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476906D4" w:rsidR="00457BB8" w:rsidRPr="00D66052" w:rsidRDefault="00457BB8" w:rsidP="00D66052">
      <w:pPr>
        <w:spacing w:line="360" w:lineRule="auto"/>
        <w:jc w:val="both"/>
        <w:rPr>
          <w:rFonts w:ascii="Palatino Linotype" w:hAnsi="Palatino Linotype"/>
        </w:rPr>
      </w:pPr>
      <w:r w:rsidRPr="00D66052">
        <w:rPr>
          <w:rFonts w:ascii="Palatino Linotype" w:hAnsi="Palatino Linotype"/>
        </w:rPr>
        <w:t xml:space="preserve">Resolución del Pleno del Instituto de Transparencia, Acceso a la </w:t>
      </w:r>
      <w:r w:rsidR="00D86297" w:rsidRPr="00D66052">
        <w:rPr>
          <w:rFonts w:ascii="Palatino Linotype" w:hAnsi="Palatino Linotype"/>
        </w:rPr>
        <w:t>Información Pública</w:t>
      </w:r>
      <w:r w:rsidRPr="00D66052">
        <w:rPr>
          <w:rFonts w:ascii="Palatino Linotype" w:hAnsi="Palatino Linotype"/>
        </w:rPr>
        <w:t xml:space="preserve"> y Protección de Datos Personales del Estado de México y Municipios, con domicilio en Metepec, Estado de México, de fecha</w:t>
      </w:r>
      <w:r w:rsidR="004D51E5" w:rsidRPr="00D66052">
        <w:rPr>
          <w:rFonts w:ascii="Palatino Linotype" w:hAnsi="Palatino Linotype"/>
        </w:rPr>
        <w:t xml:space="preserve"> </w:t>
      </w:r>
      <w:r w:rsidR="00226A24" w:rsidRPr="00D66052">
        <w:rPr>
          <w:rFonts w:ascii="Palatino Linotype" w:hAnsi="Palatino Linotype"/>
        </w:rPr>
        <w:t>once</w:t>
      </w:r>
      <w:r w:rsidR="00DA50F6" w:rsidRPr="00D66052">
        <w:rPr>
          <w:rFonts w:ascii="Palatino Linotype" w:hAnsi="Palatino Linotype"/>
        </w:rPr>
        <w:t xml:space="preserve"> </w:t>
      </w:r>
      <w:r w:rsidR="00B41543" w:rsidRPr="00D66052">
        <w:rPr>
          <w:rFonts w:ascii="Palatino Linotype" w:hAnsi="Palatino Linotype"/>
        </w:rPr>
        <w:t>d</w:t>
      </w:r>
      <w:r w:rsidR="00F74502" w:rsidRPr="00D66052">
        <w:rPr>
          <w:rFonts w:ascii="Palatino Linotype" w:hAnsi="Palatino Linotype"/>
        </w:rPr>
        <w:t xml:space="preserve">e </w:t>
      </w:r>
      <w:r w:rsidR="00226A24" w:rsidRPr="00D66052">
        <w:rPr>
          <w:rFonts w:ascii="Palatino Linotype" w:hAnsi="Palatino Linotype"/>
        </w:rPr>
        <w:t xml:space="preserve">mayo de </w:t>
      </w:r>
      <w:r w:rsidR="00F74502" w:rsidRPr="00D66052">
        <w:rPr>
          <w:rFonts w:ascii="Palatino Linotype" w:hAnsi="Palatino Linotype"/>
        </w:rPr>
        <w:t xml:space="preserve">dos mil </w:t>
      </w:r>
      <w:r w:rsidR="003579AB" w:rsidRPr="00D66052">
        <w:rPr>
          <w:rFonts w:ascii="Palatino Linotype" w:hAnsi="Palatino Linotype"/>
        </w:rPr>
        <w:t>veinti</w:t>
      </w:r>
      <w:r w:rsidR="00F74502" w:rsidRPr="00D66052">
        <w:rPr>
          <w:rFonts w:ascii="Palatino Linotype" w:hAnsi="Palatino Linotype"/>
        </w:rPr>
        <w:t>dós</w:t>
      </w:r>
      <w:r w:rsidRPr="00D66052">
        <w:rPr>
          <w:rFonts w:ascii="Palatino Linotype" w:hAnsi="Palatino Linotype"/>
        </w:rPr>
        <w:t>.</w:t>
      </w:r>
    </w:p>
    <w:p w14:paraId="28464D58" w14:textId="77777777" w:rsidR="00457BB8" w:rsidRPr="00D66052" w:rsidRDefault="00457BB8" w:rsidP="00D66052">
      <w:pPr>
        <w:spacing w:line="360" w:lineRule="auto"/>
        <w:jc w:val="both"/>
        <w:rPr>
          <w:rFonts w:ascii="Palatino Linotype" w:hAnsi="Palatino Linotype"/>
        </w:rPr>
      </w:pPr>
    </w:p>
    <w:p w14:paraId="2C11FACB" w14:textId="33C258D4" w:rsidR="00457BB8" w:rsidRPr="00D66052" w:rsidRDefault="00457BB8" w:rsidP="00D66052">
      <w:pPr>
        <w:spacing w:line="360" w:lineRule="auto"/>
        <w:jc w:val="both"/>
        <w:rPr>
          <w:rFonts w:ascii="Palatino Linotype" w:hAnsi="Palatino Linotype"/>
        </w:rPr>
      </w:pPr>
      <w:r w:rsidRPr="00D66052">
        <w:rPr>
          <w:rFonts w:ascii="Palatino Linotype" w:hAnsi="Palatino Linotype"/>
          <w:b/>
        </w:rPr>
        <w:t>VISTO</w:t>
      </w:r>
      <w:r w:rsidRPr="00D66052">
        <w:rPr>
          <w:rFonts w:ascii="Palatino Linotype" w:hAnsi="Palatino Linotype"/>
        </w:rPr>
        <w:t xml:space="preserve"> el exp</w:t>
      </w:r>
      <w:r w:rsidR="00CB5585" w:rsidRPr="00D66052">
        <w:rPr>
          <w:rFonts w:ascii="Palatino Linotype" w:hAnsi="Palatino Linotype"/>
        </w:rPr>
        <w:t xml:space="preserve">ediente formado con motivo del </w:t>
      </w:r>
      <w:r w:rsidR="00D86297" w:rsidRPr="00D66052">
        <w:rPr>
          <w:rFonts w:ascii="Palatino Linotype" w:hAnsi="Palatino Linotype"/>
        </w:rPr>
        <w:t>Recurso Revisión</w:t>
      </w:r>
      <w:r w:rsidRPr="00D66052">
        <w:rPr>
          <w:rFonts w:ascii="Palatino Linotype" w:hAnsi="Palatino Linotype"/>
        </w:rPr>
        <w:t xml:space="preserve"> </w:t>
      </w:r>
      <w:r w:rsidR="00CC6191" w:rsidRPr="00D66052">
        <w:rPr>
          <w:rFonts w:ascii="Palatino Linotype" w:hAnsi="Palatino Linotype"/>
          <w:b/>
          <w:lang w:val="es-ES_tradnl"/>
        </w:rPr>
        <w:t>01142</w:t>
      </w:r>
      <w:r w:rsidR="008834CE" w:rsidRPr="00D66052">
        <w:rPr>
          <w:rFonts w:ascii="Palatino Linotype" w:hAnsi="Palatino Linotype"/>
          <w:b/>
          <w:lang w:val="es-ES_tradnl"/>
        </w:rPr>
        <w:t>/INFOEM/IP/RR/2022</w:t>
      </w:r>
      <w:r w:rsidRPr="00D66052">
        <w:rPr>
          <w:rFonts w:ascii="Palatino Linotype" w:hAnsi="Palatino Linotype"/>
        </w:rPr>
        <w:t xml:space="preserve">, </w:t>
      </w:r>
      <w:r w:rsidR="006C52D7" w:rsidRPr="00D66052">
        <w:rPr>
          <w:rFonts w:ascii="Palatino Linotype" w:hAnsi="Palatino Linotype"/>
        </w:rPr>
        <w:t xml:space="preserve">promovido </w:t>
      </w:r>
      <w:r w:rsidR="005C250B" w:rsidRPr="00D66052">
        <w:rPr>
          <w:rFonts w:ascii="Palatino Linotype" w:hAnsi="Palatino Linotype"/>
          <w:color w:val="000000" w:themeColor="text1"/>
        </w:rPr>
        <w:t xml:space="preserve">por </w:t>
      </w:r>
      <w:r w:rsidR="007302D5" w:rsidRPr="00D66052">
        <w:rPr>
          <w:rFonts w:ascii="Palatino Linotype" w:hAnsi="Palatino Linotype"/>
          <w:color w:val="000000" w:themeColor="text1"/>
        </w:rPr>
        <w:t xml:space="preserve">la </w:t>
      </w:r>
      <w:r w:rsidR="007302D5" w:rsidRPr="00D66052">
        <w:rPr>
          <w:rFonts w:ascii="Palatino Linotype" w:hAnsi="Palatino Linotype"/>
          <w:b/>
          <w:color w:val="000000" w:themeColor="text1"/>
        </w:rPr>
        <w:t xml:space="preserve">C. </w:t>
      </w:r>
      <w:bookmarkStart w:id="0" w:name="_GoBack"/>
      <w:r w:rsidR="00FB4085">
        <w:rPr>
          <w:rFonts w:ascii="Palatino Linotype" w:hAnsi="Palatino Linotype"/>
          <w:b/>
          <w:color w:val="000000" w:themeColor="text1"/>
        </w:rPr>
        <w:t>XXXXXX XXXX XXXXXXX</w:t>
      </w:r>
      <w:bookmarkEnd w:id="0"/>
      <w:r w:rsidR="007302D5" w:rsidRPr="00D66052">
        <w:rPr>
          <w:rFonts w:ascii="Palatino Linotype" w:hAnsi="Palatino Linotype"/>
          <w:b/>
          <w:color w:val="000000" w:themeColor="text1"/>
        </w:rPr>
        <w:t xml:space="preserve"> </w:t>
      </w:r>
      <w:r w:rsidR="00CC6191" w:rsidRPr="00D66052">
        <w:rPr>
          <w:rFonts w:ascii="Palatino Linotype" w:hAnsi="Palatino Linotype"/>
          <w:color w:val="000000" w:themeColor="text1"/>
        </w:rPr>
        <w:t xml:space="preserve">a quien </w:t>
      </w:r>
      <w:r w:rsidR="005C250B" w:rsidRPr="00D66052">
        <w:rPr>
          <w:rFonts w:ascii="Palatino Linotype" w:hAnsi="Palatino Linotype"/>
          <w:color w:val="000000" w:themeColor="text1"/>
        </w:rPr>
        <w:t xml:space="preserve">en lo sucesivo se denominará </w:t>
      </w:r>
      <w:r w:rsidR="007302D5" w:rsidRPr="00D66052">
        <w:rPr>
          <w:rFonts w:ascii="Palatino Linotype" w:hAnsi="Palatino Linotype" w:cs="Arial"/>
          <w:b/>
          <w:color w:val="000000" w:themeColor="text1"/>
          <w:lang w:val="es-ES"/>
        </w:rPr>
        <w:t>LA</w:t>
      </w:r>
      <w:r w:rsidR="005C250B" w:rsidRPr="00D66052">
        <w:rPr>
          <w:rFonts w:ascii="Palatino Linotype" w:hAnsi="Palatino Linotype" w:cs="Arial"/>
          <w:b/>
          <w:color w:val="000000" w:themeColor="text1"/>
          <w:lang w:val="es-ES"/>
        </w:rPr>
        <w:t xml:space="preserve"> RECURRENTE</w:t>
      </w:r>
      <w:r w:rsidR="005C250B" w:rsidRPr="00D66052">
        <w:rPr>
          <w:rFonts w:ascii="Palatino Linotype" w:hAnsi="Palatino Linotype"/>
          <w:color w:val="000000" w:themeColor="text1"/>
        </w:rPr>
        <w:t>,</w:t>
      </w:r>
      <w:r w:rsidRPr="00D66052">
        <w:rPr>
          <w:rFonts w:ascii="Palatino Linotype" w:hAnsi="Palatino Linotype"/>
        </w:rPr>
        <w:t xml:space="preserve"> </w:t>
      </w:r>
      <w:r w:rsidR="00E24730" w:rsidRPr="00D66052">
        <w:rPr>
          <w:rFonts w:ascii="Palatino Linotype" w:hAnsi="Palatino Linotype"/>
        </w:rPr>
        <w:t xml:space="preserve">en contra de </w:t>
      </w:r>
      <w:r w:rsidR="00E24730" w:rsidRPr="00D66052">
        <w:rPr>
          <w:rFonts w:ascii="Palatino Linotype" w:hAnsi="Palatino Linotype" w:cs="Arial"/>
          <w:color w:val="000000" w:themeColor="text1"/>
          <w:lang w:val="es-ES"/>
        </w:rPr>
        <w:t>la respuesta</w:t>
      </w:r>
      <w:r w:rsidR="00F74502" w:rsidRPr="00D66052">
        <w:rPr>
          <w:rFonts w:ascii="Palatino Linotype" w:hAnsi="Palatino Linotype" w:cs="Arial"/>
          <w:color w:val="000000" w:themeColor="text1"/>
          <w:lang w:val="es-ES"/>
        </w:rPr>
        <w:t xml:space="preserve"> d</w:t>
      </w:r>
      <w:r w:rsidR="000C0B7F" w:rsidRPr="00D66052">
        <w:rPr>
          <w:rFonts w:ascii="Palatino Linotype" w:hAnsi="Palatino Linotype" w:cs="Arial"/>
          <w:color w:val="000000" w:themeColor="text1"/>
          <w:lang w:val="es-ES"/>
        </w:rPr>
        <w:t>e</w:t>
      </w:r>
      <w:r w:rsidR="005C250B" w:rsidRPr="00D66052">
        <w:rPr>
          <w:rFonts w:ascii="Palatino Linotype" w:hAnsi="Palatino Linotype" w:cs="Arial"/>
          <w:color w:val="000000" w:themeColor="text1"/>
          <w:lang w:val="es-ES"/>
        </w:rPr>
        <w:t xml:space="preserve">l </w:t>
      </w:r>
      <w:r w:rsidR="00CC6191" w:rsidRPr="00D66052">
        <w:rPr>
          <w:rFonts w:ascii="Palatino Linotype" w:hAnsi="Palatino Linotype" w:cs="Arial"/>
          <w:b/>
        </w:rPr>
        <w:t>Ayuntamiento de Jocotitlán</w:t>
      </w:r>
      <w:r w:rsidR="0081651D" w:rsidRPr="00D66052">
        <w:rPr>
          <w:rFonts w:ascii="Palatino Linotype" w:hAnsi="Palatino Linotype" w:cs="Arial"/>
          <w:b/>
        </w:rPr>
        <w:t xml:space="preserve">, </w:t>
      </w:r>
      <w:r w:rsidR="00CC6191" w:rsidRPr="00D66052">
        <w:rPr>
          <w:rFonts w:ascii="Palatino Linotype" w:hAnsi="Palatino Linotype" w:cs="Arial"/>
        </w:rPr>
        <w:t>a quien en</w:t>
      </w:r>
      <w:r w:rsidR="00A66569" w:rsidRPr="00D66052">
        <w:rPr>
          <w:rFonts w:ascii="Palatino Linotype" w:hAnsi="Palatino Linotype"/>
          <w:lang w:val="es-419"/>
        </w:rPr>
        <w:t xml:space="preserve"> </w:t>
      </w:r>
      <w:r w:rsidRPr="00D66052">
        <w:rPr>
          <w:rFonts w:ascii="Palatino Linotype" w:hAnsi="Palatino Linotype"/>
        </w:rPr>
        <w:t xml:space="preserve">lo sucesivo </w:t>
      </w:r>
      <w:r w:rsidR="009E2E2C" w:rsidRPr="00D66052">
        <w:rPr>
          <w:rFonts w:ascii="Palatino Linotype" w:hAnsi="Palatino Linotype"/>
        </w:rPr>
        <w:t>se</w:t>
      </w:r>
      <w:r w:rsidR="00CC6191" w:rsidRPr="00D66052">
        <w:rPr>
          <w:rFonts w:ascii="Palatino Linotype" w:hAnsi="Palatino Linotype"/>
        </w:rPr>
        <w:t xml:space="preserve"> le</w:t>
      </w:r>
      <w:r w:rsidR="009E2E2C" w:rsidRPr="00D66052">
        <w:rPr>
          <w:rFonts w:ascii="Palatino Linotype" w:hAnsi="Palatino Linotype"/>
        </w:rPr>
        <w:t xml:space="preserve"> denominará </w:t>
      </w:r>
      <w:r w:rsidRPr="00D66052">
        <w:rPr>
          <w:rFonts w:ascii="Palatino Linotype" w:hAnsi="Palatino Linotype"/>
          <w:b/>
        </w:rPr>
        <w:t>EL SUJETO OBLIGADO</w:t>
      </w:r>
      <w:r w:rsidRPr="00D66052">
        <w:rPr>
          <w:rFonts w:ascii="Palatino Linotype" w:hAnsi="Palatino Linotype"/>
        </w:rPr>
        <w:t xml:space="preserve">, se procede a dictar la presente resolución con base en lo siguiente: </w:t>
      </w:r>
    </w:p>
    <w:p w14:paraId="50D08EDB" w14:textId="77777777" w:rsidR="004A02AB" w:rsidRPr="00D66052" w:rsidRDefault="004A02AB" w:rsidP="00D66052">
      <w:pPr>
        <w:spacing w:line="360" w:lineRule="auto"/>
        <w:jc w:val="both"/>
        <w:rPr>
          <w:rFonts w:ascii="Palatino Linotype" w:hAnsi="Palatino Linotype"/>
          <w:b/>
        </w:rPr>
      </w:pPr>
    </w:p>
    <w:p w14:paraId="480E521A" w14:textId="467313D2" w:rsidR="00457BB8" w:rsidRPr="00D66052" w:rsidRDefault="002227F1" w:rsidP="00D66052">
      <w:pPr>
        <w:jc w:val="center"/>
        <w:rPr>
          <w:rFonts w:ascii="Palatino Linotype" w:hAnsi="Palatino Linotype"/>
          <w:b/>
          <w:bCs/>
          <w:spacing w:val="40"/>
          <w:sz w:val="28"/>
        </w:rPr>
      </w:pPr>
      <w:r>
        <w:rPr>
          <w:rFonts w:ascii="Palatino Linotype" w:hAnsi="Palatino Linotype"/>
          <w:b/>
          <w:bCs/>
          <w:spacing w:val="40"/>
          <w:sz w:val="28"/>
        </w:rPr>
        <w:t>ANTECEDENTES</w:t>
      </w:r>
    </w:p>
    <w:p w14:paraId="68707BF2" w14:textId="77777777" w:rsidR="00457BB8" w:rsidRPr="00D66052" w:rsidRDefault="00457BB8" w:rsidP="00D66052">
      <w:pPr>
        <w:jc w:val="center"/>
        <w:rPr>
          <w:rFonts w:ascii="Palatino Linotype" w:hAnsi="Palatino Linotype"/>
          <w:b/>
          <w:bCs/>
          <w:spacing w:val="40"/>
        </w:rPr>
      </w:pPr>
    </w:p>
    <w:p w14:paraId="547EB950" w14:textId="5AA547BB" w:rsidR="004A02AB" w:rsidRPr="00D66052" w:rsidRDefault="00457BB8" w:rsidP="00D66052">
      <w:pPr>
        <w:spacing w:line="360" w:lineRule="auto"/>
        <w:jc w:val="both"/>
        <w:rPr>
          <w:rFonts w:ascii="Palatino Linotype" w:hAnsi="Palatino Linotype"/>
          <w:b/>
          <w:sz w:val="28"/>
          <w:szCs w:val="28"/>
        </w:rPr>
      </w:pPr>
      <w:r w:rsidRPr="00D66052">
        <w:rPr>
          <w:rFonts w:ascii="Palatino Linotype" w:hAnsi="Palatino Linotype"/>
          <w:b/>
          <w:sz w:val="28"/>
          <w:szCs w:val="28"/>
        </w:rPr>
        <w:t xml:space="preserve">I. </w:t>
      </w:r>
      <w:r w:rsidR="00747069" w:rsidRPr="00D66052">
        <w:rPr>
          <w:rFonts w:ascii="Palatino Linotype" w:hAnsi="Palatino Linotype"/>
          <w:b/>
          <w:sz w:val="28"/>
          <w:szCs w:val="28"/>
        </w:rPr>
        <w:t>De la Solicitud de Información</w:t>
      </w:r>
    </w:p>
    <w:p w14:paraId="12521478" w14:textId="520FC909" w:rsidR="004A02AB" w:rsidRPr="00D66052" w:rsidRDefault="004A02AB" w:rsidP="00D66052">
      <w:pPr>
        <w:spacing w:line="360" w:lineRule="auto"/>
        <w:jc w:val="both"/>
        <w:rPr>
          <w:rFonts w:ascii="Palatino Linotype" w:hAnsi="Palatino Linotype" w:cs="Arial"/>
          <w:b/>
          <w:bCs/>
          <w:lang w:val="es-ES"/>
        </w:rPr>
      </w:pPr>
      <w:r w:rsidRPr="00D66052">
        <w:rPr>
          <w:rFonts w:ascii="Palatino Linotype" w:hAnsi="Palatino Linotype" w:cs="Arial"/>
        </w:rPr>
        <w:t xml:space="preserve">En </w:t>
      </w:r>
      <w:r w:rsidRPr="00D66052">
        <w:rPr>
          <w:rFonts w:ascii="Palatino Linotype" w:hAnsi="Palatino Linotype" w:cs="Arial"/>
          <w:lang w:val="es-ES"/>
        </w:rPr>
        <w:t>fecha</w:t>
      </w:r>
      <w:r w:rsidRPr="00D66052">
        <w:rPr>
          <w:rFonts w:ascii="Palatino Linotype" w:hAnsi="Palatino Linotype"/>
          <w:lang w:val="es-ES"/>
        </w:rPr>
        <w:t xml:space="preserve"> </w:t>
      </w:r>
      <w:r w:rsidR="00CC6191" w:rsidRPr="00D66052">
        <w:rPr>
          <w:rFonts w:ascii="Palatino Linotype" w:hAnsi="Palatino Linotype" w:cs="Arial"/>
          <w:b/>
        </w:rPr>
        <w:t>dos</w:t>
      </w:r>
      <w:r w:rsidRPr="00D66052">
        <w:rPr>
          <w:rFonts w:ascii="Palatino Linotype" w:hAnsi="Palatino Linotype" w:cs="Arial"/>
          <w:b/>
          <w:lang w:val="es-419"/>
        </w:rPr>
        <w:t xml:space="preserve"> de </w:t>
      </w:r>
      <w:r w:rsidRPr="00D66052">
        <w:rPr>
          <w:rFonts w:ascii="Palatino Linotype" w:hAnsi="Palatino Linotype" w:cs="Arial"/>
          <w:b/>
        </w:rPr>
        <w:t>febrero</w:t>
      </w:r>
      <w:r w:rsidRPr="00D66052">
        <w:rPr>
          <w:rFonts w:ascii="Palatino Linotype" w:hAnsi="Palatino Linotype" w:cs="Arial"/>
          <w:b/>
          <w:lang w:val="es-419"/>
        </w:rPr>
        <w:t xml:space="preserve"> </w:t>
      </w:r>
      <w:r w:rsidRPr="00D66052">
        <w:rPr>
          <w:rFonts w:ascii="Palatino Linotype" w:hAnsi="Palatino Linotype" w:cs="Arial"/>
          <w:b/>
          <w:lang w:val="es-ES"/>
        </w:rPr>
        <w:t>de dos mil veintidós</w:t>
      </w:r>
      <w:r w:rsidRPr="00D66052">
        <w:rPr>
          <w:rFonts w:ascii="Palatino Linotype" w:hAnsi="Palatino Linotype"/>
          <w:lang w:val="es-ES"/>
        </w:rPr>
        <w:t xml:space="preserve">, </w:t>
      </w:r>
      <w:r w:rsidR="007302D5" w:rsidRPr="00D66052">
        <w:rPr>
          <w:rFonts w:ascii="Palatino Linotype" w:hAnsi="Palatino Linotype"/>
          <w:b/>
          <w:lang w:val="es-ES"/>
        </w:rPr>
        <w:t>LA RECURRENTE</w:t>
      </w:r>
      <w:r w:rsidRPr="00D66052">
        <w:rPr>
          <w:rFonts w:ascii="Palatino Linotype" w:hAnsi="Palatino Linotype"/>
          <w:b/>
          <w:lang w:val="es-ES"/>
        </w:rPr>
        <w:t xml:space="preserve"> </w:t>
      </w:r>
      <w:r w:rsidRPr="00D66052">
        <w:rPr>
          <w:rFonts w:ascii="Palatino Linotype" w:hAnsi="Palatino Linotype" w:cs="Arial"/>
        </w:rPr>
        <w:t>presentó a través del Sistema de Acceso a la Información Mexiquense</w:t>
      </w:r>
      <w:r w:rsidRPr="00D66052">
        <w:rPr>
          <w:rFonts w:ascii="Palatino Linotype" w:hAnsi="Palatino Linotype"/>
        </w:rPr>
        <w:t xml:space="preserve">, en lo subsecuente </w:t>
      </w:r>
      <w:r w:rsidRPr="00D66052">
        <w:rPr>
          <w:rFonts w:ascii="Palatino Linotype" w:hAnsi="Palatino Linotype"/>
          <w:b/>
        </w:rPr>
        <w:t>EL</w:t>
      </w:r>
      <w:r w:rsidRPr="00D66052">
        <w:rPr>
          <w:rFonts w:ascii="Palatino Linotype" w:hAnsi="Palatino Linotype" w:cs="Arial"/>
          <w:b/>
        </w:rPr>
        <w:t xml:space="preserve"> SAIMEX</w:t>
      </w:r>
      <w:r w:rsidRPr="00D66052">
        <w:rPr>
          <w:rFonts w:ascii="Palatino Linotype" w:hAnsi="Palatino Linotype" w:cs="Arial"/>
        </w:rPr>
        <w:t xml:space="preserve"> ante </w:t>
      </w:r>
      <w:r w:rsidRPr="00D66052">
        <w:rPr>
          <w:rFonts w:ascii="Palatino Linotype" w:hAnsi="Palatino Linotype" w:cs="Arial"/>
          <w:b/>
        </w:rPr>
        <w:t>EL SUJETO OBLIGADO</w:t>
      </w:r>
      <w:r w:rsidRPr="00D66052">
        <w:rPr>
          <w:rFonts w:ascii="Palatino Linotype" w:hAnsi="Palatino Linotype" w:cs="Arial"/>
          <w:lang w:val="es-ES"/>
        </w:rPr>
        <w:t>, la solicitud de acceso a la Información Pública, a la que se le asignó el número de expediente</w:t>
      </w:r>
      <w:r w:rsidRPr="00D66052">
        <w:rPr>
          <w:rFonts w:ascii="Palatino Linotype" w:hAnsi="Palatino Linotype" w:cs="Arial"/>
          <w:lang w:val="es-419"/>
        </w:rPr>
        <w:t xml:space="preserve"> </w:t>
      </w:r>
      <w:r w:rsidR="00A50300" w:rsidRPr="00D66052">
        <w:rPr>
          <w:rFonts w:ascii="Palatino Linotype" w:hAnsi="Palatino Linotype" w:cs="Arial"/>
          <w:b/>
          <w:bCs/>
        </w:rPr>
        <w:t>00036/JOCOTIT/IP/2022</w:t>
      </w:r>
      <w:r w:rsidRPr="00D66052">
        <w:rPr>
          <w:rFonts w:ascii="Palatino Linotype" w:hAnsi="Palatino Linotype" w:cs="Arial"/>
          <w:lang w:val="es-ES"/>
        </w:rPr>
        <w:t xml:space="preserve">, mediante la cual </w:t>
      </w:r>
      <w:r w:rsidR="00A50300" w:rsidRPr="00D66052">
        <w:rPr>
          <w:rFonts w:ascii="Palatino Linotype" w:hAnsi="Palatino Linotype" w:cs="Arial"/>
          <w:lang w:val="es-ES"/>
        </w:rPr>
        <w:t>requirió lo siguiente</w:t>
      </w:r>
      <w:r w:rsidRPr="00D66052">
        <w:rPr>
          <w:rFonts w:ascii="Palatino Linotype" w:hAnsi="Palatino Linotype" w:cs="Arial"/>
          <w:lang w:val="es-ES"/>
        </w:rPr>
        <w:t>:</w:t>
      </w:r>
    </w:p>
    <w:p w14:paraId="4EA39801" w14:textId="77777777" w:rsidR="00F67B0E" w:rsidRPr="00D66052" w:rsidRDefault="00F67B0E" w:rsidP="00D66052">
      <w:pPr>
        <w:tabs>
          <w:tab w:val="left" w:pos="851"/>
        </w:tabs>
        <w:ind w:right="901"/>
        <w:jc w:val="both"/>
        <w:rPr>
          <w:rFonts w:ascii="Palatino Linotype" w:hAnsi="Palatino Linotype" w:cs="Arial"/>
          <w:i/>
          <w:sz w:val="22"/>
          <w:szCs w:val="22"/>
        </w:rPr>
      </w:pPr>
    </w:p>
    <w:p w14:paraId="6F96B45B" w14:textId="2E09301A" w:rsidR="0081651D" w:rsidRPr="00D66052" w:rsidRDefault="0081651D" w:rsidP="00D66052">
      <w:pPr>
        <w:spacing w:line="360" w:lineRule="auto"/>
        <w:ind w:left="851" w:right="899"/>
        <w:jc w:val="both"/>
        <w:rPr>
          <w:rFonts w:ascii="Palatino Linotype" w:hAnsi="Palatino Linotype" w:cs="Arial"/>
          <w:sz w:val="22"/>
          <w:szCs w:val="22"/>
        </w:rPr>
      </w:pPr>
      <w:r w:rsidRPr="00D66052">
        <w:rPr>
          <w:rFonts w:ascii="Palatino Linotype" w:hAnsi="Palatino Linotype" w:cs="Arial"/>
          <w:i/>
          <w:sz w:val="22"/>
          <w:szCs w:val="22"/>
        </w:rPr>
        <w:t>“</w:t>
      </w:r>
      <w:r w:rsidR="00A50300" w:rsidRPr="00D66052">
        <w:rPr>
          <w:rFonts w:ascii="Palatino Linotype" w:hAnsi="Palatino Linotype" w:cs="Arial"/>
          <w:i/>
          <w:sz w:val="22"/>
          <w:szCs w:val="22"/>
        </w:rPr>
        <w:t>SOLICITO INFORMACIÓN ARCHIVISTICA MUNICIPAL, MISMA QUE SE DETALLA EN EL ARCHIVO ADJUNTO, CON RESPUESTA EN MI CORREO ELECTRÓNICO. ( COPIAS SIMPLES)</w:t>
      </w:r>
      <w:r w:rsidRPr="00D66052">
        <w:rPr>
          <w:rFonts w:ascii="Palatino Linotype" w:hAnsi="Palatino Linotype" w:cs="Arial"/>
          <w:i/>
          <w:sz w:val="22"/>
          <w:szCs w:val="22"/>
        </w:rPr>
        <w:t xml:space="preserve">.” </w:t>
      </w:r>
      <w:r w:rsidRPr="00D66052">
        <w:rPr>
          <w:rFonts w:ascii="Palatino Linotype" w:hAnsi="Palatino Linotype" w:cs="Arial"/>
          <w:sz w:val="22"/>
          <w:szCs w:val="22"/>
        </w:rPr>
        <w:t>(Sic).</w:t>
      </w:r>
    </w:p>
    <w:p w14:paraId="6AE212ED" w14:textId="77777777" w:rsidR="006561E6" w:rsidRPr="00D66052" w:rsidRDefault="006561E6" w:rsidP="00D66052">
      <w:pPr>
        <w:spacing w:line="360" w:lineRule="auto"/>
        <w:ind w:left="851" w:right="899"/>
        <w:jc w:val="both"/>
        <w:rPr>
          <w:rFonts w:ascii="Palatino Linotype" w:hAnsi="Palatino Linotype" w:cs="Arial"/>
          <w:i/>
          <w:sz w:val="10"/>
          <w:szCs w:val="22"/>
        </w:rPr>
      </w:pPr>
    </w:p>
    <w:p w14:paraId="13A36D4C" w14:textId="7D22E0A4" w:rsidR="0081651D" w:rsidRPr="00D66052" w:rsidRDefault="00A50300" w:rsidP="00D66052">
      <w:pPr>
        <w:spacing w:line="360" w:lineRule="auto"/>
        <w:jc w:val="both"/>
        <w:rPr>
          <w:rFonts w:ascii="Palatino Linotype" w:hAnsi="Palatino Linotype" w:cs="Arial"/>
          <w:lang w:val="es-ES"/>
        </w:rPr>
      </w:pPr>
      <w:r w:rsidRPr="00D66052">
        <w:rPr>
          <w:rFonts w:ascii="Palatino Linotype" w:hAnsi="Palatino Linotype" w:cs="Arial"/>
          <w:lang w:val="es-ES"/>
        </w:rPr>
        <w:t xml:space="preserve">Anexando a su solicitud de acceso a la información, un </w:t>
      </w:r>
      <w:r w:rsidR="006561E6" w:rsidRPr="00D66052">
        <w:rPr>
          <w:rFonts w:ascii="Palatino Linotype" w:hAnsi="Palatino Linotype" w:cs="Arial"/>
          <w:lang w:val="es-ES"/>
        </w:rPr>
        <w:t>archivo electrónico</w:t>
      </w:r>
      <w:r w:rsidRPr="00D66052">
        <w:rPr>
          <w:rFonts w:ascii="Palatino Linotype" w:hAnsi="Palatino Linotype" w:cs="Arial"/>
          <w:lang w:val="es-ES"/>
        </w:rPr>
        <w:t xml:space="preserve"> </w:t>
      </w:r>
      <w:r w:rsidR="006561E6" w:rsidRPr="00D66052">
        <w:rPr>
          <w:rFonts w:ascii="Palatino Linotype" w:hAnsi="Palatino Linotype" w:cs="Arial"/>
          <w:lang w:val="es-ES"/>
        </w:rPr>
        <w:t xml:space="preserve">denominado </w:t>
      </w:r>
      <w:r w:rsidR="006561E6" w:rsidRPr="00D66052">
        <w:rPr>
          <w:rFonts w:ascii="Palatino Linotype" w:hAnsi="Palatino Linotype" w:cs="Arial"/>
          <w:i/>
          <w:lang w:val="es-ES"/>
        </w:rPr>
        <w:t>“SOL.INF.ARCH..pdf”</w:t>
      </w:r>
      <w:r w:rsidR="006561E6" w:rsidRPr="00D66052">
        <w:rPr>
          <w:rFonts w:ascii="Palatino Linotype" w:hAnsi="Palatino Linotype" w:cs="Arial"/>
          <w:lang w:val="es-ES"/>
        </w:rPr>
        <w:t xml:space="preserve"> el cual consiste en un documento de </w:t>
      </w:r>
      <w:r w:rsidR="00557B8E" w:rsidRPr="00D66052">
        <w:rPr>
          <w:rFonts w:ascii="Palatino Linotype" w:hAnsi="Palatino Linotype" w:cs="Arial"/>
          <w:lang w:val="es-ES"/>
        </w:rPr>
        <w:t xml:space="preserve">diecisiete </w:t>
      </w:r>
      <w:r w:rsidR="00557B8E" w:rsidRPr="00D66052">
        <w:rPr>
          <w:rFonts w:ascii="Palatino Linotype" w:hAnsi="Palatino Linotype" w:cs="Arial"/>
          <w:lang w:val="es-ES"/>
        </w:rPr>
        <w:lastRenderedPageBreak/>
        <w:t xml:space="preserve">fojas, </w:t>
      </w:r>
      <w:r w:rsidR="00AC1FBC" w:rsidRPr="00D66052">
        <w:rPr>
          <w:rFonts w:ascii="Palatino Linotype" w:hAnsi="Palatino Linotype" w:cs="Arial"/>
          <w:lang w:val="es-ES"/>
        </w:rPr>
        <w:t>el cual</w:t>
      </w:r>
      <w:r w:rsidR="00557B8E" w:rsidRPr="00D66052">
        <w:rPr>
          <w:rFonts w:ascii="Palatino Linotype" w:hAnsi="Palatino Linotype" w:cs="Arial"/>
          <w:lang w:val="es-ES"/>
        </w:rPr>
        <w:t xml:space="preserve"> contiene treinta y dos preguntas</w:t>
      </w:r>
      <w:r w:rsidR="00AC1FBC" w:rsidRPr="00D66052">
        <w:rPr>
          <w:rFonts w:ascii="Palatino Linotype" w:hAnsi="Palatino Linotype" w:cs="Arial"/>
          <w:lang w:val="es-ES"/>
        </w:rPr>
        <w:t xml:space="preserve"> a través de estas se </w:t>
      </w:r>
      <w:r w:rsidR="00557B8E" w:rsidRPr="00D66052">
        <w:rPr>
          <w:rFonts w:ascii="Palatino Linotype" w:hAnsi="Palatino Linotype" w:cs="Arial"/>
          <w:lang w:val="es-ES"/>
        </w:rPr>
        <w:t>requ</w:t>
      </w:r>
      <w:r w:rsidR="00AC1FBC" w:rsidRPr="00D66052">
        <w:rPr>
          <w:rFonts w:ascii="Palatino Linotype" w:hAnsi="Palatino Linotype" w:cs="Arial"/>
          <w:lang w:val="es-ES"/>
        </w:rPr>
        <w:t xml:space="preserve">iere </w:t>
      </w:r>
      <w:r w:rsidR="00557B8E" w:rsidRPr="00D66052">
        <w:rPr>
          <w:rFonts w:ascii="Palatino Linotype" w:hAnsi="Palatino Linotype" w:cs="Arial"/>
          <w:lang w:val="es-ES"/>
        </w:rPr>
        <w:t xml:space="preserve">información concerniente al tema de </w:t>
      </w:r>
      <w:r w:rsidR="00790BAB" w:rsidRPr="00D66052">
        <w:rPr>
          <w:rFonts w:ascii="Palatino Linotype" w:hAnsi="Palatino Linotype" w:cs="Arial"/>
          <w:lang w:val="es-ES"/>
        </w:rPr>
        <w:t>Archivística Municipal</w:t>
      </w:r>
      <w:r w:rsidR="00557B8E" w:rsidRPr="00D66052">
        <w:rPr>
          <w:rFonts w:ascii="Palatino Linotype" w:hAnsi="Palatino Linotype" w:cs="Arial"/>
          <w:lang w:val="es-ES"/>
        </w:rPr>
        <w:t>.</w:t>
      </w:r>
      <w:r w:rsidR="006561E6" w:rsidRPr="00D66052">
        <w:rPr>
          <w:rFonts w:ascii="Palatino Linotype" w:hAnsi="Palatino Linotype" w:cs="Arial"/>
          <w:lang w:val="es-ES"/>
        </w:rPr>
        <w:t xml:space="preserve"> </w:t>
      </w:r>
    </w:p>
    <w:p w14:paraId="7425D826" w14:textId="77777777" w:rsidR="006561E6" w:rsidRPr="00D66052" w:rsidRDefault="006561E6" w:rsidP="00D66052">
      <w:pPr>
        <w:spacing w:line="360" w:lineRule="auto"/>
        <w:jc w:val="both"/>
        <w:rPr>
          <w:rFonts w:ascii="Palatino Linotype" w:hAnsi="Palatino Linotype" w:cs="Arial"/>
          <w:lang w:val="es-ES"/>
        </w:rPr>
      </w:pPr>
    </w:p>
    <w:p w14:paraId="7DD964BF" w14:textId="59960757" w:rsidR="00972312" w:rsidRPr="00D66052" w:rsidRDefault="00457BB8" w:rsidP="00D66052">
      <w:pPr>
        <w:spacing w:line="360" w:lineRule="auto"/>
        <w:jc w:val="both"/>
        <w:rPr>
          <w:rFonts w:ascii="Palatino Linotype" w:hAnsi="Palatino Linotype" w:cs="Arial"/>
          <w:b/>
        </w:rPr>
      </w:pPr>
      <w:r w:rsidRPr="00D66052">
        <w:rPr>
          <w:rFonts w:ascii="Palatino Linotype" w:hAnsi="Palatino Linotype" w:cs="Arial"/>
          <w:b/>
        </w:rPr>
        <w:t>MODALIDAD DE ENTREGA:</w:t>
      </w:r>
      <w:r w:rsidRPr="00D66052">
        <w:rPr>
          <w:rFonts w:ascii="Palatino Linotype" w:hAnsi="Palatino Linotype" w:cs="Arial"/>
        </w:rPr>
        <w:t xml:space="preserve"> Vía</w:t>
      </w:r>
      <w:r w:rsidR="00557B8E" w:rsidRPr="00D66052">
        <w:rPr>
          <w:rFonts w:ascii="Palatino Linotype" w:hAnsi="Palatino Linotype" w:cs="Arial"/>
        </w:rPr>
        <w:t xml:space="preserve"> Sistema de Acceso a la Información Mexiquense</w:t>
      </w:r>
      <w:r w:rsidRPr="00D66052">
        <w:rPr>
          <w:rFonts w:ascii="Palatino Linotype" w:hAnsi="Palatino Linotype" w:cs="Arial"/>
        </w:rPr>
        <w:t xml:space="preserve"> </w:t>
      </w:r>
      <w:r w:rsidR="00557B8E" w:rsidRPr="00D66052">
        <w:rPr>
          <w:rFonts w:ascii="Palatino Linotype" w:hAnsi="Palatino Linotype" w:cs="Arial"/>
          <w:b/>
        </w:rPr>
        <w:t>(</w:t>
      </w:r>
      <w:r w:rsidR="006F2052" w:rsidRPr="00D66052">
        <w:rPr>
          <w:rFonts w:ascii="Palatino Linotype" w:hAnsi="Palatino Linotype" w:cs="Arial"/>
          <w:b/>
        </w:rPr>
        <w:t>SAIMEX</w:t>
      </w:r>
      <w:r w:rsidR="00557B8E" w:rsidRPr="00D66052">
        <w:rPr>
          <w:rFonts w:ascii="Palatino Linotype" w:hAnsi="Palatino Linotype" w:cs="Arial"/>
          <w:b/>
        </w:rPr>
        <w:t>).</w:t>
      </w:r>
    </w:p>
    <w:p w14:paraId="4017A159" w14:textId="77777777" w:rsidR="00557B8E" w:rsidRPr="00D66052" w:rsidRDefault="00557B8E" w:rsidP="00D66052">
      <w:pPr>
        <w:spacing w:line="360" w:lineRule="auto"/>
        <w:jc w:val="both"/>
        <w:rPr>
          <w:rFonts w:ascii="Palatino Linotype" w:hAnsi="Palatino Linotype" w:cs="Arial"/>
          <w:b/>
        </w:rPr>
      </w:pPr>
    </w:p>
    <w:p w14:paraId="35262C5F" w14:textId="0670568C" w:rsidR="002934C0" w:rsidRPr="00D66052" w:rsidRDefault="002934C0" w:rsidP="00D66052">
      <w:pPr>
        <w:widowControl w:val="0"/>
        <w:autoSpaceDE w:val="0"/>
        <w:autoSpaceDN w:val="0"/>
        <w:adjustRightInd w:val="0"/>
        <w:spacing w:line="360" w:lineRule="auto"/>
        <w:jc w:val="both"/>
        <w:rPr>
          <w:rFonts w:ascii="Palatino Linotype" w:hAnsi="Palatino Linotype" w:cs="Segoe UI"/>
          <w:lang w:eastAsia="es-MX"/>
        </w:rPr>
      </w:pPr>
      <w:r w:rsidRPr="00D66052">
        <w:rPr>
          <w:rFonts w:ascii="Palatino Linotype" w:hAnsi="Palatino Linotype"/>
          <w:b/>
          <w:sz w:val="28"/>
          <w:szCs w:val="28"/>
          <w:lang w:val="es-419"/>
        </w:rPr>
        <w:t>I</w:t>
      </w:r>
      <w:r w:rsidRPr="00D66052">
        <w:rPr>
          <w:rFonts w:ascii="Palatino Linotype" w:hAnsi="Palatino Linotype"/>
          <w:b/>
          <w:sz w:val="28"/>
          <w:szCs w:val="28"/>
        </w:rPr>
        <w:t xml:space="preserve">I. </w:t>
      </w:r>
      <w:r w:rsidRPr="00D66052">
        <w:rPr>
          <w:rFonts w:ascii="Palatino Linotype" w:hAnsi="Palatino Linotype" w:cs="Arial"/>
          <w:b/>
          <w:sz w:val="28"/>
          <w:szCs w:val="28"/>
        </w:rPr>
        <w:t>Requerimientos</w:t>
      </w:r>
      <w:r w:rsidRPr="00D66052">
        <w:rPr>
          <w:rFonts w:ascii="Palatino Linotype" w:hAnsi="Palatino Linotype" w:cs="Segoe UI"/>
          <w:lang w:eastAsia="es-MX"/>
        </w:rPr>
        <w:t xml:space="preserve"> </w:t>
      </w:r>
    </w:p>
    <w:p w14:paraId="14811B92" w14:textId="77777777" w:rsidR="002934C0" w:rsidRPr="00D66052" w:rsidRDefault="002934C0" w:rsidP="00D66052">
      <w:pPr>
        <w:widowControl w:val="0"/>
        <w:autoSpaceDE w:val="0"/>
        <w:autoSpaceDN w:val="0"/>
        <w:adjustRightInd w:val="0"/>
        <w:spacing w:line="360" w:lineRule="auto"/>
        <w:jc w:val="both"/>
        <w:rPr>
          <w:rFonts w:ascii="Palatino Linotype" w:hAnsi="Palatino Linotype" w:cs="Segoe UI"/>
          <w:lang w:eastAsia="es-MX"/>
        </w:rPr>
      </w:pPr>
      <w:r w:rsidRPr="00D66052">
        <w:rPr>
          <w:rFonts w:ascii="Palatino Linotype" w:hAnsi="Palatino Linotype" w:cs="Segoe UI"/>
          <w:lang w:eastAsia="es-MX"/>
        </w:rPr>
        <w:t xml:space="preserve">En fecha </w:t>
      </w:r>
      <w:r w:rsidRPr="00D66052">
        <w:rPr>
          <w:rFonts w:ascii="Palatino Linotype" w:hAnsi="Palatino Linotype" w:cs="Segoe UI"/>
          <w:b/>
          <w:lang w:eastAsia="es-MX"/>
        </w:rPr>
        <w:t xml:space="preserve">cuatro de febrero de dos mil </w:t>
      </w:r>
      <w:r w:rsidRPr="00D66052">
        <w:rPr>
          <w:rFonts w:ascii="Palatino Linotype" w:hAnsi="Palatino Linotype" w:cs="Segoe UI"/>
          <w:b/>
          <w:lang w:val="es-419" w:eastAsia="es-MX"/>
        </w:rPr>
        <w:t>veintidós</w:t>
      </w:r>
      <w:r w:rsidRPr="00D66052">
        <w:rPr>
          <w:rFonts w:ascii="Palatino Linotype" w:hAnsi="Palatino Linotype" w:cs="Segoe UI"/>
          <w:lang w:eastAsia="es-MX"/>
        </w:rPr>
        <w:t xml:space="preserve">, </w:t>
      </w:r>
      <w:r w:rsidRPr="00D66052">
        <w:rPr>
          <w:rFonts w:ascii="Palatino Linotype" w:hAnsi="Palatino Linotype" w:cs="Segoe UI"/>
          <w:b/>
          <w:bCs/>
          <w:lang w:eastAsia="es-MX"/>
        </w:rPr>
        <w:t>EL SU</w:t>
      </w:r>
      <w:r w:rsidRPr="00D66052">
        <w:rPr>
          <w:rFonts w:ascii="Palatino Linotype" w:hAnsi="Palatino Linotype" w:cs="Segoe UI"/>
          <w:b/>
          <w:lang w:eastAsia="es-MX"/>
        </w:rPr>
        <w:t>JETO OBLIGADO</w:t>
      </w:r>
      <w:r w:rsidRPr="00D66052">
        <w:rPr>
          <w:rFonts w:ascii="Palatino Linotype" w:hAnsi="Palatino Linotype" w:cs="Segoe UI"/>
          <w:lang w:eastAsia="es-MX"/>
        </w:rPr>
        <w:t xml:space="preserve"> turno mediante requerimientos al servidor público habilitado que estimó competente para dar contestación a la solicitud de acceso a la información de mérito.</w:t>
      </w:r>
    </w:p>
    <w:p w14:paraId="5605BCBB" w14:textId="77777777" w:rsidR="002934C0" w:rsidRPr="00D66052" w:rsidRDefault="002934C0" w:rsidP="00D66052">
      <w:pPr>
        <w:spacing w:line="360" w:lineRule="auto"/>
        <w:jc w:val="both"/>
        <w:rPr>
          <w:rFonts w:ascii="Palatino Linotype" w:hAnsi="Palatino Linotype" w:cs="Arial"/>
          <w:b/>
        </w:rPr>
      </w:pPr>
    </w:p>
    <w:p w14:paraId="6A8E91EB" w14:textId="6F11517F" w:rsidR="00FA5972" w:rsidRPr="00D66052" w:rsidRDefault="002934C0" w:rsidP="00D66052">
      <w:pPr>
        <w:spacing w:line="360" w:lineRule="auto"/>
        <w:jc w:val="both"/>
        <w:rPr>
          <w:rFonts w:ascii="Palatino Linotype" w:hAnsi="Palatino Linotype" w:cs="Arial"/>
          <w:b/>
          <w:sz w:val="28"/>
          <w:szCs w:val="28"/>
        </w:rPr>
      </w:pPr>
      <w:r w:rsidRPr="00D66052">
        <w:rPr>
          <w:rFonts w:ascii="Palatino Linotype" w:hAnsi="Palatino Linotype"/>
          <w:b/>
          <w:sz w:val="28"/>
          <w:szCs w:val="28"/>
        </w:rPr>
        <w:t>I</w:t>
      </w:r>
      <w:r w:rsidR="006F2052" w:rsidRPr="00D66052">
        <w:rPr>
          <w:rFonts w:ascii="Palatino Linotype" w:hAnsi="Palatino Linotype"/>
          <w:b/>
          <w:sz w:val="28"/>
          <w:szCs w:val="28"/>
        </w:rPr>
        <w:t>II</w:t>
      </w:r>
      <w:r w:rsidR="00B41543" w:rsidRPr="00D66052">
        <w:rPr>
          <w:rFonts w:ascii="Palatino Linotype" w:hAnsi="Palatino Linotype"/>
          <w:b/>
          <w:sz w:val="28"/>
          <w:szCs w:val="28"/>
        </w:rPr>
        <w:t xml:space="preserve">. </w:t>
      </w:r>
      <w:r w:rsidR="00FA5972" w:rsidRPr="00D66052">
        <w:rPr>
          <w:rFonts w:ascii="Palatino Linotype" w:hAnsi="Palatino Linotype" w:cs="Arial"/>
          <w:b/>
          <w:sz w:val="28"/>
          <w:szCs w:val="28"/>
        </w:rPr>
        <w:t>Respuesta del Sujeto Obligado</w:t>
      </w:r>
    </w:p>
    <w:p w14:paraId="6BA48A51" w14:textId="78E656C3" w:rsidR="00557B8E" w:rsidRPr="00D66052" w:rsidRDefault="0090768E" w:rsidP="00D66052">
      <w:pPr>
        <w:spacing w:line="360" w:lineRule="auto"/>
        <w:jc w:val="both"/>
        <w:rPr>
          <w:rFonts w:ascii="Palatino Linotype" w:hAnsi="Palatino Linotype"/>
          <w:color w:val="000000" w:themeColor="text1"/>
        </w:rPr>
      </w:pPr>
      <w:r w:rsidRPr="00D66052">
        <w:rPr>
          <w:rFonts w:ascii="Palatino Linotype" w:hAnsi="Palatino Linotype"/>
          <w:color w:val="000000" w:themeColor="text1"/>
        </w:rPr>
        <w:t xml:space="preserve">En fecha </w:t>
      </w:r>
      <w:r w:rsidRPr="00D66052">
        <w:rPr>
          <w:rFonts w:ascii="Palatino Linotype" w:hAnsi="Palatino Linotype"/>
          <w:b/>
          <w:color w:val="000000" w:themeColor="text1"/>
        </w:rPr>
        <w:t>veintidós de febrero de dos mil veintidós</w:t>
      </w:r>
      <w:r w:rsidRPr="00D66052">
        <w:rPr>
          <w:rFonts w:ascii="Palatino Linotype" w:hAnsi="Palatino Linotype"/>
          <w:color w:val="000000" w:themeColor="text1"/>
        </w:rPr>
        <w:t xml:space="preserve">, </w:t>
      </w:r>
      <w:r w:rsidRPr="00D66052">
        <w:rPr>
          <w:rFonts w:ascii="Palatino Linotype" w:hAnsi="Palatino Linotype"/>
          <w:b/>
          <w:color w:val="000000" w:themeColor="text1"/>
        </w:rPr>
        <w:t>EL SUJETO OBLIGADO</w:t>
      </w:r>
      <w:r w:rsidRPr="00D66052">
        <w:rPr>
          <w:rFonts w:ascii="Palatino Linotype" w:hAnsi="Palatino Linotype"/>
          <w:color w:val="000000" w:themeColor="text1"/>
        </w:rPr>
        <w:t xml:space="preserve"> dio respuesta a la solicitud de información en los siguientes términos: </w:t>
      </w:r>
    </w:p>
    <w:p w14:paraId="410264E3" w14:textId="6131A7F3" w:rsidR="0090768E" w:rsidRPr="00D66052" w:rsidRDefault="0090768E" w:rsidP="00D66052">
      <w:pPr>
        <w:ind w:left="851" w:right="899"/>
        <w:jc w:val="both"/>
        <w:rPr>
          <w:rFonts w:ascii="Palatino Linotype" w:hAnsi="Palatino Linotype"/>
          <w:i/>
          <w:color w:val="000000" w:themeColor="text1"/>
          <w:sz w:val="22"/>
        </w:rPr>
      </w:pPr>
      <w:r w:rsidRPr="00D66052">
        <w:rPr>
          <w:rFonts w:ascii="Palatino Linotype" w:hAnsi="Palatino Linotype"/>
          <w:color w:val="000000" w:themeColor="text1"/>
        </w:rPr>
        <w:t>“</w:t>
      </w:r>
      <w:r w:rsidRPr="00D66052">
        <w:rPr>
          <w:rFonts w:ascii="Palatino Linotype" w:hAnsi="Palatino Linotype"/>
          <w:i/>
          <w:color w:val="000000" w:themeColor="text1"/>
          <w:sz w:val="22"/>
        </w:rPr>
        <w:t>Folio de la solicitud: 00036/JOCOTIT/IP/2022</w:t>
      </w:r>
    </w:p>
    <w:p w14:paraId="13E53D06" w14:textId="77777777" w:rsidR="0090768E" w:rsidRPr="00D66052" w:rsidRDefault="0090768E" w:rsidP="00D66052">
      <w:pPr>
        <w:ind w:left="851" w:right="899"/>
        <w:jc w:val="both"/>
        <w:rPr>
          <w:rFonts w:ascii="Palatino Linotype" w:hAnsi="Palatino Linotype"/>
          <w:i/>
          <w:color w:val="000000" w:themeColor="text1"/>
          <w:sz w:val="22"/>
        </w:rPr>
      </w:pPr>
      <w:r w:rsidRPr="00D66052">
        <w:rPr>
          <w:rFonts w:ascii="Palatino Linotype" w:hAnsi="Palatino Linotype"/>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62B983" w14:textId="77777777" w:rsidR="0090768E" w:rsidRPr="00D66052" w:rsidRDefault="0090768E" w:rsidP="00D66052">
      <w:pPr>
        <w:ind w:left="851" w:right="899"/>
        <w:jc w:val="both"/>
        <w:rPr>
          <w:rFonts w:ascii="Palatino Linotype" w:hAnsi="Palatino Linotype"/>
          <w:i/>
          <w:color w:val="000000" w:themeColor="text1"/>
          <w:sz w:val="22"/>
        </w:rPr>
      </w:pPr>
      <w:r w:rsidRPr="00D66052">
        <w:rPr>
          <w:rFonts w:ascii="Palatino Linotype" w:hAnsi="Palatino Linotype"/>
          <w:i/>
          <w:color w:val="000000" w:themeColor="text1"/>
          <w:sz w:val="22"/>
        </w:rPr>
        <w:t>EN ATENCIÓN A LA SOLICITUD 00036 DONDE REQUIERE: SOLICITO INFORMACIÓN ARCHIVISTICA MUNICIPAL, MISMA QUE SE DETALLA EN EL ARCHIVO ADJUNTO, CON RESPUESTA EN MI CORREO ELECTRÓNICO. ( COPIAS SIMPLES). AL RESPECTO ME PERMITO ADJUNTAR UN ARCHIVO EN EL QUE PODRÁ CONSULTAR LA INFORMACIÓN SOLICITADA.</w:t>
      </w:r>
    </w:p>
    <w:p w14:paraId="5273C87B" w14:textId="77777777" w:rsidR="0090768E" w:rsidRPr="00D66052" w:rsidRDefault="0090768E" w:rsidP="00D66052">
      <w:pPr>
        <w:ind w:left="851" w:right="899"/>
        <w:jc w:val="both"/>
        <w:rPr>
          <w:rFonts w:ascii="Palatino Linotype" w:hAnsi="Palatino Linotype"/>
          <w:i/>
          <w:color w:val="000000" w:themeColor="text1"/>
          <w:sz w:val="22"/>
        </w:rPr>
      </w:pPr>
      <w:r w:rsidRPr="00D66052">
        <w:rPr>
          <w:rFonts w:ascii="Palatino Linotype" w:hAnsi="Palatino Linotype"/>
          <w:i/>
          <w:color w:val="000000" w:themeColor="text1"/>
          <w:sz w:val="22"/>
        </w:rPr>
        <w:t>ATENTAMENTE</w:t>
      </w:r>
    </w:p>
    <w:p w14:paraId="379B5CD1" w14:textId="2DF96A9F" w:rsidR="0090768E" w:rsidRPr="00D66052" w:rsidRDefault="0090768E" w:rsidP="00D66052">
      <w:pPr>
        <w:ind w:left="851" w:right="899"/>
        <w:jc w:val="both"/>
        <w:rPr>
          <w:rFonts w:ascii="Palatino Linotype" w:hAnsi="Palatino Linotype"/>
          <w:color w:val="000000" w:themeColor="text1"/>
        </w:rPr>
      </w:pPr>
      <w:r w:rsidRPr="00D66052">
        <w:rPr>
          <w:rFonts w:ascii="Palatino Linotype" w:hAnsi="Palatino Linotype"/>
          <w:i/>
          <w:color w:val="000000" w:themeColor="text1"/>
          <w:sz w:val="22"/>
        </w:rPr>
        <w:t>MTRO. ERICK NAVA MARTÍNEZ”</w:t>
      </w:r>
      <w:r w:rsidRPr="00D66052">
        <w:rPr>
          <w:rFonts w:ascii="Palatino Linotype" w:hAnsi="Palatino Linotype"/>
          <w:color w:val="000000" w:themeColor="text1"/>
        </w:rPr>
        <w:t xml:space="preserve"> (Sic).</w:t>
      </w:r>
    </w:p>
    <w:p w14:paraId="6BC07C72" w14:textId="77777777" w:rsidR="0090768E" w:rsidRPr="00D66052" w:rsidRDefault="0090768E" w:rsidP="00D66052">
      <w:pPr>
        <w:spacing w:line="360" w:lineRule="auto"/>
        <w:jc w:val="both"/>
        <w:rPr>
          <w:rFonts w:ascii="Palatino Linotype" w:hAnsi="Palatino Linotype"/>
          <w:color w:val="000000" w:themeColor="text1"/>
        </w:rPr>
      </w:pPr>
    </w:p>
    <w:p w14:paraId="7962E7F8" w14:textId="4CFDA141" w:rsidR="0090768E" w:rsidRPr="00D66052" w:rsidRDefault="0090768E" w:rsidP="00D66052">
      <w:pPr>
        <w:spacing w:line="360" w:lineRule="auto"/>
        <w:jc w:val="both"/>
        <w:rPr>
          <w:rFonts w:ascii="Palatino Linotype" w:hAnsi="Palatino Linotype"/>
          <w:color w:val="000000" w:themeColor="text1"/>
        </w:rPr>
      </w:pPr>
      <w:r w:rsidRPr="00D66052">
        <w:rPr>
          <w:rFonts w:ascii="Palatino Linotype" w:hAnsi="Palatino Linotype"/>
          <w:color w:val="000000" w:themeColor="text1"/>
        </w:rPr>
        <w:lastRenderedPageBreak/>
        <w:t>Así mismo, fue acompañado a la respuesta antes citada,</w:t>
      </w:r>
      <w:r w:rsidR="003B57B0" w:rsidRPr="00D66052">
        <w:rPr>
          <w:rFonts w:ascii="Palatino Linotype" w:hAnsi="Palatino Linotype"/>
          <w:color w:val="000000" w:themeColor="text1"/>
        </w:rPr>
        <w:t xml:space="preserve"> un documento electrónico denominado </w:t>
      </w:r>
      <w:r w:rsidR="003B57B0" w:rsidRPr="00D66052">
        <w:rPr>
          <w:rFonts w:ascii="Palatino Linotype" w:hAnsi="Palatino Linotype"/>
          <w:i/>
          <w:color w:val="000000" w:themeColor="text1"/>
        </w:rPr>
        <w:t>“SOLICITUD 00036.pdf”</w:t>
      </w:r>
      <w:r w:rsidR="003B57B0" w:rsidRPr="00D66052">
        <w:rPr>
          <w:rFonts w:ascii="Palatino Linotype" w:hAnsi="Palatino Linotype"/>
          <w:color w:val="000000" w:themeColor="text1"/>
        </w:rPr>
        <w:t xml:space="preserve">, del que se advierte </w:t>
      </w:r>
      <w:r w:rsidR="00790BAB" w:rsidRPr="00D66052">
        <w:rPr>
          <w:rFonts w:ascii="Palatino Linotype" w:hAnsi="Palatino Linotype"/>
          <w:color w:val="000000" w:themeColor="text1"/>
        </w:rPr>
        <w:t xml:space="preserve">un oficio con número PMJ/SA/014/2022, suscrito por el Mtro. Oscar Carrillo Nieto, Secretario del Ayuntamiento, dirigido al Doctor Erick Nava Martínez, </w:t>
      </w:r>
      <w:r w:rsidR="003B57B0" w:rsidRPr="00D66052">
        <w:rPr>
          <w:rFonts w:ascii="Palatino Linotype" w:hAnsi="Palatino Linotype"/>
          <w:color w:val="000000" w:themeColor="text1"/>
        </w:rPr>
        <w:t>Titular</w:t>
      </w:r>
      <w:r w:rsidR="00790BAB" w:rsidRPr="00D66052">
        <w:rPr>
          <w:rFonts w:ascii="Palatino Linotype" w:hAnsi="Palatino Linotype"/>
          <w:color w:val="000000" w:themeColor="text1"/>
        </w:rPr>
        <w:t xml:space="preserve"> de la Unidad de Transparencia, ambos adscritos al ente recurrido</w:t>
      </w:r>
      <w:r w:rsidR="0004449D" w:rsidRPr="00D66052">
        <w:rPr>
          <w:rFonts w:ascii="Palatino Linotype" w:hAnsi="Palatino Linotype"/>
          <w:color w:val="000000" w:themeColor="text1"/>
        </w:rPr>
        <w:t xml:space="preserve">; </w:t>
      </w:r>
      <w:r w:rsidR="00790BAB" w:rsidRPr="00D66052">
        <w:rPr>
          <w:rFonts w:ascii="Palatino Linotype" w:hAnsi="Palatino Linotype"/>
          <w:color w:val="000000" w:themeColor="text1"/>
        </w:rPr>
        <w:t>del</w:t>
      </w:r>
      <w:r w:rsidRPr="00D66052">
        <w:rPr>
          <w:rFonts w:ascii="Palatino Linotype" w:hAnsi="Palatino Linotype"/>
          <w:color w:val="000000" w:themeColor="text1"/>
        </w:rPr>
        <w:t xml:space="preserve"> documento</w:t>
      </w:r>
      <w:r w:rsidR="003B57B0" w:rsidRPr="00D66052">
        <w:rPr>
          <w:rFonts w:ascii="Palatino Linotype" w:hAnsi="Palatino Linotype"/>
          <w:color w:val="000000" w:themeColor="text1"/>
        </w:rPr>
        <w:t xml:space="preserve"> en desagrego, se advierte</w:t>
      </w:r>
      <w:r w:rsidRPr="00D66052">
        <w:rPr>
          <w:rFonts w:ascii="Palatino Linotype" w:hAnsi="Palatino Linotype"/>
          <w:color w:val="000000" w:themeColor="text1"/>
        </w:rPr>
        <w:t xml:space="preserve"> del contenido,</w:t>
      </w:r>
      <w:r w:rsidR="003B57B0" w:rsidRPr="00D66052">
        <w:rPr>
          <w:rFonts w:ascii="Palatino Linotype" w:hAnsi="Palatino Linotype"/>
          <w:color w:val="000000" w:themeColor="text1"/>
        </w:rPr>
        <w:t xml:space="preserve"> 32 puntos tomados como referencia de las preguntas realizadas por el peticionario</w:t>
      </w:r>
      <w:r w:rsidR="0004449D" w:rsidRPr="00D66052">
        <w:rPr>
          <w:rFonts w:ascii="Palatino Linotype" w:hAnsi="Palatino Linotype"/>
          <w:color w:val="000000" w:themeColor="text1"/>
        </w:rPr>
        <w:t xml:space="preserve"> en la solicitud de acceso a la información</w:t>
      </w:r>
      <w:r w:rsidR="003B57B0" w:rsidRPr="00D66052">
        <w:rPr>
          <w:rFonts w:ascii="Palatino Linotype" w:hAnsi="Palatino Linotype"/>
          <w:color w:val="000000" w:themeColor="text1"/>
        </w:rPr>
        <w:t xml:space="preserve">, </w:t>
      </w:r>
      <w:r w:rsidR="0004449D" w:rsidRPr="00D66052">
        <w:rPr>
          <w:rFonts w:ascii="Palatino Linotype" w:hAnsi="Palatino Linotype"/>
          <w:color w:val="000000" w:themeColor="text1"/>
        </w:rPr>
        <w:t xml:space="preserve">en el que se advierte que se proporcionó </w:t>
      </w:r>
      <w:r w:rsidR="003B57B0" w:rsidRPr="00D66052">
        <w:rPr>
          <w:rFonts w:ascii="Palatino Linotype" w:hAnsi="Palatino Linotype"/>
          <w:color w:val="000000" w:themeColor="text1"/>
        </w:rPr>
        <w:t xml:space="preserve">atención </w:t>
      </w:r>
      <w:r w:rsidR="0004449D" w:rsidRPr="00D66052">
        <w:rPr>
          <w:rFonts w:ascii="Palatino Linotype" w:hAnsi="Palatino Linotype"/>
          <w:color w:val="000000" w:themeColor="text1"/>
        </w:rPr>
        <w:t>y respuesta a</w:t>
      </w:r>
      <w:r w:rsidR="003B57B0" w:rsidRPr="00D66052">
        <w:rPr>
          <w:rFonts w:ascii="Palatino Linotype" w:hAnsi="Palatino Linotype"/>
          <w:color w:val="000000" w:themeColor="text1"/>
        </w:rPr>
        <w:t xml:space="preserve"> cada punto </w:t>
      </w:r>
      <w:r w:rsidR="0004449D" w:rsidRPr="00D66052">
        <w:rPr>
          <w:rFonts w:ascii="Palatino Linotype" w:hAnsi="Palatino Linotype"/>
          <w:color w:val="000000" w:themeColor="text1"/>
        </w:rPr>
        <w:t>de</w:t>
      </w:r>
      <w:r w:rsidR="003B57B0" w:rsidRPr="00D66052">
        <w:rPr>
          <w:rFonts w:ascii="Palatino Linotype" w:hAnsi="Palatino Linotype"/>
          <w:color w:val="000000" w:themeColor="text1"/>
        </w:rPr>
        <w:t xml:space="preserve"> los cuestionamientos vertidos.</w:t>
      </w:r>
    </w:p>
    <w:p w14:paraId="2A4986B1" w14:textId="77777777" w:rsidR="0090768E" w:rsidRPr="00D66052" w:rsidRDefault="0090768E" w:rsidP="00D66052">
      <w:pPr>
        <w:spacing w:line="360" w:lineRule="auto"/>
        <w:jc w:val="both"/>
        <w:rPr>
          <w:rFonts w:ascii="Palatino Linotype" w:hAnsi="Palatino Linotype" w:cs="Arial"/>
          <w:color w:val="000000" w:themeColor="text1"/>
        </w:rPr>
      </w:pPr>
    </w:p>
    <w:p w14:paraId="5AF077F6" w14:textId="19D98370" w:rsidR="007D38BB" w:rsidRPr="00D66052" w:rsidRDefault="005C250B" w:rsidP="00D66052">
      <w:pPr>
        <w:pStyle w:val="Prrafodelista"/>
        <w:tabs>
          <w:tab w:val="left" w:pos="709"/>
        </w:tabs>
        <w:spacing w:line="360" w:lineRule="auto"/>
        <w:ind w:left="0"/>
        <w:jc w:val="both"/>
        <w:rPr>
          <w:rFonts w:ascii="Palatino Linotype" w:hAnsi="Palatino Linotype" w:cs="Arial"/>
          <w:b/>
          <w:bCs/>
        </w:rPr>
      </w:pPr>
      <w:r w:rsidRPr="00D66052">
        <w:rPr>
          <w:rFonts w:ascii="Palatino Linotype" w:hAnsi="Palatino Linotype" w:cs="Arial"/>
          <w:b/>
          <w:color w:val="000000" w:themeColor="text1"/>
          <w:sz w:val="28"/>
        </w:rPr>
        <w:t>I</w:t>
      </w:r>
      <w:r w:rsidR="002934C0" w:rsidRPr="00D66052">
        <w:rPr>
          <w:rFonts w:ascii="Palatino Linotype" w:hAnsi="Palatino Linotype" w:cs="Arial"/>
          <w:b/>
          <w:color w:val="000000" w:themeColor="text1"/>
          <w:sz w:val="28"/>
        </w:rPr>
        <w:t>V</w:t>
      </w:r>
      <w:r w:rsidR="00E24730" w:rsidRPr="00D66052">
        <w:rPr>
          <w:rFonts w:ascii="Palatino Linotype" w:hAnsi="Palatino Linotype" w:cs="Arial"/>
          <w:b/>
          <w:color w:val="000000" w:themeColor="text1"/>
          <w:sz w:val="28"/>
        </w:rPr>
        <w:t>.</w:t>
      </w:r>
      <w:r w:rsidR="000171D8" w:rsidRPr="00D66052">
        <w:rPr>
          <w:rFonts w:ascii="Palatino Linotype" w:hAnsi="Palatino Linotype" w:cs="Arial"/>
          <w:b/>
          <w:color w:val="000000" w:themeColor="text1"/>
          <w:sz w:val="28"/>
        </w:rPr>
        <w:t xml:space="preserve"> </w:t>
      </w:r>
      <w:r w:rsidR="007D38BB" w:rsidRPr="00D66052">
        <w:rPr>
          <w:rFonts w:ascii="Palatino Linotype" w:hAnsi="Palatino Linotype" w:cs="Arial"/>
          <w:b/>
          <w:bCs/>
          <w:sz w:val="28"/>
          <w:szCs w:val="28"/>
        </w:rPr>
        <w:t xml:space="preserve">Del </w:t>
      </w:r>
      <w:r w:rsidR="00D86297" w:rsidRPr="00D66052">
        <w:rPr>
          <w:rFonts w:ascii="Palatino Linotype" w:hAnsi="Palatino Linotype" w:cs="Arial"/>
          <w:b/>
          <w:bCs/>
          <w:sz w:val="28"/>
          <w:szCs w:val="28"/>
        </w:rPr>
        <w:t>Recurso Revisión</w:t>
      </w:r>
    </w:p>
    <w:p w14:paraId="66BB23E8" w14:textId="16B805CE" w:rsidR="00EA6DA7" w:rsidRPr="00D66052" w:rsidRDefault="000171D8" w:rsidP="00D66052">
      <w:pPr>
        <w:spacing w:line="360" w:lineRule="auto"/>
        <w:jc w:val="both"/>
        <w:rPr>
          <w:rFonts w:ascii="Palatino Linotype" w:hAnsi="Palatino Linotype" w:cs="Arial"/>
          <w:color w:val="000000" w:themeColor="text1"/>
          <w:lang w:val="es-419"/>
        </w:rPr>
      </w:pPr>
      <w:r w:rsidRPr="00D66052">
        <w:rPr>
          <w:rFonts w:ascii="Palatino Linotype" w:hAnsi="Palatino Linotype" w:cs="Arial"/>
          <w:color w:val="000000" w:themeColor="text1"/>
        </w:rPr>
        <w:t xml:space="preserve">Inconforme </w:t>
      </w:r>
      <w:r w:rsidR="002B7F7D" w:rsidRPr="00D66052">
        <w:rPr>
          <w:rFonts w:ascii="Palatino Linotype" w:hAnsi="Palatino Linotype" w:cs="Arial"/>
          <w:color w:val="000000" w:themeColor="text1"/>
        </w:rPr>
        <w:t>con</w:t>
      </w:r>
      <w:r w:rsidRPr="00D66052">
        <w:rPr>
          <w:rFonts w:ascii="Palatino Linotype" w:hAnsi="Palatino Linotype" w:cs="Arial"/>
          <w:color w:val="000000" w:themeColor="text1"/>
        </w:rPr>
        <w:t xml:space="preserve"> la respuesta</w:t>
      </w:r>
      <w:r w:rsidR="002B7F7D" w:rsidRPr="00D66052">
        <w:rPr>
          <w:rFonts w:ascii="Palatino Linotype" w:hAnsi="Palatino Linotype" w:cs="Arial"/>
          <w:color w:val="000000" w:themeColor="text1"/>
        </w:rPr>
        <w:t xml:space="preserve"> del </w:t>
      </w:r>
      <w:r w:rsidR="002B7F7D" w:rsidRPr="00D66052">
        <w:rPr>
          <w:rFonts w:ascii="Palatino Linotype" w:hAnsi="Palatino Linotype" w:cs="Arial"/>
          <w:b/>
          <w:bCs/>
          <w:color w:val="000000" w:themeColor="text1"/>
        </w:rPr>
        <w:t>SUJETO OBLIGADO</w:t>
      </w:r>
      <w:r w:rsidRPr="00D66052">
        <w:rPr>
          <w:rFonts w:ascii="Palatino Linotype" w:hAnsi="Palatino Linotype" w:cs="Arial"/>
          <w:color w:val="000000" w:themeColor="text1"/>
        </w:rPr>
        <w:t xml:space="preserve">, en fecha </w:t>
      </w:r>
      <w:r w:rsidR="0004449D" w:rsidRPr="00D66052">
        <w:rPr>
          <w:rFonts w:ascii="Palatino Linotype" w:hAnsi="Palatino Linotype" w:cs="Arial"/>
          <w:b/>
          <w:bCs/>
          <w:color w:val="000000" w:themeColor="text1"/>
        </w:rPr>
        <w:t>veintitrés</w:t>
      </w:r>
      <w:r w:rsidR="00EA6DA7" w:rsidRPr="00D66052">
        <w:rPr>
          <w:rFonts w:ascii="Palatino Linotype" w:hAnsi="Palatino Linotype" w:cs="Arial"/>
          <w:b/>
          <w:bCs/>
          <w:color w:val="000000" w:themeColor="text1"/>
          <w:lang w:val="es-419"/>
        </w:rPr>
        <w:t xml:space="preserve"> </w:t>
      </w:r>
      <w:r w:rsidR="00CE22BE" w:rsidRPr="00D66052">
        <w:rPr>
          <w:rFonts w:ascii="Palatino Linotype" w:hAnsi="Palatino Linotype" w:cs="Arial"/>
          <w:b/>
          <w:bCs/>
          <w:color w:val="000000" w:themeColor="text1"/>
        </w:rPr>
        <w:t xml:space="preserve">de </w:t>
      </w:r>
      <w:r w:rsidR="0004449D" w:rsidRPr="00D66052">
        <w:rPr>
          <w:rFonts w:ascii="Palatino Linotype" w:hAnsi="Palatino Linotype" w:cs="Arial"/>
          <w:b/>
          <w:bCs/>
          <w:color w:val="000000" w:themeColor="text1"/>
        </w:rPr>
        <w:t xml:space="preserve">febrero </w:t>
      </w:r>
      <w:r w:rsidR="00B41543" w:rsidRPr="00D66052">
        <w:rPr>
          <w:rFonts w:ascii="Palatino Linotype" w:hAnsi="Palatino Linotype" w:cs="Arial"/>
          <w:b/>
          <w:bCs/>
          <w:color w:val="000000" w:themeColor="text1"/>
        </w:rPr>
        <w:t>de dos mil veintidós</w:t>
      </w:r>
      <w:r w:rsidRPr="00D66052">
        <w:rPr>
          <w:rFonts w:ascii="Palatino Linotype" w:hAnsi="Palatino Linotype" w:cs="Arial"/>
          <w:color w:val="000000" w:themeColor="text1"/>
        </w:rPr>
        <w:t xml:space="preserve">, </w:t>
      </w:r>
      <w:r w:rsidR="007302D5" w:rsidRPr="00D66052">
        <w:rPr>
          <w:rFonts w:ascii="Palatino Linotype" w:hAnsi="Palatino Linotype" w:cs="Arial"/>
          <w:b/>
          <w:color w:val="000000" w:themeColor="text1"/>
        </w:rPr>
        <w:t>LA RECURRENTE</w:t>
      </w:r>
      <w:r w:rsidRPr="00D66052">
        <w:rPr>
          <w:rFonts w:ascii="Palatino Linotype" w:hAnsi="Palatino Linotype" w:cs="Arial"/>
          <w:color w:val="000000" w:themeColor="text1"/>
        </w:rPr>
        <w:t xml:space="preserve"> interpuso el </w:t>
      </w:r>
      <w:r w:rsidR="00D86297" w:rsidRPr="00D66052">
        <w:rPr>
          <w:rFonts w:ascii="Palatino Linotype" w:hAnsi="Palatino Linotype" w:cs="Arial"/>
          <w:color w:val="000000" w:themeColor="text1"/>
        </w:rPr>
        <w:t>Recurso Revisión</w:t>
      </w:r>
      <w:r w:rsidRPr="00D66052">
        <w:rPr>
          <w:rFonts w:ascii="Palatino Linotype" w:hAnsi="Palatino Linotype" w:cs="Arial"/>
          <w:color w:val="000000" w:themeColor="text1"/>
        </w:rPr>
        <w:t xml:space="preserve"> </w:t>
      </w:r>
      <w:r w:rsidR="006F2052" w:rsidRPr="00D66052">
        <w:rPr>
          <w:rFonts w:ascii="Palatino Linotype" w:hAnsi="Palatino Linotype" w:cs="Arial"/>
          <w:color w:val="000000" w:themeColor="text1"/>
        </w:rPr>
        <w:t>materia</w:t>
      </w:r>
      <w:r w:rsidRPr="00D66052">
        <w:rPr>
          <w:rFonts w:ascii="Palatino Linotype" w:hAnsi="Palatino Linotype" w:cs="Arial"/>
          <w:color w:val="000000" w:themeColor="text1"/>
        </w:rPr>
        <w:t xml:space="preserve"> del presente estudio, el cual fue registrado en </w:t>
      </w:r>
      <w:r w:rsidRPr="00D66052">
        <w:rPr>
          <w:rFonts w:ascii="Palatino Linotype" w:hAnsi="Palatino Linotype" w:cs="Arial"/>
          <w:b/>
          <w:color w:val="000000" w:themeColor="text1"/>
        </w:rPr>
        <w:t xml:space="preserve">EL SAIMEX, </w:t>
      </w:r>
      <w:r w:rsidRPr="00D66052">
        <w:rPr>
          <w:rFonts w:ascii="Palatino Linotype" w:hAnsi="Palatino Linotype" w:cs="Arial"/>
          <w:bCs/>
          <w:color w:val="000000" w:themeColor="text1"/>
        </w:rPr>
        <w:t>y</w:t>
      </w:r>
      <w:r w:rsidRPr="00D66052">
        <w:rPr>
          <w:rFonts w:ascii="Palatino Linotype" w:hAnsi="Palatino Linotype" w:cs="Arial"/>
          <w:color w:val="000000" w:themeColor="text1"/>
        </w:rPr>
        <w:t xml:space="preserve"> se le asignó el número de expediente </w:t>
      </w:r>
      <w:r w:rsidR="0004449D" w:rsidRPr="00D66052">
        <w:rPr>
          <w:rFonts w:ascii="Palatino Linotype" w:hAnsi="Palatino Linotype" w:cs="Arial"/>
          <w:b/>
          <w:color w:val="000000" w:themeColor="text1"/>
          <w:lang w:val="es-ES"/>
        </w:rPr>
        <w:t>01142</w:t>
      </w:r>
      <w:r w:rsidR="00CD3BC9" w:rsidRPr="00D66052">
        <w:rPr>
          <w:rFonts w:ascii="Palatino Linotype" w:hAnsi="Palatino Linotype" w:cs="Arial"/>
          <w:b/>
          <w:color w:val="000000" w:themeColor="text1"/>
          <w:lang w:val="es-ES"/>
        </w:rPr>
        <w:t>/INFOEM/IP/RR/2022</w:t>
      </w:r>
      <w:r w:rsidRPr="00D66052">
        <w:rPr>
          <w:rFonts w:ascii="Palatino Linotype" w:hAnsi="Palatino Linotype" w:cs="Arial"/>
          <w:b/>
          <w:color w:val="000000" w:themeColor="text1"/>
        </w:rPr>
        <w:t>,</w:t>
      </w:r>
      <w:r w:rsidRPr="00D66052">
        <w:rPr>
          <w:rFonts w:ascii="Palatino Linotype" w:hAnsi="Palatino Linotype" w:cs="Arial"/>
          <w:color w:val="000000" w:themeColor="text1"/>
        </w:rPr>
        <w:t xml:space="preserve"> en el que señaló como</w:t>
      </w:r>
      <w:r w:rsidR="00EA6DA7" w:rsidRPr="00D66052">
        <w:rPr>
          <w:rFonts w:ascii="Palatino Linotype" w:hAnsi="Palatino Linotype" w:cs="Arial"/>
          <w:color w:val="000000" w:themeColor="text1"/>
          <w:lang w:val="es-419"/>
        </w:rPr>
        <w:t>:</w:t>
      </w:r>
    </w:p>
    <w:p w14:paraId="377FC509" w14:textId="77777777" w:rsidR="005A396A" w:rsidRPr="00D66052" w:rsidRDefault="005A396A" w:rsidP="00D66052">
      <w:pPr>
        <w:spacing w:line="360" w:lineRule="auto"/>
        <w:jc w:val="both"/>
        <w:rPr>
          <w:rFonts w:ascii="Palatino Linotype" w:hAnsi="Palatino Linotype" w:cs="Arial"/>
          <w:color w:val="000000" w:themeColor="text1"/>
          <w:lang w:val="es-419"/>
        </w:rPr>
      </w:pPr>
    </w:p>
    <w:p w14:paraId="42B7E85D" w14:textId="6E69AA42" w:rsidR="00EA6DA7" w:rsidRPr="00D66052" w:rsidRDefault="005A396A" w:rsidP="00D66052">
      <w:pPr>
        <w:spacing w:line="360" w:lineRule="auto"/>
        <w:jc w:val="both"/>
        <w:rPr>
          <w:rFonts w:ascii="Palatino Linotype" w:hAnsi="Palatino Linotype" w:cs="Arial"/>
          <w:b/>
          <w:color w:val="000000" w:themeColor="text1"/>
        </w:rPr>
      </w:pPr>
      <w:r w:rsidRPr="00D66052">
        <w:rPr>
          <w:rFonts w:ascii="Palatino Linotype" w:hAnsi="Palatino Linotype" w:cs="Arial"/>
          <w:b/>
          <w:color w:val="000000" w:themeColor="text1"/>
          <w:lang w:val="es-419"/>
        </w:rPr>
        <w:t>Acto</w:t>
      </w:r>
      <w:r w:rsidR="000171D8" w:rsidRPr="00D66052">
        <w:rPr>
          <w:rFonts w:ascii="Palatino Linotype" w:hAnsi="Palatino Linotype" w:cs="Arial"/>
          <w:b/>
          <w:color w:val="000000" w:themeColor="text1"/>
        </w:rPr>
        <w:t xml:space="preserve"> </w:t>
      </w:r>
      <w:r w:rsidRPr="00D66052">
        <w:rPr>
          <w:rFonts w:ascii="Palatino Linotype" w:hAnsi="Palatino Linotype" w:cs="Arial"/>
          <w:b/>
          <w:color w:val="000000" w:themeColor="text1"/>
        </w:rPr>
        <w:t>I</w:t>
      </w:r>
      <w:r w:rsidR="000171D8" w:rsidRPr="00D66052">
        <w:rPr>
          <w:rFonts w:ascii="Palatino Linotype" w:hAnsi="Palatino Linotype" w:cs="Arial"/>
          <w:b/>
          <w:color w:val="000000" w:themeColor="text1"/>
        </w:rPr>
        <w:t>mpugnado</w:t>
      </w:r>
      <w:r w:rsidR="00EA6DA7" w:rsidRPr="00D66052">
        <w:rPr>
          <w:rFonts w:ascii="Palatino Linotype" w:hAnsi="Palatino Linotype" w:cs="Arial"/>
          <w:b/>
          <w:color w:val="000000" w:themeColor="text1"/>
        </w:rPr>
        <w:t>:</w:t>
      </w:r>
    </w:p>
    <w:p w14:paraId="139B9625" w14:textId="65220DA3" w:rsidR="00EA6DA7" w:rsidRPr="00D66052" w:rsidRDefault="00EA6DA7" w:rsidP="00D66052">
      <w:pPr>
        <w:tabs>
          <w:tab w:val="left" w:pos="851"/>
        </w:tabs>
        <w:ind w:left="851" w:right="901"/>
        <w:jc w:val="both"/>
        <w:rPr>
          <w:rFonts w:ascii="Palatino Linotype" w:hAnsi="Palatino Linotype" w:cs="Arial"/>
          <w:color w:val="000000" w:themeColor="text1"/>
          <w:sz w:val="22"/>
          <w:szCs w:val="22"/>
        </w:rPr>
      </w:pPr>
      <w:r w:rsidRPr="00D66052">
        <w:rPr>
          <w:rFonts w:ascii="Palatino Linotype" w:hAnsi="Palatino Linotype" w:cs="Arial"/>
          <w:i/>
          <w:color w:val="000000" w:themeColor="text1"/>
          <w:sz w:val="22"/>
          <w:szCs w:val="22"/>
        </w:rPr>
        <w:t>“</w:t>
      </w:r>
      <w:r w:rsidR="0004449D" w:rsidRPr="00D66052">
        <w:rPr>
          <w:rFonts w:ascii="Palatino Linotype" w:hAnsi="Palatino Linotype" w:cs="Arial"/>
          <w:i/>
          <w:color w:val="000000" w:themeColor="text1"/>
          <w:sz w:val="22"/>
          <w:szCs w:val="22"/>
        </w:rPr>
        <w:t>CON FUNDAMENTO EN LOS ARTÍCULOS 142 Y 143 FRACCIONES IV DE LA LEY GENERAL DE TRANSPARENCIA Y ACCESO A LA INFORMACIÓN PÚBLICA; ARTÍCULOS 178 Y 179 FRACCIONES V DE LA LEY DE TRANSPARENCIA Y ACCESO A LA INFORMACIÓN PÚBLICA DEL ESTADO DE MÉXICO Y MUNICIPIOS ASÍ COMO EL ARTÍCULO 121 FRACCIÓN I DE LA LEY GENERAL DE ARCHIVOS, ME PERMITO INTERPONER RECURSO DE REVISIÓN POR ENTREGA DE INFORMACIÓN INCOMPLETA Y ENTREGA DE INFORMACIÓN QUE NO CORRESPONDE A LO SOLICITADO.</w:t>
      </w:r>
      <w:r w:rsidRPr="00D66052">
        <w:rPr>
          <w:rFonts w:ascii="Palatino Linotype" w:hAnsi="Palatino Linotype" w:cs="Arial"/>
          <w:i/>
          <w:color w:val="000000" w:themeColor="text1"/>
          <w:sz w:val="22"/>
          <w:szCs w:val="22"/>
        </w:rPr>
        <w:t xml:space="preserve">” </w:t>
      </w:r>
      <w:r w:rsidRPr="00D66052">
        <w:rPr>
          <w:rFonts w:ascii="Palatino Linotype" w:hAnsi="Palatino Linotype" w:cs="Arial"/>
          <w:color w:val="000000" w:themeColor="text1"/>
          <w:sz w:val="22"/>
          <w:szCs w:val="22"/>
        </w:rPr>
        <w:t>(Sic)</w:t>
      </w:r>
      <w:r w:rsidR="005A396A" w:rsidRPr="00D66052">
        <w:rPr>
          <w:rFonts w:ascii="Palatino Linotype" w:hAnsi="Palatino Linotype" w:cs="Arial"/>
          <w:color w:val="000000" w:themeColor="text1"/>
          <w:sz w:val="22"/>
          <w:szCs w:val="22"/>
        </w:rPr>
        <w:t>.</w:t>
      </w:r>
    </w:p>
    <w:p w14:paraId="4981CCD3" w14:textId="77777777" w:rsidR="00EA6DA7" w:rsidRPr="00D66052" w:rsidRDefault="00EA6DA7" w:rsidP="00D66052">
      <w:pPr>
        <w:spacing w:line="360" w:lineRule="auto"/>
        <w:jc w:val="both"/>
        <w:rPr>
          <w:rFonts w:ascii="Palatino Linotype" w:hAnsi="Palatino Linotype" w:cs="Arial"/>
          <w:b/>
          <w:color w:val="000000" w:themeColor="text1"/>
        </w:rPr>
      </w:pPr>
    </w:p>
    <w:p w14:paraId="3BB6C409" w14:textId="77777777" w:rsidR="005A396A" w:rsidRPr="00D66052" w:rsidRDefault="005A396A" w:rsidP="00D66052">
      <w:pPr>
        <w:spacing w:line="360" w:lineRule="auto"/>
        <w:jc w:val="both"/>
        <w:rPr>
          <w:rFonts w:ascii="Palatino Linotype" w:hAnsi="Palatino Linotype" w:cs="Arial"/>
          <w:b/>
          <w:color w:val="000000" w:themeColor="text1"/>
        </w:rPr>
      </w:pPr>
    </w:p>
    <w:p w14:paraId="67DE8D9C" w14:textId="6BCBEE14" w:rsidR="00684C99" w:rsidRPr="00D66052" w:rsidRDefault="005A396A" w:rsidP="00D66052">
      <w:pPr>
        <w:spacing w:line="360" w:lineRule="auto"/>
        <w:jc w:val="both"/>
        <w:rPr>
          <w:rFonts w:ascii="Palatino Linotype" w:hAnsi="Palatino Linotype" w:cs="Arial"/>
          <w:color w:val="000000" w:themeColor="text1"/>
        </w:rPr>
      </w:pPr>
      <w:r w:rsidRPr="00D66052">
        <w:rPr>
          <w:rFonts w:ascii="Palatino Linotype" w:hAnsi="Palatino Linotype" w:cs="Arial"/>
          <w:color w:val="000000" w:themeColor="text1"/>
          <w:lang w:val="es-419"/>
        </w:rPr>
        <w:lastRenderedPageBreak/>
        <w:t xml:space="preserve">Así como </w:t>
      </w:r>
      <w:r w:rsidRPr="00D66052">
        <w:rPr>
          <w:rFonts w:ascii="Palatino Linotype" w:hAnsi="Palatino Linotype" w:cs="Arial"/>
          <w:b/>
          <w:color w:val="000000" w:themeColor="text1"/>
          <w:lang w:val="es-419"/>
        </w:rPr>
        <w:t>Razones</w:t>
      </w:r>
      <w:r w:rsidRPr="00D66052">
        <w:rPr>
          <w:rFonts w:ascii="Palatino Linotype" w:hAnsi="Palatino Linotype" w:cs="Arial"/>
          <w:b/>
          <w:color w:val="000000" w:themeColor="text1"/>
        </w:rPr>
        <w:t xml:space="preserve"> o M</w:t>
      </w:r>
      <w:r w:rsidR="005C250B" w:rsidRPr="00D66052">
        <w:rPr>
          <w:rFonts w:ascii="Palatino Linotype" w:hAnsi="Palatino Linotype" w:cs="Arial"/>
          <w:b/>
          <w:color w:val="000000" w:themeColor="text1"/>
        </w:rPr>
        <w:t xml:space="preserve">otivos de </w:t>
      </w:r>
      <w:r w:rsidRPr="00D66052">
        <w:rPr>
          <w:rFonts w:ascii="Palatino Linotype" w:hAnsi="Palatino Linotype" w:cs="Arial"/>
          <w:b/>
          <w:color w:val="000000" w:themeColor="text1"/>
        </w:rPr>
        <w:t>I</w:t>
      </w:r>
      <w:r w:rsidR="005C250B" w:rsidRPr="00D66052">
        <w:rPr>
          <w:rFonts w:ascii="Palatino Linotype" w:hAnsi="Palatino Linotype" w:cs="Arial"/>
          <w:b/>
          <w:color w:val="000000" w:themeColor="text1"/>
        </w:rPr>
        <w:t>nconformidad</w:t>
      </w:r>
      <w:r w:rsidR="00105F32" w:rsidRPr="00D66052">
        <w:rPr>
          <w:rFonts w:ascii="Palatino Linotype" w:hAnsi="Palatino Linotype" w:cs="Arial"/>
          <w:b/>
          <w:color w:val="000000" w:themeColor="text1"/>
          <w:lang w:val="es-419"/>
        </w:rPr>
        <w:t>:</w:t>
      </w:r>
    </w:p>
    <w:p w14:paraId="69339DCF" w14:textId="77777777" w:rsidR="00684C99" w:rsidRPr="00D66052" w:rsidRDefault="00684C99" w:rsidP="00D66052">
      <w:pPr>
        <w:jc w:val="both"/>
        <w:rPr>
          <w:rFonts w:ascii="Palatino Linotype" w:hAnsi="Palatino Linotype" w:cs="Arial"/>
          <w:color w:val="000000" w:themeColor="text1"/>
        </w:rPr>
      </w:pPr>
    </w:p>
    <w:p w14:paraId="705BF015" w14:textId="66720F43" w:rsidR="00684C99" w:rsidRPr="00D66052" w:rsidRDefault="00684C99" w:rsidP="00D66052">
      <w:pPr>
        <w:tabs>
          <w:tab w:val="left" w:pos="851"/>
        </w:tabs>
        <w:ind w:left="851" w:right="901"/>
        <w:jc w:val="both"/>
        <w:rPr>
          <w:rFonts w:ascii="Palatino Linotype" w:hAnsi="Palatino Linotype" w:cs="Arial"/>
          <w:color w:val="000000" w:themeColor="text1"/>
          <w:sz w:val="22"/>
          <w:szCs w:val="22"/>
        </w:rPr>
      </w:pPr>
      <w:r w:rsidRPr="00D66052">
        <w:rPr>
          <w:rFonts w:ascii="Palatino Linotype" w:hAnsi="Palatino Linotype" w:cs="Arial"/>
          <w:i/>
          <w:color w:val="000000" w:themeColor="text1"/>
          <w:sz w:val="22"/>
          <w:szCs w:val="22"/>
        </w:rPr>
        <w:t>“</w:t>
      </w:r>
      <w:r w:rsidR="0004449D" w:rsidRPr="00D66052">
        <w:rPr>
          <w:rFonts w:ascii="Palatino Linotype" w:hAnsi="Palatino Linotype" w:cs="Arial"/>
          <w:i/>
          <w:color w:val="000000" w:themeColor="text1"/>
          <w:sz w:val="22"/>
          <w:szCs w:val="22"/>
        </w:rPr>
        <w:t>ENTREGA DE INFORMACIÓN INCOMPLETA Y ENTREGA DE INFORMACIÓN QUE NO CORRESPONDE A LO SOLICITADO. (CONTIENE ARCHIVO ADJUNTO)</w:t>
      </w:r>
      <w:r w:rsidRPr="00D66052">
        <w:rPr>
          <w:rFonts w:ascii="Palatino Linotype" w:hAnsi="Palatino Linotype" w:cs="Arial"/>
          <w:i/>
          <w:color w:val="000000" w:themeColor="text1"/>
          <w:sz w:val="22"/>
          <w:szCs w:val="22"/>
        </w:rPr>
        <w:t xml:space="preserve">” </w:t>
      </w:r>
      <w:r w:rsidRPr="00D66052">
        <w:rPr>
          <w:rFonts w:ascii="Palatino Linotype" w:hAnsi="Palatino Linotype" w:cs="Arial"/>
          <w:color w:val="000000" w:themeColor="text1"/>
          <w:sz w:val="22"/>
          <w:szCs w:val="22"/>
        </w:rPr>
        <w:t>(</w:t>
      </w:r>
      <w:r w:rsidR="0046481A" w:rsidRPr="00D66052">
        <w:rPr>
          <w:rFonts w:ascii="Palatino Linotype" w:hAnsi="Palatino Linotype" w:cs="Arial"/>
          <w:color w:val="000000" w:themeColor="text1"/>
          <w:sz w:val="22"/>
          <w:szCs w:val="22"/>
        </w:rPr>
        <w:t>S</w:t>
      </w:r>
      <w:r w:rsidRPr="00D66052">
        <w:rPr>
          <w:rFonts w:ascii="Palatino Linotype" w:hAnsi="Palatino Linotype" w:cs="Arial"/>
          <w:color w:val="000000" w:themeColor="text1"/>
          <w:sz w:val="22"/>
          <w:szCs w:val="22"/>
        </w:rPr>
        <w:t>ic)</w:t>
      </w:r>
      <w:r w:rsidR="005A396A" w:rsidRPr="00D66052">
        <w:rPr>
          <w:rFonts w:ascii="Palatino Linotype" w:hAnsi="Palatino Linotype" w:cs="Arial"/>
          <w:color w:val="000000" w:themeColor="text1"/>
          <w:sz w:val="22"/>
          <w:szCs w:val="22"/>
        </w:rPr>
        <w:t>.</w:t>
      </w:r>
    </w:p>
    <w:p w14:paraId="66B5A37B" w14:textId="77777777" w:rsidR="005A396A" w:rsidRPr="00D66052" w:rsidRDefault="005A396A" w:rsidP="00D66052">
      <w:pPr>
        <w:tabs>
          <w:tab w:val="left" w:pos="851"/>
        </w:tabs>
        <w:ind w:left="851" w:right="901"/>
        <w:jc w:val="both"/>
        <w:rPr>
          <w:rFonts w:ascii="Palatino Linotype" w:hAnsi="Palatino Linotype" w:cs="Arial"/>
          <w:i/>
          <w:color w:val="000000" w:themeColor="text1"/>
          <w:sz w:val="22"/>
          <w:szCs w:val="22"/>
        </w:rPr>
      </w:pPr>
    </w:p>
    <w:p w14:paraId="7C39F5AC" w14:textId="4ABDEA37" w:rsidR="00684C99" w:rsidRPr="00D66052" w:rsidRDefault="004A221B" w:rsidP="00D66052">
      <w:pPr>
        <w:spacing w:before="100" w:beforeAutospacing="1" w:after="100" w:afterAutospacing="1" w:line="360" w:lineRule="auto"/>
        <w:jc w:val="both"/>
        <w:rPr>
          <w:rFonts w:ascii="Palatino Linotype" w:hAnsi="Palatino Linotype" w:cs="Arial"/>
          <w:color w:val="000000" w:themeColor="text1"/>
        </w:rPr>
      </w:pPr>
      <w:r w:rsidRPr="00D66052">
        <w:rPr>
          <w:rFonts w:ascii="Palatino Linotype" w:hAnsi="Palatino Linotype" w:cs="Arial"/>
          <w:color w:val="000000" w:themeColor="text1"/>
        </w:rPr>
        <w:t xml:space="preserve">Así mismo, fue acompañado a la interposición del Recurso de Revisión en cita, un documento electrónico denominado </w:t>
      </w:r>
      <w:r w:rsidRPr="00D66052">
        <w:rPr>
          <w:rFonts w:ascii="Palatino Linotype" w:hAnsi="Palatino Linotype" w:cs="Arial"/>
          <w:i/>
          <w:color w:val="000000" w:themeColor="text1"/>
        </w:rPr>
        <w:t xml:space="preserve">“JOCOTITLÁN-RR.pdf”, </w:t>
      </w:r>
      <w:r w:rsidRPr="00D66052">
        <w:rPr>
          <w:rFonts w:ascii="Palatino Linotype" w:hAnsi="Palatino Linotype" w:cs="Arial"/>
          <w:color w:val="000000" w:themeColor="text1"/>
        </w:rPr>
        <w:t xml:space="preserve">del cual cabe señalar que, consiste en un escrito </w:t>
      </w:r>
      <w:r w:rsidR="00440741" w:rsidRPr="00D66052">
        <w:rPr>
          <w:rFonts w:ascii="Palatino Linotype" w:hAnsi="Palatino Linotype" w:cs="Arial"/>
          <w:color w:val="000000" w:themeColor="text1"/>
        </w:rPr>
        <w:t>mediante el cual,</w:t>
      </w:r>
      <w:r w:rsidRPr="00D66052">
        <w:rPr>
          <w:rFonts w:ascii="Palatino Linotype" w:hAnsi="Palatino Linotype" w:cs="Arial"/>
          <w:color w:val="000000" w:themeColor="text1"/>
        </w:rPr>
        <w:t xml:space="preserve"> de alguna manera manifiesta </w:t>
      </w:r>
      <w:r w:rsidR="007302D5" w:rsidRPr="00D66052">
        <w:rPr>
          <w:rFonts w:ascii="Palatino Linotype" w:hAnsi="Palatino Linotype" w:cs="Arial"/>
          <w:b/>
          <w:color w:val="000000" w:themeColor="text1"/>
        </w:rPr>
        <w:t>la particular</w:t>
      </w:r>
      <w:r w:rsidRPr="00D66052">
        <w:rPr>
          <w:rFonts w:ascii="Palatino Linotype" w:hAnsi="Palatino Linotype" w:cs="Arial"/>
          <w:color w:val="000000" w:themeColor="text1"/>
        </w:rPr>
        <w:t xml:space="preserve"> sus puntos </w:t>
      </w:r>
      <w:r w:rsidR="00440741" w:rsidRPr="00D66052">
        <w:rPr>
          <w:rFonts w:ascii="Palatino Linotype" w:hAnsi="Palatino Linotype" w:cs="Arial"/>
          <w:color w:val="000000" w:themeColor="text1"/>
        </w:rPr>
        <w:t xml:space="preserve">exactos a contravenir, esto derivado de la información proporcionada por </w:t>
      </w:r>
      <w:r w:rsidR="00440741" w:rsidRPr="00D66052">
        <w:rPr>
          <w:rFonts w:ascii="Palatino Linotype" w:hAnsi="Palatino Linotype" w:cs="Arial"/>
          <w:b/>
          <w:color w:val="000000" w:themeColor="text1"/>
        </w:rPr>
        <w:t xml:space="preserve">EL SUJETO OBLIGADO </w:t>
      </w:r>
      <w:r w:rsidR="00440741" w:rsidRPr="00D66052">
        <w:rPr>
          <w:rFonts w:ascii="Palatino Linotype" w:hAnsi="Palatino Linotype" w:cs="Arial"/>
          <w:color w:val="000000" w:themeColor="text1"/>
        </w:rPr>
        <w:t>mediante respuesta primigenia, es por ello que se advierten únicamente cinco puntos (numerales) que son base de la inconformidad sobre la respuesta otorgada, ya referida anteriormente.</w:t>
      </w:r>
    </w:p>
    <w:p w14:paraId="11CDF804" w14:textId="48941124" w:rsidR="007D38BB" w:rsidRPr="00D66052" w:rsidRDefault="000171D8" w:rsidP="00D66052">
      <w:pPr>
        <w:spacing w:line="360" w:lineRule="auto"/>
        <w:jc w:val="both"/>
        <w:rPr>
          <w:rFonts w:ascii="Palatino Linotype" w:hAnsi="Palatino Linotype" w:cs="Arial"/>
          <w:b/>
          <w:color w:val="000000" w:themeColor="text1"/>
          <w:sz w:val="28"/>
          <w:szCs w:val="28"/>
        </w:rPr>
      </w:pPr>
      <w:r w:rsidRPr="00D66052">
        <w:rPr>
          <w:rFonts w:ascii="Palatino Linotype" w:hAnsi="Palatino Linotype" w:cs="Arial"/>
          <w:b/>
          <w:color w:val="000000" w:themeColor="text1"/>
          <w:sz w:val="28"/>
          <w:szCs w:val="28"/>
        </w:rPr>
        <w:t xml:space="preserve">V. </w:t>
      </w:r>
      <w:r w:rsidR="007D38BB" w:rsidRPr="00D66052">
        <w:rPr>
          <w:rFonts w:ascii="Palatino Linotype" w:hAnsi="Palatino Linotype" w:cs="Arial"/>
          <w:b/>
          <w:sz w:val="28"/>
          <w:szCs w:val="28"/>
        </w:rPr>
        <w:t xml:space="preserve">Del turno del </w:t>
      </w:r>
      <w:r w:rsidR="00D86297" w:rsidRPr="00D66052">
        <w:rPr>
          <w:rFonts w:ascii="Palatino Linotype" w:hAnsi="Palatino Linotype" w:cs="Arial"/>
          <w:b/>
          <w:sz w:val="28"/>
          <w:szCs w:val="28"/>
        </w:rPr>
        <w:t>Recurso Revisión</w:t>
      </w:r>
      <w:r w:rsidR="00105F32" w:rsidRPr="00D66052">
        <w:rPr>
          <w:rFonts w:ascii="Palatino Linotype" w:hAnsi="Palatino Linotype" w:cs="Arial"/>
          <w:b/>
          <w:sz w:val="28"/>
          <w:szCs w:val="28"/>
        </w:rPr>
        <w:t>.</w:t>
      </w:r>
    </w:p>
    <w:p w14:paraId="18DB342D" w14:textId="27C6B397" w:rsidR="000171D8" w:rsidRPr="00D66052" w:rsidRDefault="000171D8" w:rsidP="00D66052">
      <w:pPr>
        <w:spacing w:line="360" w:lineRule="auto"/>
        <w:jc w:val="both"/>
        <w:rPr>
          <w:rFonts w:ascii="Palatino Linotype" w:hAnsi="Palatino Linotype" w:cs="Arial"/>
          <w:color w:val="000000" w:themeColor="text1"/>
        </w:rPr>
      </w:pPr>
      <w:r w:rsidRPr="00D66052">
        <w:rPr>
          <w:rFonts w:ascii="Palatino Linotype" w:hAnsi="Palatino Linotype" w:cs="Arial"/>
          <w:color w:val="000000" w:themeColor="text1"/>
        </w:rPr>
        <w:t xml:space="preserve">En fecha </w:t>
      </w:r>
      <w:r w:rsidR="005A396A" w:rsidRPr="00D66052">
        <w:rPr>
          <w:rFonts w:ascii="Palatino Linotype" w:hAnsi="Palatino Linotype" w:cs="Arial"/>
          <w:b/>
          <w:bCs/>
          <w:color w:val="000000" w:themeColor="text1"/>
        </w:rPr>
        <w:t>veintitrés</w:t>
      </w:r>
      <w:r w:rsidR="005C250B" w:rsidRPr="00D66052">
        <w:rPr>
          <w:rFonts w:ascii="Palatino Linotype" w:hAnsi="Palatino Linotype" w:cs="Arial"/>
          <w:b/>
          <w:bCs/>
          <w:color w:val="000000" w:themeColor="text1"/>
        </w:rPr>
        <w:t xml:space="preserve"> </w:t>
      </w:r>
      <w:r w:rsidR="00CE22BE" w:rsidRPr="00D66052">
        <w:rPr>
          <w:rFonts w:ascii="Palatino Linotype" w:hAnsi="Palatino Linotype" w:cs="Arial"/>
          <w:b/>
          <w:bCs/>
          <w:color w:val="000000" w:themeColor="text1"/>
        </w:rPr>
        <w:t>d</w:t>
      </w:r>
      <w:r w:rsidR="00B41543" w:rsidRPr="00D66052">
        <w:rPr>
          <w:rFonts w:ascii="Palatino Linotype" w:hAnsi="Palatino Linotype" w:cs="Arial"/>
          <w:b/>
          <w:bCs/>
          <w:color w:val="000000" w:themeColor="text1"/>
        </w:rPr>
        <w:t xml:space="preserve">e </w:t>
      </w:r>
      <w:r w:rsidR="005A396A" w:rsidRPr="00D66052">
        <w:rPr>
          <w:rFonts w:ascii="Palatino Linotype" w:hAnsi="Palatino Linotype" w:cs="Arial"/>
          <w:b/>
          <w:bCs/>
          <w:color w:val="000000" w:themeColor="text1"/>
        </w:rPr>
        <w:t xml:space="preserve">febrero </w:t>
      </w:r>
      <w:r w:rsidR="005C250B" w:rsidRPr="00D66052">
        <w:rPr>
          <w:rFonts w:ascii="Palatino Linotype" w:hAnsi="Palatino Linotype" w:cs="Arial"/>
          <w:b/>
          <w:bCs/>
          <w:color w:val="000000" w:themeColor="text1"/>
        </w:rPr>
        <w:t>de</w:t>
      </w:r>
      <w:r w:rsidR="00B41543" w:rsidRPr="00D66052">
        <w:rPr>
          <w:rFonts w:ascii="Palatino Linotype" w:hAnsi="Palatino Linotype" w:cs="Arial"/>
          <w:b/>
          <w:bCs/>
          <w:color w:val="000000" w:themeColor="text1"/>
        </w:rPr>
        <w:t xml:space="preserve"> dos mil veintidós</w:t>
      </w:r>
      <w:r w:rsidRPr="00D66052">
        <w:rPr>
          <w:rFonts w:ascii="Palatino Linotype" w:hAnsi="Palatino Linotype" w:cs="Arial"/>
          <w:color w:val="000000" w:themeColor="text1"/>
        </w:rPr>
        <w:t xml:space="preserve">, el </w:t>
      </w:r>
      <w:r w:rsidR="00105F32" w:rsidRPr="00D66052">
        <w:rPr>
          <w:rFonts w:ascii="Palatino Linotype" w:hAnsi="Palatino Linotype" w:cs="Arial"/>
          <w:color w:val="000000" w:themeColor="text1"/>
        </w:rPr>
        <w:t>medio de impugnación</w:t>
      </w:r>
      <w:r w:rsidRPr="00D66052">
        <w:rPr>
          <w:rFonts w:ascii="Palatino Linotype" w:hAnsi="Palatino Linotype" w:cs="Arial"/>
          <w:color w:val="000000" w:themeColor="text1"/>
        </w:rPr>
        <w:t xml:space="preserve"> que se trata se envió electrónicamente al Instituto de </w:t>
      </w:r>
      <w:r w:rsidRPr="00D66052">
        <w:rPr>
          <w:rFonts w:ascii="Palatino Linotype" w:eastAsia="Arial Unicode MS" w:hAnsi="Palatino Linotype" w:cs="Arial"/>
          <w:color w:val="000000" w:themeColor="text1"/>
        </w:rPr>
        <w:t>Transparencia</w:t>
      </w:r>
      <w:r w:rsidRPr="00D66052">
        <w:rPr>
          <w:rFonts w:ascii="Palatino Linotype" w:hAnsi="Palatino Linotype" w:cs="Arial"/>
          <w:color w:val="000000" w:themeColor="text1"/>
        </w:rPr>
        <w:t xml:space="preserve">, Acceso a la </w:t>
      </w:r>
      <w:r w:rsidR="00D86297" w:rsidRPr="00D66052">
        <w:rPr>
          <w:rFonts w:ascii="Palatino Linotype" w:hAnsi="Palatino Linotype" w:cs="Arial"/>
          <w:color w:val="000000" w:themeColor="text1"/>
        </w:rPr>
        <w:t>Información Pública</w:t>
      </w:r>
      <w:r w:rsidRPr="00D66052">
        <w:rPr>
          <w:rFonts w:ascii="Palatino Linotype" w:hAnsi="Palatino Linotype" w:cs="Arial"/>
          <w:color w:val="000000" w:themeColor="text1"/>
        </w:rPr>
        <w:t xml:space="preserve"> y Protección de Datos Personales del Estado de México y Municipios; </w:t>
      </w:r>
      <w:r w:rsidR="00105F32" w:rsidRPr="00D66052">
        <w:rPr>
          <w:rFonts w:ascii="Palatino Linotype" w:hAnsi="Palatino Linotype" w:cs="Arial"/>
          <w:color w:val="000000" w:themeColor="text1"/>
        </w:rPr>
        <w:t xml:space="preserve">por lo que </w:t>
      </w:r>
      <w:r w:rsidRPr="00D66052">
        <w:rPr>
          <w:rFonts w:ascii="Palatino Linotype" w:hAnsi="Palatino Linotype" w:cs="Arial"/>
          <w:color w:val="000000" w:themeColor="text1"/>
        </w:rPr>
        <w:t xml:space="preserve">con fundamento en el artículo 185, fracción I de la </w:t>
      </w:r>
      <w:r w:rsidRPr="00D66052">
        <w:rPr>
          <w:rFonts w:ascii="Palatino Linotype" w:hAnsi="Palatino Linotype"/>
          <w:color w:val="000000" w:themeColor="text1"/>
        </w:rPr>
        <w:t xml:space="preserve">Ley de Transparencia y Acceso a la </w:t>
      </w:r>
      <w:r w:rsidR="00D86297" w:rsidRPr="00D66052">
        <w:rPr>
          <w:rFonts w:ascii="Palatino Linotype" w:hAnsi="Palatino Linotype"/>
          <w:color w:val="000000" w:themeColor="text1"/>
        </w:rPr>
        <w:t>Información Pública</w:t>
      </w:r>
      <w:r w:rsidRPr="00D66052">
        <w:rPr>
          <w:rFonts w:ascii="Palatino Linotype" w:hAnsi="Palatino Linotype"/>
          <w:color w:val="000000" w:themeColor="text1"/>
        </w:rPr>
        <w:t xml:space="preserve"> del Estado de México y Municipios</w:t>
      </w:r>
      <w:r w:rsidRPr="00D66052">
        <w:rPr>
          <w:rFonts w:ascii="Palatino Linotype" w:hAnsi="Palatino Linotype" w:cs="Arial"/>
          <w:color w:val="000000" w:themeColor="text1"/>
        </w:rPr>
        <w:t xml:space="preserve">, se turnó </w:t>
      </w:r>
      <w:r w:rsidR="00727578" w:rsidRPr="00D66052">
        <w:rPr>
          <w:rFonts w:ascii="Palatino Linotype" w:hAnsi="Palatino Linotype" w:cs="Arial"/>
          <w:color w:val="000000" w:themeColor="text1"/>
        </w:rPr>
        <w:t xml:space="preserve">mediante </w:t>
      </w:r>
      <w:r w:rsidR="00727578" w:rsidRPr="00D66052">
        <w:rPr>
          <w:rFonts w:ascii="Palatino Linotype" w:hAnsi="Palatino Linotype" w:cs="Arial"/>
          <w:b/>
          <w:color w:val="000000" w:themeColor="text1"/>
        </w:rPr>
        <w:t xml:space="preserve">EL </w:t>
      </w:r>
      <w:r w:rsidRPr="00D66052">
        <w:rPr>
          <w:rFonts w:ascii="Palatino Linotype" w:eastAsia="Arial Unicode MS" w:hAnsi="Palatino Linotype" w:cs="Arial"/>
          <w:b/>
          <w:color w:val="000000" w:themeColor="text1"/>
        </w:rPr>
        <w:t>SAIMEX</w:t>
      </w:r>
      <w:r w:rsidR="00B41543" w:rsidRPr="00D66052">
        <w:rPr>
          <w:rFonts w:ascii="Palatino Linotype" w:hAnsi="Palatino Linotype"/>
          <w:color w:val="000000" w:themeColor="text1"/>
        </w:rPr>
        <w:t xml:space="preserve">, </w:t>
      </w:r>
      <w:r w:rsidR="00A20CBF" w:rsidRPr="00D66052">
        <w:rPr>
          <w:rFonts w:ascii="Palatino Linotype" w:hAnsi="Palatino Linotype"/>
          <w:color w:val="000000" w:themeColor="text1"/>
        </w:rPr>
        <w:t>a</w:t>
      </w:r>
      <w:r w:rsidR="005A396A" w:rsidRPr="00D66052">
        <w:rPr>
          <w:rFonts w:ascii="Palatino Linotype" w:hAnsi="Palatino Linotype"/>
          <w:color w:val="000000" w:themeColor="text1"/>
          <w:lang w:val="es-419"/>
        </w:rPr>
        <w:t xml:space="preserve"> la Ponencia de</w:t>
      </w:r>
      <w:r w:rsidR="00105F32" w:rsidRPr="00D66052">
        <w:rPr>
          <w:rFonts w:ascii="Palatino Linotype" w:hAnsi="Palatino Linotype"/>
          <w:color w:val="000000" w:themeColor="text1"/>
          <w:lang w:val="es-419"/>
        </w:rPr>
        <w:t xml:space="preserve">l </w:t>
      </w:r>
      <w:r w:rsidR="0046481A" w:rsidRPr="00D66052">
        <w:rPr>
          <w:rFonts w:ascii="Palatino Linotype" w:hAnsi="Palatino Linotype"/>
          <w:b/>
          <w:color w:val="000000" w:themeColor="text1"/>
        </w:rPr>
        <w:t>C</w:t>
      </w:r>
      <w:r w:rsidRPr="00D66052">
        <w:rPr>
          <w:rFonts w:ascii="Palatino Linotype" w:hAnsi="Palatino Linotype" w:cs="Arial"/>
          <w:b/>
          <w:color w:val="000000" w:themeColor="text1"/>
        </w:rPr>
        <w:t>omisionad</w:t>
      </w:r>
      <w:r w:rsidR="005A396A" w:rsidRPr="00D66052">
        <w:rPr>
          <w:rFonts w:ascii="Palatino Linotype" w:hAnsi="Palatino Linotype" w:cs="Arial"/>
          <w:b/>
          <w:color w:val="000000" w:themeColor="text1"/>
        </w:rPr>
        <w:t>o</w:t>
      </w:r>
      <w:r w:rsidR="00F02503" w:rsidRPr="00D66052">
        <w:rPr>
          <w:rFonts w:ascii="Palatino Linotype" w:hAnsi="Palatino Linotype" w:cs="Arial"/>
          <w:color w:val="000000" w:themeColor="text1"/>
        </w:rPr>
        <w:t xml:space="preserve"> </w:t>
      </w:r>
      <w:r w:rsidR="00AC1FBC" w:rsidRPr="00D66052">
        <w:rPr>
          <w:rFonts w:ascii="Palatino Linotype" w:hAnsi="Palatino Linotype" w:cs="Arial"/>
          <w:b/>
          <w:color w:val="000000" w:themeColor="text1"/>
        </w:rPr>
        <w:t xml:space="preserve">Presidente </w:t>
      </w:r>
      <w:r w:rsidR="005A396A" w:rsidRPr="00D66052">
        <w:rPr>
          <w:rFonts w:ascii="Palatino Linotype" w:hAnsi="Palatino Linotype" w:cs="Arial"/>
          <w:b/>
          <w:color w:val="000000" w:themeColor="text1"/>
        </w:rPr>
        <w:t xml:space="preserve">José Martínez Vilchis, </w:t>
      </w:r>
      <w:r w:rsidRPr="00D66052">
        <w:rPr>
          <w:rFonts w:ascii="Palatino Linotype" w:hAnsi="Palatino Linotype" w:cs="Arial"/>
          <w:color w:val="000000" w:themeColor="text1"/>
        </w:rPr>
        <w:t>a efecto de decretar su admisión o desechamiento.</w:t>
      </w:r>
    </w:p>
    <w:p w14:paraId="2C0BC9E7" w14:textId="77777777" w:rsidR="00AC1FBC" w:rsidRPr="00D66052" w:rsidRDefault="00AC1FBC" w:rsidP="00D66052">
      <w:pPr>
        <w:tabs>
          <w:tab w:val="center" w:pos="4252"/>
          <w:tab w:val="right" w:pos="8504"/>
        </w:tabs>
        <w:spacing w:line="360" w:lineRule="auto"/>
        <w:jc w:val="both"/>
        <w:rPr>
          <w:rFonts w:ascii="Palatino Linotype" w:hAnsi="Palatino Linotype" w:cs="Arial"/>
          <w:b/>
          <w:color w:val="000000" w:themeColor="text1"/>
        </w:rPr>
      </w:pPr>
    </w:p>
    <w:p w14:paraId="465ED428" w14:textId="77777777" w:rsidR="00AC1FBC" w:rsidRPr="00D66052" w:rsidRDefault="00AC1FBC" w:rsidP="00D66052">
      <w:pPr>
        <w:tabs>
          <w:tab w:val="center" w:pos="4252"/>
          <w:tab w:val="right" w:pos="8504"/>
        </w:tabs>
        <w:spacing w:line="360" w:lineRule="auto"/>
        <w:jc w:val="both"/>
        <w:rPr>
          <w:rFonts w:ascii="Palatino Linotype" w:hAnsi="Palatino Linotype" w:cs="Arial"/>
          <w:b/>
          <w:color w:val="000000" w:themeColor="text1"/>
        </w:rPr>
      </w:pPr>
    </w:p>
    <w:p w14:paraId="2DD0851B" w14:textId="77777777" w:rsidR="00AC1FBC" w:rsidRPr="00D66052" w:rsidRDefault="00AC1FBC" w:rsidP="00D66052">
      <w:pPr>
        <w:tabs>
          <w:tab w:val="center" w:pos="4252"/>
          <w:tab w:val="right" w:pos="8504"/>
        </w:tabs>
        <w:spacing w:line="360" w:lineRule="auto"/>
        <w:jc w:val="both"/>
        <w:rPr>
          <w:rFonts w:ascii="Palatino Linotype" w:hAnsi="Palatino Linotype" w:cs="Arial"/>
          <w:b/>
          <w:color w:val="000000" w:themeColor="text1"/>
        </w:rPr>
      </w:pPr>
    </w:p>
    <w:p w14:paraId="6E2E972C" w14:textId="3EFDE895" w:rsidR="007D38BB" w:rsidRPr="00D66052" w:rsidRDefault="007D38BB" w:rsidP="00D66052">
      <w:pPr>
        <w:tabs>
          <w:tab w:val="center" w:pos="4252"/>
          <w:tab w:val="right" w:pos="8504"/>
        </w:tabs>
        <w:spacing w:line="360" w:lineRule="auto"/>
        <w:jc w:val="both"/>
        <w:rPr>
          <w:rFonts w:ascii="Palatino Linotype" w:hAnsi="Palatino Linotype" w:cs="Arial"/>
          <w:b/>
          <w:color w:val="000000" w:themeColor="text1"/>
        </w:rPr>
      </w:pPr>
      <w:r w:rsidRPr="00D66052">
        <w:rPr>
          <w:rFonts w:ascii="Palatino Linotype" w:hAnsi="Palatino Linotype" w:cs="Arial"/>
          <w:b/>
          <w:color w:val="000000" w:themeColor="text1"/>
        </w:rPr>
        <w:lastRenderedPageBreak/>
        <w:t xml:space="preserve">a) Admisión del </w:t>
      </w:r>
      <w:r w:rsidR="00D86297" w:rsidRPr="00D66052">
        <w:rPr>
          <w:rFonts w:ascii="Palatino Linotype" w:hAnsi="Palatino Linotype" w:cs="Arial"/>
          <w:b/>
          <w:color w:val="000000" w:themeColor="text1"/>
        </w:rPr>
        <w:t>Recurso Revisión</w:t>
      </w:r>
      <w:r w:rsidR="00105F32" w:rsidRPr="00D66052">
        <w:rPr>
          <w:rFonts w:ascii="Palatino Linotype" w:hAnsi="Palatino Linotype" w:cs="Arial"/>
          <w:b/>
          <w:color w:val="000000" w:themeColor="text1"/>
        </w:rPr>
        <w:t>.</w:t>
      </w:r>
    </w:p>
    <w:p w14:paraId="7B625BB9" w14:textId="60441488" w:rsidR="000171D8" w:rsidRPr="00D66052" w:rsidRDefault="000171D8" w:rsidP="00D66052">
      <w:pPr>
        <w:tabs>
          <w:tab w:val="center" w:pos="4252"/>
          <w:tab w:val="right" w:pos="8504"/>
        </w:tabs>
        <w:spacing w:line="360" w:lineRule="auto"/>
        <w:jc w:val="both"/>
        <w:rPr>
          <w:rFonts w:ascii="Palatino Linotype" w:hAnsi="Palatino Linotype" w:cs="Arial"/>
          <w:color w:val="000000" w:themeColor="text1"/>
        </w:rPr>
      </w:pPr>
      <w:r w:rsidRPr="00D66052">
        <w:rPr>
          <w:rFonts w:ascii="Palatino Linotype" w:hAnsi="Palatino Linotype" w:cs="Arial"/>
          <w:color w:val="000000" w:themeColor="text1"/>
        </w:rPr>
        <w:t>De las constancias del expediente electrónico del</w:t>
      </w:r>
      <w:r w:rsidRPr="00D66052">
        <w:rPr>
          <w:rFonts w:ascii="Palatino Linotype" w:hAnsi="Palatino Linotype" w:cs="Arial"/>
          <w:b/>
          <w:color w:val="000000" w:themeColor="text1"/>
        </w:rPr>
        <w:t xml:space="preserve"> SAIMEX</w:t>
      </w:r>
      <w:r w:rsidRPr="00D66052">
        <w:rPr>
          <w:rFonts w:ascii="Palatino Linotype" w:hAnsi="Palatino Linotype" w:cs="Arial"/>
          <w:color w:val="000000" w:themeColor="text1"/>
        </w:rPr>
        <w:t xml:space="preserve">, se advierte que </w:t>
      </w:r>
      <w:r w:rsidR="00727578" w:rsidRPr="00D66052">
        <w:rPr>
          <w:rFonts w:ascii="Palatino Linotype" w:hAnsi="Palatino Linotype" w:cs="Arial"/>
          <w:color w:val="000000" w:themeColor="text1"/>
        </w:rPr>
        <w:t>el</w:t>
      </w:r>
      <w:r w:rsidRPr="00D66052">
        <w:rPr>
          <w:rFonts w:ascii="Palatino Linotype" w:hAnsi="Palatino Linotype" w:cs="Arial"/>
          <w:color w:val="000000" w:themeColor="text1"/>
        </w:rPr>
        <w:t xml:space="preserve"> </w:t>
      </w:r>
      <w:r w:rsidR="005A396A" w:rsidRPr="00D66052">
        <w:rPr>
          <w:rFonts w:ascii="Palatino Linotype" w:hAnsi="Palatino Linotype" w:cs="Arial"/>
          <w:b/>
          <w:color w:val="000000" w:themeColor="text1"/>
        </w:rPr>
        <w:t>veintiocho</w:t>
      </w:r>
      <w:r w:rsidR="005C250B" w:rsidRPr="00D66052">
        <w:rPr>
          <w:rFonts w:ascii="Palatino Linotype" w:hAnsi="Palatino Linotype" w:cs="Arial"/>
          <w:b/>
          <w:bCs/>
          <w:color w:val="000000" w:themeColor="text1"/>
        </w:rPr>
        <w:t xml:space="preserve"> de </w:t>
      </w:r>
      <w:r w:rsidR="005A396A" w:rsidRPr="00D66052">
        <w:rPr>
          <w:rFonts w:ascii="Palatino Linotype" w:hAnsi="Palatino Linotype" w:cs="Arial"/>
          <w:b/>
          <w:bCs/>
          <w:color w:val="000000" w:themeColor="text1"/>
        </w:rPr>
        <w:t>febrero</w:t>
      </w:r>
      <w:r w:rsidR="005C250B" w:rsidRPr="00D66052">
        <w:rPr>
          <w:rFonts w:ascii="Palatino Linotype" w:hAnsi="Palatino Linotype" w:cs="Arial"/>
          <w:b/>
          <w:bCs/>
          <w:color w:val="000000" w:themeColor="text1"/>
        </w:rPr>
        <w:t xml:space="preserve"> </w:t>
      </w:r>
      <w:r w:rsidR="00B41543" w:rsidRPr="00D66052">
        <w:rPr>
          <w:rFonts w:ascii="Palatino Linotype" w:hAnsi="Palatino Linotype" w:cs="Arial"/>
          <w:b/>
          <w:bCs/>
          <w:color w:val="000000" w:themeColor="text1"/>
        </w:rPr>
        <w:t>de dos mil veintidós</w:t>
      </w:r>
      <w:r w:rsidRPr="00D66052">
        <w:rPr>
          <w:rFonts w:ascii="Palatino Linotype" w:hAnsi="Palatino Linotype" w:cs="Arial"/>
          <w:color w:val="000000" w:themeColor="text1"/>
        </w:rPr>
        <w:t xml:space="preserve">, se acordó la admisión a trámite del </w:t>
      </w:r>
      <w:r w:rsidR="00D86297" w:rsidRPr="00D66052">
        <w:rPr>
          <w:rFonts w:ascii="Palatino Linotype" w:hAnsi="Palatino Linotype" w:cs="Arial"/>
          <w:color w:val="000000" w:themeColor="text1"/>
        </w:rPr>
        <w:t xml:space="preserve">Recurso </w:t>
      </w:r>
      <w:r w:rsidR="005A396A" w:rsidRPr="00D66052">
        <w:rPr>
          <w:rFonts w:ascii="Palatino Linotype" w:hAnsi="Palatino Linotype" w:cs="Arial"/>
          <w:color w:val="000000" w:themeColor="text1"/>
        </w:rPr>
        <w:t xml:space="preserve">de </w:t>
      </w:r>
      <w:r w:rsidR="00D86297" w:rsidRPr="00D66052">
        <w:rPr>
          <w:rFonts w:ascii="Palatino Linotype" w:hAnsi="Palatino Linotype" w:cs="Arial"/>
          <w:color w:val="000000" w:themeColor="text1"/>
        </w:rPr>
        <w:t>Revisión</w:t>
      </w:r>
      <w:r w:rsidRPr="00D66052">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D66052">
        <w:rPr>
          <w:rFonts w:ascii="Palatino Linotype" w:hAnsi="Palatino Linotype" w:cs="Arial"/>
          <w:color w:val="000000" w:themeColor="text1"/>
        </w:rPr>
        <w:t>Información Pública</w:t>
      </w:r>
      <w:r w:rsidRPr="00D66052">
        <w:rPr>
          <w:rFonts w:ascii="Palatino Linotype" w:hAnsi="Palatino Linotype" w:cs="Arial"/>
          <w:color w:val="000000" w:themeColor="text1"/>
        </w:rPr>
        <w:t xml:space="preserve"> del Estado de México y Municipios</w:t>
      </w:r>
      <w:r w:rsidR="00F74A05" w:rsidRPr="00D66052">
        <w:rPr>
          <w:rFonts w:ascii="Palatino Linotype" w:hAnsi="Palatino Linotype" w:cs="Arial"/>
          <w:color w:val="000000" w:themeColor="text1"/>
        </w:rPr>
        <w:t>;</w:t>
      </w:r>
      <w:r w:rsidRPr="00D66052">
        <w:rPr>
          <w:rFonts w:ascii="Palatino Linotype" w:hAnsi="Palatino Linotype" w:cs="Arial"/>
          <w:color w:val="000000" w:themeColor="text1"/>
        </w:rPr>
        <w:t xml:space="preserve"> </w:t>
      </w:r>
      <w:r w:rsidR="007302D5" w:rsidRPr="00D66052">
        <w:rPr>
          <w:rFonts w:ascii="Palatino Linotype" w:hAnsi="Palatino Linotype" w:cs="Arial"/>
          <w:b/>
          <w:color w:val="000000" w:themeColor="text1"/>
        </w:rPr>
        <w:t>LA RECURRENTE</w:t>
      </w:r>
      <w:r w:rsidR="00F74A05" w:rsidRPr="00D66052">
        <w:rPr>
          <w:rFonts w:ascii="Palatino Linotype" w:hAnsi="Palatino Linotype" w:cs="Arial"/>
          <w:b/>
          <w:color w:val="000000" w:themeColor="text1"/>
        </w:rPr>
        <w:t xml:space="preserve"> </w:t>
      </w:r>
      <w:r w:rsidRPr="00D66052">
        <w:rPr>
          <w:rFonts w:ascii="Palatino Linotype" w:hAnsi="Palatino Linotype" w:cs="Arial"/>
          <w:color w:val="000000" w:themeColor="text1"/>
        </w:rPr>
        <w:t>manifestara</w:t>
      </w:r>
      <w:r w:rsidR="00F74A05" w:rsidRPr="00D66052">
        <w:rPr>
          <w:rFonts w:ascii="Palatino Linotype" w:hAnsi="Palatino Linotype" w:cs="Arial"/>
          <w:color w:val="000000" w:themeColor="text1"/>
        </w:rPr>
        <w:t xml:space="preserve"> </w:t>
      </w:r>
      <w:r w:rsidRPr="00D66052">
        <w:rPr>
          <w:rFonts w:ascii="Palatino Linotype" w:hAnsi="Palatino Linotype" w:cs="Arial"/>
          <w:color w:val="000000" w:themeColor="text1"/>
        </w:rPr>
        <w:t xml:space="preserve">lo que a su derecho conviniera, a efecto de presentar pruebas </w:t>
      </w:r>
      <w:r w:rsidR="00727578" w:rsidRPr="00D66052">
        <w:rPr>
          <w:rFonts w:ascii="Palatino Linotype" w:hAnsi="Palatino Linotype" w:cs="Arial"/>
          <w:color w:val="000000" w:themeColor="text1"/>
        </w:rPr>
        <w:t>o</w:t>
      </w:r>
      <w:r w:rsidRPr="00D66052">
        <w:rPr>
          <w:rFonts w:ascii="Palatino Linotype" w:hAnsi="Palatino Linotype" w:cs="Arial"/>
          <w:color w:val="000000" w:themeColor="text1"/>
        </w:rPr>
        <w:t xml:space="preserve"> alegatos</w:t>
      </w:r>
      <w:r w:rsidR="00727578" w:rsidRPr="00D66052">
        <w:rPr>
          <w:rFonts w:ascii="Palatino Linotype" w:hAnsi="Palatino Linotype" w:cs="Arial"/>
          <w:color w:val="000000" w:themeColor="text1"/>
        </w:rPr>
        <w:t xml:space="preserve"> y</w:t>
      </w:r>
      <w:r w:rsidR="00D5111B" w:rsidRPr="00D66052">
        <w:rPr>
          <w:rFonts w:ascii="Palatino Linotype" w:hAnsi="Palatino Linotype" w:cs="Arial"/>
          <w:color w:val="000000" w:themeColor="text1"/>
        </w:rPr>
        <w:t>,</w:t>
      </w:r>
      <w:r w:rsidR="00727578" w:rsidRPr="00D66052">
        <w:rPr>
          <w:rFonts w:ascii="Palatino Linotype" w:hAnsi="Palatino Linotype" w:cs="Arial"/>
          <w:color w:val="000000" w:themeColor="text1"/>
        </w:rPr>
        <w:t xml:space="preserve"> en su caso, </w:t>
      </w:r>
      <w:r w:rsidRPr="00D66052">
        <w:rPr>
          <w:rFonts w:ascii="Palatino Linotype" w:hAnsi="Palatino Linotype" w:cs="Arial"/>
          <w:b/>
          <w:color w:val="000000" w:themeColor="text1"/>
        </w:rPr>
        <w:t xml:space="preserve">EL SUJETO OBLIGADO </w:t>
      </w:r>
      <w:r w:rsidRPr="00D66052">
        <w:rPr>
          <w:rFonts w:ascii="Palatino Linotype" w:hAnsi="Palatino Linotype" w:cs="Arial"/>
          <w:color w:val="000000" w:themeColor="text1"/>
        </w:rPr>
        <w:t>rindiera su</w:t>
      </w:r>
      <w:r w:rsidR="00727578" w:rsidRPr="00D66052">
        <w:rPr>
          <w:rFonts w:ascii="Palatino Linotype" w:hAnsi="Palatino Linotype" w:cs="Arial"/>
          <w:color w:val="000000" w:themeColor="text1"/>
        </w:rPr>
        <w:t xml:space="preserve"> correspondiente </w:t>
      </w:r>
      <w:r w:rsidRPr="00D66052">
        <w:rPr>
          <w:rFonts w:ascii="Palatino Linotype" w:hAnsi="Palatino Linotype" w:cs="Arial"/>
          <w:color w:val="000000" w:themeColor="text1"/>
        </w:rPr>
        <w:t>Informe Justificado.</w:t>
      </w:r>
    </w:p>
    <w:p w14:paraId="2DEF4395" w14:textId="77777777" w:rsidR="00440741" w:rsidRPr="00D66052" w:rsidRDefault="00440741" w:rsidP="00D66052">
      <w:pPr>
        <w:tabs>
          <w:tab w:val="center" w:pos="4252"/>
          <w:tab w:val="right" w:pos="8504"/>
        </w:tabs>
        <w:spacing w:line="360" w:lineRule="auto"/>
        <w:jc w:val="both"/>
        <w:rPr>
          <w:rFonts w:ascii="Palatino Linotype" w:hAnsi="Palatino Linotype" w:cs="Arial"/>
          <w:color w:val="000000" w:themeColor="text1"/>
        </w:rPr>
      </w:pPr>
    </w:p>
    <w:p w14:paraId="28CF2940" w14:textId="3B1AF454" w:rsidR="00F74A05" w:rsidRPr="00D66052" w:rsidRDefault="00F74A05" w:rsidP="00D66052">
      <w:pPr>
        <w:spacing w:line="360" w:lineRule="auto"/>
        <w:jc w:val="both"/>
        <w:rPr>
          <w:rFonts w:ascii="Palatino Linotype" w:eastAsia="Arial Unicode MS" w:hAnsi="Palatino Linotype" w:cs="Arial"/>
          <w:b/>
          <w:color w:val="000000" w:themeColor="text1"/>
        </w:rPr>
      </w:pPr>
      <w:r w:rsidRPr="00D66052">
        <w:rPr>
          <w:rFonts w:ascii="Palatino Linotype" w:eastAsia="Arial Unicode MS" w:hAnsi="Palatino Linotype" w:cs="Arial"/>
          <w:b/>
          <w:color w:val="000000" w:themeColor="text1"/>
        </w:rPr>
        <w:t xml:space="preserve">b) </w:t>
      </w:r>
      <w:r w:rsidRPr="00D66052">
        <w:rPr>
          <w:rFonts w:ascii="Palatino Linotype" w:hAnsi="Palatino Linotype" w:cs="Arial"/>
          <w:b/>
          <w:bCs/>
        </w:rPr>
        <w:t>Informe Justificado</w:t>
      </w:r>
      <w:r w:rsidR="00AC1FBC" w:rsidRPr="00D66052">
        <w:rPr>
          <w:rFonts w:ascii="Palatino Linotype" w:hAnsi="Palatino Linotype" w:cs="Arial"/>
          <w:b/>
          <w:bCs/>
        </w:rPr>
        <w:t xml:space="preserve"> y Manifestaciones</w:t>
      </w:r>
    </w:p>
    <w:p w14:paraId="41CEF5B6" w14:textId="2D2A5722" w:rsidR="005A396A" w:rsidRPr="00D66052" w:rsidRDefault="003C2C41" w:rsidP="00D66052">
      <w:pPr>
        <w:spacing w:line="360" w:lineRule="auto"/>
        <w:jc w:val="both"/>
        <w:rPr>
          <w:rFonts w:ascii="Palatino Linotype" w:eastAsia="Arial Unicode MS" w:hAnsi="Palatino Linotype" w:cs="Arial"/>
        </w:rPr>
      </w:pPr>
      <w:r w:rsidRPr="00D66052">
        <w:rPr>
          <w:rFonts w:ascii="Palatino Linotype" w:eastAsia="Arial Unicode MS" w:hAnsi="Palatino Linotype" w:cs="Arial"/>
        </w:rPr>
        <w:t xml:space="preserve">De acuerdo </w:t>
      </w:r>
      <w:r w:rsidR="000171D8" w:rsidRPr="00D66052">
        <w:rPr>
          <w:rFonts w:ascii="Palatino Linotype" w:eastAsia="Arial Unicode MS" w:hAnsi="Palatino Linotype" w:cs="Arial"/>
        </w:rPr>
        <w:t xml:space="preserve">a las constancias </w:t>
      </w:r>
      <w:r w:rsidRPr="00D66052">
        <w:rPr>
          <w:rFonts w:ascii="Palatino Linotype" w:eastAsia="Arial Unicode MS" w:hAnsi="Palatino Linotype" w:cs="Arial"/>
        </w:rPr>
        <w:t xml:space="preserve">digitales que obran en </w:t>
      </w:r>
      <w:r w:rsidRPr="00D66052">
        <w:rPr>
          <w:rFonts w:ascii="Palatino Linotype" w:eastAsia="Arial Unicode MS" w:hAnsi="Palatino Linotype" w:cs="Arial"/>
          <w:b/>
        </w:rPr>
        <w:t>EL</w:t>
      </w:r>
      <w:r w:rsidR="000171D8" w:rsidRPr="00D66052">
        <w:rPr>
          <w:rFonts w:ascii="Palatino Linotype" w:eastAsia="Arial Unicode MS" w:hAnsi="Palatino Linotype" w:cs="Arial"/>
        </w:rPr>
        <w:t xml:space="preserve"> </w:t>
      </w:r>
      <w:r w:rsidR="000171D8" w:rsidRPr="00D66052">
        <w:rPr>
          <w:rFonts w:ascii="Palatino Linotype" w:eastAsia="Arial Unicode MS" w:hAnsi="Palatino Linotype" w:cs="Arial"/>
          <w:b/>
        </w:rPr>
        <w:t>SAIMEX</w:t>
      </w:r>
      <w:r w:rsidR="000171D8" w:rsidRPr="00D66052">
        <w:rPr>
          <w:rFonts w:ascii="Palatino Linotype" w:eastAsia="Arial Unicode MS" w:hAnsi="Palatino Linotype" w:cs="Arial"/>
        </w:rPr>
        <w:t xml:space="preserve"> se desprende que </w:t>
      </w:r>
      <w:r w:rsidRPr="00D66052">
        <w:rPr>
          <w:rFonts w:ascii="Palatino Linotype" w:eastAsia="Arial Unicode MS" w:hAnsi="Palatino Linotype" w:cs="Arial"/>
        </w:rPr>
        <w:t>conforme</w:t>
      </w:r>
      <w:r w:rsidR="000171D8" w:rsidRPr="00D66052">
        <w:rPr>
          <w:rFonts w:ascii="Palatino Linotype" w:eastAsia="Arial Unicode MS" w:hAnsi="Palatino Linotype" w:cs="Arial"/>
        </w:rPr>
        <w:t xml:space="preserve"> a lo dispuesto en el artículo 185 de la Ley de Transparencia y Acceso a la </w:t>
      </w:r>
      <w:r w:rsidR="00D86297" w:rsidRPr="00D66052">
        <w:rPr>
          <w:rFonts w:ascii="Palatino Linotype" w:eastAsia="Arial Unicode MS" w:hAnsi="Palatino Linotype" w:cs="Arial"/>
        </w:rPr>
        <w:t>Información Pública</w:t>
      </w:r>
      <w:r w:rsidR="000171D8" w:rsidRPr="00D66052">
        <w:rPr>
          <w:rFonts w:ascii="Palatino Linotype" w:eastAsia="Arial Unicode MS" w:hAnsi="Palatino Linotype" w:cs="Arial"/>
        </w:rPr>
        <w:t xml:space="preserve"> del Estado de México y Municipios, dentro del</w:t>
      </w:r>
      <w:r w:rsidR="00105F32" w:rsidRPr="00D66052">
        <w:rPr>
          <w:rFonts w:ascii="Palatino Linotype" w:eastAsia="Arial Unicode MS" w:hAnsi="Palatino Linotype" w:cs="Arial"/>
        </w:rPr>
        <w:t xml:space="preserve"> término legalmente concedido a</w:t>
      </w:r>
      <w:r w:rsidR="000171D8" w:rsidRPr="00D66052">
        <w:rPr>
          <w:rFonts w:ascii="Palatino Linotype" w:eastAsia="Arial Unicode MS" w:hAnsi="Palatino Linotype" w:cs="Arial"/>
        </w:rPr>
        <w:t xml:space="preserve"> </w:t>
      </w:r>
      <w:r w:rsidR="007302D5" w:rsidRPr="00D66052">
        <w:rPr>
          <w:rFonts w:ascii="Palatino Linotype" w:eastAsia="Arial Unicode MS" w:hAnsi="Palatino Linotype" w:cs="Arial"/>
          <w:b/>
        </w:rPr>
        <w:t>LA RECURRENTE</w:t>
      </w:r>
      <w:r w:rsidR="000171D8" w:rsidRPr="00D66052">
        <w:rPr>
          <w:rFonts w:ascii="Palatino Linotype" w:eastAsia="Arial Unicode MS" w:hAnsi="Palatino Linotype" w:cs="Arial"/>
        </w:rPr>
        <w:t>, éste no realizó manifestación alguna, ni presentó pruebas o alegatos</w:t>
      </w:r>
      <w:r w:rsidR="005A396A" w:rsidRPr="00D66052">
        <w:rPr>
          <w:rFonts w:ascii="Palatino Linotype" w:eastAsia="Arial Unicode MS" w:hAnsi="Palatino Linotype" w:cs="Arial"/>
        </w:rPr>
        <w:t>.</w:t>
      </w:r>
    </w:p>
    <w:p w14:paraId="169DA13F" w14:textId="77777777" w:rsidR="006B778F" w:rsidRPr="00D66052" w:rsidRDefault="006B778F" w:rsidP="00D66052">
      <w:pPr>
        <w:spacing w:line="360" w:lineRule="auto"/>
        <w:jc w:val="both"/>
        <w:rPr>
          <w:rFonts w:ascii="Palatino Linotype" w:eastAsia="Arial Unicode MS" w:hAnsi="Palatino Linotype" w:cs="Arial"/>
        </w:rPr>
      </w:pPr>
    </w:p>
    <w:p w14:paraId="670E1295" w14:textId="113D7B03" w:rsidR="000171D8" w:rsidRPr="00D66052" w:rsidRDefault="005A396A" w:rsidP="00D66052">
      <w:pPr>
        <w:spacing w:line="360" w:lineRule="auto"/>
        <w:jc w:val="both"/>
        <w:rPr>
          <w:rFonts w:ascii="Palatino Linotype" w:hAnsi="Palatino Linotype" w:cs="Arial"/>
        </w:rPr>
      </w:pPr>
      <w:r w:rsidRPr="00D66052">
        <w:rPr>
          <w:rFonts w:ascii="Palatino Linotype" w:eastAsia="Arial Unicode MS" w:hAnsi="Palatino Linotype" w:cs="Arial"/>
        </w:rPr>
        <w:t xml:space="preserve">Por su parte, </w:t>
      </w:r>
      <w:r w:rsidR="000171D8" w:rsidRPr="00D66052">
        <w:rPr>
          <w:rFonts w:ascii="Palatino Linotype" w:eastAsia="Arial Unicode MS" w:hAnsi="Palatino Linotype" w:cs="Arial"/>
          <w:b/>
          <w:color w:val="000000"/>
          <w:lang w:eastAsia="es-MX"/>
        </w:rPr>
        <w:t>EL SUJETO OBLIGADO</w:t>
      </w:r>
      <w:r w:rsidR="000171D8" w:rsidRPr="00D66052">
        <w:rPr>
          <w:rFonts w:ascii="Palatino Linotype" w:eastAsia="Arial Unicode MS" w:hAnsi="Palatino Linotype" w:cs="Arial"/>
        </w:rPr>
        <w:t xml:space="preserve"> rindió su Informe Justificado</w:t>
      </w:r>
      <w:r w:rsidR="006B778F" w:rsidRPr="00D66052">
        <w:rPr>
          <w:rFonts w:ascii="Palatino Linotype" w:eastAsia="Arial Unicode MS" w:hAnsi="Palatino Linotype" w:cs="Arial"/>
        </w:rPr>
        <w:t xml:space="preserve"> en fecha </w:t>
      </w:r>
      <w:r w:rsidR="006B778F" w:rsidRPr="00D66052">
        <w:rPr>
          <w:rFonts w:ascii="Palatino Linotype" w:eastAsia="Arial Unicode MS" w:hAnsi="Palatino Linotype" w:cs="Arial"/>
          <w:b/>
        </w:rPr>
        <w:t>ocho de marzo de dos mil veintidós</w:t>
      </w:r>
      <w:r w:rsidR="000171D8" w:rsidRPr="00D66052">
        <w:rPr>
          <w:rFonts w:ascii="Palatino Linotype" w:eastAsia="Arial Unicode MS" w:hAnsi="Palatino Linotype" w:cs="Arial"/>
        </w:rPr>
        <w:t>,</w:t>
      </w:r>
      <w:r w:rsidR="006B778F" w:rsidRPr="00D66052">
        <w:rPr>
          <w:rFonts w:ascii="Palatino Linotype" w:eastAsia="Arial Unicode MS" w:hAnsi="Palatino Linotype" w:cs="Arial"/>
        </w:rPr>
        <w:t xml:space="preserve"> remitiendo para tal efecto un documento electrónico denominado </w:t>
      </w:r>
      <w:r w:rsidR="006B778F" w:rsidRPr="00D66052">
        <w:rPr>
          <w:rFonts w:ascii="Palatino Linotype" w:eastAsia="Arial Unicode MS" w:hAnsi="Palatino Linotype" w:cs="Arial"/>
          <w:i/>
        </w:rPr>
        <w:t>“INFORME JUSTIFICADO 01142.pdf”</w:t>
      </w:r>
      <w:r w:rsidR="006B778F" w:rsidRPr="00D66052">
        <w:rPr>
          <w:rFonts w:ascii="Palatino Linotype" w:eastAsia="Arial Unicode MS" w:hAnsi="Palatino Linotype" w:cs="Arial"/>
        </w:rPr>
        <w:t xml:space="preserve">, del cual se advierte, un oficio sin número signado por el Mtro. Erick Nava Martínez, Titular de la Unidad de Transparencia, en el que medularmente, se centra en las manifestaciones vertidas a </w:t>
      </w:r>
      <w:r w:rsidR="006B778F" w:rsidRPr="00D66052">
        <w:rPr>
          <w:rFonts w:ascii="Palatino Linotype" w:eastAsia="Arial Unicode MS" w:hAnsi="Palatino Linotype" w:cs="Arial"/>
        </w:rPr>
        <w:lastRenderedPageBreak/>
        <w:t>través del medio de impugnaci</w:t>
      </w:r>
      <w:r w:rsidR="004D022A" w:rsidRPr="00D66052">
        <w:rPr>
          <w:rFonts w:ascii="Palatino Linotype" w:eastAsia="Arial Unicode MS" w:hAnsi="Palatino Linotype" w:cs="Arial"/>
        </w:rPr>
        <w:t xml:space="preserve">ón que nos ocupa y por cuanto hace a lo manifestado por </w:t>
      </w:r>
      <w:r w:rsidR="007302D5" w:rsidRPr="00D66052">
        <w:rPr>
          <w:rFonts w:ascii="Palatino Linotype" w:eastAsia="Arial Unicode MS" w:hAnsi="Palatino Linotype" w:cs="Arial"/>
          <w:b/>
        </w:rPr>
        <w:t>la particular</w:t>
      </w:r>
      <w:r w:rsidR="004D022A" w:rsidRPr="00D66052">
        <w:rPr>
          <w:rFonts w:ascii="Palatino Linotype" w:eastAsia="Arial Unicode MS" w:hAnsi="Palatino Linotype" w:cs="Arial"/>
        </w:rPr>
        <w:t>, le da atención respondiendo nuevamente cada punto controvertido.</w:t>
      </w:r>
    </w:p>
    <w:p w14:paraId="41840885" w14:textId="5751C82E" w:rsidR="00CE22BE" w:rsidRPr="00D66052" w:rsidRDefault="00CE22BE" w:rsidP="00D66052">
      <w:pPr>
        <w:spacing w:line="360" w:lineRule="auto"/>
        <w:jc w:val="both"/>
        <w:rPr>
          <w:rFonts w:ascii="Palatino Linotype" w:hAnsi="Palatino Linotype" w:cs="Arial"/>
        </w:rPr>
      </w:pPr>
    </w:p>
    <w:p w14:paraId="03893DF8" w14:textId="77777777" w:rsidR="004D022A" w:rsidRPr="00D66052" w:rsidRDefault="004D022A" w:rsidP="00D66052">
      <w:pPr>
        <w:spacing w:line="360" w:lineRule="auto"/>
        <w:jc w:val="both"/>
        <w:rPr>
          <w:rFonts w:ascii="Palatino Linotype" w:hAnsi="Palatino Linotype"/>
          <w:b/>
          <w:color w:val="000000" w:themeColor="text1"/>
        </w:rPr>
      </w:pPr>
      <w:r w:rsidRPr="00D66052">
        <w:rPr>
          <w:rFonts w:ascii="Palatino Linotype" w:hAnsi="Palatino Linotype"/>
          <w:b/>
          <w:color w:val="000000" w:themeColor="text1"/>
        </w:rPr>
        <w:t>c) Del returno del Recurso de Revisión:</w:t>
      </w:r>
    </w:p>
    <w:p w14:paraId="431B0D50" w14:textId="7F95B9AA" w:rsidR="004D022A" w:rsidRPr="00D66052" w:rsidRDefault="004D022A" w:rsidP="00D66052">
      <w:pPr>
        <w:pStyle w:val="Prrafodelista"/>
        <w:spacing w:line="360" w:lineRule="auto"/>
        <w:ind w:left="0"/>
        <w:contextualSpacing/>
        <w:jc w:val="both"/>
        <w:rPr>
          <w:rFonts w:ascii="Palatino Linotype" w:hAnsi="Palatino Linotype"/>
          <w:color w:val="000000" w:themeColor="text1"/>
        </w:rPr>
      </w:pPr>
      <w:r w:rsidRPr="00D66052">
        <w:rPr>
          <w:rFonts w:ascii="Palatino Linotype" w:hAnsi="Palatino Linotype"/>
          <w:color w:val="000000" w:themeColor="text1"/>
        </w:rPr>
        <w:t>Cabe destacar, que el expediente al rubro citado, se encontraba turnado</w:t>
      </w:r>
      <w:r w:rsidRPr="00D66052">
        <w:rPr>
          <w:rFonts w:ascii="Palatino Linotype" w:hAnsi="Palatino Linotype"/>
          <w:color w:val="000000" w:themeColor="text1"/>
          <w:lang w:val="es-419"/>
        </w:rPr>
        <w:t xml:space="preserve"> al</w:t>
      </w:r>
      <w:r w:rsidRPr="00D66052">
        <w:rPr>
          <w:rFonts w:ascii="Palatino Linotype" w:hAnsi="Palatino Linotype"/>
          <w:color w:val="000000" w:themeColor="text1"/>
        </w:rPr>
        <w:t xml:space="preserve"> </w:t>
      </w:r>
      <w:r w:rsidRPr="00D66052">
        <w:rPr>
          <w:rFonts w:ascii="Palatino Linotype" w:hAnsi="Palatino Linotype"/>
          <w:b/>
          <w:color w:val="000000" w:themeColor="text1"/>
        </w:rPr>
        <w:t>Comisionado</w:t>
      </w:r>
      <w:r w:rsidRPr="00D66052">
        <w:rPr>
          <w:rFonts w:ascii="Palatino Linotype" w:hAnsi="Palatino Linotype"/>
          <w:color w:val="000000" w:themeColor="text1"/>
          <w:lang w:val="es-419"/>
        </w:rPr>
        <w:t xml:space="preserve"> </w:t>
      </w:r>
      <w:r w:rsidRPr="00D66052">
        <w:rPr>
          <w:rFonts w:ascii="Palatino Linotype" w:hAnsi="Palatino Linotype"/>
          <w:b/>
          <w:color w:val="000000" w:themeColor="text1"/>
        </w:rPr>
        <w:t xml:space="preserve">José Martínez Vilchis; </w:t>
      </w:r>
      <w:r w:rsidRPr="00D66052">
        <w:rPr>
          <w:rFonts w:ascii="Palatino Linotype" w:hAnsi="Palatino Linotype"/>
          <w:color w:val="000000" w:themeColor="text1"/>
        </w:rPr>
        <w:t xml:space="preserve">por lo que, en la Novena Sesión Ordinaria de fecha </w:t>
      </w:r>
      <w:r w:rsidRPr="00D66052">
        <w:rPr>
          <w:rFonts w:ascii="Palatino Linotype" w:hAnsi="Palatino Linotype"/>
          <w:b/>
          <w:color w:val="000000" w:themeColor="text1"/>
        </w:rPr>
        <w:t>nueve de marzo de dos mil veintidós</w:t>
      </w:r>
      <w:r w:rsidRPr="00D66052">
        <w:rPr>
          <w:rFonts w:ascii="Palatino Linotype" w:hAnsi="Palatino Linotype"/>
          <w:color w:val="000000" w:themeColor="text1"/>
        </w:rPr>
        <w:t xml:space="preserve">, por acuerdo del Pleno de este Órgano Garante, fue returnado el Recurso de Revisión </w:t>
      </w:r>
      <w:r w:rsidRPr="00D66052">
        <w:rPr>
          <w:rFonts w:ascii="Palatino Linotype" w:hAnsi="Palatino Linotype"/>
          <w:b/>
          <w:lang w:val="es-419"/>
        </w:rPr>
        <w:t>01142</w:t>
      </w:r>
      <w:r w:rsidRPr="00D66052">
        <w:rPr>
          <w:rFonts w:ascii="Palatino Linotype" w:hAnsi="Palatino Linotype"/>
          <w:b/>
        </w:rPr>
        <w:t>/INFOEM/IP/RR/2022</w:t>
      </w:r>
      <w:r w:rsidRPr="00D66052">
        <w:rPr>
          <w:rFonts w:ascii="Palatino Linotype" w:hAnsi="Palatino Linotype"/>
          <w:color w:val="000000" w:themeColor="text1"/>
        </w:rPr>
        <w:t xml:space="preserve">, a la </w:t>
      </w:r>
      <w:r w:rsidRPr="00D66052">
        <w:rPr>
          <w:rFonts w:ascii="Palatino Linotype" w:hAnsi="Palatino Linotype"/>
          <w:b/>
          <w:color w:val="000000" w:themeColor="text1"/>
        </w:rPr>
        <w:t xml:space="preserve">Comisionada Sharon Cristina Morales Martínez </w:t>
      </w:r>
      <w:r w:rsidRPr="00D66052">
        <w:rPr>
          <w:rFonts w:ascii="Palatino Linotype" w:hAnsi="Palatino Linotype"/>
          <w:color w:val="000000" w:themeColor="text1"/>
        </w:rPr>
        <w:t xml:space="preserve">para su resolución y presentación al Pleno; </w:t>
      </w:r>
    </w:p>
    <w:p w14:paraId="2E009EC7" w14:textId="77777777" w:rsidR="004D022A" w:rsidRPr="00D66052" w:rsidRDefault="004D022A" w:rsidP="00D66052">
      <w:pPr>
        <w:spacing w:line="360" w:lineRule="auto"/>
        <w:jc w:val="both"/>
        <w:rPr>
          <w:rFonts w:ascii="Palatino Linotype" w:hAnsi="Palatino Linotype" w:cs="Arial"/>
        </w:rPr>
      </w:pPr>
    </w:p>
    <w:p w14:paraId="665031E6" w14:textId="5EB85545" w:rsidR="004D022A" w:rsidRPr="00D66052" w:rsidRDefault="00440741" w:rsidP="00D66052">
      <w:pPr>
        <w:pStyle w:val="Prrafodelista"/>
        <w:spacing w:line="360" w:lineRule="auto"/>
        <w:ind w:left="0"/>
        <w:contextualSpacing/>
        <w:jc w:val="both"/>
        <w:rPr>
          <w:rFonts w:ascii="Palatino Linotype" w:hAnsi="Palatino Linotype"/>
          <w:b/>
          <w:color w:val="000000" w:themeColor="text1"/>
          <w:lang w:val="es-419"/>
        </w:rPr>
      </w:pPr>
      <w:r w:rsidRPr="00D66052">
        <w:rPr>
          <w:rFonts w:ascii="Palatino Linotype" w:hAnsi="Palatino Linotype"/>
          <w:b/>
          <w:color w:val="000000" w:themeColor="text1"/>
          <w:lang w:val="es-419"/>
        </w:rPr>
        <w:t>d</w:t>
      </w:r>
      <w:r w:rsidR="004D022A" w:rsidRPr="00D66052">
        <w:rPr>
          <w:rFonts w:ascii="Palatino Linotype" w:hAnsi="Palatino Linotype"/>
          <w:b/>
          <w:color w:val="000000" w:themeColor="text1"/>
          <w:lang w:val="es-419"/>
        </w:rPr>
        <w:t>) De la ampliación para resolver el Recurso de Revisión:</w:t>
      </w:r>
    </w:p>
    <w:p w14:paraId="4606FA53" w14:textId="4090417D" w:rsidR="004D022A" w:rsidRPr="00D66052" w:rsidRDefault="004D022A" w:rsidP="00D66052">
      <w:pPr>
        <w:spacing w:line="360" w:lineRule="auto"/>
        <w:jc w:val="both"/>
        <w:rPr>
          <w:rFonts w:ascii="Palatino Linotype" w:hAnsi="Palatino Linotype" w:cs="Arial"/>
          <w:b/>
          <w:bCs/>
        </w:rPr>
      </w:pPr>
      <w:r w:rsidRPr="00D66052">
        <w:rPr>
          <w:rFonts w:ascii="Palatino Linotype" w:hAnsi="Palatino Linotype" w:cs="Arial"/>
          <w:color w:val="000000"/>
          <w:lang w:eastAsia="es-MX"/>
        </w:rPr>
        <w:t xml:space="preserve">El </w:t>
      </w:r>
      <w:r w:rsidRPr="00D66052">
        <w:rPr>
          <w:rFonts w:ascii="Palatino Linotype" w:hAnsi="Palatino Linotype" w:cs="Arial"/>
          <w:b/>
          <w:color w:val="000000"/>
          <w:lang w:eastAsia="es-MX"/>
        </w:rPr>
        <w:t>veintidós</w:t>
      </w:r>
      <w:r w:rsidRPr="00D66052">
        <w:rPr>
          <w:rFonts w:ascii="Palatino Linotype" w:hAnsi="Palatino Linotype" w:cs="Arial"/>
          <w:b/>
          <w:color w:val="000000"/>
          <w:lang w:val="es-419" w:eastAsia="es-MX"/>
        </w:rPr>
        <w:t xml:space="preserve"> </w:t>
      </w:r>
      <w:r w:rsidRPr="00D66052">
        <w:rPr>
          <w:rFonts w:ascii="Palatino Linotype" w:hAnsi="Palatino Linotype" w:cs="Arial"/>
          <w:b/>
          <w:color w:val="000000"/>
          <w:lang w:eastAsia="es-MX"/>
        </w:rPr>
        <w:t>de abril de dos mil veintidós</w:t>
      </w:r>
      <w:r w:rsidRPr="00D66052">
        <w:rPr>
          <w:rFonts w:ascii="Palatino Linotype" w:hAnsi="Palatino Linotype" w:cs="Arial"/>
          <w:color w:val="000000"/>
          <w:lang w:eastAsia="es-MX"/>
        </w:rPr>
        <w:t xml:space="preserve">, se acordó ampliar el plazo para resolver </w:t>
      </w:r>
      <w:r w:rsidRPr="00D66052">
        <w:rPr>
          <w:rFonts w:ascii="Palatino Linotype" w:hAnsi="Palatino Linotype" w:cs="Arial"/>
          <w:color w:val="000000"/>
          <w:lang w:val="es-419" w:eastAsia="es-MX"/>
        </w:rPr>
        <w:t>el</w:t>
      </w:r>
      <w:r w:rsidRPr="00D66052">
        <w:rPr>
          <w:rFonts w:ascii="Palatino Linotype" w:hAnsi="Palatino Linotype" w:cs="Arial"/>
          <w:color w:val="000000"/>
          <w:lang w:eastAsia="es-MX"/>
        </w:rPr>
        <w:t xml:space="preserve"> Recurso de Revisión </w:t>
      </w:r>
      <w:r w:rsidRPr="00D66052">
        <w:rPr>
          <w:rFonts w:ascii="Palatino Linotype" w:hAnsi="Palatino Linotype" w:cs="Arial"/>
          <w:color w:val="000000"/>
          <w:lang w:val="es-419" w:eastAsia="es-MX"/>
        </w:rPr>
        <w:t>en estudio</w:t>
      </w:r>
      <w:r w:rsidRPr="00D66052">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14BE1FD1" w14:textId="77777777" w:rsidR="004D022A" w:rsidRPr="00D66052" w:rsidRDefault="004D022A" w:rsidP="00D66052">
      <w:pPr>
        <w:pStyle w:val="Prrafodelista"/>
        <w:spacing w:line="360" w:lineRule="auto"/>
        <w:ind w:left="0"/>
        <w:jc w:val="both"/>
        <w:rPr>
          <w:rFonts w:ascii="Palatino Linotype" w:hAnsi="Palatino Linotype" w:cs="Arial"/>
          <w:b/>
          <w:bCs/>
        </w:rPr>
      </w:pPr>
    </w:p>
    <w:p w14:paraId="49E94EF4" w14:textId="4A9EB808" w:rsidR="00F74A05" w:rsidRPr="00D66052" w:rsidRDefault="004D022A" w:rsidP="00D66052">
      <w:pPr>
        <w:pStyle w:val="Prrafodelista"/>
        <w:spacing w:line="360" w:lineRule="auto"/>
        <w:ind w:left="0"/>
        <w:jc w:val="both"/>
        <w:rPr>
          <w:rFonts w:ascii="Palatino Linotype" w:hAnsi="Palatino Linotype" w:cs="Arial"/>
          <w:b/>
          <w:bCs/>
        </w:rPr>
      </w:pPr>
      <w:r w:rsidRPr="00D66052">
        <w:rPr>
          <w:rFonts w:ascii="Palatino Linotype" w:hAnsi="Palatino Linotype" w:cs="Arial"/>
          <w:b/>
          <w:bCs/>
        </w:rPr>
        <w:t>e</w:t>
      </w:r>
      <w:r w:rsidR="00F74A05" w:rsidRPr="00D66052">
        <w:rPr>
          <w:rFonts w:ascii="Palatino Linotype" w:hAnsi="Palatino Linotype" w:cs="Arial"/>
          <w:b/>
          <w:bCs/>
        </w:rPr>
        <w:t>) Cierre de Instrucción</w:t>
      </w:r>
      <w:r w:rsidR="00105F32" w:rsidRPr="00D66052">
        <w:rPr>
          <w:rFonts w:ascii="Palatino Linotype" w:hAnsi="Palatino Linotype" w:cs="Arial"/>
          <w:b/>
          <w:bCs/>
        </w:rPr>
        <w:t>.</w:t>
      </w:r>
    </w:p>
    <w:p w14:paraId="1A9B19D0" w14:textId="4A4A652E" w:rsidR="000C0B7F" w:rsidRPr="00D66052" w:rsidRDefault="009E2E2C" w:rsidP="00D66052">
      <w:pPr>
        <w:spacing w:line="360" w:lineRule="auto"/>
        <w:jc w:val="both"/>
        <w:rPr>
          <w:rFonts w:ascii="Palatino Linotype" w:hAnsi="Palatino Linotype" w:cs="Arial"/>
          <w:color w:val="000000" w:themeColor="text1"/>
        </w:rPr>
      </w:pPr>
      <w:r w:rsidRPr="00D66052">
        <w:rPr>
          <w:rFonts w:ascii="Palatino Linotype" w:hAnsi="Palatino Linotype"/>
          <w:color w:val="000000" w:themeColor="text1"/>
        </w:rPr>
        <w:t>Una vez analizado el estado procesal que guarda el expediente, el</w:t>
      </w:r>
      <w:r w:rsidR="000171D8" w:rsidRPr="00D66052">
        <w:rPr>
          <w:rFonts w:ascii="Palatino Linotype" w:hAnsi="Palatino Linotype"/>
          <w:color w:val="000000" w:themeColor="text1"/>
        </w:rPr>
        <w:t xml:space="preserve"> </w:t>
      </w:r>
      <w:r w:rsidR="00AE1920">
        <w:rPr>
          <w:rFonts w:ascii="Palatino Linotype" w:hAnsi="Palatino Linotype"/>
          <w:b/>
          <w:bCs/>
          <w:color w:val="000000" w:themeColor="text1"/>
        </w:rPr>
        <w:t>diez</w:t>
      </w:r>
      <w:r w:rsidR="00EC2BB8" w:rsidRPr="00D66052">
        <w:rPr>
          <w:rFonts w:ascii="Palatino Linotype" w:hAnsi="Palatino Linotype"/>
          <w:b/>
          <w:bCs/>
          <w:color w:val="000000" w:themeColor="text1"/>
          <w:lang w:val="es-419"/>
        </w:rPr>
        <w:t xml:space="preserve"> </w:t>
      </w:r>
      <w:r w:rsidR="00CE22BE" w:rsidRPr="00D66052">
        <w:rPr>
          <w:rFonts w:ascii="Palatino Linotype" w:hAnsi="Palatino Linotype"/>
          <w:b/>
          <w:bCs/>
          <w:color w:val="000000" w:themeColor="text1"/>
        </w:rPr>
        <w:t xml:space="preserve">de </w:t>
      </w:r>
      <w:r w:rsidR="004D022A" w:rsidRPr="00D66052">
        <w:rPr>
          <w:rFonts w:ascii="Palatino Linotype" w:hAnsi="Palatino Linotype"/>
          <w:b/>
          <w:bCs/>
          <w:color w:val="000000" w:themeColor="text1"/>
        </w:rPr>
        <w:t xml:space="preserve">mayo </w:t>
      </w:r>
      <w:r w:rsidR="00CE22BE" w:rsidRPr="00D66052">
        <w:rPr>
          <w:rFonts w:ascii="Palatino Linotype" w:hAnsi="Palatino Linotype"/>
          <w:b/>
          <w:bCs/>
          <w:color w:val="000000" w:themeColor="text1"/>
        </w:rPr>
        <w:t xml:space="preserve">de dos mil </w:t>
      </w:r>
      <w:r w:rsidR="00AE51C8" w:rsidRPr="00D66052">
        <w:rPr>
          <w:rFonts w:ascii="Palatino Linotype" w:hAnsi="Palatino Linotype"/>
          <w:b/>
          <w:bCs/>
          <w:color w:val="000000" w:themeColor="text1"/>
        </w:rPr>
        <w:t>veintidós</w:t>
      </w:r>
      <w:r w:rsidR="000171D8" w:rsidRPr="00D66052">
        <w:rPr>
          <w:rFonts w:ascii="Palatino Linotype" w:hAnsi="Palatino Linotype"/>
          <w:color w:val="000000" w:themeColor="text1"/>
        </w:rPr>
        <w:t xml:space="preserve">, </w:t>
      </w:r>
      <w:r w:rsidR="00CE22BE" w:rsidRPr="00D66052">
        <w:rPr>
          <w:rFonts w:ascii="Palatino Linotype" w:hAnsi="Palatino Linotype"/>
          <w:color w:val="000000" w:themeColor="text1"/>
        </w:rPr>
        <w:t>la</w:t>
      </w:r>
      <w:r w:rsidR="00F74502" w:rsidRPr="00D66052">
        <w:rPr>
          <w:rFonts w:ascii="Palatino Linotype" w:hAnsi="Palatino Linotype"/>
          <w:color w:val="000000" w:themeColor="text1"/>
        </w:rPr>
        <w:t xml:space="preserve"> </w:t>
      </w:r>
      <w:r w:rsidR="00C77536" w:rsidRPr="00D66052">
        <w:rPr>
          <w:rFonts w:ascii="Palatino Linotype" w:hAnsi="Palatino Linotype"/>
          <w:b/>
          <w:color w:val="000000" w:themeColor="text1"/>
        </w:rPr>
        <w:t>Comisionada Sharon Cristina Morales Martínez</w:t>
      </w:r>
      <w:r w:rsidR="00C77536" w:rsidRPr="00D66052">
        <w:rPr>
          <w:rFonts w:ascii="Palatino Linotype" w:hAnsi="Palatino Linotype"/>
          <w:color w:val="000000" w:themeColor="text1"/>
          <w:lang w:val="es-419"/>
        </w:rPr>
        <w:t xml:space="preserve"> </w:t>
      </w:r>
      <w:r w:rsidRPr="00D66052">
        <w:rPr>
          <w:rFonts w:ascii="Palatino Linotype" w:hAnsi="Palatino Linotype"/>
          <w:color w:val="000000" w:themeColor="text1"/>
        </w:rPr>
        <w:t>acordó el cierre de instrucción;</w:t>
      </w:r>
      <w:r w:rsidR="00C2778A" w:rsidRPr="00D66052">
        <w:rPr>
          <w:rFonts w:ascii="Palatino Linotype" w:hAnsi="Palatino Linotype" w:cs="Arial"/>
        </w:rPr>
        <w:t xml:space="preserve"> así como</w:t>
      </w:r>
      <w:r w:rsidRPr="00D66052">
        <w:rPr>
          <w:rFonts w:ascii="Palatino Linotype" w:hAnsi="Palatino Linotype" w:cs="Arial"/>
        </w:rPr>
        <w:t>,</w:t>
      </w:r>
      <w:r w:rsidR="00C2778A" w:rsidRPr="00D66052">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D66052">
        <w:rPr>
          <w:rFonts w:ascii="Palatino Linotype" w:hAnsi="Palatino Linotype" w:cs="Arial"/>
        </w:rPr>
        <w:t>Información Pública</w:t>
      </w:r>
      <w:r w:rsidR="00C2778A" w:rsidRPr="00D66052">
        <w:rPr>
          <w:rFonts w:ascii="Palatino Linotype" w:hAnsi="Palatino Linotype" w:cs="Arial"/>
        </w:rPr>
        <w:t xml:space="preserve"> del Estado de México y Municipios</w:t>
      </w:r>
      <w:r w:rsidR="00353FD6" w:rsidRPr="00D66052">
        <w:rPr>
          <w:rFonts w:ascii="Palatino Linotype" w:hAnsi="Palatino Linotype" w:cs="Arial"/>
          <w:color w:val="000000" w:themeColor="text1"/>
        </w:rPr>
        <w:t>.</w:t>
      </w:r>
    </w:p>
    <w:p w14:paraId="410ED933" w14:textId="71AF3E3C" w:rsidR="00832240" w:rsidRPr="00D66052" w:rsidRDefault="00832240" w:rsidP="00D66052">
      <w:pPr>
        <w:spacing w:line="360" w:lineRule="auto"/>
        <w:jc w:val="both"/>
        <w:rPr>
          <w:rFonts w:ascii="Palatino Linotype" w:hAnsi="Palatino Linotype" w:cs="Arial"/>
          <w:color w:val="000000" w:themeColor="text1"/>
        </w:rPr>
      </w:pPr>
    </w:p>
    <w:p w14:paraId="3AB9D768" w14:textId="77777777" w:rsidR="000171D8" w:rsidRPr="00D66052" w:rsidRDefault="000171D8" w:rsidP="00D66052">
      <w:pPr>
        <w:jc w:val="center"/>
        <w:rPr>
          <w:rFonts w:ascii="Palatino Linotype" w:hAnsi="Palatino Linotype" w:cs="Arial"/>
          <w:b/>
          <w:bCs/>
          <w:color w:val="000000" w:themeColor="text1"/>
          <w:spacing w:val="60"/>
          <w:sz w:val="28"/>
        </w:rPr>
      </w:pPr>
      <w:r w:rsidRPr="00D66052">
        <w:rPr>
          <w:rFonts w:ascii="Palatino Linotype" w:hAnsi="Palatino Linotype" w:cs="Arial"/>
          <w:b/>
          <w:bCs/>
          <w:color w:val="000000" w:themeColor="text1"/>
          <w:spacing w:val="60"/>
          <w:sz w:val="28"/>
        </w:rPr>
        <w:lastRenderedPageBreak/>
        <w:t>CONSIDERANDO</w:t>
      </w:r>
    </w:p>
    <w:p w14:paraId="06897FD6" w14:textId="77777777" w:rsidR="000171D8" w:rsidRPr="00D66052" w:rsidRDefault="000171D8" w:rsidP="00D66052">
      <w:pPr>
        <w:jc w:val="center"/>
        <w:rPr>
          <w:rFonts w:ascii="Palatino Linotype" w:hAnsi="Palatino Linotype"/>
          <w:b/>
          <w:color w:val="000000" w:themeColor="text1"/>
          <w:sz w:val="28"/>
          <w:szCs w:val="28"/>
        </w:rPr>
      </w:pPr>
    </w:p>
    <w:p w14:paraId="109E4DF8" w14:textId="77777777" w:rsidR="00684C99" w:rsidRPr="00D66052" w:rsidRDefault="000171D8" w:rsidP="00D66052">
      <w:pPr>
        <w:spacing w:line="360" w:lineRule="auto"/>
        <w:ind w:right="50"/>
        <w:jc w:val="both"/>
        <w:rPr>
          <w:rFonts w:ascii="Palatino Linotype" w:hAnsi="Palatino Linotype"/>
          <w:b/>
          <w:color w:val="000000" w:themeColor="text1"/>
        </w:rPr>
      </w:pPr>
      <w:r w:rsidRPr="00D66052">
        <w:rPr>
          <w:rFonts w:ascii="Palatino Linotype" w:hAnsi="Palatino Linotype"/>
          <w:b/>
          <w:color w:val="000000" w:themeColor="text1"/>
          <w:sz w:val="28"/>
          <w:szCs w:val="28"/>
        </w:rPr>
        <w:t>PRIMERO</w:t>
      </w:r>
      <w:r w:rsidRPr="00D66052">
        <w:rPr>
          <w:rFonts w:ascii="Palatino Linotype" w:hAnsi="Palatino Linotype"/>
          <w:b/>
          <w:color w:val="000000" w:themeColor="text1"/>
        </w:rPr>
        <w:t>.</w:t>
      </w:r>
      <w:r w:rsidRPr="00D66052">
        <w:rPr>
          <w:rFonts w:ascii="Palatino Linotype" w:hAnsi="Palatino Linotype"/>
          <w:color w:val="000000" w:themeColor="text1"/>
        </w:rPr>
        <w:t xml:space="preserve"> </w:t>
      </w:r>
      <w:r w:rsidRPr="00D66052">
        <w:rPr>
          <w:rFonts w:ascii="Palatino Linotype" w:hAnsi="Palatino Linotype"/>
          <w:b/>
          <w:color w:val="000000" w:themeColor="text1"/>
        </w:rPr>
        <w:t>Competencia</w:t>
      </w:r>
      <w:r w:rsidRPr="00D66052">
        <w:rPr>
          <w:rFonts w:ascii="Palatino Linotype" w:hAnsi="Palatino Linotype"/>
          <w:color w:val="000000" w:themeColor="text1"/>
        </w:rPr>
        <w:t>.</w:t>
      </w:r>
      <w:r w:rsidRPr="00D66052">
        <w:rPr>
          <w:rFonts w:ascii="Palatino Linotype" w:hAnsi="Palatino Linotype"/>
          <w:b/>
          <w:color w:val="000000" w:themeColor="text1"/>
        </w:rPr>
        <w:t xml:space="preserve"> </w:t>
      </w:r>
    </w:p>
    <w:p w14:paraId="07007E92" w14:textId="669AB65F" w:rsidR="008B239D" w:rsidRPr="00D66052" w:rsidRDefault="008B239D" w:rsidP="00D66052">
      <w:pPr>
        <w:spacing w:line="360" w:lineRule="auto"/>
        <w:ind w:right="50"/>
        <w:jc w:val="both"/>
        <w:rPr>
          <w:rFonts w:ascii="Palatino Linotype" w:hAnsi="Palatino Linotype" w:cs="Arial"/>
          <w:color w:val="000000" w:themeColor="text1"/>
        </w:rPr>
      </w:pPr>
      <w:r w:rsidRPr="00D66052">
        <w:rPr>
          <w:rFonts w:ascii="Palatino Linotype" w:hAnsi="Palatino Linotype"/>
          <w:color w:val="000000" w:themeColor="text1"/>
        </w:rPr>
        <w:t xml:space="preserve">Este Instituto de Transparencia, Acceso a la </w:t>
      </w:r>
      <w:r w:rsidR="00D86297" w:rsidRPr="00D66052">
        <w:rPr>
          <w:rFonts w:ascii="Palatino Linotype" w:hAnsi="Palatino Linotype"/>
          <w:color w:val="000000" w:themeColor="text1"/>
        </w:rPr>
        <w:t>Información Pública</w:t>
      </w:r>
      <w:r w:rsidRPr="00D66052">
        <w:rPr>
          <w:rFonts w:ascii="Palatino Linotype" w:hAnsi="Palatino Linotype"/>
          <w:color w:val="000000" w:themeColor="text1"/>
        </w:rPr>
        <w:t xml:space="preserve"> y Protección de Datos Personales del Estado de México y Municipios, es competente para </w:t>
      </w:r>
      <w:r w:rsidR="00CB5585" w:rsidRPr="00D66052">
        <w:rPr>
          <w:rFonts w:ascii="Palatino Linotype" w:hAnsi="Palatino Linotype"/>
          <w:color w:val="000000" w:themeColor="text1"/>
        </w:rPr>
        <w:t xml:space="preserve">conocer y resolver el presente </w:t>
      </w:r>
      <w:r w:rsidR="00D86297" w:rsidRPr="00D66052">
        <w:rPr>
          <w:rFonts w:ascii="Palatino Linotype" w:hAnsi="Palatino Linotype"/>
          <w:color w:val="000000" w:themeColor="text1"/>
        </w:rPr>
        <w:t>Recurso Revisión</w:t>
      </w:r>
      <w:r w:rsidRPr="00D66052">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D66052">
        <w:rPr>
          <w:rFonts w:ascii="Palatino Linotype" w:hAnsi="Palatino Linotype"/>
          <w:color w:val="000000" w:themeColor="text1"/>
        </w:rPr>
        <w:t xml:space="preserve"> ordinal</w:t>
      </w:r>
      <w:r w:rsidRPr="00D66052">
        <w:rPr>
          <w:rFonts w:ascii="Palatino Linotype" w:hAnsi="Palatino Linotype"/>
          <w:color w:val="000000" w:themeColor="text1"/>
        </w:rPr>
        <w:t xml:space="preserve"> 2</w:t>
      </w:r>
      <w:r w:rsidR="00727578" w:rsidRPr="00D66052">
        <w:rPr>
          <w:rFonts w:ascii="Palatino Linotype" w:hAnsi="Palatino Linotype"/>
          <w:color w:val="000000" w:themeColor="text1"/>
        </w:rPr>
        <w:t>,</w:t>
      </w:r>
      <w:r w:rsidRPr="00D66052">
        <w:rPr>
          <w:rFonts w:ascii="Palatino Linotype" w:hAnsi="Palatino Linotype"/>
          <w:color w:val="000000" w:themeColor="text1"/>
        </w:rPr>
        <w:t xml:space="preserve"> fracción II, 13, 29, 36, fracciones I y II, 176, 178, 179, 181 párrafo tercero y 185 de la Ley de Transparencia y Acceso a la </w:t>
      </w:r>
      <w:r w:rsidR="00D86297" w:rsidRPr="00D66052">
        <w:rPr>
          <w:rFonts w:ascii="Palatino Linotype" w:hAnsi="Palatino Linotype"/>
          <w:color w:val="000000" w:themeColor="text1"/>
        </w:rPr>
        <w:t>Información Pública</w:t>
      </w:r>
      <w:r w:rsidRPr="00D66052">
        <w:rPr>
          <w:rFonts w:ascii="Palatino Linotype" w:hAnsi="Palatino Linotype"/>
          <w:color w:val="000000" w:themeColor="text1"/>
        </w:rPr>
        <w:t xml:space="preserve"> del Estado de México y Municipios</w:t>
      </w:r>
      <w:r w:rsidRPr="00D66052">
        <w:rPr>
          <w:rFonts w:ascii="Palatino Linotype" w:hAnsi="Palatino Linotype" w:cs="Arial"/>
          <w:color w:val="000000" w:themeColor="text1"/>
        </w:rPr>
        <w:t xml:space="preserve">; y 9, fracciones I y XXIV y 11 del Reglamento Interior del Instituto de Transparencia, Acceso a la </w:t>
      </w:r>
      <w:r w:rsidR="00D86297" w:rsidRPr="00D66052">
        <w:rPr>
          <w:rFonts w:ascii="Palatino Linotype" w:hAnsi="Palatino Linotype" w:cs="Arial"/>
          <w:color w:val="000000" w:themeColor="text1"/>
        </w:rPr>
        <w:t>Información Pública</w:t>
      </w:r>
      <w:r w:rsidRPr="00D66052">
        <w:rPr>
          <w:rFonts w:ascii="Palatino Linotype" w:hAnsi="Palatino Linotype" w:cs="Arial"/>
          <w:color w:val="000000" w:themeColor="text1"/>
        </w:rPr>
        <w:t xml:space="preserve"> y Protección de Datos Personales del Estado de México y Municipios.</w:t>
      </w:r>
    </w:p>
    <w:p w14:paraId="623ACC15" w14:textId="77777777" w:rsidR="00105F32" w:rsidRPr="00D66052" w:rsidRDefault="00105F32" w:rsidP="00D66052">
      <w:pPr>
        <w:spacing w:line="360" w:lineRule="auto"/>
        <w:ind w:right="50"/>
        <w:jc w:val="both"/>
        <w:rPr>
          <w:rFonts w:ascii="Palatino Linotype" w:hAnsi="Palatino Linotype" w:cs="Arial"/>
          <w:color w:val="000000" w:themeColor="text1"/>
        </w:rPr>
      </w:pPr>
    </w:p>
    <w:p w14:paraId="508C9D22" w14:textId="77777777" w:rsidR="004510AB" w:rsidRPr="00D66052" w:rsidRDefault="000171D8" w:rsidP="00D66052">
      <w:pPr>
        <w:spacing w:line="360" w:lineRule="auto"/>
        <w:jc w:val="both"/>
        <w:rPr>
          <w:rFonts w:ascii="Palatino Linotype" w:hAnsi="Palatino Linotype" w:cs="Arial"/>
          <w:b/>
          <w:color w:val="000000" w:themeColor="text1"/>
        </w:rPr>
      </w:pPr>
      <w:r w:rsidRPr="00D66052">
        <w:rPr>
          <w:rFonts w:ascii="Palatino Linotype" w:hAnsi="Palatino Linotype" w:cs="Arial"/>
          <w:b/>
          <w:color w:val="000000" w:themeColor="text1"/>
          <w:sz w:val="28"/>
        </w:rPr>
        <w:t>SEGUNDO</w:t>
      </w:r>
      <w:r w:rsidRPr="00D66052">
        <w:rPr>
          <w:rFonts w:ascii="Palatino Linotype" w:hAnsi="Palatino Linotype" w:cs="Arial"/>
          <w:b/>
          <w:color w:val="000000" w:themeColor="text1"/>
        </w:rPr>
        <w:t xml:space="preserve">. Interés. </w:t>
      </w:r>
    </w:p>
    <w:p w14:paraId="62DE6AC3" w14:textId="1559E513" w:rsidR="005B5043" w:rsidRPr="00D66052" w:rsidRDefault="000171D8" w:rsidP="00D66052">
      <w:pPr>
        <w:spacing w:line="360" w:lineRule="auto"/>
        <w:jc w:val="both"/>
        <w:rPr>
          <w:rFonts w:ascii="Palatino Linotype" w:hAnsi="Palatino Linotype" w:cs="Arial"/>
          <w:b/>
          <w:bCs/>
          <w:color w:val="000000" w:themeColor="text1"/>
        </w:rPr>
      </w:pPr>
      <w:r w:rsidRPr="00D66052">
        <w:rPr>
          <w:rFonts w:ascii="Palatino Linotype" w:hAnsi="Palatino Linotype" w:cs="Arial"/>
          <w:bCs/>
          <w:color w:val="000000" w:themeColor="text1"/>
        </w:rPr>
        <w:t xml:space="preserve">El </w:t>
      </w:r>
      <w:r w:rsidR="00D86297" w:rsidRPr="00D66052">
        <w:rPr>
          <w:rFonts w:ascii="Palatino Linotype" w:hAnsi="Palatino Linotype" w:cs="Arial"/>
          <w:bCs/>
          <w:color w:val="000000" w:themeColor="text1"/>
        </w:rPr>
        <w:t>Recurso Revisión</w:t>
      </w:r>
      <w:r w:rsidRPr="00D66052">
        <w:rPr>
          <w:rFonts w:ascii="Palatino Linotype" w:hAnsi="Palatino Linotype" w:cs="Arial"/>
          <w:bCs/>
          <w:color w:val="000000" w:themeColor="text1"/>
        </w:rPr>
        <w:t xml:space="preserve"> fue interpuesto por parte legítima, en atención a que se presentó por </w:t>
      </w:r>
      <w:r w:rsidR="007302D5" w:rsidRPr="00D66052">
        <w:rPr>
          <w:rFonts w:ascii="Palatino Linotype" w:hAnsi="Palatino Linotype" w:cs="Arial"/>
          <w:b/>
          <w:color w:val="000000" w:themeColor="text1"/>
        </w:rPr>
        <w:t>LA RECURRENTE</w:t>
      </w:r>
      <w:r w:rsidRPr="00D66052">
        <w:rPr>
          <w:rFonts w:ascii="Palatino Linotype" w:hAnsi="Palatino Linotype" w:cs="Arial"/>
          <w:b/>
          <w:bCs/>
          <w:color w:val="000000" w:themeColor="text1"/>
        </w:rPr>
        <w:t>,</w:t>
      </w:r>
      <w:r w:rsidRPr="00D66052">
        <w:rPr>
          <w:rFonts w:ascii="Palatino Linotype" w:hAnsi="Palatino Linotype" w:cs="Arial"/>
          <w:bCs/>
          <w:color w:val="000000" w:themeColor="text1"/>
        </w:rPr>
        <w:t xml:space="preserve"> quien es la misma persona que formuló la solicitud de acceso a la </w:t>
      </w:r>
      <w:r w:rsidR="00D86297" w:rsidRPr="00D66052">
        <w:rPr>
          <w:rFonts w:ascii="Palatino Linotype" w:hAnsi="Palatino Linotype" w:cs="Arial"/>
          <w:bCs/>
          <w:color w:val="000000" w:themeColor="text1"/>
        </w:rPr>
        <w:t>Información Pública</w:t>
      </w:r>
      <w:r w:rsidRPr="00D66052">
        <w:rPr>
          <w:rFonts w:ascii="Palatino Linotype" w:hAnsi="Palatino Linotype" w:cs="Arial"/>
          <w:bCs/>
          <w:color w:val="000000" w:themeColor="text1"/>
        </w:rPr>
        <w:t xml:space="preserve"> al </w:t>
      </w:r>
      <w:r w:rsidRPr="00D66052">
        <w:rPr>
          <w:rFonts w:ascii="Palatino Linotype" w:hAnsi="Palatino Linotype" w:cs="Arial"/>
          <w:b/>
          <w:bCs/>
          <w:color w:val="000000" w:themeColor="text1"/>
        </w:rPr>
        <w:t>SUJETO OBLIGADO</w:t>
      </w:r>
      <w:r w:rsidR="005B5043" w:rsidRPr="00D66052">
        <w:rPr>
          <w:rFonts w:ascii="Palatino Linotype" w:hAnsi="Palatino Linotype" w:cs="Arial"/>
          <w:b/>
          <w:bCs/>
          <w:color w:val="000000" w:themeColor="text1"/>
        </w:rPr>
        <w:t xml:space="preserve">, </w:t>
      </w:r>
      <w:r w:rsidR="005B5043" w:rsidRPr="00D66052">
        <w:rPr>
          <w:rFonts w:ascii="Palatino Linotype" w:hAnsi="Palatino Linotype" w:cs="Arial"/>
          <w:bCs/>
          <w:color w:val="000000" w:themeColor="text1"/>
        </w:rPr>
        <w:t xml:space="preserve">pues para ello, es </w:t>
      </w:r>
      <w:r w:rsidR="005B5043" w:rsidRPr="00D66052">
        <w:rPr>
          <w:rFonts w:ascii="Palatino Linotype" w:hAnsi="Palatino Linotype" w:cs="Arial"/>
          <w:color w:val="000000"/>
          <w:lang w:eastAsia="es-MX"/>
        </w:rPr>
        <w:t xml:space="preserve">necesario que </w:t>
      </w:r>
      <w:r w:rsidR="007302D5" w:rsidRPr="00D66052">
        <w:rPr>
          <w:rFonts w:ascii="Palatino Linotype" w:hAnsi="Palatino Linotype" w:cs="Arial"/>
          <w:b/>
          <w:color w:val="000000"/>
          <w:lang w:eastAsia="es-MX"/>
        </w:rPr>
        <w:t>la particular</w:t>
      </w:r>
      <w:r w:rsidR="005B5043" w:rsidRPr="00D66052">
        <w:rPr>
          <w:rFonts w:ascii="Palatino Linotype" w:hAnsi="Palatino Linotype" w:cs="Arial"/>
          <w:color w:val="000000"/>
          <w:lang w:eastAsia="es-MX"/>
        </w:rPr>
        <w:t xml:space="preserve"> ingrese al </w:t>
      </w:r>
      <w:r w:rsidR="005B5043" w:rsidRPr="00D66052">
        <w:rPr>
          <w:rFonts w:ascii="Palatino Linotype" w:hAnsi="Palatino Linotype" w:cs="Arial"/>
          <w:b/>
          <w:color w:val="000000"/>
          <w:lang w:eastAsia="es-MX"/>
        </w:rPr>
        <w:t xml:space="preserve">SAIMEX </w:t>
      </w:r>
      <w:r w:rsidR="005B5043" w:rsidRPr="00D66052">
        <w:rPr>
          <w:rFonts w:ascii="Palatino Linotype" w:hAnsi="Palatino Linotype" w:cs="Arial"/>
          <w:color w:val="000000"/>
          <w:lang w:eastAsia="es-MX"/>
        </w:rPr>
        <w:t>mediante la utilización de su clave de usuario y contraseña.</w:t>
      </w:r>
    </w:p>
    <w:p w14:paraId="104423D5" w14:textId="77777777" w:rsidR="000171D8" w:rsidRPr="00D66052" w:rsidRDefault="000171D8" w:rsidP="00D66052">
      <w:pPr>
        <w:spacing w:line="360" w:lineRule="auto"/>
        <w:jc w:val="both"/>
        <w:rPr>
          <w:rFonts w:ascii="Palatino Linotype" w:hAnsi="Palatino Linotype" w:cs="Arial"/>
          <w:b/>
          <w:color w:val="000000" w:themeColor="text1"/>
          <w:szCs w:val="28"/>
        </w:rPr>
      </w:pPr>
    </w:p>
    <w:p w14:paraId="73B57685" w14:textId="77777777" w:rsidR="005C250B" w:rsidRPr="00D66052" w:rsidRDefault="005C250B" w:rsidP="00D66052">
      <w:pPr>
        <w:autoSpaceDE w:val="0"/>
        <w:autoSpaceDN w:val="0"/>
        <w:adjustRightInd w:val="0"/>
        <w:spacing w:line="360" w:lineRule="auto"/>
        <w:ind w:right="49"/>
        <w:jc w:val="both"/>
        <w:rPr>
          <w:rFonts w:ascii="Palatino Linotype" w:hAnsi="Palatino Linotype" w:cs="Arial"/>
          <w:b/>
          <w:color w:val="000000" w:themeColor="text1"/>
          <w:lang w:val="es-ES"/>
        </w:rPr>
      </w:pPr>
      <w:r w:rsidRPr="00D66052">
        <w:rPr>
          <w:rFonts w:ascii="Palatino Linotype" w:hAnsi="Palatino Linotype" w:cs="Arial"/>
          <w:b/>
          <w:color w:val="000000" w:themeColor="text1"/>
          <w:sz w:val="28"/>
          <w:szCs w:val="28"/>
        </w:rPr>
        <w:t xml:space="preserve">TERCERO. </w:t>
      </w:r>
      <w:r w:rsidRPr="00D66052">
        <w:rPr>
          <w:rFonts w:ascii="Palatino Linotype" w:hAnsi="Palatino Linotype" w:cs="Arial"/>
          <w:b/>
          <w:color w:val="000000" w:themeColor="text1"/>
          <w:lang w:val="es-ES"/>
        </w:rPr>
        <w:t xml:space="preserve">Oportunidad. </w:t>
      </w:r>
    </w:p>
    <w:p w14:paraId="300B7980" w14:textId="48C1D9BE" w:rsidR="00EF2E3B" w:rsidRPr="00D66052" w:rsidRDefault="00EF2E3B" w:rsidP="00D66052">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D66052">
        <w:rPr>
          <w:rFonts w:ascii="Palatino Linotype" w:hAnsi="Palatino Linotype" w:cs="Arial"/>
        </w:rPr>
        <w:t xml:space="preserve">El Recurso de Revisión fue interpuesto dentro del plazo de quince días hábiles, contados a partir del día siguiente al que </w:t>
      </w:r>
      <w:r w:rsidR="007302D5" w:rsidRPr="00D66052">
        <w:rPr>
          <w:rFonts w:ascii="Palatino Linotype" w:hAnsi="Palatino Linotype" w:cs="Arial"/>
          <w:b/>
        </w:rPr>
        <w:t>LA RECURRENTE</w:t>
      </w:r>
      <w:r w:rsidRPr="00D66052">
        <w:rPr>
          <w:rFonts w:ascii="Palatino Linotype" w:hAnsi="Palatino Linotype" w:cs="Arial"/>
          <w:b/>
        </w:rPr>
        <w:t xml:space="preserve"> </w:t>
      </w:r>
      <w:r w:rsidRPr="00D66052">
        <w:rPr>
          <w:rFonts w:ascii="Palatino Linotype" w:hAnsi="Palatino Linotype" w:cs="Arial"/>
        </w:rPr>
        <w:t xml:space="preserve">tuvo conocimiento de la </w:t>
      </w:r>
      <w:r w:rsidRPr="00D66052">
        <w:rPr>
          <w:rFonts w:ascii="Palatino Linotype" w:hAnsi="Palatino Linotype" w:cs="Arial"/>
        </w:rPr>
        <w:lastRenderedPageBreak/>
        <w:t>respuesta impugnada; tal y como, lo prevé el artículo 178 de la Ley de Transparencia y Acceso a la Información Pública del Estado de México y Municipios, que establece:</w:t>
      </w:r>
    </w:p>
    <w:p w14:paraId="4340E98F" w14:textId="77777777" w:rsidR="00EF2E3B" w:rsidRPr="00D66052" w:rsidRDefault="00EF2E3B" w:rsidP="00D66052">
      <w:pPr>
        <w:ind w:left="720" w:right="709"/>
        <w:contextualSpacing/>
        <w:jc w:val="both"/>
        <w:rPr>
          <w:rFonts w:ascii="Palatino Linotype" w:hAnsi="Palatino Linotype" w:cs="Arial"/>
          <w:i/>
          <w:sz w:val="22"/>
        </w:rPr>
      </w:pPr>
    </w:p>
    <w:p w14:paraId="2C4CE66C" w14:textId="13BED492" w:rsidR="00EF2E3B" w:rsidRPr="00D66052" w:rsidRDefault="00EF2E3B" w:rsidP="00D66052">
      <w:pPr>
        <w:ind w:left="851" w:right="899"/>
        <w:contextualSpacing/>
        <w:jc w:val="both"/>
        <w:rPr>
          <w:rFonts w:ascii="Palatino Linotype" w:hAnsi="Palatino Linotype" w:cs="Arial"/>
          <w:i/>
          <w:sz w:val="22"/>
        </w:rPr>
      </w:pPr>
      <w:r w:rsidRPr="00D66052">
        <w:rPr>
          <w:rFonts w:ascii="Palatino Linotype" w:hAnsi="Palatino Linotype" w:cs="Arial"/>
          <w:i/>
          <w:sz w:val="22"/>
        </w:rPr>
        <w:t>“</w:t>
      </w:r>
      <w:r w:rsidRPr="00D66052">
        <w:rPr>
          <w:rFonts w:ascii="Palatino Linotype" w:hAnsi="Palatino Linotype" w:cs="Arial"/>
          <w:b/>
          <w:i/>
          <w:sz w:val="22"/>
        </w:rPr>
        <w:t>Artículo 178.</w:t>
      </w:r>
      <w:r w:rsidRPr="00D66052">
        <w:rPr>
          <w:rFonts w:ascii="Palatino Linotype" w:hAnsi="Palatino Linotype" w:cs="Arial"/>
          <w:i/>
          <w:sz w:val="22"/>
        </w:rPr>
        <w:t xml:space="preserve"> </w:t>
      </w:r>
      <w:r w:rsidR="007302D5" w:rsidRPr="00D66052">
        <w:rPr>
          <w:rFonts w:ascii="Palatino Linotype" w:hAnsi="Palatino Linotype" w:cs="Arial"/>
          <w:b/>
          <w:i/>
          <w:sz w:val="22"/>
        </w:rPr>
        <w:t>La solicitante</w:t>
      </w:r>
      <w:r w:rsidRPr="00D66052">
        <w:rPr>
          <w:rFonts w:ascii="Palatino Linotype" w:hAnsi="Palatino Linotype" w:cs="Arial"/>
          <w:i/>
          <w:sz w:val="22"/>
        </w:rPr>
        <w:t xml:space="preserv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D307E0D" w14:textId="77777777" w:rsidR="00EF2E3B" w:rsidRPr="00D66052" w:rsidRDefault="00EF2E3B" w:rsidP="00D66052">
      <w:pPr>
        <w:ind w:left="851" w:right="899"/>
        <w:contextualSpacing/>
        <w:jc w:val="both"/>
        <w:rPr>
          <w:rFonts w:ascii="Palatino Linotype" w:hAnsi="Palatino Linotype" w:cs="Arial"/>
          <w:i/>
          <w:sz w:val="22"/>
        </w:rPr>
      </w:pPr>
    </w:p>
    <w:p w14:paraId="686070C4" w14:textId="77777777" w:rsidR="00EF2E3B" w:rsidRPr="00D66052" w:rsidRDefault="00EF2E3B" w:rsidP="00D66052">
      <w:pPr>
        <w:ind w:left="851" w:right="899"/>
        <w:contextualSpacing/>
        <w:jc w:val="both"/>
        <w:rPr>
          <w:rFonts w:ascii="Palatino Linotype" w:hAnsi="Palatino Linotype" w:cs="Arial"/>
          <w:i/>
          <w:sz w:val="22"/>
        </w:rPr>
      </w:pPr>
      <w:r w:rsidRPr="00D6605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6D30A4F" w14:textId="77777777" w:rsidR="00EF2E3B" w:rsidRPr="00D66052" w:rsidRDefault="00EF2E3B" w:rsidP="00D66052">
      <w:pPr>
        <w:ind w:left="851" w:right="899"/>
        <w:contextualSpacing/>
        <w:jc w:val="both"/>
        <w:rPr>
          <w:rFonts w:ascii="Palatino Linotype" w:hAnsi="Palatino Linotype" w:cs="Arial"/>
          <w:i/>
          <w:sz w:val="22"/>
        </w:rPr>
      </w:pPr>
    </w:p>
    <w:p w14:paraId="793F633E" w14:textId="77777777" w:rsidR="00EF2E3B" w:rsidRPr="00D66052" w:rsidRDefault="00EF2E3B" w:rsidP="00D66052">
      <w:pPr>
        <w:ind w:left="851" w:right="899"/>
        <w:jc w:val="both"/>
        <w:rPr>
          <w:rFonts w:ascii="Palatino Linotype" w:hAnsi="Palatino Linotype" w:cs="Arial"/>
          <w:i/>
          <w:sz w:val="22"/>
        </w:rPr>
      </w:pPr>
      <w:r w:rsidRPr="00D66052">
        <w:rPr>
          <w:rFonts w:ascii="Palatino Linotype" w:hAnsi="Palatino Linotype" w:cs="Arial"/>
          <w:i/>
          <w:sz w:val="22"/>
        </w:rPr>
        <w:t xml:space="preserve">En el caso de que se interponga ante la Unidad de Transparencia, ésta deberá remitir el Recurso de Revisión al Instituto a más tardar al día </w:t>
      </w:r>
      <w:r w:rsidRPr="00D66052">
        <w:rPr>
          <w:rFonts w:ascii="Palatino Linotype" w:hAnsi="Palatino Linotype" w:cs="Arial"/>
          <w:i/>
          <w:sz w:val="22"/>
          <w:lang w:eastAsia="es-MX"/>
        </w:rPr>
        <w:t>siguiente</w:t>
      </w:r>
      <w:r w:rsidRPr="00D66052">
        <w:rPr>
          <w:rFonts w:ascii="Palatino Linotype" w:hAnsi="Palatino Linotype" w:cs="Arial"/>
          <w:i/>
          <w:sz w:val="22"/>
        </w:rPr>
        <w:t xml:space="preserve"> de haberlo recibido.”</w:t>
      </w:r>
    </w:p>
    <w:p w14:paraId="1EC87AEC" w14:textId="6952733C" w:rsidR="00EF2E3B" w:rsidRPr="00D66052" w:rsidRDefault="00EF2E3B" w:rsidP="00D66052">
      <w:pPr>
        <w:spacing w:before="100" w:beforeAutospacing="1" w:after="100" w:afterAutospacing="1" w:line="360" w:lineRule="auto"/>
        <w:jc w:val="both"/>
        <w:rPr>
          <w:rFonts w:ascii="Palatino Linotype" w:eastAsiaTheme="minorEastAsia" w:hAnsi="Palatino Linotype" w:cs="Arial"/>
          <w:lang w:val="es-ES_tradnl"/>
        </w:rPr>
      </w:pPr>
      <w:r w:rsidRPr="00D66052">
        <w:rPr>
          <w:rFonts w:ascii="Palatino Linotype" w:hAnsi="Palatino Linotype" w:cs="Arial"/>
        </w:rPr>
        <w:t xml:space="preserve">En esa tesitura, atendiendo a que </w:t>
      </w:r>
      <w:r w:rsidRPr="00D66052">
        <w:rPr>
          <w:rFonts w:ascii="Palatino Linotype" w:hAnsi="Palatino Linotype" w:cs="Arial"/>
          <w:b/>
        </w:rPr>
        <w:t>EL SUJETO OBLIGADO</w:t>
      </w:r>
      <w:r w:rsidRPr="00D66052">
        <w:rPr>
          <w:rFonts w:ascii="Palatino Linotype" w:hAnsi="Palatino Linotype" w:cs="Arial"/>
        </w:rPr>
        <w:t xml:space="preserve"> notificó la respuesta a la solicitud de acceso a la información pública el día</w:t>
      </w:r>
      <w:r w:rsidRPr="00D66052">
        <w:rPr>
          <w:rFonts w:ascii="Palatino Linotype" w:hAnsi="Palatino Linotype" w:cs="Arial"/>
          <w:b/>
        </w:rPr>
        <w:t xml:space="preserve"> veintidós de febrero de dos mil veintidós</w:t>
      </w:r>
      <w:r w:rsidRPr="00D66052">
        <w:rPr>
          <w:rFonts w:ascii="Palatino Linotype" w:hAnsi="Palatino Linotype" w:cs="Arial"/>
        </w:rPr>
        <w:t>; así, el plazo de quince días hábiles que el artículo 178 de la Ley de la materia otorga al</w:t>
      </w:r>
      <w:r w:rsidRPr="00D66052">
        <w:rPr>
          <w:rFonts w:ascii="Palatino Linotype" w:hAnsi="Palatino Linotype" w:cs="Arial"/>
          <w:b/>
        </w:rPr>
        <w:t xml:space="preserve"> RECURRENTE</w:t>
      </w:r>
      <w:r w:rsidRPr="00D66052">
        <w:rPr>
          <w:rFonts w:ascii="Palatino Linotype" w:hAnsi="Palatino Linotype" w:cs="Arial"/>
        </w:rPr>
        <w:t xml:space="preserve"> para presentar el respectivo Recurso de Revisión, transcurrió del </w:t>
      </w:r>
      <w:r w:rsidRPr="00D66052">
        <w:rPr>
          <w:rFonts w:ascii="Palatino Linotype" w:hAnsi="Palatino Linotype" w:cs="Arial"/>
          <w:b/>
        </w:rPr>
        <w:t>veintitrés de febrero al dieciséis de marzo de dos mil veintidós</w:t>
      </w:r>
      <w:r w:rsidRPr="00D66052">
        <w:rPr>
          <w:rFonts w:ascii="Palatino Linotype" w:hAnsi="Palatino Linotype" w:cs="Arial"/>
        </w:rPr>
        <w:t xml:space="preserve">, </w:t>
      </w:r>
      <w:r w:rsidRPr="00D66052">
        <w:rPr>
          <w:rFonts w:ascii="Palatino Linotype" w:eastAsiaTheme="minorEastAsia" w:hAnsi="Palatino Linotype" w:cs="Arial"/>
          <w:lang w:val="es-ES_tradnl"/>
        </w:rPr>
        <w:t xml:space="preserve">sin contemplar en el cómputo los días veintiséis y veintisiete de febrero, así como cinco, seis, doce y trece de marzo todos del dos mil veintidós, </w:t>
      </w:r>
      <w:bookmarkStart w:id="1" w:name="_Hlk62134391"/>
      <w:r w:rsidRPr="00D66052">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 así como el dos de marzo de dos mil veintidós por corresponder a un día inhábil, en términos del Calendario Oficial en Materia de Transparencia, Acceso a la Información Pública y Protección de Datos Personales del Estado de México y Municipios, así como de labores del Instituto para el año dos mil veintidós y enero dos mil veintitrés.</w:t>
      </w:r>
    </w:p>
    <w:bookmarkEnd w:id="1"/>
    <w:p w14:paraId="0C206563" w14:textId="046CBE89" w:rsidR="00EF2E3B" w:rsidRPr="00D66052" w:rsidRDefault="00EF2E3B" w:rsidP="00D66052">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D66052">
        <w:rPr>
          <w:rFonts w:ascii="Palatino Linotype" w:hAnsi="Palatino Linotype" w:cs="Arial"/>
          <w:lang w:eastAsia="es-MX"/>
        </w:rPr>
        <w:lastRenderedPageBreak/>
        <w:t xml:space="preserve">En ese tenor, si el Recurso de Revisión que nos ocupa, se interpuso el </w:t>
      </w:r>
      <w:r w:rsidRPr="00D66052">
        <w:rPr>
          <w:rFonts w:ascii="Palatino Linotype" w:hAnsi="Palatino Linotype" w:cs="Arial"/>
          <w:b/>
          <w:lang w:eastAsia="es-MX"/>
        </w:rPr>
        <w:t>veintitrés de febrero de dos mil veintidós</w:t>
      </w:r>
      <w:r w:rsidRPr="00D66052">
        <w:rPr>
          <w:rFonts w:ascii="Palatino Linotype" w:hAnsi="Palatino Linotype" w:cs="Arial"/>
          <w:lang w:eastAsia="es-MX"/>
        </w:rPr>
        <w:t>, éste se encuentra dentro de los márgenes temporales previstos en el citado precepto legal y, por tanto, se considera interpuesto en tiempo y forma.</w:t>
      </w:r>
    </w:p>
    <w:p w14:paraId="71D326AF" w14:textId="77777777" w:rsidR="005C250B" w:rsidRPr="00D66052" w:rsidRDefault="005C250B" w:rsidP="00D66052">
      <w:pPr>
        <w:autoSpaceDE w:val="0"/>
        <w:autoSpaceDN w:val="0"/>
        <w:adjustRightInd w:val="0"/>
        <w:spacing w:line="360" w:lineRule="auto"/>
        <w:ind w:right="49"/>
        <w:jc w:val="both"/>
        <w:rPr>
          <w:rFonts w:ascii="Palatino Linotype" w:hAnsi="Palatino Linotype"/>
          <w:b/>
        </w:rPr>
      </w:pPr>
      <w:r w:rsidRPr="00D66052">
        <w:rPr>
          <w:rFonts w:ascii="Palatino Linotype" w:hAnsi="Palatino Linotype" w:cs="Arial"/>
          <w:b/>
          <w:sz w:val="28"/>
          <w:szCs w:val="28"/>
        </w:rPr>
        <w:t>CUARTO</w:t>
      </w:r>
      <w:r w:rsidRPr="00D66052">
        <w:rPr>
          <w:rFonts w:ascii="Palatino Linotype" w:hAnsi="Palatino Linotype"/>
          <w:b/>
          <w:sz w:val="28"/>
          <w:szCs w:val="28"/>
        </w:rPr>
        <w:t>.</w:t>
      </w:r>
      <w:r w:rsidRPr="00D66052">
        <w:rPr>
          <w:rFonts w:ascii="Palatino Linotype" w:hAnsi="Palatino Linotype"/>
          <w:b/>
        </w:rPr>
        <w:t xml:space="preserve"> Procedibilidad. </w:t>
      </w:r>
    </w:p>
    <w:p w14:paraId="7562F06F" w14:textId="77777777" w:rsidR="00EF2E3B" w:rsidRPr="00D66052" w:rsidRDefault="00EF2E3B" w:rsidP="00D66052">
      <w:pPr>
        <w:autoSpaceDE w:val="0"/>
        <w:autoSpaceDN w:val="0"/>
        <w:adjustRightInd w:val="0"/>
        <w:spacing w:line="360" w:lineRule="auto"/>
        <w:ind w:right="49"/>
        <w:jc w:val="both"/>
        <w:rPr>
          <w:rFonts w:ascii="Palatino Linotype" w:hAnsi="Palatino Linotype" w:cs="Arial"/>
          <w:lang w:val="es-ES" w:eastAsia="es-MX"/>
        </w:rPr>
      </w:pPr>
      <w:r w:rsidRPr="00D66052">
        <w:rPr>
          <w:rFonts w:ascii="Palatino Linotype" w:hAnsi="Palatino Linotype" w:cs="Arial"/>
          <w:lang w:val="es-ES"/>
        </w:rPr>
        <w:t xml:space="preserve">Esta Ponencia considera importante precisar que conforme al artículo 180, fracción II, último párrafo de la </w:t>
      </w:r>
      <w:r w:rsidRPr="00D66052">
        <w:rPr>
          <w:rFonts w:ascii="Palatino Linotype" w:hAnsi="Palatino Linotype" w:cs="Arial"/>
          <w:lang w:val="es-ES" w:eastAsia="es-MX"/>
        </w:rPr>
        <w:t xml:space="preserve">Ley de Transparencia y Acceso a la </w:t>
      </w:r>
      <w:r w:rsidRPr="00D66052">
        <w:rPr>
          <w:rFonts w:ascii="Palatino Linotype" w:hAnsi="Palatino Linotype" w:cs="Arial"/>
          <w:lang w:val="es-ES"/>
        </w:rPr>
        <w:t>Información</w:t>
      </w:r>
      <w:r w:rsidRPr="00D66052">
        <w:rPr>
          <w:rFonts w:ascii="Palatino Linotype" w:hAnsi="Palatino Linotype" w:cs="Arial"/>
          <w:lang w:val="es-ES" w:eastAsia="es-MX"/>
        </w:rPr>
        <w:t xml:space="preserve"> Pública del Estado de México y Municipios, el cual prevé que cuando las solicitudes se presenten de manera electrónica no es requisito indispensable el proporcionar el nombre, tal como se muestra a continuación: </w:t>
      </w:r>
    </w:p>
    <w:p w14:paraId="6FAED61F" w14:textId="77777777" w:rsidR="00EF2E3B" w:rsidRPr="00D66052" w:rsidRDefault="00EF2E3B" w:rsidP="00D66052">
      <w:pPr>
        <w:autoSpaceDE w:val="0"/>
        <w:autoSpaceDN w:val="0"/>
        <w:adjustRightInd w:val="0"/>
        <w:spacing w:line="360" w:lineRule="auto"/>
        <w:ind w:right="49"/>
        <w:jc w:val="both"/>
        <w:rPr>
          <w:rFonts w:ascii="Palatino Linotype" w:hAnsi="Palatino Linotype" w:cs="Arial"/>
          <w:sz w:val="16"/>
          <w:lang w:val="es-ES"/>
        </w:rPr>
      </w:pPr>
    </w:p>
    <w:p w14:paraId="21595096" w14:textId="77777777" w:rsidR="00EF2E3B" w:rsidRPr="00D66052" w:rsidRDefault="00EF2E3B" w:rsidP="00D66052">
      <w:pPr>
        <w:tabs>
          <w:tab w:val="left" w:pos="851"/>
        </w:tabs>
        <w:ind w:left="851" w:right="901"/>
        <w:jc w:val="both"/>
        <w:rPr>
          <w:rFonts w:ascii="Palatino Linotype" w:hAnsi="Palatino Linotype"/>
          <w:b/>
          <w:i/>
          <w:sz w:val="22"/>
          <w:szCs w:val="22"/>
          <w:lang w:val="es-ES"/>
        </w:rPr>
      </w:pPr>
      <w:r w:rsidRPr="00D66052">
        <w:rPr>
          <w:rFonts w:ascii="Palatino Linotype" w:hAnsi="Palatino Linotype"/>
          <w:b/>
          <w:i/>
          <w:sz w:val="22"/>
          <w:szCs w:val="22"/>
          <w:lang w:val="es-ES"/>
        </w:rPr>
        <w:t xml:space="preserve">“Artículo 180. </w:t>
      </w:r>
      <w:r w:rsidRPr="00D66052">
        <w:rPr>
          <w:rFonts w:ascii="Palatino Linotype" w:hAnsi="Palatino Linotype"/>
          <w:i/>
          <w:sz w:val="22"/>
          <w:szCs w:val="22"/>
          <w:lang w:val="es-ES"/>
        </w:rPr>
        <w:t xml:space="preserve">El </w:t>
      </w:r>
      <w:r w:rsidRPr="00D66052">
        <w:rPr>
          <w:rFonts w:ascii="Palatino Linotype" w:hAnsi="Palatino Linotype" w:cs="Arial"/>
          <w:i/>
          <w:sz w:val="22"/>
          <w:szCs w:val="22"/>
          <w:lang w:val="es-ES"/>
        </w:rPr>
        <w:t>recurso</w:t>
      </w:r>
      <w:r w:rsidRPr="00D66052">
        <w:rPr>
          <w:rFonts w:ascii="Palatino Linotype" w:hAnsi="Palatino Linotype"/>
          <w:i/>
          <w:sz w:val="22"/>
          <w:szCs w:val="22"/>
          <w:lang w:val="es-ES"/>
        </w:rPr>
        <w:t xml:space="preserve"> </w:t>
      </w:r>
      <w:r w:rsidRPr="00D66052">
        <w:rPr>
          <w:rFonts w:ascii="Palatino Linotype" w:hAnsi="Palatino Linotype" w:cs="Arial"/>
          <w:i/>
          <w:color w:val="222222"/>
          <w:sz w:val="22"/>
          <w:szCs w:val="22"/>
          <w:lang w:val="es-ES" w:eastAsia="es-MX"/>
        </w:rPr>
        <w:t>de</w:t>
      </w:r>
      <w:r w:rsidRPr="00D66052">
        <w:rPr>
          <w:rFonts w:ascii="Palatino Linotype" w:hAnsi="Palatino Linotype"/>
          <w:i/>
          <w:sz w:val="22"/>
          <w:szCs w:val="22"/>
          <w:lang w:val="es-ES"/>
        </w:rPr>
        <w:t xml:space="preserve"> revisión contendrá:</w:t>
      </w:r>
      <w:r w:rsidRPr="00D66052">
        <w:rPr>
          <w:rFonts w:ascii="Palatino Linotype" w:hAnsi="Palatino Linotype"/>
          <w:b/>
          <w:i/>
          <w:sz w:val="22"/>
          <w:szCs w:val="22"/>
          <w:lang w:val="es-ES"/>
        </w:rPr>
        <w:t xml:space="preserve"> </w:t>
      </w:r>
    </w:p>
    <w:p w14:paraId="7A753E90" w14:textId="77777777" w:rsidR="00EF2E3B" w:rsidRPr="00D66052" w:rsidRDefault="00EF2E3B" w:rsidP="00D66052">
      <w:pPr>
        <w:tabs>
          <w:tab w:val="left" w:pos="851"/>
        </w:tabs>
        <w:ind w:left="851" w:right="901"/>
        <w:jc w:val="both"/>
        <w:rPr>
          <w:rFonts w:ascii="Palatino Linotype" w:hAnsi="Palatino Linotype"/>
          <w:b/>
          <w:i/>
          <w:sz w:val="22"/>
          <w:szCs w:val="22"/>
          <w:lang w:val="es-ES"/>
        </w:rPr>
      </w:pPr>
      <w:r w:rsidRPr="00D66052">
        <w:rPr>
          <w:rFonts w:ascii="Palatino Linotype" w:hAnsi="Palatino Linotype"/>
          <w:b/>
          <w:i/>
          <w:sz w:val="22"/>
          <w:szCs w:val="22"/>
          <w:lang w:val="es-ES"/>
        </w:rPr>
        <w:t>…</w:t>
      </w:r>
    </w:p>
    <w:p w14:paraId="7EEE23BA" w14:textId="77777777" w:rsidR="00EF2E3B" w:rsidRPr="00D66052" w:rsidRDefault="00EF2E3B" w:rsidP="00D66052">
      <w:pPr>
        <w:tabs>
          <w:tab w:val="left" w:pos="851"/>
        </w:tabs>
        <w:ind w:left="851" w:right="901"/>
        <w:jc w:val="both"/>
        <w:rPr>
          <w:rFonts w:ascii="Palatino Linotype" w:hAnsi="Palatino Linotype"/>
          <w:i/>
          <w:sz w:val="22"/>
          <w:szCs w:val="22"/>
          <w:lang w:val="es-ES"/>
        </w:rPr>
      </w:pPr>
      <w:r w:rsidRPr="00D66052">
        <w:rPr>
          <w:rFonts w:ascii="Palatino Linotype" w:hAnsi="Palatino Linotype"/>
          <w:b/>
          <w:i/>
          <w:sz w:val="22"/>
          <w:szCs w:val="22"/>
          <w:lang w:val="es-ES"/>
        </w:rPr>
        <w:t xml:space="preserve">II. El nombre del solicitante </w:t>
      </w:r>
      <w:r w:rsidRPr="00D66052">
        <w:rPr>
          <w:rFonts w:ascii="Palatino Linotype" w:hAnsi="Palatino Linotype" w:cs="Arial"/>
          <w:b/>
          <w:i/>
          <w:color w:val="222222"/>
          <w:sz w:val="22"/>
          <w:szCs w:val="22"/>
          <w:lang w:val="es-ES" w:eastAsia="es-MX"/>
        </w:rPr>
        <w:t>que</w:t>
      </w:r>
      <w:r w:rsidRPr="00D66052">
        <w:rPr>
          <w:rFonts w:ascii="Palatino Linotype" w:hAnsi="Palatino Linotype"/>
          <w:b/>
          <w:i/>
          <w:sz w:val="22"/>
          <w:szCs w:val="22"/>
          <w:lang w:val="es-ES"/>
        </w:rPr>
        <w:t xml:space="preserve"> recurre </w:t>
      </w:r>
      <w:r w:rsidRPr="00D66052">
        <w:rPr>
          <w:rFonts w:ascii="Palatino Linotype" w:hAnsi="Palatino Linotype"/>
          <w:i/>
          <w:sz w:val="22"/>
          <w:szCs w:val="22"/>
          <w:lang w:val="es-ES"/>
        </w:rPr>
        <w:t>o de su representante y, en su caso, …</w:t>
      </w:r>
    </w:p>
    <w:p w14:paraId="10DD9BDF" w14:textId="77777777" w:rsidR="00EF2E3B" w:rsidRPr="00D66052" w:rsidRDefault="00EF2E3B" w:rsidP="00D66052">
      <w:pPr>
        <w:tabs>
          <w:tab w:val="left" w:pos="851"/>
        </w:tabs>
        <w:ind w:left="851" w:right="901"/>
        <w:jc w:val="both"/>
        <w:rPr>
          <w:rFonts w:ascii="Palatino Linotype" w:hAnsi="Palatino Linotype"/>
          <w:b/>
          <w:i/>
          <w:sz w:val="22"/>
          <w:szCs w:val="22"/>
          <w:lang w:val="es-ES"/>
        </w:rPr>
      </w:pPr>
      <w:r w:rsidRPr="00D66052">
        <w:rPr>
          <w:rFonts w:ascii="Palatino Linotype" w:hAnsi="Palatino Linotype"/>
          <w:b/>
          <w:i/>
          <w:sz w:val="22"/>
          <w:szCs w:val="22"/>
          <w:lang w:val="es-ES"/>
        </w:rPr>
        <w:t xml:space="preserve">En caso de </w:t>
      </w:r>
      <w:r w:rsidRPr="00D66052">
        <w:rPr>
          <w:rFonts w:ascii="Palatino Linotype" w:hAnsi="Palatino Linotype" w:cs="Arial"/>
          <w:b/>
          <w:i/>
          <w:color w:val="222222"/>
          <w:sz w:val="22"/>
          <w:szCs w:val="22"/>
          <w:lang w:val="es-ES" w:eastAsia="es-MX"/>
        </w:rPr>
        <w:t>que</w:t>
      </w:r>
      <w:r w:rsidRPr="00D66052">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66052">
        <w:rPr>
          <w:rFonts w:ascii="Palatino Linotype" w:hAnsi="Palatino Linotype"/>
          <w:i/>
          <w:sz w:val="22"/>
          <w:szCs w:val="22"/>
          <w:lang w:val="es-ES"/>
        </w:rPr>
        <w:t>, IV, VII y VIII.</w:t>
      </w:r>
      <w:r w:rsidRPr="00D66052">
        <w:rPr>
          <w:rFonts w:ascii="Palatino Linotype" w:hAnsi="Palatino Linotype"/>
          <w:b/>
          <w:i/>
          <w:sz w:val="22"/>
          <w:szCs w:val="22"/>
          <w:lang w:val="es-ES"/>
        </w:rPr>
        <w:t>”</w:t>
      </w:r>
    </w:p>
    <w:p w14:paraId="20B172E2" w14:textId="77777777" w:rsidR="00EF2E3B" w:rsidRPr="00D66052" w:rsidRDefault="00EF2E3B" w:rsidP="00D66052">
      <w:pPr>
        <w:tabs>
          <w:tab w:val="left" w:pos="851"/>
        </w:tabs>
        <w:ind w:left="851" w:right="901"/>
        <w:jc w:val="both"/>
        <w:rPr>
          <w:rFonts w:ascii="Palatino Linotype" w:hAnsi="Palatino Linotype"/>
          <w:i/>
          <w:sz w:val="22"/>
          <w:szCs w:val="22"/>
          <w:lang w:val="es-ES"/>
        </w:rPr>
      </w:pPr>
      <w:r w:rsidRPr="00D66052">
        <w:rPr>
          <w:rFonts w:ascii="Palatino Linotype" w:hAnsi="Palatino Linotype"/>
          <w:i/>
          <w:sz w:val="22"/>
          <w:szCs w:val="22"/>
          <w:lang w:val="es-ES"/>
        </w:rPr>
        <w:t>(Énfasis añadido)</w:t>
      </w:r>
    </w:p>
    <w:p w14:paraId="52911CC5" w14:textId="77777777" w:rsidR="00EF2E3B" w:rsidRPr="00D66052" w:rsidRDefault="00EF2E3B" w:rsidP="00D66052">
      <w:pPr>
        <w:tabs>
          <w:tab w:val="left" w:pos="851"/>
        </w:tabs>
        <w:ind w:right="901"/>
        <w:jc w:val="both"/>
        <w:rPr>
          <w:rFonts w:ascii="Palatino Linotype" w:hAnsi="Palatino Linotype"/>
          <w:i/>
          <w:sz w:val="22"/>
          <w:szCs w:val="22"/>
          <w:lang w:val="es-ES"/>
        </w:rPr>
      </w:pPr>
    </w:p>
    <w:p w14:paraId="24099526" w14:textId="42803739" w:rsidR="00EF2E3B" w:rsidRPr="00D66052" w:rsidRDefault="00EF2E3B" w:rsidP="00D66052">
      <w:pPr>
        <w:spacing w:line="360" w:lineRule="auto"/>
        <w:jc w:val="both"/>
        <w:rPr>
          <w:rFonts w:ascii="Palatino Linotype" w:hAnsi="Palatino Linotype"/>
          <w:lang w:val="es-ES"/>
        </w:rPr>
      </w:pPr>
      <w:r w:rsidRPr="00D66052">
        <w:rPr>
          <w:rFonts w:ascii="Palatino Linotype" w:hAnsi="Palatino Linotype"/>
          <w:lang w:val="es-ES"/>
        </w:rPr>
        <w:t>Con fundamento en el precepto legal antes citado, el Recurso de Revisión materia del presente asunto, se interpuso de manera electrónica y, por ende, no es necesario que contenga determinados requisitos, entre ellos, el nombre de</w:t>
      </w:r>
      <w:r w:rsidR="00D860DC" w:rsidRPr="00D66052">
        <w:rPr>
          <w:rFonts w:ascii="Palatino Linotype" w:hAnsi="Palatino Linotype"/>
          <w:lang w:val="es-ES"/>
        </w:rPr>
        <w:t xml:space="preserve"> la</w:t>
      </w:r>
      <w:r w:rsidRPr="00D66052">
        <w:rPr>
          <w:rFonts w:ascii="Palatino Linotype" w:hAnsi="Palatino Linotype" w:cs="Arial"/>
          <w:b/>
          <w:lang w:val="es-ES"/>
        </w:rPr>
        <w:t xml:space="preserve"> RECURRENTE;</w:t>
      </w:r>
      <w:r w:rsidRPr="00D66052">
        <w:rPr>
          <w:rFonts w:ascii="Palatino Linotype" w:hAnsi="Palatino Linotype"/>
          <w:lang w:val="es-ES"/>
        </w:rPr>
        <w:t xml:space="preserve"> en ese sentido en el presente caso, al haber sido presentado el Recurso de Revisión vía </w:t>
      </w:r>
      <w:r w:rsidRPr="00D66052">
        <w:rPr>
          <w:rFonts w:ascii="Palatino Linotype" w:hAnsi="Palatino Linotype"/>
          <w:b/>
          <w:lang w:val="es-ES"/>
        </w:rPr>
        <w:t>SAIMEX</w:t>
      </w:r>
      <w:r w:rsidRPr="00D66052">
        <w:rPr>
          <w:rFonts w:ascii="Palatino Linotype" w:hAnsi="Palatino Linotype"/>
          <w:lang w:val="es-ES"/>
        </w:rPr>
        <w:t>, dicho requisito resulta innecesario.</w:t>
      </w:r>
    </w:p>
    <w:p w14:paraId="1EAB95A5" w14:textId="77777777" w:rsidR="00EF2E3B" w:rsidRPr="00D66052" w:rsidRDefault="00EF2E3B" w:rsidP="00D66052">
      <w:pPr>
        <w:spacing w:line="360" w:lineRule="auto"/>
        <w:jc w:val="both"/>
        <w:rPr>
          <w:rFonts w:ascii="Palatino Linotype" w:hAnsi="Palatino Linotype"/>
          <w:lang w:val="es-ES"/>
        </w:rPr>
      </w:pPr>
    </w:p>
    <w:p w14:paraId="37988F51" w14:textId="77777777" w:rsidR="00EF2E3B" w:rsidRPr="00D66052" w:rsidRDefault="00EF2E3B" w:rsidP="00D66052">
      <w:pPr>
        <w:spacing w:line="360" w:lineRule="auto"/>
        <w:jc w:val="both"/>
        <w:rPr>
          <w:rFonts w:ascii="Palatino Linotype" w:hAnsi="Palatino Linotype" w:cs="Arial"/>
          <w:color w:val="000000"/>
          <w:lang w:val="es-ES"/>
        </w:rPr>
      </w:pPr>
      <w:r w:rsidRPr="00D66052">
        <w:rPr>
          <w:rFonts w:ascii="Palatino Linotype" w:hAnsi="Palatino Linotype"/>
          <w:lang w:val="es-ES"/>
        </w:rPr>
        <w:lastRenderedPageBreak/>
        <w:t xml:space="preserve">Lo anterior es así, pues el artículo 15 de </w:t>
      </w:r>
      <w:r w:rsidRPr="00D66052">
        <w:rPr>
          <w:rFonts w:ascii="Palatino Linotype" w:hAnsi="Palatino Linotype" w:cs="Arial"/>
          <w:lang w:val="es-ES" w:eastAsia="es-MX"/>
        </w:rPr>
        <w:t xml:space="preserve">Ley de Transparencia y Acceso a la </w:t>
      </w:r>
      <w:r w:rsidRPr="00D66052">
        <w:rPr>
          <w:rFonts w:ascii="Palatino Linotype" w:hAnsi="Palatino Linotype" w:cs="Arial"/>
          <w:lang w:val="es-ES"/>
        </w:rPr>
        <w:t>Información</w:t>
      </w:r>
      <w:r w:rsidRPr="00D66052">
        <w:rPr>
          <w:rFonts w:ascii="Palatino Linotype" w:hAnsi="Palatino Linotype" w:cs="Arial"/>
          <w:lang w:val="es-ES" w:eastAsia="es-MX"/>
        </w:rPr>
        <w:t xml:space="preserve"> Pública del Estado de México y Municipios </w:t>
      </w:r>
      <w:r w:rsidRPr="00D66052">
        <w:rPr>
          <w:rFonts w:ascii="Palatino Linotype" w:hAnsi="Palatino Linotype" w:cs="Arial"/>
          <w:iCs/>
          <w:lang w:val="es-ES"/>
        </w:rPr>
        <w:t xml:space="preserve">prevé que, </w:t>
      </w:r>
      <w:r w:rsidRPr="00D66052">
        <w:rPr>
          <w:rFonts w:ascii="Palatino Linotype" w:hAnsi="Palatino Linotype"/>
          <w:lang w:val="es-ES"/>
        </w:rPr>
        <w:t xml:space="preserve">toda persona tendrá acceso a la información </w:t>
      </w:r>
      <w:r w:rsidRPr="00D66052">
        <w:rPr>
          <w:rFonts w:ascii="Palatino Linotype" w:hAnsi="Palatino Linotype" w:cs="Arial"/>
          <w:color w:val="000000"/>
          <w:lang w:val="es-ES"/>
        </w:rPr>
        <w:t xml:space="preserve">sin necesidad de acreditar interés alguno o justificar su utilización, de lo que se infiere que para el </w:t>
      </w:r>
      <w:r w:rsidRPr="00D66052">
        <w:rPr>
          <w:rFonts w:ascii="Palatino Linotype" w:hAnsi="Palatino Linotype"/>
          <w:lang w:val="es-ES"/>
        </w:rPr>
        <w:t>ejercicio</w:t>
      </w:r>
      <w:r w:rsidRPr="00D66052">
        <w:rPr>
          <w:rFonts w:ascii="Palatino Linotype" w:hAnsi="Palatino Linotype" w:cs="Arial"/>
          <w:color w:val="000000"/>
          <w:lang w:val="es-ES"/>
        </w:rPr>
        <w:t xml:space="preserve"> del derecho de acceso a la información pública, </w:t>
      </w:r>
      <w:r w:rsidRPr="00D66052">
        <w:rPr>
          <w:rFonts w:ascii="Palatino Linotype" w:hAnsi="Palatino Linotype" w:cs="Arial"/>
          <w:b/>
          <w:color w:val="000000"/>
          <w:u w:val="single"/>
          <w:lang w:val="es-ES"/>
        </w:rPr>
        <w:t xml:space="preserve">el nombre no es un requisito </w:t>
      </w:r>
      <w:r w:rsidRPr="00D66052">
        <w:rPr>
          <w:rFonts w:ascii="Palatino Linotype" w:hAnsi="Palatino Linotype" w:cs="Arial"/>
          <w:b/>
          <w:i/>
          <w:color w:val="000000"/>
          <w:u w:val="single"/>
          <w:lang w:val="es-ES"/>
        </w:rPr>
        <w:t>sine qua non</w:t>
      </w:r>
      <w:r w:rsidRPr="00D66052">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72BEEEFD" w14:textId="77777777" w:rsidR="00EF2E3B" w:rsidRPr="00D66052" w:rsidRDefault="00EF2E3B" w:rsidP="00D66052">
      <w:pPr>
        <w:spacing w:line="360" w:lineRule="auto"/>
        <w:jc w:val="both"/>
        <w:rPr>
          <w:rFonts w:ascii="Palatino Linotype" w:hAnsi="Palatino Linotype" w:cs="Arial"/>
          <w:color w:val="000000"/>
          <w:lang w:val="es-ES"/>
        </w:rPr>
      </w:pPr>
    </w:p>
    <w:p w14:paraId="21E35493" w14:textId="77777777" w:rsidR="00EF2E3B" w:rsidRPr="00D66052" w:rsidRDefault="00EF2E3B" w:rsidP="00D66052">
      <w:pPr>
        <w:spacing w:line="360" w:lineRule="auto"/>
        <w:jc w:val="both"/>
        <w:rPr>
          <w:rFonts w:ascii="Palatino Linotype" w:hAnsi="Palatino Linotype"/>
          <w:sz w:val="22"/>
          <w:szCs w:val="22"/>
          <w:lang w:val="es-ES"/>
        </w:rPr>
      </w:pPr>
      <w:r w:rsidRPr="00D66052">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29305E33" w14:textId="77777777" w:rsidR="00EF2E3B" w:rsidRPr="00D66052" w:rsidRDefault="00EF2E3B" w:rsidP="00D66052">
      <w:pPr>
        <w:tabs>
          <w:tab w:val="left" w:pos="851"/>
        </w:tabs>
        <w:ind w:left="851" w:right="901"/>
        <w:jc w:val="both"/>
        <w:rPr>
          <w:rFonts w:ascii="Palatino Linotype" w:hAnsi="Palatino Linotype"/>
          <w:sz w:val="22"/>
          <w:szCs w:val="22"/>
          <w:lang w:val="es-ES"/>
        </w:rPr>
      </w:pPr>
    </w:p>
    <w:p w14:paraId="3F9A995A" w14:textId="217BAF96" w:rsidR="00EF2E3B" w:rsidRPr="00D66052" w:rsidRDefault="00EF2E3B" w:rsidP="00D66052">
      <w:pPr>
        <w:spacing w:line="360" w:lineRule="auto"/>
        <w:jc w:val="both"/>
        <w:rPr>
          <w:rFonts w:ascii="Palatino Linotype" w:hAnsi="Palatino Linotype"/>
          <w:lang w:val="es-ES"/>
        </w:rPr>
      </w:pPr>
      <w:r w:rsidRPr="00D66052">
        <w:rPr>
          <w:rFonts w:ascii="Palatino Linotype" w:hAnsi="Palatino Linotype"/>
          <w:lang w:val="es-ES"/>
        </w:rPr>
        <w:t>Asimismo, se estima que el requisito relativo al nombre de</w:t>
      </w:r>
      <w:r w:rsidR="00D860DC" w:rsidRPr="00D66052">
        <w:rPr>
          <w:rFonts w:ascii="Palatino Linotype" w:hAnsi="Palatino Linotype"/>
          <w:lang w:val="es-ES"/>
        </w:rPr>
        <w:t xml:space="preserve"> la</w:t>
      </w:r>
      <w:r w:rsidRPr="00D66052">
        <w:rPr>
          <w:rFonts w:ascii="Palatino Linotype" w:hAnsi="Palatino Linotype"/>
          <w:lang w:val="es-ES"/>
        </w:rPr>
        <w:t xml:space="preserve"> </w:t>
      </w:r>
      <w:r w:rsidRPr="00D66052">
        <w:rPr>
          <w:rFonts w:ascii="Palatino Linotype" w:hAnsi="Palatino Linotype" w:cs="Arial"/>
          <w:b/>
          <w:lang w:val="es-ES"/>
        </w:rPr>
        <w:t>RECURRENTE</w:t>
      </w:r>
      <w:r w:rsidRPr="00D66052">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w:t>
      </w:r>
      <w:r w:rsidRPr="00D66052">
        <w:rPr>
          <w:rFonts w:ascii="Palatino Linotype" w:hAnsi="Palatino Linotype"/>
          <w:lang w:val="es-ES"/>
        </w:rPr>
        <w:lastRenderedPageBreak/>
        <w:t xml:space="preserve">únicamente basta con que </w:t>
      </w:r>
      <w:r w:rsidR="007302D5" w:rsidRPr="00D66052">
        <w:rPr>
          <w:rFonts w:ascii="Palatino Linotype" w:hAnsi="Palatino Linotype"/>
          <w:b/>
          <w:lang w:val="es-ES"/>
        </w:rPr>
        <w:t>la solicitante</w:t>
      </w:r>
      <w:r w:rsidRPr="00D66052">
        <w:rPr>
          <w:rFonts w:ascii="Palatino Linotype" w:hAnsi="Palatino Linotype"/>
          <w:lang w:val="es-ES"/>
        </w:rPr>
        <w:t xml:space="preserve"> se encuentre legitimado en el procedimiento de recurso de revisión, circunstancia que se acredita con las constancias electrónicas del expediente, de las que se desprende que </w:t>
      </w:r>
      <w:r w:rsidR="007302D5" w:rsidRPr="00D66052">
        <w:rPr>
          <w:rFonts w:ascii="Palatino Linotype" w:hAnsi="Palatino Linotype" w:cs="Arial"/>
          <w:b/>
          <w:lang w:val="es-ES"/>
        </w:rPr>
        <w:t>LA RECURRENTE</w:t>
      </w:r>
      <w:r w:rsidRPr="00D66052">
        <w:rPr>
          <w:rFonts w:ascii="Palatino Linotype" w:hAnsi="Palatino Linotype"/>
          <w:lang w:val="es-ES"/>
        </w:rPr>
        <w:t xml:space="preserve"> es la misma persona que realizó la solicitud de acceso a la información pública que ahora se impugna.</w:t>
      </w:r>
    </w:p>
    <w:p w14:paraId="28F9EED5" w14:textId="77777777" w:rsidR="00EF2E3B" w:rsidRPr="00D66052" w:rsidRDefault="00EF2E3B" w:rsidP="00D66052">
      <w:pPr>
        <w:tabs>
          <w:tab w:val="left" w:pos="851"/>
        </w:tabs>
        <w:ind w:left="851" w:right="901"/>
        <w:jc w:val="both"/>
        <w:rPr>
          <w:rFonts w:ascii="Palatino Linotype" w:hAnsi="Palatino Linotype"/>
          <w:sz w:val="22"/>
          <w:szCs w:val="22"/>
          <w:lang w:val="es-ES"/>
        </w:rPr>
      </w:pPr>
    </w:p>
    <w:p w14:paraId="174C32C1" w14:textId="77777777" w:rsidR="00EF2E3B" w:rsidRPr="00D66052" w:rsidRDefault="00EF2E3B" w:rsidP="00D66052">
      <w:pPr>
        <w:spacing w:line="360" w:lineRule="auto"/>
        <w:jc w:val="both"/>
        <w:rPr>
          <w:rFonts w:ascii="Palatino Linotype" w:hAnsi="Palatino Linotype"/>
          <w:lang w:val="es-ES"/>
        </w:rPr>
      </w:pPr>
      <w:r w:rsidRPr="00D66052">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D66052">
        <w:rPr>
          <w:rFonts w:ascii="Palatino Linotype" w:hAnsi="Palatino Linotype"/>
          <w:color w:val="000000" w:themeColor="text1"/>
        </w:rPr>
        <w:t>Constitución Política de los Estados Unidos Mexicanos</w:t>
      </w:r>
      <w:r w:rsidRPr="00D66052">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83092F6" w14:textId="77777777" w:rsidR="007C78EC" w:rsidRPr="00D66052" w:rsidRDefault="007C78EC" w:rsidP="00D66052">
      <w:pPr>
        <w:ind w:left="851" w:right="899"/>
        <w:jc w:val="both"/>
        <w:textAlignment w:val="baseline"/>
        <w:rPr>
          <w:rFonts w:ascii="Palatino Linotype" w:hAnsi="Palatino Linotype" w:cs="Arial"/>
          <w:i/>
          <w:sz w:val="22"/>
          <w:lang w:val="es-ES"/>
        </w:rPr>
      </w:pPr>
    </w:p>
    <w:p w14:paraId="1845814D" w14:textId="77777777" w:rsidR="005B5043" w:rsidRPr="00D66052" w:rsidRDefault="000171D8" w:rsidP="00D66052">
      <w:pPr>
        <w:spacing w:line="360" w:lineRule="auto"/>
        <w:jc w:val="both"/>
        <w:textAlignment w:val="baseline"/>
        <w:rPr>
          <w:rFonts w:ascii="Palatino Linotype" w:hAnsi="Palatino Linotype" w:cs="Arial"/>
          <w:b/>
          <w:color w:val="000000" w:themeColor="text1"/>
          <w:lang w:val="es-ES" w:eastAsia="es-MX"/>
        </w:rPr>
      </w:pPr>
      <w:r w:rsidRPr="00D66052">
        <w:rPr>
          <w:rFonts w:ascii="Palatino Linotype" w:hAnsi="Palatino Linotype"/>
          <w:b/>
          <w:color w:val="000000" w:themeColor="text1"/>
          <w:sz w:val="28"/>
          <w:lang w:eastAsia="es-MX"/>
        </w:rPr>
        <w:t>QUINTO</w:t>
      </w:r>
      <w:r w:rsidRPr="00D66052">
        <w:rPr>
          <w:rFonts w:ascii="Palatino Linotype" w:hAnsi="Palatino Linotype" w:cs="Arial"/>
          <w:b/>
          <w:color w:val="000000" w:themeColor="text1"/>
          <w:lang w:eastAsia="es-MX"/>
        </w:rPr>
        <w:t xml:space="preserve">. </w:t>
      </w:r>
      <w:r w:rsidRPr="00D66052">
        <w:rPr>
          <w:rFonts w:ascii="Palatino Linotype" w:hAnsi="Palatino Linotype" w:cs="Arial"/>
          <w:b/>
          <w:color w:val="000000" w:themeColor="text1"/>
          <w:lang w:val="es-ES" w:eastAsia="es-MX"/>
        </w:rPr>
        <w:t>Estudio y resolución del asunto.</w:t>
      </w:r>
    </w:p>
    <w:p w14:paraId="46D85F7E" w14:textId="77777777" w:rsidR="00EC4190" w:rsidRPr="00D66052" w:rsidRDefault="00EC4190" w:rsidP="00D66052">
      <w:pPr>
        <w:spacing w:line="360" w:lineRule="auto"/>
        <w:jc w:val="both"/>
        <w:rPr>
          <w:rFonts w:ascii="Palatino Linotype" w:hAnsi="Palatino Linotype" w:cs="Arial"/>
        </w:rPr>
      </w:pPr>
      <w:r w:rsidRPr="00D66052">
        <w:rPr>
          <w:rFonts w:ascii="Palatino Linotype" w:hAnsi="Palatino Linotype" w:cs="Arial"/>
        </w:rPr>
        <w:t xml:space="preserve">Una vez determinada la vía sobre la que versará el presente Recurso, y previa revisión del expediente electrónico formado en </w:t>
      </w:r>
      <w:r w:rsidRPr="00D66052">
        <w:rPr>
          <w:rFonts w:ascii="Palatino Linotype" w:hAnsi="Palatino Linotype" w:cs="Arial"/>
          <w:b/>
        </w:rPr>
        <w:t>EL SAIMEX</w:t>
      </w:r>
      <w:r w:rsidRPr="00D66052">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legislación mexicana. </w:t>
      </w:r>
    </w:p>
    <w:p w14:paraId="17AA179B" w14:textId="77777777" w:rsidR="00EC4190" w:rsidRPr="00D66052" w:rsidRDefault="00EC4190" w:rsidP="00D66052">
      <w:pPr>
        <w:spacing w:before="100" w:beforeAutospacing="1" w:after="100" w:afterAutospacing="1" w:line="360" w:lineRule="auto"/>
        <w:jc w:val="both"/>
        <w:rPr>
          <w:rFonts w:ascii="Palatino Linotype" w:hAnsi="Palatino Linotype"/>
        </w:rPr>
      </w:pPr>
    </w:p>
    <w:p w14:paraId="735856DE" w14:textId="000C3398" w:rsidR="00EC4190" w:rsidRPr="00D66052" w:rsidRDefault="00EC4190"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lastRenderedPageBreak/>
        <w:t xml:space="preserve">Es relevante para este Órgano Garante, previo a entrar de lleno al estudio del presente asunto, recordar lo que fue peticionado por </w:t>
      </w:r>
      <w:r w:rsidR="007302D5" w:rsidRPr="00D66052">
        <w:rPr>
          <w:rFonts w:ascii="Palatino Linotype" w:hAnsi="Palatino Linotype"/>
          <w:b/>
        </w:rPr>
        <w:t>la particular</w:t>
      </w:r>
      <w:r w:rsidRPr="00D66052">
        <w:rPr>
          <w:rFonts w:ascii="Palatino Linotype" w:hAnsi="Palatino Linotype"/>
        </w:rPr>
        <w:t xml:space="preserve">, el cual en fecha </w:t>
      </w:r>
      <w:r w:rsidR="00E241D7" w:rsidRPr="00D66052">
        <w:rPr>
          <w:rFonts w:ascii="Palatino Linotype" w:hAnsi="Palatino Linotype"/>
        </w:rPr>
        <w:t xml:space="preserve">dos de febrero de dos mil veintidós, a través del </w:t>
      </w:r>
      <w:r w:rsidR="00E241D7" w:rsidRPr="00D66052">
        <w:rPr>
          <w:rFonts w:ascii="Palatino Linotype" w:hAnsi="Palatino Linotype"/>
          <w:b/>
        </w:rPr>
        <w:t>SAIMEX</w:t>
      </w:r>
      <w:r w:rsidR="00E241D7" w:rsidRPr="00D66052">
        <w:rPr>
          <w:rFonts w:ascii="Palatino Linotype" w:hAnsi="Palatino Linotype"/>
        </w:rPr>
        <w:t xml:space="preserve"> refirió lo siguiente: </w:t>
      </w:r>
    </w:p>
    <w:p w14:paraId="403DA078" w14:textId="1676972E" w:rsidR="00E241D7" w:rsidRPr="00D66052" w:rsidRDefault="00E241D7" w:rsidP="00D66052">
      <w:pPr>
        <w:ind w:left="851" w:right="899"/>
        <w:jc w:val="both"/>
        <w:rPr>
          <w:rFonts w:ascii="Palatino Linotype" w:hAnsi="Palatino Linotype"/>
          <w:i/>
          <w:sz w:val="22"/>
        </w:rPr>
      </w:pPr>
      <w:r w:rsidRPr="00D66052">
        <w:rPr>
          <w:rFonts w:ascii="Palatino Linotype" w:hAnsi="Palatino Linotype"/>
          <w:i/>
          <w:sz w:val="22"/>
        </w:rPr>
        <w:t>“SOLICITO INFORMACIÓN ARCHIVISTICA MUNICIPAL, MISMA QUE SE DETALLA EN EL ARCHIVO ADJUNTO, CON RESPUESTA EN MI CORREO ELECTRÓNICO. ( COPIAS SIMPLES)”</w:t>
      </w:r>
    </w:p>
    <w:p w14:paraId="604803FF" w14:textId="5C815CBD" w:rsidR="00EC4190" w:rsidRPr="00D66052" w:rsidRDefault="00E241D7"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Al tenor de la solicitud en cita, </w:t>
      </w:r>
      <w:r w:rsidR="007302D5" w:rsidRPr="00D66052">
        <w:rPr>
          <w:rFonts w:ascii="Palatino Linotype" w:hAnsi="Palatino Linotype"/>
          <w:b/>
        </w:rPr>
        <w:t>LA RECURRENTE</w:t>
      </w:r>
      <w:r w:rsidR="00B77C6C" w:rsidRPr="00D66052">
        <w:rPr>
          <w:rFonts w:ascii="Palatino Linotype" w:hAnsi="Palatino Linotype"/>
          <w:b/>
        </w:rPr>
        <w:t xml:space="preserve"> </w:t>
      </w:r>
      <w:r w:rsidRPr="00D66052">
        <w:rPr>
          <w:rFonts w:ascii="Palatino Linotype" w:hAnsi="Palatino Linotype"/>
        </w:rPr>
        <w:t xml:space="preserve">adjunto un archivo electrónico, el cual fue denominado </w:t>
      </w:r>
      <w:r w:rsidRPr="00D66052">
        <w:rPr>
          <w:rFonts w:ascii="Palatino Linotype" w:hAnsi="Palatino Linotype"/>
          <w:i/>
        </w:rPr>
        <w:t>“SOL.INF.ARCH..pdf”,</w:t>
      </w:r>
      <w:r w:rsidRPr="00D66052">
        <w:rPr>
          <w:rFonts w:ascii="Palatino Linotype" w:hAnsi="Palatino Linotype"/>
        </w:rPr>
        <w:t xml:space="preserve"> mismo que consiste en la remisión de un documento en el cual son formuladas un total de </w:t>
      </w:r>
      <w:r w:rsidRPr="00D66052">
        <w:rPr>
          <w:rFonts w:ascii="Palatino Linotype" w:hAnsi="Palatino Linotype"/>
          <w:b/>
        </w:rPr>
        <w:t xml:space="preserve">32 </w:t>
      </w:r>
      <w:r w:rsidR="007B21E8" w:rsidRPr="00D66052">
        <w:rPr>
          <w:rFonts w:ascii="Palatino Linotype" w:hAnsi="Palatino Linotype"/>
          <w:b/>
        </w:rPr>
        <w:t>puntos petitorios,</w:t>
      </w:r>
      <w:r w:rsidRPr="00D66052">
        <w:rPr>
          <w:rFonts w:ascii="Palatino Linotype" w:hAnsi="Palatino Linotype"/>
        </w:rPr>
        <w:t xml:space="preserve"> relacionad</w:t>
      </w:r>
      <w:r w:rsidR="007B21E8" w:rsidRPr="00D66052">
        <w:rPr>
          <w:rFonts w:ascii="Palatino Linotype" w:hAnsi="Palatino Linotype"/>
        </w:rPr>
        <w:t>o</w:t>
      </w:r>
      <w:r w:rsidRPr="00D66052">
        <w:rPr>
          <w:rFonts w:ascii="Palatino Linotype" w:hAnsi="Palatino Linotype"/>
        </w:rPr>
        <w:t xml:space="preserve">s con el tema de </w:t>
      </w:r>
      <w:r w:rsidR="00B77C6C" w:rsidRPr="00D66052">
        <w:rPr>
          <w:rFonts w:ascii="Palatino Linotype" w:hAnsi="Palatino Linotype"/>
        </w:rPr>
        <w:t>Archivística</w:t>
      </w:r>
      <w:r w:rsidRPr="00D66052">
        <w:rPr>
          <w:rFonts w:ascii="Palatino Linotype" w:hAnsi="Palatino Linotype"/>
        </w:rPr>
        <w:t xml:space="preserve"> Municipal, </w:t>
      </w:r>
      <w:r w:rsidR="00B77C6C" w:rsidRPr="00D66052">
        <w:rPr>
          <w:rFonts w:ascii="Palatino Linotype" w:hAnsi="Palatino Linotype"/>
        </w:rPr>
        <w:t>sin embargo como ya e</w:t>
      </w:r>
      <w:r w:rsidR="007B21E8" w:rsidRPr="00D66052">
        <w:rPr>
          <w:rFonts w:ascii="Palatino Linotype" w:hAnsi="Palatino Linotype"/>
        </w:rPr>
        <w:t xml:space="preserve">s de conocimiento de las partes </w:t>
      </w:r>
      <w:r w:rsidR="00B77C6C" w:rsidRPr="00D66052">
        <w:rPr>
          <w:rFonts w:ascii="Palatino Linotype" w:hAnsi="Palatino Linotype"/>
        </w:rPr>
        <w:t>el</w:t>
      </w:r>
      <w:r w:rsidR="007B21E8" w:rsidRPr="00D66052">
        <w:rPr>
          <w:rFonts w:ascii="Palatino Linotype" w:hAnsi="Palatino Linotype"/>
        </w:rPr>
        <w:t xml:space="preserve"> propio</w:t>
      </w:r>
      <w:r w:rsidR="00B77C6C" w:rsidRPr="00D66052">
        <w:rPr>
          <w:rFonts w:ascii="Palatino Linotype" w:hAnsi="Palatino Linotype"/>
        </w:rPr>
        <w:t xml:space="preserve"> contenido del archivo en comento, a nada practico nos conduciría la reproducción del </w:t>
      </w:r>
      <w:r w:rsidR="007B21E8" w:rsidRPr="00D66052">
        <w:rPr>
          <w:rFonts w:ascii="Palatino Linotype" w:hAnsi="Palatino Linotype"/>
        </w:rPr>
        <w:t>mismo</w:t>
      </w:r>
      <w:r w:rsidR="00B77C6C" w:rsidRPr="00D66052">
        <w:rPr>
          <w:rFonts w:ascii="Palatino Linotype" w:hAnsi="Palatino Linotype"/>
        </w:rPr>
        <w:t xml:space="preserve">, sin embargo </w:t>
      </w:r>
      <w:r w:rsidR="00B77C6C" w:rsidRPr="00D66052">
        <w:rPr>
          <w:rFonts w:ascii="Palatino Linotype" w:hAnsi="Palatino Linotype"/>
          <w:u w:val="single"/>
        </w:rPr>
        <w:t>si es de resaltar</w:t>
      </w:r>
      <w:r w:rsidR="00B77C6C" w:rsidRPr="00D66052">
        <w:rPr>
          <w:rFonts w:ascii="Palatino Linotype" w:hAnsi="Palatino Linotype"/>
        </w:rPr>
        <w:t xml:space="preserve"> lo que otorgo en respuesta </w:t>
      </w:r>
      <w:r w:rsidR="00B77C6C" w:rsidRPr="00D66052">
        <w:rPr>
          <w:rFonts w:ascii="Palatino Linotype" w:hAnsi="Palatino Linotype"/>
          <w:b/>
        </w:rPr>
        <w:t xml:space="preserve">EL SUJETO OBLIGADO </w:t>
      </w:r>
      <w:r w:rsidR="007B21E8" w:rsidRPr="00D66052">
        <w:rPr>
          <w:rFonts w:ascii="Palatino Linotype" w:hAnsi="Palatino Linotype"/>
        </w:rPr>
        <w:t xml:space="preserve">pues derivado de dicha respuesta, </w:t>
      </w:r>
      <w:r w:rsidR="007302D5" w:rsidRPr="00D66052">
        <w:rPr>
          <w:rFonts w:ascii="Palatino Linotype" w:hAnsi="Palatino Linotype"/>
          <w:b/>
        </w:rPr>
        <w:t>la solicitante</w:t>
      </w:r>
      <w:r w:rsidR="007B21E8" w:rsidRPr="00D66052">
        <w:rPr>
          <w:rFonts w:ascii="Palatino Linotype" w:hAnsi="Palatino Linotype"/>
        </w:rPr>
        <w:t xml:space="preserve"> manifestó su inconformidad en la parte de la respuesta que será analizada a continuación</w:t>
      </w:r>
      <w:r w:rsidR="00B77C6C" w:rsidRPr="00D66052">
        <w:rPr>
          <w:rFonts w:ascii="Palatino Linotype" w:hAnsi="Palatino Linotype"/>
        </w:rPr>
        <w:t xml:space="preserve">. </w:t>
      </w:r>
    </w:p>
    <w:p w14:paraId="75D43C10" w14:textId="767FB67F" w:rsidR="00EC4190" w:rsidRPr="00D66052" w:rsidRDefault="00B77C6C"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De tal forma que, </w:t>
      </w:r>
      <w:r w:rsidR="00A462D0" w:rsidRPr="00D66052">
        <w:rPr>
          <w:rFonts w:ascii="Palatino Linotype" w:hAnsi="Palatino Linotype"/>
        </w:rPr>
        <w:t>cabe recordar</w:t>
      </w:r>
      <w:r w:rsidRPr="00D66052">
        <w:rPr>
          <w:rFonts w:ascii="Palatino Linotype" w:hAnsi="Palatino Linotype"/>
        </w:rPr>
        <w:t xml:space="preserve"> </w:t>
      </w:r>
      <w:r w:rsidR="00A462D0" w:rsidRPr="00D66052">
        <w:rPr>
          <w:rFonts w:ascii="Palatino Linotype" w:hAnsi="Palatino Linotype"/>
        </w:rPr>
        <w:t>lo entregado por</w:t>
      </w:r>
      <w:r w:rsidRPr="00D66052">
        <w:rPr>
          <w:rFonts w:ascii="Palatino Linotype" w:hAnsi="Palatino Linotype"/>
        </w:rPr>
        <w:t xml:space="preserve"> </w:t>
      </w:r>
      <w:r w:rsidRPr="00D66052">
        <w:rPr>
          <w:rFonts w:ascii="Palatino Linotype" w:hAnsi="Palatino Linotype"/>
          <w:b/>
        </w:rPr>
        <w:t xml:space="preserve">EL SUJETO OBLIGADO </w:t>
      </w:r>
      <w:r w:rsidRPr="00D66052">
        <w:rPr>
          <w:rFonts w:ascii="Palatino Linotype" w:hAnsi="Palatino Linotype"/>
        </w:rPr>
        <w:t xml:space="preserve">en fecha </w:t>
      </w:r>
      <w:r w:rsidR="00A462D0" w:rsidRPr="00D66052">
        <w:rPr>
          <w:rFonts w:ascii="Palatino Linotype" w:hAnsi="Palatino Linotype"/>
        </w:rPr>
        <w:t>veintidós</w:t>
      </w:r>
      <w:r w:rsidR="00EC4190" w:rsidRPr="00D66052">
        <w:rPr>
          <w:rFonts w:ascii="Palatino Linotype" w:hAnsi="Palatino Linotype"/>
        </w:rPr>
        <w:t xml:space="preserve"> de febrero de dos mil veintidós </w:t>
      </w:r>
      <w:r w:rsidR="00A462D0" w:rsidRPr="00D66052">
        <w:rPr>
          <w:rFonts w:ascii="Palatino Linotype" w:hAnsi="Palatino Linotype"/>
        </w:rPr>
        <w:t xml:space="preserve">con motivo de proporcionar </w:t>
      </w:r>
      <w:r w:rsidR="00EC4190" w:rsidRPr="00D66052">
        <w:rPr>
          <w:rFonts w:ascii="Palatino Linotype" w:hAnsi="Palatino Linotype"/>
        </w:rPr>
        <w:t xml:space="preserve">respuesta a la solicitud de mérito, esto de conformidad con en el artículo 53, Fracciones: II, V y VI de la Ley de Transparencia y Acceso a la Información Pública del Estado de México y Municipios, mismos que se citan a continuación para una pronta referencia: </w:t>
      </w:r>
    </w:p>
    <w:p w14:paraId="6A11231A" w14:textId="77777777" w:rsidR="00EC4190" w:rsidRPr="00D66052" w:rsidRDefault="00EC4190" w:rsidP="00D66052">
      <w:pPr>
        <w:ind w:left="851" w:right="902"/>
        <w:contextualSpacing/>
        <w:jc w:val="both"/>
        <w:rPr>
          <w:rFonts w:ascii="Palatino Linotype" w:hAnsi="Palatino Linotype"/>
          <w:i/>
          <w:sz w:val="22"/>
        </w:rPr>
      </w:pPr>
      <w:r w:rsidRPr="00D66052">
        <w:rPr>
          <w:rFonts w:ascii="Palatino Linotype" w:hAnsi="Palatino Linotype"/>
          <w:b/>
          <w:i/>
          <w:sz w:val="22"/>
        </w:rPr>
        <w:t>Artículo 53.</w:t>
      </w:r>
      <w:r w:rsidRPr="00D66052">
        <w:rPr>
          <w:rFonts w:ascii="Palatino Linotype" w:hAnsi="Palatino Linotype"/>
          <w:i/>
          <w:sz w:val="22"/>
        </w:rPr>
        <w:t xml:space="preserve"> Las Unidades de Transparencia tendrán las siguientes funciones:</w:t>
      </w:r>
    </w:p>
    <w:p w14:paraId="2E7C8EDD" w14:textId="77777777" w:rsidR="00EC4190" w:rsidRPr="00D66052" w:rsidRDefault="00EC4190" w:rsidP="00D66052">
      <w:pPr>
        <w:ind w:left="851" w:right="902"/>
        <w:contextualSpacing/>
        <w:jc w:val="both"/>
        <w:rPr>
          <w:rFonts w:ascii="Palatino Linotype" w:hAnsi="Palatino Linotype"/>
          <w:i/>
          <w:sz w:val="22"/>
        </w:rPr>
      </w:pPr>
      <w:r w:rsidRPr="00D66052">
        <w:rPr>
          <w:rFonts w:ascii="Palatino Linotype" w:hAnsi="Palatino Linotype"/>
          <w:i/>
          <w:sz w:val="22"/>
        </w:rPr>
        <w:t>…</w:t>
      </w:r>
    </w:p>
    <w:p w14:paraId="7B8175C5" w14:textId="77777777" w:rsidR="00EC4190" w:rsidRPr="00D66052" w:rsidRDefault="00EC4190" w:rsidP="00D66052">
      <w:pPr>
        <w:ind w:left="851" w:right="902"/>
        <w:contextualSpacing/>
        <w:jc w:val="both"/>
        <w:rPr>
          <w:rFonts w:ascii="Palatino Linotype" w:hAnsi="Palatino Linotype"/>
          <w:i/>
          <w:sz w:val="22"/>
        </w:rPr>
      </w:pPr>
      <w:r w:rsidRPr="00D66052">
        <w:rPr>
          <w:rFonts w:ascii="Palatino Linotype" w:hAnsi="Palatino Linotype"/>
          <w:b/>
          <w:i/>
          <w:sz w:val="22"/>
        </w:rPr>
        <w:t>II.</w:t>
      </w:r>
      <w:r w:rsidRPr="00D66052">
        <w:rPr>
          <w:rFonts w:ascii="Palatino Linotype" w:hAnsi="Palatino Linotype"/>
          <w:i/>
          <w:sz w:val="22"/>
        </w:rPr>
        <w:t xml:space="preserve"> Recibir, tramitar y dar respuesta a las solicitudes de acceso a la información;</w:t>
      </w:r>
      <w:r w:rsidRPr="00D66052">
        <w:rPr>
          <w:rFonts w:ascii="Palatino Linotype" w:hAnsi="Palatino Linotype"/>
          <w:i/>
          <w:sz w:val="22"/>
        </w:rPr>
        <w:cr/>
        <w:t>…</w:t>
      </w:r>
    </w:p>
    <w:p w14:paraId="308FFD54" w14:textId="77777777" w:rsidR="00EC4190" w:rsidRPr="00D66052" w:rsidRDefault="00EC4190" w:rsidP="00D66052">
      <w:pPr>
        <w:ind w:left="851" w:right="902"/>
        <w:contextualSpacing/>
        <w:jc w:val="both"/>
        <w:rPr>
          <w:rFonts w:ascii="Palatino Linotype" w:hAnsi="Palatino Linotype"/>
          <w:i/>
          <w:sz w:val="22"/>
        </w:rPr>
      </w:pPr>
      <w:r w:rsidRPr="00D66052">
        <w:rPr>
          <w:rFonts w:ascii="Palatino Linotype" w:hAnsi="Palatino Linotype"/>
          <w:b/>
          <w:i/>
          <w:sz w:val="22"/>
        </w:rPr>
        <w:t>V.</w:t>
      </w:r>
      <w:r w:rsidRPr="00D66052">
        <w:rPr>
          <w:rFonts w:ascii="Palatino Linotype" w:hAnsi="Palatino Linotype"/>
          <w:i/>
          <w:sz w:val="22"/>
        </w:rPr>
        <w:t xml:space="preserve"> Entregar, en su caso, a los particulares la información solicitada;</w:t>
      </w:r>
    </w:p>
    <w:p w14:paraId="1EF6559C" w14:textId="77777777" w:rsidR="00EC4190" w:rsidRPr="00D66052" w:rsidRDefault="00EC4190" w:rsidP="00D66052">
      <w:pPr>
        <w:ind w:left="851" w:right="902"/>
        <w:contextualSpacing/>
        <w:jc w:val="both"/>
        <w:rPr>
          <w:rFonts w:ascii="Palatino Linotype" w:hAnsi="Palatino Linotype"/>
          <w:i/>
          <w:sz w:val="22"/>
        </w:rPr>
      </w:pPr>
      <w:r w:rsidRPr="00D66052">
        <w:rPr>
          <w:rFonts w:ascii="Palatino Linotype" w:hAnsi="Palatino Linotype"/>
          <w:i/>
          <w:sz w:val="22"/>
        </w:rPr>
        <w:t>…</w:t>
      </w:r>
    </w:p>
    <w:p w14:paraId="6B3F1032" w14:textId="77777777" w:rsidR="00EC4190" w:rsidRPr="00D66052" w:rsidRDefault="00EC4190" w:rsidP="00D66052">
      <w:pPr>
        <w:ind w:left="851" w:right="902"/>
        <w:contextualSpacing/>
        <w:jc w:val="both"/>
        <w:rPr>
          <w:rFonts w:ascii="Palatino Linotype" w:hAnsi="Palatino Linotype"/>
          <w:i/>
          <w:sz w:val="22"/>
        </w:rPr>
      </w:pPr>
      <w:r w:rsidRPr="00D66052">
        <w:rPr>
          <w:rFonts w:ascii="Palatino Linotype" w:hAnsi="Palatino Linotype"/>
          <w:b/>
          <w:i/>
          <w:sz w:val="22"/>
        </w:rPr>
        <w:lastRenderedPageBreak/>
        <w:t>VI.</w:t>
      </w:r>
      <w:r w:rsidRPr="00D66052">
        <w:rPr>
          <w:rFonts w:ascii="Palatino Linotype" w:hAnsi="Palatino Linotype"/>
          <w:i/>
          <w:sz w:val="22"/>
        </w:rPr>
        <w:t xml:space="preserve"> Efectuar las notificaciones a los solicitantes;</w:t>
      </w:r>
    </w:p>
    <w:p w14:paraId="6D5D35CA" w14:textId="77777777" w:rsidR="00EC4190" w:rsidRPr="00D66052" w:rsidRDefault="00EC4190" w:rsidP="00D66052">
      <w:pPr>
        <w:ind w:left="851" w:right="902"/>
        <w:contextualSpacing/>
        <w:jc w:val="both"/>
        <w:rPr>
          <w:rFonts w:ascii="Palatino Linotype" w:hAnsi="Palatino Linotype"/>
          <w:i/>
          <w:sz w:val="22"/>
        </w:rPr>
      </w:pPr>
      <w:r w:rsidRPr="00D66052">
        <w:rPr>
          <w:rFonts w:ascii="Palatino Linotype" w:hAnsi="Palatino Linotype"/>
          <w:b/>
          <w:i/>
          <w:sz w:val="22"/>
        </w:rPr>
        <w:t>…</w:t>
      </w:r>
    </w:p>
    <w:p w14:paraId="2BE56851" w14:textId="77777777" w:rsidR="00EC4190" w:rsidRPr="00D66052" w:rsidRDefault="00EC4190" w:rsidP="00D66052">
      <w:pPr>
        <w:ind w:left="851" w:right="902"/>
        <w:contextualSpacing/>
        <w:jc w:val="both"/>
        <w:rPr>
          <w:rFonts w:ascii="Palatino Linotype" w:hAnsi="Palatino Linotype"/>
          <w:b/>
          <w:i/>
          <w:sz w:val="22"/>
        </w:rPr>
      </w:pPr>
      <w:r w:rsidRPr="00D66052">
        <w:rPr>
          <w:rFonts w:ascii="Palatino Linotype" w:hAnsi="Palatino Linotype"/>
          <w:b/>
          <w:i/>
          <w:sz w:val="22"/>
        </w:rPr>
        <w:t>(Énfasis añadido)</w:t>
      </w:r>
    </w:p>
    <w:p w14:paraId="722C1166" w14:textId="105ED268" w:rsidR="00EC4190" w:rsidRPr="00D66052" w:rsidRDefault="00EC4190"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Del precepto legal en cita, podemos advertir que, </w:t>
      </w:r>
      <w:r w:rsidRPr="00D66052">
        <w:rPr>
          <w:rFonts w:ascii="Palatino Linotype" w:hAnsi="Palatino Linotype"/>
          <w:b/>
        </w:rPr>
        <w:t xml:space="preserve">EL SUJETO OBLIGADO </w:t>
      </w:r>
      <w:r w:rsidRPr="00D66052">
        <w:rPr>
          <w:rFonts w:ascii="Palatino Linotype" w:hAnsi="Palatino Linotype"/>
        </w:rPr>
        <w:t xml:space="preserve">dio cumplimiento al dar trámite a la solicitud de mérito, tan es así que </w:t>
      </w:r>
      <w:r w:rsidR="00A462D0" w:rsidRPr="00D66052">
        <w:rPr>
          <w:rFonts w:ascii="Palatino Linotype" w:hAnsi="Palatino Linotype"/>
        </w:rPr>
        <w:t xml:space="preserve">el Titular de la Unidad de Transparencia, requirió al servidor público habilitado, quien en el caso particular que nos ocupa, </w:t>
      </w:r>
      <w:r w:rsidR="00600509" w:rsidRPr="00D66052">
        <w:rPr>
          <w:rFonts w:ascii="Palatino Linotype" w:hAnsi="Palatino Linotype"/>
        </w:rPr>
        <w:t>consistió</w:t>
      </w:r>
      <w:r w:rsidR="00A462D0" w:rsidRPr="00D66052">
        <w:rPr>
          <w:rFonts w:ascii="Palatino Linotype" w:hAnsi="Palatino Linotype"/>
        </w:rPr>
        <w:t xml:space="preserve"> en requerir al Mtro. Oscar Carrillo Nieto, Secretario del Ayuntamiento</w:t>
      </w:r>
      <w:r w:rsidR="002602C0" w:rsidRPr="00D66052">
        <w:rPr>
          <w:rFonts w:ascii="Palatino Linotype" w:hAnsi="Palatino Linotype"/>
        </w:rPr>
        <w:t xml:space="preserve"> del ente recurrido</w:t>
      </w:r>
      <w:r w:rsidR="00A462D0" w:rsidRPr="00D66052">
        <w:rPr>
          <w:rFonts w:ascii="Palatino Linotype" w:hAnsi="Palatino Linotype"/>
        </w:rPr>
        <w:t xml:space="preserve">, quien fue el mismo que </w:t>
      </w:r>
      <w:r w:rsidR="002602C0" w:rsidRPr="00D66052">
        <w:rPr>
          <w:rFonts w:ascii="Palatino Linotype" w:hAnsi="Palatino Linotype"/>
        </w:rPr>
        <w:t>formulo</w:t>
      </w:r>
      <w:r w:rsidR="00A462D0" w:rsidRPr="00D66052">
        <w:rPr>
          <w:rFonts w:ascii="Palatino Linotype" w:hAnsi="Palatino Linotype"/>
        </w:rPr>
        <w:t xml:space="preserve"> el documento </w:t>
      </w:r>
      <w:r w:rsidR="002602C0" w:rsidRPr="00D66052">
        <w:rPr>
          <w:rFonts w:ascii="Palatino Linotype" w:hAnsi="Palatino Linotype"/>
        </w:rPr>
        <w:t xml:space="preserve">entregado en respuesta primigenia, </w:t>
      </w:r>
      <w:r w:rsidR="00A462D0" w:rsidRPr="00D66052">
        <w:rPr>
          <w:rFonts w:ascii="Palatino Linotype" w:hAnsi="Palatino Linotype"/>
        </w:rPr>
        <w:t xml:space="preserve">denominado </w:t>
      </w:r>
      <w:r w:rsidR="00A462D0" w:rsidRPr="00D66052">
        <w:rPr>
          <w:rFonts w:ascii="Palatino Linotype" w:hAnsi="Palatino Linotype"/>
          <w:i/>
        </w:rPr>
        <w:t>“SOLICITUD 00036.pdf”</w:t>
      </w:r>
      <w:r w:rsidR="00A462D0" w:rsidRPr="00D66052">
        <w:rPr>
          <w:rFonts w:ascii="Palatino Linotype" w:hAnsi="Palatino Linotype"/>
        </w:rPr>
        <w:t xml:space="preserve"> el cual, como fue señalado anteriormente contiene la </w:t>
      </w:r>
      <w:r w:rsidRPr="00D66052">
        <w:rPr>
          <w:rFonts w:ascii="Palatino Linotype" w:hAnsi="Palatino Linotype"/>
        </w:rPr>
        <w:t>respuesta</w:t>
      </w:r>
      <w:r w:rsidR="00A462D0" w:rsidRPr="00D66052">
        <w:rPr>
          <w:rFonts w:ascii="Palatino Linotype" w:hAnsi="Palatino Linotype"/>
        </w:rPr>
        <w:t xml:space="preserve"> respectiva </w:t>
      </w:r>
      <w:r w:rsidR="00600509" w:rsidRPr="00D66052">
        <w:rPr>
          <w:rFonts w:ascii="Palatino Linotype" w:hAnsi="Palatino Linotype"/>
        </w:rPr>
        <w:t xml:space="preserve">misma que fue notificada </w:t>
      </w:r>
      <w:r w:rsidR="00E139FE" w:rsidRPr="00D66052">
        <w:rPr>
          <w:rFonts w:ascii="Palatino Linotype" w:hAnsi="Palatino Linotype"/>
        </w:rPr>
        <w:t xml:space="preserve">al solicitante </w:t>
      </w:r>
      <w:r w:rsidR="00600509" w:rsidRPr="00D66052">
        <w:rPr>
          <w:rFonts w:ascii="Palatino Linotype" w:hAnsi="Palatino Linotype"/>
        </w:rPr>
        <w:t xml:space="preserve">en fecha veintidós de febrero de dos mil veintidós. </w:t>
      </w:r>
      <w:r w:rsidRPr="00D66052">
        <w:rPr>
          <w:rFonts w:ascii="Palatino Linotype" w:hAnsi="Palatino Linotype"/>
        </w:rPr>
        <w:t xml:space="preserve"> </w:t>
      </w:r>
    </w:p>
    <w:p w14:paraId="3242C378" w14:textId="551C876C" w:rsidR="00EC4190" w:rsidRPr="00D66052" w:rsidRDefault="00E139FE"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Dicha resp</w:t>
      </w:r>
      <w:r w:rsidR="00EC4190" w:rsidRPr="00D66052">
        <w:rPr>
          <w:rFonts w:ascii="Palatino Linotype" w:hAnsi="Palatino Linotype"/>
        </w:rPr>
        <w:t xml:space="preserve">uesta otorgada por el </w:t>
      </w:r>
      <w:r w:rsidR="00EC4190" w:rsidRPr="00D66052">
        <w:rPr>
          <w:rFonts w:ascii="Palatino Linotype" w:hAnsi="Palatino Linotype"/>
          <w:b/>
        </w:rPr>
        <w:t xml:space="preserve">SUJETO OBLIGADO </w:t>
      </w:r>
      <w:r w:rsidRPr="00D66052">
        <w:rPr>
          <w:rFonts w:ascii="Palatino Linotype" w:hAnsi="Palatino Linotype"/>
        </w:rPr>
        <w:t xml:space="preserve">a todas luces, resulta evidente que no colmo en su totalidad el requerimiento de información realizado por </w:t>
      </w:r>
      <w:r w:rsidR="007302D5" w:rsidRPr="00D66052">
        <w:rPr>
          <w:rFonts w:ascii="Palatino Linotype" w:hAnsi="Palatino Linotype"/>
          <w:b/>
        </w:rPr>
        <w:t>la particular</w:t>
      </w:r>
      <w:r w:rsidRPr="00D66052">
        <w:rPr>
          <w:rFonts w:ascii="Palatino Linotype" w:hAnsi="Palatino Linotype"/>
        </w:rPr>
        <w:t>, es así que, a</w:t>
      </w:r>
      <w:r w:rsidR="00EC4190" w:rsidRPr="00D66052">
        <w:rPr>
          <w:rFonts w:ascii="Palatino Linotype" w:hAnsi="Palatino Linotype"/>
        </w:rPr>
        <w:t xml:space="preserve">nte tal respuesta, el peticionario interpuso el presente Recurso de Revisión, señalando como </w:t>
      </w:r>
      <w:r w:rsidR="00EC4190" w:rsidRPr="00D66052">
        <w:rPr>
          <w:rFonts w:ascii="Palatino Linotype" w:hAnsi="Palatino Linotype"/>
          <w:b/>
          <w:u w:val="single"/>
        </w:rPr>
        <w:t>acto impugnado</w:t>
      </w:r>
      <w:r w:rsidR="00EC4190" w:rsidRPr="00D66052">
        <w:rPr>
          <w:rFonts w:ascii="Palatino Linotype" w:hAnsi="Palatino Linotype"/>
        </w:rPr>
        <w:t xml:space="preserve"> lo siguiente: </w:t>
      </w:r>
    </w:p>
    <w:p w14:paraId="46518ED7" w14:textId="76FCDEF8" w:rsidR="00EC4190" w:rsidRPr="00D66052" w:rsidRDefault="00EC4190" w:rsidP="00D66052">
      <w:pPr>
        <w:spacing w:before="100" w:beforeAutospacing="1" w:after="100" w:afterAutospacing="1" w:line="360" w:lineRule="auto"/>
        <w:ind w:left="851" w:right="899"/>
        <w:jc w:val="both"/>
        <w:textAlignment w:val="baseline"/>
        <w:rPr>
          <w:rFonts w:ascii="Palatino Linotype" w:hAnsi="Palatino Linotype"/>
          <w:sz w:val="22"/>
        </w:rPr>
      </w:pPr>
      <w:r w:rsidRPr="00D66052">
        <w:rPr>
          <w:rFonts w:ascii="Palatino Linotype" w:hAnsi="Palatino Linotype"/>
          <w:i/>
          <w:sz w:val="22"/>
          <w:u w:val="single"/>
        </w:rPr>
        <w:t>“</w:t>
      </w:r>
      <w:r w:rsidR="00E139FE" w:rsidRPr="00D66052">
        <w:rPr>
          <w:rFonts w:ascii="Palatino Linotype" w:hAnsi="Palatino Linotype"/>
          <w:i/>
          <w:sz w:val="22"/>
          <w:u w:val="single"/>
        </w:rPr>
        <w:t>CON FUNDAMENTO EN LOS ARTÍCULOS 142 Y 143 FRACCIONES IV DE LA LEY GENERAL DE TRANSPARENCIA Y ACCESO A LA INFORMACIÓN PÚBLICA; ARTÍCULOS 178 Y 179 FRACCIONES V DE LA LEY DE TRANSPARENCIA Y ACCESO A LA INFORMACIÓN PÚBLICA DEL ESTADO DE MÉXICO Y MUNICIPIOS ASÍ COMO EL ARTÍCULO 121 FRACCIÓN I DE LA LEY GENERAL DE ARCHIVOS, ME PERMITO INTERPONER RECURSO DE REVISIÓN POR ENTREGA DE INFORMACIÓN INCOMPLETA Y ENTREGA DE INFORMACIÓN QUE NO CORRESPONDE A LO SOLICITADO.</w:t>
      </w:r>
      <w:r w:rsidRPr="00D66052">
        <w:rPr>
          <w:rFonts w:ascii="Palatino Linotype" w:hAnsi="Palatino Linotype"/>
          <w:i/>
          <w:sz w:val="22"/>
          <w:u w:val="single"/>
        </w:rPr>
        <w:t>”</w:t>
      </w:r>
      <w:r w:rsidRPr="00D66052">
        <w:rPr>
          <w:rFonts w:ascii="Palatino Linotype" w:hAnsi="Palatino Linotype"/>
          <w:i/>
          <w:sz w:val="22"/>
        </w:rPr>
        <w:t xml:space="preserve"> </w:t>
      </w:r>
      <w:r w:rsidRPr="00D66052">
        <w:rPr>
          <w:rFonts w:ascii="Palatino Linotype" w:hAnsi="Palatino Linotype"/>
          <w:sz w:val="22"/>
        </w:rPr>
        <w:t>(Sic).</w:t>
      </w:r>
    </w:p>
    <w:p w14:paraId="5E02B94B" w14:textId="5057A144" w:rsidR="00E139FE" w:rsidRPr="00D66052" w:rsidRDefault="00E139FE" w:rsidP="00D66052">
      <w:pPr>
        <w:spacing w:before="100" w:beforeAutospacing="1" w:after="100" w:afterAutospacing="1" w:line="360" w:lineRule="auto"/>
        <w:ind w:right="49"/>
        <w:jc w:val="both"/>
        <w:textAlignment w:val="baseline"/>
        <w:rPr>
          <w:rFonts w:ascii="Palatino Linotype" w:eastAsia="Calibri" w:hAnsi="Palatino Linotype"/>
          <w:szCs w:val="22"/>
          <w:lang w:val="es-ES_tradnl" w:eastAsia="en-US"/>
        </w:rPr>
      </w:pPr>
      <w:r w:rsidRPr="00D66052">
        <w:rPr>
          <w:rFonts w:ascii="Palatino Linotype" w:eastAsia="Calibri" w:hAnsi="Palatino Linotype"/>
          <w:szCs w:val="22"/>
          <w:lang w:val="es-ES_tradnl" w:eastAsia="en-US"/>
        </w:rPr>
        <w:lastRenderedPageBreak/>
        <w:t xml:space="preserve">Así mismo, fue manifestado como Razones o Motivos de Inconformidad lo siguiente: </w:t>
      </w:r>
    </w:p>
    <w:p w14:paraId="4CD2885E" w14:textId="21805EB1" w:rsidR="00E139FE" w:rsidRPr="00D66052" w:rsidRDefault="00E139FE" w:rsidP="00D66052">
      <w:pPr>
        <w:spacing w:before="100" w:beforeAutospacing="1" w:after="100" w:afterAutospacing="1" w:line="360" w:lineRule="auto"/>
        <w:ind w:left="851" w:right="899"/>
        <w:jc w:val="both"/>
        <w:textAlignment w:val="baseline"/>
        <w:rPr>
          <w:rFonts w:ascii="Palatino Linotype" w:hAnsi="Palatino Linotype"/>
          <w:sz w:val="22"/>
        </w:rPr>
      </w:pPr>
      <w:r w:rsidRPr="00D66052">
        <w:rPr>
          <w:rFonts w:ascii="Palatino Linotype" w:hAnsi="Palatino Linotype"/>
          <w:i/>
          <w:sz w:val="22"/>
          <w:u w:val="single"/>
        </w:rPr>
        <w:t>“ENTREGA DE INFORMACIÓN INCOMPLETA Y ENTREGA DE INFORMACIÓN QUE NO CORRESPONDE A LO SOLICITADO. (CONTIENE ARCHIVO ADJUNTO)”</w:t>
      </w:r>
      <w:r w:rsidRPr="00D66052">
        <w:rPr>
          <w:rFonts w:ascii="Palatino Linotype" w:hAnsi="Palatino Linotype"/>
          <w:sz w:val="22"/>
        </w:rPr>
        <w:t xml:space="preserve"> (Sic).</w:t>
      </w:r>
    </w:p>
    <w:p w14:paraId="7BCB12C4" w14:textId="1F7E0633" w:rsidR="004C18A4" w:rsidRPr="00D66052" w:rsidRDefault="00475E01"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Al propio formato de Recurso de Revisión</w:t>
      </w:r>
      <w:r w:rsidR="004C18A4" w:rsidRPr="00D66052">
        <w:rPr>
          <w:rFonts w:ascii="Palatino Linotype" w:hAnsi="Palatino Linotype"/>
        </w:rPr>
        <w:t xml:space="preserve">, fue anexado un documento electrónico denominado: </w:t>
      </w:r>
      <w:r w:rsidR="004C18A4" w:rsidRPr="00D66052">
        <w:rPr>
          <w:rFonts w:ascii="Palatino Linotype" w:hAnsi="Palatino Linotype"/>
          <w:i/>
        </w:rPr>
        <w:t>“JOCOTITLÁN-RR.pdf”</w:t>
      </w:r>
      <w:r w:rsidR="004C18A4" w:rsidRPr="00D66052">
        <w:rPr>
          <w:rFonts w:ascii="Palatino Linotype" w:hAnsi="Palatino Linotype"/>
        </w:rPr>
        <w:t xml:space="preserve"> del que se advierte que, de acuerdo a la respuesta proporcionada por </w:t>
      </w:r>
      <w:r w:rsidR="004C18A4" w:rsidRPr="00D66052">
        <w:rPr>
          <w:rFonts w:ascii="Palatino Linotype" w:hAnsi="Palatino Linotype"/>
          <w:b/>
        </w:rPr>
        <w:t>EL SUJETO OBLIGADO</w:t>
      </w:r>
      <w:r w:rsidR="004C18A4" w:rsidRPr="00D66052">
        <w:rPr>
          <w:rFonts w:ascii="Palatino Linotype" w:hAnsi="Palatino Linotype"/>
        </w:rPr>
        <w:t xml:space="preserve"> no colmo en su totalidad la información requerida</w:t>
      </w:r>
      <w:r w:rsidR="00D070B6" w:rsidRPr="00D66052">
        <w:rPr>
          <w:rFonts w:ascii="Palatino Linotype" w:hAnsi="Palatino Linotype"/>
        </w:rPr>
        <w:t xml:space="preserve"> en la solicitud primigenia</w:t>
      </w:r>
      <w:r w:rsidR="004C18A4" w:rsidRPr="00D66052">
        <w:rPr>
          <w:rFonts w:ascii="Palatino Linotype" w:hAnsi="Palatino Linotype"/>
        </w:rPr>
        <w:t xml:space="preserve">, sin embargo, lo que es de advertirse por este Órgano Garante, es, que la solicitud de información verso en la realización de </w:t>
      </w:r>
      <w:r w:rsidR="004C18A4" w:rsidRPr="00D66052">
        <w:rPr>
          <w:rFonts w:ascii="Palatino Linotype" w:hAnsi="Palatino Linotype"/>
          <w:b/>
        </w:rPr>
        <w:t xml:space="preserve">32 </w:t>
      </w:r>
      <w:r w:rsidR="00687B9D" w:rsidRPr="00D66052">
        <w:rPr>
          <w:rFonts w:ascii="Palatino Linotype" w:hAnsi="Palatino Linotype"/>
          <w:b/>
        </w:rPr>
        <w:t>puntos petitorios</w:t>
      </w:r>
      <w:r w:rsidR="00687B9D" w:rsidRPr="00D66052">
        <w:rPr>
          <w:rFonts w:ascii="Palatino Linotype" w:hAnsi="Palatino Linotype"/>
        </w:rPr>
        <w:t>, mismo</w:t>
      </w:r>
      <w:r w:rsidR="00D070B6" w:rsidRPr="00D66052">
        <w:rPr>
          <w:rFonts w:ascii="Palatino Linotype" w:hAnsi="Palatino Linotype"/>
        </w:rPr>
        <w:t>s que en un intento de otorgar un correcto acceso a la información por parte del ente recurrido, generó la inconformidad por parte d</w:t>
      </w:r>
      <w:r w:rsidR="00D860DC" w:rsidRPr="00D66052">
        <w:rPr>
          <w:rFonts w:ascii="Palatino Linotype" w:hAnsi="Palatino Linotype"/>
          <w:b/>
        </w:rPr>
        <w:t>e la</w:t>
      </w:r>
      <w:r w:rsidR="007302D5" w:rsidRPr="00D66052">
        <w:rPr>
          <w:rFonts w:ascii="Palatino Linotype" w:hAnsi="Palatino Linotype"/>
          <w:b/>
        </w:rPr>
        <w:t xml:space="preserve"> particular</w:t>
      </w:r>
      <w:r w:rsidR="00D070B6" w:rsidRPr="00D66052">
        <w:rPr>
          <w:rFonts w:ascii="Palatino Linotype" w:hAnsi="Palatino Linotype"/>
        </w:rPr>
        <w:t>, al señalar que de conformidad con el artículo 179 párrafos V y VI de la Ley de Transparencia y Acceso a la Información Pública del Estado de México y Municipios, la información que se le había proporcionado fue incompleta y que no correspondía con lo solicitado.</w:t>
      </w:r>
    </w:p>
    <w:p w14:paraId="4788A37B" w14:textId="1033BD5C" w:rsidR="00D070B6" w:rsidRPr="00D66052" w:rsidRDefault="00D070B6"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Lo anterior guarda relación con lo que a continuación se expone, ya que </w:t>
      </w:r>
      <w:r w:rsidR="007302D5" w:rsidRPr="00D66052">
        <w:rPr>
          <w:rFonts w:ascii="Palatino Linotype" w:hAnsi="Palatino Linotype"/>
          <w:b/>
        </w:rPr>
        <w:t>LA RECURRENTE</w:t>
      </w:r>
      <w:r w:rsidRPr="00D66052">
        <w:rPr>
          <w:rFonts w:ascii="Palatino Linotype" w:hAnsi="Palatino Linotype"/>
          <w:b/>
        </w:rPr>
        <w:t xml:space="preserve"> </w:t>
      </w:r>
      <w:r w:rsidRPr="00D66052">
        <w:rPr>
          <w:rFonts w:ascii="Palatino Linotype" w:hAnsi="Palatino Linotype"/>
        </w:rPr>
        <w:t xml:space="preserve">al interponer su Recurso de Revisión, adjunto el documento señalado en el párrafo anterior, el cual versa en los siguientes términos: </w:t>
      </w:r>
    </w:p>
    <w:p w14:paraId="1CD810EB" w14:textId="035A666D" w:rsidR="00475E01" w:rsidRPr="00D66052" w:rsidRDefault="00475E01"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w:t>
      </w:r>
    </w:p>
    <w:p w14:paraId="475CFC79" w14:textId="181549C8" w:rsidR="00475E01" w:rsidRPr="00D66052" w:rsidRDefault="00475E01" w:rsidP="00D66052">
      <w:pPr>
        <w:spacing w:before="100" w:beforeAutospacing="1" w:after="100" w:afterAutospacing="1" w:line="360" w:lineRule="auto"/>
        <w:ind w:left="-284"/>
        <w:jc w:val="both"/>
        <w:rPr>
          <w:rFonts w:ascii="Palatino Linotype" w:hAnsi="Palatino Linotype"/>
        </w:rPr>
      </w:pPr>
      <w:r w:rsidRPr="00D66052">
        <w:rPr>
          <w:noProof/>
          <w:lang w:eastAsia="es-MX"/>
        </w:rPr>
        <w:lastRenderedPageBreak/>
        <w:drawing>
          <wp:inline distT="0" distB="0" distL="0" distR="0" wp14:anchorId="03BC30D6" wp14:editId="237953D2">
            <wp:extent cx="5791835" cy="5887720"/>
            <wp:effectExtent l="152400" t="152400" r="361315" b="3606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88772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9BE270" w14:textId="4D5330F1" w:rsidR="004C18A4" w:rsidRPr="00D66052" w:rsidRDefault="00475E01" w:rsidP="00D66052">
      <w:pPr>
        <w:spacing w:before="100" w:beforeAutospacing="1" w:after="100" w:afterAutospacing="1" w:line="360" w:lineRule="auto"/>
        <w:ind w:left="-284"/>
        <w:jc w:val="both"/>
        <w:rPr>
          <w:rFonts w:ascii="Palatino Linotype" w:hAnsi="Palatino Linotype"/>
        </w:rPr>
      </w:pPr>
      <w:r w:rsidRPr="00D66052">
        <w:rPr>
          <w:noProof/>
          <w:lang w:eastAsia="es-MX"/>
        </w:rPr>
        <w:lastRenderedPageBreak/>
        <w:drawing>
          <wp:inline distT="0" distB="0" distL="0" distR="0" wp14:anchorId="0B89605A" wp14:editId="0221A647">
            <wp:extent cx="5791835" cy="5194300"/>
            <wp:effectExtent l="152400" t="152400" r="361315" b="3683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5194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F4AB8A1" w14:textId="600E0AA6" w:rsidR="004C18A4" w:rsidRPr="00D66052" w:rsidRDefault="00475E01"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De tal forma que, de acuerdo a la solicitud primigenia formulada</w:t>
      </w:r>
      <w:r w:rsidR="009A40BE" w:rsidRPr="00D66052">
        <w:rPr>
          <w:rFonts w:ascii="Palatino Linotype" w:hAnsi="Palatino Linotype"/>
        </w:rPr>
        <w:t xml:space="preserve"> por </w:t>
      </w:r>
      <w:r w:rsidR="007302D5" w:rsidRPr="00D66052">
        <w:rPr>
          <w:rFonts w:ascii="Palatino Linotype" w:hAnsi="Palatino Linotype"/>
          <w:b/>
        </w:rPr>
        <w:t>la solicitante</w:t>
      </w:r>
      <w:r w:rsidR="009A40BE" w:rsidRPr="00D66052">
        <w:rPr>
          <w:rFonts w:ascii="Palatino Linotype" w:hAnsi="Palatino Linotype"/>
        </w:rPr>
        <w:t xml:space="preserve">, la cual consistió en </w:t>
      </w:r>
      <w:r w:rsidRPr="00D66052">
        <w:rPr>
          <w:rFonts w:ascii="Palatino Linotype" w:hAnsi="Palatino Linotype"/>
        </w:rPr>
        <w:t xml:space="preserve">un total de </w:t>
      </w:r>
      <w:r w:rsidRPr="00D66052">
        <w:rPr>
          <w:rFonts w:ascii="Palatino Linotype" w:hAnsi="Palatino Linotype"/>
          <w:b/>
        </w:rPr>
        <w:t xml:space="preserve">32 </w:t>
      </w:r>
      <w:r w:rsidR="00687B9D" w:rsidRPr="00D66052">
        <w:rPr>
          <w:rFonts w:ascii="Palatino Linotype" w:hAnsi="Palatino Linotype"/>
          <w:b/>
        </w:rPr>
        <w:t>puntos petitorios</w:t>
      </w:r>
      <w:r w:rsidR="00405ED7" w:rsidRPr="00D66052">
        <w:rPr>
          <w:rFonts w:ascii="Palatino Linotype" w:hAnsi="Palatino Linotype"/>
          <w:b/>
        </w:rPr>
        <w:t xml:space="preserve">, </w:t>
      </w:r>
      <w:r w:rsidR="00405ED7" w:rsidRPr="00D66052">
        <w:rPr>
          <w:rFonts w:ascii="Palatino Linotype" w:hAnsi="Palatino Linotype"/>
        </w:rPr>
        <w:t xml:space="preserve">y a su vez, respecto a la información proporcionada por </w:t>
      </w:r>
      <w:r w:rsidR="00405ED7" w:rsidRPr="00D66052">
        <w:rPr>
          <w:rFonts w:ascii="Palatino Linotype" w:hAnsi="Palatino Linotype"/>
          <w:b/>
        </w:rPr>
        <w:t xml:space="preserve">EL SUJETO OBLIGADO </w:t>
      </w:r>
      <w:r w:rsidR="00405ED7" w:rsidRPr="00D66052">
        <w:rPr>
          <w:rFonts w:ascii="Palatino Linotype" w:hAnsi="Palatino Linotype"/>
        </w:rPr>
        <w:t xml:space="preserve">a través del documento denominado </w:t>
      </w:r>
      <w:r w:rsidR="00405ED7" w:rsidRPr="00D66052">
        <w:rPr>
          <w:rFonts w:ascii="Palatino Linotype" w:hAnsi="Palatino Linotype"/>
          <w:i/>
        </w:rPr>
        <w:t>“SOLICITUD 00036.pdf”</w:t>
      </w:r>
      <w:r w:rsidR="00405ED7" w:rsidRPr="00D66052">
        <w:rPr>
          <w:rFonts w:ascii="Palatino Linotype" w:hAnsi="Palatino Linotype"/>
        </w:rPr>
        <w:t xml:space="preserve"> por el que se proporcionó</w:t>
      </w:r>
      <w:r w:rsidR="00405ED7" w:rsidRPr="00D66052">
        <w:rPr>
          <w:rFonts w:ascii="Palatino Linotype" w:hAnsi="Palatino Linotype"/>
          <w:b/>
        </w:rPr>
        <w:t xml:space="preserve"> </w:t>
      </w:r>
      <w:r w:rsidR="00405ED7" w:rsidRPr="00D66052">
        <w:rPr>
          <w:rFonts w:ascii="Palatino Linotype" w:hAnsi="Palatino Linotype"/>
        </w:rPr>
        <w:t>la</w:t>
      </w:r>
      <w:r w:rsidR="00405ED7" w:rsidRPr="00D66052">
        <w:rPr>
          <w:rFonts w:ascii="Palatino Linotype" w:hAnsi="Palatino Linotype"/>
          <w:b/>
        </w:rPr>
        <w:t xml:space="preserve"> </w:t>
      </w:r>
      <w:r w:rsidR="00405ED7" w:rsidRPr="00D66052">
        <w:rPr>
          <w:rFonts w:ascii="Palatino Linotype" w:hAnsi="Palatino Linotype"/>
          <w:u w:val="single"/>
        </w:rPr>
        <w:t>respuesta primigenia</w:t>
      </w:r>
      <w:r w:rsidR="00405ED7" w:rsidRPr="00D66052">
        <w:rPr>
          <w:rFonts w:ascii="Palatino Linotype" w:hAnsi="Palatino Linotype"/>
        </w:rPr>
        <w:t xml:space="preserve">, es evidente </w:t>
      </w:r>
      <w:r w:rsidR="00405ED7" w:rsidRPr="00D66052">
        <w:rPr>
          <w:rFonts w:ascii="Palatino Linotype" w:hAnsi="Palatino Linotype"/>
        </w:rPr>
        <w:lastRenderedPageBreak/>
        <w:t xml:space="preserve">que existe un </w:t>
      </w:r>
      <w:r w:rsidR="00405ED7" w:rsidRPr="00D66052">
        <w:rPr>
          <w:rFonts w:ascii="Palatino Linotype" w:hAnsi="Palatino Linotype"/>
          <w:b/>
        </w:rPr>
        <w:t>consentimiento</w:t>
      </w:r>
      <w:r w:rsidR="00405ED7" w:rsidRPr="00D66052">
        <w:rPr>
          <w:rFonts w:ascii="Palatino Linotype" w:hAnsi="Palatino Linotype"/>
        </w:rPr>
        <w:t xml:space="preserve"> a </w:t>
      </w:r>
      <w:r w:rsidR="00405ED7" w:rsidRPr="00D66052">
        <w:rPr>
          <w:rFonts w:ascii="Palatino Linotype" w:hAnsi="Palatino Linotype"/>
          <w:b/>
        </w:rPr>
        <w:t xml:space="preserve">27 </w:t>
      </w:r>
      <w:r w:rsidR="00687B9D" w:rsidRPr="00D66052">
        <w:rPr>
          <w:rFonts w:ascii="Palatino Linotype" w:hAnsi="Palatino Linotype"/>
          <w:b/>
        </w:rPr>
        <w:t>de los 32 punto petitorios, mismos que fueron atendido</w:t>
      </w:r>
      <w:r w:rsidR="00405ED7" w:rsidRPr="00D66052">
        <w:rPr>
          <w:rFonts w:ascii="Palatino Linotype" w:hAnsi="Palatino Linotype"/>
          <w:b/>
        </w:rPr>
        <w:t>s por EL SUJETO OBLIGADO</w:t>
      </w:r>
      <w:r w:rsidR="00405ED7" w:rsidRPr="00D66052">
        <w:rPr>
          <w:rFonts w:ascii="Palatino Linotype" w:hAnsi="Palatino Linotype"/>
        </w:rPr>
        <w:t xml:space="preserve"> </w:t>
      </w:r>
      <w:r w:rsidR="00405ED7" w:rsidRPr="00D66052">
        <w:rPr>
          <w:rFonts w:ascii="Palatino Linotype" w:hAnsi="Palatino Linotype"/>
          <w:u w:val="single"/>
        </w:rPr>
        <w:t>mediante la respuesta primigenia</w:t>
      </w:r>
      <w:r w:rsidR="00405ED7" w:rsidRPr="00D66052">
        <w:rPr>
          <w:rFonts w:ascii="Palatino Linotype" w:hAnsi="Palatino Linotype"/>
        </w:rPr>
        <w:t xml:space="preserve">, y que derivado de las manifestaciones vertidas en el archivo electrónico denominado: </w:t>
      </w:r>
      <w:r w:rsidR="00405ED7" w:rsidRPr="00D66052">
        <w:rPr>
          <w:rFonts w:ascii="Palatino Linotype" w:hAnsi="Palatino Linotype"/>
          <w:b/>
          <w:i/>
        </w:rPr>
        <w:t>“JOCOTITLÁN-RR.pdf”</w:t>
      </w:r>
      <w:r w:rsidR="00405ED7" w:rsidRPr="00D66052">
        <w:rPr>
          <w:rFonts w:ascii="Palatino Linotype" w:hAnsi="Palatino Linotype"/>
          <w:i/>
        </w:rPr>
        <w:t xml:space="preserve"> </w:t>
      </w:r>
      <w:r w:rsidR="00687B9D" w:rsidRPr="00D66052">
        <w:rPr>
          <w:rFonts w:ascii="Palatino Linotype" w:hAnsi="Palatino Linotype"/>
        </w:rPr>
        <w:t xml:space="preserve">cuyo contenido fue reproducido anteriormente </w:t>
      </w:r>
      <w:r w:rsidR="00405ED7" w:rsidRPr="00D66052">
        <w:rPr>
          <w:rFonts w:ascii="Palatino Linotype" w:hAnsi="Palatino Linotype"/>
        </w:rPr>
        <w:t xml:space="preserve">para un mejor proveer, </w:t>
      </w:r>
      <w:r w:rsidR="009A40BE" w:rsidRPr="00D66052">
        <w:rPr>
          <w:rFonts w:ascii="Palatino Linotype" w:hAnsi="Palatino Linotype"/>
        </w:rPr>
        <w:t xml:space="preserve">se vislumbra la inconformidad de tan solo </w:t>
      </w:r>
      <w:r w:rsidR="009A40BE" w:rsidRPr="00D66052">
        <w:rPr>
          <w:rFonts w:ascii="Palatino Linotype" w:hAnsi="Palatino Linotype"/>
          <w:b/>
        </w:rPr>
        <w:t xml:space="preserve">5 </w:t>
      </w:r>
      <w:r w:rsidR="00687B9D" w:rsidRPr="00D66052">
        <w:rPr>
          <w:rFonts w:ascii="Palatino Linotype" w:hAnsi="Palatino Linotype"/>
          <w:b/>
        </w:rPr>
        <w:t>puntos petitorios</w:t>
      </w:r>
      <w:r w:rsidR="009A40BE" w:rsidRPr="00D66052">
        <w:rPr>
          <w:rFonts w:ascii="Palatino Linotype" w:hAnsi="Palatino Linotype"/>
          <w:b/>
        </w:rPr>
        <w:t xml:space="preserve">, </w:t>
      </w:r>
      <w:r w:rsidR="00687B9D" w:rsidRPr="00D66052">
        <w:rPr>
          <w:rFonts w:ascii="Palatino Linotype" w:hAnsi="Palatino Linotype"/>
        </w:rPr>
        <w:t>los cuales con exactitud son los que se encuentran referido</w:t>
      </w:r>
      <w:r w:rsidR="009A40BE" w:rsidRPr="00D66052">
        <w:rPr>
          <w:rFonts w:ascii="Palatino Linotype" w:hAnsi="Palatino Linotype"/>
        </w:rPr>
        <w:t xml:space="preserve">s con los numerales: </w:t>
      </w:r>
      <w:r w:rsidR="009A40BE" w:rsidRPr="00D66052">
        <w:rPr>
          <w:rFonts w:ascii="Palatino Linotype" w:hAnsi="Palatino Linotype"/>
          <w:b/>
        </w:rPr>
        <w:t>7, 8, 10, 17 y 29</w:t>
      </w:r>
      <w:r w:rsidR="009A40BE" w:rsidRPr="00D66052">
        <w:rPr>
          <w:rFonts w:ascii="Palatino Linotype" w:hAnsi="Palatino Linotype"/>
        </w:rPr>
        <w:t>.</w:t>
      </w:r>
    </w:p>
    <w:p w14:paraId="41E19A15" w14:textId="506759D6" w:rsidR="00EC4190" w:rsidRPr="00D66052" w:rsidRDefault="00EC4190" w:rsidP="00D66052">
      <w:pPr>
        <w:spacing w:before="100" w:beforeAutospacing="1" w:after="100" w:afterAutospacing="1" w:line="360" w:lineRule="auto"/>
        <w:jc w:val="both"/>
        <w:rPr>
          <w:rFonts w:ascii="Palatino Linotype" w:eastAsia="Calibri" w:hAnsi="Palatino Linotype"/>
          <w:szCs w:val="22"/>
          <w:lang w:val="es-ES_tradnl" w:eastAsia="en-US"/>
        </w:rPr>
      </w:pPr>
      <w:r w:rsidRPr="00D66052">
        <w:rPr>
          <w:rFonts w:ascii="Palatino Linotype" w:hAnsi="Palatino Linotype"/>
        </w:rPr>
        <w:t>Es por lo anterior, que este Órgano Garante</w:t>
      </w:r>
      <w:r w:rsidR="009A40BE" w:rsidRPr="00D66052">
        <w:rPr>
          <w:rFonts w:ascii="Palatino Linotype" w:hAnsi="Palatino Linotype"/>
        </w:rPr>
        <w:t>,</w:t>
      </w:r>
      <w:r w:rsidRPr="00D66052">
        <w:rPr>
          <w:rFonts w:ascii="Palatino Linotype" w:hAnsi="Palatino Linotype" w:cs="Arial"/>
          <w:lang w:val="es-ES_tradnl"/>
        </w:rPr>
        <w:t xml:space="preserve"> considera necesario </w:t>
      </w:r>
      <w:r w:rsidR="00191E57" w:rsidRPr="00D66052">
        <w:rPr>
          <w:rFonts w:ascii="Palatino Linotype" w:eastAsia="Calibri" w:hAnsi="Palatino Linotype"/>
          <w:szCs w:val="22"/>
          <w:lang w:val="es-ES_tradnl" w:eastAsia="en-US"/>
        </w:rPr>
        <w:t>distinguir</w:t>
      </w:r>
      <w:r w:rsidRPr="00D66052">
        <w:rPr>
          <w:rFonts w:ascii="Palatino Linotype" w:eastAsia="Calibri" w:hAnsi="Palatino Linotype"/>
          <w:szCs w:val="22"/>
          <w:lang w:val="es-ES_tradnl" w:eastAsia="en-US"/>
        </w:rPr>
        <w:t xml:space="preserve"> que </w:t>
      </w:r>
      <w:r w:rsidR="007302D5" w:rsidRPr="00D66052">
        <w:rPr>
          <w:rFonts w:ascii="Palatino Linotype" w:eastAsia="Calibri" w:hAnsi="Palatino Linotype"/>
          <w:b/>
          <w:szCs w:val="22"/>
          <w:lang w:val="es-ES_tradnl" w:eastAsia="en-US"/>
        </w:rPr>
        <w:t>LA RECURRENTE</w:t>
      </w:r>
      <w:r w:rsidRPr="00D66052">
        <w:rPr>
          <w:rFonts w:ascii="Palatino Linotype" w:eastAsia="Calibri" w:hAnsi="Palatino Linotype"/>
          <w:szCs w:val="22"/>
          <w:lang w:val="es-ES_tradnl" w:eastAsia="en-US"/>
        </w:rPr>
        <w:t xml:space="preserve"> únicamente se agravió por la falta de entrega de </w:t>
      </w:r>
      <w:r w:rsidR="009A40BE" w:rsidRPr="00D66052">
        <w:rPr>
          <w:rFonts w:ascii="Palatino Linotype" w:eastAsia="Calibri" w:hAnsi="Palatino Linotype"/>
          <w:szCs w:val="22"/>
          <w:lang w:val="es-ES_tradnl" w:eastAsia="en-US"/>
        </w:rPr>
        <w:t>informaci</w:t>
      </w:r>
      <w:r w:rsidR="00191E57" w:rsidRPr="00D66052">
        <w:rPr>
          <w:rFonts w:ascii="Palatino Linotype" w:eastAsia="Calibri" w:hAnsi="Palatino Linotype"/>
          <w:szCs w:val="22"/>
          <w:lang w:val="es-ES_tradnl" w:eastAsia="en-US"/>
        </w:rPr>
        <w:t>ón respecto a lo</w:t>
      </w:r>
      <w:r w:rsidR="009A40BE" w:rsidRPr="00D66052">
        <w:rPr>
          <w:rFonts w:ascii="Palatino Linotype" w:eastAsia="Calibri" w:hAnsi="Palatino Linotype"/>
          <w:szCs w:val="22"/>
          <w:lang w:val="es-ES_tradnl" w:eastAsia="en-US"/>
        </w:rPr>
        <w:t>s</w:t>
      </w:r>
      <w:r w:rsidR="00191E57" w:rsidRPr="00D66052">
        <w:rPr>
          <w:rFonts w:ascii="Palatino Linotype" w:eastAsia="Calibri" w:hAnsi="Palatino Linotype"/>
          <w:szCs w:val="22"/>
          <w:lang w:val="es-ES_tradnl" w:eastAsia="en-US"/>
        </w:rPr>
        <w:t xml:space="preserve"> puntos petitorios formulados y referido</w:t>
      </w:r>
      <w:r w:rsidR="009A40BE" w:rsidRPr="00D66052">
        <w:rPr>
          <w:rFonts w:ascii="Palatino Linotype" w:eastAsia="Calibri" w:hAnsi="Palatino Linotype"/>
          <w:szCs w:val="22"/>
          <w:lang w:val="es-ES_tradnl" w:eastAsia="en-US"/>
        </w:rPr>
        <w:t xml:space="preserve">s con los numerales </w:t>
      </w:r>
      <w:r w:rsidR="009A40BE" w:rsidRPr="00D66052">
        <w:rPr>
          <w:rFonts w:ascii="Palatino Linotype" w:hAnsi="Palatino Linotype"/>
          <w:b/>
        </w:rPr>
        <w:t>7, 8, 10, 17 y 29</w:t>
      </w:r>
      <w:r w:rsidR="009A40BE" w:rsidRPr="00D66052">
        <w:rPr>
          <w:rFonts w:ascii="Palatino Linotype" w:hAnsi="Palatino Linotype"/>
        </w:rPr>
        <w:t>,</w:t>
      </w:r>
      <w:r w:rsidRPr="00D66052">
        <w:rPr>
          <w:rFonts w:ascii="Palatino Linotype" w:hAnsi="Palatino Linotype"/>
        </w:rPr>
        <w:t xml:space="preserve"> </w:t>
      </w:r>
      <w:r w:rsidRPr="00D66052">
        <w:rPr>
          <w:rFonts w:ascii="Palatino Linotype" w:eastAsia="Calibri" w:hAnsi="Palatino Linotype"/>
          <w:szCs w:val="22"/>
          <w:lang w:val="es-ES_tradnl" w:eastAsia="en-US"/>
        </w:rPr>
        <w:t xml:space="preserve">al </w:t>
      </w:r>
      <w:r w:rsidR="00191E57" w:rsidRPr="00D66052">
        <w:rPr>
          <w:rFonts w:ascii="Palatino Linotype" w:eastAsia="Calibri" w:hAnsi="Palatino Linotype"/>
          <w:szCs w:val="22"/>
          <w:lang w:val="es-ES_tradnl" w:eastAsia="en-US"/>
        </w:rPr>
        <w:t>reseñar</w:t>
      </w:r>
      <w:r w:rsidRPr="00D66052">
        <w:rPr>
          <w:rFonts w:ascii="Palatino Linotype" w:eastAsia="Calibri" w:hAnsi="Palatino Linotype"/>
          <w:szCs w:val="22"/>
          <w:lang w:val="es-ES_tradnl" w:eastAsia="en-US"/>
        </w:rPr>
        <w:t xml:space="preserve"> que no le habían proporcionado la información completa</w:t>
      </w:r>
      <w:r w:rsidR="00DE537D" w:rsidRPr="00D66052">
        <w:rPr>
          <w:rFonts w:ascii="Palatino Linotype" w:eastAsia="Calibri" w:hAnsi="Palatino Linotype"/>
          <w:szCs w:val="22"/>
          <w:lang w:val="es-ES_tradnl" w:eastAsia="en-US"/>
        </w:rPr>
        <w:t xml:space="preserve"> y que lo proporcionado no correspondía con lo solicitado</w:t>
      </w:r>
      <w:r w:rsidRPr="00D66052">
        <w:rPr>
          <w:rFonts w:ascii="Palatino Linotype" w:eastAsia="Calibri" w:hAnsi="Palatino Linotype"/>
          <w:szCs w:val="22"/>
          <w:lang w:val="es-ES_tradnl" w:eastAsia="en-US"/>
        </w:rPr>
        <w:t xml:space="preserve">; por tal circunstancia, no se hará pronunciamiento sobre la información entregada por </w:t>
      </w:r>
      <w:r w:rsidRPr="00D66052">
        <w:rPr>
          <w:rFonts w:ascii="Palatino Linotype" w:eastAsia="Calibri" w:hAnsi="Palatino Linotype"/>
          <w:b/>
          <w:szCs w:val="22"/>
          <w:lang w:val="es-ES_tradnl" w:eastAsia="en-US"/>
        </w:rPr>
        <w:t xml:space="preserve">EL SUJETO OBLIGADO </w:t>
      </w:r>
      <w:r w:rsidRPr="00D66052">
        <w:rPr>
          <w:rFonts w:ascii="Palatino Linotype" w:eastAsia="Calibri" w:hAnsi="Palatino Linotype"/>
          <w:szCs w:val="22"/>
          <w:lang w:val="es-ES_tradnl" w:eastAsia="en-US"/>
        </w:rPr>
        <w:t xml:space="preserve">respecto a </w:t>
      </w:r>
      <w:r w:rsidR="00191E57" w:rsidRPr="00D66052">
        <w:rPr>
          <w:rFonts w:ascii="Palatino Linotype" w:eastAsia="Calibri" w:hAnsi="Palatino Linotype"/>
          <w:szCs w:val="22"/>
          <w:lang w:val="es-ES_tradnl" w:eastAsia="en-US"/>
        </w:rPr>
        <w:t>lo</w:t>
      </w:r>
      <w:r w:rsidR="00DE537D" w:rsidRPr="00D66052">
        <w:rPr>
          <w:rFonts w:ascii="Palatino Linotype" w:eastAsia="Calibri" w:hAnsi="Palatino Linotype"/>
          <w:szCs w:val="22"/>
          <w:lang w:val="es-ES_tradnl" w:eastAsia="en-US"/>
        </w:rPr>
        <w:t xml:space="preserve">s </w:t>
      </w:r>
      <w:r w:rsidR="00DE537D" w:rsidRPr="00D66052">
        <w:rPr>
          <w:rFonts w:ascii="Palatino Linotype" w:eastAsia="Calibri" w:hAnsi="Palatino Linotype"/>
          <w:b/>
          <w:szCs w:val="22"/>
          <w:lang w:val="es-ES_tradnl" w:eastAsia="en-US"/>
        </w:rPr>
        <w:t xml:space="preserve">27 </w:t>
      </w:r>
      <w:r w:rsidR="00191E57" w:rsidRPr="00D66052">
        <w:rPr>
          <w:rFonts w:ascii="Palatino Linotype" w:eastAsia="Calibri" w:hAnsi="Palatino Linotype"/>
          <w:b/>
          <w:szCs w:val="22"/>
          <w:lang w:val="es-ES_tradnl" w:eastAsia="en-US"/>
        </w:rPr>
        <w:t xml:space="preserve">puntos petitorios </w:t>
      </w:r>
      <w:r w:rsidR="00191E57" w:rsidRPr="00D66052">
        <w:rPr>
          <w:rFonts w:ascii="Palatino Linotype" w:eastAsia="Calibri" w:hAnsi="Palatino Linotype"/>
          <w:szCs w:val="22"/>
          <w:lang w:val="es-ES_tradnl" w:eastAsia="en-US"/>
        </w:rPr>
        <w:t>restantes, mismo</w:t>
      </w:r>
      <w:r w:rsidR="00DE537D" w:rsidRPr="00D66052">
        <w:rPr>
          <w:rFonts w:ascii="Palatino Linotype" w:eastAsia="Calibri" w:hAnsi="Palatino Linotype"/>
          <w:szCs w:val="22"/>
          <w:lang w:val="es-ES_tradnl" w:eastAsia="en-US"/>
        </w:rPr>
        <w:t>s que no fueron combatid</w:t>
      </w:r>
      <w:r w:rsidR="00191E57" w:rsidRPr="00D66052">
        <w:rPr>
          <w:rFonts w:ascii="Palatino Linotype" w:eastAsia="Calibri" w:hAnsi="Palatino Linotype"/>
          <w:szCs w:val="22"/>
          <w:lang w:val="es-ES_tradnl" w:eastAsia="en-US"/>
        </w:rPr>
        <w:t>o</w:t>
      </w:r>
      <w:r w:rsidR="00DE537D" w:rsidRPr="00D66052">
        <w:rPr>
          <w:rFonts w:ascii="Palatino Linotype" w:eastAsia="Calibri" w:hAnsi="Palatino Linotype"/>
          <w:szCs w:val="22"/>
          <w:lang w:val="es-ES_tradnl" w:eastAsia="en-US"/>
        </w:rPr>
        <w:t xml:space="preserve">s en la interposición del presente Recurso de Revisión, </w:t>
      </w:r>
      <w:r w:rsidRPr="00D66052">
        <w:rPr>
          <w:rFonts w:ascii="Palatino Linotype" w:eastAsia="Calibri" w:hAnsi="Palatino Linotype"/>
          <w:szCs w:val="22"/>
          <w:lang w:val="es-ES_tradnl" w:eastAsia="en-US"/>
        </w:rPr>
        <w:t xml:space="preserve">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en la exposición en el acto impugnado </w:t>
      </w:r>
      <w:r w:rsidR="00191E57" w:rsidRPr="00D66052">
        <w:rPr>
          <w:rFonts w:ascii="Palatino Linotype" w:eastAsia="Calibri" w:hAnsi="Palatino Linotype"/>
          <w:szCs w:val="22"/>
          <w:lang w:val="es-ES_tradnl" w:eastAsia="en-US"/>
        </w:rPr>
        <w:t xml:space="preserve">y razones o motivo de inconformidad, </w:t>
      </w:r>
      <w:r w:rsidRPr="00D66052">
        <w:rPr>
          <w:rFonts w:ascii="Palatino Linotype" w:eastAsia="Calibri" w:hAnsi="Palatino Linotype"/>
          <w:szCs w:val="22"/>
          <w:lang w:val="es-ES_tradnl" w:eastAsia="en-US"/>
        </w:rPr>
        <w:t xml:space="preserve">de la totalidad de la información requerida. </w:t>
      </w:r>
    </w:p>
    <w:p w14:paraId="06E0F884" w14:textId="77777777" w:rsidR="00EC4190" w:rsidRPr="00D66052" w:rsidRDefault="00EC4190" w:rsidP="00D66052">
      <w:pPr>
        <w:spacing w:before="100" w:beforeAutospacing="1" w:after="100" w:afterAutospacing="1" w:line="360" w:lineRule="auto"/>
        <w:jc w:val="both"/>
        <w:rPr>
          <w:rFonts w:ascii="Palatino Linotype" w:eastAsia="Calibri" w:hAnsi="Palatino Linotype"/>
          <w:szCs w:val="22"/>
          <w:lang w:val="es-ES_tradnl" w:eastAsia="en-US"/>
        </w:rPr>
      </w:pPr>
      <w:r w:rsidRPr="00D66052">
        <w:rPr>
          <w:rFonts w:ascii="Palatino Linotype" w:eastAsia="Calibri" w:hAnsi="Palatino Linotype"/>
          <w:szCs w:val="22"/>
          <w:lang w:val="es-ES_tradnl" w:eastAsia="en-US"/>
        </w:rPr>
        <w:lastRenderedPageBreak/>
        <w:t>Sirve de sustento, la tesis jurisprudencial número VI.3o.C. J/60, publicada en el Semanario Judicial de la Federación y su Gaceta bajo el número de registro 176,608 que a la letra dice:</w:t>
      </w:r>
    </w:p>
    <w:p w14:paraId="7FAA8E1B" w14:textId="77777777" w:rsidR="00EC4190" w:rsidRPr="00D66052" w:rsidRDefault="00EC4190" w:rsidP="00D66052">
      <w:pPr>
        <w:spacing w:after="160" w:line="259" w:lineRule="auto"/>
        <w:ind w:left="851" w:right="616"/>
        <w:jc w:val="both"/>
        <w:rPr>
          <w:rFonts w:ascii="Palatino Linotype" w:eastAsia="Calibri" w:hAnsi="Palatino Linotype"/>
          <w:i/>
          <w:szCs w:val="22"/>
          <w:lang w:val="es-ES_tradnl" w:eastAsia="en-US"/>
        </w:rPr>
      </w:pPr>
      <w:r w:rsidRPr="00D66052">
        <w:rPr>
          <w:rFonts w:ascii="Palatino Linotype" w:eastAsia="Calibri" w:hAnsi="Palatino Linotype"/>
          <w:b/>
          <w:bCs/>
          <w:i/>
          <w:szCs w:val="22"/>
          <w:lang w:val="es-ES_tradnl" w:eastAsia="en-US"/>
        </w:rPr>
        <w:t xml:space="preserve">“ACTOS CONSENTIDOS. SON LOS QUE NO SE IMPUGNAN MEDIANTE EL RECURSO IDÓNEO. </w:t>
      </w:r>
      <w:r w:rsidRPr="00D66052">
        <w:rPr>
          <w:rFonts w:ascii="Palatino Linotype" w:eastAsia="Calibri" w:hAnsi="Palatino Linotype"/>
          <w:i/>
          <w:szCs w:val="22"/>
          <w:lang w:val="es-ES_tradnl" w:eastAsia="en-U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D1A9DD0" w14:textId="784A23B1" w:rsidR="00EC4190" w:rsidRPr="00D66052" w:rsidRDefault="00EC4190" w:rsidP="00D66052">
      <w:pPr>
        <w:spacing w:before="100" w:beforeAutospacing="1" w:after="100" w:afterAutospacing="1" w:line="360" w:lineRule="auto"/>
        <w:jc w:val="both"/>
        <w:rPr>
          <w:rFonts w:ascii="Palatino Linotype" w:eastAsia="Calibri" w:hAnsi="Palatino Linotype"/>
          <w:szCs w:val="22"/>
          <w:lang w:val="es-ES_tradnl" w:eastAsia="en-US"/>
        </w:rPr>
      </w:pPr>
      <w:r w:rsidRPr="00D66052">
        <w:rPr>
          <w:rFonts w:ascii="Palatino Linotype" w:eastAsia="Calibri" w:hAnsi="Palatino Linotype"/>
          <w:szCs w:val="22"/>
          <w:lang w:val="es-ES_tradnl" w:eastAsia="en-US"/>
        </w:rPr>
        <w:t xml:space="preserve">Lo anterior es así, debido a que cuando </w:t>
      </w:r>
      <w:r w:rsidR="007302D5" w:rsidRPr="00D66052">
        <w:rPr>
          <w:rFonts w:ascii="Palatino Linotype" w:eastAsia="Calibri" w:hAnsi="Palatino Linotype"/>
          <w:b/>
          <w:szCs w:val="22"/>
          <w:lang w:val="es-ES_tradnl" w:eastAsia="en-US"/>
        </w:rPr>
        <w:t>la particular</w:t>
      </w:r>
      <w:r w:rsidRPr="00D66052">
        <w:rPr>
          <w:rFonts w:ascii="Palatino Linotype" w:eastAsia="Calibri" w:hAnsi="Palatino Linotype"/>
          <w:b/>
          <w:szCs w:val="22"/>
          <w:lang w:val="es-ES_tradnl" w:eastAsia="en-US"/>
        </w:rPr>
        <w:t xml:space="preserve"> </w:t>
      </w:r>
      <w:r w:rsidRPr="00D66052">
        <w:rPr>
          <w:rFonts w:ascii="Palatino Linotype" w:eastAsia="Calibri" w:hAnsi="Palatino Linotype"/>
          <w:szCs w:val="22"/>
          <w:lang w:val="es-ES_tradnl" w:eastAsia="en-US"/>
        </w:rPr>
        <w:t xml:space="preserve">impugnó la respuesta del </w:t>
      </w:r>
      <w:r w:rsidRPr="00D66052">
        <w:rPr>
          <w:rFonts w:ascii="Palatino Linotype" w:eastAsia="Calibri" w:hAnsi="Palatino Linotype"/>
          <w:b/>
          <w:szCs w:val="22"/>
          <w:lang w:val="es-ES_tradnl" w:eastAsia="en-US"/>
        </w:rPr>
        <w:t>SUJETO OBLIGADO</w:t>
      </w:r>
      <w:r w:rsidRPr="00D66052">
        <w:rPr>
          <w:rFonts w:ascii="Palatino Linotype" w:eastAsia="Calibri" w:hAnsi="Palatino Linotype"/>
          <w:szCs w:val="22"/>
          <w:lang w:val="es-ES_tradnl" w:eastAsia="en-US"/>
        </w:rPr>
        <w:t xml:space="preserve">, y no expresó razón o motivo de inconformidad en contra de todos </w:t>
      </w:r>
      <w:r w:rsidR="00DE537D" w:rsidRPr="00D66052">
        <w:rPr>
          <w:rFonts w:ascii="Palatino Linotype" w:eastAsia="Calibri" w:hAnsi="Palatino Linotype"/>
          <w:szCs w:val="22"/>
          <w:lang w:val="es-ES_tradnl" w:eastAsia="en-US"/>
        </w:rPr>
        <w:t>las formulaciones de acceso a la información vertidas en forma de preguntas, dichas</w:t>
      </w:r>
      <w:r w:rsidRPr="00D66052">
        <w:rPr>
          <w:rFonts w:ascii="Palatino Linotype" w:eastAsia="Calibri" w:hAnsi="Palatino Linotype"/>
          <w:szCs w:val="22"/>
          <w:lang w:val="es-ES_tradnl" w:eastAsia="en-US"/>
        </w:rPr>
        <w:t xml:space="preserve"> </w:t>
      </w:r>
      <w:r w:rsidR="00DE537D" w:rsidRPr="00D66052">
        <w:rPr>
          <w:rFonts w:ascii="Palatino Linotype" w:eastAsia="Calibri" w:hAnsi="Palatino Linotype"/>
          <w:szCs w:val="22"/>
          <w:lang w:val="es-ES_tradnl" w:eastAsia="en-US"/>
        </w:rPr>
        <w:t xml:space="preserve">formulaciones </w:t>
      </w:r>
      <w:r w:rsidRPr="00D66052">
        <w:rPr>
          <w:rFonts w:ascii="Palatino Linotype" w:eastAsia="Calibri" w:hAnsi="Palatino Linotype"/>
          <w:szCs w:val="22"/>
          <w:lang w:val="es-ES_tradnl" w:eastAsia="en-US"/>
        </w:rPr>
        <w:t>deben declararse atendid</w:t>
      </w:r>
      <w:r w:rsidR="00DE537D" w:rsidRPr="00D66052">
        <w:rPr>
          <w:rFonts w:ascii="Palatino Linotype" w:eastAsia="Calibri" w:hAnsi="Palatino Linotype"/>
          <w:szCs w:val="22"/>
          <w:lang w:val="es-ES_tradnl" w:eastAsia="en-US"/>
        </w:rPr>
        <w:t>a</w:t>
      </w:r>
      <w:r w:rsidRPr="00D66052">
        <w:rPr>
          <w:rFonts w:ascii="Palatino Linotype" w:eastAsia="Calibri" w:hAnsi="Palatino Linotype"/>
          <w:szCs w:val="22"/>
          <w:lang w:val="es-ES_tradnl" w:eastAsia="en-US"/>
        </w:rPr>
        <w:t xml:space="preserve">s, pues se entiende que </w:t>
      </w:r>
      <w:r w:rsidR="007302D5" w:rsidRPr="00D66052">
        <w:rPr>
          <w:rFonts w:ascii="Palatino Linotype" w:eastAsia="Calibri" w:hAnsi="Palatino Linotype"/>
          <w:b/>
          <w:szCs w:val="22"/>
          <w:lang w:val="es-ES_tradnl" w:eastAsia="en-US"/>
        </w:rPr>
        <w:t>LA RECURRENTE</w:t>
      </w:r>
      <w:r w:rsidRPr="00D66052">
        <w:rPr>
          <w:rFonts w:ascii="Palatino Linotype" w:eastAsia="Calibri" w:hAnsi="Palatino Linotype"/>
          <w:szCs w:val="22"/>
          <w:lang w:val="es-ES_tradnl" w:eastAsia="en-US"/>
        </w:rPr>
        <w:t xml:space="preserve"> está conforme con la respuesta proporcionada por </w:t>
      </w:r>
      <w:r w:rsidRPr="00D66052">
        <w:rPr>
          <w:rFonts w:ascii="Palatino Linotype" w:eastAsia="Calibri" w:hAnsi="Palatino Linotype"/>
          <w:b/>
          <w:szCs w:val="22"/>
          <w:lang w:val="es-ES_tradnl" w:eastAsia="en-US"/>
        </w:rPr>
        <w:t>EL SUJETO OBLIGADO,</w:t>
      </w:r>
      <w:r w:rsidRPr="00D66052">
        <w:rPr>
          <w:rFonts w:ascii="Palatino Linotype" w:eastAsia="Calibri" w:hAnsi="Palatino Linotype"/>
          <w:szCs w:val="22"/>
          <w:lang w:val="es-ES_tradnl" w:eastAsia="en-US"/>
        </w:rPr>
        <w:t xml:space="preserve"> al no contravenir la misma. </w:t>
      </w:r>
    </w:p>
    <w:p w14:paraId="11252615" w14:textId="77777777" w:rsidR="00EC4190" w:rsidRPr="00D66052" w:rsidRDefault="00EC4190" w:rsidP="00D66052">
      <w:pPr>
        <w:spacing w:before="100" w:beforeAutospacing="1" w:after="100" w:afterAutospacing="1" w:line="360" w:lineRule="auto"/>
        <w:jc w:val="both"/>
        <w:rPr>
          <w:rFonts w:ascii="Palatino Linotype" w:eastAsia="Calibri" w:hAnsi="Palatino Linotype"/>
          <w:szCs w:val="22"/>
          <w:lang w:val="es-ES_tradnl" w:eastAsia="en-US"/>
        </w:rPr>
      </w:pPr>
      <w:r w:rsidRPr="00D66052">
        <w:rPr>
          <w:rFonts w:ascii="Palatino Linotype" w:eastAsia="Calibri" w:hAnsi="Palatino Linotype"/>
          <w:szCs w:val="22"/>
          <w:lang w:val="es-ES_tradnl" w:eastAsia="en-US"/>
        </w:rPr>
        <w:t>Atento a ello, es importante traer a contexto la Tesis Jurisprudencial Número 3ª./J.7/91, Publicada en el Semanario Judicial de la Federación y su Gaceta bajo el número de registro 174,177, que establece lo siguiente:</w:t>
      </w:r>
    </w:p>
    <w:p w14:paraId="5932AE39" w14:textId="77777777" w:rsidR="00EC4190" w:rsidRPr="00D66052" w:rsidRDefault="00EC4190" w:rsidP="00D66052">
      <w:pPr>
        <w:ind w:left="851" w:right="616"/>
        <w:jc w:val="both"/>
        <w:rPr>
          <w:rFonts w:ascii="Palatino Linotype" w:eastAsia="Calibri" w:hAnsi="Palatino Linotype"/>
          <w:bCs/>
          <w:i/>
          <w:iCs/>
          <w:szCs w:val="22"/>
          <w:lang w:val="es-ES_tradnl" w:eastAsia="en-US"/>
        </w:rPr>
      </w:pPr>
      <w:r w:rsidRPr="00D66052">
        <w:rPr>
          <w:rFonts w:ascii="Palatino Linotype" w:eastAsia="Calibri" w:hAnsi="Palatino Linotype"/>
          <w:b/>
          <w:i/>
          <w:szCs w:val="22"/>
          <w:lang w:val="es-ES_tradnl" w:eastAsia="en-US"/>
        </w:rPr>
        <w:t xml:space="preserve">“REVISIÓN EN AMPARO. LOS RESOLUTIVOS NO COMBATIDOS DEBEN DECLARARSE FIRMES. </w:t>
      </w:r>
      <w:r w:rsidRPr="00D66052">
        <w:rPr>
          <w:rFonts w:ascii="Palatino Linotype" w:eastAsia="Calibri" w:hAnsi="Palatino Linotype"/>
          <w:bCs/>
          <w:i/>
          <w:iCs/>
          <w:szCs w:val="22"/>
          <w:lang w:val="es-ES_tradnl" w:eastAsia="en-U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D66052">
        <w:rPr>
          <w:rFonts w:ascii="Palatino Linotype" w:eastAsia="Calibri" w:hAnsi="Palatino Linotype"/>
          <w:i/>
          <w:szCs w:val="22"/>
          <w:lang w:val="es-ES_tradnl" w:eastAsia="en-US"/>
        </w:rPr>
        <w:t>todos</w:t>
      </w:r>
      <w:r w:rsidRPr="00D66052">
        <w:rPr>
          <w:rFonts w:ascii="Palatino Linotype" w:eastAsia="Calibri" w:hAnsi="Palatino Linotype"/>
          <w:bCs/>
          <w:i/>
          <w:iCs/>
          <w:szCs w:val="22"/>
          <w:lang w:val="es-ES_tradnl" w:eastAsia="en-US"/>
        </w:rPr>
        <w:t xml:space="preserve"> los resolutivos que afectan a la recurrente, deben declararse firmes aquéllos en </w:t>
      </w:r>
      <w:r w:rsidRPr="00D66052">
        <w:rPr>
          <w:rFonts w:ascii="Palatino Linotype" w:eastAsia="Calibri" w:hAnsi="Palatino Linotype"/>
          <w:bCs/>
          <w:i/>
          <w:iCs/>
          <w:szCs w:val="22"/>
          <w:lang w:val="es-ES_tradnl" w:eastAsia="en-US"/>
        </w:rPr>
        <w:lastRenderedPageBreak/>
        <w:t>contra de los cuales no se formuló agravio y dicha declaración de firmeza debe reflejarse en la parte considerativa y en los resolutivos debe confirmarse la sentencia recurrida en la parte correspondiente.”</w:t>
      </w:r>
    </w:p>
    <w:p w14:paraId="08529C33" w14:textId="50CD7D79" w:rsidR="00EC4190" w:rsidRPr="00D66052" w:rsidRDefault="00EC4190" w:rsidP="00D66052">
      <w:pPr>
        <w:spacing w:before="100" w:beforeAutospacing="1" w:after="100" w:afterAutospacing="1" w:line="360" w:lineRule="auto"/>
        <w:jc w:val="both"/>
        <w:rPr>
          <w:rFonts w:ascii="Palatino Linotype" w:eastAsia="Calibri" w:hAnsi="Palatino Linotype"/>
          <w:szCs w:val="22"/>
          <w:lang w:val="es-ES_tradnl" w:eastAsia="en-US"/>
        </w:rPr>
      </w:pPr>
      <w:r w:rsidRPr="00D66052">
        <w:rPr>
          <w:rFonts w:ascii="Palatino Linotype" w:eastAsia="Calibri" w:hAnsi="Palatino Linotype"/>
          <w:szCs w:val="22"/>
          <w:lang w:val="es-ES_tradnl" w:eastAsia="en-US"/>
        </w:rPr>
        <w:t xml:space="preserve">Para mayor precisión a lo aquí expuesto, lo anterior guarda relación toda vez que en el caso de que </w:t>
      </w:r>
      <w:r w:rsidR="007302D5" w:rsidRPr="00D66052">
        <w:rPr>
          <w:rFonts w:ascii="Palatino Linotype" w:eastAsia="Calibri" w:hAnsi="Palatino Linotype"/>
          <w:b/>
          <w:szCs w:val="22"/>
          <w:lang w:val="es-ES_tradnl" w:eastAsia="en-US"/>
        </w:rPr>
        <w:t>la solicitante</w:t>
      </w:r>
      <w:r w:rsidRPr="00D66052">
        <w:rPr>
          <w:rFonts w:ascii="Palatino Linotype" w:eastAsia="Calibri" w:hAnsi="Palatino Linotype"/>
          <w:szCs w:val="22"/>
          <w:lang w:val="es-ES_tradnl" w:eastAsia="en-US"/>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643EFBAF" w14:textId="77777777" w:rsidR="00EC4190" w:rsidRPr="00D66052" w:rsidRDefault="00EC4190" w:rsidP="00D66052">
      <w:pPr>
        <w:ind w:left="851" w:right="618"/>
        <w:jc w:val="both"/>
        <w:rPr>
          <w:rFonts w:ascii="Palatino Linotype" w:eastAsia="Calibri" w:hAnsi="Palatino Linotype"/>
          <w:bCs/>
          <w:i/>
          <w:szCs w:val="22"/>
          <w:lang w:eastAsia="en-US"/>
        </w:rPr>
      </w:pPr>
      <w:r w:rsidRPr="00D66052">
        <w:rPr>
          <w:rFonts w:ascii="Palatino Linotype" w:eastAsia="Calibri" w:hAnsi="Palatino Linotype"/>
          <w:b/>
          <w:bCs/>
          <w:i/>
          <w:szCs w:val="22"/>
          <w:lang w:eastAsia="en-US"/>
        </w:rPr>
        <w:t xml:space="preserve">“Actos consentidos tácitamente. Improcedencia de su análisis. </w:t>
      </w:r>
      <w:r w:rsidRPr="00D66052">
        <w:rPr>
          <w:rFonts w:ascii="Palatino Linotype" w:eastAsia="Calibri" w:hAnsi="Palatino Linotype"/>
          <w:bCs/>
          <w:i/>
          <w:szCs w:val="22"/>
          <w:lang w:eastAsia="en-US"/>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F4A5A64" w14:textId="20585C07" w:rsidR="00EC4190" w:rsidRPr="00D66052" w:rsidRDefault="00EC4190" w:rsidP="00D66052">
      <w:pPr>
        <w:spacing w:before="100" w:beforeAutospacing="1" w:after="100" w:afterAutospacing="1" w:line="360" w:lineRule="auto"/>
        <w:jc w:val="both"/>
        <w:rPr>
          <w:rFonts w:ascii="Palatino Linotype" w:eastAsia="Calibri" w:hAnsi="Palatino Linotype"/>
          <w:bCs/>
          <w:szCs w:val="22"/>
          <w:lang w:eastAsia="en-US"/>
        </w:rPr>
      </w:pPr>
      <w:r w:rsidRPr="00D66052">
        <w:rPr>
          <w:rFonts w:ascii="Palatino Linotype" w:eastAsia="Calibri" w:hAnsi="Palatino Linotype"/>
          <w:szCs w:val="22"/>
          <w:lang w:eastAsia="en-US"/>
        </w:rPr>
        <w:t xml:space="preserve">Conforme al Criterio establecido y a todo lo antes expuesto, es improcedente para este Órgano Garante entrar al análisis de las partes de la respuesta del </w:t>
      </w:r>
      <w:r w:rsidRPr="00D66052">
        <w:rPr>
          <w:rFonts w:ascii="Palatino Linotype" w:eastAsia="Calibri" w:hAnsi="Palatino Linotype"/>
          <w:b/>
          <w:szCs w:val="22"/>
          <w:lang w:eastAsia="en-US"/>
        </w:rPr>
        <w:t>SUJETO OBLIGADO</w:t>
      </w:r>
      <w:r w:rsidRPr="00D66052">
        <w:rPr>
          <w:rFonts w:ascii="Palatino Linotype" w:eastAsia="Calibri" w:hAnsi="Palatino Linotype"/>
          <w:szCs w:val="22"/>
          <w:lang w:eastAsia="en-US"/>
        </w:rPr>
        <w:t xml:space="preserve"> que no fueron impugnadas por </w:t>
      </w:r>
      <w:r w:rsidR="007302D5" w:rsidRPr="00D66052">
        <w:rPr>
          <w:rFonts w:ascii="Palatino Linotype" w:eastAsia="Calibri" w:hAnsi="Palatino Linotype"/>
          <w:b/>
          <w:szCs w:val="22"/>
          <w:lang w:eastAsia="en-US"/>
        </w:rPr>
        <w:t>LA RECURRENTE</w:t>
      </w:r>
      <w:r w:rsidRPr="00D66052">
        <w:rPr>
          <w:rFonts w:ascii="Palatino Linotype" w:eastAsia="Calibri" w:hAnsi="Palatino Linotype"/>
          <w:bCs/>
          <w:szCs w:val="22"/>
          <w:lang w:eastAsia="en-US"/>
        </w:rPr>
        <w:t>; por lo que, en el presente caso, se tiene</w:t>
      </w:r>
      <w:r w:rsidR="006B3454" w:rsidRPr="00D66052">
        <w:rPr>
          <w:rFonts w:ascii="Palatino Linotype" w:eastAsia="Calibri" w:hAnsi="Palatino Linotype"/>
          <w:bCs/>
          <w:szCs w:val="22"/>
          <w:lang w:eastAsia="en-US"/>
        </w:rPr>
        <w:t>n</w:t>
      </w:r>
      <w:r w:rsidRPr="00D66052">
        <w:rPr>
          <w:rFonts w:ascii="Palatino Linotype" w:eastAsia="Calibri" w:hAnsi="Palatino Linotype"/>
          <w:bCs/>
          <w:szCs w:val="22"/>
          <w:lang w:eastAsia="en-US"/>
        </w:rPr>
        <w:t xml:space="preserve"> por consentida</w:t>
      </w:r>
      <w:r w:rsidR="006B3454" w:rsidRPr="00D66052">
        <w:rPr>
          <w:rFonts w:ascii="Palatino Linotype" w:eastAsia="Calibri" w:hAnsi="Palatino Linotype"/>
          <w:bCs/>
          <w:szCs w:val="22"/>
          <w:lang w:eastAsia="en-US"/>
        </w:rPr>
        <w:t>s</w:t>
      </w:r>
      <w:r w:rsidRPr="00D66052">
        <w:rPr>
          <w:rFonts w:ascii="Palatino Linotype" w:eastAsia="Calibri" w:hAnsi="Palatino Linotype"/>
          <w:bCs/>
          <w:szCs w:val="22"/>
          <w:lang w:eastAsia="en-US"/>
        </w:rPr>
        <w:t xml:space="preserve"> la entrega de </w:t>
      </w:r>
      <w:r w:rsidR="00DE537D" w:rsidRPr="00D66052">
        <w:rPr>
          <w:rFonts w:ascii="Palatino Linotype" w:eastAsia="Calibri" w:hAnsi="Palatino Linotype"/>
          <w:bCs/>
          <w:szCs w:val="22"/>
          <w:lang w:eastAsia="en-US"/>
        </w:rPr>
        <w:t xml:space="preserve">la información por cuanto hace a las formulaciones de acceso a la información vertidas </w:t>
      </w:r>
      <w:r w:rsidR="00191E57" w:rsidRPr="00D66052">
        <w:rPr>
          <w:rFonts w:ascii="Palatino Linotype" w:eastAsia="Calibri" w:hAnsi="Palatino Linotype"/>
          <w:bCs/>
          <w:szCs w:val="22"/>
          <w:lang w:eastAsia="en-US"/>
        </w:rPr>
        <w:t xml:space="preserve">por </w:t>
      </w:r>
      <w:r w:rsidR="007302D5" w:rsidRPr="00D66052">
        <w:rPr>
          <w:rFonts w:ascii="Palatino Linotype" w:eastAsia="Calibri" w:hAnsi="Palatino Linotype"/>
          <w:b/>
          <w:bCs/>
          <w:szCs w:val="22"/>
          <w:lang w:eastAsia="en-US"/>
        </w:rPr>
        <w:t>la particular</w:t>
      </w:r>
      <w:r w:rsidR="00191E57" w:rsidRPr="00D66052">
        <w:rPr>
          <w:rFonts w:ascii="Palatino Linotype" w:eastAsia="Calibri" w:hAnsi="Palatino Linotype"/>
          <w:bCs/>
          <w:szCs w:val="22"/>
          <w:lang w:eastAsia="en-US"/>
        </w:rPr>
        <w:t xml:space="preserve"> y</w:t>
      </w:r>
      <w:r w:rsidR="00DE537D" w:rsidRPr="00D66052">
        <w:rPr>
          <w:rFonts w:ascii="Palatino Linotype" w:eastAsia="Calibri" w:hAnsi="Palatino Linotype"/>
          <w:bCs/>
          <w:szCs w:val="22"/>
          <w:lang w:eastAsia="en-US"/>
        </w:rPr>
        <w:t xml:space="preserve"> </w:t>
      </w:r>
      <w:r w:rsidR="006B3454" w:rsidRPr="00D66052">
        <w:rPr>
          <w:rFonts w:ascii="Palatino Linotype" w:eastAsia="Calibri" w:hAnsi="Palatino Linotype"/>
          <w:bCs/>
          <w:szCs w:val="22"/>
          <w:lang w:eastAsia="en-US"/>
        </w:rPr>
        <w:t xml:space="preserve">referidas </w:t>
      </w:r>
      <w:r w:rsidR="00DE537D" w:rsidRPr="00D66052">
        <w:rPr>
          <w:rFonts w:ascii="Palatino Linotype" w:eastAsia="Calibri" w:hAnsi="Palatino Linotype"/>
          <w:bCs/>
          <w:szCs w:val="22"/>
          <w:lang w:eastAsia="en-US"/>
        </w:rPr>
        <w:t xml:space="preserve">en la solicitud primigenia </w:t>
      </w:r>
      <w:r w:rsidR="00071178" w:rsidRPr="00D66052">
        <w:rPr>
          <w:rFonts w:ascii="Palatino Linotype" w:eastAsia="Calibri" w:hAnsi="Palatino Linotype"/>
          <w:bCs/>
          <w:szCs w:val="22"/>
          <w:lang w:eastAsia="en-US"/>
        </w:rPr>
        <w:t xml:space="preserve">como puntos petitorios </w:t>
      </w:r>
      <w:r w:rsidR="00DE537D" w:rsidRPr="00D66052">
        <w:rPr>
          <w:rFonts w:ascii="Palatino Linotype" w:eastAsia="Calibri" w:hAnsi="Palatino Linotype"/>
          <w:bCs/>
          <w:szCs w:val="22"/>
          <w:lang w:eastAsia="en-US"/>
        </w:rPr>
        <w:t>con los numerales siguiente</w:t>
      </w:r>
      <w:r w:rsidR="006B3454" w:rsidRPr="00D66052">
        <w:rPr>
          <w:rFonts w:ascii="Palatino Linotype" w:eastAsia="Calibri" w:hAnsi="Palatino Linotype"/>
          <w:bCs/>
          <w:szCs w:val="22"/>
          <w:lang w:eastAsia="en-US"/>
        </w:rPr>
        <w:t xml:space="preserve">s: de </w:t>
      </w:r>
      <w:r w:rsidR="006B3454" w:rsidRPr="00D66052">
        <w:rPr>
          <w:rFonts w:ascii="Palatino Linotype" w:eastAsia="Calibri" w:hAnsi="Palatino Linotype"/>
          <w:b/>
          <w:bCs/>
          <w:szCs w:val="22"/>
          <w:lang w:eastAsia="en-US"/>
        </w:rPr>
        <w:t>1</w:t>
      </w:r>
      <w:r w:rsidR="00191E57" w:rsidRPr="00D66052">
        <w:rPr>
          <w:rFonts w:ascii="Palatino Linotype" w:eastAsia="Calibri" w:hAnsi="Palatino Linotype"/>
          <w:bCs/>
          <w:szCs w:val="22"/>
          <w:lang w:eastAsia="en-US"/>
        </w:rPr>
        <w:t xml:space="preserve"> a</w:t>
      </w:r>
      <w:r w:rsidR="006B3454" w:rsidRPr="00D66052">
        <w:rPr>
          <w:rFonts w:ascii="Palatino Linotype" w:eastAsia="Calibri" w:hAnsi="Palatino Linotype"/>
          <w:bCs/>
          <w:szCs w:val="22"/>
          <w:lang w:eastAsia="en-US"/>
        </w:rPr>
        <w:t xml:space="preserve">l </w:t>
      </w:r>
      <w:r w:rsidR="006B3454" w:rsidRPr="00D66052">
        <w:rPr>
          <w:rFonts w:ascii="Palatino Linotype" w:eastAsia="Calibri" w:hAnsi="Palatino Linotype"/>
          <w:b/>
          <w:bCs/>
          <w:szCs w:val="22"/>
          <w:lang w:eastAsia="en-US"/>
        </w:rPr>
        <w:t>6</w:t>
      </w:r>
      <w:r w:rsidR="006B3454" w:rsidRPr="00D66052">
        <w:rPr>
          <w:rFonts w:ascii="Palatino Linotype" w:eastAsia="Calibri" w:hAnsi="Palatino Linotype"/>
          <w:bCs/>
          <w:szCs w:val="22"/>
          <w:lang w:eastAsia="en-US"/>
        </w:rPr>
        <w:t xml:space="preserve">, </w:t>
      </w:r>
      <w:r w:rsidR="00F11E10" w:rsidRPr="00D66052">
        <w:rPr>
          <w:rFonts w:ascii="Palatino Linotype" w:eastAsia="Calibri" w:hAnsi="Palatino Linotype"/>
          <w:bCs/>
          <w:szCs w:val="22"/>
          <w:lang w:eastAsia="en-US"/>
        </w:rPr>
        <w:t xml:space="preserve">así como </w:t>
      </w:r>
      <w:r w:rsidR="00191E57" w:rsidRPr="00D66052">
        <w:rPr>
          <w:rFonts w:ascii="Palatino Linotype" w:eastAsia="Calibri" w:hAnsi="Palatino Linotype"/>
          <w:bCs/>
          <w:szCs w:val="22"/>
          <w:lang w:eastAsia="en-US"/>
        </w:rPr>
        <w:t>el punto</w:t>
      </w:r>
      <w:r w:rsidR="00F11E10" w:rsidRPr="00D66052">
        <w:rPr>
          <w:rFonts w:ascii="Palatino Linotype" w:eastAsia="Calibri" w:hAnsi="Palatino Linotype"/>
          <w:bCs/>
          <w:szCs w:val="22"/>
          <w:lang w:eastAsia="en-US"/>
        </w:rPr>
        <w:t xml:space="preserve"> </w:t>
      </w:r>
      <w:r w:rsidR="00F11E10" w:rsidRPr="00D66052">
        <w:rPr>
          <w:rFonts w:ascii="Palatino Linotype" w:eastAsia="Calibri" w:hAnsi="Palatino Linotype"/>
          <w:b/>
          <w:bCs/>
          <w:szCs w:val="22"/>
          <w:lang w:eastAsia="en-US"/>
        </w:rPr>
        <w:t>9</w:t>
      </w:r>
      <w:r w:rsidR="00F11E10" w:rsidRPr="00D66052">
        <w:rPr>
          <w:rFonts w:ascii="Palatino Linotype" w:eastAsia="Calibri" w:hAnsi="Palatino Linotype"/>
          <w:bCs/>
          <w:szCs w:val="22"/>
          <w:lang w:eastAsia="en-US"/>
        </w:rPr>
        <w:t xml:space="preserve">, del </w:t>
      </w:r>
      <w:r w:rsidR="00F11E10" w:rsidRPr="00D66052">
        <w:rPr>
          <w:rFonts w:ascii="Palatino Linotype" w:eastAsia="Calibri" w:hAnsi="Palatino Linotype"/>
          <w:b/>
          <w:bCs/>
          <w:szCs w:val="22"/>
          <w:lang w:eastAsia="en-US"/>
        </w:rPr>
        <w:t>11</w:t>
      </w:r>
      <w:r w:rsidR="00F11E10" w:rsidRPr="00D66052">
        <w:rPr>
          <w:rFonts w:ascii="Palatino Linotype" w:eastAsia="Calibri" w:hAnsi="Palatino Linotype"/>
          <w:bCs/>
          <w:szCs w:val="22"/>
          <w:lang w:eastAsia="en-US"/>
        </w:rPr>
        <w:t xml:space="preserve"> al </w:t>
      </w:r>
      <w:r w:rsidR="00F11E10" w:rsidRPr="00D66052">
        <w:rPr>
          <w:rFonts w:ascii="Palatino Linotype" w:eastAsia="Calibri" w:hAnsi="Palatino Linotype"/>
          <w:b/>
          <w:bCs/>
          <w:szCs w:val="22"/>
          <w:lang w:eastAsia="en-US"/>
        </w:rPr>
        <w:t>16</w:t>
      </w:r>
      <w:r w:rsidR="00F11E10" w:rsidRPr="00D66052">
        <w:rPr>
          <w:rFonts w:ascii="Palatino Linotype" w:eastAsia="Calibri" w:hAnsi="Palatino Linotype"/>
          <w:bCs/>
          <w:szCs w:val="22"/>
          <w:lang w:eastAsia="en-US"/>
        </w:rPr>
        <w:t>, d</w:t>
      </w:r>
      <w:r w:rsidR="00191E57" w:rsidRPr="00D66052">
        <w:rPr>
          <w:rFonts w:ascii="Palatino Linotype" w:eastAsia="Calibri" w:hAnsi="Palatino Linotype"/>
          <w:bCs/>
          <w:szCs w:val="22"/>
          <w:lang w:eastAsia="en-US"/>
        </w:rPr>
        <w:t>e</w:t>
      </w:r>
      <w:r w:rsidR="00F11E10" w:rsidRPr="00D66052">
        <w:rPr>
          <w:rFonts w:ascii="Palatino Linotype" w:eastAsia="Calibri" w:hAnsi="Palatino Linotype"/>
          <w:bCs/>
          <w:szCs w:val="22"/>
          <w:lang w:eastAsia="en-US"/>
        </w:rPr>
        <w:t>l</w:t>
      </w:r>
      <w:r w:rsidR="00191E57" w:rsidRPr="00D66052">
        <w:rPr>
          <w:rFonts w:ascii="Palatino Linotype" w:eastAsia="Calibri" w:hAnsi="Palatino Linotype"/>
          <w:bCs/>
          <w:szCs w:val="22"/>
          <w:lang w:eastAsia="en-US"/>
        </w:rPr>
        <w:t xml:space="preserve"> punto</w:t>
      </w:r>
      <w:r w:rsidR="00F11E10" w:rsidRPr="00D66052">
        <w:rPr>
          <w:rFonts w:ascii="Palatino Linotype" w:eastAsia="Calibri" w:hAnsi="Palatino Linotype"/>
          <w:bCs/>
          <w:szCs w:val="22"/>
          <w:lang w:eastAsia="en-US"/>
        </w:rPr>
        <w:t xml:space="preserve"> </w:t>
      </w:r>
      <w:r w:rsidR="00F11E10" w:rsidRPr="00D66052">
        <w:rPr>
          <w:rFonts w:ascii="Palatino Linotype" w:eastAsia="Calibri" w:hAnsi="Palatino Linotype"/>
          <w:b/>
          <w:bCs/>
          <w:szCs w:val="22"/>
          <w:lang w:eastAsia="en-US"/>
        </w:rPr>
        <w:t>18</w:t>
      </w:r>
      <w:r w:rsidR="00F11E10" w:rsidRPr="00D66052">
        <w:rPr>
          <w:rFonts w:ascii="Palatino Linotype" w:eastAsia="Calibri" w:hAnsi="Palatino Linotype"/>
          <w:bCs/>
          <w:szCs w:val="22"/>
          <w:lang w:eastAsia="en-US"/>
        </w:rPr>
        <w:t xml:space="preserve"> al </w:t>
      </w:r>
      <w:r w:rsidR="00F11E10" w:rsidRPr="00D66052">
        <w:rPr>
          <w:rFonts w:ascii="Palatino Linotype" w:eastAsia="Calibri" w:hAnsi="Palatino Linotype"/>
          <w:b/>
          <w:bCs/>
          <w:szCs w:val="22"/>
          <w:lang w:eastAsia="en-US"/>
        </w:rPr>
        <w:t>28</w:t>
      </w:r>
      <w:r w:rsidR="00F11E10" w:rsidRPr="00D66052">
        <w:rPr>
          <w:rFonts w:ascii="Palatino Linotype" w:eastAsia="Calibri" w:hAnsi="Palatino Linotype"/>
          <w:bCs/>
          <w:szCs w:val="22"/>
          <w:lang w:eastAsia="en-US"/>
        </w:rPr>
        <w:t xml:space="preserve"> y por último del </w:t>
      </w:r>
      <w:r w:rsidR="00F11E10" w:rsidRPr="00D66052">
        <w:rPr>
          <w:rFonts w:ascii="Palatino Linotype" w:eastAsia="Calibri" w:hAnsi="Palatino Linotype"/>
          <w:b/>
          <w:bCs/>
          <w:szCs w:val="22"/>
          <w:lang w:eastAsia="en-US"/>
        </w:rPr>
        <w:t>30</w:t>
      </w:r>
      <w:r w:rsidR="00191E57" w:rsidRPr="00D66052">
        <w:rPr>
          <w:rFonts w:ascii="Palatino Linotype" w:eastAsia="Calibri" w:hAnsi="Palatino Linotype"/>
          <w:bCs/>
          <w:szCs w:val="22"/>
          <w:lang w:eastAsia="en-US"/>
        </w:rPr>
        <w:t xml:space="preserve"> a</w:t>
      </w:r>
      <w:r w:rsidR="00F11E10" w:rsidRPr="00D66052">
        <w:rPr>
          <w:rFonts w:ascii="Palatino Linotype" w:eastAsia="Calibri" w:hAnsi="Palatino Linotype"/>
          <w:bCs/>
          <w:szCs w:val="22"/>
          <w:lang w:eastAsia="en-US"/>
        </w:rPr>
        <w:t xml:space="preserve">l </w:t>
      </w:r>
      <w:r w:rsidR="00F11E10" w:rsidRPr="00D66052">
        <w:rPr>
          <w:rFonts w:ascii="Palatino Linotype" w:eastAsia="Calibri" w:hAnsi="Palatino Linotype"/>
          <w:b/>
          <w:bCs/>
          <w:szCs w:val="22"/>
          <w:lang w:eastAsia="en-US"/>
        </w:rPr>
        <w:t>32</w:t>
      </w:r>
      <w:r w:rsidR="00F11E10" w:rsidRPr="00D66052">
        <w:rPr>
          <w:rFonts w:ascii="Palatino Linotype" w:eastAsia="Calibri" w:hAnsi="Palatino Linotype"/>
          <w:bCs/>
          <w:szCs w:val="22"/>
          <w:lang w:eastAsia="en-US"/>
        </w:rPr>
        <w:t>.</w:t>
      </w:r>
    </w:p>
    <w:p w14:paraId="427A84CC" w14:textId="5F9D4682" w:rsidR="00EC4190" w:rsidRPr="00D66052" w:rsidRDefault="00EC4190" w:rsidP="00D66052">
      <w:pPr>
        <w:spacing w:before="100" w:beforeAutospacing="1" w:after="100" w:afterAutospacing="1" w:line="360" w:lineRule="auto"/>
        <w:jc w:val="both"/>
        <w:textAlignment w:val="baseline"/>
        <w:rPr>
          <w:rFonts w:ascii="Palatino Linotype" w:hAnsi="Palatino Linotype"/>
        </w:rPr>
      </w:pPr>
      <w:r w:rsidRPr="00D66052">
        <w:rPr>
          <w:rFonts w:ascii="Palatino Linotype" w:eastAsia="Calibri" w:hAnsi="Palatino Linotype"/>
          <w:szCs w:val="22"/>
          <w:lang w:eastAsia="en-US"/>
        </w:rPr>
        <w:lastRenderedPageBreak/>
        <w:t>Es por tanto que</w:t>
      </w:r>
      <w:r w:rsidRPr="00D66052">
        <w:rPr>
          <w:rFonts w:ascii="Palatino Linotype" w:eastAsia="Calibri" w:hAnsi="Palatino Linotype" w:cs="Arial"/>
        </w:rPr>
        <w:t xml:space="preserve">, una vez precisado y señalado lo anterior, este Órgano Garante </w:t>
      </w:r>
      <w:r w:rsidRPr="00D66052">
        <w:rPr>
          <w:rFonts w:ascii="Palatino Linotype" w:hAnsi="Palatino Linotype"/>
        </w:rPr>
        <w:t xml:space="preserve">obvia el análisis de la competencia por parte del </w:t>
      </w:r>
      <w:r w:rsidRPr="00D66052">
        <w:rPr>
          <w:rFonts w:ascii="Palatino Linotype" w:hAnsi="Palatino Linotype"/>
          <w:b/>
        </w:rPr>
        <w:t>SUJETO OBLIGADO</w:t>
      </w:r>
      <w:r w:rsidRPr="00D66052">
        <w:rPr>
          <w:rFonts w:ascii="Palatino Linotype" w:hAnsi="Palatino Linotype"/>
        </w:rPr>
        <w:t xml:space="preserve">, para generar, administrar o poseer la información solicitada, dado que éste ha asumido la misma, en razón de que en su respuesta le hizo entrega al </w:t>
      </w:r>
      <w:r w:rsidRPr="00D66052">
        <w:rPr>
          <w:rFonts w:ascii="Palatino Linotype" w:hAnsi="Palatino Linotype"/>
          <w:b/>
        </w:rPr>
        <w:t xml:space="preserve">RECURRENTE </w:t>
      </w:r>
      <w:r w:rsidRPr="00D66052">
        <w:rPr>
          <w:rFonts w:ascii="Palatino Linotype" w:hAnsi="Palatino Linotype"/>
        </w:rPr>
        <w:t xml:space="preserve">de </w:t>
      </w:r>
      <w:r w:rsidR="00071178" w:rsidRPr="00D66052">
        <w:rPr>
          <w:rFonts w:ascii="Palatino Linotype" w:hAnsi="Palatino Linotype"/>
        </w:rPr>
        <w:t xml:space="preserve">parte de </w:t>
      </w:r>
      <w:r w:rsidRPr="00D66052">
        <w:rPr>
          <w:rFonts w:ascii="Palatino Linotype" w:hAnsi="Palatino Linotype"/>
        </w:rPr>
        <w:t xml:space="preserve">la información solicitada. </w:t>
      </w:r>
    </w:p>
    <w:p w14:paraId="7145511C" w14:textId="77777777" w:rsidR="00EC4190" w:rsidRPr="00D66052" w:rsidRDefault="00EC4190" w:rsidP="00D66052">
      <w:pPr>
        <w:spacing w:before="240" w:after="240" w:line="360" w:lineRule="auto"/>
        <w:jc w:val="both"/>
        <w:rPr>
          <w:rFonts w:ascii="Palatino Linotype" w:hAnsi="Palatino Linotype"/>
        </w:rPr>
      </w:pPr>
      <w:r w:rsidRPr="00D66052">
        <w:rPr>
          <w:rFonts w:ascii="Palatino Linotype" w:hAnsi="Palatino Linotype"/>
        </w:rPr>
        <w:t xml:space="preserve">En efecto, el hecho de que </w:t>
      </w:r>
      <w:r w:rsidRPr="00D66052">
        <w:rPr>
          <w:rFonts w:ascii="Palatino Linotype" w:hAnsi="Palatino Linotype"/>
          <w:b/>
        </w:rPr>
        <w:t>EL SUJETO OBLIGADO</w:t>
      </w:r>
      <w:r w:rsidRPr="00D66052">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0B45988F" w14:textId="77777777" w:rsidR="00EC4190" w:rsidRPr="00D66052" w:rsidRDefault="00EC4190" w:rsidP="00D66052">
      <w:pPr>
        <w:tabs>
          <w:tab w:val="left" w:pos="851"/>
          <w:tab w:val="left" w:pos="8505"/>
        </w:tabs>
        <w:ind w:left="851" w:right="902"/>
        <w:jc w:val="both"/>
        <w:rPr>
          <w:rFonts w:ascii="Palatino Linotype" w:hAnsi="Palatino Linotype" w:cs="Arial"/>
          <w:i/>
          <w:sz w:val="22"/>
          <w:szCs w:val="22"/>
        </w:rPr>
      </w:pPr>
      <w:r w:rsidRPr="00D66052">
        <w:rPr>
          <w:rFonts w:ascii="Palatino Linotype" w:hAnsi="Palatino Linotype" w:cs="Arial"/>
          <w:i/>
          <w:sz w:val="22"/>
          <w:szCs w:val="22"/>
        </w:rPr>
        <w:t>“</w:t>
      </w:r>
      <w:r w:rsidRPr="00D66052">
        <w:rPr>
          <w:rFonts w:ascii="Palatino Linotype" w:hAnsi="Palatino Linotype" w:cs="Arial"/>
          <w:b/>
          <w:i/>
          <w:sz w:val="22"/>
          <w:szCs w:val="22"/>
        </w:rPr>
        <w:t>Artículo 12.</w:t>
      </w:r>
      <w:r w:rsidRPr="00D6605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07FA6352" w14:textId="38CCD8E7" w:rsidR="00EC4190" w:rsidRPr="00D66052" w:rsidRDefault="00EC4190" w:rsidP="00D66052">
      <w:pPr>
        <w:ind w:left="851" w:right="902"/>
        <w:jc w:val="both"/>
        <w:rPr>
          <w:rFonts w:ascii="Palatino Linotype" w:hAnsi="Palatino Linotype" w:cs="Arial"/>
          <w:i/>
          <w:sz w:val="22"/>
          <w:szCs w:val="22"/>
        </w:rPr>
      </w:pPr>
      <w:r w:rsidRPr="00D66052">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w:t>
      </w:r>
      <w:r w:rsidR="00D860DC" w:rsidRPr="00D66052">
        <w:rPr>
          <w:rFonts w:ascii="Palatino Linotype" w:hAnsi="Palatino Linotype" w:cs="Arial"/>
          <w:i/>
          <w:sz w:val="22"/>
          <w:szCs w:val="22"/>
        </w:rPr>
        <w:t xml:space="preserve">e </w:t>
      </w:r>
      <w:r w:rsidR="007302D5" w:rsidRPr="00D66052">
        <w:rPr>
          <w:rFonts w:ascii="Palatino Linotype" w:hAnsi="Palatino Linotype" w:cs="Arial"/>
          <w:b/>
          <w:i/>
          <w:sz w:val="22"/>
          <w:szCs w:val="22"/>
        </w:rPr>
        <w:t>la solicitante</w:t>
      </w:r>
      <w:r w:rsidRPr="00D66052">
        <w:rPr>
          <w:rFonts w:ascii="Palatino Linotype" w:hAnsi="Palatino Linotype" w:cs="Arial"/>
          <w:i/>
          <w:sz w:val="22"/>
          <w:szCs w:val="22"/>
        </w:rPr>
        <w:t xml:space="preserve">; no estarán obligados a generarla, resumirla, efectuar cálculos o practicar investigaciones.” </w:t>
      </w:r>
    </w:p>
    <w:p w14:paraId="2BC0EB33" w14:textId="77777777" w:rsidR="00EC4190" w:rsidRPr="00D66052" w:rsidRDefault="00EC4190" w:rsidP="00D66052">
      <w:pPr>
        <w:ind w:left="851" w:right="902"/>
        <w:jc w:val="both"/>
        <w:rPr>
          <w:rFonts w:ascii="Palatino Linotype" w:hAnsi="Palatino Linotype" w:cs="Arial"/>
          <w:i/>
          <w:sz w:val="18"/>
          <w:szCs w:val="22"/>
        </w:rPr>
      </w:pPr>
    </w:p>
    <w:p w14:paraId="230BD607" w14:textId="77777777" w:rsidR="00EC4190" w:rsidRPr="00D66052" w:rsidRDefault="00EC4190" w:rsidP="00D66052">
      <w:pPr>
        <w:spacing w:before="240" w:after="240" w:line="360" w:lineRule="auto"/>
        <w:jc w:val="both"/>
      </w:pPr>
      <w:r w:rsidRPr="00D66052">
        <w:rPr>
          <w:rFonts w:ascii="Palatino Linotype" w:hAnsi="Palatino Linotype"/>
        </w:rPr>
        <w:t xml:space="preserve">Así, el estudio de la naturaleza jurídica de la información pública solicitada, tiene por objeto determinar si ésta la genera, posee o administra </w:t>
      </w:r>
      <w:r w:rsidRPr="00D66052">
        <w:rPr>
          <w:rFonts w:ascii="Palatino Linotype" w:hAnsi="Palatino Linotype"/>
          <w:b/>
        </w:rPr>
        <w:t>EL SUJETO OBLIGADO</w:t>
      </w:r>
      <w:r w:rsidRPr="00D66052">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D66052">
        <w:t xml:space="preserve"> </w:t>
      </w:r>
    </w:p>
    <w:p w14:paraId="181E7D7F" w14:textId="419E8D8C" w:rsidR="00EC4190" w:rsidRPr="00D66052" w:rsidRDefault="00EC4190"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lastRenderedPageBreak/>
        <w:t xml:space="preserve">Por lo que,  derivado del análisis vertido por parte de este Órgano Garante a las actuaciones que obran en el expediente electrónico del </w:t>
      </w:r>
      <w:r w:rsidRPr="00D66052">
        <w:rPr>
          <w:rFonts w:ascii="Palatino Linotype" w:hAnsi="Palatino Linotype"/>
          <w:b/>
        </w:rPr>
        <w:t xml:space="preserve">SAIMEX </w:t>
      </w:r>
      <w:r w:rsidRPr="00D66052">
        <w:rPr>
          <w:rFonts w:ascii="Palatino Linotype" w:hAnsi="Palatino Linotype"/>
        </w:rPr>
        <w:t xml:space="preserve">respecto a la solicitud de información que derivo a lo entregado en respuesta por </w:t>
      </w:r>
      <w:r w:rsidRPr="00D66052">
        <w:rPr>
          <w:rFonts w:ascii="Palatino Linotype" w:hAnsi="Palatino Linotype"/>
          <w:b/>
        </w:rPr>
        <w:t>EL SUJETO OBLIGADO</w:t>
      </w:r>
      <w:r w:rsidRPr="00D66052">
        <w:rPr>
          <w:rFonts w:ascii="Palatino Linotype" w:hAnsi="Palatino Linotype"/>
        </w:rPr>
        <w:t xml:space="preserve"> y posteriormente, las razones o motivos de inconformidad manifestadas por </w:t>
      </w:r>
      <w:r w:rsidR="007302D5" w:rsidRPr="00D66052">
        <w:rPr>
          <w:rFonts w:ascii="Palatino Linotype" w:hAnsi="Palatino Linotype"/>
          <w:b/>
        </w:rPr>
        <w:t>la particular</w:t>
      </w:r>
      <w:r w:rsidRPr="00D66052">
        <w:rPr>
          <w:rFonts w:ascii="Palatino Linotype" w:hAnsi="Palatino Linotype"/>
        </w:rPr>
        <w:t xml:space="preserve">, este Órgano Garante determina </w:t>
      </w:r>
      <w:r w:rsidRPr="00D66052">
        <w:rPr>
          <w:rFonts w:ascii="Palatino Linotype" w:hAnsi="Palatino Linotype"/>
          <w:b/>
        </w:rPr>
        <w:t>MODIFICAR</w:t>
      </w:r>
      <w:r w:rsidRPr="00D66052">
        <w:rPr>
          <w:rFonts w:ascii="Palatino Linotype" w:hAnsi="Palatino Linotype"/>
        </w:rPr>
        <w:t xml:space="preserve"> la respuesta que otorgo </w:t>
      </w:r>
      <w:r w:rsidRPr="00D66052">
        <w:rPr>
          <w:rFonts w:ascii="Palatino Linotype" w:hAnsi="Palatino Linotype"/>
          <w:b/>
        </w:rPr>
        <w:t>EL SUJETO OBLIGADO</w:t>
      </w:r>
      <w:r w:rsidRPr="00D66052">
        <w:rPr>
          <w:rFonts w:ascii="Palatino Linotype" w:hAnsi="Palatino Linotype"/>
        </w:rPr>
        <w:t xml:space="preserve"> en términos de lo que a continuación se expone.</w:t>
      </w:r>
    </w:p>
    <w:p w14:paraId="085F72DC" w14:textId="358A6FBB" w:rsidR="00071178" w:rsidRPr="00D66052" w:rsidRDefault="00EC4190" w:rsidP="00D66052">
      <w:pPr>
        <w:spacing w:before="100" w:beforeAutospacing="1" w:after="100" w:afterAutospacing="1" w:line="360" w:lineRule="auto"/>
        <w:jc w:val="both"/>
        <w:rPr>
          <w:rFonts w:ascii="Palatino Linotype" w:hAnsi="Palatino Linotype"/>
          <w:b/>
        </w:rPr>
      </w:pPr>
      <w:r w:rsidRPr="00D66052">
        <w:rPr>
          <w:rFonts w:ascii="Palatino Linotype" w:hAnsi="Palatino Linotype"/>
        </w:rPr>
        <w:t>Respecto de la información re</w:t>
      </w:r>
      <w:r w:rsidR="001A047F" w:rsidRPr="00D66052">
        <w:rPr>
          <w:rFonts w:ascii="Palatino Linotype" w:hAnsi="Palatino Linotype"/>
        </w:rPr>
        <w:t xml:space="preserve">querida por </w:t>
      </w:r>
      <w:r w:rsidR="007302D5" w:rsidRPr="00D66052">
        <w:rPr>
          <w:rFonts w:ascii="Palatino Linotype" w:hAnsi="Palatino Linotype"/>
          <w:b/>
        </w:rPr>
        <w:t>la particular</w:t>
      </w:r>
      <w:r w:rsidR="001A047F" w:rsidRPr="00D66052">
        <w:rPr>
          <w:rFonts w:ascii="Palatino Linotype" w:hAnsi="Palatino Linotype"/>
        </w:rPr>
        <w:t xml:space="preserve">, recordemos que esta misma </w:t>
      </w:r>
      <w:r w:rsidR="00D27B13" w:rsidRPr="00D66052">
        <w:rPr>
          <w:rFonts w:ascii="Palatino Linotype" w:hAnsi="Palatino Linotype"/>
        </w:rPr>
        <w:t xml:space="preserve">consistió en la formulación de puntos petitorios, los cuales al tenor de lo entregado en respuesta, tal y como fue señalado anteriormente, no fueron satisfechos en su totalidad, tal es el caso, que </w:t>
      </w:r>
      <w:r w:rsidR="007302D5" w:rsidRPr="00D66052">
        <w:rPr>
          <w:rFonts w:ascii="Palatino Linotype" w:hAnsi="Palatino Linotype"/>
          <w:b/>
        </w:rPr>
        <w:t>la particular</w:t>
      </w:r>
      <w:r w:rsidR="00D27B13" w:rsidRPr="00D66052">
        <w:rPr>
          <w:rFonts w:ascii="Palatino Linotype" w:hAnsi="Palatino Linotype"/>
        </w:rPr>
        <w:t xml:space="preserve"> se inconformo respecto </w:t>
      </w:r>
      <w:r w:rsidR="00AC1EFE" w:rsidRPr="00D66052">
        <w:rPr>
          <w:rFonts w:ascii="Palatino Linotype" w:hAnsi="Palatino Linotype"/>
        </w:rPr>
        <w:t xml:space="preserve">de los puntos 7, 8, 10, 17 y 29, motivo por el cual para un correcto análisis de las actuaciones que obran en el expediente electrónico del </w:t>
      </w:r>
      <w:r w:rsidR="00AC1EFE" w:rsidRPr="00D66052">
        <w:rPr>
          <w:rFonts w:ascii="Palatino Linotype" w:hAnsi="Palatino Linotype"/>
          <w:b/>
        </w:rPr>
        <w:t xml:space="preserve">SAIMEX </w:t>
      </w:r>
      <w:r w:rsidR="00AC1EFE" w:rsidRPr="00D66052">
        <w:rPr>
          <w:rFonts w:ascii="Palatino Linotype" w:hAnsi="Palatino Linotype"/>
        </w:rPr>
        <w:t xml:space="preserve">se hará un pronunciamiento de lo controvertido por </w:t>
      </w:r>
      <w:r w:rsidR="007302D5" w:rsidRPr="00D66052">
        <w:rPr>
          <w:rFonts w:ascii="Palatino Linotype" w:hAnsi="Palatino Linotype"/>
          <w:b/>
        </w:rPr>
        <w:t>la particular</w:t>
      </w:r>
      <w:r w:rsidR="00AC1EFE" w:rsidRPr="00D66052">
        <w:rPr>
          <w:rFonts w:ascii="Palatino Linotype" w:hAnsi="Palatino Linotype"/>
        </w:rPr>
        <w:t xml:space="preserve">, contra lo entregado por </w:t>
      </w:r>
      <w:r w:rsidR="00AC1EFE" w:rsidRPr="00D66052">
        <w:rPr>
          <w:rFonts w:ascii="Palatino Linotype" w:hAnsi="Palatino Linotype"/>
          <w:b/>
        </w:rPr>
        <w:t xml:space="preserve">EL SUJETO OBLIGADO </w:t>
      </w:r>
      <w:r w:rsidR="00AC1EFE" w:rsidRPr="00D66052">
        <w:rPr>
          <w:rFonts w:ascii="Palatino Linotype" w:hAnsi="Palatino Linotype"/>
        </w:rPr>
        <w:t xml:space="preserve">mediante Informe Justificado, esto con la finalidad de vislumbrar lo que en su caso fue colmado, o, en su caso, lo que deberá remitir en cumplimiento a la presente Resolución </w:t>
      </w:r>
      <w:r w:rsidR="00AC1EFE" w:rsidRPr="00D66052">
        <w:rPr>
          <w:rFonts w:ascii="Palatino Linotype" w:hAnsi="Palatino Linotype"/>
          <w:b/>
        </w:rPr>
        <w:t>EL SUJETO OBLIGADO.</w:t>
      </w:r>
    </w:p>
    <w:p w14:paraId="5960C509" w14:textId="21C8AF10" w:rsidR="00071178" w:rsidRPr="00D66052" w:rsidRDefault="00EA071F" w:rsidP="00D66052">
      <w:pPr>
        <w:pStyle w:val="Prrafodelista"/>
        <w:numPr>
          <w:ilvl w:val="0"/>
          <w:numId w:val="9"/>
        </w:numPr>
        <w:spacing w:before="100" w:beforeAutospacing="1" w:after="100" w:afterAutospacing="1" w:line="360" w:lineRule="auto"/>
        <w:jc w:val="both"/>
        <w:rPr>
          <w:rFonts w:ascii="Palatino Linotype" w:hAnsi="Palatino Linotype"/>
          <w:b/>
          <w:sz w:val="28"/>
        </w:rPr>
      </w:pPr>
      <w:r w:rsidRPr="00D66052">
        <w:rPr>
          <w:rFonts w:ascii="Palatino Linotype" w:hAnsi="Palatino Linotype"/>
          <w:b/>
          <w:sz w:val="28"/>
        </w:rPr>
        <w:t xml:space="preserve">Punto petitorio referido por el particular con el numeral </w:t>
      </w:r>
      <w:r w:rsidRPr="00D66052">
        <w:rPr>
          <w:rFonts w:ascii="Palatino Linotype" w:hAnsi="Palatino Linotype"/>
          <w:b/>
          <w:sz w:val="28"/>
          <w:u w:val="single"/>
        </w:rPr>
        <w:t>7</w:t>
      </w:r>
      <w:r w:rsidRPr="00D66052">
        <w:rPr>
          <w:rFonts w:ascii="Palatino Linotype" w:hAnsi="Palatino Linotype"/>
          <w:b/>
          <w:sz w:val="28"/>
        </w:rPr>
        <w:t xml:space="preserve"> :</w:t>
      </w:r>
    </w:p>
    <w:p w14:paraId="7073DFD4" w14:textId="1682C178" w:rsidR="00071178" w:rsidRPr="00D66052" w:rsidRDefault="00340D9D"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En este punto, fue requerido por </w:t>
      </w:r>
      <w:r w:rsidR="007302D5" w:rsidRPr="00D66052">
        <w:rPr>
          <w:rFonts w:ascii="Palatino Linotype" w:hAnsi="Palatino Linotype"/>
          <w:b/>
        </w:rPr>
        <w:t>la particular</w:t>
      </w:r>
      <w:r w:rsidRPr="00D66052">
        <w:rPr>
          <w:rFonts w:ascii="Palatino Linotype" w:hAnsi="Palatino Linotype"/>
        </w:rPr>
        <w:t xml:space="preserve"> lo siguiente: </w:t>
      </w:r>
    </w:p>
    <w:p w14:paraId="334B7E0F" w14:textId="243A19B8" w:rsidR="00340D9D" w:rsidRPr="00D66052" w:rsidRDefault="00340D9D" w:rsidP="00D66052">
      <w:pPr>
        <w:ind w:left="851" w:right="899"/>
        <w:jc w:val="both"/>
        <w:rPr>
          <w:rFonts w:ascii="Palatino Linotype" w:hAnsi="Palatino Linotype"/>
          <w:b/>
          <w:i/>
          <w:sz w:val="22"/>
        </w:rPr>
      </w:pPr>
      <w:r w:rsidRPr="00D66052">
        <w:rPr>
          <w:rFonts w:ascii="Palatino Linotype" w:hAnsi="Palatino Linotype"/>
          <w:b/>
          <w:i/>
          <w:sz w:val="22"/>
        </w:rPr>
        <w:t>“7. CATÁLOGO DE DISPOSICIÓN DOCUMENTAL</w:t>
      </w:r>
    </w:p>
    <w:p w14:paraId="19109C1E" w14:textId="20132C07" w:rsidR="00340D9D" w:rsidRPr="00D66052" w:rsidRDefault="00340D9D" w:rsidP="00D66052">
      <w:pPr>
        <w:ind w:left="851" w:right="899"/>
        <w:jc w:val="both"/>
        <w:rPr>
          <w:rFonts w:ascii="Palatino Linotype" w:hAnsi="Palatino Linotype"/>
          <w:i/>
          <w:sz w:val="22"/>
        </w:rPr>
      </w:pPr>
      <w:r w:rsidRPr="00D66052">
        <w:rPr>
          <w:rFonts w:ascii="Palatino Linotype" w:hAnsi="Palatino Linotype"/>
          <w:b/>
          <w:i/>
          <w:sz w:val="22"/>
        </w:rPr>
        <w:t>7.1</w:t>
      </w:r>
      <w:r w:rsidRPr="00D66052">
        <w:rPr>
          <w:rFonts w:ascii="Palatino Linotype" w:hAnsi="Palatino Linotype"/>
          <w:i/>
          <w:sz w:val="22"/>
        </w:rPr>
        <w:t xml:space="preserve"> ¿CUENTAN ACTUALMENTE CON CATÁLOGO DE DISPOSICIÓN DOCUMENTAL COMO LO ESTABLECE EL ARTÍCULO 13 FRACCIÓN II DE LA LEY GENERAL DE ARCHIVOS Y DÉCIMO TERCERO FRACCIÓN II DE </w:t>
      </w:r>
      <w:r w:rsidRPr="00D66052">
        <w:rPr>
          <w:rFonts w:ascii="Palatino Linotype" w:hAnsi="Palatino Linotype"/>
          <w:i/>
          <w:sz w:val="22"/>
        </w:rPr>
        <w:lastRenderedPageBreak/>
        <w:t>LOS LINEAMIENTOS PARA LA ORGANIZACIÓN Y CONSERVACIÓN DE LOS ARCHIVOS?</w:t>
      </w:r>
    </w:p>
    <w:p w14:paraId="2CA6ED89" w14:textId="77777777" w:rsidR="00340D9D" w:rsidRPr="00D66052" w:rsidRDefault="00340D9D" w:rsidP="00D66052">
      <w:pPr>
        <w:ind w:left="851" w:right="899"/>
        <w:jc w:val="both"/>
        <w:rPr>
          <w:rFonts w:ascii="Palatino Linotype" w:hAnsi="Palatino Linotype"/>
          <w:i/>
          <w:sz w:val="22"/>
        </w:rPr>
      </w:pPr>
    </w:p>
    <w:p w14:paraId="2D41F3E1" w14:textId="77777777" w:rsidR="00340D9D" w:rsidRPr="00D66052" w:rsidRDefault="00340D9D" w:rsidP="00D66052">
      <w:pPr>
        <w:ind w:left="851" w:right="899"/>
        <w:jc w:val="both"/>
        <w:rPr>
          <w:rFonts w:ascii="Palatino Linotype" w:hAnsi="Palatino Linotype"/>
          <w:b/>
          <w:i/>
          <w:sz w:val="22"/>
        </w:rPr>
      </w:pPr>
      <w:r w:rsidRPr="00D66052">
        <w:rPr>
          <w:rFonts w:ascii="Palatino Linotype" w:hAnsi="Palatino Linotype"/>
          <w:b/>
          <w:i/>
          <w:sz w:val="22"/>
        </w:rPr>
        <w:t>EN CASO AFIRMATIVO:</w:t>
      </w:r>
    </w:p>
    <w:p w14:paraId="5635D56E" w14:textId="77777777" w:rsidR="00340D9D" w:rsidRPr="00D66052" w:rsidRDefault="00340D9D" w:rsidP="00D66052">
      <w:pPr>
        <w:ind w:left="851" w:right="899"/>
        <w:jc w:val="both"/>
        <w:rPr>
          <w:rFonts w:ascii="Palatino Linotype" w:hAnsi="Palatino Linotype"/>
          <w:i/>
          <w:sz w:val="22"/>
        </w:rPr>
      </w:pPr>
      <w:r w:rsidRPr="00D66052">
        <w:rPr>
          <w:rFonts w:ascii="Palatino Linotype" w:hAnsi="Palatino Linotype"/>
          <w:b/>
          <w:i/>
          <w:sz w:val="22"/>
        </w:rPr>
        <w:t>7.2</w:t>
      </w:r>
      <w:r w:rsidRPr="00D66052">
        <w:rPr>
          <w:rFonts w:ascii="Palatino Linotype" w:hAnsi="Palatino Linotype"/>
          <w:i/>
          <w:sz w:val="22"/>
        </w:rPr>
        <w:t xml:space="preserve"> ¿A PARTIR DE QUE AÑO CUENTAN CON CATÁLOGO DE DISPOSICIÓN DOCUMENTAL?</w:t>
      </w:r>
    </w:p>
    <w:p w14:paraId="343FB403" w14:textId="6A49BCDE" w:rsidR="00340D9D" w:rsidRPr="00D66052" w:rsidRDefault="00340D9D" w:rsidP="00D66052">
      <w:pPr>
        <w:ind w:left="851" w:right="899"/>
        <w:jc w:val="both"/>
        <w:rPr>
          <w:rFonts w:ascii="Palatino Linotype" w:hAnsi="Palatino Linotype"/>
          <w:i/>
          <w:sz w:val="22"/>
        </w:rPr>
      </w:pPr>
      <w:r w:rsidRPr="00D66052">
        <w:rPr>
          <w:rFonts w:ascii="Palatino Linotype" w:hAnsi="Palatino Linotype"/>
          <w:b/>
          <w:i/>
          <w:sz w:val="22"/>
        </w:rPr>
        <w:t>7.3</w:t>
      </w:r>
      <w:r w:rsidRPr="00D66052">
        <w:rPr>
          <w:rFonts w:ascii="Palatino Linotype" w:hAnsi="Palatino Linotype"/>
          <w:i/>
          <w:sz w:val="22"/>
        </w:rPr>
        <w:t xml:space="preserve"> ¿EL CATÁLOGO DE DISPOSICIÓN DOCUMENTAL QUE UTILIZAN ES PROPIO?</w:t>
      </w:r>
    </w:p>
    <w:p w14:paraId="2D6E62B7" w14:textId="77777777" w:rsidR="00340D9D" w:rsidRPr="00D66052" w:rsidRDefault="00340D9D" w:rsidP="00D66052">
      <w:pPr>
        <w:ind w:left="851" w:right="899"/>
        <w:jc w:val="both"/>
        <w:rPr>
          <w:rFonts w:ascii="Palatino Linotype" w:hAnsi="Palatino Linotype"/>
          <w:i/>
          <w:sz w:val="22"/>
        </w:rPr>
      </w:pPr>
    </w:p>
    <w:p w14:paraId="1D70971E" w14:textId="77777777" w:rsidR="00340D9D" w:rsidRPr="00D66052" w:rsidRDefault="00340D9D" w:rsidP="00D66052">
      <w:pPr>
        <w:ind w:left="851" w:right="899"/>
        <w:jc w:val="both"/>
        <w:rPr>
          <w:rFonts w:ascii="Palatino Linotype" w:hAnsi="Palatino Linotype"/>
          <w:i/>
          <w:sz w:val="22"/>
        </w:rPr>
      </w:pPr>
      <w:r w:rsidRPr="00D66052">
        <w:rPr>
          <w:rFonts w:ascii="Palatino Linotype" w:hAnsi="Palatino Linotype"/>
          <w:b/>
          <w:i/>
          <w:sz w:val="22"/>
        </w:rPr>
        <w:t>EN CASO AFIRMATIVO:</w:t>
      </w:r>
    </w:p>
    <w:p w14:paraId="0362164B" w14:textId="09298A8E" w:rsidR="00340D9D" w:rsidRPr="00D66052" w:rsidRDefault="00340D9D" w:rsidP="00D66052">
      <w:pPr>
        <w:ind w:left="851" w:right="899"/>
        <w:jc w:val="both"/>
        <w:rPr>
          <w:rFonts w:ascii="Palatino Linotype" w:hAnsi="Palatino Linotype"/>
          <w:i/>
          <w:sz w:val="22"/>
        </w:rPr>
      </w:pPr>
      <w:r w:rsidRPr="00D66052">
        <w:rPr>
          <w:rFonts w:ascii="Palatino Linotype" w:hAnsi="Palatino Linotype"/>
          <w:b/>
          <w:i/>
          <w:sz w:val="22"/>
        </w:rPr>
        <w:t>7.4</w:t>
      </w:r>
      <w:r w:rsidRPr="00D66052">
        <w:rPr>
          <w:rFonts w:ascii="Palatino Linotype" w:hAnsi="Palatino Linotype"/>
          <w:i/>
          <w:sz w:val="22"/>
        </w:rPr>
        <w:t xml:space="preserve"> ¿CUÁL FUE LA METODOLOGÍA QUE SE UTILIZÓ PARA ESTRUCTURAR EL CATÁLOGO DE DISPOSICIÓN</w:t>
      </w:r>
    </w:p>
    <w:p w14:paraId="64FDFE28" w14:textId="77777777" w:rsidR="00340D9D" w:rsidRPr="00D66052" w:rsidRDefault="00340D9D" w:rsidP="00D66052">
      <w:pPr>
        <w:ind w:left="851" w:right="899"/>
        <w:jc w:val="both"/>
        <w:rPr>
          <w:rFonts w:ascii="Palatino Linotype" w:hAnsi="Palatino Linotype"/>
          <w:i/>
          <w:sz w:val="22"/>
        </w:rPr>
      </w:pPr>
      <w:r w:rsidRPr="00D66052">
        <w:rPr>
          <w:rFonts w:ascii="Palatino Linotype" w:hAnsi="Palatino Linotype"/>
          <w:i/>
          <w:sz w:val="22"/>
        </w:rPr>
        <w:t>DOCUMENTAL?</w:t>
      </w:r>
    </w:p>
    <w:p w14:paraId="7F0C263C" w14:textId="77777777" w:rsidR="00340D9D" w:rsidRPr="00D66052" w:rsidRDefault="00340D9D" w:rsidP="00D66052">
      <w:pPr>
        <w:ind w:left="851" w:right="899"/>
        <w:jc w:val="both"/>
        <w:rPr>
          <w:rFonts w:ascii="Palatino Linotype" w:hAnsi="Palatino Linotype"/>
          <w:i/>
          <w:sz w:val="22"/>
        </w:rPr>
      </w:pPr>
      <w:r w:rsidRPr="00D66052">
        <w:rPr>
          <w:rFonts w:ascii="Palatino Linotype" w:hAnsi="Palatino Linotype"/>
          <w:b/>
          <w:i/>
          <w:sz w:val="22"/>
        </w:rPr>
        <w:t>7.5</w:t>
      </w:r>
      <w:r w:rsidRPr="00D66052">
        <w:rPr>
          <w:rFonts w:ascii="Palatino Linotype" w:hAnsi="Palatino Linotype"/>
          <w:i/>
          <w:sz w:val="22"/>
        </w:rPr>
        <w:t xml:space="preserve"> ¿QUIÉN APROBÓ LA UTLIZACIÓN DE SU CATÁLOGO DE DISPOSICIÓN DOCUMENTAL?</w:t>
      </w:r>
    </w:p>
    <w:p w14:paraId="19B5229C" w14:textId="77777777" w:rsidR="00340D9D" w:rsidRPr="00D66052" w:rsidRDefault="00340D9D" w:rsidP="00D66052">
      <w:pPr>
        <w:ind w:left="851" w:right="899"/>
        <w:jc w:val="both"/>
        <w:rPr>
          <w:rFonts w:ascii="Palatino Linotype" w:hAnsi="Palatino Linotype"/>
          <w:i/>
          <w:sz w:val="22"/>
        </w:rPr>
      </w:pPr>
    </w:p>
    <w:p w14:paraId="1023C69C" w14:textId="77777777" w:rsidR="00340D9D" w:rsidRPr="00D66052" w:rsidRDefault="00340D9D" w:rsidP="00D66052">
      <w:pPr>
        <w:ind w:left="851" w:right="899"/>
        <w:jc w:val="both"/>
        <w:rPr>
          <w:rFonts w:ascii="Palatino Linotype" w:hAnsi="Palatino Linotype"/>
          <w:i/>
          <w:sz w:val="22"/>
        </w:rPr>
      </w:pPr>
      <w:r w:rsidRPr="00D66052">
        <w:rPr>
          <w:rFonts w:ascii="Palatino Linotype" w:hAnsi="Palatino Linotype"/>
          <w:i/>
          <w:sz w:val="22"/>
        </w:rPr>
        <w:t>SOLICITO, DE LA MANERA MÁS ATENTA, LA SIGUIENTE DOCUMENTACIÓN EN FORMATO PDF:</w:t>
      </w:r>
    </w:p>
    <w:p w14:paraId="4786F70F" w14:textId="77777777" w:rsidR="00340D9D" w:rsidRPr="00D66052" w:rsidRDefault="00340D9D" w:rsidP="00D66052">
      <w:pPr>
        <w:ind w:left="851" w:right="899"/>
        <w:jc w:val="both"/>
        <w:rPr>
          <w:rFonts w:ascii="Palatino Linotype" w:hAnsi="Palatino Linotype"/>
          <w:i/>
          <w:sz w:val="22"/>
        </w:rPr>
      </w:pPr>
      <w:r w:rsidRPr="00D66052">
        <w:rPr>
          <w:rFonts w:ascii="Palatino Linotype" w:hAnsi="Palatino Linotype"/>
          <w:b/>
          <w:i/>
          <w:sz w:val="22"/>
        </w:rPr>
        <w:t>7.6</w:t>
      </w:r>
      <w:r w:rsidRPr="00D66052">
        <w:rPr>
          <w:rFonts w:ascii="Palatino Linotype" w:hAnsi="Palatino Linotype"/>
          <w:i/>
          <w:sz w:val="22"/>
        </w:rPr>
        <w:t xml:space="preserve"> EL CATÁLOGO DE DISPOSICIÓN DOCUMENTAL.</w:t>
      </w:r>
    </w:p>
    <w:p w14:paraId="7ECDDFF1" w14:textId="41E5EC4C" w:rsidR="00340D9D" w:rsidRPr="00D66052" w:rsidRDefault="00340D9D" w:rsidP="00D66052">
      <w:pPr>
        <w:ind w:left="851" w:right="899"/>
        <w:jc w:val="both"/>
        <w:rPr>
          <w:rFonts w:ascii="Palatino Linotype" w:hAnsi="Palatino Linotype"/>
          <w:i/>
          <w:sz w:val="22"/>
        </w:rPr>
      </w:pPr>
      <w:r w:rsidRPr="00D66052">
        <w:rPr>
          <w:rFonts w:ascii="Palatino Linotype" w:hAnsi="Palatino Linotype"/>
          <w:b/>
          <w:i/>
          <w:sz w:val="22"/>
        </w:rPr>
        <w:t>7.8</w:t>
      </w:r>
      <w:r w:rsidRPr="00D66052">
        <w:rPr>
          <w:rFonts w:ascii="Palatino Linotype" w:hAnsi="Palatino Linotype"/>
          <w:i/>
          <w:sz w:val="22"/>
        </w:rPr>
        <w:t xml:space="preserve"> EL ACTA POR MEDIO DE LA CUAL SE APROBÓ EL CATÁLOGO DE DISPOSICIÓN DOCUMENTAL COMO LO ESTABLECE EL ARTÍCULO 51 DE LA LEY GENERAL DE ARCHIVOS Y EL ARTÍCULO DÉCIMO FRACCIÓN II INCISO a) DE LOS LINEAMIENTOS PARA LA ORGANIZACIÓN Y CONSERVACIÓN DE LOS ARCHIVOS” </w:t>
      </w:r>
      <w:r w:rsidRPr="00D66052">
        <w:rPr>
          <w:rFonts w:ascii="Palatino Linotype" w:hAnsi="Palatino Linotype"/>
          <w:sz w:val="22"/>
        </w:rPr>
        <w:t>(Sic).</w:t>
      </w:r>
    </w:p>
    <w:p w14:paraId="7810D020" w14:textId="77777777" w:rsidR="00A440D2" w:rsidRPr="00D66052" w:rsidRDefault="00A440D2" w:rsidP="00D66052">
      <w:pPr>
        <w:spacing w:before="100" w:beforeAutospacing="1" w:after="100" w:afterAutospacing="1" w:line="360" w:lineRule="auto"/>
        <w:jc w:val="both"/>
        <w:rPr>
          <w:rFonts w:ascii="Palatino Linotype" w:hAnsi="Palatino Linotype"/>
          <w:sz w:val="12"/>
        </w:rPr>
      </w:pPr>
    </w:p>
    <w:p w14:paraId="54FD76EA" w14:textId="729450D4" w:rsidR="00340D9D" w:rsidRPr="00D66052" w:rsidRDefault="00C42F30"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Por consiguiente, </w:t>
      </w:r>
      <w:r w:rsidRPr="00D66052">
        <w:rPr>
          <w:rFonts w:ascii="Palatino Linotype" w:hAnsi="Palatino Linotype"/>
          <w:b/>
        </w:rPr>
        <w:t>EL SUJETO OBLIGADO</w:t>
      </w:r>
      <w:r w:rsidRPr="00D66052">
        <w:rPr>
          <w:rFonts w:ascii="Palatino Linotype" w:hAnsi="Palatino Linotype"/>
        </w:rPr>
        <w:t xml:space="preserve"> remitió </w:t>
      </w:r>
      <w:r w:rsidR="00A440D2" w:rsidRPr="00D66052">
        <w:rPr>
          <w:rFonts w:ascii="Palatino Linotype" w:hAnsi="Palatino Linotype"/>
        </w:rPr>
        <w:t xml:space="preserve">en su respuesta primigenia lo siguiente: </w:t>
      </w:r>
    </w:p>
    <w:p w14:paraId="39BC0B39" w14:textId="7FE84A39" w:rsidR="00A440D2" w:rsidRPr="00D66052" w:rsidRDefault="00A440D2" w:rsidP="00D66052">
      <w:pPr>
        <w:spacing w:before="100" w:beforeAutospacing="1" w:after="100" w:afterAutospacing="1" w:line="360" w:lineRule="auto"/>
        <w:ind w:left="142"/>
        <w:jc w:val="center"/>
        <w:rPr>
          <w:rFonts w:ascii="Palatino Linotype" w:hAnsi="Palatino Linotype"/>
        </w:rPr>
      </w:pPr>
      <w:r w:rsidRPr="00D66052">
        <w:rPr>
          <w:noProof/>
          <w:lang w:eastAsia="es-MX"/>
        </w:rPr>
        <w:drawing>
          <wp:inline distT="0" distB="0" distL="0" distR="0" wp14:anchorId="0D7464D2" wp14:editId="48A8F825">
            <wp:extent cx="4095750" cy="666750"/>
            <wp:effectExtent l="152400" t="152400" r="361950" b="3619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5750" cy="666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E27DE0C" w14:textId="41A3109E" w:rsidR="00FB1CC8" w:rsidRPr="00D66052" w:rsidRDefault="00935920"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lastRenderedPageBreak/>
        <w:t>Por lo que</w:t>
      </w:r>
      <w:r w:rsidR="00FB1CC8" w:rsidRPr="00D66052">
        <w:rPr>
          <w:rFonts w:ascii="Palatino Linotype" w:hAnsi="Palatino Linotype"/>
        </w:rPr>
        <w:t>, de los cuestionamientos</w:t>
      </w:r>
      <w:r w:rsidRPr="00D66052">
        <w:rPr>
          <w:rFonts w:ascii="Palatino Linotype" w:hAnsi="Palatino Linotype"/>
        </w:rPr>
        <w:t xml:space="preserve"> vertidos</w:t>
      </w:r>
      <w:r w:rsidR="00614C3C" w:rsidRPr="00D66052">
        <w:rPr>
          <w:rFonts w:ascii="Palatino Linotype" w:hAnsi="Palatino Linotype"/>
        </w:rPr>
        <w:t>,</w:t>
      </w:r>
      <w:r w:rsidR="00FB1CC8" w:rsidRPr="00D66052">
        <w:rPr>
          <w:rFonts w:ascii="Palatino Linotype" w:hAnsi="Palatino Linotype"/>
        </w:rPr>
        <w:t xml:space="preserve"> se observa que los numerales 7.</w:t>
      </w:r>
      <w:r w:rsidR="000C7EA5" w:rsidRPr="00D66052">
        <w:rPr>
          <w:rFonts w:ascii="Palatino Linotype" w:hAnsi="Palatino Linotype"/>
        </w:rPr>
        <w:t>4 y 7.5 derivan del numeral 7.3, toda vez que si el</w:t>
      </w:r>
      <w:r w:rsidR="00FB1CC8" w:rsidRPr="00D66052">
        <w:rPr>
          <w:rFonts w:ascii="Palatino Linotype" w:hAnsi="Palatino Linotype"/>
        </w:rPr>
        <w:t xml:space="preserve"> sentido</w:t>
      </w:r>
      <w:r w:rsidR="000C7EA5" w:rsidRPr="00D66052">
        <w:rPr>
          <w:rFonts w:ascii="Palatino Linotype" w:hAnsi="Palatino Linotype"/>
        </w:rPr>
        <w:t xml:space="preserve"> resulta ser</w:t>
      </w:r>
      <w:r w:rsidR="00FB1CC8" w:rsidRPr="00D66052">
        <w:rPr>
          <w:rFonts w:ascii="Palatino Linotype" w:hAnsi="Palatino Linotype"/>
        </w:rPr>
        <w:t xml:space="preserve"> “afirmativo” </w:t>
      </w:r>
      <w:r w:rsidR="000C7EA5" w:rsidRPr="00D66052">
        <w:rPr>
          <w:rFonts w:ascii="Palatino Linotype" w:hAnsi="Palatino Linotype"/>
        </w:rPr>
        <w:t xml:space="preserve">por parte del </w:t>
      </w:r>
      <w:r w:rsidR="000C7EA5" w:rsidRPr="00D66052">
        <w:rPr>
          <w:rFonts w:ascii="Palatino Linotype" w:hAnsi="Palatino Linotype"/>
          <w:b/>
        </w:rPr>
        <w:t>SUJETO OBLIGADO</w:t>
      </w:r>
      <w:r w:rsidRPr="00D66052">
        <w:rPr>
          <w:rFonts w:ascii="Palatino Linotype" w:hAnsi="Palatino Linotype"/>
          <w:b/>
        </w:rPr>
        <w:t xml:space="preserve">, </w:t>
      </w:r>
      <w:r w:rsidR="000C7EA5" w:rsidRPr="00D66052">
        <w:rPr>
          <w:rFonts w:ascii="Palatino Linotype" w:hAnsi="Palatino Linotype"/>
        </w:rPr>
        <w:t xml:space="preserve">procedería la manifestación </w:t>
      </w:r>
      <w:r w:rsidRPr="00D66052">
        <w:rPr>
          <w:rFonts w:ascii="Palatino Linotype" w:hAnsi="Palatino Linotype"/>
        </w:rPr>
        <w:t>y en su caso atención hacia</w:t>
      </w:r>
      <w:r w:rsidR="000C7EA5" w:rsidRPr="00D66052">
        <w:rPr>
          <w:rFonts w:ascii="Palatino Linotype" w:hAnsi="Palatino Linotype"/>
        </w:rPr>
        <w:t xml:space="preserve"> </w:t>
      </w:r>
      <w:r w:rsidRPr="00D66052">
        <w:rPr>
          <w:rFonts w:ascii="Palatino Linotype" w:hAnsi="Palatino Linotype"/>
        </w:rPr>
        <w:t>esos puntos</w:t>
      </w:r>
      <w:r w:rsidR="000C7EA5" w:rsidRPr="00D66052">
        <w:rPr>
          <w:rFonts w:ascii="Palatino Linotype" w:hAnsi="Palatino Linotype"/>
        </w:rPr>
        <w:t xml:space="preserve">, sin embargo </w:t>
      </w:r>
      <w:r w:rsidR="00FB1CC8" w:rsidRPr="00D66052">
        <w:rPr>
          <w:rFonts w:ascii="Palatino Linotype" w:hAnsi="Palatino Linotype"/>
        </w:rPr>
        <w:t>como se</w:t>
      </w:r>
      <w:r w:rsidR="000C7EA5" w:rsidRPr="00D66052">
        <w:rPr>
          <w:rFonts w:ascii="Palatino Linotype" w:hAnsi="Palatino Linotype"/>
        </w:rPr>
        <w:t xml:space="preserve"> advierte </w:t>
      </w:r>
      <w:r w:rsidR="006D2484" w:rsidRPr="00D66052">
        <w:rPr>
          <w:rFonts w:ascii="Palatino Linotype" w:hAnsi="Palatino Linotype"/>
        </w:rPr>
        <w:t xml:space="preserve">de la imagen </w:t>
      </w:r>
      <w:r w:rsidRPr="00D66052">
        <w:rPr>
          <w:rFonts w:ascii="Palatino Linotype" w:hAnsi="Palatino Linotype"/>
        </w:rPr>
        <w:t>anterior</w:t>
      </w:r>
      <w:r w:rsidR="00614C3C" w:rsidRPr="00D66052">
        <w:rPr>
          <w:rFonts w:ascii="Palatino Linotype" w:hAnsi="Palatino Linotype"/>
        </w:rPr>
        <w:t xml:space="preserve"> </w:t>
      </w:r>
      <w:r w:rsidRPr="00D66052">
        <w:rPr>
          <w:rFonts w:ascii="Palatino Linotype" w:hAnsi="Palatino Linotype"/>
        </w:rPr>
        <w:t>-</w:t>
      </w:r>
      <w:r w:rsidR="006D2484" w:rsidRPr="00D66052">
        <w:rPr>
          <w:rFonts w:ascii="Palatino Linotype" w:hAnsi="Palatino Linotype"/>
        </w:rPr>
        <w:t xml:space="preserve">consistente en </w:t>
      </w:r>
      <w:r w:rsidR="000C7EA5" w:rsidRPr="00D66052">
        <w:rPr>
          <w:rFonts w:ascii="Palatino Linotype" w:hAnsi="Palatino Linotype"/>
        </w:rPr>
        <w:t>e</w:t>
      </w:r>
      <w:r w:rsidR="00FB1CC8" w:rsidRPr="00D66052">
        <w:rPr>
          <w:rFonts w:ascii="Palatino Linotype" w:hAnsi="Palatino Linotype"/>
        </w:rPr>
        <w:t>l</w:t>
      </w:r>
      <w:r w:rsidR="000C7EA5" w:rsidRPr="00D66052">
        <w:rPr>
          <w:rFonts w:ascii="Palatino Linotype" w:hAnsi="Palatino Linotype"/>
        </w:rPr>
        <w:t xml:space="preserve"> extracto de la respuesta que proporciono el ente recurrido</w:t>
      </w:r>
      <w:r w:rsidRPr="00D66052">
        <w:rPr>
          <w:rFonts w:ascii="Palatino Linotype" w:hAnsi="Palatino Linotype"/>
        </w:rPr>
        <w:t>-</w:t>
      </w:r>
      <w:r w:rsidR="000C7EA5" w:rsidRPr="00D66052">
        <w:rPr>
          <w:rFonts w:ascii="Palatino Linotype" w:hAnsi="Palatino Linotype"/>
        </w:rPr>
        <w:t xml:space="preserve"> el cuestionamiento vertido </w:t>
      </w:r>
      <w:r w:rsidR="006D2484" w:rsidRPr="00D66052">
        <w:rPr>
          <w:rFonts w:ascii="Palatino Linotype" w:hAnsi="Palatino Linotype"/>
        </w:rPr>
        <w:t>con</w:t>
      </w:r>
      <w:r w:rsidR="000C7EA5" w:rsidRPr="00D66052">
        <w:rPr>
          <w:rFonts w:ascii="Palatino Linotype" w:hAnsi="Palatino Linotype"/>
        </w:rPr>
        <w:t xml:space="preserve"> el numeral 7.3 fue atendido</w:t>
      </w:r>
      <w:r w:rsidR="00614C3C" w:rsidRPr="00D66052">
        <w:rPr>
          <w:rFonts w:ascii="Palatino Linotype" w:hAnsi="Palatino Linotype"/>
        </w:rPr>
        <w:t>,</w:t>
      </w:r>
      <w:r w:rsidR="000C7EA5" w:rsidRPr="00D66052">
        <w:rPr>
          <w:rFonts w:ascii="Palatino Linotype" w:hAnsi="Palatino Linotype"/>
        </w:rPr>
        <w:t xml:space="preserve"> señalando para tal efecto</w:t>
      </w:r>
      <w:r w:rsidR="00614C3C" w:rsidRPr="00D66052">
        <w:rPr>
          <w:rFonts w:ascii="Palatino Linotype" w:hAnsi="Palatino Linotype"/>
        </w:rPr>
        <w:t>,</w:t>
      </w:r>
      <w:r w:rsidR="000C7EA5" w:rsidRPr="00D66052">
        <w:rPr>
          <w:rFonts w:ascii="Palatino Linotype" w:hAnsi="Palatino Linotype"/>
        </w:rPr>
        <w:t xml:space="preserve"> </w:t>
      </w:r>
      <w:r w:rsidR="006D2484" w:rsidRPr="00D66052">
        <w:rPr>
          <w:rFonts w:ascii="Palatino Linotype" w:hAnsi="Palatino Linotype"/>
          <w:b/>
        </w:rPr>
        <w:t xml:space="preserve">EL SUJETO OBLIGADO </w:t>
      </w:r>
      <w:r w:rsidR="006D2484" w:rsidRPr="00D66052">
        <w:rPr>
          <w:rFonts w:ascii="Palatino Linotype" w:hAnsi="Palatino Linotype"/>
        </w:rPr>
        <w:t>su respuesta en</w:t>
      </w:r>
      <w:r w:rsidR="000C7EA5" w:rsidRPr="00D66052">
        <w:rPr>
          <w:rFonts w:ascii="Palatino Linotype" w:hAnsi="Palatino Linotype"/>
        </w:rPr>
        <w:t xml:space="preserve"> sentido </w:t>
      </w:r>
      <w:r w:rsidR="000C7EA5" w:rsidRPr="00D66052">
        <w:rPr>
          <w:rFonts w:ascii="Palatino Linotype" w:hAnsi="Palatino Linotype"/>
          <w:b/>
          <w:u w:val="single"/>
        </w:rPr>
        <w:t>“negativo”</w:t>
      </w:r>
      <w:r w:rsidR="00614C3C" w:rsidRPr="00D66052">
        <w:rPr>
          <w:rFonts w:ascii="Palatino Linotype" w:hAnsi="Palatino Linotype"/>
          <w:b/>
          <w:u w:val="single"/>
        </w:rPr>
        <w:t xml:space="preserve">, </w:t>
      </w:r>
      <w:r w:rsidR="00614C3C" w:rsidRPr="00D66052">
        <w:rPr>
          <w:rFonts w:ascii="Palatino Linotype" w:hAnsi="Palatino Linotype"/>
        </w:rPr>
        <w:t>motivo por el cual este Órgano Garante da por atendido y colmado lo puntos 7.4 y 7.5.</w:t>
      </w:r>
    </w:p>
    <w:p w14:paraId="21DA60A9" w14:textId="53651DD3" w:rsidR="00A440D2" w:rsidRPr="00D66052" w:rsidRDefault="00BB26F4"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Por lo anterior, la respuesta que proporciono </w:t>
      </w:r>
      <w:r w:rsidRPr="00D66052">
        <w:rPr>
          <w:rFonts w:ascii="Palatino Linotype" w:hAnsi="Palatino Linotype"/>
          <w:b/>
        </w:rPr>
        <w:t>EL</w:t>
      </w:r>
      <w:r w:rsidR="00A440D2" w:rsidRPr="00D66052">
        <w:rPr>
          <w:rFonts w:ascii="Palatino Linotype" w:hAnsi="Palatino Linotype"/>
        </w:rPr>
        <w:t xml:space="preserve"> </w:t>
      </w:r>
      <w:r w:rsidR="00A440D2" w:rsidRPr="00D66052">
        <w:rPr>
          <w:rFonts w:ascii="Palatino Linotype" w:hAnsi="Palatino Linotype"/>
          <w:b/>
        </w:rPr>
        <w:t>SUJETO OBLIGADO</w:t>
      </w:r>
      <w:r w:rsidRPr="00D66052">
        <w:rPr>
          <w:rFonts w:ascii="Palatino Linotype" w:hAnsi="Palatino Linotype"/>
        </w:rPr>
        <w:t xml:space="preserve">, </w:t>
      </w:r>
      <w:r w:rsidR="00A440D2" w:rsidRPr="00D66052">
        <w:rPr>
          <w:rFonts w:ascii="Palatino Linotype" w:hAnsi="Palatino Linotype"/>
        </w:rPr>
        <w:t xml:space="preserve">ocasiono la inconformidad a esta parte de la solicitud del peticionario, de tal forma que, al </w:t>
      </w:r>
      <w:r w:rsidR="006D2484" w:rsidRPr="00D66052">
        <w:rPr>
          <w:rFonts w:ascii="Palatino Linotype" w:hAnsi="Palatino Linotype"/>
        </w:rPr>
        <w:t xml:space="preserve">formular </w:t>
      </w:r>
      <w:r w:rsidR="00A440D2" w:rsidRPr="00D66052">
        <w:rPr>
          <w:rFonts w:ascii="Palatino Linotype" w:hAnsi="Palatino Linotype"/>
        </w:rPr>
        <w:t xml:space="preserve">sus razones o motivos de inconformidad, </w:t>
      </w:r>
      <w:r w:rsidR="007302D5" w:rsidRPr="00D66052">
        <w:rPr>
          <w:rFonts w:ascii="Palatino Linotype" w:hAnsi="Palatino Linotype"/>
          <w:b/>
        </w:rPr>
        <w:t>LA RECURRENTE</w:t>
      </w:r>
      <w:r w:rsidR="00A440D2" w:rsidRPr="00D66052">
        <w:rPr>
          <w:rFonts w:ascii="Palatino Linotype" w:hAnsi="Palatino Linotype"/>
          <w:b/>
        </w:rPr>
        <w:t xml:space="preserve"> </w:t>
      </w:r>
      <w:r w:rsidR="00A440D2" w:rsidRPr="00D66052">
        <w:rPr>
          <w:rFonts w:ascii="Palatino Linotype" w:hAnsi="Palatino Linotype"/>
        </w:rPr>
        <w:t xml:space="preserve">señaló lo que a continuación se cita: </w:t>
      </w:r>
    </w:p>
    <w:p w14:paraId="72FF2BA6" w14:textId="4CD3C1CF" w:rsidR="00EA071F" w:rsidRPr="00D66052" w:rsidRDefault="00A440D2" w:rsidP="00D66052">
      <w:pPr>
        <w:spacing w:before="100" w:beforeAutospacing="1" w:after="100" w:afterAutospacing="1" w:line="360" w:lineRule="auto"/>
        <w:ind w:left="-284"/>
        <w:jc w:val="both"/>
        <w:rPr>
          <w:rFonts w:ascii="Palatino Linotype" w:hAnsi="Palatino Linotype"/>
        </w:rPr>
      </w:pPr>
      <w:r w:rsidRPr="00D66052">
        <w:rPr>
          <w:noProof/>
          <w:lang w:eastAsia="es-MX"/>
        </w:rPr>
        <w:drawing>
          <wp:inline distT="0" distB="0" distL="0" distR="0" wp14:anchorId="72BEF78A" wp14:editId="2AD86AB2">
            <wp:extent cx="5791835" cy="1379855"/>
            <wp:effectExtent l="152400" t="152400" r="361315" b="3536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379855"/>
                    </a:xfrm>
                    <a:prstGeom prst="rect">
                      <a:avLst/>
                    </a:prstGeom>
                    <a:ln>
                      <a:noFill/>
                    </a:ln>
                    <a:effectLst>
                      <a:outerShdw blurRad="292100" dist="139700" dir="2700000" algn="tl" rotWithShape="0">
                        <a:srgbClr val="333333">
                          <a:alpha val="65000"/>
                        </a:srgbClr>
                      </a:outerShdw>
                    </a:effectLst>
                  </pic:spPr>
                </pic:pic>
              </a:graphicData>
            </a:graphic>
          </wp:inline>
        </w:drawing>
      </w:r>
      <w:r w:rsidRPr="00D66052">
        <w:rPr>
          <w:rFonts w:ascii="Palatino Linotype" w:hAnsi="Palatino Linotype"/>
        </w:rPr>
        <w:t xml:space="preserve"> </w:t>
      </w:r>
    </w:p>
    <w:p w14:paraId="063016C3" w14:textId="77777777" w:rsidR="00B35F9A" w:rsidRPr="00D66052" w:rsidRDefault="00020790"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D</w:t>
      </w:r>
      <w:r w:rsidR="00B35F9A" w:rsidRPr="00D66052">
        <w:rPr>
          <w:rFonts w:ascii="Palatino Linotype" w:hAnsi="Palatino Linotype"/>
        </w:rPr>
        <w:t>e lo anterior</w:t>
      </w:r>
      <w:r w:rsidR="00BB26F4" w:rsidRPr="00D66052">
        <w:rPr>
          <w:rFonts w:ascii="Palatino Linotype" w:hAnsi="Palatino Linotype"/>
        </w:rPr>
        <w:t xml:space="preserve">, se advierte que la Inconformidad versa en que no le fue proporcionada la información requerida en el numeral 7.6, así que, cabe recordar que dicha información </w:t>
      </w:r>
      <w:r w:rsidR="00B35F9A" w:rsidRPr="00D66052">
        <w:rPr>
          <w:rFonts w:ascii="Palatino Linotype" w:hAnsi="Palatino Linotype"/>
        </w:rPr>
        <w:t>consistió en requerir l</w:t>
      </w:r>
      <w:r w:rsidR="00BB26F4" w:rsidRPr="00D66052">
        <w:rPr>
          <w:rFonts w:ascii="Palatino Linotype" w:hAnsi="Palatino Linotype"/>
        </w:rPr>
        <w:t>a entrega de: “</w:t>
      </w:r>
      <w:r w:rsidR="00BB26F4" w:rsidRPr="00D66052">
        <w:rPr>
          <w:rFonts w:ascii="Palatino Linotype" w:hAnsi="Palatino Linotype"/>
          <w:i/>
          <w:sz w:val="22"/>
        </w:rPr>
        <w:t xml:space="preserve">EL CATÁLOGO DE DISPOSICIÓN </w:t>
      </w:r>
      <w:r w:rsidR="00BB26F4" w:rsidRPr="00D66052">
        <w:rPr>
          <w:rFonts w:ascii="Palatino Linotype" w:hAnsi="Palatino Linotype"/>
          <w:i/>
          <w:sz w:val="22"/>
        </w:rPr>
        <w:lastRenderedPageBreak/>
        <w:t>DOCUMENTAL</w:t>
      </w:r>
      <w:r w:rsidR="00BB26F4" w:rsidRPr="00D66052">
        <w:rPr>
          <w:rFonts w:ascii="Palatino Linotype" w:hAnsi="Palatino Linotype"/>
        </w:rPr>
        <w:t xml:space="preserve">”, </w:t>
      </w:r>
      <w:r w:rsidRPr="00D66052">
        <w:rPr>
          <w:rFonts w:ascii="Palatino Linotype" w:hAnsi="Palatino Linotype"/>
        </w:rPr>
        <w:t xml:space="preserve">de tal manera que, el ente recurrido a través de su </w:t>
      </w:r>
      <w:r w:rsidR="00B35F9A" w:rsidRPr="00D66052">
        <w:rPr>
          <w:rFonts w:ascii="Palatino Linotype" w:hAnsi="Palatino Linotype"/>
        </w:rPr>
        <w:t>respectivo</w:t>
      </w:r>
      <w:r w:rsidRPr="00D66052">
        <w:rPr>
          <w:rFonts w:ascii="Palatino Linotype" w:hAnsi="Palatino Linotype"/>
        </w:rPr>
        <w:t xml:space="preserve"> Informe Justificado</w:t>
      </w:r>
      <w:r w:rsidR="00B35F9A" w:rsidRPr="00D66052">
        <w:rPr>
          <w:rFonts w:ascii="Palatino Linotype" w:hAnsi="Palatino Linotype"/>
        </w:rPr>
        <w:t xml:space="preserve"> señalo lo siguiente: </w:t>
      </w:r>
    </w:p>
    <w:p w14:paraId="5304D89C" w14:textId="7200220A" w:rsidR="00020790" w:rsidRPr="00D66052" w:rsidRDefault="00B35F9A" w:rsidP="00D66052">
      <w:pPr>
        <w:spacing w:before="100" w:beforeAutospacing="1" w:after="100" w:afterAutospacing="1" w:line="360" w:lineRule="auto"/>
        <w:ind w:left="-284"/>
        <w:jc w:val="both"/>
        <w:rPr>
          <w:rFonts w:ascii="Palatino Linotype" w:hAnsi="Palatino Linotype"/>
        </w:rPr>
      </w:pPr>
      <w:r w:rsidRPr="00D66052">
        <w:rPr>
          <w:noProof/>
          <w:lang w:eastAsia="es-MX"/>
        </w:rPr>
        <w:drawing>
          <wp:inline distT="0" distB="0" distL="0" distR="0" wp14:anchorId="0A26CD7A" wp14:editId="2B36DA7A">
            <wp:extent cx="5791835" cy="778510"/>
            <wp:effectExtent l="152400" t="152400" r="361315" b="3644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78510"/>
                    </a:xfrm>
                    <a:prstGeom prst="rect">
                      <a:avLst/>
                    </a:prstGeom>
                    <a:ln>
                      <a:noFill/>
                    </a:ln>
                    <a:effectLst>
                      <a:outerShdw blurRad="292100" dist="139700" dir="2700000" algn="tl" rotWithShape="0">
                        <a:srgbClr val="333333">
                          <a:alpha val="65000"/>
                        </a:srgbClr>
                      </a:outerShdw>
                    </a:effectLst>
                  </pic:spPr>
                </pic:pic>
              </a:graphicData>
            </a:graphic>
          </wp:inline>
        </w:drawing>
      </w:r>
      <w:r w:rsidR="00020790" w:rsidRPr="00D66052">
        <w:rPr>
          <w:rFonts w:ascii="Palatino Linotype" w:hAnsi="Palatino Linotype"/>
        </w:rPr>
        <w:t xml:space="preserve"> </w:t>
      </w:r>
    </w:p>
    <w:p w14:paraId="44FF7CAC" w14:textId="64DC109C" w:rsidR="00020790" w:rsidRPr="00D66052" w:rsidRDefault="006C0BBD"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D</w:t>
      </w:r>
      <w:r w:rsidR="00B615F8" w:rsidRPr="00D66052">
        <w:rPr>
          <w:rFonts w:ascii="Palatino Linotype" w:hAnsi="Palatino Linotype"/>
        </w:rPr>
        <w:t xml:space="preserve">e tal manera que, </w:t>
      </w:r>
      <w:r w:rsidRPr="00D66052">
        <w:rPr>
          <w:rFonts w:ascii="Palatino Linotype" w:hAnsi="Palatino Linotype"/>
        </w:rPr>
        <w:t>se puede observar que el ente recurrido confirmo</w:t>
      </w:r>
      <w:r w:rsidR="00B35F9A" w:rsidRPr="00D66052">
        <w:rPr>
          <w:rFonts w:ascii="Palatino Linotype" w:hAnsi="Palatino Linotype"/>
        </w:rPr>
        <w:t xml:space="preserve"> su respuesta primigenia, con la salvedad de que anexó un numeral a dicho Informe Justificado</w:t>
      </w:r>
      <w:r w:rsidR="004E4D06" w:rsidRPr="00D66052">
        <w:rPr>
          <w:rFonts w:ascii="Palatino Linotype" w:hAnsi="Palatino Linotype"/>
        </w:rPr>
        <w:t xml:space="preserve">, siendo </w:t>
      </w:r>
      <w:r w:rsidR="00B35F9A" w:rsidRPr="00D66052">
        <w:rPr>
          <w:rFonts w:ascii="Palatino Linotype" w:hAnsi="Palatino Linotype"/>
        </w:rPr>
        <w:t xml:space="preserve">el 7.6, </w:t>
      </w:r>
      <w:r w:rsidR="004E4D06" w:rsidRPr="00D66052">
        <w:rPr>
          <w:rFonts w:ascii="Palatino Linotype" w:hAnsi="Palatino Linotype"/>
        </w:rPr>
        <w:t xml:space="preserve">así que, este Órgano Garante en aras de vigilar el cumplimiento a un correcto acceso a la información, ingreso al Link que proporcionó </w:t>
      </w:r>
      <w:r w:rsidR="004E4D06" w:rsidRPr="00D66052">
        <w:rPr>
          <w:rFonts w:ascii="Palatino Linotype" w:hAnsi="Palatino Linotype"/>
          <w:b/>
        </w:rPr>
        <w:t xml:space="preserve">EL SUJETO OBLIGADO </w:t>
      </w:r>
      <w:r w:rsidR="004E4D06" w:rsidRPr="00D66052">
        <w:rPr>
          <w:rFonts w:ascii="Palatino Linotype" w:hAnsi="Palatino Linotype"/>
        </w:rPr>
        <w:t xml:space="preserve">del cual se advierte lo siguiente: </w:t>
      </w:r>
    </w:p>
    <w:p w14:paraId="69761945" w14:textId="573C0B86" w:rsidR="00B615F8" w:rsidRPr="00D66052" w:rsidRDefault="00B615F8" w:rsidP="00D66052">
      <w:pPr>
        <w:spacing w:before="100" w:beforeAutospacing="1" w:after="100" w:afterAutospacing="1" w:line="360" w:lineRule="auto"/>
        <w:jc w:val="center"/>
        <w:rPr>
          <w:rFonts w:ascii="Palatino Linotype" w:hAnsi="Palatino Linotype"/>
        </w:rPr>
      </w:pPr>
      <w:r w:rsidRPr="00D66052">
        <w:rPr>
          <w:noProof/>
          <w:lang w:eastAsia="es-MX"/>
        </w:rPr>
        <w:drawing>
          <wp:inline distT="0" distB="0" distL="0" distR="0" wp14:anchorId="3592E547" wp14:editId="129FD946">
            <wp:extent cx="3352800" cy="2760977"/>
            <wp:effectExtent l="152400" t="152400" r="361950" b="3638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7237" cy="2772866"/>
                    </a:xfrm>
                    <a:prstGeom prst="rect">
                      <a:avLst/>
                    </a:prstGeom>
                    <a:ln>
                      <a:noFill/>
                    </a:ln>
                    <a:effectLst>
                      <a:outerShdw blurRad="292100" dist="139700" dir="2700000" algn="tl" rotWithShape="0">
                        <a:srgbClr val="333333">
                          <a:alpha val="65000"/>
                        </a:srgbClr>
                      </a:outerShdw>
                    </a:effectLst>
                  </pic:spPr>
                </pic:pic>
              </a:graphicData>
            </a:graphic>
          </wp:inline>
        </w:drawing>
      </w:r>
    </w:p>
    <w:p w14:paraId="38F02D7D" w14:textId="10C0CF98" w:rsidR="004E4D06" w:rsidRPr="00D66052" w:rsidRDefault="00710DA8"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lastRenderedPageBreak/>
        <w:t xml:space="preserve">Así que, si bien la petición versa en requerir el catálogo de disposición documental con el que cuenta </w:t>
      </w:r>
      <w:r w:rsidRPr="00D66052">
        <w:rPr>
          <w:rFonts w:ascii="Palatino Linotype" w:hAnsi="Palatino Linotype"/>
          <w:b/>
        </w:rPr>
        <w:t xml:space="preserve">EL SUJETO OBLIGADO, </w:t>
      </w:r>
      <w:r w:rsidRPr="00D66052">
        <w:rPr>
          <w:rFonts w:ascii="Palatino Linotype" w:hAnsi="Palatino Linotype"/>
        </w:rPr>
        <w:t xml:space="preserve">este último, mediante Informe Justificado remite el Catalogo de Disposición Documental, de la Comisión Dictaminadora de Depuración de Documentos, de tal manera que de conformidad con el artículo 12 de la Ley de Transparencia y Acceso a la Información Pública del Estado de México y Municipios, </w:t>
      </w:r>
      <w:r w:rsidR="006F1CEC" w:rsidRPr="00D66052">
        <w:rPr>
          <w:rFonts w:ascii="Palatino Linotype" w:hAnsi="Palatino Linotype"/>
        </w:rPr>
        <w:t xml:space="preserve">que a la letra señala: </w:t>
      </w:r>
    </w:p>
    <w:p w14:paraId="6379EC1A" w14:textId="16C6B036" w:rsidR="006F1CEC" w:rsidRPr="00D66052" w:rsidRDefault="006F1CEC" w:rsidP="00D66052">
      <w:pPr>
        <w:ind w:left="851" w:right="902"/>
        <w:jc w:val="both"/>
        <w:rPr>
          <w:rFonts w:ascii="Palatino Linotype" w:hAnsi="Palatino Linotype"/>
          <w:i/>
          <w:sz w:val="22"/>
        </w:rPr>
      </w:pPr>
      <w:r w:rsidRPr="00D66052">
        <w:rPr>
          <w:rFonts w:ascii="Palatino Linotype" w:hAnsi="Palatino Linotype"/>
          <w:b/>
          <w:i/>
          <w:sz w:val="22"/>
        </w:rPr>
        <w:t>Artículo 12.</w:t>
      </w:r>
      <w:r w:rsidRPr="00D66052">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14:paraId="4FE8A65A" w14:textId="007CF864" w:rsidR="006F1CEC" w:rsidRPr="00D66052" w:rsidRDefault="006F1CEC" w:rsidP="00D66052">
      <w:pPr>
        <w:ind w:left="851" w:right="902"/>
        <w:jc w:val="both"/>
        <w:rPr>
          <w:rFonts w:ascii="Palatino Linotype" w:hAnsi="Palatino Linotype"/>
          <w:i/>
          <w:sz w:val="22"/>
        </w:rPr>
      </w:pPr>
      <w:r w:rsidRPr="00D66052">
        <w:rPr>
          <w:rFonts w:ascii="Palatino Linotype" w:hAnsi="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w:t>
      </w:r>
      <w:r w:rsidR="00D860DC" w:rsidRPr="00D66052">
        <w:rPr>
          <w:rFonts w:ascii="Palatino Linotype" w:hAnsi="Palatino Linotype"/>
          <w:i/>
          <w:sz w:val="22"/>
        </w:rPr>
        <w:t xml:space="preserve">e </w:t>
      </w:r>
      <w:r w:rsidR="007302D5" w:rsidRPr="00D66052">
        <w:rPr>
          <w:rFonts w:ascii="Palatino Linotype" w:hAnsi="Palatino Linotype"/>
          <w:b/>
          <w:i/>
          <w:sz w:val="22"/>
        </w:rPr>
        <w:t>la solicitante</w:t>
      </w:r>
      <w:r w:rsidRPr="00D66052">
        <w:rPr>
          <w:rFonts w:ascii="Palatino Linotype" w:hAnsi="Palatino Linotype"/>
          <w:i/>
          <w:sz w:val="22"/>
        </w:rPr>
        <w:t>; no estarán obligados a generarla, resumirla, efectuar cálculos o practicar investigaciones.</w:t>
      </w:r>
      <w:r w:rsidRPr="00D66052">
        <w:rPr>
          <w:rFonts w:ascii="Palatino Linotype" w:hAnsi="Palatino Linotype"/>
          <w:i/>
          <w:sz w:val="22"/>
        </w:rPr>
        <w:cr/>
      </w:r>
    </w:p>
    <w:p w14:paraId="185EA954" w14:textId="5B0B8B87" w:rsidR="00020790" w:rsidRPr="00D66052" w:rsidRDefault="006F1CEC"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Así que, al ser remitido el documento que generó la inconformidad por parte de</w:t>
      </w:r>
      <w:r w:rsidR="00D860DC" w:rsidRPr="00D66052">
        <w:rPr>
          <w:rFonts w:ascii="Palatino Linotype" w:hAnsi="Palatino Linotype"/>
        </w:rPr>
        <w:t xml:space="preserve"> la </w:t>
      </w:r>
      <w:r w:rsidRPr="00D66052">
        <w:rPr>
          <w:rFonts w:ascii="Palatino Linotype" w:hAnsi="Palatino Linotype"/>
          <w:b/>
        </w:rPr>
        <w:t xml:space="preserve">RECURRENTE, </w:t>
      </w:r>
      <w:r w:rsidRPr="00D66052">
        <w:rPr>
          <w:rFonts w:ascii="Palatino Linotype" w:hAnsi="Palatino Linotype"/>
        </w:rPr>
        <w:t>este Órgano Garante da por colmado este punto de la solicitud, de acuerdo a lo antes mencionado.</w:t>
      </w:r>
    </w:p>
    <w:p w14:paraId="7C13077C" w14:textId="5710BA41" w:rsidR="006F1CEC" w:rsidRPr="00D66052" w:rsidRDefault="006F1CEC" w:rsidP="00D66052">
      <w:pPr>
        <w:pStyle w:val="Prrafodelista"/>
        <w:numPr>
          <w:ilvl w:val="0"/>
          <w:numId w:val="9"/>
        </w:numPr>
        <w:spacing w:before="100" w:beforeAutospacing="1" w:after="100" w:afterAutospacing="1" w:line="360" w:lineRule="auto"/>
        <w:jc w:val="both"/>
        <w:rPr>
          <w:rFonts w:ascii="Palatino Linotype" w:hAnsi="Palatino Linotype"/>
          <w:b/>
          <w:sz w:val="28"/>
        </w:rPr>
      </w:pPr>
      <w:r w:rsidRPr="00D66052">
        <w:rPr>
          <w:rFonts w:ascii="Palatino Linotype" w:hAnsi="Palatino Linotype"/>
          <w:b/>
          <w:sz w:val="28"/>
        </w:rPr>
        <w:t xml:space="preserve">Punto petitorio referido por el particular con el numeral </w:t>
      </w:r>
      <w:r w:rsidRPr="00D66052">
        <w:rPr>
          <w:rFonts w:ascii="Palatino Linotype" w:hAnsi="Palatino Linotype"/>
          <w:b/>
          <w:sz w:val="28"/>
          <w:u w:val="single"/>
        </w:rPr>
        <w:t>8</w:t>
      </w:r>
      <w:r w:rsidRPr="00D66052">
        <w:rPr>
          <w:rFonts w:ascii="Palatino Linotype" w:hAnsi="Palatino Linotype"/>
          <w:b/>
          <w:sz w:val="28"/>
        </w:rPr>
        <w:t xml:space="preserve"> :</w:t>
      </w:r>
    </w:p>
    <w:p w14:paraId="47C10952" w14:textId="3A0D40EA" w:rsidR="006F1CEC" w:rsidRPr="00D66052" w:rsidRDefault="006F1CEC"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En este punto, fue requerido por </w:t>
      </w:r>
      <w:r w:rsidR="007302D5" w:rsidRPr="00D66052">
        <w:rPr>
          <w:rFonts w:ascii="Palatino Linotype" w:hAnsi="Palatino Linotype"/>
          <w:b/>
        </w:rPr>
        <w:t>la particular</w:t>
      </w:r>
      <w:r w:rsidRPr="00D66052">
        <w:rPr>
          <w:rFonts w:ascii="Palatino Linotype" w:hAnsi="Palatino Linotype"/>
        </w:rPr>
        <w:t xml:space="preserve"> lo siguiente: </w:t>
      </w:r>
    </w:p>
    <w:p w14:paraId="2EB4BB36" w14:textId="2B21C41A" w:rsidR="00AE1B38" w:rsidRPr="00D66052" w:rsidRDefault="00E5092D" w:rsidP="00D66052">
      <w:pPr>
        <w:ind w:left="851" w:right="902"/>
        <w:jc w:val="both"/>
        <w:rPr>
          <w:rFonts w:ascii="Palatino Linotype" w:hAnsi="Palatino Linotype"/>
          <w:b/>
          <w:i/>
          <w:sz w:val="22"/>
        </w:rPr>
      </w:pPr>
      <w:r w:rsidRPr="00D66052">
        <w:rPr>
          <w:rFonts w:ascii="Palatino Linotype" w:hAnsi="Palatino Linotype"/>
          <w:b/>
          <w:i/>
          <w:sz w:val="22"/>
        </w:rPr>
        <w:t>“</w:t>
      </w:r>
      <w:r w:rsidR="00AE1B38" w:rsidRPr="00D66052">
        <w:rPr>
          <w:rFonts w:ascii="Palatino Linotype" w:hAnsi="Palatino Linotype"/>
          <w:b/>
          <w:i/>
          <w:sz w:val="22"/>
        </w:rPr>
        <w:t>8. INVENTARIOS DE ARCHIVO DE TRÁMITE, CONCENTRACIÓN E HISTÓRICO</w:t>
      </w:r>
    </w:p>
    <w:p w14:paraId="2B23913E" w14:textId="29A24EEC"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8.1.</w:t>
      </w:r>
      <w:r w:rsidRPr="00D66052">
        <w:rPr>
          <w:rFonts w:ascii="Palatino Linotype" w:hAnsi="Palatino Linotype"/>
          <w:i/>
          <w:sz w:val="22"/>
        </w:rPr>
        <w:t xml:space="preserve"> ¿CUENTAN CON INVENTARIOS DOCUMENTALES COMO LO ESTABLECEN LOS ARTÍCULOS 13 FRACCIÓN III, 40 FRACCIÓN III DE LA LEY GENERAL DE ARCHIVOS Y LOS ARTÍCULOS SEXTO FRACCIÓN V, DÉCIMO TERCERO FRACCIÓN III, VIGÉSIMO SEGUNDO FRACCIÓN III </w:t>
      </w:r>
      <w:r w:rsidRPr="00D66052">
        <w:rPr>
          <w:rFonts w:ascii="Palatino Linotype" w:hAnsi="Palatino Linotype"/>
          <w:i/>
          <w:sz w:val="22"/>
        </w:rPr>
        <w:lastRenderedPageBreak/>
        <w:t>SEGUNDO PÁRRAFO DE LOS LINEAMIENTOS PARA LA ORGANIZACIÓN Y CONSERVACIÓN DE ARCHIVOS?</w:t>
      </w:r>
    </w:p>
    <w:p w14:paraId="0E87BDE2"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8.2.</w:t>
      </w:r>
      <w:r w:rsidRPr="00D66052">
        <w:rPr>
          <w:rFonts w:ascii="Palatino Linotype" w:hAnsi="Palatino Linotype"/>
          <w:i/>
          <w:sz w:val="22"/>
        </w:rPr>
        <w:t xml:space="preserve"> ¿LAS UNIDADES ADMINISTRATIVAS CUENTAN CON INVENTARIO DE ARCHIVO DE TRÁMITE?</w:t>
      </w:r>
    </w:p>
    <w:p w14:paraId="088C5016"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8.3.</w:t>
      </w:r>
      <w:r w:rsidRPr="00D66052">
        <w:rPr>
          <w:rFonts w:ascii="Palatino Linotype" w:hAnsi="Palatino Linotype"/>
          <w:i/>
          <w:sz w:val="22"/>
        </w:rPr>
        <w:t xml:space="preserve"> ¿DESDE QUE AÑO UTILIZAN INVENTARIOS DE ARCHIVO DE TRÁMITE?</w:t>
      </w:r>
    </w:p>
    <w:p w14:paraId="4C8A85B2" w14:textId="58ADFF65"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8.4.</w:t>
      </w:r>
      <w:r w:rsidRPr="00D66052">
        <w:rPr>
          <w:rFonts w:ascii="Palatino Linotype" w:hAnsi="Palatino Linotype"/>
          <w:i/>
          <w:sz w:val="22"/>
        </w:rPr>
        <w:t xml:space="preserve"> ¿ESTOS INVENTARIOS SON REQUERIDOS POR EL ÁREA COORDINADORA DE ARCHIVOS O EL ARCHIVO MUNICIPAL EN SU CASO?</w:t>
      </w:r>
    </w:p>
    <w:p w14:paraId="7133206D" w14:textId="72E19295"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8.5.</w:t>
      </w:r>
      <w:r w:rsidRPr="00D66052">
        <w:rPr>
          <w:rFonts w:ascii="Palatino Linotype" w:hAnsi="Palatino Linotype"/>
          <w:i/>
          <w:sz w:val="22"/>
        </w:rPr>
        <w:t xml:space="preserve"> ¿CON QUE FRECUENCIA SON REQUERIDOS LOS INVENTARIOS DE ARCHIVO DE TRÁMITE POR EL ÁREA COORDINADORA DE ARCHIVOS O EL ARCHIVO MUNICIPAL EN SU CASO?</w:t>
      </w:r>
    </w:p>
    <w:p w14:paraId="516FE251"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8.6.</w:t>
      </w:r>
      <w:r w:rsidRPr="00D66052">
        <w:rPr>
          <w:rFonts w:ascii="Palatino Linotype" w:hAnsi="Palatino Linotype"/>
          <w:i/>
          <w:sz w:val="22"/>
        </w:rPr>
        <w:t xml:space="preserve"> ¿EL ARCHIVO DE CONCENTRACIÓN CUENTA CON INVENTARIO DE SU ACERVO DOCUMENTAL?</w:t>
      </w:r>
    </w:p>
    <w:p w14:paraId="54A73821" w14:textId="5FCE0EBB"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8.7.</w:t>
      </w:r>
      <w:r w:rsidRPr="00D66052">
        <w:rPr>
          <w:rFonts w:ascii="Palatino Linotype" w:hAnsi="Palatino Linotype"/>
          <w:i/>
          <w:sz w:val="22"/>
        </w:rPr>
        <w:t xml:space="preserve"> ¿DESDE QUE AÑO UTILIZAN INVENTARIO DEL ACERVO DOCUMENTAL DEL ARCHIVO DE CONCENTRACIÓN?</w:t>
      </w:r>
    </w:p>
    <w:p w14:paraId="2E2125C7"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8.8.</w:t>
      </w:r>
      <w:r w:rsidRPr="00D66052">
        <w:rPr>
          <w:rFonts w:ascii="Palatino Linotype" w:hAnsi="Palatino Linotype"/>
          <w:i/>
          <w:sz w:val="22"/>
        </w:rPr>
        <w:t xml:space="preserve"> ¿EL ARCHIVO DE CONCENTRACIÓN CUENTA CON INVENTARIO TOPOGRÁFICO?</w:t>
      </w:r>
    </w:p>
    <w:p w14:paraId="48B30A53"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8.9.</w:t>
      </w:r>
      <w:r w:rsidRPr="00D66052">
        <w:rPr>
          <w:rFonts w:ascii="Palatino Linotype" w:hAnsi="Palatino Linotype"/>
          <w:i/>
          <w:sz w:val="22"/>
        </w:rPr>
        <w:t xml:space="preserve"> ¿DESDE QUE AÑO UTILIZAN INVENTARIO DE ARCHIVO TOPOGRÁFICO?</w:t>
      </w:r>
    </w:p>
    <w:p w14:paraId="179FF37D"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8.10.</w:t>
      </w:r>
      <w:r w:rsidRPr="00D66052">
        <w:rPr>
          <w:rFonts w:ascii="Palatino Linotype" w:hAnsi="Palatino Linotype"/>
          <w:i/>
          <w:sz w:val="22"/>
        </w:rPr>
        <w:t xml:space="preserve"> ¿EL ARCHIVO HISTÓRICO CUENTA CON INVENTARIO DE SU ACERVO DOCUMENTAL?</w:t>
      </w:r>
    </w:p>
    <w:p w14:paraId="0292C300" w14:textId="6E4CB403" w:rsidR="00020790"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8.11. ¿</w:t>
      </w:r>
      <w:r w:rsidRPr="00D66052">
        <w:rPr>
          <w:rFonts w:ascii="Palatino Linotype" w:hAnsi="Palatino Linotype"/>
          <w:i/>
          <w:sz w:val="22"/>
        </w:rPr>
        <w:t>DESDE QUE AÑO UTILIZAN INVENTARIO DE ACERVO DOCUMENTAL DEL ARCHIVO HISTÓRICO?</w:t>
      </w:r>
    </w:p>
    <w:p w14:paraId="3AC552ED"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8.12</w:t>
      </w:r>
      <w:r w:rsidRPr="00D66052">
        <w:rPr>
          <w:rFonts w:ascii="Palatino Linotype" w:hAnsi="Palatino Linotype"/>
          <w:i/>
          <w:sz w:val="22"/>
        </w:rPr>
        <w:t>. ¿CUENTAN CON INVENTARIOS DE TRASFERENCIA PRIMARIA?</w:t>
      </w:r>
    </w:p>
    <w:p w14:paraId="3F0B1761"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8.13.</w:t>
      </w:r>
      <w:r w:rsidRPr="00D66052">
        <w:rPr>
          <w:rFonts w:ascii="Palatino Linotype" w:hAnsi="Palatino Linotype"/>
          <w:i/>
          <w:sz w:val="22"/>
        </w:rPr>
        <w:t xml:space="preserve"> ¿QUIEN ELABORA LOS INVENTARIOS DE TRANSFERENCIA PRIMARIA?</w:t>
      </w:r>
    </w:p>
    <w:p w14:paraId="278CB071"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8.14.</w:t>
      </w:r>
      <w:r w:rsidRPr="00D66052">
        <w:rPr>
          <w:rFonts w:ascii="Palatino Linotype" w:hAnsi="Palatino Linotype"/>
          <w:i/>
          <w:sz w:val="22"/>
        </w:rPr>
        <w:t xml:space="preserve"> ¿CUENTAN CON INVENTARIOS DE TRANSFERENCIA SECUNDARIA?</w:t>
      </w:r>
    </w:p>
    <w:p w14:paraId="5B59AE79"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8.15.</w:t>
      </w:r>
      <w:r w:rsidRPr="00D66052">
        <w:rPr>
          <w:rFonts w:ascii="Palatino Linotype" w:hAnsi="Palatino Linotype"/>
          <w:i/>
          <w:sz w:val="22"/>
        </w:rPr>
        <w:t xml:space="preserve"> ¿QUIEN ELABORA LOS INVENTARIOS DE TRANSFERENCIA SECUNDARIA?</w:t>
      </w:r>
    </w:p>
    <w:p w14:paraId="1A87467B"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8.16</w:t>
      </w:r>
      <w:r w:rsidRPr="00D66052">
        <w:rPr>
          <w:rFonts w:ascii="Palatino Linotype" w:hAnsi="Palatino Linotype"/>
          <w:i/>
          <w:sz w:val="22"/>
        </w:rPr>
        <w:t>. ¿CUENTAN CON INVENTARIOS DE BAJA DOCUMENTAL?</w:t>
      </w:r>
    </w:p>
    <w:p w14:paraId="52A78D16"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8.17</w:t>
      </w:r>
      <w:r w:rsidRPr="00D66052">
        <w:rPr>
          <w:rFonts w:ascii="Palatino Linotype" w:hAnsi="Palatino Linotype"/>
          <w:i/>
          <w:sz w:val="22"/>
        </w:rPr>
        <w:t>. ¿QUIEN ELABORA LOS INVENTARIOS DE BAJA DOCUMENTAL?</w:t>
      </w:r>
    </w:p>
    <w:p w14:paraId="00DC6BDF" w14:textId="77777777" w:rsidR="00AE1B38" w:rsidRPr="00D66052" w:rsidRDefault="00AE1B38" w:rsidP="00D66052">
      <w:pPr>
        <w:ind w:left="851" w:right="902"/>
        <w:jc w:val="both"/>
        <w:rPr>
          <w:rFonts w:ascii="Palatino Linotype" w:hAnsi="Palatino Linotype"/>
          <w:b/>
          <w:i/>
          <w:sz w:val="22"/>
        </w:rPr>
      </w:pPr>
      <w:r w:rsidRPr="00D66052">
        <w:rPr>
          <w:rFonts w:ascii="Palatino Linotype" w:hAnsi="Palatino Linotype"/>
          <w:b/>
          <w:i/>
          <w:sz w:val="22"/>
        </w:rPr>
        <w:t>SOLICITO, DE LA MANERA MÁS ATENTA, LA SIGUIENTE DOCUMENTACIÓN EN FORMATO PDF:</w:t>
      </w:r>
    </w:p>
    <w:p w14:paraId="23230C8D"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8.18</w:t>
      </w:r>
      <w:r w:rsidRPr="00D66052">
        <w:rPr>
          <w:rFonts w:ascii="Palatino Linotype" w:hAnsi="Palatino Linotype"/>
          <w:i/>
          <w:sz w:val="22"/>
        </w:rPr>
        <w:t>. FORMATO INSTITUCIONAL DEL INVENTARIO DE ARCHIVO DE TRÁMITE.</w:t>
      </w:r>
    </w:p>
    <w:p w14:paraId="12A53C17"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8.19</w:t>
      </w:r>
      <w:r w:rsidRPr="00D66052">
        <w:rPr>
          <w:rFonts w:ascii="Palatino Linotype" w:hAnsi="Palatino Linotype"/>
          <w:i/>
          <w:sz w:val="22"/>
        </w:rPr>
        <w:t>. FORMATO INSTITUCIONAL DEL INVENTARIO DE ARCHIVO DE CONCENTRACIÓN.</w:t>
      </w:r>
    </w:p>
    <w:p w14:paraId="67FF0C8B"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lastRenderedPageBreak/>
        <w:t>8.20</w:t>
      </w:r>
      <w:r w:rsidRPr="00D66052">
        <w:rPr>
          <w:rFonts w:ascii="Palatino Linotype" w:hAnsi="Palatino Linotype"/>
          <w:i/>
          <w:sz w:val="22"/>
        </w:rPr>
        <w:t>. FORMATO INSTITUCIONAL DEL INVENTARIO DE ARCHIVO HISTÓRICO.</w:t>
      </w:r>
    </w:p>
    <w:p w14:paraId="3E910BF2"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8.21</w:t>
      </w:r>
      <w:r w:rsidRPr="00D66052">
        <w:rPr>
          <w:rFonts w:ascii="Palatino Linotype" w:hAnsi="Palatino Linotype"/>
          <w:i/>
          <w:sz w:val="22"/>
        </w:rPr>
        <w:t>. FORMATO INSTITUCIONAL DEL INVENTARIO DE TRANSFERENCIA PRIMARIA.</w:t>
      </w:r>
    </w:p>
    <w:p w14:paraId="5D84242B" w14:textId="77777777"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8.22.</w:t>
      </w:r>
      <w:r w:rsidRPr="00D66052">
        <w:rPr>
          <w:rFonts w:ascii="Palatino Linotype" w:hAnsi="Palatino Linotype"/>
          <w:i/>
          <w:sz w:val="22"/>
        </w:rPr>
        <w:t xml:space="preserve"> FORMATO INSTITUCIONAL DEL INVENTARIO DE TRANSFERENCIA SECUNDARIA.</w:t>
      </w:r>
    </w:p>
    <w:p w14:paraId="1A9448C6" w14:textId="230EEADB" w:rsidR="00AE1B38" w:rsidRPr="00D66052" w:rsidRDefault="00AE1B38" w:rsidP="00D66052">
      <w:pPr>
        <w:ind w:left="851" w:right="902"/>
        <w:jc w:val="both"/>
        <w:rPr>
          <w:rFonts w:ascii="Palatino Linotype" w:hAnsi="Palatino Linotype"/>
          <w:i/>
          <w:sz w:val="22"/>
        </w:rPr>
      </w:pPr>
      <w:r w:rsidRPr="00D66052">
        <w:rPr>
          <w:rFonts w:ascii="Palatino Linotype" w:hAnsi="Palatino Linotype"/>
          <w:b/>
          <w:i/>
          <w:sz w:val="22"/>
        </w:rPr>
        <w:t>8.23.</w:t>
      </w:r>
      <w:r w:rsidRPr="00D66052">
        <w:rPr>
          <w:rFonts w:ascii="Palatino Linotype" w:hAnsi="Palatino Linotype"/>
          <w:i/>
          <w:sz w:val="22"/>
        </w:rPr>
        <w:t xml:space="preserve"> FORMATO INSTITUCIONAL DEL INVENTARIO DE BAJA DOCUMENTAL.</w:t>
      </w:r>
      <w:r w:rsidR="00E5092D" w:rsidRPr="00D66052">
        <w:rPr>
          <w:rFonts w:ascii="Palatino Linotype" w:hAnsi="Palatino Linotype"/>
          <w:i/>
          <w:sz w:val="22"/>
        </w:rPr>
        <w:t>”</w:t>
      </w:r>
      <w:r w:rsidRPr="00D66052">
        <w:rPr>
          <w:rFonts w:ascii="Palatino Linotype" w:hAnsi="Palatino Linotype"/>
          <w:i/>
          <w:sz w:val="22"/>
        </w:rPr>
        <w:cr/>
      </w:r>
      <w:r w:rsidR="00E5092D" w:rsidRPr="00D66052">
        <w:rPr>
          <w:rFonts w:ascii="Palatino Linotype" w:hAnsi="Palatino Linotype"/>
          <w:sz w:val="22"/>
        </w:rPr>
        <w:t>(Sic).</w:t>
      </w:r>
    </w:p>
    <w:p w14:paraId="02275EAE" w14:textId="77777777" w:rsidR="00AE1B38" w:rsidRPr="00D66052" w:rsidRDefault="00AE1B38"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Por consiguiente, </w:t>
      </w:r>
      <w:r w:rsidRPr="00D66052">
        <w:rPr>
          <w:rFonts w:ascii="Palatino Linotype" w:hAnsi="Palatino Linotype"/>
          <w:b/>
        </w:rPr>
        <w:t>EL SUJETO OBLIGADO</w:t>
      </w:r>
      <w:r w:rsidRPr="00D66052">
        <w:rPr>
          <w:rFonts w:ascii="Palatino Linotype" w:hAnsi="Palatino Linotype"/>
        </w:rPr>
        <w:t xml:space="preserve"> remitió en su respuesta primigenia lo siguiente: </w:t>
      </w:r>
    </w:p>
    <w:p w14:paraId="6E8B2511" w14:textId="48B06A6C" w:rsidR="00E5092D" w:rsidRPr="00D66052" w:rsidRDefault="00E5092D" w:rsidP="00D66052">
      <w:pPr>
        <w:spacing w:before="100" w:beforeAutospacing="1" w:after="100" w:afterAutospacing="1" w:line="360" w:lineRule="auto"/>
        <w:jc w:val="center"/>
        <w:rPr>
          <w:rFonts w:ascii="Palatino Linotype" w:hAnsi="Palatino Linotype"/>
        </w:rPr>
      </w:pPr>
      <w:r w:rsidRPr="00D66052">
        <w:rPr>
          <w:noProof/>
          <w:lang w:eastAsia="es-MX"/>
        </w:rPr>
        <w:drawing>
          <wp:inline distT="0" distB="0" distL="0" distR="0" wp14:anchorId="32EF7F16" wp14:editId="24CF4569">
            <wp:extent cx="4057650" cy="946236"/>
            <wp:effectExtent l="152400" t="152400" r="361950" b="3683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0012" cy="953783"/>
                    </a:xfrm>
                    <a:prstGeom prst="rect">
                      <a:avLst/>
                    </a:prstGeom>
                    <a:ln>
                      <a:noFill/>
                    </a:ln>
                    <a:effectLst>
                      <a:outerShdw blurRad="292100" dist="139700" dir="2700000" algn="tl" rotWithShape="0">
                        <a:srgbClr val="333333">
                          <a:alpha val="65000"/>
                        </a:srgbClr>
                      </a:outerShdw>
                    </a:effectLst>
                  </pic:spPr>
                </pic:pic>
              </a:graphicData>
            </a:graphic>
          </wp:inline>
        </w:drawing>
      </w:r>
    </w:p>
    <w:p w14:paraId="423A74DE" w14:textId="34ED1906" w:rsidR="00EA071F" w:rsidRPr="00D66052" w:rsidRDefault="00E5092D"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S</w:t>
      </w:r>
      <w:r w:rsidR="00BB26F4" w:rsidRPr="00D66052">
        <w:rPr>
          <w:rFonts w:ascii="Palatino Linotype" w:hAnsi="Palatino Linotype"/>
        </w:rPr>
        <w:t>in embargo, del análisis</w:t>
      </w:r>
      <w:r w:rsidRPr="00D66052">
        <w:rPr>
          <w:rFonts w:ascii="Palatino Linotype" w:hAnsi="Palatino Linotype"/>
        </w:rPr>
        <w:t xml:space="preserve"> a las constancias </w:t>
      </w:r>
      <w:r w:rsidR="00734E51" w:rsidRPr="00D66052">
        <w:rPr>
          <w:rFonts w:ascii="Palatino Linotype" w:hAnsi="Palatino Linotype"/>
        </w:rPr>
        <w:t xml:space="preserve">que obran en </w:t>
      </w:r>
      <w:r w:rsidRPr="00D66052">
        <w:rPr>
          <w:rFonts w:ascii="Palatino Linotype" w:hAnsi="Palatino Linotype"/>
        </w:rPr>
        <w:t xml:space="preserve">el expediente electrónico del </w:t>
      </w:r>
      <w:r w:rsidRPr="00D66052">
        <w:rPr>
          <w:rFonts w:ascii="Palatino Linotype" w:hAnsi="Palatino Linotype"/>
          <w:b/>
        </w:rPr>
        <w:t>SAIMEX</w:t>
      </w:r>
      <w:r w:rsidR="00734E51" w:rsidRPr="00D66052">
        <w:rPr>
          <w:rFonts w:ascii="Palatino Linotype" w:hAnsi="Palatino Linotype"/>
          <w:b/>
        </w:rPr>
        <w:t>,</w:t>
      </w:r>
      <w:r w:rsidRPr="00D66052">
        <w:rPr>
          <w:rFonts w:ascii="Palatino Linotype" w:hAnsi="Palatino Linotype"/>
          <w:b/>
        </w:rPr>
        <w:t xml:space="preserve"> </w:t>
      </w:r>
      <w:r w:rsidRPr="00D66052">
        <w:rPr>
          <w:rFonts w:ascii="Palatino Linotype" w:hAnsi="Palatino Linotype"/>
        </w:rPr>
        <w:t xml:space="preserve">se advierte </w:t>
      </w:r>
      <w:r w:rsidR="00734E51" w:rsidRPr="00D66052">
        <w:rPr>
          <w:rFonts w:ascii="Palatino Linotype" w:hAnsi="Palatino Linotype"/>
        </w:rPr>
        <w:t xml:space="preserve">que </w:t>
      </w:r>
      <w:r w:rsidR="007302D5" w:rsidRPr="00D66052">
        <w:rPr>
          <w:rFonts w:ascii="Palatino Linotype" w:hAnsi="Palatino Linotype"/>
          <w:b/>
        </w:rPr>
        <w:t>la particular</w:t>
      </w:r>
      <w:r w:rsidR="00734E51" w:rsidRPr="00D66052">
        <w:rPr>
          <w:rFonts w:ascii="Palatino Linotype" w:hAnsi="Palatino Linotype"/>
        </w:rPr>
        <w:t xml:space="preserve"> se</w:t>
      </w:r>
      <w:r w:rsidRPr="00D66052">
        <w:rPr>
          <w:rFonts w:ascii="Palatino Linotype" w:hAnsi="Palatino Linotype"/>
        </w:rPr>
        <w:t xml:space="preserve"> inconformo únicamente de lo que a continuación se expone: </w:t>
      </w:r>
      <w:r w:rsidR="00BB26F4" w:rsidRPr="00D66052">
        <w:rPr>
          <w:rFonts w:ascii="Palatino Linotype" w:hAnsi="Palatino Linotype"/>
        </w:rPr>
        <w:t xml:space="preserve"> </w:t>
      </w:r>
    </w:p>
    <w:p w14:paraId="59D758F2" w14:textId="3531BEF1" w:rsidR="00E5092D" w:rsidRPr="00D66052" w:rsidRDefault="00E5092D" w:rsidP="00D66052">
      <w:pPr>
        <w:spacing w:before="100" w:beforeAutospacing="1" w:after="100" w:afterAutospacing="1" w:line="360" w:lineRule="auto"/>
        <w:jc w:val="center"/>
        <w:rPr>
          <w:rFonts w:ascii="Palatino Linotype" w:hAnsi="Palatino Linotype"/>
        </w:rPr>
      </w:pPr>
      <w:r w:rsidRPr="00D66052">
        <w:rPr>
          <w:noProof/>
          <w:lang w:eastAsia="es-MX"/>
        </w:rPr>
        <w:drawing>
          <wp:inline distT="0" distB="0" distL="0" distR="0" wp14:anchorId="5076EBB5" wp14:editId="63C96B69">
            <wp:extent cx="4196546" cy="1343025"/>
            <wp:effectExtent l="152400" t="152400" r="356870" b="3524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3643" cy="1370899"/>
                    </a:xfrm>
                    <a:prstGeom prst="rect">
                      <a:avLst/>
                    </a:prstGeom>
                    <a:ln>
                      <a:noFill/>
                    </a:ln>
                    <a:effectLst>
                      <a:outerShdw blurRad="292100" dist="139700" dir="2700000" algn="tl" rotWithShape="0">
                        <a:srgbClr val="333333">
                          <a:alpha val="65000"/>
                        </a:srgbClr>
                      </a:outerShdw>
                    </a:effectLst>
                  </pic:spPr>
                </pic:pic>
              </a:graphicData>
            </a:graphic>
          </wp:inline>
        </w:drawing>
      </w:r>
    </w:p>
    <w:p w14:paraId="57A24256" w14:textId="553EE5BB" w:rsidR="00EA071F" w:rsidRPr="00D66052" w:rsidRDefault="00C35EA3"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lastRenderedPageBreak/>
        <w:t>De lo anterior</w:t>
      </w:r>
      <w:r w:rsidR="001071B9" w:rsidRPr="00D66052">
        <w:rPr>
          <w:rFonts w:ascii="Palatino Linotype" w:hAnsi="Palatino Linotype"/>
        </w:rPr>
        <w:t>, este Instituto r</w:t>
      </w:r>
      <w:r w:rsidR="00627A42" w:rsidRPr="00D66052">
        <w:rPr>
          <w:rFonts w:ascii="Palatino Linotype" w:hAnsi="Palatino Linotype"/>
        </w:rPr>
        <w:t xml:space="preserve">eafirma los actos consentidos que fueron previamente analizados, pues de lo que se vislumbra, refirió </w:t>
      </w:r>
      <w:r w:rsidR="001071B9" w:rsidRPr="00D66052">
        <w:rPr>
          <w:rFonts w:ascii="Palatino Linotype" w:hAnsi="Palatino Linotype"/>
        </w:rPr>
        <w:t>su inconformidad únicamente de los puntos 8.10, 8.11, 8.14, 8.15 y 8.21</w:t>
      </w:r>
      <w:r w:rsidRPr="00D66052">
        <w:rPr>
          <w:rFonts w:ascii="Palatino Linotype" w:hAnsi="Palatino Linotype"/>
        </w:rPr>
        <w:t>, de tal manera que, de los planteamientos vertidos en la solicitud inicial, se insiste, únicamente manifestó agravio respecto a los puntos antes referidos.</w:t>
      </w:r>
    </w:p>
    <w:p w14:paraId="6B8D0A0D" w14:textId="699EC578" w:rsidR="00C35EA3" w:rsidRPr="00D66052" w:rsidRDefault="00C35EA3"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Una vez claro lo anterior, el ente recurrido, mediante Informe Justificado remitió para estos puntos de la inconformidad lo siguiente: </w:t>
      </w:r>
    </w:p>
    <w:p w14:paraId="182B6E9B" w14:textId="4BBF5B22" w:rsidR="00C35EA3" w:rsidRPr="00D66052" w:rsidRDefault="00035DB5" w:rsidP="00D66052">
      <w:pPr>
        <w:spacing w:before="100" w:beforeAutospacing="1" w:after="100" w:afterAutospacing="1" w:line="360" w:lineRule="auto"/>
        <w:jc w:val="both"/>
        <w:rPr>
          <w:rFonts w:ascii="Palatino Linotype" w:hAnsi="Palatino Linotype"/>
        </w:rPr>
      </w:pPr>
      <w:r w:rsidRPr="00D66052">
        <w:rPr>
          <w:noProof/>
          <w:lang w:eastAsia="es-MX"/>
        </w:rPr>
        <mc:AlternateContent>
          <mc:Choice Requires="wps">
            <w:drawing>
              <wp:anchor distT="0" distB="0" distL="114300" distR="114300" simplePos="0" relativeHeight="251671552" behindDoc="0" locked="0" layoutInCell="1" allowOverlap="1" wp14:anchorId="1A62C63F" wp14:editId="63CDA692">
                <wp:simplePos x="0" y="0"/>
                <wp:positionH relativeFrom="column">
                  <wp:posOffset>2796540</wp:posOffset>
                </wp:positionH>
                <wp:positionV relativeFrom="paragraph">
                  <wp:posOffset>603885</wp:posOffset>
                </wp:positionV>
                <wp:extent cx="1190625" cy="161925"/>
                <wp:effectExtent l="57150" t="19050" r="85725" b="104775"/>
                <wp:wrapNone/>
                <wp:docPr id="26" name="Rectángulo 26"/>
                <wp:cNvGraphicFramePr/>
                <a:graphic xmlns:a="http://schemas.openxmlformats.org/drawingml/2006/main">
                  <a:graphicData uri="http://schemas.microsoft.com/office/word/2010/wordprocessingShape">
                    <wps:wsp>
                      <wps:cNvSpPr/>
                      <wps:spPr>
                        <a:xfrm>
                          <a:off x="0" y="0"/>
                          <a:ext cx="1190625"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7B2E9B" id="Rectángulo 26" o:spid="_x0000_s1026" style="position:absolute;margin-left:220.2pt;margin-top:47.55pt;width:93.7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" filled="f" strokecolor="red" strokeweight="1.5pt">
                <v:shadow on="t" color="black" opacity="22937f" origin=",.5" offset="0,.63889mm"/>
              </v:rect>
            </w:pict>
          </mc:Fallback>
        </mc:AlternateContent>
      </w:r>
      <w:r w:rsidRPr="00D66052">
        <w:rPr>
          <w:noProof/>
          <w:lang w:eastAsia="es-MX"/>
        </w:rPr>
        <mc:AlternateContent>
          <mc:Choice Requires="wps">
            <w:drawing>
              <wp:anchor distT="0" distB="0" distL="114300" distR="114300" simplePos="0" relativeHeight="251679744" behindDoc="0" locked="0" layoutInCell="1" allowOverlap="1" wp14:anchorId="7A93C462" wp14:editId="338C3366">
                <wp:simplePos x="0" y="0"/>
                <wp:positionH relativeFrom="column">
                  <wp:posOffset>253365</wp:posOffset>
                </wp:positionH>
                <wp:positionV relativeFrom="paragraph">
                  <wp:posOffset>1118235</wp:posOffset>
                </wp:positionV>
                <wp:extent cx="3067050" cy="190500"/>
                <wp:effectExtent l="57150" t="19050" r="76200" b="95250"/>
                <wp:wrapNone/>
                <wp:docPr id="33" name="Rectángulo 33"/>
                <wp:cNvGraphicFramePr/>
                <a:graphic xmlns:a="http://schemas.openxmlformats.org/drawingml/2006/main">
                  <a:graphicData uri="http://schemas.microsoft.com/office/word/2010/wordprocessingShape">
                    <wps:wsp>
                      <wps:cNvSpPr/>
                      <wps:spPr>
                        <a:xfrm>
                          <a:off x="0" y="0"/>
                          <a:ext cx="3067050" cy="190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DBBBE8" id="Rectángulo 33" o:spid="_x0000_s1026" style="position:absolute;margin-left:19.95pt;margin-top:88.05pt;width:241.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" filled="f" strokecolor="red" strokeweight="1.5pt">
                <v:shadow on="t" color="black" opacity="22937f" origin=",.5" offset="0,.63889mm"/>
              </v:rect>
            </w:pict>
          </mc:Fallback>
        </mc:AlternateContent>
      </w:r>
      <w:r w:rsidRPr="00D66052">
        <w:rPr>
          <w:noProof/>
          <w:lang w:eastAsia="es-MX"/>
        </w:rPr>
        <mc:AlternateContent>
          <mc:Choice Requires="wps">
            <w:drawing>
              <wp:anchor distT="0" distB="0" distL="114300" distR="114300" simplePos="0" relativeHeight="251677696" behindDoc="0" locked="0" layoutInCell="1" allowOverlap="1" wp14:anchorId="0F8EBA94" wp14:editId="50C60AAE">
                <wp:simplePos x="0" y="0"/>
                <wp:positionH relativeFrom="column">
                  <wp:posOffset>5130165</wp:posOffset>
                </wp:positionH>
                <wp:positionV relativeFrom="paragraph">
                  <wp:posOffset>994410</wp:posOffset>
                </wp:positionV>
                <wp:extent cx="704850" cy="190500"/>
                <wp:effectExtent l="57150" t="19050" r="76200" b="95250"/>
                <wp:wrapNone/>
                <wp:docPr id="30" name="Rectángulo 30"/>
                <wp:cNvGraphicFramePr/>
                <a:graphic xmlns:a="http://schemas.openxmlformats.org/drawingml/2006/main">
                  <a:graphicData uri="http://schemas.microsoft.com/office/word/2010/wordprocessingShape">
                    <wps:wsp>
                      <wps:cNvSpPr/>
                      <wps:spPr>
                        <a:xfrm>
                          <a:off x="0" y="0"/>
                          <a:ext cx="704850" cy="190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856B68" id="Rectángulo 30" o:spid="_x0000_s1026" style="position:absolute;margin-left:403.95pt;margin-top:78.3pt;width:55.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" filled="f" strokecolor="red" strokeweight="1.5pt">
                <v:shadow on="t" color="black" opacity="22937f" origin=",.5" offset="0,.63889mm"/>
              </v:rect>
            </w:pict>
          </mc:Fallback>
        </mc:AlternateContent>
      </w:r>
      <w:r w:rsidRPr="00D66052">
        <w:rPr>
          <w:noProof/>
          <w:lang w:eastAsia="es-MX"/>
        </w:rPr>
        <mc:AlternateContent>
          <mc:Choice Requires="wps">
            <w:drawing>
              <wp:anchor distT="0" distB="0" distL="114300" distR="114300" simplePos="0" relativeHeight="251675648" behindDoc="0" locked="0" layoutInCell="1" allowOverlap="1" wp14:anchorId="2DB33BFC" wp14:editId="3CC640E7">
                <wp:simplePos x="0" y="0"/>
                <wp:positionH relativeFrom="column">
                  <wp:posOffset>2034540</wp:posOffset>
                </wp:positionH>
                <wp:positionV relativeFrom="paragraph">
                  <wp:posOffset>756285</wp:posOffset>
                </wp:positionV>
                <wp:extent cx="704850" cy="190500"/>
                <wp:effectExtent l="57150" t="19050" r="76200" b="95250"/>
                <wp:wrapNone/>
                <wp:docPr id="28" name="Rectángulo 28"/>
                <wp:cNvGraphicFramePr/>
                <a:graphic xmlns:a="http://schemas.openxmlformats.org/drawingml/2006/main">
                  <a:graphicData uri="http://schemas.microsoft.com/office/word/2010/wordprocessingShape">
                    <wps:wsp>
                      <wps:cNvSpPr/>
                      <wps:spPr>
                        <a:xfrm>
                          <a:off x="0" y="0"/>
                          <a:ext cx="704850" cy="190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8959F3" id="Rectángulo 28" o:spid="_x0000_s1026" style="position:absolute;margin-left:160.2pt;margin-top:59.55pt;width:55.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" filled="f" strokecolor="red" strokeweight="1.5pt">
                <v:shadow on="t" color="black" opacity="22937f" origin=",.5" offset="0,.63889mm"/>
              </v:rect>
            </w:pict>
          </mc:Fallback>
        </mc:AlternateContent>
      </w:r>
      <w:r w:rsidRPr="00D66052">
        <w:rPr>
          <w:noProof/>
          <w:lang w:eastAsia="es-MX"/>
        </w:rPr>
        <mc:AlternateContent>
          <mc:Choice Requires="wps">
            <w:drawing>
              <wp:anchor distT="0" distB="0" distL="114300" distR="114300" simplePos="0" relativeHeight="251673600" behindDoc="0" locked="0" layoutInCell="1" allowOverlap="1" wp14:anchorId="78A7AA8D" wp14:editId="0717F61B">
                <wp:simplePos x="0" y="0"/>
                <wp:positionH relativeFrom="column">
                  <wp:posOffset>1263015</wp:posOffset>
                </wp:positionH>
                <wp:positionV relativeFrom="paragraph">
                  <wp:posOffset>756286</wp:posOffset>
                </wp:positionV>
                <wp:extent cx="704850" cy="190500"/>
                <wp:effectExtent l="57150" t="19050" r="76200" b="95250"/>
                <wp:wrapNone/>
                <wp:docPr id="27" name="Rectángulo 27"/>
                <wp:cNvGraphicFramePr/>
                <a:graphic xmlns:a="http://schemas.openxmlformats.org/drawingml/2006/main">
                  <a:graphicData uri="http://schemas.microsoft.com/office/word/2010/wordprocessingShape">
                    <wps:wsp>
                      <wps:cNvSpPr/>
                      <wps:spPr>
                        <a:xfrm>
                          <a:off x="0" y="0"/>
                          <a:ext cx="704850" cy="190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70F38B" id="Rectángulo 27" o:spid="_x0000_s1026" style="position:absolute;margin-left:99.45pt;margin-top:59.55pt;width:55.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" filled="f" strokecolor="red" strokeweight="1.5pt">
                <v:shadow on="t" color="black" opacity="22937f" origin=",.5" offset="0,.63889mm"/>
              </v:rect>
            </w:pict>
          </mc:Fallback>
        </mc:AlternateContent>
      </w:r>
      <w:r w:rsidRPr="00D66052">
        <w:rPr>
          <w:noProof/>
          <w:lang w:eastAsia="es-MX"/>
        </w:rPr>
        <mc:AlternateContent>
          <mc:Choice Requires="wps">
            <w:drawing>
              <wp:anchor distT="0" distB="0" distL="114300" distR="114300" simplePos="0" relativeHeight="251669504" behindDoc="0" locked="0" layoutInCell="1" allowOverlap="1" wp14:anchorId="05FD4E3A" wp14:editId="202DD1A8">
                <wp:simplePos x="0" y="0"/>
                <wp:positionH relativeFrom="column">
                  <wp:posOffset>1967865</wp:posOffset>
                </wp:positionH>
                <wp:positionV relativeFrom="paragraph">
                  <wp:posOffset>594360</wp:posOffset>
                </wp:positionV>
                <wp:extent cx="771525" cy="161925"/>
                <wp:effectExtent l="57150" t="19050" r="85725" b="104775"/>
                <wp:wrapNone/>
                <wp:docPr id="25" name="Rectángulo 25"/>
                <wp:cNvGraphicFramePr/>
                <a:graphic xmlns:a="http://schemas.openxmlformats.org/drawingml/2006/main">
                  <a:graphicData uri="http://schemas.microsoft.com/office/word/2010/wordprocessingShape">
                    <wps:wsp>
                      <wps:cNvSpPr/>
                      <wps:spPr>
                        <a:xfrm>
                          <a:off x="0" y="0"/>
                          <a:ext cx="771525"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C325E3" id="Rectángulo 25" o:spid="_x0000_s1026" style="position:absolute;margin-left:154.95pt;margin-top:46.8pt;width:60.75pt;height:12.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" filled="f" strokecolor="red" strokeweight="1.5pt">
                <v:shadow on="t" color="black" opacity="22937f" origin=",.5" offset="0,.63889mm"/>
              </v:rect>
            </w:pict>
          </mc:Fallback>
        </mc:AlternateContent>
      </w:r>
      <w:r w:rsidR="00C35EA3" w:rsidRPr="00D66052">
        <w:rPr>
          <w:noProof/>
          <w:lang w:eastAsia="es-MX"/>
        </w:rPr>
        <w:drawing>
          <wp:inline distT="0" distB="0" distL="0" distR="0" wp14:anchorId="2AC8AA42" wp14:editId="2E0D6830">
            <wp:extent cx="5686425" cy="1209675"/>
            <wp:effectExtent l="152400" t="152400" r="371475" b="3714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6425" cy="1209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4B97A7C" w14:textId="214FEFB7" w:rsidR="00AE1424" w:rsidRPr="00D66052" w:rsidRDefault="00AE1424" w:rsidP="00D66052">
      <w:pPr>
        <w:spacing w:before="240" w:after="240" w:line="360" w:lineRule="auto"/>
        <w:contextualSpacing/>
        <w:jc w:val="both"/>
        <w:rPr>
          <w:rFonts w:ascii="Palatino Linotype" w:hAnsi="Palatino Linotype" w:cs="Arial"/>
        </w:rPr>
      </w:pPr>
      <w:r w:rsidRPr="00D66052">
        <w:rPr>
          <w:rFonts w:ascii="Palatino Linotype" w:hAnsi="Palatino Linotype"/>
        </w:rPr>
        <w:t xml:space="preserve">Así que, al tenor de lo hasta aquí expuesto cabe hacer mención que, de acuerdo a lo referido por </w:t>
      </w:r>
      <w:r w:rsidRPr="00D66052">
        <w:rPr>
          <w:rFonts w:ascii="Palatino Linotype" w:hAnsi="Palatino Linotype"/>
          <w:b/>
        </w:rPr>
        <w:t xml:space="preserve">EL SUJETO OBLIGADO, </w:t>
      </w:r>
      <w:r w:rsidRPr="00D66052">
        <w:rPr>
          <w:rFonts w:ascii="Palatino Linotype" w:hAnsi="Palatino Linotype"/>
        </w:rPr>
        <w:t xml:space="preserve">otorgando una </w:t>
      </w:r>
      <w:r w:rsidR="00D860DC" w:rsidRPr="00D66052">
        <w:rPr>
          <w:rFonts w:ascii="Palatino Linotype" w:hAnsi="Palatino Linotype"/>
        </w:rPr>
        <w:t>explícita</w:t>
      </w:r>
      <w:r w:rsidRPr="00D66052">
        <w:rPr>
          <w:rFonts w:ascii="Palatino Linotype" w:hAnsi="Palatino Linotype"/>
        </w:rPr>
        <w:t xml:space="preserve"> atención a las preguntas realizadas por el  peticionario, no encontramos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2A9C9701" w14:textId="77777777" w:rsidR="00AE1424" w:rsidRPr="00D66052" w:rsidRDefault="00AE1424" w:rsidP="00D66052">
      <w:pPr>
        <w:spacing w:line="360" w:lineRule="auto"/>
        <w:jc w:val="both"/>
        <w:rPr>
          <w:rFonts w:ascii="Palatino Linotype" w:hAnsi="Palatino Linotype"/>
        </w:rPr>
      </w:pPr>
    </w:p>
    <w:p w14:paraId="5459BE6E" w14:textId="77777777" w:rsidR="00AE1424" w:rsidRPr="00D66052" w:rsidRDefault="00AE1424" w:rsidP="00D66052">
      <w:pPr>
        <w:spacing w:line="360" w:lineRule="auto"/>
        <w:ind w:left="851" w:right="567"/>
        <w:jc w:val="both"/>
        <w:rPr>
          <w:rFonts w:ascii="Palatino Linotype" w:hAnsi="Palatino Linotype"/>
          <w:b/>
          <w:i/>
          <w:sz w:val="22"/>
          <w:szCs w:val="22"/>
        </w:rPr>
      </w:pPr>
      <w:r w:rsidRPr="00D66052">
        <w:rPr>
          <w:rFonts w:ascii="Palatino Linotype" w:hAnsi="Palatino Linotype"/>
          <w:b/>
          <w:i/>
          <w:sz w:val="22"/>
          <w:szCs w:val="22"/>
        </w:rPr>
        <w:lastRenderedPageBreak/>
        <w:t xml:space="preserve">HECHOS NEGATIVOS, NO SON SUSCEPTIBLES DE DEMOSTRACIÓN. </w:t>
      </w:r>
    </w:p>
    <w:p w14:paraId="11EB5D3A" w14:textId="77777777" w:rsidR="00AE1424" w:rsidRPr="00D66052" w:rsidRDefault="00AE1424" w:rsidP="00D66052">
      <w:pPr>
        <w:spacing w:line="360" w:lineRule="auto"/>
        <w:ind w:left="851" w:right="567"/>
        <w:jc w:val="both"/>
        <w:rPr>
          <w:rFonts w:ascii="Palatino Linotype" w:hAnsi="Palatino Linotype"/>
          <w:i/>
          <w:sz w:val="22"/>
          <w:szCs w:val="22"/>
        </w:rPr>
      </w:pPr>
      <w:r w:rsidRPr="00D66052">
        <w:rPr>
          <w:rFonts w:ascii="Palatino Linotype" w:hAnsi="Palatino Linotype"/>
          <w:i/>
          <w:sz w:val="22"/>
          <w:szCs w:val="22"/>
        </w:rPr>
        <w:t>Tratándose de un hecho negativo, el Juez no tiene por que invocar prueba alguna de la que se desprenda, ya que es bien sabido que esta clase de hechos no son susceptibles de demostración.</w:t>
      </w:r>
    </w:p>
    <w:p w14:paraId="0D6436B1" w14:textId="77777777" w:rsidR="00AE1424" w:rsidRPr="00D66052" w:rsidRDefault="00AE1424" w:rsidP="00D66052">
      <w:pPr>
        <w:spacing w:line="360" w:lineRule="auto"/>
        <w:ind w:left="851" w:right="567"/>
        <w:jc w:val="both"/>
        <w:rPr>
          <w:rFonts w:ascii="Palatino Linotype" w:hAnsi="Palatino Linotype"/>
          <w:i/>
          <w:sz w:val="22"/>
          <w:szCs w:val="22"/>
        </w:rPr>
      </w:pPr>
      <w:r w:rsidRPr="00D66052">
        <w:rPr>
          <w:rFonts w:ascii="Palatino Linotype" w:hAnsi="Palatino Linotype"/>
          <w:i/>
          <w:sz w:val="22"/>
          <w:szCs w:val="22"/>
        </w:rPr>
        <w:t>Amparo en revisión 2022/61. José García Florín (Menor). 9 de octubre de 1961. Cinco votos. Ponente: José Rivera Pérez Campos.”</w:t>
      </w:r>
    </w:p>
    <w:p w14:paraId="5892D5C1" w14:textId="77777777" w:rsidR="00AE1424" w:rsidRPr="00D66052" w:rsidRDefault="00AE1424" w:rsidP="00D66052">
      <w:pPr>
        <w:spacing w:line="360" w:lineRule="auto"/>
        <w:ind w:left="709" w:right="758"/>
        <w:jc w:val="both"/>
        <w:rPr>
          <w:rFonts w:ascii="Palatino Linotype" w:hAnsi="Palatino Linotype"/>
          <w:i/>
          <w:sz w:val="22"/>
        </w:rPr>
      </w:pPr>
    </w:p>
    <w:p w14:paraId="35CC49D5" w14:textId="77777777" w:rsidR="000711F1" w:rsidRPr="00D66052" w:rsidRDefault="00AE1424" w:rsidP="00D66052">
      <w:pPr>
        <w:spacing w:before="240" w:after="240" w:line="360" w:lineRule="auto"/>
        <w:contextualSpacing/>
        <w:jc w:val="both"/>
        <w:rPr>
          <w:rFonts w:ascii="Palatino Linotype" w:hAnsi="Palatino Linotype"/>
        </w:rPr>
      </w:pPr>
      <w:r w:rsidRPr="00D66052">
        <w:rPr>
          <w:rFonts w:ascii="Palatino Linotype" w:hAnsi="Palatino Linotype"/>
        </w:rPr>
        <w:t xml:space="preserve">Además, y de conformidad con lo establecido en el artículo 12 de la Ley de Transparencia y Acceso a la Información Pública del Estado de México y Municipios, </w:t>
      </w:r>
      <w:r w:rsidRPr="00D66052">
        <w:rPr>
          <w:rFonts w:ascii="Palatino Linotype" w:hAnsi="Palatino Linotype"/>
          <w:b/>
        </w:rPr>
        <w:t>EL SUJETO OBLIGADO</w:t>
      </w:r>
      <w:r w:rsidRPr="00D66052">
        <w:rPr>
          <w:rFonts w:ascii="Palatino Linotype" w:hAnsi="Palatino Linotype"/>
        </w:rPr>
        <w:t xml:space="preserve"> sólo proporcionará la información que obra en sus archivos, lo que a</w:t>
      </w:r>
      <w:r w:rsidRPr="00D66052">
        <w:rPr>
          <w:rFonts w:ascii="Palatino Linotype" w:hAnsi="Palatino Linotype"/>
          <w:i/>
        </w:rPr>
        <w:t xml:space="preserve"> contrario sensu</w:t>
      </w:r>
      <w:r w:rsidRPr="00D66052">
        <w:rPr>
          <w:rFonts w:ascii="Palatino Linotype" w:hAnsi="Palatino Linotype"/>
        </w:rPr>
        <w:t xml:space="preserve"> significa que no se está obligado a proporcionar</w:t>
      </w:r>
      <w:r w:rsidR="000711F1" w:rsidRPr="00D66052">
        <w:rPr>
          <w:rFonts w:ascii="Palatino Linotype" w:hAnsi="Palatino Linotype"/>
        </w:rPr>
        <w:t xml:space="preserve"> lo que no obre en sus archivos.</w:t>
      </w:r>
    </w:p>
    <w:p w14:paraId="2505A648" w14:textId="77777777" w:rsidR="000711F1" w:rsidRPr="00D66052" w:rsidRDefault="000711F1" w:rsidP="00D66052">
      <w:pPr>
        <w:spacing w:before="240" w:after="240" w:line="360" w:lineRule="auto"/>
        <w:contextualSpacing/>
        <w:jc w:val="both"/>
        <w:rPr>
          <w:rFonts w:ascii="Palatino Linotype" w:hAnsi="Palatino Linotype"/>
        </w:rPr>
      </w:pPr>
    </w:p>
    <w:p w14:paraId="141F2276" w14:textId="7F5FF045" w:rsidR="00AE1424" w:rsidRPr="00D66052" w:rsidRDefault="000711F1" w:rsidP="00D66052">
      <w:pPr>
        <w:spacing w:before="240" w:after="240" w:line="360" w:lineRule="auto"/>
        <w:contextualSpacing/>
        <w:jc w:val="both"/>
        <w:rPr>
          <w:rFonts w:ascii="Palatino Linotype" w:hAnsi="Palatino Linotype"/>
        </w:rPr>
      </w:pPr>
      <w:r w:rsidRPr="00D66052">
        <w:rPr>
          <w:rFonts w:ascii="Palatino Linotype" w:hAnsi="Palatino Linotype"/>
        </w:rPr>
        <w:t>P</w:t>
      </w:r>
      <w:r w:rsidR="00AE1424" w:rsidRPr="00D66052">
        <w:rPr>
          <w:rFonts w:ascii="Palatino Linotype" w:hAnsi="Palatino Linotype"/>
        </w:rPr>
        <w:t xml:space="preserve">or ende, </w:t>
      </w:r>
      <w:r w:rsidR="00F65A42" w:rsidRPr="00D66052">
        <w:rPr>
          <w:rFonts w:ascii="Palatino Linotype" w:hAnsi="Palatino Linotype"/>
        </w:rPr>
        <w:t xml:space="preserve">de acuerdo al presente análisis, lo referido por el ente recurrido respecto a los numerales 8.10, 8.11, 8.14 y 8.15 se </w:t>
      </w:r>
      <w:r w:rsidR="00F65A42" w:rsidRPr="00D66052">
        <w:rPr>
          <w:rFonts w:ascii="Palatino Linotype" w:hAnsi="Palatino Linotype"/>
          <w:b/>
          <w:u w:val="single"/>
        </w:rPr>
        <w:t>confirman</w:t>
      </w:r>
      <w:r w:rsidR="00F65A42" w:rsidRPr="00D66052">
        <w:rPr>
          <w:rFonts w:ascii="Palatino Linotype" w:hAnsi="Palatino Linotype"/>
        </w:rPr>
        <w:t xml:space="preserve">, sin embargo cabe hacer mención que, de acuerdo al Informe Justificado, es el propio </w:t>
      </w:r>
      <w:r w:rsidR="00F65A42" w:rsidRPr="00D66052">
        <w:rPr>
          <w:rFonts w:ascii="Palatino Linotype" w:hAnsi="Palatino Linotype"/>
          <w:b/>
        </w:rPr>
        <w:t xml:space="preserve">SUJETO OBLIGADO </w:t>
      </w:r>
      <w:r w:rsidR="00F65A42" w:rsidRPr="00D66052">
        <w:rPr>
          <w:rFonts w:ascii="Palatino Linotype" w:hAnsi="Palatino Linotype"/>
        </w:rPr>
        <w:t xml:space="preserve">quien refiere que del punto petitorio señalado con el numeral </w:t>
      </w:r>
      <w:r w:rsidR="00F65A42" w:rsidRPr="00D66052">
        <w:rPr>
          <w:rFonts w:ascii="Palatino Linotype" w:hAnsi="Palatino Linotype"/>
          <w:b/>
        </w:rPr>
        <w:t>8.21</w:t>
      </w:r>
      <w:r w:rsidR="00F65A42" w:rsidRPr="00D66052">
        <w:rPr>
          <w:rFonts w:ascii="Palatino Linotype" w:hAnsi="Palatino Linotype"/>
        </w:rPr>
        <w:t xml:space="preserve">, para su debida atención anexa el formato requerido por </w:t>
      </w:r>
      <w:r w:rsidR="007302D5" w:rsidRPr="00D66052">
        <w:rPr>
          <w:rFonts w:ascii="Palatino Linotype" w:hAnsi="Palatino Linotype"/>
          <w:b/>
        </w:rPr>
        <w:t>la particular</w:t>
      </w:r>
      <w:r w:rsidR="00F65A42" w:rsidRPr="00D66052">
        <w:rPr>
          <w:rFonts w:ascii="Palatino Linotype" w:hAnsi="Palatino Linotype"/>
        </w:rPr>
        <w:t xml:space="preserve"> al final del documento en desagrego, sin embargo este Órgano Garante advierte que no fue remitido tal documento, motivo por el cual se ordena la remisión de</w:t>
      </w:r>
      <w:r w:rsidR="00471339" w:rsidRPr="00D66052">
        <w:rPr>
          <w:rFonts w:ascii="Palatino Linotype" w:hAnsi="Palatino Linotype"/>
        </w:rPr>
        <w:t>l mismo</w:t>
      </w:r>
      <w:r w:rsidR="00F65A42" w:rsidRPr="00D66052">
        <w:rPr>
          <w:rFonts w:ascii="Palatino Linotype" w:hAnsi="Palatino Linotype"/>
        </w:rPr>
        <w:t xml:space="preserve">, esto en virtud de que </w:t>
      </w:r>
      <w:r w:rsidRPr="00D66052">
        <w:rPr>
          <w:rFonts w:ascii="Palatino Linotype" w:hAnsi="Palatino Linotype"/>
        </w:rPr>
        <w:t xml:space="preserve">al referir que lo anexaba, se presume que cuenta con él, o en su caso lo genera, es así que en aras de privilegiar el correcto acceso a la información que reclama hoy </w:t>
      </w:r>
      <w:r w:rsidR="007302D5" w:rsidRPr="00D66052">
        <w:rPr>
          <w:rFonts w:ascii="Palatino Linotype" w:hAnsi="Palatino Linotype"/>
          <w:b/>
        </w:rPr>
        <w:t>la particular</w:t>
      </w:r>
      <w:r w:rsidRPr="00D66052">
        <w:rPr>
          <w:rFonts w:ascii="Palatino Linotype" w:hAnsi="Palatino Linotype"/>
        </w:rPr>
        <w:t xml:space="preserve">, se ordena la entrega del </w:t>
      </w:r>
      <w:r w:rsidRPr="00D66052">
        <w:rPr>
          <w:rFonts w:ascii="Palatino Linotype" w:hAnsi="Palatino Linotype"/>
          <w:b/>
        </w:rPr>
        <w:t>Formato</w:t>
      </w:r>
      <w:r w:rsidR="00471339" w:rsidRPr="00D66052">
        <w:rPr>
          <w:rFonts w:ascii="Palatino Linotype" w:hAnsi="Palatino Linotype"/>
          <w:b/>
        </w:rPr>
        <w:t xml:space="preserve"> Institucional</w:t>
      </w:r>
      <w:r w:rsidRPr="00D66052">
        <w:rPr>
          <w:rFonts w:ascii="Palatino Linotype" w:hAnsi="Palatino Linotype"/>
          <w:b/>
        </w:rPr>
        <w:t xml:space="preserve"> de</w:t>
      </w:r>
      <w:r w:rsidR="00471339" w:rsidRPr="00D66052">
        <w:rPr>
          <w:rFonts w:ascii="Palatino Linotype" w:hAnsi="Palatino Linotype"/>
          <w:b/>
        </w:rPr>
        <w:t>l Inventario de</w:t>
      </w:r>
      <w:r w:rsidRPr="00D66052">
        <w:rPr>
          <w:rFonts w:ascii="Palatino Linotype" w:hAnsi="Palatino Linotype"/>
          <w:b/>
        </w:rPr>
        <w:t xml:space="preserve"> </w:t>
      </w:r>
      <w:r w:rsidR="00471339" w:rsidRPr="00D66052">
        <w:rPr>
          <w:rFonts w:ascii="Palatino Linotype" w:hAnsi="Palatino Linotype"/>
          <w:b/>
        </w:rPr>
        <w:t xml:space="preserve">Transferencia Primaria </w:t>
      </w:r>
      <w:r w:rsidR="00471339" w:rsidRPr="00D66052">
        <w:rPr>
          <w:rFonts w:ascii="Palatino Linotype" w:hAnsi="Palatino Linotype"/>
        </w:rPr>
        <w:t xml:space="preserve">tal y como fue requerido en la solicitud primigenia, identificado con el numeral 8.21. </w:t>
      </w:r>
    </w:p>
    <w:p w14:paraId="126F8013" w14:textId="081C27DB" w:rsidR="00471339" w:rsidRPr="00D66052" w:rsidRDefault="00471339" w:rsidP="00D66052">
      <w:pPr>
        <w:pStyle w:val="Prrafodelista"/>
        <w:numPr>
          <w:ilvl w:val="0"/>
          <w:numId w:val="9"/>
        </w:numPr>
        <w:spacing w:before="100" w:beforeAutospacing="1" w:after="100" w:afterAutospacing="1" w:line="360" w:lineRule="auto"/>
        <w:jc w:val="both"/>
        <w:rPr>
          <w:rFonts w:ascii="Palatino Linotype" w:hAnsi="Palatino Linotype"/>
          <w:b/>
          <w:sz w:val="28"/>
        </w:rPr>
      </w:pPr>
      <w:r w:rsidRPr="00D66052">
        <w:rPr>
          <w:rFonts w:ascii="Palatino Linotype" w:hAnsi="Palatino Linotype"/>
          <w:b/>
          <w:sz w:val="28"/>
        </w:rPr>
        <w:lastRenderedPageBreak/>
        <w:t xml:space="preserve">Punto petitorio referido por el particular con el numeral </w:t>
      </w:r>
      <w:r w:rsidRPr="00D66052">
        <w:rPr>
          <w:rFonts w:ascii="Palatino Linotype" w:hAnsi="Palatino Linotype"/>
          <w:b/>
          <w:sz w:val="28"/>
          <w:u w:val="single"/>
        </w:rPr>
        <w:t>10</w:t>
      </w:r>
      <w:r w:rsidRPr="00D66052">
        <w:rPr>
          <w:rFonts w:ascii="Palatino Linotype" w:hAnsi="Palatino Linotype"/>
          <w:b/>
          <w:sz w:val="28"/>
        </w:rPr>
        <w:t xml:space="preserve"> :</w:t>
      </w:r>
    </w:p>
    <w:p w14:paraId="5D3B2520" w14:textId="4FEDF497" w:rsidR="006D4090" w:rsidRPr="00D66052" w:rsidRDefault="006D4090"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Ahora bien, en este punto, fue requerido por </w:t>
      </w:r>
      <w:r w:rsidR="007302D5" w:rsidRPr="00D66052">
        <w:rPr>
          <w:rFonts w:ascii="Palatino Linotype" w:hAnsi="Palatino Linotype"/>
          <w:b/>
        </w:rPr>
        <w:t>la particular</w:t>
      </w:r>
      <w:r w:rsidRPr="00D66052">
        <w:rPr>
          <w:rFonts w:ascii="Palatino Linotype" w:hAnsi="Palatino Linotype"/>
        </w:rPr>
        <w:t xml:space="preserve"> lo siguiente: </w:t>
      </w:r>
    </w:p>
    <w:p w14:paraId="57569DA8" w14:textId="77777777" w:rsidR="006D4090" w:rsidRPr="00D66052" w:rsidRDefault="006D4090" w:rsidP="00D66052">
      <w:pPr>
        <w:ind w:left="851" w:right="902"/>
        <w:jc w:val="both"/>
        <w:rPr>
          <w:rFonts w:ascii="Palatino Linotype" w:hAnsi="Palatino Linotype"/>
          <w:b/>
          <w:i/>
        </w:rPr>
      </w:pPr>
      <w:r w:rsidRPr="00D66052">
        <w:rPr>
          <w:rFonts w:ascii="Palatino Linotype" w:hAnsi="Palatino Linotype"/>
          <w:b/>
          <w:i/>
        </w:rPr>
        <w:t>10. INDICE DE EXPEDIENTES CLASIFICADOS COMO RESERVADOS</w:t>
      </w:r>
    </w:p>
    <w:p w14:paraId="6FD5135D" w14:textId="00A6CD83" w:rsidR="006D4090" w:rsidRPr="00D66052" w:rsidRDefault="006D4090" w:rsidP="00D66052">
      <w:pPr>
        <w:ind w:left="851" w:right="902"/>
        <w:jc w:val="both"/>
        <w:rPr>
          <w:rFonts w:ascii="Palatino Linotype" w:hAnsi="Palatino Linotype"/>
          <w:i/>
        </w:rPr>
      </w:pPr>
      <w:r w:rsidRPr="00D66052">
        <w:rPr>
          <w:rFonts w:ascii="Palatino Linotype" w:hAnsi="Palatino Linotype"/>
          <w:b/>
          <w:i/>
        </w:rPr>
        <w:t>10.1.</w:t>
      </w:r>
      <w:r w:rsidRPr="00D66052">
        <w:rPr>
          <w:rFonts w:ascii="Palatino Linotype" w:hAnsi="Palatino Linotype"/>
          <w:i/>
        </w:rPr>
        <w:t xml:space="preserve"> ¿CUENTAN CON ÍNDICE DE EXPEDIENTES CLASIFICADOS COMO RESERVADOS COMO LO ESTABLECE EL ARTÍCULO 14 DE LA LEY GENERAL DE ARCHIVOS ASÍ COMO EL ARTÍCULO DÉCIMO CUARTO DE LOS LINEAMIENTOS PARA LA ORGANIZACIÓN Y CONSERVACIÓN DE ARCHIVOS?</w:t>
      </w:r>
    </w:p>
    <w:p w14:paraId="5C54D184" w14:textId="77777777" w:rsidR="006D4090" w:rsidRPr="00D66052" w:rsidRDefault="006D4090" w:rsidP="00D66052">
      <w:pPr>
        <w:ind w:left="851" w:right="902"/>
        <w:jc w:val="both"/>
        <w:rPr>
          <w:rFonts w:ascii="Palatino Linotype" w:hAnsi="Palatino Linotype"/>
          <w:i/>
        </w:rPr>
      </w:pPr>
      <w:r w:rsidRPr="00D66052">
        <w:rPr>
          <w:rFonts w:ascii="Palatino Linotype" w:hAnsi="Palatino Linotype"/>
          <w:b/>
          <w:i/>
        </w:rPr>
        <w:t>EN CASO AFIRMATIVO</w:t>
      </w:r>
      <w:r w:rsidRPr="00D66052">
        <w:rPr>
          <w:rFonts w:ascii="Palatino Linotype" w:hAnsi="Palatino Linotype"/>
          <w:i/>
        </w:rPr>
        <w:t>:</w:t>
      </w:r>
    </w:p>
    <w:p w14:paraId="5CDEB03D" w14:textId="5C326591" w:rsidR="006D4090" w:rsidRPr="00D66052" w:rsidRDefault="006D4090" w:rsidP="00D66052">
      <w:pPr>
        <w:ind w:left="851" w:right="902"/>
        <w:jc w:val="both"/>
        <w:rPr>
          <w:rFonts w:ascii="Palatino Linotype" w:hAnsi="Palatino Linotype"/>
          <w:i/>
        </w:rPr>
      </w:pPr>
      <w:r w:rsidRPr="00D66052">
        <w:rPr>
          <w:rFonts w:ascii="Palatino Linotype" w:hAnsi="Palatino Linotype"/>
          <w:b/>
          <w:i/>
        </w:rPr>
        <w:t>10.2.</w:t>
      </w:r>
      <w:r w:rsidRPr="00D66052">
        <w:rPr>
          <w:rFonts w:ascii="Palatino Linotype" w:hAnsi="Palatino Linotype"/>
          <w:i/>
        </w:rPr>
        <w:t xml:space="preserve"> ¿DESDE QUE AÑO CUENTAN CON ÍNDICE DE EXPEDIENTES CLASIFICADOS COMO RESERVADOS?</w:t>
      </w:r>
    </w:p>
    <w:p w14:paraId="6AD763CB" w14:textId="37904ABE" w:rsidR="006D4090" w:rsidRPr="00D66052" w:rsidRDefault="006D4090" w:rsidP="00D66052">
      <w:pPr>
        <w:ind w:left="851" w:right="902"/>
        <w:jc w:val="both"/>
        <w:rPr>
          <w:rFonts w:ascii="Palatino Linotype" w:hAnsi="Palatino Linotype"/>
          <w:i/>
        </w:rPr>
      </w:pPr>
      <w:r w:rsidRPr="00D66052">
        <w:rPr>
          <w:rFonts w:ascii="Palatino Linotype" w:hAnsi="Palatino Linotype"/>
          <w:b/>
          <w:i/>
        </w:rPr>
        <w:t>10.3.</w:t>
      </w:r>
      <w:r w:rsidRPr="00D66052">
        <w:rPr>
          <w:rFonts w:ascii="Palatino Linotype" w:hAnsi="Palatino Linotype"/>
          <w:i/>
        </w:rPr>
        <w:t xml:space="preserve"> ¿TIENEN PUBLICADO EL ÍNDICE DE EXPEDIENTES CLASIFICADOS COMO RESERVADOS COMO LO ESTABLECE EL ARTÍCULO 102 DE LA LEY GENERAL DE TRANSPARENCIA Y ACCESO A LA INFORMACIÓN PÚBLICA?</w:t>
      </w:r>
    </w:p>
    <w:p w14:paraId="2D6B3303" w14:textId="74D37BC9" w:rsidR="00EA071F" w:rsidRPr="00D66052" w:rsidRDefault="006D4090" w:rsidP="00D66052">
      <w:pPr>
        <w:ind w:left="851" w:right="902"/>
        <w:jc w:val="both"/>
        <w:rPr>
          <w:rFonts w:ascii="Palatino Linotype" w:hAnsi="Palatino Linotype"/>
          <w:i/>
        </w:rPr>
      </w:pPr>
      <w:r w:rsidRPr="00D66052">
        <w:rPr>
          <w:rFonts w:ascii="Palatino Linotype" w:hAnsi="Palatino Linotype"/>
          <w:b/>
          <w:i/>
        </w:rPr>
        <w:t>10.4.</w:t>
      </w:r>
      <w:r w:rsidRPr="00D66052">
        <w:rPr>
          <w:rFonts w:ascii="Palatino Linotype" w:hAnsi="Palatino Linotype"/>
          <w:i/>
        </w:rPr>
        <w:t xml:space="preserve"> ¿EN DONDE TIENEN PUBLICADO EL ÍNDICE DE EXPEDIENTES CLASIFICADOS COMO RESERVADOS?</w:t>
      </w:r>
      <w:r w:rsidRPr="00D66052">
        <w:rPr>
          <w:rFonts w:ascii="Palatino Linotype" w:hAnsi="Palatino Linotype"/>
          <w:i/>
        </w:rPr>
        <w:cr/>
      </w:r>
    </w:p>
    <w:p w14:paraId="0490C8FE" w14:textId="30BD6A73" w:rsidR="00EA071F" w:rsidRPr="00D66052" w:rsidRDefault="00772872"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Así, en respuesta primigenia fue manifestado por </w:t>
      </w:r>
      <w:r w:rsidRPr="00D66052">
        <w:rPr>
          <w:rFonts w:ascii="Palatino Linotype" w:hAnsi="Palatino Linotype"/>
          <w:b/>
        </w:rPr>
        <w:t xml:space="preserve">EL SUJETO OBLIGADO </w:t>
      </w:r>
      <w:r w:rsidRPr="00D66052">
        <w:rPr>
          <w:rFonts w:ascii="Palatino Linotype" w:hAnsi="Palatino Linotype"/>
        </w:rPr>
        <w:t xml:space="preserve">lo siguiente: </w:t>
      </w:r>
    </w:p>
    <w:p w14:paraId="6DA97C44" w14:textId="63B415D1" w:rsidR="00772872" w:rsidRPr="00D66052" w:rsidRDefault="00772872" w:rsidP="00D66052">
      <w:pPr>
        <w:spacing w:before="100" w:beforeAutospacing="1" w:after="100" w:afterAutospacing="1" w:line="360" w:lineRule="auto"/>
        <w:jc w:val="center"/>
        <w:rPr>
          <w:rFonts w:ascii="Palatino Linotype" w:hAnsi="Palatino Linotype"/>
        </w:rPr>
      </w:pPr>
      <w:r w:rsidRPr="00D66052">
        <w:rPr>
          <w:noProof/>
          <w:lang w:eastAsia="es-MX"/>
        </w:rPr>
        <w:drawing>
          <wp:inline distT="0" distB="0" distL="0" distR="0" wp14:anchorId="0EB5D516" wp14:editId="0B5621F0">
            <wp:extent cx="4743450" cy="628650"/>
            <wp:effectExtent l="152400" t="152400" r="361950" b="3619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43450" cy="628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17B7604" w14:textId="6C4373C4" w:rsidR="00EA071F" w:rsidRPr="00D66052" w:rsidRDefault="00772872"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lastRenderedPageBreak/>
        <w:t>De tal manera que, dichas manifestaciones vertidas por el ente recurrido, generaron inconformidad por parte d</w:t>
      </w:r>
      <w:r w:rsidR="00D860DC" w:rsidRPr="00D66052">
        <w:rPr>
          <w:rFonts w:ascii="Palatino Linotype" w:hAnsi="Palatino Linotype"/>
        </w:rPr>
        <w:t xml:space="preserve">e </w:t>
      </w:r>
      <w:r w:rsidR="007302D5" w:rsidRPr="00D66052">
        <w:rPr>
          <w:rFonts w:ascii="Palatino Linotype" w:hAnsi="Palatino Linotype"/>
          <w:b/>
        </w:rPr>
        <w:t>la solicitante</w:t>
      </w:r>
      <w:r w:rsidRPr="00D66052">
        <w:rPr>
          <w:rFonts w:ascii="Palatino Linotype" w:hAnsi="Palatino Linotype"/>
        </w:rPr>
        <w:t xml:space="preserve">, el cual a su vez, mediante sus razones o motivos de inconformidad señalo lo siguiente: </w:t>
      </w:r>
    </w:p>
    <w:p w14:paraId="1304078D" w14:textId="3A69CDD5" w:rsidR="00772872" w:rsidRPr="00D66052" w:rsidRDefault="004B66FD" w:rsidP="00D66052">
      <w:pPr>
        <w:spacing w:before="100" w:beforeAutospacing="1" w:after="100" w:afterAutospacing="1" w:line="360" w:lineRule="auto"/>
        <w:jc w:val="both"/>
        <w:rPr>
          <w:rFonts w:ascii="Palatino Linotype" w:hAnsi="Palatino Linotype"/>
        </w:rPr>
      </w:pPr>
      <w:r w:rsidRPr="00D66052">
        <w:rPr>
          <w:noProof/>
          <w:lang w:eastAsia="es-MX"/>
        </w:rPr>
        <w:drawing>
          <wp:inline distT="0" distB="0" distL="0" distR="0" wp14:anchorId="6698A016" wp14:editId="3A967DED">
            <wp:extent cx="5762625" cy="1800225"/>
            <wp:effectExtent l="152400" t="152400" r="371475" b="3714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2625" cy="1800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86B44B4" w14:textId="59CC4AF1" w:rsidR="00EA071F" w:rsidRPr="00D66052" w:rsidRDefault="004B66FD"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De dichas manifestaciones, </w:t>
      </w:r>
      <w:r w:rsidRPr="00D66052">
        <w:rPr>
          <w:rFonts w:ascii="Palatino Linotype" w:hAnsi="Palatino Linotype"/>
          <w:b/>
        </w:rPr>
        <w:t>EL SUJETO OBLIGADO</w:t>
      </w:r>
      <w:r w:rsidRPr="00D66052">
        <w:rPr>
          <w:rFonts w:ascii="Palatino Linotype" w:hAnsi="Palatino Linotype"/>
        </w:rPr>
        <w:t xml:space="preserve"> en su respectivo Informe Justificado, señalo: </w:t>
      </w:r>
    </w:p>
    <w:p w14:paraId="0D63EB6A" w14:textId="46C4E83B" w:rsidR="004B66FD" w:rsidRPr="00D66052" w:rsidRDefault="004B66FD" w:rsidP="00D66052">
      <w:pPr>
        <w:spacing w:before="100" w:beforeAutospacing="1" w:after="100" w:afterAutospacing="1" w:line="360" w:lineRule="auto"/>
        <w:ind w:left="567"/>
        <w:jc w:val="both"/>
        <w:rPr>
          <w:rFonts w:ascii="Palatino Linotype" w:hAnsi="Palatino Linotype"/>
        </w:rPr>
      </w:pPr>
      <w:r w:rsidRPr="00D66052">
        <w:rPr>
          <w:noProof/>
          <w:lang w:eastAsia="es-MX"/>
        </w:rPr>
        <w:drawing>
          <wp:inline distT="0" distB="0" distL="0" distR="0" wp14:anchorId="0B0E0005" wp14:editId="5DB7FC37">
            <wp:extent cx="5076825" cy="1362075"/>
            <wp:effectExtent l="152400" t="152400" r="371475" b="3714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6825" cy="13620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63791A6" w14:textId="570C7A25" w:rsidR="00EA071F" w:rsidRPr="00D66052" w:rsidRDefault="00B919E0"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Haciendo hincapié que de acuerdo al análisis vertido en el presente punto petitorio, </w:t>
      </w:r>
      <w:r w:rsidR="007302D5" w:rsidRPr="00D66052">
        <w:rPr>
          <w:rFonts w:ascii="Palatino Linotype" w:hAnsi="Palatino Linotype"/>
          <w:b/>
        </w:rPr>
        <w:t>LA RECURRENTE</w:t>
      </w:r>
      <w:r w:rsidRPr="00D66052">
        <w:rPr>
          <w:rFonts w:ascii="Palatino Linotype" w:hAnsi="Palatino Linotype"/>
          <w:b/>
        </w:rPr>
        <w:t xml:space="preserve"> </w:t>
      </w:r>
      <w:r w:rsidRPr="00D66052">
        <w:rPr>
          <w:rFonts w:ascii="Palatino Linotype" w:hAnsi="Palatino Linotype"/>
        </w:rPr>
        <w:t xml:space="preserve">es preciso al señalar, la información que requiere, sea atendida, de </w:t>
      </w:r>
      <w:r w:rsidRPr="00D66052">
        <w:rPr>
          <w:rFonts w:ascii="Palatino Linotype" w:hAnsi="Palatino Linotype"/>
        </w:rPr>
        <w:lastRenderedPageBreak/>
        <w:t xml:space="preserve">tal manera que de acuerdo al Informe Justificado, lo que respecta a los puntos 10.1, 10.2, 10.3, y 10.4 fueron colmados, </w:t>
      </w:r>
      <w:r w:rsidR="00866203" w:rsidRPr="00D66052">
        <w:rPr>
          <w:rFonts w:ascii="Palatino Linotype" w:hAnsi="Palatino Linotype"/>
        </w:rPr>
        <w:t xml:space="preserve">esto de conformidad a lo que fue planteado por </w:t>
      </w:r>
      <w:r w:rsidR="00866203" w:rsidRPr="00D66052">
        <w:rPr>
          <w:rFonts w:ascii="Palatino Linotype" w:hAnsi="Palatino Linotype"/>
          <w:b/>
        </w:rPr>
        <w:t>EL SUJETO OBLIGADO</w:t>
      </w:r>
      <w:r w:rsidR="00866203" w:rsidRPr="00D66052">
        <w:rPr>
          <w:rFonts w:ascii="Palatino Linotype" w:hAnsi="Palatino Linotype"/>
        </w:rPr>
        <w:t xml:space="preserve"> ya que existió pronunciamiento exacto a los puntos en referencia. </w:t>
      </w:r>
    </w:p>
    <w:p w14:paraId="4FE0E814" w14:textId="409E8005" w:rsidR="00866203" w:rsidRPr="00D66052" w:rsidRDefault="00866203"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Cabe hacer mención, que este Órgano Garante advierte del punto 10.4, que fue remitido un link, el cual </w:t>
      </w:r>
      <w:r w:rsidR="0055643E" w:rsidRPr="00D66052">
        <w:rPr>
          <w:rFonts w:ascii="Palatino Linotype" w:hAnsi="Palatino Linotype"/>
        </w:rPr>
        <w:t>fue en</w:t>
      </w:r>
      <w:r w:rsidRPr="00D66052">
        <w:rPr>
          <w:rFonts w:ascii="Palatino Linotype" w:hAnsi="Palatino Linotype"/>
        </w:rPr>
        <w:t xml:space="preserve"> aras de dar cumplimiento a los puntos que le anteceden (10.1, 10.2 y 10.3)</w:t>
      </w:r>
      <w:r w:rsidR="002762DA" w:rsidRPr="00D66052">
        <w:rPr>
          <w:rFonts w:ascii="Palatino Linotype" w:hAnsi="Palatino Linotype"/>
        </w:rPr>
        <w:t xml:space="preserve"> de tal manera que, al acceder a dicha liga electrónic</w:t>
      </w:r>
      <w:r w:rsidR="0055643E" w:rsidRPr="00D66052">
        <w:rPr>
          <w:rFonts w:ascii="Palatino Linotype" w:hAnsi="Palatino Linotype"/>
        </w:rPr>
        <w:t>a</w:t>
      </w:r>
      <w:r w:rsidR="002762DA" w:rsidRPr="00D66052">
        <w:rPr>
          <w:rFonts w:ascii="Palatino Linotype" w:hAnsi="Palatino Linotype"/>
        </w:rPr>
        <w:t xml:space="preserve"> se advierte que efectivamente tal y como lo refiere el ente recurrido, para los años 2018, 2019 y 2020 cuenta con un índice de expedientes clasificados como reservados, mismo que consta en los siguientes términos: </w:t>
      </w:r>
    </w:p>
    <w:p w14:paraId="7E702E11" w14:textId="699BAE4A" w:rsidR="002762DA" w:rsidRPr="00D66052" w:rsidRDefault="002762DA" w:rsidP="00D66052">
      <w:pPr>
        <w:spacing w:before="100" w:beforeAutospacing="1" w:after="100" w:afterAutospacing="1" w:line="360" w:lineRule="auto"/>
        <w:jc w:val="both"/>
        <w:rPr>
          <w:rFonts w:ascii="Palatino Linotype" w:hAnsi="Palatino Linotype"/>
        </w:rPr>
      </w:pPr>
      <w:r w:rsidRPr="00D66052">
        <w:rPr>
          <w:noProof/>
          <w:lang w:eastAsia="es-MX"/>
        </w:rPr>
        <w:drawing>
          <wp:inline distT="0" distB="0" distL="0" distR="0" wp14:anchorId="147A2C58" wp14:editId="04686BFA">
            <wp:extent cx="5791835" cy="3423285"/>
            <wp:effectExtent l="152400" t="152400" r="361315" b="36766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3423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179F1458" w14:textId="2F6B1383" w:rsidR="000347CB" w:rsidRPr="00D66052" w:rsidRDefault="000347CB" w:rsidP="00D66052">
      <w:pPr>
        <w:spacing w:before="100" w:beforeAutospacing="1" w:after="100" w:afterAutospacing="1" w:line="360" w:lineRule="auto"/>
        <w:jc w:val="both"/>
        <w:rPr>
          <w:rFonts w:ascii="Palatino Linotype" w:eastAsia="Arial Unicode MS" w:hAnsi="Palatino Linotype" w:cs="Arial"/>
          <w:color w:val="000000"/>
        </w:rPr>
      </w:pPr>
      <w:r w:rsidRPr="00D66052">
        <w:rPr>
          <w:rFonts w:ascii="Palatino Linotype" w:eastAsia="Arial Unicode MS" w:hAnsi="Palatino Linotype" w:cs="Arial"/>
          <w:color w:val="000000"/>
        </w:rPr>
        <w:lastRenderedPageBreak/>
        <w:t xml:space="preserve">De las imágenes insertas se puede advertir que, la fecha de actualización por lo que hace al rubro </w:t>
      </w:r>
      <w:r w:rsidRPr="00D66052">
        <w:rPr>
          <w:rFonts w:ascii="Palatino Linotype" w:eastAsia="Arial Unicode MS" w:hAnsi="Palatino Linotype" w:cs="Arial"/>
          <w:color w:val="000000"/>
          <w:u w:val="single"/>
        </w:rPr>
        <w:t>Índice de los expedientes clasificados como reservados</w:t>
      </w:r>
      <w:r w:rsidRPr="00D66052">
        <w:rPr>
          <w:rFonts w:ascii="Palatino Linotype" w:eastAsia="Arial Unicode MS" w:hAnsi="Palatino Linotype" w:cs="Arial"/>
          <w:color w:val="000000"/>
        </w:rPr>
        <w:t xml:space="preserve"> se realizó el veinticinco de junio de dos mil veintiuno, por ello es que si se encuentra debidamente cumplimentadas las obligaciones </w:t>
      </w:r>
      <w:r w:rsidR="000C3DBE" w:rsidRPr="00D66052">
        <w:rPr>
          <w:rFonts w:ascii="Palatino Linotype" w:eastAsia="Arial Unicode MS" w:hAnsi="Palatino Linotype" w:cs="Arial"/>
          <w:color w:val="000000"/>
        </w:rPr>
        <w:t xml:space="preserve">de transparencia contempladas en el artículo </w:t>
      </w:r>
      <w:r w:rsidRPr="00D66052">
        <w:rPr>
          <w:rFonts w:ascii="Palatino Linotype" w:eastAsia="Arial Unicode MS" w:hAnsi="Palatino Linotype" w:cs="Arial"/>
          <w:color w:val="000000"/>
        </w:rPr>
        <w:t>92</w:t>
      </w:r>
      <w:r w:rsidR="000C3DBE" w:rsidRPr="00D66052">
        <w:rPr>
          <w:rStyle w:val="Refdenotaalpie"/>
          <w:rFonts w:ascii="Palatino Linotype" w:eastAsia="Arial Unicode MS" w:hAnsi="Palatino Linotype" w:cs="Arial"/>
          <w:color w:val="000000"/>
        </w:rPr>
        <w:footnoteReference w:id="1"/>
      </w:r>
      <w:r w:rsidR="000C3DBE" w:rsidRPr="00D66052">
        <w:rPr>
          <w:rFonts w:ascii="Palatino Linotype" w:eastAsia="Arial Unicode MS" w:hAnsi="Palatino Linotype" w:cs="Arial"/>
          <w:color w:val="000000"/>
        </w:rPr>
        <w:t xml:space="preserve"> de la Ley de Transparencia y Acceso a la Información Pública del Estado de México y Municipios</w:t>
      </w:r>
      <w:r w:rsidRPr="00D66052">
        <w:rPr>
          <w:rFonts w:ascii="Palatino Linotype" w:eastAsia="Arial Unicode MS" w:hAnsi="Palatino Linotype" w:cs="Arial"/>
          <w:color w:val="000000"/>
        </w:rPr>
        <w:t>; sin embargo, respecto a la petici</w:t>
      </w:r>
      <w:r w:rsidR="000C3DBE" w:rsidRPr="00D66052">
        <w:rPr>
          <w:rFonts w:ascii="Palatino Linotype" w:eastAsia="Arial Unicode MS" w:hAnsi="Palatino Linotype" w:cs="Arial"/>
          <w:color w:val="000000"/>
        </w:rPr>
        <w:t>ón</w:t>
      </w:r>
      <w:r w:rsidRPr="00D66052">
        <w:rPr>
          <w:rFonts w:ascii="Palatino Linotype" w:eastAsia="Arial Unicode MS" w:hAnsi="Palatino Linotype" w:cs="Arial"/>
          <w:color w:val="000000"/>
        </w:rPr>
        <w:t xml:space="preserve"> </w:t>
      </w:r>
      <w:r w:rsidR="000C3DBE" w:rsidRPr="00D66052">
        <w:rPr>
          <w:rFonts w:ascii="Palatino Linotype" w:eastAsia="Arial Unicode MS" w:hAnsi="Palatino Linotype" w:cs="Arial"/>
          <w:color w:val="000000"/>
        </w:rPr>
        <w:t>d</w:t>
      </w:r>
      <w:r w:rsidRPr="00D66052">
        <w:rPr>
          <w:rFonts w:ascii="Palatino Linotype" w:eastAsia="Arial Unicode MS" w:hAnsi="Palatino Linotype" w:cs="Arial"/>
          <w:color w:val="000000"/>
        </w:rPr>
        <w:t>e</w:t>
      </w:r>
      <w:r w:rsidR="00D860DC" w:rsidRPr="00D66052">
        <w:rPr>
          <w:rFonts w:ascii="Palatino Linotype" w:eastAsia="Arial Unicode MS" w:hAnsi="Palatino Linotype" w:cs="Arial"/>
          <w:color w:val="000000"/>
        </w:rPr>
        <w:t xml:space="preserve"> la</w:t>
      </w:r>
      <w:r w:rsidRPr="00D66052">
        <w:rPr>
          <w:rFonts w:ascii="Palatino Linotype" w:eastAsia="Arial Unicode MS" w:hAnsi="Palatino Linotype" w:cs="Arial"/>
          <w:color w:val="000000"/>
        </w:rPr>
        <w:t xml:space="preserve"> </w:t>
      </w:r>
      <w:r w:rsidRPr="00D66052">
        <w:rPr>
          <w:rFonts w:ascii="Palatino Linotype" w:eastAsia="Arial Unicode MS" w:hAnsi="Palatino Linotype" w:cs="Arial"/>
          <w:b/>
          <w:color w:val="000000"/>
        </w:rPr>
        <w:t>RECURRENTE</w:t>
      </w:r>
      <w:r w:rsidR="00C8687F" w:rsidRPr="00D66052">
        <w:rPr>
          <w:rFonts w:ascii="Palatino Linotype" w:eastAsia="Arial Unicode MS" w:hAnsi="Palatino Linotype" w:cs="Arial"/>
          <w:color w:val="000000"/>
        </w:rPr>
        <w:t xml:space="preserve">, recordemos que esta fue en fecha dos de febrero de dos mil veintidós, </w:t>
      </w:r>
      <w:r w:rsidRPr="00D66052">
        <w:rPr>
          <w:rFonts w:ascii="Palatino Linotype" w:eastAsia="Arial Unicode MS" w:hAnsi="Palatino Linotype" w:cs="Arial"/>
          <w:color w:val="000000"/>
        </w:rPr>
        <w:t xml:space="preserve">pues resulta evidente que en la fecha de petición de la solicitud de información que se analiza, </w:t>
      </w:r>
      <w:r w:rsidR="00C8687F" w:rsidRPr="00D66052">
        <w:rPr>
          <w:rFonts w:ascii="Palatino Linotype" w:eastAsia="Arial Unicode MS" w:hAnsi="Palatino Linotype" w:cs="Arial"/>
          <w:color w:val="000000"/>
        </w:rPr>
        <w:t xml:space="preserve">se vislumbra que </w:t>
      </w:r>
      <w:r w:rsidRPr="00D66052">
        <w:rPr>
          <w:rFonts w:ascii="Palatino Linotype" w:eastAsia="Arial Unicode MS" w:hAnsi="Palatino Linotype" w:cs="Arial"/>
          <w:color w:val="000000"/>
        </w:rPr>
        <w:t xml:space="preserve">aún no se </w:t>
      </w:r>
      <w:r w:rsidR="00C8687F" w:rsidRPr="00D66052">
        <w:rPr>
          <w:rFonts w:ascii="Palatino Linotype" w:eastAsia="Arial Unicode MS" w:hAnsi="Palatino Linotype" w:cs="Arial"/>
          <w:color w:val="000000"/>
        </w:rPr>
        <w:t xml:space="preserve">encuentra </w:t>
      </w:r>
      <w:r w:rsidRPr="00D66052">
        <w:rPr>
          <w:rFonts w:ascii="Palatino Linotype" w:eastAsia="Arial Unicode MS" w:hAnsi="Palatino Linotype" w:cs="Arial"/>
          <w:color w:val="000000"/>
        </w:rPr>
        <w:t>actualizado dicho rubro</w:t>
      </w:r>
      <w:r w:rsidR="00937954" w:rsidRPr="00D66052">
        <w:rPr>
          <w:rFonts w:ascii="Palatino Linotype" w:eastAsia="Arial Unicode MS" w:hAnsi="Palatino Linotype" w:cs="Arial"/>
          <w:color w:val="000000"/>
        </w:rPr>
        <w:t>, concerniente a los expedientes clasificados como reservados en el año 2021.</w:t>
      </w:r>
      <w:r w:rsidRPr="00D66052">
        <w:rPr>
          <w:rFonts w:ascii="Palatino Linotype" w:eastAsia="Arial Unicode MS" w:hAnsi="Palatino Linotype" w:cs="Arial"/>
          <w:color w:val="000000"/>
        </w:rPr>
        <w:t xml:space="preserve">  </w:t>
      </w:r>
    </w:p>
    <w:p w14:paraId="4CDC4258" w14:textId="350E509F" w:rsidR="000347CB" w:rsidRPr="00D66052" w:rsidRDefault="000347CB" w:rsidP="00D66052">
      <w:pPr>
        <w:spacing w:before="100" w:beforeAutospacing="1" w:after="100" w:afterAutospacing="1" w:line="360" w:lineRule="auto"/>
        <w:jc w:val="both"/>
        <w:rPr>
          <w:rFonts w:ascii="Palatino Linotype" w:eastAsia="Arial Unicode MS" w:hAnsi="Palatino Linotype" w:cs="Arial"/>
          <w:color w:val="000000"/>
        </w:rPr>
      </w:pPr>
      <w:r w:rsidRPr="00D66052">
        <w:rPr>
          <w:rFonts w:ascii="Palatino Linotype" w:eastAsia="Arial Unicode MS" w:hAnsi="Palatino Linotype" w:cs="Arial"/>
          <w:color w:val="000000"/>
        </w:rPr>
        <w:t xml:space="preserve">Atendiendo a lo anterior, es que la Normatividad en materia de transparencia le constriñe ya sea a generar, documentar o bien a mantener actualizado, </w:t>
      </w:r>
      <w:r w:rsidR="00937954" w:rsidRPr="00D66052">
        <w:rPr>
          <w:rFonts w:ascii="Palatino Linotype" w:eastAsia="Arial Unicode MS" w:hAnsi="Palatino Linotype" w:cs="Arial"/>
          <w:color w:val="000000"/>
        </w:rPr>
        <w:t xml:space="preserve">el </w:t>
      </w:r>
      <w:r w:rsidR="00222249" w:rsidRPr="00D66052">
        <w:rPr>
          <w:rFonts w:ascii="Palatino Linotype" w:eastAsia="Calibri" w:hAnsi="Palatino Linotype" w:cs="Arial"/>
        </w:rPr>
        <w:t xml:space="preserve">portal electrónico de Información Pública de Oficio Mexiquense, para próximas referencias </w:t>
      </w:r>
      <w:r w:rsidR="00222249" w:rsidRPr="00D66052">
        <w:rPr>
          <w:rFonts w:ascii="Palatino Linotype" w:eastAsia="Calibri" w:hAnsi="Palatino Linotype" w:cs="Arial"/>
          <w:b/>
        </w:rPr>
        <w:t>IPOMEX</w:t>
      </w:r>
      <w:r w:rsidRPr="00D66052">
        <w:rPr>
          <w:rFonts w:ascii="Palatino Linotype" w:eastAsia="Arial Unicode MS" w:hAnsi="Palatino Linotype" w:cs="Arial"/>
          <w:color w:val="000000"/>
        </w:rPr>
        <w:t xml:space="preserve">; </w:t>
      </w:r>
      <w:r w:rsidR="00C8687F" w:rsidRPr="00D66052">
        <w:rPr>
          <w:rFonts w:ascii="Palatino Linotype" w:eastAsia="Arial Unicode MS" w:hAnsi="Palatino Linotype" w:cs="Arial"/>
          <w:color w:val="000000"/>
        </w:rPr>
        <w:t>pues la propia legislación de la materia,</w:t>
      </w:r>
      <w:r w:rsidRPr="00D66052">
        <w:rPr>
          <w:rFonts w:ascii="Palatino Linotype" w:eastAsia="Arial Unicode MS" w:hAnsi="Palatino Linotype" w:cs="Arial"/>
          <w:color w:val="000000"/>
        </w:rPr>
        <w:t xml:space="preserve"> le constriñe</w:t>
      </w:r>
      <w:r w:rsidR="00BC2FC4" w:rsidRPr="00D66052">
        <w:rPr>
          <w:rFonts w:ascii="Palatino Linotype" w:eastAsia="Arial Unicode MS" w:hAnsi="Palatino Linotype" w:cs="Arial"/>
          <w:color w:val="000000"/>
        </w:rPr>
        <w:t xml:space="preserve"> al ente recurrido</w:t>
      </w:r>
      <w:r w:rsidRPr="00D66052">
        <w:rPr>
          <w:rFonts w:ascii="Palatino Linotype" w:eastAsia="Arial Unicode MS" w:hAnsi="Palatino Linotype" w:cs="Arial"/>
          <w:color w:val="000000"/>
        </w:rPr>
        <w:t xml:space="preserve"> a mantener publicada la información en </w:t>
      </w:r>
      <w:r w:rsidRPr="00D66052">
        <w:rPr>
          <w:rFonts w:ascii="Palatino Linotype" w:eastAsia="Arial Unicode MS" w:hAnsi="Palatino Linotype" w:cs="Arial"/>
          <w:b/>
          <w:color w:val="000000"/>
        </w:rPr>
        <w:t>IPOMEX</w:t>
      </w:r>
      <w:r w:rsidR="00BC2FC4" w:rsidRPr="00D66052">
        <w:rPr>
          <w:rFonts w:ascii="Palatino Linotype" w:eastAsia="Arial Unicode MS" w:hAnsi="Palatino Linotype" w:cs="Arial"/>
          <w:b/>
          <w:color w:val="000000"/>
        </w:rPr>
        <w:t xml:space="preserve"> </w:t>
      </w:r>
      <w:r w:rsidR="00BC2FC4" w:rsidRPr="00D66052">
        <w:rPr>
          <w:rFonts w:ascii="Palatino Linotype" w:eastAsia="Arial Unicode MS" w:hAnsi="Palatino Linotype" w:cs="Arial"/>
          <w:color w:val="000000"/>
          <w:u w:val="single"/>
        </w:rPr>
        <w:t>de manera actualizada</w:t>
      </w:r>
      <w:r w:rsidRPr="00D66052">
        <w:rPr>
          <w:rFonts w:ascii="Palatino Linotype" w:eastAsia="Arial Unicode MS" w:hAnsi="Palatino Linotype" w:cs="Arial"/>
          <w:color w:val="000000"/>
        </w:rPr>
        <w:t>;</w:t>
      </w:r>
      <w:r w:rsidR="00BC2FC4" w:rsidRPr="00D66052">
        <w:rPr>
          <w:rFonts w:ascii="Palatino Linotype" w:eastAsia="Arial Unicode MS" w:hAnsi="Palatino Linotype" w:cs="Arial"/>
          <w:color w:val="000000"/>
        </w:rPr>
        <w:t xml:space="preserve"> </w:t>
      </w:r>
      <w:r w:rsidRPr="00D66052">
        <w:rPr>
          <w:rFonts w:ascii="Palatino Linotype" w:eastAsia="Arial Unicode MS" w:hAnsi="Palatino Linotype" w:cs="Arial"/>
          <w:color w:val="000000"/>
        </w:rPr>
        <w:t xml:space="preserve">pues </w:t>
      </w:r>
      <w:r w:rsidR="00BC2FC4" w:rsidRPr="00D66052">
        <w:rPr>
          <w:rFonts w:ascii="Palatino Linotype" w:eastAsia="Arial Unicode MS" w:hAnsi="Palatino Linotype" w:cs="Arial"/>
          <w:color w:val="000000"/>
        </w:rPr>
        <w:t>de acuerdo a lo s</w:t>
      </w:r>
      <w:r w:rsidRPr="00D66052">
        <w:rPr>
          <w:rFonts w:ascii="Palatino Linotype" w:eastAsia="Arial Unicode MS" w:hAnsi="Palatino Linotype" w:cs="Arial"/>
          <w:color w:val="000000"/>
        </w:rPr>
        <w:t>olicitado</w:t>
      </w:r>
      <w:r w:rsidR="00BC2FC4" w:rsidRPr="00D66052">
        <w:rPr>
          <w:rFonts w:ascii="Palatino Linotype" w:eastAsia="Arial Unicode MS" w:hAnsi="Palatino Linotype" w:cs="Arial"/>
          <w:color w:val="000000"/>
        </w:rPr>
        <w:t xml:space="preserve"> por </w:t>
      </w:r>
      <w:r w:rsidR="007302D5" w:rsidRPr="00D66052">
        <w:rPr>
          <w:rFonts w:ascii="Palatino Linotype" w:eastAsia="Arial Unicode MS" w:hAnsi="Palatino Linotype" w:cs="Arial"/>
          <w:b/>
          <w:color w:val="000000"/>
        </w:rPr>
        <w:t>la particular</w:t>
      </w:r>
      <w:r w:rsidR="00BC2FC4" w:rsidRPr="00D66052">
        <w:rPr>
          <w:rFonts w:ascii="Palatino Linotype" w:eastAsia="Arial Unicode MS" w:hAnsi="Palatino Linotype" w:cs="Arial"/>
          <w:color w:val="000000"/>
        </w:rPr>
        <w:t>,</w:t>
      </w:r>
      <w:r w:rsidRPr="00D66052">
        <w:rPr>
          <w:rFonts w:ascii="Palatino Linotype" w:eastAsia="Arial Unicode MS" w:hAnsi="Palatino Linotype" w:cs="Arial"/>
          <w:color w:val="000000"/>
        </w:rPr>
        <w:t xml:space="preserve"> se trata de información pública que esta constreñido a generar, poseer y/o administrar en el ejercicio de sus funciones y atribuciones.</w:t>
      </w:r>
    </w:p>
    <w:p w14:paraId="6A6FCD0B" w14:textId="000D1661" w:rsidR="0055643E" w:rsidRPr="00D66052" w:rsidRDefault="000347CB" w:rsidP="00D66052">
      <w:pPr>
        <w:spacing w:before="100" w:beforeAutospacing="1" w:after="100" w:afterAutospacing="1" w:line="360" w:lineRule="auto"/>
        <w:jc w:val="both"/>
        <w:rPr>
          <w:rFonts w:ascii="Palatino Linotype" w:eastAsia="MS Mincho" w:hAnsi="Palatino Linotype" w:cs="Arial"/>
          <w:bCs/>
        </w:rPr>
      </w:pPr>
      <w:r w:rsidRPr="00D66052">
        <w:rPr>
          <w:rFonts w:ascii="Palatino Linotype" w:eastAsia="Arial Unicode MS" w:hAnsi="Palatino Linotype" w:cs="Arial"/>
          <w:color w:val="000000"/>
        </w:rPr>
        <w:lastRenderedPageBreak/>
        <w:t xml:space="preserve">Derivado de ello, </w:t>
      </w:r>
      <w:r w:rsidR="00BC2FC4" w:rsidRPr="00D66052">
        <w:rPr>
          <w:rFonts w:ascii="Palatino Linotype" w:eastAsia="Calibri" w:hAnsi="Palatino Linotype" w:cs="Arial"/>
        </w:rPr>
        <w:t xml:space="preserve">ante el pronunciamiento por parte del </w:t>
      </w:r>
      <w:r w:rsidR="00BC2FC4" w:rsidRPr="00D66052">
        <w:rPr>
          <w:rFonts w:ascii="Palatino Linotype" w:eastAsia="Calibri" w:hAnsi="Palatino Linotype" w:cs="Arial"/>
          <w:b/>
        </w:rPr>
        <w:t>SUJETO OBLIGADO</w:t>
      </w:r>
      <w:r w:rsidR="00BC2FC4" w:rsidRPr="00D66052">
        <w:rPr>
          <w:rFonts w:ascii="Palatino Linotype" w:eastAsia="Arial Unicode MS" w:hAnsi="Palatino Linotype" w:cs="Arial"/>
          <w:color w:val="000000"/>
        </w:rPr>
        <w:t xml:space="preserve"> </w:t>
      </w:r>
      <w:r w:rsidRPr="00D66052">
        <w:rPr>
          <w:rFonts w:ascii="Palatino Linotype" w:eastAsia="Arial Unicode MS" w:hAnsi="Palatino Linotype" w:cs="Arial"/>
          <w:color w:val="000000"/>
        </w:rPr>
        <w:t xml:space="preserve">este </w:t>
      </w:r>
      <w:r w:rsidR="00BC2FC4" w:rsidRPr="00D66052">
        <w:rPr>
          <w:rFonts w:ascii="Palatino Linotype" w:eastAsia="Arial Unicode MS" w:hAnsi="Palatino Linotype" w:cs="Arial"/>
          <w:color w:val="000000"/>
        </w:rPr>
        <w:t xml:space="preserve">Órgano Garante determina </w:t>
      </w:r>
      <w:r w:rsidR="0055643E" w:rsidRPr="00D66052">
        <w:rPr>
          <w:rFonts w:ascii="Palatino Linotype" w:eastAsia="Calibri" w:hAnsi="Palatino Linotype" w:cs="Arial"/>
        </w:rPr>
        <w:t xml:space="preserve">señalar que los actos que realicen los servidores públicos, se realizan apegados a la atribuciones conferidas en los manuales y reglamentos que al efecto se expidan, por lo tanto, este Órgano Garante no cuenta con las facultades para dudar de la veracidad de la información que manifiesta el Sujeto Obligado, sirve de analogía a lo antes expuesto el criterio </w:t>
      </w:r>
      <w:r w:rsidR="0055643E" w:rsidRPr="00D66052">
        <w:rPr>
          <w:rFonts w:ascii="Palatino Linotype" w:eastAsia="Calibri" w:hAnsi="Palatino Linotype" w:cs="Arial"/>
          <w:b/>
        </w:rPr>
        <w:t>31/10</w:t>
      </w:r>
      <w:r w:rsidR="0055643E" w:rsidRPr="00D66052">
        <w:rPr>
          <w:rFonts w:ascii="Palatino Linotype" w:eastAsia="Calibri" w:hAnsi="Palatino Linotype" w:cs="Arial"/>
        </w:rPr>
        <w:t xml:space="preserve"> emitido por el entonces Instituto Federal de Acceso a la Información y Protección de Datos ahora Instituto Nacional de Transparencia, Acceso a la Información y Protección de Datos Personales que establece:</w:t>
      </w:r>
    </w:p>
    <w:p w14:paraId="2284C801" w14:textId="172108E0" w:rsidR="00EA071F" w:rsidRPr="00D66052" w:rsidRDefault="0055643E" w:rsidP="00D66052">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rPr>
      </w:pPr>
      <w:r w:rsidRPr="00D66052">
        <w:rPr>
          <w:rFonts w:ascii="Palatino Linotype" w:eastAsia="Calibri" w:hAnsi="Palatino Linotype" w:cs="Arial"/>
          <w:b/>
          <w:i/>
        </w:rPr>
        <w:t>El Instituto Federal de Acceso a la Información y Protección de Datos no cuenta con facultades para pronunciarse respecto de la veracidad de los documentos proporcionados por los sujetos obligados</w:t>
      </w:r>
      <w:r w:rsidRPr="00D66052">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D66052">
        <w:rPr>
          <w:rFonts w:ascii="Palatino Linotype" w:eastAsia="Calibri" w:hAnsi="Palatino Linotype" w:cs="Arial"/>
          <w:i/>
          <w:u w:val="single"/>
        </w:rPr>
        <w:t>no está facultado para pronunciarse sobre la veracidad de la información proporcionada por las autoridades</w:t>
      </w:r>
      <w:r w:rsidRPr="00D66052">
        <w:rPr>
          <w:rFonts w:ascii="Palatino Linotype" w:eastAsia="Calibri"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5773E28" w14:textId="77777777" w:rsidR="00DA049C" w:rsidRPr="00D66052" w:rsidRDefault="00DA049C" w:rsidP="00D66052">
      <w:pPr>
        <w:widowControl w:val="0"/>
        <w:tabs>
          <w:tab w:val="left" w:pos="1701"/>
          <w:tab w:val="left" w:pos="1843"/>
        </w:tabs>
        <w:autoSpaceDE w:val="0"/>
        <w:autoSpaceDN w:val="0"/>
        <w:adjustRightInd w:val="0"/>
        <w:ind w:right="902"/>
        <w:contextualSpacing/>
        <w:jc w:val="both"/>
        <w:rPr>
          <w:rFonts w:ascii="Palatino Linotype" w:eastAsia="Calibri" w:hAnsi="Palatino Linotype" w:cs="Arial"/>
        </w:rPr>
      </w:pPr>
    </w:p>
    <w:p w14:paraId="4A98359C" w14:textId="1B0B3F02" w:rsidR="00DA049C" w:rsidRPr="00D66052" w:rsidRDefault="00937954" w:rsidP="00D66052">
      <w:pPr>
        <w:widowControl w:val="0"/>
        <w:tabs>
          <w:tab w:val="left" w:pos="1701"/>
          <w:tab w:val="left" w:pos="1843"/>
        </w:tabs>
        <w:autoSpaceDE w:val="0"/>
        <w:autoSpaceDN w:val="0"/>
        <w:adjustRightInd w:val="0"/>
        <w:spacing w:before="100" w:beforeAutospacing="1" w:after="100" w:afterAutospacing="1" w:line="360" w:lineRule="auto"/>
        <w:ind w:right="51"/>
        <w:jc w:val="both"/>
        <w:rPr>
          <w:rFonts w:ascii="Palatino Linotype" w:eastAsia="Calibri" w:hAnsi="Palatino Linotype" w:cs="Arial"/>
        </w:rPr>
      </w:pPr>
      <w:r w:rsidRPr="00D66052">
        <w:rPr>
          <w:rFonts w:ascii="Palatino Linotype" w:eastAsia="Calibri" w:hAnsi="Palatino Linotype" w:cs="Arial"/>
        </w:rPr>
        <w:t>Lo anterior guarda relación toda vez que</w:t>
      </w:r>
      <w:r w:rsidR="00DA049C" w:rsidRPr="00D66052">
        <w:rPr>
          <w:rFonts w:ascii="Palatino Linotype" w:eastAsia="Calibri" w:hAnsi="Palatino Linotype" w:cs="Arial"/>
        </w:rPr>
        <w:t xml:space="preserve">, </w:t>
      </w:r>
      <w:r w:rsidR="00C05E04" w:rsidRPr="00D66052">
        <w:rPr>
          <w:rFonts w:ascii="Palatino Linotype" w:eastAsia="Calibri" w:hAnsi="Palatino Linotype" w:cs="Arial"/>
        </w:rPr>
        <w:t xml:space="preserve">es de advertirse que, </w:t>
      </w:r>
      <w:r w:rsidR="00222249" w:rsidRPr="00D66052">
        <w:rPr>
          <w:rFonts w:ascii="Palatino Linotype" w:eastAsia="Calibri" w:hAnsi="Palatino Linotype" w:cs="Arial"/>
        </w:rPr>
        <w:t xml:space="preserve">tal y como se hace referencia en párrafos anteriores, no se duda de la veracidad de la información </w:t>
      </w:r>
      <w:r w:rsidR="00091894" w:rsidRPr="00D66052">
        <w:rPr>
          <w:rFonts w:ascii="Palatino Linotype" w:eastAsia="Calibri" w:hAnsi="Palatino Linotype" w:cs="Arial"/>
        </w:rPr>
        <w:t>proporcionada</w:t>
      </w:r>
      <w:r w:rsidRPr="00D66052">
        <w:rPr>
          <w:rFonts w:ascii="Palatino Linotype" w:eastAsia="Calibri" w:hAnsi="Palatino Linotype" w:cs="Arial"/>
        </w:rPr>
        <w:t xml:space="preserve"> respecto a los años 2018, 2019 y 2020</w:t>
      </w:r>
      <w:r w:rsidR="00091894" w:rsidRPr="00D66052">
        <w:rPr>
          <w:rFonts w:ascii="Palatino Linotype" w:eastAsia="Calibri" w:hAnsi="Palatino Linotype" w:cs="Arial"/>
        </w:rPr>
        <w:t>, máxime</w:t>
      </w:r>
      <w:r w:rsidR="00222249" w:rsidRPr="00D66052">
        <w:rPr>
          <w:rFonts w:ascii="Palatino Linotype" w:eastAsia="Calibri" w:hAnsi="Palatino Linotype" w:cs="Arial"/>
        </w:rPr>
        <w:t xml:space="preserve"> que se encuentra </w:t>
      </w:r>
      <w:r w:rsidR="00091894" w:rsidRPr="00D66052">
        <w:rPr>
          <w:rFonts w:ascii="Palatino Linotype" w:eastAsia="Calibri" w:hAnsi="Palatino Linotype" w:cs="Arial"/>
        </w:rPr>
        <w:t>publicada</w:t>
      </w:r>
      <w:r w:rsidR="00222249" w:rsidRPr="00D66052">
        <w:rPr>
          <w:rFonts w:ascii="Palatino Linotype" w:eastAsia="Calibri" w:hAnsi="Palatino Linotype" w:cs="Arial"/>
        </w:rPr>
        <w:t xml:space="preserve"> en un portal de acceso </w:t>
      </w:r>
      <w:r w:rsidR="008A766A" w:rsidRPr="00D66052">
        <w:rPr>
          <w:rFonts w:ascii="Palatino Linotype" w:eastAsia="Calibri" w:hAnsi="Palatino Linotype" w:cs="Arial"/>
        </w:rPr>
        <w:t xml:space="preserve">al público en </w:t>
      </w:r>
      <w:r w:rsidR="00091894" w:rsidRPr="00D66052">
        <w:rPr>
          <w:rFonts w:ascii="Palatino Linotype" w:eastAsia="Calibri" w:hAnsi="Palatino Linotype" w:cs="Arial"/>
        </w:rPr>
        <w:t xml:space="preserve">general, como lo es el </w:t>
      </w:r>
      <w:r w:rsidR="00091894" w:rsidRPr="00D66052">
        <w:rPr>
          <w:rFonts w:ascii="Palatino Linotype" w:eastAsia="Calibri" w:hAnsi="Palatino Linotype" w:cs="Arial"/>
          <w:b/>
        </w:rPr>
        <w:t>IPOMEX</w:t>
      </w:r>
      <w:r w:rsidR="00222249" w:rsidRPr="00D66052">
        <w:rPr>
          <w:rFonts w:ascii="Palatino Linotype" w:eastAsia="Calibri" w:hAnsi="Palatino Linotype" w:cs="Arial"/>
        </w:rPr>
        <w:t xml:space="preserve">,  </w:t>
      </w:r>
      <w:r w:rsidR="00091894" w:rsidRPr="00D66052">
        <w:rPr>
          <w:rFonts w:ascii="Palatino Linotype" w:eastAsia="Calibri" w:hAnsi="Palatino Linotype" w:cs="Arial"/>
        </w:rPr>
        <w:t xml:space="preserve">sin </w:t>
      </w:r>
      <w:r w:rsidR="00091894" w:rsidRPr="00D66052">
        <w:rPr>
          <w:rFonts w:ascii="Palatino Linotype" w:eastAsia="Calibri" w:hAnsi="Palatino Linotype" w:cs="Arial"/>
        </w:rPr>
        <w:lastRenderedPageBreak/>
        <w:t xml:space="preserve">embargo, de </w:t>
      </w:r>
      <w:r w:rsidR="00C05E04" w:rsidRPr="00D66052">
        <w:rPr>
          <w:rFonts w:ascii="Palatino Linotype" w:eastAsia="Calibri" w:hAnsi="Palatino Linotype" w:cs="Arial"/>
        </w:rPr>
        <w:t xml:space="preserve">conformidad con la información remitida mediante la liga </w:t>
      </w:r>
      <w:r w:rsidR="00827BF9" w:rsidRPr="00D66052">
        <w:rPr>
          <w:rFonts w:ascii="Palatino Linotype" w:eastAsia="Calibri" w:hAnsi="Palatino Linotype" w:cs="Arial"/>
        </w:rPr>
        <w:t>electrónica e</w:t>
      </w:r>
      <w:r w:rsidRPr="00D66052">
        <w:rPr>
          <w:rFonts w:ascii="Palatino Linotype" w:eastAsia="Calibri" w:hAnsi="Palatino Linotype" w:cs="Arial"/>
        </w:rPr>
        <w:t xml:space="preserve">ntregada en Informe Justificado, </w:t>
      </w:r>
      <w:r w:rsidR="00827BF9" w:rsidRPr="00D66052">
        <w:rPr>
          <w:rFonts w:ascii="Palatino Linotype" w:eastAsia="Calibri" w:hAnsi="Palatino Linotype" w:cs="Arial"/>
        </w:rPr>
        <w:t xml:space="preserve">se observa que efectivamente tal y como lo refiere </w:t>
      </w:r>
      <w:r w:rsidR="00827BF9" w:rsidRPr="00D66052">
        <w:rPr>
          <w:rFonts w:ascii="Palatino Linotype" w:eastAsia="Calibri" w:hAnsi="Palatino Linotype" w:cs="Arial"/>
          <w:b/>
        </w:rPr>
        <w:t xml:space="preserve">EL SUJETO OBLIGADO </w:t>
      </w:r>
      <w:r w:rsidR="00827BF9" w:rsidRPr="00D66052">
        <w:rPr>
          <w:rFonts w:ascii="Palatino Linotype" w:eastAsia="Calibri" w:hAnsi="Palatino Linotype" w:cs="Arial"/>
        </w:rPr>
        <w:t>la información solicitada se encuentra publica</w:t>
      </w:r>
      <w:r w:rsidR="007E02AC" w:rsidRPr="00D66052">
        <w:rPr>
          <w:rFonts w:ascii="Palatino Linotype" w:eastAsia="Calibri" w:hAnsi="Palatino Linotype" w:cs="Arial"/>
        </w:rPr>
        <w:t>da</w:t>
      </w:r>
      <w:r w:rsidR="00827BF9" w:rsidRPr="00D66052">
        <w:rPr>
          <w:rFonts w:ascii="Palatino Linotype" w:eastAsia="Calibri" w:hAnsi="Palatino Linotype" w:cs="Arial"/>
        </w:rPr>
        <w:t xml:space="preserve"> en el</w:t>
      </w:r>
      <w:r w:rsidR="007E02AC" w:rsidRPr="00D66052">
        <w:rPr>
          <w:rFonts w:ascii="Palatino Linotype" w:eastAsia="Calibri" w:hAnsi="Palatino Linotype" w:cs="Arial"/>
          <w:b/>
        </w:rPr>
        <w:t xml:space="preserve">, </w:t>
      </w:r>
      <w:r w:rsidR="007E02AC" w:rsidRPr="00D66052">
        <w:rPr>
          <w:rFonts w:ascii="Palatino Linotype" w:eastAsia="Calibri" w:hAnsi="Palatino Linotype" w:cs="Arial"/>
        </w:rPr>
        <w:t xml:space="preserve">empero también es de observarse que contiene únicamente información relativa a los años </w:t>
      </w:r>
      <w:r w:rsidR="007E02AC" w:rsidRPr="00D66052">
        <w:rPr>
          <w:rFonts w:ascii="Palatino Linotype" w:eastAsia="Calibri" w:hAnsi="Palatino Linotype" w:cs="Arial"/>
          <w:b/>
        </w:rPr>
        <w:t>2018, 2019 y 2020</w:t>
      </w:r>
      <w:r w:rsidR="007E02AC" w:rsidRPr="00D66052">
        <w:rPr>
          <w:rFonts w:ascii="Palatino Linotype" w:eastAsia="Calibri" w:hAnsi="Palatino Linotype" w:cs="Arial"/>
        </w:rPr>
        <w:t xml:space="preserve">, sin contener información concerniente al año </w:t>
      </w:r>
      <w:r w:rsidR="007E02AC" w:rsidRPr="00D66052">
        <w:rPr>
          <w:rFonts w:ascii="Palatino Linotype" w:eastAsia="Calibri" w:hAnsi="Palatino Linotype" w:cs="Arial"/>
          <w:b/>
          <w:u w:val="single"/>
        </w:rPr>
        <w:t>2021</w:t>
      </w:r>
      <w:r w:rsidR="007E02AC" w:rsidRPr="00D66052">
        <w:rPr>
          <w:rFonts w:ascii="Palatino Linotype" w:eastAsia="Calibri" w:hAnsi="Palatino Linotype" w:cs="Arial"/>
        </w:rPr>
        <w:t xml:space="preserve">, de tal forma que al no existir un pronunciamiento por parte del </w:t>
      </w:r>
      <w:r w:rsidR="007E02AC" w:rsidRPr="00D66052">
        <w:rPr>
          <w:rFonts w:ascii="Palatino Linotype" w:eastAsia="Calibri" w:hAnsi="Palatino Linotype" w:cs="Arial"/>
          <w:b/>
        </w:rPr>
        <w:t xml:space="preserve">SUJETO OBLIGADO </w:t>
      </w:r>
      <w:r w:rsidR="00C05E04" w:rsidRPr="00D66052">
        <w:rPr>
          <w:rFonts w:ascii="Palatino Linotype" w:eastAsia="Calibri" w:hAnsi="Palatino Linotype" w:cs="Arial"/>
        </w:rPr>
        <w:t xml:space="preserve"> </w:t>
      </w:r>
      <w:r w:rsidR="007E02AC" w:rsidRPr="00D66052">
        <w:rPr>
          <w:rFonts w:ascii="Palatino Linotype" w:eastAsia="Calibri" w:hAnsi="Palatino Linotype" w:cs="Arial"/>
        </w:rPr>
        <w:t xml:space="preserve">al respecto sobre ese año, es, que este Órgano Garante </w:t>
      </w:r>
      <w:r w:rsidR="00222249" w:rsidRPr="00D66052">
        <w:rPr>
          <w:rFonts w:ascii="Palatino Linotype" w:eastAsia="Calibri" w:hAnsi="Palatino Linotype" w:cs="Arial"/>
        </w:rPr>
        <w:t xml:space="preserve">determina </w:t>
      </w:r>
      <w:r w:rsidR="00BC3320" w:rsidRPr="00D66052">
        <w:rPr>
          <w:rFonts w:ascii="Palatino Linotype" w:eastAsia="Calibri" w:hAnsi="Palatino Linotype" w:cs="Arial"/>
        </w:rPr>
        <w:t>que si bien, el Titular de la Unidad de Transparencia del ente recurrido, es el servidor p</w:t>
      </w:r>
      <w:r w:rsidR="008A766A" w:rsidRPr="00D66052">
        <w:rPr>
          <w:rFonts w:ascii="Palatino Linotype" w:eastAsia="Calibri" w:hAnsi="Palatino Linotype" w:cs="Arial"/>
        </w:rPr>
        <w:t xml:space="preserve">úblico habilitado, que conoce de los expedientes clasificados como reservados, es por ello que, se ordena se haga entrega previa </w:t>
      </w:r>
      <w:r w:rsidR="008A766A" w:rsidRPr="00D66052">
        <w:rPr>
          <w:rFonts w:ascii="Palatino Linotype" w:eastAsia="Calibri" w:hAnsi="Palatino Linotype" w:cs="Arial"/>
          <w:b/>
        </w:rPr>
        <w:t>búsqueda exhaustiva</w:t>
      </w:r>
      <w:r w:rsidR="008A766A" w:rsidRPr="00D66052">
        <w:rPr>
          <w:rFonts w:ascii="Palatino Linotype" w:eastAsia="Calibri" w:hAnsi="Palatino Linotype" w:cs="Arial"/>
        </w:rPr>
        <w:t xml:space="preserve"> </w:t>
      </w:r>
      <w:r w:rsidR="008A766A" w:rsidRPr="00D66052">
        <w:rPr>
          <w:rFonts w:ascii="Palatino Linotype" w:eastAsia="Calibri" w:hAnsi="Palatino Linotype" w:cs="Arial"/>
          <w:b/>
        </w:rPr>
        <w:t>y razonable</w:t>
      </w:r>
      <w:r w:rsidR="008A766A" w:rsidRPr="00D66052">
        <w:rPr>
          <w:rFonts w:ascii="Palatino Linotype" w:eastAsia="Calibri" w:hAnsi="Palatino Linotype" w:cs="Arial"/>
        </w:rPr>
        <w:t xml:space="preserve"> del Índice de Expedientes clasificados como reservados, y en caso de no contar con la información deberá de emitir el A</w:t>
      </w:r>
      <w:r w:rsidR="0078105F" w:rsidRPr="00D66052">
        <w:rPr>
          <w:rFonts w:ascii="Palatino Linotype" w:eastAsia="Calibri" w:hAnsi="Palatino Linotype" w:cs="Arial"/>
        </w:rPr>
        <w:t xml:space="preserve">cuerdo de </w:t>
      </w:r>
      <w:r w:rsidR="008A766A" w:rsidRPr="00D66052">
        <w:rPr>
          <w:rFonts w:ascii="Palatino Linotype" w:eastAsia="Calibri" w:hAnsi="Palatino Linotype" w:cs="Arial"/>
        </w:rPr>
        <w:t>I</w:t>
      </w:r>
      <w:r w:rsidR="0078105F" w:rsidRPr="00D66052">
        <w:rPr>
          <w:rFonts w:ascii="Palatino Linotype" w:eastAsia="Calibri" w:hAnsi="Palatino Linotype" w:cs="Arial"/>
        </w:rPr>
        <w:t xml:space="preserve">nexistencia de la </w:t>
      </w:r>
      <w:r w:rsidR="008A766A" w:rsidRPr="00D66052">
        <w:rPr>
          <w:rFonts w:ascii="Palatino Linotype" w:eastAsia="Calibri" w:hAnsi="Palatino Linotype" w:cs="Arial"/>
        </w:rPr>
        <w:t>I</w:t>
      </w:r>
      <w:r w:rsidR="0078105F" w:rsidRPr="00D66052">
        <w:rPr>
          <w:rFonts w:ascii="Palatino Linotype" w:eastAsia="Calibri" w:hAnsi="Palatino Linotype" w:cs="Arial"/>
        </w:rPr>
        <w:t>nformación que al tenor del presente punto se ordena</w:t>
      </w:r>
      <w:r w:rsidR="00614487" w:rsidRPr="00D66052">
        <w:rPr>
          <w:rFonts w:ascii="Palatino Linotype" w:eastAsia="Calibri" w:hAnsi="Palatino Linotype" w:cs="Arial"/>
        </w:rPr>
        <w:t>, atendiendo las siguientes consideraciones de hecho y de derecho.</w:t>
      </w:r>
    </w:p>
    <w:p w14:paraId="6C592111" w14:textId="49159EF3" w:rsidR="00785FA3" w:rsidRPr="00D66052" w:rsidRDefault="00785FA3" w:rsidP="00D66052">
      <w:pPr>
        <w:spacing w:before="100" w:beforeAutospacing="1" w:after="100" w:afterAutospacing="1" w:line="360" w:lineRule="auto"/>
        <w:jc w:val="both"/>
        <w:rPr>
          <w:rFonts w:ascii="Palatino Linotype" w:hAnsi="Palatino Linotype"/>
          <w:lang w:val="es-ES" w:eastAsia="es-MX"/>
        </w:rPr>
      </w:pPr>
      <w:r w:rsidRPr="00D66052">
        <w:rPr>
          <w:rFonts w:ascii="Palatino Linotype" w:eastAsia="Calibri" w:hAnsi="Palatino Linotype" w:cs="Arial"/>
        </w:rPr>
        <w:t xml:space="preserve">En virtud de lo anterior, es de advertirse que en caso de que </w:t>
      </w:r>
      <w:r w:rsidRPr="00D66052">
        <w:rPr>
          <w:rFonts w:ascii="Palatino Linotype" w:hAnsi="Palatino Linotype" w:cs="Arial"/>
          <w:b/>
        </w:rPr>
        <w:t>EL SUJETO OBLIGADO</w:t>
      </w:r>
      <w:r w:rsidRPr="00D66052">
        <w:rPr>
          <w:rFonts w:ascii="Palatino Linotype" w:hAnsi="Palatino Linotype" w:cs="Arial"/>
        </w:rPr>
        <w:t xml:space="preserve"> no cuente con </w:t>
      </w:r>
      <w:r w:rsidR="00106DF1" w:rsidRPr="00D66052">
        <w:rPr>
          <w:rFonts w:ascii="Palatino Linotype" w:hAnsi="Palatino Linotype" w:cs="Arial"/>
        </w:rPr>
        <w:t xml:space="preserve">el </w:t>
      </w:r>
      <w:r w:rsidR="00106DF1" w:rsidRPr="00D66052">
        <w:rPr>
          <w:rFonts w:ascii="Palatino Linotype" w:eastAsia="Calibri" w:hAnsi="Palatino Linotype" w:cs="Arial"/>
        </w:rPr>
        <w:t>Índice de Expedientes clasificados como reservados para el año 2021</w:t>
      </w:r>
      <w:r w:rsidRPr="00D66052">
        <w:rPr>
          <w:rFonts w:ascii="Palatino Linotype" w:hAnsi="Palatino Linotype"/>
          <w:lang w:val="es-ES" w:eastAsia="es-MX"/>
        </w:rPr>
        <w:t xml:space="preserve">, se deberá de entregar la declaratoria de inexistencia, </w:t>
      </w:r>
      <w:bookmarkStart w:id="2" w:name="_Hlk59126392"/>
      <w:r w:rsidRPr="00D66052">
        <w:rPr>
          <w:rFonts w:ascii="Palatino Linotype" w:hAnsi="Palatino Linotype"/>
          <w:lang w:val="es-ES" w:eastAsia="es-MX"/>
        </w:rPr>
        <w:t>conforme a lo dispuesto en los artículos 49, fracciones II y XIII, 169 y 170 de la Ley de Transparencia y Acceso a la Información Pública del Estado de México y Municipios</w:t>
      </w:r>
      <w:bookmarkEnd w:id="2"/>
      <w:r w:rsidRPr="00D66052">
        <w:rPr>
          <w:rFonts w:ascii="Palatino Linotype" w:hAnsi="Palatino Linotype"/>
          <w:lang w:val="es-ES" w:eastAsia="es-MX"/>
        </w:rPr>
        <w:t>, que establecen la forma en que los Sujetos Obligados deben dar curso a las Declaratorias de Inexistencia.</w:t>
      </w:r>
    </w:p>
    <w:p w14:paraId="380757DB" w14:textId="7EA77257" w:rsidR="00785FA3" w:rsidRPr="00D66052" w:rsidRDefault="00785FA3" w:rsidP="00D66052">
      <w:pPr>
        <w:tabs>
          <w:tab w:val="left" w:pos="709"/>
        </w:tabs>
        <w:spacing w:before="100" w:beforeAutospacing="1" w:after="100" w:afterAutospacing="1" w:line="360" w:lineRule="auto"/>
        <w:jc w:val="both"/>
        <w:rPr>
          <w:rFonts w:ascii="Palatino Linotype" w:hAnsi="Palatino Linotype" w:cs="Arial"/>
        </w:rPr>
      </w:pPr>
      <w:r w:rsidRPr="00D66052">
        <w:rPr>
          <w:rFonts w:ascii="Palatino Linotype" w:hAnsi="Palatino Linotype" w:cs="Arial"/>
        </w:rPr>
        <w:t>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w:t>
      </w:r>
      <w:r w:rsidR="00106DF1" w:rsidRPr="00D66052">
        <w:rPr>
          <w:rFonts w:ascii="Palatino Linotype" w:hAnsi="Palatino Linotype" w:cs="Arial"/>
        </w:rPr>
        <w:t xml:space="preserve"> Personales, así como de los R</w:t>
      </w:r>
      <w:r w:rsidRPr="00D66052">
        <w:rPr>
          <w:rFonts w:ascii="Palatino Linotype" w:hAnsi="Palatino Linotype" w:cs="Arial"/>
        </w:rPr>
        <w:t xml:space="preserve">ecursos de </w:t>
      </w:r>
      <w:r w:rsidR="00106DF1" w:rsidRPr="00D66052">
        <w:rPr>
          <w:rFonts w:ascii="Palatino Linotype" w:hAnsi="Palatino Linotype" w:cs="Arial"/>
        </w:rPr>
        <w:t>R</w:t>
      </w:r>
      <w:r w:rsidRPr="00D66052">
        <w:rPr>
          <w:rFonts w:ascii="Palatino Linotype" w:hAnsi="Palatino Linotype" w:cs="Arial"/>
        </w:rPr>
        <w:t xml:space="preserve">evisión que deberán </w:t>
      </w:r>
      <w:r w:rsidRPr="00D66052">
        <w:rPr>
          <w:rFonts w:ascii="Palatino Linotype" w:hAnsi="Palatino Linotype" w:cs="Arial"/>
        </w:rPr>
        <w:lastRenderedPageBreak/>
        <w:t>observar los Sujetos Obligados por la Ley de Transparencia y Acceso a la Información Pública del Estado de México y Municipios, en sus numerales CUARENTA Y CUATRO y CUARENTA Y CINCO.</w:t>
      </w:r>
    </w:p>
    <w:p w14:paraId="11A3C4CB" w14:textId="0A5AA1B8" w:rsidR="00785FA3" w:rsidRPr="00D66052" w:rsidRDefault="00785FA3" w:rsidP="00D66052">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D66052">
        <w:rPr>
          <w:rFonts w:ascii="Palatino Linotype" w:hAnsi="Palatino Linotype"/>
          <w:color w:val="000000" w:themeColor="text1"/>
          <w:lang w:eastAsia="en-US"/>
        </w:rPr>
        <w:t xml:space="preserve">Por ello, como se prevé en los criterios anteriores, es necesario que los </w:t>
      </w:r>
      <w:r w:rsidRPr="00D66052">
        <w:rPr>
          <w:rFonts w:ascii="Palatino Linotype" w:hAnsi="Palatino Linotype"/>
          <w:b/>
          <w:color w:val="000000" w:themeColor="text1"/>
          <w:lang w:eastAsia="en-US"/>
        </w:rPr>
        <w:t>SUJETOS OBLIGADOS</w:t>
      </w:r>
      <w:r w:rsidRPr="00D66052">
        <w:rPr>
          <w:rFonts w:ascii="Palatino Linotype" w:hAnsi="Palatino Linotype"/>
          <w:color w:val="000000" w:themeColor="text1"/>
          <w:lang w:eastAsia="en-US"/>
        </w:rPr>
        <w:t xml:space="preserve">, realicen previo a una declaratoria de inexistencia, una búsqueda exhaustiva y razonable, con la cual se busca garantizar y hacer fehaciente el hecho de que la información ahora requerida por </w:t>
      </w:r>
      <w:r w:rsidR="007302D5" w:rsidRPr="00D66052">
        <w:rPr>
          <w:rFonts w:ascii="Palatino Linotype" w:hAnsi="Palatino Linotype"/>
          <w:b/>
          <w:color w:val="000000" w:themeColor="text1"/>
          <w:lang w:eastAsia="en-US"/>
        </w:rPr>
        <w:t>la solicitante</w:t>
      </w:r>
      <w:r w:rsidRPr="00D66052">
        <w:rPr>
          <w:rFonts w:ascii="Palatino Linotype" w:hAnsi="Palatino Linotype"/>
          <w:color w:val="000000" w:themeColor="text1"/>
          <w:lang w:eastAsia="en-US"/>
        </w:rPr>
        <w:t xml:space="preserve"> fue buscada minuciosamente dentro del ámbito de sus competencias y, de ser el caso de no localizarse, se emitirá el Acuerdo del Comité en el que se establecerá de manera fundada y motivada la declaratoria de inexistencia.</w:t>
      </w:r>
    </w:p>
    <w:p w14:paraId="52C15EAF" w14:textId="77777777" w:rsidR="00785FA3" w:rsidRPr="00D66052" w:rsidRDefault="00785FA3" w:rsidP="00D66052">
      <w:pPr>
        <w:autoSpaceDE w:val="0"/>
        <w:autoSpaceDN w:val="0"/>
        <w:adjustRightInd w:val="0"/>
        <w:spacing w:line="360" w:lineRule="auto"/>
        <w:ind w:right="51"/>
        <w:contextualSpacing/>
        <w:jc w:val="both"/>
        <w:rPr>
          <w:rFonts w:ascii="Palatino Linotype" w:hAnsi="Palatino Linotype"/>
          <w:color w:val="000000" w:themeColor="text1"/>
          <w:lang w:eastAsia="en-US"/>
        </w:rPr>
      </w:pPr>
    </w:p>
    <w:p w14:paraId="5F5A4F97" w14:textId="77777777" w:rsidR="00785FA3" w:rsidRPr="00D66052" w:rsidRDefault="00785FA3" w:rsidP="00D66052">
      <w:pPr>
        <w:spacing w:line="360" w:lineRule="auto"/>
        <w:jc w:val="both"/>
        <w:rPr>
          <w:rFonts w:ascii="Palatino Linotype" w:hAnsi="Palatino Linotype"/>
          <w:sz w:val="32"/>
          <w:szCs w:val="32"/>
          <w:lang w:val="es-ES" w:eastAsia="es-MX"/>
        </w:rPr>
      </w:pPr>
      <w:r w:rsidRPr="00D66052">
        <w:rPr>
          <w:rFonts w:ascii="Palatino Linotype" w:hAnsi="Palatino Linotype"/>
          <w:lang w:val="es-ES" w:eastAsia="es-MX"/>
        </w:rPr>
        <w:t xml:space="preserve">Resulta aplicable el criterio reiterado número </w:t>
      </w:r>
      <w:r w:rsidRPr="00D66052">
        <w:rPr>
          <w:rFonts w:ascii="Palatino Linotype" w:hAnsi="Palatino Linotype"/>
          <w:b/>
          <w:lang w:val="es-ES" w:eastAsia="es-MX"/>
        </w:rPr>
        <w:t>08/19</w:t>
      </w:r>
      <w:r w:rsidRPr="00D66052">
        <w:rPr>
          <w:rFonts w:ascii="Palatino Linotype" w:hAnsi="Palatino Linotype"/>
          <w:lang w:val="es-ES" w:eastAsia="es-MX"/>
        </w:rPr>
        <w:t>, emitidos por Acuerdo del Pleno del Instituto de Transparencia y Acceso a la Información Pública del Estado de México y Municipios, que a la letra dice:</w:t>
      </w:r>
    </w:p>
    <w:p w14:paraId="26AC42E7" w14:textId="77777777" w:rsidR="00785FA3" w:rsidRPr="00D66052" w:rsidRDefault="00785FA3" w:rsidP="00D66052">
      <w:pPr>
        <w:ind w:left="851" w:right="902"/>
        <w:jc w:val="both"/>
        <w:rPr>
          <w:rFonts w:ascii="Palatino Linotype" w:hAnsi="Palatino Linotype"/>
          <w:b/>
          <w:i/>
          <w:iCs/>
          <w:sz w:val="22"/>
          <w:szCs w:val="22"/>
          <w:lang w:val="es-ES" w:eastAsia="es-MX"/>
        </w:rPr>
      </w:pPr>
    </w:p>
    <w:p w14:paraId="398F52BD" w14:textId="77777777" w:rsidR="00785FA3" w:rsidRPr="00D66052" w:rsidRDefault="00785FA3" w:rsidP="00D66052">
      <w:pPr>
        <w:ind w:left="851" w:right="902"/>
        <w:jc w:val="both"/>
        <w:rPr>
          <w:rFonts w:ascii="Palatino Linotype" w:hAnsi="Palatino Linotype"/>
          <w:i/>
          <w:iCs/>
          <w:sz w:val="22"/>
          <w:szCs w:val="22"/>
          <w:lang w:val="es-ES" w:eastAsia="es-MX"/>
        </w:rPr>
      </w:pPr>
      <w:r w:rsidRPr="00D66052">
        <w:rPr>
          <w:rFonts w:ascii="Palatino Linotype" w:hAnsi="Palatino Linotype"/>
          <w:b/>
          <w:i/>
          <w:iCs/>
          <w:sz w:val="22"/>
          <w:szCs w:val="22"/>
          <w:lang w:val="es-ES" w:eastAsia="es-MX"/>
        </w:rPr>
        <w:t>“INEXISTENCIA DE LA INFORMACIÓN. SUPUESTOS PARA EMITIR LA RESOLUCIÓN DE LA</w:t>
      </w:r>
      <w:r w:rsidRPr="00D66052">
        <w:rPr>
          <w:rFonts w:ascii="Palatino Linotype" w:hAnsi="Palatino Linotype"/>
          <w:i/>
          <w:iCs/>
          <w:sz w:val="22"/>
          <w:szCs w:val="22"/>
          <w:lang w:val="es-ES" w:eastAsia="es-MX"/>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w:t>
      </w:r>
      <w:r w:rsidRPr="00D66052">
        <w:rPr>
          <w:rFonts w:ascii="Palatino Linotype" w:hAnsi="Palatino Linotype"/>
          <w:i/>
          <w:iCs/>
          <w:sz w:val="22"/>
          <w:szCs w:val="22"/>
          <w:lang w:val="es-ES" w:eastAsia="es-MX"/>
        </w:rPr>
        <w:lastRenderedPageBreak/>
        <w:t>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4A65E6B0" w14:textId="77777777" w:rsidR="00785FA3" w:rsidRPr="00D66052" w:rsidRDefault="00785FA3" w:rsidP="00D66052">
      <w:pPr>
        <w:ind w:left="851" w:right="902"/>
        <w:jc w:val="both"/>
        <w:rPr>
          <w:rFonts w:ascii="Palatino Linotype" w:hAnsi="Palatino Linotype"/>
          <w:i/>
          <w:iCs/>
          <w:sz w:val="22"/>
          <w:szCs w:val="22"/>
          <w:lang w:val="es-ES" w:eastAsia="es-MX"/>
        </w:rPr>
      </w:pPr>
    </w:p>
    <w:p w14:paraId="424FD976" w14:textId="77777777" w:rsidR="00785FA3" w:rsidRPr="00D66052" w:rsidRDefault="00785FA3" w:rsidP="00D66052">
      <w:pPr>
        <w:autoSpaceDE w:val="0"/>
        <w:autoSpaceDN w:val="0"/>
        <w:adjustRightInd w:val="0"/>
        <w:spacing w:line="360" w:lineRule="auto"/>
        <w:ind w:right="51"/>
        <w:contextualSpacing/>
        <w:jc w:val="both"/>
        <w:rPr>
          <w:rFonts w:ascii="Palatino Linotype" w:hAnsi="Palatino Linotype"/>
          <w:color w:val="000000" w:themeColor="text1"/>
          <w:lang w:eastAsia="en-US"/>
        </w:rPr>
      </w:pPr>
      <w:r w:rsidRPr="00D66052">
        <w:rPr>
          <w:rFonts w:ascii="Palatino Linotype" w:hAnsi="Palatino Linotype"/>
          <w:color w:val="000000" w:themeColor="text1"/>
          <w:lang w:eastAsia="en-US"/>
        </w:rPr>
        <w:t xml:space="preserve">Adicionalmente, es aplicable por analogía el Criterio 17/17 del </w:t>
      </w:r>
      <w:r w:rsidRPr="00D66052">
        <w:rPr>
          <w:rFonts w:ascii="Palatino Linotype" w:hAnsi="Palatino Linotype" w:cs="Arial"/>
          <w:b/>
          <w:bCs/>
          <w:color w:val="000000" w:themeColor="text1"/>
          <w:lang w:eastAsia="en-US"/>
        </w:rPr>
        <w:t xml:space="preserve">Instituto Nacional de Transparencia, Acceso a la Información y Protección de Datos Personales, </w:t>
      </w:r>
      <w:r w:rsidRPr="00D66052">
        <w:rPr>
          <w:rFonts w:ascii="Palatino Linotype" w:hAnsi="Palatino Linotype"/>
          <w:color w:val="000000" w:themeColor="text1"/>
          <w:lang w:eastAsia="en-US"/>
        </w:rPr>
        <w:t>que a la letra dice:</w:t>
      </w:r>
    </w:p>
    <w:p w14:paraId="0C565073" w14:textId="77777777" w:rsidR="00785FA3" w:rsidRPr="00D66052" w:rsidRDefault="00785FA3" w:rsidP="00D66052">
      <w:pPr>
        <w:ind w:left="851" w:right="992"/>
        <w:contextualSpacing/>
        <w:jc w:val="both"/>
        <w:rPr>
          <w:rFonts w:ascii="Palatino Linotype" w:hAnsi="Palatino Linotype"/>
          <w:b/>
          <w:i/>
          <w:color w:val="000000" w:themeColor="text1"/>
          <w:sz w:val="22"/>
          <w:szCs w:val="22"/>
          <w:lang w:eastAsia="en-US"/>
        </w:rPr>
      </w:pPr>
    </w:p>
    <w:p w14:paraId="63C0ABB5" w14:textId="6658F150" w:rsidR="00785FA3" w:rsidRPr="00D66052" w:rsidRDefault="00785FA3" w:rsidP="00D66052">
      <w:pPr>
        <w:widowControl w:val="0"/>
        <w:tabs>
          <w:tab w:val="left" w:pos="1701"/>
          <w:tab w:val="left" w:pos="1843"/>
        </w:tabs>
        <w:autoSpaceDE w:val="0"/>
        <w:autoSpaceDN w:val="0"/>
        <w:adjustRightInd w:val="0"/>
        <w:ind w:left="851" w:right="902"/>
        <w:jc w:val="both"/>
        <w:rPr>
          <w:rFonts w:ascii="Palatino Linotype" w:eastAsia="Calibri" w:hAnsi="Palatino Linotype" w:cs="Arial"/>
        </w:rPr>
      </w:pPr>
      <w:r w:rsidRPr="00D66052">
        <w:rPr>
          <w:rFonts w:ascii="Palatino Linotype" w:hAnsi="Palatino Linotype"/>
          <w:b/>
          <w:i/>
          <w:color w:val="000000" w:themeColor="text1"/>
          <w:sz w:val="22"/>
          <w:szCs w:val="22"/>
          <w:lang w:eastAsia="en-US"/>
        </w:rPr>
        <w:t>“Inexistencia.</w:t>
      </w:r>
      <w:r w:rsidRPr="00D66052">
        <w:rPr>
          <w:rFonts w:ascii="Palatino Linotype" w:hAnsi="Palatino Linotype"/>
          <w:i/>
          <w:color w:val="000000" w:themeColor="text1"/>
          <w:sz w:val="22"/>
          <w:szCs w:val="22"/>
          <w:lang w:eastAsia="en-US"/>
        </w:rPr>
        <w:t xml:space="preserve"> La inexistencia es una cuestión de hecho que se atribuye a la información solicitada e implica que ésta no se encuentra en los archivos del sujeto obligado, no obstante que cuenta con facultades para poseerla.”</w:t>
      </w:r>
    </w:p>
    <w:p w14:paraId="321A0CEB" w14:textId="77777777" w:rsidR="00091894" w:rsidRPr="00D66052" w:rsidRDefault="00091894" w:rsidP="00D66052">
      <w:pPr>
        <w:widowControl w:val="0"/>
        <w:tabs>
          <w:tab w:val="left" w:pos="1701"/>
          <w:tab w:val="left" w:pos="1843"/>
        </w:tabs>
        <w:autoSpaceDE w:val="0"/>
        <w:autoSpaceDN w:val="0"/>
        <w:adjustRightInd w:val="0"/>
        <w:spacing w:before="100" w:beforeAutospacing="1" w:after="100" w:afterAutospacing="1" w:line="360" w:lineRule="auto"/>
        <w:ind w:right="49"/>
        <w:contextualSpacing/>
        <w:jc w:val="both"/>
        <w:rPr>
          <w:rFonts w:ascii="Palatino Linotype" w:eastAsia="Calibri" w:hAnsi="Palatino Linotype" w:cs="Arial"/>
        </w:rPr>
      </w:pPr>
    </w:p>
    <w:p w14:paraId="48059186" w14:textId="32977AD1" w:rsidR="00F13B8D" w:rsidRPr="00D66052" w:rsidRDefault="00F13B8D" w:rsidP="00D66052">
      <w:pPr>
        <w:pStyle w:val="Prrafodelista"/>
        <w:numPr>
          <w:ilvl w:val="0"/>
          <w:numId w:val="9"/>
        </w:numPr>
        <w:spacing w:before="100" w:beforeAutospacing="1" w:after="100" w:afterAutospacing="1" w:line="360" w:lineRule="auto"/>
        <w:jc w:val="both"/>
        <w:rPr>
          <w:rFonts w:ascii="Palatino Linotype" w:hAnsi="Palatino Linotype"/>
          <w:b/>
          <w:sz w:val="28"/>
        </w:rPr>
      </w:pPr>
      <w:r w:rsidRPr="00D66052">
        <w:rPr>
          <w:rFonts w:ascii="Palatino Linotype" w:hAnsi="Palatino Linotype"/>
          <w:b/>
          <w:sz w:val="28"/>
        </w:rPr>
        <w:t xml:space="preserve">Punto petitorio referido por el particular con el numeral </w:t>
      </w:r>
      <w:r w:rsidRPr="00D66052">
        <w:rPr>
          <w:rFonts w:ascii="Palatino Linotype" w:hAnsi="Palatino Linotype"/>
          <w:b/>
          <w:sz w:val="28"/>
          <w:u w:val="single"/>
        </w:rPr>
        <w:t>17</w:t>
      </w:r>
      <w:r w:rsidRPr="00D66052">
        <w:rPr>
          <w:rFonts w:ascii="Palatino Linotype" w:hAnsi="Palatino Linotype"/>
          <w:b/>
          <w:sz w:val="28"/>
        </w:rPr>
        <w:t xml:space="preserve"> :</w:t>
      </w:r>
    </w:p>
    <w:p w14:paraId="3251EC90" w14:textId="539101AF" w:rsidR="00AA2366" w:rsidRPr="00D66052" w:rsidRDefault="00AA2366"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Para este punto, fue requerido por </w:t>
      </w:r>
      <w:r w:rsidR="007302D5" w:rsidRPr="00D66052">
        <w:rPr>
          <w:rFonts w:ascii="Palatino Linotype" w:hAnsi="Palatino Linotype"/>
          <w:b/>
        </w:rPr>
        <w:t>la particular</w:t>
      </w:r>
      <w:r w:rsidRPr="00D66052">
        <w:rPr>
          <w:rFonts w:ascii="Palatino Linotype" w:hAnsi="Palatino Linotype"/>
        </w:rPr>
        <w:t xml:space="preserve"> lo siguiente: </w:t>
      </w:r>
    </w:p>
    <w:p w14:paraId="34741AAC" w14:textId="7D34A016" w:rsidR="00AA2366" w:rsidRPr="00D66052" w:rsidRDefault="00AA2366" w:rsidP="00D66052">
      <w:pPr>
        <w:widowControl w:val="0"/>
        <w:tabs>
          <w:tab w:val="left" w:pos="1701"/>
          <w:tab w:val="left" w:pos="1843"/>
        </w:tabs>
        <w:autoSpaceDE w:val="0"/>
        <w:autoSpaceDN w:val="0"/>
        <w:adjustRightInd w:val="0"/>
        <w:ind w:left="851" w:right="902"/>
        <w:contextualSpacing/>
        <w:jc w:val="both"/>
        <w:rPr>
          <w:rFonts w:ascii="Palatino Linotype" w:hAnsi="Palatino Linotype"/>
          <w:b/>
          <w:i/>
          <w:sz w:val="22"/>
        </w:rPr>
      </w:pPr>
      <w:r w:rsidRPr="00D66052">
        <w:rPr>
          <w:rFonts w:ascii="Palatino Linotype" w:hAnsi="Palatino Linotype"/>
          <w:b/>
          <w:i/>
          <w:sz w:val="22"/>
        </w:rPr>
        <w:t>“17. ARCHIVACIÓN</w:t>
      </w:r>
    </w:p>
    <w:p w14:paraId="657C0623" w14:textId="77EB28BC" w:rsidR="00AA2366" w:rsidRPr="00D66052" w:rsidRDefault="00AA2366" w:rsidP="00D66052">
      <w:pPr>
        <w:widowControl w:val="0"/>
        <w:tabs>
          <w:tab w:val="left" w:pos="1701"/>
          <w:tab w:val="left" w:pos="1843"/>
        </w:tabs>
        <w:autoSpaceDE w:val="0"/>
        <w:autoSpaceDN w:val="0"/>
        <w:adjustRightInd w:val="0"/>
        <w:ind w:left="851" w:right="902"/>
        <w:contextualSpacing/>
        <w:jc w:val="both"/>
        <w:rPr>
          <w:rFonts w:ascii="Palatino Linotype" w:hAnsi="Palatino Linotype"/>
          <w:i/>
          <w:sz w:val="22"/>
        </w:rPr>
      </w:pPr>
      <w:r w:rsidRPr="00D66052">
        <w:rPr>
          <w:rFonts w:ascii="Palatino Linotype" w:hAnsi="Palatino Linotype"/>
          <w:b/>
          <w:i/>
          <w:sz w:val="22"/>
        </w:rPr>
        <w:t>17.1.</w:t>
      </w:r>
      <w:r w:rsidRPr="00D66052">
        <w:rPr>
          <w:rFonts w:ascii="Palatino Linotype" w:hAnsi="Palatino Linotype"/>
          <w:i/>
          <w:sz w:val="22"/>
        </w:rPr>
        <w:t xml:space="preserve"> ¿ARCHIVAN SUS DOCUMENTOS POR ASUNTO COMO LO ESTABLECE EL ARTÍCULO 20 SEGUNDO PÁRRAFO DE LA LEY GENERAL DE ARCHIVOS Y EL ARTÍCULO OCTAVO DE LOS LINEAMIENTOS PARA LA ORGANIZACIÓN Y CONSERVACIÓN DE ARCHIVOS?</w:t>
      </w:r>
    </w:p>
    <w:p w14:paraId="62046726" w14:textId="77777777" w:rsidR="00AA2366" w:rsidRPr="00D66052" w:rsidRDefault="00AA2366" w:rsidP="00D66052">
      <w:pPr>
        <w:widowControl w:val="0"/>
        <w:tabs>
          <w:tab w:val="left" w:pos="1701"/>
          <w:tab w:val="left" w:pos="1843"/>
        </w:tabs>
        <w:autoSpaceDE w:val="0"/>
        <w:autoSpaceDN w:val="0"/>
        <w:adjustRightInd w:val="0"/>
        <w:ind w:left="851" w:right="902"/>
        <w:contextualSpacing/>
        <w:jc w:val="both"/>
        <w:rPr>
          <w:rFonts w:ascii="Palatino Linotype" w:hAnsi="Palatino Linotype"/>
          <w:i/>
          <w:sz w:val="22"/>
        </w:rPr>
      </w:pPr>
      <w:r w:rsidRPr="00D66052">
        <w:rPr>
          <w:rFonts w:ascii="Palatino Linotype" w:hAnsi="Palatino Linotype"/>
          <w:b/>
          <w:i/>
          <w:sz w:val="22"/>
        </w:rPr>
        <w:t>EN CASO AFIRMATIVO</w:t>
      </w:r>
      <w:r w:rsidRPr="00D66052">
        <w:rPr>
          <w:rFonts w:ascii="Palatino Linotype" w:hAnsi="Palatino Linotype"/>
          <w:i/>
          <w:sz w:val="22"/>
        </w:rPr>
        <w:t>:</w:t>
      </w:r>
    </w:p>
    <w:p w14:paraId="5DF5FA77" w14:textId="77777777" w:rsidR="00AA2366" w:rsidRPr="00D66052" w:rsidRDefault="00AA2366" w:rsidP="00D66052">
      <w:pPr>
        <w:widowControl w:val="0"/>
        <w:tabs>
          <w:tab w:val="left" w:pos="1701"/>
          <w:tab w:val="left" w:pos="1843"/>
        </w:tabs>
        <w:autoSpaceDE w:val="0"/>
        <w:autoSpaceDN w:val="0"/>
        <w:adjustRightInd w:val="0"/>
        <w:ind w:left="851" w:right="902"/>
        <w:contextualSpacing/>
        <w:jc w:val="both"/>
        <w:rPr>
          <w:rFonts w:ascii="Palatino Linotype" w:hAnsi="Palatino Linotype"/>
          <w:i/>
          <w:sz w:val="22"/>
        </w:rPr>
      </w:pPr>
      <w:r w:rsidRPr="00D66052">
        <w:rPr>
          <w:rFonts w:ascii="Palatino Linotype" w:hAnsi="Palatino Linotype"/>
          <w:b/>
          <w:i/>
          <w:sz w:val="22"/>
        </w:rPr>
        <w:t>17.2.</w:t>
      </w:r>
      <w:r w:rsidRPr="00D66052">
        <w:rPr>
          <w:rFonts w:ascii="Palatino Linotype" w:hAnsi="Palatino Linotype"/>
          <w:i/>
          <w:sz w:val="22"/>
        </w:rPr>
        <w:t xml:space="preserve"> ¿DESDE QUE AÑO ARCHIVAN SUS DOCUMENTOS POR ASUNTO?</w:t>
      </w:r>
    </w:p>
    <w:p w14:paraId="5362C3F1" w14:textId="2DB3F31E" w:rsidR="00DA049C" w:rsidRPr="00D66052" w:rsidRDefault="00AA2366" w:rsidP="00D66052">
      <w:pPr>
        <w:widowControl w:val="0"/>
        <w:tabs>
          <w:tab w:val="left" w:pos="1701"/>
          <w:tab w:val="left" w:pos="1843"/>
        </w:tabs>
        <w:autoSpaceDE w:val="0"/>
        <w:autoSpaceDN w:val="0"/>
        <w:adjustRightInd w:val="0"/>
        <w:ind w:left="851" w:right="902"/>
        <w:contextualSpacing/>
        <w:jc w:val="both"/>
        <w:rPr>
          <w:rFonts w:ascii="Palatino Linotype" w:hAnsi="Palatino Linotype"/>
          <w:i/>
          <w:sz w:val="22"/>
        </w:rPr>
      </w:pPr>
      <w:r w:rsidRPr="00D66052">
        <w:rPr>
          <w:rFonts w:ascii="Palatino Linotype" w:hAnsi="Palatino Linotype"/>
          <w:b/>
          <w:i/>
          <w:sz w:val="22"/>
        </w:rPr>
        <w:t>17.3.</w:t>
      </w:r>
      <w:r w:rsidRPr="00D66052">
        <w:rPr>
          <w:rFonts w:ascii="Palatino Linotype" w:hAnsi="Palatino Linotype"/>
          <w:i/>
          <w:sz w:val="22"/>
        </w:rPr>
        <w:t xml:space="preserve"> ¿DE DONDE PROCEDE EL ASUNTO DE CADA DOCUMENTO, ES DECIR, DE CUAL FUE EL CRITERIO PARA DETERMINAR LOS ASUNTOS DE CADA DOCUMENTO?</w:t>
      </w:r>
    </w:p>
    <w:p w14:paraId="52AC9FDC" w14:textId="77777777" w:rsidR="00D02D30" w:rsidRPr="00D66052" w:rsidRDefault="00AA2366" w:rsidP="00D66052">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sz w:val="22"/>
        </w:rPr>
      </w:pPr>
      <w:r w:rsidRPr="00D66052">
        <w:rPr>
          <w:rFonts w:ascii="Palatino Linotype" w:eastAsia="Calibri" w:hAnsi="Palatino Linotype" w:cs="Arial"/>
          <w:b/>
          <w:i/>
          <w:sz w:val="22"/>
        </w:rPr>
        <w:t>17.4.</w:t>
      </w:r>
      <w:r w:rsidRPr="00D66052">
        <w:rPr>
          <w:rFonts w:ascii="Palatino Linotype" w:eastAsia="Calibri" w:hAnsi="Palatino Linotype" w:cs="Arial"/>
          <w:i/>
          <w:sz w:val="22"/>
        </w:rPr>
        <w:t xml:space="preserve"> ¿LOS EXPEDIENTES TIENEN IDENTIFICADORES TALES COMO CARÁTULAS Y PESTAÑAS O CEJAS O MARBETES COMO LO ESTABLECE EL ARTÍCULO 11 FRACCIÓN VI DE LA LEY GENERAL DE ARCHIVOS Y </w:t>
      </w:r>
    </w:p>
    <w:p w14:paraId="43D4ED9B" w14:textId="77777777" w:rsidR="00D02D30" w:rsidRPr="00D66052" w:rsidRDefault="00D02D30" w:rsidP="00D66052">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sz w:val="22"/>
        </w:rPr>
      </w:pPr>
    </w:p>
    <w:p w14:paraId="1115BE1F" w14:textId="437D9549" w:rsidR="00AA2366" w:rsidRPr="00D66052" w:rsidRDefault="00AA2366" w:rsidP="00D66052">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sz w:val="22"/>
        </w:rPr>
      </w:pPr>
      <w:r w:rsidRPr="00D66052">
        <w:rPr>
          <w:rFonts w:ascii="Palatino Linotype" w:eastAsia="Calibri" w:hAnsi="Palatino Linotype" w:cs="Arial"/>
          <w:i/>
          <w:sz w:val="22"/>
        </w:rPr>
        <w:lastRenderedPageBreak/>
        <w:t>LOS ARTÍCULOS SEXTO FRACCIÓN VI Y DÉCIMO QUINTO DE LOS LINEAMIENTOS PARA LA ORGANIZACIÓN Y CONSERVACIÓN DE LOS ARCHIVOS?</w:t>
      </w:r>
    </w:p>
    <w:p w14:paraId="0A2B64CF" w14:textId="77777777" w:rsidR="00AA2366" w:rsidRPr="00D66052" w:rsidRDefault="00AA2366" w:rsidP="00D66052">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b/>
          <w:i/>
          <w:sz w:val="22"/>
        </w:rPr>
      </w:pPr>
      <w:r w:rsidRPr="00D66052">
        <w:rPr>
          <w:rFonts w:ascii="Palatino Linotype" w:eastAsia="Calibri" w:hAnsi="Palatino Linotype" w:cs="Arial"/>
          <w:b/>
          <w:i/>
          <w:sz w:val="22"/>
        </w:rPr>
        <w:t>EN CASO AFIRMATIVO:</w:t>
      </w:r>
    </w:p>
    <w:p w14:paraId="3DC71FDB" w14:textId="77777777" w:rsidR="00AA2366" w:rsidRPr="00D66052" w:rsidRDefault="00AA2366" w:rsidP="00D66052">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sz w:val="22"/>
        </w:rPr>
      </w:pPr>
      <w:r w:rsidRPr="00D66052">
        <w:rPr>
          <w:rFonts w:ascii="Palatino Linotype" w:eastAsia="Calibri" w:hAnsi="Palatino Linotype" w:cs="Arial"/>
          <w:b/>
          <w:i/>
          <w:sz w:val="22"/>
        </w:rPr>
        <w:t>17.5.</w:t>
      </w:r>
      <w:r w:rsidRPr="00D66052">
        <w:rPr>
          <w:rFonts w:ascii="Palatino Linotype" w:eastAsia="Calibri" w:hAnsi="Palatino Linotype" w:cs="Arial"/>
          <w:i/>
          <w:sz w:val="22"/>
        </w:rPr>
        <w:t xml:space="preserve"> ¿DESDE QUE AÑO CUENTAN CON IDENTIFICADORES EN SUS EXPEDIENTES?</w:t>
      </w:r>
    </w:p>
    <w:p w14:paraId="1B1DF96A" w14:textId="77777777" w:rsidR="00AA2366" w:rsidRPr="00D66052" w:rsidRDefault="00AA2366" w:rsidP="00D66052">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sz w:val="22"/>
        </w:rPr>
      </w:pPr>
      <w:r w:rsidRPr="00D66052">
        <w:rPr>
          <w:rFonts w:ascii="Palatino Linotype" w:eastAsia="Calibri" w:hAnsi="Palatino Linotype" w:cs="Arial"/>
          <w:b/>
          <w:i/>
          <w:sz w:val="22"/>
        </w:rPr>
        <w:t>17.6.</w:t>
      </w:r>
      <w:r w:rsidRPr="00D66052">
        <w:rPr>
          <w:rFonts w:ascii="Palatino Linotype" w:eastAsia="Calibri" w:hAnsi="Palatino Linotype" w:cs="Arial"/>
          <w:i/>
          <w:sz w:val="22"/>
        </w:rPr>
        <w:t xml:space="preserve"> ¿QUIEN APRUEBA EL FORMATO DE SUS CARÁTULAS Y PESTAÑAS O CEJAS O MARBETES?</w:t>
      </w:r>
    </w:p>
    <w:p w14:paraId="67F61DB7" w14:textId="77777777" w:rsidR="00AA2366" w:rsidRPr="00D66052" w:rsidRDefault="00AA2366" w:rsidP="00D66052">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sz w:val="22"/>
        </w:rPr>
      </w:pPr>
      <w:r w:rsidRPr="00D66052">
        <w:rPr>
          <w:rFonts w:ascii="Palatino Linotype" w:eastAsia="Calibri" w:hAnsi="Palatino Linotype" w:cs="Arial"/>
          <w:b/>
          <w:i/>
          <w:sz w:val="22"/>
        </w:rPr>
        <w:t>SOLICITO, DE LA MANERA MÁS ATENTA, LA SIGUIENTE DOCUMENTACIÓN EN FORMATO PDF</w:t>
      </w:r>
      <w:r w:rsidRPr="00D66052">
        <w:rPr>
          <w:rFonts w:ascii="Palatino Linotype" w:eastAsia="Calibri" w:hAnsi="Palatino Linotype" w:cs="Arial"/>
          <w:i/>
          <w:sz w:val="22"/>
        </w:rPr>
        <w:t>:</w:t>
      </w:r>
    </w:p>
    <w:p w14:paraId="6B829F10" w14:textId="0AC8D63D" w:rsidR="00AA2366" w:rsidRPr="00D66052" w:rsidRDefault="00AA2366" w:rsidP="00D66052">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sz w:val="22"/>
        </w:rPr>
      </w:pPr>
      <w:r w:rsidRPr="00D66052">
        <w:rPr>
          <w:rFonts w:ascii="Palatino Linotype" w:eastAsia="Calibri" w:hAnsi="Palatino Linotype" w:cs="Arial"/>
          <w:b/>
          <w:i/>
          <w:sz w:val="22"/>
        </w:rPr>
        <w:t>17.7.</w:t>
      </w:r>
      <w:r w:rsidRPr="00D66052">
        <w:rPr>
          <w:rFonts w:ascii="Palatino Linotype" w:eastAsia="Calibri" w:hAnsi="Palatino Linotype" w:cs="Arial"/>
          <w:i/>
          <w:sz w:val="22"/>
        </w:rPr>
        <w:t xml:space="preserve"> LOS FORMATOS INSTITUCIONALES DE CARÁTULA DE EXPEDIENTES Y PESTAÑAS O CEJAS O MARBETES DE SUS EXPEDIENTES” </w:t>
      </w:r>
      <w:r w:rsidRPr="00D66052">
        <w:rPr>
          <w:rFonts w:ascii="Palatino Linotype" w:eastAsia="Calibri" w:hAnsi="Palatino Linotype" w:cs="Arial"/>
          <w:sz w:val="22"/>
        </w:rPr>
        <w:t>(Sic).</w:t>
      </w:r>
    </w:p>
    <w:p w14:paraId="0F03DD27" w14:textId="77777777" w:rsidR="00DA049C" w:rsidRPr="00D66052" w:rsidRDefault="00DA049C" w:rsidP="00D66052">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rPr>
      </w:pPr>
    </w:p>
    <w:p w14:paraId="161FB1BD" w14:textId="6F2DF4D9" w:rsidR="00AA2366" w:rsidRPr="00D66052" w:rsidRDefault="00AA2366"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De tal manera que, en respuesta primigenia fue manifestado por </w:t>
      </w:r>
      <w:r w:rsidRPr="00D66052">
        <w:rPr>
          <w:rFonts w:ascii="Palatino Linotype" w:hAnsi="Palatino Linotype"/>
          <w:b/>
        </w:rPr>
        <w:t xml:space="preserve">EL SUJETO OBLIGADO </w:t>
      </w:r>
      <w:r w:rsidRPr="00D66052">
        <w:rPr>
          <w:rFonts w:ascii="Palatino Linotype" w:hAnsi="Palatino Linotype"/>
        </w:rPr>
        <w:t xml:space="preserve">lo siguiente: </w:t>
      </w:r>
    </w:p>
    <w:p w14:paraId="3BFCE9DA" w14:textId="0B3AB667" w:rsidR="00DA049C" w:rsidRPr="00D66052" w:rsidRDefault="00AA2366" w:rsidP="00D66052">
      <w:pPr>
        <w:spacing w:before="100" w:beforeAutospacing="1" w:after="100" w:afterAutospacing="1" w:line="360" w:lineRule="auto"/>
        <w:ind w:left="142"/>
        <w:jc w:val="both"/>
        <w:rPr>
          <w:rFonts w:ascii="Palatino Linotype" w:hAnsi="Palatino Linotype"/>
        </w:rPr>
      </w:pPr>
      <w:r w:rsidRPr="00D66052">
        <w:rPr>
          <w:noProof/>
          <w:lang w:eastAsia="es-MX"/>
        </w:rPr>
        <w:drawing>
          <wp:inline distT="0" distB="0" distL="0" distR="0" wp14:anchorId="1DCCB1A8" wp14:editId="763C1920">
            <wp:extent cx="5743575" cy="1133475"/>
            <wp:effectExtent l="152400" t="152400" r="371475" b="3714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3575" cy="1133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5F3527C" w14:textId="598642D8" w:rsidR="00DD7DCC" w:rsidRPr="00D66052" w:rsidRDefault="00DD7DCC"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De conformidad con las manifestaciones vertidas por el ente recurrido, estas generaron inconformidad por parte d</w:t>
      </w:r>
      <w:r w:rsidR="00D860DC" w:rsidRPr="00D66052">
        <w:rPr>
          <w:rFonts w:ascii="Palatino Linotype" w:hAnsi="Palatino Linotype"/>
        </w:rPr>
        <w:t xml:space="preserve">e </w:t>
      </w:r>
      <w:r w:rsidR="007302D5" w:rsidRPr="00D66052">
        <w:rPr>
          <w:rFonts w:ascii="Palatino Linotype" w:hAnsi="Palatino Linotype"/>
          <w:b/>
        </w:rPr>
        <w:t>la solicitante</w:t>
      </w:r>
      <w:r w:rsidRPr="00D66052">
        <w:rPr>
          <w:rFonts w:ascii="Palatino Linotype" w:hAnsi="Palatino Linotype"/>
        </w:rPr>
        <w:t xml:space="preserve">, el cual a su vez, mediante sus razones o motivos de inconformidad señalo lo siguiente: </w:t>
      </w:r>
    </w:p>
    <w:p w14:paraId="2DE346EF" w14:textId="1659BD3F" w:rsidR="00DD7DCC" w:rsidRPr="00D66052" w:rsidRDefault="00DD7DCC" w:rsidP="00D66052">
      <w:pPr>
        <w:spacing w:before="100" w:beforeAutospacing="1" w:after="100" w:afterAutospacing="1" w:line="360" w:lineRule="auto"/>
        <w:ind w:left="-142"/>
        <w:jc w:val="both"/>
        <w:rPr>
          <w:rFonts w:ascii="Palatino Linotype" w:hAnsi="Palatino Linotype"/>
        </w:rPr>
      </w:pPr>
      <w:r w:rsidRPr="00D66052">
        <w:rPr>
          <w:noProof/>
          <w:lang w:eastAsia="es-MX"/>
        </w:rPr>
        <w:lastRenderedPageBreak/>
        <w:drawing>
          <wp:inline distT="0" distB="0" distL="0" distR="0" wp14:anchorId="0BBDD48F" wp14:editId="6E47CF5C">
            <wp:extent cx="5791835" cy="1930400"/>
            <wp:effectExtent l="152400" t="152400" r="361315" b="3556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1930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37EDDC" w14:textId="230B4F4A" w:rsidR="00F13B8D" w:rsidRPr="00D66052" w:rsidRDefault="00D02D30" w:rsidP="00D66052">
      <w:pPr>
        <w:widowControl w:val="0"/>
        <w:tabs>
          <w:tab w:val="left" w:pos="1701"/>
          <w:tab w:val="left" w:pos="1843"/>
        </w:tabs>
        <w:autoSpaceDE w:val="0"/>
        <w:autoSpaceDN w:val="0"/>
        <w:adjustRightInd w:val="0"/>
        <w:spacing w:before="100" w:beforeAutospacing="1" w:after="100" w:afterAutospacing="1" w:line="360" w:lineRule="auto"/>
        <w:ind w:right="51"/>
        <w:jc w:val="both"/>
        <w:rPr>
          <w:rFonts w:ascii="Palatino Linotype" w:eastAsia="Calibri" w:hAnsi="Palatino Linotype" w:cs="Arial"/>
        </w:rPr>
      </w:pPr>
      <w:r w:rsidRPr="00D66052">
        <w:rPr>
          <w:rFonts w:ascii="Palatino Linotype" w:eastAsia="Calibri" w:hAnsi="Palatino Linotype" w:cs="Arial"/>
        </w:rPr>
        <w:t xml:space="preserve">Por ende, ante tales manifestaciones, </w:t>
      </w:r>
      <w:r w:rsidRPr="00D66052">
        <w:rPr>
          <w:rFonts w:ascii="Palatino Linotype" w:eastAsia="Calibri" w:hAnsi="Palatino Linotype" w:cs="Arial"/>
          <w:b/>
        </w:rPr>
        <w:t xml:space="preserve">EL SUJETO OBLIGADO </w:t>
      </w:r>
      <w:r w:rsidRPr="00D66052">
        <w:rPr>
          <w:rFonts w:ascii="Palatino Linotype" w:eastAsia="Calibri" w:hAnsi="Palatino Linotype" w:cs="Arial"/>
        </w:rPr>
        <w:t xml:space="preserve">mediante Informe Justificado remitió lo siguiente: </w:t>
      </w:r>
    </w:p>
    <w:p w14:paraId="09847F6A" w14:textId="694F8C36" w:rsidR="00F13B8D" w:rsidRPr="00D66052" w:rsidRDefault="00EA3783" w:rsidP="00D66052">
      <w:pPr>
        <w:widowControl w:val="0"/>
        <w:tabs>
          <w:tab w:val="left" w:pos="1701"/>
          <w:tab w:val="left" w:pos="1843"/>
        </w:tabs>
        <w:autoSpaceDE w:val="0"/>
        <w:autoSpaceDN w:val="0"/>
        <w:adjustRightInd w:val="0"/>
        <w:ind w:left="-142" w:right="902"/>
        <w:contextualSpacing/>
        <w:jc w:val="both"/>
        <w:rPr>
          <w:rFonts w:ascii="Palatino Linotype" w:eastAsia="Calibri" w:hAnsi="Palatino Linotype" w:cs="Arial"/>
          <w:i/>
        </w:rPr>
      </w:pPr>
      <w:r w:rsidRPr="00D66052">
        <w:rPr>
          <w:noProof/>
          <w:lang w:eastAsia="es-MX"/>
        </w:rPr>
        <w:drawing>
          <wp:inline distT="0" distB="0" distL="0" distR="0" wp14:anchorId="2BC2E31D" wp14:editId="6E1431A2">
            <wp:extent cx="5657850" cy="1238250"/>
            <wp:effectExtent l="152400" t="152400" r="361950" b="3619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57850" cy="1238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B18C187" w14:textId="77777777" w:rsidR="00F13B8D" w:rsidRPr="00D66052" w:rsidRDefault="00F13B8D" w:rsidP="00D66052">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rPr>
      </w:pPr>
    </w:p>
    <w:p w14:paraId="42826025" w14:textId="700B27D7" w:rsidR="00624550" w:rsidRPr="00D66052" w:rsidRDefault="00EA3783" w:rsidP="00D66052">
      <w:pPr>
        <w:widowControl w:val="0"/>
        <w:tabs>
          <w:tab w:val="left" w:pos="1701"/>
          <w:tab w:val="left" w:pos="1843"/>
        </w:tabs>
        <w:autoSpaceDE w:val="0"/>
        <w:autoSpaceDN w:val="0"/>
        <w:adjustRightInd w:val="0"/>
        <w:spacing w:before="100" w:beforeAutospacing="1" w:after="100" w:afterAutospacing="1" w:line="360" w:lineRule="auto"/>
        <w:ind w:right="51"/>
        <w:contextualSpacing/>
        <w:jc w:val="both"/>
        <w:rPr>
          <w:rFonts w:ascii="Palatino Linotype" w:eastAsia="Calibri" w:hAnsi="Palatino Linotype" w:cs="Arial"/>
        </w:rPr>
      </w:pPr>
      <w:r w:rsidRPr="00D66052">
        <w:rPr>
          <w:rFonts w:ascii="Palatino Linotype" w:eastAsia="Calibri" w:hAnsi="Palatino Linotype" w:cs="Arial"/>
        </w:rPr>
        <w:t xml:space="preserve">Ante </w:t>
      </w:r>
      <w:r w:rsidR="007C10CD" w:rsidRPr="00D66052">
        <w:rPr>
          <w:rFonts w:ascii="Palatino Linotype" w:eastAsia="Calibri" w:hAnsi="Palatino Linotype" w:cs="Arial"/>
        </w:rPr>
        <w:t>todo lo antes expuesto, e</w:t>
      </w:r>
      <w:r w:rsidRPr="00D66052">
        <w:rPr>
          <w:rFonts w:ascii="Palatino Linotype" w:eastAsia="Calibri" w:hAnsi="Palatino Linotype" w:cs="Arial"/>
        </w:rPr>
        <w:t>ste Órgano Garante advierte que</w:t>
      </w:r>
      <w:r w:rsidR="007C10CD" w:rsidRPr="00D66052">
        <w:rPr>
          <w:rFonts w:ascii="Palatino Linotype" w:eastAsia="Calibri" w:hAnsi="Palatino Linotype" w:cs="Arial"/>
        </w:rPr>
        <w:t xml:space="preserve"> de acuerdo a las peticiones que engloban al punto en análisis del presente asunto, es obvio que de conformidad con lo manifestado a través del Recurso de Revisión sobre el punto 17 en específico</w:t>
      </w:r>
      <w:r w:rsidR="005418E2" w:rsidRPr="00D66052">
        <w:rPr>
          <w:rFonts w:ascii="Palatino Linotype" w:eastAsia="Calibri" w:hAnsi="Palatino Linotype" w:cs="Arial"/>
        </w:rPr>
        <w:t xml:space="preserve"> al sub-punto 17.4</w:t>
      </w:r>
      <w:r w:rsidR="007C10CD" w:rsidRPr="00D66052">
        <w:rPr>
          <w:rFonts w:ascii="Palatino Linotype" w:eastAsia="Calibri" w:hAnsi="Palatino Linotype" w:cs="Arial"/>
        </w:rPr>
        <w:t>, la inconformidad ver</w:t>
      </w:r>
      <w:r w:rsidR="007139B5" w:rsidRPr="00D66052">
        <w:rPr>
          <w:rFonts w:ascii="Palatino Linotype" w:eastAsia="Calibri" w:hAnsi="Palatino Linotype" w:cs="Arial"/>
        </w:rPr>
        <w:t xml:space="preserve">sa en que no le fueron remitidos los </w:t>
      </w:r>
      <w:r w:rsidR="005418E2" w:rsidRPr="00D66052">
        <w:rPr>
          <w:rFonts w:ascii="Palatino Linotype" w:eastAsia="Calibri" w:hAnsi="Palatino Linotype" w:cs="Arial"/>
          <w:i/>
        </w:rPr>
        <w:t>“F</w:t>
      </w:r>
      <w:r w:rsidR="007139B5" w:rsidRPr="00D66052">
        <w:rPr>
          <w:rFonts w:ascii="Palatino Linotype" w:eastAsia="Calibri" w:hAnsi="Palatino Linotype" w:cs="Arial"/>
          <w:i/>
        </w:rPr>
        <w:t xml:space="preserve">ormatos Institucionales de Caratula de Expedientes y Pestañas o Cejas </w:t>
      </w:r>
      <w:r w:rsidR="005418E2" w:rsidRPr="00D66052">
        <w:rPr>
          <w:rFonts w:ascii="Palatino Linotype" w:eastAsia="Calibri" w:hAnsi="Palatino Linotype" w:cs="Arial"/>
          <w:i/>
        </w:rPr>
        <w:t xml:space="preserve">o Marbetes de sus expedientes…” </w:t>
      </w:r>
      <w:r w:rsidR="005418E2" w:rsidRPr="00D66052">
        <w:rPr>
          <w:rFonts w:ascii="Palatino Linotype" w:eastAsia="Calibri" w:hAnsi="Palatino Linotype" w:cs="Arial"/>
        </w:rPr>
        <w:t>(Sic). Sin embargo el</w:t>
      </w:r>
      <w:r w:rsidR="00624550" w:rsidRPr="00D66052">
        <w:rPr>
          <w:rFonts w:ascii="Palatino Linotype" w:eastAsia="Calibri" w:hAnsi="Palatino Linotype" w:cs="Arial"/>
        </w:rPr>
        <w:t xml:space="preserve"> en te recurrido</w:t>
      </w:r>
      <w:r w:rsidR="005418E2" w:rsidRPr="00D66052">
        <w:rPr>
          <w:rFonts w:ascii="Palatino Linotype" w:eastAsia="Calibri" w:hAnsi="Palatino Linotype" w:cs="Arial"/>
        </w:rPr>
        <w:t xml:space="preserve">, en atención al punto </w:t>
      </w:r>
      <w:r w:rsidR="005418E2" w:rsidRPr="00D66052">
        <w:rPr>
          <w:rFonts w:ascii="Palatino Linotype" w:eastAsia="Calibri" w:hAnsi="Palatino Linotype" w:cs="Arial"/>
          <w:b/>
        </w:rPr>
        <w:t xml:space="preserve">17.7 </w:t>
      </w:r>
      <w:r w:rsidR="005418E2" w:rsidRPr="00D66052">
        <w:rPr>
          <w:rFonts w:ascii="Palatino Linotype" w:eastAsia="Calibri" w:hAnsi="Palatino Linotype" w:cs="Arial"/>
        </w:rPr>
        <w:t xml:space="preserve">refirió </w:t>
      </w:r>
      <w:r w:rsidR="005418E2" w:rsidRPr="00D66052">
        <w:rPr>
          <w:rFonts w:ascii="Palatino Linotype" w:eastAsia="Calibri" w:hAnsi="Palatino Linotype" w:cs="Arial"/>
        </w:rPr>
        <w:lastRenderedPageBreak/>
        <w:t xml:space="preserve">con exactitud lo que en su caso </w:t>
      </w:r>
      <w:r w:rsidR="00BE329F" w:rsidRPr="00D66052">
        <w:rPr>
          <w:rFonts w:ascii="Palatino Linotype" w:eastAsia="Calibri" w:hAnsi="Palatino Linotype" w:cs="Arial"/>
        </w:rPr>
        <w:t xml:space="preserve">se procede a realizar para la identificación de los archivos </w:t>
      </w:r>
      <w:r w:rsidR="00624550" w:rsidRPr="00D66052">
        <w:rPr>
          <w:rFonts w:ascii="Palatino Linotype" w:eastAsia="Calibri" w:hAnsi="Palatino Linotype" w:cs="Arial"/>
        </w:rPr>
        <w:t xml:space="preserve">físicos, toda vez que en este acto hace del conocimiento al particular el procedimiento a seguir para la elaboración de un expediente, lo anterior guarda relación con lo que señala lo </w:t>
      </w:r>
      <w:r w:rsidR="00624550" w:rsidRPr="00D66052">
        <w:rPr>
          <w:rFonts w:ascii="Palatino Linotype" w:eastAsia="Calibri" w:hAnsi="Palatino Linotype" w:cs="Arial"/>
          <w:b/>
          <w:u w:val="single"/>
        </w:rPr>
        <w:t>Lineamientos para la Organización y Conservación de Archivos</w:t>
      </w:r>
      <w:r w:rsidR="00624550" w:rsidRPr="00D66052">
        <w:rPr>
          <w:rFonts w:ascii="Palatino Linotype" w:eastAsia="Calibri" w:hAnsi="Palatino Linotype" w:cs="Arial"/>
        </w:rPr>
        <w:t xml:space="preserve">, </w:t>
      </w:r>
      <w:r w:rsidR="00BB6234" w:rsidRPr="00D66052">
        <w:rPr>
          <w:rFonts w:ascii="Palatino Linotype" w:eastAsia="Calibri" w:hAnsi="Palatino Linotype" w:cs="Arial"/>
        </w:rPr>
        <w:t>los</w:t>
      </w:r>
      <w:r w:rsidR="00624550" w:rsidRPr="00D66052">
        <w:rPr>
          <w:rFonts w:ascii="Palatino Linotype" w:eastAsia="Calibri" w:hAnsi="Palatino Linotype" w:cs="Arial"/>
        </w:rPr>
        <w:t xml:space="preserve"> cual</w:t>
      </w:r>
      <w:r w:rsidR="00BB6234" w:rsidRPr="00D66052">
        <w:rPr>
          <w:rFonts w:ascii="Palatino Linotype" w:eastAsia="Calibri" w:hAnsi="Palatino Linotype" w:cs="Arial"/>
        </w:rPr>
        <w:t>es</w:t>
      </w:r>
      <w:r w:rsidR="00624550" w:rsidRPr="00D66052">
        <w:rPr>
          <w:rFonts w:ascii="Palatino Linotype" w:eastAsia="Calibri" w:hAnsi="Palatino Linotype" w:cs="Arial"/>
        </w:rPr>
        <w:t xml:space="preserve"> señala</w:t>
      </w:r>
      <w:r w:rsidR="00BB6234" w:rsidRPr="00D66052">
        <w:rPr>
          <w:rFonts w:ascii="Palatino Linotype" w:eastAsia="Calibri" w:hAnsi="Palatino Linotype" w:cs="Arial"/>
        </w:rPr>
        <w:t>n</w:t>
      </w:r>
      <w:r w:rsidR="00624550" w:rsidRPr="00D66052">
        <w:rPr>
          <w:rFonts w:ascii="Palatino Linotype" w:eastAsia="Calibri" w:hAnsi="Palatino Linotype" w:cs="Arial"/>
        </w:rPr>
        <w:t xml:space="preserve"> lo siguiente: </w:t>
      </w:r>
    </w:p>
    <w:p w14:paraId="5A0E76A1" w14:textId="77777777" w:rsidR="00624550" w:rsidRPr="00D66052" w:rsidRDefault="00624550" w:rsidP="00D66052">
      <w:pPr>
        <w:widowControl w:val="0"/>
        <w:tabs>
          <w:tab w:val="left" w:pos="1701"/>
          <w:tab w:val="left" w:pos="1843"/>
        </w:tabs>
        <w:autoSpaceDE w:val="0"/>
        <w:autoSpaceDN w:val="0"/>
        <w:adjustRightInd w:val="0"/>
        <w:ind w:left="851" w:right="899"/>
        <w:jc w:val="center"/>
        <w:rPr>
          <w:rFonts w:ascii="Palatino Linotype" w:eastAsia="Calibri" w:hAnsi="Palatino Linotype" w:cs="Arial"/>
          <w:b/>
          <w:i/>
          <w:sz w:val="22"/>
        </w:rPr>
      </w:pPr>
      <w:r w:rsidRPr="00D66052">
        <w:rPr>
          <w:rFonts w:ascii="Palatino Linotype" w:eastAsia="Calibri" w:hAnsi="Palatino Linotype" w:cs="Arial"/>
          <w:b/>
          <w:i/>
          <w:sz w:val="22"/>
        </w:rPr>
        <w:t>CAPÍTULO II</w:t>
      </w:r>
    </w:p>
    <w:p w14:paraId="77E9F565" w14:textId="77777777" w:rsidR="00624550" w:rsidRPr="00D66052" w:rsidRDefault="00624550" w:rsidP="00D66052">
      <w:pPr>
        <w:widowControl w:val="0"/>
        <w:tabs>
          <w:tab w:val="left" w:pos="1701"/>
          <w:tab w:val="left" w:pos="1843"/>
        </w:tabs>
        <w:autoSpaceDE w:val="0"/>
        <w:autoSpaceDN w:val="0"/>
        <w:adjustRightInd w:val="0"/>
        <w:ind w:left="851" w:right="899"/>
        <w:jc w:val="center"/>
        <w:rPr>
          <w:rFonts w:ascii="Palatino Linotype" w:eastAsia="Calibri" w:hAnsi="Palatino Linotype" w:cs="Arial"/>
          <w:b/>
          <w:i/>
          <w:sz w:val="22"/>
        </w:rPr>
      </w:pPr>
      <w:r w:rsidRPr="00D66052">
        <w:rPr>
          <w:rFonts w:ascii="Palatino Linotype" w:eastAsia="Calibri" w:hAnsi="Palatino Linotype" w:cs="Arial"/>
          <w:b/>
          <w:i/>
          <w:sz w:val="22"/>
        </w:rPr>
        <w:t>DE LOS CRITERIOS PARA LA SISTEMATIZACIÓN</w:t>
      </w:r>
    </w:p>
    <w:p w14:paraId="65782E02" w14:textId="77777777" w:rsidR="00624550" w:rsidRPr="00D66052" w:rsidRDefault="00624550" w:rsidP="00D66052">
      <w:pPr>
        <w:widowControl w:val="0"/>
        <w:tabs>
          <w:tab w:val="left" w:pos="1701"/>
          <w:tab w:val="left" w:pos="1843"/>
        </w:tabs>
        <w:autoSpaceDE w:val="0"/>
        <w:autoSpaceDN w:val="0"/>
        <w:adjustRightInd w:val="0"/>
        <w:ind w:left="851" w:right="899"/>
        <w:jc w:val="center"/>
        <w:rPr>
          <w:rFonts w:ascii="Palatino Linotype" w:eastAsia="Calibri" w:hAnsi="Palatino Linotype" w:cs="Arial"/>
          <w:b/>
          <w:i/>
          <w:sz w:val="22"/>
        </w:rPr>
      </w:pPr>
      <w:r w:rsidRPr="00D66052">
        <w:rPr>
          <w:rFonts w:ascii="Palatino Linotype" w:eastAsia="Calibri" w:hAnsi="Palatino Linotype" w:cs="Arial"/>
          <w:b/>
          <w:i/>
          <w:sz w:val="22"/>
        </w:rPr>
        <w:t>SECCIÓN PRIMERA</w:t>
      </w:r>
    </w:p>
    <w:p w14:paraId="4E89E88E" w14:textId="77777777" w:rsidR="00624550" w:rsidRPr="00D66052" w:rsidRDefault="00624550"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b/>
          <w:i/>
          <w:sz w:val="22"/>
        </w:rPr>
      </w:pPr>
      <w:r w:rsidRPr="00D66052">
        <w:rPr>
          <w:rFonts w:ascii="Palatino Linotype" w:eastAsia="Calibri" w:hAnsi="Palatino Linotype" w:cs="Arial"/>
          <w:b/>
          <w:i/>
          <w:sz w:val="22"/>
        </w:rPr>
        <w:t>De las obligaciones de los Sujetos obligados</w:t>
      </w:r>
    </w:p>
    <w:p w14:paraId="1BAB63A8" w14:textId="77777777" w:rsidR="00624550" w:rsidRPr="00D66052" w:rsidRDefault="00624550"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Quinto</w:t>
      </w:r>
      <w:r w:rsidRPr="00D66052">
        <w:rPr>
          <w:rFonts w:ascii="Palatino Linotype" w:eastAsia="Calibri" w:hAnsi="Palatino Linotype" w:cs="Arial"/>
          <w:i/>
          <w:sz w:val="22"/>
        </w:rPr>
        <w:t xml:space="preserve">. </w:t>
      </w:r>
      <w:r w:rsidRPr="00D66052">
        <w:rPr>
          <w:rFonts w:ascii="Palatino Linotype" w:eastAsia="Calibri" w:hAnsi="Palatino Linotype" w:cs="Arial"/>
          <w:b/>
          <w:i/>
          <w:sz w:val="22"/>
        </w:rPr>
        <w:t>Todos los documentos</w:t>
      </w:r>
      <w:r w:rsidRPr="00D66052">
        <w:rPr>
          <w:rFonts w:ascii="Palatino Linotype" w:eastAsia="Calibri" w:hAnsi="Palatino Linotype" w:cs="Arial"/>
          <w:i/>
          <w:sz w:val="22"/>
        </w:rPr>
        <w:t xml:space="preserve"> de archivo en posesión de los Sujetos obligados </w:t>
      </w:r>
      <w:r w:rsidRPr="00D66052">
        <w:rPr>
          <w:rFonts w:ascii="Palatino Linotype" w:eastAsia="Calibri" w:hAnsi="Palatino Linotype" w:cs="Arial"/>
          <w:b/>
          <w:i/>
          <w:sz w:val="22"/>
        </w:rPr>
        <w:t>con independencia del soporte en el que se encuentren</w:t>
      </w:r>
      <w:r w:rsidRPr="00D66052">
        <w:rPr>
          <w:rFonts w:ascii="Palatino Linotype" w:eastAsia="Calibri" w:hAnsi="Palatino Linotype" w:cs="Arial"/>
          <w:i/>
          <w:sz w:val="22"/>
        </w:rPr>
        <w:t>, deberán ser tratados conforme a los procesos de gestión documental establecidos en los presentes Lineamientos.</w:t>
      </w:r>
    </w:p>
    <w:p w14:paraId="191AF63B" w14:textId="77777777" w:rsidR="00624550" w:rsidRPr="00D66052" w:rsidRDefault="00624550"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Sexto</w:t>
      </w:r>
      <w:r w:rsidRPr="00D66052">
        <w:rPr>
          <w:rFonts w:ascii="Palatino Linotype" w:eastAsia="Calibri" w:hAnsi="Palatino Linotype" w:cs="Arial"/>
          <w:i/>
          <w:sz w:val="22"/>
        </w:rPr>
        <w:t>. Para la sistematización de los archivos los Sujetos obligados deberán:</w:t>
      </w:r>
    </w:p>
    <w:p w14:paraId="3A64F2E0" w14:textId="39407F16" w:rsidR="00624550" w:rsidRPr="00D66052" w:rsidRDefault="00624550"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I.</w:t>
      </w:r>
      <w:r w:rsidR="00B15D17" w:rsidRPr="00D66052">
        <w:rPr>
          <w:rFonts w:ascii="Palatino Linotype" w:eastAsia="Calibri" w:hAnsi="Palatino Linotype" w:cs="Arial"/>
          <w:b/>
          <w:i/>
          <w:sz w:val="22"/>
        </w:rPr>
        <w:t xml:space="preserve"> </w:t>
      </w:r>
      <w:r w:rsidRPr="00D66052">
        <w:rPr>
          <w:rFonts w:ascii="Palatino Linotype" w:eastAsia="Calibri" w:hAnsi="Palatino Linotype" w:cs="Arial"/>
          <w:i/>
          <w:sz w:val="22"/>
        </w:rPr>
        <w:t xml:space="preserve"> </w:t>
      </w:r>
      <w:r w:rsidR="00B15D17" w:rsidRPr="00D66052">
        <w:rPr>
          <w:rFonts w:ascii="Palatino Linotype" w:eastAsia="Calibri" w:hAnsi="Palatino Linotype" w:cs="Arial"/>
          <w:i/>
          <w:sz w:val="22"/>
        </w:rPr>
        <w:t>I</w:t>
      </w:r>
      <w:r w:rsidRPr="00D66052">
        <w:rPr>
          <w:rFonts w:ascii="Palatino Linotype" w:eastAsia="Calibri" w:hAnsi="Palatino Linotype" w:cs="Arial"/>
          <w:i/>
          <w:sz w:val="22"/>
        </w:rPr>
        <w:t>mplementar métodos y medidas para administrar, organizar, y conservar de manera homogénea los documentos de archivo que reciban, produzcan, obtengan, adquieran, transformen o posean, derivado de sus facultades, competencias o funciones, a través de los responsables de los archivos de trámite, de concentración y, en su caso, histórico;</w:t>
      </w:r>
    </w:p>
    <w:p w14:paraId="4DC6531E" w14:textId="7B69DAD4" w:rsidR="00624550" w:rsidRPr="00D66052" w:rsidRDefault="00624550"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II.</w:t>
      </w:r>
      <w:r w:rsidR="00B15D17" w:rsidRPr="00D66052">
        <w:rPr>
          <w:rFonts w:ascii="Palatino Linotype" w:eastAsia="Calibri" w:hAnsi="Palatino Linotype" w:cs="Arial"/>
          <w:i/>
          <w:sz w:val="22"/>
        </w:rPr>
        <w:t xml:space="preserve"> E</w:t>
      </w:r>
      <w:r w:rsidRPr="00D66052">
        <w:rPr>
          <w:rFonts w:ascii="Palatino Linotype" w:eastAsia="Calibri" w:hAnsi="Palatino Linotype" w:cs="Arial"/>
          <w:i/>
          <w:sz w:val="22"/>
        </w:rPr>
        <w:t>stablecer en una política interna el Sistema Institucional de Archivos con sus componentes normativos y operativos, para la debida administración de sus archivos y gestión documental;</w:t>
      </w:r>
    </w:p>
    <w:p w14:paraId="419C17FF" w14:textId="503D61C6" w:rsidR="00624550" w:rsidRPr="00D66052" w:rsidRDefault="00B15D17"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w:t>
      </w:r>
    </w:p>
    <w:p w14:paraId="1C517345" w14:textId="5C68296D" w:rsidR="00624550" w:rsidRPr="00D66052" w:rsidRDefault="00624550"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b/>
          <w:i/>
          <w:sz w:val="22"/>
        </w:rPr>
      </w:pPr>
      <w:r w:rsidRPr="00D66052">
        <w:rPr>
          <w:rFonts w:ascii="Palatino Linotype" w:eastAsia="Calibri" w:hAnsi="Palatino Linotype" w:cs="Arial"/>
          <w:b/>
          <w:i/>
          <w:sz w:val="22"/>
        </w:rPr>
        <w:t>VI.</w:t>
      </w:r>
      <w:r w:rsidR="00B15D17" w:rsidRPr="00D66052">
        <w:rPr>
          <w:rFonts w:ascii="Palatino Linotype" w:eastAsia="Calibri" w:hAnsi="Palatino Linotype" w:cs="Arial"/>
          <w:i/>
          <w:sz w:val="22"/>
        </w:rPr>
        <w:t xml:space="preserve"> </w:t>
      </w:r>
      <w:r w:rsidRPr="00D66052">
        <w:rPr>
          <w:rFonts w:ascii="Palatino Linotype" w:eastAsia="Calibri" w:hAnsi="Palatino Linotype" w:cs="Arial"/>
          <w:b/>
          <w:i/>
          <w:sz w:val="22"/>
        </w:rPr>
        <w:t>Dotar a los documentos de archivo de los elementos de identificación necesarios para conocer su origen;</w:t>
      </w:r>
    </w:p>
    <w:p w14:paraId="7BBFEB8A" w14:textId="6D1FF010" w:rsidR="00624550" w:rsidRPr="00D66052" w:rsidRDefault="00B15D17"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w:t>
      </w:r>
    </w:p>
    <w:p w14:paraId="4EA5818C" w14:textId="4A9964A4" w:rsidR="00624550" w:rsidRPr="00D66052" w:rsidRDefault="00624550"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X.</w:t>
      </w:r>
      <w:r w:rsidR="00B15D17" w:rsidRPr="00D66052">
        <w:rPr>
          <w:rFonts w:ascii="Palatino Linotype" w:eastAsia="Calibri" w:hAnsi="Palatino Linotype" w:cs="Arial"/>
          <w:b/>
          <w:i/>
          <w:sz w:val="22"/>
        </w:rPr>
        <w:t xml:space="preserve"> </w:t>
      </w:r>
      <w:r w:rsidR="00B15D17" w:rsidRPr="00D66052">
        <w:rPr>
          <w:rFonts w:ascii="Palatino Linotype" w:eastAsia="Calibri" w:hAnsi="Palatino Linotype" w:cs="Arial"/>
          <w:i/>
          <w:sz w:val="22"/>
        </w:rPr>
        <w:t>C</w:t>
      </w:r>
      <w:r w:rsidRPr="00D66052">
        <w:rPr>
          <w:rFonts w:ascii="Palatino Linotype" w:eastAsia="Calibri" w:hAnsi="Palatino Linotype" w:cs="Arial"/>
          <w:i/>
          <w:sz w:val="22"/>
        </w:rPr>
        <w:t>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3E67A51C" w14:textId="0810E331" w:rsidR="00624550" w:rsidRPr="00D66052" w:rsidRDefault="00B15D17"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XI.</w:t>
      </w:r>
      <w:r w:rsidR="00624550" w:rsidRPr="00D66052">
        <w:rPr>
          <w:rFonts w:ascii="Palatino Linotype" w:eastAsia="Calibri" w:hAnsi="Palatino Linotype" w:cs="Arial"/>
          <w:i/>
          <w:sz w:val="22"/>
        </w:rPr>
        <w:t xml:space="preserve"> Racionalizar la producción, uso, distribución y control de los documentos de archivo, y</w:t>
      </w:r>
    </w:p>
    <w:p w14:paraId="082EFE46" w14:textId="08B8BA30" w:rsidR="00F13B8D" w:rsidRPr="00D66052" w:rsidRDefault="00624550"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XII.</w:t>
      </w:r>
      <w:r w:rsidRPr="00D66052">
        <w:rPr>
          <w:rFonts w:ascii="Palatino Linotype" w:eastAsia="Calibri" w:hAnsi="Palatino Linotype" w:cs="Arial"/>
          <w:i/>
          <w:sz w:val="22"/>
        </w:rPr>
        <w:t xml:space="preserve"> Resguardar los documentos contenidos en sus archivos  </w:t>
      </w:r>
      <w:r w:rsidR="00BE329F" w:rsidRPr="00D66052">
        <w:rPr>
          <w:rFonts w:ascii="Palatino Linotype" w:eastAsia="Calibri" w:hAnsi="Palatino Linotype" w:cs="Arial"/>
          <w:i/>
          <w:sz w:val="22"/>
        </w:rPr>
        <w:t xml:space="preserve"> </w:t>
      </w:r>
    </w:p>
    <w:p w14:paraId="152C58C3" w14:textId="77777777" w:rsidR="00BB6234" w:rsidRPr="00D66052" w:rsidRDefault="00BB6234"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p>
    <w:p w14:paraId="4A383D21" w14:textId="77777777" w:rsidR="00BB6234" w:rsidRPr="00D66052" w:rsidRDefault="00BB6234" w:rsidP="00D66052">
      <w:pPr>
        <w:widowControl w:val="0"/>
        <w:tabs>
          <w:tab w:val="left" w:pos="1701"/>
          <w:tab w:val="left" w:pos="1843"/>
        </w:tabs>
        <w:autoSpaceDE w:val="0"/>
        <w:autoSpaceDN w:val="0"/>
        <w:adjustRightInd w:val="0"/>
        <w:ind w:left="851" w:right="899"/>
        <w:jc w:val="center"/>
        <w:rPr>
          <w:rFonts w:ascii="Palatino Linotype" w:eastAsia="Calibri" w:hAnsi="Palatino Linotype" w:cs="Arial"/>
          <w:b/>
          <w:i/>
          <w:sz w:val="22"/>
        </w:rPr>
      </w:pPr>
      <w:r w:rsidRPr="00D66052">
        <w:rPr>
          <w:rFonts w:ascii="Palatino Linotype" w:eastAsia="Calibri" w:hAnsi="Palatino Linotype" w:cs="Arial"/>
          <w:b/>
          <w:i/>
          <w:sz w:val="22"/>
        </w:rPr>
        <w:t>SECCIÓN TERCERA</w:t>
      </w:r>
    </w:p>
    <w:p w14:paraId="6A8E090E" w14:textId="77777777" w:rsidR="00BB6234" w:rsidRPr="00D66052" w:rsidRDefault="00BB6234" w:rsidP="00D66052">
      <w:pPr>
        <w:widowControl w:val="0"/>
        <w:tabs>
          <w:tab w:val="left" w:pos="1701"/>
          <w:tab w:val="left" w:pos="1843"/>
        </w:tabs>
        <w:autoSpaceDE w:val="0"/>
        <w:autoSpaceDN w:val="0"/>
        <w:adjustRightInd w:val="0"/>
        <w:ind w:left="851" w:right="899"/>
        <w:jc w:val="center"/>
        <w:rPr>
          <w:rFonts w:ascii="Palatino Linotype" w:eastAsia="Calibri" w:hAnsi="Palatino Linotype" w:cs="Arial"/>
          <w:b/>
          <w:i/>
          <w:sz w:val="22"/>
        </w:rPr>
      </w:pPr>
      <w:r w:rsidRPr="00D66052">
        <w:rPr>
          <w:rFonts w:ascii="Palatino Linotype" w:eastAsia="Calibri" w:hAnsi="Palatino Linotype" w:cs="Arial"/>
          <w:b/>
          <w:i/>
          <w:sz w:val="22"/>
        </w:rPr>
        <w:t>De la Gestión documental</w:t>
      </w:r>
    </w:p>
    <w:p w14:paraId="65FE57C4" w14:textId="77777777" w:rsidR="00BB6234" w:rsidRPr="00D66052" w:rsidRDefault="00BB6234"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lastRenderedPageBreak/>
        <w:t>Décimo segundo</w:t>
      </w:r>
      <w:r w:rsidRPr="00D66052">
        <w:rPr>
          <w:rFonts w:ascii="Palatino Linotype" w:eastAsia="Calibri" w:hAnsi="Palatino Linotype" w:cs="Arial"/>
          <w:i/>
          <w:sz w:val="22"/>
        </w:rPr>
        <w:t>. Los Sujetos obligados deberán constituir una estructura organizacional operativa que permita desarrollar los siguientes procesos de gestión documental de acuerdo con el ciclo vital del documento.</w:t>
      </w:r>
    </w:p>
    <w:p w14:paraId="6979F9CE" w14:textId="551C1725" w:rsidR="00BB6234" w:rsidRPr="00D66052" w:rsidRDefault="00BB6234"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b/>
          <w:i/>
          <w:sz w:val="22"/>
        </w:rPr>
      </w:pPr>
      <w:r w:rsidRPr="00D66052">
        <w:rPr>
          <w:rFonts w:ascii="Palatino Linotype" w:eastAsia="Calibri" w:hAnsi="Palatino Linotype" w:cs="Arial"/>
          <w:b/>
          <w:i/>
          <w:sz w:val="22"/>
        </w:rPr>
        <w:t>I. Producción:</w:t>
      </w:r>
    </w:p>
    <w:p w14:paraId="07713A7E" w14:textId="77777777" w:rsidR="00BB6234" w:rsidRPr="00D66052" w:rsidRDefault="00BB6234"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a)</w:t>
      </w:r>
      <w:r w:rsidRPr="00D66052">
        <w:rPr>
          <w:rFonts w:ascii="Palatino Linotype" w:eastAsia="Calibri" w:hAnsi="Palatino Linotype" w:cs="Arial"/>
          <w:i/>
          <w:sz w:val="22"/>
        </w:rPr>
        <w:t xml:space="preserve">    Creación y/o recepción;</w:t>
      </w:r>
    </w:p>
    <w:p w14:paraId="1DDDA168" w14:textId="77777777" w:rsidR="00BB6234" w:rsidRPr="00D66052" w:rsidRDefault="00BB6234"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b)</w:t>
      </w:r>
      <w:r w:rsidRPr="00D66052">
        <w:rPr>
          <w:rFonts w:ascii="Palatino Linotype" w:eastAsia="Calibri" w:hAnsi="Palatino Linotype" w:cs="Arial"/>
          <w:i/>
          <w:sz w:val="22"/>
        </w:rPr>
        <w:t xml:space="preserve">    Distribución, y</w:t>
      </w:r>
    </w:p>
    <w:p w14:paraId="5A85DE02" w14:textId="77777777" w:rsidR="00BB6234" w:rsidRPr="00D66052" w:rsidRDefault="00BB6234"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c)</w:t>
      </w:r>
      <w:r w:rsidRPr="00D66052">
        <w:rPr>
          <w:rFonts w:ascii="Palatino Linotype" w:eastAsia="Calibri" w:hAnsi="Palatino Linotype" w:cs="Arial"/>
          <w:i/>
          <w:sz w:val="22"/>
        </w:rPr>
        <w:t xml:space="preserve">    Trámite.</w:t>
      </w:r>
    </w:p>
    <w:p w14:paraId="5CA2DAA7" w14:textId="76E5B7B2" w:rsidR="00BB6234" w:rsidRPr="00D66052" w:rsidRDefault="00BB6234"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II.</w:t>
      </w:r>
      <w:r w:rsidRPr="00D66052">
        <w:rPr>
          <w:rFonts w:ascii="Palatino Linotype" w:eastAsia="Calibri" w:hAnsi="Palatino Linotype" w:cs="Arial"/>
          <w:i/>
          <w:sz w:val="22"/>
        </w:rPr>
        <w:t xml:space="preserve"> </w:t>
      </w:r>
      <w:r w:rsidRPr="00D66052">
        <w:rPr>
          <w:rFonts w:ascii="Palatino Linotype" w:eastAsia="Calibri" w:hAnsi="Palatino Linotype" w:cs="Arial"/>
          <w:b/>
          <w:i/>
          <w:sz w:val="22"/>
        </w:rPr>
        <w:t>Organización:</w:t>
      </w:r>
    </w:p>
    <w:p w14:paraId="6EAB1008" w14:textId="77777777" w:rsidR="00BB6234" w:rsidRPr="00D66052" w:rsidRDefault="00BB6234"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a)    Identificación de documentos de archivo;</w:t>
      </w:r>
    </w:p>
    <w:p w14:paraId="3392FB2B" w14:textId="77777777" w:rsidR="00BB6234" w:rsidRPr="00D66052" w:rsidRDefault="00BB6234"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b)    Clasificación archivística por funciones;</w:t>
      </w:r>
    </w:p>
    <w:p w14:paraId="28BA68A1" w14:textId="77777777" w:rsidR="00BB6234" w:rsidRPr="00D66052" w:rsidRDefault="00BB6234"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c)    Ordenación, y</w:t>
      </w:r>
    </w:p>
    <w:p w14:paraId="124CB152" w14:textId="77777777" w:rsidR="00BB6234" w:rsidRPr="00D66052" w:rsidRDefault="00BB6234"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d)    Descripción.</w:t>
      </w:r>
    </w:p>
    <w:p w14:paraId="37CD3FA6" w14:textId="4D0253BF" w:rsidR="00BB6234" w:rsidRPr="00D66052" w:rsidRDefault="00BB6234"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III.</w:t>
      </w:r>
      <w:r w:rsidR="000A6F7B" w:rsidRPr="00D66052">
        <w:rPr>
          <w:rFonts w:ascii="Palatino Linotype" w:eastAsia="Calibri" w:hAnsi="Palatino Linotype" w:cs="Arial"/>
          <w:i/>
          <w:sz w:val="22"/>
        </w:rPr>
        <w:t xml:space="preserve"> </w:t>
      </w:r>
      <w:r w:rsidRPr="00D66052">
        <w:rPr>
          <w:rFonts w:ascii="Palatino Linotype" w:eastAsia="Calibri" w:hAnsi="Palatino Linotype" w:cs="Arial"/>
          <w:i/>
          <w:sz w:val="22"/>
        </w:rPr>
        <w:t>Acceso y consulta:</w:t>
      </w:r>
    </w:p>
    <w:p w14:paraId="580F8936" w14:textId="77777777" w:rsidR="00BB6234" w:rsidRPr="00D66052" w:rsidRDefault="00BB6234"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a)    Criterios de clasificación de la información.</w:t>
      </w:r>
    </w:p>
    <w:p w14:paraId="670FC883" w14:textId="3BFA4575" w:rsidR="00BB6234" w:rsidRPr="00D66052" w:rsidRDefault="000A6F7B"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 xml:space="preserve">IV.  </w:t>
      </w:r>
      <w:r w:rsidR="00BB6234" w:rsidRPr="00D66052">
        <w:rPr>
          <w:rFonts w:ascii="Palatino Linotype" w:eastAsia="Calibri" w:hAnsi="Palatino Linotype" w:cs="Arial"/>
          <w:i/>
          <w:sz w:val="22"/>
        </w:rPr>
        <w:t>Valoración documental;</w:t>
      </w:r>
    </w:p>
    <w:p w14:paraId="638C3902" w14:textId="27610B6E" w:rsidR="00BB6234" w:rsidRPr="00D66052" w:rsidRDefault="00BB6234"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V.   Disposición documental, y</w:t>
      </w:r>
    </w:p>
    <w:p w14:paraId="6155E669" w14:textId="69C91AC2" w:rsidR="00BB6234" w:rsidRPr="00D66052" w:rsidRDefault="00BB6234" w:rsidP="00D66052">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VI. Conservación.</w:t>
      </w:r>
    </w:p>
    <w:p w14:paraId="0DDD6FA4" w14:textId="77777777" w:rsidR="00F13B8D" w:rsidRPr="00D66052" w:rsidRDefault="00F13B8D" w:rsidP="00D66052">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rPr>
      </w:pPr>
    </w:p>
    <w:p w14:paraId="2E191475" w14:textId="30219F5A" w:rsidR="00BB6234" w:rsidRPr="00D66052" w:rsidRDefault="00BB6234" w:rsidP="00D66052">
      <w:pPr>
        <w:widowControl w:val="0"/>
        <w:autoSpaceDE w:val="0"/>
        <w:autoSpaceDN w:val="0"/>
        <w:adjustRightInd w:val="0"/>
        <w:spacing w:line="360" w:lineRule="auto"/>
        <w:jc w:val="both"/>
        <w:rPr>
          <w:rFonts w:ascii="Palatino Linotype" w:eastAsia="Calibri" w:hAnsi="Palatino Linotype" w:cs="Arial"/>
        </w:rPr>
      </w:pPr>
      <w:r w:rsidRPr="00D66052">
        <w:rPr>
          <w:rFonts w:ascii="Palatino Linotype" w:eastAsia="Calibri" w:hAnsi="Palatino Linotype" w:cs="Arial"/>
        </w:rPr>
        <w:t xml:space="preserve">Sin embargo también es de señalar, que los propios Lineamientos </w:t>
      </w:r>
      <w:r w:rsidR="000A6F7B" w:rsidRPr="00D66052">
        <w:rPr>
          <w:rFonts w:ascii="Palatino Linotype" w:eastAsia="Calibri" w:hAnsi="Palatino Linotype" w:cs="Arial"/>
        </w:rPr>
        <w:t>si</w:t>
      </w:r>
      <w:r w:rsidRPr="00D66052">
        <w:rPr>
          <w:rFonts w:ascii="Palatino Linotype" w:eastAsia="Calibri" w:hAnsi="Palatino Linotype" w:cs="Arial"/>
        </w:rPr>
        <w:t xml:space="preserve"> contemplan </w:t>
      </w:r>
      <w:r w:rsidR="000A6F7B" w:rsidRPr="00D66052">
        <w:rPr>
          <w:rFonts w:ascii="Palatino Linotype" w:eastAsia="Calibri" w:hAnsi="Palatino Linotype" w:cs="Arial"/>
        </w:rPr>
        <w:t xml:space="preserve">la realización de una “Caratula” para los archivos pero siempre que tengan el carácter de “Clasificados” de tal manera que de acuerdo a como lo solicitó </w:t>
      </w:r>
      <w:r w:rsidR="007302D5" w:rsidRPr="00D66052">
        <w:rPr>
          <w:rFonts w:ascii="Palatino Linotype" w:eastAsia="Calibri" w:hAnsi="Palatino Linotype" w:cs="Arial"/>
          <w:b/>
        </w:rPr>
        <w:t>la particular</w:t>
      </w:r>
      <w:r w:rsidR="000A6F7B" w:rsidRPr="00D66052">
        <w:rPr>
          <w:rFonts w:ascii="Palatino Linotype" w:eastAsia="Calibri" w:hAnsi="Palatino Linotype" w:cs="Arial"/>
        </w:rPr>
        <w:t xml:space="preserve">, se estaría únicamente en el entendido de que dicha caratula en caso de que haya sido generada por el ente recurrido podrá obrar en sus archivos cuando hayan sido “Clasificados” esto de conformidad con lo que a continuación se </w:t>
      </w:r>
      <w:r w:rsidR="008F2A94" w:rsidRPr="00D66052">
        <w:rPr>
          <w:rFonts w:ascii="Palatino Linotype" w:eastAsia="Calibri" w:hAnsi="Palatino Linotype" w:cs="Arial"/>
        </w:rPr>
        <w:t xml:space="preserve">extrae de los Lineamientos en comento: </w:t>
      </w:r>
    </w:p>
    <w:p w14:paraId="1B1611E9" w14:textId="77777777" w:rsidR="008F2A94" w:rsidRPr="00D66052" w:rsidRDefault="008F2A94" w:rsidP="00D66052">
      <w:pPr>
        <w:widowControl w:val="0"/>
        <w:autoSpaceDE w:val="0"/>
        <w:autoSpaceDN w:val="0"/>
        <w:adjustRightInd w:val="0"/>
        <w:ind w:left="851" w:right="899"/>
        <w:jc w:val="center"/>
        <w:rPr>
          <w:rFonts w:ascii="Palatino Linotype" w:eastAsia="Calibri" w:hAnsi="Palatino Linotype" w:cs="Arial"/>
          <w:b/>
          <w:i/>
          <w:sz w:val="22"/>
        </w:rPr>
      </w:pPr>
      <w:r w:rsidRPr="00D66052">
        <w:rPr>
          <w:rFonts w:ascii="Palatino Linotype" w:eastAsia="Calibri" w:hAnsi="Palatino Linotype" w:cs="Arial"/>
          <w:b/>
          <w:i/>
          <w:sz w:val="22"/>
        </w:rPr>
        <w:t>CAPÍTULO III</w:t>
      </w:r>
    </w:p>
    <w:p w14:paraId="38B9CE31" w14:textId="77777777" w:rsidR="008F2A94" w:rsidRPr="00D66052" w:rsidRDefault="008F2A94" w:rsidP="00D66052">
      <w:pPr>
        <w:widowControl w:val="0"/>
        <w:autoSpaceDE w:val="0"/>
        <w:autoSpaceDN w:val="0"/>
        <w:adjustRightInd w:val="0"/>
        <w:ind w:left="851" w:right="899"/>
        <w:jc w:val="center"/>
        <w:rPr>
          <w:rFonts w:ascii="Palatino Linotype" w:eastAsia="Calibri" w:hAnsi="Palatino Linotype" w:cs="Arial"/>
          <w:b/>
          <w:i/>
          <w:sz w:val="22"/>
        </w:rPr>
      </w:pPr>
      <w:r w:rsidRPr="00D66052">
        <w:rPr>
          <w:rFonts w:ascii="Palatino Linotype" w:eastAsia="Calibri" w:hAnsi="Palatino Linotype" w:cs="Arial"/>
          <w:b/>
          <w:i/>
          <w:sz w:val="22"/>
        </w:rPr>
        <w:t>DE LOS DOCUMENTOS CLASIFICADOS</w:t>
      </w:r>
    </w:p>
    <w:p w14:paraId="4B2810A1" w14:textId="77777777" w:rsidR="008F2A94" w:rsidRPr="00D66052" w:rsidRDefault="008F2A94" w:rsidP="00D66052">
      <w:pPr>
        <w:widowControl w:val="0"/>
        <w:autoSpaceDE w:val="0"/>
        <w:autoSpaceDN w:val="0"/>
        <w:adjustRightInd w:val="0"/>
        <w:ind w:left="851" w:right="899"/>
        <w:jc w:val="center"/>
        <w:rPr>
          <w:rFonts w:ascii="Palatino Linotype" w:eastAsia="Calibri" w:hAnsi="Palatino Linotype" w:cs="Arial"/>
          <w:b/>
          <w:i/>
          <w:sz w:val="22"/>
        </w:rPr>
      </w:pPr>
      <w:r w:rsidRPr="00D66052">
        <w:rPr>
          <w:rFonts w:ascii="Palatino Linotype" w:eastAsia="Calibri" w:hAnsi="Palatino Linotype" w:cs="Arial"/>
          <w:b/>
          <w:i/>
          <w:sz w:val="22"/>
        </w:rPr>
        <w:t>SECCIÓN PRIMERA</w:t>
      </w:r>
    </w:p>
    <w:p w14:paraId="5B12E0BB" w14:textId="77777777"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b/>
          <w:i/>
          <w:sz w:val="22"/>
        </w:rPr>
      </w:pPr>
      <w:r w:rsidRPr="00D66052">
        <w:rPr>
          <w:rFonts w:ascii="Palatino Linotype" w:eastAsia="Calibri" w:hAnsi="Palatino Linotype" w:cs="Arial"/>
          <w:b/>
          <w:i/>
          <w:sz w:val="22"/>
        </w:rPr>
        <w:t>De los criterios de custodia y conservación</w:t>
      </w:r>
    </w:p>
    <w:p w14:paraId="7E444384" w14:textId="77777777"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b/>
          <w:i/>
          <w:sz w:val="22"/>
        </w:rPr>
      </w:pPr>
      <w:r w:rsidRPr="00D66052">
        <w:rPr>
          <w:rFonts w:ascii="Palatino Linotype" w:eastAsia="Calibri" w:hAnsi="Palatino Linotype" w:cs="Arial"/>
          <w:b/>
          <w:i/>
          <w:sz w:val="22"/>
        </w:rPr>
        <w:t>Décimo quinto. Los expedientes deben incluir una portada o guarda exterior, en la que se deben registrar los datos de identificación del mismo, considerando el Cuadro general de clasificación archivística.</w:t>
      </w:r>
    </w:p>
    <w:p w14:paraId="1BDF1A23" w14:textId="77777777"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La identificación del expediente debe contener como mínimo los siguientes elementos:</w:t>
      </w:r>
    </w:p>
    <w:p w14:paraId="58FA7BDE" w14:textId="62EB9954" w:rsidR="008F2A94" w:rsidRPr="00D66052" w:rsidRDefault="008F2A94" w:rsidP="00D66052">
      <w:pPr>
        <w:pStyle w:val="Prrafodelista"/>
        <w:widowControl w:val="0"/>
        <w:numPr>
          <w:ilvl w:val="0"/>
          <w:numId w:val="10"/>
        </w:numPr>
        <w:autoSpaceDE w:val="0"/>
        <w:autoSpaceDN w:val="0"/>
        <w:adjustRightInd w:val="0"/>
        <w:ind w:right="899"/>
        <w:jc w:val="both"/>
        <w:rPr>
          <w:rFonts w:ascii="Palatino Linotype" w:eastAsia="Calibri" w:hAnsi="Palatino Linotype" w:cs="Arial"/>
          <w:i/>
          <w:sz w:val="22"/>
        </w:rPr>
      </w:pPr>
      <w:r w:rsidRPr="00D66052">
        <w:rPr>
          <w:rFonts w:ascii="Palatino Linotype" w:eastAsia="Calibri" w:hAnsi="Palatino Linotype" w:cs="Arial"/>
          <w:i/>
          <w:sz w:val="22"/>
        </w:rPr>
        <w:t>Área o unidad administrativa;</w:t>
      </w:r>
    </w:p>
    <w:p w14:paraId="1C6ED49C" w14:textId="150B0C05"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lastRenderedPageBreak/>
        <w:t>II.  Fondo;</w:t>
      </w:r>
    </w:p>
    <w:p w14:paraId="23ED78A2" w14:textId="04EE62A6"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III. Sección;</w:t>
      </w:r>
    </w:p>
    <w:p w14:paraId="6839AA4D" w14:textId="48300656"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IV. Serie;</w:t>
      </w:r>
    </w:p>
    <w:p w14:paraId="074748CF" w14:textId="75C0B022"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V. Número de expediente o clasificador: el número consecutivo que dentro de la serie documental identifica a cada uno de sus expedientes;</w:t>
      </w:r>
    </w:p>
    <w:p w14:paraId="54C0D1D7" w14:textId="6076A456"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VI. Fecha de apertura y, en su caso, de cierre del expediente;</w:t>
      </w:r>
    </w:p>
    <w:p w14:paraId="043EF821" w14:textId="3727CFAD"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VII. Asunto (resumen o descripción del expediente);</w:t>
      </w:r>
    </w:p>
    <w:p w14:paraId="7EC1C75A" w14:textId="49112383"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VIII. Valores documentales;</w:t>
      </w:r>
    </w:p>
    <w:p w14:paraId="6B09BED4" w14:textId="3DBFEE43"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IX. Vigencia documental;</w:t>
      </w:r>
    </w:p>
    <w:p w14:paraId="6FEAC406" w14:textId="03F05E0B"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X. Número de fojas útiles al cierre del expediente: es el número total de hojas contenidas en los documentos del expediente, y</w:t>
      </w:r>
    </w:p>
    <w:p w14:paraId="1C6F0182" w14:textId="66949475"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XI. Leyenda de clasificación, de acuerdo con lo dispuesto en los Lineamientos Generales en Materia de Clasificación y Desclasificación de la Información, así como para la elaboración de Versiones Públicas, con la finalidad de garantizar la custodia y conservación de los documentos.</w:t>
      </w:r>
    </w:p>
    <w:p w14:paraId="6D104C54" w14:textId="77777777"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p>
    <w:p w14:paraId="69999E48" w14:textId="77777777"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b/>
          <w:i/>
          <w:sz w:val="22"/>
        </w:rPr>
      </w:pPr>
      <w:r w:rsidRPr="00D66052">
        <w:rPr>
          <w:rFonts w:ascii="Palatino Linotype" w:eastAsia="Calibri" w:hAnsi="Palatino Linotype" w:cs="Arial"/>
          <w:b/>
          <w:i/>
          <w:sz w:val="22"/>
        </w:rPr>
        <w:t>En la ceja de la portada o guarda exterior del expediente deberá señalarse la nomenclatura asignada a las fracciones III, IV y V.</w:t>
      </w:r>
    </w:p>
    <w:p w14:paraId="254D2E13" w14:textId="77777777"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b/>
          <w:i/>
          <w:sz w:val="22"/>
        </w:rPr>
      </w:pPr>
    </w:p>
    <w:p w14:paraId="455A29FD" w14:textId="77777777"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Décimo sexto.</w:t>
      </w:r>
      <w:r w:rsidRPr="00D66052">
        <w:rPr>
          <w:rFonts w:ascii="Palatino Linotype" w:eastAsia="Calibri" w:hAnsi="Palatino Linotype" w:cs="Arial"/>
          <w:i/>
          <w:sz w:val="22"/>
        </w:rPr>
        <w:t xml:space="preserve"> Los documentos o expedientes que hayan sido objeto de solicitud de acceso a la información, con independencia de su clasificación, se deberán conservar por dos años más, a la conclusión de su vigencia documental.</w:t>
      </w:r>
    </w:p>
    <w:p w14:paraId="2F09B616" w14:textId="77777777"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Décimo séptimo</w:t>
      </w:r>
      <w:r w:rsidRPr="00D66052">
        <w:rPr>
          <w:rFonts w:ascii="Palatino Linotype" w:eastAsia="Calibri" w:hAnsi="Palatino Linotype" w:cs="Arial"/>
          <w:i/>
          <w:sz w:val="22"/>
        </w:rPr>
        <w:t>. El plazo de conservación de los documentos o expedientes que contengan información que haya sido clasificada como reservada, en términos de la Ley y demás normatividad aplicable, deberá atender a un periodo igual a lo señalado en el Catálogo de disposición documental o al plazo de reserva señalado en el índice de expedientes clasificados como reservados, aplicando el que resulte mayor.</w:t>
      </w:r>
    </w:p>
    <w:p w14:paraId="229B4867" w14:textId="77777777"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Cuando se desclasifique un expediente, en términos de las disposiciones aplicables, su plazo de conservación se ampliará por un tiempo igual al señalado en el Catálogo de disposición documental o al plazo de reserva, aplicando el que resulte mayor.</w:t>
      </w:r>
    </w:p>
    <w:p w14:paraId="3A356C2A" w14:textId="77777777"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Décimo octavo</w:t>
      </w:r>
      <w:r w:rsidRPr="00D66052">
        <w:rPr>
          <w:rFonts w:ascii="Palatino Linotype" w:eastAsia="Calibri" w:hAnsi="Palatino Linotype" w:cs="Arial"/>
          <w:i/>
          <w:sz w:val="22"/>
        </w:rPr>
        <w:t>. Aquella información que ha sido sujeta de clasificación deberá permanecer en el expediente que le corresponde, respetando la Procedencia.</w:t>
      </w:r>
    </w:p>
    <w:p w14:paraId="2E834B72" w14:textId="77777777"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Décimo noveno</w:t>
      </w:r>
      <w:r w:rsidRPr="00D66052">
        <w:rPr>
          <w:rFonts w:ascii="Palatino Linotype" w:eastAsia="Calibri" w:hAnsi="Palatino Linotype" w:cs="Arial"/>
          <w:i/>
          <w:sz w:val="22"/>
        </w:rPr>
        <w:t>. Los Sujetos obligados deberán asegurar la integridad y debida conservación de los expedientes que contengan documentación clasificada.</w:t>
      </w:r>
    </w:p>
    <w:p w14:paraId="7DF21320" w14:textId="77777777"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Vigésimo.</w:t>
      </w:r>
      <w:r w:rsidRPr="00D66052">
        <w:rPr>
          <w:rFonts w:ascii="Palatino Linotype" w:eastAsia="Calibri" w:hAnsi="Palatino Linotype" w:cs="Arial"/>
          <w:i/>
          <w:sz w:val="22"/>
        </w:rPr>
        <w:t xml:space="preserve"> En los archivos de trámite se conservará la documentación que se encuentre activa, atendiendo la vigencia documental establecida en el Catálogo de disposición documental, así como aquélla que ha sido clasificada como reservada, de acuerdo con la Ley y las demás disposiciones aplicables, mientras conserve tal carácter.</w:t>
      </w:r>
    </w:p>
    <w:p w14:paraId="4AD4B41A" w14:textId="77777777"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lastRenderedPageBreak/>
        <w:t>Vigésimo primero</w:t>
      </w:r>
      <w:r w:rsidRPr="00D66052">
        <w:rPr>
          <w:rFonts w:ascii="Palatino Linotype" w:eastAsia="Calibri" w:hAnsi="Palatino Linotype" w:cs="Arial"/>
          <w:i/>
          <w:sz w:val="22"/>
        </w:rPr>
        <w:t>. Al promover una baja documental o transferencia secundaria, el sujeto obligado deberá asegurar que los plazos de conservación hayan prescrito y que la documentación no se encuentre clasificada como reservada o confidencial.</w:t>
      </w:r>
    </w:p>
    <w:p w14:paraId="5D0E1E7D" w14:textId="77777777"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b/>
          <w:i/>
          <w:sz w:val="22"/>
        </w:rPr>
        <w:t>Vigésimo segundo</w:t>
      </w:r>
      <w:r w:rsidRPr="00D66052">
        <w:rPr>
          <w:rFonts w:ascii="Palatino Linotype" w:eastAsia="Calibri" w:hAnsi="Palatino Linotype" w:cs="Arial"/>
          <w:i/>
          <w:sz w:val="22"/>
        </w:rPr>
        <w:t>. Los Sujetos obligados establecerán el procedimiento de consulta, préstamo y seguimiento interno de los expedientes con información clasificada, el cual deberá observar al menos lo siguiente:</w:t>
      </w:r>
    </w:p>
    <w:p w14:paraId="01B48179" w14:textId="39C4B113"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I. El titular del área o unidad administrativa designará a la persona autorizada para solicitar la consulta y préstamo de expedientes con información clasificada;</w:t>
      </w:r>
    </w:p>
    <w:p w14:paraId="611BE70D" w14:textId="033A8A24"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i/>
          <w:sz w:val="22"/>
        </w:rPr>
      </w:pPr>
      <w:r w:rsidRPr="00D66052">
        <w:rPr>
          <w:rFonts w:ascii="Palatino Linotype" w:eastAsia="Calibri" w:hAnsi="Palatino Linotype" w:cs="Arial"/>
          <w:i/>
          <w:sz w:val="22"/>
        </w:rPr>
        <w:t xml:space="preserve"> II. Los responsables de los archivos de trámite y concentración llevarán un registro de firmas actualizado de los servidores públicos autorizados para solicitar expedientes con información clasificada en consulta o préstamo, y</w:t>
      </w:r>
    </w:p>
    <w:p w14:paraId="668D523B" w14:textId="30741E85" w:rsidR="008F2A94" w:rsidRPr="00D66052" w:rsidRDefault="008F2A94" w:rsidP="00D66052">
      <w:pPr>
        <w:widowControl w:val="0"/>
        <w:autoSpaceDE w:val="0"/>
        <w:autoSpaceDN w:val="0"/>
        <w:adjustRightInd w:val="0"/>
        <w:ind w:left="851" w:right="899"/>
        <w:jc w:val="both"/>
        <w:rPr>
          <w:rFonts w:ascii="Palatino Linotype" w:eastAsia="Calibri" w:hAnsi="Palatino Linotype" w:cs="Arial"/>
        </w:rPr>
      </w:pPr>
      <w:r w:rsidRPr="00D66052">
        <w:rPr>
          <w:rFonts w:ascii="Palatino Linotype" w:eastAsia="Calibri" w:hAnsi="Palatino Linotype" w:cs="Arial"/>
          <w:i/>
          <w:sz w:val="22"/>
        </w:rPr>
        <w:t>III. Los responsables de los archivos de trámite elaborarán inventarios documentales que permitan llevar el control de los expedientes en trámite que se encuentren bajo custodia del productor de la información.</w:t>
      </w:r>
    </w:p>
    <w:p w14:paraId="755321AB" w14:textId="15E9E05D" w:rsidR="00591538" w:rsidRPr="00D66052" w:rsidRDefault="00B15D17" w:rsidP="00D66052">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D66052">
        <w:rPr>
          <w:rFonts w:ascii="Palatino Linotype" w:eastAsia="Calibri" w:hAnsi="Palatino Linotype" w:cs="Arial"/>
        </w:rPr>
        <w:t xml:space="preserve">De conformidad con la normativa citada anteriormente, es que este Órgano Garante advierte que, tal y como lo solicita </w:t>
      </w:r>
      <w:r w:rsidR="007302D5" w:rsidRPr="00D66052">
        <w:rPr>
          <w:rFonts w:ascii="Palatino Linotype" w:eastAsia="Calibri" w:hAnsi="Palatino Linotype" w:cs="Arial"/>
          <w:b/>
        </w:rPr>
        <w:t>la particular</w:t>
      </w:r>
      <w:r w:rsidRPr="00D66052">
        <w:rPr>
          <w:rFonts w:ascii="Palatino Linotype" w:eastAsia="Calibri" w:hAnsi="Palatino Linotype" w:cs="Arial"/>
        </w:rPr>
        <w:t xml:space="preserve">, se estaría </w:t>
      </w:r>
      <w:r w:rsidR="00591538" w:rsidRPr="00D66052">
        <w:rPr>
          <w:rFonts w:ascii="Palatino Linotype" w:eastAsia="Calibri" w:hAnsi="Palatino Linotype" w:cs="Arial"/>
        </w:rPr>
        <w:t xml:space="preserve">encaminando al </w:t>
      </w:r>
      <w:r w:rsidR="00591538" w:rsidRPr="00D66052">
        <w:rPr>
          <w:rFonts w:ascii="Palatino Linotype" w:eastAsia="Calibri" w:hAnsi="Palatino Linotype" w:cs="Arial"/>
          <w:b/>
        </w:rPr>
        <w:t>SUJETO OBLIGADO</w:t>
      </w:r>
      <w:r w:rsidRPr="00D66052">
        <w:rPr>
          <w:rFonts w:ascii="Palatino Linotype" w:eastAsia="Calibri" w:hAnsi="Palatino Linotype" w:cs="Arial"/>
        </w:rPr>
        <w:t xml:space="preserve"> a la realización de un documento </w:t>
      </w:r>
      <w:r w:rsidR="00591538" w:rsidRPr="00D66052">
        <w:rPr>
          <w:rFonts w:ascii="Palatino Linotype" w:eastAsia="Calibri" w:hAnsi="Palatino Linotype" w:cs="Arial"/>
        </w:rPr>
        <w:t>a modo</w:t>
      </w:r>
      <w:r w:rsidR="00591538" w:rsidRPr="00D66052">
        <w:rPr>
          <w:rFonts w:ascii="Palatino Linotype" w:eastAsia="Arial Unicode MS" w:hAnsi="Palatino Linotype" w:cs="Arial"/>
        </w:rPr>
        <w:t xml:space="preserve">, en síntesis, el derecho de acceso a la información pública se satisface en aquellos casos en que se entregue </w:t>
      </w:r>
      <w:r w:rsidR="00591538" w:rsidRPr="00D66052">
        <w:rPr>
          <w:rFonts w:ascii="Palatino Linotype" w:eastAsia="Arial Unicode MS" w:hAnsi="Palatino Linotype" w:cs="Arial"/>
          <w:b/>
        </w:rPr>
        <w:t>el soporte documental</w:t>
      </w:r>
      <w:r w:rsidR="00591538" w:rsidRPr="00D66052">
        <w:rPr>
          <w:rFonts w:ascii="Palatino Linotype" w:eastAsia="Arial Unicode MS" w:hAnsi="Palatino Linotype" w:cs="Arial"/>
        </w:rPr>
        <w:t xml:space="preserve">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00591538" w:rsidRPr="00D66052">
        <w:rPr>
          <w:rFonts w:ascii="Palatino Linotype" w:eastAsia="Arial Unicode MS" w:hAnsi="Palatino Linotype" w:cs="Arial"/>
          <w:i/>
        </w:rPr>
        <w:t>ad hoc</w:t>
      </w:r>
      <w:r w:rsidR="00591538" w:rsidRPr="00D66052">
        <w:rPr>
          <w:rFonts w:ascii="Palatino Linotype" w:eastAsia="Arial Unicode MS" w:hAnsi="Palatino Linotype" w:cs="Arial"/>
        </w:rPr>
        <w:t>, para satisfacer el derecho de acceso a la información pública.</w:t>
      </w:r>
    </w:p>
    <w:p w14:paraId="4A125472" w14:textId="5BF92454" w:rsidR="006958F2" w:rsidRPr="00D66052" w:rsidRDefault="006958F2" w:rsidP="00D6605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D66052">
        <w:rPr>
          <w:rFonts w:ascii="Palatino Linotype" w:eastAsia="Arial Unicode MS" w:hAnsi="Palatino Linotype" w:cs="Arial"/>
        </w:rPr>
        <w:t xml:space="preserve">Sin embargo, tal y como fue debidamente soportado con lo referido en los </w:t>
      </w:r>
      <w:r w:rsidRPr="00D66052">
        <w:rPr>
          <w:rFonts w:ascii="Palatino Linotype" w:eastAsia="Calibri" w:hAnsi="Palatino Linotype" w:cs="Arial"/>
          <w:b/>
          <w:u w:val="single"/>
        </w:rPr>
        <w:t xml:space="preserve">Lineamientos para la Organización y Conservación de Archivos, </w:t>
      </w:r>
      <w:r w:rsidRPr="00D66052">
        <w:rPr>
          <w:rFonts w:ascii="Palatino Linotype" w:eastAsia="Calibri" w:hAnsi="Palatino Linotype" w:cs="Arial"/>
        </w:rPr>
        <w:t xml:space="preserve">en caso de que </w:t>
      </w:r>
      <w:r w:rsidRPr="00D66052">
        <w:rPr>
          <w:rFonts w:ascii="Palatino Linotype" w:eastAsia="Calibri" w:hAnsi="Palatino Linotype" w:cs="Arial"/>
          <w:b/>
        </w:rPr>
        <w:t xml:space="preserve">EL SUJETO OBLIGADO </w:t>
      </w:r>
      <w:r w:rsidRPr="00D66052">
        <w:rPr>
          <w:rFonts w:ascii="Palatino Linotype" w:eastAsia="Calibri" w:hAnsi="Palatino Linotype" w:cs="Arial"/>
        </w:rPr>
        <w:t xml:space="preserve">haya realizado la clasificación de algún archivo y que contemple las características tales y como las requiere </w:t>
      </w:r>
      <w:r w:rsidR="007302D5" w:rsidRPr="00D66052">
        <w:rPr>
          <w:rFonts w:ascii="Palatino Linotype" w:eastAsia="Calibri" w:hAnsi="Palatino Linotype" w:cs="Arial"/>
          <w:b/>
        </w:rPr>
        <w:t>la particular</w:t>
      </w:r>
      <w:r w:rsidRPr="00D66052">
        <w:rPr>
          <w:rFonts w:ascii="Palatino Linotype" w:eastAsia="Calibri" w:hAnsi="Palatino Linotype" w:cs="Arial"/>
        </w:rPr>
        <w:t xml:space="preserve">, deberá realizar la entrega del formato que en su caso generó para la debida identificación de esos archivos, en caso </w:t>
      </w:r>
      <w:r w:rsidRPr="00D66052">
        <w:rPr>
          <w:rFonts w:ascii="Palatino Linotype" w:eastAsia="Calibri" w:hAnsi="Palatino Linotype" w:cs="Arial"/>
        </w:rPr>
        <w:lastRenderedPageBreak/>
        <w:t>contrario bastará con que así lo haga del conocimiento d</w:t>
      </w:r>
      <w:r w:rsidR="00D860DC" w:rsidRPr="00D66052">
        <w:rPr>
          <w:rFonts w:ascii="Palatino Linotype" w:eastAsia="Calibri" w:hAnsi="Palatino Linotype" w:cs="Arial"/>
        </w:rPr>
        <w:t xml:space="preserve">e </w:t>
      </w:r>
      <w:r w:rsidR="007302D5" w:rsidRPr="00D66052">
        <w:rPr>
          <w:rFonts w:ascii="Palatino Linotype" w:eastAsia="Calibri" w:hAnsi="Palatino Linotype" w:cs="Arial"/>
          <w:b/>
        </w:rPr>
        <w:t>la particular</w:t>
      </w:r>
      <w:r w:rsidRPr="00D66052">
        <w:rPr>
          <w:rFonts w:ascii="Palatino Linotype" w:eastAsia="Calibri" w:hAnsi="Palatino Linotype" w:cs="Arial"/>
        </w:rPr>
        <w:t xml:space="preserve"> para que en ese sentido, sea tomada como referencia la respuesta que otorgo a través del Informe Justificado para que sea colmado este punto en específico</w:t>
      </w:r>
      <w:r w:rsidR="008073B8" w:rsidRPr="00D66052">
        <w:rPr>
          <w:rFonts w:ascii="Palatino Linotype" w:eastAsia="Calibri" w:hAnsi="Palatino Linotype" w:cs="Arial"/>
        </w:rPr>
        <w:t>.</w:t>
      </w:r>
    </w:p>
    <w:p w14:paraId="28ABDBC8" w14:textId="5C1FD9E7" w:rsidR="008073B8" w:rsidRPr="00D66052" w:rsidRDefault="008073B8" w:rsidP="00D66052">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b/>
        </w:rPr>
      </w:pPr>
      <w:r w:rsidRPr="00D66052">
        <w:rPr>
          <w:rFonts w:ascii="Palatino Linotype" w:eastAsia="Calibri" w:hAnsi="Palatino Linotype" w:cs="Arial"/>
        </w:rPr>
        <w:t xml:space="preserve">Toda vez que cabe precisar, la manifestación que otorgue </w:t>
      </w:r>
      <w:r w:rsidRPr="00D66052">
        <w:rPr>
          <w:rFonts w:ascii="Palatino Linotype" w:eastAsia="Calibri" w:hAnsi="Palatino Linotype" w:cs="Arial"/>
          <w:b/>
        </w:rPr>
        <w:t xml:space="preserve">EL SUJETO OBLIGADO </w:t>
      </w:r>
      <w:r w:rsidRPr="00D66052">
        <w:rPr>
          <w:rFonts w:ascii="Palatino Linotype" w:eastAsia="Calibri" w:hAnsi="Palatino Linotype" w:cs="Arial"/>
        </w:rPr>
        <w:t>en su caso para el cumplimiento del presente punto en análisis, se deberá dar por cierto, ya que como fue referido con anterioridad, este Instituto carece de facultades para dudar de la veracidad de lo que proporcionen los Sujetos Obligados, siempre y cuando no exista fuente obligacional para la generación de la información tal y como fuera solicitada por los particulares.</w:t>
      </w:r>
    </w:p>
    <w:p w14:paraId="4904EF64" w14:textId="7AB98ABF" w:rsidR="00632E55" w:rsidRPr="00D66052" w:rsidRDefault="00632E55" w:rsidP="00D66052">
      <w:pPr>
        <w:pStyle w:val="Prrafodelista"/>
        <w:numPr>
          <w:ilvl w:val="0"/>
          <w:numId w:val="9"/>
        </w:numPr>
        <w:spacing w:before="100" w:beforeAutospacing="1" w:after="100" w:afterAutospacing="1" w:line="360" w:lineRule="auto"/>
        <w:jc w:val="both"/>
        <w:rPr>
          <w:rFonts w:ascii="Palatino Linotype" w:hAnsi="Palatino Linotype"/>
          <w:b/>
          <w:sz w:val="28"/>
        </w:rPr>
      </w:pPr>
      <w:r w:rsidRPr="00D66052">
        <w:rPr>
          <w:rFonts w:ascii="Palatino Linotype" w:hAnsi="Palatino Linotype"/>
          <w:b/>
          <w:sz w:val="28"/>
        </w:rPr>
        <w:t xml:space="preserve">Punto petitorio referido por el particular con el numeral </w:t>
      </w:r>
      <w:r w:rsidRPr="00D66052">
        <w:rPr>
          <w:rFonts w:ascii="Palatino Linotype" w:hAnsi="Palatino Linotype"/>
          <w:b/>
          <w:sz w:val="28"/>
          <w:u w:val="single"/>
        </w:rPr>
        <w:t>29</w:t>
      </w:r>
      <w:r w:rsidRPr="00D66052">
        <w:rPr>
          <w:rFonts w:ascii="Palatino Linotype" w:hAnsi="Palatino Linotype"/>
          <w:b/>
          <w:sz w:val="28"/>
        </w:rPr>
        <w:t xml:space="preserve"> :</w:t>
      </w:r>
    </w:p>
    <w:p w14:paraId="5D60A5DE" w14:textId="25F7D054" w:rsidR="00632E55" w:rsidRPr="00D66052" w:rsidRDefault="00632E55"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Para este punto, fue requerido por </w:t>
      </w:r>
      <w:r w:rsidR="007302D5" w:rsidRPr="00D66052">
        <w:rPr>
          <w:rFonts w:ascii="Palatino Linotype" w:hAnsi="Palatino Linotype"/>
          <w:b/>
        </w:rPr>
        <w:t>la particular</w:t>
      </w:r>
      <w:r w:rsidRPr="00D66052">
        <w:rPr>
          <w:rFonts w:ascii="Palatino Linotype" w:hAnsi="Palatino Linotype"/>
        </w:rPr>
        <w:t xml:space="preserve"> lo siguiente: </w:t>
      </w:r>
    </w:p>
    <w:p w14:paraId="71A802A9" w14:textId="77777777" w:rsidR="00632E55" w:rsidRPr="00D66052" w:rsidRDefault="00632E55" w:rsidP="00D66052">
      <w:pPr>
        <w:widowControl w:val="0"/>
        <w:tabs>
          <w:tab w:val="left" w:pos="1701"/>
          <w:tab w:val="left" w:pos="1843"/>
        </w:tabs>
        <w:autoSpaceDE w:val="0"/>
        <w:autoSpaceDN w:val="0"/>
        <w:adjustRightInd w:val="0"/>
        <w:ind w:left="851" w:right="902"/>
        <w:contextualSpacing/>
        <w:jc w:val="both"/>
        <w:rPr>
          <w:rFonts w:ascii="Palatino Linotype" w:hAnsi="Palatino Linotype"/>
          <w:b/>
          <w:i/>
          <w:sz w:val="22"/>
        </w:rPr>
      </w:pPr>
      <w:r w:rsidRPr="00D66052">
        <w:rPr>
          <w:rFonts w:ascii="Palatino Linotype" w:hAnsi="Palatino Linotype"/>
          <w:b/>
          <w:i/>
          <w:sz w:val="22"/>
        </w:rPr>
        <w:t>“29. REGISTRO ESTATAL DE ARCHIVOS</w:t>
      </w:r>
    </w:p>
    <w:p w14:paraId="557B0B33" w14:textId="77777777" w:rsidR="00632E55" w:rsidRPr="00D66052" w:rsidRDefault="00632E55" w:rsidP="00D66052">
      <w:pPr>
        <w:widowControl w:val="0"/>
        <w:tabs>
          <w:tab w:val="left" w:pos="1701"/>
          <w:tab w:val="left" w:pos="1843"/>
        </w:tabs>
        <w:autoSpaceDE w:val="0"/>
        <w:autoSpaceDN w:val="0"/>
        <w:adjustRightInd w:val="0"/>
        <w:ind w:left="851" w:right="902"/>
        <w:contextualSpacing/>
        <w:jc w:val="both"/>
        <w:rPr>
          <w:rFonts w:ascii="Palatino Linotype" w:hAnsi="Palatino Linotype"/>
          <w:b/>
          <w:i/>
          <w:sz w:val="22"/>
        </w:rPr>
      </w:pPr>
      <w:r w:rsidRPr="00D66052">
        <w:rPr>
          <w:rFonts w:ascii="Palatino Linotype" w:hAnsi="Palatino Linotype"/>
          <w:b/>
          <w:i/>
          <w:sz w:val="22"/>
        </w:rPr>
        <w:t>29.1. ¿</w:t>
      </w:r>
      <w:r w:rsidRPr="00D66052">
        <w:rPr>
          <w:rFonts w:ascii="Palatino Linotype" w:hAnsi="Palatino Linotype"/>
          <w:i/>
          <w:sz w:val="22"/>
        </w:rPr>
        <w:t>LLEVARON A CABO EL REGISTRO ESTATAL DE ARCHIVOS EN LOS AÑOS 2019, 2020 Y 2021?</w:t>
      </w:r>
    </w:p>
    <w:p w14:paraId="6C697C77" w14:textId="77777777" w:rsidR="00632E55" w:rsidRPr="00D66052" w:rsidRDefault="00632E55" w:rsidP="00D66052">
      <w:pPr>
        <w:widowControl w:val="0"/>
        <w:tabs>
          <w:tab w:val="left" w:pos="1701"/>
          <w:tab w:val="left" w:pos="1843"/>
        </w:tabs>
        <w:autoSpaceDE w:val="0"/>
        <w:autoSpaceDN w:val="0"/>
        <w:adjustRightInd w:val="0"/>
        <w:ind w:left="851" w:right="902"/>
        <w:contextualSpacing/>
        <w:jc w:val="both"/>
        <w:rPr>
          <w:rFonts w:ascii="Palatino Linotype" w:hAnsi="Palatino Linotype"/>
          <w:b/>
          <w:i/>
          <w:sz w:val="22"/>
        </w:rPr>
      </w:pPr>
      <w:r w:rsidRPr="00D66052">
        <w:rPr>
          <w:rFonts w:ascii="Palatino Linotype" w:hAnsi="Palatino Linotype"/>
          <w:b/>
          <w:i/>
          <w:sz w:val="22"/>
        </w:rPr>
        <w:t>EN CASO AFIRMATIVO:</w:t>
      </w:r>
    </w:p>
    <w:p w14:paraId="25D8D260" w14:textId="4B2BA957" w:rsidR="00632E55" w:rsidRPr="00D66052" w:rsidRDefault="004C24FD" w:rsidP="00D66052">
      <w:pPr>
        <w:widowControl w:val="0"/>
        <w:tabs>
          <w:tab w:val="left" w:pos="1701"/>
          <w:tab w:val="left" w:pos="1843"/>
        </w:tabs>
        <w:autoSpaceDE w:val="0"/>
        <w:autoSpaceDN w:val="0"/>
        <w:adjustRightInd w:val="0"/>
        <w:ind w:left="851" w:right="902"/>
        <w:contextualSpacing/>
        <w:jc w:val="both"/>
        <w:rPr>
          <w:rFonts w:ascii="Palatino Linotype" w:hAnsi="Palatino Linotype"/>
          <w:i/>
          <w:sz w:val="22"/>
        </w:rPr>
      </w:pPr>
      <w:r w:rsidRPr="00D66052">
        <w:rPr>
          <w:rFonts w:ascii="Palatino Linotype" w:hAnsi="Palatino Linotype"/>
          <w:b/>
          <w:i/>
          <w:sz w:val="22"/>
        </w:rPr>
        <w:t xml:space="preserve">29.2. </w:t>
      </w:r>
      <w:r w:rsidR="00632E55" w:rsidRPr="00D66052">
        <w:rPr>
          <w:rFonts w:ascii="Palatino Linotype" w:hAnsi="Palatino Linotype"/>
          <w:i/>
          <w:sz w:val="22"/>
        </w:rPr>
        <w:t>¿CUANTOS ARCHIVOS DE TRÁMITE HICIERON SU REGISTRO ESTATAL EN LOS AÑOS 2019, 2020 Y</w:t>
      </w:r>
    </w:p>
    <w:p w14:paraId="5DF2B869" w14:textId="0A0B6B25" w:rsidR="00632E55" w:rsidRPr="00D66052" w:rsidRDefault="00632E55" w:rsidP="00D66052">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sz w:val="22"/>
        </w:rPr>
      </w:pPr>
      <w:r w:rsidRPr="00D66052">
        <w:rPr>
          <w:rFonts w:ascii="Palatino Linotype" w:hAnsi="Palatino Linotype"/>
          <w:i/>
          <w:sz w:val="22"/>
        </w:rPr>
        <w:t>2021?</w:t>
      </w:r>
      <w:r w:rsidRPr="00D66052">
        <w:rPr>
          <w:rFonts w:ascii="Palatino Linotype" w:eastAsia="Calibri" w:hAnsi="Palatino Linotype" w:cs="Arial"/>
          <w:i/>
          <w:sz w:val="22"/>
        </w:rPr>
        <w:t xml:space="preserve">” </w:t>
      </w:r>
      <w:r w:rsidRPr="00D66052">
        <w:rPr>
          <w:rFonts w:ascii="Palatino Linotype" w:eastAsia="Calibri" w:hAnsi="Palatino Linotype" w:cs="Arial"/>
          <w:sz w:val="22"/>
        </w:rPr>
        <w:t>(Sic).</w:t>
      </w:r>
    </w:p>
    <w:p w14:paraId="43998A15" w14:textId="77777777" w:rsidR="00632E55" w:rsidRPr="00D66052" w:rsidRDefault="00632E55" w:rsidP="00D66052">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rPr>
      </w:pPr>
    </w:p>
    <w:p w14:paraId="74531DB8" w14:textId="77777777" w:rsidR="00632E55" w:rsidRPr="00D66052" w:rsidRDefault="00632E55"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 xml:space="preserve">De tal manera que, en respuesta primigenia fue manifestado por </w:t>
      </w:r>
      <w:r w:rsidRPr="00D66052">
        <w:rPr>
          <w:rFonts w:ascii="Palatino Linotype" w:hAnsi="Palatino Linotype"/>
          <w:b/>
        </w:rPr>
        <w:t xml:space="preserve">EL SUJETO OBLIGADO </w:t>
      </w:r>
      <w:r w:rsidRPr="00D66052">
        <w:rPr>
          <w:rFonts w:ascii="Palatino Linotype" w:hAnsi="Palatino Linotype"/>
        </w:rPr>
        <w:t xml:space="preserve">lo siguiente: </w:t>
      </w:r>
    </w:p>
    <w:p w14:paraId="33A810BC" w14:textId="10E623B0" w:rsidR="00632E55" w:rsidRPr="00D66052" w:rsidRDefault="000E4786" w:rsidP="00D66052">
      <w:pPr>
        <w:spacing w:before="100" w:beforeAutospacing="1" w:after="100" w:afterAutospacing="1" w:line="360" w:lineRule="auto"/>
        <w:ind w:left="142"/>
        <w:jc w:val="center"/>
        <w:rPr>
          <w:rFonts w:ascii="Palatino Linotype" w:hAnsi="Palatino Linotype"/>
        </w:rPr>
      </w:pPr>
      <w:r w:rsidRPr="00D66052">
        <w:rPr>
          <w:noProof/>
          <w:lang w:eastAsia="es-MX"/>
        </w:rPr>
        <w:lastRenderedPageBreak/>
        <w:drawing>
          <wp:inline distT="0" distB="0" distL="0" distR="0" wp14:anchorId="67F3D7F9" wp14:editId="0F60D37D">
            <wp:extent cx="2162175" cy="818355"/>
            <wp:effectExtent l="152400" t="152400" r="352425" b="3632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9491"/>
                    <a:stretch/>
                  </pic:blipFill>
                  <pic:spPr bwMode="auto">
                    <a:xfrm>
                      <a:off x="0" y="0"/>
                      <a:ext cx="2257188" cy="85431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196BD8F" w14:textId="40737754" w:rsidR="00632E55" w:rsidRPr="00D66052" w:rsidRDefault="00632E55" w:rsidP="00D66052">
      <w:pPr>
        <w:spacing w:before="100" w:beforeAutospacing="1" w:after="100" w:afterAutospacing="1" w:line="360" w:lineRule="auto"/>
        <w:jc w:val="both"/>
        <w:rPr>
          <w:rFonts w:ascii="Palatino Linotype" w:hAnsi="Palatino Linotype"/>
        </w:rPr>
      </w:pPr>
      <w:r w:rsidRPr="00D66052">
        <w:rPr>
          <w:rFonts w:ascii="Palatino Linotype" w:hAnsi="Palatino Linotype"/>
        </w:rPr>
        <w:t>De conformidad con las manifestaciones vertidas por el ente recurrido, estas generaron inconformidad por parte d</w:t>
      </w:r>
      <w:r w:rsidR="00D860DC" w:rsidRPr="00D66052">
        <w:rPr>
          <w:rFonts w:ascii="Palatino Linotype" w:hAnsi="Palatino Linotype"/>
        </w:rPr>
        <w:t xml:space="preserve">e </w:t>
      </w:r>
      <w:r w:rsidR="007302D5" w:rsidRPr="00D66052">
        <w:rPr>
          <w:rFonts w:ascii="Palatino Linotype" w:hAnsi="Palatino Linotype"/>
          <w:b/>
        </w:rPr>
        <w:t>la solicitante</w:t>
      </w:r>
      <w:r w:rsidRPr="00D66052">
        <w:rPr>
          <w:rFonts w:ascii="Palatino Linotype" w:hAnsi="Palatino Linotype"/>
        </w:rPr>
        <w:t xml:space="preserve">, el cual a su vez, mediante sus razones o motivos de inconformidad señalo lo siguiente: </w:t>
      </w:r>
    </w:p>
    <w:p w14:paraId="1EF2F8CF" w14:textId="55FFAE20" w:rsidR="00632E55" w:rsidRPr="00D66052" w:rsidRDefault="000E4786" w:rsidP="00D66052">
      <w:pPr>
        <w:spacing w:before="100" w:beforeAutospacing="1" w:after="100" w:afterAutospacing="1" w:line="360" w:lineRule="auto"/>
        <w:ind w:left="-142"/>
        <w:jc w:val="both"/>
        <w:rPr>
          <w:rFonts w:ascii="Palatino Linotype" w:hAnsi="Palatino Linotype"/>
        </w:rPr>
      </w:pPr>
      <w:r w:rsidRPr="00D66052">
        <w:rPr>
          <w:noProof/>
          <w:lang w:eastAsia="es-MX"/>
        </w:rPr>
        <w:drawing>
          <wp:inline distT="0" distB="0" distL="0" distR="0" wp14:anchorId="4CC7F1B8" wp14:editId="6AFF3EE4">
            <wp:extent cx="5048250" cy="1678138"/>
            <wp:effectExtent l="152400" t="152400" r="361950" b="3606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59765" cy="1681966"/>
                    </a:xfrm>
                    <a:prstGeom prst="rect">
                      <a:avLst/>
                    </a:prstGeom>
                    <a:ln>
                      <a:noFill/>
                    </a:ln>
                    <a:effectLst>
                      <a:outerShdw blurRad="292100" dist="139700" dir="2700000" algn="tl" rotWithShape="0">
                        <a:srgbClr val="333333">
                          <a:alpha val="65000"/>
                        </a:srgbClr>
                      </a:outerShdw>
                    </a:effectLst>
                  </pic:spPr>
                </pic:pic>
              </a:graphicData>
            </a:graphic>
          </wp:inline>
        </w:drawing>
      </w:r>
    </w:p>
    <w:p w14:paraId="6A3FD937" w14:textId="77777777" w:rsidR="00632E55" w:rsidRPr="00D66052" w:rsidRDefault="00632E55" w:rsidP="00D66052">
      <w:pPr>
        <w:widowControl w:val="0"/>
        <w:tabs>
          <w:tab w:val="left" w:pos="1701"/>
          <w:tab w:val="left" w:pos="1843"/>
        </w:tabs>
        <w:autoSpaceDE w:val="0"/>
        <w:autoSpaceDN w:val="0"/>
        <w:adjustRightInd w:val="0"/>
        <w:spacing w:before="100" w:beforeAutospacing="1" w:after="100" w:afterAutospacing="1" w:line="360" w:lineRule="auto"/>
        <w:ind w:right="51"/>
        <w:jc w:val="both"/>
        <w:rPr>
          <w:rFonts w:ascii="Palatino Linotype" w:eastAsia="Calibri" w:hAnsi="Palatino Linotype" w:cs="Arial"/>
        </w:rPr>
      </w:pPr>
      <w:r w:rsidRPr="00D66052">
        <w:rPr>
          <w:rFonts w:ascii="Palatino Linotype" w:eastAsia="Calibri" w:hAnsi="Palatino Linotype" w:cs="Arial"/>
        </w:rPr>
        <w:t xml:space="preserve">Por ende, ante tales manifestaciones, </w:t>
      </w:r>
      <w:r w:rsidRPr="00D66052">
        <w:rPr>
          <w:rFonts w:ascii="Palatino Linotype" w:eastAsia="Calibri" w:hAnsi="Palatino Linotype" w:cs="Arial"/>
          <w:b/>
        </w:rPr>
        <w:t xml:space="preserve">EL SUJETO OBLIGADO </w:t>
      </w:r>
      <w:r w:rsidRPr="00D66052">
        <w:rPr>
          <w:rFonts w:ascii="Palatino Linotype" w:eastAsia="Calibri" w:hAnsi="Palatino Linotype" w:cs="Arial"/>
        </w:rPr>
        <w:t xml:space="preserve">mediante Informe Justificado remitió lo siguiente: </w:t>
      </w:r>
    </w:p>
    <w:p w14:paraId="76605EFA" w14:textId="023AF11B" w:rsidR="000E4786" w:rsidRPr="00D66052" w:rsidRDefault="000E4786" w:rsidP="00D66052">
      <w:pPr>
        <w:widowControl w:val="0"/>
        <w:tabs>
          <w:tab w:val="left" w:pos="1701"/>
          <w:tab w:val="left" w:pos="1843"/>
        </w:tabs>
        <w:autoSpaceDE w:val="0"/>
        <w:autoSpaceDN w:val="0"/>
        <w:adjustRightInd w:val="0"/>
        <w:spacing w:before="100" w:beforeAutospacing="1" w:after="100" w:afterAutospacing="1" w:line="360" w:lineRule="auto"/>
        <w:ind w:right="51"/>
        <w:jc w:val="center"/>
        <w:rPr>
          <w:rFonts w:ascii="Palatino Linotype" w:eastAsia="Calibri" w:hAnsi="Palatino Linotype" w:cs="Arial"/>
        </w:rPr>
      </w:pPr>
      <w:r w:rsidRPr="00D66052">
        <w:rPr>
          <w:noProof/>
          <w:lang w:eastAsia="es-MX"/>
        </w:rPr>
        <w:drawing>
          <wp:inline distT="0" distB="0" distL="0" distR="0" wp14:anchorId="2A405667" wp14:editId="2BFE8B56">
            <wp:extent cx="2997200" cy="914400"/>
            <wp:effectExtent l="152400" t="152400" r="355600" b="3619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2625" cy="919106"/>
                    </a:xfrm>
                    <a:prstGeom prst="rect">
                      <a:avLst/>
                    </a:prstGeom>
                    <a:ln>
                      <a:noFill/>
                    </a:ln>
                    <a:effectLst>
                      <a:outerShdw blurRad="292100" dist="139700" dir="2700000" algn="tl" rotWithShape="0">
                        <a:srgbClr val="333333">
                          <a:alpha val="65000"/>
                        </a:srgbClr>
                      </a:outerShdw>
                    </a:effectLst>
                  </pic:spPr>
                </pic:pic>
              </a:graphicData>
            </a:graphic>
          </wp:inline>
        </w:drawing>
      </w:r>
    </w:p>
    <w:p w14:paraId="20137E74" w14:textId="17EF02B0" w:rsidR="00BC1260" w:rsidRPr="00D66052" w:rsidRDefault="000E4786" w:rsidP="00D66052">
      <w:pPr>
        <w:widowControl w:val="0"/>
        <w:autoSpaceDE w:val="0"/>
        <w:autoSpaceDN w:val="0"/>
        <w:adjustRightInd w:val="0"/>
        <w:spacing w:line="360" w:lineRule="auto"/>
        <w:jc w:val="both"/>
        <w:rPr>
          <w:rFonts w:ascii="Palatino Linotype" w:eastAsia="Arial Unicode MS" w:hAnsi="Palatino Linotype" w:cs="Arial"/>
        </w:rPr>
      </w:pPr>
      <w:r w:rsidRPr="00D66052">
        <w:rPr>
          <w:rFonts w:ascii="Palatino Linotype" w:eastAsia="Arial Unicode MS" w:hAnsi="Palatino Linotype" w:cs="Arial"/>
        </w:rPr>
        <w:lastRenderedPageBreak/>
        <w:t xml:space="preserve">De tal manera que, al </w:t>
      </w:r>
      <w:r w:rsidR="004C24FD" w:rsidRPr="00D66052">
        <w:rPr>
          <w:rFonts w:ascii="Palatino Linotype" w:eastAsia="Arial Unicode MS" w:hAnsi="Palatino Linotype" w:cs="Arial"/>
        </w:rPr>
        <w:t>realizar</w:t>
      </w:r>
      <w:r w:rsidRPr="00D66052">
        <w:rPr>
          <w:rFonts w:ascii="Palatino Linotype" w:eastAsia="Arial Unicode MS" w:hAnsi="Palatino Linotype" w:cs="Arial"/>
        </w:rPr>
        <w:t xml:space="preserve"> un análisis armónico </w:t>
      </w:r>
      <w:r w:rsidR="004C24FD" w:rsidRPr="00D66052">
        <w:rPr>
          <w:rFonts w:ascii="Palatino Linotype" w:eastAsia="Arial Unicode MS" w:hAnsi="Palatino Linotype" w:cs="Arial"/>
        </w:rPr>
        <w:t xml:space="preserve">por parte de este Órgano Garante, sobre </w:t>
      </w:r>
      <w:r w:rsidR="00E61AC6" w:rsidRPr="00D66052">
        <w:rPr>
          <w:rFonts w:ascii="Palatino Linotype" w:eastAsia="Arial Unicode MS" w:hAnsi="Palatino Linotype" w:cs="Arial"/>
        </w:rPr>
        <w:t>las actuaciones</w:t>
      </w:r>
      <w:r w:rsidR="004C24FD" w:rsidRPr="00D66052">
        <w:rPr>
          <w:rFonts w:ascii="Palatino Linotype" w:eastAsia="Arial Unicode MS" w:hAnsi="Palatino Linotype" w:cs="Arial"/>
        </w:rPr>
        <w:t xml:space="preserve"> de las partes</w:t>
      </w:r>
      <w:r w:rsidR="00780090" w:rsidRPr="00D66052">
        <w:rPr>
          <w:rFonts w:ascii="Palatino Linotype" w:eastAsia="Arial Unicode MS" w:hAnsi="Palatino Linotype" w:cs="Arial"/>
        </w:rPr>
        <w:t xml:space="preserve"> y</w:t>
      </w:r>
      <w:r w:rsidR="004C24FD" w:rsidRPr="00D66052">
        <w:rPr>
          <w:rFonts w:ascii="Palatino Linotype" w:eastAsia="Arial Unicode MS" w:hAnsi="Palatino Linotype" w:cs="Arial"/>
        </w:rPr>
        <w:t xml:space="preserve"> </w:t>
      </w:r>
      <w:r w:rsidR="00E61AC6" w:rsidRPr="00D66052">
        <w:rPr>
          <w:rFonts w:ascii="Palatino Linotype" w:eastAsia="Arial Unicode MS" w:hAnsi="Palatino Linotype" w:cs="Arial"/>
        </w:rPr>
        <w:t xml:space="preserve">que obran </w:t>
      </w:r>
      <w:r w:rsidR="004C24FD" w:rsidRPr="00D66052">
        <w:rPr>
          <w:rFonts w:ascii="Palatino Linotype" w:eastAsia="Arial Unicode MS" w:hAnsi="Palatino Linotype" w:cs="Arial"/>
        </w:rPr>
        <w:t xml:space="preserve">en el expediente electrónico del </w:t>
      </w:r>
      <w:r w:rsidR="004C24FD" w:rsidRPr="00D66052">
        <w:rPr>
          <w:rFonts w:ascii="Palatino Linotype" w:eastAsia="Arial Unicode MS" w:hAnsi="Palatino Linotype" w:cs="Arial"/>
          <w:b/>
        </w:rPr>
        <w:t>SAIME</w:t>
      </w:r>
      <w:r w:rsidR="00780090" w:rsidRPr="00D66052">
        <w:rPr>
          <w:rFonts w:ascii="Palatino Linotype" w:eastAsia="Arial Unicode MS" w:hAnsi="Palatino Linotype" w:cs="Arial"/>
          <w:b/>
        </w:rPr>
        <w:t>X,</w:t>
      </w:r>
      <w:r w:rsidR="004C24FD" w:rsidRPr="00D66052">
        <w:rPr>
          <w:rFonts w:ascii="Palatino Linotype" w:eastAsia="Arial Unicode MS" w:hAnsi="Palatino Linotype" w:cs="Arial"/>
          <w:b/>
        </w:rPr>
        <w:t xml:space="preserve"> </w:t>
      </w:r>
      <w:r w:rsidR="00E61AC6" w:rsidRPr="00D66052">
        <w:rPr>
          <w:rFonts w:ascii="Palatino Linotype" w:eastAsia="Arial Unicode MS" w:hAnsi="Palatino Linotype" w:cs="Arial"/>
        </w:rPr>
        <w:t xml:space="preserve">para el punto en particular que nos ocupa, </w:t>
      </w:r>
      <w:r w:rsidR="004C24FD" w:rsidRPr="00D66052">
        <w:rPr>
          <w:rFonts w:ascii="Palatino Linotype" w:eastAsia="Arial Unicode MS" w:hAnsi="Palatino Linotype" w:cs="Arial"/>
        </w:rPr>
        <w:t xml:space="preserve">es de advertir que de acuerdo a las preguntas realizadas en primera instancia por </w:t>
      </w:r>
      <w:r w:rsidR="007302D5" w:rsidRPr="00D66052">
        <w:rPr>
          <w:rFonts w:ascii="Palatino Linotype" w:eastAsia="Arial Unicode MS" w:hAnsi="Palatino Linotype" w:cs="Arial"/>
          <w:b/>
        </w:rPr>
        <w:t>la particular</w:t>
      </w:r>
      <w:r w:rsidR="004C24FD" w:rsidRPr="00D66052">
        <w:rPr>
          <w:rFonts w:ascii="Palatino Linotype" w:eastAsia="Arial Unicode MS" w:hAnsi="Palatino Linotype" w:cs="Arial"/>
        </w:rPr>
        <w:t xml:space="preserve">, se advierte que </w:t>
      </w:r>
      <w:r w:rsidR="00780090" w:rsidRPr="00D66052">
        <w:rPr>
          <w:rFonts w:ascii="Palatino Linotype" w:eastAsia="Arial Unicode MS" w:hAnsi="Palatino Linotype" w:cs="Arial"/>
        </w:rPr>
        <w:t>la primera concerniente a</w:t>
      </w:r>
      <w:r w:rsidR="004C24FD" w:rsidRPr="00D66052">
        <w:rPr>
          <w:rFonts w:ascii="Palatino Linotype" w:eastAsia="Arial Unicode MS" w:hAnsi="Palatino Linotype" w:cs="Arial"/>
        </w:rPr>
        <w:t xml:space="preserve">: </w:t>
      </w:r>
      <w:r w:rsidR="004C24FD" w:rsidRPr="00D66052">
        <w:rPr>
          <w:rFonts w:ascii="Palatino Linotype" w:eastAsia="Arial Unicode MS" w:hAnsi="Palatino Linotype" w:cs="Arial"/>
          <w:i/>
        </w:rPr>
        <w:t xml:space="preserve">“… 29.1. ¿LLEVARON A CABO EL REGISTRO ESTATAL DE ARCHIVOS EN LOS AÑOS 2019, 2020 Y 2021? …” </w:t>
      </w:r>
      <w:r w:rsidR="004C24FD" w:rsidRPr="00D66052">
        <w:rPr>
          <w:rFonts w:ascii="Palatino Linotype" w:eastAsia="Arial Unicode MS" w:hAnsi="Palatino Linotype" w:cs="Arial"/>
        </w:rPr>
        <w:t xml:space="preserve">(Sic); </w:t>
      </w:r>
      <w:r w:rsidR="007302D5" w:rsidRPr="00D66052">
        <w:rPr>
          <w:rFonts w:ascii="Palatino Linotype" w:eastAsia="Arial Unicode MS" w:hAnsi="Palatino Linotype" w:cs="Arial"/>
          <w:b/>
        </w:rPr>
        <w:t>la particular</w:t>
      </w:r>
      <w:r w:rsidR="00780090" w:rsidRPr="00D66052">
        <w:rPr>
          <w:rFonts w:ascii="Palatino Linotype" w:eastAsia="Arial Unicode MS" w:hAnsi="Palatino Linotype" w:cs="Arial"/>
        </w:rPr>
        <w:t xml:space="preserve"> fue preciso en su respuesta primigenia, respondiendo en sentido “afirmativo”, de ahí que deriva el segundo cuestionamiento consistente en: </w:t>
      </w:r>
      <w:r w:rsidR="00780090" w:rsidRPr="00D66052">
        <w:rPr>
          <w:rFonts w:ascii="Palatino Linotype" w:eastAsia="Arial Unicode MS" w:hAnsi="Palatino Linotype" w:cs="Arial"/>
          <w:i/>
        </w:rPr>
        <w:t>“29.2. ¿CUANTOS ARCHIVOS DE TRÁMITE HICIERON SU REGISTRO ESTATAL EN LOS AÑOS 2019, 2020 Y 2021?”</w:t>
      </w:r>
      <w:r w:rsidR="00780090" w:rsidRPr="00D66052">
        <w:rPr>
          <w:rFonts w:ascii="Palatino Linotype" w:eastAsia="Arial Unicode MS" w:hAnsi="Palatino Linotype" w:cs="Arial"/>
        </w:rPr>
        <w:t xml:space="preserve"> (Sic); refiriendo para entonces </w:t>
      </w:r>
      <w:r w:rsidR="00780090" w:rsidRPr="00D66052">
        <w:rPr>
          <w:rFonts w:ascii="Palatino Linotype" w:eastAsia="Arial Unicode MS" w:hAnsi="Palatino Linotype" w:cs="Arial"/>
          <w:b/>
        </w:rPr>
        <w:t xml:space="preserve">EL SUJETO OBLIGADO </w:t>
      </w:r>
      <w:r w:rsidR="00780090" w:rsidRPr="00D66052">
        <w:rPr>
          <w:rFonts w:ascii="Palatino Linotype" w:eastAsia="Arial Unicode MS" w:hAnsi="Palatino Linotype" w:cs="Arial"/>
        </w:rPr>
        <w:t xml:space="preserve">una manifestación que versa en los siguientes términos: </w:t>
      </w:r>
      <w:r w:rsidR="00780090" w:rsidRPr="00D66052">
        <w:rPr>
          <w:rFonts w:ascii="Palatino Linotype" w:eastAsia="Arial Unicode MS" w:hAnsi="Palatino Linotype" w:cs="Arial"/>
          <w:i/>
        </w:rPr>
        <w:t xml:space="preserve">“SOLO 2019” </w:t>
      </w:r>
      <w:r w:rsidR="00780090" w:rsidRPr="00D66052">
        <w:rPr>
          <w:rFonts w:ascii="Palatino Linotype" w:eastAsia="Arial Unicode MS" w:hAnsi="Palatino Linotype" w:cs="Arial"/>
        </w:rPr>
        <w:t xml:space="preserve">(Sic); ante tal afirmación, </w:t>
      </w:r>
      <w:r w:rsidR="007302D5" w:rsidRPr="00D66052">
        <w:rPr>
          <w:rFonts w:ascii="Palatino Linotype" w:eastAsia="Arial Unicode MS" w:hAnsi="Palatino Linotype" w:cs="Arial"/>
          <w:b/>
        </w:rPr>
        <w:t>LA RECURRENTE</w:t>
      </w:r>
      <w:r w:rsidR="00780090" w:rsidRPr="00D66052">
        <w:rPr>
          <w:rFonts w:ascii="Palatino Linotype" w:eastAsia="Arial Unicode MS" w:hAnsi="Palatino Linotype" w:cs="Arial"/>
          <w:b/>
        </w:rPr>
        <w:t xml:space="preserve"> </w:t>
      </w:r>
      <w:r w:rsidR="00780090" w:rsidRPr="00D66052">
        <w:rPr>
          <w:rFonts w:ascii="Palatino Linotype" w:eastAsia="Arial Unicode MS" w:hAnsi="Palatino Linotype" w:cs="Arial"/>
        </w:rPr>
        <w:t xml:space="preserve">refuta </w:t>
      </w:r>
      <w:r w:rsidR="00BC1260" w:rsidRPr="00D66052">
        <w:rPr>
          <w:rFonts w:ascii="Palatino Linotype" w:eastAsia="Arial Unicode MS" w:hAnsi="Palatino Linotype" w:cs="Arial"/>
        </w:rPr>
        <w:t xml:space="preserve">dicha contestación volviendo a receñir que: </w:t>
      </w:r>
      <w:r w:rsidR="00BC1260" w:rsidRPr="00D66052">
        <w:rPr>
          <w:rFonts w:ascii="Palatino Linotype" w:eastAsia="Arial Unicode MS" w:hAnsi="Palatino Linotype" w:cs="Arial"/>
          <w:i/>
        </w:rPr>
        <w:t xml:space="preserve">“EN LA PREGUNTA 29.2 SE SOLICITA SABER CUANTOS ARCHIVOS DE TRÁMITE HICIERON SU REGISTRO ESTATAL EN LOS AÑOS 2019, 2020 Y 2021, NO EN QUE AÑO SE PRESENTARON LOS REGISTROS MENCIONADOS.” </w:t>
      </w:r>
      <w:r w:rsidR="00BC1260" w:rsidRPr="00D66052">
        <w:rPr>
          <w:rFonts w:ascii="Palatino Linotype" w:eastAsia="Arial Unicode MS" w:hAnsi="Palatino Linotype" w:cs="Arial"/>
        </w:rPr>
        <w:t xml:space="preserve">(Sic); a lo que por consiguiente el ente recurrido mediante su Informe Justificado hace mención respecto al punto 29.2 en discordia, de lo siguiente: </w:t>
      </w:r>
      <w:r w:rsidR="00BC1260" w:rsidRPr="00D66052">
        <w:rPr>
          <w:rFonts w:ascii="Palatino Linotype" w:eastAsia="Arial Unicode MS" w:hAnsi="Palatino Linotype" w:cs="Arial"/>
          <w:i/>
        </w:rPr>
        <w:t>“…29.2 R: 10 ARCHIVOS SOLO EN EL AÑO 2019”</w:t>
      </w:r>
      <w:r w:rsidR="00BC1260" w:rsidRPr="00D66052">
        <w:rPr>
          <w:rFonts w:ascii="Palatino Linotype" w:eastAsia="Arial Unicode MS" w:hAnsi="Palatino Linotype" w:cs="Arial"/>
        </w:rPr>
        <w:t xml:space="preserve"> (Sic). </w:t>
      </w:r>
    </w:p>
    <w:p w14:paraId="20C5CD16" w14:textId="77777777" w:rsidR="00BC1260" w:rsidRPr="00D66052" w:rsidRDefault="00BC1260" w:rsidP="00D66052">
      <w:pPr>
        <w:widowControl w:val="0"/>
        <w:autoSpaceDE w:val="0"/>
        <w:autoSpaceDN w:val="0"/>
        <w:adjustRightInd w:val="0"/>
        <w:spacing w:line="360" w:lineRule="auto"/>
        <w:jc w:val="both"/>
        <w:rPr>
          <w:rFonts w:ascii="Palatino Linotype" w:eastAsia="Arial Unicode MS" w:hAnsi="Palatino Linotype" w:cs="Arial"/>
        </w:rPr>
      </w:pPr>
    </w:p>
    <w:p w14:paraId="31476328" w14:textId="283D6B19" w:rsidR="00EA071F" w:rsidRPr="00D66052" w:rsidRDefault="00BC1260" w:rsidP="00D66052">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D66052">
        <w:rPr>
          <w:rFonts w:ascii="Palatino Linotype" w:eastAsia="Arial Unicode MS" w:hAnsi="Palatino Linotype" w:cs="Arial"/>
        </w:rPr>
        <w:t xml:space="preserve">Todo lo antes expuesto, guarda relación en virtud que de acuerdo a lo relatado por las partes, es obvio que en todo </w:t>
      </w:r>
      <w:r w:rsidR="00BE3B9E" w:rsidRPr="00D66052">
        <w:rPr>
          <w:rFonts w:ascii="Palatino Linotype" w:eastAsia="Arial Unicode MS" w:hAnsi="Palatino Linotype" w:cs="Arial"/>
        </w:rPr>
        <w:t xml:space="preserve">momento hubo un pronunciamiento por parte del </w:t>
      </w:r>
      <w:r w:rsidR="00BE3B9E" w:rsidRPr="00D66052">
        <w:rPr>
          <w:rFonts w:ascii="Palatino Linotype" w:eastAsia="Arial Unicode MS" w:hAnsi="Palatino Linotype" w:cs="Arial"/>
          <w:b/>
        </w:rPr>
        <w:t xml:space="preserve">SUJETO OBLIGADO </w:t>
      </w:r>
      <w:r w:rsidR="00BE3B9E" w:rsidRPr="00D66052">
        <w:rPr>
          <w:rFonts w:ascii="Palatino Linotype" w:eastAsia="Arial Unicode MS" w:hAnsi="Palatino Linotype" w:cs="Arial"/>
        </w:rPr>
        <w:t xml:space="preserve">aún y cuando no existe obligatoriedad para la generación de documentos a modo, sin embargo se insiste, el ente recurrido en todo momento procuró el correcto acceso a la información que el Derecho le socorre al particular y que </w:t>
      </w:r>
      <w:r w:rsidR="00BE3B9E" w:rsidRPr="00D66052">
        <w:rPr>
          <w:rFonts w:ascii="Palatino Linotype" w:eastAsia="Arial Unicode MS" w:hAnsi="Palatino Linotype" w:cs="Arial"/>
        </w:rPr>
        <w:lastRenderedPageBreak/>
        <w:t xml:space="preserve">de alguna manera en este punto en concreto, este Órgano Garante da por colmado, ya que si bien es cierto </w:t>
      </w:r>
      <w:r w:rsidR="007302D5" w:rsidRPr="00D66052">
        <w:rPr>
          <w:rFonts w:ascii="Palatino Linotype" w:eastAsia="Arial Unicode MS" w:hAnsi="Palatino Linotype" w:cs="Arial"/>
          <w:b/>
        </w:rPr>
        <w:t>la particular</w:t>
      </w:r>
      <w:r w:rsidR="00BE3B9E" w:rsidRPr="00D66052">
        <w:rPr>
          <w:rFonts w:ascii="Palatino Linotype" w:eastAsia="Arial Unicode MS" w:hAnsi="Palatino Linotype" w:cs="Arial"/>
        </w:rPr>
        <w:t xml:space="preserve"> en todo momento refiere en su solicitud para este punto en particular requerir información sobre los años 2019, 2020 y 2021, también es cierto que </w:t>
      </w:r>
      <w:r w:rsidR="00BE3B9E" w:rsidRPr="00D66052">
        <w:rPr>
          <w:rFonts w:ascii="Palatino Linotype" w:eastAsia="Arial Unicode MS" w:hAnsi="Palatino Linotype" w:cs="Arial"/>
          <w:b/>
        </w:rPr>
        <w:t xml:space="preserve">EL SUJETO OBLIGADO </w:t>
      </w:r>
      <w:r w:rsidR="00BE3B9E" w:rsidRPr="00D66052">
        <w:rPr>
          <w:rFonts w:ascii="Palatino Linotype" w:eastAsia="Arial Unicode MS" w:hAnsi="Palatino Linotype" w:cs="Arial"/>
        </w:rPr>
        <w:t xml:space="preserve">refirió que únicamente se llevaron </w:t>
      </w:r>
      <w:r w:rsidR="004426B6" w:rsidRPr="00D66052">
        <w:rPr>
          <w:rFonts w:ascii="Palatino Linotype" w:eastAsia="Arial Unicode MS" w:hAnsi="Palatino Linotype" w:cs="Arial"/>
        </w:rPr>
        <w:t xml:space="preserve">a cabo los registros de 10 expedientes en el año 2019, haciendo énfasis en que de la información proporcionada, este Órgano Garante carece de facultades para evidenciar o en su caso dudar de la aseveración que realizó el ente recurrido para este punto en particular, por tales motivos se </w:t>
      </w:r>
      <w:r w:rsidR="004426B6" w:rsidRPr="00D66052">
        <w:rPr>
          <w:rFonts w:ascii="Palatino Linotype" w:eastAsia="Arial Unicode MS" w:hAnsi="Palatino Linotype" w:cs="Arial"/>
          <w:b/>
        </w:rPr>
        <w:t>CONFIRMA</w:t>
      </w:r>
      <w:r w:rsidR="004426B6" w:rsidRPr="00D66052">
        <w:rPr>
          <w:rFonts w:ascii="Palatino Linotype" w:eastAsia="Arial Unicode MS" w:hAnsi="Palatino Linotype" w:cs="Arial"/>
        </w:rPr>
        <w:t xml:space="preserve"> este punto en específico por tenerse colmado el requerimiento vertido por </w:t>
      </w:r>
      <w:r w:rsidR="007302D5" w:rsidRPr="00D66052">
        <w:rPr>
          <w:rFonts w:ascii="Palatino Linotype" w:eastAsia="Arial Unicode MS" w:hAnsi="Palatino Linotype" w:cs="Arial"/>
          <w:b/>
        </w:rPr>
        <w:t>la particular</w:t>
      </w:r>
      <w:r w:rsidR="004426B6" w:rsidRPr="00D66052">
        <w:rPr>
          <w:rFonts w:ascii="Palatino Linotype" w:eastAsia="Arial Unicode MS" w:hAnsi="Palatino Linotype" w:cs="Arial"/>
        </w:rPr>
        <w:t>.</w:t>
      </w:r>
    </w:p>
    <w:p w14:paraId="439833A0" w14:textId="42DFF947" w:rsidR="00C12378" w:rsidRPr="00D66052" w:rsidRDefault="00EC4190" w:rsidP="00D66052">
      <w:pPr>
        <w:spacing w:before="100" w:beforeAutospacing="1" w:after="100" w:afterAutospacing="1" w:line="360" w:lineRule="auto"/>
        <w:jc w:val="both"/>
        <w:rPr>
          <w:rFonts w:ascii="Palatino Linotype" w:eastAsia="Calibri" w:hAnsi="Palatino Linotype" w:cs="Bookman Old Style,Bold"/>
          <w:bCs/>
          <w:lang w:eastAsia="en-US"/>
        </w:rPr>
      </w:pPr>
      <w:r w:rsidRPr="00D66052">
        <w:rPr>
          <w:rFonts w:ascii="Palatino Linotype" w:hAnsi="Palatino Linotype"/>
          <w:color w:val="000000"/>
        </w:rPr>
        <w:t xml:space="preserve">Así, en conclusión a todo lo antes referido, se </w:t>
      </w:r>
      <w:r w:rsidR="00C12378" w:rsidRPr="00D66052">
        <w:rPr>
          <w:rFonts w:ascii="Palatino Linotype" w:hAnsi="Palatino Linotype"/>
          <w:color w:val="000000"/>
        </w:rPr>
        <w:t xml:space="preserve">enfatiza en que de conformidad con el </w:t>
      </w:r>
      <w:r w:rsidR="00C12378" w:rsidRPr="00D66052">
        <w:rPr>
          <w:rFonts w:ascii="Palatino Linotype" w:eastAsia="Arial Unicode MS" w:hAnsi="Palatino Linotype" w:cs="Arial"/>
        </w:rPr>
        <w:t xml:space="preserve">artículo 12 de la Ley de Transparencia y Acceso a la Información Pública del Estado de México y Municipios,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6BE62915" w14:textId="77777777" w:rsidR="00C12378" w:rsidRPr="00D66052" w:rsidRDefault="00C12378" w:rsidP="00D66052">
      <w:pPr>
        <w:widowControl w:val="0"/>
        <w:autoSpaceDE w:val="0"/>
        <w:autoSpaceDN w:val="0"/>
        <w:adjustRightInd w:val="0"/>
        <w:ind w:left="709" w:right="757"/>
        <w:jc w:val="both"/>
        <w:rPr>
          <w:rFonts w:ascii="Palatino Linotype" w:eastAsia="Arial Unicode MS" w:hAnsi="Palatino Linotype" w:cs="Arial"/>
          <w:i/>
          <w:sz w:val="22"/>
        </w:rPr>
      </w:pPr>
      <w:r w:rsidRPr="00D66052">
        <w:rPr>
          <w:rFonts w:ascii="Palatino Linotype" w:eastAsia="Arial Unicode MS" w:hAnsi="Palatino Linotype" w:cs="Arial"/>
          <w:i/>
          <w:sz w:val="22"/>
        </w:rPr>
        <w:t>“</w:t>
      </w:r>
      <w:r w:rsidRPr="00D66052">
        <w:rPr>
          <w:rFonts w:ascii="Palatino Linotype" w:eastAsia="Arial Unicode MS" w:hAnsi="Palatino Linotype" w:cs="Arial"/>
          <w:b/>
          <w:i/>
          <w:sz w:val="22"/>
        </w:rPr>
        <w:t>Artículo 12</w:t>
      </w:r>
      <w:r w:rsidRPr="00D66052">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77C2F33A" w14:textId="77777777" w:rsidR="00C12378" w:rsidRPr="00D66052" w:rsidRDefault="00C12378" w:rsidP="00D66052">
      <w:pPr>
        <w:widowControl w:val="0"/>
        <w:autoSpaceDE w:val="0"/>
        <w:autoSpaceDN w:val="0"/>
        <w:adjustRightInd w:val="0"/>
        <w:ind w:left="709" w:right="757"/>
        <w:jc w:val="both"/>
        <w:rPr>
          <w:rFonts w:ascii="Palatino Linotype" w:eastAsia="Arial Unicode MS" w:hAnsi="Palatino Linotype" w:cs="Arial"/>
          <w:i/>
          <w:sz w:val="22"/>
        </w:rPr>
      </w:pPr>
      <w:r w:rsidRPr="00D66052">
        <w:rPr>
          <w:rFonts w:ascii="Palatino Linotype" w:eastAsia="Arial Unicode MS" w:hAnsi="Palatino Linotype" w:cs="Arial"/>
          <w:i/>
          <w:sz w:val="22"/>
        </w:rPr>
        <w:t xml:space="preserve"> </w:t>
      </w:r>
    </w:p>
    <w:p w14:paraId="0CF9E7CB" w14:textId="5C3696D5" w:rsidR="00C12378" w:rsidRPr="00D66052" w:rsidRDefault="00C12378" w:rsidP="00D66052">
      <w:pPr>
        <w:widowControl w:val="0"/>
        <w:autoSpaceDE w:val="0"/>
        <w:autoSpaceDN w:val="0"/>
        <w:adjustRightInd w:val="0"/>
        <w:ind w:left="709" w:right="757"/>
        <w:jc w:val="both"/>
        <w:rPr>
          <w:rFonts w:ascii="Palatino Linotype" w:eastAsia="Arial Unicode MS" w:hAnsi="Palatino Linotype" w:cs="Arial"/>
          <w:i/>
          <w:sz w:val="22"/>
        </w:rPr>
      </w:pPr>
      <w:r w:rsidRPr="00D66052">
        <w:rPr>
          <w:rFonts w:ascii="Palatino Linotype" w:eastAsia="Arial Unicode MS"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w:t>
      </w:r>
      <w:r w:rsidR="00D860DC" w:rsidRPr="00D66052">
        <w:rPr>
          <w:rFonts w:ascii="Palatino Linotype" w:eastAsia="Arial Unicode MS" w:hAnsi="Palatino Linotype" w:cs="Arial"/>
          <w:i/>
          <w:sz w:val="22"/>
        </w:rPr>
        <w:t xml:space="preserve">e </w:t>
      </w:r>
      <w:r w:rsidR="007302D5" w:rsidRPr="00D66052">
        <w:rPr>
          <w:rFonts w:ascii="Palatino Linotype" w:eastAsia="Arial Unicode MS" w:hAnsi="Palatino Linotype" w:cs="Arial"/>
          <w:b/>
          <w:i/>
          <w:sz w:val="22"/>
        </w:rPr>
        <w:t>la solicitante</w:t>
      </w:r>
      <w:r w:rsidRPr="00D66052">
        <w:rPr>
          <w:rFonts w:ascii="Palatino Linotype" w:eastAsia="Arial Unicode MS" w:hAnsi="Palatino Linotype" w:cs="Arial"/>
          <w:i/>
          <w:sz w:val="22"/>
        </w:rPr>
        <w:t>; no estarán obligados a generarla, resumirla, efectuar cálculos o practicar investigaciones.”</w:t>
      </w:r>
    </w:p>
    <w:p w14:paraId="6A3E03A0" w14:textId="77777777" w:rsidR="00C12378" w:rsidRPr="00D66052" w:rsidRDefault="00C12378" w:rsidP="00D66052">
      <w:pPr>
        <w:widowControl w:val="0"/>
        <w:autoSpaceDE w:val="0"/>
        <w:autoSpaceDN w:val="0"/>
        <w:adjustRightInd w:val="0"/>
        <w:spacing w:line="360" w:lineRule="auto"/>
        <w:jc w:val="both"/>
        <w:rPr>
          <w:rFonts w:ascii="Palatino Linotype" w:eastAsia="Arial Unicode MS" w:hAnsi="Palatino Linotype" w:cs="Arial"/>
        </w:rPr>
      </w:pPr>
    </w:p>
    <w:p w14:paraId="681E09C2" w14:textId="77777777" w:rsidR="00C12378" w:rsidRPr="00D66052" w:rsidRDefault="00C12378" w:rsidP="00D66052">
      <w:pPr>
        <w:widowControl w:val="0"/>
        <w:autoSpaceDE w:val="0"/>
        <w:autoSpaceDN w:val="0"/>
        <w:adjustRightInd w:val="0"/>
        <w:spacing w:line="360" w:lineRule="auto"/>
        <w:jc w:val="both"/>
        <w:rPr>
          <w:rFonts w:ascii="Palatino Linotype" w:eastAsia="Arial Unicode MS" w:hAnsi="Palatino Linotype" w:cs="Arial"/>
        </w:rPr>
      </w:pPr>
      <w:r w:rsidRPr="00D66052">
        <w:rPr>
          <w:rFonts w:ascii="Palatino Linotype" w:eastAsia="Arial Unicode MS" w:hAnsi="Palatino Linotype" w:cs="Arial"/>
        </w:rPr>
        <w:lastRenderedPageBreak/>
        <w:t xml:space="preserve">En síntesis, el derecho de acceso a la información pública se satisface en aquellos casos en que se entregue </w:t>
      </w:r>
      <w:r w:rsidRPr="00D66052">
        <w:rPr>
          <w:rFonts w:ascii="Palatino Linotype" w:eastAsia="Arial Unicode MS" w:hAnsi="Palatino Linotype" w:cs="Arial"/>
          <w:b/>
        </w:rPr>
        <w:t>el soporte documental</w:t>
      </w:r>
      <w:r w:rsidRPr="00D66052">
        <w:rPr>
          <w:rFonts w:ascii="Palatino Linotype" w:eastAsia="Arial Unicode MS" w:hAnsi="Palatino Linotype" w:cs="Arial"/>
        </w:rPr>
        <w:t xml:space="preserve">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D66052">
        <w:rPr>
          <w:rFonts w:ascii="Palatino Linotype" w:eastAsia="Arial Unicode MS" w:hAnsi="Palatino Linotype" w:cs="Arial"/>
          <w:i/>
        </w:rPr>
        <w:t>ad hoc</w:t>
      </w:r>
      <w:r w:rsidRPr="00D66052">
        <w:rPr>
          <w:rFonts w:ascii="Palatino Linotype" w:eastAsia="Arial Unicode MS" w:hAnsi="Palatino Linotype" w:cs="Arial"/>
        </w:rPr>
        <w:t>, para satisfacer el derecho de acceso a la información pública.</w:t>
      </w:r>
    </w:p>
    <w:p w14:paraId="6369423F" w14:textId="77777777" w:rsidR="00C12378" w:rsidRPr="00D66052" w:rsidRDefault="00C12378" w:rsidP="00D66052">
      <w:pPr>
        <w:widowControl w:val="0"/>
        <w:autoSpaceDE w:val="0"/>
        <w:autoSpaceDN w:val="0"/>
        <w:adjustRightInd w:val="0"/>
        <w:spacing w:line="360" w:lineRule="auto"/>
        <w:jc w:val="both"/>
        <w:rPr>
          <w:rFonts w:ascii="Palatino Linotype" w:eastAsia="Arial Unicode MS" w:hAnsi="Palatino Linotype" w:cs="Arial"/>
        </w:rPr>
      </w:pPr>
    </w:p>
    <w:p w14:paraId="581F64DE" w14:textId="77777777" w:rsidR="00C12378" w:rsidRPr="00D66052" w:rsidRDefault="00C12378" w:rsidP="00D66052">
      <w:pPr>
        <w:widowControl w:val="0"/>
        <w:autoSpaceDE w:val="0"/>
        <w:autoSpaceDN w:val="0"/>
        <w:adjustRightInd w:val="0"/>
        <w:spacing w:line="360" w:lineRule="auto"/>
        <w:jc w:val="both"/>
        <w:rPr>
          <w:rFonts w:ascii="Palatino Linotype" w:eastAsia="Arial Unicode MS" w:hAnsi="Palatino Linotype" w:cs="Arial"/>
        </w:rPr>
      </w:pPr>
      <w:r w:rsidRPr="00D66052">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476D8DC3" w14:textId="77777777" w:rsidR="00C12378" w:rsidRPr="00D66052" w:rsidRDefault="00C12378" w:rsidP="00D66052">
      <w:pPr>
        <w:widowControl w:val="0"/>
        <w:autoSpaceDE w:val="0"/>
        <w:autoSpaceDN w:val="0"/>
        <w:adjustRightInd w:val="0"/>
        <w:spacing w:line="360" w:lineRule="auto"/>
        <w:jc w:val="both"/>
        <w:rPr>
          <w:rFonts w:ascii="Palatino Linotype" w:eastAsia="Arial Unicode MS" w:hAnsi="Palatino Linotype" w:cs="Arial"/>
          <w:sz w:val="10"/>
        </w:rPr>
      </w:pPr>
    </w:p>
    <w:p w14:paraId="50E44802" w14:textId="40722783" w:rsidR="00C12378" w:rsidRPr="00D66052" w:rsidRDefault="00C12378" w:rsidP="00D66052">
      <w:pPr>
        <w:widowControl w:val="0"/>
        <w:autoSpaceDE w:val="0"/>
        <w:autoSpaceDN w:val="0"/>
        <w:adjustRightInd w:val="0"/>
        <w:ind w:left="709" w:right="757"/>
        <w:jc w:val="both"/>
        <w:rPr>
          <w:rFonts w:ascii="Palatino Linotype" w:eastAsia="Arial Unicode MS" w:hAnsi="Palatino Linotype" w:cs="Arial"/>
          <w:i/>
          <w:sz w:val="22"/>
        </w:rPr>
      </w:pPr>
      <w:r w:rsidRPr="00D66052">
        <w:rPr>
          <w:rFonts w:ascii="Palatino Linotype" w:eastAsia="Arial Unicode MS" w:hAnsi="Palatino Linotype" w:cs="Arial"/>
          <w:i/>
          <w:sz w:val="22"/>
        </w:rPr>
        <w:t>“</w:t>
      </w:r>
      <w:r w:rsidRPr="00D66052">
        <w:rPr>
          <w:rFonts w:ascii="Palatino Linotype" w:eastAsia="Arial Unicode MS" w:hAnsi="Palatino Linotype" w:cs="Arial"/>
          <w:b/>
          <w:i/>
          <w:sz w:val="22"/>
        </w:rPr>
        <w:t xml:space="preserve">No existe obligación de elaborar documentos ad hoc para atender las solicitudes de acceso a la información. </w:t>
      </w:r>
      <w:r w:rsidRPr="00D66052">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w:t>
      </w:r>
      <w:r w:rsidR="00D860DC" w:rsidRPr="00D66052">
        <w:rPr>
          <w:rFonts w:ascii="Palatino Linotype" w:eastAsia="Arial Unicode MS" w:hAnsi="Palatino Linotype" w:cs="Arial"/>
          <w:i/>
          <w:sz w:val="22"/>
        </w:rPr>
        <w:t xml:space="preserve">e </w:t>
      </w:r>
      <w:r w:rsidR="007302D5" w:rsidRPr="00D66052">
        <w:rPr>
          <w:rFonts w:ascii="Palatino Linotype" w:eastAsia="Arial Unicode MS" w:hAnsi="Palatino Linotype" w:cs="Arial"/>
          <w:b/>
          <w:i/>
          <w:sz w:val="22"/>
        </w:rPr>
        <w:t>la particular</w:t>
      </w:r>
      <w:r w:rsidRPr="00D66052">
        <w:rPr>
          <w:rFonts w:ascii="Palatino Linotype" w:eastAsia="Arial Unicode MS" w:hAnsi="Palatino Linotype" w:cs="Arial"/>
          <w:i/>
          <w:sz w:val="22"/>
        </w:rPr>
        <w:t>, proporcionando la información con la que cuentan en el formato en que la misma obre en sus archivos; sin necesidad de elaborar documentos ad hoc para atender las solicitudes de información.</w:t>
      </w:r>
    </w:p>
    <w:p w14:paraId="60AB4A38" w14:textId="77777777" w:rsidR="00C12378" w:rsidRPr="00D66052" w:rsidRDefault="00C12378" w:rsidP="00D66052">
      <w:pPr>
        <w:widowControl w:val="0"/>
        <w:autoSpaceDE w:val="0"/>
        <w:autoSpaceDN w:val="0"/>
        <w:adjustRightInd w:val="0"/>
        <w:ind w:left="709" w:right="757"/>
        <w:jc w:val="both"/>
        <w:rPr>
          <w:rFonts w:ascii="Palatino Linotype" w:eastAsia="Arial Unicode MS" w:hAnsi="Palatino Linotype" w:cs="Arial"/>
          <w:b/>
          <w:i/>
          <w:sz w:val="22"/>
        </w:rPr>
      </w:pPr>
    </w:p>
    <w:p w14:paraId="4704FB72" w14:textId="77777777" w:rsidR="00C12378" w:rsidRPr="00D66052" w:rsidRDefault="00C12378" w:rsidP="00D66052">
      <w:pPr>
        <w:spacing w:line="360" w:lineRule="auto"/>
        <w:jc w:val="both"/>
        <w:rPr>
          <w:rFonts w:ascii="Palatino Linotype" w:eastAsia="Arial Unicode MS" w:hAnsi="Palatino Linotype" w:cs="Arial"/>
        </w:rPr>
      </w:pPr>
      <w:r w:rsidRPr="00D66052">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D66052">
        <w:rPr>
          <w:rFonts w:ascii="Palatino Linotype" w:eastAsia="Arial Unicode MS" w:hAnsi="Palatino Linotype" w:cs="Arial"/>
        </w:rPr>
        <w:lastRenderedPageBreak/>
        <w:t xml:space="preserve">obligados; los que podrán estar en cualquier medio, sea escrito, impreso, sonoro, visual, electrónico, informático u holográfico, de conformidad con el artículo 3, fracción XI de la Ley de la materia, el cual dispone lo siguiente: </w:t>
      </w:r>
    </w:p>
    <w:p w14:paraId="252F30D6" w14:textId="77777777" w:rsidR="00C12378" w:rsidRPr="00D66052" w:rsidRDefault="00C12378" w:rsidP="00D66052">
      <w:pPr>
        <w:widowControl w:val="0"/>
        <w:autoSpaceDE w:val="0"/>
        <w:autoSpaceDN w:val="0"/>
        <w:adjustRightInd w:val="0"/>
        <w:spacing w:line="360" w:lineRule="auto"/>
        <w:jc w:val="both"/>
        <w:rPr>
          <w:rFonts w:ascii="Palatino Linotype" w:eastAsia="Arial Unicode MS" w:hAnsi="Palatino Linotype" w:cs="Arial"/>
        </w:rPr>
      </w:pPr>
    </w:p>
    <w:p w14:paraId="1E715537" w14:textId="77777777" w:rsidR="00C12378" w:rsidRPr="00D66052" w:rsidRDefault="00C12378" w:rsidP="00D66052">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D66052">
        <w:rPr>
          <w:rFonts w:ascii="Palatino Linotype" w:eastAsia="Arial Unicode MS" w:hAnsi="Palatino Linotype" w:cs="Arial"/>
          <w:i/>
          <w:sz w:val="22"/>
        </w:rPr>
        <w:t>“</w:t>
      </w:r>
      <w:r w:rsidRPr="00D66052">
        <w:rPr>
          <w:rFonts w:ascii="Palatino Linotype" w:eastAsia="Arial Unicode MS" w:hAnsi="Palatino Linotype" w:cs="Arial"/>
          <w:b/>
          <w:i/>
          <w:sz w:val="22"/>
        </w:rPr>
        <w:t>Artículo 3</w:t>
      </w:r>
      <w:r w:rsidRPr="00D66052">
        <w:rPr>
          <w:rFonts w:ascii="Palatino Linotype" w:eastAsia="Arial Unicode MS" w:hAnsi="Palatino Linotype" w:cs="Arial"/>
          <w:i/>
          <w:sz w:val="22"/>
        </w:rPr>
        <w:t>. Para los efectos de la presente Ley se entenderá por:</w:t>
      </w:r>
    </w:p>
    <w:p w14:paraId="0D3C4D29" w14:textId="77777777" w:rsidR="00C12378" w:rsidRPr="00D66052" w:rsidRDefault="00C12378" w:rsidP="00D66052">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D66052">
        <w:rPr>
          <w:rFonts w:ascii="Palatino Linotype" w:eastAsia="Arial Unicode MS" w:hAnsi="Palatino Linotype" w:cs="Arial"/>
          <w:i/>
          <w:sz w:val="22"/>
        </w:rPr>
        <w:t xml:space="preserve">XI. </w:t>
      </w:r>
      <w:r w:rsidRPr="00D66052">
        <w:rPr>
          <w:rFonts w:ascii="Palatino Linotype" w:eastAsia="Arial Unicode MS" w:hAnsi="Palatino Linotype" w:cs="Arial"/>
          <w:b/>
          <w:i/>
          <w:sz w:val="22"/>
        </w:rPr>
        <w:t>Documento</w:t>
      </w:r>
      <w:r w:rsidRPr="00D66052">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D68CC46" w14:textId="77777777" w:rsidR="00C12378" w:rsidRPr="00D66052" w:rsidRDefault="00C12378" w:rsidP="00D66052">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187183FB" w14:textId="77777777" w:rsidR="00C12378" w:rsidRPr="00D66052" w:rsidRDefault="00C12378" w:rsidP="00D66052">
      <w:pPr>
        <w:widowControl w:val="0"/>
        <w:autoSpaceDE w:val="0"/>
        <w:autoSpaceDN w:val="0"/>
        <w:adjustRightInd w:val="0"/>
        <w:spacing w:line="360" w:lineRule="auto"/>
        <w:jc w:val="both"/>
        <w:rPr>
          <w:rFonts w:ascii="Palatino Linotype" w:eastAsia="Arial Unicode MS" w:hAnsi="Palatino Linotype" w:cs="Arial"/>
        </w:rPr>
      </w:pPr>
      <w:r w:rsidRPr="00D66052">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FDC3AA4" w14:textId="77777777" w:rsidR="00FF66F6" w:rsidRPr="00D66052" w:rsidRDefault="00FF66F6" w:rsidP="00D66052">
      <w:pPr>
        <w:widowControl w:val="0"/>
        <w:autoSpaceDE w:val="0"/>
        <w:autoSpaceDN w:val="0"/>
        <w:adjustRightInd w:val="0"/>
        <w:spacing w:line="360" w:lineRule="auto"/>
        <w:jc w:val="both"/>
        <w:rPr>
          <w:rFonts w:ascii="Palatino Linotype" w:eastAsia="Arial Unicode MS" w:hAnsi="Palatino Linotype" w:cs="Arial"/>
          <w:sz w:val="12"/>
        </w:rPr>
      </w:pPr>
    </w:p>
    <w:p w14:paraId="31D33CAB" w14:textId="77777777" w:rsidR="00C12378" w:rsidRPr="00D66052" w:rsidRDefault="00C12378" w:rsidP="00D66052">
      <w:pPr>
        <w:widowControl w:val="0"/>
        <w:autoSpaceDE w:val="0"/>
        <w:autoSpaceDN w:val="0"/>
        <w:adjustRightInd w:val="0"/>
        <w:ind w:left="709" w:right="757"/>
        <w:jc w:val="both"/>
        <w:rPr>
          <w:rFonts w:ascii="Palatino Linotype" w:eastAsia="Arial Unicode MS" w:hAnsi="Palatino Linotype" w:cs="Arial"/>
          <w:i/>
          <w:sz w:val="22"/>
        </w:rPr>
      </w:pPr>
      <w:r w:rsidRPr="00D66052">
        <w:rPr>
          <w:rFonts w:ascii="Palatino Linotype" w:eastAsia="Arial Unicode MS" w:hAnsi="Palatino Linotype" w:cs="Arial"/>
          <w:i/>
          <w:sz w:val="22"/>
        </w:rPr>
        <w:t xml:space="preserve">“CRITERIO 0002-11 </w:t>
      </w:r>
    </w:p>
    <w:p w14:paraId="038FC852" w14:textId="77777777" w:rsidR="00C12378" w:rsidRPr="00D66052" w:rsidRDefault="00C12378" w:rsidP="00D66052">
      <w:pPr>
        <w:widowControl w:val="0"/>
        <w:autoSpaceDE w:val="0"/>
        <w:autoSpaceDN w:val="0"/>
        <w:adjustRightInd w:val="0"/>
        <w:ind w:left="709" w:right="757"/>
        <w:jc w:val="both"/>
        <w:rPr>
          <w:rFonts w:ascii="Palatino Linotype" w:eastAsia="Arial Unicode MS" w:hAnsi="Palatino Linotype" w:cs="Arial"/>
          <w:i/>
          <w:sz w:val="22"/>
        </w:rPr>
      </w:pPr>
      <w:r w:rsidRPr="00D66052">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D66052">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27BBC6D" w14:textId="77777777" w:rsidR="00C12378" w:rsidRPr="00D66052" w:rsidRDefault="00C12378" w:rsidP="00D66052">
      <w:pPr>
        <w:widowControl w:val="0"/>
        <w:autoSpaceDE w:val="0"/>
        <w:autoSpaceDN w:val="0"/>
        <w:adjustRightInd w:val="0"/>
        <w:ind w:left="709" w:right="757"/>
        <w:jc w:val="both"/>
        <w:rPr>
          <w:rFonts w:ascii="Palatino Linotype" w:eastAsia="Arial Unicode MS" w:hAnsi="Palatino Linotype" w:cs="Arial"/>
          <w:i/>
          <w:sz w:val="22"/>
        </w:rPr>
      </w:pPr>
      <w:r w:rsidRPr="00D66052">
        <w:rPr>
          <w:rFonts w:ascii="Palatino Linotype" w:eastAsia="Arial Unicode MS" w:hAnsi="Palatino Linotype" w:cs="Arial"/>
          <w:i/>
          <w:sz w:val="22"/>
        </w:rPr>
        <w:t>En consecuencia el acceso a la información se refiere a que se cumplan cualquiera de los siguientes tres supuestos:</w:t>
      </w:r>
    </w:p>
    <w:p w14:paraId="6FF88EEA" w14:textId="77777777" w:rsidR="00C12378" w:rsidRPr="00D66052" w:rsidRDefault="00C12378" w:rsidP="00D66052">
      <w:pPr>
        <w:widowControl w:val="0"/>
        <w:autoSpaceDE w:val="0"/>
        <w:autoSpaceDN w:val="0"/>
        <w:adjustRightInd w:val="0"/>
        <w:ind w:left="709" w:right="757"/>
        <w:jc w:val="both"/>
        <w:rPr>
          <w:rFonts w:ascii="Palatino Linotype" w:eastAsia="Arial Unicode MS" w:hAnsi="Palatino Linotype" w:cs="Arial"/>
          <w:i/>
          <w:sz w:val="22"/>
        </w:rPr>
      </w:pPr>
      <w:r w:rsidRPr="00D66052">
        <w:rPr>
          <w:rFonts w:ascii="Palatino Linotype" w:eastAsia="Arial Unicode MS" w:hAnsi="Palatino Linotype" w:cs="Arial"/>
          <w:i/>
          <w:sz w:val="22"/>
        </w:rPr>
        <w:t xml:space="preserve">1) Que se trate de información registrada en cualquier soporte documental, que en </w:t>
      </w:r>
      <w:r w:rsidRPr="00D66052">
        <w:rPr>
          <w:rFonts w:ascii="Palatino Linotype" w:eastAsia="Arial Unicode MS" w:hAnsi="Palatino Linotype" w:cs="Arial"/>
          <w:i/>
          <w:sz w:val="22"/>
        </w:rPr>
        <w:lastRenderedPageBreak/>
        <w:t>ejercicio de las atribuciones conferidas, sea generada por los Sujetos Obligados;</w:t>
      </w:r>
    </w:p>
    <w:p w14:paraId="2D8FA7BC" w14:textId="77777777" w:rsidR="00C12378" w:rsidRPr="00D66052" w:rsidRDefault="00C12378" w:rsidP="00D66052">
      <w:pPr>
        <w:widowControl w:val="0"/>
        <w:autoSpaceDE w:val="0"/>
        <w:autoSpaceDN w:val="0"/>
        <w:adjustRightInd w:val="0"/>
        <w:ind w:left="709" w:right="757"/>
        <w:jc w:val="both"/>
        <w:rPr>
          <w:rFonts w:ascii="Palatino Linotype" w:eastAsia="Arial Unicode MS" w:hAnsi="Palatino Linotype" w:cs="Arial"/>
          <w:i/>
          <w:sz w:val="22"/>
        </w:rPr>
      </w:pPr>
      <w:r w:rsidRPr="00D66052">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7B22B388" w14:textId="44FA91D5" w:rsidR="00C12378" w:rsidRPr="00D66052" w:rsidRDefault="00C12378" w:rsidP="00D66052">
      <w:pPr>
        <w:widowControl w:val="0"/>
        <w:autoSpaceDE w:val="0"/>
        <w:autoSpaceDN w:val="0"/>
        <w:adjustRightInd w:val="0"/>
        <w:ind w:left="709" w:right="757"/>
        <w:jc w:val="both"/>
        <w:rPr>
          <w:rFonts w:ascii="Palatino Linotype" w:eastAsia="Arial Unicode MS" w:hAnsi="Palatino Linotype" w:cs="Arial"/>
          <w:i/>
          <w:sz w:val="22"/>
        </w:rPr>
      </w:pPr>
      <w:r w:rsidRPr="00D66052">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D66052">
        <w:rPr>
          <w:rFonts w:ascii="Palatino Linotype" w:eastAsia="Arial Unicode MS" w:hAnsi="Palatino Linotype" w:cs="Arial"/>
          <w:sz w:val="22"/>
        </w:rPr>
        <w:t>(Sic)</w:t>
      </w:r>
      <w:r w:rsidR="000E6933" w:rsidRPr="00D66052">
        <w:rPr>
          <w:rFonts w:ascii="Palatino Linotype" w:hAnsi="Palatino Linotype"/>
          <w:color w:val="222222"/>
          <w:lang w:val="es-ES_tradnl" w:eastAsia="es-ES_tradnl"/>
        </w:rPr>
        <w:t xml:space="preserve"> Titular de la Dirección Jurídica</w:t>
      </w:r>
    </w:p>
    <w:p w14:paraId="7D4E593F" w14:textId="77777777" w:rsidR="00C12378" w:rsidRPr="00D66052" w:rsidRDefault="00C12378" w:rsidP="00D66052">
      <w:pPr>
        <w:spacing w:line="360" w:lineRule="auto"/>
        <w:jc w:val="both"/>
        <w:rPr>
          <w:rFonts w:ascii="Palatino Linotype" w:eastAsia="Calibri" w:hAnsi="Palatino Linotype" w:cs="Bookman Old Style,Bold"/>
          <w:bCs/>
          <w:lang w:eastAsia="en-US"/>
        </w:rPr>
      </w:pPr>
    </w:p>
    <w:p w14:paraId="41C2B501" w14:textId="51F09821" w:rsidR="00C12378" w:rsidRPr="00D66052" w:rsidRDefault="00C12378" w:rsidP="00D66052">
      <w:pPr>
        <w:spacing w:line="360" w:lineRule="auto"/>
        <w:jc w:val="both"/>
        <w:rPr>
          <w:rFonts w:ascii="Palatino Linotype" w:eastAsia="Calibri" w:hAnsi="Palatino Linotype" w:cs="Bookman Old Style,Bold"/>
          <w:bCs/>
          <w:lang w:eastAsia="en-US"/>
        </w:rPr>
      </w:pPr>
      <w:r w:rsidRPr="00D66052">
        <w:rPr>
          <w:rFonts w:ascii="Palatino Linotype" w:eastAsia="Calibri" w:hAnsi="Palatino Linotype" w:cs="Bookman Old Style,Bold"/>
          <w:bCs/>
          <w:lang w:eastAsia="en-US"/>
        </w:rPr>
        <w:t xml:space="preserve">De esta forma, es evidente que de </w:t>
      </w:r>
      <w:r w:rsidR="00FF66F6" w:rsidRPr="00D66052">
        <w:rPr>
          <w:rFonts w:ascii="Palatino Linotype" w:eastAsia="Calibri" w:hAnsi="Palatino Linotype" w:cs="Bookman Old Style,Bold"/>
          <w:bCs/>
          <w:lang w:eastAsia="en-US"/>
        </w:rPr>
        <w:t>la información que en su caso se ordena en el presente asunto, se estará apegada a la</w:t>
      </w:r>
      <w:r w:rsidR="00F376C6" w:rsidRPr="00D66052">
        <w:rPr>
          <w:rFonts w:ascii="Palatino Linotype" w:eastAsia="Calibri" w:hAnsi="Palatino Linotype" w:cs="Bookman Old Style,Bold"/>
          <w:bCs/>
          <w:lang w:eastAsia="en-US"/>
        </w:rPr>
        <w:t>s</w:t>
      </w:r>
      <w:r w:rsidR="00FF66F6" w:rsidRPr="00D66052">
        <w:rPr>
          <w:rFonts w:ascii="Palatino Linotype" w:eastAsia="Calibri" w:hAnsi="Palatino Linotype" w:cs="Bookman Old Style,Bold"/>
          <w:bCs/>
          <w:lang w:eastAsia="en-US"/>
        </w:rPr>
        <w:t xml:space="preserve"> citas legales que anteceden sin rebasar la esfera legal que contiene la normativa ya referida</w:t>
      </w:r>
      <w:r w:rsidRPr="00D66052">
        <w:rPr>
          <w:rFonts w:ascii="Palatino Linotype" w:eastAsia="Calibri" w:hAnsi="Palatino Linotype" w:cs="Bookman Old Style,Bold"/>
          <w:bCs/>
          <w:lang w:eastAsia="en-US"/>
        </w:rPr>
        <w:t>.</w:t>
      </w:r>
    </w:p>
    <w:p w14:paraId="5678D39A" w14:textId="40A6267F" w:rsidR="00EC4190" w:rsidRPr="00D66052" w:rsidRDefault="00FF66F6" w:rsidP="00D66052">
      <w:pPr>
        <w:widowControl w:val="0"/>
        <w:spacing w:before="100" w:beforeAutospacing="1" w:after="100" w:afterAutospacing="1" w:line="360" w:lineRule="auto"/>
        <w:jc w:val="both"/>
        <w:rPr>
          <w:rFonts w:ascii="Palatino Linotype" w:hAnsi="Palatino Linotype"/>
          <w:bCs/>
          <w:color w:val="000000"/>
        </w:rPr>
      </w:pPr>
      <w:r w:rsidRPr="00D66052">
        <w:rPr>
          <w:rFonts w:ascii="Palatino Linotype" w:hAnsi="Palatino Linotype"/>
          <w:color w:val="000000"/>
        </w:rPr>
        <w:t xml:space="preserve">Motivo por el cual, </w:t>
      </w:r>
      <w:r w:rsidR="00EC4190" w:rsidRPr="00D66052">
        <w:rPr>
          <w:rFonts w:ascii="Palatino Linotype" w:hAnsi="Palatino Linotype"/>
          <w:color w:val="000000"/>
        </w:rPr>
        <w:t xml:space="preserve">de la respuesta que otorgue </w:t>
      </w:r>
      <w:r w:rsidR="00EC4190" w:rsidRPr="00D66052">
        <w:rPr>
          <w:rFonts w:ascii="Palatino Linotype" w:hAnsi="Palatino Linotype"/>
          <w:b/>
          <w:color w:val="000000"/>
        </w:rPr>
        <w:t xml:space="preserve">EL SUJETO OBLIGADO </w:t>
      </w:r>
      <w:r w:rsidR="00EC4190" w:rsidRPr="00D66052">
        <w:rPr>
          <w:rFonts w:ascii="Palatino Linotype" w:hAnsi="Palatino Linotype"/>
          <w:color w:val="000000"/>
        </w:rPr>
        <w:t xml:space="preserve">en atención al presente, deberá hacer entrega del </w:t>
      </w:r>
      <w:r w:rsidRPr="00D66052">
        <w:rPr>
          <w:rFonts w:ascii="Palatino Linotype" w:hAnsi="Palatino Linotype"/>
          <w:color w:val="000000"/>
        </w:rPr>
        <w:t xml:space="preserve">documento que refirió ser anexado mediante Informe Justificado en el punto </w:t>
      </w:r>
      <w:r w:rsidRPr="00D66052">
        <w:rPr>
          <w:rFonts w:ascii="Palatino Linotype" w:hAnsi="Palatino Linotype"/>
          <w:b/>
          <w:color w:val="000000"/>
        </w:rPr>
        <w:t>8.21</w:t>
      </w:r>
      <w:r w:rsidR="004A2684" w:rsidRPr="00D66052">
        <w:rPr>
          <w:rFonts w:ascii="Palatino Linotype" w:hAnsi="Palatino Linotype"/>
          <w:color w:val="000000"/>
        </w:rPr>
        <w:t xml:space="preserve"> y que este mismo no fue hecho del conocimiento d</w:t>
      </w:r>
      <w:r w:rsidR="00D860DC" w:rsidRPr="00D66052">
        <w:rPr>
          <w:rFonts w:ascii="Palatino Linotype" w:hAnsi="Palatino Linotype"/>
          <w:color w:val="000000"/>
        </w:rPr>
        <w:t xml:space="preserve">e </w:t>
      </w:r>
      <w:r w:rsidR="007302D5" w:rsidRPr="00D66052">
        <w:rPr>
          <w:rFonts w:ascii="Palatino Linotype" w:hAnsi="Palatino Linotype"/>
          <w:b/>
          <w:color w:val="000000"/>
        </w:rPr>
        <w:t>la particular</w:t>
      </w:r>
      <w:r w:rsidR="004A2684" w:rsidRPr="00D66052">
        <w:rPr>
          <w:rFonts w:ascii="Palatino Linotype" w:hAnsi="Palatino Linotype"/>
          <w:color w:val="000000"/>
        </w:rPr>
        <w:t>, pues como quedo analizado en el punto</w:t>
      </w:r>
      <w:r w:rsidR="004A2684" w:rsidRPr="00D66052">
        <w:rPr>
          <w:rFonts w:ascii="Palatino Linotype" w:hAnsi="Palatino Linotype"/>
          <w:b/>
          <w:color w:val="000000"/>
        </w:rPr>
        <w:t xml:space="preserve"> 8</w:t>
      </w:r>
      <w:r w:rsidR="004A2684" w:rsidRPr="00D66052">
        <w:rPr>
          <w:rFonts w:ascii="Palatino Linotype" w:hAnsi="Palatino Linotype"/>
          <w:color w:val="000000"/>
        </w:rPr>
        <w:t xml:space="preserve"> del presente considerando, no fue remitido por </w:t>
      </w:r>
      <w:r w:rsidR="007302D5" w:rsidRPr="00D66052">
        <w:rPr>
          <w:rFonts w:ascii="Palatino Linotype" w:hAnsi="Palatino Linotype"/>
          <w:b/>
          <w:color w:val="000000"/>
        </w:rPr>
        <w:t>la particular</w:t>
      </w:r>
      <w:r w:rsidR="004A2684" w:rsidRPr="00D66052">
        <w:rPr>
          <w:rFonts w:ascii="Palatino Linotype" w:hAnsi="Palatino Linotype"/>
          <w:color w:val="000000"/>
        </w:rPr>
        <w:t xml:space="preserve"> aún y cuando refirió que lo anexaba; </w:t>
      </w:r>
      <w:r w:rsidRPr="00D66052">
        <w:rPr>
          <w:rFonts w:ascii="Palatino Linotype" w:hAnsi="Palatino Linotype"/>
          <w:color w:val="000000"/>
        </w:rPr>
        <w:t xml:space="preserve">así </w:t>
      </w:r>
      <w:r w:rsidR="004A2684" w:rsidRPr="00D66052">
        <w:rPr>
          <w:rFonts w:ascii="Palatino Linotype" w:hAnsi="Palatino Linotype"/>
          <w:color w:val="000000"/>
        </w:rPr>
        <w:t xml:space="preserve">mismo deberá remitir el documento o expresión documental donde conste </w:t>
      </w:r>
      <w:r w:rsidR="00E97884" w:rsidRPr="00D66052">
        <w:rPr>
          <w:rFonts w:ascii="Palatino Linotype" w:hAnsi="Palatino Linotype"/>
          <w:color w:val="000000"/>
        </w:rPr>
        <w:t xml:space="preserve">el Índice </w:t>
      </w:r>
      <w:r w:rsidR="004A2684" w:rsidRPr="00D66052">
        <w:rPr>
          <w:rFonts w:ascii="Palatino Linotype" w:hAnsi="Palatino Linotype"/>
          <w:color w:val="000000"/>
        </w:rPr>
        <w:t xml:space="preserve">que para el año </w:t>
      </w:r>
      <w:r w:rsidR="004A2684" w:rsidRPr="00D66052">
        <w:rPr>
          <w:rFonts w:ascii="Palatino Linotype" w:hAnsi="Palatino Linotype"/>
          <w:b/>
          <w:color w:val="000000"/>
        </w:rPr>
        <w:t>2021</w:t>
      </w:r>
      <w:r w:rsidR="004A2684" w:rsidRPr="00D66052">
        <w:rPr>
          <w:rFonts w:ascii="Palatino Linotype" w:hAnsi="Palatino Linotype"/>
          <w:color w:val="000000"/>
        </w:rPr>
        <w:t xml:space="preserve"> </w:t>
      </w:r>
      <w:r w:rsidR="00E97884" w:rsidRPr="00D66052">
        <w:rPr>
          <w:rFonts w:ascii="Palatino Linotype" w:hAnsi="Palatino Linotype"/>
          <w:color w:val="000000"/>
        </w:rPr>
        <w:t>fue generado con motivo de los</w:t>
      </w:r>
      <w:r w:rsidR="004A2684" w:rsidRPr="00D66052">
        <w:rPr>
          <w:rFonts w:ascii="Palatino Linotype" w:hAnsi="Palatino Linotype"/>
          <w:color w:val="000000"/>
        </w:rPr>
        <w:t xml:space="preserve"> expedientes clasificados como reservados</w:t>
      </w:r>
      <w:r w:rsidR="00F06500" w:rsidRPr="00D66052">
        <w:rPr>
          <w:rFonts w:ascii="Palatino Linotype" w:hAnsi="Palatino Linotype"/>
          <w:color w:val="000000"/>
        </w:rPr>
        <w:t xml:space="preserve"> o en su caso </w:t>
      </w:r>
      <w:r w:rsidR="0019586E" w:rsidRPr="00D66052">
        <w:rPr>
          <w:rFonts w:ascii="Palatino Linotype" w:hAnsi="Palatino Linotype"/>
          <w:color w:val="000000"/>
        </w:rPr>
        <w:t xml:space="preserve">realizar </w:t>
      </w:r>
      <w:r w:rsidR="0019586E" w:rsidRPr="00D66052">
        <w:rPr>
          <w:rFonts w:ascii="Palatino Linotype" w:hAnsi="Palatino Linotype"/>
          <w:b/>
          <w:color w:val="000000"/>
        </w:rPr>
        <w:t xml:space="preserve">acuerdo de inexistencia que sustente que </w:t>
      </w:r>
      <w:r w:rsidR="00E97884" w:rsidRPr="00D66052">
        <w:rPr>
          <w:rFonts w:ascii="Palatino Linotype" w:hAnsi="Palatino Linotype"/>
          <w:b/>
          <w:color w:val="000000"/>
        </w:rPr>
        <w:t>dicha información no fue generada</w:t>
      </w:r>
      <w:r w:rsidR="004A2684" w:rsidRPr="00D66052">
        <w:rPr>
          <w:rFonts w:ascii="Palatino Linotype" w:hAnsi="Palatino Linotype"/>
          <w:color w:val="000000"/>
        </w:rPr>
        <w:t xml:space="preserve">, esto debido a que tal y como quedo analizado anteriormente en el punto </w:t>
      </w:r>
      <w:r w:rsidR="004A2684" w:rsidRPr="00D66052">
        <w:rPr>
          <w:rFonts w:ascii="Palatino Linotype" w:hAnsi="Palatino Linotype"/>
          <w:b/>
          <w:color w:val="000000"/>
        </w:rPr>
        <w:t>10</w:t>
      </w:r>
      <w:r w:rsidR="004A2684" w:rsidRPr="00D66052">
        <w:rPr>
          <w:rFonts w:ascii="Palatino Linotype" w:hAnsi="Palatino Linotype"/>
          <w:color w:val="000000"/>
        </w:rPr>
        <w:t xml:space="preserve">, </w:t>
      </w:r>
      <w:r w:rsidR="00735951" w:rsidRPr="00D66052">
        <w:rPr>
          <w:rFonts w:ascii="Palatino Linotype" w:hAnsi="Palatino Linotype"/>
          <w:color w:val="000000"/>
        </w:rPr>
        <w:t>de la página electrónica remitida</w:t>
      </w:r>
      <w:r w:rsidR="00F06500" w:rsidRPr="00D66052">
        <w:rPr>
          <w:rFonts w:ascii="Palatino Linotype" w:hAnsi="Palatino Linotype"/>
          <w:color w:val="000000"/>
        </w:rPr>
        <w:t xml:space="preserve"> </w:t>
      </w:r>
      <w:r w:rsidR="00E97884" w:rsidRPr="00D66052">
        <w:rPr>
          <w:rFonts w:ascii="Palatino Linotype" w:hAnsi="Palatino Linotype"/>
          <w:color w:val="000000"/>
        </w:rPr>
        <w:t>por el ente recurrido a través de su</w:t>
      </w:r>
      <w:r w:rsidR="00F06500" w:rsidRPr="00D66052">
        <w:rPr>
          <w:rFonts w:ascii="Palatino Linotype" w:hAnsi="Palatino Linotype"/>
          <w:color w:val="000000"/>
        </w:rPr>
        <w:t xml:space="preserve"> Informe Justificado</w:t>
      </w:r>
      <w:r w:rsidR="00E97884" w:rsidRPr="00D66052">
        <w:rPr>
          <w:rFonts w:ascii="Palatino Linotype" w:hAnsi="Palatino Linotype"/>
          <w:color w:val="000000"/>
        </w:rPr>
        <w:t xml:space="preserve">, misma que </w:t>
      </w:r>
      <w:r w:rsidR="00735951" w:rsidRPr="00D66052">
        <w:rPr>
          <w:rFonts w:ascii="Palatino Linotype" w:hAnsi="Palatino Linotype"/>
          <w:color w:val="000000"/>
        </w:rPr>
        <w:t xml:space="preserve">direcciona al portal </w:t>
      </w:r>
      <w:r w:rsidR="00E97884" w:rsidRPr="00D66052">
        <w:rPr>
          <w:rFonts w:ascii="Palatino Linotype" w:hAnsi="Palatino Linotype"/>
          <w:color w:val="000000"/>
        </w:rPr>
        <w:t xml:space="preserve">electrónico </w:t>
      </w:r>
      <w:r w:rsidR="00735951" w:rsidRPr="00D66052">
        <w:rPr>
          <w:rFonts w:ascii="Palatino Linotype" w:hAnsi="Palatino Linotype"/>
          <w:color w:val="000000"/>
        </w:rPr>
        <w:t xml:space="preserve">de </w:t>
      </w:r>
      <w:r w:rsidR="00735951" w:rsidRPr="00D66052">
        <w:rPr>
          <w:rFonts w:ascii="Palatino Linotype" w:hAnsi="Palatino Linotype"/>
          <w:b/>
          <w:color w:val="000000"/>
        </w:rPr>
        <w:t>IPOMEX</w:t>
      </w:r>
      <w:r w:rsidR="00735951" w:rsidRPr="00D66052">
        <w:rPr>
          <w:rFonts w:ascii="Palatino Linotype" w:hAnsi="Palatino Linotype"/>
          <w:color w:val="000000"/>
        </w:rPr>
        <w:t xml:space="preserve">, no se advierte pronunciamiento alguno respecto a ese año, </w:t>
      </w:r>
      <w:r w:rsidR="00F06500" w:rsidRPr="00D66052">
        <w:rPr>
          <w:rFonts w:ascii="Palatino Linotype" w:hAnsi="Palatino Linotype"/>
          <w:color w:val="000000"/>
        </w:rPr>
        <w:t xml:space="preserve">razón </w:t>
      </w:r>
      <w:r w:rsidR="00735951" w:rsidRPr="00D66052">
        <w:rPr>
          <w:rFonts w:ascii="Palatino Linotype" w:hAnsi="Palatino Linotype"/>
          <w:color w:val="000000"/>
        </w:rPr>
        <w:t xml:space="preserve">por </w:t>
      </w:r>
      <w:r w:rsidR="00F06500" w:rsidRPr="00D66052">
        <w:rPr>
          <w:rFonts w:ascii="Palatino Linotype" w:hAnsi="Palatino Linotype"/>
          <w:color w:val="000000"/>
        </w:rPr>
        <w:t>la</w:t>
      </w:r>
      <w:r w:rsidR="00735951" w:rsidRPr="00D66052">
        <w:rPr>
          <w:rFonts w:ascii="Palatino Linotype" w:hAnsi="Palatino Linotype"/>
          <w:color w:val="000000"/>
        </w:rPr>
        <w:t xml:space="preserve"> cual </w:t>
      </w:r>
      <w:r w:rsidR="00F06500" w:rsidRPr="00D66052">
        <w:rPr>
          <w:rFonts w:ascii="Palatino Linotype" w:hAnsi="Palatino Linotype"/>
          <w:color w:val="000000"/>
        </w:rPr>
        <w:t xml:space="preserve">cabe precisar que, tal y como quedo debidamente soportado, </w:t>
      </w:r>
      <w:r w:rsidR="00735951" w:rsidRPr="00D66052">
        <w:rPr>
          <w:rFonts w:ascii="Palatino Linotype" w:hAnsi="Palatino Linotype"/>
          <w:color w:val="000000"/>
        </w:rPr>
        <w:t xml:space="preserve">se dará vista a la Dirección General Jurídica y de Verificación de este Instituto para que en el ámbito de sus atribuciones considere lo conducente; finalmente lo que respecta al punto </w:t>
      </w:r>
      <w:r w:rsidR="00735951" w:rsidRPr="00D66052">
        <w:rPr>
          <w:rFonts w:ascii="Palatino Linotype" w:hAnsi="Palatino Linotype"/>
          <w:b/>
          <w:color w:val="000000"/>
        </w:rPr>
        <w:t>17</w:t>
      </w:r>
      <w:r w:rsidR="00735951" w:rsidRPr="00D66052">
        <w:rPr>
          <w:rFonts w:ascii="Palatino Linotype" w:hAnsi="Palatino Linotype"/>
          <w:color w:val="000000"/>
        </w:rPr>
        <w:t xml:space="preserve">, se ordena sea remitido el </w:t>
      </w:r>
      <w:r w:rsidR="00735951" w:rsidRPr="00D66052">
        <w:rPr>
          <w:rFonts w:ascii="Palatino Linotype" w:hAnsi="Palatino Linotype"/>
          <w:color w:val="000000"/>
        </w:rPr>
        <w:lastRenderedPageBreak/>
        <w:t>documento o expresión documental donde se advierta el formato Institucional de Carátulas de los E</w:t>
      </w:r>
      <w:r w:rsidR="00F06500" w:rsidRPr="00D66052">
        <w:rPr>
          <w:rFonts w:ascii="Palatino Linotype" w:hAnsi="Palatino Linotype"/>
          <w:color w:val="000000"/>
        </w:rPr>
        <w:t xml:space="preserve">xpedientes, con la salvedad que en caso de no generarlo deberá hacerlo así del conocimiento al particular para tener por colmado </w:t>
      </w:r>
      <w:r w:rsidR="00AE62B0" w:rsidRPr="00D66052">
        <w:rPr>
          <w:rFonts w:ascii="Palatino Linotype" w:hAnsi="Palatino Linotype"/>
          <w:color w:val="000000"/>
        </w:rPr>
        <w:t>estos</w:t>
      </w:r>
      <w:r w:rsidR="00F06500" w:rsidRPr="00D66052">
        <w:rPr>
          <w:rFonts w:ascii="Palatino Linotype" w:hAnsi="Palatino Linotype"/>
          <w:color w:val="000000"/>
        </w:rPr>
        <w:t xml:space="preserve"> punto</w:t>
      </w:r>
      <w:r w:rsidR="00AE62B0" w:rsidRPr="00D66052">
        <w:rPr>
          <w:rFonts w:ascii="Palatino Linotype" w:hAnsi="Palatino Linotype"/>
          <w:color w:val="000000"/>
        </w:rPr>
        <w:t>s</w:t>
      </w:r>
      <w:r w:rsidR="00F06500" w:rsidRPr="00D66052">
        <w:rPr>
          <w:rFonts w:ascii="Palatino Linotype" w:hAnsi="Palatino Linotype"/>
          <w:color w:val="000000"/>
        </w:rPr>
        <w:t xml:space="preserve"> de la solicitud que </w:t>
      </w:r>
      <w:r w:rsidR="00AE62B0" w:rsidRPr="00D66052">
        <w:rPr>
          <w:rFonts w:ascii="Palatino Linotype" w:hAnsi="Palatino Linotype"/>
          <w:color w:val="000000"/>
        </w:rPr>
        <w:t>dieron</w:t>
      </w:r>
      <w:r w:rsidR="00F06500" w:rsidRPr="00D66052">
        <w:rPr>
          <w:rFonts w:ascii="Palatino Linotype" w:hAnsi="Palatino Linotype"/>
          <w:color w:val="000000"/>
        </w:rPr>
        <w:t xml:space="preserve"> trámite al presente Recurso de Revisión</w:t>
      </w:r>
      <w:r w:rsidR="00EC4190" w:rsidRPr="00D66052">
        <w:rPr>
          <w:rFonts w:ascii="Palatino Linotype" w:hAnsi="Palatino Linotype"/>
          <w:color w:val="000000"/>
        </w:rPr>
        <w:t xml:space="preserve">, en consecuencia a los argumentos vertidos en el presente estudio resulta procedente determinar que los motivos de agravio hechos valer por </w:t>
      </w:r>
      <w:r w:rsidR="007302D5" w:rsidRPr="00D66052">
        <w:rPr>
          <w:rFonts w:ascii="Palatino Linotype" w:hAnsi="Palatino Linotype"/>
          <w:b/>
          <w:color w:val="000000"/>
        </w:rPr>
        <w:t>LA RECURRENTE</w:t>
      </w:r>
      <w:r w:rsidR="00EC4190" w:rsidRPr="00D66052">
        <w:rPr>
          <w:rFonts w:ascii="Palatino Linotype" w:hAnsi="Palatino Linotype"/>
          <w:color w:val="000000"/>
        </w:rPr>
        <w:t xml:space="preserve"> resultan </w:t>
      </w:r>
      <w:r w:rsidR="00EC4190" w:rsidRPr="00D66052">
        <w:rPr>
          <w:rFonts w:ascii="Palatino Linotype" w:hAnsi="Palatino Linotype"/>
          <w:b/>
          <w:color w:val="000000"/>
        </w:rPr>
        <w:t xml:space="preserve">parcialmente fundados, </w:t>
      </w:r>
      <w:r w:rsidR="00EC4190" w:rsidRPr="00D66052">
        <w:rPr>
          <w:rFonts w:ascii="Palatino Linotype" w:hAnsi="Palatino Linotype"/>
          <w:color w:val="000000"/>
        </w:rPr>
        <w:t xml:space="preserve">motivo por el cual,  este Órgano Garante, determina </w:t>
      </w:r>
      <w:r w:rsidR="00EC4190" w:rsidRPr="00D66052">
        <w:rPr>
          <w:rFonts w:ascii="Palatino Linotype" w:hAnsi="Palatino Linotype"/>
          <w:b/>
          <w:bCs/>
          <w:color w:val="000000"/>
        </w:rPr>
        <w:t xml:space="preserve">MODIFICAR </w:t>
      </w:r>
      <w:r w:rsidR="00EC4190" w:rsidRPr="00D66052">
        <w:rPr>
          <w:rFonts w:ascii="Palatino Linotype" w:hAnsi="Palatino Linotype"/>
          <w:color w:val="000000"/>
        </w:rPr>
        <w:t xml:space="preserve">la respuesta del </w:t>
      </w:r>
      <w:r w:rsidR="00EC4190" w:rsidRPr="00D66052">
        <w:rPr>
          <w:rFonts w:ascii="Palatino Linotype" w:hAnsi="Palatino Linotype"/>
          <w:b/>
          <w:bCs/>
          <w:color w:val="000000"/>
        </w:rPr>
        <w:t>SUJETO OBLIGADO</w:t>
      </w:r>
      <w:r w:rsidR="00EC4190" w:rsidRPr="00D66052">
        <w:rPr>
          <w:rFonts w:ascii="Palatino Linotype" w:hAnsi="Palatino Linotype"/>
          <w:color w:val="000000"/>
        </w:rPr>
        <w:t xml:space="preserve"> y </w:t>
      </w:r>
      <w:r w:rsidR="00EC4190" w:rsidRPr="00D66052">
        <w:rPr>
          <w:rFonts w:ascii="Palatino Linotype" w:hAnsi="Palatino Linotype"/>
          <w:b/>
          <w:bCs/>
          <w:color w:val="000000"/>
        </w:rPr>
        <w:t xml:space="preserve">ordenarle </w:t>
      </w:r>
      <w:r w:rsidR="00EC4190" w:rsidRPr="00D66052">
        <w:rPr>
          <w:rFonts w:ascii="Palatino Linotype" w:hAnsi="Palatino Linotype"/>
          <w:bCs/>
          <w:color w:val="000000"/>
        </w:rPr>
        <w:t xml:space="preserve">haga entrega </w:t>
      </w:r>
      <w:r w:rsidR="00E97884" w:rsidRPr="00D66052">
        <w:rPr>
          <w:rFonts w:ascii="Palatino Linotype" w:hAnsi="Palatino Linotype"/>
          <w:bCs/>
          <w:color w:val="000000"/>
        </w:rPr>
        <w:t>de la información faltante</w:t>
      </w:r>
      <w:r w:rsidR="0078105F" w:rsidRPr="00D66052">
        <w:rPr>
          <w:rFonts w:ascii="Palatino Linotype" w:hAnsi="Palatino Linotype"/>
          <w:bCs/>
          <w:color w:val="000000"/>
        </w:rPr>
        <w:t>.</w:t>
      </w:r>
    </w:p>
    <w:p w14:paraId="19203C6B" w14:textId="58DBFB80" w:rsidR="00F22359" w:rsidRPr="00D66052" w:rsidRDefault="00D860DC" w:rsidP="00D66052">
      <w:pPr>
        <w:widowControl w:val="0"/>
        <w:spacing w:before="100" w:beforeAutospacing="1" w:after="100" w:afterAutospacing="1" w:line="360" w:lineRule="auto"/>
        <w:jc w:val="both"/>
        <w:rPr>
          <w:rFonts w:ascii="Palatino Linotype" w:hAnsi="Palatino Linotype"/>
          <w:bCs/>
          <w:color w:val="000000"/>
        </w:rPr>
      </w:pPr>
      <w:r w:rsidRPr="00D66052">
        <w:rPr>
          <w:rFonts w:ascii="Palatino Linotype" w:hAnsi="Palatino Linotype"/>
          <w:bCs/>
          <w:color w:val="000000"/>
        </w:rPr>
        <w:t xml:space="preserve">A su vez, </w:t>
      </w:r>
      <w:r w:rsidR="00F22359" w:rsidRPr="00D66052">
        <w:rPr>
          <w:rFonts w:ascii="Palatino Linotype" w:hAnsi="Palatino Linotype"/>
          <w:bCs/>
          <w:color w:val="000000"/>
        </w:rPr>
        <w:t xml:space="preserve">es importante comentar que, por cuanto hace a los requerimientos realizados por el particular relacionados con la información faltante y requiriéndola en formato PDF; al respecto, este Órgano Garante considera conveniente señalar que dicho formato no representa una modalidad de entrega sino más bien obedece al formato en el que pretende acceder al documento, esto es en razón de que el formato PDF (Portable </w:t>
      </w:r>
      <w:proofErr w:type="spellStart"/>
      <w:r w:rsidR="00F22359" w:rsidRPr="00D66052">
        <w:rPr>
          <w:rFonts w:ascii="Palatino Linotype" w:hAnsi="Palatino Linotype"/>
          <w:bCs/>
          <w:color w:val="000000"/>
        </w:rPr>
        <w:t>Document</w:t>
      </w:r>
      <w:proofErr w:type="spellEnd"/>
      <w:r w:rsidR="00F22359" w:rsidRPr="00D66052">
        <w:rPr>
          <w:rFonts w:ascii="Palatino Linotype" w:hAnsi="Palatino Linotype"/>
          <w:bCs/>
          <w:color w:val="000000"/>
        </w:rPr>
        <w:t xml:space="preserve"> </w:t>
      </w:r>
      <w:proofErr w:type="spellStart"/>
      <w:r w:rsidR="00F22359" w:rsidRPr="00D66052">
        <w:rPr>
          <w:rFonts w:ascii="Palatino Linotype" w:hAnsi="Palatino Linotype"/>
          <w:bCs/>
          <w:color w:val="000000"/>
        </w:rPr>
        <w:t>Format</w:t>
      </w:r>
      <w:proofErr w:type="spellEnd"/>
      <w:r w:rsidR="00F22359" w:rsidRPr="00D66052">
        <w:rPr>
          <w:rFonts w:ascii="Palatino Linotype" w:hAnsi="Palatino Linotype"/>
          <w:bCs/>
          <w:color w:val="000000"/>
        </w:rPr>
        <w:t xml:space="preserve"> –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Este formato es de tipo compuesto (imagen, vectorial, mapa de bits y texto). </w:t>
      </w:r>
    </w:p>
    <w:p w14:paraId="04BA82A8" w14:textId="77777777" w:rsidR="00F22359" w:rsidRPr="00D66052" w:rsidRDefault="00F22359" w:rsidP="00D66052">
      <w:pPr>
        <w:widowControl w:val="0"/>
        <w:spacing w:before="100" w:beforeAutospacing="1" w:after="100" w:afterAutospacing="1" w:line="360" w:lineRule="auto"/>
        <w:jc w:val="both"/>
        <w:rPr>
          <w:rFonts w:ascii="Palatino Linotype" w:hAnsi="Palatino Linotype"/>
          <w:bCs/>
          <w:color w:val="000000"/>
        </w:rPr>
      </w:pPr>
    </w:p>
    <w:p w14:paraId="7D49AFDD" w14:textId="023319D6" w:rsidR="00F22359" w:rsidRPr="00D66052" w:rsidRDefault="00F22359" w:rsidP="00D66052">
      <w:pPr>
        <w:widowControl w:val="0"/>
        <w:spacing w:before="100" w:beforeAutospacing="1" w:after="100" w:afterAutospacing="1" w:line="360" w:lineRule="auto"/>
        <w:jc w:val="both"/>
        <w:rPr>
          <w:rFonts w:ascii="Palatino Linotype" w:hAnsi="Palatino Linotype"/>
          <w:bCs/>
          <w:color w:val="000000"/>
        </w:rPr>
      </w:pPr>
      <w:r w:rsidRPr="00D66052">
        <w:rPr>
          <w:rFonts w:ascii="Palatino Linotype" w:hAnsi="Palatino Linotype"/>
          <w:bCs/>
          <w:color w:val="000000"/>
        </w:rPr>
        <w:lastRenderedPageBreak/>
        <w:t xml:space="preserve">No obstante, aun cuando </w:t>
      </w:r>
      <w:r w:rsidRPr="00D66052">
        <w:rPr>
          <w:rFonts w:ascii="Palatino Linotype" w:hAnsi="Palatino Linotype"/>
          <w:b/>
          <w:bCs/>
          <w:color w:val="000000"/>
        </w:rPr>
        <w:t>EL SUJETO OBLIGADO</w:t>
      </w:r>
      <w:r w:rsidRPr="00D66052">
        <w:rPr>
          <w:rFonts w:ascii="Palatino Linotype" w:hAnsi="Palatino Linotype"/>
          <w:bCs/>
          <w:color w:val="000000"/>
        </w:rPr>
        <w:t xml:space="preserve"> pudiera hacer entrega de la información solicitada en dicho formato, lo cierto es que, de la normatividad que lo constriñe a generarla, poseerla y administrarla, no se advierte dato alguno que dé certeza jurídica acerca de que dicho formato sea de uso obligatorio; por ello, se determina ordenar la entrega de dicha información, en el formato en que éste la genere.</w:t>
      </w:r>
    </w:p>
    <w:p w14:paraId="5BF545AC" w14:textId="6E02BB74" w:rsidR="0078105F" w:rsidRPr="00D66052" w:rsidRDefault="00614487" w:rsidP="00D66052">
      <w:pPr>
        <w:widowControl w:val="0"/>
        <w:spacing w:before="100" w:beforeAutospacing="1" w:after="100" w:afterAutospacing="1" w:line="360" w:lineRule="auto"/>
        <w:jc w:val="both"/>
        <w:rPr>
          <w:rFonts w:ascii="Palatino Linotype" w:hAnsi="Palatino Linotype"/>
        </w:rPr>
      </w:pPr>
      <w:r w:rsidRPr="00D66052">
        <w:rPr>
          <w:rFonts w:ascii="Palatino Linotype" w:hAnsi="Palatino Linotype" w:cs="Arial"/>
        </w:rPr>
        <w:t xml:space="preserve">Por último, no omite señalar este Órgano Garante, la importancia de darle </w:t>
      </w:r>
      <w:r w:rsidRPr="00D66052">
        <w:rPr>
          <w:rFonts w:ascii="Palatino Linotype" w:hAnsi="Palatino Linotype" w:cs="Arial"/>
          <w:b/>
          <w:bCs/>
          <w:i/>
          <w:iCs/>
        </w:rPr>
        <w:t>vista</w:t>
      </w:r>
      <w:r w:rsidRPr="00D66052">
        <w:rPr>
          <w:rFonts w:ascii="Palatino Linotype" w:hAnsi="Palatino Linotype" w:cs="Arial"/>
        </w:rPr>
        <w:t xml:space="preserve"> al Titular de la Dirección General Jurídica y de Verificación de este Instituto, de conformidad con lo establecido en la fracción </w:t>
      </w:r>
      <w:r w:rsidRPr="00D66052">
        <w:rPr>
          <w:rFonts w:ascii="Palatino Linotype" w:hAnsi="Palatino Linotype"/>
        </w:rPr>
        <w:t xml:space="preserve">XIV del artículo 23 en el Reglamento Interior del Instituto de Transparencia, Acceso a la Información Pública y Protección de Datos Personales del Estado de México y Municipios, </w:t>
      </w:r>
      <w:r w:rsidRPr="00D66052">
        <w:rPr>
          <w:rFonts w:ascii="Palatino Linotype" w:hAnsi="Palatino Linotype" w:cs="Arial"/>
        </w:rPr>
        <w:t xml:space="preserve">con el fin que determine lo conducente, si </w:t>
      </w:r>
      <w:r w:rsidRPr="00D66052">
        <w:rPr>
          <w:rFonts w:ascii="Palatino Linotype" w:hAnsi="Palatino Linotype" w:cs="Arial"/>
          <w:b/>
          <w:bCs/>
        </w:rPr>
        <w:t>EL</w:t>
      </w:r>
      <w:r w:rsidRPr="00D66052">
        <w:rPr>
          <w:rFonts w:ascii="Palatino Linotype" w:hAnsi="Palatino Linotype" w:cs="Arial"/>
        </w:rPr>
        <w:t xml:space="preserve"> </w:t>
      </w:r>
      <w:r w:rsidRPr="00D66052">
        <w:rPr>
          <w:rFonts w:ascii="Palatino Linotype" w:hAnsi="Palatino Linotype" w:cs="Arial"/>
          <w:b/>
          <w:bCs/>
        </w:rPr>
        <w:t>SUJETO OBLIGADO</w:t>
      </w:r>
      <w:r w:rsidRPr="00D66052">
        <w:rPr>
          <w:rFonts w:ascii="Palatino Linotype" w:hAnsi="Palatino Linotype" w:cs="Arial"/>
        </w:rPr>
        <w:t xml:space="preserve"> no cumple con sus Obligaciones de Transparencia Comunes, en relación al </w:t>
      </w:r>
      <w:r w:rsidRPr="00D66052">
        <w:rPr>
          <w:rFonts w:ascii="Palatino Linotype" w:eastAsia="Calibri" w:hAnsi="Palatino Linotype" w:cs="Arial"/>
        </w:rPr>
        <w:t>artículo 92 fracción I de la Ley de Transparencia y Acceso a la Información Pública del Estado de México y Municipios</w:t>
      </w:r>
      <w:r w:rsidRPr="00D66052">
        <w:rPr>
          <w:rFonts w:ascii="Palatino Linotype" w:hAnsi="Palatino Linotype" w:cs="Arial"/>
        </w:rPr>
        <w:t xml:space="preserve">, </w:t>
      </w:r>
      <w:r w:rsidRPr="00D66052">
        <w:rPr>
          <w:rFonts w:ascii="Palatino Linotype" w:hAnsi="Palatino Linotype"/>
        </w:rPr>
        <w:t>toda vez que no se encuentra actualizado por lo que hace al año 2021 el Índice de expedientes clasificados como reservados tal como se abordó en lí</w:t>
      </w:r>
      <w:r w:rsidR="00B53BDB" w:rsidRPr="00D66052">
        <w:rPr>
          <w:rFonts w:ascii="Palatino Linotype" w:hAnsi="Palatino Linotype"/>
        </w:rPr>
        <w:t xml:space="preserve">neas que anteceden, sirva de soporte a lo aquí manifestado la siguiente imagen que comprueba la información faltante respecto al año </w:t>
      </w:r>
      <w:r w:rsidR="00B53BDB" w:rsidRPr="00D66052">
        <w:rPr>
          <w:rFonts w:ascii="Palatino Linotype" w:hAnsi="Palatino Linotype"/>
          <w:b/>
        </w:rPr>
        <w:t>2021</w:t>
      </w:r>
      <w:r w:rsidR="00B53BDB" w:rsidRPr="00D66052">
        <w:rPr>
          <w:rFonts w:ascii="Palatino Linotype" w:hAnsi="Palatino Linotype"/>
        </w:rPr>
        <w:t xml:space="preserve">: </w:t>
      </w:r>
    </w:p>
    <w:p w14:paraId="37A2722B" w14:textId="77777777" w:rsidR="00B53BDB" w:rsidRPr="00D66052" w:rsidRDefault="00B53BDB" w:rsidP="00D66052">
      <w:pPr>
        <w:widowControl w:val="0"/>
        <w:spacing w:before="100" w:beforeAutospacing="1" w:after="100" w:afterAutospacing="1" w:line="360" w:lineRule="auto"/>
        <w:jc w:val="both"/>
        <w:rPr>
          <w:rFonts w:ascii="Palatino Linotype" w:hAnsi="Palatino Linotype"/>
        </w:rPr>
      </w:pPr>
    </w:p>
    <w:p w14:paraId="79DE3731" w14:textId="49271032" w:rsidR="00B53BDB" w:rsidRPr="00D66052" w:rsidRDefault="00922407" w:rsidP="00D66052">
      <w:pPr>
        <w:widowControl w:val="0"/>
        <w:spacing w:before="100" w:beforeAutospacing="1" w:after="100" w:afterAutospacing="1" w:line="360" w:lineRule="auto"/>
        <w:jc w:val="both"/>
        <w:rPr>
          <w:rFonts w:ascii="Palatino Linotype" w:hAnsi="Palatino Linotype"/>
        </w:rPr>
      </w:pPr>
      <w:r w:rsidRPr="00D66052">
        <w:rPr>
          <w:noProof/>
          <w:lang w:eastAsia="es-MX"/>
        </w:rPr>
        <w:lastRenderedPageBreak/>
        <mc:AlternateContent>
          <mc:Choice Requires="wps">
            <w:drawing>
              <wp:anchor distT="0" distB="0" distL="114300" distR="114300" simplePos="0" relativeHeight="251688960" behindDoc="0" locked="0" layoutInCell="1" allowOverlap="1" wp14:anchorId="120C50C5" wp14:editId="66AA62C8">
                <wp:simplePos x="0" y="0"/>
                <wp:positionH relativeFrom="column">
                  <wp:posOffset>-632460</wp:posOffset>
                </wp:positionH>
                <wp:positionV relativeFrom="paragraph">
                  <wp:posOffset>2527300</wp:posOffset>
                </wp:positionV>
                <wp:extent cx="1495425" cy="800100"/>
                <wp:effectExtent l="0" t="0" r="28575" b="19050"/>
                <wp:wrapNone/>
                <wp:docPr id="9" name="Cuadro de texto 9"/>
                <wp:cNvGraphicFramePr/>
                <a:graphic xmlns:a="http://schemas.openxmlformats.org/drawingml/2006/main">
                  <a:graphicData uri="http://schemas.microsoft.com/office/word/2010/wordprocessingShape">
                    <wps:wsp>
                      <wps:cNvSpPr txBox="1"/>
                      <wps:spPr>
                        <a:xfrm>
                          <a:off x="0" y="0"/>
                          <a:ext cx="149542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176EA1" w14:textId="2749B0B0" w:rsidR="00D860DC" w:rsidRPr="00922407" w:rsidRDefault="00D860DC" w:rsidP="00922407">
                            <w:pPr>
                              <w:rPr>
                                <w:sz w:val="20"/>
                              </w:rPr>
                            </w:pPr>
                            <w:r>
                              <w:rPr>
                                <w:sz w:val="20"/>
                              </w:rPr>
                              <w:t>La información faltante consiste en los Expedientes Clasificados como Reservados respecto al año 2021</w:t>
                            </w:r>
                            <w:r w:rsidRPr="00922407">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0C50C5" id="_x0000_t202" coordsize="21600,21600" o:spt="202" path="m,l,21600r21600,l21600,xe">
                <v:stroke joinstyle="miter"/>
                <v:path gradientshapeok="t" o:connecttype="rect"/>
              </v:shapetype>
              <v:shape id="Cuadro de texto 9" o:spid="_x0000_s1026" type="#_x0000_t202" style="position:absolute;left:0;text-align:left;margin-left:-49.8pt;margin-top:199pt;width:117.75pt;height: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" fillcolor="white [3201]" strokeweight=".5pt">
                <v:textbox>
                  <w:txbxContent>
                    <w:p w14:paraId="39176EA1" w14:textId="2749B0B0" w:rsidR="00D860DC" w:rsidRPr="00922407" w:rsidRDefault="00D860DC" w:rsidP="00922407">
                      <w:pPr>
                        <w:rPr>
                          <w:sz w:val="20"/>
                        </w:rPr>
                      </w:pPr>
                      <w:r>
                        <w:rPr>
                          <w:sz w:val="20"/>
                        </w:rPr>
                        <w:t>La información faltante consiste en los Expedientes Clasificados como Reservados respecto al año 2021</w:t>
                      </w:r>
                      <w:r w:rsidRPr="00922407">
                        <w:rPr>
                          <w:sz w:val="20"/>
                        </w:rPr>
                        <w:t xml:space="preserve">: </w:t>
                      </w:r>
                    </w:p>
                  </w:txbxContent>
                </v:textbox>
              </v:shape>
            </w:pict>
          </mc:Fallback>
        </mc:AlternateContent>
      </w:r>
      <w:r w:rsidRPr="00D66052">
        <w:rPr>
          <w:noProof/>
          <w:lang w:eastAsia="es-MX"/>
        </w:rPr>
        <mc:AlternateContent>
          <mc:Choice Requires="wps">
            <w:drawing>
              <wp:anchor distT="0" distB="0" distL="114300" distR="114300" simplePos="0" relativeHeight="251686912" behindDoc="0" locked="0" layoutInCell="1" allowOverlap="1" wp14:anchorId="6D30D529" wp14:editId="0988851C">
                <wp:simplePos x="0" y="0"/>
                <wp:positionH relativeFrom="column">
                  <wp:posOffset>528955</wp:posOffset>
                </wp:positionH>
                <wp:positionV relativeFrom="paragraph">
                  <wp:posOffset>-6350</wp:posOffset>
                </wp:positionV>
                <wp:extent cx="180975" cy="152400"/>
                <wp:effectExtent l="57150" t="19050" r="28575" b="95250"/>
                <wp:wrapNone/>
                <wp:docPr id="8" name="Flecha abajo 8"/>
                <wp:cNvGraphicFramePr/>
                <a:graphic xmlns:a="http://schemas.openxmlformats.org/drawingml/2006/main">
                  <a:graphicData uri="http://schemas.microsoft.com/office/word/2010/wordprocessingShape">
                    <wps:wsp>
                      <wps:cNvSpPr/>
                      <wps:spPr>
                        <a:xfrm>
                          <a:off x="0" y="0"/>
                          <a:ext cx="180975" cy="1524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847D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8" o:spid="_x0000_s1026" type="#_x0000_t67" style="position:absolute;margin-left:41.65pt;margin-top:-.5pt;width:14.2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D66052">
        <w:rPr>
          <w:noProof/>
          <w:lang w:eastAsia="es-MX"/>
        </w:rPr>
        <mc:AlternateContent>
          <mc:Choice Requires="wps">
            <w:drawing>
              <wp:anchor distT="0" distB="0" distL="114300" distR="114300" simplePos="0" relativeHeight="251682816" behindDoc="0" locked="0" layoutInCell="1" allowOverlap="1" wp14:anchorId="491AF112" wp14:editId="2EA9E32C">
                <wp:simplePos x="0" y="0"/>
                <wp:positionH relativeFrom="column">
                  <wp:posOffset>5501640</wp:posOffset>
                </wp:positionH>
                <wp:positionV relativeFrom="paragraph">
                  <wp:posOffset>-63500</wp:posOffset>
                </wp:positionV>
                <wp:extent cx="171450" cy="209550"/>
                <wp:effectExtent l="57150" t="19050" r="38100" b="95250"/>
                <wp:wrapNone/>
                <wp:docPr id="6" name="Flecha abajo 6"/>
                <wp:cNvGraphicFramePr/>
                <a:graphic xmlns:a="http://schemas.openxmlformats.org/drawingml/2006/main">
                  <a:graphicData uri="http://schemas.microsoft.com/office/word/2010/wordprocessingShape">
                    <wps:wsp>
                      <wps:cNvSpPr/>
                      <wps:spPr>
                        <a:xfrm>
                          <a:off x="0" y="0"/>
                          <a:ext cx="171450" cy="20955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B8BA0" id="Flecha abajo 6" o:spid="_x0000_s1026" type="#_x0000_t67" style="position:absolute;margin-left:433.2pt;margin-top:-5pt;width:13.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" adj="12764" fillcolor="#4f81bd [3204]" strokecolor="#4579b8 [3044]">
                <v:fill color2="#a7bfde [1620]" rotate="t" angle="180" focus="100%" type="gradient">
                  <o:fill v:ext="view" type="gradientUnscaled"/>
                </v:fill>
                <v:shadow on="t" color="black" opacity="22937f" origin=",.5" offset="0,.63889mm"/>
              </v:shape>
            </w:pict>
          </mc:Fallback>
        </mc:AlternateContent>
      </w:r>
      <w:r w:rsidRPr="00D66052">
        <w:rPr>
          <w:noProof/>
          <w:lang w:eastAsia="es-MX"/>
        </w:rPr>
        <mc:AlternateContent>
          <mc:Choice Requires="wps">
            <w:drawing>
              <wp:anchor distT="0" distB="0" distL="114300" distR="114300" simplePos="0" relativeHeight="251684864" behindDoc="0" locked="0" layoutInCell="1" allowOverlap="1" wp14:anchorId="73EFBB69" wp14:editId="4CC91391">
                <wp:simplePos x="0" y="0"/>
                <wp:positionH relativeFrom="column">
                  <wp:posOffset>4806315</wp:posOffset>
                </wp:positionH>
                <wp:positionV relativeFrom="paragraph">
                  <wp:posOffset>-320675</wp:posOffset>
                </wp:positionV>
                <wp:extent cx="1476375" cy="209550"/>
                <wp:effectExtent l="0" t="0" r="28575" b="19050"/>
                <wp:wrapNone/>
                <wp:docPr id="7" name="Cuadro de texto 7"/>
                <wp:cNvGraphicFramePr/>
                <a:graphic xmlns:a="http://schemas.openxmlformats.org/drawingml/2006/main">
                  <a:graphicData uri="http://schemas.microsoft.com/office/word/2010/wordprocessingShape">
                    <wps:wsp>
                      <wps:cNvSpPr txBox="1"/>
                      <wps:spPr>
                        <a:xfrm>
                          <a:off x="0" y="0"/>
                          <a:ext cx="14763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3BDC3F" w14:textId="77CB803A" w:rsidR="00D860DC" w:rsidRPr="00922407" w:rsidRDefault="00D860DC" w:rsidP="00922407">
                            <w:pPr>
                              <w:jc w:val="center"/>
                              <w:rPr>
                                <w:sz w:val="20"/>
                              </w:rPr>
                            </w:pPr>
                            <w:r>
                              <w:rPr>
                                <w:b/>
                                <w:sz w:val="20"/>
                              </w:rPr>
                              <w:t>SUJETO OBLIGADO</w:t>
                            </w:r>
                            <w:r w:rsidRPr="00922407">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FBB69" id="Cuadro de texto 7" o:spid="_x0000_s1027" type="#_x0000_t202" style="position:absolute;left:0;text-align:left;margin-left:378.45pt;margin-top:-25.25pt;width:116.2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" fillcolor="white [3201]" strokeweight=".5pt">
                <v:textbox>
                  <w:txbxContent>
                    <w:p w14:paraId="6C3BDC3F" w14:textId="77CB803A" w:rsidR="00D860DC" w:rsidRPr="00922407" w:rsidRDefault="00D860DC" w:rsidP="00922407">
                      <w:pPr>
                        <w:jc w:val="center"/>
                        <w:rPr>
                          <w:sz w:val="20"/>
                        </w:rPr>
                      </w:pPr>
                      <w:r>
                        <w:rPr>
                          <w:b/>
                          <w:sz w:val="20"/>
                        </w:rPr>
                        <w:t>SUJETO OBLIGADO</w:t>
                      </w:r>
                      <w:r w:rsidRPr="00922407">
                        <w:rPr>
                          <w:sz w:val="20"/>
                        </w:rPr>
                        <w:t>:</w:t>
                      </w:r>
                    </w:p>
                  </w:txbxContent>
                </v:textbox>
              </v:shape>
            </w:pict>
          </mc:Fallback>
        </mc:AlternateContent>
      </w:r>
      <w:r w:rsidRPr="00D66052">
        <w:rPr>
          <w:noProof/>
          <w:lang w:eastAsia="es-MX"/>
        </w:rPr>
        <mc:AlternateContent>
          <mc:Choice Requires="wps">
            <w:drawing>
              <wp:anchor distT="0" distB="0" distL="114300" distR="114300" simplePos="0" relativeHeight="251681792" behindDoc="0" locked="0" layoutInCell="1" allowOverlap="1" wp14:anchorId="694B2787" wp14:editId="58D22852">
                <wp:simplePos x="0" y="0"/>
                <wp:positionH relativeFrom="column">
                  <wp:posOffset>-432435</wp:posOffset>
                </wp:positionH>
                <wp:positionV relativeFrom="paragraph">
                  <wp:posOffset>-254000</wp:posOffset>
                </wp:positionV>
                <wp:extent cx="1304925" cy="228600"/>
                <wp:effectExtent l="0" t="0" r="28575" b="19050"/>
                <wp:wrapNone/>
                <wp:docPr id="5" name="Cuadro de texto 5"/>
                <wp:cNvGraphicFramePr/>
                <a:graphic xmlns:a="http://schemas.openxmlformats.org/drawingml/2006/main">
                  <a:graphicData uri="http://schemas.microsoft.com/office/word/2010/wordprocessingShape">
                    <wps:wsp>
                      <wps:cNvSpPr txBox="1"/>
                      <wps:spPr>
                        <a:xfrm>
                          <a:off x="0" y="0"/>
                          <a:ext cx="13049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3D0EB2" w14:textId="599FA1E0" w:rsidR="00D860DC" w:rsidRPr="00922407" w:rsidRDefault="00D860DC">
                            <w:pPr>
                              <w:rPr>
                                <w:sz w:val="20"/>
                              </w:rPr>
                            </w:pPr>
                            <w:r w:rsidRPr="00922407">
                              <w:rPr>
                                <w:sz w:val="20"/>
                              </w:rPr>
                              <w:t xml:space="preserve">Consultado en fecha: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B2787" id="Cuadro de texto 5" o:spid="_x0000_s1028" type="#_x0000_t202" style="position:absolute;left:0;text-align:left;margin-left:-34.05pt;margin-top:-20pt;width:102.7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" fillcolor="white [3201]" strokeweight=".5pt">
                <v:textbox>
                  <w:txbxContent>
                    <w:p w14:paraId="7F3D0EB2" w14:textId="599FA1E0" w:rsidR="00D860DC" w:rsidRPr="00922407" w:rsidRDefault="00D860DC">
                      <w:pPr>
                        <w:rPr>
                          <w:sz w:val="20"/>
                        </w:rPr>
                      </w:pPr>
                      <w:r w:rsidRPr="00922407">
                        <w:rPr>
                          <w:sz w:val="20"/>
                        </w:rPr>
                        <w:t xml:space="preserve">Consultado en fecha: </w:t>
                      </w:r>
                    </w:p>
                  </w:txbxContent>
                </v:textbox>
              </v:shape>
            </w:pict>
          </mc:Fallback>
        </mc:AlternateContent>
      </w:r>
      <w:r w:rsidR="00B53BDB" w:rsidRPr="00D66052">
        <w:rPr>
          <w:noProof/>
          <w:lang w:eastAsia="es-MX"/>
        </w:rPr>
        <mc:AlternateContent>
          <mc:Choice Requires="wps">
            <w:drawing>
              <wp:anchor distT="0" distB="0" distL="114300" distR="114300" simplePos="0" relativeHeight="251680768" behindDoc="0" locked="0" layoutInCell="1" allowOverlap="1" wp14:anchorId="1B2D2737" wp14:editId="7AA530D7">
                <wp:simplePos x="0" y="0"/>
                <wp:positionH relativeFrom="column">
                  <wp:posOffset>920115</wp:posOffset>
                </wp:positionH>
                <wp:positionV relativeFrom="paragraph">
                  <wp:posOffset>2555875</wp:posOffset>
                </wp:positionV>
                <wp:extent cx="200025" cy="685800"/>
                <wp:effectExtent l="57150" t="38100" r="66675" b="95250"/>
                <wp:wrapNone/>
                <wp:docPr id="4" name="Abrir llave 4"/>
                <wp:cNvGraphicFramePr/>
                <a:graphic xmlns:a="http://schemas.openxmlformats.org/drawingml/2006/main">
                  <a:graphicData uri="http://schemas.microsoft.com/office/word/2010/wordprocessingShape">
                    <wps:wsp>
                      <wps:cNvSpPr/>
                      <wps:spPr>
                        <a:xfrm>
                          <a:off x="0" y="0"/>
                          <a:ext cx="200025" cy="685800"/>
                        </a:xfrm>
                        <a:prstGeom prst="leftBrac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F9DA9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4" o:spid="_x0000_s1026" type="#_x0000_t87" style="position:absolute;margin-left:72.45pt;margin-top:201.25pt;width:15.75pt;height:5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" adj="525" strokecolor="red" strokeweight="2pt">
                <v:shadow on="t" color="black" opacity="24903f" origin=",.5" offset="0,.55556mm"/>
              </v:shape>
            </w:pict>
          </mc:Fallback>
        </mc:AlternateContent>
      </w:r>
      <w:r w:rsidR="00B53BDB" w:rsidRPr="00D66052">
        <w:rPr>
          <w:noProof/>
          <w:lang w:eastAsia="es-MX"/>
        </w:rPr>
        <w:drawing>
          <wp:inline distT="0" distB="0" distL="0" distR="0" wp14:anchorId="10BE7092" wp14:editId="2A0B9FDB">
            <wp:extent cx="5791835" cy="3423285"/>
            <wp:effectExtent l="152400" t="152400" r="361315" b="3676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3423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510DC012" w14:textId="77777777" w:rsidR="00EC4190" w:rsidRPr="00D66052" w:rsidRDefault="00EC4190" w:rsidP="00D66052">
      <w:pPr>
        <w:spacing w:before="280" w:after="280" w:line="360" w:lineRule="auto"/>
        <w:jc w:val="both"/>
        <w:rPr>
          <w:rFonts w:ascii="Palatino Linotype" w:eastAsia="Palatino Linotype" w:hAnsi="Palatino Linotype" w:cs="Palatino Linotype"/>
        </w:rPr>
      </w:pPr>
      <w:r w:rsidRPr="00D66052">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178E5D77" w14:textId="77777777" w:rsidR="00EC4190" w:rsidRPr="00D66052" w:rsidRDefault="00EC4190" w:rsidP="00D66052">
      <w:pPr>
        <w:jc w:val="center"/>
        <w:rPr>
          <w:rFonts w:ascii="Palatino Linotype" w:hAnsi="Palatino Linotype"/>
          <w:b/>
          <w:color w:val="000000" w:themeColor="text1"/>
          <w:spacing w:val="60"/>
          <w:sz w:val="28"/>
          <w:szCs w:val="28"/>
        </w:rPr>
      </w:pPr>
      <w:r w:rsidRPr="00D66052">
        <w:rPr>
          <w:rFonts w:ascii="Palatino Linotype" w:hAnsi="Palatino Linotype"/>
          <w:b/>
          <w:color w:val="000000" w:themeColor="text1"/>
          <w:spacing w:val="60"/>
          <w:sz w:val="28"/>
          <w:szCs w:val="28"/>
        </w:rPr>
        <w:t>RESUELVE</w:t>
      </w:r>
    </w:p>
    <w:p w14:paraId="2B75A68E" w14:textId="77777777" w:rsidR="00B241F9" w:rsidRPr="00D66052" w:rsidRDefault="00B241F9" w:rsidP="00D66052">
      <w:pPr>
        <w:jc w:val="center"/>
        <w:rPr>
          <w:rFonts w:ascii="Palatino Linotype" w:hAnsi="Palatino Linotype"/>
          <w:b/>
          <w:color w:val="000000" w:themeColor="text1"/>
          <w:spacing w:val="60"/>
          <w:sz w:val="28"/>
          <w:szCs w:val="28"/>
        </w:rPr>
      </w:pPr>
    </w:p>
    <w:p w14:paraId="4BA4596C" w14:textId="77777777" w:rsidR="00EC4190" w:rsidRPr="00D66052" w:rsidRDefault="00EC4190" w:rsidP="00D66052">
      <w:pPr>
        <w:jc w:val="center"/>
        <w:rPr>
          <w:rFonts w:ascii="Palatino Linotype" w:hAnsi="Palatino Linotype"/>
          <w:b/>
          <w:color w:val="000000" w:themeColor="text1"/>
          <w:spacing w:val="60"/>
          <w:sz w:val="18"/>
          <w:szCs w:val="28"/>
        </w:rPr>
      </w:pPr>
    </w:p>
    <w:p w14:paraId="7B07711A" w14:textId="086801FB" w:rsidR="00EC4190" w:rsidRPr="00D66052" w:rsidRDefault="00EC4190" w:rsidP="00D66052">
      <w:pPr>
        <w:spacing w:after="160" w:line="360" w:lineRule="auto"/>
        <w:ind w:right="49"/>
        <w:contextualSpacing/>
        <w:jc w:val="both"/>
        <w:rPr>
          <w:rFonts w:ascii="Palatino Linotype" w:eastAsia="Calibri" w:hAnsi="Palatino Linotype"/>
          <w:lang w:eastAsia="en-US"/>
        </w:rPr>
      </w:pPr>
      <w:r w:rsidRPr="00D66052">
        <w:rPr>
          <w:rFonts w:ascii="Palatino Linotype" w:eastAsia="Calibri" w:hAnsi="Palatino Linotype"/>
          <w:b/>
          <w:sz w:val="28"/>
          <w:lang w:eastAsia="en-US"/>
        </w:rPr>
        <w:lastRenderedPageBreak/>
        <w:t>PRIMERO</w:t>
      </w:r>
      <w:r w:rsidRPr="00D66052">
        <w:rPr>
          <w:rFonts w:ascii="Palatino Linotype" w:eastAsia="Calibri" w:hAnsi="Palatino Linotype"/>
          <w:b/>
          <w:lang w:eastAsia="en-US"/>
        </w:rPr>
        <w:t>.</w:t>
      </w:r>
      <w:r w:rsidRPr="00D66052">
        <w:rPr>
          <w:rFonts w:ascii="Palatino Linotype" w:eastAsia="Calibri" w:hAnsi="Palatino Linotype"/>
          <w:lang w:eastAsia="en-US"/>
        </w:rPr>
        <w:t xml:space="preserve"> Resultan </w:t>
      </w:r>
      <w:r w:rsidRPr="00D66052">
        <w:rPr>
          <w:rFonts w:ascii="Palatino Linotype" w:eastAsia="Calibri" w:hAnsi="Palatino Linotype"/>
          <w:b/>
          <w:lang w:eastAsia="en-US"/>
        </w:rPr>
        <w:t>parcialmente fundados</w:t>
      </w:r>
      <w:r w:rsidRPr="00D66052">
        <w:rPr>
          <w:rFonts w:ascii="Palatino Linotype" w:eastAsia="Calibri" w:hAnsi="Palatino Linotype"/>
          <w:lang w:eastAsia="en-US"/>
        </w:rPr>
        <w:t xml:space="preserve"> los motivos de inconformidad hechos valer por </w:t>
      </w:r>
      <w:r w:rsidR="007302D5" w:rsidRPr="00D66052">
        <w:rPr>
          <w:rFonts w:ascii="Palatino Linotype" w:eastAsia="Calibri" w:hAnsi="Palatino Linotype"/>
          <w:b/>
          <w:lang w:eastAsia="en-US"/>
        </w:rPr>
        <w:t>LA RECURRENTE</w:t>
      </w:r>
      <w:r w:rsidRPr="00D66052">
        <w:rPr>
          <w:rFonts w:ascii="Palatino Linotype" w:eastAsia="Calibri" w:hAnsi="Palatino Linotype"/>
          <w:lang w:eastAsia="en-US"/>
        </w:rPr>
        <w:t xml:space="preserve"> en el Recurso de Revisión </w:t>
      </w:r>
      <w:r w:rsidR="00AE62B0" w:rsidRPr="00D66052">
        <w:rPr>
          <w:rFonts w:ascii="Palatino Linotype" w:eastAsia="Calibri" w:hAnsi="Palatino Linotype"/>
          <w:b/>
          <w:lang w:eastAsia="en-US"/>
        </w:rPr>
        <w:t>01142</w:t>
      </w:r>
      <w:r w:rsidRPr="00D66052">
        <w:rPr>
          <w:rFonts w:ascii="Palatino Linotype" w:eastAsia="Calibri" w:hAnsi="Palatino Linotype"/>
          <w:b/>
          <w:lang w:eastAsia="en-US"/>
        </w:rPr>
        <w:t>/INFOEM/IP/RR/2022</w:t>
      </w:r>
      <w:r w:rsidRPr="00D66052">
        <w:rPr>
          <w:rFonts w:ascii="Palatino Linotype" w:eastAsia="Calibri" w:hAnsi="Palatino Linotype"/>
          <w:lang w:eastAsia="en-US"/>
        </w:rPr>
        <w:t xml:space="preserve">, en términos del considerando </w:t>
      </w:r>
      <w:r w:rsidRPr="00D66052">
        <w:rPr>
          <w:rFonts w:ascii="Palatino Linotype" w:eastAsia="Calibri" w:hAnsi="Palatino Linotype"/>
          <w:b/>
          <w:lang w:eastAsia="en-US"/>
        </w:rPr>
        <w:t>QUINTO</w:t>
      </w:r>
      <w:r w:rsidRPr="00D66052">
        <w:rPr>
          <w:rFonts w:ascii="Palatino Linotype" w:eastAsia="Calibri" w:hAnsi="Palatino Linotype"/>
          <w:lang w:eastAsia="en-US"/>
        </w:rPr>
        <w:t>.</w:t>
      </w:r>
    </w:p>
    <w:p w14:paraId="7A6FBB69" w14:textId="77777777" w:rsidR="00B241F9" w:rsidRPr="00D66052" w:rsidRDefault="00B241F9" w:rsidP="00D66052">
      <w:pPr>
        <w:spacing w:after="160" w:line="360" w:lineRule="auto"/>
        <w:ind w:right="49"/>
        <w:contextualSpacing/>
        <w:jc w:val="both"/>
        <w:rPr>
          <w:rFonts w:ascii="Palatino Linotype" w:eastAsia="Calibri" w:hAnsi="Palatino Linotype"/>
          <w:lang w:eastAsia="en-US"/>
        </w:rPr>
      </w:pPr>
    </w:p>
    <w:p w14:paraId="678AEFB9" w14:textId="77777777" w:rsidR="00EC4190" w:rsidRPr="00D66052" w:rsidRDefault="00EC4190" w:rsidP="00D66052">
      <w:pPr>
        <w:spacing w:after="160" w:line="360" w:lineRule="auto"/>
        <w:ind w:right="49"/>
        <w:contextualSpacing/>
        <w:jc w:val="both"/>
        <w:rPr>
          <w:rFonts w:ascii="Palatino Linotype" w:eastAsia="Calibri" w:hAnsi="Palatino Linotype"/>
          <w:b/>
          <w:sz w:val="8"/>
          <w:lang w:eastAsia="en-US"/>
        </w:rPr>
      </w:pPr>
    </w:p>
    <w:p w14:paraId="581B8105" w14:textId="08E9E7EF" w:rsidR="00EC4190" w:rsidRPr="00D66052" w:rsidRDefault="00EC4190" w:rsidP="00D66052">
      <w:pPr>
        <w:spacing w:after="160" w:line="360" w:lineRule="auto"/>
        <w:ind w:right="49"/>
        <w:contextualSpacing/>
        <w:jc w:val="both"/>
        <w:rPr>
          <w:rFonts w:ascii="Palatino Linotype" w:eastAsia="Calibri" w:hAnsi="Palatino Linotype"/>
          <w:lang w:eastAsia="en-US"/>
        </w:rPr>
      </w:pPr>
      <w:r w:rsidRPr="00D66052">
        <w:rPr>
          <w:rFonts w:ascii="Palatino Linotype" w:eastAsia="Calibri" w:hAnsi="Palatino Linotype"/>
          <w:b/>
          <w:sz w:val="28"/>
          <w:lang w:eastAsia="en-US"/>
        </w:rPr>
        <w:t>SEGUNDO</w:t>
      </w:r>
      <w:r w:rsidRPr="00D66052">
        <w:rPr>
          <w:rFonts w:ascii="Palatino Linotype" w:eastAsia="Calibri" w:hAnsi="Palatino Linotype"/>
          <w:b/>
          <w:lang w:eastAsia="en-US"/>
        </w:rPr>
        <w:t xml:space="preserve">. </w:t>
      </w:r>
      <w:r w:rsidRPr="00D66052">
        <w:rPr>
          <w:rFonts w:ascii="Palatino Linotype" w:eastAsia="Calibri" w:hAnsi="Palatino Linotype"/>
          <w:lang w:eastAsia="en-US"/>
        </w:rPr>
        <w:t xml:space="preserve">Se </w:t>
      </w:r>
      <w:r w:rsidRPr="00D66052">
        <w:rPr>
          <w:rFonts w:ascii="Palatino Linotype" w:eastAsia="Calibri" w:hAnsi="Palatino Linotype"/>
          <w:b/>
          <w:lang w:eastAsia="en-US"/>
        </w:rPr>
        <w:t>MODIFICA</w:t>
      </w:r>
      <w:r w:rsidRPr="00D66052">
        <w:rPr>
          <w:rFonts w:ascii="Palatino Linotype" w:eastAsia="Calibri" w:hAnsi="Palatino Linotype"/>
          <w:lang w:eastAsia="en-US"/>
        </w:rPr>
        <w:t xml:space="preserve"> la respuesta emitida por </w:t>
      </w:r>
      <w:r w:rsidRPr="00D66052">
        <w:rPr>
          <w:rFonts w:ascii="Palatino Linotype" w:eastAsia="Calibri" w:hAnsi="Palatino Linotype"/>
          <w:b/>
          <w:lang w:eastAsia="en-US"/>
        </w:rPr>
        <w:t>EL</w:t>
      </w:r>
      <w:r w:rsidRPr="00D66052">
        <w:rPr>
          <w:rFonts w:ascii="Palatino Linotype" w:eastAsia="Calibri" w:hAnsi="Palatino Linotype"/>
          <w:lang w:eastAsia="en-US"/>
        </w:rPr>
        <w:t xml:space="preserve"> </w:t>
      </w:r>
      <w:r w:rsidRPr="00D66052">
        <w:rPr>
          <w:rFonts w:ascii="Palatino Linotype" w:eastAsia="Calibri" w:hAnsi="Palatino Linotype"/>
          <w:b/>
          <w:lang w:eastAsia="en-US"/>
        </w:rPr>
        <w:t>SUJETO OBLIGADO</w:t>
      </w:r>
      <w:r w:rsidRPr="00D66052">
        <w:rPr>
          <w:rFonts w:ascii="Palatino Linotype" w:eastAsia="Calibri" w:hAnsi="Palatino Linotype"/>
          <w:lang w:eastAsia="en-US"/>
        </w:rPr>
        <w:t xml:space="preserve"> y se </w:t>
      </w:r>
      <w:r w:rsidRPr="00D66052">
        <w:rPr>
          <w:rFonts w:ascii="Palatino Linotype" w:eastAsia="Calibri" w:hAnsi="Palatino Linotype"/>
          <w:b/>
          <w:lang w:eastAsia="en-US"/>
        </w:rPr>
        <w:t>ORDENA</w:t>
      </w:r>
      <w:r w:rsidRPr="00D66052">
        <w:rPr>
          <w:rFonts w:ascii="Palatino Linotype" w:eastAsia="Calibri" w:hAnsi="Palatino Linotype"/>
          <w:lang w:eastAsia="en-US"/>
        </w:rPr>
        <w:t xml:space="preserve"> que en términos del Considerando </w:t>
      </w:r>
      <w:r w:rsidRPr="00D66052">
        <w:rPr>
          <w:rFonts w:ascii="Palatino Linotype" w:eastAsia="Calibri" w:hAnsi="Palatino Linotype"/>
          <w:b/>
          <w:lang w:eastAsia="en-US"/>
        </w:rPr>
        <w:t>QUINTO</w:t>
      </w:r>
      <w:r w:rsidRPr="00D66052">
        <w:rPr>
          <w:rFonts w:ascii="Palatino Linotype" w:eastAsia="Calibri" w:hAnsi="Palatino Linotype"/>
          <w:lang w:eastAsia="en-US"/>
        </w:rPr>
        <w:t xml:space="preserve"> de esta resolución haga entrega, </w:t>
      </w:r>
      <w:r w:rsidR="0032270A" w:rsidRPr="00D66052">
        <w:rPr>
          <w:rFonts w:ascii="Palatino Linotype" w:eastAsia="Calibri" w:hAnsi="Palatino Linotype"/>
          <w:b/>
          <w:lang w:eastAsia="en-US"/>
        </w:rPr>
        <w:t>previa búsqueda exhaustiva y razonable,</w:t>
      </w:r>
      <w:r w:rsidR="0032270A" w:rsidRPr="00D66052">
        <w:rPr>
          <w:rFonts w:ascii="Palatino Linotype" w:eastAsia="Calibri" w:hAnsi="Palatino Linotype"/>
          <w:lang w:eastAsia="en-US"/>
        </w:rPr>
        <w:t xml:space="preserve"> </w:t>
      </w:r>
      <w:r w:rsidRPr="00D66052">
        <w:rPr>
          <w:rFonts w:ascii="Palatino Linotype" w:eastAsia="Calibri" w:hAnsi="Palatino Linotype"/>
          <w:lang w:eastAsia="en-US"/>
        </w:rPr>
        <w:t xml:space="preserve">vía Sistema de Acceso a la Información Mexiquense </w:t>
      </w:r>
      <w:r w:rsidRPr="00D66052">
        <w:rPr>
          <w:rFonts w:ascii="Palatino Linotype" w:eastAsia="Calibri" w:hAnsi="Palatino Linotype"/>
          <w:b/>
          <w:lang w:eastAsia="en-US"/>
        </w:rPr>
        <w:t>(SAIMEX),</w:t>
      </w:r>
      <w:r w:rsidRPr="00D66052">
        <w:rPr>
          <w:rFonts w:ascii="Palatino Linotype" w:eastAsia="Calibri" w:hAnsi="Palatino Linotype"/>
          <w:lang w:eastAsia="en-US"/>
        </w:rPr>
        <w:t xml:space="preserve"> de lo siguiente:</w:t>
      </w:r>
    </w:p>
    <w:p w14:paraId="5B834F5B" w14:textId="77777777" w:rsidR="00B241F9" w:rsidRPr="00D66052" w:rsidRDefault="00B241F9" w:rsidP="00D66052">
      <w:pPr>
        <w:spacing w:after="160" w:line="360" w:lineRule="auto"/>
        <w:ind w:right="49"/>
        <w:contextualSpacing/>
        <w:jc w:val="both"/>
        <w:rPr>
          <w:rFonts w:ascii="Palatino Linotype" w:eastAsia="Calibri" w:hAnsi="Palatino Linotype"/>
          <w:sz w:val="10"/>
          <w:lang w:eastAsia="en-US"/>
        </w:rPr>
      </w:pPr>
    </w:p>
    <w:p w14:paraId="32317D7A" w14:textId="77777777" w:rsidR="00EC4190" w:rsidRPr="00D66052" w:rsidRDefault="00EC4190" w:rsidP="00D66052">
      <w:pPr>
        <w:ind w:left="851" w:right="899" w:hanging="142"/>
        <w:jc w:val="both"/>
        <w:rPr>
          <w:rFonts w:ascii="Palatino Linotype" w:eastAsia="Arial Unicode MS" w:hAnsi="Palatino Linotype" w:cs="Arial"/>
          <w:i/>
          <w:color w:val="000000" w:themeColor="text1"/>
          <w:sz w:val="8"/>
        </w:rPr>
      </w:pPr>
    </w:p>
    <w:p w14:paraId="2FA770F0" w14:textId="64C0B2A4" w:rsidR="00EC4190" w:rsidRPr="00D66052" w:rsidRDefault="00EC4190" w:rsidP="00D66052">
      <w:pPr>
        <w:ind w:left="851" w:right="899" w:hanging="142"/>
        <w:jc w:val="both"/>
        <w:rPr>
          <w:rFonts w:ascii="Palatino Linotype" w:eastAsia="Palatino Linotype" w:hAnsi="Palatino Linotype" w:cs="Palatino Linotype"/>
          <w:i/>
          <w:color w:val="000000"/>
          <w:sz w:val="22"/>
          <w:szCs w:val="22"/>
        </w:rPr>
      </w:pPr>
      <w:r w:rsidRPr="00D66052">
        <w:rPr>
          <w:rFonts w:ascii="Palatino Linotype" w:eastAsia="Palatino Linotype" w:hAnsi="Palatino Linotype" w:cs="Palatino Linotype"/>
          <w:i/>
          <w:color w:val="000000"/>
          <w:sz w:val="22"/>
          <w:szCs w:val="22"/>
        </w:rPr>
        <w:t>“</w:t>
      </w:r>
      <w:r w:rsidR="0032270A" w:rsidRPr="00D66052">
        <w:rPr>
          <w:rFonts w:ascii="Palatino Linotype" w:eastAsia="Palatino Linotype" w:hAnsi="Palatino Linotype" w:cs="Palatino Linotype"/>
          <w:i/>
          <w:color w:val="000000"/>
          <w:sz w:val="22"/>
          <w:szCs w:val="22"/>
        </w:rPr>
        <w:t>a</w:t>
      </w:r>
      <w:r w:rsidR="00FE6E7D" w:rsidRPr="00D66052">
        <w:rPr>
          <w:rFonts w:ascii="Palatino Linotype" w:eastAsia="Palatino Linotype" w:hAnsi="Palatino Linotype" w:cs="Palatino Linotype"/>
          <w:i/>
          <w:color w:val="000000"/>
          <w:sz w:val="22"/>
          <w:szCs w:val="22"/>
        </w:rPr>
        <w:t xml:space="preserve">) </w:t>
      </w:r>
      <w:r w:rsidRPr="00D66052">
        <w:rPr>
          <w:rFonts w:ascii="Palatino Linotype" w:eastAsia="Palatino Linotype" w:hAnsi="Palatino Linotype" w:cs="Palatino Linotype"/>
          <w:i/>
          <w:color w:val="000000"/>
          <w:sz w:val="22"/>
          <w:szCs w:val="22"/>
        </w:rPr>
        <w:t xml:space="preserve">El </w:t>
      </w:r>
      <w:r w:rsidR="00AE62B0" w:rsidRPr="00D66052">
        <w:rPr>
          <w:rFonts w:ascii="Palatino Linotype" w:eastAsia="Palatino Linotype" w:hAnsi="Palatino Linotype" w:cs="Palatino Linotype"/>
          <w:i/>
          <w:color w:val="000000"/>
          <w:sz w:val="22"/>
          <w:szCs w:val="22"/>
        </w:rPr>
        <w:t>Formato del Inventario de Transferencia Primaria, mismo que fue referido como anexo en el punto 8.21</w:t>
      </w:r>
      <w:r w:rsidR="00545777" w:rsidRPr="00D66052">
        <w:rPr>
          <w:rFonts w:ascii="Palatino Linotype" w:eastAsia="Palatino Linotype" w:hAnsi="Palatino Linotype" w:cs="Palatino Linotype"/>
          <w:i/>
          <w:color w:val="000000"/>
          <w:sz w:val="22"/>
          <w:szCs w:val="22"/>
        </w:rPr>
        <w:t xml:space="preserve"> del Informe Justificado</w:t>
      </w:r>
      <w:r w:rsidRPr="00D66052">
        <w:rPr>
          <w:rFonts w:ascii="Palatino Linotype" w:eastAsia="Palatino Linotype" w:hAnsi="Palatino Linotype" w:cs="Palatino Linotype"/>
          <w:i/>
          <w:color w:val="000000"/>
          <w:sz w:val="22"/>
          <w:szCs w:val="22"/>
        </w:rPr>
        <w:t xml:space="preserve">. </w:t>
      </w:r>
    </w:p>
    <w:p w14:paraId="45A462D5" w14:textId="77777777" w:rsidR="00EC4190" w:rsidRPr="00D66052" w:rsidRDefault="00EC4190" w:rsidP="00D66052">
      <w:pPr>
        <w:ind w:left="851" w:right="899" w:hanging="142"/>
        <w:jc w:val="both"/>
        <w:rPr>
          <w:rFonts w:ascii="Palatino Linotype" w:eastAsia="Palatino Linotype" w:hAnsi="Palatino Linotype" w:cs="Palatino Linotype"/>
          <w:i/>
          <w:color w:val="000000"/>
          <w:sz w:val="22"/>
          <w:szCs w:val="22"/>
        </w:rPr>
      </w:pPr>
    </w:p>
    <w:p w14:paraId="7CEBB0E2" w14:textId="37A99B38" w:rsidR="00FE6E7D" w:rsidRPr="00D66052" w:rsidRDefault="0032270A" w:rsidP="00D66052">
      <w:pPr>
        <w:ind w:left="851" w:right="899" w:hanging="142"/>
        <w:jc w:val="both"/>
        <w:rPr>
          <w:rFonts w:ascii="Palatino Linotype" w:eastAsia="Palatino Linotype" w:hAnsi="Palatino Linotype" w:cs="Palatino Linotype"/>
          <w:i/>
          <w:color w:val="000000"/>
          <w:sz w:val="22"/>
          <w:szCs w:val="22"/>
        </w:rPr>
      </w:pPr>
      <w:r w:rsidRPr="00D66052">
        <w:rPr>
          <w:rFonts w:ascii="Palatino Linotype" w:eastAsia="Palatino Linotype" w:hAnsi="Palatino Linotype" w:cs="Palatino Linotype"/>
          <w:i/>
          <w:color w:val="000000"/>
          <w:sz w:val="22"/>
          <w:szCs w:val="22"/>
        </w:rPr>
        <w:t>b</w:t>
      </w:r>
      <w:r w:rsidR="00FE6E7D" w:rsidRPr="00D66052">
        <w:rPr>
          <w:rFonts w:ascii="Palatino Linotype" w:eastAsia="Palatino Linotype" w:hAnsi="Palatino Linotype" w:cs="Palatino Linotype"/>
          <w:i/>
          <w:color w:val="000000"/>
          <w:sz w:val="22"/>
          <w:szCs w:val="22"/>
        </w:rPr>
        <w:t xml:space="preserve">) </w:t>
      </w:r>
      <w:r w:rsidR="00545777" w:rsidRPr="00D66052">
        <w:rPr>
          <w:rFonts w:ascii="Palatino Linotype" w:eastAsia="Palatino Linotype" w:hAnsi="Palatino Linotype" w:cs="Palatino Linotype"/>
          <w:i/>
          <w:color w:val="000000"/>
          <w:sz w:val="22"/>
          <w:szCs w:val="22"/>
        </w:rPr>
        <w:t>Índice de expedientes clasificados como reservados para el año 2021</w:t>
      </w:r>
      <w:r w:rsidR="00A23D36" w:rsidRPr="00D66052">
        <w:rPr>
          <w:rFonts w:ascii="Palatino Linotype" w:eastAsia="Palatino Linotype" w:hAnsi="Palatino Linotype" w:cs="Palatino Linotype"/>
          <w:i/>
          <w:color w:val="000000"/>
          <w:sz w:val="22"/>
          <w:szCs w:val="22"/>
        </w:rPr>
        <w:t>.</w:t>
      </w:r>
    </w:p>
    <w:p w14:paraId="5507E3FB" w14:textId="77777777" w:rsidR="00FE6E7D" w:rsidRPr="00D66052" w:rsidRDefault="00FE6E7D" w:rsidP="00D66052">
      <w:pPr>
        <w:ind w:left="851" w:right="899" w:hanging="142"/>
        <w:jc w:val="both"/>
        <w:rPr>
          <w:rFonts w:ascii="Palatino Linotype" w:eastAsia="Palatino Linotype" w:hAnsi="Palatino Linotype" w:cs="Palatino Linotype"/>
          <w:i/>
          <w:color w:val="000000"/>
          <w:sz w:val="22"/>
          <w:szCs w:val="22"/>
        </w:rPr>
      </w:pPr>
    </w:p>
    <w:p w14:paraId="4E704F55" w14:textId="72B0215E" w:rsidR="00EC4190" w:rsidRPr="00D66052" w:rsidRDefault="0032270A" w:rsidP="00D66052">
      <w:pPr>
        <w:ind w:left="851" w:right="899" w:hanging="142"/>
        <w:jc w:val="both"/>
        <w:rPr>
          <w:rFonts w:ascii="Palatino Linotype" w:eastAsia="Palatino Linotype" w:hAnsi="Palatino Linotype" w:cs="Palatino Linotype"/>
          <w:i/>
          <w:color w:val="000000"/>
          <w:sz w:val="22"/>
          <w:szCs w:val="22"/>
        </w:rPr>
      </w:pPr>
      <w:r w:rsidRPr="00D66052">
        <w:rPr>
          <w:rFonts w:ascii="Palatino Linotype" w:eastAsia="Palatino Linotype" w:hAnsi="Palatino Linotype" w:cs="Palatino Linotype"/>
          <w:i/>
          <w:color w:val="000000"/>
          <w:sz w:val="22"/>
          <w:szCs w:val="22"/>
        </w:rPr>
        <w:t>c</w:t>
      </w:r>
      <w:r w:rsidR="00A23D36" w:rsidRPr="00D66052">
        <w:rPr>
          <w:rFonts w:ascii="Palatino Linotype" w:eastAsia="Palatino Linotype" w:hAnsi="Palatino Linotype" w:cs="Palatino Linotype"/>
          <w:i/>
          <w:color w:val="000000"/>
          <w:sz w:val="22"/>
          <w:szCs w:val="22"/>
        </w:rPr>
        <w:t xml:space="preserve">) </w:t>
      </w:r>
      <w:r w:rsidR="00FE6E7D" w:rsidRPr="00D66052">
        <w:rPr>
          <w:rFonts w:ascii="Palatino Linotype" w:eastAsia="Palatino Linotype" w:hAnsi="Palatino Linotype" w:cs="Palatino Linotype"/>
          <w:i/>
          <w:color w:val="000000"/>
          <w:sz w:val="22"/>
          <w:szCs w:val="22"/>
        </w:rPr>
        <w:t>Formato Institucional de carátula de expedientes</w:t>
      </w:r>
    </w:p>
    <w:p w14:paraId="45A0546F" w14:textId="77777777" w:rsidR="00EC4190" w:rsidRPr="00D66052" w:rsidRDefault="00EC4190" w:rsidP="00D66052">
      <w:pPr>
        <w:ind w:left="851" w:right="899" w:hanging="142"/>
        <w:jc w:val="both"/>
        <w:rPr>
          <w:rFonts w:ascii="Palatino Linotype" w:eastAsia="Arial Unicode MS" w:hAnsi="Palatino Linotype" w:cs="Arial"/>
          <w:i/>
          <w:color w:val="000000" w:themeColor="text1"/>
          <w:sz w:val="22"/>
        </w:rPr>
      </w:pPr>
    </w:p>
    <w:p w14:paraId="2DFF6787" w14:textId="77777777" w:rsidR="0032270A" w:rsidRPr="00D66052" w:rsidRDefault="0032270A" w:rsidP="00D66052">
      <w:pPr>
        <w:ind w:left="851" w:right="899"/>
        <w:jc w:val="both"/>
        <w:rPr>
          <w:rFonts w:ascii="Palatino Linotype" w:hAnsi="Palatino Linotype"/>
          <w:i/>
          <w:iCs/>
          <w:color w:val="222222"/>
          <w:sz w:val="22"/>
          <w:szCs w:val="22"/>
          <w:lang w:eastAsia="es-MX"/>
        </w:rPr>
      </w:pPr>
      <w:r w:rsidRPr="00D66052">
        <w:rPr>
          <w:rFonts w:ascii="Palatino Linotype" w:hAnsi="Palatino Linotype"/>
          <w:i/>
          <w:iCs/>
          <w:color w:val="222222"/>
          <w:sz w:val="22"/>
          <w:szCs w:val="22"/>
          <w:lang w:eastAsia="es-MX"/>
        </w:rPr>
        <w:t xml:space="preserve">Para el caso de que </w:t>
      </w:r>
      <w:r w:rsidRPr="00D66052">
        <w:rPr>
          <w:rFonts w:ascii="Palatino Linotype" w:hAnsi="Palatino Linotype"/>
          <w:b/>
          <w:i/>
          <w:iCs/>
          <w:color w:val="222222"/>
          <w:sz w:val="22"/>
          <w:szCs w:val="22"/>
          <w:lang w:eastAsia="es-MX"/>
        </w:rPr>
        <w:t xml:space="preserve">EL SUJETO OBLIGADO </w:t>
      </w:r>
      <w:r w:rsidRPr="00D66052">
        <w:rPr>
          <w:rFonts w:ascii="Palatino Linotype" w:hAnsi="Palatino Linotype"/>
          <w:i/>
          <w:iCs/>
          <w:color w:val="222222"/>
          <w:sz w:val="22"/>
          <w:szCs w:val="22"/>
          <w:lang w:eastAsia="es-MX"/>
        </w:rPr>
        <w:t>no cuente con la información que se ordena en el inciso b), deberá emitir el Acuerdo de Inexistencia, en términos de los artículos 169 y 170 de la Ley de Transparencia y Acceso a la Información Pública del Estado de México y Municipios.</w:t>
      </w:r>
    </w:p>
    <w:p w14:paraId="32EEE99C" w14:textId="77777777" w:rsidR="0032270A" w:rsidRPr="00D66052" w:rsidRDefault="0032270A" w:rsidP="00D66052">
      <w:pPr>
        <w:ind w:left="851" w:right="899"/>
        <w:jc w:val="both"/>
        <w:rPr>
          <w:rFonts w:ascii="Palatino Linotype" w:hAnsi="Palatino Linotype"/>
          <w:i/>
          <w:iCs/>
          <w:color w:val="222222"/>
          <w:sz w:val="22"/>
          <w:szCs w:val="22"/>
          <w:lang w:eastAsia="es-MX"/>
        </w:rPr>
      </w:pPr>
    </w:p>
    <w:p w14:paraId="2A7DB0A8" w14:textId="1E539DC6" w:rsidR="0032270A" w:rsidRPr="00D66052" w:rsidRDefault="0032270A" w:rsidP="00D66052">
      <w:pPr>
        <w:ind w:left="851" w:right="899"/>
        <w:jc w:val="both"/>
        <w:rPr>
          <w:rFonts w:ascii="Palatino Linotype" w:hAnsi="Palatino Linotype"/>
          <w:i/>
          <w:iCs/>
          <w:color w:val="222222"/>
          <w:sz w:val="22"/>
          <w:szCs w:val="22"/>
          <w:lang w:eastAsia="es-MX"/>
        </w:rPr>
      </w:pPr>
      <w:r w:rsidRPr="00D66052">
        <w:rPr>
          <w:rFonts w:ascii="Palatino Linotype" w:hAnsi="Palatino Linotype"/>
          <w:i/>
          <w:iCs/>
          <w:color w:val="222222"/>
          <w:sz w:val="22"/>
          <w:szCs w:val="22"/>
          <w:lang w:eastAsia="es-MX"/>
        </w:rPr>
        <w:t xml:space="preserve">Para el caso de no haber generado la información ordenada en el inciso c), bastará con que lo haga del conocimiento del </w:t>
      </w:r>
      <w:r w:rsidRPr="00D66052">
        <w:rPr>
          <w:rFonts w:ascii="Palatino Linotype" w:hAnsi="Palatino Linotype"/>
          <w:b/>
          <w:bCs/>
          <w:i/>
          <w:iCs/>
          <w:color w:val="222222"/>
          <w:sz w:val="22"/>
          <w:szCs w:val="22"/>
          <w:lang w:eastAsia="es-MX"/>
        </w:rPr>
        <w:t>RECURRENTE</w:t>
      </w:r>
      <w:r w:rsidRPr="00D66052">
        <w:rPr>
          <w:rFonts w:ascii="Palatino Linotype" w:hAnsi="Palatino Linotype"/>
          <w:i/>
          <w:iCs/>
          <w:color w:val="222222"/>
          <w:sz w:val="22"/>
          <w:szCs w:val="22"/>
          <w:lang w:eastAsia="es-MX"/>
        </w:rPr>
        <w:t>.”</w:t>
      </w:r>
    </w:p>
    <w:p w14:paraId="69FD038A" w14:textId="77777777" w:rsidR="0032270A" w:rsidRPr="00D66052" w:rsidRDefault="0032270A" w:rsidP="00D66052">
      <w:pPr>
        <w:ind w:left="851" w:right="899"/>
        <w:jc w:val="both"/>
        <w:rPr>
          <w:rFonts w:ascii="Palatino Linotype" w:hAnsi="Palatino Linotype"/>
          <w:i/>
          <w:iCs/>
          <w:color w:val="222222"/>
          <w:sz w:val="22"/>
          <w:szCs w:val="22"/>
          <w:lang w:eastAsia="es-MX"/>
        </w:rPr>
      </w:pPr>
    </w:p>
    <w:p w14:paraId="08B86CB6" w14:textId="77777777" w:rsidR="00EC4190" w:rsidRPr="00D66052" w:rsidRDefault="00EC4190" w:rsidP="00D66052">
      <w:pPr>
        <w:ind w:right="899"/>
        <w:jc w:val="both"/>
        <w:rPr>
          <w:rFonts w:ascii="Palatino Linotype" w:hAnsi="Palatino Linotype"/>
          <w:i/>
          <w:iCs/>
          <w:sz w:val="22"/>
          <w:szCs w:val="22"/>
          <w:shd w:val="clear" w:color="auto" w:fill="FFFFFF"/>
          <w:lang w:val="es-ES"/>
        </w:rPr>
      </w:pPr>
    </w:p>
    <w:p w14:paraId="262F3931" w14:textId="4132EBA5" w:rsidR="00EC4190" w:rsidRPr="00D66052" w:rsidRDefault="00EC4190" w:rsidP="00D66052">
      <w:pPr>
        <w:spacing w:before="120" w:after="120" w:line="360" w:lineRule="auto"/>
        <w:ind w:right="49"/>
        <w:contextualSpacing/>
        <w:jc w:val="both"/>
        <w:rPr>
          <w:rFonts w:ascii="Palatino Linotype" w:eastAsia="Calibri" w:hAnsi="Palatino Linotype"/>
          <w:lang w:eastAsia="en-US"/>
        </w:rPr>
      </w:pPr>
      <w:r w:rsidRPr="00D66052">
        <w:rPr>
          <w:rFonts w:ascii="Palatino Linotype" w:eastAsia="Calibri" w:hAnsi="Palatino Linotype"/>
          <w:b/>
          <w:sz w:val="28"/>
          <w:lang w:eastAsia="en-US"/>
        </w:rPr>
        <w:t>TERCERO</w:t>
      </w:r>
      <w:r w:rsidRPr="00D66052">
        <w:rPr>
          <w:rFonts w:ascii="Palatino Linotype" w:eastAsia="Calibri" w:hAnsi="Palatino Linotype"/>
          <w:b/>
          <w:lang w:eastAsia="en-US"/>
        </w:rPr>
        <w:t>.</w:t>
      </w:r>
      <w:r w:rsidRPr="00D66052">
        <w:rPr>
          <w:rFonts w:ascii="Palatino Linotype" w:eastAsia="Calibri" w:hAnsi="Palatino Linotype"/>
          <w:lang w:eastAsia="en-US"/>
        </w:rPr>
        <w:t> </w:t>
      </w:r>
      <w:r w:rsidRPr="00D66052">
        <w:rPr>
          <w:rFonts w:ascii="Palatino Linotype" w:eastAsia="Calibri" w:hAnsi="Palatino Linotype"/>
          <w:b/>
          <w:lang w:eastAsia="en-US"/>
        </w:rPr>
        <w:t xml:space="preserve">NOTIFÍQUESE vía </w:t>
      </w:r>
      <w:r w:rsidRPr="00D66052">
        <w:rPr>
          <w:rFonts w:ascii="Palatino Linotype" w:eastAsia="Calibri" w:hAnsi="Palatino Linotype"/>
          <w:lang w:eastAsia="en-US"/>
        </w:rPr>
        <w:t xml:space="preserve">Sistema de Acceso a la Información Mexiquense </w:t>
      </w:r>
      <w:r w:rsidRPr="00D66052">
        <w:rPr>
          <w:rFonts w:ascii="Palatino Linotype" w:eastAsia="Calibri" w:hAnsi="Palatino Linotype"/>
          <w:b/>
          <w:lang w:eastAsia="en-US"/>
        </w:rPr>
        <w:t xml:space="preserve">(SAIMEX) </w:t>
      </w:r>
      <w:r w:rsidR="00B241F9" w:rsidRPr="00D66052">
        <w:rPr>
          <w:rFonts w:ascii="Palatino Linotype" w:eastAsia="Calibri" w:hAnsi="Palatino Linotype"/>
          <w:lang w:eastAsia="en-US"/>
        </w:rPr>
        <w:t>la presente resolución a</w:t>
      </w:r>
      <w:r w:rsidRPr="00D66052">
        <w:rPr>
          <w:rFonts w:ascii="Palatino Linotype" w:eastAsia="Calibri" w:hAnsi="Palatino Linotype"/>
          <w:lang w:eastAsia="en-US"/>
        </w:rPr>
        <w:t xml:space="preserve">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w:t>
      </w:r>
      <w:r w:rsidRPr="00D66052">
        <w:rPr>
          <w:rFonts w:ascii="Palatino Linotype" w:eastAsia="Calibri" w:hAnsi="Palatino Linotype"/>
          <w:lang w:eastAsia="en-US"/>
        </w:rPr>
        <w:lastRenderedPageBreak/>
        <w:t>debiendo informar a este Instituto en un plazo de tres días hábiles siguientes sobre el cumplimiento dado a la presente resolución.</w:t>
      </w:r>
    </w:p>
    <w:p w14:paraId="5986FB65" w14:textId="77777777" w:rsidR="00B241F9" w:rsidRPr="00D66052" w:rsidRDefault="00B241F9" w:rsidP="00D66052">
      <w:pPr>
        <w:spacing w:before="120" w:after="120" w:line="360" w:lineRule="auto"/>
        <w:ind w:right="49"/>
        <w:contextualSpacing/>
        <w:jc w:val="both"/>
        <w:rPr>
          <w:rFonts w:ascii="Palatino Linotype" w:eastAsia="Calibri" w:hAnsi="Palatino Linotype"/>
          <w:lang w:eastAsia="en-US"/>
        </w:rPr>
      </w:pPr>
    </w:p>
    <w:p w14:paraId="7CB1D3AE" w14:textId="77777777" w:rsidR="00EC4190" w:rsidRPr="00D66052" w:rsidRDefault="00EC4190" w:rsidP="00D66052">
      <w:pPr>
        <w:spacing w:before="120" w:after="120" w:line="360" w:lineRule="auto"/>
        <w:ind w:right="49"/>
        <w:contextualSpacing/>
        <w:jc w:val="both"/>
        <w:rPr>
          <w:rFonts w:ascii="Palatino Linotype" w:eastAsia="Calibri" w:hAnsi="Palatino Linotype"/>
          <w:sz w:val="6"/>
          <w:lang w:eastAsia="en-US"/>
        </w:rPr>
      </w:pPr>
    </w:p>
    <w:p w14:paraId="4D12B3F8" w14:textId="77777777" w:rsidR="00EC4190" w:rsidRPr="00D66052" w:rsidRDefault="00EC4190" w:rsidP="00D66052">
      <w:pPr>
        <w:spacing w:before="120" w:after="120" w:line="360" w:lineRule="auto"/>
        <w:ind w:right="49"/>
        <w:contextualSpacing/>
        <w:jc w:val="both"/>
        <w:rPr>
          <w:rFonts w:ascii="Palatino Linotype" w:eastAsia="Calibri" w:hAnsi="Palatino Linotype"/>
          <w:lang w:eastAsia="en-US"/>
        </w:rPr>
      </w:pPr>
      <w:r w:rsidRPr="00D66052">
        <w:rPr>
          <w:rFonts w:ascii="Palatino Linotype" w:eastAsia="Calibri" w:hAnsi="Palatino Linotype"/>
          <w:b/>
          <w:sz w:val="28"/>
          <w:lang w:eastAsia="en-US"/>
        </w:rPr>
        <w:t>CUARTO</w:t>
      </w:r>
      <w:r w:rsidRPr="00D66052">
        <w:rPr>
          <w:rFonts w:ascii="Palatino Linotype" w:eastAsia="Calibri" w:hAnsi="Palatino Linotype"/>
          <w:b/>
          <w:lang w:eastAsia="en-US"/>
        </w:rPr>
        <w:t>.</w:t>
      </w:r>
      <w:r w:rsidRPr="00D66052">
        <w:rPr>
          <w:rFonts w:ascii="Palatino Linotype" w:eastAsia="Calibri" w:hAnsi="Palatino Linotype"/>
          <w:lang w:eastAsia="en-US"/>
        </w:rPr>
        <w:t xml:space="preserve"> De conformidad con el artículo 198 de la Ley de Transparencia y Acceso a la Información Pública del Estado de México y Municipios, de considerarlo procedente, </w:t>
      </w:r>
      <w:r w:rsidRPr="00D66052">
        <w:rPr>
          <w:rFonts w:ascii="Palatino Linotype" w:eastAsia="Calibri" w:hAnsi="Palatino Linotype"/>
          <w:b/>
          <w:lang w:eastAsia="en-US"/>
        </w:rPr>
        <w:t>EL SUJETO OBLIGADO</w:t>
      </w:r>
      <w:r w:rsidRPr="00D66052">
        <w:rPr>
          <w:rFonts w:ascii="Palatino Linotype" w:eastAsia="Calibri" w:hAnsi="Palatino Linotype"/>
          <w:lang w:eastAsia="en-US"/>
        </w:rPr>
        <w:t xml:space="preserve"> de manera fundada y motivada, podrá solicitar una ampliación de plazo para el cumplimiento de la presente resolución.</w:t>
      </w:r>
    </w:p>
    <w:p w14:paraId="2A674575" w14:textId="77777777" w:rsidR="00B241F9" w:rsidRPr="00D66052" w:rsidRDefault="00B241F9" w:rsidP="00D66052">
      <w:pPr>
        <w:spacing w:before="120" w:after="120" w:line="360" w:lineRule="auto"/>
        <w:ind w:right="49"/>
        <w:contextualSpacing/>
        <w:jc w:val="both"/>
        <w:rPr>
          <w:rFonts w:ascii="Palatino Linotype" w:eastAsia="Calibri" w:hAnsi="Palatino Linotype"/>
          <w:lang w:eastAsia="en-US"/>
        </w:rPr>
      </w:pPr>
    </w:p>
    <w:p w14:paraId="618F1160" w14:textId="77777777" w:rsidR="00EC4190" w:rsidRPr="00D66052" w:rsidRDefault="00EC4190" w:rsidP="00D66052">
      <w:pPr>
        <w:spacing w:before="120" w:after="120" w:line="360" w:lineRule="auto"/>
        <w:ind w:right="49"/>
        <w:contextualSpacing/>
        <w:jc w:val="both"/>
        <w:rPr>
          <w:rFonts w:ascii="Palatino Linotype" w:eastAsia="Calibri" w:hAnsi="Palatino Linotype"/>
          <w:sz w:val="8"/>
          <w:lang w:eastAsia="en-US"/>
        </w:rPr>
      </w:pPr>
    </w:p>
    <w:p w14:paraId="489A7960" w14:textId="4A386C07" w:rsidR="00EC4190" w:rsidRPr="00D66052" w:rsidRDefault="00EC4190" w:rsidP="00D66052">
      <w:pPr>
        <w:spacing w:before="120" w:after="120" w:line="360" w:lineRule="auto"/>
        <w:ind w:right="49"/>
        <w:contextualSpacing/>
        <w:jc w:val="both"/>
        <w:rPr>
          <w:rFonts w:ascii="Palatino Linotype" w:eastAsia="Calibri" w:hAnsi="Palatino Linotype"/>
          <w:lang w:eastAsia="en-US"/>
        </w:rPr>
      </w:pPr>
      <w:r w:rsidRPr="00D66052">
        <w:rPr>
          <w:rFonts w:ascii="Palatino Linotype" w:eastAsia="Calibri" w:hAnsi="Palatino Linotype"/>
          <w:b/>
          <w:sz w:val="28"/>
          <w:lang w:eastAsia="en-US"/>
        </w:rPr>
        <w:t>QUINTO</w:t>
      </w:r>
      <w:r w:rsidRPr="00D66052">
        <w:rPr>
          <w:rFonts w:ascii="Palatino Linotype" w:eastAsia="Calibri" w:hAnsi="Palatino Linotype"/>
          <w:b/>
          <w:lang w:eastAsia="en-US"/>
        </w:rPr>
        <w:t xml:space="preserve">. NOTIFÍQUESE vía </w:t>
      </w:r>
      <w:r w:rsidRPr="00D66052">
        <w:rPr>
          <w:rFonts w:ascii="Palatino Linotype" w:eastAsia="Calibri" w:hAnsi="Palatino Linotype"/>
          <w:lang w:eastAsia="en-US"/>
        </w:rPr>
        <w:t>Sistema de Acceso a la Información Mexiquense</w:t>
      </w:r>
      <w:r w:rsidRPr="00D66052">
        <w:rPr>
          <w:rFonts w:ascii="Palatino Linotype" w:eastAsia="Calibri" w:hAnsi="Palatino Linotype"/>
          <w:b/>
          <w:lang w:eastAsia="en-US"/>
        </w:rPr>
        <w:t xml:space="preserve"> (SAIMEX)</w:t>
      </w:r>
      <w:r w:rsidRPr="00D66052">
        <w:rPr>
          <w:rFonts w:ascii="Palatino Linotype" w:eastAsia="Calibri" w:hAnsi="Palatino Linotype"/>
          <w:lang w:eastAsia="en-US"/>
        </w:rPr>
        <w:t xml:space="preserve"> a</w:t>
      </w:r>
      <w:r w:rsidR="00B53BDB" w:rsidRPr="00D66052">
        <w:rPr>
          <w:rFonts w:ascii="Palatino Linotype" w:eastAsia="Calibri" w:hAnsi="Palatino Linotype"/>
          <w:lang w:eastAsia="en-US"/>
        </w:rPr>
        <w:t xml:space="preserve"> </w:t>
      </w:r>
      <w:r w:rsidR="00B53BDB" w:rsidRPr="00D66052">
        <w:rPr>
          <w:rFonts w:ascii="Palatino Linotype" w:eastAsia="Calibri" w:hAnsi="Palatino Linotype"/>
          <w:b/>
          <w:lang w:eastAsia="en-US"/>
        </w:rPr>
        <w:t>LA</w:t>
      </w:r>
      <w:r w:rsidRPr="00D66052">
        <w:rPr>
          <w:rFonts w:ascii="Palatino Linotype" w:eastAsia="Calibri" w:hAnsi="Palatino Linotype"/>
          <w:lang w:eastAsia="en-US"/>
        </w:rPr>
        <w:t xml:space="preserve"> </w:t>
      </w:r>
      <w:r w:rsidRPr="00D66052">
        <w:rPr>
          <w:rFonts w:ascii="Palatino Linotype" w:eastAsia="Calibri" w:hAnsi="Palatino Linotype"/>
          <w:b/>
          <w:lang w:eastAsia="en-US"/>
        </w:rPr>
        <w:t>RECURRENTE</w:t>
      </w:r>
      <w:r w:rsidRPr="00D66052">
        <w:rPr>
          <w:rFonts w:ascii="Palatino Linotype" w:eastAsia="Calibri" w:hAnsi="Palatino Linotype"/>
          <w:lang w:eastAsia="en-US"/>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56E06555" w14:textId="77777777" w:rsidR="00B241F9" w:rsidRPr="00D66052" w:rsidRDefault="00B241F9" w:rsidP="00D66052">
      <w:pPr>
        <w:spacing w:before="120" w:after="120" w:line="360" w:lineRule="auto"/>
        <w:ind w:right="49"/>
        <w:contextualSpacing/>
        <w:jc w:val="both"/>
        <w:rPr>
          <w:rFonts w:ascii="Palatino Linotype" w:eastAsia="Calibri" w:hAnsi="Palatino Linotype"/>
          <w:lang w:eastAsia="en-US"/>
        </w:rPr>
      </w:pPr>
    </w:p>
    <w:p w14:paraId="3E0C79F2" w14:textId="79FC4CF4" w:rsidR="00B241F9" w:rsidRPr="00D66052" w:rsidRDefault="00B241F9" w:rsidP="00D66052">
      <w:pPr>
        <w:spacing w:line="360" w:lineRule="auto"/>
        <w:jc w:val="both"/>
        <w:rPr>
          <w:rFonts w:ascii="Palatino Linotype" w:hAnsi="Palatino Linotype"/>
          <w:color w:val="222222"/>
          <w:lang w:val="es-ES_tradnl" w:eastAsia="es-ES_tradnl"/>
        </w:rPr>
      </w:pPr>
      <w:r w:rsidRPr="00D66052">
        <w:rPr>
          <w:rFonts w:ascii="Palatino Linotype" w:hAnsi="Palatino Linotype"/>
          <w:b/>
          <w:bCs/>
          <w:color w:val="222222"/>
          <w:sz w:val="28"/>
          <w:szCs w:val="28"/>
          <w:lang w:val="es-ES_tradnl" w:eastAsia="es-ES_tradnl"/>
        </w:rPr>
        <w:t xml:space="preserve">SEXTO. </w:t>
      </w:r>
      <w:r w:rsidRPr="00D66052">
        <w:rPr>
          <w:rFonts w:ascii="Palatino Linotype" w:hAnsi="Palatino Linotype"/>
          <w:b/>
          <w:bCs/>
          <w:color w:val="222222"/>
          <w:lang w:val="es-ES_tradnl" w:eastAsia="es-ES_tradnl"/>
        </w:rPr>
        <w:t xml:space="preserve">Gírese oficio </w:t>
      </w:r>
      <w:r w:rsidRPr="00D66052">
        <w:rPr>
          <w:rFonts w:ascii="Palatino Linotype" w:hAnsi="Palatino Linotype"/>
          <w:color w:val="222222"/>
          <w:lang w:val="es-ES_tradnl" w:eastAsia="es-ES_tradnl"/>
        </w:rPr>
        <w:t xml:space="preserve">al Titular de la Dirección Jurídica y de Verificación de este Instituto, de conformidad con el artículo 23, fracción XIV del Reglamento Interior del Instituto de Transparencia, Acceso a la Información Pública y Protección de Datos Personales del Estado de México y Municipios, con el fin que determine lo conducente en términos de considerando </w:t>
      </w:r>
      <w:r w:rsidRPr="00D66052">
        <w:rPr>
          <w:rFonts w:ascii="Palatino Linotype" w:hAnsi="Palatino Linotype"/>
          <w:b/>
          <w:bCs/>
          <w:color w:val="222222"/>
          <w:lang w:val="es-ES_tradnl" w:eastAsia="es-ES_tradnl"/>
        </w:rPr>
        <w:t>QUINTO</w:t>
      </w:r>
      <w:r w:rsidRPr="00D66052">
        <w:rPr>
          <w:rFonts w:ascii="Palatino Linotype" w:hAnsi="Palatino Linotype"/>
          <w:color w:val="222222"/>
          <w:lang w:val="es-ES_tradnl" w:eastAsia="es-ES_tradnl"/>
        </w:rPr>
        <w:t xml:space="preserve"> de la presente resolución.</w:t>
      </w:r>
    </w:p>
    <w:p w14:paraId="5788319F" w14:textId="77777777" w:rsidR="00B241F9" w:rsidRPr="00D66052" w:rsidRDefault="00B241F9" w:rsidP="00D66052">
      <w:pPr>
        <w:spacing w:before="120" w:after="120" w:line="360" w:lineRule="auto"/>
        <w:ind w:right="49"/>
        <w:contextualSpacing/>
        <w:jc w:val="both"/>
        <w:rPr>
          <w:rFonts w:ascii="Palatino Linotype" w:eastAsia="Calibri" w:hAnsi="Palatino Linotype"/>
          <w:lang w:eastAsia="en-US"/>
        </w:rPr>
      </w:pPr>
    </w:p>
    <w:p w14:paraId="51231BB5" w14:textId="77777777" w:rsidR="00EC4190" w:rsidRPr="00D66052" w:rsidRDefault="00EC4190" w:rsidP="00D66052">
      <w:pPr>
        <w:spacing w:before="120" w:after="120" w:line="360" w:lineRule="auto"/>
        <w:ind w:right="49"/>
        <w:contextualSpacing/>
        <w:jc w:val="both"/>
        <w:rPr>
          <w:rFonts w:ascii="Palatino Linotype" w:eastAsia="Calibri" w:hAnsi="Palatino Linotype"/>
          <w:sz w:val="2"/>
          <w:lang w:eastAsia="en-US"/>
        </w:rPr>
      </w:pPr>
    </w:p>
    <w:p w14:paraId="4AEABE8D" w14:textId="27FE66B2" w:rsidR="00EC4190" w:rsidRPr="00D66052" w:rsidRDefault="00EC4190" w:rsidP="00D66052">
      <w:pPr>
        <w:widowControl w:val="0"/>
        <w:autoSpaceDE w:val="0"/>
        <w:autoSpaceDN w:val="0"/>
        <w:adjustRightInd w:val="0"/>
        <w:spacing w:line="360" w:lineRule="auto"/>
        <w:jc w:val="both"/>
        <w:rPr>
          <w:rFonts w:ascii="Palatino Linotype" w:hAnsi="Palatino Linotype" w:cs="Arial"/>
          <w:color w:val="000000" w:themeColor="text1"/>
        </w:rPr>
      </w:pPr>
      <w:r w:rsidRPr="00D66052">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w:t>
      </w:r>
      <w:r w:rsidRPr="00D66052">
        <w:rPr>
          <w:rFonts w:ascii="Palatino Linotype" w:hAnsi="Palatino Linotype" w:cs="Arial"/>
          <w:color w:val="000000" w:themeColor="text1"/>
        </w:rPr>
        <w:lastRenderedPageBreak/>
        <w:t>CONFORMADO POR LOS COMISIONADOS JOSÉ MARTÍNEZ VILCHIS; MARÍA DEL ROSARIO MEJÍA AYALA; SHARON CRISTINA MORALES MARTÍNEZ; LUIS GUSTAVO PARRA NORIEGA</w:t>
      </w:r>
      <w:r w:rsidR="00051A0F">
        <w:rPr>
          <w:rFonts w:ascii="Palatino Linotype" w:hAnsi="Palatino Linotype" w:cs="Arial"/>
          <w:color w:val="000000" w:themeColor="text1"/>
        </w:rPr>
        <w:t xml:space="preserve"> (EMITIENDO VOTO PARTICULAR)</w:t>
      </w:r>
      <w:r w:rsidRPr="00D66052">
        <w:rPr>
          <w:rFonts w:ascii="Palatino Linotype" w:hAnsi="Palatino Linotype" w:cs="Arial"/>
          <w:color w:val="000000" w:themeColor="text1"/>
        </w:rPr>
        <w:t xml:space="preserve"> Y GUADALUPE RAMÍREZ PEÑA; EN LA DÉCIMA SÉPTIMA SESIÓN ORDINARIA CELEBRADA EL ONCE DE MAYO DE DOS MIL VEINTIDÓS, ANTE EL SECRETARIO TÉCNICO DEL PLENO, ALEXIS TAPIA RAMÍREZ.---------------------------------------------------------------------------------------------------</w:t>
      </w:r>
    </w:p>
    <w:p w14:paraId="2A9D1239" w14:textId="77777777" w:rsidR="00EC4190" w:rsidRDefault="00EC4190" w:rsidP="00D66052">
      <w:pPr>
        <w:spacing w:line="360" w:lineRule="auto"/>
        <w:jc w:val="both"/>
        <w:rPr>
          <w:rFonts w:ascii="Palatino Linotype" w:eastAsia="MS Mincho" w:hAnsi="Palatino Linotype"/>
          <w:sz w:val="20"/>
          <w:lang w:val="es-ES_tradnl"/>
        </w:rPr>
      </w:pPr>
      <w:r w:rsidRPr="00D66052">
        <w:rPr>
          <w:rFonts w:ascii="Palatino Linotype" w:eastAsia="MS Mincho" w:hAnsi="Palatino Linotype"/>
          <w:sz w:val="20"/>
          <w:lang w:val="es-ES_tradnl"/>
        </w:rPr>
        <w:t>SCMM/BLA/DEMF/CCA</w:t>
      </w:r>
    </w:p>
    <w:p w14:paraId="6051AF8F" w14:textId="77777777" w:rsidR="00EC4190" w:rsidRDefault="00EC4190" w:rsidP="00D66052">
      <w:pPr>
        <w:spacing w:line="360" w:lineRule="auto"/>
        <w:jc w:val="both"/>
        <w:textAlignment w:val="baseline"/>
        <w:rPr>
          <w:rFonts w:ascii="Palatino Linotype" w:hAnsi="Palatino Linotype" w:cs="Arial"/>
          <w:b/>
          <w:color w:val="000000" w:themeColor="text1"/>
          <w:lang w:val="es-ES" w:eastAsia="es-MX"/>
        </w:rPr>
      </w:pPr>
    </w:p>
    <w:p w14:paraId="68D1B657"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504D1992"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38DADA72"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3EFB0A2D"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3FC2341E"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18563F96"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3FD22B6B"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7CD87E1C"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186AFB00"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5B2BE82B"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3E76AA2A"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696AE05A"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442DC765"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2B473A58"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669614D6"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26AA51E6"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6F14BD91"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09B95BCA"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27030E74" w14:textId="77777777" w:rsidR="00765FDD" w:rsidRDefault="00765FDD" w:rsidP="00D66052">
      <w:pPr>
        <w:spacing w:line="360" w:lineRule="auto"/>
        <w:jc w:val="both"/>
        <w:textAlignment w:val="baseline"/>
        <w:rPr>
          <w:rFonts w:ascii="Palatino Linotype" w:hAnsi="Palatino Linotype" w:cs="Arial"/>
          <w:b/>
          <w:color w:val="000000" w:themeColor="text1"/>
          <w:lang w:val="es-ES" w:eastAsia="es-MX"/>
        </w:rPr>
      </w:pPr>
    </w:p>
    <w:p w14:paraId="3B4E4937" w14:textId="77777777" w:rsidR="00765FDD" w:rsidRPr="0009591F" w:rsidRDefault="00765FDD" w:rsidP="00D66052">
      <w:pPr>
        <w:spacing w:line="360" w:lineRule="auto"/>
        <w:jc w:val="both"/>
        <w:textAlignment w:val="baseline"/>
        <w:rPr>
          <w:rFonts w:ascii="Palatino Linotype" w:hAnsi="Palatino Linotype" w:cs="Arial"/>
          <w:b/>
          <w:color w:val="000000" w:themeColor="text1"/>
          <w:lang w:val="es-ES" w:eastAsia="es-MX"/>
        </w:rPr>
      </w:pPr>
    </w:p>
    <w:sectPr w:rsidR="00765FDD" w:rsidRPr="0009591F" w:rsidSect="006957B1">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D35E73" w14:textId="77777777" w:rsidR="001471A2" w:rsidRDefault="001471A2" w:rsidP="00C80F8C">
      <w:r>
        <w:separator/>
      </w:r>
    </w:p>
  </w:endnote>
  <w:endnote w:type="continuationSeparator" w:id="0">
    <w:p w14:paraId="28FB8B8F" w14:textId="77777777" w:rsidR="001471A2" w:rsidRDefault="001471A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860DC" w:rsidRPr="0010196A" w:rsidRDefault="00D860D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B4085">
      <w:rPr>
        <w:rFonts w:ascii="Palatino Linotype" w:hAnsi="Palatino Linotype" w:cs="Arial"/>
        <w:bCs/>
        <w:noProof/>
        <w:sz w:val="22"/>
        <w:szCs w:val="22"/>
      </w:rPr>
      <w:t>55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B4085">
      <w:rPr>
        <w:rFonts w:ascii="Palatino Linotype" w:hAnsi="Palatino Linotype" w:cs="Arial"/>
        <w:bCs/>
        <w:noProof/>
        <w:sz w:val="22"/>
        <w:szCs w:val="22"/>
      </w:rPr>
      <w:t>57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860DC" w:rsidRPr="0010196A" w:rsidRDefault="00D860D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B408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B4085">
      <w:rPr>
        <w:rFonts w:ascii="Palatino Linotype" w:hAnsi="Palatino Linotype" w:cs="Arial"/>
        <w:bCs/>
        <w:noProof/>
        <w:sz w:val="22"/>
        <w:szCs w:val="22"/>
      </w:rPr>
      <w:t>57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6F91D" w14:textId="77777777" w:rsidR="001471A2" w:rsidRDefault="001471A2" w:rsidP="00C80F8C">
      <w:r>
        <w:separator/>
      </w:r>
    </w:p>
  </w:footnote>
  <w:footnote w:type="continuationSeparator" w:id="0">
    <w:p w14:paraId="1F6820D8" w14:textId="77777777" w:rsidR="001471A2" w:rsidRDefault="001471A2" w:rsidP="00C80F8C">
      <w:r>
        <w:continuationSeparator/>
      </w:r>
    </w:p>
  </w:footnote>
  <w:footnote w:id="1">
    <w:p w14:paraId="68F679E7" w14:textId="20DD54FE" w:rsidR="00D860DC" w:rsidRDefault="00D860DC" w:rsidP="000C3DBE">
      <w:pPr>
        <w:pStyle w:val="Textonotapie"/>
        <w:jc w:val="both"/>
      </w:pPr>
      <w:r>
        <w:rPr>
          <w:rStyle w:val="Refdenotaalpie"/>
        </w:rPr>
        <w:footnoteRef/>
      </w:r>
      <w:r>
        <w:t xml:space="preserve"> </w:t>
      </w:r>
      <w:r w:rsidRPr="000C3DBE">
        <w:rPr>
          <w:b/>
        </w:rPr>
        <w:t>Artículo 92.</w:t>
      </w:r>
      <w: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6126618" w14:textId="7791849E" w:rsidR="00D860DC" w:rsidRDefault="00D860DC" w:rsidP="000C3DBE">
      <w:pPr>
        <w:pStyle w:val="Textonotapie"/>
        <w:jc w:val="both"/>
      </w:pP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860DC" w:rsidRDefault="001471A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860DC" w:rsidRPr="0010196A" w:rsidRDefault="001471A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860DC" w:rsidRPr="008F2CCC" w14:paraId="1F097D8A" w14:textId="77777777" w:rsidTr="00DA50F6">
      <w:tc>
        <w:tcPr>
          <w:tcW w:w="3261" w:type="dxa"/>
          <w:vMerge w:val="restart"/>
        </w:tcPr>
        <w:p w14:paraId="1F780A0C" w14:textId="1EFF25F4" w:rsidR="00D860DC" w:rsidRPr="008F2CCC" w:rsidRDefault="00D860D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D860DC" w:rsidRPr="00664658" w:rsidRDefault="00D860D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EDC12C8" w:rsidR="00D860DC" w:rsidRPr="00664658" w:rsidRDefault="00D860DC" w:rsidP="005C250B">
          <w:pPr>
            <w:jc w:val="both"/>
            <w:rPr>
              <w:rFonts w:ascii="Palatino Linotype" w:hAnsi="Palatino Linotype"/>
              <w:b/>
              <w:sz w:val="22"/>
              <w:szCs w:val="22"/>
              <w:lang w:val="es-ES_tradnl"/>
            </w:rPr>
          </w:pPr>
          <w:r w:rsidRPr="00CC6191">
            <w:rPr>
              <w:rFonts w:ascii="Palatino Linotype" w:hAnsi="Palatino Linotype"/>
              <w:b/>
              <w:lang w:val="es-ES_tradnl"/>
            </w:rPr>
            <w:t>01142/INFOEM/IP/RR/2022</w:t>
          </w:r>
        </w:p>
      </w:tc>
    </w:tr>
    <w:tr w:rsidR="00D860DC" w:rsidRPr="008F2CCC" w14:paraId="049677A3" w14:textId="77777777" w:rsidTr="00DA50F6">
      <w:tc>
        <w:tcPr>
          <w:tcW w:w="3261" w:type="dxa"/>
          <w:vMerge/>
        </w:tcPr>
        <w:p w14:paraId="4A21EAC1" w14:textId="5C1F145E" w:rsidR="00D860DC" w:rsidRPr="008F2CCC" w:rsidRDefault="00D860DC" w:rsidP="00D41D47">
          <w:pPr>
            <w:rPr>
              <w:rFonts w:ascii="Palatino Linotype" w:hAnsi="Palatino Linotype"/>
              <w:b/>
              <w:sz w:val="22"/>
              <w:szCs w:val="22"/>
              <w:lang w:val="es-ES_tradnl"/>
            </w:rPr>
          </w:pPr>
        </w:p>
      </w:tc>
      <w:tc>
        <w:tcPr>
          <w:tcW w:w="2551" w:type="dxa"/>
          <w:shd w:val="clear" w:color="auto" w:fill="auto"/>
        </w:tcPr>
        <w:p w14:paraId="1237BCDE" w14:textId="77777777" w:rsidR="00D860DC" w:rsidRPr="00664658" w:rsidRDefault="00D860D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7FE32E5" w:rsidR="00D860DC" w:rsidRPr="00C77536" w:rsidRDefault="00D860DC" w:rsidP="00B576DE">
          <w:pPr>
            <w:jc w:val="both"/>
            <w:rPr>
              <w:lang w:val="es-419"/>
            </w:rPr>
          </w:pPr>
          <w:r w:rsidRPr="00CC6191">
            <w:rPr>
              <w:rFonts w:ascii="Palatino Linotype" w:hAnsi="Palatino Linotype"/>
              <w:b/>
              <w:sz w:val="22"/>
              <w:szCs w:val="22"/>
              <w:lang w:val="es-ES_tradnl"/>
            </w:rPr>
            <w:t>Ayuntamiento de Jocotitlán</w:t>
          </w:r>
        </w:p>
      </w:tc>
    </w:tr>
    <w:tr w:rsidR="00D860DC" w:rsidRPr="008F2CCC" w14:paraId="72CD087D" w14:textId="77777777" w:rsidTr="00DA50F6">
      <w:trPr>
        <w:trHeight w:val="228"/>
      </w:trPr>
      <w:tc>
        <w:tcPr>
          <w:tcW w:w="3261" w:type="dxa"/>
          <w:vMerge/>
        </w:tcPr>
        <w:p w14:paraId="1B78656F" w14:textId="01E6F6F6" w:rsidR="00D860DC" w:rsidRPr="008F2CCC" w:rsidRDefault="00D860DC" w:rsidP="00070856">
          <w:pPr>
            <w:rPr>
              <w:rFonts w:ascii="Palatino Linotype" w:hAnsi="Palatino Linotype"/>
              <w:b/>
              <w:sz w:val="22"/>
              <w:szCs w:val="22"/>
              <w:lang w:val="es-ES_tradnl"/>
            </w:rPr>
          </w:pPr>
        </w:p>
      </w:tc>
      <w:tc>
        <w:tcPr>
          <w:tcW w:w="2551" w:type="dxa"/>
          <w:shd w:val="clear" w:color="auto" w:fill="auto"/>
        </w:tcPr>
        <w:p w14:paraId="74D81628" w14:textId="3839B3E6" w:rsidR="00D860DC" w:rsidRPr="00664658" w:rsidRDefault="00D860DC"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D860DC" w:rsidRPr="00664658" w:rsidRDefault="00D860DC"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860DC" w:rsidRPr="0010196A" w:rsidRDefault="00D860D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D860DC" w:rsidRPr="0010196A" w:rsidRDefault="001471A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860DC" w:rsidRPr="008F2CCC" w14:paraId="6ABABA57" w14:textId="77777777" w:rsidTr="005B5501">
      <w:tc>
        <w:tcPr>
          <w:tcW w:w="4253" w:type="dxa"/>
          <w:vMerge w:val="restart"/>
          <w:shd w:val="clear" w:color="auto" w:fill="auto"/>
        </w:tcPr>
        <w:p w14:paraId="6AA376CC" w14:textId="1E62217E" w:rsidR="00D860DC" w:rsidRPr="008F2CCC" w:rsidRDefault="00D860DC"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D860DC" w:rsidRPr="008F2CCC" w:rsidRDefault="00D860DC"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0C02A9B" w:rsidR="00D860DC" w:rsidRPr="008F2CCC" w:rsidRDefault="00D860DC" w:rsidP="003305CB">
          <w:pPr>
            <w:jc w:val="both"/>
            <w:rPr>
              <w:rFonts w:ascii="Palatino Linotype" w:hAnsi="Palatino Linotype"/>
              <w:b/>
              <w:sz w:val="22"/>
              <w:szCs w:val="22"/>
              <w:lang w:val="es-ES_tradnl"/>
            </w:rPr>
          </w:pPr>
          <w:r>
            <w:rPr>
              <w:rFonts w:ascii="Palatino Linotype" w:hAnsi="Palatino Linotype"/>
              <w:b/>
              <w:sz w:val="22"/>
              <w:szCs w:val="22"/>
              <w:lang w:val="es-ES_tradnl"/>
            </w:rPr>
            <w:t>01142</w:t>
          </w:r>
          <w:r w:rsidRPr="00F67B0E">
            <w:rPr>
              <w:rFonts w:ascii="Palatino Linotype" w:hAnsi="Palatino Linotype"/>
              <w:b/>
              <w:sz w:val="22"/>
              <w:szCs w:val="22"/>
              <w:lang w:val="es-ES_tradnl"/>
            </w:rPr>
            <w:t>/INFOEM/IP/RR/2022</w:t>
          </w:r>
        </w:p>
      </w:tc>
    </w:tr>
    <w:tr w:rsidR="00D860DC" w:rsidRPr="008F2CCC" w14:paraId="3B45FB53" w14:textId="77777777" w:rsidTr="005B5501">
      <w:tc>
        <w:tcPr>
          <w:tcW w:w="4253" w:type="dxa"/>
          <w:vMerge/>
          <w:shd w:val="clear" w:color="auto" w:fill="auto"/>
        </w:tcPr>
        <w:p w14:paraId="188B82EF" w14:textId="77777777" w:rsidR="00D860DC" w:rsidRPr="008F2CCC" w:rsidRDefault="00D860DC" w:rsidP="00A2780F">
          <w:pPr>
            <w:rPr>
              <w:rFonts w:ascii="Palatino Linotype" w:hAnsi="Palatino Linotype"/>
              <w:b/>
              <w:sz w:val="22"/>
              <w:szCs w:val="22"/>
              <w:lang w:val="es-ES_tradnl"/>
            </w:rPr>
          </w:pPr>
        </w:p>
      </w:tc>
      <w:tc>
        <w:tcPr>
          <w:tcW w:w="2552" w:type="dxa"/>
          <w:shd w:val="clear" w:color="auto" w:fill="auto"/>
        </w:tcPr>
        <w:p w14:paraId="3B2AD0CF" w14:textId="77777777" w:rsidR="00D860DC" w:rsidRPr="008F2CCC" w:rsidRDefault="00D860D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6EB6325" w:rsidR="00D860DC" w:rsidRPr="003305CB" w:rsidRDefault="00D860DC" w:rsidP="007302D5">
          <w:pPr>
            <w:jc w:val="both"/>
            <w:rPr>
              <w:rFonts w:ascii="Palatino Linotype" w:hAnsi="Palatino Linotype"/>
              <w:b/>
              <w:sz w:val="22"/>
              <w:szCs w:val="22"/>
              <w:lang w:val="es-419"/>
            </w:rPr>
          </w:pPr>
          <w:r w:rsidRPr="00CC6191">
            <w:rPr>
              <w:rFonts w:ascii="Palatino Linotype" w:hAnsi="Palatino Linotype"/>
              <w:b/>
              <w:sz w:val="22"/>
              <w:szCs w:val="22"/>
              <w:lang w:val="es-419"/>
            </w:rPr>
            <w:t xml:space="preserve"> </w:t>
          </w:r>
          <w:r w:rsidR="00FB4085">
            <w:rPr>
              <w:rFonts w:ascii="Palatino Linotype" w:hAnsi="Palatino Linotype"/>
              <w:b/>
              <w:sz w:val="22"/>
              <w:szCs w:val="22"/>
              <w:lang w:val="es-419"/>
            </w:rPr>
            <w:t>XXXXXX XXXX XXXXXXX</w:t>
          </w:r>
        </w:p>
      </w:tc>
    </w:tr>
    <w:tr w:rsidR="00D860DC" w:rsidRPr="008F2CCC" w14:paraId="28A493EB" w14:textId="77777777" w:rsidTr="005B5501">
      <w:trPr>
        <w:trHeight w:val="228"/>
      </w:trPr>
      <w:tc>
        <w:tcPr>
          <w:tcW w:w="4253" w:type="dxa"/>
          <w:vMerge/>
          <w:shd w:val="clear" w:color="auto" w:fill="auto"/>
        </w:tcPr>
        <w:p w14:paraId="06C77D31" w14:textId="77777777" w:rsidR="00D860DC" w:rsidRPr="008F2CCC" w:rsidRDefault="00D860DC" w:rsidP="00E37C88">
          <w:pPr>
            <w:rPr>
              <w:rFonts w:ascii="Palatino Linotype" w:hAnsi="Palatino Linotype"/>
              <w:b/>
              <w:sz w:val="22"/>
              <w:szCs w:val="22"/>
              <w:lang w:val="es-ES_tradnl"/>
            </w:rPr>
          </w:pPr>
        </w:p>
      </w:tc>
      <w:tc>
        <w:tcPr>
          <w:tcW w:w="2552" w:type="dxa"/>
          <w:shd w:val="clear" w:color="auto" w:fill="auto"/>
        </w:tcPr>
        <w:p w14:paraId="2E1A72B4" w14:textId="77777777" w:rsidR="00D860DC" w:rsidRPr="008F2CCC" w:rsidRDefault="00D860D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0B591B2" w:rsidR="00D860DC" w:rsidRPr="00F67B0E" w:rsidRDefault="00D860DC" w:rsidP="00F67B0E">
          <w:pPr>
            <w:jc w:val="both"/>
            <w:rPr>
              <w:lang w:val="es-419"/>
            </w:rPr>
          </w:pPr>
          <w:r w:rsidRPr="00CC6191">
            <w:rPr>
              <w:rFonts w:ascii="Palatino Linotype" w:hAnsi="Palatino Linotype"/>
              <w:b/>
              <w:sz w:val="22"/>
              <w:szCs w:val="22"/>
              <w:lang w:val="es-ES_tradnl"/>
            </w:rPr>
            <w:t>Ayuntamiento de Jocotitlán</w:t>
          </w:r>
        </w:p>
      </w:tc>
    </w:tr>
    <w:tr w:rsidR="00D860DC" w:rsidRPr="008F2CCC" w14:paraId="0F114FF0" w14:textId="77777777" w:rsidTr="005B5501">
      <w:tc>
        <w:tcPr>
          <w:tcW w:w="4253" w:type="dxa"/>
          <w:vMerge/>
          <w:shd w:val="clear" w:color="auto" w:fill="auto"/>
        </w:tcPr>
        <w:p w14:paraId="4CCB64BA" w14:textId="77777777" w:rsidR="00D860DC" w:rsidRPr="008F2CCC" w:rsidRDefault="00D860DC" w:rsidP="00A2780F">
          <w:pPr>
            <w:rPr>
              <w:rFonts w:ascii="Palatino Linotype" w:hAnsi="Palatino Linotype"/>
              <w:b/>
              <w:sz w:val="22"/>
              <w:szCs w:val="22"/>
              <w:lang w:val="es-ES_tradnl"/>
            </w:rPr>
          </w:pPr>
        </w:p>
      </w:tc>
      <w:tc>
        <w:tcPr>
          <w:tcW w:w="2552" w:type="dxa"/>
          <w:shd w:val="clear" w:color="auto" w:fill="auto"/>
        </w:tcPr>
        <w:p w14:paraId="31E422EA" w14:textId="63649A07" w:rsidR="00D860DC" w:rsidRPr="008F2CCC" w:rsidRDefault="00D860DC"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D860DC" w:rsidRPr="008F2CCC" w:rsidRDefault="00D860DC"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D860DC" w:rsidRPr="0010196A" w:rsidRDefault="00D860D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67E76"/>
    <w:multiLevelType w:val="hybridMultilevel"/>
    <w:tmpl w:val="A6627C18"/>
    <w:lvl w:ilvl="0" w:tplc="75D02DE2">
      <w:start w:val="1"/>
      <w:numFmt w:val="upperRoman"/>
      <w:lvlText w:val="%1."/>
      <w:lvlJc w:val="left"/>
      <w:pPr>
        <w:ind w:left="1571" w:hanging="72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90053F8"/>
    <w:multiLevelType w:val="hybridMultilevel"/>
    <w:tmpl w:val="0E4E2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3F8800EB"/>
    <w:multiLevelType w:val="hybridMultilevel"/>
    <w:tmpl w:val="DB0AC13E"/>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2"/>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ES_tradnl" w:vendorID="64" w:dllVersion="131078" w:nlCheck="1" w:checkStyle="1"/>
  <w:activeWritingStyle w:appName="MSWord" w:lang="es-419"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790"/>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6DFA"/>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47CB"/>
    <w:rsid w:val="00035676"/>
    <w:rsid w:val="00035CDF"/>
    <w:rsid w:val="00035DB5"/>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49D"/>
    <w:rsid w:val="000446CF"/>
    <w:rsid w:val="00044856"/>
    <w:rsid w:val="000449C9"/>
    <w:rsid w:val="00044D0E"/>
    <w:rsid w:val="000454E2"/>
    <w:rsid w:val="000464A3"/>
    <w:rsid w:val="000465A8"/>
    <w:rsid w:val="00047111"/>
    <w:rsid w:val="00047A25"/>
    <w:rsid w:val="00047E38"/>
    <w:rsid w:val="00047E9E"/>
    <w:rsid w:val="00050FE1"/>
    <w:rsid w:val="00051A0F"/>
    <w:rsid w:val="00051ADD"/>
    <w:rsid w:val="00051B43"/>
    <w:rsid w:val="00051D2A"/>
    <w:rsid w:val="00052353"/>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178"/>
    <w:rsid w:val="000711F1"/>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1894"/>
    <w:rsid w:val="000922B0"/>
    <w:rsid w:val="00092385"/>
    <w:rsid w:val="00092543"/>
    <w:rsid w:val="00092789"/>
    <w:rsid w:val="00092893"/>
    <w:rsid w:val="00092B10"/>
    <w:rsid w:val="00092F37"/>
    <w:rsid w:val="00095302"/>
    <w:rsid w:val="0009541B"/>
    <w:rsid w:val="000955F6"/>
    <w:rsid w:val="0009591F"/>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7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3DBE"/>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EA5"/>
    <w:rsid w:val="000C7F3D"/>
    <w:rsid w:val="000D075B"/>
    <w:rsid w:val="000D0DA0"/>
    <w:rsid w:val="000D1A6F"/>
    <w:rsid w:val="000D1B2D"/>
    <w:rsid w:val="000D21C4"/>
    <w:rsid w:val="000D2BC0"/>
    <w:rsid w:val="000D3E87"/>
    <w:rsid w:val="000D447F"/>
    <w:rsid w:val="000D5436"/>
    <w:rsid w:val="000D58EC"/>
    <w:rsid w:val="000D5D68"/>
    <w:rsid w:val="000D6149"/>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4786"/>
    <w:rsid w:val="000E558F"/>
    <w:rsid w:val="000E5592"/>
    <w:rsid w:val="000E5C93"/>
    <w:rsid w:val="000E68DA"/>
    <w:rsid w:val="000E6933"/>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5F32"/>
    <w:rsid w:val="00106268"/>
    <w:rsid w:val="001063BB"/>
    <w:rsid w:val="00106A20"/>
    <w:rsid w:val="00106B41"/>
    <w:rsid w:val="00106DF1"/>
    <w:rsid w:val="00106FBF"/>
    <w:rsid w:val="001071B9"/>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CA9"/>
    <w:rsid w:val="00145F32"/>
    <w:rsid w:val="00146317"/>
    <w:rsid w:val="00146D8A"/>
    <w:rsid w:val="001471A2"/>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1E57"/>
    <w:rsid w:val="00192B47"/>
    <w:rsid w:val="0019369B"/>
    <w:rsid w:val="00193D12"/>
    <w:rsid w:val="0019504F"/>
    <w:rsid w:val="00195288"/>
    <w:rsid w:val="0019536A"/>
    <w:rsid w:val="00195609"/>
    <w:rsid w:val="00195662"/>
    <w:rsid w:val="0019586E"/>
    <w:rsid w:val="00195F6E"/>
    <w:rsid w:val="001962AC"/>
    <w:rsid w:val="00197E56"/>
    <w:rsid w:val="001A0054"/>
    <w:rsid w:val="001A047F"/>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249"/>
    <w:rsid w:val="002223CE"/>
    <w:rsid w:val="002227F1"/>
    <w:rsid w:val="002228CE"/>
    <w:rsid w:val="0022298B"/>
    <w:rsid w:val="00222DA0"/>
    <w:rsid w:val="00222E6E"/>
    <w:rsid w:val="00222E7B"/>
    <w:rsid w:val="002235D2"/>
    <w:rsid w:val="00223E52"/>
    <w:rsid w:val="002248D9"/>
    <w:rsid w:val="00224F53"/>
    <w:rsid w:val="0022532E"/>
    <w:rsid w:val="002255E0"/>
    <w:rsid w:val="0022582E"/>
    <w:rsid w:val="00225A03"/>
    <w:rsid w:val="00226145"/>
    <w:rsid w:val="00226A24"/>
    <w:rsid w:val="00226CD8"/>
    <w:rsid w:val="00227335"/>
    <w:rsid w:val="0022780C"/>
    <w:rsid w:val="00227F49"/>
    <w:rsid w:val="00227FFD"/>
    <w:rsid w:val="00230127"/>
    <w:rsid w:val="0023025E"/>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2C0"/>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2DA"/>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4C0"/>
    <w:rsid w:val="0029397F"/>
    <w:rsid w:val="00293F4A"/>
    <w:rsid w:val="00294BD2"/>
    <w:rsid w:val="00294EE7"/>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B7F7D"/>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28E"/>
    <w:rsid w:val="002C742B"/>
    <w:rsid w:val="002C783E"/>
    <w:rsid w:val="002C798F"/>
    <w:rsid w:val="002C79B8"/>
    <w:rsid w:val="002C7EA0"/>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62C8"/>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A67"/>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B6A"/>
    <w:rsid w:val="00321CD2"/>
    <w:rsid w:val="00321D46"/>
    <w:rsid w:val="003226EE"/>
    <w:rsid w:val="0032270A"/>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0D9D"/>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FD6"/>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10E"/>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7B0"/>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5ED7"/>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6B8C"/>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3E66"/>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741"/>
    <w:rsid w:val="00441A1C"/>
    <w:rsid w:val="00441D14"/>
    <w:rsid w:val="0044223C"/>
    <w:rsid w:val="004426B6"/>
    <w:rsid w:val="004426FE"/>
    <w:rsid w:val="004429A8"/>
    <w:rsid w:val="00442CA8"/>
    <w:rsid w:val="0044332C"/>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339"/>
    <w:rsid w:val="004718FD"/>
    <w:rsid w:val="00471C89"/>
    <w:rsid w:val="00472203"/>
    <w:rsid w:val="00472B2F"/>
    <w:rsid w:val="00472EEC"/>
    <w:rsid w:val="00473992"/>
    <w:rsid w:val="004746D0"/>
    <w:rsid w:val="00474CAE"/>
    <w:rsid w:val="0047558D"/>
    <w:rsid w:val="004758B2"/>
    <w:rsid w:val="00475E01"/>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0E2"/>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2AB"/>
    <w:rsid w:val="004A04DD"/>
    <w:rsid w:val="004A087A"/>
    <w:rsid w:val="004A088B"/>
    <w:rsid w:val="004A1423"/>
    <w:rsid w:val="004A221B"/>
    <w:rsid w:val="004A2684"/>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6FD"/>
    <w:rsid w:val="004B674C"/>
    <w:rsid w:val="004B6890"/>
    <w:rsid w:val="004B6BE3"/>
    <w:rsid w:val="004B705B"/>
    <w:rsid w:val="004B7285"/>
    <w:rsid w:val="004B7691"/>
    <w:rsid w:val="004B7782"/>
    <w:rsid w:val="004B7AE7"/>
    <w:rsid w:val="004B7EDD"/>
    <w:rsid w:val="004C060B"/>
    <w:rsid w:val="004C0779"/>
    <w:rsid w:val="004C18A4"/>
    <w:rsid w:val="004C1AE2"/>
    <w:rsid w:val="004C202E"/>
    <w:rsid w:val="004C24FD"/>
    <w:rsid w:val="004C2719"/>
    <w:rsid w:val="004C4245"/>
    <w:rsid w:val="004C45EE"/>
    <w:rsid w:val="004C498A"/>
    <w:rsid w:val="004C597A"/>
    <w:rsid w:val="004C5CF9"/>
    <w:rsid w:val="004C5DF9"/>
    <w:rsid w:val="004C64C2"/>
    <w:rsid w:val="004C652E"/>
    <w:rsid w:val="004C7286"/>
    <w:rsid w:val="004C771C"/>
    <w:rsid w:val="004D022A"/>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4D06"/>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4FA"/>
    <w:rsid w:val="00512968"/>
    <w:rsid w:val="00512E58"/>
    <w:rsid w:val="005134D5"/>
    <w:rsid w:val="005135F1"/>
    <w:rsid w:val="0051376A"/>
    <w:rsid w:val="00513F30"/>
    <w:rsid w:val="00514076"/>
    <w:rsid w:val="00514264"/>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34A1"/>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8E2"/>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777"/>
    <w:rsid w:val="00545A2E"/>
    <w:rsid w:val="005465AB"/>
    <w:rsid w:val="00546C2E"/>
    <w:rsid w:val="00546FAD"/>
    <w:rsid w:val="0054716E"/>
    <w:rsid w:val="0054754C"/>
    <w:rsid w:val="00547BC3"/>
    <w:rsid w:val="00547D0B"/>
    <w:rsid w:val="00550E43"/>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3E"/>
    <w:rsid w:val="0055647C"/>
    <w:rsid w:val="0055676A"/>
    <w:rsid w:val="0055740F"/>
    <w:rsid w:val="0055797E"/>
    <w:rsid w:val="00557A90"/>
    <w:rsid w:val="00557B6A"/>
    <w:rsid w:val="00557B8E"/>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538"/>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396A"/>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509"/>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487"/>
    <w:rsid w:val="00614531"/>
    <w:rsid w:val="006145FD"/>
    <w:rsid w:val="00614B17"/>
    <w:rsid w:val="00614C3C"/>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550"/>
    <w:rsid w:val="00624FE2"/>
    <w:rsid w:val="006253A5"/>
    <w:rsid w:val="00625D6F"/>
    <w:rsid w:val="00625FD4"/>
    <w:rsid w:val="0062602A"/>
    <w:rsid w:val="0062608C"/>
    <w:rsid w:val="006269D2"/>
    <w:rsid w:val="00626D7E"/>
    <w:rsid w:val="006270D4"/>
    <w:rsid w:val="006271B3"/>
    <w:rsid w:val="006271FC"/>
    <w:rsid w:val="00627A42"/>
    <w:rsid w:val="00627EC5"/>
    <w:rsid w:val="0063015E"/>
    <w:rsid w:val="00630876"/>
    <w:rsid w:val="00631622"/>
    <w:rsid w:val="00631B28"/>
    <w:rsid w:val="00632E55"/>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1E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B9D"/>
    <w:rsid w:val="0069069F"/>
    <w:rsid w:val="00691932"/>
    <w:rsid w:val="00692F31"/>
    <w:rsid w:val="00692F64"/>
    <w:rsid w:val="006930D5"/>
    <w:rsid w:val="00693490"/>
    <w:rsid w:val="00693878"/>
    <w:rsid w:val="00693A79"/>
    <w:rsid w:val="00693E86"/>
    <w:rsid w:val="00694012"/>
    <w:rsid w:val="0069473D"/>
    <w:rsid w:val="006957B1"/>
    <w:rsid w:val="006958F2"/>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454"/>
    <w:rsid w:val="006B39E2"/>
    <w:rsid w:val="006B3F4F"/>
    <w:rsid w:val="006B4664"/>
    <w:rsid w:val="006B4B50"/>
    <w:rsid w:val="006B4B70"/>
    <w:rsid w:val="006B4F95"/>
    <w:rsid w:val="006B51F8"/>
    <w:rsid w:val="006B5DAA"/>
    <w:rsid w:val="006B5EC8"/>
    <w:rsid w:val="006B6680"/>
    <w:rsid w:val="006B6852"/>
    <w:rsid w:val="006B689F"/>
    <w:rsid w:val="006B6FC0"/>
    <w:rsid w:val="006B778F"/>
    <w:rsid w:val="006B77AD"/>
    <w:rsid w:val="006C0BBD"/>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484"/>
    <w:rsid w:val="006D2625"/>
    <w:rsid w:val="006D265B"/>
    <w:rsid w:val="006D2CA2"/>
    <w:rsid w:val="006D2D7F"/>
    <w:rsid w:val="006D3972"/>
    <w:rsid w:val="006D4090"/>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1A24"/>
    <w:rsid w:val="006F1CEC"/>
    <w:rsid w:val="006F205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5B3"/>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0DA8"/>
    <w:rsid w:val="00711743"/>
    <w:rsid w:val="00711DE7"/>
    <w:rsid w:val="007123ED"/>
    <w:rsid w:val="0071255C"/>
    <w:rsid w:val="00712DF1"/>
    <w:rsid w:val="00712EE0"/>
    <w:rsid w:val="00713770"/>
    <w:rsid w:val="007139B5"/>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2D5"/>
    <w:rsid w:val="007304F5"/>
    <w:rsid w:val="00730974"/>
    <w:rsid w:val="00730A1E"/>
    <w:rsid w:val="007312A1"/>
    <w:rsid w:val="00732266"/>
    <w:rsid w:val="007328BA"/>
    <w:rsid w:val="00732FA0"/>
    <w:rsid w:val="007330C3"/>
    <w:rsid w:val="0073311C"/>
    <w:rsid w:val="007344E5"/>
    <w:rsid w:val="007347F5"/>
    <w:rsid w:val="00734E51"/>
    <w:rsid w:val="0073525E"/>
    <w:rsid w:val="007353F0"/>
    <w:rsid w:val="00735930"/>
    <w:rsid w:val="00735951"/>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92"/>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5FDD"/>
    <w:rsid w:val="00766985"/>
    <w:rsid w:val="00766C69"/>
    <w:rsid w:val="00766D0D"/>
    <w:rsid w:val="00766F36"/>
    <w:rsid w:val="00767A22"/>
    <w:rsid w:val="00767B3E"/>
    <w:rsid w:val="00770379"/>
    <w:rsid w:val="00770433"/>
    <w:rsid w:val="007707A0"/>
    <w:rsid w:val="00770A6A"/>
    <w:rsid w:val="00770E25"/>
    <w:rsid w:val="00771077"/>
    <w:rsid w:val="00771858"/>
    <w:rsid w:val="00772872"/>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090"/>
    <w:rsid w:val="00780B64"/>
    <w:rsid w:val="00780BA2"/>
    <w:rsid w:val="0078105F"/>
    <w:rsid w:val="007811A7"/>
    <w:rsid w:val="007817E0"/>
    <w:rsid w:val="00781905"/>
    <w:rsid w:val="00781CF8"/>
    <w:rsid w:val="00782100"/>
    <w:rsid w:val="00782558"/>
    <w:rsid w:val="007826FA"/>
    <w:rsid w:val="00782C2E"/>
    <w:rsid w:val="00782CD2"/>
    <w:rsid w:val="00784081"/>
    <w:rsid w:val="00784B31"/>
    <w:rsid w:val="0078534B"/>
    <w:rsid w:val="00785735"/>
    <w:rsid w:val="00785FA3"/>
    <w:rsid w:val="00786260"/>
    <w:rsid w:val="0078687F"/>
    <w:rsid w:val="00786F16"/>
    <w:rsid w:val="00787662"/>
    <w:rsid w:val="00790A00"/>
    <w:rsid w:val="00790BAB"/>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E8"/>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0CD"/>
    <w:rsid w:val="007C13B7"/>
    <w:rsid w:val="007C13E3"/>
    <w:rsid w:val="007C1493"/>
    <w:rsid w:val="007C1FBE"/>
    <w:rsid w:val="007C2056"/>
    <w:rsid w:val="007C250D"/>
    <w:rsid w:val="007C2BC5"/>
    <w:rsid w:val="007C2C4B"/>
    <w:rsid w:val="007C37B6"/>
    <w:rsid w:val="007C46D7"/>
    <w:rsid w:val="007C4AA6"/>
    <w:rsid w:val="007C500D"/>
    <w:rsid w:val="007C56E2"/>
    <w:rsid w:val="007C644A"/>
    <w:rsid w:val="007C64DA"/>
    <w:rsid w:val="007C6664"/>
    <w:rsid w:val="007C6691"/>
    <w:rsid w:val="007C673D"/>
    <w:rsid w:val="007C6991"/>
    <w:rsid w:val="007C6E51"/>
    <w:rsid w:val="007C744C"/>
    <w:rsid w:val="007C74F6"/>
    <w:rsid w:val="007C78EC"/>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B3A"/>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2AC"/>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6093"/>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3B8"/>
    <w:rsid w:val="0080775D"/>
    <w:rsid w:val="008079A9"/>
    <w:rsid w:val="00807DA0"/>
    <w:rsid w:val="00810766"/>
    <w:rsid w:val="008117CC"/>
    <w:rsid w:val="00811E51"/>
    <w:rsid w:val="00812866"/>
    <w:rsid w:val="008130B2"/>
    <w:rsid w:val="008141B5"/>
    <w:rsid w:val="00814411"/>
    <w:rsid w:val="00814680"/>
    <w:rsid w:val="008149DF"/>
    <w:rsid w:val="00814DF6"/>
    <w:rsid w:val="0081501A"/>
    <w:rsid w:val="00815152"/>
    <w:rsid w:val="0081524F"/>
    <w:rsid w:val="00815514"/>
    <w:rsid w:val="00815DC6"/>
    <w:rsid w:val="00815F8D"/>
    <w:rsid w:val="0081651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4389"/>
    <w:rsid w:val="00824392"/>
    <w:rsid w:val="00824408"/>
    <w:rsid w:val="008245DA"/>
    <w:rsid w:val="008256D6"/>
    <w:rsid w:val="0082576A"/>
    <w:rsid w:val="00826BFD"/>
    <w:rsid w:val="00827092"/>
    <w:rsid w:val="0082710A"/>
    <w:rsid w:val="00827366"/>
    <w:rsid w:val="00827A68"/>
    <w:rsid w:val="00827BF9"/>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5B8F"/>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24A"/>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203"/>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8A4"/>
    <w:rsid w:val="008A040A"/>
    <w:rsid w:val="008A06A4"/>
    <w:rsid w:val="008A06AB"/>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66A"/>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A94"/>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2F26"/>
    <w:rsid w:val="009030D7"/>
    <w:rsid w:val="00903B60"/>
    <w:rsid w:val="009054F7"/>
    <w:rsid w:val="00905581"/>
    <w:rsid w:val="00905693"/>
    <w:rsid w:val="00905B09"/>
    <w:rsid w:val="00905B13"/>
    <w:rsid w:val="00905B9C"/>
    <w:rsid w:val="00906A95"/>
    <w:rsid w:val="0090705B"/>
    <w:rsid w:val="009074AD"/>
    <w:rsid w:val="0090768E"/>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07"/>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20"/>
    <w:rsid w:val="00935943"/>
    <w:rsid w:val="00936631"/>
    <w:rsid w:val="00936BBC"/>
    <w:rsid w:val="00936C1A"/>
    <w:rsid w:val="00936EED"/>
    <w:rsid w:val="00937954"/>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0BE"/>
    <w:rsid w:val="009A415B"/>
    <w:rsid w:val="009A5A47"/>
    <w:rsid w:val="009A662F"/>
    <w:rsid w:val="009A6A7F"/>
    <w:rsid w:val="009A6EB9"/>
    <w:rsid w:val="009A7254"/>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953"/>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FE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D36"/>
    <w:rsid w:val="00A23E37"/>
    <w:rsid w:val="00A24024"/>
    <w:rsid w:val="00A2402B"/>
    <w:rsid w:val="00A243A0"/>
    <w:rsid w:val="00A24A09"/>
    <w:rsid w:val="00A2556F"/>
    <w:rsid w:val="00A25ADE"/>
    <w:rsid w:val="00A264D3"/>
    <w:rsid w:val="00A2674B"/>
    <w:rsid w:val="00A26DA4"/>
    <w:rsid w:val="00A277C8"/>
    <w:rsid w:val="00A2780F"/>
    <w:rsid w:val="00A27EC7"/>
    <w:rsid w:val="00A27F5E"/>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0D2"/>
    <w:rsid w:val="00A44157"/>
    <w:rsid w:val="00A44239"/>
    <w:rsid w:val="00A44768"/>
    <w:rsid w:val="00A44DC1"/>
    <w:rsid w:val="00A451FF"/>
    <w:rsid w:val="00A45495"/>
    <w:rsid w:val="00A45DBB"/>
    <w:rsid w:val="00A46288"/>
    <w:rsid w:val="00A462D0"/>
    <w:rsid w:val="00A462EE"/>
    <w:rsid w:val="00A464E2"/>
    <w:rsid w:val="00A468EC"/>
    <w:rsid w:val="00A476EF"/>
    <w:rsid w:val="00A50300"/>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8FD"/>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A9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366"/>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EFE"/>
    <w:rsid w:val="00AC1F74"/>
    <w:rsid w:val="00AC1FBC"/>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6EA"/>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424"/>
    <w:rsid w:val="00AE18D5"/>
    <w:rsid w:val="00AE1920"/>
    <w:rsid w:val="00AE1B38"/>
    <w:rsid w:val="00AE26E7"/>
    <w:rsid w:val="00AE27B1"/>
    <w:rsid w:val="00AE281B"/>
    <w:rsid w:val="00AE2FE6"/>
    <w:rsid w:val="00AE3DC4"/>
    <w:rsid w:val="00AE4392"/>
    <w:rsid w:val="00AE4585"/>
    <w:rsid w:val="00AE45DB"/>
    <w:rsid w:val="00AE4B07"/>
    <w:rsid w:val="00AE51C8"/>
    <w:rsid w:val="00AE5631"/>
    <w:rsid w:val="00AE62B0"/>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D17"/>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1F9"/>
    <w:rsid w:val="00B244BD"/>
    <w:rsid w:val="00B24DBF"/>
    <w:rsid w:val="00B2544D"/>
    <w:rsid w:val="00B257FC"/>
    <w:rsid w:val="00B259C8"/>
    <w:rsid w:val="00B2622D"/>
    <w:rsid w:val="00B271AA"/>
    <w:rsid w:val="00B277B4"/>
    <w:rsid w:val="00B27DC5"/>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5F9A"/>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BDB"/>
    <w:rsid w:val="00B53D51"/>
    <w:rsid w:val="00B53DDD"/>
    <w:rsid w:val="00B53F59"/>
    <w:rsid w:val="00B54512"/>
    <w:rsid w:val="00B54876"/>
    <w:rsid w:val="00B54939"/>
    <w:rsid w:val="00B551A5"/>
    <w:rsid w:val="00B551B4"/>
    <w:rsid w:val="00B55972"/>
    <w:rsid w:val="00B55BF1"/>
    <w:rsid w:val="00B56218"/>
    <w:rsid w:val="00B576DE"/>
    <w:rsid w:val="00B57D62"/>
    <w:rsid w:val="00B57E2A"/>
    <w:rsid w:val="00B57FE5"/>
    <w:rsid w:val="00B600B2"/>
    <w:rsid w:val="00B615F8"/>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77C6C"/>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9E0"/>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26F4"/>
    <w:rsid w:val="00BB35EE"/>
    <w:rsid w:val="00BB3823"/>
    <w:rsid w:val="00BB3883"/>
    <w:rsid w:val="00BB3C9D"/>
    <w:rsid w:val="00BB445A"/>
    <w:rsid w:val="00BB46DF"/>
    <w:rsid w:val="00BB4778"/>
    <w:rsid w:val="00BB499D"/>
    <w:rsid w:val="00BB4D21"/>
    <w:rsid w:val="00BB57A0"/>
    <w:rsid w:val="00BB5DCD"/>
    <w:rsid w:val="00BB6234"/>
    <w:rsid w:val="00BB79B4"/>
    <w:rsid w:val="00BC0183"/>
    <w:rsid w:val="00BC07E0"/>
    <w:rsid w:val="00BC0A60"/>
    <w:rsid w:val="00BC1260"/>
    <w:rsid w:val="00BC1900"/>
    <w:rsid w:val="00BC1BB3"/>
    <w:rsid w:val="00BC224A"/>
    <w:rsid w:val="00BC22E3"/>
    <w:rsid w:val="00BC27D4"/>
    <w:rsid w:val="00BC2A6E"/>
    <w:rsid w:val="00BC2A90"/>
    <w:rsid w:val="00BC2FC4"/>
    <w:rsid w:val="00BC332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29F"/>
    <w:rsid w:val="00BE3446"/>
    <w:rsid w:val="00BE3B9E"/>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5E04"/>
    <w:rsid w:val="00C06F89"/>
    <w:rsid w:val="00C07011"/>
    <w:rsid w:val="00C07FC5"/>
    <w:rsid w:val="00C10812"/>
    <w:rsid w:val="00C108DF"/>
    <w:rsid w:val="00C11597"/>
    <w:rsid w:val="00C12378"/>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5EA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F30"/>
    <w:rsid w:val="00C43937"/>
    <w:rsid w:val="00C43A32"/>
    <w:rsid w:val="00C43D02"/>
    <w:rsid w:val="00C441CD"/>
    <w:rsid w:val="00C4548E"/>
    <w:rsid w:val="00C45C4C"/>
    <w:rsid w:val="00C4630A"/>
    <w:rsid w:val="00C4700C"/>
    <w:rsid w:val="00C507F4"/>
    <w:rsid w:val="00C512E5"/>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87F"/>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19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2FF"/>
    <w:rsid w:val="00D014AE"/>
    <w:rsid w:val="00D01D8E"/>
    <w:rsid w:val="00D023BF"/>
    <w:rsid w:val="00D02D30"/>
    <w:rsid w:val="00D0320A"/>
    <w:rsid w:val="00D034AE"/>
    <w:rsid w:val="00D03D86"/>
    <w:rsid w:val="00D041DB"/>
    <w:rsid w:val="00D060F4"/>
    <w:rsid w:val="00D06221"/>
    <w:rsid w:val="00D070B6"/>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B13"/>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4F0"/>
    <w:rsid w:val="00D65AEB"/>
    <w:rsid w:val="00D66052"/>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0DC"/>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C"/>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D7DCC"/>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37D"/>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9FE"/>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1D7"/>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92D"/>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1AC6"/>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67DD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884"/>
    <w:rsid w:val="00EA071F"/>
    <w:rsid w:val="00EA0839"/>
    <w:rsid w:val="00EA0ECA"/>
    <w:rsid w:val="00EA0F34"/>
    <w:rsid w:val="00EA1079"/>
    <w:rsid w:val="00EA131F"/>
    <w:rsid w:val="00EA1414"/>
    <w:rsid w:val="00EA1D12"/>
    <w:rsid w:val="00EA1ECC"/>
    <w:rsid w:val="00EA1EE4"/>
    <w:rsid w:val="00EA23FF"/>
    <w:rsid w:val="00EA27D1"/>
    <w:rsid w:val="00EA2F4B"/>
    <w:rsid w:val="00EA3783"/>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BB8"/>
    <w:rsid w:val="00EC2C26"/>
    <w:rsid w:val="00EC3861"/>
    <w:rsid w:val="00EC4190"/>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2E3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500"/>
    <w:rsid w:val="00F067FC"/>
    <w:rsid w:val="00F06B31"/>
    <w:rsid w:val="00F06D75"/>
    <w:rsid w:val="00F071B6"/>
    <w:rsid w:val="00F076B0"/>
    <w:rsid w:val="00F1005B"/>
    <w:rsid w:val="00F108C6"/>
    <w:rsid w:val="00F114C2"/>
    <w:rsid w:val="00F11623"/>
    <w:rsid w:val="00F11E10"/>
    <w:rsid w:val="00F11E14"/>
    <w:rsid w:val="00F11E66"/>
    <w:rsid w:val="00F128EA"/>
    <w:rsid w:val="00F12ABA"/>
    <w:rsid w:val="00F130EE"/>
    <w:rsid w:val="00F13B8D"/>
    <w:rsid w:val="00F13D3C"/>
    <w:rsid w:val="00F147AC"/>
    <w:rsid w:val="00F14D7D"/>
    <w:rsid w:val="00F15864"/>
    <w:rsid w:val="00F15FC2"/>
    <w:rsid w:val="00F15FED"/>
    <w:rsid w:val="00F1614C"/>
    <w:rsid w:val="00F164F8"/>
    <w:rsid w:val="00F16ADE"/>
    <w:rsid w:val="00F17345"/>
    <w:rsid w:val="00F17AC9"/>
    <w:rsid w:val="00F212DD"/>
    <w:rsid w:val="00F218FF"/>
    <w:rsid w:val="00F22359"/>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0E8"/>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376C6"/>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A42"/>
    <w:rsid w:val="00F65B64"/>
    <w:rsid w:val="00F65F06"/>
    <w:rsid w:val="00F66025"/>
    <w:rsid w:val="00F66210"/>
    <w:rsid w:val="00F662D3"/>
    <w:rsid w:val="00F662EE"/>
    <w:rsid w:val="00F663BB"/>
    <w:rsid w:val="00F6644C"/>
    <w:rsid w:val="00F6671E"/>
    <w:rsid w:val="00F66C5F"/>
    <w:rsid w:val="00F66CD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EF0"/>
    <w:rsid w:val="00FA7B36"/>
    <w:rsid w:val="00FB0039"/>
    <w:rsid w:val="00FB080F"/>
    <w:rsid w:val="00FB0FB2"/>
    <w:rsid w:val="00FB1331"/>
    <w:rsid w:val="00FB1993"/>
    <w:rsid w:val="00FB1CC8"/>
    <w:rsid w:val="00FB238F"/>
    <w:rsid w:val="00FB271D"/>
    <w:rsid w:val="00FB2905"/>
    <w:rsid w:val="00FB29DB"/>
    <w:rsid w:val="00FB3456"/>
    <w:rsid w:val="00FB3596"/>
    <w:rsid w:val="00FB3ECF"/>
    <w:rsid w:val="00FB4085"/>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1713"/>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DCC"/>
    <w:rsid w:val="00FE2EE3"/>
    <w:rsid w:val="00FE2F48"/>
    <w:rsid w:val="00FE307C"/>
    <w:rsid w:val="00FE435E"/>
    <w:rsid w:val="00FE49AC"/>
    <w:rsid w:val="00FE4EC9"/>
    <w:rsid w:val="00FE4FB6"/>
    <w:rsid w:val="00FE4FE2"/>
    <w:rsid w:val="00FE5042"/>
    <w:rsid w:val="00FE556C"/>
    <w:rsid w:val="00FE6082"/>
    <w:rsid w:val="00FE685C"/>
    <w:rsid w:val="00FE6E7D"/>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66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28D4E9A7-12BB-4B21-82C5-1E8822374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3151271">
      <w:bodyDiv w:val="1"/>
      <w:marLeft w:val="0"/>
      <w:marRight w:val="0"/>
      <w:marTop w:val="0"/>
      <w:marBottom w:val="0"/>
      <w:divBdr>
        <w:top w:val="none" w:sz="0" w:space="0" w:color="auto"/>
        <w:left w:val="none" w:sz="0" w:space="0" w:color="auto"/>
        <w:bottom w:val="none" w:sz="0" w:space="0" w:color="auto"/>
        <w:right w:val="none" w:sz="0" w:space="0" w:color="auto"/>
      </w:divBdr>
      <w:divsChild>
        <w:div w:id="952637202">
          <w:marLeft w:val="0"/>
          <w:marRight w:val="0"/>
          <w:marTop w:val="0"/>
          <w:marBottom w:val="101"/>
          <w:divBdr>
            <w:top w:val="none" w:sz="0" w:space="0" w:color="auto"/>
            <w:left w:val="none" w:sz="0" w:space="0" w:color="auto"/>
            <w:bottom w:val="none" w:sz="0" w:space="0" w:color="auto"/>
            <w:right w:val="none" w:sz="0" w:space="0" w:color="auto"/>
          </w:divBdr>
        </w:div>
        <w:div w:id="782726917">
          <w:marLeft w:val="0"/>
          <w:marRight w:val="0"/>
          <w:marTop w:val="0"/>
          <w:marBottom w:val="101"/>
          <w:divBdr>
            <w:top w:val="none" w:sz="0" w:space="0" w:color="auto"/>
            <w:left w:val="none" w:sz="0" w:space="0" w:color="auto"/>
            <w:bottom w:val="none" w:sz="0" w:space="0" w:color="auto"/>
            <w:right w:val="none" w:sz="0" w:space="0" w:color="auto"/>
          </w:divBdr>
        </w:div>
        <w:div w:id="904073549">
          <w:marLeft w:val="0"/>
          <w:marRight w:val="0"/>
          <w:marTop w:val="0"/>
          <w:marBottom w:val="101"/>
          <w:divBdr>
            <w:top w:val="none" w:sz="0" w:space="0" w:color="auto"/>
            <w:left w:val="none" w:sz="0" w:space="0" w:color="auto"/>
            <w:bottom w:val="none" w:sz="0" w:space="0" w:color="auto"/>
            <w:right w:val="none" w:sz="0" w:space="0" w:color="auto"/>
          </w:divBdr>
        </w:div>
        <w:div w:id="1092899706">
          <w:marLeft w:val="1008"/>
          <w:marRight w:val="0"/>
          <w:marTop w:val="0"/>
          <w:marBottom w:val="101"/>
          <w:divBdr>
            <w:top w:val="none" w:sz="0" w:space="0" w:color="auto"/>
            <w:left w:val="none" w:sz="0" w:space="0" w:color="auto"/>
            <w:bottom w:val="none" w:sz="0" w:space="0" w:color="auto"/>
            <w:right w:val="none" w:sz="0" w:space="0" w:color="auto"/>
          </w:divBdr>
        </w:div>
        <w:div w:id="524367006">
          <w:marLeft w:val="1440"/>
          <w:marRight w:val="0"/>
          <w:marTop w:val="0"/>
          <w:marBottom w:val="101"/>
          <w:divBdr>
            <w:top w:val="none" w:sz="0" w:space="0" w:color="auto"/>
            <w:left w:val="none" w:sz="0" w:space="0" w:color="auto"/>
            <w:bottom w:val="none" w:sz="0" w:space="0" w:color="auto"/>
            <w:right w:val="none" w:sz="0" w:space="0" w:color="auto"/>
          </w:divBdr>
        </w:div>
        <w:div w:id="548959125">
          <w:marLeft w:val="1440"/>
          <w:marRight w:val="0"/>
          <w:marTop w:val="0"/>
          <w:marBottom w:val="101"/>
          <w:divBdr>
            <w:top w:val="none" w:sz="0" w:space="0" w:color="auto"/>
            <w:left w:val="none" w:sz="0" w:space="0" w:color="auto"/>
            <w:bottom w:val="none" w:sz="0" w:space="0" w:color="auto"/>
            <w:right w:val="none" w:sz="0" w:space="0" w:color="auto"/>
          </w:divBdr>
        </w:div>
        <w:div w:id="1041635175">
          <w:marLeft w:val="1440"/>
          <w:marRight w:val="0"/>
          <w:marTop w:val="0"/>
          <w:marBottom w:val="101"/>
          <w:divBdr>
            <w:top w:val="none" w:sz="0" w:space="0" w:color="auto"/>
            <w:left w:val="none" w:sz="0" w:space="0" w:color="auto"/>
            <w:bottom w:val="none" w:sz="0" w:space="0" w:color="auto"/>
            <w:right w:val="none" w:sz="0" w:space="0" w:color="auto"/>
          </w:divBdr>
        </w:div>
        <w:div w:id="1810129774">
          <w:marLeft w:val="1008"/>
          <w:marRight w:val="0"/>
          <w:marTop w:val="0"/>
          <w:marBottom w:val="101"/>
          <w:divBdr>
            <w:top w:val="none" w:sz="0" w:space="0" w:color="auto"/>
            <w:left w:val="none" w:sz="0" w:space="0" w:color="auto"/>
            <w:bottom w:val="none" w:sz="0" w:space="0" w:color="auto"/>
            <w:right w:val="none" w:sz="0" w:space="0" w:color="auto"/>
          </w:divBdr>
        </w:div>
        <w:div w:id="162622928">
          <w:marLeft w:val="1440"/>
          <w:marRight w:val="0"/>
          <w:marTop w:val="0"/>
          <w:marBottom w:val="101"/>
          <w:divBdr>
            <w:top w:val="none" w:sz="0" w:space="0" w:color="auto"/>
            <w:left w:val="none" w:sz="0" w:space="0" w:color="auto"/>
            <w:bottom w:val="none" w:sz="0" w:space="0" w:color="auto"/>
            <w:right w:val="none" w:sz="0" w:space="0" w:color="auto"/>
          </w:divBdr>
        </w:div>
        <w:div w:id="1911689929">
          <w:marLeft w:val="1440"/>
          <w:marRight w:val="0"/>
          <w:marTop w:val="0"/>
          <w:marBottom w:val="101"/>
          <w:divBdr>
            <w:top w:val="none" w:sz="0" w:space="0" w:color="auto"/>
            <w:left w:val="none" w:sz="0" w:space="0" w:color="auto"/>
            <w:bottom w:val="none" w:sz="0" w:space="0" w:color="auto"/>
            <w:right w:val="none" w:sz="0" w:space="0" w:color="auto"/>
          </w:divBdr>
        </w:div>
        <w:div w:id="994408164">
          <w:marLeft w:val="1440"/>
          <w:marRight w:val="0"/>
          <w:marTop w:val="0"/>
          <w:marBottom w:val="101"/>
          <w:divBdr>
            <w:top w:val="none" w:sz="0" w:space="0" w:color="auto"/>
            <w:left w:val="none" w:sz="0" w:space="0" w:color="auto"/>
            <w:bottom w:val="none" w:sz="0" w:space="0" w:color="auto"/>
            <w:right w:val="none" w:sz="0" w:space="0" w:color="auto"/>
          </w:divBdr>
        </w:div>
        <w:div w:id="795414878">
          <w:marLeft w:val="1440"/>
          <w:marRight w:val="0"/>
          <w:marTop w:val="0"/>
          <w:marBottom w:val="101"/>
          <w:divBdr>
            <w:top w:val="none" w:sz="0" w:space="0" w:color="auto"/>
            <w:left w:val="none" w:sz="0" w:space="0" w:color="auto"/>
            <w:bottom w:val="none" w:sz="0" w:space="0" w:color="auto"/>
            <w:right w:val="none" w:sz="0" w:space="0" w:color="auto"/>
          </w:divBdr>
        </w:div>
        <w:div w:id="1234513428">
          <w:marLeft w:val="1008"/>
          <w:marRight w:val="0"/>
          <w:marTop w:val="0"/>
          <w:marBottom w:val="101"/>
          <w:divBdr>
            <w:top w:val="none" w:sz="0" w:space="0" w:color="auto"/>
            <w:left w:val="none" w:sz="0" w:space="0" w:color="auto"/>
            <w:bottom w:val="none" w:sz="0" w:space="0" w:color="auto"/>
            <w:right w:val="none" w:sz="0" w:space="0" w:color="auto"/>
          </w:divBdr>
        </w:div>
        <w:div w:id="1145514633">
          <w:marLeft w:val="1008"/>
          <w:marRight w:val="0"/>
          <w:marTop w:val="0"/>
          <w:marBottom w:val="101"/>
          <w:divBdr>
            <w:top w:val="none" w:sz="0" w:space="0" w:color="auto"/>
            <w:left w:val="none" w:sz="0" w:space="0" w:color="auto"/>
            <w:bottom w:val="none" w:sz="0" w:space="0" w:color="auto"/>
            <w:right w:val="none" w:sz="0" w:space="0" w:color="auto"/>
          </w:divBdr>
        </w:div>
        <w:div w:id="1852182643">
          <w:marLeft w:val="1440"/>
          <w:marRight w:val="0"/>
          <w:marTop w:val="0"/>
          <w:marBottom w:val="101"/>
          <w:divBdr>
            <w:top w:val="none" w:sz="0" w:space="0" w:color="auto"/>
            <w:left w:val="none" w:sz="0" w:space="0" w:color="auto"/>
            <w:bottom w:val="none" w:sz="0" w:space="0" w:color="auto"/>
            <w:right w:val="none" w:sz="0" w:space="0" w:color="auto"/>
          </w:divBdr>
        </w:div>
        <w:div w:id="266819091">
          <w:marLeft w:val="1008"/>
          <w:marRight w:val="0"/>
          <w:marTop w:val="0"/>
          <w:marBottom w:val="101"/>
          <w:divBdr>
            <w:top w:val="none" w:sz="0" w:space="0" w:color="auto"/>
            <w:left w:val="none" w:sz="0" w:space="0" w:color="auto"/>
            <w:bottom w:val="none" w:sz="0" w:space="0" w:color="auto"/>
            <w:right w:val="none" w:sz="0" w:space="0" w:color="auto"/>
          </w:divBdr>
        </w:div>
        <w:div w:id="1214536495">
          <w:marLeft w:val="1008"/>
          <w:marRight w:val="0"/>
          <w:marTop w:val="0"/>
          <w:marBottom w:val="101"/>
          <w:divBdr>
            <w:top w:val="none" w:sz="0" w:space="0" w:color="auto"/>
            <w:left w:val="none" w:sz="0" w:space="0" w:color="auto"/>
            <w:bottom w:val="none" w:sz="0" w:space="0" w:color="auto"/>
            <w:right w:val="none" w:sz="0" w:space="0" w:color="auto"/>
          </w:divBdr>
        </w:div>
        <w:div w:id="887886091">
          <w:marLeft w:val="1008"/>
          <w:marRight w:val="0"/>
          <w:marTop w:val="0"/>
          <w:marBottom w:val="101"/>
          <w:divBdr>
            <w:top w:val="none" w:sz="0" w:space="0" w:color="auto"/>
            <w:left w:val="none" w:sz="0" w:space="0" w:color="auto"/>
            <w:bottom w:val="none" w:sz="0" w:space="0" w:color="auto"/>
            <w:right w:val="none" w:sz="0" w:space="0" w:color="auto"/>
          </w:divBdr>
        </w:div>
      </w:divsChild>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3208619">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002F4-92AD-470E-96B5-8E9BF38E9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57</Pages>
  <Words>11924</Words>
  <Characters>65587</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4</cp:revision>
  <cp:lastPrinted>2022-05-16T04:47:00Z</cp:lastPrinted>
  <dcterms:created xsi:type="dcterms:W3CDTF">2022-05-16T01:51:00Z</dcterms:created>
  <dcterms:modified xsi:type="dcterms:W3CDTF">2022-06-14T14:22:00Z</dcterms:modified>
</cp:coreProperties>
</file>