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6E1F8D83"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CF0392">
        <w:rPr>
          <w:rFonts w:ascii="Palatino Linotype" w:eastAsia="Times New Roman" w:hAnsi="Palatino Linotype" w:cs="Arial"/>
          <w:color w:val="000000"/>
          <w:sz w:val="24"/>
          <w:szCs w:val="24"/>
          <w:lang w:eastAsia="es-MX"/>
        </w:rPr>
        <w:t>veintisiete</w:t>
      </w:r>
      <w:r w:rsidR="006A563E" w:rsidRPr="00510A0F">
        <w:rPr>
          <w:rFonts w:ascii="Palatino Linotype" w:eastAsia="Times New Roman" w:hAnsi="Palatino Linotype" w:cs="Arial"/>
          <w:color w:val="000000"/>
          <w:sz w:val="24"/>
          <w:szCs w:val="24"/>
          <w:lang w:eastAsia="es-MX"/>
        </w:rPr>
        <w:t xml:space="preserve"> de enero de dos mil veintidós.</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31AE0252" w14:textId="045531A6" w:rsidR="006A563E" w:rsidRPr="006A563E"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6A563E">
        <w:rPr>
          <w:rFonts w:ascii="Palatino Linotype" w:hAnsi="Palatino Linotype" w:cs="Arial"/>
          <w:b/>
          <w:sz w:val="24"/>
        </w:rPr>
        <w:t>06220</w:t>
      </w:r>
      <w:r>
        <w:rPr>
          <w:rFonts w:ascii="Palatino Linotype" w:hAnsi="Palatino Linotype" w:cs="Arial"/>
          <w:b/>
          <w:sz w:val="24"/>
        </w:rPr>
        <w:t xml:space="preserve">/INFOEM/IP/RR/2021, </w:t>
      </w:r>
      <w:r>
        <w:rPr>
          <w:rFonts w:ascii="Palatino Linotype" w:hAnsi="Palatino Linotype" w:cs="Arial"/>
          <w:sz w:val="24"/>
        </w:rPr>
        <w:t xml:space="preserve">interpuesto por </w:t>
      </w:r>
      <w:r w:rsidR="00792E0C">
        <w:rPr>
          <w:rFonts w:ascii="Palatino Linotype" w:hAnsi="Palatino Linotype" w:cs="Arial"/>
          <w:sz w:val="24"/>
        </w:rPr>
        <w:t xml:space="preserve">el </w:t>
      </w:r>
      <w:r w:rsidR="006A563E">
        <w:rPr>
          <w:rFonts w:ascii="Palatino Linotype" w:hAnsi="Palatino Linotype" w:cs="Arial"/>
          <w:b/>
          <w:sz w:val="24"/>
        </w:rPr>
        <w:t xml:space="preserve">C. </w:t>
      </w:r>
      <w:r w:rsidR="00F84CE4">
        <w:rPr>
          <w:rFonts w:ascii="Palatino Linotype" w:hAnsi="Palatino Linotype" w:cs="Arial"/>
          <w:b/>
          <w:sz w:val="24"/>
        </w:rPr>
        <w:t>xxxxxxxxxxxxxxxxxxxxxxxxxxxxx</w:t>
      </w:r>
      <w:r w:rsidR="006A563E">
        <w:rPr>
          <w:rFonts w:ascii="Palatino Linotype" w:hAnsi="Palatino Linotype" w:cs="Arial"/>
          <w:b/>
          <w:sz w:val="24"/>
        </w:rPr>
        <w:t xml:space="preserve"> </w:t>
      </w:r>
      <w:r w:rsidR="00F84CE4">
        <w:rPr>
          <w:rFonts w:ascii="Palatino Linotype" w:hAnsi="Palatino Linotype" w:cs="Arial"/>
          <w:b/>
          <w:sz w:val="24"/>
        </w:rPr>
        <w:t>xxxxxxxxxxxxxxxxxxxxxxxxxxxxxxx</w:t>
      </w:r>
      <w:bookmarkStart w:id="0" w:name="_GoBack"/>
      <w:bookmarkEnd w:id="0"/>
      <w:r w:rsidR="006A563E">
        <w:rPr>
          <w:rFonts w:ascii="Palatino Linotype" w:hAnsi="Palatino Linotype" w:cs="Arial"/>
          <w:b/>
          <w:sz w:val="24"/>
        </w:rPr>
        <w:t xml:space="preserve">, </w:t>
      </w:r>
      <w:r w:rsidR="006A563E">
        <w:rPr>
          <w:rFonts w:ascii="Palatino Linotype" w:hAnsi="Palatino Linotype" w:cs="Arial"/>
          <w:sz w:val="24"/>
        </w:rPr>
        <w:t xml:space="preserve">en lo sucesivo </w:t>
      </w:r>
      <w:r w:rsidR="006A563E">
        <w:rPr>
          <w:rFonts w:ascii="Palatino Linotype" w:hAnsi="Palatino Linotype" w:cs="Arial"/>
          <w:b/>
          <w:sz w:val="24"/>
        </w:rPr>
        <w:t xml:space="preserve">El Recurrente, </w:t>
      </w:r>
      <w:r w:rsidR="006A563E">
        <w:rPr>
          <w:rFonts w:ascii="Palatino Linotype" w:hAnsi="Palatino Linotype" w:cs="Arial"/>
          <w:sz w:val="24"/>
        </w:rPr>
        <w:t xml:space="preserve">en contra de la falta de respuesta del </w:t>
      </w:r>
      <w:r w:rsidR="006A563E">
        <w:rPr>
          <w:rFonts w:ascii="Palatino Linotype" w:hAnsi="Palatino Linotype" w:cs="Arial"/>
          <w:b/>
          <w:sz w:val="24"/>
        </w:rPr>
        <w:t xml:space="preserve">Ayuntamiento de Naucalpan de Juárez, </w:t>
      </w:r>
      <w:r w:rsidR="006A563E">
        <w:rPr>
          <w:rFonts w:ascii="Palatino Linotype" w:hAnsi="Palatino Linotype" w:cs="Arial"/>
          <w:sz w:val="24"/>
        </w:rPr>
        <w:t xml:space="preserve">en lo sucesivo </w:t>
      </w:r>
      <w:r w:rsidR="006A563E">
        <w:rPr>
          <w:rFonts w:ascii="Palatino Linotype" w:hAnsi="Palatino Linotype" w:cs="Arial"/>
          <w:b/>
          <w:sz w:val="24"/>
        </w:rPr>
        <w:t xml:space="preserve">El Sujeto Obligado, </w:t>
      </w:r>
      <w:r w:rsidR="006A563E">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8E7D046" w14:textId="56E01FB1" w:rsidR="00C216E4"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C216E4">
        <w:rPr>
          <w:rFonts w:ascii="Palatino Linotype" w:hAnsi="Palatino Linotype" w:cs="Arial"/>
          <w:sz w:val="24"/>
        </w:rPr>
        <w:t xml:space="preserve">diecisiete de noviembre de dos mil veintiuno, </w:t>
      </w:r>
      <w:r w:rsidR="00C216E4">
        <w:rPr>
          <w:rFonts w:ascii="Palatino Linotype" w:hAnsi="Palatino Linotype" w:cs="Arial"/>
          <w:b/>
          <w:sz w:val="24"/>
        </w:rPr>
        <w:t xml:space="preserve">El Recurrente, </w:t>
      </w:r>
      <w:r w:rsidR="00C216E4">
        <w:rPr>
          <w:rFonts w:ascii="Palatino Linotype" w:hAnsi="Palatino Linotype" w:cs="Arial"/>
          <w:sz w:val="24"/>
        </w:rPr>
        <w:t>presentó a través del Sistema de Acceso de Información Mexiquense (</w:t>
      </w:r>
      <w:r w:rsidR="00C216E4">
        <w:rPr>
          <w:rFonts w:ascii="Palatino Linotype" w:hAnsi="Palatino Linotype" w:cs="Arial"/>
          <w:b/>
          <w:sz w:val="24"/>
        </w:rPr>
        <w:t>SAIMEX)</w:t>
      </w:r>
      <w:r w:rsidR="00C216E4">
        <w:rPr>
          <w:rFonts w:ascii="Palatino Linotype" w:hAnsi="Palatino Linotype" w:cs="Arial"/>
          <w:sz w:val="24"/>
        </w:rPr>
        <w:t xml:space="preserve"> ante </w:t>
      </w:r>
      <w:r w:rsidR="00C216E4">
        <w:rPr>
          <w:rFonts w:ascii="Palatino Linotype" w:hAnsi="Palatino Linotype" w:cs="Arial"/>
          <w:b/>
          <w:sz w:val="24"/>
        </w:rPr>
        <w:t>El Sujeto Obligado</w:t>
      </w:r>
      <w:r w:rsidR="00C216E4">
        <w:rPr>
          <w:rFonts w:ascii="Palatino Linotype" w:hAnsi="Palatino Linotype" w:cs="Arial"/>
          <w:sz w:val="24"/>
        </w:rPr>
        <w:t xml:space="preserve">, solicitud de acceso a la información pública, registrada bajo el número de expediente </w:t>
      </w:r>
      <w:r w:rsidR="00C216E4">
        <w:rPr>
          <w:rFonts w:ascii="Palatino Linotype" w:hAnsi="Palatino Linotype" w:cs="Arial"/>
          <w:b/>
          <w:sz w:val="24"/>
        </w:rPr>
        <w:t xml:space="preserve">00870/NAUCALPA/IP/2021, </w:t>
      </w:r>
      <w:r w:rsidR="00C216E4">
        <w:rPr>
          <w:rFonts w:ascii="Palatino Linotype" w:hAnsi="Palatino Linotype" w:cs="Arial"/>
          <w:sz w:val="24"/>
        </w:rPr>
        <w:t>mediante la cual solicitó información en el tenor siguiente:</w:t>
      </w:r>
    </w:p>
    <w:p w14:paraId="6F2CA5D6" w14:textId="08AA6050" w:rsidR="00C216E4" w:rsidRPr="00C216E4" w:rsidRDefault="00C216E4" w:rsidP="00C216E4">
      <w:pPr>
        <w:pStyle w:val="Citas"/>
        <w:rPr>
          <w:b/>
          <w:sz w:val="24"/>
        </w:rPr>
      </w:pPr>
      <w:r>
        <w:t xml:space="preserve">“Copia del Acta de cabildo en la cual se aprobó el último reglamento orgánico y/o el reglamento orgánico vigente el cual incluya su texto integro.” </w:t>
      </w:r>
      <w:r>
        <w:rPr>
          <w:b/>
        </w:rPr>
        <w:t xml:space="preserve">[Sic] </w:t>
      </w:r>
    </w:p>
    <w:p w14:paraId="284BBE4E" w14:textId="7E9EDBD7"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lastRenderedPageBreak/>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 y por correo electrónico</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09BB04AB" w14:textId="280AA8FD" w:rsidR="0097568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3A1844">
        <w:rPr>
          <w:rFonts w:ascii="Palatino Linotype" w:hAnsi="Palatino Linotype" w:cs="Arial"/>
          <w:sz w:val="24"/>
          <w:szCs w:val="24"/>
        </w:rPr>
        <w:t xml:space="preserve">diez de diciembre del </w:t>
      </w:r>
      <w:r w:rsidR="00125DFA">
        <w:rPr>
          <w:rFonts w:ascii="Palatino Linotype" w:hAnsi="Palatino Linotype" w:cs="Arial"/>
          <w:sz w:val="24"/>
          <w:szCs w:val="24"/>
        </w:rPr>
        <w:t>dos mil veintiuno</w:t>
      </w:r>
      <w:r w:rsidR="003A1844">
        <w:rPr>
          <w:rFonts w:ascii="Palatino Linotype" w:hAnsi="Palatino Linotype" w:cs="Arial"/>
          <w:sz w:val="24"/>
          <w:szCs w:val="24"/>
        </w:rPr>
        <w:t xml:space="preserve">, el cual fue registrado con el expediente número </w:t>
      </w:r>
      <w:r w:rsidR="003A1844">
        <w:rPr>
          <w:rFonts w:ascii="Palatino Linotype" w:hAnsi="Palatino Linotype" w:cs="Arial"/>
          <w:b/>
          <w:sz w:val="24"/>
          <w:szCs w:val="24"/>
        </w:rPr>
        <w:t xml:space="preserve">06220/INFOEM/IP/RR/2021, </w:t>
      </w:r>
      <w:r w:rsidR="003A1844">
        <w:rPr>
          <w:rFonts w:ascii="Palatino Linotype" w:hAnsi="Palatino Linotype" w:cs="Arial"/>
          <w:sz w:val="24"/>
          <w:szCs w:val="24"/>
        </w:rPr>
        <w:t>en el cual arguye las siguientes manifestaciones:</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75F7955F" w:rsidR="00315C28" w:rsidRPr="00315C28" w:rsidRDefault="00284441" w:rsidP="00315C28">
      <w:pPr>
        <w:pStyle w:val="Citas"/>
        <w:rPr>
          <w:b/>
          <w:sz w:val="24"/>
          <w:szCs w:val="24"/>
        </w:rPr>
      </w:pPr>
      <w:r w:rsidRPr="003A1844">
        <w:t>“</w:t>
      </w:r>
      <w:r w:rsidR="003A1844" w:rsidRPr="003A1844">
        <w:t>el sujeto obligado no ha dado respuesta a su solicitud</w:t>
      </w:r>
      <w:r w:rsidR="00315C28" w:rsidRPr="003A1844">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6B207960" w:rsidR="005C3CD1" w:rsidRDefault="00672112" w:rsidP="00792E0C">
      <w:pPr>
        <w:pStyle w:val="Citas"/>
        <w:rPr>
          <w:b/>
        </w:rPr>
      </w:pPr>
      <w:r w:rsidRPr="003A1844">
        <w:lastRenderedPageBreak/>
        <w:t>“</w:t>
      </w:r>
      <w:r w:rsidR="003A1844" w:rsidRPr="003A1844">
        <w:t>el sujeto obligado no ha dado respuesta a la solicitud</w:t>
      </w:r>
      <w:r w:rsidRPr="003A1844">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60F92BB" w14:textId="240097BF" w:rsidR="00792E0C"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5D220B">
        <w:rPr>
          <w:rFonts w:ascii="Palatino Linotype" w:hAnsi="Palatino Linotype" w:cs="Arial"/>
          <w:sz w:val="24"/>
          <w:szCs w:val="24"/>
        </w:rPr>
        <w:t xml:space="preserve">dieciséis de diciembre de dos mil veintiuno </w:t>
      </w:r>
      <w:r w:rsidR="00792E0C">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3638A419" w14:textId="77777777" w:rsidR="00792E0C" w:rsidRDefault="00792E0C"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031E67FE" w:rsidR="00F55016" w:rsidRPr="00C12209"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5D220B">
        <w:rPr>
          <w:rFonts w:ascii="Palatino Linotype" w:hAnsi="Palatino Linotype" w:cs="Arial"/>
          <w:b/>
          <w:sz w:val="24"/>
          <w:szCs w:val="24"/>
        </w:rPr>
        <w:t>trece de enero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Pr>
          <w:rFonts w:ascii="Palatino Linotype" w:hAnsi="Palatino Linotype" w:cs="Arial"/>
        </w:rPr>
        <w:lastRenderedPageBreak/>
        <w:t>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w:t>
      </w:r>
      <w:r w:rsidRPr="00584718">
        <w:rPr>
          <w:rFonts w:ascii="Palatino Linotype" w:eastAsia="Calibri" w:hAnsi="Palatino Linotype" w:cs="Times New Roman"/>
          <w:sz w:val="24"/>
          <w:szCs w:val="24"/>
          <w:lang w:eastAsia="es-ES"/>
        </w:rPr>
        <w:lastRenderedPageBreak/>
        <w:t>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lastRenderedPageBreak/>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lastRenderedPageBreak/>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lastRenderedPageBreak/>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584718">
        <w:rPr>
          <w:rFonts w:ascii="Palatino Linotype" w:hAnsi="Palatino Linotype" w:cs="Arial"/>
        </w:rPr>
        <w:lastRenderedPageBreak/>
        <w:t>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1AA205F" w14:textId="501ADE31" w:rsidR="009862D3" w:rsidRPr="007A4046" w:rsidRDefault="00897CD0" w:rsidP="00BB4C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es procedente mencionar que </w:t>
      </w:r>
      <w:r w:rsidR="006D187F">
        <w:rPr>
          <w:rFonts w:ascii="Palatino Linotype" w:hAnsi="Palatino Linotype" w:cs="Arial"/>
        </w:rPr>
        <w:t xml:space="preserve">mediante </w:t>
      </w:r>
      <w:r>
        <w:rPr>
          <w:rFonts w:ascii="Palatino Linotype" w:hAnsi="Palatino Linotype" w:cs="Arial"/>
        </w:rPr>
        <w:t xml:space="preserve">la solicitud de información </w:t>
      </w:r>
      <w:r w:rsidR="007A4046">
        <w:rPr>
          <w:rFonts w:ascii="Palatino Linotype" w:hAnsi="Palatino Linotype" w:cs="Arial"/>
          <w:b/>
        </w:rPr>
        <w:t xml:space="preserve">00870/NAUCALPA/IP/2021, </w:t>
      </w:r>
      <w:r w:rsidR="007A4046">
        <w:rPr>
          <w:rFonts w:ascii="Palatino Linotype" w:hAnsi="Palatino Linotype" w:cs="Arial"/>
        </w:rPr>
        <w:t>el particular formuló 2 –dos-</w:t>
      </w:r>
      <w:r w:rsidR="00004967">
        <w:rPr>
          <w:rFonts w:ascii="Palatino Linotype" w:hAnsi="Palatino Linotype" w:cs="Arial"/>
        </w:rPr>
        <w:t xml:space="preserve"> requerimientos, respecto de los</w:t>
      </w:r>
      <w:r w:rsidR="007A4046">
        <w:rPr>
          <w:rFonts w:ascii="Palatino Linotype" w:hAnsi="Palatino Linotype" w:cs="Arial"/>
        </w:rPr>
        <w:t xml:space="preserve"> cual</w:t>
      </w:r>
      <w:r w:rsidR="00004967">
        <w:rPr>
          <w:rFonts w:ascii="Palatino Linotype" w:hAnsi="Palatino Linotype" w:cs="Arial"/>
        </w:rPr>
        <w:t>es</w:t>
      </w:r>
      <w:r w:rsidR="007A4046">
        <w:rPr>
          <w:rFonts w:ascii="Palatino Linotype" w:hAnsi="Palatino Linotype" w:cs="Arial"/>
        </w:rPr>
        <w:t xml:space="preserve"> no señaló elemento temporal, debiendo de ser fijado a la fecha en que se ejerció el derecho de acceso a la información pública, es decir, al </w:t>
      </w:r>
      <w:r w:rsidR="00004967">
        <w:rPr>
          <w:rFonts w:ascii="Palatino Linotype" w:hAnsi="Palatino Linotype" w:cs="Arial"/>
        </w:rPr>
        <w:t xml:space="preserve">diecisiete de noviembre de dos mil veintiuno. </w:t>
      </w:r>
    </w:p>
    <w:p w14:paraId="67CDF1E3" w14:textId="0CC7FB94" w:rsidR="00FD6FD8" w:rsidRPr="00653D2A" w:rsidRDefault="00FD6FD8" w:rsidP="00FD6FD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62C5774A" w14:textId="77777777" w:rsidR="00FD6FD8" w:rsidRPr="009878C2" w:rsidRDefault="00FD6FD8" w:rsidP="00FD6FD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4C7E4C51" w14:textId="77777777" w:rsidR="00FD6FD8" w:rsidRPr="009878C2" w:rsidRDefault="00FD6FD8" w:rsidP="00FD6FD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44291A0" w14:textId="77777777" w:rsidR="00FD6FD8" w:rsidRPr="009878C2" w:rsidRDefault="00FD6FD8" w:rsidP="00FD6FD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E169D73" w14:textId="77777777" w:rsidR="00FD6FD8" w:rsidRDefault="00FD6FD8" w:rsidP="00BB4C07">
      <w:pPr>
        <w:pStyle w:val="Prrafodelista"/>
        <w:autoSpaceDE w:val="0"/>
        <w:autoSpaceDN w:val="0"/>
        <w:adjustRightInd w:val="0"/>
        <w:spacing w:before="240" w:after="160" w:line="360" w:lineRule="auto"/>
        <w:ind w:left="0"/>
        <w:jc w:val="both"/>
        <w:rPr>
          <w:rFonts w:ascii="Palatino Linotype" w:hAnsi="Palatino Linotype" w:cs="Arial"/>
        </w:rPr>
      </w:pPr>
    </w:p>
    <w:p w14:paraId="5C5CEB0B" w14:textId="2FD316B5" w:rsidR="00BB4C07" w:rsidRDefault="00BB4C07" w:rsidP="00BB4C07">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sidR="006D187F">
        <w:rPr>
          <w:rFonts w:ascii="Palatino Linotype" w:hAnsi="Palatino Linotype" w:cs="Arial"/>
          <w:sz w:val="24"/>
          <w:szCs w:val="24"/>
        </w:rPr>
        <w:t>al retomar y delimitar los</w:t>
      </w:r>
      <w:r>
        <w:rPr>
          <w:rFonts w:ascii="Palatino Linotype" w:hAnsi="Palatino Linotype" w:cs="Arial"/>
          <w:sz w:val="24"/>
          <w:szCs w:val="24"/>
        </w:rPr>
        <w:t xml:space="preserve"> requerimiento</w:t>
      </w:r>
      <w:r w:rsidR="006D187F">
        <w:rPr>
          <w:rFonts w:ascii="Palatino Linotype" w:hAnsi="Palatino Linotype" w:cs="Arial"/>
          <w:sz w:val="24"/>
          <w:szCs w:val="24"/>
        </w:rPr>
        <w:t>s</w:t>
      </w:r>
      <w:r>
        <w:rPr>
          <w:rFonts w:ascii="Palatino Linotype" w:hAnsi="Palatino Linotype" w:cs="Arial"/>
          <w:sz w:val="24"/>
          <w:szCs w:val="24"/>
        </w:rPr>
        <w:t xml:space="preserve"> </w:t>
      </w:r>
      <w:r w:rsidR="00FD6FD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D43DE89" w14:textId="20F9A025" w:rsidR="00BB4C07" w:rsidRDefault="00004967" w:rsidP="00BB4C07">
      <w:pPr>
        <w:pStyle w:val="Prrafodelista"/>
        <w:numPr>
          <w:ilvl w:val="0"/>
          <w:numId w:val="4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 de cabildo </w:t>
      </w:r>
      <w:r w:rsidR="001648DC">
        <w:rPr>
          <w:rFonts w:ascii="Palatino Linotype" w:hAnsi="Palatino Linotype" w:cs="Arial"/>
        </w:rPr>
        <w:t>mediante la cual se aprobó el reglamento orgánico</w:t>
      </w:r>
      <w:r w:rsidR="00615A37">
        <w:rPr>
          <w:rFonts w:ascii="Palatino Linotype" w:hAnsi="Palatino Linotype" w:cs="Arial"/>
        </w:rPr>
        <w:t xml:space="preserve"> </w:t>
      </w:r>
      <w:r w:rsidR="00DF289B">
        <w:rPr>
          <w:rFonts w:ascii="Palatino Linotype" w:hAnsi="Palatino Linotype" w:cs="Arial"/>
        </w:rPr>
        <w:t>municipal</w:t>
      </w:r>
      <w:r w:rsidR="001648DC">
        <w:rPr>
          <w:rFonts w:ascii="Palatino Linotype" w:hAnsi="Palatino Linotype" w:cs="Arial"/>
        </w:rPr>
        <w:t xml:space="preserve"> </w:t>
      </w:r>
      <w:r w:rsidR="002A2AE8">
        <w:rPr>
          <w:rFonts w:ascii="Palatino Linotype" w:hAnsi="Palatino Linotype" w:cs="Arial"/>
        </w:rPr>
        <w:t xml:space="preserve">vigente </w:t>
      </w:r>
      <w:r w:rsidR="007D7774">
        <w:rPr>
          <w:rFonts w:ascii="Palatino Linotype" w:hAnsi="Palatino Linotype" w:cs="Arial"/>
        </w:rPr>
        <w:t>al diecisiete de noviembre de dos mil veintiuno.</w:t>
      </w:r>
    </w:p>
    <w:p w14:paraId="63A7943A" w14:textId="368D5EC0" w:rsidR="007D7774" w:rsidRDefault="007D7774" w:rsidP="00BB4C07">
      <w:pPr>
        <w:pStyle w:val="Prrafodelista"/>
        <w:numPr>
          <w:ilvl w:val="0"/>
          <w:numId w:val="4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Reglamento </w:t>
      </w:r>
      <w:r w:rsidR="00DF289B">
        <w:rPr>
          <w:rFonts w:ascii="Palatino Linotype" w:hAnsi="Palatino Linotype" w:cs="Arial"/>
        </w:rPr>
        <w:t>o</w:t>
      </w:r>
      <w:r>
        <w:rPr>
          <w:rFonts w:ascii="Palatino Linotype" w:hAnsi="Palatino Linotype" w:cs="Arial"/>
        </w:rPr>
        <w:t>rgánico</w:t>
      </w:r>
      <w:r w:rsidR="00DF289B">
        <w:rPr>
          <w:rFonts w:ascii="Palatino Linotype" w:hAnsi="Palatino Linotype" w:cs="Arial"/>
        </w:rPr>
        <w:t xml:space="preserve"> municipal</w:t>
      </w:r>
      <w:r w:rsidR="00761AF7">
        <w:rPr>
          <w:rFonts w:ascii="Palatino Linotype" w:hAnsi="Palatino Linotype" w:cs="Arial"/>
        </w:rPr>
        <w:t xml:space="preserve"> </w:t>
      </w:r>
      <w:r>
        <w:rPr>
          <w:rFonts w:ascii="Palatino Linotype" w:hAnsi="Palatino Linotype" w:cs="Arial"/>
        </w:rPr>
        <w:t xml:space="preserve">vigente al diecisiete de noviembre de dos mil veintiuno. </w:t>
      </w:r>
    </w:p>
    <w:p w14:paraId="37C71261" w14:textId="77777777" w:rsidR="00FD6FD8" w:rsidRDefault="00FD6FD8" w:rsidP="00FD6FD8">
      <w:pPr>
        <w:autoSpaceDE w:val="0"/>
        <w:autoSpaceDN w:val="0"/>
        <w:adjustRightInd w:val="0"/>
        <w:spacing w:line="360" w:lineRule="auto"/>
        <w:jc w:val="both"/>
        <w:rPr>
          <w:rFonts w:ascii="Palatino Linotype" w:hAnsi="Palatino Linotype" w:cs="Arial"/>
        </w:rPr>
      </w:pPr>
    </w:p>
    <w:p w14:paraId="6D7B3363" w14:textId="70186AD4" w:rsidR="00FD6FD8" w:rsidRDefault="00FD6FD8" w:rsidP="00FD6FD8">
      <w:pPr>
        <w:pStyle w:val="Sinespaciado"/>
        <w:spacing w:line="360" w:lineRule="auto"/>
        <w:jc w:val="both"/>
        <w:rPr>
          <w:rFonts w:ascii="Palatino Linotype" w:hAnsi="Palatino Linotype" w:cs="Arial"/>
        </w:rPr>
      </w:pPr>
      <w:r>
        <w:rPr>
          <w:rFonts w:ascii="Palatino Linotype" w:hAnsi="Palatino Linotype"/>
          <w:bCs/>
        </w:rPr>
        <w:t xml:space="preserve">En este tenor, en alusión al requerimiento formulado por la particular, resulta oportuno traer a colación el </w:t>
      </w:r>
      <w:r>
        <w:rPr>
          <w:rFonts w:ascii="Palatino Linotype" w:hAnsi="Palatino Linotype" w:cs="Arial"/>
        </w:rPr>
        <w:t xml:space="preserve">organigrama del </w:t>
      </w:r>
      <w:r>
        <w:rPr>
          <w:rFonts w:ascii="Palatino Linotype" w:hAnsi="Palatino Linotype" w:cs="Arial"/>
          <w:b/>
          <w:bCs/>
        </w:rPr>
        <w:t xml:space="preserve">Sujeto Obligado, </w:t>
      </w:r>
      <w:r>
        <w:rPr>
          <w:rFonts w:ascii="Palatino Linotype" w:hAnsi="Palatino Linotype" w:cs="Arial"/>
        </w:rPr>
        <w:t>susceptible de ser consultado en la</w:t>
      </w:r>
      <w:r w:rsidR="008924FD">
        <w:rPr>
          <w:rFonts w:ascii="Palatino Linotype" w:hAnsi="Palatino Linotype" w:cs="Arial"/>
        </w:rPr>
        <w:t>s</w:t>
      </w:r>
      <w:r>
        <w:rPr>
          <w:rFonts w:ascii="Palatino Linotype" w:hAnsi="Palatino Linotype" w:cs="Arial"/>
        </w:rPr>
        <w:t xml:space="preserve"> siguiente</w:t>
      </w:r>
      <w:r w:rsidR="008924FD">
        <w:rPr>
          <w:rFonts w:ascii="Palatino Linotype" w:hAnsi="Palatino Linotype" w:cs="Arial"/>
        </w:rPr>
        <w:t>s</w:t>
      </w:r>
      <w:r>
        <w:rPr>
          <w:rFonts w:ascii="Palatino Linotype" w:hAnsi="Palatino Linotype" w:cs="Arial"/>
        </w:rPr>
        <w:t xml:space="preserve"> </w:t>
      </w:r>
      <w:r w:rsidR="000E01ED">
        <w:rPr>
          <w:rFonts w:ascii="Palatino Linotype" w:hAnsi="Palatino Linotype" w:cs="Arial"/>
        </w:rPr>
        <w:t>direcciones</w:t>
      </w:r>
      <w:r>
        <w:rPr>
          <w:rFonts w:ascii="Palatino Linotype" w:hAnsi="Palatino Linotype" w:cs="Arial"/>
        </w:rPr>
        <w:t xml:space="preserve"> electrónica</w:t>
      </w:r>
      <w:r w:rsidR="000E01ED">
        <w:rPr>
          <w:rFonts w:ascii="Palatino Linotype" w:hAnsi="Palatino Linotype" w:cs="Arial"/>
        </w:rPr>
        <w:t>s</w:t>
      </w:r>
      <w:r>
        <w:rPr>
          <w:rFonts w:ascii="Palatino Linotype" w:hAnsi="Palatino Linotype" w:cs="Arial"/>
        </w:rPr>
        <w:t xml:space="preserve">: </w:t>
      </w:r>
    </w:p>
    <w:p w14:paraId="5C0B1C6B" w14:textId="6AAB4630" w:rsidR="001D6D74" w:rsidRDefault="00F84CE4" w:rsidP="00FD6FD8">
      <w:pPr>
        <w:pStyle w:val="Sinespaciado"/>
        <w:spacing w:line="360" w:lineRule="auto"/>
        <w:jc w:val="both"/>
        <w:rPr>
          <w:rFonts w:ascii="Palatino Linotype" w:hAnsi="Palatino Linotype" w:cs="Arial"/>
        </w:rPr>
      </w:pPr>
      <w:hyperlink r:id="rId8" w:history="1">
        <w:r w:rsidR="000E01ED" w:rsidRPr="008B6C5C">
          <w:rPr>
            <w:rStyle w:val="Hipervnculo"/>
            <w:rFonts w:ascii="Palatino Linotype" w:hAnsi="Palatino Linotype" w:cs="Arial"/>
          </w:rPr>
          <w:t>https://transparencia.naucalpan.gob.mx/docs_ipomex/2020/say/art92/II%20B%20ORGANIGRAMA.pdf</w:t>
        </w:r>
      </w:hyperlink>
      <w:r w:rsidR="000E01ED">
        <w:rPr>
          <w:rFonts w:ascii="Palatino Linotype" w:hAnsi="Palatino Linotype" w:cs="Arial"/>
        </w:rPr>
        <w:t xml:space="preserve"> </w:t>
      </w:r>
    </w:p>
    <w:p w14:paraId="47B080C5" w14:textId="74CD2062" w:rsidR="000E01ED" w:rsidRDefault="00F84CE4" w:rsidP="00FD6FD8">
      <w:pPr>
        <w:pStyle w:val="Sinespaciado"/>
        <w:spacing w:line="360" w:lineRule="auto"/>
        <w:jc w:val="both"/>
        <w:rPr>
          <w:rFonts w:ascii="Palatino Linotype" w:hAnsi="Palatino Linotype" w:cs="Arial"/>
        </w:rPr>
      </w:pPr>
      <w:hyperlink r:id="rId9" w:history="1">
        <w:r w:rsidR="000E01ED" w:rsidRPr="008B6C5C">
          <w:rPr>
            <w:rStyle w:val="Hipervnculo"/>
            <w:rFonts w:ascii="Palatino Linotype" w:hAnsi="Palatino Linotype" w:cs="Arial"/>
          </w:rPr>
          <w:t>https://transparencia.naucalpan.gob.mx/docs_ipomex/2021/saj/art92/ORGANIGRAMA%202021.pdf</w:t>
        </w:r>
      </w:hyperlink>
      <w:r w:rsidR="000E01ED">
        <w:rPr>
          <w:rFonts w:ascii="Palatino Linotype" w:hAnsi="Palatino Linotype" w:cs="Arial"/>
        </w:rPr>
        <w:t xml:space="preserve"> </w:t>
      </w:r>
    </w:p>
    <w:p w14:paraId="7C604550" w14:textId="77777777" w:rsidR="000E01ED" w:rsidRDefault="000E01E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144FF5B1" w14:textId="77777777" w:rsidR="000E01ED" w:rsidRDefault="000E01E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5A9142DE" w14:textId="4B4FF85E" w:rsidR="000E01ED" w:rsidRDefault="00462E50"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noProof/>
          <w:sz w:val="24"/>
          <w:szCs w:val="24"/>
          <w:lang w:eastAsia="es-MX"/>
        </w:rPr>
        <w:lastRenderedPageBreak/>
        <w:drawing>
          <wp:anchor distT="0" distB="0" distL="114300" distR="114300" simplePos="0" relativeHeight="251664384" behindDoc="0" locked="0" layoutInCell="1" allowOverlap="1" wp14:anchorId="7528C1F2" wp14:editId="71B0FFAB">
            <wp:simplePos x="0" y="0"/>
            <wp:positionH relativeFrom="margin">
              <wp:align>left</wp:align>
            </wp:positionH>
            <wp:positionV relativeFrom="paragraph">
              <wp:posOffset>19302</wp:posOffset>
            </wp:positionV>
            <wp:extent cx="5773420" cy="7007860"/>
            <wp:effectExtent l="19050" t="19050" r="17780" b="21590"/>
            <wp:wrapThrough wrapText="bothSides">
              <wp:wrapPolygon edited="0">
                <wp:start x="-71" y="-59"/>
                <wp:lineTo x="-71" y="21608"/>
                <wp:lineTo x="21595" y="21608"/>
                <wp:lineTo x="21595" y="-59"/>
                <wp:lineTo x="-71" y="-5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420" cy="70078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1BF2800" w14:textId="1EBB97D6" w:rsidR="000E01ED" w:rsidRDefault="00462E50"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noProof/>
          <w:sz w:val="24"/>
          <w:szCs w:val="24"/>
          <w:lang w:eastAsia="es-MX"/>
        </w:rPr>
        <w:lastRenderedPageBreak/>
        <w:drawing>
          <wp:anchor distT="0" distB="0" distL="114300" distR="114300" simplePos="0" relativeHeight="251666432" behindDoc="0" locked="0" layoutInCell="1" allowOverlap="1" wp14:anchorId="467E1A9A" wp14:editId="1DBCA41E">
            <wp:simplePos x="0" y="0"/>
            <wp:positionH relativeFrom="page">
              <wp:align>center</wp:align>
            </wp:positionH>
            <wp:positionV relativeFrom="paragraph">
              <wp:posOffset>19670</wp:posOffset>
            </wp:positionV>
            <wp:extent cx="5759450" cy="3493770"/>
            <wp:effectExtent l="19050" t="19050" r="12700" b="11430"/>
            <wp:wrapThrough wrapText="bothSides">
              <wp:wrapPolygon edited="0">
                <wp:start x="-71" y="-118"/>
                <wp:lineTo x="-71" y="21553"/>
                <wp:lineTo x="21576" y="21553"/>
                <wp:lineTo x="21576" y="-118"/>
                <wp:lineTo x="-71" y="-118"/>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4937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66D1AD7" w14:textId="645AF689" w:rsidR="0054583D" w:rsidRDefault="00DA133A"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noProof/>
          <w:sz w:val="24"/>
          <w:szCs w:val="24"/>
          <w:lang w:eastAsia="es-MX"/>
        </w:rPr>
        <w:drawing>
          <wp:anchor distT="0" distB="0" distL="114300" distR="114300" simplePos="0" relativeHeight="251667456" behindDoc="0" locked="0" layoutInCell="1" allowOverlap="1" wp14:anchorId="398C0BA6" wp14:editId="7898E8D0">
            <wp:simplePos x="0" y="0"/>
            <wp:positionH relativeFrom="margin">
              <wp:posOffset>3077845</wp:posOffset>
            </wp:positionH>
            <wp:positionV relativeFrom="paragraph">
              <wp:posOffset>274955</wp:posOffset>
            </wp:positionV>
            <wp:extent cx="2676525" cy="1335405"/>
            <wp:effectExtent l="0" t="0" r="9525" b="0"/>
            <wp:wrapThrough wrapText="bothSides">
              <wp:wrapPolygon edited="0">
                <wp:start x="0" y="0"/>
                <wp:lineTo x="0" y="21261"/>
                <wp:lineTo x="21523" y="21261"/>
                <wp:lineTo x="21523"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68480" behindDoc="0" locked="0" layoutInCell="1" allowOverlap="1" wp14:anchorId="0D0B2E36" wp14:editId="778554CC">
            <wp:simplePos x="0" y="0"/>
            <wp:positionH relativeFrom="column">
              <wp:posOffset>-54610</wp:posOffset>
            </wp:positionH>
            <wp:positionV relativeFrom="paragraph">
              <wp:posOffset>266700</wp:posOffset>
            </wp:positionV>
            <wp:extent cx="2679065" cy="1319530"/>
            <wp:effectExtent l="19050" t="19050" r="26035" b="13970"/>
            <wp:wrapThrough wrapText="bothSides">
              <wp:wrapPolygon edited="0">
                <wp:start x="-154" y="-312"/>
                <wp:lineTo x="-154" y="21517"/>
                <wp:lineTo x="21656" y="21517"/>
                <wp:lineTo x="21656" y="-312"/>
                <wp:lineTo x="-154" y="-312"/>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9065" cy="13195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2AB7077" w14:textId="41152C8D" w:rsidR="0054583D" w:rsidRDefault="0054583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26064E36" w14:textId="312541AC" w:rsidR="0054583D" w:rsidRDefault="0054583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5AF3444F" w14:textId="2E0C1A6E" w:rsidR="0054583D" w:rsidRDefault="0054583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41906A9C" w14:textId="6158D361" w:rsidR="0054583D" w:rsidRDefault="0054583D"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32A086F4" w14:textId="2AF6CF19" w:rsidR="00CC1CAF" w:rsidRDefault="002158F8" w:rsidP="002158F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w:t>
      </w:r>
      <w:r w:rsidR="00CC1CAF">
        <w:rPr>
          <w:rFonts w:ascii="Palatino Linotype" w:hAnsi="Palatino Linotype" w:cs="Arial"/>
          <w:sz w:val="24"/>
          <w:szCs w:val="24"/>
        </w:rPr>
        <w:t>Secretaría del Ayuntamiento, así como la Secretaría de Asuntos Jurídicos</w:t>
      </w:r>
      <w:r w:rsidR="00D902FD">
        <w:rPr>
          <w:rFonts w:ascii="Palatino Linotype" w:hAnsi="Palatino Linotype" w:cs="Arial"/>
          <w:sz w:val="24"/>
          <w:szCs w:val="24"/>
        </w:rPr>
        <w:t xml:space="preserve">. </w:t>
      </w:r>
    </w:p>
    <w:p w14:paraId="5C19CC4D" w14:textId="31D7958F" w:rsidR="00352143" w:rsidRDefault="00BB4C07" w:rsidP="006D5803">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sidR="007C5FCA">
        <w:rPr>
          <w:rFonts w:ascii="Palatino Linotype" w:hAnsi="Palatino Linotype" w:cs="Arial"/>
          <w:sz w:val="24"/>
          <w:szCs w:val="24"/>
        </w:rPr>
        <w:t>a los</w:t>
      </w:r>
      <w:r w:rsidR="009745ED">
        <w:rPr>
          <w:rFonts w:ascii="Palatino Linotype" w:hAnsi="Palatino Linotype" w:cs="Arial"/>
          <w:sz w:val="24"/>
          <w:szCs w:val="24"/>
        </w:rPr>
        <w:t xml:space="preserve"> requerimiento</w:t>
      </w:r>
      <w:r w:rsidR="007C5FCA">
        <w:rPr>
          <w:rFonts w:ascii="Palatino Linotype" w:hAnsi="Palatino Linotype" w:cs="Arial"/>
          <w:sz w:val="24"/>
          <w:szCs w:val="24"/>
        </w:rPr>
        <w:t>s</w:t>
      </w:r>
      <w:r w:rsidR="009745ED">
        <w:rPr>
          <w:rFonts w:ascii="Palatino Linotype" w:hAnsi="Palatino Linotype" w:cs="Arial"/>
          <w:sz w:val="24"/>
          <w:szCs w:val="24"/>
        </w:rPr>
        <w:t xml:space="preserve"> formulado</w:t>
      </w:r>
      <w:r w:rsidR="007C5FCA">
        <w:rPr>
          <w:rFonts w:ascii="Palatino Linotype" w:hAnsi="Palatino Linotype" w:cs="Arial"/>
          <w:sz w:val="24"/>
          <w:szCs w:val="24"/>
        </w:rPr>
        <w:t>s</w:t>
      </w:r>
      <w:r w:rsidR="009745ED">
        <w:rPr>
          <w:rFonts w:ascii="Palatino Linotype" w:hAnsi="Palatino Linotype" w:cs="Arial"/>
          <w:sz w:val="24"/>
          <w:szCs w:val="24"/>
        </w:rPr>
        <w:t xml:space="preserve"> por el particular, resulta oportuno traer </w:t>
      </w:r>
      <w:r w:rsidR="002158F8">
        <w:rPr>
          <w:rFonts w:ascii="Palatino Linotype" w:hAnsi="Palatino Linotype" w:cs="Arial"/>
          <w:sz w:val="24"/>
          <w:szCs w:val="24"/>
        </w:rPr>
        <w:t xml:space="preserve">a colación los artículos </w:t>
      </w:r>
      <w:r w:rsidR="00352143">
        <w:rPr>
          <w:rFonts w:ascii="Palatino Linotype" w:hAnsi="Palatino Linotype" w:cs="Arial"/>
          <w:sz w:val="24"/>
          <w:szCs w:val="24"/>
        </w:rPr>
        <w:t xml:space="preserve">87, 91 fracciones I, IV, VI, VIII y IX de la Ley Orgánica Municipal del Estado de México; así como </w:t>
      </w:r>
      <w:r w:rsidR="00956C31">
        <w:rPr>
          <w:rFonts w:ascii="Palatino Linotype" w:hAnsi="Palatino Linotype" w:cs="Arial"/>
          <w:sz w:val="24"/>
          <w:szCs w:val="24"/>
        </w:rPr>
        <w:t xml:space="preserve">el numeral 15.3 fracciones </w:t>
      </w:r>
      <w:r w:rsidR="00D56A45">
        <w:rPr>
          <w:rFonts w:ascii="Palatino Linotype" w:hAnsi="Palatino Linotype" w:cs="Arial"/>
          <w:sz w:val="24"/>
          <w:szCs w:val="24"/>
        </w:rPr>
        <w:t xml:space="preserve">I y XIX del Reglamento Orgánico de la Administración Pública Municipal de Naucalpan de Juárez, </w:t>
      </w:r>
      <w:r w:rsidR="00D902FD">
        <w:rPr>
          <w:rFonts w:ascii="Palatino Linotype" w:hAnsi="Palatino Linotype" w:cs="Arial"/>
          <w:sz w:val="24"/>
          <w:szCs w:val="24"/>
        </w:rPr>
        <w:t xml:space="preserve">porciones normativas que disponen a la literalidad lo siguiente: </w:t>
      </w:r>
    </w:p>
    <w:p w14:paraId="24B35C6A" w14:textId="1C0945E8" w:rsidR="00352143" w:rsidRPr="00D902FD" w:rsidRDefault="00D902FD" w:rsidP="00D902FD">
      <w:pPr>
        <w:pStyle w:val="Citas"/>
        <w:jc w:val="center"/>
        <w:rPr>
          <w:b/>
        </w:rPr>
      </w:pPr>
      <w:r>
        <w:rPr>
          <w:b/>
        </w:rPr>
        <w:t>Ley Orgánica Municipal del Estado de México</w:t>
      </w:r>
    </w:p>
    <w:p w14:paraId="2E047022" w14:textId="2B931A5F" w:rsidR="00A64FC7" w:rsidRDefault="00D902FD" w:rsidP="002158F8">
      <w:pPr>
        <w:pStyle w:val="INFOEM"/>
      </w:pPr>
      <w:r>
        <w:t>“</w:t>
      </w:r>
      <w:r w:rsidR="00A64FC7">
        <w:t xml:space="preserve">Artículo 87.- Para el despacho, estudio y planeación de los diversos asuntos de la administración municipal, el ayuntamiento contará por lo menos con las siguientes Dependencias: </w:t>
      </w:r>
    </w:p>
    <w:p w14:paraId="10441F69" w14:textId="77777777" w:rsidR="00A64FC7" w:rsidRPr="00352143" w:rsidRDefault="00A64FC7" w:rsidP="002158F8">
      <w:pPr>
        <w:pStyle w:val="INFOEM"/>
        <w:rPr>
          <w:b/>
          <w:u w:val="single"/>
        </w:rPr>
      </w:pPr>
      <w:r w:rsidRPr="00352143">
        <w:rPr>
          <w:b/>
          <w:u w:val="single"/>
        </w:rPr>
        <w:t>I. La secretaría del ayuntamiento;</w:t>
      </w:r>
    </w:p>
    <w:p w14:paraId="169F2398" w14:textId="77777777" w:rsidR="00A64FC7" w:rsidRDefault="00A64FC7" w:rsidP="002158F8">
      <w:pPr>
        <w:pStyle w:val="INFOEM"/>
      </w:pPr>
      <w:r>
        <w:t xml:space="preserve"> II. La tesorería municipal. </w:t>
      </w:r>
    </w:p>
    <w:p w14:paraId="569D5C3B" w14:textId="77777777" w:rsidR="00A64FC7" w:rsidRDefault="00A64FC7" w:rsidP="002158F8">
      <w:pPr>
        <w:pStyle w:val="INFOEM"/>
      </w:pPr>
      <w:r>
        <w:t xml:space="preserve">III. La Dirección de Obras Públicas o equivalente. </w:t>
      </w:r>
    </w:p>
    <w:p w14:paraId="7D9AEDE2" w14:textId="77777777" w:rsidR="00A64FC7" w:rsidRDefault="00A64FC7" w:rsidP="002158F8">
      <w:pPr>
        <w:pStyle w:val="INFOEM"/>
      </w:pPr>
      <w:r>
        <w:t xml:space="preserve">IV. La Dirección de Desarrollo Económico o equivalente </w:t>
      </w:r>
    </w:p>
    <w:p w14:paraId="14471EC3" w14:textId="77777777" w:rsidR="00A64FC7" w:rsidRDefault="00A64FC7" w:rsidP="002158F8">
      <w:pPr>
        <w:pStyle w:val="INFOEM"/>
      </w:pPr>
      <w:r>
        <w:t xml:space="preserve">V. La Dirección de Desarrollo Urbano o equivalente; </w:t>
      </w:r>
    </w:p>
    <w:p w14:paraId="50E0A559" w14:textId="77777777" w:rsidR="00A64FC7" w:rsidRDefault="00A64FC7" w:rsidP="002158F8">
      <w:pPr>
        <w:pStyle w:val="INFOEM"/>
      </w:pPr>
      <w:r>
        <w:t xml:space="preserve">VI. La Dirección de Ecología o equivalente; y </w:t>
      </w:r>
    </w:p>
    <w:p w14:paraId="57CCE4FE" w14:textId="5042C2BD" w:rsidR="00A64FC7" w:rsidRDefault="00A64FC7" w:rsidP="002158F8">
      <w:pPr>
        <w:pStyle w:val="INFOEM"/>
      </w:pPr>
      <w:r>
        <w:t xml:space="preserve">VII. Unidad Municipal de Protección Civil o equivalente. </w:t>
      </w:r>
    </w:p>
    <w:p w14:paraId="6D7EAD1B" w14:textId="56AE981B" w:rsidR="002158F8" w:rsidRDefault="002158F8" w:rsidP="002158F8">
      <w:pPr>
        <w:pStyle w:val="INFOEM"/>
      </w:pPr>
      <w:r>
        <w:lastRenderedPageBreak/>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18A39BA" w14:textId="25C139B3" w:rsidR="00A60EA3" w:rsidRPr="007B49B3" w:rsidRDefault="00A60EA3" w:rsidP="002158F8">
      <w:pPr>
        <w:pStyle w:val="INFOEM"/>
        <w:rPr>
          <w:b/>
          <w:u w:val="single"/>
        </w:rPr>
      </w:pPr>
      <w:r w:rsidRPr="007B49B3">
        <w:rPr>
          <w:b/>
          <w:u w:val="single"/>
        </w:rPr>
        <w:t>I. Asistir a las sesiones del ayuntamiento y levantar las actas correspondientes;</w:t>
      </w:r>
    </w:p>
    <w:p w14:paraId="00CF51D6" w14:textId="39C5E553" w:rsidR="00A60EA3" w:rsidRDefault="00A60EA3" w:rsidP="002158F8">
      <w:pPr>
        <w:pStyle w:val="INFOEM"/>
      </w:pPr>
      <w:r>
        <w:t>(…)</w:t>
      </w:r>
    </w:p>
    <w:p w14:paraId="77FB64E2" w14:textId="375FD315" w:rsidR="00A60EA3" w:rsidRPr="007B49B3" w:rsidRDefault="00A60EA3" w:rsidP="002158F8">
      <w:pPr>
        <w:pStyle w:val="INFOEM"/>
        <w:rPr>
          <w:b/>
          <w:u w:val="single"/>
        </w:rPr>
      </w:pPr>
      <w:r w:rsidRPr="007B49B3">
        <w:rPr>
          <w:b/>
          <w:u w:val="single"/>
        </w:rPr>
        <w:t>IV. Llevar y conservar los libros de actas de cabildo, obteniendo las firmas de los asistentes a las sesiones;</w:t>
      </w:r>
    </w:p>
    <w:p w14:paraId="7231A651" w14:textId="77777777" w:rsidR="00A60EA3" w:rsidRDefault="00A60EA3" w:rsidP="002158F8">
      <w:pPr>
        <w:pStyle w:val="INFOEM"/>
      </w:pPr>
      <w:r w:rsidRPr="002158F8">
        <w:t xml:space="preserve"> </w:t>
      </w:r>
      <w:r w:rsidR="002158F8" w:rsidRPr="002158F8">
        <w:t>(…)</w:t>
      </w:r>
    </w:p>
    <w:p w14:paraId="55B2054F" w14:textId="57B9049F" w:rsidR="00A60EA3" w:rsidRDefault="00A60EA3" w:rsidP="002158F8">
      <w:pPr>
        <w:pStyle w:val="INFOEM"/>
      </w:pPr>
      <w:r>
        <w:t>VI. Tener a su cargo el archivo general del ayuntamiento;</w:t>
      </w:r>
    </w:p>
    <w:p w14:paraId="6FF334B4" w14:textId="1FF41DEC" w:rsidR="00A60EA3" w:rsidRDefault="00A60EA3" w:rsidP="002158F8">
      <w:pPr>
        <w:pStyle w:val="INFOEM"/>
      </w:pPr>
      <w:r>
        <w:t>(…)</w:t>
      </w:r>
    </w:p>
    <w:p w14:paraId="0D5DFE3C" w14:textId="77777777" w:rsidR="007B49B3" w:rsidRDefault="00A60EA3" w:rsidP="002158F8">
      <w:pPr>
        <w:pStyle w:val="INFOEM"/>
      </w:pPr>
      <w:r>
        <w:t>VIII. Publicar los reglamentos, circulares y demás disposiciones municipales de observancia general;</w:t>
      </w:r>
    </w:p>
    <w:p w14:paraId="732CAF0A" w14:textId="69EEED28" w:rsidR="00A60EA3" w:rsidRPr="007B49B3" w:rsidRDefault="00A60EA3" w:rsidP="002158F8">
      <w:pPr>
        <w:pStyle w:val="INFOEM"/>
        <w:rPr>
          <w:b/>
          <w:u w:val="single"/>
        </w:rPr>
      </w:pPr>
      <w:r w:rsidRPr="007B49B3">
        <w:rPr>
          <w:b/>
          <w:u w:val="single"/>
        </w:rPr>
        <w:t xml:space="preserve"> IX. Compilar leyes, decretos, reglamentos, periódicos oficiales del estado, circulares y órdenes relativas a los distintos sectores de la administración pública municipal;</w:t>
      </w:r>
    </w:p>
    <w:p w14:paraId="309C0249" w14:textId="75C65B85" w:rsidR="002158F8" w:rsidRDefault="002158F8" w:rsidP="002158F8">
      <w:pPr>
        <w:pStyle w:val="INFOEM"/>
        <w:rPr>
          <w:b/>
        </w:rPr>
      </w:pPr>
      <w:r w:rsidRPr="002158F8">
        <w:t xml:space="preserve">” </w:t>
      </w:r>
      <w:r w:rsidRPr="002158F8">
        <w:rPr>
          <w:b/>
        </w:rPr>
        <w:t>[Sic]</w:t>
      </w:r>
    </w:p>
    <w:p w14:paraId="2F8FF7F4" w14:textId="77777777" w:rsidR="00D0444B" w:rsidRDefault="00D0444B" w:rsidP="002158F8">
      <w:pPr>
        <w:pStyle w:val="INFOEM"/>
        <w:rPr>
          <w:b/>
          <w:u w:val="single"/>
        </w:rPr>
      </w:pPr>
    </w:p>
    <w:p w14:paraId="4097623B" w14:textId="5D594FFC" w:rsidR="008342ED" w:rsidRPr="007046E4" w:rsidRDefault="007046E4" w:rsidP="007046E4">
      <w:pPr>
        <w:pStyle w:val="INFOEM"/>
        <w:jc w:val="center"/>
        <w:rPr>
          <w:b/>
          <w:u w:val="single"/>
        </w:rPr>
      </w:pPr>
      <w:r w:rsidRPr="007046E4">
        <w:rPr>
          <w:rFonts w:cs="Arial"/>
          <w:b/>
          <w:sz w:val="24"/>
          <w:szCs w:val="24"/>
        </w:rPr>
        <w:lastRenderedPageBreak/>
        <w:t>Reglamento Orgánico de la Administración Pública Municipal de Naucalpan de Juárez</w:t>
      </w:r>
    </w:p>
    <w:p w14:paraId="5C13BF3A" w14:textId="77777777" w:rsidR="00174132" w:rsidRDefault="008342ED" w:rsidP="002158F8">
      <w:pPr>
        <w:pStyle w:val="INFOEM"/>
      </w:pPr>
      <w:r>
        <w:t xml:space="preserve">Artículo 15.3.- La Secretaría de Asuntos Jurídicos estará a cargo de un titular, a quien le corresponderá además del ejercicio de las atribuciones contenidas en el artículo 1.13 del presente reglamento, dentro del ámbito de su competencia, las siguientes: </w:t>
      </w:r>
    </w:p>
    <w:p w14:paraId="43ADE001" w14:textId="7C9BFA1F" w:rsidR="008342ED" w:rsidRDefault="008342ED" w:rsidP="002158F8">
      <w:pPr>
        <w:pStyle w:val="INFOEM"/>
      </w:pPr>
      <w:r>
        <w:t>I. Emitir opinión, cuando así se requiera, sobre los proyectos de convenios, acuerdos, reglamentos y demás documentos jurídicos que se someterán a consideración del Cabildo o de la Presidenta Municipal, haciendo del conocimiento a la Secretaría del Ayuntamiento en su caso, a efecto de que sea considerada en la elaboración de los instrumentos jurídicos a que se refiere la presente fracción;</w:t>
      </w:r>
    </w:p>
    <w:p w14:paraId="0C403120" w14:textId="19BFC585" w:rsidR="008342ED" w:rsidRDefault="008342ED" w:rsidP="002158F8">
      <w:pPr>
        <w:pStyle w:val="INFOEM"/>
      </w:pPr>
      <w:r>
        <w:t>(…)</w:t>
      </w:r>
    </w:p>
    <w:p w14:paraId="6D094CA4" w14:textId="69AD9432" w:rsidR="008342ED" w:rsidRDefault="008342ED" w:rsidP="002158F8">
      <w:pPr>
        <w:pStyle w:val="INFOEM"/>
        <w:rPr>
          <w:b/>
          <w:u w:val="single"/>
        </w:rPr>
      </w:pPr>
      <w:r w:rsidRPr="00174132">
        <w:rPr>
          <w:b/>
          <w:u w:val="single"/>
        </w:rPr>
        <w:t>XIX. Otorgar el visto bueno a los análisis de impacto regulatorio, cuando así se le solicite, de propuestas de modificación o nueva creación de disposiciones normativas, administrativas, y aquellas que afecten la esfera jurídica de los particulares, de acuerdo con la normatividad aplicable en la materia, y</w:t>
      </w:r>
    </w:p>
    <w:p w14:paraId="06D7603D" w14:textId="44549564" w:rsidR="00174132" w:rsidRPr="00174132" w:rsidRDefault="00174132" w:rsidP="002158F8">
      <w:pPr>
        <w:pStyle w:val="INFOEM"/>
        <w:rPr>
          <w:b/>
        </w:rPr>
      </w:pPr>
      <w:r>
        <w:t xml:space="preserve">(…)” </w:t>
      </w:r>
      <w:r>
        <w:rPr>
          <w:b/>
        </w:rPr>
        <w:t xml:space="preserve">[Sic] </w:t>
      </w:r>
    </w:p>
    <w:p w14:paraId="00776AEC" w14:textId="77777777" w:rsidR="008342ED" w:rsidRDefault="008342ED" w:rsidP="002158F8">
      <w:pPr>
        <w:pStyle w:val="INFOEM"/>
        <w:rPr>
          <w:b/>
          <w:u w:val="single"/>
        </w:rPr>
      </w:pPr>
    </w:p>
    <w:p w14:paraId="5B1E445F" w14:textId="2EC86D1B" w:rsidR="00827427" w:rsidRDefault="002158F8" w:rsidP="002158F8">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cs="Arial"/>
        </w:rPr>
        <w:t xml:space="preserve">En efecto, de la normatividad plasmada con anterioridad se desprende que la esfera competencial del </w:t>
      </w:r>
      <w:r>
        <w:rPr>
          <w:rFonts w:ascii="Palatino Linotype" w:hAnsi="Palatino Linotype"/>
          <w:bCs/>
        </w:rPr>
        <w:t xml:space="preserve">Secretario del Ayuntamiento </w:t>
      </w:r>
      <w:r w:rsidR="0053590E">
        <w:rPr>
          <w:rFonts w:ascii="Palatino Linotype" w:hAnsi="Palatino Linotype"/>
          <w:bCs/>
        </w:rPr>
        <w:t>le constriñe a tener a su cargo el a</w:t>
      </w:r>
      <w:r w:rsidR="00827427">
        <w:rPr>
          <w:rFonts w:ascii="Palatino Linotype" w:hAnsi="Palatino Linotype"/>
          <w:bCs/>
        </w:rPr>
        <w:t xml:space="preserve">rchivo general del Ayuntamiento, englobando las Actas de Cabildo. En contraste, la </w:t>
      </w:r>
      <w:r w:rsidR="000C4DA0">
        <w:rPr>
          <w:rFonts w:ascii="Palatino Linotype" w:hAnsi="Palatino Linotype"/>
          <w:bCs/>
        </w:rPr>
        <w:t xml:space="preserve">Secretaría </w:t>
      </w:r>
      <w:r w:rsidR="000C4DA0">
        <w:rPr>
          <w:rFonts w:ascii="Palatino Linotype" w:hAnsi="Palatino Linotype"/>
          <w:bCs/>
        </w:rPr>
        <w:lastRenderedPageBreak/>
        <w:t xml:space="preserve">de Asuntos Jurídicos es la unidad administrativa competente para otorgar el visto bueno a todos los cambios en el marco regulatorio municipal, entre otras. </w:t>
      </w:r>
    </w:p>
    <w:p w14:paraId="4EABBBC7" w14:textId="753C0ABA" w:rsidR="009169B0" w:rsidRPr="009169B0" w:rsidRDefault="002C4807" w:rsidP="009169B0">
      <w:pPr>
        <w:autoSpaceDE w:val="0"/>
        <w:autoSpaceDN w:val="0"/>
        <w:adjustRightInd w:val="0"/>
        <w:spacing w:before="240" w:line="360" w:lineRule="auto"/>
        <w:jc w:val="both"/>
        <w:rPr>
          <w:rFonts w:ascii="Palatino Linotype" w:hAnsi="Palatino Linotype" w:cs="Arial"/>
          <w:sz w:val="24"/>
          <w:szCs w:val="24"/>
        </w:rPr>
      </w:pPr>
      <w:r w:rsidRPr="009169B0">
        <w:rPr>
          <w:rFonts w:ascii="Palatino Linotype" w:hAnsi="Palatino Linotype"/>
          <w:bCs/>
          <w:sz w:val="24"/>
          <w:szCs w:val="24"/>
        </w:rPr>
        <w:t>Por o</w:t>
      </w:r>
      <w:r w:rsidR="009169B0" w:rsidRPr="009169B0">
        <w:rPr>
          <w:rFonts w:ascii="Palatino Linotype" w:hAnsi="Palatino Linotype"/>
          <w:bCs/>
          <w:sz w:val="24"/>
          <w:szCs w:val="24"/>
        </w:rPr>
        <w:t xml:space="preserve">tra parte, la normatividad aplicable y las actas de cabildo estriban en el interés general y el alcance público, lo anterior con fundamento en los artículos </w:t>
      </w:r>
      <w:r w:rsidR="009169B0" w:rsidRPr="009169B0">
        <w:rPr>
          <w:rFonts w:ascii="Palatino Linotype" w:hAnsi="Palatino Linotype" w:cs="Arial"/>
          <w:sz w:val="24"/>
          <w:szCs w:val="24"/>
        </w:rPr>
        <w:t xml:space="preserve">24, fracción XII, 92, fracción </w:t>
      </w:r>
      <w:r w:rsidR="00183882">
        <w:rPr>
          <w:rFonts w:ascii="Palatino Linotype" w:hAnsi="Palatino Linotype" w:cs="Arial"/>
          <w:sz w:val="24"/>
          <w:szCs w:val="24"/>
        </w:rPr>
        <w:t>I,</w:t>
      </w:r>
      <w:r w:rsidR="009169B0" w:rsidRPr="009169B0">
        <w:rPr>
          <w:rFonts w:ascii="Palatino Linotype" w:hAnsi="Palatino Linotype" w:cs="Arial"/>
          <w:sz w:val="24"/>
          <w:szCs w:val="24"/>
        </w:rPr>
        <w:t xml:space="preserve">  94, fracción II, inciso b) de la Ley de Transparencia y Acceso a la Información Pública del Estado de México y Municipios, normatividad invocada cuyo contenido literal es el siguiente: </w:t>
      </w:r>
    </w:p>
    <w:p w14:paraId="2D4FA194"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62F66DE6"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22E3072B"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A96C4B3" w14:textId="77777777" w:rsidR="009169B0"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0504FD31" w14:textId="77777777" w:rsidR="009169B0" w:rsidRDefault="009169B0" w:rsidP="009169B0">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2C86E1" w14:textId="6A3AD2B5" w:rsidR="00183882" w:rsidRPr="00326BAF" w:rsidRDefault="00183882" w:rsidP="009169B0">
      <w:pPr>
        <w:pStyle w:val="Citas"/>
        <w:rPr>
          <w:b/>
          <w:u w:val="single"/>
        </w:rPr>
      </w:pPr>
      <w:r w:rsidRPr="00326BAF">
        <w:rPr>
          <w:b/>
          <w:u w:val="single"/>
        </w:rPr>
        <w:lastRenderedPageBreak/>
        <w:t>I. El marco normativo aplicable al sujeto obligado, en el que deberá incluirse leyes, códigos, reglamentos, decretos de creación, acuerdos, convenios, manuales de organización y procedimientos, reglas de operación, criterios, políticas, entre otros;</w:t>
      </w:r>
    </w:p>
    <w:p w14:paraId="4AE1E679" w14:textId="6DB2544D" w:rsidR="009169B0" w:rsidRPr="005E35BE" w:rsidRDefault="00183882" w:rsidP="009169B0">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 xml:space="preserve"> </w:t>
      </w:r>
      <w:r w:rsidR="009169B0">
        <w:rPr>
          <w:rFonts w:ascii="Palatino Linotype" w:hAnsi="Palatino Linotype"/>
          <w:i/>
        </w:rPr>
        <w:t>(…)</w:t>
      </w:r>
    </w:p>
    <w:p w14:paraId="5753879F"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3A86CC88"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60615B37"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II. Adicionalmente en el caso de los municipios:</w:t>
      </w:r>
    </w:p>
    <w:p w14:paraId="11F536B5"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07407C8C" w14:textId="77777777" w:rsidR="009169B0" w:rsidRPr="005E35BE" w:rsidRDefault="009169B0" w:rsidP="009169B0">
      <w:pPr>
        <w:autoSpaceDE w:val="0"/>
        <w:autoSpaceDN w:val="0"/>
        <w:adjustRightInd w:val="0"/>
        <w:spacing w:before="240" w:line="360" w:lineRule="auto"/>
        <w:ind w:left="851" w:right="851"/>
        <w:jc w:val="both"/>
        <w:rPr>
          <w:rFonts w:ascii="Palatino Linotype" w:hAnsi="Palatino Linotype"/>
          <w:b/>
          <w:i/>
          <w:u w:val="single"/>
        </w:rPr>
      </w:pPr>
      <w:r w:rsidRPr="005E35BE">
        <w:rPr>
          <w:rFonts w:ascii="Palatino Linotype" w:hAnsi="Palatino Linotype"/>
          <w:b/>
          <w:i/>
          <w:u w:val="single"/>
        </w:rPr>
        <w:t>b) Las actas de sesiones de cabildo, los controles de asistencia de los integrantes del Ayuntamiento a las sesiones de cabildo y el sentido de votación de los miembros del cabildo sobre las iniciativas o acuerdos;</w:t>
      </w:r>
    </w:p>
    <w:p w14:paraId="4FF6C294" w14:textId="77777777" w:rsidR="009169B0" w:rsidRDefault="009169B0" w:rsidP="009169B0">
      <w:pPr>
        <w:autoSpaceDE w:val="0"/>
        <w:autoSpaceDN w:val="0"/>
        <w:adjustRightInd w:val="0"/>
        <w:spacing w:before="240" w:line="360" w:lineRule="auto"/>
        <w:ind w:left="851" w:right="851"/>
        <w:jc w:val="both"/>
        <w:rPr>
          <w:rFonts w:ascii="Palatino Linotype" w:hAnsi="Palatino Linotype" w:cs="Arial"/>
          <w:b/>
          <w:i/>
        </w:rPr>
      </w:pPr>
      <w:r w:rsidRPr="005E35BE">
        <w:rPr>
          <w:rFonts w:ascii="Palatino Linotype" w:hAnsi="Palatino Linotype" w:cs="Arial"/>
          <w:i/>
        </w:rPr>
        <w:t xml:space="preserve">(…)” </w:t>
      </w:r>
      <w:r w:rsidRPr="005E35BE">
        <w:rPr>
          <w:rFonts w:ascii="Palatino Linotype" w:hAnsi="Palatino Linotype" w:cs="Arial"/>
          <w:b/>
          <w:i/>
        </w:rPr>
        <w:t>[Sic]</w:t>
      </w:r>
    </w:p>
    <w:p w14:paraId="77187D50" w14:textId="761E251C" w:rsidR="002C4807" w:rsidRDefault="002C4807" w:rsidP="002158F8">
      <w:pPr>
        <w:pStyle w:val="Prrafodelista"/>
        <w:autoSpaceDE w:val="0"/>
        <w:autoSpaceDN w:val="0"/>
        <w:adjustRightInd w:val="0"/>
        <w:spacing w:line="360" w:lineRule="auto"/>
        <w:ind w:left="0"/>
        <w:jc w:val="both"/>
        <w:rPr>
          <w:rFonts w:ascii="Palatino Linotype" w:hAnsi="Palatino Linotype"/>
          <w:bCs/>
        </w:rPr>
      </w:pPr>
    </w:p>
    <w:p w14:paraId="15EBF415" w14:textId="77777777" w:rsidR="00827427" w:rsidRDefault="00827427" w:rsidP="002158F8">
      <w:pPr>
        <w:pStyle w:val="Prrafodelista"/>
        <w:autoSpaceDE w:val="0"/>
        <w:autoSpaceDN w:val="0"/>
        <w:adjustRightInd w:val="0"/>
        <w:spacing w:line="360" w:lineRule="auto"/>
        <w:ind w:left="0"/>
        <w:jc w:val="both"/>
        <w:rPr>
          <w:rFonts w:ascii="Palatino Linotype" w:hAnsi="Palatino Linotype"/>
          <w:bCs/>
        </w:rPr>
      </w:pPr>
    </w:p>
    <w:p w14:paraId="5169B5C0" w14:textId="77777777" w:rsidR="00326BAF" w:rsidRDefault="00326BAF" w:rsidP="00326BA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220C6ACB" w14:textId="5F6E75F1" w:rsidR="00326BAF" w:rsidRDefault="00F84CE4" w:rsidP="00326BAF">
      <w:pPr>
        <w:pStyle w:val="Prrafodelista"/>
        <w:autoSpaceDE w:val="0"/>
        <w:autoSpaceDN w:val="0"/>
        <w:adjustRightInd w:val="0"/>
        <w:spacing w:line="360" w:lineRule="auto"/>
        <w:ind w:left="0"/>
        <w:jc w:val="both"/>
        <w:rPr>
          <w:rStyle w:val="Hipervnculo"/>
          <w:rFonts w:ascii="Palatino Linotype" w:hAnsi="Palatino Linotype"/>
          <w:bCs/>
        </w:rPr>
      </w:pPr>
      <w:hyperlink r:id="rId14" w:history="1">
        <w:r w:rsidR="00326BAF" w:rsidRPr="009636A4">
          <w:rPr>
            <w:rStyle w:val="Hipervnculo"/>
            <w:rFonts w:ascii="Palatino Linotype" w:hAnsi="Palatino Linotype"/>
            <w:bCs/>
          </w:rPr>
          <w:t>https://www.infoem.org.mx/es/contenido/transparencia/directorio-de-sujetos-obligados</w:t>
        </w:r>
      </w:hyperlink>
    </w:p>
    <w:p w14:paraId="2BAF8DAC" w14:textId="1E826BB3" w:rsidR="00326BAF" w:rsidRDefault="002909D6" w:rsidP="00326BAF">
      <w:pPr>
        <w:pStyle w:val="Prrafodelista"/>
        <w:autoSpaceDE w:val="0"/>
        <w:autoSpaceDN w:val="0"/>
        <w:adjustRightInd w:val="0"/>
        <w:spacing w:line="360" w:lineRule="auto"/>
        <w:ind w:left="0"/>
        <w:jc w:val="both"/>
        <w:rPr>
          <w:rStyle w:val="Hipervnculo"/>
          <w:rFonts w:ascii="Palatino Linotype" w:hAnsi="Palatino Linotype"/>
          <w:bCs/>
        </w:rPr>
      </w:pPr>
      <w:r>
        <w:rPr>
          <w:rStyle w:val="Hipervnculo"/>
          <w:rFonts w:ascii="Palatino Linotype" w:hAnsi="Palatino Linotype"/>
          <w:bCs/>
          <w:noProof/>
          <w:lang w:val="es-MX" w:eastAsia="es-MX"/>
        </w:rPr>
        <w:drawing>
          <wp:anchor distT="0" distB="0" distL="114300" distR="114300" simplePos="0" relativeHeight="251669504" behindDoc="0" locked="0" layoutInCell="1" allowOverlap="1" wp14:anchorId="7F6758BD" wp14:editId="3ECCD5FB">
            <wp:simplePos x="0" y="0"/>
            <wp:positionH relativeFrom="page">
              <wp:align>center</wp:align>
            </wp:positionH>
            <wp:positionV relativeFrom="paragraph">
              <wp:posOffset>514985</wp:posOffset>
            </wp:positionV>
            <wp:extent cx="5756910" cy="3490595"/>
            <wp:effectExtent l="19050" t="19050" r="15240" b="14605"/>
            <wp:wrapThrough wrapText="bothSides">
              <wp:wrapPolygon edited="0">
                <wp:start x="-71" y="-118"/>
                <wp:lineTo x="-71" y="21572"/>
                <wp:lineTo x="21586" y="21572"/>
                <wp:lineTo x="21586" y="-118"/>
                <wp:lineTo x="-71" y="-118"/>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6910" cy="34905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8DAC146" w14:textId="6E5D61A0" w:rsidR="00326BAF" w:rsidRDefault="002909D6" w:rsidP="00326BAF">
      <w:pPr>
        <w:pStyle w:val="Prrafodelista"/>
        <w:autoSpaceDE w:val="0"/>
        <w:autoSpaceDN w:val="0"/>
        <w:adjustRightInd w:val="0"/>
        <w:spacing w:line="360" w:lineRule="auto"/>
        <w:ind w:left="0"/>
        <w:jc w:val="both"/>
        <w:rPr>
          <w:rStyle w:val="Hipervnculo"/>
          <w:rFonts w:ascii="Palatino Linotype" w:hAnsi="Palatino Linotype"/>
          <w:bCs/>
        </w:rPr>
      </w:pPr>
      <w:r>
        <w:rPr>
          <w:rFonts w:ascii="Palatino Linotype" w:hAnsi="Palatino Linotype"/>
          <w:bCs/>
          <w:noProof/>
          <w:color w:val="0563C1" w:themeColor="hyperlink"/>
          <w:u w:val="single"/>
          <w:lang w:val="es-MX" w:eastAsia="es-MX"/>
        </w:rPr>
        <mc:AlternateContent>
          <mc:Choice Requires="wps">
            <w:drawing>
              <wp:anchor distT="0" distB="0" distL="114300" distR="114300" simplePos="0" relativeHeight="251670528" behindDoc="0" locked="0" layoutInCell="1" allowOverlap="1" wp14:anchorId="0F771790" wp14:editId="770A2579">
                <wp:simplePos x="0" y="0"/>
                <wp:positionH relativeFrom="column">
                  <wp:posOffset>-253200</wp:posOffset>
                </wp:positionH>
                <wp:positionV relativeFrom="paragraph">
                  <wp:posOffset>4041249</wp:posOffset>
                </wp:positionV>
                <wp:extent cx="6337189" cy="2552369"/>
                <wp:effectExtent l="0" t="0" r="26035" b="19685"/>
                <wp:wrapNone/>
                <wp:docPr id="17" name="Conector recto 17"/>
                <wp:cNvGraphicFramePr/>
                <a:graphic xmlns:a="http://schemas.openxmlformats.org/drawingml/2006/main">
                  <a:graphicData uri="http://schemas.microsoft.com/office/word/2010/wordprocessingShape">
                    <wps:wsp>
                      <wps:cNvCnPr/>
                      <wps:spPr>
                        <a:xfrm>
                          <a:off x="0" y="0"/>
                          <a:ext cx="6337189" cy="25523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EC530" id="Conector recto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18.2pt" to="479.05pt,5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" strokecolor="#5b9bd5 [3204]" strokeweight=".5pt">
                <v:stroke joinstyle="miter"/>
              </v:line>
            </w:pict>
          </mc:Fallback>
        </mc:AlternateContent>
      </w:r>
    </w:p>
    <w:p w14:paraId="4B356056" w14:textId="4B1F73CE" w:rsidR="00326BAF" w:rsidRDefault="00326BAF" w:rsidP="00326BAF">
      <w:pPr>
        <w:pStyle w:val="Prrafodelista"/>
        <w:autoSpaceDE w:val="0"/>
        <w:autoSpaceDN w:val="0"/>
        <w:adjustRightInd w:val="0"/>
        <w:spacing w:line="360" w:lineRule="auto"/>
        <w:ind w:left="0"/>
        <w:jc w:val="both"/>
        <w:rPr>
          <w:rStyle w:val="Hipervnculo"/>
          <w:rFonts w:ascii="Palatino Linotype" w:hAnsi="Palatino Linotype"/>
          <w:bCs/>
        </w:rPr>
      </w:pPr>
    </w:p>
    <w:p w14:paraId="59BDAF23" w14:textId="5DCACE7E" w:rsidR="00326BAF" w:rsidRDefault="00326BAF" w:rsidP="00326BAF">
      <w:pPr>
        <w:pStyle w:val="Prrafodelista"/>
        <w:autoSpaceDE w:val="0"/>
        <w:autoSpaceDN w:val="0"/>
        <w:adjustRightInd w:val="0"/>
        <w:spacing w:line="360" w:lineRule="auto"/>
        <w:ind w:left="0"/>
        <w:jc w:val="both"/>
        <w:rPr>
          <w:rStyle w:val="Hipervnculo"/>
          <w:rFonts w:ascii="Palatino Linotype" w:hAnsi="Palatino Linotype"/>
          <w:bCs/>
        </w:rPr>
      </w:pPr>
    </w:p>
    <w:p w14:paraId="5CF4C122" w14:textId="3B81973E" w:rsidR="00326BAF" w:rsidRDefault="00326BAF" w:rsidP="00326BAF">
      <w:pPr>
        <w:pStyle w:val="Prrafodelista"/>
        <w:autoSpaceDE w:val="0"/>
        <w:autoSpaceDN w:val="0"/>
        <w:adjustRightInd w:val="0"/>
        <w:spacing w:line="360" w:lineRule="auto"/>
        <w:ind w:left="0"/>
        <w:jc w:val="both"/>
        <w:rPr>
          <w:rStyle w:val="Hipervnculo"/>
          <w:rFonts w:ascii="Palatino Linotype" w:hAnsi="Palatino Linotype"/>
          <w:bCs/>
        </w:rPr>
      </w:pPr>
    </w:p>
    <w:p w14:paraId="34A21303" w14:textId="77777777" w:rsidR="00326BAF" w:rsidRDefault="00326BAF" w:rsidP="00326BAF">
      <w:pPr>
        <w:pStyle w:val="Prrafodelista"/>
        <w:autoSpaceDE w:val="0"/>
        <w:autoSpaceDN w:val="0"/>
        <w:adjustRightInd w:val="0"/>
        <w:spacing w:line="360" w:lineRule="auto"/>
        <w:ind w:left="0"/>
        <w:jc w:val="both"/>
        <w:rPr>
          <w:rStyle w:val="Hipervnculo"/>
          <w:rFonts w:ascii="Palatino Linotype" w:hAnsi="Palatino Linotype"/>
          <w:bCs/>
        </w:rPr>
      </w:pPr>
    </w:p>
    <w:p w14:paraId="48C035E0" w14:textId="365D6EC2" w:rsidR="00326BAF" w:rsidRDefault="002909D6" w:rsidP="00326BAF">
      <w:pPr>
        <w:pStyle w:val="Prrafodelista"/>
        <w:autoSpaceDE w:val="0"/>
        <w:autoSpaceDN w:val="0"/>
        <w:adjustRightInd w:val="0"/>
        <w:spacing w:line="360" w:lineRule="auto"/>
        <w:ind w:left="0"/>
        <w:jc w:val="both"/>
        <w:rPr>
          <w:rStyle w:val="Hipervnculo"/>
          <w:rFonts w:ascii="Palatino Linotype" w:hAnsi="Palatino Linotype"/>
          <w:bCs/>
        </w:rPr>
      </w:pPr>
      <w:r>
        <w:rPr>
          <w:rStyle w:val="Hipervnculo"/>
          <w:rFonts w:ascii="Palatino Linotype" w:hAnsi="Palatino Linotype"/>
          <w:bCs/>
          <w:noProof/>
          <w:lang w:val="es-MX" w:eastAsia="es-MX"/>
        </w:rPr>
        <w:lastRenderedPageBreak/>
        <w:drawing>
          <wp:anchor distT="0" distB="0" distL="114300" distR="114300" simplePos="0" relativeHeight="251672576" behindDoc="0" locked="0" layoutInCell="1" allowOverlap="1" wp14:anchorId="36712C7E" wp14:editId="396ED175">
            <wp:simplePos x="0" y="0"/>
            <wp:positionH relativeFrom="page">
              <wp:posOffset>1009650</wp:posOffset>
            </wp:positionH>
            <wp:positionV relativeFrom="paragraph">
              <wp:posOffset>3749675</wp:posOffset>
            </wp:positionV>
            <wp:extent cx="5759450" cy="3505835"/>
            <wp:effectExtent l="19050" t="19050" r="12700" b="18415"/>
            <wp:wrapThrough wrapText="bothSides">
              <wp:wrapPolygon edited="0">
                <wp:start x="-71" y="-117"/>
                <wp:lineTo x="-71" y="21596"/>
                <wp:lineTo x="21576" y="21596"/>
                <wp:lineTo x="21576" y="-117"/>
                <wp:lineTo x="-71" y="-117"/>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505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hAnsi="Palatino Linotype"/>
          <w:bCs/>
          <w:noProof/>
          <w:lang w:val="es-MX" w:eastAsia="es-MX"/>
        </w:rPr>
        <w:drawing>
          <wp:anchor distT="0" distB="0" distL="114300" distR="114300" simplePos="0" relativeHeight="251671552" behindDoc="0" locked="0" layoutInCell="1" allowOverlap="1" wp14:anchorId="443D2F78" wp14:editId="3ECF77D0">
            <wp:simplePos x="0" y="0"/>
            <wp:positionH relativeFrom="page">
              <wp:align>center</wp:align>
            </wp:positionH>
            <wp:positionV relativeFrom="paragraph">
              <wp:posOffset>19244</wp:posOffset>
            </wp:positionV>
            <wp:extent cx="5756910" cy="3522345"/>
            <wp:effectExtent l="19050" t="19050" r="15240" b="20955"/>
            <wp:wrapThrough wrapText="bothSides">
              <wp:wrapPolygon edited="0">
                <wp:start x="-71" y="-117"/>
                <wp:lineTo x="-71" y="21612"/>
                <wp:lineTo x="21586" y="21612"/>
                <wp:lineTo x="21586" y="-117"/>
                <wp:lineTo x="-71" y="-117"/>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522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F42D1FE" w14:textId="4E85FA12" w:rsidR="00453188" w:rsidRDefault="002909D6" w:rsidP="00453188">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C</w:t>
      </w:r>
      <w:r w:rsidR="00453188">
        <w:rPr>
          <w:rFonts w:ascii="Palatino Linotype" w:hAnsi="Palatino Linotype" w:cs="Arial"/>
          <w:sz w:val="24"/>
          <w:szCs w:val="24"/>
        </w:rPr>
        <w:t xml:space="preserve">on base en lo anteriormente expuesto, resulta inconcuso que la información que resulta de interés al particular es susceptible de ser generada, poseída y administrada por </w:t>
      </w:r>
      <w:r w:rsidR="00453188">
        <w:rPr>
          <w:rFonts w:ascii="Palatino Linotype" w:hAnsi="Palatino Linotype" w:cs="Arial"/>
          <w:b/>
          <w:sz w:val="24"/>
          <w:szCs w:val="24"/>
        </w:rPr>
        <w:t xml:space="preserve">El Sujeto Obligado, </w:t>
      </w:r>
      <w:r w:rsidR="00453188">
        <w:rPr>
          <w:rFonts w:ascii="Palatino Linotype" w:hAnsi="Palatino Linotype" w:cs="Arial"/>
          <w:sz w:val="24"/>
          <w:szCs w:val="24"/>
        </w:rPr>
        <w:t xml:space="preserve">asimismo, ésta estriba en el interés general y el alcance público </w:t>
      </w:r>
    </w:p>
    <w:p w14:paraId="6EC771C2" w14:textId="77777777" w:rsidR="00453188" w:rsidRDefault="00453188" w:rsidP="002158F8">
      <w:pPr>
        <w:pStyle w:val="Prrafodelista"/>
        <w:autoSpaceDE w:val="0"/>
        <w:autoSpaceDN w:val="0"/>
        <w:adjustRightInd w:val="0"/>
        <w:spacing w:line="360" w:lineRule="auto"/>
        <w:ind w:left="0"/>
        <w:jc w:val="both"/>
        <w:rPr>
          <w:rFonts w:ascii="Palatino Linotype" w:hAnsi="Palatino Linotype"/>
          <w:bCs/>
        </w:rPr>
      </w:pPr>
    </w:p>
    <w:p w14:paraId="2CF133F5" w14:textId="77777777" w:rsidR="0097203B" w:rsidRDefault="0097203B"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4A425AE6" w14:textId="77777777" w:rsidR="0076092F" w:rsidRDefault="0076092F"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F7CD7D1" w14:textId="4D70A9CB" w:rsidR="0097203B" w:rsidRPr="00904608" w:rsidRDefault="0097203B" w:rsidP="0097203B">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0CD1EDDE" w14:textId="781963EC" w:rsidR="00DF289B" w:rsidRDefault="00DF289B" w:rsidP="00DF289B">
      <w:pPr>
        <w:pStyle w:val="Prrafodelista"/>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Acta de cabildo mediante la cual se aprobó el reglamento orgánico municipal </w:t>
      </w:r>
      <w:r w:rsidR="00420C4B">
        <w:rPr>
          <w:rFonts w:ascii="Palatino Linotype" w:hAnsi="Palatino Linotype" w:cs="Arial"/>
        </w:rPr>
        <w:t>vigente</w:t>
      </w:r>
      <w:r>
        <w:rPr>
          <w:rFonts w:ascii="Palatino Linotype" w:hAnsi="Palatino Linotype" w:cs="Arial"/>
        </w:rPr>
        <w:t xml:space="preserve"> al diecisiete de noviembre de dos mil veintiuno.</w:t>
      </w:r>
    </w:p>
    <w:p w14:paraId="6C9F0954" w14:textId="011B3ADE" w:rsidR="00DF289B" w:rsidRDefault="00DF289B" w:rsidP="00DF289B">
      <w:pPr>
        <w:pStyle w:val="Prrafodelista"/>
        <w:numPr>
          <w:ilvl w:val="0"/>
          <w:numId w:val="48"/>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Reglamento orgánico municipal vigente al diecisiete de noviembre de dos mil veintiuno. </w:t>
      </w:r>
    </w:p>
    <w:p w14:paraId="39F85319" w14:textId="3EFD0C69" w:rsidR="006C4F44" w:rsidRPr="0076092F" w:rsidRDefault="006C4F44" w:rsidP="00DF289B">
      <w:pPr>
        <w:pStyle w:val="Prrafodelista"/>
        <w:spacing w:before="240" w:line="360" w:lineRule="auto"/>
        <w:ind w:left="720"/>
        <w:jc w:val="both"/>
        <w:rPr>
          <w:rFonts w:ascii="Palatino Linotype" w:hAnsi="Palatino Linotype"/>
          <w:b/>
        </w:rPr>
      </w:pPr>
    </w:p>
    <w:p w14:paraId="020F70A4" w14:textId="77777777" w:rsidR="00453188" w:rsidRDefault="00453188" w:rsidP="00D76B2D">
      <w:pPr>
        <w:autoSpaceDE w:val="0"/>
        <w:autoSpaceDN w:val="0"/>
        <w:adjustRightInd w:val="0"/>
        <w:spacing w:before="240" w:line="360" w:lineRule="auto"/>
        <w:jc w:val="both"/>
        <w:rPr>
          <w:rFonts w:ascii="Palatino Linotype" w:hAnsi="Palatino Linotype"/>
          <w:b/>
          <w:sz w:val="28"/>
          <w:szCs w:val="28"/>
        </w:rPr>
      </w:pPr>
    </w:p>
    <w:p w14:paraId="73D6F2AD" w14:textId="14AA9D7C" w:rsidR="00D76B2D" w:rsidRPr="00C22506" w:rsidRDefault="00453188" w:rsidP="00D76B2D">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00D76B2D" w:rsidRPr="00C22506">
        <w:rPr>
          <w:rFonts w:ascii="Palatino Linotype" w:hAnsi="Palatino Linotype"/>
          <w:b/>
          <w:sz w:val="28"/>
          <w:szCs w:val="28"/>
        </w:rPr>
        <w:t xml:space="preserve">Versión Pública </w:t>
      </w:r>
    </w:p>
    <w:p w14:paraId="1828D016" w14:textId="77777777" w:rsidR="00D76B2D" w:rsidRPr="001571EB" w:rsidRDefault="00D76B2D" w:rsidP="00D76B2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0C38B92" w14:textId="77777777" w:rsidR="00D76B2D" w:rsidRPr="00E60DEF" w:rsidRDefault="00D76B2D" w:rsidP="00D76B2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8CE46FE" w14:textId="77777777" w:rsidR="00D76B2D" w:rsidRPr="00E60DEF" w:rsidRDefault="00D76B2D" w:rsidP="00D76B2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8647EE" w14:textId="77777777" w:rsidR="00D76B2D" w:rsidRPr="001571EB"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823E25" w14:textId="77777777" w:rsidR="00D76B2D" w:rsidRPr="001571EB" w:rsidRDefault="00D76B2D" w:rsidP="00D76B2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D96CC42" w14:textId="77777777" w:rsidR="00D76B2D" w:rsidRPr="001571EB"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D26F05F" w14:textId="77777777" w:rsidR="00D76B2D" w:rsidRPr="001571EB" w:rsidRDefault="00D76B2D" w:rsidP="00D76B2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49E031AC"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8DE6010"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61811B7"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46C7365" w14:textId="77777777" w:rsidR="00D76B2D" w:rsidRPr="00E60DEF" w:rsidRDefault="00D76B2D" w:rsidP="00D76B2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F93C254" w14:textId="77777777" w:rsidR="00D76B2D" w:rsidRPr="001571EB" w:rsidRDefault="00D76B2D" w:rsidP="00D76B2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2930C27" w14:textId="77777777" w:rsidR="00D76B2D"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E45DC8E" w14:textId="77777777" w:rsidR="00D76B2D" w:rsidRPr="001571EB" w:rsidRDefault="00D76B2D" w:rsidP="00D76B2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2B09C1" w14:textId="77777777" w:rsidR="00D76B2D" w:rsidRPr="001571EB" w:rsidRDefault="00D76B2D" w:rsidP="00D76B2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322069C" w14:textId="77777777" w:rsidR="00D76B2D" w:rsidRPr="001571EB" w:rsidRDefault="00D76B2D" w:rsidP="00D76B2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644BD1" w14:textId="77777777" w:rsidR="00D76B2D" w:rsidRDefault="00D76B2D" w:rsidP="00D76B2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1BD4CCA" w14:textId="77777777" w:rsidR="00D76B2D" w:rsidRDefault="00D76B2D" w:rsidP="00D76B2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637E69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996A0A7"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29DE011"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DA9A4E5"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027D24B" w14:textId="77777777" w:rsidR="00D76B2D" w:rsidRPr="00EE0180"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2BB2658" w14:textId="77777777" w:rsidR="00D76B2D" w:rsidRPr="001571EB" w:rsidRDefault="00D76B2D" w:rsidP="00D76B2D">
      <w:pPr>
        <w:autoSpaceDE w:val="0"/>
        <w:autoSpaceDN w:val="0"/>
        <w:adjustRightInd w:val="0"/>
        <w:spacing w:before="120" w:after="120"/>
        <w:ind w:left="567" w:right="850"/>
        <w:jc w:val="both"/>
        <w:rPr>
          <w:rFonts w:ascii="Palatino Linotype" w:eastAsia="Times New Roman" w:hAnsi="Palatino Linotype" w:cs="Arial"/>
          <w:i/>
        </w:rPr>
      </w:pPr>
    </w:p>
    <w:p w14:paraId="30BAC00F" w14:textId="77777777" w:rsidR="00D76B2D" w:rsidRPr="001571EB" w:rsidRDefault="00D76B2D" w:rsidP="00D76B2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766C93D" w14:textId="77777777" w:rsidR="00D76B2D" w:rsidRPr="001571EB" w:rsidRDefault="00D76B2D" w:rsidP="00D76B2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42E149" w14:textId="77777777" w:rsidR="00D76B2D" w:rsidRDefault="00D76B2D" w:rsidP="00D76B2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9C962DE" w14:textId="77777777" w:rsidR="00D76B2D" w:rsidRDefault="00D76B2D" w:rsidP="00D76B2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DE2C514"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FAF4F5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23842DA7"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0D8201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E548DBE" w14:textId="77777777" w:rsidR="00D76B2D"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CCE7503" w14:textId="77777777" w:rsidR="00D76B2D" w:rsidRPr="00EE0180"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76BB668" w14:textId="77777777" w:rsidR="00D76B2D" w:rsidRDefault="00D76B2D" w:rsidP="00D76B2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68449F5" w14:textId="77777777" w:rsidR="0076092F" w:rsidRDefault="0076092F" w:rsidP="006C4F44">
      <w:pPr>
        <w:spacing w:after="0" w:line="360" w:lineRule="auto"/>
        <w:ind w:right="51"/>
        <w:jc w:val="both"/>
        <w:rPr>
          <w:rFonts w:ascii="Palatino Linotype" w:hAnsi="Palatino Linotype" w:cs="Arial"/>
          <w:sz w:val="24"/>
          <w:szCs w:val="24"/>
        </w:rPr>
      </w:pPr>
    </w:p>
    <w:p w14:paraId="64979D08" w14:textId="4855EEB6"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w:t>
      </w:r>
      <w:r w:rsidRPr="00FB59FD">
        <w:rPr>
          <w:rFonts w:ascii="Palatino Linotype" w:hAnsi="Palatino Linotype" w:cs="Arial"/>
          <w:sz w:val="24"/>
          <w:szCs w:val="24"/>
        </w:rPr>
        <w:lastRenderedPageBreak/>
        <w:t xml:space="preserve">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FA3EC3">
        <w:rPr>
          <w:rFonts w:ascii="Palatino Linotype" w:hAnsi="Palatino Linotype" w:cs="Arial"/>
          <w:b/>
          <w:sz w:val="24"/>
          <w:szCs w:val="24"/>
          <w:lang w:eastAsia="es-MX"/>
        </w:rPr>
        <w:t>00870/NAUCALPA/IP/2021</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27702E2C" w14:textId="77777777" w:rsidR="006C4F44" w:rsidRDefault="006C4F44" w:rsidP="006C4F44">
      <w:pPr>
        <w:autoSpaceDE w:val="0"/>
        <w:autoSpaceDN w:val="0"/>
        <w:adjustRightInd w:val="0"/>
        <w:spacing w:after="0" w:line="360" w:lineRule="auto"/>
        <w:jc w:val="both"/>
        <w:rPr>
          <w:rFonts w:ascii="Palatino Linotype" w:hAnsi="Palatino Linotype" w:cs="Arial"/>
          <w:sz w:val="24"/>
          <w:szCs w:val="24"/>
        </w:rPr>
      </w:pPr>
    </w:p>
    <w:p w14:paraId="15A827E7" w14:textId="06C67C18"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6671A76" w14:textId="77777777" w:rsidR="00D76B2D" w:rsidRDefault="00D76B2D"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FE6BC69"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1D6EA61"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EA43BB"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2355B7D" w14:textId="77777777" w:rsidR="006C4F44" w:rsidRPr="00BE383C" w:rsidRDefault="006C4F44" w:rsidP="006C4F44">
      <w:pPr>
        <w:pStyle w:val="Sinespaciado"/>
        <w:spacing w:line="360" w:lineRule="auto"/>
        <w:jc w:val="both"/>
        <w:rPr>
          <w:rFonts w:ascii="Palatino Linotype" w:hAnsi="Palatino Linotype" w:cstheme="minorHAnsi"/>
        </w:rPr>
      </w:pPr>
    </w:p>
    <w:p w14:paraId="5BA6C230" w14:textId="0A56740E" w:rsidR="006C4F44" w:rsidRPr="00A96773" w:rsidRDefault="006C4F44" w:rsidP="006C4F44">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FA3EC3">
        <w:rPr>
          <w:rFonts w:ascii="Palatino Linotype" w:hAnsi="Palatino Linotype" w:cs="Arial"/>
          <w:b/>
          <w:lang w:eastAsia="es-MX"/>
        </w:rPr>
        <w:t>00870/NAUCALPA/IP/2021</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0084280D">
        <w:rPr>
          <w:rFonts w:ascii="Palatino Linotype" w:hAnsi="Palatino Linotype"/>
          <w:b/>
          <w:bCs/>
          <w:color w:val="222222"/>
          <w:lang w:eastAsia="es-MX"/>
        </w:rPr>
        <w:t xml:space="preserve">(SAIMEX) </w:t>
      </w:r>
      <w:r w:rsidR="0084280D" w:rsidRPr="00A96773">
        <w:rPr>
          <w:rFonts w:ascii="Palatino Linotype" w:hAnsi="Palatino Linotype"/>
          <w:b/>
          <w:bCs/>
          <w:color w:val="222222"/>
          <w:lang w:eastAsia="es-MX"/>
        </w:rPr>
        <w:t xml:space="preserve">y por correo electrónico. </w:t>
      </w:r>
    </w:p>
    <w:p w14:paraId="27748714" w14:textId="77777777" w:rsidR="006C4F44" w:rsidRPr="00BE383C" w:rsidRDefault="006C4F44" w:rsidP="006C4F44">
      <w:pPr>
        <w:pStyle w:val="Sinespaciado"/>
        <w:spacing w:line="360" w:lineRule="auto"/>
        <w:jc w:val="both"/>
        <w:rPr>
          <w:rFonts w:ascii="Palatino Linotype" w:hAnsi="Palatino Linotype" w:cstheme="minorHAnsi"/>
        </w:rPr>
      </w:pPr>
    </w:p>
    <w:p w14:paraId="3C6EC35D"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0DAB04F9" w14:textId="77777777" w:rsidR="00213077" w:rsidRDefault="00213077" w:rsidP="006C4F44">
      <w:pPr>
        <w:pStyle w:val="Sinespaciado"/>
        <w:spacing w:line="360" w:lineRule="auto"/>
        <w:jc w:val="both"/>
        <w:rPr>
          <w:rFonts w:ascii="Palatino Linotype" w:hAnsi="Palatino Linotype" w:cstheme="minorHAnsi"/>
        </w:rPr>
      </w:pPr>
    </w:p>
    <w:p w14:paraId="203FD2DB" w14:textId="20F3431B"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sidR="00D76B2D">
        <w:rPr>
          <w:rFonts w:ascii="Palatino Linotype" w:hAnsi="Palatino Linotype" w:cstheme="minorHAnsi"/>
        </w:rPr>
        <w:t xml:space="preserve"> </w:t>
      </w:r>
      <w:r w:rsidR="00D76B2D">
        <w:rPr>
          <w:rFonts w:ascii="Palatino Linotype" w:hAnsi="Palatino Linotype"/>
          <w:color w:val="222222"/>
          <w:lang w:eastAsia="es-MX"/>
        </w:rPr>
        <w:t xml:space="preserve">vía Sistema de Acceso a la Información Mexiquense </w:t>
      </w:r>
      <w:r w:rsidR="00D76B2D">
        <w:rPr>
          <w:rFonts w:ascii="Palatino Linotype" w:hAnsi="Palatino Linotype"/>
          <w:b/>
          <w:bCs/>
          <w:color w:val="222222"/>
          <w:lang w:eastAsia="es-MX"/>
        </w:rPr>
        <w:t>(SAIMEX)</w:t>
      </w:r>
      <w:r w:rsidR="0084280D">
        <w:rPr>
          <w:rFonts w:ascii="Palatino Linotype" w:hAnsi="Palatino Linotype"/>
          <w:b/>
          <w:bCs/>
          <w:color w:val="222222"/>
          <w:lang w:eastAsia="es-MX"/>
        </w:rPr>
        <w:t xml:space="preserve"> y por correo electrónico</w:t>
      </w:r>
      <w:r w:rsidR="00D76B2D">
        <w:rPr>
          <w:rFonts w:ascii="Palatino Linotype" w:hAnsi="Palatino Linotype"/>
          <w:b/>
          <w:bCs/>
          <w:color w:val="222222"/>
          <w:lang w:eastAsia="es-MX"/>
        </w:rPr>
        <w:t xml:space="preserve"> </w:t>
      </w:r>
      <w:r w:rsidRPr="00BE383C">
        <w:rPr>
          <w:rFonts w:ascii="Palatino Linotype" w:hAnsi="Palatino Linotype" w:cstheme="minorHAnsi"/>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D1E1DE" w14:textId="77777777" w:rsidR="00D0444B" w:rsidRDefault="00D0444B" w:rsidP="006C4F44">
      <w:pPr>
        <w:pStyle w:val="Sinespaciado"/>
        <w:spacing w:line="360" w:lineRule="auto"/>
        <w:jc w:val="both"/>
        <w:rPr>
          <w:rFonts w:ascii="Palatino Linotype" w:hAnsi="Palatino Linotype" w:cstheme="minorHAnsi"/>
        </w:rPr>
      </w:pPr>
    </w:p>
    <w:p w14:paraId="5CF3CFE0" w14:textId="77777777" w:rsidR="006C4F44" w:rsidRDefault="006C4F44" w:rsidP="006C4F4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7AA70F" w14:textId="77777777" w:rsidR="006C4F44" w:rsidRDefault="006C4F44" w:rsidP="006C4F44">
      <w:pPr>
        <w:pStyle w:val="Sinespaciado"/>
        <w:spacing w:line="360" w:lineRule="auto"/>
        <w:jc w:val="both"/>
        <w:rPr>
          <w:rFonts w:ascii="Palatino Linotype" w:eastAsia="MS Mincho" w:hAnsi="Palatino Linotype" w:cstheme="minorHAnsi"/>
        </w:rPr>
      </w:pPr>
    </w:p>
    <w:p w14:paraId="4C67A664" w14:textId="77777777" w:rsidR="006C4F44" w:rsidRPr="00BE383C" w:rsidRDefault="006C4F44" w:rsidP="006C4F4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F673028" w14:textId="77777777" w:rsidR="006C4F44" w:rsidRDefault="006C4F44" w:rsidP="006C4F44">
      <w:pPr>
        <w:autoSpaceDE w:val="0"/>
        <w:autoSpaceDN w:val="0"/>
        <w:adjustRightInd w:val="0"/>
        <w:spacing w:after="0" w:line="360" w:lineRule="auto"/>
        <w:ind w:right="49"/>
        <w:jc w:val="both"/>
        <w:rPr>
          <w:rFonts w:ascii="Palatino Linotype" w:hAnsi="Palatino Linotype" w:cs="Arial"/>
          <w:sz w:val="24"/>
          <w:szCs w:val="24"/>
        </w:rPr>
      </w:pPr>
    </w:p>
    <w:p w14:paraId="74AF42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w:t>
      </w:r>
      <w:r w:rsidRPr="00ED71C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43007A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p>
    <w:p w14:paraId="47786B54" w14:textId="5B9D24FF" w:rsidR="00FA3EC3" w:rsidRDefault="00FA3EC3" w:rsidP="00FA3E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POR </w:t>
      </w:r>
      <w:r w:rsidR="000A3234" w:rsidRPr="00272CE0">
        <w:rPr>
          <w:rFonts w:ascii="Palatino Linotype" w:hAnsi="Palatino Linotype" w:cs="Arial"/>
        </w:rPr>
        <w:t>LOS COMISIONADOS</w:t>
      </w:r>
      <w:r w:rsidR="000A3234">
        <w:rPr>
          <w:rFonts w:ascii="Palatino Linotype" w:hAnsi="Palatino Linotype" w:cs="Arial"/>
        </w:rPr>
        <w:t xml:space="preserve"> JOSÉ MARTÍNEZ VILCHIS, MARÍA DEL ROSARIO MEJÍA AYALA, SHARON CRISTINA MORALES MARTÍNEZ (AUSENCIA JUSTIFICADA), LUIS GUSTAVO PARRA NORIEGA Y GUADALUPE RAMÍREZ PEÑA; EN</w:t>
      </w:r>
      <w:r w:rsidR="000A3234" w:rsidRPr="00272CE0">
        <w:rPr>
          <w:rFonts w:ascii="Palatino Linotype" w:hAnsi="Palatino Linotype" w:cs="Arial"/>
        </w:rPr>
        <w:t xml:space="preserve"> LA</w:t>
      </w:r>
      <w:r w:rsidR="000A3234">
        <w:rPr>
          <w:rFonts w:ascii="Palatino Linotype" w:hAnsi="Palatino Linotype" w:cs="Arial"/>
        </w:rPr>
        <w:t xml:space="preserve"> TERCERA SESIÓN ORDINARIA CELEBRADA EL </w:t>
      </w:r>
      <w:r w:rsidR="00CF0392">
        <w:rPr>
          <w:rFonts w:ascii="Palatino Linotype" w:hAnsi="Palatino Linotype" w:cs="Arial"/>
        </w:rPr>
        <w:t>VEINTISIETE</w:t>
      </w:r>
      <w:r w:rsidR="000A3234">
        <w:rPr>
          <w:rFonts w:ascii="Palatino Linotype" w:hAnsi="Palatino Linotype" w:cs="Arial"/>
        </w:rPr>
        <w:t xml:space="preserve"> DE ENERO DE DOS MIL VEINTIDÓS, ANTE EL SECRETARIO TÉCNICO DEL PLENO, ALEXIS TAPIA RAMÍREZ. </w:t>
      </w:r>
    </w:p>
    <w:p w14:paraId="1F76648C" w14:textId="69FCCADC" w:rsidR="00D76B2D" w:rsidRPr="00280B8B" w:rsidRDefault="00D0444B" w:rsidP="00D76B2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sz w:val="18"/>
          <w:szCs w:val="18"/>
          <w:lang w:val="es-MX" w:eastAsia="es-MX"/>
        </w:rPr>
        <mc:AlternateContent>
          <mc:Choice Requires="wps">
            <w:drawing>
              <wp:anchor distT="0" distB="0" distL="114300" distR="114300" simplePos="0" relativeHeight="251662336" behindDoc="0" locked="0" layoutInCell="1" allowOverlap="1" wp14:anchorId="497DDD04" wp14:editId="0ABCD72B">
                <wp:simplePos x="0" y="0"/>
                <wp:positionH relativeFrom="column">
                  <wp:posOffset>-333984</wp:posOffset>
                </wp:positionH>
                <wp:positionV relativeFrom="paragraph">
                  <wp:posOffset>439141</wp:posOffset>
                </wp:positionV>
                <wp:extent cx="6539408" cy="3167049"/>
                <wp:effectExtent l="0" t="0" r="33020" b="33655"/>
                <wp:wrapNone/>
                <wp:docPr id="10" name="Conector recto 10"/>
                <wp:cNvGraphicFramePr/>
                <a:graphic xmlns:a="http://schemas.openxmlformats.org/drawingml/2006/main">
                  <a:graphicData uri="http://schemas.microsoft.com/office/word/2010/wordprocessingShape">
                    <wps:wsp>
                      <wps:cNvCnPr/>
                      <wps:spPr>
                        <a:xfrm>
                          <a:off x="0" y="0"/>
                          <a:ext cx="6539408" cy="3167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53293" id="Conector rec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34.6pt" to="488.6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" strokecolor="#5b9bd5 [3204]" strokeweight=".5pt">
                <v:stroke joinstyle="miter"/>
              </v:line>
            </w:pict>
          </mc:Fallback>
        </mc:AlternateContent>
      </w:r>
      <w:r w:rsidR="00D76B2D">
        <w:rPr>
          <w:rFonts w:ascii="Palatino Linotype" w:hAnsi="Palatino Linotype"/>
          <w:bCs/>
          <w:sz w:val="18"/>
          <w:szCs w:val="18"/>
        </w:rPr>
        <w:t>CCR/J</w:t>
      </w:r>
      <w:r w:rsidR="00D76B2D" w:rsidRPr="00280B8B">
        <w:rPr>
          <w:rFonts w:ascii="Palatino Linotype" w:hAnsi="Palatino Linotype"/>
          <w:bCs/>
          <w:sz w:val="18"/>
          <w:szCs w:val="18"/>
        </w:rPr>
        <w:t>CMA</w:t>
      </w:r>
    </w:p>
    <w:p w14:paraId="5356B2F6" w14:textId="2DB8B920" w:rsidR="00904608" w:rsidRDefault="00904608" w:rsidP="006C4F44">
      <w:pPr>
        <w:spacing w:after="0" w:line="360" w:lineRule="auto"/>
        <w:jc w:val="both"/>
        <w:rPr>
          <w:rFonts w:ascii="Palatino Linotype" w:hAnsi="Palatino Linotype" w:cs="Arial"/>
          <w:sz w:val="18"/>
          <w:szCs w:val="18"/>
        </w:rPr>
      </w:pPr>
    </w:p>
    <w:p w14:paraId="1BFC0F3A" w14:textId="77777777" w:rsidR="00D76B2D" w:rsidRDefault="00D76B2D" w:rsidP="006C4F44">
      <w:pPr>
        <w:spacing w:after="0" w:line="360" w:lineRule="auto"/>
        <w:jc w:val="both"/>
        <w:rPr>
          <w:rFonts w:ascii="Palatino Linotype" w:hAnsi="Palatino Linotype" w:cs="Arial"/>
          <w:sz w:val="18"/>
          <w:szCs w:val="18"/>
        </w:rPr>
      </w:pPr>
    </w:p>
    <w:p w14:paraId="2FE0D8AC" w14:textId="77777777" w:rsidR="00D76B2D" w:rsidRDefault="00D76B2D" w:rsidP="006C4F44">
      <w:pPr>
        <w:spacing w:after="0" w:line="360" w:lineRule="auto"/>
        <w:jc w:val="both"/>
        <w:rPr>
          <w:rFonts w:ascii="Palatino Linotype" w:hAnsi="Palatino Linotype" w:cs="Arial"/>
          <w:sz w:val="18"/>
          <w:szCs w:val="18"/>
        </w:rPr>
      </w:pPr>
    </w:p>
    <w:p w14:paraId="5FE50597" w14:textId="77777777" w:rsidR="00D76B2D" w:rsidRDefault="00D76B2D" w:rsidP="006C4F44">
      <w:pPr>
        <w:spacing w:after="0" w:line="360" w:lineRule="auto"/>
        <w:jc w:val="both"/>
        <w:rPr>
          <w:rFonts w:ascii="Palatino Linotype" w:hAnsi="Palatino Linotype" w:cs="Arial"/>
          <w:sz w:val="18"/>
          <w:szCs w:val="18"/>
        </w:rPr>
      </w:pPr>
    </w:p>
    <w:p w14:paraId="70145A27" w14:textId="77777777" w:rsidR="00D76B2D" w:rsidRDefault="00D76B2D" w:rsidP="006C4F44">
      <w:pPr>
        <w:spacing w:after="0" w:line="360" w:lineRule="auto"/>
        <w:jc w:val="both"/>
        <w:rPr>
          <w:rFonts w:ascii="Palatino Linotype" w:hAnsi="Palatino Linotype" w:cs="Arial"/>
          <w:sz w:val="18"/>
          <w:szCs w:val="18"/>
        </w:rPr>
      </w:pPr>
    </w:p>
    <w:p w14:paraId="57D38460" w14:textId="77777777" w:rsidR="00D76B2D" w:rsidRDefault="00D76B2D" w:rsidP="006C4F44">
      <w:pPr>
        <w:spacing w:after="0" w:line="360" w:lineRule="auto"/>
        <w:jc w:val="both"/>
        <w:rPr>
          <w:rFonts w:ascii="Palatino Linotype" w:hAnsi="Palatino Linotype" w:cs="Arial"/>
          <w:sz w:val="18"/>
          <w:szCs w:val="18"/>
        </w:rPr>
      </w:pPr>
    </w:p>
    <w:p w14:paraId="688A3A9A" w14:textId="77777777" w:rsidR="00D76B2D" w:rsidRDefault="00D76B2D" w:rsidP="006C4F44">
      <w:pPr>
        <w:spacing w:after="0" w:line="360" w:lineRule="auto"/>
        <w:jc w:val="both"/>
        <w:rPr>
          <w:rFonts w:ascii="Palatino Linotype" w:hAnsi="Palatino Linotype" w:cs="Arial"/>
          <w:sz w:val="18"/>
          <w:szCs w:val="18"/>
        </w:rPr>
      </w:pPr>
    </w:p>
    <w:p w14:paraId="19F71D15" w14:textId="77777777" w:rsidR="00D76B2D" w:rsidRDefault="00D76B2D" w:rsidP="006C4F44">
      <w:pPr>
        <w:spacing w:after="0" w:line="360" w:lineRule="auto"/>
        <w:jc w:val="both"/>
        <w:rPr>
          <w:rFonts w:ascii="Palatino Linotype" w:hAnsi="Palatino Linotype" w:cs="Arial"/>
          <w:sz w:val="18"/>
          <w:szCs w:val="18"/>
        </w:rPr>
      </w:pPr>
    </w:p>
    <w:p w14:paraId="38238120" w14:textId="77777777" w:rsidR="00D76B2D" w:rsidRDefault="00D76B2D" w:rsidP="006C4F44">
      <w:pPr>
        <w:spacing w:after="0" w:line="360" w:lineRule="auto"/>
        <w:jc w:val="both"/>
        <w:rPr>
          <w:rFonts w:ascii="Palatino Linotype" w:hAnsi="Palatino Linotype" w:cs="Arial"/>
          <w:sz w:val="18"/>
          <w:szCs w:val="18"/>
        </w:rPr>
      </w:pPr>
    </w:p>
    <w:p w14:paraId="451D81F1" w14:textId="77777777" w:rsidR="00D76B2D" w:rsidRDefault="00D76B2D" w:rsidP="006C4F44">
      <w:pPr>
        <w:spacing w:after="0" w:line="360" w:lineRule="auto"/>
        <w:jc w:val="both"/>
        <w:rPr>
          <w:rFonts w:ascii="Palatino Linotype" w:hAnsi="Palatino Linotype" w:cs="Arial"/>
          <w:sz w:val="18"/>
          <w:szCs w:val="18"/>
        </w:rPr>
      </w:pPr>
    </w:p>
    <w:p w14:paraId="180EC1CF" w14:textId="77777777" w:rsidR="00D76B2D" w:rsidRDefault="00D76B2D" w:rsidP="006C4F44">
      <w:pPr>
        <w:spacing w:after="0" w:line="360" w:lineRule="auto"/>
        <w:jc w:val="both"/>
        <w:rPr>
          <w:rFonts w:ascii="Palatino Linotype" w:hAnsi="Palatino Linotype" w:cs="Arial"/>
          <w:sz w:val="18"/>
          <w:szCs w:val="18"/>
        </w:rPr>
      </w:pPr>
    </w:p>
    <w:p w14:paraId="092DF214" w14:textId="77777777" w:rsidR="00D76B2D" w:rsidRDefault="00D76B2D" w:rsidP="006C4F44">
      <w:pPr>
        <w:spacing w:after="0" w:line="360" w:lineRule="auto"/>
        <w:jc w:val="both"/>
        <w:rPr>
          <w:rFonts w:ascii="Palatino Linotype" w:hAnsi="Palatino Linotype" w:cs="Arial"/>
          <w:sz w:val="18"/>
          <w:szCs w:val="18"/>
        </w:rPr>
      </w:pPr>
    </w:p>
    <w:p w14:paraId="42AC8E81" w14:textId="77777777" w:rsidR="00D76B2D" w:rsidRDefault="00D76B2D" w:rsidP="006C4F44">
      <w:pPr>
        <w:spacing w:after="0" w:line="360" w:lineRule="auto"/>
        <w:jc w:val="both"/>
        <w:rPr>
          <w:rFonts w:ascii="Palatino Linotype" w:hAnsi="Palatino Linotype" w:cs="Arial"/>
          <w:sz w:val="18"/>
          <w:szCs w:val="18"/>
        </w:rPr>
      </w:pPr>
    </w:p>
    <w:p w14:paraId="70E3CF44" w14:textId="77777777" w:rsidR="00D76B2D" w:rsidRDefault="00D76B2D" w:rsidP="006C4F44">
      <w:pPr>
        <w:spacing w:after="0" w:line="360" w:lineRule="auto"/>
        <w:jc w:val="both"/>
        <w:rPr>
          <w:rFonts w:ascii="Palatino Linotype" w:hAnsi="Palatino Linotype" w:cs="Arial"/>
          <w:sz w:val="18"/>
          <w:szCs w:val="18"/>
        </w:rPr>
      </w:pPr>
    </w:p>
    <w:p w14:paraId="6E934CD3" w14:textId="77777777" w:rsidR="00D76B2D" w:rsidRDefault="00D76B2D" w:rsidP="006C4F44">
      <w:pPr>
        <w:spacing w:after="0" w:line="360" w:lineRule="auto"/>
        <w:jc w:val="both"/>
        <w:rPr>
          <w:rFonts w:ascii="Palatino Linotype" w:hAnsi="Palatino Linotype" w:cs="Arial"/>
          <w:sz w:val="18"/>
          <w:szCs w:val="18"/>
        </w:rPr>
      </w:pPr>
    </w:p>
    <w:p w14:paraId="23F734DD" w14:textId="77777777" w:rsidR="00D76B2D" w:rsidRDefault="00D76B2D" w:rsidP="006C4F44">
      <w:pPr>
        <w:spacing w:after="0" w:line="360" w:lineRule="auto"/>
        <w:jc w:val="both"/>
        <w:rPr>
          <w:rFonts w:ascii="Palatino Linotype" w:hAnsi="Palatino Linotype" w:cs="Arial"/>
          <w:sz w:val="18"/>
          <w:szCs w:val="18"/>
        </w:rPr>
      </w:pPr>
    </w:p>
    <w:p w14:paraId="5DB3BFA6" w14:textId="77777777" w:rsidR="00D76B2D" w:rsidRDefault="00D76B2D" w:rsidP="006C4F44">
      <w:pPr>
        <w:spacing w:after="0" w:line="360" w:lineRule="auto"/>
        <w:jc w:val="both"/>
        <w:rPr>
          <w:rFonts w:ascii="Palatino Linotype" w:hAnsi="Palatino Linotype" w:cs="Arial"/>
          <w:sz w:val="18"/>
          <w:szCs w:val="18"/>
        </w:rPr>
      </w:pPr>
    </w:p>
    <w:p w14:paraId="53CC3A71" w14:textId="77777777" w:rsidR="00D76B2D" w:rsidRDefault="00D76B2D" w:rsidP="006C4F44">
      <w:pPr>
        <w:spacing w:after="0" w:line="360" w:lineRule="auto"/>
        <w:jc w:val="both"/>
        <w:rPr>
          <w:rFonts w:ascii="Palatino Linotype" w:hAnsi="Palatino Linotype" w:cs="Arial"/>
          <w:sz w:val="18"/>
          <w:szCs w:val="18"/>
        </w:rPr>
      </w:pPr>
    </w:p>
    <w:p w14:paraId="5CEAD38C" w14:textId="77777777" w:rsidR="00D76B2D" w:rsidRDefault="00D76B2D" w:rsidP="006C4F44">
      <w:pPr>
        <w:spacing w:after="0" w:line="360" w:lineRule="auto"/>
        <w:jc w:val="both"/>
        <w:rPr>
          <w:rFonts w:ascii="Palatino Linotype" w:hAnsi="Palatino Linotype" w:cs="Arial"/>
          <w:sz w:val="18"/>
          <w:szCs w:val="18"/>
        </w:rPr>
      </w:pPr>
    </w:p>
    <w:p w14:paraId="37C27B2D" w14:textId="77777777" w:rsidR="00D76B2D" w:rsidRDefault="00D76B2D" w:rsidP="006C4F44">
      <w:pPr>
        <w:spacing w:after="0" w:line="360" w:lineRule="auto"/>
        <w:jc w:val="both"/>
        <w:rPr>
          <w:rFonts w:ascii="Palatino Linotype" w:hAnsi="Palatino Linotype" w:cs="Arial"/>
          <w:sz w:val="18"/>
          <w:szCs w:val="18"/>
        </w:rPr>
      </w:pPr>
    </w:p>
    <w:p w14:paraId="3AFC349B" w14:textId="77777777" w:rsidR="00D76B2D" w:rsidRDefault="00D76B2D" w:rsidP="006C4F44">
      <w:pPr>
        <w:spacing w:after="0" w:line="360" w:lineRule="auto"/>
        <w:jc w:val="both"/>
        <w:rPr>
          <w:rFonts w:ascii="Palatino Linotype" w:hAnsi="Palatino Linotype" w:cs="Arial"/>
          <w:sz w:val="18"/>
          <w:szCs w:val="18"/>
        </w:rPr>
      </w:pPr>
    </w:p>
    <w:p w14:paraId="787AEE2E" w14:textId="77777777" w:rsidR="00D76B2D" w:rsidRDefault="00D76B2D" w:rsidP="006C4F44">
      <w:pPr>
        <w:spacing w:after="0" w:line="360" w:lineRule="auto"/>
        <w:jc w:val="both"/>
        <w:rPr>
          <w:rFonts w:ascii="Palatino Linotype" w:hAnsi="Palatino Linotype" w:cs="Arial"/>
          <w:sz w:val="18"/>
          <w:szCs w:val="18"/>
        </w:rPr>
      </w:pPr>
    </w:p>
    <w:p w14:paraId="1F104CAE" w14:textId="77777777" w:rsidR="00D76B2D" w:rsidRDefault="00D76B2D" w:rsidP="006C4F44">
      <w:pPr>
        <w:spacing w:after="0" w:line="360" w:lineRule="auto"/>
        <w:jc w:val="both"/>
        <w:rPr>
          <w:rFonts w:ascii="Palatino Linotype" w:hAnsi="Palatino Linotype" w:cs="Arial"/>
          <w:sz w:val="18"/>
          <w:szCs w:val="18"/>
        </w:rPr>
      </w:pPr>
    </w:p>
    <w:p w14:paraId="4F5A6D53" w14:textId="77777777" w:rsidR="00D76B2D" w:rsidRDefault="00D76B2D" w:rsidP="006C4F44">
      <w:pPr>
        <w:spacing w:after="0" w:line="360" w:lineRule="auto"/>
        <w:jc w:val="both"/>
        <w:rPr>
          <w:rFonts w:ascii="Palatino Linotype" w:hAnsi="Palatino Linotype" w:cs="Arial"/>
          <w:sz w:val="18"/>
          <w:szCs w:val="18"/>
        </w:rPr>
      </w:pPr>
    </w:p>
    <w:p w14:paraId="5B20F93E" w14:textId="77777777" w:rsidR="00D76B2D" w:rsidRDefault="00D76B2D" w:rsidP="006C4F44">
      <w:pPr>
        <w:spacing w:after="0" w:line="360" w:lineRule="auto"/>
        <w:jc w:val="both"/>
        <w:rPr>
          <w:rFonts w:ascii="Palatino Linotype" w:hAnsi="Palatino Linotype" w:cs="Arial"/>
          <w:sz w:val="18"/>
          <w:szCs w:val="18"/>
        </w:rPr>
      </w:pPr>
    </w:p>
    <w:p w14:paraId="1B06B58A" w14:textId="77777777" w:rsidR="00D76B2D" w:rsidRDefault="00D76B2D" w:rsidP="006C4F44">
      <w:pPr>
        <w:spacing w:after="0" w:line="360" w:lineRule="auto"/>
        <w:jc w:val="both"/>
        <w:rPr>
          <w:rFonts w:ascii="Palatino Linotype" w:hAnsi="Palatino Linotype" w:cs="Arial"/>
          <w:sz w:val="18"/>
          <w:szCs w:val="18"/>
        </w:rPr>
      </w:pPr>
    </w:p>
    <w:p w14:paraId="6B6F25D4" w14:textId="77777777" w:rsidR="00D76B2D" w:rsidRDefault="00D76B2D" w:rsidP="006C4F44">
      <w:pPr>
        <w:spacing w:after="0" w:line="360" w:lineRule="auto"/>
        <w:jc w:val="both"/>
        <w:rPr>
          <w:rFonts w:ascii="Palatino Linotype" w:hAnsi="Palatino Linotype" w:cs="Arial"/>
          <w:sz w:val="18"/>
          <w:szCs w:val="18"/>
        </w:rPr>
      </w:pPr>
    </w:p>
    <w:p w14:paraId="220B26C9" w14:textId="77777777" w:rsidR="00D76B2D" w:rsidRDefault="00D76B2D" w:rsidP="006C4F44">
      <w:pPr>
        <w:spacing w:after="0" w:line="360" w:lineRule="auto"/>
        <w:jc w:val="both"/>
        <w:rPr>
          <w:rFonts w:ascii="Palatino Linotype" w:hAnsi="Palatino Linotype" w:cs="Arial"/>
          <w:sz w:val="18"/>
          <w:szCs w:val="18"/>
        </w:rPr>
      </w:pPr>
    </w:p>
    <w:p w14:paraId="20DBAEBC" w14:textId="77777777" w:rsidR="00D76B2D" w:rsidRDefault="00D76B2D" w:rsidP="006C4F44">
      <w:pPr>
        <w:spacing w:after="0" w:line="360" w:lineRule="auto"/>
        <w:jc w:val="both"/>
        <w:rPr>
          <w:rFonts w:ascii="Palatino Linotype" w:hAnsi="Palatino Linotype" w:cs="Arial"/>
          <w:sz w:val="18"/>
          <w:szCs w:val="18"/>
        </w:rPr>
      </w:pPr>
    </w:p>
    <w:p w14:paraId="26CB213D" w14:textId="77777777" w:rsidR="00D76B2D" w:rsidRDefault="00D76B2D" w:rsidP="006C4F44">
      <w:pPr>
        <w:spacing w:after="0" w:line="360" w:lineRule="auto"/>
        <w:jc w:val="both"/>
        <w:rPr>
          <w:rFonts w:ascii="Palatino Linotype" w:hAnsi="Palatino Linotype" w:cs="Arial"/>
          <w:sz w:val="18"/>
          <w:szCs w:val="18"/>
        </w:rPr>
      </w:pPr>
    </w:p>
    <w:p w14:paraId="59C6EAD0" w14:textId="77777777" w:rsidR="00D76B2D" w:rsidRDefault="00D76B2D" w:rsidP="006C4F44">
      <w:pPr>
        <w:spacing w:after="0" w:line="360" w:lineRule="auto"/>
        <w:jc w:val="both"/>
        <w:rPr>
          <w:rFonts w:ascii="Palatino Linotype" w:hAnsi="Palatino Linotype" w:cs="Arial"/>
          <w:sz w:val="18"/>
          <w:szCs w:val="18"/>
        </w:rPr>
      </w:pPr>
    </w:p>
    <w:p w14:paraId="3F2B1C9B" w14:textId="77777777" w:rsidR="00D76B2D" w:rsidRDefault="00D76B2D" w:rsidP="006C4F44">
      <w:pPr>
        <w:spacing w:after="0" w:line="360" w:lineRule="auto"/>
        <w:jc w:val="both"/>
        <w:rPr>
          <w:rFonts w:ascii="Palatino Linotype" w:hAnsi="Palatino Linotype" w:cs="Arial"/>
          <w:sz w:val="18"/>
          <w:szCs w:val="18"/>
        </w:rPr>
      </w:pPr>
    </w:p>
    <w:p w14:paraId="73F5477D" w14:textId="77777777" w:rsidR="00D76B2D" w:rsidRDefault="00D76B2D" w:rsidP="006C4F44">
      <w:pPr>
        <w:spacing w:after="0" w:line="360" w:lineRule="auto"/>
        <w:jc w:val="both"/>
        <w:rPr>
          <w:rFonts w:ascii="Palatino Linotype" w:hAnsi="Palatino Linotype" w:cs="Arial"/>
          <w:sz w:val="18"/>
          <w:szCs w:val="18"/>
        </w:rPr>
      </w:pPr>
    </w:p>
    <w:p w14:paraId="23C476CE" w14:textId="77777777" w:rsidR="00D76B2D" w:rsidRDefault="00D76B2D" w:rsidP="006C4F44">
      <w:pPr>
        <w:spacing w:after="0" w:line="360" w:lineRule="auto"/>
        <w:jc w:val="both"/>
        <w:rPr>
          <w:rFonts w:ascii="Palatino Linotype" w:hAnsi="Palatino Linotype" w:cs="Arial"/>
          <w:sz w:val="18"/>
          <w:szCs w:val="18"/>
        </w:rPr>
      </w:pPr>
    </w:p>
    <w:p w14:paraId="430E81FF" w14:textId="77777777" w:rsidR="00D76B2D" w:rsidRPr="00827B21" w:rsidRDefault="00D76B2D" w:rsidP="006C4F44">
      <w:pPr>
        <w:spacing w:after="0" w:line="360" w:lineRule="auto"/>
        <w:jc w:val="both"/>
        <w:rPr>
          <w:rFonts w:ascii="Palatino Linotype" w:hAnsi="Palatino Linotype" w:cs="Arial"/>
          <w:sz w:val="18"/>
          <w:szCs w:val="18"/>
        </w:rPr>
      </w:pPr>
    </w:p>
    <w:p w14:paraId="3ACD21E1" w14:textId="77777777" w:rsidR="0097203B" w:rsidRDefault="0097203B" w:rsidP="00897CD0">
      <w:pPr>
        <w:spacing w:before="240" w:line="360" w:lineRule="auto"/>
        <w:ind w:right="72"/>
        <w:jc w:val="both"/>
        <w:rPr>
          <w:rFonts w:ascii="Palatino Linotype" w:hAnsi="Palatino Linotype" w:cs="Arial"/>
          <w:sz w:val="24"/>
          <w:szCs w:val="24"/>
        </w:rPr>
      </w:pPr>
    </w:p>
    <w:sectPr w:rsidR="0097203B"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23E88" w14:textId="77777777" w:rsidR="007F3C2F" w:rsidRDefault="007F3C2F" w:rsidP="006168E4">
      <w:pPr>
        <w:spacing w:after="0" w:line="240" w:lineRule="auto"/>
      </w:pPr>
      <w:r>
        <w:separator/>
      </w:r>
    </w:p>
  </w:endnote>
  <w:endnote w:type="continuationSeparator" w:id="0">
    <w:p w14:paraId="3EF7594B" w14:textId="77777777" w:rsidR="007F3C2F" w:rsidRDefault="007F3C2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4CE4">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4CE4">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4C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4CE4">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5358D" w14:textId="77777777" w:rsidR="007F3C2F" w:rsidRDefault="007F3C2F" w:rsidP="006168E4">
      <w:pPr>
        <w:spacing w:after="0" w:line="240" w:lineRule="auto"/>
      </w:pPr>
      <w:r>
        <w:separator/>
      </w:r>
    </w:p>
  </w:footnote>
  <w:footnote w:type="continuationSeparator" w:id="0">
    <w:p w14:paraId="56138815" w14:textId="77777777" w:rsidR="007F3C2F" w:rsidRDefault="007F3C2F" w:rsidP="006168E4">
      <w:pPr>
        <w:spacing w:after="0" w:line="240" w:lineRule="auto"/>
      </w:pPr>
      <w:r>
        <w:continuationSeparator/>
      </w:r>
    </w:p>
  </w:footnote>
  <w:footnote w:id="1">
    <w:p w14:paraId="41DD704F" w14:textId="77777777" w:rsidR="009745ED" w:rsidRPr="005552A8" w:rsidRDefault="009745ED"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9745ED" w:rsidRPr="005552A8" w:rsidRDefault="009745ED"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BBAC316" w:rsidR="009745ED" w:rsidRPr="00B4142F" w:rsidRDefault="00C25D1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06220</w:t>
          </w:r>
          <w:r w:rsidR="009745ED">
            <w:rPr>
              <w:rFonts w:ascii="Palatino Linotype" w:hAnsi="Palatino Linotype" w:cs="Arial"/>
              <w:bCs/>
              <w:sz w:val="24"/>
              <w:lang w:eastAsia="es-MX"/>
            </w:rPr>
            <w:t>/INFOEM/IP/RR/2021</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9E9307E" w:rsidR="009745ED" w:rsidRPr="00F06FED" w:rsidRDefault="009745ED" w:rsidP="00C25D1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C25D1F">
            <w:rPr>
              <w:rFonts w:ascii="Palatino Linotype" w:hAnsi="Palatino Linotype" w:cs="Arial"/>
              <w:szCs w:val="20"/>
            </w:rPr>
            <w:t>Naucalpan de Juárez</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E1ED986" w:rsidR="009745ED" w:rsidRPr="00B4142F" w:rsidRDefault="00C25D1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06220</w:t>
          </w:r>
          <w:r w:rsidR="009745ED">
            <w:rPr>
              <w:rFonts w:ascii="Palatino Linotype" w:hAnsi="Palatino Linotype" w:cs="Arial"/>
              <w:bCs/>
              <w:sz w:val="24"/>
              <w:lang w:eastAsia="es-MX"/>
            </w:rPr>
            <w:t>/INFOEM/IP/RR/2021</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E3BCC49" w:rsidR="009745ED" w:rsidRPr="00F06FED" w:rsidRDefault="00F84CE4" w:rsidP="00F84CE4">
          <w:pPr>
            <w:spacing w:after="120" w:line="256" w:lineRule="auto"/>
            <w:ind w:left="639" w:right="214"/>
            <w:jc w:val="both"/>
            <w:rPr>
              <w:rFonts w:ascii="Palatino Linotype" w:hAnsi="Palatino Linotype" w:cs="Arial"/>
            </w:rPr>
          </w:pPr>
          <w:r>
            <w:rPr>
              <w:rFonts w:ascii="Palatino Linotype" w:hAnsi="Palatino Linotype" w:cs="Arial"/>
            </w:rPr>
            <w:t>xxxxxxxxxxxxxxxxxxxxxxxxxxxxxxx</w:t>
          </w:r>
          <w:r w:rsidR="00C25D1F">
            <w:rPr>
              <w:rFonts w:ascii="Palatino Linotype" w:hAnsi="Palatino Linotype" w:cs="Arial"/>
            </w:rPr>
            <w:t xml:space="preserve"> </w:t>
          </w:r>
          <w:r>
            <w:rPr>
              <w:rFonts w:ascii="Palatino Linotype" w:hAnsi="Palatino Linotype" w:cs="Arial"/>
            </w:rPr>
            <w:t>xxxxxxxxxxxxxxxxxxxxxxxxxxxxxx</w:t>
          </w:r>
          <w:r w:rsidR="006D187F">
            <w:rPr>
              <w:rFonts w:ascii="Palatino Linotype" w:hAnsi="Palatino Linotype" w:cs="Arial"/>
            </w:rPr>
            <w:t xml:space="preserve"> </w:t>
          </w:r>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0C9659EB" w:rsidR="009745ED" w:rsidRDefault="009745ED" w:rsidP="00C25D1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C25D1F">
            <w:rPr>
              <w:rFonts w:ascii="Palatino Linotype" w:hAnsi="Palatino Linotype" w:cs="Arial"/>
              <w:szCs w:val="20"/>
            </w:rPr>
            <w:t>Naucalpan de Juárez</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94D"/>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36796"/>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172D1"/>
    <w:multiLevelType w:val="hybridMultilevel"/>
    <w:tmpl w:val="1172A1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71343C"/>
    <w:multiLevelType w:val="hybridMultilevel"/>
    <w:tmpl w:val="8AA44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C1E1382"/>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1E29D4"/>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7112312"/>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8F0AA8"/>
    <w:multiLevelType w:val="hybridMultilevel"/>
    <w:tmpl w:val="FCFE4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631D12"/>
    <w:multiLevelType w:val="hybridMultilevel"/>
    <w:tmpl w:val="C728D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40"/>
  </w:num>
  <w:num w:numId="4">
    <w:abstractNumId w:val="2"/>
  </w:num>
  <w:num w:numId="5">
    <w:abstractNumId w:val="37"/>
  </w:num>
  <w:num w:numId="6">
    <w:abstractNumId w:val="4"/>
  </w:num>
  <w:num w:numId="7">
    <w:abstractNumId w:val="43"/>
  </w:num>
  <w:num w:numId="8">
    <w:abstractNumId w:val="10"/>
  </w:num>
  <w:num w:numId="9">
    <w:abstractNumId w:val="11"/>
  </w:num>
  <w:num w:numId="10">
    <w:abstractNumId w:val="39"/>
  </w:num>
  <w:num w:numId="11">
    <w:abstractNumId w:val="34"/>
  </w:num>
  <w:num w:numId="12">
    <w:abstractNumId w:val="44"/>
  </w:num>
  <w:num w:numId="13">
    <w:abstractNumId w:val="33"/>
  </w:num>
  <w:num w:numId="14">
    <w:abstractNumId w:val="45"/>
  </w:num>
  <w:num w:numId="15">
    <w:abstractNumId w:val="13"/>
  </w:num>
  <w:num w:numId="16">
    <w:abstractNumId w:val="4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35"/>
  </w:num>
  <w:num w:numId="21">
    <w:abstractNumId w:val="32"/>
  </w:num>
  <w:num w:numId="22">
    <w:abstractNumId w:val="31"/>
  </w:num>
  <w:num w:numId="23">
    <w:abstractNumId w:val="20"/>
  </w:num>
  <w:num w:numId="24">
    <w:abstractNumId w:val="22"/>
  </w:num>
  <w:num w:numId="25">
    <w:abstractNumId w:val="14"/>
  </w:num>
  <w:num w:numId="26">
    <w:abstractNumId w:val="6"/>
  </w:num>
  <w:num w:numId="27">
    <w:abstractNumId w:val="8"/>
  </w:num>
  <w:num w:numId="28">
    <w:abstractNumId w:val="46"/>
  </w:num>
  <w:num w:numId="29">
    <w:abstractNumId w:val="17"/>
  </w:num>
  <w:num w:numId="30">
    <w:abstractNumId w:val="27"/>
  </w:num>
  <w:num w:numId="31">
    <w:abstractNumId w:val="30"/>
  </w:num>
  <w:num w:numId="32">
    <w:abstractNumId w:val="29"/>
  </w:num>
  <w:num w:numId="33">
    <w:abstractNumId w:val="26"/>
  </w:num>
  <w:num w:numId="34">
    <w:abstractNumId w:val="5"/>
  </w:num>
  <w:num w:numId="35">
    <w:abstractNumId w:val="24"/>
  </w:num>
  <w:num w:numId="36">
    <w:abstractNumId w:val="7"/>
  </w:num>
  <w:num w:numId="37">
    <w:abstractNumId w:val="38"/>
  </w:num>
  <w:num w:numId="38">
    <w:abstractNumId w:val="0"/>
  </w:num>
  <w:num w:numId="39">
    <w:abstractNumId w:val="16"/>
  </w:num>
  <w:num w:numId="40">
    <w:abstractNumId w:val="21"/>
  </w:num>
  <w:num w:numId="41">
    <w:abstractNumId w:val="19"/>
  </w:num>
  <w:num w:numId="42">
    <w:abstractNumId w:val="36"/>
  </w:num>
  <w:num w:numId="43">
    <w:abstractNumId w:val="25"/>
  </w:num>
  <w:num w:numId="44">
    <w:abstractNumId w:val="23"/>
  </w:num>
  <w:num w:numId="45">
    <w:abstractNumId w:val="42"/>
  </w:num>
  <w:num w:numId="46">
    <w:abstractNumId w:val="3"/>
  </w:num>
  <w:num w:numId="47">
    <w:abstractNumId w:val="12"/>
  </w:num>
  <w:num w:numId="48">
    <w:abstractNumId w:val="47"/>
  </w:num>
  <w:num w:numId="4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4967"/>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3AB6"/>
    <w:rsid w:val="00104391"/>
    <w:rsid w:val="00106372"/>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1A88"/>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D6D74"/>
    <w:rsid w:val="001E0C3F"/>
    <w:rsid w:val="001E11BF"/>
    <w:rsid w:val="001E3960"/>
    <w:rsid w:val="001E5168"/>
    <w:rsid w:val="001E58D8"/>
    <w:rsid w:val="001E78AA"/>
    <w:rsid w:val="001F2101"/>
    <w:rsid w:val="001F2360"/>
    <w:rsid w:val="001F3969"/>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521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0C4B"/>
    <w:rsid w:val="00423213"/>
    <w:rsid w:val="0042416D"/>
    <w:rsid w:val="00433507"/>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906C8"/>
    <w:rsid w:val="0049459B"/>
    <w:rsid w:val="00494B81"/>
    <w:rsid w:val="00495252"/>
    <w:rsid w:val="004964B5"/>
    <w:rsid w:val="0049675F"/>
    <w:rsid w:val="004967E2"/>
    <w:rsid w:val="0049785D"/>
    <w:rsid w:val="004A1436"/>
    <w:rsid w:val="004A290F"/>
    <w:rsid w:val="004A5FFD"/>
    <w:rsid w:val="004A7195"/>
    <w:rsid w:val="004A7CE2"/>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538"/>
    <w:rsid w:val="00540C92"/>
    <w:rsid w:val="0054583D"/>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4025"/>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BF9"/>
    <w:rsid w:val="0069391E"/>
    <w:rsid w:val="00697281"/>
    <w:rsid w:val="006A1653"/>
    <w:rsid w:val="006A2C7F"/>
    <w:rsid w:val="006A563E"/>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187F"/>
    <w:rsid w:val="006D23FC"/>
    <w:rsid w:val="006D3CD7"/>
    <w:rsid w:val="006D5719"/>
    <w:rsid w:val="006D5803"/>
    <w:rsid w:val="006E01D1"/>
    <w:rsid w:val="006E594D"/>
    <w:rsid w:val="006E5C99"/>
    <w:rsid w:val="006F1B61"/>
    <w:rsid w:val="006F1FC1"/>
    <w:rsid w:val="006F36E8"/>
    <w:rsid w:val="006F53A9"/>
    <w:rsid w:val="006F5A35"/>
    <w:rsid w:val="006F610D"/>
    <w:rsid w:val="006F6E0E"/>
    <w:rsid w:val="00701033"/>
    <w:rsid w:val="007024E8"/>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4153"/>
    <w:rsid w:val="0079486A"/>
    <w:rsid w:val="00794E74"/>
    <w:rsid w:val="00794F80"/>
    <w:rsid w:val="0079666D"/>
    <w:rsid w:val="0079730D"/>
    <w:rsid w:val="00797B4F"/>
    <w:rsid w:val="007A139A"/>
    <w:rsid w:val="007A1C9E"/>
    <w:rsid w:val="007A200C"/>
    <w:rsid w:val="007A3BB5"/>
    <w:rsid w:val="007A4046"/>
    <w:rsid w:val="007A5926"/>
    <w:rsid w:val="007A6C53"/>
    <w:rsid w:val="007B2C77"/>
    <w:rsid w:val="007B49B3"/>
    <w:rsid w:val="007B7A6F"/>
    <w:rsid w:val="007C2C6B"/>
    <w:rsid w:val="007C5FCA"/>
    <w:rsid w:val="007C7FF1"/>
    <w:rsid w:val="007D0D01"/>
    <w:rsid w:val="007D15EF"/>
    <w:rsid w:val="007D1A27"/>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54"/>
    <w:rsid w:val="00886712"/>
    <w:rsid w:val="008868B6"/>
    <w:rsid w:val="0089171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4131E"/>
    <w:rsid w:val="00A41694"/>
    <w:rsid w:val="00A43501"/>
    <w:rsid w:val="00A453DC"/>
    <w:rsid w:val="00A469C4"/>
    <w:rsid w:val="00A46BDA"/>
    <w:rsid w:val="00A535E3"/>
    <w:rsid w:val="00A56C0D"/>
    <w:rsid w:val="00A570A7"/>
    <w:rsid w:val="00A57E92"/>
    <w:rsid w:val="00A60EA3"/>
    <w:rsid w:val="00A61900"/>
    <w:rsid w:val="00A625E2"/>
    <w:rsid w:val="00A62AA3"/>
    <w:rsid w:val="00A62B55"/>
    <w:rsid w:val="00A64C80"/>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8F3"/>
    <w:rsid w:val="00AF74DA"/>
    <w:rsid w:val="00B00C72"/>
    <w:rsid w:val="00B01443"/>
    <w:rsid w:val="00B024D6"/>
    <w:rsid w:val="00B04CF0"/>
    <w:rsid w:val="00B070A2"/>
    <w:rsid w:val="00B10E49"/>
    <w:rsid w:val="00B11E08"/>
    <w:rsid w:val="00B145FA"/>
    <w:rsid w:val="00B2037B"/>
    <w:rsid w:val="00B23274"/>
    <w:rsid w:val="00B23AA2"/>
    <w:rsid w:val="00B272A6"/>
    <w:rsid w:val="00B30856"/>
    <w:rsid w:val="00B32CD3"/>
    <w:rsid w:val="00B34CA9"/>
    <w:rsid w:val="00B35797"/>
    <w:rsid w:val="00B35A93"/>
    <w:rsid w:val="00B3672D"/>
    <w:rsid w:val="00B40656"/>
    <w:rsid w:val="00B40F8A"/>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9DE"/>
    <w:rsid w:val="00DB037C"/>
    <w:rsid w:val="00DB5C0A"/>
    <w:rsid w:val="00DB6DAF"/>
    <w:rsid w:val="00DB72E5"/>
    <w:rsid w:val="00DC0AF1"/>
    <w:rsid w:val="00DC2393"/>
    <w:rsid w:val="00DC588B"/>
    <w:rsid w:val="00DC64BF"/>
    <w:rsid w:val="00DD0123"/>
    <w:rsid w:val="00DD13E2"/>
    <w:rsid w:val="00DD45AF"/>
    <w:rsid w:val="00DD4938"/>
    <w:rsid w:val="00DD7977"/>
    <w:rsid w:val="00DE34FF"/>
    <w:rsid w:val="00DE44AB"/>
    <w:rsid w:val="00DF003C"/>
    <w:rsid w:val="00DF00D4"/>
    <w:rsid w:val="00DF289B"/>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4CE4"/>
    <w:rsid w:val="00F87ADD"/>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D6FD8"/>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arencia.naucalpan.gob.mx/docs_ipomex/2020/say/art92/II%20B%20ORGANIGRAMA.pdf"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parencia.naucalpan.gob.mx/docs_ipomex/2021/saj/art92/ORGANIGRAMA%202021.pdf" TargetMode="External"/><Relationship Id="rId14" Type="http://schemas.openxmlformats.org/officeDocument/2006/relationships/hyperlink" Target="https://www.infoem.org.mx/es/contenido/transparencia/directorio-de-sujetos-obligado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DEB0A-AD6D-44DD-9D4D-DEA0A417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33</Pages>
  <Words>5500</Words>
  <Characters>30255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2018-12-04T20:35:00Z</cp:lastPrinted>
  <dcterms:created xsi:type="dcterms:W3CDTF">2022-01-11T01:22:00Z</dcterms:created>
  <dcterms:modified xsi:type="dcterms:W3CDTF">2022-02-22T18:15:00Z</dcterms:modified>
</cp:coreProperties>
</file>