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84BF5" w14:textId="0F27F335" w:rsidR="008E523D" w:rsidRPr="00371D24" w:rsidRDefault="00B56496">
      <w:pPr>
        <w:spacing w:before="240" w:after="240" w:line="360" w:lineRule="auto"/>
        <w:jc w:val="both"/>
        <w:rPr>
          <w:rFonts w:ascii="Palatino Linotype" w:eastAsia="Palatino Linotype" w:hAnsi="Palatino Linotype" w:cs="Palatino Linotype"/>
        </w:rPr>
      </w:pPr>
      <w:bookmarkStart w:id="0" w:name="_heading=h.3dy6vkm" w:colFirst="0" w:colLast="0"/>
      <w:bookmarkEnd w:id="0"/>
      <w:r w:rsidRPr="00371D2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00464" w:rsidRPr="00371D24">
        <w:rPr>
          <w:rFonts w:ascii="Palatino Linotype" w:eastAsia="Palatino Linotype" w:hAnsi="Palatino Linotype" w:cs="Palatino Linotype"/>
        </w:rPr>
        <w:t>cuatro</w:t>
      </w:r>
      <w:r w:rsidR="00796979"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rPr>
        <w:t xml:space="preserve">de </w:t>
      </w:r>
      <w:r w:rsidR="00802B73" w:rsidRPr="00371D24">
        <w:rPr>
          <w:rFonts w:ascii="Palatino Linotype" w:eastAsia="Palatino Linotype" w:hAnsi="Palatino Linotype" w:cs="Palatino Linotype"/>
        </w:rPr>
        <w:t>noviembre</w:t>
      </w:r>
      <w:r w:rsidRPr="00371D24">
        <w:rPr>
          <w:rFonts w:ascii="Palatino Linotype" w:eastAsia="Palatino Linotype" w:hAnsi="Palatino Linotype" w:cs="Palatino Linotype"/>
        </w:rPr>
        <w:t xml:space="preserve"> de dos mil veintidós.</w:t>
      </w:r>
    </w:p>
    <w:p w14:paraId="6076DD7A" w14:textId="46999F1C" w:rsidR="008E523D" w:rsidRPr="00371D24" w:rsidRDefault="00B56496">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371D24">
        <w:rPr>
          <w:rFonts w:ascii="Palatino Linotype" w:eastAsia="Palatino Linotype" w:hAnsi="Palatino Linotype" w:cs="Palatino Linotype"/>
          <w:b/>
        </w:rPr>
        <w:t xml:space="preserve">Vistos </w:t>
      </w:r>
      <w:r w:rsidRPr="00371D24">
        <w:rPr>
          <w:rFonts w:ascii="Palatino Linotype" w:eastAsia="Palatino Linotype" w:hAnsi="Palatino Linotype" w:cs="Palatino Linotype"/>
        </w:rPr>
        <w:t xml:space="preserve">los expedientes relativos a los recursos de revisión </w:t>
      </w:r>
      <w:r w:rsidRPr="00371D24">
        <w:rPr>
          <w:rFonts w:ascii="Palatino Linotype" w:eastAsia="Palatino Linotype" w:hAnsi="Palatino Linotype" w:cs="Palatino Linotype"/>
          <w:b/>
        </w:rPr>
        <w:t>0</w:t>
      </w:r>
      <w:r w:rsidR="009749E5" w:rsidRPr="00371D24">
        <w:rPr>
          <w:rFonts w:ascii="Palatino Linotype" w:eastAsia="Palatino Linotype" w:hAnsi="Palatino Linotype" w:cs="Palatino Linotype"/>
          <w:b/>
        </w:rPr>
        <w:t>7974/INFOEM/IP/RR/2022, 07975</w:t>
      </w:r>
      <w:r w:rsidRPr="00371D24">
        <w:rPr>
          <w:rFonts w:ascii="Palatino Linotype" w:eastAsia="Palatino Linotype" w:hAnsi="Palatino Linotype" w:cs="Palatino Linotype"/>
          <w:b/>
        </w:rPr>
        <w:t>/INFOEM/IP/RR/2022</w:t>
      </w:r>
      <w:r w:rsidR="009749E5" w:rsidRPr="00371D24">
        <w:rPr>
          <w:rFonts w:ascii="Palatino Linotype" w:eastAsia="Palatino Linotype" w:hAnsi="Palatino Linotype" w:cs="Palatino Linotype"/>
          <w:b/>
        </w:rPr>
        <w:t>, 0797</w:t>
      </w:r>
      <w:r w:rsidR="00CF58A9" w:rsidRPr="00371D24">
        <w:rPr>
          <w:rFonts w:ascii="Palatino Linotype" w:eastAsia="Palatino Linotype" w:hAnsi="Palatino Linotype" w:cs="Palatino Linotype"/>
          <w:b/>
        </w:rPr>
        <w:t>7</w:t>
      </w:r>
      <w:r w:rsidR="009749E5" w:rsidRPr="00371D24">
        <w:rPr>
          <w:rFonts w:ascii="Palatino Linotype" w:eastAsia="Palatino Linotype" w:hAnsi="Palatino Linotype" w:cs="Palatino Linotype"/>
          <w:b/>
        </w:rPr>
        <w:t>/INFOEM/IP/RR/2022, 0797</w:t>
      </w:r>
      <w:r w:rsidR="00CF58A9" w:rsidRPr="00371D24">
        <w:rPr>
          <w:rFonts w:ascii="Palatino Linotype" w:eastAsia="Palatino Linotype" w:hAnsi="Palatino Linotype" w:cs="Palatino Linotype"/>
          <w:b/>
        </w:rPr>
        <w:t>9</w:t>
      </w:r>
      <w:r w:rsidR="009749E5" w:rsidRPr="00371D24">
        <w:rPr>
          <w:rFonts w:ascii="Palatino Linotype" w:eastAsia="Palatino Linotype" w:hAnsi="Palatino Linotype" w:cs="Palatino Linotype"/>
          <w:b/>
        </w:rPr>
        <w:t xml:space="preserve">/INFOEM/IP/RR/2022, </w:t>
      </w:r>
      <w:r w:rsidR="00CF58A9" w:rsidRPr="00371D24">
        <w:rPr>
          <w:rFonts w:ascii="Palatino Linotype" w:eastAsia="Palatino Linotype" w:hAnsi="Palatino Linotype" w:cs="Palatino Linotype"/>
          <w:b/>
        </w:rPr>
        <w:t>07983</w:t>
      </w:r>
      <w:r w:rsidR="009749E5" w:rsidRPr="00371D24">
        <w:rPr>
          <w:rFonts w:ascii="Palatino Linotype" w:eastAsia="Palatino Linotype" w:hAnsi="Palatino Linotype" w:cs="Palatino Linotype"/>
          <w:b/>
        </w:rPr>
        <w:t>/INFOEM/IP/RR/2022, 079</w:t>
      </w:r>
      <w:r w:rsidR="00CF58A9" w:rsidRPr="00371D24">
        <w:rPr>
          <w:rFonts w:ascii="Palatino Linotype" w:eastAsia="Palatino Linotype" w:hAnsi="Palatino Linotype" w:cs="Palatino Linotype"/>
          <w:b/>
        </w:rPr>
        <w:t>9</w:t>
      </w:r>
      <w:r w:rsidR="009749E5" w:rsidRPr="00371D24">
        <w:rPr>
          <w:rFonts w:ascii="Palatino Linotype" w:eastAsia="Palatino Linotype" w:hAnsi="Palatino Linotype" w:cs="Palatino Linotype"/>
          <w:b/>
        </w:rPr>
        <w:t>5/INFOEM/IP/RR/2022 y 079</w:t>
      </w:r>
      <w:r w:rsidR="00CF58A9" w:rsidRPr="00371D24">
        <w:rPr>
          <w:rFonts w:ascii="Palatino Linotype" w:eastAsia="Palatino Linotype" w:hAnsi="Palatino Linotype" w:cs="Palatino Linotype"/>
          <w:b/>
        </w:rPr>
        <w:t>97</w:t>
      </w:r>
      <w:r w:rsidR="009749E5" w:rsidRPr="00371D24">
        <w:rPr>
          <w:rFonts w:ascii="Palatino Linotype" w:eastAsia="Palatino Linotype" w:hAnsi="Palatino Linotype" w:cs="Palatino Linotype"/>
          <w:b/>
        </w:rPr>
        <w:t xml:space="preserve">/INFOEM/IP/RR/2022 </w:t>
      </w:r>
      <w:r w:rsidRPr="00371D24">
        <w:rPr>
          <w:rFonts w:ascii="Palatino Linotype" w:eastAsia="Palatino Linotype" w:hAnsi="Palatino Linotype" w:cs="Palatino Linotype"/>
          <w:b/>
        </w:rPr>
        <w:t xml:space="preserve"> acumulados,</w:t>
      </w:r>
      <w:r w:rsidRPr="00371D24">
        <w:rPr>
          <w:rFonts w:ascii="Palatino Linotype" w:eastAsia="Palatino Linotype" w:hAnsi="Palatino Linotype" w:cs="Palatino Linotype"/>
        </w:rPr>
        <w:t xml:space="preserve"> </w:t>
      </w:r>
      <w:r w:rsidR="00796979" w:rsidRPr="00371D24">
        <w:rPr>
          <w:rFonts w:ascii="Palatino Linotype" w:eastAsia="Palatino Linotype" w:hAnsi="Palatino Linotype" w:cs="Palatino Linotype"/>
        </w:rPr>
        <w:t xml:space="preserve">interpuestos por </w:t>
      </w:r>
      <w:r w:rsidR="00F25079">
        <w:rPr>
          <w:rFonts w:ascii="Palatino Linotype" w:eastAsia="Palatino Linotype" w:hAnsi="Palatino Linotype" w:cs="Palatino Linotype"/>
          <w:b/>
        </w:rPr>
        <w:t>XXXXXX XXXXX XXXXXXXXX</w:t>
      </w:r>
      <w:r w:rsidR="00CF58A9" w:rsidRPr="00371D24">
        <w:rPr>
          <w:rFonts w:ascii="Palatino Linotype" w:eastAsia="Palatino Linotype" w:hAnsi="Palatino Linotype" w:cs="Palatino Linotype"/>
          <w:b/>
        </w:rPr>
        <w:t xml:space="preserve"> </w:t>
      </w:r>
      <w:r w:rsidRPr="00371D24">
        <w:rPr>
          <w:rFonts w:ascii="Palatino Linotype" w:eastAsia="Palatino Linotype" w:hAnsi="Palatino Linotype" w:cs="Palatino Linotype"/>
        </w:rPr>
        <w:t xml:space="preserve">quien en lo sucesivo será identificado como el </w:t>
      </w:r>
      <w:r w:rsidRPr="00371D24">
        <w:rPr>
          <w:rFonts w:ascii="Palatino Linotype" w:eastAsia="Palatino Linotype" w:hAnsi="Palatino Linotype" w:cs="Palatino Linotype"/>
          <w:b/>
        </w:rPr>
        <w:t>RECURRENTE</w:t>
      </w:r>
      <w:r w:rsidRPr="00371D24">
        <w:rPr>
          <w:rFonts w:ascii="Palatino Linotype" w:eastAsia="Palatino Linotype" w:hAnsi="Palatino Linotype" w:cs="Palatino Linotype"/>
        </w:rPr>
        <w:t xml:space="preserve"> en contra de las respuestas del </w:t>
      </w:r>
      <w:r w:rsidR="00796979" w:rsidRPr="00371D24">
        <w:rPr>
          <w:rFonts w:ascii="Palatino Linotype" w:eastAsia="Palatino Linotype" w:hAnsi="Palatino Linotype" w:cs="Palatino Linotype"/>
          <w:b/>
        </w:rPr>
        <w:t xml:space="preserve">Ayuntamiento de </w:t>
      </w:r>
      <w:r w:rsidR="008304AE" w:rsidRPr="00371D24">
        <w:rPr>
          <w:rFonts w:ascii="Palatino Linotype" w:eastAsia="Palatino Linotype" w:hAnsi="Palatino Linotype" w:cs="Palatino Linotype"/>
          <w:b/>
        </w:rPr>
        <w:t>Ecatepec de Morelos</w:t>
      </w:r>
      <w:r w:rsidRPr="00371D24">
        <w:rPr>
          <w:rFonts w:ascii="Palatino Linotype" w:eastAsia="Palatino Linotype" w:hAnsi="Palatino Linotype" w:cs="Palatino Linotype"/>
        </w:rPr>
        <w:t xml:space="preserve">, en lo sucesivo el </w:t>
      </w:r>
      <w:r w:rsidRPr="00371D24">
        <w:rPr>
          <w:rFonts w:ascii="Palatino Linotype" w:eastAsia="Palatino Linotype" w:hAnsi="Palatino Linotype" w:cs="Palatino Linotype"/>
          <w:b/>
        </w:rPr>
        <w:t xml:space="preserve">SUJETO OBLIGADO; </w:t>
      </w:r>
      <w:r w:rsidRPr="00371D24">
        <w:rPr>
          <w:rFonts w:ascii="Palatino Linotype" w:eastAsia="Palatino Linotype" w:hAnsi="Palatino Linotype" w:cs="Palatino Linotype"/>
        </w:rPr>
        <w:t>se procede a dictar la presente resolución, con base en lo siguiente.</w:t>
      </w:r>
    </w:p>
    <w:p w14:paraId="4B1B8BAE" w14:textId="77777777" w:rsidR="008E523D" w:rsidRPr="00371D24" w:rsidRDefault="00B56496">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371D24">
        <w:rPr>
          <w:rFonts w:ascii="Palatino Linotype" w:eastAsia="Palatino Linotype" w:hAnsi="Palatino Linotype" w:cs="Palatino Linotype"/>
          <w:b/>
        </w:rPr>
        <w:t>A N T E C E D E N T E S:</w:t>
      </w:r>
    </w:p>
    <w:p w14:paraId="7ACA5D70" w14:textId="09F65064" w:rsidR="008E523D" w:rsidRPr="00371D24" w:rsidRDefault="00B56496">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371D24">
        <w:rPr>
          <w:rFonts w:ascii="Palatino Linotype" w:eastAsia="Palatino Linotype" w:hAnsi="Palatino Linotype" w:cs="Palatino Linotype"/>
          <w:b/>
        </w:rPr>
        <w:t xml:space="preserve">1. Solicitudes de acceso a la información. </w:t>
      </w:r>
      <w:r w:rsidRPr="00371D24">
        <w:rPr>
          <w:rFonts w:ascii="Palatino Linotype" w:eastAsia="Palatino Linotype" w:hAnsi="Palatino Linotype" w:cs="Palatino Linotype"/>
        </w:rPr>
        <w:t xml:space="preserve">El </w:t>
      </w:r>
      <w:r w:rsidR="008304AE" w:rsidRPr="00371D24">
        <w:rPr>
          <w:rFonts w:ascii="Palatino Linotype" w:eastAsia="Palatino Linotype" w:hAnsi="Palatino Linotype" w:cs="Palatino Linotype"/>
          <w:b/>
        </w:rPr>
        <w:t>dieciocho</w:t>
      </w:r>
      <w:r w:rsidRPr="00371D24">
        <w:rPr>
          <w:rFonts w:ascii="Palatino Linotype" w:eastAsia="Palatino Linotype" w:hAnsi="Palatino Linotype" w:cs="Palatino Linotype"/>
          <w:b/>
        </w:rPr>
        <w:t xml:space="preserve"> de </w:t>
      </w:r>
      <w:r w:rsidR="008304AE" w:rsidRPr="00371D24">
        <w:rPr>
          <w:rFonts w:ascii="Palatino Linotype" w:eastAsia="Palatino Linotype" w:hAnsi="Palatino Linotype" w:cs="Palatino Linotype"/>
          <w:b/>
        </w:rPr>
        <w:t>abril</w:t>
      </w:r>
      <w:r w:rsidR="00976791" w:rsidRPr="00371D24">
        <w:rPr>
          <w:rFonts w:ascii="Palatino Linotype" w:eastAsia="Palatino Linotype" w:hAnsi="Palatino Linotype" w:cs="Palatino Linotype"/>
          <w:b/>
        </w:rPr>
        <w:t xml:space="preserve"> </w:t>
      </w:r>
      <w:r w:rsidRPr="00371D24">
        <w:rPr>
          <w:rFonts w:ascii="Palatino Linotype" w:eastAsia="Palatino Linotype" w:hAnsi="Palatino Linotype" w:cs="Palatino Linotype"/>
          <w:b/>
        </w:rPr>
        <w:t>de dos mil veintidós</w:t>
      </w:r>
      <w:r w:rsidRPr="00371D24">
        <w:rPr>
          <w:rFonts w:ascii="Palatino Linotype" w:eastAsia="Palatino Linotype" w:hAnsi="Palatino Linotype" w:cs="Palatino Linotype"/>
        </w:rPr>
        <w:t xml:space="preserve">, el </w:t>
      </w:r>
      <w:r w:rsidRPr="00371D24">
        <w:rPr>
          <w:rFonts w:ascii="Palatino Linotype" w:eastAsia="Palatino Linotype" w:hAnsi="Palatino Linotype" w:cs="Palatino Linotype"/>
          <w:b/>
        </w:rPr>
        <w:t>RECURRENTE</w:t>
      </w:r>
      <w:r w:rsidRPr="00371D24">
        <w:rPr>
          <w:rFonts w:ascii="Palatino Linotype" w:eastAsia="Palatino Linotype" w:hAnsi="Palatino Linotype" w:cs="Palatino Linotype"/>
        </w:rPr>
        <w:t xml:space="preserve"> formuló solicitudes de acceso a información pública a través del </w:t>
      </w:r>
      <w:r w:rsidRPr="00371D24">
        <w:rPr>
          <w:rFonts w:ascii="Palatino Linotype" w:eastAsia="Palatino Linotype" w:hAnsi="Palatino Linotype" w:cs="Palatino Linotype"/>
          <w:b/>
        </w:rPr>
        <w:t>SAIMEX,</w:t>
      </w:r>
      <w:r w:rsidRPr="00371D24">
        <w:rPr>
          <w:rFonts w:ascii="Palatino Linotype" w:eastAsia="Palatino Linotype" w:hAnsi="Palatino Linotype" w:cs="Palatino Linotype"/>
        </w:rPr>
        <w:t xml:space="preserve"> en las que requirió lo siguiente:</w:t>
      </w:r>
    </w:p>
    <w:tbl>
      <w:tblPr>
        <w:tblStyle w:val="af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371D24" w:rsidRPr="00371D24" w14:paraId="08244830" w14:textId="77777777">
        <w:tc>
          <w:tcPr>
            <w:tcW w:w="3256" w:type="dxa"/>
            <w:shd w:val="clear" w:color="auto" w:fill="D9D9D9"/>
          </w:tcPr>
          <w:p w14:paraId="406F799D" w14:textId="77777777" w:rsidR="008E523D" w:rsidRPr="00371D24" w:rsidRDefault="00B56496">
            <w:pPr>
              <w:jc w:val="both"/>
              <w:rPr>
                <w:rFonts w:ascii="Palatino Linotype" w:eastAsia="Palatino Linotype" w:hAnsi="Palatino Linotype" w:cs="Palatino Linotype"/>
                <w:b/>
                <w:i/>
                <w:sz w:val="22"/>
                <w:szCs w:val="22"/>
              </w:rPr>
            </w:pPr>
            <w:bookmarkStart w:id="3" w:name="_heading=h.1fob9te" w:colFirst="0" w:colLast="0"/>
            <w:bookmarkEnd w:id="3"/>
            <w:r w:rsidRPr="00371D24">
              <w:rPr>
                <w:rFonts w:ascii="Palatino Linotype" w:eastAsia="Palatino Linotype" w:hAnsi="Palatino Linotype" w:cs="Palatino Linotype"/>
                <w:b/>
                <w:i/>
                <w:sz w:val="22"/>
                <w:szCs w:val="22"/>
              </w:rPr>
              <w:t>Número de solicitud</w:t>
            </w:r>
          </w:p>
        </w:tc>
        <w:tc>
          <w:tcPr>
            <w:tcW w:w="5572" w:type="dxa"/>
            <w:shd w:val="clear" w:color="auto" w:fill="D9D9D9"/>
          </w:tcPr>
          <w:p w14:paraId="0F99537B" w14:textId="77777777" w:rsidR="008E523D" w:rsidRPr="00371D24" w:rsidRDefault="00B56496">
            <w:pPr>
              <w:jc w:val="center"/>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Información requerida.</w:t>
            </w:r>
          </w:p>
        </w:tc>
      </w:tr>
      <w:tr w:rsidR="00371D24" w:rsidRPr="00371D24" w14:paraId="65F59EC3" w14:textId="77777777">
        <w:tc>
          <w:tcPr>
            <w:tcW w:w="3256" w:type="dxa"/>
          </w:tcPr>
          <w:p w14:paraId="72F21D3F" w14:textId="331514EF" w:rsidR="008E523D" w:rsidRPr="00371D24" w:rsidRDefault="008304AE" w:rsidP="00E04670">
            <w:pPr>
              <w:jc w:val="both"/>
              <w:rPr>
                <w:rFonts w:ascii="Palatino Linotype" w:eastAsia="Palatino Linotype" w:hAnsi="Palatino Linotype" w:cs="Palatino Linotype"/>
                <w:b/>
                <w:i/>
                <w:sz w:val="22"/>
                <w:szCs w:val="22"/>
              </w:rPr>
            </w:pPr>
            <w:bookmarkStart w:id="4" w:name="_heading=h.3znysh7" w:colFirst="0" w:colLast="0"/>
            <w:bookmarkEnd w:id="4"/>
            <w:r w:rsidRPr="00371D24">
              <w:rPr>
                <w:rFonts w:ascii="Palatino Linotype" w:eastAsia="Palatino Linotype" w:hAnsi="Palatino Linotype" w:cs="Palatino Linotype"/>
                <w:b/>
                <w:i/>
                <w:sz w:val="22"/>
                <w:szCs w:val="22"/>
              </w:rPr>
              <w:t>00424</w:t>
            </w:r>
            <w:r w:rsidR="00B56496" w:rsidRPr="00371D24">
              <w:rPr>
                <w:rFonts w:ascii="Palatino Linotype" w:eastAsia="Palatino Linotype" w:hAnsi="Palatino Linotype" w:cs="Palatino Linotype"/>
                <w:b/>
                <w:i/>
                <w:sz w:val="22"/>
                <w:szCs w:val="22"/>
              </w:rPr>
              <w:t>/</w:t>
            </w:r>
            <w:r w:rsidR="00E04670" w:rsidRPr="00371D24">
              <w:rPr>
                <w:rFonts w:ascii="Palatino Linotype" w:eastAsia="Palatino Linotype" w:hAnsi="Palatino Linotype" w:cs="Palatino Linotype"/>
                <w:b/>
                <w:i/>
                <w:sz w:val="22"/>
                <w:szCs w:val="22"/>
              </w:rPr>
              <w:t>ECATEP</w:t>
            </w:r>
            <w:r w:rsidR="00CE1F40" w:rsidRPr="00371D24">
              <w:rPr>
                <w:rFonts w:ascii="Palatino Linotype" w:eastAsia="Palatino Linotype" w:hAnsi="Palatino Linotype" w:cs="Palatino Linotype"/>
                <w:b/>
                <w:i/>
                <w:sz w:val="22"/>
                <w:szCs w:val="22"/>
              </w:rPr>
              <w:t>E</w:t>
            </w:r>
            <w:r w:rsidR="00E04670" w:rsidRPr="00371D24">
              <w:rPr>
                <w:rFonts w:ascii="Palatino Linotype" w:eastAsia="Palatino Linotype" w:hAnsi="Palatino Linotype" w:cs="Palatino Linotype"/>
                <w:b/>
                <w:i/>
                <w:sz w:val="22"/>
                <w:szCs w:val="22"/>
              </w:rPr>
              <w:t>C</w:t>
            </w:r>
            <w:r w:rsidR="00B56496" w:rsidRPr="00371D24">
              <w:rPr>
                <w:rFonts w:ascii="Palatino Linotype" w:eastAsia="Palatino Linotype" w:hAnsi="Palatino Linotype" w:cs="Palatino Linotype"/>
                <w:b/>
                <w:i/>
                <w:sz w:val="22"/>
                <w:szCs w:val="22"/>
              </w:rPr>
              <w:t>/IP/2022 0</w:t>
            </w:r>
            <w:r w:rsidR="00E04670" w:rsidRPr="00371D24">
              <w:rPr>
                <w:rFonts w:ascii="Palatino Linotype" w:eastAsia="Palatino Linotype" w:hAnsi="Palatino Linotype" w:cs="Palatino Linotype"/>
                <w:b/>
                <w:i/>
                <w:sz w:val="22"/>
                <w:szCs w:val="22"/>
              </w:rPr>
              <w:t>7974</w:t>
            </w:r>
            <w:r w:rsidR="00B56496" w:rsidRPr="00371D24">
              <w:rPr>
                <w:rFonts w:ascii="Palatino Linotype" w:eastAsia="Palatino Linotype" w:hAnsi="Palatino Linotype" w:cs="Palatino Linotype"/>
                <w:b/>
                <w:i/>
                <w:sz w:val="22"/>
                <w:szCs w:val="22"/>
              </w:rPr>
              <w:t>/INFOEM/IP/RR/2022</w:t>
            </w:r>
          </w:p>
        </w:tc>
        <w:tc>
          <w:tcPr>
            <w:tcW w:w="5572" w:type="dxa"/>
          </w:tcPr>
          <w:p w14:paraId="4D58E27C" w14:textId="0773C1F4" w:rsidR="008E523D" w:rsidRPr="00371D24" w:rsidRDefault="0090409F">
            <w:pPr>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¿Cuántas personas integraron la plantilla laboral del centro cultural y deportivo Las Américas en los años 2019 y 2020?</w:t>
            </w:r>
          </w:p>
        </w:tc>
      </w:tr>
      <w:tr w:rsidR="00371D24" w:rsidRPr="00371D24" w14:paraId="610EBB3D" w14:textId="77777777">
        <w:tc>
          <w:tcPr>
            <w:tcW w:w="3256" w:type="dxa"/>
          </w:tcPr>
          <w:p w14:paraId="1AD89860" w14:textId="5A0C05A0" w:rsidR="008E523D" w:rsidRPr="00371D24" w:rsidRDefault="00E04670" w:rsidP="00CE1F40">
            <w:pPr>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0042</w:t>
            </w:r>
            <w:r w:rsidR="00CE1F40" w:rsidRPr="00371D24">
              <w:rPr>
                <w:rFonts w:ascii="Palatino Linotype" w:eastAsia="Palatino Linotype" w:hAnsi="Palatino Linotype" w:cs="Palatino Linotype"/>
                <w:b/>
                <w:i/>
                <w:sz w:val="22"/>
                <w:szCs w:val="22"/>
              </w:rPr>
              <w:t>3</w:t>
            </w:r>
            <w:r w:rsidRPr="00371D24">
              <w:rPr>
                <w:rFonts w:ascii="Palatino Linotype" w:eastAsia="Palatino Linotype" w:hAnsi="Palatino Linotype" w:cs="Palatino Linotype"/>
                <w:b/>
                <w:i/>
                <w:sz w:val="22"/>
                <w:szCs w:val="22"/>
              </w:rPr>
              <w:t>/ECATEP</w:t>
            </w:r>
            <w:r w:rsidR="00CE1F40" w:rsidRPr="00371D24">
              <w:rPr>
                <w:rFonts w:ascii="Palatino Linotype" w:eastAsia="Palatino Linotype" w:hAnsi="Palatino Linotype" w:cs="Palatino Linotype"/>
                <w:b/>
                <w:i/>
                <w:sz w:val="22"/>
                <w:szCs w:val="22"/>
              </w:rPr>
              <w:t>E</w:t>
            </w:r>
            <w:r w:rsidRPr="00371D24">
              <w:rPr>
                <w:rFonts w:ascii="Palatino Linotype" w:eastAsia="Palatino Linotype" w:hAnsi="Palatino Linotype" w:cs="Palatino Linotype"/>
                <w:b/>
                <w:i/>
                <w:sz w:val="22"/>
                <w:szCs w:val="22"/>
              </w:rPr>
              <w:t>C/IP/2022 0797</w:t>
            </w:r>
            <w:r w:rsidR="00CE1F40" w:rsidRPr="00371D24">
              <w:rPr>
                <w:rFonts w:ascii="Palatino Linotype" w:eastAsia="Palatino Linotype" w:hAnsi="Palatino Linotype" w:cs="Palatino Linotype"/>
                <w:b/>
                <w:i/>
                <w:sz w:val="22"/>
                <w:szCs w:val="22"/>
              </w:rPr>
              <w:t>5</w:t>
            </w:r>
            <w:r w:rsidRPr="00371D24">
              <w:rPr>
                <w:rFonts w:ascii="Palatino Linotype" w:eastAsia="Palatino Linotype" w:hAnsi="Palatino Linotype" w:cs="Palatino Linotype"/>
                <w:b/>
                <w:i/>
                <w:sz w:val="22"/>
                <w:szCs w:val="22"/>
              </w:rPr>
              <w:t>/INFOEM/IP/RR/2022</w:t>
            </w:r>
          </w:p>
        </w:tc>
        <w:tc>
          <w:tcPr>
            <w:tcW w:w="5572" w:type="dxa"/>
          </w:tcPr>
          <w:p w14:paraId="025A662F" w14:textId="6D7A45A1" w:rsidR="008E523D" w:rsidRPr="00371D24" w:rsidRDefault="0090409F">
            <w:pPr>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¿Cuántas personas integraron la plantilla laboral del centro cultural Bicentenario San Agustín en los años 2019 y 2020?</w:t>
            </w:r>
          </w:p>
        </w:tc>
      </w:tr>
      <w:tr w:rsidR="00371D24" w:rsidRPr="00371D24" w14:paraId="1D45D331" w14:textId="77777777">
        <w:tc>
          <w:tcPr>
            <w:tcW w:w="3256" w:type="dxa"/>
          </w:tcPr>
          <w:p w14:paraId="7EDEB3D0" w14:textId="2003A043" w:rsidR="00E04670" w:rsidRPr="00371D24" w:rsidRDefault="00E04670" w:rsidP="00CE1F40">
            <w:pPr>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lastRenderedPageBreak/>
              <w:t>0042</w:t>
            </w:r>
            <w:r w:rsidR="00CE1F40" w:rsidRPr="00371D24">
              <w:rPr>
                <w:rFonts w:ascii="Palatino Linotype" w:eastAsia="Palatino Linotype" w:hAnsi="Palatino Linotype" w:cs="Palatino Linotype"/>
                <w:b/>
                <w:i/>
                <w:sz w:val="22"/>
                <w:szCs w:val="22"/>
              </w:rPr>
              <w:t>1</w:t>
            </w:r>
            <w:r w:rsidRPr="00371D24">
              <w:rPr>
                <w:rFonts w:ascii="Palatino Linotype" w:eastAsia="Palatino Linotype" w:hAnsi="Palatino Linotype" w:cs="Palatino Linotype"/>
                <w:b/>
                <w:i/>
                <w:sz w:val="22"/>
                <w:szCs w:val="22"/>
              </w:rPr>
              <w:t>/ECATEP</w:t>
            </w:r>
            <w:r w:rsidR="00CE1F40" w:rsidRPr="00371D24">
              <w:rPr>
                <w:rFonts w:ascii="Palatino Linotype" w:eastAsia="Palatino Linotype" w:hAnsi="Palatino Linotype" w:cs="Palatino Linotype"/>
                <w:b/>
                <w:i/>
                <w:sz w:val="22"/>
                <w:szCs w:val="22"/>
              </w:rPr>
              <w:t>E</w:t>
            </w:r>
            <w:r w:rsidRPr="00371D24">
              <w:rPr>
                <w:rFonts w:ascii="Palatino Linotype" w:eastAsia="Palatino Linotype" w:hAnsi="Palatino Linotype" w:cs="Palatino Linotype"/>
                <w:b/>
                <w:i/>
                <w:sz w:val="22"/>
                <w:szCs w:val="22"/>
              </w:rPr>
              <w:t>C/IP/2022 0797</w:t>
            </w:r>
            <w:r w:rsidR="00CE1F40" w:rsidRPr="00371D24">
              <w:rPr>
                <w:rFonts w:ascii="Palatino Linotype" w:eastAsia="Palatino Linotype" w:hAnsi="Palatino Linotype" w:cs="Palatino Linotype"/>
                <w:b/>
                <w:i/>
                <w:sz w:val="22"/>
                <w:szCs w:val="22"/>
              </w:rPr>
              <w:t>7</w:t>
            </w:r>
            <w:r w:rsidRPr="00371D24">
              <w:rPr>
                <w:rFonts w:ascii="Palatino Linotype" w:eastAsia="Palatino Linotype" w:hAnsi="Palatino Linotype" w:cs="Palatino Linotype"/>
                <w:b/>
                <w:i/>
                <w:sz w:val="22"/>
                <w:szCs w:val="22"/>
              </w:rPr>
              <w:t>/INFOEM/IP/RR/2022</w:t>
            </w:r>
          </w:p>
        </w:tc>
        <w:tc>
          <w:tcPr>
            <w:tcW w:w="5572" w:type="dxa"/>
          </w:tcPr>
          <w:p w14:paraId="40A53743" w14:textId="6317E63A" w:rsidR="00E04670" w:rsidRPr="00371D24" w:rsidRDefault="0090409F">
            <w:pPr>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xml:space="preserve">¿Cuántas personas integraron la plantilla laboral de la casa de cultura Los </w:t>
            </w:r>
            <w:proofErr w:type="spellStart"/>
            <w:r w:rsidRPr="00371D24">
              <w:rPr>
                <w:rFonts w:ascii="Palatino Linotype" w:eastAsia="Palatino Linotype" w:hAnsi="Palatino Linotype" w:cs="Palatino Linotype"/>
                <w:i/>
                <w:sz w:val="22"/>
                <w:szCs w:val="22"/>
              </w:rPr>
              <w:t>llanetes</w:t>
            </w:r>
            <w:proofErr w:type="spellEnd"/>
            <w:r w:rsidRPr="00371D24">
              <w:rPr>
                <w:rFonts w:ascii="Palatino Linotype" w:eastAsia="Palatino Linotype" w:hAnsi="Palatino Linotype" w:cs="Palatino Linotype"/>
                <w:i/>
                <w:sz w:val="22"/>
                <w:szCs w:val="22"/>
              </w:rPr>
              <w:t xml:space="preserve"> en los años 2019 y 2020?</w:t>
            </w:r>
          </w:p>
        </w:tc>
      </w:tr>
      <w:tr w:rsidR="00371D24" w:rsidRPr="00371D24" w14:paraId="3ECE3B5E" w14:textId="77777777">
        <w:tc>
          <w:tcPr>
            <w:tcW w:w="3256" w:type="dxa"/>
          </w:tcPr>
          <w:p w14:paraId="52AB0B00" w14:textId="505AB68B" w:rsidR="00E04670" w:rsidRPr="00371D24" w:rsidRDefault="00E04670" w:rsidP="001A6D25">
            <w:pPr>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0042</w:t>
            </w:r>
            <w:r w:rsidR="001A6D25" w:rsidRPr="00371D24">
              <w:rPr>
                <w:rFonts w:ascii="Palatino Linotype" w:eastAsia="Palatino Linotype" w:hAnsi="Palatino Linotype" w:cs="Palatino Linotype"/>
                <w:b/>
                <w:i/>
                <w:sz w:val="22"/>
                <w:szCs w:val="22"/>
              </w:rPr>
              <w:t>0</w:t>
            </w:r>
            <w:r w:rsidRPr="00371D24">
              <w:rPr>
                <w:rFonts w:ascii="Palatino Linotype" w:eastAsia="Palatino Linotype" w:hAnsi="Palatino Linotype" w:cs="Palatino Linotype"/>
                <w:b/>
                <w:i/>
                <w:sz w:val="22"/>
                <w:szCs w:val="22"/>
              </w:rPr>
              <w:t>/ECATEP</w:t>
            </w:r>
            <w:r w:rsidR="00CE1F40" w:rsidRPr="00371D24">
              <w:rPr>
                <w:rFonts w:ascii="Palatino Linotype" w:eastAsia="Palatino Linotype" w:hAnsi="Palatino Linotype" w:cs="Palatino Linotype"/>
                <w:b/>
                <w:i/>
                <w:sz w:val="22"/>
                <w:szCs w:val="22"/>
              </w:rPr>
              <w:t>E</w:t>
            </w:r>
            <w:r w:rsidRPr="00371D24">
              <w:rPr>
                <w:rFonts w:ascii="Palatino Linotype" w:eastAsia="Palatino Linotype" w:hAnsi="Palatino Linotype" w:cs="Palatino Linotype"/>
                <w:b/>
                <w:i/>
                <w:sz w:val="22"/>
                <w:szCs w:val="22"/>
              </w:rPr>
              <w:t>C/IP/2022 0797</w:t>
            </w:r>
            <w:r w:rsidR="001A6D25" w:rsidRPr="00371D24">
              <w:rPr>
                <w:rFonts w:ascii="Palatino Linotype" w:eastAsia="Palatino Linotype" w:hAnsi="Palatino Linotype" w:cs="Palatino Linotype"/>
                <w:b/>
                <w:i/>
                <w:sz w:val="22"/>
                <w:szCs w:val="22"/>
              </w:rPr>
              <w:t>9</w:t>
            </w:r>
            <w:r w:rsidRPr="00371D24">
              <w:rPr>
                <w:rFonts w:ascii="Palatino Linotype" w:eastAsia="Palatino Linotype" w:hAnsi="Palatino Linotype" w:cs="Palatino Linotype"/>
                <w:b/>
                <w:i/>
                <w:sz w:val="22"/>
                <w:szCs w:val="22"/>
              </w:rPr>
              <w:t>/INFOEM/IP/RR/2022</w:t>
            </w:r>
          </w:p>
        </w:tc>
        <w:tc>
          <w:tcPr>
            <w:tcW w:w="5572" w:type="dxa"/>
          </w:tcPr>
          <w:p w14:paraId="06D1EF19" w14:textId="3C9DD511" w:rsidR="00E04670" w:rsidRPr="00371D24" w:rsidRDefault="0090409F">
            <w:pPr>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¿Cuántas personas integraron la plantilla laboral del centro cultural Lic. Guillermo Fragoso Martínez en los años 2019 y 2020?</w:t>
            </w:r>
          </w:p>
        </w:tc>
      </w:tr>
      <w:tr w:rsidR="00371D24" w:rsidRPr="00371D24" w14:paraId="06BBBB95" w14:textId="77777777">
        <w:tc>
          <w:tcPr>
            <w:tcW w:w="3256" w:type="dxa"/>
          </w:tcPr>
          <w:p w14:paraId="66706860" w14:textId="75B8F43C" w:rsidR="00E04670" w:rsidRPr="00371D24" w:rsidRDefault="00E04670" w:rsidP="001A6D25">
            <w:pPr>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0042</w:t>
            </w:r>
            <w:r w:rsidR="001A6D25" w:rsidRPr="00371D24">
              <w:rPr>
                <w:rFonts w:ascii="Palatino Linotype" w:eastAsia="Palatino Linotype" w:hAnsi="Palatino Linotype" w:cs="Palatino Linotype"/>
                <w:b/>
                <w:i/>
                <w:sz w:val="22"/>
                <w:szCs w:val="22"/>
              </w:rPr>
              <w:t>2</w:t>
            </w:r>
            <w:r w:rsidRPr="00371D24">
              <w:rPr>
                <w:rFonts w:ascii="Palatino Linotype" w:eastAsia="Palatino Linotype" w:hAnsi="Palatino Linotype" w:cs="Palatino Linotype"/>
                <w:b/>
                <w:i/>
                <w:sz w:val="22"/>
                <w:szCs w:val="22"/>
              </w:rPr>
              <w:t>/ECATEP</w:t>
            </w:r>
            <w:r w:rsidR="00CE1F40" w:rsidRPr="00371D24">
              <w:rPr>
                <w:rFonts w:ascii="Palatino Linotype" w:eastAsia="Palatino Linotype" w:hAnsi="Palatino Linotype" w:cs="Palatino Linotype"/>
                <w:b/>
                <w:i/>
                <w:sz w:val="22"/>
                <w:szCs w:val="22"/>
              </w:rPr>
              <w:t>E</w:t>
            </w:r>
            <w:r w:rsidRPr="00371D24">
              <w:rPr>
                <w:rFonts w:ascii="Palatino Linotype" w:eastAsia="Palatino Linotype" w:hAnsi="Palatino Linotype" w:cs="Palatino Linotype"/>
                <w:b/>
                <w:i/>
                <w:sz w:val="22"/>
                <w:szCs w:val="22"/>
              </w:rPr>
              <w:t>C/IP/2022 079</w:t>
            </w:r>
            <w:r w:rsidR="001A6D25" w:rsidRPr="00371D24">
              <w:rPr>
                <w:rFonts w:ascii="Palatino Linotype" w:eastAsia="Palatino Linotype" w:hAnsi="Palatino Linotype" w:cs="Palatino Linotype"/>
                <w:b/>
                <w:i/>
                <w:sz w:val="22"/>
                <w:szCs w:val="22"/>
              </w:rPr>
              <w:t>83</w:t>
            </w:r>
            <w:r w:rsidRPr="00371D24">
              <w:rPr>
                <w:rFonts w:ascii="Palatino Linotype" w:eastAsia="Palatino Linotype" w:hAnsi="Palatino Linotype" w:cs="Palatino Linotype"/>
                <w:b/>
                <w:i/>
                <w:sz w:val="22"/>
                <w:szCs w:val="22"/>
              </w:rPr>
              <w:t>/INFOEM/IP/RR/2022</w:t>
            </w:r>
          </w:p>
        </w:tc>
        <w:tc>
          <w:tcPr>
            <w:tcW w:w="5572" w:type="dxa"/>
          </w:tcPr>
          <w:p w14:paraId="01612457" w14:textId="18FB0C69" w:rsidR="00E04670" w:rsidRPr="00371D24" w:rsidRDefault="00E04768">
            <w:pPr>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xml:space="preserve">¿Cuántas personas integraron la plantilla laboral del centro cultural Bicentenario La </w:t>
            </w:r>
            <w:proofErr w:type="spellStart"/>
            <w:r w:rsidRPr="00371D24">
              <w:rPr>
                <w:rFonts w:ascii="Palatino Linotype" w:eastAsia="Palatino Linotype" w:hAnsi="Palatino Linotype" w:cs="Palatino Linotype"/>
                <w:i/>
                <w:sz w:val="22"/>
                <w:szCs w:val="22"/>
              </w:rPr>
              <w:t>Pirámideen</w:t>
            </w:r>
            <w:proofErr w:type="spellEnd"/>
            <w:r w:rsidRPr="00371D24">
              <w:rPr>
                <w:rFonts w:ascii="Palatino Linotype" w:eastAsia="Palatino Linotype" w:hAnsi="Palatino Linotype" w:cs="Palatino Linotype"/>
                <w:i/>
                <w:sz w:val="22"/>
                <w:szCs w:val="22"/>
              </w:rPr>
              <w:t xml:space="preserve"> los años 2019 y 2020?</w:t>
            </w:r>
          </w:p>
        </w:tc>
      </w:tr>
      <w:tr w:rsidR="00371D24" w:rsidRPr="00371D24" w14:paraId="0BC2CE07" w14:textId="77777777">
        <w:tc>
          <w:tcPr>
            <w:tcW w:w="3256" w:type="dxa"/>
          </w:tcPr>
          <w:p w14:paraId="00328FE1" w14:textId="27FE4052" w:rsidR="00E04670" w:rsidRPr="00371D24" w:rsidRDefault="00E04670" w:rsidP="001A6D25">
            <w:pPr>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0042</w:t>
            </w:r>
            <w:r w:rsidR="001A6D25" w:rsidRPr="00371D24">
              <w:rPr>
                <w:rFonts w:ascii="Palatino Linotype" w:eastAsia="Palatino Linotype" w:hAnsi="Palatino Linotype" w:cs="Palatino Linotype"/>
                <w:b/>
                <w:i/>
                <w:sz w:val="22"/>
                <w:szCs w:val="22"/>
              </w:rPr>
              <w:t>5</w:t>
            </w:r>
            <w:r w:rsidRPr="00371D24">
              <w:rPr>
                <w:rFonts w:ascii="Palatino Linotype" w:eastAsia="Palatino Linotype" w:hAnsi="Palatino Linotype" w:cs="Palatino Linotype"/>
                <w:b/>
                <w:i/>
                <w:sz w:val="22"/>
                <w:szCs w:val="22"/>
              </w:rPr>
              <w:t>/ECATEP</w:t>
            </w:r>
            <w:r w:rsidR="00CE1F40" w:rsidRPr="00371D24">
              <w:rPr>
                <w:rFonts w:ascii="Palatino Linotype" w:eastAsia="Palatino Linotype" w:hAnsi="Palatino Linotype" w:cs="Palatino Linotype"/>
                <w:b/>
                <w:i/>
                <w:sz w:val="22"/>
                <w:szCs w:val="22"/>
              </w:rPr>
              <w:t>E</w:t>
            </w:r>
            <w:r w:rsidRPr="00371D24">
              <w:rPr>
                <w:rFonts w:ascii="Palatino Linotype" w:eastAsia="Palatino Linotype" w:hAnsi="Palatino Linotype" w:cs="Palatino Linotype"/>
                <w:b/>
                <w:i/>
                <w:sz w:val="22"/>
                <w:szCs w:val="22"/>
              </w:rPr>
              <w:t>C/IP/2022 079</w:t>
            </w:r>
            <w:r w:rsidR="001A6D25" w:rsidRPr="00371D24">
              <w:rPr>
                <w:rFonts w:ascii="Palatino Linotype" w:eastAsia="Palatino Linotype" w:hAnsi="Palatino Linotype" w:cs="Palatino Linotype"/>
                <w:b/>
                <w:i/>
                <w:sz w:val="22"/>
                <w:szCs w:val="22"/>
              </w:rPr>
              <w:t>95</w:t>
            </w:r>
            <w:r w:rsidRPr="00371D24">
              <w:rPr>
                <w:rFonts w:ascii="Palatino Linotype" w:eastAsia="Palatino Linotype" w:hAnsi="Palatino Linotype" w:cs="Palatino Linotype"/>
                <w:b/>
                <w:i/>
                <w:sz w:val="22"/>
                <w:szCs w:val="22"/>
              </w:rPr>
              <w:t>/INFOEM/IP/RR/2022</w:t>
            </w:r>
          </w:p>
        </w:tc>
        <w:tc>
          <w:tcPr>
            <w:tcW w:w="5572" w:type="dxa"/>
          </w:tcPr>
          <w:p w14:paraId="2EC662A3" w14:textId="564CA382" w:rsidR="00E04670" w:rsidRPr="00371D24" w:rsidRDefault="00E04768">
            <w:pPr>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¿Cuántas personas integraron la plantilla laboral de la casa de cultura Lic. y Prof. Josué Valdés Mondragón en los años 2019 y 2020?</w:t>
            </w:r>
          </w:p>
        </w:tc>
      </w:tr>
      <w:tr w:rsidR="00371D24" w:rsidRPr="00371D24" w14:paraId="4951CE7F" w14:textId="77777777">
        <w:tc>
          <w:tcPr>
            <w:tcW w:w="3256" w:type="dxa"/>
          </w:tcPr>
          <w:p w14:paraId="271FB9EC" w14:textId="5DBC6228" w:rsidR="00E04670" w:rsidRPr="00371D24" w:rsidRDefault="00E04670" w:rsidP="001A6D25">
            <w:pPr>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00</w:t>
            </w:r>
            <w:r w:rsidR="001A6D25" w:rsidRPr="00371D24">
              <w:rPr>
                <w:rFonts w:ascii="Palatino Linotype" w:eastAsia="Palatino Linotype" w:hAnsi="Palatino Linotype" w:cs="Palatino Linotype"/>
                <w:b/>
                <w:i/>
                <w:sz w:val="22"/>
                <w:szCs w:val="22"/>
              </w:rPr>
              <w:t>432</w:t>
            </w:r>
            <w:r w:rsidRPr="00371D24">
              <w:rPr>
                <w:rFonts w:ascii="Palatino Linotype" w:eastAsia="Palatino Linotype" w:hAnsi="Palatino Linotype" w:cs="Palatino Linotype"/>
                <w:b/>
                <w:i/>
                <w:sz w:val="22"/>
                <w:szCs w:val="22"/>
              </w:rPr>
              <w:t>/ECATEP</w:t>
            </w:r>
            <w:r w:rsidR="00CE1F40" w:rsidRPr="00371D24">
              <w:rPr>
                <w:rFonts w:ascii="Palatino Linotype" w:eastAsia="Palatino Linotype" w:hAnsi="Palatino Linotype" w:cs="Palatino Linotype"/>
                <w:b/>
                <w:i/>
                <w:sz w:val="22"/>
                <w:szCs w:val="22"/>
              </w:rPr>
              <w:t>E</w:t>
            </w:r>
            <w:r w:rsidRPr="00371D24">
              <w:rPr>
                <w:rFonts w:ascii="Palatino Linotype" w:eastAsia="Palatino Linotype" w:hAnsi="Palatino Linotype" w:cs="Palatino Linotype"/>
                <w:b/>
                <w:i/>
                <w:sz w:val="22"/>
                <w:szCs w:val="22"/>
              </w:rPr>
              <w:t>C/IP/2022 079</w:t>
            </w:r>
            <w:r w:rsidR="001A6D25" w:rsidRPr="00371D24">
              <w:rPr>
                <w:rFonts w:ascii="Palatino Linotype" w:eastAsia="Palatino Linotype" w:hAnsi="Palatino Linotype" w:cs="Palatino Linotype"/>
                <w:b/>
                <w:i/>
                <w:sz w:val="22"/>
                <w:szCs w:val="22"/>
              </w:rPr>
              <w:t>97</w:t>
            </w:r>
            <w:r w:rsidRPr="00371D24">
              <w:rPr>
                <w:rFonts w:ascii="Palatino Linotype" w:eastAsia="Palatino Linotype" w:hAnsi="Palatino Linotype" w:cs="Palatino Linotype"/>
                <w:b/>
                <w:i/>
                <w:sz w:val="22"/>
                <w:szCs w:val="22"/>
              </w:rPr>
              <w:t>/INFOEM/IP/RR/2022</w:t>
            </w:r>
          </w:p>
        </w:tc>
        <w:tc>
          <w:tcPr>
            <w:tcW w:w="5572" w:type="dxa"/>
          </w:tcPr>
          <w:p w14:paraId="072C4B4F" w14:textId="364D31BF" w:rsidR="00E04670" w:rsidRPr="00371D24" w:rsidRDefault="00E04768">
            <w:pPr>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¿Cuántas personas integraron la plantilla laboral del museo de historia natural de Ecatepec en los años 2019 y 2020?</w:t>
            </w:r>
          </w:p>
        </w:tc>
      </w:tr>
    </w:tbl>
    <w:p w14:paraId="0D320CC6" w14:textId="77777777" w:rsidR="008E523D" w:rsidRPr="00371D24" w:rsidRDefault="00B56496">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 xml:space="preserve">Modalidad elegida para la entrega de la información: </w:t>
      </w:r>
      <w:r w:rsidRPr="00371D24">
        <w:rPr>
          <w:rFonts w:ascii="Palatino Linotype" w:eastAsia="Palatino Linotype" w:hAnsi="Palatino Linotype" w:cs="Palatino Linotype"/>
        </w:rPr>
        <w:t>a través del SAIMEX.</w:t>
      </w:r>
    </w:p>
    <w:p w14:paraId="09127BD1" w14:textId="61E60B73" w:rsidR="008E523D" w:rsidRPr="00371D24" w:rsidRDefault="00B56496" w:rsidP="00E04768">
      <w:pPr>
        <w:spacing w:before="240" w:after="240" w:line="360" w:lineRule="auto"/>
        <w:jc w:val="both"/>
        <w:rPr>
          <w:rFonts w:ascii="Palatino Linotype" w:eastAsia="Palatino Linotype" w:hAnsi="Palatino Linotype" w:cs="Palatino Linotype"/>
          <w:i/>
          <w:sz w:val="22"/>
          <w:szCs w:val="22"/>
        </w:rPr>
      </w:pPr>
      <w:bookmarkStart w:id="5" w:name="_heading=h.2et92p0" w:colFirst="0" w:colLast="0"/>
      <w:bookmarkEnd w:id="5"/>
      <w:r w:rsidRPr="00371D24">
        <w:rPr>
          <w:rFonts w:ascii="Palatino Linotype" w:eastAsia="Palatino Linotype" w:hAnsi="Palatino Linotype" w:cs="Palatino Linotype"/>
          <w:b/>
        </w:rPr>
        <w:t xml:space="preserve">2. Respuestas. </w:t>
      </w:r>
      <w:r w:rsidR="00E04768" w:rsidRPr="00371D24">
        <w:rPr>
          <w:rFonts w:ascii="Palatino Linotype" w:eastAsia="Palatino Linotype" w:hAnsi="Palatino Linotype" w:cs="Palatino Linotype"/>
        </w:rPr>
        <w:t xml:space="preserve">De las constancias que obran en SAIMEX, se observa que el </w:t>
      </w:r>
      <w:r w:rsidR="00D66162" w:rsidRPr="00371D24">
        <w:rPr>
          <w:rFonts w:ascii="Palatino Linotype" w:eastAsia="Palatino Linotype" w:hAnsi="Palatino Linotype" w:cs="Palatino Linotype"/>
          <w:b/>
        </w:rPr>
        <w:t xml:space="preserve">SUJETO OBLIGADO </w:t>
      </w:r>
      <w:r w:rsidR="00E04768" w:rsidRPr="00371D24">
        <w:rPr>
          <w:rFonts w:ascii="Palatino Linotype" w:eastAsia="Palatino Linotype" w:hAnsi="Palatino Linotype" w:cs="Palatino Linotype"/>
        </w:rPr>
        <w:t>no emitió respuesta</w:t>
      </w:r>
      <w:r w:rsidR="00E70377" w:rsidRPr="00371D24">
        <w:rPr>
          <w:rFonts w:ascii="Palatino Linotype" w:eastAsia="Palatino Linotype" w:hAnsi="Palatino Linotype" w:cs="Palatino Linotype"/>
        </w:rPr>
        <w:t>s</w:t>
      </w:r>
      <w:r w:rsidR="00E04768" w:rsidRPr="00371D24">
        <w:rPr>
          <w:rFonts w:ascii="Palatino Linotype" w:eastAsia="Palatino Linotype" w:hAnsi="Palatino Linotype" w:cs="Palatino Linotype"/>
        </w:rPr>
        <w:t xml:space="preserve"> a la</w:t>
      </w:r>
      <w:r w:rsidR="00E70377" w:rsidRPr="00371D24">
        <w:rPr>
          <w:rFonts w:ascii="Palatino Linotype" w:eastAsia="Palatino Linotype" w:hAnsi="Palatino Linotype" w:cs="Palatino Linotype"/>
        </w:rPr>
        <w:t>s</w:t>
      </w:r>
      <w:r w:rsidR="00E04768" w:rsidRPr="00371D24">
        <w:rPr>
          <w:rFonts w:ascii="Palatino Linotype" w:eastAsia="Palatino Linotype" w:hAnsi="Palatino Linotype" w:cs="Palatino Linotype"/>
        </w:rPr>
        <w:t xml:space="preserve"> solicitud</w:t>
      </w:r>
      <w:r w:rsidR="00E70377" w:rsidRPr="00371D24">
        <w:rPr>
          <w:rFonts w:ascii="Palatino Linotype" w:eastAsia="Palatino Linotype" w:hAnsi="Palatino Linotype" w:cs="Palatino Linotype"/>
        </w:rPr>
        <w:t>es</w:t>
      </w:r>
      <w:r w:rsidR="00E04768" w:rsidRPr="00371D24">
        <w:rPr>
          <w:rFonts w:ascii="Palatino Linotype" w:eastAsia="Palatino Linotype" w:hAnsi="Palatino Linotype" w:cs="Palatino Linotype"/>
        </w:rPr>
        <w:t xml:space="preserve"> de información formulada</w:t>
      </w:r>
      <w:r w:rsidR="00E70377" w:rsidRPr="00371D24">
        <w:rPr>
          <w:rFonts w:ascii="Palatino Linotype" w:eastAsia="Palatino Linotype" w:hAnsi="Palatino Linotype" w:cs="Palatino Linotype"/>
        </w:rPr>
        <w:t>s</w:t>
      </w:r>
      <w:r w:rsidR="00E04768" w:rsidRPr="00371D24">
        <w:rPr>
          <w:rFonts w:ascii="Palatino Linotype" w:eastAsia="Palatino Linotype" w:hAnsi="Palatino Linotype" w:cs="Palatino Linotype"/>
        </w:rPr>
        <w:t xml:space="preserve"> por la parte Recurrente. </w:t>
      </w:r>
    </w:p>
    <w:p w14:paraId="43047538" w14:textId="1A859C75" w:rsidR="008E523D" w:rsidRPr="00371D24" w:rsidRDefault="00B56496">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 xml:space="preserve">3. Interposición de los recursos de revisión. </w:t>
      </w:r>
      <w:r w:rsidR="0051573D" w:rsidRPr="00371D24">
        <w:rPr>
          <w:rFonts w:ascii="Palatino Linotype" w:eastAsia="Palatino Linotype" w:hAnsi="Palatino Linotype" w:cs="Palatino Linotype"/>
        </w:rPr>
        <w:t>Inconforme con la falta de</w:t>
      </w:r>
      <w:r w:rsidRPr="00371D24">
        <w:rPr>
          <w:rFonts w:ascii="Palatino Linotype" w:eastAsia="Palatino Linotype" w:hAnsi="Palatino Linotype" w:cs="Palatino Linotype"/>
        </w:rPr>
        <w:t xml:space="preserve"> respuestas del Sujeto Obligado, el </w:t>
      </w:r>
      <w:r w:rsidR="00D66162" w:rsidRPr="00371D24">
        <w:rPr>
          <w:rFonts w:ascii="Palatino Linotype" w:eastAsia="Palatino Linotype" w:hAnsi="Palatino Linotype" w:cs="Palatino Linotype"/>
          <w:b/>
        </w:rPr>
        <w:t>diecisiete</w:t>
      </w:r>
      <w:r w:rsidRPr="00371D24">
        <w:rPr>
          <w:rFonts w:ascii="Palatino Linotype" w:eastAsia="Palatino Linotype" w:hAnsi="Palatino Linotype" w:cs="Palatino Linotype"/>
          <w:b/>
        </w:rPr>
        <w:t xml:space="preserve"> de </w:t>
      </w:r>
      <w:r w:rsidR="00D66162" w:rsidRPr="00371D24">
        <w:rPr>
          <w:rFonts w:ascii="Palatino Linotype" w:eastAsia="Palatino Linotype" w:hAnsi="Palatino Linotype" w:cs="Palatino Linotype"/>
          <w:b/>
        </w:rPr>
        <w:t>mayo</w:t>
      </w:r>
      <w:r w:rsidRPr="00371D24">
        <w:rPr>
          <w:rFonts w:ascii="Palatino Linotype" w:eastAsia="Palatino Linotype" w:hAnsi="Palatino Linotype" w:cs="Palatino Linotype"/>
          <w:b/>
        </w:rPr>
        <w:t xml:space="preserve"> de dos mil veintidós</w:t>
      </w:r>
      <w:r w:rsidRPr="00371D24">
        <w:rPr>
          <w:rFonts w:ascii="Palatino Linotype" w:eastAsia="Palatino Linotype" w:hAnsi="Palatino Linotype" w:cs="Palatino Linotype"/>
        </w:rPr>
        <w:t xml:space="preserve">, el </w:t>
      </w:r>
      <w:r w:rsidRPr="00371D24">
        <w:rPr>
          <w:rFonts w:ascii="Palatino Linotype" w:eastAsia="Palatino Linotype" w:hAnsi="Palatino Linotype" w:cs="Palatino Linotype"/>
          <w:b/>
        </w:rPr>
        <w:t>RECURRENTE</w:t>
      </w:r>
      <w:r w:rsidRPr="00371D24">
        <w:rPr>
          <w:rFonts w:ascii="Palatino Linotype" w:eastAsia="Palatino Linotype" w:hAnsi="Palatino Linotype" w:cs="Palatino Linotype"/>
        </w:rPr>
        <w:t xml:space="preserve"> interpuso los recursos de revisión en los que </w:t>
      </w:r>
      <w:proofErr w:type="gramStart"/>
      <w:r w:rsidRPr="00371D24">
        <w:rPr>
          <w:rFonts w:ascii="Palatino Linotype" w:eastAsia="Palatino Linotype" w:hAnsi="Palatino Linotype" w:cs="Palatino Linotype"/>
        </w:rPr>
        <w:t>manifestó</w:t>
      </w:r>
      <w:r w:rsidR="003A3E6A"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rPr>
        <w:t xml:space="preserve"> lo</w:t>
      </w:r>
      <w:proofErr w:type="gramEnd"/>
      <w:r w:rsidRPr="00371D24">
        <w:rPr>
          <w:rFonts w:ascii="Palatino Linotype" w:eastAsia="Palatino Linotype" w:hAnsi="Palatino Linotype" w:cs="Palatino Linotype"/>
        </w:rPr>
        <w:t xml:space="preserve"> siguiente:</w:t>
      </w:r>
    </w:p>
    <w:tbl>
      <w:tblPr>
        <w:tblStyle w:val="af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gridCol w:w="3021"/>
      </w:tblGrid>
      <w:tr w:rsidR="00371D24" w:rsidRPr="00371D24" w14:paraId="19057FC3" w14:textId="77777777" w:rsidTr="002104B3">
        <w:tc>
          <w:tcPr>
            <w:tcW w:w="2830" w:type="dxa"/>
            <w:shd w:val="clear" w:color="auto" w:fill="D9D9D9"/>
          </w:tcPr>
          <w:p w14:paraId="1D11CB19" w14:textId="77777777" w:rsidR="008E523D" w:rsidRPr="00371D24" w:rsidRDefault="00B56496">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 xml:space="preserve">Recursos de Revisión </w:t>
            </w:r>
          </w:p>
        </w:tc>
        <w:tc>
          <w:tcPr>
            <w:tcW w:w="2977" w:type="dxa"/>
            <w:shd w:val="clear" w:color="auto" w:fill="D9D9D9"/>
          </w:tcPr>
          <w:p w14:paraId="4EA94B2F" w14:textId="77777777" w:rsidR="008E523D" w:rsidRPr="00371D24" w:rsidRDefault="00B56496">
            <w:pPr>
              <w:jc w:val="center"/>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Acto impugnado</w:t>
            </w:r>
          </w:p>
        </w:tc>
        <w:tc>
          <w:tcPr>
            <w:tcW w:w="3021" w:type="dxa"/>
            <w:shd w:val="clear" w:color="auto" w:fill="D9D9D9"/>
          </w:tcPr>
          <w:p w14:paraId="4FB62064" w14:textId="77777777" w:rsidR="008E523D" w:rsidRPr="00371D24" w:rsidRDefault="00B56496">
            <w:pPr>
              <w:jc w:val="center"/>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Motivos de inconformidad</w:t>
            </w:r>
          </w:p>
        </w:tc>
      </w:tr>
      <w:tr w:rsidR="00371D24" w:rsidRPr="00371D24" w14:paraId="73A0DB09" w14:textId="77777777" w:rsidTr="006D60E3">
        <w:tc>
          <w:tcPr>
            <w:tcW w:w="2830" w:type="dxa"/>
          </w:tcPr>
          <w:p w14:paraId="030310BE" w14:textId="6E0578D8" w:rsidR="003A3E6A" w:rsidRPr="00371D24" w:rsidRDefault="003A3E6A" w:rsidP="00DF3372">
            <w:pPr>
              <w:jc w:val="both"/>
              <w:rPr>
                <w:rFonts w:ascii="Palatino Linotype" w:eastAsia="Palatino Linotype" w:hAnsi="Palatino Linotype" w:cs="Palatino Linotype"/>
                <w:b/>
                <w:sz w:val="20"/>
                <w:szCs w:val="20"/>
              </w:rPr>
            </w:pPr>
            <w:r w:rsidRPr="00371D24">
              <w:rPr>
                <w:rFonts w:ascii="Palatino Linotype" w:eastAsia="Palatino Linotype" w:hAnsi="Palatino Linotype" w:cs="Palatino Linotype"/>
                <w:b/>
                <w:sz w:val="20"/>
                <w:szCs w:val="20"/>
              </w:rPr>
              <w:t>07974/INFOEM/IP/RR/2022</w:t>
            </w:r>
          </w:p>
        </w:tc>
        <w:tc>
          <w:tcPr>
            <w:tcW w:w="5998" w:type="dxa"/>
            <w:gridSpan w:val="2"/>
            <w:vMerge w:val="restart"/>
          </w:tcPr>
          <w:p w14:paraId="27333C66" w14:textId="04DCD219" w:rsidR="003A3E6A" w:rsidRPr="00371D24" w:rsidRDefault="003A3E6A" w:rsidP="00F43FD3">
            <w:pPr>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“No se me ha entregado la información solicitada en los tiempos establecidos por la Ley. Solicitó me sea atendida la información requerida” (sic)</w:t>
            </w:r>
          </w:p>
        </w:tc>
      </w:tr>
      <w:tr w:rsidR="00371D24" w:rsidRPr="00371D24" w14:paraId="1FBFD3B6" w14:textId="77777777" w:rsidTr="006D60E3">
        <w:tc>
          <w:tcPr>
            <w:tcW w:w="2830" w:type="dxa"/>
          </w:tcPr>
          <w:p w14:paraId="7CFFDB22" w14:textId="1FC20841" w:rsidR="003A3E6A" w:rsidRPr="00371D24" w:rsidRDefault="003A3E6A" w:rsidP="00D63001">
            <w:pPr>
              <w:jc w:val="both"/>
              <w:rPr>
                <w:rFonts w:ascii="Palatino Linotype" w:eastAsia="Palatino Linotype" w:hAnsi="Palatino Linotype" w:cs="Palatino Linotype"/>
                <w:b/>
                <w:sz w:val="20"/>
                <w:szCs w:val="20"/>
              </w:rPr>
            </w:pPr>
            <w:r w:rsidRPr="00371D24">
              <w:rPr>
                <w:rFonts w:ascii="Palatino Linotype" w:eastAsia="Palatino Linotype" w:hAnsi="Palatino Linotype" w:cs="Palatino Linotype"/>
                <w:b/>
                <w:sz w:val="20"/>
                <w:szCs w:val="20"/>
              </w:rPr>
              <w:t>07975/INFOEM/IP/RR/2022</w:t>
            </w:r>
          </w:p>
        </w:tc>
        <w:tc>
          <w:tcPr>
            <w:tcW w:w="5998" w:type="dxa"/>
            <w:gridSpan w:val="2"/>
            <w:vMerge/>
          </w:tcPr>
          <w:p w14:paraId="0BB7A84A" w14:textId="77777777" w:rsidR="003A3E6A" w:rsidRPr="00371D24" w:rsidRDefault="003A3E6A">
            <w:pPr>
              <w:widowControl w:val="0"/>
              <w:pBdr>
                <w:top w:val="nil"/>
                <w:left w:val="nil"/>
                <w:bottom w:val="nil"/>
                <w:right w:val="nil"/>
                <w:between w:val="nil"/>
              </w:pBdr>
              <w:spacing w:line="276" w:lineRule="auto"/>
              <w:rPr>
                <w:rFonts w:ascii="Palatino Linotype" w:eastAsia="Palatino Linotype" w:hAnsi="Palatino Linotype" w:cs="Palatino Linotype"/>
                <w:b/>
                <w:i/>
                <w:sz w:val="20"/>
                <w:szCs w:val="20"/>
              </w:rPr>
            </w:pPr>
          </w:p>
        </w:tc>
      </w:tr>
      <w:tr w:rsidR="00371D24" w:rsidRPr="00371D24" w14:paraId="610AB772" w14:textId="77777777" w:rsidTr="006D60E3">
        <w:tc>
          <w:tcPr>
            <w:tcW w:w="2830" w:type="dxa"/>
          </w:tcPr>
          <w:p w14:paraId="53A76CAC" w14:textId="56FC2DBA" w:rsidR="003A3E6A" w:rsidRPr="00371D24" w:rsidRDefault="003A3E6A" w:rsidP="00D63001">
            <w:pPr>
              <w:jc w:val="both"/>
              <w:rPr>
                <w:rFonts w:ascii="Palatino Linotype" w:eastAsia="Palatino Linotype" w:hAnsi="Palatino Linotype" w:cs="Palatino Linotype"/>
                <w:b/>
                <w:sz w:val="20"/>
                <w:szCs w:val="20"/>
              </w:rPr>
            </w:pPr>
            <w:r w:rsidRPr="00371D24">
              <w:rPr>
                <w:rFonts w:ascii="Palatino Linotype" w:eastAsia="Palatino Linotype" w:hAnsi="Palatino Linotype" w:cs="Palatino Linotype"/>
                <w:b/>
                <w:sz w:val="20"/>
                <w:szCs w:val="20"/>
              </w:rPr>
              <w:t>07977/INFOEM/IP/RR/2022</w:t>
            </w:r>
          </w:p>
        </w:tc>
        <w:tc>
          <w:tcPr>
            <w:tcW w:w="5998" w:type="dxa"/>
            <w:gridSpan w:val="2"/>
            <w:vMerge/>
          </w:tcPr>
          <w:p w14:paraId="10D1F0AC" w14:textId="77777777" w:rsidR="003A3E6A" w:rsidRPr="00371D24" w:rsidRDefault="003A3E6A">
            <w:pPr>
              <w:widowControl w:val="0"/>
              <w:pBdr>
                <w:top w:val="nil"/>
                <w:left w:val="nil"/>
                <w:bottom w:val="nil"/>
                <w:right w:val="nil"/>
                <w:between w:val="nil"/>
              </w:pBdr>
              <w:spacing w:line="276" w:lineRule="auto"/>
              <w:rPr>
                <w:rFonts w:ascii="Palatino Linotype" w:eastAsia="Palatino Linotype" w:hAnsi="Palatino Linotype" w:cs="Palatino Linotype"/>
                <w:b/>
                <w:i/>
                <w:sz w:val="20"/>
                <w:szCs w:val="20"/>
              </w:rPr>
            </w:pPr>
          </w:p>
        </w:tc>
      </w:tr>
      <w:tr w:rsidR="00371D24" w:rsidRPr="00371D24" w14:paraId="686AF8E4" w14:textId="77777777" w:rsidTr="006D60E3">
        <w:tc>
          <w:tcPr>
            <w:tcW w:w="2830" w:type="dxa"/>
          </w:tcPr>
          <w:p w14:paraId="708BF2A5" w14:textId="13257A55" w:rsidR="003A3E6A" w:rsidRPr="00371D24" w:rsidRDefault="003A3E6A" w:rsidP="00D63001">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sz w:val="20"/>
                <w:szCs w:val="20"/>
              </w:rPr>
              <w:t>07979/INFOEM/IP/RR/2022</w:t>
            </w:r>
          </w:p>
        </w:tc>
        <w:tc>
          <w:tcPr>
            <w:tcW w:w="5998" w:type="dxa"/>
            <w:gridSpan w:val="2"/>
            <w:vMerge/>
          </w:tcPr>
          <w:p w14:paraId="4CDA2930" w14:textId="77777777" w:rsidR="003A3E6A" w:rsidRPr="00371D24" w:rsidRDefault="003A3E6A">
            <w:pPr>
              <w:widowControl w:val="0"/>
              <w:pBdr>
                <w:top w:val="nil"/>
                <w:left w:val="nil"/>
                <w:bottom w:val="nil"/>
                <w:right w:val="nil"/>
                <w:between w:val="nil"/>
              </w:pBdr>
              <w:spacing w:line="276" w:lineRule="auto"/>
              <w:rPr>
                <w:rFonts w:ascii="Palatino Linotype" w:eastAsia="Palatino Linotype" w:hAnsi="Palatino Linotype" w:cs="Palatino Linotype"/>
                <w:b/>
                <w:i/>
                <w:sz w:val="20"/>
                <w:szCs w:val="20"/>
              </w:rPr>
            </w:pPr>
          </w:p>
        </w:tc>
      </w:tr>
      <w:tr w:rsidR="00371D24" w:rsidRPr="00371D24" w14:paraId="567123A0" w14:textId="77777777" w:rsidTr="006D60E3">
        <w:tc>
          <w:tcPr>
            <w:tcW w:w="2830" w:type="dxa"/>
          </w:tcPr>
          <w:p w14:paraId="53C8B486" w14:textId="1E8E658E" w:rsidR="003A3E6A" w:rsidRPr="00371D24" w:rsidRDefault="003A3E6A" w:rsidP="00D63001">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sz w:val="20"/>
                <w:szCs w:val="20"/>
              </w:rPr>
              <w:t>07983/INFOEM/IP/RR/2022</w:t>
            </w:r>
          </w:p>
        </w:tc>
        <w:tc>
          <w:tcPr>
            <w:tcW w:w="5998" w:type="dxa"/>
            <w:gridSpan w:val="2"/>
            <w:vMerge/>
          </w:tcPr>
          <w:p w14:paraId="1AA210F4" w14:textId="77777777" w:rsidR="003A3E6A" w:rsidRPr="00371D24" w:rsidRDefault="003A3E6A">
            <w:pPr>
              <w:widowControl w:val="0"/>
              <w:pBdr>
                <w:top w:val="nil"/>
                <w:left w:val="nil"/>
                <w:bottom w:val="nil"/>
                <w:right w:val="nil"/>
                <w:between w:val="nil"/>
              </w:pBdr>
              <w:spacing w:line="276" w:lineRule="auto"/>
              <w:rPr>
                <w:rFonts w:ascii="Palatino Linotype" w:eastAsia="Palatino Linotype" w:hAnsi="Palatino Linotype" w:cs="Palatino Linotype"/>
                <w:b/>
                <w:i/>
                <w:sz w:val="20"/>
                <w:szCs w:val="20"/>
              </w:rPr>
            </w:pPr>
          </w:p>
        </w:tc>
      </w:tr>
      <w:tr w:rsidR="00371D24" w:rsidRPr="00371D24" w14:paraId="3D2ECFE5" w14:textId="77777777" w:rsidTr="006D60E3">
        <w:tc>
          <w:tcPr>
            <w:tcW w:w="2830" w:type="dxa"/>
          </w:tcPr>
          <w:p w14:paraId="38CD873D" w14:textId="7C102795" w:rsidR="003A3E6A" w:rsidRPr="00371D24" w:rsidRDefault="003A3E6A" w:rsidP="00D63001">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sz w:val="20"/>
                <w:szCs w:val="20"/>
              </w:rPr>
              <w:t>07995/INFOEM/IP/RR/2022</w:t>
            </w:r>
          </w:p>
        </w:tc>
        <w:tc>
          <w:tcPr>
            <w:tcW w:w="5998" w:type="dxa"/>
            <w:gridSpan w:val="2"/>
            <w:vMerge/>
          </w:tcPr>
          <w:p w14:paraId="4599ED3B" w14:textId="77777777" w:rsidR="003A3E6A" w:rsidRPr="00371D24" w:rsidRDefault="003A3E6A">
            <w:pPr>
              <w:widowControl w:val="0"/>
              <w:pBdr>
                <w:top w:val="nil"/>
                <w:left w:val="nil"/>
                <w:bottom w:val="nil"/>
                <w:right w:val="nil"/>
                <w:between w:val="nil"/>
              </w:pBdr>
              <w:spacing w:line="276" w:lineRule="auto"/>
              <w:rPr>
                <w:rFonts w:ascii="Palatino Linotype" w:eastAsia="Palatino Linotype" w:hAnsi="Palatino Linotype" w:cs="Palatino Linotype"/>
                <w:b/>
                <w:i/>
                <w:sz w:val="20"/>
                <w:szCs w:val="20"/>
              </w:rPr>
            </w:pPr>
          </w:p>
        </w:tc>
      </w:tr>
      <w:tr w:rsidR="00371D24" w:rsidRPr="00371D24" w14:paraId="17382854" w14:textId="77777777" w:rsidTr="006D60E3">
        <w:tc>
          <w:tcPr>
            <w:tcW w:w="2830" w:type="dxa"/>
          </w:tcPr>
          <w:p w14:paraId="09BBD315" w14:textId="3F0F751A" w:rsidR="003A3E6A" w:rsidRPr="00371D24" w:rsidRDefault="003A3E6A" w:rsidP="00D63001">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sz w:val="20"/>
                <w:szCs w:val="20"/>
              </w:rPr>
              <w:t>07997/INFOEM/IP/RR/2022</w:t>
            </w:r>
          </w:p>
        </w:tc>
        <w:tc>
          <w:tcPr>
            <w:tcW w:w="5998" w:type="dxa"/>
            <w:gridSpan w:val="2"/>
            <w:vMerge/>
          </w:tcPr>
          <w:p w14:paraId="072E5323" w14:textId="77777777" w:rsidR="003A3E6A" w:rsidRPr="00371D24" w:rsidRDefault="003A3E6A">
            <w:pPr>
              <w:widowControl w:val="0"/>
              <w:pBdr>
                <w:top w:val="nil"/>
                <w:left w:val="nil"/>
                <w:bottom w:val="nil"/>
                <w:right w:val="nil"/>
                <w:between w:val="nil"/>
              </w:pBdr>
              <w:spacing w:line="276" w:lineRule="auto"/>
              <w:rPr>
                <w:rFonts w:ascii="Palatino Linotype" w:eastAsia="Palatino Linotype" w:hAnsi="Palatino Linotype" w:cs="Palatino Linotype"/>
                <w:b/>
                <w:i/>
                <w:sz w:val="20"/>
                <w:szCs w:val="20"/>
              </w:rPr>
            </w:pPr>
          </w:p>
        </w:tc>
      </w:tr>
    </w:tbl>
    <w:p w14:paraId="1D29A2C5" w14:textId="77777777" w:rsidR="008E523D" w:rsidRPr="00371D24" w:rsidRDefault="00B56496">
      <w:pPr>
        <w:spacing w:before="240" w:after="240" w:line="360" w:lineRule="auto"/>
        <w:jc w:val="both"/>
        <w:rPr>
          <w:rFonts w:ascii="Palatino Linotype" w:eastAsia="Palatino Linotype" w:hAnsi="Palatino Linotype" w:cs="Palatino Linotype"/>
          <w:b/>
        </w:rPr>
      </w:pPr>
      <w:r w:rsidRPr="00371D24">
        <w:rPr>
          <w:rFonts w:ascii="Palatino Linotype" w:eastAsia="Palatino Linotype" w:hAnsi="Palatino Linotype" w:cs="Palatino Linotype"/>
          <w:b/>
        </w:rPr>
        <w:t xml:space="preserve">4. Turno. </w:t>
      </w:r>
      <w:r w:rsidRPr="00371D24">
        <w:rPr>
          <w:rFonts w:ascii="Palatino Linotype" w:eastAsia="Palatino Linotype" w:hAnsi="Palatino Linotype" w:cs="Palatino Linotype"/>
        </w:rPr>
        <w:t xml:space="preserve">De conformidad con el artículo 185 fracción I de la Ley Transparencia y Acceso a la Información Pública, los recursos de revisión fueron turnados en el </w:t>
      </w:r>
      <w:r w:rsidRPr="00371D24">
        <w:rPr>
          <w:rFonts w:ascii="Palatino Linotype" w:eastAsia="Palatino Linotype" w:hAnsi="Palatino Linotype" w:cs="Palatino Linotype"/>
        </w:rPr>
        <w:lastRenderedPageBreak/>
        <w:t>siguiente orden, a efecto de presentar al Pleno los proyectos de resolución correspondientes.</w:t>
      </w:r>
    </w:p>
    <w:tbl>
      <w:tblPr>
        <w:tblStyle w:val="aff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371D24" w:rsidRPr="00371D24" w14:paraId="4A613473" w14:textId="77777777">
        <w:tc>
          <w:tcPr>
            <w:tcW w:w="3256" w:type="dxa"/>
            <w:shd w:val="clear" w:color="auto" w:fill="D9D9D9"/>
          </w:tcPr>
          <w:p w14:paraId="61561523" w14:textId="77777777" w:rsidR="008E523D" w:rsidRPr="00371D24" w:rsidRDefault="00B56496">
            <w:pPr>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 xml:space="preserve">Recurso de Revisión </w:t>
            </w:r>
          </w:p>
        </w:tc>
        <w:tc>
          <w:tcPr>
            <w:tcW w:w="5572" w:type="dxa"/>
            <w:shd w:val="clear" w:color="auto" w:fill="D9D9D9"/>
          </w:tcPr>
          <w:p w14:paraId="3E75DB0C" w14:textId="77777777" w:rsidR="008E523D" w:rsidRPr="00371D24" w:rsidRDefault="00B56496">
            <w:pPr>
              <w:jc w:val="center"/>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 xml:space="preserve">Comisionada (o) </w:t>
            </w:r>
          </w:p>
        </w:tc>
      </w:tr>
      <w:tr w:rsidR="00371D24" w:rsidRPr="00371D24" w14:paraId="57B0FB91" w14:textId="77777777">
        <w:tc>
          <w:tcPr>
            <w:tcW w:w="3256" w:type="dxa"/>
          </w:tcPr>
          <w:p w14:paraId="0E25F87F" w14:textId="21572F96" w:rsidR="00F43FD3" w:rsidRPr="00371D24" w:rsidRDefault="00F43FD3" w:rsidP="00F43FD3">
            <w:pPr>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sz w:val="20"/>
                <w:szCs w:val="20"/>
              </w:rPr>
              <w:t>07974/INFOEM/IP/RR/2022</w:t>
            </w:r>
            <w:r w:rsidR="000A5E90" w:rsidRPr="00371D24">
              <w:rPr>
                <w:rFonts w:ascii="Palatino Linotype" w:eastAsia="Palatino Linotype" w:hAnsi="Palatino Linotype" w:cs="Palatino Linotype"/>
                <w:b/>
                <w:sz w:val="20"/>
                <w:szCs w:val="20"/>
              </w:rPr>
              <w:t xml:space="preserve"> y 07979/INFOEM/IP/RR/2022 </w:t>
            </w:r>
          </w:p>
        </w:tc>
        <w:tc>
          <w:tcPr>
            <w:tcW w:w="5572" w:type="dxa"/>
          </w:tcPr>
          <w:p w14:paraId="61BAD602" w14:textId="77777777" w:rsidR="00F43FD3" w:rsidRPr="00371D24" w:rsidRDefault="00F43FD3" w:rsidP="00F43FD3">
            <w:pPr>
              <w:pBdr>
                <w:top w:val="nil"/>
                <w:left w:val="nil"/>
                <w:bottom w:val="nil"/>
                <w:right w:val="nil"/>
                <w:between w:val="nil"/>
              </w:pBdr>
              <w:jc w:val="both"/>
              <w:rPr>
                <w:rFonts w:ascii="Palatino Linotype" w:eastAsia="Palatino Linotype" w:hAnsi="Palatino Linotype" w:cs="Palatino Linotype"/>
                <w:sz w:val="22"/>
                <w:szCs w:val="22"/>
              </w:rPr>
            </w:pPr>
            <w:r w:rsidRPr="00371D24">
              <w:rPr>
                <w:rFonts w:ascii="Palatino Linotype" w:eastAsia="Palatino Linotype" w:hAnsi="Palatino Linotype" w:cs="Palatino Linotype"/>
                <w:sz w:val="22"/>
                <w:szCs w:val="22"/>
              </w:rPr>
              <w:t>Comisionada Guadalupe Ramírez Peña</w:t>
            </w:r>
          </w:p>
        </w:tc>
      </w:tr>
      <w:tr w:rsidR="00371D24" w:rsidRPr="00371D24" w14:paraId="724832D8" w14:textId="77777777">
        <w:tc>
          <w:tcPr>
            <w:tcW w:w="3256" w:type="dxa"/>
          </w:tcPr>
          <w:p w14:paraId="3C919A4A" w14:textId="1FC1FEF4" w:rsidR="00F43FD3" w:rsidRPr="00371D24" w:rsidRDefault="00F43FD3" w:rsidP="00F43FD3">
            <w:pPr>
              <w:jc w:val="both"/>
              <w:rPr>
                <w:rFonts w:ascii="Palatino Linotype" w:eastAsia="Palatino Linotype" w:hAnsi="Palatino Linotype" w:cs="Palatino Linotype"/>
                <w:b/>
                <w:sz w:val="20"/>
                <w:szCs w:val="20"/>
              </w:rPr>
            </w:pPr>
            <w:r w:rsidRPr="00371D24">
              <w:rPr>
                <w:rFonts w:ascii="Palatino Linotype" w:eastAsia="Palatino Linotype" w:hAnsi="Palatino Linotype" w:cs="Palatino Linotype"/>
                <w:b/>
                <w:sz w:val="20"/>
                <w:szCs w:val="20"/>
              </w:rPr>
              <w:t>07975/INFOEM/IP/RR/2022</w:t>
            </w:r>
            <w:r w:rsidR="000B5071" w:rsidRPr="00371D24">
              <w:rPr>
                <w:rFonts w:ascii="Palatino Linotype" w:eastAsia="Palatino Linotype" w:hAnsi="Palatino Linotype" w:cs="Palatino Linotype"/>
                <w:b/>
                <w:sz w:val="20"/>
                <w:szCs w:val="20"/>
              </w:rPr>
              <w:t xml:space="preserve"> y 07995/INFOEM/IP/RR/2022</w:t>
            </w:r>
          </w:p>
        </w:tc>
        <w:tc>
          <w:tcPr>
            <w:tcW w:w="5572" w:type="dxa"/>
          </w:tcPr>
          <w:p w14:paraId="38D8DAA1" w14:textId="0FB1BC98" w:rsidR="00F43FD3" w:rsidRPr="00371D24" w:rsidRDefault="00F43FD3" w:rsidP="00F43FD3">
            <w:pPr>
              <w:pBdr>
                <w:top w:val="nil"/>
                <w:left w:val="nil"/>
                <w:bottom w:val="nil"/>
                <w:right w:val="nil"/>
                <w:between w:val="nil"/>
              </w:pBdr>
              <w:jc w:val="both"/>
              <w:rPr>
                <w:rFonts w:ascii="Palatino Linotype" w:eastAsia="Palatino Linotype" w:hAnsi="Palatino Linotype" w:cs="Palatino Linotype"/>
                <w:sz w:val="22"/>
                <w:szCs w:val="22"/>
              </w:rPr>
            </w:pPr>
            <w:r w:rsidRPr="00371D24">
              <w:rPr>
                <w:rFonts w:ascii="Palatino Linotype" w:eastAsia="Palatino Linotype" w:hAnsi="Palatino Linotype" w:cs="Palatino Linotype"/>
                <w:sz w:val="22"/>
                <w:szCs w:val="22"/>
              </w:rPr>
              <w:t xml:space="preserve">Comisionado </w:t>
            </w:r>
            <w:proofErr w:type="gramStart"/>
            <w:r w:rsidRPr="00371D24">
              <w:rPr>
                <w:rFonts w:ascii="Palatino Linotype" w:eastAsia="Palatino Linotype" w:hAnsi="Palatino Linotype" w:cs="Palatino Linotype"/>
                <w:sz w:val="22"/>
                <w:szCs w:val="22"/>
              </w:rPr>
              <w:t>Presidente</w:t>
            </w:r>
            <w:proofErr w:type="gramEnd"/>
            <w:r w:rsidRPr="00371D24">
              <w:rPr>
                <w:rFonts w:ascii="Palatino Linotype" w:eastAsia="Palatino Linotype" w:hAnsi="Palatino Linotype" w:cs="Palatino Linotype"/>
                <w:sz w:val="22"/>
                <w:szCs w:val="22"/>
              </w:rPr>
              <w:t xml:space="preserve"> José Martínez Vilchis</w:t>
            </w:r>
          </w:p>
        </w:tc>
      </w:tr>
      <w:tr w:rsidR="00371D24" w:rsidRPr="00371D24" w14:paraId="38A73261" w14:textId="77777777">
        <w:tc>
          <w:tcPr>
            <w:tcW w:w="3256" w:type="dxa"/>
          </w:tcPr>
          <w:p w14:paraId="203D5CB8" w14:textId="62B59A44" w:rsidR="000A5E90" w:rsidRPr="00371D24" w:rsidRDefault="000A5E90" w:rsidP="000A5E90">
            <w:pPr>
              <w:jc w:val="both"/>
              <w:rPr>
                <w:rFonts w:ascii="Palatino Linotype" w:eastAsia="Palatino Linotype" w:hAnsi="Palatino Linotype" w:cs="Palatino Linotype"/>
                <w:b/>
                <w:sz w:val="20"/>
                <w:szCs w:val="20"/>
              </w:rPr>
            </w:pPr>
            <w:r w:rsidRPr="00371D24">
              <w:rPr>
                <w:rFonts w:ascii="Palatino Linotype" w:eastAsia="Palatino Linotype" w:hAnsi="Palatino Linotype" w:cs="Palatino Linotype"/>
                <w:b/>
                <w:sz w:val="20"/>
                <w:szCs w:val="20"/>
              </w:rPr>
              <w:t>07977/INFOEM/IP/RR/2022</w:t>
            </w:r>
            <w:r w:rsidR="000B5071" w:rsidRPr="00371D24">
              <w:rPr>
                <w:rFonts w:ascii="Palatino Linotype" w:eastAsia="Palatino Linotype" w:hAnsi="Palatino Linotype" w:cs="Palatino Linotype"/>
                <w:b/>
                <w:sz w:val="20"/>
                <w:szCs w:val="20"/>
              </w:rPr>
              <w:t xml:space="preserve"> y 07997/INFOEM/IP/RR/2022</w:t>
            </w:r>
          </w:p>
        </w:tc>
        <w:tc>
          <w:tcPr>
            <w:tcW w:w="5572" w:type="dxa"/>
          </w:tcPr>
          <w:p w14:paraId="6D1ACFEA" w14:textId="699BECC6" w:rsidR="000A5E90" w:rsidRPr="00371D24" w:rsidRDefault="000A5E90" w:rsidP="000A5E90">
            <w:pPr>
              <w:pBdr>
                <w:top w:val="nil"/>
                <w:left w:val="nil"/>
                <w:bottom w:val="nil"/>
                <w:right w:val="nil"/>
                <w:between w:val="nil"/>
              </w:pBdr>
              <w:jc w:val="both"/>
              <w:rPr>
                <w:rFonts w:ascii="Palatino Linotype" w:eastAsia="Palatino Linotype" w:hAnsi="Palatino Linotype" w:cs="Palatino Linotype"/>
                <w:sz w:val="22"/>
                <w:szCs w:val="22"/>
              </w:rPr>
            </w:pPr>
            <w:r w:rsidRPr="00371D24">
              <w:rPr>
                <w:rFonts w:ascii="Palatino Linotype" w:eastAsia="Palatino Linotype" w:hAnsi="Palatino Linotype" w:cs="Palatino Linotype"/>
                <w:sz w:val="22"/>
                <w:szCs w:val="22"/>
              </w:rPr>
              <w:t xml:space="preserve">Comisionada Sharon Cristina Morales Martínez </w:t>
            </w:r>
          </w:p>
        </w:tc>
      </w:tr>
      <w:tr w:rsidR="00371D24" w:rsidRPr="00371D24" w14:paraId="228CDF32" w14:textId="77777777">
        <w:tc>
          <w:tcPr>
            <w:tcW w:w="3256" w:type="dxa"/>
          </w:tcPr>
          <w:p w14:paraId="4A5620F3" w14:textId="30A63CAF" w:rsidR="000A5E90" w:rsidRPr="00371D24" w:rsidRDefault="000A5E90" w:rsidP="000A5E90">
            <w:pPr>
              <w:jc w:val="both"/>
              <w:rPr>
                <w:rFonts w:ascii="Palatino Linotype" w:eastAsia="Palatino Linotype" w:hAnsi="Palatino Linotype" w:cs="Palatino Linotype"/>
                <w:b/>
                <w:sz w:val="20"/>
                <w:szCs w:val="20"/>
              </w:rPr>
            </w:pPr>
            <w:r w:rsidRPr="00371D24">
              <w:rPr>
                <w:rFonts w:ascii="Palatino Linotype" w:eastAsia="Palatino Linotype" w:hAnsi="Palatino Linotype" w:cs="Palatino Linotype"/>
                <w:b/>
                <w:sz w:val="20"/>
                <w:szCs w:val="20"/>
              </w:rPr>
              <w:t>07983/INFOEM/IP/RR/2022</w:t>
            </w:r>
          </w:p>
        </w:tc>
        <w:tc>
          <w:tcPr>
            <w:tcW w:w="5572" w:type="dxa"/>
          </w:tcPr>
          <w:p w14:paraId="653AF9C5" w14:textId="5130A9BF" w:rsidR="000A5E90" w:rsidRPr="00371D24" w:rsidRDefault="000B5071" w:rsidP="000A5E90">
            <w:pPr>
              <w:pBdr>
                <w:top w:val="nil"/>
                <w:left w:val="nil"/>
                <w:bottom w:val="nil"/>
                <w:right w:val="nil"/>
                <w:between w:val="nil"/>
              </w:pBdr>
              <w:jc w:val="both"/>
              <w:rPr>
                <w:rFonts w:ascii="Palatino Linotype" w:eastAsia="Palatino Linotype" w:hAnsi="Palatino Linotype" w:cs="Palatino Linotype"/>
                <w:sz w:val="22"/>
                <w:szCs w:val="22"/>
              </w:rPr>
            </w:pPr>
            <w:r w:rsidRPr="00371D24">
              <w:rPr>
                <w:rFonts w:ascii="Palatino Linotype" w:eastAsia="Palatino Linotype" w:hAnsi="Palatino Linotype" w:cs="Palatino Linotype"/>
                <w:sz w:val="22"/>
                <w:szCs w:val="22"/>
              </w:rPr>
              <w:t xml:space="preserve">Comisionada </w:t>
            </w:r>
            <w:r w:rsidR="0051573D" w:rsidRPr="00371D24">
              <w:rPr>
                <w:rFonts w:ascii="Palatino Linotype" w:eastAsia="Palatino Linotype" w:hAnsi="Palatino Linotype" w:cs="Palatino Linotype"/>
                <w:sz w:val="22"/>
                <w:szCs w:val="22"/>
              </w:rPr>
              <w:t>María</w:t>
            </w:r>
            <w:r w:rsidRPr="00371D24">
              <w:rPr>
                <w:rFonts w:ascii="Palatino Linotype" w:eastAsia="Palatino Linotype" w:hAnsi="Palatino Linotype" w:cs="Palatino Linotype"/>
                <w:sz w:val="22"/>
                <w:szCs w:val="22"/>
              </w:rPr>
              <w:t xml:space="preserve"> del Rosario Mejía Ayala</w:t>
            </w:r>
          </w:p>
        </w:tc>
      </w:tr>
    </w:tbl>
    <w:p w14:paraId="4937865C" w14:textId="47640739" w:rsidR="008E523D" w:rsidRPr="00371D24" w:rsidRDefault="00B56496">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 xml:space="preserve">5. Admisión. </w:t>
      </w:r>
      <w:proofErr w:type="gramStart"/>
      <w:r w:rsidR="009D026F" w:rsidRPr="00371D24">
        <w:rPr>
          <w:rFonts w:ascii="Palatino Linotype" w:eastAsia="Palatino Linotype" w:hAnsi="Palatino Linotype" w:cs="Palatino Linotype"/>
        </w:rPr>
        <w:t xml:space="preserve">El </w:t>
      </w:r>
      <w:r w:rsidR="006D60E3" w:rsidRPr="00371D24">
        <w:rPr>
          <w:rFonts w:ascii="Palatino Linotype" w:eastAsia="Palatino Linotype" w:hAnsi="Palatino Linotype" w:cs="Palatino Linotype"/>
        </w:rPr>
        <w:t xml:space="preserve"> </w:t>
      </w:r>
      <w:r w:rsidR="006D60E3" w:rsidRPr="00371D24">
        <w:rPr>
          <w:rFonts w:ascii="Palatino Linotype" w:eastAsia="Palatino Linotype" w:hAnsi="Palatino Linotype" w:cs="Palatino Linotype"/>
          <w:b/>
        </w:rPr>
        <w:t>dieciocho</w:t>
      </w:r>
      <w:proofErr w:type="gramEnd"/>
      <w:r w:rsidR="006D60E3" w:rsidRPr="00371D24">
        <w:rPr>
          <w:rFonts w:ascii="Palatino Linotype" w:eastAsia="Palatino Linotype" w:hAnsi="Palatino Linotype" w:cs="Palatino Linotype"/>
          <w:b/>
        </w:rPr>
        <w:t>, diecinueve, veinte y veintitrés</w:t>
      </w:r>
      <w:r w:rsidR="009D026F" w:rsidRPr="00371D24">
        <w:rPr>
          <w:rFonts w:ascii="Palatino Linotype" w:eastAsia="Palatino Linotype" w:hAnsi="Palatino Linotype" w:cs="Palatino Linotype"/>
          <w:b/>
        </w:rPr>
        <w:t xml:space="preserve"> de mayo </w:t>
      </w:r>
      <w:r w:rsidRPr="00371D24">
        <w:rPr>
          <w:rFonts w:ascii="Palatino Linotype" w:eastAsia="Palatino Linotype" w:hAnsi="Palatino Linotype" w:cs="Palatino Linotype"/>
          <w:b/>
        </w:rPr>
        <w:t>de dos mil veintidós</w:t>
      </w:r>
      <w:r w:rsidRPr="00371D24">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p>
    <w:p w14:paraId="722A4784" w14:textId="0AA38450" w:rsidR="008E523D" w:rsidRPr="00371D24" w:rsidRDefault="00B56496">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 xml:space="preserve">6. Acumulación. </w:t>
      </w:r>
      <w:r w:rsidRPr="00371D24">
        <w:rPr>
          <w:rFonts w:ascii="Palatino Linotype" w:eastAsia="Palatino Linotype" w:hAnsi="Palatino Linotype" w:cs="Palatino Linotype"/>
        </w:rPr>
        <w:t xml:space="preserve">En la </w:t>
      </w:r>
      <w:r w:rsidR="00753EB2" w:rsidRPr="00371D24">
        <w:rPr>
          <w:rFonts w:ascii="Palatino Linotype" w:eastAsia="Palatino Linotype" w:hAnsi="Palatino Linotype" w:cs="Palatino Linotype"/>
          <w:b/>
        </w:rPr>
        <w:t>Vigésima</w:t>
      </w:r>
      <w:r w:rsidRPr="00371D24">
        <w:rPr>
          <w:rFonts w:ascii="Palatino Linotype" w:eastAsia="Palatino Linotype" w:hAnsi="Palatino Linotype" w:cs="Palatino Linotype"/>
          <w:b/>
        </w:rPr>
        <w:t xml:space="preserve"> Sesión Ordinaria</w:t>
      </w:r>
      <w:r w:rsidRPr="00371D24">
        <w:rPr>
          <w:rFonts w:ascii="Palatino Linotype" w:eastAsia="Palatino Linotype" w:hAnsi="Palatino Linotype" w:cs="Palatino Linotype"/>
        </w:rPr>
        <w:t xml:space="preserve"> celebrada el </w:t>
      </w:r>
      <w:r w:rsidR="00753EB2" w:rsidRPr="00371D24">
        <w:rPr>
          <w:rFonts w:ascii="Palatino Linotype" w:eastAsia="Palatino Linotype" w:hAnsi="Palatino Linotype" w:cs="Palatino Linotype"/>
          <w:b/>
        </w:rPr>
        <w:t>primero</w:t>
      </w:r>
      <w:r w:rsidRPr="00371D24">
        <w:rPr>
          <w:rFonts w:ascii="Palatino Linotype" w:eastAsia="Palatino Linotype" w:hAnsi="Palatino Linotype" w:cs="Palatino Linotype"/>
          <w:b/>
        </w:rPr>
        <w:t xml:space="preserve"> de </w:t>
      </w:r>
      <w:r w:rsidR="00753EB2" w:rsidRPr="00371D24">
        <w:rPr>
          <w:rFonts w:ascii="Palatino Linotype" w:eastAsia="Palatino Linotype" w:hAnsi="Palatino Linotype" w:cs="Palatino Linotype"/>
          <w:b/>
        </w:rPr>
        <w:t>junio</w:t>
      </w:r>
      <w:r w:rsidRPr="00371D24">
        <w:rPr>
          <w:rFonts w:ascii="Palatino Linotype" w:eastAsia="Palatino Linotype" w:hAnsi="Palatino Linotype" w:cs="Palatino Linotype"/>
          <w:b/>
        </w:rPr>
        <w:t xml:space="preserve"> de dos mil veintidós</w:t>
      </w:r>
      <w:r w:rsidRPr="00371D24">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371D24">
        <w:rPr>
          <w:rFonts w:ascii="Palatino Linotype" w:eastAsia="Palatino Linotype" w:hAnsi="Palatino Linotype" w:cs="Palatino Linotype"/>
          <w:b/>
        </w:rPr>
        <w:t>Guadalupe Ramírez Peña</w:t>
      </w:r>
      <w:r w:rsidRPr="00371D24">
        <w:rPr>
          <w:rFonts w:ascii="Palatino Linotype" w:eastAsia="Palatino Linotype" w:hAnsi="Palatino Linotype" w:cs="Palatino Linotype"/>
        </w:rPr>
        <w:t>, acuerdo notificado a las partes, vía SAIMEX.</w:t>
      </w:r>
    </w:p>
    <w:p w14:paraId="5B0699D3" w14:textId="08767108" w:rsidR="008E523D" w:rsidRPr="00371D24" w:rsidRDefault="009D026F">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371D24">
        <w:rPr>
          <w:rFonts w:ascii="Palatino Linotype" w:eastAsia="Palatino Linotype" w:hAnsi="Palatino Linotype" w:cs="Palatino Linotype"/>
          <w:b/>
        </w:rPr>
        <w:t xml:space="preserve">7. Manifestaciones: </w:t>
      </w:r>
      <w:r w:rsidRPr="00371D24">
        <w:rPr>
          <w:rFonts w:ascii="Palatino Linotype" w:eastAsia="Palatino Linotype" w:hAnsi="Palatino Linotype" w:cs="Palatino Linotype"/>
        </w:rPr>
        <w:t>E</w:t>
      </w:r>
      <w:r w:rsidR="00B56496" w:rsidRPr="00371D24">
        <w:rPr>
          <w:rFonts w:ascii="Palatino Linotype" w:eastAsia="Palatino Linotype" w:hAnsi="Palatino Linotype" w:cs="Palatino Linotype"/>
        </w:rPr>
        <w:t xml:space="preserve">l </w:t>
      </w:r>
      <w:r w:rsidR="009C60EC" w:rsidRPr="00371D24">
        <w:rPr>
          <w:rFonts w:ascii="Palatino Linotype" w:eastAsia="Palatino Linotype" w:hAnsi="Palatino Linotype" w:cs="Palatino Linotype"/>
          <w:b/>
        </w:rPr>
        <w:t xml:space="preserve">siete de junio y treinta y uno de agosto de </w:t>
      </w:r>
      <w:proofErr w:type="gramStart"/>
      <w:r w:rsidR="009C60EC" w:rsidRPr="00371D24">
        <w:rPr>
          <w:rFonts w:ascii="Palatino Linotype" w:eastAsia="Palatino Linotype" w:hAnsi="Palatino Linotype" w:cs="Palatino Linotype"/>
          <w:b/>
        </w:rPr>
        <w:t>dos  mil</w:t>
      </w:r>
      <w:proofErr w:type="gramEnd"/>
      <w:r w:rsidR="009C60EC" w:rsidRPr="00371D24">
        <w:rPr>
          <w:rFonts w:ascii="Palatino Linotype" w:eastAsia="Palatino Linotype" w:hAnsi="Palatino Linotype" w:cs="Palatino Linotype"/>
          <w:b/>
        </w:rPr>
        <w:t xml:space="preserve"> veintidós </w:t>
      </w:r>
      <w:r w:rsidR="00EB6FD7" w:rsidRPr="00371D24">
        <w:rPr>
          <w:rFonts w:ascii="Palatino Linotype" w:eastAsia="Palatino Linotype" w:hAnsi="Palatino Linotype" w:cs="Palatino Linotype"/>
        </w:rPr>
        <w:t xml:space="preserve">el </w:t>
      </w:r>
      <w:r w:rsidR="00B56496" w:rsidRPr="00371D24">
        <w:rPr>
          <w:rFonts w:ascii="Palatino Linotype" w:eastAsia="Palatino Linotype" w:hAnsi="Palatino Linotype" w:cs="Palatino Linotype"/>
          <w:b/>
        </w:rPr>
        <w:t>SUJETO OBLIGADO</w:t>
      </w:r>
      <w:r w:rsidR="00B56496" w:rsidRPr="00371D24">
        <w:rPr>
          <w:rFonts w:ascii="Palatino Linotype" w:eastAsia="Palatino Linotype" w:hAnsi="Palatino Linotype" w:cs="Palatino Linotype"/>
        </w:rPr>
        <w:t xml:space="preserve"> </w:t>
      </w:r>
      <w:r w:rsidR="00EB6FD7" w:rsidRPr="00371D24">
        <w:rPr>
          <w:rFonts w:ascii="Palatino Linotype" w:eastAsia="Palatino Linotype" w:hAnsi="Palatino Linotype" w:cs="Palatino Linotype"/>
        </w:rPr>
        <w:t xml:space="preserve">hizo uso de su derecho </w:t>
      </w:r>
      <w:r w:rsidR="00A8183B" w:rsidRPr="00371D24">
        <w:rPr>
          <w:rFonts w:ascii="Palatino Linotype" w:eastAsia="Palatino Linotype" w:hAnsi="Palatino Linotype" w:cs="Palatino Linotype"/>
        </w:rPr>
        <w:t xml:space="preserve">y rindió sus </w:t>
      </w:r>
      <w:r w:rsidR="00B56496" w:rsidRPr="00371D24">
        <w:rPr>
          <w:rFonts w:ascii="Palatino Linotype" w:eastAsia="Palatino Linotype" w:hAnsi="Palatino Linotype" w:cs="Palatino Linotype"/>
        </w:rPr>
        <w:t>informes j</w:t>
      </w:r>
      <w:r w:rsidRPr="00371D24">
        <w:rPr>
          <w:rFonts w:ascii="Palatino Linotype" w:eastAsia="Palatino Linotype" w:hAnsi="Palatino Linotype" w:cs="Palatino Linotype"/>
        </w:rPr>
        <w:t>ustificados para manifestar lo que a su</w:t>
      </w:r>
      <w:r w:rsidR="00A8183B" w:rsidRPr="00371D24">
        <w:rPr>
          <w:rFonts w:ascii="Palatino Linotype" w:eastAsia="Palatino Linotype" w:hAnsi="Palatino Linotype" w:cs="Palatino Linotype"/>
        </w:rPr>
        <w:t xml:space="preserve"> derecho asistiera y conviniera, en los siguientes términos: </w:t>
      </w:r>
    </w:p>
    <w:p w14:paraId="273D4F0C" w14:textId="77777777" w:rsidR="00C63C2B" w:rsidRPr="00371D24" w:rsidRDefault="00C63C2B">
      <w:pPr>
        <w:spacing w:before="240" w:after="240" w:line="360" w:lineRule="auto"/>
        <w:jc w:val="both"/>
        <w:rPr>
          <w:rFonts w:ascii="Palatino Linotype" w:eastAsia="Palatino Linotype" w:hAnsi="Palatino Linotype" w:cs="Palatino Linotype"/>
        </w:rPr>
      </w:pPr>
    </w:p>
    <w:p w14:paraId="760E59CB" w14:textId="77777777" w:rsidR="00C63C2B" w:rsidRPr="00371D24" w:rsidRDefault="00C63C2B">
      <w:pPr>
        <w:spacing w:before="240" w:after="240" w:line="360" w:lineRule="auto"/>
        <w:jc w:val="both"/>
        <w:rPr>
          <w:rFonts w:ascii="Palatino Linotype" w:eastAsia="Palatino Linotype" w:hAnsi="Palatino Linotype" w:cs="Palatino Linotype"/>
        </w:rPr>
      </w:pPr>
    </w:p>
    <w:tbl>
      <w:tblPr>
        <w:tblStyle w:val="af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371D24" w:rsidRPr="00371D24" w14:paraId="0F9AB4E1" w14:textId="77777777" w:rsidTr="000810BA">
        <w:tc>
          <w:tcPr>
            <w:tcW w:w="2830" w:type="dxa"/>
            <w:shd w:val="clear" w:color="auto" w:fill="D9D9D9"/>
          </w:tcPr>
          <w:p w14:paraId="1D338C32" w14:textId="77777777" w:rsidR="00C63C2B" w:rsidRPr="00371D24" w:rsidRDefault="00C63C2B" w:rsidP="000810BA">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 xml:space="preserve">Recursos de Revisión </w:t>
            </w:r>
          </w:p>
        </w:tc>
        <w:tc>
          <w:tcPr>
            <w:tcW w:w="5998" w:type="dxa"/>
            <w:shd w:val="clear" w:color="auto" w:fill="D9D9D9"/>
          </w:tcPr>
          <w:p w14:paraId="61623511" w14:textId="0EC19263" w:rsidR="00C63C2B" w:rsidRPr="00371D24" w:rsidRDefault="00C63C2B" w:rsidP="00C63C2B">
            <w:pPr>
              <w:jc w:val="center"/>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Información entregada en informe justificado</w:t>
            </w:r>
          </w:p>
        </w:tc>
      </w:tr>
      <w:tr w:rsidR="00371D24" w:rsidRPr="00371D24" w14:paraId="311F9431" w14:textId="77777777" w:rsidTr="000810BA">
        <w:tc>
          <w:tcPr>
            <w:tcW w:w="2830" w:type="dxa"/>
          </w:tcPr>
          <w:p w14:paraId="3D19DE33" w14:textId="77777777" w:rsidR="00C63C2B" w:rsidRPr="00371D24" w:rsidRDefault="00C63C2B" w:rsidP="000810BA">
            <w:pPr>
              <w:jc w:val="both"/>
              <w:rPr>
                <w:rFonts w:ascii="Palatino Linotype" w:eastAsia="Palatino Linotype" w:hAnsi="Palatino Linotype" w:cs="Palatino Linotype"/>
                <w:b/>
                <w:sz w:val="20"/>
                <w:szCs w:val="20"/>
              </w:rPr>
            </w:pPr>
            <w:r w:rsidRPr="00371D24">
              <w:rPr>
                <w:rFonts w:ascii="Palatino Linotype" w:eastAsia="Palatino Linotype" w:hAnsi="Palatino Linotype" w:cs="Palatino Linotype"/>
                <w:b/>
                <w:sz w:val="20"/>
                <w:szCs w:val="20"/>
              </w:rPr>
              <w:t>07974/INFOEM/IP/RR/2022</w:t>
            </w:r>
          </w:p>
        </w:tc>
        <w:tc>
          <w:tcPr>
            <w:tcW w:w="5998" w:type="dxa"/>
          </w:tcPr>
          <w:p w14:paraId="0F0AC97E" w14:textId="53B238EE" w:rsidR="005B78E6" w:rsidRPr="00371D24" w:rsidRDefault="00090F50" w:rsidP="005B78E6">
            <w:pPr>
              <w:pStyle w:val="Prrafodelista"/>
              <w:numPr>
                <w:ilvl w:val="0"/>
                <w:numId w:val="21"/>
              </w:numPr>
              <w:ind w:left="27" w:hanging="142"/>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07974-2022.pdf:</w:t>
            </w:r>
            <w:r w:rsidR="00855078" w:rsidRPr="00371D24">
              <w:rPr>
                <w:rFonts w:ascii="Palatino Linotype" w:eastAsia="Palatino Linotype" w:hAnsi="Palatino Linotype" w:cs="Palatino Linotype"/>
                <w:b/>
                <w:i/>
                <w:sz w:val="20"/>
                <w:szCs w:val="20"/>
              </w:rPr>
              <w:t xml:space="preserve"> </w:t>
            </w:r>
            <w:r w:rsidR="006D5587" w:rsidRPr="00371D24">
              <w:rPr>
                <w:rFonts w:ascii="Palatino Linotype" w:eastAsia="Palatino Linotype" w:hAnsi="Palatino Linotype" w:cs="Palatino Linotype"/>
                <w:sz w:val="20"/>
                <w:szCs w:val="20"/>
              </w:rPr>
              <w:t>Integrado</w:t>
            </w:r>
            <w:r w:rsidR="00855078" w:rsidRPr="00371D24">
              <w:rPr>
                <w:rFonts w:ascii="Palatino Linotype" w:eastAsia="Palatino Linotype" w:hAnsi="Palatino Linotype" w:cs="Palatino Linotype"/>
                <w:sz w:val="20"/>
                <w:szCs w:val="20"/>
              </w:rPr>
              <w:t xml:space="preserve"> el e</w:t>
            </w:r>
            <w:r w:rsidR="00DD15F4" w:rsidRPr="00371D24">
              <w:rPr>
                <w:rFonts w:ascii="Palatino Linotype" w:eastAsia="Palatino Linotype" w:hAnsi="Palatino Linotype" w:cs="Palatino Linotype"/>
                <w:sz w:val="20"/>
                <w:szCs w:val="20"/>
              </w:rPr>
              <w:t xml:space="preserve">scrito suscrito y signado por el Secretario Técnico de Gabinete y Titular de la Unidad de Transparencia </w:t>
            </w:r>
            <w:r w:rsidR="001735B1" w:rsidRPr="00371D24">
              <w:rPr>
                <w:rFonts w:ascii="Palatino Linotype" w:eastAsia="Palatino Linotype" w:hAnsi="Palatino Linotype" w:cs="Palatino Linotype"/>
                <w:sz w:val="20"/>
                <w:szCs w:val="20"/>
              </w:rPr>
              <w:t xml:space="preserve">por medio del cual remiten la respuesta emitida por la </w:t>
            </w:r>
            <w:r w:rsidR="00636321" w:rsidRPr="00371D24">
              <w:rPr>
                <w:rFonts w:ascii="Palatino Linotype" w:eastAsia="Palatino Linotype" w:hAnsi="Palatino Linotype" w:cs="Palatino Linotype"/>
                <w:sz w:val="20"/>
                <w:szCs w:val="20"/>
              </w:rPr>
              <w:t>Dirección</w:t>
            </w:r>
            <w:r w:rsidR="001735B1" w:rsidRPr="00371D24">
              <w:rPr>
                <w:rFonts w:ascii="Palatino Linotype" w:eastAsia="Palatino Linotype" w:hAnsi="Palatino Linotype" w:cs="Palatino Linotype"/>
                <w:sz w:val="20"/>
                <w:szCs w:val="20"/>
              </w:rPr>
              <w:t xml:space="preserve"> de Educación y C</w:t>
            </w:r>
            <w:r w:rsidR="00855078" w:rsidRPr="00371D24">
              <w:rPr>
                <w:rFonts w:ascii="Palatino Linotype" w:eastAsia="Palatino Linotype" w:hAnsi="Palatino Linotype" w:cs="Palatino Linotype"/>
                <w:sz w:val="20"/>
                <w:szCs w:val="20"/>
              </w:rPr>
              <w:t xml:space="preserve">ultura y el </w:t>
            </w:r>
            <w:r w:rsidR="005B78E6" w:rsidRPr="00371D24">
              <w:rPr>
                <w:rFonts w:ascii="Palatino Linotype" w:eastAsia="Palatino Linotype" w:hAnsi="Palatino Linotype" w:cs="Palatino Linotype"/>
                <w:sz w:val="20"/>
                <w:szCs w:val="20"/>
              </w:rPr>
              <w:t xml:space="preserve">Oficio número DEC/SC/816/2022 suscrito y signado por la Encargada de Despacho de la Dirección de Educación y Cultura por medio del cual informó que: </w:t>
            </w:r>
            <w:r w:rsidR="005B78E6" w:rsidRPr="00371D24">
              <w:rPr>
                <w:rFonts w:ascii="Palatino Linotype" w:eastAsia="Palatino Linotype" w:hAnsi="Palatino Linotype" w:cs="Palatino Linotype"/>
                <w:i/>
                <w:sz w:val="20"/>
                <w:szCs w:val="20"/>
              </w:rPr>
              <w:t xml:space="preserve">“…la plantilla laboral del </w:t>
            </w:r>
            <w:r w:rsidR="005B78E6" w:rsidRPr="00371D24">
              <w:rPr>
                <w:rFonts w:ascii="Palatino Linotype" w:eastAsia="Palatino Linotype" w:hAnsi="Palatino Linotype" w:cs="Palatino Linotype"/>
                <w:b/>
                <w:i/>
                <w:sz w:val="20"/>
                <w:szCs w:val="20"/>
              </w:rPr>
              <w:t>Centro Cultural y Deportivo Las Américas en el año 2019 fue de 3 personas y en el año 2020 este Centro dejo de estar a cargo de esta Dirección</w:t>
            </w:r>
            <w:r w:rsidR="005B78E6" w:rsidRPr="00371D24">
              <w:rPr>
                <w:rFonts w:ascii="Palatino Linotype" w:eastAsia="Palatino Linotype" w:hAnsi="Palatino Linotype" w:cs="Palatino Linotype"/>
                <w:i/>
                <w:sz w:val="20"/>
                <w:szCs w:val="20"/>
              </w:rPr>
              <w:t xml:space="preserve">…” </w:t>
            </w:r>
            <w:r w:rsidR="005B78E6" w:rsidRPr="00371D24">
              <w:rPr>
                <w:rFonts w:ascii="Palatino Linotype" w:eastAsia="Palatino Linotype" w:hAnsi="Palatino Linotype" w:cs="Palatino Linotype"/>
                <w:sz w:val="20"/>
                <w:szCs w:val="20"/>
              </w:rPr>
              <w:t xml:space="preserve"> </w:t>
            </w:r>
          </w:p>
          <w:p w14:paraId="246E28CA" w14:textId="2C8D8F4E" w:rsidR="00090F50" w:rsidRPr="00371D24" w:rsidRDefault="00090F50" w:rsidP="005B78E6">
            <w:pPr>
              <w:pStyle w:val="Prrafodelista"/>
              <w:numPr>
                <w:ilvl w:val="0"/>
                <w:numId w:val="21"/>
              </w:numPr>
              <w:ind w:left="27" w:hanging="142"/>
              <w:jc w:val="both"/>
              <w:rPr>
                <w:rFonts w:ascii="Palatino Linotype" w:eastAsia="Palatino Linotype" w:hAnsi="Palatino Linotype" w:cs="Palatino Linotype"/>
                <w:i/>
              </w:rPr>
            </w:pPr>
            <w:r w:rsidRPr="00371D24">
              <w:rPr>
                <w:rFonts w:ascii="Palatino Linotype" w:eastAsia="Palatino Linotype" w:hAnsi="Palatino Linotype" w:cs="Palatino Linotype"/>
                <w:b/>
                <w:i/>
                <w:sz w:val="20"/>
                <w:szCs w:val="20"/>
              </w:rPr>
              <w:t xml:space="preserve">R.R. 7974.pdf: </w:t>
            </w:r>
            <w:r w:rsidR="00287698" w:rsidRPr="00371D24">
              <w:rPr>
                <w:rFonts w:ascii="Palatino Linotype" w:eastAsia="Palatino Linotype" w:hAnsi="Palatino Linotype" w:cs="Palatino Linotype"/>
                <w:sz w:val="20"/>
                <w:szCs w:val="20"/>
              </w:rPr>
              <w:t>Contiene los documentos descrito</w:t>
            </w:r>
            <w:r w:rsidR="00A0732E" w:rsidRPr="00371D24">
              <w:rPr>
                <w:rFonts w:ascii="Palatino Linotype" w:eastAsia="Palatino Linotype" w:hAnsi="Palatino Linotype" w:cs="Palatino Linotype"/>
                <w:sz w:val="20"/>
                <w:szCs w:val="20"/>
              </w:rPr>
              <w:t>s</w:t>
            </w:r>
            <w:r w:rsidR="00287698" w:rsidRPr="00371D24">
              <w:rPr>
                <w:rFonts w:ascii="Palatino Linotype" w:eastAsia="Palatino Linotype" w:hAnsi="Palatino Linotype" w:cs="Palatino Linotype"/>
                <w:sz w:val="20"/>
                <w:szCs w:val="20"/>
              </w:rPr>
              <w:t xml:space="preserve"> en el archivo anterior. </w:t>
            </w:r>
          </w:p>
        </w:tc>
      </w:tr>
      <w:tr w:rsidR="00371D24" w:rsidRPr="00371D24" w14:paraId="40B37436" w14:textId="77777777" w:rsidTr="000810BA">
        <w:tc>
          <w:tcPr>
            <w:tcW w:w="2830" w:type="dxa"/>
          </w:tcPr>
          <w:p w14:paraId="2384E83B" w14:textId="77777777" w:rsidR="00C63C2B" w:rsidRPr="00371D24" w:rsidRDefault="00C63C2B" w:rsidP="000810BA">
            <w:pPr>
              <w:jc w:val="both"/>
              <w:rPr>
                <w:rFonts w:ascii="Palatino Linotype" w:eastAsia="Palatino Linotype" w:hAnsi="Palatino Linotype" w:cs="Palatino Linotype"/>
                <w:b/>
                <w:sz w:val="20"/>
                <w:szCs w:val="20"/>
              </w:rPr>
            </w:pPr>
            <w:r w:rsidRPr="00371D24">
              <w:rPr>
                <w:rFonts w:ascii="Palatino Linotype" w:eastAsia="Palatino Linotype" w:hAnsi="Palatino Linotype" w:cs="Palatino Linotype"/>
                <w:b/>
                <w:sz w:val="20"/>
                <w:szCs w:val="20"/>
              </w:rPr>
              <w:t>07975/INFOEM/IP/RR/2022</w:t>
            </w:r>
          </w:p>
        </w:tc>
        <w:tc>
          <w:tcPr>
            <w:tcW w:w="5998" w:type="dxa"/>
          </w:tcPr>
          <w:p w14:paraId="7A4551B9" w14:textId="0099EFB4" w:rsidR="00C63C2B" w:rsidRPr="00371D24" w:rsidRDefault="006D5587" w:rsidP="004A0050">
            <w:pPr>
              <w:pStyle w:val="Prrafodelista"/>
              <w:widowControl w:val="0"/>
              <w:numPr>
                <w:ilvl w:val="0"/>
                <w:numId w:val="22"/>
              </w:numPr>
              <w:pBdr>
                <w:top w:val="nil"/>
                <w:left w:val="nil"/>
                <w:bottom w:val="nil"/>
                <w:right w:val="nil"/>
                <w:between w:val="nil"/>
              </w:pBdr>
              <w:spacing w:line="276" w:lineRule="auto"/>
              <w:ind w:left="27" w:hanging="142"/>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7975-2022.pdf:</w:t>
            </w:r>
            <w:r w:rsidR="00D50721" w:rsidRPr="00371D24">
              <w:rPr>
                <w:rFonts w:ascii="Palatino Linotype" w:eastAsia="Palatino Linotype" w:hAnsi="Palatino Linotype" w:cs="Palatino Linotype"/>
                <w:b/>
                <w:i/>
                <w:sz w:val="20"/>
                <w:szCs w:val="20"/>
              </w:rPr>
              <w:t xml:space="preserve"> </w:t>
            </w:r>
            <w:r w:rsidR="00D50721" w:rsidRPr="00371D24">
              <w:rPr>
                <w:rFonts w:ascii="Palatino Linotype" w:eastAsia="Palatino Linotype" w:hAnsi="Palatino Linotype" w:cs="Palatino Linotype"/>
                <w:sz w:val="20"/>
                <w:szCs w:val="20"/>
              </w:rPr>
              <w:t xml:space="preserve">Integrado el escrito suscrito y signado por el Secretario Técnico de Gabinete y Titular de la Unidad de Transparencia por medio del cual remiten la respuesta emitida por la Dirección de Educación y Cultura y el Oficio número DEC/SC/815/2022 suscrito y signado por la Encargada de Despacho de la Dirección de Educación y Cultura por medio del cual informó que: </w:t>
            </w:r>
            <w:r w:rsidR="00D50721" w:rsidRPr="00371D24">
              <w:rPr>
                <w:rFonts w:ascii="Palatino Linotype" w:eastAsia="Palatino Linotype" w:hAnsi="Palatino Linotype" w:cs="Palatino Linotype"/>
                <w:i/>
                <w:sz w:val="20"/>
                <w:szCs w:val="20"/>
              </w:rPr>
              <w:t xml:space="preserve">“…la plantilla laboral del </w:t>
            </w:r>
            <w:r w:rsidR="00D50721" w:rsidRPr="00371D24">
              <w:rPr>
                <w:rFonts w:ascii="Palatino Linotype" w:eastAsia="Palatino Linotype" w:hAnsi="Palatino Linotype" w:cs="Palatino Linotype"/>
                <w:b/>
                <w:i/>
                <w:sz w:val="20"/>
                <w:szCs w:val="20"/>
              </w:rPr>
              <w:t xml:space="preserve">Centro Cultural Bicentenario San Agustín en el año 2019 fue de </w:t>
            </w:r>
            <w:r w:rsidR="00A0732E" w:rsidRPr="00371D24">
              <w:rPr>
                <w:rFonts w:ascii="Palatino Linotype" w:eastAsia="Palatino Linotype" w:hAnsi="Palatino Linotype" w:cs="Palatino Linotype"/>
                <w:b/>
                <w:i/>
                <w:sz w:val="20"/>
                <w:szCs w:val="20"/>
              </w:rPr>
              <w:t>1</w:t>
            </w:r>
            <w:r w:rsidR="00D50721" w:rsidRPr="00371D24">
              <w:rPr>
                <w:rFonts w:ascii="Palatino Linotype" w:eastAsia="Palatino Linotype" w:hAnsi="Palatino Linotype" w:cs="Palatino Linotype"/>
                <w:b/>
                <w:i/>
                <w:sz w:val="20"/>
                <w:szCs w:val="20"/>
              </w:rPr>
              <w:t xml:space="preserve"> persona y en el año 2020</w:t>
            </w:r>
            <w:r w:rsidR="00A0732E" w:rsidRPr="00371D24">
              <w:rPr>
                <w:rFonts w:ascii="Palatino Linotype" w:eastAsia="Palatino Linotype" w:hAnsi="Palatino Linotype" w:cs="Palatino Linotype"/>
                <w:b/>
                <w:i/>
                <w:sz w:val="20"/>
                <w:szCs w:val="20"/>
              </w:rPr>
              <w:t xml:space="preserve"> fue de una persona</w:t>
            </w:r>
            <w:r w:rsidR="00A0732E" w:rsidRPr="00371D24">
              <w:rPr>
                <w:rFonts w:ascii="Palatino Linotype" w:eastAsia="Palatino Linotype" w:hAnsi="Palatino Linotype" w:cs="Palatino Linotype"/>
                <w:i/>
                <w:sz w:val="20"/>
                <w:szCs w:val="20"/>
              </w:rPr>
              <w:t>, lo que se  hace de su conocimiento para los efectos procedentes</w:t>
            </w:r>
            <w:r w:rsidR="00D50721" w:rsidRPr="00371D24">
              <w:rPr>
                <w:rFonts w:ascii="Palatino Linotype" w:eastAsia="Palatino Linotype" w:hAnsi="Palatino Linotype" w:cs="Palatino Linotype"/>
                <w:i/>
                <w:sz w:val="20"/>
                <w:szCs w:val="20"/>
              </w:rPr>
              <w:t xml:space="preserve">” </w:t>
            </w:r>
            <w:r w:rsidR="00D50721" w:rsidRPr="00371D24">
              <w:rPr>
                <w:rFonts w:ascii="Palatino Linotype" w:eastAsia="Palatino Linotype" w:hAnsi="Palatino Linotype" w:cs="Palatino Linotype"/>
                <w:sz w:val="20"/>
                <w:szCs w:val="20"/>
              </w:rPr>
              <w:t xml:space="preserve"> </w:t>
            </w:r>
          </w:p>
          <w:p w14:paraId="3CCDDD66" w14:textId="35F1F0E5" w:rsidR="006D5587" w:rsidRPr="00371D24" w:rsidRDefault="006D5587" w:rsidP="004A0050">
            <w:pPr>
              <w:pStyle w:val="Prrafodelista"/>
              <w:widowControl w:val="0"/>
              <w:numPr>
                <w:ilvl w:val="0"/>
                <w:numId w:val="22"/>
              </w:numPr>
              <w:pBdr>
                <w:top w:val="nil"/>
                <w:left w:val="nil"/>
                <w:bottom w:val="nil"/>
                <w:right w:val="nil"/>
                <w:between w:val="nil"/>
              </w:pBdr>
              <w:spacing w:line="276" w:lineRule="auto"/>
              <w:ind w:left="27" w:hanging="142"/>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 xml:space="preserve">R.R. 7975.pdf: </w:t>
            </w:r>
            <w:r w:rsidR="00A0732E" w:rsidRPr="00371D24">
              <w:rPr>
                <w:rFonts w:ascii="Palatino Linotype" w:eastAsia="Palatino Linotype" w:hAnsi="Palatino Linotype" w:cs="Palatino Linotype"/>
                <w:sz w:val="20"/>
                <w:szCs w:val="20"/>
              </w:rPr>
              <w:t>Contiene los documentos descritos en el archivo anterior.</w:t>
            </w:r>
          </w:p>
        </w:tc>
      </w:tr>
      <w:tr w:rsidR="00371D24" w:rsidRPr="00371D24" w14:paraId="5DCF0594" w14:textId="77777777" w:rsidTr="000810BA">
        <w:tc>
          <w:tcPr>
            <w:tcW w:w="2830" w:type="dxa"/>
          </w:tcPr>
          <w:p w14:paraId="3F7E1382" w14:textId="77777777" w:rsidR="00C63C2B" w:rsidRPr="00371D24" w:rsidRDefault="00C63C2B" w:rsidP="000810BA">
            <w:pPr>
              <w:jc w:val="both"/>
              <w:rPr>
                <w:rFonts w:ascii="Palatino Linotype" w:eastAsia="Palatino Linotype" w:hAnsi="Palatino Linotype" w:cs="Palatino Linotype"/>
                <w:b/>
                <w:sz w:val="20"/>
                <w:szCs w:val="20"/>
              </w:rPr>
            </w:pPr>
            <w:r w:rsidRPr="00371D24">
              <w:rPr>
                <w:rFonts w:ascii="Palatino Linotype" w:eastAsia="Palatino Linotype" w:hAnsi="Palatino Linotype" w:cs="Palatino Linotype"/>
                <w:b/>
                <w:sz w:val="20"/>
                <w:szCs w:val="20"/>
              </w:rPr>
              <w:t>07977/INFOEM/IP/RR/2022</w:t>
            </w:r>
          </w:p>
        </w:tc>
        <w:tc>
          <w:tcPr>
            <w:tcW w:w="5998" w:type="dxa"/>
          </w:tcPr>
          <w:p w14:paraId="6781B57E" w14:textId="3A2AB997" w:rsidR="002171F8" w:rsidRPr="00371D24" w:rsidRDefault="002171F8" w:rsidP="00A878F2">
            <w:pPr>
              <w:pStyle w:val="Prrafodelista"/>
              <w:widowControl w:val="0"/>
              <w:numPr>
                <w:ilvl w:val="0"/>
                <w:numId w:val="22"/>
              </w:numPr>
              <w:pBdr>
                <w:top w:val="nil"/>
                <w:left w:val="nil"/>
                <w:bottom w:val="nil"/>
                <w:right w:val="nil"/>
                <w:between w:val="nil"/>
              </w:pBdr>
              <w:spacing w:line="276" w:lineRule="auto"/>
              <w:ind w:left="27" w:hanging="142"/>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797</w:t>
            </w:r>
            <w:r w:rsidR="004A0050" w:rsidRPr="00371D24">
              <w:rPr>
                <w:rFonts w:ascii="Palatino Linotype" w:eastAsia="Palatino Linotype" w:hAnsi="Palatino Linotype" w:cs="Palatino Linotype"/>
                <w:b/>
                <w:i/>
                <w:sz w:val="20"/>
                <w:szCs w:val="20"/>
              </w:rPr>
              <w:t>7</w:t>
            </w:r>
            <w:r w:rsidRPr="00371D24">
              <w:rPr>
                <w:rFonts w:ascii="Palatino Linotype" w:eastAsia="Palatino Linotype" w:hAnsi="Palatino Linotype" w:cs="Palatino Linotype"/>
                <w:b/>
                <w:i/>
                <w:sz w:val="20"/>
                <w:szCs w:val="20"/>
              </w:rPr>
              <w:t xml:space="preserve">-2022.pdf: </w:t>
            </w:r>
            <w:r w:rsidRPr="00371D24">
              <w:rPr>
                <w:rFonts w:ascii="Palatino Linotype" w:eastAsia="Palatino Linotype" w:hAnsi="Palatino Linotype" w:cs="Palatino Linotype"/>
                <w:sz w:val="20"/>
                <w:szCs w:val="20"/>
              </w:rPr>
              <w:t xml:space="preserve">Integrado el escrito suscrito y signado por el Secretario Técnico de Gabinete y Titular de la Unidad de Transparencia por medio del cual remiten la respuesta emitida por la Dirección de Educación y Cultura y el Oficio número DEC/SC/814/2022 suscrito y signado por la Encargada de Despacho de la Dirección de Educación y Cultura por medio del cual informó que: </w:t>
            </w:r>
            <w:r w:rsidRPr="00371D24">
              <w:rPr>
                <w:rFonts w:ascii="Palatino Linotype" w:eastAsia="Palatino Linotype" w:hAnsi="Palatino Linotype" w:cs="Palatino Linotype"/>
                <w:i/>
                <w:sz w:val="20"/>
                <w:szCs w:val="20"/>
              </w:rPr>
              <w:t xml:space="preserve">“…la plantilla laboral de la </w:t>
            </w:r>
            <w:r w:rsidRPr="00371D24">
              <w:rPr>
                <w:rFonts w:ascii="Palatino Linotype" w:eastAsia="Palatino Linotype" w:hAnsi="Palatino Linotype" w:cs="Palatino Linotype"/>
                <w:b/>
                <w:i/>
                <w:sz w:val="20"/>
                <w:szCs w:val="20"/>
              </w:rPr>
              <w:t xml:space="preserve">Casa de Cultura los </w:t>
            </w:r>
            <w:proofErr w:type="spellStart"/>
            <w:r w:rsidRPr="00371D24">
              <w:rPr>
                <w:rFonts w:ascii="Palatino Linotype" w:eastAsia="Palatino Linotype" w:hAnsi="Palatino Linotype" w:cs="Palatino Linotype"/>
                <w:b/>
                <w:i/>
                <w:sz w:val="20"/>
                <w:szCs w:val="20"/>
              </w:rPr>
              <w:t>LLanetes</w:t>
            </w:r>
            <w:proofErr w:type="spellEnd"/>
            <w:r w:rsidRPr="00371D24">
              <w:rPr>
                <w:rFonts w:ascii="Palatino Linotype" w:eastAsia="Palatino Linotype" w:hAnsi="Palatino Linotype" w:cs="Palatino Linotype"/>
                <w:b/>
                <w:i/>
                <w:sz w:val="20"/>
                <w:szCs w:val="20"/>
              </w:rPr>
              <w:t xml:space="preserve"> en el año 2019 fue de </w:t>
            </w:r>
            <w:r w:rsidR="004A0050" w:rsidRPr="00371D24">
              <w:rPr>
                <w:rFonts w:ascii="Palatino Linotype" w:eastAsia="Palatino Linotype" w:hAnsi="Palatino Linotype" w:cs="Palatino Linotype"/>
                <w:b/>
                <w:i/>
                <w:sz w:val="20"/>
                <w:szCs w:val="20"/>
              </w:rPr>
              <w:t>3</w:t>
            </w:r>
            <w:r w:rsidRPr="00371D24">
              <w:rPr>
                <w:rFonts w:ascii="Palatino Linotype" w:eastAsia="Palatino Linotype" w:hAnsi="Palatino Linotype" w:cs="Palatino Linotype"/>
                <w:b/>
                <w:i/>
                <w:sz w:val="20"/>
                <w:szCs w:val="20"/>
              </w:rPr>
              <w:t xml:space="preserve"> persona</w:t>
            </w:r>
            <w:r w:rsidR="004A0050" w:rsidRPr="00371D24">
              <w:rPr>
                <w:rFonts w:ascii="Palatino Linotype" w:eastAsia="Palatino Linotype" w:hAnsi="Palatino Linotype" w:cs="Palatino Linotype"/>
                <w:b/>
                <w:i/>
                <w:sz w:val="20"/>
                <w:szCs w:val="20"/>
              </w:rPr>
              <w:t>s</w:t>
            </w:r>
            <w:r w:rsidRPr="00371D24">
              <w:rPr>
                <w:rFonts w:ascii="Palatino Linotype" w:eastAsia="Palatino Linotype" w:hAnsi="Palatino Linotype" w:cs="Palatino Linotype"/>
                <w:b/>
                <w:i/>
                <w:sz w:val="20"/>
                <w:szCs w:val="20"/>
              </w:rPr>
              <w:t xml:space="preserve"> y en el año 2020 fue de </w:t>
            </w:r>
            <w:r w:rsidR="004A0050" w:rsidRPr="00371D24">
              <w:rPr>
                <w:rFonts w:ascii="Palatino Linotype" w:eastAsia="Palatino Linotype" w:hAnsi="Palatino Linotype" w:cs="Palatino Linotype"/>
                <w:b/>
                <w:i/>
                <w:sz w:val="20"/>
                <w:szCs w:val="20"/>
              </w:rPr>
              <w:t>3</w:t>
            </w:r>
            <w:r w:rsidRPr="00371D24">
              <w:rPr>
                <w:rFonts w:ascii="Palatino Linotype" w:eastAsia="Palatino Linotype" w:hAnsi="Palatino Linotype" w:cs="Palatino Linotype"/>
                <w:b/>
                <w:i/>
                <w:sz w:val="20"/>
                <w:szCs w:val="20"/>
              </w:rPr>
              <w:t xml:space="preserve"> persona</w:t>
            </w:r>
            <w:r w:rsidR="004A0050" w:rsidRPr="00371D24">
              <w:rPr>
                <w:rFonts w:ascii="Palatino Linotype" w:eastAsia="Palatino Linotype" w:hAnsi="Palatino Linotype" w:cs="Palatino Linotype"/>
                <w:b/>
                <w:i/>
                <w:sz w:val="20"/>
                <w:szCs w:val="20"/>
              </w:rPr>
              <w:t>s</w:t>
            </w:r>
            <w:r w:rsidRPr="00371D24">
              <w:rPr>
                <w:rFonts w:ascii="Palatino Linotype" w:eastAsia="Palatino Linotype" w:hAnsi="Palatino Linotype" w:cs="Palatino Linotype"/>
                <w:i/>
                <w:sz w:val="20"/>
                <w:szCs w:val="20"/>
              </w:rPr>
              <w:t xml:space="preserve">, lo que se  hace de su conocimiento para los efectos </w:t>
            </w:r>
            <w:r w:rsidRPr="00371D24">
              <w:rPr>
                <w:rFonts w:ascii="Palatino Linotype" w:eastAsia="Palatino Linotype" w:hAnsi="Palatino Linotype" w:cs="Palatino Linotype"/>
                <w:i/>
                <w:sz w:val="20"/>
                <w:szCs w:val="20"/>
              </w:rPr>
              <w:lastRenderedPageBreak/>
              <w:t xml:space="preserve">procedentes” </w:t>
            </w:r>
            <w:r w:rsidRPr="00371D24">
              <w:rPr>
                <w:rFonts w:ascii="Palatino Linotype" w:eastAsia="Palatino Linotype" w:hAnsi="Palatino Linotype" w:cs="Palatino Linotype"/>
                <w:sz w:val="20"/>
                <w:szCs w:val="20"/>
              </w:rPr>
              <w:t xml:space="preserve"> </w:t>
            </w:r>
          </w:p>
          <w:p w14:paraId="62BF3E89" w14:textId="76026B75" w:rsidR="00C63C2B" w:rsidRPr="00371D24" w:rsidRDefault="002171F8" w:rsidP="00A878F2">
            <w:pPr>
              <w:widowControl w:val="0"/>
              <w:pBdr>
                <w:top w:val="nil"/>
                <w:left w:val="nil"/>
                <w:bottom w:val="nil"/>
                <w:right w:val="nil"/>
                <w:between w:val="nil"/>
              </w:pBdr>
              <w:spacing w:line="276" w:lineRule="auto"/>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797</w:t>
            </w:r>
            <w:r w:rsidR="004A0050" w:rsidRPr="00371D24">
              <w:rPr>
                <w:rFonts w:ascii="Palatino Linotype" w:eastAsia="Palatino Linotype" w:hAnsi="Palatino Linotype" w:cs="Palatino Linotype"/>
                <w:b/>
                <w:i/>
                <w:sz w:val="20"/>
                <w:szCs w:val="20"/>
              </w:rPr>
              <w:t>7</w:t>
            </w:r>
            <w:r w:rsidRPr="00371D24">
              <w:rPr>
                <w:rFonts w:ascii="Palatino Linotype" w:eastAsia="Palatino Linotype" w:hAnsi="Palatino Linotype" w:cs="Palatino Linotype"/>
                <w:b/>
                <w:i/>
                <w:sz w:val="20"/>
                <w:szCs w:val="20"/>
              </w:rPr>
              <w:t xml:space="preserve">.pdf: </w:t>
            </w:r>
            <w:r w:rsidRPr="00371D24">
              <w:rPr>
                <w:rFonts w:ascii="Palatino Linotype" w:eastAsia="Palatino Linotype" w:hAnsi="Palatino Linotype" w:cs="Palatino Linotype"/>
                <w:sz w:val="20"/>
                <w:szCs w:val="20"/>
              </w:rPr>
              <w:t>Contiene los documentos descritos en el archivo anterior.</w:t>
            </w:r>
          </w:p>
        </w:tc>
      </w:tr>
      <w:tr w:rsidR="00371D24" w:rsidRPr="00371D24" w14:paraId="2CFAF2C1" w14:textId="77777777" w:rsidTr="000810BA">
        <w:tc>
          <w:tcPr>
            <w:tcW w:w="2830" w:type="dxa"/>
          </w:tcPr>
          <w:p w14:paraId="6A15E99C" w14:textId="77777777" w:rsidR="00C63C2B" w:rsidRPr="00371D24" w:rsidRDefault="00C63C2B" w:rsidP="000810BA">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sz w:val="20"/>
                <w:szCs w:val="20"/>
              </w:rPr>
              <w:lastRenderedPageBreak/>
              <w:t>07979/INFOEM/IP/RR/2022</w:t>
            </w:r>
          </w:p>
        </w:tc>
        <w:tc>
          <w:tcPr>
            <w:tcW w:w="5998" w:type="dxa"/>
          </w:tcPr>
          <w:p w14:paraId="715CF395" w14:textId="405114C9" w:rsidR="004A0050" w:rsidRPr="00371D24" w:rsidRDefault="004A0050" w:rsidP="00A878F2">
            <w:pPr>
              <w:pStyle w:val="Prrafodelista"/>
              <w:widowControl w:val="0"/>
              <w:numPr>
                <w:ilvl w:val="0"/>
                <w:numId w:val="22"/>
              </w:numPr>
              <w:pBdr>
                <w:top w:val="nil"/>
                <w:left w:val="nil"/>
                <w:bottom w:val="nil"/>
                <w:right w:val="nil"/>
                <w:between w:val="nil"/>
              </w:pBdr>
              <w:spacing w:line="276" w:lineRule="auto"/>
              <w:ind w:left="27" w:hanging="142"/>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0797</w:t>
            </w:r>
            <w:r w:rsidR="003F500A" w:rsidRPr="00371D24">
              <w:rPr>
                <w:rFonts w:ascii="Palatino Linotype" w:eastAsia="Palatino Linotype" w:hAnsi="Palatino Linotype" w:cs="Palatino Linotype"/>
                <w:b/>
                <w:i/>
                <w:sz w:val="20"/>
                <w:szCs w:val="20"/>
              </w:rPr>
              <w:t>9</w:t>
            </w:r>
            <w:r w:rsidRPr="00371D24">
              <w:rPr>
                <w:rFonts w:ascii="Palatino Linotype" w:eastAsia="Palatino Linotype" w:hAnsi="Palatino Linotype" w:cs="Palatino Linotype"/>
                <w:b/>
                <w:i/>
                <w:sz w:val="20"/>
                <w:szCs w:val="20"/>
              </w:rPr>
              <w:t xml:space="preserve">-2022.pdf: </w:t>
            </w:r>
            <w:r w:rsidRPr="00371D24">
              <w:rPr>
                <w:rFonts w:ascii="Palatino Linotype" w:eastAsia="Palatino Linotype" w:hAnsi="Palatino Linotype" w:cs="Palatino Linotype"/>
                <w:sz w:val="20"/>
                <w:szCs w:val="20"/>
              </w:rPr>
              <w:t>Integrado el escrito suscrito y signado por el Secretario Técnico de Gabinete y Titular de la Unidad de Transparencia por medio del cual remiten la respuesta emitida por la Dirección de Educación y Cultura y el Oficio número DEC/SC/81</w:t>
            </w:r>
            <w:r w:rsidR="002069DA" w:rsidRPr="00371D24">
              <w:rPr>
                <w:rFonts w:ascii="Palatino Linotype" w:eastAsia="Palatino Linotype" w:hAnsi="Palatino Linotype" w:cs="Palatino Linotype"/>
                <w:sz w:val="20"/>
                <w:szCs w:val="20"/>
              </w:rPr>
              <w:t>7</w:t>
            </w:r>
            <w:r w:rsidRPr="00371D24">
              <w:rPr>
                <w:rFonts w:ascii="Palatino Linotype" w:eastAsia="Palatino Linotype" w:hAnsi="Palatino Linotype" w:cs="Palatino Linotype"/>
                <w:sz w:val="20"/>
                <w:szCs w:val="20"/>
              </w:rPr>
              <w:t xml:space="preserve">/2022 suscrito y signado por la Encargada de Despacho de la Dirección de Educación y Cultura por medio del cual informó que: </w:t>
            </w:r>
            <w:r w:rsidRPr="00371D24">
              <w:rPr>
                <w:rFonts w:ascii="Palatino Linotype" w:eastAsia="Palatino Linotype" w:hAnsi="Palatino Linotype" w:cs="Palatino Linotype"/>
                <w:i/>
                <w:sz w:val="20"/>
                <w:szCs w:val="20"/>
              </w:rPr>
              <w:t>“…</w:t>
            </w:r>
            <w:r w:rsidR="00060C29" w:rsidRPr="00371D24">
              <w:rPr>
                <w:rFonts w:ascii="Palatino Linotype" w:eastAsia="Palatino Linotype" w:hAnsi="Palatino Linotype" w:cs="Palatino Linotype"/>
                <w:i/>
                <w:sz w:val="20"/>
                <w:szCs w:val="20"/>
              </w:rPr>
              <w:t xml:space="preserve">la plantilla laboral </w:t>
            </w:r>
            <w:r w:rsidRPr="00371D24">
              <w:rPr>
                <w:rFonts w:ascii="Palatino Linotype" w:eastAsia="Palatino Linotype" w:hAnsi="Palatino Linotype" w:cs="Palatino Linotype"/>
                <w:i/>
                <w:sz w:val="20"/>
                <w:szCs w:val="20"/>
              </w:rPr>
              <w:t xml:space="preserve"> </w:t>
            </w:r>
            <w:r w:rsidR="002069DA" w:rsidRPr="00371D24">
              <w:rPr>
                <w:rFonts w:ascii="Palatino Linotype" w:eastAsia="Palatino Linotype" w:hAnsi="Palatino Linotype" w:cs="Palatino Linotype"/>
                <w:i/>
                <w:sz w:val="20"/>
                <w:szCs w:val="20"/>
              </w:rPr>
              <w:t xml:space="preserve">del </w:t>
            </w:r>
            <w:r w:rsidR="002069DA" w:rsidRPr="00371D24">
              <w:rPr>
                <w:rFonts w:ascii="Palatino Linotype" w:eastAsia="Palatino Linotype" w:hAnsi="Palatino Linotype" w:cs="Palatino Linotype"/>
                <w:b/>
                <w:i/>
                <w:sz w:val="20"/>
                <w:szCs w:val="20"/>
              </w:rPr>
              <w:t xml:space="preserve">Centro Cultural Guillermo Fragoso Martínez, </w:t>
            </w:r>
            <w:r w:rsidRPr="00371D24">
              <w:rPr>
                <w:rFonts w:ascii="Palatino Linotype" w:eastAsia="Palatino Linotype" w:hAnsi="Palatino Linotype" w:cs="Palatino Linotype"/>
                <w:b/>
                <w:i/>
                <w:sz w:val="20"/>
                <w:szCs w:val="20"/>
              </w:rPr>
              <w:t xml:space="preserve">en el año 2019 fue de </w:t>
            </w:r>
            <w:r w:rsidR="003F500A" w:rsidRPr="00371D24">
              <w:rPr>
                <w:rFonts w:ascii="Palatino Linotype" w:eastAsia="Palatino Linotype" w:hAnsi="Palatino Linotype" w:cs="Palatino Linotype"/>
                <w:b/>
                <w:i/>
                <w:sz w:val="20"/>
                <w:szCs w:val="20"/>
              </w:rPr>
              <w:t xml:space="preserve">1 </w:t>
            </w:r>
            <w:r w:rsidRPr="00371D24">
              <w:rPr>
                <w:rFonts w:ascii="Palatino Linotype" w:eastAsia="Palatino Linotype" w:hAnsi="Palatino Linotype" w:cs="Palatino Linotype"/>
                <w:b/>
                <w:i/>
                <w:sz w:val="20"/>
                <w:szCs w:val="20"/>
              </w:rPr>
              <w:t xml:space="preserve">persona y en el año 2020 fue de </w:t>
            </w:r>
            <w:r w:rsidR="003F500A" w:rsidRPr="00371D24">
              <w:rPr>
                <w:rFonts w:ascii="Palatino Linotype" w:eastAsia="Palatino Linotype" w:hAnsi="Palatino Linotype" w:cs="Palatino Linotype"/>
                <w:b/>
                <w:i/>
                <w:sz w:val="20"/>
                <w:szCs w:val="20"/>
              </w:rPr>
              <w:t>1</w:t>
            </w:r>
            <w:r w:rsidRPr="00371D24">
              <w:rPr>
                <w:rFonts w:ascii="Palatino Linotype" w:eastAsia="Palatino Linotype" w:hAnsi="Palatino Linotype" w:cs="Palatino Linotype"/>
                <w:b/>
                <w:i/>
                <w:sz w:val="20"/>
                <w:szCs w:val="20"/>
              </w:rPr>
              <w:t xml:space="preserve"> persona</w:t>
            </w:r>
            <w:r w:rsidRPr="00371D24">
              <w:rPr>
                <w:rFonts w:ascii="Palatino Linotype" w:eastAsia="Palatino Linotype" w:hAnsi="Palatino Linotype" w:cs="Palatino Linotype"/>
                <w:i/>
                <w:sz w:val="20"/>
                <w:szCs w:val="20"/>
              </w:rPr>
              <w:t xml:space="preserve">, lo que se  hace de su conocimiento para los efectos procedentes” </w:t>
            </w:r>
            <w:r w:rsidRPr="00371D24">
              <w:rPr>
                <w:rFonts w:ascii="Palatino Linotype" w:eastAsia="Palatino Linotype" w:hAnsi="Palatino Linotype" w:cs="Palatino Linotype"/>
                <w:sz w:val="20"/>
                <w:szCs w:val="20"/>
              </w:rPr>
              <w:t xml:space="preserve"> </w:t>
            </w:r>
          </w:p>
          <w:p w14:paraId="65B0069F" w14:textId="70A96C70" w:rsidR="00C63C2B" w:rsidRPr="00371D24" w:rsidRDefault="004A0050" w:rsidP="00A878F2">
            <w:pPr>
              <w:widowControl w:val="0"/>
              <w:pBdr>
                <w:top w:val="nil"/>
                <w:left w:val="nil"/>
                <w:bottom w:val="nil"/>
                <w:right w:val="nil"/>
                <w:between w:val="nil"/>
              </w:pBdr>
              <w:spacing w:line="276" w:lineRule="auto"/>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797</w:t>
            </w:r>
            <w:r w:rsidR="003F500A" w:rsidRPr="00371D24">
              <w:rPr>
                <w:rFonts w:ascii="Palatino Linotype" w:eastAsia="Palatino Linotype" w:hAnsi="Palatino Linotype" w:cs="Palatino Linotype"/>
                <w:b/>
                <w:i/>
                <w:sz w:val="20"/>
                <w:szCs w:val="20"/>
              </w:rPr>
              <w:t>9</w:t>
            </w:r>
            <w:r w:rsidRPr="00371D24">
              <w:rPr>
                <w:rFonts w:ascii="Palatino Linotype" w:eastAsia="Palatino Linotype" w:hAnsi="Palatino Linotype" w:cs="Palatino Linotype"/>
                <w:b/>
                <w:i/>
                <w:sz w:val="20"/>
                <w:szCs w:val="20"/>
              </w:rPr>
              <w:t xml:space="preserve">.pdf: </w:t>
            </w:r>
            <w:r w:rsidRPr="00371D24">
              <w:rPr>
                <w:rFonts w:ascii="Palatino Linotype" w:eastAsia="Palatino Linotype" w:hAnsi="Palatino Linotype" w:cs="Palatino Linotype"/>
                <w:sz w:val="20"/>
                <w:szCs w:val="20"/>
              </w:rPr>
              <w:t>Contiene los documentos descritos en el archivo anterior.</w:t>
            </w:r>
          </w:p>
        </w:tc>
      </w:tr>
      <w:tr w:rsidR="00371D24" w:rsidRPr="00371D24" w14:paraId="65AEA443" w14:textId="77777777" w:rsidTr="000810BA">
        <w:tc>
          <w:tcPr>
            <w:tcW w:w="2830" w:type="dxa"/>
          </w:tcPr>
          <w:p w14:paraId="323FACA8" w14:textId="77777777" w:rsidR="00C63C2B" w:rsidRPr="00371D24" w:rsidRDefault="00C63C2B" w:rsidP="000810BA">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sz w:val="20"/>
                <w:szCs w:val="20"/>
              </w:rPr>
              <w:t>07983/INFOEM/IP/RR/2022</w:t>
            </w:r>
          </w:p>
        </w:tc>
        <w:tc>
          <w:tcPr>
            <w:tcW w:w="5998" w:type="dxa"/>
          </w:tcPr>
          <w:p w14:paraId="6DBB0CF2" w14:textId="51C04E76" w:rsidR="003F500A" w:rsidRPr="00371D24" w:rsidRDefault="003F500A" w:rsidP="00A878F2">
            <w:pPr>
              <w:pStyle w:val="Prrafodelista"/>
              <w:widowControl w:val="0"/>
              <w:numPr>
                <w:ilvl w:val="0"/>
                <w:numId w:val="22"/>
              </w:numPr>
              <w:pBdr>
                <w:top w:val="nil"/>
                <w:left w:val="nil"/>
                <w:bottom w:val="nil"/>
                <w:right w:val="nil"/>
                <w:between w:val="nil"/>
              </w:pBdr>
              <w:spacing w:line="276" w:lineRule="auto"/>
              <w:ind w:left="27" w:hanging="142"/>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 xml:space="preserve">RR 07983-2022.pdf: </w:t>
            </w:r>
            <w:r w:rsidRPr="00371D24">
              <w:rPr>
                <w:rFonts w:ascii="Palatino Linotype" w:eastAsia="Palatino Linotype" w:hAnsi="Palatino Linotype" w:cs="Palatino Linotype"/>
                <w:sz w:val="20"/>
                <w:szCs w:val="20"/>
              </w:rPr>
              <w:t>Integrado el escrito suscrito y signado por el Secretario Técnico de Gabinete y Titular de la Unidad de Transparencia por medio del cual remiten la respuesta emitida por la Dirección de Educación y Cultura y el Oficio número DEC/SC/81</w:t>
            </w:r>
            <w:r w:rsidR="00060C29" w:rsidRPr="00371D24">
              <w:rPr>
                <w:rFonts w:ascii="Palatino Linotype" w:eastAsia="Palatino Linotype" w:hAnsi="Palatino Linotype" w:cs="Palatino Linotype"/>
                <w:sz w:val="20"/>
                <w:szCs w:val="20"/>
              </w:rPr>
              <w:t>8</w:t>
            </w:r>
            <w:r w:rsidRPr="00371D24">
              <w:rPr>
                <w:rFonts w:ascii="Palatino Linotype" w:eastAsia="Palatino Linotype" w:hAnsi="Palatino Linotype" w:cs="Palatino Linotype"/>
                <w:sz w:val="20"/>
                <w:szCs w:val="20"/>
              </w:rPr>
              <w:t xml:space="preserve">/2022 suscrito y signado por la Encargada de Despacho de la Dirección de Educación y Cultura por medio del cual informó que: </w:t>
            </w:r>
            <w:r w:rsidRPr="00371D24">
              <w:rPr>
                <w:rFonts w:ascii="Palatino Linotype" w:eastAsia="Palatino Linotype" w:hAnsi="Palatino Linotype" w:cs="Palatino Linotype"/>
                <w:i/>
                <w:sz w:val="20"/>
                <w:szCs w:val="20"/>
              </w:rPr>
              <w:t>“…</w:t>
            </w:r>
            <w:r w:rsidR="00060C29" w:rsidRPr="00371D24">
              <w:rPr>
                <w:rFonts w:ascii="Palatino Linotype" w:eastAsia="Palatino Linotype" w:hAnsi="Palatino Linotype" w:cs="Palatino Linotype"/>
                <w:i/>
                <w:sz w:val="20"/>
                <w:szCs w:val="20"/>
              </w:rPr>
              <w:t xml:space="preserve">la plantilla laboral </w:t>
            </w:r>
            <w:r w:rsidRPr="00371D24">
              <w:rPr>
                <w:rFonts w:ascii="Palatino Linotype" w:eastAsia="Palatino Linotype" w:hAnsi="Palatino Linotype" w:cs="Palatino Linotype"/>
                <w:i/>
                <w:sz w:val="20"/>
                <w:szCs w:val="20"/>
              </w:rPr>
              <w:t xml:space="preserve"> del </w:t>
            </w:r>
            <w:r w:rsidRPr="00371D24">
              <w:rPr>
                <w:rFonts w:ascii="Palatino Linotype" w:eastAsia="Palatino Linotype" w:hAnsi="Palatino Linotype" w:cs="Palatino Linotype"/>
                <w:b/>
                <w:i/>
                <w:sz w:val="20"/>
                <w:szCs w:val="20"/>
              </w:rPr>
              <w:t xml:space="preserve">Centro Cultural </w:t>
            </w:r>
            <w:r w:rsidR="00060C29" w:rsidRPr="00371D24">
              <w:rPr>
                <w:rFonts w:ascii="Palatino Linotype" w:eastAsia="Palatino Linotype" w:hAnsi="Palatino Linotype" w:cs="Palatino Linotype"/>
                <w:b/>
                <w:i/>
                <w:sz w:val="20"/>
                <w:szCs w:val="20"/>
              </w:rPr>
              <w:t>Bicentenario La Pirámide</w:t>
            </w:r>
            <w:r w:rsidRPr="00371D24">
              <w:rPr>
                <w:rFonts w:ascii="Palatino Linotype" w:eastAsia="Palatino Linotype" w:hAnsi="Palatino Linotype" w:cs="Palatino Linotype"/>
                <w:b/>
                <w:i/>
                <w:sz w:val="20"/>
                <w:szCs w:val="20"/>
              </w:rPr>
              <w:t xml:space="preserve">, en el año 2019 fue de </w:t>
            </w:r>
            <w:r w:rsidR="00986695" w:rsidRPr="00371D24">
              <w:rPr>
                <w:rFonts w:ascii="Palatino Linotype" w:eastAsia="Palatino Linotype" w:hAnsi="Palatino Linotype" w:cs="Palatino Linotype"/>
                <w:b/>
                <w:i/>
                <w:sz w:val="20"/>
                <w:szCs w:val="20"/>
              </w:rPr>
              <w:t>5</w:t>
            </w:r>
            <w:r w:rsidRPr="00371D24">
              <w:rPr>
                <w:rFonts w:ascii="Palatino Linotype" w:eastAsia="Palatino Linotype" w:hAnsi="Palatino Linotype" w:cs="Palatino Linotype"/>
                <w:b/>
                <w:i/>
                <w:sz w:val="20"/>
                <w:szCs w:val="20"/>
              </w:rPr>
              <w:t xml:space="preserve"> persona</w:t>
            </w:r>
            <w:r w:rsidR="00986695" w:rsidRPr="00371D24">
              <w:rPr>
                <w:rFonts w:ascii="Palatino Linotype" w:eastAsia="Palatino Linotype" w:hAnsi="Palatino Linotype" w:cs="Palatino Linotype"/>
                <w:b/>
                <w:i/>
                <w:sz w:val="20"/>
                <w:szCs w:val="20"/>
              </w:rPr>
              <w:t>s</w:t>
            </w:r>
            <w:r w:rsidRPr="00371D24">
              <w:rPr>
                <w:rFonts w:ascii="Palatino Linotype" w:eastAsia="Palatino Linotype" w:hAnsi="Palatino Linotype" w:cs="Palatino Linotype"/>
                <w:b/>
                <w:i/>
                <w:sz w:val="20"/>
                <w:szCs w:val="20"/>
              </w:rPr>
              <w:t xml:space="preserve"> y en el año 2020 fue de </w:t>
            </w:r>
            <w:r w:rsidR="00986695" w:rsidRPr="00371D24">
              <w:rPr>
                <w:rFonts w:ascii="Palatino Linotype" w:eastAsia="Palatino Linotype" w:hAnsi="Palatino Linotype" w:cs="Palatino Linotype"/>
                <w:b/>
                <w:i/>
                <w:sz w:val="20"/>
                <w:szCs w:val="20"/>
              </w:rPr>
              <w:t>5</w:t>
            </w:r>
            <w:r w:rsidRPr="00371D24">
              <w:rPr>
                <w:rFonts w:ascii="Palatino Linotype" w:eastAsia="Palatino Linotype" w:hAnsi="Palatino Linotype" w:cs="Palatino Linotype"/>
                <w:b/>
                <w:i/>
                <w:sz w:val="20"/>
                <w:szCs w:val="20"/>
              </w:rPr>
              <w:t xml:space="preserve"> persona</w:t>
            </w:r>
            <w:r w:rsidR="00986695" w:rsidRPr="00371D24">
              <w:rPr>
                <w:rFonts w:ascii="Palatino Linotype" w:eastAsia="Palatino Linotype" w:hAnsi="Palatino Linotype" w:cs="Palatino Linotype"/>
                <w:b/>
                <w:i/>
                <w:sz w:val="20"/>
                <w:szCs w:val="20"/>
              </w:rPr>
              <w:t>s</w:t>
            </w:r>
            <w:r w:rsidRPr="00371D24">
              <w:rPr>
                <w:rFonts w:ascii="Palatino Linotype" w:eastAsia="Palatino Linotype" w:hAnsi="Palatino Linotype" w:cs="Palatino Linotype"/>
                <w:i/>
                <w:sz w:val="20"/>
                <w:szCs w:val="20"/>
              </w:rPr>
              <w:t xml:space="preserve">, lo que se  hace de su conocimiento para los efectos procedentes” </w:t>
            </w:r>
            <w:r w:rsidRPr="00371D24">
              <w:rPr>
                <w:rFonts w:ascii="Palatino Linotype" w:eastAsia="Palatino Linotype" w:hAnsi="Palatino Linotype" w:cs="Palatino Linotype"/>
                <w:sz w:val="20"/>
                <w:szCs w:val="20"/>
              </w:rPr>
              <w:t xml:space="preserve"> </w:t>
            </w:r>
          </w:p>
          <w:p w14:paraId="4FCF7B01" w14:textId="22FD85D8" w:rsidR="00C63C2B" w:rsidRPr="00371D24" w:rsidRDefault="003F500A" w:rsidP="00A878F2">
            <w:pPr>
              <w:widowControl w:val="0"/>
              <w:pBdr>
                <w:top w:val="nil"/>
                <w:left w:val="nil"/>
                <w:bottom w:val="nil"/>
                <w:right w:val="nil"/>
                <w:between w:val="nil"/>
              </w:pBdr>
              <w:spacing w:line="276" w:lineRule="auto"/>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79</w:t>
            </w:r>
            <w:r w:rsidR="00060C29" w:rsidRPr="00371D24">
              <w:rPr>
                <w:rFonts w:ascii="Palatino Linotype" w:eastAsia="Palatino Linotype" w:hAnsi="Palatino Linotype" w:cs="Palatino Linotype"/>
                <w:b/>
                <w:i/>
                <w:sz w:val="20"/>
                <w:szCs w:val="20"/>
              </w:rPr>
              <w:t>83</w:t>
            </w:r>
            <w:r w:rsidRPr="00371D24">
              <w:rPr>
                <w:rFonts w:ascii="Palatino Linotype" w:eastAsia="Palatino Linotype" w:hAnsi="Palatino Linotype" w:cs="Palatino Linotype"/>
                <w:b/>
                <w:i/>
                <w:sz w:val="20"/>
                <w:szCs w:val="20"/>
              </w:rPr>
              <w:t xml:space="preserve">.pdf: </w:t>
            </w:r>
            <w:r w:rsidRPr="00371D24">
              <w:rPr>
                <w:rFonts w:ascii="Palatino Linotype" w:eastAsia="Palatino Linotype" w:hAnsi="Palatino Linotype" w:cs="Palatino Linotype"/>
                <w:sz w:val="20"/>
                <w:szCs w:val="20"/>
              </w:rPr>
              <w:t>Contiene los documentos descritos en el archivo anterior.</w:t>
            </w:r>
          </w:p>
        </w:tc>
      </w:tr>
      <w:tr w:rsidR="00371D24" w:rsidRPr="00371D24" w14:paraId="41CD8A16" w14:textId="77777777" w:rsidTr="000810BA">
        <w:tc>
          <w:tcPr>
            <w:tcW w:w="2830" w:type="dxa"/>
          </w:tcPr>
          <w:p w14:paraId="77E08271" w14:textId="77777777" w:rsidR="00C63C2B" w:rsidRPr="00371D24" w:rsidRDefault="00C63C2B" w:rsidP="000810BA">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sz w:val="20"/>
                <w:szCs w:val="20"/>
              </w:rPr>
              <w:t>07995/INFOEM/IP/RR/2022</w:t>
            </w:r>
          </w:p>
        </w:tc>
        <w:tc>
          <w:tcPr>
            <w:tcW w:w="5998" w:type="dxa"/>
          </w:tcPr>
          <w:p w14:paraId="3C4CAC2D" w14:textId="08574725" w:rsidR="00986695" w:rsidRPr="00371D24" w:rsidRDefault="00986695" w:rsidP="00A878F2">
            <w:pPr>
              <w:pStyle w:val="Prrafodelista"/>
              <w:widowControl w:val="0"/>
              <w:numPr>
                <w:ilvl w:val="0"/>
                <w:numId w:val="22"/>
              </w:numPr>
              <w:pBdr>
                <w:top w:val="nil"/>
                <w:left w:val="nil"/>
                <w:bottom w:val="nil"/>
                <w:right w:val="nil"/>
                <w:between w:val="nil"/>
              </w:pBdr>
              <w:spacing w:line="276" w:lineRule="auto"/>
              <w:ind w:left="27" w:hanging="142"/>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 xml:space="preserve">RR 07995-2022.pdf: </w:t>
            </w:r>
            <w:r w:rsidRPr="00371D24">
              <w:rPr>
                <w:rFonts w:ascii="Palatino Linotype" w:eastAsia="Palatino Linotype" w:hAnsi="Palatino Linotype" w:cs="Palatino Linotype"/>
                <w:sz w:val="20"/>
                <w:szCs w:val="20"/>
              </w:rPr>
              <w:t>Integrado el escrito suscrito y signado por el Secretario Técnico de Gabinete y Titular de la Unidad de Transparencia por medio del cual remiten la respuesta emitida por la Dirección de Educación y Cultura y el Oficio número DEC/SC/81</w:t>
            </w:r>
            <w:r w:rsidR="00AF42A1" w:rsidRPr="00371D24">
              <w:rPr>
                <w:rFonts w:ascii="Palatino Linotype" w:eastAsia="Palatino Linotype" w:hAnsi="Palatino Linotype" w:cs="Palatino Linotype"/>
                <w:sz w:val="20"/>
                <w:szCs w:val="20"/>
              </w:rPr>
              <w:t>2</w:t>
            </w:r>
            <w:r w:rsidRPr="00371D24">
              <w:rPr>
                <w:rFonts w:ascii="Palatino Linotype" w:eastAsia="Palatino Linotype" w:hAnsi="Palatino Linotype" w:cs="Palatino Linotype"/>
                <w:sz w:val="20"/>
                <w:szCs w:val="20"/>
              </w:rPr>
              <w:t xml:space="preserve">/2022 suscrito y signado por la Encargada de Despacho de la Dirección de Educación y Cultura por medio del cual informó que: </w:t>
            </w:r>
            <w:r w:rsidRPr="00371D24">
              <w:rPr>
                <w:rFonts w:ascii="Palatino Linotype" w:eastAsia="Palatino Linotype" w:hAnsi="Palatino Linotype" w:cs="Palatino Linotype"/>
                <w:i/>
                <w:sz w:val="20"/>
                <w:szCs w:val="20"/>
              </w:rPr>
              <w:t>“…la plantilla laboral  de</w:t>
            </w:r>
            <w:r w:rsidR="00AF42A1" w:rsidRPr="00371D24">
              <w:rPr>
                <w:rFonts w:ascii="Palatino Linotype" w:eastAsia="Palatino Linotype" w:hAnsi="Palatino Linotype" w:cs="Palatino Linotype"/>
                <w:i/>
                <w:sz w:val="20"/>
                <w:szCs w:val="20"/>
              </w:rPr>
              <w:t xml:space="preserve"> </w:t>
            </w:r>
            <w:r w:rsidRPr="00371D24">
              <w:rPr>
                <w:rFonts w:ascii="Palatino Linotype" w:eastAsia="Palatino Linotype" w:hAnsi="Palatino Linotype" w:cs="Palatino Linotype"/>
                <w:i/>
                <w:sz w:val="20"/>
                <w:szCs w:val="20"/>
              </w:rPr>
              <w:t>l</w:t>
            </w:r>
            <w:r w:rsidR="00AF42A1" w:rsidRPr="00371D24">
              <w:rPr>
                <w:rFonts w:ascii="Palatino Linotype" w:eastAsia="Palatino Linotype" w:hAnsi="Palatino Linotype" w:cs="Palatino Linotype"/>
                <w:i/>
                <w:sz w:val="20"/>
                <w:szCs w:val="20"/>
              </w:rPr>
              <w:t>a</w:t>
            </w:r>
            <w:r w:rsidRPr="00371D24">
              <w:rPr>
                <w:rFonts w:ascii="Palatino Linotype" w:eastAsia="Palatino Linotype" w:hAnsi="Palatino Linotype" w:cs="Palatino Linotype"/>
                <w:i/>
                <w:sz w:val="20"/>
                <w:szCs w:val="20"/>
              </w:rPr>
              <w:t xml:space="preserve"> </w:t>
            </w:r>
            <w:r w:rsidR="00AF42A1" w:rsidRPr="00371D24">
              <w:rPr>
                <w:rFonts w:ascii="Palatino Linotype" w:eastAsia="Palatino Linotype" w:hAnsi="Palatino Linotype" w:cs="Palatino Linotype"/>
                <w:b/>
                <w:i/>
                <w:sz w:val="20"/>
                <w:szCs w:val="20"/>
              </w:rPr>
              <w:t>Casa de Cultura Lic. Y Prof. Josué Valdez Mondrag</w:t>
            </w:r>
            <w:r w:rsidR="00A878F2" w:rsidRPr="00371D24">
              <w:rPr>
                <w:rFonts w:ascii="Palatino Linotype" w:eastAsia="Palatino Linotype" w:hAnsi="Palatino Linotype" w:cs="Palatino Linotype"/>
                <w:b/>
                <w:i/>
                <w:sz w:val="20"/>
                <w:szCs w:val="20"/>
              </w:rPr>
              <w:t>ón</w:t>
            </w:r>
            <w:r w:rsidRPr="00371D24">
              <w:rPr>
                <w:rFonts w:ascii="Palatino Linotype" w:eastAsia="Palatino Linotype" w:hAnsi="Palatino Linotype" w:cs="Palatino Linotype"/>
                <w:b/>
                <w:i/>
                <w:sz w:val="20"/>
                <w:szCs w:val="20"/>
              </w:rPr>
              <w:t xml:space="preserve"> en el año 2019 fue de </w:t>
            </w:r>
            <w:r w:rsidR="00A878F2" w:rsidRPr="00371D24">
              <w:rPr>
                <w:rFonts w:ascii="Palatino Linotype" w:eastAsia="Palatino Linotype" w:hAnsi="Palatino Linotype" w:cs="Palatino Linotype"/>
                <w:b/>
                <w:i/>
                <w:sz w:val="20"/>
                <w:szCs w:val="20"/>
              </w:rPr>
              <w:t>2</w:t>
            </w:r>
            <w:r w:rsidRPr="00371D24">
              <w:rPr>
                <w:rFonts w:ascii="Palatino Linotype" w:eastAsia="Palatino Linotype" w:hAnsi="Palatino Linotype" w:cs="Palatino Linotype"/>
                <w:b/>
                <w:i/>
                <w:sz w:val="20"/>
                <w:szCs w:val="20"/>
              </w:rPr>
              <w:t xml:space="preserve"> personas y en el año 2020 fue de</w:t>
            </w:r>
            <w:r w:rsidR="00A878F2" w:rsidRPr="00371D24">
              <w:rPr>
                <w:rFonts w:ascii="Palatino Linotype" w:eastAsia="Palatino Linotype" w:hAnsi="Palatino Linotype" w:cs="Palatino Linotype"/>
                <w:b/>
                <w:i/>
                <w:sz w:val="20"/>
                <w:szCs w:val="20"/>
              </w:rPr>
              <w:t xml:space="preserve"> 2</w:t>
            </w:r>
            <w:r w:rsidRPr="00371D24">
              <w:rPr>
                <w:rFonts w:ascii="Palatino Linotype" w:eastAsia="Palatino Linotype" w:hAnsi="Palatino Linotype" w:cs="Palatino Linotype"/>
                <w:b/>
                <w:i/>
                <w:sz w:val="20"/>
                <w:szCs w:val="20"/>
              </w:rPr>
              <w:t xml:space="preserve"> personas</w:t>
            </w:r>
            <w:r w:rsidRPr="00371D24">
              <w:rPr>
                <w:rFonts w:ascii="Palatino Linotype" w:eastAsia="Palatino Linotype" w:hAnsi="Palatino Linotype" w:cs="Palatino Linotype"/>
                <w:i/>
                <w:sz w:val="20"/>
                <w:szCs w:val="20"/>
              </w:rPr>
              <w:t xml:space="preserve">, lo que se  hace de su conocimiento </w:t>
            </w:r>
            <w:r w:rsidRPr="00371D24">
              <w:rPr>
                <w:rFonts w:ascii="Palatino Linotype" w:eastAsia="Palatino Linotype" w:hAnsi="Palatino Linotype" w:cs="Palatino Linotype"/>
                <w:i/>
                <w:sz w:val="20"/>
                <w:szCs w:val="20"/>
              </w:rPr>
              <w:lastRenderedPageBreak/>
              <w:t xml:space="preserve">para los efectos procedentes” </w:t>
            </w:r>
            <w:r w:rsidRPr="00371D24">
              <w:rPr>
                <w:rFonts w:ascii="Palatino Linotype" w:eastAsia="Palatino Linotype" w:hAnsi="Palatino Linotype" w:cs="Palatino Linotype"/>
                <w:sz w:val="20"/>
                <w:szCs w:val="20"/>
              </w:rPr>
              <w:t xml:space="preserve"> </w:t>
            </w:r>
          </w:p>
          <w:p w14:paraId="7AF91CA9" w14:textId="4BF8BC22" w:rsidR="00C63C2B" w:rsidRPr="00371D24" w:rsidRDefault="00986695" w:rsidP="00A878F2">
            <w:pPr>
              <w:widowControl w:val="0"/>
              <w:pBdr>
                <w:top w:val="nil"/>
                <w:left w:val="nil"/>
                <w:bottom w:val="nil"/>
                <w:right w:val="nil"/>
                <w:between w:val="nil"/>
              </w:pBdr>
              <w:spacing w:line="276" w:lineRule="auto"/>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79</w:t>
            </w:r>
            <w:r w:rsidR="00AF42A1" w:rsidRPr="00371D24">
              <w:rPr>
                <w:rFonts w:ascii="Palatino Linotype" w:eastAsia="Palatino Linotype" w:hAnsi="Palatino Linotype" w:cs="Palatino Linotype"/>
                <w:b/>
                <w:i/>
                <w:sz w:val="20"/>
                <w:szCs w:val="20"/>
              </w:rPr>
              <w:t>95</w:t>
            </w:r>
            <w:r w:rsidRPr="00371D24">
              <w:rPr>
                <w:rFonts w:ascii="Palatino Linotype" w:eastAsia="Palatino Linotype" w:hAnsi="Palatino Linotype" w:cs="Palatino Linotype"/>
                <w:b/>
                <w:i/>
                <w:sz w:val="20"/>
                <w:szCs w:val="20"/>
              </w:rPr>
              <w:t xml:space="preserve">.pdf: </w:t>
            </w:r>
            <w:r w:rsidRPr="00371D24">
              <w:rPr>
                <w:rFonts w:ascii="Palatino Linotype" w:eastAsia="Palatino Linotype" w:hAnsi="Palatino Linotype" w:cs="Palatino Linotype"/>
                <w:sz w:val="20"/>
                <w:szCs w:val="20"/>
              </w:rPr>
              <w:t>Contiene los documentos descritos en el archivo anterior.</w:t>
            </w:r>
          </w:p>
        </w:tc>
      </w:tr>
      <w:tr w:rsidR="00C63C2B" w:rsidRPr="00371D24" w14:paraId="3DFD87DE" w14:textId="77777777" w:rsidTr="000810BA">
        <w:tc>
          <w:tcPr>
            <w:tcW w:w="2830" w:type="dxa"/>
          </w:tcPr>
          <w:p w14:paraId="0537503A" w14:textId="77777777" w:rsidR="00C63C2B" w:rsidRPr="00371D24" w:rsidRDefault="00C63C2B" w:rsidP="000810BA">
            <w:pPr>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sz w:val="20"/>
                <w:szCs w:val="20"/>
              </w:rPr>
              <w:lastRenderedPageBreak/>
              <w:t>07997/INFOEM/IP/RR/2022</w:t>
            </w:r>
          </w:p>
        </w:tc>
        <w:tc>
          <w:tcPr>
            <w:tcW w:w="5998" w:type="dxa"/>
          </w:tcPr>
          <w:p w14:paraId="20C7F1CD" w14:textId="2E686E30" w:rsidR="00A878F2" w:rsidRPr="00371D24" w:rsidRDefault="00A878F2" w:rsidP="00A878F2">
            <w:pPr>
              <w:pStyle w:val="Prrafodelista"/>
              <w:widowControl w:val="0"/>
              <w:numPr>
                <w:ilvl w:val="0"/>
                <w:numId w:val="22"/>
              </w:numPr>
              <w:pBdr>
                <w:top w:val="nil"/>
                <w:left w:val="nil"/>
                <w:bottom w:val="nil"/>
                <w:right w:val="nil"/>
                <w:between w:val="nil"/>
              </w:pBdr>
              <w:spacing w:line="276" w:lineRule="auto"/>
              <w:ind w:left="27" w:hanging="142"/>
              <w:jc w:val="both"/>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799</w:t>
            </w:r>
            <w:r w:rsidR="00330744" w:rsidRPr="00371D24">
              <w:rPr>
                <w:rFonts w:ascii="Palatino Linotype" w:eastAsia="Palatino Linotype" w:hAnsi="Palatino Linotype" w:cs="Palatino Linotype"/>
                <w:b/>
                <w:i/>
                <w:sz w:val="20"/>
                <w:szCs w:val="20"/>
              </w:rPr>
              <w:t>7</w:t>
            </w:r>
            <w:r w:rsidRPr="00371D24">
              <w:rPr>
                <w:rFonts w:ascii="Palatino Linotype" w:eastAsia="Palatino Linotype" w:hAnsi="Palatino Linotype" w:cs="Palatino Linotype"/>
                <w:b/>
                <w:i/>
                <w:sz w:val="20"/>
                <w:szCs w:val="20"/>
              </w:rPr>
              <w:t xml:space="preserve">-2022.pdf: </w:t>
            </w:r>
            <w:r w:rsidRPr="00371D24">
              <w:rPr>
                <w:rFonts w:ascii="Palatino Linotype" w:eastAsia="Palatino Linotype" w:hAnsi="Palatino Linotype" w:cs="Palatino Linotype"/>
                <w:sz w:val="20"/>
                <w:szCs w:val="20"/>
              </w:rPr>
              <w:t>Integrado el escrito suscrito y signado por el Secretario Técnico de Gabinete y Titular de la Unidad de Transparencia por medio del cual remiten la respuesta emitida por la Dirección de Educación y Cultura y el Oficio número DEC/SC/81</w:t>
            </w:r>
            <w:r w:rsidR="00330744" w:rsidRPr="00371D24">
              <w:rPr>
                <w:rFonts w:ascii="Palatino Linotype" w:eastAsia="Palatino Linotype" w:hAnsi="Palatino Linotype" w:cs="Palatino Linotype"/>
                <w:sz w:val="20"/>
                <w:szCs w:val="20"/>
              </w:rPr>
              <w:t>3</w:t>
            </w:r>
            <w:r w:rsidRPr="00371D24">
              <w:rPr>
                <w:rFonts w:ascii="Palatino Linotype" w:eastAsia="Palatino Linotype" w:hAnsi="Palatino Linotype" w:cs="Palatino Linotype"/>
                <w:sz w:val="20"/>
                <w:szCs w:val="20"/>
              </w:rPr>
              <w:t xml:space="preserve">/2022 suscrito y signado por la Encargada de Despacho de la Dirección de Educación y Cultura por medio del cual informó que: </w:t>
            </w:r>
            <w:r w:rsidRPr="00371D24">
              <w:rPr>
                <w:rFonts w:ascii="Palatino Linotype" w:eastAsia="Palatino Linotype" w:hAnsi="Palatino Linotype" w:cs="Palatino Linotype"/>
                <w:i/>
                <w:sz w:val="20"/>
                <w:szCs w:val="20"/>
              </w:rPr>
              <w:t xml:space="preserve">“…la plantilla laboral  del </w:t>
            </w:r>
            <w:r w:rsidR="007A49C3" w:rsidRPr="00371D24">
              <w:rPr>
                <w:rFonts w:ascii="Palatino Linotype" w:eastAsia="Palatino Linotype" w:hAnsi="Palatino Linotype" w:cs="Palatino Linotype"/>
                <w:b/>
                <w:i/>
                <w:sz w:val="20"/>
                <w:szCs w:val="20"/>
              </w:rPr>
              <w:t>Museo de Historia N</w:t>
            </w:r>
            <w:r w:rsidR="00DD709A" w:rsidRPr="00371D24">
              <w:rPr>
                <w:rFonts w:ascii="Palatino Linotype" w:eastAsia="Palatino Linotype" w:hAnsi="Palatino Linotype" w:cs="Palatino Linotype"/>
                <w:b/>
                <w:i/>
                <w:sz w:val="20"/>
                <w:szCs w:val="20"/>
              </w:rPr>
              <w:t>atural de Ecatepec</w:t>
            </w:r>
            <w:r w:rsidRPr="00371D24">
              <w:rPr>
                <w:rFonts w:ascii="Palatino Linotype" w:eastAsia="Palatino Linotype" w:hAnsi="Palatino Linotype" w:cs="Palatino Linotype"/>
                <w:b/>
                <w:i/>
                <w:sz w:val="20"/>
                <w:szCs w:val="20"/>
              </w:rPr>
              <w:t xml:space="preserve"> en el año 2019 fue de </w:t>
            </w:r>
            <w:r w:rsidR="00DD709A" w:rsidRPr="00371D24">
              <w:rPr>
                <w:rFonts w:ascii="Palatino Linotype" w:eastAsia="Palatino Linotype" w:hAnsi="Palatino Linotype" w:cs="Palatino Linotype"/>
                <w:b/>
                <w:i/>
                <w:sz w:val="20"/>
                <w:szCs w:val="20"/>
              </w:rPr>
              <w:t>7</w:t>
            </w:r>
            <w:r w:rsidRPr="00371D24">
              <w:rPr>
                <w:rFonts w:ascii="Palatino Linotype" w:eastAsia="Palatino Linotype" w:hAnsi="Palatino Linotype" w:cs="Palatino Linotype"/>
                <w:b/>
                <w:i/>
                <w:sz w:val="20"/>
                <w:szCs w:val="20"/>
              </w:rPr>
              <w:t xml:space="preserve"> personas y en el año 2020 fue de </w:t>
            </w:r>
            <w:r w:rsidR="00DD709A" w:rsidRPr="00371D24">
              <w:rPr>
                <w:rFonts w:ascii="Palatino Linotype" w:eastAsia="Palatino Linotype" w:hAnsi="Palatino Linotype" w:cs="Palatino Linotype"/>
                <w:b/>
                <w:i/>
                <w:sz w:val="20"/>
                <w:szCs w:val="20"/>
              </w:rPr>
              <w:t>7</w:t>
            </w:r>
            <w:r w:rsidRPr="00371D24">
              <w:rPr>
                <w:rFonts w:ascii="Palatino Linotype" w:eastAsia="Palatino Linotype" w:hAnsi="Palatino Linotype" w:cs="Palatino Linotype"/>
                <w:b/>
                <w:i/>
                <w:sz w:val="20"/>
                <w:szCs w:val="20"/>
              </w:rPr>
              <w:t xml:space="preserve"> personas</w:t>
            </w:r>
            <w:r w:rsidRPr="00371D24">
              <w:rPr>
                <w:rFonts w:ascii="Palatino Linotype" w:eastAsia="Palatino Linotype" w:hAnsi="Palatino Linotype" w:cs="Palatino Linotype"/>
                <w:i/>
                <w:sz w:val="20"/>
                <w:szCs w:val="20"/>
              </w:rPr>
              <w:t xml:space="preserve">, lo que se  hace de su conocimiento para los efectos procedentes” </w:t>
            </w:r>
            <w:r w:rsidRPr="00371D24">
              <w:rPr>
                <w:rFonts w:ascii="Palatino Linotype" w:eastAsia="Palatino Linotype" w:hAnsi="Palatino Linotype" w:cs="Palatino Linotype"/>
                <w:sz w:val="20"/>
                <w:szCs w:val="20"/>
              </w:rPr>
              <w:t xml:space="preserve"> </w:t>
            </w:r>
          </w:p>
          <w:p w14:paraId="360D7991" w14:textId="77AA52AD" w:rsidR="00C63C2B" w:rsidRPr="00371D24" w:rsidRDefault="00A878F2" w:rsidP="00330744">
            <w:pPr>
              <w:widowControl w:val="0"/>
              <w:pBdr>
                <w:top w:val="nil"/>
                <w:left w:val="nil"/>
                <w:bottom w:val="nil"/>
                <w:right w:val="nil"/>
                <w:between w:val="nil"/>
              </w:pBdr>
              <w:spacing w:line="276" w:lineRule="auto"/>
              <w:rPr>
                <w:rFonts w:ascii="Palatino Linotype" w:eastAsia="Palatino Linotype" w:hAnsi="Palatino Linotype" w:cs="Palatino Linotype"/>
                <w:b/>
                <w:i/>
                <w:sz w:val="20"/>
                <w:szCs w:val="20"/>
              </w:rPr>
            </w:pPr>
            <w:r w:rsidRPr="00371D24">
              <w:rPr>
                <w:rFonts w:ascii="Palatino Linotype" w:eastAsia="Palatino Linotype" w:hAnsi="Palatino Linotype" w:cs="Palatino Linotype"/>
                <w:b/>
                <w:i/>
                <w:sz w:val="20"/>
                <w:szCs w:val="20"/>
              </w:rPr>
              <w:t>R.R. 799</w:t>
            </w:r>
            <w:r w:rsidR="00330744" w:rsidRPr="00371D24">
              <w:rPr>
                <w:rFonts w:ascii="Palatino Linotype" w:eastAsia="Palatino Linotype" w:hAnsi="Palatino Linotype" w:cs="Palatino Linotype"/>
                <w:b/>
                <w:i/>
                <w:sz w:val="20"/>
                <w:szCs w:val="20"/>
              </w:rPr>
              <w:t>7</w:t>
            </w:r>
            <w:r w:rsidRPr="00371D24">
              <w:rPr>
                <w:rFonts w:ascii="Palatino Linotype" w:eastAsia="Palatino Linotype" w:hAnsi="Palatino Linotype" w:cs="Palatino Linotype"/>
                <w:b/>
                <w:i/>
                <w:sz w:val="20"/>
                <w:szCs w:val="20"/>
              </w:rPr>
              <w:t xml:space="preserve">.pdf: </w:t>
            </w:r>
            <w:r w:rsidRPr="00371D24">
              <w:rPr>
                <w:rFonts w:ascii="Palatino Linotype" w:eastAsia="Palatino Linotype" w:hAnsi="Palatino Linotype" w:cs="Palatino Linotype"/>
                <w:sz w:val="20"/>
                <w:szCs w:val="20"/>
              </w:rPr>
              <w:t>Contiene los documentos descritos en el archivo anterior.</w:t>
            </w:r>
          </w:p>
        </w:tc>
      </w:tr>
    </w:tbl>
    <w:p w14:paraId="7D5E755B" w14:textId="77777777" w:rsidR="00CC4BED" w:rsidRPr="00371D24" w:rsidRDefault="00CC4BED">
      <w:pPr>
        <w:widowControl w:val="0"/>
        <w:spacing w:before="240" w:after="240" w:line="360" w:lineRule="auto"/>
        <w:jc w:val="both"/>
        <w:rPr>
          <w:rFonts w:ascii="Palatino Linotype" w:eastAsia="Palatino Linotype" w:hAnsi="Palatino Linotype" w:cs="Palatino Linotype"/>
        </w:rPr>
      </w:pPr>
    </w:p>
    <w:p w14:paraId="206B740B" w14:textId="26E02FA1" w:rsidR="00DA3101" w:rsidRPr="00371D24" w:rsidRDefault="00DA3101">
      <w:pPr>
        <w:widowControl w:val="0"/>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Documentos que el </w:t>
      </w:r>
      <w:r w:rsidRPr="00371D24">
        <w:rPr>
          <w:rFonts w:ascii="Palatino Linotype" w:eastAsia="Palatino Linotype" w:hAnsi="Palatino Linotype" w:cs="Palatino Linotype"/>
          <w:b/>
        </w:rPr>
        <w:t xml:space="preserve">veinte de septiembre de dos mil veintidós </w:t>
      </w:r>
      <w:r w:rsidRPr="00371D24">
        <w:rPr>
          <w:rFonts w:ascii="Palatino Linotype" w:eastAsia="Palatino Linotype" w:hAnsi="Palatino Linotype" w:cs="Palatino Linotype"/>
        </w:rPr>
        <w:t xml:space="preserve">fueron puestos a la vista del </w:t>
      </w:r>
      <w:r w:rsidRPr="00371D24">
        <w:rPr>
          <w:rFonts w:ascii="Palatino Linotype" w:eastAsia="Palatino Linotype" w:hAnsi="Palatino Linotype" w:cs="Palatino Linotype"/>
          <w:b/>
        </w:rPr>
        <w:t xml:space="preserve">RECURRENTE </w:t>
      </w:r>
      <w:r w:rsidRPr="00371D24">
        <w:rPr>
          <w:rFonts w:ascii="Palatino Linotype" w:eastAsia="Palatino Linotype" w:hAnsi="Palatino Linotype" w:cs="Palatino Linotype"/>
        </w:rPr>
        <w:t xml:space="preserve">para su conocimiento. </w:t>
      </w:r>
    </w:p>
    <w:p w14:paraId="0A673193" w14:textId="795BB82A" w:rsidR="00356EB6" w:rsidRPr="00371D24" w:rsidRDefault="00356EB6">
      <w:pPr>
        <w:widowControl w:val="0"/>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Por su parte el </w:t>
      </w:r>
      <w:r w:rsidRPr="00371D24">
        <w:rPr>
          <w:rFonts w:ascii="Palatino Linotype" w:eastAsia="Palatino Linotype" w:hAnsi="Palatino Linotype" w:cs="Palatino Linotype"/>
          <w:b/>
        </w:rPr>
        <w:t xml:space="preserve">RECURRENTE </w:t>
      </w:r>
      <w:r w:rsidRPr="00371D24">
        <w:rPr>
          <w:rFonts w:ascii="Palatino Linotype" w:eastAsia="Palatino Linotype" w:hAnsi="Palatino Linotype" w:cs="Palatino Linotype"/>
        </w:rPr>
        <w:t xml:space="preserve">no realizó manifestaciones, no formuló alegatos ni ofreció algún medio de prueba. </w:t>
      </w:r>
    </w:p>
    <w:p w14:paraId="4F40D3B5" w14:textId="3773A014" w:rsidR="008E523D" w:rsidRPr="00371D24" w:rsidRDefault="00B56496">
      <w:pPr>
        <w:widowControl w:val="0"/>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 xml:space="preserve">8. Ampliación del plazo para emitir resolución. </w:t>
      </w:r>
      <w:r w:rsidRPr="00371D24">
        <w:rPr>
          <w:rFonts w:ascii="Palatino Linotype" w:eastAsia="Palatino Linotype" w:hAnsi="Palatino Linotype" w:cs="Palatino Linotype"/>
        </w:rPr>
        <w:t xml:space="preserve">El </w:t>
      </w:r>
      <w:r w:rsidR="009C31CE" w:rsidRPr="00371D24">
        <w:rPr>
          <w:rFonts w:ascii="Palatino Linotype" w:eastAsia="Palatino Linotype" w:hAnsi="Palatino Linotype" w:cs="Palatino Linotype"/>
          <w:b/>
        </w:rPr>
        <w:t>veinte</w:t>
      </w:r>
      <w:r w:rsidR="00253658" w:rsidRPr="00371D24">
        <w:rPr>
          <w:rFonts w:ascii="Palatino Linotype" w:eastAsia="Palatino Linotype" w:hAnsi="Palatino Linotype" w:cs="Palatino Linotype"/>
          <w:b/>
        </w:rPr>
        <w:t xml:space="preserve"> de </w:t>
      </w:r>
      <w:r w:rsidR="009C31CE" w:rsidRPr="00371D24">
        <w:rPr>
          <w:rFonts w:ascii="Palatino Linotype" w:eastAsia="Palatino Linotype" w:hAnsi="Palatino Linotype" w:cs="Palatino Linotype"/>
          <w:b/>
        </w:rPr>
        <w:t>septiembre</w:t>
      </w:r>
      <w:r w:rsidR="00253658" w:rsidRPr="00371D24">
        <w:rPr>
          <w:rFonts w:ascii="Palatino Linotype" w:eastAsia="Palatino Linotype" w:hAnsi="Palatino Linotype" w:cs="Palatino Linotype"/>
          <w:b/>
        </w:rPr>
        <w:t xml:space="preserve"> de dos mil</w:t>
      </w:r>
      <w:r w:rsidRPr="00371D24">
        <w:rPr>
          <w:rFonts w:ascii="Palatino Linotype" w:eastAsia="Palatino Linotype" w:hAnsi="Palatino Linotype" w:cs="Palatino Linotype"/>
          <w:b/>
        </w:rPr>
        <w:t xml:space="preserve"> veintidós</w:t>
      </w:r>
      <w:r w:rsidRPr="00371D24">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el plazo para emitir la presente resolución</w:t>
      </w:r>
    </w:p>
    <w:p w14:paraId="0506B4E7"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D56B5D7" w14:textId="77777777" w:rsidR="00965ABF" w:rsidRPr="00371D24" w:rsidRDefault="00965ABF" w:rsidP="00965ABF">
      <w:pPr>
        <w:spacing w:line="360" w:lineRule="auto"/>
        <w:jc w:val="both"/>
        <w:rPr>
          <w:rFonts w:ascii="Palatino Linotype" w:eastAsia="Palatino Linotype" w:hAnsi="Palatino Linotype" w:cs="Palatino Linotype"/>
        </w:rPr>
      </w:pPr>
    </w:p>
    <w:p w14:paraId="328AF497"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Por ello, es menester precisar </w:t>
      </w:r>
      <w:proofErr w:type="gramStart"/>
      <w:r w:rsidRPr="00371D24">
        <w:rPr>
          <w:rFonts w:ascii="Palatino Linotype" w:eastAsia="Palatino Linotype" w:hAnsi="Palatino Linotype" w:cs="Palatino Linotype"/>
        </w:rPr>
        <w:t>que</w:t>
      </w:r>
      <w:proofErr w:type="gramEnd"/>
      <w:r w:rsidRPr="00371D24">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7D60585" w14:textId="77777777" w:rsidR="00965ABF" w:rsidRPr="00371D24" w:rsidRDefault="00965ABF" w:rsidP="00965ABF">
      <w:pPr>
        <w:spacing w:line="360" w:lineRule="auto"/>
        <w:jc w:val="both"/>
        <w:rPr>
          <w:rFonts w:ascii="Palatino Linotype" w:eastAsia="Palatino Linotype" w:hAnsi="Palatino Linotype" w:cs="Palatino Linotype"/>
        </w:rPr>
      </w:pPr>
    </w:p>
    <w:p w14:paraId="089E8FCB"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FF155E" w14:textId="77777777" w:rsidR="00965ABF" w:rsidRPr="00371D24" w:rsidRDefault="00965ABF" w:rsidP="00965ABF">
      <w:pPr>
        <w:spacing w:line="360" w:lineRule="auto"/>
        <w:jc w:val="both"/>
        <w:rPr>
          <w:rFonts w:ascii="Palatino Linotype" w:eastAsia="Palatino Linotype" w:hAnsi="Palatino Linotype" w:cs="Palatino Linotype"/>
        </w:rPr>
      </w:pPr>
    </w:p>
    <w:p w14:paraId="65E3A0F2"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371D24">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68A25009" w14:textId="77777777" w:rsidR="00965ABF" w:rsidRPr="00371D24" w:rsidRDefault="00965ABF" w:rsidP="00965ABF">
      <w:pPr>
        <w:spacing w:line="360" w:lineRule="auto"/>
        <w:jc w:val="both"/>
        <w:rPr>
          <w:rFonts w:ascii="Palatino Linotype" w:eastAsia="Palatino Linotype" w:hAnsi="Palatino Linotype" w:cs="Palatino Linotype"/>
        </w:rPr>
      </w:pPr>
    </w:p>
    <w:p w14:paraId="35E5473B" w14:textId="3D267442" w:rsidR="00965ABF" w:rsidRPr="00371D24" w:rsidRDefault="00965ABF" w:rsidP="00965ABF">
      <w:pPr>
        <w:spacing w:line="360" w:lineRule="auto"/>
        <w:jc w:val="both"/>
        <w:rPr>
          <w:rFonts w:ascii="Palatino Linotype" w:eastAsia="Palatino Linotype" w:hAnsi="Palatino Linotype" w:cs="Palatino Linotype"/>
          <w:strike/>
        </w:rPr>
      </w:pPr>
      <w:r w:rsidRPr="00371D24">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0548D4" w:rsidRPr="00371D24">
        <w:rPr>
          <w:rFonts w:ascii="Palatino Linotype" w:eastAsia="Palatino Linotype" w:hAnsi="Palatino Linotype" w:cs="Palatino Linotype"/>
        </w:rPr>
        <w:t>,</w:t>
      </w:r>
      <w:r w:rsidRPr="00371D24">
        <w:rPr>
          <w:rFonts w:ascii="Palatino Linotype" w:eastAsia="Palatino Linotype" w:hAnsi="Palatino Linotype" w:cs="Palatino Linotype"/>
        </w:rPr>
        <w:t xml:space="preserve"> atentos a los siguientes criterios: </w:t>
      </w:r>
    </w:p>
    <w:p w14:paraId="37EA73BB" w14:textId="77777777" w:rsidR="00965ABF" w:rsidRPr="00371D24" w:rsidRDefault="00965ABF" w:rsidP="00965ABF">
      <w:pPr>
        <w:spacing w:line="360" w:lineRule="auto"/>
        <w:jc w:val="both"/>
        <w:rPr>
          <w:rFonts w:ascii="Palatino Linotype" w:eastAsia="Palatino Linotype" w:hAnsi="Palatino Linotype" w:cs="Palatino Linotype"/>
        </w:rPr>
      </w:pPr>
    </w:p>
    <w:p w14:paraId="3866A9D8" w14:textId="77777777" w:rsidR="00965ABF" w:rsidRPr="00371D24" w:rsidRDefault="00965ABF" w:rsidP="00965ABF">
      <w:pPr>
        <w:numPr>
          <w:ilvl w:val="0"/>
          <w:numId w:val="6"/>
        </w:num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58EA64C" w14:textId="77777777" w:rsidR="00965ABF" w:rsidRPr="00371D24" w:rsidRDefault="00965ABF" w:rsidP="00965ABF">
      <w:pPr>
        <w:spacing w:line="360" w:lineRule="auto"/>
        <w:ind w:left="927"/>
        <w:jc w:val="both"/>
        <w:rPr>
          <w:rFonts w:ascii="Palatino Linotype" w:eastAsia="Palatino Linotype" w:hAnsi="Palatino Linotype" w:cs="Palatino Linotype"/>
        </w:rPr>
      </w:pPr>
    </w:p>
    <w:p w14:paraId="5C8EA1DA" w14:textId="77777777" w:rsidR="00965ABF" w:rsidRPr="00371D24" w:rsidRDefault="00965ABF" w:rsidP="00965ABF">
      <w:pPr>
        <w:numPr>
          <w:ilvl w:val="0"/>
          <w:numId w:val="6"/>
        </w:num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Actividad Procesal del interesado. Acciones u omisiones del interesado.</w:t>
      </w:r>
    </w:p>
    <w:p w14:paraId="66E405C7" w14:textId="77777777" w:rsidR="00965ABF" w:rsidRPr="00371D24" w:rsidRDefault="00965ABF" w:rsidP="00965ABF">
      <w:pPr>
        <w:spacing w:line="360" w:lineRule="auto"/>
        <w:jc w:val="both"/>
        <w:rPr>
          <w:rFonts w:ascii="Palatino Linotype" w:eastAsia="Palatino Linotype" w:hAnsi="Palatino Linotype" w:cs="Palatino Linotype"/>
        </w:rPr>
      </w:pPr>
    </w:p>
    <w:p w14:paraId="54BE9E79" w14:textId="77777777" w:rsidR="00965ABF" w:rsidRPr="00371D24" w:rsidRDefault="00965ABF" w:rsidP="00965ABF">
      <w:pPr>
        <w:numPr>
          <w:ilvl w:val="0"/>
          <w:numId w:val="6"/>
        </w:num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Conducta de la Autoridad: Las Acciones u omisiones realizadas en el procedimiento. Así como si la autoridad actuó con la debida diligencia.</w:t>
      </w:r>
    </w:p>
    <w:p w14:paraId="2FD2797A" w14:textId="77777777" w:rsidR="00965ABF" w:rsidRPr="00371D24" w:rsidRDefault="00965ABF" w:rsidP="00965ABF">
      <w:pPr>
        <w:spacing w:line="360" w:lineRule="auto"/>
        <w:ind w:left="708"/>
        <w:rPr>
          <w:rFonts w:ascii="Palatino Linotype" w:eastAsia="Palatino Linotype" w:hAnsi="Palatino Linotype" w:cs="Palatino Linotype"/>
        </w:rPr>
      </w:pPr>
    </w:p>
    <w:p w14:paraId="388AF7EA" w14:textId="77777777" w:rsidR="00965ABF" w:rsidRPr="00371D24" w:rsidRDefault="00965ABF" w:rsidP="00965ABF">
      <w:pPr>
        <w:spacing w:line="360" w:lineRule="auto"/>
        <w:ind w:left="567"/>
        <w:jc w:val="both"/>
        <w:rPr>
          <w:rFonts w:ascii="Palatino Linotype" w:eastAsia="Palatino Linotype" w:hAnsi="Palatino Linotype" w:cs="Palatino Linotype"/>
        </w:rPr>
      </w:pPr>
      <w:r w:rsidRPr="00371D24">
        <w:rPr>
          <w:rFonts w:ascii="Palatino Linotype" w:eastAsia="Palatino Linotype" w:hAnsi="Palatino Linotype" w:cs="Palatino Linotype"/>
        </w:rPr>
        <w:t>d) La afectación generada en la situación jurídica de la persona involucrada en el proceso: Violación a sus derechos humanos.</w:t>
      </w:r>
    </w:p>
    <w:p w14:paraId="4655A77F" w14:textId="77777777" w:rsidR="00965ABF" w:rsidRPr="00371D24" w:rsidRDefault="00965ABF" w:rsidP="00965ABF">
      <w:pPr>
        <w:spacing w:line="360" w:lineRule="auto"/>
        <w:jc w:val="both"/>
        <w:rPr>
          <w:rFonts w:ascii="Palatino Linotype" w:eastAsia="Palatino Linotype" w:hAnsi="Palatino Linotype" w:cs="Palatino Linotype"/>
        </w:rPr>
      </w:pPr>
    </w:p>
    <w:p w14:paraId="5F0784A8"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371D24">
        <w:rPr>
          <w:rFonts w:ascii="Palatino Linotype" w:eastAsia="Palatino Linotype" w:hAnsi="Palatino Linotype" w:cs="Palatino Linotype"/>
        </w:rPr>
        <w:lastRenderedPageBreak/>
        <w:t>relación con la actuación del funcionario, como ha acontecido en el caso que nos ocupa.</w:t>
      </w:r>
    </w:p>
    <w:p w14:paraId="3E7912D9" w14:textId="77777777" w:rsidR="00965ABF" w:rsidRPr="00371D24" w:rsidRDefault="00965ABF" w:rsidP="00965ABF">
      <w:pPr>
        <w:spacing w:line="360" w:lineRule="auto"/>
        <w:jc w:val="both"/>
        <w:rPr>
          <w:rFonts w:ascii="Palatino Linotype" w:eastAsia="Palatino Linotype" w:hAnsi="Palatino Linotype" w:cs="Palatino Linotype"/>
        </w:rPr>
      </w:pPr>
    </w:p>
    <w:p w14:paraId="45D4E54D" w14:textId="77777777" w:rsidR="00965ABF" w:rsidRPr="00371D24" w:rsidRDefault="00965ABF" w:rsidP="00965ABF">
      <w:pPr>
        <w:spacing w:line="360" w:lineRule="auto"/>
        <w:jc w:val="both"/>
        <w:rPr>
          <w:rFonts w:ascii="Palatino Linotype" w:eastAsia="Palatino Linotype" w:hAnsi="Palatino Linotype" w:cs="Palatino Linotype"/>
          <w:b/>
        </w:rPr>
      </w:pPr>
      <w:r w:rsidRPr="00371D2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71D2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71D24">
        <w:rPr>
          <w:rFonts w:ascii="Palatino Linotype" w:eastAsia="Palatino Linotype" w:hAnsi="Palatino Linotype" w:cs="Palatino Linotype"/>
        </w:rPr>
        <w:t>, visible en la Gaceta del Seminario Judicial de la Federación con el registro digital 205635.</w:t>
      </w:r>
    </w:p>
    <w:p w14:paraId="136D85FB" w14:textId="77777777" w:rsidR="00965ABF" w:rsidRPr="00371D24" w:rsidRDefault="00965ABF" w:rsidP="00965ABF">
      <w:pPr>
        <w:spacing w:line="360" w:lineRule="auto"/>
        <w:jc w:val="both"/>
        <w:rPr>
          <w:rFonts w:ascii="Palatino Linotype" w:eastAsia="Palatino Linotype" w:hAnsi="Palatino Linotype" w:cs="Palatino Linotype"/>
        </w:rPr>
      </w:pPr>
    </w:p>
    <w:p w14:paraId="6BB99AD7"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A760DD6" w14:textId="77777777" w:rsidR="00965ABF" w:rsidRPr="00371D24" w:rsidRDefault="00965ABF" w:rsidP="00965ABF">
      <w:pPr>
        <w:spacing w:line="360" w:lineRule="auto"/>
        <w:jc w:val="both"/>
        <w:rPr>
          <w:rFonts w:ascii="Palatino Linotype" w:eastAsia="Palatino Linotype" w:hAnsi="Palatino Linotype" w:cs="Palatino Linotype"/>
        </w:rPr>
      </w:pPr>
    </w:p>
    <w:p w14:paraId="2DFD9B97"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7546C951" w14:textId="77777777" w:rsidR="00965ABF" w:rsidRPr="00371D24" w:rsidRDefault="00965ABF" w:rsidP="00965ABF">
      <w:pPr>
        <w:spacing w:line="360" w:lineRule="auto"/>
        <w:jc w:val="both"/>
        <w:rPr>
          <w:rFonts w:ascii="Palatino Linotype" w:eastAsia="Palatino Linotype" w:hAnsi="Palatino Linotype" w:cs="Palatino Linotype"/>
        </w:rPr>
      </w:pPr>
    </w:p>
    <w:p w14:paraId="37A623FC"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i/>
        </w:rPr>
        <w:t>“PLAZO RAZONABLE PARA RESOLVER. DIMENSIÓN Y EFECTOS DE ESTE CONCEPTO CUANDO SE ADUCE EXCESIVA CARGA DE TRABAJO.”</w:t>
      </w:r>
      <w:r w:rsidRPr="00371D24">
        <w:rPr>
          <w:rFonts w:ascii="Palatino Linotype" w:eastAsia="Palatino Linotype" w:hAnsi="Palatino Linotype" w:cs="Palatino Linotype"/>
        </w:rPr>
        <w:t xml:space="preserve"> consultable en el Seminario Judicial de la Federación y su gaceta, con el registro digital 2002351.</w:t>
      </w:r>
    </w:p>
    <w:p w14:paraId="7BBF4240" w14:textId="77777777" w:rsidR="00965ABF" w:rsidRPr="00371D24" w:rsidRDefault="00965ABF" w:rsidP="00965ABF">
      <w:pPr>
        <w:spacing w:line="360" w:lineRule="auto"/>
        <w:jc w:val="both"/>
        <w:rPr>
          <w:rFonts w:ascii="Palatino Linotype" w:eastAsia="Palatino Linotype" w:hAnsi="Palatino Linotype" w:cs="Palatino Linotype"/>
          <w:b/>
        </w:rPr>
      </w:pPr>
    </w:p>
    <w:p w14:paraId="735D8AEE"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i/>
        </w:rPr>
        <w:t>“PLAZO RAZONABLE PARA RESOLVER. CONCEPTO Y ELEMENTOS QUE LO INTEGRAN A LA LUZ DEL DERECHO INTERNACIONAL DE LOS DERECHOS HUMANOS.”</w:t>
      </w:r>
      <w:r w:rsidRPr="00371D24">
        <w:rPr>
          <w:rFonts w:ascii="Palatino Linotype" w:eastAsia="Palatino Linotype" w:hAnsi="Palatino Linotype" w:cs="Palatino Linotype"/>
        </w:rPr>
        <w:t>, visible en el Seminario Judicial de la Federación y su gaceta, con el registro digital 2002350.</w:t>
      </w:r>
    </w:p>
    <w:p w14:paraId="66A7CC10" w14:textId="77777777" w:rsidR="00965ABF" w:rsidRPr="00371D24" w:rsidRDefault="00965ABF" w:rsidP="00965ABF">
      <w:pPr>
        <w:spacing w:line="360" w:lineRule="auto"/>
        <w:jc w:val="both"/>
        <w:rPr>
          <w:rFonts w:ascii="Palatino Linotype" w:eastAsia="Palatino Linotype" w:hAnsi="Palatino Linotype" w:cs="Palatino Linotype"/>
        </w:rPr>
      </w:pPr>
    </w:p>
    <w:p w14:paraId="4E4C688A" w14:textId="77777777" w:rsidR="00965ABF" w:rsidRPr="00371D24" w:rsidRDefault="00965ABF" w:rsidP="00965ABF">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0BEBB24" w14:textId="749476D8" w:rsidR="009C31CE" w:rsidRPr="00371D24" w:rsidRDefault="009C31CE">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 xml:space="preserve">9. Cierre de Instrucción. </w:t>
      </w:r>
      <w:r w:rsidRPr="00371D24">
        <w:rPr>
          <w:rFonts w:ascii="Palatino Linotype" w:eastAsia="Palatino Linotype" w:hAnsi="Palatino Linotype" w:cs="Palatino Linotype"/>
        </w:rPr>
        <w:t xml:space="preserve">El </w:t>
      </w:r>
      <w:r w:rsidRPr="00371D24">
        <w:rPr>
          <w:rFonts w:ascii="Palatino Linotype" w:eastAsia="Palatino Linotype" w:hAnsi="Palatino Linotype" w:cs="Palatino Linotype"/>
          <w:b/>
        </w:rPr>
        <w:t>dieciocho de octubre del año dos mil veintidós</w:t>
      </w:r>
      <w:r w:rsidRPr="00371D24">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64535118" w14:textId="77777777" w:rsidR="008E523D" w:rsidRPr="00371D24" w:rsidRDefault="00B56496">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lastRenderedPageBreak/>
        <w:t>En razón de que fueron debidamente sustanciados los expedientes electrónicos y no existe diligencia pendiente de desahogo, se emite la Resolución que conforme a Derecho proceda, de acuerdo con los siguientes:</w:t>
      </w:r>
    </w:p>
    <w:p w14:paraId="6B5AF330" w14:textId="77777777" w:rsidR="008E523D" w:rsidRPr="00371D24" w:rsidRDefault="00B56496">
      <w:pPr>
        <w:spacing w:before="240" w:after="240" w:line="360" w:lineRule="auto"/>
        <w:jc w:val="center"/>
        <w:rPr>
          <w:rFonts w:ascii="Palatino Linotype" w:eastAsia="Palatino Linotype" w:hAnsi="Palatino Linotype" w:cs="Palatino Linotype"/>
          <w:b/>
        </w:rPr>
      </w:pPr>
      <w:r w:rsidRPr="00371D24">
        <w:rPr>
          <w:rFonts w:ascii="Palatino Linotype" w:eastAsia="Palatino Linotype" w:hAnsi="Palatino Linotype" w:cs="Palatino Linotype"/>
          <w:b/>
        </w:rPr>
        <w:t>C O N S I D E R A N D O:</w:t>
      </w:r>
    </w:p>
    <w:p w14:paraId="1B3060BE" w14:textId="77777777" w:rsidR="008E523D" w:rsidRPr="00371D24" w:rsidRDefault="00B56496">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 xml:space="preserve">PRIMERO. Competencia. </w:t>
      </w:r>
      <w:r w:rsidRPr="00371D24">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6986A4D3" w14:textId="77777777" w:rsidR="00854665" w:rsidRPr="00371D24" w:rsidRDefault="00B56496" w:rsidP="00854665">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 xml:space="preserve">SEGUNDO. Oportunidad y Procedibilidad. </w:t>
      </w:r>
      <w:r w:rsidR="00854665" w:rsidRPr="00371D24">
        <w:rPr>
          <w:rFonts w:ascii="Palatino Linotype" w:eastAsia="Palatino Linotype" w:hAnsi="Palatino Linotype" w:cs="Palatino Linotype"/>
        </w:rPr>
        <w:t>Es de precisar que la</w:t>
      </w:r>
      <w:r w:rsidR="00854665" w:rsidRPr="00371D24">
        <w:rPr>
          <w:rFonts w:ascii="Palatino Linotype" w:eastAsia="Palatino Linotype" w:hAnsi="Palatino Linotype" w:cs="Palatino Linotype"/>
          <w:b/>
        </w:rPr>
        <w:t xml:space="preserve"> </w:t>
      </w:r>
      <w:r w:rsidR="00854665" w:rsidRPr="00371D24">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6D6E14E2" w14:textId="77777777" w:rsidR="00854665" w:rsidRPr="00371D24" w:rsidRDefault="00854665" w:rsidP="00854665">
      <w:pPr>
        <w:ind w:left="851" w:right="851"/>
        <w:jc w:val="both"/>
        <w:rPr>
          <w:rFonts w:ascii="Palatino Linotype" w:eastAsia="Palatino Linotype" w:hAnsi="Palatino Linotype" w:cs="Palatino Linotype"/>
          <w:i/>
        </w:rPr>
      </w:pPr>
      <w:r w:rsidRPr="00371D24">
        <w:rPr>
          <w:rFonts w:ascii="Palatino Linotype" w:eastAsia="Palatino Linotype" w:hAnsi="Palatino Linotype" w:cs="Palatino Linotype"/>
          <w:i/>
          <w:sz w:val="22"/>
          <w:szCs w:val="22"/>
        </w:rPr>
        <w:t>“</w:t>
      </w:r>
      <w:r w:rsidRPr="00371D24">
        <w:rPr>
          <w:rFonts w:ascii="Palatino Linotype" w:eastAsia="Palatino Linotype" w:hAnsi="Palatino Linotype" w:cs="Palatino Linotype"/>
          <w:b/>
          <w:i/>
          <w:sz w:val="22"/>
          <w:szCs w:val="22"/>
        </w:rPr>
        <w:t xml:space="preserve">Artículo 163. </w:t>
      </w:r>
      <w:r w:rsidRPr="00371D24">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332400F6" w14:textId="77777777" w:rsidR="00854665" w:rsidRPr="00371D24" w:rsidRDefault="00854665" w:rsidP="00854665">
      <w:pPr>
        <w:ind w:left="851" w:right="851"/>
        <w:jc w:val="both"/>
        <w:rPr>
          <w:rFonts w:ascii="Palatino Linotype" w:eastAsia="Palatino Linotype" w:hAnsi="Palatino Linotype" w:cs="Palatino Linotype"/>
          <w:i/>
        </w:rPr>
      </w:pPr>
      <w:r w:rsidRPr="00371D24">
        <w:rPr>
          <w:rFonts w:ascii="Palatino Linotype" w:eastAsia="Palatino Linotype" w:hAnsi="Palatino Linotype" w:cs="Palatino Linotype"/>
          <w:i/>
          <w:sz w:val="22"/>
          <w:szCs w:val="22"/>
        </w:rPr>
        <w:lastRenderedPageBreak/>
        <w:t>…</w:t>
      </w:r>
    </w:p>
    <w:p w14:paraId="0745B5B6" w14:textId="77777777" w:rsidR="00854665" w:rsidRPr="00371D24" w:rsidRDefault="00854665" w:rsidP="00854665">
      <w:pPr>
        <w:ind w:left="851" w:right="851"/>
        <w:jc w:val="both"/>
        <w:rPr>
          <w:rFonts w:ascii="Palatino Linotype" w:eastAsia="Palatino Linotype" w:hAnsi="Palatino Linotype" w:cs="Palatino Linotype"/>
          <w:i/>
        </w:rPr>
      </w:pPr>
      <w:r w:rsidRPr="00371D24">
        <w:rPr>
          <w:rFonts w:ascii="Palatino Linotype" w:eastAsia="Palatino Linotype" w:hAnsi="Palatino Linotype" w:cs="Palatino Linotype"/>
          <w:b/>
          <w:i/>
          <w:sz w:val="22"/>
          <w:szCs w:val="22"/>
        </w:rPr>
        <w:t>Artículo 166.</w:t>
      </w:r>
      <w:r w:rsidRPr="00371D24">
        <w:rPr>
          <w:rFonts w:ascii="Palatino Linotype" w:eastAsia="Palatino Linotype" w:hAnsi="Palatino Linotype" w:cs="Palatino Linotype"/>
          <w:i/>
          <w:sz w:val="22"/>
          <w:szCs w:val="22"/>
        </w:rPr>
        <w:t xml:space="preserve"> […]</w:t>
      </w:r>
    </w:p>
    <w:p w14:paraId="1858C084" w14:textId="77777777" w:rsidR="00854665" w:rsidRPr="00371D24" w:rsidRDefault="00854665" w:rsidP="00854665">
      <w:pPr>
        <w:ind w:left="851" w:right="851"/>
        <w:jc w:val="both"/>
        <w:rPr>
          <w:rFonts w:ascii="Palatino Linotype" w:eastAsia="Palatino Linotype" w:hAnsi="Palatino Linotype" w:cs="Palatino Linotype"/>
          <w:i/>
        </w:rPr>
      </w:pPr>
      <w:r w:rsidRPr="00371D24">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1FDE40AD" w14:textId="77777777" w:rsidR="00854665" w:rsidRPr="00371D24" w:rsidRDefault="00854665" w:rsidP="00854665">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2C63F395" w14:textId="77777777" w:rsidR="00854665" w:rsidRPr="00371D24" w:rsidRDefault="00854665" w:rsidP="00854665">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11846097" w14:textId="77777777" w:rsidR="00854665" w:rsidRPr="00371D24" w:rsidRDefault="00854665" w:rsidP="00854665">
      <w:pPr>
        <w:spacing w:before="240" w:after="240" w:line="360" w:lineRule="auto"/>
        <w:jc w:val="both"/>
        <w:rPr>
          <w:rFonts w:ascii="Palatino Linotype" w:eastAsia="Palatino Linotype" w:hAnsi="Palatino Linotype" w:cs="Palatino Linotype"/>
          <w:i/>
        </w:rPr>
      </w:pPr>
      <w:r w:rsidRPr="00371D24">
        <w:rPr>
          <w:rFonts w:ascii="Palatino Linotype" w:eastAsia="Palatino Linotype" w:hAnsi="Palatino Linotype" w:cs="Palatino Linotype"/>
        </w:rPr>
        <w:t>Por su parte, el artículo 178 del citado ordenamiento, establece:</w:t>
      </w:r>
    </w:p>
    <w:p w14:paraId="1E7A42F2" w14:textId="77777777" w:rsidR="00854665" w:rsidRPr="00371D24" w:rsidRDefault="00854665" w:rsidP="00854665">
      <w:pPr>
        <w:ind w:left="851" w:right="851"/>
        <w:jc w:val="both"/>
        <w:rPr>
          <w:rFonts w:ascii="Palatino Linotype" w:eastAsia="Palatino Linotype" w:hAnsi="Palatino Linotype" w:cs="Palatino Linotype"/>
          <w:i/>
        </w:rPr>
      </w:pPr>
      <w:r w:rsidRPr="00371D24">
        <w:rPr>
          <w:rFonts w:ascii="Palatino Linotype" w:eastAsia="Palatino Linotype" w:hAnsi="Palatino Linotype" w:cs="Palatino Linotype"/>
          <w:i/>
          <w:sz w:val="22"/>
          <w:szCs w:val="22"/>
        </w:rPr>
        <w:t>“</w:t>
      </w:r>
      <w:r w:rsidRPr="00371D24">
        <w:rPr>
          <w:rFonts w:ascii="Palatino Linotype" w:eastAsia="Palatino Linotype" w:hAnsi="Palatino Linotype" w:cs="Palatino Linotype"/>
          <w:b/>
          <w:i/>
          <w:sz w:val="22"/>
          <w:szCs w:val="22"/>
        </w:rPr>
        <w:t xml:space="preserve">Artículo 178. </w:t>
      </w:r>
      <w:r w:rsidRPr="00371D2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371D24">
        <w:rPr>
          <w:rFonts w:ascii="Palatino Linotype" w:eastAsia="Palatino Linotype" w:hAnsi="Palatino Linotype" w:cs="Palatino Linotype"/>
          <w:b/>
          <w:i/>
          <w:sz w:val="22"/>
          <w:szCs w:val="22"/>
        </w:rPr>
        <w:t>.”</w:t>
      </w:r>
    </w:p>
    <w:p w14:paraId="5366F955" w14:textId="13AD2751" w:rsidR="00854665" w:rsidRPr="00371D24" w:rsidRDefault="00854665" w:rsidP="00854665">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sidR="003529E1" w:rsidRPr="00371D24">
        <w:rPr>
          <w:rFonts w:ascii="Palatino Linotype" w:eastAsia="Palatino Linotype" w:hAnsi="Palatino Linotype" w:cs="Palatino Linotype"/>
          <w:b/>
        </w:rPr>
        <w:t xml:space="preserve">SUJETO OBLIGADO </w:t>
      </w:r>
      <w:r w:rsidRPr="00371D24">
        <w:rPr>
          <w:rFonts w:ascii="Palatino Linotype" w:eastAsia="Palatino Linotype" w:hAnsi="Palatino Linotype" w:cs="Palatino Linotype"/>
        </w:rPr>
        <w:t xml:space="preserve">da respuesta a la solicitud de información; sin embargo, tratándose de negativa ficta no </w:t>
      </w:r>
      <w:r w:rsidRPr="00371D24">
        <w:rPr>
          <w:rFonts w:ascii="Palatino Linotype" w:eastAsia="Palatino Linotype" w:hAnsi="Palatino Linotype" w:cs="Palatino Linotype"/>
        </w:rPr>
        <w:lastRenderedPageBreak/>
        <w:t>existe resolución que se haga del conocimiento del particular a partir de la cual pueda computarse dicho plazo, por lo que se concluye que la interposición del recurso de revisión puede ser en cualquier momento.</w:t>
      </w:r>
    </w:p>
    <w:p w14:paraId="30780D4B" w14:textId="04F14A02" w:rsidR="00854665" w:rsidRPr="00371D24" w:rsidRDefault="00854665" w:rsidP="00854665">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La negativa ficta constituye una presunción legal, en el entendido de que donde no hubo respuesta por parte del </w:t>
      </w:r>
      <w:r w:rsidR="003529E1" w:rsidRPr="00371D24">
        <w:rPr>
          <w:rFonts w:ascii="Palatino Linotype" w:eastAsia="Palatino Linotype" w:hAnsi="Palatino Linotype" w:cs="Palatino Linotype"/>
          <w:b/>
        </w:rPr>
        <w:t xml:space="preserve">SUJETO OBLIGADO </w:t>
      </w:r>
      <w:r w:rsidRPr="00371D24">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08A2C0CE" w14:textId="77777777" w:rsidR="00854665" w:rsidRPr="00371D24" w:rsidRDefault="00854665" w:rsidP="00854665">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371D24">
        <w:rPr>
          <w:rFonts w:ascii="Palatino Linotype" w:eastAsia="Palatino Linotype" w:hAnsi="Palatino Linotype" w:cs="Palatino Linotype"/>
        </w:rPr>
        <w:t>desechamiento</w:t>
      </w:r>
      <w:proofErr w:type="spellEnd"/>
      <w:r w:rsidRPr="00371D24">
        <w:rPr>
          <w:rFonts w:ascii="Palatino Linotype" w:eastAsia="Palatino Linotype" w:hAnsi="Palatino Linotype" w:cs="Palatino Linotype"/>
        </w:rPr>
        <w:t xml:space="preserve"> del mismo.</w:t>
      </w:r>
    </w:p>
    <w:p w14:paraId="66CB480B" w14:textId="16FCC0E9" w:rsidR="00854665" w:rsidRPr="00371D24" w:rsidRDefault="00854665" w:rsidP="00854665">
      <w:pPr>
        <w:spacing w:before="240" w:after="240" w:line="360" w:lineRule="auto"/>
        <w:jc w:val="both"/>
        <w:rPr>
          <w:rFonts w:ascii="Palatino Linotype" w:eastAsia="Palatino Linotype" w:hAnsi="Palatino Linotype" w:cs="Palatino Linotype"/>
          <w:i/>
        </w:rPr>
      </w:pPr>
      <w:r w:rsidRPr="00371D24">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w:t>
      </w:r>
      <w:r w:rsidRPr="00371D24">
        <w:rPr>
          <w:rFonts w:ascii="Palatino Linotype" w:eastAsia="Palatino Linotype" w:hAnsi="Palatino Linotype" w:cs="Palatino Linotype"/>
        </w:rPr>
        <w:lastRenderedPageBreak/>
        <w:t xml:space="preserve">silencio del </w:t>
      </w:r>
      <w:r w:rsidR="003529E1" w:rsidRPr="00371D24">
        <w:rPr>
          <w:rFonts w:ascii="Palatino Linotype" w:eastAsia="Palatino Linotype" w:hAnsi="Palatino Linotype" w:cs="Palatino Linotype"/>
          <w:b/>
        </w:rPr>
        <w:t>SUJETO OBLIGADO</w:t>
      </w:r>
      <w:r w:rsidRPr="00371D24">
        <w:rPr>
          <w:rFonts w:ascii="Palatino Linotype" w:eastAsia="Palatino Linotype" w:hAnsi="Palatino Linotype" w:cs="Palatino Linotype"/>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1F97CA74" w14:textId="77777777" w:rsidR="00854665" w:rsidRPr="00371D24" w:rsidRDefault="00854665" w:rsidP="00854665">
      <w:pPr>
        <w:ind w:left="851" w:right="851"/>
        <w:jc w:val="both"/>
        <w:rPr>
          <w:rFonts w:ascii="Palatino Linotype" w:eastAsia="Palatino Linotype" w:hAnsi="Palatino Linotype" w:cs="Palatino Linotype"/>
          <w:i/>
        </w:rPr>
      </w:pPr>
      <w:r w:rsidRPr="00371D24">
        <w:rPr>
          <w:rFonts w:ascii="Palatino Linotype" w:eastAsia="Palatino Linotype" w:hAnsi="Palatino Linotype" w:cs="Palatino Linotype"/>
          <w:b/>
          <w:i/>
          <w:sz w:val="22"/>
          <w:szCs w:val="22"/>
        </w:rPr>
        <w:t>“CRITERIO 0001-15. NEGATIVA FICTA. PLAZO PARA INTERPONER EL RECURSO DE REVISIÓN TRATÁNDOSE DE</w:t>
      </w:r>
      <w:r w:rsidRPr="00371D24">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371D24">
        <w:rPr>
          <w:rFonts w:ascii="Palatino Linotype" w:eastAsia="Palatino Linotype" w:hAnsi="Palatino Linotype" w:cs="Palatino Linotype"/>
          <w:i/>
        </w:rPr>
        <w:t xml:space="preserve"> </w:t>
      </w:r>
    </w:p>
    <w:p w14:paraId="1D3E92AB" w14:textId="77777777" w:rsidR="00854665" w:rsidRPr="00371D24" w:rsidRDefault="00854665" w:rsidP="00854665">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371D24">
        <w:rPr>
          <w:rFonts w:ascii="Palatino Linotype" w:eastAsia="Palatino Linotype" w:hAnsi="Palatino Linotype" w:cs="Palatino Linotype"/>
        </w:rPr>
        <w:lastRenderedPageBreak/>
        <w:t>Municipios, en atención a que fue presentado mediante el formato visible en el SAIMEX.</w:t>
      </w:r>
    </w:p>
    <w:p w14:paraId="048D6B63" w14:textId="77777777" w:rsidR="00854665" w:rsidRPr="00371D24" w:rsidRDefault="00854665" w:rsidP="00854665">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14:paraId="405D7075" w14:textId="77777777" w:rsidR="00854665" w:rsidRPr="00371D24" w:rsidRDefault="00854665" w:rsidP="00854665">
      <w:pPr>
        <w:ind w:left="851" w:right="851"/>
        <w:jc w:val="both"/>
        <w:rPr>
          <w:rFonts w:ascii="Palatino Linotype" w:eastAsia="Palatino Linotype" w:hAnsi="Palatino Linotype" w:cs="Palatino Linotype"/>
          <w:i/>
        </w:rPr>
      </w:pPr>
      <w:r w:rsidRPr="00371D24">
        <w:rPr>
          <w:rFonts w:ascii="Palatino Linotype" w:eastAsia="Palatino Linotype" w:hAnsi="Palatino Linotype" w:cs="Palatino Linotype"/>
          <w:i/>
          <w:sz w:val="22"/>
          <w:szCs w:val="22"/>
        </w:rPr>
        <w:t>“</w:t>
      </w:r>
      <w:r w:rsidRPr="00371D24">
        <w:rPr>
          <w:rFonts w:ascii="Palatino Linotype" w:eastAsia="Palatino Linotype" w:hAnsi="Palatino Linotype" w:cs="Palatino Linotype"/>
          <w:b/>
          <w:i/>
          <w:sz w:val="22"/>
          <w:szCs w:val="22"/>
        </w:rPr>
        <w:t xml:space="preserve">Artículo 179. </w:t>
      </w:r>
      <w:r w:rsidRPr="00371D2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BB01AE2" w14:textId="77777777" w:rsidR="00854665" w:rsidRPr="00371D24" w:rsidRDefault="00854665" w:rsidP="00854665">
      <w:pPr>
        <w:ind w:right="851"/>
        <w:jc w:val="both"/>
        <w:rPr>
          <w:rFonts w:ascii="Palatino Linotype" w:eastAsia="Palatino Linotype" w:hAnsi="Palatino Linotype" w:cs="Palatino Linotype"/>
          <w:i/>
        </w:rPr>
      </w:pPr>
      <w:r w:rsidRPr="00371D24">
        <w:rPr>
          <w:rFonts w:ascii="Palatino Linotype" w:eastAsia="Palatino Linotype" w:hAnsi="Palatino Linotype" w:cs="Palatino Linotype"/>
          <w:i/>
        </w:rPr>
        <w:t xml:space="preserve">              …</w:t>
      </w:r>
    </w:p>
    <w:p w14:paraId="0E043CE7" w14:textId="77777777" w:rsidR="00854665" w:rsidRPr="00371D24" w:rsidRDefault="00854665" w:rsidP="00854665">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 xml:space="preserve">VII. </w:t>
      </w:r>
      <w:r w:rsidRPr="00371D24">
        <w:rPr>
          <w:rFonts w:ascii="Palatino Linotype" w:eastAsia="Palatino Linotype" w:hAnsi="Palatino Linotype" w:cs="Palatino Linotype"/>
          <w:i/>
          <w:sz w:val="22"/>
          <w:szCs w:val="22"/>
        </w:rPr>
        <w:t>La falta de respuesta a una solicitud de acceso a la información;</w:t>
      </w:r>
    </w:p>
    <w:p w14:paraId="53A11381" w14:textId="77777777" w:rsidR="00854665" w:rsidRPr="00371D24" w:rsidRDefault="00854665" w:rsidP="00854665">
      <w:pPr>
        <w:ind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 xml:space="preserve">                 …</w:t>
      </w:r>
      <w:r w:rsidRPr="00371D24">
        <w:rPr>
          <w:rFonts w:ascii="Palatino Linotype" w:eastAsia="Palatino Linotype" w:hAnsi="Palatino Linotype" w:cs="Palatino Linotype"/>
          <w:i/>
          <w:sz w:val="22"/>
          <w:szCs w:val="22"/>
        </w:rPr>
        <w:t>”</w:t>
      </w:r>
    </w:p>
    <w:p w14:paraId="65760E6F" w14:textId="4A2B1427" w:rsidR="00854665" w:rsidRPr="00371D24" w:rsidRDefault="00854665" w:rsidP="00854665">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El precepto legal citado, establece como supuesto de procedencia del recurso de revisión, en aquellos casos en que </w:t>
      </w:r>
      <w:r w:rsidR="003625D1" w:rsidRPr="00371D24">
        <w:rPr>
          <w:rFonts w:ascii="Palatino Linotype" w:eastAsia="Palatino Linotype" w:hAnsi="Palatino Linotype" w:cs="Palatino Linotype"/>
        </w:rPr>
        <w:t>el</w:t>
      </w:r>
      <w:r w:rsidRPr="00371D24">
        <w:rPr>
          <w:rFonts w:ascii="Palatino Linotype" w:eastAsia="Palatino Linotype" w:hAnsi="Palatino Linotype" w:cs="Palatino Linotype"/>
        </w:rPr>
        <w:t xml:space="preserve"> </w:t>
      </w:r>
      <w:r w:rsidR="003625D1" w:rsidRPr="00371D24">
        <w:rPr>
          <w:rFonts w:ascii="Palatino Linotype" w:eastAsia="Palatino Linotype" w:hAnsi="Palatino Linotype" w:cs="Palatino Linotype"/>
          <w:b/>
        </w:rPr>
        <w:t>RECURRENTE</w:t>
      </w:r>
      <w:r w:rsidRPr="00371D24">
        <w:rPr>
          <w:rFonts w:ascii="Palatino Linotype" w:eastAsia="Palatino Linotype" w:hAnsi="Palatino Linotype" w:cs="Palatino Linotype"/>
          <w:b/>
        </w:rPr>
        <w:t xml:space="preserve"> </w:t>
      </w:r>
      <w:r w:rsidRPr="00371D24">
        <w:rPr>
          <w:rFonts w:ascii="Palatino Linotype" w:eastAsia="Palatino Linotype" w:hAnsi="Palatino Linotype" w:cs="Palatino Linotype"/>
        </w:rPr>
        <w:t xml:space="preserve">estime negado el acceso a la información por la falta de respuesta por el </w:t>
      </w:r>
      <w:r w:rsidR="003625D1" w:rsidRPr="00371D24">
        <w:rPr>
          <w:rFonts w:ascii="Palatino Linotype" w:eastAsia="Palatino Linotype" w:hAnsi="Palatino Linotype" w:cs="Palatino Linotype"/>
          <w:b/>
        </w:rPr>
        <w:t>SUJETO OBLIGADO</w:t>
      </w:r>
      <w:r w:rsidRPr="00371D24">
        <w:rPr>
          <w:rFonts w:ascii="Palatino Linotype" w:eastAsia="Palatino Linotype" w:hAnsi="Palatino Linotype" w:cs="Palatino Linotype"/>
        </w:rPr>
        <w:t xml:space="preserve">, en este asunto se actualiza la hipótesis jurídica citada, en atención a que </w:t>
      </w:r>
      <w:r w:rsidR="003625D1" w:rsidRPr="00371D24">
        <w:rPr>
          <w:rFonts w:ascii="Palatino Linotype" w:eastAsia="Palatino Linotype" w:hAnsi="Palatino Linotype" w:cs="Palatino Linotype"/>
        </w:rPr>
        <w:t>el</w:t>
      </w:r>
      <w:r w:rsidRPr="00371D24">
        <w:rPr>
          <w:rFonts w:ascii="Palatino Linotype" w:eastAsia="Palatino Linotype" w:hAnsi="Palatino Linotype" w:cs="Palatino Linotype"/>
        </w:rPr>
        <w:t xml:space="preserve"> </w:t>
      </w:r>
      <w:r w:rsidR="003625D1" w:rsidRPr="00371D24">
        <w:rPr>
          <w:rFonts w:ascii="Palatino Linotype" w:eastAsia="Palatino Linotype" w:hAnsi="Palatino Linotype" w:cs="Palatino Linotype"/>
          <w:b/>
        </w:rPr>
        <w:t>RECURRENTE</w:t>
      </w:r>
      <w:r w:rsidRPr="00371D24">
        <w:rPr>
          <w:rFonts w:ascii="Palatino Linotype" w:eastAsia="Palatino Linotype" w:hAnsi="Palatino Linotype" w:cs="Palatino Linotype"/>
        </w:rPr>
        <w:t xml:space="preserve"> combate falta de trámite por el </w:t>
      </w:r>
      <w:r w:rsidR="003625D1" w:rsidRPr="00371D24">
        <w:rPr>
          <w:rFonts w:ascii="Palatino Linotype" w:eastAsia="Palatino Linotype" w:hAnsi="Palatino Linotype" w:cs="Palatino Linotype"/>
          <w:b/>
        </w:rPr>
        <w:t>SUJETO OBLIGADO</w:t>
      </w:r>
      <w:r w:rsidR="003625D1"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rPr>
        <w:t>y expresa motivos de inconformidad en contra de dicha circunstancia.</w:t>
      </w:r>
    </w:p>
    <w:p w14:paraId="0E6F13F1" w14:textId="206BF2FE" w:rsidR="005A6C0A" w:rsidRPr="00371D24" w:rsidRDefault="00B56496" w:rsidP="005A6C0A">
      <w:pPr>
        <w:tabs>
          <w:tab w:val="left" w:pos="8647"/>
        </w:tabs>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 xml:space="preserve">TERCERO. Materia de la revisión. </w:t>
      </w:r>
      <w:r w:rsidR="005A6C0A" w:rsidRPr="00371D24">
        <w:rPr>
          <w:rFonts w:ascii="Palatino Linotype" w:eastAsia="Palatino Linotype" w:hAnsi="Palatino Linotype" w:cs="Palatino Linotype"/>
        </w:rPr>
        <w:t>De</w:t>
      </w:r>
      <w:r w:rsidR="00E64C76" w:rsidRPr="00371D24">
        <w:rPr>
          <w:rFonts w:ascii="Palatino Linotype" w:eastAsia="Palatino Linotype" w:hAnsi="Palatino Linotype" w:cs="Palatino Linotype"/>
        </w:rPr>
        <w:t xml:space="preserve"> las constancias que integran los</w:t>
      </w:r>
      <w:r w:rsidR="005A6C0A" w:rsidRPr="00371D24">
        <w:rPr>
          <w:rFonts w:ascii="Palatino Linotype" w:eastAsia="Palatino Linotype" w:hAnsi="Palatino Linotype" w:cs="Palatino Linotype"/>
        </w:rPr>
        <w:t xml:space="preserve"> expediente</w:t>
      </w:r>
      <w:r w:rsidR="00E64C76" w:rsidRPr="00371D24">
        <w:rPr>
          <w:rFonts w:ascii="Palatino Linotype" w:eastAsia="Palatino Linotype" w:hAnsi="Palatino Linotype" w:cs="Palatino Linotype"/>
        </w:rPr>
        <w:t>s</w:t>
      </w:r>
      <w:r w:rsidR="005A6C0A" w:rsidRPr="00371D24">
        <w:rPr>
          <w:rFonts w:ascii="Palatino Linotype" w:eastAsia="Palatino Linotype" w:hAnsi="Palatino Linotype" w:cs="Palatino Linotype"/>
        </w:rPr>
        <w:t xml:space="preserve"> electrónico</w:t>
      </w:r>
      <w:r w:rsidR="00E64C76" w:rsidRPr="00371D24">
        <w:rPr>
          <w:rFonts w:ascii="Palatino Linotype" w:eastAsia="Palatino Linotype" w:hAnsi="Palatino Linotype" w:cs="Palatino Linotype"/>
        </w:rPr>
        <w:t>s</w:t>
      </w:r>
      <w:r w:rsidR="005A6C0A" w:rsidRPr="00371D24">
        <w:rPr>
          <w:rFonts w:ascii="Palatino Linotype" w:eastAsia="Palatino Linotype" w:hAnsi="Palatino Linotype" w:cs="Palatino Linotype"/>
        </w:rPr>
        <w:t xml:space="preserve"> se advierte que el tema sobre el que este Instituto se pronunciará será: verificar si son procedentes los agravios hechos valer por el </w:t>
      </w:r>
      <w:r w:rsidR="00A5597A" w:rsidRPr="00371D24">
        <w:rPr>
          <w:rFonts w:ascii="Palatino Linotype" w:eastAsia="Palatino Linotype" w:hAnsi="Palatino Linotype" w:cs="Palatino Linotype"/>
          <w:b/>
        </w:rPr>
        <w:t>RECURRENTE</w:t>
      </w:r>
      <w:r w:rsidR="005A6C0A" w:rsidRPr="00371D24">
        <w:rPr>
          <w:rFonts w:ascii="Palatino Linotype" w:eastAsia="Palatino Linotype" w:hAnsi="Palatino Linotype" w:cs="Palatino Linotype"/>
        </w:rPr>
        <w:t xml:space="preserve">, a fin de determinar </w:t>
      </w:r>
      <w:r w:rsidR="00E64C76" w:rsidRPr="00371D24">
        <w:rPr>
          <w:rFonts w:ascii="Palatino Linotype" w:eastAsia="Palatino Linotype" w:hAnsi="Palatino Linotype" w:cs="Palatino Linotype"/>
        </w:rPr>
        <w:t>si se violenta en perjuicio de e</w:t>
      </w:r>
      <w:r w:rsidR="005A6C0A" w:rsidRPr="00371D24">
        <w:rPr>
          <w:rFonts w:ascii="Palatino Linotype" w:eastAsia="Palatino Linotype" w:hAnsi="Palatino Linotype" w:cs="Palatino Linotype"/>
        </w:rPr>
        <w:t>ste, el derecho de acceso a la información previsto en la Constitución Política de los Estados Unidos Mexicanos y en la Constitución Política del Estado Libre y Soberano de México.</w:t>
      </w:r>
    </w:p>
    <w:p w14:paraId="49208AB1" w14:textId="2860C68B" w:rsidR="00547302" w:rsidRPr="00371D24" w:rsidRDefault="00547302" w:rsidP="0054730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781639B9" w14:textId="77777777" w:rsidR="00547302" w:rsidRPr="00371D24" w:rsidRDefault="00547302" w:rsidP="005A6C0A">
      <w:pPr>
        <w:tabs>
          <w:tab w:val="left" w:pos="8647"/>
        </w:tabs>
        <w:spacing w:before="240" w:after="240" w:line="360" w:lineRule="auto"/>
        <w:jc w:val="both"/>
        <w:rPr>
          <w:rFonts w:ascii="Palatino Linotype" w:eastAsia="Palatino Linotype" w:hAnsi="Palatino Linotype" w:cs="Palatino Linotype"/>
        </w:rPr>
      </w:pPr>
    </w:p>
    <w:p w14:paraId="537BB993" w14:textId="7B6950B4" w:rsidR="008E523D" w:rsidRPr="00371D24" w:rsidRDefault="009D5DEA" w:rsidP="005A6C0A">
      <w:pPr>
        <w:spacing w:before="280" w:after="28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CUARTO. Estudio en el recurso de revisión 07974/INFOEM/IP/RR/2022</w:t>
      </w:r>
      <w:r w:rsidR="00B56496" w:rsidRPr="00371D24">
        <w:rPr>
          <w:rFonts w:ascii="Palatino Linotype" w:eastAsia="Palatino Linotype" w:hAnsi="Palatino Linotype" w:cs="Palatino Linotype"/>
          <w:b/>
        </w:rPr>
        <w:t xml:space="preserve">. </w:t>
      </w:r>
      <w:r w:rsidR="00B56496" w:rsidRPr="00371D24">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C8B3137" w14:textId="77777777" w:rsidR="008E523D" w:rsidRPr="00371D24" w:rsidRDefault="00B56496">
      <w:pPr>
        <w:tabs>
          <w:tab w:val="left" w:pos="709"/>
        </w:tabs>
        <w:ind w:left="851" w:right="850"/>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71D2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2EBEBA4" w14:textId="77777777" w:rsidR="008E523D" w:rsidRPr="00371D24" w:rsidRDefault="00B56496">
      <w:pPr>
        <w:tabs>
          <w:tab w:val="left" w:pos="709"/>
        </w:tabs>
        <w:ind w:left="851" w:right="850"/>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FBBB230" w14:textId="77777777" w:rsidR="008E523D" w:rsidRPr="00371D24" w:rsidRDefault="00B56496">
      <w:pPr>
        <w:tabs>
          <w:tab w:val="left" w:pos="709"/>
        </w:tabs>
        <w:ind w:left="851" w:right="850"/>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71D2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EAFE3CE" w14:textId="77777777" w:rsidR="008E523D" w:rsidRPr="00371D24" w:rsidRDefault="00B56496">
      <w:pPr>
        <w:tabs>
          <w:tab w:val="left" w:pos="709"/>
        </w:tabs>
        <w:ind w:left="851" w:right="850"/>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w:t>
      </w:r>
    </w:p>
    <w:p w14:paraId="1CC34628" w14:textId="77777777" w:rsidR="008E523D" w:rsidRPr="00371D24" w:rsidRDefault="00B56496">
      <w:pPr>
        <w:ind w:left="851" w:right="90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“Artículo 6o.</w:t>
      </w:r>
    </w:p>
    <w:p w14:paraId="0A672ABA" w14:textId="77777777" w:rsidR="008E523D" w:rsidRPr="00371D24" w:rsidRDefault="00B56496">
      <w:pPr>
        <w:ind w:left="851" w:right="90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w:t>
      </w:r>
    </w:p>
    <w:p w14:paraId="32DECBE8"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371D24">
        <w:rPr>
          <w:rFonts w:ascii="Palatino Linotype" w:eastAsia="Palatino Linotype" w:hAnsi="Palatino Linotype" w:cs="Palatino Linotype"/>
          <w:b/>
          <w:i/>
          <w:sz w:val="22"/>
          <w:szCs w:val="22"/>
          <w:u w:val="single"/>
        </w:rPr>
        <w:t>las entidades federativas</w:t>
      </w:r>
      <w:r w:rsidRPr="00371D24">
        <w:rPr>
          <w:rFonts w:ascii="Palatino Linotype" w:eastAsia="Palatino Linotype" w:hAnsi="Palatino Linotype" w:cs="Palatino Linotype"/>
          <w:b/>
          <w:i/>
          <w:sz w:val="22"/>
          <w:szCs w:val="22"/>
        </w:rPr>
        <w:t>,</w:t>
      </w:r>
      <w:r w:rsidRPr="00371D24">
        <w:rPr>
          <w:rFonts w:ascii="Palatino Linotype" w:eastAsia="Palatino Linotype" w:hAnsi="Palatino Linotype" w:cs="Palatino Linotype"/>
          <w:i/>
          <w:sz w:val="22"/>
          <w:szCs w:val="22"/>
        </w:rPr>
        <w:t xml:space="preserve"> en el ámbito de sus respectivas competencias, se regirán por los siguientes principios y bases:</w:t>
      </w:r>
    </w:p>
    <w:p w14:paraId="28414ED0"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w:t>
      </w:r>
    </w:p>
    <w:p w14:paraId="6C7938A2"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 xml:space="preserve">I. </w:t>
      </w:r>
      <w:r w:rsidRPr="00371D2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71D24">
        <w:rPr>
          <w:rFonts w:ascii="Palatino Linotype" w:eastAsia="Palatino Linotype" w:hAnsi="Palatino Linotype" w:cs="Palatino Linotype"/>
          <w:i/>
          <w:sz w:val="22"/>
          <w:szCs w:val="22"/>
        </w:rPr>
        <w:t xml:space="preserve"> Ejecutivo, Legislativo </w:t>
      </w:r>
      <w:r w:rsidRPr="00371D24">
        <w:rPr>
          <w:rFonts w:ascii="Palatino Linotype" w:eastAsia="Palatino Linotype" w:hAnsi="Palatino Linotype" w:cs="Palatino Linotype"/>
          <w:b/>
          <w:i/>
          <w:sz w:val="22"/>
          <w:szCs w:val="22"/>
          <w:u w:val="single"/>
        </w:rPr>
        <w:t>y Judicial</w:t>
      </w:r>
      <w:r w:rsidRPr="00371D2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71D24">
        <w:rPr>
          <w:rFonts w:ascii="Palatino Linotype" w:eastAsia="Palatino Linotype" w:hAnsi="Palatino Linotype" w:cs="Palatino Linotype"/>
          <w:b/>
          <w:i/>
          <w:sz w:val="22"/>
          <w:szCs w:val="22"/>
        </w:rPr>
        <w:t>es pública y sólo podrá ser reservada temporalmente por razones de interés público y seguridad nacional,</w:t>
      </w:r>
      <w:r w:rsidRPr="00371D2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7E8C1A"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w:t>
      </w:r>
    </w:p>
    <w:p w14:paraId="6ED16EA0" w14:textId="77777777" w:rsidR="008E523D" w:rsidRPr="00371D24" w:rsidRDefault="00B56496">
      <w:pPr>
        <w:ind w:left="851" w:right="851"/>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38DDE45"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w:t>
      </w:r>
    </w:p>
    <w:p w14:paraId="2494E2E5"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 xml:space="preserve">III. </w:t>
      </w:r>
      <w:r w:rsidRPr="00371D2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71D24">
        <w:rPr>
          <w:rFonts w:ascii="Palatino Linotype" w:eastAsia="Palatino Linotype" w:hAnsi="Palatino Linotype" w:cs="Palatino Linotype"/>
          <w:i/>
          <w:sz w:val="22"/>
          <w:szCs w:val="22"/>
        </w:rPr>
        <w:t xml:space="preserve"> a sus datos personales o a la rectificación de éstos.</w:t>
      </w:r>
    </w:p>
    <w:p w14:paraId="7ED13F55"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w:t>
      </w:r>
    </w:p>
    <w:p w14:paraId="3C779F68"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 xml:space="preserve">IV. </w:t>
      </w:r>
      <w:r w:rsidRPr="00371D2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42B389D" w14:textId="77777777" w:rsidR="008E523D" w:rsidRPr="00371D24" w:rsidRDefault="008E523D">
      <w:pPr>
        <w:ind w:left="851" w:right="851"/>
        <w:jc w:val="both"/>
        <w:rPr>
          <w:rFonts w:ascii="Palatino Linotype" w:eastAsia="Palatino Linotype" w:hAnsi="Palatino Linotype" w:cs="Palatino Linotype"/>
          <w:i/>
          <w:sz w:val="22"/>
          <w:szCs w:val="22"/>
        </w:rPr>
      </w:pPr>
    </w:p>
    <w:p w14:paraId="1927C517"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 xml:space="preserve">V. </w:t>
      </w:r>
      <w:r w:rsidRPr="00371D2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5C0C5F8"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w:t>
      </w:r>
    </w:p>
    <w:p w14:paraId="6F7780ED"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 xml:space="preserve">VI. </w:t>
      </w:r>
      <w:r w:rsidRPr="00371D2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699E906"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w:t>
      </w:r>
    </w:p>
    <w:p w14:paraId="698D7ECB"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lastRenderedPageBreak/>
        <w:t xml:space="preserve">VII. </w:t>
      </w:r>
      <w:r w:rsidRPr="00371D2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44615FF" w14:textId="77777777" w:rsidR="008E523D" w:rsidRPr="00371D24" w:rsidRDefault="008E523D">
      <w:pPr>
        <w:ind w:right="851"/>
        <w:jc w:val="both"/>
        <w:rPr>
          <w:rFonts w:ascii="Palatino Linotype" w:eastAsia="Palatino Linotype" w:hAnsi="Palatino Linotype" w:cs="Palatino Linotype"/>
          <w:i/>
          <w:sz w:val="22"/>
          <w:szCs w:val="22"/>
        </w:rPr>
      </w:pPr>
    </w:p>
    <w:p w14:paraId="3FC6D930" w14:textId="77777777" w:rsidR="008E523D" w:rsidRPr="00371D24" w:rsidRDefault="00B56496">
      <w:pPr>
        <w:tabs>
          <w:tab w:val="left" w:pos="709"/>
        </w:tabs>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A86E286" w14:textId="3DFE2AF3" w:rsidR="008E523D" w:rsidRPr="00371D24" w:rsidRDefault="00B56496">
      <w:pPr>
        <w:spacing w:before="12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En primer lugar</w:t>
      </w:r>
      <w:r w:rsidR="00E64C76" w:rsidRPr="00371D24">
        <w:rPr>
          <w:rFonts w:ascii="Palatino Linotype" w:eastAsia="Palatino Linotype" w:hAnsi="Palatino Linotype" w:cs="Palatino Linotype"/>
        </w:rPr>
        <w:t>, es conveniente analizar si la respuesta</w:t>
      </w:r>
      <w:r w:rsidRPr="00371D24">
        <w:rPr>
          <w:rFonts w:ascii="Palatino Linotype" w:eastAsia="Palatino Linotype" w:hAnsi="Palatino Linotype" w:cs="Palatino Linotype"/>
        </w:rPr>
        <w:t xml:space="preserve"> del </w:t>
      </w:r>
      <w:r w:rsidRPr="00371D24">
        <w:rPr>
          <w:rFonts w:ascii="Palatino Linotype" w:eastAsia="Palatino Linotype" w:hAnsi="Palatino Linotype" w:cs="Palatino Linotype"/>
          <w:b/>
        </w:rPr>
        <w:t>SUJETO OBLIGADO</w:t>
      </w:r>
      <w:r w:rsidRPr="00371D24">
        <w:rPr>
          <w:rFonts w:ascii="Palatino Linotype" w:eastAsia="Palatino Linotype" w:hAnsi="Palatino Linotype" w:cs="Palatino Linotype"/>
        </w:rPr>
        <w:t xml:space="preserve"> cumplen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3AD1196" w14:textId="77777777" w:rsidR="008E523D" w:rsidRPr="00371D24" w:rsidRDefault="00B56496">
      <w:pPr>
        <w:spacing w:before="240"/>
        <w:ind w:left="709" w:right="760"/>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w:t>
      </w:r>
      <w:r w:rsidRPr="00371D24">
        <w:rPr>
          <w:rFonts w:ascii="Palatino Linotype" w:eastAsia="Palatino Linotype" w:hAnsi="Palatino Linotype" w:cs="Palatino Linotype"/>
          <w:b/>
          <w:i/>
          <w:sz w:val="22"/>
          <w:szCs w:val="22"/>
        </w:rPr>
        <w:t>Artículo 4.</w:t>
      </w:r>
      <w:r w:rsidRPr="00371D2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1887858" w14:textId="77777777" w:rsidR="008E523D" w:rsidRPr="00371D24" w:rsidRDefault="00B56496">
      <w:pPr>
        <w:ind w:left="709" w:right="760"/>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71D24">
        <w:rPr>
          <w:rFonts w:ascii="Palatino Linotype" w:eastAsia="Palatino Linotype" w:hAnsi="Palatino Linotype" w:cs="Palatino Linotype"/>
          <w:i/>
          <w:sz w:val="22"/>
          <w:szCs w:val="22"/>
        </w:rPr>
        <w:t xml:space="preserve">, en los términos y condiciones que se </w:t>
      </w:r>
      <w:r w:rsidRPr="00371D24">
        <w:rPr>
          <w:rFonts w:ascii="Palatino Linotype" w:eastAsia="Palatino Linotype" w:hAnsi="Palatino Linotype" w:cs="Palatino Linotype"/>
          <w:i/>
          <w:sz w:val="22"/>
          <w:szCs w:val="22"/>
        </w:rPr>
        <w:lastRenderedPageBreak/>
        <w:t>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B7D7B12" w14:textId="77777777" w:rsidR="008E523D" w:rsidRPr="00371D24" w:rsidRDefault="00B56496">
      <w:pPr>
        <w:ind w:left="709" w:right="760"/>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371D24">
        <w:rPr>
          <w:rFonts w:ascii="Palatino Linotype" w:eastAsia="Palatino Linotype" w:hAnsi="Palatino Linotype" w:cs="Palatino Linotype"/>
          <w:i/>
          <w:sz w:val="22"/>
          <w:szCs w:val="22"/>
        </w:rPr>
        <w:t>.”(</w:t>
      </w:r>
      <w:proofErr w:type="gramEnd"/>
      <w:r w:rsidRPr="00371D24">
        <w:rPr>
          <w:rFonts w:ascii="Palatino Linotype" w:eastAsia="Palatino Linotype" w:hAnsi="Palatino Linotype" w:cs="Palatino Linotype"/>
          <w:i/>
          <w:sz w:val="22"/>
          <w:szCs w:val="22"/>
        </w:rPr>
        <w:t>Sic)</w:t>
      </w:r>
    </w:p>
    <w:p w14:paraId="57E736BB" w14:textId="77777777" w:rsidR="008E523D" w:rsidRPr="00371D24" w:rsidRDefault="008E523D">
      <w:pPr>
        <w:ind w:left="709" w:right="760"/>
        <w:jc w:val="both"/>
        <w:rPr>
          <w:rFonts w:ascii="Palatino Linotype" w:eastAsia="Palatino Linotype" w:hAnsi="Palatino Linotype" w:cs="Palatino Linotype"/>
          <w:i/>
        </w:rPr>
      </w:pPr>
    </w:p>
    <w:p w14:paraId="5C2B91ED" w14:textId="77777777" w:rsidR="008E523D" w:rsidRPr="00371D24" w:rsidRDefault="00B56496">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E8A23D1" w14:textId="77777777" w:rsidR="008E523D" w:rsidRPr="00371D24" w:rsidRDefault="00B56496">
      <w:pPr>
        <w:ind w:left="567" w:right="758"/>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w:t>
      </w:r>
      <w:r w:rsidRPr="00371D24">
        <w:rPr>
          <w:rFonts w:ascii="Palatino Linotype" w:eastAsia="Palatino Linotype" w:hAnsi="Palatino Linotype" w:cs="Palatino Linotype"/>
          <w:b/>
          <w:i/>
          <w:sz w:val="22"/>
          <w:szCs w:val="22"/>
        </w:rPr>
        <w:t>Artículo 12.-</w:t>
      </w:r>
      <w:r w:rsidRPr="00371D2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48CBFEC" w14:textId="77777777" w:rsidR="008E523D" w:rsidRPr="00371D24" w:rsidRDefault="00B56496">
      <w:pPr>
        <w:ind w:left="567" w:right="758"/>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71D24">
        <w:rPr>
          <w:rFonts w:ascii="Palatino Linotype" w:eastAsia="Palatino Linotype" w:hAnsi="Palatino Linotype" w:cs="Palatino Linotype"/>
          <w:i/>
          <w:sz w:val="22"/>
          <w:szCs w:val="22"/>
        </w:rPr>
        <w:t xml:space="preserve">. </w:t>
      </w:r>
      <w:r w:rsidRPr="00371D2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6ABA704" w14:textId="77777777" w:rsidR="008E523D" w:rsidRPr="00371D24" w:rsidRDefault="008E523D">
      <w:pPr>
        <w:spacing w:line="360" w:lineRule="auto"/>
        <w:ind w:right="-93"/>
        <w:jc w:val="both"/>
        <w:rPr>
          <w:rFonts w:ascii="Palatino Linotype" w:eastAsia="Palatino Linotype" w:hAnsi="Palatino Linotype" w:cs="Palatino Linotype"/>
        </w:rPr>
      </w:pPr>
    </w:p>
    <w:p w14:paraId="0232F59C" w14:textId="77777777" w:rsidR="008E523D" w:rsidRPr="00371D24" w:rsidRDefault="00B56496">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w:t>
      </w:r>
      <w:r w:rsidRPr="00371D24">
        <w:rPr>
          <w:rFonts w:ascii="Palatino Linotype" w:eastAsia="Palatino Linotype" w:hAnsi="Palatino Linotype" w:cs="Palatino Linotype"/>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78051B24" w14:textId="77777777" w:rsidR="008E523D" w:rsidRPr="00371D24" w:rsidRDefault="008E523D">
      <w:pPr>
        <w:spacing w:line="360" w:lineRule="auto"/>
        <w:jc w:val="both"/>
        <w:rPr>
          <w:rFonts w:ascii="Palatino Linotype" w:eastAsia="Palatino Linotype" w:hAnsi="Palatino Linotype" w:cs="Palatino Linotype"/>
        </w:rPr>
      </w:pPr>
    </w:p>
    <w:p w14:paraId="76EF1A21" w14:textId="77777777" w:rsidR="008E523D" w:rsidRPr="00371D24" w:rsidRDefault="00B56496">
      <w:pPr>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CA640A" w14:textId="77777777" w:rsidR="008E523D" w:rsidRPr="00371D24" w:rsidRDefault="008E523D">
      <w:pPr>
        <w:spacing w:line="360" w:lineRule="auto"/>
        <w:ind w:right="49"/>
        <w:jc w:val="both"/>
        <w:rPr>
          <w:rFonts w:ascii="Palatino Linotype" w:eastAsia="Palatino Linotype" w:hAnsi="Palatino Linotype" w:cs="Palatino Linotype"/>
        </w:rPr>
      </w:pPr>
    </w:p>
    <w:p w14:paraId="686CBDCE" w14:textId="77777777" w:rsidR="008E523D" w:rsidRPr="00371D24" w:rsidRDefault="00B56496">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Por otra parte, conviene mencionar que la Ley de Transparencia vigente en el Estado de México refiere: </w:t>
      </w:r>
    </w:p>
    <w:p w14:paraId="2EBA7070" w14:textId="77777777" w:rsidR="008E523D" w:rsidRPr="00371D24" w:rsidRDefault="008E523D">
      <w:pPr>
        <w:spacing w:line="360" w:lineRule="auto"/>
        <w:jc w:val="both"/>
        <w:rPr>
          <w:rFonts w:ascii="Palatino Linotype" w:eastAsia="Palatino Linotype" w:hAnsi="Palatino Linotype" w:cs="Palatino Linotype"/>
        </w:rPr>
      </w:pPr>
    </w:p>
    <w:p w14:paraId="4178420B"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Artículo 18.</w:t>
      </w:r>
      <w:r w:rsidRPr="00371D24">
        <w:rPr>
          <w:rFonts w:ascii="Palatino Linotype" w:eastAsia="Palatino Linotype" w:hAnsi="Palatino Linotype" w:cs="Palatino Linotype"/>
          <w:i/>
          <w:sz w:val="22"/>
          <w:szCs w:val="22"/>
        </w:rPr>
        <w:t xml:space="preserve"> </w:t>
      </w:r>
      <w:r w:rsidRPr="00371D24">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371D24">
        <w:rPr>
          <w:rFonts w:ascii="Palatino Linotype" w:eastAsia="Palatino Linotype" w:hAnsi="Palatino Linotype" w:cs="Palatino Linotype"/>
          <w:i/>
          <w:sz w:val="22"/>
          <w:szCs w:val="22"/>
        </w:rPr>
        <w:t xml:space="preserve"> y reutilización de la información que generen.</w:t>
      </w:r>
    </w:p>
    <w:p w14:paraId="3D8A732B" w14:textId="77777777" w:rsidR="008E523D" w:rsidRPr="00371D24" w:rsidRDefault="008E523D">
      <w:pPr>
        <w:ind w:left="851" w:right="851"/>
        <w:jc w:val="both"/>
        <w:rPr>
          <w:rFonts w:ascii="Palatino Linotype" w:eastAsia="Palatino Linotype" w:hAnsi="Palatino Linotype" w:cs="Palatino Linotype"/>
          <w:b/>
          <w:i/>
          <w:sz w:val="22"/>
          <w:szCs w:val="22"/>
        </w:rPr>
      </w:pPr>
    </w:p>
    <w:p w14:paraId="037103EE"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 xml:space="preserve">Artículo 19. </w:t>
      </w:r>
      <w:r w:rsidRPr="00371D24">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371D24">
        <w:rPr>
          <w:rFonts w:ascii="Palatino Linotype" w:eastAsia="Palatino Linotype" w:hAnsi="Palatino Linotype" w:cs="Palatino Linotype"/>
          <w:i/>
          <w:sz w:val="22"/>
          <w:szCs w:val="22"/>
        </w:rPr>
        <w:t>.</w:t>
      </w:r>
    </w:p>
    <w:p w14:paraId="21B063A1" w14:textId="77777777" w:rsidR="008E523D" w:rsidRPr="00371D24" w:rsidRDefault="008E523D">
      <w:pPr>
        <w:ind w:left="851" w:right="851"/>
        <w:jc w:val="both"/>
        <w:rPr>
          <w:rFonts w:ascii="Palatino Linotype" w:eastAsia="Palatino Linotype" w:hAnsi="Palatino Linotype" w:cs="Palatino Linotype"/>
          <w:i/>
          <w:sz w:val="22"/>
          <w:szCs w:val="22"/>
        </w:rPr>
      </w:pPr>
    </w:p>
    <w:p w14:paraId="06EAEABD"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D3C0091" w14:textId="77777777" w:rsidR="008E523D" w:rsidRPr="00371D24" w:rsidRDefault="008E523D">
      <w:pPr>
        <w:ind w:left="851" w:right="851"/>
        <w:jc w:val="both"/>
        <w:rPr>
          <w:rFonts w:ascii="Palatino Linotype" w:eastAsia="Palatino Linotype" w:hAnsi="Palatino Linotype" w:cs="Palatino Linotype"/>
          <w:i/>
          <w:sz w:val="22"/>
          <w:szCs w:val="22"/>
        </w:rPr>
      </w:pPr>
    </w:p>
    <w:p w14:paraId="01EEA574"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B4E0079" w14:textId="77777777" w:rsidR="008E523D" w:rsidRPr="00371D24" w:rsidRDefault="008E523D">
      <w:pPr>
        <w:ind w:left="851" w:right="851"/>
        <w:jc w:val="both"/>
        <w:rPr>
          <w:rFonts w:ascii="Palatino Linotype" w:eastAsia="Palatino Linotype" w:hAnsi="Palatino Linotype" w:cs="Palatino Linotype"/>
          <w:i/>
          <w:sz w:val="22"/>
          <w:szCs w:val="22"/>
        </w:rPr>
      </w:pPr>
    </w:p>
    <w:p w14:paraId="3A74F7AE" w14:textId="77777777" w:rsidR="008E523D" w:rsidRPr="00371D24" w:rsidRDefault="00B56496">
      <w:pPr>
        <w:ind w:left="851" w:right="851"/>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Énfasis añadido.</w:t>
      </w:r>
    </w:p>
    <w:p w14:paraId="344E90E6" w14:textId="77777777" w:rsidR="008E523D" w:rsidRPr="00371D24" w:rsidRDefault="008E523D">
      <w:pPr>
        <w:spacing w:line="360" w:lineRule="auto"/>
        <w:jc w:val="both"/>
        <w:rPr>
          <w:rFonts w:ascii="Palatino Linotype" w:eastAsia="Palatino Linotype" w:hAnsi="Palatino Linotype" w:cs="Palatino Linotype"/>
        </w:rPr>
      </w:pPr>
    </w:p>
    <w:p w14:paraId="4519945B" w14:textId="77777777" w:rsidR="008E523D" w:rsidRPr="00371D24" w:rsidRDefault="00B56496">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15D47DF" w14:textId="77777777" w:rsidR="008E523D" w:rsidRPr="00371D24" w:rsidRDefault="008E523D">
      <w:pPr>
        <w:spacing w:line="360" w:lineRule="auto"/>
        <w:jc w:val="both"/>
        <w:rPr>
          <w:rFonts w:ascii="Palatino Linotype" w:eastAsia="Palatino Linotype" w:hAnsi="Palatino Linotype" w:cs="Palatino Linotype"/>
        </w:rPr>
      </w:pPr>
    </w:p>
    <w:p w14:paraId="729ADD32" w14:textId="77777777" w:rsidR="008E523D" w:rsidRPr="00371D24" w:rsidRDefault="00B56496">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A24C74B" w14:textId="77777777" w:rsidR="008E523D" w:rsidRPr="00371D24" w:rsidRDefault="008E523D">
      <w:pPr>
        <w:spacing w:line="360" w:lineRule="auto"/>
        <w:jc w:val="both"/>
        <w:rPr>
          <w:rFonts w:ascii="Palatino Linotype" w:eastAsia="Palatino Linotype" w:hAnsi="Palatino Linotype" w:cs="Palatino Linotype"/>
        </w:rPr>
      </w:pPr>
    </w:p>
    <w:p w14:paraId="2FFE5E7D" w14:textId="77777777" w:rsidR="008E523D" w:rsidRPr="00371D24" w:rsidRDefault="008E523D">
      <w:pPr>
        <w:ind w:left="851" w:right="899"/>
        <w:jc w:val="both"/>
        <w:rPr>
          <w:rFonts w:ascii="Palatino Linotype" w:eastAsia="Palatino Linotype" w:hAnsi="Palatino Linotype" w:cs="Palatino Linotype"/>
          <w:i/>
          <w:sz w:val="22"/>
          <w:szCs w:val="22"/>
        </w:rPr>
      </w:pPr>
    </w:p>
    <w:p w14:paraId="4C7BBDDF" w14:textId="77777777" w:rsidR="008E523D" w:rsidRPr="00371D24" w:rsidRDefault="00B56496">
      <w:pPr>
        <w:ind w:left="851" w:right="899"/>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w:t>
      </w:r>
      <w:r w:rsidRPr="00371D24">
        <w:rPr>
          <w:rFonts w:ascii="Palatino Linotype" w:eastAsia="Palatino Linotype" w:hAnsi="Palatino Linotype" w:cs="Palatino Linotype"/>
          <w:b/>
          <w:i/>
          <w:sz w:val="22"/>
          <w:szCs w:val="22"/>
        </w:rPr>
        <w:t xml:space="preserve">Artículo 3. </w:t>
      </w:r>
      <w:r w:rsidRPr="00371D24">
        <w:rPr>
          <w:rFonts w:ascii="Palatino Linotype" w:eastAsia="Palatino Linotype" w:hAnsi="Palatino Linotype" w:cs="Palatino Linotype"/>
          <w:i/>
          <w:sz w:val="22"/>
          <w:szCs w:val="22"/>
        </w:rPr>
        <w:t>Para los efectos de la presente Ley se entenderá por:</w:t>
      </w:r>
    </w:p>
    <w:p w14:paraId="422FF365" w14:textId="77777777" w:rsidR="008E523D" w:rsidRPr="00371D24" w:rsidRDefault="00B56496">
      <w:pPr>
        <w:ind w:left="851" w:right="899"/>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w:t>
      </w:r>
    </w:p>
    <w:p w14:paraId="44994C4C" w14:textId="77777777" w:rsidR="008E523D" w:rsidRPr="00371D24" w:rsidRDefault="00B56496">
      <w:pPr>
        <w:ind w:left="851" w:right="899"/>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XI. Documento:</w:t>
      </w:r>
      <w:r w:rsidRPr="00371D24">
        <w:rPr>
          <w:rFonts w:ascii="Palatino Linotype" w:eastAsia="Palatino Linotype" w:hAnsi="Palatino Linotype" w:cs="Palatino Linotype"/>
          <w:i/>
          <w:sz w:val="22"/>
          <w:szCs w:val="22"/>
        </w:rPr>
        <w:t xml:space="preserve"> Los expedientes, reportes, estudios, actas</w:t>
      </w:r>
      <w:r w:rsidRPr="00371D24">
        <w:rPr>
          <w:rFonts w:ascii="Palatino Linotype" w:eastAsia="Palatino Linotype" w:hAnsi="Palatino Linotype" w:cs="Palatino Linotype"/>
          <w:b/>
          <w:i/>
          <w:sz w:val="22"/>
          <w:szCs w:val="22"/>
        </w:rPr>
        <w:t>,</w:t>
      </w:r>
      <w:r w:rsidRPr="00371D2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810DAF2" w14:textId="77777777" w:rsidR="008E523D" w:rsidRPr="00371D24" w:rsidRDefault="008E523D">
      <w:pPr>
        <w:ind w:left="851" w:right="899"/>
        <w:jc w:val="both"/>
        <w:rPr>
          <w:rFonts w:ascii="Palatino Linotype" w:eastAsia="Palatino Linotype" w:hAnsi="Palatino Linotype" w:cs="Palatino Linotype"/>
          <w:sz w:val="22"/>
          <w:szCs w:val="22"/>
        </w:rPr>
      </w:pPr>
    </w:p>
    <w:p w14:paraId="49AC5FDD" w14:textId="77777777" w:rsidR="008E523D" w:rsidRPr="00371D24" w:rsidRDefault="00B56496">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4E674FA" w14:textId="77777777" w:rsidR="008E523D" w:rsidRPr="00371D24" w:rsidRDefault="008E523D">
      <w:pPr>
        <w:spacing w:line="360" w:lineRule="auto"/>
        <w:jc w:val="both"/>
        <w:rPr>
          <w:rFonts w:ascii="Palatino Linotype" w:eastAsia="Palatino Linotype" w:hAnsi="Palatino Linotype" w:cs="Palatino Linotype"/>
        </w:rPr>
      </w:pPr>
    </w:p>
    <w:p w14:paraId="482296E7" w14:textId="77777777" w:rsidR="008E523D" w:rsidRPr="00371D24" w:rsidRDefault="00B56496">
      <w:pPr>
        <w:ind w:left="851" w:right="899"/>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b/>
          <w:sz w:val="22"/>
          <w:szCs w:val="22"/>
        </w:rPr>
        <w:t>“</w:t>
      </w:r>
      <w:r w:rsidRPr="00371D24">
        <w:rPr>
          <w:rFonts w:ascii="Palatino Linotype" w:eastAsia="Palatino Linotype" w:hAnsi="Palatino Linotype" w:cs="Palatino Linotype"/>
          <w:b/>
          <w:i/>
          <w:sz w:val="22"/>
          <w:szCs w:val="22"/>
        </w:rPr>
        <w:t>CRITERIO 0002-11</w:t>
      </w:r>
    </w:p>
    <w:p w14:paraId="7203EDF6" w14:textId="77777777" w:rsidR="008E523D" w:rsidRPr="00371D24" w:rsidRDefault="00B56496">
      <w:pPr>
        <w:ind w:left="851" w:right="899"/>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71D2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CCF29A" w14:textId="77777777" w:rsidR="008E523D" w:rsidRPr="00371D24" w:rsidRDefault="00B56496">
      <w:pPr>
        <w:ind w:left="851" w:right="899"/>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xml:space="preserve">En </w:t>
      </w:r>
      <w:proofErr w:type="gramStart"/>
      <w:r w:rsidRPr="00371D24">
        <w:rPr>
          <w:rFonts w:ascii="Palatino Linotype" w:eastAsia="Palatino Linotype" w:hAnsi="Palatino Linotype" w:cs="Palatino Linotype"/>
          <w:i/>
          <w:sz w:val="22"/>
          <w:szCs w:val="22"/>
        </w:rPr>
        <w:t>consecuencia</w:t>
      </w:r>
      <w:proofErr w:type="gramEnd"/>
      <w:r w:rsidRPr="00371D24">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083B7B8" w14:textId="77777777" w:rsidR="008E523D" w:rsidRPr="00371D24" w:rsidRDefault="00B56496">
      <w:pPr>
        <w:ind w:left="851" w:right="899"/>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71D24">
        <w:rPr>
          <w:rFonts w:ascii="Palatino Linotype" w:eastAsia="Palatino Linotype" w:hAnsi="Palatino Linotype" w:cs="Palatino Linotype"/>
          <w:i/>
          <w:sz w:val="22"/>
          <w:szCs w:val="22"/>
        </w:rPr>
        <w:t>que</w:t>
      </w:r>
      <w:proofErr w:type="gramEnd"/>
      <w:r w:rsidRPr="00371D24">
        <w:rPr>
          <w:rFonts w:ascii="Palatino Linotype" w:eastAsia="Palatino Linotype" w:hAnsi="Palatino Linotype" w:cs="Palatino Linotype"/>
          <w:i/>
          <w:sz w:val="22"/>
          <w:szCs w:val="22"/>
        </w:rPr>
        <w:t xml:space="preserve"> en ejercicio de las atribuciones conferidas, sea generada por los Sujetos Obligados;</w:t>
      </w:r>
    </w:p>
    <w:p w14:paraId="782BC30A" w14:textId="77777777" w:rsidR="008E523D" w:rsidRPr="00371D24" w:rsidRDefault="00B56496">
      <w:pPr>
        <w:ind w:left="851" w:right="899"/>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lastRenderedPageBreak/>
        <w:t xml:space="preserve">2) Que se trate de información registrada en cualquier soporte documental, </w:t>
      </w:r>
      <w:proofErr w:type="gramStart"/>
      <w:r w:rsidRPr="00371D24">
        <w:rPr>
          <w:rFonts w:ascii="Palatino Linotype" w:eastAsia="Palatino Linotype" w:hAnsi="Palatino Linotype" w:cs="Palatino Linotype"/>
          <w:i/>
          <w:sz w:val="22"/>
          <w:szCs w:val="22"/>
        </w:rPr>
        <w:t>que</w:t>
      </w:r>
      <w:proofErr w:type="gramEnd"/>
      <w:r w:rsidRPr="00371D24">
        <w:rPr>
          <w:rFonts w:ascii="Palatino Linotype" w:eastAsia="Palatino Linotype" w:hAnsi="Palatino Linotype" w:cs="Palatino Linotype"/>
          <w:i/>
          <w:sz w:val="22"/>
          <w:szCs w:val="22"/>
        </w:rPr>
        <w:t xml:space="preserve"> en ejercicio de las atribuciones conferidas, sea administrada por los Sujetos Obligados, y</w:t>
      </w:r>
    </w:p>
    <w:p w14:paraId="41E6557D" w14:textId="77777777" w:rsidR="008E523D" w:rsidRPr="00371D24" w:rsidRDefault="00B56496">
      <w:pPr>
        <w:ind w:left="851" w:right="899"/>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 xml:space="preserve">3) Que se trate de información registrada en cualquier soporte documental, </w:t>
      </w:r>
      <w:proofErr w:type="gramStart"/>
      <w:r w:rsidRPr="00371D24">
        <w:rPr>
          <w:rFonts w:ascii="Palatino Linotype" w:eastAsia="Palatino Linotype" w:hAnsi="Palatino Linotype" w:cs="Palatino Linotype"/>
          <w:i/>
          <w:sz w:val="22"/>
          <w:szCs w:val="22"/>
        </w:rPr>
        <w:t>que</w:t>
      </w:r>
      <w:proofErr w:type="gramEnd"/>
      <w:r w:rsidRPr="00371D24">
        <w:rPr>
          <w:rFonts w:ascii="Palatino Linotype" w:eastAsia="Palatino Linotype" w:hAnsi="Palatino Linotype" w:cs="Palatino Linotype"/>
          <w:i/>
          <w:sz w:val="22"/>
          <w:szCs w:val="22"/>
        </w:rPr>
        <w:t xml:space="preserve"> en ejercicio de las atribuciones conferidas, se encuentre en posesión de los Sujetos Obligados.” </w:t>
      </w:r>
    </w:p>
    <w:p w14:paraId="3C6A63D1" w14:textId="77777777" w:rsidR="008E523D" w:rsidRPr="00371D24" w:rsidRDefault="00B56496">
      <w:pPr>
        <w:spacing w:before="280" w:after="28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De ahí que el </w:t>
      </w:r>
      <w:r w:rsidRPr="00371D24">
        <w:rPr>
          <w:rFonts w:ascii="Palatino Linotype" w:eastAsia="Palatino Linotype" w:hAnsi="Palatino Linotype" w:cs="Palatino Linotype"/>
          <w:b/>
        </w:rPr>
        <w:t>SUJETO OBLIGADO</w:t>
      </w:r>
      <w:r w:rsidRPr="00371D2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71D24">
        <w:rPr>
          <w:rFonts w:ascii="Palatino Linotype" w:eastAsia="Palatino Linotype" w:hAnsi="Palatino Linotype" w:cs="Palatino Linotype"/>
          <w:vertAlign w:val="superscript"/>
        </w:rPr>
        <w:footnoteReference w:id="1"/>
      </w:r>
      <w:r w:rsidRPr="00371D24">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71D24">
        <w:rPr>
          <w:rFonts w:ascii="Palatino Linotype" w:eastAsia="Palatino Linotype" w:hAnsi="Palatino Linotype" w:cs="Palatino Linotype"/>
          <w:vertAlign w:val="superscript"/>
        </w:rPr>
        <w:footnoteReference w:id="2"/>
      </w:r>
      <w:r w:rsidRPr="00371D24">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588426BC" w14:textId="3035250A" w:rsidR="008E523D" w:rsidRPr="00371D24" w:rsidRDefault="00B56496">
      <w:pPr>
        <w:spacing w:before="280" w:after="280" w:line="360" w:lineRule="auto"/>
        <w:jc w:val="both"/>
        <w:rPr>
          <w:rFonts w:ascii="Palatino Linotype" w:eastAsia="Palatino Linotype" w:hAnsi="Palatino Linotype" w:cs="Palatino Linotype"/>
          <w:b/>
        </w:rPr>
      </w:pPr>
      <w:r w:rsidRPr="00371D24">
        <w:rPr>
          <w:rFonts w:ascii="Palatino Linotype" w:eastAsia="Palatino Linotype" w:hAnsi="Palatino Linotype" w:cs="Palatino Linotype"/>
        </w:rPr>
        <w:t xml:space="preserve">Es así, que el Pleno de este Instituto procede al análisis de </w:t>
      </w:r>
      <w:r w:rsidR="00177FF2" w:rsidRPr="00371D24">
        <w:rPr>
          <w:rFonts w:ascii="Palatino Linotype" w:eastAsia="Palatino Linotype" w:hAnsi="Palatino Linotype" w:cs="Palatino Linotype"/>
        </w:rPr>
        <w:t xml:space="preserve">las constancias que integran el </w:t>
      </w:r>
      <w:r w:rsidRPr="00371D24">
        <w:rPr>
          <w:rFonts w:ascii="Palatino Linotype" w:eastAsia="Palatino Linotype" w:hAnsi="Palatino Linotype" w:cs="Palatino Linotype"/>
        </w:rPr>
        <w:t>expediente</w:t>
      </w:r>
      <w:r w:rsidR="00177FF2" w:rsidRPr="00371D24">
        <w:rPr>
          <w:rFonts w:ascii="Palatino Linotype" w:eastAsia="Palatino Linotype" w:hAnsi="Palatino Linotype" w:cs="Palatino Linotype"/>
        </w:rPr>
        <w:t xml:space="preserve"> de</w:t>
      </w:r>
      <w:r w:rsidRPr="00371D24">
        <w:rPr>
          <w:rFonts w:ascii="Palatino Linotype" w:eastAsia="Palatino Linotype" w:hAnsi="Palatino Linotype" w:cs="Palatino Linotype"/>
        </w:rPr>
        <w:t xml:space="preserve">l recurso de revisión </w:t>
      </w:r>
      <w:r w:rsidR="00F80294" w:rsidRPr="00371D24">
        <w:rPr>
          <w:rFonts w:ascii="Palatino Linotype" w:eastAsia="Palatino Linotype" w:hAnsi="Palatino Linotype" w:cs="Palatino Linotype"/>
          <w:b/>
        </w:rPr>
        <w:t>07974/INFOEM/IP/RR/2022</w:t>
      </w:r>
      <w:r w:rsidRPr="00371D24">
        <w:rPr>
          <w:rFonts w:ascii="Palatino Linotype" w:eastAsia="Palatino Linotype" w:hAnsi="Palatino Linotype" w:cs="Palatino Linotype"/>
        </w:rPr>
        <w:t xml:space="preserve"> con el fin de determinar si con </w:t>
      </w:r>
      <w:r w:rsidR="00CF4E65" w:rsidRPr="00371D24">
        <w:rPr>
          <w:rFonts w:ascii="Palatino Linotype" w:eastAsia="Palatino Linotype" w:hAnsi="Palatino Linotype" w:cs="Palatino Linotype"/>
        </w:rPr>
        <w:t>la información enviada en informe justificado por</w:t>
      </w:r>
      <w:r w:rsidRPr="00371D24">
        <w:rPr>
          <w:rFonts w:ascii="Palatino Linotype" w:eastAsia="Palatino Linotype" w:hAnsi="Palatino Linotype" w:cs="Palatino Linotype"/>
        </w:rPr>
        <w:t xml:space="preserve"> el </w:t>
      </w:r>
      <w:r w:rsidRPr="00371D24">
        <w:rPr>
          <w:rFonts w:ascii="Palatino Linotype" w:eastAsia="Palatino Linotype" w:hAnsi="Palatino Linotype" w:cs="Palatino Linotype"/>
          <w:b/>
        </w:rPr>
        <w:t xml:space="preserve">SUJETO </w:t>
      </w:r>
      <w:r w:rsidRPr="00371D24">
        <w:rPr>
          <w:rFonts w:ascii="Palatino Linotype" w:eastAsia="Palatino Linotype" w:hAnsi="Palatino Linotype" w:cs="Palatino Linotype"/>
          <w:b/>
        </w:rPr>
        <w:lastRenderedPageBreak/>
        <w:t xml:space="preserve">OBLIGADO </w:t>
      </w:r>
      <w:r w:rsidRPr="00371D24">
        <w:rPr>
          <w:rFonts w:ascii="Palatino Linotype" w:eastAsia="Palatino Linotype" w:hAnsi="Palatino Linotype" w:cs="Palatino Linotype"/>
        </w:rPr>
        <w:t xml:space="preserve">atendió </w:t>
      </w:r>
      <w:r w:rsidR="007348D6" w:rsidRPr="00371D24">
        <w:rPr>
          <w:rFonts w:ascii="Palatino Linotype" w:eastAsia="Palatino Linotype" w:hAnsi="Palatino Linotype" w:cs="Palatino Linotype"/>
        </w:rPr>
        <w:t>el requerimiento</w:t>
      </w:r>
      <w:r w:rsidRPr="00371D24">
        <w:rPr>
          <w:rFonts w:ascii="Palatino Linotype" w:eastAsia="Palatino Linotype" w:hAnsi="Palatino Linotype" w:cs="Palatino Linotype"/>
        </w:rPr>
        <w:t xml:space="preserve"> formulado por el entonces solicitante o si resultan fundados los motivos de inconformidad y por lo tanto se deba ordenar la entrega de información y garantizar el ejercicio del derecho de acceso a la información pública del </w:t>
      </w:r>
      <w:r w:rsidRPr="00371D24">
        <w:rPr>
          <w:rFonts w:ascii="Palatino Linotype" w:eastAsia="Palatino Linotype" w:hAnsi="Palatino Linotype" w:cs="Palatino Linotype"/>
          <w:b/>
        </w:rPr>
        <w:t xml:space="preserve">RECURRENTE. </w:t>
      </w:r>
    </w:p>
    <w:p w14:paraId="60CEE405" w14:textId="6AAB28B4" w:rsidR="00563358" w:rsidRPr="00371D24" w:rsidRDefault="00B56496" w:rsidP="00563358">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En este sentido, es oportuno reiterar que el particular </w:t>
      </w:r>
      <w:r w:rsidR="009D423C" w:rsidRPr="00371D24">
        <w:rPr>
          <w:rFonts w:ascii="Palatino Linotype" w:eastAsia="Palatino Linotype" w:hAnsi="Palatino Linotype" w:cs="Palatino Linotype"/>
        </w:rPr>
        <w:t xml:space="preserve">requirió </w:t>
      </w:r>
      <w:r w:rsidRPr="00371D24">
        <w:rPr>
          <w:rFonts w:ascii="Palatino Linotype" w:eastAsia="Palatino Linotype" w:hAnsi="Palatino Linotype" w:cs="Palatino Linotype"/>
        </w:rPr>
        <w:t xml:space="preserve">del </w:t>
      </w:r>
      <w:r w:rsidR="00563358" w:rsidRPr="00371D24">
        <w:rPr>
          <w:rFonts w:ascii="Palatino Linotype" w:eastAsia="Palatino Linotype" w:hAnsi="Palatino Linotype" w:cs="Palatino Linotype"/>
          <w:b/>
        </w:rPr>
        <w:t xml:space="preserve">SUJETO OBLIGADO </w:t>
      </w:r>
      <w:r w:rsidR="0089411F" w:rsidRPr="00371D24">
        <w:rPr>
          <w:rFonts w:ascii="Palatino Linotype" w:eastAsia="Palatino Linotype" w:hAnsi="Palatino Linotype" w:cs="Palatino Linotype"/>
        </w:rPr>
        <w:t xml:space="preserve">el número de personas que integraron la plantilla laboral del Centro Cultural y Deportivo las Américas en los años 2019 y 2020. </w:t>
      </w:r>
    </w:p>
    <w:p w14:paraId="442F6E66" w14:textId="77777777" w:rsidR="0089411F" w:rsidRPr="00371D24" w:rsidRDefault="0089411F" w:rsidP="00563358">
      <w:pPr>
        <w:spacing w:line="360" w:lineRule="auto"/>
        <w:jc w:val="both"/>
        <w:rPr>
          <w:rFonts w:ascii="Palatino Linotype" w:eastAsia="Palatino Linotype" w:hAnsi="Palatino Linotype" w:cs="Palatino Linotype"/>
        </w:rPr>
      </w:pPr>
    </w:p>
    <w:p w14:paraId="43455F93" w14:textId="55AFD438" w:rsidR="0089411F" w:rsidRPr="00371D24" w:rsidRDefault="00372ABE" w:rsidP="00563358">
      <w:pPr>
        <w:spacing w:line="360" w:lineRule="auto"/>
        <w:jc w:val="both"/>
        <w:rPr>
          <w:rFonts w:ascii="Palatino Linotype" w:eastAsia="Palatino Linotype" w:hAnsi="Palatino Linotype" w:cs="Palatino Linotype"/>
          <w:b/>
          <w:u w:val="single"/>
        </w:rPr>
      </w:pPr>
      <w:r w:rsidRPr="00371D24">
        <w:rPr>
          <w:rFonts w:ascii="Palatino Linotype" w:eastAsia="Palatino Linotype" w:hAnsi="Palatino Linotype" w:cs="Palatino Linotype"/>
        </w:rPr>
        <w:t xml:space="preserve">Como ya se ha señalado, el </w:t>
      </w:r>
      <w:r w:rsidRPr="00371D24">
        <w:rPr>
          <w:rFonts w:ascii="Palatino Linotype" w:eastAsia="Palatino Linotype" w:hAnsi="Palatino Linotype" w:cs="Palatino Linotype"/>
          <w:b/>
        </w:rPr>
        <w:t xml:space="preserve">SUJETO OBLIGADO </w:t>
      </w:r>
      <w:r w:rsidRPr="00371D24">
        <w:rPr>
          <w:rFonts w:ascii="Palatino Linotype" w:eastAsia="Palatino Linotype" w:hAnsi="Palatino Linotype" w:cs="Palatino Linotype"/>
        </w:rPr>
        <w:t xml:space="preserve">omitió responder a la solicitud de información número 00424/ECATEPEC/IP/2022; no obstante, </w:t>
      </w:r>
      <w:r w:rsidR="006D5473" w:rsidRPr="00371D24">
        <w:rPr>
          <w:rFonts w:ascii="Palatino Linotype" w:eastAsia="Palatino Linotype" w:hAnsi="Palatino Linotype" w:cs="Palatino Linotype"/>
        </w:rPr>
        <w:t>en informe justificado, remitió el oficio número DEC/SC/816/2022 del veintiséis de mayo de dos mil veintidós, suscrito y signado por la Encargada del Despacho de la Direcci</w:t>
      </w:r>
      <w:r w:rsidR="007E065C" w:rsidRPr="00371D24">
        <w:rPr>
          <w:rFonts w:ascii="Palatino Linotype" w:eastAsia="Palatino Linotype" w:hAnsi="Palatino Linotype" w:cs="Palatino Linotype"/>
        </w:rPr>
        <w:t>ón</w:t>
      </w:r>
      <w:r w:rsidR="006D5473" w:rsidRPr="00371D24">
        <w:rPr>
          <w:rFonts w:ascii="Palatino Linotype" w:eastAsia="Palatino Linotype" w:hAnsi="Palatino Linotype" w:cs="Palatino Linotype"/>
        </w:rPr>
        <w:t xml:space="preserve"> de Educación y C</w:t>
      </w:r>
      <w:r w:rsidR="007E065C" w:rsidRPr="00371D24">
        <w:rPr>
          <w:rFonts w:ascii="Palatino Linotype" w:eastAsia="Palatino Linotype" w:hAnsi="Palatino Linotype" w:cs="Palatino Linotype"/>
        </w:rPr>
        <w:t xml:space="preserve">ultura quien informó que en el año 2019 la plantilla laboral del Centro Cultural y Deportivo las Américas fue de 3 personas </w:t>
      </w:r>
      <w:r w:rsidR="007E065C" w:rsidRPr="00371D24">
        <w:rPr>
          <w:rFonts w:ascii="Palatino Linotype" w:eastAsia="Palatino Linotype" w:hAnsi="Palatino Linotype" w:cs="Palatino Linotype"/>
          <w:b/>
          <w:u w:val="single"/>
        </w:rPr>
        <w:t>y agregó que en</w:t>
      </w:r>
      <w:r w:rsidR="00CA7C8D" w:rsidRPr="00371D24">
        <w:rPr>
          <w:rFonts w:ascii="Palatino Linotype" w:eastAsia="Palatino Linotype" w:hAnsi="Palatino Linotype" w:cs="Palatino Linotype"/>
          <w:b/>
          <w:u w:val="single"/>
        </w:rPr>
        <w:t xml:space="preserve"> el</w:t>
      </w:r>
      <w:r w:rsidR="005F7224" w:rsidRPr="00371D24">
        <w:rPr>
          <w:rFonts w:ascii="Palatino Linotype" w:eastAsia="Palatino Linotype" w:hAnsi="Palatino Linotype" w:cs="Palatino Linotype"/>
          <w:b/>
          <w:u w:val="single"/>
        </w:rPr>
        <w:t xml:space="preserve"> año 2020 ese Centro dejó</w:t>
      </w:r>
      <w:r w:rsidR="007E065C" w:rsidRPr="00371D24">
        <w:rPr>
          <w:rFonts w:ascii="Palatino Linotype" w:eastAsia="Palatino Linotype" w:hAnsi="Palatino Linotype" w:cs="Palatino Linotype"/>
          <w:b/>
          <w:u w:val="single"/>
        </w:rPr>
        <w:t xml:space="preserve"> de estar a cargo de la Direcci</w:t>
      </w:r>
      <w:r w:rsidR="00CF3EB4" w:rsidRPr="00371D24">
        <w:rPr>
          <w:rFonts w:ascii="Palatino Linotype" w:eastAsia="Palatino Linotype" w:hAnsi="Palatino Linotype" w:cs="Palatino Linotype"/>
          <w:b/>
          <w:u w:val="single"/>
        </w:rPr>
        <w:t>ón.</w:t>
      </w:r>
    </w:p>
    <w:p w14:paraId="4A3B410C" w14:textId="77777777" w:rsidR="008E213C" w:rsidRPr="00371D24" w:rsidRDefault="008E213C" w:rsidP="00563358">
      <w:pPr>
        <w:spacing w:line="360" w:lineRule="auto"/>
        <w:jc w:val="both"/>
        <w:rPr>
          <w:rFonts w:ascii="Palatino Linotype" w:eastAsia="Palatino Linotype" w:hAnsi="Palatino Linotype" w:cs="Palatino Linotype"/>
        </w:rPr>
      </w:pPr>
    </w:p>
    <w:p w14:paraId="5E3B53FB" w14:textId="7DA18316" w:rsidR="008E213C" w:rsidRPr="00371D24" w:rsidRDefault="00517F9D" w:rsidP="00563358">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Es así que, del pronunciamiento del </w:t>
      </w:r>
      <w:r w:rsidRPr="00371D24">
        <w:rPr>
          <w:rFonts w:ascii="Palatino Linotype" w:eastAsia="Palatino Linotype" w:hAnsi="Palatino Linotype" w:cs="Palatino Linotype"/>
          <w:b/>
        </w:rPr>
        <w:t xml:space="preserve">SUJETO OBLIGADO </w:t>
      </w:r>
      <w:r w:rsidRPr="00371D24">
        <w:rPr>
          <w:rFonts w:ascii="Palatino Linotype" w:eastAsia="Palatino Linotype" w:hAnsi="Palatino Linotype" w:cs="Palatino Linotype"/>
        </w:rPr>
        <w:t xml:space="preserve">se advierte que atendió parcialmente el requerimiento formulado por el </w:t>
      </w:r>
      <w:r w:rsidRPr="00371D24">
        <w:rPr>
          <w:rFonts w:ascii="Palatino Linotype" w:eastAsia="Palatino Linotype" w:hAnsi="Palatino Linotype" w:cs="Palatino Linotype"/>
          <w:b/>
        </w:rPr>
        <w:t>RECURRENTE¸</w:t>
      </w:r>
      <w:r w:rsidR="00CA7C8D" w:rsidRPr="00371D24">
        <w:rPr>
          <w:rFonts w:ascii="Palatino Linotype" w:eastAsia="Palatino Linotype" w:hAnsi="Palatino Linotype" w:cs="Palatino Linotype"/>
        </w:rPr>
        <w:t xml:space="preserve"> ya que, </w:t>
      </w:r>
      <w:r w:rsidR="001C1D00" w:rsidRPr="00371D24">
        <w:rPr>
          <w:rFonts w:ascii="Palatino Linotype" w:eastAsia="Palatino Linotype" w:hAnsi="Palatino Linotype" w:cs="Palatino Linotype"/>
        </w:rPr>
        <w:t>únicamente</w:t>
      </w:r>
      <w:r w:rsidRPr="00371D24">
        <w:rPr>
          <w:rFonts w:ascii="Palatino Linotype" w:eastAsia="Palatino Linotype" w:hAnsi="Palatino Linotype" w:cs="Palatino Linotype"/>
        </w:rPr>
        <w:t xml:space="preserve"> informó el número de servidores públicos</w:t>
      </w:r>
      <w:r w:rsidR="001C1D00" w:rsidRPr="00371D24">
        <w:rPr>
          <w:rFonts w:ascii="Palatino Linotype" w:eastAsia="Palatino Linotype" w:hAnsi="Palatino Linotype" w:cs="Palatino Linotype"/>
        </w:rPr>
        <w:t xml:space="preserve"> que</w:t>
      </w:r>
      <w:r w:rsidRPr="00371D24">
        <w:rPr>
          <w:rFonts w:ascii="Palatino Linotype" w:eastAsia="Palatino Linotype" w:hAnsi="Palatino Linotype" w:cs="Palatino Linotype"/>
        </w:rPr>
        <w:t xml:space="preserve"> en el año dos mil diecinueve </w:t>
      </w:r>
      <w:r w:rsidR="002C0F8E" w:rsidRPr="00371D24">
        <w:rPr>
          <w:rFonts w:ascii="Palatino Linotype" w:eastAsia="Palatino Linotype" w:hAnsi="Palatino Linotype" w:cs="Palatino Linotype"/>
        </w:rPr>
        <w:t>integraron la plantilla laboral y por cuanto hace al número de personas que integraron la plantilla</w:t>
      </w:r>
      <w:r w:rsidR="001C1D00" w:rsidRPr="00371D24">
        <w:rPr>
          <w:rFonts w:ascii="Palatino Linotype" w:eastAsia="Palatino Linotype" w:hAnsi="Palatino Linotype" w:cs="Palatino Linotype"/>
        </w:rPr>
        <w:t xml:space="preserve"> la Centro Cultural Deportivo las </w:t>
      </w:r>
      <w:proofErr w:type="gramStart"/>
      <w:r w:rsidR="001C1D00" w:rsidRPr="00371D24">
        <w:rPr>
          <w:rFonts w:ascii="Palatino Linotype" w:eastAsia="Palatino Linotype" w:hAnsi="Palatino Linotype" w:cs="Palatino Linotype"/>
        </w:rPr>
        <w:t>Américas</w:t>
      </w:r>
      <w:r w:rsidR="002C0F8E" w:rsidRPr="00371D24">
        <w:rPr>
          <w:rFonts w:ascii="Palatino Linotype" w:eastAsia="Palatino Linotype" w:hAnsi="Palatino Linotype" w:cs="Palatino Linotype"/>
        </w:rPr>
        <w:t xml:space="preserve"> </w:t>
      </w:r>
      <w:r w:rsidR="001C1D00" w:rsidRPr="00371D24">
        <w:rPr>
          <w:rFonts w:ascii="Palatino Linotype" w:eastAsia="Palatino Linotype" w:hAnsi="Palatino Linotype" w:cs="Palatino Linotype"/>
        </w:rPr>
        <w:t xml:space="preserve"> </w:t>
      </w:r>
      <w:r w:rsidR="002C0F8E" w:rsidRPr="00371D24">
        <w:rPr>
          <w:rFonts w:ascii="Palatino Linotype" w:eastAsia="Palatino Linotype" w:hAnsi="Palatino Linotype" w:cs="Palatino Linotype"/>
        </w:rPr>
        <w:t>en</w:t>
      </w:r>
      <w:proofErr w:type="gramEnd"/>
      <w:r w:rsidR="002C0F8E" w:rsidRPr="00371D24">
        <w:rPr>
          <w:rFonts w:ascii="Palatino Linotype" w:eastAsia="Palatino Linotype" w:hAnsi="Palatino Linotype" w:cs="Palatino Linotype"/>
        </w:rPr>
        <w:t xml:space="preserve"> el 2020 </w:t>
      </w:r>
      <w:r w:rsidR="001C1D00" w:rsidRPr="00371D24">
        <w:rPr>
          <w:rFonts w:ascii="Palatino Linotype" w:eastAsia="Palatino Linotype" w:hAnsi="Palatino Linotype" w:cs="Palatino Linotype"/>
        </w:rPr>
        <w:t xml:space="preserve">refirió </w:t>
      </w:r>
      <w:r w:rsidR="00556669" w:rsidRPr="00371D24">
        <w:rPr>
          <w:rFonts w:ascii="Palatino Linotype" w:eastAsia="Palatino Linotype" w:hAnsi="Palatino Linotype" w:cs="Palatino Linotype"/>
        </w:rPr>
        <w:t>que en ese año el Centro dejó</w:t>
      </w:r>
      <w:r w:rsidR="00CA7C8D" w:rsidRPr="00371D24">
        <w:rPr>
          <w:rFonts w:ascii="Palatino Linotype" w:eastAsia="Palatino Linotype" w:hAnsi="Palatino Linotype" w:cs="Palatino Linotype"/>
        </w:rPr>
        <w:t xml:space="preserve"> de estar a cargo de la Dirección de Educación y Cultura. </w:t>
      </w:r>
    </w:p>
    <w:p w14:paraId="5FE0BD41" w14:textId="77777777" w:rsidR="00CF3EB4" w:rsidRPr="00371D24" w:rsidRDefault="00CF3EB4" w:rsidP="00563358">
      <w:pPr>
        <w:spacing w:line="360" w:lineRule="auto"/>
        <w:jc w:val="both"/>
        <w:rPr>
          <w:rFonts w:ascii="Palatino Linotype" w:eastAsia="Palatino Linotype" w:hAnsi="Palatino Linotype" w:cs="Palatino Linotype"/>
        </w:rPr>
      </w:pPr>
    </w:p>
    <w:p w14:paraId="6D2D41AA" w14:textId="77777777" w:rsidR="00BD6167" w:rsidRPr="00371D24" w:rsidRDefault="00BD6167" w:rsidP="00BD6167">
      <w:pPr>
        <w:spacing w:after="240" w:line="360" w:lineRule="auto"/>
        <w:jc w:val="both"/>
        <w:rPr>
          <w:rFonts w:ascii="Palatino Linotype" w:eastAsia="Calibri" w:hAnsi="Palatino Linotype"/>
          <w:bCs/>
          <w:lang w:val="es-MX" w:eastAsia="en-US"/>
        </w:rPr>
      </w:pPr>
      <w:r w:rsidRPr="00371D24">
        <w:rPr>
          <w:rFonts w:ascii="Palatino Linotype" w:eastAsia="Calibri" w:hAnsi="Palatino Linotype"/>
          <w:bCs/>
          <w:lang w:val="es-MX" w:eastAsia="en-US"/>
        </w:rPr>
        <w:lastRenderedPageBreak/>
        <w:t>Señalado lo anterior</w:t>
      </w:r>
      <w:r w:rsidRPr="00371D24">
        <w:rPr>
          <w:rFonts w:ascii="Palatino Linotype" w:hAnsi="Palatino Linotype" w:cs="Arial"/>
        </w:rPr>
        <w:t xml:space="preserve">, 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371D24">
        <w:rPr>
          <w:rFonts w:ascii="Palatino Linotype" w:hAnsi="Palatino Linotype" w:cs="Arial"/>
          <w:b/>
          <w:bCs/>
        </w:rPr>
        <w:t>tramitar ante las Áreas poseedoras de la información lo que se solicita</w:t>
      </w:r>
      <w:r w:rsidRPr="00371D24">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7C3CFAA2" w14:textId="77777777" w:rsidR="00BD6167" w:rsidRPr="00371D24" w:rsidRDefault="00BD6167" w:rsidP="00BD6167">
      <w:pPr>
        <w:tabs>
          <w:tab w:val="left" w:pos="709"/>
        </w:tabs>
        <w:ind w:left="851" w:right="760"/>
        <w:jc w:val="both"/>
        <w:rPr>
          <w:rFonts w:ascii="Palatino Linotype" w:hAnsi="Palatino Linotype" w:cs="Arial"/>
          <w:i/>
          <w:sz w:val="20"/>
          <w:szCs w:val="20"/>
          <w:lang w:eastAsia="es-MX"/>
        </w:rPr>
      </w:pPr>
    </w:p>
    <w:p w14:paraId="4A681E00" w14:textId="77777777" w:rsidR="00BD6167" w:rsidRPr="00371D24" w:rsidRDefault="00BD6167" w:rsidP="00A77CDB">
      <w:pPr>
        <w:tabs>
          <w:tab w:val="left" w:pos="709"/>
        </w:tabs>
        <w:ind w:left="851" w:right="760"/>
        <w:jc w:val="center"/>
        <w:rPr>
          <w:rFonts w:ascii="Palatino Linotype" w:hAnsi="Palatino Linotype" w:cs="Arial"/>
          <w:b/>
          <w:i/>
          <w:sz w:val="20"/>
          <w:szCs w:val="20"/>
          <w:lang w:eastAsia="es-MX"/>
        </w:rPr>
      </w:pPr>
      <w:r w:rsidRPr="00371D24">
        <w:rPr>
          <w:rFonts w:ascii="Palatino Linotype" w:hAnsi="Palatino Linotype" w:cs="Arial"/>
          <w:b/>
        </w:rPr>
        <w:t>Ley de Transparencia y Acceso a la Información Pública del Estado de México y Municipios</w:t>
      </w:r>
    </w:p>
    <w:p w14:paraId="1753B74D" w14:textId="77777777" w:rsidR="00BD6167" w:rsidRPr="00371D24" w:rsidRDefault="00BD6167" w:rsidP="00A77CDB">
      <w:pPr>
        <w:tabs>
          <w:tab w:val="left" w:pos="709"/>
        </w:tabs>
        <w:ind w:left="851" w:right="760"/>
        <w:jc w:val="both"/>
        <w:rPr>
          <w:rFonts w:ascii="Palatino Linotype" w:hAnsi="Palatino Linotype" w:cs="Arial"/>
          <w:i/>
          <w:sz w:val="20"/>
          <w:szCs w:val="20"/>
          <w:lang w:eastAsia="es-MX"/>
        </w:rPr>
      </w:pPr>
    </w:p>
    <w:p w14:paraId="01ABBB86"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r w:rsidRPr="00371D24">
        <w:rPr>
          <w:rFonts w:ascii="Palatino Linotype" w:hAnsi="Palatino Linotype" w:cs="Arial"/>
          <w:i/>
          <w:sz w:val="22"/>
          <w:szCs w:val="22"/>
          <w:lang w:eastAsia="es-MX"/>
        </w:rPr>
        <w:t xml:space="preserve">“Artículo 50. Los sujetos obligados contarán con un área responsable para la atención de las solicitudes de información, a la que se le denominará Unidad de Transparencia. </w:t>
      </w:r>
    </w:p>
    <w:p w14:paraId="3445C026"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p>
    <w:p w14:paraId="72E93BAF"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r w:rsidRPr="00371D24">
        <w:rPr>
          <w:rFonts w:ascii="Palatino Linotype" w:hAnsi="Palatino Linotype" w:cs="Arial"/>
          <w:i/>
          <w:sz w:val="22"/>
          <w:szCs w:val="22"/>
          <w:lang w:eastAsia="es-MX"/>
        </w:rPr>
        <w:t xml:space="preserve">Artículo 51. Los sujetos obligados designaran a un responsable para atender la Unidad de Transparencia, quien fungirá como enlace entre éstos y los solicitantes. </w:t>
      </w:r>
      <w:r w:rsidRPr="00371D24">
        <w:rPr>
          <w:rFonts w:ascii="Palatino Linotype" w:hAnsi="Palatino Linotype" w:cs="Arial"/>
          <w:b/>
          <w:i/>
          <w:sz w:val="22"/>
          <w:szCs w:val="22"/>
          <w:u w:val="single"/>
          <w:lang w:eastAsia="es-MX"/>
        </w:rPr>
        <w:t>Dicha Unidad será la encargada de tramitar internamente la solicitud de información</w:t>
      </w:r>
      <w:r w:rsidRPr="00371D24">
        <w:rPr>
          <w:rFonts w:ascii="Palatino Linotype" w:hAnsi="Palatino Linotype" w:cs="Arial"/>
          <w:i/>
          <w:sz w:val="22"/>
          <w:szCs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8A39D29"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r w:rsidRPr="00371D24">
        <w:rPr>
          <w:rFonts w:ascii="Palatino Linotype" w:hAnsi="Palatino Linotype" w:cs="Arial"/>
          <w:i/>
          <w:sz w:val="22"/>
          <w:szCs w:val="22"/>
          <w:lang w:eastAsia="es-MX"/>
        </w:rPr>
        <w:t>…</w:t>
      </w:r>
    </w:p>
    <w:p w14:paraId="37D12003"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r w:rsidRPr="00371D24">
        <w:rPr>
          <w:rFonts w:ascii="Palatino Linotype" w:hAnsi="Palatino Linotype" w:cs="Arial"/>
          <w:i/>
          <w:sz w:val="22"/>
          <w:szCs w:val="22"/>
          <w:lang w:eastAsia="es-MX"/>
        </w:rPr>
        <w:t>Artículo 53. Las Unidades de Transparencia tendrán las siguientes funciones:</w:t>
      </w:r>
    </w:p>
    <w:p w14:paraId="6CC5DF24"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r w:rsidRPr="00371D24">
        <w:rPr>
          <w:rFonts w:ascii="Palatino Linotype" w:hAnsi="Palatino Linotype" w:cs="Arial"/>
          <w:i/>
          <w:sz w:val="22"/>
          <w:szCs w:val="22"/>
          <w:lang w:eastAsia="es-MX"/>
        </w:rPr>
        <w:t>…</w:t>
      </w:r>
    </w:p>
    <w:p w14:paraId="7E0E4FED"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r w:rsidRPr="00371D24">
        <w:rPr>
          <w:rFonts w:ascii="Palatino Linotype" w:hAnsi="Palatino Linotype" w:cs="Arial"/>
          <w:i/>
          <w:sz w:val="22"/>
          <w:szCs w:val="22"/>
          <w:lang w:eastAsia="es-MX"/>
        </w:rPr>
        <w:t xml:space="preserve">II. Recibir, tramitar y dar respuesta a las solicitudes de acceso a la información; </w:t>
      </w:r>
    </w:p>
    <w:p w14:paraId="061D2E03"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r w:rsidRPr="00371D24">
        <w:rPr>
          <w:rFonts w:ascii="Palatino Linotype" w:hAnsi="Palatino Linotype" w:cs="Arial"/>
          <w:i/>
          <w:sz w:val="22"/>
          <w:szCs w:val="22"/>
          <w:lang w:eastAsia="es-MX"/>
        </w:rPr>
        <w:t>…</w:t>
      </w:r>
    </w:p>
    <w:p w14:paraId="287AE6C2" w14:textId="77777777" w:rsidR="00BD6167" w:rsidRPr="00371D24" w:rsidRDefault="00BD6167" w:rsidP="00A77CDB">
      <w:pPr>
        <w:tabs>
          <w:tab w:val="left" w:pos="709"/>
        </w:tabs>
        <w:ind w:left="851" w:right="760"/>
        <w:jc w:val="both"/>
        <w:rPr>
          <w:rFonts w:ascii="Palatino Linotype" w:hAnsi="Palatino Linotype" w:cs="Arial"/>
          <w:b/>
          <w:i/>
          <w:sz w:val="22"/>
          <w:szCs w:val="22"/>
          <w:u w:val="single"/>
          <w:lang w:eastAsia="es-MX"/>
        </w:rPr>
      </w:pPr>
      <w:r w:rsidRPr="00371D24">
        <w:rPr>
          <w:rFonts w:ascii="Palatino Linotype" w:hAnsi="Palatino Linotype" w:cs="Arial"/>
          <w:b/>
          <w:i/>
          <w:sz w:val="22"/>
          <w:szCs w:val="22"/>
          <w:u w:val="single"/>
          <w:lang w:eastAsia="es-MX"/>
        </w:rPr>
        <w:t xml:space="preserve">IV. Realizar, con efectividad, los trámites internos necesarios para la atención de las solicitudes de acceso a la información; </w:t>
      </w:r>
    </w:p>
    <w:p w14:paraId="0DF366C3"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r w:rsidRPr="00371D24">
        <w:rPr>
          <w:rFonts w:ascii="Palatino Linotype" w:hAnsi="Palatino Linotype" w:cs="Arial"/>
          <w:i/>
          <w:sz w:val="22"/>
          <w:szCs w:val="22"/>
          <w:lang w:eastAsia="es-MX"/>
        </w:rPr>
        <w:lastRenderedPageBreak/>
        <w:t xml:space="preserve">V. Entregar, en su caso, a los particulares la información solicitada; </w:t>
      </w:r>
    </w:p>
    <w:p w14:paraId="4DBA08DA" w14:textId="77777777" w:rsidR="00BD6167" w:rsidRPr="00371D24" w:rsidRDefault="00BD6167" w:rsidP="00A77CDB">
      <w:pPr>
        <w:tabs>
          <w:tab w:val="left" w:pos="709"/>
        </w:tabs>
        <w:ind w:left="851" w:right="760"/>
        <w:jc w:val="both"/>
        <w:rPr>
          <w:rFonts w:ascii="Palatino Linotype" w:hAnsi="Palatino Linotype" w:cs="Arial"/>
          <w:i/>
          <w:sz w:val="22"/>
          <w:szCs w:val="22"/>
          <w:lang w:eastAsia="es-MX"/>
        </w:rPr>
      </w:pPr>
      <w:r w:rsidRPr="00371D24">
        <w:rPr>
          <w:rFonts w:ascii="Palatino Linotype" w:hAnsi="Palatino Linotype" w:cs="Arial"/>
          <w:i/>
          <w:sz w:val="22"/>
          <w:szCs w:val="22"/>
          <w:lang w:eastAsia="es-MX"/>
        </w:rPr>
        <w:t>VI. Efectuar las notificaciones a los solicitantes;”</w:t>
      </w:r>
    </w:p>
    <w:p w14:paraId="13732243" w14:textId="77777777" w:rsidR="00BD6167" w:rsidRPr="00371D24" w:rsidRDefault="00BD6167" w:rsidP="00A77CDB">
      <w:pPr>
        <w:spacing w:line="360" w:lineRule="auto"/>
        <w:ind w:left="851"/>
        <w:jc w:val="both"/>
        <w:rPr>
          <w:rFonts w:ascii="Palatino Linotype" w:eastAsia="Calibri" w:hAnsi="Palatino Linotype"/>
          <w:lang w:val="es-MX" w:eastAsia="en-US"/>
        </w:rPr>
      </w:pPr>
    </w:p>
    <w:p w14:paraId="42F62E98" w14:textId="3DB39F6C" w:rsidR="00BD6167" w:rsidRPr="00371D24" w:rsidRDefault="00BD6167" w:rsidP="00BD6167">
      <w:pPr>
        <w:autoSpaceDE w:val="0"/>
        <w:autoSpaceDN w:val="0"/>
        <w:adjustRightInd w:val="0"/>
        <w:spacing w:line="360" w:lineRule="auto"/>
        <w:jc w:val="both"/>
        <w:rPr>
          <w:rFonts w:ascii="Palatino Linotype" w:eastAsia="Calibri" w:hAnsi="Palatino Linotype" w:cs="Arial"/>
          <w:lang w:val="es-MX" w:eastAsia="en-US"/>
        </w:rPr>
      </w:pPr>
      <w:r w:rsidRPr="00371D24">
        <w:rPr>
          <w:rFonts w:ascii="Palatino Linotype" w:eastAsia="Calibri" w:hAnsi="Palatino Linotype" w:cs="Arial"/>
          <w:lang w:val="es-MX" w:eastAsia="en-US"/>
        </w:rPr>
        <w:t xml:space="preserve">Aunado a lo anterior, se debe señalar que aunque la solicitud de información y la respuesta estén dirigidas y atendidas por un </w:t>
      </w:r>
      <w:r w:rsidRPr="00371D24">
        <w:rPr>
          <w:rFonts w:ascii="Palatino Linotype" w:eastAsia="Calibri" w:hAnsi="Palatino Linotype" w:cs="Arial"/>
          <w:b/>
          <w:lang w:val="es-MX" w:eastAsia="en-US"/>
        </w:rPr>
        <w:t>Sujeto Obligado</w:t>
      </w:r>
      <w:r w:rsidRPr="00371D24">
        <w:rPr>
          <w:rFonts w:ascii="Palatino Linotype" w:eastAsia="Calibri" w:hAnsi="Palatino Linotype" w:cs="Arial"/>
          <w:lang w:val="es-MX" w:eastAsia="en-US"/>
        </w:rPr>
        <w:t xml:space="preserve">, lo cierto es que también tienen diversas Unidades Administrativas y cada área cuenta con un </w:t>
      </w:r>
      <w:r w:rsidRPr="00371D24">
        <w:rPr>
          <w:rFonts w:ascii="Palatino Linotype" w:eastAsia="Calibri" w:hAnsi="Palatino Linotype" w:cs="Arial"/>
          <w:b/>
          <w:lang w:val="es-MX" w:eastAsia="en-US"/>
        </w:rPr>
        <w:t>Servidor Público Habilitado</w:t>
      </w:r>
      <w:r w:rsidRPr="00371D24">
        <w:rPr>
          <w:rFonts w:ascii="Palatino Linotype" w:eastAsia="Calibri" w:hAnsi="Palatino Linotype" w:cs="Arial"/>
          <w:lang w:val="es-MX" w:eastAsia="en-US"/>
        </w:rPr>
        <w:t xml:space="preserve">, que es la persona encargada de apoyar, gestionar y entregar la información o datos personales que se ubiquen en la misma, a sus </w:t>
      </w:r>
      <w:r w:rsidR="001F00D2" w:rsidRPr="00371D24">
        <w:rPr>
          <w:rFonts w:ascii="Palatino Linotype" w:eastAsia="Calibri" w:hAnsi="Palatino Linotype" w:cs="Arial"/>
          <w:lang w:val="es-MX" w:eastAsia="en-US"/>
        </w:rPr>
        <w:t>respectivas U</w:t>
      </w:r>
      <w:r w:rsidRPr="00371D24">
        <w:rPr>
          <w:rFonts w:ascii="Palatino Linotype" w:eastAsia="Calibri" w:hAnsi="Palatino Linotype" w:cs="Arial"/>
          <w:lang w:val="es-MX" w:eastAsia="en-US"/>
        </w:rPr>
        <w:t xml:space="preserve">nidades de </w:t>
      </w:r>
      <w:r w:rsidR="001F00D2" w:rsidRPr="00371D24">
        <w:rPr>
          <w:rFonts w:ascii="Palatino Linotype" w:eastAsia="Calibri" w:hAnsi="Palatino Linotype" w:cs="Arial"/>
          <w:lang w:val="es-MX" w:eastAsia="en-US"/>
        </w:rPr>
        <w:t>T</w:t>
      </w:r>
      <w:r w:rsidRPr="00371D24">
        <w:rPr>
          <w:rFonts w:ascii="Palatino Linotype" w:eastAsia="Calibri" w:hAnsi="Palatino Linotype" w:cs="Arial"/>
          <w:lang w:val="es-MX" w:eastAsia="en-US"/>
        </w:rPr>
        <w: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9665748" w14:textId="77777777" w:rsidR="00BD6167" w:rsidRPr="00371D24" w:rsidRDefault="00BD6167" w:rsidP="00BD6167">
      <w:pPr>
        <w:rPr>
          <w:lang w:val="es-MX"/>
        </w:rPr>
      </w:pPr>
    </w:p>
    <w:p w14:paraId="662F4BBB"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b/>
          <w:i/>
          <w:sz w:val="22"/>
          <w:lang w:val="es-MX" w:eastAsia="en-US"/>
        </w:rPr>
        <w:t>Artículo 3.</w:t>
      </w:r>
      <w:r w:rsidRPr="00371D24">
        <w:rPr>
          <w:rFonts w:ascii="Palatino Linotype" w:eastAsia="Calibri" w:hAnsi="Palatino Linotype" w:cs="Arial"/>
          <w:i/>
          <w:sz w:val="22"/>
          <w:lang w:val="es-MX" w:eastAsia="en-US"/>
        </w:rPr>
        <w:t xml:space="preserve"> Para los efectos de la presente Ley se entenderá por:</w:t>
      </w:r>
    </w:p>
    <w:p w14:paraId="3F793866"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i/>
          <w:sz w:val="22"/>
          <w:lang w:val="es-MX" w:eastAsia="en-US"/>
        </w:rPr>
        <w:t>(…)</w:t>
      </w:r>
    </w:p>
    <w:p w14:paraId="28757760"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b/>
          <w:i/>
          <w:sz w:val="22"/>
          <w:lang w:val="es-MX" w:eastAsia="en-US"/>
        </w:rPr>
        <w:t xml:space="preserve">XXXIX. Servidor público habilitado: </w:t>
      </w:r>
      <w:r w:rsidRPr="00371D24">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D715AF1"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i/>
          <w:sz w:val="22"/>
          <w:lang w:val="es-MX" w:eastAsia="en-US"/>
        </w:rPr>
        <w:t>(…)</w:t>
      </w:r>
    </w:p>
    <w:p w14:paraId="40BAAAD0" w14:textId="77777777" w:rsidR="00BD6167" w:rsidRPr="00371D24" w:rsidRDefault="00BD6167" w:rsidP="00A77CDB">
      <w:pPr>
        <w:ind w:left="851"/>
        <w:rPr>
          <w:lang w:val="es-MX"/>
        </w:rPr>
      </w:pPr>
    </w:p>
    <w:p w14:paraId="5437D08B"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b/>
          <w:i/>
          <w:sz w:val="22"/>
          <w:lang w:val="es-MX" w:eastAsia="en-US"/>
        </w:rPr>
        <w:t>Artículo 58.</w:t>
      </w:r>
      <w:r w:rsidRPr="00371D24">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7C483C4F"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p>
    <w:p w14:paraId="7A3E9E67"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b/>
          <w:i/>
          <w:sz w:val="22"/>
          <w:lang w:val="es-MX" w:eastAsia="en-US"/>
        </w:rPr>
        <w:t>Artículo 59.</w:t>
      </w:r>
      <w:r w:rsidRPr="00371D24">
        <w:rPr>
          <w:rFonts w:ascii="Palatino Linotype" w:eastAsia="Calibri" w:hAnsi="Palatino Linotype" w:cs="Arial"/>
          <w:i/>
          <w:sz w:val="22"/>
          <w:lang w:val="es-MX" w:eastAsia="en-US"/>
        </w:rPr>
        <w:t xml:space="preserve"> </w:t>
      </w:r>
      <w:r w:rsidRPr="00371D24">
        <w:rPr>
          <w:rFonts w:ascii="Palatino Linotype" w:eastAsia="Calibri" w:hAnsi="Palatino Linotype" w:cs="Arial"/>
          <w:b/>
          <w:i/>
          <w:sz w:val="22"/>
          <w:u w:val="single"/>
          <w:lang w:val="es-MX" w:eastAsia="en-US"/>
        </w:rPr>
        <w:t>Los servidores públicos habilitados</w:t>
      </w:r>
      <w:r w:rsidRPr="00371D24">
        <w:rPr>
          <w:rFonts w:ascii="Palatino Linotype" w:eastAsia="Calibri" w:hAnsi="Palatino Linotype" w:cs="Arial"/>
          <w:i/>
          <w:sz w:val="22"/>
          <w:lang w:val="es-MX" w:eastAsia="en-US"/>
        </w:rPr>
        <w:t xml:space="preserve"> tendrán las funciones siguientes:</w:t>
      </w:r>
    </w:p>
    <w:p w14:paraId="4F4FD16C" w14:textId="77777777" w:rsidR="00BD6167" w:rsidRPr="00371D24" w:rsidRDefault="00BD6167" w:rsidP="00A77CDB">
      <w:pPr>
        <w:ind w:left="851"/>
        <w:rPr>
          <w:lang w:val="es-MX"/>
        </w:rPr>
      </w:pPr>
    </w:p>
    <w:p w14:paraId="44220DC0"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i/>
          <w:sz w:val="22"/>
          <w:lang w:val="es-MX" w:eastAsia="en-US"/>
        </w:rPr>
        <w:lastRenderedPageBreak/>
        <w:t xml:space="preserve">I. </w:t>
      </w:r>
      <w:r w:rsidRPr="00371D24">
        <w:rPr>
          <w:rFonts w:ascii="Palatino Linotype" w:eastAsia="Calibri" w:hAnsi="Palatino Linotype" w:cs="Arial"/>
          <w:b/>
          <w:i/>
          <w:sz w:val="22"/>
          <w:u w:val="single"/>
          <w:lang w:val="es-MX" w:eastAsia="en-US"/>
        </w:rPr>
        <w:t>Localizar la información que le solicite la Unidad de Transparencia</w:t>
      </w:r>
      <w:r w:rsidRPr="00371D24">
        <w:rPr>
          <w:rFonts w:ascii="Palatino Linotype" w:eastAsia="Calibri" w:hAnsi="Palatino Linotype" w:cs="Arial"/>
          <w:i/>
          <w:sz w:val="22"/>
          <w:lang w:val="es-MX" w:eastAsia="en-US"/>
        </w:rPr>
        <w:t>;</w:t>
      </w:r>
    </w:p>
    <w:p w14:paraId="69765FB4"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i/>
          <w:sz w:val="22"/>
          <w:lang w:val="es-MX" w:eastAsia="en-US"/>
        </w:rPr>
        <w:t xml:space="preserve">II. </w:t>
      </w:r>
      <w:r w:rsidRPr="00371D24">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371D24">
        <w:rPr>
          <w:rFonts w:ascii="Palatino Linotype" w:eastAsia="Calibri" w:hAnsi="Palatino Linotype" w:cs="Arial"/>
          <w:i/>
          <w:sz w:val="22"/>
          <w:lang w:val="es-MX" w:eastAsia="en-US"/>
        </w:rPr>
        <w:t>;</w:t>
      </w:r>
    </w:p>
    <w:p w14:paraId="7D427E3D"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i/>
          <w:sz w:val="22"/>
          <w:lang w:val="es-MX" w:eastAsia="en-US"/>
        </w:rPr>
        <w:t>III. Apoyar a la Unidad de Transparencia en lo que esta le solicite para el cumplimiento de sus funciones;</w:t>
      </w:r>
    </w:p>
    <w:p w14:paraId="7AF1E20B"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2C79B1D0"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53A74F1B"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549290C7" w14:textId="77777777" w:rsidR="00BD6167" w:rsidRPr="00371D24" w:rsidRDefault="00BD6167" w:rsidP="00A77CDB">
      <w:pPr>
        <w:autoSpaceDE w:val="0"/>
        <w:autoSpaceDN w:val="0"/>
        <w:adjustRightInd w:val="0"/>
        <w:spacing w:line="276" w:lineRule="auto"/>
        <w:ind w:left="851" w:right="708"/>
        <w:jc w:val="both"/>
        <w:rPr>
          <w:rFonts w:ascii="Palatino Linotype" w:eastAsia="Calibri" w:hAnsi="Palatino Linotype" w:cs="Arial"/>
          <w:i/>
          <w:sz w:val="22"/>
          <w:lang w:val="es-MX" w:eastAsia="en-US"/>
        </w:rPr>
      </w:pPr>
      <w:r w:rsidRPr="00371D24">
        <w:rPr>
          <w:rFonts w:ascii="Palatino Linotype" w:eastAsia="Calibri" w:hAnsi="Palatino Linotype" w:cs="Arial"/>
          <w:i/>
          <w:sz w:val="22"/>
          <w:lang w:val="es-MX" w:eastAsia="en-US"/>
        </w:rPr>
        <w:t>VII. Dar cuenta a la Unidad de Transparencia del vencimiento de los plazos de reserva.</w:t>
      </w:r>
    </w:p>
    <w:p w14:paraId="5E9986B0" w14:textId="77777777" w:rsidR="00BD6167" w:rsidRPr="00371D24" w:rsidRDefault="00BD6167" w:rsidP="00BD6167">
      <w:pPr>
        <w:spacing w:before="240" w:after="240" w:line="360" w:lineRule="auto"/>
        <w:jc w:val="both"/>
        <w:rPr>
          <w:rFonts w:ascii="Palatino Linotype" w:hAnsi="Palatino Linotype"/>
          <w:szCs w:val="22"/>
          <w:lang w:val="es-MX" w:eastAsia="es-MX"/>
        </w:rPr>
      </w:pPr>
      <w:r w:rsidRPr="00371D24">
        <w:rPr>
          <w:rFonts w:ascii="Palatino Linotype" w:hAnsi="Palatino Linotype"/>
          <w:szCs w:val="22"/>
          <w:lang w:val="es-MX" w:eastAsia="es-MX"/>
        </w:rPr>
        <w:t xml:space="preserve">En otras palabras, no se cumplió con lo </w:t>
      </w:r>
      <w:proofErr w:type="gramStart"/>
      <w:r w:rsidRPr="00371D24">
        <w:rPr>
          <w:rFonts w:ascii="Palatino Linotype" w:hAnsi="Palatino Linotype"/>
          <w:szCs w:val="22"/>
          <w:lang w:val="es-MX" w:eastAsia="es-MX"/>
        </w:rPr>
        <w:t>que</w:t>
      </w:r>
      <w:proofErr w:type="gramEnd"/>
      <w:r w:rsidRPr="00371D24">
        <w:rPr>
          <w:rFonts w:ascii="Palatino Linotype" w:hAnsi="Palatino Linotype"/>
          <w:szCs w:val="22"/>
          <w:lang w:val="es-MX" w:eastAsia="es-MX"/>
        </w:rPr>
        <w:t xml:space="preserve"> para tal efecto, dispone el artículo 162 de la Ley de Transparencia y Acceso a la Información Pública del Estado de México y Municipios, que índica:</w:t>
      </w:r>
    </w:p>
    <w:p w14:paraId="42D1018D" w14:textId="77777777" w:rsidR="00BD6167" w:rsidRPr="00371D24" w:rsidRDefault="00BD6167" w:rsidP="00BD6167">
      <w:pPr>
        <w:rPr>
          <w:lang w:val="es-MX"/>
        </w:rPr>
      </w:pPr>
    </w:p>
    <w:p w14:paraId="6735627A" w14:textId="77777777" w:rsidR="00BD6167" w:rsidRPr="00371D24" w:rsidRDefault="00BD6167" w:rsidP="00A77CDB">
      <w:pPr>
        <w:spacing w:line="276" w:lineRule="auto"/>
        <w:ind w:left="567" w:right="709"/>
        <w:jc w:val="both"/>
        <w:rPr>
          <w:rFonts w:ascii="Palatino Linotype" w:hAnsi="Palatino Linotype"/>
          <w:i/>
          <w:sz w:val="22"/>
          <w:szCs w:val="20"/>
          <w:lang w:val="es-MX" w:eastAsia="es-MX"/>
        </w:rPr>
      </w:pPr>
      <w:r w:rsidRPr="00371D24">
        <w:rPr>
          <w:rFonts w:ascii="Palatino Linotype" w:hAnsi="Palatino Linotype"/>
          <w:i/>
          <w:sz w:val="22"/>
          <w:szCs w:val="20"/>
          <w:lang w:val="es-MX" w:eastAsia="es-MX"/>
        </w:rPr>
        <w:t>“</w:t>
      </w:r>
      <w:r w:rsidRPr="00371D24">
        <w:rPr>
          <w:rFonts w:ascii="Palatino Linotype" w:hAnsi="Palatino Linotype"/>
          <w:b/>
          <w:bCs/>
          <w:i/>
          <w:sz w:val="22"/>
          <w:szCs w:val="20"/>
          <w:lang w:val="es-MX" w:eastAsia="es-MX"/>
        </w:rPr>
        <w:t xml:space="preserve">Artículo 162. </w:t>
      </w:r>
      <w:r w:rsidRPr="00371D24">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71D24">
        <w:rPr>
          <w:rFonts w:ascii="Palatino Linotype" w:hAnsi="Palatino Linotype"/>
          <w:i/>
          <w:sz w:val="22"/>
          <w:szCs w:val="20"/>
          <w:lang w:val="es-MX" w:eastAsia="es-MX"/>
        </w:rPr>
        <w:t>”</w:t>
      </w:r>
    </w:p>
    <w:p w14:paraId="060FBD83" w14:textId="32B266C5" w:rsidR="00BD6167" w:rsidRPr="00371D24" w:rsidRDefault="00BD6167" w:rsidP="00BD6167">
      <w:pPr>
        <w:spacing w:before="240" w:after="240" w:line="256" w:lineRule="auto"/>
        <w:ind w:left="567"/>
        <w:jc w:val="right"/>
        <w:rPr>
          <w:rFonts w:ascii="Palatino Linotype" w:hAnsi="Palatino Linotype"/>
          <w:b/>
          <w:i/>
          <w:sz w:val="20"/>
          <w:szCs w:val="20"/>
          <w:lang w:val="es-MX" w:eastAsia="es-MX"/>
        </w:rPr>
      </w:pPr>
      <w:r w:rsidRPr="00371D24">
        <w:rPr>
          <w:rFonts w:ascii="Palatino Linotype" w:hAnsi="Palatino Linotype"/>
          <w:b/>
          <w:i/>
          <w:sz w:val="20"/>
          <w:szCs w:val="20"/>
          <w:lang w:val="es-MX" w:eastAsia="es-MX"/>
        </w:rPr>
        <w:t xml:space="preserve"> </w:t>
      </w:r>
    </w:p>
    <w:p w14:paraId="26A40019" w14:textId="77777777" w:rsidR="00BD6167" w:rsidRPr="00371D24" w:rsidRDefault="00BD6167" w:rsidP="00BD6167">
      <w:pPr>
        <w:spacing w:line="360" w:lineRule="auto"/>
        <w:jc w:val="both"/>
        <w:rPr>
          <w:rFonts w:ascii="Palatino Linotype" w:eastAsia="Calibri" w:hAnsi="Palatino Linotype" w:cs="Arial"/>
          <w:bCs/>
          <w:lang w:val="es-MX" w:eastAsia="en-US"/>
        </w:rPr>
      </w:pPr>
      <w:r w:rsidRPr="00371D24">
        <w:rPr>
          <w:rFonts w:ascii="Palatino Linotype" w:eastAsia="Calibri" w:hAnsi="Palatino Linotype" w:cs="Arial"/>
          <w:bCs/>
          <w:lang w:val="es-MX" w:eastAsia="en-US"/>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7CA4940C" w14:textId="77777777" w:rsidR="00BD6167" w:rsidRPr="00371D24" w:rsidRDefault="00BD6167" w:rsidP="00BD6167">
      <w:pPr>
        <w:spacing w:line="360" w:lineRule="auto"/>
        <w:jc w:val="both"/>
        <w:rPr>
          <w:rFonts w:ascii="Palatino Linotype" w:eastAsia="Calibri" w:hAnsi="Palatino Linotype" w:cs="Arial"/>
          <w:bCs/>
          <w:lang w:val="es-MX" w:eastAsia="en-US"/>
        </w:rPr>
      </w:pPr>
    </w:p>
    <w:p w14:paraId="50D08FD0" w14:textId="6CD3CADA" w:rsidR="00BD6167" w:rsidRPr="00371D24" w:rsidRDefault="00BD6167" w:rsidP="00BD6167">
      <w:pPr>
        <w:spacing w:line="360" w:lineRule="auto"/>
        <w:jc w:val="both"/>
        <w:rPr>
          <w:rFonts w:ascii="Palatino Linotype" w:eastAsia="Calibri" w:hAnsi="Palatino Linotype" w:cs="Arial"/>
          <w:bCs/>
          <w:lang w:val="es-MX" w:eastAsia="en-US"/>
        </w:rPr>
      </w:pPr>
      <w:r w:rsidRPr="00371D24">
        <w:rPr>
          <w:rFonts w:ascii="Palatino Linotype" w:eastAsia="Calibri" w:hAnsi="Palatino Linotype" w:cs="Arial"/>
          <w:bCs/>
          <w:lang w:val="es-MX" w:eastAsia="en-US"/>
        </w:rPr>
        <w:t xml:space="preserve">Cabe precisar que </w:t>
      </w:r>
      <w:r w:rsidRPr="00371D24">
        <w:rPr>
          <w:rFonts w:ascii="Palatino Linotype" w:eastAsia="Calibri" w:hAnsi="Palatino Linotype" w:cs="Arial"/>
          <w:bCs/>
          <w:u w:val="single"/>
          <w:lang w:val="es-MX" w:eastAsia="en-US"/>
        </w:rPr>
        <w:t xml:space="preserve">no basta con que </w:t>
      </w:r>
      <w:r w:rsidRPr="00371D24">
        <w:rPr>
          <w:rFonts w:ascii="Palatino Linotype" w:eastAsia="Calibri" w:hAnsi="Palatino Linotype" w:cs="Arial"/>
          <w:b/>
          <w:bCs/>
          <w:u w:val="single"/>
          <w:lang w:val="es-MX" w:eastAsia="en-US"/>
        </w:rPr>
        <w:t>el Sujeto Obligado</w:t>
      </w:r>
      <w:r w:rsidRPr="00371D24">
        <w:rPr>
          <w:rFonts w:ascii="Palatino Linotype" w:eastAsia="Calibri" w:hAnsi="Palatino Linotype" w:cs="Arial"/>
          <w:bCs/>
          <w:u w:val="single"/>
          <w:lang w:val="es-MX" w:eastAsia="en-US"/>
        </w:rPr>
        <w:t xml:space="preserve"> únicamente remita la respuesta formulada por cada servidor público habilitado,</w:t>
      </w:r>
      <w:r w:rsidRPr="00371D24">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aplicable en materia de transparencia, toda vez que </w:t>
      </w:r>
      <w:r w:rsidRPr="00371D24">
        <w:rPr>
          <w:rFonts w:ascii="Palatino Linotype" w:eastAsia="Calibri" w:hAnsi="Palatino Linotype" w:cs="Arial"/>
          <w:b/>
          <w:bCs/>
          <w:lang w:val="es-MX" w:eastAsia="en-US"/>
        </w:rPr>
        <w:t>el Sujeto Obligado</w:t>
      </w:r>
      <w:r w:rsidRPr="00371D24">
        <w:rPr>
          <w:rFonts w:ascii="Palatino Linotype" w:eastAsia="Calibri" w:hAnsi="Palatino Linotype" w:cs="Arial"/>
          <w:bCs/>
          <w:lang w:val="es-MX" w:eastAsia="en-US"/>
        </w:rPr>
        <w:t xml:space="preserve"> en el presente asunto es el Ayuntamiento de </w:t>
      </w:r>
      <w:r w:rsidR="00215DF6" w:rsidRPr="00371D24">
        <w:rPr>
          <w:rFonts w:ascii="Palatino Linotype" w:eastAsia="Calibri" w:hAnsi="Palatino Linotype" w:cs="Arial"/>
          <w:bCs/>
          <w:lang w:val="es-MX" w:eastAsia="en-US"/>
        </w:rPr>
        <w:t>Ecatepec de Morelos</w:t>
      </w:r>
      <w:r w:rsidRPr="00371D24">
        <w:rPr>
          <w:rFonts w:ascii="Palatino Linotype" w:eastAsia="Calibri" w:hAnsi="Palatino Linotype" w:cs="Arial"/>
          <w:bCs/>
          <w:lang w:val="es-MX" w:eastAsia="en-US"/>
        </w:rPr>
        <w:t xml:space="preserve"> en su conjunto, incluyendo </w:t>
      </w:r>
      <w:r w:rsidRPr="00371D24">
        <w:rPr>
          <w:rFonts w:ascii="Palatino Linotype" w:eastAsia="Calibri" w:hAnsi="Palatino Linotype" w:cs="Arial"/>
          <w:b/>
          <w:bCs/>
          <w:u w:val="single"/>
          <w:lang w:val="es-MX" w:eastAsia="en-US"/>
        </w:rPr>
        <w:t>todas y cada una de las áreas que lo conforman</w:t>
      </w:r>
      <w:r w:rsidRPr="00371D24">
        <w:rPr>
          <w:rFonts w:ascii="Palatino Linotype" w:eastAsia="Calibri" w:hAnsi="Palatino Linotype" w:cs="Arial"/>
          <w:bCs/>
          <w:lang w:val="es-MX" w:eastAsia="en-US"/>
        </w:rPr>
        <w:t xml:space="preserve"> y por supuesto en donde pudiera obrar la información que se solicita.</w:t>
      </w:r>
    </w:p>
    <w:p w14:paraId="6C29F75A" w14:textId="77777777" w:rsidR="00BD6167" w:rsidRPr="00371D24" w:rsidRDefault="00BD6167" w:rsidP="00BD6167">
      <w:pPr>
        <w:spacing w:after="160" w:line="256" w:lineRule="auto"/>
        <w:rPr>
          <w:rFonts w:ascii="Calibri" w:eastAsia="Calibri" w:hAnsi="Calibri"/>
          <w:sz w:val="22"/>
          <w:szCs w:val="22"/>
          <w:lang w:val="es-MX" w:eastAsia="en-US"/>
        </w:rPr>
      </w:pPr>
    </w:p>
    <w:p w14:paraId="431359D2" w14:textId="10BDD7D6" w:rsidR="006049DF" w:rsidRPr="00371D24" w:rsidRDefault="006049DF" w:rsidP="00BD6167">
      <w:pPr>
        <w:spacing w:line="360" w:lineRule="auto"/>
        <w:jc w:val="both"/>
        <w:rPr>
          <w:rFonts w:ascii="Palatino Linotype" w:eastAsia="Calibri" w:hAnsi="Palatino Linotype" w:cs="Arial"/>
          <w:bCs/>
          <w:lang w:val="es-MX" w:eastAsia="en-US"/>
        </w:rPr>
      </w:pPr>
      <w:r w:rsidRPr="00371D24">
        <w:rPr>
          <w:rFonts w:ascii="Palatino Linotype" w:eastAsia="Calibri" w:hAnsi="Palatino Linotype" w:cs="Arial"/>
          <w:bCs/>
          <w:lang w:val="es-MX" w:eastAsia="en-US"/>
        </w:rPr>
        <w:t xml:space="preserve">En este entendido, cabe señalar que de conformidad con lo dispuesto en </w:t>
      </w:r>
      <w:proofErr w:type="gramStart"/>
      <w:r w:rsidRPr="00371D24">
        <w:rPr>
          <w:rFonts w:ascii="Palatino Linotype" w:eastAsia="Calibri" w:hAnsi="Palatino Linotype" w:cs="Arial"/>
          <w:bCs/>
          <w:lang w:val="es-MX" w:eastAsia="en-US"/>
        </w:rPr>
        <w:t xml:space="preserve">el </w:t>
      </w:r>
      <w:r w:rsidR="00BC2B37" w:rsidRPr="00371D24">
        <w:rPr>
          <w:rFonts w:ascii="Palatino Linotype" w:eastAsia="Calibri" w:hAnsi="Palatino Linotype" w:cs="Arial"/>
          <w:bCs/>
          <w:lang w:val="es-MX" w:eastAsia="en-US"/>
        </w:rPr>
        <w:t xml:space="preserve"> artículo</w:t>
      </w:r>
      <w:proofErr w:type="gramEnd"/>
      <w:r w:rsidR="00BC2B37" w:rsidRPr="00371D24">
        <w:rPr>
          <w:rFonts w:ascii="Palatino Linotype" w:eastAsia="Calibri" w:hAnsi="Palatino Linotype" w:cs="Arial"/>
          <w:bCs/>
          <w:lang w:val="es-MX" w:eastAsia="en-US"/>
        </w:rPr>
        <w:t xml:space="preserve"> 43, fracci</w:t>
      </w:r>
      <w:r w:rsidR="007A0875" w:rsidRPr="00371D24">
        <w:rPr>
          <w:rFonts w:ascii="Palatino Linotype" w:eastAsia="Calibri" w:hAnsi="Palatino Linotype" w:cs="Arial"/>
          <w:bCs/>
          <w:lang w:val="es-MX" w:eastAsia="en-US"/>
        </w:rPr>
        <w:t xml:space="preserve">ones IV, punto a. y </w:t>
      </w:r>
      <w:r w:rsidR="00BC2B37" w:rsidRPr="00371D24">
        <w:rPr>
          <w:rFonts w:ascii="Palatino Linotype" w:eastAsia="Calibri" w:hAnsi="Palatino Linotype" w:cs="Arial"/>
          <w:bCs/>
          <w:lang w:val="es-MX" w:eastAsia="en-US"/>
        </w:rPr>
        <w:t>VIII</w:t>
      </w:r>
      <w:r w:rsidR="007A0875" w:rsidRPr="00371D24">
        <w:rPr>
          <w:rFonts w:ascii="Palatino Linotype" w:eastAsia="Calibri" w:hAnsi="Palatino Linotype" w:cs="Arial"/>
          <w:bCs/>
          <w:lang w:val="es-MX" w:eastAsia="en-US"/>
        </w:rPr>
        <w:t>, punto</w:t>
      </w:r>
      <w:r w:rsidR="00BC2B37" w:rsidRPr="00371D24">
        <w:rPr>
          <w:rFonts w:ascii="Palatino Linotype" w:eastAsia="Calibri" w:hAnsi="Palatino Linotype" w:cs="Arial"/>
          <w:bCs/>
          <w:lang w:val="es-MX" w:eastAsia="en-US"/>
        </w:rPr>
        <w:t xml:space="preserve"> a. del Ba</w:t>
      </w:r>
      <w:r w:rsidR="000E25A9" w:rsidRPr="00371D24">
        <w:rPr>
          <w:rFonts w:ascii="Palatino Linotype" w:eastAsia="Calibri" w:hAnsi="Palatino Linotype" w:cs="Arial"/>
          <w:bCs/>
          <w:lang w:val="es-MX" w:eastAsia="en-US"/>
        </w:rPr>
        <w:t xml:space="preserve">ndo Municipal de Ecatepec de Morelos 2022, </w:t>
      </w:r>
      <w:r w:rsidR="00D92D93" w:rsidRPr="00371D24">
        <w:rPr>
          <w:rFonts w:ascii="Palatino Linotype" w:eastAsia="Calibri" w:hAnsi="Palatino Linotype" w:cs="Arial"/>
          <w:bCs/>
          <w:lang w:val="es-MX" w:eastAsia="en-US"/>
        </w:rPr>
        <w:t xml:space="preserve">tanto el Ayuntamiento como el Presidente Municipal </w:t>
      </w:r>
      <w:r w:rsidR="00152BDD" w:rsidRPr="00371D24">
        <w:rPr>
          <w:rFonts w:ascii="Palatino Linotype" w:eastAsia="Calibri" w:hAnsi="Palatino Linotype" w:cs="Arial"/>
          <w:bCs/>
          <w:lang w:val="es-MX" w:eastAsia="en-US"/>
        </w:rPr>
        <w:t>se auxiliaran</w:t>
      </w:r>
      <w:r w:rsidR="007A0875" w:rsidRPr="00371D24">
        <w:rPr>
          <w:rFonts w:ascii="Palatino Linotype" w:eastAsia="Calibri" w:hAnsi="Palatino Linotype" w:cs="Arial"/>
          <w:bCs/>
          <w:lang w:val="es-MX" w:eastAsia="en-US"/>
        </w:rPr>
        <w:t xml:space="preserve"> entre otras áreas, de la Dirección de Administración y del </w:t>
      </w:r>
      <w:r w:rsidR="00152BDD" w:rsidRPr="00371D24">
        <w:rPr>
          <w:rFonts w:ascii="Palatino Linotype" w:eastAsia="Calibri" w:hAnsi="Palatino Linotype" w:cs="Arial"/>
          <w:bCs/>
          <w:lang w:val="es-MX" w:eastAsia="en-US"/>
        </w:rPr>
        <w:t>Instituto Municipal de Cultura Física y Deporte de Ecatepec de Morelos, México (IMCUFIDE)</w:t>
      </w:r>
      <w:r w:rsidR="0055059B" w:rsidRPr="00371D24">
        <w:rPr>
          <w:rFonts w:ascii="Palatino Linotype" w:eastAsia="Calibri" w:hAnsi="Palatino Linotype" w:cs="Arial"/>
          <w:bCs/>
          <w:lang w:val="es-MX" w:eastAsia="en-US"/>
        </w:rPr>
        <w:t>; precep</w:t>
      </w:r>
      <w:r w:rsidR="00E60439" w:rsidRPr="00371D24">
        <w:rPr>
          <w:rFonts w:ascii="Palatino Linotype" w:eastAsia="Calibri" w:hAnsi="Palatino Linotype" w:cs="Arial"/>
          <w:bCs/>
          <w:lang w:val="es-MX" w:eastAsia="en-US"/>
        </w:rPr>
        <w:t xml:space="preserve">to normativo que </w:t>
      </w:r>
      <w:r w:rsidR="00915384" w:rsidRPr="00371D24">
        <w:rPr>
          <w:rFonts w:ascii="Palatino Linotype" w:eastAsia="Calibri" w:hAnsi="Palatino Linotype" w:cs="Arial"/>
          <w:bCs/>
          <w:lang w:val="es-MX" w:eastAsia="en-US"/>
        </w:rPr>
        <w:t xml:space="preserve">es del texto literal siguiente: </w:t>
      </w:r>
    </w:p>
    <w:p w14:paraId="3A065579" w14:textId="77777777" w:rsidR="00915384" w:rsidRPr="00371D24" w:rsidRDefault="00915384" w:rsidP="00BD6167">
      <w:pPr>
        <w:spacing w:line="360" w:lineRule="auto"/>
        <w:jc w:val="both"/>
        <w:rPr>
          <w:rFonts w:ascii="Palatino Linotype" w:eastAsia="Calibri" w:hAnsi="Palatino Linotype" w:cs="Arial"/>
          <w:bCs/>
          <w:lang w:val="es-MX" w:eastAsia="en-US"/>
        </w:rPr>
      </w:pPr>
    </w:p>
    <w:p w14:paraId="5E0DFA11" w14:textId="105AE3B3" w:rsidR="00915384" w:rsidRPr="00371D24" w:rsidRDefault="00E83C2C" w:rsidP="00E83C2C">
      <w:pPr>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w:t>
      </w:r>
      <w:r w:rsidR="00915384" w:rsidRPr="00371D24">
        <w:rPr>
          <w:rFonts w:ascii="Palatino Linotype" w:hAnsi="Palatino Linotype"/>
          <w:b/>
          <w:i/>
          <w:sz w:val="22"/>
          <w:szCs w:val="22"/>
        </w:rPr>
        <w:t>Artículo 43.</w:t>
      </w:r>
      <w:r w:rsidR="00915384" w:rsidRPr="00371D24">
        <w:rPr>
          <w:rFonts w:ascii="Palatino Linotype" w:hAnsi="Palatino Linotype"/>
          <w:i/>
          <w:sz w:val="22"/>
          <w:szCs w:val="22"/>
        </w:rPr>
        <w:t xml:space="preserve"> Para el ejercicio de sus atribuciones, tanto el H. Ayuntamiento como el </w:t>
      </w:r>
      <w:proofErr w:type="gramStart"/>
      <w:r w:rsidR="00915384" w:rsidRPr="00371D24">
        <w:rPr>
          <w:rFonts w:ascii="Palatino Linotype" w:hAnsi="Palatino Linotype"/>
          <w:i/>
          <w:sz w:val="22"/>
          <w:szCs w:val="22"/>
        </w:rPr>
        <w:t>Presidente</w:t>
      </w:r>
      <w:proofErr w:type="gramEnd"/>
      <w:r w:rsidR="00915384" w:rsidRPr="00371D24">
        <w:rPr>
          <w:rFonts w:ascii="Palatino Linotype" w:hAnsi="Palatino Linotype"/>
          <w:i/>
          <w:sz w:val="22"/>
          <w:szCs w:val="22"/>
        </w:rPr>
        <w:t xml:space="preserve"> Municipal se auxiliarán de las siguientes dependencias que estarán subordinadas a este último:</w:t>
      </w:r>
    </w:p>
    <w:p w14:paraId="48D8131B" w14:textId="5323CCAB" w:rsidR="00915384" w:rsidRPr="00371D24" w:rsidRDefault="00915384" w:rsidP="00E83C2C">
      <w:pPr>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w:t>
      </w:r>
    </w:p>
    <w:p w14:paraId="613E8F43" w14:textId="625743FC" w:rsidR="00915384" w:rsidRPr="00371D24" w:rsidRDefault="00915384" w:rsidP="00E83C2C">
      <w:pPr>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IV. Las Direcciones de:</w:t>
      </w:r>
    </w:p>
    <w:p w14:paraId="1F6F95D0" w14:textId="283F0ABE" w:rsidR="00915384" w:rsidRPr="00371D24" w:rsidRDefault="00915384" w:rsidP="00E83C2C">
      <w:pPr>
        <w:spacing w:line="276" w:lineRule="auto"/>
        <w:ind w:left="851" w:right="709"/>
        <w:jc w:val="both"/>
        <w:rPr>
          <w:rFonts w:ascii="Palatino Linotype" w:hAnsi="Palatino Linotype"/>
          <w:b/>
          <w:i/>
          <w:sz w:val="22"/>
          <w:szCs w:val="22"/>
        </w:rPr>
      </w:pPr>
      <w:r w:rsidRPr="00371D24">
        <w:rPr>
          <w:rFonts w:ascii="Palatino Linotype" w:hAnsi="Palatino Linotype"/>
          <w:b/>
          <w:i/>
          <w:sz w:val="22"/>
          <w:szCs w:val="22"/>
        </w:rPr>
        <w:t>a. Administración;</w:t>
      </w:r>
    </w:p>
    <w:p w14:paraId="218856D9" w14:textId="641EDCAC" w:rsidR="00E83C2C" w:rsidRPr="00371D24" w:rsidRDefault="00E83C2C" w:rsidP="00E83C2C">
      <w:pPr>
        <w:spacing w:line="276" w:lineRule="auto"/>
        <w:ind w:left="851" w:right="709"/>
        <w:jc w:val="both"/>
        <w:rPr>
          <w:rFonts w:ascii="Palatino Linotype" w:eastAsia="Calibri" w:hAnsi="Palatino Linotype" w:cs="Arial"/>
          <w:bCs/>
          <w:i/>
          <w:sz w:val="22"/>
          <w:szCs w:val="22"/>
          <w:lang w:val="es-MX" w:eastAsia="en-US"/>
        </w:rPr>
      </w:pPr>
      <w:r w:rsidRPr="00371D24">
        <w:rPr>
          <w:rFonts w:ascii="Palatino Linotype" w:eastAsia="Calibri" w:hAnsi="Palatino Linotype" w:cs="Arial"/>
          <w:bCs/>
          <w:i/>
          <w:sz w:val="22"/>
          <w:szCs w:val="22"/>
          <w:lang w:val="es-MX" w:eastAsia="en-US"/>
        </w:rPr>
        <w:t>...</w:t>
      </w:r>
    </w:p>
    <w:p w14:paraId="17564842" w14:textId="356C1DEF" w:rsidR="00E83C2C" w:rsidRPr="00371D24" w:rsidRDefault="00E83C2C" w:rsidP="00E83C2C">
      <w:pPr>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VIII. Organismos Públicos Descentralizados:</w:t>
      </w:r>
    </w:p>
    <w:p w14:paraId="0FC53889" w14:textId="1E09C881" w:rsidR="00E83C2C" w:rsidRPr="00371D24" w:rsidRDefault="00E83C2C" w:rsidP="00E83C2C">
      <w:pPr>
        <w:spacing w:line="276" w:lineRule="auto"/>
        <w:ind w:left="851" w:right="709"/>
        <w:jc w:val="both"/>
        <w:rPr>
          <w:rFonts w:ascii="Palatino Linotype" w:hAnsi="Palatino Linotype"/>
          <w:b/>
          <w:i/>
          <w:sz w:val="22"/>
          <w:szCs w:val="22"/>
        </w:rPr>
      </w:pPr>
      <w:r w:rsidRPr="00371D24">
        <w:rPr>
          <w:rFonts w:ascii="Palatino Linotype" w:hAnsi="Palatino Linotype"/>
          <w:b/>
          <w:i/>
          <w:sz w:val="22"/>
          <w:szCs w:val="22"/>
        </w:rPr>
        <w:lastRenderedPageBreak/>
        <w:t>a. Instituto Municipal de Cultura Física y Deporte de Ecatepec de Morelos, México (IMCUFIDEEM);</w:t>
      </w:r>
    </w:p>
    <w:p w14:paraId="785DCB03" w14:textId="7817E4D0" w:rsidR="00E83C2C" w:rsidRPr="00371D24" w:rsidRDefault="00E83C2C" w:rsidP="00E83C2C">
      <w:pPr>
        <w:spacing w:line="276" w:lineRule="auto"/>
        <w:ind w:left="851" w:right="709"/>
        <w:jc w:val="both"/>
        <w:rPr>
          <w:rFonts w:ascii="Palatino Linotype" w:eastAsia="Calibri" w:hAnsi="Palatino Linotype" w:cs="Arial"/>
          <w:bCs/>
          <w:i/>
          <w:sz w:val="22"/>
          <w:szCs w:val="22"/>
          <w:lang w:val="es-MX" w:eastAsia="en-US"/>
        </w:rPr>
      </w:pPr>
      <w:r w:rsidRPr="00371D24">
        <w:rPr>
          <w:rFonts w:ascii="Palatino Linotype" w:eastAsia="Calibri" w:hAnsi="Palatino Linotype" w:cs="Arial"/>
          <w:bCs/>
          <w:i/>
          <w:sz w:val="22"/>
          <w:szCs w:val="22"/>
          <w:lang w:val="es-MX" w:eastAsia="en-US"/>
        </w:rPr>
        <w:t>…”</w:t>
      </w:r>
    </w:p>
    <w:p w14:paraId="361D67A2" w14:textId="77777777" w:rsidR="00915384" w:rsidRPr="00371D24" w:rsidRDefault="00915384" w:rsidP="00BD6167">
      <w:pPr>
        <w:spacing w:line="360" w:lineRule="auto"/>
        <w:jc w:val="both"/>
        <w:rPr>
          <w:rFonts w:ascii="Palatino Linotype" w:eastAsia="Calibri" w:hAnsi="Palatino Linotype" w:cs="Arial"/>
          <w:bCs/>
          <w:lang w:val="es-MX" w:eastAsia="en-US"/>
        </w:rPr>
      </w:pPr>
    </w:p>
    <w:p w14:paraId="287819A7" w14:textId="32333C2C" w:rsidR="00D92D93" w:rsidRPr="00371D24" w:rsidRDefault="00643D8F" w:rsidP="00BD6167">
      <w:pPr>
        <w:spacing w:line="360" w:lineRule="auto"/>
        <w:jc w:val="both"/>
        <w:rPr>
          <w:rFonts w:ascii="Palatino Linotype" w:eastAsia="Calibri" w:hAnsi="Palatino Linotype" w:cs="Arial"/>
          <w:bCs/>
          <w:lang w:val="es-MX" w:eastAsia="en-US"/>
        </w:rPr>
      </w:pPr>
      <w:r w:rsidRPr="00371D24">
        <w:rPr>
          <w:rFonts w:ascii="Palatino Linotype" w:eastAsia="Calibri" w:hAnsi="Palatino Linotype" w:cs="Arial"/>
          <w:bCs/>
          <w:lang w:val="es-MX" w:eastAsia="en-US"/>
        </w:rPr>
        <w:t>En este orden de ideas, el artículo 49 y</w:t>
      </w:r>
      <w:r w:rsidR="00F424D8" w:rsidRPr="00371D24">
        <w:rPr>
          <w:rFonts w:ascii="Palatino Linotype" w:eastAsia="Calibri" w:hAnsi="Palatino Linotype" w:cs="Arial"/>
          <w:bCs/>
          <w:lang w:val="es-MX" w:eastAsia="en-US"/>
        </w:rPr>
        <w:t xml:space="preserve"> 97</w:t>
      </w:r>
      <w:r w:rsidRPr="00371D24">
        <w:rPr>
          <w:rFonts w:ascii="Palatino Linotype" w:eastAsia="Calibri" w:hAnsi="Palatino Linotype" w:cs="Arial"/>
          <w:bCs/>
          <w:lang w:val="es-MX" w:eastAsia="en-US"/>
        </w:rPr>
        <w:t xml:space="preserve"> del ordenamiento jurídico previamente citado, establecen: </w:t>
      </w:r>
    </w:p>
    <w:p w14:paraId="101CC0C9" w14:textId="7123B8D0" w:rsidR="00643D8F" w:rsidRPr="00371D24" w:rsidRDefault="00643D8F" w:rsidP="00643D8F">
      <w:pPr>
        <w:spacing w:line="276" w:lineRule="auto"/>
        <w:ind w:left="851" w:right="709"/>
        <w:jc w:val="both"/>
        <w:rPr>
          <w:rFonts w:ascii="Palatino Linotype" w:eastAsia="Calibri" w:hAnsi="Palatino Linotype" w:cs="Arial"/>
          <w:bCs/>
          <w:i/>
          <w:sz w:val="22"/>
          <w:szCs w:val="22"/>
          <w:lang w:val="es-MX" w:eastAsia="en-US"/>
        </w:rPr>
      </w:pPr>
      <w:r w:rsidRPr="00371D24">
        <w:rPr>
          <w:rFonts w:ascii="Palatino Linotype" w:hAnsi="Palatino Linotype"/>
          <w:b/>
          <w:i/>
          <w:sz w:val="22"/>
          <w:szCs w:val="22"/>
        </w:rPr>
        <w:t>“Artículo 49</w:t>
      </w:r>
      <w:r w:rsidRPr="00371D24">
        <w:rPr>
          <w:rFonts w:ascii="Palatino Linotype" w:hAnsi="Palatino Linotype"/>
          <w:i/>
          <w:sz w:val="22"/>
          <w:szCs w:val="22"/>
        </w:rPr>
        <w:t xml:space="preserve">. La </w:t>
      </w:r>
      <w:r w:rsidRPr="00371D24">
        <w:rPr>
          <w:rFonts w:ascii="Palatino Linotype" w:hAnsi="Palatino Linotype"/>
          <w:b/>
          <w:i/>
          <w:sz w:val="22"/>
          <w:szCs w:val="22"/>
        </w:rPr>
        <w:t>D</w:t>
      </w:r>
      <w:r w:rsidRPr="00371D24">
        <w:rPr>
          <w:rFonts w:ascii="Palatino Linotype" w:hAnsi="Palatino Linotype"/>
          <w:i/>
          <w:sz w:val="22"/>
          <w:szCs w:val="22"/>
          <w:u w:val="single"/>
        </w:rPr>
        <w:t>irección de Administración proveerá los recursos humanos, materiales y servicios a las diversas áreas que conforman la Administración Pública Municipal y asignará</w:t>
      </w:r>
      <w:r w:rsidRPr="00371D24">
        <w:rPr>
          <w:rFonts w:ascii="Palatino Linotype" w:hAnsi="Palatino Linotype"/>
          <w:i/>
          <w:sz w:val="22"/>
          <w:szCs w:val="22"/>
        </w:rPr>
        <w:t xml:space="preserve"> a estas, previa autorización del </w:t>
      </w:r>
      <w:proofErr w:type="gramStart"/>
      <w:r w:rsidRPr="00371D24">
        <w:rPr>
          <w:rFonts w:ascii="Palatino Linotype" w:hAnsi="Palatino Linotype"/>
          <w:i/>
          <w:sz w:val="22"/>
          <w:szCs w:val="22"/>
        </w:rPr>
        <w:t>Presidente</w:t>
      </w:r>
      <w:proofErr w:type="gramEnd"/>
      <w:r w:rsidRPr="00371D24">
        <w:rPr>
          <w:rFonts w:ascii="Palatino Linotype" w:hAnsi="Palatino Linotype"/>
          <w:i/>
          <w:sz w:val="22"/>
          <w:szCs w:val="22"/>
        </w:rPr>
        <w:t xml:space="preserve"> Municipal Constitucional, </w:t>
      </w:r>
      <w:r w:rsidRPr="00371D24">
        <w:rPr>
          <w:rFonts w:ascii="Palatino Linotype" w:hAnsi="Palatino Linotype"/>
          <w:b/>
          <w:i/>
          <w:sz w:val="22"/>
          <w:szCs w:val="22"/>
          <w:u w:val="single"/>
        </w:rPr>
        <w:t>el personal capacitado que requiera para el cumplimiento de sus atribuciones, llevando el registro del mismo</w:t>
      </w:r>
      <w:r w:rsidRPr="00371D24">
        <w:rPr>
          <w:rFonts w:ascii="Palatino Linotype" w:hAnsi="Palatino Linotype"/>
          <w:i/>
          <w:sz w:val="22"/>
          <w:szCs w:val="22"/>
        </w:rPr>
        <w:t xml:space="preserve">. También calculará el monto de los salarios; establecerá programas de capacitación; atenderá las relaciones laborales en coordinación con la Dirección Jurídica y Consultiva; asimismo, llevará a cabo los procedimientos de adquisiciones de bienes y servicios; y en general, cumplirá con todas las atribuciones que le otorguen las disposiciones legales que regulen sus actividades.” </w:t>
      </w:r>
    </w:p>
    <w:p w14:paraId="227CD1EB" w14:textId="77777777" w:rsidR="00D92D93" w:rsidRPr="00371D24" w:rsidRDefault="00D92D93" w:rsidP="00BD6167">
      <w:pPr>
        <w:spacing w:line="360" w:lineRule="auto"/>
        <w:jc w:val="both"/>
        <w:rPr>
          <w:rFonts w:ascii="Palatino Linotype" w:eastAsia="Calibri" w:hAnsi="Palatino Linotype" w:cs="Arial"/>
          <w:bCs/>
          <w:lang w:val="es-MX" w:eastAsia="en-US"/>
        </w:rPr>
      </w:pPr>
    </w:p>
    <w:p w14:paraId="74777FC6" w14:textId="77777777" w:rsidR="00FF0F35" w:rsidRPr="00371D24" w:rsidRDefault="00F424D8" w:rsidP="00FF0F35">
      <w:pPr>
        <w:spacing w:line="276" w:lineRule="auto"/>
        <w:ind w:left="851" w:right="709"/>
        <w:jc w:val="both"/>
        <w:rPr>
          <w:rFonts w:ascii="Palatino Linotype" w:hAnsi="Palatino Linotype"/>
          <w:i/>
          <w:sz w:val="22"/>
          <w:szCs w:val="22"/>
        </w:rPr>
      </w:pPr>
      <w:r w:rsidRPr="00371D24">
        <w:rPr>
          <w:rFonts w:ascii="Palatino Linotype" w:hAnsi="Palatino Linotype"/>
          <w:b/>
          <w:i/>
          <w:sz w:val="22"/>
          <w:szCs w:val="22"/>
        </w:rPr>
        <w:t>Artículo 97.</w:t>
      </w:r>
      <w:r w:rsidRPr="00371D24">
        <w:rPr>
          <w:rFonts w:ascii="Palatino Linotype" w:hAnsi="Palatino Linotype"/>
          <w:i/>
          <w:sz w:val="22"/>
          <w:szCs w:val="22"/>
        </w:rPr>
        <w:t xml:space="preserve"> El Instituto Municipal de Cultura Física y Deporte de Ecatepec de Morelos, México, es un organismo público descentralizado, creado mediante el decreto número 164, de la “LX Legislatura del Estado de México” de fecha cinco de marzo del año dos mil veinte; cuenta con las facultades, atribuciones y objetivos que le confiere la “Ley por la que se crea el Organismo Público Descentralizado denominado Instituto Municipal de Cultura Física y Deporte de Ecatepec de Morelos, México (IMCUFIDEEM)”. </w:t>
      </w:r>
    </w:p>
    <w:p w14:paraId="6C90675F" w14:textId="77777777" w:rsidR="00D1614C" w:rsidRPr="00371D24" w:rsidRDefault="00D1614C" w:rsidP="00FF0F35">
      <w:pPr>
        <w:spacing w:line="276" w:lineRule="auto"/>
        <w:ind w:left="851" w:right="709"/>
        <w:jc w:val="both"/>
        <w:rPr>
          <w:rFonts w:ascii="Palatino Linotype" w:hAnsi="Palatino Linotype"/>
          <w:i/>
          <w:sz w:val="22"/>
          <w:szCs w:val="22"/>
        </w:rPr>
      </w:pPr>
    </w:p>
    <w:p w14:paraId="36EA488D" w14:textId="77777777" w:rsidR="00FF0F35" w:rsidRPr="00371D24" w:rsidRDefault="00F424D8" w:rsidP="00FF0F35">
      <w:pPr>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 xml:space="preserve">La Junta Directiva es el Órgano que lo Gobierna, la cual se encuentra integrada por un Presidente, que será el Presidente Municipal; un Secretario, que será el Secretario del Ayuntamiento; un Secretario Técnico, que será el Director del instituto, y seis vocales que serán el Regidor que tenga la comisión del deporte, dos representantes del sector deportivo del municipio y tres vocales que designe el Ayuntamiento a propuesta del Presidente Municipal, quienes además se sujetarán a lo dispuesto en </w:t>
      </w:r>
      <w:r w:rsidRPr="00371D24">
        <w:rPr>
          <w:rFonts w:ascii="Palatino Linotype" w:hAnsi="Palatino Linotype"/>
          <w:i/>
          <w:sz w:val="22"/>
          <w:szCs w:val="22"/>
        </w:rPr>
        <w:lastRenderedPageBreak/>
        <w:t xml:space="preserve">la Ley Orgánica Municipal del Estado de México, a la Ley de Cultura Física y Deporte del Estado de México y demás leyes aplicables. </w:t>
      </w:r>
    </w:p>
    <w:p w14:paraId="7ADA95A7" w14:textId="77777777" w:rsidR="00D1614C" w:rsidRPr="00371D24" w:rsidRDefault="00D1614C" w:rsidP="00FF0F35">
      <w:pPr>
        <w:spacing w:line="276" w:lineRule="auto"/>
        <w:ind w:left="851" w:right="709"/>
        <w:jc w:val="both"/>
        <w:rPr>
          <w:rFonts w:ascii="Palatino Linotype" w:hAnsi="Palatino Linotype"/>
          <w:i/>
          <w:sz w:val="22"/>
          <w:szCs w:val="22"/>
        </w:rPr>
      </w:pPr>
    </w:p>
    <w:p w14:paraId="7298423E" w14:textId="54EE2D2D" w:rsidR="00F424D8" w:rsidRPr="00371D24" w:rsidRDefault="00F424D8" w:rsidP="00FF0F35">
      <w:pPr>
        <w:spacing w:line="276" w:lineRule="auto"/>
        <w:ind w:left="851" w:right="709"/>
        <w:jc w:val="both"/>
        <w:rPr>
          <w:rFonts w:ascii="Palatino Linotype" w:hAnsi="Palatino Linotype"/>
          <w:i/>
          <w:sz w:val="22"/>
          <w:szCs w:val="22"/>
        </w:rPr>
      </w:pPr>
      <w:r w:rsidRPr="00371D24">
        <w:rPr>
          <w:rFonts w:ascii="Palatino Linotype" w:hAnsi="Palatino Linotype"/>
          <w:b/>
          <w:i/>
          <w:sz w:val="22"/>
          <w:szCs w:val="22"/>
          <w:u w:val="single"/>
        </w:rPr>
        <w:t>Tiene autonomía en el manejo de sus recursos</w:t>
      </w:r>
      <w:r w:rsidRPr="00371D24">
        <w:rPr>
          <w:rFonts w:ascii="Palatino Linotype" w:hAnsi="Palatino Linotype"/>
          <w:i/>
          <w:sz w:val="22"/>
          <w:szCs w:val="22"/>
        </w:rPr>
        <w:t xml:space="preserve"> y el carácter de autoridad fiscal en relación con la recaudación y administración de las contribuciones derivadas a los ingresos en parques, deportivos y albercas, por lo que podrá realizar actos de notificación, verificación, inspección, vigilancia y ejecución y, en su caso, iniciar, tramitar y resolver los procedimientos administrativos por infracciones cometidas a los reglamentos internos, de centros módulos y unidades deportivas en el Municipio.</w:t>
      </w:r>
    </w:p>
    <w:p w14:paraId="17CC645A" w14:textId="77777777" w:rsidR="00F424D8" w:rsidRPr="00371D24" w:rsidRDefault="00F424D8" w:rsidP="00BD6167">
      <w:pPr>
        <w:spacing w:line="360" w:lineRule="auto"/>
        <w:jc w:val="both"/>
        <w:rPr>
          <w:rFonts w:ascii="Palatino Linotype" w:eastAsia="Calibri" w:hAnsi="Palatino Linotype" w:cs="Arial"/>
          <w:bCs/>
          <w:lang w:val="es-MX" w:eastAsia="en-US"/>
        </w:rPr>
      </w:pPr>
    </w:p>
    <w:p w14:paraId="7166C154" w14:textId="0CF57988" w:rsidR="00491C94" w:rsidRPr="00371D24" w:rsidRDefault="00491C94" w:rsidP="00BD6167">
      <w:pPr>
        <w:spacing w:line="360" w:lineRule="auto"/>
        <w:jc w:val="both"/>
        <w:rPr>
          <w:rFonts w:ascii="Palatino Linotype" w:hAnsi="Palatino Linotype"/>
        </w:rPr>
      </w:pPr>
      <w:r w:rsidRPr="00371D24">
        <w:rPr>
          <w:rFonts w:ascii="Palatino Linotype" w:hAnsi="Palatino Linotype"/>
        </w:rPr>
        <w:t>P</w:t>
      </w:r>
      <w:r w:rsidR="001C6CAF" w:rsidRPr="00371D24">
        <w:rPr>
          <w:rFonts w:ascii="Palatino Linotype" w:hAnsi="Palatino Linotype"/>
        </w:rPr>
        <w:t xml:space="preserve">or cuanto hace </w:t>
      </w:r>
      <w:r w:rsidR="00B56F12" w:rsidRPr="00371D24">
        <w:rPr>
          <w:rFonts w:ascii="Palatino Linotype" w:hAnsi="Palatino Linotype"/>
        </w:rPr>
        <w:t>a las facultades</w:t>
      </w:r>
      <w:r w:rsidR="001C6CAF" w:rsidRPr="00371D24">
        <w:rPr>
          <w:rFonts w:ascii="Palatino Linotype" w:hAnsi="Palatino Linotype"/>
        </w:rPr>
        <w:t xml:space="preserve"> del Instituto del Deporte, la </w:t>
      </w:r>
      <w:r w:rsidRPr="00371D24">
        <w:rPr>
          <w:rFonts w:ascii="Palatino Linotype" w:hAnsi="Palatino Linotype"/>
        </w:rPr>
        <w:t>Ley por la que se crea el Organismo Público Descentralizado denominado Instituto Municipal de Cultura Física y Deporte de Ecatepec de Morelos, México (IMCUFIDEEM</w:t>
      </w:r>
      <w:r w:rsidR="001C6CAF" w:rsidRPr="00371D24">
        <w:rPr>
          <w:rFonts w:ascii="Palatino Linotype" w:hAnsi="Palatino Linotype"/>
        </w:rPr>
        <w:t>)</w:t>
      </w:r>
      <w:r w:rsidR="00A23E41" w:rsidRPr="00371D24">
        <w:rPr>
          <w:rFonts w:ascii="Palatino Linotype" w:hAnsi="Palatino Linotype"/>
        </w:rPr>
        <w:t xml:space="preserve"> los</w:t>
      </w:r>
      <w:r w:rsidR="00B56F12" w:rsidRPr="00371D24">
        <w:rPr>
          <w:rFonts w:ascii="Palatino Linotype" w:hAnsi="Palatino Linotype"/>
        </w:rPr>
        <w:t xml:space="preserve"> artículo</w:t>
      </w:r>
      <w:r w:rsidR="00A23E41" w:rsidRPr="00371D24">
        <w:rPr>
          <w:rFonts w:ascii="Palatino Linotype" w:hAnsi="Palatino Linotype"/>
        </w:rPr>
        <w:t>s 5, fracción X y</w:t>
      </w:r>
      <w:r w:rsidR="00B56F12" w:rsidRPr="00371D24">
        <w:rPr>
          <w:rFonts w:ascii="Palatino Linotype" w:hAnsi="Palatino Linotype"/>
        </w:rPr>
        <w:t xml:space="preserve"> 6 fracción VI establece</w:t>
      </w:r>
      <w:r w:rsidR="00A23E41" w:rsidRPr="00371D24">
        <w:rPr>
          <w:rFonts w:ascii="Palatino Linotype" w:hAnsi="Palatino Linotype"/>
        </w:rPr>
        <w:t>n</w:t>
      </w:r>
      <w:r w:rsidR="00B56F12" w:rsidRPr="00371D24">
        <w:rPr>
          <w:rFonts w:ascii="Palatino Linotype" w:hAnsi="Palatino Linotype"/>
        </w:rPr>
        <w:t xml:space="preserve">: </w:t>
      </w:r>
    </w:p>
    <w:p w14:paraId="4043FF64" w14:textId="77777777" w:rsidR="00A23E41" w:rsidRPr="00371D24" w:rsidRDefault="00A23E41" w:rsidP="00BD6167">
      <w:pPr>
        <w:spacing w:line="360" w:lineRule="auto"/>
        <w:jc w:val="both"/>
        <w:rPr>
          <w:rFonts w:ascii="Palatino Linotype" w:hAnsi="Palatino Linotype"/>
        </w:rPr>
      </w:pPr>
    </w:p>
    <w:p w14:paraId="2EC420A1" w14:textId="68BC622C" w:rsidR="00A23E41" w:rsidRPr="00371D24" w:rsidRDefault="00D83B12" w:rsidP="00DE2876">
      <w:pPr>
        <w:spacing w:line="276" w:lineRule="auto"/>
        <w:ind w:left="851" w:right="709"/>
        <w:jc w:val="both"/>
        <w:rPr>
          <w:rFonts w:ascii="Palatino Linotype" w:hAnsi="Palatino Linotype" w:cs="Arial"/>
          <w:bCs/>
          <w:i/>
          <w:sz w:val="22"/>
          <w:szCs w:val="22"/>
        </w:rPr>
      </w:pPr>
      <w:r w:rsidRPr="00371D24">
        <w:rPr>
          <w:rFonts w:ascii="Palatino Linotype" w:hAnsi="Palatino Linotype" w:cs="Arial"/>
          <w:b/>
          <w:i/>
          <w:sz w:val="22"/>
          <w:szCs w:val="22"/>
        </w:rPr>
        <w:t>“</w:t>
      </w:r>
      <w:r w:rsidR="00A23E41" w:rsidRPr="00371D24">
        <w:rPr>
          <w:rFonts w:ascii="Palatino Linotype" w:hAnsi="Palatino Linotype" w:cs="Arial"/>
          <w:b/>
          <w:i/>
          <w:sz w:val="22"/>
          <w:szCs w:val="22"/>
        </w:rPr>
        <w:t>ARTÍCULO 5.-</w:t>
      </w:r>
      <w:r w:rsidR="00A23E41" w:rsidRPr="00371D24">
        <w:rPr>
          <w:rFonts w:ascii="Palatino Linotype" w:hAnsi="Palatino Linotype" w:cs="Arial"/>
          <w:bCs/>
          <w:i/>
          <w:sz w:val="22"/>
          <w:szCs w:val="22"/>
        </w:rPr>
        <w:t xml:space="preserve"> El Instituto Municipal de Cultura Física y Deporte de Ecatepec de Morelos, tendrá los siguientes objetivos:</w:t>
      </w:r>
    </w:p>
    <w:p w14:paraId="01A840A1" w14:textId="77777777" w:rsidR="00A23E41" w:rsidRPr="00371D24" w:rsidRDefault="00A23E41" w:rsidP="00DE2876">
      <w:pPr>
        <w:spacing w:line="276" w:lineRule="auto"/>
        <w:ind w:left="851" w:right="709"/>
        <w:jc w:val="both"/>
        <w:rPr>
          <w:rFonts w:ascii="Palatino Linotype" w:hAnsi="Palatino Linotype"/>
          <w:i/>
          <w:sz w:val="22"/>
          <w:szCs w:val="22"/>
        </w:rPr>
      </w:pPr>
    </w:p>
    <w:p w14:paraId="2749C5D8" w14:textId="5636F705" w:rsidR="00A23E41" w:rsidRPr="00371D24" w:rsidRDefault="00A23E41" w:rsidP="00DE2876">
      <w:pPr>
        <w:pStyle w:val="Prrafodelista"/>
        <w:numPr>
          <w:ilvl w:val="0"/>
          <w:numId w:val="27"/>
        </w:numPr>
        <w:adjustRightInd w:val="0"/>
        <w:spacing w:after="120" w:line="276" w:lineRule="auto"/>
        <w:ind w:left="851" w:right="709" w:firstLine="0"/>
        <w:jc w:val="both"/>
        <w:rPr>
          <w:rFonts w:ascii="Palatino Linotype" w:hAnsi="Palatino Linotype" w:cs="Arial"/>
          <w:bCs/>
          <w:i/>
        </w:rPr>
      </w:pPr>
      <w:r w:rsidRPr="00371D24">
        <w:rPr>
          <w:rFonts w:ascii="Palatino Linotype" w:hAnsi="Palatino Linotype" w:cs="Arial"/>
          <w:b/>
          <w:bCs/>
          <w:i/>
          <w:u w:val="single"/>
        </w:rPr>
        <w:t>Promover y desarrollar la capacitación de recursos humanos para el deporte</w:t>
      </w:r>
      <w:r w:rsidRPr="00371D24">
        <w:rPr>
          <w:rFonts w:ascii="Palatino Linotype" w:hAnsi="Palatino Linotype" w:cs="Arial"/>
          <w:bCs/>
          <w:i/>
        </w:rPr>
        <w:t>;</w:t>
      </w:r>
    </w:p>
    <w:p w14:paraId="432EB34C" w14:textId="37486654" w:rsidR="002970A2" w:rsidRPr="00371D24" w:rsidRDefault="002970A2" w:rsidP="00DE2876">
      <w:pPr>
        <w:adjustRightInd w:val="0"/>
        <w:spacing w:after="120" w:line="276" w:lineRule="auto"/>
        <w:ind w:left="851" w:right="709"/>
        <w:jc w:val="both"/>
        <w:rPr>
          <w:rFonts w:ascii="Palatino Linotype" w:hAnsi="Palatino Linotype" w:cs="Arial"/>
          <w:bCs/>
          <w:i/>
          <w:sz w:val="22"/>
          <w:szCs w:val="22"/>
        </w:rPr>
      </w:pPr>
      <w:r w:rsidRPr="00371D24">
        <w:rPr>
          <w:rFonts w:ascii="Palatino Linotype" w:hAnsi="Palatino Linotype" w:cs="Arial"/>
          <w:bCs/>
          <w:i/>
          <w:sz w:val="22"/>
          <w:szCs w:val="22"/>
        </w:rPr>
        <w:t>…</w:t>
      </w:r>
    </w:p>
    <w:p w14:paraId="3524868C" w14:textId="77777777" w:rsidR="00A23E41" w:rsidRPr="00371D24" w:rsidRDefault="00A23E41" w:rsidP="00DE2876">
      <w:pPr>
        <w:spacing w:line="276" w:lineRule="auto"/>
        <w:ind w:left="851" w:right="709"/>
        <w:jc w:val="both"/>
        <w:rPr>
          <w:rFonts w:ascii="Palatino Linotype" w:hAnsi="Palatino Linotype"/>
          <w:i/>
          <w:sz w:val="22"/>
          <w:szCs w:val="22"/>
        </w:rPr>
      </w:pPr>
    </w:p>
    <w:p w14:paraId="679E05E3" w14:textId="1E0F1E1C" w:rsidR="00B56F12" w:rsidRPr="00371D24" w:rsidRDefault="00B56F12" w:rsidP="00DE2876">
      <w:pPr>
        <w:spacing w:line="276" w:lineRule="auto"/>
        <w:ind w:left="851" w:right="709"/>
        <w:jc w:val="both"/>
        <w:rPr>
          <w:rFonts w:ascii="Palatino Linotype" w:hAnsi="Palatino Linotype" w:cs="Arial"/>
          <w:bCs/>
          <w:i/>
          <w:sz w:val="22"/>
          <w:szCs w:val="22"/>
        </w:rPr>
      </w:pPr>
      <w:r w:rsidRPr="00371D24">
        <w:rPr>
          <w:rFonts w:ascii="Palatino Linotype" w:hAnsi="Palatino Linotype" w:cs="Arial"/>
          <w:b/>
          <w:i/>
          <w:sz w:val="22"/>
          <w:szCs w:val="22"/>
        </w:rPr>
        <w:t>ARTÍCULO 6.-</w:t>
      </w:r>
      <w:r w:rsidRPr="00371D24">
        <w:rPr>
          <w:rFonts w:ascii="Palatino Linotype" w:hAnsi="Palatino Linotype" w:cs="Arial"/>
          <w:bCs/>
          <w:i/>
          <w:sz w:val="22"/>
          <w:szCs w:val="22"/>
        </w:rPr>
        <w:t xml:space="preserve"> El Instituto Municipal de Cultura Física y Deporte de Ecatepec de Morelos, tendrá las siguientes facultades:</w:t>
      </w:r>
    </w:p>
    <w:p w14:paraId="40A73B6B" w14:textId="5614CCDC" w:rsidR="00B56F12" w:rsidRPr="00371D24" w:rsidRDefault="00B56F12" w:rsidP="00DE2876">
      <w:pPr>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w:t>
      </w:r>
    </w:p>
    <w:p w14:paraId="635AA1C3" w14:textId="41FFAE46" w:rsidR="00B56F12" w:rsidRPr="00371D24" w:rsidRDefault="00B56F12" w:rsidP="00DE2876">
      <w:pPr>
        <w:pStyle w:val="Prrafodelista"/>
        <w:numPr>
          <w:ilvl w:val="0"/>
          <w:numId w:val="25"/>
        </w:numPr>
        <w:spacing w:after="120" w:line="276" w:lineRule="auto"/>
        <w:ind w:left="851" w:right="709" w:firstLine="0"/>
        <w:jc w:val="both"/>
        <w:rPr>
          <w:rFonts w:ascii="Palatino Linotype" w:hAnsi="Palatino Linotype" w:cs="Arial"/>
          <w:b/>
          <w:bCs/>
          <w:i/>
          <w:u w:val="single"/>
        </w:rPr>
      </w:pPr>
      <w:r w:rsidRPr="00371D24">
        <w:rPr>
          <w:rFonts w:ascii="Palatino Linotype" w:hAnsi="Palatino Linotype" w:cs="Arial"/>
          <w:b/>
          <w:bCs/>
          <w:i/>
          <w:u w:val="single"/>
        </w:rPr>
        <w:t>Capacitar de forma continua al personal de la administración municipal en relación al deporte, cultura física y recreación;</w:t>
      </w:r>
    </w:p>
    <w:p w14:paraId="1B121DE6" w14:textId="6E43AF24" w:rsidR="001D0250" w:rsidRPr="00371D24" w:rsidRDefault="001D0250" w:rsidP="00DE2876">
      <w:pPr>
        <w:pStyle w:val="Prrafodelista"/>
        <w:spacing w:after="120" w:line="276" w:lineRule="auto"/>
        <w:ind w:left="851" w:right="709"/>
        <w:jc w:val="both"/>
        <w:rPr>
          <w:rFonts w:ascii="Palatino Linotype" w:hAnsi="Palatino Linotype" w:cs="Arial"/>
          <w:bCs/>
          <w:i/>
        </w:rPr>
      </w:pPr>
      <w:r w:rsidRPr="00371D24">
        <w:rPr>
          <w:rFonts w:ascii="Palatino Linotype" w:hAnsi="Palatino Linotype" w:cs="Arial"/>
          <w:bCs/>
          <w:i/>
        </w:rPr>
        <w:t>...”</w:t>
      </w:r>
    </w:p>
    <w:p w14:paraId="770403F0" w14:textId="77777777" w:rsidR="00B56F12" w:rsidRPr="00371D24" w:rsidRDefault="00B56F12" w:rsidP="002970A2">
      <w:pPr>
        <w:spacing w:line="360" w:lineRule="auto"/>
        <w:ind w:left="851" w:right="709"/>
        <w:jc w:val="both"/>
        <w:rPr>
          <w:rFonts w:ascii="Palatino Linotype" w:hAnsi="Palatino Linotype"/>
          <w:i/>
          <w:sz w:val="22"/>
          <w:szCs w:val="22"/>
        </w:rPr>
      </w:pPr>
    </w:p>
    <w:p w14:paraId="50EC7E13" w14:textId="58A4ED95" w:rsidR="007B2920" w:rsidRPr="00371D24" w:rsidRDefault="00DE2876" w:rsidP="00BD6167">
      <w:pPr>
        <w:spacing w:line="360" w:lineRule="auto"/>
        <w:jc w:val="both"/>
        <w:rPr>
          <w:rFonts w:ascii="Palatino Linotype" w:eastAsia="Calibri" w:hAnsi="Palatino Linotype" w:cs="Arial"/>
          <w:bCs/>
          <w:lang w:val="es-MX" w:eastAsia="en-US"/>
        </w:rPr>
      </w:pPr>
      <w:r w:rsidRPr="00371D24">
        <w:rPr>
          <w:rFonts w:ascii="Palatino Linotype" w:eastAsia="Calibri" w:hAnsi="Palatino Linotype" w:cs="Arial"/>
          <w:bCs/>
          <w:lang w:val="es-MX" w:eastAsia="en-US"/>
        </w:rPr>
        <w:lastRenderedPageBreak/>
        <w:t xml:space="preserve">Es así </w:t>
      </w:r>
      <w:proofErr w:type="gramStart"/>
      <w:r w:rsidRPr="00371D24">
        <w:rPr>
          <w:rFonts w:ascii="Palatino Linotype" w:eastAsia="Calibri" w:hAnsi="Palatino Linotype" w:cs="Arial"/>
          <w:bCs/>
          <w:lang w:val="es-MX" w:eastAsia="en-US"/>
        </w:rPr>
        <w:t>que</w:t>
      </w:r>
      <w:proofErr w:type="gramEnd"/>
      <w:r w:rsidRPr="00371D24">
        <w:rPr>
          <w:rFonts w:ascii="Palatino Linotype" w:eastAsia="Calibri" w:hAnsi="Palatino Linotype" w:cs="Arial"/>
          <w:bCs/>
          <w:lang w:val="es-MX" w:eastAsia="en-US"/>
        </w:rPr>
        <w:t xml:space="preserve"> de los preceptos normativos citados, se colige que de maner</w:t>
      </w:r>
      <w:r w:rsidR="00D1614C" w:rsidRPr="00371D24">
        <w:rPr>
          <w:rFonts w:ascii="Palatino Linotype" w:eastAsia="Calibri" w:hAnsi="Palatino Linotype" w:cs="Arial"/>
          <w:bCs/>
          <w:lang w:val="es-MX" w:eastAsia="en-US"/>
        </w:rPr>
        <w:t xml:space="preserve">a enunciativa </w:t>
      </w:r>
      <w:r w:rsidR="00016AB7" w:rsidRPr="00371D24">
        <w:rPr>
          <w:rFonts w:ascii="Palatino Linotype" w:eastAsia="Calibri" w:hAnsi="Palatino Linotype" w:cs="Arial"/>
          <w:bCs/>
          <w:lang w:val="es-MX" w:eastAsia="en-US"/>
        </w:rPr>
        <w:t>más</w:t>
      </w:r>
      <w:r w:rsidR="00D1614C" w:rsidRPr="00371D24">
        <w:rPr>
          <w:rFonts w:ascii="Palatino Linotype" w:eastAsia="Calibri" w:hAnsi="Palatino Linotype" w:cs="Arial"/>
          <w:bCs/>
          <w:lang w:val="es-MX" w:eastAsia="en-US"/>
        </w:rPr>
        <w:t xml:space="preserve"> no limitativa, la Dirección de Administración y el Instituto Municipal de Cultura Física y Deporte de Ecatepec de Morelos, México (IMCUFIDEEM); son áreas que de acuerdo con las atribuciones que </w:t>
      </w:r>
      <w:r w:rsidR="008E213C" w:rsidRPr="00371D24">
        <w:rPr>
          <w:rFonts w:ascii="Palatino Linotype" w:eastAsia="Calibri" w:hAnsi="Palatino Linotype" w:cs="Arial"/>
          <w:bCs/>
          <w:lang w:val="es-MX" w:eastAsia="en-US"/>
        </w:rPr>
        <w:t xml:space="preserve">les son conferidas pueden o deben contar con la información solicitada. </w:t>
      </w:r>
    </w:p>
    <w:p w14:paraId="4E7E26D7" w14:textId="77777777" w:rsidR="008E213C" w:rsidRPr="00371D24" w:rsidRDefault="008E213C" w:rsidP="00BD6167">
      <w:pPr>
        <w:spacing w:line="360" w:lineRule="auto"/>
        <w:jc w:val="both"/>
        <w:rPr>
          <w:rFonts w:ascii="Palatino Linotype" w:eastAsia="Calibri" w:hAnsi="Palatino Linotype" w:cs="Arial"/>
          <w:bCs/>
          <w:lang w:val="es-MX" w:eastAsia="en-US"/>
        </w:rPr>
      </w:pPr>
    </w:p>
    <w:p w14:paraId="21031AE7" w14:textId="41754773" w:rsidR="00BD6167" w:rsidRPr="00371D24" w:rsidRDefault="00215DF6" w:rsidP="00BD6167">
      <w:pPr>
        <w:spacing w:line="360" w:lineRule="auto"/>
        <w:jc w:val="both"/>
        <w:rPr>
          <w:rFonts w:ascii="Palatino Linotype" w:eastAsia="Calibri" w:hAnsi="Palatino Linotype" w:cs="Arial"/>
          <w:bCs/>
          <w:lang w:val="es-MX" w:eastAsia="en-US"/>
        </w:rPr>
      </w:pPr>
      <w:r w:rsidRPr="00371D24">
        <w:rPr>
          <w:rFonts w:ascii="Palatino Linotype" w:eastAsia="Calibri" w:hAnsi="Palatino Linotype" w:cs="Arial"/>
          <w:bCs/>
          <w:lang w:val="es-MX" w:eastAsia="en-US"/>
        </w:rPr>
        <w:t xml:space="preserve">Por lo tanto, </w:t>
      </w:r>
      <w:r w:rsidR="00BD6167" w:rsidRPr="00371D24">
        <w:rPr>
          <w:rFonts w:ascii="Palatino Linotype" w:eastAsia="Calibri" w:hAnsi="Palatino Linotype" w:cs="Arial"/>
          <w:bCs/>
          <w:lang w:val="es-MX" w:eastAsia="en-US"/>
        </w:rPr>
        <w:t xml:space="preserve">una vez hecha la búsqueda exhaustiva y razonable de la información en todas y cada una de las áreas que pudieran poseer la información, deberá informar al </w:t>
      </w:r>
      <w:r w:rsidR="00BD6167" w:rsidRPr="00371D24">
        <w:rPr>
          <w:rFonts w:ascii="Palatino Linotype" w:eastAsia="Calibri" w:hAnsi="Palatino Linotype" w:cs="Arial"/>
          <w:b/>
          <w:bCs/>
          <w:lang w:val="es-MX" w:eastAsia="en-US"/>
        </w:rPr>
        <w:t xml:space="preserve">Recurrente </w:t>
      </w:r>
      <w:r w:rsidR="00BD6167" w:rsidRPr="00371D24">
        <w:rPr>
          <w:rFonts w:ascii="Palatino Linotype" w:eastAsia="Calibri" w:hAnsi="Palatino Linotype" w:cs="Arial"/>
          <w:bCs/>
          <w:lang w:val="es-MX" w:eastAsia="en-US"/>
        </w:rPr>
        <w:t>el resultado de la misma, junto con las constancias que acrediten la búsqueda precisada.</w:t>
      </w:r>
    </w:p>
    <w:p w14:paraId="0F2BD647" w14:textId="77777777" w:rsidR="00BD6167" w:rsidRPr="00371D24" w:rsidRDefault="00BD6167" w:rsidP="00BD6167">
      <w:pPr>
        <w:spacing w:line="360" w:lineRule="auto"/>
        <w:jc w:val="both"/>
        <w:rPr>
          <w:rFonts w:ascii="Palatino Linotype" w:eastAsia="Calibri" w:hAnsi="Palatino Linotype" w:cs="Arial"/>
          <w:bCs/>
          <w:lang w:val="es-MX" w:eastAsia="en-US"/>
        </w:rPr>
      </w:pPr>
    </w:p>
    <w:p w14:paraId="1FC82AC7" w14:textId="48A55387" w:rsidR="00BD6167" w:rsidRPr="00371D24" w:rsidRDefault="00BD6167" w:rsidP="00BD6167">
      <w:pPr>
        <w:tabs>
          <w:tab w:val="left" w:pos="7938"/>
        </w:tabs>
        <w:spacing w:line="360" w:lineRule="auto"/>
        <w:jc w:val="both"/>
        <w:rPr>
          <w:rFonts w:ascii="Palatino Linotype" w:hAnsi="Palatino Linotype" w:cs="Arial"/>
        </w:rPr>
      </w:pPr>
      <w:r w:rsidRPr="00371D24">
        <w:rPr>
          <w:rFonts w:ascii="Palatino Linotype" w:hAnsi="Palatino Linotype" w:cs="Arial"/>
        </w:rPr>
        <w:t>Lo anterior es así ya que derivado de la solicitud de información (en la que se resuelve), se aprecia en el sistema SAIMEX, que la Titular de la Unidad de Transparencia del Sujeto Obligado, no tramitó ante las instancias del Municipio, que pudieran tener lo solicitado (derivado de sus funciones) lo requer</w:t>
      </w:r>
      <w:r w:rsidR="004B10CF" w:rsidRPr="00371D24">
        <w:rPr>
          <w:rFonts w:ascii="Palatino Linotype" w:hAnsi="Palatino Linotype" w:cs="Arial"/>
        </w:rPr>
        <w:t xml:space="preserve">ido por el particular, sino que además de no responder a la solicitud de información, en informe justificado remitió </w:t>
      </w:r>
      <w:r w:rsidR="00415C8E" w:rsidRPr="00371D24">
        <w:rPr>
          <w:rFonts w:ascii="Palatino Linotype" w:hAnsi="Palatino Linotype" w:cs="Arial"/>
        </w:rPr>
        <w:t>únicamente</w:t>
      </w:r>
      <w:r w:rsidR="004B10CF" w:rsidRPr="00371D24">
        <w:rPr>
          <w:rFonts w:ascii="Palatino Linotype" w:hAnsi="Palatino Linotype" w:cs="Arial"/>
        </w:rPr>
        <w:t xml:space="preserve"> la respuesta de la Dirección de E</w:t>
      </w:r>
      <w:r w:rsidR="00415C8E" w:rsidRPr="00371D24">
        <w:rPr>
          <w:rFonts w:ascii="Palatino Linotype" w:hAnsi="Palatino Linotype" w:cs="Arial"/>
        </w:rPr>
        <w:t>ducación y Cultura</w:t>
      </w:r>
      <w:r w:rsidRPr="00371D24">
        <w:rPr>
          <w:rFonts w:ascii="Palatino Linotype" w:hAnsi="Palatino Linotype" w:cs="Arial"/>
        </w:rPr>
        <w:t>, sin que exista certeza de que las áreas que pudieran tener dicha información dieran cuenta de la atención a la solicitud antes citada, en virtud de ello, se advierte el hecho de que no se generó algún requerimiento o tramite interno por parte de la Titular de la Unidad de Transparencia que se haya dirigido a alguna otra dependencia del Sujeto Obligado, ya que no se aprecia alguna comunicación interna en el sistema que haya quedado registrada.</w:t>
      </w:r>
    </w:p>
    <w:p w14:paraId="5D1DC49F" w14:textId="77777777" w:rsidR="00BD6167" w:rsidRPr="00371D24" w:rsidRDefault="00BD6167" w:rsidP="00BD6167">
      <w:pPr>
        <w:tabs>
          <w:tab w:val="left" w:pos="7938"/>
        </w:tabs>
        <w:spacing w:line="360" w:lineRule="auto"/>
        <w:jc w:val="both"/>
        <w:rPr>
          <w:rFonts w:ascii="Palatino Linotype" w:hAnsi="Palatino Linotype" w:cs="Arial"/>
        </w:rPr>
      </w:pPr>
    </w:p>
    <w:p w14:paraId="5A0CE7AB" w14:textId="77777777" w:rsidR="00BD6167" w:rsidRPr="00371D24" w:rsidRDefault="00BD6167" w:rsidP="00BD6167">
      <w:pPr>
        <w:tabs>
          <w:tab w:val="left" w:pos="7938"/>
        </w:tabs>
        <w:spacing w:line="360" w:lineRule="auto"/>
        <w:jc w:val="both"/>
        <w:rPr>
          <w:rFonts w:ascii="Palatino Linotype" w:hAnsi="Palatino Linotype" w:cs="Arial"/>
        </w:rPr>
      </w:pPr>
      <w:r w:rsidRPr="00371D24">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3C207824" w14:textId="77777777" w:rsidR="00BD6167" w:rsidRPr="00371D24" w:rsidRDefault="00BD6167" w:rsidP="00BD6167">
      <w:pPr>
        <w:spacing w:line="360" w:lineRule="auto"/>
        <w:jc w:val="both"/>
        <w:rPr>
          <w:rFonts w:ascii="Palatino Linotype" w:eastAsia="Calibri" w:hAnsi="Palatino Linotype"/>
          <w:sz w:val="22"/>
          <w:szCs w:val="22"/>
          <w:lang w:val="es-MX" w:eastAsia="en-US"/>
        </w:rPr>
      </w:pPr>
    </w:p>
    <w:p w14:paraId="6EDE48D8" w14:textId="3F13D0FC" w:rsidR="00BA3919" w:rsidRPr="00371D24" w:rsidRDefault="00BD6167" w:rsidP="00517061">
      <w:pPr>
        <w:spacing w:line="360" w:lineRule="auto"/>
        <w:jc w:val="both"/>
        <w:rPr>
          <w:rFonts w:ascii="Palatino Linotype" w:eastAsia="Palatino Linotype" w:hAnsi="Palatino Linotype" w:cs="Palatino Linotype"/>
        </w:rPr>
      </w:pPr>
      <w:r w:rsidRPr="00371D24">
        <w:rPr>
          <w:rFonts w:ascii="Palatino Linotype" w:eastAsia="Calibri" w:hAnsi="Palatino Linotype"/>
          <w:sz w:val="22"/>
          <w:szCs w:val="22"/>
          <w:lang w:val="es-MX" w:eastAsia="en-US"/>
        </w:rPr>
        <w:t>E</w:t>
      </w:r>
      <w:r w:rsidRPr="00371D24">
        <w:rPr>
          <w:rFonts w:ascii="Palatino Linotype" w:eastAsia="Calibri" w:hAnsi="Palatino Linotype"/>
          <w:lang w:val="es-MX" w:eastAsia="en-US"/>
        </w:rPr>
        <w:t>s así como podemos concluir que las solicitudes de información, deben ser remitidas a las áreas competentes de contar con la información y derivado a que no giro los requerimientos a las diferentes áreas con la que cuenta el Sujeto Obligado, es necesario se realice el procedimiento correspondiente a fin de localizar</w:t>
      </w:r>
      <w:r w:rsidR="00517061" w:rsidRPr="00371D24">
        <w:rPr>
          <w:rFonts w:ascii="Palatino Linotype" w:eastAsia="Calibri" w:hAnsi="Palatino Linotype"/>
          <w:lang w:val="es-MX" w:eastAsia="en-US"/>
        </w:rPr>
        <w:t xml:space="preserve"> y entregar</w:t>
      </w:r>
      <w:r w:rsidR="00AE28B0" w:rsidRPr="00371D24">
        <w:rPr>
          <w:rFonts w:ascii="Palatino Linotype" w:eastAsia="Calibri" w:hAnsi="Palatino Linotype"/>
        </w:rPr>
        <w:t xml:space="preserve"> </w:t>
      </w:r>
      <w:r w:rsidR="00D15C53" w:rsidRPr="00371D24">
        <w:rPr>
          <w:rFonts w:ascii="Palatino Linotype" w:eastAsia="Calibri" w:hAnsi="Palatino Linotype"/>
        </w:rPr>
        <w:t>el documento</w:t>
      </w:r>
      <w:r w:rsidR="00415C8E" w:rsidRPr="00371D24">
        <w:rPr>
          <w:rFonts w:ascii="Palatino Linotype" w:eastAsia="Calibri" w:hAnsi="Palatino Linotype"/>
        </w:rPr>
        <w:t xml:space="preserve"> en </w:t>
      </w:r>
      <w:r w:rsidR="00D15C53" w:rsidRPr="00371D24">
        <w:rPr>
          <w:rFonts w:ascii="Palatino Linotype" w:eastAsia="Calibri" w:hAnsi="Palatino Linotype"/>
        </w:rPr>
        <w:t xml:space="preserve">el </w:t>
      </w:r>
      <w:r w:rsidR="00415C8E" w:rsidRPr="00371D24">
        <w:rPr>
          <w:rFonts w:ascii="Palatino Linotype" w:eastAsia="Calibri" w:hAnsi="Palatino Linotype"/>
        </w:rPr>
        <w:t xml:space="preserve">que conste el número de </w:t>
      </w:r>
      <w:r w:rsidR="0083043A" w:rsidRPr="00371D24">
        <w:rPr>
          <w:rFonts w:ascii="Palatino Linotype" w:eastAsia="Calibri" w:hAnsi="Palatino Linotype"/>
        </w:rPr>
        <w:t>personas que integraron la plantilla laboral del Centro Cultural y Deportivo las Amé</w:t>
      </w:r>
      <w:r w:rsidR="00BA3919" w:rsidRPr="00371D24">
        <w:rPr>
          <w:rFonts w:ascii="Palatino Linotype" w:eastAsia="Calibri" w:hAnsi="Palatino Linotype"/>
        </w:rPr>
        <w:t xml:space="preserve">ricas en el año dos mil veinte </w:t>
      </w:r>
      <w:r w:rsidR="00BA3919" w:rsidRPr="00371D24">
        <w:rPr>
          <w:rFonts w:ascii="Palatino Linotype" w:eastAsia="Palatino Linotype" w:hAnsi="Palatino Linotype" w:cs="Palatino Linotype"/>
        </w:rPr>
        <w:t xml:space="preserve">salvaguardando los datos susceptibles de clasificar como información confidencial, de conformidad con el considerando Quinto. </w:t>
      </w:r>
    </w:p>
    <w:p w14:paraId="500745EB" w14:textId="2301C50A" w:rsidR="004060DC" w:rsidRPr="00371D24" w:rsidRDefault="004060DC" w:rsidP="004060DC">
      <w:pPr>
        <w:spacing w:before="240" w:after="240" w:line="360" w:lineRule="auto"/>
        <w:ind w:right="49"/>
        <w:jc w:val="both"/>
        <w:rPr>
          <w:rFonts w:ascii="Palatino Linotype" w:hAnsi="Palatino Linotype"/>
          <w:lang w:eastAsia="es-MX"/>
        </w:rPr>
      </w:pPr>
      <w:r w:rsidRPr="00371D24">
        <w:rPr>
          <w:rFonts w:ascii="Palatino Linotype" w:eastAsia="Palatino Linotype" w:hAnsi="Palatino Linotype" w:cs="Palatino Linotype"/>
          <w:b/>
        </w:rPr>
        <w:t xml:space="preserve">QUINTO. Versión Pública. </w:t>
      </w:r>
      <w:r w:rsidRPr="00371D24">
        <w:rPr>
          <w:rFonts w:ascii="Palatino Linotype" w:hAnsi="Palatino Linotype"/>
          <w:lang w:eastAsia="es-MX"/>
        </w:rPr>
        <w:t>Como fue debidamente apuntado, el </w:t>
      </w:r>
      <w:r w:rsidRPr="00371D24">
        <w:rPr>
          <w:rFonts w:ascii="Palatino Linotype" w:hAnsi="Palatino Linotype"/>
          <w:b/>
          <w:lang w:eastAsia="es-MX"/>
        </w:rPr>
        <w:t>SUJETO OBLIGADO</w:t>
      </w:r>
      <w:r w:rsidRPr="00371D24">
        <w:rPr>
          <w:rFonts w:ascii="Palatino Linotype" w:hAnsi="Palatino Linotype"/>
          <w:lang w:eastAsia="es-MX"/>
        </w:rPr>
        <w:t xml:space="preserve"> debe satisfacer la solicitud de acceso a la información; sin embargo, dada la naturaleza </w:t>
      </w:r>
      <w:r w:rsidRPr="00371D24">
        <w:rPr>
          <w:rFonts w:ascii="Palatino Linotype" w:hAnsi="Palatino Linotype" w:cs="Arial"/>
        </w:rPr>
        <w:t>de la información de la cual se ordena su entrega</w:t>
      </w:r>
      <w:r w:rsidRPr="00371D24">
        <w:rPr>
          <w:rFonts w:ascii="Palatino Linotype" w:hAnsi="Palatino Linotype" w:cs="Arial"/>
          <w:lang w:eastAsia="es-MX"/>
        </w:rPr>
        <w:t xml:space="preserve">, </w:t>
      </w:r>
      <w:r w:rsidRPr="00371D24">
        <w:rPr>
          <w:rFonts w:ascii="Palatino Linotype" w:hAnsi="Palatino Linotype"/>
          <w:lang w:eastAsia="es-MX"/>
        </w:rPr>
        <w:t>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14:paraId="42122F8C" w14:textId="77777777" w:rsidR="004060DC" w:rsidRPr="00371D24" w:rsidRDefault="004060DC" w:rsidP="004060DC">
      <w:pPr>
        <w:spacing w:before="240" w:after="240" w:line="360" w:lineRule="auto"/>
        <w:ind w:right="49"/>
        <w:jc w:val="both"/>
        <w:rPr>
          <w:rFonts w:ascii="Palatino Linotype" w:hAnsi="Palatino Linotype"/>
          <w:lang w:eastAsia="es-MX"/>
        </w:rPr>
      </w:pPr>
      <w:r w:rsidRPr="00371D24">
        <w:rPr>
          <w:rFonts w:ascii="Palatino Linotype" w:hAnsi="Palatino Linotype"/>
          <w:lang w:eastAsia="es-MX"/>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EB6EC45" w14:textId="77777777" w:rsidR="004060DC" w:rsidRPr="00371D24" w:rsidRDefault="004060DC" w:rsidP="004060DC">
      <w:pPr>
        <w:spacing w:before="240" w:after="240" w:line="360" w:lineRule="auto"/>
        <w:ind w:right="49"/>
        <w:jc w:val="both"/>
        <w:rPr>
          <w:rFonts w:ascii="Palatino Linotype" w:hAnsi="Palatino Linotype"/>
          <w:lang w:eastAsia="es-MX"/>
        </w:rPr>
      </w:pPr>
      <w:r w:rsidRPr="00371D24">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A92E7CF" w14:textId="47312264" w:rsidR="004060DC" w:rsidRPr="00371D24" w:rsidRDefault="004060DC" w:rsidP="004060DC">
      <w:pPr>
        <w:spacing w:before="240" w:after="240" w:line="360" w:lineRule="auto"/>
        <w:ind w:right="49"/>
        <w:jc w:val="both"/>
        <w:rPr>
          <w:rFonts w:ascii="Palatino Linotype" w:hAnsi="Palatino Linotype" w:cs="Arial"/>
        </w:rPr>
      </w:pPr>
      <w:r w:rsidRPr="00371D24">
        <w:rPr>
          <w:rFonts w:ascii="Palatino Linotype" w:hAnsi="Palatino Linotype"/>
          <w:lang w:eastAsia="es-MX"/>
        </w:rPr>
        <w:t>A</w:t>
      </w:r>
      <w:r w:rsidRPr="00371D24">
        <w:rPr>
          <w:rFonts w:ascii="Palatino Linotype" w:hAnsi="Palatino Linotype" w:cs="Arial"/>
        </w:rPr>
        <w:t xml:space="preserve">l respecto, los artículos 3, fracciones IX, XX, XXI, XXXII, XLV; 6, 91, 137, 143 </w:t>
      </w:r>
      <w:r w:rsidR="005E6B5C" w:rsidRPr="00371D24">
        <w:rPr>
          <w:rFonts w:ascii="Palatino Linotype" w:hAnsi="Palatino Linotype" w:cs="Arial"/>
        </w:rPr>
        <w:t>fracciones</w:t>
      </w:r>
      <w:r w:rsidRPr="00371D24">
        <w:rPr>
          <w:rFonts w:ascii="Palatino Linotype" w:hAnsi="Palatino Linotype" w:cs="Arial"/>
        </w:rPr>
        <w:t xml:space="preserve"> I, de la Ley de Transparencia y Acceso a la Información Pública del Estado de México y Municipios vigente establecen:</w:t>
      </w:r>
    </w:p>
    <w:p w14:paraId="50D3DABF" w14:textId="77777777" w:rsidR="004060DC" w:rsidRPr="00371D24" w:rsidRDefault="004060DC" w:rsidP="004060DC">
      <w:pPr>
        <w:autoSpaceDE w:val="0"/>
        <w:autoSpaceDN w:val="0"/>
        <w:adjustRightInd w:val="0"/>
        <w:spacing w:before="120" w:after="120"/>
        <w:ind w:left="851" w:right="709"/>
        <w:jc w:val="both"/>
        <w:rPr>
          <w:rFonts w:ascii="Palatino Linotype" w:hAnsi="Palatino Linotype" w:cs="Bookman Old Style,Bold"/>
          <w:i/>
          <w:sz w:val="22"/>
          <w:szCs w:val="22"/>
        </w:rPr>
      </w:pPr>
      <w:r w:rsidRPr="00371D24">
        <w:rPr>
          <w:rFonts w:ascii="Palatino Linotype" w:hAnsi="Palatino Linotype" w:cs="Arial"/>
        </w:rPr>
        <w:t> </w:t>
      </w:r>
      <w:r w:rsidRPr="00371D24">
        <w:rPr>
          <w:rFonts w:ascii="Palatino Linotype" w:hAnsi="Palatino Linotype" w:cs="Bookman Old Style,Bold"/>
          <w:i/>
          <w:sz w:val="22"/>
          <w:szCs w:val="22"/>
        </w:rPr>
        <w:t>“</w:t>
      </w:r>
      <w:r w:rsidRPr="00371D24">
        <w:rPr>
          <w:rFonts w:ascii="Palatino Linotype" w:hAnsi="Palatino Linotype" w:cs="Bookman Old Style,Bold"/>
          <w:b/>
          <w:bCs/>
          <w:i/>
          <w:sz w:val="22"/>
          <w:szCs w:val="22"/>
        </w:rPr>
        <w:t>Artículo 3.</w:t>
      </w:r>
      <w:r w:rsidRPr="00371D24">
        <w:rPr>
          <w:rFonts w:ascii="Palatino Linotype" w:hAnsi="Palatino Linotype" w:cs="Bookman Old Style,Bold"/>
          <w:i/>
          <w:sz w:val="22"/>
          <w:szCs w:val="22"/>
        </w:rPr>
        <w:t xml:space="preserve"> Para los efectos de la presente Ley se entenderá por:</w:t>
      </w:r>
    </w:p>
    <w:p w14:paraId="6A7BB676" w14:textId="77777777" w:rsidR="004060DC" w:rsidRPr="00371D24" w:rsidRDefault="004060DC" w:rsidP="004060DC">
      <w:pPr>
        <w:tabs>
          <w:tab w:val="left" w:pos="1276"/>
        </w:tabs>
        <w:autoSpaceDE w:val="0"/>
        <w:autoSpaceDN w:val="0"/>
        <w:adjustRightInd w:val="0"/>
        <w:spacing w:before="120" w:after="120"/>
        <w:ind w:left="1134" w:right="709"/>
        <w:jc w:val="both"/>
        <w:rPr>
          <w:rFonts w:ascii="Palatino Linotype" w:hAnsi="Palatino Linotype" w:cs="Bookman Old Style,Bold"/>
          <w:i/>
          <w:sz w:val="22"/>
          <w:szCs w:val="22"/>
        </w:rPr>
      </w:pPr>
      <w:r w:rsidRPr="00371D24">
        <w:rPr>
          <w:rFonts w:ascii="Palatino Linotype" w:hAnsi="Palatino Linotype" w:cs="Bookman Old Style,Bold"/>
          <w:i/>
          <w:sz w:val="22"/>
          <w:szCs w:val="22"/>
        </w:rPr>
        <w:t>(…)</w:t>
      </w:r>
    </w:p>
    <w:p w14:paraId="2713CE58" w14:textId="77777777" w:rsidR="004060DC" w:rsidRPr="00371D24" w:rsidRDefault="004060DC" w:rsidP="004060DC">
      <w:pPr>
        <w:tabs>
          <w:tab w:val="left" w:pos="1276"/>
        </w:tabs>
        <w:autoSpaceDE w:val="0"/>
        <w:autoSpaceDN w:val="0"/>
        <w:adjustRightInd w:val="0"/>
        <w:spacing w:before="120" w:after="120"/>
        <w:ind w:left="1134" w:right="709"/>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t>IX. Datos personales</w:t>
      </w:r>
      <w:r w:rsidRPr="00371D24">
        <w:rPr>
          <w:rFonts w:ascii="Palatino Linotype" w:hAnsi="Palatino Linotype" w:cs="Bookman Old Style,Bold"/>
          <w:i/>
          <w:sz w:val="22"/>
          <w:szCs w:val="22"/>
        </w:rPr>
        <w:t>: La información concerniente a una persona, identificada o identificable según lo dispuesto por la Ley de Protección de Datos Personales del Estado de México;</w:t>
      </w:r>
    </w:p>
    <w:p w14:paraId="3DDFDB03" w14:textId="77777777" w:rsidR="004060DC" w:rsidRPr="00371D24" w:rsidRDefault="004060DC" w:rsidP="004060DC">
      <w:pPr>
        <w:tabs>
          <w:tab w:val="left" w:pos="1276"/>
        </w:tabs>
        <w:autoSpaceDE w:val="0"/>
        <w:autoSpaceDN w:val="0"/>
        <w:adjustRightInd w:val="0"/>
        <w:spacing w:before="120" w:after="120"/>
        <w:ind w:left="1134" w:right="709"/>
        <w:jc w:val="both"/>
        <w:rPr>
          <w:rFonts w:ascii="Palatino Linotype" w:hAnsi="Palatino Linotype" w:cs="Bookman Old Style,Bold"/>
          <w:i/>
          <w:sz w:val="22"/>
          <w:szCs w:val="22"/>
        </w:rPr>
      </w:pPr>
      <w:r w:rsidRPr="00371D24">
        <w:rPr>
          <w:rFonts w:ascii="Palatino Linotype" w:hAnsi="Palatino Linotype" w:cs="Bookman Old Style,Bold"/>
          <w:i/>
          <w:sz w:val="22"/>
          <w:szCs w:val="22"/>
        </w:rPr>
        <w:t>(…)</w:t>
      </w:r>
    </w:p>
    <w:p w14:paraId="4FE1E226" w14:textId="77777777" w:rsidR="004060DC" w:rsidRPr="00371D24" w:rsidRDefault="004060DC" w:rsidP="004060DC">
      <w:pPr>
        <w:tabs>
          <w:tab w:val="left" w:pos="1276"/>
        </w:tabs>
        <w:autoSpaceDE w:val="0"/>
        <w:autoSpaceDN w:val="0"/>
        <w:adjustRightInd w:val="0"/>
        <w:spacing w:before="120" w:after="120"/>
        <w:ind w:left="1134" w:right="709"/>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t>XX. Información clasificada</w:t>
      </w:r>
      <w:r w:rsidRPr="00371D24">
        <w:rPr>
          <w:rFonts w:ascii="Palatino Linotype" w:hAnsi="Palatino Linotype" w:cs="Bookman Old Style,Bold"/>
          <w:i/>
          <w:sz w:val="22"/>
          <w:szCs w:val="22"/>
        </w:rPr>
        <w:t>: Aquella considerada por la presente Ley como reservada o confidencial;</w:t>
      </w:r>
    </w:p>
    <w:p w14:paraId="27ADA067" w14:textId="77777777" w:rsidR="004060DC" w:rsidRPr="00371D24" w:rsidRDefault="004060DC" w:rsidP="004060DC">
      <w:pPr>
        <w:tabs>
          <w:tab w:val="left" w:pos="1276"/>
        </w:tabs>
        <w:autoSpaceDE w:val="0"/>
        <w:autoSpaceDN w:val="0"/>
        <w:adjustRightInd w:val="0"/>
        <w:spacing w:before="120" w:after="120"/>
        <w:ind w:left="1134" w:right="709"/>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t>XXI. Información confidencial</w:t>
      </w:r>
      <w:r w:rsidRPr="00371D24">
        <w:rPr>
          <w:rFonts w:ascii="Palatino Linotype" w:hAnsi="Palatino Linotype" w:cs="Bookman Old Style,Bold"/>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AEF45AA" w14:textId="77777777" w:rsidR="004060DC" w:rsidRPr="00371D24" w:rsidRDefault="004060DC" w:rsidP="004060DC">
      <w:pPr>
        <w:tabs>
          <w:tab w:val="left" w:pos="1276"/>
        </w:tabs>
        <w:autoSpaceDE w:val="0"/>
        <w:autoSpaceDN w:val="0"/>
        <w:adjustRightInd w:val="0"/>
        <w:spacing w:before="120" w:after="120"/>
        <w:ind w:left="1134" w:right="709"/>
        <w:jc w:val="both"/>
        <w:rPr>
          <w:rFonts w:ascii="Palatino Linotype" w:hAnsi="Palatino Linotype" w:cs="Bookman Old Style,Bold"/>
          <w:i/>
          <w:sz w:val="22"/>
          <w:szCs w:val="22"/>
        </w:rPr>
      </w:pPr>
      <w:r w:rsidRPr="00371D24">
        <w:rPr>
          <w:rFonts w:ascii="Palatino Linotype" w:hAnsi="Palatino Linotype" w:cs="Bookman Old Style,Bold"/>
          <w:i/>
          <w:sz w:val="22"/>
          <w:szCs w:val="22"/>
        </w:rPr>
        <w:t>(…)</w:t>
      </w:r>
    </w:p>
    <w:p w14:paraId="58507814" w14:textId="77777777" w:rsidR="004060DC" w:rsidRPr="00371D24" w:rsidRDefault="004060DC" w:rsidP="004060DC">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lastRenderedPageBreak/>
        <w:t>XXXII. Protección de Datos Personales</w:t>
      </w:r>
      <w:r w:rsidRPr="00371D24">
        <w:rPr>
          <w:rFonts w:ascii="Palatino Linotype" w:hAnsi="Palatino Linotype" w:cs="Bookman Old Style,Bold"/>
          <w:i/>
          <w:sz w:val="22"/>
          <w:szCs w:val="22"/>
        </w:rPr>
        <w:t>: Derecho humano que tutela la privacidad de datos personales en poder de los sujetos obligados y sujetos particulares;</w:t>
      </w:r>
    </w:p>
    <w:p w14:paraId="221B71A2" w14:textId="77777777" w:rsidR="004060DC" w:rsidRPr="00371D24" w:rsidRDefault="004060DC" w:rsidP="004060DC">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371D24">
        <w:rPr>
          <w:rFonts w:ascii="Palatino Linotype" w:hAnsi="Palatino Linotype" w:cs="Bookman Old Style,Bold"/>
          <w:i/>
          <w:sz w:val="22"/>
          <w:szCs w:val="22"/>
        </w:rPr>
        <w:t>(…)</w:t>
      </w:r>
    </w:p>
    <w:p w14:paraId="11E30994" w14:textId="77777777" w:rsidR="004060DC" w:rsidRPr="00371D24" w:rsidRDefault="004060DC" w:rsidP="004060DC">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t>XLV. Versión pública</w:t>
      </w:r>
      <w:r w:rsidRPr="00371D24">
        <w:rPr>
          <w:rFonts w:ascii="Palatino Linotype" w:hAnsi="Palatino Linotype" w:cs="Bookman Old Style,Bold"/>
          <w:i/>
          <w:sz w:val="22"/>
          <w:szCs w:val="22"/>
        </w:rPr>
        <w:t>: Documento en el que se elimine, suprime o borra la información clasificada como reservada o confidencial para permitir su acceso.</w:t>
      </w:r>
    </w:p>
    <w:p w14:paraId="4DF32F4F" w14:textId="77777777" w:rsidR="004060DC" w:rsidRPr="00371D24" w:rsidRDefault="004060DC" w:rsidP="004060DC">
      <w:pPr>
        <w:autoSpaceDE w:val="0"/>
        <w:autoSpaceDN w:val="0"/>
        <w:adjustRightInd w:val="0"/>
        <w:spacing w:before="120" w:after="120"/>
        <w:ind w:left="851" w:right="902"/>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t> Artículo 6</w:t>
      </w:r>
      <w:r w:rsidRPr="00371D24">
        <w:rPr>
          <w:rFonts w:ascii="Palatino Linotype" w:hAnsi="Palatino Linotype" w:cs="Bookman Old Style,Bold"/>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56ABA8D" w14:textId="77777777" w:rsidR="004060DC" w:rsidRPr="00371D24" w:rsidRDefault="004060DC" w:rsidP="004060DC">
      <w:pPr>
        <w:autoSpaceDE w:val="0"/>
        <w:autoSpaceDN w:val="0"/>
        <w:adjustRightInd w:val="0"/>
        <w:spacing w:before="120" w:after="120"/>
        <w:ind w:left="851" w:right="902"/>
        <w:jc w:val="both"/>
        <w:rPr>
          <w:rFonts w:ascii="Palatino Linotype" w:hAnsi="Palatino Linotype" w:cs="Bookman Old Style,Bold"/>
          <w:i/>
          <w:sz w:val="22"/>
          <w:szCs w:val="22"/>
        </w:rPr>
      </w:pPr>
      <w:r w:rsidRPr="00371D24">
        <w:rPr>
          <w:rFonts w:ascii="Palatino Linotype" w:hAnsi="Palatino Linotype" w:cs="Bookman Old Style,Bold"/>
          <w:i/>
          <w:sz w:val="22"/>
          <w:szCs w:val="22"/>
        </w:rPr>
        <w:t> (…)</w:t>
      </w:r>
    </w:p>
    <w:p w14:paraId="6A836652" w14:textId="77777777" w:rsidR="004060DC" w:rsidRPr="00371D24" w:rsidRDefault="004060DC" w:rsidP="004060DC">
      <w:pPr>
        <w:autoSpaceDE w:val="0"/>
        <w:autoSpaceDN w:val="0"/>
        <w:adjustRightInd w:val="0"/>
        <w:spacing w:before="120" w:after="120"/>
        <w:ind w:left="851" w:right="902"/>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t>Artículo 91.</w:t>
      </w:r>
      <w:r w:rsidRPr="00371D24">
        <w:rPr>
          <w:rFonts w:ascii="Palatino Linotype" w:hAnsi="Palatino Linotype" w:cs="Bookman Old Style,Bold"/>
          <w:i/>
          <w:sz w:val="22"/>
          <w:szCs w:val="22"/>
        </w:rPr>
        <w:t xml:space="preserve"> El acceso a la información pública será restringido excepcionalmente, cuando ésta sea clasificada como reservada o confidencial.</w:t>
      </w:r>
      <w:r w:rsidRPr="00371D24">
        <w:rPr>
          <w:rFonts w:ascii="Palatino Linotype" w:hAnsi="Palatino Linotype" w:cs="Bookman Old Style,Bold"/>
          <w:i/>
          <w:sz w:val="22"/>
          <w:szCs w:val="22"/>
        </w:rPr>
        <w:cr/>
        <w:t>(…)</w:t>
      </w:r>
    </w:p>
    <w:p w14:paraId="4DF95358" w14:textId="77777777" w:rsidR="004060DC" w:rsidRPr="00371D24" w:rsidRDefault="004060DC" w:rsidP="004060DC">
      <w:pPr>
        <w:autoSpaceDE w:val="0"/>
        <w:autoSpaceDN w:val="0"/>
        <w:adjustRightInd w:val="0"/>
        <w:spacing w:before="120" w:after="120"/>
        <w:ind w:left="851" w:right="902"/>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t>Artículo 137.</w:t>
      </w:r>
      <w:r w:rsidRPr="00371D24">
        <w:rPr>
          <w:rFonts w:ascii="Palatino Linotype" w:hAnsi="Palatino Linotype" w:cs="Bookman Old Style,Bold"/>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0FF44F6" w14:textId="77777777" w:rsidR="004060DC" w:rsidRPr="00371D24" w:rsidRDefault="004060DC" w:rsidP="004060DC">
      <w:pPr>
        <w:autoSpaceDE w:val="0"/>
        <w:autoSpaceDN w:val="0"/>
        <w:adjustRightInd w:val="0"/>
        <w:spacing w:before="120" w:after="120"/>
        <w:ind w:left="851" w:right="902"/>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t> Artículo 143.</w:t>
      </w:r>
      <w:r w:rsidRPr="00371D24">
        <w:rPr>
          <w:rFonts w:ascii="Palatino Linotype" w:hAnsi="Palatino Linotype" w:cs="Bookman Old Style,Bold"/>
          <w:i/>
          <w:sz w:val="22"/>
          <w:szCs w:val="22"/>
        </w:rPr>
        <w:t xml:space="preserve"> Para los efectos de esta Ley se considera información confidencial, la clasificada como tal, de manera permanente, por su naturaleza, cuando:</w:t>
      </w:r>
    </w:p>
    <w:p w14:paraId="0C058416" w14:textId="77777777" w:rsidR="004060DC" w:rsidRPr="00371D24" w:rsidRDefault="004060DC" w:rsidP="004060DC">
      <w:pPr>
        <w:autoSpaceDE w:val="0"/>
        <w:autoSpaceDN w:val="0"/>
        <w:adjustRightInd w:val="0"/>
        <w:spacing w:before="120" w:after="120"/>
        <w:ind w:left="1134" w:right="902"/>
        <w:jc w:val="both"/>
        <w:rPr>
          <w:rFonts w:ascii="Palatino Linotype" w:hAnsi="Palatino Linotype" w:cs="Bookman Old Style,Bold"/>
          <w:i/>
          <w:sz w:val="22"/>
          <w:szCs w:val="22"/>
        </w:rPr>
      </w:pPr>
      <w:r w:rsidRPr="00371D24">
        <w:rPr>
          <w:rFonts w:ascii="Palatino Linotype" w:hAnsi="Palatino Linotype" w:cs="Bookman Old Style,Bold"/>
          <w:b/>
          <w:bCs/>
          <w:i/>
          <w:sz w:val="22"/>
          <w:szCs w:val="22"/>
        </w:rPr>
        <w:t>I.</w:t>
      </w:r>
      <w:r w:rsidRPr="00371D24">
        <w:rPr>
          <w:rFonts w:ascii="Palatino Linotype" w:hAnsi="Palatino Linotype" w:cs="Bookman Old Style,Bold"/>
          <w:i/>
          <w:sz w:val="22"/>
          <w:szCs w:val="22"/>
        </w:rPr>
        <w:t xml:space="preserve"> Se refiera a la información privada y los datos personales concernientes a una persona física o jurídico colectiva identificada o identificable...”</w:t>
      </w:r>
    </w:p>
    <w:p w14:paraId="4AA8F710" w14:textId="77777777" w:rsidR="004060DC" w:rsidRPr="00371D24" w:rsidRDefault="004060DC" w:rsidP="004060DC">
      <w:pPr>
        <w:autoSpaceDE w:val="0"/>
        <w:autoSpaceDN w:val="0"/>
        <w:adjustRightInd w:val="0"/>
        <w:spacing w:before="240" w:after="240" w:line="360" w:lineRule="auto"/>
        <w:ind w:right="50"/>
        <w:jc w:val="both"/>
        <w:rPr>
          <w:rFonts w:ascii="Palatino Linotype" w:hAnsi="Palatino Linotype" w:cs="Arial"/>
        </w:rPr>
      </w:pPr>
      <w:r w:rsidRPr="00371D24">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71D24">
        <w:rPr>
          <w:rFonts w:ascii="Palatino Linotype" w:hAnsi="Palatino Linotype" w:cs="Arial"/>
          <w:b/>
          <w:bCs/>
        </w:rPr>
        <w:t>Sujeto Obligado</w:t>
      </w:r>
      <w:r w:rsidRPr="00371D24">
        <w:rPr>
          <w:rFonts w:ascii="Palatino Linotype" w:hAnsi="Palatino Linotype" w:cs="Arial"/>
        </w:rPr>
        <w:t xml:space="preserve"> deberá proceder a testar los datos personales que se encuentre contenidos </w:t>
      </w:r>
      <w:r w:rsidRPr="00371D24">
        <w:rPr>
          <w:rFonts w:ascii="Palatino Linotype" w:hAnsi="Palatino Linotype" w:cs="Arial"/>
        </w:rPr>
        <w:lastRenderedPageBreak/>
        <w:t>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F1B0E0F" w14:textId="77777777" w:rsidR="004060DC" w:rsidRPr="00371D24" w:rsidRDefault="004060DC" w:rsidP="004060DC">
      <w:pPr>
        <w:autoSpaceDE w:val="0"/>
        <w:autoSpaceDN w:val="0"/>
        <w:adjustRightInd w:val="0"/>
        <w:spacing w:before="240" w:after="240" w:line="360" w:lineRule="auto"/>
        <w:ind w:right="50"/>
        <w:jc w:val="both"/>
        <w:rPr>
          <w:rFonts w:ascii="Palatino Linotype" w:hAnsi="Palatino Linotype" w:cs="Arial"/>
        </w:rPr>
      </w:pPr>
      <w:r w:rsidRPr="00371D24">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BF728D8" w14:textId="77777777" w:rsidR="004060DC" w:rsidRPr="00371D24" w:rsidRDefault="004060DC" w:rsidP="004060DC">
      <w:pPr>
        <w:autoSpaceDE w:val="0"/>
        <w:autoSpaceDN w:val="0"/>
        <w:adjustRightInd w:val="0"/>
        <w:spacing w:before="240" w:after="240" w:line="360" w:lineRule="auto"/>
        <w:jc w:val="both"/>
        <w:rPr>
          <w:rFonts w:ascii="Palatino Linotype" w:hAnsi="Palatino Linotype" w:cs="Arial"/>
        </w:rPr>
      </w:pPr>
      <w:r w:rsidRPr="00371D24">
        <w:rPr>
          <w:rFonts w:ascii="Palatino Linotype" w:hAnsi="Palatino Linotype" w:cs="Arial"/>
        </w:rPr>
        <w:t xml:space="preserve">En resumen, toda la información relativa a una persona física que la pueda hacer identificada o identificable, constituye un dato personal </w:t>
      </w:r>
      <w:proofErr w:type="gramStart"/>
      <w:r w:rsidRPr="00371D24">
        <w:rPr>
          <w:rFonts w:ascii="Palatino Linotype" w:hAnsi="Palatino Linotype" w:cs="Arial"/>
        </w:rPr>
        <w:t>y</w:t>
      </w:r>
      <w:proofErr w:type="gramEnd"/>
      <w:r w:rsidRPr="00371D24">
        <w:rPr>
          <w:rFonts w:ascii="Palatino Linotype" w:hAnsi="Palatino Linotype" w:cs="Arial"/>
        </w:rPr>
        <w:t xml:space="preserve">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33E6C6AE" w14:textId="77777777" w:rsidR="004060DC" w:rsidRPr="00371D24" w:rsidRDefault="004060DC" w:rsidP="004060DC">
      <w:pPr>
        <w:autoSpaceDE w:val="0"/>
        <w:autoSpaceDN w:val="0"/>
        <w:adjustRightInd w:val="0"/>
        <w:spacing w:before="240" w:after="240" w:line="360" w:lineRule="auto"/>
        <w:ind w:right="50"/>
        <w:jc w:val="both"/>
        <w:rPr>
          <w:rFonts w:ascii="Palatino Linotype" w:hAnsi="Palatino Linotype" w:cs="Arial"/>
        </w:rPr>
      </w:pPr>
      <w:r w:rsidRPr="00371D24">
        <w:rPr>
          <w:rFonts w:ascii="Palatino Linotype" w:hAnsi="Palatino Linotype" w:cs="Arial"/>
        </w:rPr>
        <w:t xml:space="preserve">Asimismo, es de señalar que la clasificación de la información no opera con la simple supresión de datos que se haga en los documentos de que se trate o con la simple decisión que tome el Servidor Público Habilitado o el </w:t>
      </w:r>
      <w:proofErr w:type="gramStart"/>
      <w:r w:rsidRPr="00371D24">
        <w:rPr>
          <w:rFonts w:ascii="Palatino Linotype" w:hAnsi="Palatino Linotype" w:cs="Arial"/>
        </w:rPr>
        <w:t>Responsable</w:t>
      </w:r>
      <w:proofErr w:type="gramEnd"/>
      <w:r w:rsidRPr="00371D24">
        <w:rPr>
          <w:rFonts w:ascii="Palatino Linotype" w:hAnsi="Palatino Linotype" w:cs="Arial"/>
        </w:rPr>
        <w:t xml:space="preserve"> de la Unidad de Transparencia del Sujeto Obligado, sino que ello deberá realizarse en términos de lo </w:t>
      </w:r>
      <w:r w:rsidRPr="00371D24">
        <w:rPr>
          <w:rFonts w:ascii="Palatino Linotype" w:hAnsi="Palatino Linotype" w:cs="Arial"/>
        </w:rPr>
        <w:lastRenderedPageBreak/>
        <w:t>que disponen los artículos 49 fracción VIII, 53, fracción X y 59, fracción V, de la Ley en consulta, cuyo sentido literal es el siguiente:</w:t>
      </w:r>
    </w:p>
    <w:p w14:paraId="3760BD61" w14:textId="77777777" w:rsidR="004060DC" w:rsidRPr="00371D24" w:rsidRDefault="004060DC" w:rsidP="004060DC">
      <w:pPr>
        <w:spacing w:before="120" w:after="120"/>
        <w:ind w:left="851" w:right="900"/>
        <w:jc w:val="both"/>
        <w:rPr>
          <w:rFonts w:ascii="Palatino Linotype" w:hAnsi="Palatino Linotype"/>
          <w:i/>
          <w:sz w:val="22"/>
          <w:szCs w:val="22"/>
        </w:rPr>
      </w:pPr>
      <w:r w:rsidRPr="00371D24">
        <w:rPr>
          <w:rFonts w:ascii="Palatino Linotype" w:hAnsi="Palatino Linotype"/>
          <w:b/>
          <w:i/>
          <w:sz w:val="22"/>
          <w:szCs w:val="22"/>
        </w:rPr>
        <w:t>“Artículo 49.</w:t>
      </w:r>
      <w:r w:rsidRPr="00371D24">
        <w:rPr>
          <w:rFonts w:ascii="Palatino Linotype" w:hAnsi="Palatino Linotype"/>
          <w:i/>
          <w:sz w:val="22"/>
          <w:szCs w:val="22"/>
        </w:rPr>
        <w:t xml:space="preserve"> </w:t>
      </w:r>
      <w:r w:rsidRPr="00371D24">
        <w:rPr>
          <w:rFonts w:ascii="Palatino Linotype" w:hAnsi="Palatino Linotype"/>
          <w:b/>
          <w:i/>
          <w:sz w:val="22"/>
          <w:szCs w:val="22"/>
        </w:rPr>
        <w:t>Los Comités de Transparencia</w:t>
      </w:r>
      <w:r w:rsidRPr="00371D24">
        <w:rPr>
          <w:rFonts w:ascii="Palatino Linotype" w:hAnsi="Palatino Linotype"/>
          <w:i/>
          <w:sz w:val="22"/>
          <w:szCs w:val="22"/>
        </w:rPr>
        <w:t xml:space="preserve"> tendrán las siguientes atribuciones:</w:t>
      </w:r>
    </w:p>
    <w:p w14:paraId="154E069C" w14:textId="77777777" w:rsidR="004060DC" w:rsidRPr="00371D24" w:rsidRDefault="004060DC" w:rsidP="004060DC">
      <w:pPr>
        <w:spacing w:before="120" w:after="120"/>
        <w:ind w:left="993" w:right="900"/>
        <w:jc w:val="both"/>
        <w:rPr>
          <w:rFonts w:ascii="Palatino Linotype" w:hAnsi="Palatino Linotype"/>
          <w:i/>
          <w:sz w:val="22"/>
          <w:szCs w:val="22"/>
        </w:rPr>
      </w:pPr>
      <w:r w:rsidRPr="00371D24">
        <w:rPr>
          <w:rFonts w:ascii="Palatino Linotype" w:hAnsi="Palatino Linotype"/>
          <w:b/>
          <w:i/>
          <w:sz w:val="22"/>
          <w:szCs w:val="22"/>
        </w:rPr>
        <w:t>VIII. Aprobar, modificar o revocar la clasificación de la información</w:t>
      </w:r>
      <w:r w:rsidRPr="00371D24">
        <w:rPr>
          <w:rFonts w:ascii="Palatino Linotype" w:hAnsi="Palatino Linotype"/>
          <w:i/>
          <w:sz w:val="22"/>
          <w:szCs w:val="22"/>
        </w:rPr>
        <w:t>…”</w:t>
      </w:r>
    </w:p>
    <w:p w14:paraId="6D605660" w14:textId="77777777" w:rsidR="004060DC" w:rsidRPr="00371D24" w:rsidRDefault="004060DC" w:rsidP="004060DC">
      <w:pPr>
        <w:spacing w:before="120" w:after="120"/>
        <w:ind w:left="851" w:right="900"/>
        <w:jc w:val="both"/>
        <w:rPr>
          <w:rFonts w:ascii="Palatino Linotype" w:hAnsi="Palatino Linotype"/>
          <w:i/>
          <w:sz w:val="22"/>
          <w:szCs w:val="22"/>
        </w:rPr>
      </w:pPr>
      <w:r w:rsidRPr="00371D24">
        <w:rPr>
          <w:rFonts w:ascii="Palatino Linotype" w:hAnsi="Palatino Linotype"/>
          <w:i/>
          <w:sz w:val="22"/>
          <w:szCs w:val="22"/>
        </w:rPr>
        <w:t>“</w:t>
      </w:r>
      <w:r w:rsidRPr="00371D24">
        <w:rPr>
          <w:rFonts w:ascii="Palatino Linotype" w:hAnsi="Palatino Linotype"/>
          <w:b/>
          <w:i/>
          <w:sz w:val="22"/>
          <w:szCs w:val="22"/>
        </w:rPr>
        <w:t>Artículo 53.</w:t>
      </w:r>
      <w:r w:rsidRPr="00371D24">
        <w:rPr>
          <w:rFonts w:ascii="Palatino Linotype" w:hAnsi="Palatino Linotype"/>
          <w:i/>
          <w:sz w:val="22"/>
          <w:szCs w:val="22"/>
        </w:rPr>
        <w:t xml:space="preserve"> Las </w:t>
      </w:r>
      <w:r w:rsidRPr="00371D24">
        <w:rPr>
          <w:rFonts w:ascii="Palatino Linotype" w:hAnsi="Palatino Linotype"/>
          <w:b/>
          <w:i/>
          <w:sz w:val="22"/>
          <w:szCs w:val="22"/>
        </w:rPr>
        <w:t>Unidades de Transparencia</w:t>
      </w:r>
      <w:r w:rsidRPr="00371D24">
        <w:rPr>
          <w:rFonts w:ascii="Palatino Linotype" w:hAnsi="Palatino Linotype"/>
          <w:i/>
          <w:sz w:val="22"/>
          <w:szCs w:val="22"/>
        </w:rPr>
        <w:t xml:space="preserve"> tendrán las siguientes </w:t>
      </w:r>
      <w:r w:rsidRPr="00371D24">
        <w:rPr>
          <w:rFonts w:ascii="Palatino Linotype" w:hAnsi="Palatino Linotype"/>
          <w:b/>
          <w:i/>
          <w:sz w:val="22"/>
          <w:szCs w:val="22"/>
        </w:rPr>
        <w:t>funciones</w:t>
      </w:r>
      <w:r w:rsidRPr="00371D24">
        <w:rPr>
          <w:rFonts w:ascii="Palatino Linotype" w:hAnsi="Palatino Linotype"/>
          <w:i/>
          <w:sz w:val="22"/>
          <w:szCs w:val="22"/>
        </w:rPr>
        <w:t>:</w:t>
      </w:r>
    </w:p>
    <w:p w14:paraId="23DE9A90" w14:textId="77777777" w:rsidR="004060DC" w:rsidRPr="00371D24" w:rsidRDefault="004060DC" w:rsidP="004060DC">
      <w:pPr>
        <w:spacing w:before="120" w:after="120"/>
        <w:ind w:left="993" w:right="900"/>
        <w:jc w:val="both"/>
        <w:rPr>
          <w:rFonts w:ascii="Palatino Linotype" w:hAnsi="Palatino Linotype"/>
          <w:i/>
          <w:sz w:val="22"/>
          <w:szCs w:val="22"/>
        </w:rPr>
      </w:pPr>
      <w:r w:rsidRPr="00371D24">
        <w:rPr>
          <w:rFonts w:ascii="Palatino Linotype" w:hAnsi="Palatino Linotype"/>
          <w:b/>
          <w:i/>
          <w:sz w:val="22"/>
          <w:szCs w:val="22"/>
        </w:rPr>
        <w:t>X. Presentar ante el Comité, el proyecto de clasificación de información</w:t>
      </w:r>
      <w:r w:rsidRPr="00371D24">
        <w:rPr>
          <w:rFonts w:ascii="Palatino Linotype" w:hAnsi="Palatino Linotype"/>
          <w:i/>
          <w:sz w:val="22"/>
          <w:szCs w:val="22"/>
        </w:rPr>
        <w:t xml:space="preserve">…” </w:t>
      </w:r>
    </w:p>
    <w:p w14:paraId="2DDC3931" w14:textId="77777777" w:rsidR="004060DC" w:rsidRPr="00371D24" w:rsidRDefault="004060DC" w:rsidP="004060DC">
      <w:pPr>
        <w:spacing w:before="120" w:after="120"/>
        <w:ind w:left="851" w:right="900"/>
        <w:jc w:val="both"/>
        <w:rPr>
          <w:rFonts w:ascii="Palatino Linotype" w:hAnsi="Palatino Linotype"/>
          <w:i/>
          <w:sz w:val="22"/>
          <w:szCs w:val="22"/>
        </w:rPr>
      </w:pPr>
      <w:r w:rsidRPr="00371D24">
        <w:rPr>
          <w:rFonts w:ascii="Palatino Linotype" w:hAnsi="Palatino Linotype"/>
          <w:b/>
          <w:i/>
          <w:sz w:val="22"/>
          <w:szCs w:val="22"/>
        </w:rPr>
        <w:t>“Artículo 59.</w:t>
      </w:r>
      <w:r w:rsidRPr="00371D24">
        <w:rPr>
          <w:rFonts w:ascii="Palatino Linotype" w:hAnsi="Palatino Linotype"/>
          <w:i/>
          <w:sz w:val="22"/>
          <w:szCs w:val="22"/>
        </w:rPr>
        <w:t xml:space="preserve"> Los </w:t>
      </w:r>
      <w:r w:rsidRPr="00371D24">
        <w:rPr>
          <w:rFonts w:ascii="Palatino Linotype" w:hAnsi="Palatino Linotype"/>
          <w:b/>
          <w:i/>
          <w:sz w:val="22"/>
          <w:szCs w:val="22"/>
        </w:rPr>
        <w:t>servidores públicos habilitados</w:t>
      </w:r>
      <w:r w:rsidRPr="00371D24">
        <w:rPr>
          <w:rFonts w:ascii="Palatino Linotype" w:hAnsi="Palatino Linotype"/>
          <w:i/>
          <w:sz w:val="22"/>
          <w:szCs w:val="22"/>
        </w:rPr>
        <w:t xml:space="preserve"> tendrán las </w:t>
      </w:r>
      <w:r w:rsidRPr="00371D24">
        <w:rPr>
          <w:rFonts w:ascii="Palatino Linotype" w:hAnsi="Palatino Linotype"/>
          <w:b/>
          <w:i/>
          <w:sz w:val="22"/>
          <w:szCs w:val="22"/>
        </w:rPr>
        <w:t>funciones</w:t>
      </w:r>
      <w:r w:rsidRPr="00371D24">
        <w:rPr>
          <w:rFonts w:ascii="Palatino Linotype" w:hAnsi="Palatino Linotype"/>
          <w:i/>
          <w:sz w:val="22"/>
          <w:szCs w:val="22"/>
        </w:rPr>
        <w:t xml:space="preserve"> siguientes:</w:t>
      </w:r>
    </w:p>
    <w:p w14:paraId="748ACD16" w14:textId="77777777" w:rsidR="004060DC" w:rsidRPr="00371D24" w:rsidRDefault="004060DC" w:rsidP="004060DC">
      <w:pPr>
        <w:spacing w:before="120" w:after="120"/>
        <w:ind w:left="851" w:right="900"/>
        <w:jc w:val="both"/>
        <w:rPr>
          <w:rFonts w:ascii="Palatino Linotype" w:hAnsi="Palatino Linotype"/>
          <w:i/>
          <w:sz w:val="22"/>
          <w:szCs w:val="22"/>
        </w:rPr>
      </w:pPr>
      <w:r w:rsidRPr="00371D24">
        <w:rPr>
          <w:rFonts w:ascii="Palatino Linotype" w:hAnsi="Palatino Linotype"/>
          <w:b/>
          <w:i/>
          <w:sz w:val="22"/>
          <w:szCs w:val="22"/>
        </w:rPr>
        <w:t>V. Integrar y presentar al responsable de la Unidad de Transparencia la propuesta de clasificación de información</w:t>
      </w:r>
      <w:r w:rsidRPr="00371D24">
        <w:rPr>
          <w:rFonts w:ascii="Palatino Linotype" w:hAnsi="Palatino Linotype"/>
          <w:i/>
          <w:sz w:val="22"/>
          <w:szCs w:val="22"/>
        </w:rPr>
        <w:t>, la cual tendrá los fundamentos y argumentos en que se basa dicha propuesta…”</w:t>
      </w:r>
    </w:p>
    <w:p w14:paraId="0BEABF5B" w14:textId="77777777" w:rsidR="004060DC" w:rsidRPr="00371D24" w:rsidRDefault="004060DC" w:rsidP="004060DC">
      <w:pPr>
        <w:spacing w:before="240" w:after="240"/>
        <w:ind w:left="992" w:right="1043"/>
        <w:contextualSpacing/>
        <w:jc w:val="both"/>
        <w:rPr>
          <w:rFonts w:ascii="Palatino Linotype" w:hAnsi="Palatino Linotype"/>
          <w:i/>
          <w:sz w:val="22"/>
          <w:szCs w:val="22"/>
        </w:rPr>
      </w:pPr>
    </w:p>
    <w:p w14:paraId="47BBAB00" w14:textId="77777777" w:rsidR="004060DC" w:rsidRPr="00371D24" w:rsidRDefault="004060DC" w:rsidP="004060DC">
      <w:pPr>
        <w:spacing w:before="240" w:after="240" w:line="360" w:lineRule="auto"/>
        <w:jc w:val="both"/>
        <w:rPr>
          <w:rFonts w:ascii="Palatino Linotype" w:hAnsi="Palatino Linotype" w:cs="Arial"/>
        </w:rPr>
      </w:pPr>
      <w:r w:rsidRPr="00371D24">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59BE789" w14:textId="77777777" w:rsidR="004060DC" w:rsidRPr="00371D24" w:rsidRDefault="004060DC" w:rsidP="004060DC">
      <w:pPr>
        <w:spacing w:before="240" w:after="240" w:line="360" w:lineRule="auto"/>
        <w:ind w:right="49"/>
        <w:jc w:val="both"/>
        <w:rPr>
          <w:rFonts w:ascii="Palatino Linotype" w:eastAsiaTheme="minorEastAsia" w:hAnsi="Palatino Linotype" w:cs="Arial"/>
          <w:lang w:val="es-ES_tradnl"/>
        </w:rPr>
      </w:pPr>
      <w:r w:rsidRPr="00371D24">
        <w:rPr>
          <w:rFonts w:ascii="Palatino Linotype" w:eastAsiaTheme="minorEastAsia" w:hAnsi="Palatino Linotype" w:cs="Bookman Old Style"/>
          <w:lang w:val="es-MX"/>
        </w:rPr>
        <w:t xml:space="preserve">Por último, respecto a la versión pública de los documentos que contenga la información solicitada, cabe señalar que el Comité de Transparencia del </w:t>
      </w:r>
      <w:r w:rsidRPr="00371D24">
        <w:rPr>
          <w:rFonts w:ascii="Palatino Linotype" w:eastAsiaTheme="minorEastAsia" w:hAnsi="Palatino Linotype" w:cs="Bookman Old Style"/>
          <w:b/>
          <w:bCs/>
          <w:lang w:val="es-MX"/>
        </w:rPr>
        <w:t>SUJETO OBLIGADO</w:t>
      </w:r>
      <w:r w:rsidRPr="00371D24">
        <w:rPr>
          <w:rFonts w:ascii="Palatino Linotype" w:eastAsiaTheme="minorEastAsia" w:hAnsi="Palatino Linotype" w:cs="Bookman Old Style"/>
          <w:lang w:val="es-MX"/>
        </w:rPr>
        <w:t xml:space="preserve">, deberá emitir el acuerdo de clasificación de información </w:t>
      </w:r>
      <w:r w:rsidRPr="00371D24">
        <w:rPr>
          <w:rFonts w:ascii="Palatino Linotype" w:eastAsiaTheme="minorEastAsia" w:hAnsi="Palatino Linotype" w:cs="Arial"/>
          <w:lang w:val="es-ES_tradnl"/>
        </w:rPr>
        <w:t xml:space="preserve">debidamente </w:t>
      </w:r>
      <w:r w:rsidRPr="00371D24">
        <w:rPr>
          <w:rFonts w:ascii="Palatino Linotype" w:eastAsiaTheme="minorEastAsia" w:hAnsi="Palatino Linotype" w:cs="Arial"/>
          <w:lang w:val="es-ES_tradnl"/>
        </w:rPr>
        <w:lastRenderedPageBreak/>
        <w:t xml:space="preserve">fundado y motivado, en </w:t>
      </w:r>
      <w:r w:rsidRPr="00371D24">
        <w:rPr>
          <w:rFonts w:ascii="Palatino Linotype" w:eastAsiaTheme="minorEastAsia" w:hAnsi="Palatino Linotype" w:cs="Arial"/>
          <w:noProof/>
          <w:lang w:val="es-ES_tradnl" w:eastAsia="es-MX"/>
        </w:rPr>
        <w:t>términos</w:t>
      </w:r>
      <w:r w:rsidRPr="00371D24">
        <w:rPr>
          <w:rFonts w:ascii="Palatino Linotype" w:eastAsiaTheme="minorEastAsia" w:hAnsi="Palatino Linotype" w:cs="Arial"/>
          <w:lang w:val="es-ES_tradnl"/>
        </w:rPr>
        <w:t xml:space="preserve">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490E1FA7"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b/>
          <w:i/>
          <w:sz w:val="22"/>
          <w:szCs w:val="22"/>
          <w:lang w:val="es-ES_tradnl" w:eastAsia="es-MX"/>
        </w:rPr>
      </w:pPr>
      <w:r w:rsidRPr="00371D24">
        <w:rPr>
          <w:rFonts w:ascii="Palatino Linotype" w:eastAsiaTheme="minorEastAsia" w:hAnsi="Palatino Linotype" w:cs="Arial"/>
          <w:i/>
          <w:sz w:val="22"/>
          <w:szCs w:val="22"/>
          <w:lang w:val="es-ES_tradnl" w:eastAsia="es-MX"/>
        </w:rPr>
        <w:t>“</w:t>
      </w:r>
      <w:r w:rsidRPr="00371D24">
        <w:rPr>
          <w:rFonts w:ascii="Palatino Linotype" w:eastAsiaTheme="minorEastAsia" w:hAnsi="Palatino Linotype" w:cs="Arial"/>
          <w:b/>
          <w:i/>
          <w:sz w:val="22"/>
          <w:szCs w:val="22"/>
          <w:lang w:val="es-ES_tradnl" w:eastAsia="es-MX"/>
        </w:rPr>
        <w:t>Artículo 132.</w:t>
      </w:r>
      <w:r w:rsidRPr="00371D24">
        <w:rPr>
          <w:rFonts w:ascii="Palatino Linotype" w:eastAsiaTheme="minorEastAsia" w:hAnsi="Palatino Linotype" w:cs="Arial"/>
          <w:i/>
          <w:sz w:val="22"/>
          <w:szCs w:val="22"/>
          <w:lang w:val="es-ES_tradnl" w:eastAsia="es-MX"/>
        </w:rPr>
        <w:t xml:space="preserve"> </w:t>
      </w:r>
      <w:r w:rsidRPr="00371D24">
        <w:rPr>
          <w:rFonts w:ascii="Palatino Linotype" w:eastAsiaTheme="minorEastAsia" w:hAnsi="Palatino Linotype" w:cs="Arial"/>
          <w:b/>
          <w:i/>
          <w:sz w:val="22"/>
          <w:szCs w:val="22"/>
          <w:lang w:val="es-ES_tradnl" w:eastAsia="es-MX"/>
        </w:rPr>
        <w:t>La clasificación de la información se llevará a cabo en el momento en que:</w:t>
      </w:r>
    </w:p>
    <w:p w14:paraId="3DE11BF1" w14:textId="77777777" w:rsidR="004060DC" w:rsidRPr="00371D24" w:rsidRDefault="004060DC" w:rsidP="004060DC">
      <w:pPr>
        <w:tabs>
          <w:tab w:val="left" w:pos="8222"/>
        </w:tabs>
        <w:autoSpaceDE w:val="0"/>
        <w:autoSpaceDN w:val="0"/>
        <w:adjustRightInd w:val="0"/>
        <w:spacing w:before="120" w:after="120"/>
        <w:ind w:left="1134"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i/>
          <w:sz w:val="22"/>
          <w:szCs w:val="22"/>
          <w:lang w:val="es-ES_tradnl" w:eastAsia="es-MX"/>
        </w:rPr>
        <w:t>…</w:t>
      </w:r>
    </w:p>
    <w:p w14:paraId="7FF9B0F5" w14:textId="77777777" w:rsidR="004060DC" w:rsidRPr="00371D24" w:rsidRDefault="004060DC" w:rsidP="004060DC">
      <w:pPr>
        <w:tabs>
          <w:tab w:val="left" w:pos="8222"/>
        </w:tabs>
        <w:autoSpaceDE w:val="0"/>
        <w:autoSpaceDN w:val="0"/>
        <w:adjustRightInd w:val="0"/>
        <w:spacing w:before="120" w:after="120"/>
        <w:ind w:left="1134"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II.</w:t>
      </w:r>
      <w:r w:rsidRPr="00371D24">
        <w:rPr>
          <w:rFonts w:ascii="Palatino Linotype" w:eastAsiaTheme="minorEastAsia" w:hAnsi="Palatino Linotype" w:cs="Arial"/>
          <w:i/>
          <w:sz w:val="22"/>
          <w:szCs w:val="22"/>
          <w:lang w:val="es-ES_tradnl" w:eastAsia="es-MX"/>
        </w:rPr>
        <w:t xml:space="preserve"> Se determine mediante resolución de autoridad competente; o</w:t>
      </w:r>
    </w:p>
    <w:p w14:paraId="2906A0FD" w14:textId="77777777" w:rsidR="004060DC" w:rsidRPr="00371D24" w:rsidRDefault="004060DC" w:rsidP="004060DC">
      <w:pPr>
        <w:tabs>
          <w:tab w:val="left" w:pos="8222"/>
        </w:tabs>
        <w:autoSpaceDE w:val="0"/>
        <w:autoSpaceDN w:val="0"/>
        <w:adjustRightInd w:val="0"/>
        <w:spacing w:before="120" w:after="120"/>
        <w:ind w:left="1134"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III</w:t>
      </w:r>
      <w:r w:rsidRPr="00371D24">
        <w:rPr>
          <w:rFonts w:ascii="Palatino Linotype" w:eastAsiaTheme="minorEastAsia" w:hAnsi="Palatino Linotype" w:cs="Arial"/>
          <w:i/>
          <w:sz w:val="22"/>
          <w:szCs w:val="22"/>
          <w:lang w:val="es-ES_tradnl" w:eastAsia="es-MX"/>
        </w:rPr>
        <w:t xml:space="preserve">. </w:t>
      </w:r>
      <w:r w:rsidRPr="00371D24">
        <w:rPr>
          <w:rFonts w:ascii="Palatino Linotype" w:eastAsiaTheme="minorEastAsia" w:hAnsi="Palatino Linotype" w:cs="Arial"/>
          <w:b/>
          <w:i/>
          <w:sz w:val="22"/>
          <w:szCs w:val="22"/>
          <w:lang w:val="es-ES_tradnl" w:eastAsia="es-MX"/>
        </w:rPr>
        <w:t>Se generen versiones públicas para dar cumplimiento a las obligaciones de transparencia previstas en esta Ley</w:t>
      </w:r>
      <w:r w:rsidRPr="00371D24">
        <w:rPr>
          <w:rFonts w:ascii="Palatino Linotype" w:eastAsiaTheme="minorEastAsia" w:hAnsi="Palatino Linotype" w:cs="Arial"/>
          <w:i/>
          <w:sz w:val="22"/>
          <w:szCs w:val="22"/>
          <w:lang w:val="es-ES_tradnl" w:eastAsia="es-MX"/>
        </w:rPr>
        <w:t>.”</w:t>
      </w:r>
    </w:p>
    <w:p w14:paraId="7E5AD8A8"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i/>
          <w:sz w:val="22"/>
          <w:szCs w:val="22"/>
          <w:lang w:val="es-ES_tradnl" w:eastAsia="es-MX"/>
        </w:rPr>
        <w:t>“</w:t>
      </w:r>
      <w:proofErr w:type="gramStart"/>
      <w:r w:rsidRPr="00371D24">
        <w:rPr>
          <w:rFonts w:ascii="Palatino Linotype" w:eastAsiaTheme="minorEastAsia" w:hAnsi="Palatino Linotype" w:cs="Arial"/>
          <w:b/>
          <w:i/>
          <w:sz w:val="22"/>
          <w:szCs w:val="22"/>
          <w:lang w:val="es-ES_tradnl" w:eastAsia="es-MX"/>
        </w:rPr>
        <w:t>Segundo.-</w:t>
      </w:r>
      <w:proofErr w:type="gramEnd"/>
      <w:r w:rsidRPr="00371D24">
        <w:rPr>
          <w:rFonts w:ascii="Palatino Linotype" w:eastAsiaTheme="minorEastAsia" w:hAnsi="Palatino Linotype" w:cs="Arial"/>
          <w:i/>
          <w:sz w:val="22"/>
          <w:szCs w:val="22"/>
          <w:lang w:val="es-ES_tradnl" w:eastAsia="es-MX"/>
        </w:rPr>
        <w:t xml:space="preserve"> Para efectos de los </w:t>
      </w:r>
      <w:r w:rsidRPr="00371D24">
        <w:rPr>
          <w:rFonts w:ascii="Palatino Linotype" w:eastAsiaTheme="minorEastAsia" w:hAnsi="Palatino Linotype" w:cs="Arial"/>
          <w:i/>
          <w:sz w:val="22"/>
          <w:szCs w:val="22"/>
          <w:lang w:val="es-ES_tradnl"/>
        </w:rPr>
        <w:t>presentes</w:t>
      </w:r>
      <w:r w:rsidRPr="00371D24">
        <w:rPr>
          <w:rFonts w:ascii="Palatino Linotype" w:eastAsiaTheme="minorEastAsia" w:hAnsi="Palatino Linotype" w:cs="Arial"/>
          <w:i/>
          <w:sz w:val="22"/>
          <w:szCs w:val="22"/>
          <w:lang w:val="es-ES_tradnl" w:eastAsia="es-MX"/>
        </w:rPr>
        <w:t xml:space="preserve"> Lineamientos Generales, se entenderá por:</w:t>
      </w:r>
    </w:p>
    <w:p w14:paraId="7E36A18F" w14:textId="77777777" w:rsidR="004060DC" w:rsidRPr="00371D24" w:rsidRDefault="004060DC" w:rsidP="004060DC">
      <w:pPr>
        <w:tabs>
          <w:tab w:val="left" w:pos="8222"/>
        </w:tabs>
        <w:autoSpaceDE w:val="0"/>
        <w:autoSpaceDN w:val="0"/>
        <w:adjustRightInd w:val="0"/>
        <w:spacing w:before="120" w:after="120"/>
        <w:ind w:left="1134"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XVIII.</w:t>
      </w:r>
      <w:r w:rsidRPr="00371D24">
        <w:rPr>
          <w:rFonts w:ascii="Palatino Linotype" w:eastAsiaTheme="minorEastAsia" w:hAnsi="Palatino Linotype" w:cs="Arial"/>
          <w:i/>
          <w:sz w:val="22"/>
          <w:szCs w:val="22"/>
          <w:lang w:val="es-ES_tradnl" w:eastAsia="es-MX"/>
        </w:rPr>
        <w:t xml:space="preserve"> </w:t>
      </w:r>
      <w:r w:rsidRPr="00371D24">
        <w:rPr>
          <w:rFonts w:ascii="Palatino Linotype" w:eastAsiaTheme="minorEastAsia" w:hAnsi="Palatino Linotype" w:cs="Arial"/>
          <w:b/>
          <w:i/>
          <w:sz w:val="22"/>
          <w:szCs w:val="22"/>
          <w:lang w:val="es-ES_tradnl" w:eastAsia="es-MX"/>
        </w:rPr>
        <w:t>Versión pública:</w:t>
      </w:r>
      <w:r w:rsidRPr="00371D24">
        <w:rPr>
          <w:rFonts w:ascii="Palatino Linotype" w:eastAsiaTheme="minorEastAsia" w:hAnsi="Palatino Linotype" w:cs="Arial"/>
          <w:i/>
          <w:sz w:val="22"/>
          <w:szCs w:val="22"/>
          <w:lang w:val="es-ES_tradnl" w:eastAsia="es-MX"/>
        </w:rPr>
        <w:t xml:space="preserve"> El </w:t>
      </w:r>
      <w:r w:rsidRPr="00371D24">
        <w:rPr>
          <w:rFonts w:ascii="Palatino Linotype" w:eastAsiaTheme="minorEastAsia" w:hAnsi="Palatino Linotype" w:cs="Arial"/>
          <w:bCs/>
          <w:i/>
          <w:noProof/>
          <w:sz w:val="22"/>
          <w:szCs w:val="22"/>
          <w:lang w:val="es-ES_tradnl"/>
        </w:rPr>
        <w:t>documento</w:t>
      </w:r>
      <w:r w:rsidRPr="00371D24">
        <w:rPr>
          <w:rFonts w:ascii="Palatino Linotype" w:eastAsiaTheme="minorEastAsia"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371D24">
        <w:rPr>
          <w:rFonts w:ascii="Palatino Linotype" w:eastAsiaTheme="minorEastAsia" w:hAnsi="Palatino Linotype" w:cs="Arial"/>
          <w:b/>
          <w:i/>
          <w:sz w:val="22"/>
          <w:szCs w:val="22"/>
          <w:lang w:val="es-ES_tradnl" w:eastAsia="es-MX"/>
        </w:rPr>
        <w:t>fundando y motivando la</w:t>
      </w:r>
      <w:r w:rsidRPr="00371D24">
        <w:rPr>
          <w:rFonts w:ascii="Palatino Linotype" w:eastAsiaTheme="minorEastAsia" w:hAnsi="Palatino Linotype" w:cs="Arial"/>
          <w:i/>
          <w:sz w:val="22"/>
          <w:szCs w:val="22"/>
          <w:lang w:val="es-ES_tradnl" w:eastAsia="es-MX"/>
        </w:rPr>
        <w:t xml:space="preserve"> reserva o </w:t>
      </w:r>
      <w:r w:rsidRPr="00371D24">
        <w:rPr>
          <w:rFonts w:ascii="Palatino Linotype" w:eastAsiaTheme="minorEastAsia" w:hAnsi="Palatino Linotype" w:cs="Arial"/>
          <w:b/>
          <w:i/>
          <w:sz w:val="22"/>
          <w:szCs w:val="22"/>
          <w:lang w:val="es-ES_tradnl" w:eastAsia="es-MX"/>
        </w:rPr>
        <w:t>confidencialidad</w:t>
      </w:r>
      <w:r w:rsidRPr="00371D24">
        <w:rPr>
          <w:rFonts w:ascii="Palatino Linotype" w:eastAsiaTheme="minorEastAsia" w:hAnsi="Palatino Linotype" w:cs="Arial"/>
          <w:i/>
          <w:sz w:val="22"/>
          <w:szCs w:val="22"/>
          <w:lang w:val="es-ES_tradnl" w:eastAsia="es-MX"/>
        </w:rPr>
        <w:t xml:space="preserve">, a través de la resolución que para tal efecto emita el </w:t>
      </w:r>
      <w:r w:rsidRPr="00371D24">
        <w:rPr>
          <w:rFonts w:ascii="Palatino Linotype" w:eastAsiaTheme="minorEastAsia" w:hAnsi="Palatino Linotype" w:cs="Arial"/>
          <w:bCs/>
          <w:i/>
          <w:noProof/>
          <w:sz w:val="22"/>
          <w:szCs w:val="22"/>
          <w:lang w:val="es-ES_tradnl"/>
        </w:rPr>
        <w:t>Comité</w:t>
      </w:r>
      <w:r w:rsidRPr="00371D24">
        <w:rPr>
          <w:rFonts w:ascii="Palatino Linotype" w:eastAsiaTheme="minorEastAsia" w:hAnsi="Palatino Linotype" w:cs="Arial"/>
          <w:i/>
          <w:sz w:val="22"/>
          <w:szCs w:val="22"/>
          <w:lang w:val="es-ES_tradnl" w:eastAsia="es-MX"/>
        </w:rPr>
        <w:t xml:space="preserve"> de Transparencia.</w:t>
      </w:r>
    </w:p>
    <w:p w14:paraId="10E0E6F5"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Cuarto.</w:t>
      </w:r>
      <w:r w:rsidRPr="00371D24">
        <w:rPr>
          <w:rFonts w:ascii="Palatino Linotype" w:eastAsiaTheme="minorEastAsia" w:hAnsi="Palatino Linotype" w:cs="Arial"/>
          <w:i/>
          <w:sz w:val="22"/>
          <w:szCs w:val="22"/>
          <w:lang w:val="es-ES_tradnl" w:eastAsia="es-MX"/>
        </w:rPr>
        <w:t xml:space="preserve"> </w:t>
      </w:r>
      <w:r w:rsidRPr="00371D24">
        <w:rPr>
          <w:rFonts w:ascii="Palatino Linotype" w:eastAsiaTheme="minorEastAsia" w:hAnsi="Palatino Linotype" w:cs="Arial"/>
          <w:b/>
          <w:i/>
          <w:sz w:val="22"/>
          <w:szCs w:val="22"/>
          <w:lang w:val="es-ES_tradnl" w:eastAsia="es-MX"/>
        </w:rPr>
        <w:t>Para clasificar la información como</w:t>
      </w:r>
      <w:r w:rsidRPr="00371D24">
        <w:rPr>
          <w:rFonts w:ascii="Palatino Linotype" w:eastAsiaTheme="minorEastAsia" w:hAnsi="Palatino Linotype" w:cs="Arial"/>
          <w:i/>
          <w:sz w:val="22"/>
          <w:szCs w:val="22"/>
          <w:lang w:val="es-ES_tradnl" w:eastAsia="es-MX"/>
        </w:rPr>
        <w:t xml:space="preserve"> reservada o </w:t>
      </w:r>
      <w:r w:rsidRPr="00371D24">
        <w:rPr>
          <w:rFonts w:ascii="Palatino Linotype" w:eastAsiaTheme="minorEastAsia" w:hAnsi="Palatino Linotype" w:cs="Arial"/>
          <w:b/>
          <w:i/>
          <w:sz w:val="22"/>
          <w:szCs w:val="22"/>
          <w:lang w:val="es-ES_tradnl" w:eastAsia="es-MX"/>
        </w:rPr>
        <w:t xml:space="preserve">confidencial, de manera total o parcial, el titular del </w:t>
      </w:r>
      <w:r w:rsidRPr="00371D24">
        <w:rPr>
          <w:rFonts w:ascii="Palatino Linotype" w:eastAsiaTheme="minorEastAsia" w:hAnsi="Palatino Linotype" w:cs="Arial"/>
          <w:b/>
          <w:bCs/>
          <w:i/>
          <w:noProof/>
          <w:sz w:val="22"/>
          <w:szCs w:val="22"/>
          <w:lang w:val="es-ES_tradnl"/>
        </w:rPr>
        <w:t>área</w:t>
      </w:r>
      <w:r w:rsidRPr="00371D24">
        <w:rPr>
          <w:rFonts w:ascii="Palatino Linotype" w:eastAsiaTheme="minorEastAsia" w:hAnsi="Palatino Linotype" w:cs="Arial"/>
          <w:b/>
          <w:i/>
          <w:sz w:val="22"/>
          <w:szCs w:val="22"/>
          <w:lang w:val="es-ES_tradnl" w:eastAsia="es-MX"/>
        </w:rPr>
        <w:t xml:space="preserve"> del sujeto </w:t>
      </w:r>
      <w:r w:rsidRPr="00371D24">
        <w:rPr>
          <w:rFonts w:ascii="Palatino Linotype" w:eastAsiaTheme="minorEastAsia" w:hAnsi="Palatino Linotype" w:cs="Arial"/>
          <w:b/>
          <w:i/>
          <w:sz w:val="22"/>
          <w:szCs w:val="22"/>
          <w:lang w:val="es-ES_tradnl"/>
        </w:rPr>
        <w:t>obligado</w:t>
      </w:r>
      <w:r w:rsidRPr="00371D24">
        <w:rPr>
          <w:rFonts w:ascii="Palatino Linotype" w:eastAsiaTheme="minorEastAsia" w:hAnsi="Palatino Linotype" w:cs="Arial"/>
          <w:b/>
          <w:i/>
          <w:sz w:val="22"/>
          <w:szCs w:val="22"/>
          <w:lang w:val="es-ES_tradnl" w:eastAsia="es-MX"/>
        </w:rPr>
        <w:t xml:space="preserve"> deberá atender lo dispuesto por el Título Sexto de la Ley General</w:t>
      </w:r>
      <w:r w:rsidRPr="00371D24">
        <w:rPr>
          <w:rFonts w:ascii="Palatino Linotype" w:eastAsiaTheme="minorEastAsia"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F091029"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i/>
          <w:sz w:val="22"/>
          <w:szCs w:val="22"/>
          <w:lang w:val="es-ES_tradnl" w:eastAsia="es-MX"/>
        </w:rPr>
        <w:t xml:space="preserve">Los sujetos obligados deberán aplicar, de manera estricta, las excepciones al derecho de acceso a la </w:t>
      </w:r>
      <w:r w:rsidRPr="00371D24">
        <w:rPr>
          <w:rFonts w:ascii="Palatino Linotype" w:eastAsiaTheme="minorEastAsia" w:hAnsi="Palatino Linotype" w:cs="Arial"/>
          <w:bCs/>
          <w:i/>
          <w:noProof/>
          <w:sz w:val="22"/>
          <w:szCs w:val="22"/>
          <w:lang w:val="es-ES_tradnl"/>
        </w:rPr>
        <w:t>información</w:t>
      </w:r>
      <w:r w:rsidRPr="00371D24">
        <w:rPr>
          <w:rFonts w:ascii="Palatino Linotype" w:eastAsiaTheme="minorEastAsia" w:hAnsi="Palatino Linotype" w:cs="Arial"/>
          <w:i/>
          <w:sz w:val="22"/>
          <w:szCs w:val="22"/>
          <w:lang w:val="es-ES_tradnl" w:eastAsia="es-MX"/>
        </w:rPr>
        <w:t xml:space="preserve"> y sólo </w:t>
      </w:r>
      <w:r w:rsidRPr="00371D24">
        <w:rPr>
          <w:rFonts w:ascii="Palatino Linotype" w:eastAsiaTheme="minorEastAsia" w:hAnsi="Palatino Linotype" w:cs="Arial"/>
          <w:i/>
          <w:sz w:val="22"/>
          <w:szCs w:val="22"/>
          <w:lang w:val="es-ES_tradnl"/>
        </w:rPr>
        <w:t>podrán</w:t>
      </w:r>
      <w:r w:rsidRPr="00371D24">
        <w:rPr>
          <w:rFonts w:ascii="Palatino Linotype" w:eastAsiaTheme="minorEastAsia" w:hAnsi="Palatino Linotype" w:cs="Arial"/>
          <w:i/>
          <w:sz w:val="22"/>
          <w:szCs w:val="22"/>
          <w:lang w:val="es-ES_tradnl" w:eastAsia="es-MX"/>
        </w:rPr>
        <w:t xml:space="preserve"> invocarlas cuando acrediten su procedencia.</w:t>
      </w:r>
    </w:p>
    <w:p w14:paraId="39BDAF7D"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Quinto.</w:t>
      </w:r>
      <w:r w:rsidRPr="00371D24">
        <w:rPr>
          <w:rFonts w:ascii="Palatino Linotype" w:eastAsiaTheme="minorEastAsia"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371D24">
        <w:rPr>
          <w:rFonts w:ascii="Palatino Linotype" w:eastAsiaTheme="minorEastAsia" w:hAnsi="Palatino Linotype" w:cs="Arial"/>
          <w:i/>
          <w:sz w:val="22"/>
          <w:szCs w:val="22"/>
          <w:lang w:val="es-ES_tradnl"/>
        </w:rPr>
        <w:t>corresponderá</w:t>
      </w:r>
      <w:r w:rsidRPr="00371D24">
        <w:rPr>
          <w:rFonts w:ascii="Palatino Linotype" w:eastAsiaTheme="minorEastAsia" w:hAnsi="Palatino Linotype" w:cs="Arial"/>
          <w:i/>
          <w:sz w:val="22"/>
          <w:szCs w:val="22"/>
          <w:lang w:val="es-ES_tradnl" w:eastAsia="es-MX"/>
        </w:rPr>
        <w:t xml:space="preserve"> a los sujetos obligados, por lo que deberán fundar y motivar debidamente la clasificación de la </w:t>
      </w:r>
      <w:r w:rsidRPr="00371D24">
        <w:rPr>
          <w:rFonts w:ascii="Palatino Linotype" w:eastAsiaTheme="minorEastAsia" w:hAnsi="Palatino Linotype" w:cs="Arial"/>
          <w:i/>
          <w:sz w:val="22"/>
          <w:szCs w:val="22"/>
          <w:lang w:val="es-ES_tradnl" w:eastAsia="es-MX"/>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3D0229E6"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Sexto.</w:t>
      </w:r>
      <w:r w:rsidRPr="00371D24">
        <w:rPr>
          <w:rFonts w:ascii="Palatino Linotype" w:eastAsiaTheme="minorEastAsia" w:hAnsi="Palatino Linotype" w:cs="Arial"/>
          <w:i/>
          <w:sz w:val="22"/>
          <w:szCs w:val="22"/>
          <w:lang w:val="es-ES_tradnl" w:eastAsia="es-MX"/>
        </w:rPr>
        <w:t xml:space="preserve"> Los sujetos obligados no podrán emitir acuerdos de carácter general ni particular que clasifiquen </w:t>
      </w:r>
      <w:r w:rsidRPr="00371D24">
        <w:rPr>
          <w:rFonts w:ascii="Palatino Linotype" w:eastAsiaTheme="minorEastAsia" w:hAnsi="Palatino Linotype" w:cs="Arial"/>
          <w:bCs/>
          <w:i/>
          <w:noProof/>
          <w:sz w:val="22"/>
          <w:szCs w:val="22"/>
          <w:lang w:val="es-ES_tradnl"/>
        </w:rPr>
        <w:t>documentos</w:t>
      </w:r>
      <w:r w:rsidRPr="00371D24">
        <w:rPr>
          <w:rFonts w:ascii="Palatino Linotype" w:eastAsiaTheme="minorEastAsia" w:hAnsi="Palatino Linotype" w:cs="Arial"/>
          <w:i/>
          <w:sz w:val="22"/>
          <w:szCs w:val="22"/>
          <w:lang w:val="es-ES_tradnl" w:eastAsia="es-MX"/>
        </w:rPr>
        <w:t xml:space="preserve"> o expedientes como reservados, ni clasificar documentos antes de que se genere la información o cuando éstos no obren en sus archivos.</w:t>
      </w:r>
    </w:p>
    <w:p w14:paraId="170E2E14" w14:textId="77777777" w:rsidR="004060DC" w:rsidRPr="00371D24" w:rsidRDefault="004060DC" w:rsidP="004060DC">
      <w:pPr>
        <w:tabs>
          <w:tab w:val="left" w:pos="8222"/>
        </w:tabs>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i/>
          <w:sz w:val="22"/>
          <w:szCs w:val="22"/>
          <w:lang w:val="es-ES_tradnl" w:eastAsia="es-MX"/>
        </w:rPr>
        <w:t xml:space="preserve">La clasificación de </w:t>
      </w:r>
      <w:r w:rsidRPr="00371D24">
        <w:rPr>
          <w:rFonts w:ascii="Palatino Linotype" w:eastAsiaTheme="minorEastAsia" w:hAnsi="Palatino Linotype" w:cs="Arial"/>
          <w:i/>
          <w:sz w:val="22"/>
          <w:szCs w:val="22"/>
          <w:lang w:val="es-ES_tradnl"/>
        </w:rPr>
        <w:t>información</w:t>
      </w:r>
      <w:r w:rsidRPr="00371D24">
        <w:rPr>
          <w:rFonts w:ascii="Palatino Linotype" w:eastAsiaTheme="minorEastAsia" w:hAnsi="Palatino Linotype" w:cs="Arial"/>
          <w:i/>
          <w:sz w:val="22"/>
          <w:szCs w:val="22"/>
          <w:lang w:val="es-ES_tradnl" w:eastAsia="es-MX"/>
        </w:rPr>
        <w:t xml:space="preserve"> se realizará conforme a un análisis caso por caso, mediante la aplicación </w:t>
      </w:r>
      <w:r w:rsidRPr="00371D24">
        <w:rPr>
          <w:rFonts w:ascii="Palatino Linotype" w:eastAsiaTheme="minorEastAsia" w:hAnsi="Palatino Linotype" w:cs="Arial"/>
          <w:bCs/>
          <w:i/>
          <w:noProof/>
          <w:sz w:val="22"/>
          <w:szCs w:val="22"/>
          <w:lang w:val="es-ES_tradnl"/>
        </w:rPr>
        <w:t>de</w:t>
      </w:r>
      <w:r w:rsidRPr="00371D24">
        <w:rPr>
          <w:rFonts w:ascii="Palatino Linotype" w:eastAsiaTheme="minorEastAsia" w:hAnsi="Palatino Linotype" w:cs="Arial"/>
          <w:i/>
          <w:sz w:val="22"/>
          <w:szCs w:val="22"/>
          <w:lang w:val="es-ES_tradnl" w:eastAsia="es-MX"/>
        </w:rPr>
        <w:t xml:space="preserve"> la prueba de daño y de interés público.</w:t>
      </w:r>
    </w:p>
    <w:p w14:paraId="160A80B9"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Séptimo.</w:t>
      </w:r>
      <w:r w:rsidRPr="00371D24">
        <w:rPr>
          <w:rFonts w:ascii="Palatino Linotype" w:eastAsiaTheme="minorEastAsia" w:hAnsi="Palatino Linotype" w:cs="Arial"/>
          <w:i/>
          <w:sz w:val="22"/>
          <w:szCs w:val="22"/>
          <w:lang w:val="es-ES_tradnl" w:eastAsia="es-MX"/>
        </w:rPr>
        <w:t xml:space="preserve"> La clasificación </w:t>
      </w:r>
      <w:r w:rsidRPr="00371D24">
        <w:rPr>
          <w:rFonts w:ascii="Palatino Linotype" w:eastAsiaTheme="minorEastAsia" w:hAnsi="Palatino Linotype" w:cs="Arial"/>
          <w:bCs/>
          <w:i/>
          <w:noProof/>
          <w:sz w:val="22"/>
          <w:szCs w:val="22"/>
          <w:lang w:val="es-ES_tradnl"/>
        </w:rPr>
        <w:t>de</w:t>
      </w:r>
      <w:r w:rsidRPr="00371D24">
        <w:rPr>
          <w:rFonts w:ascii="Palatino Linotype" w:eastAsiaTheme="minorEastAsia" w:hAnsi="Palatino Linotype" w:cs="Arial"/>
          <w:i/>
          <w:sz w:val="22"/>
          <w:szCs w:val="22"/>
          <w:lang w:val="es-ES_tradnl" w:eastAsia="es-MX"/>
        </w:rPr>
        <w:t xml:space="preserve"> la </w:t>
      </w:r>
      <w:r w:rsidRPr="00371D24">
        <w:rPr>
          <w:rFonts w:ascii="Palatino Linotype" w:eastAsiaTheme="minorEastAsia" w:hAnsi="Palatino Linotype" w:cs="Arial"/>
          <w:i/>
          <w:sz w:val="22"/>
          <w:szCs w:val="22"/>
          <w:lang w:val="es-ES_tradnl"/>
        </w:rPr>
        <w:t>información</w:t>
      </w:r>
      <w:r w:rsidRPr="00371D24">
        <w:rPr>
          <w:rFonts w:ascii="Palatino Linotype" w:eastAsiaTheme="minorEastAsia" w:hAnsi="Palatino Linotype" w:cs="Arial"/>
          <w:i/>
          <w:sz w:val="22"/>
          <w:szCs w:val="22"/>
          <w:lang w:val="es-ES_tradnl" w:eastAsia="es-MX"/>
        </w:rPr>
        <w:t xml:space="preserve"> se llevará a cabo en el momento en que:</w:t>
      </w:r>
    </w:p>
    <w:p w14:paraId="2BF8E950" w14:textId="77777777" w:rsidR="004060DC" w:rsidRPr="00371D24" w:rsidRDefault="004060DC" w:rsidP="004060DC">
      <w:pPr>
        <w:tabs>
          <w:tab w:val="left" w:pos="8222"/>
        </w:tabs>
        <w:autoSpaceDE w:val="0"/>
        <w:autoSpaceDN w:val="0"/>
        <w:adjustRightInd w:val="0"/>
        <w:spacing w:before="120" w:after="120"/>
        <w:ind w:left="1134"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I.</w:t>
      </w:r>
      <w:r w:rsidRPr="00371D24">
        <w:rPr>
          <w:rFonts w:ascii="Palatino Linotype" w:eastAsiaTheme="minorEastAsia" w:hAnsi="Palatino Linotype" w:cs="Arial"/>
          <w:i/>
          <w:sz w:val="22"/>
          <w:szCs w:val="22"/>
          <w:lang w:val="es-ES_tradnl" w:eastAsia="es-MX"/>
        </w:rPr>
        <w:t xml:space="preserve"> Se reciba una solicitud de acceso a la información;</w:t>
      </w:r>
    </w:p>
    <w:p w14:paraId="071B6D12" w14:textId="77777777" w:rsidR="004060DC" w:rsidRPr="00371D24" w:rsidRDefault="004060DC" w:rsidP="004060DC">
      <w:pPr>
        <w:tabs>
          <w:tab w:val="left" w:pos="8222"/>
        </w:tabs>
        <w:autoSpaceDE w:val="0"/>
        <w:autoSpaceDN w:val="0"/>
        <w:adjustRightInd w:val="0"/>
        <w:spacing w:before="120" w:after="120"/>
        <w:ind w:left="1134"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II.</w:t>
      </w:r>
      <w:r w:rsidRPr="00371D24">
        <w:rPr>
          <w:rFonts w:ascii="Palatino Linotype" w:eastAsiaTheme="minorEastAsia" w:hAnsi="Palatino Linotype" w:cs="Arial"/>
          <w:i/>
          <w:sz w:val="22"/>
          <w:szCs w:val="22"/>
          <w:lang w:val="es-ES_tradnl" w:eastAsia="es-MX"/>
        </w:rPr>
        <w:t xml:space="preserve"> Se determine </w:t>
      </w:r>
      <w:r w:rsidRPr="00371D24">
        <w:rPr>
          <w:rFonts w:ascii="Palatino Linotype" w:eastAsiaTheme="minorEastAsia" w:hAnsi="Palatino Linotype" w:cs="Arial"/>
          <w:bCs/>
          <w:i/>
          <w:noProof/>
          <w:sz w:val="22"/>
          <w:szCs w:val="22"/>
          <w:lang w:val="es-ES_tradnl"/>
        </w:rPr>
        <w:t>mediante</w:t>
      </w:r>
      <w:r w:rsidRPr="00371D24">
        <w:rPr>
          <w:rFonts w:ascii="Palatino Linotype" w:eastAsiaTheme="minorEastAsia" w:hAnsi="Palatino Linotype" w:cs="Arial"/>
          <w:i/>
          <w:sz w:val="22"/>
          <w:szCs w:val="22"/>
          <w:lang w:val="es-ES_tradnl" w:eastAsia="es-MX"/>
        </w:rPr>
        <w:t xml:space="preserve"> resolución de autoridad competente, o</w:t>
      </w:r>
    </w:p>
    <w:p w14:paraId="4233F832" w14:textId="77777777" w:rsidR="004060DC" w:rsidRPr="00371D24" w:rsidRDefault="004060DC" w:rsidP="004060DC">
      <w:pPr>
        <w:tabs>
          <w:tab w:val="left" w:pos="8222"/>
        </w:tabs>
        <w:autoSpaceDE w:val="0"/>
        <w:autoSpaceDN w:val="0"/>
        <w:adjustRightInd w:val="0"/>
        <w:spacing w:before="120" w:after="120"/>
        <w:ind w:left="1134"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III.</w:t>
      </w:r>
      <w:r w:rsidRPr="00371D24">
        <w:rPr>
          <w:rFonts w:ascii="Palatino Linotype" w:eastAsiaTheme="minorEastAsia" w:hAnsi="Palatino Linotype" w:cs="Arial"/>
          <w:i/>
          <w:sz w:val="22"/>
          <w:szCs w:val="22"/>
          <w:lang w:val="es-ES_tradnl" w:eastAsia="es-MX"/>
        </w:rPr>
        <w:t xml:space="preserve"> Se generen </w:t>
      </w:r>
      <w:r w:rsidRPr="00371D24">
        <w:rPr>
          <w:rFonts w:ascii="Palatino Linotype" w:eastAsiaTheme="minorEastAsia" w:hAnsi="Palatino Linotype" w:cs="Arial"/>
          <w:bCs/>
          <w:i/>
          <w:noProof/>
          <w:sz w:val="22"/>
          <w:szCs w:val="22"/>
          <w:lang w:val="es-ES_tradnl"/>
        </w:rPr>
        <w:t>versiones</w:t>
      </w:r>
      <w:r w:rsidRPr="00371D24">
        <w:rPr>
          <w:rFonts w:ascii="Palatino Linotype" w:eastAsiaTheme="minorEastAsia"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14:paraId="5EC579E4"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i/>
          <w:sz w:val="22"/>
          <w:szCs w:val="22"/>
          <w:lang w:val="es-ES_tradnl" w:eastAsia="es-MX"/>
        </w:rPr>
        <w:t xml:space="preserve">Los titulares de las áreas deberán revisar la clasificación al momento de la recepción de una solicitud de </w:t>
      </w:r>
      <w:r w:rsidRPr="00371D24">
        <w:rPr>
          <w:rFonts w:ascii="Palatino Linotype" w:eastAsiaTheme="minorEastAsia" w:hAnsi="Palatino Linotype" w:cs="Arial"/>
          <w:bCs/>
          <w:i/>
          <w:noProof/>
          <w:sz w:val="22"/>
          <w:szCs w:val="22"/>
          <w:lang w:val="es-ES_tradnl"/>
        </w:rPr>
        <w:t>acceso</w:t>
      </w:r>
      <w:r w:rsidRPr="00371D24">
        <w:rPr>
          <w:rFonts w:ascii="Palatino Linotype" w:eastAsiaTheme="minorEastAsia" w:hAnsi="Palatino Linotype" w:cs="Arial"/>
          <w:i/>
          <w:sz w:val="22"/>
          <w:szCs w:val="22"/>
          <w:lang w:val="es-ES_tradnl" w:eastAsia="es-MX"/>
        </w:rPr>
        <w:t xml:space="preserve"> a la información, para verificar si encuadra en una causal de reserva o de confidencialidad.</w:t>
      </w:r>
    </w:p>
    <w:p w14:paraId="58E216F7"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Octavo.</w:t>
      </w:r>
      <w:r w:rsidRPr="00371D24">
        <w:rPr>
          <w:rFonts w:ascii="Palatino Linotype" w:eastAsiaTheme="minorEastAsia"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371D24">
        <w:rPr>
          <w:rFonts w:ascii="Palatino Linotype" w:eastAsiaTheme="minorEastAsia" w:hAnsi="Palatino Linotype" w:cs="Arial"/>
          <w:bCs/>
          <w:i/>
          <w:noProof/>
          <w:sz w:val="22"/>
          <w:szCs w:val="22"/>
          <w:lang w:val="es-ES_tradnl"/>
        </w:rPr>
        <w:t>expresamente</w:t>
      </w:r>
      <w:r w:rsidRPr="00371D24">
        <w:rPr>
          <w:rFonts w:ascii="Palatino Linotype" w:eastAsiaTheme="minorEastAsia" w:hAnsi="Palatino Linotype" w:cs="Arial"/>
          <w:i/>
          <w:sz w:val="22"/>
          <w:szCs w:val="22"/>
          <w:lang w:val="es-ES_tradnl" w:eastAsia="es-MX"/>
        </w:rPr>
        <w:t xml:space="preserve"> le otorga el carácter de reservada o confidencial.</w:t>
      </w:r>
    </w:p>
    <w:p w14:paraId="7497D439"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bCs/>
          <w:i/>
          <w:noProof/>
          <w:sz w:val="22"/>
          <w:szCs w:val="22"/>
          <w:lang w:val="es-ES_tradnl"/>
        </w:rPr>
      </w:pPr>
      <w:r w:rsidRPr="00371D24">
        <w:rPr>
          <w:rFonts w:ascii="Palatino Linotype" w:eastAsiaTheme="minorEastAsia" w:hAnsi="Palatino Linotype" w:cs="Arial"/>
          <w:i/>
          <w:sz w:val="22"/>
          <w:szCs w:val="22"/>
          <w:lang w:val="es-ES_tradnl" w:eastAsia="es-MX"/>
        </w:rPr>
        <w:t xml:space="preserve">Para </w:t>
      </w:r>
      <w:r w:rsidRPr="00371D24">
        <w:rPr>
          <w:rFonts w:ascii="Palatino Linotype" w:eastAsiaTheme="minorEastAsia" w:hAnsi="Palatino Linotype" w:cs="Arial"/>
          <w:bCs/>
          <w:i/>
          <w:noProof/>
          <w:sz w:val="22"/>
          <w:szCs w:val="22"/>
          <w:lang w:val="es-ES_tradnl"/>
        </w:rPr>
        <w:t xml:space="preserve">motivar la clasificación se deberán señalar las razones o circunstancias especiales que lo </w:t>
      </w:r>
      <w:r w:rsidRPr="00371D24">
        <w:rPr>
          <w:rFonts w:ascii="Palatino Linotype" w:eastAsiaTheme="minorEastAsia" w:hAnsi="Palatino Linotype" w:cs="Arial"/>
          <w:i/>
          <w:sz w:val="22"/>
          <w:szCs w:val="22"/>
          <w:lang w:val="es-ES_tradnl" w:eastAsia="es-MX"/>
        </w:rPr>
        <w:t>llevaron</w:t>
      </w:r>
      <w:r w:rsidRPr="00371D24">
        <w:rPr>
          <w:rFonts w:ascii="Palatino Linotype" w:eastAsiaTheme="minorEastAsia" w:hAnsi="Palatino Linotype" w:cs="Arial"/>
          <w:bCs/>
          <w:i/>
          <w:noProof/>
          <w:sz w:val="22"/>
          <w:szCs w:val="22"/>
          <w:lang w:val="es-ES_tradnl"/>
        </w:rPr>
        <w:t xml:space="preserve"> a concluir que el caso particular se ajusta al supuesto previsto por la norma legal invocada como fundamento.</w:t>
      </w:r>
    </w:p>
    <w:p w14:paraId="7FB58E62"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bCs/>
          <w:i/>
          <w:noProof/>
          <w:sz w:val="22"/>
          <w:szCs w:val="22"/>
          <w:lang w:val="es-ES_tradnl"/>
        </w:rPr>
      </w:pPr>
      <w:r w:rsidRPr="00371D24">
        <w:rPr>
          <w:rFonts w:ascii="Palatino Linotype" w:eastAsiaTheme="minorEastAsia"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371D24">
        <w:rPr>
          <w:rFonts w:ascii="Palatino Linotype" w:eastAsiaTheme="minorEastAsia" w:hAnsi="Palatino Linotype" w:cs="Arial"/>
          <w:i/>
          <w:sz w:val="22"/>
          <w:szCs w:val="22"/>
          <w:lang w:val="es-ES_tradnl" w:eastAsia="es-MX"/>
        </w:rPr>
        <w:t>de</w:t>
      </w:r>
      <w:r w:rsidRPr="00371D24">
        <w:rPr>
          <w:rFonts w:ascii="Palatino Linotype" w:eastAsiaTheme="minorEastAsia" w:hAnsi="Palatino Linotype" w:cs="Arial"/>
          <w:bCs/>
          <w:i/>
          <w:noProof/>
          <w:sz w:val="22"/>
          <w:szCs w:val="22"/>
          <w:lang w:val="es-ES_tradnl"/>
        </w:rPr>
        <w:t xml:space="preserve"> </w:t>
      </w:r>
      <w:r w:rsidRPr="00371D24">
        <w:rPr>
          <w:rFonts w:ascii="Palatino Linotype" w:eastAsiaTheme="minorEastAsia" w:hAnsi="Palatino Linotype" w:cs="Arial"/>
          <w:i/>
          <w:sz w:val="22"/>
          <w:szCs w:val="22"/>
          <w:lang w:val="es-ES_tradnl" w:eastAsia="es-MX"/>
        </w:rPr>
        <w:t>reserva</w:t>
      </w:r>
      <w:r w:rsidRPr="00371D24">
        <w:rPr>
          <w:rFonts w:ascii="Palatino Linotype" w:eastAsiaTheme="minorEastAsia" w:hAnsi="Palatino Linotype" w:cs="Arial"/>
          <w:bCs/>
          <w:i/>
          <w:noProof/>
          <w:sz w:val="22"/>
          <w:szCs w:val="22"/>
          <w:lang w:val="es-ES_tradnl"/>
        </w:rPr>
        <w:t>.</w:t>
      </w:r>
    </w:p>
    <w:p w14:paraId="73243338"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bCs/>
          <w:i/>
          <w:noProof/>
          <w:sz w:val="22"/>
          <w:szCs w:val="22"/>
          <w:lang w:val="es-ES_tradnl"/>
        </w:rPr>
      </w:pPr>
      <w:r w:rsidRPr="00371D24">
        <w:rPr>
          <w:rFonts w:ascii="Palatino Linotype" w:eastAsiaTheme="minorEastAsia" w:hAnsi="Palatino Linotype" w:cs="Arial"/>
          <w:i/>
          <w:sz w:val="22"/>
          <w:szCs w:val="22"/>
          <w:lang w:val="es-ES_tradnl" w:eastAsia="es-MX"/>
        </w:rPr>
        <w:t>Tratándose</w:t>
      </w:r>
      <w:r w:rsidRPr="00371D24">
        <w:rPr>
          <w:rFonts w:ascii="Palatino Linotype" w:eastAsiaTheme="minorEastAsia" w:hAnsi="Palatino Linotype" w:cs="Arial"/>
          <w:bCs/>
          <w:i/>
          <w:noProof/>
          <w:sz w:val="22"/>
          <w:szCs w:val="22"/>
          <w:lang w:val="es-ES_tradnl"/>
        </w:rPr>
        <w:t xml:space="preserve"> de información clasificada como confidencial respecto de la cual se haya </w:t>
      </w:r>
      <w:r w:rsidRPr="00371D24">
        <w:rPr>
          <w:rFonts w:ascii="Palatino Linotype" w:eastAsiaTheme="minorEastAsia" w:hAnsi="Palatino Linotype" w:cs="Arial"/>
          <w:i/>
          <w:sz w:val="22"/>
          <w:szCs w:val="22"/>
          <w:lang w:val="es-ES_tradnl" w:eastAsia="es-MX"/>
        </w:rPr>
        <w:t>determinado</w:t>
      </w:r>
      <w:r w:rsidRPr="00371D24">
        <w:rPr>
          <w:rFonts w:ascii="Palatino Linotype" w:eastAsiaTheme="minorEastAsia" w:hAnsi="Palatino Linotype" w:cs="Arial"/>
          <w:bCs/>
          <w:i/>
          <w:noProof/>
          <w:sz w:val="22"/>
          <w:szCs w:val="22"/>
          <w:lang w:val="es-ES_tradnl"/>
        </w:rPr>
        <w:t xml:space="preserve"> </w:t>
      </w:r>
      <w:r w:rsidRPr="00371D24">
        <w:rPr>
          <w:rFonts w:ascii="Palatino Linotype" w:eastAsiaTheme="minorEastAsia" w:hAnsi="Palatino Linotype" w:cs="Arial"/>
          <w:i/>
          <w:sz w:val="22"/>
          <w:szCs w:val="22"/>
          <w:lang w:val="es-ES_tradnl" w:eastAsia="es-MX"/>
        </w:rPr>
        <w:t>su</w:t>
      </w:r>
      <w:r w:rsidRPr="00371D24">
        <w:rPr>
          <w:rFonts w:ascii="Palatino Linotype" w:eastAsiaTheme="minorEastAsia"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14:paraId="4ECDE1A8"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Cs/>
          <w:i/>
          <w:noProof/>
          <w:sz w:val="22"/>
          <w:szCs w:val="22"/>
          <w:lang w:val="es-ES_tradnl"/>
        </w:rPr>
        <w:t>Los documentos contenidos</w:t>
      </w:r>
      <w:r w:rsidRPr="00371D24">
        <w:rPr>
          <w:rFonts w:ascii="Palatino Linotype" w:eastAsiaTheme="minorEastAsia" w:hAnsi="Palatino Linotype" w:cs="Arial"/>
          <w:i/>
          <w:sz w:val="22"/>
          <w:szCs w:val="22"/>
          <w:lang w:val="es-ES_tradnl" w:eastAsia="es-MX"/>
        </w:rPr>
        <w:t xml:space="preserve"> en los archivos históricos y los identificados como históricos confidenciales no serán susceptibles de clasificación como reservados.</w:t>
      </w:r>
    </w:p>
    <w:p w14:paraId="4B56BCAD"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lastRenderedPageBreak/>
        <w:t>Noveno.</w:t>
      </w:r>
      <w:r w:rsidRPr="00371D24">
        <w:rPr>
          <w:rFonts w:ascii="Palatino Linotype" w:eastAsiaTheme="minorEastAsia"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912019"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Décimo.</w:t>
      </w:r>
      <w:r w:rsidRPr="00371D24">
        <w:rPr>
          <w:rFonts w:ascii="Palatino Linotype" w:eastAsiaTheme="minorEastAsia"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371D24">
        <w:rPr>
          <w:rFonts w:ascii="Palatino Linotype" w:eastAsiaTheme="minorEastAsia" w:hAnsi="Palatino Linotype" w:cs="Arial"/>
          <w:i/>
          <w:sz w:val="22"/>
          <w:szCs w:val="22"/>
          <w:lang w:val="es-ES_tradnl"/>
        </w:rPr>
        <w:t>documentos</w:t>
      </w:r>
      <w:r w:rsidRPr="00371D24">
        <w:rPr>
          <w:rFonts w:ascii="Palatino Linotype" w:eastAsiaTheme="minorEastAsia"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F894476"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371D24">
        <w:rPr>
          <w:rFonts w:ascii="Palatino Linotype" w:eastAsiaTheme="minorEastAsia" w:hAnsi="Palatino Linotype" w:cs="Arial"/>
          <w:i/>
          <w:sz w:val="22"/>
          <w:szCs w:val="22"/>
          <w:lang w:val="es-ES_tradnl"/>
        </w:rPr>
        <w:t>que</w:t>
      </w:r>
      <w:r w:rsidRPr="00371D24">
        <w:rPr>
          <w:rFonts w:ascii="Palatino Linotype" w:eastAsiaTheme="minorEastAsia" w:hAnsi="Palatino Linotype" w:cs="Arial"/>
          <w:i/>
          <w:sz w:val="22"/>
          <w:szCs w:val="22"/>
          <w:lang w:val="es-ES_tradnl" w:eastAsia="es-MX"/>
        </w:rPr>
        <w:t xml:space="preserve"> rija la actuación del sujeto obligado.</w:t>
      </w:r>
    </w:p>
    <w:p w14:paraId="4014337E" w14:textId="77777777" w:rsidR="004060DC" w:rsidRPr="00371D24" w:rsidRDefault="004060DC" w:rsidP="004060DC">
      <w:pPr>
        <w:tabs>
          <w:tab w:val="left" w:pos="8222"/>
        </w:tabs>
        <w:autoSpaceDE w:val="0"/>
        <w:autoSpaceDN w:val="0"/>
        <w:adjustRightInd w:val="0"/>
        <w:spacing w:before="120" w:after="120"/>
        <w:ind w:left="851" w:right="709"/>
        <w:jc w:val="both"/>
        <w:rPr>
          <w:rFonts w:ascii="Palatino Linotype" w:eastAsiaTheme="minorEastAsia" w:hAnsi="Palatino Linotype" w:cs="Arial"/>
          <w:i/>
          <w:sz w:val="22"/>
          <w:szCs w:val="22"/>
          <w:lang w:val="es-ES_tradnl" w:eastAsia="es-MX"/>
        </w:rPr>
      </w:pPr>
      <w:r w:rsidRPr="00371D24">
        <w:rPr>
          <w:rFonts w:ascii="Palatino Linotype" w:eastAsiaTheme="minorEastAsia" w:hAnsi="Palatino Linotype" w:cs="Arial"/>
          <w:b/>
          <w:i/>
          <w:sz w:val="22"/>
          <w:szCs w:val="22"/>
          <w:lang w:val="es-ES_tradnl" w:eastAsia="es-MX"/>
        </w:rPr>
        <w:t>Décimo primero.</w:t>
      </w:r>
      <w:r w:rsidRPr="00371D24">
        <w:rPr>
          <w:rFonts w:ascii="Palatino Linotype" w:eastAsiaTheme="minorEastAsia"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371D24">
        <w:rPr>
          <w:rFonts w:ascii="Palatino Linotype" w:eastAsiaTheme="minorEastAsia" w:hAnsi="Palatino Linotype" w:cs="Arial"/>
          <w:i/>
          <w:sz w:val="22"/>
          <w:szCs w:val="22"/>
          <w:lang w:val="es-ES_tradnl"/>
        </w:rPr>
        <w:t>(Sic)</w:t>
      </w:r>
    </w:p>
    <w:p w14:paraId="62082D55" w14:textId="77777777" w:rsidR="004060DC" w:rsidRPr="00371D24" w:rsidRDefault="004060DC" w:rsidP="004060DC">
      <w:pPr>
        <w:spacing w:before="240" w:after="240" w:line="360" w:lineRule="auto"/>
        <w:jc w:val="both"/>
        <w:rPr>
          <w:rFonts w:ascii="Palatino Linotype" w:hAnsi="Palatino Linotype"/>
        </w:rPr>
      </w:pPr>
      <w:r w:rsidRPr="00371D24">
        <w:rPr>
          <w:rFonts w:ascii="Palatino Linotype" w:hAnsi="Palatino Linotype" w:cs="Arial"/>
        </w:rPr>
        <w:t xml:space="preserve">Asimismo, deberá observar los numerales </w:t>
      </w:r>
      <w:r w:rsidRPr="00371D24">
        <w:rPr>
          <w:rFonts w:ascii="Palatino Linotype" w:hAnsi="Palatino Linotype"/>
        </w:rPr>
        <w:t xml:space="preserve">Quincuagésimo tercero y Quincuagésimo quinto de </w:t>
      </w:r>
      <w:r w:rsidRPr="00371D24">
        <w:rPr>
          <w:rFonts w:ascii="Palatino Linotype" w:hAnsi="Palatino Linotype" w:cs="Arial"/>
        </w:rPr>
        <w:t xml:space="preserve">los Lineamientos Generales en Materia de Clasificación y Desclasificación de la Información </w:t>
      </w:r>
      <w:proofErr w:type="spellStart"/>
      <w:r w:rsidRPr="00371D24">
        <w:rPr>
          <w:rFonts w:ascii="Palatino Linotype" w:hAnsi="Palatino Linotype" w:cs="Arial"/>
        </w:rPr>
        <w:t>supraindicados</w:t>
      </w:r>
      <w:proofErr w:type="spellEnd"/>
      <w:r w:rsidRPr="00371D24">
        <w:rPr>
          <w:rFonts w:ascii="Palatino Linotype" w:hAnsi="Palatino Linotype" w:cs="Arial"/>
        </w:rPr>
        <w:t xml:space="preserve">, que establecen </w:t>
      </w:r>
      <w:r w:rsidRPr="00371D24">
        <w:rPr>
          <w:rFonts w:ascii="Palatino Linotype" w:hAnsi="Palatino Linotype"/>
        </w:rPr>
        <w:t xml:space="preserve">los formatos para la clasificación parcial y total de los documentos, conforme a lo siguiente: </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371D24" w:rsidRPr="00371D24" w14:paraId="4F1F3728" w14:textId="77777777" w:rsidTr="002579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6EBFF76F" w14:textId="77777777" w:rsidR="004060DC" w:rsidRPr="00371D24" w:rsidRDefault="004060DC" w:rsidP="0025794F">
            <w:pPr>
              <w:jc w:val="center"/>
              <w:rPr>
                <w:rFonts w:ascii="Palatino Linotype" w:hAnsi="Palatino Linotype"/>
                <w:sz w:val="12"/>
                <w:szCs w:val="12"/>
              </w:rPr>
            </w:pPr>
            <w:r w:rsidRPr="00371D24">
              <w:rPr>
                <w:rFonts w:ascii="Palatino Linotype" w:hAnsi="Palatino Linotype"/>
                <w:sz w:val="12"/>
                <w:szCs w:val="12"/>
              </w:rPr>
              <w:t>Parcial</w:t>
            </w:r>
          </w:p>
        </w:tc>
        <w:tc>
          <w:tcPr>
            <w:tcW w:w="4414" w:type="dxa"/>
            <w:gridSpan w:val="2"/>
          </w:tcPr>
          <w:p w14:paraId="55844A32" w14:textId="77777777" w:rsidR="004060DC" w:rsidRPr="00371D24" w:rsidRDefault="004060DC" w:rsidP="0025794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Total</w:t>
            </w:r>
          </w:p>
        </w:tc>
      </w:tr>
      <w:tr w:rsidR="00371D24" w:rsidRPr="00371D24" w14:paraId="68A6BF3F" w14:textId="77777777" w:rsidTr="00257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B93CEF2" w14:textId="77777777" w:rsidR="004060DC" w:rsidRPr="00371D24" w:rsidRDefault="004060DC" w:rsidP="0025794F">
            <w:pPr>
              <w:jc w:val="center"/>
              <w:rPr>
                <w:rFonts w:ascii="Palatino Linotype" w:hAnsi="Palatino Linotype"/>
                <w:sz w:val="12"/>
                <w:szCs w:val="12"/>
              </w:rPr>
            </w:pPr>
            <w:r w:rsidRPr="00371D24">
              <w:rPr>
                <w:rFonts w:ascii="Palatino Linotype" w:hAnsi="Palatino Linotype"/>
                <w:sz w:val="12"/>
                <w:szCs w:val="12"/>
              </w:rPr>
              <w:t>Concepto</w:t>
            </w:r>
          </w:p>
        </w:tc>
        <w:tc>
          <w:tcPr>
            <w:tcW w:w="3421" w:type="dxa"/>
          </w:tcPr>
          <w:p w14:paraId="70771CD0" w14:textId="77777777" w:rsidR="004060DC" w:rsidRPr="00371D24" w:rsidRDefault="004060DC" w:rsidP="0025794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Dónde</w:t>
            </w:r>
          </w:p>
        </w:tc>
        <w:tc>
          <w:tcPr>
            <w:tcW w:w="968" w:type="dxa"/>
          </w:tcPr>
          <w:p w14:paraId="24993DFE" w14:textId="77777777" w:rsidR="004060DC" w:rsidRPr="00371D24" w:rsidRDefault="004060DC" w:rsidP="0025794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Concepto</w:t>
            </w:r>
          </w:p>
        </w:tc>
        <w:tc>
          <w:tcPr>
            <w:tcW w:w="3446" w:type="dxa"/>
          </w:tcPr>
          <w:p w14:paraId="25EBF871" w14:textId="77777777" w:rsidR="004060DC" w:rsidRPr="00371D24" w:rsidRDefault="004060DC" w:rsidP="0025794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Dónde</w:t>
            </w:r>
          </w:p>
        </w:tc>
      </w:tr>
      <w:tr w:rsidR="00371D24" w:rsidRPr="00371D24" w14:paraId="097FBAFC" w14:textId="77777777" w:rsidTr="0025794F">
        <w:tc>
          <w:tcPr>
            <w:cnfStyle w:val="001000000000" w:firstRow="0" w:lastRow="0" w:firstColumn="1" w:lastColumn="0" w:oddVBand="0" w:evenVBand="0" w:oddHBand="0" w:evenHBand="0" w:firstRowFirstColumn="0" w:firstRowLastColumn="0" w:lastRowFirstColumn="0" w:lastRowLastColumn="0"/>
            <w:tcW w:w="8828" w:type="dxa"/>
            <w:gridSpan w:val="4"/>
          </w:tcPr>
          <w:p w14:paraId="6003B691" w14:textId="77777777" w:rsidR="004060DC" w:rsidRPr="00371D24" w:rsidRDefault="004060DC" w:rsidP="0025794F">
            <w:pPr>
              <w:jc w:val="center"/>
              <w:rPr>
                <w:rFonts w:ascii="Palatino Linotype" w:hAnsi="Palatino Linotype"/>
                <w:sz w:val="12"/>
                <w:szCs w:val="12"/>
              </w:rPr>
            </w:pPr>
            <w:r w:rsidRPr="00371D24">
              <w:rPr>
                <w:rFonts w:ascii="Palatino Linotype" w:hAnsi="Palatino Linotype"/>
                <w:sz w:val="12"/>
                <w:szCs w:val="12"/>
              </w:rPr>
              <w:t>Sello oficial o logotipo del sujeto obligado</w:t>
            </w:r>
          </w:p>
        </w:tc>
      </w:tr>
      <w:tr w:rsidR="00371D24" w:rsidRPr="00371D24" w14:paraId="3E88B1A3" w14:textId="77777777" w:rsidTr="00257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4351504"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t>Fecha de clasificación</w:t>
            </w:r>
          </w:p>
        </w:tc>
        <w:tc>
          <w:tcPr>
            <w:tcW w:w="3421" w:type="dxa"/>
          </w:tcPr>
          <w:p w14:paraId="0373E82A"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anotará la fecha en la que el Comité de Transparencia confirmó la clasificación del documento, en su caso.</w:t>
            </w:r>
          </w:p>
        </w:tc>
        <w:tc>
          <w:tcPr>
            <w:tcW w:w="968" w:type="dxa"/>
          </w:tcPr>
          <w:p w14:paraId="109E3F18"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Fecha de clasificación</w:t>
            </w:r>
          </w:p>
        </w:tc>
        <w:tc>
          <w:tcPr>
            <w:tcW w:w="3446" w:type="dxa"/>
          </w:tcPr>
          <w:p w14:paraId="21E7392A"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anotará la fecha en la que el Comité de Transparencia confirmó la clasificación del documento, en su caso.</w:t>
            </w:r>
          </w:p>
        </w:tc>
      </w:tr>
      <w:tr w:rsidR="00371D24" w:rsidRPr="00371D24" w14:paraId="208118C0" w14:textId="77777777" w:rsidTr="0025794F">
        <w:tc>
          <w:tcPr>
            <w:cnfStyle w:val="001000000000" w:firstRow="0" w:lastRow="0" w:firstColumn="1" w:lastColumn="0" w:oddVBand="0" w:evenVBand="0" w:oddHBand="0" w:evenHBand="0" w:firstRowFirstColumn="0" w:firstRowLastColumn="0" w:lastRowFirstColumn="0" w:lastRowLastColumn="0"/>
            <w:tcW w:w="993" w:type="dxa"/>
          </w:tcPr>
          <w:p w14:paraId="1D138898"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t>Área</w:t>
            </w:r>
          </w:p>
        </w:tc>
        <w:tc>
          <w:tcPr>
            <w:tcW w:w="3421" w:type="dxa"/>
          </w:tcPr>
          <w:p w14:paraId="116BE28C"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señalará el nombre del área del cual es titular quien clasifica.</w:t>
            </w:r>
          </w:p>
        </w:tc>
        <w:tc>
          <w:tcPr>
            <w:tcW w:w="968" w:type="dxa"/>
          </w:tcPr>
          <w:p w14:paraId="72DED897"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Área</w:t>
            </w:r>
          </w:p>
        </w:tc>
        <w:tc>
          <w:tcPr>
            <w:tcW w:w="3446" w:type="dxa"/>
          </w:tcPr>
          <w:p w14:paraId="6A2820D9"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señalará el nombre del área de la cual es el titular quien clasifica.</w:t>
            </w:r>
          </w:p>
        </w:tc>
      </w:tr>
      <w:tr w:rsidR="00371D24" w:rsidRPr="00371D24" w14:paraId="5FB8FDAE" w14:textId="77777777" w:rsidTr="00257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39F3127"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t>Información reservada</w:t>
            </w:r>
          </w:p>
        </w:tc>
        <w:tc>
          <w:tcPr>
            <w:tcW w:w="3421" w:type="dxa"/>
          </w:tcPr>
          <w:p w14:paraId="5D2D6FDF"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3299B86"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Reservado</w:t>
            </w:r>
          </w:p>
        </w:tc>
        <w:tc>
          <w:tcPr>
            <w:tcW w:w="3446" w:type="dxa"/>
          </w:tcPr>
          <w:p w14:paraId="5E403187"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Leyenda de información RESERVADA.</w:t>
            </w:r>
          </w:p>
        </w:tc>
      </w:tr>
      <w:tr w:rsidR="00371D24" w:rsidRPr="00371D24" w14:paraId="17360186" w14:textId="77777777" w:rsidTr="0025794F">
        <w:tc>
          <w:tcPr>
            <w:cnfStyle w:val="001000000000" w:firstRow="0" w:lastRow="0" w:firstColumn="1" w:lastColumn="0" w:oddVBand="0" w:evenVBand="0" w:oddHBand="0" w:evenHBand="0" w:firstRowFirstColumn="0" w:firstRowLastColumn="0" w:lastRowFirstColumn="0" w:lastRowLastColumn="0"/>
            <w:tcW w:w="993" w:type="dxa"/>
          </w:tcPr>
          <w:p w14:paraId="56E8DCCB"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t>Fundamento legal</w:t>
            </w:r>
          </w:p>
        </w:tc>
        <w:tc>
          <w:tcPr>
            <w:tcW w:w="3421" w:type="dxa"/>
          </w:tcPr>
          <w:p w14:paraId="3E6B36C1"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3220703E"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Periodo de reserva</w:t>
            </w:r>
          </w:p>
        </w:tc>
        <w:tc>
          <w:tcPr>
            <w:tcW w:w="3446" w:type="dxa"/>
          </w:tcPr>
          <w:p w14:paraId="217EC41B"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371D24" w:rsidRPr="00371D24" w14:paraId="197B73D0" w14:textId="77777777" w:rsidTr="00257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DE5309F"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t>Ampliación del periodo de reserva</w:t>
            </w:r>
          </w:p>
        </w:tc>
        <w:tc>
          <w:tcPr>
            <w:tcW w:w="3421" w:type="dxa"/>
          </w:tcPr>
          <w:p w14:paraId="2C870D6B"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541A8A8D"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Fundamento legal</w:t>
            </w:r>
          </w:p>
        </w:tc>
        <w:tc>
          <w:tcPr>
            <w:tcW w:w="3446" w:type="dxa"/>
          </w:tcPr>
          <w:p w14:paraId="19422468"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señalará el nombre del o de los ordenamientos jurídicos, el o los artículos, fracción(es), párrafo(s) con base en los cuales se sustenta la reserva.</w:t>
            </w:r>
          </w:p>
        </w:tc>
      </w:tr>
      <w:tr w:rsidR="00371D24" w:rsidRPr="00371D24" w14:paraId="52294DD1" w14:textId="77777777" w:rsidTr="0025794F">
        <w:tc>
          <w:tcPr>
            <w:cnfStyle w:val="001000000000" w:firstRow="0" w:lastRow="0" w:firstColumn="1" w:lastColumn="0" w:oddVBand="0" w:evenVBand="0" w:oddHBand="0" w:evenHBand="0" w:firstRowFirstColumn="0" w:firstRowLastColumn="0" w:lastRowFirstColumn="0" w:lastRowLastColumn="0"/>
            <w:tcW w:w="993" w:type="dxa"/>
          </w:tcPr>
          <w:p w14:paraId="3016B7B9"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lastRenderedPageBreak/>
              <w:t>Confidencial</w:t>
            </w:r>
          </w:p>
        </w:tc>
        <w:tc>
          <w:tcPr>
            <w:tcW w:w="3421" w:type="dxa"/>
          </w:tcPr>
          <w:p w14:paraId="729300C8"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C91EAED"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Ampliación del periodo de reserva</w:t>
            </w:r>
          </w:p>
        </w:tc>
        <w:tc>
          <w:tcPr>
            <w:tcW w:w="3446" w:type="dxa"/>
          </w:tcPr>
          <w:p w14:paraId="54EE39B9"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371D24" w:rsidRPr="00371D24" w14:paraId="096977C9" w14:textId="77777777" w:rsidTr="00257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59B1C13"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t>Fundamento legal</w:t>
            </w:r>
          </w:p>
        </w:tc>
        <w:tc>
          <w:tcPr>
            <w:tcW w:w="3421" w:type="dxa"/>
          </w:tcPr>
          <w:p w14:paraId="7A90D3E0"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211D2373"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Confidencial</w:t>
            </w:r>
          </w:p>
        </w:tc>
        <w:tc>
          <w:tcPr>
            <w:tcW w:w="3446" w:type="dxa"/>
          </w:tcPr>
          <w:p w14:paraId="75E5BBFB"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Leyenda de información CONFIDENCIAL.</w:t>
            </w:r>
          </w:p>
        </w:tc>
      </w:tr>
      <w:tr w:rsidR="00371D24" w:rsidRPr="00371D24" w14:paraId="5F9BC162" w14:textId="77777777" w:rsidTr="0025794F">
        <w:tc>
          <w:tcPr>
            <w:cnfStyle w:val="001000000000" w:firstRow="0" w:lastRow="0" w:firstColumn="1" w:lastColumn="0" w:oddVBand="0" w:evenVBand="0" w:oddHBand="0" w:evenHBand="0" w:firstRowFirstColumn="0" w:firstRowLastColumn="0" w:lastRowFirstColumn="0" w:lastRowLastColumn="0"/>
            <w:tcW w:w="993" w:type="dxa"/>
          </w:tcPr>
          <w:p w14:paraId="2E250734"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t>Rúbrica del titular del área</w:t>
            </w:r>
          </w:p>
        </w:tc>
        <w:tc>
          <w:tcPr>
            <w:tcW w:w="3421" w:type="dxa"/>
          </w:tcPr>
          <w:p w14:paraId="5D921DAC"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Rúbrica autógrafa de quien clasifica.</w:t>
            </w:r>
          </w:p>
        </w:tc>
        <w:tc>
          <w:tcPr>
            <w:tcW w:w="968" w:type="dxa"/>
          </w:tcPr>
          <w:p w14:paraId="498929C6"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Fundamento legal</w:t>
            </w:r>
          </w:p>
        </w:tc>
        <w:tc>
          <w:tcPr>
            <w:tcW w:w="3446" w:type="dxa"/>
          </w:tcPr>
          <w:p w14:paraId="2E14660D"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371D24" w:rsidRPr="00371D24" w14:paraId="5B15A5A4" w14:textId="77777777" w:rsidTr="00257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556C36F"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t>Fecha de desclasificación</w:t>
            </w:r>
          </w:p>
        </w:tc>
        <w:tc>
          <w:tcPr>
            <w:tcW w:w="3421" w:type="dxa"/>
          </w:tcPr>
          <w:p w14:paraId="1C947CAD"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anotará la fecha en que se desclasifica el documento.</w:t>
            </w:r>
          </w:p>
        </w:tc>
        <w:tc>
          <w:tcPr>
            <w:tcW w:w="968" w:type="dxa"/>
          </w:tcPr>
          <w:p w14:paraId="077FBC5D"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Rúbrica del titular del área</w:t>
            </w:r>
          </w:p>
        </w:tc>
        <w:tc>
          <w:tcPr>
            <w:tcW w:w="3446" w:type="dxa"/>
          </w:tcPr>
          <w:p w14:paraId="4A69E226"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Rúbrica autógrafa de quien clasifica.</w:t>
            </w:r>
          </w:p>
        </w:tc>
      </w:tr>
      <w:tr w:rsidR="00371D24" w:rsidRPr="00371D24" w14:paraId="11317AC3" w14:textId="77777777" w:rsidTr="0025794F">
        <w:tc>
          <w:tcPr>
            <w:cnfStyle w:val="001000000000" w:firstRow="0" w:lastRow="0" w:firstColumn="1" w:lastColumn="0" w:oddVBand="0" w:evenVBand="0" w:oddHBand="0" w:evenHBand="0" w:firstRowFirstColumn="0" w:firstRowLastColumn="0" w:lastRowFirstColumn="0" w:lastRowLastColumn="0"/>
            <w:tcW w:w="993" w:type="dxa"/>
          </w:tcPr>
          <w:p w14:paraId="68807C9C" w14:textId="77777777" w:rsidR="004060DC" w:rsidRPr="00371D24" w:rsidRDefault="004060DC" w:rsidP="0025794F">
            <w:pPr>
              <w:jc w:val="both"/>
              <w:rPr>
                <w:rFonts w:ascii="Palatino Linotype" w:hAnsi="Palatino Linotype"/>
                <w:sz w:val="12"/>
                <w:szCs w:val="12"/>
              </w:rPr>
            </w:pPr>
            <w:r w:rsidRPr="00371D24">
              <w:rPr>
                <w:rFonts w:ascii="Palatino Linotype" w:hAnsi="Palatino Linotype"/>
                <w:sz w:val="12"/>
                <w:szCs w:val="12"/>
              </w:rPr>
              <w:t>Rúbrica y cargo del servidor público</w:t>
            </w:r>
          </w:p>
        </w:tc>
        <w:tc>
          <w:tcPr>
            <w:tcW w:w="3421" w:type="dxa"/>
          </w:tcPr>
          <w:p w14:paraId="24396C6D"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Rúbrica autógrafa de quien desclasifica.</w:t>
            </w:r>
          </w:p>
        </w:tc>
        <w:tc>
          <w:tcPr>
            <w:tcW w:w="968" w:type="dxa"/>
          </w:tcPr>
          <w:p w14:paraId="4A015FD3"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Fecha de desclasificación</w:t>
            </w:r>
          </w:p>
        </w:tc>
        <w:tc>
          <w:tcPr>
            <w:tcW w:w="3446" w:type="dxa"/>
          </w:tcPr>
          <w:p w14:paraId="31C5ED68"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Se anotará la fecha en que se desclasifica.</w:t>
            </w:r>
          </w:p>
        </w:tc>
      </w:tr>
      <w:tr w:rsidR="00371D24" w:rsidRPr="00371D24" w14:paraId="11B7DA84" w14:textId="77777777" w:rsidTr="002579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23F455C" w14:textId="77777777" w:rsidR="004060DC" w:rsidRPr="00371D24" w:rsidRDefault="004060DC" w:rsidP="0025794F">
            <w:pPr>
              <w:jc w:val="both"/>
              <w:rPr>
                <w:rFonts w:ascii="Palatino Linotype" w:hAnsi="Palatino Linotype"/>
                <w:sz w:val="12"/>
                <w:szCs w:val="12"/>
              </w:rPr>
            </w:pPr>
          </w:p>
        </w:tc>
        <w:tc>
          <w:tcPr>
            <w:tcW w:w="3421" w:type="dxa"/>
          </w:tcPr>
          <w:p w14:paraId="4054AEF1"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0BC82933"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Partes o secciones reservadas o confidenciales</w:t>
            </w:r>
          </w:p>
        </w:tc>
        <w:tc>
          <w:tcPr>
            <w:tcW w:w="3446" w:type="dxa"/>
          </w:tcPr>
          <w:p w14:paraId="18E12E3F" w14:textId="77777777" w:rsidR="004060DC" w:rsidRPr="00371D24" w:rsidRDefault="004060DC" w:rsidP="0025794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 xml:space="preserve">En caso que una vez desclasificado el expediente, </w:t>
            </w:r>
            <w:proofErr w:type="spellStart"/>
            <w:r w:rsidRPr="00371D24">
              <w:rPr>
                <w:rFonts w:ascii="Palatino Linotype" w:hAnsi="Palatino Linotype"/>
                <w:sz w:val="12"/>
                <w:szCs w:val="12"/>
              </w:rPr>
              <w:t>subsistanpartes</w:t>
            </w:r>
            <w:proofErr w:type="spellEnd"/>
            <w:r w:rsidRPr="00371D24">
              <w:rPr>
                <w:rFonts w:ascii="Palatino Linotype" w:hAnsi="Palatino Linotype"/>
                <w:sz w:val="12"/>
                <w:szCs w:val="12"/>
              </w:rPr>
              <w:t xml:space="preserve"> o secciones del mismo reservadas o confidenciales, se señalará este hecho.</w:t>
            </w:r>
          </w:p>
        </w:tc>
      </w:tr>
      <w:tr w:rsidR="00371D24" w:rsidRPr="00371D24" w14:paraId="61EFEEEA" w14:textId="77777777" w:rsidTr="0025794F">
        <w:tc>
          <w:tcPr>
            <w:cnfStyle w:val="001000000000" w:firstRow="0" w:lastRow="0" w:firstColumn="1" w:lastColumn="0" w:oddVBand="0" w:evenVBand="0" w:oddHBand="0" w:evenHBand="0" w:firstRowFirstColumn="0" w:firstRowLastColumn="0" w:lastRowFirstColumn="0" w:lastRowLastColumn="0"/>
            <w:tcW w:w="993" w:type="dxa"/>
          </w:tcPr>
          <w:p w14:paraId="5546B333" w14:textId="77777777" w:rsidR="004060DC" w:rsidRPr="00371D24" w:rsidRDefault="004060DC" w:rsidP="0025794F">
            <w:pPr>
              <w:jc w:val="both"/>
              <w:rPr>
                <w:rFonts w:ascii="Palatino Linotype" w:hAnsi="Palatino Linotype"/>
                <w:sz w:val="12"/>
                <w:szCs w:val="12"/>
              </w:rPr>
            </w:pPr>
          </w:p>
        </w:tc>
        <w:tc>
          <w:tcPr>
            <w:tcW w:w="3421" w:type="dxa"/>
          </w:tcPr>
          <w:p w14:paraId="14557CAD"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2E9CC7D3"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71D24">
              <w:rPr>
                <w:rFonts w:ascii="Palatino Linotype" w:hAnsi="Palatino Linotype"/>
                <w:b/>
                <w:sz w:val="12"/>
                <w:szCs w:val="12"/>
              </w:rPr>
              <w:t>Rúbrica y cargo del servidor público</w:t>
            </w:r>
          </w:p>
        </w:tc>
        <w:tc>
          <w:tcPr>
            <w:tcW w:w="3446" w:type="dxa"/>
          </w:tcPr>
          <w:p w14:paraId="4FAAAE5C" w14:textId="77777777" w:rsidR="004060DC" w:rsidRPr="00371D24" w:rsidRDefault="004060DC" w:rsidP="0025794F">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71D24">
              <w:rPr>
                <w:rFonts w:ascii="Palatino Linotype" w:hAnsi="Palatino Linotype"/>
                <w:sz w:val="12"/>
                <w:szCs w:val="12"/>
              </w:rPr>
              <w:t>Rúbrica autógrafa de quien desclasifica.</w:t>
            </w:r>
          </w:p>
        </w:tc>
      </w:tr>
    </w:tbl>
    <w:p w14:paraId="4CAD6BA3" w14:textId="77777777" w:rsidR="004060DC" w:rsidRPr="00371D24" w:rsidRDefault="004060DC" w:rsidP="004060DC">
      <w:pPr>
        <w:tabs>
          <w:tab w:val="left" w:pos="7938"/>
        </w:tabs>
        <w:spacing w:line="360" w:lineRule="auto"/>
        <w:jc w:val="both"/>
        <w:rPr>
          <w:rFonts w:ascii="Palatino Linotype" w:hAnsi="Palatino Linotype" w:cs="Arial"/>
        </w:rPr>
      </w:pPr>
    </w:p>
    <w:p w14:paraId="340723E2" w14:textId="77777777" w:rsidR="004060DC" w:rsidRPr="00371D24" w:rsidRDefault="004060DC" w:rsidP="004060DC">
      <w:pPr>
        <w:spacing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Por lo tanto, en el supuesto de que en la información que le sea remitida a la </w:t>
      </w:r>
      <w:r w:rsidRPr="00371D24">
        <w:rPr>
          <w:rFonts w:ascii="Palatino Linotype" w:eastAsia="Palatino Linotype" w:hAnsi="Palatino Linotype" w:cs="Palatino Linotype"/>
          <w:b/>
        </w:rPr>
        <w:t>RECURRENTE</w:t>
      </w:r>
      <w:r w:rsidRPr="00371D24">
        <w:rPr>
          <w:rFonts w:ascii="Palatino Linotype" w:eastAsia="Palatino Linotype" w:hAnsi="Palatino Linotype" w:cs="Palatino Linotype"/>
        </w:rPr>
        <w:t xml:space="preserve"> contenga datos que puedan ser susceptibles de clasificarse, el </w:t>
      </w:r>
      <w:r w:rsidRPr="00371D24">
        <w:rPr>
          <w:rFonts w:ascii="Palatino Linotype" w:eastAsia="Palatino Linotype" w:hAnsi="Palatino Linotype" w:cs="Palatino Linotype"/>
          <w:b/>
        </w:rPr>
        <w:t>SUJETO OBLIGADO</w:t>
      </w:r>
      <w:r w:rsidRPr="00371D24">
        <w:rPr>
          <w:rFonts w:ascii="Palatino Linotype" w:eastAsia="Palatino Linotype" w:hAnsi="Palatino Linotype" w:cs="Palatino Linotype"/>
        </w:rPr>
        <w:t xml:space="preserve"> deberá de remitir su acuerdo de clasificación debidamente fundado y motivado, emitido por el comité de transparencia, en términos del marco normativo aplicable.</w:t>
      </w:r>
    </w:p>
    <w:p w14:paraId="0B82C142" w14:textId="28B0D3B1" w:rsidR="00732806" w:rsidRPr="00371D24" w:rsidRDefault="00732806" w:rsidP="00497F3D">
      <w:pPr>
        <w:spacing w:before="240" w:after="240"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Finalmente, es de señalar que, como ya se mencionó </w:t>
      </w:r>
      <w:r w:rsidRPr="00371D24">
        <w:rPr>
          <w:rFonts w:ascii="Palatino Linotype" w:eastAsia="Palatino Linotype" w:hAnsi="Palatino Linotype" w:cs="Palatino Linotype"/>
          <w:b/>
        </w:rPr>
        <w:t>el Sujeto Obligado</w:t>
      </w:r>
      <w:r w:rsidRPr="00371D24">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sidRPr="00371D24">
        <w:rPr>
          <w:rFonts w:ascii="Palatino Linotype" w:eastAsia="Palatino Linotype" w:hAnsi="Palatino Linotype" w:cs="Palatino Linotype"/>
          <w:b/>
        </w:rPr>
        <w:t>se ordena dar vista al Titular de la Contraloría Interna y Órgano de Control y Vigilancia de este Instituto</w:t>
      </w:r>
      <w:r w:rsidRPr="00371D24">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7E29510B" w14:textId="77777777" w:rsidR="00CB712A" w:rsidRPr="00371D24" w:rsidRDefault="00B56496" w:rsidP="00CB712A">
      <w:pPr>
        <w:spacing w:line="360" w:lineRule="auto"/>
        <w:jc w:val="both"/>
        <w:rPr>
          <w:rFonts w:ascii="Palatino Linotype" w:eastAsia="Calibri" w:hAnsi="Palatino Linotype" w:cs="Arial"/>
          <w:lang w:val="es-MX" w:eastAsia="en-US"/>
        </w:rPr>
      </w:pPr>
      <w:r w:rsidRPr="00371D24">
        <w:rPr>
          <w:rFonts w:ascii="Palatino Linotype" w:eastAsia="Palatino Linotype" w:hAnsi="Palatino Linotype" w:cs="Palatino Linotype"/>
        </w:rPr>
        <w:lastRenderedPageBreak/>
        <w:t>En mérito de lo expuesto en líneas anteriores, resultan fundadas las razones o motivos de inconformidad hechos valer po</w:t>
      </w:r>
      <w:r w:rsidR="00AF732B" w:rsidRPr="00371D24">
        <w:rPr>
          <w:rFonts w:ascii="Palatino Linotype" w:eastAsia="Palatino Linotype" w:hAnsi="Palatino Linotype" w:cs="Palatino Linotype"/>
        </w:rPr>
        <w:t>r el</w:t>
      </w:r>
      <w:r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b/>
        </w:rPr>
        <w:t>RECURRENTE</w:t>
      </w:r>
      <w:r w:rsidR="00440641" w:rsidRPr="00371D24">
        <w:rPr>
          <w:rFonts w:ascii="Palatino Linotype" w:eastAsia="Palatino Linotype" w:hAnsi="Palatino Linotype" w:cs="Palatino Linotype"/>
        </w:rPr>
        <w:t xml:space="preserve"> en el </w:t>
      </w:r>
      <w:r w:rsidRPr="00371D24">
        <w:rPr>
          <w:rFonts w:ascii="Palatino Linotype" w:eastAsia="Palatino Linotype" w:hAnsi="Palatino Linotype" w:cs="Palatino Linotype"/>
        </w:rPr>
        <w:t xml:space="preserve">recurso de revisión </w:t>
      </w:r>
      <w:r w:rsidRPr="00371D24">
        <w:rPr>
          <w:rFonts w:ascii="Palatino Linotype" w:eastAsia="Palatino Linotype" w:hAnsi="Palatino Linotype" w:cs="Palatino Linotype"/>
          <w:b/>
        </w:rPr>
        <w:t>0</w:t>
      </w:r>
      <w:r w:rsidR="00440641" w:rsidRPr="00371D24">
        <w:rPr>
          <w:rFonts w:ascii="Palatino Linotype" w:eastAsia="Palatino Linotype" w:hAnsi="Palatino Linotype" w:cs="Palatino Linotype"/>
          <w:b/>
        </w:rPr>
        <w:t>7974</w:t>
      </w:r>
      <w:r w:rsidRPr="00371D24">
        <w:rPr>
          <w:rFonts w:ascii="Palatino Linotype" w:eastAsia="Palatino Linotype" w:hAnsi="Palatino Linotype" w:cs="Palatino Linotype"/>
          <w:b/>
        </w:rPr>
        <w:t>/INFOEM/IP/RR/2022</w:t>
      </w:r>
      <w:r w:rsidRPr="00371D24">
        <w:rPr>
          <w:rFonts w:ascii="Palatino Linotype" w:eastAsia="Palatino Linotype" w:hAnsi="Palatino Linotype" w:cs="Palatino Linotype"/>
        </w:rPr>
        <w:t xml:space="preserve">; por ello, </w:t>
      </w:r>
      <w:r w:rsidR="00D15C53" w:rsidRPr="00371D24">
        <w:rPr>
          <w:rFonts w:ascii="Palatino Linotype" w:eastAsia="Palatino Linotype" w:hAnsi="Palatino Linotype" w:cs="Palatino Linotype"/>
        </w:rPr>
        <w:t xml:space="preserve">se ordena </w:t>
      </w:r>
      <w:proofErr w:type="gramStart"/>
      <w:r w:rsidR="00D15C53" w:rsidRPr="00371D24">
        <w:rPr>
          <w:rFonts w:ascii="Palatino Linotype" w:eastAsia="Palatino Linotype" w:hAnsi="Palatino Linotype" w:cs="Palatino Linotype"/>
        </w:rPr>
        <w:t xml:space="preserve">al </w:t>
      </w:r>
      <w:r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b/>
        </w:rPr>
        <w:t>SUJETO</w:t>
      </w:r>
      <w:proofErr w:type="gramEnd"/>
      <w:r w:rsidRPr="00371D24">
        <w:rPr>
          <w:rFonts w:ascii="Palatino Linotype" w:eastAsia="Palatino Linotype" w:hAnsi="Palatino Linotype" w:cs="Palatino Linotype"/>
          <w:b/>
        </w:rPr>
        <w:t xml:space="preserve"> OBLIGADO </w:t>
      </w:r>
      <w:r w:rsidR="00CB712A" w:rsidRPr="00371D24">
        <w:rPr>
          <w:rFonts w:ascii="Palatino Linotype" w:eastAsia="Calibri" w:hAnsi="Palatino Linotype"/>
          <w:lang w:val="es-MX" w:eastAsia="en-US"/>
        </w:rPr>
        <w:t xml:space="preserve">el documento en el que conste el número de personas que integraron la plantilla laboral del Centro Cultural y Deportivo las Américas en el año dos mil veinte. </w:t>
      </w:r>
    </w:p>
    <w:p w14:paraId="3A239DF7" w14:textId="39E4DC79" w:rsidR="009D5DEA" w:rsidRPr="00371D24" w:rsidRDefault="00C96B6E" w:rsidP="00CB712A">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SEXTO</w:t>
      </w:r>
      <w:r w:rsidR="009D5DEA" w:rsidRPr="00371D24">
        <w:rPr>
          <w:rFonts w:ascii="Palatino Linotype" w:eastAsia="Palatino Linotype" w:hAnsi="Palatino Linotype" w:cs="Palatino Linotype"/>
          <w:b/>
        </w:rPr>
        <w:t>. Análisis de las causales de sobreseimiento</w:t>
      </w:r>
      <w:r w:rsidRPr="00371D24">
        <w:rPr>
          <w:rFonts w:ascii="Palatino Linotype" w:eastAsia="Palatino Linotype" w:hAnsi="Palatino Linotype" w:cs="Palatino Linotype"/>
          <w:b/>
        </w:rPr>
        <w:t xml:space="preserve"> de los recursos de revisión</w:t>
      </w:r>
      <w:r w:rsidR="00E24DB8" w:rsidRPr="00371D24">
        <w:rPr>
          <w:rFonts w:ascii="Palatino Linotype" w:eastAsia="Palatino Linotype" w:hAnsi="Palatino Linotype" w:cs="Palatino Linotype"/>
          <w:b/>
        </w:rPr>
        <w:t xml:space="preserve"> 07975/INFOEM/IP/RR/2022, 07977/INFOEM/IP/RR/2022, 07979/INFOEM/IP/RR/2022, 07983/INFOEM/IP/RR/2022, 07995/INFOEM/IP/RR/2022 y 07997/INFOEM/IP/RR/2022</w:t>
      </w:r>
      <w:r w:rsidR="009D5DEA" w:rsidRPr="00371D24">
        <w:rPr>
          <w:rFonts w:ascii="Palatino Linotype" w:eastAsia="Palatino Linotype" w:hAnsi="Palatino Linotype" w:cs="Palatino Linotype"/>
          <w:b/>
        </w:rPr>
        <w:t xml:space="preserve">. </w:t>
      </w:r>
      <w:r w:rsidR="009D5DEA" w:rsidRPr="00371D24">
        <w:rPr>
          <w:rFonts w:ascii="Palatino Linotype" w:eastAsia="Palatino Linotype" w:hAnsi="Palatino Linotype" w:cs="Palatino Linotype"/>
        </w:rPr>
        <w:t xml:space="preserve">Derivado de los documentos enviados por </w:t>
      </w:r>
      <w:r w:rsidR="00E24DB8" w:rsidRPr="00371D24">
        <w:rPr>
          <w:rFonts w:ascii="Palatino Linotype" w:eastAsia="Palatino Linotype" w:hAnsi="Palatino Linotype" w:cs="Palatino Linotype"/>
        </w:rPr>
        <w:t xml:space="preserve">el </w:t>
      </w:r>
      <w:r w:rsidR="00E24DB8" w:rsidRPr="00371D24">
        <w:rPr>
          <w:rFonts w:ascii="Palatino Linotype" w:eastAsia="Palatino Linotype" w:hAnsi="Palatino Linotype" w:cs="Palatino Linotype"/>
          <w:b/>
        </w:rPr>
        <w:t>SUJETO OBLIGADO</w:t>
      </w:r>
      <w:r w:rsidR="00E24DB8" w:rsidRPr="00371D24">
        <w:rPr>
          <w:rFonts w:ascii="Palatino Linotype" w:eastAsia="Palatino Linotype" w:hAnsi="Palatino Linotype" w:cs="Palatino Linotype"/>
        </w:rPr>
        <w:t xml:space="preserve"> </w:t>
      </w:r>
      <w:r w:rsidR="009D5DEA" w:rsidRPr="00371D24">
        <w:rPr>
          <w:rFonts w:ascii="Palatino Linotype" w:eastAsia="Palatino Linotype" w:hAnsi="Palatino Linotype" w:cs="Palatino Linotype"/>
        </w:rPr>
        <w:t>en la etapa correspondiente a las manifestaciones, conviene analizar las causas de sobreseimiento que establece la Ley de Transparencia y Acceso a la Información Pública del Estado de México y Municipios bajo los argumentos siguientes:</w:t>
      </w:r>
    </w:p>
    <w:p w14:paraId="56826F56" w14:textId="67783496" w:rsidR="00AF070C" w:rsidRPr="00371D24" w:rsidRDefault="009D5DEA"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Es importante precisar que, en el asunto que se resuelve, </w:t>
      </w:r>
      <w:r w:rsidRPr="00371D24">
        <w:rPr>
          <w:rFonts w:ascii="Palatino Linotype" w:eastAsia="Palatino Linotype" w:hAnsi="Palatino Linotype" w:cs="Palatino Linotype"/>
          <w:b/>
        </w:rPr>
        <w:t xml:space="preserve">EL RECURRENTE </w:t>
      </w:r>
      <w:r w:rsidRPr="00371D24">
        <w:rPr>
          <w:rFonts w:ascii="Palatino Linotype" w:eastAsia="Palatino Linotype" w:hAnsi="Palatino Linotype" w:cs="Palatino Linotype"/>
        </w:rPr>
        <w:t xml:space="preserve">solicitó al </w:t>
      </w:r>
      <w:r w:rsidRPr="00371D24">
        <w:rPr>
          <w:rFonts w:ascii="Palatino Linotype" w:eastAsia="Palatino Linotype" w:hAnsi="Palatino Linotype" w:cs="Palatino Linotype"/>
          <w:b/>
        </w:rPr>
        <w:t xml:space="preserve">SUJETO OBLIGADO </w:t>
      </w:r>
      <w:r w:rsidR="000C3A0F" w:rsidRPr="00371D24">
        <w:rPr>
          <w:rFonts w:ascii="Palatino Linotype" w:eastAsia="Palatino Linotype" w:hAnsi="Palatino Linotype" w:cs="Palatino Linotype"/>
        </w:rPr>
        <w:t xml:space="preserve">el número de personas que integraron la plantilla laboral en los años 2019 y 2020 </w:t>
      </w:r>
      <w:r w:rsidR="00AF070C" w:rsidRPr="00371D24">
        <w:rPr>
          <w:rFonts w:ascii="Palatino Linotype" w:eastAsia="Palatino Linotype" w:hAnsi="Palatino Linotype" w:cs="Palatino Linotype"/>
        </w:rPr>
        <w:t>de</w:t>
      </w:r>
      <w:r w:rsidR="00A403BE" w:rsidRPr="00371D24">
        <w:rPr>
          <w:rFonts w:ascii="Palatino Linotype" w:eastAsia="Palatino Linotype" w:hAnsi="Palatino Linotype" w:cs="Palatino Linotype"/>
        </w:rPr>
        <w:t xml:space="preserve"> lo</w:t>
      </w:r>
      <w:r w:rsidR="00AF070C" w:rsidRPr="00371D24">
        <w:rPr>
          <w:rFonts w:ascii="Palatino Linotype" w:eastAsia="Palatino Linotype" w:hAnsi="Palatino Linotype" w:cs="Palatino Linotype"/>
        </w:rPr>
        <w:t xml:space="preserve">s siguientes </w:t>
      </w:r>
      <w:r w:rsidR="00A403BE" w:rsidRPr="00371D24">
        <w:rPr>
          <w:rFonts w:ascii="Palatino Linotype" w:eastAsia="Palatino Linotype" w:hAnsi="Palatino Linotype" w:cs="Palatino Linotype"/>
        </w:rPr>
        <w:t>centros culturales</w:t>
      </w:r>
      <w:r w:rsidR="00AF070C" w:rsidRPr="00371D24">
        <w:rPr>
          <w:rFonts w:ascii="Palatino Linotype" w:eastAsia="Palatino Linotype" w:hAnsi="Palatino Linotype" w:cs="Palatino Linotype"/>
        </w:rPr>
        <w:t xml:space="preserve">: </w:t>
      </w:r>
    </w:p>
    <w:p w14:paraId="6C86B2F3" w14:textId="77777777" w:rsidR="009136E2" w:rsidRPr="00371D24" w:rsidRDefault="009136E2"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036FE8E5" w14:textId="537C52CD" w:rsidR="009D5DEA" w:rsidRPr="00371D24" w:rsidRDefault="009D5DEA" w:rsidP="00AF070C">
      <w:pPr>
        <w:pStyle w:val="Prrafodelista"/>
        <w:numPr>
          <w:ilvl w:val="0"/>
          <w:numId w:val="28"/>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4"/>
          <w:szCs w:val="24"/>
        </w:rPr>
      </w:pPr>
      <w:r w:rsidRPr="00371D24">
        <w:rPr>
          <w:rFonts w:ascii="Palatino Linotype" w:eastAsia="Palatino Linotype" w:hAnsi="Palatino Linotype" w:cs="Palatino Linotype"/>
          <w:sz w:val="24"/>
          <w:szCs w:val="24"/>
        </w:rPr>
        <w:t xml:space="preserve"> </w:t>
      </w:r>
      <w:r w:rsidR="00F62557" w:rsidRPr="00371D24">
        <w:rPr>
          <w:rFonts w:ascii="Palatino Linotype" w:eastAsia="Palatino Linotype" w:hAnsi="Palatino Linotype" w:cs="Palatino Linotype"/>
          <w:sz w:val="24"/>
          <w:szCs w:val="24"/>
        </w:rPr>
        <w:t>Centro C</w:t>
      </w:r>
      <w:r w:rsidR="00AF070C" w:rsidRPr="00371D24">
        <w:rPr>
          <w:rFonts w:ascii="Palatino Linotype" w:eastAsia="Palatino Linotype" w:hAnsi="Palatino Linotype" w:cs="Palatino Linotype"/>
          <w:sz w:val="24"/>
          <w:szCs w:val="24"/>
        </w:rPr>
        <w:t xml:space="preserve">ultural Bicentenario San Agustín; </w:t>
      </w:r>
    </w:p>
    <w:p w14:paraId="149A7BE7" w14:textId="68C50758" w:rsidR="00AF070C" w:rsidRPr="00371D24" w:rsidRDefault="00F62557" w:rsidP="00AF070C">
      <w:pPr>
        <w:pStyle w:val="Prrafodelista"/>
        <w:numPr>
          <w:ilvl w:val="0"/>
          <w:numId w:val="28"/>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4"/>
          <w:szCs w:val="24"/>
        </w:rPr>
      </w:pPr>
      <w:r w:rsidRPr="00371D24">
        <w:rPr>
          <w:rFonts w:ascii="Palatino Linotype" w:eastAsia="Palatino Linotype" w:hAnsi="Palatino Linotype" w:cs="Palatino Linotype"/>
          <w:sz w:val="24"/>
          <w:szCs w:val="24"/>
        </w:rPr>
        <w:t xml:space="preserve">Casa de Cultura Los </w:t>
      </w:r>
      <w:proofErr w:type="spellStart"/>
      <w:r w:rsidRPr="00371D24">
        <w:rPr>
          <w:rFonts w:ascii="Palatino Linotype" w:eastAsia="Palatino Linotype" w:hAnsi="Palatino Linotype" w:cs="Palatino Linotype"/>
          <w:sz w:val="24"/>
          <w:szCs w:val="24"/>
        </w:rPr>
        <w:t>L</w:t>
      </w:r>
      <w:r w:rsidR="00AF070C" w:rsidRPr="00371D24">
        <w:rPr>
          <w:rFonts w:ascii="Palatino Linotype" w:eastAsia="Palatino Linotype" w:hAnsi="Palatino Linotype" w:cs="Palatino Linotype"/>
          <w:sz w:val="24"/>
          <w:szCs w:val="24"/>
        </w:rPr>
        <w:t>lanetes</w:t>
      </w:r>
      <w:proofErr w:type="spellEnd"/>
      <w:r w:rsidR="00AF070C" w:rsidRPr="00371D24">
        <w:rPr>
          <w:rFonts w:ascii="Palatino Linotype" w:eastAsia="Palatino Linotype" w:hAnsi="Palatino Linotype" w:cs="Palatino Linotype"/>
          <w:sz w:val="24"/>
          <w:szCs w:val="24"/>
        </w:rPr>
        <w:t xml:space="preserve">; </w:t>
      </w:r>
    </w:p>
    <w:p w14:paraId="513AF3D6" w14:textId="47F6AD78" w:rsidR="00AF070C" w:rsidRPr="00371D24" w:rsidRDefault="00F62557" w:rsidP="00AF070C">
      <w:pPr>
        <w:pStyle w:val="Prrafodelista"/>
        <w:numPr>
          <w:ilvl w:val="0"/>
          <w:numId w:val="28"/>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4"/>
          <w:szCs w:val="24"/>
        </w:rPr>
      </w:pPr>
      <w:r w:rsidRPr="00371D24">
        <w:rPr>
          <w:rFonts w:ascii="Palatino Linotype" w:eastAsia="Palatino Linotype" w:hAnsi="Palatino Linotype" w:cs="Palatino Linotype"/>
          <w:sz w:val="24"/>
          <w:szCs w:val="24"/>
        </w:rPr>
        <w:t>C</w:t>
      </w:r>
      <w:r w:rsidR="00AF070C" w:rsidRPr="00371D24">
        <w:rPr>
          <w:rFonts w:ascii="Palatino Linotype" w:eastAsia="Palatino Linotype" w:hAnsi="Palatino Linotype" w:cs="Palatino Linotype"/>
          <w:sz w:val="24"/>
          <w:szCs w:val="24"/>
        </w:rPr>
        <w:t>ent</w:t>
      </w:r>
      <w:r w:rsidRPr="00371D24">
        <w:rPr>
          <w:rFonts w:ascii="Palatino Linotype" w:eastAsia="Palatino Linotype" w:hAnsi="Palatino Linotype" w:cs="Palatino Linotype"/>
          <w:sz w:val="24"/>
          <w:szCs w:val="24"/>
        </w:rPr>
        <w:t>ro C</w:t>
      </w:r>
      <w:r w:rsidR="00AF070C" w:rsidRPr="00371D24">
        <w:rPr>
          <w:rFonts w:ascii="Palatino Linotype" w:eastAsia="Palatino Linotype" w:hAnsi="Palatino Linotype" w:cs="Palatino Linotype"/>
          <w:sz w:val="24"/>
          <w:szCs w:val="24"/>
        </w:rPr>
        <w:t>ultural Lic. Guillermo Fragoso Martínez</w:t>
      </w:r>
      <w:r w:rsidRPr="00371D24">
        <w:rPr>
          <w:rFonts w:ascii="Palatino Linotype" w:eastAsia="Palatino Linotype" w:hAnsi="Palatino Linotype" w:cs="Palatino Linotype"/>
          <w:sz w:val="24"/>
          <w:szCs w:val="24"/>
        </w:rPr>
        <w:t>;</w:t>
      </w:r>
    </w:p>
    <w:p w14:paraId="5D69A511" w14:textId="245DC987" w:rsidR="00F62557" w:rsidRPr="00371D24" w:rsidRDefault="009136E2" w:rsidP="009136E2">
      <w:pPr>
        <w:pStyle w:val="Prrafodelista"/>
        <w:numPr>
          <w:ilvl w:val="0"/>
          <w:numId w:val="28"/>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4"/>
          <w:szCs w:val="24"/>
        </w:rPr>
      </w:pPr>
      <w:r w:rsidRPr="00371D24">
        <w:rPr>
          <w:rFonts w:ascii="Palatino Linotype" w:eastAsia="Palatino Linotype" w:hAnsi="Palatino Linotype" w:cs="Palatino Linotype"/>
          <w:sz w:val="24"/>
          <w:szCs w:val="24"/>
        </w:rPr>
        <w:t xml:space="preserve">Centro Cultural Bicentenario La Pirámide; </w:t>
      </w:r>
    </w:p>
    <w:p w14:paraId="77465CB3" w14:textId="7695F80C" w:rsidR="009D5DEA" w:rsidRPr="00371D24" w:rsidRDefault="009136E2" w:rsidP="009D5DEA">
      <w:pPr>
        <w:pStyle w:val="Prrafodelista"/>
        <w:numPr>
          <w:ilvl w:val="0"/>
          <w:numId w:val="28"/>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4"/>
          <w:szCs w:val="24"/>
        </w:rPr>
      </w:pPr>
      <w:r w:rsidRPr="00371D24">
        <w:rPr>
          <w:rFonts w:ascii="Palatino Linotype" w:eastAsia="Palatino Linotype" w:hAnsi="Palatino Linotype" w:cs="Palatino Linotype"/>
          <w:sz w:val="24"/>
          <w:szCs w:val="24"/>
        </w:rPr>
        <w:t xml:space="preserve">Casa de Cultura Lic. y Prof. Josué Valdés Mondragón; y </w:t>
      </w:r>
    </w:p>
    <w:p w14:paraId="0FE8F1EE" w14:textId="470BC3A8" w:rsidR="009136E2" w:rsidRPr="00371D24" w:rsidRDefault="009136E2" w:rsidP="009136E2">
      <w:pPr>
        <w:pStyle w:val="Prrafodelista"/>
        <w:numPr>
          <w:ilvl w:val="0"/>
          <w:numId w:val="28"/>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4"/>
          <w:szCs w:val="24"/>
        </w:rPr>
      </w:pPr>
      <w:r w:rsidRPr="00371D24">
        <w:rPr>
          <w:rFonts w:ascii="Palatino Linotype" w:eastAsia="Palatino Linotype" w:hAnsi="Palatino Linotype" w:cs="Palatino Linotype"/>
          <w:sz w:val="24"/>
          <w:szCs w:val="24"/>
        </w:rPr>
        <w:lastRenderedPageBreak/>
        <w:t>Museo de Historia Natural de Ecatepec.</w:t>
      </w:r>
    </w:p>
    <w:p w14:paraId="068C14EF" w14:textId="77777777" w:rsidR="009136E2" w:rsidRPr="00371D24" w:rsidRDefault="009136E2" w:rsidP="009136E2">
      <w:pPr>
        <w:pStyle w:val="Prrafodelista"/>
        <w:pBdr>
          <w:top w:val="nil"/>
          <w:left w:val="nil"/>
          <w:bottom w:val="nil"/>
          <w:right w:val="nil"/>
          <w:between w:val="nil"/>
        </w:pBdr>
        <w:tabs>
          <w:tab w:val="left" w:pos="0"/>
        </w:tabs>
        <w:spacing w:line="360" w:lineRule="auto"/>
        <w:ind w:left="720" w:right="49"/>
        <w:jc w:val="both"/>
        <w:rPr>
          <w:rFonts w:ascii="Palatino Linotype" w:eastAsia="Palatino Linotype" w:hAnsi="Palatino Linotype" w:cs="Palatino Linotype"/>
        </w:rPr>
      </w:pPr>
    </w:p>
    <w:p w14:paraId="615F321E" w14:textId="4334EE5C" w:rsidR="009D5DEA" w:rsidRPr="00371D24" w:rsidRDefault="009D5DEA"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El </w:t>
      </w:r>
      <w:r w:rsidRPr="00371D24">
        <w:rPr>
          <w:rFonts w:ascii="Palatino Linotype" w:eastAsia="Palatino Linotype" w:hAnsi="Palatino Linotype" w:cs="Palatino Linotype"/>
          <w:b/>
        </w:rPr>
        <w:t xml:space="preserve">SUJETO OBLIGADO </w:t>
      </w:r>
      <w:r w:rsidRPr="00371D24">
        <w:rPr>
          <w:rFonts w:ascii="Palatino Linotype" w:eastAsia="Palatino Linotype" w:hAnsi="Palatino Linotype" w:cs="Palatino Linotype"/>
        </w:rPr>
        <w:t>no emitió respuesta</w:t>
      </w:r>
      <w:r w:rsidR="00A403BE"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a la</w:t>
      </w:r>
      <w:r w:rsidR="00A403BE"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solicitud</w:t>
      </w:r>
      <w:r w:rsidR="00A403BE" w:rsidRPr="00371D24">
        <w:rPr>
          <w:rFonts w:ascii="Palatino Linotype" w:eastAsia="Palatino Linotype" w:hAnsi="Palatino Linotype" w:cs="Palatino Linotype"/>
        </w:rPr>
        <w:t>es</w:t>
      </w:r>
      <w:r w:rsidRPr="00371D24">
        <w:rPr>
          <w:rFonts w:ascii="Palatino Linotype" w:eastAsia="Palatino Linotype" w:hAnsi="Palatino Linotype" w:cs="Palatino Linotype"/>
        </w:rPr>
        <w:t xml:space="preserve"> de información; sin embargo,  si bien es cierto, que  vulneró el derecho de acceso a la información pública de</w:t>
      </w:r>
      <w:r w:rsidR="00A403BE" w:rsidRPr="00371D24">
        <w:rPr>
          <w:rFonts w:ascii="Palatino Linotype" w:eastAsia="Palatino Linotype" w:hAnsi="Palatino Linotype" w:cs="Palatino Linotype"/>
        </w:rPr>
        <w:t xml:space="preserve">l particular, al no atenderse inicialmente los </w:t>
      </w:r>
      <w:r w:rsidRPr="00371D24">
        <w:rPr>
          <w:rFonts w:ascii="Palatino Linotype" w:eastAsia="Palatino Linotype" w:hAnsi="Palatino Linotype" w:cs="Palatino Linotype"/>
        </w:rPr>
        <w:t>requerimiento</w:t>
      </w:r>
      <w:r w:rsidR="00A403BE"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formulado</w:t>
      </w:r>
      <w:r w:rsidR="00A403BE" w:rsidRPr="00371D24">
        <w:rPr>
          <w:rFonts w:ascii="Palatino Linotype" w:eastAsia="Palatino Linotype" w:hAnsi="Palatino Linotype" w:cs="Palatino Linotype"/>
        </w:rPr>
        <w:t>s</w:t>
      </w:r>
      <w:r w:rsidRPr="00371D24">
        <w:rPr>
          <w:rFonts w:ascii="Palatino Linotype" w:eastAsia="Palatino Linotype" w:hAnsi="Palatino Linotype" w:cs="Palatino Linotype"/>
        </w:rPr>
        <w:t>, también lo es que, una vez interpuesto</w:t>
      </w:r>
      <w:r w:rsidR="00D134CF" w:rsidRPr="00371D24">
        <w:rPr>
          <w:rFonts w:ascii="Palatino Linotype" w:eastAsia="Palatino Linotype" w:hAnsi="Palatino Linotype" w:cs="Palatino Linotype"/>
        </w:rPr>
        <w:t>s los</w:t>
      </w:r>
      <w:r w:rsidRPr="00371D24">
        <w:rPr>
          <w:rFonts w:ascii="Palatino Linotype" w:eastAsia="Palatino Linotype" w:hAnsi="Palatino Linotype" w:cs="Palatino Linotype"/>
        </w:rPr>
        <w:t xml:space="preserve"> medio</w:t>
      </w:r>
      <w:r w:rsidR="00D134CF"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de inconformidad, el </w:t>
      </w:r>
      <w:r w:rsidRPr="00371D24">
        <w:rPr>
          <w:rFonts w:ascii="Palatino Linotype" w:eastAsia="Palatino Linotype" w:hAnsi="Palatino Linotype" w:cs="Palatino Linotype"/>
          <w:b/>
        </w:rPr>
        <w:t>SUJETO OBLIGADO</w:t>
      </w:r>
      <w:r w:rsidRPr="00371D24">
        <w:rPr>
          <w:rFonts w:ascii="Palatino Linotype" w:eastAsia="Palatino Linotype" w:hAnsi="Palatino Linotype" w:cs="Palatino Linotype"/>
        </w:rPr>
        <w:t xml:space="preserve"> remitió en </w:t>
      </w:r>
      <w:r w:rsidR="0071235D" w:rsidRPr="00371D24">
        <w:rPr>
          <w:rFonts w:ascii="Palatino Linotype" w:eastAsia="Palatino Linotype" w:hAnsi="Palatino Linotype" w:cs="Palatino Linotype"/>
        </w:rPr>
        <w:t>informe justificado los oficios suscritos por la Encargada de Despacho de la Dirección de Educación y Cultura</w:t>
      </w:r>
      <w:r w:rsidRPr="00371D24">
        <w:rPr>
          <w:rFonts w:ascii="Palatino Linotype" w:eastAsia="Palatino Linotype" w:hAnsi="Palatino Linotype" w:cs="Palatino Linotype"/>
        </w:rPr>
        <w:t>, por medio de</w:t>
      </w:r>
      <w:r w:rsidR="007C4899"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rPr>
        <w:t>l</w:t>
      </w:r>
      <w:r w:rsidR="007C4899" w:rsidRPr="00371D24">
        <w:rPr>
          <w:rFonts w:ascii="Palatino Linotype" w:eastAsia="Palatino Linotype" w:hAnsi="Palatino Linotype" w:cs="Palatino Linotype"/>
        </w:rPr>
        <w:t>os</w:t>
      </w:r>
      <w:r w:rsidRPr="00371D24">
        <w:rPr>
          <w:rFonts w:ascii="Palatino Linotype" w:eastAsia="Palatino Linotype" w:hAnsi="Palatino Linotype" w:cs="Palatino Linotype"/>
        </w:rPr>
        <w:t xml:space="preserve"> cual</w:t>
      </w:r>
      <w:r w:rsidR="007C4899" w:rsidRPr="00371D24">
        <w:rPr>
          <w:rFonts w:ascii="Palatino Linotype" w:eastAsia="Palatino Linotype" w:hAnsi="Palatino Linotype" w:cs="Palatino Linotype"/>
        </w:rPr>
        <w:t>es</w:t>
      </w:r>
      <w:r w:rsidRPr="00371D24">
        <w:rPr>
          <w:rFonts w:ascii="Palatino Linotype" w:eastAsia="Palatino Linotype" w:hAnsi="Palatino Linotype" w:cs="Palatino Linotype"/>
        </w:rPr>
        <w:t xml:space="preserve"> </w:t>
      </w:r>
      <w:r w:rsidR="007C4899" w:rsidRPr="00371D24">
        <w:rPr>
          <w:rFonts w:ascii="Palatino Linotype" w:eastAsia="Palatino Linotype" w:hAnsi="Palatino Linotype" w:cs="Palatino Linotype"/>
        </w:rPr>
        <w:t xml:space="preserve">proporcionó el número de personas que en los años 2019 y 2020 integraron las plantillas de personal de los centros culturales descritos en las solicitudes de información, tal como se aprecia y en las imágenes que a continuación se insertan: </w:t>
      </w:r>
    </w:p>
    <w:p w14:paraId="2E9C74AD" w14:textId="1B0D6017" w:rsidR="007C4899" w:rsidRPr="00371D24" w:rsidRDefault="00576589"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6432" behindDoc="0" locked="0" layoutInCell="1" allowOverlap="1" wp14:anchorId="58C083D6" wp14:editId="5A1A07EA">
                <wp:simplePos x="0" y="0"/>
                <wp:positionH relativeFrom="column">
                  <wp:posOffset>281940</wp:posOffset>
                </wp:positionH>
                <wp:positionV relativeFrom="paragraph">
                  <wp:posOffset>3769359</wp:posOffset>
                </wp:positionV>
                <wp:extent cx="5162550" cy="104775"/>
                <wp:effectExtent l="0" t="0" r="19050" b="28575"/>
                <wp:wrapNone/>
                <wp:docPr id="13" name="Conector recto 13"/>
                <wp:cNvGraphicFramePr/>
                <a:graphic xmlns:a="http://schemas.openxmlformats.org/drawingml/2006/main">
                  <a:graphicData uri="http://schemas.microsoft.com/office/word/2010/wordprocessingShape">
                    <wps:wsp>
                      <wps:cNvCnPr/>
                      <wps:spPr>
                        <a:xfrm>
                          <a:off x="0" y="0"/>
                          <a:ext cx="5162550" cy="1047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D3E3C" id="Conector recto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296.8pt" to="428.7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" strokecolor="red" strokeweight="1.5pt">
                <v:stroke joinstyle="miter"/>
              </v:line>
            </w:pict>
          </mc:Fallback>
        </mc:AlternateContent>
      </w:r>
      <w:r w:rsidRPr="00371D24">
        <w:rPr>
          <w:rFonts w:ascii="Palatino Linotype" w:eastAsia="Palatino Linotype" w:hAnsi="Palatino Linotype" w:cs="Palatino Linotype"/>
          <w:noProof/>
          <w:lang w:val="es-MX" w:eastAsia="es-MX"/>
        </w:rPr>
        <mc:AlternateContent>
          <mc:Choice Requires="wps">
            <w:drawing>
              <wp:anchor distT="0" distB="0" distL="114300" distR="114300" simplePos="0" relativeHeight="251664384" behindDoc="0" locked="0" layoutInCell="1" allowOverlap="1" wp14:anchorId="1D83A04E" wp14:editId="6B2C011C">
                <wp:simplePos x="0" y="0"/>
                <wp:positionH relativeFrom="column">
                  <wp:posOffset>4711065</wp:posOffset>
                </wp:positionH>
                <wp:positionV relativeFrom="paragraph">
                  <wp:posOffset>3607435</wp:posOffset>
                </wp:positionV>
                <wp:extent cx="752475" cy="1905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752475"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6C471" id="Conector recto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0.95pt,284.05pt" to="430.2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" strokecolor="red" strokeweight="1.5pt">
                <v:stroke joinstyle="miter"/>
              </v:line>
            </w:pict>
          </mc:Fallback>
        </mc:AlternateContent>
      </w:r>
      <w:r w:rsidR="00886F78" w:rsidRPr="00371D24">
        <w:rPr>
          <w:rFonts w:ascii="Palatino Linotype" w:eastAsia="Palatino Linotype" w:hAnsi="Palatino Linotype" w:cs="Palatino Linotype"/>
          <w:noProof/>
          <w:lang w:val="es-MX" w:eastAsia="es-MX"/>
        </w:rPr>
        <w:drawing>
          <wp:inline distT="0" distB="0" distL="0" distR="0" wp14:anchorId="4DA3069B" wp14:editId="10B33DC8">
            <wp:extent cx="5671185" cy="6524625"/>
            <wp:effectExtent l="19050" t="19050" r="2476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1185" cy="6524625"/>
                    </a:xfrm>
                    <a:prstGeom prst="rect">
                      <a:avLst/>
                    </a:prstGeom>
                    <a:ln w="12700">
                      <a:solidFill>
                        <a:schemeClr val="tx1"/>
                      </a:solidFill>
                    </a:ln>
                  </pic:spPr>
                </pic:pic>
              </a:graphicData>
            </a:graphic>
          </wp:inline>
        </w:drawing>
      </w:r>
    </w:p>
    <w:p w14:paraId="4A01080E" w14:textId="77777777" w:rsidR="00313FA4" w:rsidRPr="00371D24" w:rsidRDefault="00313FA4"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033644B6" w14:textId="1ED86021" w:rsidR="00313FA4" w:rsidRPr="00371D24" w:rsidRDefault="00576589"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8480" behindDoc="0" locked="0" layoutInCell="1" allowOverlap="1" wp14:anchorId="6DEC872F" wp14:editId="45EAFC45">
                <wp:simplePos x="0" y="0"/>
                <wp:positionH relativeFrom="column">
                  <wp:posOffset>262255</wp:posOffset>
                </wp:positionH>
                <wp:positionV relativeFrom="paragraph">
                  <wp:posOffset>4019550</wp:posOffset>
                </wp:positionV>
                <wp:extent cx="5286375" cy="28575"/>
                <wp:effectExtent l="0" t="0" r="28575" b="28575"/>
                <wp:wrapNone/>
                <wp:docPr id="14" name="Conector recto 14"/>
                <wp:cNvGraphicFramePr/>
                <a:graphic xmlns:a="http://schemas.openxmlformats.org/drawingml/2006/main">
                  <a:graphicData uri="http://schemas.microsoft.com/office/word/2010/wordprocessingShape">
                    <wps:wsp>
                      <wps:cNvCnPr/>
                      <wps:spPr>
                        <a:xfrm flipV="1">
                          <a:off x="0" y="0"/>
                          <a:ext cx="5286375" cy="28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3DD00" id="Conector recto 1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316.5pt" to="436.9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" strokecolor="red" strokeweight="1.5pt">
                <v:stroke joinstyle="miter"/>
              </v:line>
            </w:pict>
          </mc:Fallback>
        </mc:AlternateContent>
      </w:r>
      <w:r w:rsidR="00313FA4" w:rsidRPr="00371D24">
        <w:rPr>
          <w:rFonts w:ascii="Palatino Linotype" w:eastAsia="Palatino Linotype" w:hAnsi="Palatino Linotype" w:cs="Palatino Linotype"/>
          <w:noProof/>
          <w:lang w:val="es-MX" w:eastAsia="es-MX"/>
        </w:rPr>
        <w:drawing>
          <wp:inline distT="0" distB="0" distL="0" distR="0" wp14:anchorId="33CE682C" wp14:editId="34325C0E">
            <wp:extent cx="5671185" cy="6715125"/>
            <wp:effectExtent l="19050" t="19050" r="2476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1185" cy="6715125"/>
                    </a:xfrm>
                    <a:prstGeom prst="rect">
                      <a:avLst/>
                    </a:prstGeom>
                    <a:ln w="12700">
                      <a:solidFill>
                        <a:schemeClr val="tx1"/>
                      </a:solidFill>
                    </a:ln>
                  </pic:spPr>
                </pic:pic>
              </a:graphicData>
            </a:graphic>
          </wp:inline>
        </w:drawing>
      </w:r>
    </w:p>
    <w:p w14:paraId="2374898D" w14:textId="77777777" w:rsidR="00207F2D" w:rsidRPr="00371D24" w:rsidRDefault="00207F2D"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48CDBDBD" w14:textId="21C94F9F" w:rsidR="00207F2D" w:rsidRPr="00371D24" w:rsidRDefault="00207F2D"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70528" behindDoc="0" locked="0" layoutInCell="1" allowOverlap="1" wp14:anchorId="43003D76" wp14:editId="7A16A17D">
                <wp:simplePos x="0" y="0"/>
                <wp:positionH relativeFrom="margin">
                  <wp:posOffset>358141</wp:posOffset>
                </wp:positionH>
                <wp:positionV relativeFrom="paragraph">
                  <wp:posOffset>3725545</wp:posOffset>
                </wp:positionV>
                <wp:extent cx="5010150" cy="76200"/>
                <wp:effectExtent l="0" t="0" r="19050" b="19050"/>
                <wp:wrapNone/>
                <wp:docPr id="16" name="Conector recto 16"/>
                <wp:cNvGraphicFramePr/>
                <a:graphic xmlns:a="http://schemas.openxmlformats.org/drawingml/2006/main">
                  <a:graphicData uri="http://schemas.microsoft.com/office/word/2010/wordprocessingShape">
                    <wps:wsp>
                      <wps:cNvCnPr/>
                      <wps:spPr>
                        <a:xfrm flipV="1">
                          <a:off x="0" y="0"/>
                          <a:ext cx="5010150" cy="76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E8953" id="Conector recto 16"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2pt,293.35pt" to="422.7pt,2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" strokecolor="red" strokeweight="1.5pt">
                <v:stroke joinstyle="miter"/>
                <w10:wrap anchorx="margin"/>
              </v:line>
            </w:pict>
          </mc:Fallback>
        </mc:AlternateContent>
      </w:r>
      <w:r w:rsidRPr="00371D24">
        <w:rPr>
          <w:rFonts w:ascii="Palatino Linotype" w:eastAsia="Palatino Linotype" w:hAnsi="Palatino Linotype" w:cs="Palatino Linotype"/>
          <w:noProof/>
          <w:lang w:val="es-MX" w:eastAsia="es-MX"/>
        </w:rPr>
        <w:drawing>
          <wp:inline distT="0" distB="0" distL="0" distR="0" wp14:anchorId="69B0D9C0" wp14:editId="267AD6D0">
            <wp:extent cx="5543550" cy="664845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550" cy="6648450"/>
                    </a:xfrm>
                    <a:prstGeom prst="rect">
                      <a:avLst/>
                    </a:prstGeom>
                    <a:ln w="12700">
                      <a:solidFill>
                        <a:schemeClr val="tx1"/>
                      </a:solidFill>
                    </a:ln>
                  </pic:spPr>
                </pic:pic>
              </a:graphicData>
            </a:graphic>
          </wp:inline>
        </w:drawing>
      </w:r>
    </w:p>
    <w:p w14:paraId="3DFED7B3" w14:textId="77777777" w:rsidR="00813F43" w:rsidRPr="00371D24" w:rsidRDefault="00813F43"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74A5CD09" w14:textId="1FC4D533" w:rsidR="00813F43" w:rsidRPr="00371D24" w:rsidRDefault="006D051B"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72576" behindDoc="0" locked="0" layoutInCell="1" allowOverlap="1" wp14:anchorId="5D33C597" wp14:editId="4A704269">
                <wp:simplePos x="0" y="0"/>
                <wp:positionH relativeFrom="margin">
                  <wp:posOffset>234314</wp:posOffset>
                </wp:positionH>
                <wp:positionV relativeFrom="paragraph">
                  <wp:posOffset>3839845</wp:posOffset>
                </wp:positionV>
                <wp:extent cx="5153025" cy="0"/>
                <wp:effectExtent l="0" t="0" r="28575" b="19050"/>
                <wp:wrapNone/>
                <wp:docPr id="17" name="Conector recto 17"/>
                <wp:cNvGraphicFramePr/>
                <a:graphic xmlns:a="http://schemas.openxmlformats.org/drawingml/2006/main">
                  <a:graphicData uri="http://schemas.microsoft.com/office/word/2010/wordprocessingShape">
                    <wps:wsp>
                      <wps:cNvCnPr/>
                      <wps:spPr>
                        <a:xfrm flipV="1">
                          <a:off x="0" y="0"/>
                          <a:ext cx="51530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370AD" id="Conector recto 17"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5pt,302.35pt" to="424.2pt,3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" strokecolor="red" strokeweight="1.5pt">
                <v:stroke joinstyle="miter"/>
                <w10:wrap anchorx="margin"/>
              </v:line>
            </w:pict>
          </mc:Fallback>
        </mc:AlternateContent>
      </w:r>
      <w:r w:rsidR="00813F43" w:rsidRPr="00371D24">
        <w:rPr>
          <w:rFonts w:ascii="Palatino Linotype" w:eastAsia="Palatino Linotype" w:hAnsi="Palatino Linotype" w:cs="Palatino Linotype"/>
          <w:noProof/>
          <w:lang w:val="es-MX" w:eastAsia="es-MX"/>
        </w:rPr>
        <w:drawing>
          <wp:inline distT="0" distB="0" distL="0" distR="0" wp14:anchorId="07235173" wp14:editId="3F9095EC">
            <wp:extent cx="5534025" cy="64293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025" cy="6429375"/>
                    </a:xfrm>
                    <a:prstGeom prst="rect">
                      <a:avLst/>
                    </a:prstGeom>
                    <a:ln w="12700">
                      <a:solidFill>
                        <a:schemeClr val="tx1"/>
                      </a:solidFill>
                    </a:ln>
                  </pic:spPr>
                </pic:pic>
              </a:graphicData>
            </a:graphic>
          </wp:inline>
        </w:drawing>
      </w:r>
    </w:p>
    <w:p w14:paraId="6A86AD74" w14:textId="77777777" w:rsidR="00886F78" w:rsidRPr="00371D24" w:rsidRDefault="00886F78"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4BB91E7F" w14:textId="77777777" w:rsidR="00886F78" w:rsidRPr="00371D24" w:rsidRDefault="00886F78"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6C2B15FF" w14:textId="3F1B0144" w:rsidR="009D5DEA" w:rsidRPr="00371D24" w:rsidRDefault="00842673"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74624" behindDoc="0" locked="0" layoutInCell="1" allowOverlap="1" wp14:anchorId="0A0C6393" wp14:editId="3D421750">
                <wp:simplePos x="0" y="0"/>
                <wp:positionH relativeFrom="margin">
                  <wp:posOffset>262890</wp:posOffset>
                </wp:positionH>
                <wp:positionV relativeFrom="paragraph">
                  <wp:posOffset>3906520</wp:posOffset>
                </wp:positionV>
                <wp:extent cx="5200650" cy="38100"/>
                <wp:effectExtent l="0" t="0" r="19050" b="19050"/>
                <wp:wrapNone/>
                <wp:docPr id="20" name="Conector recto 20"/>
                <wp:cNvGraphicFramePr/>
                <a:graphic xmlns:a="http://schemas.openxmlformats.org/drawingml/2006/main">
                  <a:graphicData uri="http://schemas.microsoft.com/office/word/2010/wordprocessingShape">
                    <wps:wsp>
                      <wps:cNvCnPr/>
                      <wps:spPr>
                        <a:xfrm flipV="1">
                          <a:off x="0" y="0"/>
                          <a:ext cx="5200650" cy="38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6B3EC" id="Conector recto 20"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pt,307.6pt" to="430.2pt,3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" strokecolor="red" strokeweight="1.5pt">
                <v:stroke joinstyle="miter"/>
                <w10:wrap anchorx="margin"/>
              </v:line>
            </w:pict>
          </mc:Fallback>
        </mc:AlternateContent>
      </w:r>
      <w:r w:rsidR="00A26C90" w:rsidRPr="00371D24">
        <w:rPr>
          <w:rFonts w:ascii="Palatino Linotype" w:eastAsia="Palatino Linotype" w:hAnsi="Palatino Linotype" w:cs="Palatino Linotype"/>
          <w:noProof/>
          <w:lang w:val="es-MX" w:eastAsia="es-MX"/>
        </w:rPr>
        <w:drawing>
          <wp:inline distT="0" distB="0" distL="0" distR="0" wp14:anchorId="79CDD008" wp14:editId="70C4DB54">
            <wp:extent cx="5671185" cy="6619875"/>
            <wp:effectExtent l="19050" t="19050" r="2476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1185" cy="6619875"/>
                    </a:xfrm>
                    <a:prstGeom prst="rect">
                      <a:avLst/>
                    </a:prstGeom>
                    <a:ln w="12700">
                      <a:solidFill>
                        <a:schemeClr val="tx1"/>
                      </a:solidFill>
                    </a:ln>
                  </pic:spPr>
                </pic:pic>
              </a:graphicData>
            </a:graphic>
          </wp:inline>
        </w:drawing>
      </w:r>
    </w:p>
    <w:p w14:paraId="56DC2EC7" w14:textId="77777777" w:rsidR="00A26C90" w:rsidRPr="00371D24" w:rsidRDefault="00A26C90"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57FB66B4" w14:textId="3EF8CFE1" w:rsidR="00A26C90" w:rsidRPr="00371D24" w:rsidRDefault="00842673"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76672" behindDoc="0" locked="0" layoutInCell="1" allowOverlap="1" wp14:anchorId="6A4BB896" wp14:editId="478FED1A">
                <wp:simplePos x="0" y="0"/>
                <wp:positionH relativeFrom="margin">
                  <wp:posOffset>300990</wp:posOffset>
                </wp:positionH>
                <wp:positionV relativeFrom="paragraph">
                  <wp:posOffset>3420744</wp:posOffset>
                </wp:positionV>
                <wp:extent cx="5219700" cy="9525"/>
                <wp:effectExtent l="0" t="0" r="19050" b="28575"/>
                <wp:wrapNone/>
                <wp:docPr id="21" name="Conector recto 21"/>
                <wp:cNvGraphicFramePr/>
                <a:graphic xmlns:a="http://schemas.openxmlformats.org/drawingml/2006/main">
                  <a:graphicData uri="http://schemas.microsoft.com/office/word/2010/wordprocessingShape">
                    <wps:wsp>
                      <wps:cNvCnPr/>
                      <wps:spPr>
                        <a:xfrm>
                          <a:off x="0" y="0"/>
                          <a:ext cx="521970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AA325" id="Conector recto 21"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7pt,269.35pt" to="434.7pt,2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" strokecolor="red" strokeweight="1.5pt">
                <v:stroke joinstyle="miter"/>
                <w10:wrap anchorx="margin"/>
              </v:line>
            </w:pict>
          </mc:Fallback>
        </mc:AlternateContent>
      </w:r>
      <w:r w:rsidR="00A26C90" w:rsidRPr="00371D24">
        <w:rPr>
          <w:rFonts w:ascii="Palatino Linotype" w:eastAsia="Palatino Linotype" w:hAnsi="Palatino Linotype" w:cs="Palatino Linotype"/>
          <w:noProof/>
          <w:lang w:val="es-MX" w:eastAsia="es-MX"/>
        </w:rPr>
        <w:drawing>
          <wp:inline distT="0" distB="0" distL="0" distR="0" wp14:anchorId="38C20297" wp14:editId="13C82832">
            <wp:extent cx="5671185" cy="5976620"/>
            <wp:effectExtent l="19050" t="19050" r="24765"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1185" cy="5976620"/>
                    </a:xfrm>
                    <a:prstGeom prst="rect">
                      <a:avLst/>
                    </a:prstGeom>
                    <a:ln w="12700">
                      <a:solidFill>
                        <a:schemeClr val="tx1"/>
                      </a:solidFill>
                    </a:ln>
                  </pic:spPr>
                </pic:pic>
              </a:graphicData>
            </a:graphic>
          </wp:inline>
        </w:drawing>
      </w:r>
    </w:p>
    <w:p w14:paraId="7787D98E" w14:textId="77777777" w:rsidR="00842673" w:rsidRPr="00371D24" w:rsidRDefault="00842673"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4BF7CA0D" w14:textId="0514C333" w:rsidR="009D5DEA" w:rsidRPr="00371D24" w:rsidRDefault="009D5DEA"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De la</w:t>
      </w:r>
      <w:r w:rsidR="00842673"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w:t>
      </w:r>
      <w:r w:rsidR="00842673" w:rsidRPr="00371D24">
        <w:rPr>
          <w:rFonts w:ascii="Palatino Linotype" w:eastAsia="Palatino Linotype" w:hAnsi="Palatino Linotype" w:cs="Palatino Linotype"/>
        </w:rPr>
        <w:t>imágenes</w:t>
      </w:r>
      <w:r w:rsidRPr="00371D24">
        <w:rPr>
          <w:rFonts w:ascii="Palatino Linotype" w:eastAsia="Palatino Linotype" w:hAnsi="Palatino Linotype" w:cs="Palatino Linotype"/>
        </w:rPr>
        <w:t xml:space="preserve"> inserta</w:t>
      </w:r>
      <w:r w:rsidR="00842673" w:rsidRPr="00371D24">
        <w:rPr>
          <w:rFonts w:ascii="Palatino Linotype" w:eastAsia="Palatino Linotype" w:hAnsi="Palatino Linotype" w:cs="Palatino Linotype"/>
        </w:rPr>
        <w:t xml:space="preserve">s se aprecia, </w:t>
      </w:r>
      <w:proofErr w:type="gramStart"/>
      <w:r w:rsidR="00842673" w:rsidRPr="00371D24">
        <w:rPr>
          <w:rFonts w:ascii="Palatino Linotype" w:eastAsia="Palatino Linotype" w:hAnsi="Palatino Linotype" w:cs="Palatino Linotype"/>
        </w:rPr>
        <w:t xml:space="preserve">que </w:t>
      </w:r>
      <w:r w:rsidRPr="00371D24">
        <w:rPr>
          <w:rFonts w:ascii="Palatino Linotype" w:eastAsia="Palatino Linotype" w:hAnsi="Palatino Linotype" w:cs="Palatino Linotype"/>
        </w:rPr>
        <w:t xml:space="preserve"> </w:t>
      </w:r>
      <w:r w:rsidR="00842673" w:rsidRPr="00371D24">
        <w:rPr>
          <w:rFonts w:ascii="Palatino Linotype" w:eastAsia="Palatino Linotype" w:hAnsi="Palatino Linotype" w:cs="Palatino Linotype"/>
        </w:rPr>
        <w:t>los</w:t>
      </w:r>
      <w:proofErr w:type="gramEnd"/>
      <w:r w:rsidR="00842673"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rPr>
        <w:t>documento entregado</w:t>
      </w:r>
      <w:r w:rsidR="00842673"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por el </w:t>
      </w:r>
      <w:r w:rsidRPr="00371D24">
        <w:rPr>
          <w:rFonts w:ascii="Palatino Linotype" w:eastAsia="Palatino Linotype" w:hAnsi="Palatino Linotype" w:cs="Palatino Linotype"/>
          <w:b/>
        </w:rPr>
        <w:t xml:space="preserve">SUJETO OBLIGADO </w:t>
      </w:r>
      <w:r w:rsidR="00842673" w:rsidRPr="00371D24">
        <w:rPr>
          <w:rFonts w:ascii="Palatino Linotype" w:eastAsia="Palatino Linotype" w:hAnsi="Palatino Linotype" w:cs="Palatino Linotype"/>
        </w:rPr>
        <w:t xml:space="preserve">contienen el número de servidores públicos que integraron las </w:t>
      </w:r>
      <w:r w:rsidR="00842673" w:rsidRPr="00371D24">
        <w:rPr>
          <w:rFonts w:ascii="Palatino Linotype" w:eastAsia="Palatino Linotype" w:hAnsi="Palatino Linotype" w:cs="Palatino Linotype"/>
        </w:rPr>
        <w:lastRenderedPageBreak/>
        <w:t xml:space="preserve">plantillas laborales en los años 2109 y 2020 en los distintos centros culturales descritos en las solicitudes de información. </w:t>
      </w:r>
    </w:p>
    <w:p w14:paraId="08913CA5" w14:textId="77777777" w:rsidR="00842673" w:rsidRPr="00371D24" w:rsidRDefault="00842673"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46D0337F" w14:textId="438897C5" w:rsidR="00842673" w:rsidRPr="00371D24" w:rsidRDefault="00842673"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Cabe señalar que, el </w:t>
      </w:r>
      <w:proofErr w:type="gramStart"/>
      <w:r w:rsidRPr="00371D24">
        <w:rPr>
          <w:rFonts w:ascii="Palatino Linotype" w:eastAsia="Palatino Linotype" w:hAnsi="Palatino Linotype" w:cs="Palatino Linotype"/>
        </w:rPr>
        <w:t xml:space="preserve">artículo </w:t>
      </w:r>
      <w:r w:rsidR="00D92C98" w:rsidRPr="00371D24">
        <w:rPr>
          <w:rFonts w:ascii="Palatino Linotype" w:eastAsia="Palatino Linotype" w:hAnsi="Palatino Linotype" w:cs="Palatino Linotype"/>
        </w:rPr>
        <w:t xml:space="preserve"> 60</w:t>
      </w:r>
      <w:proofErr w:type="gramEnd"/>
      <w:r w:rsidR="00D92C98" w:rsidRPr="00371D24">
        <w:rPr>
          <w:rFonts w:ascii="Palatino Linotype" w:eastAsia="Palatino Linotype" w:hAnsi="Palatino Linotype" w:cs="Palatino Linotype"/>
        </w:rPr>
        <w:t xml:space="preserve"> d</w:t>
      </w:r>
      <w:r w:rsidRPr="00371D24">
        <w:rPr>
          <w:rFonts w:ascii="Palatino Linotype" w:eastAsia="Palatino Linotype" w:hAnsi="Palatino Linotype" w:cs="Palatino Linotype"/>
        </w:rPr>
        <w:t>el Bando Municipal de Ecatepec de M</w:t>
      </w:r>
      <w:r w:rsidR="00D92C98" w:rsidRPr="00371D24">
        <w:rPr>
          <w:rFonts w:ascii="Palatino Linotype" w:eastAsia="Palatino Linotype" w:hAnsi="Palatino Linotype" w:cs="Palatino Linotype"/>
        </w:rPr>
        <w:t>orelos 2022 establece que corresponde a la Dirección de Educación y C</w:t>
      </w:r>
      <w:r w:rsidR="003E72C5" w:rsidRPr="00371D24">
        <w:rPr>
          <w:rFonts w:ascii="Palatino Linotype" w:eastAsia="Palatino Linotype" w:hAnsi="Palatino Linotype" w:cs="Palatino Linotype"/>
        </w:rPr>
        <w:t>ultura la promoción de expresiones artísticas y culturales</w:t>
      </w:r>
      <w:r w:rsidR="00580845" w:rsidRPr="00371D24">
        <w:rPr>
          <w:rFonts w:ascii="Palatino Linotype" w:eastAsia="Palatino Linotype" w:hAnsi="Palatino Linotype" w:cs="Palatino Linotype"/>
        </w:rPr>
        <w:t xml:space="preserve"> a través de las casas de cultura y diversos espacios públicos municipales, a saber: </w:t>
      </w:r>
    </w:p>
    <w:p w14:paraId="3A900E7D" w14:textId="77777777" w:rsidR="00580845" w:rsidRPr="00371D24" w:rsidRDefault="00580845"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390AA799" w14:textId="77777777" w:rsidR="009C4597" w:rsidRPr="00371D24" w:rsidRDefault="009C4597" w:rsidP="009C4597">
      <w:pPr>
        <w:pBdr>
          <w:top w:val="nil"/>
          <w:left w:val="nil"/>
          <w:bottom w:val="nil"/>
          <w:right w:val="nil"/>
          <w:between w:val="nil"/>
        </w:pBdr>
        <w:tabs>
          <w:tab w:val="left" w:pos="142"/>
        </w:tabs>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w:t>
      </w:r>
      <w:r w:rsidR="00580845" w:rsidRPr="00371D24">
        <w:rPr>
          <w:rFonts w:ascii="Palatino Linotype" w:hAnsi="Palatino Linotype"/>
          <w:b/>
          <w:i/>
          <w:sz w:val="22"/>
          <w:szCs w:val="22"/>
        </w:rPr>
        <w:t>Artículo 60.</w:t>
      </w:r>
      <w:r w:rsidR="00580845" w:rsidRPr="00371D24">
        <w:rPr>
          <w:rFonts w:ascii="Palatino Linotype" w:hAnsi="Palatino Linotype"/>
          <w:i/>
          <w:sz w:val="22"/>
          <w:szCs w:val="22"/>
        </w:rPr>
        <w:t xml:space="preserve"> La Dirección de Educación y Cultura promoverá la educación de cualquier tipo y modalidad en el territorio municipal, sin distinción de raza, sexo, religión, condición física, económica o social; pudiendo celebrar convenios con las autoridades educativas federales y estatales para gestionar y coordinar las actividades educativas de alfabetización para adultos, Educación Básica, Media Superior y Superior. Lo anterior, en el ámbito de su respectiva competencia y de conformidad con lo dispuesto por la Constitución Política de los Estados Unidos Mexicanos, la Constitución Política del Estado Libre y Soberano de México, la Ley General de Educación, la Ley de Educación del Estado de México, y demás leyes y reglamentos aplicables a la materia. </w:t>
      </w:r>
    </w:p>
    <w:p w14:paraId="073A204E" w14:textId="77777777" w:rsidR="009C4597" w:rsidRPr="00371D24" w:rsidRDefault="009C4597" w:rsidP="009C4597">
      <w:pPr>
        <w:pBdr>
          <w:top w:val="nil"/>
          <w:left w:val="nil"/>
          <w:bottom w:val="nil"/>
          <w:right w:val="nil"/>
          <w:between w:val="nil"/>
        </w:pBdr>
        <w:tabs>
          <w:tab w:val="left" w:pos="142"/>
        </w:tabs>
        <w:spacing w:line="276" w:lineRule="auto"/>
        <w:ind w:left="851" w:right="709"/>
        <w:jc w:val="both"/>
        <w:rPr>
          <w:rFonts w:ascii="Palatino Linotype" w:hAnsi="Palatino Linotype"/>
          <w:i/>
          <w:sz w:val="22"/>
          <w:szCs w:val="22"/>
        </w:rPr>
      </w:pPr>
    </w:p>
    <w:p w14:paraId="68D2A151" w14:textId="2278762B" w:rsidR="009C4597" w:rsidRPr="00371D24" w:rsidRDefault="002C18D1" w:rsidP="009C4597">
      <w:pPr>
        <w:pBdr>
          <w:top w:val="nil"/>
          <w:left w:val="nil"/>
          <w:bottom w:val="nil"/>
          <w:right w:val="nil"/>
          <w:between w:val="nil"/>
        </w:pBdr>
        <w:tabs>
          <w:tab w:val="left" w:pos="142"/>
        </w:tabs>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w:t>
      </w:r>
    </w:p>
    <w:p w14:paraId="170A47F6" w14:textId="77777777" w:rsidR="009C4597" w:rsidRPr="00371D24" w:rsidRDefault="009C4597" w:rsidP="009C4597">
      <w:pPr>
        <w:pBdr>
          <w:top w:val="nil"/>
          <w:left w:val="nil"/>
          <w:bottom w:val="nil"/>
          <w:right w:val="nil"/>
          <w:between w:val="nil"/>
        </w:pBdr>
        <w:tabs>
          <w:tab w:val="left" w:pos="142"/>
        </w:tabs>
        <w:spacing w:line="276" w:lineRule="auto"/>
        <w:ind w:left="851" w:right="709"/>
        <w:jc w:val="both"/>
        <w:rPr>
          <w:rFonts w:ascii="Palatino Linotype" w:hAnsi="Palatino Linotype"/>
          <w:i/>
          <w:sz w:val="22"/>
          <w:szCs w:val="22"/>
        </w:rPr>
      </w:pPr>
    </w:p>
    <w:p w14:paraId="4E5FFAFF" w14:textId="77777777" w:rsidR="002C18D1" w:rsidRPr="00371D24" w:rsidRDefault="00580845" w:rsidP="009C4597">
      <w:pPr>
        <w:pBdr>
          <w:top w:val="nil"/>
          <w:left w:val="nil"/>
          <w:bottom w:val="nil"/>
          <w:right w:val="nil"/>
          <w:between w:val="nil"/>
        </w:pBdr>
        <w:tabs>
          <w:tab w:val="left" w:pos="142"/>
        </w:tabs>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 xml:space="preserve">En materia de cultura, </w:t>
      </w:r>
      <w:r w:rsidRPr="00371D24">
        <w:rPr>
          <w:rFonts w:ascii="Palatino Linotype" w:hAnsi="Palatino Linotype"/>
          <w:b/>
          <w:i/>
          <w:sz w:val="22"/>
          <w:szCs w:val="22"/>
          <w:u w:val="single"/>
        </w:rPr>
        <w:t>fomentará la cohesión social y convivencia armónica entre los habitantes del municipio, promoviendo todo tipo de expresión artística y cultural</w:t>
      </w:r>
      <w:r w:rsidRPr="00371D24">
        <w:rPr>
          <w:rFonts w:ascii="Palatino Linotype" w:hAnsi="Palatino Linotype"/>
          <w:i/>
          <w:sz w:val="22"/>
          <w:szCs w:val="22"/>
        </w:rPr>
        <w:t xml:space="preserve">, con respeto a los principios de igualdad y no discriminación, </w:t>
      </w:r>
      <w:r w:rsidRPr="00371D24">
        <w:rPr>
          <w:rFonts w:ascii="Palatino Linotype" w:hAnsi="Palatino Linotype"/>
          <w:b/>
          <w:i/>
          <w:sz w:val="22"/>
          <w:szCs w:val="22"/>
          <w:u w:val="single"/>
        </w:rPr>
        <w:t>a través de casas de cultura y los diversos espacios públicos municipales destinados para ello.</w:t>
      </w:r>
      <w:r w:rsidRPr="00371D24">
        <w:rPr>
          <w:rFonts w:ascii="Palatino Linotype" w:hAnsi="Palatino Linotype"/>
          <w:i/>
          <w:sz w:val="22"/>
          <w:szCs w:val="22"/>
        </w:rPr>
        <w:t xml:space="preserve"> </w:t>
      </w:r>
    </w:p>
    <w:p w14:paraId="7D74A2EB" w14:textId="77777777" w:rsidR="002C18D1" w:rsidRPr="00371D24" w:rsidRDefault="002C18D1" w:rsidP="009C4597">
      <w:pPr>
        <w:pBdr>
          <w:top w:val="nil"/>
          <w:left w:val="nil"/>
          <w:bottom w:val="nil"/>
          <w:right w:val="nil"/>
          <w:between w:val="nil"/>
        </w:pBdr>
        <w:tabs>
          <w:tab w:val="left" w:pos="142"/>
        </w:tabs>
        <w:spacing w:line="276" w:lineRule="auto"/>
        <w:ind w:left="851" w:right="709"/>
        <w:jc w:val="both"/>
        <w:rPr>
          <w:rFonts w:ascii="Palatino Linotype" w:hAnsi="Palatino Linotype"/>
          <w:i/>
          <w:sz w:val="22"/>
          <w:szCs w:val="22"/>
        </w:rPr>
      </w:pPr>
    </w:p>
    <w:p w14:paraId="7E9B0A3A" w14:textId="77777777" w:rsidR="002C18D1" w:rsidRPr="00371D24" w:rsidRDefault="00580845" w:rsidP="009C4597">
      <w:pPr>
        <w:pBdr>
          <w:top w:val="nil"/>
          <w:left w:val="nil"/>
          <w:bottom w:val="nil"/>
          <w:right w:val="nil"/>
          <w:between w:val="nil"/>
        </w:pBdr>
        <w:tabs>
          <w:tab w:val="left" w:pos="142"/>
        </w:tabs>
        <w:spacing w:line="276" w:lineRule="auto"/>
        <w:ind w:left="851" w:right="709"/>
        <w:jc w:val="both"/>
        <w:rPr>
          <w:rFonts w:ascii="Palatino Linotype" w:hAnsi="Palatino Linotype"/>
          <w:i/>
          <w:sz w:val="22"/>
          <w:szCs w:val="22"/>
        </w:rPr>
      </w:pPr>
      <w:r w:rsidRPr="00371D24">
        <w:rPr>
          <w:rFonts w:ascii="Palatino Linotype" w:hAnsi="Palatino Linotype"/>
          <w:i/>
          <w:sz w:val="22"/>
          <w:szCs w:val="22"/>
        </w:rPr>
        <w:t xml:space="preserve">Fomentará la identidad de las y los habitantes, conservando sus costumbres y tradiciones; asimismo, difundirá las manifestaciones de las culturas indígenas originarias que prevalecen en el municipio. </w:t>
      </w:r>
    </w:p>
    <w:p w14:paraId="7E4A36F3" w14:textId="77777777" w:rsidR="002C18D1" w:rsidRPr="00371D24" w:rsidRDefault="002C18D1" w:rsidP="009C4597">
      <w:pPr>
        <w:pBdr>
          <w:top w:val="nil"/>
          <w:left w:val="nil"/>
          <w:bottom w:val="nil"/>
          <w:right w:val="nil"/>
          <w:between w:val="nil"/>
        </w:pBdr>
        <w:tabs>
          <w:tab w:val="left" w:pos="142"/>
        </w:tabs>
        <w:spacing w:line="276" w:lineRule="auto"/>
        <w:ind w:left="851" w:right="709"/>
        <w:jc w:val="both"/>
        <w:rPr>
          <w:rFonts w:ascii="Palatino Linotype" w:hAnsi="Palatino Linotype"/>
          <w:i/>
          <w:sz w:val="22"/>
          <w:szCs w:val="22"/>
        </w:rPr>
      </w:pPr>
    </w:p>
    <w:p w14:paraId="6A33298B" w14:textId="1CE452D3" w:rsidR="00580845" w:rsidRPr="00371D24" w:rsidRDefault="00580845" w:rsidP="009C4597">
      <w:pPr>
        <w:pBdr>
          <w:top w:val="nil"/>
          <w:left w:val="nil"/>
          <w:bottom w:val="nil"/>
          <w:right w:val="nil"/>
          <w:between w:val="nil"/>
        </w:pBdr>
        <w:tabs>
          <w:tab w:val="left" w:pos="142"/>
        </w:tabs>
        <w:spacing w:line="276" w:lineRule="auto"/>
        <w:ind w:left="851" w:right="709"/>
        <w:jc w:val="both"/>
        <w:rPr>
          <w:rFonts w:ascii="Palatino Linotype" w:eastAsia="Palatino Linotype" w:hAnsi="Palatino Linotype" w:cs="Palatino Linotype"/>
          <w:i/>
          <w:sz w:val="22"/>
          <w:szCs w:val="22"/>
        </w:rPr>
      </w:pPr>
      <w:r w:rsidRPr="00371D24">
        <w:rPr>
          <w:rFonts w:ascii="Palatino Linotype" w:hAnsi="Palatino Linotype"/>
          <w:i/>
          <w:sz w:val="22"/>
          <w:szCs w:val="22"/>
        </w:rPr>
        <w:t>Podrá ser el vínculo para la celebración de convenios con los sectores público, privado y social, a efecto de fomentar las diversas expresiones culturales y artísticas, así como para la conservación de vestigios arqueológicos y arquitectónicos en el municipio.</w:t>
      </w:r>
    </w:p>
    <w:p w14:paraId="2EE303D3" w14:textId="77777777" w:rsidR="000B1B2B" w:rsidRPr="00371D24" w:rsidRDefault="004E1D50" w:rsidP="009D5DEA">
      <w:pPr>
        <w:pBdr>
          <w:top w:val="nil"/>
          <w:left w:val="nil"/>
          <w:bottom w:val="nil"/>
          <w:right w:val="nil"/>
          <w:between w:val="nil"/>
        </w:pBdr>
        <w:spacing w:before="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Por consiguiente, del ordenamiento jurídico previamente citado</w:t>
      </w:r>
      <w:r w:rsidR="00361985" w:rsidRPr="00371D24">
        <w:rPr>
          <w:rFonts w:ascii="Palatino Linotype" w:eastAsia="Palatino Linotype" w:hAnsi="Palatino Linotype" w:cs="Palatino Linotype"/>
        </w:rPr>
        <w:t xml:space="preserve"> y del pronunciamiento de la </w:t>
      </w:r>
      <w:r w:rsidRPr="00371D24">
        <w:rPr>
          <w:rFonts w:ascii="Palatino Linotype" w:eastAsia="Palatino Linotype" w:hAnsi="Palatino Linotype" w:cs="Palatino Linotype"/>
        </w:rPr>
        <w:t xml:space="preserve"> Dirección de Educación y Cultura </w:t>
      </w:r>
      <w:r w:rsidR="00361985" w:rsidRPr="00371D24">
        <w:rPr>
          <w:rFonts w:ascii="Palatino Linotype" w:eastAsia="Palatino Linotype" w:hAnsi="Palatino Linotype" w:cs="Palatino Linotype"/>
        </w:rPr>
        <w:t xml:space="preserve">se concluye que es </w:t>
      </w:r>
      <w:r w:rsidRPr="00371D24">
        <w:rPr>
          <w:rFonts w:ascii="Palatino Linotype" w:eastAsia="Palatino Linotype" w:hAnsi="Palatino Linotype" w:cs="Palatino Linotype"/>
        </w:rPr>
        <w:t xml:space="preserve">área </w:t>
      </w:r>
      <w:r w:rsidR="00361985" w:rsidRPr="00371D24">
        <w:rPr>
          <w:rFonts w:ascii="Palatino Linotype" w:eastAsia="Palatino Linotype" w:hAnsi="Palatino Linotype" w:cs="Palatino Linotype"/>
        </w:rPr>
        <w:t xml:space="preserve">administrativa que tiene a su cargo </w:t>
      </w:r>
      <w:r w:rsidR="008F2039" w:rsidRPr="00371D24">
        <w:rPr>
          <w:rFonts w:ascii="Palatino Linotype" w:eastAsia="Palatino Linotype" w:hAnsi="Palatino Linotype" w:cs="Palatino Linotype"/>
        </w:rPr>
        <w:t xml:space="preserve">las casas de cultura y los espacios públicos destinados al fomento y promoción de actividades artísticas y culturales </w:t>
      </w:r>
      <w:r w:rsidR="003579A8" w:rsidRPr="00371D24">
        <w:rPr>
          <w:rFonts w:ascii="Palatino Linotype" w:eastAsia="Palatino Linotype" w:hAnsi="Palatino Linotype" w:cs="Palatino Linotype"/>
        </w:rPr>
        <w:t>y por lo tanto cuenta con atribuciones para</w:t>
      </w:r>
      <w:r w:rsidR="001C2E27" w:rsidRPr="00371D24">
        <w:rPr>
          <w:rFonts w:ascii="Palatino Linotype" w:eastAsia="Palatino Linotype" w:hAnsi="Palatino Linotype" w:cs="Palatino Linotype"/>
        </w:rPr>
        <w:t xml:space="preserve"> conocer sobre el número de personas que integraron la plantilla laboral</w:t>
      </w:r>
      <w:r w:rsidR="00AD189A" w:rsidRPr="00371D24">
        <w:rPr>
          <w:rFonts w:ascii="Palatino Linotype" w:eastAsia="Palatino Linotype" w:hAnsi="Palatino Linotype" w:cs="Palatino Linotype"/>
        </w:rPr>
        <w:t xml:space="preserve"> en los años 2019 y 2020</w:t>
      </w:r>
      <w:r w:rsidR="001C2E27" w:rsidRPr="00371D24">
        <w:rPr>
          <w:rFonts w:ascii="Palatino Linotype" w:eastAsia="Palatino Linotype" w:hAnsi="Palatino Linotype" w:cs="Palatino Linotype"/>
        </w:rPr>
        <w:t xml:space="preserve"> en cada una de las casas de cultura </w:t>
      </w:r>
      <w:r w:rsidR="003579A8" w:rsidRPr="00371D24">
        <w:rPr>
          <w:rFonts w:ascii="Palatino Linotype" w:eastAsia="Palatino Linotype" w:hAnsi="Palatino Linotype" w:cs="Palatino Linotype"/>
        </w:rPr>
        <w:t>y centros culturales descritos en las solicitudes de informaci</w:t>
      </w:r>
      <w:r w:rsidR="000B1B2B" w:rsidRPr="00371D24">
        <w:rPr>
          <w:rFonts w:ascii="Palatino Linotype" w:eastAsia="Palatino Linotype" w:hAnsi="Palatino Linotype" w:cs="Palatino Linotype"/>
        </w:rPr>
        <w:t>ón.</w:t>
      </w:r>
    </w:p>
    <w:p w14:paraId="7C0F3CA5" w14:textId="1C16C8F4" w:rsidR="009D5DEA" w:rsidRPr="00371D24" w:rsidRDefault="009D5DEA" w:rsidP="009D5DEA">
      <w:pPr>
        <w:pBdr>
          <w:top w:val="nil"/>
          <w:left w:val="nil"/>
          <w:bottom w:val="nil"/>
          <w:right w:val="nil"/>
          <w:between w:val="nil"/>
        </w:pBdr>
        <w:spacing w:before="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Por lo tanto, es necesario señalar que al haberse pronunciado el </w:t>
      </w:r>
      <w:r w:rsidRPr="00371D24">
        <w:rPr>
          <w:rFonts w:ascii="Palatino Linotype" w:eastAsia="Palatino Linotype" w:hAnsi="Palatino Linotype" w:cs="Palatino Linotype"/>
          <w:b/>
        </w:rPr>
        <w:t>SUJETO OBLIGADO</w:t>
      </w:r>
      <w:r w:rsidR="001E6F0A" w:rsidRPr="00371D24">
        <w:rPr>
          <w:rFonts w:ascii="Palatino Linotype" w:eastAsia="Palatino Linotype" w:hAnsi="Palatino Linotype" w:cs="Palatino Linotype"/>
        </w:rPr>
        <w:t>, e</w:t>
      </w:r>
      <w:r w:rsidRPr="00371D24">
        <w:rPr>
          <w:rFonts w:ascii="Palatino Linotype" w:eastAsia="Palatino Linotype" w:hAnsi="Palatino Linotype" w:cs="Palatino Linotype"/>
        </w:rPr>
        <w:t>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6F9683AB" w14:textId="77777777" w:rsidR="009D5DEA" w:rsidRPr="00371D24" w:rsidRDefault="009D5DEA" w:rsidP="009D5DE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C462F87" w14:textId="77777777" w:rsidR="009D5DEA" w:rsidRPr="00371D24" w:rsidRDefault="009D5DEA" w:rsidP="009D5DEA">
      <w:pPr>
        <w:pBdr>
          <w:top w:val="nil"/>
          <w:left w:val="nil"/>
          <w:bottom w:val="nil"/>
          <w:right w:val="nil"/>
          <w:between w:val="nil"/>
        </w:pBdr>
        <w:spacing w:after="360"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14:paraId="2B9A4A5A" w14:textId="77777777" w:rsidR="009D5DEA" w:rsidRPr="00371D24" w:rsidRDefault="009D5DEA" w:rsidP="009D5DEA">
      <w:pPr>
        <w:spacing w:before="240" w:after="360" w:line="276" w:lineRule="auto"/>
        <w:ind w:left="567" w:right="616"/>
        <w:jc w:val="both"/>
        <w:rPr>
          <w:rFonts w:ascii="Palatino Linotype" w:eastAsia="Palatino Linotype" w:hAnsi="Palatino Linotype" w:cs="Palatino Linotype"/>
          <w:sz w:val="22"/>
          <w:szCs w:val="22"/>
        </w:rPr>
      </w:pPr>
      <w:r w:rsidRPr="00371D24">
        <w:rPr>
          <w:rFonts w:ascii="Palatino Linotype" w:eastAsia="Palatino Linotype" w:hAnsi="Palatino Linotype" w:cs="Palatino Linotype"/>
          <w:i/>
          <w:sz w:val="22"/>
          <w:szCs w:val="22"/>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176AC8" w14:textId="65B728AE" w:rsidR="0082601B" w:rsidRPr="00371D24" w:rsidRDefault="0082601B" w:rsidP="0082601B">
      <w:pPr>
        <w:spacing w:line="360" w:lineRule="auto"/>
        <w:ind w:right="-93"/>
        <w:jc w:val="both"/>
        <w:rPr>
          <w:rFonts w:ascii="Palatino Linotype" w:hAnsi="Palatino Linotype"/>
          <w:b/>
          <w:bCs/>
        </w:rPr>
      </w:pPr>
      <w:r w:rsidRPr="00371D24">
        <w:rPr>
          <w:rFonts w:ascii="Palatino Linotype" w:eastAsia="Calibri" w:hAnsi="Palatino Linotype" w:cs="Tahoma"/>
          <w:bCs/>
          <w:lang w:eastAsia="en-US"/>
        </w:rPr>
        <w:t xml:space="preserve">En síntesis, el derecho de acceso a la información pública se satisface en aquellos casos en que se entregue el soporte documental en que conste la información pública, sin la necesidad de elaborar documentos </w:t>
      </w:r>
      <w:r w:rsidRPr="00371D24">
        <w:rPr>
          <w:rFonts w:ascii="Palatino Linotype" w:eastAsia="Calibri" w:hAnsi="Palatino Linotype" w:cs="Tahoma"/>
          <w:bCs/>
          <w:i/>
          <w:lang w:eastAsia="en-US"/>
        </w:rPr>
        <w:t>ad hoc</w:t>
      </w:r>
      <w:r w:rsidRPr="00371D24">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 s</w:t>
      </w:r>
      <w:r w:rsidRPr="00371D24">
        <w:rPr>
          <w:rFonts w:ascii="Palatino Linotype" w:hAnsi="Palatino Linotype"/>
        </w:rPr>
        <w:t xml:space="preserve">in embargo, se aprecia que el </w:t>
      </w:r>
      <w:r w:rsidR="00CE2BA7" w:rsidRPr="00371D24">
        <w:rPr>
          <w:rFonts w:ascii="Palatino Linotype" w:hAnsi="Palatino Linotype"/>
          <w:b/>
        </w:rPr>
        <w:t>SUJETO OBLIGADO</w:t>
      </w:r>
      <w:r w:rsidRPr="00371D24">
        <w:rPr>
          <w:rFonts w:ascii="Palatino Linotype" w:hAnsi="Palatino Linotype"/>
        </w:rPr>
        <w:t xml:space="preserve">, elaboró un documento ad hoc para dar cabal cumplimiento al derecho de acceso a la información del particular aún y </w:t>
      </w:r>
      <w:r w:rsidRPr="00371D24">
        <w:rPr>
          <w:rFonts w:ascii="Palatino Linotype" w:hAnsi="Palatino Linotype"/>
          <w:b/>
        </w:rPr>
        <w:t>cuando no es una obligación de las autoridades</w:t>
      </w:r>
      <w:r w:rsidRPr="00371D24">
        <w:rPr>
          <w:rFonts w:ascii="Palatino Linotype" w:hAnsi="Palatino Linotype"/>
        </w:rPr>
        <w:t xml:space="preserve"> tal y como lo señala </w:t>
      </w:r>
      <w:r w:rsidRPr="00371D24">
        <w:rPr>
          <w:rFonts w:ascii="Palatino Linotype" w:hAnsi="Palatino Linotype" w:cs="Arial"/>
        </w:rPr>
        <w:t xml:space="preserve">el Criterio 09-10, emitido por </w:t>
      </w:r>
      <w:r w:rsidRPr="00371D24">
        <w:rPr>
          <w:rFonts w:ascii="Palatino Linotype" w:eastAsia="Arial Unicode MS" w:hAnsi="Palatino Linotype" w:cs="Arial"/>
        </w:rPr>
        <w:t xml:space="preserve">el Pleno del entonces </w:t>
      </w:r>
      <w:r w:rsidRPr="00371D24">
        <w:rPr>
          <w:rFonts w:ascii="Palatino Linotype" w:eastAsia="Arial Unicode MS" w:hAnsi="Palatino Linotype" w:cs="Arial"/>
          <w:bCs/>
        </w:rPr>
        <w:t xml:space="preserve">Instituto Federal de Acceso a la Información y Protección de Datos, </w:t>
      </w:r>
      <w:r w:rsidRPr="00371D24">
        <w:rPr>
          <w:rFonts w:ascii="Palatino Linotype" w:eastAsia="Arial Unicode MS" w:hAnsi="Palatino Linotype" w:cs="Arial"/>
        </w:rPr>
        <w:t>ahora Instituto Nacional de Transparencia, Acceso a la Información y Protección de Datos Personales,</w:t>
      </w:r>
      <w:r w:rsidRPr="00371D24">
        <w:rPr>
          <w:rFonts w:ascii="Palatino Linotype" w:hAnsi="Palatino Linotype"/>
          <w:bCs/>
        </w:rPr>
        <w:t xml:space="preserve"> que dice:</w:t>
      </w:r>
      <w:r w:rsidRPr="00371D24">
        <w:rPr>
          <w:rFonts w:ascii="Palatino Linotype" w:hAnsi="Palatino Linotype"/>
          <w:b/>
          <w:bCs/>
        </w:rPr>
        <w:t xml:space="preserve"> </w:t>
      </w:r>
    </w:p>
    <w:p w14:paraId="5E684B0E" w14:textId="77777777" w:rsidR="0082601B" w:rsidRPr="00371D24" w:rsidRDefault="0082601B" w:rsidP="0082601B">
      <w:pPr>
        <w:spacing w:line="360" w:lineRule="auto"/>
        <w:ind w:right="-93"/>
        <w:jc w:val="both"/>
        <w:rPr>
          <w:rFonts w:ascii="Palatino Linotype" w:eastAsia="Calibri" w:hAnsi="Palatino Linotype" w:cs="Tahoma"/>
          <w:bCs/>
          <w:lang w:eastAsia="en-US"/>
        </w:rPr>
      </w:pPr>
    </w:p>
    <w:p w14:paraId="62142E1A" w14:textId="77777777" w:rsidR="0082601B" w:rsidRPr="00371D24" w:rsidRDefault="0082601B" w:rsidP="00CE2BA7">
      <w:pPr>
        <w:spacing w:line="276" w:lineRule="auto"/>
        <w:ind w:left="851" w:right="851"/>
        <w:jc w:val="both"/>
        <w:rPr>
          <w:rFonts w:ascii="Palatino Linotype" w:hAnsi="Palatino Linotype" w:cs="Arial"/>
          <w:i/>
          <w:sz w:val="22"/>
          <w:szCs w:val="22"/>
        </w:rPr>
      </w:pPr>
      <w:r w:rsidRPr="00371D24">
        <w:rPr>
          <w:rFonts w:ascii="Palatino Linotype" w:hAnsi="Palatino Linotype" w:cs="Arial"/>
          <w:i/>
          <w:sz w:val="22"/>
          <w:szCs w:val="22"/>
        </w:rPr>
        <w:t xml:space="preserve">Las dependencias y entidades no están obligadas a generar documentos ad hoc para responder una solicitud de acceso a la información. Tomando en consideración lo </w:t>
      </w:r>
      <w:r w:rsidRPr="00371D24">
        <w:rPr>
          <w:rFonts w:ascii="Palatino Linotype" w:hAnsi="Palatino Linotype" w:cs="Arial"/>
          <w:i/>
          <w:sz w:val="22"/>
          <w:szCs w:val="22"/>
        </w:rPr>
        <w:lastRenderedPageBreak/>
        <w:t>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B39895E" w14:textId="77777777" w:rsidR="0082601B" w:rsidRPr="00371D24" w:rsidRDefault="0082601B" w:rsidP="00CE2BA7">
      <w:pPr>
        <w:spacing w:line="276" w:lineRule="auto"/>
        <w:ind w:left="851" w:right="851"/>
        <w:jc w:val="both"/>
        <w:rPr>
          <w:rFonts w:ascii="Palatino Linotype" w:hAnsi="Palatino Linotype" w:cs="Arial"/>
          <w:i/>
          <w:sz w:val="22"/>
          <w:szCs w:val="22"/>
        </w:rPr>
      </w:pPr>
      <w:r w:rsidRPr="00371D24">
        <w:rPr>
          <w:rFonts w:ascii="Palatino Linotype" w:hAnsi="Palatino Linotype" w:cs="Arial"/>
          <w:i/>
          <w:sz w:val="22"/>
          <w:szCs w:val="22"/>
        </w:rPr>
        <w:t>Expedientes:</w:t>
      </w:r>
    </w:p>
    <w:p w14:paraId="2957A089" w14:textId="77777777" w:rsidR="0082601B" w:rsidRPr="00371D24" w:rsidRDefault="0082601B" w:rsidP="00CE2BA7">
      <w:pPr>
        <w:spacing w:line="276" w:lineRule="auto"/>
        <w:ind w:left="851" w:right="851"/>
        <w:jc w:val="both"/>
        <w:rPr>
          <w:rFonts w:ascii="Palatino Linotype" w:hAnsi="Palatino Linotype" w:cs="Arial"/>
          <w:i/>
          <w:sz w:val="22"/>
          <w:szCs w:val="22"/>
        </w:rPr>
      </w:pPr>
      <w:r w:rsidRPr="00371D24">
        <w:rPr>
          <w:rFonts w:ascii="Palatino Linotype" w:hAnsi="Palatino Linotype" w:cs="Arial"/>
          <w:i/>
          <w:sz w:val="22"/>
          <w:szCs w:val="22"/>
        </w:rPr>
        <w:t>0438/08 Pemex Exploración y Producción – Alonso Lujambio Irazábal</w:t>
      </w:r>
    </w:p>
    <w:p w14:paraId="21B662E4" w14:textId="77777777" w:rsidR="0082601B" w:rsidRPr="00371D24" w:rsidRDefault="0082601B" w:rsidP="00CE2BA7">
      <w:pPr>
        <w:spacing w:line="276" w:lineRule="auto"/>
        <w:ind w:left="851" w:right="851"/>
        <w:jc w:val="both"/>
        <w:rPr>
          <w:rFonts w:ascii="Palatino Linotype" w:hAnsi="Palatino Linotype" w:cs="Arial"/>
          <w:i/>
          <w:sz w:val="22"/>
          <w:szCs w:val="22"/>
        </w:rPr>
      </w:pPr>
      <w:r w:rsidRPr="00371D24">
        <w:rPr>
          <w:rFonts w:ascii="Palatino Linotype" w:hAnsi="Palatino Linotype" w:cs="Arial"/>
          <w:i/>
          <w:sz w:val="22"/>
          <w:szCs w:val="22"/>
        </w:rPr>
        <w:t>1751/09 Laboratorios de Biológicos y Reactivos de México S.A. de C.V. –</w:t>
      </w:r>
    </w:p>
    <w:p w14:paraId="6CFC845D" w14:textId="77777777" w:rsidR="0082601B" w:rsidRPr="00371D24" w:rsidRDefault="0082601B" w:rsidP="00CE2BA7">
      <w:pPr>
        <w:spacing w:line="276" w:lineRule="auto"/>
        <w:ind w:left="851" w:right="851"/>
        <w:jc w:val="both"/>
        <w:rPr>
          <w:rFonts w:ascii="Palatino Linotype" w:hAnsi="Palatino Linotype" w:cs="Arial"/>
          <w:i/>
          <w:sz w:val="22"/>
          <w:szCs w:val="22"/>
        </w:rPr>
      </w:pPr>
      <w:r w:rsidRPr="00371D24">
        <w:rPr>
          <w:rFonts w:ascii="Palatino Linotype" w:hAnsi="Palatino Linotype" w:cs="Arial"/>
          <w:i/>
          <w:sz w:val="22"/>
          <w:szCs w:val="22"/>
        </w:rPr>
        <w:t xml:space="preserve">María </w:t>
      </w:r>
      <w:proofErr w:type="spellStart"/>
      <w:r w:rsidRPr="00371D24">
        <w:rPr>
          <w:rFonts w:ascii="Palatino Linotype" w:hAnsi="Palatino Linotype" w:cs="Arial"/>
          <w:i/>
          <w:sz w:val="22"/>
          <w:szCs w:val="22"/>
        </w:rPr>
        <w:t>Marván</w:t>
      </w:r>
      <w:proofErr w:type="spellEnd"/>
      <w:r w:rsidRPr="00371D24">
        <w:rPr>
          <w:rFonts w:ascii="Palatino Linotype" w:hAnsi="Palatino Linotype" w:cs="Arial"/>
          <w:i/>
          <w:sz w:val="22"/>
          <w:szCs w:val="22"/>
        </w:rPr>
        <w:t xml:space="preserve"> Laborde</w:t>
      </w:r>
    </w:p>
    <w:p w14:paraId="2E6EE530" w14:textId="77777777" w:rsidR="0082601B" w:rsidRPr="00371D24" w:rsidRDefault="0082601B" w:rsidP="00CE2BA7">
      <w:pPr>
        <w:spacing w:line="276" w:lineRule="auto"/>
        <w:ind w:left="851" w:right="851"/>
        <w:jc w:val="both"/>
        <w:rPr>
          <w:rFonts w:ascii="Palatino Linotype" w:hAnsi="Palatino Linotype" w:cs="Arial"/>
          <w:i/>
          <w:sz w:val="22"/>
          <w:szCs w:val="22"/>
        </w:rPr>
      </w:pPr>
      <w:r w:rsidRPr="00371D24">
        <w:rPr>
          <w:rFonts w:ascii="Palatino Linotype" w:hAnsi="Palatino Linotype" w:cs="Arial"/>
          <w:i/>
          <w:sz w:val="22"/>
          <w:szCs w:val="22"/>
        </w:rPr>
        <w:t xml:space="preserve">2868/09 Consejo Nacional de Ciencia y Tecnología – Jacqueline </w:t>
      </w:r>
      <w:proofErr w:type="spellStart"/>
      <w:r w:rsidRPr="00371D24">
        <w:rPr>
          <w:rFonts w:ascii="Palatino Linotype" w:hAnsi="Palatino Linotype" w:cs="Arial"/>
          <w:i/>
          <w:sz w:val="22"/>
          <w:szCs w:val="22"/>
        </w:rPr>
        <w:t>Peschard</w:t>
      </w:r>
      <w:proofErr w:type="spellEnd"/>
    </w:p>
    <w:p w14:paraId="6F5B3096" w14:textId="77777777" w:rsidR="0082601B" w:rsidRPr="00371D24" w:rsidRDefault="0082601B" w:rsidP="00CE2BA7">
      <w:pPr>
        <w:spacing w:line="276" w:lineRule="auto"/>
        <w:ind w:left="851" w:right="851"/>
        <w:jc w:val="both"/>
        <w:rPr>
          <w:rFonts w:ascii="Palatino Linotype" w:hAnsi="Palatino Linotype" w:cs="Arial"/>
          <w:i/>
          <w:sz w:val="22"/>
          <w:szCs w:val="22"/>
        </w:rPr>
      </w:pPr>
      <w:r w:rsidRPr="00371D24">
        <w:rPr>
          <w:rFonts w:ascii="Palatino Linotype" w:hAnsi="Palatino Linotype" w:cs="Arial"/>
          <w:i/>
          <w:sz w:val="22"/>
          <w:szCs w:val="22"/>
        </w:rPr>
        <w:t>Mariscal</w:t>
      </w:r>
    </w:p>
    <w:p w14:paraId="1863D5A4" w14:textId="77777777" w:rsidR="0082601B" w:rsidRPr="00371D24" w:rsidRDefault="0082601B" w:rsidP="00CE2BA7">
      <w:pPr>
        <w:spacing w:line="276" w:lineRule="auto"/>
        <w:ind w:left="851" w:right="851"/>
        <w:jc w:val="both"/>
        <w:rPr>
          <w:rFonts w:ascii="Palatino Linotype" w:hAnsi="Palatino Linotype" w:cs="Arial"/>
          <w:i/>
          <w:sz w:val="22"/>
          <w:szCs w:val="22"/>
        </w:rPr>
      </w:pPr>
      <w:r w:rsidRPr="00371D24">
        <w:rPr>
          <w:rFonts w:ascii="Palatino Linotype" w:hAnsi="Palatino Linotype" w:cs="Arial"/>
          <w:i/>
          <w:sz w:val="22"/>
          <w:szCs w:val="22"/>
        </w:rPr>
        <w:t>5160/09 Secretaría de Hacienda y Crédito Público – Ángel Trinidad Zaldívar</w:t>
      </w:r>
    </w:p>
    <w:p w14:paraId="4907C4D3" w14:textId="77777777" w:rsidR="0082601B" w:rsidRPr="00371D24" w:rsidRDefault="0082601B" w:rsidP="00CE2BA7">
      <w:pPr>
        <w:spacing w:line="276" w:lineRule="auto"/>
        <w:ind w:left="851" w:right="851"/>
        <w:jc w:val="both"/>
        <w:rPr>
          <w:rFonts w:ascii="Palatino Linotype" w:hAnsi="Palatino Linotype" w:cs="Arial"/>
          <w:i/>
          <w:sz w:val="22"/>
          <w:szCs w:val="22"/>
        </w:rPr>
      </w:pPr>
      <w:r w:rsidRPr="00371D24">
        <w:rPr>
          <w:rFonts w:ascii="Palatino Linotype" w:hAnsi="Palatino Linotype" w:cs="Arial"/>
          <w:i/>
          <w:sz w:val="22"/>
          <w:szCs w:val="22"/>
        </w:rPr>
        <w:t xml:space="preserve">0304/10 Instituto Nacional de Cancerología – Jacqueline </w:t>
      </w:r>
      <w:proofErr w:type="spellStart"/>
      <w:r w:rsidRPr="00371D24">
        <w:rPr>
          <w:rFonts w:ascii="Palatino Linotype" w:hAnsi="Palatino Linotype" w:cs="Arial"/>
          <w:i/>
          <w:sz w:val="22"/>
          <w:szCs w:val="22"/>
        </w:rPr>
        <w:t>Peschard</w:t>
      </w:r>
      <w:proofErr w:type="spellEnd"/>
      <w:r w:rsidRPr="00371D24">
        <w:rPr>
          <w:rFonts w:ascii="Palatino Linotype" w:hAnsi="Palatino Linotype" w:cs="Arial"/>
          <w:i/>
          <w:sz w:val="22"/>
          <w:szCs w:val="22"/>
        </w:rPr>
        <w:t xml:space="preserve"> Mariscal</w:t>
      </w:r>
    </w:p>
    <w:p w14:paraId="4A16C119" w14:textId="77777777" w:rsidR="0082601B" w:rsidRPr="00371D24" w:rsidRDefault="0082601B" w:rsidP="0082601B">
      <w:pPr>
        <w:spacing w:line="360" w:lineRule="auto"/>
        <w:ind w:right="-93"/>
        <w:jc w:val="both"/>
        <w:rPr>
          <w:rFonts w:ascii="Palatino Linotype" w:hAnsi="Palatino Linotype"/>
        </w:rPr>
      </w:pPr>
    </w:p>
    <w:p w14:paraId="65FAABE1" w14:textId="77777777" w:rsidR="0082601B" w:rsidRPr="00371D24" w:rsidRDefault="0082601B" w:rsidP="0082601B">
      <w:pPr>
        <w:spacing w:line="360" w:lineRule="auto"/>
        <w:ind w:right="-93"/>
        <w:jc w:val="both"/>
        <w:rPr>
          <w:rFonts w:ascii="Palatino Linotype" w:eastAsia="Calibri" w:hAnsi="Palatino Linotype" w:cs="Tahoma"/>
          <w:bCs/>
          <w:lang w:eastAsia="en-US"/>
        </w:rPr>
      </w:pPr>
      <w:r w:rsidRPr="00371D24">
        <w:rPr>
          <w:rFonts w:ascii="Palatino Linotype" w:hAnsi="Palatino Linotype"/>
        </w:rPr>
        <w:t xml:space="preserve">Entonces, dado a que el criterio en mención establece que las autoridades </w:t>
      </w:r>
      <w:r w:rsidRPr="00371D24">
        <w:rPr>
          <w:rFonts w:ascii="Palatino Linotype" w:hAnsi="Palatino Linotype"/>
          <w:b/>
        </w:rPr>
        <w:t xml:space="preserve">no están obligadas a generar documentos “ad hoc” </w:t>
      </w:r>
      <w:r w:rsidRPr="00371D24">
        <w:rPr>
          <w:rFonts w:ascii="Palatino Linotype" w:hAnsi="Palatino Linotype"/>
        </w:rPr>
        <w:t>en contrario sensu, dicho criterio se puede interpretar resultando que las autoridades no están impedidas a generar documentos “ad hoc”, esto, siempre que con dicho documento elaborado se dé cabal cumplimiento a los requerimientos planteados.</w:t>
      </w:r>
    </w:p>
    <w:p w14:paraId="59231F5B" w14:textId="77777777" w:rsidR="009D5DEA" w:rsidRPr="00371D24" w:rsidRDefault="009D5DEA" w:rsidP="009D5DEA">
      <w:pPr>
        <w:pBdr>
          <w:top w:val="nil"/>
          <w:left w:val="nil"/>
          <w:bottom w:val="nil"/>
          <w:right w:val="nil"/>
          <w:between w:val="nil"/>
        </w:pBdr>
        <w:spacing w:before="240" w:after="240" w:line="360" w:lineRule="auto"/>
        <w:jc w:val="both"/>
      </w:pPr>
      <w:r w:rsidRPr="00371D24">
        <w:rPr>
          <w:rFonts w:ascii="Palatino Linotype" w:eastAsia="Palatino Linotype" w:hAnsi="Palatino Linotype" w:cs="Palatino Linotype"/>
        </w:rPr>
        <w:t>En este sentido, y ante la información remitida vía informe justificado, conviene hacer alusión a lo que señala el artículo 192, fracción III de la Ley de Transparencia y Acceso a la Información Pública del Estado de México y Municipios vigente, a saber:</w:t>
      </w:r>
    </w:p>
    <w:p w14:paraId="3376DCE5" w14:textId="77777777" w:rsidR="009D5DEA" w:rsidRPr="00371D24" w:rsidRDefault="009D5DEA" w:rsidP="009D5DEA">
      <w:pPr>
        <w:pBdr>
          <w:top w:val="nil"/>
          <w:left w:val="nil"/>
          <w:bottom w:val="nil"/>
          <w:right w:val="nil"/>
          <w:between w:val="nil"/>
        </w:pBdr>
        <w:spacing w:before="240" w:after="240"/>
        <w:ind w:left="851" w:right="900"/>
        <w:jc w:val="both"/>
      </w:pPr>
      <w:r w:rsidRPr="00371D24">
        <w:rPr>
          <w:rFonts w:ascii="Palatino Linotype" w:eastAsia="Palatino Linotype" w:hAnsi="Palatino Linotype" w:cs="Palatino Linotype"/>
          <w:i/>
          <w:sz w:val="22"/>
          <w:szCs w:val="22"/>
        </w:rPr>
        <w:t>“</w:t>
      </w:r>
      <w:r w:rsidRPr="00371D24">
        <w:rPr>
          <w:rFonts w:ascii="Palatino Linotype" w:eastAsia="Palatino Linotype" w:hAnsi="Palatino Linotype" w:cs="Palatino Linotype"/>
          <w:b/>
          <w:i/>
          <w:sz w:val="22"/>
          <w:szCs w:val="22"/>
        </w:rPr>
        <w:t>Artículo 192</w:t>
      </w:r>
      <w:r w:rsidRPr="00371D24">
        <w:rPr>
          <w:rFonts w:ascii="Palatino Linotype" w:eastAsia="Palatino Linotype" w:hAnsi="Palatino Linotype" w:cs="Palatino Linotype"/>
          <w:i/>
          <w:sz w:val="22"/>
          <w:szCs w:val="22"/>
        </w:rPr>
        <w:t xml:space="preserve">. </w:t>
      </w:r>
      <w:r w:rsidRPr="00371D24">
        <w:rPr>
          <w:rFonts w:ascii="Palatino Linotype" w:eastAsia="Palatino Linotype" w:hAnsi="Palatino Linotype" w:cs="Palatino Linotype"/>
          <w:b/>
          <w:i/>
          <w:sz w:val="22"/>
          <w:szCs w:val="22"/>
        </w:rPr>
        <w:t>El recurso será sobreseído</w:t>
      </w:r>
      <w:r w:rsidRPr="00371D24">
        <w:rPr>
          <w:rFonts w:ascii="Palatino Linotype" w:eastAsia="Palatino Linotype" w:hAnsi="Palatino Linotype" w:cs="Palatino Linotype"/>
          <w:i/>
          <w:sz w:val="22"/>
          <w:szCs w:val="22"/>
        </w:rPr>
        <w:t xml:space="preserve">, </w:t>
      </w:r>
      <w:r w:rsidRPr="00371D24">
        <w:rPr>
          <w:rFonts w:ascii="Palatino Linotype" w:eastAsia="Palatino Linotype" w:hAnsi="Palatino Linotype" w:cs="Palatino Linotype"/>
          <w:b/>
          <w:i/>
          <w:sz w:val="22"/>
          <w:szCs w:val="22"/>
        </w:rPr>
        <w:t>en todo o en parte,</w:t>
      </w:r>
      <w:r w:rsidRPr="00371D24">
        <w:rPr>
          <w:rFonts w:ascii="Palatino Linotype" w:eastAsia="Palatino Linotype" w:hAnsi="Palatino Linotype" w:cs="Palatino Linotype"/>
          <w:i/>
          <w:sz w:val="22"/>
          <w:szCs w:val="22"/>
        </w:rPr>
        <w:t xml:space="preserve"> </w:t>
      </w:r>
      <w:r w:rsidRPr="00371D24">
        <w:rPr>
          <w:rFonts w:ascii="Palatino Linotype" w:eastAsia="Palatino Linotype" w:hAnsi="Palatino Linotype" w:cs="Palatino Linotype"/>
          <w:b/>
          <w:i/>
          <w:sz w:val="22"/>
          <w:szCs w:val="22"/>
        </w:rPr>
        <w:t>cuando una vez admitido, se actualicen alguno de los siguientes supuestos</w:t>
      </w:r>
      <w:r w:rsidRPr="00371D24">
        <w:rPr>
          <w:rFonts w:ascii="Palatino Linotype" w:eastAsia="Palatino Linotype" w:hAnsi="Palatino Linotype" w:cs="Palatino Linotype"/>
          <w:i/>
          <w:sz w:val="22"/>
          <w:szCs w:val="22"/>
        </w:rPr>
        <w:t>: </w:t>
      </w:r>
    </w:p>
    <w:p w14:paraId="72051A2D" w14:textId="77777777" w:rsidR="009D5DEA" w:rsidRPr="00371D24" w:rsidRDefault="009D5DEA" w:rsidP="009D5DEA">
      <w:pPr>
        <w:pBdr>
          <w:top w:val="nil"/>
          <w:left w:val="nil"/>
          <w:bottom w:val="nil"/>
          <w:right w:val="nil"/>
          <w:between w:val="nil"/>
        </w:pBdr>
        <w:spacing w:before="240" w:after="240"/>
        <w:ind w:left="1134" w:right="900"/>
        <w:jc w:val="both"/>
      </w:pPr>
      <w:r w:rsidRPr="00371D24">
        <w:rPr>
          <w:rFonts w:ascii="Palatino Linotype" w:eastAsia="Palatino Linotype" w:hAnsi="Palatino Linotype" w:cs="Palatino Linotype"/>
          <w:i/>
          <w:sz w:val="22"/>
          <w:szCs w:val="22"/>
        </w:rPr>
        <w:t>(…)</w:t>
      </w:r>
    </w:p>
    <w:p w14:paraId="48CA1A25" w14:textId="77777777" w:rsidR="009D5DEA" w:rsidRPr="00371D24" w:rsidRDefault="009D5DEA" w:rsidP="009D5DEA">
      <w:pPr>
        <w:pBdr>
          <w:top w:val="nil"/>
          <w:left w:val="nil"/>
          <w:bottom w:val="nil"/>
          <w:right w:val="nil"/>
          <w:between w:val="nil"/>
        </w:pBdr>
        <w:spacing w:before="240" w:after="240"/>
        <w:ind w:left="1134" w:right="900"/>
        <w:jc w:val="both"/>
      </w:pPr>
      <w:r w:rsidRPr="00371D24">
        <w:rPr>
          <w:rFonts w:ascii="Palatino Linotype" w:eastAsia="Palatino Linotype" w:hAnsi="Palatino Linotype" w:cs="Palatino Linotype"/>
          <w:b/>
          <w:i/>
          <w:sz w:val="22"/>
          <w:szCs w:val="22"/>
        </w:rPr>
        <w:lastRenderedPageBreak/>
        <w:t>III. El sujeto obligado responsable del acto, lo modifique o revoque de tal manera que el recurso de revisión quede sin materia...</w:t>
      </w:r>
      <w:r w:rsidRPr="00371D24">
        <w:rPr>
          <w:rFonts w:ascii="Palatino Linotype" w:eastAsia="Palatino Linotype" w:hAnsi="Palatino Linotype" w:cs="Palatino Linotype"/>
          <w:i/>
          <w:sz w:val="22"/>
          <w:szCs w:val="22"/>
        </w:rPr>
        <w:t>”</w:t>
      </w:r>
    </w:p>
    <w:p w14:paraId="0C59E991" w14:textId="77777777" w:rsidR="009D5DEA" w:rsidRPr="00371D24" w:rsidRDefault="009D5DEA" w:rsidP="009D5DEA">
      <w:pPr>
        <w:pBdr>
          <w:top w:val="nil"/>
          <w:left w:val="nil"/>
          <w:bottom w:val="nil"/>
          <w:right w:val="nil"/>
          <w:between w:val="nil"/>
        </w:pBdr>
        <w:spacing w:before="240" w:after="240" w:line="360" w:lineRule="auto"/>
        <w:jc w:val="both"/>
      </w:pPr>
      <w:r w:rsidRPr="00371D24">
        <w:rPr>
          <w:rFonts w:ascii="Palatino Linotype" w:eastAsia="Palatino Linotype" w:hAnsi="Palatino Linotype" w:cs="Palatino Linotype"/>
        </w:rPr>
        <w:t>De lo establecido en el precepto legal citado se advierte que el sobreseimiento del recurso de revisión procede en los siguientes casos:</w:t>
      </w:r>
    </w:p>
    <w:p w14:paraId="70621745" w14:textId="77777777" w:rsidR="009D5DEA" w:rsidRPr="00371D24" w:rsidRDefault="009D5DEA" w:rsidP="009D5DEA">
      <w:pPr>
        <w:pBdr>
          <w:top w:val="nil"/>
          <w:left w:val="nil"/>
          <w:bottom w:val="nil"/>
          <w:right w:val="nil"/>
          <w:between w:val="nil"/>
        </w:pBdr>
        <w:spacing w:before="240" w:after="240"/>
        <w:ind w:left="284"/>
        <w:jc w:val="both"/>
      </w:pPr>
      <w:r w:rsidRPr="00371D24">
        <w:rPr>
          <w:rFonts w:ascii="Palatino Linotype" w:eastAsia="Palatino Linotype" w:hAnsi="Palatino Linotype" w:cs="Palatino Linotype"/>
        </w:rPr>
        <w:t>a) Cuando el Sujeto Obligado modifique el acto impugnado. </w:t>
      </w:r>
    </w:p>
    <w:p w14:paraId="7E23A9B9" w14:textId="77777777" w:rsidR="009D5DEA" w:rsidRPr="00371D24" w:rsidRDefault="009D5DEA" w:rsidP="009D5DEA">
      <w:pPr>
        <w:pBdr>
          <w:top w:val="nil"/>
          <w:left w:val="nil"/>
          <w:bottom w:val="nil"/>
          <w:right w:val="nil"/>
          <w:between w:val="nil"/>
        </w:pBdr>
        <w:spacing w:before="240" w:after="240"/>
        <w:ind w:left="284"/>
        <w:jc w:val="both"/>
      </w:pPr>
      <w:r w:rsidRPr="00371D24">
        <w:rPr>
          <w:rFonts w:ascii="Palatino Linotype" w:eastAsia="Palatino Linotype" w:hAnsi="Palatino Linotype" w:cs="Palatino Linotype"/>
        </w:rPr>
        <w:t>b) Cuando el Sujeto Obligado revoque el acto impugnado; </w:t>
      </w:r>
    </w:p>
    <w:p w14:paraId="3933218F" w14:textId="77777777" w:rsidR="009D5DEA" w:rsidRPr="00371D24" w:rsidRDefault="009D5DEA" w:rsidP="009D5DEA">
      <w:pPr>
        <w:pBdr>
          <w:top w:val="nil"/>
          <w:left w:val="nil"/>
          <w:bottom w:val="nil"/>
          <w:right w:val="nil"/>
          <w:between w:val="nil"/>
        </w:pBdr>
        <w:spacing w:before="240" w:after="240" w:line="360" w:lineRule="auto"/>
        <w:jc w:val="both"/>
      </w:pPr>
      <w:r w:rsidRPr="00371D24">
        <w:rPr>
          <w:rFonts w:ascii="Palatino Linotype" w:eastAsia="Palatino Linotype" w:hAnsi="Palatino Linotype" w:cs="Palatino Linotype"/>
        </w:rPr>
        <w:t>Quedando en ambos casos el acto combatido sin materia o sin efectos.</w:t>
      </w:r>
    </w:p>
    <w:p w14:paraId="799B2E75" w14:textId="77777777" w:rsidR="009D5DEA" w:rsidRPr="00371D24" w:rsidRDefault="009D5DEA" w:rsidP="009D5DEA">
      <w:pPr>
        <w:pBdr>
          <w:top w:val="nil"/>
          <w:left w:val="nil"/>
          <w:bottom w:val="nil"/>
          <w:right w:val="nil"/>
          <w:between w:val="nil"/>
        </w:pBdr>
        <w:spacing w:before="240" w:after="240" w:line="360" w:lineRule="auto"/>
        <w:jc w:val="both"/>
      </w:pPr>
      <w:r w:rsidRPr="00371D24">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w:t>
      </w:r>
      <w:r w:rsidRPr="00371D24">
        <w:rPr>
          <w:rFonts w:ascii="Palatino Linotype" w:eastAsia="Palatino Linotype" w:hAnsi="Palatino Linotype" w:cs="Palatino Linotype"/>
          <w:u w:val="single"/>
        </w:rPr>
        <w:t>o haber omitido hacerlo (acto de no hacer)</w:t>
      </w:r>
      <w:r w:rsidRPr="00371D24">
        <w:rPr>
          <w:rFonts w:ascii="Palatino Linotype" w:eastAsia="Palatino Linotype" w:hAnsi="Palatino Linotype" w:cs="Palatino Linotype"/>
        </w:rPr>
        <w:t>, emite una o una diversa de manera posterior y en esta subsanó las deficiencias que hubiera tenido, quedando satisfecho el derecho subjetivo accionado por la parte recurrente.</w:t>
      </w:r>
    </w:p>
    <w:p w14:paraId="51523198" w14:textId="77777777" w:rsidR="009D5DEA" w:rsidRPr="00371D24" w:rsidRDefault="009D5DEA" w:rsidP="009D5DEA">
      <w:pPr>
        <w:pBdr>
          <w:top w:val="nil"/>
          <w:left w:val="nil"/>
          <w:bottom w:val="nil"/>
          <w:right w:val="nil"/>
          <w:between w:val="nil"/>
        </w:pBdr>
        <w:spacing w:before="240" w:after="240" w:line="360" w:lineRule="auto"/>
        <w:jc w:val="both"/>
      </w:pPr>
      <w:r w:rsidRPr="00371D24">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59456E0E" w14:textId="77777777" w:rsidR="009D5DEA" w:rsidRPr="00371D24" w:rsidRDefault="009D5DEA" w:rsidP="009D5DEA">
      <w:pPr>
        <w:pBdr>
          <w:top w:val="nil"/>
          <w:left w:val="nil"/>
          <w:bottom w:val="nil"/>
          <w:right w:val="nil"/>
          <w:between w:val="nil"/>
        </w:pBdr>
        <w:spacing w:before="240" w:after="240" w:line="360" w:lineRule="auto"/>
        <w:jc w:val="both"/>
      </w:pPr>
      <w:r w:rsidRPr="00371D24">
        <w:rPr>
          <w:rFonts w:ascii="Palatino Linotype" w:eastAsia="Palatino Linotype" w:hAnsi="Palatino Linotype" w:cs="Palatino Linotype"/>
        </w:rPr>
        <w:t xml:space="preserve">En este orden de ideas, un acto impugnado queda sin efectos, cuando </w:t>
      </w:r>
      <w:proofErr w:type="spellStart"/>
      <w:r w:rsidRPr="00371D24">
        <w:rPr>
          <w:rFonts w:ascii="Palatino Linotype" w:eastAsia="Palatino Linotype" w:hAnsi="Palatino Linotype" w:cs="Palatino Linotype"/>
        </w:rPr>
        <w:t>aún</w:t>
      </w:r>
      <w:proofErr w:type="spellEnd"/>
      <w:r w:rsidRPr="00371D24">
        <w:rPr>
          <w:rFonts w:ascii="Palatino Linotype" w:eastAsia="Palatino Linotype" w:hAnsi="Palatino Linotype" w:cs="Palatino Linotype"/>
        </w:rPr>
        <w:t xml:space="preserve"> existiendo jurídicamente (esto es, que no se ha modificado, ni revocado) ya no genera ninguna consecuencia legal.</w:t>
      </w:r>
    </w:p>
    <w:p w14:paraId="579C071F" w14:textId="77777777" w:rsidR="009D5DEA" w:rsidRPr="00371D24" w:rsidRDefault="009D5DEA" w:rsidP="009D5DEA">
      <w:pPr>
        <w:pBdr>
          <w:top w:val="nil"/>
          <w:left w:val="nil"/>
          <w:bottom w:val="nil"/>
          <w:right w:val="nil"/>
          <w:between w:val="nil"/>
        </w:pBdr>
        <w:spacing w:before="240" w:after="240" w:line="360" w:lineRule="auto"/>
        <w:jc w:val="both"/>
      </w:pPr>
      <w:r w:rsidRPr="00371D24">
        <w:rPr>
          <w:rFonts w:ascii="Palatino Linotype" w:eastAsia="Palatino Linotype" w:hAnsi="Palatino Linotype" w:cs="Palatino Linotype"/>
        </w:rPr>
        <w:t xml:space="preserve">En tanto que, un acto impugnado queda sin materia, cuando ha sido satisfecha la pretensión del recurrente de manera que el Sujeto Obligado entrega una </w:t>
      </w:r>
      <w:proofErr w:type="gramStart"/>
      <w:r w:rsidRPr="00371D24">
        <w:rPr>
          <w:rFonts w:ascii="Palatino Linotype" w:eastAsia="Palatino Linotype" w:hAnsi="Palatino Linotype" w:cs="Palatino Linotype"/>
        </w:rPr>
        <w:t>respuesta</w:t>
      </w:r>
      <w:proofErr w:type="gramEnd"/>
      <w:r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rPr>
        <w:lastRenderedPageBreak/>
        <w:t>aunque sea posterior a los términos previstos en la ley y mediante ésta concede la información solicitada.</w:t>
      </w:r>
    </w:p>
    <w:p w14:paraId="17CA09A7" w14:textId="28D642D1" w:rsidR="009D5DEA" w:rsidRPr="00371D24" w:rsidRDefault="009D5DEA" w:rsidP="009D5DEA">
      <w:pPr>
        <w:pBdr>
          <w:top w:val="nil"/>
          <w:left w:val="nil"/>
          <w:bottom w:val="nil"/>
          <w:right w:val="nil"/>
          <w:between w:val="nil"/>
        </w:pBdr>
        <w:spacing w:before="240" w:after="240" w:line="360" w:lineRule="auto"/>
        <w:jc w:val="both"/>
      </w:pPr>
      <w:r w:rsidRPr="00371D24">
        <w:rPr>
          <w:rFonts w:ascii="Palatino Linotype" w:eastAsia="Palatino Linotype" w:hAnsi="Palatino Linotype" w:cs="Palatino Linotype"/>
        </w:rPr>
        <w:t xml:space="preserve">Ahora bien, en el caso concreto, es evidente que el </w:t>
      </w:r>
      <w:r w:rsidR="00C85D60" w:rsidRPr="00371D24">
        <w:rPr>
          <w:rFonts w:ascii="Palatino Linotype" w:eastAsia="Palatino Linotype" w:hAnsi="Palatino Linotype" w:cs="Palatino Linotype"/>
          <w:b/>
        </w:rPr>
        <w:t>SUJETO OBLIGADO</w:t>
      </w:r>
      <w:r w:rsidR="00C85D60"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rPr>
        <w:t>revocó su omisión ya que, a través de su pronunciamiento emitido en la etapa de manifestaciones, proporcionó la información requerida.</w:t>
      </w:r>
    </w:p>
    <w:p w14:paraId="3CE119E5" w14:textId="77777777" w:rsidR="009D5DEA" w:rsidRPr="00371D24" w:rsidRDefault="009D5DEA"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De este modo, cuando el </w:t>
      </w:r>
      <w:r w:rsidRPr="00371D24">
        <w:rPr>
          <w:rFonts w:ascii="Palatino Linotype" w:eastAsia="Palatino Linotype" w:hAnsi="Palatino Linotype" w:cs="Palatino Linotype"/>
          <w:b/>
        </w:rPr>
        <w:t xml:space="preserve">SUJETO OBLIGADO, </w:t>
      </w:r>
      <w:r w:rsidRPr="00371D24">
        <w:rPr>
          <w:rFonts w:ascii="Palatino Linotype" w:eastAsia="Palatino Linotype" w:hAnsi="Palatino Linotype" w:cs="Palatino Linotype"/>
        </w:rPr>
        <w:t xml:space="preserve">antes de que se dicte resolución definitiva, entrega la información solicitada; el recurso de revisión que al efecto se haya interpuesto queda sin materia lo que imposibilita el estudio de fondo de la </w:t>
      </w:r>
      <w:r w:rsidRPr="00371D24">
        <w:rPr>
          <w:rFonts w:ascii="Palatino Linotype" w:eastAsia="Palatino Linotype" w:hAnsi="Palatino Linotype" w:cs="Palatino Linotype"/>
          <w:i/>
        </w:rPr>
        <w:t>litis</w:t>
      </w:r>
      <w:r w:rsidRPr="00371D24">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14:paraId="22AB31F2" w14:textId="77777777" w:rsidR="009D5DEA" w:rsidRPr="00371D24" w:rsidRDefault="009D5DEA" w:rsidP="009D5DEA">
      <w:pPr>
        <w:pBdr>
          <w:top w:val="nil"/>
          <w:left w:val="nil"/>
          <w:bottom w:val="nil"/>
          <w:right w:val="nil"/>
          <w:between w:val="nil"/>
        </w:pBdr>
        <w:ind w:left="720"/>
        <w:rPr>
          <w:rFonts w:ascii="Palatino Linotype" w:eastAsia="Palatino Linotype" w:hAnsi="Palatino Linotype" w:cs="Palatino Linotype"/>
        </w:rPr>
      </w:pPr>
    </w:p>
    <w:p w14:paraId="1CA7DCE5" w14:textId="77777777" w:rsidR="009D5DEA" w:rsidRPr="00371D24" w:rsidRDefault="009D5DEA"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Por lo tanto, para que se actualice el sobreseimiento de un recurso de revisión, el </w:t>
      </w:r>
      <w:r w:rsidRPr="00371D24">
        <w:rPr>
          <w:rFonts w:ascii="Palatino Linotype" w:eastAsia="Palatino Linotype" w:hAnsi="Palatino Linotype" w:cs="Palatino Linotype"/>
          <w:b/>
        </w:rPr>
        <w:t>SUJETO OBLIGADO</w:t>
      </w:r>
      <w:r w:rsidRPr="00371D24">
        <w:rPr>
          <w:rFonts w:ascii="Palatino Linotype" w:eastAsia="Palatino Linotype" w:hAnsi="Palatino Linotype" w:cs="Palatino Linotype"/>
        </w:rPr>
        <w:t xml:space="preserve"> puede entregar o completar la información al momento de rendir su </w:t>
      </w:r>
      <w:r w:rsidRPr="00371D24">
        <w:rPr>
          <w:rFonts w:ascii="Palatino Linotype" w:eastAsia="Palatino Linotype" w:hAnsi="Palatino Linotype" w:cs="Palatino Linotype"/>
          <w:b/>
          <w:u w:val="single"/>
        </w:rPr>
        <w:t>informe de justificación</w:t>
      </w:r>
      <w:r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b/>
          <w:u w:val="single"/>
        </w:rPr>
        <w:t>dentro de los siete días</w:t>
      </w:r>
      <w:r w:rsidRPr="00371D24">
        <w:rPr>
          <w:rFonts w:ascii="Palatino Linotype" w:eastAsia="Palatino Linotype" w:hAnsi="Palatino Linotype" w:cs="Palatino Linotype"/>
        </w:rPr>
        <w:t xml:space="preserve"> previstos para manifestar lo que a su derecho convenga, lo anterior también puede ocurrir si entrega la información después de ese lapso, pero antes del cierre de instrucción. </w:t>
      </w:r>
    </w:p>
    <w:p w14:paraId="6ED1F7B5" w14:textId="77777777" w:rsidR="009D5DEA" w:rsidRPr="00371D24" w:rsidRDefault="009D5DEA" w:rsidP="009D5DEA">
      <w:pPr>
        <w:pBdr>
          <w:top w:val="nil"/>
          <w:left w:val="nil"/>
          <w:bottom w:val="nil"/>
          <w:right w:val="nil"/>
          <w:between w:val="nil"/>
        </w:pBdr>
        <w:ind w:left="720"/>
        <w:rPr>
          <w:rFonts w:ascii="Palatino Linotype" w:eastAsia="Palatino Linotype" w:hAnsi="Palatino Linotype" w:cs="Palatino Linotype"/>
        </w:rPr>
      </w:pPr>
    </w:p>
    <w:p w14:paraId="0818D5A4" w14:textId="77777777" w:rsidR="009D5DEA" w:rsidRPr="00371D24" w:rsidRDefault="009D5DEA"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t xml:space="preserve">Este Pleno advierte que el </w:t>
      </w:r>
      <w:r w:rsidRPr="00371D24">
        <w:rPr>
          <w:rFonts w:ascii="Palatino Linotype" w:eastAsia="Palatino Linotype" w:hAnsi="Palatino Linotype" w:cs="Palatino Linotype"/>
          <w:b/>
        </w:rPr>
        <w:t>SUJETO OBLIGADO</w:t>
      </w:r>
      <w:r w:rsidRPr="00371D24">
        <w:rPr>
          <w:rFonts w:ascii="Palatino Linotype" w:eastAsia="Palatino Linotype" w:hAnsi="Palatino Linotype" w:cs="Palatino Linotype"/>
        </w:rPr>
        <w:t xml:space="preserve"> con la información enviada, </w:t>
      </w:r>
      <w:r w:rsidRPr="00371D24">
        <w:rPr>
          <w:rFonts w:ascii="Palatino Linotype" w:eastAsia="Palatino Linotype" w:hAnsi="Palatino Linotype" w:cs="Palatino Linotype"/>
          <w:b/>
        </w:rPr>
        <w:t>modifica</w:t>
      </w:r>
      <w:r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u w:val="single"/>
        </w:rPr>
        <w:t>el acto que le dio origen al recurso de revisión, por lo que trae como consecuencia que el mismo quede sin materia</w:t>
      </w:r>
      <w:r w:rsidRPr="00371D24">
        <w:rPr>
          <w:rFonts w:ascii="Palatino Linotype" w:eastAsia="Palatino Linotype" w:hAnsi="Palatino Linotype" w:cs="Palatino Linotype"/>
        </w:rPr>
        <w:t xml:space="preserve">, actualizándose de este modo, la hipótesis jurídica contenida en la </w:t>
      </w:r>
      <w:r w:rsidRPr="00371D24">
        <w:rPr>
          <w:rFonts w:ascii="Palatino Linotype" w:eastAsia="Palatino Linotype" w:hAnsi="Palatino Linotype" w:cs="Palatino Linotype"/>
          <w:b/>
        </w:rPr>
        <w:t>fracción III</w:t>
      </w:r>
      <w:r w:rsidRPr="00371D24">
        <w:rPr>
          <w:rFonts w:ascii="Palatino Linotype" w:eastAsia="Palatino Linotype" w:hAnsi="Palatino Linotype" w:cs="Palatino Linotype"/>
        </w:rPr>
        <w:t xml:space="preserve"> del citado artículo </w:t>
      </w:r>
      <w:r w:rsidRPr="00371D24">
        <w:rPr>
          <w:rFonts w:ascii="Palatino Linotype" w:eastAsia="Palatino Linotype" w:hAnsi="Palatino Linotype" w:cs="Palatino Linotype"/>
          <w:b/>
        </w:rPr>
        <w:t>192</w:t>
      </w:r>
      <w:r w:rsidRPr="00371D24">
        <w:rPr>
          <w:rFonts w:ascii="Palatino Linotype" w:eastAsia="Palatino Linotype" w:hAnsi="Palatino Linotype" w:cs="Palatino Linotype"/>
        </w:rPr>
        <w:t>.</w:t>
      </w:r>
    </w:p>
    <w:p w14:paraId="3BC8A3DC" w14:textId="77777777" w:rsidR="009D5DEA" w:rsidRPr="00371D24" w:rsidRDefault="009D5DEA"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1B42FA01" w14:textId="77777777" w:rsidR="009D5DEA" w:rsidRPr="00371D24" w:rsidRDefault="009D5DEA" w:rsidP="009D5DE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371D24">
        <w:rPr>
          <w:rFonts w:ascii="Palatino Linotype" w:eastAsia="Palatino Linotype" w:hAnsi="Palatino Linotype" w:cs="Palatino Linotype"/>
        </w:rPr>
        <w:lastRenderedPageBreak/>
        <w:t xml:space="preserve">Así, siendo el </w:t>
      </w:r>
      <w:r w:rsidRPr="00371D24">
        <w:rPr>
          <w:rFonts w:ascii="Palatino Linotype" w:eastAsia="Palatino Linotype" w:hAnsi="Palatino Linotype" w:cs="Palatino Linotype"/>
          <w:i/>
        </w:rPr>
        <w:t>sobreseimiento</w:t>
      </w:r>
      <w:r w:rsidRPr="00371D24">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371D24">
        <w:rPr>
          <w:rFonts w:ascii="Palatino Linotype" w:eastAsia="Palatino Linotype" w:hAnsi="Palatino Linotype" w:cs="Palatino Linotype"/>
          <w:b/>
        </w:rPr>
        <w:t>SOBRESEIMIENTO, NO PERMITE ENTRAR AL ESTUDIO DE LAS CUESTIONES DE FONDO</w:t>
      </w:r>
    </w:p>
    <w:p w14:paraId="737DABFC" w14:textId="77777777" w:rsidR="009D5DEA" w:rsidRPr="00371D24" w:rsidRDefault="009D5DEA" w:rsidP="009D5DEA">
      <w:pPr>
        <w:pBdr>
          <w:top w:val="nil"/>
          <w:left w:val="nil"/>
          <w:bottom w:val="nil"/>
          <w:right w:val="nil"/>
          <w:between w:val="nil"/>
        </w:pBdr>
        <w:ind w:left="720"/>
        <w:rPr>
          <w:rFonts w:ascii="Palatino Linotype" w:eastAsia="Palatino Linotype" w:hAnsi="Palatino Linotype" w:cs="Palatino Linotype"/>
        </w:rPr>
      </w:pPr>
    </w:p>
    <w:p w14:paraId="1846DA76" w14:textId="4555FB0C" w:rsidR="009D5DEA" w:rsidRPr="00371D24" w:rsidRDefault="009D5DEA" w:rsidP="009D5DEA">
      <w:pPr>
        <w:spacing w:before="240" w:after="240" w:line="360" w:lineRule="auto"/>
        <w:jc w:val="both"/>
        <w:rPr>
          <w:rFonts w:ascii="Palatino Linotype" w:eastAsia="Palatino Linotype" w:hAnsi="Palatino Linotype" w:cs="Palatino Linotype"/>
          <w:b/>
          <w:i/>
          <w:sz w:val="22"/>
          <w:szCs w:val="22"/>
        </w:rPr>
      </w:pPr>
      <w:r w:rsidRPr="00371D24">
        <w:rPr>
          <w:rFonts w:ascii="Palatino Linotype" w:eastAsia="Palatino Linotype" w:hAnsi="Palatino Linotype" w:cs="Palatino Linotype"/>
        </w:rPr>
        <w:t xml:space="preserve">Por lo tanto, en términos del artículo 186 fracción I este Pleno determina el </w:t>
      </w:r>
      <w:r w:rsidRPr="00371D24">
        <w:rPr>
          <w:rFonts w:ascii="Palatino Linotype" w:eastAsia="Palatino Linotype" w:hAnsi="Palatino Linotype" w:cs="Palatino Linotype"/>
          <w:b/>
        </w:rPr>
        <w:t xml:space="preserve">SOBRESEIMIENTO </w:t>
      </w:r>
      <w:r w:rsidR="00E65D8B" w:rsidRPr="00371D24">
        <w:rPr>
          <w:rFonts w:ascii="Palatino Linotype" w:eastAsia="Palatino Linotype" w:hAnsi="Palatino Linotype" w:cs="Palatino Linotype"/>
        </w:rPr>
        <w:t xml:space="preserve">de los recursos de revisión </w:t>
      </w:r>
      <w:r w:rsidR="00E65D8B" w:rsidRPr="00371D24">
        <w:rPr>
          <w:rFonts w:ascii="Palatino Linotype" w:eastAsia="Palatino Linotype" w:hAnsi="Palatino Linotype" w:cs="Palatino Linotype"/>
          <w:b/>
        </w:rPr>
        <w:t>07975/INFOEM/IP/RR/2022, 07977/INFOEM/IP/RR/2022, 07979/INFOEM/IP/RR/2022, 07983/INFOEM/IP/RR/2022, 07995/INFOEM/IP/RR/2022 y 07997/INFOEM/IP/RR/2022</w:t>
      </w:r>
      <w:r w:rsidRPr="00371D24">
        <w:rPr>
          <w:rFonts w:ascii="Palatino Linotype" w:eastAsia="Palatino Linotype" w:hAnsi="Palatino Linotype" w:cs="Palatino Linotype"/>
        </w:rPr>
        <w:t>, toda vez que la afectación al derecho de acceso a la información pública establecido constitucionalmente a favor del particular ha sido resarcida al proporcionar la información que ha sido observada por este Organismo Garante.</w:t>
      </w:r>
    </w:p>
    <w:p w14:paraId="00379A44" w14:textId="77777777" w:rsidR="008E523D" w:rsidRPr="00371D24" w:rsidRDefault="00B56496">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Así, con fundamento en lo prescrito en los</w:t>
      </w:r>
      <w:r w:rsidRPr="00371D24">
        <w:t xml:space="preserve"> </w:t>
      </w:r>
      <w:r w:rsidRPr="00371D24">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025BFD9" w14:textId="77777777" w:rsidR="008E523D" w:rsidRPr="00371D24" w:rsidRDefault="00B56496">
      <w:pPr>
        <w:spacing w:before="240" w:after="240" w:line="360" w:lineRule="auto"/>
        <w:jc w:val="center"/>
        <w:rPr>
          <w:rFonts w:ascii="Palatino Linotype" w:eastAsia="Palatino Linotype" w:hAnsi="Palatino Linotype" w:cs="Palatino Linotype"/>
          <w:b/>
        </w:rPr>
      </w:pPr>
      <w:r w:rsidRPr="00371D24">
        <w:rPr>
          <w:rFonts w:ascii="Palatino Linotype" w:eastAsia="Palatino Linotype" w:hAnsi="Palatino Linotype" w:cs="Palatino Linotype"/>
          <w:b/>
        </w:rPr>
        <w:lastRenderedPageBreak/>
        <w:t>III. R E S U E L V E:</w:t>
      </w:r>
    </w:p>
    <w:p w14:paraId="4D2158D5" w14:textId="14714D9A" w:rsidR="00547302" w:rsidRPr="00371D24" w:rsidRDefault="00547302" w:rsidP="00547302">
      <w:pPr>
        <w:spacing w:before="240" w:after="240" w:line="360" w:lineRule="auto"/>
        <w:jc w:val="both"/>
        <w:rPr>
          <w:rFonts w:ascii="Palatino Linotype" w:eastAsia="Palatino Linotype" w:hAnsi="Palatino Linotype" w:cs="Palatino Linotype"/>
          <w:b/>
        </w:rPr>
      </w:pPr>
      <w:r w:rsidRPr="00371D24">
        <w:rPr>
          <w:rFonts w:ascii="Palatino Linotype" w:eastAsia="Palatino Linotype" w:hAnsi="Palatino Linotype" w:cs="Palatino Linotype"/>
          <w:b/>
        </w:rPr>
        <w:t xml:space="preserve">PRIMERO. </w:t>
      </w:r>
      <w:r w:rsidRPr="00371D24">
        <w:rPr>
          <w:rFonts w:ascii="Palatino Linotype" w:eastAsia="Palatino Linotype" w:hAnsi="Palatino Linotype" w:cs="Palatino Linotype"/>
        </w:rPr>
        <w:t xml:space="preserve">Se </w:t>
      </w:r>
      <w:r w:rsidRPr="00371D24">
        <w:rPr>
          <w:rFonts w:ascii="Palatino Linotype" w:eastAsia="Palatino Linotype" w:hAnsi="Palatino Linotype" w:cs="Palatino Linotype"/>
          <w:b/>
        </w:rPr>
        <w:t>SOBRESEE</w:t>
      </w:r>
      <w:r w:rsidR="00E65D8B" w:rsidRPr="00371D24">
        <w:rPr>
          <w:rFonts w:ascii="Palatino Linotype" w:eastAsia="Palatino Linotype" w:hAnsi="Palatino Linotype" w:cs="Palatino Linotype"/>
          <w:b/>
        </w:rPr>
        <w:t xml:space="preserve">N </w:t>
      </w:r>
      <w:r w:rsidR="00E65D8B" w:rsidRPr="00371D24">
        <w:rPr>
          <w:rFonts w:ascii="Palatino Linotype" w:eastAsia="Palatino Linotype" w:hAnsi="Palatino Linotype" w:cs="Palatino Linotype"/>
        </w:rPr>
        <w:t>los</w:t>
      </w:r>
      <w:r w:rsidRPr="00371D24">
        <w:rPr>
          <w:rFonts w:ascii="Palatino Linotype" w:eastAsia="Palatino Linotype" w:hAnsi="Palatino Linotype" w:cs="Palatino Linotype"/>
        </w:rPr>
        <w:t xml:space="preserve"> recurso</w:t>
      </w:r>
      <w:r w:rsidR="00E65D8B"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de revisión número </w:t>
      </w:r>
      <w:r w:rsidR="008B2E79" w:rsidRPr="00371D24">
        <w:rPr>
          <w:rFonts w:ascii="Palatino Linotype" w:eastAsia="Palatino Linotype" w:hAnsi="Palatino Linotype" w:cs="Palatino Linotype"/>
          <w:b/>
        </w:rPr>
        <w:t>07975/INFOEM/IP/RR/2022, 07977/INFOEM/IP/RR/2022, 07979/INFOEM/IP/RR/2022, 07983/INFOEM/IP/RR/2022, 07995/INFOEM/IP/RR/2022 y 07997/INFOEM/IP/RR/2022</w:t>
      </w:r>
      <w:r w:rsidRPr="00371D24">
        <w:rPr>
          <w:rFonts w:ascii="Palatino Linotype" w:eastAsia="Palatino Linotype" w:hAnsi="Palatino Linotype" w:cs="Palatino Linotype"/>
          <w:b/>
        </w:rPr>
        <w:t>,</w:t>
      </w:r>
      <w:r w:rsidR="008B2E79" w:rsidRPr="00371D24">
        <w:rPr>
          <w:rFonts w:ascii="Palatino Linotype" w:eastAsia="Palatino Linotype" w:hAnsi="Palatino Linotype" w:cs="Palatino Linotype"/>
        </w:rPr>
        <w:t xml:space="preserve"> porque al colmarse las pretensiones</w:t>
      </w:r>
      <w:r w:rsidRPr="00371D24">
        <w:rPr>
          <w:rFonts w:ascii="Palatino Linotype" w:eastAsia="Palatino Linotype" w:hAnsi="Palatino Linotype" w:cs="Palatino Linotype"/>
        </w:rPr>
        <w:t xml:space="preserve"> del</w:t>
      </w:r>
      <w:r w:rsidRPr="00371D24">
        <w:rPr>
          <w:rFonts w:ascii="Palatino Linotype" w:eastAsia="Palatino Linotype" w:hAnsi="Palatino Linotype" w:cs="Palatino Linotype"/>
          <w:b/>
        </w:rPr>
        <w:t xml:space="preserve"> RECURRENTE</w:t>
      </w:r>
      <w:r w:rsidRPr="00371D24">
        <w:rPr>
          <w:rFonts w:ascii="Palatino Linotype" w:eastAsia="Palatino Linotype" w:hAnsi="Palatino Linotype" w:cs="Palatino Linotype"/>
        </w:rPr>
        <w:t xml:space="preserve"> mediante informe</w:t>
      </w:r>
      <w:r w:rsidR="008B2E79"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justificado</w:t>
      </w:r>
      <w:r w:rsidR="008B2E79"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w:t>
      </w:r>
      <w:r w:rsidR="008B2E79" w:rsidRPr="00371D24">
        <w:rPr>
          <w:rFonts w:ascii="Palatino Linotype" w:eastAsia="Palatino Linotype" w:hAnsi="Palatino Linotype" w:cs="Palatino Linotype"/>
        </w:rPr>
        <w:t>los</w:t>
      </w:r>
      <w:r w:rsidRPr="00371D24">
        <w:rPr>
          <w:rFonts w:ascii="Palatino Linotype" w:eastAsia="Palatino Linotype" w:hAnsi="Palatino Linotype" w:cs="Palatino Linotype"/>
        </w:rPr>
        <w:t xml:space="preserve"> medio</w:t>
      </w:r>
      <w:r w:rsidR="008B2E79" w:rsidRPr="00371D24">
        <w:rPr>
          <w:rFonts w:ascii="Palatino Linotype" w:eastAsia="Palatino Linotype" w:hAnsi="Palatino Linotype" w:cs="Palatino Linotype"/>
        </w:rPr>
        <w:t>s</w:t>
      </w:r>
      <w:r w:rsidRPr="00371D24">
        <w:rPr>
          <w:rFonts w:ascii="Palatino Linotype" w:eastAsia="Palatino Linotype" w:hAnsi="Palatino Linotype" w:cs="Palatino Linotype"/>
        </w:rPr>
        <w:t xml:space="preserve"> de </w:t>
      </w:r>
      <w:r w:rsidR="008B2E79" w:rsidRPr="00371D24">
        <w:rPr>
          <w:rFonts w:ascii="Palatino Linotype" w:eastAsia="Palatino Linotype" w:hAnsi="Palatino Linotype" w:cs="Palatino Linotype"/>
        </w:rPr>
        <w:t>impugnación quedaron</w:t>
      </w:r>
      <w:r w:rsidRPr="00371D24">
        <w:rPr>
          <w:rFonts w:ascii="Palatino Linotype" w:eastAsia="Palatino Linotype" w:hAnsi="Palatino Linotype" w:cs="Palatino Linotype"/>
        </w:rPr>
        <w:t xml:space="preserve"> sin materia, de conformidad con lo previsto en el artículo 192 fracción III de la Ley de Transparencia y Acceso a la Información Pública del Estado de México y Municipios, </w:t>
      </w:r>
      <w:r w:rsidR="008B2E79" w:rsidRPr="00371D24">
        <w:rPr>
          <w:rFonts w:ascii="Palatino Linotype" w:eastAsia="Palatino Linotype" w:hAnsi="Palatino Linotype" w:cs="Palatino Linotype"/>
        </w:rPr>
        <w:t>en términos del Considerando Sexto</w:t>
      </w:r>
      <w:r w:rsidRPr="00371D24">
        <w:rPr>
          <w:rFonts w:ascii="Palatino Linotype" w:eastAsia="Palatino Linotype" w:hAnsi="Palatino Linotype" w:cs="Palatino Linotype"/>
        </w:rPr>
        <w:t xml:space="preserve"> de la presente resolución</w:t>
      </w:r>
      <w:r w:rsidRPr="00371D24">
        <w:rPr>
          <w:rFonts w:ascii="Palatino Linotype" w:eastAsia="Palatino Linotype" w:hAnsi="Palatino Linotype" w:cs="Palatino Linotype"/>
          <w:b/>
        </w:rPr>
        <w:t>.</w:t>
      </w:r>
    </w:p>
    <w:p w14:paraId="270477F6" w14:textId="765E0BF6" w:rsidR="00496C44" w:rsidRPr="00371D24" w:rsidRDefault="0066561A">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SEGUNDO</w:t>
      </w:r>
      <w:r w:rsidR="00B56496" w:rsidRPr="00371D24">
        <w:rPr>
          <w:rFonts w:ascii="Palatino Linotype" w:eastAsia="Palatino Linotype" w:hAnsi="Palatino Linotype" w:cs="Palatino Linotype"/>
          <w:b/>
        </w:rPr>
        <w:t xml:space="preserve">. </w:t>
      </w:r>
      <w:r w:rsidR="00B56496" w:rsidRPr="00371D24">
        <w:rPr>
          <w:rFonts w:ascii="Palatino Linotype" w:eastAsia="Palatino Linotype" w:hAnsi="Palatino Linotype" w:cs="Palatino Linotype"/>
        </w:rPr>
        <w:t xml:space="preserve">Resultan fundados los motivos de inconformidad hechos valer por el </w:t>
      </w:r>
      <w:r w:rsidR="00B56496" w:rsidRPr="00371D24">
        <w:rPr>
          <w:rFonts w:ascii="Palatino Linotype" w:eastAsia="Palatino Linotype" w:hAnsi="Palatino Linotype" w:cs="Palatino Linotype"/>
          <w:b/>
        </w:rPr>
        <w:t xml:space="preserve">RECURRENTE </w:t>
      </w:r>
      <w:r w:rsidRPr="00371D24">
        <w:rPr>
          <w:rFonts w:ascii="Palatino Linotype" w:eastAsia="Palatino Linotype" w:hAnsi="Palatino Linotype" w:cs="Palatino Linotype"/>
        </w:rPr>
        <w:t>en el recurso</w:t>
      </w:r>
      <w:r w:rsidR="00B56496" w:rsidRPr="00371D24">
        <w:rPr>
          <w:rFonts w:ascii="Palatino Linotype" w:eastAsia="Palatino Linotype" w:hAnsi="Palatino Linotype" w:cs="Palatino Linotype"/>
        </w:rPr>
        <w:t xml:space="preserve"> de revisión </w:t>
      </w:r>
      <w:r w:rsidR="00AF732B" w:rsidRPr="00371D24">
        <w:rPr>
          <w:rFonts w:ascii="Palatino Linotype" w:eastAsia="Palatino Linotype" w:hAnsi="Palatino Linotype" w:cs="Palatino Linotype"/>
          <w:b/>
        </w:rPr>
        <w:t>0</w:t>
      </w:r>
      <w:r w:rsidRPr="00371D24">
        <w:rPr>
          <w:rFonts w:ascii="Palatino Linotype" w:eastAsia="Palatino Linotype" w:hAnsi="Palatino Linotype" w:cs="Palatino Linotype"/>
          <w:b/>
        </w:rPr>
        <w:t>7974</w:t>
      </w:r>
      <w:r w:rsidR="00B56496" w:rsidRPr="00371D24">
        <w:rPr>
          <w:rFonts w:ascii="Palatino Linotype" w:eastAsia="Palatino Linotype" w:hAnsi="Palatino Linotype" w:cs="Palatino Linotype"/>
          <w:b/>
        </w:rPr>
        <w:t xml:space="preserve">/INFOEM/IP/RR/2022, </w:t>
      </w:r>
      <w:r w:rsidR="00B56496" w:rsidRPr="00371D24">
        <w:rPr>
          <w:rFonts w:ascii="Palatino Linotype" w:eastAsia="Palatino Linotype" w:hAnsi="Palatino Linotype" w:cs="Palatino Linotype"/>
        </w:rPr>
        <w:t>por lo que</w:t>
      </w:r>
      <w:r w:rsidR="00B56496" w:rsidRPr="00371D24">
        <w:rPr>
          <w:rFonts w:ascii="Palatino Linotype" w:eastAsia="Palatino Linotype" w:hAnsi="Palatino Linotype" w:cs="Palatino Linotype"/>
          <w:b/>
        </w:rPr>
        <w:t xml:space="preserve"> </w:t>
      </w:r>
      <w:r w:rsidR="00B56496" w:rsidRPr="00371D24">
        <w:rPr>
          <w:rFonts w:ascii="Palatino Linotype" w:eastAsia="Palatino Linotype" w:hAnsi="Palatino Linotype" w:cs="Palatino Linotype"/>
        </w:rPr>
        <w:t>en términos del Considerando Cu</w:t>
      </w:r>
      <w:r w:rsidR="00C85D60" w:rsidRPr="00371D24">
        <w:rPr>
          <w:rFonts w:ascii="Palatino Linotype" w:eastAsia="Palatino Linotype" w:hAnsi="Palatino Linotype" w:cs="Palatino Linotype"/>
        </w:rPr>
        <w:t>arto de la presente resolución s</w:t>
      </w:r>
      <w:r w:rsidR="00B56496" w:rsidRPr="00371D24">
        <w:rPr>
          <w:rFonts w:ascii="Palatino Linotype" w:eastAsia="Palatino Linotype" w:hAnsi="Palatino Linotype" w:cs="Palatino Linotype"/>
        </w:rPr>
        <w:t xml:space="preserve">e </w:t>
      </w:r>
      <w:r w:rsidR="0010613C" w:rsidRPr="00371D24">
        <w:rPr>
          <w:rFonts w:ascii="Palatino Linotype" w:eastAsia="Palatino Linotype" w:hAnsi="Palatino Linotype" w:cs="Palatino Linotype"/>
          <w:b/>
        </w:rPr>
        <w:t xml:space="preserve">ORDENA </w:t>
      </w:r>
      <w:r w:rsidR="0010613C" w:rsidRPr="00371D24">
        <w:rPr>
          <w:rFonts w:ascii="Palatino Linotype" w:eastAsia="Palatino Linotype" w:hAnsi="Palatino Linotype" w:cs="Palatino Linotype"/>
        </w:rPr>
        <w:t xml:space="preserve">al </w:t>
      </w:r>
      <w:r w:rsidR="00B56496" w:rsidRPr="00371D24">
        <w:rPr>
          <w:rFonts w:ascii="Palatino Linotype" w:eastAsia="Palatino Linotype" w:hAnsi="Palatino Linotype" w:cs="Palatino Linotype"/>
          <w:b/>
        </w:rPr>
        <w:t xml:space="preserve">SUJETO OBLIGADO </w:t>
      </w:r>
      <w:r w:rsidR="00B56496" w:rsidRPr="00371D24">
        <w:rPr>
          <w:rFonts w:ascii="Palatino Linotype" w:eastAsia="Palatino Linotype" w:hAnsi="Palatino Linotype" w:cs="Palatino Linotype"/>
        </w:rPr>
        <w:t xml:space="preserve">haga entrega vía Sistema de Acceso a la Información Mexiquense (SAIMEX), </w:t>
      </w:r>
      <w:r w:rsidR="00474018" w:rsidRPr="00371D24">
        <w:rPr>
          <w:rFonts w:ascii="Palatino Linotype" w:eastAsia="Palatino Linotype" w:hAnsi="Palatino Linotype" w:cs="Palatino Linotype"/>
        </w:rPr>
        <w:t xml:space="preserve">de ser procedente </w:t>
      </w:r>
      <w:r w:rsidR="00B56496" w:rsidRPr="00371D24">
        <w:rPr>
          <w:rFonts w:ascii="Palatino Linotype" w:eastAsia="Palatino Linotype" w:hAnsi="Palatino Linotype" w:cs="Palatino Linotype"/>
        </w:rPr>
        <w:t xml:space="preserve">en versión pública, la siguiente información: </w:t>
      </w:r>
    </w:p>
    <w:p w14:paraId="717AE551" w14:textId="6DBFC439" w:rsidR="00D726FB" w:rsidRPr="00371D24" w:rsidRDefault="00B56496">
      <w:pPr>
        <w:pBdr>
          <w:top w:val="nil"/>
          <w:left w:val="nil"/>
          <w:bottom w:val="nil"/>
          <w:right w:val="nil"/>
          <w:between w:val="nil"/>
        </w:pBdr>
        <w:spacing w:line="276" w:lineRule="auto"/>
        <w:ind w:left="720" w:right="709"/>
        <w:jc w:val="both"/>
        <w:rPr>
          <w:rFonts w:ascii="Palatino Linotype" w:eastAsia="Palatino Linotype" w:hAnsi="Palatino Linotype" w:cs="Palatino Linotype"/>
          <w:i/>
        </w:rPr>
      </w:pPr>
      <w:r w:rsidRPr="00371D24">
        <w:rPr>
          <w:rFonts w:ascii="Palatino Linotype" w:eastAsia="Palatino Linotype" w:hAnsi="Palatino Linotype" w:cs="Palatino Linotype"/>
          <w:i/>
        </w:rPr>
        <w:t xml:space="preserve">1. </w:t>
      </w:r>
      <w:r w:rsidR="00D0731A" w:rsidRPr="00371D24">
        <w:rPr>
          <w:rFonts w:ascii="Palatino Linotype" w:eastAsia="Palatino Linotype" w:hAnsi="Palatino Linotype" w:cs="Palatino Linotype"/>
          <w:i/>
        </w:rPr>
        <w:t>Documento en el que conste el número de personas que integraron la plantilla laboral del Centro Cultural y Deportivo las Américas</w:t>
      </w:r>
      <w:r w:rsidR="005F32CB" w:rsidRPr="00371D24">
        <w:rPr>
          <w:rFonts w:ascii="Palatino Linotype" w:eastAsia="Palatino Linotype" w:hAnsi="Palatino Linotype" w:cs="Palatino Linotype"/>
          <w:i/>
        </w:rPr>
        <w:t xml:space="preserve"> de Ecatepec de Morelos</w:t>
      </w:r>
      <w:r w:rsidR="00D0731A" w:rsidRPr="00371D24">
        <w:rPr>
          <w:rFonts w:ascii="Palatino Linotype" w:eastAsia="Palatino Linotype" w:hAnsi="Palatino Linotype" w:cs="Palatino Linotype"/>
          <w:i/>
        </w:rPr>
        <w:t xml:space="preserve"> en el año dos mil veinte</w:t>
      </w:r>
      <w:r w:rsidR="00D726FB" w:rsidRPr="00371D24">
        <w:rPr>
          <w:rFonts w:ascii="Palatino Linotype" w:eastAsia="Palatino Linotype" w:hAnsi="Palatino Linotype" w:cs="Palatino Linotype"/>
          <w:i/>
        </w:rPr>
        <w:t xml:space="preserve">. </w:t>
      </w:r>
    </w:p>
    <w:p w14:paraId="2CF6C892" w14:textId="40639396" w:rsidR="008E523D" w:rsidRPr="00371D24" w:rsidRDefault="00D0731A" w:rsidP="00474018">
      <w:pPr>
        <w:pBdr>
          <w:top w:val="nil"/>
          <w:left w:val="nil"/>
          <w:bottom w:val="nil"/>
          <w:right w:val="nil"/>
          <w:between w:val="nil"/>
        </w:pBdr>
        <w:spacing w:before="120" w:after="120"/>
        <w:ind w:left="709" w:right="709"/>
        <w:jc w:val="both"/>
        <w:rPr>
          <w:rFonts w:ascii="Palatino Linotype" w:eastAsia="Palatino Linotype" w:hAnsi="Palatino Linotype" w:cs="Palatino Linotype"/>
          <w:i/>
          <w:sz w:val="22"/>
          <w:szCs w:val="22"/>
        </w:rPr>
      </w:pPr>
      <w:r w:rsidRPr="00371D24">
        <w:rPr>
          <w:rFonts w:ascii="Palatino Linotype" w:eastAsia="Palatino Linotype" w:hAnsi="Palatino Linotype" w:cs="Palatino Linotype"/>
          <w:i/>
          <w:sz w:val="22"/>
          <w:szCs w:val="22"/>
        </w:rPr>
        <w:t>De ser el caso, d</w:t>
      </w:r>
      <w:r w:rsidR="00B56496" w:rsidRPr="00371D24">
        <w:rPr>
          <w:rFonts w:ascii="Palatino Linotype" w:eastAsia="Palatino Linotype" w:hAnsi="Palatino Linotype" w:cs="Palatino Linotype"/>
          <w:i/>
          <w:sz w:val="22"/>
          <w:szCs w:val="22"/>
        </w:rPr>
        <w:t>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256C7EF1" w14:textId="7307012F" w:rsidR="008E523D" w:rsidRPr="00371D24" w:rsidRDefault="00C85D60">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7" w:name="_heading=h.4d34og8" w:colFirst="0" w:colLast="0"/>
      <w:bookmarkEnd w:id="7"/>
      <w:r w:rsidRPr="00371D24">
        <w:rPr>
          <w:rFonts w:ascii="Palatino Linotype" w:eastAsia="Palatino Linotype" w:hAnsi="Palatino Linotype" w:cs="Palatino Linotype"/>
          <w:b/>
        </w:rPr>
        <w:lastRenderedPageBreak/>
        <w:t>TERCERO</w:t>
      </w:r>
      <w:r w:rsidR="00B56496" w:rsidRPr="00371D24">
        <w:rPr>
          <w:rFonts w:ascii="Palatino Linotype" w:eastAsia="Palatino Linotype" w:hAnsi="Palatino Linotype" w:cs="Palatino Linotype"/>
          <w:b/>
        </w:rPr>
        <w:t xml:space="preserve">. Notifíquese, vía SAIMEX </w:t>
      </w:r>
      <w:r w:rsidR="00B56496" w:rsidRPr="00371D24">
        <w:rPr>
          <w:rFonts w:ascii="Palatino Linotype" w:eastAsia="Palatino Linotype" w:hAnsi="Palatino Linotype" w:cs="Palatino Linotype"/>
        </w:rPr>
        <w:t xml:space="preserve">al </w:t>
      </w:r>
      <w:proofErr w:type="gramStart"/>
      <w:r w:rsidR="00B56496" w:rsidRPr="00371D24">
        <w:rPr>
          <w:rFonts w:ascii="Palatino Linotype" w:eastAsia="Palatino Linotype" w:hAnsi="Palatino Linotype" w:cs="Palatino Linotype"/>
        </w:rPr>
        <w:t>Responsable</w:t>
      </w:r>
      <w:proofErr w:type="gramEnd"/>
      <w:r w:rsidR="00B56496" w:rsidRPr="00371D24">
        <w:rPr>
          <w:rFonts w:ascii="Palatino Linotype" w:eastAsia="Palatino Linotype" w:hAnsi="Palatino Linotype" w:cs="Palatino Linotype"/>
        </w:rPr>
        <w:t xml:space="preserv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00B56496" w:rsidRPr="00371D24">
        <w:rPr>
          <w:rFonts w:ascii="Palatino Linotype" w:eastAsia="Palatino Linotype" w:hAnsi="Palatino Linotype" w:cs="Palatino Linotype"/>
          <w:b/>
        </w:rPr>
        <w:t>.</w:t>
      </w:r>
    </w:p>
    <w:p w14:paraId="71980A7B" w14:textId="24C5AE69" w:rsidR="00DB6200" w:rsidRPr="00371D24" w:rsidRDefault="00C85D60" w:rsidP="00DB6200">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t>CUARTO</w:t>
      </w:r>
      <w:r w:rsidR="00B56496" w:rsidRPr="00371D24">
        <w:rPr>
          <w:rFonts w:ascii="Palatino Linotype" w:eastAsia="Palatino Linotype" w:hAnsi="Palatino Linotype" w:cs="Palatino Linotype"/>
          <w:b/>
        </w:rPr>
        <w:t xml:space="preserve">. </w:t>
      </w:r>
      <w:bookmarkStart w:id="8" w:name="_heading=h.1t3h5sf" w:colFirst="0" w:colLast="0"/>
      <w:bookmarkEnd w:id="8"/>
      <w:r w:rsidR="00635C5B" w:rsidRPr="00371D24">
        <w:rPr>
          <w:rFonts w:ascii="Palatino Linotype" w:hAnsi="Palatino Linotype"/>
          <w:b/>
          <w:bCs/>
        </w:rPr>
        <w:t xml:space="preserve">Notifíquese al RECURRENTE </w:t>
      </w:r>
      <w:r w:rsidR="00F86FB3" w:rsidRPr="00371D24">
        <w:rPr>
          <w:rFonts w:ascii="Palatino Linotype" w:hAnsi="Palatino Linotype"/>
          <w:bCs/>
        </w:rPr>
        <w:t xml:space="preserve">vía SAIMEX, </w:t>
      </w:r>
      <w:r w:rsidR="00DB6200" w:rsidRPr="00371D24">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D692CAF" w14:textId="4FFA924B" w:rsidR="00DB6200" w:rsidRPr="00371D24" w:rsidRDefault="00C85D60" w:rsidP="00DB6200">
      <w:pPr>
        <w:spacing w:before="240" w:after="240" w:line="360" w:lineRule="auto"/>
        <w:jc w:val="both"/>
        <w:rPr>
          <w:rFonts w:ascii="Palatino Linotype" w:eastAsia="Palatino Linotype" w:hAnsi="Palatino Linotype" w:cs="Palatino Linotype"/>
          <w:b/>
        </w:rPr>
      </w:pPr>
      <w:r w:rsidRPr="00371D24">
        <w:rPr>
          <w:rFonts w:ascii="Palatino Linotype" w:eastAsia="Palatino Linotype" w:hAnsi="Palatino Linotype" w:cs="Palatino Linotype"/>
          <w:b/>
        </w:rPr>
        <w:t>QUINTO</w:t>
      </w:r>
      <w:r w:rsidR="00DB6200" w:rsidRPr="00371D24">
        <w:rPr>
          <w:rFonts w:ascii="Palatino Linotype" w:eastAsia="Palatino Linotype" w:hAnsi="Palatino Linotype" w:cs="Palatino Linotype"/>
          <w:b/>
        </w:rPr>
        <w:t xml:space="preserve">. Notifíquese, </w:t>
      </w:r>
      <w:r w:rsidR="00DB6200" w:rsidRPr="00371D24">
        <w:rPr>
          <w:rFonts w:ascii="Palatino Linotype" w:eastAsia="Palatino Linotype" w:hAnsi="Palatino Linotype" w:cs="Palatino Linotype"/>
        </w:rPr>
        <w:t xml:space="preserve">vía SAIMEX, </w:t>
      </w:r>
      <w:r w:rsidR="009B620B" w:rsidRPr="00371D24">
        <w:rPr>
          <w:rFonts w:ascii="Palatino Linotype" w:eastAsia="Palatino Linotype" w:hAnsi="Palatino Linotype" w:cs="Palatino Linotype"/>
        </w:rPr>
        <w:t>al</w:t>
      </w:r>
      <w:r w:rsidR="00DB6200" w:rsidRPr="00371D24">
        <w:rPr>
          <w:rFonts w:ascii="Palatino Linotype" w:eastAsia="Palatino Linotype" w:hAnsi="Palatino Linotype" w:cs="Palatino Linotype"/>
        </w:rPr>
        <w:t xml:space="preserve"> </w:t>
      </w:r>
      <w:r w:rsidR="009B620B" w:rsidRPr="00371D24">
        <w:rPr>
          <w:rFonts w:ascii="Palatino Linotype" w:eastAsia="Palatino Linotype" w:hAnsi="Palatino Linotype" w:cs="Palatino Linotype"/>
          <w:b/>
        </w:rPr>
        <w:t>RECURRENTE</w:t>
      </w:r>
      <w:r w:rsidR="00DB6200" w:rsidRPr="00371D24">
        <w:rPr>
          <w:rFonts w:ascii="Palatino Linotype" w:eastAsia="Palatino Linotype" w:hAnsi="Palatino Linotype" w:cs="Palatino Linotype"/>
          <w:b/>
        </w:rPr>
        <w:t xml:space="preserve"> </w:t>
      </w:r>
      <w:r w:rsidR="00DB6200" w:rsidRPr="00371D24">
        <w:rPr>
          <w:rFonts w:ascii="Palatino Linotype" w:eastAsia="Palatino Linotype" w:hAnsi="Palatino Linotype" w:cs="Palatino Linotype"/>
        </w:rPr>
        <w:t xml:space="preserve">que la respuesta que dé el </w:t>
      </w:r>
      <w:r w:rsidR="009B620B" w:rsidRPr="00371D24">
        <w:rPr>
          <w:rFonts w:ascii="Palatino Linotype" w:eastAsia="Palatino Linotype" w:hAnsi="Palatino Linotype" w:cs="Palatino Linotype"/>
          <w:b/>
        </w:rPr>
        <w:t>SUJETO OBLIGADO</w:t>
      </w:r>
      <w:r w:rsidR="009B620B" w:rsidRPr="00371D24">
        <w:rPr>
          <w:rFonts w:ascii="Palatino Linotype" w:eastAsia="Palatino Linotype" w:hAnsi="Palatino Linotype" w:cs="Palatino Linotype"/>
        </w:rPr>
        <w:t xml:space="preserve"> </w:t>
      </w:r>
      <w:r w:rsidR="00DB6200" w:rsidRPr="00371D24">
        <w:rPr>
          <w:rFonts w:ascii="Palatino Linotype" w:eastAsia="Palatino Linotype" w:hAnsi="Palatino Linotype" w:cs="Palatino Linotype"/>
        </w:rPr>
        <w:t>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6E3FD49" w14:textId="40EBB632" w:rsidR="00DB6200" w:rsidRPr="00371D24" w:rsidRDefault="00C85D60" w:rsidP="00DB6200">
      <w:pPr>
        <w:spacing w:before="240" w:after="240" w:line="360" w:lineRule="auto"/>
        <w:jc w:val="both"/>
        <w:rPr>
          <w:rFonts w:ascii="Palatino Linotype" w:eastAsia="Palatino Linotype" w:hAnsi="Palatino Linotype" w:cs="Palatino Linotype"/>
          <w:b/>
        </w:rPr>
      </w:pPr>
      <w:r w:rsidRPr="00371D24">
        <w:rPr>
          <w:rFonts w:ascii="Palatino Linotype" w:eastAsia="Palatino Linotype" w:hAnsi="Palatino Linotype" w:cs="Palatino Linotype"/>
          <w:b/>
        </w:rPr>
        <w:t>SEXTO</w:t>
      </w:r>
      <w:r w:rsidR="00DB6200" w:rsidRPr="00371D24">
        <w:rPr>
          <w:rFonts w:ascii="Palatino Linotype" w:eastAsia="Palatino Linotype" w:hAnsi="Palatino Linotype" w:cs="Palatino Linotype"/>
          <w:b/>
        </w:rPr>
        <w:t xml:space="preserve">. Gírese </w:t>
      </w:r>
      <w:r w:rsidR="00DB6200" w:rsidRPr="00371D24">
        <w:rPr>
          <w:rFonts w:ascii="Palatino Linotype" w:eastAsia="Palatino Linotype" w:hAnsi="Palatino Linotype" w:cs="Palatino Linotype"/>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w:t>
      </w:r>
      <w:r w:rsidR="00DB6200" w:rsidRPr="00371D24">
        <w:rPr>
          <w:rFonts w:ascii="Palatino Linotype" w:eastAsia="Palatino Linotype" w:hAnsi="Palatino Linotype" w:cs="Palatino Linotype"/>
          <w:b/>
        </w:rPr>
        <w:t xml:space="preserve">Considerando Cuarto </w:t>
      </w:r>
      <w:r w:rsidR="00DB6200" w:rsidRPr="00371D24">
        <w:rPr>
          <w:rFonts w:ascii="Palatino Linotype" w:eastAsia="Palatino Linotype" w:hAnsi="Palatino Linotype" w:cs="Palatino Linotype"/>
        </w:rPr>
        <w:t>de la presente resolución.</w:t>
      </w:r>
      <w:r w:rsidR="00DB6200" w:rsidRPr="00371D24">
        <w:rPr>
          <w:rFonts w:ascii="Palatino Linotype" w:eastAsia="Palatino Linotype" w:hAnsi="Palatino Linotype" w:cs="Palatino Linotype"/>
          <w:b/>
        </w:rPr>
        <w:t xml:space="preserve"> </w:t>
      </w:r>
    </w:p>
    <w:p w14:paraId="70D6FA41" w14:textId="5133A21F" w:rsidR="00DB6200" w:rsidRPr="00371D24" w:rsidRDefault="009B620B" w:rsidP="00DB6200">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b/>
        </w:rPr>
        <w:lastRenderedPageBreak/>
        <w:t>OCTAVO</w:t>
      </w:r>
      <w:r w:rsidR="00DB6200" w:rsidRPr="00371D24">
        <w:rPr>
          <w:rFonts w:ascii="Palatino Linotype" w:eastAsia="Palatino Linotype" w:hAnsi="Palatino Linotype" w:cs="Palatino Linotype"/>
          <w:b/>
        </w:rPr>
        <w:t xml:space="preserve">. </w:t>
      </w:r>
      <w:r w:rsidR="00DB6200" w:rsidRPr="00371D24">
        <w:rPr>
          <w:rFonts w:ascii="Palatino Linotype" w:eastAsia="Palatino Linotype" w:hAnsi="Palatino Linotype" w:cs="Palatino Linotype"/>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00DB6200" w:rsidRPr="00371D24">
        <w:rPr>
          <w:rFonts w:ascii="Palatino Linotype" w:eastAsia="Palatino Linotype" w:hAnsi="Palatino Linotype" w:cs="Palatino Linotype"/>
          <w:b/>
        </w:rPr>
        <w:t xml:space="preserve">  </w:t>
      </w:r>
    </w:p>
    <w:p w14:paraId="121F5C9A" w14:textId="18426243" w:rsidR="008E523D" w:rsidRPr="00371D24" w:rsidRDefault="00B56496" w:rsidP="001C3BBE">
      <w:pPr>
        <w:spacing w:before="240" w:after="240" w:line="360" w:lineRule="auto"/>
        <w:jc w:val="both"/>
        <w:rPr>
          <w:rFonts w:ascii="Palatino Linotype" w:eastAsia="Palatino Linotype" w:hAnsi="Palatino Linotype" w:cs="Palatino Linotype"/>
        </w:rPr>
      </w:pPr>
      <w:r w:rsidRPr="00371D2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B1352"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rPr>
        <w:t xml:space="preserve">Y GUADALUPE RAMÍREZ PEÑA; EN LA </w:t>
      </w:r>
      <w:r w:rsidR="00AF732B" w:rsidRPr="00371D24">
        <w:rPr>
          <w:rFonts w:ascii="Palatino Linotype" w:eastAsia="Palatino Linotype" w:hAnsi="Palatino Linotype" w:cs="Palatino Linotype"/>
        </w:rPr>
        <w:t xml:space="preserve">TRIGÉSIMA </w:t>
      </w:r>
      <w:r w:rsidR="00B5312D" w:rsidRPr="00371D24">
        <w:rPr>
          <w:rFonts w:ascii="Palatino Linotype" w:eastAsia="Palatino Linotype" w:hAnsi="Palatino Linotype" w:cs="Palatino Linotype"/>
        </w:rPr>
        <w:t>NOVENA</w:t>
      </w:r>
      <w:r w:rsidR="00253658" w:rsidRPr="00371D24">
        <w:rPr>
          <w:rFonts w:ascii="Palatino Linotype" w:eastAsia="Palatino Linotype" w:hAnsi="Palatino Linotype" w:cs="Palatino Linotype"/>
        </w:rPr>
        <w:t xml:space="preserve"> </w:t>
      </w:r>
      <w:r w:rsidRPr="00371D24">
        <w:rPr>
          <w:rFonts w:ascii="Palatino Linotype" w:eastAsia="Palatino Linotype" w:hAnsi="Palatino Linotype" w:cs="Palatino Linotype"/>
        </w:rPr>
        <w:t xml:space="preserve">SESIÓN ORDINARIA CELEBRADA EL </w:t>
      </w:r>
      <w:r w:rsidR="00B5312D" w:rsidRPr="00371D24">
        <w:rPr>
          <w:rFonts w:ascii="Palatino Linotype" w:eastAsia="Palatino Linotype" w:hAnsi="Palatino Linotype" w:cs="Palatino Linotype"/>
        </w:rPr>
        <w:t>CUATRO</w:t>
      </w:r>
      <w:r w:rsidRPr="00371D24">
        <w:rPr>
          <w:rFonts w:ascii="Palatino Linotype" w:eastAsia="Palatino Linotype" w:hAnsi="Palatino Linotype" w:cs="Palatino Linotype"/>
        </w:rPr>
        <w:t xml:space="preserve"> DE </w:t>
      </w:r>
      <w:r w:rsidR="00B5312D" w:rsidRPr="00371D24">
        <w:rPr>
          <w:rFonts w:ascii="Palatino Linotype" w:eastAsia="Palatino Linotype" w:hAnsi="Palatino Linotype" w:cs="Palatino Linotype"/>
        </w:rPr>
        <w:t>NOVIEMBRE</w:t>
      </w:r>
      <w:r w:rsidRPr="00371D24">
        <w:rPr>
          <w:rFonts w:ascii="Palatino Linotype" w:eastAsia="Palatino Linotype" w:hAnsi="Palatino Linotype" w:cs="Palatino Linotype"/>
        </w:rPr>
        <w:t xml:space="preserve"> DE DOS MIL VEINTIDÓS, ANTE EL SECRETARIO TÉCNICO DEL PLENO, ALEXIS TAPIA RAMÍREZ.</w:t>
      </w:r>
    </w:p>
    <w:p w14:paraId="54E1D8FC" w14:textId="774E0E7D" w:rsidR="006B1352" w:rsidRPr="00371D24" w:rsidRDefault="006B1352" w:rsidP="001C3BBE">
      <w:pPr>
        <w:spacing w:before="240" w:after="240" w:line="360" w:lineRule="auto"/>
        <w:jc w:val="both"/>
        <w:rPr>
          <w:rFonts w:ascii="Palatino Linotype" w:eastAsia="Palatino Linotype" w:hAnsi="Palatino Linotype" w:cs="Palatino Linotype"/>
        </w:rPr>
      </w:pPr>
    </w:p>
    <w:p w14:paraId="088ED48A" w14:textId="6A7C60D0" w:rsidR="006B1352" w:rsidRPr="00371D24" w:rsidRDefault="006B1352" w:rsidP="001C3BBE">
      <w:pPr>
        <w:spacing w:before="240" w:after="240" w:line="360" w:lineRule="auto"/>
        <w:jc w:val="both"/>
        <w:rPr>
          <w:rFonts w:ascii="Palatino Linotype" w:eastAsia="Palatino Linotype" w:hAnsi="Palatino Linotype" w:cs="Palatino Linotype"/>
        </w:rPr>
      </w:pPr>
    </w:p>
    <w:p w14:paraId="409AEB9F" w14:textId="124E075C" w:rsidR="006B1352" w:rsidRPr="00371D24" w:rsidRDefault="006B1352" w:rsidP="001C3BBE">
      <w:pPr>
        <w:spacing w:before="240" w:after="240" w:line="360" w:lineRule="auto"/>
        <w:jc w:val="both"/>
        <w:rPr>
          <w:rFonts w:ascii="Palatino Linotype" w:eastAsia="Palatino Linotype" w:hAnsi="Palatino Linotype" w:cs="Palatino Linotype"/>
        </w:rPr>
      </w:pPr>
    </w:p>
    <w:p w14:paraId="567D0AAB" w14:textId="160F2F72" w:rsidR="006B1352" w:rsidRPr="00371D24" w:rsidRDefault="006B1352" w:rsidP="001C3BBE">
      <w:pPr>
        <w:spacing w:before="240" w:after="240" w:line="360" w:lineRule="auto"/>
        <w:jc w:val="both"/>
        <w:rPr>
          <w:rFonts w:ascii="Palatino Linotype" w:eastAsia="Palatino Linotype" w:hAnsi="Palatino Linotype" w:cs="Palatino Linotype"/>
        </w:rPr>
      </w:pPr>
    </w:p>
    <w:p w14:paraId="5F9BDC6A" w14:textId="7963AA97" w:rsidR="006B1352" w:rsidRPr="00371D24" w:rsidRDefault="006B1352" w:rsidP="001C3BBE">
      <w:pPr>
        <w:spacing w:before="240" w:after="240" w:line="360" w:lineRule="auto"/>
        <w:jc w:val="both"/>
        <w:rPr>
          <w:rFonts w:ascii="Palatino Linotype" w:eastAsia="Palatino Linotype" w:hAnsi="Palatino Linotype" w:cs="Palatino Linotype"/>
        </w:rPr>
      </w:pPr>
    </w:p>
    <w:p w14:paraId="7F946C1F" w14:textId="7C04D878" w:rsidR="006B1352" w:rsidRPr="00371D24" w:rsidRDefault="006B1352" w:rsidP="001C3BBE">
      <w:pPr>
        <w:spacing w:before="240" w:after="240" w:line="360" w:lineRule="auto"/>
        <w:jc w:val="both"/>
        <w:rPr>
          <w:rFonts w:ascii="Palatino Linotype" w:eastAsia="Palatino Linotype" w:hAnsi="Palatino Linotype" w:cs="Palatino Linotype"/>
        </w:rPr>
      </w:pPr>
    </w:p>
    <w:p w14:paraId="60F1737F" w14:textId="29E8AB60" w:rsidR="006B1352" w:rsidRPr="00371D24" w:rsidRDefault="006B1352" w:rsidP="001C3BBE">
      <w:pPr>
        <w:spacing w:before="240" w:after="240" w:line="360" w:lineRule="auto"/>
        <w:jc w:val="both"/>
        <w:rPr>
          <w:rFonts w:ascii="Palatino Linotype" w:eastAsia="Palatino Linotype" w:hAnsi="Palatino Linotype" w:cs="Palatino Linotype"/>
        </w:rPr>
      </w:pPr>
    </w:p>
    <w:p w14:paraId="5E034C5A" w14:textId="3F9507AA" w:rsidR="006B1352" w:rsidRPr="00371D24" w:rsidRDefault="006B1352" w:rsidP="001C3BBE">
      <w:pPr>
        <w:spacing w:before="240" w:after="240" w:line="360" w:lineRule="auto"/>
        <w:jc w:val="both"/>
        <w:rPr>
          <w:rFonts w:ascii="Palatino Linotype" w:eastAsia="Palatino Linotype" w:hAnsi="Palatino Linotype" w:cs="Palatino Linotype"/>
        </w:rPr>
      </w:pPr>
    </w:p>
    <w:p w14:paraId="5353DEF8" w14:textId="539DC49B" w:rsidR="006B1352" w:rsidRPr="00371D24" w:rsidRDefault="006B1352" w:rsidP="001C3BBE">
      <w:pPr>
        <w:spacing w:before="240" w:after="240" w:line="360" w:lineRule="auto"/>
        <w:jc w:val="both"/>
        <w:rPr>
          <w:rFonts w:ascii="Palatino Linotype" w:eastAsia="Palatino Linotype" w:hAnsi="Palatino Linotype" w:cs="Palatino Linotype"/>
        </w:rPr>
      </w:pPr>
    </w:p>
    <w:p w14:paraId="668C5974" w14:textId="3150AD9A" w:rsidR="006B1352" w:rsidRPr="00371D24" w:rsidRDefault="006B1352" w:rsidP="001C3BBE">
      <w:pPr>
        <w:spacing w:before="240" w:after="240" w:line="360" w:lineRule="auto"/>
        <w:jc w:val="both"/>
        <w:rPr>
          <w:rFonts w:ascii="Palatino Linotype" w:eastAsia="Palatino Linotype" w:hAnsi="Palatino Linotype" w:cs="Palatino Linotype"/>
        </w:rPr>
      </w:pPr>
    </w:p>
    <w:p w14:paraId="7F20CD73" w14:textId="2876B32F" w:rsidR="006B1352" w:rsidRPr="00371D24" w:rsidRDefault="006B1352" w:rsidP="001C3BBE">
      <w:pPr>
        <w:spacing w:before="240" w:after="240" w:line="360" w:lineRule="auto"/>
        <w:jc w:val="both"/>
        <w:rPr>
          <w:rFonts w:ascii="Palatino Linotype" w:eastAsia="Palatino Linotype" w:hAnsi="Palatino Linotype" w:cs="Palatino Linotype"/>
        </w:rPr>
      </w:pPr>
    </w:p>
    <w:p w14:paraId="6CC4D608" w14:textId="5653E771" w:rsidR="006B1352" w:rsidRPr="00371D24" w:rsidRDefault="006B1352" w:rsidP="001C3BBE">
      <w:pPr>
        <w:spacing w:before="240" w:after="240" w:line="360" w:lineRule="auto"/>
        <w:jc w:val="both"/>
        <w:rPr>
          <w:rFonts w:ascii="Palatino Linotype" w:eastAsia="Palatino Linotype" w:hAnsi="Palatino Linotype" w:cs="Palatino Linotype"/>
        </w:rPr>
      </w:pPr>
    </w:p>
    <w:p w14:paraId="6BE2C1AD" w14:textId="752CEBB3" w:rsidR="006B1352" w:rsidRPr="00371D24" w:rsidRDefault="006B1352" w:rsidP="001C3BBE">
      <w:pPr>
        <w:spacing w:before="240" w:after="240" w:line="360" w:lineRule="auto"/>
        <w:jc w:val="both"/>
        <w:rPr>
          <w:rFonts w:ascii="Palatino Linotype" w:eastAsia="Palatino Linotype" w:hAnsi="Palatino Linotype" w:cs="Palatino Linotype"/>
        </w:rPr>
      </w:pPr>
    </w:p>
    <w:p w14:paraId="575B3AEC" w14:textId="61F0442D" w:rsidR="006B1352" w:rsidRPr="00371D24" w:rsidRDefault="006B1352" w:rsidP="001C3BBE">
      <w:pPr>
        <w:spacing w:before="240" w:after="240" w:line="360" w:lineRule="auto"/>
        <w:jc w:val="both"/>
        <w:rPr>
          <w:rFonts w:ascii="Palatino Linotype" w:eastAsia="Palatino Linotype" w:hAnsi="Palatino Linotype" w:cs="Palatino Linotype"/>
        </w:rPr>
      </w:pPr>
    </w:p>
    <w:p w14:paraId="59746762" w14:textId="61AF102A" w:rsidR="006B1352" w:rsidRPr="00371D24" w:rsidRDefault="006B1352" w:rsidP="001C3BBE">
      <w:pPr>
        <w:spacing w:before="240" w:after="240" w:line="360" w:lineRule="auto"/>
        <w:jc w:val="both"/>
        <w:rPr>
          <w:rFonts w:ascii="Palatino Linotype" w:eastAsia="Palatino Linotype" w:hAnsi="Palatino Linotype" w:cs="Palatino Linotype"/>
        </w:rPr>
      </w:pPr>
    </w:p>
    <w:p w14:paraId="140BF4E0" w14:textId="77777777" w:rsidR="006B1352" w:rsidRPr="00371D24" w:rsidRDefault="006B1352" w:rsidP="001C3BBE">
      <w:pPr>
        <w:spacing w:before="240" w:after="240" w:line="360" w:lineRule="auto"/>
        <w:jc w:val="both"/>
        <w:rPr>
          <w:rFonts w:ascii="Palatino Linotype" w:eastAsia="Palatino Linotype" w:hAnsi="Palatino Linotype" w:cs="Palatino Linotype"/>
        </w:rPr>
      </w:pPr>
    </w:p>
    <w:p w14:paraId="58303A3D" w14:textId="77777777" w:rsidR="001C3BBE" w:rsidRPr="00371D24" w:rsidRDefault="001C3BBE" w:rsidP="001C3BBE">
      <w:pPr>
        <w:spacing w:before="240" w:after="240" w:line="360" w:lineRule="auto"/>
        <w:jc w:val="both"/>
      </w:pPr>
    </w:p>
    <w:sectPr w:rsidR="001C3BBE" w:rsidRPr="00371D24">
      <w:headerReference w:type="default" r:id="rId15"/>
      <w:footerReference w:type="default" r:id="rId16"/>
      <w:headerReference w:type="first" r:id="rId17"/>
      <w:footerReference w:type="first" r:id="rId18"/>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2C5A6" w14:textId="77777777" w:rsidR="005742E8" w:rsidRDefault="005742E8">
      <w:r>
        <w:separator/>
      </w:r>
    </w:p>
  </w:endnote>
  <w:endnote w:type="continuationSeparator" w:id="0">
    <w:p w14:paraId="75CC5DCF" w14:textId="77777777" w:rsidR="005742E8" w:rsidRDefault="00574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Bold">
    <w:charset w:val="00"/>
    <w:family w:val="swiss"/>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8C11" w14:textId="048BAF92" w:rsidR="0025794F" w:rsidRDefault="0025794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B58B8">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B58B8">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73934ED3" w14:textId="77777777" w:rsidR="0025794F" w:rsidRDefault="0025794F">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2635" w14:textId="558671EC" w:rsidR="0025794F" w:rsidRDefault="0025794F">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4B58B8">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4B58B8">
      <w:rPr>
        <w:rFonts w:ascii="Palatino Linotype" w:eastAsia="Palatino Linotype" w:hAnsi="Palatino Linotype" w:cs="Palatino Linotype"/>
        <w:b/>
        <w:noProof/>
        <w:sz w:val="20"/>
        <w:szCs w:val="20"/>
      </w:rPr>
      <w:t>59</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1929B" w14:textId="77777777" w:rsidR="005742E8" w:rsidRDefault="005742E8">
      <w:r>
        <w:separator/>
      </w:r>
    </w:p>
  </w:footnote>
  <w:footnote w:type="continuationSeparator" w:id="0">
    <w:p w14:paraId="0322A8C3" w14:textId="77777777" w:rsidR="005742E8" w:rsidRDefault="005742E8">
      <w:r>
        <w:continuationSeparator/>
      </w:r>
    </w:p>
  </w:footnote>
  <w:footnote w:id="1">
    <w:p w14:paraId="50B35946" w14:textId="77777777" w:rsidR="0025794F" w:rsidRDefault="0025794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0B74BC3B" w14:textId="77777777" w:rsidR="0025794F" w:rsidRDefault="002579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F562" w14:textId="77777777" w:rsidR="0025794F" w:rsidRDefault="0025794F">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91DFC5E" wp14:editId="4E6767E8">
          <wp:simplePos x="0" y="0"/>
          <wp:positionH relativeFrom="column">
            <wp:posOffset>-754373</wp:posOffset>
          </wp:positionH>
          <wp:positionV relativeFrom="paragraph">
            <wp:posOffset>6350</wp:posOffset>
          </wp:positionV>
          <wp:extent cx="7635163" cy="9944100"/>
          <wp:effectExtent l="0" t="0" r="0" b="0"/>
          <wp:wrapNone/>
          <wp:docPr id="2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f8"/>
      <w:tblW w:w="5812" w:type="dxa"/>
      <w:tblInd w:w="2835" w:type="dxa"/>
      <w:tblLayout w:type="fixed"/>
      <w:tblLook w:val="0400" w:firstRow="0" w:lastRow="0" w:firstColumn="0" w:lastColumn="0" w:noHBand="0" w:noVBand="1"/>
    </w:tblPr>
    <w:tblGrid>
      <w:gridCol w:w="2551"/>
      <w:gridCol w:w="3261"/>
    </w:tblGrid>
    <w:tr w:rsidR="0025794F" w14:paraId="146797A2" w14:textId="77777777">
      <w:tc>
        <w:tcPr>
          <w:tcW w:w="2551" w:type="dxa"/>
          <w:vAlign w:val="center"/>
        </w:tcPr>
        <w:p w14:paraId="4F749096" w14:textId="77777777" w:rsidR="0025794F" w:rsidRDefault="0025794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261" w:type="dxa"/>
          <w:vAlign w:val="center"/>
        </w:tcPr>
        <w:p w14:paraId="45DB981E" w14:textId="0F68280E" w:rsidR="0025794F" w:rsidRDefault="0025794F" w:rsidP="00547302">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07974/INFOEM/IP/RR/2022 y acumulados</w:t>
          </w:r>
        </w:p>
      </w:tc>
    </w:tr>
    <w:tr w:rsidR="0025794F" w14:paraId="7C7A89F1" w14:textId="77777777">
      <w:trPr>
        <w:trHeight w:val="228"/>
      </w:trPr>
      <w:tc>
        <w:tcPr>
          <w:tcW w:w="2551" w:type="dxa"/>
          <w:vAlign w:val="center"/>
        </w:tcPr>
        <w:p w14:paraId="6530E86F" w14:textId="77777777" w:rsidR="0025794F" w:rsidRDefault="0025794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261" w:type="dxa"/>
          <w:vAlign w:val="center"/>
        </w:tcPr>
        <w:p w14:paraId="2051C836" w14:textId="417AE6E0" w:rsidR="0025794F" w:rsidRPr="00547302" w:rsidRDefault="0025794F" w:rsidP="0054730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25794F" w14:paraId="5932A8C8" w14:textId="77777777">
      <w:tc>
        <w:tcPr>
          <w:tcW w:w="2551" w:type="dxa"/>
          <w:vAlign w:val="center"/>
        </w:tcPr>
        <w:p w14:paraId="040AE9F3" w14:textId="45DCC4E9" w:rsidR="0025794F" w:rsidRDefault="0025794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261" w:type="dxa"/>
          <w:vAlign w:val="center"/>
        </w:tcPr>
        <w:p w14:paraId="31BDCB72" w14:textId="77777777" w:rsidR="0025794F" w:rsidRDefault="0025794F">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781EEBB" w14:textId="77777777" w:rsidR="0025794F" w:rsidRDefault="0025794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1164" w14:textId="77777777" w:rsidR="0025794F" w:rsidRDefault="0025794F">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9264" behindDoc="1" locked="0" layoutInCell="1" hidden="0" allowOverlap="1" wp14:anchorId="700A0D3D" wp14:editId="4CAAD4D2">
          <wp:simplePos x="0" y="0"/>
          <wp:positionH relativeFrom="column">
            <wp:posOffset>-1188713</wp:posOffset>
          </wp:positionH>
          <wp:positionV relativeFrom="paragraph">
            <wp:posOffset>-447033</wp:posOffset>
          </wp:positionV>
          <wp:extent cx="7635163" cy="9944100"/>
          <wp:effectExtent l="0" t="0" r="0" b="0"/>
          <wp:wrapNone/>
          <wp:docPr id="2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f7"/>
      <w:tblW w:w="5670" w:type="dxa"/>
      <w:tblInd w:w="3261" w:type="dxa"/>
      <w:tblLayout w:type="fixed"/>
      <w:tblLook w:val="0400" w:firstRow="0" w:lastRow="0" w:firstColumn="0" w:lastColumn="0" w:noHBand="0" w:noVBand="1"/>
    </w:tblPr>
    <w:tblGrid>
      <w:gridCol w:w="2551"/>
      <w:gridCol w:w="3119"/>
    </w:tblGrid>
    <w:tr w:rsidR="0025794F" w14:paraId="31C46DCE" w14:textId="77777777">
      <w:tc>
        <w:tcPr>
          <w:tcW w:w="2551" w:type="dxa"/>
          <w:shd w:val="clear" w:color="auto" w:fill="auto"/>
          <w:vAlign w:val="center"/>
        </w:tcPr>
        <w:p w14:paraId="70E9184B" w14:textId="77777777" w:rsidR="0025794F" w:rsidRDefault="002579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955F5D3" w14:textId="58E486BC" w:rsidR="0025794F" w:rsidRDefault="0025794F" w:rsidP="00400464">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07974/INFOEM/IP/RR/2022 y acumulados</w:t>
          </w:r>
        </w:p>
      </w:tc>
    </w:tr>
    <w:tr w:rsidR="0025794F" w14:paraId="56472B6E" w14:textId="77777777">
      <w:trPr>
        <w:trHeight w:val="130"/>
      </w:trPr>
      <w:tc>
        <w:tcPr>
          <w:tcW w:w="2551" w:type="dxa"/>
          <w:shd w:val="clear" w:color="auto" w:fill="auto"/>
          <w:vAlign w:val="center"/>
        </w:tcPr>
        <w:p w14:paraId="57B53C9E" w14:textId="77777777" w:rsidR="0025794F" w:rsidRDefault="002579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EE36FDC" w14:textId="749DEA24" w:rsidR="0025794F" w:rsidRDefault="00F25079" w:rsidP="007969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XXXXXXXXX</w:t>
          </w:r>
        </w:p>
      </w:tc>
    </w:tr>
    <w:tr w:rsidR="0025794F" w14:paraId="308A2D75" w14:textId="77777777">
      <w:trPr>
        <w:trHeight w:val="228"/>
      </w:trPr>
      <w:tc>
        <w:tcPr>
          <w:tcW w:w="2551" w:type="dxa"/>
          <w:shd w:val="clear" w:color="auto" w:fill="auto"/>
          <w:vAlign w:val="center"/>
        </w:tcPr>
        <w:p w14:paraId="0359F301" w14:textId="77777777" w:rsidR="0025794F" w:rsidRDefault="002579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CCC3140" w14:textId="216EBB02" w:rsidR="0025794F" w:rsidRDefault="0025794F" w:rsidP="00400464">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Ecatepec de Morelos </w:t>
          </w:r>
        </w:p>
      </w:tc>
    </w:tr>
    <w:tr w:rsidR="0025794F" w14:paraId="2E29DD09" w14:textId="77777777">
      <w:tc>
        <w:tcPr>
          <w:tcW w:w="2551" w:type="dxa"/>
          <w:shd w:val="clear" w:color="auto" w:fill="auto"/>
          <w:vAlign w:val="center"/>
        </w:tcPr>
        <w:p w14:paraId="3FFEA6BD" w14:textId="77777777" w:rsidR="0025794F" w:rsidRDefault="002579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74F7435" w14:textId="77777777" w:rsidR="0025794F" w:rsidRDefault="0025794F">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7117C90" w14:textId="77777777" w:rsidR="0025794F" w:rsidRDefault="0025794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D519C"/>
    <w:multiLevelType w:val="hybridMultilevel"/>
    <w:tmpl w:val="B05677D2"/>
    <w:lvl w:ilvl="0" w:tplc="CD3E641A">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B76B2"/>
    <w:multiLevelType w:val="hybridMultilevel"/>
    <w:tmpl w:val="D39CB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AF0321"/>
    <w:multiLevelType w:val="hybridMultilevel"/>
    <w:tmpl w:val="E2BAA8E6"/>
    <w:lvl w:ilvl="0" w:tplc="D8C81B48">
      <w:start w:val="1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64304F"/>
    <w:multiLevelType w:val="multilevel"/>
    <w:tmpl w:val="1B24A4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235C26"/>
    <w:multiLevelType w:val="hybridMultilevel"/>
    <w:tmpl w:val="E878C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58462F3"/>
    <w:multiLevelType w:val="hybridMultilevel"/>
    <w:tmpl w:val="835A79D0"/>
    <w:lvl w:ilvl="0" w:tplc="0AB2B6F6">
      <w:start w:val="1"/>
      <w:numFmt w:val="upperRoman"/>
      <w:suff w:val="space"/>
      <w:lvlText w:val="%1."/>
      <w:lvlJc w:val="left"/>
      <w:pPr>
        <w:ind w:left="1713" w:hanging="720"/>
      </w:pPr>
      <w:rPr>
        <w:rFonts w:hint="default"/>
        <w:b/>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75777E2"/>
    <w:multiLevelType w:val="multilevel"/>
    <w:tmpl w:val="E0E44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61484B"/>
    <w:multiLevelType w:val="hybridMultilevel"/>
    <w:tmpl w:val="0C4E46BA"/>
    <w:lvl w:ilvl="0" w:tplc="9DF43AC6">
      <w:start w:val="6"/>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15:restartNumberingAfterBreak="0">
    <w:nsid w:val="2AB11669"/>
    <w:multiLevelType w:val="hybridMultilevel"/>
    <w:tmpl w:val="53486A72"/>
    <w:lvl w:ilvl="0" w:tplc="9F52A124">
      <w:start w:val="1"/>
      <w:numFmt w:val="upperRoman"/>
      <w:suff w:val="space"/>
      <w:lvlText w:val="%1."/>
      <w:lvlJc w:val="left"/>
      <w:pPr>
        <w:ind w:left="1080" w:hanging="720"/>
      </w:pPr>
      <w:rPr>
        <w:rFonts w:hint="default"/>
        <w:b/>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D51448"/>
    <w:multiLevelType w:val="multilevel"/>
    <w:tmpl w:val="69462754"/>
    <w:lvl w:ilvl="0">
      <w:start w:val="1"/>
      <w:numFmt w:val="upperRoman"/>
      <w:lvlText w:val="%1."/>
      <w:lvlJc w:val="left"/>
      <w:pPr>
        <w:ind w:left="1800" w:hanging="72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A301431"/>
    <w:multiLevelType w:val="multilevel"/>
    <w:tmpl w:val="8708A882"/>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0B30DF"/>
    <w:multiLevelType w:val="multilevel"/>
    <w:tmpl w:val="37122BD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45E7046D"/>
    <w:multiLevelType w:val="multilevel"/>
    <w:tmpl w:val="ED3A7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753816"/>
    <w:multiLevelType w:val="multilevel"/>
    <w:tmpl w:val="BD38840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2E2870"/>
    <w:multiLevelType w:val="multilevel"/>
    <w:tmpl w:val="16BEE04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66764C7"/>
    <w:multiLevelType w:val="hybridMultilevel"/>
    <w:tmpl w:val="64CEC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0D395F"/>
    <w:multiLevelType w:val="hybridMultilevel"/>
    <w:tmpl w:val="448045DC"/>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3" w15:restartNumberingAfterBreak="0">
    <w:nsid w:val="594D2F56"/>
    <w:multiLevelType w:val="hybridMultilevel"/>
    <w:tmpl w:val="E35E48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BA055C"/>
    <w:multiLevelType w:val="hybridMultilevel"/>
    <w:tmpl w:val="EA92978C"/>
    <w:lvl w:ilvl="0" w:tplc="7F7ACA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BB4BAF"/>
    <w:multiLevelType w:val="hybridMultilevel"/>
    <w:tmpl w:val="984AB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EA4225"/>
    <w:multiLevelType w:val="hybridMultilevel"/>
    <w:tmpl w:val="7CC874EC"/>
    <w:lvl w:ilvl="0" w:tplc="E3A0F3E6">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6F1C64E8"/>
    <w:multiLevelType w:val="hybridMultilevel"/>
    <w:tmpl w:val="C54EDBD0"/>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6F15B11"/>
    <w:multiLevelType w:val="hybridMultilevel"/>
    <w:tmpl w:val="DA48B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3"/>
  </w:num>
  <w:num w:numId="4">
    <w:abstractNumId w:val="3"/>
  </w:num>
  <w:num w:numId="5">
    <w:abstractNumId w:val="22"/>
  </w:num>
  <w:num w:numId="6">
    <w:abstractNumId w:val="10"/>
  </w:num>
  <w:num w:numId="7">
    <w:abstractNumId w:val="26"/>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4"/>
  </w:num>
  <w:num w:numId="11">
    <w:abstractNumId w:val="25"/>
  </w:num>
  <w:num w:numId="12">
    <w:abstractNumId w:val="18"/>
  </w:num>
  <w:num w:numId="13">
    <w:abstractNumId w:val="21"/>
  </w:num>
  <w:num w:numId="14">
    <w:abstractNumId w:val="29"/>
  </w:num>
  <w:num w:numId="15">
    <w:abstractNumId w:val="5"/>
  </w:num>
  <w:num w:numId="16">
    <w:abstractNumId w:val="14"/>
  </w:num>
  <w:num w:numId="17">
    <w:abstractNumId w:val="19"/>
  </w:num>
  <w:num w:numId="18">
    <w:abstractNumId w:val="12"/>
  </w:num>
  <w:num w:numId="19">
    <w:abstractNumId w:val="15"/>
  </w:num>
  <w:num w:numId="20">
    <w:abstractNumId w:val="4"/>
  </w:num>
  <w:num w:numId="21">
    <w:abstractNumId w:val="1"/>
  </w:num>
  <w:num w:numId="22">
    <w:abstractNumId w:val="28"/>
  </w:num>
  <w:num w:numId="23">
    <w:abstractNumId w:val="6"/>
  </w:num>
  <w:num w:numId="24">
    <w:abstractNumId w:val="8"/>
  </w:num>
  <w:num w:numId="25">
    <w:abstractNumId w:val="0"/>
  </w:num>
  <w:num w:numId="26">
    <w:abstractNumId w:val="9"/>
  </w:num>
  <w:num w:numId="27">
    <w:abstractNumId w:val="2"/>
  </w:num>
  <w:num w:numId="28">
    <w:abstractNumId w:val="23"/>
  </w:num>
  <w:num w:numId="29">
    <w:abstractNumId w:val="17"/>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23D"/>
    <w:rsid w:val="0000314E"/>
    <w:rsid w:val="0001068E"/>
    <w:rsid w:val="0001290B"/>
    <w:rsid w:val="000140E1"/>
    <w:rsid w:val="00016AB7"/>
    <w:rsid w:val="00027AC3"/>
    <w:rsid w:val="00034297"/>
    <w:rsid w:val="000548D4"/>
    <w:rsid w:val="00060C29"/>
    <w:rsid w:val="00072601"/>
    <w:rsid w:val="000810BA"/>
    <w:rsid w:val="0008598B"/>
    <w:rsid w:val="00085A02"/>
    <w:rsid w:val="00090F50"/>
    <w:rsid w:val="00094C1A"/>
    <w:rsid w:val="000A42AC"/>
    <w:rsid w:val="000A5E90"/>
    <w:rsid w:val="000B1B2B"/>
    <w:rsid w:val="000B5071"/>
    <w:rsid w:val="000C3A0F"/>
    <w:rsid w:val="000E25A9"/>
    <w:rsid w:val="00104F4D"/>
    <w:rsid w:val="0010613C"/>
    <w:rsid w:val="0011612A"/>
    <w:rsid w:val="00141F92"/>
    <w:rsid w:val="00144026"/>
    <w:rsid w:val="00152BDD"/>
    <w:rsid w:val="00165F69"/>
    <w:rsid w:val="001735B1"/>
    <w:rsid w:val="00175A8C"/>
    <w:rsid w:val="00177FF2"/>
    <w:rsid w:val="00192F25"/>
    <w:rsid w:val="00197853"/>
    <w:rsid w:val="001A17C7"/>
    <w:rsid w:val="001A6D25"/>
    <w:rsid w:val="001C1D00"/>
    <w:rsid w:val="001C2E27"/>
    <w:rsid w:val="001C3BBE"/>
    <w:rsid w:val="001C6CAF"/>
    <w:rsid w:val="001D0250"/>
    <w:rsid w:val="001D49DD"/>
    <w:rsid w:val="001E6F0A"/>
    <w:rsid w:val="001F00D2"/>
    <w:rsid w:val="002069DA"/>
    <w:rsid w:val="00207F2D"/>
    <w:rsid w:val="002104B3"/>
    <w:rsid w:val="00215DF6"/>
    <w:rsid w:val="002162CC"/>
    <w:rsid w:val="002171F8"/>
    <w:rsid w:val="00223347"/>
    <w:rsid w:val="002246DA"/>
    <w:rsid w:val="00250E47"/>
    <w:rsid w:val="00253658"/>
    <w:rsid w:val="00253966"/>
    <w:rsid w:val="0025794F"/>
    <w:rsid w:val="002735FC"/>
    <w:rsid w:val="00284A99"/>
    <w:rsid w:val="00287698"/>
    <w:rsid w:val="002970A2"/>
    <w:rsid w:val="002C0F8E"/>
    <w:rsid w:val="002C18D1"/>
    <w:rsid w:val="00313FA4"/>
    <w:rsid w:val="00314A6B"/>
    <w:rsid w:val="003302F9"/>
    <w:rsid w:val="00330744"/>
    <w:rsid w:val="0033422D"/>
    <w:rsid w:val="003529E1"/>
    <w:rsid w:val="00356EB6"/>
    <w:rsid w:val="003579A8"/>
    <w:rsid w:val="00361985"/>
    <w:rsid w:val="003625D1"/>
    <w:rsid w:val="00371D24"/>
    <w:rsid w:val="00372ABE"/>
    <w:rsid w:val="00390864"/>
    <w:rsid w:val="003A3E6A"/>
    <w:rsid w:val="003E1857"/>
    <w:rsid w:val="003E72C5"/>
    <w:rsid w:val="003F025C"/>
    <w:rsid w:val="003F19D4"/>
    <w:rsid w:val="003F500A"/>
    <w:rsid w:val="00400464"/>
    <w:rsid w:val="004060DC"/>
    <w:rsid w:val="00415C8E"/>
    <w:rsid w:val="00426595"/>
    <w:rsid w:val="00432265"/>
    <w:rsid w:val="00440641"/>
    <w:rsid w:val="004417D6"/>
    <w:rsid w:val="00444B84"/>
    <w:rsid w:val="00445036"/>
    <w:rsid w:val="00454C0E"/>
    <w:rsid w:val="004718F8"/>
    <w:rsid w:val="00474018"/>
    <w:rsid w:val="00491C94"/>
    <w:rsid w:val="00496C44"/>
    <w:rsid w:val="00497F3D"/>
    <w:rsid w:val="004A0050"/>
    <w:rsid w:val="004B10CF"/>
    <w:rsid w:val="004B58B8"/>
    <w:rsid w:val="004E1D50"/>
    <w:rsid w:val="004E29A3"/>
    <w:rsid w:val="004F5BE7"/>
    <w:rsid w:val="0051573D"/>
    <w:rsid w:val="00517061"/>
    <w:rsid w:val="00517F9D"/>
    <w:rsid w:val="00547302"/>
    <w:rsid w:val="0055059B"/>
    <w:rsid w:val="005520F5"/>
    <w:rsid w:val="00556669"/>
    <w:rsid w:val="00563358"/>
    <w:rsid w:val="005742E8"/>
    <w:rsid w:val="00576589"/>
    <w:rsid w:val="00580845"/>
    <w:rsid w:val="0059387B"/>
    <w:rsid w:val="005A48EB"/>
    <w:rsid w:val="005A6C0A"/>
    <w:rsid w:val="005B110B"/>
    <w:rsid w:val="005B78E6"/>
    <w:rsid w:val="005E4481"/>
    <w:rsid w:val="005E6B5C"/>
    <w:rsid w:val="005F32CB"/>
    <w:rsid w:val="005F7224"/>
    <w:rsid w:val="006049DF"/>
    <w:rsid w:val="00624E73"/>
    <w:rsid w:val="006258BD"/>
    <w:rsid w:val="00635C5B"/>
    <w:rsid w:val="00636321"/>
    <w:rsid w:val="0063737D"/>
    <w:rsid w:val="00643D8F"/>
    <w:rsid w:val="00645340"/>
    <w:rsid w:val="0066561A"/>
    <w:rsid w:val="006A4687"/>
    <w:rsid w:val="006B1352"/>
    <w:rsid w:val="006D051B"/>
    <w:rsid w:val="006D5473"/>
    <w:rsid w:val="006D5587"/>
    <w:rsid w:val="006D60E3"/>
    <w:rsid w:val="0071235D"/>
    <w:rsid w:val="00732806"/>
    <w:rsid w:val="007348D6"/>
    <w:rsid w:val="00752262"/>
    <w:rsid w:val="00753EB2"/>
    <w:rsid w:val="007553A9"/>
    <w:rsid w:val="00756941"/>
    <w:rsid w:val="007613C2"/>
    <w:rsid w:val="00796979"/>
    <w:rsid w:val="007A0875"/>
    <w:rsid w:val="007A49C3"/>
    <w:rsid w:val="007B2920"/>
    <w:rsid w:val="007C4899"/>
    <w:rsid w:val="007E065C"/>
    <w:rsid w:val="007F62CC"/>
    <w:rsid w:val="00802B73"/>
    <w:rsid w:val="00813F43"/>
    <w:rsid w:val="0082601B"/>
    <w:rsid w:val="0083043A"/>
    <w:rsid w:val="008304AE"/>
    <w:rsid w:val="0083353C"/>
    <w:rsid w:val="00842673"/>
    <w:rsid w:val="00854665"/>
    <w:rsid w:val="00855078"/>
    <w:rsid w:val="00875E00"/>
    <w:rsid w:val="00886F78"/>
    <w:rsid w:val="0089411F"/>
    <w:rsid w:val="008B2E79"/>
    <w:rsid w:val="008C6576"/>
    <w:rsid w:val="008D46F0"/>
    <w:rsid w:val="008D5FC0"/>
    <w:rsid w:val="008E213C"/>
    <w:rsid w:val="008E523D"/>
    <w:rsid w:val="008F2039"/>
    <w:rsid w:val="009023A9"/>
    <w:rsid w:val="0090409F"/>
    <w:rsid w:val="009136E2"/>
    <w:rsid w:val="00915384"/>
    <w:rsid w:val="00925E8F"/>
    <w:rsid w:val="00934A4E"/>
    <w:rsid w:val="009430E5"/>
    <w:rsid w:val="00965ABF"/>
    <w:rsid w:val="009749E5"/>
    <w:rsid w:val="00974FF1"/>
    <w:rsid w:val="00976791"/>
    <w:rsid w:val="00986695"/>
    <w:rsid w:val="0099066B"/>
    <w:rsid w:val="009B28C4"/>
    <w:rsid w:val="009B5425"/>
    <w:rsid w:val="009B620B"/>
    <w:rsid w:val="009C31CE"/>
    <w:rsid w:val="009C4597"/>
    <w:rsid w:val="009C60EC"/>
    <w:rsid w:val="009D026F"/>
    <w:rsid w:val="009D3FDD"/>
    <w:rsid w:val="009D423C"/>
    <w:rsid w:val="009D5DEA"/>
    <w:rsid w:val="00A0732E"/>
    <w:rsid w:val="00A23E41"/>
    <w:rsid w:val="00A26C90"/>
    <w:rsid w:val="00A403BE"/>
    <w:rsid w:val="00A5597A"/>
    <w:rsid w:val="00A55D6B"/>
    <w:rsid w:val="00A7156A"/>
    <w:rsid w:val="00A77CDB"/>
    <w:rsid w:val="00A8183B"/>
    <w:rsid w:val="00A878F2"/>
    <w:rsid w:val="00A90EBD"/>
    <w:rsid w:val="00AA594F"/>
    <w:rsid w:val="00AD0822"/>
    <w:rsid w:val="00AD189A"/>
    <w:rsid w:val="00AE28B0"/>
    <w:rsid w:val="00AF070C"/>
    <w:rsid w:val="00AF42A1"/>
    <w:rsid w:val="00AF732B"/>
    <w:rsid w:val="00B026A2"/>
    <w:rsid w:val="00B10514"/>
    <w:rsid w:val="00B258E3"/>
    <w:rsid w:val="00B3706C"/>
    <w:rsid w:val="00B456F0"/>
    <w:rsid w:val="00B5312D"/>
    <w:rsid w:val="00B56496"/>
    <w:rsid w:val="00B56F12"/>
    <w:rsid w:val="00B76D10"/>
    <w:rsid w:val="00B925E0"/>
    <w:rsid w:val="00BA3919"/>
    <w:rsid w:val="00BC2B37"/>
    <w:rsid w:val="00BC53A4"/>
    <w:rsid w:val="00BC740A"/>
    <w:rsid w:val="00BD51E0"/>
    <w:rsid w:val="00BD6167"/>
    <w:rsid w:val="00BD7BE5"/>
    <w:rsid w:val="00C042CD"/>
    <w:rsid w:val="00C248CF"/>
    <w:rsid w:val="00C63C2B"/>
    <w:rsid w:val="00C64AE1"/>
    <w:rsid w:val="00C71B19"/>
    <w:rsid w:val="00C85D60"/>
    <w:rsid w:val="00C96B6E"/>
    <w:rsid w:val="00CA113F"/>
    <w:rsid w:val="00CA7C8D"/>
    <w:rsid w:val="00CB4F7E"/>
    <w:rsid w:val="00CB4FFD"/>
    <w:rsid w:val="00CB712A"/>
    <w:rsid w:val="00CB7E14"/>
    <w:rsid w:val="00CC4BED"/>
    <w:rsid w:val="00CD6C89"/>
    <w:rsid w:val="00CE1F40"/>
    <w:rsid w:val="00CE2BA7"/>
    <w:rsid w:val="00CF3EB4"/>
    <w:rsid w:val="00CF4E65"/>
    <w:rsid w:val="00CF58A9"/>
    <w:rsid w:val="00D0731A"/>
    <w:rsid w:val="00D1086A"/>
    <w:rsid w:val="00D134CF"/>
    <w:rsid w:val="00D15C53"/>
    <w:rsid w:val="00D1614C"/>
    <w:rsid w:val="00D50721"/>
    <w:rsid w:val="00D63001"/>
    <w:rsid w:val="00D66162"/>
    <w:rsid w:val="00D726FB"/>
    <w:rsid w:val="00D83B12"/>
    <w:rsid w:val="00D869AB"/>
    <w:rsid w:val="00D92C98"/>
    <w:rsid w:val="00D92D93"/>
    <w:rsid w:val="00DA3101"/>
    <w:rsid w:val="00DA6E8B"/>
    <w:rsid w:val="00DB18B6"/>
    <w:rsid w:val="00DB3983"/>
    <w:rsid w:val="00DB533F"/>
    <w:rsid w:val="00DB6200"/>
    <w:rsid w:val="00DC52F9"/>
    <w:rsid w:val="00DD15F4"/>
    <w:rsid w:val="00DD1FD4"/>
    <w:rsid w:val="00DD709A"/>
    <w:rsid w:val="00DE2876"/>
    <w:rsid w:val="00DE308B"/>
    <w:rsid w:val="00DF3372"/>
    <w:rsid w:val="00E04670"/>
    <w:rsid w:val="00E04768"/>
    <w:rsid w:val="00E108BB"/>
    <w:rsid w:val="00E2039A"/>
    <w:rsid w:val="00E21BC0"/>
    <w:rsid w:val="00E24DB8"/>
    <w:rsid w:val="00E5505D"/>
    <w:rsid w:val="00E60439"/>
    <w:rsid w:val="00E64C76"/>
    <w:rsid w:val="00E65D8B"/>
    <w:rsid w:val="00E70377"/>
    <w:rsid w:val="00E75560"/>
    <w:rsid w:val="00E83C2C"/>
    <w:rsid w:val="00EB3350"/>
    <w:rsid w:val="00EB4D49"/>
    <w:rsid w:val="00EB6FD7"/>
    <w:rsid w:val="00EC2908"/>
    <w:rsid w:val="00ED7799"/>
    <w:rsid w:val="00EF5D6B"/>
    <w:rsid w:val="00F00E86"/>
    <w:rsid w:val="00F04472"/>
    <w:rsid w:val="00F15D97"/>
    <w:rsid w:val="00F25079"/>
    <w:rsid w:val="00F424D8"/>
    <w:rsid w:val="00F43FD3"/>
    <w:rsid w:val="00F45F7C"/>
    <w:rsid w:val="00F532A0"/>
    <w:rsid w:val="00F62557"/>
    <w:rsid w:val="00F7180C"/>
    <w:rsid w:val="00F80294"/>
    <w:rsid w:val="00F86FB3"/>
    <w:rsid w:val="00FA0B90"/>
    <w:rsid w:val="00FA5011"/>
    <w:rsid w:val="00FF0F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7E7A1"/>
  <w15:docId w15:val="{261909D4-5757-408F-A23D-2AE00DE7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0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07512A"/>
    <w:pPr>
      <w:numPr>
        <w:numId w:val="3"/>
      </w:numPr>
      <w:contextualSpacing/>
    </w:pPr>
    <w:rPr>
      <w:lang w:eastAsia="es-MX"/>
    </w:rPr>
  </w:style>
  <w:style w:type="table" w:customStyle="1" w:styleId="ad">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7">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8">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f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f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4">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5">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6">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7">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f8">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dzf7K3mclCnEZaZCajijKh28qmQ==">AMUW2mUH25YoQTDDlWLobZkFQlQChtOlMreYIrKsch9ZXDa1kCOi5uYe+D3dTumLR66EHCR9ggWFQpDz4MrTlQw/URhs5FpJPdLAHaKzwgJ9snroDeYtOovSzWeWHhk73rmKNS/1LqpuxkIHd9iLcfRqoVZhCoKaWzea9AJZsi8mbrEi8ahgb6+ilOVROGPvWraJ3ketyXzW5o+/j0EMkr8eEujexKLdAcu1R6wLJu1cFHNHuBgVNW8=</go:docsCustomData>
</go:gDocsCustomXmlDataStorage>
</file>

<file path=customXml/itemProps1.xml><?xml version="1.0" encoding="utf-8"?>
<ds:datastoreItem xmlns:ds="http://schemas.openxmlformats.org/officeDocument/2006/customXml" ds:itemID="{AC8D5F8A-C681-45C8-84FA-21ADE73D44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59</Pages>
  <Words>13433</Words>
  <Characters>73882</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dc:creator>
  <cp:lastModifiedBy>MARICELA VILLAGOMEZ</cp:lastModifiedBy>
  <cp:revision>2</cp:revision>
  <cp:lastPrinted>2022-09-02T16:36:00Z</cp:lastPrinted>
  <dcterms:created xsi:type="dcterms:W3CDTF">2022-11-23T02:33:00Z</dcterms:created>
  <dcterms:modified xsi:type="dcterms:W3CDTF">2022-11-23T02:33:00Z</dcterms:modified>
</cp:coreProperties>
</file>