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714C2" w14:textId="77777777" w:rsidR="006F23A9" w:rsidRPr="00996596" w:rsidRDefault="006F23A9" w:rsidP="006F23A9">
      <w:pPr>
        <w:spacing w:before="240" w:after="0" w:line="360" w:lineRule="auto"/>
        <w:ind w:right="49"/>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siete de septiembre de dos mil veintidós.</w:t>
      </w:r>
    </w:p>
    <w:p w14:paraId="43142740" w14:textId="77777777" w:rsidR="00B92B36" w:rsidRPr="00996596" w:rsidRDefault="00B92B36"/>
    <w:p w14:paraId="7732A03F" w14:textId="77777777" w:rsidR="006F23A9" w:rsidRPr="00996596" w:rsidRDefault="006F23A9" w:rsidP="006F23A9">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 xml:space="preserve">Visto </w:t>
      </w:r>
      <w:r w:rsidRPr="00996596">
        <w:rPr>
          <w:rFonts w:ascii="Palatino Linotype" w:eastAsia="Palatino Linotype" w:hAnsi="Palatino Linotype" w:cs="Palatino Linotype"/>
          <w:sz w:val="24"/>
          <w:szCs w:val="24"/>
        </w:rPr>
        <w:t xml:space="preserve">los expedientes relativos al recurso de revisión </w:t>
      </w:r>
      <w:r w:rsidRPr="00996596">
        <w:rPr>
          <w:rFonts w:ascii="Palatino Linotype" w:eastAsia="Palatino Linotype" w:hAnsi="Palatino Linotype" w:cs="Palatino Linotype"/>
          <w:b/>
          <w:sz w:val="24"/>
          <w:szCs w:val="24"/>
        </w:rPr>
        <w:t>06804/INFOEM/IP/RR/2022</w:t>
      </w:r>
      <w:r w:rsidRPr="00996596">
        <w:rPr>
          <w:rFonts w:ascii="Palatino Linotype" w:eastAsia="Palatino Linotype" w:hAnsi="Palatino Linotype" w:cs="Palatino Linotype"/>
          <w:sz w:val="24"/>
          <w:szCs w:val="24"/>
        </w:rPr>
        <w:t xml:space="preserve">, y </w:t>
      </w:r>
      <w:r w:rsidRPr="00996596">
        <w:rPr>
          <w:rFonts w:ascii="Palatino Linotype" w:eastAsia="Palatino Linotype" w:hAnsi="Palatino Linotype" w:cs="Palatino Linotype"/>
          <w:b/>
          <w:sz w:val="24"/>
          <w:szCs w:val="24"/>
        </w:rPr>
        <w:t xml:space="preserve">06805/INFOEM/IP/RR/2022 </w:t>
      </w:r>
      <w:r w:rsidRPr="00996596">
        <w:rPr>
          <w:rFonts w:ascii="Palatino Linotype" w:eastAsia="Palatino Linotype" w:hAnsi="Palatino Linotype" w:cs="Palatino Linotype"/>
          <w:sz w:val="24"/>
          <w:szCs w:val="24"/>
        </w:rPr>
        <w:t>interpuestos por</w:t>
      </w:r>
      <w:r w:rsidRPr="00996596">
        <w:rPr>
          <w:rFonts w:ascii="Palatino Linotype" w:eastAsia="Palatino Linotype" w:hAnsi="Palatino Linotype" w:cs="Palatino Linotype"/>
          <w:bCs/>
          <w:sz w:val="24"/>
          <w:szCs w:val="24"/>
        </w:rPr>
        <w:t xml:space="preserve"> un particular de manera anónima</w:t>
      </w:r>
      <w:r w:rsidRPr="00996596">
        <w:rPr>
          <w:rFonts w:ascii="Palatino Linotype" w:eastAsia="Palatino Linotype" w:hAnsi="Palatino Linotype" w:cs="Palatino Linotype"/>
          <w:sz w:val="24"/>
          <w:szCs w:val="24"/>
        </w:rPr>
        <w:t xml:space="preserve">, al cual en lo sucesivo se le denominara </w:t>
      </w:r>
      <w:r w:rsidRPr="00996596">
        <w:rPr>
          <w:rFonts w:ascii="Palatino Linotype" w:eastAsia="Palatino Linotype" w:hAnsi="Palatino Linotype" w:cs="Palatino Linotype"/>
          <w:b/>
          <w:sz w:val="24"/>
          <w:szCs w:val="24"/>
        </w:rPr>
        <w:t>EL RECURRENTE</w:t>
      </w:r>
      <w:r w:rsidRPr="00996596">
        <w:rPr>
          <w:rFonts w:ascii="Palatino Linotype" w:eastAsia="Palatino Linotype" w:hAnsi="Palatino Linotype" w:cs="Palatino Linotype"/>
          <w:sz w:val="24"/>
          <w:szCs w:val="24"/>
        </w:rPr>
        <w:t xml:space="preserve">, en contra de la respuesta a las solicitudes de información con número de folio </w:t>
      </w:r>
      <w:r w:rsidRPr="00996596">
        <w:rPr>
          <w:rFonts w:ascii="Palatino Linotype" w:eastAsia="Palatino Linotype" w:hAnsi="Palatino Linotype" w:cs="Palatino Linotype"/>
          <w:b/>
          <w:sz w:val="24"/>
          <w:szCs w:val="24"/>
        </w:rPr>
        <w:t xml:space="preserve">00070/TENAAIR/IP/2022 </w:t>
      </w:r>
      <w:r w:rsidRPr="00996596">
        <w:rPr>
          <w:rFonts w:ascii="Palatino Linotype" w:eastAsia="Palatino Linotype" w:hAnsi="Palatino Linotype" w:cs="Palatino Linotype"/>
          <w:sz w:val="24"/>
          <w:szCs w:val="24"/>
        </w:rPr>
        <w:t xml:space="preserve">y </w:t>
      </w:r>
      <w:r w:rsidRPr="00996596">
        <w:rPr>
          <w:rFonts w:ascii="Palatino Linotype" w:eastAsia="Palatino Linotype" w:hAnsi="Palatino Linotype" w:cs="Palatino Linotype"/>
          <w:b/>
          <w:sz w:val="24"/>
          <w:szCs w:val="24"/>
        </w:rPr>
        <w:t xml:space="preserve">00071/TENAAIR/IP/2022 </w:t>
      </w:r>
      <w:r w:rsidRPr="00996596">
        <w:rPr>
          <w:rFonts w:ascii="Palatino Linotype" w:eastAsia="Palatino Linotype" w:hAnsi="Palatino Linotype" w:cs="Palatino Linotype"/>
          <w:sz w:val="24"/>
          <w:szCs w:val="24"/>
        </w:rPr>
        <w:t xml:space="preserve">por parte del Ayuntamiento de Tenango del Aire, en lo sucesivo </w:t>
      </w:r>
      <w:r w:rsidRPr="00996596">
        <w:rPr>
          <w:rFonts w:ascii="Palatino Linotype" w:eastAsia="Palatino Linotype" w:hAnsi="Palatino Linotype" w:cs="Palatino Linotype"/>
          <w:b/>
          <w:sz w:val="24"/>
          <w:szCs w:val="24"/>
        </w:rPr>
        <w:t>EL</w:t>
      </w:r>
      <w:r w:rsidRPr="00996596">
        <w:rPr>
          <w:rFonts w:ascii="Palatino Linotype" w:eastAsia="Palatino Linotype" w:hAnsi="Palatino Linotype" w:cs="Palatino Linotype"/>
          <w:sz w:val="24"/>
          <w:szCs w:val="24"/>
        </w:rPr>
        <w:t xml:space="preserve"> </w:t>
      </w:r>
      <w:r w:rsidRPr="00996596">
        <w:rPr>
          <w:rFonts w:ascii="Palatino Linotype" w:eastAsia="Palatino Linotype" w:hAnsi="Palatino Linotype" w:cs="Palatino Linotype"/>
          <w:b/>
          <w:sz w:val="24"/>
          <w:szCs w:val="24"/>
        </w:rPr>
        <w:t xml:space="preserve">SUJETO OBLIGADO; </w:t>
      </w:r>
      <w:r w:rsidRPr="00996596">
        <w:rPr>
          <w:rFonts w:ascii="Palatino Linotype" w:eastAsia="Palatino Linotype" w:hAnsi="Palatino Linotype" w:cs="Palatino Linotype"/>
          <w:sz w:val="24"/>
          <w:szCs w:val="24"/>
        </w:rPr>
        <w:t>se procede a dictar la presente resolución, con base en lo siguiente.</w:t>
      </w:r>
    </w:p>
    <w:p w14:paraId="6C3A78E3" w14:textId="77777777" w:rsidR="00593520" w:rsidRPr="00996596" w:rsidRDefault="00593520" w:rsidP="00593520">
      <w:pPr>
        <w:spacing w:before="240" w:after="240" w:line="360" w:lineRule="auto"/>
        <w:ind w:right="49"/>
        <w:contextualSpacing/>
        <w:jc w:val="center"/>
        <w:rPr>
          <w:rFonts w:ascii="Palatino Linotype" w:eastAsia="Palatino Linotype" w:hAnsi="Palatino Linotype" w:cs="Palatino Linotype"/>
          <w:b/>
          <w:sz w:val="24"/>
          <w:szCs w:val="24"/>
        </w:rPr>
      </w:pPr>
      <w:r w:rsidRPr="00996596">
        <w:rPr>
          <w:rFonts w:ascii="Palatino Linotype" w:eastAsia="Palatino Linotype" w:hAnsi="Palatino Linotype" w:cs="Palatino Linotype"/>
          <w:b/>
          <w:sz w:val="24"/>
          <w:szCs w:val="24"/>
        </w:rPr>
        <w:t xml:space="preserve">A N T E C E D E N T E S   </w:t>
      </w:r>
    </w:p>
    <w:p w14:paraId="1A3C7ACD" w14:textId="77777777" w:rsidR="00593520" w:rsidRPr="00996596" w:rsidRDefault="00593520" w:rsidP="00593520">
      <w:pPr>
        <w:spacing w:before="240" w:after="240" w:line="360" w:lineRule="auto"/>
        <w:ind w:right="49"/>
        <w:contextualSpacing/>
        <w:jc w:val="center"/>
        <w:rPr>
          <w:rFonts w:ascii="Palatino Linotype" w:eastAsia="Palatino Linotype" w:hAnsi="Palatino Linotype" w:cs="Palatino Linotype"/>
          <w:b/>
          <w:sz w:val="24"/>
          <w:szCs w:val="24"/>
        </w:rPr>
      </w:pPr>
    </w:p>
    <w:p w14:paraId="1D3FD853" w14:textId="77777777" w:rsidR="00593520" w:rsidRPr="00996596" w:rsidRDefault="00593520" w:rsidP="00593520">
      <w:pPr>
        <w:spacing w:before="240" w:after="240" w:line="360" w:lineRule="auto"/>
        <w:ind w:right="49"/>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1.</w:t>
      </w:r>
      <w:r w:rsidRPr="00996596">
        <w:rPr>
          <w:rFonts w:ascii="Palatino Linotype" w:eastAsia="Palatino Linotype" w:hAnsi="Palatino Linotype" w:cs="Palatino Linotype"/>
          <w:sz w:val="24"/>
          <w:szCs w:val="24"/>
        </w:rPr>
        <w:t xml:space="preserve"> </w:t>
      </w:r>
      <w:r w:rsidRPr="00996596">
        <w:rPr>
          <w:rFonts w:ascii="Palatino Linotype" w:eastAsia="Palatino Linotype" w:hAnsi="Palatino Linotype" w:cs="Palatino Linotype"/>
          <w:b/>
          <w:sz w:val="24"/>
          <w:szCs w:val="24"/>
        </w:rPr>
        <w:t xml:space="preserve">SOLICITUDES DE INFORMACIÓN. </w:t>
      </w:r>
      <w:r w:rsidRPr="00996596">
        <w:rPr>
          <w:rFonts w:ascii="Palatino Linotype" w:eastAsia="Palatino Linotype" w:hAnsi="Palatino Linotype" w:cs="Palatino Linotype"/>
          <w:sz w:val="24"/>
          <w:szCs w:val="24"/>
        </w:rPr>
        <w:t xml:space="preserve">Con fecha veinte de abril de dos mil veintidós, </w:t>
      </w:r>
      <w:r w:rsidRPr="00996596">
        <w:rPr>
          <w:rFonts w:ascii="Palatino Linotype" w:eastAsia="Palatino Linotype" w:hAnsi="Palatino Linotype" w:cs="Palatino Linotype"/>
          <w:b/>
          <w:sz w:val="24"/>
          <w:szCs w:val="24"/>
        </w:rPr>
        <w:t>EL RECURRENTE</w:t>
      </w:r>
      <w:r w:rsidRPr="00996596">
        <w:rPr>
          <w:rFonts w:ascii="Palatino Linotype" w:eastAsia="Palatino Linotype" w:hAnsi="Palatino Linotype" w:cs="Palatino Linotype"/>
          <w:sz w:val="24"/>
          <w:szCs w:val="24"/>
        </w:rPr>
        <w:t>, presentó a través del Sistema de Acceso a la Información Mexiquense (</w:t>
      </w:r>
      <w:r w:rsidRPr="00996596">
        <w:rPr>
          <w:rFonts w:ascii="Palatino Linotype" w:eastAsia="Palatino Linotype" w:hAnsi="Palatino Linotype" w:cs="Palatino Linotype"/>
          <w:b/>
          <w:sz w:val="24"/>
          <w:szCs w:val="24"/>
        </w:rPr>
        <w:t>SAIMEX)</w:t>
      </w:r>
      <w:r w:rsidRPr="00996596">
        <w:rPr>
          <w:rFonts w:ascii="Palatino Linotype" w:eastAsia="Palatino Linotype" w:hAnsi="Palatino Linotype" w:cs="Palatino Linotype"/>
          <w:sz w:val="24"/>
          <w:szCs w:val="24"/>
        </w:rPr>
        <w:t xml:space="preserve"> ante </w:t>
      </w:r>
      <w:r w:rsidRPr="00996596">
        <w:rPr>
          <w:rFonts w:ascii="Palatino Linotype" w:eastAsia="Palatino Linotype" w:hAnsi="Palatino Linotype" w:cs="Palatino Linotype"/>
          <w:b/>
          <w:sz w:val="24"/>
          <w:szCs w:val="24"/>
        </w:rPr>
        <w:t>EL SUJETO OBLIGADO</w:t>
      </w:r>
      <w:r w:rsidRPr="00996596">
        <w:rPr>
          <w:rFonts w:ascii="Palatino Linotype" w:eastAsia="Palatino Linotype" w:hAnsi="Palatino Linotype" w:cs="Palatino Linotype"/>
          <w:sz w:val="24"/>
          <w:szCs w:val="24"/>
        </w:rPr>
        <w:t>, solicitudes de acceso a la información pública, registradas bajo los números de expediente</w:t>
      </w:r>
      <w:r w:rsidRPr="00996596">
        <w:rPr>
          <w:rFonts w:ascii="Verdana" w:eastAsia="Verdana" w:hAnsi="Verdana" w:cs="Verdana"/>
          <w:b/>
          <w:color w:val="FF0000"/>
        </w:rPr>
        <w:t> </w:t>
      </w:r>
      <w:r w:rsidRPr="00996596">
        <w:rPr>
          <w:rFonts w:ascii="Palatino Linotype" w:eastAsia="Palatino Linotype" w:hAnsi="Palatino Linotype" w:cs="Palatino Linotype"/>
          <w:b/>
          <w:sz w:val="24"/>
          <w:szCs w:val="24"/>
        </w:rPr>
        <w:t xml:space="preserve">00070/TENAAIR/IP/2022 </w:t>
      </w:r>
      <w:r w:rsidRPr="00996596">
        <w:rPr>
          <w:rFonts w:ascii="Palatino Linotype" w:eastAsia="Palatino Linotype" w:hAnsi="Palatino Linotype" w:cs="Palatino Linotype"/>
          <w:sz w:val="24"/>
          <w:szCs w:val="24"/>
        </w:rPr>
        <w:t xml:space="preserve">y </w:t>
      </w:r>
      <w:r w:rsidRPr="00996596">
        <w:rPr>
          <w:rFonts w:ascii="Palatino Linotype" w:eastAsia="Palatino Linotype" w:hAnsi="Palatino Linotype" w:cs="Palatino Linotype"/>
          <w:b/>
          <w:sz w:val="24"/>
          <w:szCs w:val="24"/>
        </w:rPr>
        <w:t xml:space="preserve">00071/TENAAIR/IP/2022 </w:t>
      </w:r>
      <w:r w:rsidRPr="00996596">
        <w:rPr>
          <w:rFonts w:ascii="Palatino Linotype" w:eastAsia="Palatino Linotype" w:hAnsi="Palatino Linotype" w:cs="Palatino Linotype"/>
          <w:sz w:val="24"/>
          <w:szCs w:val="24"/>
        </w:rPr>
        <w:t>mediante los cuales solicitó la siguiente información:</w:t>
      </w:r>
    </w:p>
    <w:p w14:paraId="355AB76D" w14:textId="77777777" w:rsidR="00593520" w:rsidRPr="00996596" w:rsidRDefault="00593520" w:rsidP="00593520">
      <w:pPr>
        <w:spacing w:before="240" w:after="240" w:line="360" w:lineRule="auto"/>
        <w:ind w:right="49"/>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00070/TENAAIR/IP/2022</w:t>
      </w:r>
    </w:p>
    <w:p w14:paraId="743BB12D" w14:textId="77777777" w:rsidR="00593520" w:rsidRPr="00996596" w:rsidRDefault="00593520" w:rsidP="00593520">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“las ceciones de cabildo no se escuchan https://www.facebook.com/watch/?v=587084572277042 por que razon?” (Sic).</w:t>
      </w:r>
    </w:p>
    <w:p w14:paraId="310910B9" w14:textId="77777777" w:rsidR="00593520" w:rsidRPr="00996596" w:rsidRDefault="00593520" w:rsidP="00593520">
      <w:pPr>
        <w:spacing w:before="240" w:after="240" w:line="360" w:lineRule="auto"/>
        <w:ind w:right="49"/>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00071/TENAAIR/IP/2022</w:t>
      </w:r>
    </w:p>
    <w:p w14:paraId="43D348F9" w14:textId="77777777" w:rsidR="00593520" w:rsidRPr="00996596" w:rsidRDefault="00593520" w:rsidP="00593520">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lastRenderedPageBreak/>
        <w:t>“que pueden hacer para que se oiga el ayuntamiento https://www.facebook.com/Gobiernodetenangodelaire/videos/712213793163896/” (Sic).</w:t>
      </w:r>
    </w:p>
    <w:p w14:paraId="1BA3420A" w14:textId="77777777" w:rsidR="00593520" w:rsidRPr="00996596" w:rsidRDefault="00593520" w:rsidP="00593520">
      <w:pPr>
        <w:spacing w:before="240" w:after="240" w:line="360" w:lineRule="auto"/>
        <w:ind w:right="49"/>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 xml:space="preserve">Modalidad de entrega: A través del </w:t>
      </w:r>
      <w:r w:rsidRPr="00996596">
        <w:rPr>
          <w:rFonts w:ascii="Palatino Linotype" w:eastAsia="Palatino Linotype" w:hAnsi="Palatino Linotype" w:cs="Palatino Linotype"/>
          <w:b/>
          <w:sz w:val="24"/>
          <w:szCs w:val="24"/>
        </w:rPr>
        <w:t>SAIMEX</w:t>
      </w:r>
      <w:r w:rsidRPr="00996596">
        <w:rPr>
          <w:rFonts w:ascii="Palatino Linotype" w:eastAsia="Palatino Linotype" w:hAnsi="Palatino Linotype" w:cs="Palatino Linotype"/>
          <w:sz w:val="24"/>
          <w:szCs w:val="24"/>
        </w:rPr>
        <w:t>.</w:t>
      </w:r>
    </w:p>
    <w:p w14:paraId="61293B58" w14:textId="77777777" w:rsidR="00593520" w:rsidRPr="00996596" w:rsidRDefault="00593520" w:rsidP="00593520"/>
    <w:p w14:paraId="05D68447" w14:textId="77777777" w:rsidR="00593520" w:rsidRPr="00996596" w:rsidRDefault="00593520" w:rsidP="00593520">
      <w:pPr>
        <w:spacing w:after="0" w:line="360" w:lineRule="auto"/>
        <w:jc w:val="both"/>
      </w:pPr>
      <w:r w:rsidRPr="00996596">
        <w:rPr>
          <w:rFonts w:ascii="Palatino Linotype" w:eastAsia="Palatino Linotype" w:hAnsi="Palatino Linotype" w:cs="Palatino Linotype"/>
          <w:b/>
          <w:sz w:val="24"/>
          <w:szCs w:val="24"/>
        </w:rPr>
        <w:t xml:space="preserve">2. RESPUESTAS.  </w:t>
      </w:r>
      <w:r w:rsidRPr="00996596">
        <w:rPr>
          <w:rFonts w:ascii="Palatino Linotype" w:eastAsia="Palatino Linotype" w:hAnsi="Palatino Linotype" w:cs="Palatino Linotype"/>
          <w:sz w:val="24"/>
          <w:szCs w:val="24"/>
        </w:rPr>
        <w:t xml:space="preserve">Con fecha veintinueve de abril del dos mil veintidós, </w:t>
      </w:r>
      <w:r w:rsidRPr="00996596">
        <w:rPr>
          <w:rFonts w:ascii="Palatino Linotype" w:eastAsia="Palatino Linotype" w:hAnsi="Palatino Linotype" w:cs="Palatino Linotype"/>
          <w:b/>
          <w:sz w:val="24"/>
          <w:szCs w:val="24"/>
        </w:rPr>
        <w:t>EL SUJETO OBLIGADO</w:t>
      </w:r>
      <w:r w:rsidRPr="00996596">
        <w:rPr>
          <w:rFonts w:ascii="Palatino Linotype" w:eastAsia="Palatino Linotype" w:hAnsi="Palatino Linotype" w:cs="Palatino Linotype"/>
          <w:sz w:val="24"/>
          <w:szCs w:val="24"/>
        </w:rPr>
        <w:t xml:space="preserve"> otorgó, a través del SAIMEX, respuestas a las solicitudes de acceso a la información de la siguiente manera:</w:t>
      </w:r>
      <w:r w:rsidRPr="00996596">
        <w:t xml:space="preserve"> </w:t>
      </w:r>
    </w:p>
    <w:p w14:paraId="119D3B16" w14:textId="77777777" w:rsidR="00593520" w:rsidRPr="00996596" w:rsidRDefault="00593520" w:rsidP="00593520">
      <w:pPr>
        <w:spacing w:after="0" w:line="360" w:lineRule="auto"/>
        <w:jc w:val="both"/>
      </w:pPr>
    </w:p>
    <w:p w14:paraId="57F083AC" w14:textId="77777777" w:rsidR="00593520" w:rsidRPr="00996596" w:rsidRDefault="00593520" w:rsidP="00593520">
      <w:pPr>
        <w:spacing w:before="240" w:after="240" w:line="360" w:lineRule="auto"/>
        <w:ind w:right="49"/>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00070/TENAAIR/IP/2022</w:t>
      </w:r>
    </w:p>
    <w:p w14:paraId="40F83EAB" w14:textId="77777777" w:rsidR="00593520" w:rsidRPr="00996596" w:rsidRDefault="00593520" w:rsidP="00593520">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88F027" w14:textId="77777777" w:rsidR="00593520" w:rsidRPr="00996596" w:rsidRDefault="00593520" w:rsidP="00593520">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 xml:space="preserve">POR MEDIO DEL PRESENTE SE DA CONTESTACION A SU SOLICITUD NUMERO 00071/TENAAIR/IP/2022, EN LA CUAL SOLICITA LO SIGUIENTE: "que pueden hacer para que se oiga el ayuntamiento https://www.facebook.com/Gobiernodetenangodelaire/videos/712213793163896/", SE HACE DEL CONOCIMIENTO DEL RECURRENTE QUE SE TUVIERON DIVERSOS PROBLEMAS TECNICOS CON EL EQUIPO DE AUDIO UTILIZADO, DICHO DE ESTA FORMA, OS MEDIOS ELECTRONICOS QUE SE IMPLEMENTAN PARA QUE PUEDA CONSULTAR LOS CABILDOS SON LOS SIGUIENTES: https://drive.google.com/drive/folders/1YAumS1vi4B_yHdYhAyXyaMDYI0_v_nda?usp=sharing, EN ESTE ENLACE, USTED PUEDE LEER LAS ACTAS DE </w:t>
      </w:r>
      <w:r w:rsidRPr="00996596">
        <w:rPr>
          <w:rFonts w:ascii="Palatino Linotype" w:eastAsia="Palatino Linotype" w:hAnsi="Palatino Linotype" w:cs="Palatino Linotype"/>
          <w:i/>
          <w:color w:val="000000"/>
        </w:rPr>
        <w:lastRenderedPageBreak/>
        <w:t>LAS SESIONES DE CABILDO, LAS CUALES SE ACTUALIZAN CADA SEMANA. REITERANDO QUE CUENTA CON 15 DIAS HABILES PARA IMPLEMENTAR (SI FUESE EL CASO) EL RECURSO DE REVISION.</w:t>
      </w:r>
    </w:p>
    <w:p w14:paraId="3671CD54" w14:textId="77777777" w:rsidR="00593520" w:rsidRPr="00996596" w:rsidRDefault="00593520" w:rsidP="00593520">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ATENTAMENTE</w:t>
      </w:r>
    </w:p>
    <w:p w14:paraId="46DEDC18" w14:textId="77777777" w:rsidR="00593520" w:rsidRPr="00996596" w:rsidRDefault="00593520" w:rsidP="00593520">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C. PABLO SANCHEZ DELGADILLO</w:t>
      </w:r>
    </w:p>
    <w:p w14:paraId="6EAE509E" w14:textId="77777777" w:rsidR="00593520" w:rsidRPr="00996596" w:rsidRDefault="00593520" w:rsidP="00593520">
      <w:pPr>
        <w:spacing w:before="240" w:after="240" w:line="360" w:lineRule="auto"/>
        <w:ind w:left="709" w:right="758"/>
        <w:contextualSpacing/>
        <w:jc w:val="both"/>
        <w:rPr>
          <w:rFonts w:ascii="Palatino Linotype" w:eastAsia="Palatino Linotype" w:hAnsi="Palatino Linotype" w:cs="Palatino Linotype"/>
          <w:i/>
          <w:color w:val="000000"/>
        </w:rPr>
      </w:pPr>
    </w:p>
    <w:p w14:paraId="3057BDAD" w14:textId="77777777" w:rsidR="00593520" w:rsidRPr="00996596" w:rsidRDefault="00593520" w:rsidP="00593520">
      <w:pPr>
        <w:spacing w:before="240" w:after="240" w:line="360" w:lineRule="auto"/>
        <w:ind w:right="49"/>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00071/TENAAIR/IP/2022</w:t>
      </w:r>
    </w:p>
    <w:p w14:paraId="31146E7D" w14:textId="77777777" w:rsidR="00E137F2" w:rsidRPr="00996596" w:rsidRDefault="00E137F2" w:rsidP="00E137F2">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DF86AD" w14:textId="77777777" w:rsidR="00E137F2" w:rsidRPr="00996596" w:rsidRDefault="00E137F2" w:rsidP="00E137F2">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POR MEDIO DEL PRESENTE SE DA CONTESTACION A SU SOLICITUD NUMERO 00071/TENAAIR/IP/2022, EN LA CUAL SOLICITA LO SIGUIENTE: "que pueden hacer para que se oiga el ayuntamiento https://www.facebook.com/Gobiernodetenangodelaire/videos/712213793163896/", SE HACE DEL CONOCIMIENTO DEL RECURRENTE QUE SE TUVIERON DIVERSOS PROBLEMAS TECNICOS CON EL EQUIPO DE AUDIO UTILIZADO, DICHO DE ESTA FORMA, OS MEDIOS ELECTRONICOS QUE SE IMPLEMENTAN PARA QUE PUEDA CONSULTAR LOS CABILDOS SON LOS SIGUIENTES: https://drive.google.com/drive/folders/1YAumS1vi4B_yHdYhAyXyaMDYI0_v_nda?usp=sharing, EN ESTE ENLACE, USTED PUEDE LEER LAS ACTAS DE LAS SESIONES DE CABILDO, LAS CUALES SE ACTUALIZAN CADA SEMANA. REITERANDO QUE CUENTA CON 15 DIAS HABILES PARA IMPLEMENTAR (SI FUESE EL CASO) EL RECURSO DE REVISION.</w:t>
      </w:r>
    </w:p>
    <w:p w14:paraId="553E8FCF" w14:textId="77777777" w:rsidR="00E137F2" w:rsidRPr="00996596" w:rsidRDefault="00E137F2" w:rsidP="00E137F2">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lastRenderedPageBreak/>
        <w:t>ATENTAMENTE</w:t>
      </w:r>
    </w:p>
    <w:p w14:paraId="5C1FE6DE" w14:textId="77777777" w:rsidR="00593520" w:rsidRPr="00996596" w:rsidRDefault="00E137F2" w:rsidP="00E137F2">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C. PABLO SANCHEZ DELGADILLO</w:t>
      </w:r>
    </w:p>
    <w:p w14:paraId="4EE8B75A" w14:textId="77777777" w:rsidR="00E137F2" w:rsidRPr="00996596" w:rsidRDefault="00E137F2" w:rsidP="00E137F2">
      <w:pPr>
        <w:spacing w:before="240" w:after="240" w:line="360" w:lineRule="auto"/>
        <w:ind w:left="709" w:right="758"/>
        <w:contextualSpacing/>
        <w:jc w:val="both"/>
        <w:rPr>
          <w:rFonts w:ascii="Palatino Linotype" w:eastAsia="Palatino Linotype" w:hAnsi="Palatino Linotype" w:cs="Palatino Linotype"/>
          <w:i/>
          <w:color w:val="000000"/>
        </w:rPr>
      </w:pPr>
    </w:p>
    <w:p w14:paraId="50CED654" w14:textId="77777777" w:rsidR="00E137F2" w:rsidRPr="00996596" w:rsidRDefault="00E137F2" w:rsidP="00E137F2">
      <w:pPr>
        <w:spacing w:before="240" w:after="240" w:line="360" w:lineRule="auto"/>
        <w:ind w:right="-234"/>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 xml:space="preserve">3. INTERPOSICION DE LOS RECURSOS DE REVISIÓN. </w:t>
      </w:r>
      <w:r w:rsidRPr="00996596">
        <w:rPr>
          <w:rFonts w:ascii="Palatino Linotype" w:eastAsia="Palatino Linotype" w:hAnsi="Palatino Linotype" w:cs="Palatino Linotype"/>
          <w:sz w:val="24"/>
          <w:szCs w:val="24"/>
        </w:rPr>
        <w:t>Inconforme con las respuestas del</w:t>
      </w:r>
      <w:r w:rsidRPr="00996596">
        <w:rPr>
          <w:rFonts w:ascii="Palatino Linotype" w:eastAsia="Palatino Linotype" w:hAnsi="Palatino Linotype" w:cs="Palatino Linotype"/>
          <w:b/>
          <w:sz w:val="24"/>
          <w:szCs w:val="24"/>
        </w:rPr>
        <w:t xml:space="preserve"> SUJETO OBLIGADO, </w:t>
      </w:r>
      <w:r w:rsidRPr="00996596">
        <w:rPr>
          <w:rFonts w:ascii="Palatino Linotype" w:eastAsia="Palatino Linotype" w:hAnsi="Palatino Linotype" w:cs="Palatino Linotype"/>
          <w:sz w:val="24"/>
          <w:szCs w:val="24"/>
        </w:rPr>
        <w:t>en fecha dos de mayo de dos mil veintidós</w:t>
      </w:r>
      <w:r w:rsidRPr="00996596">
        <w:rPr>
          <w:rFonts w:ascii="Palatino Linotype" w:eastAsia="Palatino Linotype" w:hAnsi="Palatino Linotype" w:cs="Palatino Linotype"/>
          <w:b/>
          <w:sz w:val="24"/>
          <w:szCs w:val="24"/>
        </w:rPr>
        <w:t xml:space="preserve">, EL RECURRENTE </w:t>
      </w:r>
      <w:r w:rsidRPr="00996596">
        <w:rPr>
          <w:rFonts w:ascii="Palatino Linotype" w:eastAsia="Palatino Linotype" w:hAnsi="Palatino Linotype" w:cs="Palatino Linotype"/>
          <w:sz w:val="24"/>
          <w:szCs w:val="24"/>
        </w:rPr>
        <w:t>interpuso los recursos de revisión, los cuales fueron registrados</w:t>
      </w:r>
      <w:r w:rsidRPr="00996596">
        <w:rPr>
          <w:rFonts w:ascii="Palatino Linotype" w:eastAsia="Palatino Linotype" w:hAnsi="Palatino Linotype" w:cs="Palatino Linotype"/>
          <w:b/>
          <w:sz w:val="24"/>
          <w:szCs w:val="24"/>
        </w:rPr>
        <w:t xml:space="preserve"> </w:t>
      </w:r>
      <w:r w:rsidRPr="00996596">
        <w:rPr>
          <w:rFonts w:ascii="Palatino Linotype" w:eastAsia="Palatino Linotype" w:hAnsi="Palatino Linotype" w:cs="Palatino Linotype"/>
          <w:sz w:val="24"/>
          <w:szCs w:val="24"/>
        </w:rPr>
        <w:t xml:space="preserve">en el sistema electrónico con el expediente número </w:t>
      </w:r>
      <w:r w:rsidRPr="00996596">
        <w:rPr>
          <w:rFonts w:ascii="Palatino Linotype" w:eastAsia="Palatino Linotype" w:hAnsi="Palatino Linotype" w:cs="Palatino Linotype"/>
          <w:b/>
          <w:color w:val="000000"/>
          <w:sz w:val="24"/>
          <w:szCs w:val="24"/>
        </w:rPr>
        <w:t>06804/INFOEM/IP/RR/2022</w:t>
      </w:r>
      <w:r w:rsidRPr="00996596">
        <w:rPr>
          <w:rFonts w:ascii="Palatino Linotype" w:eastAsia="Palatino Linotype" w:hAnsi="Palatino Linotype" w:cs="Palatino Linotype"/>
          <w:sz w:val="24"/>
          <w:szCs w:val="24"/>
        </w:rPr>
        <w:t xml:space="preserve"> y </w:t>
      </w:r>
      <w:r w:rsidRPr="00996596">
        <w:rPr>
          <w:rFonts w:ascii="Palatino Linotype" w:eastAsia="Palatino Linotype" w:hAnsi="Palatino Linotype" w:cs="Palatino Linotype"/>
          <w:b/>
          <w:color w:val="000000"/>
          <w:sz w:val="24"/>
          <w:szCs w:val="24"/>
        </w:rPr>
        <w:t>06805/INFOEM/IP/RR/2022</w:t>
      </w:r>
      <w:r w:rsidRPr="00996596">
        <w:rPr>
          <w:rFonts w:ascii="Palatino Linotype" w:eastAsia="Palatino Linotype" w:hAnsi="Palatino Linotype" w:cs="Palatino Linotype"/>
          <w:sz w:val="24"/>
          <w:szCs w:val="24"/>
        </w:rPr>
        <w:t xml:space="preserve"> en el cual manifiesta, lo siguiente:</w:t>
      </w:r>
    </w:p>
    <w:p w14:paraId="2A013E2B" w14:textId="77777777" w:rsidR="00E137F2" w:rsidRPr="00996596" w:rsidRDefault="00E137F2" w:rsidP="00E137F2">
      <w:pPr>
        <w:spacing w:before="240" w:after="240" w:line="360" w:lineRule="auto"/>
        <w:ind w:right="-234"/>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color w:val="000000"/>
          <w:sz w:val="24"/>
          <w:szCs w:val="24"/>
        </w:rPr>
        <w:t>06804/INFOEM/IP/RR/2022</w:t>
      </w:r>
    </w:p>
    <w:p w14:paraId="0CBAAF72" w14:textId="77777777" w:rsidR="00E137F2" w:rsidRPr="00996596" w:rsidRDefault="00E137F2" w:rsidP="00E137F2">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996596">
        <w:rPr>
          <w:rFonts w:ascii="Palatino Linotype" w:eastAsia="Palatino Linotype" w:hAnsi="Palatino Linotype" w:cs="Palatino Linotype"/>
          <w:b/>
          <w:i/>
          <w:color w:val="000000"/>
          <w:sz w:val="24"/>
          <w:szCs w:val="24"/>
        </w:rPr>
        <w:t>Acto Impugnado:</w:t>
      </w:r>
    </w:p>
    <w:p w14:paraId="70E96840" w14:textId="77777777" w:rsidR="00E137F2" w:rsidRPr="00996596" w:rsidRDefault="00E137F2" w:rsidP="00E137F2">
      <w:pPr>
        <w:spacing w:before="240" w:after="240" w:line="276" w:lineRule="auto"/>
        <w:ind w:left="851"/>
        <w:jc w:val="both"/>
        <w:rPr>
          <w:rFonts w:ascii="Palatino Linotype" w:eastAsia="Palatino Linotype" w:hAnsi="Palatino Linotype" w:cs="Palatino Linotype"/>
          <w:i/>
        </w:rPr>
      </w:pPr>
      <w:r w:rsidRPr="00996596">
        <w:rPr>
          <w:rFonts w:ascii="Palatino Linotype" w:eastAsia="Palatino Linotype" w:hAnsi="Palatino Linotype" w:cs="Palatino Linotype"/>
          <w:i/>
        </w:rPr>
        <w:t>“</w:t>
      </w:r>
      <w:r w:rsidRPr="00996596">
        <w:rPr>
          <w:rFonts w:ascii="Palatino Linotype" w:eastAsia="Palatino Linotype" w:hAnsi="Palatino Linotype" w:cs="Palatino Linotype"/>
          <w:i/>
          <w:color w:val="000000"/>
        </w:rPr>
        <w:t>recurso de revison</w:t>
      </w:r>
      <w:r w:rsidRPr="00996596">
        <w:rPr>
          <w:rFonts w:ascii="Palatino Linotype" w:eastAsia="Palatino Linotype" w:hAnsi="Palatino Linotype" w:cs="Palatino Linotype"/>
          <w:i/>
        </w:rPr>
        <w:t>” [sic]</w:t>
      </w:r>
    </w:p>
    <w:p w14:paraId="45515629" w14:textId="77777777" w:rsidR="00E137F2" w:rsidRPr="00996596" w:rsidRDefault="00E137F2" w:rsidP="00E137F2">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996596">
        <w:rPr>
          <w:rFonts w:ascii="Palatino Linotype" w:eastAsia="Palatino Linotype" w:hAnsi="Palatino Linotype" w:cs="Palatino Linotype"/>
          <w:b/>
          <w:i/>
          <w:color w:val="000000"/>
          <w:sz w:val="24"/>
          <w:szCs w:val="24"/>
        </w:rPr>
        <w:t>Razones o Motivos de Inconformidad</w:t>
      </w:r>
      <w:r w:rsidRPr="00996596">
        <w:rPr>
          <w:rFonts w:ascii="Palatino Linotype" w:eastAsia="Palatino Linotype" w:hAnsi="Palatino Linotype" w:cs="Palatino Linotype"/>
          <w:i/>
          <w:color w:val="000000"/>
          <w:sz w:val="24"/>
          <w:szCs w:val="24"/>
        </w:rPr>
        <w:t>:</w:t>
      </w:r>
    </w:p>
    <w:p w14:paraId="5C6346EC" w14:textId="77777777" w:rsidR="00E137F2" w:rsidRPr="00996596" w:rsidRDefault="00E137F2" w:rsidP="00E137F2">
      <w:pPr>
        <w:spacing w:before="240" w:after="0" w:line="360" w:lineRule="auto"/>
        <w:ind w:left="851"/>
        <w:contextualSpacing/>
        <w:jc w:val="both"/>
        <w:rPr>
          <w:rFonts w:ascii="Palatino Linotype" w:eastAsia="Palatino Linotype" w:hAnsi="Palatino Linotype" w:cs="Palatino Linotype"/>
          <w:i/>
        </w:rPr>
      </w:pPr>
      <w:r w:rsidRPr="00996596">
        <w:rPr>
          <w:rFonts w:ascii="Palatino Linotype" w:eastAsia="Palatino Linotype" w:hAnsi="Palatino Linotype" w:cs="Palatino Linotype"/>
          <w:i/>
          <w:color w:val="000000"/>
          <w:sz w:val="24"/>
          <w:szCs w:val="24"/>
        </w:rPr>
        <w:t>“</w:t>
      </w:r>
      <w:r w:rsidRPr="00996596">
        <w:rPr>
          <w:rFonts w:ascii="Palatino Linotype" w:eastAsia="Palatino Linotype" w:hAnsi="Palatino Linotype" w:cs="Palatino Linotype"/>
          <w:i/>
          <w:color w:val="000000"/>
        </w:rPr>
        <w:t xml:space="preserve">problemas tecnicos en mas de dos seciones eso ya es sensurar y es delito, se exijen todos cabildos 2022 en audio y video y se exije explicacion publica por que no se oyen bien” </w:t>
      </w:r>
      <w:r w:rsidRPr="00996596">
        <w:rPr>
          <w:rFonts w:ascii="Palatino Linotype" w:eastAsia="Palatino Linotype" w:hAnsi="Palatino Linotype" w:cs="Palatino Linotype"/>
          <w:i/>
        </w:rPr>
        <w:t>[sic]</w:t>
      </w:r>
    </w:p>
    <w:p w14:paraId="67A4B861" w14:textId="77777777" w:rsidR="00E137F2" w:rsidRPr="00996596" w:rsidRDefault="00E137F2" w:rsidP="00E137F2">
      <w:pPr>
        <w:spacing w:before="240" w:after="0" w:line="360" w:lineRule="auto"/>
        <w:contextualSpacing/>
        <w:jc w:val="both"/>
        <w:rPr>
          <w:rFonts w:ascii="Palatino Linotype" w:eastAsia="Palatino Linotype" w:hAnsi="Palatino Linotype" w:cs="Palatino Linotype"/>
          <w:i/>
        </w:rPr>
      </w:pPr>
    </w:p>
    <w:p w14:paraId="3542499D" w14:textId="77777777" w:rsidR="00E137F2" w:rsidRPr="00996596" w:rsidRDefault="00E137F2" w:rsidP="00E137F2">
      <w:pPr>
        <w:spacing w:before="240" w:after="0" w:line="360" w:lineRule="auto"/>
        <w:contextualSpacing/>
        <w:jc w:val="both"/>
        <w:rPr>
          <w:rFonts w:ascii="Palatino Linotype" w:eastAsia="Palatino Linotype" w:hAnsi="Palatino Linotype" w:cs="Palatino Linotype"/>
          <w:b/>
          <w:color w:val="000000"/>
          <w:sz w:val="24"/>
          <w:szCs w:val="24"/>
        </w:rPr>
      </w:pPr>
      <w:r w:rsidRPr="00996596">
        <w:rPr>
          <w:rFonts w:ascii="Palatino Linotype" w:eastAsia="Palatino Linotype" w:hAnsi="Palatino Linotype" w:cs="Palatino Linotype"/>
          <w:b/>
          <w:color w:val="000000"/>
          <w:sz w:val="24"/>
          <w:szCs w:val="24"/>
        </w:rPr>
        <w:t xml:space="preserve">06805/INFOEM/IP/RR/2022: </w:t>
      </w:r>
    </w:p>
    <w:p w14:paraId="4B0EE6D9" w14:textId="77777777" w:rsidR="00E137F2" w:rsidRPr="00996596" w:rsidRDefault="00E137F2" w:rsidP="00E137F2">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996596">
        <w:rPr>
          <w:rFonts w:ascii="Palatino Linotype" w:eastAsia="Palatino Linotype" w:hAnsi="Palatino Linotype" w:cs="Palatino Linotype"/>
          <w:b/>
          <w:i/>
          <w:color w:val="000000"/>
          <w:sz w:val="24"/>
          <w:szCs w:val="24"/>
        </w:rPr>
        <w:t>Acto Impugnado:</w:t>
      </w:r>
    </w:p>
    <w:p w14:paraId="15BAF25E" w14:textId="77777777" w:rsidR="00E137F2" w:rsidRPr="00996596" w:rsidRDefault="00E137F2" w:rsidP="00E137F2">
      <w:pPr>
        <w:spacing w:before="240" w:after="240" w:line="276" w:lineRule="auto"/>
        <w:ind w:left="851"/>
        <w:jc w:val="both"/>
        <w:rPr>
          <w:rFonts w:ascii="Palatino Linotype" w:eastAsia="Palatino Linotype" w:hAnsi="Palatino Linotype" w:cs="Palatino Linotype"/>
          <w:i/>
        </w:rPr>
      </w:pPr>
      <w:r w:rsidRPr="00996596">
        <w:rPr>
          <w:rFonts w:ascii="Palatino Linotype" w:eastAsia="Palatino Linotype" w:hAnsi="Palatino Linotype" w:cs="Palatino Linotype"/>
          <w:i/>
        </w:rPr>
        <w:t>“</w:t>
      </w:r>
      <w:r w:rsidRPr="00996596">
        <w:rPr>
          <w:rFonts w:ascii="Palatino Linotype" w:eastAsia="Palatino Linotype" w:hAnsi="Palatino Linotype" w:cs="Palatino Linotype"/>
          <w:i/>
          <w:color w:val="000000"/>
        </w:rPr>
        <w:t>revcurso de revision</w:t>
      </w:r>
      <w:r w:rsidRPr="00996596">
        <w:rPr>
          <w:rFonts w:ascii="Palatino Linotype" w:eastAsia="Palatino Linotype" w:hAnsi="Palatino Linotype" w:cs="Palatino Linotype"/>
          <w:i/>
        </w:rPr>
        <w:t>” [sic]</w:t>
      </w:r>
    </w:p>
    <w:p w14:paraId="3FF0CA54" w14:textId="77777777" w:rsidR="00E137F2" w:rsidRPr="00996596" w:rsidRDefault="00E137F2" w:rsidP="00E137F2">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996596">
        <w:rPr>
          <w:rFonts w:ascii="Palatino Linotype" w:eastAsia="Palatino Linotype" w:hAnsi="Palatino Linotype" w:cs="Palatino Linotype"/>
          <w:b/>
          <w:i/>
          <w:color w:val="000000"/>
          <w:sz w:val="24"/>
          <w:szCs w:val="24"/>
        </w:rPr>
        <w:t>Razones o Motivos de Inconformidad</w:t>
      </w:r>
      <w:r w:rsidRPr="00996596">
        <w:rPr>
          <w:rFonts w:ascii="Palatino Linotype" w:eastAsia="Palatino Linotype" w:hAnsi="Palatino Linotype" w:cs="Palatino Linotype"/>
          <w:i/>
          <w:color w:val="000000"/>
          <w:sz w:val="24"/>
          <w:szCs w:val="24"/>
        </w:rPr>
        <w:t>:</w:t>
      </w:r>
    </w:p>
    <w:p w14:paraId="138ECB9D" w14:textId="77777777" w:rsidR="00E137F2" w:rsidRPr="00996596" w:rsidRDefault="00E137F2" w:rsidP="00E137F2">
      <w:pPr>
        <w:spacing w:before="240" w:after="0" w:line="360" w:lineRule="auto"/>
        <w:ind w:left="851"/>
        <w:contextualSpacing/>
        <w:jc w:val="both"/>
        <w:rPr>
          <w:rFonts w:ascii="Palatino Linotype" w:eastAsia="Palatino Linotype" w:hAnsi="Palatino Linotype" w:cs="Palatino Linotype"/>
          <w:i/>
        </w:rPr>
      </w:pPr>
      <w:r w:rsidRPr="00996596">
        <w:rPr>
          <w:rFonts w:ascii="Palatino Linotype" w:eastAsia="Palatino Linotype" w:hAnsi="Palatino Linotype" w:cs="Palatino Linotype"/>
          <w:i/>
          <w:color w:val="000000"/>
          <w:sz w:val="24"/>
          <w:szCs w:val="24"/>
        </w:rPr>
        <w:lastRenderedPageBreak/>
        <w:t>“</w:t>
      </w:r>
      <w:r w:rsidRPr="00996596">
        <w:rPr>
          <w:rFonts w:ascii="Palatino Linotype" w:eastAsia="Palatino Linotype" w:hAnsi="Palatino Linotype" w:cs="Palatino Linotype"/>
          <w:i/>
          <w:color w:val="000000"/>
        </w:rPr>
        <w:t xml:space="preserve">problemas tecnicos en mas de dos seciones eso ya es sensurar y es delito, se exijen todos cabildos 2022 en audio y video y se exije explicacion publica por que no se oyen bien” </w:t>
      </w:r>
      <w:r w:rsidRPr="00996596">
        <w:rPr>
          <w:rFonts w:ascii="Palatino Linotype" w:eastAsia="Palatino Linotype" w:hAnsi="Palatino Linotype" w:cs="Palatino Linotype"/>
          <w:i/>
        </w:rPr>
        <w:t>[sic]</w:t>
      </w:r>
    </w:p>
    <w:p w14:paraId="68260A5E" w14:textId="77777777" w:rsidR="00E96180" w:rsidRPr="00996596" w:rsidRDefault="00E96180" w:rsidP="00E96180">
      <w:pPr>
        <w:spacing w:after="0" w:line="360" w:lineRule="auto"/>
        <w:jc w:val="both"/>
        <w:rPr>
          <w:rFonts w:ascii="Palatino Linotype" w:eastAsia="Palatino Linotype" w:hAnsi="Palatino Linotype" w:cs="Palatino Linotype"/>
          <w:b/>
          <w:sz w:val="24"/>
          <w:szCs w:val="24"/>
        </w:rPr>
      </w:pPr>
    </w:p>
    <w:p w14:paraId="1668AB2B" w14:textId="77777777" w:rsidR="00E96180" w:rsidRPr="00996596" w:rsidRDefault="00E96180" w:rsidP="00E96180">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 xml:space="preserve">4. TURNO. </w:t>
      </w:r>
      <w:r w:rsidRPr="00996596">
        <w:rPr>
          <w:rFonts w:ascii="Palatino Linotype" w:eastAsia="Palatino Linotype" w:hAnsi="Palatino Linotype" w:cs="Palatino Linotype"/>
          <w:sz w:val="24"/>
          <w:szCs w:val="24"/>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el recurso</w:t>
      </w:r>
      <w:r w:rsidRPr="00996596">
        <w:rPr>
          <w:rFonts w:ascii="Palatino Linotype" w:eastAsia="Palatino Linotype" w:hAnsi="Palatino Linotype" w:cs="Palatino Linotype"/>
          <w:b/>
          <w:sz w:val="24"/>
          <w:szCs w:val="24"/>
        </w:rPr>
        <w:t xml:space="preserve"> 06804/INFOEM/IP/RR/2022 </w:t>
      </w:r>
      <w:r w:rsidRPr="00996596">
        <w:rPr>
          <w:rFonts w:ascii="Palatino Linotype" w:eastAsia="Palatino Linotype" w:hAnsi="Palatino Linotype" w:cs="Palatino Linotype"/>
          <w:sz w:val="24"/>
          <w:szCs w:val="24"/>
        </w:rPr>
        <w:t xml:space="preserve">a la Comisionada </w:t>
      </w:r>
      <w:r w:rsidRPr="00996596">
        <w:rPr>
          <w:rFonts w:ascii="Palatino Linotype" w:eastAsia="Palatino Linotype" w:hAnsi="Palatino Linotype" w:cs="Palatino Linotype"/>
          <w:b/>
          <w:sz w:val="24"/>
          <w:szCs w:val="24"/>
        </w:rPr>
        <w:t xml:space="preserve">Guadalupe Ramírez Peña </w:t>
      </w:r>
      <w:r w:rsidRPr="00996596">
        <w:rPr>
          <w:rFonts w:ascii="Palatino Linotype" w:eastAsia="Palatino Linotype" w:hAnsi="Palatino Linotype" w:cs="Palatino Linotype"/>
          <w:sz w:val="24"/>
          <w:szCs w:val="24"/>
        </w:rPr>
        <w:t>y el recurso</w:t>
      </w:r>
      <w:r w:rsidRPr="00996596">
        <w:rPr>
          <w:rFonts w:ascii="Palatino Linotype" w:eastAsia="Palatino Linotype" w:hAnsi="Palatino Linotype" w:cs="Palatino Linotype"/>
          <w:b/>
          <w:sz w:val="24"/>
          <w:szCs w:val="24"/>
        </w:rPr>
        <w:t xml:space="preserve"> 06805/INFOEM/IP/RR/2022 </w:t>
      </w:r>
      <w:r w:rsidRPr="00996596">
        <w:rPr>
          <w:rFonts w:ascii="Palatino Linotype" w:eastAsia="Palatino Linotype" w:hAnsi="Palatino Linotype" w:cs="Palatino Linotype"/>
          <w:sz w:val="24"/>
          <w:szCs w:val="24"/>
        </w:rPr>
        <w:t xml:space="preserve">al </w:t>
      </w:r>
      <w:r w:rsidRPr="00996596">
        <w:rPr>
          <w:rFonts w:ascii="Palatino Linotype" w:eastAsia="Palatino Linotype" w:hAnsi="Palatino Linotype" w:cs="Palatino Linotype"/>
          <w:b/>
          <w:sz w:val="24"/>
          <w:szCs w:val="24"/>
        </w:rPr>
        <w:t>Comisionado Presidente José Martínez Vilchis</w:t>
      </w:r>
      <w:r w:rsidRPr="00996596">
        <w:rPr>
          <w:rFonts w:ascii="Palatino Linotype" w:eastAsia="Palatino Linotype" w:hAnsi="Palatino Linotype" w:cs="Palatino Linotype"/>
          <w:sz w:val="24"/>
          <w:szCs w:val="24"/>
        </w:rPr>
        <w:t xml:space="preserve"> a efecto de que analizara sobre su admisión o su desechamiento.</w:t>
      </w:r>
    </w:p>
    <w:p w14:paraId="487B3D21" w14:textId="77777777" w:rsidR="00E96180" w:rsidRPr="00996596" w:rsidRDefault="00E96180" w:rsidP="00E96180">
      <w:pPr>
        <w:spacing w:after="0" w:line="360" w:lineRule="auto"/>
        <w:jc w:val="both"/>
        <w:rPr>
          <w:rFonts w:ascii="Palatino Linotype" w:eastAsia="Palatino Linotype" w:hAnsi="Palatino Linotype" w:cs="Palatino Linotype"/>
          <w:sz w:val="24"/>
          <w:szCs w:val="24"/>
        </w:rPr>
      </w:pPr>
    </w:p>
    <w:p w14:paraId="3AE4F0C8" w14:textId="77777777" w:rsidR="00E96180" w:rsidRPr="00996596" w:rsidRDefault="00E96180" w:rsidP="00E96180">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5. ADMISIÓN DE LOS RECURSOS DE REVISIÓN.</w:t>
      </w:r>
      <w:r w:rsidRPr="00996596">
        <w:rPr>
          <w:rFonts w:ascii="Palatino Linotype" w:eastAsia="Palatino Linotype" w:hAnsi="Palatino Linotype" w:cs="Palatino Linotype"/>
          <w:sz w:val="24"/>
          <w:szCs w:val="24"/>
        </w:rPr>
        <w:t xml:space="preserve"> Con fecha</w:t>
      </w:r>
      <w:r w:rsidRPr="00996596">
        <w:rPr>
          <w:rFonts w:ascii="Palatino Linotype" w:eastAsia="Palatino Linotype" w:hAnsi="Palatino Linotype" w:cs="Palatino Linotype"/>
          <w:b/>
          <w:sz w:val="24"/>
          <w:szCs w:val="24"/>
        </w:rPr>
        <w:t xml:space="preserve"> seis de mayo de dos mil veintidós, </w:t>
      </w:r>
      <w:r w:rsidRPr="00996596">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96596">
        <w:rPr>
          <w:rFonts w:ascii="Palatino Linotype" w:eastAsia="Palatino Linotype" w:hAnsi="Palatino Linotype" w:cs="Palatino Linotype"/>
          <w:b/>
          <w:sz w:val="24"/>
          <w:szCs w:val="24"/>
        </w:rPr>
        <w:t xml:space="preserve">SUJETO OBLIGADO </w:t>
      </w:r>
      <w:r w:rsidRPr="00996596">
        <w:rPr>
          <w:rFonts w:ascii="Palatino Linotype" w:eastAsia="Palatino Linotype" w:hAnsi="Palatino Linotype" w:cs="Palatino Linotype"/>
          <w:sz w:val="24"/>
          <w:szCs w:val="24"/>
        </w:rPr>
        <w:t>presentara su informe justificado.</w:t>
      </w:r>
    </w:p>
    <w:p w14:paraId="7BF601AB" w14:textId="77777777" w:rsidR="00E96180" w:rsidRPr="00996596" w:rsidRDefault="00E96180" w:rsidP="00E96180">
      <w:pPr>
        <w:spacing w:after="0" w:line="360" w:lineRule="auto"/>
        <w:jc w:val="both"/>
        <w:rPr>
          <w:rFonts w:ascii="Palatino Linotype" w:eastAsia="Palatino Linotype" w:hAnsi="Palatino Linotype" w:cs="Palatino Linotype"/>
          <w:sz w:val="24"/>
          <w:szCs w:val="24"/>
        </w:rPr>
      </w:pPr>
    </w:p>
    <w:p w14:paraId="27AAF53C" w14:textId="77777777" w:rsidR="00E96180" w:rsidRPr="00996596" w:rsidRDefault="00E96180" w:rsidP="00E96180">
      <w:pPr>
        <w:spacing w:before="240" w:after="240"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 xml:space="preserve">8. MANIFESTACIONES. </w:t>
      </w:r>
      <w:r w:rsidRPr="00996596">
        <w:rPr>
          <w:rFonts w:ascii="Palatino Linotype" w:eastAsia="Palatino Linotype" w:hAnsi="Palatino Linotype" w:cs="Palatino Linotype"/>
          <w:sz w:val="24"/>
          <w:szCs w:val="24"/>
        </w:rPr>
        <w:t xml:space="preserve">De las constancias que obran en el expediente electrónico del SAIMEX se desprende que el </w:t>
      </w:r>
      <w:r w:rsidRPr="00996596">
        <w:rPr>
          <w:rFonts w:ascii="Palatino Linotype" w:eastAsia="Palatino Linotype" w:hAnsi="Palatino Linotype" w:cs="Palatino Linotype"/>
          <w:b/>
          <w:sz w:val="24"/>
          <w:szCs w:val="24"/>
        </w:rPr>
        <w:t>SUJETO OBLIGADO</w:t>
      </w:r>
      <w:r w:rsidRPr="00996596">
        <w:rPr>
          <w:rFonts w:ascii="Palatino Linotype" w:eastAsia="Palatino Linotype" w:hAnsi="Palatino Linotype" w:cs="Palatino Linotype"/>
          <w:sz w:val="24"/>
          <w:szCs w:val="24"/>
        </w:rPr>
        <w:t xml:space="preserve"> no rindió su informe </w:t>
      </w:r>
      <w:r w:rsidRPr="00996596">
        <w:rPr>
          <w:rFonts w:ascii="Palatino Linotype" w:eastAsia="Palatino Linotype" w:hAnsi="Palatino Linotype" w:cs="Palatino Linotype"/>
          <w:sz w:val="24"/>
          <w:szCs w:val="24"/>
        </w:rPr>
        <w:lastRenderedPageBreak/>
        <w:t xml:space="preserve">justificado, del mismo modo el ahora </w:t>
      </w:r>
      <w:r w:rsidRPr="00996596">
        <w:rPr>
          <w:rFonts w:ascii="Palatino Linotype" w:eastAsia="Palatino Linotype" w:hAnsi="Palatino Linotype" w:cs="Palatino Linotype"/>
          <w:b/>
          <w:sz w:val="24"/>
          <w:szCs w:val="24"/>
        </w:rPr>
        <w:t>RECURRENTE</w:t>
      </w:r>
      <w:r w:rsidRPr="00996596">
        <w:rPr>
          <w:rFonts w:ascii="Palatino Linotype" w:eastAsia="Palatino Linotype" w:hAnsi="Palatino Linotype" w:cs="Palatino Linotype"/>
          <w:sz w:val="24"/>
          <w:szCs w:val="24"/>
        </w:rPr>
        <w:t xml:space="preserve"> omitió realizar manifestaciones, como se observa a continuación:</w:t>
      </w:r>
    </w:p>
    <w:p w14:paraId="648EB8DD" w14:textId="77777777" w:rsidR="00E96180" w:rsidRPr="00996596" w:rsidRDefault="00E20A03" w:rsidP="00E96180">
      <w:pPr>
        <w:spacing w:after="0" w:line="360" w:lineRule="auto"/>
        <w:jc w:val="both"/>
        <w:rPr>
          <w:rFonts w:ascii="Palatino Linotype" w:eastAsia="Palatino Linotype" w:hAnsi="Palatino Linotype" w:cs="Palatino Linotype"/>
          <w:sz w:val="24"/>
          <w:szCs w:val="24"/>
        </w:rPr>
      </w:pPr>
      <w:r w:rsidRPr="00996596">
        <w:rPr>
          <w:noProof/>
        </w:rPr>
        <w:drawing>
          <wp:inline distT="0" distB="0" distL="0" distR="0" wp14:anchorId="50EE1025" wp14:editId="57EE29BE">
            <wp:extent cx="5695950" cy="170547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027" t="33206" r="21588" b="35701"/>
                    <a:stretch/>
                  </pic:blipFill>
                  <pic:spPr bwMode="auto">
                    <a:xfrm>
                      <a:off x="0" y="0"/>
                      <a:ext cx="5728954" cy="1715355"/>
                    </a:xfrm>
                    <a:prstGeom prst="rect">
                      <a:avLst/>
                    </a:prstGeom>
                    <a:ln>
                      <a:noFill/>
                    </a:ln>
                    <a:extLst>
                      <a:ext uri="{53640926-AAD7-44D8-BBD7-CCE9431645EC}">
                        <a14:shadowObscured xmlns:a14="http://schemas.microsoft.com/office/drawing/2010/main"/>
                      </a:ext>
                    </a:extLst>
                  </pic:spPr>
                </pic:pic>
              </a:graphicData>
            </a:graphic>
          </wp:inline>
        </w:drawing>
      </w:r>
    </w:p>
    <w:p w14:paraId="5256EDB8" w14:textId="77777777" w:rsidR="00E20A03" w:rsidRPr="00996596" w:rsidRDefault="00E20A03" w:rsidP="00E96180">
      <w:pPr>
        <w:spacing w:after="0" w:line="360" w:lineRule="auto"/>
        <w:jc w:val="both"/>
        <w:rPr>
          <w:rFonts w:ascii="Palatino Linotype" w:eastAsia="Palatino Linotype" w:hAnsi="Palatino Linotype" w:cs="Palatino Linotype"/>
          <w:sz w:val="24"/>
          <w:szCs w:val="24"/>
        </w:rPr>
      </w:pPr>
      <w:r w:rsidRPr="00996596">
        <w:rPr>
          <w:noProof/>
        </w:rPr>
        <w:drawing>
          <wp:inline distT="0" distB="0" distL="0" distR="0" wp14:anchorId="66C430BE" wp14:editId="0F8ED73F">
            <wp:extent cx="5735484" cy="1524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519" t="35016" r="21080" b="36910"/>
                    <a:stretch/>
                  </pic:blipFill>
                  <pic:spPr bwMode="auto">
                    <a:xfrm>
                      <a:off x="0" y="0"/>
                      <a:ext cx="5741107" cy="1525494"/>
                    </a:xfrm>
                    <a:prstGeom prst="rect">
                      <a:avLst/>
                    </a:prstGeom>
                    <a:ln>
                      <a:noFill/>
                    </a:ln>
                    <a:extLst>
                      <a:ext uri="{53640926-AAD7-44D8-BBD7-CCE9431645EC}">
                        <a14:shadowObscured xmlns:a14="http://schemas.microsoft.com/office/drawing/2010/main"/>
                      </a:ext>
                    </a:extLst>
                  </pic:spPr>
                </pic:pic>
              </a:graphicData>
            </a:graphic>
          </wp:inline>
        </w:drawing>
      </w:r>
    </w:p>
    <w:p w14:paraId="6BEA9A36" w14:textId="77777777" w:rsidR="00E96180" w:rsidRPr="00996596" w:rsidRDefault="00E96180" w:rsidP="00E96180">
      <w:pPr>
        <w:spacing w:after="0" w:line="360" w:lineRule="auto"/>
        <w:jc w:val="both"/>
        <w:rPr>
          <w:rFonts w:ascii="Palatino Linotype" w:eastAsia="Palatino Linotype" w:hAnsi="Palatino Linotype" w:cs="Palatino Linotype"/>
          <w:sz w:val="24"/>
          <w:szCs w:val="24"/>
        </w:rPr>
      </w:pPr>
    </w:p>
    <w:p w14:paraId="222AF8D0" w14:textId="77777777" w:rsidR="00E20A03" w:rsidRPr="00996596" w:rsidRDefault="00E20A03" w:rsidP="00E20A03">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color w:val="000000"/>
          <w:sz w:val="24"/>
          <w:szCs w:val="24"/>
        </w:rPr>
        <w:t xml:space="preserve">7. DE LA ACUMULACIÓN. </w:t>
      </w:r>
      <w:r w:rsidRPr="00996596">
        <w:rPr>
          <w:rFonts w:ascii="Palatino Linotype" w:eastAsia="Palatino Linotype" w:hAnsi="Palatino Linotype" w:cs="Palatino Linotype"/>
          <w:color w:val="000000"/>
          <w:sz w:val="24"/>
          <w:szCs w:val="24"/>
        </w:rPr>
        <w:t xml:space="preserve">Posteriormente por acuerdo del Pleno del Instituto, en la Décimo Séptima Sesión Ordinaria, de fecha once de mayo de dos mil veintidós, se determinó acumular los recursos de revisión en estudio, ya que existe identidad de la solicitante, del sujeto obligado y similitud de causas y objeto de solicitud, se acordó la acumulación de los recursos antes señalados, acordando que fuera la </w:t>
      </w:r>
      <w:r w:rsidRPr="00996596">
        <w:rPr>
          <w:rFonts w:ascii="Palatino Linotype" w:eastAsia="Palatino Linotype" w:hAnsi="Palatino Linotype" w:cs="Palatino Linotype"/>
          <w:b/>
          <w:color w:val="000000"/>
          <w:sz w:val="24"/>
          <w:szCs w:val="24"/>
        </w:rPr>
        <w:t>Comisionada Guadalupe Ramírez Peña</w:t>
      </w:r>
      <w:r w:rsidRPr="00996596">
        <w:rPr>
          <w:rFonts w:ascii="Palatino Linotype" w:eastAsia="Palatino Linotype" w:hAnsi="Palatino Linotype" w:cs="Palatino Linotype"/>
          <w:color w:val="000000"/>
          <w:sz w:val="24"/>
          <w:szCs w:val="24"/>
        </w:rPr>
        <w:t xml:space="preserve">; acumulación notificada a las partes, mediante acuerdo de veintiséis de agosto de dos mil veintidós. </w:t>
      </w:r>
    </w:p>
    <w:p w14:paraId="65980C51" w14:textId="77777777" w:rsidR="00E20A03" w:rsidRPr="00996596" w:rsidRDefault="00E20A03" w:rsidP="00E20A03">
      <w:pPr>
        <w:spacing w:after="0" w:line="360" w:lineRule="auto"/>
        <w:jc w:val="both"/>
        <w:rPr>
          <w:rFonts w:ascii="Palatino Linotype" w:eastAsia="Palatino Linotype" w:hAnsi="Palatino Linotype" w:cs="Palatino Linotype"/>
          <w:color w:val="000000"/>
          <w:sz w:val="24"/>
          <w:szCs w:val="24"/>
        </w:rPr>
      </w:pPr>
    </w:p>
    <w:p w14:paraId="151D6794" w14:textId="77777777" w:rsidR="00E20A03" w:rsidRPr="00996596" w:rsidRDefault="00E20A03" w:rsidP="00E20A03">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41B5EAD" w14:textId="77777777" w:rsidR="00E20A03" w:rsidRPr="00996596" w:rsidRDefault="00E20A03" w:rsidP="00E20A03">
      <w:pPr>
        <w:spacing w:after="80" w:line="360" w:lineRule="auto"/>
        <w:jc w:val="both"/>
        <w:rPr>
          <w:rFonts w:ascii="Palatino Linotype" w:eastAsia="Palatino Linotype" w:hAnsi="Palatino Linotype" w:cs="Palatino Linotype"/>
          <w:sz w:val="24"/>
          <w:szCs w:val="24"/>
        </w:rPr>
      </w:pPr>
    </w:p>
    <w:p w14:paraId="490BD862" w14:textId="77777777" w:rsidR="00E20A03" w:rsidRPr="00996596" w:rsidRDefault="00E20A03" w:rsidP="00E20A03">
      <w:pPr>
        <w:spacing w:before="80" w:line="276" w:lineRule="auto"/>
        <w:ind w:left="851" w:right="851"/>
        <w:jc w:val="center"/>
        <w:rPr>
          <w:rFonts w:ascii="Palatino Linotype" w:eastAsia="Palatino Linotype" w:hAnsi="Palatino Linotype" w:cs="Palatino Linotype"/>
          <w:b/>
          <w:i/>
        </w:rPr>
      </w:pPr>
      <w:r w:rsidRPr="00996596">
        <w:rPr>
          <w:rFonts w:ascii="Palatino Linotype" w:eastAsia="Palatino Linotype" w:hAnsi="Palatino Linotype" w:cs="Palatino Linotype"/>
          <w:b/>
          <w:i/>
        </w:rPr>
        <w:t>Ley de Transparencia y Acceso a la Información Pública del Estado de México y Municipios</w:t>
      </w:r>
    </w:p>
    <w:p w14:paraId="6678F0A8" w14:textId="77777777" w:rsidR="00E20A03" w:rsidRPr="00996596" w:rsidRDefault="00E20A03" w:rsidP="00E20A03">
      <w:pPr>
        <w:spacing w:before="240" w:line="276" w:lineRule="auto"/>
        <w:ind w:left="851" w:right="851"/>
        <w:jc w:val="both"/>
        <w:rPr>
          <w:rFonts w:ascii="Palatino Linotype" w:eastAsia="Palatino Linotype" w:hAnsi="Palatino Linotype" w:cs="Palatino Linotype"/>
          <w:b/>
          <w:i/>
        </w:rPr>
      </w:pPr>
      <w:r w:rsidRPr="00996596">
        <w:rPr>
          <w:rFonts w:ascii="Palatino Linotype" w:eastAsia="Palatino Linotype" w:hAnsi="Palatino Linotype" w:cs="Palatino Linotype"/>
          <w:i/>
        </w:rPr>
        <w:t xml:space="preserve">“Artículo 195. En la tramitación del recurso de revisión se aplicarán supletoriamente las disposiciones contenidas en el </w:t>
      </w:r>
      <w:r w:rsidRPr="00996596">
        <w:rPr>
          <w:rFonts w:ascii="Palatino Linotype" w:eastAsia="Palatino Linotype" w:hAnsi="Palatino Linotype" w:cs="Palatino Linotype"/>
          <w:b/>
          <w:i/>
          <w:u w:val="single"/>
        </w:rPr>
        <w:t>Código de Procedimientos Administrativos del Estado de México</w:t>
      </w:r>
      <w:r w:rsidRPr="00996596">
        <w:rPr>
          <w:rFonts w:ascii="Palatino Linotype" w:eastAsia="Palatino Linotype" w:hAnsi="Palatino Linotype" w:cs="Palatino Linotype"/>
          <w:i/>
        </w:rPr>
        <w:t xml:space="preserve">.” </w:t>
      </w:r>
      <w:r w:rsidRPr="00996596">
        <w:rPr>
          <w:rFonts w:ascii="Palatino Linotype" w:eastAsia="Palatino Linotype" w:hAnsi="Palatino Linotype" w:cs="Palatino Linotype"/>
          <w:b/>
          <w:i/>
        </w:rPr>
        <w:t>[Sic]</w:t>
      </w:r>
    </w:p>
    <w:p w14:paraId="48B53AB1" w14:textId="77777777" w:rsidR="00E20A03" w:rsidRPr="00996596" w:rsidRDefault="00E20A03" w:rsidP="00E20A03">
      <w:pPr>
        <w:spacing w:before="240" w:line="276" w:lineRule="auto"/>
        <w:ind w:left="851" w:right="851"/>
        <w:jc w:val="center"/>
        <w:rPr>
          <w:rFonts w:ascii="Palatino Linotype" w:eastAsia="Palatino Linotype" w:hAnsi="Palatino Linotype" w:cs="Palatino Linotype"/>
          <w:b/>
          <w:i/>
        </w:rPr>
      </w:pPr>
      <w:r w:rsidRPr="00996596">
        <w:rPr>
          <w:rFonts w:ascii="Palatino Linotype" w:eastAsia="Palatino Linotype" w:hAnsi="Palatino Linotype" w:cs="Palatino Linotype"/>
          <w:b/>
          <w:i/>
        </w:rPr>
        <w:t>Código de Procedimientos Administrativos del Estado de México</w:t>
      </w:r>
    </w:p>
    <w:p w14:paraId="6B997416" w14:textId="77777777" w:rsidR="00E20A03" w:rsidRPr="00996596" w:rsidRDefault="00E20A03" w:rsidP="00E20A03">
      <w:pPr>
        <w:spacing w:before="160" w:after="0" w:line="276" w:lineRule="auto"/>
        <w:ind w:left="851" w:right="851"/>
        <w:jc w:val="both"/>
        <w:rPr>
          <w:rFonts w:ascii="Palatino Linotype" w:eastAsia="Palatino Linotype" w:hAnsi="Palatino Linotype" w:cs="Palatino Linotype"/>
          <w:b/>
          <w:i/>
        </w:rPr>
      </w:pPr>
      <w:r w:rsidRPr="00996596">
        <w:rPr>
          <w:rFonts w:ascii="Palatino Linotype" w:eastAsia="Palatino Linotype" w:hAnsi="Palatino Linotype" w:cs="Palatino Linotype"/>
          <w:i/>
        </w:rPr>
        <w:t xml:space="preserve">“Artículo 18.- </w:t>
      </w:r>
      <w:r w:rsidRPr="00996596">
        <w:rPr>
          <w:rFonts w:ascii="Palatino Linotype" w:eastAsia="Palatino Linotype" w:hAnsi="Palatino Linotype" w:cs="Palatino Linotype"/>
          <w:b/>
          <w:i/>
          <w:u w:val="single"/>
        </w:rPr>
        <w:t>La autoridad administrativa</w:t>
      </w:r>
      <w:r w:rsidRPr="00996596">
        <w:rPr>
          <w:rFonts w:ascii="Palatino Linotype" w:eastAsia="Palatino Linotype" w:hAnsi="Palatino Linotype" w:cs="Palatino Linotype"/>
          <w:i/>
        </w:rPr>
        <w:t xml:space="preserve"> o el Tribunal </w:t>
      </w:r>
      <w:r w:rsidRPr="00996596">
        <w:rPr>
          <w:rFonts w:ascii="Palatino Linotype" w:eastAsia="Palatino Linotype" w:hAnsi="Palatino Linotype" w:cs="Palatino Linotype"/>
          <w:b/>
          <w:i/>
          <w:u w:val="single"/>
        </w:rPr>
        <w:t>acordarán la acumulación</w:t>
      </w:r>
      <w:r w:rsidRPr="00996596">
        <w:rPr>
          <w:rFonts w:ascii="Palatino Linotype" w:eastAsia="Palatino Linotype" w:hAnsi="Palatino Linotype" w:cs="Palatino Linotype"/>
          <w:i/>
        </w:rPr>
        <w:t xml:space="preserve"> de los expedientes del procedimiento y proceso administrativo que ante ellos se sigan</w:t>
      </w:r>
      <w:r w:rsidRPr="00996596">
        <w:rPr>
          <w:rFonts w:ascii="Palatino Linotype" w:eastAsia="Palatino Linotype" w:hAnsi="Palatino Linotype" w:cs="Palatino Linotype"/>
          <w:b/>
          <w:i/>
          <w:u w:val="single"/>
        </w:rPr>
        <w:t>, de oficio</w:t>
      </w:r>
      <w:r w:rsidRPr="00996596">
        <w:rPr>
          <w:rFonts w:ascii="Palatino Linotype" w:eastAsia="Palatino Linotype" w:hAnsi="Palatino Linotype" w:cs="Palatino Linotype"/>
          <w:i/>
        </w:rPr>
        <w:t xml:space="preserve"> o a petición de parte, </w:t>
      </w:r>
      <w:r w:rsidRPr="00996596">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sidRPr="00996596">
        <w:rPr>
          <w:rFonts w:ascii="Palatino Linotype" w:eastAsia="Palatino Linotype" w:hAnsi="Palatino Linotype" w:cs="Palatino Linotype"/>
          <w:i/>
        </w:rPr>
        <w:t xml:space="preserve">, para evitar la emisión de resoluciones contradictorias. La misma regla se aplicará, en lo conducente, para la separación de los expedientes.” </w:t>
      </w:r>
      <w:r w:rsidRPr="00996596">
        <w:rPr>
          <w:rFonts w:ascii="Palatino Linotype" w:eastAsia="Palatino Linotype" w:hAnsi="Palatino Linotype" w:cs="Palatino Linotype"/>
          <w:b/>
          <w:i/>
        </w:rPr>
        <w:t>[Sic]</w:t>
      </w:r>
    </w:p>
    <w:p w14:paraId="79075D62" w14:textId="77777777" w:rsidR="00E137F2" w:rsidRPr="00996596" w:rsidRDefault="00E137F2" w:rsidP="00E137F2">
      <w:pPr>
        <w:spacing w:before="240" w:after="240" w:line="360" w:lineRule="auto"/>
        <w:ind w:left="709" w:right="758"/>
        <w:contextualSpacing/>
        <w:jc w:val="both"/>
        <w:rPr>
          <w:rFonts w:ascii="Palatino Linotype" w:eastAsia="Palatino Linotype" w:hAnsi="Palatino Linotype" w:cs="Palatino Linotype"/>
          <w:i/>
          <w:color w:val="000000"/>
        </w:rPr>
      </w:pPr>
    </w:p>
    <w:p w14:paraId="2A96804C" w14:textId="77777777" w:rsidR="00E137F2" w:rsidRPr="00996596" w:rsidRDefault="00E137F2" w:rsidP="00E137F2">
      <w:pPr>
        <w:spacing w:before="240" w:after="240" w:line="360" w:lineRule="auto"/>
        <w:ind w:left="709" w:right="758"/>
        <w:contextualSpacing/>
        <w:jc w:val="both"/>
        <w:rPr>
          <w:rFonts w:ascii="Palatino Linotype" w:eastAsia="Palatino Linotype" w:hAnsi="Palatino Linotype" w:cs="Palatino Linotype"/>
          <w:i/>
          <w:color w:val="000000"/>
        </w:rPr>
      </w:pPr>
    </w:p>
    <w:p w14:paraId="6AC4BBA6" w14:textId="1FDC2AA5" w:rsidR="00E20A03" w:rsidRPr="00996596" w:rsidRDefault="00E20A03" w:rsidP="00E20A03">
      <w:pPr>
        <w:spacing w:after="0"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8. AMPLIACIÓN DEL TÉRMINO PARA RESOLVER</w:t>
      </w:r>
      <w:r w:rsidRPr="00996596">
        <w:rPr>
          <w:rFonts w:ascii="Palatino Linotype" w:eastAsia="Palatino Linotype" w:hAnsi="Palatino Linotype" w:cs="Palatino Linotype"/>
          <w:sz w:val="24"/>
          <w:szCs w:val="24"/>
        </w:rPr>
        <w:t>.</w:t>
      </w:r>
      <w:r w:rsidRPr="00996596">
        <w:rPr>
          <w:rFonts w:ascii="Palatino Linotype" w:eastAsia="Palatino Linotype" w:hAnsi="Palatino Linotype" w:cs="Palatino Linotype"/>
        </w:rPr>
        <w:t xml:space="preserve"> </w:t>
      </w:r>
      <w:r w:rsidRPr="00996596">
        <w:rPr>
          <w:rFonts w:ascii="Palatino Linotype" w:eastAsia="Palatino Linotype" w:hAnsi="Palatino Linotype" w:cs="Palatino Linotype"/>
          <w:sz w:val="24"/>
          <w:szCs w:val="24"/>
        </w:rPr>
        <w:t xml:space="preserve">En </w:t>
      </w:r>
      <w:r w:rsidRPr="00996596">
        <w:rPr>
          <w:rFonts w:ascii="Palatino Linotype" w:eastAsia="Palatino Linotype" w:hAnsi="Palatino Linotype" w:cs="Palatino Linotype"/>
          <w:color w:val="000000"/>
          <w:sz w:val="24"/>
          <w:szCs w:val="24"/>
        </w:rPr>
        <w:t>fecha</w:t>
      </w:r>
      <w:r w:rsidRPr="00996596">
        <w:rPr>
          <w:rFonts w:ascii="Palatino Linotype" w:eastAsia="Palatino Linotype" w:hAnsi="Palatino Linotype" w:cs="Palatino Linotype"/>
          <w:sz w:val="24"/>
          <w:szCs w:val="24"/>
        </w:rPr>
        <w:t xml:space="preserve"> </w:t>
      </w:r>
      <w:r w:rsidR="008919D8" w:rsidRPr="00996596">
        <w:rPr>
          <w:rFonts w:ascii="Palatino Linotype" w:eastAsia="Palatino Linotype" w:hAnsi="Palatino Linotype" w:cs="Palatino Linotype"/>
          <w:sz w:val="24"/>
          <w:szCs w:val="24"/>
        </w:rPr>
        <w:t>veintiséis</w:t>
      </w:r>
      <w:r w:rsidRPr="00996596">
        <w:rPr>
          <w:rFonts w:ascii="Palatino Linotype" w:eastAsia="Palatino Linotype" w:hAnsi="Palatino Linotype" w:cs="Palatino Linotype"/>
          <w:sz w:val="24"/>
          <w:szCs w:val="24"/>
        </w:rPr>
        <w:t xml:space="preserve"> de agosto</w:t>
      </w:r>
      <w:r w:rsidRPr="00996596">
        <w:rPr>
          <w:rFonts w:ascii="Palatino Linotype" w:eastAsia="Palatino Linotype" w:hAnsi="Palatino Linotype" w:cs="Palatino Linotype"/>
          <w:color w:val="000000"/>
          <w:sz w:val="24"/>
          <w:szCs w:val="24"/>
        </w:rPr>
        <w:t xml:space="preserve"> de dos mil veintidós</w:t>
      </w:r>
      <w:r w:rsidRPr="00996596">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185FB98E"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bookmarkStart w:id="0" w:name="_Hlk108085437"/>
      <w:r w:rsidRPr="00996596">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5E45CB"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5AA841FB"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3F80DBC"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5E3386B7"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C3F4C4"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4E4669B" w14:textId="77777777" w:rsidR="00E20A03" w:rsidRPr="00996596" w:rsidRDefault="00E20A03" w:rsidP="00E20A03">
      <w:pPr>
        <w:spacing w:line="360" w:lineRule="auto"/>
        <w:contextualSpacing/>
        <w:jc w:val="both"/>
        <w:rPr>
          <w:rFonts w:ascii="Palatino Linotype" w:eastAsia="Palatino Linotype" w:hAnsi="Palatino Linotype" w:cs="Palatino Linotype"/>
          <w:strike/>
          <w:color w:val="FF0000"/>
          <w:sz w:val="24"/>
          <w:szCs w:val="24"/>
        </w:rPr>
      </w:pPr>
      <w:r w:rsidRPr="00996596">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940F27F"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6BA3AFBA" w14:textId="77777777" w:rsidR="00E20A03" w:rsidRPr="00996596" w:rsidRDefault="00E20A03" w:rsidP="00E20A03">
      <w:pPr>
        <w:numPr>
          <w:ilvl w:val="0"/>
          <w:numId w:val="3"/>
        </w:numPr>
        <w:spacing w:after="0"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01995841" w14:textId="77777777" w:rsidR="00E20A03" w:rsidRPr="00996596" w:rsidRDefault="00E20A03" w:rsidP="00E20A03">
      <w:pPr>
        <w:spacing w:line="360" w:lineRule="auto"/>
        <w:ind w:left="927"/>
        <w:contextualSpacing/>
        <w:jc w:val="both"/>
        <w:rPr>
          <w:rFonts w:ascii="Palatino Linotype" w:eastAsia="Palatino Linotype" w:hAnsi="Palatino Linotype" w:cs="Palatino Linotype"/>
          <w:sz w:val="24"/>
          <w:szCs w:val="24"/>
        </w:rPr>
      </w:pPr>
    </w:p>
    <w:p w14:paraId="72DB5574" w14:textId="77777777" w:rsidR="00E20A03" w:rsidRPr="00996596" w:rsidRDefault="00E20A03" w:rsidP="00E20A03">
      <w:pPr>
        <w:numPr>
          <w:ilvl w:val="0"/>
          <w:numId w:val="3"/>
        </w:numPr>
        <w:spacing w:after="0"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Actividad Procesal del interesado. Acciones u omisiones del interesado.</w:t>
      </w:r>
    </w:p>
    <w:p w14:paraId="636A4AE9"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7FC8B71D" w14:textId="77777777" w:rsidR="00E20A03" w:rsidRPr="00996596" w:rsidRDefault="00E20A03" w:rsidP="00E20A03">
      <w:pPr>
        <w:numPr>
          <w:ilvl w:val="0"/>
          <w:numId w:val="3"/>
        </w:numPr>
        <w:spacing w:after="0"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5225D802" w14:textId="77777777" w:rsidR="00E20A03" w:rsidRPr="00996596" w:rsidRDefault="00E20A03" w:rsidP="00E20A03">
      <w:pPr>
        <w:spacing w:line="360" w:lineRule="auto"/>
        <w:ind w:left="708"/>
        <w:contextualSpacing/>
        <w:rPr>
          <w:rFonts w:ascii="Palatino Linotype" w:eastAsia="Palatino Linotype" w:hAnsi="Palatino Linotype" w:cs="Palatino Linotype"/>
          <w:sz w:val="24"/>
          <w:szCs w:val="24"/>
        </w:rPr>
      </w:pPr>
    </w:p>
    <w:p w14:paraId="10DCA3F7" w14:textId="77777777" w:rsidR="00E20A03" w:rsidRPr="00996596" w:rsidRDefault="00E20A03" w:rsidP="00E20A03">
      <w:pPr>
        <w:spacing w:line="360" w:lineRule="auto"/>
        <w:ind w:left="567"/>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7B8AE908" w14:textId="77777777" w:rsidR="00E20A03" w:rsidRPr="00996596" w:rsidRDefault="00E20A03" w:rsidP="00E20A03">
      <w:pPr>
        <w:spacing w:line="360" w:lineRule="auto"/>
        <w:ind w:left="567"/>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1AE1DA"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71572B1B" w14:textId="77777777" w:rsidR="00E20A03" w:rsidRPr="00996596" w:rsidRDefault="00E20A03" w:rsidP="00E20A03">
      <w:pPr>
        <w:spacing w:line="360" w:lineRule="auto"/>
        <w:contextualSpacing/>
        <w:jc w:val="both"/>
        <w:rPr>
          <w:rFonts w:ascii="Palatino Linotype" w:eastAsia="Palatino Linotype" w:hAnsi="Palatino Linotype" w:cs="Palatino Linotype"/>
          <w:b/>
          <w:sz w:val="24"/>
          <w:szCs w:val="24"/>
        </w:rPr>
      </w:pPr>
      <w:r w:rsidRPr="00996596">
        <w:rPr>
          <w:rFonts w:ascii="Palatino Linotype" w:eastAsia="Palatino Linotype" w:hAnsi="Palatino Linotype" w:cs="Palatino Linotype"/>
          <w:sz w:val="24"/>
          <w:szCs w:val="24"/>
        </w:rPr>
        <w:lastRenderedPageBreak/>
        <w:t xml:space="preserve">Argumento que encuentra sustento en la jurisprudencia P./J. 32/92 emitida por el Pleno de la Suprema Corte de Justicia de la Nación de rubro </w:t>
      </w:r>
      <w:r w:rsidRPr="00996596">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996596">
        <w:rPr>
          <w:rFonts w:ascii="Palatino Linotype" w:eastAsia="Palatino Linotype" w:hAnsi="Palatino Linotype" w:cs="Palatino Linotype"/>
          <w:sz w:val="24"/>
          <w:szCs w:val="24"/>
        </w:rPr>
        <w:t>, visible en la Gaceta del Seminario Judicial de la Federación con el registro digital 205635.</w:t>
      </w:r>
    </w:p>
    <w:p w14:paraId="381D8C84"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60A47865"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ABAFBB"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75816821"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084B9F8"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7EDF1BDB"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lastRenderedPageBreak/>
        <w:t xml:space="preserve"> </w:t>
      </w:r>
      <w:r w:rsidRPr="00996596">
        <w:rPr>
          <w:rFonts w:ascii="Palatino Linotype" w:eastAsia="Palatino Linotype" w:hAnsi="Palatino Linotype" w:cs="Palatino Linotype"/>
          <w:i/>
          <w:sz w:val="24"/>
          <w:szCs w:val="24"/>
        </w:rPr>
        <w:t>“PLAZO RAZONABLE PARA RESOLVER. DIMENSIÓN Y EFECTOS DE ESTE CONCEPTO CUANDO SE ADUCE EXCESIVA CARGA DE TRABAJO.”</w:t>
      </w:r>
      <w:r w:rsidRPr="00996596">
        <w:rPr>
          <w:rFonts w:ascii="Palatino Linotype" w:eastAsia="Palatino Linotype" w:hAnsi="Palatino Linotype" w:cs="Palatino Linotype"/>
          <w:sz w:val="24"/>
          <w:szCs w:val="24"/>
        </w:rPr>
        <w:t xml:space="preserve"> consultable en el Seminario Judicial de la Federación y su gaceta, con el registro digital 2002351.</w:t>
      </w:r>
    </w:p>
    <w:p w14:paraId="503CACAD" w14:textId="77777777" w:rsidR="00E20A03" w:rsidRPr="00996596" w:rsidRDefault="00E20A03" w:rsidP="00E20A03">
      <w:pPr>
        <w:spacing w:line="360" w:lineRule="auto"/>
        <w:contextualSpacing/>
        <w:jc w:val="both"/>
        <w:rPr>
          <w:rFonts w:ascii="Palatino Linotype" w:eastAsia="Palatino Linotype" w:hAnsi="Palatino Linotype" w:cs="Palatino Linotype"/>
          <w:b/>
          <w:sz w:val="24"/>
          <w:szCs w:val="24"/>
        </w:rPr>
      </w:pPr>
    </w:p>
    <w:p w14:paraId="42B9417D"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996596">
        <w:rPr>
          <w:rFonts w:ascii="Palatino Linotype" w:eastAsia="Palatino Linotype" w:hAnsi="Palatino Linotype" w:cs="Palatino Linotype"/>
          <w:sz w:val="24"/>
          <w:szCs w:val="24"/>
        </w:rPr>
        <w:t>, visible en el Seminario Judicial de la Federación y su gaceta, con el registro digital 2002350.</w:t>
      </w:r>
    </w:p>
    <w:p w14:paraId="58122DAD" w14:textId="77777777" w:rsidR="00E20A03" w:rsidRPr="00996596" w:rsidRDefault="00E20A03" w:rsidP="00E20A03">
      <w:pPr>
        <w:spacing w:line="360" w:lineRule="auto"/>
        <w:contextualSpacing/>
        <w:jc w:val="both"/>
        <w:rPr>
          <w:rFonts w:ascii="Palatino Linotype" w:eastAsia="Palatino Linotype" w:hAnsi="Palatino Linotype" w:cs="Palatino Linotype"/>
          <w:sz w:val="24"/>
          <w:szCs w:val="24"/>
        </w:rPr>
      </w:pPr>
    </w:p>
    <w:p w14:paraId="4C6F3ACF" w14:textId="77777777" w:rsidR="00E20A03" w:rsidRPr="00996596" w:rsidRDefault="00E20A03" w:rsidP="00E20A03">
      <w:pPr>
        <w:spacing w:line="360" w:lineRule="auto"/>
        <w:contextualSpacing/>
        <w:jc w:val="both"/>
        <w:rPr>
          <w:rFonts w:ascii="Palatino Linotype" w:eastAsia="Times New Roman" w:hAnsi="Palatino Linotype" w:cs="Arial"/>
          <w:color w:val="000000" w:themeColor="text1"/>
          <w:sz w:val="24"/>
          <w:szCs w:val="24"/>
        </w:rPr>
      </w:pPr>
      <w:r w:rsidRPr="00996596">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bookmarkEnd w:id="0"/>
      <w:r w:rsidRPr="00996596">
        <w:rPr>
          <w:rFonts w:ascii="Palatino Linotype" w:eastAsia="Palatino Linotype" w:hAnsi="Palatino Linotype" w:cs="Palatino Linotype"/>
          <w:b/>
          <w:sz w:val="24"/>
          <w:szCs w:val="24"/>
        </w:rPr>
        <w:br/>
      </w:r>
    </w:p>
    <w:p w14:paraId="623005CB" w14:textId="5BF01A39" w:rsidR="00E20A03" w:rsidRPr="00996596" w:rsidRDefault="00E20A03" w:rsidP="00E20A03">
      <w:pPr>
        <w:spacing w:after="0" w:line="360" w:lineRule="auto"/>
        <w:ind w:right="-234"/>
        <w:contextualSpacing/>
        <w:jc w:val="both"/>
        <w:rPr>
          <w:rFonts w:ascii="Palatino Linotype" w:eastAsia="Palatino Linotype" w:hAnsi="Palatino Linotype" w:cs="Palatino Linotype"/>
          <w:color w:val="000000"/>
          <w:sz w:val="24"/>
          <w:szCs w:val="24"/>
        </w:rPr>
      </w:pPr>
      <w:r w:rsidRPr="00996596">
        <w:rPr>
          <w:rFonts w:ascii="Palatino Linotype" w:eastAsia="Palatino Linotype" w:hAnsi="Palatino Linotype" w:cs="Palatino Linotype"/>
          <w:b/>
          <w:sz w:val="24"/>
          <w:szCs w:val="24"/>
        </w:rPr>
        <w:t xml:space="preserve">9. CIERRE DE INSTRUCCIÓN. </w:t>
      </w:r>
      <w:r w:rsidRPr="00996596">
        <w:rPr>
          <w:rFonts w:ascii="Palatino Linotype" w:eastAsia="Palatino Linotype" w:hAnsi="Palatino Linotype" w:cs="Palatino Linotype"/>
          <w:color w:val="000000"/>
          <w:sz w:val="24"/>
          <w:szCs w:val="24"/>
        </w:rPr>
        <w:t xml:space="preserve">El </w:t>
      </w:r>
      <w:r w:rsidR="002914B3" w:rsidRPr="00996596">
        <w:rPr>
          <w:rFonts w:ascii="Palatino Linotype" w:eastAsia="Palatino Linotype" w:hAnsi="Palatino Linotype" w:cs="Palatino Linotype"/>
          <w:color w:val="000000"/>
          <w:sz w:val="24"/>
          <w:szCs w:val="24"/>
        </w:rPr>
        <w:t>treinta</w:t>
      </w:r>
      <w:r w:rsidR="00434B1F" w:rsidRPr="00996596">
        <w:rPr>
          <w:rFonts w:ascii="Palatino Linotype" w:eastAsia="Palatino Linotype" w:hAnsi="Palatino Linotype" w:cs="Palatino Linotype"/>
          <w:color w:val="000000"/>
          <w:sz w:val="24"/>
          <w:szCs w:val="24"/>
        </w:rPr>
        <w:t xml:space="preserve"> y uno</w:t>
      </w:r>
      <w:r w:rsidRPr="00996596">
        <w:rPr>
          <w:rFonts w:ascii="Palatino Linotype" w:eastAsia="Palatino Linotype" w:hAnsi="Palatino Linotype" w:cs="Palatino Linotype"/>
          <w:color w:val="000000"/>
          <w:sz w:val="24"/>
          <w:szCs w:val="24"/>
        </w:rPr>
        <w:t xml:space="preserve"> de agosto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14:paraId="675B1A7B" w14:textId="77777777" w:rsidR="00E20A03" w:rsidRPr="00996596" w:rsidRDefault="00E20A03" w:rsidP="00E20A03">
      <w:pPr>
        <w:spacing w:after="0" w:line="360" w:lineRule="auto"/>
        <w:ind w:right="-234"/>
        <w:contextualSpacing/>
        <w:jc w:val="both"/>
        <w:rPr>
          <w:rFonts w:ascii="Palatino Linotype" w:eastAsia="Palatino Linotype" w:hAnsi="Palatino Linotype" w:cs="Palatino Linotype"/>
          <w:color w:val="000000"/>
          <w:sz w:val="24"/>
          <w:szCs w:val="24"/>
        </w:rPr>
      </w:pPr>
    </w:p>
    <w:p w14:paraId="2D13C371" w14:textId="77777777" w:rsidR="00E20A03" w:rsidRPr="00996596" w:rsidRDefault="00E20A03" w:rsidP="00E20A03">
      <w:pPr>
        <w:spacing w:after="0" w:line="360" w:lineRule="auto"/>
        <w:ind w:right="-234"/>
        <w:contextualSpacing/>
        <w:jc w:val="both"/>
        <w:rPr>
          <w:rFonts w:ascii="Palatino Linotype" w:eastAsia="Palatino Linotype" w:hAnsi="Palatino Linotype" w:cs="Palatino Linotype"/>
          <w:sz w:val="24"/>
        </w:rPr>
      </w:pPr>
      <w:r w:rsidRPr="00996596">
        <w:rPr>
          <w:rFonts w:ascii="Palatino Linotype" w:eastAsia="Palatino Linotype" w:hAnsi="Palatino Linotype" w:cs="Palatino Linotype"/>
          <w:sz w:val="24"/>
        </w:rPr>
        <w:t xml:space="preserve">En razón de que fue debidamente sustanciado el expediente electrónico y no existe diligencia pendiente de desahogo, se emite la Resolución que conforme a Derecho proceda, de acuerdo con los siguientes: </w:t>
      </w:r>
    </w:p>
    <w:p w14:paraId="6A3D88F6" w14:textId="77777777" w:rsidR="00CA6FD9" w:rsidRPr="00996596" w:rsidRDefault="00CA6FD9" w:rsidP="00CA6FD9">
      <w:pPr>
        <w:spacing w:before="240" w:after="240" w:line="360" w:lineRule="auto"/>
        <w:jc w:val="center"/>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lastRenderedPageBreak/>
        <w:t>C O N S I D E R A N D O S</w:t>
      </w:r>
    </w:p>
    <w:p w14:paraId="55BC2713" w14:textId="77777777" w:rsidR="00CA6FD9" w:rsidRPr="00996596" w:rsidRDefault="00CA6FD9" w:rsidP="00CA6FD9">
      <w:pPr>
        <w:spacing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PRIMERO. COMPETENCIA.</w:t>
      </w:r>
      <w:r w:rsidRPr="00996596">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E33D859" w14:textId="77777777" w:rsidR="00444F2F" w:rsidRPr="00996596" w:rsidRDefault="00444F2F" w:rsidP="00CA6FD9">
      <w:pPr>
        <w:spacing w:line="360" w:lineRule="auto"/>
        <w:contextualSpacing/>
        <w:jc w:val="both"/>
        <w:rPr>
          <w:rFonts w:ascii="Palatino Linotype" w:eastAsia="Palatino Linotype" w:hAnsi="Palatino Linotype" w:cs="Palatino Linotype"/>
          <w:sz w:val="24"/>
          <w:szCs w:val="24"/>
        </w:rPr>
      </w:pPr>
    </w:p>
    <w:p w14:paraId="3C182227" w14:textId="77777777" w:rsidR="00E8545C" w:rsidRPr="00996596" w:rsidRDefault="00E8545C" w:rsidP="00E8545C">
      <w:pPr>
        <w:pBdr>
          <w:top w:val="nil"/>
          <w:left w:val="nil"/>
          <w:bottom w:val="nil"/>
          <w:right w:val="nil"/>
          <w:between w:val="nil"/>
        </w:pBdr>
        <w:spacing w:after="240" w:line="360" w:lineRule="auto"/>
        <w:ind w:right="-150"/>
        <w:jc w:val="both"/>
        <w:rPr>
          <w:rFonts w:ascii="Palatino Linotype" w:eastAsia="Palatino Linotype" w:hAnsi="Palatino Linotype" w:cs="Palatino Linotype"/>
          <w:sz w:val="24"/>
          <w:szCs w:val="24"/>
        </w:rPr>
      </w:pPr>
      <w:r w:rsidRPr="00996596">
        <w:rPr>
          <w:rFonts w:ascii="Palatino Linotype" w:eastAsia="Times New Roman" w:hAnsi="Palatino Linotype" w:cs="Times New Roman"/>
          <w:b/>
          <w:bCs/>
          <w:color w:val="000000"/>
          <w:sz w:val="24"/>
          <w:szCs w:val="24"/>
        </w:rPr>
        <w:t>SEGUNDO. ANÁLISIS DE LAS CAUSALES DE IMPROCEDENCIA Y SOBRESEIMIENTO</w:t>
      </w:r>
      <w:r w:rsidRPr="00996596">
        <w:rPr>
          <w:rFonts w:ascii="Palatino Linotype" w:eastAsia="Times New Roman" w:hAnsi="Palatino Linotype" w:cs="Times New Roman"/>
          <w:b/>
          <w:bCs/>
          <w:color w:val="000000"/>
          <w:sz w:val="28"/>
          <w:szCs w:val="28"/>
        </w:rPr>
        <w:t xml:space="preserve">. </w:t>
      </w:r>
      <w:r w:rsidRPr="00996596">
        <w:rPr>
          <w:rFonts w:ascii="Palatino Linotype" w:eastAsia="Palatino Linotype" w:hAnsi="Palatino Linotype" w:cs="Palatino Linotype"/>
          <w:sz w:val="24"/>
          <w:szCs w:val="24"/>
        </w:rPr>
        <w:t xml:space="preserve">Previo al análisis de las actuaciones que integran el expediente en el Sistema de Acceso a la Información Mexiquense, es importante primeramente enfatizar que el Derecho de Acceso a la Información Pública consiste en que la </w:t>
      </w:r>
      <w:r w:rsidRPr="00996596">
        <w:rPr>
          <w:rFonts w:ascii="Palatino Linotype" w:eastAsia="Palatino Linotype" w:hAnsi="Palatino Linotype" w:cs="Palatino Linotype"/>
          <w:b/>
          <w:sz w:val="24"/>
          <w:szCs w:val="24"/>
          <w:u w:val="single"/>
        </w:rPr>
        <w:t>información solicitada conste en un soporte documental</w:t>
      </w:r>
      <w:r w:rsidRPr="00996596">
        <w:rPr>
          <w:rFonts w:ascii="Palatino Linotype" w:eastAsia="Palatino Linotype" w:hAnsi="Palatino Linotype" w:cs="Palatino Linotype"/>
          <w:sz w:val="24"/>
          <w:szCs w:val="24"/>
        </w:rPr>
        <w:t xml:space="preserve"> en cualquiera de sus formas, a saber: expedientes, reportes, estudios, actas</w:t>
      </w:r>
      <w:r w:rsidRPr="00996596">
        <w:rPr>
          <w:rFonts w:ascii="Palatino Linotype" w:eastAsia="Palatino Linotype" w:hAnsi="Palatino Linotype" w:cs="Palatino Linotype"/>
          <w:b/>
          <w:sz w:val="24"/>
          <w:szCs w:val="24"/>
        </w:rPr>
        <w:t>,</w:t>
      </w:r>
      <w:r w:rsidRPr="00996596">
        <w:rPr>
          <w:rFonts w:ascii="Palatino Linotype" w:eastAsia="Palatino Linotype" w:hAnsi="Palatino Linotype" w:cs="Palatino Linotype"/>
          <w:sz w:val="24"/>
          <w:szCs w:val="24"/>
        </w:rPr>
        <w:t xml:space="preserve"> resoluciones, oficios, correspondencia, acuerdos, directivas, directrices, circulares, contratos, convenios, instructivos, notas, memorandos, estadísticas, o bien, cualquier otro registro que </w:t>
      </w:r>
      <w:r w:rsidRPr="00996596">
        <w:rPr>
          <w:rFonts w:ascii="Palatino Linotype" w:eastAsia="Palatino Linotype" w:hAnsi="Palatino Linotype" w:cs="Palatino Linotype"/>
          <w:sz w:val="24"/>
          <w:szCs w:val="24"/>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4E30D82"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i/>
        </w:rPr>
        <w:t>“</w:t>
      </w:r>
      <w:r w:rsidRPr="00996596">
        <w:rPr>
          <w:rFonts w:ascii="Palatino Linotype" w:eastAsia="Palatino Linotype" w:hAnsi="Palatino Linotype" w:cs="Palatino Linotype"/>
          <w:b/>
          <w:i/>
        </w:rPr>
        <w:t xml:space="preserve">Artículo 3. </w:t>
      </w:r>
      <w:r w:rsidRPr="00996596">
        <w:rPr>
          <w:rFonts w:ascii="Palatino Linotype" w:eastAsia="Palatino Linotype" w:hAnsi="Palatino Linotype" w:cs="Palatino Linotype"/>
          <w:i/>
        </w:rPr>
        <w:t>Para los efectos de la presente Ley se entenderá por:</w:t>
      </w:r>
    </w:p>
    <w:p w14:paraId="1589F7D1" w14:textId="77777777" w:rsidR="00E8545C" w:rsidRPr="00996596" w:rsidRDefault="00E8545C" w:rsidP="00E8545C">
      <w:pPr>
        <w:ind w:left="851" w:right="850"/>
        <w:jc w:val="both"/>
        <w:rPr>
          <w:rFonts w:ascii="Palatino Linotype" w:eastAsia="Palatino Linotype" w:hAnsi="Palatino Linotype" w:cs="Palatino Linotype"/>
          <w:i/>
        </w:rPr>
      </w:pPr>
      <w:r w:rsidRPr="00996596">
        <w:rPr>
          <w:rFonts w:ascii="Palatino Linotype" w:eastAsia="Palatino Linotype" w:hAnsi="Palatino Linotype" w:cs="Palatino Linotype"/>
          <w:i/>
        </w:rPr>
        <w:t>…</w:t>
      </w:r>
    </w:p>
    <w:p w14:paraId="68F4BA41"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b/>
          <w:i/>
        </w:rPr>
        <w:t>XI. Documento:</w:t>
      </w:r>
      <w:r w:rsidRPr="00996596">
        <w:rPr>
          <w:rFonts w:ascii="Palatino Linotype" w:eastAsia="Palatino Linotype" w:hAnsi="Palatino Linotype" w:cs="Palatino Linotype"/>
          <w:i/>
        </w:rPr>
        <w:t xml:space="preserve"> Los expedientes, reportes, estudios, actas, resoluciones,</w:t>
      </w:r>
      <w:r w:rsidRPr="00996596">
        <w:rPr>
          <w:rFonts w:ascii="Palatino Linotype" w:eastAsia="Palatino Linotype" w:hAnsi="Palatino Linotype" w:cs="Palatino Linotype"/>
          <w:b/>
          <w:i/>
        </w:rPr>
        <w:t xml:space="preserve"> </w:t>
      </w:r>
      <w:r w:rsidRPr="00996596">
        <w:rPr>
          <w:rFonts w:ascii="Palatino Linotype" w:eastAsia="Palatino Linotype" w:hAnsi="Palatino Linotype" w:cs="Palatino Linotype"/>
          <w:i/>
        </w:rPr>
        <w:t xml:space="preserve">oficios, correspondencia, acuerdos, directivas, directrices, circulares, contratos, </w:t>
      </w:r>
    </w:p>
    <w:p w14:paraId="0F9A4BB3"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i/>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56BDB6"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b/>
          <w:i/>
        </w:rPr>
        <w:t>…</w:t>
      </w:r>
      <w:r w:rsidRPr="00996596">
        <w:rPr>
          <w:rFonts w:ascii="Palatino Linotype" w:eastAsia="Palatino Linotype" w:hAnsi="Palatino Linotype" w:cs="Palatino Linotype"/>
          <w:i/>
        </w:rPr>
        <w:t>”</w:t>
      </w:r>
    </w:p>
    <w:p w14:paraId="73B8C4FB"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i/>
        </w:rPr>
        <w:t>(Énfasis añadido)</w:t>
      </w:r>
    </w:p>
    <w:p w14:paraId="1269D788" w14:textId="77777777" w:rsidR="00E8545C" w:rsidRPr="00996596" w:rsidRDefault="00E8545C" w:rsidP="00E8545C">
      <w:pPr>
        <w:spacing w:after="0" w:line="360" w:lineRule="auto"/>
        <w:ind w:left="851" w:right="850"/>
        <w:jc w:val="both"/>
        <w:rPr>
          <w:rFonts w:ascii="Palatino Linotype" w:eastAsia="Palatino Linotype" w:hAnsi="Palatino Linotype" w:cs="Palatino Linotype"/>
        </w:rPr>
      </w:pPr>
    </w:p>
    <w:p w14:paraId="017E4A1C" w14:textId="77777777" w:rsidR="00E8545C" w:rsidRPr="00996596" w:rsidRDefault="00E8545C" w:rsidP="00E8545C">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4EDD582" w14:textId="77777777" w:rsidR="00E8545C" w:rsidRPr="00996596" w:rsidRDefault="00E8545C" w:rsidP="00E8545C">
      <w:pPr>
        <w:ind w:left="851" w:right="850"/>
        <w:jc w:val="both"/>
        <w:rPr>
          <w:rFonts w:ascii="Palatino Linotype" w:eastAsia="Palatino Linotype" w:hAnsi="Palatino Linotype" w:cs="Palatino Linotype"/>
          <w:sz w:val="20"/>
          <w:szCs w:val="20"/>
        </w:rPr>
      </w:pPr>
    </w:p>
    <w:p w14:paraId="1324C50E" w14:textId="77777777" w:rsidR="00E8545C" w:rsidRPr="00996596" w:rsidRDefault="00E8545C" w:rsidP="00E8545C">
      <w:pPr>
        <w:ind w:left="851" w:right="901"/>
        <w:jc w:val="both"/>
        <w:rPr>
          <w:rFonts w:ascii="Palatino Linotype" w:eastAsia="Palatino Linotype" w:hAnsi="Palatino Linotype" w:cs="Palatino Linotype"/>
          <w:b/>
          <w:i/>
        </w:rPr>
      </w:pPr>
      <w:r w:rsidRPr="00996596">
        <w:rPr>
          <w:rFonts w:ascii="Palatino Linotype" w:eastAsia="Palatino Linotype" w:hAnsi="Palatino Linotype" w:cs="Palatino Linotype"/>
          <w:b/>
        </w:rPr>
        <w:t>“</w:t>
      </w:r>
      <w:r w:rsidRPr="00996596">
        <w:rPr>
          <w:rFonts w:ascii="Palatino Linotype" w:eastAsia="Palatino Linotype" w:hAnsi="Palatino Linotype" w:cs="Palatino Linotype"/>
          <w:b/>
          <w:i/>
        </w:rPr>
        <w:t>CRITERIO 0002-11</w:t>
      </w:r>
    </w:p>
    <w:p w14:paraId="04A86D73"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b/>
          <w:i/>
          <w:u w:val="single"/>
        </w:rPr>
        <w:t xml:space="preserve">INFORMACIÓN PÚBLICA, CONCEPTO DE, EN MATERIA DE TRANSPARENCIA. INTERPRETACIÓN SISTEMÁTICA DE LOS </w:t>
      </w:r>
      <w:r w:rsidRPr="00996596">
        <w:rPr>
          <w:rFonts w:ascii="Palatino Linotype" w:eastAsia="Palatino Linotype" w:hAnsi="Palatino Linotype" w:cs="Palatino Linotype"/>
          <w:b/>
          <w:i/>
          <w:u w:val="single"/>
        </w:rPr>
        <w:lastRenderedPageBreak/>
        <w:t>ARTÍCULOS 2°, FRACCIÓN V, XV, Y XVI, 3°, 4°, 11 Y 41.</w:t>
      </w:r>
      <w:r w:rsidRPr="0099659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7B9391" w14:textId="77777777" w:rsidR="00E8545C" w:rsidRPr="00996596" w:rsidRDefault="00E8545C" w:rsidP="00E8545C">
      <w:pPr>
        <w:ind w:left="851" w:right="850"/>
        <w:jc w:val="both"/>
        <w:rPr>
          <w:rFonts w:ascii="Palatino Linotype" w:eastAsia="Palatino Linotype" w:hAnsi="Palatino Linotype" w:cs="Palatino Linotype"/>
          <w:i/>
        </w:rPr>
      </w:pPr>
      <w:r w:rsidRPr="00996596">
        <w:rPr>
          <w:rFonts w:ascii="Palatino Linotype" w:eastAsia="Palatino Linotype" w:hAnsi="Palatino Linotype" w:cs="Palatino Linotype"/>
          <w:i/>
        </w:rPr>
        <w:t>En consecuencia el acceso a la información se refiere a que se cumplan cualquiera de los siguientes tres supuestos:</w:t>
      </w:r>
    </w:p>
    <w:p w14:paraId="3BD903C2"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i/>
        </w:rPr>
        <w:t xml:space="preserve">1) Que se trate de información </w:t>
      </w:r>
      <w:r w:rsidRPr="00996596">
        <w:rPr>
          <w:rFonts w:ascii="Palatino Linotype" w:eastAsia="Palatino Linotype" w:hAnsi="Palatino Linotype" w:cs="Palatino Linotype"/>
          <w:b/>
          <w:i/>
          <w:u w:val="single"/>
        </w:rPr>
        <w:t>registrada en cualquier soporte documental</w:t>
      </w:r>
      <w:r w:rsidRPr="00996596">
        <w:rPr>
          <w:rFonts w:ascii="Palatino Linotype" w:eastAsia="Palatino Linotype" w:hAnsi="Palatino Linotype" w:cs="Palatino Linotype"/>
          <w:i/>
        </w:rPr>
        <w:t>, que en ejercicio de las atribuciones conferidas, sea generada por los Sujetos Obligados;</w:t>
      </w:r>
    </w:p>
    <w:p w14:paraId="0F71FA67"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i/>
        </w:rPr>
        <w:t xml:space="preserve">2) Que se trate de información </w:t>
      </w:r>
      <w:r w:rsidRPr="00996596">
        <w:rPr>
          <w:rFonts w:ascii="Palatino Linotype" w:eastAsia="Palatino Linotype" w:hAnsi="Palatino Linotype" w:cs="Palatino Linotype"/>
          <w:b/>
          <w:i/>
          <w:u w:val="single"/>
        </w:rPr>
        <w:t>registrada en cualquier soporte documental</w:t>
      </w:r>
      <w:r w:rsidRPr="00996596">
        <w:rPr>
          <w:rFonts w:ascii="Palatino Linotype" w:eastAsia="Palatino Linotype" w:hAnsi="Palatino Linotype" w:cs="Palatino Linotype"/>
          <w:i/>
        </w:rPr>
        <w:t>, que en ejercicio de las atribuciones conferidas, sea administrada por los Sujetos Obligados, y</w:t>
      </w:r>
    </w:p>
    <w:p w14:paraId="229FFB7D"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i/>
        </w:rPr>
        <w:t xml:space="preserve">3) Que se trate de información </w:t>
      </w:r>
      <w:r w:rsidRPr="00996596">
        <w:rPr>
          <w:rFonts w:ascii="Palatino Linotype" w:eastAsia="Palatino Linotype" w:hAnsi="Palatino Linotype" w:cs="Palatino Linotype"/>
          <w:b/>
          <w:i/>
          <w:u w:val="single"/>
        </w:rPr>
        <w:t>registrada en cualquier soporte documental</w:t>
      </w:r>
      <w:r w:rsidRPr="00996596">
        <w:rPr>
          <w:rFonts w:ascii="Palatino Linotype" w:eastAsia="Palatino Linotype" w:hAnsi="Palatino Linotype" w:cs="Palatino Linotype"/>
          <w:i/>
        </w:rPr>
        <w:t>, que en ejercicio de las atribuciones conferidas, se encuentre en posesión de los Sujetos Obligados.” (Sic)</w:t>
      </w:r>
    </w:p>
    <w:p w14:paraId="6E7FBB7B" w14:textId="77777777" w:rsidR="00E8545C" w:rsidRPr="00996596" w:rsidRDefault="00E8545C" w:rsidP="00E8545C">
      <w:pPr>
        <w:ind w:left="851" w:right="901"/>
        <w:jc w:val="both"/>
        <w:rPr>
          <w:rFonts w:ascii="Palatino Linotype" w:eastAsia="Palatino Linotype" w:hAnsi="Palatino Linotype" w:cs="Palatino Linotype"/>
          <w:i/>
        </w:rPr>
      </w:pPr>
    </w:p>
    <w:p w14:paraId="35484C0E" w14:textId="77777777" w:rsidR="00E8545C" w:rsidRPr="00996596" w:rsidRDefault="00E8545C" w:rsidP="00E8545C">
      <w:pPr>
        <w:ind w:left="851" w:right="901"/>
        <w:jc w:val="both"/>
        <w:rPr>
          <w:rFonts w:ascii="Palatino Linotype" w:eastAsia="Palatino Linotype" w:hAnsi="Palatino Linotype" w:cs="Palatino Linotype"/>
          <w:i/>
        </w:rPr>
      </w:pPr>
      <w:r w:rsidRPr="00996596">
        <w:rPr>
          <w:rFonts w:ascii="Palatino Linotype" w:eastAsia="Palatino Linotype" w:hAnsi="Palatino Linotype" w:cs="Palatino Linotype"/>
          <w:i/>
        </w:rPr>
        <w:t>(Énfasis añadido)</w:t>
      </w:r>
    </w:p>
    <w:p w14:paraId="319A7DFE" w14:textId="77777777" w:rsidR="00E8545C" w:rsidRPr="00996596" w:rsidRDefault="00E8545C" w:rsidP="00E8545C">
      <w:pPr>
        <w:spacing w:after="0" w:line="360" w:lineRule="auto"/>
        <w:jc w:val="both"/>
        <w:rPr>
          <w:rFonts w:ascii="Palatino Linotype" w:eastAsia="Palatino Linotype" w:hAnsi="Palatino Linotype" w:cs="Palatino Linotype"/>
        </w:rPr>
      </w:pPr>
    </w:p>
    <w:p w14:paraId="0EE04900" w14:textId="77777777" w:rsidR="00E8545C" w:rsidRPr="00996596" w:rsidRDefault="00E8545C" w:rsidP="00E8545C">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Pr="00996596">
        <w:rPr>
          <w:rFonts w:ascii="Palatino Linotype" w:eastAsia="Palatino Linotype" w:hAnsi="Palatino Linotype" w:cs="Palatino Linotype"/>
          <w:b/>
          <w:sz w:val="24"/>
          <w:szCs w:val="24"/>
        </w:rPr>
        <w:t>SUJETO OBLIGADO</w:t>
      </w:r>
      <w:r w:rsidRPr="00996596">
        <w:rPr>
          <w:rFonts w:ascii="Palatino Linotype" w:eastAsia="Palatino Linotype" w:hAnsi="Palatino Linotype" w:cs="Palatino Linotype"/>
          <w:sz w:val="24"/>
          <w:szCs w:val="24"/>
        </w:rPr>
        <w:t xml:space="preserve"> la generó o porque como parte del ejercicio de sus funciones la recibió y por consiguiente, la administra y posee. </w:t>
      </w:r>
    </w:p>
    <w:p w14:paraId="4D5D42AA" w14:textId="77777777" w:rsidR="00E8545C" w:rsidRPr="00996596" w:rsidRDefault="00E8545C" w:rsidP="00E8545C">
      <w:pPr>
        <w:spacing w:after="0" w:line="360" w:lineRule="auto"/>
        <w:jc w:val="both"/>
        <w:rPr>
          <w:rFonts w:ascii="Palatino Linotype" w:eastAsia="Palatino Linotype" w:hAnsi="Palatino Linotype" w:cs="Palatino Linotype"/>
          <w:sz w:val="24"/>
          <w:szCs w:val="24"/>
        </w:rPr>
      </w:pPr>
    </w:p>
    <w:p w14:paraId="6C0E4AD4" w14:textId="77777777" w:rsidR="00E8545C" w:rsidRPr="00996596" w:rsidRDefault="00E8545C" w:rsidP="00E8545C">
      <w:pPr>
        <w:spacing w:after="4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lastRenderedPageBreak/>
        <w:t xml:space="preserve">En este orden de ideas, es pertinente recordar que de las constancias que integran el expediente de recurso de revisión al rubro indicado, el entonces solicitante requirió: </w:t>
      </w:r>
    </w:p>
    <w:p w14:paraId="5298F4A4" w14:textId="25BDE728" w:rsidR="006F23A9" w:rsidRPr="00996596" w:rsidRDefault="006F23A9" w:rsidP="006F23A9">
      <w:pPr>
        <w:spacing w:line="360" w:lineRule="auto"/>
        <w:contextualSpacing/>
        <w:jc w:val="both"/>
      </w:pPr>
    </w:p>
    <w:p w14:paraId="6667A1B5" w14:textId="77777777" w:rsidR="00E8545C" w:rsidRPr="00996596" w:rsidRDefault="00E8545C" w:rsidP="00E8545C">
      <w:pPr>
        <w:spacing w:before="240" w:after="240" w:line="360" w:lineRule="auto"/>
        <w:ind w:right="49"/>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00070/TENAAIR/IP/2022</w:t>
      </w:r>
    </w:p>
    <w:p w14:paraId="30B380A3" w14:textId="77777777" w:rsidR="00E8545C" w:rsidRPr="00996596" w:rsidRDefault="00E8545C" w:rsidP="00E8545C">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“las ceciones de cabildo no se escuchan https://www.facebook.com/watch/?v=587084572277042 por que razon?” (Sic).</w:t>
      </w:r>
    </w:p>
    <w:p w14:paraId="715AB106" w14:textId="77777777" w:rsidR="00E8545C" w:rsidRPr="00996596" w:rsidRDefault="00E8545C" w:rsidP="00E8545C">
      <w:pPr>
        <w:spacing w:before="240" w:after="240" w:line="360" w:lineRule="auto"/>
        <w:ind w:right="49"/>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00071/TENAAIR/IP/2022</w:t>
      </w:r>
    </w:p>
    <w:p w14:paraId="3F461BC8" w14:textId="77777777" w:rsidR="00E8545C" w:rsidRPr="00996596" w:rsidRDefault="00E8545C" w:rsidP="00E8545C">
      <w:pPr>
        <w:spacing w:before="240" w:after="240" w:line="360" w:lineRule="auto"/>
        <w:ind w:left="709" w:right="758"/>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“que pueden hacer para que se oiga el ayuntamiento https://www.facebook.com/Gobiernodetenangodelaire/videos/712213793163896/” (Sic).</w:t>
      </w:r>
    </w:p>
    <w:p w14:paraId="0159A04F" w14:textId="675BF342" w:rsidR="00E8545C" w:rsidRPr="00996596" w:rsidRDefault="00E8545C" w:rsidP="006F23A9">
      <w:pPr>
        <w:spacing w:line="360" w:lineRule="auto"/>
        <w:contextualSpacing/>
        <w:jc w:val="both"/>
      </w:pPr>
    </w:p>
    <w:p w14:paraId="2CAD6E37" w14:textId="585D10BE" w:rsidR="00E8545C" w:rsidRPr="00996596" w:rsidRDefault="00E8545C" w:rsidP="00E8545C">
      <w:pPr>
        <w:spacing w:before="240" w:after="240" w:line="360" w:lineRule="auto"/>
        <w:jc w:val="both"/>
        <w:rPr>
          <w:rFonts w:ascii="Palatino Linotype" w:eastAsia="Times New Roman" w:hAnsi="Palatino Linotype" w:cs="Times New Roman"/>
          <w:b/>
          <w:bCs/>
          <w:color w:val="FF0000"/>
          <w:sz w:val="28"/>
          <w:szCs w:val="28"/>
        </w:rPr>
      </w:pPr>
      <w:r w:rsidRPr="00996596">
        <w:rPr>
          <w:rFonts w:ascii="Palatino Linotype" w:eastAsia="Palatino Linotype" w:hAnsi="Palatino Linotype" w:cs="Palatino Linotype"/>
          <w:sz w:val="24"/>
          <w:szCs w:val="24"/>
        </w:rPr>
        <w:t xml:space="preserve">Como se advierte, el particular planteó una cuestión con la que pretendió se le informara como se pueden escuchar las sesiones de cabildo,  situación que conlleva a precisar que con tal pronunciamiento el particular no pretendió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Pr="00996596">
        <w:rPr>
          <w:rFonts w:ascii="Palatino Linotype" w:eastAsia="Palatino Linotype" w:hAnsi="Palatino Linotype" w:cs="Palatino Linotype"/>
          <w:b/>
          <w:sz w:val="24"/>
          <w:szCs w:val="24"/>
        </w:rPr>
        <w:t>SUJETO OBLIGADO</w:t>
      </w:r>
      <w:r w:rsidRPr="00996596">
        <w:rPr>
          <w:rFonts w:ascii="Palatino Linotype" w:eastAsia="Palatino Linotype" w:hAnsi="Palatino Linotype" w:cs="Palatino Linotype"/>
          <w:sz w:val="24"/>
          <w:szCs w:val="24"/>
        </w:rPr>
        <w:t>.</w:t>
      </w:r>
    </w:p>
    <w:p w14:paraId="08B17FA2" w14:textId="77777777" w:rsidR="00E8545C" w:rsidRPr="00996596" w:rsidRDefault="00E8545C" w:rsidP="00E8545C">
      <w:pPr>
        <w:spacing w:before="240" w:after="240" w:line="360" w:lineRule="auto"/>
        <w:jc w:val="both"/>
        <w:rPr>
          <w:rFonts w:ascii="Palatino Linotype" w:eastAsia="Times New Roman" w:hAnsi="Palatino Linotype" w:cs="Times New Roman"/>
          <w:b/>
          <w:bCs/>
          <w:color w:val="FF0000"/>
          <w:sz w:val="28"/>
          <w:szCs w:val="28"/>
        </w:rPr>
      </w:pPr>
      <w:r w:rsidRPr="00996596">
        <w:rPr>
          <w:rFonts w:ascii="Palatino Linotype" w:eastAsia="Palatino Linotype" w:hAnsi="Palatino Linotype" w:cs="Palatino Linotype"/>
          <w:sz w:val="24"/>
          <w:szCs w:val="24"/>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tratan de manifestaciones subjetivas vertidas por el particular, interrogantes y </w:t>
      </w:r>
      <w:r w:rsidRPr="00996596">
        <w:rPr>
          <w:rFonts w:ascii="Palatino Linotype" w:eastAsia="Palatino Linotype" w:hAnsi="Palatino Linotype" w:cs="Palatino Linotype"/>
          <w:sz w:val="24"/>
          <w:szCs w:val="24"/>
        </w:rPr>
        <w:lastRenderedPageBreak/>
        <w:t>declaraciones, situación que conlleva a afirmar que se está en presencia del ejercicio del derecho a la libre expresión y en todo caso a un derecho de petición.</w:t>
      </w:r>
    </w:p>
    <w:p w14:paraId="1C7A2D84" w14:textId="77777777" w:rsidR="00E8545C" w:rsidRPr="00996596" w:rsidRDefault="00E8545C" w:rsidP="00E8545C">
      <w:pPr>
        <w:spacing w:after="0" w:line="360" w:lineRule="auto"/>
        <w:jc w:val="both"/>
        <w:rPr>
          <w:rFonts w:ascii="Palatino Linotype" w:eastAsia="Palatino Linotype" w:hAnsi="Palatino Linotype" w:cs="Palatino Linotype"/>
          <w:i/>
          <w:sz w:val="24"/>
          <w:szCs w:val="24"/>
        </w:rPr>
      </w:pPr>
      <w:r w:rsidRPr="00996596">
        <w:rPr>
          <w:rFonts w:ascii="Palatino Linotype" w:eastAsia="Palatino Linotype" w:hAnsi="Palatino Linotype" w:cs="Palatino Linotype"/>
          <w:sz w:val="24"/>
          <w:szCs w:val="24"/>
        </w:rPr>
        <w:t xml:space="preserve">A efecto de sustentar lo anterior, es preciso mencionar que David Cienfuegos Salgado, concibe al derecho de petición como </w:t>
      </w:r>
      <w:r w:rsidRPr="00996596">
        <w:rPr>
          <w:rFonts w:ascii="Palatino Linotype" w:eastAsia="Palatino Linotype" w:hAnsi="Palatino Linotype" w:cs="Palatino Linotype"/>
          <w:i/>
          <w:sz w:val="24"/>
          <w:szCs w:val="24"/>
        </w:rPr>
        <w:t>“</w:t>
      </w:r>
      <w:r w:rsidRPr="00996596">
        <w:rPr>
          <w:rFonts w:ascii="Palatino Linotype" w:eastAsia="Palatino Linotype" w:hAnsi="Palatino Linotype" w:cs="Palatino Linotype"/>
          <w:b/>
          <w:i/>
          <w:sz w:val="24"/>
          <w:szCs w:val="24"/>
          <w:u w:val="single"/>
        </w:rPr>
        <w:t>el derecho de toda persona a ser escuchado por quienes ejercen el poder públic</w:t>
      </w:r>
      <w:r w:rsidRPr="00996596">
        <w:rPr>
          <w:rFonts w:ascii="Palatino Linotype" w:eastAsia="Palatino Linotype" w:hAnsi="Palatino Linotype" w:cs="Palatino Linotype"/>
          <w:i/>
          <w:sz w:val="24"/>
          <w:szCs w:val="24"/>
        </w:rPr>
        <w:t>o.</w:t>
      </w:r>
      <w:r w:rsidRPr="00996596">
        <w:rPr>
          <w:rFonts w:ascii="Palatino Linotype" w:eastAsia="Palatino Linotype" w:hAnsi="Palatino Linotype" w:cs="Palatino Linotype"/>
          <w:i/>
          <w:sz w:val="24"/>
          <w:szCs w:val="24"/>
          <w:vertAlign w:val="superscript"/>
        </w:rPr>
        <w:t xml:space="preserve"> </w:t>
      </w:r>
      <w:r w:rsidRPr="00996596">
        <w:rPr>
          <w:rFonts w:ascii="Palatino Linotype" w:eastAsia="Palatino Linotype" w:hAnsi="Palatino Linotype" w:cs="Palatino Linotype"/>
          <w:i/>
          <w:sz w:val="24"/>
          <w:szCs w:val="24"/>
          <w:vertAlign w:val="superscript"/>
        </w:rPr>
        <w:footnoteReference w:id="1"/>
      </w:r>
      <w:r w:rsidRPr="00996596">
        <w:rPr>
          <w:rFonts w:ascii="Palatino Linotype" w:eastAsia="Palatino Linotype" w:hAnsi="Palatino Linotype" w:cs="Palatino Linotype"/>
          <w:i/>
          <w:sz w:val="24"/>
          <w:szCs w:val="24"/>
        </w:rPr>
        <w:t xml:space="preserve">” (Sic) </w:t>
      </w:r>
    </w:p>
    <w:p w14:paraId="1630D542" w14:textId="77777777" w:rsidR="00E8545C" w:rsidRPr="00996596" w:rsidRDefault="00E8545C" w:rsidP="00E8545C">
      <w:pPr>
        <w:spacing w:after="0" w:line="360" w:lineRule="auto"/>
        <w:jc w:val="both"/>
        <w:rPr>
          <w:rFonts w:ascii="Palatino Linotype" w:eastAsia="Palatino Linotype" w:hAnsi="Palatino Linotype" w:cs="Palatino Linotype"/>
          <w:i/>
          <w:sz w:val="24"/>
          <w:szCs w:val="24"/>
        </w:rPr>
      </w:pPr>
    </w:p>
    <w:p w14:paraId="6A71F035" w14:textId="77777777" w:rsidR="00E8545C" w:rsidRPr="00996596" w:rsidRDefault="00E8545C" w:rsidP="00E8545C">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De la misma manera, Miguel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996596">
        <w:rPr>
          <w:rFonts w:ascii="Palatino Linotype" w:eastAsia="Palatino Linotype" w:hAnsi="Palatino Linotype" w:cs="Palatino Linotype"/>
          <w:sz w:val="24"/>
          <w:szCs w:val="24"/>
          <w:vertAlign w:val="superscript"/>
        </w:rPr>
        <w:footnoteReference w:id="2"/>
      </w:r>
    </w:p>
    <w:p w14:paraId="30191A0A" w14:textId="77777777" w:rsidR="00E8545C" w:rsidRPr="00996596" w:rsidRDefault="00E8545C" w:rsidP="00E8545C">
      <w:pPr>
        <w:spacing w:after="0" w:line="360" w:lineRule="auto"/>
        <w:jc w:val="both"/>
        <w:rPr>
          <w:rFonts w:ascii="Palatino Linotype" w:eastAsia="Palatino Linotype" w:hAnsi="Palatino Linotype" w:cs="Palatino Linotype"/>
          <w:sz w:val="24"/>
          <w:szCs w:val="24"/>
        </w:rPr>
      </w:pPr>
    </w:p>
    <w:p w14:paraId="4E08C3FA" w14:textId="77777777" w:rsidR="00E8545C" w:rsidRPr="00996596" w:rsidRDefault="00E8545C" w:rsidP="00E8545C">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 xml:space="preserve">Por otro lado, el autor anteriormente citado, indica que el </w:t>
      </w:r>
      <w:r w:rsidRPr="00996596">
        <w:rPr>
          <w:rFonts w:ascii="Palatino Linotype" w:eastAsia="Palatino Linotype" w:hAnsi="Palatino Linotype" w:cs="Palatino Linotype"/>
          <w:b/>
          <w:sz w:val="24"/>
          <w:szCs w:val="24"/>
          <w:u w:val="single"/>
        </w:rPr>
        <w:t>derecho de acceso a la información pública</w:t>
      </w:r>
      <w:r w:rsidRPr="00996596">
        <w:rPr>
          <w:rFonts w:ascii="Palatino Linotype" w:eastAsia="Palatino Linotype" w:hAnsi="Palatino Linotype" w:cs="Palatino Linotype"/>
          <w:sz w:val="24"/>
          <w:szCs w:val="24"/>
        </w:rPr>
        <w:t xml:space="preserve"> es el derecho de conocer la </w:t>
      </w:r>
      <w:r w:rsidRPr="00996596">
        <w:rPr>
          <w:rFonts w:ascii="Palatino Linotype" w:eastAsia="Palatino Linotype" w:hAnsi="Palatino Linotype" w:cs="Palatino Linotype"/>
          <w:sz w:val="24"/>
          <w:szCs w:val="24"/>
          <w:u w:val="single"/>
        </w:rPr>
        <w:t xml:space="preserve">información de carácter público </w:t>
      </w:r>
      <w:r w:rsidRPr="00996596">
        <w:rPr>
          <w:rFonts w:ascii="Palatino Linotype" w:eastAsia="Palatino Linotype" w:hAnsi="Palatino Linotype" w:cs="Palatino Linotype"/>
          <w:sz w:val="24"/>
          <w:szCs w:val="24"/>
          <w:u w:val="single"/>
        </w:rPr>
        <w:lastRenderedPageBreak/>
        <w:t>que se genera o está en posesión de los órganos del poder público</w:t>
      </w:r>
      <w:r w:rsidRPr="00996596">
        <w:rPr>
          <w:rFonts w:ascii="Palatino Linotype" w:eastAsia="Palatino Linotype" w:hAnsi="Palatino Linotype" w:cs="Palatino Linotype"/>
          <w:sz w:val="24"/>
          <w:szCs w:val="24"/>
        </w:rPr>
        <w:t xml:space="preserve"> o de los sujetos que utilizan o se benefician con recursos provenientes del Estado, es el derecho que tienen los ciudadanos para acceder a documentos y datos que obren en el poder del gobierno.</w:t>
      </w:r>
    </w:p>
    <w:p w14:paraId="41533F90" w14:textId="77777777" w:rsidR="00E8545C" w:rsidRPr="00996596" w:rsidRDefault="00E8545C" w:rsidP="00E8545C">
      <w:pPr>
        <w:spacing w:after="0" w:line="360" w:lineRule="auto"/>
        <w:jc w:val="both"/>
        <w:rPr>
          <w:rFonts w:ascii="Palatino Linotype" w:eastAsia="Palatino Linotype" w:hAnsi="Palatino Linotype" w:cs="Palatino Linotype"/>
          <w:sz w:val="24"/>
          <w:szCs w:val="24"/>
        </w:rPr>
      </w:pPr>
    </w:p>
    <w:p w14:paraId="31BA46D0" w14:textId="77777777" w:rsidR="00E8545C" w:rsidRPr="00996596" w:rsidRDefault="00E8545C" w:rsidP="00E8545C">
      <w:pPr>
        <w:pBdr>
          <w:top w:val="nil"/>
          <w:left w:val="nil"/>
          <w:bottom w:val="nil"/>
          <w:right w:val="nil"/>
          <w:between w:val="nil"/>
        </w:pBdr>
        <w:spacing w:after="0" w:line="360" w:lineRule="auto"/>
        <w:ind w:right="99"/>
        <w:contextualSpacing/>
        <w:jc w:val="both"/>
        <w:rPr>
          <w:rFonts w:ascii="Palatino Linotype" w:eastAsia="Palatino Linotype" w:hAnsi="Palatino Linotype" w:cs="Palatino Linotype"/>
          <w:color w:val="000000"/>
          <w:sz w:val="24"/>
          <w:szCs w:val="24"/>
        </w:rPr>
      </w:pPr>
      <w:r w:rsidRPr="00996596">
        <w:rPr>
          <w:rFonts w:ascii="Palatino Linotype" w:eastAsia="Palatino Linotype" w:hAnsi="Palatino Linotype" w:cs="Palatino Linotype"/>
          <w:color w:val="000000"/>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996596">
        <w:rPr>
          <w:rFonts w:ascii="Palatino Linotype" w:eastAsia="Palatino Linotype" w:hAnsi="Palatino Linotype" w:cs="Palatino Linotype"/>
          <w:color w:val="000000"/>
          <w:sz w:val="24"/>
          <w:szCs w:val="24"/>
          <w:vertAlign w:val="superscript"/>
        </w:rPr>
        <w:footnoteReference w:id="3"/>
      </w:r>
    </w:p>
    <w:p w14:paraId="523B68B0" w14:textId="77777777" w:rsidR="00E8545C" w:rsidRPr="00996596" w:rsidRDefault="00E8545C" w:rsidP="00E8545C">
      <w:pPr>
        <w:spacing w:before="240" w:after="240" w:line="360" w:lineRule="auto"/>
        <w:contextualSpacing/>
        <w:jc w:val="both"/>
        <w:rPr>
          <w:rFonts w:ascii="Palatino Linotype" w:eastAsia="Palatino Linotype" w:hAnsi="Palatino Linotype" w:cs="Palatino Linotype"/>
          <w:sz w:val="24"/>
          <w:szCs w:val="24"/>
        </w:rPr>
      </w:pPr>
    </w:p>
    <w:p w14:paraId="4C2BFA95" w14:textId="5846AB05" w:rsidR="00E8545C" w:rsidRPr="00996596" w:rsidRDefault="00E8545C" w:rsidP="00E8545C">
      <w:pPr>
        <w:spacing w:before="240" w:after="240"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 xml:space="preserve">De lo anterior se puede concluir que la distinción entre el </w:t>
      </w:r>
      <w:r w:rsidRPr="00996596">
        <w:rPr>
          <w:rFonts w:ascii="Palatino Linotype" w:eastAsia="Palatino Linotype" w:hAnsi="Palatino Linotype" w:cs="Palatino Linotype"/>
          <w:b/>
          <w:sz w:val="24"/>
          <w:szCs w:val="24"/>
        </w:rPr>
        <w:t>derecho de petición</w:t>
      </w:r>
      <w:r w:rsidRPr="00996596">
        <w:rPr>
          <w:rFonts w:ascii="Palatino Linotype" w:eastAsia="Palatino Linotype" w:hAnsi="Palatino Linotype" w:cs="Palatino Linotype"/>
          <w:sz w:val="24"/>
          <w:szCs w:val="24"/>
        </w:rPr>
        <w:t xml:space="preserve"> y el derecho de acceso a la información descansa, principalmente, en que </w:t>
      </w:r>
      <w:r w:rsidRPr="00996596">
        <w:rPr>
          <w:rFonts w:ascii="Palatino Linotype" w:eastAsia="Palatino Linotype" w:hAnsi="Palatino Linotype" w:cs="Palatino Linotype"/>
          <w:sz w:val="24"/>
          <w:szCs w:val="24"/>
          <w:u w:val="single"/>
        </w:rPr>
        <w:t xml:space="preserve">la pretensión del peticionario consiste generalmente en obligar a la autoridad responsable a que actúe </w:t>
      </w:r>
      <w:r w:rsidRPr="00996596">
        <w:rPr>
          <w:rFonts w:ascii="Palatino Linotype" w:eastAsia="Palatino Linotype" w:hAnsi="Palatino Linotype" w:cs="Palatino Linotype"/>
          <w:sz w:val="24"/>
          <w:szCs w:val="24"/>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A1BC76B" w14:textId="06BE1D3B" w:rsidR="00E8545C" w:rsidRPr="00996596" w:rsidRDefault="00E8545C" w:rsidP="00E8545C">
      <w:pPr>
        <w:spacing w:before="240" w:after="240" w:line="360" w:lineRule="auto"/>
        <w:contextualSpacing/>
        <w:jc w:val="both"/>
        <w:rPr>
          <w:rFonts w:ascii="Palatino Linotype" w:eastAsia="Palatino Linotype" w:hAnsi="Palatino Linotype" w:cs="Palatino Linotype"/>
          <w:sz w:val="24"/>
          <w:szCs w:val="24"/>
        </w:rPr>
      </w:pPr>
    </w:p>
    <w:p w14:paraId="6B07638B" w14:textId="64159B10" w:rsidR="00E8545C" w:rsidRPr="00996596" w:rsidRDefault="00E8545C" w:rsidP="006E6BAF">
      <w:pPr>
        <w:spacing w:before="240" w:after="240" w:line="360" w:lineRule="auto"/>
        <w:contextualSpacing/>
        <w:jc w:val="both"/>
        <w:rPr>
          <w:rFonts w:ascii="Palatino Linotype" w:hAnsi="Palatino Linotype"/>
          <w:i/>
          <w:color w:val="000000"/>
          <w:sz w:val="24"/>
          <w:szCs w:val="24"/>
        </w:rPr>
      </w:pPr>
      <w:r w:rsidRPr="00996596">
        <w:rPr>
          <w:rFonts w:ascii="Palatino Linotype" w:eastAsia="Palatino Linotype" w:hAnsi="Palatino Linotype" w:cs="Palatino Linotype"/>
          <w:sz w:val="24"/>
          <w:szCs w:val="24"/>
        </w:rPr>
        <w:lastRenderedPageBreak/>
        <w:t xml:space="preserve">Con base a lo anterior, </w:t>
      </w:r>
      <w:r w:rsidRPr="00996596">
        <w:rPr>
          <w:rFonts w:ascii="Palatino Linotype" w:hAnsi="Palatino Linotype"/>
          <w:color w:val="000000"/>
          <w:sz w:val="24"/>
          <w:szCs w:val="24"/>
        </w:rPr>
        <w:t xml:space="preserve">en el caso concreto, la parte </w:t>
      </w:r>
      <w:r w:rsidRPr="00996596">
        <w:rPr>
          <w:rFonts w:ascii="Palatino Linotype" w:hAnsi="Palatino Linotype"/>
          <w:b/>
          <w:bCs/>
          <w:color w:val="000000"/>
          <w:sz w:val="24"/>
          <w:szCs w:val="24"/>
        </w:rPr>
        <w:t xml:space="preserve">RECURRENTE, </w:t>
      </w:r>
      <w:r w:rsidRPr="00996596">
        <w:rPr>
          <w:rFonts w:ascii="Palatino Linotype" w:hAnsi="Palatino Linotype"/>
          <w:color w:val="000000"/>
          <w:sz w:val="24"/>
          <w:szCs w:val="24"/>
        </w:rPr>
        <w:t xml:space="preserve">pretende que el </w:t>
      </w:r>
      <w:r w:rsidRPr="00996596">
        <w:rPr>
          <w:rFonts w:ascii="Palatino Linotype" w:hAnsi="Palatino Linotype"/>
          <w:b/>
          <w:bCs/>
          <w:color w:val="000000"/>
          <w:sz w:val="24"/>
          <w:szCs w:val="24"/>
        </w:rPr>
        <w:t xml:space="preserve">SUJETO OBLIGADO </w:t>
      </w:r>
      <w:r w:rsidRPr="00996596">
        <w:rPr>
          <w:rFonts w:ascii="Palatino Linotype" w:hAnsi="Palatino Linotype"/>
          <w:color w:val="000000"/>
          <w:sz w:val="24"/>
          <w:szCs w:val="24"/>
        </w:rPr>
        <w:t>responda, de manera subjetiva, el cuestionamiento respecto de</w:t>
      </w:r>
      <w:r w:rsidR="006E6BAF" w:rsidRPr="00996596">
        <w:rPr>
          <w:rFonts w:ascii="Palatino Linotype" w:hAnsi="Palatino Linotype"/>
          <w:color w:val="000000"/>
          <w:sz w:val="24"/>
          <w:szCs w:val="24"/>
        </w:rPr>
        <w:t xml:space="preserve"> </w:t>
      </w:r>
      <w:r w:rsidR="006E6BAF" w:rsidRPr="00996596">
        <w:rPr>
          <w:rFonts w:ascii="Palatino Linotype" w:hAnsi="Palatino Linotype"/>
          <w:i/>
          <w:color w:val="000000"/>
          <w:sz w:val="24"/>
          <w:szCs w:val="24"/>
        </w:rPr>
        <w:t>“las ceciones de cabildo no se escuchan” (Sic) “que pueden hacer para que se oiga el ayuntamiento… (Sic)</w:t>
      </w:r>
      <w:r w:rsidRPr="00996596">
        <w:rPr>
          <w:rFonts w:ascii="Palatino Linotype" w:eastAsia="Palatino Linotype" w:hAnsi="Palatino Linotype" w:cs="Palatino Linotype"/>
          <w:sz w:val="24"/>
          <w:szCs w:val="24"/>
        </w:rPr>
        <w:t xml:space="preserve">,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996596">
        <w:rPr>
          <w:rFonts w:ascii="Palatino Linotype" w:eastAsia="Palatino Linotype" w:hAnsi="Palatino Linotype" w:cs="Palatino Linotype"/>
          <w:b/>
          <w:sz w:val="24"/>
          <w:szCs w:val="24"/>
          <w:u w:val="single"/>
        </w:rPr>
        <w:t>interrogantes, inquietudes, quejas y manifestaciones</w:t>
      </w:r>
      <w:r w:rsidRPr="00996596">
        <w:rPr>
          <w:rFonts w:ascii="Palatino Linotype" w:eastAsia="Palatino Linotype" w:hAnsi="Palatino Linotype" w:cs="Palatino Linotype"/>
          <w:sz w:val="24"/>
          <w:szCs w:val="24"/>
        </w:rPr>
        <w:t xml:space="preserve"> resultan estar encaminadas a ser satisfechas en ejercicio del derecho de petición.</w:t>
      </w:r>
    </w:p>
    <w:p w14:paraId="46740D3E" w14:textId="77777777" w:rsidR="00E8545C" w:rsidRPr="00996596" w:rsidRDefault="00E8545C" w:rsidP="00E8545C">
      <w:pPr>
        <w:spacing w:before="240" w:after="240" w:line="360" w:lineRule="auto"/>
        <w:contextualSpacing/>
        <w:jc w:val="both"/>
        <w:rPr>
          <w:rFonts w:ascii="Palatino Linotype" w:eastAsia="Times New Roman" w:hAnsi="Palatino Linotype" w:cs="Times New Roman"/>
          <w:b/>
          <w:bCs/>
          <w:color w:val="FF0000"/>
          <w:sz w:val="28"/>
          <w:szCs w:val="28"/>
        </w:rPr>
      </w:pPr>
    </w:p>
    <w:p w14:paraId="314E3014" w14:textId="6A717433" w:rsidR="006E6BAF" w:rsidRPr="00996596" w:rsidRDefault="006E6BAF" w:rsidP="006E6BAF">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w:t>
      </w:r>
      <w:r w:rsidRPr="00996596">
        <w:rPr>
          <w:rFonts w:ascii="Palatino Linotype" w:eastAsia="Palatino Linotype" w:hAnsi="Palatino Linotype" w:cs="Palatino Linotype"/>
          <w:b/>
          <w:sz w:val="24"/>
          <w:szCs w:val="24"/>
        </w:rPr>
        <w:t>SUJETO OBLIGADO</w:t>
      </w:r>
      <w:r w:rsidRPr="00996596">
        <w:rPr>
          <w:rFonts w:ascii="Palatino Linotype" w:eastAsia="Palatino Linotype" w:hAnsi="Palatino Linotype" w:cs="Palatino Linotype"/>
          <w:sz w:val="24"/>
          <w:szCs w:val="24"/>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w:t>
      </w:r>
      <w:r w:rsidRPr="00996596">
        <w:rPr>
          <w:rFonts w:ascii="Palatino Linotype" w:eastAsia="Palatino Linotype" w:hAnsi="Palatino Linotype" w:cs="Palatino Linotype"/>
          <w:sz w:val="24"/>
          <w:szCs w:val="24"/>
        </w:rPr>
        <w:lastRenderedPageBreak/>
        <w:t xml:space="preserve">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996596">
        <w:rPr>
          <w:rFonts w:ascii="Palatino Linotype" w:eastAsia="Palatino Linotype" w:hAnsi="Palatino Linotype" w:cs="Palatino Linotype"/>
          <w:b/>
          <w:sz w:val="24"/>
          <w:szCs w:val="24"/>
        </w:rPr>
        <w:t>RECURRENTE,</w:t>
      </w:r>
      <w:r w:rsidRPr="00996596">
        <w:rPr>
          <w:rFonts w:ascii="Palatino Linotype" w:eastAsia="Palatino Linotype" w:hAnsi="Palatino Linotype" w:cs="Palatino Linotype"/>
          <w:sz w:val="24"/>
          <w:szCs w:val="24"/>
        </w:rPr>
        <w:t xml:space="preserve"> esencialmente en virtud de que se advierte que las mismas se tratan de aseveraciones que pudieran ser consideradas de carácter subjetivo hechas sin un soporte que las sustente; es decir, la solicitud del particular es tendente a que el </w:t>
      </w:r>
      <w:r w:rsidRPr="00996596">
        <w:rPr>
          <w:rFonts w:ascii="Palatino Linotype" w:eastAsia="Palatino Linotype" w:hAnsi="Palatino Linotype" w:cs="Palatino Linotype"/>
          <w:b/>
          <w:sz w:val="24"/>
          <w:szCs w:val="24"/>
        </w:rPr>
        <w:t>SUJETO OBLIGADO</w:t>
      </w:r>
      <w:r w:rsidRPr="00996596">
        <w:rPr>
          <w:rFonts w:ascii="Palatino Linotype" w:eastAsia="Palatino Linotype" w:hAnsi="Palatino Linotype" w:cs="Palatino Linotype"/>
          <w:sz w:val="24"/>
          <w:szCs w:val="24"/>
        </w:rPr>
        <w:t xml:space="preserve"> aclare o actué sobre una inquietud.</w:t>
      </w:r>
    </w:p>
    <w:p w14:paraId="1F9746A2" w14:textId="77777777" w:rsidR="006E6BAF" w:rsidRPr="00996596" w:rsidRDefault="006E6BAF" w:rsidP="006E6BAF">
      <w:pPr>
        <w:spacing w:after="0" w:line="360" w:lineRule="auto"/>
        <w:jc w:val="both"/>
        <w:rPr>
          <w:rFonts w:ascii="Palatino Linotype" w:eastAsia="Palatino Linotype" w:hAnsi="Palatino Linotype" w:cs="Palatino Linotype"/>
          <w:color w:val="000000"/>
          <w:sz w:val="24"/>
          <w:szCs w:val="24"/>
        </w:rPr>
      </w:pPr>
    </w:p>
    <w:p w14:paraId="097D86C0" w14:textId="77777777" w:rsidR="006E6BAF" w:rsidRPr="00996596" w:rsidRDefault="006E6BAF" w:rsidP="006E6BAF">
      <w:pPr>
        <w:spacing w:after="0" w:line="360" w:lineRule="auto"/>
        <w:contextualSpacing/>
        <w:jc w:val="both"/>
        <w:rPr>
          <w:rFonts w:ascii="Palatino Linotype" w:hAnsi="Palatino Linotype"/>
          <w:color w:val="000000"/>
          <w:sz w:val="24"/>
          <w:szCs w:val="24"/>
        </w:rPr>
      </w:pPr>
      <w:r w:rsidRPr="00996596">
        <w:rPr>
          <w:rFonts w:ascii="Palatino Linotype" w:hAnsi="Palatino Linotype"/>
          <w:color w:val="000000"/>
          <w:sz w:val="24"/>
          <w:szCs w:val="24"/>
        </w:rPr>
        <w:t xml:space="preserve">Por consiguiente, en relación al cuestionamiento que hizo el particular en su solicitud, resta solamente señalarle, que quedan a salvo sus derechos que considere ejercitables a través de las vías y autoridades que estime procedentes; máxime que este Instituto se encuentra impedido para pronunciarse sobre la veracidad o no de lo que señala en solicitud; así como, para ordenar al </w:t>
      </w:r>
      <w:r w:rsidRPr="00996596">
        <w:rPr>
          <w:rFonts w:ascii="Palatino Linotype" w:hAnsi="Palatino Linotype"/>
          <w:b/>
          <w:bCs/>
          <w:color w:val="000000"/>
          <w:sz w:val="24"/>
          <w:szCs w:val="24"/>
        </w:rPr>
        <w:t>SUJETO OBLIGADO</w:t>
      </w:r>
      <w:r w:rsidRPr="00996596">
        <w:rPr>
          <w:rFonts w:ascii="Palatino Linotype" w:hAnsi="Palatino Linotype"/>
          <w:color w:val="000000"/>
          <w:sz w:val="24"/>
          <w:szCs w:val="24"/>
        </w:rPr>
        <w:t xml:space="preserve"> que atienda o de solución a la inconformidad del particular.</w:t>
      </w:r>
    </w:p>
    <w:p w14:paraId="2FA73BAF" w14:textId="77777777" w:rsidR="006E6BAF" w:rsidRPr="00996596" w:rsidRDefault="006E6BAF" w:rsidP="006E6BAF">
      <w:pPr>
        <w:pStyle w:val="NormalWeb"/>
        <w:spacing w:before="240" w:beforeAutospacing="0" w:after="240" w:afterAutospacing="0" w:line="360" w:lineRule="auto"/>
        <w:ind w:right="99"/>
        <w:contextualSpacing/>
        <w:jc w:val="both"/>
      </w:pPr>
      <w:r w:rsidRPr="00996596">
        <w:rPr>
          <w:rFonts w:ascii="Palatino Linotype" w:hAnsi="Palatino Linotype"/>
          <w:color w:val="000000"/>
        </w:rPr>
        <w:t>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14:paraId="3DA96A70" w14:textId="77777777" w:rsidR="006E6BAF" w:rsidRPr="00996596" w:rsidRDefault="006E6BAF" w:rsidP="006E6BAF">
      <w:pPr>
        <w:pStyle w:val="NormalWeb"/>
        <w:spacing w:before="120" w:beforeAutospacing="0" w:after="120" w:afterAutospacing="0"/>
        <w:ind w:left="851" w:right="902"/>
        <w:jc w:val="both"/>
      </w:pPr>
      <w:r w:rsidRPr="00996596">
        <w:rPr>
          <w:rFonts w:ascii="Palatino Linotype" w:hAnsi="Palatino Linotype"/>
          <w:b/>
          <w:bCs/>
          <w:i/>
          <w:iCs/>
          <w:color w:val="000000"/>
          <w:sz w:val="22"/>
          <w:szCs w:val="22"/>
        </w:rPr>
        <w:lastRenderedPageBreak/>
        <w:t xml:space="preserve">“Artículo 179. </w:t>
      </w:r>
      <w:r w:rsidRPr="00996596">
        <w:rPr>
          <w:rFonts w:ascii="Palatino Linotype" w:hAnsi="Palatino Linotype"/>
          <w:i/>
          <w:iCs/>
          <w:color w:val="000000"/>
          <w:sz w:val="22"/>
          <w:szCs w:val="22"/>
        </w:rPr>
        <w:t>El recurso de revisión es un medio de protección que la Ley otorga a los particulares, para hacer valer su derecho de acceso a la información pública, y procederá en contra de las siguientes causas:</w:t>
      </w:r>
    </w:p>
    <w:p w14:paraId="27651791"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I</w:t>
      </w:r>
      <w:r w:rsidRPr="00996596">
        <w:rPr>
          <w:rFonts w:ascii="Palatino Linotype" w:hAnsi="Palatino Linotype"/>
          <w:i/>
          <w:iCs/>
          <w:color w:val="000000"/>
          <w:sz w:val="22"/>
          <w:szCs w:val="22"/>
        </w:rPr>
        <w:t>. La negativa a la información solicitada; </w:t>
      </w:r>
    </w:p>
    <w:p w14:paraId="6C45D716"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II</w:t>
      </w:r>
      <w:r w:rsidRPr="00996596">
        <w:rPr>
          <w:rFonts w:ascii="Palatino Linotype" w:hAnsi="Palatino Linotype"/>
          <w:i/>
          <w:iCs/>
          <w:color w:val="000000"/>
          <w:sz w:val="22"/>
          <w:szCs w:val="22"/>
        </w:rPr>
        <w:t>. La clasificación de la información; </w:t>
      </w:r>
    </w:p>
    <w:p w14:paraId="4E5956C9"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III</w:t>
      </w:r>
      <w:r w:rsidRPr="00996596">
        <w:rPr>
          <w:rFonts w:ascii="Palatino Linotype" w:hAnsi="Palatino Linotype"/>
          <w:i/>
          <w:iCs/>
          <w:color w:val="000000"/>
          <w:sz w:val="22"/>
          <w:szCs w:val="22"/>
        </w:rPr>
        <w:t>. La declaración de inexistencia de la información;</w:t>
      </w:r>
    </w:p>
    <w:p w14:paraId="54633728"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IV.</w:t>
      </w:r>
      <w:r w:rsidRPr="00996596">
        <w:rPr>
          <w:rFonts w:ascii="Palatino Linotype" w:hAnsi="Palatino Linotype"/>
          <w:i/>
          <w:iCs/>
          <w:color w:val="000000"/>
          <w:sz w:val="22"/>
          <w:szCs w:val="22"/>
        </w:rPr>
        <w:t xml:space="preserve"> La declaración de incompetencia por el sujeto obligado;</w:t>
      </w:r>
    </w:p>
    <w:p w14:paraId="7D47E713"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V.</w:t>
      </w:r>
      <w:r w:rsidRPr="00996596">
        <w:rPr>
          <w:rFonts w:ascii="Palatino Linotype" w:hAnsi="Palatino Linotype"/>
          <w:i/>
          <w:iCs/>
          <w:color w:val="000000"/>
          <w:sz w:val="22"/>
          <w:szCs w:val="22"/>
        </w:rPr>
        <w:t xml:space="preserve"> La entrega de información incompleta; </w:t>
      </w:r>
    </w:p>
    <w:p w14:paraId="4A78B32C"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VI.</w:t>
      </w:r>
      <w:r w:rsidRPr="00996596">
        <w:rPr>
          <w:rFonts w:ascii="Palatino Linotype" w:hAnsi="Palatino Linotype"/>
          <w:i/>
          <w:iCs/>
          <w:color w:val="000000"/>
          <w:sz w:val="22"/>
          <w:szCs w:val="22"/>
        </w:rPr>
        <w:t xml:space="preserve"> La entrega de información que no corresponda con lo solicitado;</w:t>
      </w:r>
    </w:p>
    <w:p w14:paraId="137E6EC9"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VII</w:t>
      </w:r>
      <w:r w:rsidRPr="00996596">
        <w:rPr>
          <w:rFonts w:ascii="Palatino Linotype" w:hAnsi="Palatino Linotype"/>
          <w:i/>
          <w:iCs/>
          <w:color w:val="000000"/>
          <w:sz w:val="22"/>
          <w:szCs w:val="22"/>
        </w:rPr>
        <w:t>. La falta de respuesta a una solicitud de acceso a la información; </w:t>
      </w:r>
    </w:p>
    <w:p w14:paraId="746CD9A7"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VIII</w:t>
      </w:r>
      <w:r w:rsidRPr="00996596">
        <w:rPr>
          <w:rFonts w:ascii="Palatino Linotype" w:hAnsi="Palatino Linotype"/>
          <w:i/>
          <w:iCs/>
          <w:color w:val="000000"/>
          <w:sz w:val="22"/>
          <w:szCs w:val="22"/>
        </w:rPr>
        <w:t>. La notificación, entrega o puesta a disposición de información en una modalidad o formato distinto al solicitado; </w:t>
      </w:r>
    </w:p>
    <w:p w14:paraId="0EE6C432"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IX.</w:t>
      </w:r>
      <w:r w:rsidRPr="00996596">
        <w:rPr>
          <w:rFonts w:ascii="Palatino Linotype" w:hAnsi="Palatino Linotype"/>
          <w:i/>
          <w:iCs/>
          <w:color w:val="000000"/>
          <w:sz w:val="22"/>
          <w:szCs w:val="22"/>
        </w:rPr>
        <w:t xml:space="preserve"> La entrega o puesta a disposición de información en un formato incomprensible y/o no accesible para el solicitante; </w:t>
      </w:r>
    </w:p>
    <w:p w14:paraId="460174A0"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 xml:space="preserve">X. </w:t>
      </w:r>
      <w:r w:rsidRPr="00996596">
        <w:rPr>
          <w:rFonts w:ascii="Palatino Linotype" w:hAnsi="Palatino Linotype"/>
          <w:i/>
          <w:iCs/>
          <w:color w:val="000000"/>
          <w:sz w:val="22"/>
          <w:szCs w:val="22"/>
        </w:rPr>
        <w:t>Los costos o tiempos de entrega de la información; </w:t>
      </w:r>
    </w:p>
    <w:p w14:paraId="40E3FC63"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XI</w:t>
      </w:r>
      <w:r w:rsidRPr="00996596">
        <w:rPr>
          <w:rFonts w:ascii="Palatino Linotype" w:hAnsi="Palatino Linotype"/>
          <w:i/>
          <w:iCs/>
          <w:color w:val="000000"/>
          <w:sz w:val="22"/>
          <w:szCs w:val="22"/>
        </w:rPr>
        <w:t>. La falta de trámite a una solicitud; </w:t>
      </w:r>
    </w:p>
    <w:p w14:paraId="055628C7"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XII</w:t>
      </w:r>
      <w:r w:rsidRPr="00996596">
        <w:rPr>
          <w:rFonts w:ascii="Palatino Linotype" w:hAnsi="Palatino Linotype"/>
          <w:i/>
          <w:iCs/>
          <w:color w:val="000000"/>
          <w:sz w:val="22"/>
          <w:szCs w:val="22"/>
        </w:rPr>
        <w:t>. La negativa a permitir la consulta directa de la información; </w:t>
      </w:r>
    </w:p>
    <w:p w14:paraId="5567005B"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XIII</w:t>
      </w:r>
      <w:r w:rsidRPr="00996596">
        <w:rPr>
          <w:rFonts w:ascii="Palatino Linotype" w:hAnsi="Palatino Linotype"/>
          <w:i/>
          <w:iCs/>
          <w:color w:val="000000"/>
          <w:sz w:val="22"/>
          <w:szCs w:val="22"/>
        </w:rPr>
        <w:t>. La falta, deficiencia o insuficiencia de la fundamentación y/o motivación en la respuesta; y </w:t>
      </w:r>
    </w:p>
    <w:p w14:paraId="6B858763" w14:textId="77777777" w:rsidR="006E6BAF" w:rsidRPr="00996596" w:rsidRDefault="006E6BAF" w:rsidP="006E6BAF">
      <w:pPr>
        <w:pStyle w:val="NormalWeb"/>
        <w:spacing w:before="120" w:beforeAutospacing="0" w:after="120" w:afterAutospacing="0"/>
        <w:ind w:left="1134" w:right="902"/>
        <w:jc w:val="both"/>
      </w:pPr>
      <w:r w:rsidRPr="00996596">
        <w:rPr>
          <w:rFonts w:ascii="Palatino Linotype" w:hAnsi="Palatino Linotype"/>
          <w:b/>
          <w:bCs/>
          <w:i/>
          <w:iCs/>
          <w:color w:val="000000"/>
          <w:sz w:val="22"/>
          <w:szCs w:val="22"/>
        </w:rPr>
        <w:t>XIV.</w:t>
      </w:r>
      <w:r w:rsidRPr="00996596">
        <w:rPr>
          <w:rFonts w:ascii="Palatino Linotype" w:hAnsi="Palatino Linotype"/>
          <w:i/>
          <w:iCs/>
          <w:color w:val="000000"/>
          <w:sz w:val="22"/>
          <w:szCs w:val="22"/>
        </w:rPr>
        <w:t xml:space="preserve"> La orientación a un trámite específico. </w:t>
      </w:r>
    </w:p>
    <w:p w14:paraId="7CA7C31E" w14:textId="77777777" w:rsidR="006E6BAF" w:rsidRPr="00996596" w:rsidRDefault="006E6BAF" w:rsidP="006E6BAF">
      <w:pPr>
        <w:pStyle w:val="NormalWeb"/>
        <w:spacing w:before="120" w:beforeAutospacing="0" w:after="120" w:afterAutospacing="0"/>
        <w:ind w:left="851" w:right="902"/>
        <w:jc w:val="both"/>
        <w:rPr>
          <w:rFonts w:ascii="Palatino Linotype" w:hAnsi="Palatino Linotype"/>
          <w:i/>
          <w:iCs/>
          <w:color w:val="000000"/>
          <w:sz w:val="22"/>
          <w:szCs w:val="22"/>
        </w:rPr>
      </w:pPr>
      <w:r w:rsidRPr="00996596">
        <w:rPr>
          <w:rFonts w:ascii="Palatino Linotype" w:hAnsi="Palatino Linotype"/>
          <w:i/>
          <w:iCs/>
          <w:color w:val="000000"/>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AF5544D" w14:textId="77777777" w:rsidR="006E6BAF" w:rsidRPr="00996596" w:rsidRDefault="006E6BAF" w:rsidP="006E6BAF">
      <w:pPr>
        <w:pStyle w:val="NormalWeb"/>
        <w:spacing w:before="120" w:beforeAutospacing="0" w:after="120" w:afterAutospacing="0"/>
        <w:ind w:left="851" w:right="902"/>
        <w:jc w:val="both"/>
      </w:pPr>
    </w:p>
    <w:p w14:paraId="40AFF84C" w14:textId="77777777" w:rsidR="006E6BAF" w:rsidRPr="00996596" w:rsidRDefault="006E6BAF" w:rsidP="006E6BAF">
      <w:pPr>
        <w:spacing w:before="240" w:after="240" w:line="360" w:lineRule="auto"/>
        <w:ind w:right="100"/>
        <w:jc w:val="both"/>
        <w:rPr>
          <w:rFonts w:ascii="Palatino Linotype" w:eastAsia="Palatino Linotype" w:hAnsi="Palatino Linotype" w:cs="Palatino Linotype"/>
          <w:sz w:val="24"/>
          <w:szCs w:val="24"/>
        </w:rPr>
      </w:pPr>
      <w:bookmarkStart w:id="1" w:name="_heading=h.gjdgxs" w:colFirst="0" w:colLast="0"/>
      <w:bookmarkEnd w:id="1"/>
      <w:r w:rsidRPr="00996596">
        <w:rPr>
          <w:rFonts w:ascii="Palatino Linotype" w:eastAsia="Palatino Linotype" w:hAnsi="Palatino Linotype" w:cs="Palatino Linotype"/>
          <w:sz w:val="24"/>
          <w:szCs w:val="24"/>
        </w:rPr>
        <w:t xml:space="preserve">Por lo tanto, en virtud de los argumentos expuestos con anterioridad así como del análisis realizado a las constancias que obran en el expediente electrónico del SAIMEX, se determina sobreseer el presente recurso de revisión por actualizarse la </w:t>
      </w:r>
      <w:r w:rsidRPr="00996596">
        <w:rPr>
          <w:rFonts w:ascii="Palatino Linotype" w:eastAsia="Palatino Linotype" w:hAnsi="Palatino Linotype" w:cs="Palatino Linotype"/>
          <w:sz w:val="24"/>
          <w:szCs w:val="24"/>
        </w:rPr>
        <w:lastRenderedPageBreak/>
        <w:t>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39D54BC9" w14:textId="77777777" w:rsidR="006E6BAF" w:rsidRPr="00996596" w:rsidRDefault="006E6BAF" w:rsidP="006E6BAF">
      <w:pPr>
        <w:tabs>
          <w:tab w:val="left" w:pos="7938"/>
        </w:tabs>
        <w:spacing w:before="120" w:after="120"/>
        <w:ind w:left="567" w:right="902"/>
        <w:jc w:val="both"/>
        <w:rPr>
          <w:rFonts w:ascii="Palatino Linotype" w:eastAsia="Palatino Linotype" w:hAnsi="Palatino Linotype" w:cs="Palatino Linotype"/>
          <w:i/>
        </w:rPr>
      </w:pPr>
      <w:r w:rsidRPr="00996596">
        <w:rPr>
          <w:rFonts w:ascii="Palatino Linotype" w:eastAsia="Palatino Linotype" w:hAnsi="Palatino Linotype" w:cs="Palatino Linotype"/>
          <w:i/>
        </w:rPr>
        <w:t>“</w:t>
      </w:r>
      <w:r w:rsidRPr="00996596">
        <w:rPr>
          <w:rFonts w:ascii="Palatino Linotype" w:eastAsia="Palatino Linotype" w:hAnsi="Palatino Linotype" w:cs="Palatino Linotype"/>
          <w:b/>
          <w:i/>
        </w:rPr>
        <w:t>Artículo 192.</w:t>
      </w:r>
      <w:r w:rsidRPr="00996596">
        <w:rPr>
          <w:rFonts w:ascii="Palatino Linotype" w:eastAsia="Palatino Linotype" w:hAnsi="Palatino Linotype" w:cs="Palatino Linotype"/>
          <w:i/>
        </w:rPr>
        <w:t xml:space="preserve"> El recurso será sobreseído, en todo o en parte, cuando una vez admitido, se actualicen alguno de los siguientes supuestos:</w:t>
      </w:r>
    </w:p>
    <w:p w14:paraId="46C91F22" w14:textId="77777777" w:rsidR="006E6BAF" w:rsidRPr="00996596" w:rsidRDefault="006E6BAF" w:rsidP="006E6BAF">
      <w:pPr>
        <w:tabs>
          <w:tab w:val="left" w:pos="7938"/>
        </w:tabs>
        <w:spacing w:before="120" w:after="120"/>
        <w:ind w:left="567" w:right="902"/>
        <w:jc w:val="both"/>
        <w:rPr>
          <w:rFonts w:ascii="Palatino Linotype" w:eastAsia="Palatino Linotype" w:hAnsi="Palatino Linotype" w:cs="Palatino Linotype"/>
          <w:i/>
        </w:rPr>
      </w:pPr>
      <w:r w:rsidRPr="00996596">
        <w:rPr>
          <w:rFonts w:ascii="Palatino Linotype" w:eastAsia="Palatino Linotype" w:hAnsi="Palatino Linotype" w:cs="Palatino Linotype"/>
          <w:i/>
        </w:rPr>
        <w:t>…</w:t>
      </w:r>
    </w:p>
    <w:p w14:paraId="2CBC2F46" w14:textId="77777777" w:rsidR="006E6BAF" w:rsidRPr="00996596" w:rsidRDefault="006E6BAF" w:rsidP="006E6BAF">
      <w:pPr>
        <w:tabs>
          <w:tab w:val="left" w:pos="7938"/>
        </w:tabs>
        <w:spacing w:before="120" w:after="120"/>
        <w:ind w:left="567" w:right="902"/>
        <w:jc w:val="both"/>
        <w:rPr>
          <w:rFonts w:ascii="Palatino Linotype" w:eastAsia="Palatino Linotype" w:hAnsi="Palatino Linotype" w:cs="Palatino Linotype"/>
          <w:i/>
        </w:rPr>
      </w:pPr>
      <w:r w:rsidRPr="00996596">
        <w:rPr>
          <w:rFonts w:ascii="Palatino Linotype" w:eastAsia="Palatino Linotype" w:hAnsi="Palatino Linotype" w:cs="Palatino Linotype"/>
          <w:b/>
          <w:i/>
        </w:rPr>
        <w:t>IV</w:t>
      </w:r>
      <w:r w:rsidRPr="00996596">
        <w:rPr>
          <w:rFonts w:ascii="Palatino Linotype" w:eastAsia="Palatino Linotype" w:hAnsi="Palatino Linotype" w:cs="Palatino Linotype"/>
          <w:i/>
        </w:rPr>
        <w:t xml:space="preserve">. Admitido el recurso de revisión, </w:t>
      </w:r>
      <w:r w:rsidRPr="00996596">
        <w:rPr>
          <w:rFonts w:ascii="Palatino Linotype" w:eastAsia="Palatino Linotype" w:hAnsi="Palatino Linotype" w:cs="Palatino Linotype"/>
          <w:b/>
          <w:i/>
        </w:rPr>
        <w:t>aparezca alguna causal de improcedencia</w:t>
      </w:r>
      <w:r w:rsidRPr="00996596">
        <w:rPr>
          <w:rFonts w:ascii="Palatino Linotype" w:eastAsia="Palatino Linotype" w:hAnsi="Palatino Linotype" w:cs="Palatino Linotype"/>
          <w:i/>
        </w:rPr>
        <w:t xml:space="preserve"> en los términos de la presente Ley…</w:t>
      </w:r>
    </w:p>
    <w:p w14:paraId="4A6E54B0" w14:textId="77777777" w:rsidR="006E6BAF" w:rsidRPr="00996596" w:rsidRDefault="006E6BAF" w:rsidP="006E6BAF">
      <w:pPr>
        <w:tabs>
          <w:tab w:val="left" w:pos="7938"/>
        </w:tabs>
        <w:spacing w:before="120" w:after="120"/>
        <w:ind w:left="567" w:right="902"/>
        <w:jc w:val="both"/>
        <w:rPr>
          <w:rFonts w:ascii="Palatino Linotype" w:eastAsia="Palatino Linotype" w:hAnsi="Palatino Linotype" w:cs="Palatino Linotype"/>
          <w:b/>
          <w:i/>
        </w:rPr>
      </w:pPr>
    </w:p>
    <w:p w14:paraId="05B3CFFD" w14:textId="77777777" w:rsidR="006E6BAF" w:rsidRPr="00996596" w:rsidRDefault="006E6BAF" w:rsidP="006E6BAF">
      <w:pPr>
        <w:tabs>
          <w:tab w:val="left" w:pos="7938"/>
        </w:tabs>
        <w:spacing w:before="120" w:after="120"/>
        <w:ind w:left="567" w:right="902"/>
        <w:jc w:val="both"/>
        <w:rPr>
          <w:rFonts w:ascii="Palatino Linotype" w:eastAsia="Palatino Linotype" w:hAnsi="Palatino Linotype" w:cs="Palatino Linotype"/>
          <w:i/>
        </w:rPr>
      </w:pPr>
      <w:r w:rsidRPr="00996596">
        <w:rPr>
          <w:rFonts w:ascii="Palatino Linotype" w:eastAsia="Palatino Linotype" w:hAnsi="Palatino Linotype" w:cs="Palatino Linotype"/>
          <w:b/>
          <w:i/>
        </w:rPr>
        <w:t>Artículo 191</w:t>
      </w:r>
      <w:r w:rsidRPr="00996596">
        <w:rPr>
          <w:rFonts w:ascii="Palatino Linotype" w:eastAsia="Palatino Linotype" w:hAnsi="Palatino Linotype" w:cs="Palatino Linotype"/>
          <w:i/>
        </w:rPr>
        <w:t xml:space="preserve">. </w:t>
      </w:r>
      <w:r w:rsidRPr="00996596">
        <w:rPr>
          <w:rFonts w:ascii="Palatino Linotype" w:eastAsia="Palatino Linotype" w:hAnsi="Palatino Linotype" w:cs="Palatino Linotype"/>
          <w:b/>
          <w:i/>
        </w:rPr>
        <w:t>El recurso</w:t>
      </w:r>
      <w:r w:rsidRPr="00996596">
        <w:rPr>
          <w:rFonts w:ascii="Palatino Linotype" w:eastAsia="Palatino Linotype" w:hAnsi="Palatino Linotype" w:cs="Palatino Linotype"/>
          <w:i/>
        </w:rPr>
        <w:t xml:space="preserve"> </w:t>
      </w:r>
      <w:r w:rsidRPr="00996596">
        <w:rPr>
          <w:rFonts w:ascii="Palatino Linotype" w:eastAsia="Palatino Linotype" w:hAnsi="Palatino Linotype" w:cs="Palatino Linotype"/>
          <w:b/>
          <w:i/>
        </w:rPr>
        <w:t xml:space="preserve">será </w:t>
      </w:r>
      <w:r w:rsidRPr="00996596">
        <w:rPr>
          <w:rFonts w:ascii="Palatino Linotype" w:eastAsia="Palatino Linotype" w:hAnsi="Palatino Linotype" w:cs="Palatino Linotype"/>
          <w:i/>
        </w:rPr>
        <w:t xml:space="preserve">desechado por </w:t>
      </w:r>
      <w:r w:rsidRPr="00996596">
        <w:rPr>
          <w:rFonts w:ascii="Palatino Linotype" w:eastAsia="Palatino Linotype" w:hAnsi="Palatino Linotype" w:cs="Palatino Linotype"/>
          <w:b/>
          <w:i/>
        </w:rPr>
        <w:t>improcedente cuando</w:t>
      </w:r>
      <w:r w:rsidRPr="00996596">
        <w:rPr>
          <w:rFonts w:ascii="Palatino Linotype" w:eastAsia="Palatino Linotype" w:hAnsi="Palatino Linotype" w:cs="Palatino Linotype"/>
          <w:i/>
        </w:rPr>
        <w:t>:</w:t>
      </w:r>
    </w:p>
    <w:p w14:paraId="5E3ECD89" w14:textId="77777777" w:rsidR="006E6BAF" w:rsidRPr="00996596" w:rsidRDefault="006E6BAF" w:rsidP="006E6BAF">
      <w:pPr>
        <w:tabs>
          <w:tab w:val="left" w:pos="7938"/>
        </w:tabs>
        <w:spacing w:before="120" w:after="120"/>
        <w:ind w:left="1134" w:right="902"/>
        <w:jc w:val="both"/>
        <w:rPr>
          <w:rFonts w:ascii="Palatino Linotype" w:eastAsia="Palatino Linotype" w:hAnsi="Palatino Linotype" w:cs="Palatino Linotype"/>
          <w:i/>
        </w:rPr>
      </w:pPr>
      <w:r w:rsidRPr="00996596">
        <w:rPr>
          <w:rFonts w:ascii="Palatino Linotype" w:eastAsia="Palatino Linotype" w:hAnsi="Palatino Linotype" w:cs="Palatino Linotype"/>
          <w:i/>
        </w:rPr>
        <w:t>…</w:t>
      </w:r>
    </w:p>
    <w:p w14:paraId="2A5FFC8D" w14:textId="77777777" w:rsidR="006E6BAF" w:rsidRPr="00996596" w:rsidRDefault="006E6BAF" w:rsidP="006E6BAF">
      <w:pPr>
        <w:tabs>
          <w:tab w:val="left" w:pos="7938"/>
        </w:tabs>
        <w:spacing w:before="120" w:after="0" w:line="360" w:lineRule="auto"/>
        <w:ind w:left="567" w:right="902"/>
        <w:jc w:val="both"/>
        <w:rPr>
          <w:rFonts w:ascii="Palatino Linotype" w:eastAsia="Palatino Linotype" w:hAnsi="Palatino Linotype" w:cs="Palatino Linotype"/>
          <w:i/>
        </w:rPr>
      </w:pPr>
      <w:r w:rsidRPr="00996596">
        <w:rPr>
          <w:rFonts w:ascii="Palatino Linotype" w:eastAsia="Palatino Linotype" w:hAnsi="Palatino Linotype" w:cs="Palatino Linotype"/>
          <w:b/>
          <w:i/>
        </w:rPr>
        <w:t xml:space="preserve">VI. Se trate de una consulta, o trámite en específico; </w:t>
      </w:r>
      <w:r w:rsidRPr="00996596">
        <w:rPr>
          <w:rFonts w:ascii="Palatino Linotype" w:eastAsia="Palatino Linotype" w:hAnsi="Palatino Linotype" w:cs="Palatino Linotype"/>
          <w:i/>
        </w:rPr>
        <w:t>“</w:t>
      </w:r>
    </w:p>
    <w:p w14:paraId="3F6889C2" w14:textId="77777777" w:rsidR="006E6BAF" w:rsidRPr="00996596" w:rsidRDefault="006E6BAF" w:rsidP="006E6BAF">
      <w:pPr>
        <w:spacing w:after="0" w:line="360" w:lineRule="auto"/>
        <w:jc w:val="both"/>
        <w:rPr>
          <w:rFonts w:ascii="Palatino Linotype" w:eastAsia="Palatino Linotype" w:hAnsi="Palatino Linotype" w:cs="Palatino Linotype"/>
          <w:sz w:val="24"/>
          <w:szCs w:val="24"/>
        </w:rPr>
      </w:pPr>
    </w:p>
    <w:p w14:paraId="2879BDD5" w14:textId="381FF5A9" w:rsidR="006E6BAF" w:rsidRPr="00996596" w:rsidRDefault="006E6BAF" w:rsidP="006E6BAF">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 xml:space="preserve">Siendo el </w:t>
      </w:r>
      <w:r w:rsidRPr="00996596">
        <w:rPr>
          <w:rFonts w:ascii="Palatino Linotype" w:eastAsia="Palatino Linotype" w:hAnsi="Palatino Linotype" w:cs="Palatino Linotype"/>
          <w:i/>
          <w:sz w:val="24"/>
          <w:szCs w:val="24"/>
        </w:rPr>
        <w:t>sobreseimiento</w:t>
      </w:r>
      <w:r w:rsidRPr="00996596">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D202983" w14:textId="77777777" w:rsidR="006E6BAF" w:rsidRPr="00996596" w:rsidRDefault="006E6BAF" w:rsidP="006E6BAF">
      <w:pPr>
        <w:spacing w:after="0" w:line="360" w:lineRule="auto"/>
        <w:jc w:val="both"/>
        <w:rPr>
          <w:rFonts w:ascii="Palatino Linotype" w:eastAsia="Palatino Linotype" w:hAnsi="Palatino Linotype" w:cs="Palatino Linotype"/>
          <w:sz w:val="24"/>
          <w:szCs w:val="24"/>
        </w:rPr>
      </w:pPr>
    </w:p>
    <w:p w14:paraId="61744C80" w14:textId="77777777" w:rsidR="006E6BAF" w:rsidRPr="00996596" w:rsidRDefault="006E6BAF" w:rsidP="006E6BAF">
      <w:pPr>
        <w:spacing w:after="120"/>
        <w:ind w:left="851" w:right="902"/>
        <w:jc w:val="both"/>
        <w:rPr>
          <w:rFonts w:ascii="Palatino Linotype" w:eastAsia="Palatino Linotype" w:hAnsi="Palatino Linotype" w:cs="Palatino Linotype"/>
          <w:b/>
          <w:i/>
        </w:rPr>
      </w:pPr>
      <w:r w:rsidRPr="00996596">
        <w:rPr>
          <w:rFonts w:ascii="Palatino Linotype" w:eastAsia="Palatino Linotype" w:hAnsi="Palatino Linotype" w:cs="Palatino Linotype"/>
          <w:i/>
        </w:rPr>
        <w:lastRenderedPageBreak/>
        <w:t>“</w:t>
      </w:r>
      <w:r w:rsidRPr="00996596">
        <w:rPr>
          <w:rFonts w:ascii="Palatino Linotype" w:eastAsia="Palatino Linotype" w:hAnsi="Palatino Linotype" w:cs="Palatino Linotype"/>
          <w:b/>
          <w:i/>
        </w:rPr>
        <w:t>SOBRESEIMIENTO, NO PERMITE ENTRAR AL ESTUDIO DE LAS CUESTIONES DE FONDO</w:t>
      </w:r>
    </w:p>
    <w:p w14:paraId="45A7A636" w14:textId="77777777" w:rsidR="006E6BAF" w:rsidRPr="00996596" w:rsidRDefault="006E6BAF" w:rsidP="006E6BAF">
      <w:pPr>
        <w:spacing w:before="120" w:after="120"/>
        <w:ind w:left="851" w:right="902"/>
        <w:jc w:val="both"/>
        <w:rPr>
          <w:rFonts w:ascii="Palatino Linotype" w:eastAsia="Palatino Linotype" w:hAnsi="Palatino Linotype" w:cs="Palatino Linotype"/>
          <w:i/>
        </w:rPr>
      </w:pPr>
      <w:r w:rsidRPr="00996596">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1DAB16E0" w14:textId="78A2D7BE" w:rsidR="006E6BAF" w:rsidRPr="00996596" w:rsidRDefault="006E6BAF" w:rsidP="006E6BAF">
      <w:pPr>
        <w:spacing w:before="120" w:after="120"/>
        <w:ind w:left="851" w:right="902"/>
        <w:contextualSpacing/>
        <w:jc w:val="both"/>
        <w:rPr>
          <w:rFonts w:ascii="Palatino Linotype" w:eastAsia="Palatino Linotype" w:hAnsi="Palatino Linotype" w:cs="Palatino Linotype"/>
          <w:i/>
        </w:rPr>
      </w:pPr>
      <w:r w:rsidRPr="00996596">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1A3B91AE" w14:textId="77777777" w:rsidR="006E6BAF" w:rsidRPr="00996596" w:rsidRDefault="006E6BAF" w:rsidP="006E6BAF">
      <w:pPr>
        <w:spacing w:before="120" w:after="120"/>
        <w:ind w:left="851" w:right="902"/>
        <w:contextualSpacing/>
        <w:jc w:val="both"/>
        <w:rPr>
          <w:rFonts w:ascii="Palatino Linotype" w:eastAsia="Palatino Linotype" w:hAnsi="Palatino Linotype" w:cs="Palatino Linotype"/>
          <w:i/>
        </w:rPr>
      </w:pPr>
    </w:p>
    <w:p w14:paraId="5F922773" w14:textId="7A508B36" w:rsidR="006E6BAF" w:rsidRPr="00996596" w:rsidRDefault="006E6BAF" w:rsidP="006E6BAF">
      <w:pPr>
        <w:spacing w:before="240" w:after="240" w:line="360" w:lineRule="auto"/>
        <w:contextualSpacing/>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Cabe destacar que la decisión de este Organismo Garante de sobreseer el recurso de revisión no implica una limitación o negación a la justicia, según lo ha establecido el Poder Judicial Federal, en el criterio que es aplicable por analogía, con rubro:</w:t>
      </w:r>
    </w:p>
    <w:p w14:paraId="7EF98FFF" w14:textId="77777777" w:rsidR="006E6BAF" w:rsidRPr="00996596" w:rsidRDefault="006E6BAF" w:rsidP="006E6BAF">
      <w:pPr>
        <w:spacing w:before="240" w:after="240" w:line="360" w:lineRule="auto"/>
        <w:contextualSpacing/>
        <w:jc w:val="both"/>
        <w:rPr>
          <w:rFonts w:ascii="Palatino Linotype" w:eastAsia="Palatino Linotype" w:hAnsi="Palatino Linotype" w:cs="Palatino Linotype"/>
          <w:sz w:val="24"/>
          <w:szCs w:val="24"/>
        </w:rPr>
      </w:pPr>
    </w:p>
    <w:p w14:paraId="05003E5F" w14:textId="77777777" w:rsidR="006E6BAF" w:rsidRPr="00996596" w:rsidRDefault="006E6BAF" w:rsidP="006E6BAF">
      <w:pPr>
        <w:spacing w:before="120" w:after="120"/>
        <w:ind w:left="851" w:right="902"/>
        <w:jc w:val="both"/>
        <w:rPr>
          <w:rFonts w:ascii="Palatino Linotype" w:eastAsia="Palatino Linotype" w:hAnsi="Palatino Linotype" w:cs="Palatino Linotype"/>
          <w:b/>
          <w:i/>
        </w:rPr>
      </w:pPr>
      <w:r w:rsidRPr="00996596">
        <w:rPr>
          <w:rFonts w:ascii="Palatino Linotype" w:eastAsia="Palatino Linotype" w:hAnsi="Palatino Linotype" w:cs="Palatino Linotype"/>
          <w:b/>
          <w:i/>
        </w:rPr>
        <w:t>“DESECHAMIENTO O SOBRESEIMIENTO EN EL JUICIO DE AMPARO. NO IMPLICA DENEGACIÓN DE JUSTICIA NI GENERA INSEGURIDAD JURÍDICA”</w:t>
      </w:r>
    </w:p>
    <w:p w14:paraId="756582F2" w14:textId="77777777" w:rsidR="006E6BAF" w:rsidRPr="00996596" w:rsidRDefault="006E6BAF" w:rsidP="006E6BAF">
      <w:pPr>
        <w:spacing w:before="120" w:after="120" w:line="360" w:lineRule="auto"/>
        <w:ind w:left="851" w:right="902"/>
        <w:contextualSpacing/>
        <w:jc w:val="both"/>
        <w:rPr>
          <w:rFonts w:ascii="Palatino Linotype" w:eastAsia="Palatino Linotype" w:hAnsi="Palatino Linotype" w:cs="Palatino Linotype"/>
          <w:i/>
        </w:rPr>
      </w:pPr>
      <w:r w:rsidRPr="00996596">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w:t>
      </w:r>
      <w:r w:rsidRPr="00996596">
        <w:rPr>
          <w:rFonts w:ascii="Palatino Linotype" w:eastAsia="Palatino Linotype" w:hAnsi="Palatino Linotype" w:cs="Palatino Linotype"/>
          <w:i/>
        </w:rPr>
        <w:lastRenderedPageBreak/>
        <w:t>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996596">
        <w:rPr>
          <w:rFonts w:ascii="Palatino Linotype" w:eastAsia="Palatino Linotype" w:hAnsi="Palatino Linotype" w:cs="Palatino Linotype"/>
        </w:rPr>
        <w:tab/>
      </w:r>
    </w:p>
    <w:p w14:paraId="774FBE98" w14:textId="77777777" w:rsidR="00960F93" w:rsidRPr="00996596" w:rsidRDefault="00960F93" w:rsidP="00FF6FCD">
      <w:pPr>
        <w:spacing w:before="240" w:after="240" w:line="360" w:lineRule="auto"/>
        <w:contextualSpacing/>
        <w:jc w:val="both"/>
        <w:rPr>
          <w:rFonts w:ascii="Palatino Linotype" w:hAnsi="Palatino Linotype"/>
          <w:color w:val="000000"/>
          <w:sz w:val="24"/>
        </w:rPr>
      </w:pPr>
    </w:p>
    <w:p w14:paraId="0E5D661F" w14:textId="4C30589C" w:rsidR="00FF6FCD" w:rsidRPr="00996596" w:rsidRDefault="00960F93" w:rsidP="00FF6FCD">
      <w:pPr>
        <w:spacing w:before="240" w:after="240" w:line="360" w:lineRule="auto"/>
        <w:contextualSpacing/>
        <w:jc w:val="both"/>
        <w:rPr>
          <w:rFonts w:ascii="Palatino Linotype" w:eastAsia="Palatino Linotype" w:hAnsi="Palatino Linotype" w:cs="Palatino Linotype"/>
          <w:color w:val="000000"/>
          <w:sz w:val="24"/>
          <w:szCs w:val="24"/>
        </w:rPr>
      </w:pPr>
      <w:r w:rsidRPr="00996596">
        <w:rPr>
          <w:rFonts w:ascii="Palatino Linotype" w:hAnsi="Palatino Linotype"/>
          <w:color w:val="000000"/>
          <w:sz w:val="24"/>
        </w:rPr>
        <w:t>Finalmente,</w:t>
      </w:r>
      <w:r w:rsidR="00D304D9" w:rsidRPr="00996596">
        <w:rPr>
          <w:rFonts w:ascii="Palatino Linotype" w:hAnsi="Palatino Linotype"/>
          <w:color w:val="000000"/>
          <w:sz w:val="24"/>
        </w:rPr>
        <w:t xml:space="preserve"> </w:t>
      </w:r>
      <w:r w:rsidR="00FF6FCD" w:rsidRPr="00996596">
        <w:rPr>
          <w:rFonts w:ascii="Palatino Linotype" w:eastAsia="Palatino Linotype" w:hAnsi="Palatino Linotype" w:cs="Palatino Linotype"/>
          <w:color w:val="000000"/>
          <w:sz w:val="24"/>
          <w:szCs w:val="24"/>
        </w:rPr>
        <w:t>se advierte q</w:t>
      </w:r>
      <w:r w:rsidR="00FF6FCD" w:rsidRPr="00996596">
        <w:rPr>
          <w:rFonts w:ascii="Palatino Linotype" w:eastAsia="Palatino Linotype" w:hAnsi="Palatino Linotype" w:cs="Palatino Linotype"/>
          <w:sz w:val="24"/>
          <w:szCs w:val="24"/>
        </w:rPr>
        <w:t>ue en sus motivos o razones de inconformidad</w:t>
      </w:r>
      <w:r w:rsidR="00D304D9" w:rsidRPr="00996596">
        <w:rPr>
          <w:rFonts w:ascii="Palatino Linotype" w:eastAsia="Palatino Linotype" w:hAnsi="Palatino Linotype" w:cs="Palatino Linotype"/>
          <w:sz w:val="24"/>
          <w:szCs w:val="24"/>
        </w:rPr>
        <w:t xml:space="preserve"> solicita (…)</w:t>
      </w:r>
      <w:r w:rsidR="00D304D9" w:rsidRPr="00996596">
        <w:rPr>
          <w:rFonts w:ascii="Palatino Linotype" w:eastAsia="Palatino Linotype" w:hAnsi="Palatino Linotype" w:cs="Palatino Linotype"/>
          <w:i/>
          <w:iCs/>
          <w:sz w:val="24"/>
          <w:szCs w:val="24"/>
        </w:rPr>
        <w:t>cabildos 2022 en audio y video y se exije explicacion publica por que no se oyen bien (…)</w:t>
      </w:r>
      <w:r w:rsidR="00FF6FCD" w:rsidRPr="00996596">
        <w:rPr>
          <w:rFonts w:ascii="Palatino Linotype" w:eastAsia="Palatino Linotype" w:hAnsi="Palatino Linotype" w:cs="Palatino Linotype"/>
          <w:sz w:val="24"/>
          <w:szCs w:val="24"/>
        </w:rPr>
        <w:t>, este constituye</w:t>
      </w:r>
      <w:r w:rsidR="00FF6FCD" w:rsidRPr="00996596">
        <w:rPr>
          <w:rFonts w:ascii="Palatino Linotype" w:eastAsia="Palatino Linotype" w:hAnsi="Palatino Linotype" w:cs="Palatino Linotype"/>
          <w:color w:val="000000"/>
          <w:sz w:val="24"/>
          <w:szCs w:val="24"/>
        </w:rPr>
        <w:t xml:space="preserve"> nuevos requerimientos de información, configurándose así lo que se conoce como </w:t>
      </w:r>
      <w:r w:rsidR="00FF6FCD" w:rsidRPr="00996596">
        <w:rPr>
          <w:rFonts w:ascii="Palatino Linotype" w:eastAsia="Palatino Linotype" w:hAnsi="Palatino Linotype" w:cs="Palatino Linotype"/>
          <w:i/>
          <w:color w:val="000000"/>
          <w:sz w:val="24"/>
          <w:szCs w:val="24"/>
        </w:rPr>
        <w:t>Plus Petitio</w:t>
      </w:r>
      <w:r w:rsidR="00FF6FCD" w:rsidRPr="00996596">
        <w:rPr>
          <w:rFonts w:ascii="Palatino Linotype" w:eastAsia="Palatino Linotype" w:hAnsi="Palatino Linotype" w:cs="Palatino Linotype"/>
          <w:color w:val="000000"/>
          <w:sz w:val="24"/>
          <w:szCs w:val="24"/>
        </w:rPr>
        <w:t xml:space="preserve">, que consiste en </w:t>
      </w:r>
      <w:bookmarkStart w:id="2" w:name="_GoBack"/>
      <w:bookmarkEnd w:id="2"/>
      <w:r w:rsidR="00FF6FCD" w:rsidRPr="00996596">
        <w:rPr>
          <w:rFonts w:ascii="Palatino Linotype" w:eastAsia="Palatino Linotype" w:hAnsi="Palatino Linotype" w:cs="Palatino Linotype"/>
          <w:color w:val="000000"/>
          <w:sz w:val="24"/>
          <w:szCs w:val="24"/>
        </w:rPr>
        <w:t>una ampliación a su requerimiento informativo, por lo anterior, no pasa desapercibido citar,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3023622B" w14:textId="77777777" w:rsidR="00FF6FCD" w:rsidRPr="00996596" w:rsidRDefault="00FF6FCD" w:rsidP="00FF6FCD">
      <w:pPr>
        <w:shd w:val="clear" w:color="auto" w:fill="FFFFFF"/>
        <w:spacing w:before="240" w:after="240" w:line="360" w:lineRule="auto"/>
        <w:ind w:left="860" w:right="900"/>
        <w:contextualSpacing/>
        <w:jc w:val="both"/>
        <w:rPr>
          <w:rFonts w:ascii="Palatino Linotype" w:eastAsia="Palatino Linotype" w:hAnsi="Palatino Linotype" w:cs="Palatino Linotype"/>
          <w:i/>
          <w:color w:val="000000"/>
        </w:rPr>
      </w:pPr>
    </w:p>
    <w:p w14:paraId="5879DA38" w14:textId="77777777" w:rsidR="00FF6FCD" w:rsidRPr="00996596" w:rsidRDefault="00FF6FCD" w:rsidP="00FF6FCD">
      <w:pPr>
        <w:shd w:val="clear" w:color="auto" w:fill="FFFFFF"/>
        <w:spacing w:before="240" w:after="240" w:line="360" w:lineRule="auto"/>
        <w:ind w:left="860" w:right="900"/>
        <w:contextualSpacing/>
        <w:jc w:val="both"/>
        <w:rPr>
          <w:rFonts w:ascii="Palatino Linotype" w:eastAsia="Palatino Linotype" w:hAnsi="Palatino Linotype" w:cs="Palatino Linotype"/>
          <w:i/>
          <w:color w:val="000000"/>
        </w:rPr>
      </w:pPr>
      <w:r w:rsidRPr="00996596">
        <w:rPr>
          <w:rFonts w:ascii="Palatino Linotype" w:eastAsia="Palatino Linotype" w:hAnsi="Palatino Linotype" w:cs="Palatino Linotype"/>
          <w:i/>
          <w:color w:val="000000"/>
        </w:rPr>
        <w:t>“</w:t>
      </w:r>
      <w:r w:rsidRPr="00996596">
        <w:rPr>
          <w:rFonts w:ascii="Palatino Linotype" w:eastAsia="Palatino Linotype" w:hAnsi="Palatino Linotype" w:cs="Palatino Linotype"/>
          <w:b/>
          <w:i/>
          <w:color w:val="000000"/>
        </w:rPr>
        <w:t>Es improcedente ampliar las solicitudes de acceso a información pública o datos personales</w:t>
      </w:r>
      <w:r w:rsidRPr="00996596">
        <w:rPr>
          <w:rFonts w:ascii="Palatino Linotype" w:eastAsia="Palatino Linotype" w:hAnsi="Palatino Linotype" w:cs="Palatino Linotype"/>
          <w:i/>
          <w:color w:val="000000"/>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5B584F0" w14:textId="77777777" w:rsidR="00FF6FCD" w:rsidRPr="00996596" w:rsidRDefault="00FF6FCD" w:rsidP="00FF6FCD">
      <w:pPr>
        <w:shd w:val="clear" w:color="auto" w:fill="FFFFFF"/>
        <w:spacing w:before="240" w:after="240" w:line="360" w:lineRule="auto"/>
        <w:ind w:left="860" w:right="900"/>
        <w:contextualSpacing/>
        <w:jc w:val="both"/>
        <w:rPr>
          <w:rFonts w:ascii="Palatino Linotype" w:eastAsia="Palatino Linotype" w:hAnsi="Palatino Linotype" w:cs="Palatino Linotype"/>
          <w:i/>
          <w:color w:val="000000"/>
        </w:rPr>
      </w:pPr>
    </w:p>
    <w:p w14:paraId="2FB9C8ED" w14:textId="77777777" w:rsidR="00FF6FCD" w:rsidRPr="00996596" w:rsidRDefault="00FF6FCD" w:rsidP="00FF6FCD">
      <w:pPr>
        <w:spacing w:after="8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6C95B95" w14:textId="77777777" w:rsidR="00FF6FCD" w:rsidRPr="00996596" w:rsidRDefault="00FF6FCD" w:rsidP="00FF6FCD">
      <w:pPr>
        <w:spacing w:before="80" w:after="240" w:line="360" w:lineRule="auto"/>
        <w:ind w:right="-93"/>
        <w:jc w:val="center"/>
        <w:rPr>
          <w:rFonts w:ascii="Palatino Linotype" w:eastAsia="Palatino Linotype" w:hAnsi="Palatino Linotype" w:cs="Palatino Linotype"/>
          <w:b/>
          <w:sz w:val="24"/>
          <w:szCs w:val="24"/>
        </w:rPr>
      </w:pPr>
      <w:r w:rsidRPr="00996596">
        <w:rPr>
          <w:rFonts w:ascii="Palatino Linotype" w:eastAsia="Palatino Linotype" w:hAnsi="Palatino Linotype" w:cs="Palatino Linotype"/>
          <w:b/>
          <w:sz w:val="24"/>
          <w:szCs w:val="24"/>
        </w:rPr>
        <w:t>R E S U E L V E:</w:t>
      </w:r>
    </w:p>
    <w:p w14:paraId="25CB6821" w14:textId="20A883B0" w:rsidR="00FF6FCD" w:rsidRPr="00996596" w:rsidRDefault="00FF6FCD" w:rsidP="00FF6FCD">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PRIMERO</w:t>
      </w:r>
      <w:r w:rsidRPr="00996596">
        <w:rPr>
          <w:rFonts w:ascii="Palatino Linotype" w:eastAsia="Palatino Linotype" w:hAnsi="Palatino Linotype" w:cs="Palatino Linotype"/>
          <w:sz w:val="24"/>
          <w:szCs w:val="24"/>
        </w:rPr>
        <w:t>. Se</w:t>
      </w:r>
      <w:r w:rsidRPr="00996596">
        <w:rPr>
          <w:rFonts w:ascii="Palatino Linotype" w:eastAsia="Palatino Linotype" w:hAnsi="Palatino Linotype" w:cs="Palatino Linotype"/>
          <w:b/>
          <w:sz w:val="24"/>
          <w:szCs w:val="24"/>
        </w:rPr>
        <w:t xml:space="preserve"> Sobreseen </w:t>
      </w:r>
      <w:r w:rsidR="008919D8" w:rsidRPr="00996596">
        <w:rPr>
          <w:rFonts w:ascii="Palatino Linotype" w:eastAsia="Palatino Linotype" w:hAnsi="Palatino Linotype" w:cs="Palatino Linotype"/>
          <w:sz w:val="24"/>
          <w:szCs w:val="24"/>
        </w:rPr>
        <w:t xml:space="preserve">por </w:t>
      </w:r>
      <w:r w:rsidR="008919D8" w:rsidRPr="00996596">
        <w:rPr>
          <w:rFonts w:ascii="Palatino Linotype" w:eastAsia="Palatino Linotype" w:hAnsi="Palatino Linotype" w:cs="Palatino Linotype"/>
          <w:b/>
          <w:sz w:val="24"/>
          <w:szCs w:val="24"/>
        </w:rPr>
        <w:t xml:space="preserve">improcedentes </w:t>
      </w:r>
      <w:r w:rsidRPr="00996596">
        <w:rPr>
          <w:rFonts w:ascii="Palatino Linotype" w:eastAsia="Palatino Linotype" w:hAnsi="Palatino Linotype" w:cs="Palatino Linotype"/>
          <w:sz w:val="24"/>
          <w:szCs w:val="24"/>
        </w:rPr>
        <w:t xml:space="preserve">los recursos de revisión número </w:t>
      </w:r>
      <w:r w:rsidRPr="00996596">
        <w:rPr>
          <w:rFonts w:ascii="Palatino Linotype" w:eastAsia="Palatino Linotype" w:hAnsi="Palatino Linotype" w:cs="Palatino Linotype"/>
          <w:b/>
          <w:sz w:val="24"/>
          <w:szCs w:val="24"/>
        </w:rPr>
        <w:t xml:space="preserve">06804/INFOEM/IP/RR/2022 </w:t>
      </w:r>
      <w:r w:rsidRPr="00996596">
        <w:rPr>
          <w:rFonts w:ascii="Palatino Linotype" w:eastAsia="Palatino Linotype" w:hAnsi="Palatino Linotype" w:cs="Palatino Linotype"/>
          <w:bCs/>
          <w:sz w:val="24"/>
          <w:szCs w:val="24"/>
        </w:rPr>
        <w:t xml:space="preserve">y </w:t>
      </w:r>
      <w:r w:rsidRPr="00996596">
        <w:rPr>
          <w:rFonts w:ascii="Palatino Linotype" w:eastAsia="Palatino Linotype" w:hAnsi="Palatino Linotype" w:cs="Palatino Linotype"/>
          <w:b/>
          <w:sz w:val="24"/>
          <w:szCs w:val="24"/>
        </w:rPr>
        <w:t xml:space="preserve">06805/INFOEM/IP/RR/2022, </w:t>
      </w:r>
      <w:r w:rsidR="0097310F" w:rsidRPr="00996596">
        <w:rPr>
          <w:rFonts w:ascii="Palatino Linotype" w:eastAsia="Palatino Linotype" w:hAnsi="Palatino Linotype" w:cs="Palatino Linotype"/>
          <w:sz w:val="24"/>
          <w:szCs w:val="24"/>
        </w:rPr>
        <w:t xml:space="preserve">de conformidad con la fracción </w:t>
      </w:r>
      <w:r w:rsidRPr="00996596">
        <w:rPr>
          <w:rFonts w:ascii="Palatino Linotype" w:eastAsia="Palatino Linotype" w:hAnsi="Palatino Linotype" w:cs="Palatino Linotype"/>
          <w:sz w:val="24"/>
          <w:szCs w:val="24"/>
        </w:rPr>
        <w:t>IV</w:t>
      </w:r>
      <w:r w:rsidR="0097310F" w:rsidRPr="00996596">
        <w:rPr>
          <w:rFonts w:ascii="Palatino Linotype" w:eastAsia="Palatino Linotype" w:hAnsi="Palatino Linotype" w:cs="Palatino Linotype"/>
          <w:sz w:val="24"/>
          <w:szCs w:val="24"/>
        </w:rPr>
        <w:t xml:space="preserve"> del artículo 192</w:t>
      </w:r>
      <w:r w:rsidRPr="00996596">
        <w:rPr>
          <w:rFonts w:ascii="Palatino Linotype" w:eastAsia="Palatino Linotype" w:hAnsi="Palatino Linotype" w:cs="Palatino Linotype"/>
          <w:sz w:val="24"/>
          <w:szCs w:val="24"/>
        </w:rPr>
        <w:t xml:space="preserve">, en relación con la fracción VI del artículo 191, de la Ley de </w:t>
      </w:r>
      <w:r w:rsidR="0097310F" w:rsidRPr="00996596">
        <w:rPr>
          <w:rFonts w:ascii="Palatino Linotype" w:eastAsia="Palatino Linotype" w:hAnsi="Palatino Linotype" w:cs="Palatino Linotype"/>
          <w:sz w:val="24"/>
          <w:szCs w:val="24"/>
        </w:rPr>
        <w:t>Transparencia y Acceso a la Información Pública del Estado de México y Municipios</w:t>
      </w:r>
      <w:r w:rsidRPr="00996596">
        <w:rPr>
          <w:rFonts w:ascii="Palatino Linotype" w:eastAsia="Palatino Linotype" w:hAnsi="Palatino Linotype" w:cs="Palatino Linotype"/>
          <w:sz w:val="24"/>
          <w:szCs w:val="24"/>
        </w:rPr>
        <w:t>, en términos del Considerando</w:t>
      </w:r>
      <w:r w:rsidRPr="00996596">
        <w:rPr>
          <w:rFonts w:ascii="Palatino Linotype" w:eastAsia="Palatino Linotype" w:hAnsi="Palatino Linotype" w:cs="Palatino Linotype"/>
          <w:b/>
          <w:sz w:val="24"/>
          <w:szCs w:val="24"/>
        </w:rPr>
        <w:t xml:space="preserve"> Tercero</w:t>
      </w:r>
      <w:r w:rsidRPr="00996596">
        <w:rPr>
          <w:rFonts w:ascii="Palatino Linotype" w:eastAsia="Palatino Linotype" w:hAnsi="Palatino Linotype" w:cs="Palatino Linotype"/>
          <w:sz w:val="24"/>
          <w:szCs w:val="24"/>
        </w:rPr>
        <w:t xml:space="preserve"> de la presente resolución.</w:t>
      </w:r>
    </w:p>
    <w:p w14:paraId="07667D5A" w14:textId="77777777" w:rsidR="00FF6FCD" w:rsidRPr="00996596" w:rsidRDefault="00FF6FCD" w:rsidP="00FF6FCD">
      <w:pPr>
        <w:spacing w:after="0" w:line="360" w:lineRule="auto"/>
        <w:jc w:val="both"/>
        <w:rPr>
          <w:rFonts w:ascii="Palatino Linotype" w:eastAsia="Palatino Linotype" w:hAnsi="Palatino Linotype" w:cs="Palatino Linotype"/>
          <w:sz w:val="24"/>
          <w:szCs w:val="24"/>
        </w:rPr>
      </w:pPr>
    </w:p>
    <w:p w14:paraId="01E3A47D" w14:textId="77777777" w:rsidR="00FF6FCD" w:rsidRPr="00996596" w:rsidRDefault="00FF6FCD" w:rsidP="00FF6FCD">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SEGUNDO.</w:t>
      </w:r>
      <w:r w:rsidRPr="00996596">
        <w:rPr>
          <w:rFonts w:ascii="Palatino Linotype" w:eastAsia="Palatino Linotype" w:hAnsi="Palatino Linotype" w:cs="Palatino Linotype"/>
          <w:sz w:val="24"/>
          <w:szCs w:val="24"/>
        </w:rPr>
        <w:t xml:space="preserve"> Notifíquese al Titular de la Unidad de Transparencia, vía Sistema de Acceso a la Información Mexiquense (SAIMEX), para su conocimiento.</w:t>
      </w:r>
    </w:p>
    <w:p w14:paraId="152A0B22" w14:textId="77777777" w:rsidR="00FF6FCD" w:rsidRPr="00996596" w:rsidRDefault="00FF6FCD" w:rsidP="00FF6FCD">
      <w:pPr>
        <w:spacing w:after="0" w:line="360" w:lineRule="auto"/>
        <w:jc w:val="both"/>
        <w:rPr>
          <w:rFonts w:ascii="Palatino Linotype" w:eastAsia="Palatino Linotype" w:hAnsi="Palatino Linotype" w:cs="Palatino Linotype"/>
          <w:sz w:val="24"/>
          <w:szCs w:val="24"/>
        </w:rPr>
      </w:pPr>
    </w:p>
    <w:p w14:paraId="08F9C1EB" w14:textId="77777777" w:rsidR="00FF6FCD" w:rsidRPr="00996596" w:rsidRDefault="00FF6FCD" w:rsidP="00FF6FCD">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b/>
          <w:sz w:val="24"/>
          <w:szCs w:val="24"/>
        </w:rPr>
        <w:t>TERCERO. Notifíquese vía SAIMEX</w:t>
      </w:r>
      <w:r w:rsidRPr="00996596">
        <w:rPr>
          <w:rFonts w:ascii="Palatino Linotype" w:eastAsia="Palatino Linotype" w:hAnsi="Palatino Linotype" w:cs="Palatino Linotype"/>
          <w:b/>
          <w:color w:val="000000"/>
          <w:sz w:val="24"/>
          <w:szCs w:val="24"/>
        </w:rPr>
        <w:t>,</w:t>
      </w:r>
      <w:r w:rsidRPr="00996596">
        <w:rPr>
          <w:rFonts w:ascii="Palatino Linotype" w:eastAsia="Palatino Linotype" w:hAnsi="Palatino Linotype" w:cs="Palatino Linotype"/>
          <w:b/>
          <w:color w:val="FF0000"/>
          <w:sz w:val="24"/>
          <w:szCs w:val="24"/>
        </w:rPr>
        <w:t xml:space="preserve"> </w:t>
      </w:r>
      <w:r w:rsidRPr="00996596">
        <w:rPr>
          <w:rFonts w:ascii="Palatino Linotype" w:eastAsia="Palatino Linotype" w:hAnsi="Palatino Linotype" w:cs="Palatino Linotype"/>
          <w:sz w:val="24"/>
          <w:szCs w:val="24"/>
        </w:rPr>
        <w:t xml:space="preserve">la presente resolución a la parte recurrente, así como, que de conformidad con lo establecido en el artículo 196 de la Ley de Transparencia y Acceso a la Información Pública del Estado de México y Municipios, podrá impugnarla vía </w:t>
      </w:r>
      <w:r w:rsidRPr="00996596">
        <w:rPr>
          <w:rFonts w:ascii="Palatino Linotype" w:eastAsia="Palatino Linotype" w:hAnsi="Palatino Linotype" w:cs="Palatino Linotype"/>
          <w:b/>
          <w:sz w:val="24"/>
          <w:szCs w:val="24"/>
        </w:rPr>
        <w:t>Juicio de Amparo</w:t>
      </w:r>
      <w:r w:rsidRPr="00996596">
        <w:rPr>
          <w:rFonts w:ascii="Palatino Linotype" w:eastAsia="Palatino Linotype" w:hAnsi="Palatino Linotype" w:cs="Palatino Linotype"/>
          <w:sz w:val="24"/>
          <w:szCs w:val="24"/>
        </w:rPr>
        <w:t xml:space="preserve"> en los términos de las leyes aplicables.</w:t>
      </w:r>
    </w:p>
    <w:p w14:paraId="40F1FA82" w14:textId="77777777" w:rsidR="00996596" w:rsidRPr="00996596" w:rsidRDefault="00996596" w:rsidP="00FF6FCD">
      <w:pPr>
        <w:spacing w:after="0" w:line="360" w:lineRule="auto"/>
        <w:jc w:val="both"/>
        <w:rPr>
          <w:rFonts w:ascii="Palatino Linotype" w:eastAsia="Palatino Linotype" w:hAnsi="Palatino Linotype" w:cs="Palatino Linotype"/>
          <w:sz w:val="24"/>
          <w:szCs w:val="24"/>
        </w:rPr>
      </w:pPr>
    </w:p>
    <w:p w14:paraId="4D901CCB" w14:textId="56D5B343" w:rsidR="00E8545C" w:rsidRPr="00996596" w:rsidRDefault="00E8545C" w:rsidP="006F23A9">
      <w:pPr>
        <w:spacing w:line="360" w:lineRule="auto"/>
        <w:contextualSpacing/>
        <w:jc w:val="both"/>
      </w:pPr>
    </w:p>
    <w:p w14:paraId="4DD9A889" w14:textId="77777777" w:rsidR="002914B3" w:rsidRDefault="002914B3" w:rsidP="002914B3">
      <w:pPr>
        <w:spacing w:after="0" w:line="360" w:lineRule="auto"/>
        <w:jc w:val="both"/>
        <w:rPr>
          <w:rFonts w:ascii="Palatino Linotype" w:eastAsia="Palatino Linotype" w:hAnsi="Palatino Linotype" w:cs="Palatino Linotype"/>
          <w:sz w:val="24"/>
          <w:szCs w:val="24"/>
        </w:rPr>
      </w:pPr>
      <w:r w:rsidRPr="00996596">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w:t>
      </w:r>
    </w:p>
    <w:p w14:paraId="5F4AEA6E" w14:textId="77777777" w:rsidR="00FF6FCD" w:rsidRDefault="00FF6FCD" w:rsidP="006F23A9">
      <w:pPr>
        <w:spacing w:line="360" w:lineRule="auto"/>
        <w:contextualSpacing/>
        <w:jc w:val="both"/>
      </w:pPr>
    </w:p>
    <w:sectPr w:rsidR="00FF6FC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17F4F" w14:textId="77777777" w:rsidR="004B3185" w:rsidRDefault="004B3185" w:rsidP="006F23A9">
      <w:pPr>
        <w:spacing w:after="0" w:line="240" w:lineRule="auto"/>
      </w:pPr>
      <w:r>
        <w:separator/>
      </w:r>
    </w:p>
  </w:endnote>
  <w:endnote w:type="continuationSeparator" w:id="0">
    <w:p w14:paraId="04247688" w14:textId="77777777" w:rsidR="004B3185" w:rsidRDefault="004B3185" w:rsidP="006F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BDDA7" w14:textId="77777777" w:rsidR="00B673A2" w:rsidRDefault="00B673A2" w:rsidP="00B673A2">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247D5">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247D5">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261BAD6E" w14:textId="77777777" w:rsidR="00B673A2" w:rsidRDefault="00B673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98036" w14:textId="77777777" w:rsidR="004B3185" w:rsidRDefault="004B3185" w:rsidP="006F23A9">
      <w:pPr>
        <w:spacing w:after="0" w:line="240" w:lineRule="auto"/>
      </w:pPr>
      <w:r>
        <w:separator/>
      </w:r>
    </w:p>
  </w:footnote>
  <w:footnote w:type="continuationSeparator" w:id="0">
    <w:p w14:paraId="37EAA9A0" w14:textId="77777777" w:rsidR="004B3185" w:rsidRDefault="004B3185" w:rsidP="006F23A9">
      <w:pPr>
        <w:spacing w:after="0" w:line="240" w:lineRule="auto"/>
      </w:pPr>
      <w:r>
        <w:continuationSeparator/>
      </w:r>
    </w:p>
  </w:footnote>
  <w:footnote w:id="1">
    <w:p w14:paraId="4E390D61" w14:textId="77777777" w:rsidR="00E8545C" w:rsidRDefault="00E8545C" w:rsidP="00E8545C">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7DC3279D" w14:textId="77777777" w:rsidR="00E8545C" w:rsidRDefault="00E8545C" w:rsidP="00E8545C">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42D3A905" w14:textId="77777777" w:rsidR="00E8545C" w:rsidRDefault="00E8545C" w:rsidP="00E8545C">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6F23A9" w14:paraId="606B11AD" w14:textId="77777777" w:rsidTr="00681934">
      <w:trPr>
        <w:trHeight w:val="244"/>
      </w:trPr>
      <w:tc>
        <w:tcPr>
          <w:tcW w:w="5684" w:type="dxa"/>
        </w:tcPr>
        <w:p w14:paraId="5963B40D" w14:textId="77777777" w:rsidR="006F23A9" w:rsidRDefault="006F23A9" w:rsidP="006F23A9">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9264" behindDoc="1" locked="0" layoutInCell="1" hidden="0" allowOverlap="1" wp14:anchorId="28DF3E26" wp14:editId="17600A9A">
                <wp:simplePos x="0" y="0"/>
                <wp:positionH relativeFrom="column">
                  <wp:posOffset>27305</wp:posOffset>
                </wp:positionH>
                <wp:positionV relativeFrom="paragraph">
                  <wp:posOffset>-340995</wp:posOffset>
                </wp:positionV>
                <wp:extent cx="7753350" cy="9942731"/>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62" w:type="dxa"/>
        </w:tcPr>
        <w:p w14:paraId="60FF3D13" w14:textId="77777777" w:rsidR="006F23A9" w:rsidRDefault="006F23A9" w:rsidP="006F23A9">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06804/INFOEM/IP/RR/2022 y</w:t>
          </w:r>
        </w:p>
        <w:p w14:paraId="3AD6E063" w14:textId="11C2E07F" w:rsidR="006F23A9" w:rsidRDefault="00B673A2" w:rsidP="006F23A9">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Acumulado.</w:t>
          </w:r>
          <w:r w:rsidR="006F23A9">
            <w:rPr>
              <w:rFonts w:ascii="Palatino Linotype" w:eastAsia="Palatino Linotype" w:hAnsi="Palatino Linotype" w:cs="Palatino Linotype"/>
              <w:sz w:val="24"/>
              <w:szCs w:val="24"/>
            </w:rPr>
            <w:t xml:space="preserve"> </w:t>
          </w:r>
        </w:p>
      </w:tc>
    </w:tr>
    <w:tr w:rsidR="006F23A9" w14:paraId="5DDB4FB1" w14:textId="77777777" w:rsidTr="00681934">
      <w:trPr>
        <w:trHeight w:val="210"/>
      </w:trPr>
      <w:tc>
        <w:tcPr>
          <w:tcW w:w="5684" w:type="dxa"/>
        </w:tcPr>
        <w:p w14:paraId="06920047" w14:textId="77777777" w:rsidR="006F23A9" w:rsidRDefault="006F23A9" w:rsidP="006F23A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2A2162E2" w14:textId="77777777" w:rsidR="006F23A9" w:rsidRDefault="006F23A9" w:rsidP="006F23A9">
          <w:pPr>
            <w:spacing w:after="120"/>
            <w:ind w:left="-486" w:right="214" w:firstLine="567"/>
            <w:jc w:val="right"/>
            <w:rPr>
              <w:rFonts w:ascii="Palatino Linotype" w:eastAsia="Palatino Linotype" w:hAnsi="Palatino Linotype" w:cs="Palatino Linotype"/>
              <w:sz w:val="24"/>
              <w:szCs w:val="24"/>
            </w:rPr>
          </w:pPr>
        </w:p>
      </w:tc>
    </w:tr>
    <w:tr w:rsidR="006F23A9" w14:paraId="762BB739" w14:textId="77777777" w:rsidTr="00681934">
      <w:trPr>
        <w:trHeight w:val="261"/>
      </w:trPr>
      <w:tc>
        <w:tcPr>
          <w:tcW w:w="5684" w:type="dxa"/>
        </w:tcPr>
        <w:p w14:paraId="418D201A" w14:textId="77777777" w:rsidR="006F23A9" w:rsidRDefault="006F23A9" w:rsidP="006F23A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5E156760" w14:textId="77777777" w:rsidR="006F23A9" w:rsidRDefault="006F23A9" w:rsidP="006F23A9">
          <w:pPr>
            <w:spacing w:after="0"/>
            <w:ind w:left="-495" w:right="214" w:firstLine="567"/>
            <w:jc w:val="right"/>
            <w:rPr>
              <w:rFonts w:ascii="Palatino Linotype" w:eastAsia="Palatino Linotype" w:hAnsi="Palatino Linotype" w:cs="Palatino Linotype"/>
              <w:sz w:val="24"/>
              <w:szCs w:val="24"/>
            </w:rPr>
          </w:pPr>
          <w:r w:rsidRPr="006F23A9">
            <w:rPr>
              <w:rFonts w:ascii="Palatino Linotype" w:eastAsia="Palatino Linotype" w:hAnsi="Palatino Linotype" w:cs="Palatino Linotype"/>
              <w:sz w:val="24"/>
              <w:szCs w:val="24"/>
            </w:rPr>
            <w:t>Ayuntamiento de Tenango del Aire</w:t>
          </w:r>
        </w:p>
      </w:tc>
    </w:tr>
    <w:tr w:rsidR="006F23A9" w14:paraId="3A9B3405" w14:textId="77777777" w:rsidTr="00681934">
      <w:trPr>
        <w:trHeight w:val="368"/>
      </w:trPr>
      <w:tc>
        <w:tcPr>
          <w:tcW w:w="5684" w:type="dxa"/>
        </w:tcPr>
        <w:p w14:paraId="0620EE63" w14:textId="77777777" w:rsidR="006F23A9" w:rsidRDefault="006F23A9" w:rsidP="006F23A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3865F600" w14:textId="77777777" w:rsidR="006F23A9" w:rsidRDefault="006F23A9" w:rsidP="006F23A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6F276B5F" w14:textId="77777777" w:rsidR="006F23A9" w:rsidRDefault="006F23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D1871"/>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191333E"/>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A9"/>
    <w:rsid w:val="000A32C5"/>
    <w:rsid w:val="002914B3"/>
    <w:rsid w:val="00351849"/>
    <w:rsid w:val="004247D5"/>
    <w:rsid w:val="00434B1F"/>
    <w:rsid w:val="00444F2F"/>
    <w:rsid w:val="00475A7A"/>
    <w:rsid w:val="004B3185"/>
    <w:rsid w:val="004D09D7"/>
    <w:rsid w:val="00593520"/>
    <w:rsid w:val="006E6BAF"/>
    <w:rsid w:val="006F23A9"/>
    <w:rsid w:val="008919D8"/>
    <w:rsid w:val="00960F93"/>
    <w:rsid w:val="0097310F"/>
    <w:rsid w:val="00996596"/>
    <w:rsid w:val="00B673A2"/>
    <w:rsid w:val="00B92B36"/>
    <w:rsid w:val="00C80FD7"/>
    <w:rsid w:val="00CA6FD9"/>
    <w:rsid w:val="00D304D9"/>
    <w:rsid w:val="00E137F2"/>
    <w:rsid w:val="00E20A03"/>
    <w:rsid w:val="00E8545C"/>
    <w:rsid w:val="00E96180"/>
    <w:rsid w:val="00FF6F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56B5"/>
  <w15:chartTrackingRefBased/>
  <w15:docId w15:val="{5276083D-90E6-498E-809E-73F0AEC3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A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23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23A9"/>
  </w:style>
  <w:style w:type="paragraph" w:styleId="Piedepgina">
    <w:name w:val="footer"/>
    <w:basedOn w:val="Normal"/>
    <w:link w:val="PiedepginaCar"/>
    <w:uiPriority w:val="99"/>
    <w:unhideWhenUsed/>
    <w:rsid w:val="006F23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23A9"/>
  </w:style>
  <w:style w:type="paragraph" w:styleId="NormalWeb">
    <w:name w:val="Normal (Web)"/>
    <w:basedOn w:val="Normal"/>
    <w:uiPriority w:val="99"/>
    <w:semiHidden/>
    <w:unhideWhenUsed/>
    <w:rsid w:val="006E6B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5120</Words>
  <Characters>28166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Maricela</cp:lastModifiedBy>
  <cp:revision>2</cp:revision>
  <dcterms:created xsi:type="dcterms:W3CDTF">2022-09-28T18:14:00Z</dcterms:created>
  <dcterms:modified xsi:type="dcterms:W3CDTF">2022-09-28T18:14:00Z</dcterms:modified>
</cp:coreProperties>
</file>