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3ECA" w14:textId="2AC6B586"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535EDC">
        <w:rPr>
          <w:rFonts w:ascii="Palatino Linotype" w:eastAsia="Times New Roman" w:hAnsi="Palatino Linotype" w:cs="Arial"/>
          <w:color w:val="000000"/>
          <w:sz w:val="24"/>
          <w:szCs w:val="24"/>
          <w:lang w:val="es-419" w:eastAsia="es-MX"/>
        </w:rPr>
        <w:t>ocho</w:t>
      </w:r>
      <w:r w:rsidR="00E648F5">
        <w:rPr>
          <w:rFonts w:ascii="Palatino Linotype" w:eastAsia="Times New Roman" w:hAnsi="Palatino Linotype" w:cs="Arial"/>
          <w:color w:val="000000"/>
          <w:sz w:val="24"/>
          <w:szCs w:val="24"/>
          <w:lang w:eastAsia="es-MX"/>
        </w:rPr>
        <w:t xml:space="preserve"> de </w:t>
      </w:r>
      <w:r w:rsidR="00535EDC">
        <w:rPr>
          <w:rFonts w:ascii="Palatino Linotype" w:eastAsia="Times New Roman" w:hAnsi="Palatino Linotype" w:cs="Arial"/>
          <w:color w:val="000000"/>
          <w:sz w:val="24"/>
          <w:szCs w:val="24"/>
          <w:lang w:val="es-419" w:eastAsia="es-MX"/>
        </w:rPr>
        <w:t>junio</w:t>
      </w:r>
      <w:r w:rsidRPr="00CC75ED">
        <w:rPr>
          <w:rFonts w:ascii="Palatino Linotype" w:eastAsia="Times New Roman" w:hAnsi="Palatino Linotype" w:cs="Arial"/>
          <w:color w:val="000000"/>
          <w:sz w:val="24"/>
          <w:szCs w:val="24"/>
          <w:lang w:eastAsia="es-MX"/>
        </w:rPr>
        <w:t xml:space="preserve"> de dos mil </w:t>
      </w:r>
      <w:r w:rsidR="005D1692">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066F99FD" w14:textId="77777777"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27320C8" w14:textId="10CFC405" w:rsidR="00337A3D" w:rsidRPr="00AD2A55" w:rsidRDefault="00337A3D" w:rsidP="00AF0BD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5D6927">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 </w:t>
      </w:r>
      <w:r w:rsidR="005D6927" w:rsidRPr="005D6927">
        <w:rPr>
          <w:rFonts w:ascii="Palatino Linotype" w:hAnsi="Palatino Linotype" w:cs="Arial"/>
          <w:b/>
          <w:bCs/>
          <w:sz w:val="24"/>
          <w:lang w:eastAsia="es-MX"/>
        </w:rPr>
        <w:t>0</w:t>
      </w:r>
      <w:r w:rsidR="00535EDC">
        <w:rPr>
          <w:rFonts w:ascii="Palatino Linotype" w:hAnsi="Palatino Linotype" w:cs="Arial"/>
          <w:b/>
          <w:bCs/>
          <w:sz w:val="24"/>
          <w:lang w:val="es-419" w:eastAsia="es-MX"/>
        </w:rPr>
        <w:t>3735</w:t>
      </w:r>
      <w:r w:rsidR="005D6927" w:rsidRPr="005D6927">
        <w:rPr>
          <w:rFonts w:ascii="Palatino Linotype" w:hAnsi="Palatino Linotype" w:cs="Arial"/>
          <w:b/>
          <w:bCs/>
          <w:sz w:val="24"/>
          <w:lang w:eastAsia="es-MX"/>
        </w:rPr>
        <w:t>/INFOEM/IP/RR/202</w:t>
      </w:r>
      <w:r w:rsidR="00BE32E9">
        <w:rPr>
          <w:rFonts w:ascii="Palatino Linotype" w:hAnsi="Palatino Linotype" w:cs="Arial"/>
          <w:b/>
          <w:bCs/>
          <w:sz w:val="24"/>
          <w:lang w:eastAsia="es-MX"/>
        </w:rPr>
        <w:t>2</w:t>
      </w:r>
      <w:r w:rsidR="0097162B">
        <w:rPr>
          <w:rFonts w:ascii="Palatino Linotype" w:hAnsi="Palatino Linotype"/>
          <w:sz w:val="24"/>
          <w:szCs w:val="24"/>
        </w:rPr>
        <w:t>, interpuesto por</w:t>
      </w:r>
      <w:r w:rsidR="00535EDC">
        <w:rPr>
          <w:rFonts w:ascii="Palatino Linotype" w:hAnsi="Palatino Linotype"/>
          <w:sz w:val="24"/>
          <w:szCs w:val="24"/>
          <w:lang w:val="es-419"/>
        </w:rPr>
        <w:t xml:space="preserve"> el </w:t>
      </w:r>
      <w:proofErr w:type="spellStart"/>
      <w:r w:rsidR="005663BE">
        <w:rPr>
          <w:rFonts w:ascii="Palatino Linotype" w:hAnsi="Palatino Linotype"/>
          <w:b/>
          <w:sz w:val="24"/>
          <w:szCs w:val="24"/>
          <w:lang w:val="es-419"/>
        </w:rPr>
        <w:t>xxx</w:t>
      </w:r>
      <w:proofErr w:type="spellEnd"/>
      <w:r w:rsidR="005663BE">
        <w:rPr>
          <w:rFonts w:ascii="Palatino Linotype" w:hAnsi="Palatino Linotype"/>
          <w:b/>
          <w:sz w:val="24"/>
          <w:szCs w:val="24"/>
          <w:lang w:val="es-419"/>
        </w:rPr>
        <w:t xml:space="preserve"> </w:t>
      </w:r>
      <w:proofErr w:type="spellStart"/>
      <w:r w:rsidR="005663BE">
        <w:rPr>
          <w:rFonts w:ascii="Palatino Linotype" w:hAnsi="Palatino Linotype"/>
          <w:b/>
          <w:sz w:val="24"/>
          <w:szCs w:val="24"/>
          <w:lang w:val="es-419"/>
        </w:rPr>
        <w:t>xxx</w:t>
      </w:r>
      <w:proofErr w:type="spellEnd"/>
      <w:r w:rsidR="00535EDC">
        <w:rPr>
          <w:rFonts w:ascii="Palatino Linotype" w:hAnsi="Palatino Linotype"/>
          <w:sz w:val="24"/>
          <w:szCs w:val="24"/>
          <w:lang w:val="es-419"/>
        </w:rPr>
        <w:t>,</w:t>
      </w:r>
      <w:r w:rsidR="0097162B">
        <w:rPr>
          <w:rFonts w:ascii="Palatino Linotype" w:hAnsi="Palatino Linotype"/>
          <w:sz w:val="24"/>
          <w:szCs w:val="24"/>
        </w:rPr>
        <w:t xml:space="preserve"> </w:t>
      </w:r>
      <w:r w:rsidR="0097162B" w:rsidRPr="00C35F18">
        <w:rPr>
          <w:rFonts w:ascii="Palatino Linotype" w:hAnsi="Palatino Linotype"/>
          <w:sz w:val="24"/>
          <w:szCs w:val="24"/>
        </w:rPr>
        <w:t xml:space="preserve">en lo sucesivo </w:t>
      </w:r>
      <w:r w:rsidR="0097162B">
        <w:rPr>
          <w:rFonts w:ascii="Palatino Linotype" w:hAnsi="Palatino Linotype"/>
          <w:sz w:val="24"/>
          <w:szCs w:val="24"/>
        </w:rPr>
        <w:t>será el</w:t>
      </w:r>
      <w:r w:rsidR="0097162B" w:rsidRPr="00C35F18">
        <w:rPr>
          <w:rFonts w:ascii="Palatino Linotype" w:hAnsi="Palatino Linotype"/>
          <w:sz w:val="24"/>
          <w:szCs w:val="24"/>
        </w:rPr>
        <w:t xml:space="preserve"> </w:t>
      </w:r>
      <w:r w:rsidR="0097162B" w:rsidRPr="00C35F18">
        <w:rPr>
          <w:rFonts w:ascii="Palatino Linotype" w:hAnsi="Palatino Linotype"/>
          <w:b/>
          <w:sz w:val="24"/>
          <w:szCs w:val="24"/>
        </w:rPr>
        <w:t>Recurrente</w:t>
      </w:r>
      <w:r w:rsidR="0097162B" w:rsidRPr="00C35F18">
        <w:rPr>
          <w:rFonts w:ascii="Palatino Linotype" w:hAnsi="Palatino Linotype"/>
          <w:sz w:val="24"/>
          <w:szCs w:val="24"/>
        </w:rPr>
        <w:t xml:space="preserve">, en contra de la </w:t>
      </w:r>
      <w:r w:rsidR="0097162B" w:rsidRPr="00216B8D">
        <w:rPr>
          <w:rFonts w:ascii="Palatino Linotype" w:hAnsi="Palatino Linotype"/>
          <w:sz w:val="24"/>
          <w:szCs w:val="24"/>
        </w:rPr>
        <w:t xml:space="preserve">respuesta </w:t>
      </w:r>
      <w:r w:rsidR="00064E75">
        <w:rPr>
          <w:rFonts w:ascii="Palatino Linotype" w:hAnsi="Palatino Linotype" w:cs="Arial"/>
          <w:sz w:val="24"/>
          <w:szCs w:val="24"/>
        </w:rPr>
        <w:t>proporcionada por l</w:t>
      </w:r>
      <w:r w:rsidR="00535EDC">
        <w:rPr>
          <w:rFonts w:ascii="Palatino Linotype" w:hAnsi="Palatino Linotype" w:cs="Arial"/>
          <w:sz w:val="24"/>
          <w:szCs w:val="24"/>
          <w:lang w:val="es-419"/>
        </w:rPr>
        <w:t>a</w:t>
      </w:r>
      <w:r w:rsidR="00064E75">
        <w:rPr>
          <w:rFonts w:ascii="Palatino Linotype" w:hAnsi="Palatino Linotype" w:cs="Arial"/>
          <w:sz w:val="24"/>
          <w:szCs w:val="24"/>
        </w:rPr>
        <w:t xml:space="preserve"> </w:t>
      </w:r>
      <w:r w:rsidR="00535EDC">
        <w:rPr>
          <w:rFonts w:ascii="Palatino Linotype" w:hAnsi="Palatino Linotype" w:cs="Arial"/>
          <w:b/>
          <w:sz w:val="24"/>
          <w:szCs w:val="24"/>
          <w:lang w:val="es-419"/>
        </w:rPr>
        <w:t>Universidad Autónoma del Estado de México</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15BD5008" w14:textId="77777777" w:rsidR="00337A3D" w:rsidRPr="00AD2A55" w:rsidRDefault="00337A3D" w:rsidP="00AF0BDD">
      <w:pPr>
        <w:tabs>
          <w:tab w:val="left" w:pos="6960"/>
        </w:tabs>
        <w:spacing w:after="0" w:line="360" w:lineRule="auto"/>
        <w:jc w:val="both"/>
        <w:rPr>
          <w:rFonts w:ascii="Palatino Linotype" w:hAnsi="Palatino Linotype" w:cs="Arial"/>
          <w:sz w:val="24"/>
          <w:szCs w:val="24"/>
        </w:rPr>
      </w:pPr>
    </w:p>
    <w:p w14:paraId="1AB3FF4E" w14:textId="77777777" w:rsidR="00337A3D" w:rsidRPr="007763F3" w:rsidRDefault="00337A3D" w:rsidP="00AF0BD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065606E4" w14:textId="77777777" w:rsidR="00337A3D" w:rsidRPr="00D23436" w:rsidRDefault="00337A3D" w:rsidP="00AF0BDD">
      <w:pPr>
        <w:spacing w:after="0" w:line="360" w:lineRule="auto"/>
        <w:rPr>
          <w:rFonts w:ascii="Palatino Linotype" w:hAnsi="Palatino Linotype" w:cs="Arial"/>
          <w:b/>
          <w:sz w:val="24"/>
          <w:szCs w:val="24"/>
        </w:rPr>
      </w:pPr>
    </w:p>
    <w:p w14:paraId="2D530B1B" w14:textId="77777777" w:rsidR="00F3766A" w:rsidRDefault="00337A3D" w:rsidP="00AF0BDD">
      <w:pPr>
        <w:spacing w:after="0" w:line="360" w:lineRule="auto"/>
        <w:jc w:val="both"/>
        <w:rPr>
          <w:rFonts w:ascii="Palatino Linotype" w:hAnsi="Palatino Linotype" w:cs="Arial"/>
          <w:b/>
          <w:sz w:val="24"/>
          <w:szCs w:val="24"/>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65DDE013" w14:textId="5A6D18E0" w:rsidR="00337A3D" w:rsidRDefault="00337A3D" w:rsidP="00AF0BD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35EDC">
        <w:rPr>
          <w:rFonts w:ascii="Palatino Linotype" w:hAnsi="Palatino Linotype" w:cs="Arial"/>
          <w:sz w:val="24"/>
          <w:szCs w:val="24"/>
          <w:lang w:val="es-419"/>
        </w:rPr>
        <w:t>dos</w:t>
      </w:r>
      <w:r w:rsidR="00AF0BDD">
        <w:rPr>
          <w:rFonts w:ascii="Palatino Linotype" w:hAnsi="Palatino Linotype" w:cs="Arial"/>
          <w:sz w:val="24"/>
          <w:szCs w:val="24"/>
        </w:rPr>
        <w:t xml:space="preserve"> </w:t>
      </w:r>
      <w:r w:rsidR="001F1C38">
        <w:rPr>
          <w:rFonts w:ascii="Palatino Linotype" w:hAnsi="Palatino Linotype" w:cs="Arial"/>
          <w:sz w:val="24"/>
          <w:szCs w:val="24"/>
        </w:rPr>
        <w:t xml:space="preserve">de </w:t>
      </w:r>
      <w:r w:rsidR="00535EDC">
        <w:rPr>
          <w:rFonts w:ascii="Palatino Linotype" w:hAnsi="Palatino Linotype" w:cs="Arial"/>
          <w:sz w:val="24"/>
          <w:szCs w:val="24"/>
          <w:lang w:val="es-419"/>
        </w:rPr>
        <w:t>febrero</w:t>
      </w:r>
      <w:r w:rsidR="001F1C38">
        <w:rPr>
          <w:rFonts w:ascii="Palatino Linotype" w:hAnsi="Palatino Linotype" w:cs="Arial"/>
          <w:sz w:val="24"/>
          <w:szCs w:val="24"/>
        </w:rPr>
        <w:t xml:space="preserve"> de dos mil </w:t>
      </w:r>
      <w:r w:rsidR="003E5F98">
        <w:rPr>
          <w:rFonts w:ascii="Palatino Linotype" w:hAnsi="Palatino Linotype" w:cs="Arial"/>
          <w:sz w:val="24"/>
          <w:szCs w:val="24"/>
        </w:rPr>
        <w:t>veintidós</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Pr="00064E75">
        <w:rPr>
          <w:rFonts w:ascii="Palatino Linotype" w:hAnsi="Palatino Linotype" w:cs="Arial"/>
          <w:sz w:val="24"/>
          <w:szCs w:val="24"/>
        </w:rPr>
        <w:t xml:space="preserve"> </w:t>
      </w:r>
      <w:r w:rsidR="00AF0BDD" w:rsidRPr="00AF0BDD">
        <w:rPr>
          <w:rFonts w:ascii="Palatino Linotype" w:hAnsi="Palatino Linotype" w:cs="Arial"/>
          <w:b/>
          <w:sz w:val="24"/>
          <w:szCs w:val="24"/>
        </w:rPr>
        <w:t>00</w:t>
      </w:r>
      <w:r w:rsidR="00BE32E9">
        <w:rPr>
          <w:rFonts w:ascii="Palatino Linotype" w:hAnsi="Palatino Linotype" w:cs="Arial"/>
          <w:b/>
          <w:sz w:val="24"/>
          <w:szCs w:val="24"/>
        </w:rPr>
        <w:t>0</w:t>
      </w:r>
      <w:r w:rsidR="00535EDC">
        <w:rPr>
          <w:rFonts w:ascii="Palatino Linotype" w:hAnsi="Palatino Linotype" w:cs="Arial"/>
          <w:b/>
          <w:sz w:val="24"/>
          <w:szCs w:val="24"/>
          <w:lang w:val="es-419"/>
        </w:rPr>
        <w:t>53</w:t>
      </w:r>
      <w:r w:rsidR="00AF0BDD" w:rsidRPr="00AF0BDD">
        <w:rPr>
          <w:rFonts w:ascii="Palatino Linotype" w:hAnsi="Palatino Linotype" w:cs="Arial"/>
          <w:b/>
          <w:sz w:val="24"/>
          <w:szCs w:val="24"/>
        </w:rPr>
        <w:t>/</w:t>
      </w:r>
      <w:r w:rsidR="00535EDC">
        <w:rPr>
          <w:rFonts w:ascii="Palatino Linotype" w:hAnsi="Palatino Linotype" w:cs="Arial"/>
          <w:b/>
          <w:sz w:val="24"/>
          <w:szCs w:val="24"/>
          <w:lang w:val="es-419"/>
        </w:rPr>
        <w:t>UAEM</w:t>
      </w:r>
      <w:r w:rsidR="00AF0BDD" w:rsidRPr="00AF0BDD">
        <w:rPr>
          <w:rFonts w:ascii="Palatino Linotype" w:hAnsi="Palatino Linotype" w:cs="Arial"/>
          <w:b/>
          <w:sz w:val="24"/>
          <w:szCs w:val="24"/>
        </w:rPr>
        <w:t>/IP/202</w:t>
      </w:r>
      <w:r w:rsidR="003E5F98">
        <w:rPr>
          <w:rFonts w:ascii="Palatino Linotype" w:hAnsi="Palatino Linotype" w:cs="Arial"/>
          <w:b/>
          <w:sz w:val="24"/>
          <w:szCs w:val="24"/>
          <w:lang w:val="es-419"/>
        </w:rPr>
        <w:t>2</w:t>
      </w:r>
      <w:r w:rsidRPr="00BF7883">
        <w:rPr>
          <w:rFonts w:ascii="Palatino Linotype" w:hAnsi="Palatino Linotype" w:cs="Arial"/>
          <w:sz w:val="24"/>
          <w:szCs w:val="24"/>
        </w:rPr>
        <w:t>,</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0BEA2DDE" w14:textId="77777777" w:rsidR="00337A3D" w:rsidRDefault="00337A3D" w:rsidP="00AF0BDD">
      <w:pPr>
        <w:spacing w:after="0" w:line="360" w:lineRule="auto"/>
        <w:jc w:val="both"/>
        <w:rPr>
          <w:rFonts w:ascii="Palatino Linotype" w:hAnsi="Palatino Linotype" w:cs="Arial"/>
          <w:sz w:val="24"/>
          <w:szCs w:val="24"/>
        </w:rPr>
      </w:pPr>
    </w:p>
    <w:p w14:paraId="31EE65E1" w14:textId="19CA6755" w:rsidR="00337A3D" w:rsidRDefault="00337A3D" w:rsidP="0084339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AF0BDD">
        <w:rPr>
          <w:rFonts w:ascii="Palatino Linotype" w:eastAsia="Times New Roman" w:hAnsi="Palatino Linotype" w:cs="Times New Roman"/>
          <w:i/>
          <w:sz w:val="24"/>
          <w:szCs w:val="24"/>
          <w:lang w:val="es-ES_tradnl" w:eastAsia="es-ES"/>
        </w:rPr>
        <w:t>“</w:t>
      </w:r>
      <w:r w:rsidR="005F702C" w:rsidRPr="005F702C">
        <w:rPr>
          <w:rFonts w:ascii="Palatino Linotype" w:eastAsia="Times New Roman" w:hAnsi="Palatino Linotype" w:cs="Times New Roman"/>
          <w:i/>
          <w:sz w:val="24"/>
          <w:szCs w:val="24"/>
          <w:lang w:val="es-ES_tradnl" w:eastAsia="es-ES"/>
        </w:rPr>
        <w:t xml:space="preserve">Solicito conocer el fundamento científico, la motivación y el fundamento jurídico del llamado "Protocolo de Actuación </w:t>
      </w:r>
      <w:proofErr w:type="spellStart"/>
      <w:r w:rsidR="005F702C" w:rsidRPr="005F702C">
        <w:rPr>
          <w:rFonts w:ascii="Palatino Linotype" w:eastAsia="Times New Roman" w:hAnsi="Palatino Linotype" w:cs="Times New Roman"/>
          <w:i/>
          <w:sz w:val="24"/>
          <w:szCs w:val="24"/>
          <w:lang w:val="es-ES_tradnl" w:eastAsia="es-ES"/>
        </w:rPr>
        <w:t>UAEMéx</w:t>
      </w:r>
      <w:proofErr w:type="spellEnd"/>
      <w:r w:rsidRPr="00AF0BDD">
        <w:rPr>
          <w:rFonts w:ascii="Palatino Linotype" w:eastAsia="Times New Roman" w:hAnsi="Palatino Linotype" w:cs="Times New Roman"/>
          <w:i/>
          <w:sz w:val="24"/>
          <w:szCs w:val="24"/>
          <w:lang w:val="es-ES_tradnl" w:eastAsia="es-ES"/>
        </w:rPr>
        <w:t>”</w:t>
      </w:r>
      <w:r w:rsidR="00F33D7B" w:rsidRPr="00AF0BDD">
        <w:rPr>
          <w:rFonts w:ascii="Palatino Linotype" w:eastAsia="Times New Roman" w:hAnsi="Palatino Linotype" w:cs="Times New Roman"/>
          <w:i/>
          <w:sz w:val="24"/>
          <w:szCs w:val="24"/>
          <w:lang w:val="es-ES_tradnl" w:eastAsia="es-ES"/>
        </w:rPr>
        <w:t xml:space="preserve"> (sic)</w:t>
      </w:r>
    </w:p>
    <w:p w14:paraId="2C0DD13C" w14:textId="77777777" w:rsidR="001A0A77" w:rsidRPr="00852B96" w:rsidRDefault="001A0A77" w:rsidP="005B5317">
      <w:pPr>
        <w:spacing w:after="0" w:line="360" w:lineRule="auto"/>
        <w:jc w:val="both"/>
        <w:rPr>
          <w:rFonts w:ascii="Palatino Linotype" w:hAnsi="Palatino Linotype" w:cs="Arial"/>
          <w:sz w:val="24"/>
          <w:szCs w:val="24"/>
          <w:lang w:val="es-419"/>
        </w:rPr>
      </w:pPr>
    </w:p>
    <w:p w14:paraId="2691731D" w14:textId="1B5ED10C" w:rsidR="00F3766A" w:rsidRDefault="00337A3D" w:rsidP="00337A3D">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00F3766A">
        <w:rPr>
          <w:rFonts w:ascii="Palatino Linotype" w:hAnsi="Palatino Linotype" w:cs="Arial"/>
          <w:b/>
          <w:sz w:val="24"/>
          <w:szCs w:val="24"/>
        </w:rPr>
        <w:t xml:space="preserve">De la </w:t>
      </w:r>
      <w:r w:rsidR="00CC75ED">
        <w:rPr>
          <w:rFonts w:ascii="Palatino Linotype" w:hAnsi="Palatino Linotype" w:cs="Arial"/>
          <w:b/>
          <w:sz w:val="24"/>
          <w:szCs w:val="24"/>
        </w:rPr>
        <w:t>respuesta</w:t>
      </w:r>
      <w:r w:rsidR="00F3766A">
        <w:rPr>
          <w:rFonts w:ascii="Palatino Linotype" w:hAnsi="Palatino Linotype" w:cs="Arial"/>
          <w:b/>
          <w:sz w:val="24"/>
          <w:szCs w:val="24"/>
        </w:rPr>
        <w:t xml:space="preserve"> del sujeto obligado</w:t>
      </w:r>
      <w:r w:rsidR="007967E2">
        <w:rPr>
          <w:rFonts w:ascii="Palatino Linotype" w:hAnsi="Palatino Linotype" w:cs="Arial"/>
          <w:b/>
          <w:sz w:val="24"/>
          <w:szCs w:val="24"/>
        </w:rPr>
        <w:t>.</w:t>
      </w:r>
    </w:p>
    <w:p w14:paraId="34F9D4A9" w14:textId="448EC3CC" w:rsidR="00AF0BDD" w:rsidRDefault="00E95050"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w:t>
      </w:r>
      <w:r w:rsidR="005E72FA">
        <w:rPr>
          <w:rFonts w:ascii="Palatino Linotype" w:hAnsi="Palatino Linotype" w:cs="Arial"/>
          <w:sz w:val="24"/>
          <w:szCs w:val="24"/>
        </w:rPr>
        <w:t xml:space="preserve">fecha </w:t>
      </w:r>
      <w:r w:rsidR="006B4A4E">
        <w:rPr>
          <w:rFonts w:ascii="Palatino Linotype" w:hAnsi="Palatino Linotype" w:cs="Arial"/>
          <w:sz w:val="24"/>
          <w:szCs w:val="24"/>
          <w:lang w:val="es-419"/>
        </w:rPr>
        <w:t>ocho</w:t>
      </w:r>
      <w:r w:rsidR="00843394">
        <w:rPr>
          <w:rFonts w:ascii="Palatino Linotype" w:hAnsi="Palatino Linotype" w:cs="Arial"/>
          <w:sz w:val="24"/>
          <w:szCs w:val="24"/>
        </w:rPr>
        <w:t xml:space="preserve"> de </w:t>
      </w:r>
      <w:r w:rsidR="006B4A4E">
        <w:rPr>
          <w:rFonts w:ascii="Palatino Linotype" w:hAnsi="Palatino Linotype" w:cs="Arial"/>
          <w:sz w:val="24"/>
          <w:szCs w:val="24"/>
          <w:lang w:val="es-419"/>
        </w:rPr>
        <w:t>marzo</w:t>
      </w:r>
      <w:r w:rsidR="00B200DD">
        <w:rPr>
          <w:rFonts w:ascii="Palatino Linotype" w:hAnsi="Palatino Linotype" w:cs="Arial"/>
          <w:sz w:val="24"/>
          <w:szCs w:val="24"/>
        </w:rPr>
        <w:t xml:space="preserve"> </w:t>
      </w:r>
      <w:r w:rsidR="005E72FA">
        <w:rPr>
          <w:rFonts w:ascii="Palatino Linotype" w:hAnsi="Palatino Linotype" w:cs="Arial"/>
          <w:sz w:val="24"/>
          <w:szCs w:val="24"/>
        </w:rPr>
        <w:t xml:space="preserve">dos mil </w:t>
      </w:r>
      <w:r w:rsidR="001A0A77">
        <w:rPr>
          <w:rFonts w:ascii="Palatino Linotype" w:hAnsi="Palatino Linotype" w:cs="Arial"/>
          <w:sz w:val="24"/>
          <w:szCs w:val="24"/>
        </w:rPr>
        <w:t>veintidós</w:t>
      </w:r>
      <w:r w:rsidR="005E72FA">
        <w:rPr>
          <w:rFonts w:ascii="Palatino Linotype" w:hAnsi="Palatino Linotype" w:cs="Arial"/>
          <w:sz w:val="24"/>
          <w:szCs w:val="24"/>
        </w:rPr>
        <w:t xml:space="preserve">, </w:t>
      </w:r>
      <w:r w:rsidR="00337A3D" w:rsidRPr="00A06D7E">
        <w:rPr>
          <w:rFonts w:ascii="Palatino Linotype" w:hAnsi="Palatino Linotype" w:cs="Arial"/>
          <w:sz w:val="24"/>
          <w:szCs w:val="24"/>
        </w:rPr>
        <w:t>el</w:t>
      </w:r>
      <w:r w:rsidR="00337A3D" w:rsidRPr="00A06D7E">
        <w:rPr>
          <w:rFonts w:ascii="Palatino Linotype" w:hAnsi="Palatino Linotype" w:cs="Arial"/>
          <w:b/>
          <w:sz w:val="24"/>
          <w:szCs w:val="24"/>
        </w:rPr>
        <w:t xml:space="preserve"> </w:t>
      </w:r>
      <w:r w:rsidR="00337A3D">
        <w:rPr>
          <w:rFonts w:ascii="Palatino Linotype" w:hAnsi="Palatino Linotype" w:cs="Arial"/>
          <w:b/>
          <w:sz w:val="24"/>
          <w:szCs w:val="24"/>
        </w:rPr>
        <w:t>Sujeto Obligado</w:t>
      </w:r>
      <w:r w:rsidR="00C07A09">
        <w:rPr>
          <w:rFonts w:ascii="Palatino Linotype" w:hAnsi="Palatino Linotype" w:cs="Arial"/>
          <w:sz w:val="24"/>
          <w:szCs w:val="24"/>
          <w:lang w:val="es-419"/>
        </w:rPr>
        <w:t xml:space="preserve"> dio respuesta a la solicitud de información en los siguientes términos</w:t>
      </w:r>
      <w:r w:rsidR="00AF0BDD">
        <w:rPr>
          <w:rFonts w:ascii="Palatino Linotype" w:hAnsi="Palatino Linotype" w:cs="Arial"/>
          <w:sz w:val="24"/>
          <w:szCs w:val="24"/>
        </w:rPr>
        <w:t>:</w:t>
      </w:r>
    </w:p>
    <w:p w14:paraId="6F6028EA" w14:textId="77777777" w:rsidR="00337A3D" w:rsidRDefault="00337A3D" w:rsidP="00337A3D">
      <w:pPr>
        <w:spacing w:after="0" w:line="360" w:lineRule="auto"/>
        <w:jc w:val="both"/>
        <w:rPr>
          <w:rFonts w:ascii="Palatino Linotype" w:hAnsi="Palatino Linotype" w:cs="Arial"/>
          <w:sz w:val="24"/>
          <w:szCs w:val="24"/>
        </w:rPr>
      </w:pPr>
    </w:p>
    <w:p w14:paraId="570E8AD3" w14:textId="6F32B23C" w:rsidR="00AF0BDD" w:rsidRPr="001A0A77" w:rsidRDefault="00AF0BDD" w:rsidP="00342E18">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1A0A77">
        <w:rPr>
          <w:rFonts w:ascii="Palatino Linotype" w:eastAsia="Times New Roman" w:hAnsi="Palatino Linotype" w:cs="Times New Roman"/>
          <w:i/>
          <w:sz w:val="24"/>
          <w:szCs w:val="24"/>
          <w:lang w:val="es-ES_tradnl" w:eastAsia="es-ES"/>
        </w:rPr>
        <w:t>“</w:t>
      </w:r>
      <w:r w:rsidR="006B4A4E" w:rsidRPr="006B4A4E">
        <w:rPr>
          <w:rFonts w:ascii="Palatino Linotype" w:eastAsia="Times New Roman" w:hAnsi="Palatino Linotype" w:cs="Times New Roman"/>
          <w:i/>
          <w:sz w:val="24"/>
          <w:szCs w:val="24"/>
          <w:lang w:val="es-ES_tradnl" w:eastAsia="es-ES"/>
        </w:rPr>
        <w:t>En respuesta a la solicitud de acceso a la información pública con número de folio 00053/UAEM/IP/2022,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Secretaría de Rectoría en archivo electrónico adjunto encontrará la información solicitada.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sidRPr="001A0A77">
        <w:rPr>
          <w:rFonts w:ascii="Palatino Linotype" w:eastAsia="Times New Roman" w:hAnsi="Palatino Linotype" w:cs="Times New Roman"/>
          <w:i/>
          <w:sz w:val="24"/>
          <w:szCs w:val="24"/>
          <w:lang w:val="es-ES_tradnl" w:eastAsia="es-ES"/>
        </w:rPr>
        <w:t>”</w:t>
      </w:r>
      <w:r w:rsidR="005E72FA" w:rsidRPr="001A0A77">
        <w:rPr>
          <w:rFonts w:ascii="Palatino Linotype" w:eastAsia="Times New Roman" w:hAnsi="Palatino Linotype" w:cs="Times New Roman"/>
          <w:i/>
          <w:sz w:val="24"/>
          <w:szCs w:val="24"/>
          <w:lang w:val="es-ES_tradnl" w:eastAsia="es-ES"/>
        </w:rPr>
        <w:t xml:space="preserve"> (sic)</w:t>
      </w:r>
    </w:p>
    <w:p w14:paraId="63F09731" w14:textId="77777777" w:rsidR="00AF0BDD" w:rsidRDefault="00AF0BDD" w:rsidP="00337A3D">
      <w:pPr>
        <w:spacing w:after="0" w:line="360" w:lineRule="auto"/>
        <w:jc w:val="both"/>
        <w:rPr>
          <w:rFonts w:ascii="Palatino Linotype" w:hAnsi="Palatino Linotype" w:cs="Arial"/>
          <w:sz w:val="24"/>
          <w:szCs w:val="24"/>
        </w:rPr>
      </w:pPr>
    </w:p>
    <w:p w14:paraId="7DF2D184" w14:textId="6ED67E1F" w:rsidR="006B4A4E" w:rsidRPr="006B4A4E" w:rsidRDefault="006B4A4E"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El sujeto obligado adjuntó a su respuesta los archivos electrónicos en formato PDF denominados: “</w:t>
      </w:r>
      <w:r w:rsidRPr="006B4A4E">
        <w:rPr>
          <w:rFonts w:ascii="Palatino Linotype" w:hAnsi="Palatino Linotype"/>
          <w:sz w:val="24"/>
          <w:szCs w:val="24"/>
          <w:lang w:val="es-419"/>
        </w:rPr>
        <w:t>Respuesta Transparencia 053 Protocolo.pdf</w:t>
      </w:r>
      <w:r>
        <w:rPr>
          <w:rFonts w:ascii="Palatino Linotype" w:hAnsi="Palatino Linotype"/>
          <w:sz w:val="24"/>
          <w:szCs w:val="24"/>
          <w:lang w:val="es-419"/>
        </w:rPr>
        <w:t>” y “</w:t>
      </w:r>
      <w:r w:rsidRPr="006B4A4E">
        <w:rPr>
          <w:rFonts w:ascii="Palatino Linotype" w:hAnsi="Palatino Linotype"/>
          <w:sz w:val="24"/>
          <w:szCs w:val="24"/>
          <w:lang w:val="es-419"/>
        </w:rPr>
        <w:t>Cédula de evaluación 00532022.docx</w:t>
      </w:r>
      <w:r>
        <w:rPr>
          <w:rFonts w:ascii="Palatino Linotype" w:hAnsi="Palatino Linotype"/>
          <w:sz w:val="24"/>
          <w:szCs w:val="24"/>
          <w:lang w:val="es-419"/>
        </w:rPr>
        <w:t xml:space="preserve">”, los cuales serán analizados en la parte considerativa de la </w:t>
      </w:r>
      <w:r w:rsidR="00822903">
        <w:rPr>
          <w:rFonts w:ascii="Palatino Linotype" w:hAnsi="Palatino Linotype"/>
          <w:sz w:val="24"/>
          <w:szCs w:val="24"/>
          <w:lang w:val="es-419"/>
        </w:rPr>
        <w:t>presente</w:t>
      </w:r>
      <w:r>
        <w:rPr>
          <w:rFonts w:ascii="Palatino Linotype" w:hAnsi="Palatino Linotype"/>
          <w:sz w:val="24"/>
          <w:szCs w:val="24"/>
          <w:lang w:val="es-419"/>
        </w:rPr>
        <w:t xml:space="preserve"> resolución.</w:t>
      </w:r>
    </w:p>
    <w:p w14:paraId="675CA186" w14:textId="77777777" w:rsidR="006B4A4E" w:rsidRPr="006B4A4E" w:rsidRDefault="006B4A4E" w:rsidP="00337A3D">
      <w:pPr>
        <w:spacing w:after="0" w:line="360" w:lineRule="auto"/>
        <w:jc w:val="both"/>
        <w:rPr>
          <w:rFonts w:ascii="Palatino Linotype" w:hAnsi="Palatino Linotype" w:cs="Arial"/>
          <w:sz w:val="24"/>
          <w:szCs w:val="24"/>
          <w:lang w:val="es-419"/>
        </w:rPr>
      </w:pPr>
    </w:p>
    <w:p w14:paraId="10D88554" w14:textId="77777777" w:rsidR="00D01C91" w:rsidRDefault="00D01C91" w:rsidP="00285F96">
      <w:pPr>
        <w:spacing w:after="0" w:line="360" w:lineRule="auto"/>
        <w:jc w:val="both"/>
        <w:rPr>
          <w:rFonts w:ascii="Palatino Linotype" w:hAnsi="Palatino Linotype" w:cs="Arial"/>
          <w:b/>
          <w:sz w:val="28"/>
          <w:szCs w:val="28"/>
        </w:rPr>
      </w:pPr>
    </w:p>
    <w:p w14:paraId="6F4EE723" w14:textId="41E05D31" w:rsidR="00B93DE8" w:rsidRDefault="00E95050" w:rsidP="00285F96">
      <w:pPr>
        <w:spacing w:after="0" w:line="360" w:lineRule="auto"/>
        <w:jc w:val="both"/>
        <w:rPr>
          <w:rFonts w:ascii="Palatino Linotype" w:hAnsi="Palatino Linotype" w:cs="Arial"/>
          <w:b/>
          <w:sz w:val="24"/>
          <w:szCs w:val="24"/>
        </w:rPr>
      </w:pPr>
      <w:r>
        <w:rPr>
          <w:rFonts w:ascii="Palatino Linotype" w:hAnsi="Palatino Linotype" w:cs="Arial"/>
          <w:b/>
          <w:sz w:val="28"/>
          <w:szCs w:val="28"/>
        </w:rPr>
        <w:t>T</w:t>
      </w:r>
      <w:r w:rsidR="00B93DE8" w:rsidRPr="00B93DE8">
        <w:rPr>
          <w:rFonts w:ascii="Palatino Linotype" w:hAnsi="Palatino Linotype" w:cs="Arial"/>
          <w:b/>
          <w:sz w:val="28"/>
          <w:szCs w:val="28"/>
        </w:rPr>
        <w:t xml:space="preserve">ERCERO. </w:t>
      </w:r>
      <w:r w:rsidR="005E72FA">
        <w:rPr>
          <w:rFonts w:ascii="Palatino Linotype" w:hAnsi="Palatino Linotype" w:cs="Arial"/>
          <w:b/>
          <w:sz w:val="24"/>
          <w:szCs w:val="24"/>
        </w:rPr>
        <w:t>De</w:t>
      </w:r>
      <w:r w:rsidR="00B93DE8" w:rsidRPr="00290F21">
        <w:rPr>
          <w:rFonts w:ascii="Palatino Linotype" w:hAnsi="Palatino Linotype" w:cs="Arial"/>
          <w:b/>
          <w:sz w:val="24"/>
          <w:szCs w:val="24"/>
        </w:rPr>
        <w:t xml:space="preserve">l recurso de revisión. </w:t>
      </w:r>
    </w:p>
    <w:p w14:paraId="41061D54" w14:textId="293E095C"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 xml:space="preserve">Inconforme con la </w:t>
      </w:r>
      <w:r w:rsidR="00C07A09">
        <w:rPr>
          <w:rFonts w:ascii="Palatino Linotype" w:hAnsi="Palatino Linotype" w:cs="Arial"/>
          <w:sz w:val="24"/>
          <w:szCs w:val="24"/>
          <w:lang w:val="es-419"/>
        </w:rPr>
        <w:t>respuesta</w:t>
      </w:r>
      <w:r w:rsidRPr="00B93DE8">
        <w:rPr>
          <w:rFonts w:ascii="Palatino Linotype" w:hAnsi="Palatino Linotype" w:cs="Arial"/>
          <w:sz w:val="24"/>
          <w:szCs w:val="24"/>
        </w:rPr>
        <w:t xml:space="preserve"> del Sujeto Obligado, en fecha </w:t>
      </w:r>
      <w:r w:rsidR="009E684C">
        <w:rPr>
          <w:rFonts w:ascii="Palatino Linotype" w:hAnsi="Palatino Linotype" w:cs="Arial"/>
          <w:sz w:val="24"/>
          <w:szCs w:val="24"/>
          <w:lang w:val="es-419"/>
        </w:rPr>
        <w:t>diez</w:t>
      </w:r>
      <w:r w:rsidRPr="00B93DE8">
        <w:rPr>
          <w:rFonts w:ascii="Palatino Linotype" w:hAnsi="Palatino Linotype" w:cs="Arial"/>
          <w:sz w:val="24"/>
          <w:szCs w:val="24"/>
        </w:rPr>
        <w:t xml:space="preserve"> de </w:t>
      </w:r>
      <w:r w:rsidR="009E684C">
        <w:rPr>
          <w:rFonts w:ascii="Palatino Linotype" w:hAnsi="Palatino Linotype" w:cs="Arial"/>
          <w:sz w:val="24"/>
          <w:szCs w:val="24"/>
          <w:lang w:val="es-419"/>
        </w:rPr>
        <w:t>marzo</w:t>
      </w:r>
      <w:r w:rsidRPr="00B93DE8">
        <w:rPr>
          <w:rFonts w:ascii="Palatino Linotype" w:hAnsi="Palatino Linotype" w:cs="Arial"/>
          <w:sz w:val="24"/>
          <w:szCs w:val="24"/>
        </w:rPr>
        <w:t xml:space="preserve"> de dos mil veint</w:t>
      </w:r>
      <w:r w:rsidR="005E72FA">
        <w:rPr>
          <w:rFonts w:ascii="Palatino Linotype" w:hAnsi="Palatino Linotype" w:cs="Arial"/>
          <w:sz w:val="24"/>
          <w:szCs w:val="24"/>
        </w:rPr>
        <w:t>i</w:t>
      </w:r>
      <w:r w:rsidR="009A2B55">
        <w:rPr>
          <w:rFonts w:ascii="Palatino Linotype" w:hAnsi="Palatino Linotype" w:cs="Arial"/>
          <w:sz w:val="24"/>
          <w:szCs w:val="24"/>
        </w:rPr>
        <w:t>dós</w:t>
      </w:r>
      <w:r w:rsidRPr="00B93DE8">
        <w:rPr>
          <w:rFonts w:ascii="Palatino Linotype" w:hAnsi="Palatino Linotype" w:cs="Arial"/>
          <w:sz w:val="24"/>
          <w:szCs w:val="24"/>
        </w:rPr>
        <w:t>, el aho</w:t>
      </w:r>
      <w:r w:rsidR="005E72FA">
        <w:rPr>
          <w:rFonts w:ascii="Palatino Linotype" w:hAnsi="Palatino Linotype" w:cs="Arial"/>
          <w:sz w:val="24"/>
          <w:szCs w:val="24"/>
        </w:rPr>
        <w:t>ra Recurrente interp</w:t>
      </w:r>
      <w:r w:rsidR="000C55DE">
        <w:rPr>
          <w:rFonts w:ascii="Palatino Linotype" w:hAnsi="Palatino Linotype" w:cs="Arial"/>
          <w:sz w:val="24"/>
          <w:szCs w:val="24"/>
        </w:rPr>
        <w:t xml:space="preserve">uso </w:t>
      </w:r>
      <w:r w:rsidR="005E72FA">
        <w:rPr>
          <w:rFonts w:ascii="Palatino Linotype" w:hAnsi="Palatino Linotype" w:cs="Arial"/>
          <w:sz w:val="24"/>
          <w:szCs w:val="24"/>
        </w:rPr>
        <w:t>recurso</w:t>
      </w:r>
      <w:r w:rsidRPr="00B93DE8">
        <w:rPr>
          <w:rFonts w:ascii="Palatino Linotype" w:hAnsi="Palatino Linotype" w:cs="Arial"/>
          <w:sz w:val="24"/>
          <w:szCs w:val="24"/>
        </w:rPr>
        <w:t xml:space="preserve"> de revisión</w:t>
      </w:r>
      <w:r w:rsidR="005E72FA">
        <w:rPr>
          <w:rFonts w:ascii="Palatino Linotype" w:hAnsi="Palatino Linotype" w:cs="Arial"/>
          <w:sz w:val="24"/>
          <w:szCs w:val="24"/>
        </w:rPr>
        <w:t>,</w:t>
      </w:r>
      <w:r w:rsidRPr="00B93DE8">
        <w:rPr>
          <w:rFonts w:ascii="Palatino Linotype" w:hAnsi="Palatino Linotype" w:cs="Arial"/>
          <w:sz w:val="24"/>
          <w:szCs w:val="24"/>
        </w:rPr>
        <w:t xml:space="preserve"> </w:t>
      </w:r>
      <w:r w:rsidR="005E72FA">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5E72FA">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0C55DE">
        <w:rPr>
          <w:rFonts w:ascii="Palatino Linotype" w:hAnsi="Palatino Linotype" w:cs="Arial"/>
          <w:b/>
          <w:sz w:val="24"/>
          <w:szCs w:val="24"/>
        </w:rPr>
        <w:t>0</w:t>
      </w:r>
      <w:r w:rsidR="009E684C">
        <w:rPr>
          <w:rFonts w:ascii="Palatino Linotype" w:hAnsi="Palatino Linotype" w:cs="Arial"/>
          <w:b/>
          <w:sz w:val="24"/>
          <w:szCs w:val="24"/>
          <w:lang w:val="es-419"/>
        </w:rPr>
        <w:t>3735</w:t>
      </w:r>
      <w:r w:rsidRPr="000C55DE">
        <w:rPr>
          <w:rFonts w:ascii="Palatino Linotype" w:hAnsi="Palatino Linotype" w:cs="Arial"/>
          <w:b/>
          <w:sz w:val="24"/>
          <w:szCs w:val="24"/>
        </w:rPr>
        <w:t>/INFOEM/IP/RR/202</w:t>
      </w:r>
      <w:r w:rsidR="009A2B55">
        <w:rPr>
          <w:rFonts w:ascii="Palatino Linotype" w:hAnsi="Palatino Linotype" w:cs="Arial"/>
          <w:b/>
          <w:sz w:val="24"/>
          <w:szCs w:val="24"/>
        </w:rPr>
        <w:t>2</w:t>
      </w:r>
      <w:r w:rsidRPr="00B93DE8">
        <w:rPr>
          <w:rFonts w:ascii="Palatino Linotype" w:hAnsi="Palatino Linotype" w:cs="Arial"/>
          <w:sz w:val="24"/>
          <w:szCs w:val="24"/>
        </w:rPr>
        <w:t xml:space="preserve">, aduciendo las siguientes manifestaciones: </w:t>
      </w:r>
    </w:p>
    <w:p w14:paraId="22A003D9" w14:textId="77777777" w:rsidR="00B93DE8" w:rsidRDefault="00B93DE8" w:rsidP="00285F96">
      <w:pPr>
        <w:spacing w:after="0" w:line="360" w:lineRule="auto"/>
        <w:jc w:val="both"/>
        <w:rPr>
          <w:rFonts w:ascii="Palatino Linotype" w:hAnsi="Palatino Linotype" w:cs="Arial"/>
          <w:sz w:val="24"/>
          <w:szCs w:val="24"/>
        </w:rPr>
      </w:pPr>
    </w:p>
    <w:p w14:paraId="6FC0579F" w14:textId="77777777" w:rsidR="00B93DE8" w:rsidRP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0DED8059" w14:textId="77777777" w:rsidR="007967E2" w:rsidRDefault="007967E2" w:rsidP="00F3766A">
      <w:pPr>
        <w:spacing w:after="0" w:line="360" w:lineRule="auto"/>
        <w:ind w:left="851"/>
        <w:jc w:val="both"/>
        <w:rPr>
          <w:rFonts w:ascii="Palatino Linotype" w:hAnsi="Palatino Linotype" w:cs="Arial"/>
          <w:i/>
          <w:sz w:val="24"/>
          <w:szCs w:val="24"/>
        </w:rPr>
      </w:pPr>
    </w:p>
    <w:p w14:paraId="40EE6D04" w14:textId="5648C9EB" w:rsidR="00B93DE8" w:rsidRPr="00640451" w:rsidRDefault="00B93DE8" w:rsidP="00F3766A">
      <w:pPr>
        <w:spacing w:after="0" w:line="360" w:lineRule="auto"/>
        <w:ind w:left="851"/>
        <w:jc w:val="both"/>
        <w:rPr>
          <w:rFonts w:ascii="Palatino Linotype" w:hAnsi="Palatino Linotype" w:cs="Arial"/>
          <w:i/>
          <w:sz w:val="24"/>
          <w:szCs w:val="24"/>
        </w:rPr>
      </w:pPr>
      <w:r w:rsidRPr="005F2CE3">
        <w:rPr>
          <w:rFonts w:ascii="Palatino Linotype" w:hAnsi="Palatino Linotype" w:cs="Arial"/>
          <w:i/>
          <w:sz w:val="24"/>
          <w:szCs w:val="24"/>
        </w:rPr>
        <w:t>“</w:t>
      </w:r>
      <w:r w:rsidR="009E684C" w:rsidRPr="009E684C">
        <w:rPr>
          <w:rFonts w:ascii="Palatino Linotype" w:hAnsi="Palatino Linotype" w:cs="Arial"/>
          <w:i/>
          <w:sz w:val="24"/>
          <w:szCs w:val="24"/>
        </w:rPr>
        <w:t>Documento de respuesta intitulado: "Proceso de vacunación y actuación ante un caso sospechoso o confirmado de infección por el virus SARS Cov-2 en el regreso a las actividades presenciales"</w:t>
      </w:r>
      <w:r w:rsidRPr="000C55DE">
        <w:rPr>
          <w:rFonts w:ascii="Palatino Linotype" w:hAnsi="Palatino Linotype" w:cs="Arial"/>
          <w:i/>
          <w:sz w:val="24"/>
          <w:szCs w:val="24"/>
        </w:rPr>
        <w:t>(</w:t>
      </w:r>
      <w:r w:rsidRPr="009A2B55">
        <w:rPr>
          <w:rFonts w:ascii="Palatino Linotype" w:hAnsi="Palatino Linotype" w:cs="Arial"/>
          <w:i/>
          <w:sz w:val="24"/>
          <w:szCs w:val="24"/>
        </w:rPr>
        <w:t>Sic</w:t>
      </w:r>
      <w:r w:rsidRPr="00640451">
        <w:rPr>
          <w:rFonts w:ascii="Palatino Linotype" w:hAnsi="Palatino Linotype" w:cs="Arial"/>
          <w:i/>
          <w:sz w:val="24"/>
          <w:szCs w:val="24"/>
        </w:rPr>
        <w:t xml:space="preserve">). </w:t>
      </w:r>
    </w:p>
    <w:p w14:paraId="15D90ED8" w14:textId="77777777" w:rsidR="005E72FA" w:rsidRDefault="005E72FA" w:rsidP="00285F96">
      <w:pPr>
        <w:spacing w:after="0" w:line="360" w:lineRule="auto"/>
        <w:jc w:val="both"/>
        <w:rPr>
          <w:rFonts w:ascii="Palatino Linotype" w:hAnsi="Palatino Linotype" w:cs="Arial"/>
          <w:sz w:val="24"/>
          <w:szCs w:val="24"/>
        </w:rPr>
      </w:pPr>
    </w:p>
    <w:p w14:paraId="15BB5048" w14:textId="3AAA3D95" w:rsidR="005B3CA0" w:rsidRPr="005B3CA0" w:rsidRDefault="005B3CA0" w:rsidP="005B3CA0">
      <w:pPr>
        <w:spacing w:after="0" w:line="360" w:lineRule="auto"/>
        <w:jc w:val="both"/>
        <w:rPr>
          <w:rFonts w:ascii="Palatino Linotype" w:hAnsi="Palatino Linotype" w:cs="Arial"/>
          <w:b/>
          <w:sz w:val="24"/>
          <w:szCs w:val="24"/>
          <w:lang w:val="es-419"/>
        </w:rPr>
      </w:pPr>
      <w:r>
        <w:rPr>
          <w:rFonts w:ascii="Palatino Linotype" w:hAnsi="Palatino Linotype" w:cs="Arial"/>
          <w:b/>
          <w:sz w:val="24"/>
          <w:szCs w:val="24"/>
          <w:lang w:val="es-419"/>
        </w:rPr>
        <w:t>Razones o motivos de Inconformidad:</w:t>
      </w:r>
    </w:p>
    <w:p w14:paraId="4E03A6BC" w14:textId="77777777" w:rsidR="005B3CA0" w:rsidRDefault="005B3CA0" w:rsidP="005B3CA0">
      <w:pPr>
        <w:spacing w:after="0" w:line="360" w:lineRule="auto"/>
        <w:ind w:left="851"/>
        <w:jc w:val="both"/>
        <w:rPr>
          <w:rFonts w:ascii="Palatino Linotype" w:hAnsi="Palatino Linotype" w:cs="Arial"/>
          <w:i/>
          <w:sz w:val="24"/>
          <w:szCs w:val="24"/>
        </w:rPr>
      </w:pPr>
    </w:p>
    <w:p w14:paraId="7D204632" w14:textId="6880AEAE" w:rsidR="005B3CA0" w:rsidRPr="00640451" w:rsidRDefault="005B3CA0" w:rsidP="005B3CA0">
      <w:pPr>
        <w:spacing w:after="0" w:line="360" w:lineRule="auto"/>
        <w:ind w:left="851"/>
        <w:jc w:val="both"/>
        <w:rPr>
          <w:rFonts w:ascii="Palatino Linotype" w:hAnsi="Palatino Linotype" w:cs="Arial"/>
          <w:i/>
          <w:sz w:val="24"/>
          <w:szCs w:val="24"/>
        </w:rPr>
      </w:pPr>
      <w:r w:rsidRPr="005F2CE3">
        <w:rPr>
          <w:rFonts w:ascii="Palatino Linotype" w:hAnsi="Palatino Linotype" w:cs="Arial"/>
          <w:i/>
          <w:sz w:val="24"/>
          <w:szCs w:val="24"/>
        </w:rPr>
        <w:t>“</w:t>
      </w:r>
      <w:r w:rsidR="009E684C" w:rsidRPr="009E684C">
        <w:rPr>
          <w:rFonts w:ascii="Palatino Linotype" w:hAnsi="Palatino Linotype" w:cs="Arial"/>
          <w:i/>
          <w:sz w:val="24"/>
          <w:szCs w:val="24"/>
        </w:rPr>
        <w:t xml:space="preserve">1.-Es un documento que carece de toda formalidad. 2.- No tiene firma ni sello de la autoridad que lo emite. 3.-Su formato es sumamente informal. No parece un documento producido por una Universidad. 4.-Carece de toda seriedad y credibilidad. 5.- Por otro lado, me refiere a hacer la búsqueda a ligas de Internet, lo </w:t>
      </w:r>
      <w:proofErr w:type="spellStart"/>
      <w:r w:rsidR="009E684C" w:rsidRPr="009E684C">
        <w:rPr>
          <w:rFonts w:ascii="Palatino Linotype" w:hAnsi="Palatino Linotype" w:cs="Arial"/>
          <w:i/>
          <w:sz w:val="24"/>
          <w:szCs w:val="24"/>
        </w:rPr>
        <w:t>cuál</w:t>
      </w:r>
      <w:proofErr w:type="spellEnd"/>
      <w:r w:rsidR="009E684C" w:rsidRPr="009E684C">
        <w:rPr>
          <w:rFonts w:ascii="Palatino Linotype" w:hAnsi="Palatino Linotype" w:cs="Arial"/>
          <w:i/>
          <w:sz w:val="24"/>
          <w:szCs w:val="24"/>
        </w:rPr>
        <w:t xml:space="preserve"> es indebido, pues la información debe ser lo más accesible al peticionario. .-6.-Las "opiniones" que vierten en el documento no son de médicos ni de especialistas</w:t>
      </w:r>
      <w:r w:rsidRPr="005E72FA">
        <w:rPr>
          <w:rFonts w:ascii="Palatino Linotype" w:hAnsi="Palatino Linotype" w:cs="Arial"/>
          <w:i/>
          <w:sz w:val="24"/>
          <w:szCs w:val="24"/>
        </w:rPr>
        <w:t>.</w:t>
      </w:r>
      <w:r w:rsidRPr="000C55DE">
        <w:rPr>
          <w:rFonts w:ascii="Palatino Linotype" w:hAnsi="Palatino Linotype" w:cs="Arial"/>
          <w:i/>
          <w:sz w:val="24"/>
          <w:szCs w:val="24"/>
        </w:rPr>
        <w:t>”(</w:t>
      </w:r>
      <w:r w:rsidRPr="009A2B55">
        <w:rPr>
          <w:rFonts w:ascii="Palatino Linotype" w:hAnsi="Palatino Linotype" w:cs="Arial"/>
          <w:i/>
          <w:sz w:val="24"/>
          <w:szCs w:val="24"/>
        </w:rPr>
        <w:t>Sic</w:t>
      </w:r>
      <w:r w:rsidRPr="00640451">
        <w:rPr>
          <w:rFonts w:ascii="Palatino Linotype" w:hAnsi="Palatino Linotype" w:cs="Arial"/>
          <w:i/>
          <w:sz w:val="24"/>
          <w:szCs w:val="24"/>
        </w:rPr>
        <w:t xml:space="preserve">). </w:t>
      </w:r>
    </w:p>
    <w:p w14:paraId="6A63E7AA" w14:textId="77777777" w:rsidR="005B3CA0" w:rsidRPr="00640451" w:rsidRDefault="005B3CA0" w:rsidP="00285F96">
      <w:pPr>
        <w:spacing w:after="0" w:line="360" w:lineRule="auto"/>
        <w:jc w:val="both"/>
        <w:rPr>
          <w:rFonts w:ascii="Palatino Linotype" w:hAnsi="Palatino Linotype" w:cs="Arial"/>
          <w:sz w:val="24"/>
          <w:szCs w:val="24"/>
        </w:rPr>
      </w:pPr>
    </w:p>
    <w:p w14:paraId="5DD3C604" w14:textId="0ADCA46D" w:rsidR="009A0163" w:rsidRPr="009A0163" w:rsidRDefault="00640451" w:rsidP="009A0163">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Se hace constar que en la impugnación el hoy recurrente </w:t>
      </w:r>
      <w:r w:rsidR="009A0163">
        <w:rPr>
          <w:rFonts w:ascii="Palatino Linotype" w:hAnsi="Palatino Linotype" w:cs="Arial"/>
          <w:sz w:val="24"/>
          <w:szCs w:val="24"/>
          <w:lang w:val="es-419"/>
        </w:rPr>
        <w:t>adjuntó</w:t>
      </w:r>
      <w:r w:rsidR="009A0163" w:rsidRPr="009A0163">
        <w:rPr>
          <w:rFonts w:ascii="Palatino Linotype" w:hAnsi="Palatino Linotype" w:cs="Arial"/>
          <w:sz w:val="24"/>
          <w:szCs w:val="24"/>
          <w:lang w:val="es-419"/>
        </w:rPr>
        <w:t xml:space="preserve"> el archivo </w:t>
      </w:r>
      <w:r w:rsidR="009A0163">
        <w:rPr>
          <w:rFonts w:ascii="Palatino Linotype" w:hAnsi="Palatino Linotype" w:cs="Arial"/>
          <w:sz w:val="24"/>
          <w:szCs w:val="24"/>
          <w:lang w:val="es-419"/>
        </w:rPr>
        <w:t>electrónico denominado: “</w:t>
      </w:r>
      <w:r w:rsidR="00822903" w:rsidRPr="00822903">
        <w:rPr>
          <w:rFonts w:ascii="Palatino Linotype" w:hAnsi="Palatino Linotype"/>
          <w:sz w:val="24"/>
          <w:szCs w:val="24"/>
          <w:lang w:val="es-419"/>
        </w:rPr>
        <w:t>Proceso de Vacunación.pdf</w:t>
      </w:r>
      <w:r w:rsidR="00822903">
        <w:rPr>
          <w:rFonts w:ascii="Palatino Linotype" w:hAnsi="Palatino Linotype" w:cs="Arial"/>
          <w:sz w:val="24"/>
          <w:szCs w:val="24"/>
          <w:lang w:val="es-419"/>
        </w:rPr>
        <w:t>”.</w:t>
      </w:r>
    </w:p>
    <w:p w14:paraId="6C694557" w14:textId="77777777" w:rsidR="009A0163" w:rsidRDefault="009A0163" w:rsidP="00285F96">
      <w:pPr>
        <w:spacing w:after="0" w:line="360" w:lineRule="auto"/>
        <w:jc w:val="both"/>
        <w:rPr>
          <w:rFonts w:ascii="Palatino Linotype" w:hAnsi="Palatino Linotype" w:cs="Arial"/>
          <w:sz w:val="24"/>
          <w:szCs w:val="24"/>
          <w:lang w:val="es-419"/>
        </w:rPr>
      </w:pPr>
    </w:p>
    <w:p w14:paraId="62B61F79" w14:textId="1A3233CD"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7FE24D54" w14:textId="4DF6E739" w:rsidR="00B93DE8" w:rsidRDefault="005E72FA"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00B93DE8" w:rsidRPr="00B93DE8">
        <w:rPr>
          <w:rFonts w:ascii="Palatino Linotype" w:hAnsi="Palatino Linotype" w:cs="Arial"/>
          <w:sz w:val="24"/>
          <w:szCs w:val="24"/>
        </w:rPr>
        <w:t xml:space="preserve"> medio de impugnación presentado mediante recurso de revisión con número </w:t>
      </w:r>
      <w:r w:rsidR="00B93DE8" w:rsidRPr="000C55DE">
        <w:rPr>
          <w:rFonts w:ascii="Palatino Linotype" w:hAnsi="Palatino Linotype" w:cs="Arial"/>
          <w:b/>
          <w:sz w:val="24"/>
          <w:szCs w:val="24"/>
        </w:rPr>
        <w:t>0</w:t>
      </w:r>
      <w:r w:rsidR="00D01C91">
        <w:rPr>
          <w:rFonts w:ascii="Palatino Linotype" w:hAnsi="Palatino Linotype" w:cs="Arial"/>
          <w:b/>
          <w:sz w:val="24"/>
          <w:szCs w:val="24"/>
          <w:lang w:val="es-419"/>
        </w:rPr>
        <w:t>3735</w:t>
      </w:r>
      <w:r w:rsidR="00B93DE8" w:rsidRPr="000C55DE">
        <w:rPr>
          <w:rFonts w:ascii="Palatino Linotype" w:hAnsi="Palatino Linotype" w:cs="Arial"/>
          <w:b/>
          <w:sz w:val="24"/>
          <w:szCs w:val="24"/>
        </w:rPr>
        <w:t>/INFOEM/IP/RR/202</w:t>
      </w:r>
      <w:r w:rsidR="009A2B55">
        <w:rPr>
          <w:rFonts w:ascii="Palatino Linotype" w:hAnsi="Palatino Linotype" w:cs="Arial"/>
          <w:b/>
          <w:sz w:val="24"/>
          <w:szCs w:val="24"/>
        </w:rPr>
        <w:t>2</w:t>
      </w:r>
      <w:r w:rsidR="00B93DE8" w:rsidRPr="00B93DE8">
        <w:rPr>
          <w:rFonts w:ascii="Palatino Linotype" w:hAnsi="Palatino Linotype" w:cs="Arial"/>
          <w:sz w:val="24"/>
          <w:szCs w:val="24"/>
        </w:rPr>
        <w:t xml:space="preserve">, </w:t>
      </w:r>
      <w:r>
        <w:rPr>
          <w:rFonts w:ascii="Palatino Linotype" w:hAnsi="Palatino Linotype" w:cs="Arial"/>
          <w:sz w:val="24"/>
          <w:szCs w:val="24"/>
        </w:rPr>
        <w:t>le</w:t>
      </w:r>
      <w:r w:rsidR="00B93DE8" w:rsidRPr="00B93DE8">
        <w:rPr>
          <w:rFonts w:ascii="Palatino Linotype" w:hAnsi="Palatino Linotype" w:cs="Arial"/>
          <w:sz w:val="24"/>
          <w:szCs w:val="24"/>
        </w:rPr>
        <w:t xml:space="preserve"> fue turnado al </w:t>
      </w:r>
      <w:r w:rsidR="00B93DE8" w:rsidRPr="005F2CE3">
        <w:rPr>
          <w:rFonts w:ascii="Palatino Linotype" w:hAnsi="Palatino Linotype" w:cs="Arial"/>
          <w:b/>
          <w:sz w:val="24"/>
          <w:szCs w:val="24"/>
        </w:rPr>
        <w:t>Comisionad</w:t>
      </w:r>
      <w:r w:rsidRPr="005F2CE3">
        <w:rPr>
          <w:rFonts w:ascii="Palatino Linotype" w:hAnsi="Palatino Linotype" w:cs="Arial"/>
          <w:b/>
          <w:sz w:val="24"/>
          <w:szCs w:val="24"/>
        </w:rPr>
        <w:t>o</w:t>
      </w:r>
      <w:r w:rsidR="00B93DE8" w:rsidRPr="005F2CE3">
        <w:rPr>
          <w:rFonts w:ascii="Palatino Linotype" w:hAnsi="Palatino Linotype" w:cs="Arial"/>
          <w:b/>
          <w:sz w:val="24"/>
          <w:szCs w:val="24"/>
        </w:rPr>
        <w:t xml:space="preserve"> </w:t>
      </w:r>
      <w:r w:rsidR="00C07A09">
        <w:rPr>
          <w:rFonts w:ascii="Palatino Linotype" w:hAnsi="Palatino Linotype" w:cs="Arial"/>
          <w:b/>
          <w:sz w:val="24"/>
          <w:szCs w:val="24"/>
          <w:lang w:val="es-419"/>
        </w:rPr>
        <w:t xml:space="preserve">Presidente </w:t>
      </w:r>
      <w:r w:rsidRPr="005F2CE3">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del cual recay</w:t>
      </w:r>
      <w:r w:rsidR="00705539">
        <w:rPr>
          <w:rFonts w:ascii="Palatino Linotype" w:hAnsi="Palatino Linotype" w:cs="Arial"/>
          <w:sz w:val="24"/>
          <w:szCs w:val="24"/>
        </w:rPr>
        <w:t>ó</w:t>
      </w:r>
      <w:r w:rsidR="00B93DE8" w:rsidRPr="00B93DE8">
        <w:rPr>
          <w:rFonts w:ascii="Palatino Linotype" w:hAnsi="Palatino Linotype" w:cs="Arial"/>
          <w:sz w:val="24"/>
          <w:szCs w:val="24"/>
        </w:rPr>
        <w:t xml:space="preserve"> acuerdo de admisión en fecha </w:t>
      </w:r>
      <w:r w:rsidR="00D01C91">
        <w:rPr>
          <w:rFonts w:ascii="Palatino Linotype" w:hAnsi="Palatino Linotype" w:cs="Arial"/>
          <w:b/>
          <w:sz w:val="24"/>
          <w:szCs w:val="24"/>
          <w:lang w:val="es-419"/>
        </w:rPr>
        <w:t>quince</w:t>
      </w:r>
      <w:r w:rsidR="000C55DE">
        <w:rPr>
          <w:rFonts w:ascii="Palatino Linotype" w:hAnsi="Palatino Linotype" w:cs="Arial"/>
          <w:b/>
          <w:sz w:val="24"/>
          <w:szCs w:val="24"/>
        </w:rPr>
        <w:t xml:space="preserve"> </w:t>
      </w:r>
      <w:r w:rsidR="00B93DE8" w:rsidRPr="00705539">
        <w:rPr>
          <w:rFonts w:ascii="Palatino Linotype" w:hAnsi="Palatino Linotype" w:cs="Arial"/>
          <w:b/>
          <w:sz w:val="24"/>
          <w:szCs w:val="24"/>
        </w:rPr>
        <w:t xml:space="preserve">de </w:t>
      </w:r>
      <w:r w:rsidR="00A66751">
        <w:rPr>
          <w:rFonts w:ascii="Palatino Linotype" w:hAnsi="Palatino Linotype" w:cs="Arial"/>
          <w:b/>
          <w:sz w:val="24"/>
          <w:szCs w:val="24"/>
          <w:lang w:val="es-419"/>
        </w:rPr>
        <w:t>marzo</w:t>
      </w:r>
      <w:r w:rsidR="00B93DE8" w:rsidRPr="00705539">
        <w:rPr>
          <w:rFonts w:ascii="Palatino Linotype" w:hAnsi="Palatino Linotype" w:cs="Arial"/>
          <w:b/>
          <w:sz w:val="24"/>
          <w:szCs w:val="24"/>
        </w:rPr>
        <w:t xml:space="preserve"> de dos mil veint</w:t>
      </w:r>
      <w:r w:rsidR="00705539">
        <w:rPr>
          <w:rFonts w:ascii="Palatino Linotype" w:hAnsi="Palatino Linotype" w:cs="Arial"/>
          <w:b/>
          <w:sz w:val="24"/>
          <w:szCs w:val="24"/>
        </w:rPr>
        <w:t>i</w:t>
      </w:r>
      <w:r w:rsidR="009A2B55">
        <w:rPr>
          <w:rFonts w:ascii="Palatino Linotype" w:hAnsi="Palatino Linotype" w:cs="Arial"/>
          <w:b/>
          <w:sz w:val="24"/>
          <w:szCs w:val="24"/>
        </w:rPr>
        <w:t>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27BD90B2" w14:textId="77777777" w:rsidR="00B93DE8" w:rsidRDefault="00B93DE8" w:rsidP="00285F96">
      <w:pPr>
        <w:spacing w:after="0" w:line="360" w:lineRule="auto"/>
        <w:jc w:val="both"/>
        <w:rPr>
          <w:rFonts w:ascii="Palatino Linotype" w:hAnsi="Palatino Linotype" w:cs="Arial"/>
          <w:sz w:val="24"/>
          <w:szCs w:val="24"/>
        </w:rPr>
      </w:pPr>
    </w:p>
    <w:p w14:paraId="2E64B5D6" w14:textId="068D566D" w:rsid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w:t>
      </w:r>
      <w:r w:rsidR="007967E2">
        <w:rPr>
          <w:rFonts w:ascii="Palatino Linotype" w:hAnsi="Palatino Linotype" w:cs="Arial"/>
          <w:b/>
          <w:sz w:val="24"/>
          <w:szCs w:val="24"/>
        </w:rPr>
        <w:t>e manifestaciones y/o alegatos.</w:t>
      </w:r>
    </w:p>
    <w:p w14:paraId="76C65490" w14:textId="72E70683" w:rsidR="00CD0D0F" w:rsidRDefault="004E0512" w:rsidP="004E0512">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Pr="00B93DE8">
        <w:rPr>
          <w:rFonts w:ascii="Palatino Linotype" w:hAnsi="Palatino Linotype" w:cs="Arial"/>
          <w:sz w:val="24"/>
          <w:szCs w:val="24"/>
        </w:rPr>
        <w:t>e l</w:t>
      </w:r>
      <w:r>
        <w:rPr>
          <w:rFonts w:ascii="Palatino Linotype" w:hAnsi="Palatino Linotype" w:cs="Arial"/>
          <w:sz w:val="24"/>
          <w:szCs w:val="24"/>
        </w:rPr>
        <w:t>a</w:t>
      </w:r>
      <w:r w:rsidRPr="00B93DE8">
        <w:rPr>
          <w:rFonts w:ascii="Palatino Linotype" w:hAnsi="Palatino Linotype" w:cs="Arial"/>
          <w:sz w:val="24"/>
          <w:szCs w:val="24"/>
        </w:rPr>
        <w:t xml:space="preserve">s </w:t>
      </w:r>
      <w:r>
        <w:rPr>
          <w:rFonts w:ascii="Palatino Linotype" w:hAnsi="Palatino Linotype" w:cs="Arial"/>
          <w:sz w:val="24"/>
          <w:szCs w:val="24"/>
        </w:rPr>
        <w:t>constancias del</w:t>
      </w:r>
      <w:r w:rsidRPr="00B93DE8">
        <w:rPr>
          <w:rFonts w:ascii="Palatino Linotype" w:hAnsi="Palatino Linotype" w:cs="Arial"/>
          <w:sz w:val="24"/>
          <w:szCs w:val="24"/>
        </w:rPr>
        <w:t xml:space="preserve"> expediente </w:t>
      </w:r>
      <w:r>
        <w:rPr>
          <w:rFonts w:ascii="Palatino Linotype" w:hAnsi="Palatino Linotype" w:cs="Arial"/>
          <w:sz w:val="24"/>
          <w:szCs w:val="24"/>
        </w:rPr>
        <w:t xml:space="preserve">electrónico del SAIMEX, </w:t>
      </w:r>
      <w:r w:rsidRPr="00B93DE8">
        <w:rPr>
          <w:rFonts w:ascii="Palatino Linotype" w:hAnsi="Palatino Linotype" w:cs="Arial"/>
          <w:sz w:val="24"/>
          <w:szCs w:val="24"/>
        </w:rPr>
        <w:t xml:space="preserve">del recurso de revisión </w:t>
      </w:r>
      <w:r w:rsidRPr="002F0A5E">
        <w:rPr>
          <w:rFonts w:ascii="Palatino Linotype" w:hAnsi="Palatino Linotype" w:cs="Arial"/>
          <w:b/>
          <w:sz w:val="24"/>
          <w:szCs w:val="24"/>
        </w:rPr>
        <w:t>0</w:t>
      </w:r>
      <w:r w:rsidR="00A66751">
        <w:rPr>
          <w:rFonts w:ascii="Palatino Linotype" w:hAnsi="Palatino Linotype" w:cs="Arial"/>
          <w:b/>
          <w:sz w:val="24"/>
          <w:szCs w:val="24"/>
          <w:lang w:val="es-419"/>
        </w:rPr>
        <w:t>2415</w:t>
      </w:r>
      <w:r w:rsidRPr="002F0A5E">
        <w:rPr>
          <w:rFonts w:ascii="Palatino Linotype" w:hAnsi="Palatino Linotype" w:cs="Arial"/>
          <w:b/>
          <w:sz w:val="24"/>
          <w:szCs w:val="24"/>
        </w:rPr>
        <w:t>/INFOEM/IP/RR/202</w:t>
      </w:r>
      <w:r>
        <w:rPr>
          <w:rFonts w:ascii="Palatino Linotype" w:hAnsi="Palatino Linotype" w:cs="Arial"/>
          <w:b/>
          <w:sz w:val="24"/>
          <w:szCs w:val="24"/>
        </w:rPr>
        <w:t>2</w:t>
      </w:r>
      <w:r w:rsidRPr="00B93DE8">
        <w:rPr>
          <w:rFonts w:ascii="Palatino Linotype" w:hAnsi="Palatino Linotype" w:cs="Arial"/>
          <w:sz w:val="24"/>
          <w:szCs w:val="24"/>
        </w:rPr>
        <w:t xml:space="preserve">, </w:t>
      </w:r>
      <w:r w:rsidRPr="00FA70AD">
        <w:rPr>
          <w:rFonts w:ascii="Palatino Linotype" w:hAnsi="Palatino Linotype" w:cs="Arial"/>
          <w:sz w:val="24"/>
          <w:szCs w:val="24"/>
        </w:rPr>
        <w:t xml:space="preserve">se </w:t>
      </w:r>
      <w:r>
        <w:rPr>
          <w:rFonts w:ascii="Palatino Linotype" w:hAnsi="Palatino Linotype" w:cs="Arial"/>
          <w:sz w:val="24"/>
          <w:szCs w:val="24"/>
        </w:rPr>
        <w:t>advierte</w:t>
      </w:r>
      <w:r w:rsidRPr="00FA70AD">
        <w:rPr>
          <w:rFonts w:ascii="Palatino Linotype" w:hAnsi="Palatino Linotype" w:cs="Arial"/>
          <w:sz w:val="24"/>
          <w:szCs w:val="24"/>
        </w:rPr>
        <w:t xml:space="preserve"> que </w:t>
      </w:r>
      <w:r>
        <w:rPr>
          <w:rFonts w:ascii="Palatino Linotype" w:hAnsi="Palatino Linotype" w:cs="Arial"/>
          <w:sz w:val="24"/>
          <w:szCs w:val="24"/>
        </w:rPr>
        <w:t>el</w:t>
      </w:r>
      <w:r w:rsidRPr="00FA70AD">
        <w:rPr>
          <w:rFonts w:ascii="Palatino Linotype" w:hAnsi="Palatino Linotype" w:cs="Arial"/>
          <w:sz w:val="24"/>
          <w:szCs w:val="24"/>
        </w:rPr>
        <w:t xml:space="preserve"> Sujeto </w:t>
      </w:r>
      <w:r>
        <w:rPr>
          <w:rFonts w:ascii="Palatino Linotype" w:hAnsi="Palatino Linotype" w:cs="Arial"/>
          <w:sz w:val="24"/>
          <w:szCs w:val="24"/>
        </w:rPr>
        <w:t>Obligado</w:t>
      </w:r>
      <w:r w:rsidR="00CD0D0F">
        <w:rPr>
          <w:rFonts w:ascii="Palatino Linotype" w:hAnsi="Palatino Linotype" w:cs="Arial"/>
          <w:sz w:val="24"/>
          <w:szCs w:val="24"/>
        </w:rPr>
        <w:t xml:space="preserve"> </w:t>
      </w:r>
      <w:r w:rsidR="00A66751">
        <w:rPr>
          <w:rFonts w:ascii="Palatino Linotype" w:hAnsi="Palatino Linotype" w:cs="Arial"/>
          <w:sz w:val="24"/>
          <w:szCs w:val="24"/>
          <w:lang w:val="es-419"/>
        </w:rPr>
        <w:t xml:space="preserve">rindió </w:t>
      </w:r>
      <w:r w:rsidRPr="00FA70AD">
        <w:rPr>
          <w:rFonts w:ascii="Palatino Linotype" w:hAnsi="Palatino Linotype" w:cs="Arial"/>
          <w:sz w:val="24"/>
          <w:szCs w:val="24"/>
        </w:rPr>
        <w:t>su informe justificado</w:t>
      </w:r>
      <w:r w:rsidR="00D01C91">
        <w:rPr>
          <w:rFonts w:ascii="Palatino Linotype" w:hAnsi="Palatino Linotype" w:cs="Arial"/>
          <w:sz w:val="24"/>
          <w:szCs w:val="24"/>
          <w:lang w:val="es-419"/>
        </w:rPr>
        <w:t xml:space="preserve"> en fecha veinticinco de marzo de dos mil veintidós</w:t>
      </w:r>
      <w:r w:rsidR="00A66751">
        <w:rPr>
          <w:rFonts w:ascii="Palatino Linotype" w:hAnsi="Palatino Linotype" w:cs="Arial"/>
          <w:sz w:val="24"/>
          <w:szCs w:val="24"/>
          <w:lang w:val="es-419"/>
        </w:rPr>
        <w:t xml:space="preserve">, el cual se puso a la vista del recurrente en fecha </w:t>
      </w:r>
      <w:r w:rsidR="00D01C91">
        <w:rPr>
          <w:rFonts w:ascii="Palatino Linotype" w:hAnsi="Palatino Linotype" w:cs="Arial"/>
          <w:sz w:val="24"/>
          <w:szCs w:val="24"/>
          <w:lang w:val="es-419"/>
        </w:rPr>
        <w:t>cinco</w:t>
      </w:r>
      <w:r w:rsidR="00A66751">
        <w:rPr>
          <w:rFonts w:ascii="Palatino Linotype" w:hAnsi="Palatino Linotype" w:cs="Arial"/>
          <w:sz w:val="24"/>
          <w:szCs w:val="24"/>
          <w:lang w:val="es-419"/>
        </w:rPr>
        <w:t xml:space="preserve"> de abril de dos mil veintidós, </w:t>
      </w:r>
      <w:r w:rsidR="00215A47">
        <w:rPr>
          <w:rFonts w:ascii="Palatino Linotype" w:hAnsi="Palatino Linotype" w:cs="Arial"/>
          <w:sz w:val="24"/>
          <w:szCs w:val="24"/>
          <w:lang w:val="es-419"/>
        </w:rPr>
        <w:t xml:space="preserve">asimismo, </w:t>
      </w:r>
      <w:r w:rsidR="00CD0D0F">
        <w:rPr>
          <w:rFonts w:ascii="Palatino Linotype" w:hAnsi="Palatino Linotype" w:cs="Arial"/>
          <w:sz w:val="24"/>
          <w:szCs w:val="24"/>
        </w:rPr>
        <w:t>se advierte que el recurrente no realizó manifestación alguna que a su derecho conviniera.</w:t>
      </w:r>
    </w:p>
    <w:p w14:paraId="004CA61C" w14:textId="77777777" w:rsidR="004E0512" w:rsidRDefault="004E0512" w:rsidP="004E0512">
      <w:pPr>
        <w:spacing w:after="0" w:line="360" w:lineRule="auto"/>
        <w:jc w:val="both"/>
        <w:rPr>
          <w:rFonts w:ascii="Palatino Linotype" w:hAnsi="Palatino Linotype" w:cs="Arial"/>
          <w:sz w:val="24"/>
          <w:szCs w:val="24"/>
        </w:rPr>
      </w:pPr>
    </w:p>
    <w:p w14:paraId="178D3526" w14:textId="77777777" w:rsidR="004E0512" w:rsidRPr="00B93DE8" w:rsidRDefault="004E0512" w:rsidP="004E0512">
      <w:pPr>
        <w:spacing w:after="0" w:line="360" w:lineRule="auto"/>
        <w:jc w:val="both"/>
        <w:rPr>
          <w:rFonts w:ascii="Palatino Linotype" w:hAnsi="Palatino Linotype" w:cs="Arial"/>
          <w:b/>
          <w:sz w:val="24"/>
          <w:szCs w:val="24"/>
        </w:rPr>
      </w:pPr>
      <w:r w:rsidRPr="00CD0D0F">
        <w:rPr>
          <w:rFonts w:ascii="Palatino Linotype" w:hAnsi="Palatino Linotype" w:cs="Arial"/>
          <w:b/>
          <w:sz w:val="28"/>
          <w:szCs w:val="28"/>
        </w:rPr>
        <w:t>SEXTO.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14:paraId="1F3CB665" w14:textId="638FCF40" w:rsidR="004E0512" w:rsidRDefault="004E0512" w:rsidP="004E0512">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w:t>
      </w:r>
      <w:r w:rsidR="0009038E">
        <w:rPr>
          <w:rFonts w:ascii="Palatino Linotype" w:hAnsi="Palatino Linotype" w:cs="Arial"/>
          <w:sz w:val="24"/>
          <w:szCs w:val="24"/>
        </w:rPr>
        <w:t>, citado al rubro,</w:t>
      </w:r>
      <w:r w:rsidRPr="00B93DE8">
        <w:rPr>
          <w:rFonts w:ascii="Palatino Linotype" w:hAnsi="Palatino Linotype" w:cs="Arial"/>
          <w:sz w:val="24"/>
          <w:szCs w:val="24"/>
        </w:rPr>
        <w:t xml:space="preserve"> en fecha </w:t>
      </w:r>
      <w:r w:rsidR="00D01C91">
        <w:rPr>
          <w:rFonts w:ascii="Palatino Linotype" w:hAnsi="Palatino Linotype" w:cs="Arial"/>
          <w:b/>
          <w:sz w:val="24"/>
          <w:szCs w:val="24"/>
          <w:lang w:val="es-419"/>
        </w:rPr>
        <w:t xml:space="preserve">dieciocho </w:t>
      </w:r>
      <w:r w:rsidRPr="00B8050B">
        <w:rPr>
          <w:rFonts w:ascii="Palatino Linotype" w:hAnsi="Palatino Linotype" w:cs="Arial"/>
          <w:b/>
          <w:sz w:val="24"/>
          <w:szCs w:val="24"/>
        </w:rPr>
        <w:t xml:space="preserve">de </w:t>
      </w:r>
      <w:r w:rsidR="00342E18">
        <w:rPr>
          <w:rFonts w:ascii="Palatino Linotype" w:hAnsi="Palatino Linotype" w:cs="Arial"/>
          <w:b/>
          <w:sz w:val="24"/>
          <w:szCs w:val="24"/>
        </w:rPr>
        <w:t>abril</w:t>
      </w:r>
      <w:r w:rsidRPr="00B8050B">
        <w:rPr>
          <w:rFonts w:ascii="Palatino Linotype" w:hAnsi="Palatino Linotype" w:cs="Arial"/>
          <w:b/>
          <w:sz w:val="24"/>
          <w:szCs w:val="24"/>
        </w:rPr>
        <w:t xml:space="preserve"> de dos mil veint</w:t>
      </w:r>
      <w:r>
        <w:rPr>
          <w:rFonts w:ascii="Palatino Linotype" w:hAnsi="Palatino Linotype" w:cs="Arial"/>
          <w:b/>
          <w:sz w:val="24"/>
          <w:szCs w:val="24"/>
        </w:rPr>
        <w:t>idós</w:t>
      </w:r>
      <w:r w:rsidR="0009038E">
        <w:rPr>
          <w:rFonts w:ascii="Palatino Linotype" w:hAnsi="Palatino Linotype" w:cs="Arial"/>
          <w:sz w:val="24"/>
          <w:szCs w:val="24"/>
        </w:rPr>
        <w:t>, en términos del artículo 185 f</w:t>
      </w:r>
      <w:r w:rsidRPr="00B93DE8">
        <w:rPr>
          <w:rFonts w:ascii="Palatino Linotype" w:hAnsi="Palatino Linotype" w:cs="Arial"/>
          <w:sz w:val="24"/>
          <w:szCs w:val="24"/>
        </w:rPr>
        <w:t>racción VI de la Ley de Transparencia y Acceso a la Información Pública del Estado de México y Municipios, iniciando el término legal para dictar r</w:t>
      </w:r>
      <w:r>
        <w:rPr>
          <w:rFonts w:ascii="Palatino Linotype" w:hAnsi="Palatino Linotype" w:cs="Arial"/>
          <w:sz w:val="24"/>
          <w:szCs w:val="24"/>
        </w:rPr>
        <w:t>esolución definitiva del asunto.</w:t>
      </w:r>
    </w:p>
    <w:p w14:paraId="772DFC63" w14:textId="77777777" w:rsidR="004E0512" w:rsidRDefault="004E0512" w:rsidP="004E0512">
      <w:pPr>
        <w:spacing w:after="0" w:line="360" w:lineRule="auto"/>
        <w:jc w:val="both"/>
        <w:rPr>
          <w:rFonts w:ascii="Palatino Linotype" w:eastAsia="Calibri" w:hAnsi="Palatino Linotype" w:cs="Arial"/>
          <w:b/>
          <w:sz w:val="24"/>
          <w:szCs w:val="24"/>
          <w:lang w:val="es-ES" w:eastAsia="es-ES"/>
        </w:rPr>
      </w:pPr>
    </w:p>
    <w:p w14:paraId="3A38611E" w14:textId="77777777" w:rsidR="004E0512" w:rsidRPr="00CC1419" w:rsidRDefault="004E0512" w:rsidP="004E0512">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lastRenderedPageBreak/>
        <w:t>SEPTIMO.</w:t>
      </w:r>
      <w:r w:rsidRPr="00CC1419">
        <w:rPr>
          <w:rFonts w:ascii="Palatino Linotype" w:hAnsi="Palatino Linotype" w:cs="Arial"/>
          <w:b/>
          <w:sz w:val="24"/>
          <w:szCs w:val="24"/>
        </w:rPr>
        <w:t xml:space="preserve"> Ampliación del término para resolver</w:t>
      </w:r>
    </w:p>
    <w:p w14:paraId="1FF29F2E" w14:textId="76687370" w:rsidR="004E0512" w:rsidRPr="00CC1419" w:rsidRDefault="004E0512" w:rsidP="004E0512">
      <w:pPr>
        <w:spacing w:after="0" w:line="360" w:lineRule="auto"/>
        <w:jc w:val="both"/>
        <w:rPr>
          <w:rFonts w:ascii="Palatino Linotype" w:hAnsi="Palatino Linotype" w:cs="Arial"/>
          <w:sz w:val="24"/>
          <w:szCs w:val="24"/>
        </w:rPr>
      </w:pPr>
      <w:r w:rsidRPr="00CC1419">
        <w:rPr>
          <w:rFonts w:ascii="Palatino Linotype" w:hAnsi="Palatino Linotype" w:cs="Arial"/>
          <w:sz w:val="24"/>
          <w:szCs w:val="24"/>
        </w:rPr>
        <w:t xml:space="preserve">Posteriormente, en fecha </w:t>
      </w:r>
      <w:r w:rsidR="00D01C91">
        <w:rPr>
          <w:rFonts w:ascii="Palatino Linotype" w:hAnsi="Palatino Linotype" w:cs="Arial"/>
          <w:sz w:val="24"/>
          <w:szCs w:val="24"/>
          <w:lang w:val="es-419"/>
        </w:rPr>
        <w:t>cuatro</w:t>
      </w:r>
      <w:r>
        <w:rPr>
          <w:rFonts w:ascii="Palatino Linotype" w:hAnsi="Palatino Linotype" w:cs="Arial"/>
          <w:sz w:val="24"/>
          <w:szCs w:val="24"/>
        </w:rPr>
        <w:t xml:space="preserve"> de </w:t>
      </w:r>
      <w:r w:rsidR="00D01C91">
        <w:rPr>
          <w:rFonts w:ascii="Palatino Linotype" w:hAnsi="Palatino Linotype" w:cs="Arial"/>
          <w:sz w:val="24"/>
          <w:szCs w:val="24"/>
          <w:lang w:val="es-419"/>
        </w:rPr>
        <w:t>mayo</w:t>
      </w:r>
      <w:r>
        <w:rPr>
          <w:rFonts w:ascii="Palatino Linotype" w:hAnsi="Palatino Linotype" w:cs="Arial"/>
          <w:sz w:val="24"/>
          <w:szCs w:val="24"/>
        </w:rPr>
        <w:t xml:space="preserve"> del año dos mil veintidós, e</w:t>
      </w:r>
      <w:r w:rsidRPr="00CC1419">
        <w:rPr>
          <w:rFonts w:ascii="Palatino Linotype" w:hAnsi="Palatino Linotype" w:cs="Arial"/>
          <w:sz w:val="24"/>
          <w:szCs w:val="24"/>
        </w:rPr>
        <w:t xml:space="preserve">n términos del párrafo tercero del artículo 181, de la Ley de Transparencia y Acceso a la Información Pública del Estado de México y Municipios, se </w:t>
      </w:r>
      <w:r>
        <w:rPr>
          <w:rFonts w:ascii="Palatino Linotype" w:hAnsi="Palatino Linotype" w:cs="Arial"/>
          <w:sz w:val="24"/>
          <w:szCs w:val="24"/>
        </w:rPr>
        <w:t>emitió acuerdo mediante el cual se amplío</w:t>
      </w:r>
      <w:r w:rsidRPr="00CC1419">
        <w:rPr>
          <w:rFonts w:ascii="Palatino Linotype" w:hAnsi="Palatino Linotype" w:cs="Arial"/>
          <w:sz w:val="24"/>
          <w:szCs w:val="24"/>
        </w:rPr>
        <w:t xml:space="preserve"> el plazo para emitir la resolución que en derecho proceda</w:t>
      </w:r>
      <w:r>
        <w:rPr>
          <w:rFonts w:ascii="Palatino Linotype" w:hAnsi="Palatino Linotype" w:cs="Arial"/>
          <w:sz w:val="24"/>
          <w:szCs w:val="24"/>
        </w:rPr>
        <w:t>, y,</w:t>
      </w:r>
    </w:p>
    <w:p w14:paraId="71A68821" w14:textId="324AE9CA" w:rsidR="00B93DE8" w:rsidRDefault="00B93DE8" w:rsidP="00285F96">
      <w:pPr>
        <w:spacing w:after="0" w:line="360" w:lineRule="auto"/>
        <w:jc w:val="both"/>
        <w:rPr>
          <w:rFonts w:ascii="Palatino Linotype" w:hAnsi="Palatino Linotype" w:cs="Arial"/>
          <w:sz w:val="24"/>
          <w:szCs w:val="24"/>
        </w:rPr>
      </w:pPr>
    </w:p>
    <w:p w14:paraId="3FA287A6"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593AD241" w14:textId="77777777" w:rsidR="00337A3D" w:rsidRPr="0064611F" w:rsidRDefault="00337A3D" w:rsidP="00337A3D">
      <w:pPr>
        <w:spacing w:after="0" w:line="360" w:lineRule="auto"/>
        <w:jc w:val="center"/>
        <w:rPr>
          <w:rFonts w:ascii="Palatino Linotype" w:hAnsi="Palatino Linotype" w:cs="Arial"/>
          <w:sz w:val="24"/>
          <w:szCs w:val="24"/>
        </w:rPr>
      </w:pPr>
    </w:p>
    <w:p w14:paraId="40A0F77B"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A430ACA"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00E938AF">
        <w:rPr>
          <w:rFonts w:ascii="Palatino Linotype" w:hAnsi="Palatino Linotype" w:cs="Arial"/>
          <w:sz w:val="24"/>
          <w:szCs w:val="24"/>
        </w:rPr>
        <w:t>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901D0CE" w14:textId="77777777" w:rsidR="00337A3D" w:rsidRPr="003E4BCA" w:rsidRDefault="00337A3D" w:rsidP="00337A3D">
      <w:pPr>
        <w:spacing w:after="0" w:line="360" w:lineRule="auto"/>
        <w:jc w:val="both"/>
        <w:rPr>
          <w:rFonts w:ascii="Palatino Linotype" w:hAnsi="Palatino Linotype" w:cs="Arial"/>
          <w:sz w:val="24"/>
          <w:szCs w:val="24"/>
        </w:rPr>
      </w:pPr>
    </w:p>
    <w:p w14:paraId="55B45E8E"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039C40D6"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 xml:space="preserve">rales 176, 179, 181 párrafo cuarto, 194 y 195 y demás aplicables de la </w:t>
      </w:r>
      <w:r w:rsidRPr="00A06D7E">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6FFDA7"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9B00E3" w14:textId="5CD97CDD" w:rsidR="0097162B" w:rsidRPr="007A1B6F" w:rsidRDefault="002B2442" w:rsidP="0097162B">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419" w:eastAsia="es-ES"/>
        </w:rPr>
        <w:t>TERCERO</w:t>
      </w:r>
      <w:r w:rsidR="0097162B" w:rsidRPr="007A1B6F">
        <w:rPr>
          <w:rFonts w:ascii="Palatino Linotype" w:eastAsia="Times New Roman" w:hAnsi="Palatino Linotype" w:cs="Arial"/>
          <w:b/>
          <w:sz w:val="26"/>
          <w:szCs w:val="26"/>
          <w:lang w:val="es-ES" w:eastAsia="es-ES"/>
        </w:rPr>
        <w:t>.</w:t>
      </w:r>
      <w:r w:rsidR="0097162B" w:rsidRPr="007A1B6F">
        <w:rPr>
          <w:rFonts w:ascii="Palatino Linotype" w:eastAsia="Times New Roman" w:hAnsi="Palatino Linotype" w:cs="Arial"/>
          <w:sz w:val="26"/>
          <w:szCs w:val="26"/>
          <w:lang w:val="es-ES" w:eastAsia="es-ES"/>
        </w:rPr>
        <w:t xml:space="preserve"> </w:t>
      </w:r>
      <w:r w:rsidR="0097162B" w:rsidRPr="007A1B6F">
        <w:rPr>
          <w:rFonts w:ascii="Palatino Linotype" w:eastAsia="Times New Roman" w:hAnsi="Palatino Linotype" w:cs="Arial"/>
          <w:b/>
          <w:sz w:val="26"/>
          <w:szCs w:val="26"/>
          <w:lang w:val="es-ES" w:eastAsia="es-ES"/>
        </w:rPr>
        <w:t xml:space="preserve">De las causas de improcedencia. </w:t>
      </w:r>
    </w:p>
    <w:p w14:paraId="58A336E2"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6C8DA861" w14:textId="77777777" w:rsidR="007967E2" w:rsidRPr="0064611F" w:rsidRDefault="007967E2" w:rsidP="00337A3D">
      <w:pPr>
        <w:spacing w:after="0" w:line="360" w:lineRule="auto"/>
        <w:ind w:right="49"/>
        <w:jc w:val="both"/>
        <w:rPr>
          <w:rFonts w:ascii="Palatino Linotype" w:eastAsia="Times New Roman" w:hAnsi="Palatino Linotype" w:cs="Arial"/>
          <w:sz w:val="24"/>
          <w:szCs w:val="24"/>
          <w:lang w:val="es-ES" w:eastAsia="es-ES"/>
        </w:rPr>
      </w:pPr>
    </w:p>
    <w:p w14:paraId="087D7138"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F6D2126" w14:textId="77777777" w:rsidR="00806F7E"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9D844D" w14:textId="77777777" w:rsidR="000A1014" w:rsidRPr="00344583" w:rsidRDefault="000A1014" w:rsidP="000A1014">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3DE93B1D" w14:textId="77777777" w:rsidR="000A1014" w:rsidRPr="00344583" w:rsidRDefault="000A1014" w:rsidP="000A1014">
      <w:pPr>
        <w:spacing w:after="0" w:line="360" w:lineRule="auto"/>
        <w:jc w:val="both"/>
        <w:rPr>
          <w:rFonts w:ascii="Palatino Linotype" w:hAnsi="Palatino Linotype" w:cs="Arial"/>
          <w:sz w:val="24"/>
          <w:szCs w:val="24"/>
        </w:rPr>
      </w:pPr>
    </w:p>
    <w:p w14:paraId="378DA9C4" w14:textId="77777777" w:rsidR="000A1014" w:rsidRPr="00344583" w:rsidRDefault="000A1014" w:rsidP="000A1014">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50B6A310"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099A7502"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05877930"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3940E767"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09FA2068"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5BB9DBEB"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Se trate de una consulta, o trámite en específico; y  </w:t>
      </w:r>
    </w:p>
    <w:p w14:paraId="0436B1AC"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414ACB28" w14:textId="77777777" w:rsidR="000A1014" w:rsidRPr="00344583" w:rsidRDefault="000A1014" w:rsidP="000A1014">
      <w:pPr>
        <w:spacing w:after="0" w:line="360" w:lineRule="auto"/>
        <w:jc w:val="both"/>
        <w:rPr>
          <w:rFonts w:ascii="Palatino Linotype" w:hAnsi="Palatino Linotype" w:cs="Arial"/>
          <w:sz w:val="24"/>
          <w:szCs w:val="24"/>
        </w:rPr>
      </w:pPr>
    </w:p>
    <w:p w14:paraId="6D6095CB" w14:textId="45372D44" w:rsidR="000A1014" w:rsidRPr="0019126D" w:rsidRDefault="000A1014" w:rsidP="000A101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2D5F8BE7" w14:textId="77777777" w:rsidR="000A1014" w:rsidRPr="0019126D" w:rsidRDefault="000A1014" w:rsidP="000A1014">
      <w:pPr>
        <w:pStyle w:val="Prrafodelista"/>
        <w:autoSpaceDE w:val="0"/>
        <w:autoSpaceDN w:val="0"/>
        <w:adjustRightInd w:val="0"/>
        <w:spacing w:line="360" w:lineRule="auto"/>
        <w:ind w:left="0"/>
        <w:jc w:val="both"/>
        <w:rPr>
          <w:rFonts w:ascii="Palatino Linotype" w:hAnsi="Palatino Linotype" w:cs="Arial"/>
        </w:rPr>
      </w:pPr>
    </w:p>
    <w:p w14:paraId="4586D9D6" w14:textId="4D0201D5" w:rsidR="00337A3D" w:rsidRPr="0019126D" w:rsidRDefault="002B2442" w:rsidP="00337A3D">
      <w:pPr>
        <w:widowControl w:val="0"/>
        <w:autoSpaceDE w:val="0"/>
        <w:autoSpaceDN w:val="0"/>
        <w:adjustRightInd w:val="0"/>
        <w:spacing w:after="0" w:line="360" w:lineRule="auto"/>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419" w:eastAsia="es-ES"/>
        </w:rPr>
        <w:t>CUARTO</w:t>
      </w:r>
      <w:r w:rsidR="00337A3D" w:rsidRPr="0019126D">
        <w:rPr>
          <w:rFonts w:ascii="Palatino Linotype" w:eastAsia="Times New Roman" w:hAnsi="Palatino Linotype" w:cs="Arial"/>
          <w:b/>
          <w:sz w:val="26"/>
          <w:szCs w:val="26"/>
          <w:lang w:val="es-ES" w:eastAsia="es-ES"/>
        </w:rPr>
        <w:t>. Estudio y resolución del asunto</w:t>
      </w:r>
      <w:r w:rsidR="00337A3D" w:rsidRPr="0019126D">
        <w:rPr>
          <w:rFonts w:ascii="Palatino Linotype" w:eastAsia="Times New Roman" w:hAnsi="Palatino Linotype" w:cs="Times New Roman"/>
          <w:b/>
          <w:sz w:val="26"/>
          <w:szCs w:val="26"/>
          <w:lang w:val="es-ES" w:eastAsia="es-ES"/>
        </w:rPr>
        <w:t xml:space="preserve">. </w:t>
      </w:r>
    </w:p>
    <w:p w14:paraId="49961221"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D425A40" w14:textId="77777777" w:rsidR="0019126D" w:rsidRPr="000E14F0" w:rsidRDefault="0019126D" w:rsidP="0019126D">
      <w:pPr>
        <w:spacing w:line="360" w:lineRule="auto"/>
        <w:jc w:val="both"/>
        <w:rPr>
          <w:rFonts w:ascii="Palatino Linotype" w:hAnsi="Palatino Linotype"/>
          <w:sz w:val="24"/>
          <w:szCs w:val="24"/>
        </w:rPr>
      </w:pPr>
    </w:p>
    <w:p w14:paraId="158D100F"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b/>
          <w:i/>
        </w:rPr>
        <w:t>“Artículo 6o.</w:t>
      </w:r>
      <w:r w:rsidRPr="000E14F0">
        <w:rPr>
          <w:rFonts w:ascii="Palatino Linotype" w:hAnsi="Palatino Linotype" w:cs="Arial"/>
          <w:i/>
        </w:rPr>
        <w:t xml:space="preserve">  . . .</w:t>
      </w:r>
    </w:p>
    <w:p w14:paraId="5FADDBE0"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2BD904B5"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A.</w:t>
      </w:r>
      <w:r w:rsidRPr="000E14F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3F964F8C"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47685C1"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b/>
          <w:bCs/>
          <w:i/>
          <w:color w:val="000000"/>
          <w:lang w:eastAsia="es-MX"/>
        </w:rPr>
        <w:t xml:space="preserve">I. </w:t>
      </w:r>
      <w:r w:rsidRPr="000E14F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E14F0">
        <w:rPr>
          <w:rFonts w:ascii="Palatino Linotype" w:hAnsi="Palatino Linotype" w:cs="Arial"/>
          <w:i/>
        </w:rPr>
        <w:t xml:space="preserve"> </w:t>
      </w:r>
      <w:r w:rsidRPr="000E14F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5F310"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637A7E42"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II. </w:t>
      </w:r>
      <w:r w:rsidRPr="000E14F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D4A94D2"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613C3D3D"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III. </w:t>
      </w:r>
      <w:r w:rsidRPr="000E14F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5F063E3A"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D8E1496"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IV. </w:t>
      </w:r>
      <w:r w:rsidRPr="000E14F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EB865FB"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232D1D76"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 </w:t>
      </w:r>
      <w:r w:rsidRPr="000E14F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CFF217"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8871501"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VI. </w:t>
      </w:r>
      <w:r w:rsidRPr="000E14F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13D8721"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7075C691"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VII. </w:t>
      </w:r>
      <w:r w:rsidRPr="000E14F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0E14F0">
        <w:rPr>
          <w:rFonts w:ascii="Palatino Linotype" w:hAnsi="Palatino Linotype" w:cs="Arial"/>
          <w:b/>
          <w:i/>
        </w:rPr>
        <w:t>”</w:t>
      </w:r>
    </w:p>
    <w:p w14:paraId="714F90C0"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i/>
          <w:color w:val="000000"/>
          <w:lang w:eastAsia="es-MX"/>
        </w:rPr>
        <w:t>(Énfasis añadido)</w:t>
      </w:r>
    </w:p>
    <w:p w14:paraId="1470FB22" w14:textId="77777777" w:rsidR="0019126D" w:rsidRPr="000E14F0" w:rsidRDefault="0019126D" w:rsidP="0019126D">
      <w:pPr>
        <w:spacing w:line="360" w:lineRule="auto"/>
        <w:jc w:val="both"/>
        <w:rPr>
          <w:rFonts w:ascii="Palatino Linotype" w:hAnsi="Palatino Linotype"/>
          <w:sz w:val="24"/>
          <w:szCs w:val="24"/>
        </w:rPr>
      </w:pPr>
    </w:p>
    <w:p w14:paraId="4D5EF1B0"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lastRenderedPageBreak/>
        <w:t>En el mismo sentido, la Constitución Política del Estado Libre y Soberano de México, en su artículo 5°, párrafos vigésimo, vigésimo primero y vigésimo segundo fracciones I, III y IV, dispone lo siguiente:</w:t>
      </w:r>
    </w:p>
    <w:p w14:paraId="4E6AB877" w14:textId="77777777" w:rsidR="0019126D" w:rsidRPr="000E14F0" w:rsidRDefault="0019126D" w:rsidP="0019126D">
      <w:pPr>
        <w:spacing w:line="360" w:lineRule="auto"/>
        <w:jc w:val="both"/>
        <w:rPr>
          <w:rFonts w:ascii="Palatino Linotype" w:hAnsi="Palatino Linotype"/>
          <w:sz w:val="24"/>
          <w:szCs w:val="24"/>
        </w:rPr>
      </w:pPr>
    </w:p>
    <w:p w14:paraId="6F338AAA" w14:textId="77777777" w:rsidR="0019126D" w:rsidRPr="000E14F0" w:rsidRDefault="0019126D" w:rsidP="0019126D">
      <w:pPr>
        <w:spacing w:after="0" w:line="240" w:lineRule="auto"/>
        <w:ind w:left="851" w:right="851"/>
        <w:jc w:val="both"/>
        <w:rPr>
          <w:rFonts w:ascii="Palatino Linotype" w:hAnsi="Palatino Linotype" w:cs="Arial"/>
          <w:b/>
          <w:i/>
        </w:rPr>
      </w:pPr>
      <w:r w:rsidRPr="000E14F0">
        <w:rPr>
          <w:rFonts w:ascii="Palatino Linotype" w:hAnsi="Palatino Linotype" w:cs="Arial"/>
          <w:b/>
          <w:i/>
        </w:rPr>
        <w:t xml:space="preserve">“Artículo 5.  … </w:t>
      </w:r>
    </w:p>
    <w:p w14:paraId="275B8901"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 .</w:t>
      </w:r>
    </w:p>
    <w:p w14:paraId="7DA3BEE8" w14:textId="77777777" w:rsidR="0019126D" w:rsidRPr="000E14F0" w:rsidRDefault="0019126D" w:rsidP="0019126D">
      <w:pPr>
        <w:spacing w:after="0" w:line="240" w:lineRule="auto"/>
        <w:ind w:left="851" w:right="851"/>
        <w:jc w:val="both"/>
        <w:rPr>
          <w:rFonts w:ascii="Palatino Linotype" w:hAnsi="Palatino Linotype" w:cs="Arial"/>
          <w:b/>
          <w:i/>
        </w:rPr>
      </w:pPr>
      <w:r w:rsidRPr="000E14F0">
        <w:rPr>
          <w:rFonts w:ascii="Palatino Linotype" w:hAnsi="Palatino Linotype" w:cs="Arial"/>
          <w:b/>
          <w:i/>
        </w:rPr>
        <w:t>El derecho a la información será garantizado por el Estado.</w:t>
      </w:r>
    </w:p>
    <w:p w14:paraId="0DDFB86E"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xml:space="preserve">La ley establecerá las previsiones que permitan asegurar la protección, el respeto y la difusión de este derecho. </w:t>
      </w:r>
    </w:p>
    <w:p w14:paraId="5AB30809" w14:textId="77777777" w:rsidR="0019126D" w:rsidRPr="000E14F0" w:rsidRDefault="0019126D" w:rsidP="0019126D">
      <w:pPr>
        <w:spacing w:after="0" w:line="240" w:lineRule="auto"/>
        <w:ind w:left="851" w:right="851"/>
        <w:jc w:val="both"/>
        <w:rPr>
          <w:rFonts w:ascii="Palatino Linotype" w:hAnsi="Palatino Linotype" w:cs="Arial"/>
          <w:i/>
        </w:rPr>
      </w:pPr>
    </w:p>
    <w:p w14:paraId="21482454"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A662EF" w14:textId="77777777" w:rsidR="0019126D" w:rsidRPr="000E14F0" w:rsidRDefault="0019126D" w:rsidP="0019126D">
      <w:pPr>
        <w:spacing w:after="0" w:line="240" w:lineRule="auto"/>
        <w:ind w:left="851" w:right="851"/>
        <w:jc w:val="both"/>
        <w:rPr>
          <w:rFonts w:ascii="Palatino Linotype" w:hAnsi="Palatino Linotype" w:cs="Arial"/>
          <w:i/>
        </w:rPr>
      </w:pPr>
    </w:p>
    <w:p w14:paraId="752E6268"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xml:space="preserve">Este derecho se regirá por los principios y bases siguientes: </w:t>
      </w:r>
    </w:p>
    <w:p w14:paraId="0F822C17" w14:textId="77777777" w:rsidR="0019126D" w:rsidRPr="000E14F0" w:rsidRDefault="0019126D" w:rsidP="0019126D">
      <w:pPr>
        <w:spacing w:after="0" w:line="240" w:lineRule="auto"/>
        <w:ind w:left="851" w:right="851"/>
        <w:jc w:val="both"/>
        <w:rPr>
          <w:rFonts w:ascii="Palatino Linotype" w:hAnsi="Palatino Linotype" w:cs="Arial"/>
          <w:i/>
        </w:rPr>
      </w:pPr>
    </w:p>
    <w:p w14:paraId="0FE22F06" w14:textId="77777777" w:rsidR="0019126D" w:rsidRPr="000E14F0" w:rsidRDefault="0019126D" w:rsidP="0019126D">
      <w:pPr>
        <w:spacing w:after="0" w:line="240" w:lineRule="auto"/>
        <w:ind w:left="851" w:right="851"/>
        <w:jc w:val="both"/>
        <w:rPr>
          <w:rFonts w:ascii="Palatino Linotype" w:hAnsi="Palatino Linotype" w:cs="Arial"/>
          <w:i/>
          <w:iCs/>
          <w:color w:val="222222"/>
        </w:rPr>
      </w:pPr>
      <w:r w:rsidRPr="000E14F0">
        <w:rPr>
          <w:rFonts w:ascii="Palatino Linotype" w:hAnsi="Palatino Linotype" w:cs="Arial"/>
          <w:b/>
          <w:i/>
          <w:iCs/>
          <w:color w:val="222222"/>
        </w:rPr>
        <w:t>I.</w:t>
      </w:r>
      <w:r w:rsidRPr="000E14F0">
        <w:rPr>
          <w:rFonts w:ascii="Palatino Linotype" w:hAnsi="Palatino Linotype" w:cs="Arial"/>
          <w:i/>
          <w:iCs/>
          <w:color w:val="222222"/>
        </w:rPr>
        <w:t xml:space="preserve"> </w:t>
      </w:r>
      <w:r w:rsidRPr="000E14F0">
        <w:rPr>
          <w:rFonts w:ascii="Palatino Linotype" w:hAnsi="Palatino Linotype" w:cs="Arial"/>
          <w:b/>
          <w:bCs/>
          <w:i/>
          <w:iCs/>
          <w:color w:val="222222"/>
        </w:rPr>
        <w:t xml:space="preserve">Toda la información en posesión de </w:t>
      </w:r>
      <w:r w:rsidRPr="000E14F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0E14F0">
        <w:rPr>
          <w:rFonts w:ascii="Palatino Linotype" w:hAnsi="Palatino Linotype" w:cs="Arial"/>
          <w:i/>
          <w:iCs/>
          <w:color w:val="222222"/>
        </w:rPr>
        <w:t xml:space="preserve">, así como del gobierno y de la administración pública municipal y sus organismos descentralizados, asimismo de </w:t>
      </w:r>
      <w:r w:rsidRPr="000E14F0">
        <w:rPr>
          <w:rFonts w:ascii="Palatino Linotype" w:hAnsi="Palatino Linotype" w:cs="Arial"/>
          <w:b/>
          <w:i/>
          <w:iCs/>
          <w:color w:val="222222"/>
        </w:rPr>
        <w:t>cualquier</w:t>
      </w:r>
      <w:r w:rsidRPr="000E14F0">
        <w:rPr>
          <w:rFonts w:ascii="Palatino Linotype" w:hAnsi="Palatino Linotype" w:cs="Arial"/>
          <w:i/>
          <w:iCs/>
          <w:color w:val="222222"/>
        </w:rPr>
        <w:t xml:space="preserve"> persona física, jurídica colectiva o </w:t>
      </w:r>
      <w:r w:rsidRPr="000E14F0">
        <w:rPr>
          <w:rFonts w:ascii="Palatino Linotype" w:hAnsi="Palatino Linotype" w:cs="Arial"/>
          <w:b/>
          <w:i/>
          <w:iCs/>
          <w:color w:val="222222"/>
        </w:rPr>
        <w:t xml:space="preserve">sindicato que reciba y ejerza recursos </w:t>
      </w:r>
      <w:r w:rsidRPr="000E14F0">
        <w:rPr>
          <w:rFonts w:ascii="Palatino Linotype" w:hAnsi="Palatino Linotype" w:cs="Arial"/>
          <w:b/>
          <w:i/>
        </w:rPr>
        <w:t>públicos</w:t>
      </w:r>
      <w:r w:rsidRPr="000E14F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32A349" w14:textId="77777777" w:rsidR="0019126D" w:rsidRPr="000E14F0" w:rsidRDefault="0019126D" w:rsidP="0019126D">
      <w:pPr>
        <w:spacing w:after="0" w:line="240" w:lineRule="auto"/>
        <w:ind w:left="851" w:right="851"/>
        <w:jc w:val="both"/>
        <w:rPr>
          <w:rFonts w:ascii="Palatino Linotype" w:hAnsi="Palatino Linotype" w:cs="Arial"/>
          <w:i/>
          <w:color w:val="222222"/>
        </w:rPr>
      </w:pPr>
    </w:p>
    <w:p w14:paraId="78AF2ADE" w14:textId="77777777" w:rsidR="0019126D" w:rsidRPr="000E14F0" w:rsidRDefault="0019126D" w:rsidP="0019126D">
      <w:pPr>
        <w:spacing w:after="0" w:line="240" w:lineRule="auto"/>
        <w:ind w:left="851" w:right="851"/>
        <w:jc w:val="both"/>
        <w:rPr>
          <w:rFonts w:ascii="Palatino Linotype" w:hAnsi="Palatino Linotype" w:cs="Arial"/>
          <w:i/>
          <w:color w:val="222222"/>
        </w:rPr>
      </w:pPr>
      <w:r w:rsidRPr="000E14F0">
        <w:rPr>
          <w:rFonts w:ascii="Palatino Linotype" w:hAnsi="Palatino Linotype" w:cs="Arial"/>
          <w:b/>
          <w:i/>
          <w:iCs/>
          <w:color w:val="222222"/>
        </w:rPr>
        <w:t>III.</w:t>
      </w:r>
      <w:r w:rsidRPr="000E14F0">
        <w:rPr>
          <w:rFonts w:ascii="Palatino Linotype" w:hAnsi="Palatino Linotype"/>
          <w:i/>
          <w:color w:val="222222"/>
        </w:rPr>
        <w:t xml:space="preserve"> </w:t>
      </w:r>
      <w:r w:rsidRPr="000E14F0">
        <w:rPr>
          <w:rFonts w:ascii="Palatino Linotype" w:hAnsi="Palatino Linotype" w:cs="Arial"/>
          <w:i/>
          <w:iCs/>
          <w:color w:val="222222"/>
        </w:rPr>
        <w:t xml:space="preserve">Toda </w:t>
      </w:r>
      <w:r w:rsidRPr="000E14F0">
        <w:rPr>
          <w:rFonts w:ascii="Palatino Linotype" w:hAnsi="Palatino Linotype" w:cs="Arial"/>
          <w:i/>
        </w:rPr>
        <w:t>persona</w:t>
      </w:r>
      <w:r w:rsidRPr="000E14F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30C7085" w14:textId="77777777" w:rsidR="0019126D" w:rsidRPr="000E14F0" w:rsidRDefault="0019126D" w:rsidP="0019126D">
      <w:pPr>
        <w:spacing w:after="0" w:line="240" w:lineRule="auto"/>
        <w:ind w:left="851" w:right="851"/>
        <w:jc w:val="both"/>
        <w:rPr>
          <w:rFonts w:ascii="Palatino Linotype" w:hAnsi="Palatino Linotype" w:cs="Arial"/>
          <w:b/>
          <w:i/>
          <w:iCs/>
          <w:color w:val="222222"/>
        </w:rPr>
      </w:pPr>
    </w:p>
    <w:p w14:paraId="3F45917B" w14:textId="77777777" w:rsidR="0019126D" w:rsidRPr="000E14F0" w:rsidRDefault="0019126D" w:rsidP="0019126D">
      <w:pPr>
        <w:spacing w:after="0" w:line="240" w:lineRule="auto"/>
        <w:ind w:left="851" w:right="851"/>
        <w:jc w:val="both"/>
        <w:rPr>
          <w:rFonts w:ascii="Palatino Linotype" w:hAnsi="Palatino Linotype" w:cs="Arial"/>
          <w:i/>
          <w:color w:val="222222"/>
        </w:rPr>
      </w:pPr>
      <w:r w:rsidRPr="000E14F0">
        <w:rPr>
          <w:rFonts w:ascii="Palatino Linotype" w:hAnsi="Palatino Linotype" w:cs="Arial"/>
          <w:b/>
          <w:i/>
          <w:iCs/>
          <w:color w:val="222222"/>
        </w:rPr>
        <w:lastRenderedPageBreak/>
        <w:t xml:space="preserve">IV. </w:t>
      </w:r>
      <w:r w:rsidRPr="000E14F0">
        <w:rPr>
          <w:rFonts w:ascii="Palatino Linotype" w:hAnsi="Palatino Linotype" w:cs="Arial"/>
          <w:i/>
          <w:iCs/>
          <w:color w:val="222222"/>
        </w:rPr>
        <w:t xml:space="preserve">Se establecerán mecanismos de acceso a la información y procedimientos de revisión expeditos que se </w:t>
      </w:r>
      <w:r w:rsidRPr="000E14F0">
        <w:rPr>
          <w:rFonts w:ascii="Palatino Linotype" w:hAnsi="Palatino Linotype" w:cs="Arial"/>
          <w:i/>
        </w:rPr>
        <w:t>sustanciarán</w:t>
      </w:r>
      <w:r w:rsidRPr="000E14F0">
        <w:rPr>
          <w:rFonts w:ascii="Palatino Linotype" w:hAnsi="Palatino Linotype" w:cs="Arial"/>
          <w:i/>
          <w:iCs/>
          <w:color w:val="222222"/>
        </w:rPr>
        <w:t xml:space="preserve"> ante el organismo autónomo especializado e imparcial que establece esta Constitución.”</w:t>
      </w:r>
    </w:p>
    <w:p w14:paraId="6AEAFC90" w14:textId="77777777" w:rsidR="0019126D" w:rsidRPr="000E14F0" w:rsidRDefault="0019126D" w:rsidP="0019126D">
      <w:pPr>
        <w:spacing w:after="0" w:line="240" w:lineRule="auto"/>
        <w:ind w:left="851" w:right="851"/>
        <w:jc w:val="both"/>
        <w:rPr>
          <w:rFonts w:ascii="Palatino Linotype" w:hAnsi="Palatino Linotype" w:cs="Arial"/>
          <w:i/>
          <w:iCs/>
          <w:color w:val="222222"/>
        </w:rPr>
      </w:pPr>
      <w:r w:rsidRPr="000E14F0">
        <w:rPr>
          <w:rFonts w:ascii="Palatino Linotype" w:hAnsi="Palatino Linotype" w:cs="Arial"/>
          <w:i/>
          <w:iCs/>
          <w:color w:val="222222"/>
        </w:rPr>
        <w:t>(Énfasis añadido)</w:t>
      </w:r>
    </w:p>
    <w:p w14:paraId="53E81B32" w14:textId="77777777" w:rsidR="0019126D" w:rsidRPr="000E14F0" w:rsidRDefault="0019126D" w:rsidP="0019126D">
      <w:pPr>
        <w:spacing w:line="360" w:lineRule="auto"/>
        <w:jc w:val="both"/>
        <w:rPr>
          <w:rFonts w:ascii="Palatino Linotype" w:hAnsi="Palatino Linotype"/>
          <w:sz w:val="24"/>
          <w:szCs w:val="24"/>
        </w:rPr>
      </w:pPr>
    </w:p>
    <w:p w14:paraId="0A6822D0"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80C2A47" w14:textId="77777777" w:rsidR="0019126D" w:rsidRPr="000E14F0" w:rsidRDefault="0019126D" w:rsidP="0019126D">
      <w:pPr>
        <w:autoSpaceDE w:val="0"/>
        <w:autoSpaceDN w:val="0"/>
        <w:adjustRightInd w:val="0"/>
        <w:spacing w:after="0" w:line="360" w:lineRule="auto"/>
        <w:jc w:val="both"/>
        <w:rPr>
          <w:rFonts w:ascii="Palatino Linotype" w:hAnsi="Palatino Linotype" w:cs="Arial"/>
          <w:sz w:val="24"/>
          <w:szCs w:val="24"/>
        </w:rPr>
      </w:pPr>
    </w:p>
    <w:p w14:paraId="65BEBFC8" w14:textId="703AB32F" w:rsidR="0019126D" w:rsidRPr="00B2083F" w:rsidRDefault="0019126D" w:rsidP="0019126D">
      <w:pPr>
        <w:autoSpaceDE w:val="0"/>
        <w:autoSpaceDN w:val="0"/>
        <w:adjustRightInd w:val="0"/>
        <w:spacing w:after="0" w:line="360" w:lineRule="auto"/>
        <w:jc w:val="both"/>
        <w:rPr>
          <w:rFonts w:ascii="Palatino Linotype" w:hAnsi="Palatino Linotype" w:cs="Arial"/>
          <w:sz w:val="24"/>
          <w:szCs w:val="24"/>
        </w:rPr>
      </w:pPr>
      <w:r w:rsidRPr="000E14F0">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w:t>
      </w:r>
      <w:r w:rsidRPr="00635D19">
        <w:rPr>
          <w:rFonts w:ascii="Palatino Linotype" w:hAnsi="Palatino Linotype" w:cs="Arial"/>
          <w:sz w:val="24"/>
          <w:szCs w:val="24"/>
        </w:rPr>
        <w:t xml:space="preserve">Estado Mexicano sea parte, en concordancia con el artículo 8 </w:t>
      </w:r>
      <w:r w:rsidRPr="00B2083F">
        <w:rPr>
          <w:rFonts w:ascii="Palatino Linotype" w:hAnsi="Palatino Linotype" w:cs="Arial"/>
          <w:sz w:val="24"/>
          <w:szCs w:val="24"/>
        </w:rPr>
        <w:t>de la Ley de Transparencia local, es así que el recurrente solicitó</w:t>
      </w:r>
      <w:r w:rsidR="00635D19" w:rsidRPr="00B2083F">
        <w:rPr>
          <w:rFonts w:ascii="Palatino Linotype" w:hAnsi="Palatino Linotype" w:cs="Arial"/>
          <w:sz w:val="24"/>
          <w:szCs w:val="24"/>
        </w:rPr>
        <w:t xml:space="preserve"> un dato muy específico, consistente en</w:t>
      </w:r>
      <w:r w:rsidRPr="00B2083F">
        <w:rPr>
          <w:rFonts w:ascii="Palatino Linotype" w:hAnsi="Palatino Linotype" w:cs="Arial"/>
          <w:sz w:val="24"/>
          <w:szCs w:val="24"/>
        </w:rPr>
        <w:t>:</w:t>
      </w:r>
    </w:p>
    <w:p w14:paraId="201A94CA" w14:textId="77777777" w:rsidR="0019126D" w:rsidRPr="00B2083F" w:rsidRDefault="0019126D" w:rsidP="00236C61">
      <w:pPr>
        <w:autoSpaceDE w:val="0"/>
        <w:autoSpaceDN w:val="0"/>
        <w:adjustRightInd w:val="0"/>
        <w:spacing w:after="0" w:line="360" w:lineRule="auto"/>
        <w:jc w:val="both"/>
        <w:rPr>
          <w:rFonts w:ascii="Palatino Linotype" w:hAnsi="Palatino Linotype" w:cs="Arial"/>
          <w:sz w:val="24"/>
          <w:szCs w:val="24"/>
        </w:rPr>
      </w:pPr>
    </w:p>
    <w:p w14:paraId="1FEC19D9" w14:textId="72E0D37B" w:rsidR="0019126D" w:rsidRDefault="00B2083F" w:rsidP="00B2083F">
      <w:pPr>
        <w:autoSpaceDE w:val="0"/>
        <w:autoSpaceDN w:val="0"/>
        <w:adjustRightInd w:val="0"/>
        <w:spacing w:after="0" w:line="360" w:lineRule="auto"/>
        <w:ind w:left="567"/>
        <w:jc w:val="both"/>
        <w:rPr>
          <w:rFonts w:ascii="Palatino Linotype" w:hAnsi="Palatino Linotype" w:cs="Arial"/>
          <w:sz w:val="24"/>
          <w:szCs w:val="24"/>
        </w:rPr>
      </w:pPr>
      <w:r w:rsidRPr="00B2083F">
        <w:rPr>
          <w:rFonts w:ascii="Palatino Linotype" w:hAnsi="Palatino Linotype" w:cs="Arial"/>
          <w:sz w:val="24"/>
          <w:szCs w:val="24"/>
        </w:rPr>
        <w:t xml:space="preserve">1.- </w:t>
      </w:r>
      <w:r>
        <w:rPr>
          <w:rFonts w:ascii="Palatino Linotype" w:hAnsi="Palatino Linotype" w:cs="Arial"/>
          <w:sz w:val="24"/>
          <w:szCs w:val="24"/>
          <w:lang w:val="es-419"/>
        </w:rPr>
        <w:t>Fundamento</w:t>
      </w:r>
      <w:r w:rsidRPr="00B2083F">
        <w:rPr>
          <w:rFonts w:ascii="Palatino Linotype" w:hAnsi="Palatino Linotype" w:cs="Arial"/>
          <w:sz w:val="24"/>
          <w:szCs w:val="24"/>
        </w:rPr>
        <w:t xml:space="preserve"> científico, la motivación y el fundamento jurídico del llamado "Protocolo de Actuación </w:t>
      </w:r>
      <w:proofErr w:type="spellStart"/>
      <w:r w:rsidRPr="00B2083F">
        <w:rPr>
          <w:rFonts w:ascii="Palatino Linotype" w:hAnsi="Palatino Linotype" w:cs="Arial"/>
          <w:sz w:val="24"/>
          <w:szCs w:val="24"/>
        </w:rPr>
        <w:t>UAEMéx</w:t>
      </w:r>
      <w:proofErr w:type="spellEnd"/>
      <w:r>
        <w:rPr>
          <w:rFonts w:ascii="Palatino Linotype" w:hAnsi="Palatino Linotype" w:cs="Arial"/>
          <w:sz w:val="24"/>
          <w:szCs w:val="24"/>
        </w:rPr>
        <w:t>.</w:t>
      </w:r>
    </w:p>
    <w:p w14:paraId="05FBE994" w14:textId="77777777" w:rsidR="00B2083F" w:rsidRDefault="00B2083F" w:rsidP="00236C61">
      <w:pPr>
        <w:autoSpaceDE w:val="0"/>
        <w:autoSpaceDN w:val="0"/>
        <w:adjustRightInd w:val="0"/>
        <w:spacing w:after="0" w:line="360" w:lineRule="auto"/>
        <w:jc w:val="both"/>
        <w:rPr>
          <w:rFonts w:ascii="Palatino Linotype" w:hAnsi="Palatino Linotype" w:cs="Arial"/>
          <w:sz w:val="24"/>
          <w:szCs w:val="24"/>
        </w:rPr>
      </w:pPr>
    </w:p>
    <w:p w14:paraId="2DFB8F90" w14:textId="397B1FCE" w:rsidR="00663DDE" w:rsidRDefault="00CA7CD5" w:rsidP="00236C61">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t xml:space="preserve">Para lo cual el </w:t>
      </w:r>
      <w:r w:rsidRPr="000B2F26">
        <w:rPr>
          <w:rFonts w:ascii="Palatino Linotype" w:hAnsi="Palatino Linotype" w:cs="Arial"/>
          <w:sz w:val="24"/>
          <w:szCs w:val="24"/>
        </w:rPr>
        <w:t xml:space="preserve">sujeto obligado </w:t>
      </w:r>
      <w:r w:rsidR="00635D19" w:rsidRPr="000B2F26">
        <w:rPr>
          <w:rFonts w:ascii="Palatino Linotype" w:hAnsi="Palatino Linotype" w:cs="Arial"/>
          <w:sz w:val="24"/>
          <w:szCs w:val="24"/>
          <w:lang w:val="es-419"/>
        </w:rPr>
        <w:t>contestó mediante el SAIMEX</w:t>
      </w:r>
      <w:r w:rsidR="00B2083F">
        <w:rPr>
          <w:rFonts w:ascii="Palatino Linotype" w:hAnsi="Palatino Linotype" w:cs="Arial"/>
          <w:sz w:val="24"/>
          <w:szCs w:val="24"/>
          <w:lang w:val="es-419"/>
        </w:rPr>
        <w:t xml:space="preserve"> remitió el siguiente documento:</w:t>
      </w:r>
    </w:p>
    <w:p w14:paraId="3B50C337" w14:textId="77777777" w:rsidR="00B2083F" w:rsidRDefault="00B2083F" w:rsidP="00236C61">
      <w:pPr>
        <w:autoSpaceDE w:val="0"/>
        <w:autoSpaceDN w:val="0"/>
        <w:adjustRightInd w:val="0"/>
        <w:spacing w:after="0" w:line="360" w:lineRule="auto"/>
        <w:jc w:val="both"/>
        <w:rPr>
          <w:rFonts w:ascii="Palatino Linotype" w:hAnsi="Palatino Linotype" w:cs="Arial"/>
          <w:sz w:val="24"/>
          <w:szCs w:val="24"/>
          <w:lang w:val="es-419"/>
        </w:rPr>
      </w:pPr>
    </w:p>
    <w:p w14:paraId="245DE6BB" w14:textId="77777777" w:rsidR="00B2083F" w:rsidRDefault="00B2083F" w:rsidP="00236C61">
      <w:pPr>
        <w:autoSpaceDE w:val="0"/>
        <w:autoSpaceDN w:val="0"/>
        <w:adjustRightInd w:val="0"/>
        <w:spacing w:after="0" w:line="360" w:lineRule="auto"/>
        <w:jc w:val="both"/>
        <w:rPr>
          <w:rFonts w:ascii="Palatino Linotype" w:hAnsi="Palatino Linotype" w:cs="Arial"/>
          <w:sz w:val="24"/>
          <w:szCs w:val="24"/>
          <w:lang w:val="es-419"/>
        </w:rPr>
      </w:pPr>
    </w:p>
    <w:p w14:paraId="41694DEE" w14:textId="46EBEC58" w:rsidR="00B2083F" w:rsidRDefault="00B2083F" w:rsidP="00B2083F">
      <w:pPr>
        <w:autoSpaceDE w:val="0"/>
        <w:autoSpaceDN w:val="0"/>
        <w:adjustRightInd w:val="0"/>
        <w:spacing w:after="0" w:line="360" w:lineRule="auto"/>
        <w:jc w:val="center"/>
        <w:rPr>
          <w:rFonts w:ascii="Palatino Linotype" w:hAnsi="Palatino Linotype" w:cs="Arial"/>
          <w:sz w:val="24"/>
          <w:szCs w:val="24"/>
          <w:lang w:val="es-419"/>
        </w:rPr>
      </w:pPr>
      <w:r>
        <w:rPr>
          <w:noProof/>
          <w:lang w:eastAsia="es-MX"/>
        </w:rPr>
        <w:drawing>
          <wp:inline distT="0" distB="0" distL="0" distR="0" wp14:anchorId="63D6B52C" wp14:editId="05DF452E">
            <wp:extent cx="5287645" cy="3114136"/>
            <wp:effectExtent l="0" t="0" r="825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007" t="29017" r="32143" b="30249"/>
                    <a:stretch/>
                  </pic:blipFill>
                  <pic:spPr bwMode="auto">
                    <a:xfrm>
                      <a:off x="0" y="0"/>
                      <a:ext cx="5328139" cy="3137985"/>
                    </a:xfrm>
                    <a:prstGeom prst="rect">
                      <a:avLst/>
                    </a:prstGeom>
                    <a:ln>
                      <a:noFill/>
                    </a:ln>
                    <a:extLst>
                      <a:ext uri="{53640926-AAD7-44D8-BBD7-CCE9431645EC}">
                        <a14:shadowObscured xmlns:a14="http://schemas.microsoft.com/office/drawing/2010/main"/>
                      </a:ext>
                    </a:extLst>
                  </pic:spPr>
                </pic:pic>
              </a:graphicData>
            </a:graphic>
          </wp:inline>
        </w:drawing>
      </w:r>
    </w:p>
    <w:p w14:paraId="3BD6C321" w14:textId="77777777" w:rsidR="00B2083F" w:rsidRDefault="00B2083F" w:rsidP="00BA1213">
      <w:pPr>
        <w:spacing w:after="0" w:line="360" w:lineRule="auto"/>
        <w:jc w:val="both"/>
        <w:rPr>
          <w:rFonts w:ascii="Palatino Linotype" w:hAnsi="Palatino Linotype" w:cs="Arial"/>
          <w:sz w:val="24"/>
          <w:szCs w:val="24"/>
          <w:lang w:val="es-419"/>
        </w:rPr>
      </w:pPr>
    </w:p>
    <w:p w14:paraId="3908A1DB" w14:textId="1466EE7D" w:rsidR="00B2083F" w:rsidRDefault="00B2083F" w:rsidP="00BA1213">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Documento constante en cuatro (4) hojas útiles </w:t>
      </w:r>
      <w:r w:rsidR="002C0ADB">
        <w:rPr>
          <w:rFonts w:ascii="Palatino Linotype" w:hAnsi="Palatino Linotype" w:cs="Arial"/>
          <w:sz w:val="24"/>
          <w:szCs w:val="24"/>
          <w:lang w:val="es-419"/>
        </w:rPr>
        <w:t>en los cuales se establece</w:t>
      </w:r>
      <w:r w:rsidR="004967A3">
        <w:rPr>
          <w:rFonts w:ascii="Palatino Linotype" w:hAnsi="Palatino Linotype" w:cs="Arial"/>
          <w:sz w:val="24"/>
          <w:szCs w:val="24"/>
          <w:lang w:val="es-419"/>
        </w:rPr>
        <w:t xml:space="preserve">n los fundamentos que sustentan el Protocolo de Actuación de la UAEMex, en relación con la emergencia sanitaria generada por el SARS-CoV-2, causante de la enfermedad denominada Coronavirus (COVID-19), </w:t>
      </w:r>
      <w:r w:rsidR="00393D4D">
        <w:rPr>
          <w:rFonts w:ascii="Palatino Linotype" w:hAnsi="Palatino Linotype" w:cs="Arial"/>
          <w:sz w:val="24"/>
          <w:szCs w:val="24"/>
          <w:lang w:val="es-419"/>
        </w:rPr>
        <w:t xml:space="preserve">en el que además del </w:t>
      </w:r>
      <w:r w:rsidR="00393D4D" w:rsidRPr="002C20E1">
        <w:rPr>
          <w:rFonts w:ascii="Palatino Linotype" w:hAnsi="Palatino Linotype" w:cs="Arial"/>
          <w:b/>
          <w:sz w:val="24"/>
          <w:szCs w:val="24"/>
          <w:lang w:val="es-419"/>
        </w:rPr>
        <w:t>Lineamiento Estandarizado para la Vigilancia Epidemiológica y por Laboratorio de la Enfermedad Respiratoria Viral</w:t>
      </w:r>
      <w:r w:rsidR="00393D4D">
        <w:rPr>
          <w:rFonts w:ascii="Palatino Linotype" w:hAnsi="Palatino Linotype" w:cs="Arial"/>
          <w:sz w:val="24"/>
          <w:szCs w:val="24"/>
          <w:lang w:val="es-419"/>
        </w:rPr>
        <w:t xml:space="preserve">, en sus </w:t>
      </w:r>
      <w:r w:rsidR="00783139">
        <w:rPr>
          <w:rFonts w:ascii="Palatino Linotype" w:hAnsi="Palatino Linotype" w:cs="Arial"/>
          <w:sz w:val="24"/>
          <w:szCs w:val="24"/>
          <w:lang w:val="es-419"/>
        </w:rPr>
        <w:t xml:space="preserve">artículos </w:t>
      </w:r>
      <w:r w:rsidR="00783139" w:rsidRPr="00783139">
        <w:rPr>
          <w:rFonts w:ascii="Palatino Linotype" w:hAnsi="Palatino Linotype" w:cs="Arial"/>
          <w:sz w:val="24"/>
          <w:szCs w:val="24"/>
          <w:lang w:val="es-419"/>
        </w:rPr>
        <w:t>Artículo 3°, fracción XVII, 134 fracción XIV, 136 fracción II, 137, 138 y 142 de la Ley General de Salud y apartados 6.5, 6.5.1 y 6.5.2 de la Norma Oficial Mexicana NOM-017-SSA-2-2012</w:t>
      </w:r>
      <w:r w:rsidR="00783139">
        <w:rPr>
          <w:rFonts w:ascii="Palatino Linotype" w:hAnsi="Palatino Linotype" w:cs="Arial"/>
          <w:sz w:val="24"/>
          <w:szCs w:val="24"/>
          <w:lang w:val="es-419"/>
        </w:rPr>
        <w:t xml:space="preserve"> y</w:t>
      </w:r>
      <w:r w:rsidR="002C20E1">
        <w:rPr>
          <w:rFonts w:ascii="Palatino Linotype" w:hAnsi="Palatino Linotype" w:cs="Arial"/>
          <w:sz w:val="24"/>
          <w:szCs w:val="24"/>
          <w:lang w:val="es-419"/>
        </w:rPr>
        <w:t xml:space="preserve"> </w:t>
      </w:r>
      <w:r w:rsidR="00FD711C">
        <w:rPr>
          <w:rFonts w:ascii="Palatino Linotype" w:hAnsi="Palatino Linotype" w:cs="Arial"/>
          <w:sz w:val="24"/>
          <w:szCs w:val="24"/>
          <w:lang w:val="es-419"/>
        </w:rPr>
        <w:t>de</w:t>
      </w:r>
      <w:r w:rsidR="002C20E1" w:rsidRPr="002C20E1">
        <w:rPr>
          <w:rFonts w:ascii="Palatino Linotype" w:hAnsi="Palatino Linotype" w:cs="Arial"/>
          <w:sz w:val="24"/>
          <w:szCs w:val="24"/>
          <w:lang w:val="es-419"/>
        </w:rPr>
        <w:t>l Reglamento Sanitario Internacional (RSI 2005) con los artículos 2, 3, 6,19, 23, 24, 30, 31 y 43</w:t>
      </w:r>
      <w:r w:rsidR="00FD711C">
        <w:rPr>
          <w:rFonts w:ascii="Palatino Linotype" w:hAnsi="Palatino Linotype" w:cs="Arial"/>
          <w:sz w:val="24"/>
          <w:szCs w:val="24"/>
          <w:lang w:val="es-419"/>
        </w:rPr>
        <w:t>;</w:t>
      </w:r>
      <w:r w:rsidR="00393D4D">
        <w:rPr>
          <w:rFonts w:ascii="Palatino Linotype" w:hAnsi="Palatino Linotype" w:cs="Arial"/>
          <w:sz w:val="24"/>
          <w:szCs w:val="24"/>
          <w:lang w:val="es-419"/>
        </w:rPr>
        <w:t xml:space="preserve"> también se </w:t>
      </w:r>
      <w:r w:rsidR="00534F24">
        <w:rPr>
          <w:rFonts w:ascii="Palatino Linotype" w:hAnsi="Palatino Linotype" w:cs="Arial"/>
          <w:sz w:val="24"/>
          <w:szCs w:val="24"/>
          <w:lang w:val="es-419"/>
        </w:rPr>
        <w:t>establece a</w:t>
      </w:r>
      <w:r w:rsidR="00C23C25">
        <w:rPr>
          <w:rFonts w:ascii="Palatino Linotype" w:hAnsi="Palatino Linotype" w:cs="Arial"/>
          <w:sz w:val="24"/>
          <w:szCs w:val="24"/>
          <w:lang w:val="es-419"/>
        </w:rPr>
        <w:t xml:space="preserve">l </w:t>
      </w:r>
      <w:r w:rsidR="00C23C25" w:rsidRPr="00C23C25">
        <w:rPr>
          <w:rFonts w:ascii="Palatino Linotype" w:hAnsi="Palatino Linotype" w:cs="Arial"/>
          <w:b/>
          <w:sz w:val="24"/>
          <w:szCs w:val="24"/>
          <w:lang w:val="es-419"/>
        </w:rPr>
        <w:t>Lineamiento para la Estimación de Riesgos del Semáforo por Regiones COVID-19 versión 6.2</w:t>
      </w:r>
      <w:r w:rsidR="00C23C25">
        <w:rPr>
          <w:rFonts w:ascii="Palatino Linotype" w:hAnsi="Palatino Linotype" w:cs="Arial"/>
          <w:sz w:val="24"/>
          <w:szCs w:val="24"/>
          <w:lang w:val="es-419"/>
        </w:rPr>
        <w:t xml:space="preserve">, de los cuales se desprende que </w:t>
      </w:r>
      <w:r w:rsidR="00B14CF9">
        <w:rPr>
          <w:rFonts w:ascii="Palatino Linotype" w:hAnsi="Palatino Linotype" w:cs="Arial"/>
          <w:sz w:val="24"/>
          <w:szCs w:val="24"/>
          <w:lang w:val="es-419"/>
        </w:rPr>
        <w:t>el</w:t>
      </w:r>
      <w:r w:rsidR="00B14CF9" w:rsidRPr="00B14CF9">
        <w:rPr>
          <w:rFonts w:ascii="Palatino Linotype" w:hAnsi="Palatino Linotype" w:cs="Arial"/>
          <w:sz w:val="24"/>
          <w:szCs w:val="24"/>
          <w:lang w:val="es-419"/>
        </w:rPr>
        <w:t xml:space="preserve"> COVID-19, está definid</w:t>
      </w:r>
      <w:r w:rsidR="00B14CF9">
        <w:rPr>
          <w:rFonts w:ascii="Palatino Linotype" w:hAnsi="Palatino Linotype" w:cs="Arial"/>
          <w:sz w:val="24"/>
          <w:szCs w:val="24"/>
          <w:lang w:val="es-419"/>
        </w:rPr>
        <w:t>o</w:t>
      </w:r>
      <w:r w:rsidR="00B14CF9" w:rsidRPr="00B14CF9">
        <w:rPr>
          <w:rFonts w:ascii="Palatino Linotype" w:hAnsi="Palatino Linotype" w:cs="Arial"/>
          <w:sz w:val="24"/>
          <w:szCs w:val="24"/>
          <w:lang w:val="es-419"/>
        </w:rPr>
        <w:t xml:space="preserve"> como una ESPII por la OMS desde el 30 de enero de 2020 y como pandemia a </w:t>
      </w:r>
      <w:r w:rsidR="00B14CF9" w:rsidRPr="00B14CF9">
        <w:rPr>
          <w:rFonts w:ascii="Palatino Linotype" w:hAnsi="Palatino Linotype" w:cs="Arial"/>
          <w:sz w:val="24"/>
          <w:szCs w:val="24"/>
          <w:lang w:val="es-419"/>
        </w:rPr>
        <w:lastRenderedPageBreak/>
        <w:t>partir del de marzo de 2020</w:t>
      </w:r>
      <w:r w:rsidR="00B14CF9">
        <w:rPr>
          <w:rFonts w:ascii="Palatino Linotype" w:hAnsi="Palatino Linotype" w:cs="Arial"/>
          <w:sz w:val="24"/>
          <w:szCs w:val="24"/>
          <w:lang w:val="es-419"/>
        </w:rPr>
        <w:t xml:space="preserve">; y que la </w:t>
      </w:r>
      <w:r w:rsidR="00B14CF9" w:rsidRPr="00B14CF9">
        <w:rPr>
          <w:rFonts w:ascii="Palatino Linotype" w:hAnsi="Palatino Linotype" w:cs="Arial"/>
          <w:sz w:val="24"/>
          <w:szCs w:val="24"/>
          <w:lang w:val="es-419"/>
        </w:rPr>
        <w:t>actividad educativa no se sujeta a cierres de acuerdo con nivel de riesgo epidémico, si no que se llevará a cabo de acuerdo con lo establecido en la “Guía para el regreso responsable y ordenado a las escuelas”</w:t>
      </w:r>
      <w:r w:rsidR="00B14CF9">
        <w:rPr>
          <w:rFonts w:ascii="Palatino Linotype" w:hAnsi="Palatino Linotype" w:cs="Arial"/>
          <w:sz w:val="24"/>
          <w:szCs w:val="24"/>
          <w:lang w:val="es-419"/>
        </w:rPr>
        <w:t>.</w:t>
      </w:r>
    </w:p>
    <w:p w14:paraId="1A032927" w14:textId="77777777" w:rsidR="00B2083F" w:rsidRPr="007B0511" w:rsidRDefault="00B2083F" w:rsidP="00BA1213">
      <w:pPr>
        <w:spacing w:after="0" w:line="360" w:lineRule="auto"/>
        <w:jc w:val="both"/>
        <w:rPr>
          <w:rFonts w:ascii="Palatino Linotype" w:eastAsia="Calibri" w:hAnsi="Palatino Linotype" w:cs="Arial"/>
          <w:sz w:val="24"/>
          <w:szCs w:val="24"/>
          <w:lang w:val="es-419" w:eastAsia="es-MX"/>
        </w:rPr>
      </w:pPr>
    </w:p>
    <w:p w14:paraId="74491FB1" w14:textId="4F52B4BA" w:rsidR="00CE1FEE" w:rsidRPr="00A45028" w:rsidRDefault="001D153C" w:rsidP="00CE1FEE">
      <w:pPr>
        <w:spacing w:after="0" w:line="360" w:lineRule="auto"/>
        <w:jc w:val="both"/>
        <w:rPr>
          <w:rFonts w:ascii="Palatino Linotype" w:eastAsia="Calibri" w:hAnsi="Palatino Linotype" w:cs="Arial"/>
          <w:sz w:val="24"/>
          <w:szCs w:val="24"/>
          <w:lang w:val="es-419" w:eastAsia="es-MX"/>
        </w:rPr>
      </w:pPr>
      <w:r>
        <w:rPr>
          <w:rFonts w:ascii="Palatino Linotype" w:eastAsia="Calibri" w:hAnsi="Palatino Linotype" w:cs="Arial"/>
          <w:sz w:val="24"/>
          <w:szCs w:val="24"/>
          <w:lang w:val="es-419" w:eastAsia="es-MX"/>
        </w:rPr>
        <w:t>Es decir, el sujeto obligado colma lo solicitado por el recurrente, pues se re</w:t>
      </w:r>
      <w:r w:rsidR="00CE1FEE">
        <w:rPr>
          <w:rFonts w:ascii="Palatino Linotype" w:eastAsia="Calibri" w:hAnsi="Palatino Linotype" w:cs="Arial"/>
          <w:sz w:val="24"/>
          <w:szCs w:val="24"/>
          <w:lang w:val="es-419" w:eastAsia="es-MX"/>
        </w:rPr>
        <w:t xml:space="preserve">mitió </w:t>
      </w:r>
      <w:r w:rsidR="007B0511" w:rsidRPr="007B0511">
        <w:rPr>
          <w:rFonts w:ascii="Palatino Linotype" w:eastAsia="Calibri" w:hAnsi="Palatino Linotype" w:cs="Arial"/>
          <w:sz w:val="24"/>
          <w:szCs w:val="24"/>
          <w:lang w:val="es-419" w:eastAsia="es-MX"/>
        </w:rPr>
        <w:t xml:space="preserve">el </w:t>
      </w:r>
      <w:r w:rsidR="00CE1FEE">
        <w:rPr>
          <w:rFonts w:ascii="Palatino Linotype" w:eastAsia="Calibri" w:hAnsi="Palatino Linotype" w:cs="Arial"/>
          <w:sz w:val="24"/>
          <w:szCs w:val="24"/>
          <w:lang w:val="es-419" w:eastAsia="es-MX"/>
        </w:rPr>
        <w:t xml:space="preserve">documento donde consta el fundamento </w:t>
      </w:r>
      <w:r w:rsidR="007B0511" w:rsidRPr="007B0511">
        <w:rPr>
          <w:rFonts w:ascii="Palatino Linotype" w:eastAsia="Calibri" w:hAnsi="Palatino Linotype" w:cs="Arial"/>
          <w:sz w:val="24"/>
          <w:szCs w:val="24"/>
          <w:lang w:val="es-419" w:eastAsia="es-MX"/>
        </w:rPr>
        <w:t xml:space="preserve">del Protocolo de Actuación </w:t>
      </w:r>
      <w:proofErr w:type="spellStart"/>
      <w:r w:rsidR="007B0511" w:rsidRPr="007B0511">
        <w:rPr>
          <w:rFonts w:ascii="Palatino Linotype" w:eastAsia="Calibri" w:hAnsi="Palatino Linotype" w:cs="Arial"/>
          <w:sz w:val="24"/>
          <w:szCs w:val="24"/>
          <w:lang w:val="es-419" w:eastAsia="es-MX"/>
        </w:rPr>
        <w:t>UAEMéx</w:t>
      </w:r>
      <w:proofErr w:type="spellEnd"/>
      <w:r w:rsidR="00CE1FEE">
        <w:rPr>
          <w:rFonts w:ascii="Palatino Linotype" w:eastAsia="Calibri" w:hAnsi="Palatino Linotype" w:cs="Arial"/>
          <w:sz w:val="24"/>
          <w:szCs w:val="24"/>
          <w:lang w:val="es-419" w:eastAsia="es-MX"/>
        </w:rPr>
        <w:t>; a</w:t>
      </w:r>
      <w:r w:rsidR="00D81B41">
        <w:rPr>
          <w:rFonts w:ascii="Palatino Linotype" w:eastAsia="Calibri" w:hAnsi="Palatino Linotype" w:cs="Arial"/>
          <w:sz w:val="24"/>
          <w:szCs w:val="24"/>
          <w:lang w:val="es-419" w:eastAsia="es-MX"/>
        </w:rPr>
        <w:t>hora bien</w:t>
      </w:r>
      <w:r w:rsidR="001300F2">
        <w:rPr>
          <w:rFonts w:ascii="Palatino Linotype" w:eastAsia="Calibri" w:hAnsi="Palatino Linotype" w:cs="Arial"/>
          <w:sz w:val="24"/>
          <w:szCs w:val="24"/>
          <w:lang w:val="es-419" w:eastAsia="es-MX"/>
        </w:rPr>
        <w:t>,</w:t>
      </w:r>
      <w:r w:rsidR="00D81B41">
        <w:rPr>
          <w:rFonts w:ascii="Palatino Linotype" w:eastAsia="Calibri" w:hAnsi="Palatino Linotype" w:cs="Arial"/>
          <w:sz w:val="24"/>
          <w:szCs w:val="24"/>
          <w:lang w:val="es-419" w:eastAsia="es-MX"/>
        </w:rPr>
        <w:t xml:space="preserve"> </w:t>
      </w:r>
      <w:r w:rsidR="00CE1FEE">
        <w:rPr>
          <w:rFonts w:ascii="Palatino Linotype" w:eastAsia="Calibri" w:hAnsi="Palatino Linotype" w:cs="Arial"/>
          <w:sz w:val="24"/>
          <w:szCs w:val="24"/>
          <w:lang w:val="es-419" w:eastAsia="es-MX"/>
        </w:rPr>
        <w:t xml:space="preserve">en </w:t>
      </w:r>
      <w:r w:rsidR="00CE1FEE" w:rsidRPr="00A45028">
        <w:rPr>
          <w:rFonts w:ascii="Palatino Linotype" w:eastAsia="Calibri" w:hAnsi="Palatino Linotype" w:cs="Arial"/>
          <w:sz w:val="24"/>
          <w:szCs w:val="24"/>
          <w:lang w:val="es-419" w:eastAsia="es-MX"/>
        </w:rPr>
        <w:t>las razones o motivos de inconformidad</w:t>
      </w:r>
      <w:r w:rsidR="00D81B41" w:rsidRPr="00A45028">
        <w:rPr>
          <w:rFonts w:ascii="Palatino Linotype" w:eastAsia="Calibri" w:hAnsi="Palatino Linotype" w:cs="Arial"/>
          <w:sz w:val="24"/>
          <w:szCs w:val="24"/>
          <w:lang w:val="es-419" w:eastAsia="es-MX"/>
        </w:rPr>
        <w:t xml:space="preserve"> consistente</w:t>
      </w:r>
      <w:r w:rsidR="00CE1FEE" w:rsidRPr="00A45028">
        <w:rPr>
          <w:rFonts w:ascii="Palatino Linotype" w:eastAsia="Calibri" w:hAnsi="Palatino Linotype" w:cs="Arial"/>
          <w:sz w:val="24"/>
          <w:szCs w:val="24"/>
          <w:lang w:val="es-419" w:eastAsia="es-MX"/>
        </w:rPr>
        <w:t>s</w:t>
      </w:r>
      <w:r w:rsidR="00D81B41" w:rsidRPr="00A45028">
        <w:rPr>
          <w:rFonts w:ascii="Palatino Linotype" w:eastAsia="Calibri" w:hAnsi="Palatino Linotype" w:cs="Arial"/>
          <w:sz w:val="24"/>
          <w:szCs w:val="24"/>
          <w:lang w:val="es-419" w:eastAsia="es-MX"/>
        </w:rPr>
        <w:t xml:space="preserve"> en: </w:t>
      </w:r>
    </w:p>
    <w:p w14:paraId="505C302D" w14:textId="67D68D4D" w:rsidR="00CE1FEE" w:rsidRPr="00A45028" w:rsidRDefault="00CE1FEE" w:rsidP="00CE1FEE">
      <w:pPr>
        <w:spacing w:after="0" w:line="360" w:lineRule="auto"/>
        <w:jc w:val="both"/>
        <w:rPr>
          <w:rFonts w:ascii="Palatino Linotype" w:eastAsia="Calibri" w:hAnsi="Palatino Linotype" w:cs="Arial"/>
          <w:sz w:val="24"/>
          <w:szCs w:val="24"/>
          <w:lang w:val="es-419" w:eastAsia="es-MX"/>
        </w:rPr>
      </w:pPr>
    </w:p>
    <w:p w14:paraId="500CFCB2" w14:textId="77777777" w:rsidR="00CE1FEE" w:rsidRPr="00A45028" w:rsidRDefault="00CE1FEE" w:rsidP="00CE1FEE">
      <w:pPr>
        <w:spacing w:after="0" w:line="360" w:lineRule="auto"/>
        <w:ind w:left="851" w:right="850"/>
        <w:jc w:val="both"/>
        <w:rPr>
          <w:rFonts w:ascii="Palatino Linotype" w:hAnsi="Palatino Linotype"/>
          <w:i/>
          <w:sz w:val="24"/>
          <w:szCs w:val="24"/>
        </w:rPr>
      </w:pPr>
      <w:r w:rsidRPr="00A45028">
        <w:rPr>
          <w:rFonts w:ascii="Palatino Linotype" w:hAnsi="Palatino Linotype" w:cs="Arial"/>
          <w:i/>
          <w:sz w:val="24"/>
          <w:szCs w:val="24"/>
        </w:rPr>
        <w:t xml:space="preserve">“1.-Es un documento que carece de toda formalidad. 2.- No tiene firma ni sello de la autoridad que lo emite. 3.-Su formato es sumamente informal. No parece un documento producido por una Universidad. 4.-Carece de toda seriedad y credibilidad. 5.- Por otro lado, me refiere a hacer la búsqueda a ligas de Internet, lo </w:t>
      </w:r>
      <w:proofErr w:type="spellStart"/>
      <w:r w:rsidRPr="00A45028">
        <w:rPr>
          <w:rFonts w:ascii="Palatino Linotype" w:hAnsi="Palatino Linotype" w:cs="Arial"/>
          <w:i/>
          <w:sz w:val="24"/>
          <w:szCs w:val="24"/>
        </w:rPr>
        <w:t>cuál</w:t>
      </w:r>
      <w:proofErr w:type="spellEnd"/>
      <w:r w:rsidRPr="00A45028">
        <w:rPr>
          <w:rFonts w:ascii="Palatino Linotype" w:hAnsi="Palatino Linotype" w:cs="Arial"/>
          <w:i/>
          <w:sz w:val="24"/>
          <w:szCs w:val="24"/>
        </w:rPr>
        <w:t xml:space="preserve"> es indebido, pues la información debe ser lo más accesible al peticionario. .-6.-Las "opiniones" que vierten en el documento no son de médicos ni de especialistas</w:t>
      </w:r>
      <w:r w:rsidRPr="00A45028">
        <w:rPr>
          <w:rFonts w:ascii="Palatino Linotype" w:hAnsi="Palatino Linotype"/>
          <w:i/>
          <w:sz w:val="24"/>
          <w:szCs w:val="24"/>
        </w:rPr>
        <w:t xml:space="preserve">.”(Sic). </w:t>
      </w:r>
    </w:p>
    <w:p w14:paraId="1D472995" w14:textId="77777777" w:rsidR="00CE1FEE" w:rsidRPr="00A45028" w:rsidRDefault="00CE1FEE" w:rsidP="00CE1FEE">
      <w:pPr>
        <w:spacing w:after="0" w:line="360" w:lineRule="auto"/>
        <w:jc w:val="both"/>
        <w:rPr>
          <w:rFonts w:ascii="Palatino Linotype" w:hAnsi="Palatino Linotype" w:cs="Arial"/>
          <w:sz w:val="24"/>
          <w:szCs w:val="24"/>
        </w:rPr>
      </w:pPr>
    </w:p>
    <w:p w14:paraId="68E928A1" w14:textId="209AA4D0" w:rsidR="00220243" w:rsidRDefault="00CE1FEE" w:rsidP="00CE1FEE">
      <w:pPr>
        <w:spacing w:after="0" w:line="360" w:lineRule="auto"/>
        <w:jc w:val="both"/>
        <w:rPr>
          <w:rFonts w:ascii="Palatino Linotype" w:hAnsi="Palatino Linotype" w:cs="Arial"/>
          <w:sz w:val="24"/>
          <w:szCs w:val="24"/>
          <w:lang w:val="es-419"/>
        </w:rPr>
      </w:pPr>
      <w:r w:rsidRPr="00A45028">
        <w:rPr>
          <w:rFonts w:ascii="Palatino Linotype" w:hAnsi="Palatino Linotype" w:cs="Arial"/>
          <w:sz w:val="24"/>
          <w:szCs w:val="24"/>
          <w:lang w:val="es-419"/>
        </w:rPr>
        <w:t>Se aprecia que son argumentos</w:t>
      </w:r>
      <w:r>
        <w:rPr>
          <w:rFonts w:ascii="Palatino Linotype" w:hAnsi="Palatino Linotype" w:cs="Arial"/>
          <w:sz w:val="24"/>
          <w:szCs w:val="24"/>
          <w:lang w:val="es-419"/>
        </w:rPr>
        <w:t xml:space="preserve"> tendientes a poner en tela de juicio el documento entregado por el sujeto obligado</w:t>
      </w:r>
      <w:r w:rsidR="0096587C">
        <w:rPr>
          <w:rFonts w:ascii="Palatino Linotype" w:hAnsi="Palatino Linotype" w:cs="Arial"/>
          <w:sz w:val="24"/>
          <w:szCs w:val="24"/>
          <w:lang w:val="es-419"/>
        </w:rPr>
        <w:t xml:space="preserve">, bajo expresiones subjetivas por parte del recurrente se califica al documento entregado, como si fuera falso o carente de valor informativo, se tilda de ser un documento </w:t>
      </w:r>
      <w:r w:rsidR="00220243">
        <w:rPr>
          <w:rFonts w:ascii="Palatino Linotype" w:hAnsi="Palatino Linotype" w:cs="Arial"/>
          <w:sz w:val="24"/>
          <w:szCs w:val="24"/>
          <w:lang w:val="es-419"/>
        </w:rPr>
        <w:t>informal, carente de seriedad y credibilidad, manifestaciones que</w:t>
      </w:r>
      <w:r w:rsidR="00A45028">
        <w:rPr>
          <w:rFonts w:ascii="Palatino Linotype" w:hAnsi="Palatino Linotype" w:cs="Arial"/>
          <w:sz w:val="24"/>
          <w:szCs w:val="24"/>
          <w:lang w:val="es-419"/>
        </w:rPr>
        <w:t xml:space="preserve"> para este Órgano Colegiado, </w:t>
      </w:r>
      <w:r w:rsidR="00220243">
        <w:rPr>
          <w:rFonts w:ascii="Palatino Linotype" w:hAnsi="Palatino Linotype" w:cs="Arial"/>
          <w:sz w:val="24"/>
          <w:szCs w:val="24"/>
          <w:lang w:val="es-419"/>
        </w:rPr>
        <w:t>no operan como razones o motivos de inconformidad, pues a través de estos, no se esgrimen razonamientos lógicos del porque se ha vulnerado el derecho de acceso a la información</w:t>
      </w:r>
      <w:r w:rsidR="00A45028">
        <w:rPr>
          <w:rFonts w:ascii="Palatino Linotype" w:hAnsi="Palatino Linotype" w:cs="Arial"/>
          <w:sz w:val="24"/>
          <w:szCs w:val="24"/>
          <w:lang w:val="es-419"/>
        </w:rPr>
        <w:t xml:space="preserve"> del particular</w:t>
      </w:r>
      <w:r w:rsidR="00220243">
        <w:rPr>
          <w:rFonts w:ascii="Palatino Linotype" w:hAnsi="Palatino Linotype" w:cs="Arial"/>
          <w:sz w:val="24"/>
          <w:szCs w:val="24"/>
          <w:lang w:val="es-419"/>
        </w:rPr>
        <w:t>, es decir, los motivos por los cuales se considera que no se le entregaron</w:t>
      </w:r>
      <w:r w:rsidR="00A45028">
        <w:rPr>
          <w:rFonts w:ascii="Palatino Linotype" w:hAnsi="Palatino Linotype" w:cs="Arial"/>
          <w:sz w:val="24"/>
          <w:szCs w:val="24"/>
          <w:lang w:val="es-419"/>
        </w:rPr>
        <w:t xml:space="preserve"> los</w:t>
      </w:r>
      <w:r w:rsidR="00220243">
        <w:rPr>
          <w:rFonts w:ascii="Palatino Linotype" w:hAnsi="Palatino Linotype" w:cs="Arial"/>
          <w:sz w:val="24"/>
          <w:szCs w:val="24"/>
          <w:lang w:val="es-419"/>
        </w:rPr>
        <w:t xml:space="preserve"> documentos que en uso de las </w:t>
      </w:r>
      <w:r w:rsidR="00442306">
        <w:rPr>
          <w:rFonts w:ascii="Palatino Linotype" w:hAnsi="Palatino Linotype" w:cs="Arial"/>
          <w:sz w:val="24"/>
          <w:szCs w:val="24"/>
          <w:lang w:val="es-419"/>
        </w:rPr>
        <w:t>atribuciones</w:t>
      </w:r>
      <w:r w:rsidR="00220243">
        <w:rPr>
          <w:rFonts w:ascii="Palatino Linotype" w:hAnsi="Palatino Linotype" w:cs="Arial"/>
          <w:sz w:val="24"/>
          <w:szCs w:val="24"/>
          <w:lang w:val="es-419"/>
        </w:rPr>
        <w:t xml:space="preserve"> del sujeto obligado </w:t>
      </w:r>
      <w:r w:rsidR="00442306">
        <w:rPr>
          <w:rFonts w:ascii="Palatino Linotype" w:hAnsi="Palatino Linotype" w:cs="Arial"/>
          <w:sz w:val="24"/>
          <w:szCs w:val="24"/>
          <w:lang w:val="es-419"/>
        </w:rPr>
        <w:t>debería</w:t>
      </w:r>
      <w:r w:rsidR="00220243">
        <w:rPr>
          <w:rFonts w:ascii="Palatino Linotype" w:hAnsi="Palatino Linotype" w:cs="Arial"/>
          <w:sz w:val="24"/>
          <w:szCs w:val="24"/>
          <w:lang w:val="es-419"/>
        </w:rPr>
        <w:t xml:space="preserve"> de generar, </w:t>
      </w:r>
      <w:r w:rsidR="00442306">
        <w:rPr>
          <w:rFonts w:ascii="Palatino Linotype" w:hAnsi="Palatino Linotype" w:cs="Arial"/>
          <w:sz w:val="24"/>
          <w:szCs w:val="24"/>
          <w:lang w:val="es-419"/>
        </w:rPr>
        <w:t>administrar</w:t>
      </w:r>
      <w:r w:rsidR="00A45028">
        <w:rPr>
          <w:rFonts w:ascii="Palatino Linotype" w:hAnsi="Palatino Linotype" w:cs="Arial"/>
          <w:sz w:val="24"/>
          <w:szCs w:val="24"/>
          <w:lang w:val="es-419"/>
        </w:rPr>
        <w:t xml:space="preserve"> o poseer, </w:t>
      </w:r>
      <w:r w:rsidR="00A45028">
        <w:rPr>
          <w:rFonts w:ascii="Palatino Linotype" w:hAnsi="Palatino Linotype" w:cs="Arial"/>
          <w:sz w:val="24"/>
          <w:szCs w:val="24"/>
          <w:lang w:val="es-419"/>
        </w:rPr>
        <w:lastRenderedPageBreak/>
        <w:t xml:space="preserve">sino que como se puede apreciar de la lectura de aquellos, y como ya se mencionó, constituyen manifestaciones abstractas por medio de las cuales se duda de la veracidad de la respuesta del sujeto obligado, que dicho sea de paso, actúa de forma oficial emitiendo una respuesta formal a través del Portal SAIMEX, que este Instituto ha puesto a disposición de los sujetos obligados a efecto de que éstos emitan sus respuestas </w:t>
      </w:r>
      <w:r w:rsidR="00731304">
        <w:rPr>
          <w:rFonts w:ascii="Palatino Linotype" w:hAnsi="Palatino Linotype" w:cs="Arial"/>
          <w:sz w:val="24"/>
          <w:szCs w:val="24"/>
          <w:lang w:val="es-419"/>
        </w:rPr>
        <w:t>atingentes</w:t>
      </w:r>
      <w:r w:rsidR="00A45028">
        <w:rPr>
          <w:rFonts w:ascii="Palatino Linotype" w:hAnsi="Palatino Linotype" w:cs="Arial"/>
          <w:sz w:val="24"/>
          <w:szCs w:val="24"/>
          <w:lang w:val="es-419"/>
        </w:rPr>
        <w:t xml:space="preserve"> al derecho de acceso a la información pública.</w:t>
      </w:r>
    </w:p>
    <w:p w14:paraId="5241B3E3" w14:textId="77777777" w:rsidR="00220243" w:rsidRDefault="00220243" w:rsidP="00CE1FEE">
      <w:pPr>
        <w:spacing w:after="0" w:line="360" w:lineRule="auto"/>
        <w:jc w:val="both"/>
        <w:rPr>
          <w:rFonts w:ascii="Palatino Linotype" w:hAnsi="Palatino Linotype" w:cs="Arial"/>
          <w:sz w:val="24"/>
          <w:szCs w:val="24"/>
          <w:lang w:val="es-419"/>
        </w:rPr>
      </w:pPr>
    </w:p>
    <w:p w14:paraId="23C49F26" w14:textId="56E30ABF" w:rsidR="00731304" w:rsidRDefault="00731304" w:rsidP="00D81B41">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ese sentido </w:t>
      </w:r>
      <w:r w:rsidR="001300F2">
        <w:rPr>
          <w:rFonts w:ascii="Palatino Linotype" w:hAnsi="Palatino Linotype" w:cs="Arial"/>
          <w:sz w:val="24"/>
          <w:szCs w:val="24"/>
          <w:lang w:val="es-419"/>
        </w:rPr>
        <w:t xml:space="preserve">se considera que es una manifestación infundada ya que el sujeto obligado informó </w:t>
      </w:r>
      <w:r w:rsidR="002F418A">
        <w:rPr>
          <w:rFonts w:ascii="Palatino Linotype" w:hAnsi="Palatino Linotype" w:cs="Arial"/>
          <w:sz w:val="24"/>
          <w:szCs w:val="24"/>
          <w:lang w:val="es-419"/>
        </w:rPr>
        <w:t>los fundamentos que sustentan el Protocolo de Actuación de la UAEMex, que fue lo que solicitó el hoy recurrente.</w:t>
      </w:r>
    </w:p>
    <w:p w14:paraId="0E178658" w14:textId="77777777" w:rsidR="00731304" w:rsidRDefault="00731304" w:rsidP="00D81B41">
      <w:pPr>
        <w:spacing w:after="0" w:line="360" w:lineRule="auto"/>
        <w:jc w:val="both"/>
        <w:rPr>
          <w:rFonts w:ascii="Palatino Linotype" w:hAnsi="Palatino Linotype" w:cs="Arial"/>
          <w:sz w:val="24"/>
          <w:szCs w:val="24"/>
          <w:lang w:val="es-419"/>
        </w:rPr>
      </w:pPr>
    </w:p>
    <w:p w14:paraId="64627AFD" w14:textId="6E42ABEC" w:rsidR="00F56C41" w:rsidRDefault="00F56C41" w:rsidP="00D81B41">
      <w:pPr>
        <w:spacing w:after="0" w:line="360" w:lineRule="auto"/>
        <w:jc w:val="both"/>
        <w:rPr>
          <w:rFonts w:ascii="Palatino Linotype" w:eastAsia="Calibri" w:hAnsi="Palatino Linotype" w:cs="Arial"/>
          <w:sz w:val="24"/>
          <w:szCs w:val="24"/>
          <w:lang w:val="es-419" w:eastAsia="es-MX"/>
        </w:rPr>
      </w:pPr>
      <w:r>
        <w:rPr>
          <w:rFonts w:ascii="Palatino Linotype" w:eastAsia="Calibri" w:hAnsi="Palatino Linotype" w:cs="Arial"/>
          <w:sz w:val="24"/>
          <w:szCs w:val="24"/>
          <w:lang w:val="es-419" w:eastAsia="es-MX"/>
        </w:rPr>
        <w:t>Cabe destacar que en el periodo de instrucción el sujeto obligado manifestó</w:t>
      </w:r>
      <w:r w:rsidR="002F418A">
        <w:rPr>
          <w:rFonts w:ascii="Palatino Linotype" w:eastAsia="Calibri" w:hAnsi="Palatino Linotype" w:cs="Arial"/>
          <w:sz w:val="24"/>
          <w:szCs w:val="24"/>
          <w:lang w:val="es-419" w:eastAsia="es-MX"/>
        </w:rPr>
        <w:t xml:space="preserve"> entre otras cuestiones</w:t>
      </w:r>
      <w:r>
        <w:rPr>
          <w:rFonts w:ascii="Palatino Linotype" w:eastAsia="Calibri" w:hAnsi="Palatino Linotype" w:cs="Arial"/>
          <w:sz w:val="24"/>
          <w:szCs w:val="24"/>
          <w:lang w:val="es-419" w:eastAsia="es-MX"/>
        </w:rPr>
        <w:t xml:space="preserve"> lo siguiente:</w:t>
      </w:r>
    </w:p>
    <w:p w14:paraId="067EE3B8" w14:textId="77777777" w:rsidR="00F56C41" w:rsidRDefault="00F56C41" w:rsidP="00D81B41">
      <w:pPr>
        <w:spacing w:after="0" w:line="360" w:lineRule="auto"/>
        <w:jc w:val="both"/>
        <w:rPr>
          <w:rFonts w:ascii="Palatino Linotype" w:eastAsia="Calibri" w:hAnsi="Palatino Linotype" w:cs="Arial"/>
          <w:sz w:val="24"/>
          <w:szCs w:val="24"/>
          <w:lang w:val="es-419" w:eastAsia="es-MX"/>
        </w:rPr>
      </w:pPr>
    </w:p>
    <w:p w14:paraId="5CEDB9E2" w14:textId="77777777" w:rsidR="00CF1F9C" w:rsidRDefault="00F56C41" w:rsidP="00F56C41">
      <w:pPr>
        <w:spacing w:after="0" w:line="360" w:lineRule="auto"/>
        <w:ind w:left="851" w:right="850"/>
        <w:jc w:val="both"/>
        <w:rPr>
          <w:rFonts w:ascii="Palatino Linotype" w:eastAsia="Calibri" w:hAnsi="Palatino Linotype" w:cs="Arial"/>
          <w:i/>
          <w:sz w:val="24"/>
          <w:szCs w:val="24"/>
          <w:lang w:val="es-419" w:eastAsia="es-MX"/>
        </w:rPr>
      </w:pPr>
      <w:r>
        <w:rPr>
          <w:rFonts w:ascii="Palatino Linotype" w:eastAsia="Calibri" w:hAnsi="Palatino Linotype" w:cs="Arial"/>
          <w:sz w:val="24"/>
          <w:szCs w:val="24"/>
          <w:lang w:val="es-419" w:eastAsia="es-MX"/>
        </w:rPr>
        <w:t>“</w:t>
      </w:r>
      <w:r w:rsidR="002F418A" w:rsidRPr="002F418A">
        <w:rPr>
          <w:rFonts w:ascii="Palatino Linotype" w:eastAsia="Calibri" w:hAnsi="Palatino Linotype" w:cs="Arial"/>
          <w:i/>
          <w:sz w:val="24"/>
          <w:szCs w:val="24"/>
          <w:lang w:val="es-419" w:eastAsia="es-MX"/>
        </w:rPr>
        <w:t xml:space="preserve">Es menester señalar que este sujeto obligado atendió la solicitud en los términos requeridos por el hoy recurrente, es decir, el solicitante requirió "Solicito conocer el fundamento científico, la motivación y el fundamento jurídico del llamado "Protocolo de Actuación </w:t>
      </w:r>
      <w:proofErr w:type="spellStart"/>
      <w:r w:rsidR="002F418A" w:rsidRPr="002F418A">
        <w:rPr>
          <w:rFonts w:ascii="Palatino Linotype" w:eastAsia="Calibri" w:hAnsi="Palatino Linotype" w:cs="Arial"/>
          <w:i/>
          <w:sz w:val="24"/>
          <w:szCs w:val="24"/>
          <w:lang w:val="es-419" w:eastAsia="es-MX"/>
        </w:rPr>
        <w:t>UAEMéx</w:t>
      </w:r>
      <w:proofErr w:type="spellEnd"/>
      <w:r w:rsidR="002F418A" w:rsidRPr="002F418A">
        <w:rPr>
          <w:rFonts w:ascii="Palatino Linotype" w:eastAsia="Calibri" w:hAnsi="Palatino Linotype" w:cs="Arial"/>
          <w:i/>
          <w:sz w:val="24"/>
          <w:szCs w:val="24"/>
          <w:lang w:val="es-419" w:eastAsia="es-MX"/>
        </w:rPr>
        <w:t xml:space="preserve">", en este sentido, este sujeto obligado en atención a los artículos 4 y 12 de la Ley de Transparencia y Acceso a la Información Pública del Estado de México y Municipios, hizo entrega de la documentación con la que se cuenta y en el estado en el que se encuentra, esto sin la necesidad de generar documentos ad hoc para dar respuesta a la solicitud de mérito, esto en el ejercicio de las atribuciones y funciones en concordancia con los protocolos establecidos por las autoridades </w:t>
      </w:r>
      <w:r w:rsidR="002F418A" w:rsidRPr="002F418A">
        <w:rPr>
          <w:rFonts w:ascii="Palatino Linotype" w:eastAsia="Calibri" w:hAnsi="Palatino Linotype" w:cs="Arial"/>
          <w:i/>
          <w:sz w:val="24"/>
          <w:szCs w:val="24"/>
          <w:lang w:val="es-419" w:eastAsia="es-MX"/>
        </w:rPr>
        <w:lastRenderedPageBreak/>
        <w:t>educativas a nivel federal, estatal y en apego a las disposiciones de salud, tanto federal, estatal y municipal.</w:t>
      </w:r>
    </w:p>
    <w:p w14:paraId="6A58EBCA" w14:textId="77777777" w:rsidR="00CF1F9C" w:rsidRDefault="00CF1F9C" w:rsidP="00F56C41">
      <w:pPr>
        <w:spacing w:after="0" w:line="360" w:lineRule="auto"/>
        <w:ind w:left="851" w:right="850"/>
        <w:jc w:val="both"/>
        <w:rPr>
          <w:rFonts w:ascii="Palatino Linotype" w:eastAsia="Calibri" w:hAnsi="Palatino Linotype" w:cs="Arial"/>
          <w:i/>
          <w:sz w:val="24"/>
          <w:szCs w:val="24"/>
          <w:lang w:val="es-419" w:eastAsia="es-MX"/>
        </w:rPr>
      </w:pPr>
      <w:r>
        <w:rPr>
          <w:rFonts w:ascii="Palatino Linotype" w:eastAsia="Calibri" w:hAnsi="Palatino Linotype" w:cs="Arial"/>
          <w:i/>
          <w:sz w:val="24"/>
          <w:szCs w:val="24"/>
          <w:lang w:val="es-419" w:eastAsia="es-MX"/>
        </w:rPr>
        <w:t>…</w:t>
      </w:r>
    </w:p>
    <w:p w14:paraId="16BA8B73" w14:textId="23715DDF" w:rsidR="00F56C41" w:rsidRPr="00CF1F9C" w:rsidRDefault="00CF1F9C" w:rsidP="00F56C41">
      <w:pPr>
        <w:spacing w:after="0" w:line="360" w:lineRule="auto"/>
        <w:ind w:left="851" w:right="850"/>
        <w:jc w:val="both"/>
        <w:rPr>
          <w:rFonts w:ascii="Palatino Linotype" w:eastAsia="Calibri" w:hAnsi="Palatino Linotype" w:cs="Arial"/>
          <w:i/>
          <w:sz w:val="24"/>
          <w:szCs w:val="24"/>
          <w:lang w:val="es-419" w:eastAsia="es-MX"/>
        </w:rPr>
      </w:pPr>
      <w:r w:rsidRPr="00CF1F9C">
        <w:rPr>
          <w:rFonts w:ascii="Palatino Linotype" w:eastAsia="Calibri" w:hAnsi="Palatino Linotype" w:cs="Arial"/>
          <w:i/>
          <w:sz w:val="24"/>
          <w:szCs w:val="24"/>
          <w:lang w:val="es-419" w:eastAsia="es-MX"/>
        </w:rPr>
        <w:t>SE DUELE POR LO QUE HA SU JUICIO LLAMA FORMALIDAD DE LA RESPUESTA Y NO ASI POR EL CONTENIDO; razón por la cual este sujeto obligado estima deben quedar firme la respuesta proporcionada, tal y como lo refiere el siguiente criterio jurisprudencia, el cual se anexa para pronta referencia</w:t>
      </w:r>
      <w:r>
        <w:rPr>
          <w:rFonts w:ascii="Palatino Linotype" w:eastAsia="Calibri" w:hAnsi="Palatino Linotype" w:cs="Arial"/>
          <w:i/>
          <w:sz w:val="24"/>
          <w:szCs w:val="24"/>
          <w:lang w:val="es-419" w:eastAsia="es-MX"/>
        </w:rPr>
        <w:t>.</w:t>
      </w:r>
      <w:r w:rsidR="00F56C41" w:rsidRPr="00CF1F9C">
        <w:rPr>
          <w:rFonts w:ascii="Palatino Linotype" w:eastAsia="Calibri" w:hAnsi="Palatino Linotype" w:cs="Arial"/>
          <w:i/>
          <w:sz w:val="24"/>
          <w:szCs w:val="24"/>
          <w:lang w:val="es-419" w:eastAsia="es-MX"/>
        </w:rPr>
        <w:t>”</w:t>
      </w:r>
    </w:p>
    <w:p w14:paraId="7E0331CF" w14:textId="77777777" w:rsidR="00DE0225" w:rsidRDefault="00DE0225" w:rsidP="00AA1946">
      <w:pPr>
        <w:spacing w:after="0" w:line="360" w:lineRule="auto"/>
        <w:ind w:right="51"/>
        <w:jc w:val="both"/>
        <w:rPr>
          <w:rFonts w:ascii="Palatino Linotype" w:eastAsia="MS Mincho" w:hAnsi="Palatino Linotype" w:cs="Arial"/>
          <w:sz w:val="24"/>
          <w:szCs w:val="24"/>
        </w:rPr>
      </w:pPr>
    </w:p>
    <w:p w14:paraId="236A38AA" w14:textId="78309751" w:rsidR="003C44B5" w:rsidRPr="003C44B5" w:rsidRDefault="003C44B5" w:rsidP="00AA1946">
      <w:pPr>
        <w:spacing w:after="0" w:line="360" w:lineRule="auto"/>
        <w:ind w:right="51"/>
        <w:jc w:val="both"/>
        <w:rPr>
          <w:rFonts w:ascii="Palatino Linotype" w:eastAsia="MS Mincho" w:hAnsi="Palatino Linotype" w:cs="Arial"/>
          <w:sz w:val="24"/>
          <w:szCs w:val="24"/>
          <w:lang w:val="es-419"/>
        </w:rPr>
      </w:pPr>
      <w:r>
        <w:rPr>
          <w:rFonts w:ascii="Palatino Linotype" w:eastAsia="MS Mincho" w:hAnsi="Palatino Linotype" w:cs="Arial"/>
          <w:sz w:val="24"/>
          <w:szCs w:val="24"/>
          <w:lang w:val="es-419"/>
        </w:rPr>
        <w:t>Como podemos apreciar el sujeto obligado ratifica su respuesta originalmente proporcionada, al referir “…</w:t>
      </w:r>
      <w:r w:rsidR="00AA1946" w:rsidRPr="00CF1F9C">
        <w:rPr>
          <w:rFonts w:ascii="Palatino Linotype" w:eastAsia="Calibri" w:hAnsi="Palatino Linotype" w:cs="Arial"/>
          <w:i/>
          <w:sz w:val="24"/>
          <w:szCs w:val="24"/>
          <w:lang w:val="es-419" w:eastAsia="es-MX"/>
        </w:rPr>
        <w:t>razón por la cual este sujeto obligado estima deben quedar firme la respuesta proporcionada</w:t>
      </w:r>
      <w:r>
        <w:rPr>
          <w:rFonts w:ascii="Palatino Linotype" w:eastAsia="MS Mincho" w:hAnsi="Palatino Linotype" w:cs="Arial"/>
          <w:sz w:val="24"/>
          <w:szCs w:val="24"/>
          <w:lang w:val="es-419"/>
        </w:rPr>
        <w:t xml:space="preserve">…” ya que efectivamente se le proporcionó la información tal como la solicitó el hoy recurrente, es decir, </w:t>
      </w:r>
      <w:r w:rsidR="00AA1946">
        <w:rPr>
          <w:rFonts w:ascii="Palatino Linotype" w:eastAsia="MS Mincho" w:hAnsi="Palatino Linotype" w:cs="Arial"/>
          <w:sz w:val="24"/>
          <w:szCs w:val="24"/>
          <w:lang w:val="es-419"/>
        </w:rPr>
        <w:t xml:space="preserve">el </w:t>
      </w:r>
      <w:r w:rsidR="00AA1946" w:rsidRPr="00AA1946">
        <w:rPr>
          <w:rFonts w:ascii="Palatino Linotype" w:eastAsia="MS Mincho" w:hAnsi="Palatino Linotype" w:cs="Arial"/>
          <w:sz w:val="24"/>
          <w:szCs w:val="24"/>
          <w:lang w:val="es-419"/>
        </w:rPr>
        <w:t xml:space="preserve">fundamento del Protocolo de Actuación </w:t>
      </w:r>
      <w:proofErr w:type="spellStart"/>
      <w:r w:rsidR="00AA1946" w:rsidRPr="00AA1946">
        <w:rPr>
          <w:rFonts w:ascii="Palatino Linotype" w:eastAsia="MS Mincho" w:hAnsi="Palatino Linotype" w:cs="Arial"/>
          <w:sz w:val="24"/>
          <w:szCs w:val="24"/>
          <w:lang w:val="es-419"/>
        </w:rPr>
        <w:t>UAEMéx</w:t>
      </w:r>
      <w:proofErr w:type="spellEnd"/>
      <w:r w:rsidR="00AA1946">
        <w:rPr>
          <w:rFonts w:ascii="Palatino Linotype" w:eastAsia="MS Mincho" w:hAnsi="Palatino Linotype" w:cs="Arial"/>
          <w:sz w:val="24"/>
          <w:szCs w:val="24"/>
          <w:lang w:val="es-419"/>
        </w:rPr>
        <w:t xml:space="preserve">, </w:t>
      </w:r>
      <w:r w:rsidR="00F41C70">
        <w:rPr>
          <w:rFonts w:ascii="Palatino Linotype" w:eastAsia="MS Mincho" w:hAnsi="Palatino Linotype" w:cs="Arial"/>
          <w:sz w:val="24"/>
          <w:szCs w:val="24"/>
          <w:lang w:val="es-419"/>
        </w:rPr>
        <w:t>por tal motivo es que se considera que la información proporcionada en respuesta colma la solicitud de información</w:t>
      </w:r>
      <w:r w:rsidR="00D2430A">
        <w:rPr>
          <w:rFonts w:ascii="Palatino Linotype" w:eastAsia="MS Mincho" w:hAnsi="Palatino Linotype" w:cs="Arial"/>
          <w:sz w:val="24"/>
          <w:szCs w:val="24"/>
          <w:lang w:val="es-419"/>
        </w:rPr>
        <w:t>.</w:t>
      </w:r>
    </w:p>
    <w:p w14:paraId="3D0CA6A7" w14:textId="4CF33748" w:rsidR="003C44B5" w:rsidRDefault="003C44B5" w:rsidP="00AA1946">
      <w:pPr>
        <w:tabs>
          <w:tab w:val="left" w:pos="991"/>
        </w:tabs>
        <w:spacing w:after="0" w:line="360" w:lineRule="auto"/>
        <w:ind w:right="51"/>
        <w:jc w:val="both"/>
        <w:rPr>
          <w:rFonts w:ascii="Palatino Linotype" w:eastAsia="MS Mincho" w:hAnsi="Palatino Linotype" w:cs="Arial"/>
          <w:sz w:val="24"/>
          <w:szCs w:val="24"/>
        </w:rPr>
      </w:pPr>
    </w:p>
    <w:p w14:paraId="65938E74" w14:textId="77777777" w:rsidR="00FF23CE" w:rsidRPr="00D313B5" w:rsidRDefault="00FF23CE" w:rsidP="00AA1946">
      <w:pPr>
        <w:spacing w:after="0" w:line="360" w:lineRule="auto"/>
        <w:jc w:val="both"/>
        <w:rPr>
          <w:rFonts w:ascii="Palatino Linotype" w:hAnsi="Palatino Linotype" w:cs="Arial"/>
          <w:sz w:val="24"/>
          <w:szCs w:val="24"/>
        </w:rPr>
      </w:pPr>
      <w:r w:rsidRPr="002F6B8E">
        <w:rPr>
          <w:rFonts w:ascii="Palatino Linotype" w:hAnsi="Palatino Linotype" w:cs="Arial"/>
          <w:sz w:val="24"/>
          <w:szCs w:val="24"/>
        </w:rPr>
        <w:t>En ese mismo</w:t>
      </w:r>
      <w:r w:rsidRPr="00D313B5">
        <w:rPr>
          <w:rFonts w:ascii="Palatino Linotype" w:hAnsi="Palatino Linotype" w:cs="Arial"/>
          <w:sz w:val="24"/>
          <w:szCs w:val="24"/>
        </w:rPr>
        <w:t xml:space="preserv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8CCF4AB" w14:textId="77777777" w:rsidR="00FF23CE" w:rsidRPr="00D313B5" w:rsidRDefault="00FF23CE" w:rsidP="00AA1946">
      <w:pPr>
        <w:pStyle w:val="Sinespaciado"/>
        <w:spacing w:line="360" w:lineRule="auto"/>
        <w:rPr>
          <w:rFonts w:ascii="Palatino Linotype" w:hAnsi="Palatino Linotype"/>
          <w:sz w:val="24"/>
          <w:szCs w:val="24"/>
        </w:rPr>
      </w:pPr>
    </w:p>
    <w:p w14:paraId="19D33FFB" w14:textId="77777777" w:rsidR="00FF23CE" w:rsidRPr="00D313B5" w:rsidRDefault="00FF23CE" w:rsidP="00FF23CE">
      <w:pPr>
        <w:pStyle w:val="Sinespaciado"/>
        <w:spacing w:line="360" w:lineRule="auto"/>
        <w:ind w:left="851" w:right="850"/>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584A3D53" w14:textId="77777777" w:rsidR="00FF23CE" w:rsidRPr="00D313B5" w:rsidRDefault="00FF23CE" w:rsidP="00FF23CE">
      <w:pPr>
        <w:pStyle w:val="Sinespaciado"/>
        <w:spacing w:line="360" w:lineRule="auto"/>
        <w:ind w:left="851" w:right="850"/>
        <w:jc w:val="both"/>
        <w:rPr>
          <w:rFonts w:ascii="Palatino Linotype" w:hAnsi="Palatino Linotype"/>
          <w:i/>
          <w:sz w:val="24"/>
          <w:szCs w:val="24"/>
        </w:rPr>
      </w:pPr>
    </w:p>
    <w:p w14:paraId="331F7B62" w14:textId="77777777" w:rsidR="00FF23CE" w:rsidRPr="00D313B5" w:rsidRDefault="00FF23CE" w:rsidP="00FF23CE">
      <w:pPr>
        <w:pStyle w:val="Sinespaciado"/>
        <w:spacing w:line="360" w:lineRule="auto"/>
        <w:ind w:left="851" w:right="850"/>
        <w:jc w:val="both"/>
        <w:rPr>
          <w:rFonts w:ascii="Palatino Linotype" w:hAnsi="Palatino Linotype"/>
          <w:sz w:val="24"/>
          <w:szCs w:val="24"/>
        </w:rPr>
      </w:pPr>
      <w:r w:rsidRPr="00D313B5">
        <w:rPr>
          <w:rFonts w:ascii="Palatino Linotype" w:hAnsi="Palatino Linotype"/>
          <w:b/>
          <w:i/>
          <w:sz w:val="24"/>
          <w:szCs w:val="24"/>
          <w:u w:val="single"/>
        </w:rPr>
        <w:lastRenderedPageBreak/>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CD3D76" w14:textId="77777777" w:rsidR="00FF23CE" w:rsidRPr="00FF23CE" w:rsidRDefault="00FF23CE" w:rsidP="00FF23CE">
      <w:pPr>
        <w:autoSpaceDE w:val="0"/>
        <w:autoSpaceDN w:val="0"/>
        <w:adjustRightInd w:val="0"/>
        <w:spacing w:after="0" w:line="360" w:lineRule="auto"/>
        <w:jc w:val="both"/>
        <w:rPr>
          <w:rFonts w:ascii="Palatino Linotype" w:hAnsi="Palatino Linotype" w:cs="Arial"/>
          <w:sz w:val="24"/>
          <w:szCs w:val="24"/>
        </w:rPr>
      </w:pPr>
    </w:p>
    <w:p w14:paraId="31BBB00F" w14:textId="77777777" w:rsidR="00FF23CE" w:rsidRPr="00FF23CE" w:rsidRDefault="00FF23CE" w:rsidP="00FF23CE">
      <w:pPr>
        <w:spacing w:after="0" w:line="360" w:lineRule="auto"/>
        <w:jc w:val="both"/>
        <w:rPr>
          <w:rFonts w:ascii="Palatino Linotype" w:hAnsi="Palatino Linotype" w:cs="Arial"/>
          <w:sz w:val="24"/>
          <w:szCs w:val="24"/>
        </w:rPr>
      </w:pPr>
      <w:r w:rsidRPr="00FF23CE">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FF23CE">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085E0146" w14:textId="77777777" w:rsidR="00FF23CE" w:rsidRPr="00FF23CE" w:rsidRDefault="00FF23CE" w:rsidP="00FF23CE">
      <w:pPr>
        <w:spacing w:after="0" w:line="360" w:lineRule="auto"/>
        <w:jc w:val="both"/>
        <w:rPr>
          <w:rFonts w:ascii="Palatino Linotype" w:hAnsi="Palatino Linotype" w:cs="Arial"/>
          <w:sz w:val="24"/>
          <w:szCs w:val="24"/>
          <w:lang w:val="es-ES_tradnl"/>
        </w:rPr>
      </w:pPr>
    </w:p>
    <w:p w14:paraId="19639B65" w14:textId="77777777" w:rsidR="00FF23CE" w:rsidRDefault="00FF23CE" w:rsidP="00FF23CE">
      <w:pPr>
        <w:spacing w:after="0" w:line="360" w:lineRule="auto"/>
        <w:jc w:val="both"/>
        <w:rPr>
          <w:rFonts w:ascii="Palatino Linotype" w:hAnsi="Palatino Linotype" w:cs="Arial"/>
          <w:color w:val="000000"/>
          <w:sz w:val="24"/>
          <w:szCs w:val="24"/>
          <w:lang w:val="es-ES_tradnl"/>
        </w:rPr>
      </w:pPr>
      <w:r w:rsidRPr="00FF23CE">
        <w:rPr>
          <w:rFonts w:ascii="Palatino Linotype" w:hAnsi="Palatino Linotype" w:cs="Arial"/>
          <w:color w:val="000000"/>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19C4BD72" w14:textId="77777777" w:rsidR="00FF23CE" w:rsidRPr="00FF23CE" w:rsidRDefault="00FF23CE" w:rsidP="00FF23CE">
      <w:pPr>
        <w:spacing w:after="0" w:line="360" w:lineRule="auto"/>
        <w:jc w:val="both"/>
        <w:rPr>
          <w:rFonts w:ascii="Palatino Linotype" w:hAnsi="Palatino Linotype" w:cs="Arial"/>
          <w:sz w:val="24"/>
          <w:szCs w:val="24"/>
          <w:lang w:val="es-ES_tradnl"/>
        </w:rPr>
      </w:pPr>
    </w:p>
    <w:p w14:paraId="1D4D37AD" w14:textId="77777777" w:rsidR="00FF23CE" w:rsidRPr="00FF23CE" w:rsidRDefault="00FF23CE" w:rsidP="00FF23CE">
      <w:pPr>
        <w:spacing w:after="0" w:line="360" w:lineRule="auto"/>
        <w:ind w:left="851" w:right="1134"/>
        <w:jc w:val="both"/>
        <w:rPr>
          <w:rFonts w:ascii="Palatino Linotype" w:hAnsi="Palatino Linotype" w:cs="Arial"/>
          <w:i/>
          <w:sz w:val="24"/>
          <w:szCs w:val="24"/>
        </w:rPr>
      </w:pPr>
      <w:r w:rsidRPr="00FF23CE">
        <w:rPr>
          <w:rFonts w:ascii="Palatino Linotype" w:hAnsi="Palatino Linotype" w:cs="Arial"/>
          <w:b/>
          <w:i/>
          <w:sz w:val="24"/>
          <w:szCs w:val="24"/>
        </w:rPr>
        <w:t>El Instituto Federal de Acceso a la Información y Protección de Datos no cuenta con facultades para pronunciarse respecto de la veracidad de los documentos proporcionados por los sujetos obligados</w:t>
      </w:r>
      <w:r w:rsidRPr="00FF23CE">
        <w:rPr>
          <w:rFonts w:ascii="Palatino Linotype" w:hAnsi="Palatino Linotype" w:cs="Arial"/>
          <w:i/>
          <w:sz w:val="24"/>
          <w:szCs w:val="24"/>
        </w:rPr>
        <w:t xml:space="preserve">. El Instituto Federal de Acceso a la Información y Protección </w:t>
      </w:r>
      <w:r w:rsidRPr="00FF23CE">
        <w:rPr>
          <w:rFonts w:ascii="Palatino Linotype" w:hAnsi="Palatino Linotype" w:cs="Arial"/>
          <w:i/>
          <w:sz w:val="24"/>
          <w:szCs w:val="24"/>
        </w:rPr>
        <w:lastRenderedPageBreak/>
        <w:t xml:space="preserve">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F23CE">
        <w:rPr>
          <w:rFonts w:ascii="Palatino Linotype" w:hAnsi="Palatino Linotype" w:cs="Arial"/>
          <w:i/>
          <w:sz w:val="24"/>
          <w:szCs w:val="24"/>
        </w:rPr>
        <w:t>Marván</w:t>
      </w:r>
      <w:proofErr w:type="spellEnd"/>
      <w:r w:rsidRPr="00FF23CE">
        <w:rPr>
          <w:rFonts w:ascii="Palatino Linotype" w:hAnsi="Palatino Linotype" w:cs="Arial"/>
          <w:i/>
          <w:sz w:val="24"/>
          <w:szCs w:val="24"/>
        </w:rPr>
        <w:t xml:space="preserve"> Laborde 2395/09 Secretaría de Economía - María </w:t>
      </w:r>
      <w:proofErr w:type="spellStart"/>
      <w:r w:rsidRPr="00FF23CE">
        <w:rPr>
          <w:rFonts w:ascii="Palatino Linotype" w:hAnsi="Palatino Linotype" w:cs="Arial"/>
          <w:i/>
          <w:sz w:val="24"/>
          <w:szCs w:val="24"/>
        </w:rPr>
        <w:t>Marván</w:t>
      </w:r>
      <w:proofErr w:type="spellEnd"/>
      <w:r w:rsidRPr="00FF23CE">
        <w:rPr>
          <w:rFonts w:ascii="Palatino Linotype" w:hAnsi="Palatino Linotype" w:cs="Arial"/>
          <w:i/>
          <w:sz w:val="24"/>
          <w:szCs w:val="24"/>
        </w:rPr>
        <w:t xml:space="preserve"> Laborde 0837/10 Administración Portuaria Integral de Veracruz, S.A. de C.V. – María </w:t>
      </w:r>
      <w:proofErr w:type="spellStart"/>
      <w:r w:rsidRPr="00FF23CE">
        <w:rPr>
          <w:rFonts w:ascii="Palatino Linotype" w:hAnsi="Palatino Linotype" w:cs="Arial"/>
          <w:i/>
          <w:sz w:val="24"/>
          <w:szCs w:val="24"/>
        </w:rPr>
        <w:t>Marván</w:t>
      </w:r>
      <w:proofErr w:type="spellEnd"/>
      <w:r w:rsidRPr="00FF23CE">
        <w:rPr>
          <w:rFonts w:ascii="Palatino Linotype" w:hAnsi="Palatino Linotype" w:cs="Arial"/>
          <w:i/>
          <w:sz w:val="24"/>
          <w:szCs w:val="24"/>
        </w:rPr>
        <w:t xml:space="preserve"> Laborde </w:t>
      </w:r>
    </w:p>
    <w:p w14:paraId="365DB45A" w14:textId="77777777" w:rsidR="00FF23CE" w:rsidRPr="00FF23CE" w:rsidRDefault="00FF23CE" w:rsidP="00FF23CE">
      <w:pPr>
        <w:spacing w:after="0" w:line="360" w:lineRule="auto"/>
        <w:ind w:left="851" w:right="1134"/>
        <w:jc w:val="both"/>
        <w:rPr>
          <w:rFonts w:ascii="Palatino Linotype" w:hAnsi="Palatino Linotype" w:cs="Arial"/>
          <w:i/>
          <w:sz w:val="24"/>
          <w:szCs w:val="24"/>
        </w:rPr>
      </w:pPr>
      <w:r w:rsidRPr="00FF23CE">
        <w:rPr>
          <w:rFonts w:ascii="Palatino Linotype" w:hAnsi="Palatino Linotype" w:cs="Arial"/>
          <w:i/>
          <w:sz w:val="24"/>
          <w:szCs w:val="24"/>
        </w:rPr>
        <w:t>Criterio 31/10</w:t>
      </w:r>
    </w:p>
    <w:p w14:paraId="43DCA5A1" w14:textId="77777777" w:rsidR="00FF23CE" w:rsidRPr="00FF23CE" w:rsidRDefault="00FF23CE" w:rsidP="00FF23CE">
      <w:pPr>
        <w:spacing w:after="0" w:line="360" w:lineRule="auto"/>
        <w:jc w:val="both"/>
        <w:rPr>
          <w:rFonts w:ascii="Palatino Linotype" w:hAnsi="Palatino Linotype" w:cs="Arial"/>
          <w:sz w:val="24"/>
          <w:szCs w:val="24"/>
        </w:rPr>
      </w:pPr>
    </w:p>
    <w:p w14:paraId="626D37DB" w14:textId="20A23536" w:rsidR="0019126D" w:rsidRPr="00DE0225" w:rsidRDefault="0019126D" w:rsidP="0019126D">
      <w:pPr>
        <w:spacing w:line="360" w:lineRule="auto"/>
        <w:ind w:right="51"/>
        <w:jc w:val="both"/>
        <w:rPr>
          <w:rFonts w:ascii="Palatino Linotype" w:hAnsi="Palatino Linotype" w:cs="Arial"/>
          <w:sz w:val="24"/>
          <w:szCs w:val="24"/>
        </w:rPr>
      </w:pPr>
      <w:r w:rsidRPr="00DE0225">
        <w:rPr>
          <w:rFonts w:ascii="Palatino Linotype" w:eastAsia="MS Mincho" w:hAnsi="Palatino Linotype" w:cs="Arial"/>
          <w:sz w:val="24"/>
          <w:szCs w:val="24"/>
        </w:rPr>
        <w:t>Así, en mérito</w:t>
      </w:r>
      <w:r w:rsidRPr="00DE0225">
        <w:rPr>
          <w:rFonts w:ascii="Palatino Linotype" w:eastAsia="Calibri" w:hAnsi="Palatino Linotype" w:cs="Arial"/>
          <w:sz w:val="24"/>
          <w:szCs w:val="24"/>
        </w:rPr>
        <w:t xml:space="preserve"> de lo expuesto en líneas anteriores </w:t>
      </w:r>
      <w:r w:rsidRPr="00DE0225">
        <w:rPr>
          <w:rFonts w:ascii="Palatino Linotype" w:eastAsia="Calibri" w:hAnsi="Palatino Linotype"/>
          <w:noProof/>
          <w:sz w:val="24"/>
          <w:szCs w:val="24"/>
          <w:lang w:eastAsia="es-MX"/>
        </w:rPr>
        <w:t xml:space="preserve">resultan </w:t>
      </w:r>
      <w:r w:rsidRPr="00DE0225">
        <w:rPr>
          <w:rFonts w:ascii="Palatino Linotype" w:eastAsia="Calibri" w:hAnsi="Palatino Linotype"/>
          <w:b/>
          <w:i/>
          <w:noProof/>
          <w:sz w:val="24"/>
          <w:szCs w:val="24"/>
          <w:lang w:eastAsia="es-MX"/>
        </w:rPr>
        <w:t xml:space="preserve">infundadas </w:t>
      </w:r>
      <w:r w:rsidRPr="00DE0225">
        <w:rPr>
          <w:rFonts w:ascii="Palatino Linotype" w:eastAsia="Calibri" w:hAnsi="Palatino Linotype"/>
          <w:noProof/>
          <w:sz w:val="24"/>
          <w:szCs w:val="24"/>
          <w:lang w:eastAsia="es-MX"/>
        </w:rPr>
        <w:t xml:space="preserve">las razones o motivos de inconformidad que arguye la </w:t>
      </w:r>
      <w:r w:rsidRPr="00DE0225">
        <w:rPr>
          <w:rFonts w:ascii="Palatino Linotype" w:eastAsia="Calibri" w:hAnsi="Palatino Linotype"/>
          <w:b/>
          <w:noProof/>
          <w:sz w:val="24"/>
          <w:szCs w:val="24"/>
          <w:lang w:eastAsia="es-MX"/>
        </w:rPr>
        <w:t>Recurrente</w:t>
      </w:r>
      <w:r w:rsidRPr="00DE0225">
        <w:rPr>
          <w:rFonts w:ascii="Palatino Linotype" w:eastAsia="Calibri" w:hAnsi="Palatino Linotype"/>
          <w:noProof/>
          <w:sz w:val="24"/>
          <w:szCs w:val="24"/>
          <w:lang w:eastAsia="es-MX"/>
        </w:rPr>
        <w:t xml:space="preserve">, </w:t>
      </w:r>
      <w:r w:rsidRPr="00DE0225">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DE0225">
        <w:rPr>
          <w:rFonts w:ascii="Palatino Linotype" w:eastAsia="Calibri" w:hAnsi="Palatino Linotype" w:cs="Arial"/>
          <w:b/>
          <w:sz w:val="24"/>
          <w:szCs w:val="24"/>
        </w:rPr>
        <w:t>CONFIRMA</w:t>
      </w:r>
      <w:r w:rsidRPr="00DE0225">
        <w:rPr>
          <w:rFonts w:ascii="Palatino Linotype" w:eastAsia="Calibri" w:hAnsi="Palatino Linotype" w:cs="Arial"/>
          <w:sz w:val="24"/>
          <w:szCs w:val="24"/>
        </w:rPr>
        <w:t xml:space="preserve"> la respuesta a la solicitud de </w:t>
      </w:r>
      <w:r w:rsidRPr="00DE0225">
        <w:rPr>
          <w:rFonts w:ascii="Palatino Linotype" w:eastAsia="Calibri" w:hAnsi="Palatino Linotype" w:cs="Arial"/>
          <w:sz w:val="24"/>
          <w:szCs w:val="24"/>
        </w:rPr>
        <w:lastRenderedPageBreak/>
        <w:t xml:space="preserve">información pública número: </w:t>
      </w:r>
      <w:r w:rsidR="003D7B13">
        <w:rPr>
          <w:rFonts w:ascii="Palatino Linotype" w:hAnsi="Palatino Linotype" w:cs="Arial"/>
          <w:b/>
          <w:sz w:val="24"/>
          <w:szCs w:val="24"/>
        </w:rPr>
        <w:t>000</w:t>
      </w:r>
      <w:r w:rsidR="003D7B13">
        <w:rPr>
          <w:rFonts w:ascii="Palatino Linotype" w:hAnsi="Palatino Linotype" w:cs="Arial"/>
          <w:b/>
          <w:sz w:val="24"/>
          <w:szCs w:val="24"/>
          <w:lang w:val="es-419"/>
        </w:rPr>
        <w:t>53</w:t>
      </w:r>
      <w:r w:rsidR="003D7B13">
        <w:rPr>
          <w:rFonts w:ascii="Palatino Linotype" w:hAnsi="Palatino Linotype" w:cs="Arial"/>
          <w:b/>
          <w:sz w:val="24"/>
          <w:szCs w:val="24"/>
        </w:rPr>
        <w:t>/</w:t>
      </w:r>
      <w:r w:rsidR="003D7B13">
        <w:rPr>
          <w:rFonts w:ascii="Palatino Linotype" w:hAnsi="Palatino Linotype" w:cs="Arial"/>
          <w:b/>
          <w:sz w:val="24"/>
          <w:szCs w:val="24"/>
          <w:lang w:val="es-419"/>
        </w:rPr>
        <w:t>UAEM</w:t>
      </w:r>
      <w:r w:rsidR="003D7B13">
        <w:rPr>
          <w:rFonts w:ascii="Palatino Linotype" w:hAnsi="Palatino Linotype" w:cs="Arial"/>
          <w:b/>
          <w:sz w:val="24"/>
          <w:szCs w:val="24"/>
        </w:rPr>
        <w:t>/IP/202</w:t>
      </w:r>
      <w:r w:rsidR="003D7B13">
        <w:rPr>
          <w:rFonts w:ascii="Palatino Linotype" w:hAnsi="Palatino Linotype" w:cs="Arial"/>
          <w:b/>
          <w:sz w:val="24"/>
          <w:szCs w:val="24"/>
          <w:lang w:val="es-419"/>
        </w:rPr>
        <w:t>2</w:t>
      </w:r>
      <w:r w:rsidRPr="00DE0225">
        <w:rPr>
          <w:rFonts w:ascii="Palatino Linotype" w:eastAsia="Calibri" w:hAnsi="Palatino Linotype" w:cs="Arial"/>
          <w:sz w:val="24"/>
          <w:szCs w:val="24"/>
        </w:rPr>
        <w:t xml:space="preserve">; </w:t>
      </w:r>
      <w:r w:rsidRPr="00DE0225">
        <w:rPr>
          <w:rFonts w:ascii="Palatino Linotype" w:eastAsia="Calibri" w:hAnsi="Palatino Linotype"/>
          <w:sz w:val="24"/>
          <w:szCs w:val="24"/>
        </w:rPr>
        <w:t>que ha sido materia del presente fallo, p</w:t>
      </w:r>
      <w:r w:rsidRPr="00DE0225">
        <w:rPr>
          <w:rFonts w:ascii="Palatino Linotype" w:hAnsi="Palatino Linotype" w:cs="Arial"/>
          <w:sz w:val="24"/>
          <w:szCs w:val="24"/>
        </w:rPr>
        <w:t>or lo antes expuesto y fundado es de resolverse y;</w:t>
      </w:r>
    </w:p>
    <w:p w14:paraId="1304C891" w14:textId="77777777" w:rsidR="0019126D" w:rsidRPr="00DE0225" w:rsidRDefault="0019126D" w:rsidP="0019126D">
      <w:pPr>
        <w:spacing w:line="360" w:lineRule="auto"/>
        <w:ind w:right="51"/>
        <w:jc w:val="both"/>
        <w:rPr>
          <w:rFonts w:ascii="Palatino Linotype" w:hAnsi="Palatino Linotype" w:cs="Arial"/>
          <w:sz w:val="24"/>
          <w:szCs w:val="24"/>
        </w:rPr>
      </w:pPr>
    </w:p>
    <w:p w14:paraId="398F2DC1" w14:textId="77777777" w:rsidR="0019126D" w:rsidRPr="00BA1213" w:rsidRDefault="0019126D" w:rsidP="00BA1213">
      <w:pPr>
        <w:spacing w:after="0" w:line="360" w:lineRule="auto"/>
        <w:jc w:val="center"/>
        <w:rPr>
          <w:rFonts w:ascii="Palatino Linotype" w:hAnsi="Palatino Linotype"/>
          <w:b/>
          <w:bCs/>
          <w:spacing w:val="60"/>
          <w:sz w:val="24"/>
          <w:szCs w:val="24"/>
          <w:lang w:val="es-ES_tradnl"/>
        </w:rPr>
      </w:pPr>
      <w:r w:rsidRPr="00BA1213">
        <w:rPr>
          <w:rFonts w:ascii="Palatino Linotype" w:hAnsi="Palatino Linotype"/>
          <w:b/>
          <w:bCs/>
          <w:spacing w:val="60"/>
          <w:sz w:val="24"/>
          <w:szCs w:val="24"/>
          <w:lang w:val="es-ES_tradnl"/>
        </w:rPr>
        <w:t>SE    RESUELVE</w:t>
      </w:r>
    </w:p>
    <w:p w14:paraId="44DB1F1A" w14:textId="77777777" w:rsidR="0019126D" w:rsidRPr="00BA1213" w:rsidRDefault="0019126D" w:rsidP="00BA1213">
      <w:pPr>
        <w:spacing w:after="0" w:line="360" w:lineRule="auto"/>
        <w:jc w:val="both"/>
        <w:rPr>
          <w:rFonts w:ascii="Palatino Linotype" w:hAnsi="Palatino Linotype" w:cs="Arial"/>
          <w:sz w:val="24"/>
          <w:szCs w:val="24"/>
        </w:rPr>
      </w:pPr>
    </w:p>
    <w:p w14:paraId="2545080E" w14:textId="38544BF0" w:rsidR="0019126D" w:rsidRPr="00BA1213" w:rsidRDefault="0019126D" w:rsidP="00BA1213">
      <w:pPr>
        <w:spacing w:after="0" w:line="360" w:lineRule="auto"/>
        <w:jc w:val="both"/>
        <w:rPr>
          <w:rFonts w:ascii="Palatino Linotype" w:hAnsi="Palatino Linotype" w:cs="Arial"/>
          <w:b/>
          <w:sz w:val="24"/>
          <w:szCs w:val="24"/>
        </w:rPr>
      </w:pPr>
      <w:r w:rsidRPr="00BA1213">
        <w:rPr>
          <w:rFonts w:ascii="Palatino Linotype" w:eastAsia="Calibri" w:hAnsi="Palatino Linotype" w:cs="Arial"/>
          <w:b/>
          <w:sz w:val="24"/>
          <w:szCs w:val="24"/>
          <w:lang w:val="es-ES_tradnl"/>
        </w:rPr>
        <w:t>PRIMERO.</w:t>
      </w:r>
      <w:r w:rsidRPr="00BA1213">
        <w:rPr>
          <w:rFonts w:ascii="Palatino Linotype" w:eastAsia="Calibri" w:hAnsi="Palatino Linotype" w:cs="Arial"/>
          <w:sz w:val="24"/>
          <w:szCs w:val="24"/>
        </w:rPr>
        <w:t xml:space="preserve"> </w:t>
      </w:r>
      <w:r w:rsidRPr="00BA1213">
        <w:rPr>
          <w:rFonts w:ascii="Palatino Linotype" w:hAnsi="Palatino Linotype" w:cs="Arial"/>
          <w:sz w:val="24"/>
          <w:szCs w:val="24"/>
        </w:rPr>
        <w:t xml:space="preserve">Se </w:t>
      </w:r>
      <w:r w:rsidRPr="00BA1213">
        <w:rPr>
          <w:rFonts w:ascii="Palatino Linotype" w:hAnsi="Palatino Linotype" w:cs="Arial"/>
          <w:b/>
          <w:sz w:val="24"/>
          <w:szCs w:val="24"/>
        </w:rPr>
        <w:t>CONFIRMA</w:t>
      </w:r>
      <w:r w:rsidRPr="00BA1213">
        <w:rPr>
          <w:rFonts w:ascii="Palatino Linotype" w:hAnsi="Palatino Linotype" w:cs="Arial"/>
          <w:sz w:val="24"/>
          <w:szCs w:val="24"/>
        </w:rPr>
        <w:t xml:space="preserve"> la respuesta a la solicitud de información: </w:t>
      </w:r>
      <w:r w:rsidR="006D2E45">
        <w:rPr>
          <w:rFonts w:ascii="Palatino Linotype" w:hAnsi="Palatino Linotype" w:cs="Arial"/>
          <w:b/>
          <w:sz w:val="24"/>
          <w:szCs w:val="24"/>
        </w:rPr>
        <w:t>000</w:t>
      </w:r>
      <w:r w:rsidR="006D2E45">
        <w:rPr>
          <w:rFonts w:ascii="Palatino Linotype" w:hAnsi="Palatino Linotype" w:cs="Arial"/>
          <w:b/>
          <w:sz w:val="24"/>
          <w:szCs w:val="24"/>
          <w:lang w:val="es-419"/>
        </w:rPr>
        <w:t>53</w:t>
      </w:r>
      <w:r w:rsidR="006D2E45">
        <w:rPr>
          <w:rFonts w:ascii="Palatino Linotype" w:hAnsi="Palatino Linotype" w:cs="Arial"/>
          <w:b/>
          <w:sz w:val="24"/>
          <w:szCs w:val="24"/>
        </w:rPr>
        <w:t>/</w:t>
      </w:r>
      <w:r w:rsidR="006D2E45">
        <w:rPr>
          <w:rFonts w:ascii="Palatino Linotype" w:hAnsi="Palatino Linotype" w:cs="Arial"/>
          <w:b/>
          <w:sz w:val="24"/>
          <w:szCs w:val="24"/>
          <w:lang w:val="es-419"/>
        </w:rPr>
        <w:t>UAEM</w:t>
      </w:r>
      <w:r w:rsidR="006D2E45">
        <w:rPr>
          <w:rFonts w:ascii="Palatino Linotype" w:hAnsi="Palatino Linotype" w:cs="Arial"/>
          <w:b/>
          <w:sz w:val="24"/>
          <w:szCs w:val="24"/>
        </w:rPr>
        <w:t>/IP/202</w:t>
      </w:r>
      <w:r w:rsidR="006D2E45">
        <w:rPr>
          <w:rFonts w:ascii="Palatino Linotype" w:hAnsi="Palatino Linotype" w:cs="Arial"/>
          <w:b/>
          <w:sz w:val="24"/>
          <w:szCs w:val="24"/>
          <w:lang w:val="es-419"/>
        </w:rPr>
        <w:t>2</w:t>
      </w:r>
      <w:r w:rsidRPr="00BA1213">
        <w:rPr>
          <w:rFonts w:ascii="Palatino Linotype" w:eastAsia="Calibri" w:hAnsi="Palatino Linotype" w:cs="Arial"/>
          <w:sz w:val="24"/>
          <w:szCs w:val="24"/>
        </w:rPr>
        <w:t>, recaída en e</w:t>
      </w:r>
      <w:r w:rsidRPr="00BA1213">
        <w:rPr>
          <w:rFonts w:ascii="Palatino Linotype" w:hAnsi="Palatino Linotype" w:cs="Arial"/>
          <w:sz w:val="24"/>
          <w:szCs w:val="24"/>
        </w:rPr>
        <w:t xml:space="preserve">l recurso de revisión </w:t>
      </w:r>
      <w:r w:rsidR="006D2E45">
        <w:rPr>
          <w:rFonts w:ascii="Palatino Linotype" w:hAnsi="Palatino Linotype" w:cs="Arial"/>
          <w:b/>
          <w:bCs/>
          <w:sz w:val="24"/>
          <w:lang w:eastAsia="es-MX"/>
        </w:rPr>
        <w:t>0</w:t>
      </w:r>
      <w:r w:rsidR="006D2E45">
        <w:rPr>
          <w:rFonts w:ascii="Palatino Linotype" w:hAnsi="Palatino Linotype" w:cs="Arial"/>
          <w:b/>
          <w:bCs/>
          <w:sz w:val="24"/>
          <w:lang w:val="es-419" w:eastAsia="es-MX"/>
        </w:rPr>
        <w:t>3735</w:t>
      </w:r>
      <w:r w:rsidR="006D2E45">
        <w:rPr>
          <w:rFonts w:ascii="Palatino Linotype" w:hAnsi="Palatino Linotype" w:cs="Arial"/>
          <w:b/>
          <w:bCs/>
          <w:sz w:val="24"/>
          <w:lang w:eastAsia="es-MX"/>
        </w:rPr>
        <w:t>/INFOEM/IP/RR/2022</w:t>
      </w:r>
      <w:r w:rsidRPr="00BA1213">
        <w:rPr>
          <w:rFonts w:ascii="Palatino Linotype" w:eastAsia="Calibri" w:hAnsi="Palatino Linotype" w:cs="Arial"/>
          <w:b/>
          <w:bCs/>
          <w:sz w:val="24"/>
          <w:szCs w:val="24"/>
          <w:lang w:eastAsia="es-MX"/>
        </w:rPr>
        <w:t xml:space="preserve">, </w:t>
      </w:r>
      <w:r w:rsidRPr="00BA1213">
        <w:rPr>
          <w:rFonts w:ascii="Palatino Linotype" w:hAnsi="Palatino Linotype" w:cs="Arial"/>
          <w:sz w:val="24"/>
          <w:szCs w:val="24"/>
        </w:rPr>
        <w:t>por resultar infundadas las razones o motivos de inconformidad hechos valer por la</w:t>
      </w:r>
      <w:r w:rsidRPr="00BA1213">
        <w:rPr>
          <w:rFonts w:ascii="Palatino Linotype" w:hAnsi="Palatino Linotype" w:cs="Arial"/>
          <w:b/>
          <w:sz w:val="24"/>
          <w:szCs w:val="24"/>
        </w:rPr>
        <w:t xml:space="preserve"> Recurrente</w:t>
      </w:r>
      <w:r w:rsidRPr="00BA1213">
        <w:rPr>
          <w:rFonts w:ascii="Palatino Linotype" w:hAnsi="Palatino Linotype" w:cs="Arial"/>
          <w:sz w:val="24"/>
          <w:szCs w:val="24"/>
        </w:rPr>
        <w:t xml:space="preserve"> en términos del Considerando </w:t>
      </w:r>
      <w:r w:rsidR="006D2E45">
        <w:rPr>
          <w:rFonts w:ascii="Palatino Linotype" w:hAnsi="Palatino Linotype" w:cs="Arial"/>
          <w:b/>
          <w:sz w:val="24"/>
          <w:szCs w:val="24"/>
          <w:lang w:val="es-419"/>
        </w:rPr>
        <w:t>CUARTO</w:t>
      </w:r>
      <w:r w:rsidRPr="00BA1213">
        <w:rPr>
          <w:rFonts w:ascii="Palatino Linotype" w:hAnsi="Palatino Linotype" w:cs="Arial"/>
          <w:sz w:val="24"/>
          <w:szCs w:val="24"/>
        </w:rPr>
        <w:t xml:space="preserve"> de la presente resolución.</w:t>
      </w:r>
    </w:p>
    <w:p w14:paraId="6452D23B" w14:textId="77777777" w:rsidR="0019126D" w:rsidRPr="00BA1213" w:rsidRDefault="0019126D" w:rsidP="00BA1213">
      <w:pPr>
        <w:spacing w:after="0" w:line="360" w:lineRule="auto"/>
        <w:jc w:val="both"/>
        <w:rPr>
          <w:rFonts w:ascii="Palatino Linotype" w:hAnsi="Palatino Linotype" w:cs="Arial"/>
          <w:sz w:val="24"/>
          <w:szCs w:val="24"/>
        </w:rPr>
      </w:pPr>
    </w:p>
    <w:p w14:paraId="585816C5" w14:textId="2E78878D" w:rsidR="0019126D" w:rsidRPr="00BA1213" w:rsidRDefault="0019126D" w:rsidP="00BA1213">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SEGUNDO</w:t>
      </w:r>
      <w:r w:rsidRPr="00BA1213">
        <w:rPr>
          <w:rFonts w:ascii="Palatino Linotype" w:hAnsi="Palatino Linotype" w:cs="Arial"/>
          <w:sz w:val="24"/>
          <w:szCs w:val="24"/>
        </w:rPr>
        <w:t>. Notifíquese la presente resolución al</w:t>
      </w:r>
      <w:r w:rsidRPr="00BA1213">
        <w:rPr>
          <w:rFonts w:ascii="Palatino Linotype" w:hAnsi="Palatino Linotype"/>
          <w:sz w:val="24"/>
          <w:szCs w:val="24"/>
        </w:rPr>
        <w:t xml:space="preserve"> </w:t>
      </w:r>
      <w:r w:rsidRPr="00BA1213">
        <w:rPr>
          <w:rFonts w:ascii="Palatino Linotype" w:hAnsi="Palatino Linotype" w:cs="Arial"/>
          <w:sz w:val="24"/>
          <w:szCs w:val="24"/>
        </w:rPr>
        <w:t>Titular</w:t>
      </w:r>
      <w:r w:rsidRPr="00BA1213">
        <w:rPr>
          <w:rFonts w:ascii="Palatino Linotype" w:hAnsi="Palatino Linotype"/>
          <w:sz w:val="24"/>
          <w:szCs w:val="24"/>
        </w:rPr>
        <w:t xml:space="preserve"> </w:t>
      </w:r>
      <w:r w:rsidRPr="00BA1213">
        <w:rPr>
          <w:rFonts w:ascii="Palatino Linotype" w:hAnsi="Palatino Linotype" w:cs="Arial"/>
          <w:sz w:val="24"/>
          <w:szCs w:val="24"/>
        </w:rPr>
        <w:t xml:space="preserve">de la Unidad de Transparencia del Sujeto Obligado mediante el </w:t>
      </w:r>
      <w:r w:rsidR="00215A47">
        <w:rPr>
          <w:rFonts w:ascii="Palatino Linotype" w:hAnsi="Palatino Linotype" w:cs="Arial"/>
          <w:sz w:val="24"/>
          <w:szCs w:val="24"/>
          <w:lang w:val="es-419"/>
        </w:rPr>
        <w:t>Sistema de Acceso a la Información Mexiquense (</w:t>
      </w:r>
      <w:r w:rsidRPr="00BA1213">
        <w:rPr>
          <w:rFonts w:ascii="Palatino Linotype" w:hAnsi="Palatino Linotype" w:cs="Arial"/>
          <w:sz w:val="24"/>
          <w:szCs w:val="24"/>
        </w:rPr>
        <w:t>SAIMEX</w:t>
      </w:r>
      <w:r w:rsidR="00215A47">
        <w:rPr>
          <w:rFonts w:ascii="Palatino Linotype" w:hAnsi="Palatino Linotype" w:cs="Arial"/>
          <w:sz w:val="24"/>
          <w:szCs w:val="24"/>
          <w:lang w:val="es-419"/>
        </w:rPr>
        <w:t>)</w:t>
      </w:r>
      <w:r w:rsidRPr="00BA1213">
        <w:rPr>
          <w:rFonts w:ascii="Palatino Linotype" w:hAnsi="Palatino Linotype" w:cs="Arial"/>
          <w:sz w:val="24"/>
          <w:szCs w:val="24"/>
        </w:rPr>
        <w:t>.</w:t>
      </w:r>
    </w:p>
    <w:p w14:paraId="466E6EA4" w14:textId="77777777" w:rsidR="0019126D" w:rsidRPr="00BA1213" w:rsidRDefault="0019126D" w:rsidP="00BA1213">
      <w:pPr>
        <w:spacing w:after="0" w:line="360" w:lineRule="auto"/>
        <w:jc w:val="both"/>
        <w:rPr>
          <w:rFonts w:ascii="Palatino Linotype" w:hAnsi="Palatino Linotype" w:cs="Arial"/>
          <w:sz w:val="24"/>
          <w:szCs w:val="24"/>
        </w:rPr>
      </w:pPr>
    </w:p>
    <w:p w14:paraId="159752B6" w14:textId="63563738" w:rsidR="0019126D" w:rsidRDefault="006269E3" w:rsidP="00BA1213">
      <w:pPr>
        <w:spacing w:after="0" w:line="360" w:lineRule="auto"/>
        <w:ind w:right="51"/>
        <w:jc w:val="both"/>
        <w:rPr>
          <w:rFonts w:ascii="Palatino Linotype" w:hAnsi="Palatino Linotype" w:cs="Arial"/>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7D915833" wp14:editId="6F6231D5">
                <wp:simplePos x="0" y="0"/>
                <wp:positionH relativeFrom="column">
                  <wp:posOffset>-22861</wp:posOffset>
                </wp:positionH>
                <wp:positionV relativeFrom="paragraph">
                  <wp:posOffset>1483360</wp:posOffset>
                </wp:positionV>
                <wp:extent cx="5762625" cy="16954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762625" cy="1695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67B4A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6.8pt" to="451.95pt,2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" strokecolor="#5b9bd5 [3204]" strokeweight=".5pt">
                <v:stroke joinstyle="miter"/>
              </v:line>
            </w:pict>
          </mc:Fallback>
        </mc:AlternateContent>
      </w:r>
      <w:r w:rsidR="0019126D" w:rsidRPr="00BA1213">
        <w:rPr>
          <w:rFonts w:ascii="Palatino Linotype" w:hAnsi="Palatino Linotype" w:cs="Arial"/>
          <w:b/>
          <w:sz w:val="24"/>
          <w:szCs w:val="24"/>
        </w:rPr>
        <w:t>TERCERO</w:t>
      </w:r>
      <w:r w:rsidR="0019126D" w:rsidRPr="00BA1213">
        <w:rPr>
          <w:rFonts w:ascii="Palatino Linotype" w:hAnsi="Palatino Linotype" w:cs="Arial"/>
          <w:sz w:val="24"/>
          <w:szCs w:val="24"/>
        </w:rPr>
        <w:t xml:space="preserve">. Notifíquese al recurrente mediante el </w:t>
      </w:r>
      <w:r w:rsidR="007F317D">
        <w:rPr>
          <w:rFonts w:ascii="Palatino Linotype" w:hAnsi="Palatino Linotype" w:cs="Arial"/>
          <w:sz w:val="24"/>
          <w:szCs w:val="24"/>
          <w:lang w:val="es-419"/>
        </w:rPr>
        <w:t>Sistema de Acceso a la Información Mexiquense (</w:t>
      </w:r>
      <w:r w:rsidR="007F317D" w:rsidRPr="00BA1213">
        <w:rPr>
          <w:rFonts w:ascii="Palatino Linotype" w:hAnsi="Palatino Linotype" w:cs="Arial"/>
          <w:sz w:val="24"/>
          <w:szCs w:val="24"/>
        </w:rPr>
        <w:t>SAIMEX</w:t>
      </w:r>
      <w:r w:rsidR="007F317D">
        <w:rPr>
          <w:rFonts w:ascii="Palatino Linotype" w:hAnsi="Palatino Linotype" w:cs="Arial"/>
          <w:sz w:val="24"/>
          <w:szCs w:val="24"/>
          <w:lang w:val="es-419"/>
        </w:rPr>
        <w:t>)</w:t>
      </w:r>
      <w:r w:rsidR="0019126D" w:rsidRPr="00BA1213">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60C2E29C" w14:textId="77777777" w:rsidR="006269E3" w:rsidRDefault="006269E3" w:rsidP="00BA1213">
      <w:pPr>
        <w:spacing w:after="0" w:line="360" w:lineRule="auto"/>
        <w:ind w:right="51"/>
        <w:jc w:val="both"/>
        <w:rPr>
          <w:rFonts w:ascii="Palatino Linotype" w:hAnsi="Palatino Linotype" w:cs="Arial"/>
          <w:sz w:val="24"/>
          <w:szCs w:val="24"/>
        </w:rPr>
      </w:pPr>
    </w:p>
    <w:p w14:paraId="2F7C51F7" w14:textId="77777777" w:rsidR="006269E3" w:rsidRDefault="006269E3" w:rsidP="00BA1213">
      <w:pPr>
        <w:spacing w:after="0" w:line="360" w:lineRule="auto"/>
        <w:ind w:right="51"/>
        <w:jc w:val="both"/>
        <w:rPr>
          <w:rFonts w:ascii="Palatino Linotype" w:hAnsi="Palatino Linotype" w:cs="Arial"/>
          <w:sz w:val="24"/>
          <w:szCs w:val="24"/>
        </w:rPr>
      </w:pPr>
    </w:p>
    <w:p w14:paraId="4F613BA8" w14:textId="77777777" w:rsidR="006269E3" w:rsidRDefault="006269E3" w:rsidP="00BA1213">
      <w:pPr>
        <w:spacing w:after="0" w:line="360" w:lineRule="auto"/>
        <w:ind w:right="51"/>
        <w:jc w:val="both"/>
        <w:rPr>
          <w:rFonts w:ascii="Palatino Linotype" w:hAnsi="Palatino Linotype" w:cs="Arial"/>
          <w:sz w:val="24"/>
          <w:szCs w:val="24"/>
        </w:rPr>
      </w:pPr>
    </w:p>
    <w:p w14:paraId="603A8E72" w14:textId="77777777" w:rsidR="006269E3" w:rsidRPr="00BA1213" w:rsidRDefault="006269E3" w:rsidP="00BA1213">
      <w:pPr>
        <w:spacing w:after="0" w:line="360" w:lineRule="auto"/>
        <w:ind w:right="51"/>
        <w:jc w:val="both"/>
        <w:rPr>
          <w:rFonts w:ascii="Palatino Linotype" w:hAnsi="Palatino Linotype" w:cs="Arial"/>
          <w:sz w:val="24"/>
          <w:szCs w:val="24"/>
        </w:rPr>
      </w:pPr>
    </w:p>
    <w:p w14:paraId="694CCE61" w14:textId="77777777" w:rsidR="0019126D" w:rsidRPr="00BA1213" w:rsidRDefault="0019126D" w:rsidP="00BA1213">
      <w:pPr>
        <w:spacing w:after="0" w:line="360" w:lineRule="auto"/>
        <w:jc w:val="both"/>
        <w:rPr>
          <w:rFonts w:ascii="Palatino Linotype" w:hAnsi="Palatino Linotype" w:cs="Arial"/>
          <w:sz w:val="24"/>
          <w:szCs w:val="24"/>
        </w:rPr>
      </w:pPr>
    </w:p>
    <w:p w14:paraId="42965D45" w14:textId="4D7AEC98" w:rsidR="0019126D" w:rsidRPr="00C45081" w:rsidRDefault="0019126D" w:rsidP="0019126D">
      <w:pPr>
        <w:spacing w:line="360" w:lineRule="auto"/>
        <w:jc w:val="both"/>
        <w:rPr>
          <w:rFonts w:ascii="Palatino Linotype" w:hAnsi="Palatino Linotype" w:cs="Arial"/>
        </w:rPr>
      </w:pPr>
      <w:r w:rsidRPr="00C45081">
        <w:rPr>
          <w:rFonts w:ascii="Palatino Linotype" w:hAnsi="Palatino Linotype" w:cs="Arial"/>
        </w:rPr>
        <w:lastRenderedPageBreak/>
        <w:t xml:space="preserve">ASÍ LO RESUELVE, POR </w:t>
      </w:r>
      <w:r>
        <w:rPr>
          <w:rFonts w:ascii="Palatino Linotype" w:hAnsi="Palatino Linotype" w:cs="Arial"/>
        </w:rPr>
        <w:t>UNANIMIDAD</w:t>
      </w:r>
      <w:r w:rsidRPr="00C45081">
        <w:rPr>
          <w:rFonts w:ascii="Palatino Linotype" w:hAnsi="Palatino Linotype" w:cs="Arial"/>
        </w:rPr>
        <w:t xml:space="preserve"> DE VOTOS EL PLENO DEL</w:t>
      </w:r>
      <w:r w:rsidRPr="00C45081">
        <w:rPr>
          <w:rFonts w:ascii="Palatino Linotype" w:eastAsia="Arial Unicode MS" w:hAnsi="Palatino Linotype" w:cs="Arial"/>
        </w:rPr>
        <w:t xml:space="preserve"> INSTITUTO DE TRANSPARENCIA, ACCESO A LA INFORMACIÓN PÚBLICA Y PROTECCIÓN DE DATOS PERSONALES DEL ESTADO DE MÉXICO Y MUNICIPIOS</w:t>
      </w:r>
      <w:r w:rsidRPr="00C45081">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rPr>
        <w:t xml:space="preserve">EN LA </w:t>
      </w:r>
      <w:r w:rsidR="006D2E45">
        <w:rPr>
          <w:rFonts w:ascii="Palatino Linotype" w:hAnsi="Palatino Linotype" w:cs="Arial"/>
          <w:lang w:val="es-419"/>
        </w:rPr>
        <w:t xml:space="preserve">VIGÉSIMA PRIMERA </w:t>
      </w:r>
      <w:r w:rsidRPr="00A563AA">
        <w:rPr>
          <w:rFonts w:ascii="Palatino Linotype" w:hAnsi="Palatino Linotype" w:cs="Arial"/>
        </w:rPr>
        <w:t xml:space="preserve">SESIÓN ORDINARIA CELEBRADA EL </w:t>
      </w:r>
      <w:r w:rsidR="00F711E8">
        <w:rPr>
          <w:rFonts w:ascii="Palatino Linotype" w:hAnsi="Palatino Linotype" w:cs="Arial"/>
          <w:lang w:val="es-419"/>
        </w:rPr>
        <w:t>OCHO</w:t>
      </w:r>
      <w:r>
        <w:rPr>
          <w:rFonts w:ascii="Palatino Linotype" w:hAnsi="Palatino Linotype" w:cs="Arial"/>
        </w:rPr>
        <w:t xml:space="preserve"> </w:t>
      </w:r>
      <w:r w:rsidRPr="00A563AA">
        <w:rPr>
          <w:rFonts w:ascii="Palatino Linotype" w:hAnsi="Palatino Linotype" w:cs="Arial"/>
        </w:rPr>
        <w:t xml:space="preserve">DE </w:t>
      </w:r>
      <w:r w:rsidR="00F711E8">
        <w:rPr>
          <w:rFonts w:ascii="Palatino Linotype" w:hAnsi="Palatino Linotype" w:cs="Arial"/>
          <w:lang w:val="es-419"/>
        </w:rPr>
        <w:t>JUNIO</w:t>
      </w:r>
      <w:r w:rsidRPr="00A563AA">
        <w:rPr>
          <w:rFonts w:ascii="Palatino Linotype" w:hAnsi="Palatino Linotype" w:cs="Arial"/>
        </w:rPr>
        <w:t xml:space="preserve"> DE DOS MIL VEINTI</w:t>
      </w:r>
      <w:r>
        <w:rPr>
          <w:rFonts w:ascii="Palatino Linotype" w:hAnsi="Palatino Linotype" w:cs="Arial"/>
        </w:rPr>
        <w:t>DÓS</w:t>
      </w:r>
      <w:r w:rsidRPr="00C45081">
        <w:rPr>
          <w:rFonts w:ascii="Palatino Linotype" w:hAnsi="Palatino Linotype" w:cs="Arial"/>
        </w:rPr>
        <w:t xml:space="preserve">, ANTE EL ANTE EL SECRETARIO TÉCNICO DEL PLENO, ALEXIS TAPIA RAMÍREZ. </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r w:rsidR="006269E3" w:rsidRPr="00C45081">
        <w:rPr>
          <w:rFonts w:ascii="Palatino Linotype" w:hAnsi="Palatino Linotype" w:cs="Arial"/>
        </w:rPr>
        <w:t>----------</w:t>
      </w:r>
      <w:r w:rsidR="006269E3">
        <w:rPr>
          <w:rFonts w:ascii="Palatino Linotype" w:hAnsi="Palatino Linotype" w:cs="Arial"/>
        </w:rPr>
        <w:t>-----------------------------------------</w:t>
      </w:r>
    </w:p>
    <w:p w14:paraId="0EB0EAC5" w14:textId="77777777" w:rsidR="0019126D" w:rsidRPr="005B450E" w:rsidRDefault="0019126D" w:rsidP="0019126D">
      <w:pPr>
        <w:jc w:val="both"/>
        <w:rPr>
          <w:rFonts w:ascii="Palatino Linotype" w:hAnsi="Palatino Linotype" w:cs="Arial"/>
          <w:sz w:val="20"/>
          <w:szCs w:val="20"/>
        </w:rPr>
      </w:pPr>
      <w:r>
        <w:rPr>
          <w:rFonts w:ascii="Palatino Linotype" w:hAnsi="Palatino Linotype" w:cs="Arial"/>
          <w:sz w:val="20"/>
          <w:szCs w:val="20"/>
        </w:rPr>
        <w:t>JMV/CCR/</w:t>
      </w:r>
      <w:r w:rsidRPr="005B450E">
        <w:rPr>
          <w:rFonts w:ascii="Palatino Linotype" w:hAnsi="Palatino Linotype" w:cs="Arial"/>
          <w:sz w:val="20"/>
          <w:szCs w:val="20"/>
        </w:rPr>
        <w:t>ROA</w:t>
      </w:r>
    </w:p>
    <w:p w14:paraId="523151A9" w14:textId="77777777" w:rsidR="00B32C1A" w:rsidRDefault="00B32C1A" w:rsidP="0019126D">
      <w:pPr>
        <w:spacing w:after="0" w:line="360" w:lineRule="auto"/>
        <w:jc w:val="both"/>
        <w:rPr>
          <w:rFonts w:ascii="Palatino Linotype" w:hAnsi="Palatino Linotype" w:cs="Arial"/>
          <w:sz w:val="20"/>
        </w:rPr>
      </w:pPr>
    </w:p>
    <w:p w14:paraId="022521FC" w14:textId="77777777" w:rsidR="00BA1213" w:rsidRDefault="00BA1213" w:rsidP="0019126D">
      <w:pPr>
        <w:spacing w:after="0" w:line="360" w:lineRule="auto"/>
        <w:jc w:val="both"/>
        <w:rPr>
          <w:rFonts w:ascii="Palatino Linotype" w:hAnsi="Palatino Linotype" w:cs="Arial"/>
          <w:sz w:val="20"/>
        </w:rPr>
      </w:pPr>
    </w:p>
    <w:p w14:paraId="65957F8F" w14:textId="77777777" w:rsidR="00BA1213" w:rsidRDefault="00BA1213" w:rsidP="0019126D">
      <w:pPr>
        <w:spacing w:after="0" w:line="360" w:lineRule="auto"/>
        <w:jc w:val="both"/>
        <w:rPr>
          <w:rFonts w:ascii="Palatino Linotype" w:hAnsi="Palatino Linotype" w:cs="Arial"/>
          <w:sz w:val="20"/>
        </w:rPr>
      </w:pPr>
    </w:p>
    <w:p w14:paraId="334B87F0" w14:textId="77777777" w:rsidR="00BA1213" w:rsidRDefault="00BA1213" w:rsidP="0019126D">
      <w:pPr>
        <w:spacing w:after="0" w:line="360" w:lineRule="auto"/>
        <w:jc w:val="both"/>
        <w:rPr>
          <w:rFonts w:ascii="Palatino Linotype" w:hAnsi="Palatino Linotype" w:cs="Arial"/>
          <w:sz w:val="20"/>
        </w:rPr>
      </w:pPr>
    </w:p>
    <w:p w14:paraId="73AADDBF" w14:textId="77777777" w:rsidR="00BA1213" w:rsidRDefault="00BA1213" w:rsidP="0019126D">
      <w:pPr>
        <w:spacing w:after="0" w:line="360" w:lineRule="auto"/>
        <w:jc w:val="both"/>
        <w:rPr>
          <w:rFonts w:ascii="Palatino Linotype" w:hAnsi="Palatino Linotype" w:cs="Arial"/>
          <w:sz w:val="20"/>
        </w:rPr>
      </w:pPr>
    </w:p>
    <w:p w14:paraId="7D09E73D" w14:textId="77777777" w:rsidR="00BA1213" w:rsidRDefault="00BA1213" w:rsidP="0019126D">
      <w:pPr>
        <w:spacing w:after="0" w:line="360" w:lineRule="auto"/>
        <w:jc w:val="both"/>
        <w:rPr>
          <w:rFonts w:ascii="Palatino Linotype" w:hAnsi="Palatino Linotype" w:cs="Arial"/>
          <w:sz w:val="20"/>
        </w:rPr>
      </w:pPr>
    </w:p>
    <w:p w14:paraId="7FF8FCED" w14:textId="77777777" w:rsidR="00BA1213" w:rsidRDefault="00BA1213" w:rsidP="0019126D">
      <w:pPr>
        <w:spacing w:after="0" w:line="360" w:lineRule="auto"/>
        <w:jc w:val="both"/>
        <w:rPr>
          <w:rFonts w:ascii="Palatino Linotype" w:hAnsi="Palatino Linotype" w:cs="Arial"/>
          <w:sz w:val="20"/>
        </w:rPr>
      </w:pPr>
    </w:p>
    <w:p w14:paraId="0E0C1459" w14:textId="77777777" w:rsidR="00BA1213" w:rsidRDefault="00BA1213" w:rsidP="0019126D">
      <w:pPr>
        <w:spacing w:after="0" w:line="360" w:lineRule="auto"/>
        <w:jc w:val="both"/>
        <w:rPr>
          <w:rFonts w:ascii="Palatino Linotype" w:hAnsi="Palatino Linotype" w:cs="Arial"/>
          <w:sz w:val="20"/>
        </w:rPr>
      </w:pPr>
    </w:p>
    <w:p w14:paraId="007564BD" w14:textId="77777777" w:rsidR="00BA1213" w:rsidRDefault="00BA1213" w:rsidP="0019126D">
      <w:pPr>
        <w:spacing w:after="0" w:line="360" w:lineRule="auto"/>
        <w:jc w:val="both"/>
        <w:rPr>
          <w:rFonts w:ascii="Palatino Linotype" w:hAnsi="Palatino Linotype" w:cs="Arial"/>
          <w:sz w:val="20"/>
        </w:rPr>
      </w:pPr>
    </w:p>
    <w:p w14:paraId="32A6684C" w14:textId="77777777" w:rsidR="00BA1213" w:rsidRDefault="00BA1213" w:rsidP="0019126D">
      <w:pPr>
        <w:spacing w:after="0" w:line="360" w:lineRule="auto"/>
        <w:jc w:val="both"/>
        <w:rPr>
          <w:rFonts w:ascii="Palatino Linotype" w:hAnsi="Palatino Linotype" w:cs="Arial"/>
          <w:sz w:val="20"/>
        </w:rPr>
      </w:pPr>
    </w:p>
    <w:p w14:paraId="34FC09F2" w14:textId="77777777" w:rsidR="00BA1213" w:rsidRDefault="00BA1213" w:rsidP="0019126D">
      <w:pPr>
        <w:spacing w:after="0" w:line="360" w:lineRule="auto"/>
        <w:jc w:val="both"/>
        <w:rPr>
          <w:rFonts w:ascii="Palatino Linotype" w:hAnsi="Palatino Linotype" w:cs="Arial"/>
          <w:sz w:val="20"/>
        </w:rPr>
      </w:pPr>
    </w:p>
    <w:p w14:paraId="44166231" w14:textId="77777777" w:rsidR="00BA1213" w:rsidRDefault="00BA1213" w:rsidP="0019126D">
      <w:pPr>
        <w:spacing w:after="0" w:line="360" w:lineRule="auto"/>
        <w:jc w:val="both"/>
        <w:rPr>
          <w:rFonts w:ascii="Palatino Linotype" w:hAnsi="Palatino Linotype" w:cs="Arial"/>
          <w:sz w:val="20"/>
        </w:rPr>
      </w:pPr>
    </w:p>
    <w:p w14:paraId="29C1C8C2" w14:textId="77777777" w:rsidR="00BA1213" w:rsidRDefault="00BA1213" w:rsidP="0019126D">
      <w:pPr>
        <w:spacing w:after="0" w:line="360" w:lineRule="auto"/>
        <w:jc w:val="both"/>
        <w:rPr>
          <w:rFonts w:ascii="Palatino Linotype" w:hAnsi="Palatino Linotype" w:cs="Arial"/>
          <w:sz w:val="20"/>
        </w:rPr>
      </w:pPr>
    </w:p>
    <w:p w14:paraId="0A3F7945" w14:textId="77777777" w:rsidR="00BA1213" w:rsidRPr="005323D1" w:rsidRDefault="00BA1213" w:rsidP="0019126D">
      <w:pPr>
        <w:spacing w:after="0" w:line="360" w:lineRule="auto"/>
        <w:jc w:val="both"/>
        <w:rPr>
          <w:rFonts w:ascii="Palatino Linotype" w:hAnsi="Palatino Linotype" w:cs="Arial"/>
          <w:sz w:val="20"/>
        </w:rPr>
      </w:pPr>
    </w:p>
    <w:sectPr w:rsidR="00BA1213"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3B76" w14:textId="77777777" w:rsidR="007F7E03" w:rsidRDefault="007F7E03" w:rsidP="00337A3D">
      <w:pPr>
        <w:spacing w:after="0" w:line="240" w:lineRule="auto"/>
      </w:pPr>
      <w:r>
        <w:separator/>
      </w:r>
    </w:p>
  </w:endnote>
  <w:endnote w:type="continuationSeparator" w:id="0">
    <w:p w14:paraId="59D3BD26" w14:textId="77777777" w:rsidR="007F7E03" w:rsidRDefault="007F7E03"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D719766" w14:textId="77777777" w:rsidR="001667BA" w:rsidRPr="002D6DD8" w:rsidRDefault="001667BA"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69E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269E3">
              <w:rPr>
                <w:rFonts w:ascii="Palatino Linotype" w:hAnsi="Palatino Linotype"/>
                <w:bCs/>
                <w:noProof/>
                <w:sz w:val="20"/>
              </w:rPr>
              <w:t>20</w:t>
            </w:r>
            <w:r>
              <w:rPr>
                <w:rFonts w:ascii="Palatino Linotype" w:hAnsi="Palatino Linotype"/>
                <w:bCs/>
                <w:noProof/>
                <w:sz w:val="20"/>
              </w:rPr>
              <w:fldChar w:fldCharType="end"/>
            </w:r>
          </w:p>
        </w:sdtContent>
      </w:sdt>
    </w:sdtContent>
  </w:sdt>
  <w:p w14:paraId="09CA1F2A" w14:textId="77777777" w:rsidR="001667BA" w:rsidRDefault="001667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1ACB" w14:textId="77777777" w:rsidR="001667BA" w:rsidRPr="000B69FA" w:rsidRDefault="001667BA"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69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269E3">
      <w:rPr>
        <w:rFonts w:ascii="Palatino Linotype" w:hAnsi="Palatino Linotype"/>
        <w:bCs/>
        <w:noProof/>
        <w:sz w:val="20"/>
      </w:rPr>
      <w:t>20</w:t>
    </w:r>
    <w:r>
      <w:rPr>
        <w:rFonts w:ascii="Palatino Linotype" w:hAnsi="Palatino Linotype"/>
        <w:bCs/>
        <w:noProof/>
        <w:sz w:val="20"/>
      </w:rPr>
      <w:fldChar w:fldCharType="end"/>
    </w:r>
  </w:p>
  <w:p w14:paraId="1C5095A5" w14:textId="77777777" w:rsidR="001667BA" w:rsidRDefault="001667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0EFC" w14:textId="77777777" w:rsidR="007F7E03" w:rsidRDefault="007F7E03" w:rsidP="00337A3D">
      <w:pPr>
        <w:spacing w:after="0" w:line="240" w:lineRule="auto"/>
      </w:pPr>
      <w:r>
        <w:separator/>
      </w:r>
    </w:p>
  </w:footnote>
  <w:footnote w:type="continuationSeparator" w:id="0">
    <w:p w14:paraId="6F073EAC" w14:textId="77777777" w:rsidR="007F7E03" w:rsidRDefault="007F7E03" w:rsidP="00337A3D">
      <w:pPr>
        <w:spacing w:after="0" w:line="240" w:lineRule="auto"/>
      </w:pPr>
      <w:r>
        <w:continuationSeparator/>
      </w:r>
    </w:p>
  </w:footnote>
  <w:footnote w:id="1">
    <w:p w14:paraId="050C42A4" w14:textId="77777777" w:rsidR="001667BA" w:rsidRPr="00946E1F" w:rsidRDefault="001667BA"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6663"/>
      <w:gridCol w:w="3402"/>
    </w:tblGrid>
    <w:tr w:rsidR="001667BA" w:rsidRPr="00641471" w14:paraId="46CD5044" w14:textId="77777777" w:rsidTr="00E648F5">
      <w:trPr>
        <w:trHeight w:val="227"/>
      </w:trPr>
      <w:tc>
        <w:tcPr>
          <w:tcW w:w="6663" w:type="dxa"/>
          <w:hideMark/>
        </w:tcPr>
        <w:p w14:paraId="3DB11495" w14:textId="77777777" w:rsidR="001667BA" w:rsidRPr="00641471" w:rsidRDefault="001667BA" w:rsidP="009F669A">
          <w:pPr>
            <w:spacing w:after="0" w:line="240"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402" w:type="dxa"/>
          <w:hideMark/>
        </w:tcPr>
        <w:p w14:paraId="4D6F6D9F" w14:textId="0DF1E260" w:rsidR="001667BA" w:rsidRPr="00641471" w:rsidRDefault="001667BA" w:rsidP="009F669A">
          <w:pPr>
            <w:spacing w:after="0" w:line="240"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sidR="009F669A">
            <w:rPr>
              <w:rFonts w:ascii="Palatino Linotype" w:hAnsi="Palatino Linotype" w:cs="Arial"/>
              <w:b/>
              <w:bCs/>
              <w:sz w:val="24"/>
              <w:lang w:val="es-419" w:eastAsia="es-MX"/>
            </w:rPr>
            <w:t>3735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IP/RR/2022</w:t>
          </w:r>
        </w:p>
      </w:tc>
    </w:tr>
    <w:tr w:rsidR="001667BA" w:rsidRPr="00641471" w14:paraId="29BA56C4" w14:textId="77777777" w:rsidTr="00E648F5">
      <w:trPr>
        <w:trHeight w:val="242"/>
      </w:trPr>
      <w:tc>
        <w:tcPr>
          <w:tcW w:w="6663" w:type="dxa"/>
          <w:vAlign w:val="center"/>
          <w:hideMark/>
        </w:tcPr>
        <w:p w14:paraId="4D8D22EF" w14:textId="77777777" w:rsidR="001667BA" w:rsidRPr="00641471" w:rsidRDefault="001667BA" w:rsidP="009F669A">
          <w:pPr>
            <w:spacing w:after="0" w:line="240"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402" w:type="dxa"/>
          <w:hideMark/>
        </w:tcPr>
        <w:p w14:paraId="22EC6AC7" w14:textId="77777777" w:rsidR="009F669A" w:rsidRDefault="009F669A" w:rsidP="009F669A">
          <w:pPr>
            <w:spacing w:after="0" w:line="240" w:lineRule="auto"/>
            <w:ind w:right="74"/>
            <w:rPr>
              <w:rFonts w:ascii="Palatino Linotype" w:hAnsi="Palatino Linotype" w:cs="Arial"/>
              <w:b/>
              <w:lang w:val="es-419"/>
            </w:rPr>
          </w:pPr>
          <w:r>
            <w:rPr>
              <w:rFonts w:ascii="Palatino Linotype" w:hAnsi="Palatino Linotype" w:cs="Arial"/>
              <w:b/>
              <w:lang w:val="es-419"/>
            </w:rPr>
            <w:t xml:space="preserve">Universidad Autónoma del </w:t>
          </w:r>
        </w:p>
        <w:p w14:paraId="3A8209AF" w14:textId="62C9116F" w:rsidR="001667BA" w:rsidRPr="00641471" w:rsidRDefault="009F669A" w:rsidP="009F669A">
          <w:pPr>
            <w:spacing w:after="0" w:line="240" w:lineRule="auto"/>
            <w:ind w:left="72" w:firstLine="9"/>
            <w:rPr>
              <w:rFonts w:ascii="Palatino Linotype" w:hAnsi="Palatino Linotype" w:cs="Arial"/>
              <w:b/>
              <w:szCs w:val="20"/>
            </w:rPr>
          </w:pPr>
          <w:r>
            <w:rPr>
              <w:rFonts w:ascii="Palatino Linotype" w:hAnsi="Palatino Linotype" w:cs="Arial"/>
              <w:b/>
              <w:lang w:val="es-419"/>
            </w:rPr>
            <w:t>Estado de México</w:t>
          </w:r>
        </w:p>
      </w:tc>
    </w:tr>
    <w:tr w:rsidR="001667BA" w:rsidRPr="00641471" w14:paraId="4AB2E149" w14:textId="77777777" w:rsidTr="00E648F5">
      <w:trPr>
        <w:trHeight w:val="342"/>
      </w:trPr>
      <w:tc>
        <w:tcPr>
          <w:tcW w:w="6663" w:type="dxa"/>
        </w:tcPr>
        <w:p w14:paraId="6C9F6F06" w14:textId="77777777" w:rsidR="001667BA" w:rsidRPr="00641471" w:rsidRDefault="001667BA" w:rsidP="009F669A">
          <w:pPr>
            <w:tabs>
              <w:tab w:val="left" w:pos="4892"/>
            </w:tabs>
            <w:spacing w:after="0" w:line="240"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402" w:type="dxa"/>
        </w:tcPr>
        <w:p w14:paraId="3B732082" w14:textId="77777777" w:rsidR="001667BA" w:rsidRPr="00641471" w:rsidRDefault="001667BA" w:rsidP="009F669A">
          <w:pPr>
            <w:spacing w:after="0" w:line="240"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20550ED4" w14:textId="77777777" w:rsidR="001667BA" w:rsidRDefault="001667BA" w:rsidP="00337A3D">
    <w:pPr>
      <w:pStyle w:val="Encabezado"/>
      <w:tabs>
        <w:tab w:val="clear" w:pos="4419"/>
        <w:tab w:val="clear" w:pos="8838"/>
        <w:tab w:val="left" w:pos="6005"/>
      </w:tabs>
      <w:rPr>
        <w:sz w:val="14"/>
      </w:rPr>
    </w:pPr>
  </w:p>
  <w:p w14:paraId="4B7980FD" w14:textId="77777777" w:rsidR="001667BA" w:rsidRPr="00AE046A" w:rsidRDefault="001667BA"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5C615AC" wp14:editId="4B3A701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851" w:type="dxa"/>
      <w:tblCellMar>
        <w:left w:w="70" w:type="dxa"/>
        <w:right w:w="70" w:type="dxa"/>
      </w:tblCellMar>
      <w:tblLook w:val="04A0" w:firstRow="1" w:lastRow="0" w:firstColumn="1" w:lastColumn="0" w:noHBand="0" w:noVBand="1"/>
    </w:tblPr>
    <w:tblGrid>
      <w:gridCol w:w="6238"/>
      <w:gridCol w:w="3969"/>
    </w:tblGrid>
    <w:tr w:rsidR="001667BA" w14:paraId="0CC591B2" w14:textId="77777777" w:rsidTr="009F669A">
      <w:trPr>
        <w:trHeight w:val="227"/>
      </w:trPr>
      <w:tc>
        <w:tcPr>
          <w:tcW w:w="6238" w:type="dxa"/>
          <w:hideMark/>
        </w:tcPr>
        <w:p w14:paraId="4EDC7E00" w14:textId="77777777" w:rsidR="001667BA" w:rsidRPr="00641471" w:rsidRDefault="001667BA" w:rsidP="009F669A">
          <w:pPr>
            <w:spacing w:after="0" w:line="240"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969" w:type="dxa"/>
          <w:hideMark/>
        </w:tcPr>
        <w:p w14:paraId="7BDA9CFD" w14:textId="38EF6AF9" w:rsidR="001667BA" w:rsidRPr="00641471" w:rsidRDefault="001667BA" w:rsidP="009F669A">
          <w:pPr>
            <w:spacing w:after="0" w:line="240" w:lineRule="auto"/>
            <w:ind w:right="74"/>
            <w:rPr>
              <w:rFonts w:ascii="Palatino Linotype" w:hAnsi="Palatino Linotype" w:cs="Arial"/>
              <w:b/>
              <w:szCs w:val="20"/>
            </w:rPr>
          </w:pPr>
          <w:r w:rsidRPr="005D6927">
            <w:rPr>
              <w:rFonts w:ascii="Palatino Linotype" w:hAnsi="Palatino Linotype" w:cs="Arial"/>
              <w:b/>
              <w:bCs/>
              <w:sz w:val="24"/>
              <w:lang w:eastAsia="es-MX"/>
            </w:rPr>
            <w:t>0</w:t>
          </w:r>
          <w:r w:rsidR="009F669A">
            <w:rPr>
              <w:rFonts w:ascii="Palatino Linotype" w:hAnsi="Palatino Linotype" w:cs="Arial"/>
              <w:b/>
              <w:bCs/>
              <w:sz w:val="24"/>
              <w:lang w:val="es-419" w:eastAsia="es-MX"/>
            </w:rPr>
            <w:t>3735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IP/RR/2022</w:t>
          </w:r>
        </w:p>
      </w:tc>
    </w:tr>
    <w:tr w:rsidR="001667BA" w14:paraId="46A05634" w14:textId="77777777" w:rsidTr="009F669A">
      <w:trPr>
        <w:trHeight w:val="242"/>
      </w:trPr>
      <w:tc>
        <w:tcPr>
          <w:tcW w:w="6238" w:type="dxa"/>
          <w:vAlign w:val="center"/>
          <w:hideMark/>
        </w:tcPr>
        <w:p w14:paraId="12730FD7" w14:textId="77777777" w:rsidR="001667BA" w:rsidRPr="00641471" w:rsidRDefault="001667BA" w:rsidP="009F669A">
          <w:pPr>
            <w:spacing w:after="0" w:line="240"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69" w:type="dxa"/>
          <w:hideMark/>
        </w:tcPr>
        <w:p w14:paraId="7CBC22CA" w14:textId="77777777" w:rsidR="009F669A" w:rsidRDefault="009F669A" w:rsidP="009F669A">
          <w:pPr>
            <w:spacing w:after="0" w:line="240" w:lineRule="auto"/>
            <w:ind w:right="74"/>
            <w:rPr>
              <w:rFonts w:ascii="Palatino Linotype" w:hAnsi="Palatino Linotype" w:cs="Arial"/>
              <w:b/>
              <w:lang w:val="es-419"/>
            </w:rPr>
          </w:pPr>
          <w:r>
            <w:rPr>
              <w:rFonts w:ascii="Palatino Linotype" w:hAnsi="Palatino Linotype" w:cs="Arial"/>
              <w:b/>
              <w:lang w:val="es-419"/>
            </w:rPr>
            <w:t xml:space="preserve">Universidad Autónoma del </w:t>
          </w:r>
        </w:p>
        <w:p w14:paraId="63336B18" w14:textId="588FA128" w:rsidR="001667BA" w:rsidRPr="009F669A" w:rsidRDefault="009F669A" w:rsidP="009F669A">
          <w:pPr>
            <w:spacing w:after="0" w:line="240" w:lineRule="auto"/>
            <w:ind w:right="74"/>
            <w:rPr>
              <w:rFonts w:ascii="Palatino Linotype" w:hAnsi="Palatino Linotype" w:cs="Arial"/>
              <w:b/>
              <w:szCs w:val="20"/>
              <w:lang w:val="es-419"/>
            </w:rPr>
          </w:pPr>
          <w:r>
            <w:rPr>
              <w:rFonts w:ascii="Palatino Linotype" w:hAnsi="Palatino Linotype" w:cs="Arial"/>
              <w:b/>
              <w:lang w:val="es-419"/>
            </w:rPr>
            <w:t>Estado de México</w:t>
          </w:r>
        </w:p>
      </w:tc>
    </w:tr>
    <w:tr w:rsidR="001667BA" w14:paraId="305EF7F7" w14:textId="77777777" w:rsidTr="009F669A">
      <w:trPr>
        <w:trHeight w:val="342"/>
      </w:trPr>
      <w:tc>
        <w:tcPr>
          <w:tcW w:w="6238" w:type="dxa"/>
        </w:tcPr>
        <w:p w14:paraId="1017E49B" w14:textId="77777777" w:rsidR="001667BA" w:rsidRPr="00641471" w:rsidRDefault="001667BA" w:rsidP="009F669A">
          <w:pPr>
            <w:tabs>
              <w:tab w:val="left" w:pos="4892"/>
            </w:tabs>
            <w:spacing w:after="0" w:line="240" w:lineRule="auto"/>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969" w:type="dxa"/>
        </w:tcPr>
        <w:p w14:paraId="7FA9CE5E" w14:textId="166DCB0B" w:rsidR="001667BA" w:rsidRPr="00535EDC" w:rsidRDefault="005663BE" w:rsidP="009F669A">
          <w:pPr>
            <w:spacing w:after="0" w:line="240" w:lineRule="auto"/>
            <w:ind w:right="74"/>
            <w:rPr>
              <w:rFonts w:ascii="Palatino Linotype" w:hAnsi="Palatino Linotype" w:cs="Arial"/>
              <w:b/>
              <w:lang w:val="es-419"/>
            </w:rPr>
          </w:pPr>
          <w:proofErr w:type="spellStart"/>
          <w:r>
            <w:rPr>
              <w:rFonts w:ascii="Palatino Linotype" w:hAnsi="Palatino Linotype" w:cs="Arial"/>
              <w:b/>
              <w:lang w:val="es-419"/>
            </w:rPr>
            <w:t>xxxxxxxxxxxxx</w:t>
          </w:r>
          <w:proofErr w:type="spellEnd"/>
        </w:p>
      </w:tc>
    </w:tr>
    <w:tr w:rsidR="001667BA" w14:paraId="529D8C91" w14:textId="77777777" w:rsidTr="009F669A">
      <w:trPr>
        <w:trHeight w:val="342"/>
      </w:trPr>
      <w:tc>
        <w:tcPr>
          <w:tcW w:w="6238" w:type="dxa"/>
        </w:tcPr>
        <w:p w14:paraId="465B9679" w14:textId="77777777" w:rsidR="001667BA" w:rsidRPr="00641471" w:rsidRDefault="001667BA" w:rsidP="009F669A">
          <w:pPr>
            <w:tabs>
              <w:tab w:val="left" w:pos="4892"/>
            </w:tabs>
            <w:spacing w:after="0" w:line="240"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69" w:type="dxa"/>
        </w:tcPr>
        <w:p w14:paraId="42A86E55" w14:textId="77777777" w:rsidR="001667BA" w:rsidRPr="00641471" w:rsidRDefault="001667BA" w:rsidP="009F669A">
          <w:pPr>
            <w:spacing w:after="0" w:line="240" w:lineRule="auto"/>
            <w:ind w:right="74"/>
            <w:rPr>
              <w:rFonts w:ascii="Palatino Linotype" w:hAnsi="Palatino Linotype" w:cs="Arial"/>
              <w:b/>
              <w:szCs w:val="20"/>
            </w:rPr>
          </w:pPr>
          <w:r>
            <w:rPr>
              <w:rFonts w:ascii="Palatino Linotype" w:hAnsi="Palatino Linotype" w:cs="Arial"/>
              <w:b/>
              <w:szCs w:val="20"/>
            </w:rPr>
            <w:t>José Martínez Vilchis</w:t>
          </w:r>
        </w:p>
      </w:tc>
    </w:tr>
  </w:tbl>
  <w:p w14:paraId="012680C7" w14:textId="77777777" w:rsidR="001667BA" w:rsidRPr="00C222C0" w:rsidRDefault="001667B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EA8E34" wp14:editId="105E19B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0AC"/>
    <w:multiLevelType w:val="hybridMultilevel"/>
    <w:tmpl w:val="330C9DA2"/>
    <w:lvl w:ilvl="0" w:tplc="F7A8772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266DF7"/>
    <w:multiLevelType w:val="hybridMultilevel"/>
    <w:tmpl w:val="797ABE48"/>
    <w:lvl w:ilvl="0" w:tplc="84A2AA08">
      <w:start w:val="1"/>
      <w:numFmt w:val="lowerLetter"/>
      <w:lvlText w:val="%1)"/>
      <w:lvlJc w:val="left"/>
      <w:pPr>
        <w:ind w:left="324" w:hanging="212"/>
      </w:pPr>
      <w:rPr>
        <w:rFonts w:ascii="Bookman Old Style" w:hAnsi="Bookman Old Style" w:cs="Arial" w:hint="default"/>
        <w:b/>
        <w:bCs/>
        <w:spacing w:val="0"/>
        <w:w w:val="100"/>
        <w:position w:val="0"/>
        <w:sz w:val="20"/>
        <w:szCs w:val="20"/>
      </w:rPr>
    </w:lvl>
    <w:lvl w:ilvl="1" w:tplc="FAE84ED0">
      <w:numFmt w:val="bullet"/>
      <w:lvlText w:val="•"/>
      <w:lvlJc w:val="left"/>
      <w:pPr>
        <w:ind w:left="1308" w:hanging="212"/>
      </w:pPr>
      <w:rPr>
        <w:rFonts w:hint="default"/>
      </w:rPr>
    </w:lvl>
    <w:lvl w:ilvl="2" w:tplc="00D2E60C">
      <w:numFmt w:val="bullet"/>
      <w:lvlText w:val="•"/>
      <w:lvlJc w:val="left"/>
      <w:pPr>
        <w:ind w:left="2296" w:hanging="212"/>
      </w:pPr>
      <w:rPr>
        <w:rFonts w:hint="default"/>
      </w:rPr>
    </w:lvl>
    <w:lvl w:ilvl="3" w:tplc="218099F2">
      <w:numFmt w:val="bullet"/>
      <w:lvlText w:val="•"/>
      <w:lvlJc w:val="left"/>
      <w:pPr>
        <w:ind w:left="3284" w:hanging="212"/>
      </w:pPr>
      <w:rPr>
        <w:rFonts w:hint="default"/>
      </w:rPr>
    </w:lvl>
    <w:lvl w:ilvl="4" w:tplc="4C4C5106">
      <w:numFmt w:val="bullet"/>
      <w:lvlText w:val="•"/>
      <w:lvlJc w:val="left"/>
      <w:pPr>
        <w:ind w:left="4272" w:hanging="212"/>
      </w:pPr>
      <w:rPr>
        <w:rFonts w:hint="default"/>
      </w:rPr>
    </w:lvl>
    <w:lvl w:ilvl="5" w:tplc="CF8E3348">
      <w:numFmt w:val="bullet"/>
      <w:lvlText w:val="•"/>
      <w:lvlJc w:val="left"/>
      <w:pPr>
        <w:ind w:left="5261" w:hanging="212"/>
      </w:pPr>
      <w:rPr>
        <w:rFonts w:hint="default"/>
      </w:rPr>
    </w:lvl>
    <w:lvl w:ilvl="6" w:tplc="BEA8BFBC">
      <w:numFmt w:val="bullet"/>
      <w:lvlText w:val="•"/>
      <w:lvlJc w:val="left"/>
      <w:pPr>
        <w:ind w:left="6249" w:hanging="212"/>
      </w:pPr>
      <w:rPr>
        <w:rFonts w:hint="default"/>
      </w:rPr>
    </w:lvl>
    <w:lvl w:ilvl="7" w:tplc="FF74CCE6">
      <w:numFmt w:val="bullet"/>
      <w:lvlText w:val="•"/>
      <w:lvlJc w:val="left"/>
      <w:pPr>
        <w:ind w:left="7237" w:hanging="212"/>
      </w:pPr>
      <w:rPr>
        <w:rFonts w:hint="default"/>
      </w:rPr>
    </w:lvl>
    <w:lvl w:ilvl="8" w:tplc="307448FC">
      <w:numFmt w:val="bullet"/>
      <w:lvlText w:val="•"/>
      <w:lvlJc w:val="left"/>
      <w:pPr>
        <w:ind w:left="8225" w:hanging="212"/>
      </w:pPr>
      <w:rPr>
        <w:rFonts w:hint="default"/>
      </w:rPr>
    </w:lvl>
  </w:abstractNum>
  <w:abstractNum w:abstractNumId="2"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B172BC"/>
    <w:multiLevelType w:val="hybridMultilevel"/>
    <w:tmpl w:val="2864F35A"/>
    <w:lvl w:ilvl="0" w:tplc="E0EA13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ADB7A41"/>
    <w:multiLevelType w:val="hybridMultilevel"/>
    <w:tmpl w:val="1B005770"/>
    <w:lvl w:ilvl="0" w:tplc="C652C4CA">
      <w:start w:val="1"/>
      <w:numFmt w:val="upperRoman"/>
      <w:lvlText w:val="%1."/>
      <w:lvlJc w:val="left"/>
      <w:pPr>
        <w:ind w:left="112" w:hanging="151"/>
      </w:pPr>
      <w:rPr>
        <w:rFonts w:ascii="Bookman Old Style" w:hAnsi="Bookman Old Style" w:cs="Arial" w:hint="default"/>
        <w:b/>
        <w:bCs/>
        <w:spacing w:val="0"/>
        <w:w w:val="100"/>
        <w:position w:val="0"/>
        <w:sz w:val="20"/>
        <w:szCs w:val="20"/>
      </w:rPr>
    </w:lvl>
    <w:lvl w:ilvl="1" w:tplc="1E9C90E0">
      <w:numFmt w:val="bullet"/>
      <w:lvlText w:val="•"/>
      <w:lvlJc w:val="left"/>
      <w:pPr>
        <w:ind w:left="1128" w:hanging="151"/>
      </w:pPr>
      <w:rPr>
        <w:rFonts w:hint="default"/>
      </w:rPr>
    </w:lvl>
    <w:lvl w:ilvl="2" w:tplc="48F2BFDC">
      <w:numFmt w:val="bullet"/>
      <w:lvlText w:val="•"/>
      <w:lvlJc w:val="left"/>
      <w:pPr>
        <w:ind w:left="2136" w:hanging="151"/>
      </w:pPr>
      <w:rPr>
        <w:rFonts w:hint="default"/>
      </w:rPr>
    </w:lvl>
    <w:lvl w:ilvl="3" w:tplc="D910D5CC">
      <w:numFmt w:val="bullet"/>
      <w:lvlText w:val="•"/>
      <w:lvlJc w:val="left"/>
      <w:pPr>
        <w:ind w:left="3144" w:hanging="151"/>
      </w:pPr>
      <w:rPr>
        <w:rFonts w:hint="default"/>
      </w:rPr>
    </w:lvl>
    <w:lvl w:ilvl="4" w:tplc="AAE6D2D6">
      <w:numFmt w:val="bullet"/>
      <w:lvlText w:val="•"/>
      <w:lvlJc w:val="left"/>
      <w:pPr>
        <w:ind w:left="4152" w:hanging="151"/>
      </w:pPr>
      <w:rPr>
        <w:rFonts w:hint="default"/>
      </w:rPr>
    </w:lvl>
    <w:lvl w:ilvl="5" w:tplc="FA26409C">
      <w:numFmt w:val="bullet"/>
      <w:lvlText w:val="•"/>
      <w:lvlJc w:val="left"/>
      <w:pPr>
        <w:ind w:left="5161" w:hanging="151"/>
      </w:pPr>
      <w:rPr>
        <w:rFonts w:hint="default"/>
      </w:rPr>
    </w:lvl>
    <w:lvl w:ilvl="6" w:tplc="F8D8F82A">
      <w:numFmt w:val="bullet"/>
      <w:lvlText w:val="•"/>
      <w:lvlJc w:val="left"/>
      <w:pPr>
        <w:ind w:left="6169" w:hanging="151"/>
      </w:pPr>
      <w:rPr>
        <w:rFonts w:hint="default"/>
      </w:rPr>
    </w:lvl>
    <w:lvl w:ilvl="7" w:tplc="ED7C7332">
      <w:numFmt w:val="bullet"/>
      <w:lvlText w:val="•"/>
      <w:lvlJc w:val="left"/>
      <w:pPr>
        <w:ind w:left="7177" w:hanging="151"/>
      </w:pPr>
      <w:rPr>
        <w:rFonts w:hint="default"/>
      </w:rPr>
    </w:lvl>
    <w:lvl w:ilvl="8" w:tplc="BE963336">
      <w:numFmt w:val="bullet"/>
      <w:lvlText w:val="•"/>
      <w:lvlJc w:val="left"/>
      <w:pPr>
        <w:ind w:left="8185" w:hanging="151"/>
      </w:pPr>
      <w:rPr>
        <w:rFonts w:hint="default"/>
      </w:rPr>
    </w:lvl>
  </w:abstractNum>
  <w:abstractNum w:abstractNumId="6" w15:restartNumberingAfterBreak="0">
    <w:nsid w:val="1F6B0EE9"/>
    <w:multiLevelType w:val="hybridMultilevel"/>
    <w:tmpl w:val="E6609DBA"/>
    <w:lvl w:ilvl="0" w:tplc="49D01F3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DA475B"/>
    <w:multiLevelType w:val="hybridMultilevel"/>
    <w:tmpl w:val="C27455DA"/>
    <w:lvl w:ilvl="0" w:tplc="1BECA2C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972C49"/>
    <w:multiLevelType w:val="hybridMultilevel"/>
    <w:tmpl w:val="A9849DEE"/>
    <w:lvl w:ilvl="0" w:tplc="53E0447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F6AEE68">
      <w:numFmt w:val="bullet"/>
      <w:lvlText w:val="•"/>
      <w:lvlJc w:val="left"/>
      <w:pPr>
        <w:ind w:left="1128" w:hanging="152"/>
      </w:pPr>
      <w:rPr>
        <w:rFonts w:hint="default"/>
      </w:rPr>
    </w:lvl>
    <w:lvl w:ilvl="2" w:tplc="9594BAF0">
      <w:numFmt w:val="bullet"/>
      <w:lvlText w:val="•"/>
      <w:lvlJc w:val="left"/>
      <w:pPr>
        <w:ind w:left="2136" w:hanging="152"/>
      </w:pPr>
      <w:rPr>
        <w:rFonts w:hint="default"/>
      </w:rPr>
    </w:lvl>
    <w:lvl w:ilvl="3" w:tplc="1A1863D8">
      <w:numFmt w:val="bullet"/>
      <w:lvlText w:val="•"/>
      <w:lvlJc w:val="left"/>
      <w:pPr>
        <w:ind w:left="3144" w:hanging="152"/>
      </w:pPr>
      <w:rPr>
        <w:rFonts w:hint="default"/>
      </w:rPr>
    </w:lvl>
    <w:lvl w:ilvl="4" w:tplc="C1C2B2D0">
      <w:numFmt w:val="bullet"/>
      <w:lvlText w:val="•"/>
      <w:lvlJc w:val="left"/>
      <w:pPr>
        <w:ind w:left="4152" w:hanging="152"/>
      </w:pPr>
      <w:rPr>
        <w:rFonts w:hint="default"/>
      </w:rPr>
    </w:lvl>
    <w:lvl w:ilvl="5" w:tplc="6B5073B4">
      <w:numFmt w:val="bullet"/>
      <w:lvlText w:val="•"/>
      <w:lvlJc w:val="left"/>
      <w:pPr>
        <w:ind w:left="5161" w:hanging="152"/>
      </w:pPr>
      <w:rPr>
        <w:rFonts w:hint="default"/>
      </w:rPr>
    </w:lvl>
    <w:lvl w:ilvl="6" w:tplc="2AE2AD18">
      <w:numFmt w:val="bullet"/>
      <w:lvlText w:val="•"/>
      <w:lvlJc w:val="left"/>
      <w:pPr>
        <w:ind w:left="6169" w:hanging="152"/>
      </w:pPr>
      <w:rPr>
        <w:rFonts w:hint="default"/>
      </w:rPr>
    </w:lvl>
    <w:lvl w:ilvl="7" w:tplc="1B8C4BE0">
      <w:numFmt w:val="bullet"/>
      <w:lvlText w:val="•"/>
      <w:lvlJc w:val="left"/>
      <w:pPr>
        <w:ind w:left="7177" w:hanging="152"/>
      </w:pPr>
      <w:rPr>
        <w:rFonts w:hint="default"/>
      </w:rPr>
    </w:lvl>
    <w:lvl w:ilvl="8" w:tplc="489035E6">
      <w:numFmt w:val="bullet"/>
      <w:lvlText w:val="•"/>
      <w:lvlJc w:val="left"/>
      <w:pPr>
        <w:ind w:left="8185" w:hanging="152"/>
      </w:pPr>
      <w:rPr>
        <w:rFonts w:hint="default"/>
      </w:rPr>
    </w:lvl>
  </w:abstractNum>
  <w:abstractNum w:abstractNumId="10"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033A"/>
    <w:multiLevelType w:val="hybridMultilevel"/>
    <w:tmpl w:val="F0D26DCA"/>
    <w:lvl w:ilvl="0" w:tplc="B50646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50C3B26"/>
    <w:multiLevelType w:val="hybridMultilevel"/>
    <w:tmpl w:val="E76E0178"/>
    <w:lvl w:ilvl="0" w:tplc="AD1CACD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7916A7C"/>
    <w:multiLevelType w:val="hybridMultilevel"/>
    <w:tmpl w:val="6E18202A"/>
    <w:lvl w:ilvl="0" w:tplc="F3A4781C">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4B2C6496">
      <w:numFmt w:val="bullet"/>
      <w:lvlText w:val="•"/>
      <w:lvlJc w:val="left"/>
      <w:pPr>
        <w:ind w:left="1128" w:hanging="152"/>
      </w:pPr>
      <w:rPr>
        <w:rFonts w:hint="default"/>
      </w:rPr>
    </w:lvl>
    <w:lvl w:ilvl="2" w:tplc="2F809DF6">
      <w:numFmt w:val="bullet"/>
      <w:lvlText w:val="•"/>
      <w:lvlJc w:val="left"/>
      <w:pPr>
        <w:ind w:left="2136" w:hanging="152"/>
      </w:pPr>
      <w:rPr>
        <w:rFonts w:hint="default"/>
      </w:rPr>
    </w:lvl>
    <w:lvl w:ilvl="3" w:tplc="79308DA4">
      <w:numFmt w:val="bullet"/>
      <w:lvlText w:val="•"/>
      <w:lvlJc w:val="left"/>
      <w:pPr>
        <w:ind w:left="3144" w:hanging="152"/>
      </w:pPr>
      <w:rPr>
        <w:rFonts w:hint="default"/>
      </w:rPr>
    </w:lvl>
    <w:lvl w:ilvl="4" w:tplc="3DD0CFDC">
      <w:numFmt w:val="bullet"/>
      <w:lvlText w:val="•"/>
      <w:lvlJc w:val="left"/>
      <w:pPr>
        <w:ind w:left="4152" w:hanging="152"/>
      </w:pPr>
      <w:rPr>
        <w:rFonts w:hint="default"/>
      </w:rPr>
    </w:lvl>
    <w:lvl w:ilvl="5" w:tplc="B7269F1E">
      <w:numFmt w:val="bullet"/>
      <w:lvlText w:val="•"/>
      <w:lvlJc w:val="left"/>
      <w:pPr>
        <w:ind w:left="5161" w:hanging="152"/>
      </w:pPr>
      <w:rPr>
        <w:rFonts w:hint="default"/>
      </w:rPr>
    </w:lvl>
    <w:lvl w:ilvl="6" w:tplc="B26093D0">
      <w:numFmt w:val="bullet"/>
      <w:lvlText w:val="•"/>
      <w:lvlJc w:val="left"/>
      <w:pPr>
        <w:ind w:left="6169" w:hanging="152"/>
      </w:pPr>
      <w:rPr>
        <w:rFonts w:hint="default"/>
      </w:rPr>
    </w:lvl>
    <w:lvl w:ilvl="7" w:tplc="04B014B4">
      <w:numFmt w:val="bullet"/>
      <w:lvlText w:val="•"/>
      <w:lvlJc w:val="left"/>
      <w:pPr>
        <w:ind w:left="7177" w:hanging="152"/>
      </w:pPr>
      <w:rPr>
        <w:rFonts w:hint="default"/>
      </w:rPr>
    </w:lvl>
    <w:lvl w:ilvl="8" w:tplc="BA84058C">
      <w:numFmt w:val="bullet"/>
      <w:lvlText w:val="•"/>
      <w:lvlJc w:val="left"/>
      <w:pPr>
        <w:ind w:left="8185" w:hanging="152"/>
      </w:pPr>
      <w:rPr>
        <w:rFonts w:hint="default"/>
      </w:rPr>
    </w:lvl>
  </w:abstractNum>
  <w:abstractNum w:abstractNumId="16" w15:restartNumberingAfterBreak="0">
    <w:nsid w:val="3B2E262B"/>
    <w:multiLevelType w:val="hybridMultilevel"/>
    <w:tmpl w:val="45CE4EC0"/>
    <w:lvl w:ilvl="0" w:tplc="43F692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187216"/>
    <w:multiLevelType w:val="hybridMultilevel"/>
    <w:tmpl w:val="E98AF5FC"/>
    <w:lvl w:ilvl="0" w:tplc="68E6D7B4">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D4A5A48">
      <w:numFmt w:val="bullet"/>
      <w:lvlText w:val="•"/>
      <w:lvlJc w:val="left"/>
      <w:pPr>
        <w:ind w:left="1128" w:hanging="152"/>
      </w:pPr>
      <w:rPr>
        <w:rFonts w:hint="default"/>
      </w:rPr>
    </w:lvl>
    <w:lvl w:ilvl="2" w:tplc="1952A580">
      <w:numFmt w:val="bullet"/>
      <w:lvlText w:val="•"/>
      <w:lvlJc w:val="left"/>
      <w:pPr>
        <w:ind w:left="2136" w:hanging="152"/>
      </w:pPr>
      <w:rPr>
        <w:rFonts w:hint="default"/>
      </w:rPr>
    </w:lvl>
    <w:lvl w:ilvl="3" w:tplc="91BE9906">
      <w:numFmt w:val="bullet"/>
      <w:lvlText w:val="•"/>
      <w:lvlJc w:val="left"/>
      <w:pPr>
        <w:ind w:left="3144" w:hanging="152"/>
      </w:pPr>
      <w:rPr>
        <w:rFonts w:hint="default"/>
      </w:rPr>
    </w:lvl>
    <w:lvl w:ilvl="4" w:tplc="09F66A74">
      <w:numFmt w:val="bullet"/>
      <w:lvlText w:val="•"/>
      <w:lvlJc w:val="left"/>
      <w:pPr>
        <w:ind w:left="4152" w:hanging="152"/>
      </w:pPr>
      <w:rPr>
        <w:rFonts w:hint="default"/>
      </w:rPr>
    </w:lvl>
    <w:lvl w:ilvl="5" w:tplc="586A34E6">
      <w:numFmt w:val="bullet"/>
      <w:lvlText w:val="•"/>
      <w:lvlJc w:val="left"/>
      <w:pPr>
        <w:ind w:left="5161" w:hanging="152"/>
      </w:pPr>
      <w:rPr>
        <w:rFonts w:hint="default"/>
      </w:rPr>
    </w:lvl>
    <w:lvl w:ilvl="6" w:tplc="B43CD814">
      <w:numFmt w:val="bullet"/>
      <w:lvlText w:val="•"/>
      <w:lvlJc w:val="left"/>
      <w:pPr>
        <w:ind w:left="6169" w:hanging="152"/>
      </w:pPr>
      <w:rPr>
        <w:rFonts w:hint="default"/>
      </w:rPr>
    </w:lvl>
    <w:lvl w:ilvl="7" w:tplc="3698BFB4">
      <w:numFmt w:val="bullet"/>
      <w:lvlText w:val="•"/>
      <w:lvlJc w:val="left"/>
      <w:pPr>
        <w:ind w:left="7177" w:hanging="152"/>
      </w:pPr>
      <w:rPr>
        <w:rFonts w:hint="default"/>
      </w:rPr>
    </w:lvl>
    <w:lvl w:ilvl="8" w:tplc="F72633C4">
      <w:numFmt w:val="bullet"/>
      <w:lvlText w:val="•"/>
      <w:lvlJc w:val="left"/>
      <w:pPr>
        <w:ind w:left="8185" w:hanging="152"/>
      </w:pPr>
      <w:rPr>
        <w:rFonts w:hint="default"/>
      </w:rPr>
    </w:lvl>
  </w:abstractNum>
  <w:abstractNum w:abstractNumId="19" w15:restartNumberingAfterBreak="0">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4C4616F"/>
    <w:multiLevelType w:val="multilevel"/>
    <w:tmpl w:val="6FC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D8753C"/>
    <w:multiLevelType w:val="hybridMultilevel"/>
    <w:tmpl w:val="A9EAF12C"/>
    <w:lvl w:ilvl="0" w:tplc="F370B1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C3C71B7"/>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4C6910"/>
    <w:multiLevelType w:val="hybridMultilevel"/>
    <w:tmpl w:val="19DAFE28"/>
    <w:lvl w:ilvl="0" w:tplc="81C0465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F8D6418"/>
    <w:multiLevelType w:val="hybridMultilevel"/>
    <w:tmpl w:val="17F46684"/>
    <w:lvl w:ilvl="0" w:tplc="3F843D9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FFC1308"/>
    <w:multiLevelType w:val="hybridMultilevel"/>
    <w:tmpl w:val="75B4DD62"/>
    <w:lvl w:ilvl="0" w:tplc="31505886">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887406"/>
    <w:multiLevelType w:val="hybridMultilevel"/>
    <w:tmpl w:val="53BA6C00"/>
    <w:lvl w:ilvl="0" w:tplc="9C9A2BEA">
      <w:start w:val="1"/>
      <w:numFmt w:val="upperRoman"/>
      <w:suff w:val="space"/>
      <w:lvlText w:val="%1."/>
      <w:lvlJc w:val="left"/>
      <w:pPr>
        <w:ind w:left="1077" w:hanging="717"/>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C60D89"/>
    <w:multiLevelType w:val="multilevel"/>
    <w:tmpl w:val="DF5E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71C44226"/>
    <w:multiLevelType w:val="multilevel"/>
    <w:tmpl w:val="D702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730F3"/>
    <w:multiLevelType w:val="hybridMultilevel"/>
    <w:tmpl w:val="E6609DBA"/>
    <w:lvl w:ilvl="0" w:tplc="49D01F3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53369F"/>
    <w:multiLevelType w:val="hybridMultilevel"/>
    <w:tmpl w:val="60A0347A"/>
    <w:lvl w:ilvl="0" w:tplc="BA445086">
      <w:start w:val="1"/>
      <w:numFmt w:val="lowerLetter"/>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69E62D2"/>
    <w:multiLevelType w:val="hybridMultilevel"/>
    <w:tmpl w:val="1D78F716"/>
    <w:lvl w:ilvl="0" w:tplc="ABFA260A">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9DCE8438">
      <w:numFmt w:val="bullet"/>
      <w:lvlText w:val="•"/>
      <w:lvlJc w:val="left"/>
      <w:pPr>
        <w:ind w:left="1128" w:hanging="152"/>
      </w:pPr>
      <w:rPr>
        <w:rFonts w:hint="default"/>
      </w:rPr>
    </w:lvl>
    <w:lvl w:ilvl="2" w:tplc="C346F948">
      <w:numFmt w:val="bullet"/>
      <w:lvlText w:val="•"/>
      <w:lvlJc w:val="left"/>
      <w:pPr>
        <w:ind w:left="2136" w:hanging="152"/>
      </w:pPr>
      <w:rPr>
        <w:rFonts w:hint="default"/>
      </w:rPr>
    </w:lvl>
    <w:lvl w:ilvl="3" w:tplc="DA38234A">
      <w:numFmt w:val="bullet"/>
      <w:lvlText w:val="•"/>
      <w:lvlJc w:val="left"/>
      <w:pPr>
        <w:ind w:left="3144" w:hanging="152"/>
      </w:pPr>
      <w:rPr>
        <w:rFonts w:hint="default"/>
      </w:rPr>
    </w:lvl>
    <w:lvl w:ilvl="4" w:tplc="3D50B51E">
      <w:numFmt w:val="bullet"/>
      <w:lvlText w:val="•"/>
      <w:lvlJc w:val="left"/>
      <w:pPr>
        <w:ind w:left="4152" w:hanging="152"/>
      </w:pPr>
      <w:rPr>
        <w:rFonts w:hint="default"/>
      </w:rPr>
    </w:lvl>
    <w:lvl w:ilvl="5" w:tplc="B0288448">
      <w:numFmt w:val="bullet"/>
      <w:lvlText w:val="•"/>
      <w:lvlJc w:val="left"/>
      <w:pPr>
        <w:ind w:left="5161" w:hanging="152"/>
      </w:pPr>
      <w:rPr>
        <w:rFonts w:hint="default"/>
      </w:rPr>
    </w:lvl>
    <w:lvl w:ilvl="6" w:tplc="5FD01AF4">
      <w:numFmt w:val="bullet"/>
      <w:lvlText w:val="•"/>
      <w:lvlJc w:val="left"/>
      <w:pPr>
        <w:ind w:left="6169" w:hanging="152"/>
      </w:pPr>
      <w:rPr>
        <w:rFonts w:hint="default"/>
      </w:rPr>
    </w:lvl>
    <w:lvl w:ilvl="7" w:tplc="67D85E72">
      <w:numFmt w:val="bullet"/>
      <w:lvlText w:val="•"/>
      <w:lvlJc w:val="left"/>
      <w:pPr>
        <w:ind w:left="7177" w:hanging="152"/>
      </w:pPr>
      <w:rPr>
        <w:rFonts w:hint="default"/>
      </w:rPr>
    </w:lvl>
    <w:lvl w:ilvl="8" w:tplc="CDC81516">
      <w:numFmt w:val="bullet"/>
      <w:lvlText w:val="•"/>
      <w:lvlJc w:val="left"/>
      <w:pPr>
        <w:ind w:left="8185" w:hanging="152"/>
      </w:pPr>
      <w:rPr>
        <w:rFonts w:hint="default"/>
      </w:rPr>
    </w:lvl>
  </w:abstractNum>
  <w:abstractNum w:abstractNumId="38" w15:restartNumberingAfterBreak="0">
    <w:nsid w:val="76FE445B"/>
    <w:multiLevelType w:val="hybridMultilevel"/>
    <w:tmpl w:val="F53EFB68"/>
    <w:lvl w:ilvl="0" w:tplc="D2080BF4">
      <w:start w:val="1"/>
      <w:numFmt w:val="upperRoman"/>
      <w:suff w:val="space"/>
      <w:lvlText w:val="%1."/>
      <w:lvlJc w:val="left"/>
      <w:pPr>
        <w:ind w:left="1080" w:hanging="720"/>
      </w:pPr>
      <w:rPr>
        <w:rFonts w:hint="default"/>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B9E1FE8"/>
    <w:multiLevelType w:val="hybridMultilevel"/>
    <w:tmpl w:val="B2E2F9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FE3BB3"/>
    <w:multiLevelType w:val="multilevel"/>
    <w:tmpl w:val="19A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16cid:durableId="1144352727">
    <w:abstractNumId w:val="12"/>
  </w:num>
  <w:num w:numId="2" w16cid:durableId="1787040168">
    <w:abstractNumId w:val="36"/>
  </w:num>
  <w:num w:numId="3" w16cid:durableId="1729113676">
    <w:abstractNumId w:val="19"/>
  </w:num>
  <w:num w:numId="4" w16cid:durableId="803156431">
    <w:abstractNumId w:val="28"/>
  </w:num>
  <w:num w:numId="5" w16cid:durableId="1533376814">
    <w:abstractNumId w:val="11"/>
  </w:num>
  <w:num w:numId="6" w16cid:durableId="393547107">
    <w:abstractNumId w:val="17"/>
  </w:num>
  <w:num w:numId="7" w16cid:durableId="32583954">
    <w:abstractNumId w:val="10"/>
  </w:num>
  <w:num w:numId="8" w16cid:durableId="1608848853">
    <w:abstractNumId w:val="32"/>
  </w:num>
  <w:num w:numId="9" w16cid:durableId="301929287">
    <w:abstractNumId w:val="22"/>
  </w:num>
  <w:num w:numId="10" w16cid:durableId="498693856">
    <w:abstractNumId w:val="8"/>
  </w:num>
  <w:num w:numId="11" w16cid:durableId="591166916">
    <w:abstractNumId w:val="0"/>
  </w:num>
  <w:num w:numId="12" w16cid:durableId="862938483">
    <w:abstractNumId w:val="27"/>
  </w:num>
  <w:num w:numId="13" w16cid:durableId="1963460142">
    <w:abstractNumId w:val="41"/>
  </w:num>
  <w:num w:numId="14" w16cid:durableId="1939483230">
    <w:abstractNumId w:val="9"/>
  </w:num>
  <w:num w:numId="15" w16cid:durableId="808473614">
    <w:abstractNumId w:val="13"/>
  </w:num>
  <w:num w:numId="16" w16cid:durableId="613555683">
    <w:abstractNumId w:val="7"/>
  </w:num>
  <w:num w:numId="17" w16cid:durableId="2003850059">
    <w:abstractNumId w:val="29"/>
  </w:num>
  <w:num w:numId="18" w16cid:durableId="1908878031">
    <w:abstractNumId w:val="38"/>
  </w:num>
  <w:num w:numId="19" w16cid:durableId="174541582">
    <w:abstractNumId w:val="39"/>
  </w:num>
  <w:num w:numId="20" w16cid:durableId="1284654577">
    <w:abstractNumId w:val="3"/>
  </w:num>
  <w:num w:numId="21" w16cid:durableId="1940328697">
    <w:abstractNumId w:val="35"/>
  </w:num>
  <w:num w:numId="22" w16cid:durableId="69927542">
    <w:abstractNumId w:val="20"/>
  </w:num>
  <w:num w:numId="23" w16cid:durableId="689338483">
    <w:abstractNumId w:val="40"/>
  </w:num>
  <w:num w:numId="24" w16cid:durableId="2053994205">
    <w:abstractNumId w:val="30"/>
  </w:num>
  <w:num w:numId="25" w16cid:durableId="499859215">
    <w:abstractNumId w:val="21"/>
  </w:num>
  <w:num w:numId="26" w16cid:durableId="1766149920">
    <w:abstractNumId w:val="2"/>
  </w:num>
  <w:num w:numId="27" w16cid:durableId="1231577633">
    <w:abstractNumId w:val="24"/>
  </w:num>
  <w:num w:numId="28" w16cid:durableId="1600217765">
    <w:abstractNumId w:val="16"/>
  </w:num>
  <w:num w:numId="29" w16cid:durableId="290788275">
    <w:abstractNumId w:val="14"/>
  </w:num>
  <w:num w:numId="30" w16cid:durableId="1155297574">
    <w:abstractNumId w:val="34"/>
  </w:num>
  <w:num w:numId="31" w16cid:durableId="15376206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3156505">
    <w:abstractNumId w:val="6"/>
  </w:num>
  <w:num w:numId="33" w16cid:durableId="1408845095">
    <w:abstractNumId w:val="23"/>
  </w:num>
  <w:num w:numId="34" w16cid:durableId="860629574">
    <w:abstractNumId w:val="18"/>
  </w:num>
  <w:num w:numId="35" w16cid:durableId="1055422520">
    <w:abstractNumId w:val="37"/>
  </w:num>
  <w:num w:numId="36" w16cid:durableId="2104715234">
    <w:abstractNumId w:val="4"/>
  </w:num>
  <w:num w:numId="37" w16cid:durableId="582109984">
    <w:abstractNumId w:val="5"/>
  </w:num>
  <w:num w:numId="38" w16cid:durableId="535587209">
    <w:abstractNumId w:val="15"/>
  </w:num>
  <w:num w:numId="39" w16cid:durableId="1453786928">
    <w:abstractNumId w:val="1"/>
  </w:num>
  <w:num w:numId="40" w16cid:durableId="582568867">
    <w:abstractNumId w:val="26"/>
  </w:num>
  <w:num w:numId="41" w16cid:durableId="1740786843">
    <w:abstractNumId w:val="25"/>
  </w:num>
  <w:num w:numId="42" w16cid:durableId="1935817796">
    <w:abstractNumId w:val="33"/>
  </w:num>
  <w:num w:numId="43" w16cid:durableId="9435326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4511"/>
    <w:rsid w:val="0001248D"/>
    <w:rsid w:val="00016397"/>
    <w:rsid w:val="00023EC2"/>
    <w:rsid w:val="00036F8B"/>
    <w:rsid w:val="000513AD"/>
    <w:rsid w:val="00053856"/>
    <w:rsid w:val="00064E75"/>
    <w:rsid w:val="00081381"/>
    <w:rsid w:val="0009038E"/>
    <w:rsid w:val="00094CEB"/>
    <w:rsid w:val="00096798"/>
    <w:rsid w:val="000A1014"/>
    <w:rsid w:val="000A17A4"/>
    <w:rsid w:val="000B1096"/>
    <w:rsid w:val="000B2F26"/>
    <w:rsid w:val="000C55DE"/>
    <w:rsid w:val="000D389D"/>
    <w:rsid w:val="000E0516"/>
    <w:rsid w:val="000E52F2"/>
    <w:rsid w:val="001005F5"/>
    <w:rsid w:val="00123996"/>
    <w:rsid w:val="00127258"/>
    <w:rsid w:val="001300F2"/>
    <w:rsid w:val="001349BF"/>
    <w:rsid w:val="001460D8"/>
    <w:rsid w:val="00150F8B"/>
    <w:rsid w:val="001667BA"/>
    <w:rsid w:val="0018674A"/>
    <w:rsid w:val="0019126D"/>
    <w:rsid w:val="001941B2"/>
    <w:rsid w:val="001A0A77"/>
    <w:rsid w:val="001A0B4A"/>
    <w:rsid w:val="001B0DEB"/>
    <w:rsid w:val="001B0F0B"/>
    <w:rsid w:val="001B560E"/>
    <w:rsid w:val="001C034C"/>
    <w:rsid w:val="001D03A5"/>
    <w:rsid w:val="001D153C"/>
    <w:rsid w:val="001D1C38"/>
    <w:rsid w:val="001E28BA"/>
    <w:rsid w:val="001E3351"/>
    <w:rsid w:val="001E6DCA"/>
    <w:rsid w:val="001F1C38"/>
    <w:rsid w:val="001F36EE"/>
    <w:rsid w:val="002018B0"/>
    <w:rsid w:val="0020334C"/>
    <w:rsid w:val="002063D5"/>
    <w:rsid w:val="00214949"/>
    <w:rsid w:val="00215A47"/>
    <w:rsid w:val="002176E7"/>
    <w:rsid w:val="00220243"/>
    <w:rsid w:val="00223006"/>
    <w:rsid w:val="00226C24"/>
    <w:rsid w:val="0022719C"/>
    <w:rsid w:val="00230A7A"/>
    <w:rsid w:val="00236C61"/>
    <w:rsid w:val="002521DF"/>
    <w:rsid w:val="002535CB"/>
    <w:rsid w:val="00260955"/>
    <w:rsid w:val="0027628E"/>
    <w:rsid w:val="00277725"/>
    <w:rsid w:val="00283FFF"/>
    <w:rsid w:val="00284A5A"/>
    <w:rsid w:val="00285F96"/>
    <w:rsid w:val="00290A9F"/>
    <w:rsid w:val="00290F21"/>
    <w:rsid w:val="00291FD9"/>
    <w:rsid w:val="00292997"/>
    <w:rsid w:val="00294F0C"/>
    <w:rsid w:val="002A0D42"/>
    <w:rsid w:val="002A78CB"/>
    <w:rsid w:val="002B2442"/>
    <w:rsid w:val="002B44B4"/>
    <w:rsid w:val="002B4A42"/>
    <w:rsid w:val="002B4D41"/>
    <w:rsid w:val="002C0ADB"/>
    <w:rsid w:val="002C20E1"/>
    <w:rsid w:val="002D203A"/>
    <w:rsid w:val="002E0B0F"/>
    <w:rsid w:val="002E556B"/>
    <w:rsid w:val="002F1B0F"/>
    <w:rsid w:val="002F2942"/>
    <w:rsid w:val="002F2C9A"/>
    <w:rsid w:val="002F418A"/>
    <w:rsid w:val="00303BD5"/>
    <w:rsid w:val="0030523C"/>
    <w:rsid w:val="0032798E"/>
    <w:rsid w:val="00331C9A"/>
    <w:rsid w:val="00334AC1"/>
    <w:rsid w:val="00334D4C"/>
    <w:rsid w:val="0033652F"/>
    <w:rsid w:val="003375B9"/>
    <w:rsid w:val="00337A3D"/>
    <w:rsid w:val="00342E18"/>
    <w:rsid w:val="003451D1"/>
    <w:rsid w:val="00350E92"/>
    <w:rsid w:val="00366291"/>
    <w:rsid w:val="003729DA"/>
    <w:rsid w:val="00375410"/>
    <w:rsid w:val="00387E06"/>
    <w:rsid w:val="003910F2"/>
    <w:rsid w:val="00393D4D"/>
    <w:rsid w:val="00396B2D"/>
    <w:rsid w:val="003A5368"/>
    <w:rsid w:val="003A6101"/>
    <w:rsid w:val="003B01B0"/>
    <w:rsid w:val="003B46B7"/>
    <w:rsid w:val="003B5905"/>
    <w:rsid w:val="003C44B5"/>
    <w:rsid w:val="003D724D"/>
    <w:rsid w:val="003D7B13"/>
    <w:rsid w:val="003E5F98"/>
    <w:rsid w:val="003E645B"/>
    <w:rsid w:val="003E7587"/>
    <w:rsid w:val="003F6136"/>
    <w:rsid w:val="00401841"/>
    <w:rsid w:val="0040212F"/>
    <w:rsid w:val="004025B4"/>
    <w:rsid w:val="00403066"/>
    <w:rsid w:val="004033D0"/>
    <w:rsid w:val="0041660C"/>
    <w:rsid w:val="00433C69"/>
    <w:rsid w:val="00442306"/>
    <w:rsid w:val="00447303"/>
    <w:rsid w:val="00456422"/>
    <w:rsid w:val="0045659C"/>
    <w:rsid w:val="00457EBC"/>
    <w:rsid w:val="0046419F"/>
    <w:rsid w:val="00465395"/>
    <w:rsid w:val="00466DFA"/>
    <w:rsid w:val="0047303A"/>
    <w:rsid w:val="00475186"/>
    <w:rsid w:val="00480175"/>
    <w:rsid w:val="004807EF"/>
    <w:rsid w:val="004967A3"/>
    <w:rsid w:val="004A4A41"/>
    <w:rsid w:val="004B31C8"/>
    <w:rsid w:val="004B389A"/>
    <w:rsid w:val="004B3CBA"/>
    <w:rsid w:val="004C5AB9"/>
    <w:rsid w:val="004D3BA6"/>
    <w:rsid w:val="004D5BEB"/>
    <w:rsid w:val="004D5CF2"/>
    <w:rsid w:val="004E0512"/>
    <w:rsid w:val="004E32A0"/>
    <w:rsid w:val="004E6A31"/>
    <w:rsid w:val="004F6843"/>
    <w:rsid w:val="0051597E"/>
    <w:rsid w:val="00524808"/>
    <w:rsid w:val="00526A66"/>
    <w:rsid w:val="00534F24"/>
    <w:rsid w:val="00535EDC"/>
    <w:rsid w:val="00542D52"/>
    <w:rsid w:val="00542D64"/>
    <w:rsid w:val="0055449D"/>
    <w:rsid w:val="00557E16"/>
    <w:rsid w:val="0056366D"/>
    <w:rsid w:val="005647EC"/>
    <w:rsid w:val="00564FC0"/>
    <w:rsid w:val="005663BE"/>
    <w:rsid w:val="00583790"/>
    <w:rsid w:val="005850BE"/>
    <w:rsid w:val="00587CAA"/>
    <w:rsid w:val="0059662E"/>
    <w:rsid w:val="005A36A4"/>
    <w:rsid w:val="005B1CD7"/>
    <w:rsid w:val="005B3CA0"/>
    <w:rsid w:val="005B5317"/>
    <w:rsid w:val="005D08B2"/>
    <w:rsid w:val="005D1692"/>
    <w:rsid w:val="005D6927"/>
    <w:rsid w:val="005E72FA"/>
    <w:rsid w:val="005F1777"/>
    <w:rsid w:val="005F2CE3"/>
    <w:rsid w:val="005F702C"/>
    <w:rsid w:val="0062664D"/>
    <w:rsid w:val="006269E3"/>
    <w:rsid w:val="00626D91"/>
    <w:rsid w:val="006308F9"/>
    <w:rsid w:val="0063362C"/>
    <w:rsid w:val="00635D19"/>
    <w:rsid w:val="00640451"/>
    <w:rsid w:val="006638A3"/>
    <w:rsid w:val="00663DDE"/>
    <w:rsid w:val="00684B71"/>
    <w:rsid w:val="00693C35"/>
    <w:rsid w:val="006A48A6"/>
    <w:rsid w:val="006B4A4E"/>
    <w:rsid w:val="006B7A6D"/>
    <w:rsid w:val="006B7F54"/>
    <w:rsid w:val="006C429F"/>
    <w:rsid w:val="006C6378"/>
    <w:rsid w:val="006C7AD2"/>
    <w:rsid w:val="006D2E45"/>
    <w:rsid w:val="006E1A9E"/>
    <w:rsid w:val="006F0E23"/>
    <w:rsid w:val="006F3E4F"/>
    <w:rsid w:val="007004B9"/>
    <w:rsid w:val="007007DB"/>
    <w:rsid w:val="0070090F"/>
    <w:rsid w:val="00705539"/>
    <w:rsid w:val="0072384E"/>
    <w:rsid w:val="00731304"/>
    <w:rsid w:val="00776515"/>
    <w:rsid w:val="007776BD"/>
    <w:rsid w:val="00782BC7"/>
    <w:rsid w:val="00783139"/>
    <w:rsid w:val="007937EA"/>
    <w:rsid w:val="007967E2"/>
    <w:rsid w:val="00797457"/>
    <w:rsid w:val="007A1B6F"/>
    <w:rsid w:val="007A253E"/>
    <w:rsid w:val="007A712C"/>
    <w:rsid w:val="007B0511"/>
    <w:rsid w:val="007B6867"/>
    <w:rsid w:val="007C06E4"/>
    <w:rsid w:val="007D5FF4"/>
    <w:rsid w:val="007E2ADF"/>
    <w:rsid w:val="007F09FC"/>
    <w:rsid w:val="007F317D"/>
    <w:rsid w:val="007F421B"/>
    <w:rsid w:val="007F6D1B"/>
    <w:rsid w:val="007F7E03"/>
    <w:rsid w:val="00803721"/>
    <w:rsid w:val="00806F7E"/>
    <w:rsid w:val="0081021D"/>
    <w:rsid w:val="00810992"/>
    <w:rsid w:val="00822903"/>
    <w:rsid w:val="00831DF1"/>
    <w:rsid w:val="00834366"/>
    <w:rsid w:val="00835590"/>
    <w:rsid w:val="0084095A"/>
    <w:rsid w:val="00843394"/>
    <w:rsid w:val="00852B96"/>
    <w:rsid w:val="0086197E"/>
    <w:rsid w:val="008628E8"/>
    <w:rsid w:val="00867B0B"/>
    <w:rsid w:val="00871453"/>
    <w:rsid w:val="00884B3A"/>
    <w:rsid w:val="00891116"/>
    <w:rsid w:val="008C3193"/>
    <w:rsid w:val="008D43A5"/>
    <w:rsid w:val="008D4A4E"/>
    <w:rsid w:val="008E328D"/>
    <w:rsid w:val="008F163A"/>
    <w:rsid w:val="008F1B5E"/>
    <w:rsid w:val="0091156B"/>
    <w:rsid w:val="009227C9"/>
    <w:rsid w:val="0093115C"/>
    <w:rsid w:val="00944EC1"/>
    <w:rsid w:val="009466D8"/>
    <w:rsid w:val="00951C28"/>
    <w:rsid w:val="00956166"/>
    <w:rsid w:val="009612DF"/>
    <w:rsid w:val="0096587C"/>
    <w:rsid w:val="009706CA"/>
    <w:rsid w:val="0097162B"/>
    <w:rsid w:val="00972404"/>
    <w:rsid w:val="00977AEA"/>
    <w:rsid w:val="00980178"/>
    <w:rsid w:val="009961DD"/>
    <w:rsid w:val="009A0163"/>
    <w:rsid w:val="009A2292"/>
    <w:rsid w:val="009A2B55"/>
    <w:rsid w:val="009A4CD1"/>
    <w:rsid w:val="009B203C"/>
    <w:rsid w:val="009B3C0F"/>
    <w:rsid w:val="009B653E"/>
    <w:rsid w:val="009D491B"/>
    <w:rsid w:val="009D63D3"/>
    <w:rsid w:val="009E4D81"/>
    <w:rsid w:val="009E684C"/>
    <w:rsid w:val="009F61B4"/>
    <w:rsid w:val="009F669A"/>
    <w:rsid w:val="00A0111B"/>
    <w:rsid w:val="00A0404A"/>
    <w:rsid w:val="00A167E3"/>
    <w:rsid w:val="00A30047"/>
    <w:rsid w:val="00A3773A"/>
    <w:rsid w:val="00A45028"/>
    <w:rsid w:val="00A47D82"/>
    <w:rsid w:val="00A53FBF"/>
    <w:rsid w:val="00A60A75"/>
    <w:rsid w:val="00A616C3"/>
    <w:rsid w:val="00A66751"/>
    <w:rsid w:val="00A67F5B"/>
    <w:rsid w:val="00A71BBA"/>
    <w:rsid w:val="00A71FEA"/>
    <w:rsid w:val="00A824BA"/>
    <w:rsid w:val="00AA1946"/>
    <w:rsid w:val="00AA2E71"/>
    <w:rsid w:val="00AC0B79"/>
    <w:rsid w:val="00AE2094"/>
    <w:rsid w:val="00AE6356"/>
    <w:rsid w:val="00AF05D9"/>
    <w:rsid w:val="00AF0BDD"/>
    <w:rsid w:val="00AF1F1B"/>
    <w:rsid w:val="00AF2A19"/>
    <w:rsid w:val="00AF3EAF"/>
    <w:rsid w:val="00B02206"/>
    <w:rsid w:val="00B07B4E"/>
    <w:rsid w:val="00B14CF9"/>
    <w:rsid w:val="00B166EB"/>
    <w:rsid w:val="00B17C9B"/>
    <w:rsid w:val="00B200DD"/>
    <w:rsid w:val="00B2083F"/>
    <w:rsid w:val="00B26823"/>
    <w:rsid w:val="00B32C1A"/>
    <w:rsid w:val="00B37224"/>
    <w:rsid w:val="00B40337"/>
    <w:rsid w:val="00B469F4"/>
    <w:rsid w:val="00B82ED4"/>
    <w:rsid w:val="00B91C28"/>
    <w:rsid w:val="00B93A26"/>
    <w:rsid w:val="00B93DE8"/>
    <w:rsid w:val="00B95A40"/>
    <w:rsid w:val="00BA1213"/>
    <w:rsid w:val="00BA51E1"/>
    <w:rsid w:val="00BA6080"/>
    <w:rsid w:val="00BA7E97"/>
    <w:rsid w:val="00BC2245"/>
    <w:rsid w:val="00BD6B11"/>
    <w:rsid w:val="00BE28EE"/>
    <w:rsid w:val="00BE32E9"/>
    <w:rsid w:val="00BE4CCE"/>
    <w:rsid w:val="00BF7C4A"/>
    <w:rsid w:val="00C0680E"/>
    <w:rsid w:val="00C07A09"/>
    <w:rsid w:val="00C1791B"/>
    <w:rsid w:val="00C21BD1"/>
    <w:rsid w:val="00C23C25"/>
    <w:rsid w:val="00C3453D"/>
    <w:rsid w:val="00C35846"/>
    <w:rsid w:val="00C401B3"/>
    <w:rsid w:val="00C45545"/>
    <w:rsid w:val="00C72F0B"/>
    <w:rsid w:val="00C75F8E"/>
    <w:rsid w:val="00C85D93"/>
    <w:rsid w:val="00CA015E"/>
    <w:rsid w:val="00CA39C2"/>
    <w:rsid w:val="00CA7CD5"/>
    <w:rsid w:val="00CB5AFF"/>
    <w:rsid w:val="00CC75ED"/>
    <w:rsid w:val="00CD0D0F"/>
    <w:rsid w:val="00CD3A3B"/>
    <w:rsid w:val="00CE1D76"/>
    <w:rsid w:val="00CE1FEE"/>
    <w:rsid w:val="00CF1905"/>
    <w:rsid w:val="00CF1F9C"/>
    <w:rsid w:val="00CF2100"/>
    <w:rsid w:val="00D0091E"/>
    <w:rsid w:val="00D01C91"/>
    <w:rsid w:val="00D026A3"/>
    <w:rsid w:val="00D13602"/>
    <w:rsid w:val="00D22931"/>
    <w:rsid w:val="00D2430A"/>
    <w:rsid w:val="00D33D1D"/>
    <w:rsid w:val="00D356B9"/>
    <w:rsid w:val="00D45286"/>
    <w:rsid w:val="00D46A62"/>
    <w:rsid w:val="00D46B9A"/>
    <w:rsid w:val="00D63647"/>
    <w:rsid w:val="00D6749A"/>
    <w:rsid w:val="00D67637"/>
    <w:rsid w:val="00D737ED"/>
    <w:rsid w:val="00D77E77"/>
    <w:rsid w:val="00D81B41"/>
    <w:rsid w:val="00D93CBA"/>
    <w:rsid w:val="00DB3896"/>
    <w:rsid w:val="00DC6547"/>
    <w:rsid w:val="00DD5A93"/>
    <w:rsid w:val="00DD6251"/>
    <w:rsid w:val="00DE0225"/>
    <w:rsid w:val="00E07FD1"/>
    <w:rsid w:val="00E20F94"/>
    <w:rsid w:val="00E252A7"/>
    <w:rsid w:val="00E334B7"/>
    <w:rsid w:val="00E36E03"/>
    <w:rsid w:val="00E42C8F"/>
    <w:rsid w:val="00E512B8"/>
    <w:rsid w:val="00E648F5"/>
    <w:rsid w:val="00E73767"/>
    <w:rsid w:val="00E901DC"/>
    <w:rsid w:val="00E938AF"/>
    <w:rsid w:val="00E95050"/>
    <w:rsid w:val="00E951AC"/>
    <w:rsid w:val="00E9534B"/>
    <w:rsid w:val="00EB6381"/>
    <w:rsid w:val="00EB744D"/>
    <w:rsid w:val="00EC1214"/>
    <w:rsid w:val="00EC41A0"/>
    <w:rsid w:val="00ED324D"/>
    <w:rsid w:val="00EE1D8E"/>
    <w:rsid w:val="00EE70CE"/>
    <w:rsid w:val="00EF1C46"/>
    <w:rsid w:val="00EF3433"/>
    <w:rsid w:val="00F00444"/>
    <w:rsid w:val="00F02E2C"/>
    <w:rsid w:val="00F056CA"/>
    <w:rsid w:val="00F05E44"/>
    <w:rsid w:val="00F20FE9"/>
    <w:rsid w:val="00F33D7B"/>
    <w:rsid w:val="00F3766A"/>
    <w:rsid w:val="00F41C70"/>
    <w:rsid w:val="00F44471"/>
    <w:rsid w:val="00F455B2"/>
    <w:rsid w:val="00F45CB1"/>
    <w:rsid w:val="00F46886"/>
    <w:rsid w:val="00F479E7"/>
    <w:rsid w:val="00F56C41"/>
    <w:rsid w:val="00F711E8"/>
    <w:rsid w:val="00F7138B"/>
    <w:rsid w:val="00F9018D"/>
    <w:rsid w:val="00FA171B"/>
    <w:rsid w:val="00FB2609"/>
    <w:rsid w:val="00FB7DBD"/>
    <w:rsid w:val="00FC3401"/>
    <w:rsid w:val="00FD0F19"/>
    <w:rsid w:val="00FD2C7A"/>
    <w:rsid w:val="00FD60C0"/>
    <w:rsid w:val="00FD711C"/>
    <w:rsid w:val="00FE5579"/>
    <w:rsid w:val="00FE68C0"/>
    <w:rsid w:val="00FF0182"/>
    <w:rsid w:val="00FF23CE"/>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7CA4"/>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basedOn w:val="Normal"/>
    <w:link w:val="TextonotapieCar"/>
    <w:uiPriority w:val="99"/>
    <w:semiHidden/>
    <w:unhideWhenUsed/>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37A3D"/>
    <w:rPr>
      <w:rFonts w:ascii="Times New Roman" w:eastAsia="Times New Roman" w:hAnsi="Times New Roman" w:cs="Times New Roman"/>
      <w:sz w:val="20"/>
      <w:szCs w:val="20"/>
      <w:lang w:val="es-ES" w:eastAsia="es-ES"/>
    </w:rPr>
  </w:style>
  <w:style w:type="character" w:customStyle="1" w:styleId="c1">
    <w:name w:val="c1"/>
    <w:basedOn w:val="Fuentedeprrafopredeter"/>
    <w:rsid w:val="0081021D"/>
  </w:style>
  <w:style w:type="paragraph" w:styleId="Sinespaciado">
    <w:name w:val="No Spacing"/>
    <w:aliases w:val="Francesa,INAI"/>
    <w:link w:val="SinespaciadoCar"/>
    <w:uiPriority w:val="1"/>
    <w:qFormat/>
    <w:rsid w:val="00FE68C0"/>
    <w:pPr>
      <w:spacing w:after="0" w:line="240" w:lineRule="auto"/>
    </w:pPr>
  </w:style>
  <w:style w:type="character" w:customStyle="1" w:styleId="SinespaciadoCar">
    <w:name w:val="Sin espaciado Car"/>
    <w:aliases w:val="Francesa Car,INAI Car"/>
    <w:link w:val="Sinespaciado"/>
    <w:uiPriority w:val="1"/>
    <w:locked/>
    <w:rsid w:val="00FE68C0"/>
  </w:style>
  <w:style w:type="character" w:styleId="Hipervnculovisitado">
    <w:name w:val="FollowedHyperlink"/>
    <w:basedOn w:val="Fuentedeprrafopredeter"/>
    <w:uiPriority w:val="99"/>
    <w:semiHidden/>
    <w:unhideWhenUsed/>
    <w:rsid w:val="00A71BBA"/>
    <w:rPr>
      <w:color w:val="954F72" w:themeColor="followedHyperlink"/>
      <w:u w:val="single"/>
    </w:rPr>
  </w:style>
  <w:style w:type="paragraph" w:styleId="Textoindependiente">
    <w:name w:val="Body Text"/>
    <w:basedOn w:val="Normal"/>
    <w:link w:val="TextoindependienteCar1"/>
    <w:uiPriority w:val="1"/>
    <w:qFormat/>
    <w:rsid w:val="00B95A40"/>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B95A40"/>
  </w:style>
  <w:style w:type="character" w:customStyle="1" w:styleId="TextoindependienteCar1">
    <w:name w:val="Texto independiente Car1"/>
    <w:basedOn w:val="Fuentedeprrafopredeter"/>
    <w:link w:val="Textoindependiente"/>
    <w:uiPriority w:val="1"/>
    <w:locked/>
    <w:rsid w:val="00B95A40"/>
    <w:rPr>
      <w:rFonts w:ascii="Arial" w:eastAsia="Arial" w:hAnsi="Arial" w:cs="Times New Roman"/>
      <w:sz w:val="19"/>
      <w:szCs w:val="19"/>
      <w:lang w:val="en-US"/>
    </w:rPr>
  </w:style>
  <w:style w:type="paragraph" w:styleId="Textosinformato">
    <w:name w:val="Plain Text"/>
    <w:basedOn w:val="Normal"/>
    <w:link w:val="TextosinformatoCar"/>
    <w:semiHidden/>
    <w:rsid w:val="004033D0"/>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4033D0"/>
    <w:rPr>
      <w:rFonts w:ascii="Bookman Old Style" w:eastAsia="Times New Roman" w:hAnsi="Bookman Old Style" w:cs="Times New Roman"/>
      <w:snapToGrid w:val="0"/>
      <w:sz w:val="20"/>
      <w:szCs w:val="20"/>
      <w:lang w:val="es-ES" w:eastAsia="es-ES"/>
    </w:rPr>
  </w:style>
  <w:style w:type="paragraph" w:styleId="Textoindependiente3">
    <w:name w:val="Body Text 3"/>
    <w:basedOn w:val="Normal"/>
    <w:link w:val="Textoindependiente3Car"/>
    <w:uiPriority w:val="99"/>
    <w:semiHidden/>
    <w:unhideWhenUsed/>
    <w:rsid w:val="004033D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33D0"/>
    <w:rPr>
      <w:sz w:val="16"/>
      <w:szCs w:val="16"/>
    </w:rPr>
  </w:style>
  <w:style w:type="table" w:styleId="Tablaconcuadrcula">
    <w:name w:val="Table Grid"/>
    <w:basedOn w:val="Tablanormal"/>
    <w:uiPriority w:val="39"/>
    <w:rsid w:val="004B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6E1A9E"/>
  </w:style>
  <w:style w:type="paragraph" w:customStyle="1" w:styleId="Citas">
    <w:name w:val="Citas"/>
    <w:basedOn w:val="Normal"/>
    <w:qFormat/>
    <w:rsid w:val="006E1A9E"/>
    <w:pPr>
      <w:spacing w:before="240" w:line="360" w:lineRule="auto"/>
      <w:ind w:left="851" w:right="851"/>
      <w:jc w:val="both"/>
    </w:pPr>
    <w:rPr>
      <w:rFonts w:ascii="Palatino Linotype" w:hAnsi="Palatino Linotype" w:cs="Arial"/>
      <w:i/>
    </w:rPr>
  </w:style>
  <w:style w:type="character" w:styleId="Textoennegrita">
    <w:name w:val="Strong"/>
    <w:uiPriority w:val="22"/>
    <w:qFormat/>
    <w:rsid w:val="001F36EE"/>
    <w:rPr>
      <w:b/>
      <w:bCs/>
    </w:rPr>
  </w:style>
  <w:style w:type="paragraph" w:customStyle="1" w:styleId="Ttulo21">
    <w:name w:val="Título 21"/>
    <w:basedOn w:val="Normal"/>
    <w:uiPriority w:val="1"/>
    <w:qFormat/>
    <w:rsid w:val="00944EC1"/>
    <w:pPr>
      <w:widowControl w:val="0"/>
      <w:spacing w:after="0" w:line="240" w:lineRule="auto"/>
      <w:ind w:left="2062" w:right="2063"/>
      <w:jc w:val="center"/>
      <w:outlineLvl w:val="2"/>
    </w:pPr>
    <w:rPr>
      <w:rFonts w:ascii="Arial" w:eastAsia="Arial" w:hAnsi="Arial" w:cs="Arial"/>
      <w:b/>
      <w:bCs/>
      <w:sz w:val="18"/>
      <w:szCs w:val="18"/>
      <w:lang w:val="en-US"/>
    </w:rPr>
  </w:style>
  <w:style w:type="paragraph" w:styleId="Textocomentario">
    <w:name w:val="annotation text"/>
    <w:basedOn w:val="Normal"/>
    <w:link w:val="TextocomentarioCar"/>
    <w:uiPriority w:val="99"/>
    <w:semiHidden/>
    <w:unhideWhenUsed/>
    <w:rsid w:val="00884B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4B3A"/>
    <w:rPr>
      <w:sz w:val="20"/>
      <w:szCs w:val="20"/>
    </w:rPr>
  </w:style>
  <w:style w:type="paragraph" w:customStyle="1" w:styleId="Texto">
    <w:name w:val="Texto"/>
    <w:basedOn w:val="Normal"/>
    <w:link w:val="TextoCar"/>
    <w:qFormat/>
    <w:rsid w:val="003D724D"/>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D724D"/>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5447">
      <w:bodyDiv w:val="1"/>
      <w:marLeft w:val="0"/>
      <w:marRight w:val="0"/>
      <w:marTop w:val="0"/>
      <w:marBottom w:val="0"/>
      <w:divBdr>
        <w:top w:val="none" w:sz="0" w:space="0" w:color="auto"/>
        <w:left w:val="none" w:sz="0" w:space="0" w:color="auto"/>
        <w:bottom w:val="none" w:sz="0" w:space="0" w:color="auto"/>
        <w:right w:val="none" w:sz="0" w:space="0" w:color="auto"/>
      </w:divBdr>
    </w:div>
    <w:div w:id="92868589">
      <w:bodyDiv w:val="1"/>
      <w:marLeft w:val="0"/>
      <w:marRight w:val="0"/>
      <w:marTop w:val="0"/>
      <w:marBottom w:val="0"/>
      <w:divBdr>
        <w:top w:val="none" w:sz="0" w:space="0" w:color="auto"/>
        <w:left w:val="none" w:sz="0" w:space="0" w:color="auto"/>
        <w:bottom w:val="none" w:sz="0" w:space="0" w:color="auto"/>
        <w:right w:val="none" w:sz="0" w:space="0" w:color="auto"/>
      </w:divBdr>
    </w:div>
    <w:div w:id="114950568">
      <w:bodyDiv w:val="1"/>
      <w:marLeft w:val="0"/>
      <w:marRight w:val="0"/>
      <w:marTop w:val="0"/>
      <w:marBottom w:val="0"/>
      <w:divBdr>
        <w:top w:val="none" w:sz="0" w:space="0" w:color="auto"/>
        <w:left w:val="none" w:sz="0" w:space="0" w:color="auto"/>
        <w:bottom w:val="none" w:sz="0" w:space="0" w:color="auto"/>
        <w:right w:val="none" w:sz="0" w:space="0" w:color="auto"/>
      </w:divBdr>
    </w:div>
    <w:div w:id="141047981">
      <w:bodyDiv w:val="1"/>
      <w:marLeft w:val="0"/>
      <w:marRight w:val="0"/>
      <w:marTop w:val="0"/>
      <w:marBottom w:val="0"/>
      <w:divBdr>
        <w:top w:val="none" w:sz="0" w:space="0" w:color="auto"/>
        <w:left w:val="none" w:sz="0" w:space="0" w:color="auto"/>
        <w:bottom w:val="none" w:sz="0" w:space="0" w:color="auto"/>
        <w:right w:val="none" w:sz="0" w:space="0" w:color="auto"/>
      </w:divBdr>
    </w:div>
    <w:div w:id="429931424">
      <w:bodyDiv w:val="1"/>
      <w:marLeft w:val="0"/>
      <w:marRight w:val="0"/>
      <w:marTop w:val="0"/>
      <w:marBottom w:val="0"/>
      <w:divBdr>
        <w:top w:val="none" w:sz="0" w:space="0" w:color="auto"/>
        <w:left w:val="none" w:sz="0" w:space="0" w:color="auto"/>
        <w:bottom w:val="none" w:sz="0" w:space="0" w:color="auto"/>
        <w:right w:val="none" w:sz="0" w:space="0" w:color="auto"/>
      </w:divBdr>
    </w:div>
    <w:div w:id="491289855">
      <w:bodyDiv w:val="1"/>
      <w:marLeft w:val="0"/>
      <w:marRight w:val="0"/>
      <w:marTop w:val="0"/>
      <w:marBottom w:val="0"/>
      <w:divBdr>
        <w:top w:val="none" w:sz="0" w:space="0" w:color="auto"/>
        <w:left w:val="none" w:sz="0" w:space="0" w:color="auto"/>
        <w:bottom w:val="none" w:sz="0" w:space="0" w:color="auto"/>
        <w:right w:val="none" w:sz="0" w:space="0" w:color="auto"/>
      </w:divBdr>
    </w:div>
    <w:div w:id="494076579">
      <w:bodyDiv w:val="1"/>
      <w:marLeft w:val="0"/>
      <w:marRight w:val="0"/>
      <w:marTop w:val="0"/>
      <w:marBottom w:val="0"/>
      <w:divBdr>
        <w:top w:val="none" w:sz="0" w:space="0" w:color="auto"/>
        <w:left w:val="none" w:sz="0" w:space="0" w:color="auto"/>
        <w:bottom w:val="none" w:sz="0" w:space="0" w:color="auto"/>
        <w:right w:val="none" w:sz="0" w:space="0" w:color="auto"/>
      </w:divBdr>
    </w:div>
    <w:div w:id="1016031025">
      <w:bodyDiv w:val="1"/>
      <w:marLeft w:val="0"/>
      <w:marRight w:val="0"/>
      <w:marTop w:val="0"/>
      <w:marBottom w:val="0"/>
      <w:divBdr>
        <w:top w:val="none" w:sz="0" w:space="0" w:color="auto"/>
        <w:left w:val="none" w:sz="0" w:space="0" w:color="auto"/>
        <w:bottom w:val="none" w:sz="0" w:space="0" w:color="auto"/>
        <w:right w:val="none" w:sz="0" w:space="0" w:color="auto"/>
      </w:divBdr>
    </w:div>
    <w:div w:id="1098868278">
      <w:bodyDiv w:val="1"/>
      <w:marLeft w:val="0"/>
      <w:marRight w:val="0"/>
      <w:marTop w:val="0"/>
      <w:marBottom w:val="0"/>
      <w:divBdr>
        <w:top w:val="none" w:sz="0" w:space="0" w:color="auto"/>
        <w:left w:val="none" w:sz="0" w:space="0" w:color="auto"/>
        <w:bottom w:val="none" w:sz="0" w:space="0" w:color="auto"/>
        <w:right w:val="none" w:sz="0" w:space="0" w:color="auto"/>
      </w:divBdr>
    </w:div>
    <w:div w:id="1188448758">
      <w:bodyDiv w:val="1"/>
      <w:marLeft w:val="0"/>
      <w:marRight w:val="0"/>
      <w:marTop w:val="0"/>
      <w:marBottom w:val="0"/>
      <w:divBdr>
        <w:top w:val="none" w:sz="0" w:space="0" w:color="auto"/>
        <w:left w:val="none" w:sz="0" w:space="0" w:color="auto"/>
        <w:bottom w:val="none" w:sz="0" w:space="0" w:color="auto"/>
        <w:right w:val="none" w:sz="0" w:space="0" w:color="auto"/>
      </w:divBdr>
    </w:div>
    <w:div w:id="1236479614">
      <w:bodyDiv w:val="1"/>
      <w:marLeft w:val="0"/>
      <w:marRight w:val="0"/>
      <w:marTop w:val="0"/>
      <w:marBottom w:val="0"/>
      <w:divBdr>
        <w:top w:val="none" w:sz="0" w:space="0" w:color="auto"/>
        <w:left w:val="none" w:sz="0" w:space="0" w:color="auto"/>
        <w:bottom w:val="none" w:sz="0" w:space="0" w:color="auto"/>
        <w:right w:val="none" w:sz="0" w:space="0" w:color="auto"/>
      </w:divBdr>
    </w:div>
    <w:div w:id="1359309582">
      <w:bodyDiv w:val="1"/>
      <w:marLeft w:val="0"/>
      <w:marRight w:val="0"/>
      <w:marTop w:val="0"/>
      <w:marBottom w:val="0"/>
      <w:divBdr>
        <w:top w:val="none" w:sz="0" w:space="0" w:color="auto"/>
        <w:left w:val="none" w:sz="0" w:space="0" w:color="auto"/>
        <w:bottom w:val="none" w:sz="0" w:space="0" w:color="auto"/>
        <w:right w:val="none" w:sz="0" w:space="0" w:color="auto"/>
      </w:divBdr>
    </w:div>
    <w:div w:id="1404831845">
      <w:bodyDiv w:val="1"/>
      <w:marLeft w:val="0"/>
      <w:marRight w:val="0"/>
      <w:marTop w:val="0"/>
      <w:marBottom w:val="0"/>
      <w:divBdr>
        <w:top w:val="none" w:sz="0" w:space="0" w:color="auto"/>
        <w:left w:val="none" w:sz="0" w:space="0" w:color="auto"/>
        <w:bottom w:val="none" w:sz="0" w:space="0" w:color="auto"/>
        <w:right w:val="none" w:sz="0" w:space="0" w:color="auto"/>
      </w:divBdr>
    </w:div>
    <w:div w:id="1560895717">
      <w:bodyDiv w:val="1"/>
      <w:marLeft w:val="0"/>
      <w:marRight w:val="0"/>
      <w:marTop w:val="0"/>
      <w:marBottom w:val="0"/>
      <w:divBdr>
        <w:top w:val="none" w:sz="0" w:space="0" w:color="auto"/>
        <w:left w:val="none" w:sz="0" w:space="0" w:color="auto"/>
        <w:bottom w:val="none" w:sz="0" w:space="0" w:color="auto"/>
        <w:right w:val="none" w:sz="0" w:space="0" w:color="auto"/>
      </w:divBdr>
    </w:div>
    <w:div w:id="1577127790">
      <w:bodyDiv w:val="1"/>
      <w:marLeft w:val="0"/>
      <w:marRight w:val="0"/>
      <w:marTop w:val="0"/>
      <w:marBottom w:val="0"/>
      <w:divBdr>
        <w:top w:val="none" w:sz="0" w:space="0" w:color="auto"/>
        <w:left w:val="none" w:sz="0" w:space="0" w:color="auto"/>
        <w:bottom w:val="none" w:sz="0" w:space="0" w:color="auto"/>
        <w:right w:val="none" w:sz="0" w:space="0" w:color="auto"/>
      </w:divBdr>
    </w:div>
    <w:div w:id="1598563843">
      <w:bodyDiv w:val="1"/>
      <w:marLeft w:val="0"/>
      <w:marRight w:val="0"/>
      <w:marTop w:val="0"/>
      <w:marBottom w:val="0"/>
      <w:divBdr>
        <w:top w:val="none" w:sz="0" w:space="0" w:color="auto"/>
        <w:left w:val="none" w:sz="0" w:space="0" w:color="auto"/>
        <w:bottom w:val="none" w:sz="0" w:space="0" w:color="auto"/>
        <w:right w:val="none" w:sz="0" w:space="0" w:color="auto"/>
      </w:divBdr>
      <w:divsChild>
        <w:div w:id="2010519616">
          <w:marLeft w:val="0"/>
          <w:marRight w:val="0"/>
          <w:marTop w:val="0"/>
          <w:marBottom w:val="0"/>
          <w:divBdr>
            <w:top w:val="none" w:sz="0" w:space="0" w:color="auto"/>
            <w:left w:val="none" w:sz="0" w:space="0" w:color="auto"/>
            <w:bottom w:val="none" w:sz="0" w:space="0" w:color="auto"/>
            <w:right w:val="none" w:sz="0" w:space="0" w:color="auto"/>
          </w:divBdr>
        </w:div>
        <w:div w:id="1800297374">
          <w:marLeft w:val="0"/>
          <w:marRight w:val="0"/>
          <w:marTop w:val="0"/>
          <w:marBottom w:val="0"/>
          <w:divBdr>
            <w:top w:val="none" w:sz="0" w:space="0" w:color="auto"/>
            <w:left w:val="none" w:sz="0" w:space="0" w:color="auto"/>
            <w:bottom w:val="none" w:sz="0" w:space="0" w:color="auto"/>
            <w:right w:val="none" w:sz="0" w:space="0" w:color="auto"/>
          </w:divBdr>
        </w:div>
        <w:div w:id="1349479784">
          <w:marLeft w:val="0"/>
          <w:marRight w:val="0"/>
          <w:marTop w:val="0"/>
          <w:marBottom w:val="0"/>
          <w:divBdr>
            <w:top w:val="none" w:sz="0" w:space="0" w:color="auto"/>
            <w:left w:val="none" w:sz="0" w:space="0" w:color="auto"/>
            <w:bottom w:val="none" w:sz="0" w:space="0" w:color="auto"/>
            <w:right w:val="none" w:sz="0" w:space="0" w:color="auto"/>
          </w:divBdr>
        </w:div>
      </w:divsChild>
    </w:div>
    <w:div w:id="1663697893">
      <w:bodyDiv w:val="1"/>
      <w:marLeft w:val="0"/>
      <w:marRight w:val="0"/>
      <w:marTop w:val="0"/>
      <w:marBottom w:val="0"/>
      <w:divBdr>
        <w:top w:val="none" w:sz="0" w:space="0" w:color="auto"/>
        <w:left w:val="none" w:sz="0" w:space="0" w:color="auto"/>
        <w:bottom w:val="none" w:sz="0" w:space="0" w:color="auto"/>
        <w:right w:val="none" w:sz="0" w:space="0" w:color="auto"/>
      </w:divBdr>
    </w:div>
    <w:div w:id="1822456029">
      <w:bodyDiv w:val="1"/>
      <w:marLeft w:val="0"/>
      <w:marRight w:val="0"/>
      <w:marTop w:val="0"/>
      <w:marBottom w:val="0"/>
      <w:divBdr>
        <w:top w:val="none" w:sz="0" w:space="0" w:color="auto"/>
        <w:left w:val="none" w:sz="0" w:space="0" w:color="auto"/>
        <w:bottom w:val="none" w:sz="0" w:space="0" w:color="auto"/>
        <w:right w:val="none" w:sz="0" w:space="0" w:color="auto"/>
      </w:divBdr>
    </w:div>
    <w:div w:id="1924872734">
      <w:bodyDiv w:val="1"/>
      <w:marLeft w:val="0"/>
      <w:marRight w:val="0"/>
      <w:marTop w:val="0"/>
      <w:marBottom w:val="0"/>
      <w:divBdr>
        <w:top w:val="none" w:sz="0" w:space="0" w:color="auto"/>
        <w:left w:val="none" w:sz="0" w:space="0" w:color="auto"/>
        <w:bottom w:val="none" w:sz="0" w:space="0" w:color="auto"/>
        <w:right w:val="none" w:sz="0" w:space="0" w:color="auto"/>
      </w:divBdr>
    </w:div>
    <w:div w:id="2080707782">
      <w:bodyDiv w:val="1"/>
      <w:marLeft w:val="0"/>
      <w:marRight w:val="0"/>
      <w:marTop w:val="0"/>
      <w:marBottom w:val="0"/>
      <w:divBdr>
        <w:top w:val="none" w:sz="0" w:space="0" w:color="auto"/>
        <w:left w:val="none" w:sz="0" w:space="0" w:color="auto"/>
        <w:bottom w:val="none" w:sz="0" w:space="0" w:color="auto"/>
        <w:right w:val="none" w:sz="0" w:space="0" w:color="auto"/>
      </w:divBdr>
      <w:divsChild>
        <w:div w:id="213155127">
          <w:marLeft w:val="0"/>
          <w:marRight w:val="0"/>
          <w:marTop w:val="0"/>
          <w:marBottom w:val="0"/>
          <w:divBdr>
            <w:top w:val="none" w:sz="0" w:space="0" w:color="auto"/>
            <w:left w:val="none" w:sz="0" w:space="0" w:color="auto"/>
            <w:bottom w:val="none" w:sz="0" w:space="0" w:color="auto"/>
            <w:right w:val="none" w:sz="0" w:space="0" w:color="auto"/>
          </w:divBdr>
        </w:div>
        <w:div w:id="1124620116">
          <w:marLeft w:val="0"/>
          <w:marRight w:val="0"/>
          <w:marTop w:val="0"/>
          <w:marBottom w:val="0"/>
          <w:divBdr>
            <w:top w:val="none" w:sz="0" w:space="0" w:color="auto"/>
            <w:left w:val="none" w:sz="0" w:space="0" w:color="auto"/>
            <w:bottom w:val="none" w:sz="0" w:space="0" w:color="auto"/>
            <w:right w:val="none" w:sz="0" w:space="0" w:color="auto"/>
          </w:divBdr>
        </w:div>
        <w:div w:id="1198851800">
          <w:marLeft w:val="0"/>
          <w:marRight w:val="0"/>
          <w:marTop w:val="0"/>
          <w:marBottom w:val="0"/>
          <w:divBdr>
            <w:top w:val="none" w:sz="0" w:space="0" w:color="auto"/>
            <w:left w:val="none" w:sz="0" w:space="0" w:color="auto"/>
            <w:bottom w:val="none" w:sz="0" w:space="0" w:color="auto"/>
            <w:right w:val="none" w:sz="0" w:space="0" w:color="auto"/>
          </w:divBdr>
        </w:div>
        <w:div w:id="178399061">
          <w:marLeft w:val="0"/>
          <w:marRight w:val="0"/>
          <w:marTop w:val="0"/>
          <w:marBottom w:val="0"/>
          <w:divBdr>
            <w:top w:val="none" w:sz="0" w:space="0" w:color="auto"/>
            <w:left w:val="none" w:sz="0" w:space="0" w:color="auto"/>
            <w:bottom w:val="none" w:sz="0" w:space="0" w:color="auto"/>
            <w:right w:val="none" w:sz="0" w:space="0" w:color="auto"/>
          </w:divBdr>
        </w:div>
        <w:div w:id="1957982472">
          <w:marLeft w:val="0"/>
          <w:marRight w:val="0"/>
          <w:marTop w:val="0"/>
          <w:marBottom w:val="0"/>
          <w:divBdr>
            <w:top w:val="none" w:sz="0" w:space="0" w:color="auto"/>
            <w:left w:val="none" w:sz="0" w:space="0" w:color="auto"/>
            <w:bottom w:val="none" w:sz="0" w:space="0" w:color="auto"/>
            <w:right w:val="none" w:sz="0" w:space="0" w:color="auto"/>
          </w:divBdr>
        </w:div>
        <w:div w:id="2019384867">
          <w:marLeft w:val="0"/>
          <w:marRight w:val="0"/>
          <w:marTop w:val="0"/>
          <w:marBottom w:val="0"/>
          <w:divBdr>
            <w:top w:val="none" w:sz="0" w:space="0" w:color="auto"/>
            <w:left w:val="none" w:sz="0" w:space="0" w:color="auto"/>
            <w:bottom w:val="none" w:sz="0" w:space="0" w:color="auto"/>
            <w:right w:val="none" w:sz="0" w:space="0" w:color="auto"/>
          </w:divBdr>
        </w:div>
      </w:divsChild>
    </w:div>
    <w:div w:id="2085487492">
      <w:bodyDiv w:val="1"/>
      <w:marLeft w:val="0"/>
      <w:marRight w:val="0"/>
      <w:marTop w:val="0"/>
      <w:marBottom w:val="0"/>
      <w:divBdr>
        <w:top w:val="none" w:sz="0" w:space="0" w:color="auto"/>
        <w:left w:val="none" w:sz="0" w:space="0" w:color="auto"/>
        <w:bottom w:val="none" w:sz="0" w:space="0" w:color="auto"/>
        <w:right w:val="none" w:sz="0" w:space="0" w:color="auto"/>
      </w:divBdr>
      <w:divsChild>
        <w:div w:id="166554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A1B4D-6BB8-4220-8574-D4B5319E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4505</Words>
  <Characters>24781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2022-06-23T03:48:00Z</dcterms:created>
  <dcterms:modified xsi:type="dcterms:W3CDTF">2022-06-23T03:50:00Z</dcterms:modified>
</cp:coreProperties>
</file>