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074EC" w14:textId="6528F39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D43605">
        <w:rPr>
          <w:rFonts w:ascii="Palatino Linotype" w:eastAsia="Palatino Linotype" w:hAnsi="Palatino Linotype" w:cs="Palatino Linotype"/>
          <w:color w:val="000000"/>
          <w:sz w:val="24"/>
          <w:szCs w:val="24"/>
        </w:rPr>
        <w:t>nueve de noviembre</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825E6CA" w14:textId="2C2FACC4" w:rsidR="00FB3418" w:rsidRPr="00FB3418" w:rsidRDefault="00FB3418" w:rsidP="00FB3418">
      <w:pPr>
        <w:tabs>
          <w:tab w:val="left" w:pos="1701"/>
        </w:tabs>
        <w:spacing w:after="0" w:line="360" w:lineRule="auto"/>
        <w:jc w:val="both"/>
        <w:rPr>
          <w:rFonts w:ascii="Palatino Linotype" w:eastAsiaTheme="minorHAnsi" w:hAnsi="Palatino Linotype" w:cs="Arial"/>
          <w:sz w:val="24"/>
          <w:szCs w:val="24"/>
          <w:lang w:eastAsia="en-US"/>
        </w:rPr>
      </w:pPr>
      <w:r w:rsidRPr="00FB3418">
        <w:rPr>
          <w:rFonts w:ascii="Palatino Linotype" w:eastAsiaTheme="minorHAnsi" w:hAnsi="Palatino Linotype" w:cs="Arial"/>
          <w:b/>
          <w:sz w:val="24"/>
          <w:szCs w:val="24"/>
          <w:lang w:eastAsia="en-US"/>
        </w:rPr>
        <w:t>VISTO</w:t>
      </w:r>
      <w:r w:rsidRPr="00FB3418">
        <w:rPr>
          <w:rFonts w:ascii="Palatino Linotype" w:eastAsiaTheme="minorHAnsi" w:hAnsi="Palatino Linotype" w:cs="Arial"/>
          <w:sz w:val="24"/>
          <w:szCs w:val="24"/>
          <w:lang w:eastAsia="en-US"/>
        </w:rPr>
        <w:t xml:space="preserve"> el expediente electrónico formado con motivo del recurso de revisión número </w:t>
      </w:r>
      <w:r w:rsidR="00D43605" w:rsidRPr="00D43605">
        <w:rPr>
          <w:rFonts w:ascii="Palatino Linotype" w:eastAsiaTheme="minorHAnsi" w:hAnsi="Palatino Linotype" w:cs="Arial"/>
          <w:b/>
          <w:sz w:val="24"/>
          <w:szCs w:val="24"/>
          <w:lang w:eastAsia="en-US"/>
        </w:rPr>
        <w:t>10525/INFOEM/IP/RR/2022</w:t>
      </w:r>
      <w:r w:rsidR="00D43605">
        <w:rPr>
          <w:rFonts w:ascii="Palatino Linotype" w:eastAsiaTheme="minorHAnsi" w:hAnsi="Palatino Linotype" w:cs="Arial"/>
          <w:sz w:val="24"/>
          <w:szCs w:val="24"/>
          <w:lang w:eastAsia="en-US"/>
        </w:rPr>
        <w:t>, interpuesto por la</w:t>
      </w:r>
      <w:r w:rsidRPr="00FB3418">
        <w:rPr>
          <w:rFonts w:ascii="Palatino Linotype" w:eastAsiaTheme="minorHAnsi" w:hAnsi="Palatino Linotype" w:cs="Arial"/>
          <w:sz w:val="24"/>
          <w:szCs w:val="24"/>
          <w:lang w:eastAsia="en-US"/>
        </w:rPr>
        <w:t xml:space="preserve"> </w:t>
      </w:r>
      <w:r w:rsidR="00FB34B2">
        <w:rPr>
          <w:rFonts w:ascii="Palatino Linotype" w:eastAsiaTheme="minorHAnsi" w:hAnsi="Palatino Linotype" w:cs="Arial"/>
          <w:b/>
          <w:sz w:val="24"/>
          <w:szCs w:val="24"/>
          <w:lang w:eastAsia="en-US"/>
        </w:rPr>
        <w:t>XXXXXXXXXXXXXXXXXXXXX</w:t>
      </w:r>
      <w:r w:rsidR="00D43605">
        <w:rPr>
          <w:rFonts w:ascii="Palatino Linotype" w:eastAsiaTheme="minorHAnsi" w:hAnsi="Palatino Linotype" w:cs="Arial"/>
          <w:sz w:val="24"/>
          <w:szCs w:val="24"/>
          <w:lang w:eastAsia="en-US"/>
        </w:rPr>
        <w:t>, en lo sucesivo la</w:t>
      </w:r>
      <w:r w:rsidRPr="00FB3418">
        <w:rPr>
          <w:rFonts w:ascii="Palatino Linotype" w:eastAsiaTheme="minorHAnsi" w:hAnsi="Palatino Linotype" w:cs="Arial"/>
          <w:b/>
          <w:sz w:val="24"/>
          <w:szCs w:val="24"/>
          <w:lang w:eastAsia="en-US"/>
        </w:rPr>
        <w:t xml:space="preserve"> Recurrente</w:t>
      </w:r>
      <w:r w:rsidRPr="00FB3418">
        <w:rPr>
          <w:rFonts w:ascii="Palatino Linotype" w:eastAsiaTheme="minorHAnsi" w:hAnsi="Palatino Linotype" w:cs="Arial"/>
          <w:sz w:val="24"/>
          <w:szCs w:val="24"/>
          <w:lang w:eastAsia="en-US"/>
        </w:rPr>
        <w:t xml:space="preserve">, en contra de la respuesta del </w:t>
      </w:r>
      <w:r w:rsidR="00D43605" w:rsidRPr="00D43605">
        <w:rPr>
          <w:rFonts w:ascii="Palatino Linotype" w:eastAsiaTheme="minorHAnsi" w:hAnsi="Palatino Linotype" w:cs="Arial"/>
          <w:b/>
          <w:sz w:val="24"/>
          <w:szCs w:val="24"/>
          <w:lang w:eastAsia="en-US"/>
        </w:rPr>
        <w:t>Ayuntamiento de Soyaniquilpan de Juárez</w:t>
      </w:r>
      <w:r w:rsidRPr="00FB3418">
        <w:rPr>
          <w:rFonts w:ascii="Palatino Linotype" w:eastAsiaTheme="minorHAnsi" w:hAnsi="Palatino Linotype" w:cs="Arial"/>
          <w:sz w:val="24"/>
          <w:szCs w:val="24"/>
          <w:lang w:eastAsia="en-US"/>
        </w:rPr>
        <w:t>,</w:t>
      </w:r>
      <w:r w:rsidRPr="00FB3418">
        <w:rPr>
          <w:rFonts w:ascii="Palatino Linotype" w:eastAsiaTheme="minorHAnsi" w:hAnsi="Palatino Linotype" w:cs="Arial"/>
          <w:b/>
          <w:sz w:val="24"/>
          <w:szCs w:val="24"/>
          <w:lang w:eastAsia="en-US"/>
        </w:rPr>
        <w:t xml:space="preserve"> </w:t>
      </w:r>
      <w:r w:rsidRPr="00FB3418">
        <w:rPr>
          <w:rFonts w:ascii="Palatino Linotype" w:eastAsiaTheme="minorHAnsi" w:hAnsi="Palatino Linotype" w:cs="Arial"/>
          <w:sz w:val="24"/>
          <w:szCs w:val="24"/>
          <w:lang w:eastAsia="en-US"/>
        </w:rPr>
        <w:t>en lo subsecuente</w:t>
      </w:r>
      <w:r w:rsidRPr="00FB3418">
        <w:rPr>
          <w:rFonts w:ascii="Palatino Linotype" w:eastAsiaTheme="minorHAnsi" w:hAnsi="Palatino Linotype" w:cs="Arial"/>
          <w:b/>
          <w:sz w:val="24"/>
          <w:szCs w:val="24"/>
          <w:lang w:eastAsia="en-US"/>
        </w:rPr>
        <w:t xml:space="preserve"> El Sujeto Obligado</w:t>
      </w:r>
      <w:r w:rsidRPr="00FB3418">
        <w:rPr>
          <w:rFonts w:ascii="Palatino Linotype" w:eastAsiaTheme="minorHAnsi" w:hAnsi="Palatino Linotype" w:cs="Arial"/>
          <w:sz w:val="24"/>
          <w:szCs w:val="24"/>
          <w:lang w:eastAsia="en-US"/>
        </w:rPr>
        <w:t>,</w:t>
      </w:r>
      <w:r w:rsidRPr="00FB3418">
        <w:rPr>
          <w:rFonts w:ascii="Palatino Linotype" w:eastAsiaTheme="minorHAnsi" w:hAnsi="Palatino Linotype" w:cs="Arial"/>
          <w:b/>
          <w:sz w:val="24"/>
          <w:szCs w:val="24"/>
          <w:lang w:eastAsia="en-US"/>
        </w:rPr>
        <w:t xml:space="preserve"> </w:t>
      </w:r>
      <w:r w:rsidRPr="00FB3418">
        <w:rPr>
          <w:rFonts w:ascii="Palatino Linotype" w:eastAsiaTheme="minorHAnsi" w:hAnsi="Palatino Linotype" w:cs="Arial"/>
          <w:sz w:val="24"/>
          <w:szCs w:val="24"/>
          <w:lang w:eastAsia="en-US"/>
        </w:rPr>
        <w:t>se procede a dictar la presente resolución.</w:t>
      </w:r>
    </w:p>
    <w:p w14:paraId="380B37CC" w14:textId="5F7AE16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5EEF7B32" w14:textId="32C3C1BD" w:rsidR="00FB3418" w:rsidRPr="0013589E" w:rsidRDefault="00FB3418" w:rsidP="00FB3418">
      <w:pPr>
        <w:spacing w:line="360" w:lineRule="auto"/>
        <w:jc w:val="both"/>
        <w:rPr>
          <w:rFonts w:ascii="Palatino Linotype" w:eastAsiaTheme="minorHAnsi" w:hAnsi="Palatino Linotype" w:cs="Arial"/>
          <w:lang w:eastAsia="en-US"/>
        </w:rPr>
      </w:pPr>
      <w:r w:rsidRPr="0013589E">
        <w:rPr>
          <w:rFonts w:ascii="Palatino Linotype" w:eastAsiaTheme="minorHAnsi" w:hAnsi="Palatino Linotype" w:cs="Arial"/>
          <w:lang w:eastAsia="en-US"/>
        </w:rPr>
        <w:t xml:space="preserve">En fecha </w:t>
      </w:r>
      <w:r w:rsidR="00D43605">
        <w:rPr>
          <w:rFonts w:ascii="Palatino Linotype" w:eastAsiaTheme="minorHAnsi" w:hAnsi="Palatino Linotype" w:cs="Arial"/>
          <w:lang w:eastAsia="en-US"/>
        </w:rPr>
        <w:t>once de mayo</w:t>
      </w:r>
      <w:r>
        <w:rPr>
          <w:rFonts w:ascii="Palatino Linotype" w:eastAsiaTheme="minorHAnsi" w:hAnsi="Palatino Linotype" w:cs="Arial"/>
          <w:lang w:eastAsia="en-US"/>
        </w:rPr>
        <w:t xml:space="preserve"> de dos mil veintidós</w:t>
      </w:r>
      <w:r w:rsidR="00D43605">
        <w:rPr>
          <w:rFonts w:ascii="Palatino Linotype" w:eastAsiaTheme="minorHAnsi" w:hAnsi="Palatino Linotype" w:cs="Arial"/>
          <w:lang w:eastAsia="en-US"/>
        </w:rPr>
        <w:t>, la</w:t>
      </w:r>
      <w:r w:rsidRPr="0013589E">
        <w:rPr>
          <w:rFonts w:ascii="Palatino Linotype" w:eastAsiaTheme="minorHAnsi" w:hAnsi="Palatino Linotype" w:cs="Arial"/>
          <w:lang w:eastAsia="en-US"/>
        </w:rPr>
        <w:t xml:space="preserve"> </w:t>
      </w:r>
      <w:r w:rsidRPr="0013589E">
        <w:rPr>
          <w:rFonts w:ascii="Palatino Linotype" w:eastAsiaTheme="minorHAnsi" w:hAnsi="Palatino Linotype" w:cs="Arial"/>
          <w:b/>
          <w:lang w:eastAsia="en-US"/>
        </w:rPr>
        <w:t>Recurrente</w:t>
      </w:r>
      <w:r w:rsidR="00553DF2">
        <w:rPr>
          <w:rFonts w:ascii="Palatino Linotype" w:eastAsiaTheme="minorHAnsi" w:hAnsi="Palatino Linotype" w:cs="Arial"/>
          <w:lang w:eastAsia="en-US"/>
        </w:rPr>
        <w:t xml:space="preserve">, presentó a través del </w:t>
      </w:r>
      <w:r w:rsidRPr="0013589E">
        <w:rPr>
          <w:rFonts w:ascii="Palatino Linotype" w:eastAsiaTheme="minorHAnsi" w:hAnsi="Palatino Linotype" w:cs="Arial"/>
          <w:lang w:eastAsia="en-US"/>
        </w:rPr>
        <w:t xml:space="preserve">Sistema de Acceso a la Información Mexiquense </w:t>
      </w:r>
      <w:r w:rsidRPr="0013589E">
        <w:rPr>
          <w:rFonts w:ascii="Palatino Linotype" w:eastAsiaTheme="minorHAnsi" w:hAnsi="Palatino Linotype" w:cs="Arial"/>
          <w:b/>
          <w:lang w:eastAsia="en-US"/>
        </w:rPr>
        <w:t>(SAIMEX)</w:t>
      </w:r>
      <w:r w:rsidRPr="0013589E">
        <w:rPr>
          <w:rFonts w:ascii="Palatino Linotype" w:eastAsiaTheme="minorHAnsi" w:hAnsi="Palatino Linotype" w:cs="Arial"/>
          <w:lang w:eastAsia="en-US"/>
        </w:rPr>
        <w:t xml:space="preserve"> ante el </w:t>
      </w:r>
      <w:r w:rsidRPr="0013589E">
        <w:rPr>
          <w:rFonts w:ascii="Palatino Linotype" w:eastAsiaTheme="minorHAnsi" w:hAnsi="Palatino Linotype" w:cs="Arial"/>
          <w:b/>
          <w:lang w:eastAsia="en-US"/>
        </w:rPr>
        <w:t>Sujeto Obligado</w:t>
      </w:r>
      <w:r w:rsidRPr="0013589E">
        <w:rPr>
          <w:rFonts w:ascii="Palatino Linotype" w:eastAsiaTheme="minorHAnsi" w:hAnsi="Palatino Linotype" w:cs="Arial"/>
          <w:lang w:eastAsia="en-US"/>
        </w:rPr>
        <w:t xml:space="preserve">, la solicitud de acceso a la información pública, a la que se le asignó el número de expediente </w:t>
      </w:r>
      <w:r w:rsidR="00D43605" w:rsidRPr="00D43605">
        <w:rPr>
          <w:rFonts w:ascii="Palatino Linotype" w:eastAsiaTheme="minorHAnsi" w:hAnsi="Palatino Linotype" w:cs="Arial"/>
          <w:b/>
          <w:lang w:eastAsia="en-US"/>
        </w:rPr>
        <w:t>00042/SOYANIQ/IP/2022</w:t>
      </w:r>
      <w:r w:rsidRPr="0013589E">
        <w:rPr>
          <w:rFonts w:ascii="Palatino Linotype" w:eastAsiaTheme="minorHAnsi" w:hAnsi="Palatino Linotype" w:cs="Arial"/>
          <w:lang w:eastAsia="en-US"/>
        </w:rPr>
        <w:t>, mediante la cual solicitó lo siguiente:</w:t>
      </w:r>
    </w:p>
    <w:p w14:paraId="24561F35" w14:textId="77777777" w:rsidR="00FB3418" w:rsidRPr="0013589E" w:rsidRDefault="00FB3418" w:rsidP="00FB3418">
      <w:pPr>
        <w:pStyle w:val="Sinespaciado"/>
        <w:rPr>
          <w:rFonts w:eastAsiaTheme="minorHAnsi"/>
          <w:lang w:eastAsia="en-US"/>
        </w:rPr>
      </w:pPr>
    </w:p>
    <w:p w14:paraId="3C70581D" w14:textId="448CBE9B" w:rsidR="00FB3418" w:rsidRPr="00D43605" w:rsidRDefault="00FB3418" w:rsidP="00D43605">
      <w:pPr>
        <w:spacing w:line="276" w:lineRule="auto"/>
        <w:ind w:left="284" w:right="332"/>
        <w:jc w:val="both"/>
        <w:rPr>
          <w:rFonts w:ascii="Palatino Linotype" w:hAnsi="Palatino Linotype"/>
          <w:i/>
        </w:rPr>
      </w:pPr>
      <w:r w:rsidRPr="0013589E">
        <w:rPr>
          <w:rFonts w:ascii="Palatino Linotype" w:hAnsi="Palatino Linotype"/>
          <w:i/>
        </w:rPr>
        <w:t>“</w:t>
      </w:r>
      <w:r w:rsidR="00D43605" w:rsidRPr="00D43605">
        <w:rPr>
          <w:rFonts w:ascii="Palatino Linotype" w:hAnsi="Palatino Linotype"/>
          <w:i/>
        </w:rPr>
        <w:t xml:space="preserve">Los datos crudos en formato txt, csv o xls de los eventos atendidos por todas las estaciones de bomberos registradas en el municipio durante el periodo 2016-2021 que incluyan entre otros: - Fecha y hora - Colonia donde se prestó el servicio - Tipo de evento atendido - Tipo de inmueble - Causa - Número de heridos - Número de muertos - El cuerpo o cuerpos que atendieron - Los </w:t>
      </w:r>
      <w:r w:rsidR="00D43605" w:rsidRPr="00D43605">
        <w:rPr>
          <w:rFonts w:ascii="Palatino Linotype" w:hAnsi="Palatino Linotype"/>
          <w:i/>
        </w:rPr>
        <w:lastRenderedPageBreak/>
        <w:t>recursos utilizados para atender la emergencia - El número de personal operativo que asistió en la atención, o la información con la que cuenten</w:t>
      </w:r>
      <w:r w:rsidRPr="0013589E">
        <w:rPr>
          <w:rFonts w:ascii="Palatino Linotype" w:hAnsi="Palatino Linotype"/>
          <w:i/>
        </w:rPr>
        <w:t>”</w:t>
      </w:r>
      <w:r w:rsidRPr="0013589E">
        <w:rPr>
          <w:rFonts w:ascii="Palatino Linotype" w:hAnsi="Palatino Linotype"/>
          <w:i/>
          <w:lang w:val="es-ES_tradnl"/>
        </w:rPr>
        <w:t xml:space="preserve"> (Sic).</w:t>
      </w:r>
    </w:p>
    <w:p w14:paraId="6928616F" w14:textId="77777777" w:rsidR="00553DF2" w:rsidRPr="00553DF2" w:rsidRDefault="00553DF2" w:rsidP="00553DF2">
      <w:pPr>
        <w:spacing w:line="276" w:lineRule="auto"/>
        <w:ind w:left="284" w:right="332"/>
        <w:jc w:val="both"/>
        <w:rPr>
          <w:rFonts w:ascii="Palatino Linotype" w:hAnsi="Palatino Linotype"/>
          <w:i/>
          <w:lang w:val="es-ES_tradnl"/>
        </w:rPr>
      </w:pPr>
    </w:p>
    <w:p w14:paraId="3CF129B3" w14:textId="5DDF4718" w:rsidR="00FB3418" w:rsidRPr="0013589E" w:rsidRDefault="00FB3418" w:rsidP="00FB3418">
      <w:pPr>
        <w:tabs>
          <w:tab w:val="left" w:pos="5647"/>
        </w:tabs>
        <w:spacing w:line="360" w:lineRule="auto"/>
        <w:ind w:right="850"/>
        <w:jc w:val="both"/>
        <w:rPr>
          <w:rFonts w:ascii="Palatino Linotype" w:eastAsiaTheme="minorHAnsi" w:hAnsi="Palatino Linotype" w:cstheme="minorBidi"/>
          <w:color w:val="000000"/>
          <w:lang w:eastAsia="en-US"/>
        </w:rPr>
      </w:pPr>
      <w:r w:rsidRPr="0013589E">
        <w:rPr>
          <w:rFonts w:ascii="Palatino Linotype" w:hAnsi="Palatino Linotype"/>
          <w:b/>
          <w:lang w:val="es-ES_tradnl"/>
        </w:rPr>
        <w:t>MODALIDAD DE ENTREGA:</w:t>
      </w:r>
      <w:r w:rsidRPr="0013589E">
        <w:rPr>
          <w:rFonts w:ascii="Palatino Linotype" w:hAnsi="Palatino Linotype"/>
          <w:lang w:val="es-ES_tradnl"/>
        </w:rPr>
        <w:t xml:space="preserve"> </w:t>
      </w:r>
      <w:r w:rsidR="00553DF2">
        <w:rPr>
          <w:rFonts w:ascii="Palatino Linotype" w:eastAsiaTheme="minorHAnsi" w:hAnsi="Palatino Linotype" w:cstheme="minorBidi"/>
          <w:color w:val="000000"/>
          <w:lang w:eastAsia="en-US"/>
        </w:rPr>
        <w:t>A través del</w:t>
      </w:r>
      <w:r>
        <w:rPr>
          <w:rFonts w:ascii="Palatino Linotype" w:eastAsiaTheme="minorHAnsi" w:hAnsi="Palatino Linotype" w:cstheme="minorBidi"/>
          <w:bCs/>
          <w:color w:val="000000"/>
          <w:lang w:eastAsia="en-US"/>
        </w:rPr>
        <w:t xml:space="preserve"> </w:t>
      </w:r>
      <w:r w:rsidRPr="00F72125">
        <w:rPr>
          <w:rFonts w:ascii="Palatino Linotype" w:eastAsiaTheme="minorHAnsi" w:hAnsi="Palatino Linotype" w:cstheme="minorBidi"/>
          <w:b/>
          <w:color w:val="000000"/>
          <w:lang w:eastAsia="en-US"/>
        </w:rPr>
        <w:t>SAIMEX</w:t>
      </w:r>
      <w:r w:rsidRPr="0013589E">
        <w:rPr>
          <w:rFonts w:ascii="Palatino Linotype" w:eastAsiaTheme="minorHAnsi" w:hAnsi="Palatino Linotype" w:cstheme="minorBidi"/>
          <w:color w:val="000000"/>
          <w:lang w:eastAsia="en-US"/>
        </w:rPr>
        <w:t>.</w:t>
      </w:r>
    </w:p>
    <w:p w14:paraId="480506D6" w14:textId="77777777" w:rsidR="00553DF2" w:rsidRDefault="00553DF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7C156F33" w14:textId="2C8CAD2B"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D43605">
        <w:rPr>
          <w:rFonts w:ascii="Palatino Linotype" w:eastAsia="Palatino Linotype" w:hAnsi="Palatino Linotype" w:cs="Palatino Linotype"/>
          <w:color w:val="000000"/>
          <w:sz w:val="24"/>
          <w:szCs w:val="24"/>
        </w:rPr>
        <w:t>tres de junio</w:t>
      </w:r>
      <w:r w:rsidR="00116D4E">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sidRPr="003701EF">
        <w:rPr>
          <w:rFonts w:ascii="Palatino Linotype" w:eastAsia="Palatino Linotype" w:hAnsi="Palatino Linotype" w:cs="Palatino Linotype"/>
          <w:b/>
          <w:bCs/>
          <w:color w:val="000000"/>
          <w:sz w:val="24"/>
          <w:szCs w:val="24"/>
        </w:rPr>
        <w:t>el Sujeto Obligado</w:t>
      </w:r>
      <w:r>
        <w:rPr>
          <w:rFonts w:ascii="Palatino Linotype" w:eastAsia="Palatino Linotype" w:hAnsi="Palatino Linotype" w:cs="Palatino Linotype"/>
          <w:color w:val="000000"/>
          <w:sz w:val="24"/>
          <w:szCs w:val="24"/>
        </w:rPr>
        <w:t xml:space="preserve">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B6E78F2" w14:textId="77777777" w:rsidR="00D43605" w:rsidRPr="00D43605" w:rsidRDefault="00663A37" w:rsidP="00D43605">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D43605" w:rsidRPr="00D43605">
        <w:rPr>
          <w:rFonts w:ascii="Palatino Linotype" w:eastAsia="Palatino Linotype" w:hAnsi="Palatino Linotype" w:cs="Palatino Linotype"/>
          <w:i/>
          <w:color w:val="000000"/>
        </w:rPr>
        <w:t>Folio de la solicitud: 00042/SOYANIQ/IP/2022</w:t>
      </w:r>
    </w:p>
    <w:p w14:paraId="5822CE54" w14:textId="77777777" w:rsidR="00D43605" w:rsidRPr="00D43605" w:rsidRDefault="00D43605" w:rsidP="00D4360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D43605">
        <w:rPr>
          <w:rFonts w:ascii="Palatino Linotype" w:eastAsia="Palatino Linotype" w:hAnsi="Palatino Linotype" w:cs="Palatino Linotype"/>
          <w:i/>
          <w:color w:val="000000"/>
        </w:rPr>
        <w:t xml:space="preserve">Estimado solicitante, por este medio damos respuesta a su solicitud de información que a la letra dice: ¨Los datos crudos en formato txt, csv o xls de los eventos atendidos por todas las estaciones de bomberos registradas en el municipio durante el periodo 2016-2021 que incluyan entre otros: - Fecha y hora - Colonia donde se prestó el servicio - Tipo de evento atendido - Tipo de inmueble - Causa - Número de heridos - Número de muertos - El cuerpo o cuerpos que atendieron - Los recursos utilizados para atender la emergencia - El número de personal operativo que asistió en la atención, o la información con la que cuenten¨(sic), </w:t>
      </w:r>
      <w:r w:rsidRPr="003701EF">
        <w:rPr>
          <w:rFonts w:ascii="Palatino Linotype" w:eastAsia="Palatino Linotype" w:hAnsi="Palatino Linotype" w:cs="Palatino Linotype"/>
          <w:b/>
          <w:bCs/>
          <w:i/>
          <w:color w:val="000000"/>
          <w:u w:val="single"/>
        </w:rPr>
        <w:t>se informa a usted que durante el periodo 2016-2021 no se generó la información solicitada deber a que el municipio de Soyaniquilpan de Juárez no cuenta con una estación de bomberos</w:t>
      </w:r>
      <w:r w:rsidRPr="00D43605">
        <w:rPr>
          <w:rFonts w:ascii="Palatino Linotype" w:eastAsia="Palatino Linotype" w:hAnsi="Palatino Linotype" w:cs="Palatino Linotype"/>
          <w:i/>
          <w:color w:val="000000"/>
        </w:rPr>
        <w:t>, lo cual puede ser corroborado en el artículo 38 del bando municipal de Soyaniquilan de Juárez 2022, en el siguiente link: https://soyaniquilpan.gob.mx/transparencia/soyaniquilpan/ayuntamiento_92_III_220209151831_bando-municipal-2022-final.pdf Sin otro particular, y esperando que la información le sea de utilidad, le recordamos que estamos para servirle.</w:t>
      </w:r>
    </w:p>
    <w:p w14:paraId="2EF9BCC5" w14:textId="77777777" w:rsidR="00D43605" w:rsidRDefault="00D43605" w:rsidP="00D4360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A525471" w14:textId="77777777" w:rsidR="00D43605" w:rsidRPr="00D43605" w:rsidRDefault="00D43605" w:rsidP="00D4360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D43605">
        <w:rPr>
          <w:rFonts w:ascii="Palatino Linotype" w:eastAsia="Palatino Linotype" w:hAnsi="Palatino Linotype" w:cs="Palatino Linotype"/>
          <w:i/>
          <w:color w:val="000000"/>
        </w:rPr>
        <w:t>ATENTAMENTE</w:t>
      </w:r>
    </w:p>
    <w:p w14:paraId="38DF58A5" w14:textId="537E4A6B" w:rsidR="00663A37" w:rsidRDefault="00D43605" w:rsidP="00D4360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D43605">
        <w:rPr>
          <w:rFonts w:ascii="Palatino Linotype" w:eastAsia="Palatino Linotype" w:hAnsi="Palatino Linotype" w:cs="Palatino Linotype"/>
          <w:i/>
          <w:color w:val="000000"/>
        </w:rPr>
        <w:t>Viridiana Cadena López</w:t>
      </w:r>
      <w:r w:rsidR="00663A37">
        <w:rPr>
          <w:rFonts w:ascii="Palatino Linotype" w:eastAsia="Palatino Linotype" w:hAnsi="Palatino Linotype" w:cs="Palatino Linotype"/>
          <w:i/>
          <w:color w:val="000000"/>
        </w:rPr>
        <w:t>” (Sic)</w:t>
      </w:r>
    </w:p>
    <w:p w14:paraId="6B587EBE" w14:textId="77777777" w:rsidR="00663A37" w:rsidRDefault="00663A37" w:rsidP="001F50C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55EE1B51" w14:textId="77777777" w:rsidR="00CD14E5"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TERCERO. Del recurso de revisión.</w:t>
      </w:r>
    </w:p>
    <w:p w14:paraId="7F8982C5" w14:textId="39A8047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w:t>
      </w:r>
      <w:r w:rsidRPr="00791F3F">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w:t>
      </w:r>
      <w:r w:rsidR="003701EF">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w:t>
      </w:r>
      <w:r w:rsidRPr="00116D4E">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w:t>
      </w:r>
      <w:r w:rsidR="006377A9">
        <w:rPr>
          <w:rFonts w:ascii="Palatino Linotype" w:eastAsia="Palatino Linotype" w:hAnsi="Palatino Linotype" w:cs="Palatino Linotype"/>
          <w:color w:val="000000"/>
          <w:sz w:val="24"/>
          <w:szCs w:val="24"/>
        </w:rPr>
        <w:t xml:space="preserve">visión el día </w:t>
      </w:r>
      <w:r w:rsidR="00D43605">
        <w:rPr>
          <w:rFonts w:ascii="Palatino Linotype" w:eastAsia="Palatino Linotype" w:hAnsi="Palatino Linotype" w:cs="Palatino Linotype"/>
          <w:color w:val="000000"/>
          <w:sz w:val="24"/>
          <w:szCs w:val="24"/>
        </w:rPr>
        <w:t>cuatro de junio</w:t>
      </w:r>
      <w:r w:rsidR="00CD14E5">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D43605" w:rsidRPr="00D43605">
        <w:rPr>
          <w:rFonts w:ascii="Palatino Linotype" w:eastAsia="Palatino Linotype" w:hAnsi="Palatino Linotype" w:cs="Palatino Linotype"/>
          <w:b/>
          <w:color w:val="000000"/>
          <w:sz w:val="24"/>
          <w:szCs w:val="24"/>
        </w:rPr>
        <w:t>10525/INFOEM/IP/RR/2022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77777777"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4F104AAA" w:rsidR="00663A37" w:rsidRPr="00ED4023" w:rsidRDefault="00493579" w:rsidP="00ED4023">
      <w:pPr>
        <w:spacing w:before="240" w:line="240" w:lineRule="auto"/>
        <w:ind w:left="567" w:right="616"/>
        <w:contextualSpacing/>
        <w:jc w:val="both"/>
        <w:rPr>
          <w:rFonts w:ascii="Palatino Linotype" w:eastAsia="Palatino Linotype" w:hAnsi="Palatino Linotype" w:cs="Palatino Linotype"/>
          <w:i/>
        </w:rPr>
      </w:pPr>
      <w:r w:rsidRPr="00493579">
        <w:rPr>
          <w:rFonts w:ascii="Palatino Linotype" w:eastAsia="Palatino Linotype" w:hAnsi="Palatino Linotype" w:cs="Palatino Linotype"/>
          <w:i/>
        </w:rPr>
        <w:t>"</w:t>
      </w:r>
      <w:r w:rsidR="00D43605" w:rsidRPr="00D43605">
        <w:rPr>
          <w:rFonts w:ascii="Palatino Linotype" w:eastAsia="Palatino Linotype" w:hAnsi="Palatino Linotype" w:cs="Palatino Linotype"/>
          <w:i/>
        </w:rPr>
        <w:t>No presentan información de las estaciones de bomberos, pero tampoco de la Unidad de Protección Civil</w:t>
      </w:r>
      <w:r w:rsidRPr="00493579">
        <w:rPr>
          <w:rFonts w:ascii="Palatino Linotype" w:eastAsia="Palatino Linotype" w:hAnsi="Palatino Linotype" w:cs="Palatino Linotype"/>
          <w:i/>
        </w:rPr>
        <w:t xml:space="preserve">" </w:t>
      </w:r>
      <w:r w:rsidR="00663A37"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49BE57F5"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710E5CF0"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D43605" w:rsidRPr="00D43605">
        <w:rPr>
          <w:rFonts w:ascii="Palatino Linotype" w:eastAsia="Palatino Linotype" w:hAnsi="Palatino Linotype" w:cs="Palatino Linotype"/>
          <w:i/>
        </w:rPr>
        <w:t>El municipio no cuenta con estación de bomberos, pero si cuenta con Unidad Municipal de Protección Civil.</w:t>
      </w:r>
      <w:r w:rsidRPr="00ED4023">
        <w:rPr>
          <w:rFonts w:ascii="Palatino Linotype" w:eastAsia="Palatino Linotype" w:hAnsi="Palatino Linotype" w:cs="Palatino Linotype"/>
          <w:i/>
        </w:rPr>
        <w:t>” (Sic)</w:t>
      </w:r>
    </w:p>
    <w:p w14:paraId="11841314" w14:textId="77FD9FBE" w:rsidR="00663A37" w:rsidRPr="000A7CE8"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4FAD2622" w14:textId="7878538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116D4E">
        <w:rPr>
          <w:rFonts w:ascii="Palatino Linotype" w:eastAsia="Palatino Linotype" w:hAnsi="Palatino Linotype" w:cs="Palatino Linotype"/>
          <w:b/>
          <w:color w:val="000000"/>
          <w:sz w:val="24"/>
          <w:szCs w:val="24"/>
        </w:rPr>
        <w:t xml:space="preserve"> Presidente</w:t>
      </w:r>
      <w:r>
        <w:rPr>
          <w:rFonts w:ascii="Palatino Linotype" w:eastAsia="Palatino Linotype" w:hAnsi="Palatino Linotype" w:cs="Palatino Linotype"/>
          <w:b/>
          <w:color w:val="000000"/>
          <w:sz w:val="24"/>
          <w:szCs w:val="24"/>
        </w:rPr>
        <w:t xml:space="preserve">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D43605">
        <w:rPr>
          <w:rFonts w:ascii="Palatino Linotype" w:eastAsia="Palatino Linotype" w:hAnsi="Palatino Linotype" w:cs="Palatino Linotype"/>
          <w:color w:val="000000"/>
          <w:sz w:val="24"/>
          <w:szCs w:val="24"/>
        </w:rPr>
        <w:t>diez de junio</w:t>
      </w:r>
      <w:r w:rsidR="00493579">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3B295FD9" w14:textId="77777777" w:rsidR="00D43605" w:rsidRDefault="00D4360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F6C7AB9" w14:textId="77777777" w:rsidR="00493579"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QUINTO. De la etapa de instrucción.</w:t>
      </w:r>
    </w:p>
    <w:p w14:paraId="49120589" w14:textId="77777777" w:rsidR="00553DF2" w:rsidRDefault="00553DF2" w:rsidP="00553DF2">
      <w:pPr>
        <w:spacing w:after="0" w:line="360" w:lineRule="auto"/>
        <w:jc w:val="both"/>
        <w:rPr>
          <w:rFonts w:ascii="Palatino Linotype" w:eastAsiaTheme="minorHAnsi" w:hAnsi="Palatino Linotype" w:cs="Arial"/>
          <w:sz w:val="24"/>
          <w:szCs w:val="24"/>
          <w:lang w:val="es-ES" w:eastAsia="es-ES"/>
        </w:rPr>
      </w:pPr>
      <w:r w:rsidRPr="00553DF2">
        <w:rPr>
          <w:rFonts w:ascii="Palatino Linotype" w:eastAsiaTheme="minorHAnsi" w:hAnsi="Palatino Linotype" w:cs="Arial"/>
          <w:sz w:val="24"/>
          <w:szCs w:val="24"/>
          <w:lang w:val="es-ES" w:eastAsia="es-ES"/>
        </w:rPr>
        <w:t xml:space="preserve">Así, una vez transcurrido el término legal referido se destaca que </w:t>
      </w:r>
      <w:r w:rsidRPr="00553DF2">
        <w:rPr>
          <w:rFonts w:ascii="Palatino Linotype" w:eastAsiaTheme="minorHAnsi" w:hAnsi="Palatino Linotype" w:cs="Arial"/>
          <w:b/>
          <w:sz w:val="24"/>
          <w:szCs w:val="24"/>
          <w:lang w:val="es-ES" w:eastAsia="es-ES"/>
        </w:rPr>
        <w:t>El Sujeto Obligado</w:t>
      </w:r>
      <w:r w:rsidRPr="00553DF2">
        <w:rPr>
          <w:rFonts w:ascii="Palatino Linotype" w:eastAsiaTheme="minorHAnsi" w:hAnsi="Palatino Linotype" w:cs="Arial"/>
          <w:sz w:val="24"/>
          <w:szCs w:val="24"/>
          <w:lang w:val="es-ES" w:eastAsia="es-ES"/>
        </w:rPr>
        <w:t xml:space="preserve"> fue omiso en remitir su Informe Justificado; por su parte </w:t>
      </w:r>
      <w:r w:rsidRPr="00553DF2">
        <w:rPr>
          <w:rFonts w:ascii="Palatino Linotype" w:eastAsiaTheme="minorHAnsi" w:hAnsi="Palatino Linotype" w:cs="Arial"/>
          <w:b/>
          <w:bCs/>
          <w:sz w:val="24"/>
          <w:szCs w:val="24"/>
          <w:lang w:val="es-ES" w:eastAsia="es-ES"/>
        </w:rPr>
        <w:t>el</w:t>
      </w:r>
      <w:r w:rsidRPr="00553DF2">
        <w:rPr>
          <w:rFonts w:ascii="Palatino Linotype" w:eastAsiaTheme="minorHAnsi" w:hAnsi="Palatino Linotype" w:cs="Arial"/>
          <w:sz w:val="24"/>
          <w:szCs w:val="24"/>
          <w:lang w:val="es-ES" w:eastAsia="es-ES"/>
        </w:rPr>
        <w:t xml:space="preserve"> R</w:t>
      </w:r>
      <w:r w:rsidRPr="00553DF2">
        <w:rPr>
          <w:rFonts w:ascii="Palatino Linotype" w:eastAsiaTheme="minorHAnsi" w:hAnsi="Palatino Linotype" w:cs="Arial"/>
          <w:b/>
          <w:sz w:val="24"/>
          <w:szCs w:val="24"/>
          <w:lang w:val="es-ES" w:eastAsia="es-ES"/>
        </w:rPr>
        <w:t>ecurrente</w:t>
      </w:r>
      <w:r w:rsidRPr="00553DF2">
        <w:rPr>
          <w:rFonts w:ascii="Palatino Linotype" w:eastAsiaTheme="minorHAnsi" w:hAnsi="Palatino Linotype" w:cs="Arial"/>
          <w:sz w:val="24"/>
          <w:szCs w:val="24"/>
          <w:lang w:val="es-ES" w:eastAsia="es-ES"/>
        </w:rPr>
        <w:t>, tampoco realizó manifestación alguna, de conformidad con la siguiente imagen:</w:t>
      </w:r>
    </w:p>
    <w:p w14:paraId="3D4EE0C6" w14:textId="77777777" w:rsidR="00D43605" w:rsidRDefault="00D43605" w:rsidP="00553DF2">
      <w:pPr>
        <w:spacing w:after="0" w:line="360" w:lineRule="auto"/>
        <w:jc w:val="both"/>
        <w:rPr>
          <w:rFonts w:ascii="Palatino Linotype" w:eastAsiaTheme="minorHAnsi" w:hAnsi="Palatino Linotype" w:cs="Arial"/>
          <w:sz w:val="24"/>
          <w:szCs w:val="24"/>
          <w:lang w:val="es-ES" w:eastAsia="es-ES"/>
        </w:rPr>
      </w:pPr>
    </w:p>
    <w:p w14:paraId="54CEA1D5" w14:textId="6D781CAB" w:rsidR="00553DF2" w:rsidRPr="00553DF2" w:rsidRDefault="00D43605" w:rsidP="00553DF2">
      <w:pPr>
        <w:spacing w:after="0" w:line="360" w:lineRule="auto"/>
        <w:jc w:val="both"/>
        <w:rPr>
          <w:rFonts w:ascii="Palatino Linotype" w:eastAsiaTheme="minorHAnsi" w:hAnsi="Palatino Linotype" w:cs="Arial"/>
          <w:sz w:val="24"/>
          <w:szCs w:val="24"/>
          <w:lang w:val="es-ES" w:eastAsia="es-ES"/>
        </w:rPr>
      </w:pPr>
      <w:r w:rsidRPr="00D43605">
        <w:rPr>
          <w:rFonts w:ascii="Palatino Linotype" w:eastAsiaTheme="minorHAnsi" w:hAnsi="Palatino Linotype" w:cs="Arial"/>
          <w:noProof/>
          <w:sz w:val="24"/>
          <w:szCs w:val="24"/>
        </w:rPr>
        <w:drawing>
          <wp:inline distT="0" distB="0" distL="0" distR="0" wp14:anchorId="04B70FF6" wp14:editId="59422424">
            <wp:extent cx="5791835" cy="1681480"/>
            <wp:effectExtent l="190500" t="190500" r="189865" b="1854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81480"/>
                    </a:xfrm>
                    <a:prstGeom prst="rect">
                      <a:avLst/>
                    </a:prstGeom>
                    <a:noFill/>
                    <a:ln>
                      <a:noFill/>
                    </a:ln>
                    <a:effectLst>
                      <a:outerShdw blurRad="190500" algn="ctr" rotWithShape="0">
                        <a:prstClr val="black">
                          <a:alpha val="70000"/>
                        </a:prstClr>
                      </a:outerShdw>
                    </a:effectLst>
                  </pic:spPr>
                </pic:pic>
              </a:graphicData>
            </a:graphic>
          </wp:inline>
        </w:drawing>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15132EA3" w14:textId="60B50677" w:rsidR="00053DF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053DF3">
        <w:rPr>
          <w:rFonts w:ascii="Palatino Linotype" w:eastAsia="Palatino Linotype" w:hAnsi="Palatino Linotype" w:cs="Palatino Linotype"/>
          <w:color w:val="000000"/>
          <w:sz w:val="24"/>
          <w:szCs w:val="24"/>
        </w:rPr>
        <w:t xml:space="preserve">dieciséis de </w:t>
      </w:r>
      <w:r w:rsidR="003701EF">
        <w:rPr>
          <w:rFonts w:ascii="Palatino Linotype" w:eastAsia="Palatino Linotype" w:hAnsi="Palatino Linotype" w:cs="Palatino Linotype"/>
          <w:color w:val="000000"/>
          <w:sz w:val="24"/>
          <w:szCs w:val="24"/>
        </w:rPr>
        <w:t>julio</w:t>
      </w:r>
      <w:r w:rsidR="00F9099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1122F9D1"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448F03" w14:textId="77777777" w:rsidR="00B86490" w:rsidRPr="00B86490" w:rsidRDefault="00B86490" w:rsidP="00B86490">
      <w:pPr>
        <w:pBdr>
          <w:top w:val="nil"/>
          <w:left w:val="nil"/>
          <w:bottom w:val="nil"/>
          <w:right w:val="nil"/>
          <w:between w:val="nil"/>
        </w:pBdr>
        <w:spacing w:after="0" w:line="360" w:lineRule="auto"/>
        <w:contextualSpacing/>
        <w:jc w:val="both"/>
        <w:rPr>
          <w:rFonts w:ascii="Palatino Linotype" w:hAnsi="Palatino Linotype"/>
          <w:b/>
          <w:sz w:val="26"/>
          <w:szCs w:val="26"/>
          <w:lang w:val="es-ES_tradnl"/>
        </w:rPr>
      </w:pPr>
      <w:r w:rsidRPr="00B86490">
        <w:rPr>
          <w:rFonts w:ascii="Palatino Linotype" w:hAnsi="Palatino Linotype"/>
          <w:b/>
          <w:sz w:val="26"/>
          <w:szCs w:val="26"/>
        </w:rPr>
        <w:t>SÉPTIMO. De la ampliación del término para resolver.</w:t>
      </w:r>
    </w:p>
    <w:p w14:paraId="482F1A3D" w14:textId="117E2AEC" w:rsidR="00B86490" w:rsidRPr="00B86490" w:rsidRDefault="00B86490" w:rsidP="00B86490">
      <w:pPr>
        <w:pBdr>
          <w:top w:val="nil"/>
          <w:left w:val="nil"/>
          <w:bottom w:val="nil"/>
          <w:right w:val="nil"/>
          <w:between w:val="nil"/>
        </w:pBdr>
        <w:spacing w:after="0" w:line="360" w:lineRule="auto"/>
        <w:contextualSpacing/>
        <w:jc w:val="both"/>
        <w:rPr>
          <w:rFonts w:ascii="Palatino Linotype" w:hAnsi="Palatino Linotype"/>
          <w:sz w:val="24"/>
          <w:szCs w:val="24"/>
        </w:rPr>
      </w:pPr>
      <w:r w:rsidRPr="00B86490">
        <w:rPr>
          <w:rFonts w:ascii="Palatino Linotype" w:hAnsi="Palatino Linotype"/>
          <w:sz w:val="24"/>
          <w:szCs w:val="24"/>
        </w:rPr>
        <w:t xml:space="preserve">En fecha </w:t>
      </w:r>
      <w:r w:rsidR="003701EF">
        <w:rPr>
          <w:rFonts w:ascii="Palatino Linotype" w:hAnsi="Palatino Linotype"/>
          <w:sz w:val="24"/>
          <w:szCs w:val="24"/>
        </w:rPr>
        <w:t>cinco de agosto</w:t>
      </w:r>
      <w:r w:rsidRPr="00B86490">
        <w:rPr>
          <w:rFonts w:ascii="Palatino Linotype" w:hAnsi="Palatino Linotype"/>
          <w:sz w:val="24"/>
          <w:szCs w:val="24"/>
        </w:rPr>
        <w:t xml:space="preserve"> de dos mil veintiuno, se amplió el término para resolver el recurso de revisión en términos del artículo 181 párrafo tercero de la Ley de </w:t>
      </w:r>
      <w:r w:rsidRPr="00B86490">
        <w:rPr>
          <w:rFonts w:ascii="Palatino Linotype" w:hAnsi="Palatino Linotype"/>
          <w:sz w:val="24"/>
          <w:szCs w:val="24"/>
        </w:rPr>
        <w:lastRenderedPageBreak/>
        <w:t>Transparencia y Acceso a la Información Pública del Estado de México y Municipios por un plazo de quince días hábiles.</w:t>
      </w:r>
    </w:p>
    <w:p w14:paraId="520E802F" w14:textId="77777777" w:rsidR="00B86490" w:rsidRPr="00B86490" w:rsidRDefault="00B86490" w:rsidP="00B86490">
      <w:pPr>
        <w:spacing w:after="0" w:line="360" w:lineRule="auto"/>
        <w:jc w:val="both"/>
        <w:rPr>
          <w:rFonts w:ascii="Palatino Linotype" w:hAnsi="Palatino Linotype"/>
          <w:sz w:val="24"/>
          <w:szCs w:val="24"/>
        </w:rPr>
      </w:pPr>
    </w:p>
    <w:p w14:paraId="115865BE"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Este organismo garante no pasa por alto justificar, </w:t>
      </w:r>
      <w:r w:rsidRPr="00B86490">
        <w:rPr>
          <w:rFonts w:ascii="Palatino Linotype" w:hAnsi="Palatino Linotype" w:cstheme="majorHAnsi"/>
          <w:bCs/>
          <w:sz w:val="24"/>
          <w:szCs w:val="24"/>
        </w:rPr>
        <w:t xml:space="preserve">que el plazo para emitir resolución en el presente asunto </w:t>
      </w:r>
      <w:r w:rsidRPr="00B86490">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3D54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50591766"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B86490">
        <w:rPr>
          <w:rFonts w:ascii="Palatino Linotype" w:hAnsi="Palatino Linotype" w:cstheme="majorHAnsi"/>
          <w:bCs/>
          <w:sz w:val="24"/>
          <w:szCs w:val="24"/>
        </w:rPr>
        <w:t>el plazo para emitir resolución</w:t>
      </w:r>
      <w:r w:rsidRPr="00B86490">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4E37668"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254218CC"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BE199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5EE944C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0118C2"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631F8B5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C32542A"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41D39FE2"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EA965A9" w14:textId="77777777" w:rsidR="00B86490" w:rsidRPr="00B86490" w:rsidRDefault="00B86490" w:rsidP="00B86490">
      <w:pPr>
        <w:spacing w:after="0" w:line="276" w:lineRule="auto"/>
        <w:ind w:firstLine="708"/>
        <w:jc w:val="both"/>
        <w:rPr>
          <w:rFonts w:ascii="Palatino Linotype" w:hAnsi="Palatino Linotype" w:cstheme="majorHAnsi"/>
          <w:sz w:val="24"/>
          <w:szCs w:val="24"/>
        </w:rPr>
      </w:pPr>
      <w:r w:rsidRPr="00B86490">
        <w:rPr>
          <w:rFonts w:ascii="Palatino Linotype" w:hAnsi="Palatino Linotype" w:cstheme="majorHAnsi"/>
          <w:sz w:val="24"/>
          <w:szCs w:val="24"/>
        </w:rPr>
        <w:t>b)     Actividad Procesal del interesado: Acciones u omisiones del interesado.</w:t>
      </w:r>
    </w:p>
    <w:p w14:paraId="73ADE5F3"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c)      Conducta de la Autoridad: Las Acciones u omisiones realizadas en el procedimiento. Así como si la autoridad actuó con la debida diligencia.</w:t>
      </w:r>
    </w:p>
    <w:p w14:paraId="715B884C" w14:textId="77777777" w:rsidR="00B86490" w:rsidRPr="00B86490" w:rsidRDefault="00B86490" w:rsidP="00B86490">
      <w:pPr>
        <w:spacing w:after="0" w:line="276" w:lineRule="auto"/>
        <w:ind w:left="708"/>
        <w:jc w:val="both"/>
        <w:rPr>
          <w:rFonts w:ascii="Palatino Linotype" w:hAnsi="Palatino Linotype" w:cstheme="majorHAnsi"/>
          <w:sz w:val="24"/>
          <w:szCs w:val="24"/>
        </w:rPr>
      </w:pPr>
      <w:r w:rsidRPr="00B86490">
        <w:rPr>
          <w:rFonts w:ascii="Palatino Linotype" w:hAnsi="Palatino Linotype" w:cstheme="majorHAnsi"/>
          <w:sz w:val="24"/>
          <w:szCs w:val="24"/>
        </w:rPr>
        <w:t>d) La afectación generada en la situación jurídica de la persona involucrada en el proceso: Violación a sus derechos humanos.</w:t>
      </w:r>
    </w:p>
    <w:p w14:paraId="5F88B089" w14:textId="77777777" w:rsidR="00B86490" w:rsidRPr="00B86490" w:rsidRDefault="00B86490" w:rsidP="00B86490">
      <w:pPr>
        <w:spacing w:after="0" w:line="360" w:lineRule="auto"/>
        <w:jc w:val="both"/>
        <w:rPr>
          <w:rFonts w:ascii="Palatino Linotype" w:hAnsi="Palatino Linotype" w:cstheme="majorHAnsi"/>
          <w:sz w:val="24"/>
          <w:szCs w:val="24"/>
        </w:rPr>
      </w:pPr>
    </w:p>
    <w:p w14:paraId="19E96B6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C972DB"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0D4816C0"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19D7967"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314719FE"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BCFA3F" w14:textId="77777777" w:rsidR="00B86490" w:rsidRPr="00B86490" w:rsidRDefault="00B86490" w:rsidP="00B86490">
      <w:pPr>
        <w:spacing w:after="0" w:line="360" w:lineRule="auto"/>
        <w:jc w:val="both"/>
        <w:rPr>
          <w:rFonts w:ascii="Palatino Linotype" w:hAnsi="Palatino Linotype" w:cstheme="majorHAnsi"/>
          <w:sz w:val="24"/>
          <w:szCs w:val="24"/>
        </w:rPr>
      </w:pPr>
    </w:p>
    <w:p w14:paraId="5FD8F59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15360C1"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16B381FD"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7F8E9163"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 xml:space="preserve"> </w:t>
      </w:r>
    </w:p>
    <w:p w14:paraId="1B6C71F0" w14:textId="77777777" w:rsidR="00B86490" w:rsidRPr="00B86490" w:rsidRDefault="00B86490" w:rsidP="00B86490">
      <w:pPr>
        <w:spacing w:after="0" w:line="360" w:lineRule="auto"/>
        <w:jc w:val="both"/>
        <w:rPr>
          <w:rFonts w:ascii="Palatino Linotype" w:hAnsi="Palatino Linotype" w:cstheme="majorHAnsi"/>
          <w:sz w:val="24"/>
          <w:szCs w:val="24"/>
        </w:rPr>
      </w:pPr>
      <w:r w:rsidRPr="00B86490">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2A5BB81D" w14:textId="77777777" w:rsidR="00B86490" w:rsidRPr="00B86490" w:rsidRDefault="00B86490" w:rsidP="00B86490">
      <w:pPr>
        <w:spacing w:after="0" w:line="360" w:lineRule="auto"/>
        <w:jc w:val="both"/>
        <w:rPr>
          <w:rFonts w:ascii="Palatino Linotype" w:hAnsi="Palatino Linotype" w:cstheme="majorHAnsi"/>
          <w:sz w:val="24"/>
          <w:szCs w:val="24"/>
        </w:rPr>
      </w:pPr>
    </w:p>
    <w:p w14:paraId="1BB305A8" w14:textId="77777777" w:rsidR="00B86490" w:rsidRDefault="00B86490" w:rsidP="00B86490">
      <w:pPr>
        <w:spacing w:after="0" w:line="360" w:lineRule="auto"/>
        <w:jc w:val="both"/>
        <w:rPr>
          <w:rFonts w:ascii="Palatino Linotype" w:hAnsi="Palatino Linotype" w:cstheme="majorHAnsi"/>
          <w:bCs/>
        </w:rPr>
      </w:pPr>
      <w:r w:rsidRPr="00B86490">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5D68F4F" w14:textId="77777777" w:rsidR="00B86490" w:rsidRDefault="00B8649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038EF86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Pr>
          <w:rFonts w:ascii="Palatino Linotype" w:eastAsia="Palatino Linotype" w:hAnsi="Palatino Linotype" w:cs="Palatino Linotype"/>
          <w:color w:val="000000"/>
          <w:sz w:val="24"/>
          <w:szCs w:val="24"/>
        </w:rPr>
        <w:lastRenderedPageBreak/>
        <w:t>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EDCAD50" w14:textId="77777777" w:rsidR="00B86490" w:rsidRDefault="00B864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0DCDC875" w14:textId="12F18F63" w:rsidR="00C670DD" w:rsidRPr="00B86490"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66F057" w14:textId="77777777" w:rsidR="00525EE2" w:rsidRDefault="00525EE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6F1ABA5" w14:textId="2488672F" w:rsidR="00663A37" w:rsidRPr="005C6947" w:rsidRDefault="00B864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C670DD">
        <w:rPr>
          <w:rFonts w:ascii="Palatino Linotype" w:eastAsia="Palatino Linotype" w:hAnsi="Palatino Linotype" w:cs="Palatino Linotype"/>
          <w:b/>
          <w:color w:val="000000"/>
          <w:sz w:val="26"/>
          <w:szCs w:val="26"/>
        </w:rPr>
        <w:t xml:space="preserve">.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alguna causal que impida el estudio y resolución, cuando una vez admitido el recurso </w:t>
      </w:r>
      <w:r>
        <w:rPr>
          <w:rFonts w:ascii="Palatino Linotype" w:eastAsia="Palatino Linotype" w:hAnsi="Palatino Linotype" w:cs="Palatino Linotype"/>
          <w:color w:val="000000"/>
          <w:sz w:val="24"/>
          <w:szCs w:val="24"/>
        </w:rPr>
        <w:lastRenderedPageBreak/>
        <w:t>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0F0A1533" w:rsidR="00663A37" w:rsidRPr="005C6947" w:rsidRDefault="00B864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7CF012A" w14:textId="748709C3" w:rsidR="003701EF" w:rsidRPr="003701EF" w:rsidRDefault="00663A37" w:rsidP="003701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Palatino Linotype" w:hAnsi="Palatino Linotype" w:cs="Palatino Linotype"/>
          <w:color w:val="000000"/>
          <w:sz w:val="24"/>
          <w:szCs w:val="24"/>
        </w:rPr>
        <w:t xml:space="preserve">Por tanto, es conveniente recordar que </w:t>
      </w:r>
      <w:r w:rsidR="003701EF">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hoy Recurrente requirió </w:t>
      </w:r>
      <w:r w:rsidR="00FB35CF">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el Sujeto Obligado </w:t>
      </w:r>
      <w:r w:rsidR="00DF30AB">
        <w:rPr>
          <w:rFonts w:ascii="Palatino Linotype" w:eastAsia="Palatino Linotype" w:hAnsi="Palatino Linotype" w:cs="Palatino Linotype"/>
          <w:color w:val="000000"/>
          <w:sz w:val="24"/>
          <w:szCs w:val="24"/>
        </w:rPr>
        <w:t xml:space="preserve">le entregara </w:t>
      </w:r>
      <w:r w:rsidR="003701EF" w:rsidRPr="003701EF">
        <w:rPr>
          <w:rFonts w:ascii="Palatino Linotype" w:eastAsia="Times New Roman" w:hAnsi="Palatino Linotype" w:cs="Arial"/>
          <w:sz w:val="24"/>
          <w:szCs w:val="24"/>
          <w:lang w:val="es-ES" w:eastAsia="es-ES"/>
        </w:rPr>
        <w:t xml:space="preserve">un documento de tipo específico TXT, CSV o XLS, que contenga </w:t>
      </w:r>
      <w:r w:rsidR="003701EF" w:rsidRPr="003701EF">
        <w:rPr>
          <w:rFonts w:ascii="Palatino Linotype" w:eastAsia="Times New Roman" w:hAnsi="Palatino Linotype" w:cs="Arial"/>
          <w:sz w:val="24"/>
          <w:szCs w:val="24"/>
          <w:lang w:val="es-ES" w:eastAsia="es-ES"/>
        </w:rPr>
        <w:lastRenderedPageBreak/>
        <w:t>de los eventos atendidos por todas las estaciones de bomberos en el periodo de 2016 a 2021, lo siguiente:</w:t>
      </w:r>
    </w:p>
    <w:p w14:paraId="0B6C8D1D"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Fecha y hora;</w:t>
      </w:r>
    </w:p>
    <w:p w14:paraId="5E6E57BE"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Colonia donde se prestó el servicio;</w:t>
      </w:r>
    </w:p>
    <w:p w14:paraId="4A28F56E"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Tipo de evento atendido;</w:t>
      </w:r>
    </w:p>
    <w:p w14:paraId="205C5BE6"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Tipo de inmueble;</w:t>
      </w:r>
    </w:p>
    <w:p w14:paraId="123E3F5A"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Causa;</w:t>
      </w:r>
    </w:p>
    <w:p w14:paraId="79112D65"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Número de heridos;</w:t>
      </w:r>
    </w:p>
    <w:p w14:paraId="23076365"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Número de muertos;</w:t>
      </w:r>
    </w:p>
    <w:p w14:paraId="6D7CDC26"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El cuerpo o cuerpos que atendieron;</w:t>
      </w:r>
    </w:p>
    <w:p w14:paraId="6A16A26D"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Los recursos utilizados para atender la emergencia;</w:t>
      </w:r>
    </w:p>
    <w:p w14:paraId="01621CEC"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El número de personal operativo que asistió en la atención;</w:t>
      </w:r>
    </w:p>
    <w:p w14:paraId="2BFC3DBC" w14:textId="77777777" w:rsidR="003701EF" w:rsidRPr="003701EF" w:rsidRDefault="003701EF" w:rsidP="003701EF">
      <w:pPr>
        <w:numPr>
          <w:ilvl w:val="0"/>
          <w:numId w:val="7"/>
        </w:numPr>
        <w:spacing w:after="0" w:line="276" w:lineRule="auto"/>
        <w:jc w:val="both"/>
        <w:rPr>
          <w:rFonts w:ascii="Palatino Linotype" w:eastAsia="Times New Roman" w:hAnsi="Palatino Linotype" w:cs="Arial"/>
          <w:i/>
          <w:sz w:val="24"/>
          <w:szCs w:val="24"/>
          <w:lang w:val="es-ES_tradnl" w:eastAsia="es-ES"/>
        </w:rPr>
      </w:pPr>
      <w:r w:rsidRPr="003701EF">
        <w:rPr>
          <w:rFonts w:ascii="Palatino Linotype" w:eastAsia="Times New Roman" w:hAnsi="Palatino Linotype" w:cs="Arial"/>
          <w:i/>
          <w:sz w:val="24"/>
          <w:szCs w:val="24"/>
          <w:lang w:eastAsia="es-ES"/>
        </w:rPr>
        <w:t>O cualquier otro dato del que tengan registro</w:t>
      </w:r>
    </w:p>
    <w:p w14:paraId="3CD824FD" w14:textId="06D93164" w:rsidR="00C43701" w:rsidRDefault="00C4370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CA6B99" w14:textId="77777777" w:rsidR="005F4077" w:rsidRPr="005C2A80" w:rsidRDefault="005F4077" w:rsidP="005F4077">
      <w:pPr>
        <w:spacing w:after="0" w:line="360" w:lineRule="auto"/>
        <w:jc w:val="both"/>
        <w:rPr>
          <w:rFonts w:ascii="Palatino Linotype" w:hAnsi="Palatino Linotype" w:cs="Arial"/>
          <w:sz w:val="24"/>
        </w:rPr>
      </w:pPr>
      <w:r>
        <w:rPr>
          <w:rFonts w:ascii="Palatino Linotype" w:hAnsi="Palatino Linotype" w:cs="Times New Roman"/>
          <w:sz w:val="24"/>
          <w:szCs w:val="24"/>
          <w:lang w:val="es-ES_tradnl" w:eastAsia="es-ES"/>
        </w:rPr>
        <w:t>Acotado lo anterior,</w:t>
      </w:r>
      <w:r w:rsidRPr="005C2A80">
        <w:rPr>
          <w:rFonts w:ascii="Palatino Linotype" w:hAnsi="Palatino Linotype" w:cs="Times New Roman"/>
          <w:sz w:val="24"/>
          <w:szCs w:val="24"/>
          <w:lang w:val="es-ES_tradnl" w:eastAsia="es-ES"/>
        </w:rPr>
        <w:t xml:space="preserve"> </w:t>
      </w:r>
      <w:r w:rsidRPr="005C2A80">
        <w:rPr>
          <w:rFonts w:ascii="Palatino Linotype" w:hAnsi="Palatino Linotype" w:cs="Arial"/>
          <w:sz w:val="24"/>
        </w:rPr>
        <w:t xml:space="preserve">si bien es cierto, en la solicitud se realiza en forma de </w:t>
      </w:r>
      <w:r>
        <w:rPr>
          <w:rFonts w:ascii="Palatino Linotype" w:hAnsi="Palatino Linotype" w:cs="Arial"/>
          <w:sz w:val="24"/>
        </w:rPr>
        <w:t>requerimiento de elaboración de un documento especifico</w:t>
      </w:r>
      <w:r w:rsidRPr="005C2A80">
        <w:rPr>
          <w:rFonts w:ascii="Palatino Linotype" w:hAnsi="Palatino Linotype" w:cs="Arial"/>
          <w:sz w:val="24"/>
        </w:rPr>
        <w:t xml:space="preserve"> que no constituye un derecho de acceso a la información pública, también lo es que de acuerdo con el </w:t>
      </w:r>
      <w:r w:rsidRPr="005C2A80">
        <w:rPr>
          <w:rFonts w:ascii="Palatino Linotype" w:hAnsi="Palatino Linotype" w:cs="Arial"/>
          <w:b/>
          <w:sz w:val="24"/>
        </w:rPr>
        <w:t>Criterio 16/17</w:t>
      </w:r>
      <w:r w:rsidRPr="005C2A80">
        <w:rPr>
          <w:rFonts w:ascii="Palatino Linotype" w:hAnsi="Palatino Linotype" w:cs="Arial"/>
          <w:sz w:val="24"/>
        </w:rPr>
        <w:t xml:space="preserve">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Pr="005C2A80">
        <w:rPr>
          <w:rFonts w:ascii="Palatino Linotype" w:hAnsi="Palatino Linotype" w:cs="Arial"/>
          <w:b/>
          <w:sz w:val="24"/>
        </w:rPr>
        <w:t>Sujeto Obligado</w:t>
      </w:r>
      <w:r w:rsidRPr="005C2A80">
        <w:rPr>
          <w:rFonts w:ascii="Palatino Linotype" w:hAnsi="Palatino Linotype" w:cs="Arial"/>
          <w:sz w:val="24"/>
        </w:rPr>
        <w:t xml:space="preserve"> deberá otorgar una expresión documental, tal como se prevé a continuación: </w:t>
      </w:r>
    </w:p>
    <w:p w14:paraId="0B8EB08A" w14:textId="77777777" w:rsidR="005F4077" w:rsidRPr="005C2A80" w:rsidRDefault="005F4077" w:rsidP="005F4077">
      <w:pPr>
        <w:spacing w:after="0" w:line="360" w:lineRule="auto"/>
        <w:jc w:val="both"/>
        <w:rPr>
          <w:rFonts w:ascii="Palatino Linotype" w:hAnsi="Palatino Linotype" w:cs="Arial"/>
          <w:sz w:val="24"/>
        </w:rPr>
      </w:pPr>
    </w:p>
    <w:p w14:paraId="7C175D72" w14:textId="77777777" w:rsidR="005F4077" w:rsidRPr="005C2A80" w:rsidRDefault="005F4077" w:rsidP="005F4077">
      <w:pPr>
        <w:spacing w:after="0" w:line="240" w:lineRule="auto"/>
        <w:ind w:left="567" w:right="567"/>
        <w:jc w:val="both"/>
        <w:rPr>
          <w:rFonts w:ascii="Palatino Linotype" w:hAnsi="Palatino Linotype" w:cs="Arial"/>
          <w:i/>
        </w:rPr>
      </w:pPr>
      <w:r w:rsidRPr="005C2A80">
        <w:rPr>
          <w:rFonts w:ascii="Palatino Linotype" w:hAnsi="Palatino Linotype" w:cs="Arial"/>
          <w:i/>
        </w:rPr>
        <w:t>“</w:t>
      </w:r>
      <w:r w:rsidRPr="005C2A80">
        <w:rPr>
          <w:rFonts w:ascii="Palatino Linotype" w:hAnsi="Palatino Linotype" w:cs="Arial"/>
          <w:b/>
          <w:i/>
        </w:rPr>
        <w:t xml:space="preserve">Expresión documental. </w:t>
      </w:r>
      <w:r w:rsidRPr="005C2A80">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w:t>
      </w:r>
      <w:r w:rsidRPr="005C2A80">
        <w:rPr>
          <w:rFonts w:ascii="Palatino Linotype" w:hAnsi="Palatino Linotype" w:cs="Arial"/>
          <w:i/>
        </w:rPr>
        <w:lastRenderedPageBreak/>
        <w:t xml:space="preserve">pudiera obrar en algún documento en poder de los sujetos obligados, éstos deben dar a dichas solicitudes una interpretación que les otorgue una expresión documental”. </w:t>
      </w:r>
    </w:p>
    <w:p w14:paraId="6773928F" w14:textId="77777777" w:rsidR="005F4077" w:rsidRDefault="005F4077" w:rsidP="003701E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278AEC9" w14:textId="59508CFA" w:rsidR="005B1C58" w:rsidRDefault="005F4077" w:rsidP="003701E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ese orden de ideas</w:t>
      </w:r>
      <w:r w:rsidR="00C43701">
        <w:rPr>
          <w:rFonts w:ascii="Palatino Linotype" w:eastAsia="Palatino Linotype" w:hAnsi="Palatino Linotype" w:cs="Palatino Linotype"/>
          <w:color w:val="000000"/>
          <w:sz w:val="24"/>
          <w:szCs w:val="24"/>
        </w:rPr>
        <w:t>, el Sujeto Obligado respondió al solicitante</w:t>
      </w:r>
      <w:r w:rsidR="003701EF" w:rsidRPr="003701EF">
        <w:rPr>
          <w:rFonts w:ascii="Verdana" w:hAnsi="Verdana"/>
          <w:color w:val="000000"/>
          <w:sz w:val="18"/>
          <w:szCs w:val="18"/>
        </w:rPr>
        <w:t xml:space="preserve"> </w:t>
      </w:r>
      <w:r w:rsidR="003701EF">
        <w:rPr>
          <w:rFonts w:ascii="Verdana" w:hAnsi="Verdana"/>
          <w:color w:val="000000"/>
          <w:sz w:val="18"/>
          <w:szCs w:val="18"/>
        </w:rPr>
        <w:t>q</w:t>
      </w:r>
      <w:r w:rsidR="003701EF" w:rsidRPr="003701EF">
        <w:rPr>
          <w:rFonts w:ascii="Palatino Linotype" w:eastAsia="Palatino Linotype" w:hAnsi="Palatino Linotype" w:cs="Palatino Linotype"/>
          <w:color w:val="000000"/>
          <w:sz w:val="24"/>
          <w:szCs w:val="24"/>
        </w:rPr>
        <w:t>ue</w:t>
      </w:r>
      <w:r w:rsidR="003701EF">
        <w:rPr>
          <w:rFonts w:ascii="Palatino Linotype" w:eastAsia="Palatino Linotype" w:hAnsi="Palatino Linotype" w:cs="Palatino Linotype"/>
          <w:color w:val="000000"/>
          <w:sz w:val="24"/>
          <w:szCs w:val="24"/>
        </w:rPr>
        <w:t xml:space="preserve">, </w:t>
      </w:r>
      <w:r w:rsidR="003701EF" w:rsidRPr="003701EF">
        <w:rPr>
          <w:rFonts w:ascii="Palatino Linotype" w:eastAsia="Palatino Linotype" w:hAnsi="Palatino Linotype" w:cs="Palatino Linotype"/>
          <w:color w:val="000000"/>
          <w:sz w:val="24"/>
          <w:szCs w:val="24"/>
        </w:rPr>
        <w:t xml:space="preserve"> durante el periodo 2016-2021 no se generó la información solicitada</w:t>
      </w:r>
      <w:r w:rsidR="003701EF">
        <w:rPr>
          <w:rFonts w:ascii="Palatino Linotype" w:eastAsia="Palatino Linotype" w:hAnsi="Palatino Linotype" w:cs="Palatino Linotype"/>
          <w:color w:val="000000"/>
          <w:sz w:val="24"/>
          <w:szCs w:val="24"/>
        </w:rPr>
        <w:t xml:space="preserve">, debido a que </w:t>
      </w:r>
      <w:r w:rsidR="003701EF" w:rsidRPr="003701EF">
        <w:rPr>
          <w:rFonts w:ascii="Palatino Linotype" w:eastAsia="Palatino Linotype" w:hAnsi="Palatino Linotype" w:cs="Palatino Linotype"/>
          <w:color w:val="000000"/>
          <w:sz w:val="24"/>
          <w:szCs w:val="24"/>
        </w:rPr>
        <w:t xml:space="preserve">el </w:t>
      </w:r>
      <w:r w:rsidR="003701EF">
        <w:rPr>
          <w:rFonts w:ascii="Palatino Linotype" w:eastAsia="Palatino Linotype" w:hAnsi="Palatino Linotype" w:cs="Palatino Linotype"/>
          <w:color w:val="000000"/>
          <w:sz w:val="24"/>
          <w:szCs w:val="24"/>
        </w:rPr>
        <w:t>M</w:t>
      </w:r>
      <w:r w:rsidR="003701EF" w:rsidRPr="003701EF">
        <w:rPr>
          <w:rFonts w:ascii="Palatino Linotype" w:eastAsia="Palatino Linotype" w:hAnsi="Palatino Linotype" w:cs="Palatino Linotype"/>
          <w:color w:val="000000"/>
          <w:sz w:val="24"/>
          <w:szCs w:val="24"/>
        </w:rPr>
        <w:t xml:space="preserve">unicipio de Soyaniquilpan de Juárez </w:t>
      </w:r>
      <w:r w:rsidR="000720E9" w:rsidRPr="003701EF">
        <w:rPr>
          <w:rFonts w:ascii="Palatino Linotype" w:eastAsia="Palatino Linotype" w:hAnsi="Palatino Linotype" w:cs="Palatino Linotype"/>
          <w:b/>
          <w:bCs/>
          <w:color w:val="000000"/>
          <w:sz w:val="24"/>
          <w:szCs w:val="24"/>
          <w:u w:val="single"/>
        </w:rPr>
        <w:t>no cuenta con una estación de bomberos</w:t>
      </w:r>
      <w:r w:rsidR="003701EF" w:rsidRPr="003701EF">
        <w:rPr>
          <w:rFonts w:ascii="Palatino Linotype" w:eastAsia="Palatino Linotype" w:hAnsi="Palatino Linotype" w:cs="Palatino Linotype"/>
          <w:color w:val="000000"/>
          <w:sz w:val="24"/>
          <w:szCs w:val="24"/>
        </w:rPr>
        <w:t xml:space="preserve">, lo cual puede ser corroborado en el artículo 38 del bando municipal de Soyaniquilan de Juárez 2022, en el siguiente link: </w:t>
      </w:r>
      <w:hyperlink r:id="rId9" w:history="1">
        <w:r w:rsidR="003701EF" w:rsidRPr="00BA0A91">
          <w:rPr>
            <w:rStyle w:val="Hipervnculo"/>
            <w:rFonts w:ascii="Palatino Linotype" w:eastAsia="Palatino Linotype" w:hAnsi="Palatino Linotype" w:cs="Palatino Linotype"/>
            <w:sz w:val="24"/>
            <w:szCs w:val="24"/>
          </w:rPr>
          <w:t>https://soyaniquilpan.gob.mx/transparencia/soyaniquilpan/ayuntamiento_92_III_220209151831_bando-municipal-2022-final.pdf</w:t>
        </w:r>
      </w:hyperlink>
      <w:r w:rsidR="003701EF">
        <w:rPr>
          <w:rFonts w:ascii="Palatino Linotype" w:eastAsia="Palatino Linotype" w:hAnsi="Palatino Linotype" w:cs="Palatino Linotype"/>
          <w:color w:val="000000"/>
          <w:sz w:val="24"/>
          <w:szCs w:val="24"/>
        </w:rPr>
        <w:t xml:space="preserve">, del cual se describe su contenido a continuación: </w:t>
      </w:r>
    </w:p>
    <w:p w14:paraId="45492211" w14:textId="77777777" w:rsidR="003701EF" w:rsidRDefault="003701EF" w:rsidP="003701EF">
      <w:pPr>
        <w:pBdr>
          <w:top w:val="nil"/>
          <w:left w:val="nil"/>
          <w:bottom w:val="nil"/>
          <w:right w:val="nil"/>
          <w:between w:val="nil"/>
        </w:pBdr>
        <w:spacing w:after="0" w:line="240" w:lineRule="auto"/>
        <w:ind w:left="851"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b/>
          <w:bCs/>
          <w:i/>
          <w:iCs/>
          <w:color w:val="000000"/>
        </w:rPr>
        <w:t>ARTÍCULO 38</w:t>
      </w:r>
      <w:r w:rsidRPr="003701EF">
        <w:rPr>
          <w:rFonts w:ascii="Palatino Linotype" w:eastAsia="Palatino Linotype" w:hAnsi="Palatino Linotype" w:cs="Palatino Linotype"/>
          <w:i/>
          <w:iCs/>
          <w:color w:val="000000"/>
        </w:rPr>
        <w:t xml:space="preserve">.- Para el despacho de los asuntos municipales, el Ayuntamiento se auxiliará de dependencias, áreas administrativas, organismos públicos descentralizados, autónomos y desconcentrados de la Administración Pública Municipal que considere necesarios para el desarrollo de sus actividades. Para la eficaz atención y eficiente despacho de los asuntos que sean competencia del Presidente Municipal o de las dependencias que integran la Administración Pública Municipal, contará con los órganos administrativos desconcentrados, funcionarios y el personal estrictamente necesario para esos fines. Las dependencias y áreas administrativas del Ayuntamiento son las siguientes: </w:t>
      </w:r>
    </w:p>
    <w:p w14:paraId="7A9173A8" w14:textId="77777777" w:rsidR="003701EF" w:rsidRDefault="003701EF" w:rsidP="003701EF">
      <w:pPr>
        <w:pBdr>
          <w:top w:val="nil"/>
          <w:left w:val="nil"/>
          <w:bottom w:val="nil"/>
          <w:right w:val="nil"/>
          <w:between w:val="nil"/>
        </w:pBdr>
        <w:spacing w:after="0" w:line="240" w:lineRule="auto"/>
        <w:ind w:left="851" w:right="851"/>
        <w:contextualSpacing/>
        <w:jc w:val="both"/>
        <w:rPr>
          <w:rFonts w:ascii="Palatino Linotype" w:eastAsia="Palatino Linotype" w:hAnsi="Palatino Linotype" w:cs="Palatino Linotype"/>
          <w:i/>
          <w:iCs/>
          <w:color w:val="000000"/>
        </w:rPr>
      </w:pPr>
    </w:p>
    <w:p w14:paraId="0E2F6E60" w14:textId="77777777" w:rsidR="003701EF" w:rsidRDefault="003701EF" w:rsidP="003701EF">
      <w:pPr>
        <w:pBdr>
          <w:top w:val="nil"/>
          <w:left w:val="nil"/>
          <w:bottom w:val="nil"/>
          <w:right w:val="nil"/>
          <w:between w:val="nil"/>
        </w:pBdr>
        <w:spacing w:after="0" w:line="240" w:lineRule="auto"/>
        <w:ind w:left="851"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I.- DEPENDENCIAS ADMINISTRATIVAS: </w:t>
      </w:r>
    </w:p>
    <w:p w14:paraId="31EDD2C6"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1. Secretaría del Ayuntamiento. </w:t>
      </w:r>
    </w:p>
    <w:p w14:paraId="3EF36C2E"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2. Tesorería Municipal. </w:t>
      </w:r>
    </w:p>
    <w:p w14:paraId="15107F69"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2.1 Coordinacion de Catastro </w:t>
      </w:r>
    </w:p>
    <w:p w14:paraId="25B80ECA"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3. Dirección de Obras Públicas y Desarrollo Urbano. </w:t>
      </w:r>
    </w:p>
    <w:p w14:paraId="4F0AE1B8"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3.1 Coordinacion de Desarrollo Urbano </w:t>
      </w:r>
    </w:p>
    <w:p w14:paraId="7085C4BC"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4. Contraloría Municipal. </w:t>
      </w:r>
    </w:p>
    <w:p w14:paraId="69108602"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5. Dirección de Administración. </w:t>
      </w:r>
    </w:p>
    <w:p w14:paraId="108B0CC9"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5.1 Coordinacion de Servicios Publicos </w:t>
      </w:r>
    </w:p>
    <w:p w14:paraId="7074D231"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6. Dirección de Desarrollo Económico y turismo </w:t>
      </w:r>
    </w:p>
    <w:p w14:paraId="2BC01AAA"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lastRenderedPageBreak/>
        <w:t xml:space="preserve">7. Dirección de Desarrollo Agropecuario y Ecología. </w:t>
      </w:r>
    </w:p>
    <w:p w14:paraId="3B42F1F0" w14:textId="77777777" w:rsidR="003701EF" w:rsidRP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b/>
          <w:bCs/>
          <w:i/>
          <w:iCs/>
          <w:color w:val="000000"/>
        </w:rPr>
      </w:pPr>
      <w:r w:rsidRPr="003701EF">
        <w:rPr>
          <w:rFonts w:ascii="Palatino Linotype" w:eastAsia="Palatino Linotype" w:hAnsi="Palatino Linotype" w:cs="Palatino Linotype"/>
          <w:b/>
          <w:bCs/>
          <w:i/>
          <w:iCs/>
          <w:color w:val="000000"/>
        </w:rPr>
        <w:t xml:space="preserve">8. Dirección de Seguridad Pública y Protección Civil. </w:t>
      </w:r>
    </w:p>
    <w:p w14:paraId="5C70B2FA" w14:textId="1248466D" w:rsidR="003701EF" w:rsidRP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b/>
          <w:bCs/>
          <w:i/>
          <w:iCs/>
          <w:color w:val="000000"/>
          <w:u w:val="single"/>
        </w:rPr>
      </w:pPr>
      <w:r w:rsidRPr="003701EF">
        <w:rPr>
          <w:rFonts w:ascii="Palatino Linotype" w:eastAsia="Palatino Linotype" w:hAnsi="Palatino Linotype" w:cs="Palatino Linotype"/>
          <w:b/>
          <w:bCs/>
          <w:i/>
          <w:iCs/>
          <w:color w:val="000000"/>
          <w:u w:val="single"/>
        </w:rPr>
        <w:t>8.1 Coordinacion de Protección Civil</w:t>
      </w:r>
    </w:p>
    <w:p w14:paraId="6248A4E5"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9. Dirección de Desarrollo Social y Asuntos Indígenas. </w:t>
      </w:r>
    </w:p>
    <w:p w14:paraId="24C63B09"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10. Dirección de Planeación. </w:t>
      </w:r>
    </w:p>
    <w:p w14:paraId="46839A6D"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11. Oficialía Mediadora-Conciliadora y Calificadora. </w:t>
      </w:r>
    </w:p>
    <w:p w14:paraId="34280956"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12. Unidad de Transparencia y Coordinación Municipal de Mejora Regulatoria. </w:t>
      </w:r>
    </w:p>
    <w:p w14:paraId="7E15D69A" w14:textId="77777777" w:rsid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 xml:space="preserve">14. Secretaría Técnica del Consejo Municipal de Seguridad Pública. </w:t>
      </w:r>
    </w:p>
    <w:p w14:paraId="79C28CF3" w14:textId="7EFAFF01" w:rsidR="003701EF" w:rsidRPr="003701EF" w:rsidRDefault="003701EF" w:rsidP="003701EF">
      <w:pPr>
        <w:pBdr>
          <w:top w:val="nil"/>
          <w:left w:val="nil"/>
          <w:bottom w:val="nil"/>
          <w:right w:val="nil"/>
          <w:between w:val="nil"/>
        </w:pBdr>
        <w:spacing w:after="0" w:line="240" w:lineRule="auto"/>
        <w:ind w:left="1416" w:right="851"/>
        <w:contextualSpacing/>
        <w:jc w:val="both"/>
        <w:rPr>
          <w:rFonts w:ascii="Palatino Linotype" w:eastAsia="Palatino Linotype" w:hAnsi="Palatino Linotype" w:cs="Palatino Linotype"/>
          <w:i/>
          <w:iCs/>
          <w:color w:val="000000"/>
        </w:rPr>
      </w:pPr>
      <w:r w:rsidRPr="003701EF">
        <w:rPr>
          <w:rFonts w:ascii="Palatino Linotype" w:eastAsia="Palatino Linotype" w:hAnsi="Palatino Linotype" w:cs="Palatino Linotype"/>
          <w:i/>
          <w:iCs/>
          <w:color w:val="000000"/>
        </w:rPr>
        <w:t>15. Secretaria Tecnica del Ayuntamiento</w:t>
      </w:r>
    </w:p>
    <w:p w14:paraId="587C2FAC" w14:textId="77777777" w:rsidR="00E56903" w:rsidRDefault="00E56903"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p>
    <w:p w14:paraId="2DFCBD6B" w14:textId="16E01D29" w:rsidR="0006625B" w:rsidRPr="00B309B2" w:rsidRDefault="76B7B05F"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76B7B05F">
        <w:rPr>
          <w:rFonts w:ascii="Palatino Linotype" w:eastAsia="Palatino Linotype" w:hAnsi="Palatino Linotype" w:cs="Palatino Linotype"/>
          <w:color w:val="000000" w:themeColor="text1"/>
          <w:sz w:val="24"/>
          <w:szCs w:val="24"/>
        </w:rPr>
        <w:t xml:space="preserve">Ante la respuesta del </w:t>
      </w:r>
      <w:r w:rsidRPr="00A964BA">
        <w:rPr>
          <w:rFonts w:ascii="Palatino Linotype" w:eastAsia="Palatino Linotype" w:hAnsi="Palatino Linotype" w:cs="Palatino Linotype"/>
          <w:b/>
          <w:bCs/>
          <w:color w:val="000000" w:themeColor="text1"/>
          <w:sz w:val="24"/>
          <w:szCs w:val="24"/>
        </w:rPr>
        <w:t>Sujeto Obligado</w:t>
      </w:r>
      <w:r w:rsidRPr="76B7B05F">
        <w:rPr>
          <w:rFonts w:ascii="Palatino Linotype" w:eastAsia="Palatino Linotype" w:hAnsi="Palatino Linotype" w:cs="Palatino Linotype"/>
          <w:color w:val="000000" w:themeColor="text1"/>
          <w:sz w:val="24"/>
          <w:szCs w:val="24"/>
        </w:rPr>
        <w:t xml:space="preserve">, el </w:t>
      </w:r>
      <w:r w:rsidRPr="00A964BA">
        <w:rPr>
          <w:rFonts w:ascii="Palatino Linotype" w:eastAsia="Palatino Linotype" w:hAnsi="Palatino Linotype" w:cs="Palatino Linotype"/>
          <w:b/>
          <w:bCs/>
          <w:color w:val="000000" w:themeColor="text1"/>
          <w:sz w:val="24"/>
          <w:szCs w:val="24"/>
        </w:rPr>
        <w:t>Recurrente</w:t>
      </w:r>
      <w:r w:rsidRPr="76B7B05F">
        <w:rPr>
          <w:rFonts w:ascii="Palatino Linotype" w:eastAsia="Palatino Linotype" w:hAnsi="Palatino Linotype" w:cs="Palatino Linotype"/>
          <w:color w:val="000000" w:themeColor="text1"/>
          <w:sz w:val="24"/>
          <w:szCs w:val="24"/>
        </w:rPr>
        <w:t xml:space="preserve"> consideró que su derecho de acceso a la información había sido conculcado por lo que interpuso el presente recurso d</w:t>
      </w:r>
      <w:r w:rsidR="00E56903">
        <w:rPr>
          <w:rFonts w:ascii="Palatino Linotype" w:eastAsia="Palatino Linotype" w:hAnsi="Palatino Linotype" w:cs="Palatino Linotype"/>
          <w:color w:val="000000" w:themeColor="text1"/>
          <w:sz w:val="24"/>
          <w:szCs w:val="24"/>
        </w:rPr>
        <w:t>e revisión señalando</w:t>
      </w:r>
      <w:r w:rsidRPr="76B7B05F">
        <w:rPr>
          <w:rFonts w:ascii="Palatino Linotype" w:eastAsia="Palatino Linotype" w:hAnsi="Palatino Linotype" w:cs="Palatino Linotype"/>
          <w:color w:val="000000" w:themeColor="text1"/>
          <w:sz w:val="24"/>
          <w:szCs w:val="24"/>
        </w:rPr>
        <w:t xml:space="preserve"> como </w:t>
      </w:r>
      <w:r w:rsidR="00E56903">
        <w:rPr>
          <w:rFonts w:ascii="Palatino Linotype" w:eastAsia="Palatino Linotype" w:hAnsi="Palatino Linotype" w:cs="Palatino Linotype"/>
          <w:color w:val="000000" w:themeColor="text1"/>
          <w:sz w:val="24"/>
          <w:szCs w:val="24"/>
        </w:rPr>
        <w:t xml:space="preserve">razones o </w:t>
      </w:r>
      <w:r w:rsidRPr="76B7B05F">
        <w:rPr>
          <w:rFonts w:ascii="Palatino Linotype" w:eastAsia="Palatino Linotype" w:hAnsi="Palatino Linotype" w:cs="Palatino Linotype"/>
          <w:color w:val="000000" w:themeColor="text1"/>
          <w:sz w:val="24"/>
          <w:szCs w:val="24"/>
        </w:rPr>
        <w:t xml:space="preserve">motivos de inconformidad </w:t>
      </w:r>
      <w:r w:rsidR="00DF30AB">
        <w:rPr>
          <w:rFonts w:ascii="Palatino Linotype" w:eastAsia="Palatino Linotype" w:hAnsi="Palatino Linotype" w:cs="Palatino Linotype"/>
          <w:color w:val="000000" w:themeColor="text1"/>
          <w:sz w:val="24"/>
          <w:szCs w:val="24"/>
        </w:rPr>
        <w:t>“</w:t>
      </w:r>
      <w:r w:rsidR="003701EF" w:rsidRPr="003701EF">
        <w:rPr>
          <w:rFonts w:ascii="Palatino Linotype" w:eastAsia="Palatino Linotype" w:hAnsi="Palatino Linotype" w:cs="Palatino Linotype"/>
          <w:i/>
          <w:color w:val="000000" w:themeColor="text1"/>
          <w:sz w:val="24"/>
          <w:szCs w:val="24"/>
          <w:u w:val="single"/>
        </w:rPr>
        <w:t>El municipio no cuenta con estación de bomberos</w:t>
      </w:r>
      <w:r w:rsidR="003701EF" w:rsidRPr="003701EF">
        <w:rPr>
          <w:rFonts w:ascii="Palatino Linotype" w:eastAsia="Palatino Linotype" w:hAnsi="Palatino Linotype" w:cs="Palatino Linotype"/>
          <w:b/>
          <w:bCs/>
          <w:i/>
          <w:color w:val="000000" w:themeColor="text1"/>
          <w:sz w:val="24"/>
          <w:szCs w:val="24"/>
          <w:u w:val="single"/>
        </w:rPr>
        <w:t>, pero si cuenta con Unidad Municipal de Protección Civil.</w:t>
      </w:r>
      <w:r w:rsidR="00DF30AB">
        <w:rPr>
          <w:rFonts w:ascii="Palatino Linotype" w:eastAsia="Palatino Linotype" w:hAnsi="Palatino Linotype" w:cs="Palatino Linotype"/>
          <w:color w:val="000000" w:themeColor="text1"/>
          <w:sz w:val="24"/>
          <w:szCs w:val="24"/>
        </w:rPr>
        <w:t>”</w:t>
      </w:r>
      <w:r w:rsidRPr="76B7B05F">
        <w:rPr>
          <w:rFonts w:ascii="Palatino Linotype" w:eastAsia="Palatino Linotype" w:hAnsi="Palatino Linotype" w:cs="Palatino Linotype"/>
          <w:color w:val="000000" w:themeColor="text1"/>
          <w:sz w:val="24"/>
          <w:szCs w:val="24"/>
        </w:rPr>
        <w:t>.</w:t>
      </w:r>
    </w:p>
    <w:p w14:paraId="696CAED7" w14:textId="77777777" w:rsidR="00220A8B" w:rsidRDefault="00220A8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30BD5D" w14:textId="2A00033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w:t>
      </w:r>
      <w:r w:rsidR="00A16CAC">
        <w:rPr>
          <w:rFonts w:ascii="Palatino Linotype" w:eastAsia="Palatino Linotype" w:hAnsi="Palatino Linotype" w:cs="Palatino Linotype"/>
          <w:color w:val="000000"/>
          <w:sz w:val="24"/>
          <w:szCs w:val="24"/>
        </w:rPr>
        <w:t xml:space="preserve"> </w:t>
      </w:r>
      <w:r w:rsidR="009605FA">
        <w:rPr>
          <w:rFonts w:ascii="Palatino Linotype" w:eastAsia="Palatino Linotype" w:hAnsi="Palatino Linotype" w:cs="Palatino Linotype"/>
          <w:color w:val="000000"/>
          <w:sz w:val="24"/>
          <w:szCs w:val="24"/>
        </w:rPr>
        <w:t>emitida</w:t>
      </w:r>
      <w:r w:rsidR="00A16CAC">
        <w:rPr>
          <w:rFonts w:ascii="Palatino Linotype" w:eastAsia="Palatino Linotype" w:hAnsi="Palatino Linotype" w:cs="Palatino Linotype"/>
          <w:color w:val="000000"/>
          <w:sz w:val="24"/>
          <w:szCs w:val="24"/>
        </w:rPr>
        <w:t xml:space="preserve"> </w:t>
      </w:r>
      <w:r w:rsidR="00C72755">
        <w:rPr>
          <w:rFonts w:ascii="Palatino Linotype" w:eastAsia="Palatino Linotype" w:hAnsi="Palatino Linotype" w:cs="Palatino Linotype"/>
          <w:color w:val="000000"/>
          <w:sz w:val="24"/>
          <w:szCs w:val="24"/>
        </w:rPr>
        <w:t xml:space="preserve">por </w:t>
      </w:r>
      <w:r>
        <w:rPr>
          <w:rFonts w:ascii="Palatino Linotype" w:eastAsia="Palatino Linotype" w:hAnsi="Palatino Linotype" w:cs="Palatino Linotype"/>
          <w:color w:val="000000"/>
          <w:sz w:val="24"/>
          <w:szCs w:val="24"/>
        </w:rPr>
        <w:t xml:space="preserve">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lastRenderedPageBreak/>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w:t>
      </w:r>
      <w:r w:rsidRPr="005C6947">
        <w:rPr>
          <w:rFonts w:ascii="Palatino Linotype" w:eastAsia="Palatino Linotype" w:hAnsi="Palatino Linotype" w:cs="Palatino Linotype"/>
          <w:b/>
          <w:i/>
          <w:color w:val="000000"/>
        </w:rPr>
        <w:lastRenderedPageBreak/>
        <w:t xml:space="preserve">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5C6947">
        <w:rPr>
          <w:rFonts w:ascii="Palatino Linotype" w:eastAsia="Palatino Linotype" w:hAnsi="Palatino Linotype" w:cs="Palatino Linotype"/>
          <w:i/>
          <w:color w:val="000000"/>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2299B3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421A2C">
        <w:rPr>
          <w:rFonts w:ascii="Palatino Linotype" w:eastAsia="Palatino Linotype" w:hAnsi="Palatino Linotype" w:cs="Palatino Linotype"/>
        </w:rPr>
        <w:t>V</w:t>
      </w:r>
      <w:r>
        <w:rPr>
          <w:rFonts w:ascii="Palatino Linotype" w:eastAsia="Palatino Linotype" w:hAnsi="Palatino Linotype" w:cs="Palatino Linotype"/>
        </w:rPr>
        <w:t>,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Default="006C2214" w:rsidP="00B166C0">
      <w:pPr>
        <w:spacing w:after="0" w:line="240" w:lineRule="auto"/>
        <w:ind w:right="567"/>
        <w:jc w:val="both"/>
        <w:rPr>
          <w:rFonts w:ascii="Palatino Linotype" w:eastAsia="Palatino Linotype" w:hAnsi="Palatino Linotype" w:cs="Palatino Linotype"/>
          <w:i/>
        </w:rPr>
      </w:pPr>
    </w:p>
    <w:p w14:paraId="74714C55" w14:textId="03B79958" w:rsidR="006C2214" w:rsidRPr="00B166C0" w:rsidRDefault="006C2214" w:rsidP="006C2214">
      <w:pPr>
        <w:spacing w:after="0" w:line="240" w:lineRule="auto"/>
        <w:ind w:left="567" w:right="567"/>
        <w:jc w:val="both"/>
        <w:rPr>
          <w:rFonts w:ascii="Palatino Linotype" w:eastAsia="Palatino Linotype" w:hAnsi="Palatino Linotype" w:cs="Palatino Linotype"/>
          <w:bCs/>
          <w:i/>
        </w:rPr>
      </w:pPr>
      <w:r>
        <w:rPr>
          <w:rFonts w:ascii="Palatino Linotype" w:eastAsia="Palatino Linotype" w:hAnsi="Palatino Linotype" w:cs="Palatino Linotype"/>
          <w:i/>
        </w:rPr>
        <w:lastRenderedPageBreak/>
        <w:t>I</w:t>
      </w:r>
      <w:r w:rsidR="00421A2C">
        <w:rPr>
          <w:rFonts w:ascii="Palatino Linotype" w:eastAsia="Palatino Linotype" w:hAnsi="Palatino Linotype" w:cs="Palatino Linotype"/>
          <w:i/>
        </w:rPr>
        <w:t>V</w:t>
      </w:r>
      <w:r>
        <w:rPr>
          <w:rFonts w:ascii="Palatino Linotype" w:eastAsia="Palatino Linotype" w:hAnsi="Palatino Linotype" w:cs="Palatino Linotype"/>
          <w:i/>
        </w:rPr>
        <w:t xml:space="preserve">. </w:t>
      </w:r>
      <w:r w:rsidR="00421A2C">
        <w:rPr>
          <w:rFonts w:ascii="Palatino Linotype" w:eastAsia="Palatino Linotype" w:hAnsi="Palatino Linotype" w:cs="Palatino Linotype"/>
          <w:bCs/>
          <w:i/>
        </w:rPr>
        <w:t>Los ayuntamientos y las dependencias, organismos, órganos y entidades de la administración municipal</w:t>
      </w:r>
      <w:r w:rsidR="00B166C0" w:rsidRPr="00B166C0">
        <w:rPr>
          <w:rFonts w:ascii="Palatino Linotype" w:eastAsia="Palatino Linotype" w:hAnsi="Palatino Linotype" w:cs="Palatino Linotype"/>
          <w:bCs/>
          <w:i/>
        </w:rPr>
        <w:t>;</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218E84D" w14:textId="4ED8A35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w:t>
      </w:r>
      <w:r w:rsidR="00421A2C">
        <w:rPr>
          <w:rFonts w:ascii="Palatino Linotype" w:eastAsia="Palatino Linotype" w:hAnsi="Palatino Linotype" w:cs="Palatino Linotype"/>
          <w:color w:val="000000"/>
          <w:sz w:val="24"/>
          <w:szCs w:val="24"/>
        </w:rPr>
        <w:t>m</w:t>
      </w:r>
      <w:r>
        <w:rPr>
          <w:rFonts w:ascii="Palatino Linotype" w:eastAsia="Palatino Linotype" w:hAnsi="Palatino Linotype" w:cs="Palatino Linotype"/>
          <w:color w:val="000000"/>
          <w:sz w:val="24"/>
          <w:szCs w:val="24"/>
        </w:rPr>
        <w:t>unicipales, con el fin de que los particulares conozcan toda aquella información que es considerada como pública.</w:t>
      </w:r>
    </w:p>
    <w:p w14:paraId="67FF89C9" w14:textId="77777777" w:rsidR="003701EF" w:rsidRDefault="003701E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CAE0BB" w14:textId="374CFF83" w:rsidR="00CB048A" w:rsidRDefault="76B7B05F" w:rsidP="00663A37">
      <w:pPr>
        <w:spacing w:after="0" w:line="360" w:lineRule="auto"/>
        <w:contextualSpacing/>
        <w:jc w:val="both"/>
        <w:rPr>
          <w:rFonts w:ascii="Palatino Linotype" w:eastAsia="Palatino Linotype" w:hAnsi="Palatino Linotype" w:cs="Palatino Linotype"/>
          <w:sz w:val="24"/>
          <w:szCs w:val="24"/>
        </w:rPr>
      </w:pPr>
      <w:r w:rsidRPr="76B7B05F">
        <w:rPr>
          <w:rFonts w:ascii="Palatino Linotype" w:eastAsia="Palatino Linotype" w:hAnsi="Palatino Linotype" w:cs="Palatino Linotype"/>
          <w:sz w:val="24"/>
          <w:szCs w:val="24"/>
        </w:rPr>
        <w:t xml:space="preserve">En segundo término, se tiene que el Recurrente solicitó que se le </w:t>
      </w:r>
      <w:r w:rsidR="006D27C3">
        <w:rPr>
          <w:rFonts w:ascii="Palatino Linotype" w:eastAsia="Palatino Linotype" w:hAnsi="Palatino Linotype" w:cs="Palatino Linotype"/>
          <w:sz w:val="24"/>
          <w:szCs w:val="24"/>
        </w:rPr>
        <w:t>entregara</w:t>
      </w:r>
      <w:r w:rsidRPr="76B7B05F">
        <w:rPr>
          <w:rFonts w:ascii="Palatino Linotype" w:eastAsia="Palatino Linotype" w:hAnsi="Palatino Linotype" w:cs="Palatino Linotype"/>
          <w:sz w:val="24"/>
          <w:szCs w:val="24"/>
        </w:rPr>
        <w:t xml:space="preserve"> </w:t>
      </w:r>
      <w:r w:rsidR="0037381C" w:rsidRPr="0037381C">
        <w:rPr>
          <w:rFonts w:ascii="Palatino Linotype" w:eastAsia="Palatino Linotype" w:hAnsi="Palatino Linotype" w:cs="Palatino Linotype"/>
          <w:sz w:val="24"/>
          <w:szCs w:val="24"/>
        </w:rPr>
        <w:t xml:space="preserve">el o los documentos en donde consten </w:t>
      </w:r>
      <w:r w:rsidR="000720E9">
        <w:rPr>
          <w:rFonts w:ascii="Palatino Linotype" w:eastAsia="Palatino Linotype" w:hAnsi="Palatino Linotype" w:cs="Palatino Linotype"/>
          <w:sz w:val="24"/>
          <w:szCs w:val="24"/>
          <w:lang w:val="es-ES"/>
        </w:rPr>
        <w:t xml:space="preserve">datos estadísticos de </w:t>
      </w:r>
      <w:r w:rsidR="000720E9" w:rsidRPr="000720E9">
        <w:rPr>
          <w:rFonts w:ascii="Palatino Linotype" w:eastAsia="Palatino Linotype" w:hAnsi="Palatino Linotype" w:cs="Palatino Linotype"/>
          <w:sz w:val="24"/>
          <w:szCs w:val="24"/>
          <w:lang w:val="es-ES"/>
        </w:rPr>
        <w:t>los eventos atendidos por todas las estaciones de bomberos en el periodo de 2016 a 2021</w:t>
      </w:r>
      <w:r w:rsidR="00217E7D">
        <w:rPr>
          <w:rFonts w:ascii="Palatino Linotype" w:eastAsia="Palatino Linotype" w:hAnsi="Palatino Linotype" w:cs="Palatino Linotype"/>
          <w:sz w:val="24"/>
          <w:szCs w:val="24"/>
        </w:rPr>
        <w:t>;</w:t>
      </w:r>
      <w:r w:rsidRPr="76B7B05F">
        <w:rPr>
          <w:rFonts w:ascii="Palatino Linotype" w:eastAsia="Palatino Linotype" w:hAnsi="Palatino Linotype" w:cs="Palatino Linotype"/>
          <w:sz w:val="24"/>
          <w:szCs w:val="24"/>
        </w:rPr>
        <w:t xml:space="preserve"> a lo que </w:t>
      </w:r>
      <w:r w:rsidR="00CA4932">
        <w:rPr>
          <w:rFonts w:ascii="Palatino Linotype" w:eastAsia="Palatino Linotype" w:hAnsi="Palatino Linotype" w:cs="Palatino Linotype"/>
          <w:sz w:val="24"/>
          <w:szCs w:val="24"/>
        </w:rPr>
        <w:t>el Sujeto O</w:t>
      </w:r>
      <w:r w:rsidR="00217E7D">
        <w:rPr>
          <w:rFonts w:ascii="Palatino Linotype" w:eastAsia="Palatino Linotype" w:hAnsi="Palatino Linotype" w:cs="Palatino Linotype"/>
          <w:sz w:val="24"/>
          <w:szCs w:val="24"/>
        </w:rPr>
        <w:t xml:space="preserve">bligado informó </w:t>
      </w:r>
      <w:r w:rsidR="00CA4932">
        <w:rPr>
          <w:rFonts w:ascii="Palatino Linotype" w:eastAsia="Palatino Linotype" w:hAnsi="Palatino Linotype" w:cs="Palatino Linotype"/>
          <w:sz w:val="24"/>
          <w:szCs w:val="24"/>
        </w:rPr>
        <w:t xml:space="preserve">a través del </w:t>
      </w:r>
      <w:r w:rsidR="000720E9">
        <w:rPr>
          <w:rFonts w:ascii="Palatino Linotype" w:eastAsia="Palatino Linotype" w:hAnsi="Palatino Linotype" w:cs="Palatino Linotype"/>
          <w:b/>
          <w:bCs/>
          <w:sz w:val="24"/>
          <w:szCs w:val="24"/>
        </w:rPr>
        <w:t>Titular de la Unidad de Transparencia</w:t>
      </w:r>
      <w:r w:rsidR="006D27C3">
        <w:rPr>
          <w:rFonts w:ascii="Palatino Linotype" w:eastAsia="Palatino Linotype" w:hAnsi="Palatino Linotype" w:cs="Palatino Linotype"/>
          <w:b/>
          <w:bCs/>
          <w:sz w:val="24"/>
          <w:szCs w:val="24"/>
        </w:rPr>
        <w:t>,</w:t>
      </w:r>
      <w:r w:rsidR="00CA4932">
        <w:rPr>
          <w:rFonts w:ascii="Palatino Linotype" w:eastAsia="Palatino Linotype" w:hAnsi="Palatino Linotype" w:cs="Palatino Linotype"/>
          <w:sz w:val="24"/>
          <w:szCs w:val="24"/>
        </w:rPr>
        <w:t xml:space="preserve"> </w:t>
      </w:r>
      <w:r w:rsidR="00217E7D">
        <w:rPr>
          <w:rFonts w:ascii="Palatino Linotype" w:eastAsia="Palatino Linotype" w:hAnsi="Palatino Linotype" w:cs="Palatino Linotype"/>
          <w:sz w:val="24"/>
          <w:szCs w:val="24"/>
        </w:rPr>
        <w:t>que</w:t>
      </w:r>
      <w:r w:rsidRPr="76B7B05F">
        <w:rPr>
          <w:rFonts w:ascii="Palatino Linotype" w:eastAsia="Palatino Linotype" w:hAnsi="Palatino Linotype" w:cs="Palatino Linotype"/>
          <w:sz w:val="24"/>
          <w:szCs w:val="24"/>
        </w:rPr>
        <w:t xml:space="preserve"> </w:t>
      </w:r>
      <w:r w:rsidR="000720E9" w:rsidRPr="000720E9">
        <w:rPr>
          <w:rFonts w:ascii="Palatino Linotype" w:eastAsia="Palatino Linotype" w:hAnsi="Palatino Linotype" w:cs="Palatino Linotype"/>
          <w:sz w:val="24"/>
          <w:szCs w:val="24"/>
        </w:rPr>
        <w:t>el Municipio de Soyaniquilpan de Juárez no cuenta con una estación de bombero</w:t>
      </w:r>
      <w:r w:rsidR="000720E9">
        <w:rPr>
          <w:rFonts w:ascii="Palatino Linotype" w:eastAsia="Palatino Linotype" w:hAnsi="Palatino Linotype" w:cs="Palatino Linotype"/>
          <w:sz w:val="24"/>
          <w:szCs w:val="24"/>
        </w:rPr>
        <w:t xml:space="preserve">; </w:t>
      </w:r>
      <w:r w:rsidR="000720E9" w:rsidRPr="000720E9">
        <w:rPr>
          <w:rFonts w:ascii="Palatino Linotype" w:eastAsia="Palatino Linotype" w:hAnsi="Palatino Linotype" w:cs="Palatino Linotype"/>
          <w:sz w:val="24"/>
          <w:szCs w:val="24"/>
        </w:rPr>
        <w:t>no obstante, este Instituto estima que no se ha colmado a plenitud el derecho de acceso a la información pública de</w:t>
      </w:r>
      <w:r w:rsidR="000720E9">
        <w:rPr>
          <w:rFonts w:ascii="Palatino Linotype" w:eastAsia="Palatino Linotype" w:hAnsi="Palatino Linotype" w:cs="Palatino Linotype"/>
          <w:sz w:val="24"/>
          <w:szCs w:val="24"/>
        </w:rPr>
        <w:t xml:space="preserve"> la</w:t>
      </w:r>
      <w:r w:rsidR="000720E9" w:rsidRPr="000720E9">
        <w:rPr>
          <w:rFonts w:ascii="Palatino Linotype" w:eastAsia="Palatino Linotype" w:hAnsi="Palatino Linotype" w:cs="Palatino Linotype"/>
          <w:sz w:val="24"/>
          <w:szCs w:val="24"/>
        </w:rPr>
        <w:t xml:space="preserve"> particular en razón</w:t>
      </w:r>
      <w:r w:rsidR="000720E9">
        <w:rPr>
          <w:rFonts w:ascii="Palatino Linotype" w:eastAsia="Palatino Linotype" w:hAnsi="Palatino Linotype" w:cs="Palatino Linotype"/>
          <w:sz w:val="24"/>
          <w:szCs w:val="24"/>
        </w:rPr>
        <w:t xml:space="preserve"> de las consideraciones siguientes:</w:t>
      </w:r>
    </w:p>
    <w:p w14:paraId="1AB3DB08" w14:textId="00E68F3D" w:rsidR="00217E7D" w:rsidRDefault="00217E7D" w:rsidP="00663A37">
      <w:pPr>
        <w:spacing w:after="0" w:line="360" w:lineRule="auto"/>
        <w:contextualSpacing/>
        <w:jc w:val="both"/>
        <w:rPr>
          <w:rFonts w:ascii="Palatino Linotype" w:eastAsia="Palatino Linotype" w:hAnsi="Palatino Linotype" w:cs="Palatino Linotype"/>
          <w:sz w:val="24"/>
          <w:szCs w:val="24"/>
        </w:rPr>
      </w:pPr>
    </w:p>
    <w:p w14:paraId="3192F6C0" w14:textId="77777777" w:rsidR="006D27C3" w:rsidRPr="006D27C3" w:rsidRDefault="00A32388" w:rsidP="006D27C3">
      <w:pPr>
        <w:spacing w:after="0" w:line="360" w:lineRule="auto"/>
        <w:jc w:val="both"/>
        <w:rPr>
          <w:rFonts w:ascii="Palatino Linotype" w:hAnsi="Palatino Linotype" w:cs="Arial"/>
          <w:sz w:val="24"/>
          <w:szCs w:val="24"/>
          <w:lang w:eastAsia="en-US"/>
        </w:rPr>
      </w:pPr>
      <w:r w:rsidRPr="00A32388">
        <w:rPr>
          <w:rFonts w:ascii="Palatino Linotype" w:eastAsia="Times New Roman" w:hAnsi="Palatino Linotype" w:cs="Times New Roman"/>
          <w:sz w:val="24"/>
          <w:szCs w:val="24"/>
          <w:lang w:val="es-ES" w:eastAsia="es-ES"/>
        </w:rPr>
        <w:t>En virtu</w:t>
      </w:r>
      <w:r w:rsidR="006D27C3">
        <w:rPr>
          <w:rFonts w:ascii="Palatino Linotype" w:eastAsia="Times New Roman" w:hAnsi="Palatino Linotype" w:cs="Times New Roman"/>
          <w:sz w:val="24"/>
          <w:szCs w:val="24"/>
          <w:lang w:val="es-ES" w:eastAsia="es-ES"/>
        </w:rPr>
        <w:t>d de lo señalado por el Sujeto O</w:t>
      </w:r>
      <w:r w:rsidRPr="00A32388">
        <w:rPr>
          <w:rFonts w:ascii="Palatino Linotype" w:eastAsia="Times New Roman" w:hAnsi="Palatino Linotype" w:cs="Times New Roman"/>
          <w:sz w:val="24"/>
          <w:szCs w:val="24"/>
          <w:lang w:val="es-ES" w:eastAsia="es-ES"/>
        </w:rPr>
        <w:t xml:space="preserve">bligado mediante respuesta primigenia, </w:t>
      </w:r>
      <w:r w:rsidR="00E9605E" w:rsidRPr="00E9605E">
        <w:rPr>
          <w:rFonts w:ascii="Palatino Linotype" w:eastAsiaTheme="minorHAnsi" w:hAnsi="Palatino Linotype" w:cs="Arial"/>
          <w:sz w:val="24"/>
          <w:szCs w:val="24"/>
          <w:lang w:eastAsia="en-US"/>
        </w:rPr>
        <w:t xml:space="preserve">es necesario señalar </w:t>
      </w:r>
      <w:r w:rsidR="006D27C3" w:rsidRPr="006D27C3">
        <w:rPr>
          <w:rFonts w:ascii="Palatino Linotype" w:hAnsi="Palatino Linotype" w:cs="Arial"/>
          <w:sz w:val="24"/>
          <w:szCs w:val="24"/>
          <w:lang w:eastAsia="en-US"/>
        </w:rPr>
        <w:t>que la Ley Orgánica Municipal del Estado de México, en su artículo 49, establece lo que a continuación se transcribe:</w:t>
      </w:r>
    </w:p>
    <w:p w14:paraId="6E10E276" w14:textId="77777777" w:rsidR="006D27C3" w:rsidRPr="006D27C3" w:rsidRDefault="006D27C3" w:rsidP="006D27C3">
      <w:pPr>
        <w:spacing w:after="0" w:line="360" w:lineRule="auto"/>
        <w:jc w:val="both"/>
        <w:rPr>
          <w:rFonts w:ascii="Palatino Linotype" w:hAnsi="Palatino Linotype" w:cs="Arial"/>
          <w:sz w:val="24"/>
          <w:szCs w:val="24"/>
          <w:lang w:eastAsia="en-US"/>
        </w:rPr>
      </w:pPr>
    </w:p>
    <w:p w14:paraId="18CCCA59" w14:textId="77777777" w:rsidR="006D27C3" w:rsidRPr="006D27C3" w:rsidRDefault="006D27C3" w:rsidP="006D27C3">
      <w:pPr>
        <w:spacing w:after="120" w:line="240" w:lineRule="auto"/>
        <w:ind w:right="567"/>
        <w:jc w:val="both"/>
        <w:rPr>
          <w:rFonts w:ascii="Palatino Linotype" w:hAnsi="Palatino Linotype" w:cs="Arial"/>
          <w:i/>
          <w:szCs w:val="24"/>
          <w:lang w:eastAsia="en-US"/>
        </w:rPr>
      </w:pPr>
    </w:p>
    <w:p w14:paraId="037B6704" w14:textId="77777777" w:rsidR="006D27C3" w:rsidRPr="006D27C3" w:rsidRDefault="006D27C3" w:rsidP="006D27C3">
      <w:pPr>
        <w:spacing w:after="120" w:line="240" w:lineRule="auto"/>
        <w:ind w:left="567" w:right="567"/>
        <w:jc w:val="both"/>
        <w:rPr>
          <w:rFonts w:ascii="Palatino Linotype" w:hAnsi="Palatino Linotype" w:cs="Arial"/>
          <w:i/>
          <w:szCs w:val="24"/>
          <w:lang w:eastAsia="en-US"/>
        </w:rPr>
      </w:pPr>
      <w:r w:rsidRPr="006D27C3">
        <w:rPr>
          <w:rFonts w:ascii="Palatino Linotype" w:hAnsi="Palatino Linotype" w:cs="Arial"/>
          <w:b/>
          <w:i/>
          <w:szCs w:val="24"/>
          <w:lang w:eastAsia="en-US"/>
        </w:rPr>
        <w:lastRenderedPageBreak/>
        <w:t>Artículo 49.-</w:t>
      </w:r>
      <w:r w:rsidRPr="006D27C3">
        <w:rPr>
          <w:rFonts w:ascii="Palatino Linotype" w:hAnsi="Palatino Linotype" w:cs="Arial"/>
          <w:i/>
          <w:szCs w:val="24"/>
          <w:lang w:eastAsia="en-US"/>
        </w:rPr>
        <w:t xml:space="preserve"> Para el cumplimiento de sus funciones, </w:t>
      </w:r>
      <w:r w:rsidRPr="006D27C3">
        <w:rPr>
          <w:rFonts w:ascii="Palatino Linotype" w:hAnsi="Palatino Linotype" w:cs="Arial"/>
          <w:b/>
          <w:i/>
          <w:szCs w:val="24"/>
          <w:lang w:eastAsia="en-US"/>
        </w:rPr>
        <w:t>el presidente municipal se auxiliará de los demás integrantes del ayuntamiento, así como de los órganos administrativos y comisiones que esta Ley establezca</w:t>
      </w:r>
      <w:r w:rsidRPr="006D27C3">
        <w:rPr>
          <w:rFonts w:ascii="Palatino Linotype" w:hAnsi="Palatino Linotype" w:cs="Arial"/>
          <w:i/>
          <w:szCs w:val="24"/>
          <w:lang w:eastAsia="en-US"/>
        </w:rPr>
        <w:t>.”</w:t>
      </w:r>
    </w:p>
    <w:p w14:paraId="302BBE26" w14:textId="77777777" w:rsidR="006D27C3" w:rsidRPr="006D27C3" w:rsidRDefault="006D27C3" w:rsidP="006D27C3">
      <w:pPr>
        <w:spacing w:after="0" w:line="240" w:lineRule="auto"/>
        <w:ind w:left="567" w:right="567"/>
        <w:jc w:val="right"/>
        <w:rPr>
          <w:rFonts w:ascii="Palatino Linotype" w:hAnsi="Palatino Linotype" w:cs="Arial"/>
          <w:szCs w:val="24"/>
          <w:lang w:eastAsia="en-US"/>
        </w:rPr>
      </w:pPr>
      <w:r w:rsidRPr="006D27C3">
        <w:rPr>
          <w:rFonts w:ascii="Palatino Linotype" w:hAnsi="Palatino Linotype" w:cs="Arial"/>
          <w:szCs w:val="24"/>
          <w:lang w:eastAsia="en-US"/>
        </w:rPr>
        <w:t xml:space="preserve"> (Énfasis añadido)</w:t>
      </w:r>
    </w:p>
    <w:p w14:paraId="7D1C3770" w14:textId="3E87D1FA" w:rsidR="009840D5" w:rsidRDefault="009840D5" w:rsidP="006D27C3">
      <w:pPr>
        <w:tabs>
          <w:tab w:val="left" w:pos="709"/>
        </w:tabs>
        <w:spacing w:after="0" w:line="360" w:lineRule="auto"/>
        <w:jc w:val="both"/>
        <w:rPr>
          <w:rFonts w:ascii="Palatino Linotype" w:hAnsi="Palatino Linotype" w:cs="Times New Roman"/>
          <w:sz w:val="24"/>
          <w:lang w:eastAsia="en-US"/>
        </w:rPr>
      </w:pPr>
    </w:p>
    <w:p w14:paraId="40E15235" w14:textId="77777777" w:rsidR="009840D5" w:rsidRPr="00E6726C" w:rsidRDefault="009840D5" w:rsidP="009840D5">
      <w:pPr>
        <w:spacing w:after="0" w:line="360" w:lineRule="auto"/>
        <w:jc w:val="both"/>
        <w:rPr>
          <w:rFonts w:ascii="Palatino Linotype" w:hAnsi="Palatino Linotype"/>
          <w:sz w:val="24"/>
          <w:lang w:val="es-ES_tradnl"/>
        </w:rPr>
      </w:pPr>
      <w:r>
        <w:rPr>
          <w:rFonts w:ascii="Palatino Linotype" w:hAnsi="Palatino Linotype"/>
          <w:sz w:val="24"/>
          <w:lang w:val="es-ES_tradnl"/>
        </w:rPr>
        <w:t xml:space="preserve">Acotado lo anterior y demostrada lo contradictorio de la respuesta del </w:t>
      </w:r>
      <w:r w:rsidRPr="00037427">
        <w:rPr>
          <w:rFonts w:ascii="Palatino Linotype" w:hAnsi="Palatino Linotype"/>
          <w:b/>
          <w:sz w:val="24"/>
          <w:lang w:val="es-ES_tradnl"/>
        </w:rPr>
        <w:t>Sujeto Obligado</w:t>
      </w:r>
      <w:r>
        <w:rPr>
          <w:rFonts w:ascii="Palatino Linotype" w:hAnsi="Palatino Linotype"/>
          <w:sz w:val="24"/>
          <w:lang w:val="es-ES_tradnl"/>
        </w:rPr>
        <w:t xml:space="preserve">, se traen a colación los artículos 81, 81 Ter y 87 de la </w:t>
      </w:r>
      <w:r w:rsidRPr="00491F87">
        <w:rPr>
          <w:rFonts w:ascii="Palatino Linotype" w:hAnsi="Palatino Linotype"/>
          <w:sz w:val="24"/>
          <w:lang w:val="es-ES_tradnl"/>
        </w:rPr>
        <w:t>Ley Orgánica Municipal del Estado de México</w:t>
      </w:r>
      <w:r>
        <w:rPr>
          <w:rFonts w:ascii="Palatino Linotype" w:hAnsi="Palatino Linotype"/>
          <w:sz w:val="24"/>
          <w:lang w:val="es-ES_tradnl"/>
        </w:rPr>
        <w:t>, así como los artículos 78 numeral 18; 119, 172 y 173 del Bando Municipal 2022 del Sujeto Obligado, los cuales establecen lo siguiente</w:t>
      </w:r>
    </w:p>
    <w:p w14:paraId="1F1B7F37" w14:textId="77777777" w:rsidR="009840D5" w:rsidRDefault="009840D5" w:rsidP="009840D5">
      <w:pPr>
        <w:spacing w:after="0" w:line="360" w:lineRule="auto"/>
        <w:jc w:val="both"/>
        <w:rPr>
          <w:rFonts w:ascii="Palatino Linotype" w:hAnsi="Palatino Linotype" w:cs="Times New Roman"/>
          <w:sz w:val="24"/>
          <w:szCs w:val="24"/>
          <w:lang w:val="es-ES_tradnl" w:eastAsia="es-ES"/>
        </w:rPr>
      </w:pPr>
    </w:p>
    <w:p w14:paraId="7CEC3126" w14:textId="77777777"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Pr>
          <w:rFonts w:ascii="Palatino Linotype" w:hAnsi="Palatino Linotype" w:cs="Times New Roman"/>
          <w:i/>
          <w:szCs w:val="24"/>
          <w:lang w:val="es-ES_tradnl" w:eastAsia="es-ES"/>
        </w:rPr>
        <w:t>“</w:t>
      </w:r>
      <w:r w:rsidRPr="00F17515">
        <w:rPr>
          <w:rFonts w:ascii="Palatino Linotype" w:hAnsi="Palatino Linotype" w:cs="Times New Roman"/>
          <w:b/>
          <w:i/>
          <w:szCs w:val="24"/>
          <w:lang w:val="es-ES_tradnl" w:eastAsia="es-ES"/>
        </w:rPr>
        <w:t>Artículo 81.-</w:t>
      </w:r>
      <w:r w:rsidRPr="00F17515">
        <w:rPr>
          <w:rFonts w:ascii="Palatino Linotype" w:hAnsi="Palatino Linotype" w:cs="Times New Roman"/>
          <w:i/>
          <w:szCs w:val="24"/>
          <w:lang w:val="es-ES_tradnl" w:eastAsia="es-ES"/>
        </w:rPr>
        <w:t xml:space="preserve"> En cada municipio </w:t>
      </w:r>
      <w:r w:rsidRPr="00046391">
        <w:rPr>
          <w:rFonts w:ascii="Palatino Linotype" w:hAnsi="Palatino Linotype" w:cs="Times New Roman"/>
          <w:i/>
          <w:szCs w:val="24"/>
          <w:u w:val="single"/>
          <w:lang w:val="es-ES_tradnl" w:eastAsia="es-ES"/>
        </w:rPr>
        <w:t>se establecerá una Coordinación Municipal de Protección Civil</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misma que se coordinará con las dependencias de la administración pública que sean</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necesarias y cuyo jefe inmediato será el Presidente Municipal.</w:t>
      </w:r>
    </w:p>
    <w:p w14:paraId="0112CB44" w14:textId="77777777" w:rsidR="00470B27" w:rsidRDefault="00470B27" w:rsidP="009840D5">
      <w:pPr>
        <w:spacing w:after="0" w:line="240" w:lineRule="auto"/>
        <w:ind w:left="567" w:right="567"/>
        <w:jc w:val="both"/>
        <w:rPr>
          <w:rFonts w:ascii="Palatino Linotype" w:hAnsi="Palatino Linotype" w:cs="Times New Roman"/>
          <w:i/>
          <w:szCs w:val="24"/>
          <w:lang w:val="es-ES_tradnl" w:eastAsia="es-ES"/>
        </w:rPr>
      </w:pPr>
    </w:p>
    <w:p w14:paraId="0C268CA6" w14:textId="7BD3A2A0"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Las Coordinaciones Municipales de Protección Civil tendrán a su cargo la organización,</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coordinación y operación de programas municipales de protección civil apoyándose en el</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respectivo Consejo Municipal.</w:t>
      </w:r>
    </w:p>
    <w:p w14:paraId="03C8F9CE" w14:textId="77777777" w:rsidR="00470B27" w:rsidRDefault="00470B27" w:rsidP="009840D5">
      <w:pPr>
        <w:spacing w:after="0" w:line="240" w:lineRule="auto"/>
        <w:ind w:left="567" w:right="567"/>
        <w:jc w:val="both"/>
        <w:rPr>
          <w:rFonts w:ascii="Palatino Linotype" w:hAnsi="Palatino Linotype" w:cs="Times New Roman"/>
          <w:i/>
          <w:szCs w:val="24"/>
          <w:lang w:val="es-ES_tradnl" w:eastAsia="es-ES"/>
        </w:rPr>
      </w:pPr>
    </w:p>
    <w:p w14:paraId="3DEE69F0" w14:textId="490C9BFC"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La Coordinación Municipal de Protección Civil será la autoridad encargada de dar la primer</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respuesta en la materia, debiendo asistir a las emergencias que se presenten en su</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demarcación; en caso de que su capacidad de respuesta sea superada, está obligada a notificar</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al Presidente Municipal para solicitar la intervención de la Coordinación General de Protección</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Civil del Estado de México.</w:t>
      </w:r>
    </w:p>
    <w:p w14:paraId="7E62E769" w14:textId="77777777" w:rsidR="009840D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A la Coordinación Municipal de Protección Civil le corresponde otorgar el registro a los Comités</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Ciudadanos de Prevención de Protección Civil.</w:t>
      </w:r>
    </w:p>
    <w:p w14:paraId="3354B56F" w14:textId="77777777" w:rsidR="009840D5" w:rsidRDefault="009840D5" w:rsidP="009840D5">
      <w:pPr>
        <w:spacing w:after="0" w:line="240" w:lineRule="auto"/>
        <w:ind w:left="567" w:right="567"/>
        <w:jc w:val="both"/>
        <w:rPr>
          <w:rFonts w:ascii="Palatino Linotype" w:hAnsi="Palatino Linotype" w:cs="Times New Roman"/>
          <w:i/>
          <w:szCs w:val="24"/>
          <w:lang w:val="es-ES_tradnl" w:eastAsia="es-ES"/>
        </w:rPr>
      </w:pPr>
    </w:p>
    <w:p w14:paraId="53C13AC4" w14:textId="77777777" w:rsidR="009840D5" w:rsidRDefault="009840D5" w:rsidP="009840D5">
      <w:pPr>
        <w:spacing w:after="0" w:line="240" w:lineRule="auto"/>
        <w:ind w:left="567" w:right="567"/>
        <w:jc w:val="both"/>
        <w:rPr>
          <w:rFonts w:ascii="Palatino Linotype" w:hAnsi="Palatino Linotype" w:cs="Times New Roman"/>
          <w:i/>
          <w:szCs w:val="24"/>
          <w:lang w:eastAsia="es-ES"/>
        </w:rPr>
      </w:pPr>
      <w:r w:rsidRPr="00491F87">
        <w:rPr>
          <w:rFonts w:ascii="Palatino Linotype" w:hAnsi="Palatino Linotype" w:cs="Times New Roman"/>
          <w:b/>
          <w:i/>
          <w:szCs w:val="24"/>
          <w:lang w:val="es-ES_tradnl" w:eastAsia="es-ES"/>
        </w:rPr>
        <w:t>Artículo 81 TER.-</w:t>
      </w:r>
      <w:r w:rsidRPr="00F17515">
        <w:rPr>
          <w:rFonts w:ascii="Palatino Linotype" w:hAnsi="Palatino Linotype" w:cs="Times New Roman"/>
          <w:i/>
          <w:szCs w:val="24"/>
          <w:lang w:val="es-ES_tradnl" w:eastAsia="es-ES"/>
        </w:rPr>
        <w:t xml:space="preserve"> Cada Ayuntamiento constituirá un consejo municipal de protección civil que</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encabezará el presidente municipal, con funciones de órgano de consulta y participación de los</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sectores público, social y privado para la prevención y adopción de acuerdos, ejecución de</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eastAsia="es-ES"/>
        </w:rPr>
        <w:t xml:space="preserve">acciones y en general, de todas las actividades necesarias para la atención inmediata y eficaz de los asuntos relacionados con situaciones de emergencia, desastre, o calamidad pública que afecten a la población. </w:t>
      </w:r>
    </w:p>
    <w:p w14:paraId="36F84A12" w14:textId="77777777" w:rsidR="009840D5" w:rsidRDefault="009840D5" w:rsidP="009840D5">
      <w:pPr>
        <w:spacing w:after="0" w:line="240" w:lineRule="auto"/>
        <w:ind w:left="567" w:right="567"/>
        <w:jc w:val="both"/>
        <w:rPr>
          <w:rFonts w:ascii="Palatino Linotype" w:hAnsi="Palatino Linotype" w:cs="Times New Roman"/>
          <w:i/>
          <w:szCs w:val="24"/>
          <w:lang w:eastAsia="es-ES"/>
        </w:rPr>
      </w:pPr>
      <w:r w:rsidRPr="00F17515">
        <w:rPr>
          <w:rFonts w:ascii="Palatino Linotype" w:hAnsi="Palatino Linotype" w:cs="Times New Roman"/>
          <w:i/>
          <w:szCs w:val="24"/>
          <w:lang w:eastAsia="es-ES"/>
        </w:rPr>
        <w:t xml:space="preserve">Son atribuciones de los Consejos Municipales de Protección Civil: </w:t>
      </w:r>
    </w:p>
    <w:p w14:paraId="6E3E5859" w14:textId="77777777" w:rsidR="009840D5" w:rsidRDefault="009840D5" w:rsidP="009840D5">
      <w:pPr>
        <w:spacing w:after="0" w:line="240" w:lineRule="auto"/>
        <w:ind w:left="567" w:right="567"/>
        <w:jc w:val="both"/>
        <w:rPr>
          <w:rFonts w:ascii="Palatino Linotype" w:hAnsi="Palatino Linotype" w:cs="Times New Roman"/>
          <w:i/>
          <w:szCs w:val="24"/>
          <w:lang w:eastAsia="es-ES"/>
        </w:rPr>
      </w:pPr>
      <w:r w:rsidRPr="00132E4A">
        <w:rPr>
          <w:rFonts w:ascii="Palatino Linotype" w:hAnsi="Palatino Linotype" w:cs="Times New Roman"/>
          <w:b/>
          <w:i/>
          <w:szCs w:val="24"/>
          <w:lang w:eastAsia="es-ES"/>
        </w:rPr>
        <w:lastRenderedPageBreak/>
        <w:t>I.</w:t>
      </w:r>
      <w:r w:rsidRPr="00F17515">
        <w:rPr>
          <w:rFonts w:ascii="Palatino Linotype" w:hAnsi="Palatino Linotype" w:cs="Times New Roman"/>
          <w:i/>
          <w:szCs w:val="24"/>
          <w:lang w:eastAsia="es-ES"/>
        </w:rPr>
        <w:t xml:space="preserve">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 </w:t>
      </w:r>
    </w:p>
    <w:p w14:paraId="68D036EE" w14:textId="77777777" w:rsidR="009840D5" w:rsidRDefault="009840D5" w:rsidP="009840D5">
      <w:pPr>
        <w:spacing w:after="0" w:line="240" w:lineRule="auto"/>
        <w:ind w:left="567" w:right="567"/>
        <w:jc w:val="both"/>
        <w:rPr>
          <w:rFonts w:ascii="Palatino Linotype" w:hAnsi="Palatino Linotype" w:cs="Times New Roman"/>
          <w:i/>
          <w:szCs w:val="24"/>
          <w:lang w:eastAsia="es-ES"/>
        </w:rPr>
      </w:pPr>
      <w:r w:rsidRPr="00132E4A">
        <w:rPr>
          <w:rFonts w:ascii="Palatino Linotype" w:hAnsi="Palatino Linotype" w:cs="Times New Roman"/>
          <w:b/>
          <w:i/>
          <w:szCs w:val="24"/>
          <w:lang w:eastAsia="es-ES"/>
        </w:rPr>
        <w:t>II.</w:t>
      </w:r>
      <w:r w:rsidRPr="00F17515">
        <w:rPr>
          <w:rFonts w:ascii="Palatino Linotype" w:hAnsi="Palatino Linotype" w:cs="Times New Roman"/>
          <w:i/>
          <w:szCs w:val="24"/>
          <w:lang w:eastAsia="es-ES"/>
        </w:rPr>
        <w:t xml:space="preserve"> Formular, en coordinación con las autoridades estatales de la materia, planes operativos para fomentar la cultura de la prevención, detección de riesgos, auxilio, protección a la población, restablecimiento a la normalidad y conocimientos básicos que permitan el aprendizaje de medidas de autoprotección y de auxilio, con la oportunidad y eficacia debidas. </w:t>
      </w:r>
    </w:p>
    <w:p w14:paraId="16D8382F" w14:textId="77777777" w:rsidR="009840D5" w:rsidRDefault="009840D5" w:rsidP="009840D5">
      <w:pPr>
        <w:spacing w:after="0" w:line="240" w:lineRule="auto"/>
        <w:ind w:left="567" w:right="567"/>
        <w:jc w:val="both"/>
        <w:rPr>
          <w:rFonts w:ascii="Palatino Linotype" w:hAnsi="Palatino Linotype" w:cs="Times New Roman"/>
          <w:i/>
          <w:szCs w:val="24"/>
          <w:lang w:eastAsia="es-ES"/>
        </w:rPr>
      </w:pPr>
      <w:r w:rsidRPr="00132E4A">
        <w:rPr>
          <w:rFonts w:ascii="Palatino Linotype" w:hAnsi="Palatino Linotype" w:cs="Times New Roman"/>
          <w:b/>
          <w:i/>
          <w:szCs w:val="24"/>
          <w:lang w:eastAsia="es-ES"/>
        </w:rPr>
        <w:t>III.</w:t>
      </w:r>
      <w:r w:rsidRPr="00F17515">
        <w:rPr>
          <w:rFonts w:ascii="Palatino Linotype" w:hAnsi="Palatino Linotype" w:cs="Times New Roman"/>
          <w:i/>
          <w:szCs w:val="24"/>
          <w:lang w:eastAsia="es-ES"/>
        </w:rPr>
        <w:t xml:space="preserve"> Definir y poner en práctica los instrumentos de concertación que se requieran entre los sectores del municipio, con otros municipios y el Gobierno del Estado, con la finalidad de coordinar acciones y recursos para la mejor ejecución de los programas y planes operativos. </w:t>
      </w:r>
    </w:p>
    <w:p w14:paraId="7FF00FE1" w14:textId="77777777" w:rsidR="009840D5" w:rsidRDefault="009840D5" w:rsidP="009840D5">
      <w:pPr>
        <w:spacing w:after="0" w:line="240" w:lineRule="auto"/>
        <w:ind w:left="567" w:right="567"/>
        <w:jc w:val="both"/>
        <w:rPr>
          <w:rFonts w:ascii="Palatino Linotype" w:hAnsi="Palatino Linotype" w:cs="Times New Roman"/>
          <w:i/>
          <w:szCs w:val="24"/>
          <w:lang w:eastAsia="es-ES"/>
        </w:rPr>
      </w:pPr>
      <w:r w:rsidRPr="00132E4A">
        <w:rPr>
          <w:rFonts w:ascii="Palatino Linotype" w:hAnsi="Palatino Linotype" w:cs="Times New Roman"/>
          <w:b/>
          <w:i/>
          <w:szCs w:val="24"/>
          <w:lang w:eastAsia="es-ES"/>
        </w:rPr>
        <w:t>IV.</w:t>
      </w:r>
      <w:r w:rsidRPr="00F17515">
        <w:rPr>
          <w:rFonts w:ascii="Palatino Linotype" w:hAnsi="Palatino Linotype" w:cs="Times New Roman"/>
          <w:i/>
          <w:szCs w:val="24"/>
          <w:lang w:eastAsia="es-ES"/>
        </w:rPr>
        <w:t xml:space="preserve"> Coordinar sus acciones con los sistemas nacional y estatal de protección civil; </w:t>
      </w:r>
    </w:p>
    <w:p w14:paraId="379E1C68" w14:textId="77777777" w:rsidR="009840D5" w:rsidRDefault="009840D5" w:rsidP="009840D5">
      <w:pPr>
        <w:spacing w:after="0" w:line="240" w:lineRule="auto"/>
        <w:ind w:left="567" w:right="567"/>
        <w:jc w:val="both"/>
        <w:rPr>
          <w:rFonts w:ascii="Palatino Linotype" w:hAnsi="Palatino Linotype" w:cs="Times New Roman"/>
          <w:i/>
          <w:szCs w:val="24"/>
          <w:lang w:eastAsia="es-ES"/>
        </w:rPr>
      </w:pPr>
      <w:r w:rsidRPr="00132E4A">
        <w:rPr>
          <w:rFonts w:ascii="Palatino Linotype" w:hAnsi="Palatino Linotype" w:cs="Times New Roman"/>
          <w:b/>
          <w:i/>
          <w:szCs w:val="24"/>
          <w:lang w:eastAsia="es-ES"/>
        </w:rPr>
        <w:t>V.</w:t>
      </w:r>
      <w:r w:rsidRPr="00F17515">
        <w:rPr>
          <w:rFonts w:ascii="Palatino Linotype" w:hAnsi="Palatino Linotype" w:cs="Times New Roman"/>
          <w:i/>
          <w:szCs w:val="24"/>
          <w:lang w:eastAsia="es-ES"/>
        </w:rPr>
        <w:t xml:space="preserve"> Crear y establecer los órganos y mecanismos que promuevan y aseguren la participación de la comunidad municipal, las decisiones y acciones del Consejo, especialmente a través de la formación del Voluntariado de Protección Civil; </w:t>
      </w:r>
    </w:p>
    <w:p w14:paraId="47B48A63" w14:textId="77777777" w:rsidR="009840D5" w:rsidRDefault="009840D5" w:rsidP="009840D5">
      <w:pPr>
        <w:spacing w:after="0" w:line="240" w:lineRule="auto"/>
        <w:ind w:left="567" w:right="567"/>
        <w:jc w:val="both"/>
        <w:rPr>
          <w:rFonts w:ascii="Palatino Linotype" w:hAnsi="Palatino Linotype" w:cs="Times New Roman"/>
          <w:i/>
          <w:szCs w:val="24"/>
          <w:lang w:eastAsia="es-ES"/>
        </w:rPr>
      </w:pPr>
      <w:r w:rsidRPr="00132E4A">
        <w:rPr>
          <w:rFonts w:ascii="Palatino Linotype" w:hAnsi="Palatino Linotype" w:cs="Times New Roman"/>
          <w:b/>
          <w:i/>
          <w:szCs w:val="24"/>
          <w:lang w:eastAsia="es-ES"/>
        </w:rPr>
        <w:t>VI.</w:t>
      </w:r>
      <w:r w:rsidRPr="00F17515">
        <w:rPr>
          <w:rFonts w:ascii="Palatino Linotype" w:hAnsi="Palatino Linotype" w:cs="Times New Roman"/>
          <w:i/>
          <w:szCs w:val="24"/>
          <w:lang w:eastAsia="es-ES"/>
        </w:rPr>
        <w:t xml:space="preserve"> Operar, sobre la base de las dependencias municipales, las agrupaciones sociales y voluntariado participantes, un sistema municipal en materia de prevención, información, capacitación, auxilio y protección civil en favor de la población del municipio.</w:t>
      </w:r>
    </w:p>
    <w:p w14:paraId="742DD22D" w14:textId="77777777" w:rsidR="009840D5" w:rsidRDefault="009840D5" w:rsidP="009840D5">
      <w:pPr>
        <w:spacing w:after="0" w:line="240" w:lineRule="auto"/>
        <w:ind w:left="567" w:right="567"/>
        <w:jc w:val="both"/>
        <w:rPr>
          <w:rFonts w:ascii="Palatino Linotype" w:hAnsi="Palatino Linotype" w:cs="Times New Roman"/>
          <w:i/>
          <w:szCs w:val="24"/>
          <w:lang w:eastAsia="es-ES"/>
        </w:rPr>
      </w:pPr>
    </w:p>
    <w:p w14:paraId="1CE4FCDD" w14:textId="77777777"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491F87">
        <w:rPr>
          <w:rFonts w:ascii="Palatino Linotype" w:hAnsi="Palatino Linotype" w:cs="Times New Roman"/>
          <w:b/>
          <w:i/>
          <w:szCs w:val="24"/>
          <w:lang w:val="es-ES_tradnl" w:eastAsia="es-ES"/>
        </w:rPr>
        <w:t>Artículo 87.-</w:t>
      </w:r>
      <w:r w:rsidRPr="00F17515">
        <w:rPr>
          <w:rFonts w:ascii="Palatino Linotype" w:hAnsi="Palatino Linotype" w:cs="Times New Roman"/>
          <w:i/>
          <w:szCs w:val="24"/>
          <w:lang w:val="es-ES_tradnl" w:eastAsia="es-ES"/>
        </w:rPr>
        <w:t xml:space="preserve"> Para el despacho, estudio y planeación de los diversos asuntos de la</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administración municipal, el ayuntamiento contará por lo menos con las siguientes</w:t>
      </w:r>
      <w:r>
        <w:rPr>
          <w:rFonts w:ascii="Palatino Linotype" w:hAnsi="Palatino Linotype" w:cs="Times New Roman"/>
          <w:i/>
          <w:szCs w:val="24"/>
          <w:lang w:val="es-ES_tradnl" w:eastAsia="es-ES"/>
        </w:rPr>
        <w:t xml:space="preserve"> </w:t>
      </w:r>
      <w:r w:rsidRPr="00F17515">
        <w:rPr>
          <w:rFonts w:ascii="Palatino Linotype" w:hAnsi="Palatino Linotype" w:cs="Times New Roman"/>
          <w:i/>
          <w:szCs w:val="24"/>
          <w:lang w:val="es-ES_tradnl" w:eastAsia="es-ES"/>
        </w:rPr>
        <w:t>Dependencias:</w:t>
      </w:r>
    </w:p>
    <w:p w14:paraId="17C56F26" w14:textId="77777777"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I. La secretaría del ayuntamiento;</w:t>
      </w:r>
    </w:p>
    <w:p w14:paraId="0C45B583" w14:textId="77777777"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II. La tesorería municipal.</w:t>
      </w:r>
    </w:p>
    <w:p w14:paraId="6951189C" w14:textId="77777777"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III. La Dirección de Obras Públicas o equivalente.</w:t>
      </w:r>
    </w:p>
    <w:p w14:paraId="672A1773" w14:textId="77777777"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IV. La Dirección de Desarrollo Económico o equivalente.</w:t>
      </w:r>
    </w:p>
    <w:p w14:paraId="54D27D81" w14:textId="77777777"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V. La Dirección de Desarrollo Urbano o equivalente;</w:t>
      </w:r>
    </w:p>
    <w:p w14:paraId="2A2598D4" w14:textId="77777777"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VI. La Dirección de Ecología o equivalente.</w:t>
      </w:r>
    </w:p>
    <w:p w14:paraId="7F64C41E" w14:textId="77777777"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VII. La Dirección de Desarrollo Social o equivalente.</w:t>
      </w:r>
    </w:p>
    <w:p w14:paraId="57C4C190" w14:textId="77777777" w:rsidR="009840D5" w:rsidRPr="00F1751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u w:val="single"/>
          <w:lang w:val="es-ES_tradnl" w:eastAsia="es-ES"/>
        </w:rPr>
        <w:t>VIII. La Coordinación Municipal de Protección Civil o equivalente</w:t>
      </w:r>
      <w:r w:rsidRPr="00F17515">
        <w:rPr>
          <w:rFonts w:ascii="Palatino Linotype" w:hAnsi="Palatino Linotype" w:cs="Times New Roman"/>
          <w:i/>
          <w:szCs w:val="24"/>
          <w:lang w:val="es-ES_tradnl" w:eastAsia="es-ES"/>
        </w:rPr>
        <w:t>.</w:t>
      </w:r>
    </w:p>
    <w:p w14:paraId="32428529" w14:textId="77777777" w:rsidR="009840D5" w:rsidRDefault="009840D5" w:rsidP="009840D5">
      <w:pPr>
        <w:spacing w:after="0" w:line="240" w:lineRule="auto"/>
        <w:ind w:left="567" w:right="567"/>
        <w:jc w:val="both"/>
        <w:rPr>
          <w:rFonts w:ascii="Palatino Linotype" w:hAnsi="Palatino Linotype" w:cs="Times New Roman"/>
          <w:i/>
          <w:szCs w:val="24"/>
          <w:lang w:val="es-ES_tradnl" w:eastAsia="es-ES"/>
        </w:rPr>
      </w:pPr>
      <w:r w:rsidRPr="00F17515">
        <w:rPr>
          <w:rFonts w:ascii="Palatino Linotype" w:hAnsi="Palatino Linotype" w:cs="Times New Roman"/>
          <w:i/>
          <w:szCs w:val="24"/>
          <w:lang w:val="es-ES_tradnl" w:eastAsia="es-ES"/>
        </w:rPr>
        <w:t>IX. La Dirección de las Mujeres o equivalente.</w:t>
      </w:r>
    </w:p>
    <w:p w14:paraId="3CFB3330" w14:textId="77777777" w:rsidR="009840D5" w:rsidRDefault="009840D5" w:rsidP="009840D5">
      <w:pPr>
        <w:spacing w:after="0" w:line="240" w:lineRule="auto"/>
        <w:ind w:left="567" w:right="567"/>
        <w:jc w:val="both"/>
        <w:rPr>
          <w:rFonts w:ascii="Palatino Linotype" w:hAnsi="Palatino Linotype" w:cs="Times New Roman"/>
          <w:i/>
          <w:szCs w:val="24"/>
          <w:lang w:val="es-ES_tradnl" w:eastAsia="es-ES"/>
        </w:rPr>
      </w:pPr>
    </w:p>
    <w:p w14:paraId="0BE7823F" w14:textId="7C8AB734" w:rsidR="009840D5" w:rsidRPr="00132E4A" w:rsidRDefault="009840D5" w:rsidP="009840D5">
      <w:pPr>
        <w:spacing w:after="0" w:line="240" w:lineRule="auto"/>
        <w:ind w:left="567" w:right="567"/>
        <w:jc w:val="center"/>
        <w:rPr>
          <w:rFonts w:ascii="Palatino Linotype" w:hAnsi="Palatino Linotype" w:cs="Times New Roman"/>
          <w:b/>
          <w:i/>
          <w:szCs w:val="24"/>
          <w:lang w:val="es-ES_tradnl" w:eastAsia="es-ES"/>
        </w:rPr>
      </w:pPr>
      <w:r w:rsidRPr="00132E4A">
        <w:rPr>
          <w:rFonts w:ascii="Palatino Linotype" w:hAnsi="Palatino Linotype" w:cs="Times New Roman"/>
          <w:b/>
          <w:i/>
          <w:szCs w:val="24"/>
          <w:lang w:val="es-ES_tradnl" w:eastAsia="es-ES"/>
        </w:rPr>
        <w:t xml:space="preserve">Bando Municipal de </w:t>
      </w:r>
      <w:r w:rsidR="00470B27" w:rsidRPr="00470B27">
        <w:rPr>
          <w:rFonts w:ascii="Palatino Linotype" w:hAnsi="Palatino Linotype" w:cs="Times New Roman"/>
          <w:b/>
          <w:i/>
          <w:szCs w:val="24"/>
          <w:lang w:val="es-ES_tradnl" w:eastAsia="es-ES"/>
        </w:rPr>
        <w:t>Soyaniquilpan de Juárez</w:t>
      </w:r>
      <w:r w:rsidRPr="00132E4A">
        <w:rPr>
          <w:rFonts w:ascii="Palatino Linotype" w:hAnsi="Palatino Linotype" w:cs="Times New Roman"/>
          <w:b/>
          <w:i/>
          <w:szCs w:val="24"/>
          <w:lang w:val="es-ES_tradnl" w:eastAsia="es-ES"/>
        </w:rPr>
        <w:t xml:space="preserve"> 2022</w:t>
      </w:r>
    </w:p>
    <w:p w14:paraId="4B7C5B24" w14:textId="77777777" w:rsidR="009840D5" w:rsidRDefault="009840D5" w:rsidP="009840D5">
      <w:pPr>
        <w:spacing w:after="0" w:line="240" w:lineRule="auto"/>
        <w:ind w:left="567" w:right="567"/>
        <w:jc w:val="both"/>
        <w:rPr>
          <w:rFonts w:ascii="Palatino Linotype" w:hAnsi="Palatino Linotype" w:cs="Times New Roman"/>
          <w:i/>
          <w:szCs w:val="24"/>
          <w:lang w:val="es-ES_tradnl" w:eastAsia="es-ES"/>
        </w:rPr>
      </w:pPr>
    </w:p>
    <w:p w14:paraId="38D5BA06" w14:textId="2BDB80E5" w:rsidR="00B5516B" w:rsidRDefault="00470B27" w:rsidP="00B5516B">
      <w:pPr>
        <w:spacing w:after="0" w:line="240" w:lineRule="auto"/>
        <w:ind w:left="567" w:right="567"/>
        <w:jc w:val="center"/>
        <w:rPr>
          <w:rFonts w:ascii="Palatino Linotype" w:hAnsi="Palatino Linotype" w:cs="Times New Roman"/>
          <w:b/>
          <w:i/>
          <w:szCs w:val="24"/>
          <w:lang w:eastAsia="es-ES"/>
        </w:rPr>
      </w:pPr>
      <w:r w:rsidRPr="00470B27">
        <w:rPr>
          <w:rFonts w:ascii="Palatino Linotype" w:hAnsi="Palatino Linotype" w:cs="Times New Roman"/>
          <w:b/>
          <w:i/>
          <w:szCs w:val="24"/>
          <w:lang w:eastAsia="es-ES"/>
        </w:rPr>
        <w:t>PROTECCIÓN CIVIL</w:t>
      </w:r>
    </w:p>
    <w:p w14:paraId="29909CC8" w14:textId="77777777" w:rsidR="00B5516B" w:rsidRDefault="00B5516B" w:rsidP="009840D5">
      <w:pPr>
        <w:spacing w:after="0" w:line="240" w:lineRule="auto"/>
        <w:ind w:left="567" w:right="567"/>
        <w:jc w:val="both"/>
        <w:rPr>
          <w:rFonts w:ascii="Palatino Linotype" w:hAnsi="Palatino Linotype" w:cs="Times New Roman"/>
          <w:b/>
          <w:i/>
          <w:szCs w:val="24"/>
          <w:lang w:eastAsia="es-ES"/>
        </w:rPr>
      </w:pPr>
    </w:p>
    <w:p w14:paraId="761CDE16" w14:textId="77777777" w:rsidR="00B5516B" w:rsidRDefault="00470B27" w:rsidP="009840D5">
      <w:pPr>
        <w:spacing w:after="0" w:line="240" w:lineRule="auto"/>
        <w:ind w:left="567" w:right="567"/>
        <w:jc w:val="both"/>
        <w:rPr>
          <w:rFonts w:ascii="Palatino Linotype" w:hAnsi="Palatino Linotype" w:cs="Times New Roman"/>
          <w:bCs/>
          <w:i/>
          <w:szCs w:val="24"/>
          <w:lang w:eastAsia="es-ES"/>
        </w:rPr>
      </w:pPr>
      <w:r w:rsidRPr="00470B27">
        <w:rPr>
          <w:rFonts w:ascii="Palatino Linotype" w:hAnsi="Palatino Linotype" w:cs="Times New Roman"/>
          <w:b/>
          <w:i/>
          <w:szCs w:val="24"/>
          <w:lang w:eastAsia="es-ES"/>
        </w:rPr>
        <w:lastRenderedPageBreak/>
        <w:t xml:space="preserve">ARTÍCULO 120.- </w:t>
      </w:r>
      <w:r w:rsidRPr="00B5516B">
        <w:rPr>
          <w:rFonts w:ascii="Palatino Linotype" w:hAnsi="Palatino Linotype" w:cs="Times New Roman"/>
          <w:b/>
          <w:i/>
          <w:szCs w:val="24"/>
          <w:u w:val="single"/>
          <w:lang w:eastAsia="es-ES"/>
        </w:rPr>
        <w:t>El Sistema Municipal de Protección Civil tiene por objeto organizar y ejecutar las acciones necesarias para prevenir, auxiliar y restablecer los casos de riesgo, siniestro o desastre que afecten a la población</w:t>
      </w:r>
      <w:r w:rsidRPr="00B5516B">
        <w:rPr>
          <w:rFonts w:ascii="Palatino Linotype" w:hAnsi="Palatino Linotype" w:cs="Times New Roman"/>
          <w:bCs/>
          <w:i/>
          <w:szCs w:val="24"/>
          <w:lang w:eastAsia="es-ES"/>
        </w:rPr>
        <w:t xml:space="preserve">. </w:t>
      </w:r>
    </w:p>
    <w:p w14:paraId="09E69931" w14:textId="77777777" w:rsidR="00B5516B" w:rsidRDefault="00B5516B" w:rsidP="009840D5">
      <w:pPr>
        <w:spacing w:after="0" w:line="240" w:lineRule="auto"/>
        <w:ind w:left="567" w:right="567"/>
        <w:jc w:val="both"/>
        <w:rPr>
          <w:rFonts w:ascii="Palatino Linotype" w:hAnsi="Palatino Linotype" w:cs="Times New Roman"/>
          <w:bCs/>
          <w:i/>
          <w:szCs w:val="24"/>
          <w:lang w:eastAsia="es-ES"/>
        </w:rPr>
      </w:pPr>
    </w:p>
    <w:p w14:paraId="199C9798" w14:textId="77777777" w:rsidR="00B5516B" w:rsidRDefault="00470B27" w:rsidP="009840D5">
      <w:pPr>
        <w:spacing w:after="0" w:line="240" w:lineRule="auto"/>
        <w:ind w:left="567" w:right="567"/>
        <w:jc w:val="both"/>
        <w:rPr>
          <w:rFonts w:ascii="Palatino Linotype" w:hAnsi="Palatino Linotype" w:cs="Times New Roman"/>
          <w:bCs/>
          <w:i/>
          <w:szCs w:val="24"/>
          <w:lang w:eastAsia="es-ES"/>
        </w:rPr>
      </w:pPr>
      <w:r w:rsidRPr="00B5516B">
        <w:rPr>
          <w:rFonts w:ascii="Palatino Linotype" w:hAnsi="Palatino Linotype" w:cs="Times New Roman"/>
          <w:b/>
          <w:i/>
          <w:szCs w:val="24"/>
          <w:lang w:eastAsia="es-ES"/>
        </w:rPr>
        <w:t>ARTÍCULO 120 BIS</w:t>
      </w:r>
      <w:r w:rsidRPr="00B5516B">
        <w:rPr>
          <w:rFonts w:ascii="Palatino Linotype" w:hAnsi="Palatino Linotype" w:cs="Times New Roman"/>
          <w:bCs/>
          <w:i/>
          <w:szCs w:val="24"/>
          <w:lang w:eastAsia="es-ES"/>
        </w:rPr>
        <w:t xml:space="preserve">.- Se ha considerado una serie de medidas preventivas y de seguridad, ante el evidente riesgo epidemiológico, a fin de continuar protegiendo y cuidando la salud de las familias soyaniquipenses por lo cual este municipio coadyuva, respeta, vigila y ejecuta acciones preventivas de acuerdo a las especificaciones emitidas por las Gacetas de Gobierno ajustadas al semáforo epidemiológico, por lo que se deberán seguir implementando las disposiciones contenidas en el acuerdo por lo que se establecen medidas para la continuación de actividades económicas, sociales y gubernamentales con motivo del virus Sars-Cov2 (covid-19) en el Estado de México. </w:t>
      </w:r>
    </w:p>
    <w:p w14:paraId="1C9713B3" w14:textId="77777777" w:rsidR="00B5516B" w:rsidRDefault="00B5516B" w:rsidP="009840D5">
      <w:pPr>
        <w:spacing w:after="0" w:line="240" w:lineRule="auto"/>
        <w:ind w:left="567" w:right="567"/>
        <w:jc w:val="both"/>
        <w:rPr>
          <w:rFonts w:ascii="Palatino Linotype" w:hAnsi="Palatino Linotype" w:cs="Times New Roman"/>
          <w:bCs/>
          <w:i/>
          <w:szCs w:val="24"/>
          <w:lang w:eastAsia="es-ES"/>
        </w:rPr>
      </w:pPr>
    </w:p>
    <w:p w14:paraId="00DC2A54" w14:textId="77777777" w:rsidR="00B5516B" w:rsidRDefault="00470B27" w:rsidP="009840D5">
      <w:pPr>
        <w:spacing w:after="0" w:line="240" w:lineRule="auto"/>
        <w:ind w:left="567" w:right="567"/>
        <w:jc w:val="both"/>
        <w:rPr>
          <w:rFonts w:ascii="Palatino Linotype" w:hAnsi="Palatino Linotype" w:cs="Times New Roman"/>
          <w:bCs/>
          <w:i/>
          <w:szCs w:val="24"/>
          <w:lang w:eastAsia="es-ES"/>
        </w:rPr>
      </w:pPr>
      <w:r w:rsidRPr="00B5516B">
        <w:rPr>
          <w:rFonts w:ascii="Palatino Linotype" w:hAnsi="Palatino Linotype" w:cs="Times New Roman"/>
          <w:b/>
          <w:i/>
          <w:szCs w:val="24"/>
          <w:lang w:eastAsia="es-ES"/>
        </w:rPr>
        <w:t>ARTÍCULO 120 TER</w:t>
      </w:r>
      <w:r w:rsidRPr="00B5516B">
        <w:rPr>
          <w:rFonts w:ascii="Palatino Linotype" w:hAnsi="Palatino Linotype" w:cs="Times New Roman"/>
          <w:bCs/>
          <w:i/>
          <w:szCs w:val="24"/>
          <w:lang w:eastAsia="es-ES"/>
        </w:rPr>
        <w:t xml:space="preserve">.- Los traslados programados son acciones de este Ayuntamiento que se ejercen con recursos municipales mismos que son fiscalizados, estando obligado a cumplir y ejercer con corresponsabilidad y calidez hacia los beneficiarios, la mecánica para realizar los traslados se sujetará a reglas de operación aprobadas para tal fin. </w:t>
      </w:r>
    </w:p>
    <w:p w14:paraId="443F481E" w14:textId="77777777" w:rsidR="00B5516B" w:rsidRDefault="00B5516B" w:rsidP="009840D5">
      <w:pPr>
        <w:spacing w:after="0" w:line="240" w:lineRule="auto"/>
        <w:ind w:left="567" w:right="567"/>
        <w:jc w:val="both"/>
        <w:rPr>
          <w:rFonts w:ascii="Palatino Linotype" w:hAnsi="Palatino Linotype" w:cs="Times New Roman"/>
          <w:bCs/>
          <w:i/>
          <w:szCs w:val="24"/>
          <w:lang w:eastAsia="es-ES"/>
        </w:rPr>
      </w:pPr>
    </w:p>
    <w:p w14:paraId="076DCAAF" w14:textId="77777777" w:rsidR="00B5516B" w:rsidRDefault="00470B27" w:rsidP="009840D5">
      <w:pPr>
        <w:spacing w:after="0" w:line="240" w:lineRule="auto"/>
        <w:ind w:left="567" w:right="567"/>
        <w:jc w:val="both"/>
        <w:rPr>
          <w:rFonts w:ascii="Palatino Linotype" w:hAnsi="Palatino Linotype" w:cs="Times New Roman"/>
          <w:bCs/>
          <w:i/>
          <w:szCs w:val="24"/>
          <w:lang w:eastAsia="es-ES"/>
        </w:rPr>
      </w:pPr>
      <w:r w:rsidRPr="00B5516B">
        <w:rPr>
          <w:rFonts w:ascii="Palatino Linotype" w:hAnsi="Palatino Linotype" w:cs="Times New Roman"/>
          <w:b/>
          <w:i/>
          <w:szCs w:val="24"/>
          <w:lang w:eastAsia="es-ES"/>
        </w:rPr>
        <w:t>ARTÍCULO 121.-</w:t>
      </w:r>
      <w:r w:rsidRPr="00B5516B">
        <w:rPr>
          <w:rFonts w:ascii="Palatino Linotype" w:hAnsi="Palatino Linotype" w:cs="Times New Roman"/>
          <w:bCs/>
          <w:i/>
          <w:szCs w:val="24"/>
          <w:lang w:eastAsia="es-ES"/>
        </w:rPr>
        <w:t xml:space="preserve"> </w:t>
      </w:r>
      <w:r w:rsidRPr="00B5516B">
        <w:rPr>
          <w:rFonts w:ascii="Palatino Linotype" w:hAnsi="Palatino Linotype" w:cs="Times New Roman"/>
          <w:b/>
          <w:i/>
          <w:szCs w:val="24"/>
          <w:lang w:eastAsia="es-ES"/>
        </w:rPr>
        <w:t>El Sistema Municipal de Protección Civil se integra por</w:t>
      </w:r>
      <w:r w:rsidRPr="00B5516B">
        <w:rPr>
          <w:rFonts w:ascii="Palatino Linotype" w:hAnsi="Palatino Linotype" w:cs="Times New Roman"/>
          <w:bCs/>
          <w:i/>
          <w:szCs w:val="24"/>
          <w:lang w:eastAsia="es-ES"/>
        </w:rPr>
        <w:t xml:space="preserve">: </w:t>
      </w:r>
    </w:p>
    <w:p w14:paraId="56779142" w14:textId="77777777" w:rsidR="00B5516B" w:rsidRDefault="00470B27" w:rsidP="009840D5">
      <w:pPr>
        <w:spacing w:after="0" w:line="240" w:lineRule="auto"/>
        <w:ind w:left="567" w:right="567"/>
        <w:jc w:val="both"/>
        <w:rPr>
          <w:rFonts w:ascii="Palatino Linotype" w:hAnsi="Palatino Linotype" w:cs="Times New Roman"/>
          <w:bCs/>
          <w:i/>
          <w:szCs w:val="24"/>
          <w:lang w:eastAsia="es-ES"/>
        </w:rPr>
      </w:pPr>
      <w:r w:rsidRPr="00B5516B">
        <w:rPr>
          <w:rFonts w:ascii="Palatino Linotype" w:hAnsi="Palatino Linotype" w:cs="Times New Roman"/>
          <w:bCs/>
          <w:i/>
          <w:szCs w:val="24"/>
          <w:lang w:eastAsia="es-ES"/>
        </w:rPr>
        <w:t xml:space="preserve">I. Presidente Municipal. </w:t>
      </w:r>
    </w:p>
    <w:p w14:paraId="0A7326A4" w14:textId="77777777" w:rsidR="00B5516B" w:rsidRDefault="00470B27" w:rsidP="009840D5">
      <w:pPr>
        <w:spacing w:after="0" w:line="240" w:lineRule="auto"/>
        <w:ind w:left="567" w:right="567"/>
        <w:jc w:val="both"/>
        <w:rPr>
          <w:rFonts w:ascii="Palatino Linotype" w:hAnsi="Palatino Linotype" w:cs="Times New Roman"/>
          <w:bCs/>
          <w:i/>
          <w:szCs w:val="24"/>
          <w:lang w:eastAsia="es-ES"/>
        </w:rPr>
      </w:pPr>
      <w:r w:rsidRPr="00B5516B">
        <w:rPr>
          <w:rFonts w:ascii="Palatino Linotype" w:hAnsi="Palatino Linotype" w:cs="Times New Roman"/>
          <w:bCs/>
          <w:i/>
          <w:szCs w:val="24"/>
          <w:lang w:eastAsia="es-ES"/>
        </w:rPr>
        <w:t xml:space="preserve">II. </w:t>
      </w:r>
      <w:r w:rsidRPr="00B5516B">
        <w:rPr>
          <w:rFonts w:ascii="Palatino Linotype" w:hAnsi="Palatino Linotype" w:cs="Times New Roman"/>
          <w:bCs/>
          <w:i/>
          <w:szCs w:val="24"/>
          <w:u w:val="single"/>
          <w:lang w:eastAsia="es-ES"/>
        </w:rPr>
        <w:t>Director de Seguridad Pública Municipal y Protección Civil</w:t>
      </w:r>
      <w:r w:rsidRPr="00B5516B">
        <w:rPr>
          <w:rFonts w:ascii="Palatino Linotype" w:hAnsi="Palatino Linotype" w:cs="Times New Roman"/>
          <w:bCs/>
          <w:i/>
          <w:szCs w:val="24"/>
          <w:lang w:eastAsia="es-ES"/>
        </w:rPr>
        <w:t xml:space="preserve">. </w:t>
      </w:r>
    </w:p>
    <w:p w14:paraId="13FED037" w14:textId="77777777" w:rsidR="00B5516B" w:rsidRDefault="00470B27" w:rsidP="009840D5">
      <w:pPr>
        <w:spacing w:after="0" w:line="240" w:lineRule="auto"/>
        <w:ind w:left="567" w:right="567"/>
        <w:jc w:val="both"/>
        <w:rPr>
          <w:rFonts w:ascii="Palatino Linotype" w:hAnsi="Palatino Linotype" w:cs="Times New Roman"/>
          <w:bCs/>
          <w:i/>
          <w:szCs w:val="24"/>
          <w:lang w:eastAsia="es-ES"/>
        </w:rPr>
      </w:pPr>
      <w:r w:rsidRPr="00B5516B">
        <w:rPr>
          <w:rFonts w:ascii="Palatino Linotype" w:hAnsi="Palatino Linotype" w:cs="Times New Roman"/>
          <w:bCs/>
          <w:i/>
          <w:szCs w:val="24"/>
          <w:lang w:eastAsia="es-ES"/>
        </w:rPr>
        <w:t xml:space="preserve">III. </w:t>
      </w:r>
      <w:r w:rsidRPr="00B5516B">
        <w:rPr>
          <w:rFonts w:ascii="Palatino Linotype" w:hAnsi="Palatino Linotype" w:cs="Times New Roman"/>
          <w:bCs/>
          <w:i/>
          <w:szCs w:val="24"/>
          <w:u w:val="single"/>
          <w:lang w:eastAsia="es-ES"/>
        </w:rPr>
        <w:t>Consejo Municipal de Protección Civil</w:t>
      </w:r>
      <w:r w:rsidRPr="00B5516B">
        <w:rPr>
          <w:rFonts w:ascii="Palatino Linotype" w:hAnsi="Palatino Linotype" w:cs="Times New Roman"/>
          <w:bCs/>
          <w:i/>
          <w:szCs w:val="24"/>
          <w:lang w:eastAsia="es-ES"/>
        </w:rPr>
        <w:t xml:space="preserve">. </w:t>
      </w:r>
    </w:p>
    <w:p w14:paraId="10C22FF0" w14:textId="77777777" w:rsidR="00B5516B" w:rsidRDefault="00470B27" w:rsidP="009840D5">
      <w:pPr>
        <w:spacing w:after="0" w:line="240" w:lineRule="auto"/>
        <w:ind w:left="567" w:right="567"/>
        <w:jc w:val="both"/>
        <w:rPr>
          <w:rFonts w:ascii="Palatino Linotype" w:hAnsi="Palatino Linotype" w:cs="Times New Roman"/>
          <w:bCs/>
          <w:i/>
          <w:szCs w:val="24"/>
          <w:lang w:eastAsia="es-ES"/>
        </w:rPr>
      </w:pPr>
      <w:r w:rsidRPr="00B5516B">
        <w:rPr>
          <w:rFonts w:ascii="Palatino Linotype" w:hAnsi="Palatino Linotype" w:cs="Times New Roman"/>
          <w:bCs/>
          <w:i/>
          <w:szCs w:val="24"/>
          <w:lang w:eastAsia="es-ES"/>
        </w:rPr>
        <w:t xml:space="preserve">IV. El grupo de voluntarios. </w:t>
      </w:r>
    </w:p>
    <w:p w14:paraId="4B11B63D" w14:textId="77777777" w:rsidR="00B5516B" w:rsidRDefault="00470B27" w:rsidP="009840D5">
      <w:pPr>
        <w:spacing w:after="0" w:line="240" w:lineRule="auto"/>
        <w:ind w:left="567" w:right="567"/>
        <w:jc w:val="both"/>
        <w:rPr>
          <w:rFonts w:ascii="Palatino Linotype" w:hAnsi="Palatino Linotype" w:cs="Times New Roman"/>
          <w:bCs/>
          <w:i/>
          <w:szCs w:val="24"/>
          <w:lang w:eastAsia="es-ES"/>
        </w:rPr>
      </w:pPr>
      <w:r w:rsidRPr="00B5516B">
        <w:rPr>
          <w:rFonts w:ascii="Palatino Linotype" w:hAnsi="Palatino Linotype" w:cs="Times New Roman"/>
          <w:bCs/>
          <w:i/>
          <w:szCs w:val="24"/>
          <w:lang w:eastAsia="es-ES"/>
        </w:rPr>
        <w:t xml:space="preserve">V. </w:t>
      </w:r>
      <w:r w:rsidRPr="00B5516B">
        <w:rPr>
          <w:rFonts w:ascii="Palatino Linotype" w:hAnsi="Palatino Linotype" w:cs="Times New Roman"/>
          <w:bCs/>
          <w:i/>
          <w:szCs w:val="24"/>
          <w:u w:val="single"/>
          <w:lang w:eastAsia="es-ES"/>
        </w:rPr>
        <w:t>Por los sectores social y privado</w:t>
      </w:r>
      <w:r w:rsidRPr="00B5516B">
        <w:rPr>
          <w:rFonts w:ascii="Palatino Linotype" w:hAnsi="Palatino Linotype" w:cs="Times New Roman"/>
          <w:bCs/>
          <w:i/>
          <w:szCs w:val="24"/>
          <w:lang w:eastAsia="es-ES"/>
        </w:rPr>
        <w:t xml:space="preserve">. </w:t>
      </w:r>
    </w:p>
    <w:p w14:paraId="06D85D16" w14:textId="77777777" w:rsidR="00B5516B" w:rsidRDefault="00B5516B" w:rsidP="009840D5">
      <w:pPr>
        <w:spacing w:after="0" w:line="240" w:lineRule="auto"/>
        <w:ind w:left="567" w:right="567"/>
        <w:jc w:val="both"/>
        <w:rPr>
          <w:rFonts w:ascii="Palatino Linotype" w:hAnsi="Palatino Linotype" w:cs="Times New Roman"/>
          <w:bCs/>
          <w:i/>
          <w:szCs w:val="24"/>
          <w:lang w:eastAsia="es-ES"/>
        </w:rPr>
      </w:pPr>
    </w:p>
    <w:p w14:paraId="3D98C4BD" w14:textId="01892EE3" w:rsidR="00470B27" w:rsidRPr="00B5516B" w:rsidRDefault="00470B27" w:rsidP="009840D5">
      <w:pPr>
        <w:spacing w:after="0" w:line="240" w:lineRule="auto"/>
        <w:ind w:left="567" w:right="567"/>
        <w:jc w:val="both"/>
        <w:rPr>
          <w:rFonts w:ascii="Palatino Linotype" w:hAnsi="Palatino Linotype" w:cs="Times New Roman"/>
          <w:bCs/>
          <w:i/>
          <w:szCs w:val="24"/>
          <w:lang w:eastAsia="es-ES"/>
        </w:rPr>
      </w:pPr>
      <w:r w:rsidRPr="00B5516B">
        <w:rPr>
          <w:rFonts w:ascii="Palatino Linotype" w:hAnsi="Palatino Linotype" w:cs="Times New Roman"/>
          <w:b/>
          <w:i/>
          <w:szCs w:val="24"/>
          <w:lang w:eastAsia="es-ES"/>
        </w:rPr>
        <w:t>ARTÍCULO 122</w:t>
      </w:r>
      <w:r w:rsidRPr="00B5516B">
        <w:rPr>
          <w:rFonts w:ascii="Palatino Linotype" w:hAnsi="Palatino Linotype" w:cs="Times New Roman"/>
          <w:bCs/>
          <w:i/>
          <w:szCs w:val="24"/>
          <w:lang w:eastAsia="es-ES"/>
        </w:rPr>
        <w:t>.- El Presidente Municipal tendrá a su cargo el mando en el Sistema Municipal de Protección Civil, el cual ejecutará a través de la Dirección de Seguridad Pública y Protección Civil.</w:t>
      </w:r>
    </w:p>
    <w:p w14:paraId="77EF5869" w14:textId="77777777" w:rsidR="00470B27" w:rsidRDefault="00470B27" w:rsidP="009840D5">
      <w:pPr>
        <w:spacing w:after="0" w:line="240" w:lineRule="auto"/>
        <w:ind w:left="567" w:right="567"/>
        <w:jc w:val="both"/>
        <w:rPr>
          <w:rFonts w:ascii="Palatino Linotype" w:hAnsi="Palatino Linotype" w:cs="Times New Roman"/>
          <w:b/>
          <w:i/>
          <w:szCs w:val="24"/>
          <w:lang w:eastAsia="es-ES"/>
        </w:rPr>
      </w:pPr>
    </w:p>
    <w:p w14:paraId="4ED9C633" w14:textId="77777777" w:rsidR="00B5516B" w:rsidRDefault="00470B27" w:rsidP="009840D5">
      <w:pPr>
        <w:spacing w:after="0" w:line="240" w:lineRule="auto"/>
        <w:ind w:left="567" w:right="567"/>
        <w:jc w:val="both"/>
        <w:rPr>
          <w:rFonts w:ascii="Palatino Linotype" w:hAnsi="Palatino Linotype" w:cs="Times New Roman"/>
          <w:i/>
          <w:szCs w:val="24"/>
          <w:lang w:eastAsia="es-ES"/>
        </w:rPr>
      </w:pPr>
      <w:r w:rsidRPr="00B5516B">
        <w:rPr>
          <w:rFonts w:ascii="Palatino Linotype" w:hAnsi="Palatino Linotype" w:cs="Times New Roman"/>
          <w:b/>
          <w:bCs/>
          <w:i/>
          <w:szCs w:val="24"/>
          <w:lang w:eastAsia="es-ES"/>
        </w:rPr>
        <w:t>ARTÍCULO 123</w:t>
      </w:r>
      <w:r w:rsidRPr="00470B27">
        <w:rPr>
          <w:rFonts w:ascii="Palatino Linotype" w:hAnsi="Palatino Linotype" w:cs="Times New Roman"/>
          <w:i/>
          <w:szCs w:val="24"/>
          <w:lang w:eastAsia="es-ES"/>
        </w:rPr>
        <w:t xml:space="preserve">.- </w:t>
      </w:r>
      <w:r w:rsidRPr="00B5516B">
        <w:rPr>
          <w:rFonts w:ascii="Palatino Linotype" w:hAnsi="Palatino Linotype" w:cs="Times New Roman"/>
          <w:b/>
          <w:bCs/>
          <w:i/>
          <w:szCs w:val="24"/>
          <w:u w:val="single"/>
          <w:lang w:eastAsia="es-ES"/>
        </w:rPr>
        <w:t>Los integrantes del Sistema Municipal de Protección Civil, se encargarán de ejecutar las acciones de prevención, auxilio y restablecimiento que deriven de situaciones de riesgo, siniestro o desastre, para lo cual ejercerán funciones de vigilancia e intervendrán por denuncia ciudadana o riesgo inminente en las empresas, casa habitación, edificios públicos, negocios establecidos en el territorio Municipal</w:t>
      </w:r>
      <w:r w:rsidRPr="00470B27">
        <w:rPr>
          <w:rFonts w:ascii="Palatino Linotype" w:hAnsi="Palatino Linotype" w:cs="Times New Roman"/>
          <w:i/>
          <w:szCs w:val="24"/>
          <w:lang w:eastAsia="es-ES"/>
        </w:rPr>
        <w:t xml:space="preserve"> </w:t>
      </w:r>
      <w:r w:rsidRPr="00B5516B">
        <w:rPr>
          <w:rFonts w:ascii="Palatino Linotype" w:hAnsi="Palatino Linotype" w:cs="Times New Roman"/>
          <w:b/>
          <w:bCs/>
          <w:i/>
          <w:szCs w:val="24"/>
          <w:u w:val="single"/>
          <w:lang w:eastAsia="es-ES"/>
        </w:rPr>
        <w:t>a los cuales podrán penetrar si la naturaleza del evento así los exigiere</w:t>
      </w:r>
      <w:r w:rsidRPr="00470B27">
        <w:rPr>
          <w:rFonts w:ascii="Palatino Linotype" w:hAnsi="Palatino Linotype" w:cs="Times New Roman"/>
          <w:i/>
          <w:szCs w:val="24"/>
          <w:lang w:eastAsia="es-ES"/>
        </w:rPr>
        <w:t xml:space="preserve"> y para ello se auxiliarán en los órganos de atención pre hospitalaria, de rescate de la propia institución y de Seguridad Pública. </w:t>
      </w:r>
    </w:p>
    <w:p w14:paraId="65BBCBB5" w14:textId="77777777" w:rsidR="00B5516B" w:rsidRDefault="00B5516B" w:rsidP="009840D5">
      <w:pPr>
        <w:spacing w:after="0" w:line="240" w:lineRule="auto"/>
        <w:ind w:left="567" w:right="567"/>
        <w:jc w:val="both"/>
        <w:rPr>
          <w:rFonts w:ascii="Palatino Linotype" w:hAnsi="Palatino Linotype" w:cs="Times New Roman"/>
          <w:i/>
          <w:szCs w:val="24"/>
          <w:lang w:eastAsia="es-ES"/>
        </w:rPr>
      </w:pPr>
    </w:p>
    <w:p w14:paraId="62F56C4D" w14:textId="67929FAD" w:rsidR="009840D5" w:rsidRPr="00B5516B" w:rsidRDefault="00470B27" w:rsidP="00B5516B">
      <w:pPr>
        <w:spacing w:after="0" w:line="240" w:lineRule="auto"/>
        <w:ind w:left="567" w:right="567"/>
        <w:jc w:val="both"/>
        <w:rPr>
          <w:rFonts w:ascii="Palatino Linotype" w:hAnsi="Palatino Linotype" w:cs="Times New Roman"/>
          <w:i/>
          <w:szCs w:val="24"/>
          <w:lang w:eastAsia="es-ES"/>
        </w:rPr>
      </w:pPr>
      <w:r w:rsidRPr="00B5516B">
        <w:rPr>
          <w:rFonts w:ascii="Palatino Linotype" w:hAnsi="Palatino Linotype" w:cs="Times New Roman"/>
          <w:b/>
          <w:bCs/>
          <w:i/>
          <w:szCs w:val="24"/>
          <w:lang w:eastAsia="es-ES"/>
        </w:rPr>
        <w:t>ARTÍCULO 124.-</w:t>
      </w:r>
      <w:r w:rsidRPr="00470B27">
        <w:rPr>
          <w:rFonts w:ascii="Palatino Linotype" w:hAnsi="Palatino Linotype" w:cs="Times New Roman"/>
          <w:i/>
          <w:szCs w:val="24"/>
          <w:lang w:eastAsia="es-ES"/>
        </w:rPr>
        <w:t xml:space="preserve"> </w:t>
      </w:r>
      <w:r w:rsidRPr="00B5516B">
        <w:rPr>
          <w:rFonts w:ascii="Palatino Linotype" w:hAnsi="Palatino Linotype" w:cs="Times New Roman"/>
          <w:b/>
          <w:bCs/>
          <w:i/>
          <w:szCs w:val="24"/>
          <w:u w:val="single"/>
          <w:lang w:eastAsia="es-ES"/>
        </w:rPr>
        <w:t>Los integrantes del Sistema Municipal de Protección Civil, tienen la facultad de retirar a las personas ubicadas en zonas de riesgo inminente, y/o en derechos de vía de ductos petroquímicos, vía férreas, ríos, arroyos, canales, avenidas y calles. De igual manera, estarán facultados para retirar objetos que presente un peligro inminente para las personas</w:t>
      </w:r>
      <w:r w:rsidRPr="00470B27">
        <w:rPr>
          <w:rFonts w:ascii="Palatino Linotype" w:hAnsi="Palatino Linotype" w:cs="Times New Roman"/>
          <w:i/>
          <w:szCs w:val="24"/>
          <w:lang w:eastAsia="es-ES"/>
        </w:rPr>
        <w:t xml:space="preserve">. </w:t>
      </w:r>
      <w:r w:rsidR="009840D5">
        <w:rPr>
          <w:rFonts w:ascii="Palatino Linotype" w:hAnsi="Palatino Linotype" w:cs="Times New Roman"/>
          <w:i/>
          <w:szCs w:val="24"/>
          <w:lang w:eastAsia="es-ES"/>
        </w:rPr>
        <w:t>”</w:t>
      </w:r>
    </w:p>
    <w:p w14:paraId="7C48C486" w14:textId="77777777" w:rsidR="009840D5" w:rsidRPr="00132E4A" w:rsidRDefault="009840D5" w:rsidP="009840D5">
      <w:pPr>
        <w:spacing w:after="0" w:line="240" w:lineRule="auto"/>
        <w:ind w:left="567" w:right="567"/>
        <w:jc w:val="right"/>
        <w:rPr>
          <w:rFonts w:ascii="Palatino Linotype" w:hAnsi="Palatino Linotype" w:cs="Times New Roman"/>
          <w:szCs w:val="24"/>
          <w:lang w:val="es-ES_tradnl" w:eastAsia="es-ES"/>
        </w:rPr>
      </w:pPr>
      <w:r w:rsidRPr="00132E4A">
        <w:rPr>
          <w:rFonts w:ascii="Palatino Linotype" w:hAnsi="Palatino Linotype" w:cs="Times New Roman"/>
          <w:szCs w:val="24"/>
          <w:lang w:eastAsia="es-ES"/>
        </w:rPr>
        <w:t>(Énfasis añadido)</w:t>
      </w:r>
    </w:p>
    <w:p w14:paraId="0EA840DE" w14:textId="77777777" w:rsidR="009840D5" w:rsidRDefault="009840D5" w:rsidP="009840D5">
      <w:pPr>
        <w:spacing w:after="0" w:line="360" w:lineRule="auto"/>
        <w:jc w:val="both"/>
        <w:rPr>
          <w:rFonts w:ascii="Palatino Linotype" w:hAnsi="Palatino Linotype" w:cs="Times New Roman"/>
          <w:sz w:val="24"/>
          <w:szCs w:val="24"/>
          <w:lang w:val="es-ES_tradnl" w:eastAsia="es-ES"/>
        </w:rPr>
      </w:pPr>
    </w:p>
    <w:p w14:paraId="6DE11218" w14:textId="609BCB55" w:rsidR="00EA3E35" w:rsidRDefault="009840D5" w:rsidP="009840D5">
      <w:pPr>
        <w:spacing w:after="0" w:line="360" w:lineRule="auto"/>
        <w:jc w:val="both"/>
        <w:rPr>
          <w:rFonts w:ascii="Palatino Linotype" w:hAnsi="Palatino Linotype" w:cs="Times New Roman"/>
          <w:sz w:val="24"/>
          <w:szCs w:val="24"/>
          <w:lang w:val="es-ES_tradnl" w:eastAsia="es-ES"/>
        </w:rPr>
      </w:pPr>
      <w:r>
        <w:rPr>
          <w:rFonts w:ascii="Palatino Linotype" w:hAnsi="Palatino Linotype" w:cs="Times New Roman"/>
          <w:sz w:val="24"/>
          <w:szCs w:val="24"/>
          <w:lang w:val="es-ES_tradnl" w:eastAsia="es-ES"/>
        </w:rPr>
        <w:t xml:space="preserve">Ordenamientos normativos, los cuales consagran que dentro de las distintas Unidades Administrativas que integran la Administración Pública Municipal, se encuentra la </w:t>
      </w:r>
      <w:r w:rsidRPr="00132E4A">
        <w:rPr>
          <w:rFonts w:ascii="Palatino Linotype" w:hAnsi="Palatino Linotype" w:cs="Times New Roman"/>
          <w:sz w:val="24"/>
          <w:szCs w:val="24"/>
          <w:lang w:val="es-ES_tradnl" w:eastAsia="es-ES"/>
        </w:rPr>
        <w:t>Coordinación Municipal de Protección Civil</w:t>
      </w:r>
      <w:r>
        <w:rPr>
          <w:rFonts w:ascii="Palatino Linotype" w:hAnsi="Palatino Linotype" w:cs="Times New Roman"/>
          <w:sz w:val="24"/>
          <w:szCs w:val="24"/>
          <w:lang w:val="es-ES_tradnl" w:eastAsia="es-ES"/>
        </w:rPr>
        <w:t xml:space="preserve"> o equivalente, la cual </w:t>
      </w:r>
      <w:r w:rsidR="00EA3E35" w:rsidRPr="00EA3E35">
        <w:rPr>
          <w:rFonts w:ascii="Palatino Linotype" w:hAnsi="Palatino Linotype" w:cs="Times New Roman"/>
          <w:sz w:val="24"/>
          <w:szCs w:val="24"/>
          <w:lang w:val="es-ES_tradnl" w:eastAsia="es-ES"/>
        </w:rPr>
        <w:t>será la autoridad encargada de dar la primera respuesta en la materia, debiendo asistir a las emergencias que se presenten en su demarcación</w:t>
      </w:r>
      <w:r w:rsidR="00EA3E35">
        <w:rPr>
          <w:rFonts w:ascii="Palatino Linotype" w:hAnsi="Palatino Linotype" w:cs="Times New Roman"/>
          <w:sz w:val="24"/>
          <w:szCs w:val="24"/>
          <w:lang w:val="es-ES_tradnl" w:eastAsia="es-ES"/>
        </w:rPr>
        <w:t>.</w:t>
      </w:r>
    </w:p>
    <w:p w14:paraId="4147B1D5" w14:textId="77777777" w:rsidR="00EA3E35" w:rsidRDefault="00EA3E35" w:rsidP="009840D5">
      <w:pPr>
        <w:spacing w:after="0" w:line="360" w:lineRule="auto"/>
        <w:jc w:val="both"/>
        <w:rPr>
          <w:rFonts w:ascii="Palatino Linotype" w:hAnsi="Palatino Linotype" w:cs="Times New Roman"/>
          <w:sz w:val="24"/>
          <w:szCs w:val="24"/>
          <w:lang w:val="es-ES_tradnl" w:eastAsia="es-ES"/>
        </w:rPr>
      </w:pPr>
    </w:p>
    <w:p w14:paraId="67CD459C" w14:textId="2DAA86D4" w:rsidR="009840D5" w:rsidRDefault="00EA3E35" w:rsidP="009840D5">
      <w:pPr>
        <w:spacing w:after="0" w:line="360" w:lineRule="auto"/>
        <w:jc w:val="both"/>
        <w:rPr>
          <w:rFonts w:ascii="Palatino Linotype" w:hAnsi="Palatino Linotype" w:cs="Times New Roman"/>
          <w:sz w:val="24"/>
          <w:szCs w:val="24"/>
          <w:lang w:val="es-ES_tradnl" w:eastAsia="es-ES"/>
        </w:rPr>
      </w:pPr>
      <w:r>
        <w:rPr>
          <w:rFonts w:ascii="Palatino Linotype" w:hAnsi="Palatino Linotype" w:cs="Times New Roman"/>
          <w:sz w:val="24"/>
          <w:szCs w:val="24"/>
          <w:lang w:val="es-ES_tradnl" w:eastAsia="es-ES"/>
        </w:rPr>
        <w:t xml:space="preserve">Asimismo, </w:t>
      </w:r>
      <w:r w:rsidR="009840D5">
        <w:rPr>
          <w:rFonts w:ascii="Palatino Linotype" w:hAnsi="Palatino Linotype" w:cs="Times New Roman"/>
          <w:sz w:val="24"/>
          <w:szCs w:val="24"/>
          <w:lang w:val="es-ES_tradnl" w:eastAsia="es-ES"/>
        </w:rPr>
        <w:t xml:space="preserve">tiene por objeto </w:t>
      </w:r>
      <w:r w:rsidR="009840D5" w:rsidRPr="00132E4A">
        <w:rPr>
          <w:rFonts w:ascii="Palatino Linotype" w:hAnsi="Palatino Linotype" w:cs="Times New Roman"/>
          <w:sz w:val="24"/>
          <w:szCs w:val="24"/>
          <w:lang w:val="es-ES_tradnl" w:eastAsia="es-ES"/>
        </w:rPr>
        <w:t xml:space="preserve">coordinar </w:t>
      </w:r>
      <w:r w:rsidRPr="00EA3E35">
        <w:rPr>
          <w:rFonts w:ascii="Palatino Linotype" w:hAnsi="Palatino Linotype" w:cs="Times New Roman"/>
          <w:sz w:val="24"/>
          <w:szCs w:val="24"/>
          <w:lang w:val="es-ES_tradnl" w:eastAsia="es-ES"/>
        </w:rPr>
        <w:t xml:space="preserve">todas las actividades necesarias para la atención inmediata y eficaz de los asuntos relacionados con </w:t>
      </w:r>
      <w:r w:rsidRPr="00EA3E35">
        <w:rPr>
          <w:rFonts w:ascii="Palatino Linotype" w:hAnsi="Palatino Linotype" w:cs="Times New Roman"/>
          <w:b/>
          <w:bCs/>
          <w:sz w:val="24"/>
          <w:szCs w:val="24"/>
          <w:lang w:val="es-ES_tradnl" w:eastAsia="es-ES"/>
        </w:rPr>
        <w:t>situaciones de emergencia, desastre, o calamidad pública</w:t>
      </w:r>
      <w:r w:rsidRPr="00EA3E35">
        <w:rPr>
          <w:rFonts w:ascii="Palatino Linotype" w:hAnsi="Palatino Linotype" w:cs="Times New Roman"/>
          <w:sz w:val="24"/>
          <w:szCs w:val="24"/>
          <w:lang w:val="es-ES_tradnl" w:eastAsia="es-ES"/>
        </w:rPr>
        <w:t xml:space="preserve"> que afecten a la población</w:t>
      </w:r>
      <w:r w:rsidR="005F4077">
        <w:rPr>
          <w:rFonts w:ascii="Palatino Linotype" w:hAnsi="Palatino Linotype" w:cs="Times New Roman"/>
          <w:sz w:val="24"/>
          <w:szCs w:val="24"/>
          <w:lang w:val="es-ES_tradnl" w:eastAsia="es-ES"/>
        </w:rPr>
        <w:t xml:space="preserve"> y </w:t>
      </w:r>
      <w:r w:rsidR="005F4077" w:rsidRPr="005F4077">
        <w:rPr>
          <w:rFonts w:ascii="Palatino Linotype" w:hAnsi="Palatino Linotype" w:cs="Times New Roman"/>
          <w:sz w:val="24"/>
          <w:szCs w:val="24"/>
          <w:lang w:val="es-ES_tradnl" w:eastAsia="es-ES"/>
        </w:rPr>
        <w:t xml:space="preserve">se encargarán de ejecutar las acciones de prevención, </w:t>
      </w:r>
      <w:r w:rsidR="005F4077" w:rsidRPr="005F4077">
        <w:rPr>
          <w:rFonts w:ascii="Palatino Linotype" w:hAnsi="Palatino Linotype" w:cs="Times New Roman"/>
          <w:b/>
          <w:bCs/>
          <w:sz w:val="24"/>
          <w:szCs w:val="24"/>
          <w:lang w:val="es-ES_tradnl" w:eastAsia="es-ES"/>
        </w:rPr>
        <w:t>auxilio</w:t>
      </w:r>
      <w:r w:rsidR="005F4077" w:rsidRPr="005F4077">
        <w:rPr>
          <w:rFonts w:ascii="Palatino Linotype" w:hAnsi="Palatino Linotype" w:cs="Times New Roman"/>
          <w:sz w:val="24"/>
          <w:szCs w:val="24"/>
          <w:lang w:val="es-ES_tradnl" w:eastAsia="es-ES"/>
        </w:rPr>
        <w:t xml:space="preserve"> y restablecimiento q</w:t>
      </w:r>
      <w:r w:rsidR="005F4077" w:rsidRPr="005F4077">
        <w:rPr>
          <w:rFonts w:ascii="Palatino Linotype" w:hAnsi="Palatino Linotype" w:cs="Times New Roman"/>
          <w:b/>
          <w:bCs/>
          <w:sz w:val="24"/>
          <w:szCs w:val="24"/>
          <w:lang w:val="es-ES_tradnl" w:eastAsia="es-ES"/>
        </w:rPr>
        <w:t>ue deriven de situaciones de riesgo, siniestro o desastre</w:t>
      </w:r>
      <w:r w:rsidR="005F4077" w:rsidRPr="005F4077">
        <w:rPr>
          <w:rFonts w:ascii="Palatino Linotype" w:hAnsi="Palatino Linotype" w:cs="Times New Roman"/>
          <w:sz w:val="24"/>
          <w:szCs w:val="24"/>
          <w:lang w:val="es-ES_tradnl" w:eastAsia="es-ES"/>
        </w:rPr>
        <w:t xml:space="preserve">, para lo cual ejercerán funciones de vigilancia e intervendrán por denuncia ciudadana o </w:t>
      </w:r>
      <w:r w:rsidR="005F4077" w:rsidRPr="005F4077">
        <w:rPr>
          <w:rFonts w:ascii="Palatino Linotype" w:hAnsi="Palatino Linotype" w:cs="Times New Roman"/>
          <w:b/>
          <w:bCs/>
          <w:sz w:val="24"/>
          <w:szCs w:val="24"/>
          <w:u w:val="single"/>
          <w:lang w:val="es-ES_tradnl" w:eastAsia="es-ES"/>
        </w:rPr>
        <w:t>riesgo inminente en las empresas, casa habitación, edificios públicos, negocios establecidos en el territorio Municipal a los cuales podrán penetrar si la naturaleza del evento así los exigiere</w:t>
      </w:r>
      <w:r w:rsidR="005F4077">
        <w:rPr>
          <w:rFonts w:ascii="Palatino Linotype" w:hAnsi="Palatino Linotype" w:cs="Times New Roman"/>
          <w:b/>
          <w:bCs/>
          <w:sz w:val="24"/>
          <w:szCs w:val="24"/>
          <w:u w:val="single"/>
          <w:lang w:val="es-ES_tradnl" w:eastAsia="es-ES"/>
        </w:rPr>
        <w:t>.</w:t>
      </w:r>
    </w:p>
    <w:p w14:paraId="77366CB2" w14:textId="7DF4F214" w:rsidR="00EA3E35" w:rsidRDefault="00EA3E35" w:rsidP="009840D5">
      <w:pPr>
        <w:spacing w:after="0" w:line="360" w:lineRule="auto"/>
        <w:jc w:val="both"/>
        <w:rPr>
          <w:rFonts w:ascii="Palatino Linotype" w:hAnsi="Palatino Linotype" w:cs="Times New Roman"/>
          <w:sz w:val="24"/>
          <w:szCs w:val="24"/>
          <w:lang w:val="es-ES_tradnl" w:eastAsia="es-ES"/>
        </w:rPr>
      </w:pPr>
    </w:p>
    <w:p w14:paraId="61C7B251" w14:textId="77777777" w:rsidR="009840D5" w:rsidRDefault="009840D5" w:rsidP="009840D5">
      <w:pPr>
        <w:spacing w:after="0" w:line="360" w:lineRule="auto"/>
        <w:jc w:val="both"/>
        <w:rPr>
          <w:rFonts w:ascii="Palatino Linotype" w:hAnsi="Palatino Linotype" w:cs="Times New Roman"/>
          <w:sz w:val="24"/>
          <w:szCs w:val="24"/>
          <w:lang w:val="es-ES_tradnl" w:eastAsia="es-ES"/>
        </w:rPr>
      </w:pPr>
      <w:r>
        <w:rPr>
          <w:rFonts w:ascii="Palatino Linotype" w:hAnsi="Palatino Linotype" w:cs="Times New Roman"/>
          <w:sz w:val="24"/>
          <w:szCs w:val="24"/>
          <w:lang w:val="es-ES_tradnl" w:eastAsia="es-ES"/>
        </w:rPr>
        <w:lastRenderedPageBreak/>
        <w:t xml:space="preserve">Atribuciones concatenadas con los artículos 18 y 19 de la </w:t>
      </w:r>
      <w:r w:rsidRPr="00132E4A">
        <w:rPr>
          <w:rFonts w:ascii="Palatino Linotype" w:hAnsi="Palatino Linotype" w:cs="Times New Roman"/>
          <w:sz w:val="24"/>
          <w:szCs w:val="24"/>
          <w:lang w:val="es-ES_tradnl" w:eastAsia="es-ES"/>
        </w:rPr>
        <w:t>Ley de Transparencia y Acceso a la Información</w:t>
      </w:r>
      <w:r>
        <w:rPr>
          <w:rFonts w:ascii="Palatino Linotype" w:hAnsi="Palatino Linotype" w:cs="Times New Roman"/>
          <w:sz w:val="24"/>
          <w:szCs w:val="24"/>
          <w:lang w:val="es-ES_tradnl" w:eastAsia="es-ES"/>
        </w:rPr>
        <w:t xml:space="preserve"> </w:t>
      </w:r>
      <w:r w:rsidRPr="00132E4A">
        <w:rPr>
          <w:rFonts w:ascii="Palatino Linotype" w:hAnsi="Palatino Linotype" w:cs="Times New Roman"/>
          <w:sz w:val="24"/>
          <w:szCs w:val="24"/>
          <w:lang w:val="es-ES_tradnl" w:eastAsia="es-ES"/>
        </w:rPr>
        <w:t>Pública del Estado de México y Municipios</w:t>
      </w:r>
      <w:r>
        <w:rPr>
          <w:rStyle w:val="Refdenotaalpie"/>
          <w:rFonts w:ascii="Palatino Linotype" w:hAnsi="Palatino Linotype" w:cs="Times New Roman"/>
          <w:sz w:val="24"/>
          <w:szCs w:val="24"/>
          <w:lang w:val="es-ES_tradnl" w:eastAsia="es-ES"/>
        </w:rPr>
        <w:footnoteReference w:id="2"/>
      </w:r>
      <w:r>
        <w:rPr>
          <w:rFonts w:ascii="Palatino Linotype" w:hAnsi="Palatino Linotype" w:cs="Times New Roman"/>
          <w:sz w:val="24"/>
          <w:szCs w:val="24"/>
          <w:lang w:val="es-ES_tradnl" w:eastAsia="es-ES"/>
        </w:rPr>
        <w:t>, relativos a la obligación de documentar todo acto de autoridad en ejercicio de sus facultades, funciones y atribuciones, así como la presunción de la existencia del soporte documental en que consta la información en comento. Con las cuales, podemos tener por acreditada la existencia del soporte documental en que obre la información, resultando dable ordenar su entrega, debiendo observar lo relativo a la clasificación de los datos de carácter sensible y personal, en términos de la Ley de Protección de Datos Personales en Posesión de Sujetos Obligados del Estado de México y Municipios.</w:t>
      </w:r>
    </w:p>
    <w:p w14:paraId="79B2C982" w14:textId="4D89C032" w:rsidR="006D27C3" w:rsidRDefault="006D27C3" w:rsidP="006D27C3">
      <w:pPr>
        <w:spacing w:after="0" w:line="254" w:lineRule="auto"/>
        <w:ind w:left="567" w:right="567"/>
        <w:jc w:val="both"/>
        <w:rPr>
          <w:rFonts w:ascii="Palatino Linotype" w:hAnsi="Palatino Linotype" w:cs="Times New Roman"/>
          <w:i/>
          <w:iCs/>
          <w:lang w:eastAsia="en-US"/>
        </w:rPr>
      </w:pPr>
    </w:p>
    <w:p w14:paraId="08EBCCDF" w14:textId="77777777" w:rsidR="00E9605E" w:rsidRPr="00E9605E" w:rsidRDefault="00E9605E" w:rsidP="00E9605E">
      <w:pPr>
        <w:spacing w:after="0" w:line="240" w:lineRule="auto"/>
        <w:rPr>
          <w:rFonts w:ascii="Times New Roman" w:eastAsia="Times New Roman" w:hAnsi="Times New Roman" w:cs="Times New Roman"/>
          <w:sz w:val="24"/>
          <w:szCs w:val="24"/>
          <w:lang w:eastAsia="es-ES"/>
        </w:rPr>
      </w:pPr>
    </w:p>
    <w:p w14:paraId="50C85D03" w14:textId="58EA068D" w:rsidR="005240DE" w:rsidRDefault="005240DE" w:rsidP="000F08CF">
      <w:pPr>
        <w:autoSpaceDE w:val="0"/>
        <w:autoSpaceDN w:val="0"/>
        <w:adjustRightInd w:val="0"/>
        <w:spacing w:after="0" w:line="360" w:lineRule="auto"/>
        <w:jc w:val="both"/>
        <w:rPr>
          <w:rFonts w:ascii="Palatino Linotype" w:hAnsi="Palatino Linotype" w:cs="Tahoma"/>
          <w:bCs/>
          <w:sz w:val="24"/>
          <w:szCs w:val="24"/>
          <w:lang w:eastAsia="en-US"/>
        </w:rPr>
      </w:pPr>
      <w:r w:rsidRPr="005240DE">
        <w:rPr>
          <w:rFonts w:ascii="Palatino Linotype" w:hAnsi="Palatino Linotype" w:cs="Tahoma"/>
          <w:bCs/>
          <w:sz w:val="24"/>
          <w:szCs w:val="24"/>
          <w:lang w:eastAsia="en-US"/>
        </w:rPr>
        <w:t>Así, una vez delimitad</w:t>
      </w:r>
      <w:r>
        <w:rPr>
          <w:rFonts w:ascii="Palatino Linotype" w:hAnsi="Palatino Linotype" w:cs="Tahoma"/>
          <w:bCs/>
          <w:sz w:val="24"/>
          <w:szCs w:val="24"/>
          <w:lang w:eastAsia="en-US"/>
        </w:rPr>
        <w:t>a</w:t>
      </w:r>
      <w:r w:rsidRPr="005240DE">
        <w:rPr>
          <w:rFonts w:ascii="Palatino Linotype" w:hAnsi="Palatino Linotype" w:cs="Tahoma"/>
          <w:bCs/>
          <w:sz w:val="24"/>
          <w:szCs w:val="24"/>
          <w:lang w:eastAsia="en-US"/>
        </w:rPr>
        <w:t xml:space="preserve"> las Dependencias del Sujeto Obligado competentes para conocer de la solicitud de información de mérito, se considera que los agravios vertidos por el hoy </w:t>
      </w:r>
      <w:r w:rsidRPr="005240DE">
        <w:rPr>
          <w:rFonts w:ascii="Palatino Linotype" w:hAnsi="Palatino Linotype" w:cs="Tahoma"/>
          <w:b/>
          <w:bCs/>
          <w:sz w:val="24"/>
          <w:szCs w:val="24"/>
          <w:lang w:eastAsia="en-US"/>
        </w:rPr>
        <w:t>Recurrente</w:t>
      </w:r>
      <w:r w:rsidRPr="005240DE">
        <w:rPr>
          <w:rFonts w:ascii="Palatino Linotype" w:hAnsi="Palatino Linotype" w:cs="Tahoma"/>
          <w:bCs/>
          <w:sz w:val="24"/>
          <w:szCs w:val="24"/>
          <w:lang w:eastAsia="en-US"/>
        </w:rPr>
        <w:t xml:space="preserve"> resultan fundados, ya que no se advierte que la búsqueda de información se haya realizado de manera exhaustiva y razonable en los archivos de </w:t>
      </w:r>
      <w:r w:rsidRPr="005240DE">
        <w:rPr>
          <w:rFonts w:ascii="Palatino Linotype" w:hAnsi="Palatino Linotype" w:cs="Tahoma"/>
          <w:bCs/>
          <w:sz w:val="24"/>
          <w:szCs w:val="24"/>
          <w:lang w:eastAsia="en-US"/>
        </w:rPr>
        <w:lastRenderedPageBreak/>
        <w:t>dichas áreas competentes y, por lo tanto, no se tiene la certeza de que el Sujeto Obligado cuente con la información solicitada.</w:t>
      </w:r>
    </w:p>
    <w:p w14:paraId="250A2A1D" w14:textId="77777777" w:rsidR="000F08CF" w:rsidRPr="005240DE" w:rsidRDefault="000F08CF" w:rsidP="000F08CF">
      <w:pPr>
        <w:autoSpaceDE w:val="0"/>
        <w:autoSpaceDN w:val="0"/>
        <w:adjustRightInd w:val="0"/>
        <w:spacing w:after="0" w:line="360" w:lineRule="auto"/>
        <w:jc w:val="both"/>
        <w:rPr>
          <w:rFonts w:ascii="Palatino Linotype" w:hAnsi="Palatino Linotype" w:cs="Tahoma"/>
          <w:bCs/>
          <w:sz w:val="24"/>
          <w:szCs w:val="24"/>
          <w:lang w:eastAsia="en-US"/>
        </w:rPr>
      </w:pPr>
    </w:p>
    <w:p w14:paraId="31A5285D" w14:textId="1957098A" w:rsidR="005240DE" w:rsidRPr="005240DE" w:rsidRDefault="005240DE" w:rsidP="000F08CF">
      <w:pPr>
        <w:spacing w:after="0" w:line="360" w:lineRule="auto"/>
        <w:ind w:right="-93"/>
        <w:jc w:val="both"/>
        <w:rPr>
          <w:rFonts w:ascii="Palatino Linotype" w:hAnsi="Palatino Linotype" w:cs="Tahoma"/>
          <w:bCs/>
          <w:sz w:val="24"/>
          <w:szCs w:val="24"/>
          <w:lang w:eastAsia="en-US"/>
        </w:rPr>
      </w:pPr>
      <w:r w:rsidRPr="005240DE">
        <w:rPr>
          <w:rFonts w:ascii="Palatino Linotype" w:hAnsi="Palatino Linotype" w:cs="Tahoma"/>
          <w:bCs/>
          <w:sz w:val="24"/>
          <w:szCs w:val="24"/>
          <w:lang w:eastAsia="en-US"/>
        </w:rPr>
        <w:t xml:space="preserve">Por lo tanto, para dar atención al requerimiento de información, el Sujeto Obligado deberá realizar una nueva búsqueda exhaustiva y razonable en sus archivos, con el fin de entregar la información requerida por </w:t>
      </w:r>
      <w:r w:rsidR="00AC338D">
        <w:rPr>
          <w:rFonts w:ascii="Palatino Linotype" w:hAnsi="Palatino Linotype" w:cs="Tahoma"/>
          <w:bCs/>
          <w:sz w:val="24"/>
          <w:szCs w:val="24"/>
          <w:lang w:eastAsia="en-US"/>
        </w:rPr>
        <w:t>el particular correspondiente a</w:t>
      </w:r>
      <w:r w:rsidR="00AC338D" w:rsidRPr="00AC338D">
        <w:rPr>
          <w:rFonts w:ascii="Palatino Linotype" w:hAnsi="Palatino Linotype" w:cs="Tahoma"/>
          <w:bCs/>
          <w:sz w:val="24"/>
          <w:szCs w:val="24"/>
          <w:lang w:eastAsia="en-US"/>
        </w:rPr>
        <w:t xml:space="preserve"> </w:t>
      </w:r>
      <w:r w:rsidR="005F4077" w:rsidRPr="005F4077">
        <w:rPr>
          <w:rFonts w:ascii="Palatino Linotype" w:hAnsi="Palatino Linotype" w:cs="Tahoma"/>
          <w:bCs/>
          <w:sz w:val="24"/>
          <w:szCs w:val="24"/>
          <w:lang w:eastAsia="en-US"/>
        </w:rPr>
        <w:t>los documentos en donde consten datos estadísticos de los eventos atendidos por todas las estaciones de bomberos en el periodo de 2016 a 2021</w:t>
      </w:r>
      <w:r w:rsidRPr="005240DE">
        <w:rPr>
          <w:rFonts w:ascii="Palatino Linotype" w:hAnsi="Palatino Linotype" w:cs="Tahoma"/>
          <w:bCs/>
          <w:sz w:val="24"/>
          <w:szCs w:val="24"/>
          <w:lang w:eastAsia="en-US"/>
        </w:rPr>
        <w:t>.</w:t>
      </w:r>
    </w:p>
    <w:p w14:paraId="280A3D52" w14:textId="77777777" w:rsidR="005240DE" w:rsidRPr="005240DE" w:rsidRDefault="005240DE" w:rsidP="005240DE">
      <w:pPr>
        <w:spacing w:after="0" w:line="360" w:lineRule="auto"/>
        <w:jc w:val="both"/>
        <w:rPr>
          <w:rFonts w:ascii="Palatino Linotype" w:eastAsia="Times New Roman" w:hAnsi="Palatino Linotype" w:cs="Tahoma"/>
          <w:lang w:eastAsia="es-ES"/>
        </w:rPr>
      </w:pPr>
    </w:p>
    <w:p w14:paraId="2BDF3BD9" w14:textId="77777777" w:rsidR="005240DE" w:rsidRPr="005240DE" w:rsidRDefault="005240DE" w:rsidP="005240DE">
      <w:pPr>
        <w:spacing w:after="0" w:line="360" w:lineRule="auto"/>
        <w:jc w:val="both"/>
        <w:rPr>
          <w:rFonts w:ascii="Palatino Linotype" w:eastAsia="Times New Roman" w:hAnsi="Palatino Linotype" w:cs="Tahoma"/>
          <w:sz w:val="24"/>
          <w:szCs w:val="24"/>
          <w:lang w:eastAsia="es-ES"/>
        </w:rPr>
      </w:pPr>
      <w:r w:rsidRPr="005240DE">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5240DE">
        <w:rPr>
          <w:rFonts w:ascii="Palatino Linotype" w:eastAsia="Times New Roman" w:hAnsi="Palatino Linotype" w:cs="Tahoma"/>
          <w:sz w:val="24"/>
          <w:szCs w:val="24"/>
          <w:lang w:eastAsia="es-ES"/>
        </w:rPr>
        <w:tab/>
      </w:r>
    </w:p>
    <w:p w14:paraId="2E07AB21" w14:textId="77777777" w:rsidR="005240DE" w:rsidRPr="005240DE" w:rsidRDefault="005240DE" w:rsidP="005240DE">
      <w:pPr>
        <w:spacing w:after="0" w:line="360" w:lineRule="auto"/>
        <w:jc w:val="both"/>
        <w:rPr>
          <w:rFonts w:ascii="Palatino Linotype" w:hAnsi="Palatino Linotype" w:cs="Tahoma"/>
          <w:bCs/>
          <w:lang w:eastAsia="en-US"/>
        </w:rPr>
      </w:pPr>
    </w:p>
    <w:p w14:paraId="773CECC6" w14:textId="64E9625F" w:rsidR="005240DE" w:rsidRPr="005240DE" w:rsidRDefault="005240DE" w:rsidP="005240DE">
      <w:pPr>
        <w:spacing w:after="0" w:line="360" w:lineRule="auto"/>
        <w:jc w:val="both"/>
        <w:rPr>
          <w:rFonts w:ascii="Palatino Linotype" w:hAnsi="Palatino Linotype" w:cs="Times New Roman"/>
          <w:sz w:val="24"/>
          <w:szCs w:val="24"/>
          <w:lang w:eastAsia="en-US"/>
        </w:rPr>
      </w:pPr>
      <w:r w:rsidRPr="005240DE">
        <w:rPr>
          <w:rFonts w:ascii="Palatino Linotype" w:hAnsi="Palatino Linotype" w:cs="Times New Roman"/>
          <w:sz w:val="24"/>
          <w:szCs w:val="24"/>
        </w:rPr>
        <w:t xml:space="preserve">Relacionado a lo anterior, </w:t>
      </w:r>
      <w:r w:rsidR="00CF2425">
        <w:rPr>
          <w:rFonts w:ascii="Palatino Linotype" w:hAnsi="Palatino Linotype" w:cs="Times New Roman"/>
          <w:sz w:val="24"/>
          <w:szCs w:val="24"/>
        </w:rPr>
        <w:t>se reitera que</w:t>
      </w:r>
      <w:r w:rsidRPr="005240DE">
        <w:rPr>
          <w:rFonts w:ascii="Palatino Linotype" w:hAnsi="Palatino Linotype" w:cs="Times New Roman"/>
          <w:sz w:val="24"/>
          <w:szCs w:val="24"/>
        </w:rPr>
        <w:t>, si bien es cierto, el sujet</w:t>
      </w:r>
      <w:r w:rsidR="00CF2425">
        <w:rPr>
          <w:rFonts w:ascii="Palatino Linotype" w:hAnsi="Palatino Linotype" w:cs="Times New Roman"/>
          <w:sz w:val="24"/>
          <w:szCs w:val="24"/>
        </w:rPr>
        <w:t>o Obligado se pronunció</w:t>
      </w:r>
      <w:r w:rsidRPr="005240DE">
        <w:rPr>
          <w:rFonts w:ascii="Palatino Linotype" w:hAnsi="Palatino Linotype" w:cs="Times New Roman"/>
          <w:sz w:val="24"/>
          <w:szCs w:val="24"/>
        </w:rPr>
        <w:t xml:space="preserve"> a través d</w:t>
      </w:r>
      <w:r w:rsidR="005F4077">
        <w:rPr>
          <w:rFonts w:ascii="Palatino Linotype" w:hAnsi="Palatino Linotype" w:cs="Times New Roman"/>
          <w:sz w:val="24"/>
          <w:szCs w:val="24"/>
        </w:rPr>
        <w:t>el Titular de la Unidad de Transparencia</w:t>
      </w:r>
      <w:r w:rsidRPr="005240DE">
        <w:rPr>
          <w:rFonts w:ascii="Palatino Linotype" w:hAnsi="Palatino Linotype" w:cs="Times New Roman"/>
          <w:sz w:val="24"/>
          <w:szCs w:val="24"/>
        </w:rPr>
        <w:t>,</w:t>
      </w:r>
      <w:r w:rsidRPr="005240DE">
        <w:rPr>
          <w:rFonts w:ascii="Palatino Linotype" w:eastAsia="Times New Roman" w:hAnsi="Palatino Linotype" w:cs="Times New Roman"/>
          <w:sz w:val="24"/>
          <w:szCs w:val="24"/>
          <w:lang w:eastAsia="es-ES"/>
        </w:rPr>
        <w:t xml:space="preserve"> también lo es que, no existió pronunciamiento </w:t>
      </w:r>
      <w:r w:rsidRPr="005240DE">
        <w:rPr>
          <w:rFonts w:ascii="Palatino Linotype" w:hAnsi="Palatino Linotype" w:cs="Times New Roman"/>
          <w:sz w:val="24"/>
          <w:szCs w:val="24"/>
          <w:lang w:eastAsia="en-US"/>
        </w:rPr>
        <w:t xml:space="preserve">alguno </w:t>
      </w:r>
      <w:r w:rsidR="005F4077">
        <w:rPr>
          <w:rFonts w:ascii="Palatino Linotype" w:hAnsi="Palatino Linotype" w:cs="Times New Roman"/>
          <w:sz w:val="24"/>
          <w:szCs w:val="24"/>
          <w:lang w:eastAsia="en-US"/>
        </w:rPr>
        <w:t>de las áreas competentes anteriormente referidas</w:t>
      </w:r>
      <w:r w:rsidRPr="005240DE">
        <w:rPr>
          <w:rFonts w:ascii="Palatino Linotype" w:hAnsi="Palatino Linotype" w:cs="Times New Roman"/>
          <w:sz w:val="24"/>
          <w:szCs w:val="24"/>
          <w:lang w:eastAsia="en-US"/>
        </w:rPr>
        <w:t xml:space="preserve">, por ello, es de precisar que, aunque la solicitud de información y la respuesta estén dirigidas y atendidas por un </w:t>
      </w:r>
      <w:r w:rsidRPr="005240DE">
        <w:rPr>
          <w:rFonts w:ascii="Palatino Linotype" w:hAnsi="Palatino Linotype" w:cs="Times New Roman"/>
          <w:b/>
          <w:sz w:val="24"/>
          <w:szCs w:val="24"/>
          <w:lang w:eastAsia="en-US"/>
        </w:rPr>
        <w:t>Sujeto Obligado</w:t>
      </w:r>
      <w:r w:rsidRPr="005240DE">
        <w:rPr>
          <w:rFonts w:ascii="Palatino Linotype" w:hAnsi="Palatino Linotype" w:cs="Times New Roman"/>
          <w:sz w:val="24"/>
          <w:szCs w:val="24"/>
          <w:lang w:eastAsia="en-US"/>
        </w:rPr>
        <w:t xml:space="preserve">, lo cierto es que también tienen diversas Unidades Administrativas y cada área cuenta con un </w:t>
      </w:r>
      <w:r w:rsidRPr="005240DE">
        <w:rPr>
          <w:rFonts w:ascii="Palatino Linotype" w:hAnsi="Palatino Linotype" w:cs="Times New Roman"/>
          <w:b/>
          <w:sz w:val="24"/>
          <w:szCs w:val="24"/>
          <w:lang w:eastAsia="en-US"/>
        </w:rPr>
        <w:t>Servidor Público Habilitado</w:t>
      </w:r>
      <w:r w:rsidRPr="005240DE">
        <w:rPr>
          <w:rFonts w:ascii="Palatino Linotype" w:hAnsi="Palatino Linotype" w:cs="Times New Roman"/>
          <w:sz w:val="24"/>
          <w:szCs w:val="24"/>
          <w:lang w:eastAsia="en-US"/>
        </w:rPr>
        <w:t xml:space="preserve">, que es la persona encargada de apoyar, gestionar y entregar la información o datos personales que se ubiquen en la misma, a sus respectivas unidades de transparencia; </w:t>
      </w:r>
      <w:r w:rsidRPr="005240DE">
        <w:rPr>
          <w:rFonts w:ascii="Palatino Linotype" w:hAnsi="Palatino Linotype" w:cs="Times New Roman"/>
          <w:sz w:val="24"/>
          <w:szCs w:val="24"/>
          <w:lang w:eastAsia="en-US"/>
        </w:rPr>
        <w:lastRenderedPageBreak/>
        <w:t>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7545552"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795A327B"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3.</w:t>
      </w:r>
      <w:r w:rsidRPr="005240DE">
        <w:rPr>
          <w:rFonts w:ascii="Palatino Linotype" w:hAnsi="Palatino Linotype" w:cs="Times New Roman"/>
          <w:i/>
          <w:szCs w:val="24"/>
          <w:lang w:eastAsia="en-US"/>
        </w:rPr>
        <w:t xml:space="preserve"> Para los efectos de la presente Ley se entenderá por:</w:t>
      </w:r>
    </w:p>
    <w:p w14:paraId="144F9717"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w:t>
      </w:r>
    </w:p>
    <w:p w14:paraId="4C641151"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 xml:space="preserve">XXXIX. Servidor público habilitado: </w:t>
      </w:r>
      <w:r w:rsidRPr="005240DE">
        <w:rPr>
          <w:rFonts w:ascii="Palatino Linotype" w:hAnsi="Palatino Linotype" w:cs="Times New Roman"/>
          <w:i/>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F9209A"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w:t>
      </w:r>
    </w:p>
    <w:p w14:paraId="3164750F" w14:textId="77777777" w:rsidR="005240DE" w:rsidRPr="005240DE" w:rsidRDefault="005240DE" w:rsidP="005240DE">
      <w:pPr>
        <w:spacing w:after="0" w:line="240" w:lineRule="auto"/>
        <w:ind w:left="851" w:right="851"/>
        <w:rPr>
          <w:rFonts w:ascii="Times New Roman" w:eastAsia="Times New Roman" w:hAnsi="Times New Roman" w:cs="Times New Roman"/>
          <w:sz w:val="24"/>
          <w:szCs w:val="24"/>
          <w:lang w:eastAsia="es-ES"/>
        </w:rPr>
      </w:pPr>
    </w:p>
    <w:p w14:paraId="75EB945E"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58.</w:t>
      </w:r>
      <w:r w:rsidRPr="005240DE">
        <w:rPr>
          <w:rFonts w:ascii="Palatino Linotype" w:hAnsi="Palatino Linotype" w:cs="Times New Roman"/>
          <w:i/>
          <w:szCs w:val="24"/>
          <w:lang w:eastAsia="en-US"/>
        </w:rPr>
        <w:t xml:space="preserve"> Los servidores públicos habilitados serán designados por el titular del sujeto obligado a propuesta del responsable de la Unidad de Transparencia.</w:t>
      </w:r>
    </w:p>
    <w:p w14:paraId="69A7C4C5"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p>
    <w:p w14:paraId="6434A5B0"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59.</w:t>
      </w:r>
      <w:r w:rsidRPr="005240DE">
        <w:rPr>
          <w:rFonts w:ascii="Palatino Linotype" w:hAnsi="Palatino Linotype" w:cs="Times New Roman"/>
          <w:i/>
          <w:szCs w:val="24"/>
          <w:lang w:eastAsia="en-US"/>
        </w:rPr>
        <w:t xml:space="preserve"> </w:t>
      </w:r>
      <w:r w:rsidRPr="005240DE">
        <w:rPr>
          <w:rFonts w:ascii="Palatino Linotype" w:hAnsi="Palatino Linotype" w:cs="Times New Roman"/>
          <w:b/>
          <w:i/>
          <w:szCs w:val="24"/>
          <w:u w:val="single"/>
          <w:lang w:eastAsia="en-US"/>
        </w:rPr>
        <w:t>Los servidores públicos habilitados</w:t>
      </w:r>
      <w:r w:rsidRPr="005240DE">
        <w:rPr>
          <w:rFonts w:ascii="Palatino Linotype" w:hAnsi="Palatino Linotype" w:cs="Times New Roman"/>
          <w:i/>
          <w:szCs w:val="24"/>
          <w:lang w:eastAsia="en-US"/>
        </w:rPr>
        <w:t xml:space="preserve"> tendrán las funciones siguientes:</w:t>
      </w:r>
    </w:p>
    <w:p w14:paraId="52C52EE6" w14:textId="77777777" w:rsidR="005240DE" w:rsidRPr="005240DE" w:rsidRDefault="005240DE" w:rsidP="005240DE">
      <w:pPr>
        <w:spacing w:after="0" w:line="240" w:lineRule="auto"/>
        <w:ind w:left="851" w:right="851"/>
        <w:rPr>
          <w:rFonts w:ascii="Times New Roman" w:eastAsia="Times New Roman" w:hAnsi="Times New Roman" w:cs="Times New Roman"/>
          <w:sz w:val="24"/>
          <w:szCs w:val="24"/>
          <w:lang w:eastAsia="es-ES"/>
        </w:rPr>
      </w:pPr>
    </w:p>
    <w:p w14:paraId="71A4FED9"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 xml:space="preserve">I. </w:t>
      </w:r>
      <w:r w:rsidRPr="005240DE">
        <w:rPr>
          <w:rFonts w:ascii="Palatino Linotype" w:hAnsi="Palatino Linotype" w:cs="Times New Roman"/>
          <w:b/>
          <w:i/>
          <w:szCs w:val="24"/>
          <w:u w:val="single"/>
          <w:lang w:eastAsia="en-US"/>
        </w:rPr>
        <w:t>Localizar la información que le solicite la Unidad de Transparencia</w:t>
      </w:r>
      <w:r w:rsidRPr="005240DE">
        <w:rPr>
          <w:rFonts w:ascii="Palatino Linotype" w:hAnsi="Palatino Linotype" w:cs="Times New Roman"/>
          <w:i/>
          <w:szCs w:val="24"/>
          <w:lang w:eastAsia="en-US"/>
        </w:rPr>
        <w:t>;</w:t>
      </w:r>
    </w:p>
    <w:p w14:paraId="61D1CE1B"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 xml:space="preserve">II. </w:t>
      </w:r>
      <w:r w:rsidRPr="005240DE">
        <w:rPr>
          <w:rFonts w:ascii="Palatino Linotype" w:hAnsi="Palatino Linotype" w:cs="Times New Roman"/>
          <w:b/>
          <w:i/>
          <w:szCs w:val="24"/>
          <w:u w:val="single"/>
          <w:lang w:eastAsia="en-US"/>
        </w:rPr>
        <w:t>Proporcionar la información que obre en los archivos y que le sea solicitada por la Unidad de Transparencia</w:t>
      </w:r>
      <w:r w:rsidRPr="005240DE">
        <w:rPr>
          <w:rFonts w:ascii="Palatino Linotype" w:hAnsi="Palatino Linotype" w:cs="Times New Roman"/>
          <w:i/>
          <w:szCs w:val="24"/>
          <w:lang w:eastAsia="en-US"/>
        </w:rPr>
        <w:t>;</w:t>
      </w:r>
    </w:p>
    <w:p w14:paraId="48DCC4A4"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III. Apoyar a la Unidad de Transparencia en lo que esta le solicite para el cumplimiento de sus funciones;</w:t>
      </w:r>
    </w:p>
    <w:p w14:paraId="58709175"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IV. Proporcionar a la Unidad de Transparencia, las modificaciones a la información pública de oficio que obre en su poder;</w:t>
      </w:r>
    </w:p>
    <w:p w14:paraId="71891316"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 Integrar y presentar al responsable de la Unidad de Transparencia la propuesta de clasificación de información, la cual tendrá los fundamentos y argumentos en que se basa dicha propuesta;</w:t>
      </w:r>
    </w:p>
    <w:p w14:paraId="32AE2E2D"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VI. Verificar, una vez analizado el contenido de la información, que no se encuentre en los supuestos de información clasificada; y</w:t>
      </w:r>
    </w:p>
    <w:p w14:paraId="5F2E3F80"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VII. Dar cuenta a la Unidad de Transparencia del vencimiento de los plazos de reserva.</w:t>
      </w:r>
    </w:p>
    <w:p w14:paraId="0C46F276" w14:textId="77777777" w:rsidR="005240DE" w:rsidRPr="005240DE" w:rsidRDefault="005240DE" w:rsidP="005240DE">
      <w:pPr>
        <w:spacing w:before="240" w:after="240" w:line="240" w:lineRule="auto"/>
        <w:ind w:left="851" w:right="851"/>
        <w:jc w:val="both"/>
        <w:rPr>
          <w:rFonts w:ascii="Palatino Linotype" w:eastAsia="Times New Roman" w:hAnsi="Palatino Linotype" w:cs="Times New Roman"/>
          <w:sz w:val="24"/>
        </w:rPr>
      </w:pPr>
    </w:p>
    <w:p w14:paraId="18D04DFE" w14:textId="77777777" w:rsidR="005240DE" w:rsidRPr="005240DE" w:rsidRDefault="005240DE" w:rsidP="005240DE">
      <w:pPr>
        <w:spacing w:before="240" w:after="240" w:line="360" w:lineRule="auto"/>
        <w:jc w:val="both"/>
        <w:rPr>
          <w:rFonts w:ascii="Palatino Linotype" w:eastAsia="Times New Roman" w:hAnsi="Palatino Linotype" w:cs="Times New Roman"/>
          <w:sz w:val="24"/>
        </w:rPr>
      </w:pPr>
      <w:r w:rsidRPr="005240DE">
        <w:rPr>
          <w:rFonts w:ascii="Palatino Linotype" w:eastAsia="Times New Roman" w:hAnsi="Palatino Linotype" w:cs="Times New Roman"/>
          <w:sz w:val="24"/>
        </w:rPr>
        <w:t>En otras palabras, cumplió parcialmente con lo que, para tal efecto, dispone el artículo 162 de la Ley de Transparencia y Acceso a la Información Pública del Estado de México y Municipios, que índica:</w:t>
      </w:r>
    </w:p>
    <w:p w14:paraId="0A4CDACD"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41728F90" w14:textId="77777777" w:rsidR="005240DE" w:rsidRPr="005240DE" w:rsidRDefault="005240DE" w:rsidP="005240DE">
      <w:pPr>
        <w:spacing w:after="0" w:line="240" w:lineRule="auto"/>
        <w:ind w:left="851" w:right="851"/>
        <w:jc w:val="both"/>
        <w:rPr>
          <w:rFonts w:ascii="Palatino Linotype" w:eastAsia="Times New Roman" w:hAnsi="Palatino Linotype" w:cs="Times New Roman"/>
          <w:i/>
        </w:rPr>
      </w:pPr>
      <w:r w:rsidRPr="005240DE">
        <w:rPr>
          <w:rFonts w:ascii="Palatino Linotype" w:eastAsia="Times New Roman" w:hAnsi="Palatino Linotype" w:cs="Times New Roman"/>
          <w:i/>
        </w:rPr>
        <w:t>“</w:t>
      </w:r>
      <w:r w:rsidRPr="005240DE">
        <w:rPr>
          <w:rFonts w:ascii="Palatino Linotype" w:eastAsia="Times New Roman" w:hAnsi="Palatino Linotype" w:cs="Times New Roman"/>
          <w:b/>
          <w:bCs/>
          <w:i/>
        </w:rPr>
        <w:t xml:space="preserve">Artículo 162. </w:t>
      </w:r>
      <w:r w:rsidRPr="005240DE">
        <w:rPr>
          <w:rFonts w:ascii="Palatino Linotype" w:eastAsia="Times New Roman" w:hAnsi="Palatino Linotype" w:cs="Times New Roman"/>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240DE">
        <w:rPr>
          <w:rFonts w:ascii="Palatino Linotype" w:eastAsia="Times New Roman" w:hAnsi="Palatino Linotype" w:cs="Times New Roman"/>
          <w:i/>
        </w:rPr>
        <w:t>”</w:t>
      </w:r>
    </w:p>
    <w:p w14:paraId="62FA5DC7" w14:textId="77777777" w:rsidR="005240DE" w:rsidRPr="005240DE" w:rsidRDefault="005240DE" w:rsidP="005240DE">
      <w:pPr>
        <w:spacing w:before="240" w:after="240" w:line="240" w:lineRule="auto"/>
        <w:ind w:left="851" w:right="851"/>
        <w:jc w:val="right"/>
        <w:rPr>
          <w:rFonts w:ascii="Palatino Linotype" w:eastAsia="Times New Roman" w:hAnsi="Palatino Linotype" w:cs="Times New Roman"/>
          <w:b/>
          <w:i/>
        </w:rPr>
      </w:pPr>
      <w:r w:rsidRPr="005240DE">
        <w:rPr>
          <w:rFonts w:ascii="Palatino Linotype" w:eastAsia="Times New Roman" w:hAnsi="Palatino Linotype" w:cs="Times New Roman"/>
          <w:b/>
          <w:i/>
        </w:rPr>
        <w:t xml:space="preserve"> [Énfasis añadido]</w:t>
      </w:r>
    </w:p>
    <w:p w14:paraId="39EC8CA9"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42DD026A" w14:textId="77777777" w:rsidR="005240DE" w:rsidRPr="005240DE" w:rsidRDefault="005240DE" w:rsidP="005240DE">
      <w:pPr>
        <w:spacing w:after="0" w:line="360" w:lineRule="auto"/>
        <w:jc w:val="both"/>
        <w:rPr>
          <w:rFonts w:ascii="Palatino Linotype" w:hAnsi="Palatino Linotype" w:cs="Times New Roman"/>
          <w:bCs/>
          <w:sz w:val="24"/>
          <w:szCs w:val="24"/>
          <w:lang w:eastAsia="en-US"/>
        </w:rPr>
      </w:pPr>
      <w:r w:rsidRPr="005240DE">
        <w:rPr>
          <w:rFonts w:ascii="Palatino Linotype" w:hAnsi="Palatino Linotype" w:cs="Times New Roman"/>
          <w:bCs/>
          <w:sz w:val="24"/>
          <w:szCs w:val="24"/>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3B2803D" w14:textId="77777777" w:rsidR="005240DE" w:rsidRPr="005240DE" w:rsidRDefault="005240DE" w:rsidP="005240DE">
      <w:pPr>
        <w:spacing w:after="0" w:line="360" w:lineRule="auto"/>
        <w:jc w:val="both"/>
        <w:rPr>
          <w:rFonts w:ascii="Palatino Linotype" w:hAnsi="Palatino Linotype" w:cs="Times New Roman"/>
          <w:bCs/>
          <w:sz w:val="24"/>
          <w:szCs w:val="24"/>
          <w:lang w:eastAsia="en-US"/>
        </w:rPr>
      </w:pPr>
    </w:p>
    <w:p w14:paraId="61EE74EE" w14:textId="0284DEDC" w:rsidR="005240DE" w:rsidRPr="005240DE" w:rsidRDefault="005240DE" w:rsidP="005240DE">
      <w:pPr>
        <w:spacing w:after="0" w:line="360" w:lineRule="auto"/>
        <w:jc w:val="both"/>
        <w:rPr>
          <w:rFonts w:ascii="Palatino Linotype" w:hAnsi="Palatino Linotype" w:cs="Times New Roman"/>
          <w:bCs/>
          <w:sz w:val="24"/>
          <w:szCs w:val="24"/>
          <w:lang w:eastAsia="en-US"/>
        </w:rPr>
      </w:pPr>
      <w:r w:rsidRPr="005240DE">
        <w:rPr>
          <w:rFonts w:ascii="Palatino Linotype" w:hAnsi="Palatino Linotype" w:cs="Times New Roman"/>
          <w:bCs/>
          <w:sz w:val="24"/>
          <w:szCs w:val="24"/>
          <w:lang w:eastAsia="en-US"/>
        </w:rPr>
        <w:t xml:space="preserve">Cabe precisar que </w:t>
      </w:r>
      <w:r w:rsidRPr="005240DE">
        <w:rPr>
          <w:rFonts w:ascii="Palatino Linotype" w:hAnsi="Palatino Linotype" w:cs="Times New Roman"/>
          <w:bCs/>
          <w:sz w:val="24"/>
          <w:szCs w:val="24"/>
          <w:u w:val="single"/>
          <w:lang w:eastAsia="en-US"/>
        </w:rPr>
        <w:t xml:space="preserve">no basta con que </w:t>
      </w:r>
      <w:r w:rsidRPr="005240DE">
        <w:rPr>
          <w:rFonts w:ascii="Palatino Linotype" w:hAnsi="Palatino Linotype" w:cs="Times New Roman"/>
          <w:b/>
          <w:bCs/>
          <w:sz w:val="24"/>
          <w:szCs w:val="24"/>
          <w:u w:val="single"/>
          <w:lang w:eastAsia="en-US"/>
        </w:rPr>
        <w:t>el Sujeto Obligado</w:t>
      </w:r>
      <w:r w:rsidRPr="005240DE">
        <w:rPr>
          <w:rFonts w:ascii="Palatino Linotype" w:hAnsi="Palatino Linotype" w:cs="Times New Roman"/>
          <w:bCs/>
          <w:sz w:val="24"/>
          <w:szCs w:val="24"/>
          <w:u w:val="single"/>
          <w:lang w:eastAsia="en-US"/>
        </w:rPr>
        <w:t xml:space="preserve"> únicamente remita la respuesta formulada por cada servidor público habilitado,</w:t>
      </w:r>
      <w:r w:rsidRPr="005240DE">
        <w:rPr>
          <w:rFonts w:ascii="Palatino Linotype" w:hAnsi="Palatino Linotype" w:cs="Times New Roman"/>
          <w:bCs/>
          <w:sz w:val="24"/>
          <w:szCs w:val="24"/>
          <w:lang w:eastAsia="en-US"/>
        </w:rPr>
        <w:t xml:space="preserve"> por el contrario, deberá recabar la información, difundirla y actualizarla para poder entregar una sola respuesta de manera íntegra conforme a la normatividad aplicable en materia de transparencia, toda vez que </w:t>
      </w:r>
      <w:r w:rsidRPr="005240DE">
        <w:rPr>
          <w:rFonts w:ascii="Palatino Linotype" w:hAnsi="Palatino Linotype" w:cs="Times New Roman"/>
          <w:b/>
          <w:bCs/>
          <w:sz w:val="24"/>
          <w:szCs w:val="24"/>
          <w:lang w:eastAsia="en-US"/>
        </w:rPr>
        <w:t>el Sujeto Obligado</w:t>
      </w:r>
      <w:r w:rsidRPr="005240DE">
        <w:rPr>
          <w:rFonts w:ascii="Palatino Linotype" w:hAnsi="Palatino Linotype" w:cs="Times New Roman"/>
          <w:bCs/>
          <w:sz w:val="24"/>
          <w:szCs w:val="24"/>
          <w:lang w:eastAsia="en-US"/>
        </w:rPr>
        <w:t xml:space="preserve"> en el presente asunto es el </w:t>
      </w:r>
      <w:r w:rsidR="00603D0E" w:rsidRPr="00603D0E">
        <w:rPr>
          <w:rFonts w:ascii="Palatino Linotype" w:hAnsi="Palatino Linotype" w:cs="Times New Roman"/>
          <w:bCs/>
          <w:sz w:val="24"/>
          <w:szCs w:val="24"/>
          <w:lang w:eastAsia="en-US"/>
        </w:rPr>
        <w:t>Ayuntamiento de Soyaniquilpan de Juárez</w:t>
      </w:r>
      <w:r w:rsidRPr="005240DE">
        <w:rPr>
          <w:rFonts w:ascii="Palatino Linotype" w:hAnsi="Palatino Linotype" w:cs="Times New Roman"/>
          <w:bCs/>
          <w:sz w:val="24"/>
          <w:szCs w:val="24"/>
          <w:lang w:eastAsia="en-US"/>
        </w:rPr>
        <w:t xml:space="preserve"> en su conjunto, incluyendo </w:t>
      </w:r>
      <w:r w:rsidRPr="005240DE">
        <w:rPr>
          <w:rFonts w:ascii="Palatino Linotype" w:hAnsi="Palatino Linotype" w:cs="Times New Roman"/>
          <w:b/>
          <w:bCs/>
          <w:sz w:val="24"/>
          <w:szCs w:val="24"/>
          <w:u w:val="single"/>
          <w:lang w:eastAsia="en-US"/>
        </w:rPr>
        <w:t>todas y cada una de las áreas que lo conforman</w:t>
      </w:r>
      <w:r w:rsidRPr="005240DE">
        <w:rPr>
          <w:rFonts w:ascii="Palatino Linotype" w:hAnsi="Palatino Linotype" w:cs="Times New Roman"/>
          <w:bCs/>
          <w:sz w:val="24"/>
          <w:szCs w:val="24"/>
          <w:lang w:eastAsia="en-US"/>
        </w:rPr>
        <w:t xml:space="preserve"> y por supuesto en donde pudiera obrar la información que se solicita.</w:t>
      </w:r>
    </w:p>
    <w:p w14:paraId="1408C753" w14:textId="77777777" w:rsidR="005240DE" w:rsidRPr="005240DE" w:rsidRDefault="005240DE" w:rsidP="005240DE">
      <w:pPr>
        <w:spacing w:line="256" w:lineRule="auto"/>
        <w:rPr>
          <w:rFonts w:cs="Times New Roman"/>
          <w:lang w:eastAsia="en-US"/>
        </w:rPr>
      </w:pPr>
    </w:p>
    <w:p w14:paraId="2FD36E1B" w14:textId="77777777" w:rsidR="005240DE" w:rsidRPr="005240DE" w:rsidRDefault="005240DE" w:rsidP="005240DE">
      <w:pPr>
        <w:spacing w:after="0" w:line="360" w:lineRule="auto"/>
        <w:jc w:val="both"/>
        <w:rPr>
          <w:rFonts w:ascii="Palatino Linotype" w:hAnsi="Palatino Linotype" w:cs="Times New Roman"/>
          <w:sz w:val="24"/>
          <w:szCs w:val="24"/>
          <w:lang w:eastAsia="en-US"/>
        </w:rPr>
      </w:pPr>
      <w:r w:rsidRPr="005240DE">
        <w:rPr>
          <w:rFonts w:ascii="Palatino Linotype" w:hAnsi="Palatino Linotype" w:cs="Times New Roman"/>
          <w:bCs/>
          <w:sz w:val="24"/>
          <w:szCs w:val="24"/>
          <w:lang w:eastAsia="en-US"/>
        </w:rPr>
        <w:lastRenderedPageBreak/>
        <w:t xml:space="preserve">Por lo que una vez hecha la búsqueda exhaustiva y razonable de la información en todas y cada una de las áreas que pudieran poseer la información, deberá informar al </w:t>
      </w:r>
      <w:r w:rsidRPr="005240DE">
        <w:rPr>
          <w:rFonts w:ascii="Palatino Linotype" w:hAnsi="Palatino Linotype" w:cs="Times New Roman"/>
          <w:b/>
          <w:bCs/>
          <w:sz w:val="24"/>
          <w:szCs w:val="24"/>
          <w:lang w:eastAsia="en-US"/>
        </w:rPr>
        <w:t xml:space="preserve">Recurrente </w:t>
      </w:r>
      <w:r w:rsidRPr="005240DE">
        <w:rPr>
          <w:rFonts w:ascii="Palatino Linotype" w:hAnsi="Palatino Linotype" w:cs="Times New Roman"/>
          <w:bCs/>
          <w:sz w:val="24"/>
          <w:szCs w:val="24"/>
          <w:lang w:eastAsia="en-US"/>
        </w:rPr>
        <w:t>el resultado de la misma, junto con las constancias que acrediten la búsqueda precisada.</w:t>
      </w:r>
    </w:p>
    <w:p w14:paraId="5D33C910" w14:textId="77777777" w:rsidR="005240DE" w:rsidRPr="005240DE" w:rsidRDefault="005240DE" w:rsidP="005240DE">
      <w:pPr>
        <w:tabs>
          <w:tab w:val="left" w:pos="7938"/>
        </w:tabs>
        <w:spacing w:after="0" w:line="360" w:lineRule="auto"/>
        <w:jc w:val="both"/>
        <w:rPr>
          <w:rFonts w:ascii="Palatino Linotype" w:eastAsia="Times New Roman" w:hAnsi="Palatino Linotype" w:cs="Times New Roman"/>
          <w:sz w:val="24"/>
          <w:szCs w:val="24"/>
          <w:lang w:val="es-ES" w:eastAsia="es-ES"/>
        </w:rPr>
      </w:pPr>
    </w:p>
    <w:p w14:paraId="0196B371" w14:textId="0D839B92" w:rsidR="008E0037" w:rsidRDefault="005240DE" w:rsidP="00A940B6">
      <w:pPr>
        <w:tabs>
          <w:tab w:val="left" w:pos="7938"/>
        </w:tabs>
        <w:spacing w:after="0" w:line="360" w:lineRule="auto"/>
        <w:jc w:val="both"/>
        <w:rPr>
          <w:rFonts w:ascii="Palatino Linotype" w:eastAsia="Times New Roman" w:hAnsi="Palatino Linotype" w:cs="Times New Roman"/>
          <w:sz w:val="24"/>
          <w:szCs w:val="24"/>
          <w:lang w:val="es-ES" w:eastAsia="es-ES"/>
        </w:rPr>
      </w:pPr>
      <w:r w:rsidRPr="005240DE">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33F5D4EE" w14:textId="77777777" w:rsidR="00CF2425" w:rsidRPr="00A940B6" w:rsidRDefault="00CF2425" w:rsidP="00A940B6">
      <w:pPr>
        <w:tabs>
          <w:tab w:val="left" w:pos="7938"/>
        </w:tabs>
        <w:spacing w:after="0" w:line="360" w:lineRule="auto"/>
        <w:jc w:val="both"/>
        <w:rPr>
          <w:rFonts w:ascii="Palatino Linotype" w:eastAsia="Times New Roman" w:hAnsi="Palatino Linotype" w:cs="Times New Roman"/>
          <w:sz w:val="24"/>
          <w:szCs w:val="24"/>
          <w:lang w:val="es-ES" w:eastAsia="es-ES"/>
        </w:rPr>
      </w:pPr>
    </w:p>
    <w:p w14:paraId="0E037552" w14:textId="410FE581" w:rsidR="00CB048A" w:rsidRDefault="00231F64" w:rsidP="00663A37">
      <w:pPr>
        <w:spacing w:after="0" w:line="360" w:lineRule="auto"/>
        <w:contextualSpacing/>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En ese sentido,</w:t>
      </w:r>
      <w:r w:rsidR="00FE2D81">
        <w:rPr>
          <w:rFonts w:ascii="Palatino Linotype" w:eastAsia="Arial Unicode MS" w:hAnsi="Palatino Linotype" w:cs="Arial"/>
          <w:sz w:val="24"/>
          <w:szCs w:val="24"/>
          <w:lang w:eastAsia="en-US"/>
        </w:rPr>
        <w:t xml:space="preserve"> </w:t>
      </w:r>
      <w:r w:rsidR="002C21A0">
        <w:rPr>
          <w:rFonts w:ascii="Palatino Linotype" w:eastAsia="Arial Unicode MS" w:hAnsi="Palatino Linotype" w:cs="Arial"/>
          <w:sz w:val="24"/>
          <w:szCs w:val="24"/>
          <w:lang w:eastAsia="en-US"/>
        </w:rPr>
        <w:t>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w:t>
      </w:r>
      <w:r w:rsidR="00AC338D">
        <w:rPr>
          <w:rFonts w:ascii="Palatino Linotype" w:eastAsia="Arial Unicode MS" w:hAnsi="Palatino Linotype" w:cs="Arial"/>
          <w:sz w:val="24"/>
          <w:szCs w:val="24"/>
          <w:lang w:eastAsia="en-US"/>
        </w:rPr>
        <w:t xml:space="preserve"> entrega de</w:t>
      </w:r>
      <w:r w:rsidR="002C21A0">
        <w:rPr>
          <w:rFonts w:ascii="Palatino Linotype" w:eastAsia="Arial Unicode MS" w:hAnsi="Palatino Linotype" w:cs="Arial"/>
          <w:sz w:val="24"/>
          <w:szCs w:val="24"/>
          <w:lang w:eastAsia="en-US"/>
        </w:rPr>
        <w:t xml:space="preserve"> </w:t>
      </w:r>
      <w:r w:rsidR="005F4077" w:rsidRPr="005F4077">
        <w:rPr>
          <w:rFonts w:ascii="Palatino Linotype" w:eastAsia="Arial Unicode MS" w:hAnsi="Palatino Linotype" w:cs="Arial"/>
          <w:sz w:val="24"/>
          <w:szCs w:val="24"/>
          <w:lang w:eastAsia="en-US"/>
        </w:rPr>
        <w:t>los documentos en donde consten datos estadísticos de los eventos atendidos por todas las estaciones de bomberos en el periodo de 2016 a 2021</w:t>
      </w:r>
      <w:r w:rsidR="002C21A0">
        <w:rPr>
          <w:rFonts w:ascii="Palatino Linotype" w:eastAsia="Arial Unicode MS" w:hAnsi="Palatino Linotype" w:cs="Arial"/>
          <w:sz w:val="24"/>
          <w:szCs w:val="24"/>
          <w:lang w:eastAsia="en-US"/>
        </w:rPr>
        <w:t>.</w:t>
      </w:r>
    </w:p>
    <w:p w14:paraId="13679B0D" w14:textId="08B3FA26" w:rsidR="00D626DF" w:rsidRDefault="00D626DF" w:rsidP="00663A37">
      <w:pPr>
        <w:spacing w:after="0" w:line="360" w:lineRule="auto"/>
        <w:contextualSpacing/>
        <w:jc w:val="both"/>
        <w:rPr>
          <w:rFonts w:ascii="Palatino Linotype" w:eastAsia="Arial Unicode MS" w:hAnsi="Palatino Linotype" w:cs="Arial"/>
          <w:sz w:val="24"/>
          <w:szCs w:val="24"/>
          <w:lang w:eastAsia="en-US"/>
        </w:rPr>
      </w:pPr>
    </w:p>
    <w:p w14:paraId="06E31220" w14:textId="78EDCF7D" w:rsidR="00603D0E" w:rsidRPr="00603D0E" w:rsidRDefault="00603D0E" w:rsidP="00603D0E">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b/>
          <w:color w:val="000000"/>
          <w:sz w:val="24"/>
          <w:szCs w:val="24"/>
          <w:lang w:val="es-ES" w:eastAsia="es-ES"/>
        </w:rPr>
      </w:pPr>
      <w:r w:rsidRPr="00603D0E">
        <w:rPr>
          <w:rFonts w:ascii="Palatino Linotype" w:eastAsia="Palatino Linotype" w:hAnsi="Palatino Linotype" w:cs="Palatino Linotype"/>
          <w:color w:val="000000"/>
          <w:sz w:val="24"/>
          <w:szCs w:val="24"/>
          <w:lang w:val="es-ES" w:eastAsia="es-ES"/>
        </w:rPr>
        <w:t xml:space="preserve">Ahora bien, respecto a la parte de la solicitud donde </w:t>
      </w:r>
      <w:r>
        <w:rPr>
          <w:rFonts w:ascii="Palatino Linotype" w:eastAsia="Palatino Linotype" w:hAnsi="Palatino Linotype" w:cs="Palatino Linotype"/>
          <w:color w:val="000000"/>
          <w:sz w:val="24"/>
          <w:szCs w:val="24"/>
          <w:lang w:val="es-ES" w:eastAsia="es-ES"/>
        </w:rPr>
        <w:t>la particular</w:t>
      </w:r>
      <w:r w:rsidRPr="00603D0E">
        <w:rPr>
          <w:rFonts w:ascii="Palatino Linotype" w:eastAsia="Palatino Linotype" w:hAnsi="Palatino Linotype" w:cs="Palatino Linotype"/>
          <w:color w:val="000000"/>
          <w:sz w:val="24"/>
          <w:szCs w:val="24"/>
          <w:lang w:val="es-ES" w:eastAsia="es-ES"/>
        </w:rPr>
        <w:t xml:space="preserve"> especificó que la información se requiere en formato </w:t>
      </w:r>
      <w:r w:rsidRPr="00603D0E">
        <w:rPr>
          <w:rFonts w:ascii="Palatino Linotype" w:eastAsia="Palatino Linotype" w:hAnsi="Palatino Linotype" w:cs="Palatino Linotype"/>
          <w:b/>
          <w:color w:val="000000"/>
          <w:sz w:val="24"/>
          <w:szCs w:val="24"/>
          <w:lang w:val="es-ES" w:eastAsia="es-ES"/>
        </w:rPr>
        <w:t xml:space="preserve">txt, csv o xlx, </w:t>
      </w:r>
      <w:r w:rsidRPr="00603D0E">
        <w:rPr>
          <w:rFonts w:ascii="Palatino Linotype" w:eastAsia="Palatino Linotype" w:hAnsi="Palatino Linotype" w:cs="Palatino Linotype"/>
          <w:color w:val="000000"/>
          <w:sz w:val="24"/>
          <w:szCs w:val="24"/>
          <w:lang w:val="es-ES" w:eastAsia="es-ES"/>
        </w:rPr>
        <w:t xml:space="preserve">se advierte que se debe privilegiar la entrega en </w:t>
      </w:r>
      <w:r w:rsidRPr="00603D0E">
        <w:rPr>
          <w:rFonts w:ascii="Palatino Linotype" w:eastAsia="Palatino Linotype" w:hAnsi="Palatino Linotype" w:cs="Palatino Linotype"/>
          <w:b/>
          <w:color w:val="000000"/>
          <w:sz w:val="24"/>
          <w:szCs w:val="24"/>
          <w:lang w:val="es-ES" w:eastAsia="es-ES"/>
        </w:rPr>
        <w:t>formatos abiertos</w:t>
      </w:r>
      <w:r w:rsidRPr="00603D0E">
        <w:rPr>
          <w:rFonts w:ascii="Palatino Linotype" w:eastAsia="Palatino Linotype" w:hAnsi="Palatino Linotype" w:cs="Palatino Linotype"/>
          <w:color w:val="000000"/>
          <w:sz w:val="24"/>
          <w:szCs w:val="24"/>
          <w:lang w:val="es-ES" w:eastAsia="es-ES"/>
        </w:rPr>
        <w:t xml:space="preserve"> para su reproducción; en este sentido, la Ley de Transparencia, en su artículo 3°, los define de la siguiente manera:</w:t>
      </w:r>
    </w:p>
    <w:p w14:paraId="503B164A" w14:textId="77777777" w:rsidR="00603D0E" w:rsidRPr="00603D0E" w:rsidRDefault="00603D0E" w:rsidP="00603D0E">
      <w:pPr>
        <w:tabs>
          <w:tab w:val="left" w:pos="7938"/>
          <w:tab w:val="left" w:pos="8080"/>
        </w:tabs>
        <w:spacing w:after="0" w:line="276" w:lineRule="auto"/>
        <w:ind w:left="1134" w:right="900"/>
        <w:jc w:val="both"/>
        <w:rPr>
          <w:rFonts w:ascii="Palatino Linotype" w:eastAsia="Palatino Linotype" w:hAnsi="Palatino Linotype" w:cs="Palatino Linotype"/>
          <w:i/>
          <w:sz w:val="21"/>
          <w:szCs w:val="21"/>
          <w:lang w:val="es-ES" w:eastAsia="es-ES"/>
        </w:rPr>
      </w:pPr>
      <w:r w:rsidRPr="00603D0E">
        <w:rPr>
          <w:rFonts w:ascii="Palatino Linotype" w:eastAsia="Palatino Linotype" w:hAnsi="Palatino Linotype" w:cs="Palatino Linotype"/>
          <w:i/>
          <w:sz w:val="21"/>
          <w:szCs w:val="21"/>
          <w:lang w:val="es-ES" w:eastAsia="es-ES"/>
        </w:rPr>
        <w:lastRenderedPageBreak/>
        <w:t xml:space="preserve">XVI. </w:t>
      </w:r>
      <w:r w:rsidRPr="00603D0E">
        <w:rPr>
          <w:rFonts w:ascii="Palatino Linotype" w:eastAsia="Palatino Linotype" w:hAnsi="Palatino Linotype" w:cs="Palatino Linotype"/>
          <w:b/>
          <w:i/>
          <w:sz w:val="21"/>
          <w:szCs w:val="21"/>
          <w:lang w:val="es-ES" w:eastAsia="es-ES"/>
        </w:rPr>
        <w:t>Formatos abiertos</w:t>
      </w:r>
      <w:r w:rsidRPr="00603D0E">
        <w:rPr>
          <w:rFonts w:ascii="Palatino Linotype" w:eastAsia="Palatino Linotype" w:hAnsi="Palatino Linotype" w:cs="Palatino Linotype"/>
          <w:i/>
          <w:sz w:val="21"/>
          <w:szCs w:val="21"/>
          <w:lang w:val="es-ES" w:eastAsia="es-ES"/>
        </w:rPr>
        <w:t>: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14:paraId="05D2E55C" w14:textId="77777777" w:rsidR="00603D0E" w:rsidRPr="00603D0E" w:rsidRDefault="00603D0E" w:rsidP="00603D0E">
      <w:pPr>
        <w:pBdr>
          <w:top w:val="nil"/>
          <w:left w:val="nil"/>
          <w:bottom w:val="nil"/>
          <w:right w:val="nil"/>
          <w:between w:val="nil"/>
        </w:pBdr>
        <w:tabs>
          <w:tab w:val="left" w:pos="426"/>
        </w:tabs>
        <w:spacing w:before="240" w:after="0" w:line="360" w:lineRule="auto"/>
        <w:ind w:right="51"/>
        <w:jc w:val="both"/>
        <w:rPr>
          <w:rFonts w:ascii="Palatino Linotype" w:eastAsia="Palatino Linotype" w:hAnsi="Palatino Linotype" w:cs="Palatino Linotype"/>
          <w:i/>
          <w:color w:val="000000"/>
          <w:sz w:val="21"/>
          <w:szCs w:val="21"/>
          <w:lang w:val="es-ES" w:eastAsia="es-ES"/>
        </w:rPr>
      </w:pPr>
    </w:p>
    <w:p w14:paraId="0E483D89" w14:textId="6540142F" w:rsidR="00603D0E" w:rsidRPr="00603D0E" w:rsidRDefault="00603D0E" w:rsidP="00603D0E">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sz w:val="24"/>
          <w:szCs w:val="24"/>
          <w:lang w:val="es-ES" w:eastAsia="es-ES"/>
        </w:rPr>
      </w:pPr>
      <w:r w:rsidRPr="00603D0E">
        <w:rPr>
          <w:rFonts w:ascii="Palatino Linotype" w:eastAsia="Palatino Linotype" w:hAnsi="Palatino Linotype" w:cs="Palatino Linotype"/>
          <w:color w:val="000000"/>
          <w:sz w:val="24"/>
          <w:szCs w:val="24"/>
          <w:lang w:val="es-ES" w:eastAsia="es-ES"/>
        </w:rPr>
        <w:t xml:space="preserve">Así, la información deberá ser atendida por el </w:t>
      </w:r>
      <w:r w:rsidRPr="00603D0E">
        <w:rPr>
          <w:rFonts w:ascii="Palatino Linotype" w:eastAsia="Palatino Linotype" w:hAnsi="Palatino Linotype" w:cs="Palatino Linotype"/>
          <w:b/>
          <w:color w:val="000000"/>
          <w:sz w:val="24"/>
          <w:szCs w:val="24"/>
          <w:lang w:val="es-ES" w:eastAsia="es-ES"/>
        </w:rPr>
        <w:t xml:space="preserve">Sujeto Obligado </w:t>
      </w:r>
      <w:r w:rsidRPr="00603D0E">
        <w:rPr>
          <w:rFonts w:ascii="Palatino Linotype" w:eastAsia="Palatino Linotype" w:hAnsi="Palatino Linotype" w:cs="Palatino Linotype"/>
          <w:color w:val="000000"/>
          <w:sz w:val="24"/>
          <w:szCs w:val="24"/>
          <w:lang w:val="es-ES" w:eastAsia="es-ES"/>
        </w:rPr>
        <w:t xml:space="preserve">en las extensiones solicitadas; sin embargo, en caso de no contar con la misma, deberá ser precisado para dar certeza a la </w:t>
      </w:r>
      <w:r w:rsidRPr="00603D0E">
        <w:rPr>
          <w:rFonts w:ascii="Palatino Linotype" w:eastAsia="Palatino Linotype" w:hAnsi="Palatino Linotype" w:cs="Palatino Linotype"/>
          <w:b/>
          <w:color w:val="000000"/>
          <w:sz w:val="24"/>
          <w:szCs w:val="24"/>
          <w:lang w:val="es-ES" w:eastAsia="es-ES"/>
        </w:rPr>
        <w:t>Recurrente</w:t>
      </w:r>
      <w:r w:rsidRPr="00603D0E">
        <w:rPr>
          <w:rFonts w:ascii="Palatino Linotype" w:eastAsia="Palatino Linotype" w:hAnsi="Palatino Linotype" w:cs="Palatino Linotype"/>
          <w:color w:val="000000"/>
          <w:sz w:val="24"/>
          <w:szCs w:val="24"/>
          <w:lang w:val="es-ES" w:eastAsia="es-ES"/>
        </w:rPr>
        <w:t xml:space="preserve">, de que se buscó atender al requerimiento en el formato correspondiente, de conformidad con el segundo párrafo del artículo 19 de la Ley en la materia. </w:t>
      </w:r>
    </w:p>
    <w:p w14:paraId="74694E05" w14:textId="77777777" w:rsidR="00603D0E" w:rsidRDefault="00603D0E" w:rsidP="00CF2425">
      <w:pPr>
        <w:tabs>
          <w:tab w:val="left" w:pos="2130"/>
        </w:tabs>
        <w:spacing w:after="0" w:line="360" w:lineRule="auto"/>
        <w:jc w:val="both"/>
        <w:rPr>
          <w:rFonts w:ascii="Palatino Linotype" w:hAnsi="Palatino Linotype" w:cs="Tahoma"/>
          <w:bCs/>
          <w:sz w:val="24"/>
        </w:rPr>
      </w:pPr>
    </w:p>
    <w:p w14:paraId="782B6FE8" w14:textId="046D6932" w:rsidR="00CF2425" w:rsidRDefault="00CF2425" w:rsidP="00CF2425">
      <w:pPr>
        <w:tabs>
          <w:tab w:val="left" w:pos="2130"/>
        </w:tabs>
        <w:spacing w:after="0" w:line="360" w:lineRule="auto"/>
        <w:jc w:val="both"/>
        <w:rPr>
          <w:rFonts w:ascii="Palatino Linotype" w:hAnsi="Palatino Linotype" w:cs="Tahoma"/>
          <w:bCs/>
          <w:sz w:val="24"/>
        </w:rPr>
      </w:pPr>
      <w:r w:rsidRPr="00AE482A">
        <w:rPr>
          <w:rFonts w:ascii="Palatino Linotype" w:hAnsi="Palatino Linotype" w:cs="Tahoma"/>
          <w:bCs/>
          <w:sz w:val="24"/>
        </w:rPr>
        <w:t>Finalmente, la información requerida</w:t>
      </w:r>
      <w:r w:rsidRPr="00AE482A">
        <w:rPr>
          <w:rFonts w:ascii="Palatino Linotype" w:hAnsi="Palatino Linotype" w:cs="Tahoma"/>
          <w:b/>
          <w:bCs/>
          <w:sz w:val="24"/>
        </w:rPr>
        <w:t xml:space="preserve">, </w:t>
      </w:r>
      <w:r w:rsidRPr="00AE482A">
        <w:rPr>
          <w:rFonts w:ascii="Palatino Linotype"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5219B1B1" w14:textId="77777777" w:rsidR="00EC6B17" w:rsidRDefault="00EC6B17" w:rsidP="005E53A4">
      <w:pPr>
        <w:spacing w:after="0" w:line="360" w:lineRule="auto"/>
        <w:contextualSpacing/>
        <w:jc w:val="both"/>
        <w:rPr>
          <w:rFonts w:ascii="Palatino Linotype" w:eastAsia="Palatino Linotype" w:hAnsi="Palatino Linotype" w:cs="Palatino Linotype"/>
          <w:sz w:val="24"/>
          <w:szCs w:val="24"/>
        </w:rPr>
      </w:pPr>
    </w:p>
    <w:p w14:paraId="3B9A6392" w14:textId="77777777" w:rsidR="00EC6B17" w:rsidRPr="004E118A" w:rsidRDefault="00EC6B17" w:rsidP="00EC6B17">
      <w:pPr>
        <w:spacing w:after="0" w:line="360" w:lineRule="auto"/>
        <w:jc w:val="both"/>
        <w:rPr>
          <w:rFonts w:ascii="Palatino Linotype" w:hAnsi="Palatino Linotype" w:cs="Arial"/>
          <w:b/>
          <w:i/>
          <w:sz w:val="26"/>
          <w:szCs w:val="26"/>
          <w:u w:val="single"/>
        </w:rPr>
      </w:pPr>
      <w:r w:rsidRPr="004E118A">
        <w:rPr>
          <w:rFonts w:ascii="Palatino Linotype" w:hAnsi="Palatino Linotype" w:cs="Arial"/>
          <w:b/>
          <w:i/>
          <w:sz w:val="26"/>
          <w:szCs w:val="26"/>
          <w:u w:val="single"/>
        </w:rPr>
        <w:t>DE LA VERSIÓN PÚBLICA.</w:t>
      </w:r>
    </w:p>
    <w:p w14:paraId="2CEAACA2"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ED9F77" w14:textId="77777777" w:rsidR="00EC6B17" w:rsidRPr="004E118A" w:rsidRDefault="00EC6B17" w:rsidP="00EC6B17">
      <w:pPr>
        <w:spacing w:after="0" w:line="360" w:lineRule="auto"/>
        <w:jc w:val="both"/>
        <w:rPr>
          <w:rFonts w:ascii="Palatino Linotype" w:hAnsi="Palatino Linotype" w:cs="Arial"/>
          <w:sz w:val="24"/>
          <w:szCs w:val="24"/>
        </w:rPr>
      </w:pPr>
    </w:p>
    <w:p w14:paraId="540B5F3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Artículo 3.</w:t>
      </w:r>
      <w:r w:rsidRPr="004E118A">
        <w:rPr>
          <w:rFonts w:ascii="Palatino Linotype" w:hAnsi="Palatino Linotype" w:cs="Arial"/>
          <w:i/>
        </w:rPr>
        <w:t xml:space="preserve"> Para los efectos de la presente Ley se entenderá por:</w:t>
      </w:r>
    </w:p>
    <w:p w14:paraId="534F8ECD"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2E262A9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IX. Datos personales:</w:t>
      </w:r>
      <w:r w:rsidRPr="004E118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93B92DC"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XX.</w:t>
      </w:r>
      <w:r w:rsidRPr="004E118A">
        <w:rPr>
          <w:rFonts w:ascii="Palatino Linotype" w:hAnsi="Palatino Linotype" w:cs="Arial"/>
          <w:i/>
        </w:rPr>
        <w:t xml:space="preserve"> </w:t>
      </w:r>
      <w:r w:rsidRPr="004E118A">
        <w:rPr>
          <w:rFonts w:ascii="Palatino Linotype" w:hAnsi="Palatino Linotype" w:cs="Arial"/>
          <w:b/>
          <w:i/>
        </w:rPr>
        <w:t>Información clasificada:</w:t>
      </w:r>
      <w:r w:rsidRPr="004E118A">
        <w:rPr>
          <w:rFonts w:ascii="Palatino Linotype" w:hAnsi="Palatino Linotype" w:cs="Arial"/>
          <w:i/>
        </w:rPr>
        <w:t xml:space="preserve"> Aquella considerada por la presente Ley como reservada o confidencial;</w:t>
      </w:r>
    </w:p>
    <w:p w14:paraId="4D7DAC68"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XXI.</w:t>
      </w:r>
      <w:r w:rsidRPr="004E118A">
        <w:rPr>
          <w:rFonts w:ascii="Palatino Linotype" w:hAnsi="Palatino Linotype" w:cs="Arial"/>
          <w:i/>
        </w:rPr>
        <w:t xml:space="preserve"> </w:t>
      </w:r>
      <w:r w:rsidRPr="004E118A">
        <w:rPr>
          <w:rFonts w:ascii="Palatino Linotype" w:hAnsi="Palatino Linotype" w:cs="Arial"/>
          <w:b/>
          <w:i/>
        </w:rPr>
        <w:t>Información confidencial:</w:t>
      </w:r>
      <w:r w:rsidRPr="004E118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4BEB3E"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w:t>
      </w:r>
    </w:p>
    <w:p w14:paraId="208CA515"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XLV.</w:t>
      </w:r>
      <w:r w:rsidRPr="004E118A">
        <w:rPr>
          <w:rFonts w:ascii="Palatino Linotype" w:hAnsi="Palatino Linotype" w:cs="Arial"/>
          <w:i/>
        </w:rPr>
        <w:t xml:space="preserve"> </w:t>
      </w:r>
      <w:r w:rsidRPr="004E118A">
        <w:rPr>
          <w:rFonts w:ascii="Palatino Linotype" w:hAnsi="Palatino Linotype" w:cs="Arial"/>
          <w:b/>
          <w:i/>
        </w:rPr>
        <w:t>Versión pública:</w:t>
      </w:r>
      <w:r w:rsidRPr="004E118A">
        <w:rPr>
          <w:rFonts w:ascii="Palatino Linotype" w:hAnsi="Palatino Linotype" w:cs="Arial"/>
          <w:i/>
        </w:rPr>
        <w:t xml:space="preserve"> Documento en el que se elimine, suprime o borra la información clasificada como reservada o confidencial para permitir su acceso.</w:t>
      </w:r>
    </w:p>
    <w:p w14:paraId="4EA5DE43"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4C4C7CB1"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 xml:space="preserve">Artículo 91. </w:t>
      </w:r>
      <w:r w:rsidRPr="004E118A">
        <w:rPr>
          <w:rFonts w:ascii="Palatino Linotype" w:hAnsi="Palatino Linotype" w:cs="Arial"/>
          <w:i/>
        </w:rPr>
        <w:t>El acceso a la información pública será restringido excepcionalmente, cuando ésta sea clasificada como reservada o confidencial.</w:t>
      </w:r>
    </w:p>
    <w:p w14:paraId="2D586FAA"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Artículo 132.</w:t>
      </w:r>
      <w:r w:rsidRPr="004E118A">
        <w:rPr>
          <w:rFonts w:ascii="Palatino Linotype" w:hAnsi="Palatino Linotype" w:cs="Arial"/>
          <w:i/>
        </w:rPr>
        <w:t xml:space="preserve"> </w:t>
      </w:r>
      <w:r w:rsidRPr="004E118A">
        <w:rPr>
          <w:rFonts w:ascii="Palatino Linotype" w:hAnsi="Palatino Linotype" w:cs="Arial"/>
          <w:i/>
          <w:u w:val="single"/>
        </w:rPr>
        <w:t>La clasificación de la información se llevará a cabo en el momento en que</w:t>
      </w:r>
      <w:r w:rsidRPr="004E118A">
        <w:rPr>
          <w:rFonts w:ascii="Palatino Linotype" w:hAnsi="Palatino Linotype" w:cs="Arial"/>
          <w:i/>
        </w:rPr>
        <w:t>:</w:t>
      </w:r>
    </w:p>
    <w:p w14:paraId="34C08CAC"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w:t>
      </w:r>
      <w:r w:rsidRPr="004E118A">
        <w:rPr>
          <w:rFonts w:ascii="Palatino Linotype" w:hAnsi="Palatino Linotype" w:cs="Arial"/>
          <w:i/>
        </w:rPr>
        <w:t xml:space="preserve"> Se reciba una solicitud de acceso a la información;</w:t>
      </w:r>
    </w:p>
    <w:p w14:paraId="59E17A00"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II.</w:t>
      </w:r>
      <w:r w:rsidRPr="004E118A">
        <w:rPr>
          <w:rFonts w:ascii="Palatino Linotype" w:hAnsi="Palatino Linotype" w:cs="Arial"/>
          <w:i/>
        </w:rPr>
        <w:t xml:space="preserve"> </w:t>
      </w:r>
      <w:r w:rsidRPr="004E118A">
        <w:rPr>
          <w:rFonts w:ascii="Palatino Linotype" w:hAnsi="Palatino Linotype" w:cs="Arial"/>
          <w:i/>
          <w:u w:val="single"/>
        </w:rPr>
        <w:t>Se determine mediante resolución de autoridad competente; o</w:t>
      </w:r>
    </w:p>
    <w:p w14:paraId="3A1231D5" w14:textId="77777777" w:rsidR="00EC6B17" w:rsidRPr="004E118A" w:rsidRDefault="00EC6B17" w:rsidP="00EC6B17">
      <w:pPr>
        <w:spacing w:after="0" w:line="240" w:lineRule="auto"/>
        <w:ind w:left="567" w:right="567"/>
        <w:jc w:val="both"/>
        <w:rPr>
          <w:rFonts w:ascii="Palatino Linotype" w:hAnsi="Palatino Linotype" w:cs="Arial"/>
          <w:i/>
          <w:u w:val="single"/>
        </w:rPr>
      </w:pPr>
      <w:r w:rsidRPr="004E118A">
        <w:rPr>
          <w:rFonts w:ascii="Palatino Linotype" w:hAnsi="Palatino Linotype" w:cs="Arial"/>
          <w:b/>
          <w:i/>
        </w:rPr>
        <w:t>III.</w:t>
      </w:r>
      <w:r w:rsidRPr="004E118A">
        <w:rPr>
          <w:rFonts w:ascii="Palatino Linotype" w:hAnsi="Palatino Linotype" w:cs="Arial"/>
          <w:i/>
        </w:rPr>
        <w:t xml:space="preserve"> </w:t>
      </w:r>
      <w:r w:rsidRPr="004E118A">
        <w:rPr>
          <w:rFonts w:ascii="Palatino Linotype" w:hAnsi="Palatino Linotype" w:cs="Arial"/>
          <w:i/>
          <w:u w:val="single"/>
        </w:rPr>
        <w:t>Se generen versiones públicas para dar cumplimiento a las obligaciones de transparencia previstas en esta Ley.</w:t>
      </w:r>
    </w:p>
    <w:p w14:paraId="670E9E6E"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36E0CAF0" w14:textId="77777777" w:rsidR="00EC6B17" w:rsidRPr="004E118A" w:rsidRDefault="00EC6B17" w:rsidP="00EC6B17">
      <w:pPr>
        <w:spacing w:after="0" w:line="360" w:lineRule="auto"/>
        <w:jc w:val="both"/>
        <w:rPr>
          <w:rFonts w:ascii="Palatino Linotype" w:hAnsi="Palatino Linotype" w:cs="Arial"/>
          <w:i/>
          <w:sz w:val="24"/>
          <w:szCs w:val="24"/>
        </w:rPr>
      </w:pPr>
    </w:p>
    <w:p w14:paraId="68D61F05" w14:textId="104C75A9" w:rsidR="00EC6B17"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4A9881" w14:textId="77777777" w:rsidR="00EC6B17" w:rsidRPr="004E118A" w:rsidRDefault="00EC6B17" w:rsidP="00EC6B17">
      <w:pPr>
        <w:spacing w:after="0" w:line="360" w:lineRule="auto"/>
        <w:jc w:val="both"/>
        <w:rPr>
          <w:rFonts w:ascii="Palatino Linotype" w:hAnsi="Palatino Linotype" w:cs="Arial"/>
          <w:sz w:val="24"/>
          <w:szCs w:val="24"/>
        </w:rPr>
      </w:pPr>
    </w:p>
    <w:p w14:paraId="7970E7BE"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 xml:space="preserve">Por otro lado, los </w:t>
      </w:r>
      <w:r w:rsidRPr="004E118A">
        <w:rPr>
          <w:rFonts w:ascii="Palatino Linotype" w:hAnsi="Palatino Linotype" w:cs="Arial"/>
          <w:i/>
          <w:sz w:val="24"/>
          <w:szCs w:val="24"/>
        </w:rPr>
        <w:t>Lineamientos Generales en Materia de Clasificación y Desclasificación de la Información, así como para la elaboración de Versiones Públicas</w:t>
      </w:r>
      <w:r w:rsidRPr="004E118A">
        <w:rPr>
          <w:rFonts w:ascii="Palatino Linotype" w:hAnsi="Palatino Linotype" w:cs="Arial"/>
          <w:sz w:val="24"/>
          <w:szCs w:val="24"/>
        </w:rPr>
        <w:t xml:space="preserve">, emitidos por el Consejo </w:t>
      </w:r>
      <w:r w:rsidRPr="004E118A">
        <w:rPr>
          <w:rFonts w:ascii="Palatino Linotype" w:hAnsi="Palatino Linotype" w:cs="Arial"/>
          <w:sz w:val="24"/>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B77578F" w14:textId="77777777" w:rsidR="00EC6B17" w:rsidRPr="004E118A" w:rsidRDefault="00EC6B17" w:rsidP="00EC6B17">
      <w:pPr>
        <w:spacing w:after="0" w:line="360" w:lineRule="auto"/>
        <w:jc w:val="both"/>
        <w:rPr>
          <w:rFonts w:ascii="Palatino Linotype" w:hAnsi="Palatino Linotype" w:cs="Arial"/>
          <w:sz w:val="24"/>
          <w:szCs w:val="24"/>
        </w:rPr>
      </w:pPr>
    </w:p>
    <w:p w14:paraId="2C670CC0"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Entorno a lo que aquí nos interesa, los Lineamientos Quincuagésimo sexto, Quincuagésimo séptimo y Quincuagésimo octavo, establecen lo siguiente:</w:t>
      </w:r>
    </w:p>
    <w:p w14:paraId="0860E8B6" w14:textId="77777777" w:rsidR="00EC6B17" w:rsidRPr="004E118A" w:rsidRDefault="00EC6B17" w:rsidP="00EC6B17">
      <w:pPr>
        <w:spacing w:after="0" w:line="360" w:lineRule="auto"/>
        <w:jc w:val="both"/>
        <w:rPr>
          <w:rFonts w:ascii="Palatino Linotype" w:hAnsi="Palatino Linotype" w:cs="Arial"/>
          <w:sz w:val="24"/>
          <w:szCs w:val="24"/>
        </w:rPr>
      </w:pPr>
    </w:p>
    <w:p w14:paraId="08CC421F"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sexto.</w:t>
      </w:r>
      <w:r w:rsidRPr="004E118A">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F1154FD" w14:textId="77777777" w:rsidR="00EC6B17" w:rsidRPr="004E118A" w:rsidRDefault="00EC6B17" w:rsidP="00EC6B17">
      <w:pPr>
        <w:spacing w:after="0" w:line="240" w:lineRule="auto"/>
        <w:ind w:left="567" w:right="567"/>
        <w:jc w:val="both"/>
        <w:rPr>
          <w:rFonts w:ascii="Palatino Linotype" w:hAnsi="Palatino Linotype" w:cs="Arial"/>
          <w:i/>
        </w:rPr>
      </w:pPr>
    </w:p>
    <w:p w14:paraId="76F62A73"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séptimo.</w:t>
      </w:r>
      <w:r w:rsidRPr="004E118A">
        <w:rPr>
          <w:rFonts w:ascii="Palatino Linotype" w:hAnsi="Palatino Linotype" w:cs="Arial"/>
          <w:i/>
        </w:rPr>
        <w:t xml:space="preserve"> Se considera, en principio, como información pública y no podrá omitirse de las versiones públicas la siguiente: </w:t>
      </w:r>
    </w:p>
    <w:p w14:paraId="5CC774FD"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 La relativa a las Obligaciones de Transparencia que contempla el Título V de la Ley General y las demás disposiciones legales aplicables; </w:t>
      </w:r>
    </w:p>
    <w:p w14:paraId="6ADFE772"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2ABF02F1"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CE09B35" w14:textId="77777777" w:rsidR="00EC6B17" w:rsidRPr="004E118A" w:rsidRDefault="00EC6B17" w:rsidP="00EC6B17">
      <w:pPr>
        <w:spacing w:after="0" w:line="240" w:lineRule="auto"/>
        <w:ind w:left="567" w:right="567"/>
        <w:jc w:val="both"/>
        <w:rPr>
          <w:rFonts w:ascii="Palatino Linotype" w:hAnsi="Palatino Linotype" w:cs="Arial"/>
          <w:i/>
        </w:rPr>
      </w:pPr>
    </w:p>
    <w:p w14:paraId="4FAF4148"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116838E8" w14:textId="77777777" w:rsidR="00EC6B17" w:rsidRPr="004E118A" w:rsidRDefault="00EC6B17" w:rsidP="00EC6B17">
      <w:pPr>
        <w:spacing w:after="0" w:line="240" w:lineRule="auto"/>
        <w:ind w:left="567" w:right="567"/>
        <w:jc w:val="both"/>
        <w:rPr>
          <w:rFonts w:ascii="Palatino Linotype" w:hAnsi="Palatino Linotype" w:cs="Arial"/>
          <w:i/>
        </w:rPr>
      </w:pPr>
    </w:p>
    <w:p w14:paraId="665BD646" w14:textId="77777777" w:rsidR="00EC6B17" w:rsidRPr="004E118A" w:rsidRDefault="00EC6B17" w:rsidP="00EC6B17">
      <w:pPr>
        <w:spacing w:after="0" w:line="240" w:lineRule="auto"/>
        <w:ind w:left="567" w:right="567"/>
        <w:jc w:val="both"/>
        <w:rPr>
          <w:rFonts w:ascii="Palatino Linotype" w:hAnsi="Palatino Linotype" w:cs="Arial"/>
          <w:i/>
        </w:rPr>
      </w:pPr>
      <w:r w:rsidRPr="004E118A">
        <w:rPr>
          <w:rFonts w:ascii="Palatino Linotype" w:hAnsi="Palatino Linotype" w:cs="Arial"/>
          <w:b/>
          <w:i/>
        </w:rPr>
        <w:lastRenderedPageBreak/>
        <w:t>Quincuagésimo octavo.</w:t>
      </w:r>
      <w:r w:rsidRPr="004E118A">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6C382BE5" w14:textId="77777777" w:rsidR="00EC6B17" w:rsidRPr="004E118A" w:rsidRDefault="00EC6B17" w:rsidP="00EC6B17">
      <w:pPr>
        <w:spacing w:after="0" w:line="360" w:lineRule="auto"/>
        <w:jc w:val="both"/>
        <w:rPr>
          <w:rFonts w:ascii="Palatino Linotype" w:hAnsi="Palatino Linotype" w:cs="Arial"/>
          <w:i/>
          <w:sz w:val="24"/>
          <w:szCs w:val="24"/>
        </w:rPr>
      </w:pPr>
    </w:p>
    <w:p w14:paraId="41F8E2AF" w14:textId="77777777" w:rsidR="00EC6B17" w:rsidRPr="004E118A" w:rsidRDefault="00EC6B17" w:rsidP="00EC6B17">
      <w:pPr>
        <w:spacing w:after="0" w:line="360" w:lineRule="auto"/>
        <w:jc w:val="both"/>
        <w:rPr>
          <w:rFonts w:ascii="Palatino Linotype" w:hAnsi="Palatino Linotype" w:cs="Arial"/>
          <w:i/>
          <w:sz w:val="24"/>
          <w:szCs w:val="24"/>
        </w:rPr>
      </w:pPr>
    </w:p>
    <w:p w14:paraId="041D1C09"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BC92B2E" w14:textId="77777777" w:rsidR="00EC6B17" w:rsidRPr="004E118A" w:rsidRDefault="00EC6B17" w:rsidP="00EC6B17">
      <w:pPr>
        <w:spacing w:after="0" w:line="360" w:lineRule="auto"/>
        <w:jc w:val="both"/>
        <w:rPr>
          <w:rFonts w:ascii="Palatino Linotype" w:hAnsi="Palatino Linotype" w:cs="Arial"/>
          <w:sz w:val="24"/>
          <w:szCs w:val="24"/>
        </w:rPr>
      </w:pPr>
    </w:p>
    <w:p w14:paraId="1F8A8078" w14:textId="77777777" w:rsidR="00EC6B17" w:rsidRPr="004E118A" w:rsidRDefault="00EC6B17" w:rsidP="00EC6B17">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1F6F3FB5" w14:textId="77777777" w:rsidR="00EC6B17" w:rsidRPr="009249DB" w:rsidRDefault="00EC6B17" w:rsidP="00EC6B17">
      <w:pPr>
        <w:autoSpaceDE w:val="0"/>
        <w:autoSpaceDN w:val="0"/>
        <w:adjustRightInd w:val="0"/>
        <w:spacing w:after="0" w:line="360" w:lineRule="auto"/>
        <w:jc w:val="both"/>
        <w:rPr>
          <w:rFonts w:ascii="Palatino Linotype" w:hAnsi="Palatino Linotype" w:cs="Arial"/>
          <w:sz w:val="24"/>
          <w:szCs w:val="24"/>
        </w:rPr>
      </w:pPr>
    </w:p>
    <w:p w14:paraId="09EBBA81" w14:textId="77777777" w:rsidR="00EC6B17" w:rsidRPr="00A87CAD" w:rsidRDefault="00EC6B17" w:rsidP="00EC6B17">
      <w:pPr>
        <w:spacing w:after="0" w:line="360" w:lineRule="auto"/>
        <w:jc w:val="both"/>
        <w:rPr>
          <w:rFonts w:ascii="Palatino Linotype" w:hAnsi="Palatino Linotype" w:cs="Arial"/>
          <w:bCs/>
          <w:sz w:val="24"/>
          <w:szCs w:val="24"/>
        </w:rPr>
      </w:pPr>
    </w:p>
    <w:p w14:paraId="6119F35F" w14:textId="4CB2B8AC" w:rsidR="00EC6B17" w:rsidRDefault="00EC6B17" w:rsidP="005E53A4">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w:t>
      </w:r>
      <w:r w:rsidRPr="00A87CAD">
        <w:rPr>
          <w:rFonts w:ascii="Palatino Linotype" w:hAnsi="Palatino Linotype" w:cs="Arial"/>
          <w:sz w:val="24"/>
          <w:szCs w:val="24"/>
        </w:rPr>
        <w:lastRenderedPageBreak/>
        <w:t xml:space="preserve">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7F6387AE" w14:textId="77777777" w:rsidR="00EC6B17" w:rsidRPr="00EC6B17" w:rsidRDefault="00EC6B17" w:rsidP="005E53A4">
      <w:pPr>
        <w:spacing w:after="0" w:line="360" w:lineRule="auto"/>
        <w:jc w:val="both"/>
        <w:rPr>
          <w:rFonts w:ascii="Palatino Linotype" w:hAnsi="Palatino Linotype" w:cs="Arial"/>
          <w:sz w:val="24"/>
          <w:szCs w:val="24"/>
        </w:rPr>
      </w:pPr>
    </w:p>
    <w:p w14:paraId="1632578C" w14:textId="6225EDCC" w:rsidR="006673F5" w:rsidRPr="006673F5" w:rsidRDefault="006673F5" w:rsidP="005E53A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6673F5">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sidR="00F409BD">
        <w:rPr>
          <w:rFonts w:ascii="Palatino Linotype" w:eastAsia="Palatino Linotype" w:hAnsi="Palatino Linotype" w:cs="Palatino Linotype"/>
          <w:color w:val="000000"/>
          <w:sz w:val="24"/>
          <w:szCs w:val="24"/>
        </w:rPr>
        <w:t xml:space="preserve">parcialmente </w:t>
      </w:r>
      <w:r w:rsidRPr="006673F5">
        <w:rPr>
          <w:rFonts w:ascii="Palatino Linotype" w:eastAsia="Palatino Linotype" w:hAnsi="Palatino Linotype" w:cs="Palatino Linotype"/>
          <w:color w:val="000000"/>
          <w:sz w:val="24"/>
          <w:szCs w:val="24"/>
        </w:rPr>
        <w:t xml:space="preserve">fundados en el recurso de revisión que es materia de esta resolución; por ello </w:t>
      </w:r>
      <w:r w:rsidRPr="006673F5">
        <w:rPr>
          <w:rFonts w:ascii="Palatino Linotype" w:eastAsia="Palatino Linotype" w:hAnsi="Palatino Linotype" w:cs="Palatino Linotype"/>
          <w:b/>
          <w:color w:val="000000"/>
          <w:sz w:val="24"/>
          <w:szCs w:val="24"/>
        </w:rPr>
        <w:t xml:space="preserve">con fundamento en la </w:t>
      </w:r>
      <w:r w:rsidR="00A940B6">
        <w:rPr>
          <w:rFonts w:ascii="Palatino Linotype" w:eastAsia="Palatino Linotype" w:hAnsi="Palatino Linotype" w:cs="Palatino Linotype"/>
          <w:b/>
          <w:color w:val="000000"/>
          <w:sz w:val="24"/>
          <w:szCs w:val="24"/>
        </w:rPr>
        <w:t>primera</w:t>
      </w:r>
      <w:r w:rsidRPr="006673F5">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6673F5">
        <w:rPr>
          <w:rFonts w:ascii="Palatino Linotype" w:eastAsia="Palatino Linotype" w:hAnsi="Palatino Linotype" w:cs="Palatino Linotype"/>
          <w:b/>
          <w:bCs/>
          <w:color w:val="000000"/>
          <w:sz w:val="24"/>
          <w:szCs w:val="24"/>
        </w:rPr>
        <w:t>s</w:t>
      </w:r>
      <w:r w:rsidRPr="006673F5">
        <w:rPr>
          <w:rFonts w:ascii="Palatino Linotype" w:eastAsia="Palatino Linotype" w:hAnsi="Palatino Linotype" w:cs="Palatino Linotype"/>
          <w:color w:val="000000"/>
          <w:sz w:val="24"/>
          <w:szCs w:val="24"/>
        </w:rPr>
        <w:t xml:space="preserve">, se </w:t>
      </w:r>
      <w:r w:rsidR="00A940B6">
        <w:rPr>
          <w:rFonts w:ascii="Palatino Linotype" w:eastAsia="Palatino Linotype" w:hAnsi="Palatino Linotype" w:cs="Palatino Linotype"/>
          <w:b/>
          <w:color w:val="000000"/>
          <w:sz w:val="24"/>
          <w:szCs w:val="24"/>
        </w:rPr>
        <w:t>REVOCA</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la respuesta a la solicitud de información número</w:t>
      </w:r>
      <w:r w:rsidRPr="006673F5">
        <w:rPr>
          <w:rFonts w:ascii="Palatino Linotype" w:eastAsia="Palatino Linotype" w:hAnsi="Palatino Linotype" w:cs="Palatino Linotype"/>
          <w:b/>
          <w:color w:val="000000"/>
          <w:sz w:val="24"/>
          <w:szCs w:val="24"/>
        </w:rPr>
        <w:t xml:space="preserve"> </w:t>
      </w:r>
      <w:r w:rsidR="00603D0E" w:rsidRPr="00603D0E">
        <w:rPr>
          <w:rFonts w:ascii="Palatino Linotype" w:eastAsia="Palatino Linotype" w:hAnsi="Palatino Linotype" w:cs="Palatino Linotype"/>
          <w:b/>
          <w:bCs/>
          <w:color w:val="000000"/>
          <w:sz w:val="24"/>
          <w:szCs w:val="24"/>
        </w:rPr>
        <w:t>00042/SOYANIQ/IP/2022</w:t>
      </w:r>
      <w:r w:rsidRPr="006673F5">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que ha sido materia del presente estudio.</w:t>
      </w:r>
    </w:p>
    <w:p w14:paraId="24555088"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FF2D7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color w:val="000000"/>
          <w:sz w:val="24"/>
          <w:szCs w:val="24"/>
        </w:rPr>
        <w:t>Por lo antes expuesto y fundado es de resolverse y,</w:t>
      </w:r>
    </w:p>
    <w:p w14:paraId="138154E7"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8A310A"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8A310A">
        <w:rPr>
          <w:rFonts w:ascii="Palatino Linotype" w:eastAsia="Palatino Linotype" w:hAnsi="Palatino Linotype" w:cs="Palatino Linotype"/>
          <w:b/>
          <w:color w:val="000000"/>
          <w:sz w:val="26"/>
          <w:szCs w:val="26"/>
        </w:rPr>
        <w:t>S E    R E S U E L V E</w:t>
      </w:r>
    </w:p>
    <w:p w14:paraId="7C8A6B33"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14C69829" w:rsidR="006673F5" w:rsidRPr="006673F5"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627F3507">
        <w:rPr>
          <w:rFonts w:ascii="Palatino Linotype" w:eastAsia="Palatino Linotype" w:hAnsi="Palatino Linotype" w:cs="Palatino Linotype"/>
          <w:b/>
          <w:bCs/>
          <w:color w:val="000000" w:themeColor="text1"/>
          <w:sz w:val="24"/>
          <w:szCs w:val="24"/>
        </w:rPr>
        <w:t>PRIMERO.</w:t>
      </w:r>
      <w:r w:rsidRPr="627F3507">
        <w:rPr>
          <w:rFonts w:ascii="Palatino Linotype" w:eastAsia="Palatino Linotype" w:hAnsi="Palatino Linotype" w:cs="Palatino Linotype"/>
          <w:color w:val="000000" w:themeColor="text1"/>
          <w:sz w:val="24"/>
          <w:szCs w:val="24"/>
        </w:rPr>
        <w:t xml:space="preserve"> Se </w:t>
      </w:r>
      <w:r w:rsidR="00A940B6">
        <w:rPr>
          <w:rFonts w:ascii="Palatino Linotype" w:eastAsia="Palatino Linotype" w:hAnsi="Palatino Linotype" w:cs="Palatino Linotype"/>
          <w:b/>
          <w:bCs/>
          <w:color w:val="000000" w:themeColor="text1"/>
          <w:sz w:val="24"/>
          <w:szCs w:val="24"/>
        </w:rPr>
        <w:t>REVOCA</w:t>
      </w:r>
      <w:r w:rsidRPr="627F3507">
        <w:rPr>
          <w:rFonts w:ascii="Palatino Linotype" w:eastAsia="Palatino Linotype" w:hAnsi="Palatino Linotype" w:cs="Palatino Linotype"/>
          <w:color w:val="000000" w:themeColor="text1"/>
          <w:sz w:val="24"/>
          <w:szCs w:val="24"/>
        </w:rPr>
        <w:t xml:space="preserve"> la respuesta entregada por el Sujeto Obligado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a la solicitud de información número </w:t>
      </w:r>
      <w:r w:rsidR="00603D0E" w:rsidRPr="00603D0E">
        <w:rPr>
          <w:rFonts w:ascii="Palatino Linotype" w:eastAsia="Palatino Linotype" w:hAnsi="Palatino Linotype" w:cs="Palatino Linotype"/>
          <w:b/>
          <w:bCs/>
          <w:color w:val="000000" w:themeColor="text1"/>
          <w:sz w:val="24"/>
          <w:szCs w:val="24"/>
        </w:rPr>
        <w:t>00042/SOYANIQ/IP/2022</w:t>
      </w:r>
      <w:r w:rsidRPr="627F3507">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627F3507">
        <w:rPr>
          <w:rFonts w:ascii="Palatino Linotype" w:eastAsia="Palatino Linotype" w:hAnsi="Palatino Linotype" w:cs="Palatino Linotype"/>
          <w:b/>
          <w:bCs/>
          <w:color w:val="000000" w:themeColor="text1"/>
          <w:sz w:val="24"/>
          <w:szCs w:val="24"/>
        </w:rPr>
        <w:t xml:space="preserve"> Considerando </w:t>
      </w:r>
      <w:r w:rsidR="00B86490">
        <w:rPr>
          <w:rFonts w:ascii="Palatino Linotype" w:eastAsia="Palatino Linotype" w:hAnsi="Palatino Linotype" w:cs="Palatino Linotype"/>
          <w:b/>
          <w:bCs/>
          <w:color w:val="000000" w:themeColor="text1"/>
          <w:sz w:val="24"/>
          <w:szCs w:val="24"/>
        </w:rPr>
        <w:t>CUARTO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063942" w14:textId="12277DA3" w:rsidR="00603D0E" w:rsidRPr="00603D0E" w:rsidRDefault="006673F5" w:rsidP="00603D0E">
      <w:pPr>
        <w:spacing w:after="0" w:line="360" w:lineRule="auto"/>
        <w:jc w:val="both"/>
        <w:rPr>
          <w:rFonts w:ascii="Palatino Linotype" w:eastAsiaTheme="minorHAnsi" w:hAnsi="Palatino Linotype" w:cs="Tahoma"/>
          <w:sz w:val="24"/>
          <w:szCs w:val="24"/>
          <w:lang w:eastAsia="en-US"/>
        </w:rPr>
      </w:pPr>
      <w:r w:rsidRPr="006673F5">
        <w:rPr>
          <w:rFonts w:ascii="Palatino Linotype" w:eastAsia="Palatino Linotype" w:hAnsi="Palatino Linotype" w:cs="Palatino Linotype"/>
          <w:b/>
          <w:color w:val="000000"/>
          <w:sz w:val="24"/>
          <w:szCs w:val="24"/>
        </w:rPr>
        <w:t>SEGUNDO.</w:t>
      </w:r>
      <w:r w:rsidRPr="006673F5">
        <w:rPr>
          <w:rFonts w:ascii="Palatino Linotype" w:eastAsia="Palatino Linotype" w:hAnsi="Palatino Linotype" w:cs="Palatino Linotype"/>
          <w:color w:val="000000"/>
          <w:sz w:val="24"/>
          <w:szCs w:val="24"/>
        </w:rPr>
        <w:t xml:space="preserve"> Se </w:t>
      </w:r>
      <w:r w:rsidRPr="006673F5">
        <w:rPr>
          <w:rFonts w:ascii="Palatino Linotype" w:eastAsia="Palatino Linotype" w:hAnsi="Palatino Linotype" w:cs="Palatino Linotype"/>
          <w:b/>
          <w:color w:val="000000"/>
          <w:sz w:val="24"/>
          <w:szCs w:val="24"/>
        </w:rPr>
        <w:t>ORDENA</w:t>
      </w:r>
      <w:r w:rsidRPr="006673F5">
        <w:rPr>
          <w:rFonts w:ascii="Palatino Linotype" w:eastAsia="Palatino Linotype" w:hAnsi="Palatino Linotype" w:cs="Palatino Linotype"/>
          <w:color w:val="000000"/>
          <w:sz w:val="24"/>
          <w:szCs w:val="24"/>
        </w:rPr>
        <w:t xml:space="preserve"> al Sujeto Obligado que haga </w:t>
      </w:r>
      <w:r w:rsidR="008A310A">
        <w:rPr>
          <w:rFonts w:ascii="Palatino Linotype" w:eastAsia="Palatino Linotype" w:hAnsi="Palatino Linotype" w:cs="Palatino Linotype"/>
          <w:color w:val="000000"/>
          <w:sz w:val="24"/>
          <w:szCs w:val="24"/>
        </w:rPr>
        <w:t>una búsqueda exhaustiva y razonable en los archivos de las unidades administrativas competentes y se haga entrega</w:t>
      </w:r>
      <w:r w:rsidRPr="006673F5">
        <w:rPr>
          <w:rFonts w:ascii="Palatino Linotype" w:eastAsia="Palatino Linotype" w:hAnsi="Palatino Linotype" w:cs="Palatino Linotype"/>
          <w:color w:val="000000"/>
          <w:sz w:val="24"/>
          <w:szCs w:val="24"/>
        </w:rPr>
        <w:t xml:space="preserve"> al Recurrente mediante el Sistema de Acceso a la Información Mexiquense </w:t>
      </w:r>
      <w:r w:rsidRPr="006673F5">
        <w:rPr>
          <w:rFonts w:ascii="Palatino Linotype" w:eastAsia="Palatino Linotype" w:hAnsi="Palatino Linotype" w:cs="Palatino Linotype"/>
          <w:color w:val="000000"/>
          <w:sz w:val="24"/>
          <w:szCs w:val="24"/>
        </w:rPr>
        <w:lastRenderedPageBreak/>
        <w:t xml:space="preserve">(SAIMEX), en términos del </w:t>
      </w:r>
      <w:r w:rsidRPr="006673F5">
        <w:rPr>
          <w:rFonts w:ascii="Palatino Linotype" w:eastAsia="Palatino Linotype" w:hAnsi="Palatino Linotype" w:cs="Palatino Linotype"/>
          <w:b/>
          <w:color w:val="000000"/>
          <w:sz w:val="24"/>
          <w:szCs w:val="24"/>
        </w:rPr>
        <w:t xml:space="preserve">Considerando </w:t>
      </w:r>
      <w:r w:rsidR="00B86490">
        <w:rPr>
          <w:rFonts w:ascii="Palatino Linotype" w:eastAsia="Palatino Linotype" w:hAnsi="Palatino Linotype" w:cs="Palatino Linotype"/>
          <w:b/>
          <w:color w:val="000000"/>
          <w:sz w:val="24"/>
          <w:szCs w:val="24"/>
        </w:rPr>
        <w:t>CUARTO</w:t>
      </w:r>
      <w:r w:rsidRPr="006673F5">
        <w:rPr>
          <w:rFonts w:ascii="Palatino Linotype" w:eastAsia="Palatino Linotype" w:hAnsi="Palatino Linotype" w:cs="Palatino Linotype"/>
          <w:color w:val="000000"/>
          <w:sz w:val="24"/>
          <w:szCs w:val="24"/>
        </w:rPr>
        <w:t>,</w:t>
      </w:r>
      <w:r w:rsidR="00AB688B">
        <w:rPr>
          <w:rFonts w:ascii="Palatino Linotype" w:eastAsia="Palatino Linotype" w:hAnsi="Palatino Linotype" w:cs="Palatino Linotype"/>
          <w:color w:val="000000"/>
          <w:sz w:val="24"/>
          <w:szCs w:val="24"/>
        </w:rPr>
        <w:t xml:space="preserve"> en versión pública de ser procedente,</w:t>
      </w:r>
      <w:r w:rsidRPr="006673F5">
        <w:rPr>
          <w:rFonts w:ascii="Palatino Linotype" w:eastAsia="Palatino Linotype" w:hAnsi="Palatino Linotype" w:cs="Palatino Linotype"/>
          <w:color w:val="000000"/>
          <w:sz w:val="24"/>
          <w:szCs w:val="24"/>
        </w:rPr>
        <w:t xml:space="preserve"> </w:t>
      </w:r>
      <w:r w:rsidR="00603D0E" w:rsidRPr="00603D0E">
        <w:rPr>
          <w:rFonts w:ascii="Palatino Linotype" w:eastAsia="Times New Roman" w:hAnsi="Palatino Linotype" w:cs="Tahoma"/>
          <w:sz w:val="24"/>
          <w:szCs w:val="24"/>
          <w:lang w:eastAsia="es-ES"/>
        </w:rPr>
        <w:t xml:space="preserve">en formato </w:t>
      </w:r>
      <w:r w:rsidR="00603D0E" w:rsidRPr="00603D0E">
        <w:rPr>
          <w:rFonts w:ascii="Palatino Linotype" w:eastAsia="Times New Roman" w:hAnsi="Palatino Linotype" w:cs="Arial"/>
          <w:sz w:val="24"/>
          <w:szCs w:val="24"/>
          <w:lang w:val="es-ES" w:eastAsia="es-ES"/>
        </w:rPr>
        <w:t>TXT, CSV o XLS</w:t>
      </w:r>
      <w:r w:rsidR="00603D0E" w:rsidRPr="00603D0E">
        <w:rPr>
          <w:rFonts w:ascii="Palatino Linotype" w:eastAsia="Times New Roman" w:hAnsi="Palatino Linotype" w:cs="Tahoma"/>
          <w:sz w:val="24"/>
          <w:szCs w:val="24"/>
          <w:lang w:eastAsia="es-ES"/>
        </w:rPr>
        <w:t xml:space="preserve"> o aquel en el que haya sido generada, de </w:t>
      </w:r>
      <w:r w:rsidR="00603D0E" w:rsidRPr="00603D0E">
        <w:rPr>
          <w:rFonts w:ascii="Palatino Linotype" w:eastAsiaTheme="minorHAnsi" w:hAnsi="Palatino Linotype" w:cs="Tahoma"/>
          <w:sz w:val="24"/>
          <w:szCs w:val="24"/>
          <w:lang w:eastAsia="en-US"/>
        </w:rPr>
        <w:t>los eventos atendidos por todas las Unidades de Protección Civil en el periodo del uno de enero de dos mil dieciséis al treinta y uno de diciembre de dos mil veintiuno, el soporte documental en que obre al mayor grado de desagregación, de lo siguiente:</w:t>
      </w:r>
    </w:p>
    <w:p w14:paraId="32CF7763" w14:textId="77777777" w:rsidR="00603D0E" w:rsidRPr="00603D0E" w:rsidRDefault="00603D0E" w:rsidP="00603D0E">
      <w:pPr>
        <w:spacing w:after="0" w:line="360" w:lineRule="auto"/>
        <w:ind w:right="-595"/>
        <w:jc w:val="both"/>
        <w:rPr>
          <w:rFonts w:ascii="Palatino Linotype" w:eastAsia="Times New Roman" w:hAnsi="Palatino Linotype" w:cs="Tahoma"/>
          <w:sz w:val="24"/>
          <w:szCs w:val="24"/>
          <w:lang w:eastAsia="es-ES"/>
        </w:rPr>
      </w:pPr>
    </w:p>
    <w:p w14:paraId="5C23E5B5" w14:textId="77777777" w:rsidR="00603D0E" w:rsidRPr="00603D0E" w:rsidRDefault="00603D0E" w:rsidP="00603D0E">
      <w:pPr>
        <w:spacing w:after="0" w:line="240" w:lineRule="auto"/>
        <w:ind w:left="567" w:right="-595"/>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sz w:val="24"/>
          <w:szCs w:val="24"/>
          <w:lang w:eastAsia="es-ES"/>
        </w:rPr>
        <w:t>1.</w:t>
      </w:r>
      <w:r w:rsidRPr="00603D0E">
        <w:rPr>
          <w:rFonts w:ascii="Palatino Linotype" w:eastAsia="Times New Roman" w:hAnsi="Palatino Linotype" w:cs="Tahoma"/>
          <w:sz w:val="24"/>
          <w:szCs w:val="24"/>
          <w:lang w:eastAsia="es-ES"/>
        </w:rPr>
        <w:tab/>
      </w:r>
      <w:r w:rsidRPr="00603D0E">
        <w:rPr>
          <w:rFonts w:ascii="Palatino Linotype" w:eastAsia="Times New Roman" w:hAnsi="Palatino Linotype" w:cs="Tahoma"/>
          <w:i/>
          <w:iCs/>
          <w:sz w:val="24"/>
          <w:szCs w:val="24"/>
          <w:lang w:eastAsia="es-ES"/>
        </w:rPr>
        <w:t>Fecha y hora;</w:t>
      </w:r>
    </w:p>
    <w:p w14:paraId="68303B4D" w14:textId="77777777" w:rsidR="00603D0E" w:rsidRPr="00603D0E" w:rsidRDefault="00603D0E" w:rsidP="00603D0E">
      <w:pPr>
        <w:spacing w:after="0" w:line="240" w:lineRule="auto"/>
        <w:ind w:left="567" w:right="-595"/>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2.</w:t>
      </w:r>
      <w:r w:rsidRPr="00603D0E">
        <w:rPr>
          <w:rFonts w:ascii="Palatino Linotype" w:eastAsia="Times New Roman" w:hAnsi="Palatino Linotype" w:cs="Tahoma"/>
          <w:i/>
          <w:iCs/>
          <w:sz w:val="24"/>
          <w:szCs w:val="24"/>
          <w:lang w:eastAsia="es-ES"/>
        </w:rPr>
        <w:tab/>
        <w:t>Colonia donde se prestó el servicio;</w:t>
      </w:r>
    </w:p>
    <w:p w14:paraId="1D5FDE0E" w14:textId="77777777" w:rsidR="00603D0E" w:rsidRPr="00603D0E" w:rsidRDefault="00603D0E" w:rsidP="00603D0E">
      <w:pPr>
        <w:spacing w:after="0" w:line="240" w:lineRule="auto"/>
        <w:ind w:left="567" w:right="-595"/>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3.</w:t>
      </w:r>
      <w:r w:rsidRPr="00603D0E">
        <w:rPr>
          <w:rFonts w:ascii="Palatino Linotype" w:eastAsia="Times New Roman" w:hAnsi="Palatino Linotype" w:cs="Tahoma"/>
          <w:i/>
          <w:iCs/>
          <w:sz w:val="24"/>
          <w:szCs w:val="24"/>
          <w:lang w:eastAsia="es-ES"/>
        </w:rPr>
        <w:tab/>
        <w:t>Tipo de evento atendido;</w:t>
      </w:r>
    </w:p>
    <w:p w14:paraId="01D673D7" w14:textId="77777777" w:rsidR="00603D0E" w:rsidRPr="00603D0E" w:rsidRDefault="00603D0E" w:rsidP="00603D0E">
      <w:pPr>
        <w:spacing w:after="0" w:line="240" w:lineRule="auto"/>
        <w:ind w:left="567" w:right="-595"/>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4.</w:t>
      </w:r>
      <w:r w:rsidRPr="00603D0E">
        <w:rPr>
          <w:rFonts w:ascii="Palatino Linotype" w:eastAsia="Times New Roman" w:hAnsi="Palatino Linotype" w:cs="Tahoma"/>
          <w:i/>
          <w:iCs/>
          <w:sz w:val="24"/>
          <w:szCs w:val="24"/>
          <w:lang w:eastAsia="es-ES"/>
        </w:rPr>
        <w:tab/>
        <w:t>Tipo de inmueble;</w:t>
      </w:r>
    </w:p>
    <w:p w14:paraId="1B26ADCA" w14:textId="77777777" w:rsidR="00603D0E" w:rsidRPr="00603D0E" w:rsidRDefault="00603D0E" w:rsidP="00603D0E">
      <w:pPr>
        <w:spacing w:after="0" w:line="240" w:lineRule="auto"/>
        <w:ind w:left="567" w:right="-595"/>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5.</w:t>
      </w:r>
      <w:r w:rsidRPr="00603D0E">
        <w:rPr>
          <w:rFonts w:ascii="Palatino Linotype" w:eastAsia="Times New Roman" w:hAnsi="Palatino Linotype" w:cs="Tahoma"/>
          <w:i/>
          <w:iCs/>
          <w:sz w:val="24"/>
          <w:szCs w:val="24"/>
          <w:lang w:eastAsia="es-ES"/>
        </w:rPr>
        <w:tab/>
        <w:t>Causa;</w:t>
      </w:r>
    </w:p>
    <w:p w14:paraId="35E5D815" w14:textId="77777777" w:rsidR="00603D0E" w:rsidRPr="00603D0E" w:rsidRDefault="00603D0E" w:rsidP="00603D0E">
      <w:pPr>
        <w:spacing w:after="0" w:line="240" w:lineRule="auto"/>
        <w:ind w:left="567" w:right="-595"/>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6.</w:t>
      </w:r>
      <w:r w:rsidRPr="00603D0E">
        <w:rPr>
          <w:rFonts w:ascii="Palatino Linotype" w:eastAsia="Times New Roman" w:hAnsi="Palatino Linotype" w:cs="Tahoma"/>
          <w:i/>
          <w:iCs/>
          <w:sz w:val="24"/>
          <w:szCs w:val="24"/>
          <w:lang w:eastAsia="es-ES"/>
        </w:rPr>
        <w:tab/>
        <w:t>Número de heridos;</w:t>
      </w:r>
    </w:p>
    <w:p w14:paraId="4D9F62DD" w14:textId="77777777" w:rsidR="00603D0E" w:rsidRPr="00603D0E" w:rsidRDefault="00603D0E" w:rsidP="00603D0E">
      <w:pPr>
        <w:spacing w:after="0" w:line="240" w:lineRule="auto"/>
        <w:ind w:left="567" w:right="-595"/>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7.</w:t>
      </w:r>
      <w:r w:rsidRPr="00603D0E">
        <w:rPr>
          <w:rFonts w:ascii="Palatino Linotype" w:eastAsia="Times New Roman" w:hAnsi="Palatino Linotype" w:cs="Tahoma"/>
          <w:i/>
          <w:iCs/>
          <w:sz w:val="24"/>
          <w:szCs w:val="24"/>
          <w:lang w:eastAsia="es-ES"/>
        </w:rPr>
        <w:tab/>
        <w:t>Número de muertos;</w:t>
      </w:r>
    </w:p>
    <w:p w14:paraId="76A08BD4" w14:textId="77777777" w:rsidR="00603D0E" w:rsidRPr="00603D0E" w:rsidRDefault="00603D0E" w:rsidP="00603D0E">
      <w:pPr>
        <w:spacing w:after="0" w:line="240" w:lineRule="auto"/>
        <w:ind w:left="567" w:right="-595"/>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8.</w:t>
      </w:r>
      <w:r w:rsidRPr="00603D0E">
        <w:rPr>
          <w:rFonts w:ascii="Palatino Linotype" w:eastAsia="Times New Roman" w:hAnsi="Palatino Linotype" w:cs="Tahoma"/>
          <w:i/>
          <w:iCs/>
          <w:sz w:val="24"/>
          <w:szCs w:val="24"/>
          <w:lang w:eastAsia="es-ES"/>
        </w:rPr>
        <w:tab/>
        <w:t>El cuerpo o cuerpos que atendieron;</w:t>
      </w:r>
    </w:p>
    <w:p w14:paraId="0821322A" w14:textId="77777777" w:rsidR="00603D0E" w:rsidRPr="00603D0E" w:rsidRDefault="00603D0E" w:rsidP="00603D0E">
      <w:pPr>
        <w:spacing w:after="0" w:line="240" w:lineRule="auto"/>
        <w:ind w:left="567" w:right="-595"/>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9.</w:t>
      </w:r>
      <w:r w:rsidRPr="00603D0E">
        <w:rPr>
          <w:rFonts w:ascii="Palatino Linotype" w:eastAsia="Times New Roman" w:hAnsi="Palatino Linotype" w:cs="Tahoma"/>
          <w:i/>
          <w:iCs/>
          <w:sz w:val="24"/>
          <w:szCs w:val="24"/>
          <w:lang w:eastAsia="es-ES"/>
        </w:rPr>
        <w:tab/>
        <w:t>Los recursos utilizados para atender la emergencia;</w:t>
      </w:r>
    </w:p>
    <w:p w14:paraId="74D484EE" w14:textId="2BFD2242" w:rsidR="00603D0E" w:rsidRPr="00603D0E" w:rsidRDefault="00603D0E" w:rsidP="00957F71">
      <w:pPr>
        <w:spacing w:after="0" w:line="240" w:lineRule="auto"/>
        <w:ind w:left="567" w:right="-595"/>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10.</w:t>
      </w:r>
      <w:r w:rsidRPr="00603D0E">
        <w:rPr>
          <w:rFonts w:ascii="Palatino Linotype" w:eastAsia="Times New Roman" w:hAnsi="Palatino Linotype" w:cs="Tahoma"/>
          <w:i/>
          <w:iCs/>
          <w:sz w:val="24"/>
          <w:szCs w:val="24"/>
          <w:lang w:eastAsia="es-ES"/>
        </w:rPr>
        <w:tab/>
        <w:t>El número de personal operativo que asistió en la atención;</w:t>
      </w:r>
    </w:p>
    <w:p w14:paraId="17FCA3C3" w14:textId="77777777" w:rsidR="00603D0E" w:rsidRPr="00603D0E" w:rsidRDefault="00603D0E" w:rsidP="00603D0E">
      <w:pPr>
        <w:spacing w:after="0" w:line="360" w:lineRule="auto"/>
        <w:ind w:right="-595"/>
        <w:jc w:val="both"/>
        <w:rPr>
          <w:rFonts w:ascii="Palatino Linotype" w:eastAsia="Times New Roman" w:hAnsi="Palatino Linotype" w:cs="Tahoma"/>
          <w:sz w:val="24"/>
          <w:szCs w:val="24"/>
          <w:lang w:eastAsia="es-ES"/>
        </w:rPr>
      </w:pPr>
    </w:p>
    <w:p w14:paraId="522328B6" w14:textId="77777777" w:rsidR="00603D0E" w:rsidRPr="00603D0E" w:rsidRDefault="00603D0E" w:rsidP="00603D0E">
      <w:pPr>
        <w:spacing w:after="0" w:line="360" w:lineRule="auto"/>
        <w:jc w:val="both"/>
        <w:rPr>
          <w:rFonts w:ascii="Palatino Linotype" w:eastAsia="Times New Roman" w:hAnsi="Palatino Linotype" w:cs="Tahoma"/>
          <w:i/>
          <w:iCs/>
          <w:sz w:val="24"/>
          <w:szCs w:val="24"/>
          <w:lang w:eastAsia="es-ES"/>
        </w:rPr>
      </w:pPr>
      <w:r w:rsidRPr="00603D0E">
        <w:rPr>
          <w:rFonts w:ascii="Palatino Linotype" w:eastAsia="Times New Roman" w:hAnsi="Palatino Linotype" w:cs="Tahoma"/>
          <w:i/>
          <w:iCs/>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9DDA2CA" w14:textId="77777777" w:rsidR="00603D0E" w:rsidRPr="00603D0E" w:rsidRDefault="00603D0E" w:rsidP="00603D0E">
      <w:pPr>
        <w:spacing w:after="0" w:line="360" w:lineRule="auto"/>
        <w:jc w:val="both"/>
        <w:rPr>
          <w:rFonts w:ascii="Palatino Linotype" w:eastAsia="Times New Roman" w:hAnsi="Palatino Linotype" w:cs="Tahoma"/>
          <w:i/>
          <w:iCs/>
          <w:sz w:val="24"/>
          <w:szCs w:val="24"/>
          <w:lang w:eastAsia="es-ES"/>
        </w:rPr>
      </w:pPr>
    </w:p>
    <w:p w14:paraId="6866B52F" w14:textId="78CA604F" w:rsidR="006673F5" w:rsidRPr="00A53A90" w:rsidRDefault="00603D0E" w:rsidP="00603D0E">
      <w:p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lang w:val="es-ES_tradnl" w:eastAsia="en-US"/>
        </w:rPr>
      </w:pPr>
      <w:r w:rsidRPr="00603D0E">
        <w:rPr>
          <w:rFonts w:ascii="Palatino Linotype" w:eastAsia="Palatino Linotype" w:hAnsi="Palatino Linotype" w:cs="Palatino Linotype"/>
          <w:i/>
          <w:iCs/>
          <w:color w:val="000000"/>
          <w:sz w:val="24"/>
          <w:szCs w:val="24"/>
          <w:lang w:val="es-ES" w:eastAsia="es-ES"/>
        </w:rPr>
        <w:t>En el supuesto que una vez agotada la búsqueda de la información, no se advierta haber generado la información, en alguno de los días señalados, deberá hacerlo del conocimiento en términos del segundo párrafo del artículo 19 de la Ley de Transparencia y Acceso a la Información Pública del Estado de México y Municipios.</w:t>
      </w:r>
    </w:p>
    <w:p w14:paraId="4741CD2D"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lastRenderedPageBreak/>
        <w:t>TERCERO. Notifíquese</w:t>
      </w:r>
      <w:r w:rsidRPr="006673F5">
        <w:rPr>
          <w:rFonts w:ascii="Palatino Linotype" w:eastAsia="Palatino Linotype" w:hAnsi="Palatino Linotype" w:cs="Palatino Linotype"/>
          <w:b/>
          <w:i/>
          <w:color w:val="000000"/>
          <w:sz w:val="24"/>
          <w:szCs w:val="24"/>
        </w:rPr>
        <w:t xml:space="preserve"> </w:t>
      </w:r>
      <w:r w:rsidRPr="006673F5">
        <w:rPr>
          <w:rFonts w:ascii="Palatino Linotype" w:eastAsia="Palatino Linotype" w:hAnsi="Palatino Linotype" w:cs="Palatino Linotype"/>
          <w:color w:val="000000"/>
          <w:sz w:val="24"/>
          <w:szCs w:val="24"/>
        </w:rPr>
        <w:t>al Titular de la Unidad de Transparencia del</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2690FEA"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94524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 xml:space="preserve">CUARTO. </w:t>
      </w:r>
      <w:r w:rsidRPr="006673F5">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26736B"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A26BE17" w14:textId="00B9FFA3"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6673F5">
        <w:rPr>
          <w:rFonts w:ascii="Palatino Linotype" w:eastAsia="Palatino Linotype" w:hAnsi="Palatino Linotype" w:cs="Palatino Linotype"/>
          <w:b/>
          <w:color w:val="000000"/>
          <w:sz w:val="24"/>
          <w:szCs w:val="24"/>
        </w:rPr>
        <w:t xml:space="preserve">QUINTO. Notifíquese </w:t>
      </w:r>
      <w:r w:rsidRPr="006673F5">
        <w:rPr>
          <w:rFonts w:ascii="Palatino Linotype" w:eastAsia="Palatino Linotype" w:hAnsi="Palatino Linotype" w:cs="Palatino Linotype"/>
          <w:color w:val="000000"/>
          <w:sz w:val="24"/>
          <w:szCs w:val="24"/>
        </w:rPr>
        <w:t>la presente resolución al Recurrente mediante el Sistema de Acceso a la Información Mexiquense (SAIMEX)</w:t>
      </w:r>
      <w:r w:rsidR="00AB688B">
        <w:rPr>
          <w:rFonts w:ascii="Palatino Linotype" w:eastAsia="Palatino Linotype" w:hAnsi="Palatino Linotype" w:cs="Palatino Linotype"/>
          <w:color w:val="000000"/>
          <w:sz w:val="24"/>
          <w:szCs w:val="24"/>
        </w:rPr>
        <w:t>, y</w:t>
      </w:r>
      <w:r w:rsidRPr="006673F5">
        <w:rPr>
          <w:rFonts w:ascii="Palatino Linotype" w:eastAsia="Palatino Linotype" w:hAnsi="Palatino Linotype" w:cs="Palatino Linotype"/>
          <w:color w:val="000000"/>
          <w:sz w:val="24"/>
          <w:szCs w:val="24"/>
        </w:rPr>
        <w:t xml:space="preserve"> hágase de su conocimiento que, </w:t>
      </w:r>
      <w:r w:rsidRPr="006673F5">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 podrá promover el Juicio de Amparo en los términos de las leyes aplicables.</w:t>
      </w:r>
    </w:p>
    <w:p w14:paraId="6C163DB6" w14:textId="77777777" w:rsidR="00780F18" w:rsidRPr="006673F5"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14341440"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w:t>
      </w:r>
      <w:r w:rsidR="00167B57">
        <w:rPr>
          <w:rFonts w:ascii="Palatino Linotype" w:eastAsia="Palatino Linotype" w:hAnsi="Palatino Linotype" w:cs="Palatino Linotype"/>
          <w:color w:val="000000"/>
          <w:sz w:val="24"/>
          <w:szCs w:val="24"/>
        </w:rPr>
        <w:t>MAYORÍA</w:t>
      </w:r>
      <w:r>
        <w:rPr>
          <w:rFonts w:ascii="Palatino Linotype" w:eastAsia="Palatino Linotype" w:hAnsi="Palatino Linotype" w:cs="Palatino Linotype"/>
          <w:color w:val="000000"/>
          <w:sz w:val="24"/>
          <w:szCs w:val="24"/>
        </w:rPr>
        <w:t xml:space="preserve"> DE VOTOS, EL PLENO DEL INSTITUTO DE TRANSPARENCIA, ACCESO A LA INFORMACIÓN PÚBLICA Y PROTECCIÓN DE DATOS PERSONALES DEL ESTADO DE MÉXICO Y MUNICIPIOS, CONFORMADO POR LOS COMISIONADOS JOSÉ MARTÍNEZ VILCHIS, MARÍA DEL ROSARIO </w:t>
      </w:r>
      <w:r>
        <w:rPr>
          <w:rFonts w:ascii="Palatino Linotype" w:eastAsia="Palatino Linotype" w:hAnsi="Palatino Linotype" w:cs="Palatino Linotype"/>
          <w:color w:val="000000"/>
          <w:sz w:val="24"/>
          <w:szCs w:val="24"/>
        </w:rPr>
        <w:lastRenderedPageBreak/>
        <w:t>MEJÍA AYALA, SHARON CRISTINA MORALES MARTÍNEZ</w:t>
      </w:r>
      <w:r w:rsidR="007E454F">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LUIS GUSTAVO PARRA NORIEGA Y GUADALU</w:t>
      </w:r>
      <w:r w:rsidR="00C57E04">
        <w:rPr>
          <w:rFonts w:ascii="Palatino Linotype" w:eastAsia="Palatino Linotype" w:hAnsi="Palatino Linotype" w:cs="Palatino Linotype"/>
          <w:color w:val="000000"/>
          <w:sz w:val="24"/>
          <w:szCs w:val="24"/>
        </w:rPr>
        <w:t>PE RAMÍREZ PEÑA</w:t>
      </w:r>
      <w:r w:rsidR="00B11A4D">
        <w:rPr>
          <w:rFonts w:ascii="Palatino Linotype" w:eastAsia="Palatino Linotype" w:hAnsi="Palatino Linotype" w:cs="Palatino Linotype"/>
          <w:color w:val="000000"/>
          <w:sz w:val="24"/>
          <w:szCs w:val="24"/>
        </w:rPr>
        <w:t xml:space="preserve"> </w:t>
      </w:r>
      <w:r w:rsidR="00167B57">
        <w:rPr>
          <w:rFonts w:ascii="Palatino Linotype" w:hAnsi="Palatino Linotype"/>
        </w:rPr>
        <w:t>EMITIENDO VOTO DISIDENTE</w:t>
      </w:r>
      <w:r w:rsidR="00C57E04">
        <w:rPr>
          <w:rFonts w:ascii="Palatino Linotype" w:eastAsia="Palatino Linotype" w:hAnsi="Palatino Linotype" w:cs="Palatino Linotype"/>
          <w:color w:val="000000"/>
          <w:sz w:val="24"/>
          <w:szCs w:val="24"/>
        </w:rPr>
        <w:t xml:space="preserve">, EN LA </w:t>
      </w:r>
      <w:r w:rsidR="00603D0E">
        <w:rPr>
          <w:rFonts w:ascii="Palatino Linotype" w:eastAsia="Palatino Linotype" w:hAnsi="Palatino Linotype" w:cs="Palatino Linotype"/>
          <w:color w:val="000000"/>
          <w:sz w:val="24"/>
          <w:szCs w:val="24"/>
        </w:rPr>
        <w:t>CUADRAGÉSIMA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w:t>
      </w:r>
      <w:r w:rsidR="00603D0E">
        <w:rPr>
          <w:rFonts w:ascii="Palatino Linotype" w:eastAsia="Palatino Linotype" w:hAnsi="Palatino Linotype" w:cs="Palatino Linotype"/>
          <w:color w:val="000000"/>
          <w:sz w:val="24"/>
          <w:szCs w:val="24"/>
        </w:rPr>
        <w:t>NUEVE DE NOVIEMBRE</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w:t>
      </w:r>
      <w:r w:rsidR="002F1DA1">
        <w:rPr>
          <w:rFonts w:ascii="Palatino Linotype" w:eastAsia="Palatino Linotype" w:hAnsi="Palatino Linotype" w:cs="Palatino Linotype"/>
          <w:color w:val="000000"/>
          <w:sz w:val="24"/>
          <w:szCs w:val="24"/>
        </w:rPr>
        <w:t>IS TAPIA RAMÍREZ</w:t>
      </w:r>
      <w:r w:rsidR="00AE5283">
        <w:rPr>
          <w:rFonts w:ascii="Palatino Linotype" w:eastAsia="Palatino Linotype" w:hAnsi="Palatino Linotype" w:cs="Palatino Linotype"/>
          <w:color w:val="000000"/>
          <w:sz w:val="24"/>
          <w:szCs w:val="24"/>
        </w:rPr>
        <w:t>---</w:t>
      </w:r>
      <w:r w:rsidR="00EC6B17">
        <w:rPr>
          <w:rFonts w:ascii="Palatino Linotype" w:eastAsia="Palatino Linotype" w:hAnsi="Palatino Linotype" w:cs="Palatino Linotype"/>
          <w:color w:val="000000"/>
          <w:sz w:val="24"/>
          <w:szCs w:val="24"/>
        </w:rPr>
        <w:t>--------------------------------------------------</w:t>
      </w:r>
      <w:r w:rsidR="00AE5283">
        <w:rPr>
          <w:rFonts w:ascii="Palatino Linotype" w:eastAsia="Palatino Linotype" w:hAnsi="Palatino Linotype" w:cs="Palatino Linotype"/>
          <w:color w:val="000000"/>
          <w:sz w:val="24"/>
          <w:szCs w:val="24"/>
        </w:rPr>
        <w:t>----</w:t>
      </w:r>
      <w:r w:rsidR="00EC6B17">
        <w:rPr>
          <w:rFonts w:ascii="Palatino Linotype" w:eastAsia="Palatino Linotype" w:hAnsi="Palatino Linotype" w:cs="Palatino Linotype"/>
          <w:color w:val="000000"/>
          <w:sz w:val="24"/>
          <w:szCs w:val="24"/>
        </w:rPr>
        <w:t>----------------------------------------------------------------------------------------------------------------------------------------------------------------------------------------------------------------------------------------------------------------------------------------------------------------------------------------------------------------------------------------------------------------------------------------------------------------------------------</w:t>
      </w:r>
      <w:r w:rsidR="00603D0E">
        <w:rPr>
          <w:rFonts w:ascii="Palatino Linotype" w:eastAsia="Palatino Linotype" w:hAnsi="Palatino Linotype" w:cs="Palatino Linotype"/>
          <w:color w:val="000000"/>
          <w:sz w:val="24"/>
          <w:szCs w:val="24"/>
        </w:rPr>
        <w:t>------------------------------------------------------------------------------------------------------------------------------------------------------------------------------------------------------</w:t>
      </w:r>
      <w:bookmarkStart w:id="0" w:name="_GoBack"/>
      <w:bookmarkEnd w:id="0"/>
      <w:r w:rsidR="00603D0E">
        <w:rPr>
          <w:rFonts w:ascii="Palatino Linotype" w:eastAsia="Palatino Linotype" w:hAnsi="Palatino Linotype" w:cs="Palatino Linotype"/>
          <w:color w:val="000000"/>
          <w:sz w:val="24"/>
          <w:szCs w:val="24"/>
        </w:rPr>
        <w:t>-----------------------------------------------------------------------------------------------------------------------------------------------------------------------------------------------------------------------------------------------------------------------------------------------------------------------------------------------------------------------------------------------------------------------------------------------------------------------------------------------------------------------------------------------------------------------------------------------------------------------------------------------------------------------------------------------------------------------------------------------------------------------------------------------------------------------------------------------------------------------------------</w:t>
      </w:r>
      <w:r w:rsidR="00A53A90">
        <w:rPr>
          <w:rFonts w:ascii="Palatino Linotype" w:eastAsia="Palatino Linotype" w:hAnsi="Palatino Linotype" w:cs="Palatino Linotype"/>
          <w:color w:val="000000"/>
          <w:sz w:val="24"/>
          <w:szCs w:val="24"/>
        </w:rPr>
        <w:t>--------------------------------------------------------------------------------------------------------------------------------------------------------------------------------------------------------------------------------------------------------------------------------------------------------------------------------------------------------------------------------------------------------</w:t>
      </w:r>
      <w:r w:rsidR="00F911C9">
        <w:rPr>
          <w:rFonts w:ascii="Palatino Linotype" w:eastAsia="Palatino Linotype" w:hAnsi="Palatino Linotype" w:cs="Palatino Linotype"/>
          <w:color w:val="000000"/>
          <w:sz w:val="24"/>
          <w:szCs w:val="24"/>
        </w:rPr>
        <w:t>-----------------------------------------</w:t>
      </w:r>
    </w:p>
    <w:p w14:paraId="71CF1C22" w14:textId="2B0B504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AF68B9">
        <w:rPr>
          <w:rFonts w:ascii="Palatino Linotype" w:eastAsia="Palatino Linotype" w:hAnsi="Palatino Linotype" w:cs="Palatino Linotype"/>
          <w:color w:val="000000"/>
          <w:sz w:val="20"/>
          <w:szCs w:val="20"/>
        </w:rPr>
        <w:t>EJDG</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F18C8" w14:textId="77777777" w:rsidR="00A556C9" w:rsidRDefault="00A556C9" w:rsidP="00F2498E">
      <w:pPr>
        <w:spacing w:after="0" w:line="240" w:lineRule="auto"/>
      </w:pPr>
      <w:r>
        <w:separator/>
      </w:r>
    </w:p>
  </w:endnote>
  <w:endnote w:type="continuationSeparator" w:id="0">
    <w:p w14:paraId="6FC75C15" w14:textId="77777777" w:rsidR="00A556C9" w:rsidRDefault="00A556C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1FD79073" w:rsidR="00A556C9" w:rsidRDefault="00A556C9"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B34B2">
      <w:rPr>
        <w:rFonts w:ascii="Palatino Linotype" w:hAnsi="Palatino Linotype"/>
        <w:b/>
        <w:bCs/>
        <w:noProof/>
        <w:sz w:val="20"/>
      </w:rPr>
      <w:t>35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B34B2">
      <w:rPr>
        <w:rFonts w:ascii="Palatino Linotype" w:hAnsi="Palatino Linotype"/>
        <w:b/>
        <w:bCs/>
        <w:noProof/>
        <w:sz w:val="20"/>
      </w:rPr>
      <w:t>36</w:t>
    </w:r>
    <w:r w:rsidRPr="00713DD5">
      <w:rPr>
        <w:rFonts w:ascii="Palatino Linotype" w:hAnsi="Palatino Linotype"/>
        <w:b/>
        <w:bCs/>
        <w:sz w:val="20"/>
      </w:rPr>
      <w:fldChar w:fldCharType="end"/>
    </w:r>
  </w:p>
  <w:p w14:paraId="0DA4C4E6" w14:textId="77777777" w:rsidR="00A556C9" w:rsidRPr="000B69FA" w:rsidRDefault="00A556C9"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5CD011E9" w:rsidR="00A556C9" w:rsidRDefault="00A556C9"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B34B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B34B2">
      <w:rPr>
        <w:rFonts w:ascii="Palatino Linotype" w:hAnsi="Palatino Linotype"/>
        <w:b/>
        <w:bCs/>
        <w:noProof/>
        <w:sz w:val="20"/>
      </w:rPr>
      <w:t>21</w:t>
    </w:r>
    <w:r w:rsidRPr="00713DD5">
      <w:rPr>
        <w:rFonts w:ascii="Palatino Linotype" w:hAnsi="Palatino Linotype"/>
        <w:b/>
        <w:bCs/>
        <w:sz w:val="20"/>
      </w:rPr>
      <w:fldChar w:fldCharType="end"/>
    </w:r>
  </w:p>
  <w:p w14:paraId="58082FE6" w14:textId="77777777" w:rsidR="00A556C9" w:rsidRPr="000B69FA" w:rsidRDefault="00A556C9"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097CE" w14:textId="77777777" w:rsidR="00A556C9" w:rsidRDefault="00A556C9" w:rsidP="00F2498E">
      <w:pPr>
        <w:spacing w:after="0" w:line="240" w:lineRule="auto"/>
      </w:pPr>
      <w:r>
        <w:separator/>
      </w:r>
    </w:p>
  </w:footnote>
  <w:footnote w:type="continuationSeparator" w:id="0">
    <w:p w14:paraId="30DB161D" w14:textId="77777777" w:rsidR="00A556C9" w:rsidRDefault="00A556C9" w:rsidP="00F2498E">
      <w:pPr>
        <w:spacing w:after="0" w:line="240" w:lineRule="auto"/>
      </w:pPr>
      <w:r>
        <w:continuationSeparator/>
      </w:r>
    </w:p>
  </w:footnote>
  <w:footnote w:id="1">
    <w:p w14:paraId="1CB03AFA" w14:textId="77777777" w:rsidR="00A556C9" w:rsidRDefault="00A556C9"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A556C9" w:rsidRDefault="00A556C9"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A556C9" w:rsidRDefault="00A556C9"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A556C9" w:rsidRDefault="00A556C9" w:rsidP="00663A37">
      <w:pPr>
        <w:spacing w:after="0" w:line="240" w:lineRule="auto"/>
        <w:jc w:val="both"/>
        <w:rPr>
          <w:rFonts w:ascii="Palatino Linotype" w:eastAsia="Palatino Linotype" w:hAnsi="Palatino Linotype" w:cs="Palatino Linotype"/>
          <w:b/>
          <w:i/>
          <w:sz w:val="20"/>
          <w:szCs w:val="20"/>
        </w:rPr>
      </w:pPr>
    </w:p>
    <w:p w14:paraId="67229553" w14:textId="77777777" w:rsidR="00A556C9" w:rsidRDefault="00A556C9"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510B8B9" w14:textId="77777777" w:rsidR="009840D5" w:rsidRDefault="009840D5" w:rsidP="009840D5">
      <w:pPr>
        <w:pStyle w:val="Textonotapie"/>
        <w:jc w:val="both"/>
        <w:rPr>
          <w:rFonts w:ascii="Palatino Linotype" w:hAnsi="Palatino Linotype"/>
        </w:rPr>
      </w:pPr>
      <w:r>
        <w:rPr>
          <w:rStyle w:val="Refdenotaalpie"/>
        </w:rPr>
        <w:footnoteRef/>
      </w:r>
      <w:r>
        <w:t xml:space="preserve"> </w:t>
      </w:r>
      <w:r w:rsidRPr="00EF7063">
        <w:rPr>
          <w:rFonts w:ascii="Palatino Linotype" w:hAnsi="Palatino Linotype"/>
          <w:b/>
        </w:rPr>
        <w:t>Artículo 18.</w:t>
      </w:r>
      <w:r w:rsidRPr="00EF7063">
        <w:rPr>
          <w:rFonts w:ascii="Palatino Linotype" w:hAnsi="Palatino Linotype"/>
        </w:rPr>
        <w:t xml:space="preserve"> Los sujetos obligados deberán documentar todo acto que derive del ejercicio de sus facultades, competencias o funciones, considerando desde su origen la eventual publicidad y reutilización de la información que generen. </w:t>
      </w:r>
    </w:p>
    <w:p w14:paraId="2D8B6F3E" w14:textId="77777777" w:rsidR="009840D5" w:rsidRDefault="009840D5" w:rsidP="009840D5">
      <w:pPr>
        <w:pStyle w:val="Textonotapie"/>
        <w:jc w:val="both"/>
        <w:rPr>
          <w:rFonts w:ascii="Palatino Linotype" w:hAnsi="Palatino Linotype"/>
        </w:rPr>
      </w:pPr>
    </w:p>
    <w:p w14:paraId="593775CA" w14:textId="77777777" w:rsidR="009840D5" w:rsidRDefault="009840D5" w:rsidP="009840D5">
      <w:pPr>
        <w:pStyle w:val="Textonotapie"/>
        <w:jc w:val="both"/>
        <w:rPr>
          <w:rFonts w:ascii="Palatino Linotype" w:hAnsi="Palatino Linotype"/>
        </w:rPr>
      </w:pPr>
      <w:r w:rsidRPr="00EF7063">
        <w:rPr>
          <w:rFonts w:ascii="Palatino Linotype" w:hAnsi="Palatino Linotype"/>
          <w:b/>
        </w:rPr>
        <w:t>Artículo 19.</w:t>
      </w:r>
      <w:r w:rsidRPr="00EF7063">
        <w:rPr>
          <w:rFonts w:ascii="Palatino Linotype" w:hAnsi="Palatino Linotype"/>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FAE9F2C" w14:textId="77777777" w:rsidR="009840D5" w:rsidRPr="00EF7063" w:rsidRDefault="009840D5" w:rsidP="009840D5">
      <w:pPr>
        <w:pStyle w:val="Textonotapie"/>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A556C9" w:rsidRDefault="00FB34B2">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A556C9" w:rsidRPr="00B17577" w14:paraId="37B9EBDE" w14:textId="77777777" w:rsidTr="00713DD5">
      <w:trPr>
        <w:trHeight w:val="227"/>
      </w:trPr>
      <w:tc>
        <w:tcPr>
          <w:tcW w:w="5103" w:type="dxa"/>
          <w:hideMark/>
        </w:tcPr>
        <w:p w14:paraId="4964FBC5" w14:textId="54CDA645" w:rsidR="00A556C9" w:rsidRPr="00096248" w:rsidRDefault="00A556C9"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CD8F213" w:rsidR="00A556C9" w:rsidRPr="00096248" w:rsidRDefault="00D43605" w:rsidP="00C57E04">
          <w:pPr>
            <w:spacing w:after="0" w:line="360" w:lineRule="auto"/>
            <w:ind w:right="71"/>
            <w:jc w:val="right"/>
            <w:rPr>
              <w:rFonts w:ascii="Palatino Linotype" w:hAnsi="Palatino Linotype" w:cs="Arial"/>
              <w:b/>
              <w:sz w:val="24"/>
              <w:szCs w:val="24"/>
            </w:rPr>
          </w:pPr>
          <w:r w:rsidRPr="00D43605">
            <w:rPr>
              <w:rFonts w:ascii="Palatino Linotype" w:hAnsi="Palatino Linotype" w:cs="Arial"/>
              <w:b/>
              <w:bCs/>
              <w:sz w:val="24"/>
              <w:szCs w:val="24"/>
            </w:rPr>
            <w:t>10525/INFOEM/IP/RR/2022</w:t>
          </w:r>
        </w:p>
      </w:tc>
    </w:tr>
    <w:tr w:rsidR="00A556C9" w14:paraId="7591D3C9" w14:textId="77777777" w:rsidTr="00713DD5">
      <w:trPr>
        <w:trHeight w:val="242"/>
      </w:trPr>
      <w:tc>
        <w:tcPr>
          <w:tcW w:w="5103" w:type="dxa"/>
          <w:hideMark/>
        </w:tcPr>
        <w:p w14:paraId="729A65A8" w14:textId="77777777" w:rsidR="00A556C9" w:rsidRPr="00096248" w:rsidRDefault="00A556C9"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DA091E7" w:rsidR="00A556C9" w:rsidRPr="00096248" w:rsidRDefault="00D43605" w:rsidP="005762A7">
          <w:pPr>
            <w:spacing w:after="120" w:line="240" w:lineRule="auto"/>
            <w:ind w:right="74"/>
            <w:jc w:val="right"/>
            <w:rPr>
              <w:rFonts w:ascii="Palatino Linotype" w:hAnsi="Palatino Linotype" w:cs="Arial"/>
              <w:sz w:val="24"/>
              <w:szCs w:val="24"/>
            </w:rPr>
          </w:pPr>
          <w:r w:rsidRPr="00D43605">
            <w:rPr>
              <w:rFonts w:ascii="Palatino Linotype" w:hAnsi="Palatino Linotype" w:cs="Arial"/>
              <w:sz w:val="24"/>
              <w:szCs w:val="24"/>
            </w:rPr>
            <w:t xml:space="preserve">Ayuntamiento de </w:t>
          </w:r>
          <w:bookmarkStart w:id="1" w:name="_Hlk117194014"/>
          <w:r w:rsidRPr="00D43605">
            <w:rPr>
              <w:rFonts w:ascii="Palatino Linotype" w:hAnsi="Palatino Linotype" w:cs="Arial"/>
              <w:sz w:val="24"/>
              <w:szCs w:val="24"/>
            </w:rPr>
            <w:t>Soyaniquilpan de Juárez</w:t>
          </w:r>
          <w:bookmarkEnd w:id="1"/>
        </w:p>
      </w:tc>
    </w:tr>
    <w:tr w:rsidR="00A556C9" w:rsidRPr="00F63239" w14:paraId="037E914D" w14:textId="77777777" w:rsidTr="00713DD5">
      <w:trPr>
        <w:trHeight w:val="342"/>
      </w:trPr>
      <w:tc>
        <w:tcPr>
          <w:tcW w:w="5103" w:type="dxa"/>
          <w:hideMark/>
        </w:tcPr>
        <w:p w14:paraId="7676B68F" w14:textId="64D69EAF" w:rsidR="00A556C9" w:rsidRPr="00096248" w:rsidRDefault="00A556C9"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556C9" w:rsidRPr="00096248" w:rsidRDefault="00A556C9"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556C9" w:rsidRDefault="00FB34B2">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556C9" w14:paraId="0F9FE9B6" w14:textId="77777777" w:rsidTr="00096248">
      <w:trPr>
        <w:trHeight w:val="227"/>
      </w:trPr>
      <w:tc>
        <w:tcPr>
          <w:tcW w:w="5245" w:type="dxa"/>
          <w:hideMark/>
        </w:tcPr>
        <w:p w14:paraId="6D1D9D71" w14:textId="11150E5A" w:rsidR="00A556C9" w:rsidRPr="00663A37" w:rsidRDefault="00A556C9"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802A835" w:rsidR="00A556C9" w:rsidRPr="00096248" w:rsidRDefault="00D43605" w:rsidP="00C57E04">
          <w:pPr>
            <w:spacing w:after="0" w:line="360" w:lineRule="auto"/>
            <w:ind w:left="-486" w:right="68" w:firstLine="558"/>
            <w:jc w:val="right"/>
            <w:rPr>
              <w:rFonts w:ascii="Palatino Linotype" w:hAnsi="Palatino Linotype" w:cs="Arial"/>
              <w:b/>
              <w:sz w:val="24"/>
              <w:szCs w:val="24"/>
            </w:rPr>
          </w:pPr>
          <w:r w:rsidRPr="00D43605">
            <w:rPr>
              <w:rFonts w:ascii="Palatino Linotype" w:hAnsi="Palatino Linotype" w:cs="Arial"/>
              <w:b/>
              <w:bCs/>
              <w:sz w:val="24"/>
              <w:szCs w:val="24"/>
            </w:rPr>
            <w:t>10525/INFOEM/IP/RR/2022</w:t>
          </w:r>
        </w:p>
      </w:tc>
    </w:tr>
    <w:tr w:rsidR="00A556C9" w:rsidRPr="001F57CD" w14:paraId="1377D264" w14:textId="77777777" w:rsidTr="00096248">
      <w:trPr>
        <w:trHeight w:val="196"/>
      </w:trPr>
      <w:tc>
        <w:tcPr>
          <w:tcW w:w="5245" w:type="dxa"/>
          <w:hideMark/>
        </w:tcPr>
        <w:p w14:paraId="04D597A1" w14:textId="77777777" w:rsidR="00A556C9" w:rsidRPr="00663A37" w:rsidRDefault="00A556C9"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997F1A7" w:rsidR="00A556C9" w:rsidRPr="00663A37" w:rsidRDefault="00FB34B2"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w:t>
          </w:r>
        </w:p>
      </w:tc>
    </w:tr>
    <w:tr w:rsidR="00A556C9" w14:paraId="4DC11993" w14:textId="77777777" w:rsidTr="00096248">
      <w:trPr>
        <w:trHeight w:val="242"/>
      </w:trPr>
      <w:tc>
        <w:tcPr>
          <w:tcW w:w="5245" w:type="dxa"/>
          <w:hideMark/>
        </w:tcPr>
        <w:p w14:paraId="76CEF1B5" w14:textId="77777777" w:rsidR="00A556C9" w:rsidRPr="00663A37" w:rsidRDefault="00A556C9"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E127AFE" w:rsidR="00A556C9" w:rsidRPr="00663A37" w:rsidRDefault="00D43605" w:rsidP="005762A7">
          <w:pPr>
            <w:spacing w:after="120" w:line="240" w:lineRule="auto"/>
            <w:ind w:left="-68" w:right="68"/>
            <w:jc w:val="right"/>
            <w:rPr>
              <w:rFonts w:ascii="Palatino Linotype" w:hAnsi="Palatino Linotype" w:cs="Arial"/>
              <w:sz w:val="24"/>
              <w:szCs w:val="24"/>
            </w:rPr>
          </w:pPr>
          <w:r w:rsidRPr="00D43605">
            <w:rPr>
              <w:rFonts w:ascii="Palatino Linotype" w:hAnsi="Palatino Linotype" w:cs="Arial"/>
              <w:sz w:val="24"/>
              <w:szCs w:val="24"/>
            </w:rPr>
            <w:t>Ayuntamiento de Soyaniquilpan de Juárez</w:t>
          </w:r>
        </w:p>
      </w:tc>
    </w:tr>
    <w:tr w:rsidR="00A556C9" w14:paraId="5C2B511D" w14:textId="77777777" w:rsidTr="00096248">
      <w:trPr>
        <w:trHeight w:val="342"/>
      </w:trPr>
      <w:tc>
        <w:tcPr>
          <w:tcW w:w="5245" w:type="dxa"/>
          <w:hideMark/>
        </w:tcPr>
        <w:p w14:paraId="03FEF68C" w14:textId="45E91CF4" w:rsidR="00A556C9" w:rsidRPr="00663A37" w:rsidRDefault="00A556C9"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556C9" w:rsidRPr="00663A37" w:rsidRDefault="00A556C9"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556C9" w:rsidRDefault="00FB34B2">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71E1"/>
    <w:multiLevelType w:val="hybridMultilevel"/>
    <w:tmpl w:val="2FD0B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6586C5A"/>
    <w:multiLevelType w:val="hybridMultilevel"/>
    <w:tmpl w:val="F00ECA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78F4D80"/>
    <w:multiLevelType w:val="hybridMultilevel"/>
    <w:tmpl w:val="D6E499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616"/>
    <w:rsid w:val="00045F86"/>
    <w:rsid w:val="00051732"/>
    <w:rsid w:val="00053DF3"/>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20E9"/>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37D0"/>
    <w:rsid w:val="000E4AFE"/>
    <w:rsid w:val="000E4EBC"/>
    <w:rsid w:val="000E74D7"/>
    <w:rsid w:val="000F08CF"/>
    <w:rsid w:val="000F114E"/>
    <w:rsid w:val="000F146C"/>
    <w:rsid w:val="000F196A"/>
    <w:rsid w:val="0010147E"/>
    <w:rsid w:val="00103C89"/>
    <w:rsid w:val="001050A9"/>
    <w:rsid w:val="00107256"/>
    <w:rsid w:val="001116B7"/>
    <w:rsid w:val="00115495"/>
    <w:rsid w:val="00116D4E"/>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67B57"/>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3E94"/>
    <w:rsid w:val="001A4BDF"/>
    <w:rsid w:val="001A6849"/>
    <w:rsid w:val="001A773B"/>
    <w:rsid w:val="001B28D1"/>
    <w:rsid w:val="001B3FD2"/>
    <w:rsid w:val="001B6C2D"/>
    <w:rsid w:val="001C087E"/>
    <w:rsid w:val="001C0F32"/>
    <w:rsid w:val="001C2C72"/>
    <w:rsid w:val="001C3387"/>
    <w:rsid w:val="001C54A1"/>
    <w:rsid w:val="001C5CD0"/>
    <w:rsid w:val="001C6226"/>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58D"/>
    <w:rsid w:val="001F408E"/>
    <w:rsid w:val="001F4860"/>
    <w:rsid w:val="001F4EDD"/>
    <w:rsid w:val="001F50C9"/>
    <w:rsid w:val="001F57CD"/>
    <w:rsid w:val="001F5E58"/>
    <w:rsid w:val="001F7890"/>
    <w:rsid w:val="00200FAD"/>
    <w:rsid w:val="00201765"/>
    <w:rsid w:val="00205FA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4FEA"/>
    <w:rsid w:val="002264AE"/>
    <w:rsid w:val="00227DBC"/>
    <w:rsid w:val="0023118D"/>
    <w:rsid w:val="00231F64"/>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1DA1"/>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17AAA"/>
    <w:rsid w:val="00324F09"/>
    <w:rsid w:val="003254AC"/>
    <w:rsid w:val="0033070B"/>
    <w:rsid w:val="00331513"/>
    <w:rsid w:val="0033491A"/>
    <w:rsid w:val="00337088"/>
    <w:rsid w:val="00337638"/>
    <w:rsid w:val="00340ADD"/>
    <w:rsid w:val="00341178"/>
    <w:rsid w:val="00341B42"/>
    <w:rsid w:val="003423FC"/>
    <w:rsid w:val="0034345C"/>
    <w:rsid w:val="00344766"/>
    <w:rsid w:val="00344AD3"/>
    <w:rsid w:val="00345687"/>
    <w:rsid w:val="00345708"/>
    <w:rsid w:val="00346373"/>
    <w:rsid w:val="003467CD"/>
    <w:rsid w:val="003505B2"/>
    <w:rsid w:val="0035063B"/>
    <w:rsid w:val="00352677"/>
    <w:rsid w:val="0036188D"/>
    <w:rsid w:val="00362013"/>
    <w:rsid w:val="00364C0A"/>
    <w:rsid w:val="003656B5"/>
    <w:rsid w:val="003701EF"/>
    <w:rsid w:val="003713C2"/>
    <w:rsid w:val="0037172A"/>
    <w:rsid w:val="0037269A"/>
    <w:rsid w:val="0037381C"/>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2CA1"/>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0B27"/>
    <w:rsid w:val="00471E09"/>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B777F"/>
    <w:rsid w:val="004C0799"/>
    <w:rsid w:val="004C09C8"/>
    <w:rsid w:val="004C11B9"/>
    <w:rsid w:val="004C2BB4"/>
    <w:rsid w:val="004C3C1C"/>
    <w:rsid w:val="004C43C9"/>
    <w:rsid w:val="004C45FA"/>
    <w:rsid w:val="004C4707"/>
    <w:rsid w:val="004C4BB7"/>
    <w:rsid w:val="004C6779"/>
    <w:rsid w:val="004C7D54"/>
    <w:rsid w:val="004D09D0"/>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5C85"/>
    <w:rsid w:val="004F6671"/>
    <w:rsid w:val="004F78C4"/>
    <w:rsid w:val="00500E29"/>
    <w:rsid w:val="005025C7"/>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5FC"/>
    <w:rsid w:val="005449D0"/>
    <w:rsid w:val="00550ECE"/>
    <w:rsid w:val="005515F8"/>
    <w:rsid w:val="00553B9B"/>
    <w:rsid w:val="00553DF2"/>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1C58"/>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4B74"/>
    <w:rsid w:val="005E53A4"/>
    <w:rsid w:val="005F1439"/>
    <w:rsid w:val="005F21B0"/>
    <w:rsid w:val="005F4077"/>
    <w:rsid w:val="005F4D3D"/>
    <w:rsid w:val="005F5B10"/>
    <w:rsid w:val="005F6CAB"/>
    <w:rsid w:val="0060244C"/>
    <w:rsid w:val="00603D0E"/>
    <w:rsid w:val="0060627E"/>
    <w:rsid w:val="00610A95"/>
    <w:rsid w:val="00613401"/>
    <w:rsid w:val="0061516D"/>
    <w:rsid w:val="00615596"/>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AB9"/>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0B02"/>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4E90"/>
    <w:rsid w:val="006C52D3"/>
    <w:rsid w:val="006C55C2"/>
    <w:rsid w:val="006C6C41"/>
    <w:rsid w:val="006D1EC8"/>
    <w:rsid w:val="006D27C3"/>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8C0"/>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336A"/>
    <w:rsid w:val="00736F47"/>
    <w:rsid w:val="00740DFE"/>
    <w:rsid w:val="007410C2"/>
    <w:rsid w:val="007411F0"/>
    <w:rsid w:val="0074208A"/>
    <w:rsid w:val="00746DD6"/>
    <w:rsid w:val="00746E59"/>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1F3F"/>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454F"/>
    <w:rsid w:val="007E781F"/>
    <w:rsid w:val="007F1538"/>
    <w:rsid w:val="007F3D8B"/>
    <w:rsid w:val="007F5BB9"/>
    <w:rsid w:val="007F5C41"/>
    <w:rsid w:val="007F5E4F"/>
    <w:rsid w:val="007F6BD6"/>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180B"/>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57F71"/>
    <w:rsid w:val="009603E5"/>
    <w:rsid w:val="009605FA"/>
    <w:rsid w:val="0096071A"/>
    <w:rsid w:val="00960C91"/>
    <w:rsid w:val="00961AEB"/>
    <w:rsid w:val="00961B6D"/>
    <w:rsid w:val="00963717"/>
    <w:rsid w:val="00963CBB"/>
    <w:rsid w:val="00965CC4"/>
    <w:rsid w:val="0096624D"/>
    <w:rsid w:val="00970143"/>
    <w:rsid w:val="00970B7F"/>
    <w:rsid w:val="00970C38"/>
    <w:rsid w:val="00971614"/>
    <w:rsid w:val="00972340"/>
    <w:rsid w:val="0097399F"/>
    <w:rsid w:val="009752FA"/>
    <w:rsid w:val="00977693"/>
    <w:rsid w:val="00982494"/>
    <w:rsid w:val="009840D5"/>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6CAC"/>
    <w:rsid w:val="00A175E5"/>
    <w:rsid w:val="00A17EA1"/>
    <w:rsid w:val="00A17EDF"/>
    <w:rsid w:val="00A21D44"/>
    <w:rsid w:val="00A24F60"/>
    <w:rsid w:val="00A254EA"/>
    <w:rsid w:val="00A30DB1"/>
    <w:rsid w:val="00A31101"/>
    <w:rsid w:val="00A32388"/>
    <w:rsid w:val="00A34451"/>
    <w:rsid w:val="00A35811"/>
    <w:rsid w:val="00A35D0A"/>
    <w:rsid w:val="00A42629"/>
    <w:rsid w:val="00A43944"/>
    <w:rsid w:val="00A43A45"/>
    <w:rsid w:val="00A43D2B"/>
    <w:rsid w:val="00A450E6"/>
    <w:rsid w:val="00A4524B"/>
    <w:rsid w:val="00A45454"/>
    <w:rsid w:val="00A4637B"/>
    <w:rsid w:val="00A476D0"/>
    <w:rsid w:val="00A50D2F"/>
    <w:rsid w:val="00A50EE4"/>
    <w:rsid w:val="00A521D4"/>
    <w:rsid w:val="00A53511"/>
    <w:rsid w:val="00A53A90"/>
    <w:rsid w:val="00A541FE"/>
    <w:rsid w:val="00A55276"/>
    <w:rsid w:val="00A556C9"/>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461D"/>
    <w:rsid w:val="00A855BE"/>
    <w:rsid w:val="00A86406"/>
    <w:rsid w:val="00A87937"/>
    <w:rsid w:val="00A9014B"/>
    <w:rsid w:val="00A915AB"/>
    <w:rsid w:val="00A9222E"/>
    <w:rsid w:val="00A92C7A"/>
    <w:rsid w:val="00A92DD2"/>
    <w:rsid w:val="00A93911"/>
    <w:rsid w:val="00A940B6"/>
    <w:rsid w:val="00A9454C"/>
    <w:rsid w:val="00A94751"/>
    <w:rsid w:val="00A95B2A"/>
    <w:rsid w:val="00A96228"/>
    <w:rsid w:val="00A964BA"/>
    <w:rsid w:val="00AA0B4E"/>
    <w:rsid w:val="00AA1BBB"/>
    <w:rsid w:val="00AA1E74"/>
    <w:rsid w:val="00AA24D2"/>
    <w:rsid w:val="00AA423E"/>
    <w:rsid w:val="00AA5280"/>
    <w:rsid w:val="00AA7316"/>
    <w:rsid w:val="00AA78CE"/>
    <w:rsid w:val="00AA7F42"/>
    <w:rsid w:val="00AB0C12"/>
    <w:rsid w:val="00AB0FA7"/>
    <w:rsid w:val="00AB26D5"/>
    <w:rsid w:val="00AB3885"/>
    <w:rsid w:val="00AB5F3B"/>
    <w:rsid w:val="00AB688B"/>
    <w:rsid w:val="00AC004D"/>
    <w:rsid w:val="00AC338D"/>
    <w:rsid w:val="00AC38A9"/>
    <w:rsid w:val="00AC4BF6"/>
    <w:rsid w:val="00AC6797"/>
    <w:rsid w:val="00AC6A7A"/>
    <w:rsid w:val="00AC6F68"/>
    <w:rsid w:val="00AD124D"/>
    <w:rsid w:val="00AD1EAE"/>
    <w:rsid w:val="00AD2280"/>
    <w:rsid w:val="00AD4839"/>
    <w:rsid w:val="00AD76EF"/>
    <w:rsid w:val="00AE19D1"/>
    <w:rsid w:val="00AE2666"/>
    <w:rsid w:val="00AE5283"/>
    <w:rsid w:val="00AE5D09"/>
    <w:rsid w:val="00AF4EE4"/>
    <w:rsid w:val="00AF68B9"/>
    <w:rsid w:val="00B0036F"/>
    <w:rsid w:val="00B00C8E"/>
    <w:rsid w:val="00B02AA5"/>
    <w:rsid w:val="00B04F50"/>
    <w:rsid w:val="00B1073D"/>
    <w:rsid w:val="00B11A4D"/>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516B"/>
    <w:rsid w:val="00B57348"/>
    <w:rsid w:val="00B61E5E"/>
    <w:rsid w:val="00B62D2B"/>
    <w:rsid w:val="00B63807"/>
    <w:rsid w:val="00B65D4D"/>
    <w:rsid w:val="00B66649"/>
    <w:rsid w:val="00B67741"/>
    <w:rsid w:val="00B70591"/>
    <w:rsid w:val="00B75683"/>
    <w:rsid w:val="00B7667D"/>
    <w:rsid w:val="00B8179C"/>
    <w:rsid w:val="00B822DB"/>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701"/>
    <w:rsid w:val="00C43810"/>
    <w:rsid w:val="00C439F1"/>
    <w:rsid w:val="00C536D2"/>
    <w:rsid w:val="00C54558"/>
    <w:rsid w:val="00C558A4"/>
    <w:rsid w:val="00C559CD"/>
    <w:rsid w:val="00C57E04"/>
    <w:rsid w:val="00C61FEC"/>
    <w:rsid w:val="00C62B4F"/>
    <w:rsid w:val="00C65532"/>
    <w:rsid w:val="00C65918"/>
    <w:rsid w:val="00C65FA7"/>
    <w:rsid w:val="00C670DD"/>
    <w:rsid w:val="00C72755"/>
    <w:rsid w:val="00C72F35"/>
    <w:rsid w:val="00C73ED0"/>
    <w:rsid w:val="00C74F2A"/>
    <w:rsid w:val="00C76946"/>
    <w:rsid w:val="00C76CD4"/>
    <w:rsid w:val="00C77686"/>
    <w:rsid w:val="00C80B05"/>
    <w:rsid w:val="00C81AD2"/>
    <w:rsid w:val="00C81CD7"/>
    <w:rsid w:val="00C81F97"/>
    <w:rsid w:val="00C83AEC"/>
    <w:rsid w:val="00C84348"/>
    <w:rsid w:val="00C8742E"/>
    <w:rsid w:val="00C90FC8"/>
    <w:rsid w:val="00C91329"/>
    <w:rsid w:val="00C9443B"/>
    <w:rsid w:val="00C96E34"/>
    <w:rsid w:val="00C9717B"/>
    <w:rsid w:val="00C97586"/>
    <w:rsid w:val="00CA1AD6"/>
    <w:rsid w:val="00CA39B7"/>
    <w:rsid w:val="00CA4932"/>
    <w:rsid w:val="00CA5AF6"/>
    <w:rsid w:val="00CB048A"/>
    <w:rsid w:val="00CB2149"/>
    <w:rsid w:val="00CB2159"/>
    <w:rsid w:val="00CB4BBD"/>
    <w:rsid w:val="00CB4C86"/>
    <w:rsid w:val="00CB4CCB"/>
    <w:rsid w:val="00CB5B7B"/>
    <w:rsid w:val="00CB6418"/>
    <w:rsid w:val="00CC0C48"/>
    <w:rsid w:val="00CC3DCA"/>
    <w:rsid w:val="00CC4F1E"/>
    <w:rsid w:val="00CC5FBE"/>
    <w:rsid w:val="00CC6BC0"/>
    <w:rsid w:val="00CC7706"/>
    <w:rsid w:val="00CD14E5"/>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F0972"/>
    <w:rsid w:val="00CF0AE0"/>
    <w:rsid w:val="00CF2425"/>
    <w:rsid w:val="00CF31B4"/>
    <w:rsid w:val="00CF4CEF"/>
    <w:rsid w:val="00CF5305"/>
    <w:rsid w:val="00CF6431"/>
    <w:rsid w:val="00CF6E52"/>
    <w:rsid w:val="00D01DCF"/>
    <w:rsid w:val="00D034C5"/>
    <w:rsid w:val="00D04514"/>
    <w:rsid w:val="00D076D9"/>
    <w:rsid w:val="00D11A35"/>
    <w:rsid w:val="00D11E06"/>
    <w:rsid w:val="00D1224D"/>
    <w:rsid w:val="00D1259C"/>
    <w:rsid w:val="00D13846"/>
    <w:rsid w:val="00D13F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3605"/>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1CA"/>
    <w:rsid w:val="00DB6647"/>
    <w:rsid w:val="00DB6A8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0AB"/>
    <w:rsid w:val="00DF383C"/>
    <w:rsid w:val="00DF4465"/>
    <w:rsid w:val="00DF451B"/>
    <w:rsid w:val="00DF4DDE"/>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6903"/>
    <w:rsid w:val="00E600CD"/>
    <w:rsid w:val="00E62EF4"/>
    <w:rsid w:val="00E65521"/>
    <w:rsid w:val="00E67455"/>
    <w:rsid w:val="00E701AC"/>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53F"/>
    <w:rsid w:val="00E86C05"/>
    <w:rsid w:val="00E90C8F"/>
    <w:rsid w:val="00E91006"/>
    <w:rsid w:val="00E92106"/>
    <w:rsid w:val="00E92204"/>
    <w:rsid w:val="00E93F35"/>
    <w:rsid w:val="00E9605E"/>
    <w:rsid w:val="00EA3E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6B17"/>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5CA3"/>
    <w:rsid w:val="00F70B12"/>
    <w:rsid w:val="00F74A3D"/>
    <w:rsid w:val="00F74FB9"/>
    <w:rsid w:val="00F77D38"/>
    <w:rsid w:val="00F86C5F"/>
    <w:rsid w:val="00F86D62"/>
    <w:rsid w:val="00F874BB"/>
    <w:rsid w:val="00F90992"/>
    <w:rsid w:val="00F90DA5"/>
    <w:rsid w:val="00F9118F"/>
    <w:rsid w:val="00F911C9"/>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3418"/>
    <w:rsid w:val="00FB34B2"/>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2ED6"/>
    <w:rsid w:val="00FE35A8"/>
    <w:rsid w:val="00FE599A"/>
    <w:rsid w:val="00FE663C"/>
    <w:rsid w:val="00FE76FD"/>
    <w:rsid w:val="00FE798F"/>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character" w:customStyle="1" w:styleId="Mencinsinresolver1">
    <w:name w:val="Mención sin resolver1"/>
    <w:basedOn w:val="Fuentedeprrafopredeter"/>
    <w:uiPriority w:val="99"/>
    <w:semiHidden/>
    <w:unhideWhenUsed/>
    <w:rsid w:val="0034345C"/>
    <w:rPr>
      <w:color w:val="605E5C"/>
      <w:shd w:val="clear" w:color="auto" w:fill="E1DFDD"/>
    </w:rPr>
  </w:style>
  <w:style w:type="character" w:customStyle="1" w:styleId="UnresolvedMention">
    <w:name w:val="Unresolved Mention"/>
    <w:basedOn w:val="Fuentedeprrafopredeter"/>
    <w:uiPriority w:val="99"/>
    <w:semiHidden/>
    <w:unhideWhenUsed/>
    <w:rsid w:val="00370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yaniquilpan.gob.mx/transparencia/soyaniquilpan/ayuntamiento_92_III_220209151831_bando-municipal-2022-final.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66EE-D2E0-4DFA-B42E-F6BE8A3F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36</Pages>
  <Words>8507</Words>
  <Characters>46791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15</cp:revision>
  <cp:lastPrinted>2019-06-13T15:30:00Z</cp:lastPrinted>
  <dcterms:created xsi:type="dcterms:W3CDTF">2022-10-20T18:56:00Z</dcterms:created>
  <dcterms:modified xsi:type="dcterms:W3CDTF">2022-12-01T19:38:00Z</dcterms:modified>
</cp:coreProperties>
</file>