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7E3F4" w14:textId="17CF8512"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9B174A">
        <w:rPr>
          <w:rFonts w:ascii="Palatino Linotype" w:hAnsi="Palatino Linotype"/>
        </w:rPr>
        <w:t xml:space="preserve">seis de julio </w:t>
      </w:r>
      <w:r w:rsidR="00F31851">
        <w:rPr>
          <w:rFonts w:ascii="Palatino Linotype" w:hAnsi="Palatino Linotype"/>
        </w:rPr>
        <w:t>de dos mil veintidós</w:t>
      </w:r>
      <w:r w:rsidRPr="007C7D2E">
        <w:rPr>
          <w:rFonts w:ascii="Palatino Linotype" w:hAnsi="Palatino Linotype"/>
        </w:rPr>
        <w:t>.</w:t>
      </w:r>
    </w:p>
    <w:p w14:paraId="3A90C7C8" w14:textId="77777777" w:rsidR="00D80BE8" w:rsidRPr="00363739" w:rsidRDefault="00D80BE8" w:rsidP="001266BB">
      <w:pPr>
        <w:pStyle w:val="Sinespaciado"/>
        <w:spacing w:line="360" w:lineRule="auto"/>
        <w:jc w:val="both"/>
        <w:rPr>
          <w:rFonts w:ascii="Palatino Linotype" w:hAnsi="Palatino Linotype"/>
          <w:sz w:val="18"/>
        </w:rPr>
      </w:pPr>
    </w:p>
    <w:p w14:paraId="5F4D09B6" w14:textId="614DAAFD"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B272E6">
        <w:rPr>
          <w:rFonts w:ascii="Palatino Linotype" w:hAnsi="Palatino Linotype"/>
        </w:rPr>
        <w:t>s</w:t>
      </w:r>
      <w:r w:rsidR="00240213" w:rsidRPr="007C7D2E">
        <w:rPr>
          <w:rFonts w:ascii="Palatino Linotype" w:hAnsi="Palatino Linotype"/>
        </w:rPr>
        <w:t xml:space="preserve"> </w:t>
      </w:r>
      <w:r w:rsidR="00E26836">
        <w:rPr>
          <w:rFonts w:ascii="Palatino Linotype" w:hAnsi="Palatino Linotype"/>
          <w:b/>
        </w:rPr>
        <w:t>05680</w:t>
      </w:r>
      <w:r w:rsidR="00F31851" w:rsidRPr="00F31851">
        <w:rPr>
          <w:rFonts w:ascii="Palatino Linotype" w:hAnsi="Palatino Linotype"/>
          <w:b/>
        </w:rPr>
        <w:t>/INFOEM/IP/RR/2022</w:t>
      </w:r>
      <w:r w:rsidR="00CA38F6">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F31851" w:rsidRPr="00F31851">
        <w:rPr>
          <w:rFonts w:ascii="Palatino Linotype" w:hAnsi="Palatino Linotype"/>
          <w:b/>
        </w:rPr>
        <w:t>0</w:t>
      </w:r>
      <w:r w:rsidR="00E26836">
        <w:rPr>
          <w:rFonts w:ascii="Palatino Linotype" w:hAnsi="Palatino Linotype"/>
          <w:b/>
        </w:rPr>
        <w:t>5681</w:t>
      </w:r>
      <w:r w:rsidR="00F31851" w:rsidRPr="00F31851">
        <w:rPr>
          <w:rFonts w:ascii="Palatino Linotype" w:hAnsi="Palatino Linotype"/>
          <w:b/>
        </w:rPr>
        <w:t>/INFOEM/IP/RR/2022</w:t>
      </w:r>
      <w:r w:rsidR="00940D1C" w:rsidRPr="007C7D2E">
        <w:rPr>
          <w:rFonts w:ascii="Palatino Linotype" w:hAnsi="Palatino Linotype"/>
          <w:b/>
        </w:rPr>
        <w:t xml:space="preserve">, </w:t>
      </w:r>
      <w:r w:rsidR="00F31851" w:rsidRPr="00F31851">
        <w:rPr>
          <w:rFonts w:ascii="Palatino Linotype" w:hAnsi="Palatino Linotype" w:cs="Arial"/>
          <w:lang w:val="es-ES"/>
        </w:rPr>
        <w:t xml:space="preserve">interpuestos por </w:t>
      </w:r>
      <w:r w:rsidR="00D65F42">
        <w:rPr>
          <w:rFonts w:ascii="Palatino Linotype" w:hAnsi="Palatino Linotype" w:cs="Arial"/>
          <w:lang w:val="es-ES"/>
        </w:rPr>
        <w:t xml:space="preserve">el </w:t>
      </w:r>
      <w:r w:rsidR="00A93279">
        <w:rPr>
          <w:rFonts w:ascii="Palatino Linotype" w:hAnsi="Palatino Linotype" w:cs="Arial"/>
          <w:lang w:val="es-ES"/>
        </w:rPr>
        <w:t>XXXXXX</w:t>
      </w:r>
      <w:bookmarkStart w:id="0" w:name="_GoBack"/>
      <w:bookmarkEnd w:id="0"/>
      <w:r w:rsidR="00F31851" w:rsidRPr="00F31851">
        <w:rPr>
          <w:rFonts w:ascii="Palatino Linotype" w:hAnsi="Palatino Linotype" w:cs="Arial"/>
          <w:lang w:val="es-ES"/>
        </w:rPr>
        <w:t xml:space="preserve">, en lo sucesivo se le denominará el </w:t>
      </w:r>
      <w:r w:rsidR="00F31851" w:rsidRPr="00F31851">
        <w:rPr>
          <w:rFonts w:ascii="Palatino Linotype" w:hAnsi="Palatino Linotype" w:cs="Arial"/>
          <w:b/>
          <w:bCs/>
          <w:lang w:val="es-ES"/>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F31851">
        <w:rPr>
          <w:rFonts w:ascii="Palatino Linotype" w:hAnsi="Palatino Linotype"/>
        </w:rPr>
        <w:t>l</w:t>
      </w:r>
      <w:r w:rsidR="00AE3156" w:rsidRPr="007C7D2E">
        <w:rPr>
          <w:rFonts w:ascii="Palatino Linotype" w:hAnsi="Palatino Linotype"/>
        </w:rPr>
        <w:t xml:space="preserve"> </w:t>
      </w:r>
      <w:r w:rsidR="00E26836" w:rsidRPr="00E26836">
        <w:rPr>
          <w:rFonts w:ascii="Palatino Linotype" w:hAnsi="Palatino Linotype"/>
          <w:b/>
        </w:rPr>
        <w:t xml:space="preserve">Ayuntamiento de </w:t>
      </w:r>
      <w:proofErr w:type="spellStart"/>
      <w:r w:rsidR="00E26836" w:rsidRPr="00E26836">
        <w:rPr>
          <w:rFonts w:ascii="Palatino Linotype" w:hAnsi="Palatino Linotype"/>
          <w:b/>
        </w:rPr>
        <w:t>Tlalmanalco</w:t>
      </w:r>
      <w:proofErr w:type="spellEnd"/>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297A84F4" w14:textId="77777777" w:rsidR="00093F4C" w:rsidRPr="00363739" w:rsidRDefault="00093F4C" w:rsidP="001266BB">
      <w:pPr>
        <w:pStyle w:val="Sinespaciado"/>
        <w:spacing w:line="360" w:lineRule="auto"/>
        <w:jc w:val="both"/>
        <w:rPr>
          <w:rFonts w:ascii="Palatino Linotype" w:hAnsi="Palatino Linotype"/>
          <w:sz w:val="20"/>
        </w:rPr>
      </w:pPr>
    </w:p>
    <w:p w14:paraId="5C4B457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4EB4518D" w14:textId="77777777" w:rsidR="00D80BE8" w:rsidRPr="00363739" w:rsidRDefault="00D80BE8" w:rsidP="001266BB">
      <w:pPr>
        <w:pStyle w:val="Sinespaciado"/>
        <w:spacing w:line="360" w:lineRule="auto"/>
        <w:jc w:val="both"/>
        <w:rPr>
          <w:rFonts w:ascii="Palatino Linotype" w:hAnsi="Palatino Linotype"/>
          <w:b/>
          <w:sz w:val="14"/>
          <w:szCs w:val="23"/>
        </w:rPr>
      </w:pPr>
    </w:p>
    <w:p w14:paraId="76A962F7"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w:t>
      </w:r>
      <w:r w:rsidR="00CA38F6">
        <w:rPr>
          <w:rFonts w:ascii="Palatino Linotype" w:hAnsi="Palatino Linotype"/>
          <w:b/>
          <w:sz w:val="26"/>
          <w:szCs w:val="26"/>
        </w:rPr>
        <w:t>s</w:t>
      </w:r>
      <w:r w:rsidRPr="00D423A8">
        <w:rPr>
          <w:rFonts w:ascii="Palatino Linotype" w:hAnsi="Palatino Linotype"/>
          <w:b/>
          <w:sz w:val="26"/>
          <w:szCs w:val="26"/>
        </w:rPr>
        <w:t xml:space="preserve"> Solicitud</w:t>
      </w:r>
      <w:r w:rsidR="00CA38F6">
        <w:rPr>
          <w:rFonts w:ascii="Palatino Linotype" w:hAnsi="Palatino Linotype"/>
          <w:b/>
          <w:sz w:val="26"/>
          <w:szCs w:val="26"/>
        </w:rPr>
        <w:t>es</w:t>
      </w:r>
      <w:r w:rsidRPr="00D423A8">
        <w:rPr>
          <w:rFonts w:ascii="Palatino Linotype" w:hAnsi="Palatino Linotype"/>
          <w:b/>
          <w:sz w:val="26"/>
          <w:szCs w:val="26"/>
        </w:rPr>
        <w:t xml:space="preserve"> de Información.</w:t>
      </w:r>
    </w:p>
    <w:p w14:paraId="5B468847" w14:textId="3CEB8ECE"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w:t>
      </w:r>
      <w:r w:rsidR="00D57E63">
        <w:rPr>
          <w:rFonts w:ascii="Palatino Linotype" w:hAnsi="Palatino Linotype"/>
        </w:rPr>
        <w:t xml:space="preserve">fecha </w:t>
      </w:r>
      <w:r w:rsidR="00E26836">
        <w:rPr>
          <w:rFonts w:ascii="Palatino Linotype" w:hAnsi="Palatino Linotype"/>
        </w:rPr>
        <w:t xml:space="preserve">dieciocho </w:t>
      </w:r>
      <w:proofErr w:type="gramStart"/>
      <w:r w:rsidR="00E26836">
        <w:rPr>
          <w:rFonts w:ascii="Palatino Linotype" w:hAnsi="Palatino Linotype"/>
        </w:rPr>
        <w:t>de  marzo</w:t>
      </w:r>
      <w:proofErr w:type="gramEnd"/>
      <w:r w:rsidR="00E26836">
        <w:rPr>
          <w:rFonts w:ascii="Palatino Linotype" w:hAnsi="Palatino Linotype"/>
        </w:rPr>
        <w:t xml:space="preserve"> </w:t>
      </w:r>
      <w:r w:rsidR="00F31851">
        <w:rPr>
          <w:rFonts w:ascii="Palatino Linotype" w:hAnsi="Palatino Linotype"/>
        </w:rPr>
        <w:t>de dos mil veintidós</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E26836" w:rsidRPr="00E26836">
        <w:rPr>
          <w:rFonts w:ascii="Palatino Linotype" w:hAnsi="Palatino Linotype"/>
          <w:b/>
          <w:bCs/>
          <w:color w:val="000000" w:themeColor="text1"/>
        </w:rPr>
        <w:t>00060/TLALMANA/IP/2022</w:t>
      </w:r>
      <w:r w:rsidR="00D57E63" w:rsidRPr="00D57E63">
        <w:rPr>
          <w:rFonts w:ascii="Palatino Linotype" w:hAnsi="Palatino Linotype"/>
          <w:b/>
          <w:bCs/>
          <w:color w:val="000000" w:themeColor="text1"/>
        </w:rPr>
        <w:t xml:space="preserve"> </w:t>
      </w:r>
      <w:r w:rsidR="000B3DFB" w:rsidRPr="000B3DFB">
        <w:rPr>
          <w:rFonts w:ascii="Palatino Linotype" w:hAnsi="Palatino Linotype"/>
          <w:b/>
          <w:bCs/>
          <w:color w:val="000000" w:themeColor="text1"/>
        </w:rPr>
        <w:t xml:space="preserve">y </w:t>
      </w:r>
      <w:r w:rsidR="00E26836" w:rsidRPr="00E26836">
        <w:rPr>
          <w:rFonts w:ascii="Palatino Linotype" w:hAnsi="Palatino Linotype"/>
          <w:b/>
          <w:bCs/>
          <w:color w:val="000000" w:themeColor="text1"/>
        </w:rPr>
        <w:t>00053/TLALMANA/IP/2022</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3BE6F106" w14:textId="77777777" w:rsidR="008E5897" w:rsidRPr="00141D9A" w:rsidRDefault="008E5897" w:rsidP="001266BB">
      <w:pPr>
        <w:pStyle w:val="Sinespaciado"/>
        <w:spacing w:line="360" w:lineRule="auto"/>
        <w:jc w:val="both"/>
        <w:rPr>
          <w:rFonts w:ascii="Palatino Linotype" w:hAnsi="Palatino Linotype"/>
        </w:rPr>
      </w:pPr>
    </w:p>
    <w:p w14:paraId="25B935DE" w14:textId="42A0C692" w:rsidR="00093F4C" w:rsidRPr="00141D9A" w:rsidRDefault="00E26836" w:rsidP="000B58A3">
      <w:pPr>
        <w:pStyle w:val="Sinespaciado"/>
        <w:spacing w:line="360" w:lineRule="auto"/>
        <w:jc w:val="both"/>
        <w:rPr>
          <w:rFonts w:ascii="Palatino Linotype" w:hAnsi="Palatino Linotype"/>
          <w:u w:val="single"/>
        </w:rPr>
      </w:pPr>
      <w:r w:rsidRPr="00E26836">
        <w:rPr>
          <w:rFonts w:ascii="Palatino Linotype" w:hAnsi="Palatino Linotype"/>
          <w:b/>
          <w:bCs/>
          <w:color w:val="000000" w:themeColor="text1"/>
          <w:u w:val="single"/>
        </w:rPr>
        <w:t>000</w:t>
      </w:r>
      <w:r>
        <w:rPr>
          <w:rFonts w:ascii="Palatino Linotype" w:hAnsi="Palatino Linotype"/>
          <w:b/>
          <w:bCs/>
          <w:color w:val="000000" w:themeColor="text1"/>
          <w:u w:val="single"/>
        </w:rPr>
        <w:t>60</w:t>
      </w:r>
      <w:r w:rsidRPr="00E26836">
        <w:rPr>
          <w:rFonts w:ascii="Palatino Linotype" w:hAnsi="Palatino Linotype"/>
          <w:b/>
          <w:bCs/>
          <w:color w:val="000000" w:themeColor="text1"/>
          <w:u w:val="single"/>
        </w:rPr>
        <w:t>/TLALMANA/IP/2022</w:t>
      </w:r>
    </w:p>
    <w:p w14:paraId="4D545273" w14:textId="3BB369EC" w:rsidR="00983A5D" w:rsidRPr="00141D9A" w:rsidRDefault="00DE0E60" w:rsidP="00CC5DE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CC5DE0" w:rsidRPr="00CC5DE0">
        <w:rPr>
          <w:rFonts w:ascii="Palatino Linotype" w:hAnsi="Palatino Linotype"/>
          <w:i/>
          <w:lang w:val="es-ES_tradnl"/>
        </w:rPr>
        <w:t xml:space="preserve">Solicito 1.-conocer el convenio celebrado entre el municipio de </w:t>
      </w:r>
      <w:proofErr w:type="spellStart"/>
      <w:r w:rsidR="00CC5DE0" w:rsidRPr="00CC5DE0">
        <w:rPr>
          <w:rFonts w:ascii="Palatino Linotype" w:hAnsi="Palatino Linotype"/>
          <w:i/>
          <w:lang w:val="es-ES_tradnl"/>
        </w:rPr>
        <w:t>Tlalmanalco</w:t>
      </w:r>
      <w:proofErr w:type="spellEnd"/>
      <w:r w:rsidR="00CC5DE0" w:rsidRPr="00CC5DE0">
        <w:rPr>
          <w:rFonts w:ascii="Palatino Linotype" w:hAnsi="Palatino Linotype"/>
          <w:i/>
          <w:lang w:val="es-ES_tradnl"/>
        </w:rPr>
        <w:t xml:space="preserve"> y el de valle de Chalco entre el 15 y 19 de marzo de este año, para que este último pudiera deponer desechos sólidos en el tiradero de </w:t>
      </w:r>
      <w:proofErr w:type="spellStart"/>
      <w:r w:rsidR="00CC5DE0" w:rsidRPr="00CC5DE0">
        <w:rPr>
          <w:rFonts w:ascii="Palatino Linotype" w:hAnsi="Palatino Linotype"/>
          <w:i/>
          <w:lang w:val="es-ES_tradnl"/>
        </w:rPr>
        <w:t>Tlalmanalco</w:t>
      </w:r>
      <w:proofErr w:type="spellEnd"/>
      <w:r w:rsidR="00CC5DE0" w:rsidRPr="00CC5DE0">
        <w:rPr>
          <w:rFonts w:ascii="Palatino Linotype" w:hAnsi="Palatino Linotype"/>
          <w:i/>
          <w:lang w:val="es-ES_tradnl"/>
        </w:rPr>
        <w:t xml:space="preserve">, conocer su texto íntegro y su fundamento Jurídico. 2.- solicito saber </w:t>
      </w:r>
      <w:proofErr w:type="spellStart"/>
      <w:r w:rsidR="00CC5DE0" w:rsidRPr="00CC5DE0">
        <w:rPr>
          <w:rFonts w:ascii="Palatino Linotype" w:hAnsi="Palatino Linotype"/>
          <w:i/>
          <w:lang w:val="es-ES_tradnl"/>
        </w:rPr>
        <w:t>cuantas</w:t>
      </w:r>
      <w:proofErr w:type="spellEnd"/>
      <w:r w:rsidR="00CC5DE0" w:rsidRPr="00CC5DE0">
        <w:rPr>
          <w:rFonts w:ascii="Palatino Linotype" w:hAnsi="Palatino Linotype"/>
          <w:i/>
          <w:lang w:val="es-ES_tradnl"/>
        </w:rPr>
        <w:t xml:space="preserve"> veces se ha saneado el tiradero durante esta administración, en que consiste este saneamiento y si está acorde con las normas ambientales. 3.- solicito saber por qué siguen subiendo durante el día, la </w:t>
      </w:r>
      <w:r w:rsidR="00CC5DE0" w:rsidRPr="00CC5DE0">
        <w:rPr>
          <w:rFonts w:ascii="Palatino Linotype" w:hAnsi="Palatino Linotype"/>
          <w:i/>
          <w:lang w:val="es-ES_tradnl"/>
        </w:rPr>
        <w:lastRenderedPageBreak/>
        <w:t xml:space="preserve">noche, y principalmente las madrugadas camiones grandes, de carga pesada, a deponer desechos diversos en el tiradero de </w:t>
      </w:r>
      <w:proofErr w:type="spellStart"/>
      <w:r w:rsidR="00CC5DE0" w:rsidRPr="00CC5DE0">
        <w:rPr>
          <w:rFonts w:ascii="Palatino Linotype" w:hAnsi="Palatino Linotype"/>
          <w:i/>
          <w:lang w:val="es-ES_tradnl"/>
        </w:rPr>
        <w:t>Tlalmanalco</w:t>
      </w:r>
      <w:proofErr w:type="spellEnd"/>
      <w:r w:rsidR="00CC5DE0" w:rsidRPr="00CC5DE0">
        <w:rPr>
          <w:rFonts w:ascii="Palatino Linotype" w:hAnsi="Palatino Linotype"/>
          <w:i/>
          <w:lang w:val="es-ES_tradnl"/>
        </w:rPr>
        <w:t xml:space="preserve">. 4.- solicito saber </w:t>
      </w:r>
      <w:proofErr w:type="spellStart"/>
      <w:r w:rsidR="00CC5DE0" w:rsidRPr="00CC5DE0">
        <w:rPr>
          <w:rFonts w:ascii="Palatino Linotype" w:hAnsi="Palatino Linotype"/>
          <w:i/>
          <w:lang w:val="es-ES_tradnl"/>
        </w:rPr>
        <w:t>cuantas</w:t>
      </w:r>
      <w:proofErr w:type="spellEnd"/>
      <w:r w:rsidR="00CC5DE0" w:rsidRPr="00CC5DE0">
        <w:rPr>
          <w:rFonts w:ascii="Palatino Linotype" w:hAnsi="Palatino Linotype"/>
          <w:i/>
          <w:lang w:val="es-ES_tradnl"/>
        </w:rPr>
        <w:t xml:space="preserve"> y cuales acciones se han llevado a cabo durante la presente administración para cancelar la operación del tiradero de </w:t>
      </w:r>
      <w:proofErr w:type="spellStart"/>
      <w:r w:rsidR="00CC5DE0" w:rsidRPr="00CC5DE0">
        <w:rPr>
          <w:rFonts w:ascii="Palatino Linotype" w:hAnsi="Palatino Linotype"/>
          <w:i/>
          <w:lang w:val="es-ES_tradnl"/>
        </w:rPr>
        <w:t>Tlalmanalco</w:t>
      </w:r>
      <w:proofErr w:type="spellEnd"/>
      <w:r w:rsidR="00CC5DE0" w:rsidRPr="00CC5DE0">
        <w:rPr>
          <w:rFonts w:ascii="Palatino Linotype" w:hAnsi="Palatino Linotype"/>
          <w:i/>
          <w:lang w:val="es-ES_tradnl"/>
        </w:rPr>
        <w:t>.</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36EBE696" w14:textId="77777777"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14:paraId="12F9D60C"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15953DC3" w14:textId="77777777" w:rsidR="00CA38F6" w:rsidRDefault="00CA38F6" w:rsidP="00DE0E60">
      <w:pPr>
        <w:pStyle w:val="Sinespaciado"/>
        <w:spacing w:line="360" w:lineRule="auto"/>
        <w:jc w:val="both"/>
        <w:rPr>
          <w:rFonts w:ascii="Palatino Linotype" w:hAnsi="Palatino Linotype"/>
          <w:b/>
          <w:bCs/>
          <w:color w:val="000000" w:themeColor="text1"/>
          <w:u w:val="single"/>
        </w:rPr>
      </w:pPr>
    </w:p>
    <w:p w14:paraId="196F2C8C" w14:textId="25BB7EEC" w:rsidR="00DE0E60" w:rsidRPr="00141D9A" w:rsidRDefault="00E26836" w:rsidP="00DE0E60">
      <w:pPr>
        <w:pStyle w:val="Sinespaciado"/>
        <w:spacing w:line="360" w:lineRule="auto"/>
        <w:jc w:val="both"/>
        <w:rPr>
          <w:rFonts w:ascii="Palatino Linotype" w:hAnsi="Palatino Linotype"/>
          <w:u w:val="single"/>
        </w:rPr>
      </w:pPr>
      <w:r w:rsidRPr="00E26836">
        <w:rPr>
          <w:rFonts w:ascii="Palatino Linotype" w:hAnsi="Palatino Linotype"/>
          <w:b/>
          <w:bCs/>
          <w:color w:val="000000" w:themeColor="text1"/>
          <w:u w:val="single"/>
        </w:rPr>
        <w:t>00053/TLALMANA/IP/2022</w:t>
      </w:r>
    </w:p>
    <w:p w14:paraId="590CAE01" w14:textId="61670F48" w:rsidR="00DE0E60" w:rsidRDefault="00BF5EEB" w:rsidP="00E26836">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E26836" w:rsidRPr="00E26836">
        <w:rPr>
          <w:rFonts w:ascii="Palatino Linotype" w:hAnsi="Palatino Linotype"/>
          <w:i/>
          <w:lang w:val="es-ES_tradnl"/>
        </w:rPr>
        <w:t xml:space="preserve">solicito saber 1.-la cantidad de veces que descarga desechos cada uno de los14 vehículos autorizados para ello en el tiradero de </w:t>
      </w:r>
      <w:proofErr w:type="spellStart"/>
      <w:r w:rsidR="00E26836" w:rsidRPr="00E26836">
        <w:rPr>
          <w:rFonts w:ascii="Palatino Linotype" w:hAnsi="Palatino Linotype"/>
          <w:i/>
          <w:lang w:val="es-ES_tradnl"/>
        </w:rPr>
        <w:t>Tlalmanalco</w:t>
      </w:r>
      <w:proofErr w:type="spellEnd"/>
      <w:r w:rsidR="00E26836" w:rsidRPr="00E26836">
        <w:rPr>
          <w:rFonts w:ascii="Palatino Linotype" w:hAnsi="Palatino Linotype"/>
          <w:i/>
          <w:lang w:val="es-ES_tradnl"/>
        </w:rPr>
        <w:t xml:space="preserve">. 2.- </w:t>
      </w:r>
      <w:proofErr w:type="spellStart"/>
      <w:r w:rsidR="00E26836" w:rsidRPr="00E26836">
        <w:rPr>
          <w:rFonts w:ascii="Palatino Linotype" w:hAnsi="Palatino Linotype"/>
          <w:i/>
          <w:lang w:val="es-ES_tradnl"/>
        </w:rPr>
        <w:t>que</w:t>
      </w:r>
      <w:proofErr w:type="spellEnd"/>
      <w:r w:rsidR="00E26836" w:rsidRPr="00E26836">
        <w:rPr>
          <w:rFonts w:ascii="Palatino Linotype" w:hAnsi="Palatino Linotype"/>
          <w:i/>
          <w:lang w:val="es-ES_tradnl"/>
        </w:rPr>
        <w:t xml:space="preserve"> tipo de desechos orgánicos se desechan en el tiradero de </w:t>
      </w:r>
      <w:proofErr w:type="spellStart"/>
      <w:r w:rsidR="00E26836" w:rsidRPr="00E26836">
        <w:rPr>
          <w:rFonts w:ascii="Palatino Linotype" w:hAnsi="Palatino Linotype"/>
          <w:i/>
          <w:lang w:val="es-ES_tradnl"/>
        </w:rPr>
        <w:t>Tlalmanalco</w:t>
      </w:r>
      <w:proofErr w:type="spellEnd"/>
      <w:r w:rsidR="00E26836" w:rsidRPr="00E26836">
        <w:rPr>
          <w:rFonts w:ascii="Palatino Linotype" w:hAnsi="Palatino Linotype"/>
          <w:i/>
          <w:lang w:val="es-ES_tradnl"/>
        </w:rPr>
        <w:t>. 3.-</w:t>
      </w:r>
      <w:proofErr w:type="spellStart"/>
      <w:r w:rsidR="00E26836" w:rsidRPr="00E26836">
        <w:rPr>
          <w:rFonts w:ascii="Palatino Linotype" w:hAnsi="Palatino Linotype"/>
          <w:i/>
          <w:lang w:val="es-ES_tradnl"/>
        </w:rPr>
        <w:t>que</w:t>
      </w:r>
      <w:proofErr w:type="spellEnd"/>
      <w:r w:rsidR="00E26836" w:rsidRPr="00E26836">
        <w:rPr>
          <w:rFonts w:ascii="Palatino Linotype" w:hAnsi="Palatino Linotype"/>
          <w:i/>
          <w:lang w:val="es-ES_tradnl"/>
        </w:rPr>
        <w:t xml:space="preserve"> tipo de desechos inorgánicos se desechan en el tiradero de </w:t>
      </w:r>
      <w:proofErr w:type="spellStart"/>
      <w:r w:rsidR="00E26836" w:rsidRPr="00E26836">
        <w:rPr>
          <w:rFonts w:ascii="Palatino Linotype" w:hAnsi="Palatino Linotype"/>
          <w:i/>
          <w:lang w:val="es-ES_tradnl"/>
        </w:rPr>
        <w:t>Tlalmanalco</w:t>
      </w:r>
      <w:proofErr w:type="spellEnd"/>
      <w:r w:rsidR="00E26836" w:rsidRPr="00E26836">
        <w:rPr>
          <w:rFonts w:ascii="Palatino Linotype" w:hAnsi="Palatino Linotype"/>
          <w:i/>
          <w:lang w:val="es-ES_tradnl"/>
        </w:rPr>
        <w:t xml:space="preserve"> y si se permite deponer desechos industriales en el mismo y de </w:t>
      </w:r>
      <w:proofErr w:type="spellStart"/>
      <w:r w:rsidR="00E26836" w:rsidRPr="00E26836">
        <w:rPr>
          <w:rFonts w:ascii="Palatino Linotype" w:hAnsi="Palatino Linotype"/>
          <w:i/>
          <w:lang w:val="es-ES_tradnl"/>
        </w:rPr>
        <w:t>que</w:t>
      </w:r>
      <w:proofErr w:type="spellEnd"/>
      <w:r w:rsidR="00E26836" w:rsidRPr="00E26836">
        <w:rPr>
          <w:rFonts w:ascii="Palatino Linotype" w:hAnsi="Palatino Linotype"/>
          <w:i/>
          <w:lang w:val="es-ES_tradnl"/>
        </w:rPr>
        <w:t xml:space="preserve"> tipo en su caso, y que tratamiento se les da en su caso. 4.- si se ha autorizado a transportes de carga pesada de otros municipios deponer desechos sólidos industriales en el tiradero de </w:t>
      </w:r>
      <w:proofErr w:type="spellStart"/>
      <w:r w:rsidR="00E26836" w:rsidRPr="00E26836">
        <w:rPr>
          <w:rFonts w:ascii="Palatino Linotype" w:hAnsi="Palatino Linotype"/>
          <w:i/>
          <w:lang w:val="es-ES_tradnl"/>
        </w:rPr>
        <w:t>Tlalmanalco</w:t>
      </w:r>
      <w:proofErr w:type="spellEnd"/>
      <w:r w:rsidR="00E26836" w:rsidRPr="00E26836">
        <w:rPr>
          <w:rFonts w:ascii="Palatino Linotype" w:hAnsi="Palatino Linotype"/>
          <w:i/>
          <w:lang w:val="es-ES_tradnl"/>
        </w:rPr>
        <w:t>. 5.- si se ha autorizado la creación de tiraderos alternos.</w:t>
      </w:r>
      <w:r w:rsidR="00DE0E60" w:rsidRPr="00141D9A">
        <w:rPr>
          <w:rFonts w:ascii="Palatino Linotype" w:hAnsi="Palatino Linotype"/>
          <w:i/>
          <w:lang w:val="es-ES_tradnl"/>
        </w:rPr>
        <w:t>” [Sic]</w:t>
      </w:r>
    </w:p>
    <w:p w14:paraId="567C5093" w14:textId="77777777" w:rsidR="00036ECD" w:rsidRPr="00141D9A" w:rsidRDefault="00036ECD" w:rsidP="000B58A3">
      <w:pPr>
        <w:pStyle w:val="Sinespaciado"/>
        <w:spacing w:line="360" w:lineRule="auto"/>
        <w:jc w:val="both"/>
        <w:rPr>
          <w:rFonts w:ascii="Palatino Linotype" w:hAnsi="Palatino Linotype"/>
          <w:i/>
          <w:lang w:val="es-ES_tradnl"/>
        </w:rPr>
      </w:pPr>
    </w:p>
    <w:p w14:paraId="7A2C0D09" w14:textId="77777777" w:rsidR="00CA38F6" w:rsidRDefault="00CA38F6" w:rsidP="009E3A4B">
      <w:pPr>
        <w:pStyle w:val="Sinespaciado"/>
        <w:spacing w:line="360" w:lineRule="auto"/>
        <w:jc w:val="both"/>
        <w:rPr>
          <w:rFonts w:ascii="Palatino Linotype" w:hAnsi="Palatino Linotype"/>
          <w:lang w:val="es-ES_tradnl"/>
        </w:rPr>
      </w:pPr>
    </w:p>
    <w:p w14:paraId="06FD1938" w14:textId="77777777"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36BD3211" w14:textId="77777777" w:rsidR="00065308" w:rsidRDefault="00065308" w:rsidP="009E3A4B">
      <w:pPr>
        <w:pStyle w:val="Sinespaciado"/>
        <w:spacing w:line="360" w:lineRule="auto"/>
        <w:jc w:val="both"/>
        <w:rPr>
          <w:rFonts w:ascii="Palatino Linotype" w:hAnsi="Palatino Linotype" w:cs="Arial"/>
          <w:b/>
          <w:sz w:val="26"/>
          <w:szCs w:val="26"/>
        </w:rPr>
      </w:pPr>
    </w:p>
    <w:p w14:paraId="13367CE9" w14:textId="77777777"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w:t>
      </w:r>
      <w:r w:rsidR="00B55501">
        <w:rPr>
          <w:rFonts w:ascii="Palatino Linotype" w:hAnsi="Palatino Linotype" w:cs="Arial"/>
          <w:b/>
          <w:sz w:val="26"/>
          <w:szCs w:val="26"/>
        </w:rPr>
        <w:t>s</w:t>
      </w:r>
      <w:r w:rsidR="000B518A" w:rsidRPr="00D423A8">
        <w:rPr>
          <w:rFonts w:ascii="Palatino Linotype" w:hAnsi="Palatino Linotype" w:cs="Arial"/>
          <w:b/>
          <w:sz w:val="26"/>
          <w:szCs w:val="26"/>
        </w:rPr>
        <w:t xml:space="preserve"> respuest</w:t>
      </w:r>
      <w:r w:rsidR="00B55501">
        <w:rPr>
          <w:rFonts w:ascii="Palatino Linotype" w:hAnsi="Palatino Linotype" w:cs="Arial"/>
          <w:b/>
          <w:sz w:val="26"/>
          <w:szCs w:val="26"/>
        </w:rPr>
        <w:t>as</w:t>
      </w:r>
      <w:r w:rsidR="000B518A" w:rsidRPr="00D423A8">
        <w:rPr>
          <w:rFonts w:ascii="Palatino Linotype" w:hAnsi="Palatino Linotype" w:cs="Arial"/>
          <w:b/>
          <w:sz w:val="26"/>
          <w:szCs w:val="26"/>
        </w:rPr>
        <w:t xml:space="preserve"> del Sujeto Obligado.</w:t>
      </w:r>
    </w:p>
    <w:p w14:paraId="2C62BC1B" w14:textId="4CA9A24D" w:rsidR="00256E8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CC5DE0">
        <w:rPr>
          <w:rFonts w:ascii="Palatino Linotype" w:hAnsi="Palatino Linotype" w:cs="Arial"/>
        </w:rPr>
        <w:t>ocho de abril</w:t>
      </w:r>
      <w:r w:rsidR="00D65F42">
        <w:rPr>
          <w:rFonts w:ascii="Palatino Linotype" w:hAnsi="Palatino Linotype" w:cs="Arial"/>
        </w:rPr>
        <w:t xml:space="preserve"> </w:t>
      </w:r>
      <w:r w:rsidR="00F31851">
        <w:rPr>
          <w:rFonts w:ascii="Palatino Linotype" w:hAnsi="Palatino Linotype" w:cs="Arial"/>
        </w:rPr>
        <w:t>de dos mil veintidós</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06FF82BB" w14:textId="77777777" w:rsidR="00B272E6" w:rsidRDefault="00B272E6" w:rsidP="00B272E6">
      <w:pPr>
        <w:pStyle w:val="Sinespaciado"/>
        <w:spacing w:line="360" w:lineRule="auto"/>
        <w:jc w:val="both"/>
        <w:rPr>
          <w:rFonts w:ascii="Palatino Linotype" w:hAnsi="Palatino Linotype"/>
          <w:b/>
          <w:bCs/>
          <w:color w:val="000000" w:themeColor="text1"/>
          <w:u w:val="single"/>
        </w:rPr>
      </w:pPr>
    </w:p>
    <w:p w14:paraId="7D171E59" w14:textId="15E3956C" w:rsidR="00B272E6" w:rsidRPr="00141D9A" w:rsidRDefault="00B272E6" w:rsidP="00B272E6">
      <w:pPr>
        <w:pStyle w:val="Sinespaciado"/>
        <w:spacing w:line="360" w:lineRule="auto"/>
        <w:jc w:val="both"/>
        <w:rPr>
          <w:rFonts w:ascii="Palatino Linotype" w:hAnsi="Palatino Linotype"/>
          <w:u w:val="single"/>
        </w:rPr>
      </w:pPr>
      <w:r>
        <w:rPr>
          <w:rFonts w:ascii="Palatino Linotype" w:hAnsi="Palatino Linotype"/>
          <w:b/>
          <w:bCs/>
          <w:color w:val="000000" w:themeColor="text1"/>
          <w:u w:val="single"/>
        </w:rPr>
        <w:t xml:space="preserve">Solicitud de información </w:t>
      </w:r>
      <w:r w:rsidR="00CC5DE0" w:rsidRPr="00CC5DE0">
        <w:rPr>
          <w:rFonts w:ascii="Palatino Linotype" w:hAnsi="Palatino Linotype"/>
          <w:b/>
          <w:bCs/>
          <w:color w:val="000000" w:themeColor="text1"/>
          <w:u w:val="single"/>
        </w:rPr>
        <w:t>00060/TLALMANA/IP/2022</w:t>
      </w:r>
    </w:p>
    <w:p w14:paraId="710947F8" w14:textId="77777777" w:rsidR="005B2779" w:rsidRDefault="005B2779" w:rsidP="00944DDD">
      <w:pPr>
        <w:pStyle w:val="Sinespaciado"/>
        <w:ind w:right="567"/>
        <w:rPr>
          <w:rFonts w:ascii="Palatino Linotype" w:hAnsi="Palatino Linotype" w:cs="Arial"/>
          <w:i/>
          <w:sz w:val="22"/>
          <w:szCs w:val="22"/>
        </w:rPr>
      </w:pPr>
    </w:p>
    <w:p w14:paraId="19552E11" w14:textId="77777777" w:rsidR="00CC5DE0" w:rsidRPr="00CC5DE0" w:rsidRDefault="002F3FFD" w:rsidP="00CC5DE0">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CC5DE0" w:rsidRPr="00CC5DE0">
        <w:rPr>
          <w:rFonts w:ascii="Palatino Linotype" w:hAnsi="Palatino Linotype" w:cs="Arial"/>
          <w:i/>
          <w:sz w:val="22"/>
          <w:szCs w:val="22"/>
        </w:rPr>
        <w:t>Folio de la solicitud: 00060/TLALMANA/IP/2022</w:t>
      </w:r>
    </w:p>
    <w:p w14:paraId="35C435DF" w14:textId="77777777" w:rsidR="00CC5DE0" w:rsidRDefault="00CC5DE0" w:rsidP="00CC5DE0">
      <w:pPr>
        <w:pStyle w:val="Sinespaciado"/>
        <w:ind w:left="567" w:right="567"/>
        <w:rPr>
          <w:rFonts w:ascii="Palatino Linotype" w:hAnsi="Palatino Linotype" w:cs="Arial"/>
          <w:i/>
          <w:sz w:val="22"/>
          <w:szCs w:val="22"/>
        </w:rPr>
      </w:pPr>
    </w:p>
    <w:p w14:paraId="73D4F4D3" w14:textId="77777777" w:rsidR="00CC5DE0" w:rsidRPr="00CC5DE0" w:rsidRDefault="00CC5DE0" w:rsidP="00CC5DE0">
      <w:pPr>
        <w:pStyle w:val="Sinespaciado"/>
        <w:ind w:left="567" w:right="567"/>
        <w:rPr>
          <w:rFonts w:ascii="Palatino Linotype" w:hAnsi="Palatino Linotype" w:cs="Arial"/>
          <w:i/>
          <w:sz w:val="22"/>
          <w:szCs w:val="22"/>
        </w:rPr>
      </w:pPr>
      <w:r w:rsidRPr="00CC5DE0">
        <w:rPr>
          <w:rFonts w:ascii="Palatino Linotype" w:hAnsi="Palatino Linotype" w:cs="Arial"/>
          <w:i/>
          <w:sz w:val="22"/>
          <w:szCs w:val="22"/>
        </w:rPr>
        <w:lastRenderedPageBreak/>
        <w:t xml:space="preserve">En atención a su solicitud de información con No. de folio: 00060/TLALMANA/IP/2022, se le hace llegar la respuesta en PDF., misma brindada por el ING. LUIS ANGEL TRUEBA OLASCOAGA, DIRECTOR DE ECOLOGÍA, y el C. ENRIQUE JAVIER ACEVES CAMUS, DIRECTOR DE SERVICIOS, sin </w:t>
      </w:r>
      <w:proofErr w:type="spellStart"/>
      <w:r w:rsidRPr="00CC5DE0">
        <w:rPr>
          <w:rFonts w:ascii="Palatino Linotype" w:hAnsi="Palatino Linotype" w:cs="Arial"/>
          <w:i/>
          <w:sz w:val="22"/>
          <w:szCs w:val="22"/>
        </w:rPr>
        <w:t>mas</w:t>
      </w:r>
      <w:proofErr w:type="spellEnd"/>
      <w:r w:rsidRPr="00CC5DE0">
        <w:rPr>
          <w:rFonts w:ascii="Palatino Linotype" w:hAnsi="Palatino Linotype" w:cs="Arial"/>
          <w:i/>
          <w:sz w:val="22"/>
          <w:szCs w:val="22"/>
        </w:rPr>
        <w:t xml:space="preserve"> por el momento que tenga un buen día.</w:t>
      </w:r>
    </w:p>
    <w:p w14:paraId="21A0ED81" w14:textId="77777777" w:rsidR="00CC5DE0" w:rsidRDefault="00CC5DE0" w:rsidP="00CC5DE0">
      <w:pPr>
        <w:pStyle w:val="Sinespaciado"/>
        <w:ind w:left="567" w:right="567"/>
        <w:rPr>
          <w:rFonts w:ascii="Palatino Linotype" w:hAnsi="Palatino Linotype" w:cs="Arial"/>
          <w:i/>
          <w:sz w:val="22"/>
          <w:szCs w:val="22"/>
        </w:rPr>
      </w:pPr>
    </w:p>
    <w:p w14:paraId="4BC13AC3" w14:textId="77777777" w:rsidR="00CC5DE0" w:rsidRPr="00CC5DE0" w:rsidRDefault="00CC5DE0" w:rsidP="00CC5DE0">
      <w:pPr>
        <w:pStyle w:val="Sinespaciado"/>
        <w:ind w:left="567" w:right="567"/>
        <w:rPr>
          <w:rFonts w:ascii="Palatino Linotype" w:hAnsi="Palatino Linotype" w:cs="Arial"/>
          <w:i/>
          <w:sz w:val="22"/>
          <w:szCs w:val="22"/>
        </w:rPr>
      </w:pPr>
      <w:r w:rsidRPr="00CC5DE0">
        <w:rPr>
          <w:rFonts w:ascii="Palatino Linotype" w:hAnsi="Palatino Linotype" w:cs="Arial"/>
          <w:i/>
          <w:sz w:val="22"/>
          <w:szCs w:val="22"/>
        </w:rPr>
        <w:t>ATENTAMENTE</w:t>
      </w:r>
    </w:p>
    <w:p w14:paraId="4307C92F" w14:textId="4EF82B46" w:rsidR="00256E8A" w:rsidRPr="00141D9A" w:rsidRDefault="00CC5DE0" w:rsidP="00CC5DE0">
      <w:pPr>
        <w:pStyle w:val="Sinespaciado"/>
        <w:ind w:left="567" w:right="567"/>
        <w:rPr>
          <w:rFonts w:ascii="Palatino Linotype" w:hAnsi="Palatino Linotype" w:cs="Arial"/>
          <w:i/>
          <w:sz w:val="22"/>
          <w:szCs w:val="22"/>
        </w:rPr>
      </w:pPr>
      <w:r w:rsidRPr="00CC5DE0">
        <w:rPr>
          <w:rFonts w:ascii="Palatino Linotype" w:hAnsi="Palatino Linotype" w:cs="Arial"/>
          <w:i/>
          <w:sz w:val="22"/>
          <w:szCs w:val="22"/>
        </w:rPr>
        <w:t>LIC. Luis Enrique Cortes Flores</w:t>
      </w:r>
      <w:r w:rsidR="00CE02D3">
        <w:rPr>
          <w:rFonts w:ascii="Palatino Linotype" w:hAnsi="Palatino Linotype" w:cs="Arial"/>
          <w:i/>
          <w:sz w:val="22"/>
          <w:szCs w:val="22"/>
        </w:rPr>
        <w:t>” (Sic)</w:t>
      </w:r>
    </w:p>
    <w:p w14:paraId="1CBDDF0D" w14:textId="77777777" w:rsidR="002F3FFD" w:rsidRPr="00141D9A" w:rsidRDefault="002F3FFD" w:rsidP="002F3FFD">
      <w:pPr>
        <w:pStyle w:val="Sinespaciado"/>
        <w:ind w:left="567" w:right="567"/>
        <w:jc w:val="both"/>
        <w:rPr>
          <w:rFonts w:ascii="Palatino Linotype" w:hAnsi="Palatino Linotype" w:cs="Arial"/>
          <w:i/>
          <w:sz w:val="22"/>
          <w:szCs w:val="22"/>
        </w:rPr>
      </w:pPr>
    </w:p>
    <w:p w14:paraId="3B22BA6F" w14:textId="593B02AE" w:rsidR="002F3FFD" w:rsidRDefault="00B272E6" w:rsidP="00CE02D3">
      <w:pPr>
        <w:pStyle w:val="Sinespaciado"/>
        <w:spacing w:line="360" w:lineRule="auto"/>
        <w:jc w:val="both"/>
        <w:rPr>
          <w:rFonts w:ascii="Palatino Linotype" w:hAnsi="Palatino Linotype" w:cs="Arial"/>
        </w:rPr>
      </w:pPr>
      <w:r>
        <w:rPr>
          <w:rFonts w:ascii="Palatino Linotype" w:hAnsi="Palatino Linotype" w:cs="Arial"/>
        </w:rPr>
        <w:t xml:space="preserve">Asimismo, se adjuntó a su respuesta </w:t>
      </w:r>
      <w:r w:rsidR="00CC5DE0">
        <w:rPr>
          <w:rFonts w:ascii="Palatino Linotype" w:hAnsi="Palatino Linotype" w:cs="Arial"/>
        </w:rPr>
        <w:t>los archivos electrónicos denominados</w:t>
      </w:r>
      <w:r w:rsidR="006D757A">
        <w:rPr>
          <w:rFonts w:ascii="Palatino Linotype" w:hAnsi="Palatino Linotype" w:cs="Arial"/>
        </w:rPr>
        <w:t xml:space="preserve"> </w:t>
      </w:r>
      <w:r w:rsidR="006D757A" w:rsidRPr="006D757A">
        <w:rPr>
          <w:rFonts w:ascii="Palatino Linotype" w:hAnsi="Palatino Linotype" w:cs="Arial"/>
          <w:b/>
        </w:rPr>
        <w:t>“</w:t>
      </w:r>
      <w:r w:rsidR="00CC5DE0">
        <w:rPr>
          <w:rFonts w:ascii="Palatino Linotype" w:hAnsi="Palatino Linotype" w:cs="Arial"/>
          <w:b/>
        </w:rPr>
        <w:t>6</w:t>
      </w:r>
      <w:r w:rsidR="00CC5DE0" w:rsidRPr="00CC5DE0">
        <w:rPr>
          <w:rFonts w:ascii="Palatino Linotype" w:hAnsi="Palatino Linotype" w:cs="Arial"/>
          <w:b/>
        </w:rPr>
        <w:t xml:space="preserve">0 </w:t>
      </w:r>
      <w:proofErr w:type="spellStart"/>
      <w:r w:rsidR="00CC5DE0" w:rsidRPr="00CC5DE0">
        <w:rPr>
          <w:rFonts w:ascii="Palatino Linotype" w:hAnsi="Palatino Linotype" w:cs="Arial"/>
          <w:b/>
        </w:rPr>
        <w:t>dirección</w:t>
      </w:r>
      <w:proofErr w:type="spellEnd"/>
      <w:r w:rsidR="00CC5DE0" w:rsidRPr="00CC5DE0">
        <w:rPr>
          <w:rFonts w:ascii="Palatino Linotype" w:hAnsi="Palatino Linotype" w:cs="Arial"/>
          <w:b/>
        </w:rPr>
        <w:t xml:space="preserve"> de </w:t>
      </w:r>
      <w:proofErr w:type="spellStart"/>
      <w:r w:rsidR="00CC5DE0" w:rsidRPr="00CC5DE0">
        <w:rPr>
          <w:rFonts w:ascii="Palatino Linotype" w:hAnsi="Palatino Linotype" w:cs="Arial"/>
          <w:b/>
        </w:rPr>
        <w:t>ecología</w:t>
      </w:r>
      <w:proofErr w:type="spellEnd"/>
      <w:r w:rsidR="00CC5DE0" w:rsidRPr="00CC5DE0">
        <w:rPr>
          <w:rFonts w:ascii="Palatino Linotype" w:hAnsi="Palatino Linotype" w:cs="Arial"/>
          <w:b/>
        </w:rPr>
        <w:t xml:space="preserve"> respuesta.pdf</w:t>
      </w:r>
      <w:r w:rsidR="00F31851">
        <w:rPr>
          <w:rFonts w:ascii="Palatino Linotype" w:hAnsi="Palatino Linotype" w:cs="Arial"/>
          <w:b/>
        </w:rPr>
        <w:t>”</w:t>
      </w:r>
      <w:r w:rsidR="00CC5DE0">
        <w:rPr>
          <w:rFonts w:ascii="Palatino Linotype" w:hAnsi="Palatino Linotype" w:cs="Arial"/>
          <w:b/>
        </w:rPr>
        <w:t xml:space="preserve"> </w:t>
      </w:r>
      <w:r w:rsidR="00CC5DE0">
        <w:rPr>
          <w:rFonts w:ascii="Palatino Linotype" w:hAnsi="Palatino Linotype" w:cs="Arial"/>
        </w:rPr>
        <w:t>y</w:t>
      </w:r>
      <w:r w:rsidR="00CC5DE0">
        <w:rPr>
          <w:rFonts w:ascii="Palatino Linotype" w:hAnsi="Palatino Linotype" w:cs="Arial"/>
          <w:b/>
        </w:rPr>
        <w:t xml:space="preserve"> “</w:t>
      </w:r>
      <w:r w:rsidR="00CC5DE0" w:rsidRPr="00CC5DE0">
        <w:rPr>
          <w:rFonts w:ascii="Palatino Linotype" w:hAnsi="Palatino Linotype" w:cs="Arial"/>
          <w:b/>
        </w:rPr>
        <w:t xml:space="preserve">60 servicios </w:t>
      </w:r>
      <w:proofErr w:type="spellStart"/>
      <w:r w:rsidR="00CC5DE0" w:rsidRPr="00CC5DE0">
        <w:rPr>
          <w:rFonts w:ascii="Palatino Linotype" w:hAnsi="Palatino Linotype" w:cs="Arial"/>
          <w:b/>
        </w:rPr>
        <w:t>públicos</w:t>
      </w:r>
      <w:proofErr w:type="spellEnd"/>
      <w:r w:rsidR="00CC5DE0" w:rsidRPr="00CC5DE0">
        <w:rPr>
          <w:rFonts w:ascii="Palatino Linotype" w:hAnsi="Palatino Linotype" w:cs="Arial"/>
          <w:b/>
        </w:rPr>
        <w:t xml:space="preserve"> respuesta.pdf</w:t>
      </w:r>
      <w:r w:rsidR="00CC5DE0">
        <w:rPr>
          <w:rFonts w:ascii="Palatino Linotype" w:hAnsi="Palatino Linotype" w:cs="Arial"/>
          <w:b/>
        </w:rPr>
        <w:t>”</w:t>
      </w:r>
      <w:r w:rsidR="00CE02D3" w:rsidRPr="00CE02D3">
        <w:rPr>
          <w:rFonts w:ascii="Palatino Linotype" w:hAnsi="Palatino Linotype" w:cs="Arial"/>
        </w:rPr>
        <w:t xml:space="preserve">, </w:t>
      </w:r>
      <w:r w:rsidR="00D57E63" w:rsidRPr="00D57E63">
        <w:rPr>
          <w:rFonts w:ascii="Palatino Linotype" w:hAnsi="Palatino Linotype" w:cs="Arial"/>
        </w:rPr>
        <w:t>que al ser del conocimiento de las partes no se insertan en este apartado, en obvio de repeticiones innecesarias, máxime que serán objeto de estudio en párrafos posteriores</w:t>
      </w:r>
      <w:r w:rsidR="005B2779">
        <w:rPr>
          <w:rFonts w:ascii="Palatino Linotype" w:hAnsi="Palatino Linotype" w:cs="Arial"/>
        </w:rPr>
        <w:t>.</w:t>
      </w:r>
    </w:p>
    <w:p w14:paraId="3E56FD74" w14:textId="78F1CC98" w:rsidR="00B55501" w:rsidRDefault="00B55501" w:rsidP="00CE02D3">
      <w:pPr>
        <w:pStyle w:val="Sinespaciado"/>
        <w:spacing w:line="360" w:lineRule="auto"/>
        <w:jc w:val="both"/>
        <w:rPr>
          <w:rFonts w:ascii="Palatino Linotype" w:hAnsi="Palatino Linotype" w:cs="Arial"/>
        </w:rPr>
      </w:pPr>
    </w:p>
    <w:p w14:paraId="7401A49B" w14:textId="726E46E0" w:rsidR="00B272E6" w:rsidRPr="00141D9A" w:rsidRDefault="00B272E6" w:rsidP="00B272E6">
      <w:pPr>
        <w:pStyle w:val="Sinespaciado"/>
        <w:spacing w:line="360" w:lineRule="auto"/>
        <w:jc w:val="both"/>
        <w:rPr>
          <w:rFonts w:ascii="Palatino Linotype" w:hAnsi="Palatino Linotype"/>
          <w:u w:val="single"/>
        </w:rPr>
      </w:pPr>
      <w:r>
        <w:rPr>
          <w:rFonts w:ascii="Palatino Linotype" w:hAnsi="Palatino Linotype"/>
          <w:b/>
          <w:bCs/>
          <w:color w:val="000000" w:themeColor="text1"/>
          <w:u w:val="single"/>
        </w:rPr>
        <w:t xml:space="preserve">Solicitud de información </w:t>
      </w:r>
      <w:r w:rsidR="00CC5DE0" w:rsidRPr="00CC5DE0">
        <w:rPr>
          <w:rFonts w:ascii="Palatino Linotype" w:hAnsi="Palatino Linotype"/>
          <w:b/>
          <w:bCs/>
          <w:color w:val="000000" w:themeColor="text1"/>
          <w:u w:val="single"/>
        </w:rPr>
        <w:t>00053/TLALMANA/IP/2022</w:t>
      </w:r>
    </w:p>
    <w:p w14:paraId="6F42E2BF" w14:textId="77777777" w:rsidR="00B272E6" w:rsidRPr="00CE02D3" w:rsidRDefault="00B272E6" w:rsidP="00CE02D3">
      <w:pPr>
        <w:pStyle w:val="Sinespaciado"/>
        <w:spacing w:line="360" w:lineRule="auto"/>
        <w:jc w:val="both"/>
        <w:rPr>
          <w:rFonts w:ascii="Palatino Linotype" w:hAnsi="Palatino Linotype" w:cs="Arial"/>
        </w:rPr>
      </w:pPr>
    </w:p>
    <w:p w14:paraId="2A462FC5" w14:textId="77777777" w:rsidR="00CE02D3" w:rsidRPr="00141D9A" w:rsidRDefault="00CE02D3" w:rsidP="002F3FFD">
      <w:pPr>
        <w:pStyle w:val="Sinespaciado"/>
        <w:ind w:left="567" w:right="567"/>
        <w:jc w:val="both"/>
        <w:rPr>
          <w:rFonts w:ascii="Palatino Linotype" w:hAnsi="Palatino Linotype" w:cs="Arial"/>
          <w:i/>
          <w:sz w:val="22"/>
          <w:szCs w:val="22"/>
        </w:rPr>
      </w:pPr>
    </w:p>
    <w:p w14:paraId="0E2933A0" w14:textId="77777777" w:rsidR="00CC5DE0" w:rsidRPr="00CC5DE0" w:rsidRDefault="002F3FFD" w:rsidP="00CC5DE0">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CC5DE0" w:rsidRPr="00CC5DE0">
        <w:rPr>
          <w:rFonts w:ascii="Palatino Linotype" w:hAnsi="Palatino Linotype" w:cs="Arial"/>
          <w:i/>
          <w:sz w:val="22"/>
          <w:szCs w:val="22"/>
        </w:rPr>
        <w:t>Folio de la solicitud: 00053/TLALMANA/IP/2022</w:t>
      </w:r>
    </w:p>
    <w:p w14:paraId="6D785799" w14:textId="77777777" w:rsidR="00CC5DE0" w:rsidRDefault="00CC5DE0" w:rsidP="00CC5DE0">
      <w:pPr>
        <w:pStyle w:val="Sinespaciado"/>
        <w:ind w:left="567" w:right="567"/>
        <w:jc w:val="both"/>
        <w:rPr>
          <w:rFonts w:ascii="Palatino Linotype" w:hAnsi="Palatino Linotype" w:cs="Arial"/>
          <w:i/>
          <w:sz w:val="22"/>
          <w:szCs w:val="22"/>
        </w:rPr>
      </w:pPr>
    </w:p>
    <w:p w14:paraId="5DAE3A25" w14:textId="77777777" w:rsidR="00CC5DE0" w:rsidRPr="00CC5DE0" w:rsidRDefault="00CC5DE0" w:rsidP="00CC5DE0">
      <w:pPr>
        <w:pStyle w:val="Sinespaciado"/>
        <w:ind w:left="567" w:right="567"/>
        <w:jc w:val="both"/>
        <w:rPr>
          <w:rFonts w:ascii="Palatino Linotype" w:hAnsi="Palatino Linotype" w:cs="Arial"/>
          <w:i/>
          <w:sz w:val="22"/>
          <w:szCs w:val="22"/>
        </w:rPr>
      </w:pPr>
      <w:r w:rsidRPr="00CC5DE0">
        <w:rPr>
          <w:rFonts w:ascii="Palatino Linotype" w:hAnsi="Palatino Linotype" w:cs="Arial"/>
          <w:i/>
          <w:sz w:val="22"/>
          <w:szCs w:val="22"/>
        </w:rPr>
        <w:t xml:space="preserve">En atención a su solicitud de información con No. de folio: 00053/TLALMANA/IP/2022, se le hace llegar la respuesta en PDF., misma brindada por el C. ENRIQUE JAVIER ACEVES CAMUS, DIRECTOR DE SERVICIOS PÚBLICOS, sin </w:t>
      </w:r>
      <w:proofErr w:type="spellStart"/>
      <w:r w:rsidRPr="00CC5DE0">
        <w:rPr>
          <w:rFonts w:ascii="Palatino Linotype" w:hAnsi="Palatino Linotype" w:cs="Arial"/>
          <w:i/>
          <w:sz w:val="22"/>
          <w:szCs w:val="22"/>
        </w:rPr>
        <w:t>mas</w:t>
      </w:r>
      <w:proofErr w:type="spellEnd"/>
      <w:r w:rsidRPr="00CC5DE0">
        <w:rPr>
          <w:rFonts w:ascii="Palatino Linotype" w:hAnsi="Palatino Linotype" w:cs="Arial"/>
          <w:i/>
          <w:sz w:val="22"/>
          <w:szCs w:val="22"/>
        </w:rPr>
        <w:t xml:space="preserve"> por el momento que tenga un buen día.</w:t>
      </w:r>
    </w:p>
    <w:p w14:paraId="4AA9C1B0" w14:textId="77777777" w:rsidR="00CC5DE0" w:rsidRDefault="00CC5DE0" w:rsidP="00CC5DE0">
      <w:pPr>
        <w:pStyle w:val="Sinespaciado"/>
        <w:ind w:left="567" w:right="567"/>
        <w:jc w:val="both"/>
        <w:rPr>
          <w:rFonts w:ascii="Palatino Linotype" w:hAnsi="Palatino Linotype" w:cs="Arial"/>
          <w:i/>
          <w:sz w:val="22"/>
          <w:szCs w:val="22"/>
        </w:rPr>
      </w:pPr>
    </w:p>
    <w:p w14:paraId="7FF9800B" w14:textId="77777777" w:rsidR="00CC5DE0" w:rsidRPr="00CC5DE0" w:rsidRDefault="00CC5DE0" w:rsidP="00CC5DE0">
      <w:pPr>
        <w:pStyle w:val="Sinespaciado"/>
        <w:ind w:left="567" w:right="567"/>
        <w:jc w:val="both"/>
        <w:rPr>
          <w:rFonts w:ascii="Palatino Linotype" w:hAnsi="Palatino Linotype" w:cs="Arial"/>
          <w:i/>
          <w:sz w:val="22"/>
          <w:szCs w:val="22"/>
        </w:rPr>
      </w:pPr>
      <w:r w:rsidRPr="00CC5DE0">
        <w:rPr>
          <w:rFonts w:ascii="Palatino Linotype" w:hAnsi="Palatino Linotype" w:cs="Arial"/>
          <w:i/>
          <w:sz w:val="22"/>
          <w:szCs w:val="22"/>
        </w:rPr>
        <w:t>ATENTAMENTE</w:t>
      </w:r>
    </w:p>
    <w:p w14:paraId="27E0112B" w14:textId="21B227B3" w:rsidR="002F3FFD" w:rsidRDefault="00CC5DE0" w:rsidP="00CC5DE0">
      <w:pPr>
        <w:pStyle w:val="Sinespaciado"/>
        <w:ind w:left="567" w:right="567"/>
        <w:jc w:val="both"/>
        <w:rPr>
          <w:rFonts w:ascii="Palatino Linotype" w:hAnsi="Palatino Linotype" w:cs="Arial"/>
          <w:i/>
          <w:sz w:val="22"/>
          <w:szCs w:val="22"/>
        </w:rPr>
      </w:pPr>
      <w:r w:rsidRPr="00CC5DE0">
        <w:rPr>
          <w:rFonts w:ascii="Palatino Linotype" w:hAnsi="Palatino Linotype" w:cs="Arial"/>
          <w:i/>
          <w:sz w:val="22"/>
          <w:szCs w:val="22"/>
        </w:rPr>
        <w:t>LIC. Luis Enrique Cortes Flores</w:t>
      </w:r>
      <w:r w:rsidR="00CE02D3">
        <w:rPr>
          <w:rFonts w:ascii="Palatino Linotype" w:hAnsi="Palatino Linotype" w:cs="Arial"/>
          <w:i/>
          <w:sz w:val="22"/>
          <w:szCs w:val="22"/>
        </w:rPr>
        <w:t>” (Sic)</w:t>
      </w:r>
    </w:p>
    <w:p w14:paraId="59FF6FB1" w14:textId="5600D575" w:rsidR="00CE02D3" w:rsidRDefault="00CE02D3" w:rsidP="00065308">
      <w:pPr>
        <w:pStyle w:val="Sinespaciado"/>
        <w:ind w:left="567" w:right="567"/>
        <w:jc w:val="both"/>
        <w:rPr>
          <w:rFonts w:ascii="Palatino Linotype" w:hAnsi="Palatino Linotype" w:cs="Arial"/>
          <w:i/>
          <w:sz w:val="22"/>
          <w:szCs w:val="22"/>
        </w:rPr>
      </w:pPr>
    </w:p>
    <w:p w14:paraId="7909D399" w14:textId="77777777" w:rsidR="001E4802" w:rsidRDefault="001E4802" w:rsidP="00065308">
      <w:pPr>
        <w:pStyle w:val="Sinespaciado"/>
        <w:ind w:left="567" w:right="567"/>
        <w:jc w:val="both"/>
        <w:rPr>
          <w:rFonts w:ascii="Palatino Linotype" w:hAnsi="Palatino Linotype" w:cs="Arial"/>
          <w:i/>
          <w:sz w:val="22"/>
          <w:szCs w:val="22"/>
        </w:rPr>
      </w:pPr>
    </w:p>
    <w:p w14:paraId="6334DA50" w14:textId="445460BD" w:rsidR="00AC24A8" w:rsidRPr="00CC5DE0" w:rsidRDefault="00B272E6" w:rsidP="009E3A4B">
      <w:pPr>
        <w:pStyle w:val="Sinespaciado"/>
        <w:spacing w:line="360" w:lineRule="auto"/>
        <w:jc w:val="both"/>
        <w:rPr>
          <w:rFonts w:ascii="Palatino Linotype" w:hAnsi="Palatino Linotype" w:cs="Arial"/>
        </w:rPr>
      </w:pPr>
      <w:r>
        <w:rPr>
          <w:rFonts w:ascii="Palatino Linotype" w:hAnsi="Palatino Linotype" w:cs="Arial"/>
        </w:rPr>
        <w:t xml:space="preserve">El sujeto obligado adjuntó a </w:t>
      </w:r>
      <w:proofErr w:type="gramStart"/>
      <w:r>
        <w:rPr>
          <w:rFonts w:ascii="Palatino Linotype" w:hAnsi="Palatino Linotype" w:cs="Arial"/>
        </w:rPr>
        <w:t>sus respuesta</w:t>
      </w:r>
      <w:proofErr w:type="gramEnd"/>
      <w:r>
        <w:rPr>
          <w:rFonts w:ascii="Palatino Linotype" w:hAnsi="Palatino Linotype" w:cs="Arial"/>
        </w:rPr>
        <w:t xml:space="preserve"> el </w:t>
      </w:r>
      <w:r w:rsidR="00D65F42">
        <w:rPr>
          <w:rFonts w:ascii="Palatino Linotype" w:hAnsi="Palatino Linotype" w:cs="Arial"/>
        </w:rPr>
        <w:t xml:space="preserve">archivo electrónico denominado </w:t>
      </w:r>
      <w:r w:rsidR="00D65F42" w:rsidRPr="006D757A">
        <w:rPr>
          <w:rFonts w:ascii="Palatino Linotype" w:hAnsi="Palatino Linotype" w:cs="Arial"/>
          <w:b/>
        </w:rPr>
        <w:t>“</w:t>
      </w:r>
      <w:r w:rsidR="00CC5DE0" w:rsidRPr="00CC5DE0">
        <w:rPr>
          <w:rFonts w:ascii="Palatino Linotype" w:hAnsi="Palatino Linotype" w:cs="Arial"/>
          <w:b/>
        </w:rPr>
        <w:t xml:space="preserve">53 Servicios </w:t>
      </w:r>
      <w:proofErr w:type="spellStart"/>
      <w:r w:rsidR="00CC5DE0" w:rsidRPr="00CC5DE0">
        <w:rPr>
          <w:rFonts w:ascii="Palatino Linotype" w:hAnsi="Palatino Linotype" w:cs="Arial"/>
          <w:b/>
        </w:rPr>
        <w:t>públicos</w:t>
      </w:r>
      <w:proofErr w:type="spellEnd"/>
      <w:r w:rsidR="00CC5DE0" w:rsidRPr="00CC5DE0">
        <w:rPr>
          <w:rFonts w:ascii="Palatino Linotype" w:hAnsi="Palatino Linotype" w:cs="Arial"/>
          <w:b/>
        </w:rPr>
        <w:t xml:space="preserve"> respuesta.pdf</w:t>
      </w:r>
      <w:r w:rsidR="00D65F42">
        <w:rPr>
          <w:rFonts w:ascii="Palatino Linotype" w:hAnsi="Palatino Linotype" w:cs="Arial"/>
          <w:b/>
        </w:rPr>
        <w:t>”</w:t>
      </w:r>
      <w:r w:rsidR="00D65F42" w:rsidRPr="00CE02D3">
        <w:rPr>
          <w:rFonts w:ascii="Palatino Linotype" w:hAnsi="Palatino Linotype" w:cs="Arial"/>
        </w:rPr>
        <w:t xml:space="preserve">, </w:t>
      </w:r>
      <w:r w:rsidR="00D65F42" w:rsidRPr="00D57E63">
        <w:rPr>
          <w:rFonts w:ascii="Palatino Linotype" w:hAnsi="Palatino Linotype" w:cs="Arial"/>
        </w:rPr>
        <w:t>que al ser del conocimiento de las partes no se insertan en este apartado, en obvio de repeticiones innecesarias, máxime que serán objeto de estudio en párrafos posteriores</w:t>
      </w:r>
      <w:r w:rsidR="00CC5DE0">
        <w:rPr>
          <w:rFonts w:ascii="Palatino Linotype" w:hAnsi="Palatino Linotype" w:cs="Arial"/>
        </w:rPr>
        <w:t xml:space="preserve">. </w:t>
      </w:r>
    </w:p>
    <w:p w14:paraId="7DA81E2D" w14:textId="77777777"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lastRenderedPageBreak/>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359AB2DD" w14:textId="7A6F40F8"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4E6F77">
        <w:rPr>
          <w:rFonts w:ascii="Palatino Linotype" w:hAnsi="Palatino Linotype" w:cs="Arial"/>
        </w:rPr>
        <w:t>ocho de abril</w:t>
      </w:r>
      <w:r w:rsidR="00174BD9">
        <w:rPr>
          <w:rFonts w:ascii="Palatino Linotype" w:hAnsi="Palatino Linotype" w:cs="Arial"/>
        </w:rPr>
        <w:t xml:space="preserve"> de dos mil veintidós</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1B34D4">
        <w:rPr>
          <w:rFonts w:ascii="Palatino Linotype" w:hAnsi="Palatino Linotype" w:cs="Arial"/>
        </w:rPr>
        <w:t>Sistema de acceso a la información Mexiquense (</w:t>
      </w:r>
      <w:r w:rsidR="00586008" w:rsidRPr="00141D9A">
        <w:rPr>
          <w:rFonts w:ascii="Palatino Linotype" w:hAnsi="Palatino Linotype" w:cs="Arial"/>
          <w:b/>
        </w:rPr>
        <w:t>SAIMEX</w:t>
      </w:r>
      <w:r w:rsidR="001B34D4">
        <w:rPr>
          <w:rFonts w:ascii="Palatino Linotype" w:hAnsi="Palatino Linotype" w:cs="Arial"/>
          <w:b/>
        </w:rPr>
        <w:t>)</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bookmarkStart w:id="1" w:name="_Hlk98498770"/>
      <w:r w:rsidR="004E6F77">
        <w:rPr>
          <w:rFonts w:ascii="Palatino Linotype" w:hAnsi="Palatino Linotype" w:cs="Arial"/>
          <w:b/>
        </w:rPr>
        <w:t>05680</w:t>
      </w:r>
      <w:r w:rsidR="00174BD9" w:rsidRPr="00174BD9">
        <w:rPr>
          <w:rFonts w:ascii="Palatino Linotype" w:hAnsi="Palatino Linotype" w:cs="Arial"/>
          <w:b/>
        </w:rPr>
        <w:t>/INFOEM/IP/RR/2022</w:t>
      </w:r>
      <w:bookmarkEnd w:id="1"/>
      <w:r w:rsidR="00174BD9" w:rsidRPr="00174BD9">
        <w:rPr>
          <w:rFonts w:ascii="Palatino Linotype" w:hAnsi="Palatino Linotype" w:cs="Arial"/>
          <w:b/>
        </w:rPr>
        <w:t xml:space="preserve"> y 0</w:t>
      </w:r>
      <w:r w:rsidR="004E6F77">
        <w:rPr>
          <w:rFonts w:ascii="Palatino Linotype" w:hAnsi="Palatino Linotype" w:cs="Arial"/>
          <w:b/>
        </w:rPr>
        <w:t>5681</w:t>
      </w:r>
      <w:r w:rsidR="00174BD9" w:rsidRPr="00174BD9">
        <w:rPr>
          <w:rFonts w:ascii="Palatino Linotype" w:hAnsi="Palatino Linotype" w:cs="Arial"/>
          <w:b/>
        </w:rPr>
        <w:t>/INFOEM/IP/RR/2022</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0ACC8E59" w14:textId="77777777" w:rsidR="001032D4" w:rsidRPr="008C0B40" w:rsidRDefault="001032D4" w:rsidP="009E3A4B">
      <w:pPr>
        <w:pStyle w:val="Sinespaciado"/>
        <w:spacing w:line="360" w:lineRule="auto"/>
        <w:jc w:val="both"/>
        <w:rPr>
          <w:rFonts w:ascii="Palatino Linotype" w:hAnsi="Palatino Linotype" w:cs="Arial"/>
          <w:b/>
          <w:u w:val="single"/>
        </w:rPr>
      </w:pPr>
    </w:p>
    <w:p w14:paraId="647D9970" w14:textId="77777777" w:rsidR="009B2AC2" w:rsidRPr="005B1141" w:rsidRDefault="009B2AC2" w:rsidP="0076439D">
      <w:pPr>
        <w:numPr>
          <w:ilvl w:val="0"/>
          <w:numId w:val="3"/>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17444DD" w14:textId="02E91B49"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4E6F77">
        <w:rPr>
          <w:rFonts w:ascii="Palatino Linotype" w:hAnsi="Palatino Linotype" w:cs="Arial"/>
          <w:b/>
          <w:bCs/>
          <w:sz w:val="24"/>
          <w:szCs w:val="24"/>
          <w:lang w:eastAsia="es-MX"/>
        </w:rPr>
        <w:t>05680</w:t>
      </w:r>
      <w:r w:rsidR="00174BD9" w:rsidRPr="00174BD9">
        <w:rPr>
          <w:rFonts w:ascii="Palatino Linotype" w:hAnsi="Palatino Linotype" w:cs="Arial"/>
          <w:b/>
          <w:bCs/>
          <w:sz w:val="24"/>
          <w:szCs w:val="24"/>
          <w:lang w:eastAsia="es-MX"/>
        </w:rPr>
        <w:t>/INFOEM/IP/RR/2022</w:t>
      </w:r>
    </w:p>
    <w:p w14:paraId="2482B0B2" w14:textId="200859A7" w:rsidR="009B2AC2" w:rsidRPr="005B1141" w:rsidRDefault="009B2AC2" w:rsidP="009B2AC2">
      <w:pPr>
        <w:spacing w:line="360" w:lineRule="auto"/>
        <w:ind w:left="851" w:right="851"/>
        <w:jc w:val="both"/>
        <w:rPr>
          <w:rFonts w:ascii="Palatino Linotype" w:hAnsi="Palatino Linotype" w:cs="Arial"/>
          <w:i/>
        </w:rPr>
      </w:pPr>
      <w:r w:rsidRPr="005B1141">
        <w:rPr>
          <w:rFonts w:ascii="Palatino Linotype" w:hAnsi="Palatino Linotype" w:cs="Arial"/>
          <w:i/>
        </w:rPr>
        <w:t>“</w:t>
      </w:r>
      <w:r w:rsidR="004E6F77" w:rsidRPr="004E6F77">
        <w:rPr>
          <w:rFonts w:ascii="Palatino Linotype" w:hAnsi="Palatino Linotype" w:cs="Arial"/>
          <w:i/>
        </w:rPr>
        <w:t>La respuesta presentada por el sujeto obligado</w:t>
      </w:r>
      <w:r w:rsidRPr="005B1141">
        <w:rPr>
          <w:rFonts w:ascii="Palatino Linotype" w:hAnsi="Palatino Linotype" w:cs="Arial"/>
          <w:i/>
        </w:rPr>
        <w:t>” [sic]</w:t>
      </w:r>
    </w:p>
    <w:p w14:paraId="44C17168" w14:textId="2C1ED4EB"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D65F42">
        <w:rPr>
          <w:rFonts w:ascii="Palatino Linotype" w:hAnsi="Palatino Linotype" w:cs="Arial"/>
          <w:b/>
          <w:bCs/>
          <w:sz w:val="24"/>
          <w:lang w:eastAsia="es-MX"/>
        </w:rPr>
        <w:t>0</w:t>
      </w:r>
      <w:r w:rsidR="004E6F77">
        <w:rPr>
          <w:rFonts w:ascii="Palatino Linotype" w:hAnsi="Palatino Linotype" w:cs="Arial"/>
          <w:b/>
          <w:bCs/>
          <w:sz w:val="24"/>
          <w:lang w:eastAsia="es-MX"/>
        </w:rPr>
        <w:t>5681</w:t>
      </w:r>
      <w:r w:rsidR="00174BD9" w:rsidRPr="00174BD9">
        <w:rPr>
          <w:rFonts w:ascii="Palatino Linotype" w:hAnsi="Palatino Linotype" w:cs="Arial"/>
          <w:b/>
          <w:bCs/>
          <w:sz w:val="24"/>
          <w:lang w:eastAsia="es-MX"/>
        </w:rPr>
        <w:t>/INFOEM/IP/RR/2022</w:t>
      </w:r>
    </w:p>
    <w:p w14:paraId="4AC2B498" w14:textId="6DFC5089" w:rsidR="005C2D58" w:rsidRPr="005B1141" w:rsidRDefault="009B2AC2" w:rsidP="00B272E6">
      <w:pPr>
        <w:spacing w:line="360" w:lineRule="auto"/>
        <w:ind w:left="851" w:right="851"/>
        <w:jc w:val="both"/>
        <w:rPr>
          <w:rFonts w:ascii="Palatino Linotype" w:hAnsi="Palatino Linotype" w:cs="Arial"/>
          <w:i/>
        </w:rPr>
      </w:pPr>
      <w:r w:rsidRPr="005B1141">
        <w:rPr>
          <w:rFonts w:ascii="Palatino Linotype" w:hAnsi="Palatino Linotype" w:cs="Arial"/>
          <w:i/>
        </w:rPr>
        <w:t>“</w:t>
      </w:r>
      <w:r w:rsidR="004E6F77" w:rsidRPr="004E6F77">
        <w:rPr>
          <w:rFonts w:ascii="Palatino Linotype" w:hAnsi="Palatino Linotype" w:cs="Arial"/>
          <w:i/>
        </w:rPr>
        <w:t>La respuesta del sujeto obligado</w:t>
      </w:r>
      <w:r w:rsidRPr="005B1141">
        <w:rPr>
          <w:rFonts w:ascii="Palatino Linotype" w:hAnsi="Palatino Linotype" w:cs="Arial"/>
          <w:i/>
        </w:rPr>
        <w:t>” [sic]</w:t>
      </w:r>
    </w:p>
    <w:p w14:paraId="2A970655" w14:textId="77777777" w:rsidR="009B2AC2" w:rsidRPr="005B1141" w:rsidRDefault="009B2AC2" w:rsidP="0076439D">
      <w:pPr>
        <w:numPr>
          <w:ilvl w:val="0"/>
          <w:numId w:val="3"/>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EDABFEB" w14:textId="6344CD2F"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4E6F77">
        <w:rPr>
          <w:rFonts w:ascii="Palatino Linotype" w:hAnsi="Palatino Linotype" w:cs="Arial"/>
          <w:b/>
          <w:bCs/>
          <w:sz w:val="24"/>
          <w:lang w:eastAsia="es-MX"/>
        </w:rPr>
        <w:t>05680</w:t>
      </w:r>
      <w:r w:rsidR="00174BD9" w:rsidRPr="00174BD9">
        <w:rPr>
          <w:rFonts w:ascii="Palatino Linotype" w:hAnsi="Palatino Linotype" w:cs="Arial"/>
          <w:b/>
          <w:bCs/>
          <w:sz w:val="24"/>
          <w:szCs w:val="24"/>
          <w:lang w:eastAsia="es-MX"/>
        </w:rPr>
        <w:t>/INFOEM/IP/RR/2022</w:t>
      </w:r>
    </w:p>
    <w:p w14:paraId="2901A0CB" w14:textId="3D49EAC8" w:rsidR="009B2AC2" w:rsidRDefault="009B2AC2" w:rsidP="004E6F77">
      <w:pPr>
        <w:spacing w:line="240" w:lineRule="auto"/>
        <w:ind w:left="851" w:right="851"/>
        <w:jc w:val="both"/>
        <w:rPr>
          <w:rFonts w:ascii="Palatino Linotype" w:hAnsi="Palatino Linotype" w:cs="Arial"/>
          <w:i/>
        </w:rPr>
      </w:pPr>
      <w:r w:rsidRPr="005B1141">
        <w:rPr>
          <w:rFonts w:ascii="Palatino Linotype" w:hAnsi="Palatino Linotype" w:cs="Arial"/>
          <w:i/>
        </w:rPr>
        <w:t>“</w:t>
      </w:r>
      <w:r w:rsidR="004E6F77" w:rsidRPr="004E6F77">
        <w:rPr>
          <w:rFonts w:ascii="Palatino Linotype" w:hAnsi="Palatino Linotype" w:cs="Arial"/>
          <w:i/>
        </w:rPr>
        <w:t>La respuesta es evasiva y busca encubrir graves daños al medio ambiente, la respuesta es vaga e imprecisa responde generalidades</w:t>
      </w:r>
      <w:r w:rsidRPr="005B1141">
        <w:rPr>
          <w:rFonts w:ascii="Palatino Linotype" w:hAnsi="Palatino Linotype" w:cs="Arial"/>
          <w:i/>
        </w:rPr>
        <w:t>” [sic]</w:t>
      </w:r>
    </w:p>
    <w:p w14:paraId="646E54B9" w14:textId="77777777" w:rsidR="001E4802" w:rsidRPr="005B1141" w:rsidRDefault="001E4802" w:rsidP="009B2AC2">
      <w:pPr>
        <w:spacing w:line="240" w:lineRule="auto"/>
        <w:ind w:left="851" w:right="851"/>
        <w:jc w:val="both"/>
        <w:rPr>
          <w:rFonts w:ascii="Palatino Linotype" w:hAnsi="Palatino Linotype" w:cs="Arial"/>
          <w:i/>
        </w:rPr>
      </w:pPr>
    </w:p>
    <w:p w14:paraId="3E82607E" w14:textId="22886772" w:rsidR="009B2AC2" w:rsidRPr="005B1141" w:rsidRDefault="009B2AC2" w:rsidP="009B2AC2">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D65F42">
        <w:rPr>
          <w:rFonts w:ascii="Palatino Linotype" w:hAnsi="Palatino Linotype" w:cs="Arial"/>
          <w:b/>
          <w:bCs/>
          <w:sz w:val="24"/>
          <w:lang w:eastAsia="es-MX"/>
        </w:rPr>
        <w:t>0</w:t>
      </w:r>
      <w:r w:rsidR="004E6F77">
        <w:rPr>
          <w:rFonts w:ascii="Palatino Linotype" w:hAnsi="Palatino Linotype" w:cs="Arial"/>
          <w:b/>
          <w:bCs/>
          <w:sz w:val="24"/>
          <w:lang w:eastAsia="es-MX"/>
        </w:rPr>
        <w:t>5681</w:t>
      </w:r>
      <w:r w:rsidR="00174BD9" w:rsidRPr="00174BD9">
        <w:rPr>
          <w:rFonts w:ascii="Palatino Linotype" w:hAnsi="Palatino Linotype" w:cs="Arial"/>
          <w:b/>
          <w:bCs/>
          <w:sz w:val="24"/>
          <w:lang w:eastAsia="es-MX"/>
        </w:rPr>
        <w:t>/INFOEM/IP/RR/2022</w:t>
      </w:r>
    </w:p>
    <w:p w14:paraId="7D6C690C" w14:textId="03EC456A" w:rsidR="001E4802" w:rsidRDefault="009B2AC2" w:rsidP="00965B78">
      <w:pPr>
        <w:spacing w:line="240" w:lineRule="auto"/>
        <w:ind w:left="851" w:right="851"/>
        <w:jc w:val="both"/>
        <w:rPr>
          <w:rFonts w:ascii="Palatino Linotype" w:hAnsi="Palatino Linotype" w:cs="Arial"/>
          <w:i/>
        </w:rPr>
      </w:pPr>
      <w:r w:rsidRPr="005B1141">
        <w:rPr>
          <w:rFonts w:ascii="Palatino Linotype" w:hAnsi="Palatino Linotype" w:cs="Arial"/>
          <w:i/>
        </w:rPr>
        <w:t>“</w:t>
      </w:r>
      <w:r w:rsidR="004E6F77" w:rsidRPr="004E6F77">
        <w:rPr>
          <w:rFonts w:ascii="Palatino Linotype" w:hAnsi="Palatino Linotype" w:cs="Arial"/>
          <w:i/>
        </w:rPr>
        <w:t>No se responden con precisión y claridad cada una de las solicitudes de información enumeradas</w:t>
      </w:r>
      <w:r w:rsidRPr="005B1141">
        <w:rPr>
          <w:rFonts w:ascii="Palatino Linotype" w:hAnsi="Palatino Linotype" w:cs="Arial"/>
          <w:i/>
        </w:rPr>
        <w:t>” [sic]</w:t>
      </w:r>
    </w:p>
    <w:p w14:paraId="48D2C8E5" w14:textId="77777777" w:rsidR="00B272E6" w:rsidRPr="00965B78" w:rsidRDefault="00B272E6" w:rsidP="00965B78">
      <w:pPr>
        <w:spacing w:line="240" w:lineRule="auto"/>
        <w:ind w:left="851" w:right="851"/>
        <w:jc w:val="both"/>
        <w:rPr>
          <w:rFonts w:ascii="Palatino Linotype" w:hAnsi="Palatino Linotype" w:cs="Arial"/>
          <w:i/>
        </w:rPr>
      </w:pPr>
    </w:p>
    <w:p w14:paraId="6AAF6311" w14:textId="77B532D7"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00647C29" w:rsidRPr="006E0976">
        <w:rPr>
          <w:rFonts w:ascii="Palatino Linotype" w:hAnsi="Palatino Linotype"/>
          <w:b/>
          <w:sz w:val="26"/>
          <w:szCs w:val="26"/>
        </w:rPr>
        <w:t>. Del turno y admisión de los recursos de revisión.</w:t>
      </w:r>
    </w:p>
    <w:p w14:paraId="6578633B" w14:textId="33112160" w:rsidR="00647C29"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4E6F77">
        <w:rPr>
          <w:rFonts w:ascii="Palatino Linotype" w:hAnsi="Palatino Linotype"/>
          <w:b/>
        </w:rPr>
        <w:t>05680</w:t>
      </w:r>
      <w:r w:rsidR="00721F05" w:rsidRPr="00721F05">
        <w:rPr>
          <w:rFonts w:ascii="Palatino Linotype" w:hAnsi="Palatino Linotype"/>
          <w:b/>
        </w:rPr>
        <w:t>/INFOEM/IP/RR/2022</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w:t>
      </w:r>
      <w:r w:rsidR="001B34D4">
        <w:rPr>
          <w:rFonts w:ascii="Palatino Linotype" w:hAnsi="Palatino Linotype"/>
        </w:rPr>
        <w:t>l</w:t>
      </w:r>
      <w:r w:rsidRPr="00141D9A">
        <w:rPr>
          <w:rFonts w:ascii="Palatino Linotype" w:hAnsi="Palatino Linotype"/>
        </w:rPr>
        <w:t xml:space="preserve"> </w:t>
      </w:r>
      <w:r w:rsidRPr="00141D9A">
        <w:rPr>
          <w:rFonts w:ascii="Palatino Linotype" w:hAnsi="Palatino Linotype"/>
          <w:b/>
        </w:rPr>
        <w:t>Comisionad</w:t>
      </w:r>
      <w:r w:rsidR="001B34D4">
        <w:rPr>
          <w:rFonts w:ascii="Palatino Linotype" w:hAnsi="Palatino Linotype"/>
          <w:b/>
        </w:rPr>
        <w:t>o</w:t>
      </w:r>
      <w:r w:rsidR="00721F05">
        <w:rPr>
          <w:rFonts w:ascii="Palatino Linotype" w:hAnsi="Palatino Linotype"/>
          <w:b/>
        </w:rPr>
        <w:t xml:space="preserve"> Presidente</w:t>
      </w:r>
      <w:r w:rsidRPr="00141D9A">
        <w:rPr>
          <w:rFonts w:ascii="Palatino Linotype" w:hAnsi="Palatino Linotype"/>
          <w:b/>
        </w:rPr>
        <w:t xml:space="preserve"> </w:t>
      </w:r>
      <w:r w:rsidR="001B34D4">
        <w:rPr>
          <w:rFonts w:ascii="Palatino Linotype" w:hAnsi="Palatino Linotype"/>
          <w:b/>
        </w:rPr>
        <w:t>José Martínez Vilchis</w:t>
      </w:r>
      <w:r w:rsidR="00441845">
        <w:rPr>
          <w:rFonts w:ascii="Palatino Linotype" w:hAnsi="Palatino Linotype"/>
        </w:rPr>
        <w:t>,</w:t>
      </w:r>
      <w:r w:rsidR="00310686" w:rsidRPr="00141D9A">
        <w:rPr>
          <w:rFonts w:ascii="Palatino Linotype" w:hAnsi="Palatino Linotype"/>
        </w:rPr>
        <w:t xml:space="preserve"> </w:t>
      </w:r>
      <w:r w:rsidR="00441845" w:rsidRPr="00441845">
        <w:rPr>
          <w:rFonts w:ascii="Palatino Linotype" w:hAnsi="Palatino Linotype"/>
        </w:rPr>
        <w:t>mientras que el recurso número</w:t>
      </w:r>
      <w:r w:rsidR="00310686" w:rsidRPr="00141D9A">
        <w:rPr>
          <w:rFonts w:ascii="Palatino Linotype" w:hAnsi="Palatino Linotype"/>
        </w:rPr>
        <w:t xml:space="preserve"> </w:t>
      </w:r>
      <w:r w:rsidR="004E6F77">
        <w:rPr>
          <w:rFonts w:ascii="Palatino Linotype" w:hAnsi="Palatino Linotype"/>
          <w:b/>
        </w:rPr>
        <w:t>05681</w:t>
      </w:r>
      <w:r w:rsidR="00721F05" w:rsidRPr="00721F05">
        <w:rPr>
          <w:rFonts w:ascii="Palatino Linotype" w:hAnsi="Palatino Linotype"/>
          <w:b/>
        </w:rPr>
        <w:t>/INFOEM/IP/RR/2022</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 turnado</w:t>
      </w:r>
      <w:r w:rsidR="00310686" w:rsidRPr="004E721D">
        <w:rPr>
          <w:rFonts w:ascii="Palatino Linotype" w:hAnsi="Palatino Linotype"/>
        </w:rPr>
        <w:t xml:space="preserve"> </w:t>
      </w:r>
      <w:r w:rsidR="00310686" w:rsidRPr="00D50EB0">
        <w:rPr>
          <w:rFonts w:ascii="Palatino Linotype" w:hAnsi="Palatino Linotype"/>
        </w:rPr>
        <w:t>a</w:t>
      </w:r>
      <w:r w:rsidR="004E6F77">
        <w:rPr>
          <w:rFonts w:ascii="Palatino Linotype" w:hAnsi="Palatino Linotype"/>
        </w:rPr>
        <w:t>l</w:t>
      </w:r>
      <w:r w:rsidR="00310686" w:rsidRPr="00D50EB0">
        <w:rPr>
          <w:rFonts w:ascii="Palatino Linotype" w:hAnsi="Palatino Linotype"/>
        </w:rPr>
        <w:t xml:space="preserve"> </w:t>
      </w:r>
      <w:r w:rsidR="00310686" w:rsidRPr="007C61B7">
        <w:rPr>
          <w:rFonts w:ascii="Palatino Linotype" w:hAnsi="Palatino Linotype"/>
          <w:b/>
        </w:rPr>
        <w:t>Comisionad</w:t>
      </w:r>
      <w:r w:rsidR="004E6F77">
        <w:rPr>
          <w:rFonts w:ascii="Palatino Linotype" w:hAnsi="Palatino Linotype"/>
          <w:b/>
        </w:rPr>
        <w:t xml:space="preserve">o Luis Gustavo Parra Noriega </w:t>
      </w:r>
      <w:r w:rsidR="00935E26">
        <w:rPr>
          <w:rFonts w:ascii="Palatino Linotype" w:hAnsi="Palatino Linotype"/>
        </w:rPr>
        <w:t xml:space="preserve"> </w:t>
      </w:r>
      <w:r w:rsidRPr="00141D9A">
        <w:rPr>
          <w:rFonts w:ascii="Palatino Linotype" w:hAnsi="Palatino Linotype"/>
        </w:rPr>
        <w:t xml:space="preserve">para su revisión y análisis sobre la admisión o </w:t>
      </w:r>
      <w:proofErr w:type="spellStart"/>
      <w:r w:rsidRPr="00141D9A">
        <w:rPr>
          <w:rFonts w:ascii="Palatino Linotype" w:hAnsi="Palatino Linotype"/>
        </w:rPr>
        <w:t>desechamiento</w:t>
      </w:r>
      <w:proofErr w:type="spellEnd"/>
      <w:r w:rsidRPr="00141D9A">
        <w:rPr>
          <w:rFonts w:ascii="Palatino Linotype" w:hAnsi="Palatino Linotype"/>
        </w:rPr>
        <w:t>; por lo que en fecha</w:t>
      </w:r>
      <w:r w:rsidR="001B34D4">
        <w:rPr>
          <w:rFonts w:ascii="Palatino Linotype" w:hAnsi="Palatino Linotype"/>
        </w:rPr>
        <w:t>s</w:t>
      </w:r>
      <w:r w:rsidRPr="00141D9A">
        <w:rPr>
          <w:rFonts w:ascii="Palatino Linotype" w:hAnsi="Palatino Linotype"/>
        </w:rPr>
        <w:t xml:space="preserve"> </w:t>
      </w:r>
      <w:r w:rsidR="00965B78">
        <w:rPr>
          <w:rFonts w:ascii="Palatino Linotype" w:hAnsi="Palatino Linotype"/>
        </w:rPr>
        <w:t xml:space="preserve">siete y diez de marzo </w:t>
      </w:r>
      <w:r w:rsidR="00721F05">
        <w:rPr>
          <w:rFonts w:ascii="Palatino Linotype" w:hAnsi="Palatino Linotype"/>
        </w:rPr>
        <w:t>de dos mil veintidós</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683C964" w14:textId="77777777" w:rsidR="00AC24A8" w:rsidRPr="00141D9A" w:rsidRDefault="00AC24A8" w:rsidP="00647C29">
      <w:pPr>
        <w:pStyle w:val="Sinespaciado"/>
        <w:spacing w:line="360" w:lineRule="auto"/>
        <w:jc w:val="both"/>
        <w:rPr>
          <w:rFonts w:ascii="Palatino Linotype" w:hAnsi="Palatino Linotype"/>
        </w:rPr>
      </w:pPr>
    </w:p>
    <w:p w14:paraId="18D1DDF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14:paraId="3091DDEC" w14:textId="657496FB" w:rsidR="00B272E6" w:rsidRPr="001E4802"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965B78">
        <w:rPr>
          <w:rFonts w:ascii="Palatino Linotype" w:hAnsi="Palatino Linotype"/>
        </w:rPr>
        <w:t>Décima</w:t>
      </w:r>
      <w:r w:rsidR="004E6F77">
        <w:rPr>
          <w:rFonts w:ascii="Palatino Linotype" w:hAnsi="Palatino Linotype"/>
        </w:rPr>
        <w:t xml:space="preserve"> Quinta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1F5F92">
        <w:rPr>
          <w:rFonts w:ascii="Palatino Linotype" w:hAnsi="Palatino Linotype"/>
        </w:rPr>
        <w:t>veintisiete de abril</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w:t>
      </w:r>
      <w:r w:rsidR="003441EE">
        <w:rPr>
          <w:rFonts w:ascii="Palatino Linotype" w:hAnsi="Palatino Linotype"/>
        </w:rPr>
        <w:t>el</w:t>
      </w:r>
      <w:r w:rsidR="00647C29" w:rsidRPr="00141D9A">
        <w:rPr>
          <w:rFonts w:ascii="Palatino Linotype" w:hAnsi="Palatino Linotype"/>
        </w:rPr>
        <w:t xml:space="preserve"> </w:t>
      </w:r>
      <w:r w:rsidR="00647C29" w:rsidRPr="00141D9A">
        <w:rPr>
          <w:rFonts w:ascii="Palatino Linotype" w:hAnsi="Palatino Linotype"/>
          <w:b/>
        </w:rPr>
        <w:t>Comisionad</w:t>
      </w:r>
      <w:r w:rsidR="003441EE">
        <w:rPr>
          <w:rFonts w:ascii="Palatino Linotype" w:hAnsi="Palatino Linotype"/>
          <w:b/>
        </w:rPr>
        <w:t>o</w:t>
      </w:r>
      <w:r w:rsidR="00721F05">
        <w:rPr>
          <w:rFonts w:ascii="Palatino Linotype" w:hAnsi="Palatino Linotype"/>
          <w:b/>
        </w:rPr>
        <w:t xml:space="preserve"> Presidente</w:t>
      </w:r>
      <w:r w:rsidR="00647C29" w:rsidRPr="00141D9A">
        <w:rPr>
          <w:rFonts w:ascii="Palatino Linotype" w:hAnsi="Palatino Linotype"/>
          <w:b/>
        </w:rPr>
        <w:t xml:space="preserve"> </w:t>
      </w:r>
      <w:r w:rsidR="003441EE">
        <w:rPr>
          <w:rFonts w:ascii="Palatino Linotype" w:hAnsi="Palatino Linotype"/>
          <w:b/>
        </w:rPr>
        <w:t>José Martínez Vilchis</w:t>
      </w:r>
      <w:r w:rsidR="00647C29" w:rsidRPr="00141D9A">
        <w:rPr>
          <w:rFonts w:ascii="Palatino Linotype" w:hAnsi="Palatino Linotype"/>
        </w:rPr>
        <w:t xml:space="preserve">. </w:t>
      </w:r>
    </w:p>
    <w:p w14:paraId="67F8B2F1"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14:paraId="79F9F95A" w14:textId="42E52DCE" w:rsidR="003E0794" w:rsidRPr="00B272E6" w:rsidRDefault="00D928E0" w:rsidP="007E5F4C">
      <w:pPr>
        <w:spacing w:after="0" w:line="360" w:lineRule="auto"/>
        <w:jc w:val="both"/>
        <w:rPr>
          <w:rFonts w:ascii="Palatino Linotype" w:eastAsia="Calibri" w:hAnsi="Palatino Linotype" w:cs="Times New Roman"/>
          <w:sz w:val="24"/>
          <w:szCs w:val="24"/>
        </w:rPr>
      </w:pPr>
      <w:r w:rsidRPr="00944DDD">
        <w:rPr>
          <w:rFonts w:ascii="Palatino Linotype" w:hAnsi="Palatino Linotype"/>
          <w:sz w:val="24"/>
          <w:szCs w:val="24"/>
        </w:rPr>
        <w:t xml:space="preserve">Así, una vez abierta la etapa de instrucción, en el sumario se observa que </w:t>
      </w:r>
      <w:r w:rsidRPr="00944DDD">
        <w:rPr>
          <w:rFonts w:ascii="Palatino Linotype" w:hAnsi="Palatino Linotype"/>
          <w:b/>
          <w:bCs/>
          <w:sz w:val="24"/>
          <w:szCs w:val="24"/>
        </w:rPr>
        <w:t>el Sujeto Obligado</w:t>
      </w:r>
      <w:r w:rsidRPr="00944DDD">
        <w:rPr>
          <w:rFonts w:ascii="Palatino Linotype" w:hAnsi="Palatino Linotype"/>
          <w:sz w:val="24"/>
          <w:szCs w:val="24"/>
        </w:rPr>
        <w:t xml:space="preserve"> </w:t>
      </w:r>
      <w:r w:rsidR="001F5F92">
        <w:rPr>
          <w:rFonts w:ascii="Palatino Linotype" w:hAnsi="Palatino Linotype"/>
          <w:sz w:val="24"/>
          <w:szCs w:val="24"/>
        </w:rPr>
        <w:t>fue omiso en rendir su informe justificado</w:t>
      </w:r>
      <w:r w:rsidR="007E5F4C" w:rsidRPr="00B272E6">
        <w:rPr>
          <w:rFonts w:ascii="Palatino Linotype" w:eastAsia="Calibri" w:hAnsi="Palatino Linotype" w:cs="Arial"/>
          <w:sz w:val="24"/>
          <w:szCs w:val="24"/>
        </w:rPr>
        <w:t xml:space="preserve">; asimismo, </w:t>
      </w:r>
      <w:r w:rsidR="007E5F4C" w:rsidRPr="00B272E6">
        <w:rPr>
          <w:rFonts w:ascii="Palatino Linotype" w:eastAsia="Calibri" w:hAnsi="Palatino Linotype" w:cs="Times New Roman"/>
          <w:sz w:val="24"/>
          <w:szCs w:val="24"/>
        </w:rPr>
        <w:t xml:space="preserve">se hace constar que </w:t>
      </w:r>
      <w:r w:rsidR="007E5F4C" w:rsidRPr="00B272E6">
        <w:rPr>
          <w:rFonts w:ascii="Palatino Linotype" w:eastAsia="Calibri" w:hAnsi="Palatino Linotype" w:cs="Times New Roman"/>
          <w:b/>
          <w:sz w:val="24"/>
          <w:szCs w:val="24"/>
        </w:rPr>
        <w:t xml:space="preserve">El </w:t>
      </w:r>
      <w:r w:rsidR="007E5F4C" w:rsidRPr="00B272E6">
        <w:rPr>
          <w:rFonts w:ascii="Palatino Linotype" w:eastAsia="Calibri" w:hAnsi="Palatino Linotype" w:cs="Times New Roman"/>
          <w:sz w:val="24"/>
          <w:szCs w:val="24"/>
        </w:rPr>
        <w:t>R</w:t>
      </w:r>
      <w:r w:rsidR="007E5F4C" w:rsidRPr="00B272E6">
        <w:rPr>
          <w:rFonts w:ascii="Palatino Linotype" w:eastAsia="Calibri" w:hAnsi="Palatino Linotype" w:cs="Times New Roman"/>
          <w:b/>
          <w:sz w:val="24"/>
          <w:szCs w:val="24"/>
        </w:rPr>
        <w:t>ecurrente</w:t>
      </w:r>
      <w:r w:rsidR="007E5F4C" w:rsidRPr="00B272E6">
        <w:rPr>
          <w:rFonts w:ascii="Palatino Linotype" w:eastAsia="Calibri" w:hAnsi="Palatino Linotype" w:cs="Times New Roman"/>
          <w:sz w:val="24"/>
          <w:szCs w:val="24"/>
        </w:rPr>
        <w:t xml:space="preserve"> fue omiso en presentar sus manifestaciones respecto al informe justificado remitido por el </w:t>
      </w:r>
      <w:r w:rsidR="007E5F4C" w:rsidRPr="00B272E6">
        <w:rPr>
          <w:rFonts w:ascii="Palatino Linotype" w:eastAsia="Calibri" w:hAnsi="Palatino Linotype" w:cs="Times New Roman"/>
          <w:b/>
          <w:sz w:val="24"/>
          <w:szCs w:val="24"/>
        </w:rPr>
        <w:t>Sujeto Obligado</w:t>
      </w:r>
      <w:r w:rsidR="007E5F4C" w:rsidRPr="00B272E6">
        <w:rPr>
          <w:rFonts w:ascii="Palatino Linotype" w:eastAsia="Calibri" w:hAnsi="Palatino Linotype" w:cs="Times New Roman"/>
          <w:sz w:val="24"/>
          <w:szCs w:val="24"/>
        </w:rPr>
        <w:t>; finalmente se advierte de las constancias que integran el presente expediente, que no existe prueba alguna que deba desahogarse.</w:t>
      </w:r>
    </w:p>
    <w:p w14:paraId="778D6B16" w14:textId="77777777" w:rsidR="00AC24A8" w:rsidRDefault="00AC24A8" w:rsidP="00647C29">
      <w:pPr>
        <w:pStyle w:val="Sinespaciado"/>
        <w:spacing w:line="360" w:lineRule="auto"/>
        <w:jc w:val="both"/>
        <w:rPr>
          <w:rFonts w:ascii="Palatino Linotype" w:hAnsi="Palatino Linotype"/>
          <w:b/>
          <w:sz w:val="26"/>
          <w:szCs w:val="26"/>
        </w:rPr>
      </w:pPr>
    </w:p>
    <w:p w14:paraId="075218FE" w14:textId="77777777"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14:paraId="2D9DFBF6" w14:textId="44C97144" w:rsidR="0041374D" w:rsidRDefault="00647C29" w:rsidP="0041374D">
      <w:pPr>
        <w:pStyle w:val="Sinespaciado"/>
        <w:spacing w:line="360" w:lineRule="auto"/>
        <w:jc w:val="both"/>
        <w:rPr>
          <w:rFonts w:ascii="Palatino Linotype" w:hAnsi="Palatino Linotype"/>
        </w:rPr>
      </w:pPr>
      <w:r w:rsidRPr="00141D9A">
        <w:rPr>
          <w:rFonts w:ascii="Palatino Linotype" w:hAnsi="Palatino Linotype"/>
        </w:rPr>
        <w:t xml:space="preserve">Por lo anterior, una vez transcurrido el plazo otorgado a las partes para que manifestaran lo que a su derecho conviniera, ofrecieran pruebas que estimaran convenientes y rindieran alegatos, </w:t>
      </w:r>
      <w:r w:rsidR="00B272E6" w:rsidRPr="00141D9A">
        <w:rPr>
          <w:rFonts w:ascii="Palatino Linotype" w:hAnsi="Palatino Linotype"/>
        </w:rPr>
        <w:t xml:space="preserve">en </w:t>
      </w:r>
      <w:r w:rsidR="00B272E6">
        <w:rPr>
          <w:rFonts w:ascii="Palatino Linotype" w:hAnsi="Palatino Linotype"/>
        </w:rPr>
        <w:t xml:space="preserve">fecha </w:t>
      </w:r>
      <w:r w:rsidR="001F5F92">
        <w:rPr>
          <w:rFonts w:ascii="Palatino Linotype" w:hAnsi="Palatino Linotype"/>
        </w:rPr>
        <w:t>diecisiete</w:t>
      </w:r>
      <w:r w:rsidR="00B272E6">
        <w:rPr>
          <w:rFonts w:ascii="Palatino Linotype" w:hAnsi="Palatino Linotype"/>
        </w:rPr>
        <w:t xml:space="preserve"> de mayo de dos mil veintidós,</w:t>
      </w:r>
      <w:r w:rsidR="00B272E6" w:rsidRPr="00141D9A">
        <w:rPr>
          <w:rFonts w:ascii="Palatino Linotype" w:hAnsi="Palatino Linotype"/>
        </w:rPr>
        <w:t xml:space="preserve"> </w:t>
      </w:r>
      <w:r w:rsidRPr="00141D9A">
        <w:rPr>
          <w:rFonts w:ascii="Palatino Linotype" w:hAnsi="Palatino Linotype"/>
        </w:rPr>
        <w:t xml:space="preserve">se decretó el cierre de instrucción, en términos del artículo 185 </w:t>
      </w:r>
      <w:r w:rsidR="00B272E6">
        <w:rPr>
          <w:rFonts w:ascii="Palatino Linotype" w:hAnsi="Palatino Linotype"/>
        </w:rPr>
        <w:t>f</w:t>
      </w:r>
      <w:r w:rsidRPr="00141D9A">
        <w:rPr>
          <w:rFonts w:ascii="Palatino Linotype" w:hAnsi="Palatino Linotype"/>
        </w:rPr>
        <w:t>racción VI de la Ley de Transparencia y Acceso a la Información Pública de</w:t>
      </w:r>
      <w:r w:rsidR="00064E76" w:rsidRPr="00141D9A">
        <w:rPr>
          <w:rFonts w:ascii="Palatino Linotype" w:hAnsi="Palatino Linotype"/>
        </w:rPr>
        <w:t>l Estado de México y Municipios, en los recursos de revisión citados.</w:t>
      </w:r>
    </w:p>
    <w:p w14:paraId="223FB5A6" w14:textId="77777777" w:rsidR="009B174A" w:rsidRDefault="009B174A" w:rsidP="009B174A">
      <w:pPr>
        <w:spacing w:after="0" w:line="360" w:lineRule="auto"/>
        <w:jc w:val="both"/>
        <w:rPr>
          <w:rFonts w:ascii="Palatino Linotype" w:hAnsi="Palatino Linotype" w:cs="Arial"/>
          <w:b/>
          <w:sz w:val="28"/>
          <w:szCs w:val="28"/>
        </w:rPr>
      </w:pPr>
    </w:p>
    <w:p w14:paraId="4D8EC0F0" w14:textId="6B6BD874" w:rsidR="009B174A" w:rsidRPr="0079169D" w:rsidRDefault="009B174A" w:rsidP="009B174A">
      <w:pPr>
        <w:spacing w:after="0" w:line="360" w:lineRule="auto"/>
        <w:jc w:val="both"/>
        <w:rPr>
          <w:rFonts w:ascii="Palatino Linotype" w:hAnsi="Palatino Linotype" w:cs="Arial"/>
          <w:b/>
          <w:sz w:val="24"/>
          <w:szCs w:val="24"/>
        </w:rPr>
      </w:pPr>
      <w:r>
        <w:rPr>
          <w:rFonts w:ascii="Palatino Linotype" w:hAnsi="Palatino Linotype" w:cs="Arial"/>
          <w:b/>
          <w:sz w:val="28"/>
          <w:szCs w:val="28"/>
        </w:rPr>
        <w:t>OCTAV</w:t>
      </w:r>
      <w:r w:rsidRPr="00FE67DF">
        <w:rPr>
          <w:rFonts w:ascii="Palatino Linotype" w:hAnsi="Palatino Linotype" w:cs="Arial"/>
          <w:b/>
          <w:sz w:val="28"/>
          <w:szCs w:val="28"/>
        </w:rPr>
        <w:t>O</w:t>
      </w:r>
      <w:r w:rsidRPr="0079169D">
        <w:rPr>
          <w:rFonts w:ascii="Palatino Linotype" w:hAnsi="Palatino Linotype" w:cs="Arial"/>
          <w:b/>
          <w:sz w:val="24"/>
          <w:szCs w:val="24"/>
        </w:rPr>
        <w:t>. Ampliación del término para resolver</w:t>
      </w:r>
    </w:p>
    <w:p w14:paraId="788CA0D5" w14:textId="096F453F" w:rsidR="009B174A" w:rsidRDefault="009B174A" w:rsidP="009B174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Pr>
          <w:rFonts w:ascii="Palatino Linotype" w:hAnsi="Palatino Linotype" w:cs="Arial"/>
          <w:b/>
          <w:sz w:val="24"/>
          <w:szCs w:val="24"/>
        </w:rPr>
        <w:t>tres de junio</w:t>
      </w:r>
      <w:r w:rsidRPr="00600E8F">
        <w:rPr>
          <w:rFonts w:ascii="Palatino Linotype" w:hAnsi="Palatino Linotype" w:cs="Arial"/>
          <w:b/>
          <w:sz w:val="24"/>
          <w:szCs w:val="24"/>
        </w:rPr>
        <w:t xml:space="preserve">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szCs w:val="24"/>
        </w:rPr>
        <w:t>riodo de quince días hábiles.</w:t>
      </w:r>
    </w:p>
    <w:p w14:paraId="46030FED" w14:textId="77777777" w:rsidR="009B174A" w:rsidRDefault="009B174A" w:rsidP="009B174A">
      <w:pPr>
        <w:spacing w:after="0" w:line="360" w:lineRule="auto"/>
        <w:jc w:val="both"/>
        <w:rPr>
          <w:rFonts w:ascii="Palatino Linotype" w:hAnsi="Palatino Linotype" w:cs="Arial"/>
          <w:sz w:val="24"/>
          <w:szCs w:val="24"/>
        </w:rPr>
      </w:pPr>
    </w:p>
    <w:p w14:paraId="7E86DD5F"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6E78365"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4AA87329"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Por ello, es menester precisar </w:t>
      </w:r>
      <w:proofErr w:type="gramStart"/>
      <w:r w:rsidRPr="001D0547">
        <w:rPr>
          <w:rFonts w:ascii="Palatino Linotype" w:hAnsi="Palatino Linotype" w:cs="Arial"/>
          <w:sz w:val="24"/>
          <w:szCs w:val="24"/>
        </w:rPr>
        <w:t>que</w:t>
      </w:r>
      <w:proofErr w:type="gramEnd"/>
      <w:r w:rsidRPr="001D0547">
        <w:rPr>
          <w:rFonts w:ascii="Palatino Linotype" w:hAnsi="Palatino Linotype" w:cs="Arial"/>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56D1F3"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0CC119E4"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0B05A9"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2CE50953"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En ese sentido, el legislador fijó los términos procesales en las leyes, de manera general, sin que pudiera prever la variada gama de casos que son resueltos por </w:t>
      </w:r>
      <w:r w:rsidRPr="001D0547">
        <w:rPr>
          <w:rFonts w:ascii="Palatino Linotype" w:hAnsi="Palatino Linotype" w:cs="Arial"/>
          <w:sz w:val="24"/>
          <w:szCs w:val="24"/>
        </w:rPr>
        <w:lastRenderedPageBreak/>
        <w:t>los órganos jurisdiccionales o cuasi jurisdiccionales, tanto por la complejidad de los hechos, como por el número de casos que conocen.</w:t>
      </w:r>
    </w:p>
    <w:p w14:paraId="69A38254"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40CBADCD"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0D770C8"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440E844B"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a)      Complejidad del asunto: La complejidad de la prueba, la pluralidad de sujetos procesales, el tiempo transcurrido, las características y contexto del recurso.</w:t>
      </w:r>
    </w:p>
    <w:p w14:paraId="7BF610B4"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b)     Actividad Procesal del interesado: Acciones u omisiones del interesado.</w:t>
      </w:r>
    </w:p>
    <w:p w14:paraId="29EBB2F7"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c)      Conducta de la Autoridad: Las Acciones u omisiones realizadas en el procedimiento. Así como si la autoridad actuó con la debida diligencia.</w:t>
      </w:r>
    </w:p>
    <w:p w14:paraId="523D8505"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d) La afectación generada en la situación jurídica de la persona involucrada en el proceso: Violación a sus derechos humanos.</w:t>
      </w:r>
    </w:p>
    <w:p w14:paraId="1D25021C" w14:textId="77777777" w:rsidR="009B174A" w:rsidRPr="001D0547" w:rsidRDefault="009B174A" w:rsidP="009B174A">
      <w:pPr>
        <w:spacing w:after="0" w:line="360" w:lineRule="auto"/>
        <w:ind w:left="284" w:right="473"/>
        <w:jc w:val="both"/>
        <w:rPr>
          <w:rFonts w:ascii="Palatino Linotype" w:hAnsi="Palatino Linotype" w:cs="Arial"/>
          <w:sz w:val="24"/>
          <w:szCs w:val="24"/>
        </w:rPr>
      </w:pPr>
    </w:p>
    <w:p w14:paraId="2FCEB83A"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7E4A8F"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0FFF205A"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88CC59"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20146041"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BD62FF" w14:textId="77777777" w:rsidR="009B174A" w:rsidRPr="001D0547" w:rsidRDefault="009B174A" w:rsidP="009B174A">
      <w:pPr>
        <w:spacing w:after="0" w:line="360" w:lineRule="auto"/>
        <w:ind w:left="284" w:right="473"/>
        <w:jc w:val="both"/>
        <w:rPr>
          <w:rFonts w:ascii="Palatino Linotype" w:hAnsi="Palatino Linotype" w:cs="Arial"/>
          <w:sz w:val="24"/>
          <w:szCs w:val="24"/>
        </w:rPr>
      </w:pPr>
    </w:p>
    <w:p w14:paraId="248BB21F"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1E3D0ECE"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276DA983"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350CD4AB"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 xml:space="preserve"> </w:t>
      </w:r>
    </w:p>
    <w:p w14:paraId="484761F0" w14:textId="77777777" w:rsidR="009B174A" w:rsidRPr="001D0547"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75850867" w14:textId="77777777" w:rsidR="009B174A" w:rsidRPr="001D0547" w:rsidRDefault="009B174A" w:rsidP="009B174A">
      <w:pPr>
        <w:spacing w:after="0" w:line="360" w:lineRule="auto"/>
        <w:ind w:left="284" w:right="473"/>
        <w:jc w:val="both"/>
        <w:rPr>
          <w:rFonts w:ascii="Palatino Linotype" w:hAnsi="Palatino Linotype" w:cs="Arial"/>
          <w:sz w:val="24"/>
          <w:szCs w:val="24"/>
        </w:rPr>
      </w:pPr>
    </w:p>
    <w:p w14:paraId="0BA05DEB" w14:textId="77777777" w:rsidR="009B174A" w:rsidRPr="00D4025B" w:rsidRDefault="009B174A" w:rsidP="009B174A">
      <w:pPr>
        <w:spacing w:after="0" w:line="360" w:lineRule="auto"/>
        <w:ind w:left="284" w:right="473"/>
        <w:jc w:val="both"/>
        <w:rPr>
          <w:rFonts w:ascii="Palatino Linotype" w:hAnsi="Palatino Linotype" w:cs="Arial"/>
          <w:sz w:val="24"/>
          <w:szCs w:val="24"/>
        </w:rPr>
      </w:pPr>
      <w:r w:rsidRPr="001D0547">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2738EAA7" w14:textId="77777777" w:rsidR="009B174A" w:rsidRPr="007E5F4C" w:rsidRDefault="009B174A" w:rsidP="0041374D">
      <w:pPr>
        <w:pStyle w:val="Sinespaciado"/>
        <w:spacing w:line="360" w:lineRule="auto"/>
        <w:jc w:val="both"/>
        <w:rPr>
          <w:rFonts w:ascii="Palatino Linotype" w:hAnsi="Palatino Linotype"/>
        </w:rPr>
      </w:pPr>
    </w:p>
    <w:p w14:paraId="20D7DABF" w14:textId="77777777" w:rsidR="00AC24A8" w:rsidRPr="0041374D" w:rsidRDefault="00AC24A8" w:rsidP="0041374D">
      <w:pPr>
        <w:pStyle w:val="Sinespaciado"/>
        <w:spacing w:line="360" w:lineRule="auto"/>
        <w:jc w:val="both"/>
        <w:rPr>
          <w:rFonts w:ascii="Palatino Linotype" w:hAnsi="Palatino Linotype"/>
          <w:sz w:val="28"/>
        </w:rPr>
      </w:pPr>
    </w:p>
    <w:p w14:paraId="32FE0489" w14:textId="48535B27" w:rsidR="001E4802" w:rsidRDefault="00F06264" w:rsidP="001E4802">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40DCCB7F" w14:textId="77777777" w:rsidR="001E4802" w:rsidRPr="001E4802" w:rsidRDefault="001E4802" w:rsidP="001E4802">
      <w:pPr>
        <w:pStyle w:val="Sinespaciado"/>
        <w:spacing w:line="360" w:lineRule="auto"/>
        <w:jc w:val="center"/>
        <w:rPr>
          <w:rFonts w:ascii="Palatino Linotype" w:hAnsi="Palatino Linotype" w:cs="Arial"/>
          <w:b/>
          <w:sz w:val="28"/>
          <w:szCs w:val="28"/>
        </w:rPr>
      </w:pPr>
    </w:p>
    <w:p w14:paraId="3135DB83"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715D388D" w14:textId="77777777" w:rsidR="007E5F4C" w:rsidRPr="007E5F4C" w:rsidRDefault="007E5F4C" w:rsidP="007E5F4C">
      <w:pPr>
        <w:spacing w:after="0" w:line="360" w:lineRule="auto"/>
        <w:ind w:right="49"/>
        <w:jc w:val="both"/>
        <w:rPr>
          <w:rFonts w:ascii="Palatino Linotype" w:eastAsia="Calibri" w:hAnsi="Palatino Linotype" w:cs="Times New Roman"/>
          <w:b/>
          <w:color w:val="000000"/>
          <w:sz w:val="24"/>
          <w:szCs w:val="24"/>
        </w:rPr>
      </w:pPr>
      <w:r w:rsidRPr="007E5F4C">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7E5F4C">
        <w:rPr>
          <w:rFonts w:ascii="Palatino Linotype" w:eastAsia="Calibri" w:hAnsi="Palatino Linotype" w:cs="Times New Roman"/>
          <w:b/>
          <w:sz w:val="24"/>
          <w:szCs w:val="24"/>
          <w:lang w:val="es-ES"/>
        </w:rPr>
        <w:t xml:space="preserve">la parte Recurrente </w:t>
      </w:r>
      <w:r w:rsidRPr="007E5F4C">
        <w:rPr>
          <w:rFonts w:ascii="Palatino Linotype" w:eastAsia="Calibri" w:hAnsi="Palatino Linotype" w:cs="Times New Roman"/>
          <w:sz w:val="24"/>
          <w:szCs w:val="24"/>
          <w:lang w:val="es-ES"/>
        </w:rPr>
        <w:t xml:space="preserve">conforme a lo dispuesto en los artículos 1, párrafos segundo y tercero, </w:t>
      </w:r>
      <w:r w:rsidRPr="007E5F4C">
        <w:rPr>
          <w:rFonts w:ascii="Palatino Linotype" w:eastAsia="Calibri" w:hAnsi="Palatino Linotype" w:cs="Times New Roman"/>
          <w:color w:val="000000"/>
          <w:sz w:val="24"/>
          <w:szCs w:val="24"/>
        </w:rPr>
        <w:t xml:space="preserve">6, apartado A, fracción IV de la </w:t>
      </w:r>
      <w:r w:rsidRPr="007E5F4C">
        <w:rPr>
          <w:rFonts w:ascii="Palatino Linotype" w:eastAsia="Calibri" w:hAnsi="Palatino Linotype" w:cs="Times New Roman"/>
          <w:b/>
          <w:color w:val="000000"/>
          <w:sz w:val="24"/>
          <w:szCs w:val="24"/>
        </w:rPr>
        <w:t>Constitución Política de los Estados Unidos Mexicanos</w:t>
      </w:r>
      <w:r w:rsidRPr="007E5F4C">
        <w:rPr>
          <w:rFonts w:ascii="Palatino Linotype" w:eastAsia="Calibri" w:hAnsi="Palatino Linotype" w:cs="Times New Roman"/>
          <w:color w:val="000000"/>
          <w:sz w:val="24"/>
          <w:szCs w:val="24"/>
        </w:rPr>
        <w:t xml:space="preserve">; 5, párrafos trigésimo, trigésimo primero y </w:t>
      </w:r>
      <w:r w:rsidRPr="007E5F4C">
        <w:rPr>
          <w:rFonts w:ascii="Palatino Linotype" w:eastAsia="Calibri" w:hAnsi="Palatino Linotype" w:cs="Times New Roman"/>
          <w:color w:val="000000"/>
          <w:sz w:val="24"/>
          <w:szCs w:val="24"/>
        </w:rPr>
        <w:lastRenderedPageBreak/>
        <w:t xml:space="preserve">trigésimo segundo, fracciones IV y V, de la </w:t>
      </w:r>
      <w:r w:rsidRPr="007E5F4C">
        <w:rPr>
          <w:rFonts w:ascii="Palatino Linotype" w:eastAsia="Calibri" w:hAnsi="Palatino Linotype" w:cs="Times New Roman"/>
          <w:b/>
          <w:color w:val="000000"/>
          <w:sz w:val="24"/>
          <w:szCs w:val="24"/>
        </w:rPr>
        <w:t>Constitución Política del Estado Libre y Soberano de México</w:t>
      </w:r>
      <w:r w:rsidRPr="007E5F4C">
        <w:rPr>
          <w:rFonts w:ascii="Palatino Linotype" w:eastAsia="Calibri" w:hAnsi="Palatino Linotype" w:cs="Times New Roman"/>
          <w:color w:val="000000"/>
          <w:sz w:val="24"/>
          <w:szCs w:val="24"/>
        </w:rPr>
        <w:t xml:space="preserve">; artículos 1, 2 fracción II, 13, 29, 36 fracciones I y II, 176, 178, 179, 181 párrafo tercero y 185 de la </w:t>
      </w:r>
      <w:r w:rsidRPr="007E5F4C">
        <w:rPr>
          <w:rFonts w:ascii="Palatino Linotype" w:eastAsia="Calibri" w:hAnsi="Palatino Linotype" w:cs="Times New Roman"/>
          <w:b/>
          <w:color w:val="000000"/>
          <w:sz w:val="24"/>
          <w:szCs w:val="24"/>
        </w:rPr>
        <w:t>Ley de Transparencia y Acceso a la Información Pública del Estado de México y Municipios</w:t>
      </w:r>
      <w:r w:rsidRPr="007E5F4C">
        <w:rPr>
          <w:rFonts w:ascii="Palatino Linotype" w:eastAsia="Calibri" w:hAnsi="Palatino Linotype" w:cs="Times New Roman"/>
          <w:color w:val="000000"/>
          <w:sz w:val="24"/>
          <w:szCs w:val="24"/>
        </w:rPr>
        <w:t xml:space="preserve">; y 10, 7, 9 fracciones I y XXIV, y 11 del </w:t>
      </w:r>
      <w:r w:rsidRPr="007E5F4C">
        <w:rPr>
          <w:rFonts w:ascii="Palatino Linotype" w:eastAsia="Calibri" w:hAnsi="Palatino Linotype" w:cs="Times New Roman"/>
          <w:b/>
          <w:color w:val="000000"/>
          <w:sz w:val="24"/>
          <w:szCs w:val="24"/>
        </w:rPr>
        <w:t>Reglamento Interior del Instituto de Transparencia, Acceso a la Información Pública y Protección de Datos Personales del Estado de México y Municipios.</w:t>
      </w:r>
    </w:p>
    <w:p w14:paraId="6EDA2E94" w14:textId="77777777" w:rsidR="00965B78" w:rsidRDefault="00965B78" w:rsidP="00965B78">
      <w:pPr>
        <w:pStyle w:val="Prrafodelista"/>
        <w:autoSpaceDE w:val="0"/>
        <w:autoSpaceDN w:val="0"/>
        <w:adjustRightInd w:val="0"/>
        <w:spacing w:line="360" w:lineRule="auto"/>
        <w:ind w:left="0"/>
        <w:jc w:val="both"/>
        <w:rPr>
          <w:rFonts w:ascii="Palatino Linotype" w:hAnsi="Palatino Linotype" w:cs="Arial"/>
          <w:b/>
          <w:sz w:val="28"/>
          <w:szCs w:val="28"/>
        </w:rPr>
      </w:pPr>
    </w:p>
    <w:p w14:paraId="28DB6CBB"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b/>
          <w:sz w:val="28"/>
          <w:szCs w:val="28"/>
        </w:rPr>
      </w:pPr>
      <w:r w:rsidRPr="00A251A4">
        <w:rPr>
          <w:rFonts w:ascii="Palatino Linotype" w:hAnsi="Palatino Linotype" w:cs="Arial"/>
          <w:b/>
          <w:sz w:val="28"/>
          <w:szCs w:val="28"/>
        </w:rPr>
        <w:t xml:space="preserve">SEGUNDO. Sobre los alcances del recurso de revisión. </w:t>
      </w:r>
    </w:p>
    <w:p w14:paraId="04E6F9C2"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r w:rsidRPr="00A251A4">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084751" w14:textId="77777777" w:rsidR="00965B78" w:rsidRPr="00A251A4" w:rsidRDefault="00965B78" w:rsidP="00965B78">
      <w:pPr>
        <w:pStyle w:val="Prrafodelista"/>
        <w:autoSpaceDE w:val="0"/>
        <w:autoSpaceDN w:val="0"/>
        <w:adjustRightInd w:val="0"/>
        <w:spacing w:line="360" w:lineRule="auto"/>
        <w:ind w:left="0"/>
        <w:jc w:val="both"/>
        <w:rPr>
          <w:rFonts w:ascii="Palatino Linotype" w:hAnsi="Palatino Linotype" w:cs="Arial"/>
        </w:rPr>
      </w:pPr>
    </w:p>
    <w:p w14:paraId="0B107C80" w14:textId="77777777" w:rsidR="00B5272D" w:rsidRPr="00CC6524" w:rsidRDefault="00B5272D" w:rsidP="00B5272D">
      <w:pPr>
        <w:spacing w:line="360" w:lineRule="auto"/>
        <w:jc w:val="both"/>
        <w:rPr>
          <w:rFonts w:ascii="Palatino Linotype" w:eastAsia="Palatino Linotype" w:hAnsi="Palatino Linotype" w:cs="Palatino Linotype"/>
          <w:b/>
          <w:color w:val="000000"/>
          <w:sz w:val="28"/>
          <w:szCs w:val="26"/>
          <w:lang w:val="es-ES_tradnl"/>
        </w:rPr>
      </w:pPr>
      <w:r w:rsidRPr="00CC6524">
        <w:rPr>
          <w:rFonts w:ascii="Palatino Linotype" w:eastAsia="Palatino Linotype" w:hAnsi="Palatino Linotype" w:cs="Palatino Linotype"/>
          <w:b/>
          <w:color w:val="000000"/>
          <w:sz w:val="28"/>
          <w:szCs w:val="26"/>
          <w:lang w:val="es-ES_tradnl"/>
        </w:rPr>
        <w:t>TERCERO. Cuestiones de previo y especial pronunciamiento.</w:t>
      </w:r>
    </w:p>
    <w:p w14:paraId="12850009" w14:textId="77777777" w:rsidR="00B5272D" w:rsidRPr="00B5272D" w:rsidRDefault="00B5272D" w:rsidP="00B5272D">
      <w:pPr>
        <w:spacing w:line="360" w:lineRule="auto"/>
        <w:jc w:val="both"/>
        <w:rPr>
          <w:rFonts w:ascii="Palatino Linotype" w:eastAsia="Palatino Linotype" w:hAnsi="Palatino Linotype" w:cs="Palatino Linotype"/>
          <w:sz w:val="24"/>
          <w:lang w:val="es-ES_tradnl"/>
        </w:rPr>
      </w:pPr>
      <w:r w:rsidRPr="00B5272D">
        <w:rPr>
          <w:rFonts w:ascii="Palatino Linotype" w:eastAsia="Palatino Linotype" w:hAnsi="Palatino Linotype" w:cs="Palatino Linotype"/>
          <w:sz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135F2254" w14:textId="77777777" w:rsidR="00B5272D" w:rsidRDefault="00B5272D" w:rsidP="00B5272D">
      <w:pPr>
        <w:spacing w:line="360" w:lineRule="auto"/>
        <w:jc w:val="both"/>
        <w:rPr>
          <w:rFonts w:ascii="Palatino Linotype" w:eastAsia="Palatino Linotype" w:hAnsi="Palatino Linotype" w:cs="Palatino Linotype"/>
          <w:lang w:val="es-ES_tradnl"/>
        </w:rPr>
      </w:pPr>
    </w:p>
    <w:p w14:paraId="43B4A7D0"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 xml:space="preserve">Artículo 180. </w:t>
      </w:r>
      <w:r>
        <w:rPr>
          <w:rFonts w:ascii="Palatino Linotype" w:eastAsia="Palatino Linotype" w:hAnsi="Palatino Linotype" w:cs="Palatino Linotype"/>
          <w:i/>
          <w:lang w:val="es-ES_tradnl"/>
        </w:rPr>
        <w:t>El recurso de revisión contendrá:</w:t>
      </w:r>
    </w:p>
    <w:p w14:paraId="0496B25B"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lastRenderedPageBreak/>
        <w:t>I. El sujeto obligado ante la cual se presentó la solicitud;</w:t>
      </w:r>
    </w:p>
    <w:p w14:paraId="2444EDBB"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II. El nombre del solicitante que recurre</w:t>
      </w:r>
      <w:r>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0360D9E8"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III. El número de folio de respuesta de la solicitud de acceso;</w:t>
      </w:r>
    </w:p>
    <w:p w14:paraId="35944AE2"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1509A362"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 El acto que se recurre;</w:t>
      </w:r>
    </w:p>
    <w:p w14:paraId="2DCDB3EE"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 Las razones o motivos de inconformidad;</w:t>
      </w:r>
    </w:p>
    <w:p w14:paraId="477C7652"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0CD3FEDC"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3BE4F3F2" w14:textId="77777777" w:rsidR="00B5272D" w:rsidRDefault="00B5272D" w:rsidP="00B5272D">
      <w:pPr>
        <w:ind w:left="567" w:right="567"/>
        <w:jc w:val="both"/>
        <w:rPr>
          <w:rFonts w:ascii="Palatino Linotype" w:eastAsia="Palatino Linotype" w:hAnsi="Palatino Linotype" w:cs="Palatino Linotype"/>
          <w:i/>
          <w:lang w:val="es-ES_tradnl"/>
        </w:rPr>
      </w:pPr>
    </w:p>
    <w:p w14:paraId="596F6354"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2142743F" w14:textId="77777777" w:rsidR="00B5272D" w:rsidRDefault="00B5272D" w:rsidP="00B5272D">
      <w:pPr>
        <w:ind w:left="567" w:right="567"/>
        <w:jc w:val="both"/>
        <w:rPr>
          <w:rFonts w:ascii="Palatino Linotype" w:eastAsia="Palatino Linotype" w:hAnsi="Palatino Linotype" w:cs="Palatino Linotype"/>
          <w:i/>
          <w:lang w:val="es-ES_tradnl"/>
        </w:rPr>
      </w:pPr>
    </w:p>
    <w:p w14:paraId="0D72497D"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En ningún caso será necesario que el particular ratifique el recurso de revisión interpuesto.</w:t>
      </w:r>
    </w:p>
    <w:p w14:paraId="747A0784" w14:textId="77777777" w:rsidR="00B5272D" w:rsidRDefault="00B5272D" w:rsidP="00B5272D">
      <w:pPr>
        <w:ind w:left="567" w:right="567"/>
        <w:jc w:val="both"/>
        <w:rPr>
          <w:rFonts w:ascii="Palatino Linotype" w:eastAsia="Palatino Linotype" w:hAnsi="Palatino Linotype" w:cs="Palatino Linotype"/>
          <w:i/>
          <w:lang w:val="es-ES_tradnl"/>
        </w:rPr>
      </w:pPr>
    </w:p>
    <w:p w14:paraId="087F3B42"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Pr>
          <w:rFonts w:ascii="Palatino Linotype" w:eastAsia="Palatino Linotype" w:hAnsi="Palatino Linotype" w:cs="Palatino Linotype"/>
          <w:i/>
          <w:lang w:val="es-ES_tradnl"/>
        </w:rPr>
        <w:t>, IV, VII y VIII.</w:t>
      </w:r>
    </w:p>
    <w:p w14:paraId="14110076" w14:textId="77777777" w:rsidR="00B5272D" w:rsidRDefault="00B5272D" w:rsidP="00B5272D">
      <w:pPr>
        <w:spacing w:line="360" w:lineRule="auto"/>
        <w:jc w:val="both"/>
        <w:rPr>
          <w:rFonts w:ascii="Palatino Linotype" w:eastAsia="Palatino Linotype" w:hAnsi="Palatino Linotype" w:cs="Palatino Linotype"/>
          <w:b/>
          <w:i/>
          <w:lang w:val="es-ES_tradnl"/>
        </w:rPr>
      </w:pPr>
    </w:p>
    <w:p w14:paraId="6B4B6C28" w14:textId="77777777" w:rsidR="00B5272D" w:rsidRPr="00B5272D" w:rsidRDefault="00B5272D" w:rsidP="00B5272D">
      <w:pPr>
        <w:spacing w:line="360" w:lineRule="auto"/>
        <w:jc w:val="both"/>
        <w:rPr>
          <w:rFonts w:ascii="Palatino Linotype" w:eastAsia="Palatino Linotype" w:hAnsi="Palatino Linotype" w:cs="Palatino Linotype"/>
          <w:sz w:val="24"/>
          <w:lang w:val="es-ES_tradnl"/>
        </w:rPr>
      </w:pPr>
      <w:r w:rsidRPr="00B5272D">
        <w:rPr>
          <w:rFonts w:ascii="Palatino Linotype" w:eastAsia="Palatino Linotype" w:hAnsi="Palatino Linotype" w:cs="Palatino Linotype"/>
          <w:sz w:val="24"/>
          <w:lang w:val="es-ES_tradnl"/>
        </w:rPr>
        <w:t xml:space="preserve">Cabe señalar que el hoy Recurrente no se identificó; no obstante, proporcionar el nombre incompleto, un seudónimo o realizar la solicitud de manera anónima, no es motivo para desechar las solicitudes de acceso a la información pública conforme a lo </w:t>
      </w:r>
      <w:r w:rsidRPr="00B5272D">
        <w:rPr>
          <w:rFonts w:ascii="Palatino Linotype" w:eastAsia="Palatino Linotype" w:hAnsi="Palatino Linotype" w:cs="Palatino Linotype"/>
          <w:sz w:val="24"/>
          <w:lang w:val="es-ES_tradnl"/>
        </w:rPr>
        <w:lastRenderedPageBreak/>
        <w:t>previsto en el artículo 155, penúltimo párrafo de la Ley de Transparencia y Acceso a la Información Pública del Estado de México y Municipios que señala lo siguiente:</w:t>
      </w:r>
    </w:p>
    <w:p w14:paraId="47812AB3" w14:textId="77777777" w:rsidR="00B5272D" w:rsidRDefault="00B5272D" w:rsidP="00B5272D">
      <w:pPr>
        <w:spacing w:line="360" w:lineRule="auto"/>
        <w:jc w:val="both"/>
        <w:rPr>
          <w:rFonts w:ascii="Palatino Linotype" w:eastAsia="Palatino Linotype" w:hAnsi="Palatino Linotype" w:cs="Palatino Linotype"/>
          <w:lang w:val="es-ES_tradnl"/>
        </w:rPr>
      </w:pPr>
    </w:p>
    <w:p w14:paraId="414FEBB8"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Artículo 155.</w:t>
      </w:r>
      <w:r>
        <w:rPr>
          <w:rFonts w:ascii="Palatino Linotype" w:eastAsia="Palatino Linotype" w:hAnsi="Palatino Linotype" w:cs="Palatino Linotype"/>
          <w:i/>
          <w:lang w:val="es-ES_tradnl"/>
        </w:rPr>
        <w:t xml:space="preserve"> (…)</w:t>
      </w:r>
    </w:p>
    <w:p w14:paraId="3212D1C1" w14:textId="77777777" w:rsidR="00B5272D" w:rsidRDefault="00B5272D" w:rsidP="00B5272D">
      <w:pPr>
        <w:ind w:left="567" w:right="567"/>
        <w:jc w:val="both"/>
        <w:rPr>
          <w:rFonts w:ascii="Palatino Linotype" w:eastAsia="Palatino Linotype" w:hAnsi="Palatino Linotype" w:cs="Palatino Linotype"/>
          <w:i/>
          <w:lang w:val="es-ES_tradnl"/>
        </w:rPr>
      </w:pPr>
    </w:p>
    <w:p w14:paraId="17059FC6"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Las solicitudes anónimas, con nombre incompleto o seudónimo serán procedentes para su trámite</w:t>
      </w:r>
      <w:r>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4DCF2D6B" w14:textId="77777777" w:rsidR="00B5272D" w:rsidRDefault="00B5272D" w:rsidP="00B5272D">
      <w:pPr>
        <w:spacing w:line="360" w:lineRule="auto"/>
        <w:jc w:val="both"/>
        <w:rPr>
          <w:rFonts w:ascii="Palatino Linotype" w:eastAsia="Palatino Linotype" w:hAnsi="Palatino Linotype" w:cs="Palatino Linotype"/>
          <w:lang w:val="es-ES_tradnl"/>
        </w:rPr>
      </w:pPr>
    </w:p>
    <w:p w14:paraId="200E4E72" w14:textId="77777777" w:rsidR="00B5272D" w:rsidRPr="00B5272D" w:rsidRDefault="00B5272D" w:rsidP="00B5272D">
      <w:pPr>
        <w:spacing w:line="360" w:lineRule="auto"/>
        <w:jc w:val="both"/>
        <w:rPr>
          <w:rFonts w:ascii="Palatino Linotype" w:eastAsia="Palatino Linotype" w:hAnsi="Palatino Linotype" w:cs="Palatino Linotype"/>
          <w:sz w:val="24"/>
          <w:lang w:val="es-ES_tradnl"/>
        </w:rPr>
      </w:pPr>
      <w:r w:rsidRPr="00B5272D">
        <w:rPr>
          <w:rFonts w:ascii="Palatino Linotype" w:eastAsia="Palatino Linotype" w:hAnsi="Palatino Linotype" w:cs="Palatino Linotype"/>
          <w:sz w:val="24"/>
          <w:lang w:val="es-ES_tradn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5FE42675" w14:textId="77777777" w:rsidR="00B5272D" w:rsidRDefault="00B5272D" w:rsidP="00B5272D">
      <w:pPr>
        <w:spacing w:line="360" w:lineRule="auto"/>
        <w:jc w:val="both"/>
        <w:rPr>
          <w:rFonts w:ascii="Palatino Linotype" w:eastAsia="Palatino Linotype" w:hAnsi="Palatino Linotype" w:cs="Palatino Linotype"/>
          <w:lang w:val="es-ES_tradnl"/>
        </w:rPr>
      </w:pPr>
    </w:p>
    <w:p w14:paraId="4EA43570" w14:textId="77777777" w:rsidR="00B5272D" w:rsidRDefault="00B5272D" w:rsidP="00B5272D">
      <w:pPr>
        <w:ind w:left="567" w:right="567"/>
        <w:jc w:val="center"/>
        <w:rPr>
          <w:rFonts w:ascii="Palatino Linotype" w:eastAsia="Palatino Linotype" w:hAnsi="Palatino Linotype" w:cs="Palatino Linotype"/>
          <w:b/>
          <w:i/>
          <w:u w:val="single"/>
          <w:lang w:val="es-ES_tradnl"/>
        </w:rPr>
      </w:pPr>
      <w:r>
        <w:rPr>
          <w:rFonts w:ascii="Palatino Linotype" w:eastAsia="Palatino Linotype" w:hAnsi="Palatino Linotype" w:cs="Palatino Linotype"/>
          <w:b/>
          <w:i/>
          <w:u w:val="single"/>
          <w:lang w:val="es-ES_tradnl"/>
        </w:rPr>
        <w:t>Constitución Política de los Estados Unidos Mexicanos</w:t>
      </w:r>
    </w:p>
    <w:p w14:paraId="0CA2E8DA"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Artículo 6</w:t>
      </w:r>
      <w:proofErr w:type="gramStart"/>
      <w:r>
        <w:rPr>
          <w:rFonts w:ascii="Palatino Linotype" w:eastAsia="Palatino Linotype" w:hAnsi="Palatino Linotype" w:cs="Palatino Linotype"/>
          <w:i/>
          <w:lang w:val="es-ES_tradnl"/>
        </w:rPr>
        <w:t>°.-</w:t>
      </w:r>
      <w:proofErr w:type="gramEnd"/>
      <w:r>
        <w:rPr>
          <w:rFonts w:ascii="Palatino Linotype" w:eastAsia="Palatino Linotype" w:hAnsi="Palatino Linotype" w:cs="Palatino Linotype"/>
          <w:i/>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0CB9A88"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7DF43B1B"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Para efectos de lo dispuesto en el presente artículo se observará lo siguiente: </w:t>
      </w:r>
    </w:p>
    <w:p w14:paraId="1D8C63A3"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2DD71C30"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lastRenderedPageBreak/>
        <w:t>(…)</w:t>
      </w:r>
    </w:p>
    <w:p w14:paraId="30612B37"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AC3A54A"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5EA8C639" w14:textId="77777777" w:rsidR="00B5272D" w:rsidRDefault="00B5272D" w:rsidP="00B5272D">
      <w:pPr>
        <w:ind w:left="567" w:right="567"/>
        <w:jc w:val="both"/>
        <w:rPr>
          <w:rFonts w:ascii="Palatino Linotype" w:eastAsia="Palatino Linotype" w:hAnsi="Palatino Linotype" w:cs="Palatino Linotype"/>
          <w:i/>
          <w:lang w:val="es-ES_tradnl"/>
        </w:rPr>
      </w:pPr>
    </w:p>
    <w:p w14:paraId="0BC95758" w14:textId="77777777" w:rsidR="00B5272D" w:rsidRDefault="00B5272D" w:rsidP="00B5272D">
      <w:pPr>
        <w:ind w:left="567" w:right="567"/>
        <w:jc w:val="center"/>
        <w:rPr>
          <w:rFonts w:ascii="Palatino Linotype" w:eastAsia="Palatino Linotype" w:hAnsi="Palatino Linotype" w:cs="Palatino Linotype"/>
          <w:b/>
          <w:i/>
          <w:u w:val="single"/>
          <w:lang w:val="es-ES_tradnl"/>
        </w:rPr>
      </w:pPr>
      <w:r>
        <w:rPr>
          <w:rFonts w:ascii="Palatino Linotype" w:eastAsia="Palatino Linotype" w:hAnsi="Palatino Linotype" w:cs="Palatino Linotype"/>
          <w:b/>
          <w:i/>
          <w:u w:val="single"/>
          <w:lang w:val="es-ES_tradnl"/>
        </w:rPr>
        <w:t>Constitución Política del Estado Libre y Soberano de México</w:t>
      </w:r>
    </w:p>
    <w:p w14:paraId="46288E41"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Artículo 5</w:t>
      </w:r>
      <w:r>
        <w:rPr>
          <w:rFonts w:ascii="Palatino Linotype" w:eastAsia="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CE631CD"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46114550"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1F9CDE9D"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6014EAA0"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1D79E1CE" w14:textId="77777777" w:rsidR="00B5272D" w:rsidRDefault="00B5272D" w:rsidP="00B5272D">
      <w:pPr>
        <w:ind w:left="567" w:right="567"/>
        <w:jc w:val="both"/>
        <w:rPr>
          <w:rFonts w:ascii="Palatino Linotype" w:eastAsia="Palatino Linotype" w:hAnsi="Palatino Linotype" w:cs="Palatino Linotype"/>
          <w:i/>
          <w:lang w:val="es-ES_tradnl"/>
        </w:rPr>
      </w:pPr>
    </w:p>
    <w:p w14:paraId="67D861F7"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3334188" w14:textId="77777777" w:rsidR="00B5272D" w:rsidRDefault="00B5272D" w:rsidP="00B5272D">
      <w:pPr>
        <w:ind w:left="567" w:right="567"/>
        <w:jc w:val="both"/>
        <w:rPr>
          <w:rFonts w:ascii="Palatino Linotype" w:eastAsia="Palatino Linotype" w:hAnsi="Palatino Linotype" w:cs="Palatino Linotype"/>
          <w:i/>
          <w:lang w:val="es-ES_tradnl"/>
        </w:rPr>
      </w:pPr>
    </w:p>
    <w:p w14:paraId="1065E177"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Este derecho se regirá por los principios y bases siguientes:</w:t>
      </w:r>
    </w:p>
    <w:p w14:paraId="2F874ACD"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lastRenderedPageBreak/>
        <w:t>(...)</w:t>
      </w:r>
    </w:p>
    <w:p w14:paraId="744D79A1"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III.</w:t>
      </w:r>
      <w:r>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5B40098D"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IV.</w:t>
      </w:r>
      <w:r>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42BB4E00"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26AC1F6E"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VIII.</w:t>
      </w:r>
      <w:r>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43E991A"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608441A0" w14:textId="77777777" w:rsidR="00B5272D" w:rsidRDefault="00B5272D" w:rsidP="00B5272D">
      <w:pPr>
        <w:spacing w:line="360" w:lineRule="auto"/>
        <w:ind w:left="567" w:right="567"/>
        <w:jc w:val="both"/>
        <w:rPr>
          <w:rFonts w:ascii="Palatino Linotype" w:eastAsia="Palatino Linotype" w:hAnsi="Palatino Linotype" w:cs="Palatino Linotype"/>
          <w:lang w:val="es-ES_tradnl"/>
        </w:rPr>
      </w:pPr>
    </w:p>
    <w:p w14:paraId="4CD68665" w14:textId="77777777" w:rsidR="00B5272D" w:rsidRPr="00B5272D" w:rsidRDefault="00B5272D" w:rsidP="00B5272D">
      <w:pPr>
        <w:spacing w:line="360" w:lineRule="auto"/>
        <w:ind w:right="49"/>
        <w:jc w:val="both"/>
        <w:rPr>
          <w:rFonts w:ascii="Palatino Linotype" w:eastAsia="Palatino Linotype" w:hAnsi="Palatino Linotype" w:cs="Palatino Linotype"/>
          <w:sz w:val="24"/>
          <w:lang w:val="es-ES_tradnl"/>
        </w:rPr>
      </w:pPr>
      <w:r w:rsidRPr="00B5272D">
        <w:rPr>
          <w:rFonts w:ascii="Palatino Linotype" w:eastAsia="Palatino Linotype" w:hAnsi="Palatino Linotype" w:cs="Palatino Linotype"/>
          <w:sz w:val="24"/>
          <w:lang w:val="es-ES_tradnl"/>
        </w:rPr>
        <w:t>Por otra parte, del contenido del artículo 1 de la Constitución Política de los Estados Unidos Mexicanos, se destaca lo siguiente:</w:t>
      </w:r>
    </w:p>
    <w:p w14:paraId="5CEEA06A" w14:textId="77777777" w:rsidR="00B5272D" w:rsidRDefault="00B5272D" w:rsidP="00B5272D">
      <w:pPr>
        <w:ind w:left="567" w:right="567"/>
        <w:jc w:val="both"/>
        <w:rPr>
          <w:rFonts w:ascii="Palatino Linotype" w:eastAsia="Palatino Linotype" w:hAnsi="Palatino Linotype" w:cs="Palatino Linotype"/>
          <w:lang w:val="es-ES_tradnl"/>
        </w:rPr>
      </w:pPr>
    </w:p>
    <w:p w14:paraId="498CE689"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b/>
          <w:i/>
          <w:lang w:val="es-ES_tradnl"/>
        </w:rPr>
        <w:t>Artículo 1o</w:t>
      </w:r>
      <w:r>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D75026B" w14:textId="77777777" w:rsidR="00B5272D" w:rsidRDefault="00B5272D" w:rsidP="00B5272D">
      <w:pPr>
        <w:ind w:left="567" w:right="567"/>
        <w:jc w:val="both"/>
        <w:rPr>
          <w:rFonts w:ascii="Palatino Linotype" w:eastAsia="Palatino Linotype" w:hAnsi="Palatino Linotype" w:cs="Palatino Linotype"/>
          <w:i/>
          <w:lang w:val="es-ES_tradnl"/>
        </w:rPr>
      </w:pPr>
    </w:p>
    <w:p w14:paraId="4CEA84E2"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5BF8ACEA" w14:textId="77777777" w:rsidR="00B5272D" w:rsidRDefault="00B5272D" w:rsidP="00B5272D">
      <w:pPr>
        <w:ind w:left="567" w:right="567"/>
        <w:jc w:val="both"/>
        <w:rPr>
          <w:rFonts w:ascii="Palatino Linotype" w:eastAsia="Palatino Linotype" w:hAnsi="Palatino Linotype" w:cs="Palatino Linotype"/>
          <w:i/>
          <w:lang w:val="es-ES_tradnl"/>
        </w:rPr>
      </w:pPr>
    </w:p>
    <w:p w14:paraId="6E0E6C8A" w14:textId="77777777" w:rsidR="00B5272D" w:rsidRDefault="00B5272D" w:rsidP="00B5272D">
      <w:pPr>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A66DAAD" w14:textId="77777777" w:rsidR="00B5272D" w:rsidRPr="00B5272D" w:rsidRDefault="00B5272D" w:rsidP="00B5272D">
      <w:pPr>
        <w:spacing w:line="360" w:lineRule="auto"/>
        <w:ind w:left="567" w:right="567"/>
        <w:jc w:val="both"/>
        <w:rPr>
          <w:rFonts w:ascii="Palatino Linotype" w:eastAsia="Palatino Linotype" w:hAnsi="Palatino Linotype" w:cs="Palatino Linotype"/>
          <w:sz w:val="24"/>
          <w:lang w:val="es-ES_tradnl"/>
        </w:rPr>
      </w:pPr>
    </w:p>
    <w:p w14:paraId="16DFF219" w14:textId="77777777" w:rsidR="00B5272D" w:rsidRPr="00B5272D" w:rsidRDefault="00B5272D" w:rsidP="00B5272D">
      <w:pPr>
        <w:spacing w:line="360" w:lineRule="auto"/>
        <w:jc w:val="both"/>
        <w:rPr>
          <w:rFonts w:ascii="Palatino Linotype" w:eastAsia="Palatino Linotype" w:hAnsi="Palatino Linotype" w:cs="Palatino Linotype"/>
          <w:sz w:val="24"/>
          <w:lang w:val="es-ES_tradnl"/>
        </w:rPr>
      </w:pPr>
      <w:r w:rsidRPr="00B5272D">
        <w:rPr>
          <w:rFonts w:ascii="Palatino Linotype" w:eastAsia="Palatino Linotype" w:hAnsi="Palatino Linotype" w:cs="Palatino Linotype"/>
          <w:sz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85754FE" w14:textId="77777777" w:rsidR="00B5272D" w:rsidRPr="00B5272D" w:rsidRDefault="00B5272D" w:rsidP="00B5272D">
      <w:pPr>
        <w:spacing w:line="360" w:lineRule="auto"/>
        <w:jc w:val="both"/>
        <w:rPr>
          <w:rFonts w:ascii="Palatino Linotype" w:eastAsia="Palatino Linotype" w:hAnsi="Palatino Linotype" w:cs="Palatino Linotype"/>
          <w:sz w:val="24"/>
          <w:lang w:val="es-ES_tradnl"/>
        </w:rPr>
      </w:pPr>
    </w:p>
    <w:p w14:paraId="396458AF" w14:textId="77777777" w:rsidR="00B5272D" w:rsidRPr="00B5272D" w:rsidRDefault="00B5272D" w:rsidP="00B5272D">
      <w:pPr>
        <w:spacing w:line="360" w:lineRule="auto"/>
        <w:jc w:val="both"/>
        <w:rPr>
          <w:rFonts w:ascii="Palatino Linotype" w:eastAsia="Palatino Linotype" w:hAnsi="Palatino Linotype" w:cs="Palatino Linotype"/>
          <w:b/>
          <w:color w:val="000000"/>
          <w:sz w:val="24"/>
          <w:lang w:val="es-ES_tradnl"/>
        </w:rPr>
      </w:pPr>
      <w:r w:rsidRPr="00B5272D">
        <w:rPr>
          <w:rFonts w:ascii="Palatino Linotype" w:eastAsia="Palatino Linotype" w:hAnsi="Palatino Linotype" w:cs="Palatino Linotype"/>
          <w:color w:val="000000"/>
          <w:sz w:val="24"/>
          <w:lang w:val="es-ES_tradnl"/>
        </w:rPr>
        <w:t xml:space="preserve">En conclusión, se cubrieron los requisitos de procedencia y </w:t>
      </w:r>
      <w:proofErr w:type="spellStart"/>
      <w:r w:rsidRPr="00B5272D">
        <w:rPr>
          <w:rFonts w:ascii="Palatino Linotype" w:eastAsia="Palatino Linotype" w:hAnsi="Palatino Linotype" w:cs="Palatino Linotype"/>
          <w:color w:val="000000"/>
          <w:sz w:val="24"/>
          <w:lang w:val="es-ES_tradnl"/>
        </w:rPr>
        <w:t>procedibilidad</w:t>
      </w:r>
      <w:proofErr w:type="spellEnd"/>
      <w:r w:rsidRPr="00B5272D">
        <w:rPr>
          <w:rFonts w:ascii="Palatino Linotype" w:eastAsia="Palatino Linotype" w:hAnsi="Palatino Linotype" w:cs="Palatino Linotype"/>
          <w:color w:val="000000"/>
          <w:sz w:val="24"/>
          <w:lang w:val="es-ES_tradnl"/>
        </w:rPr>
        <w:t xml:space="preserve"> y conforme a las constancias que obran en el expediente.</w:t>
      </w:r>
    </w:p>
    <w:p w14:paraId="59AB0531" w14:textId="77777777" w:rsidR="00B5272D" w:rsidRDefault="00B5272D" w:rsidP="00B5272D">
      <w:pPr>
        <w:spacing w:line="360" w:lineRule="auto"/>
        <w:contextualSpacing/>
        <w:jc w:val="both"/>
        <w:rPr>
          <w:rFonts w:ascii="Palatino Linotype" w:eastAsia="Palatino Linotype" w:hAnsi="Palatino Linotype" w:cs="Palatino Linotype"/>
          <w:color w:val="000000"/>
        </w:rPr>
      </w:pPr>
    </w:p>
    <w:p w14:paraId="10F31DEB" w14:textId="77777777" w:rsidR="00B5272D" w:rsidRDefault="00B5272D" w:rsidP="00B5272D">
      <w:pPr>
        <w:spacing w:line="360" w:lineRule="auto"/>
        <w:jc w:val="both"/>
        <w:rPr>
          <w:rFonts w:ascii="Palatino Linotype" w:eastAsia="Palatino Linotype" w:hAnsi="Palatino Linotype" w:cs="Palatino Linotype"/>
          <w:b/>
          <w:color w:val="000000"/>
          <w:sz w:val="26"/>
          <w:szCs w:val="26"/>
        </w:rPr>
      </w:pPr>
      <w:r w:rsidRPr="00CC6524">
        <w:rPr>
          <w:rFonts w:ascii="Palatino Linotype" w:eastAsia="Palatino Linotype" w:hAnsi="Palatino Linotype" w:cs="Palatino Linotype"/>
          <w:b/>
          <w:color w:val="000000"/>
          <w:sz w:val="28"/>
          <w:szCs w:val="26"/>
        </w:rPr>
        <w:t>CUARTO. De las causas de improcedencia</w:t>
      </w:r>
      <w:r>
        <w:rPr>
          <w:rFonts w:ascii="Palatino Linotype" w:eastAsia="Palatino Linotype" w:hAnsi="Palatino Linotype" w:cs="Palatino Linotype"/>
          <w:b/>
          <w:color w:val="000000"/>
          <w:sz w:val="26"/>
          <w:szCs w:val="26"/>
        </w:rPr>
        <w:t>.</w:t>
      </w:r>
    </w:p>
    <w:p w14:paraId="59CF702D" w14:textId="77777777" w:rsidR="00B5272D" w:rsidRPr="00B5272D" w:rsidRDefault="00B5272D" w:rsidP="00B5272D">
      <w:pPr>
        <w:spacing w:line="360" w:lineRule="auto"/>
        <w:contextualSpacing/>
        <w:jc w:val="both"/>
        <w:rPr>
          <w:rFonts w:ascii="Palatino Linotype" w:eastAsia="Palatino Linotype" w:hAnsi="Palatino Linotype" w:cs="Palatino Linotype"/>
          <w:color w:val="000000"/>
          <w:sz w:val="24"/>
        </w:rPr>
      </w:pPr>
      <w:r w:rsidRPr="00B5272D">
        <w:rPr>
          <w:rFonts w:ascii="Palatino Linotype" w:eastAsia="Palatino Linotype" w:hAnsi="Palatino Linotype" w:cs="Palatino Linotype"/>
          <w:color w:val="000000"/>
          <w:sz w:val="24"/>
        </w:rPr>
        <w:t xml:space="preserve">En el procedimiento de acceso a la información y de los medios de impugnación de la materia, se advierten diversos supuestos de </w:t>
      </w:r>
      <w:proofErr w:type="spellStart"/>
      <w:r w:rsidRPr="00B5272D">
        <w:rPr>
          <w:rFonts w:ascii="Palatino Linotype" w:eastAsia="Palatino Linotype" w:hAnsi="Palatino Linotype" w:cs="Palatino Linotype"/>
          <w:color w:val="000000"/>
          <w:sz w:val="24"/>
        </w:rPr>
        <w:t>procedibilidad</w:t>
      </w:r>
      <w:proofErr w:type="spellEnd"/>
      <w:r w:rsidRPr="00B5272D">
        <w:rPr>
          <w:rFonts w:ascii="Palatino Linotype" w:eastAsia="Palatino Linotype" w:hAnsi="Palatino Linotype" w:cs="Palatino Linotype"/>
          <w:color w:val="000000"/>
          <w:sz w:val="24"/>
        </w:rPr>
        <w:t xml:space="preserve"> que deben estudiarse con la finalidad de dar cumplimiento a los principios de legalidad y objetividad inmersos </w:t>
      </w:r>
      <w:r w:rsidRPr="00B5272D">
        <w:rPr>
          <w:rFonts w:ascii="Palatino Linotype" w:eastAsia="Palatino Linotype" w:hAnsi="Palatino Linotype" w:cs="Palatino Linotype"/>
          <w:color w:val="000000"/>
          <w:sz w:val="24"/>
        </w:rPr>
        <w:lastRenderedPageBreak/>
        <w:t>en el artículo 9 de Ley de Transparencia y Acceso a la Información Pública del Estado de México y Municipios, en correlación con la seguridad jurídica que debe generar lo actuado ante este Organismo garante.</w:t>
      </w:r>
    </w:p>
    <w:p w14:paraId="060F43D8" w14:textId="77777777" w:rsidR="00B5272D" w:rsidRPr="00B5272D" w:rsidRDefault="00B5272D" w:rsidP="00B5272D">
      <w:pPr>
        <w:spacing w:line="360" w:lineRule="auto"/>
        <w:contextualSpacing/>
        <w:jc w:val="both"/>
        <w:rPr>
          <w:rFonts w:ascii="Palatino Linotype" w:eastAsia="Palatino Linotype" w:hAnsi="Palatino Linotype" w:cs="Palatino Linotype"/>
          <w:color w:val="000000"/>
          <w:sz w:val="24"/>
        </w:rPr>
      </w:pPr>
    </w:p>
    <w:p w14:paraId="12AA729D" w14:textId="77777777" w:rsidR="00B5272D" w:rsidRPr="00B5272D" w:rsidRDefault="00B5272D" w:rsidP="00B5272D">
      <w:pPr>
        <w:spacing w:line="360" w:lineRule="auto"/>
        <w:contextualSpacing/>
        <w:jc w:val="both"/>
        <w:rPr>
          <w:rFonts w:ascii="Palatino Linotype" w:eastAsia="Palatino Linotype" w:hAnsi="Palatino Linotype" w:cs="Palatino Linotype"/>
          <w:color w:val="000000"/>
          <w:sz w:val="24"/>
        </w:rPr>
      </w:pPr>
      <w:r w:rsidRPr="00B5272D">
        <w:rPr>
          <w:rFonts w:ascii="Palatino Linotype" w:eastAsia="Palatino Linotype" w:hAnsi="Palatino Linotype" w:cs="Palatino Linotype"/>
          <w:color w:val="000000"/>
          <w:sz w:val="24"/>
        </w:rPr>
        <w:t xml:space="preserve">Por lo anterior, es una facultad legal entrar al estudio de las causas de improcedencia que hagan valer las partes o que se adviertan de oficio por este </w:t>
      </w:r>
      <w:proofErr w:type="spellStart"/>
      <w:r w:rsidRPr="00B5272D">
        <w:rPr>
          <w:rFonts w:ascii="Palatino Linotype" w:eastAsia="Palatino Linotype" w:hAnsi="Palatino Linotype" w:cs="Palatino Linotype"/>
          <w:color w:val="000000"/>
          <w:sz w:val="24"/>
        </w:rPr>
        <w:t>Resolutor</w:t>
      </w:r>
      <w:proofErr w:type="spellEnd"/>
      <w:r w:rsidRPr="00B5272D">
        <w:rPr>
          <w:rFonts w:ascii="Palatino Linotype" w:eastAsia="Palatino Linotype" w:hAnsi="Palatino Linotype" w:cs="Palatino Linotype"/>
          <w:color w:val="000000"/>
          <w:sz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B5272D">
        <w:rPr>
          <w:rFonts w:ascii="Palatino Linotype" w:eastAsia="Palatino Linotype" w:hAnsi="Palatino Linotype" w:cs="Palatino Linotype"/>
          <w:color w:val="000000"/>
          <w:sz w:val="24"/>
          <w:vertAlign w:val="superscript"/>
        </w:rPr>
        <w:footnoteReference w:id="1"/>
      </w:r>
      <w:r w:rsidRPr="00B5272D">
        <w:rPr>
          <w:rFonts w:ascii="Palatino Linotype" w:eastAsia="Palatino Linotype" w:hAnsi="Palatino Linotype" w:cs="Palatino Linotype"/>
          <w:color w:val="000000"/>
          <w:sz w:val="24"/>
        </w:rPr>
        <w:t xml:space="preserve">, la cual permite </w:t>
      </w:r>
      <w:r w:rsidRPr="00B5272D">
        <w:rPr>
          <w:rFonts w:ascii="Palatino Linotype" w:eastAsia="Palatino Linotype" w:hAnsi="Palatino Linotype" w:cs="Palatino Linotype"/>
          <w:color w:val="000000"/>
          <w:sz w:val="24"/>
        </w:rPr>
        <w:lastRenderedPageBreak/>
        <w:t>dilucidar alguna causal que impida el estudio y resolución, cuando una vez admitido el recurso de revisión se advierta una causa de improcedencia que permita sobreseerlo, sin estudiar el fondo del asunto.</w:t>
      </w:r>
    </w:p>
    <w:p w14:paraId="2FFBACE7" w14:textId="77777777" w:rsidR="00B5272D" w:rsidRDefault="00B5272D" w:rsidP="00B5272D">
      <w:pPr>
        <w:spacing w:line="360" w:lineRule="auto"/>
        <w:contextualSpacing/>
        <w:jc w:val="both"/>
        <w:rPr>
          <w:rFonts w:ascii="Palatino Linotype" w:eastAsia="Palatino Linotype" w:hAnsi="Palatino Linotype" w:cs="Palatino Linotype"/>
          <w:color w:val="000000"/>
        </w:rPr>
      </w:pPr>
    </w:p>
    <w:p w14:paraId="6524F8C6" w14:textId="77777777" w:rsidR="00B5272D" w:rsidRPr="00B5272D" w:rsidRDefault="00B5272D" w:rsidP="00B5272D">
      <w:pPr>
        <w:spacing w:line="360" w:lineRule="auto"/>
        <w:contextualSpacing/>
        <w:jc w:val="both"/>
        <w:rPr>
          <w:rFonts w:ascii="Palatino Linotype" w:eastAsia="Palatino Linotype" w:hAnsi="Palatino Linotype" w:cs="Palatino Linotype"/>
          <w:color w:val="000000"/>
          <w:sz w:val="24"/>
        </w:rPr>
      </w:pPr>
      <w:r w:rsidRPr="00B5272D">
        <w:rPr>
          <w:rFonts w:ascii="Palatino Linotype" w:eastAsia="Palatino Linotype" w:hAnsi="Palatino Linotype" w:cs="Palatino Linotype"/>
          <w:color w:val="000000"/>
          <w:sz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668C27C" w14:textId="77777777" w:rsidR="00B5272D" w:rsidRDefault="00B5272D" w:rsidP="00B5272D">
      <w:pPr>
        <w:spacing w:line="360" w:lineRule="auto"/>
        <w:contextualSpacing/>
        <w:jc w:val="both"/>
        <w:rPr>
          <w:rFonts w:ascii="Palatino Linotype" w:eastAsia="Palatino Linotype" w:hAnsi="Palatino Linotype" w:cs="Palatino Linotype"/>
          <w:color w:val="000000"/>
        </w:rPr>
      </w:pPr>
    </w:p>
    <w:p w14:paraId="0BF9E0DF" w14:textId="77777777" w:rsidR="00B5272D" w:rsidRPr="00CC6524" w:rsidRDefault="00B5272D" w:rsidP="00B5272D">
      <w:pPr>
        <w:spacing w:line="360" w:lineRule="auto"/>
        <w:contextualSpacing/>
        <w:jc w:val="both"/>
        <w:rPr>
          <w:rFonts w:ascii="Palatino Linotype" w:eastAsia="Palatino Linotype" w:hAnsi="Palatino Linotype" w:cs="Palatino Linotype"/>
          <w:color w:val="000000"/>
          <w:sz w:val="28"/>
          <w:szCs w:val="28"/>
        </w:rPr>
      </w:pPr>
      <w:r w:rsidRPr="00CC6524">
        <w:rPr>
          <w:rFonts w:ascii="Palatino Linotype" w:eastAsia="Palatino Linotype" w:hAnsi="Palatino Linotype" w:cs="Palatino Linotype"/>
          <w:b/>
          <w:color w:val="000000"/>
          <w:sz w:val="28"/>
          <w:szCs w:val="28"/>
        </w:rPr>
        <w:t>QUINTO. Estudio y resolución del asunto.</w:t>
      </w:r>
    </w:p>
    <w:p w14:paraId="633DDE2A" w14:textId="77777777" w:rsidR="009F1035" w:rsidRDefault="009F1035" w:rsidP="009F10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5DEC053" w14:textId="77777777" w:rsidR="00965B78" w:rsidRPr="00A251A4" w:rsidRDefault="00965B78" w:rsidP="00965B78">
      <w:pPr>
        <w:tabs>
          <w:tab w:val="left" w:pos="709"/>
        </w:tabs>
        <w:spacing w:after="0" w:line="360" w:lineRule="auto"/>
        <w:jc w:val="both"/>
        <w:rPr>
          <w:rFonts w:ascii="Palatino Linotype" w:hAnsi="Palatino Linotype" w:cs="Arial"/>
          <w:sz w:val="24"/>
          <w:szCs w:val="24"/>
        </w:rPr>
      </w:pPr>
    </w:p>
    <w:p w14:paraId="02B88AB9" w14:textId="26E20283" w:rsidR="006534A4" w:rsidRDefault="00965B78" w:rsidP="00965B78">
      <w:pPr>
        <w:pStyle w:val="Prrafodelista"/>
        <w:autoSpaceDE w:val="0"/>
        <w:autoSpaceDN w:val="0"/>
        <w:adjustRightInd w:val="0"/>
        <w:spacing w:line="360" w:lineRule="auto"/>
        <w:ind w:left="0"/>
        <w:jc w:val="both"/>
        <w:rPr>
          <w:rFonts w:ascii="Palatino Linotype" w:hAnsi="Palatino Linotype" w:cs="Arial"/>
        </w:rPr>
      </w:pPr>
      <w:r w:rsidRPr="00A251A4">
        <w:rPr>
          <w:rFonts w:ascii="Palatino Linotype" w:hAnsi="Palatino Linotype" w:cs="Arial"/>
          <w:color w:val="000000" w:themeColor="text1"/>
        </w:rPr>
        <w:lastRenderedPageBreak/>
        <w:t xml:space="preserve">Como señalamos en el antecedente </w:t>
      </w:r>
      <w:r w:rsidRPr="00A251A4">
        <w:rPr>
          <w:rFonts w:ascii="Palatino Linotype" w:hAnsi="Palatino Linotype" w:cs="Arial"/>
          <w:b/>
        </w:rPr>
        <w:t>PRIMERO</w:t>
      </w:r>
      <w:r w:rsidRPr="00A251A4">
        <w:rPr>
          <w:rFonts w:ascii="Palatino Linotype" w:hAnsi="Palatino Linotype" w:cs="Arial"/>
        </w:rPr>
        <w:t xml:space="preserve">; en fecha </w:t>
      </w:r>
      <w:r w:rsidR="00EE4CA5">
        <w:rPr>
          <w:rFonts w:ascii="Palatino Linotype" w:hAnsi="Palatino Linotype" w:cs="Arial"/>
        </w:rPr>
        <w:t>veintiocho de marzo de dos mil veintidós,</w:t>
      </w:r>
      <w:r w:rsidRPr="00A251A4">
        <w:rPr>
          <w:rFonts w:ascii="Palatino Linotype" w:hAnsi="Palatino Linotype" w:cs="Arial"/>
        </w:rPr>
        <w:t xml:space="preserve"> </w:t>
      </w:r>
      <w:r>
        <w:rPr>
          <w:rFonts w:ascii="Palatino Linotype" w:hAnsi="Palatino Linotype" w:cs="Arial"/>
          <w:b/>
        </w:rPr>
        <w:t>El</w:t>
      </w:r>
      <w:r w:rsidRPr="00A251A4">
        <w:rPr>
          <w:rFonts w:ascii="Palatino Linotype" w:hAnsi="Palatino Linotype" w:cs="Arial"/>
        </w:rPr>
        <w:t xml:space="preserve"> </w:t>
      </w:r>
      <w:r w:rsidRPr="00A251A4">
        <w:rPr>
          <w:rFonts w:ascii="Palatino Linotype" w:hAnsi="Palatino Linotype" w:cs="Arial"/>
          <w:b/>
        </w:rPr>
        <w:t>Recurrente</w:t>
      </w:r>
      <w:r w:rsidRPr="00A251A4">
        <w:rPr>
          <w:rFonts w:ascii="Palatino Linotype" w:hAnsi="Palatino Linotype" w:cs="Arial"/>
        </w:rPr>
        <w:t xml:space="preserve"> </w:t>
      </w:r>
      <w:r w:rsidRPr="00A251A4">
        <w:rPr>
          <w:rFonts w:ascii="Palatino Linotype" w:hAnsi="Palatino Linotype" w:cs="Arial"/>
          <w:color w:val="000000" w:themeColor="text1"/>
        </w:rPr>
        <w:t>realizó</w:t>
      </w:r>
      <w:r w:rsidRPr="00A251A4">
        <w:rPr>
          <w:rFonts w:ascii="Palatino Linotype" w:hAnsi="Palatino Linotype" w:cs="Arial"/>
          <w:b/>
          <w:color w:val="000000" w:themeColor="text1"/>
        </w:rPr>
        <w:t xml:space="preserve"> </w:t>
      </w:r>
      <w:r w:rsidRPr="00A251A4">
        <w:rPr>
          <w:rFonts w:ascii="Palatino Linotype" w:hAnsi="Palatino Linotype" w:cs="Arial"/>
          <w:color w:val="000000" w:themeColor="text1"/>
        </w:rPr>
        <w:t>la</w:t>
      </w:r>
      <w:r>
        <w:rPr>
          <w:rFonts w:ascii="Palatino Linotype" w:hAnsi="Palatino Linotype" w:cs="Arial"/>
          <w:color w:val="000000" w:themeColor="text1"/>
        </w:rPr>
        <w:t>s</w:t>
      </w:r>
      <w:r w:rsidRPr="00A251A4">
        <w:rPr>
          <w:rFonts w:ascii="Palatino Linotype" w:hAnsi="Palatino Linotype" w:cs="Arial"/>
          <w:color w:val="000000" w:themeColor="text1"/>
        </w:rPr>
        <w:t xml:space="preserve"> solicitud</w:t>
      </w:r>
      <w:r>
        <w:rPr>
          <w:rFonts w:ascii="Palatino Linotype" w:hAnsi="Palatino Linotype" w:cs="Arial"/>
          <w:color w:val="000000" w:themeColor="text1"/>
        </w:rPr>
        <w:t>es</w:t>
      </w:r>
      <w:r w:rsidRPr="00A251A4">
        <w:rPr>
          <w:rFonts w:ascii="Palatino Linotype" w:hAnsi="Palatino Linotype" w:cs="Arial"/>
          <w:color w:val="000000" w:themeColor="text1"/>
        </w:rPr>
        <w:t xml:space="preserve"> de acceso a la información con folio</w:t>
      </w:r>
      <w:r w:rsidRPr="00A251A4">
        <w:rPr>
          <w:rFonts w:ascii="Palatino Linotype" w:hAnsi="Palatino Linotype" w:cs="Arial"/>
          <w:b/>
        </w:rPr>
        <w:t xml:space="preserve"> </w:t>
      </w:r>
      <w:r w:rsidR="008802BD">
        <w:rPr>
          <w:rFonts w:ascii="Palatino Linotype" w:hAnsi="Palatino Linotype" w:cs="Arial"/>
          <w:b/>
        </w:rPr>
        <w:t xml:space="preserve">00060/TLALMANA/IP/2022 </w:t>
      </w:r>
      <w:r>
        <w:rPr>
          <w:rFonts w:ascii="Palatino Linotype" w:hAnsi="Palatino Linotype" w:cs="Arial"/>
          <w:b/>
        </w:rPr>
        <w:t xml:space="preserve">y </w:t>
      </w:r>
      <w:r w:rsidR="008802BD" w:rsidRPr="008802BD">
        <w:rPr>
          <w:rFonts w:ascii="Palatino Linotype" w:hAnsi="Palatino Linotype" w:cs="Arial"/>
          <w:b/>
        </w:rPr>
        <w:t>00053/TLALMANA/IP/2022</w:t>
      </w:r>
      <w:r w:rsidRPr="00A251A4">
        <w:rPr>
          <w:rFonts w:ascii="Palatino Linotype" w:hAnsi="Palatino Linotype" w:cs="Arial"/>
          <w:lang w:eastAsia="es-MX"/>
        </w:rPr>
        <w:t>,</w:t>
      </w:r>
      <w:r w:rsidRPr="00A251A4">
        <w:rPr>
          <w:rFonts w:ascii="Palatino Linotype" w:hAnsi="Palatino Linotype" w:cs="Arial"/>
          <w:b/>
          <w:lang w:eastAsia="es-MX"/>
        </w:rPr>
        <w:t xml:space="preserve"> </w:t>
      </w:r>
      <w:r w:rsidRPr="00A251A4">
        <w:rPr>
          <w:rFonts w:ascii="Palatino Linotype" w:hAnsi="Palatino Linotype" w:cs="Arial"/>
        </w:rPr>
        <w:t>requiriendo lo siguiente:</w:t>
      </w:r>
    </w:p>
    <w:p w14:paraId="6F79067F" w14:textId="77777777" w:rsidR="007B337D" w:rsidRDefault="007B337D" w:rsidP="00965B78">
      <w:pPr>
        <w:pStyle w:val="Prrafodelista"/>
        <w:autoSpaceDE w:val="0"/>
        <w:autoSpaceDN w:val="0"/>
        <w:adjustRightInd w:val="0"/>
        <w:spacing w:line="360" w:lineRule="auto"/>
        <w:ind w:left="0"/>
        <w:jc w:val="both"/>
        <w:rPr>
          <w:rFonts w:ascii="Palatino Linotype" w:hAnsi="Palatino Linotype" w:cs="Arial"/>
        </w:rPr>
      </w:pPr>
    </w:p>
    <w:p w14:paraId="78360199" w14:textId="1D579F58" w:rsidR="007B337D" w:rsidRDefault="007B337D" w:rsidP="00965B7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respecta a la solicitud de información </w:t>
      </w:r>
      <w:r>
        <w:rPr>
          <w:rFonts w:ascii="Palatino Linotype" w:hAnsi="Palatino Linotype" w:cs="Arial"/>
          <w:b/>
        </w:rPr>
        <w:t>00060/TLALMANA/IP/2022:</w:t>
      </w:r>
    </w:p>
    <w:p w14:paraId="6486F03F" w14:textId="77777777" w:rsidR="00C72306" w:rsidRDefault="00C72306" w:rsidP="00965B78">
      <w:pPr>
        <w:pStyle w:val="Prrafodelista"/>
        <w:autoSpaceDE w:val="0"/>
        <w:autoSpaceDN w:val="0"/>
        <w:adjustRightInd w:val="0"/>
        <w:spacing w:line="360" w:lineRule="auto"/>
        <w:ind w:left="0"/>
        <w:jc w:val="both"/>
        <w:rPr>
          <w:rFonts w:ascii="Palatino Linotype" w:hAnsi="Palatino Linotype" w:cs="Arial"/>
        </w:rPr>
      </w:pPr>
    </w:p>
    <w:p w14:paraId="1BD9BDE0" w14:textId="598E42E5" w:rsidR="00946CB6" w:rsidRDefault="008802BD" w:rsidP="00C72306">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C</w:t>
      </w:r>
      <w:r w:rsidRPr="008802BD">
        <w:rPr>
          <w:rFonts w:ascii="Palatino Linotype" w:hAnsi="Palatino Linotype" w:cs="Arial"/>
        </w:rPr>
        <w:t xml:space="preserve">onocer el convenio celebrado entre el municipio de </w:t>
      </w:r>
      <w:proofErr w:type="spellStart"/>
      <w:r w:rsidRPr="008802BD">
        <w:rPr>
          <w:rFonts w:ascii="Palatino Linotype" w:hAnsi="Palatino Linotype" w:cs="Arial"/>
        </w:rPr>
        <w:t>Tlalmanalco</w:t>
      </w:r>
      <w:proofErr w:type="spellEnd"/>
      <w:r w:rsidRPr="008802BD">
        <w:rPr>
          <w:rFonts w:ascii="Palatino Linotype" w:hAnsi="Palatino Linotype" w:cs="Arial"/>
        </w:rPr>
        <w:t xml:space="preserve"> y el de valle de Chalco entre el 15 y 19 de marzo de este año, para que este último pudiera deponer desechos sólidos en el tiradero de </w:t>
      </w:r>
      <w:proofErr w:type="spellStart"/>
      <w:r w:rsidRPr="008802BD">
        <w:rPr>
          <w:rFonts w:ascii="Palatino Linotype" w:hAnsi="Palatino Linotype" w:cs="Arial"/>
        </w:rPr>
        <w:t>Tlalmanalco</w:t>
      </w:r>
      <w:proofErr w:type="spellEnd"/>
      <w:r w:rsidRPr="008802BD">
        <w:rPr>
          <w:rFonts w:ascii="Palatino Linotype" w:hAnsi="Palatino Linotype" w:cs="Arial"/>
        </w:rPr>
        <w:t>, conocer su texto íntegro y su fundamento Jurídico.</w:t>
      </w:r>
    </w:p>
    <w:p w14:paraId="042C4235" w14:textId="77777777" w:rsidR="008802BD" w:rsidRDefault="008802BD" w:rsidP="008802BD">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S</w:t>
      </w:r>
      <w:r w:rsidRPr="008802BD">
        <w:rPr>
          <w:rFonts w:ascii="Palatino Linotype" w:hAnsi="Palatino Linotype" w:cs="Arial"/>
        </w:rPr>
        <w:t>aber cuántas veces se ha saneado el tiradero durante esta administración, en que consiste este saneamiento y si está acorde con las normas ambientales.</w:t>
      </w:r>
    </w:p>
    <w:p w14:paraId="4B12CD3E" w14:textId="77777777" w:rsidR="008802BD" w:rsidRDefault="008802BD" w:rsidP="008802BD">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S</w:t>
      </w:r>
      <w:r w:rsidRPr="008802BD">
        <w:rPr>
          <w:rFonts w:ascii="Palatino Linotype" w:hAnsi="Palatino Linotype" w:cs="Arial"/>
        </w:rPr>
        <w:t xml:space="preserve">aber por qué siguen subiendo durante el día, la noche, y principalmente las madrugadas camiones grandes, de carga pesada, a deponer desechos diversos en el tiradero de </w:t>
      </w:r>
      <w:proofErr w:type="spellStart"/>
      <w:r w:rsidRPr="008802BD">
        <w:rPr>
          <w:rFonts w:ascii="Palatino Linotype" w:hAnsi="Palatino Linotype" w:cs="Arial"/>
        </w:rPr>
        <w:t>Tlalmanalco</w:t>
      </w:r>
      <w:proofErr w:type="spellEnd"/>
      <w:r w:rsidRPr="008802BD">
        <w:rPr>
          <w:rFonts w:ascii="Palatino Linotype" w:hAnsi="Palatino Linotype" w:cs="Arial"/>
        </w:rPr>
        <w:t xml:space="preserve">. </w:t>
      </w:r>
    </w:p>
    <w:p w14:paraId="478731D5" w14:textId="0D368BCF" w:rsidR="008802BD" w:rsidRDefault="008802BD" w:rsidP="008802BD">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S</w:t>
      </w:r>
      <w:r w:rsidRPr="008802BD">
        <w:rPr>
          <w:rFonts w:ascii="Palatino Linotype" w:hAnsi="Palatino Linotype" w:cs="Arial"/>
        </w:rPr>
        <w:t xml:space="preserve">aber </w:t>
      </w:r>
      <w:r w:rsidR="009F1035" w:rsidRPr="008802BD">
        <w:rPr>
          <w:rFonts w:ascii="Palatino Linotype" w:hAnsi="Palatino Linotype" w:cs="Arial"/>
        </w:rPr>
        <w:t>cuántas</w:t>
      </w:r>
      <w:r w:rsidRPr="008802BD">
        <w:rPr>
          <w:rFonts w:ascii="Palatino Linotype" w:hAnsi="Palatino Linotype" w:cs="Arial"/>
        </w:rPr>
        <w:t xml:space="preserve"> y cuales acciones se han llevado a cabo durante la presente administración para cancelar la operación del tiradero de </w:t>
      </w:r>
      <w:proofErr w:type="spellStart"/>
      <w:r w:rsidRPr="008802BD">
        <w:rPr>
          <w:rFonts w:ascii="Palatino Linotype" w:hAnsi="Palatino Linotype" w:cs="Arial"/>
        </w:rPr>
        <w:t>Tlalmanalco</w:t>
      </w:r>
      <w:proofErr w:type="spellEnd"/>
      <w:r w:rsidRPr="008802BD">
        <w:rPr>
          <w:rFonts w:ascii="Palatino Linotype" w:hAnsi="Palatino Linotype" w:cs="Arial"/>
        </w:rPr>
        <w:t>.</w:t>
      </w:r>
    </w:p>
    <w:p w14:paraId="2332D097" w14:textId="77777777" w:rsidR="007B337D" w:rsidRDefault="007B337D" w:rsidP="007B337D">
      <w:pPr>
        <w:autoSpaceDE w:val="0"/>
        <w:autoSpaceDN w:val="0"/>
        <w:adjustRightInd w:val="0"/>
        <w:spacing w:line="360" w:lineRule="auto"/>
        <w:jc w:val="both"/>
        <w:rPr>
          <w:rFonts w:ascii="Palatino Linotype" w:hAnsi="Palatino Linotype" w:cs="Arial"/>
          <w:sz w:val="24"/>
        </w:rPr>
      </w:pPr>
    </w:p>
    <w:p w14:paraId="4588A313" w14:textId="10F7707D" w:rsidR="007B337D" w:rsidRPr="007B337D" w:rsidRDefault="007B337D" w:rsidP="007B337D">
      <w:pPr>
        <w:autoSpaceDE w:val="0"/>
        <w:autoSpaceDN w:val="0"/>
        <w:adjustRightInd w:val="0"/>
        <w:spacing w:line="360" w:lineRule="auto"/>
        <w:jc w:val="both"/>
        <w:rPr>
          <w:rFonts w:ascii="Palatino Linotype" w:hAnsi="Palatino Linotype" w:cs="Arial"/>
          <w:sz w:val="24"/>
        </w:rPr>
      </w:pPr>
      <w:r w:rsidRPr="007B337D">
        <w:rPr>
          <w:rFonts w:ascii="Palatino Linotype" w:hAnsi="Palatino Linotype" w:cs="Arial"/>
          <w:sz w:val="24"/>
        </w:rPr>
        <w:t xml:space="preserve">Por cuanto hace a la solicitud de información </w:t>
      </w:r>
      <w:r w:rsidRPr="007B337D">
        <w:rPr>
          <w:rFonts w:ascii="Palatino Linotype" w:hAnsi="Palatino Linotype" w:cs="Arial"/>
          <w:b/>
          <w:sz w:val="24"/>
        </w:rPr>
        <w:t>00053/TLALMANA/IP/2022:</w:t>
      </w:r>
    </w:p>
    <w:p w14:paraId="4506C6BF" w14:textId="77777777" w:rsidR="007B337D" w:rsidRDefault="008802BD" w:rsidP="007B337D">
      <w:pPr>
        <w:pStyle w:val="Prrafodelista"/>
        <w:numPr>
          <w:ilvl w:val="0"/>
          <w:numId w:val="15"/>
        </w:numPr>
        <w:autoSpaceDE w:val="0"/>
        <w:autoSpaceDN w:val="0"/>
        <w:adjustRightInd w:val="0"/>
        <w:spacing w:line="360" w:lineRule="auto"/>
        <w:jc w:val="both"/>
        <w:rPr>
          <w:rFonts w:ascii="Palatino Linotype" w:hAnsi="Palatino Linotype" w:cs="Arial"/>
        </w:rPr>
      </w:pPr>
      <w:r w:rsidRPr="007B337D">
        <w:rPr>
          <w:rFonts w:ascii="Palatino Linotype" w:hAnsi="Palatino Linotype" w:cs="Arial"/>
        </w:rPr>
        <w:t xml:space="preserve">La cantidad de veces que descarga desechos cada uno de los 14 vehículos autorizados para ello en el tiradero de </w:t>
      </w:r>
      <w:proofErr w:type="spellStart"/>
      <w:r w:rsidRPr="007B337D">
        <w:rPr>
          <w:rFonts w:ascii="Palatino Linotype" w:hAnsi="Palatino Linotype" w:cs="Arial"/>
        </w:rPr>
        <w:t>Tlalmanalco</w:t>
      </w:r>
      <w:proofErr w:type="spellEnd"/>
      <w:r w:rsidRPr="007B337D">
        <w:rPr>
          <w:rFonts w:ascii="Palatino Linotype" w:hAnsi="Palatino Linotype" w:cs="Arial"/>
        </w:rPr>
        <w:t>.</w:t>
      </w:r>
    </w:p>
    <w:p w14:paraId="33441C56" w14:textId="77777777" w:rsidR="007B337D" w:rsidRDefault="008802BD" w:rsidP="007B337D">
      <w:pPr>
        <w:pStyle w:val="Prrafodelista"/>
        <w:numPr>
          <w:ilvl w:val="0"/>
          <w:numId w:val="15"/>
        </w:numPr>
        <w:autoSpaceDE w:val="0"/>
        <w:autoSpaceDN w:val="0"/>
        <w:adjustRightInd w:val="0"/>
        <w:spacing w:line="360" w:lineRule="auto"/>
        <w:jc w:val="both"/>
        <w:rPr>
          <w:rFonts w:ascii="Palatino Linotype" w:hAnsi="Palatino Linotype" w:cs="Arial"/>
        </w:rPr>
      </w:pPr>
      <w:r w:rsidRPr="007B337D">
        <w:rPr>
          <w:rFonts w:ascii="Palatino Linotype" w:hAnsi="Palatino Linotype" w:cs="Arial"/>
        </w:rPr>
        <w:t xml:space="preserve">Qué tipo de desechos orgánicos se desechan en el tiradero de </w:t>
      </w:r>
      <w:proofErr w:type="spellStart"/>
      <w:r w:rsidRPr="007B337D">
        <w:rPr>
          <w:rFonts w:ascii="Palatino Linotype" w:hAnsi="Palatino Linotype" w:cs="Arial"/>
        </w:rPr>
        <w:t>Tlalmanalco</w:t>
      </w:r>
      <w:proofErr w:type="spellEnd"/>
      <w:r w:rsidRPr="007B337D">
        <w:rPr>
          <w:rFonts w:ascii="Palatino Linotype" w:hAnsi="Palatino Linotype" w:cs="Arial"/>
        </w:rPr>
        <w:t>.</w:t>
      </w:r>
    </w:p>
    <w:p w14:paraId="08106A39" w14:textId="77777777" w:rsidR="007B337D" w:rsidRDefault="008802BD" w:rsidP="007B337D">
      <w:pPr>
        <w:pStyle w:val="Prrafodelista"/>
        <w:numPr>
          <w:ilvl w:val="0"/>
          <w:numId w:val="15"/>
        </w:numPr>
        <w:autoSpaceDE w:val="0"/>
        <w:autoSpaceDN w:val="0"/>
        <w:adjustRightInd w:val="0"/>
        <w:spacing w:line="360" w:lineRule="auto"/>
        <w:jc w:val="both"/>
        <w:rPr>
          <w:rFonts w:ascii="Palatino Linotype" w:hAnsi="Palatino Linotype" w:cs="Arial"/>
        </w:rPr>
      </w:pPr>
      <w:r w:rsidRPr="007B337D">
        <w:rPr>
          <w:rFonts w:ascii="Palatino Linotype" w:hAnsi="Palatino Linotype" w:cs="Arial"/>
        </w:rPr>
        <w:lastRenderedPageBreak/>
        <w:t xml:space="preserve">Qué tipo de desechos inorgánicos se desechan en el tiradero de </w:t>
      </w:r>
      <w:proofErr w:type="spellStart"/>
      <w:r w:rsidRPr="007B337D">
        <w:rPr>
          <w:rFonts w:ascii="Palatino Linotype" w:hAnsi="Palatino Linotype" w:cs="Arial"/>
        </w:rPr>
        <w:t>Tlalmanalco</w:t>
      </w:r>
      <w:proofErr w:type="spellEnd"/>
      <w:r w:rsidRPr="007B337D">
        <w:rPr>
          <w:rFonts w:ascii="Palatino Linotype" w:hAnsi="Palatino Linotype" w:cs="Arial"/>
        </w:rPr>
        <w:t xml:space="preserve"> y si se permite deponer desechos industriales en el mismo y de qué tipo en su caso, y que tratamiento se les da en su caso. </w:t>
      </w:r>
    </w:p>
    <w:p w14:paraId="780292E2" w14:textId="78C7C739" w:rsidR="008802BD" w:rsidRPr="007B337D" w:rsidRDefault="008802BD" w:rsidP="007B337D">
      <w:pPr>
        <w:pStyle w:val="Prrafodelista"/>
        <w:numPr>
          <w:ilvl w:val="0"/>
          <w:numId w:val="15"/>
        </w:numPr>
        <w:autoSpaceDE w:val="0"/>
        <w:autoSpaceDN w:val="0"/>
        <w:adjustRightInd w:val="0"/>
        <w:spacing w:line="360" w:lineRule="auto"/>
        <w:jc w:val="both"/>
        <w:rPr>
          <w:rFonts w:ascii="Palatino Linotype" w:hAnsi="Palatino Linotype" w:cs="Arial"/>
        </w:rPr>
      </w:pPr>
      <w:r w:rsidRPr="007B337D">
        <w:rPr>
          <w:rFonts w:ascii="Palatino Linotype" w:hAnsi="Palatino Linotype" w:cs="Arial"/>
        </w:rPr>
        <w:t xml:space="preserve">Si se ha autorizado a transportes de carga pesada de otros municipios deponer desechos sólidos industriales en el tiradero de </w:t>
      </w:r>
      <w:proofErr w:type="spellStart"/>
      <w:r w:rsidRPr="007B337D">
        <w:rPr>
          <w:rFonts w:ascii="Palatino Linotype" w:hAnsi="Palatino Linotype" w:cs="Arial"/>
        </w:rPr>
        <w:t>Tlalmanalco</w:t>
      </w:r>
      <w:proofErr w:type="spellEnd"/>
      <w:r w:rsidRPr="007B337D">
        <w:rPr>
          <w:rFonts w:ascii="Palatino Linotype" w:hAnsi="Palatino Linotype" w:cs="Arial"/>
        </w:rPr>
        <w:t xml:space="preserve">. </w:t>
      </w:r>
    </w:p>
    <w:p w14:paraId="4D49B089" w14:textId="4A80ABC8" w:rsidR="00017122" w:rsidRPr="00357035" w:rsidRDefault="008802BD" w:rsidP="009D1644">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S</w:t>
      </w:r>
      <w:r w:rsidRPr="008802BD">
        <w:rPr>
          <w:rFonts w:ascii="Palatino Linotype" w:hAnsi="Palatino Linotype" w:cs="Arial"/>
        </w:rPr>
        <w:t>i se ha autorizado la creación de tiraderos alternos.</w:t>
      </w:r>
    </w:p>
    <w:p w14:paraId="10FB2795" w14:textId="77777777" w:rsidR="007B337D" w:rsidRDefault="007B337D" w:rsidP="009D1644">
      <w:pPr>
        <w:spacing w:after="0" w:line="360" w:lineRule="auto"/>
        <w:jc w:val="both"/>
        <w:rPr>
          <w:rFonts w:ascii="Palatino Linotype" w:eastAsia="Times New Roman" w:hAnsi="Palatino Linotype" w:cs="Times New Roman"/>
          <w:sz w:val="24"/>
          <w:szCs w:val="24"/>
          <w:lang w:eastAsia="es-ES"/>
        </w:rPr>
      </w:pPr>
    </w:p>
    <w:p w14:paraId="63224EE1" w14:textId="508A2769" w:rsidR="009D1644" w:rsidRDefault="0023177B" w:rsidP="009D1644">
      <w:pPr>
        <w:spacing w:after="0" w:line="360" w:lineRule="auto"/>
        <w:jc w:val="both"/>
        <w:rPr>
          <w:rFonts w:ascii="Palatino Linotype" w:eastAsia="Times New Roman" w:hAnsi="Palatino Linotype" w:cs="Times New Roman"/>
          <w:sz w:val="24"/>
          <w:szCs w:val="24"/>
          <w:lang w:eastAsia="es-ES"/>
        </w:rPr>
      </w:pPr>
      <w:r w:rsidRPr="00B33F14">
        <w:rPr>
          <w:rFonts w:ascii="Palatino Linotype" w:eastAsia="Times New Roman" w:hAnsi="Palatino Linotype" w:cs="Times New Roman"/>
          <w:sz w:val="24"/>
          <w:szCs w:val="24"/>
          <w:lang w:eastAsia="es-ES"/>
        </w:rPr>
        <w:t>Atento a las solicitudes de información con folio</w:t>
      </w:r>
      <w:r w:rsidR="00B272E6">
        <w:rPr>
          <w:rFonts w:ascii="Palatino Linotype" w:eastAsia="Times New Roman" w:hAnsi="Palatino Linotype" w:cs="Times New Roman"/>
          <w:sz w:val="24"/>
          <w:szCs w:val="24"/>
          <w:lang w:eastAsia="es-ES"/>
        </w:rPr>
        <w:t>s</w:t>
      </w:r>
      <w:r w:rsidRPr="00B33F14">
        <w:rPr>
          <w:rFonts w:ascii="Palatino Linotype" w:eastAsia="Times New Roman" w:hAnsi="Palatino Linotype" w:cs="Times New Roman"/>
          <w:sz w:val="24"/>
          <w:szCs w:val="24"/>
          <w:lang w:eastAsia="es-ES"/>
        </w:rPr>
        <w:t xml:space="preserve"> </w:t>
      </w:r>
      <w:r w:rsidR="00357035" w:rsidRPr="00357035">
        <w:rPr>
          <w:rFonts w:ascii="Palatino Linotype" w:hAnsi="Palatino Linotype" w:cs="Arial"/>
          <w:b/>
        </w:rPr>
        <w:t>00060/TLALMANA/IP/2022</w:t>
      </w:r>
      <w:r w:rsidR="00C72306">
        <w:rPr>
          <w:rFonts w:ascii="Palatino Linotype" w:hAnsi="Palatino Linotype" w:cs="Arial"/>
          <w:b/>
        </w:rPr>
        <w:t xml:space="preserve"> y </w:t>
      </w:r>
      <w:r w:rsidR="00357035" w:rsidRPr="00357035">
        <w:rPr>
          <w:rFonts w:ascii="Palatino Linotype" w:hAnsi="Palatino Linotype" w:cs="Arial"/>
          <w:b/>
        </w:rPr>
        <w:t>00053/TLALMANA/IP/2022</w:t>
      </w:r>
      <w:r w:rsidR="00215218" w:rsidRPr="00B33F14">
        <w:rPr>
          <w:rFonts w:ascii="Palatino Linotype" w:eastAsia="Times New Roman" w:hAnsi="Palatino Linotype" w:cs="Times New Roman"/>
          <w:sz w:val="24"/>
          <w:szCs w:val="24"/>
          <w:lang w:eastAsia="es-ES"/>
        </w:rPr>
        <w:t>,</w:t>
      </w:r>
      <w:r w:rsidR="006534A4" w:rsidRPr="00B33F14">
        <w:rPr>
          <w:rFonts w:ascii="Palatino Linotype" w:eastAsia="Times New Roman" w:hAnsi="Palatino Linotype" w:cs="Times New Roman"/>
          <w:sz w:val="24"/>
          <w:szCs w:val="24"/>
          <w:lang w:eastAsia="es-ES"/>
        </w:rPr>
        <w:t xml:space="preserve"> el </w:t>
      </w:r>
      <w:r w:rsidR="006534A4" w:rsidRPr="00B33F14">
        <w:rPr>
          <w:rFonts w:ascii="Palatino Linotype" w:eastAsia="Times New Roman" w:hAnsi="Palatino Linotype" w:cs="Times New Roman"/>
          <w:b/>
          <w:sz w:val="24"/>
          <w:szCs w:val="24"/>
          <w:lang w:eastAsia="es-ES"/>
        </w:rPr>
        <w:t>Sujeto Obligado</w:t>
      </w:r>
      <w:r w:rsidR="006534A4" w:rsidRPr="00B33F14">
        <w:rPr>
          <w:rFonts w:ascii="Palatino Linotype" w:eastAsia="Times New Roman" w:hAnsi="Palatino Linotype" w:cs="Times New Roman"/>
          <w:sz w:val="24"/>
          <w:szCs w:val="24"/>
          <w:lang w:eastAsia="es-ES"/>
        </w:rPr>
        <w:t xml:space="preserve"> </w:t>
      </w:r>
      <w:r w:rsidR="00215218" w:rsidRPr="00B33F14">
        <w:rPr>
          <w:rFonts w:ascii="Palatino Linotype" w:eastAsia="Times New Roman" w:hAnsi="Palatino Linotype" w:cs="Times New Roman"/>
          <w:sz w:val="24"/>
          <w:szCs w:val="24"/>
          <w:lang w:eastAsia="es-ES"/>
        </w:rPr>
        <w:t>emitió sus respuestas,</w:t>
      </w:r>
      <w:r w:rsidR="00F27393">
        <w:rPr>
          <w:rFonts w:ascii="Palatino Linotype" w:eastAsia="Times New Roman" w:hAnsi="Palatino Linotype" w:cs="Times New Roman"/>
          <w:sz w:val="24"/>
          <w:szCs w:val="24"/>
          <w:lang w:eastAsia="es-ES"/>
        </w:rPr>
        <w:t xml:space="preserve"> adjuntando </w:t>
      </w:r>
      <w:r w:rsidR="004A6A30">
        <w:rPr>
          <w:rFonts w:ascii="Palatino Linotype" w:eastAsia="Times New Roman" w:hAnsi="Palatino Linotype" w:cs="Times New Roman"/>
          <w:sz w:val="24"/>
          <w:szCs w:val="24"/>
          <w:lang w:eastAsia="es-ES"/>
        </w:rPr>
        <w:t>diversos</w:t>
      </w:r>
      <w:r w:rsidR="00F27393">
        <w:rPr>
          <w:rFonts w:ascii="Palatino Linotype" w:eastAsia="Times New Roman" w:hAnsi="Palatino Linotype" w:cs="Times New Roman"/>
          <w:sz w:val="24"/>
          <w:szCs w:val="24"/>
          <w:lang w:eastAsia="es-ES"/>
        </w:rPr>
        <w:t xml:space="preserve"> archivos electrónicos</w:t>
      </w:r>
      <w:r w:rsidR="004A6A30">
        <w:rPr>
          <w:rFonts w:ascii="Palatino Linotype" w:eastAsia="Times New Roman" w:hAnsi="Palatino Linotype" w:cs="Times New Roman"/>
          <w:sz w:val="24"/>
          <w:szCs w:val="24"/>
          <w:lang w:eastAsia="es-ES"/>
        </w:rPr>
        <w:t>,</w:t>
      </w:r>
      <w:r w:rsidR="00F27393">
        <w:rPr>
          <w:rFonts w:ascii="Palatino Linotype" w:eastAsia="Times New Roman" w:hAnsi="Palatino Linotype" w:cs="Times New Roman"/>
          <w:sz w:val="24"/>
          <w:szCs w:val="24"/>
          <w:lang w:eastAsia="es-ES"/>
        </w:rPr>
        <w:t xml:space="preserve"> de los cuales se desprende el </w:t>
      </w:r>
      <w:r w:rsidR="004A6A30">
        <w:rPr>
          <w:rFonts w:ascii="Palatino Linotype" w:eastAsia="Times New Roman" w:hAnsi="Palatino Linotype" w:cs="Times New Roman"/>
          <w:sz w:val="24"/>
          <w:szCs w:val="24"/>
          <w:lang w:eastAsia="es-ES"/>
        </w:rPr>
        <w:t>en nombre y contenido siguiente</w:t>
      </w:r>
      <w:r w:rsidR="00F27393">
        <w:rPr>
          <w:rFonts w:ascii="Palatino Linotype" w:eastAsia="Times New Roman" w:hAnsi="Palatino Linotype" w:cs="Times New Roman"/>
          <w:sz w:val="24"/>
          <w:szCs w:val="24"/>
          <w:lang w:eastAsia="es-ES"/>
        </w:rPr>
        <w:t xml:space="preserve">: </w:t>
      </w:r>
    </w:p>
    <w:p w14:paraId="33B82D2A" w14:textId="3BA97D59" w:rsidR="004A6A30" w:rsidRDefault="004A6A30" w:rsidP="009D1644">
      <w:pPr>
        <w:spacing w:after="0" w:line="360" w:lineRule="auto"/>
        <w:jc w:val="both"/>
        <w:rPr>
          <w:rFonts w:ascii="Palatino Linotype" w:eastAsia="Times New Roman" w:hAnsi="Palatino Linotype" w:cs="Times New Roman"/>
          <w:sz w:val="24"/>
          <w:szCs w:val="24"/>
          <w:lang w:eastAsia="es-ES"/>
        </w:rPr>
      </w:pPr>
    </w:p>
    <w:p w14:paraId="703A980B" w14:textId="3F0570D0" w:rsidR="004A6A30" w:rsidRPr="004A6A30" w:rsidRDefault="004A6A30" w:rsidP="004A6A30">
      <w:pPr>
        <w:pStyle w:val="Sinespaciado"/>
        <w:spacing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 xml:space="preserve">Respuesta a solicitud </w:t>
      </w:r>
      <w:r w:rsidR="00357035" w:rsidRPr="00357035">
        <w:rPr>
          <w:rFonts w:ascii="Palatino Linotype" w:hAnsi="Palatino Linotype"/>
          <w:b/>
          <w:bCs/>
          <w:color w:val="000000" w:themeColor="text1"/>
          <w:u w:val="single"/>
        </w:rPr>
        <w:t>00060/TLALMANA/IP/2022</w:t>
      </w:r>
      <w:r>
        <w:rPr>
          <w:rFonts w:ascii="Palatino Linotype" w:hAnsi="Palatino Linotype"/>
          <w:b/>
          <w:bCs/>
          <w:color w:val="000000" w:themeColor="text1"/>
          <w:u w:val="single"/>
        </w:rPr>
        <w:t xml:space="preserve">: </w:t>
      </w:r>
    </w:p>
    <w:p w14:paraId="1F7214BB" w14:textId="77777777" w:rsidR="00B66FF8" w:rsidRDefault="00B66FF8" w:rsidP="009D1644">
      <w:pPr>
        <w:spacing w:after="0" w:line="360" w:lineRule="auto"/>
        <w:jc w:val="both"/>
        <w:rPr>
          <w:rFonts w:ascii="Palatino Linotype" w:eastAsia="Times New Roman" w:hAnsi="Palatino Linotype" w:cs="Times New Roman"/>
          <w:sz w:val="24"/>
          <w:szCs w:val="24"/>
          <w:lang w:eastAsia="es-ES"/>
        </w:rPr>
      </w:pPr>
    </w:p>
    <w:p w14:paraId="65B2A510" w14:textId="3A8EE7CD" w:rsidR="00972D18" w:rsidRDefault="00821EBF" w:rsidP="00B15BC3">
      <w:pPr>
        <w:pStyle w:val="Prrafodelista"/>
        <w:numPr>
          <w:ilvl w:val="0"/>
          <w:numId w:val="5"/>
        </w:numPr>
        <w:spacing w:line="360" w:lineRule="auto"/>
        <w:jc w:val="both"/>
        <w:rPr>
          <w:rFonts w:ascii="Palatino Linotype" w:hAnsi="Palatino Linotype"/>
        </w:rPr>
      </w:pPr>
      <w:r w:rsidRPr="004A6A30">
        <w:rPr>
          <w:rFonts w:ascii="Palatino Linotype" w:hAnsi="Palatino Linotype"/>
          <w:b/>
          <w:bCs/>
        </w:rPr>
        <w:t>“</w:t>
      </w:r>
      <w:r w:rsidR="00B15BC3" w:rsidRPr="00B15BC3">
        <w:rPr>
          <w:rFonts w:ascii="Palatino Linotype" w:hAnsi="Palatino Linotype"/>
          <w:b/>
          <w:bCs/>
        </w:rPr>
        <w:t xml:space="preserve">60 </w:t>
      </w:r>
      <w:proofErr w:type="spellStart"/>
      <w:r w:rsidR="00B15BC3" w:rsidRPr="00B15BC3">
        <w:rPr>
          <w:rFonts w:ascii="Palatino Linotype" w:hAnsi="Palatino Linotype"/>
          <w:b/>
          <w:bCs/>
        </w:rPr>
        <w:t>dirección</w:t>
      </w:r>
      <w:proofErr w:type="spellEnd"/>
      <w:r w:rsidR="00B15BC3" w:rsidRPr="00B15BC3">
        <w:rPr>
          <w:rFonts w:ascii="Palatino Linotype" w:hAnsi="Palatino Linotype"/>
          <w:b/>
          <w:bCs/>
        </w:rPr>
        <w:t xml:space="preserve"> de </w:t>
      </w:r>
      <w:proofErr w:type="spellStart"/>
      <w:r w:rsidR="00B15BC3" w:rsidRPr="00B15BC3">
        <w:rPr>
          <w:rFonts w:ascii="Palatino Linotype" w:hAnsi="Palatino Linotype"/>
          <w:b/>
          <w:bCs/>
        </w:rPr>
        <w:t>ecología</w:t>
      </w:r>
      <w:proofErr w:type="spellEnd"/>
      <w:r w:rsidR="00B15BC3" w:rsidRPr="00B15BC3">
        <w:rPr>
          <w:rFonts w:ascii="Palatino Linotype" w:hAnsi="Palatino Linotype"/>
          <w:b/>
          <w:bCs/>
        </w:rPr>
        <w:t xml:space="preserve"> respuesta.pdf</w:t>
      </w:r>
      <w:r w:rsidRPr="004A6A30">
        <w:rPr>
          <w:rFonts w:ascii="Palatino Linotype" w:hAnsi="Palatino Linotype"/>
          <w:b/>
          <w:bCs/>
        </w:rPr>
        <w:t xml:space="preserve">”: </w:t>
      </w:r>
      <w:r w:rsidR="004B449F" w:rsidRPr="004A6A30">
        <w:rPr>
          <w:rFonts w:ascii="Palatino Linotype" w:hAnsi="Palatino Linotype"/>
        </w:rPr>
        <w:t>Archivo electrónico que contiene</w:t>
      </w:r>
      <w:r w:rsidR="00C72306">
        <w:rPr>
          <w:rFonts w:ascii="Palatino Linotype" w:hAnsi="Palatino Linotype"/>
        </w:rPr>
        <w:t xml:space="preserve"> el oficio número </w:t>
      </w:r>
      <w:r w:rsidR="00B15BC3">
        <w:rPr>
          <w:rFonts w:ascii="Palatino Linotype" w:hAnsi="Palatino Linotype"/>
        </w:rPr>
        <w:t>DIR.ECO/078/2022</w:t>
      </w:r>
      <w:r w:rsidR="00C72306">
        <w:rPr>
          <w:rFonts w:ascii="Palatino Linotype" w:hAnsi="Palatino Linotype"/>
        </w:rPr>
        <w:t>, de fecha v</w:t>
      </w:r>
      <w:r w:rsidR="00B15BC3">
        <w:rPr>
          <w:rFonts w:ascii="Palatino Linotype" w:hAnsi="Palatino Linotype"/>
        </w:rPr>
        <w:t>eintiséis de marzo</w:t>
      </w:r>
      <w:r w:rsidR="00C72306">
        <w:rPr>
          <w:rFonts w:ascii="Palatino Linotype" w:hAnsi="Palatino Linotype"/>
        </w:rPr>
        <w:t xml:space="preserve"> de dos mil veintidós, signado por </w:t>
      </w:r>
      <w:r w:rsidR="00B15BC3">
        <w:rPr>
          <w:rFonts w:ascii="Palatino Linotype" w:hAnsi="Palatino Linotype"/>
        </w:rPr>
        <w:t>el Encargado de la Dirección de Ecología, Coordinación de Panteones y Tiradero Municipal</w:t>
      </w:r>
      <w:r w:rsidR="00C72306">
        <w:rPr>
          <w:rFonts w:ascii="Palatino Linotype" w:hAnsi="Palatino Linotype"/>
        </w:rPr>
        <w:t xml:space="preserve">, en el cual medularmente </w:t>
      </w:r>
      <w:r w:rsidR="001E2B06">
        <w:rPr>
          <w:rFonts w:ascii="Palatino Linotype" w:hAnsi="Palatino Linotype"/>
        </w:rPr>
        <w:t xml:space="preserve">refiere que en el archivo interno de la dirección de Ecología no obra algún convenio referenciado a la solicitud; </w:t>
      </w:r>
      <w:r w:rsidR="00F327B3">
        <w:rPr>
          <w:rFonts w:ascii="Palatino Linotype" w:hAnsi="Palatino Linotype"/>
        </w:rPr>
        <w:t xml:space="preserve">asimismo, refiere que el tiradero municipal, cuenta con saneamientos constantes y se basan de acuerdo a la tabla 7 y 8 de la guía de cumplimiento de la NOM-083-SEMARNAT-2003; informa que la Dirección de Ecología desconoce las rutas y horarios de recolección de residuos sólidos urbanos a cargo de la Dirección de Servicios Públicos; </w:t>
      </w:r>
      <w:r w:rsidR="00941210">
        <w:rPr>
          <w:rFonts w:ascii="Palatino Linotype" w:hAnsi="Palatino Linotype"/>
        </w:rPr>
        <w:t xml:space="preserve">las acciones que ha </w:t>
      </w:r>
      <w:r w:rsidR="00941210">
        <w:rPr>
          <w:rFonts w:ascii="Palatino Linotype" w:hAnsi="Palatino Linotype"/>
        </w:rPr>
        <w:lastRenderedPageBreak/>
        <w:t xml:space="preserve">tomado la Dirección de Ecología en relación al tiradero Municipal no van dirigidas a la cancelación del mismo sino tienen como objetivo el saneamiento del mismo y mantenimiento. </w:t>
      </w:r>
    </w:p>
    <w:p w14:paraId="3BF406A6" w14:textId="446AF63F" w:rsidR="00B15BC3" w:rsidRPr="00C72306" w:rsidRDefault="00B15BC3" w:rsidP="001E2B06">
      <w:pPr>
        <w:pStyle w:val="Prrafodelista"/>
        <w:numPr>
          <w:ilvl w:val="0"/>
          <w:numId w:val="5"/>
        </w:numPr>
        <w:spacing w:line="360" w:lineRule="auto"/>
        <w:jc w:val="both"/>
        <w:rPr>
          <w:rFonts w:ascii="Palatino Linotype" w:hAnsi="Palatino Linotype"/>
        </w:rPr>
      </w:pPr>
      <w:r w:rsidRPr="004A6A30">
        <w:rPr>
          <w:rFonts w:ascii="Palatino Linotype" w:hAnsi="Palatino Linotype"/>
          <w:b/>
          <w:bCs/>
        </w:rPr>
        <w:t>“</w:t>
      </w:r>
      <w:r w:rsidR="001E2B06" w:rsidRPr="001E2B06">
        <w:rPr>
          <w:rFonts w:ascii="Palatino Linotype" w:hAnsi="Palatino Linotype"/>
          <w:b/>
          <w:bCs/>
        </w:rPr>
        <w:t xml:space="preserve">60 servicios </w:t>
      </w:r>
      <w:proofErr w:type="spellStart"/>
      <w:r w:rsidR="001E2B06" w:rsidRPr="001E2B06">
        <w:rPr>
          <w:rFonts w:ascii="Palatino Linotype" w:hAnsi="Palatino Linotype"/>
          <w:b/>
          <w:bCs/>
        </w:rPr>
        <w:t>públicos</w:t>
      </w:r>
      <w:proofErr w:type="spellEnd"/>
      <w:r w:rsidR="001E2B06" w:rsidRPr="001E2B06">
        <w:rPr>
          <w:rFonts w:ascii="Palatino Linotype" w:hAnsi="Palatino Linotype"/>
          <w:b/>
          <w:bCs/>
        </w:rPr>
        <w:t xml:space="preserve"> respuesta.pdf</w:t>
      </w:r>
      <w:r w:rsidRPr="004A6A30">
        <w:rPr>
          <w:rFonts w:ascii="Palatino Linotype" w:hAnsi="Palatino Linotype"/>
          <w:b/>
          <w:bCs/>
        </w:rPr>
        <w:t xml:space="preserve">”: </w:t>
      </w:r>
      <w:r w:rsidRPr="004A6A30">
        <w:rPr>
          <w:rFonts w:ascii="Palatino Linotype" w:hAnsi="Palatino Linotype"/>
        </w:rPr>
        <w:t>Archivo electrónico que contiene</w:t>
      </w:r>
      <w:r>
        <w:rPr>
          <w:rFonts w:ascii="Palatino Linotype" w:hAnsi="Palatino Linotype"/>
        </w:rPr>
        <w:t xml:space="preserve"> el oficio número </w:t>
      </w:r>
      <w:r w:rsidR="00AF1CA4">
        <w:rPr>
          <w:rFonts w:ascii="Palatino Linotype" w:hAnsi="Palatino Linotype"/>
        </w:rPr>
        <w:t>TLAL/DSPCLR/0070/2022</w:t>
      </w:r>
      <w:r>
        <w:rPr>
          <w:rFonts w:ascii="Palatino Linotype" w:hAnsi="Palatino Linotype"/>
        </w:rPr>
        <w:t xml:space="preserve">, de fecha </w:t>
      </w:r>
      <w:r w:rsidR="001E2B06">
        <w:rPr>
          <w:rFonts w:ascii="Palatino Linotype" w:hAnsi="Palatino Linotype"/>
        </w:rPr>
        <w:t>dos de abril</w:t>
      </w:r>
      <w:r>
        <w:rPr>
          <w:rFonts w:ascii="Palatino Linotype" w:hAnsi="Palatino Linotype"/>
        </w:rPr>
        <w:t xml:space="preserve"> de dos mil veintidós, signado por el </w:t>
      </w:r>
      <w:r w:rsidR="001E2B06">
        <w:rPr>
          <w:rFonts w:ascii="Palatino Linotype" w:hAnsi="Palatino Linotype"/>
        </w:rPr>
        <w:t>Director de Servicios Públicos</w:t>
      </w:r>
      <w:r>
        <w:rPr>
          <w:rFonts w:ascii="Palatino Linotype" w:hAnsi="Palatino Linotype"/>
        </w:rPr>
        <w:t>, en el cual medularmente</w:t>
      </w:r>
      <w:r w:rsidR="001E2B06">
        <w:rPr>
          <w:rFonts w:ascii="Palatino Linotype" w:hAnsi="Palatino Linotype"/>
        </w:rPr>
        <w:t xml:space="preserve"> refiere que la Dirección de Servicios Públicos solo se hace responsable de 14 camiones prestadores del </w:t>
      </w:r>
      <w:proofErr w:type="gramStart"/>
      <w:r w:rsidR="001E2B06">
        <w:rPr>
          <w:rFonts w:ascii="Palatino Linotype" w:hAnsi="Palatino Linotype"/>
        </w:rPr>
        <w:t>servicio  de</w:t>
      </w:r>
      <w:proofErr w:type="gramEnd"/>
      <w:r w:rsidR="001E2B06">
        <w:rPr>
          <w:rFonts w:ascii="Palatino Linotype" w:hAnsi="Palatino Linotype"/>
        </w:rPr>
        <w:t xml:space="preserve"> la recolección de residuos sólidos, siendo estos 2 del H. Ayuntamiento y 12 particulares.</w:t>
      </w:r>
    </w:p>
    <w:p w14:paraId="04B07E92" w14:textId="77777777" w:rsidR="00C72306" w:rsidRDefault="00C72306" w:rsidP="00926598">
      <w:pPr>
        <w:pStyle w:val="Sinespaciado"/>
        <w:spacing w:line="360" w:lineRule="auto"/>
        <w:jc w:val="both"/>
        <w:rPr>
          <w:rFonts w:ascii="Palatino Linotype" w:hAnsi="Palatino Linotype"/>
          <w:b/>
          <w:bCs/>
          <w:color w:val="000000" w:themeColor="text1"/>
          <w:u w:val="single"/>
        </w:rPr>
      </w:pPr>
    </w:p>
    <w:p w14:paraId="5F234EFD" w14:textId="653F576B" w:rsidR="00926598" w:rsidRDefault="00926598" w:rsidP="00926598">
      <w:pPr>
        <w:pStyle w:val="Sinespaciado"/>
        <w:spacing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 xml:space="preserve">Respuesta a solicitud </w:t>
      </w:r>
      <w:r w:rsidR="00357035" w:rsidRPr="00357035">
        <w:rPr>
          <w:rFonts w:ascii="Palatino Linotype" w:hAnsi="Palatino Linotype"/>
          <w:b/>
          <w:bCs/>
          <w:color w:val="000000" w:themeColor="text1"/>
          <w:u w:val="single"/>
        </w:rPr>
        <w:t>00053/TLALMANA/IP/2022</w:t>
      </w:r>
      <w:r>
        <w:rPr>
          <w:rFonts w:ascii="Palatino Linotype" w:hAnsi="Palatino Linotype"/>
          <w:b/>
          <w:bCs/>
          <w:color w:val="000000" w:themeColor="text1"/>
          <w:u w:val="single"/>
        </w:rPr>
        <w:t>:</w:t>
      </w:r>
    </w:p>
    <w:p w14:paraId="071519E9" w14:textId="77777777" w:rsidR="00926598" w:rsidRDefault="00926598" w:rsidP="00926598">
      <w:pPr>
        <w:spacing w:after="0" w:line="360" w:lineRule="auto"/>
        <w:jc w:val="both"/>
        <w:rPr>
          <w:rFonts w:ascii="Palatino Linotype" w:hAnsi="Palatino Linotype"/>
          <w:b/>
          <w:bCs/>
          <w:color w:val="000000" w:themeColor="text1"/>
          <w:u w:val="single"/>
        </w:rPr>
      </w:pPr>
    </w:p>
    <w:p w14:paraId="64A3BCC7" w14:textId="77777777" w:rsidR="00273005" w:rsidRPr="00273005" w:rsidRDefault="001F2B4D" w:rsidP="00941210">
      <w:pPr>
        <w:pStyle w:val="Sinespaciado"/>
        <w:numPr>
          <w:ilvl w:val="0"/>
          <w:numId w:val="9"/>
        </w:numPr>
        <w:spacing w:line="360" w:lineRule="auto"/>
        <w:jc w:val="both"/>
        <w:rPr>
          <w:rFonts w:ascii="Palatino Linotype" w:hAnsi="Palatino Linotype"/>
          <w:b/>
          <w:bCs/>
          <w:color w:val="000000" w:themeColor="text1"/>
        </w:rPr>
      </w:pPr>
      <w:r w:rsidRPr="001F2B4D">
        <w:rPr>
          <w:rFonts w:ascii="Palatino Linotype" w:hAnsi="Palatino Linotype"/>
          <w:b/>
          <w:bCs/>
          <w:color w:val="000000" w:themeColor="text1"/>
        </w:rPr>
        <w:t>“</w:t>
      </w:r>
      <w:r w:rsidR="00941210" w:rsidRPr="00941210">
        <w:rPr>
          <w:rFonts w:ascii="Palatino Linotype" w:hAnsi="Palatino Linotype"/>
          <w:b/>
          <w:bCs/>
          <w:color w:val="000000" w:themeColor="text1"/>
        </w:rPr>
        <w:t xml:space="preserve">53 Servicios </w:t>
      </w:r>
      <w:proofErr w:type="spellStart"/>
      <w:r w:rsidR="00941210" w:rsidRPr="00941210">
        <w:rPr>
          <w:rFonts w:ascii="Palatino Linotype" w:hAnsi="Palatino Linotype"/>
          <w:b/>
          <w:bCs/>
          <w:color w:val="000000" w:themeColor="text1"/>
        </w:rPr>
        <w:t>públicos</w:t>
      </w:r>
      <w:proofErr w:type="spellEnd"/>
      <w:r w:rsidR="00941210" w:rsidRPr="00941210">
        <w:rPr>
          <w:rFonts w:ascii="Palatino Linotype" w:hAnsi="Palatino Linotype"/>
          <w:b/>
          <w:bCs/>
          <w:color w:val="000000" w:themeColor="text1"/>
        </w:rPr>
        <w:t xml:space="preserve"> respuesta.pdf</w:t>
      </w:r>
      <w:r w:rsidRPr="001F2B4D">
        <w:rPr>
          <w:rFonts w:ascii="Palatino Linotype" w:hAnsi="Palatino Linotype"/>
          <w:b/>
          <w:bCs/>
          <w:color w:val="000000" w:themeColor="text1"/>
        </w:rPr>
        <w:t xml:space="preserve">”: </w:t>
      </w:r>
      <w:r w:rsidRPr="001F2B4D">
        <w:rPr>
          <w:rFonts w:ascii="Palatino Linotype" w:hAnsi="Palatino Linotype"/>
          <w:color w:val="000000" w:themeColor="text1"/>
        </w:rPr>
        <w:t>Documento electrónico que contiene</w:t>
      </w:r>
      <w:r>
        <w:rPr>
          <w:rFonts w:ascii="Palatino Linotype" w:hAnsi="Palatino Linotype"/>
          <w:b/>
          <w:bCs/>
          <w:color w:val="000000" w:themeColor="text1"/>
        </w:rPr>
        <w:t xml:space="preserve"> </w:t>
      </w:r>
      <w:r w:rsidR="00C72306" w:rsidRPr="00C72306">
        <w:rPr>
          <w:rFonts w:ascii="Palatino Linotype" w:hAnsi="Palatino Linotype"/>
          <w:bCs/>
          <w:color w:val="000000" w:themeColor="text1"/>
        </w:rPr>
        <w:t xml:space="preserve">el oficio número </w:t>
      </w:r>
      <w:r w:rsidR="00941210">
        <w:rPr>
          <w:rFonts w:ascii="Palatino Linotype" w:hAnsi="Palatino Linotype"/>
          <w:bCs/>
          <w:color w:val="000000" w:themeColor="text1"/>
        </w:rPr>
        <w:t>SP/TLAL/060/2022</w:t>
      </w:r>
      <w:r w:rsidR="00C72306" w:rsidRPr="00C72306">
        <w:rPr>
          <w:rFonts w:ascii="Palatino Linotype" w:hAnsi="Palatino Linotype"/>
          <w:bCs/>
          <w:color w:val="000000" w:themeColor="text1"/>
        </w:rPr>
        <w:t>,</w:t>
      </w:r>
      <w:r w:rsidR="00F04C9F">
        <w:rPr>
          <w:rFonts w:ascii="Palatino Linotype" w:hAnsi="Palatino Linotype"/>
          <w:color w:val="000000" w:themeColor="text1"/>
        </w:rPr>
        <w:t xml:space="preserve"> de fecha </w:t>
      </w:r>
      <w:r w:rsidR="00941210">
        <w:rPr>
          <w:rFonts w:ascii="Palatino Linotype" w:hAnsi="Palatino Linotype"/>
          <w:color w:val="000000" w:themeColor="text1"/>
        </w:rPr>
        <w:t xml:space="preserve">veintidós de marzo </w:t>
      </w:r>
      <w:r w:rsidR="00F04C9F">
        <w:rPr>
          <w:rFonts w:ascii="Palatino Linotype" w:hAnsi="Palatino Linotype"/>
          <w:color w:val="000000" w:themeColor="text1"/>
        </w:rPr>
        <w:t xml:space="preserve">de dos mil veintidós, signado por </w:t>
      </w:r>
      <w:r w:rsidR="00941210">
        <w:rPr>
          <w:rFonts w:ascii="Palatino Linotype" w:hAnsi="Palatino Linotype"/>
          <w:color w:val="000000" w:themeColor="text1"/>
        </w:rPr>
        <w:t>el Director de Servicios Públicos</w:t>
      </w:r>
      <w:r w:rsidR="00C72306" w:rsidRPr="00C72306">
        <w:rPr>
          <w:rFonts w:ascii="Palatino Linotype" w:hAnsi="Palatino Linotype"/>
          <w:color w:val="000000" w:themeColor="text1"/>
        </w:rPr>
        <w:t xml:space="preserve"> </w:t>
      </w:r>
      <w:r w:rsidR="00F04C9F">
        <w:rPr>
          <w:rFonts w:ascii="Palatino Linotype" w:hAnsi="Palatino Linotype"/>
          <w:color w:val="000000" w:themeColor="text1"/>
        </w:rPr>
        <w:t>el cual medularmente refiere que</w:t>
      </w:r>
      <w:r w:rsidR="00941210">
        <w:rPr>
          <w:rFonts w:ascii="Palatino Linotype" w:hAnsi="Palatino Linotype"/>
          <w:color w:val="000000" w:themeColor="text1"/>
        </w:rPr>
        <w:t xml:space="preserve"> la cantidad de veces que descarga cada uno de los 14 vehículos es de 2 a 3 veces por día, dependiendo la ruta y el día; el tipo de desechos orgánicos que se desechan en el tiradero de </w:t>
      </w:r>
      <w:proofErr w:type="spellStart"/>
      <w:r w:rsidR="00941210">
        <w:rPr>
          <w:rFonts w:ascii="Palatino Linotype" w:hAnsi="Palatino Linotype"/>
          <w:color w:val="000000" w:themeColor="text1"/>
        </w:rPr>
        <w:t>Tlalmanalco</w:t>
      </w:r>
      <w:proofErr w:type="spellEnd"/>
      <w:r w:rsidR="00941210">
        <w:rPr>
          <w:rFonts w:ascii="Palatino Linotype" w:hAnsi="Palatino Linotype"/>
          <w:color w:val="000000" w:themeColor="text1"/>
        </w:rPr>
        <w:t xml:space="preserve"> son todos aquellos residuos de origen natural que pueden echarse a perder como cascaras de fruta o verdura, restos de comida, cascarones de huevo, pan y tortillas, heces de animales, huesos, semillas, flores, pasto y hojarasca; </w:t>
      </w:r>
      <w:r w:rsidR="002031B7">
        <w:rPr>
          <w:rFonts w:ascii="Palatino Linotype" w:hAnsi="Palatino Linotype"/>
          <w:color w:val="000000" w:themeColor="text1"/>
        </w:rPr>
        <w:t xml:space="preserve">el tipo de desechos inorgánicos se desechan en el tiradero de </w:t>
      </w:r>
      <w:proofErr w:type="spellStart"/>
      <w:r w:rsidR="002031B7">
        <w:rPr>
          <w:rFonts w:ascii="Palatino Linotype" w:hAnsi="Palatino Linotype"/>
          <w:color w:val="000000" w:themeColor="text1"/>
        </w:rPr>
        <w:t>Tlalmanalco</w:t>
      </w:r>
      <w:proofErr w:type="spellEnd"/>
      <w:r w:rsidR="002031B7">
        <w:rPr>
          <w:rFonts w:ascii="Palatino Linotype" w:hAnsi="Palatino Linotype"/>
          <w:color w:val="000000" w:themeColor="text1"/>
        </w:rPr>
        <w:t xml:space="preserve">, si se permiten desechos industriales en el mismo, y de qué tipo es en su caso, y de qué tratamiento se les da en su caso, son metal, vidrio, cartón, plástico, cuero, hule, fibras, cerámicas, madera rota, </w:t>
      </w:r>
      <w:r w:rsidR="002031B7">
        <w:rPr>
          <w:rFonts w:ascii="Palatino Linotype" w:hAnsi="Palatino Linotype"/>
          <w:color w:val="000000" w:themeColor="text1"/>
        </w:rPr>
        <w:lastRenderedPageBreak/>
        <w:t xml:space="preserve">ropa y textiles. Así mismo refiere que no se permite desechos industriales; Refiere que no se permiten a transportes de carga pesada de otros municipios poner sólidos industriales en el tiradero de </w:t>
      </w:r>
      <w:proofErr w:type="spellStart"/>
      <w:r w:rsidR="002031B7">
        <w:rPr>
          <w:rFonts w:ascii="Palatino Linotype" w:hAnsi="Palatino Linotype"/>
          <w:color w:val="000000" w:themeColor="text1"/>
        </w:rPr>
        <w:t>Tlalmanalco</w:t>
      </w:r>
      <w:proofErr w:type="spellEnd"/>
      <w:r w:rsidR="002031B7">
        <w:rPr>
          <w:rFonts w:ascii="Palatino Linotype" w:hAnsi="Palatino Linotype"/>
          <w:color w:val="000000" w:themeColor="text1"/>
        </w:rPr>
        <w:t xml:space="preserve">; </w:t>
      </w:r>
      <w:r w:rsidR="00192E02">
        <w:rPr>
          <w:rFonts w:ascii="Palatino Linotype" w:hAnsi="Palatino Linotype"/>
          <w:color w:val="000000" w:themeColor="text1"/>
        </w:rPr>
        <w:t>s</w:t>
      </w:r>
      <w:r w:rsidR="002031B7">
        <w:rPr>
          <w:rFonts w:ascii="Palatino Linotype" w:hAnsi="Palatino Linotype"/>
          <w:color w:val="000000" w:themeColor="text1"/>
        </w:rPr>
        <w:t>obre si se ha autorizado la creación de tiraderos alterno</w:t>
      </w:r>
      <w:r w:rsidR="00F04C9F">
        <w:rPr>
          <w:rFonts w:ascii="Palatino Linotype" w:hAnsi="Palatino Linotype"/>
          <w:color w:val="000000" w:themeColor="text1"/>
        </w:rPr>
        <w:t>s</w:t>
      </w:r>
      <w:r w:rsidR="00273005">
        <w:rPr>
          <w:rFonts w:ascii="Palatino Linotype" w:hAnsi="Palatino Linotype"/>
          <w:color w:val="000000" w:themeColor="text1"/>
        </w:rPr>
        <w:t xml:space="preserve"> refiere que en este momento no, pero se está viendo la posibilidad de crear otro.</w:t>
      </w:r>
    </w:p>
    <w:p w14:paraId="2A317D53" w14:textId="76EA2260" w:rsidR="00685F29" w:rsidRDefault="00685F29" w:rsidP="00273005">
      <w:pPr>
        <w:pStyle w:val="Sinespaciado"/>
        <w:spacing w:line="360" w:lineRule="auto"/>
        <w:ind w:left="720"/>
        <w:jc w:val="both"/>
        <w:rPr>
          <w:rFonts w:ascii="Palatino Linotype" w:hAnsi="Palatino Linotype" w:cs="Arial"/>
        </w:rPr>
      </w:pPr>
    </w:p>
    <w:tbl>
      <w:tblPr>
        <w:tblStyle w:val="Tablaconcuadrcula"/>
        <w:tblW w:w="0" w:type="auto"/>
        <w:tblLook w:val="04A0" w:firstRow="1" w:lastRow="0" w:firstColumn="1" w:lastColumn="0" w:noHBand="0" w:noVBand="1"/>
      </w:tblPr>
      <w:tblGrid>
        <w:gridCol w:w="3093"/>
        <w:gridCol w:w="4432"/>
        <w:gridCol w:w="1537"/>
      </w:tblGrid>
      <w:tr w:rsidR="001B19C1" w:rsidRPr="00386392" w14:paraId="31A20B6B" w14:textId="77777777" w:rsidTr="00E82C61">
        <w:tc>
          <w:tcPr>
            <w:tcW w:w="2952" w:type="dxa"/>
            <w:shd w:val="clear" w:color="auto" w:fill="BFBFBF" w:themeFill="background1" w:themeFillShade="BF"/>
            <w:vAlign w:val="center"/>
          </w:tcPr>
          <w:p w14:paraId="5428EF69" w14:textId="70FC769E" w:rsidR="001B19C1" w:rsidRPr="00386392" w:rsidRDefault="001B19C1" w:rsidP="007E5460">
            <w:pPr>
              <w:jc w:val="center"/>
              <w:rPr>
                <w:rFonts w:ascii="Palatino Linotype" w:hAnsi="Palatino Linotype" w:cs="Arial"/>
                <w:b/>
              </w:rPr>
            </w:pPr>
            <w:r w:rsidRPr="00386392">
              <w:rPr>
                <w:rFonts w:ascii="Palatino Linotype" w:hAnsi="Palatino Linotype" w:cs="Arial"/>
                <w:b/>
              </w:rPr>
              <w:t>Solicitud de Información</w:t>
            </w:r>
            <w:r w:rsidR="009B174A">
              <w:rPr>
                <w:rFonts w:ascii="Palatino Linotype" w:hAnsi="Palatino Linotype" w:cs="Arial"/>
                <w:b/>
              </w:rPr>
              <w:t xml:space="preserve"> 00060/TLALMANA/IP/2022</w:t>
            </w:r>
          </w:p>
        </w:tc>
        <w:tc>
          <w:tcPr>
            <w:tcW w:w="4627" w:type="dxa"/>
            <w:shd w:val="clear" w:color="auto" w:fill="BFBFBF" w:themeFill="background1" w:themeFillShade="BF"/>
            <w:vAlign w:val="center"/>
          </w:tcPr>
          <w:p w14:paraId="4175604B" w14:textId="77777777" w:rsidR="001B19C1" w:rsidRPr="001B19C1" w:rsidRDefault="001B19C1" w:rsidP="007E5460">
            <w:pPr>
              <w:jc w:val="center"/>
              <w:rPr>
                <w:rFonts w:ascii="Palatino Linotype" w:hAnsi="Palatino Linotype" w:cs="Arial"/>
                <w:b/>
              </w:rPr>
            </w:pPr>
            <w:r w:rsidRPr="001B19C1">
              <w:rPr>
                <w:rFonts w:ascii="Palatino Linotype" w:hAnsi="Palatino Linotype" w:cs="Arial"/>
                <w:b/>
              </w:rPr>
              <w:t xml:space="preserve">Respuesta </w:t>
            </w:r>
          </w:p>
        </w:tc>
        <w:tc>
          <w:tcPr>
            <w:tcW w:w="1483" w:type="dxa"/>
            <w:shd w:val="clear" w:color="auto" w:fill="BFBFBF" w:themeFill="background1" w:themeFillShade="BF"/>
            <w:vAlign w:val="center"/>
          </w:tcPr>
          <w:p w14:paraId="4EFBEC38" w14:textId="77777777" w:rsidR="001B19C1" w:rsidRPr="00386392" w:rsidRDefault="001B19C1" w:rsidP="007E5460">
            <w:pPr>
              <w:jc w:val="center"/>
              <w:rPr>
                <w:rFonts w:ascii="Palatino Linotype" w:hAnsi="Palatino Linotype" w:cs="Arial"/>
                <w:b/>
              </w:rPr>
            </w:pPr>
            <w:r>
              <w:rPr>
                <w:rFonts w:ascii="Palatino Linotype" w:hAnsi="Palatino Linotype" w:cs="Arial"/>
                <w:b/>
              </w:rPr>
              <w:t>Colma</w:t>
            </w:r>
          </w:p>
        </w:tc>
      </w:tr>
      <w:tr w:rsidR="001B19C1" w:rsidRPr="00386392" w14:paraId="0B1BF6F1" w14:textId="77777777" w:rsidTr="00E82C61">
        <w:tc>
          <w:tcPr>
            <w:tcW w:w="2952" w:type="dxa"/>
            <w:vAlign w:val="center"/>
          </w:tcPr>
          <w:p w14:paraId="309CD101" w14:textId="3EA03A83" w:rsidR="001B19C1" w:rsidRPr="00CE2938" w:rsidRDefault="009B174A" w:rsidP="007E5460">
            <w:pPr>
              <w:jc w:val="both"/>
              <w:rPr>
                <w:rFonts w:ascii="Palatino Linotype" w:hAnsi="Palatino Linotype" w:cs="Arial"/>
              </w:rPr>
            </w:pPr>
            <w:r w:rsidRPr="00CE2938">
              <w:rPr>
                <w:rFonts w:ascii="Palatino Linotype" w:hAnsi="Palatino Linotype"/>
                <w:lang w:eastAsia="es-MX"/>
              </w:rPr>
              <w:t xml:space="preserve">1. </w:t>
            </w:r>
            <w:r w:rsidR="001B19C1" w:rsidRPr="00CE2938">
              <w:rPr>
                <w:rFonts w:ascii="Palatino Linotype" w:hAnsi="Palatino Linotype"/>
                <w:lang w:eastAsia="es-MX"/>
              </w:rPr>
              <w:t xml:space="preserve">Conocer el convenio celebrado entre el municipio de </w:t>
            </w:r>
            <w:proofErr w:type="spellStart"/>
            <w:r w:rsidR="001B19C1" w:rsidRPr="00CE2938">
              <w:rPr>
                <w:rFonts w:ascii="Palatino Linotype" w:hAnsi="Palatino Linotype"/>
                <w:lang w:eastAsia="es-MX"/>
              </w:rPr>
              <w:t>Tlalmanalco</w:t>
            </w:r>
            <w:proofErr w:type="spellEnd"/>
            <w:r w:rsidR="001B19C1" w:rsidRPr="00CE2938">
              <w:rPr>
                <w:rFonts w:ascii="Palatino Linotype" w:hAnsi="Palatino Linotype"/>
                <w:lang w:eastAsia="es-MX"/>
              </w:rPr>
              <w:t xml:space="preserve"> y el de valle de Chalco entre el 15 y 19 de marzo de este año, para que este último pudiera deponer desechos sólidos en el tiradero de </w:t>
            </w:r>
            <w:proofErr w:type="spellStart"/>
            <w:r w:rsidR="001B19C1" w:rsidRPr="00CE2938">
              <w:rPr>
                <w:rFonts w:ascii="Palatino Linotype" w:hAnsi="Palatino Linotype"/>
                <w:lang w:eastAsia="es-MX"/>
              </w:rPr>
              <w:t>Tlalmanalco</w:t>
            </w:r>
            <w:proofErr w:type="spellEnd"/>
            <w:r w:rsidR="001B19C1" w:rsidRPr="00CE2938">
              <w:rPr>
                <w:rFonts w:ascii="Palatino Linotype" w:hAnsi="Palatino Linotype"/>
                <w:lang w:eastAsia="es-MX"/>
              </w:rPr>
              <w:t>, conocer su texto íntegro y su fundamento Jurídico.</w:t>
            </w:r>
          </w:p>
        </w:tc>
        <w:tc>
          <w:tcPr>
            <w:tcW w:w="4627" w:type="dxa"/>
            <w:vAlign w:val="center"/>
          </w:tcPr>
          <w:p w14:paraId="0B0AD1A2" w14:textId="10FBF494" w:rsidR="001B19C1" w:rsidRPr="00CE2938" w:rsidRDefault="001B19C1" w:rsidP="007E5460">
            <w:pPr>
              <w:spacing w:line="360" w:lineRule="auto"/>
              <w:jc w:val="both"/>
              <w:rPr>
                <w:rFonts w:ascii="Palatino Linotype" w:hAnsi="Palatino Linotype" w:cs="Arial"/>
              </w:rPr>
            </w:pPr>
            <w:r w:rsidRPr="00CE2938">
              <w:rPr>
                <w:rFonts w:ascii="Palatino Linotype" w:hAnsi="Palatino Linotype" w:cs="Arial"/>
              </w:rPr>
              <w:t>Refiere que en el archivo interno de la Dirección de Ecología no obra algún convenio referenciado en su solicitud.</w:t>
            </w:r>
          </w:p>
        </w:tc>
        <w:tc>
          <w:tcPr>
            <w:tcW w:w="1483" w:type="dxa"/>
            <w:vAlign w:val="center"/>
          </w:tcPr>
          <w:p w14:paraId="3918E528" w14:textId="4CD64A8B" w:rsidR="00CE2938" w:rsidRPr="00CE2938" w:rsidRDefault="00CE2938" w:rsidP="00CE2938">
            <w:pPr>
              <w:spacing w:line="360" w:lineRule="auto"/>
              <w:jc w:val="center"/>
              <w:rPr>
                <w:rFonts w:ascii="Palatino Linotype" w:hAnsi="Palatino Linotype" w:cs="Arial"/>
                <w:b/>
                <w:i/>
              </w:rPr>
            </w:pPr>
            <w:r w:rsidRPr="00CE2938">
              <w:rPr>
                <w:rFonts w:ascii="Palatino Linotype" w:hAnsi="Palatino Linotype" w:cs="Arial"/>
                <w:b/>
                <w:i/>
              </w:rPr>
              <w:t>Parcial, el área de Servicios Públicos y el área Jurídica no se pronunciaron</w:t>
            </w:r>
          </w:p>
        </w:tc>
      </w:tr>
      <w:tr w:rsidR="001B19C1" w:rsidRPr="00386392" w14:paraId="5ECE397B" w14:textId="77777777" w:rsidTr="00E82C61">
        <w:tc>
          <w:tcPr>
            <w:tcW w:w="2952" w:type="dxa"/>
            <w:vAlign w:val="center"/>
          </w:tcPr>
          <w:p w14:paraId="4ADD32FF" w14:textId="63D6B30F" w:rsidR="001B19C1" w:rsidRPr="00386392" w:rsidRDefault="009B174A" w:rsidP="007E5460">
            <w:pPr>
              <w:ind w:right="141"/>
              <w:jc w:val="both"/>
              <w:rPr>
                <w:rFonts w:ascii="Palatino Linotype" w:hAnsi="Palatino Linotype"/>
                <w:lang w:eastAsia="es-MX"/>
              </w:rPr>
            </w:pPr>
            <w:r>
              <w:rPr>
                <w:rFonts w:ascii="Palatino Linotype" w:hAnsi="Palatino Linotype" w:cs="Arial"/>
              </w:rPr>
              <w:t xml:space="preserve">2. </w:t>
            </w:r>
            <w:r w:rsidR="001B19C1">
              <w:rPr>
                <w:rFonts w:ascii="Palatino Linotype" w:hAnsi="Palatino Linotype" w:cs="Arial"/>
              </w:rPr>
              <w:t>Saber cuántas veces se ha saneado el tiradero durante esta administración, en que consiste este saneamiento y si está acorde con las normas ambientales.</w:t>
            </w:r>
          </w:p>
        </w:tc>
        <w:tc>
          <w:tcPr>
            <w:tcW w:w="4627" w:type="dxa"/>
            <w:vAlign w:val="center"/>
          </w:tcPr>
          <w:p w14:paraId="22FA4A5D" w14:textId="35755A93" w:rsidR="001B19C1" w:rsidRPr="001B19C1" w:rsidRDefault="003C5517" w:rsidP="007E5460">
            <w:pPr>
              <w:spacing w:line="276" w:lineRule="auto"/>
              <w:jc w:val="both"/>
              <w:rPr>
                <w:rFonts w:ascii="Palatino Linotype" w:hAnsi="Palatino Linotype" w:cs="Arial"/>
              </w:rPr>
            </w:pPr>
            <w:r>
              <w:rPr>
                <w:rFonts w:ascii="Palatino Linotype" w:hAnsi="Palatino Linotype"/>
              </w:rPr>
              <w:t>Refiere que el tiradero municipal cuenta con saneamientos constantes y se basan de acuerdo a la tabla 7 y 8 de la guía de cumplimiento de la NOM-083-SEMARNAT-2003</w:t>
            </w:r>
          </w:p>
        </w:tc>
        <w:tc>
          <w:tcPr>
            <w:tcW w:w="1483" w:type="dxa"/>
            <w:vAlign w:val="center"/>
          </w:tcPr>
          <w:p w14:paraId="77039092" w14:textId="3CF020B4" w:rsidR="001B19C1" w:rsidRPr="00386392" w:rsidRDefault="003C5517" w:rsidP="007E5460">
            <w:pPr>
              <w:jc w:val="center"/>
              <w:rPr>
                <w:rFonts w:ascii="Palatino Linotype" w:hAnsi="Palatino Linotype" w:cs="Arial"/>
                <w:b/>
                <w:i/>
              </w:rPr>
            </w:pPr>
            <w:r>
              <w:rPr>
                <w:rFonts w:ascii="Palatino Linotype" w:hAnsi="Palatino Linotype" w:cs="Arial"/>
                <w:b/>
                <w:i/>
              </w:rPr>
              <w:t>Parcial</w:t>
            </w:r>
          </w:p>
        </w:tc>
      </w:tr>
      <w:tr w:rsidR="001B19C1" w:rsidRPr="00386392" w14:paraId="671EAA7A" w14:textId="77777777" w:rsidTr="00E82C61">
        <w:tc>
          <w:tcPr>
            <w:tcW w:w="2952" w:type="dxa"/>
            <w:vAlign w:val="center"/>
          </w:tcPr>
          <w:p w14:paraId="28801B0C" w14:textId="23F19B4B" w:rsidR="001B19C1" w:rsidRPr="00CE2938" w:rsidRDefault="009B174A" w:rsidP="007E5460">
            <w:pPr>
              <w:ind w:right="141"/>
              <w:jc w:val="both"/>
              <w:rPr>
                <w:rFonts w:ascii="Palatino Linotype" w:hAnsi="Palatino Linotype"/>
                <w:lang w:eastAsia="es-MX"/>
              </w:rPr>
            </w:pPr>
            <w:r w:rsidRPr="00CE2938">
              <w:rPr>
                <w:rFonts w:ascii="Palatino Linotype" w:hAnsi="Palatino Linotype" w:cs="Arial"/>
              </w:rPr>
              <w:t xml:space="preserve">3. </w:t>
            </w:r>
            <w:r w:rsidR="001B19C1" w:rsidRPr="00CE2938">
              <w:rPr>
                <w:rFonts w:ascii="Palatino Linotype" w:hAnsi="Palatino Linotype" w:cs="Arial"/>
              </w:rPr>
              <w:t xml:space="preserve">Saber por qué siguen subiendo durante el día, la noche, y principalmente las madrugadas camiones grandes, de carga pesada, a deponer desechos diversos en el tiradero de </w:t>
            </w:r>
            <w:proofErr w:type="spellStart"/>
            <w:r w:rsidR="001B19C1" w:rsidRPr="00CE2938">
              <w:rPr>
                <w:rFonts w:ascii="Palatino Linotype" w:hAnsi="Palatino Linotype" w:cs="Arial"/>
              </w:rPr>
              <w:t>Tlalmanalco</w:t>
            </w:r>
            <w:proofErr w:type="spellEnd"/>
            <w:r w:rsidR="001B19C1" w:rsidRPr="00CE2938">
              <w:rPr>
                <w:rFonts w:ascii="Palatino Linotype" w:hAnsi="Palatino Linotype" w:cs="Arial"/>
              </w:rPr>
              <w:t>.</w:t>
            </w:r>
          </w:p>
        </w:tc>
        <w:tc>
          <w:tcPr>
            <w:tcW w:w="4627" w:type="dxa"/>
            <w:vAlign w:val="center"/>
          </w:tcPr>
          <w:p w14:paraId="4B340637" w14:textId="77777777" w:rsidR="001B19C1" w:rsidRPr="00CE2938" w:rsidRDefault="003C5517" w:rsidP="003C5517">
            <w:pPr>
              <w:spacing w:line="360" w:lineRule="auto"/>
              <w:rPr>
                <w:rFonts w:ascii="Palatino Linotype" w:hAnsi="Palatino Linotype"/>
              </w:rPr>
            </w:pPr>
            <w:r w:rsidRPr="00CE2938">
              <w:rPr>
                <w:rFonts w:ascii="Palatino Linotype" w:hAnsi="Palatino Linotype"/>
              </w:rPr>
              <w:t>Refiere que la Dirección de Ecología desconoce las rutas y horarios de recolección de residuos urbanos a cargo de la Dirección de Servicio Públicos.</w:t>
            </w:r>
          </w:p>
          <w:p w14:paraId="057B7266" w14:textId="77777777" w:rsidR="003C5517" w:rsidRPr="00CE2938" w:rsidRDefault="003C5517" w:rsidP="003C5517">
            <w:pPr>
              <w:spacing w:line="360" w:lineRule="auto"/>
              <w:rPr>
                <w:rFonts w:ascii="Palatino Linotype" w:hAnsi="Palatino Linotype"/>
              </w:rPr>
            </w:pPr>
            <w:r w:rsidRPr="00CE2938">
              <w:rPr>
                <w:rFonts w:ascii="Palatino Linotype" w:hAnsi="Palatino Linotype"/>
              </w:rPr>
              <w:t>Nota: Esta solicitud puede destinarla al área correspondiente.</w:t>
            </w:r>
          </w:p>
          <w:p w14:paraId="1DD78202" w14:textId="1E3229D4" w:rsidR="003C5517" w:rsidRPr="00CE2938" w:rsidRDefault="003C5517" w:rsidP="003C5517">
            <w:pPr>
              <w:spacing w:line="360" w:lineRule="auto"/>
              <w:rPr>
                <w:rFonts w:ascii="Palatino Linotype" w:hAnsi="Palatino Linotype"/>
              </w:rPr>
            </w:pPr>
          </w:p>
        </w:tc>
        <w:tc>
          <w:tcPr>
            <w:tcW w:w="1483" w:type="dxa"/>
            <w:vAlign w:val="center"/>
          </w:tcPr>
          <w:p w14:paraId="6FA34F1B" w14:textId="712DF9D3" w:rsidR="001B19C1" w:rsidRPr="00386392" w:rsidRDefault="00CE2938" w:rsidP="007E5460">
            <w:pPr>
              <w:jc w:val="center"/>
              <w:rPr>
                <w:rFonts w:ascii="Palatino Linotype" w:hAnsi="Palatino Linotype" w:cs="Arial"/>
                <w:b/>
                <w:i/>
              </w:rPr>
            </w:pPr>
            <w:r>
              <w:rPr>
                <w:rFonts w:ascii="Palatino Linotype" w:hAnsi="Palatino Linotype" w:cs="Arial"/>
                <w:b/>
                <w:i/>
              </w:rPr>
              <w:lastRenderedPageBreak/>
              <w:t>Se trata de Derecho de Petición</w:t>
            </w:r>
          </w:p>
        </w:tc>
      </w:tr>
      <w:tr w:rsidR="001B19C1" w:rsidRPr="00386392" w14:paraId="095039CA" w14:textId="77777777" w:rsidTr="00E82C61">
        <w:trPr>
          <w:trHeight w:val="2322"/>
        </w:trPr>
        <w:tc>
          <w:tcPr>
            <w:tcW w:w="2952" w:type="dxa"/>
            <w:vAlign w:val="center"/>
          </w:tcPr>
          <w:p w14:paraId="1E7F0B46" w14:textId="06DF4EB6" w:rsidR="001B19C1" w:rsidRPr="00386392" w:rsidRDefault="009B174A" w:rsidP="007E5460">
            <w:pPr>
              <w:ind w:right="141"/>
              <w:jc w:val="both"/>
              <w:rPr>
                <w:rFonts w:ascii="Palatino Linotype" w:hAnsi="Palatino Linotype"/>
                <w:lang w:eastAsia="es-MX"/>
              </w:rPr>
            </w:pPr>
            <w:r>
              <w:rPr>
                <w:rFonts w:ascii="Palatino Linotype" w:hAnsi="Palatino Linotype" w:cs="Arial"/>
              </w:rPr>
              <w:lastRenderedPageBreak/>
              <w:t xml:space="preserve">4. </w:t>
            </w:r>
            <w:r w:rsidR="001B19C1">
              <w:rPr>
                <w:rFonts w:ascii="Palatino Linotype" w:hAnsi="Palatino Linotype" w:cs="Arial"/>
              </w:rPr>
              <w:t xml:space="preserve">Saber </w:t>
            </w:r>
            <w:r w:rsidR="003C5517">
              <w:rPr>
                <w:rFonts w:ascii="Palatino Linotype" w:hAnsi="Palatino Linotype" w:cs="Arial"/>
              </w:rPr>
              <w:t>cuántas</w:t>
            </w:r>
            <w:r w:rsidR="001B19C1">
              <w:rPr>
                <w:rFonts w:ascii="Palatino Linotype" w:hAnsi="Palatino Linotype" w:cs="Arial"/>
              </w:rPr>
              <w:t xml:space="preserve"> y cuales acciones se han llevado a cabo durante la presente administración para cancelar la operación del tiradero de </w:t>
            </w:r>
            <w:proofErr w:type="spellStart"/>
            <w:r w:rsidR="001B19C1">
              <w:rPr>
                <w:rFonts w:ascii="Palatino Linotype" w:hAnsi="Palatino Linotype" w:cs="Arial"/>
              </w:rPr>
              <w:t>Tlalmanalco</w:t>
            </w:r>
            <w:proofErr w:type="spellEnd"/>
          </w:p>
        </w:tc>
        <w:tc>
          <w:tcPr>
            <w:tcW w:w="4627" w:type="dxa"/>
            <w:vAlign w:val="center"/>
          </w:tcPr>
          <w:p w14:paraId="0AE04710" w14:textId="1B8C3F42" w:rsidR="001B19C1" w:rsidRPr="001B19C1" w:rsidRDefault="003C5517" w:rsidP="003C5517">
            <w:pPr>
              <w:spacing w:line="360" w:lineRule="auto"/>
              <w:rPr>
                <w:rFonts w:ascii="Palatino Linotype" w:hAnsi="Palatino Linotype" w:cs="Arial"/>
              </w:rPr>
            </w:pPr>
            <w:r>
              <w:rPr>
                <w:rFonts w:ascii="Palatino Linotype" w:hAnsi="Palatino Linotype"/>
              </w:rPr>
              <w:t>Refiere que las acciones que ha tomado la Dirección de Ecología en relación al tiradero Municipal no van dirigidas a la cancelación del mismo sino tienen como objetivo el saneamiento del mismo y mantenimiento.</w:t>
            </w:r>
          </w:p>
          <w:p w14:paraId="5912E0FD" w14:textId="77777777" w:rsidR="001B19C1" w:rsidRPr="001B19C1" w:rsidRDefault="001B19C1" w:rsidP="003C5517">
            <w:pPr>
              <w:spacing w:line="360" w:lineRule="auto"/>
              <w:rPr>
                <w:rFonts w:ascii="Palatino Linotype" w:hAnsi="Palatino Linotype" w:cs="Arial"/>
              </w:rPr>
            </w:pPr>
          </w:p>
        </w:tc>
        <w:tc>
          <w:tcPr>
            <w:tcW w:w="1483" w:type="dxa"/>
            <w:vAlign w:val="center"/>
          </w:tcPr>
          <w:p w14:paraId="444E423F" w14:textId="1850257C" w:rsidR="001B19C1" w:rsidRPr="00386392" w:rsidRDefault="00F1326D" w:rsidP="007E5460">
            <w:pPr>
              <w:jc w:val="center"/>
              <w:rPr>
                <w:rFonts w:ascii="Palatino Linotype" w:hAnsi="Palatino Linotype" w:cs="Arial"/>
                <w:b/>
                <w:i/>
              </w:rPr>
            </w:pPr>
            <w:r>
              <w:rPr>
                <w:rFonts w:ascii="Palatino Linotype" w:hAnsi="Palatino Linotype" w:cs="Arial"/>
                <w:b/>
                <w:i/>
              </w:rPr>
              <w:t>Sí</w:t>
            </w:r>
          </w:p>
        </w:tc>
      </w:tr>
      <w:tr w:rsidR="00E82C61" w:rsidRPr="00386392" w14:paraId="275A2DA5" w14:textId="77777777" w:rsidTr="00E82C61">
        <w:tc>
          <w:tcPr>
            <w:tcW w:w="2952" w:type="dxa"/>
            <w:shd w:val="clear" w:color="auto" w:fill="AEAAAA" w:themeFill="background2" w:themeFillShade="BF"/>
            <w:vAlign w:val="center"/>
          </w:tcPr>
          <w:p w14:paraId="28BCEBA5" w14:textId="4142B01E" w:rsidR="00E82C61" w:rsidRDefault="00E82C61" w:rsidP="00E82C61">
            <w:pPr>
              <w:ind w:right="141"/>
              <w:jc w:val="both"/>
              <w:rPr>
                <w:rFonts w:ascii="Palatino Linotype" w:hAnsi="Palatino Linotype" w:cs="Arial"/>
              </w:rPr>
            </w:pPr>
            <w:r w:rsidRPr="00386392">
              <w:rPr>
                <w:rFonts w:ascii="Palatino Linotype" w:hAnsi="Palatino Linotype" w:cs="Arial"/>
                <w:b/>
              </w:rPr>
              <w:t>Solicitud de Información</w:t>
            </w:r>
            <w:r>
              <w:rPr>
                <w:rFonts w:ascii="Palatino Linotype" w:hAnsi="Palatino Linotype" w:cs="Arial"/>
                <w:b/>
              </w:rPr>
              <w:t xml:space="preserve"> </w:t>
            </w:r>
            <w:r w:rsidRPr="00E82C61">
              <w:rPr>
                <w:rFonts w:ascii="Palatino Linotype" w:hAnsi="Palatino Linotype" w:cs="Arial"/>
                <w:b/>
              </w:rPr>
              <w:t>00053/TLALMANA/IP/2022</w:t>
            </w:r>
          </w:p>
        </w:tc>
        <w:tc>
          <w:tcPr>
            <w:tcW w:w="4627" w:type="dxa"/>
            <w:shd w:val="clear" w:color="auto" w:fill="AEAAAA" w:themeFill="background2" w:themeFillShade="BF"/>
            <w:vAlign w:val="center"/>
          </w:tcPr>
          <w:p w14:paraId="72A8DFD2" w14:textId="3D6610BD" w:rsidR="00E82C61" w:rsidRDefault="00E82C61" w:rsidP="00E82C61">
            <w:pPr>
              <w:spacing w:line="360" w:lineRule="auto"/>
              <w:rPr>
                <w:rFonts w:ascii="Palatino Linotype" w:hAnsi="Palatino Linotype"/>
              </w:rPr>
            </w:pPr>
            <w:r w:rsidRPr="001B19C1">
              <w:rPr>
                <w:rFonts w:ascii="Palatino Linotype" w:hAnsi="Palatino Linotype" w:cs="Arial"/>
                <w:b/>
              </w:rPr>
              <w:t xml:space="preserve">Respuesta </w:t>
            </w:r>
          </w:p>
        </w:tc>
        <w:tc>
          <w:tcPr>
            <w:tcW w:w="1483" w:type="dxa"/>
            <w:shd w:val="clear" w:color="auto" w:fill="AEAAAA" w:themeFill="background2" w:themeFillShade="BF"/>
            <w:vAlign w:val="center"/>
          </w:tcPr>
          <w:p w14:paraId="539F750C" w14:textId="0F9D02B9" w:rsidR="00E82C61" w:rsidRDefault="00E82C61" w:rsidP="00E82C61">
            <w:pPr>
              <w:jc w:val="center"/>
              <w:rPr>
                <w:rFonts w:ascii="Palatino Linotype" w:hAnsi="Palatino Linotype" w:cs="Arial"/>
                <w:b/>
                <w:i/>
              </w:rPr>
            </w:pPr>
            <w:r>
              <w:rPr>
                <w:rFonts w:ascii="Palatino Linotype" w:hAnsi="Palatino Linotype" w:cs="Arial"/>
                <w:b/>
              </w:rPr>
              <w:t>Colma</w:t>
            </w:r>
          </w:p>
        </w:tc>
      </w:tr>
      <w:tr w:rsidR="001B19C1" w:rsidRPr="00386392" w14:paraId="23086CD4" w14:textId="77777777" w:rsidTr="00E82C61">
        <w:tc>
          <w:tcPr>
            <w:tcW w:w="2952" w:type="dxa"/>
            <w:vAlign w:val="center"/>
          </w:tcPr>
          <w:p w14:paraId="65C5B81F" w14:textId="25384DCA" w:rsidR="001B19C1" w:rsidRPr="00E82C61" w:rsidRDefault="00E82C61" w:rsidP="007E5460">
            <w:pPr>
              <w:ind w:right="141"/>
              <w:jc w:val="both"/>
              <w:rPr>
                <w:rFonts w:ascii="Palatino Linotype" w:hAnsi="Palatino Linotype"/>
                <w:lang w:eastAsia="es-MX"/>
              </w:rPr>
            </w:pPr>
            <w:r w:rsidRPr="00E82C61">
              <w:rPr>
                <w:rFonts w:ascii="Palatino Linotype" w:hAnsi="Palatino Linotype" w:cs="Arial"/>
              </w:rPr>
              <w:t xml:space="preserve">5. </w:t>
            </w:r>
            <w:r w:rsidR="001B19C1" w:rsidRPr="00E82C61">
              <w:rPr>
                <w:rFonts w:ascii="Palatino Linotype" w:hAnsi="Palatino Linotype" w:cs="Arial"/>
              </w:rPr>
              <w:t xml:space="preserve">La cantidad de veces que descarga desechos cada uno de los 14 vehículos autorizados para ello en el tiradero de </w:t>
            </w:r>
            <w:proofErr w:type="spellStart"/>
            <w:r w:rsidR="001B19C1" w:rsidRPr="00E82C61">
              <w:rPr>
                <w:rFonts w:ascii="Palatino Linotype" w:hAnsi="Palatino Linotype" w:cs="Arial"/>
              </w:rPr>
              <w:t>Tlalmanalco</w:t>
            </w:r>
            <w:proofErr w:type="spellEnd"/>
          </w:p>
        </w:tc>
        <w:tc>
          <w:tcPr>
            <w:tcW w:w="4627" w:type="dxa"/>
            <w:vAlign w:val="center"/>
          </w:tcPr>
          <w:p w14:paraId="6D3570E0" w14:textId="6A153FF7" w:rsidR="001B19C1" w:rsidRPr="00E82C61" w:rsidRDefault="00AD513F" w:rsidP="00AD513F">
            <w:pPr>
              <w:spacing w:line="360" w:lineRule="auto"/>
              <w:rPr>
                <w:rFonts w:ascii="Palatino Linotype" w:hAnsi="Palatino Linotype" w:cs="Arial"/>
                <w:noProof/>
                <w:lang w:eastAsia="es-MX"/>
              </w:rPr>
            </w:pPr>
            <w:r w:rsidRPr="00E82C61">
              <w:rPr>
                <w:rFonts w:ascii="Palatino Linotype" w:hAnsi="Palatino Linotype"/>
              </w:rPr>
              <w:t>Refiere que de do</w:t>
            </w:r>
            <w:r w:rsidR="00F2202A" w:rsidRPr="00E82C61">
              <w:rPr>
                <w:rFonts w:ascii="Palatino Linotype" w:hAnsi="Palatino Linotype"/>
              </w:rPr>
              <w:t>s</w:t>
            </w:r>
            <w:r w:rsidRPr="00E82C61">
              <w:rPr>
                <w:rFonts w:ascii="Palatino Linotype" w:hAnsi="Palatino Linotype"/>
              </w:rPr>
              <w:t xml:space="preserve"> a tres veces por día, dependiendo la ruta y el día.</w:t>
            </w:r>
          </w:p>
        </w:tc>
        <w:tc>
          <w:tcPr>
            <w:tcW w:w="1483" w:type="dxa"/>
            <w:vAlign w:val="center"/>
          </w:tcPr>
          <w:p w14:paraId="363825A1" w14:textId="03EA6B3A" w:rsidR="001B19C1" w:rsidRPr="00E82C61" w:rsidRDefault="00CE2938" w:rsidP="007E5460">
            <w:pPr>
              <w:jc w:val="center"/>
              <w:rPr>
                <w:rFonts w:ascii="Palatino Linotype" w:hAnsi="Palatino Linotype" w:cs="Arial"/>
                <w:b/>
                <w:i/>
              </w:rPr>
            </w:pPr>
            <w:r>
              <w:rPr>
                <w:rFonts w:ascii="Palatino Linotype" w:hAnsi="Palatino Linotype" w:cs="Arial"/>
                <w:b/>
                <w:i/>
              </w:rPr>
              <w:t>Sí</w:t>
            </w:r>
          </w:p>
        </w:tc>
      </w:tr>
      <w:tr w:rsidR="001B19C1" w:rsidRPr="00386392" w14:paraId="16738DA9" w14:textId="77777777" w:rsidTr="00E82C61">
        <w:tc>
          <w:tcPr>
            <w:tcW w:w="2952" w:type="dxa"/>
            <w:vAlign w:val="center"/>
          </w:tcPr>
          <w:p w14:paraId="1543C49B" w14:textId="7C0D0749" w:rsidR="001B19C1" w:rsidRPr="00913A55" w:rsidRDefault="00E82C61" w:rsidP="007E5460">
            <w:pPr>
              <w:ind w:right="141"/>
              <w:jc w:val="both"/>
              <w:rPr>
                <w:rFonts w:ascii="Palatino Linotype" w:hAnsi="Palatino Linotype"/>
                <w:lang w:eastAsia="es-MX"/>
              </w:rPr>
            </w:pPr>
            <w:r>
              <w:rPr>
                <w:rFonts w:ascii="Palatino Linotype" w:hAnsi="Palatino Linotype" w:cs="Arial"/>
              </w:rPr>
              <w:t xml:space="preserve">6. </w:t>
            </w:r>
            <w:r w:rsidR="001B19C1">
              <w:rPr>
                <w:rFonts w:ascii="Palatino Linotype" w:hAnsi="Palatino Linotype" w:cs="Arial"/>
              </w:rPr>
              <w:t xml:space="preserve">Qué tipo de desechos orgánicos se desechan en el tiradero de </w:t>
            </w:r>
            <w:proofErr w:type="spellStart"/>
            <w:r w:rsidR="001B19C1">
              <w:rPr>
                <w:rFonts w:ascii="Palatino Linotype" w:hAnsi="Palatino Linotype" w:cs="Arial"/>
              </w:rPr>
              <w:t>Tlalmanalco</w:t>
            </w:r>
            <w:proofErr w:type="spellEnd"/>
            <w:r w:rsidR="001B19C1">
              <w:rPr>
                <w:rFonts w:ascii="Palatino Linotype" w:hAnsi="Palatino Linotype" w:cs="Arial"/>
              </w:rPr>
              <w:t>.</w:t>
            </w:r>
          </w:p>
        </w:tc>
        <w:tc>
          <w:tcPr>
            <w:tcW w:w="4627" w:type="dxa"/>
            <w:vAlign w:val="center"/>
          </w:tcPr>
          <w:p w14:paraId="63DA1BA3" w14:textId="051A8B7F" w:rsidR="001B19C1" w:rsidRPr="001B19C1" w:rsidRDefault="00AD513F" w:rsidP="007E5460">
            <w:pPr>
              <w:spacing w:line="360" w:lineRule="auto"/>
              <w:jc w:val="both"/>
              <w:rPr>
                <w:rFonts w:ascii="Palatino Linotype" w:hAnsi="Palatino Linotype" w:cs="Arial"/>
                <w:noProof/>
                <w:lang w:eastAsia="es-MX"/>
              </w:rPr>
            </w:pPr>
            <w:r>
              <w:rPr>
                <w:rFonts w:ascii="Palatino Linotype" w:hAnsi="Palatino Linotype" w:cs="Arial"/>
                <w:noProof/>
                <w:lang w:eastAsia="es-MX"/>
              </w:rPr>
              <w:t>Refiere que son todos los aquellos residuos de origen natural que puedan echarse a perder, como, cáscaras de fruta o verdura, restos de comida, cascarón de uevo, pan y tortillas, heces de animales, huesos, semillas, flores, pasto y hojarasca.</w:t>
            </w:r>
          </w:p>
        </w:tc>
        <w:tc>
          <w:tcPr>
            <w:tcW w:w="1483" w:type="dxa"/>
            <w:vAlign w:val="center"/>
          </w:tcPr>
          <w:p w14:paraId="4163384C" w14:textId="4ADB36DE" w:rsidR="001B19C1" w:rsidRPr="00386392" w:rsidRDefault="00F2202A" w:rsidP="007E5460">
            <w:pPr>
              <w:jc w:val="center"/>
              <w:rPr>
                <w:rFonts w:ascii="Palatino Linotype" w:hAnsi="Palatino Linotype" w:cs="Arial"/>
                <w:b/>
                <w:i/>
              </w:rPr>
            </w:pPr>
            <w:r>
              <w:rPr>
                <w:rFonts w:ascii="Palatino Linotype" w:hAnsi="Palatino Linotype" w:cs="Arial"/>
                <w:b/>
                <w:i/>
              </w:rPr>
              <w:t>Sí</w:t>
            </w:r>
          </w:p>
        </w:tc>
      </w:tr>
      <w:tr w:rsidR="001B19C1" w:rsidRPr="00386392" w14:paraId="65BC9633" w14:textId="77777777" w:rsidTr="00E82C61">
        <w:tc>
          <w:tcPr>
            <w:tcW w:w="2952" w:type="dxa"/>
            <w:vAlign w:val="center"/>
          </w:tcPr>
          <w:p w14:paraId="6A0E3BE6" w14:textId="1ADD719C" w:rsidR="001B19C1" w:rsidRPr="00913A55" w:rsidRDefault="00E82C61" w:rsidP="007E5460">
            <w:pPr>
              <w:ind w:right="141"/>
              <w:jc w:val="both"/>
              <w:rPr>
                <w:rFonts w:ascii="Palatino Linotype" w:hAnsi="Palatino Linotype"/>
                <w:lang w:eastAsia="es-MX"/>
              </w:rPr>
            </w:pPr>
            <w:r>
              <w:rPr>
                <w:rFonts w:ascii="Palatino Linotype" w:hAnsi="Palatino Linotype" w:cs="Arial"/>
              </w:rPr>
              <w:t xml:space="preserve">7. </w:t>
            </w:r>
            <w:r w:rsidR="001B19C1">
              <w:rPr>
                <w:rFonts w:ascii="Palatino Linotype" w:hAnsi="Palatino Linotype" w:cs="Arial"/>
              </w:rPr>
              <w:t xml:space="preserve">Qué tipo de desechos inorgánicos se desechan en el tiradero de </w:t>
            </w:r>
            <w:proofErr w:type="spellStart"/>
            <w:r w:rsidR="001B19C1">
              <w:rPr>
                <w:rFonts w:ascii="Palatino Linotype" w:hAnsi="Palatino Linotype" w:cs="Arial"/>
              </w:rPr>
              <w:t>Tlalmanalco</w:t>
            </w:r>
            <w:proofErr w:type="spellEnd"/>
            <w:r w:rsidR="001B19C1">
              <w:rPr>
                <w:rFonts w:ascii="Palatino Linotype" w:hAnsi="Palatino Linotype" w:cs="Arial"/>
              </w:rPr>
              <w:t xml:space="preserve"> y si se permite deponer desechos industriales en el mismo y de qué tipo en su caso, y que tratamiento se les da en su caso.</w:t>
            </w:r>
          </w:p>
        </w:tc>
        <w:tc>
          <w:tcPr>
            <w:tcW w:w="4627" w:type="dxa"/>
            <w:vAlign w:val="center"/>
          </w:tcPr>
          <w:p w14:paraId="3F1CC68A" w14:textId="331F7093" w:rsidR="001B19C1" w:rsidRDefault="00AD513F" w:rsidP="00AD513F">
            <w:pPr>
              <w:tabs>
                <w:tab w:val="left" w:pos="1715"/>
              </w:tabs>
              <w:spacing w:line="360" w:lineRule="auto"/>
              <w:rPr>
                <w:rFonts w:ascii="Palatino Linotype" w:hAnsi="Palatino Linotype"/>
              </w:rPr>
            </w:pPr>
            <w:r>
              <w:rPr>
                <w:rFonts w:ascii="Palatino Linotype" w:hAnsi="Palatino Linotype"/>
              </w:rPr>
              <w:t xml:space="preserve">Refiere que metal, vidrio, cartón, plástico, cuero, hule, fibras, cerámicas, madera rota, ropa y textiles. </w:t>
            </w:r>
          </w:p>
          <w:p w14:paraId="582E8C25" w14:textId="3C2D3BFD" w:rsidR="00AD513F" w:rsidRPr="001B19C1" w:rsidRDefault="00AD513F" w:rsidP="00AD513F">
            <w:pPr>
              <w:tabs>
                <w:tab w:val="left" w:pos="1715"/>
              </w:tabs>
              <w:spacing w:line="360" w:lineRule="auto"/>
              <w:rPr>
                <w:rFonts w:ascii="Palatino Linotype" w:hAnsi="Palatino Linotype"/>
              </w:rPr>
            </w:pPr>
            <w:r>
              <w:rPr>
                <w:rFonts w:ascii="Palatino Linotype" w:hAnsi="Palatino Linotype"/>
              </w:rPr>
              <w:t>No se permite desechos industriales.</w:t>
            </w:r>
          </w:p>
          <w:p w14:paraId="4DF969C2" w14:textId="7C6A591E" w:rsidR="001B19C1" w:rsidRPr="001B19C1" w:rsidRDefault="001B19C1" w:rsidP="00AD513F">
            <w:pPr>
              <w:tabs>
                <w:tab w:val="left" w:pos="1715"/>
              </w:tabs>
              <w:spacing w:line="360" w:lineRule="auto"/>
              <w:rPr>
                <w:rFonts w:ascii="Palatino Linotype" w:hAnsi="Palatino Linotype" w:cs="Arial"/>
                <w:noProof/>
                <w:lang w:eastAsia="es-MX"/>
              </w:rPr>
            </w:pPr>
          </w:p>
        </w:tc>
        <w:tc>
          <w:tcPr>
            <w:tcW w:w="1483" w:type="dxa"/>
            <w:vAlign w:val="center"/>
          </w:tcPr>
          <w:p w14:paraId="745B1835" w14:textId="77777777" w:rsidR="001B19C1" w:rsidRPr="00386392" w:rsidRDefault="001B19C1" w:rsidP="007E5460">
            <w:pPr>
              <w:jc w:val="center"/>
              <w:rPr>
                <w:rFonts w:ascii="Palatino Linotype" w:hAnsi="Palatino Linotype" w:cs="Arial"/>
                <w:b/>
                <w:i/>
              </w:rPr>
            </w:pPr>
            <w:r>
              <w:rPr>
                <w:rFonts w:ascii="Palatino Linotype" w:hAnsi="Palatino Linotype" w:cs="Arial"/>
                <w:b/>
                <w:i/>
              </w:rPr>
              <w:t>Sí</w:t>
            </w:r>
          </w:p>
        </w:tc>
      </w:tr>
      <w:tr w:rsidR="001B19C1" w:rsidRPr="00386392" w14:paraId="57C924CB" w14:textId="77777777" w:rsidTr="00E82C61">
        <w:tc>
          <w:tcPr>
            <w:tcW w:w="2952" w:type="dxa"/>
            <w:vAlign w:val="center"/>
          </w:tcPr>
          <w:p w14:paraId="0EDB0091" w14:textId="3C5C2B57" w:rsidR="001B19C1" w:rsidRPr="00913A55" w:rsidRDefault="00E82C61" w:rsidP="007E5460">
            <w:pPr>
              <w:ind w:right="141"/>
              <w:jc w:val="both"/>
              <w:rPr>
                <w:rFonts w:ascii="Palatino Linotype" w:hAnsi="Palatino Linotype"/>
                <w:lang w:eastAsia="es-MX"/>
              </w:rPr>
            </w:pPr>
            <w:r>
              <w:rPr>
                <w:rFonts w:ascii="Palatino Linotype" w:hAnsi="Palatino Linotype" w:cs="Arial"/>
              </w:rPr>
              <w:lastRenderedPageBreak/>
              <w:t xml:space="preserve">8. </w:t>
            </w:r>
            <w:r w:rsidR="001B19C1">
              <w:rPr>
                <w:rFonts w:ascii="Palatino Linotype" w:hAnsi="Palatino Linotype" w:cs="Arial"/>
              </w:rPr>
              <w:t xml:space="preserve">Si se ha autorizado a transportes de carga pesada de otros municipios deponer desechos sólidos industriales en el tiradero de </w:t>
            </w:r>
            <w:proofErr w:type="spellStart"/>
            <w:r w:rsidR="001B19C1">
              <w:rPr>
                <w:rFonts w:ascii="Palatino Linotype" w:hAnsi="Palatino Linotype" w:cs="Arial"/>
              </w:rPr>
              <w:t>Tlalmanalco</w:t>
            </w:r>
            <w:proofErr w:type="spellEnd"/>
            <w:r w:rsidR="001B19C1">
              <w:rPr>
                <w:rFonts w:ascii="Palatino Linotype" w:hAnsi="Palatino Linotype" w:cs="Arial"/>
              </w:rPr>
              <w:t>.</w:t>
            </w:r>
          </w:p>
        </w:tc>
        <w:tc>
          <w:tcPr>
            <w:tcW w:w="4627" w:type="dxa"/>
            <w:vAlign w:val="center"/>
          </w:tcPr>
          <w:p w14:paraId="02B16C95" w14:textId="0D3347F2" w:rsidR="001B19C1" w:rsidRPr="001B19C1" w:rsidRDefault="00F2202A" w:rsidP="007E5460">
            <w:pPr>
              <w:spacing w:line="360" w:lineRule="auto"/>
              <w:jc w:val="both"/>
              <w:rPr>
                <w:rFonts w:ascii="Palatino Linotype" w:hAnsi="Palatino Linotype" w:cs="Arial"/>
                <w:noProof/>
                <w:lang w:eastAsia="es-MX"/>
              </w:rPr>
            </w:pPr>
            <w:r>
              <w:rPr>
                <w:rFonts w:ascii="Palatino Linotype" w:hAnsi="Palatino Linotype" w:cs="Arial"/>
                <w:noProof/>
                <w:lang w:eastAsia="es-MX"/>
              </w:rPr>
              <w:t>Refiere que hasta el momento, no se permite.</w:t>
            </w:r>
          </w:p>
        </w:tc>
        <w:tc>
          <w:tcPr>
            <w:tcW w:w="1483" w:type="dxa"/>
            <w:vAlign w:val="center"/>
          </w:tcPr>
          <w:p w14:paraId="6B9F428E" w14:textId="77777777" w:rsidR="001B19C1" w:rsidRPr="00386392" w:rsidRDefault="001B19C1" w:rsidP="007E5460">
            <w:pPr>
              <w:jc w:val="center"/>
              <w:rPr>
                <w:rFonts w:ascii="Palatino Linotype" w:hAnsi="Palatino Linotype" w:cs="Arial"/>
                <w:b/>
                <w:i/>
              </w:rPr>
            </w:pPr>
            <w:r>
              <w:rPr>
                <w:rFonts w:ascii="Palatino Linotype" w:hAnsi="Palatino Linotype" w:cs="Arial"/>
                <w:b/>
                <w:i/>
              </w:rPr>
              <w:t>Sí</w:t>
            </w:r>
          </w:p>
        </w:tc>
      </w:tr>
      <w:tr w:rsidR="001B19C1" w:rsidRPr="00386392" w14:paraId="77362DDE" w14:textId="77777777" w:rsidTr="00E82C61">
        <w:tc>
          <w:tcPr>
            <w:tcW w:w="2952" w:type="dxa"/>
            <w:vAlign w:val="center"/>
          </w:tcPr>
          <w:p w14:paraId="5A955D2E" w14:textId="36F76EE4" w:rsidR="001B19C1" w:rsidRPr="00913A55" w:rsidRDefault="00E82C61" w:rsidP="007E5460">
            <w:pPr>
              <w:ind w:right="141"/>
              <w:jc w:val="both"/>
              <w:rPr>
                <w:rFonts w:ascii="Palatino Linotype" w:hAnsi="Palatino Linotype"/>
                <w:lang w:eastAsia="es-MX"/>
              </w:rPr>
            </w:pPr>
            <w:r>
              <w:rPr>
                <w:rFonts w:ascii="Palatino Linotype" w:hAnsi="Palatino Linotype" w:cs="Arial"/>
              </w:rPr>
              <w:t xml:space="preserve">9. </w:t>
            </w:r>
            <w:r w:rsidR="001B19C1">
              <w:rPr>
                <w:rFonts w:ascii="Palatino Linotype" w:hAnsi="Palatino Linotype" w:cs="Arial"/>
              </w:rPr>
              <w:t>Si se ha autorizado la creación de tiraderos alternos.</w:t>
            </w:r>
          </w:p>
        </w:tc>
        <w:tc>
          <w:tcPr>
            <w:tcW w:w="4627" w:type="dxa"/>
            <w:vAlign w:val="center"/>
          </w:tcPr>
          <w:p w14:paraId="2F249AF5" w14:textId="3F860106" w:rsidR="001B19C1" w:rsidRPr="001B19C1" w:rsidRDefault="00F2202A" w:rsidP="00F2202A">
            <w:pPr>
              <w:spacing w:line="360" w:lineRule="auto"/>
              <w:rPr>
                <w:rFonts w:ascii="Palatino Linotype" w:hAnsi="Palatino Linotype"/>
              </w:rPr>
            </w:pPr>
            <w:r>
              <w:rPr>
                <w:rFonts w:ascii="Palatino Linotype" w:hAnsi="Palatino Linotype"/>
              </w:rPr>
              <w:t>Refiere que en este momento no, pero se está viendo la posibilidad de crear otro.</w:t>
            </w:r>
          </w:p>
          <w:p w14:paraId="2A597C67" w14:textId="7408425A" w:rsidR="001B19C1" w:rsidRPr="001B19C1" w:rsidRDefault="001B19C1" w:rsidP="00F2202A">
            <w:pPr>
              <w:spacing w:line="360" w:lineRule="auto"/>
              <w:rPr>
                <w:rFonts w:ascii="Palatino Linotype" w:hAnsi="Palatino Linotype" w:cs="Arial"/>
                <w:noProof/>
                <w:lang w:eastAsia="es-MX"/>
              </w:rPr>
            </w:pPr>
          </w:p>
        </w:tc>
        <w:tc>
          <w:tcPr>
            <w:tcW w:w="1483" w:type="dxa"/>
            <w:vAlign w:val="center"/>
          </w:tcPr>
          <w:p w14:paraId="46063543" w14:textId="77777777" w:rsidR="001B19C1" w:rsidRPr="00386392" w:rsidRDefault="001B19C1" w:rsidP="007E5460">
            <w:pPr>
              <w:jc w:val="center"/>
              <w:rPr>
                <w:rFonts w:ascii="Palatino Linotype" w:hAnsi="Palatino Linotype" w:cs="Arial"/>
                <w:b/>
                <w:i/>
              </w:rPr>
            </w:pPr>
            <w:r>
              <w:rPr>
                <w:rFonts w:ascii="Palatino Linotype" w:hAnsi="Palatino Linotype" w:cs="Arial"/>
                <w:b/>
                <w:i/>
              </w:rPr>
              <w:t>Sí</w:t>
            </w:r>
          </w:p>
        </w:tc>
      </w:tr>
    </w:tbl>
    <w:p w14:paraId="6DAE58B8" w14:textId="77777777" w:rsidR="001B19C1" w:rsidRPr="00273005" w:rsidRDefault="001B19C1" w:rsidP="00273005">
      <w:pPr>
        <w:pStyle w:val="Sinespaciado"/>
        <w:spacing w:line="360" w:lineRule="auto"/>
        <w:ind w:left="720"/>
        <w:jc w:val="both"/>
        <w:rPr>
          <w:rFonts w:ascii="Palatino Linotype" w:hAnsi="Palatino Linotype" w:cs="Arial"/>
        </w:rPr>
      </w:pPr>
    </w:p>
    <w:p w14:paraId="3D7C4D64" w14:textId="64862C81" w:rsidR="00A51AAB" w:rsidRDefault="00DD6515" w:rsidP="009D164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 las respuestas del </w:t>
      </w:r>
      <w:r w:rsidR="007F70BF" w:rsidRPr="00757858">
        <w:rPr>
          <w:rFonts w:ascii="Palatino Linotype" w:hAnsi="Palatino Linotype" w:cs="Arial"/>
          <w:b/>
          <w:sz w:val="24"/>
          <w:szCs w:val="24"/>
        </w:rPr>
        <w:t>Sujeto Obligado</w:t>
      </w:r>
      <w:r w:rsidR="001C131D" w:rsidRPr="00757858">
        <w:rPr>
          <w:rFonts w:ascii="Palatino Linotype" w:hAnsi="Palatino Linotype" w:cs="Arial"/>
          <w:sz w:val="24"/>
          <w:szCs w:val="24"/>
        </w:rPr>
        <w:t xml:space="preserve">, </w:t>
      </w:r>
      <w:r w:rsidR="00650808" w:rsidRPr="00757858">
        <w:rPr>
          <w:rFonts w:ascii="Palatino Linotype" w:hAnsi="Palatino Linotype" w:cs="Arial"/>
          <w:sz w:val="24"/>
          <w:szCs w:val="24"/>
        </w:rPr>
        <w:t>el</w:t>
      </w:r>
      <w:r w:rsidR="007F70BF" w:rsidRPr="00757858">
        <w:rPr>
          <w:rFonts w:ascii="Palatino Linotype" w:hAnsi="Palatino Linotype" w:cs="Arial"/>
          <w:sz w:val="24"/>
          <w:szCs w:val="24"/>
        </w:rPr>
        <w:t xml:space="preserve"> </w:t>
      </w:r>
      <w:r w:rsidR="007F70BF" w:rsidRPr="00757858">
        <w:rPr>
          <w:rFonts w:ascii="Palatino Linotype" w:hAnsi="Palatino Linotype" w:cs="Arial"/>
          <w:b/>
          <w:sz w:val="24"/>
          <w:szCs w:val="24"/>
        </w:rPr>
        <w:t>Recurrente</w:t>
      </w:r>
      <w:r w:rsidR="007F70BF" w:rsidRPr="00757858">
        <w:rPr>
          <w:rFonts w:ascii="Palatino Linotype" w:hAnsi="Palatino Linotype" w:cs="Arial"/>
          <w:sz w:val="24"/>
          <w:szCs w:val="24"/>
        </w:rPr>
        <w:t xml:space="preserve"> interpuso los medios de impugnación que son materia de la presente resolución</w:t>
      </w:r>
      <w:r w:rsidR="00650808" w:rsidRPr="00757858">
        <w:rPr>
          <w:rFonts w:ascii="Palatino Linotype" w:hAnsi="Palatino Linotype" w:cs="Arial"/>
          <w:sz w:val="24"/>
          <w:szCs w:val="24"/>
        </w:rPr>
        <w:t xml:space="preserve">, en los cuales realiza argumentos a guisa de agravio que a su decir le causó el acto materia del presente recurso, en el cual arguye medularmente, </w:t>
      </w:r>
      <w:r w:rsidR="00662F30">
        <w:rPr>
          <w:rFonts w:ascii="Palatino Linotype" w:hAnsi="Palatino Linotype" w:cs="Arial"/>
          <w:sz w:val="24"/>
          <w:szCs w:val="24"/>
        </w:rPr>
        <w:t xml:space="preserve">que la respuesta es evasiva y busca encubrir graves daños al medio ambiente, la respuesta es vaga e imprecisa, responde generalidades </w:t>
      </w:r>
      <w:r w:rsidR="00677C1B" w:rsidRPr="00757858">
        <w:rPr>
          <w:rFonts w:ascii="Palatino Linotype" w:hAnsi="Palatino Linotype" w:cs="Arial"/>
          <w:sz w:val="24"/>
          <w:szCs w:val="24"/>
        </w:rPr>
        <w:t xml:space="preserve">respecto del recurso de revisión </w:t>
      </w:r>
      <w:r w:rsidR="00662F30">
        <w:rPr>
          <w:rFonts w:ascii="Palatino Linotype" w:hAnsi="Palatino Linotype" w:cs="Arial"/>
          <w:b/>
          <w:bCs/>
          <w:sz w:val="24"/>
          <w:szCs w:val="24"/>
        </w:rPr>
        <w:t>05680</w:t>
      </w:r>
      <w:r w:rsidR="00677C1B" w:rsidRPr="00757858">
        <w:rPr>
          <w:rFonts w:ascii="Palatino Linotype" w:hAnsi="Palatino Linotype" w:cs="Arial"/>
          <w:b/>
          <w:bCs/>
          <w:sz w:val="24"/>
          <w:szCs w:val="24"/>
        </w:rPr>
        <w:t>/INFOEM/IP/RR/2022</w:t>
      </w:r>
      <w:r w:rsidR="00C4311B">
        <w:rPr>
          <w:rFonts w:ascii="Palatino Linotype" w:hAnsi="Palatino Linotype" w:cs="Arial"/>
          <w:sz w:val="24"/>
          <w:szCs w:val="24"/>
        </w:rPr>
        <w:t>;</w:t>
      </w:r>
      <w:r w:rsidR="005F7F1F" w:rsidRPr="005F7F1F">
        <w:rPr>
          <w:rFonts w:ascii="Palatino Linotype" w:hAnsi="Palatino Linotype" w:cs="Arial"/>
          <w:sz w:val="24"/>
          <w:szCs w:val="24"/>
        </w:rPr>
        <w:t xml:space="preserve"> así como </w:t>
      </w:r>
      <w:r w:rsidR="00B62270">
        <w:rPr>
          <w:rFonts w:ascii="Palatino Linotype" w:hAnsi="Palatino Linotype" w:cs="Arial"/>
          <w:sz w:val="24"/>
          <w:szCs w:val="24"/>
        </w:rPr>
        <w:t xml:space="preserve">que la respuesta no </w:t>
      </w:r>
      <w:r w:rsidR="00662F30">
        <w:rPr>
          <w:rFonts w:ascii="Palatino Linotype" w:hAnsi="Palatino Linotype" w:cs="Arial"/>
          <w:sz w:val="24"/>
          <w:szCs w:val="24"/>
        </w:rPr>
        <w:t xml:space="preserve">se responde con precisión y claridad </w:t>
      </w:r>
      <w:r w:rsidR="009535F5">
        <w:rPr>
          <w:rFonts w:ascii="Palatino Linotype" w:hAnsi="Palatino Linotype" w:cs="Arial"/>
          <w:sz w:val="24"/>
          <w:szCs w:val="24"/>
        </w:rPr>
        <w:t>cada una de las solicitudes de información enumeradas,</w:t>
      </w:r>
      <w:r w:rsidR="005F7F1F" w:rsidRPr="005F7F1F">
        <w:rPr>
          <w:rFonts w:ascii="Palatino Linotype" w:hAnsi="Palatino Linotype" w:cs="Arial"/>
          <w:sz w:val="24"/>
          <w:szCs w:val="24"/>
        </w:rPr>
        <w:t xml:space="preserve"> </w:t>
      </w:r>
      <w:r w:rsidR="00C4311B">
        <w:rPr>
          <w:rFonts w:ascii="Palatino Linotype" w:hAnsi="Palatino Linotype" w:cs="Arial"/>
          <w:sz w:val="24"/>
          <w:szCs w:val="24"/>
        </w:rPr>
        <w:t xml:space="preserve">respecto de recurso de revisión </w:t>
      </w:r>
      <w:r w:rsidR="009535F5">
        <w:rPr>
          <w:rFonts w:ascii="Palatino Linotype" w:hAnsi="Palatino Linotype" w:cs="Arial"/>
          <w:b/>
          <w:bCs/>
          <w:sz w:val="24"/>
          <w:szCs w:val="24"/>
        </w:rPr>
        <w:t>05681</w:t>
      </w:r>
      <w:r w:rsidR="00C4311B" w:rsidRPr="00C4311B">
        <w:rPr>
          <w:rFonts w:ascii="Palatino Linotype" w:hAnsi="Palatino Linotype" w:cs="Arial"/>
          <w:b/>
          <w:bCs/>
          <w:sz w:val="24"/>
          <w:szCs w:val="24"/>
        </w:rPr>
        <w:t>/INFOEM/IP/RR/2022</w:t>
      </w:r>
      <w:r w:rsidR="00F71387">
        <w:rPr>
          <w:rFonts w:ascii="Palatino Linotype" w:hAnsi="Palatino Linotype" w:cs="Arial"/>
          <w:sz w:val="24"/>
          <w:szCs w:val="24"/>
        </w:rPr>
        <w:t>.</w:t>
      </w:r>
    </w:p>
    <w:p w14:paraId="2939C2FF" w14:textId="77777777" w:rsidR="00DD6515" w:rsidRDefault="00DD6515" w:rsidP="009D1644">
      <w:pPr>
        <w:spacing w:after="0" w:line="360" w:lineRule="auto"/>
        <w:jc w:val="both"/>
        <w:rPr>
          <w:rFonts w:ascii="Palatino Linotype" w:eastAsia="Palatino Linotype" w:hAnsi="Palatino Linotype" w:cs="Palatino Linotype"/>
          <w:color w:val="000000"/>
          <w:sz w:val="24"/>
          <w:szCs w:val="24"/>
        </w:rPr>
      </w:pPr>
    </w:p>
    <w:p w14:paraId="0F442D40" w14:textId="7D7EEF08" w:rsidR="00DD6515" w:rsidRDefault="00DD6515" w:rsidP="009D1644">
      <w:pP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ese orden de ideas, se tiene que el Recurrente no realizó manifestaciones, vertió alegatos o presentó pruebas que a su derecho convinieran durante la etapa de instrucción.</w:t>
      </w:r>
      <w:r>
        <w:rPr>
          <w:rFonts w:ascii="Palatino Linotype" w:eastAsia="Palatino Linotype" w:hAnsi="Palatino Linotype" w:cs="Palatino Linotype"/>
          <w:color w:val="000000"/>
          <w:sz w:val="24"/>
          <w:szCs w:val="24"/>
        </w:rPr>
        <w:t xml:space="preserve"> Por otra parte, el Sujeto Obligado fue omiso en rendir su Informe Justificado.</w:t>
      </w:r>
    </w:p>
    <w:p w14:paraId="4108CE7F" w14:textId="77777777" w:rsidR="00DD6515" w:rsidRDefault="00DD6515" w:rsidP="009D1644">
      <w:pPr>
        <w:spacing w:after="0" w:line="360" w:lineRule="auto"/>
        <w:jc w:val="both"/>
        <w:rPr>
          <w:rFonts w:ascii="Palatino Linotype" w:eastAsia="Palatino Linotype" w:hAnsi="Palatino Linotype" w:cs="Palatino Linotype"/>
          <w:color w:val="000000"/>
          <w:sz w:val="24"/>
          <w:szCs w:val="24"/>
        </w:rPr>
      </w:pPr>
    </w:p>
    <w:p w14:paraId="4EF2F8F5" w14:textId="53C1AC5E" w:rsidR="00DD6515" w:rsidRDefault="00DD6515" w:rsidP="009D1644">
      <w:pPr>
        <w:spacing w:after="0" w:line="360" w:lineRule="auto"/>
        <w:jc w:val="both"/>
        <w:rPr>
          <w:rFonts w:ascii="Palatino Linotype" w:hAnsi="Palatino Linotype" w:cs="Arial"/>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w:t>
      </w:r>
      <w:r>
        <w:rPr>
          <w:rFonts w:ascii="Palatino Linotype" w:eastAsia="Palatino Linotype" w:hAnsi="Palatino Linotype" w:cs="Palatino Linotype"/>
          <w:color w:val="000000"/>
          <w:sz w:val="24"/>
          <w:szCs w:val="24"/>
        </w:rPr>
        <w:lastRenderedPageBreak/>
        <w:t>pretensión del Recurrente, así como calificar los motivos de inconformidad de la particular</w:t>
      </w:r>
      <w:r w:rsidR="00225B2F">
        <w:rPr>
          <w:rFonts w:ascii="Palatino Linotype" w:eastAsia="Palatino Linotype" w:hAnsi="Palatino Linotype" w:cs="Palatino Linotype"/>
          <w:color w:val="000000"/>
          <w:sz w:val="24"/>
          <w:szCs w:val="24"/>
        </w:rPr>
        <w:t>.</w:t>
      </w:r>
    </w:p>
    <w:p w14:paraId="36DB7282" w14:textId="77777777" w:rsidR="007C61B7" w:rsidRPr="0013589E" w:rsidRDefault="007C61B7" w:rsidP="007C61B7">
      <w:pPr>
        <w:spacing w:line="360" w:lineRule="auto"/>
        <w:ind w:right="141"/>
        <w:jc w:val="both"/>
        <w:rPr>
          <w:rFonts w:ascii="Palatino Linotype" w:hAnsi="Palatino Linotype" w:cs="Arial"/>
          <w:bCs/>
        </w:rPr>
      </w:pPr>
    </w:p>
    <w:p w14:paraId="1BC4C8CF" w14:textId="77777777" w:rsidR="007C61B7" w:rsidRPr="007C61B7" w:rsidRDefault="007C61B7" w:rsidP="007C61B7">
      <w:pPr>
        <w:spacing w:line="360" w:lineRule="auto"/>
        <w:ind w:right="141"/>
        <w:jc w:val="both"/>
        <w:rPr>
          <w:rFonts w:ascii="Palatino Linotype" w:hAnsi="Palatino Linotype" w:cs="Arial"/>
          <w:sz w:val="24"/>
        </w:rPr>
      </w:pPr>
      <w:r w:rsidRPr="007C61B7">
        <w:rPr>
          <w:rFonts w:ascii="Palatino Linotype" w:hAnsi="Palatino Linotype" w:cs="Arial"/>
          <w:bCs/>
          <w:sz w:val="24"/>
        </w:rPr>
        <w:t xml:space="preserve">Atento a ello, primeramente, es importante señalar que </w:t>
      </w:r>
      <w:r w:rsidRPr="007C61B7">
        <w:rPr>
          <w:rFonts w:ascii="Palatino Linotype" w:hAnsi="Palatino Linotype" w:cs="Arial"/>
          <w:sz w:val="24"/>
        </w:rPr>
        <w:t>el artículo 4, párrafo segundo de la Ley de Transparencia y Acceso a la Información Pública del Estado de México y Municipios, dispone:</w:t>
      </w:r>
    </w:p>
    <w:p w14:paraId="67587008" w14:textId="77777777" w:rsidR="007C61B7" w:rsidRPr="0013589E" w:rsidRDefault="007C61B7" w:rsidP="007C61B7"/>
    <w:p w14:paraId="46CEE402" w14:textId="77777777" w:rsidR="007C61B7" w:rsidRPr="0013589E" w:rsidRDefault="007C61B7" w:rsidP="007C61B7">
      <w:pPr>
        <w:ind w:left="567" w:right="567"/>
        <w:jc w:val="both"/>
        <w:rPr>
          <w:rFonts w:ascii="Palatino Linotype" w:hAnsi="Palatino Linotype" w:cs="Arial"/>
          <w:i/>
          <w:color w:val="000000"/>
        </w:rPr>
      </w:pPr>
      <w:r w:rsidRPr="0013589E">
        <w:rPr>
          <w:rFonts w:ascii="Palatino Linotype" w:hAnsi="Palatino Linotype" w:cs="Arial"/>
          <w:i/>
        </w:rPr>
        <w:t>“</w:t>
      </w:r>
      <w:r w:rsidRPr="0013589E">
        <w:rPr>
          <w:rFonts w:ascii="Palatino Linotype" w:hAnsi="Palatino Linotype" w:cs="Arial"/>
          <w:b/>
          <w:i/>
          <w:color w:val="000000"/>
        </w:rPr>
        <w:t xml:space="preserve">Artículo 4. </w:t>
      </w:r>
      <w:r w:rsidRPr="0013589E">
        <w:rPr>
          <w:rFonts w:ascii="Palatino Linotype" w:hAnsi="Palatino Linotype" w:cs="Arial"/>
          <w:i/>
          <w:color w:val="000000"/>
        </w:rPr>
        <w:t xml:space="preserve">… </w:t>
      </w:r>
    </w:p>
    <w:p w14:paraId="0A0DF94C" w14:textId="77777777" w:rsidR="007C61B7" w:rsidRPr="0013589E" w:rsidRDefault="007C61B7" w:rsidP="007C61B7">
      <w:pPr>
        <w:ind w:left="567" w:right="567"/>
        <w:jc w:val="both"/>
        <w:rPr>
          <w:rFonts w:ascii="Palatino Linotype" w:hAnsi="Palatino Linotype" w:cs="Arial"/>
          <w:i/>
          <w:color w:val="000000"/>
        </w:rPr>
      </w:pPr>
      <w:r w:rsidRPr="0013589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21808C" w14:textId="77777777" w:rsidR="007C61B7" w:rsidRPr="001C6331" w:rsidRDefault="007C61B7" w:rsidP="007C61B7">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i/>
        </w:rPr>
        <w:t>...)”</w:t>
      </w:r>
    </w:p>
    <w:p w14:paraId="014D4D96" w14:textId="77777777" w:rsidR="007C61B7" w:rsidRPr="007C61B7" w:rsidRDefault="007C61B7" w:rsidP="007C61B7">
      <w:pPr>
        <w:spacing w:line="360" w:lineRule="auto"/>
        <w:jc w:val="both"/>
        <w:rPr>
          <w:rFonts w:ascii="Palatino Linotype" w:hAnsi="Palatino Linotype" w:cs="Arial"/>
          <w:sz w:val="24"/>
        </w:rPr>
      </w:pPr>
    </w:p>
    <w:p w14:paraId="0DA614FD" w14:textId="77777777" w:rsidR="007C61B7" w:rsidRPr="007C61B7" w:rsidRDefault="007C61B7" w:rsidP="007C61B7">
      <w:pPr>
        <w:spacing w:line="360" w:lineRule="auto"/>
        <w:jc w:val="both"/>
        <w:rPr>
          <w:rFonts w:ascii="Palatino Linotype" w:hAnsi="Palatino Linotype" w:cs="Arial"/>
          <w:i/>
          <w:sz w:val="24"/>
        </w:rPr>
      </w:pPr>
      <w:r w:rsidRPr="007C61B7">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77FE8CE" w14:textId="77777777" w:rsidR="007C61B7" w:rsidRPr="0013589E" w:rsidRDefault="007C61B7" w:rsidP="007C61B7">
      <w:pPr>
        <w:spacing w:line="360" w:lineRule="auto"/>
        <w:jc w:val="both"/>
        <w:rPr>
          <w:rFonts w:ascii="Palatino Linotype" w:hAnsi="Palatino Linotype" w:cs="Arial"/>
        </w:rPr>
      </w:pPr>
    </w:p>
    <w:p w14:paraId="41130356" w14:textId="77777777" w:rsidR="007C61B7" w:rsidRPr="007C61B7" w:rsidRDefault="007C61B7" w:rsidP="007C61B7">
      <w:pPr>
        <w:spacing w:line="360" w:lineRule="auto"/>
        <w:jc w:val="both"/>
        <w:rPr>
          <w:rFonts w:ascii="Palatino Linotype" w:hAnsi="Palatino Linotype" w:cs="Arial"/>
          <w:sz w:val="24"/>
        </w:rPr>
      </w:pPr>
      <w:r w:rsidRPr="007C61B7">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7C61B7">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173C9F8" w14:textId="77777777" w:rsidR="007C61B7" w:rsidRPr="0013589E" w:rsidRDefault="007C61B7" w:rsidP="007C61B7">
      <w:pPr>
        <w:ind w:left="567" w:right="567"/>
        <w:jc w:val="both"/>
        <w:rPr>
          <w:rFonts w:ascii="Palatino Linotype" w:hAnsi="Palatino Linotype" w:cs="Arial"/>
          <w:i/>
        </w:rPr>
      </w:pPr>
    </w:p>
    <w:p w14:paraId="2217ECC3" w14:textId="77777777" w:rsidR="007C61B7" w:rsidRPr="0013589E" w:rsidRDefault="007C61B7" w:rsidP="007C61B7">
      <w:pPr>
        <w:ind w:left="567" w:right="567"/>
        <w:jc w:val="both"/>
        <w:rPr>
          <w:rFonts w:ascii="Palatino Linotype" w:hAnsi="Palatino Linotype" w:cs="Arial"/>
          <w:i/>
        </w:rPr>
      </w:pPr>
      <w:r w:rsidRPr="0013589E">
        <w:rPr>
          <w:rFonts w:ascii="Palatino Linotype" w:hAnsi="Palatino Linotype" w:cs="Arial"/>
          <w:i/>
        </w:rPr>
        <w:t>“</w:t>
      </w:r>
      <w:r w:rsidRPr="0013589E">
        <w:rPr>
          <w:rFonts w:ascii="Palatino Linotype" w:hAnsi="Palatino Linotype" w:cs="Arial"/>
          <w:b/>
          <w:i/>
          <w:color w:val="000000"/>
        </w:rPr>
        <w:t>Artículo 12.</w:t>
      </w:r>
      <w:r w:rsidRPr="0013589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AE2BB20" w14:textId="77777777" w:rsidR="007C61B7" w:rsidRPr="0013589E" w:rsidRDefault="007C61B7" w:rsidP="007C61B7">
      <w:pPr>
        <w:ind w:left="567" w:right="567"/>
        <w:jc w:val="both"/>
        <w:rPr>
          <w:rFonts w:ascii="Palatino Linotype" w:hAnsi="Palatino Linotype" w:cs="Arial"/>
          <w:i/>
          <w:color w:val="000000"/>
        </w:rPr>
      </w:pPr>
    </w:p>
    <w:p w14:paraId="37317CA3" w14:textId="77777777" w:rsidR="007C61B7" w:rsidRPr="0013589E" w:rsidRDefault="007C61B7" w:rsidP="007C61B7">
      <w:pPr>
        <w:ind w:left="567" w:right="567"/>
        <w:jc w:val="both"/>
        <w:rPr>
          <w:rFonts w:ascii="Palatino Linotype" w:hAnsi="Palatino Linotype" w:cs="Arial"/>
          <w:i/>
        </w:rPr>
      </w:pPr>
      <w:r w:rsidRPr="0013589E">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589E">
        <w:rPr>
          <w:rFonts w:ascii="Palatino Linotype" w:hAnsi="Palatino Linotype" w:cs="Arial"/>
          <w:i/>
        </w:rPr>
        <w:t>”</w:t>
      </w:r>
    </w:p>
    <w:p w14:paraId="00875408" w14:textId="77777777" w:rsidR="007C61B7" w:rsidRPr="00F84D96" w:rsidRDefault="007C61B7" w:rsidP="007C61B7">
      <w:pPr>
        <w:ind w:left="567" w:right="567"/>
        <w:jc w:val="both"/>
        <w:rPr>
          <w:rFonts w:ascii="Palatino Linotype" w:hAnsi="Palatino Linotype" w:cs="Arial"/>
          <w:i/>
          <w:sz w:val="32"/>
        </w:rPr>
      </w:pPr>
    </w:p>
    <w:p w14:paraId="62AF7013" w14:textId="77777777" w:rsidR="007C61B7" w:rsidRPr="007C61B7" w:rsidRDefault="007C61B7" w:rsidP="007C61B7">
      <w:pPr>
        <w:spacing w:line="360" w:lineRule="auto"/>
        <w:jc w:val="both"/>
        <w:rPr>
          <w:rFonts w:ascii="Palatino Linotype" w:hAnsi="Palatino Linotype" w:cs="Arial"/>
          <w:color w:val="000000"/>
          <w:sz w:val="24"/>
        </w:rPr>
      </w:pPr>
      <w:r w:rsidRPr="007C61B7">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7C61B7">
        <w:rPr>
          <w:rFonts w:ascii="Palatino Linotype" w:hAnsi="Palatino Linotype" w:cs="Arial"/>
          <w:b/>
          <w:color w:val="000000"/>
          <w:sz w:val="24"/>
        </w:rPr>
        <w:t xml:space="preserve"> </w:t>
      </w:r>
      <w:r w:rsidRPr="007C61B7">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7C61B7">
        <w:rPr>
          <w:rFonts w:ascii="Palatino Linotype" w:hAnsi="Palatino Linotype" w:cs="Arial"/>
          <w:i/>
          <w:color w:val="000000"/>
          <w:sz w:val="24"/>
        </w:rPr>
        <w:t>ad hoc</w:t>
      </w:r>
      <w:r w:rsidRPr="007C61B7">
        <w:rPr>
          <w:rFonts w:ascii="Palatino Linotype" w:hAnsi="Palatino Linotype" w:cs="Arial"/>
          <w:color w:val="000000"/>
          <w:sz w:val="24"/>
        </w:rPr>
        <w:t>, para satisfacer el derecho de acceso a la información pública.</w:t>
      </w:r>
    </w:p>
    <w:p w14:paraId="7F6B7971" w14:textId="77777777" w:rsidR="007C61B7" w:rsidRPr="007C61B7" w:rsidRDefault="007C61B7" w:rsidP="007C61B7">
      <w:pPr>
        <w:spacing w:line="360" w:lineRule="auto"/>
        <w:jc w:val="both"/>
        <w:rPr>
          <w:rFonts w:ascii="Palatino Linotype" w:hAnsi="Palatino Linotype" w:cs="Arial"/>
          <w:color w:val="000000"/>
          <w:sz w:val="24"/>
        </w:rPr>
      </w:pPr>
    </w:p>
    <w:p w14:paraId="591EE8F9" w14:textId="77777777" w:rsidR="007C61B7" w:rsidRPr="007C61B7" w:rsidRDefault="007C61B7" w:rsidP="007C61B7">
      <w:pPr>
        <w:spacing w:line="360" w:lineRule="auto"/>
        <w:jc w:val="both"/>
        <w:rPr>
          <w:rFonts w:ascii="Palatino Linotype" w:hAnsi="Palatino Linotype"/>
          <w:b/>
          <w:bCs/>
          <w:color w:val="000000"/>
          <w:sz w:val="24"/>
        </w:rPr>
      </w:pPr>
      <w:r w:rsidRPr="007C61B7">
        <w:rPr>
          <w:rFonts w:ascii="Palatino Linotype" w:hAnsi="Palatino Linotype" w:cs="Arial"/>
          <w:color w:val="000000"/>
          <w:sz w:val="24"/>
        </w:rPr>
        <w:t xml:space="preserve">Como apoyo a lo anterior, es aplicable el Criterio 03-17, emitido por </w:t>
      </w:r>
      <w:r w:rsidRPr="007C61B7">
        <w:rPr>
          <w:rFonts w:ascii="Palatino Linotype" w:eastAsia="Arial Unicode MS" w:hAnsi="Palatino Linotype" w:cs="Arial"/>
          <w:color w:val="000000"/>
          <w:sz w:val="24"/>
        </w:rPr>
        <w:t>el Instituto Nacional de Transparencia, Acceso a la Información y Protección de Datos Personales,</w:t>
      </w:r>
      <w:r w:rsidRPr="007C61B7">
        <w:rPr>
          <w:rFonts w:ascii="Palatino Linotype" w:hAnsi="Palatino Linotype"/>
          <w:bCs/>
          <w:color w:val="000000"/>
          <w:sz w:val="24"/>
        </w:rPr>
        <w:t xml:space="preserve"> que dice:</w:t>
      </w:r>
      <w:r w:rsidRPr="007C61B7">
        <w:rPr>
          <w:rFonts w:ascii="Palatino Linotype" w:hAnsi="Palatino Linotype"/>
          <w:b/>
          <w:bCs/>
          <w:color w:val="000000"/>
          <w:sz w:val="24"/>
        </w:rPr>
        <w:t xml:space="preserve"> </w:t>
      </w:r>
    </w:p>
    <w:p w14:paraId="11DC7B4A" w14:textId="77777777" w:rsidR="007C61B7" w:rsidRPr="0013589E" w:rsidRDefault="007C61B7" w:rsidP="007C61B7">
      <w:pPr>
        <w:ind w:left="851" w:right="850"/>
        <w:jc w:val="both"/>
        <w:rPr>
          <w:rFonts w:ascii="Palatino Linotype" w:hAnsi="Palatino Linotype" w:cs="Arial"/>
          <w:color w:val="000000"/>
          <w:sz w:val="2"/>
        </w:rPr>
      </w:pPr>
    </w:p>
    <w:p w14:paraId="52728FC3" w14:textId="77777777" w:rsidR="007C61B7" w:rsidRPr="0013589E" w:rsidRDefault="007C61B7" w:rsidP="007C61B7">
      <w:pPr>
        <w:ind w:left="567" w:right="567"/>
        <w:jc w:val="both"/>
        <w:rPr>
          <w:rFonts w:ascii="Palatino Linotype" w:hAnsi="Palatino Linotype" w:cs="Arial"/>
          <w:i/>
          <w:color w:val="000000"/>
        </w:rPr>
      </w:pPr>
      <w:r w:rsidRPr="0013589E">
        <w:rPr>
          <w:rFonts w:ascii="Palatino Linotype" w:hAnsi="Palatino Linotype" w:cs="Arial"/>
          <w:i/>
          <w:color w:val="000000"/>
        </w:rPr>
        <w:lastRenderedPageBreak/>
        <w:t>“</w:t>
      </w:r>
      <w:r w:rsidRPr="0013589E">
        <w:rPr>
          <w:rFonts w:ascii="Palatino Linotype" w:hAnsi="Palatino Linotype" w:cs="Arial"/>
          <w:b/>
          <w:i/>
          <w:color w:val="000000"/>
        </w:rPr>
        <w:t>No existe obligación de elaborar documentos ad hoc para atender las solicitudes de acceso a la información.</w:t>
      </w:r>
      <w:r w:rsidRPr="0013589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002096E" w14:textId="77777777" w:rsidR="007C61B7" w:rsidRPr="0013589E" w:rsidRDefault="007C61B7" w:rsidP="007C61B7">
      <w:pPr>
        <w:ind w:left="567" w:right="567"/>
        <w:jc w:val="both"/>
        <w:rPr>
          <w:rFonts w:ascii="Palatino Linotype" w:hAnsi="Palatino Linotype" w:cs="Arial"/>
          <w:i/>
          <w:color w:val="000000"/>
          <w:sz w:val="2"/>
        </w:rPr>
      </w:pPr>
    </w:p>
    <w:p w14:paraId="39306F6B" w14:textId="77777777" w:rsidR="007C61B7" w:rsidRPr="0013589E" w:rsidRDefault="007C61B7" w:rsidP="007C61B7">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t xml:space="preserve">Resoluciones: </w:t>
      </w:r>
    </w:p>
    <w:p w14:paraId="122F2707" w14:textId="77777777" w:rsidR="007C61B7" w:rsidRPr="0013589E" w:rsidRDefault="007C61B7" w:rsidP="007C61B7">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35F8F223" w14:textId="77777777" w:rsidR="007C61B7" w:rsidRPr="0013589E" w:rsidRDefault="007C61B7" w:rsidP="007C61B7">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A6E0434" w14:textId="77777777" w:rsidR="007C61B7" w:rsidRPr="0013589E" w:rsidRDefault="007C61B7" w:rsidP="007C61B7">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9A41069" w14:textId="77777777" w:rsidR="007C61B7" w:rsidRPr="0013589E" w:rsidRDefault="007C61B7" w:rsidP="007C61B7">
      <w:pPr>
        <w:jc w:val="both"/>
        <w:rPr>
          <w:rFonts w:ascii="Palatino Linotype" w:hAnsi="Palatino Linotype" w:cs="Arial"/>
          <w:sz w:val="16"/>
        </w:rPr>
      </w:pPr>
    </w:p>
    <w:p w14:paraId="5B7A8211" w14:textId="77777777"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En este sentido se observa que la petición de información fue formulada parcialmente a través de un cuestionamiento en donde no se identifica un documento en específico, por lo que no puede ser atendida mediante el Derecho de Acceso a la Información.</w:t>
      </w:r>
    </w:p>
    <w:p w14:paraId="19791499" w14:textId="77777777" w:rsidR="001C3210" w:rsidRPr="00FF1073" w:rsidRDefault="001C3210" w:rsidP="001C3210">
      <w:pPr>
        <w:spacing w:line="360" w:lineRule="auto"/>
        <w:jc w:val="both"/>
        <w:rPr>
          <w:rFonts w:ascii="Palatino Linotype" w:hAnsi="Palatino Linotype" w:cs="Arial"/>
          <w:color w:val="000000" w:themeColor="text1"/>
        </w:rPr>
      </w:pPr>
    </w:p>
    <w:p w14:paraId="5517E6DB" w14:textId="4651648E"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Por lo que al plantear </w:t>
      </w:r>
      <w:r>
        <w:rPr>
          <w:rFonts w:ascii="Palatino Linotype" w:hAnsi="Palatino Linotype" w:cs="Arial"/>
          <w:color w:val="000000" w:themeColor="text1"/>
        </w:rPr>
        <w:t>el requerimiento 3</w:t>
      </w:r>
      <w:r w:rsidRPr="00FF1073">
        <w:rPr>
          <w:rFonts w:ascii="Palatino Linotype" w:hAnsi="Palatino Linotype" w:cs="Arial"/>
          <w:color w:val="000000" w:themeColor="text1"/>
        </w:rPr>
        <w:t xml:space="preserve"> en forma de pregunta, se advierte que dicho cuestionamiento difícilmente puede colmarse con documentos previamente generados, </w:t>
      </w:r>
      <w:r>
        <w:rPr>
          <w:rFonts w:ascii="Palatino Linotype" w:hAnsi="Palatino Linotype" w:cs="Arial"/>
          <w:b/>
          <w:color w:val="000000" w:themeColor="text1"/>
        </w:rPr>
        <w:t>por lo que</w:t>
      </w:r>
      <w:r w:rsidRPr="00FF1073">
        <w:rPr>
          <w:rFonts w:ascii="Palatino Linotype" w:hAnsi="Palatino Linotype" w:cs="Arial"/>
          <w:b/>
          <w:color w:val="000000" w:themeColor="text1"/>
        </w:rPr>
        <w:t xml:space="preserve"> al no colmarse con la entrega de documentos, se concluye que no se está en presencia del ejercicio del derecho de acceso a la información y por lo tanto no es atendible mediante una solicitud de Acceso a la Información</w:t>
      </w:r>
      <w:r w:rsidRPr="00FF1073">
        <w:rPr>
          <w:rFonts w:ascii="Palatino Linotype" w:hAnsi="Palatino Linotype" w:cs="Arial"/>
          <w:color w:val="000000" w:themeColor="text1"/>
        </w:rPr>
        <w:t xml:space="preserve">, porque se tratan de manifestaciones subjetivas vertidas por el particular, interrogantes y declaraciones que no se colman con la entrega de </w:t>
      </w:r>
      <w:r w:rsidRPr="00FF1073">
        <w:rPr>
          <w:rFonts w:ascii="Palatino Linotype" w:hAnsi="Palatino Linotype" w:cs="Arial"/>
          <w:color w:val="000000" w:themeColor="text1"/>
        </w:rPr>
        <w:lastRenderedPageBreak/>
        <w:t>documentos, situación que conlleva a afirmar que se está en presencia del ejercicio del derecho de petición.</w:t>
      </w:r>
    </w:p>
    <w:p w14:paraId="11003F05" w14:textId="77777777" w:rsidR="001C3210" w:rsidRPr="00FF1073" w:rsidRDefault="001C3210" w:rsidP="001C3210">
      <w:pPr>
        <w:spacing w:line="360" w:lineRule="auto"/>
        <w:jc w:val="both"/>
        <w:rPr>
          <w:rFonts w:ascii="Palatino Linotype" w:hAnsi="Palatino Linotype" w:cs="Arial"/>
          <w:color w:val="000000" w:themeColor="text1"/>
        </w:rPr>
      </w:pPr>
    </w:p>
    <w:p w14:paraId="517E6607" w14:textId="77777777"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Por lo que la entrega de una razón o un razonamiento por parte del </w:t>
      </w:r>
      <w:r w:rsidRPr="00FF1073">
        <w:rPr>
          <w:rFonts w:ascii="Palatino Linotype" w:hAnsi="Palatino Linotype" w:cs="Arial"/>
          <w:b/>
          <w:color w:val="000000" w:themeColor="text1"/>
        </w:rPr>
        <w:t>Sujeto Obligado</w:t>
      </w:r>
      <w:r w:rsidRPr="00FF1073">
        <w:rPr>
          <w:rFonts w:ascii="Palatino Linotype" w:hAnsi="Palatino Linotype" w:cs="Arial"/>
          <w:color w:val="000000" w:themeColor="text1"/>
        </w:rPr>
        <w:t xml:space="preserve"> no es algo que la ley establezca como atribución, derecho, o facultad; pues ello implicaría un juicio de valor referente a cuestionamientos realizados, los cuales, al constituir interrogantes, inquietudes y manifestaciones se satisfacen vía derecho de petición. </w:t>
      </w:r>
    </w:p>
    <w:p w14:paraId="791CF1C2" w14:textId="77777777" w:rsidR="001C3210" w:rsidRPr="00FF1073" w:rsidRDefault="001C3210" w:rsidP="001C3210">
      <w:pPr>
        <w:spacing w:line="360" w:lineRule="auto"/>
        <w:jc w:val="both"/>
        <w:rPr>
          <w:rFonts w:ascii="Palatino Linotype" w:hAnsi="Palatino Linotype" w:cs="Arial"/>
          <w:color w:val="000000" w:themeColor="text1"/>
        </w:rPr>
      </w:pPr>
    </w:p>
    <w:p w14:paraId="667389CC" w14:textId="77777777"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Luego entonces, es importante dejar en claro lo que debe entenderse por derecho de petición y por derecho de acceso a la información pública.</w:t>
      </w:r>
    </w:p>
    <w:p w14:paraId="797A4DB8" w14:textId="77777777" w:rsidR="001C3210" w:rsidRPr="00FF1073" w:rsidRDefault="001C3210" w:rsidP="001C3210">
      <w:pPr>
        <w:spacing w:line="360" w:lineRule="auto"/>
        <w:jc w:val="both"/>
        <w:rPr>
          <w:rFonts w:ascii="Palatino Linotype" w:hAnsi="Palatino Linotype" w:cs="Arial"/>
          <w:color w:val="000000" w:themeColor="text1"/>
        </w:rPr>
      </w:pPr>
    </w:p>
    <w:p w14:paraId="64047A49" w14:textId="77777777"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Por lo que respecta a la definición de derecho de petición, el Maestro Ignacio Burgoa Orihuela refiere: </w:t>
      </w:r>
      <w:r w:rsidRPr="00FF1073">
        <w:rPr>
          <w:rFonts w:ascii="Palatino Linotype" w:hAnsi="Palatino Linotype" w:cs="Arial"/>
          <w:i/>
          <w:color w:val="000000" w:themeColor="text1"/>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gramStart"/>
      <w:r w:rsidRPr="00FF1073">
        <w:rPr>
          <w:rFonts w:ascii="Palatino Linotype" w:hAnsi="Palatino Linotype" w:cs="Arial"/>
          <w:i/>
          <w:color w:val="000000" w:themeColor="text1"/>
        </w:rPr>
        <w:t>etc.“</w:t>
      </w:r>
      <w:r w:rsidRPr="00FF1073">
        <w:rPr>
          <w:rFonts w:ascii="Palatino Linotype" w:hAnsi="Palatino Linotype" w:cs="Arial"/>
          <w:color w:val="000000" w:themeColor="text1"/>
        </w:rPr>
        <w:t xml:space="preserve"> (</w:t>
      </w:r>
      <w:proofErr w:type="gramEnd"/>
      <w:r w:rsidRPr="00FF1073">
        <w:rPr>
          <w:rFonts w:ascii="Palatino Linotype" w:hAnsi="Palatino Linotype" w:cs="Arial"/>
          <w:color w:val="000000" w:themeColor="text1"/>
        </w:rPr>
        <w:t>Sic)</w:t>
      </w:r>
    </w:p>
    <w:p w14:paraId="1AD438D5" w14:textId="77777777" w:rsidR="001C3210" w:rsidRPr="00FF1073" w:rsidRDefault="001C3210" w:rsidP="001C3210">
      <w:pPr>
        <w:spacing w:line="360" w:lineRule="auto"/>
        <w:jc w:val="both"/>
        <w:rPr>
          <w:rFonts w:ascii="Palatino Linotype" w:hAnsi="Palatino Linotype" w:cs="Arial"/>
          <w:color w:val="000000" w:themeColor="text1"/>
        </w:rPr>
      </w:pPr>
    </w:p>
    <w:p w14:paraId="5A9515F3" w14:textId="77777777"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A este respecto, y para diferenciar el derecho de petición al derecho de acceso a la información, resulta conducente señalar que José Guadalupe Robles, conceptualiza el derecho a la información como </w:t>
      </w:r>
      <w:r w:rsidRPr="00FF1073">
        <w:rPr>
          <w:rFonts w:ascii="Palatino Linotype" w:hAnsi="Palatino Linotype" w:cs="Arial"/>
          <w:i/>
          <w:color w:val="000000" w:themeColor="text1"/>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w:t>
      </w:r>
      <w:r w:rsidRPr="00FF1073">
        <w:rPr>
          <w:rFonts w:ascii="Palatino Linotype" w:hAnsi="Palatino Linotype" w:cs="Arial"/>
          <w:i/>
          <w:color w:val="000000" w:themeColor="text1"/>
        </w:rPr>
        <w:lastRenderedPageBreak/>
        <w:t>de las personas y a la formación de opinión pública de calidad para poder participar y luego influir en la vida pública.“</w:t>
      </w:r>
      <w:r w:rsidRPr="00FF1073">
        <w:rPr>
          <w:rFonts w:ascii="Palatino Linotype" w:hAnsi="Palatino Linotype" w:cs="Arial"/>
          <w:color w:val="000000" w:themeColor="text1"/>
        </w:rPr>
        <w:t xml:space="preserve">(Sic) </w:t>
      </w:r>
    </w:p>
    <w:p w14:paraId="2477EB90" w14:textId="77777777" w:rsidR="001C3210" w:rsidRPr="00FF1073" w:rsidRDefault="001C3210" w:rsidP="001C3210">
      <w:pPr>
        <w:spacing w:line="360" w:lineRule="auto"/>
        <w:jc w:val="both"/>
        <w:rPr>
          <w:rFonts w:ascii="Palatino Linotype" w:hAnsi="Palatino Linotype" w:cs="Arial"/>
          <w:color w:val="000000" w:themeColor="text1"/>
        </w:rPr>
      </w:pPr>
    </w:p>
    <w:p w14:paraId="2794B673" w14:textId="77777777"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FF1073">
        <w:rPr>
          <w:rFonts w:ascii="Palatino Linotype" w:hAnsi="Palatino Linotype" w:cs="Arial"/>
          <w:color w:val="000000" w:themeColor="text1"/>
        </w:rPr>
        <w:t>Villanueva</w:t>
      </w:r>
      <w:proofErr w:type="spellEnd"/>
      <w:r w:rsidRPr="00FF1073">
        <w:rPr>
          <w:rFonts w:ascii="Palatino Linotype" w:hAnsi="Palatino Linotype" w:cs="Arial"/>
          <w:color w:val="000000" w:themeColor="text1"/>
        </w:rPr>
        <w:t xml:space="preserve"> que dice: </w:t>
      </w:r>
      <w:r w:rsidRPr="00FF1073">
        <w:rPr>
          <w:rFonts w:ascii="Palatino Linotype" w:hAnsi="Palatino Linotype" w:cs="Arial"/>
          <w:i/>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F1073">
        <w:rPr>
          <w:rFonts w:ascii="Palatino Linotype" w:hAnsi="Palatino Linotype" w:cs="Arial"/>
          <w:color w:val="000000" w:themeColor="text1"/>
        </w:rPr>
        <w:t xml:space="preserve"> (Sic)</w:t>
      </w:r>
    </w:p>
    <w:p w14:paraId="0F282A07" w14:textId="77777777" w:rsidR="001C3210" w:rsidRPr="00FF1073" w:rsidRDefault="001C3210" w:rsidP="001C3210">
      <w:pPr>
        <w:spacing w:line="360" w:lineRule="auto"/>
        <w:jc w:val="both"/>
        <w:rPr>
          <w:rFonts w:ascii="Palatino Linotype" w:hAnsi="Palatino Linotype" w:cs="Arial"/>
          <w:color w:val="000000" w:themeColor="text1"/>
        </w:rPr>
      </w:pPr>
    </w:p>
    <w:p w14:paraId="12E116A1" w14:textId="77777777"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Ahora bien, para entender los alcances de la información pública se considera importante citar el </w:t>
      </w:r>
      <w:r w:rsidRPr="00FF1073">
        <w:rPr>
          <w:rFonts w:ascii="Palatino Linotype" w:hAnsi="Palatino Linotype" w:cs="Arial"/>
          <w:b/>
          <w:color w:val="000000" w:themeColor="text1"/>
        </w:rPr>
        <w:t>criterio de interpretación</w:t>
      </w:r>
      <w:r w:rsidRPr="00FF1073">
        <w:rPr>
          <w:rFonts w:ascii="Palatino Linotype" w:hAnsi="Palatino Linotype" w:cs="Arial"/>
          <w:color w:val="000000" w:themeColor="text1"/>
        </w:rPr>
        <w:t xml:space="preserve"> en el orden administrativo número </w:t>
      </w:r>
      <w:r w:rsidRPr="00FF1073">
        <w:rPr>
          <w:rFonts w:ascii="Palatino Linotype" w:hAnsi="Palatino Linotype" w:cs="Arial"/>
          <w:b/>
          <w:color w:val="000000" w:themeColor="text1"/>
        </w:rPr>
        <w:t>0002-11,</w:t>
      </w:r>
      <w:r w:rsidRPr="00FF1073">
        <w:rPr>
          <w:rFonts w:ascii="Palatino Linotype" w:hAnsi="Palatino Linotype" w:cs="Arial"/>
          <w:color w:val="000000" w:themeColor="text1"/>
        </w:rPr>
        <w:t xml:space="preserve">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02DC7EC" w14:textId="77777777" w:rsidR="001C3210" w:rsidRPr="00FF1073" w:rsidRDefault="001C3210" w:rsidP="001C3210">
      <w:pPr>
        <w:spacing w:line="360" w:lineRule="auto"/>
        <w:jc w:val="both"/>
        <w:rPr>
          <w:rFonts w:ascii="Palatino Linotype" w:hAnsi="Palatino Linotype" w:cs="Arial"/>
          <w:color w:val="000000" w:themeColor="text1"/>
        </w:rPr>
      </w:pPr>
    </w:p>
    <w:p w14:paraId="6F3F5575" w14:textId="3B8B7520" w:rsidR="001C3210" w:rsidRPr="001C3210" w:rsidRDefault="001C3210" w:rsidP="001C3210">
      <w:pPr>
        <w:ind w:left="567" w:right="616"/>
        <w:jc w:val="both"/>
        <w:rPr>
          <w:rFonts w:ascii="Palatino Linotype" w:hAnsi="Palatino Linotype" w:cs="Arial"/>
          <w:i/>
          <w:color w:val="000000" w:themeColor="text1"/>
        </w:rPr>
      </w:pPr>
      <w:r w:rsidRPr="00FF1073">
        <w:rPr>
          <w:rFonts w:ascii="Palatino Linotype" w:hAnsi="Palatino Linotype" w:cs="Arial"/>
          <w:i/>
          <w:color w:val="000000" w:themeColor="text1"/>
        </w:rPr>
        <w:t>“</w:t>
      </w:r>
      <w:r w:rsidRPr="00FF1073">
        <w:rPr>
          <w:rFonts w:ascii="Palatino Linotype" w:hAnsi="Palatino Linotype" w:cs="Arial"/>
          <w:b/>
          <w:i/>
          <w:color w:val="000000" w:themeColor="text1"/>
        </w:rPr>
        <w:t>INFORMACIÓN PÚBLICA, CONCEPTO DE, EN MATERIA DE TRANSPARENCIA. INTERPRETACIÓN TEMÁTICA DE LOS ARTÍCULOS 2, FRACCIÓN V, XV, Y XVI, 32, 4,11 Y 41</w:t>
      </w:r>
      <w:r w:rsidRPr="00FF1073">
        <w:rPr>
          <w:rFonts w:ascii="Palatino Linotype" w:hAnsi="Palatino Linotype" w:cs="Arial"/>
          <w:i/>
          <w:color w:val="000000" w:themeColor="text1"/>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BE5240" w14:textId="77777777" w:rsidR="001C3210" w:rsidRPr="00FF1073" w:rsidRDefault="001C3210" w:rsidP="001C3210">
      <w:p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lastRenderedPageBreak/>
        <w:t>En consecuencia, el acceso a la información se refiere a que se cumplan cualquiera de los siguientes tres supuestos:</w:t>
      </w:r>
    </w:p>
    <w:p w14:paraId="7F665F0D" w14:textId="77777777" w:rsidR="001C3210" w:rsidRPr="00FF1073" w:rsidRDefault="001C3210" w:rsidP="001C3210">
      <w:pPr>
        <w:spacing w:line="360" w:lineRule="auto"/>
        <w:jc w:val="both"/>
        <w:rPr>
          <w:rFonts w:ascii="Palatino Linotype" w:hAnsi="Palatino Linotype" w:cs="Arial"/>
          <w:color w:val="000000" w:themeColor="text1"/>
        </w:rPr>
      </w:pPr>
    </w:p>
    <w:p w14:paraId="15597507" w14:textId="77777777" w:rsidR="001C3210" w:rsidRPr="00FF1073" w:rsidRDefault="001C3210" w:rsidP="001C3210">
      <w:pPr>
        <w:pStyle w:val="Prrafodelista"/>
        <w:numPr>
          <w:ilvl w:val="0"/>
          <w:numId w:val="17"/>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Que se trate de información registrada en cualquier soporte documental, </w:t>
      </w:r>
      <w:proofErr w:type="gramStart"/>
      <w:r w:rsidRPr="00FF1073">
        <w:rPr>
          <w:rFonts w:ascii="Palatino Linotype" w:hAnsi="Palatino Linotype" w:cs="Arial"/>
          <w:color w:val="000000" w:themeColor="text1"/>
        </w:rPr>
        <w:t>que</w:t>
      </w:r>
      <w:proofErr w:type="gramEnd"/>
      <w:r w:rsidRPr="00FF1073">
        <w:rPr>
          <w:rFonts w:ascii="Palatino Linotype" w:hAnsi="Palatino Linotype" w:cs="Arial"/>
          <w:color w:val="000000" w:themeColor="text1"/>
        </w:rPr>
        <w:t xml:space="preserve"> en ejercicio de las atribuciones conferidas, sea </w:t>
      </w:r>
      <w:r w:rsidRPr="00FF1073">
        <w:rPr>
          <w:rFonts w:ascii="Palatino Linotype" w:hAnsi="Palatino Linotype" w:cs="Arial"/>
          <w:color w:val="000000" w:themeColor="text1"/>
          <w:u w:val="single"/>
        </w:rPr>
        <w:t>generada</w:t>
      </w:r>
      <w:r w:rsidRPr="00FF1073">
        <w:rPr>
          <w:rFonts w:ascii="Palatino Linotype" w:hAnsi="Palatino Linotype" w:cs="Arial"/>
          <w:color w:val="000000" w:themeColor="text1"/>
        </w:rPr>
        <w:t xml:space="preserve"> por los Sujetos Obligados;</w:t>
      </w:r>
    </w:p>
    <w:p w14:paraId="23EB5866" w14:textId="77777777" w:rsidR="001C3210" w:rsidRPr="00FF1073" w:rsidRDefault="001C3210" w:rsidP="001C3210">
      <w:pPr>
        <w:pStyle w:val="Prrafodelista"/>
        <w:numPr>
          <w:ilvl w:val="0"/>
          <w:numId w:val="17"/>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Que se trate de información registrada en cualquier soporte documental, </w:t>
      </w:r>
      <w:proofErr w:type="gramStart"/>
      <w:r w:rsidRPr="00FF1073">
        <w:rPr>
          <w:rFonts w:ascii="Palatino Linotype" w:hAnsi="Palatino Linotype" w:cs="Arial"/>
          <w:color w:val="000000" w:themeColor="text1"/>
        </w:rPr>
        <w:t>que</w:t>
      </w:r>
      <w:proofErr w:type="gramEnd"/>
      <w:r w:rsidRPr="00FF1073">
        <w:rPr>
          <w:rFonts w:ascii="Palatino Linotype" w:hAnsi="Palatino Linotype" w:cs="Arial"/>
          <w:color w:val="000000" w:themeColor="text1"/>
        </w:rPr>
        <w:t xml:space="preserve"> en ejercicio de las atribuciones conferidas, sea </w:t>
      </w:r>
      <w:r w:rsidRPr="00FF1073">
        <w:rPr>
          <w:rFonts w:ascii="Palatino Linotype" w:hAnsi="Palatino Linotype" w:cs="Arial"/>
          <w:color w:val="000000" w:themeColor="text1"/>
          <w:u w:val="single"/>
        </w:rPr>
        <w:t>administrada</w:t>
      </w:r>
      <w:r w:rsidRPr="00FF1073">
        <w:rPr>
          <w:rFonts w:ascii="Palatino Linotype" w:hAnsi="Palatino Linotype" w:cs="Arial"/>
          <w:color w:val="000000" w:themeColor="text1"/>
        </w:rPr>
        <w:t xml:space="preserve"> por los Sujetos Obligados, y</w:t>
      </w:r>
    </w:p>
    <w:p w14:paraId="16AB0624" w14:textId="77777777" w:rsidR="001C3210" w:rsidRPr="00FF1073" w:rsidRDefault="001C3210" w:rsidP="001C3210">
      <w:pPr>
        <w:pStyle w:val="Prrafodelista"/>
        <w:numPr>
          <w:ilvl w:val="0"/>
          <w:numId w:val="17"/>
        </w:numPr>
        <w:spacing w:line="360" w:lineRule="auto"/>
        <w:jc w:val="both"/>
        <w:rPr>
          <w:rFonts w:ascii="Palatino Linotype" w:hAnsi="Palatino Linotype" w:cs="Arial"/>
          <w:color w:val="000000" w:themeColor="text1"/>
        </w:rPr>
      </w:pPr>
      <w:r w:rsidRPr="00FF1073">
        <w:rPr>
          <w:rFonts w:ascii="Palatino Linotype" w:hAnsi="Palatino Linotype" w:cs="Arial"/>
          <w:color w:val="000000" w:themeColor="text1"/>
        </w:rPr>
        <w:t xml:space="preserve">Que se trate de información registrada en cualquier soporte documental, </w:t>
      </w:r>
      <w:proofErr w:type="gramStart"/>
      <w:r w:rsidRPr="00FF1073">
        <w:rPr>
          <w:rFonts w:ascii="Palatino Linotype" w:hAnsi="Palatino Linotype" w:cs="Arial"/>
          <w:color w:val="000000" w:themeColor="text1"/>
        </w:rPr>
        <w:t>que</w:t>
      </w:r>
      <w:proofErr w:type="gramEnd"/>
      <w:r w:rsidRPr="00FF1073">
        <w:rPr>
          <w:rFonts w:ascii="Palatino Linotype" w:hAnsi="Palatino Linotype" w:cs="Arial"/>
          <w:color w:val="000000" w:themeColor="text1"/>
        </w:rPr>
        <w:t xml:space="preserve"> en ejercicio de las atribuciones conferidas, se </w:t>
      </w:r>
      <w:r w:rsidRPr="00FF1073">
        <w:rPr>
          <w:rFonts w:ascii="Palatino Linotype" w:hAnsi="Palatino Linotype" w:cs="Arial"/>
          <w:color w:val="000000" w:themeColor="text1"/>
          <w:u w:val="single"/>
        </w:rPr>
        <w:t>encuentre</w:t>
      </w:r>
      <w:r w:rsidRPr="00FF1073">
        <w:rPr>
          <w:rFonts w:ascii="Palatino Linotype" w:hAnsi="Palatino Linotype" w:cs="Arial"/>
          <w:color w:val="000000" w:themeColor="text1"/>
        </w:rPr>
        <w:t xml:space="preserve"> </w:t>
      </w:r>
      <w:r w:rsidRPr="00FF1073">
        <w:rPr>
          <w:rFonts w:ascii="Palatino Linotype" w:hAnsi="Palatino Linotype" w:cs="Arial"/>
          <w:color w:val="000000" w:themeColor="text1"/>
          <w:u w:val="single"/>
        </w:rPr>
        <w:t>en</w:t>
      </w:r>
      <w:r w:rsidRPr="00FF1073">
        <w:rPr>
          <w:rFonts w:ascii="Palatino Linotype" w:hAnsi="Palatino Linotype" w:cs="Arial"/>
          <w:color w:val="000000" w:themeColor="text1"/>
        </w:rPr>
        <w:t xml:space="preserve"> </w:t>
      </w:r>
      <w:r w:rsidRPr="00FF1073">
        <w:rPr>
          <w:rFonts w:ascii="Palatino Linotype" w:hAnsi="Palatino Linotype" w:cs="Arial"/>
          <w:color w:val="000000" w:themeColor="text1"/>
          <w:u w:val="single"/>
        </w:rPr>
        <w:t>posesión</w:t>
      </w:r>
      <w:r w:rsidRPr="00FF1073">
        <w:rPr>
          <w:rFonts w:ascii="Palatino Linotype" w:hAnsi="Palatino Linotype" w:cs="Arial"/>
          <w:color w:val="000000" w:themeColor="text1"/>
        </w:rPr>
        <w:t xml:space="preserve"> de los Sujetos Obligados.”</w:t>
      </w:r>
    </w:p>
    <w:p w14:paraId="3A1758B0" w14:textId="77777777" w:rsidR="001C3210" w:rsidRPr="00FF1073" w:rsidRDefault="001C3210" w:rsidP="001C3210">
      <w:pPr>
        <w:spacing w:line="360" w:lineRule="auto"/>
        <w:jc w:val="both"/>
        <w:rPr>
          <w:rFonts w:ascii="Palatino Linotype" w:hAnsi="Palatino Linotype" w:cs="Arial"/>
          <w:color w:val="000000" w:themeColor="text1"/>
        </w:rPr>
      </w:pPr>
    </w:p>
    <w:p w14:paraId="3B48D139" w14:textId="2CB227F6" w:rsidR="001C3210" w:rsidRDefault="001C3210" w:rsidP="001C3210">
      <w:pPr>
        <w:spacing w:after="0" w:line="360" w:lineRule="auto"/>
        <w:jc w:val="both"/>
        <w:rPr>
          <w:rFonts w:ascii="Palatino Linotype" w:hAnsi="Palatino Linotype" w:cs="Arial"/>
          <w:color w:val="000000" w:themeColor="text1"/>
          <w:sz w:val="24"/>
        </w:rPr>
      </w:pPr>
      <w:r w:rsidRPr="00FF1073">
        <w:rPr>
          <w:rFonts w:ascii="Palatino Linotype" w:hAnsi="Palatino Linotype" w:cs="Arial"/>
          <w:color w:val="000000" w:themeColor="text1"/>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FF1073">
        <w:rPr>
          <w:rFonts w:ascii="Palatino Linotype" w:hAnsi="Palatino Linotype" w:cs="Arial"/>
          <w:color w:val="000000" w:themeColor="text1"/>
        </w:rPr>
        <w:t>Villanueva</w:t>
      </w:r>
      <w:proofErr w:type="spellEnd"/>
      <w:r w:rsidRPr="00FF1073">
        <w:rPr>
          <w:rFonts w:ascii="Palatino Linotype" w:hAnsi="Palatino Linotype" w:cs="Arial"/>
          <w:color w:val="000000" w:themeColor="text1"/>
        </w:rPr>
        <w:t xml:space="preserve"> que dice: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738F4C99" w14:textId="77777777" w:rsidR="001C3210" w:rsidRDefault="001C3210" w:rsidP="007C61B7">
      <w:pPr>
        <w:spacing w:after="0" w:line="360" w:lineRule="auto"/>
        <w:jc w:val="both"/>
        <w:rPr>
          <w:rFonts w:ascii="Palatino Linotype" w:hAnsi="Palatino Linotype" w:cs="Arial"/>
          <w:color w:val="000000" w:themeColor="text1"/>
          <w:sz w:val="24"/>
        </w:rPr>
      </w:pPr>
    </w:p>
    <w:p w14:paraId="64B1D35C" w14:textId="06167DF7" w:rsidR="00E858C6" w:rsidRPr="007C61B7" w:rsidRDefault="007C61B7" w:rsidP="007C61B7">
      <w:pPr>
        <w:spacing w:after="0" w:line="360" w:lineRule="auto"/>
        <w:jc w:val="both"/>
        <w:rPr>
          <w:rFonts w:ascii="Palatino Linotype" w:hAnsi="Palatino Linotype" w:cs="Arial"/>
          <w:sz w:val="28"/>
          <w:szCs w:val="24"/>
        </w:rPr>
      </w:pPr>
      <w:r w:rsidRPr="007C61B7">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7C61B7">
        <w:rPr>
          <w:rFonts w:ascii="Palatino Linotype" w:hAnsi="Palatino Linotype" w:cs="Arial"/>
          <w:sz w:val="24"/>
        </w:rPr>
        <w:t>generen</w:t>
      </w:r>
      <w:r w:rsidRPr="007C61B7">
        <w:rPr>
          <w:rFonts w:ascii="Palatino Linotype" w:hAnsi="Palatino Linotype" w:cs="Arial"/>
          <w:color w:val="000000" w:themeColor="text1"/>
          <w:sz w:val="24"/>
        </w:rPr>
        <w:t xml:space="preserve">, administren o posean en el ejercicio de sus atribuciones; por consiguiente, la información pública se encuentra a </w:t>
      </w:r>
      <w:r w:rsidRPr="007C61B7">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7ACBD7DF" w14:textId="77777777" w:rsidR="007C61B7" w:rsidRDefault="007C61B7" w:rsidP="00E858C6">
      <w:pPr>
        <w:spacing w:after="0" w:line="360" w:lineRule="auto"/>
        <w:jc w:val="both"/>
        <w:rPr>
          <w:rFonts w:ascii="Palatino Linotype" w:hAnsi="Palatino Linotype" w:cs="Arial"/>
          <w:sz w:val="24"/>
          <w:szCs w:val="24"/>
        </w:rPr>
      </w:pPr>
    </w:p>
    <w:p w14:paraId="15066F0E" w14:textId="48957889"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9535F5">
        <w:rPr>
          <w:rFonts w:ascii="Palatino Linotype" w:hAnsi="Palatino Linotype" w:cs="Arial"/>
          <w:sz w:val="24"/>
          <w:szCs w:val="24"/>
        </w:rPr>
        <w:t>plenitud las pretensiones del</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32DF1E84" w14:textId="77777777" w:rsidR="004A7E08" w:rsidRDefault="004A7E08" w:rsidP="006534A4">
      <w:pPr>
        <w:spacing w:after="0" w:line="360" w:lineRule="auto"/>
        <w:jc w:val="both"/>
        <w:rPr>
          <w:rFonts w:ascii="Palatino Linotype" w:hAnsi="Palatino Linotype" w:cs="Arial"/>
          <w:sz w:val="24"/>
          <w:szCs w:val="24"/>
        </w:rPr>
      </w:pPr>
    </w:p>
    <w:p w14:paraId="34A26ACC" w14:textId="77777777" w:rsidR="004A7E08" w:rsidRPr="004A7E08" w:rsidRDefault="004A7E08" w:rsidP="004A7E08">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55E7DA77"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3AB4F693" w14:textId="0546BF8E" w:rsidR="004A7E08" w:rsidRPr="004A7E08" w:rsidRDefault="004A7E08" w:rsidP="004A7E0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es decir, no niega la existencia de la información solicitada, por el contrario, se pronuncia respecto de la información requerida,</w:t>
      </w:r>
      <w:r w:rsidR="00B272E6">
        <w:rPr>
          <w:rFonts w:ascii="Palatino Linotype" w:eastAsia="Times New Roman" w:hAnsi="Palatino Linotype" w:cs="Times New Roman"/>
          <w:sz w:val="24"/>
          <w:szCs w:val="24"/>
          <w:lang w:eastAsia="es-ES"/>
        </w:rPr>
        <w:t xml:space="preserve"> por lo </w:t>
      </w:r>
      <w:r w:rsidRPr="004A7E08">
        <w:rPr>
          <w:rFonts w:ascii="Palatino Linotype" w:eastAsia="Times New Roman" w:hAnsi="Palatino Linotype" w:cs="Times New Roman"/>
          <w:sz w:val="24"/>
          <w:szCs w:val="24"/>
          <w:lang w:eastAsia="es-ES"/>
        </w:rPr>
        <w:t xml:space="preserve">que se reitera, se asume que posee la información; por lo tanto, el estudio en específico se obvia dado que a nada práctico llevaría el alcance del mismo. </w:t>
      </w:r>
    </w:p>
    <w:p w14:paraId="4B643C18" w14:textId="77777777" w:rsidR="004A7E08" w:rsidRPr="004A7E08" w:rsidRDefault="004A7E08" w:rsidP="004A7E08">
      <w:pPr>
        <w:spacing w:after="0" w:line="360" w:lineRule="auto"/>
        <w:jc w:val="both"/>
        <w:rPr>
          <w:rFonts w:ascii="Palatino Linotype" w:eastAsia="Calibri" w:hAnsi="Palatino Linotype" w:cs="Times New Roman"/>
          <w:sz w:val="24"/>
          <w:szCs w:val="24"/>
        </w:rPr>
      </w:pPr>
    </w:p>
    <w:p w14:paraId="62831CD6" w14:textId="293DFD48" w:rsidR="002D34DD" w:rsidRPr="000A7788" w:rsidRDefault="004A7E08" w:rsidP="000A778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 xml:space="preserve">De </w:t>
      </w:r>
      <w:r w:rsidR="00DC08CB" w:rsidRPr="004A7E08">
        <w:rPr>
          <w:rFonts w:ascii="Palatino Linotype" w:eastAsia="Times New Roman" w:hAnsi="Palatino Linotype" w:cs="Times New Roman"/>
          <w:sz w:val="24"/>
          <w:szCs w:val="24"/>
          <w:lang w:eastAsia="es-ES"/>
        </w:rPr>
        <w:t>hecho,</w:t>
      </w:r>
      <w:r w:rsidRPr="004A7E08">
        <w:rPr>
          <w:rFonts w:ascii="Palatino Linotype" w:eastAsia="Times New Roman" w:hAnsi="Palatino Linotype" w:cs="Times New Roman"/>
          <w:sz w:val="24"/>
          <w:szCs w:val="24"/>
          <w:lang w:eastAsia="es-ES"/>
        </w:rPr>
        <w:t xml:space="preserve"> el estudio de la naturaleza jurídica de la información pública </w:t>
      </w:r>
      <w:r w:rsidR="00B272E6" w:rsidRPr="004A7E08">
        <w:rPr>
          <w:rFonts w:ascii="Palatino Linotype" w:eastAsia="Times New Roman" w:hAnsi="Palatino Linotype" w:cs="Times New Roman"/>
          <w:sz w:val="24"/>
          <w:szCs w:val="24"/>
          <w:lang w:eastAsia="es-ES"/>
        </w:rPr>
        <w:t>solicitada</w:t>
      </w:r>
      <w:r w:rsidRPr="004A7E08">
        <w:rPr>
          <w:rFonts w:ascii="Palatino Linotype" w:eastAsia="Times New Roman" w:hAnsi="Palatino Linotype" w:cs="Times New Roman"/>
          <w:sz w:val="24"/>
          <w:szCs w:val="24"/>
          <w:lang w:eastAsia="es-ES"/>
        </w:rPr>
        <w:t xml:space="preserve"> tiene por objeto determinar si ésta la genera, posee o administr</w:t>
      </w:r>
      <w:r w:rsidR="00DC08CB">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xml:space="preserve">; sin embargo, en aquellos casos en que éste la asume, implica en automático que la genera, </w:t>
      </w:r>
      <w:r w:rsidRPr="004A7E08">
        <w:rPr>
          <w:rFonts w:ascii="Palatino Linotype" w:eastAsia="Times New Roman" w:hAnsi="Palatino Linotype" w:cs="Times New Roman"/>
          <w:sz w:val="24"/>
          <w:szCs w:val="24"/>
          <w:lang w:eastAsia="es-ES"/>
        </w:rPr>
        <w:lastRenderedPageBreak/>
        <w:t>posee o administra; por consiguiente, a nada práctico nos conduciría su estudio, ya que se insiste la información pública solicitada, ya fue asumida po</w:t>
      </w:r>
      <w:r w:rsidR="00DC08CB">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14:paraId="1E1FBF4C" w14:textId="404AB134"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DC08CB">
        <w:rPr>
          <w:rFonts w:ascii="Palatino Linotype" w:hAnsi="Palatino Linotype"/>
        </w:rPr>
        <w:t>segundo</w:t>
      </w:r>
      <w:r w:rsidRPr="004E6B5B">
        <w:rPr>
          <w:rFonts w:ascii="Palatino Linotype" w:hAnsi="Palatino Linotype"/>
        </w:rPr>
        <w:t xml:space="preserve"> lugar </w:t>
      </w:r>
      <w:r w:rsidRPr="004E6B5B">
        <w:rPr>
          <w:rFonts w:ascii="Palatino Linotype" w:hAnsi="Palatino Linotype"/>
          <w:color w:val="000000"/>
        </w:rPr>
        <w:t xml:space="preserve">es de advertirse </w:t>
      </w:r>
      <w:r w:rsidR="002D34DD">
        <w:rPr>
          <w:rFonts w:ascii="Palatino Linotype" w:hAnsi="Palatino Linotype"/>
          <w:color w:val="000000"/>
        </w:rPr>
        <w:t>que,</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2FA8CD1" w14:textId="77777777" w:rsidR="004E6B5B" w:rsidRPr="004E6B5B" w:rsidRDefault="004E6B5B" w:rsidP="004E6B5B">
      <w:pPr>
        <w:pStyle w:val="Sinespaciado"/>
        <w:spacing w:line="360" w:lineRule="auto"/>
        <w:jc w:val="both"/>
        <w:rPr>
          <w:rFonts w:ascii="Palatino Linotype" w:hAnsi="Palatino Linotype"/>
          <w:color w:val="000000"/>
        </w:rPr>
      </w:pPr>
    </w:p>
    <w:p w14:paraId="20F90F56"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0DCE0ED1"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351B20B9"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6CC326E8" w14:textId="77777777" w:rsidR="004E6B5B" w:rsidRPr="004E6B5B" w:rsidRDefault="004E6B5B" w:rsidP="000A1E2B">
      <w:pPr>
        <w:pStyle w:val="Sinespaciado"/>
        <w:ind w:left="851" w:right="851"/>
        <w:jc w:val="both"/>
        <w:rPr>
          <w:rFonts w:ascii="Palatino Linotype" w:hAnsi="Palatino Linotype"/>
          <w:i/>
          <w:sz w:val="22"/>
          <w:szCs w:val="22"/>
        </w:rPr>
      </w:pPr>
    </w:p>
    <w:p w14:paraId="15B879FC" w14:textId="77777777" w:rsidR="004E6B5B" w:rsidRDefault="004E6B5B" w:rsidP="0076439D">
      <w:pPr>
        <w:pStyle w:val="Sinespaciado"/>
        <w:numPr>
          <w:ilvl w:val="0"/>
          <w:numId w:val="2"/>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2C7B02" w14:textId="77777777" w:rsidR="004E6B5B" w:rsidRPr="004E6B5B" w:rsidRDefault="004E6B5B" w:rsidP="004E6B5B">
      <w:pPr>
        <w:pStyle w:val="Sinespaciado"/>
        <w:spacing w:line="360" w:lineRule="auto"/>
        <w:jc w:val="both"/>
        <w:rPr>
          <w:rFonts w:ascii="Palatino Linotype" w:hAnsi="Palatino Linotype"/>
        </w:rPr>
      </w:pPr>
    </w:p>
    <w:p w14:paraId="0277D9FE"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4AF285B8" w14:textId="77777777" w:rsidR="004E6B5B" w:rsidRPr="004E6B5B" w:rsidRDefault="004E6B5B" w:rsidP="004E6B5B">
      <w:pPr>
        <w:pStyle w:val="Sinespaciado"/>
        <w:ind w:left="567" w:right="567"/>
        <w:jc w:val="both"/>
        <w:rPr>
          <w:rFonts w:ascii="Palatino Linotype" w:hAnsi="Palatino Linotype"/>
        </w:rPr>
      </w:pPr>
    </w:p>
    <w:p w14:paraId="5500B046"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16774267"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783B1C24"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0EB39029" w14:textId="77777777" w:rsidR="004E6B5B" w:rsidRPr="006376FA" w:rsidRDefault="004E6B5B" w:rsidP="000A1E2B">
      <w:pPr>
        <w:pStyle w:val="Sinespaciado"/>
        <w:ind w:left="851" w:right="851"/>
        <w:jc w:val="both"/>
        <w:rPr>
          <w:rFonts w:ascii="Palatino Linotype" w:hAnsi="Palatino Linotype"/>
          <w:i/>
          <w:sz w:val="22"/>
          <w:szCs w:val="22"/>
        </w:rPr>
      </w:pPr>
    </w:p>
    <w:p w14:paraId="19AE2AC5"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AB920B" w14:textId="77777777" w:rsidR="00EC32B3" w:rsidRPr="006376FA" w:rsidRDefault="00EC32B3" w:rsidP="000A1E2B">
      <w:pPr>
        <w:pStyle w:val="Sinespaciado"/>
        <w:ind w:left="851" w:right="851"/>
        <w:jc w:val="both"/>
        <w:rPr>
          <w:rFonts w:ascii="Palatino Linotype" w:hAnsi="Palatino Linotype"/>
          <w:bCs/>
          <w:i/>
          <w:sz w:val="22"/>
          <w:szCs w:val="22"/>
        </w:rPr>
      </w:pPr>
    </w:p>
    <w:p w14:paraId="560E9EF7"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543F3" w14:textId="77777777" w:rsidR="00EC32B3" w:rsidRPr="006376FA" w:rsidRDefault="00EC32B3" w:rsidP="000A1E2B">
      <w:pPr>
        <w:pStyle w:val="Sinespaciado"/>
        <w:ind w:left="851" w:right="851"/>
        <w:jc w:val="both"/>
        <w:rPr>
          <w:rFonts w:ascii="Palatino Linotype" w:hAnsi="Palatino Linotype"/>
          <w:bCs/>
          <w:i/>
          <w:sz w:val="22"/>
          <w:szCs w:val="22"/>
        </w:rPr>
      </w:pPr>
    </w:p>
    <w:p w14:paraId="213C6911"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259775F6" w14:textId="77777777" w:rsidR="004E6B5B" w:rsidRPr="006376FA" w:rsidRDefault="004E6B5B" w:rsidP="000A1E2B">
      <w:pPr>
        <w:pStyle w:val="Sinespaciado"/>
        <w:ind w:left="851" w:right="851"/>
        <w:jc w:val="both"/>
        <w:rPr>
          <w:rFonts w:ascii="Palatino Linotype" w:hAnsi="Palatino Linotype"/>
          <w:i/>
          <w:sz w:val="22"/>
          <w:szCs w:val="22"/>
        </w:rPr>
      </w:pPr>
    </w:p>
    <w:p w14:paraId="3E952E77"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C246BBC" w14:textId="77777777" w:rsidR="004E6B5B" w:rsidRPr="006376FA" w:rsidRDefault="004E6B5B" w:rsidP="000A1E2B">
      <w:pPr>
        <w:pStyle w:val="Sinespaciado"/>
        <w:ind w:left="851" w:right="851"/>
        <w:jc w:val="both"/>
        <w:rPr>
          <w:rFonts w:ascii="Palatino Linotype" w:hAnsi="Palatino Linotype"/>
          <w:i/>
          <w:sz w:val="22"/>
          <w:szCs w:val="22"/>
        </w:rPr>
      </w:pPr>
    </w:p>
    <w:p w14:paraId="1C4609B4"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45EF025A" w14:textId="77777777" w:rsidR="004E6B5B" w:rsidRPr="004E6B5B" w:rsidRDefault="004E6B5B" w:rsidP="004E6B5B">
      <w:pPr>
        <w:pStyle w:val="Sinespaciado"/>
        <w:spacing w:line="360" w:lineRule="auto"/>
        <w:jc w:val="both"/>
        <w:rPr>
          <w:rFonts w:ascii="Palatino Linotype" w:hAnsi="Palatino Linotype"/>
        </w:rPr>
      </w:pPr>
    </w:p>
    <w:p w14:paraId="7D3A06DD" w14:textId="63B864F3"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1E8EBEA"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sz w:val="24"/>
        </w:rPr>
      </w:pPr>
    </w:p>
    <w:p w14:paraId="4FAF4CC5"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r w:rsidRPr="0050158E">
        <w:rPr>
          <w:rFonts w:ascii="Palatino Linotype" w:eastAsia="Calibri" w:hAnsi="Palatino Linotype" w:cs="Arial"/>
          <w:sz w:val="24"/>
          <w:szCs w:val="24"/>
        </w:rPr>
        <w:t xml:space="preserve">Aunado a lo antes expuesto, la respuesta emitida por </w:t>
      </w:r>
      <w:r w:rsidRPr="0050158E">
        <w:rPr>
          <w:rFonts w:ascii="Palatino Linotype" w:eastAsia="Calibri" w:hAnsi="Palatino Linotype" w:cs="Arial"/>
          <w:b/>
          <w:sz w:val="24"/>
          <w:szCs w:val="24"/>
        </w:rPr>
        <w:t>El Sujeto Obligado</w:t>
      </w:r>
      <w:r w:rsidRPr="0050158E">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50158E">
        <w:rPr>
          <w:rFonts w:ascii="Palatino Linotype" w:eastAsia="Calibri" w:hAnsi="Palatino Linotype" w:cs="Times New Roman"/>
          <w:sz w:val="24"/>
        </w:rPr>
        <w:t>administrativo.</w:t>
      </w:r>
    </w:p>
    <w:p w14:paraId="1320F677"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Times New Roman"/>
          <w:sz w:val="24"/>
        </w:rPr>
      </w:pPr>
    </w:p>
    <w:p w14:paraId="729BDEFC"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bCs/>
          <w:sz w:val="24"/>
          <w:szCs w:val="24"/>
        </w:rPr>
      </w:pPr>
      <w:r w:rsidRPr="0050158E">
        <w:rPr>
          <w:rFonts w:ascii="Palatino Linotype" w:eastAsia="Calibri" w:hAnsi="Palatino Linotype" w:cs="Times New Roman"/>
          <w:sz w:val="24"/>
        </w:rPr>
        <w:t>Adicionalmente</w:t>
      </w:r>
      <w:r w:rsidRPr="0050158E">
        <w:rPr>
          <w:rFonts w:ascii="Palatino Linotype" w:eastAsia="Calibri" w:hAnsi="Palatino Linotype" w:cs="Arial"/>
          <w:bCs/>
          <w:sz w:val="24"/>
          <w:szCs w:val="24"/>
        </w:rPr>
        <w:t xml:space="preserve">, es de destacar que este Órgano Garante no está facultado para manifestarse sobre la veracidad de lo afirmado por parte del </w:t>
      </w:r>
      <w:r w:rsidRPr="0050158E">
        <w:rPr>
          <w:rFonts w:ascii="Palatino Linotype" w:eastAsia="Calibri" w:hAnsi="Palatino Linotype" w:cs="Arial"/>
          <w:b/>
          <w:bCs/>
          <w:sz w:val="24"/>
          <w:szCs w:val="24"/>
        </w:rPr>
        <w:t>Sujeto Obligado</w:t>
      </w:r>
      <w:r w:rsidRPr="0050158E">
        <w:rPr>
          <w:rFonts w:ascii="Palatino Linotype" w:eastAsia="Calibri" w:hAnsi="Palatino Linotype" w:cs="Arial"/>
          <w:bCs/>
          <w:sz w:val="24"/>
          <w:szCs w:val="24"/>
        </w:rPr>
        <w:t xml:space="preserve"> pues no existe precepto legal alguno en la Ley de la materia que lo faculte para ello. </w:t>
      </w:r>
    </w:p>
    <w:p w14:paraId="60C66CBF" w14:textId="77777777" w:rsidR="0050158E" w:rsidRPr="0050158E" w:rsidRDefault="0050158E" w:rsidP="0050158E">
      <w:pPr>
        <w:autoSpaceDE w:val="0"/>
        <w:autoSpaceDN w:val="0"/>
        <w:adjustRightInd w:val="0"/>
        <w:spacing w:after="0" w:line="360" w:lineRule="auto"/>
        <w:jc w:val="both"/>
        <w:rPr>
          <w:rFonts w:ascii="Palatino Linotype" w:eastAsia="Calibri" w:hAnsi="Palatino Linotype" w:cs="Arial"/>
          <w:bCs/>
          <w:sz w:val="24"/>
          <w:szCs w:val="24"/>
        </w:rPr>
      </w:pPr>
    </w:p>
    <w:p w14:paraId="3746B753" w14:textId="77777777" w:rsidR="0050158E" w:rsidRPr="0050158E" w:rsidRDefault="0050158E" w:rsidP="0050158E">
      <w:pPr>
        <w:spacing w:after="0" w:line="360" w:lineRule="auto"/>
        <w:jc w:val="both"/>
        <w:rPr>
          <w:rFonts w:ascii="Palatino Linotype" w:eastAsia="Calibri" w:hAnsi="Palatino Linotype" w:cs="Times New Roman"/>
          <w:sz w:val="24"/>
        </w:rPr>
      </w:pPr>
      <w:r w:rsidRPr="0050158E">
        <w:rPr>
          <w:rFonts w:ascii="Palatino Linotype" w:eastAsia="Calibri" w:hAnsi="Palatino Linotype" w:cs="Arial"/>
          <w:sz w:val="24"/>
        </w:rPr>
        <w:t>Lo anterior se robustece con lo plasmado en el criterio</w:t>
      </w:r>
      <w:r w:rsidRPr="0050158E">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EF3C01F" w14:textId="77777777" w:rsidR="0050158E" w:rsidRPr="0050158E" w:rsidRDefault="0050158E" w:rsidP="0050158E">
      <w:pPr>
        <w:ind w:left="851" w:right="1134"/>
        <w:jc w:val="both"/>
        <w:rPr>
          <w:rFonts w:ascii="Palatino Linotype" w:eastAsia="Calibri" w:hAnsi="Palatino Linotype" w:cs="Arial"/>
          <w:b/>
          <w:i/>
        </w:rPr>
      </w:pPr>
    </w:p>
    <w:p w14:paraId="581E3E5A" w14:textId="77777777" w:rsidR="0050158E" w:rsidRPr="0050158E" w:rsidRDefault="0050158E" w:rsidP="0050158E">
      <w:pPr>
        <w:spacing w:line="240" w:lineRule="auto"/>
        <w:ind w:left="851" w:right="1134"/>
        <w:jc w:val="both"/>
        <w:rPr>
          <w:rFonts w:ascii="Palatino Linotype" w:eastAsia="Calibri" w:hAnsi="Palatino Linotype" w:cs="Arial"/>
          <w:i/>
        </w:rPr>
      </w:pPr>
      <w:r w:rsidRPr="0050158E">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50158E">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0158E">
        <w:rPr>
          <w:rFonts w:ascii="Palatino Linotype" w:eastAsia="Calibri" w:hAnsi="Palatino Linotype" w:cs="Arial"/>
          <w:i/>
        </w:rPr>
        <w:t>Marván</w:t>
      </w:r>
      <w:proofErr w:type="spellEnd"/>
      <w:r w:rsidRPr="0050158E">
        <w:rPr>
          <w:rFonts w:ascii="Palatino Linotype" w:eastAsia="Calibri" w:hAnsi="Palatino Linotype" w:cs="Arial"/>
          <w:i/>
        </w:rPr>
        <w:t xml:space="preserve"> Laborde 2395/09 Secretaría de Economía - María </w:t>
      </w:r>
      <w:proofErr w:type="spellStart"/>
      <w:r w:rsidRPr="0050158E">
        <w:rPr>
          <w:rFonts w:ascii="Palatino Linotype" w:eastAsia="Calibri" w:hAnsi="Palatino Linotype" w:cs="Arial"/>
          <w:i/>
        </w:rPr>
        <w:t>Marván</w:t>
      </w:r>
      <w:proofErr w:type="spellEnd"/>
      <w:r w:rsidRPr="0050158E">
        <w:rPr>
          <w:rFonts w:ascii="Palatino Linotype" w:eastAsia="Calibri" w:hAnsi="Palatino Linotype" w:cs="Arial"/>
          <w:i/>
        </w:rPr>
        <w:t xml:space="preserve"> Laborde 0837/10 Administración Portuaria Integral de Veracruz, S.A. de C.V. – María </w:t>
      </w:r>
      <w:proofErr w:type="spellStart"/>
      <w:r w:rsidRPr="0050158E">
        <w:rPr>
          <w:rFonts w:ascii="Palatino Linotype" w:eastAsia="Calibri" w:hAnsi="Palatino Linotype" w:cs="Arial"/>
          <w:i/>
        </w:rPr>
        <w:t>Marván</w:t>
      </w:r>
      <w:proofErr w:type="spellEnd"/>
      <w:r w:rsidRPr="0050158E">
        <w:rPr>
          <w:rFonts w:ascii="Palatino Linotype" w:eastAsia="Calibri" w:hAnsi="Palatino Linotype" w:cs="Arial"/>
          <w:i/>
        </w:rPr>
        <w:t xml:space="preserve"> Laborde </w:t>
      </w:r>
    </w:p>
    <w:p w14:paraId="1B4ADB6A" w14:textId="77777777" w:rsidR="0050158E" w:rsidRPr="0050158E" w:rsidRDefault="0050158E" w:rsidP="0050158E">
      <w:pPr>
        <w:spacing w:line="240" w:lineRule="auto"/>
        <w:ind w:left="851" w:right="1134"/>
        <w:jc w:val="both"/>
        <w:rPr>
          <w:rFonts w:ascii="Palatino Linotype" w:eastAsia="Calibri" w:hAnsi="Palatino Linotype" w:cs="Arial"/>
          <w:i/>
        </w:rPr>
      </w:pPr>
      <w:r w:rsidRPr="0050158E">
        <w:rPr>
          <w:rFonts w:ascii="Palatino Linotype" w:eastAsia="Calibri" w:hAnsi="Palatino Linotype" w:cs="Arial"/>
          <w:i/>
        </w:rPr>
        <w:t>Criterio 31/10</w:t>
      </w:r>
    </w:p>
    <w:p w14:paraId="21D02762" w14:textId="77777777" w:rsidR="0050158E" w:rsidRPr="0050158E" w:rsidRDefault="0050158E" w:rsidP="0050158E">
      <w:pPr>
        <w:spacing w:after="0" w:line="240" w:lineRule="auto"/>
        <w:rPr>
          <w:rFonts w:ascii="Calibri" w:eastAsia="Calibri" w:hAnsi="Calibri" w:cs="Times New Roman"/>
        </w:rPr>
      </w:pPr>
    </w:p>
    <w:p w14:paraId="4CFFD261" w14:textId="77777777" w:rsidR="00225B2F" w:rsidRDefault="00225B2F" w:rsidP="0050158E">
      <w:pPr>
        <w:autoSpaceDE w:val="0"/>
        <w:autoSpaceDN w:val="0"/>
        <w:adjustRightInd w:val="0"/>
        <w:spacing w:after="0" w:line="360" w:lineRule="auto"/>
        <w:jc w:val="both"/>
        <w:rPr>
          <w:rFonts w:ascii="Palatino Linotype" w:eastAsia="Calibri" w:hAnsi="Palatino Linotype" w:cs="Arial"/>
          <w:sz w:val="24"/>
          <w:szCs w:val="24"/>
        </w:rPr>
      </w:pPr>
    </w:p>
    <w:p w14:paraId="47FE6265" w14:textId="14310536" w:rsidR="00225B2F" w:rsidRPr="00D46B9A" w:rsidRDefault="00225B2F" w:rsidP="00225B2F">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rPr>
        <w:t>Aunado a lo anterior</w:t>
      </w:r>
      <w:r w:rsidRPr="00D105B3">
        <w:rPr>
          <w:rFonts w:ascii="Palatino Linotype" w:hAnsi="Palatino Linotype" w:cs="Arial"/>
          <w:sz w:val="24"/>
        </w:rPr>
        <w:t xml:space="preserve">, resulta necesario hacer estudio del marco normativo que rige el actuar del </w:t>
      </w:r>
      <w:r w:rsidRPr="00D105B3">
        <w:rPr>
          <w:rFonts w:ascii="Palatino Linotype" w:hAnsi="Palatino Linotype" w:cs="Arial"/>
          <w:b/>
          <w:sz w:val="24"/>
        </w:rPr>
        <w:t>Sujeto Obligado</w:t>
      </w:r>
      <w:r w:rsidRPr="00D105B3">
        <w:rPr>
          <w:rFonts w:ascii="Palatino Linotype" w:hAnsi="Palatino Linotype" w:cs="Arial"/>
          <w:sz w:val="24"/>
        </w:rPr>
        <w:t xml:space="preserve">, a efecto de poder determinar si le asiste facultad, función o atribución que lo constriña a tener en sus archivos la información requerida, por lo que en primer lugar, </w:t>
      </w:r>
      <w:r>
        <w:rPr>
          <w:rFonts w:ascii="Palatino Linotype" w:eastAsia="Calibri" w:hAnsi="Palatino Linotype" w:cs="Times New Roman"/>
          <w:sz w:val="24"/>
          <w:szCs w:val="24"/>
          <w:lang w:val="es-ES_tradnl" w:eastAsia="es-ES"/>
        </w:rPr>
        <w:t xml:space="preserve">podemos determinar que esencialmente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quiere saber los montos otorgados a un equipo de futbol, en ese orden de ideas, resultan de observancia los artículos 125, 127 y 128 de la Ley Orgánica Municipal del Estado de México, que consagran:</w:t>
      </w:r>
    </w:p>
    <w:p w14:paraId="66D3D31F" w14:textId="51E1E8DE"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845617">
        <w:rPr>
          <w:rFonts w:ascii="Palatino Linotype" w:eastAsia="Times New Roman" w:hAnsi="Palatino Linotype" w:cs="Arial"/>
          <w:szCs w:val="24"/>
          <w:lang w:val="es-ES" w:eastAsia="es-ES"/>
        </w:rPr>
        <w:lastRenderedPageBreak/>
        <w:t>“</w:t>
      </w:r>
      <w:r w:rsidRPr="00A76877">
        <w:rPr>
          <w:rFonts w:ascii="Palatino Linotype" w:eastAsia="Times New Roman" w:hAnsi="Palatino Linotype" w:cs="Arial"/>
          <w:b/>
          <w:i/>
          <w:szCs w:val="24"/>
          <w:lang w:val="es-ES" w:eastAsia="es-ES"/>
        </w:rPr>
        <w:t xml:space="preserve">Artículo 125.- </w:t>
      </w:r>
      <w:r w:rsidRPr="00A76877">
        <w:rPr>
          <w:rFonts w:ascii="Palatino Linotype" w:eastAsia="Times New Roman" w:hAnsi="Palatino Linotype" w:cs="Arial"/>
          <w:i/>
          <w:szCs w:val="24"/>
          <w:lang w:val="es-ES" w:eastAsia="es-ES"/>
        </w:rPr>
        <w:t>Los municipios tendrán a su cargo la prestación, explotación, administración y</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conservación de los servicios públicos municipales, considerándose enunciativa y no</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limitativamente, los siguientes:</w:t>
      </w:r>
    </w:p>
    <w:p w14:paraId="6757328A" w14:textId="77777777" w:rsidR="00225B2F"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 Agua potable, alcantarillado, saneamiento y aguas residuales;</w:t>
      </w:r>
    </w:p>
    <w:p w14:paraId="173ABB1E"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II. Alumbrado público;</w:t>
      </w:r>
    </w:p>
    <w:p w14:paraId="43291F5A"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u w:val="single"/>
          <w:lang w:val="es-ES" w:eastAsia="es-ES"/>
        </w:rPr>
        <w:t>III. Limpia, recolección, segregada, traslado, tratamiento y disposición final de los residuos sólidos urbanos</w:t>
      </w:r>
      <w:r w:rsidRPr="00A76877">
        <w:rPr>
          <w:rFonts w:ascii="Palatino Linotype" w:eastAsia="Times New Roman" w:hAnsi="Palatino Linotype" w:cs="Arial"/>
          <w:i/>
          <w:szCs w:val="24"/>
          <w:lang w:val="es-ES" w:eastAsia="es-ES"/>
        </w:rPr>
        <w:t>;</w:t>
      </w:r>
    </w:p>
    <w:p w14:paraId="1BA4950B"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En la recolección segregada, con la finalidad de fomentar la economía circular y promover la</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valorización de los residuos sólidos urbanos, se observará la siguiente clasificación:</w:t>
      </w:r>
    </w:p>
    <w:p w14:paraId="13F67634"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a) Orgánicos</w:t>
      </w:r>
    </w:p>
    <w:p w14:paraId="71216CFF"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b) Inorgánicos</w:t>
      </w:r>
    </w:p>
    <w:p w14:paraId="2A5F771D"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IV. Mercados y centrales de abasto;</w:t>
      </w:r>
    </w:p>
    <w:p w14:paraId="2B694C68"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 Panteones;</w:t>
      </w:r>
    </w:p>
    <w:p w14:paraId="01A50674"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 Rastro;</w:t>
      </w:r>
    </w:p>
    <w:p w14:paraId="32F54D5C"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VII. Calles, parques, jardines, áreas verdes y recreativas;</w:t>
      </w:r>
    </w:p>
    <w:p w14:paraId="07A58543"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VIII. Seguridad pública y tránsito;</w:t>
      </w:r>
    </w:p>
    <w:p w14:paraId="73F61B37"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IX. Embellecimiento y conservación de los poblados, centros urbanos y obras de interés social;</w:t>
      </w:r>
    </w:p>
    <w:p w14:paraId="437EF432"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X. Asistencia social en el ámbito de su competencia, atención para el desarrollo integral de la</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mujer y grupos vulnerables, para lograr su incorporación plena y activa en todos los ámbitos;</w:t>
      </w:r>
    </w:p>
    <w:p w14:paraId="786AF0E9" w14:textId="77777777" w:rsidR="00225B2F"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XI. De empleo.</w:t>
      </w:r>
    </w:p>
    <w:p w14:paraId="39A9172D" w14:textId="77777777" w:rsidR="00225B2F" w:rsidRDefault="00225B2F" w:rsidP="00225B2F">
      <w:pPr>
        <w:spacing w:after="0" w:line="240" w:lineRule="auto"/>
        <w:ind w:left="567" w:right="616"/>
        <w:jc w:val="both"/>
        <w:rPr>
          <w:rFonts w:ascii="Palatino Linotype" w:eastAsia="Times New Roman" w:hAnsi="Palatino Linotype" w:cs="Arial"/>
          <w:i/>
          <w:szCs w:val="24"/>
          <w:lang w:val="es-ES" w:eastAsia="es-ES"/>
        </w:rPr>
      </w:pPr>
    </w:p>
    <w:p w14:paraId="26EAEEFE" w14:textId="77777777" w:rsidR="00225B2F" w:rsidRPr="00A76877"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b/>
          <w:i/>
          <w:szCs w:val="24"/>
          <w:lang w:val="es-ES" w:eastAsia="es-ES"/>
        </w:rPr>
        <w:t>Artículo 127.-</w:t>
      </w:r>
      <w:r w:rsidRPr="00A76877">
        <w:rPr>
          <w:rFonts w:ascii="Palatino Linotype" w:eastAsia="Times New Roman" w:hAnsi="Palatino Linotype" w:cs="Arial"/>
          <w:i/>
          <w:szCs w:val="24"/>
          <w:lang w:val="es-ES" w:eastAsia="es-ES"/>
        </w:rPr>
        <w:t xml:space="preserve"> Cuando los servicios públicos sean prestados directamente por el ayuntamiento,</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serán supervisados por los regidores o por los órganos municipales respectivos, en la forma que</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determine esta Ley y los reglamentos aplicables.</w:t>
      </w:r>
    </w:p>
    <w:p w14:paraId="1DDF515B" w14:textId="77777777" w:rsidR="00225B2F"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Los particulares podrán participar en la prestación de servicios públicos, conforme a las bases</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de organización y bajo la dirección que acuerden los ayuntamientos.</w:t>
      </w:r>
    </w:p>
    <w:p w14:paraId="1B40C3B0" w14:textId="77777777" w:rsidR="00225B2F" w:rsidRDefault="00225B2F" w:rsidP="00225B2F">
      <w:pPr>
        <w:spacing w:after="0" w:line="240" w:lineRule="auto"/>
        <w:ind w:left="567" w:right="616"/>
        <w:jc w:val="both"/>
        <w:rPr>
          <w:rFonts w:ascii="Palatino Linotype" w:eastAsia="Times New Roman" w:hAnsi="Palatino Linotype" w:cs="Arial"/>
          <w:i/>
          <w:szCs w:val="24"/>
          <w:lang w:val="es-ES" w:eastAsia="es-ES"/>
        </w:rPr>
      </w:pPr>
    </w:p>
    <w:p w14:paraId="1E9FF02F" w14:textId="77777777" w:rsidR="00225B2F" w:rsidRPr="00D46B9A" w:rsidRDefault="00225B2F" w:rsidP="00225B2F">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b/>
          <w:i/>
          <w:szCs w:val="24"/>
          <w:lang w:val="es-ES" w:eastAsia="es-ES"/>
        </w:rPr>
        <w:t>Artículo 128.-</w:t>
      </w:r>
      <w:r w:rsidRPr="00A76877">
        <w:rPr>
          <w:rFonts w:ascii="Palatino Linotype" w:eastAsia="Times New Roman" w:hAnsi="Palatino Linotype" w:cs="Arial"/>
          <w:i/>
          <w:szCs w:val="24"/>
          <w:lang w:val="es-ES" w:eastAsia="es-ES"/>
        </w:rPr>
        <w:t xml:space="preserve"> Cuando los servicios públicos municipales sean concesionados a terceros, se</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sujetarán a lo establecido por esta Ley, las cláusulas de la concesión y demás disposiciones</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aplicables.</w:t>
      </w:r>
      <w:r w:rsidRPr="00A76877">
        <w:rPr>
          <w:rFonts w:ascii="Palatino Linotype" w:eastAsia="Times New Roman" w:hAnsi="Palatino Linotype" w:cs="Arial"/>
          <w:i/>
          <w:szCs w:val="24"/>
          <w:lang w:val="es-ES" w:eastAsia="es-ES"/>
        </w:rPr>
        <w:cr/>
      </w:r>
    </w:p>
    <w:p w14:paraId="78CE0C38" w14:textId="77777777" w:rsidR="00225B2F" w:rsidRDefault="00225B2F" w:rsidP="00225B2F">
      <w:pPr>
        <w:spacing w:after="0" w:line="240" w:lineRule="auto"/>
        <w:ind w:left="567" w:right="616"/>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14:paraId="13B7B5AF" w14:textId="77777777" w:rsidR="00225B2F" w:rsidRPr="00D46B9A" w:rsidRDefault="00225B2F" w:rsidP="00225B2F">
      <w:pPr>
        <w:spacing w:after="0" w:line="240" w:lineRule="auto"/>
        <w:ind w:left="567" w:right="616"/>
        <w:jc w:val="both"/>
        <w:rPr>
          <w:rFonts w:ascii="Palatino Linotype" w:eastAsia="Times New Roman" w:hAnsi="Palatino Linotype" w:cs="Arial"/>
          <w:szCs w:val="24"/>
          <w:lang w:val="es-ES" w:eastAsia="es-ES"/>
        </w:rPr>
      </w:pPr>
    </w:p>
    <w:p w14:paraId="09C1BF70" w14:textId="77777777" w:rsidR="00225B2F" w:rsidRDefault="00225B2F" w:rsidP="00225B2F">
      <w:pPr>
        <w:spacing w:after="0" w:line="360" w:lineRule="auto"/>
        <w:jc w:val="both"/>
        <w:rPr>
          <w:rFonts w:ascii="Palatino Linotype" w:eastAsia="Times New Roman" w:hAnsi="Palatino Linotype" w:cs="Arial"/>
          <w:sz w:val="24"/>
          <w:szCs w:val="24"/>
          <w:lang w:val="es-ES" w:eastAsia="es-ES"/>
        </w:rPr>
      </w:pPr>
    </w:p>
    <w:p w14:paraId="68D9DC64" w14:textId="62A9CB28" w:rsidR="00225B2F" w:rsidRPr="00D6749A" w:rsidRDefault="000E14F1" w:rsidP="00225B2F">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Ahora bien, el artículo 46 y 94</w:t>
      </w:r>
      <w:r w:rsidR="00225B2F">
        <w:rPr>
          <w:rFonts w:ascii="Palatino Linotype" w:eastAsia="Times New Roman" w:hAnsi="Palatino Linotype" w:cs="Arial"/>
          <w:sz w:val="24"/>
          <w:szCs w:val="24"/>
          <w:lang w:val="es-ES" w:eastAsia="es-ES"/>
        </w:rPr>
        <w:t xml:space="preserve"> del Bando Municipal </w:t>
      </w:r>
      <w:r>
        <w:rPr>
          <w:rFonts w:ascii="Palatino Linotype" w:eastAsia="Times New Roman" w:hAnsi="Palatino Linotype" w:cs="Arial"/>
          <w:sz w:val="24"/>
          <w:szCs w:val="24"/>
          <w:lang w:val="es-ES" w:eastAsia="es-ES"/>
        </w:rPr>
        <w:t>2022</w:t>
      </w:r>
      <w:r w:rsidR="00225B2F">
        <w:rPr>
          <w:rFonts w:ascii="Palatino Linotype" w:eastAsia="Times New Roman" w:hAnsi="Palatino Linotype" w:cs="Arial"/>
          <w:sz w:val="24"/>
          <w:szCs w:val="24"/>
          <w:lang w:val="es-ES" w:eastAsia="es-ES"/>
        </w:rPr>
        <w:t xml:space="preserve">, del Sujeto Obligado, se establece que dentro de su administración pública municipal, se encuentra </w:t>
      </w:r>
      <w:proofErr w:type="gramStart"/>
      <w:r w:rsidR="00225B2F">
        <w:rPr>
          <w:rFonts w:ascii="Palatino Linotype" w:eastAsia="Times New Roman" w:hAnsi="Palatino Linotype" w:cs="Arial"/>
          <w:sz w:val="24"/>
          <w:szCs w:val="24"/>
          <w:lang w:val="es-ES" w:eastAsia="es-ES"/>
        </w:rPr>
        <w:t>la  Dirección</w:t>
      </w:r>
      <w:proofErr w:type="gramEnd"/>
      <w:r w:rsidR="00225B2F">
        <w:rPr>
          <w:rFonts w:ascii="Palatino Linotype" w:eastAsia="Times New Roman" w:hAnsi="Palatino Linotype" w:cs="Arial"/>
          <w:sz w:val="24"/>
          <w:szCs w:val="24"/>
          <w:lang w:val="es-ES" w:eastAsia="es-ES"/>
        </w:rPr>
        <w:t xml:space="preserve"> de Servicios Públicos</w:t>
      </w:r>
      <w:r>
        <w:rPr>
          <w:rFonts w:ascii="Palatino Linotype" w:eastAsia="Times New Roman" w:hAnsi="Palatino Linotype" w:cs="Arial"/>
          <w:sz w:val="24"/>
          <w:szCs w:val="24"/>
          <w:lang w:val="es-ES" w:eastAsia="es-ES"/>
        </w:rPr>
        <w:t xml:space="preserve"> y la Dirección de Ecología</w:t>
      </w:r>
      <w:r w:rsidR="00225B2F">
        <w:rPr>
          <w:rFonts w:ascii="Palatino Linotype" w:eastAsia="Times New Roman" w:hAnsi="Palatino Linotype" w:cs="Arial"/>
          <w:sz w:val="24"/>
          <w:szCs w:val="24"/>
          <w:lang w:val="es-ES" w:eastAsia="es-ES"/>
        </w:rPr>
        <w:t xml:space="preserve">, las cuales tendrán las obligaciones de </w:t>
      </w:r>
      <w:r>
        <w:rPr>
          <w:rFonts w:ascii="Palatino Linotype" w:eastAsia="Times New Roman" w:hAnsi="Palatino Linotype" w:cs="Arial"/>
          <w:sz w:val="24"/>
          <w:szCs w:val="24"/>
          <w:lang w:val="es-ES" w:eastAsia="es-ES"/>
        </w:rPr>
        <w:t xml:space="preserve">conocer lo referente sobre el tiradero de </w:t>
      </w:r>
      <w:proofErr w:type="spellStart"/>
      <w:r>
        <w:rPr>
          <w:rFonts w:ascii="Palatino Linotype" w:eastAsia="Times New Roman" w:hAnsi="Palatino Linotype" w:cs="Arial"/>
          <w:sz w:val="24"/>
          <w:szCs w:val="24"/>
          <w:lang w:val="es-ES" w:eastAsia="es-ES"/>
        </w:rPr>
        <w:t>Tlalmanalco</w:t>
      </w:r>
      <w:proofErr w:type="spellEnd"/>
      <w:r w:rsidR="00802091">
        <w:rPr>
          <w:rFonts w:ascii="Palatino Linotype" w:eastAsia="Times New Roman" w:hAnsi="Palatino Linotype" w:cs="Arial"/>
          <w:sz w:val="24"/>
          <w:szCs w:val="24"/>
          <w:lang w:val="es-ES" w:eastAsia="es-ES"/>
        </w:rPr>
        <w:t xml:space="preserve">, </w:t>
      </w:r>
      <w:r w:rsidR="00225B2F">
        <w:rPr>
          <w:rFonts w:ascii="Palatino Linotype" w:eastAsia="Times New Roman" w:hAnsi="Palatino Linotype" w:cs="Arial"/>
          <w:sz w:val="24"/>
          <w:szCs w:val="24"/>
          <w:lang w:val="es-ES" w:eastAsia="es-ES"/>
        </w:rPr>
        <w:t>así como la administración de los servicios públicos, entre los que se encuentran la recolección y desecho de residuos, se cita el ordenamiento para mayor referencia:</w:t>
      </w:r>
    </w:p>
    <w:p w14:paraId="08E8C4B8" w14:textId="77777777" w:rsidR="00225B2F" w:rsidRDefault="00225B2F" w:rsidP="00225B2F">
      <w:pPr>
        <w:spacing w:after="0" w:line="360" w:lineRule="auto"/>
        <w:jc w:val="both"/>
        <w:rPr>
          <w:rFonts w:ascii="Palatino Linotype" w:eastAsia="Times New Roman" w:hAnsi="Palatino Linotype" w:cs="Arial"/>
          <w:sz w:val="24"/>
          <w:szCs w:val="24"/>
          <w:lang w:val="es-ES" w:eastAsia="es-ES"/>
        </w:rPr>
      </w:pPr>
    </w:p>
    <w:p w14:paraId="34D15BF6" w14:textId="2A50386B" w:rsidR="00225B2F" w:rsidRDefault="00EC5760" w:rsidP="00EC5760">
      <w:pPr>
        <w:spacing w:after="0" w:line="240" w:lineRule="auto"/>
        <w:ind w:left="567" w:right="567"/>
        <w:rPr>
          <w:rFonts w:ascii="Palatino Linotype" w:eastAsia="Times New Roman" w:hAnsi="Palatino Linotype" w:cs="Times New Roman"/>
          <w:i/>
          <w:szCs w:val="24"/>
          <w:lang w:val="es-ES" w:eastAsia="es-ES"/>
        </w:rPr>
      </w:pPr>
      <w:r>
        <w:rPr>
          <w:rFonts w:ascii="Palatino Linotype" w:eastAsia="Times New Roman" w:hAnsi="Palatino Linotype" w:cs="Times New Roman"/>
          <w:b/>
          <w:i/>
          <w:noProof/>
          <w:szCs w:val="24"/>
          <w:lang w:eastAsia="es-MX"/>
        </w:rPr>
        <w:drawing>
          <wp:inline distT="0" distB="0" distL="0" distR="0" wp14:anchorId="77D88850" wp14:editId="48F25BF9">
            <wp:extent cx="2781300" cy="2676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676525"/>
                    </a:xfrm>
                    <a:prstGeom prst="rect">
                      <a:avLst/>
                    </a:prstGeom>
                    <a:noFill/>
                    <a:ln>
                      <a:noFill/>
                    </a:ln>
                  </pic:spPr>
                </pic:pic>
              </a:graphicData>
            </a:graphic>
          </wp:inline>
        </w:drawing>
      </w:r>
      <w:r w:rsidRPr="00845617">
        <w:rPr>
          <w:rFonts w:ascii="Palatino Linotype" w:eastAsia="Times New Roman" w:hAnsi="Palatino Linotype" w:cs="Times New Roman"/>
          <w:i/>
          <w:szCs w:val="24"/>
          <w:lang w:val="es-ES" w:eastAsia="es-ES"/>
        </w:rPr>
        <w:t xml:space="preserve"> </w:t>
      </w:r>
      <w:r>
        <w:rPr>
          <w:rFonts w:ascii="Palatino Linotype" w:eastAsia="Times New Roman" w:hAnsi="Palatino Linotype" w:cs="Times New Roman"/>
          <w:i/>
          <w:noProof/>
          <w:szCs w:val="24"/>
          <w:lang w:eastAsia="es-MX"/>
        </w:rPr>
        <w:drawing>
          <wp:inline distT="0" distB="0" distL="0" distR="0" wp14:anchorId="62912AE6" wp14:editId="44FACC48">
            <wp:extent cx="2209800" cy="2495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2495550"/>
                    </a:xfrm>
                    <a:prstGeom prst="rect">
                      <a:avLst/>
                    </a:prstGeom>
                    <a:noFill/>
                    <a:ln>
                      <a:noFill/>
                    </a:ln>
                  </pic:spPr>
                </pic:pic>
              </a:graphicData>
            </a:graphic>
          </wp:inline>
        </w:drawing>
      </w:r>
    </w:p>
    <w:p w14:paraId="53FD361C" w14:textId="35784B55" w:rsidR="00802091" w:rsidRDefault="00802091" w:rsidP="00802091">
      <w:pPr>
        <w:spacing w:after="0" w:line="240" w:lineRule="auto"/>
        <w:ind w:left="567" w:right="616"/>
        <w:jc w:val="center"/>
        <w:rPr>
          <w:rFonts w:ascii="Palatino Linotype" w:eastAsia="Times New Roman" w:hAnsi="Palatino Linotype" w:cs="Times New Roman"/>
          <w:i/>
          <w:szCs w:val="24"/>
          <w:lang w:val="es-ES" w:eastAsia="es-ES"/>
        </w:rPr>
      </w:pPr>
    </w:p>
    <w:p w14:paraId="009B0C88" w14:textId="37B95467" w:rsidR="00923B19" w:rsidRDefault="00923B19" w:rsidP="00802091">
      <w:pPr>
        <w:spacing w:after="0" w:line="240" w:lineRule="auto"/>
        <w:ind w:left="567" w:right="616"/>
        <w:jc w:val="center"/>
        <w:rPr>
          <w:rFonts w:ascii="Palatino Linotype" w:eastAsia="Times New Roman" w:hAnsi="Palatino Linotype" w:cs="Times New Roman"/>
          <w:i/>
          <w:szCs w:val="24"/>
          <w:lang w:val="es-ES" w:eastAsia="es-ES"/>
        </w:rPr>
      </w:pPr>
      <w:r>
        <w:rPr>
          <w:rFonts w:ascii="Palatino Linotype" w:eastAsia="Times New Roman" w:hAnsi="Palatino Linotype" w:cs="Times New Roman"/>
          <w:i/>
          <w:noProof/>
          <w:szCs w:val="24"/>
          <w:lang w:eastAsia="es-MX"/>
        </w:rPr>
        <w:lastRenderedPageBreak/>
        <w:drawing>
          <wp:inline distT="0" distB="0" distL="0" distR="0" wp14:anchorId="565A47A1" wp14:editId="3DFD4127">
            <wp:extent cx="5724525" cy="7000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00875"/>
                    </a:xfrm>
                    <a:prstGeom prst="rect">
                      <a:avLst/>
                    </a:prstGeom>
                    <a:noFill/>
                    <a:ln>
                      <a:noFill/>
                    </a:ln>
                  </pic:spPr>
                </pic:pic>
              </a:graphicData>
            </a:graphic>
          </wp:inline>
        </w:drawing>
      </w:r>
    </w:p>
    <w:p w14:paraId="647BB20F" w14:textId="317A97FE" w:rsidR="00EC5760" w:rsidRDefault="00EC5760" w:rsidP="00802091">
      <w:pPr>
        <w:spacing w:after="0" w:line="240" w:lineRule="auto"/>
        <w:ind w:left="567" w:right="616"/>
        <w:jc w:val="center"/>
        <w:rPr>
          <w:rFonts w:ascii="Palatino Linotype" w:eastAsia="Times New Roman" w:hAnsi="Palatino Linotype" w:cs="Times New Roman"/>
          <w:i/>
          <w:szCs w:val="24"/>
          <w:lang w:val="es-ES" w:eastAsia="es-ES"/>
        </w:rPr>
      </w:pPr>
      <w:r>
        <w:rPr>
          <w:rFonts w:ascii="Palatino Linotype" w:eastAsia="Times New Roman" w:hAnsi="Palatino Linotype" w:cs="Times New Roman"/>
          <w:i/>
          <w:noProof/>
          <w:szCs w:val="24"/>
          <w:lang w:eastAsia="es-MX"/>
        </w:rPr>
        <w:lastRenderedPageBreak/>
        <w:drawing>
          <wp:inline distT="0" distB="0" distL="0" distR="0" wp14:anchorId="2C21ABEB" wp14:editId="6CCDE296">
            <wp:extent cx="5753100" cy="7277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7277100"/>
                    </a:xfrm>
                    <a:prstGeom prst="rect">
                      <a:avLst/>
                    </a:prstGeom>
                    <a:noFill/>
                    <a:ln>
                      <a:noFill/>
                    </a:ln>
                  </pic:spPr>
                </pic:pic>
              </a:graphicData>
            </a:graphic>
          </wp:inline>
        </w:drawing>
      </w:r>
    </w:p>
    <w:p w14:paraId="4725BCB8" w14:textId="7CB7E915" w:rsidR="00EC5760" w:rsidRDefault="00EC5760" w:rsidP="00802091">
      <w:pPr>
        <w:spacing w:after="0" w:line="240" w:lineRule="auto"/>
        <w:ind w:left="567" w:right="616"/>
        <w:jc w:val="center"/>
        <w:rPr>
          <w:rFonts w:ascii="Palatino Linotype" w:eastAsia="Times New Roman" w:hAnsi="Palatino Linotype" w:cs="Times New Roman"/>
          <w:i/>
          <w:szCs w:val="24"/>
          <w:lang w:val="es-ES" w:eastAsia="es-ES"/>
        </w:rPr>
      </w:pPr>
      <w:r>
        <w:rPr>
          <w:rFonts w:ascii="Palatino Linotype" w:eastAsia="Times New Roman" w:hAnsi="Palatino Linotype" w:cs="Times New Roman"/>
          <w:i/>
          <w:noProof/>
          <w:szCs w:val="24"/>
          <w:lang w:eastAsia="es-MX"/>
        </w:rPr>
        <w:lastRenderedPageBreak/>
        <w:drawing>
          <wp:inline distT="0" distB="0" distL="0" distR="0" wp14:anchorId="4DCC7BA8" wp14:editId="5CFBBBE9">
            <wp:extent cx="5667375" cy="68294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6829425"/>
                    </a:xfrm>
                    <a:prstGeom prst="rect">
                      <a:avLst/>
                    </a:prstGeom>
                    <a:noFill/>
                    <a:ln>
                      <a:noFill/>
                    </a:ln>
                  </pic:spPr>
                </pic:pic>
              </a:graphicData>
            </a:graphic>
          </wp:inline>
        </w:drawing>
      </w:r>
    </w:p>
    <w:p w14:paraId="5BE7C816" w14:textId="77777777" w:rsidR="00923B19" w:rsidRDefault="00923B19" w:rsidP="00802091">
      <w:pPr>
        <w:spacing w:after="0" w:line="240" w:lineRule="auto"/>
        <w:ind w:left="567" w:right="616"/>
        <w:jc w:val="center"/>
        <w:rPr>
          <w:rFonts w:ascii="Palatino Linotype" w:eastAsia="Times New Roman" w:hAnsi="Palatino Linotype" w:cs="Times New Roman"/>
          <w:i/>
          <w:szCs w:val="24"/>
          <w:lang w:val="es-ES" w:eastAsia="es-ES"/>
        </w:rPr>
      </w:pPr>
    </w:p>
    <w:p w14:paraId="5AE53092" w14:textId="4064B3B5" w:rsidR="00C84469" w:rsidRPr="00C84469" w:rsidRDefault="00225B2F" w:rsidP="00C84469">
      <w:pPr>
        <w:spacing w:after="0" w:line="240" w:lineRule="auto"/>
        <w:ind w:left="567" w:right="616"/>
        <w:jc w:val="right"/>
        <w:rPr>
          <w:rFonts w:ascii="Palatino Linotype" w:eastAsia="Times New Roman" w:hAnsi="Palatino Linotype" w:cs="Arial"/>
          <w:szCs w:val="24"/>
          <w:lang w:val="es-ES" w:eastAsia="es-ES"/>
        </w:rPr>
      </w:pPr>
      <w:r w:rsidRPr="00845617">
        <w:rPr>
          <w:rFonts w:ascii="Palatino Linotype" w:eastAsia="Times New Roman" w:hAnsi="Palatino Linotype" w:cs="Times New Roman"/>
          <w:szCs w:val="24"/>
          <w:lang w:val="es-ES" w:eastAsia="es-ES"/>
        </w:rPr>
        <w:t>(Énfasis añadido)</w:t>
      </w:r>
    </w:p>
    <w:p w14:paraId="750F34D6" w14:textId="77777777" w:rsidR="00F1326D" w:rsidRDefault="00C84469" w:rsidP="00C84469">
      <w:pPr>
        <w:spacing w:after="0" w:line="360" w:lineRule="auto"/>
        <w:jc w:val="both"/>
        <w:rPr>
          <w:rFonts w:ascii="Palatino Linotype" w:hAnsi="Palatino Linotype" w:cs="Arial"/>
          <w:bCs/>
          <w:sz w:val="24"/>
          <w:szCs w:val="24"/>
        </w:rPr>
      </w:pPr>
      <w:r>
        <w:rPr>
          <w:rFonts w:ascii="Palatino Linotype" w:eastAsia="Times New Roman" w:hAnsi="Palatino Linotype" w:cs="Times New Roman"/>
          <w:sz w:val="24"/>
          <w:szCs w:val="24"/>
          <w:lang w:val="es-ES" w:eastAsia="es-ES"/>
        </w:rPr>
        <w:lastRenderedPageBreak/>
        <w:t xml:space="preserve">Ahora bien, respecto de la solicitud de información con folio </w:t>
      </w:r>
      <w:r w:rsidRPr="00C84469">
        <w:rPr>
          <w:rFonts w:ascii="Palatino Linotype" w:hAnsi="Palatino Linotype" w:cs="Arial"/>
          <w:b/>
        </w:rPr>
        <w:t>00053/TLALMANA/IP/2022</w:t>
      </w:r>
      <w:r>
        <w:rPr>
          <w:rFonts w:ascii="Palatino Linotype" w:hAnsi="Palatino Linotype" w:cs="Arial"/>
          <w:bCs/>
        </w:rPr>
        <w:t xml:space="preserve">, </w:t>
      </w:r>
      <w:r>
        <w:rPr>
          <w:rFonts w:ascii="Palatino Linotype" w:hAnsi="Palatino Linotype" w:cs="Arial"/>
          <w:bCs/>
          <w:sz w:val="24"/>
          <w:szCs w:val="24"/>
        </w:rPr>
        <w:t xml:space="preserve">los Servidores Públicos Habilitados de las diversas áreas remitieron la información solicitada; es decir, </w:t>
      </w:r>
      <w:r w:rsidR="000202A7">
        <w:rPr>
          <w:rFonts w:ascii="Palatino Linotype" w:hAnsi="Palatino Linotype" w:cs="Arial"/>
          <w:bCs/>
          <w:sz w:val="24"/>
          <w:szCs w:val="24"/>
        </w:rPr>
        <w:t xml:space="preserve">respondieron a  los cuestionamientos establecidos en la solicitud de información referentes a tipo de desechos orgánicos e inorgánicos que se desechan en el tiradero, asimismo si se </w:t>
      </w:r>
      <w:r w:rsidR="00F1326D">
        <w:rPr>
          <w:rFonts w:ascii="Palatino Linotype" w:hAnsi="Palatino Linotype" w:cs="Arial"/>
          <w:bCs/>
          <w:sz w:val="24"/>
          <w:szCs w:val="24"/>
        </w:rPr>
        <w:t>ha autorizado a transportes de carga pesada de otros municipios deponer desechos sólidos industriales en el tiradero y si se ha autorizado la creación de tiraderos alternos.</w:t>
      </w:r>
    </w:p>
    <w:p w14:paraId="4DD8C146" w14:textId="77777777" w:rsidR="00C84469" w:rsidRDefault="00C84469" w:rsidP="00C84469">
      <w:pPr>
        <w:spacing w:after="0" w:line="360" w:lineRule="auto"/>
        <w:jc w:val="both"/>
        <w:rPr>
          <w:rFonts w:ascii="Palatino Linotype" w:eastAsia="Times New Roman" w:hAnsi="Palatino Linotype" w:cs="Times New Roman"/>
          <w:sz w:val="24"/>
          <w:szCs w:val="24"/>
          <w:lang w:eastAsia="es-ES"/>
        </w:rPr>
      </w:pPr>
    </w:p>
    <w:p w14:paraId="0F7B69C8" w14:textId="209E5D81" w:rsidR="00C84469" w:rsidRDefault="00C84469" w:rsidP="00C8446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Sin embargo, respecto de la solicitud de información con folio </w:t>
      </w:r>
      <w:r w:rsidRPr="00C84469">
        <w:rPr>
          <w:rFonts w:ascii="Palatino Linotype" w:eastAsia="Times New Roman" w:hAnsi="Palatino Linotype" w:cs="Times New Roman"/>
          <w:b/>
          <w:bCs/>
          <w:lang w:eastAsia="es-ES"/>
        </w:rPr>
        <w:t>00060/TLALMANA/IP/2022</w:t>
      </w:r>
      <w:r>
        <w:rPr>
          <w:rFonts w:ascii="Palatino Linotype" w:eastAsia="Times New Roman" w:hAnsi="Palatino Linotype" w:cs="Times New Roman"/>
          <w:sz w:val="24"/>
          <w:szCs w:val="24"/>
          <w:lang w:eastAsia="es-ES"/>
        </w:rPr>
        <w:t xml:space="preserve">, </w:t>
      </w:r>
      <w:r w:rsidRPr="001C5527">
        <w:rPr>
          <w:rFonts w:ascii="Palatino Linotype" w:eastAsia="Times New Roman" w:hAnsi="Palatino Linotype" w:cs="Times New Roman"/>
          <w:sz w:val="24"/>
          <w:szCs w:val="24"/>
          <w:lang w:eastAsia="es-ES"/>
        </w:rPr>
        <w:t>se tiene parcialmente atendido, ello en virtud de que únicamente, se tiene por colmado</w:t>
      </w:r>
      <w:r w:rsidR="00F1326D">
        <w:rPr>
          <w:rFonts w:ascii="Palatino Linotype" w:eastAsia="Times New Roman" w:hAnsi="Palatino Linotype" w:cs="Times New Roman"/>
          <w:sz w:val="24"/>
          <w:szCs w:val="24"/>
          <w:lang w:eastAsia="es-ES"/>
        </w:rPr>
        <w:t xml:space="preserve"> que de la búsqueda en el archivo interno de la Dirección de Ecología no obra algún convenio referente a la solicitud de información.</w:t>
      </w:r>
      <w:r w:rsidR="000202A7">
        <w:rPr>
          <w:rFonts w:ascii="Palatino Linotype" w:eastAsia="Times New Roman" w:hAnsi="Palatino Linotype" w:cs="Times New Roman"/>
          <w:sz w:val="24"/>
          <w:szCs w:val="24"/>
          <w:lang w:eastAsia="es-ES"/>
        </w:rPr>
        <w:t xml:space="preserve"> </w:t>
      </w:r>
    </w:p>
    <w:p w14:paraId="0C95DED9" w14:textId="77777777" w:rsidR="00C84469" w:rsidRDefault="00C84469" w:rsidP="00C84469">
      <w:pPr>
        <w:spacing w:after="0" w:line="360" w:lineRule="auto"/>
        <w:jc w:val="both"/>
        <w:rPr>
          <w:rFonts w:ascii="Palatino Linotype" w:eastAsia="Times New Roman" w:hAnsi="Palatino Linotype" w:cs="Times New Roman"/>
          <w:sz w:val="24"/>
          <w:szCs w:val="24"/>
          <w:lang w:eastAsia="es-ES"/>
        </w:rPr>
      </w:pPr>
    </w:p>
    <w:p w14:paraId="6C92DF5B" w14:textId="51841CE4" w:rsidR="00C84469" w:rsidRDefault="00C84469" w:rsidP="00C84469">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Asimismo, asimismo, se tiene parcialmente atendido, lo manifestado por el Sujeto </w:t>
      </w:r>
      <w:r>
        <w:rPr>
          <w:rFonts w:ascii="Palatino Linotype" w:eastAsia="Times New Roman" w:hAnsi="Palatino Linotype" w:cs="Times New Roman"/>
          <w:sz w:val="24"/>
          <w:szCs w:val="24"/>
          <w:lang w:eastAsia="es-ES"/>
        </w:rPr>
        <w:t>O</w:t>
      </w:r>
      <w:r w:rsidRPr="00311ED2">
        <w:rPr>
          <w:rFonts w:ascii="Palatino Linotype" w:eastAsia="Times New Roman" w:hAnsi="Palatino Linotype" w:cs="Times New Roman"/>
          <w:sz w:val="24"/>
          <w:szCs w:val="24"/>
          <w:lang w:eastAsia="es-ES"/>
        </w:rPr>
        <w:t>bligado en lo que c</w:t>
      </w:r>
      <w:r w:rsidR="00F1326D">
        <w:rPr>
          <w:rFonts w:ascii="Palatino Linotype" w:eastAsia="Times New Roman" w:hAnsi="Palatino Linotype" w:cs="Times New Roman"/>
          <w:sz w:val="24"/>
          <w:szCs w:val="24"/>
          <w:lang w:eastAsia="es-ES"/>
        </w:rPr>
        <w:t xml:space="preserve">orresponde al número de veces que se ha saneado el tiradero durante la actual administración </w:t>
      </w:r>
      <w:r w:rsidR="00F1326D">
        <w:rPr>
          <w:rFonts w:ascii="Palatino Linotype" w:eastAsia="Times New Roman" w:hAnsi="Palatino Linotype" w:cs="Times New Roman"/>
          <w:i/>
          <w:sz w:val="24"/>
          <w:szCs w:val="24"/>
          <w:lang w:eastAsia="es-ES"/>
        </w:rPr>
        <w:t>(Únicamente refiere que el tiradero cuenta con saneamientos constantes y se basan de acuerdo a la tabla 7 y 8 de la guía de cumplimiento de la NOM-083-SEMARNAT-2003)</w:t>
      </w:r>
      <w:bookmarkStart w:id="2" w:name="_Hlk103799319"/>
      <w:r w:rsidRPr="00311ED2">
        <w:rPr>
          <w:rFonts w:ascii="Palatino Linotype" w:eastAsia="Times New Roman" w:hAnsi="Palatino Linotype" w:cs="Times New Roman"/>
          <w:sz w:val="24"/>
          <w:szCs w:val="24"/>
          <w:lang w:eastAsia="es-ES"/>
        </w:rPr>
        <w:t xml:space="preserve">, </w:t>
      </w:r>
      <w:r w:rsidR="00F1326D" w:rsidRPr="00F1326D">
        <w:rPr>
          <w:rFonts w:ascii="Palatino Linotype" w:eastAsia="Times New Roman" w:hAnsi="Palatino Linotype" w:cs="Times New Roman"/>
          <w:sz w:val="24"/>
          <w:szCs w:val="24"/>
          <w:lang w:eastAsia="es-ES"/>
        </w:rPr>
        <w:t>Saber por qué siguen subiendo durante el día, la noche, y principalmente las madrugadas camiones grandes, de carga pesada, a deponer desechos diverso</w:t>
      </w:r>
      <w:r w:rsidR="00F1326D">
        <w:rPr>
          <w:rFonts w:ascii="Palatino Linotype" w:eastAsia="Times New Roman" w:hAnsi="Palatino Linotype" w:cs="Times New Roman"/>
          <w:sz w:val="24"/>
          <w:szCs w:val="24"/>
          <w:lang w:eastAsia="es-ES"/>
        </w:rPr>
        <w:t xml:space="preserve">s en el tiradero de </w:t>
      </w:r>
      <w:proofErr w:type="spellStart"/>
      <w:r w:rsidR="00F1326D">
        <w:rPr>
          <w:rFonts w:ascii="Palatino Linotype" w:eastAsia="Times New Roman" w:hAnsi="Palatino Linotype" w:cs="Times New Roman"/>
          <w:sz w:val="24"/>
          <w:szCs w:val="24"/>
          <w:lang w:eastAsia="es-ES"/>
        </w:rPr>
        <w:t>Tlalmanalco</w:t>
      </w:r>
      <w:proofErr w:type="spellEnd"/>
      <w:r w:rsidR="00F1326D">
        <w:rPr>
          <w:rFonts w:ascii="Palatino Linotype" w:eastAsia="Times New Roman" w:hAnsi="Palatino Linotype" w:cs="Times New Roman"/>
          <w:sz w:val="24"/>
          <w:szCs w:val="24"/>
          <w:lang w:eastAsia="es-ES"/>
        </w:rPr>
        <w:t xml:space="preserve"> </w:t>
      </w:r>
      <w:r w:rsidRPr="00311ED2">
        <w:rPr>
          <w:rFonts w:ascii="Palatino Linotype" w:eastAsia="Times New Roman" w:hAnsi="Palatino Linotype" w:cs="Times New Roman"/>
          <w:sz w:val="24"/>
          <w:szCs w:val="24"/>
          <w:lang w:eastAsia="es-ES"/>
        </w:rPr>
        <w:t>(</w:t>
      </w:r>
      <w:r w:rsidR="00F1326D" w:rsidRPr="00F1326D">
        <w:rPr>
          <w:rFonts w:ascii="Palatino Linotype" w:eastAsia="Times New Roman" w:hAnsi="Palatino Linotype" w:cs="Times New Roman"/>
          <w:i/>
          <w:iCs/>
          <w:sz w:val="24"/>
          <w:szCs w:val="24"/>
          <w:lang w:eastAsia="es-ES"/>
        </w:rPr>
        <w:t>Refiere que la Dirección de Ecología desconoce las rutas y horarios de recolección de residuos urbanos a cargo de la</w:t>
      </w:r>
      <w:r w:rsidR="00F1326D">
        <w:rPr>
          <w:rFonts w:ascii="Palatino Linotype" w:eastAsia="Times New Roman" w:hAnsi="Palatino Linotype" w:cs="Times New Roman"/>
          <w:i/>
          <w:iCs/>
          <w:sz w:val="24"/>
          <w:szCs w:val="24"/>
          <w:lang w:eastAsia="es-ES"/>
        </w:rPr>
        <w:t xml:space="preserve"> Dirección de Servicio Públicos</w:t>
      </w:r>
      <w:r w:rsidRPr="00311ED2">
        <w:rPr>
          <w:rFonts w:ascii="Palatino Linotype" w:eastAsia="Times New Roman" w:hAnsi="Palatino Linotype" w:cs="Times New Roman"/>
          <w:sz w:val="24"/>
          <w:szCs w:val="24"/>
          <w:lang w:eastAsia="es-ES"/>
        </w:rPr>
        <w:t xml:space="preserve">), </w:t>
      </w:r>
      <w:bookmarkEnd w:id="2"/>
      <w:r w:rsidRPr="00311ED2">
        <w:rPr>
          <w:rFonts w:ascii="Palatino Linotype" w:eastAsia="Times New Roman" w:hAnsi="Palatino Linotype" w:cs="Times New Roman"/>
          <w:sz w:val="24"/>
          <w:szCs w:val="24"/>
          <w:lang w:eastAsia="es-ES"/>
        </w:rPr>
        <w:t>por lo que el Sujeto Obligado deberá hacer entrega de la información faltante.</w:t>
      </w:r>
    </w:p>
    <w:p w14:paraId="7A2A6B53" w14:textId="77777777" w:rsidR="007E5460" w:rsidRDefault="007E5460" w:rsidP="00C84469">
      <w:pPr>
        <w:spacing w:after="0" w:line="360" w:lineRule="auto"/>
        <w:jc w:val="both"/>
        <w:rPr>
          <w:rFonts w:ascii="Palatino Linotype" w:eastAsia="Times New Roman" w:hAnsi="Palatino Linotype" w:cs="Times New Roman"/>
          <w:sz w:val="24"/>
          <w:szCs w:val="24"/>
          <w:lang w:eastAsia="es-ES"/>
        </w:rPr>
      </w:pPr>
    </w:p>
    <w:p w14:paraId="4A313438" w14:textId="77777777" w:rsidR="007E5460" w:rsidRPr="00B80855" w:rsidRDefault="007E5460" w:rsidP="007E5460">
      <w:pPr>
        <w:numPr>
          <w:ilvl w:val="0"/>
          <w:numId w:val="18"/>
        </w:numPr>
        <w:autoSpaceDE w:val="0"/>
        <w:autoSpaceDN w:val="0"/>
        <w:adjustRightInd w:val="0"/>
        <w:spacing w:line="360" w:lineRule="auto"/>
        <w:contextualSpacing/>
        <w:jc w:val="both"/>
        <w:rPr>
          <w:rFonts w:ascii="Palatino Linotype" w:hAnsi="Palatino Linotype" w:cs="Arial"/>
          <w:b/>
          <w:i/>
          <w:sz w:val="28"/>
        </w:rPr>
      </w:pPr>
      <w:r w:rsidRPr="00B80855">
        <w:rPr>
          <w:rFonts w:ascii="Palatino Linotype" w:hAnsi="Palatino Linotype" w:cs="Arial"/>
          <w:b/>
          <w:i/>
          <w:sz w:val="28"/>
        </w:rPr>
        <w:lastRenderedPageBreak/>
        <w:t>De la versión pública</w:t>
      </w:r>
    </w:p>
    <w:p w14:paraId="5CAD34B0" w14:textId="77777777" w:rsidR="007E5460" w:rsidRDefault="007E5460" w:rsidP="007E5460">
      <w:pPr>
        <w:tabs>
          <w:tab w:val="left" w:pos="8647"/>
        </w:tabs>
        <w:spacing w:line="360" w:lineRule="auto"/>
        <w:ind w:right="51"/>
        <w:jc w:val="both"/>
        <w:rPr>
          <w:rFonts w:ascii="Palatino Linotype" w:hAnsi="Palatino Linotype" w:cs="Arial"/>
        </w:rPr>
      </w:pPr>
    </w:p>
    <w:p w14:paraId="7BCB36CD"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E0241C5"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77A20099"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CFDEC37" w14:textId="77777777" w:rsidR="007E5460" w:rsidRDefault="007E5460" w:rsidP="007E5460">
      <w:pPr>
        <w:tabs>
          <w:tab w:val="left" w:pos="8647"/>
        </w:tabs>
        <w:spacing w:line="360" w:lineRule="auto"/>
        <w:ind w:right="51"/>
        <w:jc w:val="both"/>
        <w:rPr>
          <w:rFonts w:ascii="Palatino Linotype" w:hAnsi="Palatino Linotype" w:cs="Arial"/>
        </w:rPr>
      </w:pPr>
    </w:p>
    <w:p w14:paraId="545BAC8E"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F7B4BA"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48DD280D"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80855">
        <w:rPr>
          <w:rFonts w:ascii="Palatino Linotype" w:hAnsi="Palatino Linotype" w:cs="Arial"/>
          <w:b/>
        </w:rPr>
        <w:t>Registro Federal de Contribuyentes</w:t>
      </w:r>
      <w:r w:rsidRPr="00B80855">
        <w:rPr>
          <w:rFonts w:ascii="Palatino Linotype" w:hAnsi="Palatino Linotype" w:cs="Arial"/>
        </w:rPr>
        <w:t xml:space="preserve"> (RFC), la </w:t>
      </w:r>
      <w:r w:rsidRPr="00B80855">
        <w:rPr>
          <w:rFonts w:ascii="Palatino Linotype" w:hAnsi="Palatino Linotype" w:cs="Arial"/>
          <w:b/>
        </w:rPr>
        <w:t>Clave Única de Registro de Población</w:t>
      </w:r>
      <w:r w:rsidRPr="00B80855">
        <w:rPr>
          <w:rFonts w:ascii="Palatino Linotype" w:hAnsi="Palatino Linotype" w:cs="Arial"/>
        </w:rPr>
        <w:t xml:space="preserve"> (CURP</w:t>
      </w:r>
      <w:r>
        <w:rPr>
          <w:rFonts w:ascii="Palatino Linotype" w:hAnsi="Palatino Linotype" w:cs="Arial"/>
          <w:lang w:val="es-419"/>
        </w:rPr>
        <w:t>)</w:t>
      </w:r>
      <w:r w:rsidRPr="00B80855">
        <w:rPr>
          <w:rFonts w:ascii="Palatino Linotype" w:hAnsi="Palatino Linotype" w:cs="Arial"/>
        </w:rPr>
        <w:t>.</w:t>
      </w:r>
    </w:p>
    <w:p w14:paraId="67564473"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738CE5C9"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F585371"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7A8606F7"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Lo anterior, es compartido por el entonces Instituto Federal de Acceso a la Información Protección de Datos (IFAI) a través del Criterio 09/2009, el cual es del tenor literal siguiente:</w:t>
      </w:r>
    </w:p>
    <w:p w14:paraId="02C627BF"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06EF812A"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
          <w:bCs/>
          <w:i/>
        </w:rPr>
        <w:t xml:space="preserve">“Registro Federal de Contribuyentes (RFC) de las personas físicas es un dato personal confidencial. </w:t>
      </w:r>
      <w:r w:rsidRPr="00B80855">
        <w:rPr>
          <w:rFonts w:ascii="Palatino Linotype" w:hAnsi="Palatino Linotype" w:cs="Arial"/>
          <w:i/>
        </w:rPr>
        <w:t>De conformidad con lo establecido en el artículo 18,</w:t>
      </w:r>
      <w:r w:rsidRPr="00B80855">
        <w:rPr>
          <w:rFonts w:ascii="Palatino Linotype" w:hAnsi="Palatino Linotype" w:cs="Arial"/>
          <w:b/>
          <w:bCs/>
          <w:i/>
        </w:rPr>
        <w:t xml:space="preserve"> </w:t>
      </w:r>
      <w:r w:rsidRPr="00B80855">
        <w:rPr>
          <w:rFonts w:ascii="Palatino Linotype" w:hAnsi="Palatino Linotype" w:cs="Arial"/>
          <w:i/>
        </w:rPr>
        <w:t>fracción II de la Ley Federal de Transparencia y Acceso a la Información Pública</w:t>
      </w:r>
      <w:r w:rsidRPr="00B80855">
        <w:rPr>
          <w:rFonts w:ascii="Palatino Linotype" w:hAnsi="Palatino Linotype" w:cs="Arial"/>
          <w:b/>
          <w:bCs/>
          <w:i/>
        </w:rPr>
        <w:t xml:space="preserve"> </w:t>
      </w:r>
      <w:r w:rsidRPr="00B80855">
        <w:rPr>
          <w:rFonts w:ascii="Palatino Linotype" w:hAnsi="Palatino Linotype" w:cs="Arial"/>
          <w:i/>
        </w:rPr>
        <w:t xml:space="preserve">Gubernamental </w:t>
      </w:r>
      <w:r w:rsidRPr="00B80855">
        <w:rPr>
          <w:rFonts w:ascii="Palatino Linotype" w:hAnsi="Palatino Linotype" w:cs="Arial"/>
          <w:i/>
          <w:u w:val="single"/>
        </w:rPr>
        <w:t>se considera información confidencial los datos personales que</w:t>
      </w:r>
      <w:r w:rsidRPr="00B80855">
        <w:rPr>
          <w:rFonts w:ascii="Palatino Linotype" w:hAnsi="Palatino Linotype" w:cs="Arial"/>
          <w:bCs/>
          <w:i/>
          <w:u w:val="single"/>
        </w:rPr>
        <w:t xml:space="preserve"> </w:t>
      </w:r>
      <w:r w:rsidRPr="00B80855">
        <w:rPr>
          <w:rFonts w:ascii="Palatino Linotype" w:hAnsi="Palatino Linotype" w:cs="Arial"/>
          <w:i/>
          <w:u w:val="single"/>
        </w:rPr>
        <w:t>requieren el consentimiento de los individuos para su difusión, distribución o</w:t>
      </w:r>
      <w:r w:rsidRPr="00B80855">
        <w:rPr>
          <w:rFonts w:ascii="Palatino Linotype" w:hAnsi="Palatino Linotype" w:cs="Arial"/>
          <w:bCs/>
          <w:i/>
          <w:u w:val="single"/>
        </w:rPr>
        <w:t xml:space="preserve"> </w:t>
      </w:r>
      <w:r w:rsidRPr="00B80855">
        <w:rPr>
          <w:rFonts w:ascii="Palatino Linotype" w:hAnsi="Palatino Linotype" w:cs="Arial"/>
          <w:i/>
          <w:u w:val="single"/>
        </w:rPr>
        <w:t>comercialización en los términos de esta Ley. Por su parte, según dispone el</w:t>
      </w:r>
      <w:r w:rsidRPr="00B80855">
        <w:rPr>
          <w:rFonts w:ascii="Palatino Linotype" w:hAnsi="Palatino Linotype" w:cs="Arial"/>
          <w:bCs/>
          <w:i/>
          <w:u w:val="single"/>
        </w:rPr>
        <w:t xml:space="preserve"> </w:t>
      </w:r>
      <w:r w:rsidRPr="00B80855">
        <w:rPr>
          <w:rFonts w:ascii="Palatino Linotype" w:hAnsi="Palatino Linotype" w:cs="Arial"/>
          <w:i/>
          <w:u w:val="single"/>
        </w:rPr>
        <w:t>artículo 3, fracción II de la Ley Federal de Transparencia y Acceso a la Información</w:t>
      </w:r>
      <w:r w:rsidRPr="00B80855">
        <w:rPr>
          <w:rFonts w:ascii="Palatino Linotype" w:hAnsi="Palatino Linotype" w:cs="Arial"/>
          <w:bCs/>
          <w:i/>
          <w:u w:val="single"/>
        </w:rPr>
        <w:t xml:space="preserve"> </w:t>
      </w:r>
      <w:r w:rsidRPr="00B80855">
        <w:rPr>
          <w:rFonts w:ascii="Palatino Linotype" w:hAnsi="Palatino Linotype" w:cs="Arial"/>
          <w:i/>
          <w:u w:val="single"/>
        </w:rPr>
        <w:t>Pública Gubernamental, dato personal es toda aquella información concerniente a</w:t>
      </w:r>
      <w:r w:rsidRPr="00B80855">
        <w:rPr>
          <w:rFonts w:ascii="Palatino Linotype" w:hAnsi="Palatino Linotype" w:cs="Arial"/>
          <w:bCs/>
          <w:i/>
          <w:u w:val="single"/>
        </w:rPr>
        <w:t xml:space="preserve"> </w:t>
      </w:r>
      <w:r w:rsidRPr="00B80855">
        <w:rPr>
          <w:rFonts w:ascii="Palatino Linotype" w:hAnsi="Palatino Linotype" w:cs="Arial"/>
          <w:i/>
          <w:u w:val="single"/>
        </w:rPr>
        <w:t>una persona física identificada o identificable</w:t>
      </w:r>
      <w:r w:rsidRPr="00B80855">
        <w:rPr>
          <w:rFonts w:ascii="Palatino Linotype" w:hAnsi="Palatino Linotype" w:cs="Arial"/>
          <w:i/>
        </w:rPr>
        <w:t xml:space="preserve">. Para </w:t>
      </w:r>
      <w:r w:rsidRPr="00B80855">
        <w:rPr>
          <w:rFonts w:ascii="Palatino Linotype" w:hAnsi="Palatino Linotype" w:cs="Arial"/>
          <w:i/>
          <w:u w:val="single"/>
        </w:rPr>
        <w:t>obtener el RFC es necesario</w:t>
      </w:r>
      <w:r w:rsidRPr="00B80855">
        <w:rPr>
          <w:rFonts w:ascii="Palatino Linotype" w:hAnsi="Palatino Linotype" w:cs="Arial"/>
          <w:b/>
          <w:bCs/>
          <w:i/>
          <w:u w:val="single"/>
        </w:rPr>
        <w:t xml:space="preserve"> </w:t>
      </w:r>
      <w:r w:rsidRPr="00B80855">
        <w:rPr>
          <w:rFonts w:ascii="Palatino Linotype" w:hAnsi="Palatino Linotype" w:cs="Arial"/>
          <w:i/>
          <w:u w:val="single"/>
        </w:rPr>
        <w:t>acreditar previamente mediante documentos oficiales (pasaporte, acta de</w:t>
      </w:r>
      <w:r w:rsidRPr="00B80855">
        <w:rPr>
          <w:rFonts w:ascii="Palatino Linotype" w:hAnsi="Palatino Linotype" w:cs="Arial"/>
          <w:b/>
          <w:bCs/>
          <w:i/>
          <w:u w:val="single"/>
        </w:rPr>
        <w:t xml:space="preserve"> </w:t>
      </w:r>
      <w:r w:rsidRPr="00B80855">
        <w:rPr>
          <w:rFonts w:ascii="Palatino Linotype" w:hAnsi="Palatino Linotype" w:cs="Arial"/>
          <w:i/>
          <w:u w:val="single"/>
        </w:rPr>
        <w:t>nacimiento, etc.) la identidad de la persona, su fecha y lugar de nacimiento, entre</w:t>
      </w:r>
      <w:r w:rsidRPr="00B80855">
        <w:rPr>
          <w:rFonts w:ascii="Palatino Linotype" w:hAnsi="Palatino Linotype" w:cs="Arial"/>
          <w:b/>
          <w:bCs/>
          <w:i/>
          <w:u w:val="single"/>
        </w:rPr>
        <w:t xml:space="preserve"> </w:t>
      </w:r>
      <w:r w:rsidRPr="00B80855">
        <w:rPr>
          <w:rFonts w:ascii="Palatino Linotype" w:hAnsi="Palatino Linotype" w:cs="Arial"/>
          <w:i/>
          <w:u w:val="single"/>
        </w:rPr>
        <w:t xml:space="preserve">otros. </w:t>
      </w:r>
      <w:r w:rsidRPr="00B80855">
        <w:rPr>
          <w:rFonts w:ascii="Palatino Linotype" w:hAnsi="Palatino Linotype" w:cs="Arial"/>
          <w:i/>
        </w:rPr>
        <w:t xml:space="preserve">De </w:t>
      </w:r>
      <w:r w:rsidRPr="00B80855">
        <w:rPr>
          <w:rFonts w:ascii="Palatino Linotype" w:hAnsi="Palatino Linotype" w:cs="Arial"/>
          <w:i/>
        </w:rPr>
        <w:lastRenderedPageBreak/>
        <w:t>acuerdo con la legislación tributaria, las personas físicas tramitan su</w:t>
      </w:r>
      <w:r w:rsidRPr="00B80855">
        <w:rPr>
          <w:rFonts w:ascii="Palatino Linotype" w:hAnsi="Palatino Linotype" w:cs="Arial"/>
          <w:b/>
          <w:bCs/>
          <w:i/>
        </w:rPr>
        <w:t xml:space="preserve"> </w:t>
      </w:r>
      <w:r w:rsidRPr="00B80855">
        <w:rPr>
          <w:rFonts w:ascii="Palatino Linotype" w:hAnsi="Palatino Linotype" w:cs="Arial"/>
          <w:i/>
        </w:rPr>
        <w:t>inscripción en el Registro Federal de Contribuyentes con el único propósito de</w:t>
      </w:r>
      <w:r w:rsidRPr="00B80855">
        <w:rPr>
          <w:rFonts w:ascii="Palatino Linotype" w:hAnsi="Palatino Linotype" w:cs="Arial"/>
          <w:b/>
          <w:bCs/>
          <w:i/>
        </w:rPr>
        <w:t xml:space="preserve"> </w:t>
      </w:r>
      <w:r w:rsidRPr="00B80855">
        <w:rPr>
          <w:rFonts w:ascii="Palatino Linotype" w:hAnsi="Palatino Linotype" w:cs="Arial"/>
          <w:i/>
        </w:rPr>
        <w:t>realizar mediante esa clave de identificación, operaciones o actividades de</w:t>
      </w:r>
      <w:r w:rsidRPr="00B80855">
        <w:rPr>
          <w:rFonts w:ascii="Palatino Linotype" w:hAnsi="Palatino Linotype" w:cs="Arial"/>
          <w:b/>
          <w:bCs/>
          <w:i/>
        </w:rPr>
        <w:t xml:space="preserve"> </w:t>
      </w:r>
      <w:r w:rsidRPr="00B80855">
        <w:rPr>
          <w:rFonts w:ascii="Palatino Linotype" w:hAnsi="Palatino Linotype" w:cs="Arial"/>
          <w:i/>
        </w:rPr>
        <w:t>naturaleza tributaria. En este sentido, el artículo 79 del Código Fiscal de la</w:t>
      </w:r>
      <w:r w:rsidRPr="00B80855">
        <w:rPr>
          <w:rFonts w:ascii="Palatino Linotype" w:hAnsi="Palatino Linotype" w:cs="Arial"/>
          <w:b/>
          <w:bCs/>
          <w:i/>
        </w:rPr>
        <w:t xml:space="preserve"> </w:t>
      </w:r>
      <w:r w:rsidRPr="00B80855">
        <w:rPr>
          <w:rFonts w:ascii="Palatino Linotype" w:hAnsi="Palatino Linotype" w:cs="Arial"/>
          <w:i/>
        </w:rPr>
        <w:t>Federación prevé que la utilización de una clave de registro no asignada por la</w:t>
      </w:r>
      <w:r w:rsidRPr="00B80855">
        <w:rPr>
          <w:rFonts w:ascii="Palatino Linotype" w:hAnsi="Palatino Linotype" w:cs="Arial"/>
          <w:b/>
          <w:bCs/>
          <w:i/>
        </w:rPr>
        <w:t xml:space="preserve"> </w:t>
      </w:r>
      <w:r w:rsidRPr="00B80855">
        <w:rPr>
          <w:rFonts w:ascii="Palatino Linotype" w:hAnsi="Palatino Linotype" w:cs="Arial"/>
          <w:i/>
        </w:rPr>
        <w:t>autoridad constituye como una infracción en materia fiscal. De acuerdo con lo</w:t>
      </w:r>
      <w:r w:rsidRPr="00B80855">
        <w:rPr>
          <w:rFonts w:ascii="Palatino Linotype" w:hAnsi="Palatino Linotype" w:cs="Arial"/>
          <w:b/>
          <w:bCs/>
          <w:i/>
        </w:rPr>
        <w:t xml:space="preserve"> </w:t>
      </w:r>
      <w:r w:rsidRPr="00B80855">
        <w:rPr>
          <w:rFonts w:ascii="Palatino Linotype" w:hAnsi="Palatino Linotype" w:cs="Arial"/>
          <w:i/>
        </w:rPr>
        <w:t>antes apuntado, el RFC vinculado al nombre de su titular, permite identificar la</w:t>
      </w:r>
      <w:r w:rsidRPr="00B80855">
        <w:rPr>
          <w:rFonts w:ascii="Palatino Linotype" w:hAnsi="Palatino Linotype" w:cs="Arial"/>
          <w:b/>
          <w:bCs/>
          <w:i/>
        </w:rPr>
        <w:t xml:space="preserve"> </w:t>
      </w:r>
      <w:r w:rsidRPr="00B80855">
        <w:rPr>
          <w:rFonts w:ascii="Palatino Linotype" w:hAnsi="Palatino Linotype" w:cs="Arial"/>
          <w:i/>
        </w:rPr>
        <w:t xml:space="preserve">edad de la persona, así como su </w:t>
      </w:r>
      <w:proofErr w:type="spellStart"/>
      <w:r w:rsidRPr="00B80855">
        <w:rPr>
          <w:rFonts w:ascii="Palatino Linotype" w:hAnsi="Palatino Linotype" w:cs="Arial"/>
          <w:i/>
        </w:rPr>
        <w:t>homoclave</w:t>
      </w:r>
      <w:proofErr w:type="spellEnd"/>
      <w:r w:rsidRPr="00B80855">
        <w:rPr>
          <w:rFonts w:ascii="Palatino Linotype" w:hAnsi="Palatino Linotype" w:cs="Arial"/>
          <w:i/>
        </w:rPr>
        <w:t>, siendo esta última única e irrepetible,</w:t>
      </w:r>
      <w:r w:rsidRPr="00B80855">
        <w:rPr>
          <w:rFonts w:ascii="Palatino Linotype" w:hAnsi="Palatino Linotype" w:cs="Arial"/>
          <w:b/>
          <w:bCs/>
          <w:i/>
        </w:rPr>
        <w:t xml:space="preserve"> </w:t>
      </w:r>
      <w:r w:rsidRPr="00B80855">
        <w:rPr>
          <w:rFonts w:ascii="Palatino Linotype" w:hAnsi="Palatino Linotype" w:cs="Arial"/>
          <w:i/>
        </w:rPr>
        <w:t>por lo que es posible concluir que el RFC constituye un dato personal y, por tanto,</w:t>
      </w:r>
      <w:r w:rsidRPr="00B80855">
        <w:rPr>
          <w:rFonts w:ascii="Palatino Linotype" w:hAnsi="Palatino Linotype" w:cs="Arial"/>
          <w:b/>
          <w:bCs/>
          <w:i/>
        </w:rPr>
        <w:t xml:space="preserve"> </w:t>
      </w:r>
      <w:r w:rsidRPr="00B80855">
        <w:rPr>
          <w:rFonts w:ascii="Palatino Linotype" w:hAnsi="Palatino Linotype" w:cs="Arial"/>
          <w:i/>
        </w:rPr>
        <w:t>información confidencial, de conformidad con los previsto en el artículo 18,</w:t>
      </w:r>
      <w:r w:rsidRPr="00B80855">
        <w:rPr>
          <w:rFonts w:ascii="Palatino Linotype" w:hAnsi="Palatino Linotype" w:cs="Arial"/>
          <w:b/>
          <w:bCs/>
          <w:i/>
        </w:rPr>
        <w:t xml:space="preserve"> </w:t>
      </w:r>
      <w:r w:rsidRPr="00B80855">
        <w:rPr>
          <w:rFonts w:ascii="Palatino Linotype" w:hAnsi="Palatino Linotype" w:cs="Arial"/>
          <w:i/>
        </w:rPr>
        <w:t>fracción II de la Ley Federal de Transparencia y Acceso a la Información Pública</w:t>
      </w:r>
      <w:r w:rsidRPr="00B80855">
        <w:rPr>
          <w:rFonts w:ascii="Palatino Linotype" w:hAnsi="Palatino Linotype" w:cs="Arial"/>
          <w:b/>
          <w:bCs/>
          <w:i/>
        </w:rPr>
        <w:t xml:space="preserve"> </w:t>
      </w:r>
      <w:r w:rsidRPr="00B80855">
        <w:rPr>
          <w:rFonts w:ascii="Palatino Linotype" w:hAnsi="Palatino Linotype" w:cs="Arial"/>
          <w:i/>
        </w:rPr>
        <w:t>Gubernamental</w:t>
      </w:r>
      <w:r w:rsidRPr="00B80855">
        <w:rPr>
          <w:rFonts w:ascii="Palatino Linotype" w:hAnsi="Palatino Linotype" w:cs="Arial"/>
          <w:bCs/>
          <w:i/>
        </w:rPr>
        <w:t>…” (Sic)</w:t>
      </w:r>
    </w:p>
    <w:p w14:paraId="2D3AD345" w14:textId="77777777" w:rsidR="007E5460" w:rsidRPr="00B80855" w:rsidRDefault="007E5460" w:rsidP="007E5460">
      <w:pPr>
        <w:tabs>
          <w:tab w:val="left" w:pos="8647"/>
        </w:tabs>
        <w:ind w:left="567" w:right="284"/>
        <w:jc w:val="right"/>
        <w:rPr>
          <w:rFonts w:ascii="Palatino Linotype" w:hAnsi="Palatino Linotype" w:cs="Arial"/>
        </w:rPr>
      </w:pPr>
      <w:r w:rsidRPr="00B80855">
        <w:rPr>
          <w:rFonts w:ascii="Palatino Linotype" w:hAnsi="Palatino Linotype" w:cs="Arial"/>
        </w:rPr>
        <w:t>(Énfasis añadido)</w:t>
      </w:r>
    </w:p>
    <w:p w14:paraId="44C7D294"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40E63E29"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 xml:space="preserve">Así, el RFC se vincula al nombre de su titular y permite identificar la edad de la persona, su fecha de nacimiento, así como su </w:t>
      </w:r>
      <w:proofErr w:type="spellStart"/>
      <w:r w:rsidRPr="00B80855">
        <w:rPr>
          <w:rFonts w:ascii="Palatino Linotype" w:hAnsi="Palatino Linotype" w:cs="Arial"/>
        </w:rPr>
        <w:t>homoclave</w:t>
      </w:r>
      <w:proofErr w:type="spellEnd"/>
      <w:r w:rsidRPr="00B80855">
        <w:rPr>
          <w:rFonts w:ascii="Palatino Linotype" w:hAnsi="Palatino Linotype" w:cs="Arial"/>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BEB8A80"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762D4802"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306A11"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5661D309"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lastRenderedPageBreak/>
        <w:t xml:space="preserve">Argumento que es compartido por el entonces </w:t>
      </w:r>
      <w:r w:rsidRPr="00B80855">
        <w:rPr>
          <w:rFonts w:ascii="Palatino Linotype" w:hAnsi="Palatino Linotype" w:cs="Arial"/>
          <w:b/>
          <w:bCs/>
        </w:rPr>
        <w:t xml:space="preserve">Instituto Federal de Acceso a la Información y Protección de Datos (IFAI), conforme al </w:t>
      </w:r>
      <w:r w:rsidRPr="00B80855">
        <w:rPr>
          <w:rFonts w:ascii="Palatino Linotype" w:hAnsi="Palatino Linotype" w:cs="Arial"/>
        </w:rPr>
        <w:t xml:space="preserve">criterio número 0003-10, el cual refiere: </w:t>
      </w:r>
    </w:p>
    <w:p w14:paraId="01E9D757" w14:textId="77777777" w:rsidR="007E5460" w:rsidRPr="00B80855" w:rsidRDefault="007E5460" w:rsidP="007E5460">
      <w:pPr>
        <w:pStyle w:val="Sinespaciado"/>
        <w:rPr>
          <w:rFonts w:eastAsiaTheme="minorHAnsi"/>
          <w:lang w:eastAsia="en-US"/>
        </w:rPr>
      </w:pPr>
    </w:p>
    <w:p w14:paraId="02F6DAA2" w14:textId="77777777" w:rsidR="007E5460" w:rsidRPr="00B80855" w:rsidRDefault="007E5460" w:rsidP="007E5460">
      <w:pPr>
        <w:tabs>
          <w:tab w:val="left" w:pos="8505"/>
        </w:tabs>
        <w:ind w:left="567" w:right="567"/>
        <w:jc w:val="both"/>
        <w:rPr>
          <w:rFonts w:ascii="Palatino Linotype" w:hAnsi="Palatino Linotype" w:cs="Arial"/>
          <w:i/>
        </w:rPr>
      </w:pPr>
      <w:r w:rsidRPr="00B80855">
        <w:rPr>
          <w:rFonts w:ascii="Palatino Linotype" w:hAnsi="Palatino Linotype" w:cs="Arial"/>
          <w:b/>
          <w:bCs/>
          <w:i/>
        </w:rPr>
        <w:t xml:space="preserve">“Clave Única de Registro de Población (CURP) es un dato personal confidencial. </w:t>
      </w:r>
      <w:r w:rsidRPr="00B80855">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B80855">
        <w:rPr>
          <w:rFonts w:ascii="Palatino Linotype" w:hAnsi="Palatino Linotype" w:cs="Arial"/>
          <w:i/>
        </w:rPr>
        <w:t>el artículos anteriormente señalados</w:t>
      </w:r>
      <w:proofErr w:type="gramEnd"/>
      <w:r w:rsidRPr="00B80855">
        <w:rPr>
          <w:rFonts w:ascii="Palatino Linotype" w:hAnsi="Palatino Linotype" w:cs="Arial"/>
          <w:b/>
          <w:bCs/>
          <w:i/>
        </w:rPr>
        <w:t>..</w:t>
      </w:r>
      <w:r w:rsidRPr="00B80855">
        <w:rPr>
          <w:rFonts w:ascii="Palatino Linotype" w:hAnsi="Palatino Linotype" w:cs="Arial"/>
          <w:i/>
        </w:rPr>
        <w:t>.” (Sic)</w:t>
      </w:r>
    </w:p>
    <w:p w14:paraId="532E2AE8" w14:textId="77777777" w:rsidR="007E5460" w:rsidRPr="00B80855" w:rsidRDefault="007E5460" w:rsidP="007E5460">
      <w:pPr>
        <w:autoSpaceDE w:val="0"/>
        <w:autoSpaceDN w:val="0"/>
        <w:adjustRightInd w:val="0"/>
        <w:spacing w:line="360" w:lineRule="auto"/>
        <w:contextualSpacing/>
        <w:jc w:val="both"/>
        <w:rPr>
          <w:rFonts w:ascii="Palatino Linotype" w:hAnsi="Palatino Linotype" w:cs="Arial"/>
        </w:rPr>
      </w:pPr>
    </w:p>
    <w:p w14:paraId="2D30DDA5" w14:textId="77777777" w:rsidR="007E5460" w:rsidRPr="00B80855" w:rsidRDefault="007E5460" w:rsidP="007E5460">
      <w:pPr>
        <w:autoSpaceDE w:val="0"/>
        <w:autoSpaceDN w:val="0"/>
        <w:adjustRightInd w:val="0"/>
        <w:spacing w:line="360" w:lineRule="auto"/>
        <w:contextualSpacing/>
        <w:jc w:val="both"/>
        <w:rPr>
          <w:rFonts w:ascii="Palatino Linotype" w:hAnsi="Palatino Linotype" w:cs="Arial"/>
        </w:rPr>
      </w:pPr>
      <w:r w:rsidRPr="00B8085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6B3CD32" w14:textId="77777777" w:rsidR="007E5460" w:rsidRPr="00B80855" w:rsidRDefault="007E5460" w:rsidP="007E5460">
      <w:pPr>
        <w:autoSpaceDE w:val="0"/>
        <w:autoSpaceDN w:val="0"/>
        <w:adjustRightInd w:val="0"/>
        <w:spacing w:line="360" w:lineRule="auto"/>
        <w:contextualSpacing/>
        <w:jc w:val="both"/>
        <w:rPr>
          <w:rFonts w:ascii="Palatino Linotype" w:hAnsi="Palatino Linotype" w:cs="Arial"/>
        </w:rPr>
      </w:pPr>
    </w:p>
    <w:p w14:paraId="7AD3D139"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B0E84A6"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6703A167"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153E91A"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5B224783" w14:textId="77777777" w:rsidR="007E5460" w:rsidRPr="00B80855" w:rsidRDefault="007E5460" w:rsidP="007E5460">
      <w:pPr>
        <w:tabs>
          <w:tab w:val="left" w:pos="8505"/>
        </w:tabs>
        <w:ind w:left="567" w:right="567"/>
        <w:jc w:val="both"/>
        <w:rPr>
          <w:rFonts w:ascii="Palatino Linotype" w:hAnsi="Palatino Linotype" w:cs="Arial"/>
          <w:bCs/>
          <w:i/>
        </w:rPr>
      </w:pPr>
      <w:r w:rsidRPr="00B80855">
        <w:rPr>
          <w:rFonts w:ascii="Palatino Linotype" w:hAnsi="Palatino Linotype" w:cs="Arial"/>
          <w:bCs/>
          <w:i/>
        </w:rPr>
        <w:t>“</w:t>
      </w:r>
      <w:r w:rsidRPr="00B80855">
        <w:rPr>
          <w:rFonts w:ascii="Palatino Linotype" w:hAnsi="Palatino Linotype" w:cs="Arial"/>
          <w:b/>
          <w:bCs/>
          <w:i/>
        </w:rPr>
        <w:t>Cuarto</w:t>
      </w:r>
      <w:r w:rsidRPr="00B80855">
        <w:rPr>
          <w:rFonts w:ascii="Palatino Linotype" w:hAnsi="Palatino Linotype" w:cs="Arial"/>
          <w:bCs/>
          <w:i/>
        </w:rPr>
        <w:t xml:space="preserve">. </w:t>
      </w:r>
      <w:r w:rsidRPr="00B80855">
        <w:rPr>
          <w:rFonts w:ascii="Palatino Linotype" w:hAnsi="Palatino Linotype" w:cs="Arial"/>
          <w:b/>
          <w:bCs/>
          <w:i/>
          <w:u w:val="single"/>
        </w:rPr>
        <w:t>Para clasificar la información como reservada o confidencial,</w:t>
      </w:r>
      <w:r w:rsidRPr="00B80855">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D1E47DA"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Cs/>
          <w:i/>
        </w:rPr>
        <w:t>Los sujetos obligados deberán aplicar, de manera estricta, las excepciones al derecho de acceso a la información y sólo podrán invocarlas cuando acrediten su procedencia.</w:t>
      </w:r>
    </w:p>
    <w:p w14:paraId="1DB7592E"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Cs/>
          <w:i/>
        </w:rPr>
        <w:t>…</w:t>
      </w:r>
    </w:p>
    <w:p w14:paraId="1DE4EB2B"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
          <w:bCs/>
          <w:i/>
        </w:rPr>
        <w:t>Quinto</w:t>
      </w:r>
      <w:r w:rsidRPr="00B80855">
        <w:rPr>
          <w:rFonts w:ascii="Palatino Linotype" w:hAnsi="Palatino Linotype" w:cs="Arial"/>
          <w:bCs/>
          <w:i/>
        </w:rPr>
        <w:t xml:space="preserve">. </w:t>
      </w:r>
      <w:r w:rsidRPr="00B80855">
        <w:rPr>
          <w:rFonts w:ascii="Palatino Linotype" w:hAnsi="Palatino Linotype" w:cs="Arial"/>
          <w:b/>
          <w:bCs/>
          <w:i/>
        </w:rPr>
        <w:t xml:space="preserve">La carga de la prueba para justificar toda negativa de acceso a la información, </w:t>
      </w:r>
      <w:r w:rsidRPr="00B80855">
        <w:rPr>
          <w:rFonts w:ascii="Palatino Linotype" w:hAnsi="Palatino Linotype" w:cs="Arial"/>
          <w:bCs/>
          <w:i/>
        </w:rPr>
        <w:t>por actualizarse cualquiera de los supuestos de clasificación previstos en la Ley General, la Ley Federal y leyes estatales, corresponderá</w:t>
      </w:r>
      <w:r w:rsidRPr="00B80855">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0855">
        <w:rPr>
          <w:rFonts w:ascii="Palatino Linotype" w:hAnsi="Palatino Linotype" w:cs="Arial"/>
          <w:bCs/>
          <w:i/>
        </w:rPr>
        <w:t>, observando lo dispuesto en la Ley General y las demás disposiciones aplicables en la materia.</w:t>
      </w:r>
    </w:p>
    <w:p w14:paraId="721E7F99" w14:textId="77777777" w:rsidR="007E5460" w:rsidRPr="00B80855" w:rsidRDefault="007E5460" w:rsidP="007E5460">
      <w:pPr>
        <w:tabs>
          <w:tab w:val="left" w:pos="8647"/>
        </w:tabs>
        <w:ind w:left="567" w:right="567"/>
        <w:jc w:val="both"/>
        <w:rPr>
          <w:rFonts w:ascii="Palatino Linotype" w:hAnsi="Palatino Linotype" w:cs="Arial"/>
          <w:bCs/>
          <w:i/>
        </w:rPr>
      </w:pPr>
    </w:p>
    <w:p w14:paraId="17120C84"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
          <w:bCs/>
          <w:i/>
        </w:rPr>
        <w:t>Octavo</w:t>
      </w:r>
      <w:r w:rsidRPr="00B80855">
        <w:rPr>
          <w:rFonts w:ascii="Palatino Linotype" w:hAnsi="Palatino Linotype" w:cs="Arial"/>
          <w:bCs/>
          <w:i/>
        </w:rPr>
        <w:t xml:space="preserve">. </w:t>
      </w:r>
      <w:r w:rsidRPr="00B80855">
        <w:rPr>
          <w:rFonts w:ascii="Palatino Linotype" w:hAnsi="Palatino Linotype" w:cs="Arial"/>
          <w:bCs/>
          <w:i/>
          <w:u w:val="single"/>
        </w:rPr>
        <w:t>Para fundar la clasificación de la información se debe señalar el artículo, fracción, inciso, párrafo o numeral de la ley o tratado internacional</w:t>
      </w:r>
      <w:r w:rsidRPr="00B80855">
        <w:rPr>
          <w:rFonts w:ascii="Palatino Linotype" w:hAnsi="Palatino Linotype" w:cs="Arial"/>
          <w:bCs/>
          <w:i/>
        </w:rPr>
        <w:t xml:space="preserve"> suscrito por el Estado mexicano que expresamente le otorga el carácter de reservada o confidencial.</w:t>
      </w:r>
    </w:p>
    <w:p w14:paraId="2A76E837"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EB74BAA"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Cs/>
          <w:i/>
        </w:rPr>
        <w:t>…</w:t>
      </w:r>
    </w:p>
    <w:p w14:paraId="48DE8FC0" w14:textId="77777777" w:rsidR="007E5460" w:rsidRPr="00B80855" w:rsidRDefault="007E5460" w:rsidP="007E5460">
      <w:pPr>
        <w:tabs>
          <w:tab w:val="left" w:pos="8647"/>
        </w:tabs>
        <w:ind w:left="567" w:right="567"/>
        <w:jc w:val="both"/>
        <w:rPr>
          <w:rFonts w:ascii="Palatino Linotype" w:hAnsi="Palatino Linotype" w:cs="Arial"/>
          <w:b/>
          <w:bCs/>
          <w:i/>
        </w:rPr>
      </w:pPr>
      <w:r w:rsidRPr="00B80855">
        <w:rPr>
          <w:rFonts w:ascii="Palatino Linotype" w:hAnsi="Palatino Linotype" w:cs="Arial"/>
          <w:b/>
          <w:bCs/>
          <w:i/>
        </w:rPr>
        <w:lastRenderedPageBreak/>
        <w:t>DE LA INFORMACIÓN CONFIDENCIAL</w:t>
      </w:r>
    </w:p>
    <w:p w14:paraId="1D3D8E2C"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
          <w:bCs/>
          <w:i/>
        </w:rPr>
        <w:t xml:space="preserve">Trigésimo octavo. </w:t>
      </w:r>
      <w:r w:rsidRPr="00B80855">
        <w:rPr>
          <w:rFonts w:ascii="Palatino Linotype" w:hAnsi="Palatino Linotype" w:cs="Arial"/>
          <w:bCs/>
          <w:i/>
        </w:rPr>
        <w:t>Se considera información confidencial:</w:t>
      </w:r>
    </w:p>
    <w:p w14:paraId="5D83E428" w14:textId="77777777" w:rsidR="007E5460" w:rsidRPr="00B80855" w:rsidRDefault="007E5460" w:rsidP="007E5460">
      <w:pPr>
        <w:tabs>
          <w:tab w:val="left" w:pos="8647"/>
        </w:tabs>
        <w:ind w:left="567" w:right="567"/>
        <w:jc w:val="both"/>
        <w:rPr>
          <w:rFonts w:ascii="Palatino Linotype" w:hAnsi="Palatino Linotype" w:cs="Arial"/>
          <w:b/>
          <w:bCs/>
          <w:i/>
        </w:rPr>
      </w:pPr>
      <w:r w:rsidRPr="00B80855">
        <w:rPr>
          <w:rFonts w:ascii="Palatino Linotype" w:hAnsi="Palatino Linotype" w:cs="Arial"/>
          <w:bCs/>
          <w:i/>
        </w:rPr>
        <w:t xml:space="preserve">I. </w:t>
      </w:r>
      <w:r w:rsidRPr="00B80855">
        <w:rPr>
          <w:rFonts w:ascii="Palatino Linotype" w:hAnsi="Palatino Linotype" w:cs="Arial"/>
          <w:b/>
          <w:bCs/>
          <w:i/>
          <w:u w:val="single"/>
        </w:rPr>
        <w:t>Los datos personales en los términos de la norma aplicable</w:t>
      </w:r>
      <w:r w:rsidRPr="00B80855">
        <w:rPr>
          <w:rFonts w:ascii="Palatino Linotype" w:hAnsi="Palatino Linotype" w:cs="Arial"/>
          <w:b/>
          <w:bCs/>
          <w:i/>
        </w:rPr>
        <w:t>;</w:t>
      </w:r>
    </w:p>
    <w:p w14:paraId="27D4B8E3"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6C59497"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Cs/>
          <w:i/>
        </w:rPr>
        <w:t>III …</w:t>
      </w:r>
    </w:p>
    <w:p w14:paraId="04E21A35" w14:textId="77777777" w:rsidR="007E5460" w:rsidRPr="00B80855" w:rsidRDefault="007E5460" w:rsidP="007E5460">
      <w:pPr>
        <w:tabs>
          <w:tab w:val="left" w:pos="8647"/>
        </w:tabs>
        <w:ind w:left="567" w:right="567"/>
        <w:jc w:val="both"/>
        <w:rPr>
          <w:rFonts w:ascii="Palatino Linotype" w:hAnsi="Palatino Linotype" w:cs="Arial"/>
          <w:bCs/>
          <w:i/>
        </w:rPr>
      </w:pPr>
      <w:r w:rsidRPr="00B80855">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1142351" w14:textId="77777777" w:rsidR="007E5460" w:rsidRDefault="007E5460" w:rsidP="007E5460">
      <w:pPr>
        <w:tabs>
          <w:tab w:val="left" w:pos="8647"/>
        </w:tabs>
        <w:spacing w:line="360" w:lineRule="auto"/>
        <w:ind w:right="51"/>
        <w:jc w:val="both"/>
        <w:rPr>
          <w:rFonts w:ascii="Palatino Linotype" w:hAnsi="Palatino Linotype" w:cs="Arial"/>
          <w:bCs/>
        </w:rPr>
      </w:pPr>
    </w:p>
    <w:p w14:paraId="2C9BBFE1"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6E1CF27A"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678F270E" w14:textId="77777777" w:rsidR="007E5460" w:rsidRPr="00B80855" w:rsidRDefault="007E5460" w:rsidP="007E5460">
      <w:pPr>
        <w:tabs>
          <w:tab w:val="left" w:pos="8647"/>
        </w:tabs>
        <w:spacing w:line="360" w:lineRule="auto"/>
        <w:ind w:right="51"/>
        <w:jc w:val="both"/>
        <w:rPr>
          <w:rFonts w:ascii="Palatino Linotype" w:hAnsi="Palatino Linotype" w:cs="Arial"/>
        </w:rPr>
      </w:pPr>
      <w:r w:rsidRPr="00B80855">
        <w:rPr>
          <w:rFonts w:ascii="Palatino Linotype" w:hAnsi="Palatino Linotype" w:cs="Arial"/>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DA4449" w14:textId="77777777" w:rsidR="007E5460" w:rsidRPr="00B80855" w:rsidRDefault="007E5460" w:rsidP="007E5460">
      <w:pPr>
        <w:tabs>
          <w:tab w:val="left" w:pos="8647"/>
        </w:tabs>
        <w:spacing w:line="360" w:lineRule="auto"/>
        <w:ind w:right="51"/>
        <w:jc w:val="both"/>
        <w:rPr>
          <w:rFonts w:ascii="Palatino Linotype" w:hAnsi="Palatino Linotype" w:cs="Arial"/>
        </w:rPr>
      </w:pPr>
    </w:p>
    <w:p w14:paraId="457A9C8E" w14:textId="77777777" w:rsidR="007E5460" w:rsidRPr="00B80855" w:rsidRDefault="007E5460" w:rsidP="007E5460">
      <w:pPr>
        <w:autoSpaceDE w:val="0"/>
        <w:autoSpaceDN w:val="0"/>
        <w:adjustRightInd w:val="0"/>
        <w:spacing w:line="360" w:lineRule="auto"/>
        <w:contextualSpacing/>
        <w:jc w:val="both"/>
        <w:rPr>
          <w:rFonts w:ascii="Palatino Linotype" w:hAnsi="Palatino Linotype" w:cs="Arial"/>
        </w:rPr>
      </w:pPr>
      <w:r w:rsidRPr="00B80855">
        <w:rPr>
          <w:rFonts w:ascii="Palatino Linotype" w:hAnsi="Palatino Linotype" w:cs="Arial"/>
        </w:rPr>
        <w:t xml:space="preserve">Entonces, el </w:t>
      </w:r>
      <w:r w:rsidRPr="00B80855">
        <w:rPr>
          <w:rFonts w:ascii="Palatino Linotype" w:hAnsi="Palatino Linotype" w:cs="Arial"/>
          <w:b/>
        </w:rPr>
        <w:t>Sujeto Obligado</w:t>
      </w:r>
      <w:r w:rsidRPr="00B8085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80855">
        <w:rPr>
          <w:rFonts w:ascii="Palatino Linotype" w:hAnsi="Palatino Linotype" w:cs="Arial"/>
          <w:i/>
          <w:iCs/>
        </w:rPr>
        <w:t>.</w:t>
      </w:r>
    </w:p>
    <w:p w14:paraId="48644829" w14:textId="77777777" w:rsidR="007E5460" w:rsidRDefault="007E5460" w:rsidP="00C84469">
      <w:pPr>
        <w:spacing w:after="0" w:line="360" w:lineRule="auto"/>
        <w:jc w:val="both"/>
        <w:rPr>
          <w:rFonts w:ascii="Palatino Linotype" w:eastAsia="Times New Roman" w:hAnsi="Palatino Linotype" w:cs="Times New Roman"/>
          <w:sz w:val="24"/>
          <w:szCs w:val="24"/>
          <w:lang w:eastAsia="es-ES"/>
        </w:rPr>
      </w:pPr>
    </w:p>
    <w:p w14:paraId="418444C9" w14:textId="1D014BF5" w:rsidR="00F1326D" w:rsidRDefault="00F1326D" w:rsidP="00F1326D">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En mérito de lo expuesto en líneas anteriores, resultan </w:t>
      </w:r>
      <w:r>
        <w:rPr>
          <w:rFonts w:ascii="Palatino Linotype" w:eastAsia="Times New Roman" w:hAnsi="Palatino Linotype" w:cs="Times New Roman"/>
          <w:b/>
          <w:sz w:val="24"/>
          <w:szCs w:val="24"/>
          <w:lang w:val="es-ES" w:eastAsia="es-ES"/>
        </w:rPr>
        <w:t>infundadas</w:t>
      </w:r>
      <w:r>
        <w:rPr>
          <w:rFonts w:ascii="Palatino Linotype" w:eastAsia="Times New Roman" w:hAnsi="Palatino Linotype" w:cs="Times New Roman"/>
          <w:sz w:val="24"/>
          <w:szCs w:val="24"/>
          <w:lang w:val="es-ES" w:eastAsia="es-ES"/>
        </w:rPr>
        <w:t xml:space="preserve"> las razones o motivos de inconformidad que arguye </w:t>
      </w:r>
      <w:r>
        <w:rPr>
          <w:rFonts w:ascii="Palatino Linotype" w:eastAsia="Times New Roman" w:hAnsi="Palatino Linotype" w:cs="Times New Roman"/>
          <w:b/>
          <w:sz w:val="24"/>
          <w:szCs w:val="24"/>
          <w:lang w:val="es-ES" w:eastAsia="es-ES"/>
        </w:rPr>
        <w:t>El Recurrente</w:t>
      </w:r>
      <w:r>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Pr>
          <w:rFonts w:ascii="Palatino Linotype" w:eastAsia="Times New Roman" w:hAnsi="Palatino Linotype" w:cs="Times New Roman"/>
          <w:b/>
          <w:sz w:val="24"/>
          <w:szCs w:val="24"/>
          <w:lang w:val="es-ES" w:eastAsia="es-ES"/>
        </w:rPr>
        <w:t>CONFIRMA</w:t>
      </w:r>
      <w:r>
        <w:rPr>
          <w:rFonts w:ascii="Palatino Linotype" w:eastAsia="Times New Roman" w:hAnsi="Palatino Linotype" w:cs="Times New Roman"/>
          <w:sz w:val="24"/>
          <w:szCs w:val="24"/>
          <w:lang w:val="es-ES" w:eastAsia="es-ES"/>
        </w:rPr>
        <w:t xml:space="preserve"> la respuesta a la solicitud de información pública </w:t>
      </w:r>
      <w:r w:rsidR="00A014CF" w:rsidRPr="00A014CF">
        <w:rPr>
          <w:rFonts w:ascii="Palatino Linotype" w:hAnsi="Palatino Linotype" w:cs="Arial"/>
          <w:b/>
        </w:rPr>
        <w:t>00053/TLALMANA/IP/2022</w:t>
      </w:r>
      <w:r>
        <w:rPr>
          <w:rFonts w:ascii="Palatino Linotype" w:eastAsia="Times New Roman" w:hAnsi="Palatino Linotype" w:cs="Times New Roman"/>
          <w:sz w:val="24"/>
          <w:szCs w:val="24"/>
          <w:lang w:val="es-ES" w:eastAsia="es-ES"/>
        </w:rPr>
        <w:t xml:space="preserve">; asimismo, resultan parcialmente fundados los motivos de inconformidad que arguye </w:t>
      </w:r>
      <w:r>
        <w:rPr>
          <w:rFonts w:ascii="Palatino Linotype" w:eastAsia="Times New Roman" w:hAnsi="Palatino Linotype" w:cs="Times New Roman"/>
          <w:b/>
          <w:sz w:val="24"/>
          <w:szCs w:val="24"/>
          <w:lang w:val="es-ES" w:eastAsia="es-ES"/>
        </w:rPr>
        <w:t>El Recurrente</w:t>
      </w:r>
      <w:r>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Pr>
          <w:rFonts w:ascii="Palatino Linotype" w:eastAsia="Times New Roman" w:hAnsi="Palatino Linotype" w:cs="Times New Roman"/>
          <w:i/>
          <w:sz w:val="24"/>
          <w:szCs w:val="24"/>
          <w:lang w:val="es-ES" w:eastAsia="es-ES"/>
        </w:rPr>
        <w:t>segunda hipótesis</w:t>
      </w:r>
      <w:r>
        <w:rPr>
          <w:rFonts w:ascii="Palatino Linotype" w:eastAsia="Times New Roman" w:hAnsi="Palatino Linotype" w:cs="Times New Roman"/>
          <w:sz w:val="24"/>
          <w:szCs w:val="24"/>
          <w:lang w:val="es-ES" w:eastAsia="es-ES"/>
        </w:rPr>
        <w:t xml:space="preserve"> de la fracción III, del artículo 186,</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014CF">
        <w:rPr>
          <w:rFonts w:ascii="Palatino Linotype" w:eastAsia="Times New Roman" w:hAnsi="Palatino Linotype" w:cs="Times New Roman"/>
          <w:b/>
          <w:sz w:val="24"/>
          <w:szCs w:val="24"/>
          <w:lang w:val="es-ES" w:eastAsia="es-ES"/>
        </w:rPr>
        <w:t>MODIFICA</w:t>
      </w:r>
      <w:r>
        <w:rPr>
          <w:rFonts w:ascii="Palatino Linotype" w:eastAsia="Times New Roman" w:hAnsi="Palatino Linotype" w:cs="Times New Roman"/>
          <w:b/>
          <w:sz w:val="24"/>
          <w:szCs w:val="24"/>
          <w:lang w:val="es-ES" w:eastAsia="es-ES"/>
        </w:rPr>
        <w:t xml:space="preserve"> </w:t>
      </w:r>
      <w:r w:rsidR="00A014CF">
        <w:rPr>
          <w:rFonts w:ascii="Palatino Linotype" w:eastAsia="Times New Roman" w:hAnsi="Palatino Linotype" w:cs="Times New Roman"/>
          <w:sz w:val="24"/>
          <w:szCs w:val="24"/>
          <w:lang w:val="es-ES" w:eastAsia="es-ES"/>
        </w:rPr>
        <w:t>la</w:t>
      </w:r>
      <w:r>
        <w:rPr>
          <w:rFonts w:ascii="Palatino Linotype" w:eastAsia="Times New Roman" w:hAnsi="Palatino Linotype" w:cs="Times New Roman"/>
          <w:sz w:val="24"/>
          <w:szCs w:val="24"/>
          <w:lang w:val="es-ES" w:eastAsia="es-ES"/>
        </w:rPr>
        <w:t xml:space="preserve"> respuesta a la</w:t>
      </w:r>
      <w:r w:rsidR="00A014CF">
        <w:rPr>
          <w:rFonts w:ascii="Palatino Linotype" w:eastAsia="Times New Roman" w:hAnsi="Palatino Linotype" w:cs="Times New Roman"/>
          <w:sz w:val="24"/>
          <w:szCs w:val="24"/>
          <w:lang w:val="es-ES" w:eastAsia="es-ES"/>
        </w:rPr>
        <w:t xml:space="preserve"> solicitud</w:t>
      </w:r>
      <w:r>
        <w:rPr>
          <w:rFonts w:ascii="Palatino Linotype" w:eastAsia="Times New Roman" w:hAnsi="Palatino Linotype" w:cs="Times New Roman"/>
          <w:sz w:val="24"/>
          <w:szCs w:val="24"/>
          <w:lang w:val="es-ES" w:eastAsia="es-ES"/>
        </w:rPr>
        <w:t xml:space="preserve"> de información número </w:t>
      </w:r>
      <w:r w:rsidR="00A014CF">
        <w:rPr>
          <w:rFonts w:ascii="Palatino Linotype" w:eastAsia="Times New Roman" w:hAnsi="Palatino Linotype" w:cs="Times New Roman"/>
          <w:b/>
          <w:bCs/>
          <w:lang w:eastAsia="es-ES"/>
        </w:rPr>
        <w:t>00060</w:t>
      </w:r>
      <w:r w:rsidR="00A014CF" w:rsidRPr="00A014CF">
        <w:rPr>
          <w:rFonts w:ascii="Palatino Linotype" w:eastAsia="Times New Roman" w:hAnsi="Palatino Linotype" w:cs="Times New Roman"/>
          <w:b/>
          <w:bCs/>
          <w:lang w:eastAsia="es-ES"/>
        </w:rPr>
        <w:t>/TLALMANA/IP/2022</w:t>
      </w:r>
      <w:r>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bCs/>
          <w:sz w:val="24"/>
          <w:szCs w:val="24"/>
          <w:lang w:val="es-ES" w:eastAsia="es-ES"/>
        </w:rPr>
        <w:t>que han sido materia del presente fallo</w:t>
      </w:r>
      <w:r>
        <w:rPr>
          <w:rFonts w:ascii="Palatino Linotype" w:eastAsia="Times New Roman" w:hAnsi="Palatino Linotype" w:cs="Times New Roman"/>
          <w:sz w:val="24"/>
          <w:szCs w:val="24"/>
          <w:lang w:val="es-ES" w:eastAsia="es-ES"/>
        </w:rPr>
        <w:t>.</w:t>
      </w:r>
    </w:p>
    <w:p w14:paraId="0A4F9E40" w14:textId="77777777" w:rsidR="00F1326D" w:rsidRDefault="00F1326D" w:rsidP="00F1326D">
      <w:pPr>
        <w:spacing w:after="0" w:line="360" w:lineRule="auto"/>
        <w:jc w:val="both"/>
        <w:rPr>
          <w:rFonts w:ascii="Palatino Linotype" w:eastAsia="Times New Roman" w:hAnsi="Palatino Linotype" w:cs="Times New Roman"/>
          <w:sz w:val="24"/>
          <w:szCs w:val="24"/>
          <w:lang w:eastAsia="es-ES"/>
        </w:rPr>
      </w:pPr>
    </w:p>
    <w:p w14:paraId="2B76BED0" w14:textId="77777777" w:rsidR="00F1326D" w:rsidRDefault="00F1326D" w:rsidP="00F1326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lo antes expuesto y fundado es de resolverse y,</w:t>
      </w:r>
    </w:p>
    <w:p w14:paraId="058308EF" w14:textId="77777777" w:rsidR="00F1326D" w:rsidRDefault="00F1326D" w:rsidP="00F1326D">
      <w:pPr>
        <w:spacing w:after="0" w:line="360" w:lineRule="auto"/>
        <w:jc w:val="both"/>
        <w:rPr>
          <w:rFonts w:ascii="Palatino Linotype" w:eastAsia="Times New Roman" w:hAnsi="Palatino Linotype" w:cs="Times New Roman"/>
          <w:sz w:val="24"/>
          <w:szCs w:val="24"/>
          <w:lang w:eastAsia="es-ES"/>
        </w:rPr>
      </w:pPr>
    </w:p>
    <w:p w14:paraId="0EFA645C" w14:textId="77777777" w:rsidR="00F1326D" w:rsidRDefault="00F1326D" w:rsidP="00F1326D">
      <w:pPr>
        <w:spacing w:after="0" w:line="360" w:lineRule="auto"/>
        <w:jc w:val="center"/>
        <w:rPr>
          <w:rFonts w:ascii="Palatino Linotype" w:eastAsia="Times New Roman" w:hAnsi="Palatino Linotype" w:cs="Times New Roman"/>
          <w:b/>
          <w:sz w:val="28"/>
          <w:szCs w:val="24"/>
          <w:lang w:val="pt-BR" w:eastAsia="es-ES"/>
        </w:rPr>
      </w:pPr>
      <w:r>
        <w:rPr>
          <w:rFonts w:ascii="Palatino Linotype" w:eastAsia="Times New Roman" w:hAnsi="Palatino Linotype" w:cs="Times New Roman"/>
          <w:b/>
          <w:sz w:val="28"/>
          <w:szCs w:val="24"/>
          <w:lang w:val="pt-BR" w:eastAsia="es-ES"/>
        </w:rPr>
        <w:t>S E   R E S U E L V E</w:t>
      </w:r>
    </w:p>
    <w:p w14:paraId="36E8E55B" w14:textId="77777777" w:rsidR="00F1326D" w:rsidRDefault="00F1326D" w:rsidP="00F1326D">
      <w:pPr>
        <w:pStyle w:val="Sinespaciado"/>
        <w:rPr>
          <w:rFonts w:asciiTheme="minorHAnsi" w:eastAsiaTheme="minorHAnsi" w:hAnsiTheme="minorHAnsi" w:cstheme="minorBidi"/>
          <w:sz w:val="22"/>
          <w:szCs w:val="22"/>
          <w:lang w:val="pt-BR"/>
        </w:rPr>
      </w:pPr>
    </w:p>
    <w:p w14:paraId="1FB395EC" w14:textId="69CA8AF4" w:rsidR="00F1326D" w:rsidRDefault="00F1326D" w:rsidP="00F1326D">
      <w:pPr>
        <w:spacing w:after="0" w:line="360" w:lineRule="auto"/>
        <w:jc w:val="both"/>
        <w:rPr>
          <w:rFonts w:ascii="Palatino Linotype" w:hAnsi="Palatino Linotype"/>
          <w:sz w:val="24"/>
          <w:szCs w:val="24"/>
        </w:rPr>
      </w:pPr>
      <w:r>
        <w:rPr>
          <w:rFonts w:ascii="Palatino Linotype" w:hAnsi="Palatino Linotype"/>
          <w:b/>
          <w:sz w:val="28"/>
          <w:szCs w:val="24"/>
        </w:rPr>
        <w:t>PRIMERO.</w:t>
      </w:r>
      <w:r>
        <w:rPr>
          <w:rFonts w:ascii="Palatino Linotype" w:hAnsi="Palatino Linotype"/>
          <w:b/>
          <w:sz w:val="24"/>
          <w:szCs w:val="24"/>
        </w:rPr>
        <w:t xml:space="preserve"> </w:t>
      </w:r>
      <w:r>
        <w:rPr>
          <w:rFonts w:ascii="Palatino Linotype" w:hAnsi="Palatino Linotype"/>
          <w:sz w:val="24"/>
          <w:szCs w:val="24"/>
        </w:rPr>
        <w:t xml:space="preserve">Se </w:t>
      </w:r>
      <w:r>
        <w:rPr>
          <w:rFonts w:ascii="Palatino Linotype" w:hAnsi="Palatino Linotype"/>
          <w:b/>
          <w:sz w:val="24"/>
          <w:szCs w:val="24"/>
        </w:rPr>
        <w:t>CONFIRMA</w:t>
      </w:r>
      <w:r>
        <w:rPr>
          <w:rFonts w:ascii="Palatino Linotype" w:hAnsi="Palatino Linotype"/>
          <w:sz w:val="24"/>
          <w:szCs w:val="24"/>
        </w:rPr>
        <w:t xml:space="preserve"> la respuesta del </w:t>
      </w:r>
      <w:r>
        <w:rPr>
          <w:rFonts w:ascii="Palatino Linotype" w:hAnsi="Palatino Linotype"/>
          <w:b/>
          <w:sz w:val="24"/>
          <w:szCs w:val="24"/>
        </w:rPr>
        <w:t xml:space="preserve">Sujeto Obligado </w:t>
      </w:r>
      <w:r>
        <w:rPr>
          <w:rFonts w:ascii="Palatino Linotype" w:hAnsi="Palatino Linotype"/>
          <w:bCs/>
          <w:sz w:val="24"/>
          <w:szCs w:val="24"/>
        </w:rPr>
        <w:t xml:space="preserve">a la solicitud de información </w:t>
      </w:r>
      <w:r w:rsidR="00A014CF" w:rsidRPr="00A014CF">
        <w:rPr>
          <w:rFonts w:ascii="Palatino Linotype" w:hAnsi="Palatino Linotype" w:cs="Arial"/>
          <w:b/>
        </w:rPr>
        <w:t>00053/TLALMANA/IP/2022</w:t>
      </w:r>
      <w:r>
        <w:rPr>
          <w:rFonts w:ascii="Palatino Linotype" w:hAnsi="Palatino Linotype"/>
          <w:sz w:val="24"/>
          <w:szCs w:val="24"/>
        </w:rPr>
        <w:t xml:space="preserve">, por resultar infundadas las razones o motivos </w:t>
      </w:r>
      <w:r>
        <w:rPr>
          <w:rFonts w:ascii="Palatino Linotype" w:hAnsi="Palatino Linotype"/>
          <w:sz w:val="24"/>
          <w:szCs w:val="24"/>
        </w:rPr>
        <w:lastRenderedPageBreak/>
        <w:t xml:space="preserve">de inconformidad hechos valer por el </w:t>
      </w:r>
      <w:r>
        <w:rPr>
          <w:rFonts w:ascii="Palatino Linotype" w:hAnsi="Palatino Linotype"/>
          <w:b/>
          <w:sz w:val="24"/>
          <w:szCs w:val="24"/>
        </w:rPr>
        <w:t>Recurrente</w:t>
      </w:r>
      <w:r>
        <w:rPr>
          <w:rFonts w:ascii="Palatino Linotype" w:hAnsi="Palatino Linotype"/>
          <w:sz w:val="24"/>
          <w:szCs w:val="24"/>
        </w:rPr>
        <w:t xml:space="preserve">, en términos del Considerando </w:t>
      </w:r>
      <w:r>
        <w:rPr>
          <w:rFonts w:ascii="Palatino Linotype" w:hAnsi="Palatino Linotype"/>
          <w:b/>
          <w:sz w:val="24"/>
          <w:szCs w:val="24"/>
        </w:rPr>
        <w:t xml:space="preserve">QUINTO </w:t>
      </w:r>
      <w:r w:rsidR="00E82C61">
        <w:rPr>
          <w:rFonts w:ascii="Palatino Linotype" w:hAnsi="Palatino Linotype"/>
          <w:sz w:val="24"/>
          <w:szCs w:val="24"/>
        </w:rPr>
        <w:t>de esta resolución.</w:t>
      </w:r>
    </w:p>
    <w:p w14:paraId="478B4B9C" w14:textId="77777777" w:rsidR="00F1326D" w:rsidRDefault="00F1326D" w:rsidP="00F1326D">
      <w:pPr>
        <w:spacing w:after="0" w:line="360" w:lineRule="auto"/>
        <w:jc w:val="both"/>
        <w:rPr>
          <w:rFonts w:ascii="Palatino Linotype" w:hAnsi="Palatino Linotype"/>
          <w:sz w:val="24"/>
          <w:szCs w:val="24"/>
        </w:rPr>
      </w:pPr>
    </w:p>
    <w:p w14:paraId="45E08773" w14:textId="7586258D" w:rsidR="00F1326D" w:rsidRDefault="00F1326D" w:rsidP="00F1326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b/>
          <w:sz w:val="28"/>
          <w:szCs w:val="28"/>
          <w:lang w:val="es-ES_tradnl" w:eastAsia="es-ES"/>
        </w:rPr>
        <w:t>SEGUNDO.</w:t>
      </w:r>
      <w:r>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sz w:val="24"/>
          <w:szCs w:val="24"/>
          <w:lang w:val="es-ES" w:eastAsia="es-ES"/>
        </w:rPr>
        <w:t>Se</w:t>
      </w:r>
      <w:r w:rsidR="00A014CF">
        <w:rPr>
          <w:rFonts w:ascii="Palatino Linotype" w:eastAsia="Times New Roman" w:hAnsi="Palatino Linotype" w:cs="Arial"/>
          <w:b/>
          <w:sz w:val="24"/>
          <w:szCs w:val="24"/>
          <w:lang w:val="es-ES" w:eastAsia="es-ES"/>
        </w:rPr>
        <w:t xml:space="preserve"> MODIFICA</w:t>
      </w:r>
      <w:r>
        <w:rPr>
          <w:rFonts w:ascii="Palatino Linotype" w:eastAsia="Times New Roman" w:hAnsi="Palatino Linotype" w:cs="Arial"/>
          <w:b/>
          <w:sz w:val="24"/>
          <w:szCs w:val="24"/>
          <w:lang w:val="es-ES" w:eastAsia="es-ES"/>
        </w:rPr>
        <w:t xml:space="preserve"> </w:t>
      </w:r>
      <w:r>
        <w:rPr>
          <w:rFonts w:ascii="Palatino Linotype" w:eastAsia="Arial Unicode MS" w:hAnsi="Palatino Linotype" w:cs="Arial"/>
          <w:sz w:val="24"/>
          <w:szCs w:val="24"/>
          <w:lang w:val="es-ES" w:eastAsia="es-ES"/>
        </w:rPr>
        <w:t>la respuesta</w:t>
      </w:r>
      <w:r w:rsidR="00A014CF">
        <w:rPr>
          <w:rFonts w:ascii="Palatino Linotype" w:eastAsia="Arial Unicode MS" w:hAnsi="Palatino Linotype" w:cs="Arial"/>
          <w:sz w:val="24"/>
          <w:szCs w:val="24"/>
          <w:lang w:val="es-ES" w:eastAsia="es-ES"/>
        </w:rPr>
        <w:t xml:space="preserve"> entregada </w:t>
      </w:r>
      <w:r>
        <w:rPr>
          <w:rFonts w:ascii="Palatino Linotype" w:eastAsia="Arial Unicode MS" w:hAnsi="Palatino Linotype" w:cs="Arial"/>
          <w:sz w:val="24"/>
          <w:szCs w:val="24"/>
          <w:lang w:val="es-ES" w:eastAsia="es-ES"/>
        </w:rPr>
        <w:t xml:space="preserve">por </w:t>
      </w:r>
      <w:r>
        <w:rPr>
          <w:rFonts w:ascii="Palatino Linotype" w:eastAsia="Arial Unicode MS" w:hAnsi="Palatino Linotype" w:cs="Arial"/>
          <w:b/>
          <w:sz w:val="24"/>
          <w:szCs w:val="24"/>
          <w:lang w:val="es-ES" w:eastAsia="es-ES"/>
        </w:rPr>
        <w:t xml:space="preserve">El Sujeto Obligado </w:t>
      </w:r>
      <w:r w:rsidR="00A014CF">
        <w:rPr>
          <w:rFonts w:ascii="Palatino Linotype" w:eastAsia="Arial Unicode MS" w:hAnsi="Palatino Linotype" w:cs="Arial"/>
          <w:sz w:val="24"/>
          <w:szCs w:val="24"/>
          <w:lang w:val="es-ES" w:eastAsia="es-ES"/>
        </w:rPr>
        <w:t>a la solicitud</w:t>
      </w:r>
      <w:r>
        <w:rPr>
          <w:rFonts w:ascii="Palatino Linotype" w:eastAsia="Arial Unicode MS" w:hAnsi="Palatino Linotype" w:cs="Arial"/>
          <w:sz w:val="24"/>
          <w:szCs w:val="24"/>
          <w:lang w:val="es-ES" w:eastAsia="es-ES"/>
        </w:rPr>
        <w:t xml:space="preserve"> de información número </w:t>
      </w:r>
      <w:r w:rsidR="00A014CF" w:rsidRPr="00A014CF">
        <w:rPr>
          <w:rFonts w:ascii="Palatino Linotype" w:eastAsia="Times New Roman" w:hAnsi="Palatino Linotype" w:cs="Times New Roman"/>
          <w:b/>
          <w:bCs/>
          <w:lang w:eastAsia="es-ES"/>
        </w:rPr>
        <w:t>000</w:t>
      </w:r>
      <w:r w:rsidR="00A014CF">
        <w:rPr>
          <w:rFonts w:ascii="Palatino Linotype" w:eastAsia="Times New Roman" w:hAnsi="Palatino Linotype" w:cs="Times New Roman"/>
          <w:b/>
          <w:bCs/>
          <w:lang w:eastAsia="es-ES"/>
        </w:rPr>
        <w:t>60</w:t>
      </w:r>
      <w:r w:rsidR="00A014CF" w:rsidRPr="00A014CF">
        <w:rPr>
          <w:rFonts w:ascii="Palatino Linotype" w:eastAsia="Times New Roman" w:hAnsi="Palatino Linotype" w:cs="Times New Roman"/>
          <w:b/>
          <w:bCs/>
          <w:lang w:eastAsia="es-ES"/>
        </w:rPr>
        <w:t>/TLALMANA/IP/2022</w:t>
      </w:r>
      <w:r w:rsidR="00A014CF">
        <w:rPr>
          <w:rFonts w:ascii="Palatino Linotype" w:eastAsia="Times New Roman" w:hAnsi="Palatino Linotype" w:cs="Times New Roman"/>
          <w:b/>
          <w:bCs/>
          <w:lang w:eastAsia="es-ES"/>
        </w:rPr>
        <w:t xml:space="preserve">, </w:t>
      </w:r>
      <w:r>
        <w:rPr>
          <w:rFonts w:ascii="Palatino Linotype" w:eastAsia="Times New Roman" w:hAnsi="Palatino Linotype" w:cs="Arial"/>
          <w:sz w:val="24"/>
          <w:szCs w:val="24"/>
          <w:lang w:val="es-ES" w:eastAsia="es-ES"/>
        </w:rPr>
        <w:t>por resultar parcialmente fundados los motivos de inconformidad vertidos por el</w:t>
      </w:r>
      <w:r>
        <w:rPr>
          <w:rFonts w:ascii="Palatino Linotype" w:eastAsia="Times New Roman" w:hAnsi="Palatino Linotype" w:cs="Arial"/>
          <w:b/>
          <w:sz w:val="24"/>
          <w:szCs w:val="24"/>
          <w:lang w:val="es-ES" w:eastAsia="es-ES"/>
        </w:rPr>
        <w:t xml:space="preserve"> Recurrente</w:t>
      </w:r>
      <w:r>
        <w:rPr>
          <w:rFonts w:ascii="Palatino Linotype" w:eastAsia="Times New Roman" w:hAnsi="Palatino Linotype" w:cs="Arial"/>
          <w:sz w:val="24"/>
          <w:szCs w:val="24"/>
          <w:lang w:val="es-ES" w:eastAsia="es-ES"/>
        </w:rPr>
        <w:t xml:space="preserve">, en términos del Considerando </w:t>
      </w:r>
      <w:r>
        <w:rPr>
          <w:rFonts w:ascii="Palatino Linotype" w:eastAsia="Times New Roman" w:hAnsi="Palatino Linotype" w:cs="Arial"/>
          <w:b/>
          <w:sz w:val="24"/>
          <w:szCs w:val="24"/>
          <w:lang w:val="es-ES" w:eastAsia="es-ES"/>
        </w:rPr>
        <w:t>QUINTO</w:t>
      </w:r>
      <w:r>
        <w:rPr>
          <w:rFonts w:ascii="Palatino Linotype" w:eastAsia="Times New Roman" w:hAnsi="Palatino Linotype" w:cs="Arial"/>
          <w:sz w:val="24"/>
          <w:szCs w:val="24"/>
          <w:lang w:val="es-ES" w:eastAsia="es-ES"/>
        </w:rPr>
        <w:t xml:space="preserve"> de esta resolución.</w:t>
      </w:r>
    </w:p>
    <w:p w14:paraId="51B91035" w14:textId="77777777" w:rsidR="00F1326D" w:rsidRDefault="00F1326D" w:rsidP="00F1326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3AF9B65" w14:textId="2A3AFAC9" w:rsidR="00F1326D" w:rsidRDefault="00F1326D" w:rsidP="00F1326D">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TERCERO.</w:t>
      </w:r>
      <w:r>
        <w:rPr>
          <w:rFonts w:ascii="Palatino Linotype" w:eastAsia="Times New Roman" w:hAnsi="Palatino Linotype" w:cs="Arial"/>
          <w:sz w:val="24"/>
          <w:szCs w:val="24"/>
          <w:lang w:val="es-ES" w:eastAsia="es-ES"/>
        </w:rPr>
        <w:t xml:space="preserve"> Se </w:t>
      </w:r>
      <w:r>
        <w:rPr>
          <w:rFonts w:ascii="Palatino Linotype" w:eastAsia="Times New Roman" w:hAnsi="Palatino Linotype" w:cs="Arial"/>
          <w:b/>
          <w:sz w:val="24"/>
          <w:szCs w:val="24"/>
          <w:lang w:val="es-ES" w:eastAsia="es-ES"/>
        </w:rPr>
        <w:t>ORDENA</w:t>
      </w:r>
      <w:r>
        <w:rPr>
          <w:rFonts w:ascii="Palatino Linotype" w:eastAsia="Times New Roman" w:hAnsi="Palatino Linotype" w:cs="Arial"/>
          <w:sz w:val="24"/>
          <w:szCs w:val="24"/>
          <w:lang w:val="es-ES" w:eastAsia="es-ES"/>
        </w:rPr>
        <w:t xml:space="preserve">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haga entrega al </w:t>
      </w:r>
      <w:r>
        <w:rPr>
          <w:rFonts w:ascii="Palatino Linotype" w:eastAsia="Times New Roman" w:hAnsi="Palatino Linotype" w:cs="Arial"/>
          <w:b/>
          <w:sz w:val="24"/>
          <w:szCs w:val="24"/>
          <w:lang w:val="es-ES" w:eastAsia="es-ES"/>
        </w:rPr>
        <w:t xml:space="preserve">Recurrente </w:t>
      </w:r>
      <w:r>
        <w:rPr>
          <w:rFonts w:ascii="Palatino Linotype" w:eastAsia="Times New Roman" w:hAnsi="Palatino Linotype" w:cs="Arial"/>
          <w:sz w:val="24"/>
          <w:szCs w:val="24"/>
          <w:lang w:val="es-ES" w:eastAsia="es-ES"/>
        </w:rPr>
        <w:t xml:space="preserve">en términos del Considerando </w:t>
      </w:r>
      <w:r>
        <w:rPr>
          <w:rFonts w:ascii="Palatino Linotype" w:eastAsia="Times New Roman" w:hAnsi="Palatino Linotype" w:cs="Arial"/>
          <w:b/>
          <w:sz w:val="24"/>
          <w:szCs w:val="24"/>
          <w:lang w:val="es-ES" w:eastAsia="es-ES"/>
        </w:rPr>
        <w:t xml:space="preserve">QUINTO </w:t>
      </w:r>
      <w:r>
        <w:rPr>
          <w:rFonts w:ascii="Palatino Linotype" w:eastAsia="Times New Roman" w:hAnsi="Palatino Linotype" w:cs="Arial"/>
          <w:sz w:val="24"/>
          <w:szCs w:val="24"/>
          <w:lang w:val="es-ES" w:eastAsia="es-ES"/>
        </w:rPr>
        <w:t xml:space="preserve">de esta resolución, a través del </w:t>
      </w:r>
      <w:r>
        <w:rPr>
          <w:rFonts w:ascii="Palatino Linotype" w:eastAsia="Times New Roman" w:hAnsi="Palatino Linotype" w:cs="Times New Roman"/>
          <w:sz w:val="24"/>
          <w:szCs w:val="24"/>
          <w:lang w:val="es-ES" w:eastAsia="es-ES"/>
        </w:rPr>
        <w:t>Sistema de Acceso a la Información Mexiquense</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(SAIMEX)</w:t>
      </w:r>
      <w:r>
        <w:rPr>
          <w:rFonts w:ascii="Palatino Linotype" w:eastAsia="Times New Roman" w:hAnsi="Palatino Linotype" w:cs="Arial"/>
          <w:sz w:val="24"/>
          <w:szCs w:val="24"/>
          <w:lang w:val="es-ES" w:eastAsia="es-ES"/>
        </w:rPr>
        <w:t xml:space="preserve">, </w:t>
      </w:r>
      <w:r w:rsidR="007E5460" w:rsidRPr="00FF1073">
        <w:rPr>
          <w:rFonts w:ascii="Palatino Linotype" w:hAnsi="Palatino Linotype" w:cs="Arial"/>
        </w:rPr>
        <w:t xml:space="preserve">de ser procedente </w:t>
      </w:r>
      <w:r w:rsidR="007E5460">
        <w:rPr>
          <w:rFonts w:ascii="Palatino Linotype" w:hAnsi="Palatino Linotype" w:cs="Arial"/>
        </w:rPr>
        <w:t xml:space="preserve">en versión pública, </w:t>
      </w:r>
      <w:r>
        <w:rPr>
          <w:rFonts w:ascii="Palatino Linotype" w:eastAsia="Times New Roman" w:hAnsi="Palatino Linotype" w:cs="Arial"/>
          <w:sz w:val="24"/>
          <w:szCs w:val="24"/>
          <w:lang w:val="es-ES" w:eastAsia="es-ES"/>
        </w:rPr>
        <w:t>de lo siguient</w:t>
      </w:r>
      <w:r w:rsidR="007E5460">
        <w:rPr>
          <w:rFonts w:ascii="Palatino Linotype" w:eastAsia="Times New Roman" w:hAnsi="Palatino Linotype" w:cs="Arial"/>
          <w:sz w:val="24"/>
          <w:szCs w:val="24"/>
          <w:lang w:val="es-ES" w:eastAsia="es-ES"/>
        </w:rPr>
        <w:t>e:</w:t>
      </w:r>
    </w:p>
    <w:p w14:paraId="42E938E0" w14:textId="77777777" w:rsidR="00F1326D" w:rsidRDefault="00F1326D" w:rsidP="00F1326D">
      <w:pPr>
        <w:spacing w:after="0" w:line="360" w:lineRule="auto"/>
        <w:jc w:val="both"/>
        <w:rPr>
          <w:rFonts w:ascii="Palatino Linotype" w:eastAsia="Times New Roman" w:hAnsi="Palatino Linotype" w:cs="Arial"/>
          <w:sz w:val="24"/>
          <w:szCs w:val="24"/>
          <w:lang w:val="es-ES" w:eastAsia="es-ES"/>
        </w:rPr>
      </w:pPr>
    </w:p>
    <w:p w14:paraId="6F781651" w14:textId="1DDFA50B" w:rsidR="007E5460" w:rsidRPr="007E5460" w:rsidRDefault="00197C81" w:rsidP="00F1326D">
      <w:pPr>
        <w:pStyle w:val="Prrafodelista"/>
        <w:numPr>
          <w:ilvl w:val="0"/>
          <w:numId w:val="16"/>
        </w:numPr>
        <w:spacing w:after="240" w:line="276" w:lineRule="auto"/>
        <w:jc w:val="both"/>
        <w:rPr>
          <w:rFonts w:ascii="Palatino Linotype" w:hAnsi="Palatino Linotype" w:cs="Arial"/>
        </w:rPr>
      </w:pPr>
      <w:bookmarkStart w:id="3" w:name="_Hlk103799518"/>
      <w:r>
        <w:rPr>
          <w:rFonts w:ascii="Palatino Linotype" w:hAnsi="Palatino Linotype" w:cs="Arial"/>
        </w:rPr>
        <w:t>E</w:t>
      </w:r>
      <w:r w:rsidR="007E5460" w:rsidRPr="00CE2938">
        <w:rPr>
          <w:rFonts w:ascii="Palatino Linotype" w:hAnsi="Palatino Linotype"/>
          <w:lang w:eastAsia="es-MX"/>
        </w:rPr>
        <w:t xml:space="preserve">l convenio celebrado entre el municipio de </w:t>
      </w:r>
      <w:proofErr w:type="spellStart"/>
      <w:r w:rsidR="007E5460">
        <w:rPr>
          <w:rFonts w:ascii="Palatino Linotype" w:hAnsi="Palatino Linotype"/>
          <w:lang w:eastAsia="es-MX"/>
        </w:rPr>
        <w:t>Tlalmanalco</w:t>
      </w:r>
      <w:proofErr w:type="spellEnd"/>
      <w:r w:rsidR="007E5460">
        <w:rPr>
          <w:rFonts w:ascii="Palatino Linotype" w:hAnsi="Palatino Linotype"/>
          <w:lang w:eastAsia="es-MX"/>
        </w:rPr>
        <w:t xml:space="preserve"> y el de V</w:t>
      </w:r>
      <w:r w:rsidR="007E5460" w:rsidRPr="00CE2938">
        <w:rPr>
          <w:rFonts w:ascii="Palatino Linotype" w:hAnsi="Palatino Linotype"/>
          <w:lang w:eastAsia="es-MX"/>
        </w:rPr>
        <w:t>alle de Chalco entre</w:t>
      </w:r>
      <w:r w:rsidR="007E5460">
        <w:rPr>
          <w:rFonts w:ascii="Palatino Linotype" w:hAnsi="Palatino Linotype"/>
          <w:lang w:eastAsia="es-MX"/>
        </w:rPr>
        <w:t xml:space="preserve"> el 15 y 19 de marzo de dos mil veintidós.</w:t>
      </w:r>
    </w:p>
    <w:p w14:paraId="190FAD1F" w14:textId="1AC478C0" w:rsidR="00A014CF" w:rsidRPr="00A014CF" w:rsidRDefault="00A014CF" w:rsidP="00F1326D">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Documento o documentos donde conste el número de veces que se ha saneado el tiradero de </w:t>
      </w:r>
      <w:proofErr w:type="spellStart"/>
      <w:r>
        <w:rPr>
          <w:rFonts w:ascii="Palatino Linotype" w:hAnsi="Palatino Linotype" w:cs="Arial"/>
          <w:iCs/>
        </w:rPr>
        <w:t>Tlalmanalco</w:t>
      </w:r>
      <w:proofErr w:type="spellEnd"/>
      <w:r>
        <w:rPr>
          <w:rFonts w:ascii="Palatino Linotype" w:hAnsi="Palatino Linotype" w:cs="Arial"/>
          <w:iCs/>
        </w:rPr>
        <w:t xml:space="preserve"> y en qué consiste el saneamiento, durante la presente administración.</w:t>
      </w:r>
    </w:p>
    <w:p w14:paraId="20BD35DA" w14:textId="4B563BA1" w:rsidR="00F1326D" w:rsidRPr="00A014CF" w:rsidRDefault="00A014CF" w:rsidP="00A014CF">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Documento o documentos donde consten las rutas y horarios de recolección de residuos urbanos a cargo de la Dirección de Servicios Públicos.</w:t>
      </w:r>
      <w:bookmarkEnd w:id="3"/>
    </w:p>
    <w:p w14:paraId="6EE08806" w14:textId="77777777" w:rsidR="007E5460" w:rsidRDefault="007E5460" w:rsidP="007E5460">
      <w:pPr>
        <w:pStyle w:val="Prrafodelista"/>
        <w:spacing w:line="360" w:lineRule="auto"/>
        <w:ind w:left="142"/>
        <w:jc w:val="both"/>
        <w:rPr>
          <w:rFonts w:ascii="Palatino Linotype" w:eastAsiaTheme="minorHAnsi" w:hAnsi="Palatino Linotype" w:cs="Arial"/>
          <w:i/>
        </w:rPr>
      </w:pPr>
      <w:r w:rsidRPr="007E5460">
        <w:rPr>
          <w:rFonts w:ascii="Palatino Linotype" w:eastAsiaTheme="minorHAnsi" w:hAnsi="Palatino Linotype" w:cs="Arial"/>
          <w:i/>
        </w:rPr>
        <w:t xml:space="preserve">Debiendo emitir y hacer entrega del Acuerdo del Comité de Transparencia en términos de los artículos 49, fracción VIII y 132 fracción II de la Ley de Transparencia y Acceso a la </w:t>
      </w:r>
      <w:r w:rsidRPr="007E5460">
        <w:rPr>
          <w:rFonts w:ascii="Palatino Linotype" w:eastAsiaTheme="minorHAnsi" w:hAnsi="Palatino Linotype" w:cs="Arial"/>
          <w:i/>
        </w:rPr>
        <w:lastRenderedPageBreak/>
        <w:t>Información Pública del Estado de México y Municipios, en el que funde y motive la clasificación de los datos contenidos en la información proporcionada.</w:t>
      </w:r>
    </w:p>
    <w:p w14:paraId="705CDF84" w14:textId="77777777" w:rsidR="00CC11CD" w:rsidRDefault="00CC11CD" w:rsidP="007E5460">
      <w:pPr>
        <w:pStyle w:val="Prrafodelista"/>
        <w:spacing w:line="360" w:lineRule="auto"/>
        <w:ind w:left="142"/>
        <w:jc w:val="both"/>
        <w:rPr>
          <w:rFonts w:ascii="Palatino Linotype" w:hAnsi="Palatino Linotype"/>
          <w:i/>
          <w:lang w:val="es-ES_tradnl"/>
        </w:rPr>
      </w:pPr>
    </w:p>
    <w:p w14:paraId="6641C7C2" w14:textId="2B47BCFB" w:rsidR="00CC11CD" w:rsidRPr="00CC11CD" w:rsidRDefault="00CC11CD" w:rsidP="007E5460">
      <w:pPr>
        <w:pStyle w:val="Prrafodelista"/>
        <w:spacing w:line="360" w:lineRule="auto"/>
        <w:ind w:left="142"/>
        <w:jc w:val="both"/>
        <w:rPr>
          <w:rFonts w:ascii="Palatino Linotype" w:hAnsi="Palatino Linotype"/>
          <w:i/>
          <w:lang w:val="es-ES_tradnl"/>
        </w:rPr>
      </w:pPr>
      <w:r w:rsidRPr="00281CBA">
        <w:rPr>
          <w:rFonts w:ascii="Palatino Linotype" w:hAnsi="Palatino Linotype"/>
          <w:i/>
          <w:lang w:val="es-ES_tradnl"/>
        </w:rPr>
        <w:t>Una vez realizada la búsqueda exhaustiva y razonable, para el caso de no contar con la información previamente referida</w:t>
      </w:r>
      <w:r>
        <w:rPr>
          <w:rFonts w:ascii="Palatino Linotype" w:hAnsi="Palatino Linotype"/>
          <w:i/>
          <w:lang w:val="es-ES_tradnl"/>
        </w:rPr>
        <w:t xml:space="preserve"> en el numeral 1</w:t>
      </w:r>
      <w:r w:rsidRPr="00281CBA">
        <w:rPr>
          <w:rFonts w:ascii="Palatino Linotype" w:hAnsi="Palatino Linotype"/>
          <w:i/>
          <w:lang w:val="es-ES_tradnl"/>
        </w:rPr>
        <w:t>, bastará con que El Sujeto Obligado lo haga del conocimiento del Recurrente.</w:t>
      </w:r>
    </w:p>
    <w:p w14:paraId="2AEF13B5" w14:textId="77777777" w:rsidR="00F1326D" w:rsidRDefault="00F1326D" w:rsidP="00F1326D">
      <w:pPr>
        <w:spacing w:after="0" w:line="360" w:lineRule="auto"/>
        <w:jc w:val="both"/>
        <w:rPr>
          <w:rFonts w:ascii="Palatino Linotype" w:hAnsi="Palatino Linotype"/>
          <w:b/>
          <w:sz w:val="20"/>
          <w:szCs w:val="24"/>
        </w:rPr>
      </w:pPr>
    </w:p>
    <w:p w14:paraId="30D3CB17" w14:textId="77777777" w:rsidR="00F1326D" w:rsidRDefault="00F1326D" w:rsidP="00F1326D">
      <w:pPr>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b/>
          <w:sz w:val="28"/>
          <w:szCs w:val="24"/>
        </w:rPr>
        <w:t>CUARTO.</w:t>
      </w:r>
      <w:r>
        <w:rPr>
          <w:rFonts w:ascii="Palatino Linotype" w:hAnsi="Palatino Linotype"/>
          <w:sz w:val="28"/>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color w:val="000000"/>
          <w:sz w:val="24"/>
          <w:szCs w:val="24"/>
        </w:rPr>
        <w:t>al Titular de la Unidad de Transparencia del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822FE02" w14:textId="77777777" w:rsidR="00F1326D" w:rsidRDefault="00F1326D" w:rsidP="00F1326D">
      <w:pPr>
        <w:spacing w:after="0" w:line="360" w:lineRule="auto"/>
        <w:jc w:val="both"/>
        <w:rPr>
          <w:rFonts w:ascii="Palatino Linotype" w:hAnsi="Palatino Linotype"/>
          <w:sz w:val="28"/>
          <w:szCs w:val="24"/>
        </w:rPr>
      </w:pPr>
    </w:p>
    <w:p w14:paraId="0177659A" w14:textId="77777777" w:rsidR="00F1326D" w:rsidRDefault="00F1326D" w:rsidP="00F1326D">
      <w:pPr>
        <w:spacing w:after="0" w:line="360" w:lineRule="auto"/>
        <w:jc w:val="both"/>
        <w:rPr>
          <w:rFonts w:ascii="Palatino Linotype" w:hAnsi="Palatino Linotype"/>
          <w:sz w:val="24"/>
          <w:szCs w:val="24"/>
        </w:rPr>
      </w:pPr>
      <w:r>
        <w:rPr>
          <w:rFonts w:ascii="Palatino Linotype" w:hAnsi="Palatino Linotype" w:cs="Arial"/>
          <w:b/>
          <w:bCs/>
          <w:sz w:val="28"/>
          <w:szCs w:val="28"/>
        </w:rPr>
        <w:t xml:space="preserve">QUINTO. </w:t>
      </w:r>
      <w:r>
        <w:rPr>
          <w:rFonts w:ascii="Palatino Linotype" w:hAnsi="Palatino Linotype"/>
          <w:b/>
          <w:sz w:val="24"/>
          <w:szCs w:val="24"/>
        </w:rPr>
        <w:t>NOTIFÍQUESE</w:t>
      </w:r>
      <w:r>
        <w:rPr>
          <w:rFonts w:ascii="Palatino Linotype" w:hAnsi="Palatino Linotype"/>
          <w:sz w:val="24"/>
          <w:szCs w:val="24"/>
        </w:rPr>
        <w:t xml:space="preserve"> vía Sistema de Acceso a la Información Mexiquense </w:t>
      </w:r>
      <w:r>
        <w:rPr>
          <w:rFonts w:ascii="Palatino Linotype" w:hAnsi="Palatino Linotype"/>
          <w:b/>
          <w:sz w:val="24"/>
          <w:szCs w:val="24"/>
        </w:rPr>
        <w:t>(SAIMEX)</w:t>
      </w:r>
      <w:r>
        <w:rPr>
          <w:rFonts w:ascii="Palatino Linotype" w:hAnsi="Palatino Linotype"/>
          <w:sz w:val="24"/>
          <w:szCs w:val="24"/>
        </w:rPr>
        <w:t xml:space="preserve">, la presente resolución al Titular de la Unidad de Transparencia del </w:t>
      </w:r>
      <w:r>
        <w:rPr>
          <w:rFonts w:ascii="Palatino Linotype" w:hAnsi="Palatino Linotype"/>
          <w:b/>
          <w:sz w:val="24"/>
          <w:szCs w:val="24"/>
        </w:rPr>
        <w:t>Sujeto Obligado</w:t>
      </w:r>
      <w:r>
        <w:rPr>
          <w:rFonts w:ascii="Palatino Linotype" w:hAnsi="Palatino Linotype"/>
          <w:sz w:val="24"/>
          <w:szCs w:val="24"/>
        </w:rPr>
        <w:t>, para su conocimiento.</w:t>
      </w:r>
    </w:p>
    <w:p w14:paraId="5C817460" w14:textId="77777777" w:rsidR="00F1326D" w:rsidRDefault="00F1326D" w:rsidP="00F1326D">
      <w:pPr>
        <w:spacing w:after="0" w:line="360" w:lineRule="auto"/>
        <w:jc w:val="both"/>
        <w:rPr>
          <w:rFonts w:ascii="Palatino Linotype" w:hAnsi="Palatino Linotype"/>
          <w:sz w:val="24"/>
          <w:szCs w:val="24"/>
        </w:rPr>
      </w:pPr>
    </w:p>
    <w:p w14:paraId="3F1D8B0A" w14:textId="41957E22" w:rsidR="00F1326D" w:rsidRPr="007B3C79" w:rsidRDefault="00F1326D" w:rsidP="00F1326D">
      <w:pPr>
        <w:spacing w:after="0" w:line="360" w:lineRule="auto"/>
        <w:jc w:val="both"/>
        <w:rPr>
          <w:rFonts w:ascii="Palatino Linotype" w:hAnsi="Palatino Linotype" w:cs="Arial"/>
          <w:bCs/>
          <w:sz w:val="24"/>
          <w:szCs w:val="28"/>
        </w:rPr>
      </w:pPr>
      <w:r>
        <w:rPr>
          <w:rFonts w:ascii="Palatino Linotype" w:hAnsi="Palatino Linotype" w:cs="Arial"/>
          <w:b/>
          <w:bCs/>
          <w:sz w:val="28"/>
          <w:szCs w:val="28"/>
        </w:rPr>
        <w:t>SEXTO.</w:t>
      </w:r>
      <w:r>
        <w:rPr>
          <w:rFonts w:ascii="Palatino Linotype" w:hAnsi="Palatino Linotype" w:cs="Arial"/>
          <w:bCs/>
          <w:szCs w:val="28"/>
        </w:rPr>
        <w:t xml:space="preserve"> </w:t>
      </w:r>
      <w:r>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Pr>
          <w:rFonts w:ascii="Palatino Linotype" w:hAnsi="Palatino Linotype" w:cs="Arial"/>
          <w:b/>
          <w:bCs/>
          <w:sz w:val="24"/>
          <w:szCs w:val="28"/>
        </w:rPr>
        <w:t>Sujeto Obligado</w:t>
      </w:r>
      <w:r>
        <w:rPr>
          <w:rFonts w:ascii="Palatino Linotype" w:hAnsi="Palatino Linotype" w:cs="Arial"/>
          <w:bCs/>
          <w:sz w:val="24"/>
          <w:szCs w:val="28"/>
        </w:rPr>
        <w:t xml:space="preserve"> de manera fundada y motivada, podrá solicitar una ampliación de plazo para el cumplimiento de la presente resolución.</w:t>
      </w:r>
    </w:p>
    <w:p w14:paraId="0D68B17D" w14:textId="6B6BD6F9" w:rsidR="00106BCE" w:rsidRPr="00A014CF" w:rsidRDefault="00F1326D" w:rsidP="00F1326D">
      <w:pPr>
        <w:pStyle w:val="Textoindependiente"/>
        <w:spacing w:line="360" w:lineRule="auto"/>
        <w:jc w:val="both"/>
        <w:rPr>
          <w:rFonts w:ascii="Palatino Linotype" w:hAnsi="Palatino Linotype"/>
          <w:sz w:val="24"/>
          <w:szCs w:val="24"/>
          <w:lang w:val="es-MX"/>
        </w:rPr>
      </w:pPr>
      <w:r w:rsidRPr="00A014CF">
        <w:rPr>
          <w:rFonts w:ascii="Palatino Linotype" w:hAnsi="Palatino Linotype"/>
          <w:b/>
          <w:sz w:val="28"/>
          <w:szCs w:val="24"/>
          <w:lang w:val="es-MX"/>
        </w:rPr>
        <w:lastRenderedPageBreak/>
        <w:t>SÉPTIMO.</w:t>
      </w:r>
      <w:r w:rsidRPr="00A014CF">
        <w:rPr>
          <w:rFonts w:ascii="Palatino Linotype" w:hAnsi="Palatino Linotype"/>
          <w:sz w:val="24"/>
          <w:szCs w:val="24"/>
          <w:lang w:val="es-MX"/>
        </w:rPr>
        <w:t xml:space="preserve"> </w:t>
      </w:r>
      <w:r w:rsidRPr="00A014CF">
        <w:rPr>
          <w:rFonts w:ascii="Palatino Linotype" w:hAnsi="Palatino Linotype"/>
          <w:b/>
          <w:sz w:val="24"/>
          <w:szCs w:val="24"/>
          <w:lang w:val="es-MX"/>
        </w:rPr>
        <w:t>NOTIFÍQUESE</w:t>
      </w:r>
      <w:r w:rsidRPr="00A014CF">
        <w:rPr>
          <w:rFonts w:ascii="Palatino Linotype" w:hAnsi="Palatino Linotype"/>
          <w:sz w:val="24"/>
          <w:szCs w:val="24"/>
          <w:lang w:val="es-MX"/>
        </w:rPr>
        <w:t xml:space="preserve"> vía Sistema de Acceso a la Información Mexiquense </w:t>
      </w:r>
      <w:r w:rsidRPr="00A014CF">
        <w:rPr>
          <w:rFonts w:ascii="Palatino Linotype" w:hAnsi="Palatino Linotype"/>
          <w:b/>
          <w:sz w:val="24"/>
          <w:szCs w:val="24"/>
          <w:lang w:val="es-MX"/>
        </w:rPr>
        <w:t>(SAIMEX)</w:t>
      </w:r>
      <w:r w:rsidRPr="00A014CF">
        <w:rPr>
          <w:rFonts w:ascii="Palatino Linotype" w:hAnsi="Palatino Linotype"/>
          <w:sz w:val="24"/>
          <w:szCs w:val="24"/>
          <w:lang w:val="es-MX"/>
        </w:rPr>
        <w:t xml:space="preserve"> al </w:t>
      </w:r>
      <w:r w:rsidRPr="00A014CF">
        <w:rPr>
          <w:rFonts w:ascii="Palatino Linotype" w:hAnsi="Palatino Linotype"/>
          <w:b/>
          <w:sz w:val="24"/>
          <w:szCs w:val="24"/>
          <w:lang w:val="es-MX"/>
        </w:rPr>
        <w:t xml:space="preserve">Recurrente </w:t>
      </w:r>
      <w:r w:rsidRPr="00A014CF">
        <w:rPr>
          <w:rFonts w:ascii="Palatino Linotype" w:hAnsi="Palatino Linotype"/>
          <w:sz w:val="24"/>
          <w:szCs w:val="24"/>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046DBE96" w14:textId="77777777" w:rsidR="00106BCE" w:rsidRPr="00A251A4" w:rsidRDefault="00106BCE" w:rsidP="00106BCE">
      <w:pPr>
        <w:pStyle w:val="Textoindependiente"/>
        <w:spacing w:line="360" w:lineRule="auto"/>
        <w:jc w:val="both"/>
        <w:rPr>
          <w:rFonts w:ascii="Palatino Linotype" w:hAnsi="Palatino Linotype"/>
          <w:sz w:val="24"/>
          <w:szCs w:val="24"/>
        </w:rPr>
      </w:pPr>
    </w:p>
    <w:p w14:paraId="1F14C06F" w14:textId="77777777" w:rsidR="007B3C79" w:rsidRDefault="007B3C79" w:rsidP="000B493A">
      <w:pPr>
        <w:spacing w:after="0" w:line="360" w:lineRule="auto"/>
        <w:jc w:val="both"/>
        <w:rPr>
          <w:rFonts w:ascii="Palatino Linotype" w:hAnsi="Palatino Linotype"/>
          <w:sz w:val="24"/>
          <w:szCs w:val="24"/>
        </w:rPr>
      </w:pPr>
    </w:p>
    <w:p w14:paraId="601D14EA" w14:textId="7F3C2647" w:rsidR="002F51A1" w:rsidRPr="00A014CF" w:rsidRDefault="000B493A" w:rsidP="000B493A">
      <w:pPr>
        <w:spacing w:after="0" w:line="360" w:lineRule="auto"/>
        <w:jc w:val="both"/>
        <w:rPr>
          <w:rFonts w:ascii="Palatino Linotype" w:eastAsia="Calibri" w:hAnsi="Palatino Linotype" w:cs="Arial"/>
          <w:sz w:val="14"/>
          <w:szCs w:val="18"/>
        </w:rPr>
      </w:pPr>
      <w:r w:rsidRPr="007B3C79">
        <w:rPr>
          <w:rFonts w:ascii="Palatino Linotype" w:hAnsi="Palatino Linotype"/>
          <w:sz w:val="24"/>
          <w:szCs w:val="24"/>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B3C79">
        <w:rPr>
          <w:rFonts w:ascii="Palatino Linotype" w:hAnsi="Palatino Linotype"/>
          <w:sz w:val="24"/>
          <w:szCs w:val="24"/>
        </w:rPr>
        <w:t xml:space="preserve"> (AUSENCIA JUSTIFICADA)</w:t>
      </w:r>
      <w:r w:rsidRPr="007B3C79">
        <w:rPr>
          <w:rFonts w:ascii="Palatino Linotype" w:hAnsi="Palatino Linotype"/>
          <w:sz w:val="24"/>
          <w:szCs w:val="24"/>
        </w:rPr>
        <w:t xml:space="preserve">, LUIS GUSTAVO PARRA NORIEGA Y GUADALUPE RAMÍREZ PEÑA; EN LA </w:t>
      </w:r>
      <w:r w:rsidR="00A014CF" w:rsidRPr="007B3C79">
        <w:rPr>
          <w:rFonts w:ascii="Palatino Linotype" w:hAnsi="Palatino Linotype"/>
          <w:sz w:val="24"/>
          <w:szCs w:val="24"/>
        </w:rPr>
        <w:t xml:space="preserve">VIGÉSIMA </w:t>
      </w:r>
      <w:r w:rsidR="007B3C79">
        <w:rPr>
          <w:rFonts w:ascii="Palatino Linotype" w:hAnsi="Palatino Linotype"/>
          <w:sz w:val="24"/>
          <w:szCs w:val="24"/>
        </w:rPr>
        <w:t xml:space="preserve">QUINTA </w:t>
      </w:r>
      <w:r w:rsidRPr="007B3C79">
        <w:rPr>
          <w:rFonts w:ascii="Palatino Linotype" w:hAnsi="Palatino Linotype"/>
          <w:sz w:val="24"/>
          <w:szCs w:val="24"/>
        </w:rPr>
        <w:t>SESIÓN ORDINARI</w:t>
      </w:r>
      <w:r w:rsidR="00D95316" w:rsidRPr="007B3C79">
        <w:rPr>
          <w:rFonts w:ascii="Palatino Linotype" w:hAnsi="Palatino Linotype"/>
          <w:sz w:val="24"/>
          <w:szCs w:val="24"/>
        </w:rPr>
        <w:t xml:space="preserve">A </w:t>
      </w:r>
      <w:r w:rsidRPr="007B3C79">
        <w:rPr>
          <w:rFonts w:ascii="Palatino Linotype" w:hAnsi="Palatino Linotype"/>
          <w:sz w:val="24"/>
          <w:szCs w:val="24"/>
        </w:rPr>
        <w:t xml:space="preserve">CELEBRADA EL </w:t>
      </w:r>
      <w:r w:rsidR="007B3C79">
        <w:rPr>
          <w:rFonts w:ascii="Palatino Linotype" w:hAnsi="Palatino Linotype"/>
          <w:sz w:val="24"/>
          <w:szCs w:val="24"/>
        </w:rPr>
        <w:t>SEIS DE JULIO</w:t>
      </w:r>
      <w:r w:rsidR="00D95316" w:rsidRPr="007B3C79">
        <w:rPr>
          <w:rFonts w:ascii="Palatino Linotype" w:hAnsi="Palatino Linotype"/>
          <w:sz w:val="24"/>
          <w:szCs w:val="24"/>
        </w:rPr>
        <w:t xml:space="preserve"> DE DOS MIL VEINTIDÓS, </w:t>
      </w:r>
      <w:r w:rsidRPr="007B3C79">
        <w:rPr>
          <w:rFonts w:ascii="Palatino Linotype" w:hAnsi="Palatino Linotype"/>
          <w:sz w:val="24"/>
          <w:szCs w:val="24"/>
        </w:rPr>
        <w:t>ANTE EL SECRETARIO TÉCNICO DEL PLENO, ALEXIS TAPIA RAMÍREZ</w:t>
      </w:r>
      <w:r w:rsidR="002F51A1"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E5460" w:rsidRPr="00A014CF">
        <w:rPr>
          <w:rFonts w:ascii="Palatino Linotype" w:eastAsia="Times New Roman" w:hAnsi="Palatino Linotype" w:cs="Times New Roman"/>
          <w:sz w:val="20"/>
          <w:szCs w:val="24"/>
          <w:lang w:eastAsia="es-ES"/>
        </w:rPr>
        <w:t>---------------------------------</w:t>
      </w:r>
      <w:r w:rsidR="007E5460">
        <w:rPr>
          <w:rFonts w:ascii="Palatino Linotype" w:eastAsia="Times New Roman" w:hAnsi="Palatino Linotype" w:cs="Times New Roman"/>
          <w:sz w:val="20"/>
          <w:szCs w:val="24"/>
          <w:lang w:eastAsia="es-ES"/>
        </w:rPr>
        <w:t>-----------------------------</w:t>
      </w:r>
      <w:r w:rsidR="007B3C79">
        <w:rPr>
          <w:rFonts w:ascii="Palatino Linotype" w:eastAsia="Times New Roman" w:hAnsi="Palatino Linotype" w:cs="Times New Roman"/>
          <w:sz w:val="20"/>
          <w:szCs w:val="24"/>
          <w:lang w:eastAsia="es-ES"/>
        </w:rPr>
        <w:t>------------------------------</w:t>
      </w:r>
    </w:p>
    <w:p w14:paraId="56B847A6" w14:textId="7A710940" w:rsidR="002F51A1" w:rsidRPr="00A014CF" w:rsidRDefault="000B493A" w:rsidP="002F51A1">
      <w:pPr>
        <w:spacing w:after="0" w:line="276" w:lineRule="auto"/>
        <w:jc w:val="both"/>
        <w:rPr>
          <w:rFonts w:ascii="Palatino Linotype" w:eastAsia="Calibri" w:hAnsi="Palatino Linotype" w:cs="Arial"/>
          <w:sz w:val="14"/>
          <w:szCs w:val="16"/>
        </w:rPr>
      </w:pPr>
      <w:r w:rsidRPr="00A014CF">
        <w:rPr>
          <w:rFonts w:ascii="Palatino Linotype" w:eastAsia="Calibri" w:hAnsi="Palatino Linotype" w:cs="Arial"/>
          <w:sz w:val="14"/>
          <w:szCs w:val="16"/>
        </w:rPr>
        <w:t>JMV/CCR</w:t>
      </w:r>
      <w:r w:rsidR="00106BCE" w:rsidRPr="00A014CF">
        <w:rPr>
          <w:rFonts w:ascii="Palatino Linotype" w:eastAsia="Calibri" w:hAnsi="Palatino Linotype" w:cs="Arial"/>
          <w:sz w:val="14"/>
          <w:szCs w:val="16"/>
        </w:rPr>
        <w:t>/FJJC</w:t>
      </w:r>
    </w:p>
    <w:p w14:paraId="5D7CE01F" w14:textId="77777777" w:rsidR="00106BCE" w:rsidRDefault="00106BCE" w:rsidP="002F51A1">
      <w:pPr>
        <w:spacing w:after="0" w:line="276" w:lineRule="auto"/>
        <w:jc w:val="both"/>
        <w:rPr>
          <w:rFonts w:ascii="Palatino Linotype" w:eastAsia="Calibri" w:hAnsi="Palatino Linotype" w:cs="Arial"/>
          <w:sz w:val="16"/>
          <w:szCs w:val="16"/>
        </w:rPr>
      </w:pPr>
    </w:p>
    <w:p w14:paraId="1AAEF97A" w14:textId="77777777" w:rsidR="00106BCE" w:rsidRDefault="00106BCE" w:rsidP="002F51A1">
      <w:pPr>
        <w:spacing w:after="0" w:line="276" w:lineRule="auto"/>
        <w:jc w:val="both"/>
        <w:rPr>
          <w:rFonts w:ascii="Palatino Linotype" w:eastAsia="Calibri" w:hAnsi="Palatino Linotype" w:cs="Arial"/>
          <w:sz w:val="16"/>
          <w:szCs w:val="16"/>
        </w:rPr>
      </w:pPr>
    </w:p>
    <w:p w14:paraId="45A58C98" w14:textId="77777777" w:rsidR="00106BCE" w:rsidRDefault="00106BCE" w:rsidP="002F51A1">
      <w:pPr>
        <w:spacing w:after="0" w:line="276" w:lineRule="auto"/>
        <w:jc w:val="both"/>
        <w:rPr>
          <w:rFonts w:ascii="Palatino Linotype" w:eastAsia="Calibri" w:hAnsi="Palatino Linotype" w:cs="Arial"/>
          <w:sz w:val="16"/>
          <w:szCs w:val="16"/>
        </w:rPr>
      </w:pPr>
    </w:p>
    <w:p w14:paraId="7B0F83CC" w14:textId="77777777" w:rsidR="00106BCE" w:rsidRDefault="00106BCE" w:rsidP="002F51A1">
      <w:pPr>
        <w:spacing w:after="0" w:line="276" w:lineRule="auto"/>
        <w:jc w:val="both"/>
        <w:rPr>
          <w:rFonts w:ascii="Palatino Linotype" w:eastAsia="Calibri" w:hAnsi="Palatino Linotype" w:cs="Arial"/>
          <w:sz w:val="16"/>
          <w:szCs w:val="16"/>
        </w:rPr>
      </w:pPr>
    </w:p>
    <w:p w14:paraId="1D402E7C" w14:textId="77777777" w:rsidR="00106BCE" w:rsidRDefault="00106BCE" w:rsidP="002F51A1">
      <w:pPr>
        <w:spacing w:after="0" w:line="276" w:lineRule="auto"/>
        <w:jc w:val="both"/>
        <w:rPr>
          <w:rFonts w:ascii="Palatino Linotype" w:eastAsia="Calibri" w:hAnsi="Palatino Linotype" w:cs="Arial"/>
          <w:sz w:val="16"/>
          <w:szCs w:val="16"/>
        </w:rPr>
      </w:pPr>
    </w:p>
    <w:p w14:paraId="42440AD0" w14:textId="77777777" w:rsidR="00106BCE" w:rsidRDefault="00106BCE" w:rsidP="002F51A1">
      <w:pPr>
        <w:spacing w:after="0" w:line="276" w:lineRule="auto"/>
        <w:jc w:val="both"/>
        <w:rPr>
          <w:rFonts w:ascii="Palatino Linotype" w:eastAsia="Calibri" w:hAnsi="Palatino Linotype" w:cs="Arial"/>
          <w:sz w:val="16"/>
          <w:szCs w:val="16"/>
        </w:rPr>
      </w:pPr>
    </w:p>
    <w:p w14:paraId="475F9724" w14:textId="77777777" w:rsidR="00106BCE" w:rsidRDefault="00106BCE" w:rsidP="002F51A1">
      <w:pPr>
        <w:spacing w:after="0" w:line="276" w:lineRule="auto"/>
        <w:jc w:val="both"/>
        <w:rPr>
          <w:rFonts w:ascii="Palatino Linotype" w:eastAsia="Calibri" w:hAnsi="Palatino Linotype" w:cs="Arial"/>
          <w:sz w:val="16"/>
          <w:szCs w:val="16"/>
        </w:rPr>
      </w:pPr>
    </w:p>
    <w:p w14:paraId="39362827" w14:textId="77777777" w:rsidR="00106BCE" w:rsidRDefault="00106BCE" w:rsidP="002F51A1">
      <w:pPr>
        <w:spacing w:after="0" w:line="276" w:lineRule="auto"/>
        <w:jc w:val="both"/>
        <w:rPr>
          <w:rFonts w:ascii="Palatino Linotype" w:eastAsia="Calibri" w:hAnsi="Palatino Linotype" w:cs="Arial"/>
          <w:sz w:val="16"/>
          <w:szCs w:val="16"/>
        </w:rPr>
      </w:pPr>
    </w:p>
    <w:p w14:paraId="6DAF4578" w14:textId="77777777" w:rsidR="00106BCE" w:rsidRDefault="00106BCE" w:rsidP="002F51A1">
      <w:pPr>
        <w:spacing w:after="0" w:line="276" w:lineRule="auto"/>
        <w:jc w:val="both"/>
        <w:rPr>
          <w:rFonts w:ascii="Palatino Linotype" w:eastAsia="Calibri" w:hAnsi="Palatino Linotype" w:cs="Arial"/>
          <w:sz w:val="16"/>
          <w:szCs w:val="16"/>
        </w:rPr>
      </w:pPr>
    </w:p>
    <w:p w14:paraId="7808FC9C" w14:textId="77777777" w:rsidR="00106BCE" w:rsidRPr="002F51A1" w:rsidRDefault="00106BCE" w:rsidP="002F51A1">
      <w:pPr>
        <w:spacing w:after="0" w:line="276" w:lineRule="auto"/>
        <w:jc w:val="both"/>
        <w:rPr>
          <w:rFonts w:ascii="Palatino Linotype" w:eastAsia="Calibri" w:hAnsi="Palatino Linotype" w:cs="Arial"/>
          <w:sz w:val="16"/>
          <w:szCs w:val="16"/>
        </w:rPr>
      </w:pPr>
    </w:p>
    <w:p w14:paraId="76A181B2" w14:textId="68C07EDA" w:rsidR="007533A3" w:rsidRDefault="007533A3" w:rsidP="002F51A1">
      <w:pPr>
        <w:autoSpaceDE w:val="0"/>
        <w:autoSpaceDN w:val="0"/>
        <w:adjustRightInd w:val="0"/>
        <w:spacing w:after="0" w:line="360" w:lineRule="auto"/>
        <w:ind w:right="49"/>
        <w:jc w:val="both"/>
        <w:rPr>
          <w:rFonts w:ascii="Palatino Linotype" w:hAnsi="Palatino Linotype" w:cs="Arial"/>
          <w:sz w:val="16"/>
          <w:szCs w:val="16"/>
        </w:rPr>
      </w:pPr>
    </w:p>
    <w:p w14:paraId="3BCF5560" w14:textId="1C0B1819" w:rsidR="000B493A" w:rsidRDefault="000B493A" w:rsidP="002F51A1">
      <w:pPr>
        <w:autoSpaceDE w:val="0"/>
        <w:autoSpaceDN w:val="0"/>
        <w:adjustRightInd w:val="0"/>
        <w:spacing w:after="0" w:line="360" w:lineRule="auto"/>
        <w:ind w:right="49"/>
        <w:jc w:val="both"/>
        <w:rPr>
          <w:rFonts w:ascii="Palatino Linotype" w:hAnsi="Palatino Linotype" w:cs="Arial"/>
          <w:sz w:val="16"/>
          <w:szCs w:val="16"/>
        </w:rPr>
      </w:pPr>
    </w:p>
    <w:p w14:paraId="70A830D9" w14:textId="77777777" w:rsidR="000B493A" w:rsidRPr="0040149E" w:rsidRDefault="000B493A" w:rsidP="002F51A1">
      <w:pPr>
        <w:autoSpaceDE w:val="0"/>
        <w:autoSpaceDN w:val="0"/>
        <w:adjustRightInd w:val="0"/>
        <w:spacing w:after="0" w:line="360" w:lineRule="auto"/>
        <w:ind w:right="49"/>
        <w:jc w:val="both"/>
        <w:rPr>
          <w:rFonts w:ascii="Palatino Linotype" w:hAnsi="Palatino Linotype" w:cs="Arial"/>
          <w:sz w:val="16"/>
          <w:szCs w:val="16"/>
        </w:rPr>
      </w:pPr>
    </w:p>
    <w:sectPr w:rsidR="000B493A" w:rsidRPr="0040149E"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C408" w16cex:dateUtc="2022-05-11T10:11:00Z"/>
  <w16cex:commentExtensible w16cex:durableId="2625C5C1" w16cex:dateUtc="2022-05-11T10:18:00Z"/>
  <w16cex:commentExtensible w16cex:durableId="2625C592" w16cex:dateUtc="2022-05-11T10:18:00Z"/>
  <w16cex:commentExtensible w16cex:durableId="2625C641" w16cex:dateUtc="2022-05-11T10:21:00Z"/>
  <w16cex:commentExtensible w16cex:durableId="2625C637" w16cex:dateUtc="2022-05-11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CD73A8" w16cid:durableId="2625C408"/>
  <w16cid:commentId w16cid:paraId="36ED69FD" w16cid:durableId="2625C5C1"/>
  <w16cid:commentId w16cid:paraId="3D36FE8E" w16cid:durableId="2625C592"/>
  <w16cid:commentId w16cid:paraId="3833B278" w16cid:durableId="2625C641"/>
  <w16cid:commentId w16cid:paraId="5FD2DC3D" w16cid:durableId="2625C63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9505" w14:textId="77777777" w:rsidR="00350757" w:rsidRDefault="00350757" w:rsidP="001032D4">
      <w:pPr>
        <w:spacing w:after="0" w:line="240" w:lineRule="auto"/>
      </w:pPr>
      <w:r>
        <w:separator/>
      </w:r>
    </w:p>
  </w:endnote>
  <w:endnote w:type="continuationSeparator" w:id="0">
    <w:p w14:paraId="30EC9602" w14:textId="77777777" w:rsidR="00350757" w:rsidRDefault="00350757"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637F0" w14:textId="2F2F5FDC" w:rsidR="007E5460" w:rsidRPr="000B69FA" w:rsidRDefault="007E5460"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3100">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E3100">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A931E" w14:textId="309B252D" w:rsidR="007E5460" w:rsidRPr="000B69FA" w:rsidRDefault="007E5460"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32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93279">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EC8C3" w14:textId="77777777" w:rsidR="00350757" w:rsidRDefault="00350757" w:rsidP="001032D4">
      <w:pPr>
        <w:spacing w:after="0" w:line="240" w:lineRule="auto"/>
      </w:pPr>
      <w:r>
        <w:separator/>
      </w:r>
    </w:p>
  </w:footnote>
  <w:footnote w:type="continuationSeparator" w:id="0">
    <w:p w14:paraId="3DA1C8BB" w14:textId="77777777" w:rsidR="00350757" w:rsidRDefault="00350757" w:rsidP="001032D4">
      <w:pPr>
        <w:spacing w:after="0" w:line="240" w:lineRule="auto"/>
      </w:pPr>
      <w:r>
        <w:continuationSeparator/>
      </w:r>
    </w:p>
  </w:footnote>
  <w:footnote w:id="1">
    <w:p w14:paraId="0C348BFA" w14:textId="77777777" w:rsidR="007E5460" w:rsidRDefault="007E5460" w:rsidP="00B5272D">
      <w:pP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6EABBCD" w14:textId="77777777" w:rsidR="007E5460" w:rsidRDefault="007E5460" w:rsidP="00B5272D">
      <w:pPr>
        <w:jc w:val="both"/>
        <w:rPr>
          <w:rFonts w:ascii="Palatino Linotype" w:eastAsia="Palatino Linotype" w:hAnsi="Palatino Linotype" w:cs="Palatino Linotype"/>
          <w:color w:val="000000"/>
          <w:sz w:val="20"/>
          <w:szCs w:val="20"/>
        </w:rPr>
      </w:pPr>
    </w:p>
    <w:p w14:paraId="06339A57" w14:textId="77777777" w:rsidR="007E5460" w:rsidRDefault="007E5460" w:rsidP="00B5272D">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4B4C08B" w14:textId="77777777" w:rsidR="007E5460" w:rsidRDefault="007E5460" w:rsidP="00B5272D">
      <w:pPr>
        <w:jc w:val="both"/>
        <w:rPr>
          <w:rFonts w:ascii="Palatino Linotype" w:eastAsia="Palatino Linotype" w:hAnsi="Palatino Linotype" w:cs="Palatino Linotype"/>
          <w:b/>
          <w:i/>
          <w:sz w:val="20"/>
          <w:szCs w:val="20"/>
        </w:rPr>
      </w:pPr>
    </w:p>
    <w:p w14:paraId="254B4C2B" w14:textId="77777777" w:rsidR="007E5460" w:rsidRDefault="007E5460" w:rsidP="00B5272D">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history="1">
        <w:r>
          <w:rPr>
            <w:rStyle w:val="Hipervnculo"/>
            <w:rFonts w:ascii="Palatino Linotype" w:eastAsia="Palatino Linotype" w:hAnsi="Palatino Linotype" w:cs="Palatino Linotype"/>
            <w:i/>
            <w:color w:val="000000"/>
            <w:sz w:val="20"/>
            <w:szCs w:val="20"/>
          </w:rPr>
          <w:t>73 y 74 de la Ley de Amparo</w:t>
        </w:r>
      </w:hyperlink>
      <w:r>
        <w:rPr>
          <w:rFonts w:ascii="Palatino Linotype" w:eastAsia="Palatino Linotype" w:hAnsi="Palatino Linotype" w:cs="Palatino Linotype"/>
          <w:i/>
          <w:sz w:val="20"/>
          <w:szCs w:val="20"/>
        </w:rPr>
        <w:t> con el artículo </w:t>
      </w:r>
      <w:hyperlink r:id="rId2" w:history="1">
        <w:r>
          <w:rPr>
            <w:rStyle w:val="Hipervnculo"/>
            <w:rFonts w:ascii="Palatino Linotype" w:eastAsia="Palatino Linotype" w:hAnsi="Palatino Linotype" w:cs="Palatino Linotype"/>
            <w:i/>
            <w:color w:val="000000"/>
            <w:sz w:val="20"/>
            <w:szCs w:val="20"/>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2000" w14:textId="5B0456E7" w:rsidR="007E5460" w:rsidRDefault="007E546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8EB8326" wp14:editId="11BFD058">
          <wp:simplePos x="0" y="0"/>
          <wp:positionH relativeFrom="page">
            <wp:posOffset>41910</wp:posOffset>
          </wp:positionH>
          <wp:positionV relativeFrom="page">
            <wp:posOffset>1270</wp:posOffset>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7E5460" w14:paraId="4C826748" w14:textId="77777777" w:rsidTr="00DC0168">
      <w:trPr>
        <w:trHeight w:val="227"/>
      </w:trPr>
      <w:tc>
        <w:tcPr>
          <w:tcW w:w="6521" w:type="dxa"/>
          <w:hideMark/>
        </w:tcPr>
        <w:p w14:paraId="0F776430" w14:textId="1E205FB5" w:rsidR="007E5460" w:rsidRDefault="007E54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724B4426" w14:textId="52375438" w:rsidR="007E5460" w:rsidRDefault="007E5460" w:rsidP="00662F30">
          <w:pPr>
            <w:spacing w:after="120" w:line="256" w:lineRule="auto"/>
            <w:ind w:left="-778" w:right="214"/>
            <w:jc w:val="right"/>
            <w:rPr>
              <w:rFonts w:ascii="Palatino Linotype" w:hAnsi="Palatino Linotype" w:cs="Arial"/>
              <w:szCs w:val="20"/>
            </w:rPr>
          </w:pPr>
          <w:r>
            <w:rPr>
              <w:rFonts w:ascii="Palatino Linotype" w:hAnsi="Palatino Linotype" w:cs="Arial"/>
              <w:szCs w:val="20"/>
            </w:rPr>
            <w:t>05680</w:t>
          </w:r>
          <w:r w:rsidRPr="00F31851">
            <w:rPr>
              <w:rFonts w:ascii="Palatino Linotype" w:hAnsi="Palatino Linotype" w:cs="Arial"/>
              <w:szCs w:val="20"/>
            </w:rPr>
            <w:t>/INFOEM/IP/RR/2022</w:t>
          </w:r>
          <w:r w:rsidRPr="00DD48B6">
            <w:rPr>
              <w:rFonts w:ascii="Palatino Linotype" w:hAnsi="Palatino Linotype" w:cs="Arial"/>
              <w:szCs w:val="20"/>
            </w:rPr>
            <w:t xml:space="preserve"> y Acumulado</w:t>
          </w:r>
        </w:p>
      </w:tc>
    </w:tr>
    <w:tr w:rsidR="007E5460" w14:paraId="18221D17" w14:textId="77777777" w:rsidTr="00DC0168">
      <w:trPr>
        <w:trHeight w:val="242"/>
      </w:trPr>
      <w:tc>
        <w:tcPr>
          <w:tcW w:w="6521" w:type="dxa"/>
          <w:hideMark/>
        </w:tcPr>
        <w:p w14:paraId="41C10A33" w14:textId="77777777" w:rsidR="007E5460" w:rsidRDefault="007E54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25B12696" w14:textId="0325C185" w:rsidR="007E5460" w:rsidRDefault="007E5460" w:rsidP="00965B78">
          <w:pPr>
            <w:spacing w:after="120" w:line="256" w:lineRule="auto"/>
            <w:ind w:left="-778" w:right="214" w:firstLine="572"/>
            <w:jc w:val="right"/>
            <w:rPr>
              <w:rFonts w:ascii="Palatino Linotype" w:hAnsi="Palatino Linotype" w:cs="Arial"/>
              <w:szCs w:val="20"/>
            </w:rPr>
          </w:pPr>
          <w:r w:rsidRPr="00E26836">
            <w:rPr>
              <w:rFonts w:ascii="Palatino Linotype" w:hAnsi="Palatino Linotype" w:cs="Arial"/>
              <w:szCs w:val="20"/>
            </w:rPr>
            <w:t xml:space="preserve">Ayuntamiento de </w:t>
          </w:r>
          <w:proofErr w:type="spellStart"/>
          <w:r w:rsidRPr="00E26836">
            <w:rPr>
              <w:rFonts w:ascii="Palatino Linotype" w:hAnsi="Palatino Linotype" w:cs="Arial"/>
              <w:szCs w:val="20"/>
            </w:rPr>
            <w:t>Tlalmanalco</w:t>
          </w:r>
          <w:proofErr w:type="spellEnd"/>
        </w:p>
      </w:tc>
    </w:tr>
    <w:tr w:rsidR="007E5460" w14:paraId="5ADB6124" w14:textId="77777777" w:rsidTr="00DC0168">
      <w:trPr>
        <w:trHeight w:val="342"/>
      </w:trPr>
      <w:tc>
        <w:tcPr>
          <w:tcW w:w="6521" w:type="dxa"/>
          <w:hideMark/>
        </w:tcPr>
        <w:p w14:paraId="6FC2B19A" w14:textId="64D91A39" w:rsidR="007E5460" w:rsidRDefault="007E5460"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1B244E45" w14:textId="4021B1A7" w:rsidR="007E5460" w:rsidRDefault="007E5460" w:rsidP="00DC0168">
          <w:pPr>
            <w:spacing w:after="120" w:line="256" w:lineRule="auto"/>
            <w:ind w:left="-778" w:right="214" w:firstLine="567"/>
            <w:jc w:val="right"/>
            <w:rPr>
              <w:rFonts w:ascii="Palatino Linotype" w:hAnsi="Palatino Linotype" w:cs="Arial"/>
              <w:szCs w:val="20"/>
            </w:rPr>
          </w:pPr>
          <w:r w:rsidRPr="00D57E63">
            <w:rPr>
              <w:rFonts w:ascii="Palatino Linotype" w:hAnsi="Palatino Linotype" w:cs="Arial"/>
              <w:szCs w:val="20"/>
            </w:rPr>
            <w:t>José Martínez Vilchis</w:t>
          </w:r>
        </w:p>
      </w:tc>
    </w:tr>
  </w:tbl>
  <w:p w14:paraId="2D2A8523" w14:textId="77777777" w:rsidR="007E5460" w:rsidRDefault="007E546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7E5460" w:rsidRPr="00633CD9" w14:paraId="61B76531" w14:textId="77777777" w:rsidTr="00DC0168">
      <w:trPr>
        <w:trHeight w:val="227"/>
      </w:trPr>
      <w:tc>
        <w:tcPr>
          <w:tcW w:w="6380" w:type="dxa"/>
          <w:hideMark/>
        </w:tcPr>
        <w:p w14:paraId="420680F1" w14:textId="330E388C" w:rsidR="007E5460" w:rsidRDefault="007E54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0E8D670F" w14:textId="5E8B991D" w:rsidR="007E5460" w:rsidRPr="00B4142F" w:rsidRDefault="007E5460" w:rsidP="00E26836">
          <w:pPr>
            <w:spacing w:after="120" w:line="256" w:lineRule="auto"/>
            <w:ind w:left="-486" w:right="214"/>
            <w:jc w:val="right"/>
            <w:rPr>
              <w:rFonts w:ascii="Palatino Linotype" w:hAnsi="Palatino Linotype" w:cs="Arial"/>
              <w:szCs w:val="20"/>
            </w:rPr>
          </w:pPr>
          <w:r>
            <w:rPr>
              <w:rFonts w:ascii="Palatino Linotype" w:hAnsi="Palatino Linotype" w:cs="Arial"/>
              <w:szCs w:val="20"/>
            </w:rPr>
            <w:t>05680</w:t>
          </w:r>
          <w:r w:rsidRPr="00F31851">
            <w:rPr>
              <w:rFonts w:ascii="Palatino Linotype" w:hAnsi="Palatino Linotype" w:cs="Arial"/>
              <w:szCs w:val="20"/>
            </w:rPr>
            <w:t>/INFOEM/IP/RR/2022</w:t>
          </w:r>
          <w:r>
            <w:rPr>
              <w:rFonts w:ascii="Palatino Linotype" w:hAnsi="Palatino Linotype" w:cs="Arial"/>
              <w:szCs w:val="20"/>
            </w:rPr>
            <w:t xml:space="preserve"> y Acumulado</w:t>
          </w:r>
        </w:p>
      </w:tc>
    </w:tr>
    <w:tr w:rsidR="007E5460" w:rsidRPr="00633CD9" w14:paraId="46649CE6" w14:textId="77777777" w:rsidTr="00DC0168">
      <w:trPr>
        <w:trHeight w:val="196"/>
      </w:trPr>
      <w:tc>
        <w:tcPr>
          <w:tcW w:w="6380" w:type="dxa"/>
          <w:hideMark/>
        </w:tcPr>
        <w:p w14:paraId="53B1F239" w14:textId="60F693F2" w:rsidR="007E5460" w:rsidRDefault="007E54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6CA66459" w14:textId="4776E8F5" w:rsidR="007E5460" w:rsidRPr="00840752" w:rsidRDefault="00A93279"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w:t>
          </w:r>
        </w:p>
      </w:tc>
    </w:tr>
    <w:tr w:rsidR="007E5460" w:rsidRPr="00633CD9" w14:paraId="6C4FFD43" w14:textId="77777777" w:rsidTr="00DC0168">
      <w:trPr>
        <w:trHeight w:val="242"/>
      </w:trPr>
      <w:tc>
        <w:tcPr>
          <w:tcW w:w="6380" w:type="dxa"/>
          <w:hideMark/>
        </w:tcPr>
        <w:p w14:paraId="1CE3F30E" w14:textId="77777777" w:rsidR="007E5460" w:rsidRDefault="007E5460"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FF02F35" w14:textId="6609406D" w:rsidR="007E5460" w:rsidRDefault="007E5460" w:rsidP="00D80BE8">
          <w:pPr>
            <w:spacing w:after="120" w:line="256" w:lineRule="auto"/>
            <w:ind w:left="-495" w:right="214" w:firstLine="567"/>
            <w:jc w:val="right"/>
            <w:rPr>
              <w:rFonts w:ascii="Palatino Linotype" w:hAnsi="Palatino Linotype" w:cs="Arial"/>
              <w:szCs w:val="20"/>
            </w:rPr>
          </w:pPr>
          <w:r w:rsidRPr="00E26836">
            <w:rPr>
              <w:rFonts w:ascii="Palatino Linotype" w:hAnsi="Palatino Linotype" w:cs="Arial"/>
              <w:szCs w:val="20"/>
            </w:rPr>
            <w:t xml:space="preserve">Ayuntamiento de </w:t>
          </w:r>
          <w:proofErr w:type="spellStart"/>
          <w:r w:rsidRPr="00E26836">
            <w:rPr>
              <w:rFonts w:ascii="Palatino Linotype" w:hAnsi="Palatino Linotype" w:cs="Arial"/>
              <w:szCs w:val="20"/>
            </w:rPr>
            <w:t>Tlalmanalco</w:t>
          </w:r>
          <w:proofErr w:type="spellEnd"/>
        </w:p>
      </w:tc>
    </w:tr>
    <w:tr w:rsidR="007E5460" w14:paraId="5152F02E" w14:textId="77777777" w:rsidTr="00DC0168">
      <w:trPr>
        <w:trHeight w:val="342"/>
      </w:trPr>
      <w:tc>
        <w:tcPr>
          <w:tcW w:w="6380" w:type="dxa"/>
          <w:hideMark/>
        </w:tcPr>
        <w:p w14:paraId="53B3DAAA" w14:textId="3F9A5E17" w:rsidR="007E5460" w:rsidRDefault="007E5460"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5" w:type="dxa"/>
          <w:hideMark/>
        </w:tcPr>
        <w:p w14:paraId="35D8982E" w14:textId="5F639720" w:rsidR="007E5460" w:rsidRDefault="007E5460"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5D4FBE2" w14:textId="439C213C" w:rsidR="007E5460" w:rsidRDefault="007E546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0BBD6F4" wp14:editId="22F8A4E7">
          <wp:simplePos x="0" y="0"/>
          <wp:positionH relativeFrom="page">
            <wp:posOffset>29210</wp:posOffset>
          </wp:positionH>
          <wp:positionV relativeFrom="page">
            <wp:posOffset>15875</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819"/>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B68"/>
    <w:multiLevelType w:val="hybridMultilevel"/>
    <w:tmpl w:val="8996D4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E7E7C3A"/>
    <w:multiLevelType w:val="hybridMultilevel"/>
    <w:tmpl w:val="1834F2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75B1536"/>
    <w:multiLevelType w:val="hybridMultilevel"/>
    <w:tmpl w:val="F5660F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5CC005B"/>
    <w:multiLevelType w:val="hybridMultilevel"/>
    <w:tmpl w:val="F356CE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60E1EE3"/>
    <w:multiLevelType w:val="hybridMultilevel"/>
    <w:tmpl w:val="4702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52107A"/>
    <w:multiLevelType w:val="hybridMultilevel"/>
    <w:tmpl w:val="73C8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B28E7"/>
    <w:multiLevelType w:val="hybridMultilevel"/>
    <w:tmpl w:val="CC56BD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0"/>
  </w:num>
  <w:num w:numId="5">
    <w:abstractNumId w:val="6"/>
  </w:num>
  <w:num w:numId="6">
    <w:abstractNumId w:val="11"/>
  </w:num>
  <w:num w:numId="7">
    <w:abstractNumId w:val="17"/>
  </w:num>
  <w:num w:numId="8">
    <w:abstractNumId w:val="0"/>
  </w:num>
  <w:num w:numId="9">
    <w:abstractNumId w:val="1"/>
  </w:num>
  <w:num w:numId="10">
    <w:abstractNumId w:val="2"/>
  </w:num>
  <w:num w:numId="11">
    <w:abstractNumId w:val="16"/>
  </w:num>
  <w:num w:numId="12">
    <w:abstractNumId w:val="7"/>
  </w:num>
  <w:num w:numId="13">
    <w:abstractNumId w:val="5"/>
  </w:num>
  <w:num w:numId="14">
    <w:abstractNumId w:val="3"/>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8"/>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595B"/>
    <w:rsid w:val="0001650F"/>
    <w:rsid w:val="00017122"/>
    <w:rsid w:val="000202A7"/>
    <w:rsid w:val="000242A9"/>
    <w:rsid w:val="0002437E"/>
    <w:rsid w:val="00024E19"/>
    <w:rsid w:val="00025055"/>
    <w:rsid w:val="000264BC"/>
    <w:rsid w:val="00027645"/>
    <w:rsid w:val="000276A3"/>
    <w:rsid w:val="00030172"/>
    <w:rsid w:val="00030AB1"/>
    <w:rsid w:val="00031554"/>
    <w:rsid w:val="00032100"/>
    <w:rsid w:val="0003264C"/>
    <w:rsid w:val="000350DC"/>
    <w:rsid w:val="00035359"/>
    <w:rsid w:val="0003605D"/>
    <w:rsid w:val="00036794"/>
    <w:rsid w:val="00036ECD"/>
    <w:rsid w:val="00037197"/>
    <w:rsid w:val="00037F9F"/>
    <w:rsid w:val="000403ED"/>
    <w:rsid w:val="00040B44"/>
    <w:rsid w:val="00042C71"/>
    <w:rsid w:val="00044046"/>
    <w:rsid w:val="0004760B"/>
    <w:rsid w:val="00051DC3"/>
    <w:rsid w:val="00055D32"/>
    <w:rsid w:val="00056801"/>
    <w:rsid w:val="00057C69"/>
    <w:rsid w:val="00057DF7"/>
    <w:rsid w:val="0006100A"/>
    <w:rsid w:val="000623B8"/>
    <w:rsid w:val="00062B3B"/>
    <w:rsid w:val="00064E76"/>
    <w:rsid w:val="00065308"/>
    <w:rsid w:val="00065A11"/>
    <w:rsid w:val="00066349"/>
    <w:rsid w:val="00067986"/>
    <w:rsid w:val="000714F2"/>
    <w:rsid w:val="000731C6"/>
    <w:rsid w:val="00073705"/>
    <w:rsid w:val="00073A16"/>
    <w:rsid w:val="00075FD2"/>
    <w:rsid w:val="00076601"/>
    <w:rsid w:val="000776C4"/>
    <w:rsid w:val="0008339D"/>
    <w:rsid w:val="000850CE"/>
    <w:rsid w:val="000865CC"/>
    <w:rsid w:val="00087DCC"/>
    <w:rsid w:val="000908E8"/>
    <w:rsid w:val="00090D33"/>
    <w:rsid w:val="000912C3"/>
    <w:rsid w:val="0009312F"/>
    <w:rsid w:val="00093643"/>
    <w:rsid w:val="00093F4C"/>
    <w:rsid w:val="00096FD6"/>
    <w:rsid w:val="000A1231"/>
    <w:rsid w:val="000A1237"/>
    <w:rsid w:val="000A137A"/>
    <w:rsid w:val="000A1C7F"/>
    <w:rsid w:val="000A1E2B"/>
    <w:rsid w:val="000A207D"/>
    <w:rsid w:val="000A5B86"/>
    <w:rsid w:val="000A634F"/>
    <w:rsid w:val="000A663B"/>
    <w:rsid w:val="000A7788"/>
    <w:rsid w:val="000B1332"/>
    <w:rsid w:val="000B172D"/>
    <w:rsid w:val="000B2C80"/>
    <w:rsid w:val="000B3104"/>
    <w:rsid w:val="000B3864"/>
    <w:rsid w:val="000B3DFB"/>
    <w:rsid w:val="000B47D3"/>
    <w:rsid w:val="000B493A"/>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1C37"/>
    <w:rsid w:val="000D3581"/>
    <w:rsid w:val="000D373B"/>
    <w:rsid w:val="000D4BBF"/>
    <w:rsid w:val="000D4C85"/>
    <w:rsid w:val="000D64AB"/>
    <w:rsid w:val="000E0763"/>
    <w:rsid w:val="000E0837"/>
    <w:rsid w:val="000E14F1"/>
    <w:rsid w:val="000E2BBC"/>
    <w:rsid w:val="000E3A84"/>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D3B"/>
    <w:rsid w:val="001056E8"/>
    <w:rsid w:val="00106BCE"/>
    <w:rsid w:val="00110AA0"/>
    <w:rsid w:val="00110ADD"/>
    <w:rsid w:val="00111AA7"/>
    <w:rsid w:val="00111D30"/>
    <w:rsid w:val="00113B6C"/>
    <w:rsid w:val="00114C21"/>
    <w:rsid w:val="00116147"/>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552E4"/>
    <w:rsid w:val="00161D97"/>
    <w:rsid w:val="001621E4"/>
    <w:rsid w:val="00165E9E"/>
    <w:rsid w:val="00167B37"/>
    <w:rsid w:val="00171621"/>
    <w:rsid w:val="00171982"/>
    <w:rsid w:val="00171DE6"/>
    <w:rsid w:val="00172834"/>
    <w:rsid w:val="00173448"/>
    <w:rsid w:val="00174BD9"/>
    <w:rsid w:val="00180217"/>
    <w:rsid w:val="00180293"/>
    <w:rsid w:val="00183AF2"/>
    <w:rsid w:val="00190377"/>
    <w:rsid w:val="001906EA"/>
    <w:rsid w:val="00192E02"/>
    <w:rsid w:val="00195627"/>
    <w:rsid w:val="00195862"/>
    <w:rsid w:val="00196B79"/>
    <w:rsid w:val="001977FD"/>
    <w:rsid w:val="00197C81"/>
    <w:rsid w:val="001A0ADE"/>
    <w:rsid w:val="001A1A7D"/>
    <w:rsid w:val="001A1FAA"/>
    <w:rsid w:val="001A304C"/>
    <w:rsid w:val="001A3B4C"/>
    <w:rsid w:val="001A3E5C"/>
    <w:rsid w:val="001A4BF9"/>
    <w:rsid w:val="001A4E06"/>
    <w:rsid w:val="001A73F8"/>
    <w:rsid w:val="001A7B3C"/>
    <w:rsid w:val="001B19C1"/>
    <w:rsid w:val="001B1C26"/>
    <w:rsid w:val="001B34D4"/>
    <w:rsid w:val="001B408D"/>
    <w:rsid w:val="001B4E71"/>
    <w:rsid w:val="001B688C"/>
    <w:rsid w:val="001B6B26"/>
    <w:rsid w:val="001B780A"/>
    <w:rsid w:val="001C131D"/>
    <w:rsid w:val="001C2750"/>
    <w:rsid w:val="001C31E7"/>
    <w:rsid w:val="001C3210"/>
    <w:rsid w:val="001C4ACC"/>
    <w:rsid w:val="001C4E64"/>
    <w:rsid w:val="001C5AE1"/>
    <w:rsid w:val="001C5DDC"/>
    <w:rsid w:val="001C63D8"/>
    <w:rsid w:val="001C7F2B"/>
    <w:rsid w:val="001D02D1"/>
    <w:rsid w:val="001D0F8B"/>
    <w:rsid w:val="001D1411"/>
    <w:rsid w:val="001D23EA"/>
    <w:rsid w:val="001D375C"/>
    <w:rsid w:val="001E0C34"/>
    <w:rsid w:val="001E2B06"/>
    <w:rsid w:val="001E2EB6"/>
    <w:rsid w:val="001E41D3"/>
    <w:rsid w:val="001E4802"/>
    <w:rsid w:val="001E4CB7"/>
    <w:rsid w:val="001E63B2"/>
    <w:rsid w:val="001E7595"/>
    <w:rsid w:val="001E7EBF"/>
    <w:rsid w:val="001F1796"/>
    <w:rsid w:val="001F1DDC"/>
    <w:rsid w:val="001F1DE5"/>
    <w:rsid w:val="001F230F"/>
    <w:rsid w:val="001F2B4D"/>
    <w:rsid w:val="001F2F0C"/>
    <w:rsid w:val="001F5033"/>
    <w:rsid w:val="001F53CB"/>
    <w:rsid w:val="001F580D"/>
    <w:rsid w:val="001F5F92"/>
    <w:rsid w:val="001F7989"/>
    <w:rsid w:val="00200817"/>
    <w:rsid w:val="002008C5"/>
    <w:rsid w:val="00201139"/>
    <w:rsid w:val="00201FAB"/>
    <w:rsid w:val="00201FC1"/>
    <w:rsid w:val="002031B7"/>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25B2F"/>
    <w:rsid w:val="00230CF8"/>
    <w:rsid w:val="0023177B"/>
    <w:rsid w:val="0023197C"/>
    <w:rsid w:val="002322F3"/>
    <w:rsid w:val="0023252B"/>
    <w:rsid w:val="002335C4"/>
    <w:rsid w:val="00234144"/>
    <w:rsid w:val="00235CCF"/>
    <w:rsid w:val="00236525"/>
    <w:rsid w:val="00236FE4"/>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6E8A"/>
    <w:rsid w:val="00257ADA"/>
    <w:rsid w:val="00262E29"/>
    <w:rsid w:val="00264405"/>
    <w:rsid w:val="002653D7"/>
    <w:rsid w:val="00265A8F"/>
    <w:rsid w:val="002668F4"/>
    <w:rsid w:val="00270CCB"/>
    <w:rsid w:val="00273005"/>
    <w:rsid w:val="002819DE"/>
    <w:rsid w:val="00282139"/>
    <w:rsid w:val="00284AED"/>
    <w:rsid w:val="00284FE1"/>
    <w:rsid w:val="00285B0A"/>
    <w:rsid w:val="00286A8B"/>
    <w:rsid w:val="00286C44"/>
    <w:rsid w:val="00286FAC"/>
    <w:rsid w:val="002879E0"/>
    <w:rsid w:val="00287B9A"/>
    <w:rsid w:val="00295743"/>
    <w:rsid w:val="00297564"/>
    <w:rsid w:val="00297FD4"/>
    <w:rsid w:val="002A64A4"/>
    <w:rsid w:val="002A6B47"/>
    <w:rsid w:val="002A742F"/>
    <w:rsid w:val="002B2AEF"/>
    <w:rsid w:val="002B3BE7"/>
    <w:rsid w:val="002B4614"/>
    <w:rsid w:val="002B4676"/>
    <w:rsid w:val="002B4ADB"/>
    <w:rsid w:val="002B6AFE"/>
    <w:rsid w:val="002B6B13"/>
    <w:rsid w:val="002C2D7A"/>
    <w:rsid w:val="002C363C"/>
    <w:rsid w:val="002C4298"/>
    <w:rsid w:val="002C6541"/>
    <w:rsid w:val="002C7DF8"/>
    <w:rsid w:val="002D06A4"/>
    <w:rsid w:val="002D1BB7"/>
    <w:rsid w:val="002D34DD"/>
    <w:rsid w:val="002D3E41"/>
    <w:rsid w:val="002D5206"/>
    <w:rsid w:val="002D68E7"/>
    <w:rsid w:val="002D6B7D"/>
    <w:rsid w:val="002D7D45"/>
    <w:rsid w:val="002E35AF"/>
    <w:rsid w:val="002E4037"/>
    <w:rsid w:val="002E4D03"/>
    <w:rsid w:val="002E56EF"/>
    <w:rsid w:val="002E694C"/>
    <w:rsid w:val="002F18C5"/>
    <w:rsid w:val="002F1B38"/>
    <w:rsid w:val="002F382F"/>
    <w:rsid w:val="002F3FFD"/>
    <w:rsid w:val="002F448D"/>
    <w:rsid w:val="002F4590"/>
    <w:rsid w:val="002F51A1"/>
    <w:rsid w:val="002F5570"/>
    <w:rsid w:val="002F754D"/>
    <w:rsid w:val="002F786D"/>
    <w:rsid w:val="00300888"/>
    <w:rsid w:val="0030088F"/>
    <w:rsid w:val="00302130"/>
    <w:rsid w:val="00303C8E"/>
    <w:rsid w:val="003044CD"/>
    <w:rsid w:val="003060D5"/>
    <w:rsid w:val="003068B5"/>
    <w:rsid w:val="00306A25"/>
    <w:rsid w:val="00310686"/>
    <w:rsid w:val="00311750"/>
    <w:rsid w:val="0031682D"/>
    <w:rsid w:val="00317187"/>
    <w:rsid w:val="00317244"/>
    <w:rsid w:val="0032049A"/>
    <w:rsid w:val="00320E95"/>
    <w:rsid w:val="00321595"/>
    <w:rsid w:val="00321C48"/>
    <w:rsid w:val="00321DE4"/>
    <w:rsid w:val="00321E4E"/>
    <w:rsid w:val="00322934"/>
    <w:rsid w:val="00323455"/>
    <w:rsid w:val="0032671F"/>
    <w:rsid w:val="003272E4"/>
    <w:rsid w:val="00327F51"/>
    <w:rsid w:val="00331FBC"/>
    <w:rsid w:val="00332BC3"/>
    <w:rsid w:val="00334687"/>
    <w:rsid w:val="00334D21"/>
    <w:rsid w:val="00335802"/>
    <w:rsid w:val="00335E6E"/>
    <w:rsid w:val="00337293"/>
    <w:rsid w:val="0034129E"/>
    <w:rsid w:val="00342521"/>
    <w:rsid w:val="0034390C"/>
    <w:rsid w:val="00343DF1"/>
    <w:rsid w:val="003441EE"/>
    <w:rsid w:val="003446A3"/>
    <w:rsid w:val="00344716"/>
    <w:rsid w:val="0034700C"/>
    <w:rsid w:val="00347AC0"/>
    <w:rsid w:val="00347E2E"/>
    <w:rsid w:val="003505FF"/>
    <w:rsid w:val="003506EC"/>
    <w:rsid w:val="00350757"/>
    <w:rsid w:val="0035104C"/>
    <w:rsid w:val="003522AD"/>
    <w:rsid w:val="0035234D"/>
    <w:rsid w:val="0035263E"/>
    <w:rsid w:val="00352684"/>
    <w:rsid w:val="003539D3"/>
    <w:rsid w:val="00354456"/>
    <w:rsid w:val="003558A9"/>
    <w:rsid w:val="00357035"/>
    <w:rsid w:val="00357276"/>
    <w:rsid w:val="00357303"/>
    <w:rsid w:val="0036177C"/>
    <w:rsid w:val="00363739"/>
    <w:rsid w:val="00363ACF"/>
    <w:rsid w:val="00363D93"/>
    <w:rsid w:val="00370003"/>
    <w:rsid w:val="00371BDF"/>
    <w:rsid w:val="0037216F"/>
    <w:rsid w:val="003721D0"/>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41AC"/>
    <w:rsid w:val="00396028"/>
    <w:rsid w:val="00396BB4"/>
    <w:rsid w:val="003A1545"/>
    <w:rsid w:val="003A2A8F"/>
    <w:rsid w:val="003A323F"/>
    <w:rsid w:val="003A356D"/>
    <w:rsid w:val="003A3C36"/>
    <w:rsid w:val="003A4746"/>
    <w:rsid w:val="003A518C"/>
    <w:rsid w:val="003A5879"/>
    <w:rsid w:val="003A5A10"/>
    <w:rsid w:val="003A5F05"/>
    <w:rsid w:val="003A6B3F"/>
    <w:rsid w:val="003A6F08"/>
    <w:rsid w:val="003B058F"/>
    <w:rsid w:val="003B205C"/>
    <w:rsid w:val="003B23E1"/>
    <w:rsid w:val="003B34FB"/>
    <w:rsid w:val="003B602E"/>
    <w:rsid w:val="003B63AA"/>
    <w:rsid w:val="003B64EF"/>
    <w:rsid w:val="003B6AF8"/>
    <w:rsid w:val="003B6B63"/>
    <w:rsid w:val="003C0852"/>
    <w:rsid w:val="003C2117"/>
    <w:rsid w:val="003C30CE"/>
    <w:rsid w:val="003C5517"/>
    <w:rsid w:val="003C5555"/>
    <w:rsid w:val="003C5927"/>
    <w:rsid w:val="003C7981"/>
    <w:rsid w:val="003D075F"/>
    <w:rsid w:val="003D0F2A"/>
    <w:rsid w:val="003D1843"/>
    <w:rsid w:val="003D2DA1"/>
    <w:rsid w:val="003E0794"/>
    <w:rsid w:val="003E0924"/>
    <w:rsid w:val="003E171F"/>
    <w:rsid w:val="003E26C0"/>
    <w:rsid w:val="003E3B85"/>
    <w:rsid w:val="003E4920"/>
    <w:rsid w:val="003E4D45"/>
    <w:rsid w:val="003E6049"/>
    <w:rsid w:val="003E60F5"/>
    <w:rsid w:val="003E6B88"/>
    <w:rsid w:val="003F0566"/>
    <w:rsid w:val="003F0FAD"/>
    <w:rsid w:val="003F1BEE"/>
    <w:rsid w:val="003F2775"/>
    <w:rsid w:val="003F3613"/>
    <w:rsid w:val="003F3AC5"/>
    <w:rsid w:val="003F4B66"/>
    <w:rsid w:val="003F4D9A"/>
    <w:rsid w:val="003F50B6"/>
    <w:rsid w:val="003F66BA"/>
    <w:rsid w:val="003F73E3"/>
    <w:rsid w:val="0040049D"/>
    <w:rsid w:val="0040149E"/>
    <w:rsid w:val="0040240F"/>
    <w:rsid w:val="0040391F"/>
    <w:rsid w:val="004047C4"/>
    <w:rsid w:val="00404C18"/>
    <w:rsid w:val="0040525F"/>
    <w:rsid w:val="0040639D"/>
    <w:rsid w:val="0040657E"/>
    <w:rsid w:val="00412975"/>
    <w:rsid w:val="004131E8"/>
    <w:rsid w:val="00413712"/>
    <w:rsid w:val="0041374D"/>
    <w:rsid w:val="00413793"/>
    <w:rsid w:val="00416F83"/>
    <w:rsid w:val="00420E19"/>
    <w:rsid w:val="00421F6E"/>
    <w:rsid w:val="00424587"/>
    <w:rsid w:val="004263C8"/>
    <w:rsid w:val="004263FF"/>
    <w:rsid w:val="004267DA"/>
    <w:rsid w:val="00426C90"/>
    <w:rsid w:val="00427F75"/>
    <w:rsid w:val="004319FA"/>
    <w:rsid w:val="00432B26"/>
    <w:rsid w:val="004343C7"/>
    <w:rsid w:val="00436AD5"/>
    <w:rsid w:val="00436D92"/>
    <w:rsid w:val="004407E4"/>
    <w:rsid w:val="00441845"/>
    <w:rsid w:val="00441BBA"/>
    <w:rsid w:val="00442BBD"/>
    <w:rsid w:val="004453C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1B7"/>
    <w:rsid w:val="004678FB"/>
    <w:rsid w:val="00470E89"/>
    <w:rsid w:val="0047292A"/>
    <w:rsid w:val="00476164"/>
    <w:rsid w:val="00480EFA"/>
    <w:rsid w:val="004826A3"/>
    <w:rsid w:val="00483694"/>
    <w:rsid w:val="00485278"/>
    <w:rsid w:val="00485DC8"/>
    <w:rsid w:val="00485E73"/>
    <w:rsid w:val="00486085"/>
    <w:rsid w:val="00486356"/>
    <w:rsid w:val="004901EA"/>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6A30"/>
    <w:rsid w:val="004A7A00"/>
    <w:rsid w:val="004A7E08"/>
    <w:rsid w:val="004B1F97"/>
    <w:rsid w:val="004B2911"/>
    <w:rsid w:val="004B31C0"/>
    <w:rsid w:val="004B414E"/>
    <w:rsid w:val="004B449F"/>
    <w:rsid w:val="004B4B0C"/>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EFA"/>
    <w:rsid w:val="004E1211"/>
    <w:rsid w:val="004E21F8"/>
    <w:rsid w:val="004E2401"/>
    <w:rsid w:val="004E3014"/>
    <w:rsid w:val="004E335D"/>
    <w:rsid w:val="004E34D1"/>
    <w:rsid w:val="004E6142"/>
    <w:rsid w:val="004E6297"/>
    <w:rsid w:val="004E6B5B"/>
    <w:rsid w:val="004E6F77"/>
    <w:rsid w:val="004E760A"/>
    <w:rsid w:val="004F3B37"/>
    <w:rsid w:val="004F65D5"/>
    <w:rsid w:val="004F78AF"/>
    <w:rsid w:val="0050158E"/>
    <w:rsid w:val="00502301"/>
    <w:rsid w:val="005028CF"/>
    <w:rsid w:val="00503511"/>
    <w:rsid w:val="005058A5"/>
    <w:rsid w:val="00505A81"/>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408D2"/>
    <w:rsid w:val="00541210"/>
    <w:rsid w:val="00544BD0"/>
    <w:rsid w:val="005453EA"/>
    <w:rsid w:val="00550EDA"/>
    <w:rsid w:val="005523B4"/>
    <w:rsid w:val="00553734"/>
    <w:rsid w:val="00554381"/>
    <w:rsid w:val="0055527D"/>
    <w:rsid w:val="00557292"/>
    <w:rsid w:val="0056020A"/>
    <w:rsid w:val="00562AF5"/>
    <w:rsid w:val="00563C40"/>
    <w:rsid w:val="00563EE4"/>
    <w:rsid w:val="00565625"/>
    <w:rsid w:val="00565AF6"/>
    <w:rsid w:val="00565B86"/>
    <w:rsid w:val="00565EC8"/>
    <w:rsid w:val="00567C54"/>
    <w:rsid w:val="00570D4D"/>
    <w:rsid w:val="00575583"/>
    <w:rsid w:val="00576276"/>
    <w:rsid w:val="00576A1A"/>
    <w:rsid w:val="00580D68"/>
    <w:rsid w:val="00581F78"/>
    <w:rsid w:val="0058513F"/>
    <w:rsid w:val="00586008"/>
    <w:rsid w:val="005903D6"/>
    <w:rsid w:val="005906AC"/>
    <w:rsid w:val="00590763"/>
    <w:rsid w:val="00590F6F"/>
    <w:rsid w:val="005924DB"/>
    <w:rsid w:val="005930AA"/>
    <w:rsid w:val="005940B0"/>
    <w:rsid w:val="00594581"/>
    <w:rsid w:val="00594C15"/>
    <w:rsid w:val="00595AF2"/>
    <w:rsid w:val="00596E98"/>
    <w:rsid w:val="005974C0"/>
    <w:rsid w:val="00597A42"/>
    <w:rsid w:val="005A258F"/>
    <w:rsid w:val="005A2E5C"/>
    <w:rsid w:val="005A36B6"/>
    <w:rsid w:val="005A4890"/>
    <w:rsid w:val="005A59E5"/>
    <w:rsid w:val="005A5A95"/>
    <w:rsid w:val="005A6167"/>
    <w:rsid w:val="005A62C8"/>
    <w:rsid w:val="005A72CE"/>
    <w:rsid w:val="005A7499"/>
    <w:rsid w:val="005A7ECE"/>
    <w:rsid w:val="005B1CCB"/>
    <w:rsid w:val="005B2779"/>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4D11"/>
    <w:rsid w:val="005D52C0"/>
    <w:rsid w:val="005E058A"/>
    <w:rsid w:val="005E2A08"/>
    <w:rsid w:val="005E2DE2"/>
    <w:rsid w:val="005E401E"/>
    <w:rsid w:val="005E5B8A"/>
    <w:rsid w:val="005F4F97"/>
    <w:rsid w:val="005F5E6E"/>
    <w:rsid w:val="005F7801"/>
    <w:rsid w:val="005F7F1F"/>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26732"/>
    <w:rsid w:val="00627746"/>
    <w:rsid w:val="00627C0B"/>
    <w:rsid w:val="0063037D"/>
    <w:rsid w:val="00630BE5"/>
    <w:rsid w:val="0063194B"/>
    <w:rsid w:val="00631AB6"/>
    <w:rsid w:val="0063248B"/>
    <w:rsid w:val="00632574"/>
    <w:rsid w:val="00633011"/>
    <w:rsid w:val="00633722"/>
    <w:rsid w:val="00633CD9"/>
    <w:rsid w:val="00634A02"/>
    <w:rsid w:val="006359FD"/>
    <w:rsid w:val="00635CA3"/>
    <w:rsid w:val="00637123"/>
    <w:rsid w:val="006376FA"/>
    <w:rsid w:val="00637782"/>
    <w:rsid w:val="00637B49"/>
    <w:rsid w:val="0064004B"/>
    <w:rsid w:val="00640428"/>
    <w:rsid w:val="00641CA5"/>
    <w:rsid w:val="00641F96"/>
    <w:rsid w:val="00644DE7"/>
    <w:rsid w:val="00645AC9"/>
    <w:rsid w:val="00647C29"/>
    <w:rsid w:val="0065012C"/>
    <w:rsid w:val="00650808"/>
    <w:rsid w:val="00651B1C"/>
    <w:rsid w:val="0065261D"/>
    <w:rsid w:val="006534A4"/>
    <w:rsid w:val="0065362B"/>
    <w:rsid w:val="00653E48"/>
    <w:rsid w:val="00657FEF"/>
    <w:rsid w:val="0066007D"/>
    <w:rsid w:val="00662639"/>
    <w:rsid w:val="00662F30"/>
    <w:rsid w:val="006631D9"/>
    <w:rsid w:val="00664473"/>
    <w:rsid w:val="0066570E"/>
    <w:rsid w:val="006661EF"/>
    <w:rsid w:val="00667EAF"/>
    <w:rsid w:val="0067089A"/>
    <w:rsid w:val="00671102"/>
    <w:rsid w:val="006717C2"/>
    <w:rsid w:val="00671BE8"/>
    <w:rsid w:val="006728D9"/>
    <w:rsid w:val="00674AF8"/>
    <w:rsid w:val="00674DFB"/>
    <w:rsid w:val="00677C1B"/>
    <w:rsid w:val="00685002"/>
    <w:rsid w:val="00685CAD"/>
    <w:rsid w:val="00685F29"/>
    <w:rsid w:val="00685F8D"/>
    <w:rsid w:val="00687879"/>
    <w:rsid w:val="006935FD"/>
    <w:rsid w:val="00693DAC"/>
    <w:rsid w:val="00695F72"/>
    <w:rsid w:val="00697AB9"/>
    <w:rsid w:val="00697FBF"/>
    <w:rsid w:val="00697FC1"/>
    <w:rsid w:val="006A2057"/>
    <w:rsid w:val="006A2216"/>
    <w:rsid w:val="006A319E"/>
    <w:rsid w:val="006A3AFB"/>
    <w:rsid w:val="006A4B2F"/>
    <w:rsid w:val="006A4EE6"/>
    <w:rsid w:val="006A6488"/>
    <w:rsid w:val="006A656F"/>
    <w:rsid w:val="006B07C6"/>
    <w:rsid w:val="006B1ECF"/>
    <w:rsid w:val="006B226D"/>
    <w:rsid w:val="006B2FB8"/>
    <w:rsid w:val="006B4E05"/>
    <w:rsid w:val="006B5F69"/>
    <w:rsid w:val="006B65FE"/>
    <w:rsid w:val="006B68D7"/>
    <w:rsid w:val="006B68E6"/>
    <w:rsid w:val="006B7DA0"/>
    <w:rsid w:val="006C1BFD"/>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2229"/>
    <w:rsid w:val="006E39E0"/>
    <w:rsid w:val="006E5383"/>
    <w:rsid w:val="006E5710"/>
    <w:rsid w:val="006E5947"/>
    <w:rsid w:val="006E615F"/>
    <w:rsid w:val="006E670F"/>
    <w:rsid w:val="006E6F09"/>
    <w:rsid w:val="006E7232"/>
    <w:rsid w:val="006E7F1A"/>
    <w:rsid w:val="006F3C71"/>
    <w:rsid w:val="006F4D84"/>
    <w:rsid w:val="006F6967"/>
    <w:rsid w:val="00700E66"/>
    <w:rsid w:val="00703149"/>
    <w:rsid w:val="00703986"/>
    <w:rsid w:val="00703EA6"/>
    <w:rsid w:val="0071015F"/>
    <w:rsid w:val="00711B3B"/>
    <w:rsid w:val="00713840"/>
    <w:rsid w:val="00713CF0"/>
    <w:rsid w:val="00716364"/>
    <w:rsid w:val="00720B5D"/>
    <w:rsid w:val="00721F05"/>
    <w:rsid w:val="007226A7"/>
    <w:rsid w:val="0072296D"/>
    <w:rsid w:val="00723900"/>
    <w:rsid w:val="007241F9"/>
    <w:rsid w:val="00727630"/>
    <w:rsid w:val="00730B5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640"/>
    <w:rsid w:val="007533A3"/>
    <w:rsid w:val="00753924"/>
    <w:rsid w:val="00754B9D"/>
    <w:rsid w:val="00754D93"/>
    <w:rsid w:val="0075610F"/>
    <w:rsid w:val="00756231"/>
    <w:rsid w:val="00756EE6"/>
    <w:rsid w:val="00757340"/>
    <w:rsid w:val="00757858"/>
    <w:rsid w:val="007627F1"/>
    <w:rsid w:val="0076293A"/>
    <w:rsid w:val="00762C11"/>
    <w:rsid w:val="0076439D"/>
    <w:rsid w:val="00764AC6"/>
    <w:rsid w:val="00767539"/>
    <w:rsid w:val="007704E7"/>
    <w:rsid w:val="00770E2E"/>
    <w:rsid w:val="00771887"/>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0EE"/>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337D"/>
    <w:rsid w:val="007B3C79"/>
    <w:rsid w:val="007B7311"/>
    <w:rsid w:val="007B748D"/>
    <w:rsid w:val="007B751C"/>
    <w:rsid w:val="007B7FA1"/>
    <w:rsid w:val="007C0F23"/>
    <w:rsid w:val="007C20C0"/>
    <w:rsid w:val="007C24F5"/>
    <w:rsid w:val="007C2747"/>
    <w:rsid w:val="007C61B7"/>
    <w:rsid w:val="007C67AA"/>
    <w:rsid w:val="007C7415"/>
    <w:rsid w:val="007C7D2E"/>
    <w:rsid w:val="007D05EF"/>
    <w:rsid w:val="007D148A"/>
    <w:rsid w:val="007D1AE6"/>
    <w:rsid w:val="007D29B1"/>
    <w:rsid w:val="007D3175"/>
    <w:rsid w:val="007D352D"/>
    <w:rsid w:val="007D3580"/>
    <w:rsid w:val="007D3991"/>
    <w:rsid w:val="007D3A66"/>
    <w:rsid w:val="007D3F3A"/>
    <w:rsid w:val="007D5D19"/>
    <w:rsid w:val="007D6256"/>
    <w:rsid w:val="007D6C37"/>
    <w:rsid w:val="007E0D1A"/>
    <w:rsid w:val="007E0D7B"/>
    <w:rsid w:val="007E0DAC"/>
    <w:rsid w:val="007E1AB1"/>
    <w:rsid w:val="007E1E01"/>
    <w:rsid w:val="007E1F61"/>
    <w:rsid w:val="007E3E9C"/>
    <w:rsid w:val="007E4E00"/>
    <w:rsid w:val="007E4FC7"/>
    <w:rsid w:val="007E5460"/>
    <w:rsid w:val="007E55D8"/>
    <w:rsid w:val="007E5F4C"/>
    <w:rsid w:val="007E6515"/>
    <w:rsid w:val="007E7384"/>
    <w:rsid w:val="007E7B17"/>
    <w:rsid w:val="007E7C08"/>
    <w:rsid w:val="007F10DC"/>
    <w:rsid w:val="007F23C4"/>
    <w:rsid w:val="007F2EE4"/>
    <w:rsid w:val="007F5780"/>
    <w:rsid w:val="007F5B58"/>
    <w:rsid w:val="007F5D11"/>
    <w:rsid w:val="007F70BF"/>
    <w:rsid w:val="007F7280"/>
    <w:rsid w:val="00800F02"/>
    <w:rsid w:val="008010F4"/>
    <w:rsid w:val="00801ED4"/>
    <w:rsid w:val="00802091"/>
    <w:rsid w:val="0080410D"/>
    <w:rsid w:val="00804B7E"/>
    <w:rsid w:val="00806EDC"/>
    <w:rsid w:val="00807285"/>
    <w:rsid w:val="008108BF"/>
    <w:rsid w:val="00810988"/>
    <w:rsid w:val="00811CF9"/>
    <w:rsid w:val="00812EA4"/>
    <w:rsid w:val="008148A3"/>
    <w:rsid w:val="00814E77"/>
    <w:rsid w:val="0081554A"/>
    <w:rsid w:val="00816703"/>
    <w:rsid w:val="00820C00"/>
    <w:rsid w:val="00821626"/>
    <w:rsid w:val="00821EBF"/>
    <w:rsid w:val="008229C7"/>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A72"/>
    <w:rsid w:val="00842BAE"/>
    <w:rsid w:val="00843D84"/>
    <w:rsid w:val="008441C0"/>
    <w:rsid w:val="0084440E"/>
    <w:rsid w:val="00845AEA"/>
    <w:rsid w:val="008460BF"/>
    <w:rsid w:val="00846E81"/>
    <w:rsid w:val="0084770E"/>
    <w:rsid w:val="00847F64"/>
    <w:rsid w:val="00852230"/>
    <w:rsid w:val="00853929"/>
    <w:rsid w:val="008550EF"/>
    <w:rsid w:val="0085662E"/>
    <w:rsid w:val="00856BA1"/>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02BD"/>
    <w:rsid w:val="00881290"/>
    <w:rsid w:val="00881F8B"/>
    <w:rsid w:val="00882470"/>
    <w:rsid w:val="00886E5E"/>
    <w:rsid w:val="0088755C"/>
    <w:rsid w:val="00887C54"/>
    <w:rsid w:val="008907E1"/>
    <w:rsid w:val="00890F00"/>
    <w:rsid w:val="00891219"/>
    <w:rsid w:val="00894205"/>
    <w:rsid w:val="00896D2E"/>
    <w:rsid w:val="0089756E"/>
    <w:rsid w:val="008A0AC3"/>
    <w:rsid w:val="008A1604"/>
    <w:rsid w:val="008A1DCC"/>
    <w:rsid w:val="008A4B2B"/>
    <w:rsid w:val="008A5787"/>
    <w:rsid w:val="008A6BC2"/>
    <w:rsid w:val="008B03B8"/>
    <w:rsid w:val="008B1D63"/>
    <w:rsid w:val="008B2FC3"/>
    <w:rsid w:val="008B3C20"/>
    <w:rsid w:val="008B624D"/>
    <w:rsid w:val="008C0994"/>
    <w:rsid w:val="008C0B40"/>
    <w:rsid w:val="008C109F"/>
    <w:rsid w:val="008C1B23"/>
    <w:rsid w:val="008C26B8"/>
    <w:rsid w:val="008C28C9"/>
    <w:rsid w:val="008C3F21"/>
    <w:rsid w:val="008C4DE7"/>
    <w:rsid w:val="008C677C"/>
    <w:rsid w:val="008C7F2E"/>
    <w:rsid w:val="008D02A1"/>
    <w:rsid w:val="008D405F"/>
    <w:rsid w:val="008D407D"/>
    <w:rsid w:val="008D4B42"/>
    <w:rsid w:val="008D6576"/>
    <w:rsid w:val="008E04EC"/>
    <w:rsid w:val="008E0E11"/>
    <w:rsid w:val="008E0FEC"/>
    <w:rsid w:val="008E5897"/>
    <w:rsid w:val="008E7169"/>
    <w:rsid w:val="008E75FC"/>
    <w:rsid w:val="008E7AEA"/>
    <w:rsid w:val="008F031E"/>
    <w:rsid w:val="008F0593"/>
    <w:rsid w:val="008F095B"/>
    <w:rsid w:val="008F1B09"/>
    <w:rsid w:val="008F27BE"/>
    <w:rsid w:val="008F2D71"/>
    <w:rsid w:val="008F3264"/>
    <w:rsid w:val="008F356E"/>
    <w:rsid w:val="008F5036"/>
    <w:rsid w:val="008F524E"/>
    <w:rsid w:val="008F76B7"/>
    <w:rsid w:val="00900782"/>
    <w:rsid w:val="00900EB7"/>
    <w:rsid w:val="009015A0"/>
    <w:rsid w:val="00901C66"/>
    <w:rsid w:val="00906FC0"/>
    <w:rsid w:val="00907C98"/>
    <w:rsid w:val="00910508"/>
    <w:rsid w:val="00910845"/>
    <w:rsid w:val="00911C68"/>
    <w:rsid w:val="00911FE5"/>
    <w:rsid w:val="00912026"/>
    <w:rsid w:val="00915365"/>
    <w:rsid w:val="00915ECE"/>
    <w:rsid w:val="0092144D"/>
    <w:rsid w:val="00921639"/>
    <w:rsid w:val="00923B19"/>
    <w:rsid w:val="00926598"/>
    <w:rsid w:val="00930CA1"/>
    <w:rsid w:val="0093174B"/>
    <w:rsid w:val="009324DF"/>
    <w:rsid w:val="00933F2A"/>
    <w:rsid w:val="0093458D"/>
    <w:rsid w:val="0093593C"/>
    <w:rsid w:val="00935E26"/>
    <w:rsid w:val="00935E3B"/>
    <w:rsid w:val="00936108"/>
    <w:rsid w:val="00936412"/>
    <w:rsid w:val="00936FDD"/>
    <w:rsid w:val="00940D1C"/>
    <w:rsid w:val="00940EAE"/>
    <w:rsid w:val="00941210"/>
    <w:rsid w:val="00941E75"/>
    <w:rsid w:val="00942839"/>
    <w:rsid w:val="009431E6"/>
    <w:rsid w:val="00944098"/>
    <w:rsid w:val="0094448E"/>
    <w:rsid w:val="00944DDD"/>
    <w:rsid w:val="00946683"/>
    <w:rsid w:val="00946CB6"/>
    <w:rsid w:val="00950C1A"/>
    <w:rsid w:val="00952C1C"/>
    <w:rsid w:val="00952EA2"/>
    <w:rsid w:val="0095314A"/>
    <w:rsid w:val="009535F5"/>
    <w:rsid w:val="0095437F"/>
    <w:rsid w:val="009543B9"/>
    <w:rsid w:val="0095609D"/>
    <w:rsid w:val="0095660C"/>
    <w:rsid w:val="00957EB0"/>
    <w:rsid w:val="00957F29"/>
    <w:rsid w:val="00960A97"/>
    <w:rsid w:val="00965B78"/>
    <w:rsid w:val="00965EDD"/>
    <w:rsid w:val="00965F90"/>
    <w:rsid w:val="009662C4"/>
    <w:rsid w:val="0096686E"/>
    <w:rsid w:val="0097115D"/>
    <w:rsid w:val="0097138C"/>
    <w:rsid w:val="00972D18"/>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2A3C"/>
    <w:rsid w:val="009A2DF2"/>
    <w:rsid w:val="009A3412"/>
    <w:rsid w:val="009A3F6A"/>
    <w:rsid w:val="009A4F7D"/>
    <w:rsid w:val="009A6447"/>
    <w:rsid w:val="009B04A5"/>
    <w:rsid w:val="009B1193"/>
    <w:rsid w:val="009B15E4"/>
    <w:rsid w:val="009B174A"/>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1644"/>
    <w:rsid w:val="009D215A"/>
    <w:rsid w:val="009D2D85"/>
    <w:rsid w:val="009D30DA"/>
    <w:rsid w:val="009D4A90"/>
    <w:rsid w:val="009D4AA4"/>
    <w:rsid w:val="009D4DC9"/>
    <w:rsid w:val="009D4F73"/>
    <w:rsid w:val="009D766B"/>
    <w:rsid w:val="009D7B64"/>
    <w:rsid w:val="009E0985"/>
    <w:rsid w:val="009E14FB"/>
    <w:rsid w:val="009E1C06"/>
    <w:rsid w:val="009E36D2"/>
    <w:rsid w:val="009E3A4B"/>
    <w:rsid w:val="009E4DED"/>
    <w:rsid w:val="009F0869"/>
    <w:rsid w:val="009F1035"/>
    <w:rsid w:val="009F2484"/>
    <w:rsid w:val="009F2493"/>
    <w:rsid w:val="009F3C87"/>
    <w:rsid w:val="009F5650"/>
    <w:rsid w:val="009F5BBE"/>
    <w:rsid w:val="00A012ED"/>
    <w:rsid w:val="00A014CF"/>
    <w:rsid w:val="00A016FF"/>
    <w:rsid w:val="00A01775"/>
    <w:rsid w:val="00A01A3A"/>
    <w:rsid w:val="00A01B12"/>
    <w:rsid w:val="00A050DB"/>
    <w:rsid w:val="00A05776"/>
    <w:rsid w:val="00A06CA5"/>
    <w:rsid w:val="00A1500D"/>
    <w:rsid w:val="00A15113"/>
    <w:rsid w:val="00A17254"/>
    <w:rsid w:val="00A219E3"/>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43B7"/>
    <w:rsid w:val="00A451C4"/>
    <w:rsid w:val="00A46962"/>
    <w:rsid w:val="00A4733A"/>
    <w:rsid w:val="00A47E9B"/>
    <w:rsid w:val="00A51AAB"/>
    <w:rsid w:val="00A55741"/>
    <w:rsid w:val="00A55853"/>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61F1"/>
    <w:rsid w:val="00A77CF8"/>
    <w:rsid w:val="00A80F5A"/>
    <w:rsid w:val="00A81CA3"/>
    <w:rsid w:val="00A83264"/>
    <w:rsid w:val="00A841BF"/>
    <w:rsid w:val="00A84C9D"/>
    <w:rsid w:val="00A85453"/>
    <w:rsid w:val="00A858CC"/>
    <w:rsid w:val="00A8596A"/>
    <w:rsid w:val="00A85C8D"/>
    <w:rsid w:val="00A85E87"/>
    <w:rsid w:val="00A8696F"/>
    <w:rsid w:val="00A9041A"/>
    <w:rsid w:val="00A92CFB"/>
    <w:rsid w:val="00A93279"/>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17E0"/>
    <w:rsid w:val="00AC24A8"/>
    <w:rsid w:val="00AC4FA2"/>
    <w:rsid w:val="00AC5D15"/>
    <w:rsid w:val="00AC723C"/>
    <w:rsid w:val="00AD1220"/>
    <w:rsid w:val="00AD163C"/>
    <w:rsid w:val="00AD1B80"/>
    <w:rsid w:val="00AD3DE2"/>
    <w:rsid w:val="00AD44E0"/>
    <w:rsid w:val="00AD513F"/>
    <w:rsid w:val="00AD6E98"/>
    <w:rsid w:val="00AD6FBE"/>
    <w:rsid w:val="00AD7A0B"/>
    <w:rsid w:val="00AE11F5"/>
    <w:rsid w:val="00AE1637"/>
    <w:rsid w:val="00AE2A0E"/>
    <w:rsid w:val="00AE2A32"/>
    <w:rsid w:val="00AE3100"/>
    <w:rsid w:val="00AE3156"/>
    <w:rsid w:val="00AE39B1"/>
    <w:rsid w:val="00AE3F65"/>
    <w:rsid w:val="00AE4AAC"/>
    <w:rsid w:val="00AE4B0F"/>
    <w:rsid w:val="00AE50A0"/>
    <w:rsid w:val="00AE5B7F"/>
    <w:rsid w:val="00AE5DC3"/>
    <w:rsid w:val="00AF0267"/>
    <w:rsid w:val="00AF162B"/>
    <w:rsid w:val="00AF1CA4"/>
    <w:rsid w:val="00AF4170"/>
    <w:rsid w:val="00AF4480"/>
    <w:rsid w:val="00AF5763"/>
    <w:rsid w:val="00B02279"/>
    <w:rsid w:val="00B02590"/>
    <w:rsid w:val="00B04A74"/>
    <w:rsid w:val="00B0588A"/>
    <w:rsid w:val="00B10DD6"/>
    <w:rsid w:val="00B1182C"/>
    <w:rsid w:val="00B11ABA"/>
    <w:rsid w:val="00B12F22"/>
    <w:rsid w:val="00B12FE8"/>
    <w:rsid w:val="00B14A14"/>
    <w:rsid w:val="00B14C11"/>
    <w:rsid w:val="00B15098"/>
    <w:rsid w:val="00B15BC3"/>
    <w:rsid w:val="00B227E7"/>
    <w:rsid w:val="00B23BE7"/>
    <w:rsid w:val="00B2554D"/>
    <w:rsid w:val="00B25E6E"/>
    <w:rsid w:val="00B26B7B"/>
    <w:rsid w:val="00B272E6"/>
    <w:rsid w:val="00B27985"/>
    <w:rsid w:val="00B27BFF"/>
    <w:rsid w:val="00B3049B"/>
    <w:rsid w:val="00B33353"/>
    <w:rsid w:val="00B33F14"/>
    <w:rsid w:val="00B34B5D"/>
    <w:rsid w:val="00B36C33"/>
    <w:rsid w:val="00B40818"/>
    <w:rsid w:val="00B40F93"/>
    <w:rsid w:val="00B41031"/>
    <w:rsid w:val="00B46AB6"/>
    <w:rsid w:val="00B47C00"/>
    <w:rsid w:val="00B47D3D"/>
    <w:rsid w:val="00B505C0"/>
    <w:rsid w:val="00B50E07"/>
    <w:rsid w:val="00B50FC1"/>
    <w:rsid w:val="00B518A1"/>
    <w:rsid w:val="00B5272D"/>
    <w:rsid w:val="00B52DFF"/>
    <w:rsid w:val="00B542F9"/>
    <w:rsid w:val="00B55222"/>
    <w:rsid w:val="00B55501"/>
    <w:rsid w:val="00B564FD"/>
    <w:rsid w:val="00B62081"/>
    <w:rsid w:val="00B62270"/>
    <w:rsid w:val="00B64570"/>
    <w:rsid w:val="00B66FF8"/>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A7FE2"/>
    <w:rsid w:val="00BB2C7A"/>
    <w:rsid w:val="00BB3181"/>
    <w:rsid w:val="00BB42FB"/>
    <w:rsid w:val="00BB5BD7"/>
    <w:rsid w:val="00BB6C58"/>
    <w:rsid w:val="00BB7C9A"/>
    <w:rsid w:val="00BB7EE5"/>
    <w:rsid w:val="00BC0474"/>
    <w:rsid w:val="00BC04D3"/>
    <w:rsid w:val="00BC33C5"/>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3360"/>
    <w:rsid w:val="00BF3DC2"/>
    <w:rsid w:val="00BF49BE"/>
    <w:rsid w:val="00BF5EEB"/>
    <w:rsid w:val="00BF729D"/>
    <w:rsid w:val="00BF775A"/>
    <w:rsid w:val="00BF7EA4"/>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37778"/>
    <w:rsid w:val="00C4024B"/>
    <w:rsid w:val="00C4080F"/>
    <w:rsid w:val="00C4311B"/>
    <w:rsid w:val="00C43CF3"/>
    <w:rsid w:val="00C442D5"/>
    <w:rsid w:val="00C45243"/>
    <w:rsid w:val="00C45DCC"/>
    <w:rsid w:val="00C46496"/>
    <w:rsid w:val="00C47D20"/>
    <w:rsid w:val="00C537D6"/>
    <w:rsid w:val="00C5461E"/>
    <w:rsid w:val="00C54670"/>
    <w:rsid w:val="00C552A1"/>
    <w:rsid w:val="00C607AA"/>
    <w:rsid w:val="00C616FE"/>
    <w:rsid w:val="00C62834"/>
    <w:rsid w:val="00C64E2E"/>
    <w:rsid w:val="00C65588"/>
    <w:rsid w:val="00C67AE8"/>
    <w:rsid w:val="00C701A2"/>
    <w:rsid w:val="00C72306"/>
    <w:rsid w:val="00C7239A"/>
    <w:rsid w:val="00C72D29"/>
    <w:rsid w:val="00C74584"/>
    <w:rsid w:val="00C75F38"/>
    <w:rsid w:val="00C76F61"/>
    <w:rsid w:val="00C77C13"/>
    <w:rsid w:val="00C802EE"/>
    <w:rsid w:val="00C829F6"/>
    <w:rsid w:val="00C84298"/>
    <w:rsid w:val="00C84469"/>
    <w:rsid w:val="00C84E35"/>
    <w:rsid w:val="00C86956"/>
    <w:rsid w:val="00C906D7"/>
    <w:rsid w:val="00C93BC7"/>
    <w:rsid w:val="00C952DC"/>
    <w:rsid w:val="00C9538B"/>
    <w:rsid w:val="00C968F7"/>
    <w:rsid w:val="00C96E18"/>
    <w:rsid w:val="00CA0A14"/>
    <w:rsid w:val="00CA16D4"/>
    <w:rsid w:val="00CA1EDC"/>
    <w:rsid w:val="00CA1FA4"/>
    <w:rsid w:val="00CA2772"/>
    <w:rsid w:val="00CA2D15"/>
    <w:rsid w:val="00CA379C"/>
    <w:rsid w:val="00CA38F6"/>
    <w:rsid w:val="00CA3D4D"/>
    <w:rsid w:val="00CA54D0"/>
    <w:rsid w:val="00CA6A6C"/>
    <w:rsid w:val="00CA7423"/>
    <w:rsid w:val="00CA7662"/>
    <w:rsid w:val="00CA7A98"/>
    <w:rsid w:val="00CB03E0"/>
    <w:rsid w:val="00CB0EFD"/>
    <w:rsid w:val="00CB17DA"/>
    <w:rsid w:val="00CB28CB"/>
    <w:rsid w:val="00CB3576"/>
    <w:rsid w:val="00CB5ECF"/>
    <w:rsid w:val="00CB7742"/>
    <w:rsid w:val="00CC0393"/>
    <w:rsid w:val="00CC0B8B"/>
    <w:rsid w:val="00CC0DEA"/>
    <w:rsid w:val="00CC11CD"/>
    <w:rsid w:val="00CC15C7"/>
    <w:rsid w:val="00CC26F7"/>
    <w:rsid w:val="00CC2A8D"/>
    <w:rsid w:val="00CC2BDB"/>
    <w:rsid w:val="00CC3253"/>
    <w:rsid w:val="00CC462C"/>
    <w:rsid w:val="00CC5DE0"/>
    <w:rsid w:val="00CC6A18"/>
    <w:rsid w:val="00CC6D07"/>
    <w:rsid w:val="00CD1E04"/>
    <w:rsid w:val="00CD37A6"/>
    <w:rsid w:val="00CD42E4"/>
    <w:rsid w:val="00CE02D3"/>
    <w:rsid w:val="00CE0BB3"/>
    <w:rsid w:val="00CE2938"/>
    <w:rsid w:val="00CE2F3F"/>
    <w:rsid w:val="00CE60FC"/>
    <w:rsid w:val="00CF0626"/>
    <w:rsid w:val="00CF09F5"/>
    <w:rsid w:val="00CF0AD1"/>
    <w:rsid w:val="00CF3873"/>
    <w:rsid w:val="00CF3C8B"/>
    <w:rsid w:val="00CF40BB"/>
    <w:rsid w:val="00CF43D9"/>
    <w:rsid w:val="00CF5FA2"/>
    <w:rsid w:val="00CF6847"/>
    <w:rsid w:val="00CF6B19"/>
    <w:rsid w:val="00CF78B5"/>
    <w:rsid w:val="00D0328F"/>
    <w:rsid w:val="00D0447C"/>
    <w:rsid w:val="00D04B33"/>
    <w:rsid w:val="00D0536D"/>
    <w:rsid w:val="00D10FE1"/>
    <w:rsid w:val="00D11DF6"/>
    <w:rsid w:val="00D13056"/>
    <w:rsid w:val="00D13AA9"/>
    <w:rsid w:val="00D1607D"/>
    <w:rsid w:val="00D16197"/>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57E63"/>
    <w:rsid w:val="00D6027B"/>
    <w:rsid w:val="00D60F23"/>
    <w:rsid w:val="00D61318"/>
    <w:rsid w:val="00D613C2"/>
    <w:rsid w:val="00D63206"/>
    <w:rsid w:val="00D635B1"/>
    <w:rsid w:val="00D639E9"/>
    <w:rsid w:val="00D6406B"/>
    <w:rsid w:val="00D65F42"/>
    <w:rsid w:val="00D670CB"/>
    <w:rsid w:val="00D67968"/>
    <w:rsid w:val="00D6796A"/>
    <w:rsid w:val="00D703F1"/>
    <w:rsid w:val="00D70D50"/>
    <w:rsid w:val="00D71DD5"/>
    <w:rsid w:val="00D729E0"/>
    <w:rsid w:val="00D7304E"/>
    <w:rsid w:val="00D77ED8"/>
    <w:rsid w:val="00D80BE8"/>
    <w:rsid w:val="00D81D1D"/>
    <w:rsid w:val="00D838C6"/>
    <w:rsid w:val="00D8413E"/>
    <w:rsid w:val="00D87313"/>
    <w:rsid w:val="00D91950"/>
    <w:rsid w:val="00D91E66"/>
    <w:rsid w:val="00D928E0"/>
    <w:rsid w:val="00D92C15"/>
    <w:rsid w:val="00D92DC4"/>
    <w:rsid w:val="00D94015"/>
    <w:rsid w:val="00D94EEF"/>
    <w:rsid w:val="00D95039"/>
    <w:rsid w:val="00D95316"/>
    <w:rsid w:val="00D957AC"/>
    <w:rsid w:val="00D95CAE"/>
    <w:rsid w:val="00D97FEC"/>
    <w:rsid w:val="00DA1D06"/>
    <w:rsid w:val="00DA1E71"/>
    <w:rsid w:val="00DA1EA0"/>
    <w:rsid w:val="00DA20DC"/>
    <w:rsid w:val="00DA21F2"/>
    <w:rsid w:val="00DA2C46"/>
    <w:rsid w:val="00DA3207"/>
    <w:rsid w:val="00DA32DC"/>
    <w:rsid w:val="00DA5EF1"/>
    <w:rsid w:val="00DA7A23"/>
    <w:rsid w:val="00DB07B1"/>
    <w:rsid w:val="00DB1CA2"/>
    <w:rsid w:val="00DB1F49"/>
    <w:rsid w:val="00DB206A"/>
    <w:rsid w:val="00DB34A2"/>
    <w:rsid w:val="00DB415C"/>
    <w:rsid w:val="00DB6789"/>
    <w:rsid w:val="00DB6CDF"/>
    <w:rsid w:val="00DC0168"/>
    <w:rsid w:val="00DC08CB"/>
    <w:rsid w:val="00DC08E1"/>
    <w:rsid w:val="00DC3882"/>
    <w:rsid w:val="00DC458D"/>
    <w:rsid w:val="00DC4A7A"/>
    <w:rsid w:val="00DC4D88"/>
    <w:rsid w:val="00DC5B70"/>
    <w:rsid w:val="00DC64F7"/>
    <w:rsid w:val="00DC659D"/>
    <w:rsid w:val="00DD01DB"/>
    <w:rsid w:val="00DD0855"/>
    <w:rsid w:val="00DD08B0"/>
    <w:rsid w:val="00DD0F1E"/>
    <w:rsid w:val="00DD2082"/>
    <w:rsid w:val="00DD48B6"/>
    <w:rsid w:val="00DD4CFA"/>
    <w:rsid w:val="00DD5D50"/>
    <w:rsid w:val="00DD63BC"/>
    <w:rsid w:val="00DD6515"/>
    <w:rsid w:val="00DD777F"/>
    <w:rsid w:val="00DE0000"/>
    <w:rsid w:val="00DE032A"/>
    <w:rsid w:val="00DE0E60"/>
    <w:rsid w:val="00DE1F80"/>
    <w:rsid w:val="00DE2B53"/>
    <w:rsid w:val="00DE4A33"/>
    <w:rsid w:val="00DE5546"/>
    <w:rsid w:val="00DE57C0"/>
    <w:rsid w:val="00DE5D57"/>
    <w:rsid w:val="00DE643A"/>
    <w:rsid w:val="00DF1273"/>
    <w:rsid w:val="00DF2088"/>
    <w:rsid w:val="00DF2737"/>
    <w:rsid w:val="00DF452C"/>
    <w:rsid w:val="00DF51E0"/>
    <w:rsid w:val="00DF5C42"/>
    <w:rsid w:val="00DF61A6"/>
    <w:rsid w:val="00E00C30"/>
    <w:rsid w:val="00E0117F"/>
    <w:rsid w:val="00E045C8"/>
    <w:rsid w:val="00E05DE9"/>
    <w:rsid w:val="00E109F7"/>
    <w:rsid w:val="00E10D67"/>
    <w:rsid w:val="00E12443"/>
    <w:rsid w:val="00E12B32"/>
    <w:rsid w:val="00E14606"/>
    <w:rsid w:val="00E14FF6"/>
    <w:rsid w:val="00E152F9"/>
    <w:rsid w:val="00E2034D"/>
    <w:rsid w:val="00E2067B"/>
    <w:rsid w:val="00E21EBC"/>
    <w:rsid w:val="00E2275F"/>
    <w:rsid w:val="00E23789"/>
    <w:rsid w:val="00E25411"/>
    <w:rsid w:val="00E25A44"/>
    <w:rsid w:val="00E25C7B"/>
    <w:rsid w:val="00E26836"/>
    <w:rsid w:val="00E31DC5"/>
    <w:rsid w:val="00E32FC0"/>
    <w:rsid w:val="00E34617"/>
    <w:rsid w:val="00E3472B"/>
    <w:rsid w:val="00E34828"/>
    <w:rsid w:val="00E36FA9"/>
    <w:rsid w:val="00E376D8"/>
    <w:rsid w:val="00E37926"/>
    <w:rsid w:val="00E41EAC"/>
    <w:rsid w:val="00E435CE"/>
    <w:rsid w:val="00E43F98"/>
    <w:rsid w:val="00E444F1"/>
    <w:rsid w:val="00E45CFB"/>
    <w:rsid w:val="00E46370"/>
    <w:rsid w:val="00E46BC8"/>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725B6"/>
    <w:rsid w:val="00E72603"/>
    <w:rsid w:val="00E72DAA"/>
    <w:rsid w:val="00E72F7B"/>
    <w:rsid w:val="00E73060"/>
    <w:rsid w:val="00E733EF"/>
    <w:rsid w:val="00E7446F"/>
    <w:rsid w:val="00E77A97"/>
    <w:rsid w:val="00E81E5E"/>
    <w:rsid w:val="00E82C61"/>
    <w:rsid w:val="00E83234"/>
    <w:rsid w:val="00E852DA"/>
    <w:rsid w:val="00E85493"/>
    <w:rsid w:val="00E858C6"/>
    <w:rsid w:val="00E86841"/>
    <w:rsid w:val="00E90CCC"/>
    <w:rsid w:val="00E91C2C"/>
    <w:rsid w:val="00E91D4E"/>
    <w:rsid w:val="00E9258F"/>
    <w:rsid w:val="00E929A7"/>
    <w:rsid w:val="00E93160"/>
    <w:rsid w:val="00E9452F"/>
    <w:rsid w:val="00E976A5"/>
    <w:rsid w:val="00EA5993"/>
    <w:rsid w:val="00EB0798"/>
    <w:rsid w:val="00EB1538"/>
    <w:rsid w:val="00EB2EA0"/>
    <w:rsid w:val="00EB3459"/>
    <w:rsid w:val="00EB3AB6"/>
    <w:rsid w:val="00EB5862"/>
    <w:rsid w:val="00EC09BF"/>
    <w:rsid w:val="00EC1B06"/>
    <w:rsid w:val="00EC1DA6"/>
    <w:rsid w:val="00EC2A24"/>
    <w:rsid w:val="00EC2EA7"/>
    <w:rsid w:val="00EC30CE"/>
    <w:rsid w:val="00EC32B3"/>
    <w:rsid w:val="00EC390B"/>
    <w:rsid w:val="00EC3FE0"/>
    <w:rsid w:val="00EC4689"/>
    <w:rsid w:val="00EC5760"/>
    <w:rsid w:val="00EC5D5F"/>
    <w:rsid w:val="00EC6CD9"/>
    <w:rsid w:val="00EC72D1"/>
    <w:rsid w:val="00EC7A22"/>
    <w:rsid w:val="00EC7AC8"/>
    <w:rsid w:val="00ED0189"/>
    <w:rsid w:val="00ED13C3"/>
    <w:rsid w:val="00ED1FE3"/>
    <w:rsid w:val="00ED2C99"/>
    <w:rsid w:val="00ED2FDF"/>
    <w:rsid w:val="00ED3A3C"/>
    <w:rsid w:val="00ED3B5B"/>
    <w:rsid w:val="00ED62BE"/>
    <w:rsid w:val="00ED7767"/>
    <w:rsid w:val="00EE0077"/>
    <w:rsid w:val="00EE1151"/>
    <w:rsid w:val="00EE376E"/>
    <w:rsid w:val="00EE3A4B"/>
    <w:rsid w:val="00EE41E4"/>
    <w:rsid w:val="00EE4CA5"/>
    <w:rsid w:val="00EE6AD4"/>
    <w:rsid w:val="00EE756A"/>
    <w:rsid w:val="00EE7B12"/>
    <w:rsid w:val="00EF0126"/>
    <w:rsid w:val="00EF105E"/>
    <w:rsid w:val="00EF2F5B"/>
    <w:rsid w:val="00EF3992"/>
    <w:rsid w:val="00F00E9D"/>
    <w:rsid w:val="00F02612"/>
    <w:rsid w:val="00F04C9F"/>
    <w:rsid w:val="00F06264"/>
    <w:rsid w:val="00F0640A"/>
    <w:rsid w:val="00F06C5A"/>
    <w:rsid w:val="00F102F3"/>
    <w:rsid w:val="00F1092A"/>
    <w:rsid w:val="00F11502"/>
    <w:rsid w:val="00F12C79"/>
    <w:rsid w:val="00F1326D"/>
    <w:rsid w:val="00F136C5"/>
    <w:rsid w:val="00F13B6E"/>
    <w:rsid w:val="00F13D95"/>
    <w:rsid w:val="00F145B2"/>
    <w:rsid w:val="00F145DB"/>
    <w:rsid w:val="00F1574A"/>
    <w:rsid w:val="00F2063F"/>
    <w:rsid w:val="00F2202A"/>
    <w:rsid w:val="00F2227A"/>
    <w:rsid w:val="00F2283F"/>
    <w:rsid w:val="00F234F0"/>
    <w:rsid w:val="00F248F2"/>
    <w:rsid w:val="00F249D3"/>
    <w:rsid w:val="00F250EB"/>
    <w:rsid w:val="00F27393"/>
    <w:rsid w:val="00F31610"/>
    <w:rsid w:val="00F31788"/>
    <w:rsid w:val="00F31851"/>
    <w:rsid w:val="00F31E14"/>
    <w:rsid w:val="00F327B3"/>
    <w:rsid w:val="00F33449"/>
    <w:rsid w:val="00F35352"/>
    <w:rsid w:val="00F363F5"/>
    <w:rsid w:val="00F41211"/>
    <w:rsid w:val="00F42DE5"/>
    <w:rsid w:val="00F4400C"/>
    <w:rsid w:val="00F456DE"/>
    <w:rsid w:val="00F45E63"/>
    <w:rsid w:val="00F46475"/>
    <w:rsid w:val="00F46C56"/>
    <w:rsid w:val="00F51632"/>
    <w:rsid w:val="00F52317"/>
    <w:rsid w:val="00F5531F"/>
    <w:rsid w:val="00F574EB"/>
    <w:rsid w:val="00F6299C"/>
    <w:rsid w:val="00F6354F"/>
    <w:rsid w:val="00F65FDA"/>
    <w:rsid w:val="00F66C84"/>
    <w:rsid w:val="00F66E00"/>
    <w:rsid w:val="00F6776D"/>
    <w:rsid w:val="00F70417"/>
    <w:rsid w:val="00F705CD"/>
    <w:rsid w:val="00F71387"/>
    <w:rsid w:val="00F73CAF"/>
    <w:rsid w:val="00F73CCA"/>
    <w:rsid w:val="00F741EA"/>
    <w:rsid w:val="00F7505A"/>
    <w:rsid w:val="00F761C5"/>
    <w:rsid w:val="00F77DA0"/>
    <w:rsid w:val="00F80022"/>
    <w:rsid w:val="00F8013A"/>
    <w:rsid w:val="00F80E80"/>
    <w:rsid w:val="00F813AB"/>
    <w:rsid w:val="00F81D9D"/>
    <w:rsid w:val="00F83CD4"/>
    <w:rsid w:val="00F85105"/>
    <w:rsid w:val="00F856ED"/>
    <w:rsid w:val="00F86CF9"/>
    <w:rsid w:val="00F86DF3"/>
    <w:rsid w:val="00F86FDA"/>
    <w:rsid w:val="00F870F0"/>
    <w:rsid w:val="00F9056E"/>
    <w:rsid w:val="00F93725"/>
    <w:rsid w:val="00F937B6"/>
    <w:rsid w:val="00F93822"/>
    <w:rsid w:val="00F95E58"/>
    <w:rsid w:val="00F963FF"/>
    <w:rsid w:val="00F974A3"/>
    <w:rsid w:val="00F979E8"/>
    <w:rsid w:val="00F97E8E"/>
    <w:rsid w:val="00FA07F0"/>
    <w:rsid w:val="00FA0ADC"/>
    <w:rsid w:val="00FA0AED"/>
    <w:rsid w:val="00FA0FEA"/>
    <w:rsid w:val="00FA25C7"/>
    <w:rsid w:val="00FA3B2D"/>
    <w:rsid w:val="00FA3E62"/>
    <w:rsid w:val="00FA3FAB"/>
    <w:rsid w:val="00FA4607"/>
    <w:rsid w:val="00FA5027"/>
    <w:rsid w:val="00FA519A"/>
    <w:rsid w:val="00FA5F82"/>
    <w:rsid w:val="00FA677F"/>
    <w:rsid w:val="00FA7F39"/>
    <w:rsid w:val="00FB0D26"/>
    <w:rsid w:val="00FB1027"/>
    <w:rsid w:val="00FB10D2"/>
    <w:rsid w:val="00FB1726"/>
    <w:rsid w:val="00FB19DC"/>
    <w:rsid w:val="00FB22F0"/>
    <w:rsid w:val="00FB24B6"/>
    <w:rsid w:val="00FB3EC3"/>
    <w:rsid w:val="00FB3F0F"/>
    <w:rsid w:val="00FB576F"/>
    <w:rsid w:val="00FB5C59"/>
    <w:rsid w:val="00FB5D9B"/>
    <w:rsid w:val="00FB6557"/>
    <w:rsid w:val="00FB6F1A"/>
    <w:rsid w:val="00FB74BD"/>
    <w:rsid w:val="00FC0425"/>
    <w:rsid w:val="00FC112B"/>
    <w:rsid w:val="00FC2284"/>
    <w:rsid w:val="00FC44BE"/>
    <w:rsid w:val="00FC6AB8"/>
    <w:rsid w:val="00FC7592"/>
    <w:rsid w:val="00FC7DD2"/>
    <w:rsid w:val="00FD0030"/>
    <w:rsid w:val="00FD143F"/>
    <w:rsid w:val="00FD211B"/>
    <w:rsid w:val="00FD3432"/>
    <w:rsid w:val="00FD34DF"/>
    <w:rsid w:val="00FD3896"/>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61C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AB86A"/>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F51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34687"/>
    <w:rPr>
      <w:color w:val="605E5C"/>
      <w:shd w:val="clear" w:color="auto" w:fill="E1DFDD"/>
    </w:rPr>
  </w:style>
  <w:style w:type="character" w:styleId="Refdecomentario">
    <w:name w:val="annotation reference"/>
    <w:basedOn w:val="Fuentedeprrafopredeter"/>
    <w:uiPriority w:val="99"/>
    <w:semiHidden/>
    <w:unhideWhenUsed/>
    <w:rsid w:val="00B272E6"/>
    <w:rPr>
      <w:sz w:val="16"/>
      <w:szCs w:val="16"/>
    </w:rPr>
  </w:style>
  <w:style w:type="paragraph" w:styleId="Textocomentario">
    <w:name w:val="annotation text"/>
    <w:basedOn w:val="Normal"/>
    <w:link w:val="TextocomentarioCar"/>
    <w:uiPriority w:val="99"/>
    <w:semiHidden/>
    <w:unhideWhenUsed/>
    <w:rsid w:val="00B27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72E6"/>
    <w:rPr>
      <w:sz w:val="20"/>
      <w:szCs w:val="20"/>
    </w:rPr>
  </w:style>
  <w:style w:type="paragraph" w:styleId="Asuntodelcomentario">
    <w:name w:val="annotation subject"/>
    <w:basedOn w:val="Textocomentario"/>
    <w:next w:val="Textocomentario"/>
    <w:link w:val="AsuntodelcomentarioCar"/>
    <w:uiPriority w:val="99"/>
    <w:semiHidden/>
    <w:unhideWhenUsed/>
    <w:rsid w:val="00B272E6"/>
    <w:rPr>
      <w:b/>
      <w:bCs/>
    </w:rPr>
  </w:style>
  <w:style w:type="character" w:customStyle="1" w:styleId="AsuntodelcomentarioCar">
    <w:name w:val="Asunto del comentario Car"/>
    <w:basedOn w:val="TextocomentarioCar"/>
    <w:link w:val="Asuntodelcomentario"/>
    <w:uiPriority w:val="99"/>
    <w:semiHidden/>
    <w:rsid w:val="00B272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41712694">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162939453">
      <w:bodyDiv w:val="1"/>
      <w:marLeft w:val="0"/>
      <w:marRight w:val="0"/>
      <w:marTop w:val="0"/>
      <w:marBottom w:val="0"/>
      <w:divBdr>
        <w:top w:val="none" w:sz="0" w:space="0" w:color="auto"/>
        <w:left w:val="none" w:sz="0" w:space="0" w:color="auto"/>
        <w:bottom w:val="none" w:sz="0" w:space="0" w:color="auto"/>
        <w:right w:val="none" w:sz="0" w:space="0" w:color="auto"/>
      </w:divBdr>
    </w:div>
    <w:div w:id="171800187">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35870970">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50969594">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75449909">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5550497">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3276783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34484533">
      <w:bodyDiv w:val="1"/>
      <w:marLeft w:val="0"/>
      <w:marRight w:val="0"/>
      <w:marTop w:val="0"/>
      <w:marBottom w:val="0"/>
      <w:divBdr>
        <w:top w:val="none" w:sz="0" w:space="0" w:color="auto"/>
        <w:left w:val="none" w:sz="0" w:space="0" w:color="auto"/>
        <w:bottom w:val="none" w:sz="0" w:space="0" w:color="auto"/>
        <w:right w:val="none" w:sz="0" w:space="0" w:color="auto"/>
      </w:divBdr>
    </w:div>
    <w:div w:id="638729322">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26104144">
      <w:bodyDiv w:val="1"/>
      <w:marLeft w:val="0"/>
      <w:marRight w:val="0"/>
      <w:marTop w:val="0"/>
      <w:marBottom w:val="0"/>
      <w:divBdr>
        <w:top w:val="none" w:sz="0" w:space="0" w:color="auto"/>
        <w:left w:val="none" w:sz="0" w:space="0" w:color="auto"/>
        <w:bottom w:val="none" w:sz="0" w:space="0" w:color="auto"/>
        <w:right w:val="none" w:sz="0" w:space="0" w:color="auto"/>
      </w:divBdr>
    </w:div>
    <w:div w:id="765344092">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47939">
      <w:bodyDiv w:val="1"/>
      <w:marLeft w:val="0"/>
      <w:marRight w:val="0"/>
      <w:marTop w:val="0"/>
      <w:marBottom w:val="0"/>
      <w:divBdr>
        <w:top w:val="none" w:sz="0" w:space="0" w:color="auto"/>
        <w:left w:val="none" w:sz="0" w:space="0" w:color="auto"/>
        <w:bottom w:val="none" w:sz="0" w:space="0" w:color="auto"/>
        <w:right w:val="none" w:sz="0" w:space="0" w:color="auto"/>
      </w:divBdr>
    </w:div>
    <w:div w:id="836727091">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00824119">
      <w:bodyDiv w:val="1"/>
      <w:marLeft w:val="0"/>
      <w:marRight w:val="0"/>
      <w:marTop w:val="0"/>
      <w:marBottom w:val="0"/>
      <w:divBdr>
        <w:top w:val="none" w:sz="0" w:space="0" w:color="auto"/>
        <w:left w:val="none" w:sz="0" w:space="0" w:color="auto"/>
        <w:bottom w:val="none" w:sz="0" w:space="0" w:color="auto"/>
        <w:right w:val="none" w:sz="0" w:space="0" w:color="auto"/>
      </w:divBdr>
    </w:div>
    <w:div w:id="968588433">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11977183">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8301434">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68195701">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2828568">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
    <w:div w:id="1422487361">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1947657">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470051151">
      <w:bodyDiv w:val="1"/>
      <w:marLeft w:val="0"/>
      <w:marRight w:val="0"/>
      <w:marTop w:val="0"/>
      <w:marBottom w:val="0"/>
      <w:divBdr>
        <w:top w:val="none" w:sz="0" w:space="0" w:color="auto"/>
        <w:left w:val="none" w:sz="0" w:space="0" w:color="auto"/>
        <w:bottom w:val="none" w:sz="0" w:space="0" w:color="auto"/>
        <w:right w:val="none" w:sz="0" w:space="0" w:color="auto"/>
      </w:divBdr>
    </w:div>
    <w:div w:id="1479229273">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44369121">
      <w:bodyDiv w:val="1"/>
      <w:marLeft w:val="0"/>
      <w:marRight w:val="0"/>
      <w:marTop w:val="0"/>
      <w:marBottom w:val="0"/>
      <w:divBdr>
        <w:top w:val="none" w:sz="0" w:space="0" w:color="auto"/>
        <w:left w:val="none" w:sz="0" w:space="0" w:color="auto"/>
        <w:bottom w:val="none" w:sz="0" w:space="0" w:color="auto"/>
        <w:right w:val="none" w:sz="0" w:space="0" w:color="auto"/>
      </w:divBdr>
    </w:div>
    <w:div w:id="1585069606">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5845615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56628009">
      <w:bodyDiv w:val="1"/>
      <w:marLeft w:val="0"/>
      <w:marRight w:val="0"/>
      <w:marTop w:val="0"/>
      <w:marBottom w:val="0"/>
      <w:divBdr>
        <w:top w:val="none" w:sz="0" w:space="0" w:color="auto"/>
        <w:left w:val="none" w:sz="0" w:space="0" w:color="auto"/>
        <w:bottom w:val="none" w:sz="0" w:space="0" w:color="auto"/>
        <w:right w:val="none" w:sz="0" w:space="0" w:color="auto"/>
      </w:divBdr>
    </w:div>
    <w:div w:id="1813064106">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77161069">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10382715">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1998919892">
      <w:bodyDiv w:val="1"/>
      <w:marLeft w:val="0"/>
      <w:marRight w:val="0"/>
      <w:marTop w:val="0"/>
      <w:marBottom w:val="0"/>
      <w:divBdr>
        <w:top w:val="none" w:sz="0" w:space="0" w:color="auto"/>
        <w:left w:val="none" w:sz="0" w:space="0" w:color="auto"/>
        <w:bottom w:val="none" w:sz="0" w:space="0" w:color="auto"/>
        <w:right w:val="none" w:sz="0" w:space="0" w:color="auto"/>
      </w:divBdr>
    </w:div>
    <w:div w:id="209840728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20879299">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C2553-98C1-4320-93CE-CE85EA91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52</Pages>
  <Words>11281</Words>
  <Characters>62048</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libni</cp:lastModifiedBy>
  <cp:revision>5</cp:revision>
  <cp:lastPrinted>2020-02-04T22:11:00Z</cp:lastPrinted>
  <dcterms:created xsi:type="dcterms:W3CDTF">2022-06-30T15:42:00Z</dcterms:created>
  <dcterms:modified xsi:type="dcterms:W3CDTF">2022-08-06T03:55:00Z</dcterms:modified>
</cp:coreProperties>
</file>