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E05F7B" w:rsidR="00E35DF9" w:rsidP="00147516" w:rsidRDefault="00E35DF9" w14:paraId="0ED9FDA3" w14:textId="77777777">
      <w:pPr>
        <w:spacing w:line="360" w:lineRule="auto"/>
        <w:contextualSpacing/>
        <w:jc w:val="both"/>
        <w:rPr>
          <w:rFonts w:ascii="Palatino Linotype" w:hAnsi="Palatino Linotype" w:cs="Tahoma"/>
          <w:bCs/>
          <w:sz w:val="22"/>
          <w:szCs w:val="22"/>
        </w:rPr>
      </w:pPr>
      <w:bookmarkStart w:name="_Hlk76457302" w:id="0"/>
      <w:r w:rsidRPr="008E3507">
        <w:rPr>
          <w:rFonts w:ascii="Palatino Linotype" w:hAnsi="Palatino Linotype" w:cs="Tahoma"/>
          <w:bCs/>
          <w:sz w:val="22"/>
          <w:szCs w:val="22"/>
        </w:rPr>
        <w:t>Resolución del Pleno del Instituto de Transparencia, Acceso a la Información Pública y</w:t>
      </w:r>
      <w:r>
        <w:rPr>
          <w:rFonts w:ascii="Palatino Linotype" w:hAnsi="Palatino Linotype" w:cs="Tahoma"/>
          <w:bCs/>
          <w:sz w:val="22"/>
          <w:szCs w:val="22"/>
        </w:rPr>
        <w:t xml:space="preserve"> </w:t>
      </w:r>
      <w:r w:rsidRPr="008E3507">
        <w:rPr>
          <w:rFonts w:ascii="Palatino Linotype" w:hAnsi="Palatino Linotype" w:cs="Tahoma"/>
          <w:bCs/>
          <w:sz w:val="22"/>
          <w:szCs w:val="22"/>
        </w:rPr>
        <w:t xml:space="preserve">Protección de Datos Personales del Estado de México y Municipios, con domicilio en Metepec, Estado de México, de </w:t>
      </w:r>
      <w:r>
        <w:rPr>
          <w:rFonts w:ascii="Palatino Linotype" w:hAnsi="Palatino Linotype" w:cs="Tahoma"/>
          <w:bCs/>
          <w:sz w:val="22"/>
          <w:szCs w:val="22"/>
        </w:rPr>
        <w:t xml:space="preserve">fecha </w:t>
      </w:r>
      <w:r w:rsidR="003B7627">
        <w:rPr>
          <w:rFonts w:ascii="Palatino Linotype" w:hAnsi="Palatino Linotype" w:cs="Tahoma"/>
          <w:bCs/>
          <w:sz w:val="22"/>
          <w:szCs w:val="22"/>
        </w:rPr>
        <w:t xml:space="preserve">cuatro de mayo </w:t>
      </w:r>
      <w:r w:rsidR="00A766B1">
        <w:rPr>
          <w:rFonts w:ascii="Palatino Linotype" w:hAnsi="Palatino Linotype" w:cs="Tahoma"/>
          <w:bCs/>
          <w:sz w:val="22"/>
          <w:szCs w:val="22"/>
        </w:rPr>
        <w:t>de dos mil veintidós</w:t>
      </w:r>
      <w:r w:rsidRPr="008E3507">
        <w:rPr>
          <w:rFonts w:ascii="Palatino Linotype" w:hAnsi="Palatino Linotype" w:cs="Tahoma"/>
          <w:bCs/>
          <w:sz w:val="22"/>
          <w:szCs w:val="22"/>
        </w:rPr>
        <w:t>.</w:t>
      </w:r>
    </w:p>
    <w:p w:rsidRPr="00C33886" w:rsidR="00E35DF9" w:rsidP="00147516" w:rsidRDefault="00E35DF9" w14:paraId="5BE41800" w14:textId="77777777">
      <w:pPr>
        <w:spacing w:line="360" w:lineRule="auto"/>
        <w:contextualSpacing/>
        <w:rPr>
          <w:rFonts w:ascii="Palatino Linotype" w:hAnsi="Palatino Linotype" w:cs="Tahoma"/>
          <w:bCs/>
          <w:sz w:val="22"/>
          <w:szCs w:val="22"/>
        </w:rPr>
      </w:pPr>
    </w:p>
    <w:p w:rsidRPr="00243777" w:rsidR="00E35DF9" w:rsidP="5AE383C0" w:rsidRDefault="00E35DF9" w14:paraId="5879A445" w14:textId="7B2C4CC7">
      <w:pPr>
        <w:spacing w:line="360" w:lineRule="auto"/>
        <w:contextualSpacing/>
        <w:jc w:val="both"/>
        <w:rPr>
          <w:rFonts w:ascii="Palatino Linotype" w:hAnsi="Palatino Linotype" w:cs="Tahoma"/>
          <w:color w:val="0D0D0D" w:themeColor="text1" w:themeTint="F2"/>
          <w:sz w:val="22"/>
          <w:szCs w:val="22"/>
        </w:rPr>
      </w:pPr>
      <w:r w:rsidRPr="5AE383C0" w:rsidR="5AE383C0">
        <w:rPr>
          <w:rFonts w:ascii="Palatino Linotype" w:hAnsi="Palatino Linotype" w:cs="Tahoma"/>
          <w:b w:val="1"/>
          <w:bCs w:val="1"/>
          <w:color w:val="0D0D0D" w:themeColor="text1" w:themeTint="F2" w:themeShade="FF"/>
          <w:sz w:val="22"/>
          <w:szCs w:val="22"/>
        </w:rPr>
        <w:t xml:space="preserve">VISTO </w:t>
      </w:r>
      <w:r w:rsidRPr="5AE383C0" w:rsidR="5AE383C0">
        <w:rPr>
          <w:rFonts w:ascii="Palatino Linotype" w:hAnsi="Palatino Linotype" w:cs="Tahoma"/>
          <w:color w:val="0D0D0D" w:themeColor="text1" w:themeTint="F2" w:themeShade="FF"/>
          <w:sz w:val="22"/>
          <w:szCs w:val="22"/>
        </w:rPr>
        <w:t xml:space="preserve">el expediente conformado con motivo del Recurso de Revisión </w:t>
      </w:r>
      <w:r w:rsidRPr="5AE383C0" w:rsidR="5AE383C0">
        <w:rPr>
          <w:rFonts w:ascii="Palatino Linotype" w:hAnsi="Palatino Linotype" w:cs="Tahoma"/>
          <w:b w:val="1"/>
          <w:bCs w:val="1"/>
          <w:color w:val="0D0D0D" w:themeColor="text1" w:themeTint="F2" w:themeShade="FF"/>
          <w:sz w:val="22"/>
          <w:szCs w:val="22"/>
        </w:rPr>
        <w:t>03041/INFOEM/IP/RR/2022,</w:t>
      </w:r>
      <w:r w:rsidRPr="5AE383C0" w:rsidR="5AE383C0">
        <w:rPr>
          <w:rFonts w:ascii="Palatino Linotype" w:hAnsi="Palatino Linotype" w:cs="Tahoma"/>
          <w:color w:val="0D0D0D" w:themeColor="text1" w:themeTint="F2" w:themeShade="FF"/>
          <w:sz w:val="22"/>
          <w:szCs w:val="22"/>
        </w:rPr>
        <w:t xml:space="preserve"> interpuesto por un Recurrente o Particular, en contra de la respuesta del Sujeto Obligado</w:t>
      </w:r>
      <w:r w:rsidRPr="5AE383C0" w:rsidR="5AE383C0">
        <w:rPr>
          <w:rFonts w:ascii="Palatino Linotype" w:hAnsi="Palatino Linotype"/>
          <w:sz w:val="22"/>
          <w:szCs w:val="22"/>
        </w:rPr>
        <w:t xml:space="preserve"> </w:t>
      </w:r>
      <w:r w:rsidRPr="5AE383C0" w:rsidR="5AE383C0">
        <w:rPr>
          <w:rFonts w:ascii="Palatino Linotype" w:hAnsi="Palatino Linotype" w:eastAsia="Calibri" w:cs="Tahoma"/>
          <w:b w:val="1"/>
          <w:bCs w:val="1"/>
          <w:sz w:val="22"/>
          <w:szCs w:val="22"/>
          <w:lang w:eastAsia="en-US"/>
        </w:rPr>
        <w:t>Sistema Municipal Para el Desarrollo Integral de la Familia de Metepec</w:t>
      </w:r>
      <w:r w:rsidRPr="5AE383C0" w:rsidR="5AE383C0">
        <w:rPr>
          <w:rFonts w:ascii="Palatino Linotype" w:hAnsi="Palatino Linotype" w:cs="Tahoma"/>
          <w:b w:val="1"/>
          <w:bCs w:val="1"/>
          <w:color w:val="0D0D0D" w:themeColor="text1" w:themeTint="F2" w:themeShade="FF"/>
          <w:sz w:val="22"/>
          <w:szCs w:val="22"/>
        </w:rPr>
        <w:t xml:space="preserve">, </w:t>
      </w:r>
      <w:r w:rsidRPr="5AE383C0" w:rsidR="5AE383C0">
        <w:rPr>
          <w:rFonts w:ascii="Palatino Linotype" w:hAnsi="Palatino Linotype" w:cs="Tahoma"/>
          <w:color w:val="0D0D0D" w:themeColor="text1" w:themeTint="F2" w:themeShade="FF"/>
          <w:sz w:val="22"/>
          <w:szCs w:val="22"/>
        </w:rPr>
        <w:t>se emite la presente Resolución, con base en los Antecedentes y C</w:t>
      </w:r>
      <w:r w:rsidRPr="5AE383C0" w:rsidR="5AE383C0">
        <w:rPr>
          <w:rFonts w:ascii="Palatino Linotype" w:hAnsi="Palatino Linotype" w:cs="Tahoma"/>
          <w:sz w:val="22"/>
          <w:szCs w:val="22"/>
        </w:rPr>
        <w:t>onsiderandos que a continuación se exponen:</w:t>
      </w:r>
    </w:p>
    <w:p w:rsidRPr="00A650C6" w:rsidR="00E35DF9" w:rsidP="00147516" w:rsidRDefault="00E35DF9" w14:paraId="4D9FD6F6" w14:textId="77777777">
      <w:pPr>
        <w:spacing w:line="360" w:lineRule="auto"/>
        <w:contextualSpacing/>
        <w:jc w:val="both"/>
        <w:rPr>
          <w:rFonts w:ascii="Palatino Linotype" w:hAnsi="Palatino Linotype" w:cs="Tahoma"/>
          <w:b/>
          <w:color w:val="0D0D0D" w:themeColor="text1" w:themeTint="F2"/>
          <w:sz w:val="18"/>
          <w:szCs w:val="22"/>
        </w:rPr>
      </w:pPr>
    </w:p>
    <w:p w:rsidRPr="008E3507" w:rsidR="00E35DF9" w:rsidP="00147516" w:rsidRDefault="00E35DF9" w14:paraId="08068ACA" w14:textId="77777777">
      <w:pPr>
        <w:tabs>
          <w:tab w:val="center" w:pos="4522"/>
          <w:tab w:val="left" w:pos="7245"/>
        </w:tabs>
        <w:spacing w:line="360" w:lineRule="auto"/>
        <w:contextualSpacing/>
        <w:jc w:val="center"/>
        <w:rPr>
          <w:rFonts w:ascii="Palatino Linotype" w:hAnsi="Palatino Linotype" w:cs="Tahoma"/>
          <w:b/>
          <w:sz w:val="22"/>
          <w:szCs w:val="22"/>
        </w:rPr>
      </w:pPr>
      <w:r w:rsidRPr="008E3507">
        <w:rPr>
          <w:rFonts w:ascii="Palatino Linotype" w:hAnsi="Palatino Linotype" w:cs="Tahoma"/>
          <w:b/>
          <w:sz w:val="22"/>
          <w:szCs w:val="22"/>
        </w:rPr>
        <w:t>A N T E C E D E N T E S</w:t>
      </w:r>
    </w:p>
    <w:p w:rsidRPr="00C33886" w:rsidR="00E35DF9" w:rsidP="00147516" w:rsidRDefault="00E35DF9" w14:paraId="7E071EAD" w14:textId="77777777">
      <w:pPr>
        <w:tabs>
          <w:tab w:val="center" w:pos="4522"/>
          <w:tab w:val="left" w:pos="7245"/>
        </w:tabs>
        <w:spacing w:line="360" w:lineRule="auto"/>
        <w:contextualSpacing/>
        <w:jc w:val="center"/>
        <w:rPr>
          <w:rFonts w:ascii="Palatino Linotype" w:hAnsi="Palatino Linotype" w:cs="Tahoma"/>
          <w:b/>
          <w:sz w:val="22"/>
          <w:szCs w:val="22"/>
        </w:rPr>
      </w:pPr>
    </w:p>
    <w:p w:rsidR="00E35DF9" w:rsidP="00147516" w:rsidRDefault="00E35DF9" w14:paraId="7230D4FF" w14:textId="77777777">
      <w:pPr>
        <w:pStyle w:val="Prrafodelista"/>
        <w:tabs>
          <w:tab w:val="left" w:pos="567"/>
        </w:tabs>
        <w:spacing w:line="360" w:lineRule="auto"/>
        <w:ind w:left="0"/>
        <w:jc w:val="both"/>
        <w:rPr>
          <w:rFonts w:ascii="Palatino Linotype" w:hAnsi="Palatino Linotype" w:cs="Tahoma"/>
          <w:b/>
          <w:szCs w:val="22"/>
        </w:rPr>
      </w:pPr>
      <w:r w:rsidRPr="008E3507">
        <w:rPr>
          <w:rFonts w:ascii="Palatino Linotype" w:hAnsi="Palatino Linotype" w:cs="Tahoma"/>
          <w:b/>
          <w:szCs w:val="22"/>
        </w:rPr>
        <w:t xml:space="preserve">I. Presentación de la solicitud de información. </w:t>
      </w:r>
    </w:p>
    <w:p w:rsidR="00BA2798" w:rsidP="00147516" w:rsidRDefault="00BA2798" w14:paraId="5668281B" w14:textId="77777777">
      <w:pPr>
        <w:tabs>
          <w:tab w:val="left" w:pos="567"/>
        </w:tabs>
        <w:spacing w:line="360" w:lineRule="auto"/>
        <w:contextualSpacing/>
        <w:jc w:val="both"/>
        <w:rPr>
          <w:rFonts w:ascii="Palatino Linotype" w:hAnsi="Palatino Linotype" w:cs="Tahoma"/>
          <w:sz w:val="22"/>
          <w:szCs w:val="22"/>
        </w:rPr>
      </w:pPr>
    </w:p>
    <w:p w:rsidRPr="003A12F1" w:rsidR="00E35DF9" w:rsidP="00147516" w:rsidRDefault="00E35DF9" w14:paraId="74D77C2E" w14:textId="77777777">
      <w:pPr>
        <w:tabs>
          <w:tab w:val="left" w:pos="567"/>
        </w:tabs>
        <w:spacing w:line="360" w:lineRule="auto"/>
        <w:contextualSpacing/>
        <w:jc w:val="both"/>
        <w:rPr>
          <w:rFonts w:ascii="Palatino Linotype" w:hAnsi="Palatino Linotype" w:cs="Tahoma"/>
          <w:sz w:val="22"/>
          <w:szCs w:val="22"/>
        </w:rPr>
      </w:pPr>
      <w:r w:rsidRPr="008E3507">
        <w:rPr>
          <w:rFonts w:ascii="Palatino Linotype" w:hAnsi="Palatino Linotype" w:cs="Tahoma"/>
          <w:sz w:val="22"/>
          <w:szCs w:val="22"/>
        </w:rPr>
        <w:t xml:space="preserve">Con fecha </w:t>
      </w:r>
      <w:r w:rsidR="003B7627">
        <w:rPr>
          <w:rFonts w:ascii="Palatino Linotype" w:hAnsi="Palatino Linotype" w:cs="Tahoma"/>
          <w:sz w:val="22"/>
          <w:szCs w:val="22"/>
        </w:rPr>
        <w:t xml:space="preserve">tres de febrero </w:t>
      </w:r>
      <w:r w:rsidR="008436E1">
        <w:rPr>
          <w:rFonts w:ascii="Palatino Linotype" w:hAnsi="Palatino Linotype" w:cs="Tahoma"/>
          <w:sz w:val="22"/>
          <w:szCs w:val="22"/>
        </w:rPr>
        <w:t>de dos mil veintidós</w:t>
      </w:r>
      <w:r w:rsidRPr="008E3507">
        <w:rPr>
          <w:rFonts w:ascii="Palatino Linotype" w:hAnsi="Palatino Linotype" w:cs="Tahoma"/>
          <w:sz w:val="22"/>
          <w:szCs w:val="22"/>
        </w:rPr>
        <w:t xml:space="preserve">, </w:t>
      </w:r>
      <w:r>
        <w:rPr>
          <w:rFonts w:ascii="Palatino Linotype" w:hAnsi="Palatino Linotype" w:cs="Tahoma"/>
          <w:sz w:val="22"/>
          <w:szCs w:val="22"/>
        </w:rPr>
        <w:t xml:space="preserve">el </w:t>
      </w:r>
      <w:r w:rsidRPr="008E3507">
        <w:rPr>
          <w:rFonts w:ascii="Palatino Linotype" w:hAnsi="Palatino Linotype" w:cs="Tahoma"/>
          <w:sz w:val="22"/>
          <w:szCs w:val="22"/>
        </w:rPr>
        <w:t>Particular presentó solicitud de acceso a la i</w:t>
      </w:r>
      <w:r w:rsidR="009D6672">
        <w:rPr>
          <w:rFonts w:ascii="Palatino Linotype" w:hAnsi="Palatino Linotype" w:cs="Tahoma"/>
          <w:sz w:val="22"/>
          <w:szCs w:val="22"/>
        </w:rPr>
        <w:t>nformación pública, a través del Sistema de Acceso a la Información Mexiquense (SAIMEX)</w:t>
      </w:r>
      <w:r w:rsidRPr="008E3507">
        <w:rPr>
          <w:rFonts w:ascii="Palatino Linotype" w:hAnsi="Palatino Linotype" w:cs="Tahoma"/>
          <w:sz w:val="22"/>
          <w:szCs w:val="22"/>
        </w:rPr>
        <w:t xml:space="preserve">, ante </w:t>
      </w:r>
      <w:r w:rsidR="00B50512">
        <w:rPr>
          <w:rFonts w:ascii="Palatino Linotype" w:hAnsi="Palatino Linotype" w:cs="Tahoma"/>
          <w:sz w:val="22"/>
          <w:szCs w:val="22"/>
        </w:rPr>
        <w:t>e</w:t>
      </w:r>
      <w:r w:rsidRPr="008E3507">
        <w:rPr>
          <w:rFonts w:ascii="Palatino Linotype" w:hAnsi="Palatino Linotype" w:cs="Tahoma"/>
          <w:sz w:val="22"/>
          <w:szCs w:val="22"/>
        </w:rPr>
        <w:t xml:space="preserve">l </w:t>
      </w:r>
      <w:r w:rsidR="003B7627">
        <w:rPr>
          <w:rFonts w:ascii="Palatino Linotype" w:hAnsi="Palatino Linotype" w:cs="Tahoma"/>
          <w:b/>
          <w:bCs/>
          <w:sz w:val="22"/>
          <w:szCs w:val="22"/>
        </w:rPr>
        <w:t>Sistema Municipal Para el Desarrollo Integral de la Familia de Metepec</w:t>
      </w:r>
      <w:r w:rsidRPr="003A12F1">
        <w:rPr>
          <w:rFonts w:ascii="Palatino Linotype" w:hAnsi="Palatino Linotype" w:cs="Tahoma"/>
          <w:sz w:val="22"/>
          <w:szCs w:val="22"/>
        </w:rPr>
        <w:t xml:space="preserve">, </w:t>
      </w:r>
      <w:r w:rsidRPr="003A12F1" w:rsidR="003A12F1">
        <w:rPr>
          <w:rFonts w:ascii="Palatino Linotype" w:hAnsi="Palatino Linotype" w:cs="Tahoma"/>
          <w:sz w:val="22"/>
          <w:szCs w:val="22"/>
        </w:rPr>
        <w:t xml:space="preserve">misma que fue registrada con el número de folio </w:t>
      </w:r>
      <w:r w:rsidRPr="003B7627" w:rsidR="003B7627">
        <w:rPr>
          <w:rFonts w:ascii="Palatino Linotype" w:hAnsi="Palatino Linotype" w:cs="Tahoma"/>
          <w:b/>
          <w:bCs/>
          <w:sz w:val="22"/>
          <w:szCs w:val="22"/>
        </w:rPr>
        <w:t>00329/DIFMETEPEC/IP/2022</w:t>
      </w:r>
      <w:r w:rsidRPr="00A85A76" w:rsidR="003A12F1">
        <w:rPr>
          <w:rFonts w:ascii="Palatino Linotype" w:hAnsi="Palatino Linotype" w:cs="Tahoma"/>
          <w:b/>
          <w:bCs/>
          <w:sz w:val="22"/>
          <w:szCs w:val="22"/>
        </w:rPr>
        <w:t>,</w:t>
      </w:r>
      <w:r w:rsidR="003A12F1">
        <w:rPr>
          <w:rFonts w:ascii="Palatino Linotype" w:hAnsi="Palatino Linotype" w:cs="Tahoma"/>
          <w:b/>
          <w:bCs/>
          <w:sz w:val="22"/>
          <w:szCs w:val="22"/>
        </w:rPr>
        <w:t xml:space="preserve"> </w:t>
      </w:r>
      <w:r w:rsidRPr="003A12F1">
        <w:rPr>
          <w:rFonts w:ascii="Palatino Linotype" w:hAnsi="Palatino Linotype" w:cs="Tahoma"/>
          <w:sz w:val="22"/>
          <w:szCs w:val="22"/>
        </w:rPr>
        <w:t xml:space="preserve">mediante </w:t>
      </w:r>
      <w:r w:rsidRPr="003A12F1" w:rsidR="0074594A">
        <w:rPr>
          <w:rFonts w:ascii="Palatino Linotype" w:hAnsi="Palatino Linotype" w:cs="Tahoma"/>
          <w:sz w:val="22"/>
          <w:szCs w:val="22"/>
        </w:rPr>
        <w:t>l</w:t>
      </w:r>
      <w:r w:rsidR="00B50512">
        <w:rPr>
          <w:rFonts w:ascii="Palatino Linotype" w:hAnsi="Palatino Linotype" w:cs="Tahoma"/>
          <w:sz w:val="22"/>
          <w:szCs w:val="22"/>
        </w:rPr>
        <w:t>a</w:t>
      </w:r>
      <w:r w:rsidRPr="003A12F1">
        <w:rPr>
          <w:rFonts w:ascii="Palatino Linotype" w:hAnsi="Palatino Linotype" w:cs="Tahoma"/>
          <w:sz w:val="22"/>
          <w:szCs w:val="22"/>
        </w:rPr>
        <w:t xml:space="preserve"> cual requirió lo siguiente: </w:t>
      </w:r>
    </w:p>
    <w:p w:rsidRPr="00C33886" w:rsidR="00D807FB" w:rsidP="00147516" w:rsidRDefault="00D807FB" w14:paraId="09C3F1E4" w14:textId="77777777">
      <w:pPr>
        <w:tabs>
          <w:tab w:val="left" w:pos="567"/>
        </w:tabs>
        <w:spacing w:line="360" w:lineRule="auto"/>
        <w:contextualSpacing/>
        <w:jc w:val="both"/>
        <w:rPr>
          <w:rFonts w:ascii="Palatino Linotype" w:hAnsi="Palatino Linotype" w:cs="Tahoma"/>
          <w:sz w:val="22"/>
        </w:rPr>
      </w:pPr>
    </w:p>
    <w:p w:rsidRPr="00A650C6" w:rsidR="00D807FB" w:rsidP="00147516" w:rsidRDefault="00D807FB" w14:paraId="3D237100" w14:textId="77777777">
      <w:pPr>
        <w:tabs>
          <w:tab w:val="left" w:pos="567"/>
        </w:tabs>
        <w:spacing w:line="360" w:lineRule="auto"/>
        <w:ind w:left="567" w:right="539"/>
        <w:contextualSpacing/>
        <w:jc w:val="both"/>
        <w:rPr>
          <w:rFonts w:ascii="Palatino Linotype" w:hAnsi="Palatino Linotype" w:cs="Tahoma"/>
          <w:b/>
          <w:bCs/>
          <w:sz w:val="22"/>
          <w:szCs w:val="22"/>
        </w:rPr>
      </w:pPr>
      <w:r w:rsidRPr="00A650C6">
        <w:rPr>
          <w:rFonts w:ascii="Palatino Linotype" w:hAnsi="Palatino Linotype" w:cs="Tahoma"/>
          <w:b/>
          <w:bCs/>
        </w:rPr>
        <w:t>DESCRIPCIÓN CLARA Y PRECISA DE LA INFORMACIÓN SOLICITADA</w:t>
      </w:r>
      <w:r w:rsidRPr="00A650C6">
        <w:rPr>
          <w:rFonts w:ascii="Palatino Linotype" w:hAnsi="Palatino Linotype" w:cs="Tahoma"/>
          <w:b/>
          <w:bCs/>
          <w:sz w:val="22"/>
          <w:szCs w:val="22"/>
        </w:rPr>
        <w:t>:</w:t>
      </w:r>
    </w:p>
    <w:p w:rsidRPr="00A650C6" w:rsidR="000F2B83" w:rsidP="00147516" w:rsidRDefault="009D6672" w14:paraId="13B2D72F" w14:textId="77777777">
      <w:pPr>
        <w:pStyle w:val="Prrafodelista"/>
        <w:tabs>
          <w:tab w:val="left" w:pos="567"/>
        </w:tabs>
        <w:spacing w:line="360" w:lineRule="auto"/>
        <w:ind w:left="567" w:right="539"/>
        <w:jc w:val="both"/>
        <w:rPr>
          <w:rFonts w:ascii="Palatino Linotype" w:hAnsi="Palatino Linotype"/>
          <w:i/>
          <w:iCs/>
          <w:color w:val="000000"/>
          <w:sz w:val="20"/>
          <w:szCs w:val="20"/>
        </w:rPr>
      </w:pPr>
      <w:r w:rsidRPr="00A650C6">
        <w:rPr>
          <w:rFonts w:ascii="Palatino Linotype" w:hAnsi="Palatino Linotype"/>
          <w:i/>
          <w:iCs/>
          <w:color w:val="000000"/>
          <w:sz w:val="20"/>
          <w:szCs w:val="20"/>
        </w:rPr>
        <w:t>“</w:t>
      </w:r>
      <w:r w:rsidRPr="003B7627" w:rsidR="003B7627">
        <w:rPr>
          <w:rFonts w:ascii="Palatino Linotype" w:hAnsi="Palatino Linotype"/>
          <w:i/>
          <w:iCs/>
          <w:color w:val="000000"/>
          <w:sz w:val="20"/>
          <w:szCs w:val="20"/>
        </w:rPr>
        <w:t xml:space="preserve">Solicito una copia digitalizada del documento en el que conste el agradecimiento por la donación de cobijas que realizó la cruz roja </w:t>
      </w:r>
      <w:r w:rsidRPr="00A650C6" w:rsidR="00B50512">
        <w:rPr>
          <w:rFonts w:ascii="Palatino Linotype" w:hAnsi="Palatino Linotype"/>
          <w:i/>
          <w:iCs/>
          <w:color w:val="000000"/>
          <w:sz w:val="20"/>
          <w:szCs w:val="20"/>
        </w:rPr>
        <w:t>"</w:t>
      </w:r>
      <w:r w:rsidR="00A650C6">
        <w:rPr>
          <w:rFonts w:ascii="Palatino Linotype" w:hAnsi="Palatino Linotype"/>
          <w:i/>
          <w:iCs/>
          <w:color w:val="000000"/>
          <w:sz w:val="20"/>
          <w:szCs w:val="20"/>
        </w:rPr>
        <w:t xml:space="preserve"> </w:t>
      </w:r>
      <w:r w:rsidRPr="00A650C6" w:rsidR="00B50512">
        <w:rPr>
          <w:rFonts w:ascii="Palatino Linotype" w:hAnsi="Palatino Linotype"/>
          <w:i/>
          <w:iCs/>
          <w:color w:val="000000"/>
          <w:sz w:val="20"/>
          <w:szCs w:val="20"/>
        </w:rPr>
        <w:t>(</w:t>
      </w:r>
      <w:r w:rsidRPr="00A650C6" w:rsidR="00B50512">
        <w:rPr>
          <w:rFonts w:ascii="Palatino Linotype" w:hAnsi="Palatino Linotype"/>
          <w:iCs/>
          <w:color w:val="000000"/>
          <w:sz w:val="20"/>
          <w:szCs w:val="20"/>
        </w:rPr>
        <w:t>Sic)</w:t>
      </w:r>
      <w:r w:rsidR="00501150">
        <w:rPr>
          <w:rFonts w:ascii="Palatino Linotype" w:hAnsi="Palatino Linotype"/>
          <w:iCs/>
          <w:color w:val="000000"/>
          <w:sz w:val="20"/>
          <w:szCs w:val="20"/>
        </w:rPr>
        <w:t>.</w:t>
      </w:r>
    </w:p>
    <w:p w:rsidRPr="00A650C6" w:rsidR="007E4927" w:rsidP="00147516" w:rsidRDefault="007E4927" w14:paraId="4EF5D2CE" w14:textId="77777777">
      <w:pPr>
        <w:pStyle w:val="Prrafodelista"/>
        <w:tabs>
          <w:tab w:val="left" w:pos="567"/>
        </w:tabs>
        <w:spacing w:line="360" w:lineRule="auto"/>
        <w:ind w:left="567" w:right="539"/>
        <w:jc w:val="both"/>
        <w:rPr>
          <w:rFonts w:ascii="Palatino Linotype" w:hAnsi="Palatino Linotype"/>
          <w:i/>
          <w:iCs/>
          <w:color w:val="000000"/>
          <w:sz w:val="20"/>
          <w:szCs w:val="20"/>
        </w:rPr>
      </w:pPr>
    </w:p>
    <w:p w:rsidRPr="00A650C6" w:rsidR="00E35DF9" w:rsidP="00147516" w:rsidRDefault="00E35DF9" w14:paraId="47A51389" w14:textId="77777777">
      <w:pPr>
        <w:pStyle w:val="Prrafodelista"/>
        <w:tabs>
          <w:tab w:val="left" w:pos="567"/>
        </w:tabs>
        <w:spacing w:line="360" w:lineRule="auto"/>
        <w:ind w:left="567" w:right="539"/>
        <w:jc w:val="both"/>
        <w:rPr>
          <w:rFonts w:ascii="Palatino Linotype" w:hAnsi="Palatino Linotype" w:cs="Tahoma"/>
          <w:b/>
          <w:sz w:val="20"/>
          <w:szCs w:val="22"/>
        </w:rPr>
      </w:pPr>
      <w:r w:rsidRPr="00A650C6">
        <w:rPr>
          <w:rFonts w:ascii="Palatino Linotype" w:hAnsi="Palatino Linotype" w:cs="Tahoma"/>
          <w:b/>
          <w:sz w:val="20"/>
          <w:szCs w:val="22"/>
        </w:rPr>
        <w:t>MODALIDAD DE ENTREGA</w:t>
      </w:r>
    </w:p>
    <w:p w:rsidRPr="00A650C6" w:rsidR="00E35DF9" w:rsidP="00147516" w:rsidRDefault="007E4927" w14:paraId="22EB3B6C" w14:textId="77777777">
      <w:pPr>
        <w:pStyle w:val="Prrafodelista"/>
        <w:tabs>
          <w:tab w:val="left" w:pos="567"/>
        </w:tabs>
        <w:spacing w:line="360" w:lineRule="auto"/>
        <w:ind w:left="567" w:right="539"/>
        <w:jc w:val="both"/>
        <w:rPr>
          <w:rFonts w:ascii="Palatino Linotype" w:hAnsi="Palatino Linotype" w:cs="Tahoma"/>
          <w:i/>
          <w:sz w:val="20"/>
          <w:szCs w:val="22"/>
        </w:rPr>
      </w:pPr>
      <w:r w:rsidRPr="00A650C6">
        <w:rPr>
          <w:rFonts w:ascii="Palatino Linotype" w:hAnsi="Palatino Linotype" w:cs="Tahoma"/>
          <w:i/>
          <w:sz w:val="20"/>
          <w:szCs w:val="22"/>
        </w:rPr>
        <w:t>“</w:t>
      </w:r>
      <w:r w:rsidRPr="00A650C6" w:rsidR="009D6672">
        <w:rPr>
          <w:rFonts w:ascii="Palatino Linotype" w:hAnsi="Palatino Linotype" w:cs="Tahoma"/>
          <w:i/>
          <w:sz w:val="20"/>
          <w:szCs w:val="22"/>
        </w:rPr>
        <w:t>A través del SAIMEX</w:t>
      </w:r>
      <w:r w:rsidRPr="00A650C6">
        <w:rPr>
          <w:rFonts w:ascii="Palatino Linotype" w:hAnsi="Palatino Linotype" w:cs="Tahoma"/>
          <w:i/>
          <w:sz w:val="20"/>
          <w:szCs w:val="22"/>
        </w:rPr>
        <w:t>”</w:t>
      </w:r>
    </w:p>
    <w:p w:rsidRPr="00A650C6" w:rsidR="00A01EB6" w:rsidP="00147516" w:rsidRDefault="00A01EB6" w14:paraId="3553711B" w14:textId="77777777">
      <w:pPr>
        <w:pStyle w:val="Prrafodelista"/>
        <w:tabs>
          <w:tab w:val="left" w:pos="567"/>
        </w:tabs>
        <w:spacing w:line="360" w:lineRule="auto"/>
        <w:ind w:left="0"/>
        <w:jc w:val="both"/>
        <w:rPr>
          <w:rFonts w:ascii="Palatino Linotype" w:hAnsi="Palatino Linotype" w:cs="Tahoma"/>
          <w:b/>
          <w:sz w:val="20"/>
          <w:szCs w:val="20"/>
        </w:rPr>
      </w:pPr>
    </w:p>
    <w:p w:rsidR="001872B5" w:rsidP="001872B5" w:rsidRDefault="00A01EB6" w14:paraId="5D26EE9A" w14:textId="1DB9E7B6">
      <w:pPr>
        <w:pStyle w:val="Prrafodelista"/>
        <w:tabs>
          <w:tab w:val="left" w:pos="567"/>
        </w:tabs>
        <w:spacing w:line="360" w:lineRule="auto"/>
        <w:ind w:left="0"/>
        <w:jc w:val="both"/>
        <w:rPr>
          <w:rFonts w:ascii="Palatino Linotype" w:hAnsi="Palatino Linotype" w:cs="Tahoma"/>
          <w:b/>
          <w:szCs w:val="22"/>
        </w:rPr>
      </w:pPr>
      <w:r w:rsidRPr="00A650C6">
        <w:rPr>
          <w:rFonts w:ascii="Palatino Linotype" w:hAnsi="Palatino Linotype" w:cs="Tahoma"/>
          <w:b/>
          <w:szCs w:val="20"/>
        </w:rPr>
        <w:lastRenderedPageBreak/>
        <w:t>II</w:t>
      </w:r>
      <w:r w:rsidRPr="00A650C6" w:rsidR="00681D84">
        <w:rPr>
          <w:rFonts w:ascii="Palatino Linotype" w:hAnsi="Palatino Linotype" w:cs="Tahoma"/>
          <w:b/>
          <w:szCs w:val="22"/>
        </w:rPr>
        <w:t>.</w:t>
      </w:r>
      <w:r w:rsidR="007F3A61">
        <w:rPr>
          <w:rFonts w:ascii="Palatino Linotype" w:hAnsi="Palatino Linotype" w:cs="Tahoma"/>
          <w:b/>
          <w:szCs w:val="22"/>
        </w:rPr>
        <w:t xml:space="preserve"> </w:t>
      </w:r>
      <w:r w:rsidR="001872B5">
        <w:rPr>
          <w:rFonts w:ascii="Palatino Linotype" w:hAnsi="Palatino Linotype" w:cs="Tahoma"/>
          <w:b/>
          <w:szCs w:val="22"/>
        </w:rPr>
        <w:t>Prórroga.</w:t>
      </w:r>
    </w:p>
    <w:p w:rsidR="00454DB1" w:rsidP="001872B5" w:rsidRDefault="00454DB1" w14:paraId="7FFAE424" w14:textId="77777777">
      <w:pPr>
        <w:pStyle w:val="Prrafodelista"/>
        <w:tabs>
          <w:tab w:val="left" w:pos="567"/>
        </w:tabs>
        <w:spacing w:line="360" w:lineRule="auto"/>
        <w:ind w:left="0"/>
        <w:jc w:val="both"/>
        <w:rPr>
          <w:rFonts w:ascii="Palatino Linotype" w:hAnsi="Palatino Linotype" w:cs="Tahoma"/>
          <w:b/>
          <w:szCs w:val="22"/>
        </w:rPr>
      </w:pPr>
    </w:p>
    <w:p w:rsidR="001872B5" w:rsidP="003B7627" w:rsidRDefault="001872B5" w14:paraId="399C62F6" w14:textId="77777777">
      <w:pPr>
        <w:tabs>
          <w:tab w:val="left" w:pos="567"/>
        </w:tabs>
        <w:spacing w:line="360" w:lineRule="auto"/>
        <w:ind w:right="-28"/>
        <w:jc w:val="both"/>
        <w:rPr>
          <w:rFonts w:ascii="Palatino Linotype" w:hAnsi="Palatino Linotype" w:cs="Tahoma"/>
          <w:i/>
        </w:rPr>
      </w:pPr>
      <w:r w:rsidRPr="002161C6">
        <w:rPr>
          <w:rFonts w:ascii="Palatino Linotype" w:hAnsi="Palatino Linotype" w:cs="Tahoma"/>
          <w:iCs/>
          <w:sz w:val="22"/>
          <w:szCs w:val="22"/>
        </w:rPr>
        <w:t xml:space="preserve">En fecha </w:t>
      </w:r>
      <w:r w:rsidR="003B7627">
        <w:rPr>
          <w:rFonts w:ascii="Palatino Linotype" w:hAnsi="Palatino Linotype" w:cs="Tahoma"/>
          <w:iCs/>
          <w:sz w:val="22"/>
          <w:szCs w:val="22"/>
        </w:rPr>
        <w:t xml:space="preserve">veinticuatro de febrero </w:t>
      </w:r>
      <w:r w:rsidRPr="002161C6">
        <w:rPr>
          <w:rFonts w:ascii="Palatino Linotype" w:hAnsi="Palatino Linotype" w:cs="Tahoma"/>
          <w:iCs/>
          <w:sz w:val="22"/>
          <w:szCs w:val="22"/>
        </w:rPr>
        <w:t xml:space="preserve">de dos mil </w:t>
      </w:r>
      <w:r>
        <w:rPr>
          <w:rFonts w:ascii="Palatino Linotype" w:hAnsi="Palatino Linotype" w:cs="Tahoma"/>
          <w:iCs/>
          <w:sz w:val="22"/>
          <w:szCs w:val="22"/>
        </w:rPr>
        <w:t>veintidós</w:t>
      </w:r>
      <w:r w:rsidRPr="002161C6">
        <w:rPr>
          <w:rFonts w:ascii="Palatino Linotype" w:hAnsi="Palatino Linotype" w:cs="Tahoma"/>
          <w:iCs/>
          <w:sz w:val="22"/>
          <w:szCs w:val="22"/>
        </w:rPr>
        <w:t>, el Sujeto Obligado, notificó al Solicitante,</w:t>
      </w:r>
      <w:r>
        <w:rPr>
          <w:rFonts w:ascii="Palatino Linotype" w:hAnsi="Palatino Linotype" w:cs="Tahoma"/>
          <w:iCs/>
          <w:sz w:val="22"/>
          <w:szCs w:val="22"/>
        </w:rPr>
        <w:t xml:space="preserve"> </w:t>
      </w:r>
      <w:r w:rsidRPr="002161C6">
        <w:rPr>
          <w:rFonts w:ascii="Palatino Linotype" w:hAnsi="Palatino Linotype" w:cs="Tahoma"/>
          <w:iCs/>
          <w:sz w:val="22"/>
          <w:szCs w:val="22"/>
        </w:rPr>
        <w:t xml:space="preserve">mediante el Sistema de Acceso a la Información Mexiquense (SAIMEX), </w:t>
      </w:r>
      <w:r>
        <w:rPr>
          <w:rFonts w:ascii="Palatino Linotype" w:hAnsi="Palatino Linotype" w:cs="Tahoma"/>
          <w:iCs/>
          <w:sz w:val="22"/>
          <w:szCs w:val="22"/>
        </w:rPr>
        <w:t>la</w:t>
      </w:r>
      <w:r w:rsidRPr="002161C6">
        <w:rPr>
          <w:rFonts w:ascii="Palatino Linotype" w:hAnsi="Palatino Linotype" w:cs="Tahoma"/>
          <w:iCs/>
          <w:sz w:val="22"/>
          <w:szCs w:val="22"/>
        </w:rPr>
        <w:t xml:space="preserve"> prórroga para atender la solicitud</w:t>
      </w:r>
      <w:r w:rsidR="003B7627">
        <w:rPr>
          <w:rFonts w:ascii="Palatino Linotype" w:hAnsi="Palatino Linotype" w:cs="Tahoma"/>
          <w:iCs/>
          <w:sz w:val="22"/>
          <w:szCs w:val="22"/>
        </w:rPr>
        <w:t xml:space="preserve"> de información.</w:t>
      </w:r>
    </w:p>
    <w:p w:rsidR="001872B5" w:rsidP="001872B5" w:rsidRDefault="001872B5" w14:paraId="3F8D491D" w14:textId="77777777">
      <w:pPr>
        <w:tabs>
          <w:tab w:val="left" w:pos="567"/>
        </w:tabs>
        <w:spacing w:line="360" w:lineRule="auto"/>
        <w:ind w:right="539"/>
        <w:jc w:val="both"/>
        <w:rPr>
          <w:rFonts w:ascii="Palatino Linotype" w:hAnsi="Palatino Linotype" w:cs="Tahoma"/>
        </w:rPr>
      </w:pPr>
    </w:p>
    <w:p w:rsidRPr="00D919FA" w:rsidR="001872B5" w:rsidP="001872B5" w:rsidRDefault="001872B5" w14:paraId="2A3ABDE5" w14:textId="77777777">
      <w:pPr>
        <w:tabs>
          <w:tab w:val="left" w:pos="567"/>
        </w:tabs>
        <w:spacing w:line="360" w:lineRule="auto"/>
        <w:ind w:right="-28"/>
        <w:jc w:val="both"/>
        <w:rPr>
          <w:rFonts w:ascii="Palatino Linotype" w:hAnsi="Palatino Linotype" w:cs="Tahoma"/>
          <w:iCs/>
          <w:sz w:val="22"/>
          <w:szCs w:val="22"/>
        </w:rPr>
      </w:pPr>
      <w:r w:rsidRPr="00D919FA">
        <w:rPr>
          <w:rFonts w:ascii="Palatino Linotype" w:hAnsi="Palatino Linotype" w:cs="Tahoma"/>
          <w:iCs/>
          <w:sz w:val="22"/>
          <w:szCs w:val="22"/>
        </w:rPr>
        <w:t xml:space="preserve">Es de precisar que </w:t>
      </w:r>
      <w:r>
        <w:rPr>
          <w:rFonts w:ascii="Palatino Linotype" w:hAnsi="Palatino Linotype" w:cs="Tahoma"/>
          <w:iCs/>
          <w:sz w:val="22"/>
          <w:szCs w:val="22"/>
        </w:rPr>
        <w:t>el Sujeto Obligado</w:t>
      </w:r>
      <w:r w:rsidR="003B7627">
        <w:rPr>
          <w:rFonts w:ascii="Palatino Linotype" w:hAnsi="Palatino Linotype" w:cs="Tahoma"/>
          <w:iCs/>
          <w:sz w:val="22"/>
          <w:szCs w:val="22"/>
        </w:rPr>
        <w:t xml:space="preserve"> no</w:t>
      </w:r>
      <w:r>
        <w:rPr>
          <w:rFonts w:ascii="Palatino Linotype" w:hAnsi="Palatino Linotype" w:cs="Tahoma"/>
          <w:iCs/>
          <w:sz w:val="22"/>
          <w:szCs w:val="22"/>
        </w:rPr>
        <w:t xml:space="preserve"> adjuntó el </w:t>
      </w:r>
      <w:r w:rsidR="003B7627">
        <w:rPr>
          <w:rFonts w:ascii="Palatino Linotype" w:hAnsi="Palatino Linotype" w:cs="Tahoma"/>
          <w:iCs/>
          <w:sz w:val="22"/>
          <w:szCs w:val="22"/>
        </w:rPr>
        <w:t>Acuerdo por su Comité de Transparencia, por lo que se le insta para que en futuras ocasiones realice las ampliaciones correspondientes en términos de</w:t>
      </w:r>
      <w:r>
        <w:rPr>
          <w:rFonts w:ascii="Palatino Linotype" w:hAnsi="Palatino Linotype" w:cs="Tahoma"/>
          <w:iCs/>
          <w:sz w:val="22"/>
          <w:szCs w:val="22"/>
        </w:rPr>
        <w:t xml:space="preserve">l artículo 49, fracción II de la Ley de </w:t>
      </w:r>
      <w:r w:rsidR="00036C3A">
        <w:rPr>
          <w:rFonts w:ascii="Palatino Linotype" w:hAnsi="Palatino Linotype" w:cs="Tahoma"/>
          <w:iCs/>
          <w:sz w:val="22"/>
          <w:szCs w:val="22"/>
        </w:rPr>
        <w:t xml:space="preserve">Transparencia </w:t>
      </w:r>
      <w:r>
        <w:rPr>
          <w:rFonts w:ascii="Palatino Linotype" w:hAnsi="Palatino Linotype" w:cs="Tahoma"/>
          <w:iCs/>
          <w:sz w:val="22"/>
          <w:szCs w:val="22"/>
        </w:rPr>
        <w:t xml:space="preserve">y Acceso a la Información Pública del estado de México y Municipios. </w:t>
      </w:r>
    </w:p>
    <w:p w:rsidR="00E5267D" w:rsidP="00147516" w:rsidRDefault="00E5267D" w14:paraId="2A93C44C" w14:textId="77777777">
      <w:pPr>
        <w:pStyle w:val="Prrafodelista"/>
        <w:tabs>
          <w:tab w:val="left" w:pos="567"/>
        </w:tabs>
        <w:spacing w:line="360" w:lineRule="auto"/>
        <w:ind w:left="0"/>
        <w:jc w:val="both"/>
        <w:rPr>
          <w:rFonts w:ascii="Palatino Linotype" w:hAnsi="Palatino Linotype" w:cs="Tahoma"/>
          <w:b/>
          <w:szCs w:val="22"/>
        </w:rPr>
      </w:pPr>
    </w:p>
    <w:p w:rsidR="00681D84" w:rsidP="00147516" w:rsidRDefault="00E5267D" w14:paraId="01DE63BE" w14:textId="570F2DAA">
      <w:pPr>
        <w:pStyle w:val="Prrafodelista"/>
        <w:tabs>
          <w:tab w:val="left" w:pos="567"/>
        </w:tabs>
        <w:spacing w:line="360" w:lineRule="auto"/>
        <w:ind w:left="0"/>
        <w:jc w:val="both"/>
        <w:rPr>
          <w:rFonts w:ascii="Palatino Linotype" w:hAnsi="Palatino Linotype" w:cs="Tahoma"/>
          <w:b/>
          <w:szCs w:val="22"/>
        </w:rPr>
      </w:pPr>
      <w:r>
        <w:rPr>
          <w:rFonts w:ascii="Palatino Linotype" w:hAnsi="Palatino Linotype" w:cs="Tahoma"/>
          <w:b/>
          <w:szCs w:val="22"/>
        </w:rPr>
        <w:t xml:space="preserve">III. </w:t>
      </w:r>
      <w:r w:rsidRPr="00A650C6" w:rsidR="00681D84">
        <w:rPr>
          <w:rFonts w:ascii="Palatino Linotype" w:hAnsi="Palatino Linotype" w:cs="Tahoma"/>
          <w:b/>
          <w:szCs w:val="22"/>
        </w:rPr>
        <w:t>Respuesta del Sujeto Obligado.</w:t>
      </w:r>
    </w:p>
    <w:p w:rsidR="00454DB1" w:rsidP="00147516" w:rsidRDefault="00454DB1" w14:paraId="7C57C4DF" w14:textId="77777777">
      <w:pPr>
        <w:pStyle w:val="Prrafodelista"/>
        <w:tabs>
          <w:tab w:val="left" w:pos="567"/>
        </w:tabs>
        <w:spacing w:line="360" w:lineRule="auto"/>
        <w:ind w:left="0"/>
        <w:jc w:val="both"/>
        <w:rPr>
          <w:rFonts w:ascii="Palatino Linotype" w:hAnsi="Palatino Linotype" w:cs="Tahoma"/>
          <w:b/>
          <w:szCs w:val="22"/>
        </w:rPr>
      </w:pPr>
    </w:p>
    <w:p w:rsidRPr="00243777" w:rsidR="00E5267D" w:rsidP="003B7627" w:rsidRDefault="00681D84" w14:paraId="4BA5121E" w14:textId="62172DF1">
      <w:pPr>
        <w:autoSpaceDE w:val="0"/>
        <w:autoSpaceDN w:val="0"/>
        <w:adjustRightInd w:val="0"/>
        <w:spacing w:line="360" w:lineRule="auto"/>
        <w:contextualSpacing/>
        <w:jc w:val="both"/>
        <w:rPr>
          <w:rFonts w:ascii="Palatino Linotype" w:hAnsi="Palatino Linotype" w:cs="Tahoma"/>
          <w:i/>
          <w:sz w:val="18"/>
          <w:szCs w:val="22"/>
        </w:rPr>
      </w:pPr>
      <w:r w:rsidRPr="008E3507">
        <w:rPr>
          <w:rFonts w:ascii="Palatino Linotype" w:hAnsi="Palatino Linotype" w:cs="Tahoma"/>
          <w:sz w:val="22"/>
          <w:szCs w:val="22"/>
        </w:rPr>
        <w:t xml:space="preserve">Con fecha </w:t>
      </w:r>
      <w:r w:rsidR="003B7627">
        <w:rPr>
          <w:rFonts w:ascii="Palatino Linotype" w:hAnsi="Palatino Linotype" w:cs="Tahoma"/>
          <w:sz w:val="22"/>
          <w:szCs w:val="22"/>
        </w:rPr>
        <w:t xml:space="preserve">primero de marzo </w:t>
      </w:r>
      <w:r w:rsidR="00B71F2C">
        <w:rPr>
          <w:rFonts w:ascii="Palatino Linotype" w:hAnsi="Palatino Linotype" w:cs="Tahoma"/>
          <w:sz w:val="22"/>
          <w:szCs w:val="22"/>
        </w:rPr>
        <w:t>de dos mil veintidós</w:t>
      </w:r>
      <w:r w:rsidRPr="008E3507">
        <w:rPr>
          <w:rFonts w:ascii="Palatino Linotype" w:hAnsi="Palatino Linotype" w:cs="Tahoma"/>
          <w:sz w:val="22"/>
          <w:szCs w:val="22"/>
        </w:rPr>
        <w:t>, mediante el Sistema de Acceso a la Información Mexiquense (SAIMEX), el Sujeto Obligado</w:t>
      </w:r>
      <w:r w:rsidR="00477AD3">
        <w:rPr>
          <w:rFonts w:ascii="Palatino Linotype" w:hAnsi="Palatino Linotype" w:cs="Tahoma"/>
          <w:sz w:val="22"/>
          <w:szCs w:val="22"/>
        </w:rPr>
        <w:t xml:space="preserve"> </w:t>
      </w:r>
      <w:r w:rsidRPr="003B7627" w:rsidR="00477AD3">
        <w:rPr>
          <w:rFonts w:ascii="Palatino Linotype" w:hAnsi="Palatino Linotype" w:cs="Tahoma"/>
          <w:sz w:val="22"/>
          <w:szCs w:val="22"/>
        </w:rPr>
        <w:t>adjuntó</w:t>
      </w:r>
      <w:r w:rsidRPr="003B7627" w:rsidR="003B7627">
        <w:rPr>
          <w:rFonts w:ascii="Palatino Linotype" w:hAnsi="Palatino Linotype" w:cs="Tahoma"/>
          <w:sz w:val="22"/>
          <w:szCs w:val="22"/>
        </w:rPr>
        <w:t xml:space="preserve"> el archivo denominado </w:t>
      </w:r>
      <w:r w:rsidRPr="003B7627" w:rsidR="003B7627">
        <w:rPr>
          <w:rFonts w:ascii="Palatino Linotype" w:hAnsi="Palatino Linotype" w:cs="Tahoma"/>
          <w:i/>
          <w:sz w:val="22"/>
          <w:szCs w:val="22"/>
        </w:rPr>
        <w:t>acta primer sesión extraordinaria Comité de transparencia.pdf,</w:t>
      </w:r>
      <w:r w:rsidRPr="003B7627" w:rsidR="003B7627">
        <w:rPr>
          <w:rFonts w:ascii="Palatino Linotype" w:hAnsi="Palatino Linotype" w:cs="Tahoma"/>
          <w:sz w:val="22"/>
          <w:szCs w:val="22"/>
        </w:rPr>
        <w:t xml:space="preserve"> el cual consiste en el Acta de la primera sesión extraordinaria del Comité de Transparencia del Sujeto Obligado por el que propone el cambio de modalidad a consulta directa</w:t>
      </w:r>
      <w:r w:rsidR="00454DB1">
        <w:rPr>
          <w:rFonts w:ascii="Palatino Linotype" w:hAnsi="Palatino Linotype" w:cs="Tahoma"/>
          <w:sz w:val="22"/>
          <w:szCs w:val="22"/>
        </w:rPr>
        <w:t>.</w:t>
      </w:r>
    </w:p>
    <w:bookmarkEnd w:id="0"/>
    <w:p w:rsidR="003B7627" w:rsidP="00147516" w:rsidRDefault="003B7627" w14:paraId="16B4D52E" w14:textId="77777777">
      <w:pPr>
        <w:autoSpaceDE w:val="0"/>
        <w:autoSpaceDN w:val="0"/>
        <w:adjustRightInd w:val="0"/>
        <w:spacing w:line="360" w:lineRule="auto"/>
        <w:contextualSpacing/>
        <w:jc w:val="both"/>
        <w:rPr>
          <w:rFonts w:ascii="Palatino Linotype" w:hAnsi="Palatino Linotype" w:cs="Tahoma"/>
          <w:b/>
          <w:sz w:val="22"/>
          <w:szCs w:val="22"/>
        </w:rPr>
      </w:pPr>
    </w:p>
    <w:p w:rsidR="001A412B" w:rsidP="00147516" w:rsidRDefault="00C90C46" w14:paraId="32630CBE" w14:textId="4E28915A">
      <w:pPr>
        <w:autoSpaceDE w:val="0"/>
        <w:autoSpaceDN w:val="0"/>
        <w:adjustRightInd w:val="0"/>
        <w:spacing w:line="360" w:lineRule="auto"/>
        <w:contextualSpacing/>
        <w:jc w:val="both"/>
        <w:rPr>
          <w:rFonts w:ascii="Palatino Linotype" w:hAnsi="Palatino Linotype" w:cs="Tahoma"/>
          <w:b/>
          <w:sz w:val="22"/>
          <w:szCs w:val="22"/>
        </w:rPr>
      </w:pPr>
      <w:r>
        <w:rPr>
          <w:rFonts w:ascii="Palatino Linotype" w:hAnsi="Palatino Linotype" w:cs="Tahoma"/>
          <w:b/>
          <w:sz w:val="22"/>
          <w:szCs w:val="22"/>
        </w:rPr>
        <w:t>I</w:t>
      </w:r>
      <w:r w:rsidR="006049E1">
        <w:rPr>
          <w:rFonts w:ascii="Palatino Linotype" w:hAnsi="Palatino Linotype" w:cs="Tahoma"/>
          <w:b/>
          <w:sz w:val="22"/>
          <w:szCs w:val="22"/>
        </w:rPr>
        <w:t>V</w:t>
      </w:r>
      <w:r w:rsidRPr="008E3507" w:rsidR="009A7587">
        <w:rPr>
          <w:rFonts w:ascii="Palatino Linotype" w:hAnsi="Palatino Linotype" w:cs="Tahoma"/>
          <w:b/>
          <w:sz w:val="22"/>
          <w:szCs w:val="22"/>
        </w:rPr>
        <w:t xml:space="preserve">. Interposición del Recurso de Revisión. </w:t>
      </w:r>
    </w:p>
    <w:p w:rsidR="00454DB1" w:rsidP="00147516" w:rsidRDefault="00454DB1" w14:paraId="055D0ABB" w14:textId="77777777">
      <w:pPr>
        <w:autoSpaceDE w:val="0"/>
        <w:autoSpaceDN w:val="0"/>
        <w:adjustRightInd w:val="0"/>
        <w:spacing w:line="360" w:lineRule="auto"/>
        <w:contextualSpacing/>
        <w:jc w:val="both"/>
        <w:rPr>
          <w:rFonts w:ascii="Palatino Linotype" w:hAnsi="Palatino Linotype" w:cs="Tahoma"/>
          <w:b/>
          <w:sz w:val="22"/>
          <w:szCs w:val="22"/>
        </w:rPr>
      </w:pPr>
    </w:p>
    <w:p w:rsidR="009A7587" w:rsidP="00147516" w:rsidRDefault="009A7587" w14:paraId="1CECB65C" w14:textId="77777777">
      <w:pPr>
        <w:tabs>
          <w:tab w:val="left" w:pos="3122"/>
        </w:tabs>
        <w:spacing w:line="360" w:lineRule="auto"/>
        <w:contextualSpacing/>
        <w:jc w:val="both"/>
        <w:rPr>
          <w:rFonts w:ascii="Palatino Linotype" w:hAnsi="Palatino Linotype" w:cs="Tahoma"/>
          <w:sz w:val="22"/>
          <w:szCs w:val="22"/>
        </w:rPr>
      </w:pPr>
      <w:r w:rsidRPr="008E3507">
        <w:rPr>
          <w:rFonts w:ascii="Palatino Linotype" w:hAnsi="Palatino Linotype" w:cs="Tahoma"/>
          <w:sz w:val="22"/>
          <w:szCs w:val="22"/>
        </w:rPr>
        <w:t>Con fecha</w:t>
      </w:r>
      <w:r w:rsidR="00E13C8C">
        <w:rPr>
          <w:rFonts w:ascii="Palatino Linotype" w:hAnsi="Palatino Linotype" w:cs="Tahoma"/>
          <w:sz w:val="22"/>
          <w:szCs w:val="22"/>
        </w:rPr>
        <w:t xml:space="preserve"> </w:t>
      </w:r>
      <w:r w:rsidR="003B7627">
        <w:rPr>
          <w:rFonts w:ascii="Palatino Linotype" w:hAnsi="Palatino Linotype" w:cs="Tahoma"/>
          <w:sz w:val="22"/>
          <w:szCs w:val="22"/>
        </w:rPr>
        <w:t xml:space="preserve">dos de marzo </w:t>
      </w:r>
      <w:r w:rsidR="00B267E1">
        <w:rPr>
          <w:rFonts w:ascii="Palatino Linotype" w:hAnsi="Palatino Linotype" w:cs="Tahoma"/>
          <w:sz w:val="22"/>
          <w:szCs w:val="22"/>
        </w:rPr>
        <w:t>de dos mil veintidós</w:t>
      </w:r>
      <w:r w:rsidRPr="008E3507">
        <w:rPr>
          <w:rFonts w:ascii="Palatino Linotype" w:hAnsi="Palatino Linotype" w:cs="Tahoma"/>
          <w:sz w:val="22"/>
          <w:szCs w:val="22"/>
        </w:rPr>
        <w:t xml:space="preserve">, a través del </w:t>
      </w:r>
      <w:r w:rsidRPr="008E3507">
        <w:rPr>
          <w:rFonts w:ascii="Palatino Linotype" w:hAnsi="Palatino Linotype" w:cs="Tahoma"/>
          <w:sz w:val="22"/>
          <w:szCs w:val="22"/>
          <w:lang w:val="es-ES"/>
        </w:rPr>
        <w:t xml:space="preserve">Sistema de Acceso a la </w:t>
      </w:r>
      <w:r w:rsidRPr="00FE1F08">
        <w:rPr>
          <w:rFonts w:ascii="Palatino Linotype" w:hAnsi="Palatino Linotype" w:cs="Tahoma"/>
          <w:sz w:val="22"/>
          <w:szCs w:val="22"/>
          <w:lang w:val="es-ES"/>
        </w:rPr>
        <w:t>Información Mexiquense (SAIMEX)</w:t>
      </w:r>
      <w:r w:rsidR="00A048C7">
        <w:rPr>
          <w:rFonts w:ascii="Palatino Linotype" w:hAnsi="Palatino Linotype" w:cs="Tahoma"/>
          <w:sz w:val="22"/>
          <w:szCs w:val="22"/>
        </w:rPr>
        <w:t>, se interpus</w:t>
      </w:r>
      <w:r w:rsidR="003C3E71">
        <w:rPr>
          <w:rFonts w:ascii="Palatino Linotype" w:hAnsi="Palatino Linotype" w:cs="Tahoma"/>
          <w:sz w:val="22"/>
          <w:szCs w:val="22"/>
        </w:rPr>
        <w:t>o</w:t>
      </w:r>
      <w:r w:rsidR="00A048C7">
        <w:rPr>
          <w:rFonts w:ascii="Palatino Linotype" w:hAnsi="Palatino Linotype" w:cs="Tahoma"/>
          <w:sz w:val="22"/>
          <w:szCs w:val="22"/>
        </w:rPr>
        <w:t xml:space="preserve"> </w:t>
      </w:r>
      <w:r w:rsidR="003C3E71">
        <w:rPr>
          <w:rFonts w:ascii="Palatino Linotype" w:hAnsi="Palatino Linotype" w:cs="Tahoma"/>
          <w:sz w:val="22"/>
          <w:szCs w:val="22"/>
        </w:rPr>
        <w:t>el</w:t>
      </w:r>
      <w:r w:rsidRPr="00FE1F08">
        <w:rPr>
          <w:rFonts w:ascii="Palatino Linotype" w:hAnsi="Palatino Linotype" w:cs="Tahoma"/>
          <w:sz w:val="22"/>
          <w:szCs w:val="22"/>
        </w:rPr>
        <w:t xml:space="preserve"> presente Recurso de Revisión por</w:t>
      </w:r>
      <w:r w:rsidRPr="00FE1F08" w:rsidR="008E6658">
        <w:rPr>
          <w:rFonts w:ascii="Palatino Linotype" w:hAnsi="Palatino Linotype" w:cs="Tahoma"/>
          <w:sz w:val="22"/>
          <w:szCs w:val="22"/>
        </w:rPr>
        <w:t xml:space="preserve"> </w:t>
      </w:r>
      <w:r w:rsidR="0035716C">
        <w:rPr>
          <w:rFonts w:ascii="Palatino Linotype" w:hAnsi="Palatino Linotype" w:cs="Tahoma"/>
          <w:sz w:val="22"/>
          <w:szCs w:val="22"/>
        </w:rPr>
        <w:t xml:space="preserve">el </w:t>
      </w:r>
      <w:r w:rsidRPr="00FE1F08">
        <w:rPr>
          <w:rFonts w:ascii="Palatino Linotype" w:hAnsi="Palatino Linotype" w:cs="Tahoma"/>
          <w:sz w:val="22"/>
          <w:szCs w:val="22"/>
        </w:rPr>
        <w:t xml:space="preserve">Recurrente, en contra de </w:t>
      </w:r>
      <w:r w:rsidRPr="00FE1F08" w:rsidR="00655265">
        <w:rPr>
          <w:rFonts w:ascii="Palatino Linotype" w:hAnsi="Palatino Linotype" w:cs="Tahoma"/>
          <w:sz w:val="22"/>
          <w:szCs w:val="22"/>
        </w:rPr>
        <w:t>la</w:t>
      </w:r>
      <w:r w:rsidR="00655265">
        <w:rPr>
          <w:rFonts w:ascii="Palatino Linotype" w:hAnsi="Palatino Linotype" w:cs="Tahoma"/>
          <w:sz w:val="22"/>
          <w:szCs w:val="22"/>
        </w:rPr>
        <w:t xml:space="preserve"> respuesta emitida</w:t>
      </w:r>
      <w:r w:rsidRPr="00FE1F08">
        <w:rPr>
          <w:rFonts w:ascii="Palatino Linotype" w:hAnsi="Palatino Linotype" w:cs="Tahoma"/>
          <w:sz w:val="22"/>
          <w:szCs w:val="22"/>
        </w:rPr>
        <w:t xml:space="preserve"> por el Sujeto Obligado</w:t>
      </w:r>
      <w:r w:rsidRPr="008E3507">
        <w:rPr>
          <w:rFonts w:ascii="Palatino Linotype" w:hAnsi="Palatino Linotype" w:cs="Tahoma"/>
          <w:sz w:val="22"/>
          <w:szCs w:val="22"/>
        </w:rPr>
        <w:t xml:space="preserve"> a </w:t>
      </w:r>
      <w:r w:rsidRPr="008E3507" w:rsidR="00655265">
        <w:rPr>
          <w:rFonts w:ascii="Palatino Linotype" w:hAnsi="Palatino Linotype" w:cs="Tahoma"/>
          <w:sz w:val="22"/>
          <w:szCs w:val="22"/>
        </w:rPr>
        <w:t>la</w:t>
      </w:r>
      <w:r w:rsidR="00655265">
        <w:rPr>
          <w:rFonts w:ascii="Palatino Linotype" w:hAnsi="Palatino Linotype" w:cs="Tahoma"/>
          <w:sz w:val="22"/>
          <w:szCs w:val="22"/>
        </w:rPr>
        <w:t xml:space="preserve"> solicitud</w:t>
      </w:r>
      <w:r w:rsidRPr="008E3507">
        <w:rPr>
          <w:rFonts w:ascii="Palatino Linotype" w:hAnsi="Palatino Linotype" w:cs="Tahoma"/>
          <w:sz w:val="22"/>
          <w:szCs w:val="22"/>
        </w:rPr>
        <w:t xml:space="preserve"> de información, en los siguientes términos:</w:t>
      </w:r>
    </w:p>
    <w:p w:rsidRPr="00243777" w:rsidR="00AB6595" w:rsidP="00147516" w:rsidRDefault="00AB6595" w14:paraId="401C9906" w14:textId="77777777">
      <w:pPr>
        <w:tabs>
          <w:tab w:val="left" w:pos="3122"/>
        </w:tabs>
        <w:spacing w:line="360" w:lineRule="auto"/>
        <w:contextualSpacing/>
        <w:jc w:val="both"/>
        <w:rPr>
          <w:rFonts w:ascii="Palatino Linotype" w:hAnsi="Palatino Linotype" w:cs="Tahoma"/>
          <w:sz w:val="18"/>
          <w:szCs w:val="22"/>
        </w:rPr>
      </w:pPr>
    </w:p>
    <w:p w:rsidRPr="00D5699B" w:rsidR="00D5699B" w:rsidP="00147516" w:rsidRDefault="00D5699B" w14:paraId="24275E76" w14:textId="77777777">
      <w:pPr>
        <w:spacing w:line="360" w:lineRule="auto"/>
        <w:ind w:left="567" w:right="539"/>
        <w:contextualSpacing/>
        <w:jc w:val="both"/>
        <w:rPr>
          <w:rFonts w:ascii="Palatino Linotype" w:hAnsi="Palatino Linotype" w:cs="Tahoma"/>
          <w:b/>
          <w:bCs/>
          <w:szCs w:val="22"/>
        </w:rPr>
      </w:pPr>
      <w:r w:rsidRPr="00D5699B">
        <w:rPr>
          <w:rFonts w:ascii="Palatino Linotype" w:hAnsi="Palatino Linotype" w:cs="Tahoma"/>
          <w:b/>
          <w:bCs/>
          <w:szCs w:val="22"/>
        </w:rPr>
        <w:t>ACTO IMPUGNADO:</w:t>
      </w:r>
    </w:p>
    <w:p w:rsidRPr="00CF090B" w:rsidR="003D1770" w:rsidP="00147516" w:rsidRDefault="007E4927" w14:paraId="155FA232" w14:textId="77777777">
      <w:pPr>
        <w:spacing w:line="360" w:lineRule="auto"/>
        <w:ind w:left="567" w:right="539"/>
        <w:contextualSpacing/>
        <w:jc w:val="both"/>
        <w:rPr>
          <w:rFonts w:ascii="Palatino Linotype" w:hAnsi="Palatino Linotype" w:cs="Tahoma"/>
          <w:bCs/>
          <w:szCs w:val="22"/>
        </w:rPr>
      </w:pPr>
      <w:r>
        <w:rPr>
          <w:rFonts w:ascii="Palatino Linotype" w:hAnsi="Palatino Linotype" w:cs="Tahoma"/>
          <w:bCs/>
          <w:i/>
          <w:szCs w:val="22"/>
        </w:rPr>
        <w:lastRenderedPageBreak/>
        <w:t>“</w:t>
      </w:r>
      <w:r w:rsidRPr="00DF5CF5" w:rsidR="00DF5CF5">
        <w:rPr>
          <w:rFonts w:ascii="Palatino Linotype" w:hAnsi="Palatino Linotype" w:cs="Tahoma"/>
          <w:bCs/>
          <w:i/>
          <w:szCs w:val="22"/>
        </w:rPr>
        <w:t>La respuesta proporcionada por el Sujeto Obligado.</w:t>
      </w:r>
      <w:r w:rsidR="00E55401">
        <w:rPr>
          <w:rFonts w:ascii="Palatino Linotype" w:hAnsi="Palatino Linotype" w:cs="Tahoma"/>
          <w:bCs/>
          <w:i/>
          <w:szCs w:val="22"/>
        </w:rPr>
        <w:t>"</w:t>
      </w:r>
    </w:p>
    <w:p w:rsidRPr="00243777" w:rsidR="007E4927" w:rsidP="00147516" w:rsidRDefault="007E4927" w14:paraId="10DE1D07" w14:textId="77777777">
      <w:pPr>
        <w:spacing w:line="360" w:lineRule="auto"/>
        <w:ind w:left="567" w:right="539"/>
        <w:contextualSpacing/>
        <w:jc w:val="both"/>
        <w:rPr>
          <w:rFonts w:ascii="Palatino Linotype" w:hAnsi="Palatino Linotype" w:cs="Tahoma"/>
          <w:bCs/>
          <w:i/>
          <w:sz w:val="16"/>
          <w:szCs w:val="22"/>
        </w:rPr>
      </w:pPr>
    </w:p>
    <w:p w:rsidRPr="00D5699B" w:rsidR="00D5699B" w:rsidP="00147516" w:rsidRDefault="00D5699B" w14:paraId="340C463F" w14:textId="77777777">
      <w:pPr>
        <w:spacing w:line="360" w:lineRule="auto"/>
        <w:ind w:left="567" w:right="539"/>
        <w:contextualSpacing/>
        <w:jc w:val="both"/>
        <w:rPr>
          <w:rFonts w:ascii="Palatino Linotype" w:hAnsi="Palatino Linotype" w:cs="Tahoma"/>
          <w:b/>
          <w:szCs w:val="22"/>
        </w:rPr>
      </w:pPr>
      <w:r w:rsidRPr="00D5699B">
        <w:rPr>
          <w:rFonts w:ascii="Palatino Linotype" w:hAnsi="Palatino Linotype" w:cs="Tahoma"/>
          <w:b/>
          <w:szCs w:val="22"/>
        </w:rPr>
        <w:t>RAZONES O MOTIVOS DE LA INCONFORMIDAD.</w:t>
      </w:r>
    </w:p>
    <w:p w:rsidRPr="003D1770" w:rsidR="00D5699B" w:rsidP="00147516" w:rsidRDefault="007E4927" w14:paraId="55EFBB46" w14:textId="77777777">
      <w:pPr>
        <w:spacing w:line="360" w:lineRule="auto"/>
        <w:ind w:left="567" w:right="539"/>
        <w:contextualSpacing/>
        <w:jc w:val="both"/>
        <w:rPr>
          <w:rFonts w:ascii="Palatino Linotype" w:hAnsi="Palatino Linotype" w:cs="Tahoma"/>
          <w:i/>
          <w:iCs/>
        </w:rPr>
      </w:pPr>
      <w:r>
        <w:rPr>
          <w:rFonts w:ascii="Palatino Linotype" w:hAnsi="Palatino Linotype" w:cs="Tahoma"/>
          <w:i/>
          <w:iCs/>
        </w:rPr>
        <w:t>“</w:t>
      </w:r>
      <w:r w:rsidRPr="003B7627" w:rsidR="003B7627">
        <w:rPr>
          <w:rFonts w:ascii="Palatino Linotype" w:hAnsi="Palatino Linotype" w:cs="Tahoma"/>
          <w:i/>
          <w:iCs/>
        </w:rPr>
        <w:t xml:space="preserve">La respuesta proporcionada por el sujeto obligado está repleta de deficiencias al incumplir con diversas disposiciones explícitamente señaladas por la Ley de Transparencia y Acceso a la Información Pública y demás normatividad aplicable.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 Bajo esa tesitura, los artículos 18 y 19 de la Ley de Transparencia y Acceso a la Información Pública del Estado de México y Municipios señalan que los sujetos obligados deberán documentar todo acto que derive del ejercicio de sus facultades, competencias o funciones, considerando desde su origen la eventual publicidad y reutilización de la información que generen, así como que se presume que la información debe existir si se refiere a las facultades, competencias y funciones que los ordenamientos jurídicos aplicables otorgan a los sujetos obligados. 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De la normatividad anteriormente citada se desprende que las Unidades de Transparencia, son las responsables en cada sujeto obligado de la atención de las solicitudes de información que se realicen. El responsable de dicha área funge como enlace entre el sujeto obligado y los solicitantes, y tiene bajo su responsabilidad el tramitar internamente las solicitudes de información. De tal manera que, si bien, el Titular de la Unidad de Transparencia no tiene bajo su resguardo el archivo que contiene la documentación en donde consta la información solicitada, sino que puede obrar en las distintas áreas </w:t>
      </w:r>
      <w:r w:rsidRPr="003B7627" w:rsidR="003B7627">
        <w:rPr>
          <w:rFonts w:ascii="Palatino Linotype" w:hAnsi="Palatino Linotype" w:cs="Tahoma"/>
          <w:i/>
          <w:iCs/>
        </w:rPr>
        <w:lastRenderedPageBreak/>
        <w:t xml:space="preserve">que conforman la estructura del sujeto obligado, es por ello por lo que, debe turnar la solicitud al servidor público habilitado que tiene bajo su resguardo la misma. Los servidores públicos habilitados tienen como función, buscar, localizar y en su caso entregar la información solicitada. Es por ello, que corresponde al Titular de la Unidad de Transparencia el garantizar que las solicitudes se turnen a todas las áreas competentes que puedan contar con la información, con el objeto de que se realice una búsqueda exhaustiva y razonable de la información solicitada, situación que no se advierte se haya llevado a cabo ya que no se observan los turnos correspondientes dentro del Sistema de Acceso a la Información Mexiquense (SAIMEX). Asimismo, la misma Constitución Política Federal, en su artículo 6º, apartado A, fracción III refiere que toda persona, sin necesidad de acreditar interés alguno o justificar su utilización, tendrá acceso gratuito a la información pública, a sus datos personales o a la rectificación de éstos. Por su parte los artículos 17 y 150 de la Ley de Transparencia y Acceso a la Información Pública del Estado de México y Municipios aluden a la gratuidad del procedimiento de acceso a la información. Asimismo, el artículo 173 de la Ley referida, en su fracción II refiere que el procedimiento de acceso a la información se rige por gratuidad del procedimiento. No omito mencionar que no se acredita que la información correspondiente siquiera haya sido remitida a la Unidad de Transparencia, puesto que en la respuesta proporcionada anexan una supuesta acta del Comité de Transparencia en donde, en términos generales autorizan el cambio de modalidad de diversas solicitudes de información, sin analizar por cada una los motivos o supuestos por los cuales se realiza dicho cambio. En tal virtud, el Titular de la Unidad de Transparencia resultó omiso en el cumplimiento de los artículos 53, fracciones II, IV, V, XIII y 54 de la Ley de Transparencia y Acceso a la Información Pública del Estado de México y Municipios. Por su parte, se establece la posibilidad de cambiar la modalidad de entrega elegida por el particular cuando el caso así́ lo amerite. Esto es, se puede determinar permitir la consulta directa a la información en los casos en que la documentación ya obre en archivos del sujeto obligado pero que para su entrega implique de un análisis, estudio o procesamiento que sobrepase las capacidades técnicas administrativas y humanas del sujeto obligado.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De tal manera que para que el cambio de modalidad sea válido en términos legales, debe </w:t>
      </w:r>
      <w:r w:rsidRPr="003B7627" w:rsidR="003B7627">
        <w:rPr>
          <w:rFonts w:ascii="Palatino Linotype" w:hAnsi="Palatino Linotype" w:cs="Tahoma"/>
          <w:i/>
          <w:iCs/>
        </w:rPr>
        <w:lastRenderedPageBreak/>
        <w:t xml:space="preserve">justificarse debidamente que, para hacer entrega de la información solicitada, debe llevarse a cabo un análisis, estudio o procesamiento de documentos, que, además dichas acciones sobrepasen las capacidades técnicas administrativas y humanas del sujeto obligado. Esto es, deben establecerse claramente las circunstancias fácticas que la información, por su naturaleza, implica para permitir su acceso; debe señalarse el formato en que se encuentra la información, los procesos a los que se encuentra sujeta la misma, y el por qué debe ser sujeta a análisis o estudio o la forma en que ésta debe ser procesada para poder ser accesible al particular y entregarse vía electrónica.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Bajo esa tesitura,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 De este modo, la persona que se sienta afectada pueda impugnar la decisión, permitiéndole una real y autentica defensa. Por lo que en el presente recurso de revisión es de observar que de acuerdo a lo establecido por la normatividad vigente y el actuar del sujeto obligado, se desprende que este retrasa el acceso a la información publica solicitada, toda vez que emite una respuesta en la cual, pretende sin motivación y justificación alguna cambiar la modalidad de entrega de la información. En este sentido es importante considerar que el sujeto obligado no niega en ningún momento la existencia de la información requerida, todo lo contrario por lo que en aquellos casos en que éste la asume, ello implica que la genera, posee o administra; por consiguiente, el sujeto obligado asume contar con la información requerida. Es así como, no se acredita que el análisis, estudio o procesamiento de que los documentos sobrepasen las capacidades técnicas administrativas y humanas del sujeto obligado para cumplir con la solicitud. Bajo ese tenor, el sujeto obligado no tan solo no remite la información por el medio solicitado, medio que de acuerdo al mismo Instituto de Transparencia, Acceso a la Información Pública y Protección de Datos Personales del Estado de México y Municipios, cuenta con las capacidades técnicas suficientes para la entrega de información, sino que omite otros medios de notificación como alternativa para satisfacer el derecho de acceso a la información, sin que esta </w:t>
      </w:r>
      <w:r w:rsidRPr="003B7627" w:rsidR="003B7627">
        <w:rPr>
          <w:rFonts w:ascii="Palatino Linotype" w:hAnsi="Palatino Linotype" w:cs="Tahoma"/>
          <w:i/>
          <w:iCs/>
        </w:rPr>
        <w:lastRenderedPageBreak/>
        <w:t>implique un retraso para que el solicitante acceda a la información. En este sentido, el sujeto obligado se encuentra constreñido a realizar una búsqueda exhaustiva y razonable con el fin de, en su caso, entregar la información solicitada, en versión pública según corresponda, siguiendo el procedimiento y formalidades señaladas en la propia Ley de Transparencia y Acceso a la Información Pública del Estado de México y Municipios, así como en los Lineamientos Generales en materia de Clasificación y Desclasificación de la Información, así como para la elaboración de Versiones Públicas. Por lo anteriormente expuesto se solicita al Pleno del Instituto de Transparencia, Acceso a la Información Pública y Protección de Datos Personales del Estado de México y Municipios tenga a bien ordenar al Sistema Municipal para el Desarrollo Integral de la Familia de Metepec, Estado de México la entrega de la información solicitada, en los términos descritos en el presente.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XV y XXI del mismo ordenamiento jurídico.</w:t>
      </w:r>
      <w:r w:rsidRPr="00A650C6" w:rsidR="00DF3BE8">
        <w:rPr>
          <w:rFonts w:ascii="Palatino Linotype" w:hAnsi="Palatino Linotype" w:cs="Tahoma"/>
          <w:i/>
          <w:iCs/>
        </w:rPr>
        <w:t>”</w:t>
      </w:r>
      <w:r w:rsidRPr="00A650C6" w:rsidR="00731461">
        <w:rPr>
          <w:rFonts w:ascii="Palatino Linotype" w:hAnsi="Palatino Linotype" w:cs="Tahoma"/>
          <w:i/>
          <w:iCs/>
        </w:rPr>
        <w:t xml:space="preserve"> (Sic)</w:t>
      </w:r>
    </w:p>
    <w:p w:rsidRPr="00243777" w:rsidR="007E4927" w:rsidP="00147516" w:rsidRDefault="007E4927" w14:paraId="68F044D8" w14:textId="77777777">
      <w:pPr>
        <w:spacing w:line="360" w:lineRule="auto"/>
        <w:contextualSpacing/>
        <w:jc w:val="both"/>
        <w:rPr>
          <w:rFonts w:ascii="Palatino Linotype" w:hAnsi="Palatino Linotype" w:cs="Tahoma"/>
          <w:b/>
          <w:szCs w:val="22"/>
        </w:rPr>
      </w:pPr>
    </w:p>
    <w:p w:rsidR="009A7587" w:rsidP="00147516" w:rsidRDefault="00FF1049" w14:paraId="648DF932" w14:textId="2E4A68BE">
      <w:pPr>
        <w:spacing w:line="360" w:lineRule="auto"/>
        <w:contextualSpacing/>
        <w:jc w:val="both"/>
        <w:rPr>
          <w:rFonts w:ascii="Palatino Linotype" w:hAnsi="Palatino Linotype" w:eastAsia="Batang" w:cs="Tahoma"/>
          <w:b/>
          <w:bCs/>
          <w:sz w:val="22"/>
          <w:szCs w:val="22"/>
        </w:rPr>
      </w:pPr>
      <w:r>
        <w:rPr>
          <w:rFonts w:ascii="Palatino Linotype" w:hAnsi="Palatino Linotype" w:cs="Tahoma"/>
          <w:b/>
          <w:sz w:val="22"/>
          <w:szCs w:val="22"/>
        </w:rPr>
        <w:t>V</w:t>
      </w:r>
      <w:r w:rsidRPr="008E3507" w:rsidR="009A7587">
        <w:rPr>
          <w:rFonts w:ascii="Palatino Linotype" w:hAnsi="Palatino Linotype" w:cs="Tahoma"/>
          <w:b/>
          <w:sz w:val="22"/>
          <w:szCs w:val="22"/>
        </w:rPr>
        <w:t xml:space="preserve">. </w:t>
      </w:r>
      <w:r w:rsidRPr="008E3507" w:rsidR="009A7587">
        <w:rPr>
          <w:rFonts w:ascii="Palatino Linotype" w:hAnsi="Palatino Linotype" w:eastAsia="Batang" w:cs="Tahoma"/>
          <w:b/>
          <w:bCs/>
          <w:sz w:val="22"/>
          <w:szCs w:val="22"/>
        </w:rPr>
        <w:t xml:space="preserve">Trámite del </w:t>
      </w:r>
      <w:r w:rsidRPr="008E3507" w:rsidR="009A7587">
        <w:rPr>
          <w:rFonts w:ascii="Palatino Linotype" w:hAnsi="Palatino Linotype" w:cs="Tahoma"/>
          <w:b/>
          <w:sz w:val="22"/>
          <w:szCs w:val="22"/>
        </w:rPr>
        <w:t xml:space="preserve">Recurso de Revisión </w:t>
      </w:r>
      <w:r w:rsidRPr="008E3507" w:rsidR="009A7587">
        <w:rPr>
          <w:rFonts w:ascii="Palatino Linotype" w:hAnsi="Palatino Linotype" w:eastAsia="Batang" w:cs="Tahoma"/>
          <w:b/>
          <w:bCs/>
          <w:sz w:val="22"/>
          <w:szCs w:val="22"/>
        </w:rPr>
        <w:t>ante el Instituto.</w:t>
      </w:r>
    </w:p>
    <w:p w:rsidRPr="008E3507" w:rsidR="00454DB1" w:rsidP="00147516" w:rsidRDefault="00454DB1" w14:paraId="77A113F7" w14:textId="77777777">
      <w:pPr>
        <w:spacing w:line="360" w:lineRule="auto"/>
        <w:contextualSpacing/>
        <w:jc w:val="both"/>
        <w:rPr>
          <w:rFonts w:ascii="Palatino Linotype" w:hAnsi="Palatino Linotype" w:eastAsia="Batang" w:cs="Tahoma"/>
          <w:b/>
          <w:bCs/>
          <w:sz w:val="22"/>
          <w:szCs w:val="22"/>
        </w:rPr>
      </w:pPr>
    </w:p>
    <w:p w:rsidR="00C950E3" w:rsidP="00147516" w:rsidRDefault="009A7587" w14:paraId="359DCE21" w14:textId="77777777">
      <w:pPr>
        <w:spacing w:line="360" w:lineRule="auto"/>
        <w:contextualSpacing/>
        <w:jc w:val="both"/>
        <w:rPr>
          <w:rFonts w:ascii="Palatino Linotype" w:hAnsi="Palatino Linotype" w:eastAsia="Batang" w:cs="Tahoma"/>
          <w:bCs/>
          <w:sz w:val="22"/>
          <w:szCs w:val="22"/>
        </w:rPr>
      </w:pPr>
      <w:r w:rsidRPr="008E3507">
        <w:rPr>
          <w:rFonts w:ascii="Palatino Linotype" w:hAnsi="Palatino Linotype" w:eastAsia="Batang" w:cs="Tahoma"/>
          <w:b/>
          <w:bCs/>
          <w:sz w:val="22"/>
          <w:szCs w:val="22"/>
        </w:rPr>
        <w:t xml:space="preserve">a) Turno del </w:t>
      </w:r>
      <w:r w:rsidRPr="008E3507">
        <w:rPr>
          <w:rFonts w:ascii="Palatino Linotype" w:hAnsi="Palatino Linotype" w:cs="Tahoma"/>
          <w:b/>
          <w:sz w:val="22"/>
          <w:szCs w:val="22"/>
        </w:rPr>
        <w:t>Recurso de Revisión</w:t>
      </w:r>
      <w:r w:rsidRPr="008E3507">
        <w:rPr>
          <w:rFonts w:ascii="Palatino Linotype" w:hAnsi="Palatino Linotype" w:eastAsia="Batang" w:cs="Tahoma"/>
          <w:b/>
          <w:bCs/>
          <w:sz w:val="22"/>
          <w:szCs w:val="22"/>
        </w:rPr>
        <w:t xml:space="preserve">. </w:t>
      </w:r>
      <w:r w:rsidRPr="00A06844" w:rsidR="00A06844">
        <w:rPr>
          <w:rFonts w:ascii="Palatino Linotype" w:hAnsi="Palatino Linotype" w:eastAsia="Batang" w:cs="Tahoma"/>
          <w:bCs/>
          <w:sz w:val="22"/>
          <w:szCs w:val="22"/>
        </w:rPr>
        <w:t xml:space="preserve">El </w:t>
      </w:r>
      <w:r w:rsidR="003B7627">
        <w:rPr>
          <w:rFonts w:ascii="Palatino Linotype" w:hAnsi="Palatino Linotype" w:eastAsia="Batang" w:cs="Tahoma"/>
          <w:bCs/>
          <w:sz w:val="22"/>
          <w:szCs w:val="22"/>
        </w:rPr>
        <w:t xml:space="preserve">dos de marzo </w:t>
      </w:r>
      <w:r w:rsidR="00B267E1">
        <w:rPr>
          <w:rFonts w:ascii="Palatino Linotype" w:hAnsi="Palatino Linotype" w:eastAsia="Batang" w:cs="Tahoma"/>
          <w:bCs/>
          <w:sz w:val="22"/>
          <w:szCs w:val="22"/>
        </w:rPr>
        <w:t>de dos mil veintidós</w:t>
      </w:r>
      <w:r w:rsidRPr="00A06844" w:rsidR="00A06844">
        <w:rPr>
          <w:rFonts w:ascii="Palatino Linotype" w:hAnsi="Palatino Linotype" w:eastAsia="Batang" w:cs="Tahoma"/>
          <w:bCs/>
          <w:sz w:val="22"/>
          <w:szCs w:val="22"/>
        </w:rPr>
        <w:t xml:space="preserve">, </w:t>
      </w:r>
      <w:r w:rsidRPr="00D5699B" w:rsidR="00D5699B">
        <w:rPr>
          <w:rFonts w:ascii="Palatino Linotype" w:hAnsi="Palatino Linotype" w:eastAsia="Batang" w:cs="Tahoma"/>
          <w:bCs/>
          <w:sz w:val="22"/>
          <w:szCs w:val="22"/>
        </w:rPr>
        <w:t xml:space="preserve">el Sistema de Acceso a la Información Mexiquense (SAIMEX), asignó el número de expediente </w:t>
      </w:r>
      <w:r w:rsidR="003B7627">
        <w:rPr>
          <w:rFonts w:ascii="Palatino Linotype" w:hAnsi="Palatino Linotype" w:eastAsia="Batang" w:cs="Tahoma"/>
          <w:b/>
          <w:bCs/>
          <w:sz w:val="22"/>
          <w:szCs w:val="22"/>
        </w:rPr>
        <w:t>03041</w:t>
      </w:r>
      <w:r w:rsidRPr="00D5699B" w:rsidR="00D5699B">
        <w:rPr>
          <w:rFonts w:ascii="Palatino Linotype" w:hAnsi="Palatino Linotype" w:eastAsia="Batang" w:cs="Tahoma"/>
          <w:b/>
          <w:bCs/>
          <w:sz w:val="22"/>
          <w:szCs w:val="22"/>
        </w:rPr>
        <w:t>/INFOEM/IP/RR/202</w:t>
      </w:r>
      <w:r w:rsidR="00B267E1">
        <w:rPr>
          <w:rFonts w:ascii="Palatino Linotype" w:hAnsi="Palatino Linotype" w:eastAsia="Batang" w:cs="Tahoma"/>
          <w:b/>
          <w:bCs/>
          <w:sz w:val="22"/>
          <w:szCs w:val="22"/>
        </w:rPr>
        <w:t>2</w:t>
      </w:r>
      <w:r w:rsidRPr="00D5699B" w:rsidR="00D5699B">
        <w:rPr>
          <w:rFonts w:ascii="Palatino Linotype" w:hAnsi="Palatino Linotype" w:eastAsia="Batang" w:cs="Tahoma"/>
          <w:bCs/>
          <w:sz w:val="22"/>
          <w:szCs w:val="22"/>
        </w:rPr>
        <w:t xml:space="preserve">, al medio de impugnación que nos ocupa, con base en el sistema aprobado por el Pleno de este Órgano Garante y lo turnó al </w:t>
      </w:r>
      <w:r w:rsidRPr="00D5699B" w:rsidR="00D5699B">
        <w:rPr>
          <w:rFonts w:ascii="Palatino Linotype" w:hAnsi="Palatino Linotype" w:eastAsia="Batang" w:cs="Tahoma"/>
          <w:b/>
          <w:bCs/>
          <w:sz w:val="22"/>
          <w:szCs w:val="22"/>
        </w:rPr>
        <w:t>Comisionado Ponente Luis Gustavo Parra Noriega</w:t>
      </w:r>
      <w:r w:rsidRPr="00D5699B" w:rsidR="00D5699B">
        <w:rPr>
          <w:rFonts w:ascii="Palatino Linotype" w:hAnsi="Palatino Linotype" w:eastAsia="Batang" w:cs="Tahoma"/>
          <w:bCs/>
          <w:sz w:val="22"/>
          <w:szCs w:val="22"/>
        </w:rPr>
        <w:t>, para los efectos del artículo 185, fracción I de la Ley de Transparencia y Acceso a la Información Pública del Estado de México y Municipios.</w:t>
      </w:r>
    </w:p>
    <w:p w:rsidRPr="00243777" w:rsidR="00D5699B" w:rsidP="00147516" w:rsidRDefault="00D5699B" w14:paraId="01F98F19" w14:textId="77777777">
      <w:pPr>
        <w:spacing w:line="360" w:lineRule="auto"/>
        <w:contextualSpacing/>
        <w:jc w:val="both"/>
        <w:rPr>
          <w:rFonts w:ascii="Palatino Linotype" w:hAnsi="Palatino Linotype" w:eastAsia="Batang" w:cs="Tahoma"/>
          <w:b/>
          <w:bCs/>
          <w:szCs w:val="22"/>
        </w:rPr>
      </w:pPr>
    </w:p>
    <w:p w:rsidRPr="00477AD3" w:rsidR="00C33886" w:rsidP="00147516" w:rsidRDefault="009A7587" w14:paraId="5DF37404" w14:textId="77777777">
      <w:pPr>
        <w:spacing w:line="360" w:lineRule="auto"/>
        <w:contextualSpacing/>
        <w:jc w:val="both"/>
        <w:rPr>
          <w:rFonts w:ascii="Palatino Linotype" w:hAnsi="Palatino Linotype" w:cs="Tahoma"/>
          <w:b/>
          <w:bCs/>
          <w:sz w:val="22"/>
          <w:szCs w:val="22"/>
          <w:lang w:val="es-ES_tradnl"/>
        </w:rPr>
      </w:pPr>
      <w:r w:rsidRPr="008E3507">
        <w:rPr>
          <w:rFonts w:ascii="Palatino Linotype" w:hAnsi="Palatino Linotype" w:eastAsia="Batang" w:cs="Tahoma"/>
          <w:b/>
          <w:bCs/>
          <w:sz w:val="22"/>
          <w:szCs w:val="22"/>
        </w:rPr>
        <w:lastRenderedPageBreak/>
        <w:t xml:space="preserve">b) Admisión del </w:t>
      </w:r>
      <w:r w:rsidRPr="008E3507">
        <w:rPr>
          <w:rFonts w:ascii="Palatino Linotype" w:hAnsi="Palatino Linotype" w:cs="Tahoma"/>
          <w:b/>
          <w:sz w:val="22"/>
          <w:szCs w:val="22"/>
        </w:rPr>
        <w:t>Recurso de Revisión</w:t>
      </w:r>
      <w:r w:rsidRPr="008E3507">
        <w:rPr>
          <w:rFonts w:ascii="Palatino Linotype" w:hAnsi="Palatino Linotype" w:eastAsia="Batang" w:cs="Tahoma"/>
          <w:b/>
          <w:bCs/>
          <w:sz w:val="22"/>
          <w:szCs w:val="22"/>
          <w:lang w:val="es-ES_tradnl"/>
        </w:rPr>
        <w:t xml:space="preserve">. </w:t>
      </w:r>
      <w:r w:rsidRPr="008E3507">
        <w:rPr>
          <w:rFonts w:ascii="Palatino Linotype" w:hAnsi="Palatino Linotype" w:cs="Tahoma"/>
          <w:bCs/>
          <w:sz w:val="22"/>
          <w:szCs w:val="22"/>
        </w:rPr>
        <w:t>El</w:t>
      </w:r>
      <w:r w:rsidR="00EB3A2C">
        <w:rPr>
          <w:rFonts w:ascii="Palatino Linotype" w:hAnsi="Palatino Linotype" w:cs="Tahoma"/>
          <w:bCs/>
          <w:sz w:val="22"/>
          <w:szCs w:val="22"/>
        </w:rPr>
        <w:t xml:space="preserve"> </w:t>
      </w:r>
      <w:r w:rsidR="003B7627">
        <w:rPr>
          <w:rFonts w:ascii="Palatino Linotype" w:hAnsi="Palatino Linotype" w:cs="Tahoma"/>
          <w:bCs/>
          <w:sz w:val="22"/>
          <w:szCs w:val="22"/>
        </w:rPr>
        <w:t>ocho</w:t>
      </w:r>
      <w:r w:rsidR="00C33886">
        <w:rPr>
          <w:rFonts w:ascii="Palatino Linotype" w:hAnsi="Palatino Linotype" w:cs="Tahoma"/>
          <w:bCs/>
          <w:sz w:val="22"/>
          <w:szCs w:val="22"/>
        </w:rPr>
        <w:t xml:space="preserve"> de marzo </w:t>
      </w:r>
      <w:r w:rsidR="00B267E1">
        <w:rPr>
          <w:rFonts w:ascii="Palatino Linotype" w:hAnsi="Palatino Linotype" w:cs="Tahoma"/>
          <w:bCs/>
          <w:sz w:val="22"/>
          <w:szCs w:val="22"/>
        </w:rPr>
        <w:t>de dos mil veintidós</w:t>
      </w:r>
      <w:r w:rsidRPr="008E3507">
        <w:rPr>
          <w:rFonts w:ascii="Palatino Linotype" w:hAnsi="Palatino Linotype" w:cs="Tahoma"/>
          <w:bCs/>
          <w:sz w:val="22"/>
          <w:szCs w:val="22"/>
        </w:rPr>
        <w:t xml:space="preserve">, </w:t>
      </w:r>
      <w:r w:rsidRPr="001F787A" w:rsidR="001F787A">
        <w:rPr>
          <w:rFonts w:ascii="Palatino Linotype" w:hAnsi="Palatino Linotype" w:cs="Tahoma"/>
          <w:bCs/>
          <w:sz w:val="22"/>
          <w:szCs w:val="22"/>
        </w:rPr>
        <w:t xml:space="preserve">se acordó la admisión del </w:t>
      </w:r>
      <w:r w:rsidRPr="001F787A" w:rsidR="001F787A">
        <w:rPr>
          <w:rFonts w:ascii="Palatino Linotype" w:hAnsi="Palatino Linotype" w:cs="Tahoma"/>
          <w:bCs/>
          <w:sz w:val="22"/>
          <w:szCs w:val="22"/>
          <w:lang w:val="es-ES_tradnl"/>
        </w:rPr>
        <w:t xml:space="preserve">Recurso de Revisión interpuesto por el Recurrente en contra del </w:t>
      </w:r>
      <w:r w:rsidRPr="001F787A" w:rsidR="001F787A">
        <w:rPr>
          <w:rFonts w:ascii="Palatino Linotype" w:hAnsi="Palatino Linotype" w:cs="Tahoma"/>
          <w:b/>
          <w:bCs/>
          <w:sz w:val="22"/>
          <w:szCs w:val="22"/>
          <w:lang w:val="es-ES_tradnl"/>
        </w:rPr>
        <w:t>Sujeto Obligado</w:t>
      </w:r>
      <w:r w:rsidRPr="001F787A" w:rsidR="001F787A">
        <w:rPr>
          <w:rFonts w:ascii="Palatino Linotype" w:hAnsi="Palatino Linotype" w:cs="Tahoma"/>
          <w:bCs/>
          <w:sz w:val="22"/>
          <w:szCs w:val="22"/>
          <w:lang w:val="es-ES_tradnl"/>
        </w:rPr>
        <w:t>, en términos del artículo 185, fracciones I, II y IV de la Ley de Transparencia y Acceso a la Información Pública del Estado de México y Municipios, el cual fue notificad</w:t>
      </w:r>
      <w:r w:rsidR="000C6179">
        <w:rPr>
          <w:rFonts w:ascii="Palatino Linotype" w:hAnsi="Palatino Linotype" w:cs="Tahoma"/>
          <w:bCs/>
          <w:sz w:val="22"/>
          <w:szCs w:val="22"/>
          <w:lang w:val="es-ES_tradnl"/>
        </w:rPr>
        <w:t>o a las partes el mismo día</w:t>
      </w:r>
      <w:r w:rsidRPr="001F787A" w:rsidR="001F787A">
        <w:rPr>
          <w:rFonts w:ascii="Palatino Linotype" w:hAnsi="Palatino Linotype" w:cs="Tahoma"/>
          <w:bCs/>
          <w:sz w:val="22"/>
          <w:szCs w:val="22"/>
          <w:lang w:val="es-ES_tradnl"/>
        </w:rPr>
        <w:t xml:space="preserve"> a través del Sistema de Acceso a la Información Mexiquense (SAIMEX), en el que se les otorgó un plazo de siete días hábiles posteriores a la misma, para que manifestaran lo que a su derecho conviniera y formularan alegatos.</w:t>
      </w:r>
      <w:r w:rsidR="007E4927">
        <w:rPr>
          <w:rFonts w:ascii="Palatino Linotype" w:hAnsi="Palatino Linotype" w:cs="Tahoma"/>
          <w:bCs/>
          <w:sz w:val="22"/>
          <w:szCs w:val="22"/>
          <w:lang w:val="es-ES_tradnl"/>
        </w:rPr>
        <w:t xml:space="preserve"> </w:t>
      </w:r>
      <w:r w:rsidR="00477AD3">
        <w:rPr>
          <w:rFonts w:ascii="Palatino Linotype" w:hAnsi="Palatino Linotype" w:cs="Tahoma"/>
          <w:b/>
          <w:bCs/>
          <w:sz w:val="22"/>
          <w:szCs w:val="22"/>
          <w:lang w:val="es-ES_tradnl"/>
        </w:rPr>
        <w:t>No obstante lo anterior, tanto el Sujeto Obligado como el Recurrente fueron omisos en realizar manifestación alguna que a su derecho asistiera.</w:t>
      </w:r>
    </w:p>
    <w:p w:rsidRPr="00243777" w:rsidR="00C33886" w:rsidP="00147516" w:rsidRDefault="00C33886" w14:paraId="5FB6B7A9" w14:textId="77777777">
      <w:pPr>
        <w:spacing w:line="360" w:lineRule="auto"/>
        <w:contextualSpacing/>
        <w:jc w:val="both"/>
        <w:rPr>
          <w:rFonts w:ascii="Palatino Linotype" w:hAnsi="Palatino Linotype" w:cs="Tahoma"/>
          <w:bCs/>
          <w:szCs w:val="22"/>
          <w:lang w:val="es-ES_tradnl"/>
        </w:rPr>
      </w:pPr>
    </w:p>
    <w:p w:rsidRPr="005B3636" w:rsidR="00B91193" w:rsidP="00B91193" w:rsidRDefault="00B91193" w14:paraId="7FB0C90C" w14:textId="77777777">
      <w:pPr>
        <w:spacing w:line="360" w:lineRule="auto"/>
        <w:jc w:val="both"/>
        <w:rPr>
          <w:rFonts w:ascii="Palatino Linotype" w:hAnsi="Palatino Linotype" w:cs="Tahoma"/>
          <w:sz w:val="22"/>
          <w:szCs w:val="24"/>
          <w:lang w:val="es-ES"/>
        </w:rPr>
      </w:pPr>
      <w:r>
        <w:rPr>
          <w:rFonts w:ascii="Palatino Linotype" w:hAnsi="Palatino Linotype" w:cs="Tahoma"/>
          <w:b/>
          <w:sz w:val="22"/>
          <w:szCs w:val="24"/>
        </w:rPr>
        <w:t>c</w:t>
      </w:r>
      <w:r w:rsidRPr="005B3636">
        <w:rPr>
          <w:rFonts w:ascii="Palatino Linotype" w:hAnsi="Palatino Linotype" w:cs="Tahoma"/>
          <w:b/>
          <w:sz w:val="22"/>
          <w:szCs w:val="24"/>
        </w:rPr>
        <w:t xml:space="preserve">) </w:t>
      </w:r>
      <w:r w:rsidRPr="005B3636">
        <w:rPr>
          <w:rFonts w:ascii="Palatino Linotype" w:hAnsi="Palatino Linotype" w:cs="Tahoma"/>
          <w:b/>
          <w:bCs/>
          <w:sz w:val="22"/>
          <w:szCs w:val="24"/>
          <w:lang w:val="es-ES"/>
        </w:rPr>
        <w:t>Ampliación del plazo para resolver:</w:t>
      </w:r>
      <w:r>
        <w:rPr>
          <w:rFonts w:ascii="Palatino Linotype" w:hAnsi="Palatino Linotype" w:cs="Tahoma"/>
          <w:b/>
          <w:bCs/>
          <w:sz w:val="22"/>
          <w:szCs w:val="24"/>
          <w:lang w:val="es-ES"/>
        </w:rPr>
        <w:t xml:space="preserve"> </w:t>
      </w:r>
      <w:r w:rsidRPr="005B3636">
        <w:rPr>
          <w:rFonts w:ascii="Palatino Linotype" w:hAnsi="Palatino Linotype" w:cs="Tahoma"/>
          <w:sz w:val="22"/>
          <w:szCs w:val="24"/>
          <w:lang w:val="es-ES"/>
        </w:rPr>
        <w:t xml:space="preserve">El </w:t>
      </w:r>
      <w:r>
        <w:rPr>
          <w:rFonts w:ascii="Palatino Linotype" w:hAnsi="Palatino Linotype" w:cs="Tahoma"/>
          <w:sz w:val="22"/>
          <w:szCs w:val="24"/>
          <w:lang w:val="es-ES"/>
        </w:rPr>
        <w:t>veintiocho de abril del año en curso</w:t>
      </w:r>
      <w:r w:rsidRPr="005B3636">
        <w:rPr>
          <w:rFonts w:ascii="Palatino Linotype" w:hAnsi="Palatino Linotype" w:cs="Tahoma"/>
          <w:sz w:val="22"/>
          <w:szCs w:val="24"/>
          <w:lang w:val="es-ES"/>
        </w:rPr>
        <w:t>, el Comisionado Ponente, con fundamento en lo dispuesto por el artículo 181, párrafo tercero, de la Ley de Transparencia y Acceso a la Información Pública del Estado de México y Municipios, acordó ampliar por un periodo de quince días hábiles, el plazo para resolver los recursos de revisión que nos ocupan; acto que fue notificado a las partes, mediante el Sistema de Acceso a la Información Mexiquense (SAIMEX), el mismo día de su emisión.</w:t>
      </w:r>
    </w:p>
    <w:p w:rsidR="00B91193" w:rsidP="00147516" w:rsidRDefault="00B91193" w14:paraId="3C1DDED3" w14:textId="77777777">
      <w:pPr>
        <w:spacing w:line="360" w:lineRule="auto"/>
        <w:jc w:val="both"/>
        <w:rPr>
          <w:rFonts w:ascii="Palatino Linotype" w:hAnsi="Palatino Linotype" w:eastAsia="Batang" w:cs="Tahoma"/>
          <w:b/>
          <w:bCs/>
          <w:sz w:val="22"/>
          <w:szCs w:val="22"/>
          <w:lang w:val="es-ES_tradnl"/>
        </w:rPr>
      </w:pPr>
    </w:p>
    <w:p w:rsidR="004F2D88" w:rsidP="00147516" w:rsidRDefault="00B91193" w14:paraId="60FA1C18" w14:textId="77777777">
      <w:pPr>
        <w:spacing w:line="360" w:lineRule="auto"/>
        <w:jc w:val="both"/>
        <w:rPr>
          <w:rFonts w:ascii="Palatino Linotype" w:hAnsi="Palatino Linotype" w:cs="Tahoma"/>
          <w:color w:val="000000"/>
          <w:sz w:val="22"/>
          <w:szCs w:val="22"/>
        </w:rPr>
      </w:pPr>
      <w:r>
        <w:rPr>
          <w:rFonts w:ascii="Palatino Linotype" w:hAnsi="Palatino Linotype" w:eastAsia="Batang" w:cs="Tahoma"/>
          <w:b/>
          <w:bCs/>
          <w:sz w:val="22"/>
          <w:szCs w:val="22"/>
          <w:lang w:val="es-ES_tradnl"/>
        </w:rPr>
        <w:t>d</w:t>
      </w:r>
      <w:r w:rsidR="00147516">
        <w:rPr>
          <w:rFonts w:ascii="Palatino Linotype" w:hAnsi="Palatino Linotype" w:eastAsia="Batang" w:cs="Tahoma"/>
          <w:b/>
          <w:bCs/>
          <w:sz w:val="22"/>
          <w:szCs w:val="22"/>
          <w:lang w:val="es-ES_tradnl"/>
        </w:rPr>
        <w:t xml:space="preserve">) </w:t>
      </w:r>
      <w:r w:rsidRPr="008E3507" w:rsidR="00ED5DF5">
        <w:rPr>
          <w:rFonts w:ascii="Palatino Linotype" w:hAnsi="Palatino Linotype" w:cs="Tahoma"/>
          <w:b/>
          <w:bCs/>
          <w:sz w:val="22"/>
          <w:szCs w:val="22"/>
        </w:rPr>
        <w:t xml:space="preserve">Cierre de instrucción. </w:t>
      </w:r>
      <w:r w:rsidRPr="008E3507" w:rsidR="00ED5DF5">
        <w:rPr>
          <w:rFonts w:ascii="Palatino Linotype" w:hAnsi="Palatino Linotype" w:cs="Tahoma"/>
          <w:sz w:val="22"/>
          <w:szCs w:val="22"/>
        </w:rPr>
        <w:t>El</w:t>
      </w:r>
      <w:r w:rsidR="000F437A">
        <w:rPr>
          <w:rFonts w:ascii="Palatino Linotype" w:hAnsi="Palatino Linotype" w:cs="Tahoma"/>
          <w:sz w:val="22"/>
          <w:szCs w:val="22"/>
        </w:rPr>
        <w:t xml:space="preserve"> </w:t>
      </w:r>
      <w:r w:rsidR="003B7627">
        <w:rPr>
          <w:rFonts w:ascii="Palatino Linotype" w:hAnsi="Palatino Linotype" w:cs="Tahoma"/>
          <w:sz w:val="22"/>
          <w:szCs w:val="22"/>
        </w:rPr>
        <w:t>veintiocho</w:t>
      </w:r>
      <w:r w:rsidR="00C33886">
        <w:rPr>
          <w:rFonts w:ascii="Palatino Linotype" w:hAnsi="Palatino Linotype" w:cs="Tahoma"/>
          <w:sz w:val="22"/>
          <w:szCs w:val="22"/>
        </w:rPr>
        <w:t xml:space="preserve"> de abril </w:t>
      </w:r>
      <w:r w:rsidRPr="000F437A" w:rsidR="00413718">
        <w:rPr>
          <w:rFonts w:ascii="Palatino Linotype" w:hAnsi="Palatino Linotype" w:cs="Tahoma"/>
          <w:sz w:val="22"/>
          <w:szCs w:val="22"/>
        </w:rPr>
        <w:t xml:space="preserve">de dos mil </w:t>
      </w:r>
      <w:r w:rsidR="001C0C73">
        <w:rPr>
          <w:rFonts w:ascii="Palatino Linotype" w:hAnsi="Palatino Linotype" w:cs="Tahoma"/>
          <w:sz w:val="22"/>
          <w:szCs w:val="22"/>
        </w:rPr>
        <w:t>veinti</w:t>
      </w:r>
      <w:r w:rsidR="00FC376A">
        <w:rPr>
          <w:rFonts w:ascii="Palatino Linotype" w:hAnsi="Palatino Linotype" w:cs="Tahoma"/>
          <w:sz w:val="22"/>
          <w:szCs w:val="22"/>
        </w:rPr>
        <w:t>d</w:t>
      </w:r>
      <w:r w:rsidR="001C0C73">
        <w:rPr>
          <w:rFonts w:ascii="Palatino Linotype" w:hAnsi="Palatino Linotype" w:cs="Tahoma"/>
          <w:sz w:val="22"/>
          <w:szCs w:val="22"/>
        </w:rPr>
        <w:t>ós</w:t>
      </w:r>
      <w:r w:rsidRPr="008E3507" w:rsidR="00ED5DF5">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w:t>
      </w:r>
      <w:r w:rsidR="000F437A">
        <w:rPr>
          <w:rFonts w:ascii="Palatino Linotype" w:hAnsi="Palatino Linotype" w:cs="Tahoma"/>
          <w:sz w:val="22"/>
          <w:szCs w:val="22"/>
        </w:rPr>
        <w:t>el mismo día</w:t>
      </w:r>
      <w:r w:rsidRPr="008E3507" w:rsidR="00ED5DF5">
        <w:rPr>
          <w:rFonts w:ascii="Palatino Linotype" w:hAnsi="Palatino Linotype" w:cs="Tahoma"/>
          <w:sz w:val="22"/>
          <w:szCs w:val="22"/>
        </w:rPr>
        <w:t xml:space="preserve">, a través del </w:t>
      </w:r>
      <w:r w:rsidRPr="008E3507" w:rsidR="00ED5DF5">
        <w:rPr>
          <w:rFonts w:ascii="Palatino Linotype" w:hAnsi="Palatino Linotype" w:cs="Tahoma"/>
          <w:sz w:val="22"/>
          <w:szCs w:val="22"/>
          <w:lang w:val="es-ES"/>
        </w:rPr>
        <w:t>Sistema de Acceso a la Información Mexiquense (SAIMEX)</w:t>
      </w:r>
      <w:r w:rsidRPr="008E3507" w:rsidR="00ED5DF5">
        <w:rPr>
          <w:rFonts w:ascii="Palatino Linotype" w:hAnsi="Palatino Linotype" w:cs="Tahoma"/>
          <w:sz w:val="22"/>
          <w:szCs w:val="22"/>
        </w:rPr>
        <w:t>.</w:t>
      </w:r>
      <w:r w:rsidR="00BA2798">
        <w:rPr>
          <w:rFonts w:ascii="Palatino Linotype" w:hAnsi="Palatino Linotype" w:cs="Tahoma"/>
          <w:sz w:val="22"/>
          <w:szCs w:val="22"/>
        </w:rPr>
        <w:t xml:space="preserve"> </w:t>
      </w:r>
      <w:r w:rsidRPr="008E3507" w:rsidR="004F2D88">
        <w:rPr>
          <w:rFonts w:ascii="Palatino Linotype" w:hAnsi="Palatino Linotype" w:cs="Tahoma"/>
          <w:color w:val="000000"/>
          <w:sz w:val="22"/>
          <w:szCs w:val="22"/>
        </w:rPr>
        <w:t xml:space="preserve">En </w:t>
      </w:r>
      <w:r w:rsidRPr="008E3507" w:rsidR="00367F82">
        <w:rPr>
          <w:rFonts w:ascii="Palatino Linotype" w:hAnsi="Palatino Linotype" w:cs="Tahoma"/>
          <w:color w:val="000000"/>
          <w:sz w:val="22"/>
          <w:szCs w:val="22"/>
        </w:rPr>
        <w:t>razón de que fue debidamente su</w:t>
      </w:r>
      <w:r w:rsidRPr="008E3507" w:rsidR="004F2D88">
        <w:rPr>
          <w:rFonts w:ascii="Palatino Linotype" w:hAnsi="Palatino Linotype" w:cs="Tahoma"/>
          <w:color w:val="000000"/>
          <w:sz w:val="22"/>
          <w:szCs w:val="22"/>
        </w:rPr>
        <w:t xml:space="preserve">stanciado el expediente </w:t>
      </w:r>
      <w:r w:rsidRPr="008E3507" w:rsidR="00367F82">
        <w:rPr>
          <w:rFonts w:ascii="Palatino Linotype" w:hAnsi="Palatino Linotype" w:cs="Tahoma"/>
          <w:color w:val="000000"/>
          <w:sz w:val="22"/>
          <w:szCs w:val="22"/>
        </w:rPr>
        <w:t xml:space="preserve">electrónico </w:t>
      </w:r>
      <w:r w:rsidRPr="008E3507" w:rsidR="004F2D88">
        <w:rPr>
          <w:rFonts w:ascii="Palatino Linotype" w:hAnsi="Palatino Linotype" w:cs="Tahoma"/>
          <w:color w:val="000000"/>
          <w:sz w:val="22"/>
          <w:szCs w:val="22"/>
        </w:rPr>
        <w:t>y no exist</w:t>
      </w:r>
      <w:r w:rsidRPr="008E3507" w:rsidR="00367F82">
        <w:rPr>
          <w:rFonts w:ascii="Palatino Linotype" w:hAnsi="Palatino Linotype" w:cs="Tahoma"/>
          <w:color w:val="000000"/>
          <w:sz w:val="22"/>
          <w:szCs w:val="22"/>
        </w:rPr>
        <w:t>e</w:t>
      </w:r>
      <w:r w:rsidRPr="008E3507" w:rsidR="004F2D88">
        <w:rPr>
          <w:rFonts w:ascii="Palatino Linotype" w:hAnsi="Palatino Linotype" w:cs="Tahoma"/>
          <w:color w:val="000000"/>
          <w:sz w:val="22"/>
          <w:szCs w:val="22"/>
        </w:rPr>
        <w:t xml:space="preserve"> dilige</w:t>
      </w:r>
      <w:r w:rsidRPr="008E3507" w:rsidR="00367F82">
        <w:rPr>
          <w:rFonts w:ascii="Palatino Linotype" w:hAnsi="Palatino Linotype" w:cs="Tahoma"/>
          <w:color w:val="000000"/>
          <w:sz w:val="22"/>
          <w:szCs w:val="22"/>
        </w:rPr>
        <w:t xml:space="preserve">ncia pendiente de desahogo, se </w:t>
      </w:r>
      <w:r w:rsidRPr="008E3507" w:rsidR="004F2D88">
        <w:rPr>
          <w:rFonts w:ascii="Palatino Linotype" w:hAnsi="Palatino Linotype" w:cs="Tahoma"/>
          <w:color w:val="000000"/>
          <w:sz w:val="22"/>
          <w:szCs w:val="22"/>
        </w:rPr>
        <w:t>emit</w:t>
      </w:r>
      <w:r w:rsidRPr="008E3507" w:rsidR="00367F82">
        <w:rPr>
          <w:rFonts w:ascii="Palatino Linotype" w:hAnsi="Palatino Linotype" w:cs="Tahoma"/>
          <w:color w:val="000000"/>
          <w:sz w:val="22"/>
          <w:szCs w:val="22"/>
        </w:rPr>
        <w:t>e</w:t>
      </w:r>
      <w:r w:rsidRPr="008E3507" w:rsidR="004F2D88">
        <w:rPr>
          <w:rFonts w:ascii="Palatino Linotype" w:hAnsi="Palatino Linotype" w:cs="Tahoma"/>
          <w:color w:val="000000"/>
          <w:sz w:val="22"/>
          <w:szCs w:val="22"/>
        </w:rPr>
        <w:t xml:space="preserve"> la resolución que conforme a Derecho proceda, de acuerdo a l</w:t>
      </w:r>
      <w:r w:rsidRPr="008E3507" w:rsidR="009A620E">
        <w:rPr>
          <w:rFonts w:ascii="Palatino Linotype" w:hAnsi="Palatino Linotype" w:cs="Tahoma"/>
          <w:color w:val="000000"/>
          <w:sz w:val="22"/>
          <w:szCs w:val="22"/>
        </w:rPr>
        <w:t>o</w:t>
      </w:r>
      <w:r w:rsidRPr="008E3507" w:rsidR="004F2D88">
        <w:rPr>
          <w:rFonts w:ascii="Palatino Linotype" w:hAnsi="Palatino Linotype" w:cs="Tahoma"/>
          <w:color w:val="000000"/>
          <w:sz w:val="22"/>
          <w:szCs w:val="22"/>
        </w:rPr>
        <w:t xml:space="preserve">s siguientes: </w:t>
      </w:r>
    </w:p>
    <w:p w:rsidRPr="008E3507" w:rsidR="001C0C73" w:rsidP="00147516" w:rsidRDefault="001C0C73" w14:paraId="76149D95" w14:textId="77777777">
      <w:pPr>
        <w:spacing w:line="360" w:lineRule="auto"/>
        <w:contextualSpacing/>
        <w:jc w:val="both"/>
        <w:rPr>
          <w:rFonts w:ascii="Palatino Linotype" w:hAnsi="Palatino Linotype" w:cs="Tahoma"/>
          <w:color w:val="000000"/>
          <w:sz w:val="22"/>
          <w:szCs w:val="22"/>
        </w:rPr>
      </w:pPr>
    </w:p>
    <w:p w:rsidR="00454DB1" w:rsidP="00147516" w:rsidRDefault="00454DB1" w14:paraId="6EBCBF9A" w14:textId="77777777">
      <w:pPr>
        <w:spacing w:line="360" w:lineRule="auto"/>
        <w:contextualSpacing/>
        <w:jc w:val="center"/>
        <w:rPr>
          <w:rFonts w:ascii="Palatino Linotype" w:hAnsi="Palatino Linotype" w:cs="Tahoma"/>
          <w:b/>
          <w:sz w:val="22"/>
          <w:szCs w:val="22"/>
        </w:rPr>
      </w:pPr>
    </w:p>
    <w:p w:rsidRPr="008E3507" w:rsidR="00EA4E4A" w:rsidP="00147516" w:rsidRDefault="00EA4E4A" w14:paraId="0FEE474E" w14:textId="7987EDDA">
      <w:pPr>
        <w:spacing w:line="360" w:lineRule="auto"/>
        <w:contextualSpacing/>
        <w:jc w:val="center"/>
        <w:rPr>
          <w:rFonts w:ascii="Palatino Linotype" w:hAnsi="Palatino Linotype" w:cs="Tahoma"/>
          <w:b/>
          <w:sz w:val="22"/>
          <w:szCs w:val="22"/>
        </w:rPr>
      </w:pPr>
      <w:r w:rsidRPr="008E3507">
        <w:rPr>
          <w:rFonts w:ascii="Palatino Linotype" w:hAnsi="Palatino Linotype" w:cs="Tahoma"/>
          <w:b/>
          <w:sz w:val="22"/>
          <w:szCs w:val="22"/>
        </w:rPr>
        <w:t>C O N S I D E R A N D O S</w:t>
      </w:r>
    </w:p>
    <w:p w:rsidRPr="008E3507" w:rsidR="00EA4E4A" w:rsidP="00147516" w:rsidRDefault="00EA4E4A" w14:paraId="43323DA6" w14:textId="77777777">
      <w:pPr>
        <w:spacing w:line="360" w:lineRule="auto"/>
        <w:contextualSpacing/>
        <w:jc w:val="center"/>
        <w:rPr>
          <w:rFonts w:ascii="Palatino Linotype" w:hAnsi="Palatino Linotype" w:cs="Tahoma"/>
          <w:b/>
          <w:sz w:val="22"/>
          <w:szCs w:val="22"/>
        </w:rPr>
      </w:pPr>
    </w:p>
    <w:p w:rsidR="00EA4E4A" w:rsidP="00147516" w:rsidRDefault="00EA4E4A" w14:paraId="7973D9A0" w14:textId="5A0F5714">
      <w:pPr>
        <w:autoSpaceDE w:val="0"/>
        <w:autoSpaceDN w:val="0"/>
        <w:adjustRightInd w:val="0"/>
        <w:spacing w:line="360" w:lineRule="auto"/>
        <w:contextualSpacing/>
        <w:jc w:val="both"/>
        <w:rPr>
          <w:rFonts w:ascii="Palatino Linotype" w:hAnsi="Palatino Linotype" w:cs="Tahoma"/>
          <w:b/>
          <w:sz w:val="22"/>
          <w:szCs w:val="22"/>
        </w:rPr>
      </w:pPr>
      <w:r w:rsidRPr="008E3507">
        <w:rPr>
          <w:rFonts w:ascii="Palatino Linotype" w:hAnsi="Palatino Linotype" w:eastAsia="Calibri" w:cs="Tahoma"/>
          <w:b/>
          <w:color w:val="000000"/>
          <w:sz w:val="22"/>
          <w:szCs w:val="22"/>
          <w:lang w:eastAsia="es-MX"/>
        </w:rPr>
        <w:t>PRIMERO</w:t>
      </w:r>
      <w:r w:rsidRPr="008E3507">
        <w:rPr>
          <w:rFonts w:ascii="Palatino Linotype" w:hAnsi="Palatino Linotype" w:eastAsia="Calibri" w:cs="Tahoma"/>
          <w:color w:val="000000"/>
          <w:sz w:val="22"/>
          <w:szCs w:val="22"/>
          <w:lang w:eastAsia="es-MX"/>
        </w:rPr>
        <w:t xml:space="preserve">. </w:t>
      </w:r>
      <w:r w:rsidRPr="008E3507">
        <w:rPr>
          <w:rFonts w:ascii="Palatino Linotype" w:hAnsi="Palatino Linotype" w:cs="Tahoma"/>
          <w:b/>
          <w:sz w:val="22"/>
          <w:szCs w:val="22"/>
        </w:rPr>
        <w:t>Competencia.</w:t>
      </w:r>
    </w:p>
    <w:p w:rsidR="00454DB1" w:rsidP="00147516" w:rsidRDefault="00454DB1" w14:paraId="198C75E8" w14:textId="77777777">
      <w:pPr>
        <w:autoSpaceDE w:val="0"/>
        <w:autoSpaceDN w:val="0"/>
        <w:adjustRightInd w:val="0"/>
        <w:spacing w:line="360" w:lineRule="auto"/>
        <w:contextualSpacing/>
        <w:jc w:val="both"/>
        <w:rPr>
          <w:rFonts w:ascii="Palatino Linotype" w:hAnsi="Palatino Linotype" w:cs="Tahoma"/>
          <w:b/>
          <w:sz w:val="22"/>
          <w:szCs w:val="22"/>
        </w:rPr>
      </w:pPr>
    </w:p>
    <w:p w:rsidR="00CE0B4C" w:rsidP="00147516" w:rsidRDefault="00CE0B4C" w14:paraId="6C70C489" w14:textId="77777777">
      <w:pPr>
        <w:spacing w:line="360" w:lineRule="auto"/>
        <w:jc w:val="both"/>
        <w:rPr>
          <w:rFonts w:ascii="Palatino Linotype" w:hAnsi="Palatino Linotype" w:cs="Tahoma"/>
          <w:sz w:val="22"/>
          <w:szCs w:val="22"/>
          <w:shd w:val="clear" w:color="auto" w:fill="FFFFFF"/>
        </w:rPr>
      </w:pPr>
      <w:r w:rsidRPr="00565223">
        <w:rPr>
          <w:rFonts w:ascii="Palatino Linotype" w:hAnsi="Palatino Linotype" w:eastAsia="Calibri" w:cs="Tahoma"/>
          <w:color w:val="000000"/>
          <w:sz w:val="22"/>
          <w:szCs w:val="22"/>
          <w:lang w:eastAsia="es-MX"/>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565223">
        <w:rPr>
          <w:rFonts w:eastAsia="Calibri"/>
          <w:color w:val="000000"/>
          <w:lang w:eastAsia="es-MX"/>
        </w:rPr>
        <w:t xml:space="preserve"> 7°, </w:t>
      </w:r>
      <w:r w:rsidRPr="00565223">
        <w:rPr>
          <w:rFonts w:ascii="Palatino Linotype" w:hAnsi="Palatino Linotype" w:eastAsia="Calibri" w:cs="Tahoma"/>
          <w:color w:val="000000"/>
          <w:sz w:val="22"/>
          <w:szCs w:val="22"/>
          <w:lang w:eastAsia="es-MX"/>
        </w:rPr>
        <w:t>9°, fracciones I y XXIV y 11 del Reglamento Interior del Instituto de Transparencia, Acceso a la Información</w:t>
      </w:r>
      <w:r w:rsidRPr="00AD50F9">
        <w:rPr>
          <w:rFonts w:ascii="Palatino Linotype" w:hAnsi="Palatino Linotype" w:cs="Tahoma"/>
          <w:sz w:val="22"/>
          <w:szCs w:val="22"/>
          <w:shd w:val="clear" w:color="auto" w:fill="FFFFFF"/>
        </w:rPr>
        <w:t xml:space="preserve"> Pública y Protección de Datos Personales del Estado de México y Municipios.</w:t>
      </w:r>
    </w:p>
    <w:p w:rsidR="00EA4E4A" w:rsidP="00147516" w:rsidRDefault="00EA4E4A" w14:paraId="3D30ADE3" w14:textId="77777777">
      <w:pPr>
        <w:spacing w:line="360" w:lineRule="auto"/>
        <w:contextualSpacing/>
        <w:jc w:val="both"/>
        <w:rPr>
          <w:rFonts w:ascii="Palatino Linotype" w:hAnsi="Palatino Linotype" w:cs="Tahoma"/>
          <w:sz w:val="22"/>
          <w:szCs w:val="22"/>
          <w:shd w:val="clear" w:color="auto" w:fill="FFFFFF"/>
        </w:rPr>
      </w:pPr>
    </w:p>
    <w:p w:rsidR="00CE0B4C" w:rsidP="00147516" w:rsidRDefault="00CE0B4C" w14:paraId="0F8BA985" w14:textId="3C93FE61">
      <w:pPr>
        <w:autoSpaceDE w:val="0"/>
        <w:autoSpaceDN w:val="0"/>
        <w:adjustRightInd w:val="0"/>
        <w:spacing w:line="360" w:lineRule="auto"/>
        <w:jc w:val="both"/>
        <w:rPr>
          <w:rFonts w:ascii="Palatino Linotype" w:hAnsi="Palatino Linotype" w:eastAsia="Calibri" w:cs="Tahoma"/>
          <w:color w:val="000000"/>
          <w:sz w:val="22"/>
          <w:szCs w:val="22"/>
          <w:lang w:eastAsia="es-MX"/>
        </w:rPr>
      </w:pPr>
      <w:r w:rsidRPr="00AF6580">
        <w:rPr>
          <w:rFonts w:ascii="Palatino Linotype" w:hAnsi="Palatino Linotype" w:eastAsia="Calibri" w:cs="Tahoma"/>
          <w:b/>
          <w:color w:val="000000"/>
          <w:sz w:val="22"/>
          <w:szCs w:val="22"/>
          <w:lang w:eastAsia="es-MX"/>
        </w:rPr>
        <w:t>SEGUNDO</w:t>
      </w:r>
      <w:r w:rsidRPr="00AF6580">
        <w:rPr>
          <w:rFonts w:ascii="Palatino Linotype" w:hAnsi="Palatino Linotype" w:eastAsia="Calibri" w:cs="Tahoma"/>
          <w:color w:val="000000"/>
          <w:sz w:val="22"/>
          <w:szCs w:val="22"/>
          <w:lang w:eastAsia="es-MX"/>
        </w:rPr>
        <w:t xml:space="preserve">. </w:t>
      </w:r>
      <w:r w:rsidRPr="00AF6580">
        <w:rPr>
          <w:rFonts w:ascii="Palatino Linotype" w:hAnsi="Palatino Linotype" w:eastAsia="Calibri" w:cs="Tahoma"/>
          <w:b/>
          <w:color w:val="000000"/>
          <w:sz w:val="22"/>
          <w:szCs w:val="22"/>
          <w:lang w:eastAsia="es-MX"/>
        </w:rPr>
        <w:t>Causales de improcedencia y sobreseimiento.</w:t>
      </w:r>
      <w:r w:rsidRPr="00AF6580">
        <w:rPr>
          <w:rFonts w:ascii="Palatino Linotype" w:hAnsi="Palatino Linotype" w:eastAsia="Calibri" w:cs="Tahoma"/>
          <w:color w:val="000000"/>
          <w:sz w:val="22"/>
          <w:szCs w:val="22"/>
          <w:lang w:eastAsia="es-MX"/>
        </w:rPr>
        <w:t xml:space="preserve"> </w:t>
      </w:r>
    </w:p>
    <w:p w:rsidRPr="00AF6580" w:rsidR="00454DB1" w:rsidP="00147516" w:rsidRDefault="00454DB1" w14:paraId="14929274"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p>
    <w:p w:rsidRPr="00AF6580" w:rsidR="00CE0B4C" w:rsidP="00147516" w:rsidRDefault="00CE0B4C" w14:paraId="7BF314CD"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r w:rsidRPr="00AF6580">
        <w:rPr>
          <w:rFonts w:ascii="Palatino Linotype" w:hAnsi="Palatino Linotype" w:eastAsia="Calibri" w:cs="Tahoma"/>
          <w:color w:val="000000"/>
          <w:sz w:val="22"/>
          <w:szCs w:val="22"/>
          <w:lang w:eastAsia="es-MX"/>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w:t>
      </w:r>
      <w:r w:rsidRPr="00AF6580">
        <w:rPr>
          <w:rFonts w:ascii="Palatino Linotype" w:hAnsi="Palatino Linotype" w:eastAsia="Calibri" w:cs="Tahoma"/>
          <w:color w:val="000000"/>
          <w:sz w:val="22"/>
          <w:szCs w:val="22"/>
          <w:lang w:eastAsia="es-MX"/>
        </w:rPr>
        <w:lastRenderedPageBreak/>
        <w:t>supuestos establecidos en el artículo 191 de la Ley de Transparencia y Acceso a la Información Pública del Estado de México y Municipios, por ser improcedente.</w:t>
      </w:r>
    </w:p>
    <w:p w:rsidRPr="00AF6580" w:rsidR="00CE0B4C" w:rsidP="00147516" w:rsidRDefault="00CE0B4C" w14:paraId="3771F33C"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p>
    <w:p w:rsidRPr="00AF6580" w:rsidR="00CE0B4C" w:rsidP="00147516" w:rsidRDefault="00CE0B4C" w14:paraId="298D1AE4"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r w:rsidRPr="00AF6580">
        <w:rPr>
          <w:rFonts w:ascii="Palatino Linotype" w:hAnsi="Palatino Linotype" w:eastAsia="Calibri" w:cs="Tahoma"/>
          <w:color w:val="000000"/>
          <w:sz w:val="22"/>
          <w:szCs w:val="22"/>
          <w:lang w:eastAsia="es-MX"/>
        </w:rPr>
        <w:t>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rsidR="00CE0B4C" w:rsidP="00147516" w:rsidRDefault="00CE0B4C" w14:paraId="254D6B5B" w14:textId="77777777">
      <w:pPr>
        <w:spacing w:line="360" w:lineRule="auto"/>
        <w:jc w:val="both"/>
        <w:rPr>
          <w:rFonts w:ascii="Palatino Linotype" w:hAnsi="Palatino Linotype" w:eastAsia="Calibri" w:cs="Tahoma"/>
          <w:b/>
          <w:sz w:val="22"/>
          <w:szCs w:val="22"/>
          <w:lang w:eastAsia="es-ES_tradnl"/>
        </w:rPr>
      </w:pPr>
    </w:p>
    <w:p w:rsidRPr="007C0B21" w:rsidR="00CE0B4C" w:rsidP="00147516" w:rsidRDefault="00CE0B4C" w14:paraId="261C4353" w14:textId="77777777">
      <w:pPr>
        <w:spacing w:line="360" w:lineRule="auto"/>
        <w:jc w:val="both"/>
        <w:rPr>
          <w:rFonts w:ascii="Palatino Linotype" w:hAnsi="Palatino Linotype" w:eastAsia="Calibri" w:cs="Tahoma"/>
          <w:b/>
          <w:sz w:val="22"/>
          <w:szCs w:val="22"/>
          <w:lang w:eastAsia="es-ES_tradnl"/>
        </w:rPr>
      </w:pPr>
      <w:r w:rsidRPr="007C0B21">
        <w:rPr>
          <w:rFonts w:ascii="Palatino Linotype" w:hAnsi="Palatino Linotype" w:eastAsia="Calibri" w:cs="Tahoma"/>
          <w:b/>
          <w:sz w:val="22"/>
          <w:szCs w:val="22"/>
          <w:lang w:eastAsia="es-ES_tradnl"/>
        </w:rPr>
        <w:t>Causales de sobreseimiento.</w:t>
      </w:r>
    </w:p>
    <w:p w:rsidRPr="009C0C0F" w:rsidR="00CE0B4C" w:rsidP="00147516" w:rsidRDefault="00CE0B4C" w14:paraId="254F82A6" w14:textId="77777777">
      <w:pPr>
        <w:spacing w:line="360" w:lineRule="auto"/>
        <w:jc w:val="both"/>
        <w:rPr>
          <w:rFonts w:ascii="Palatino Linotype" w:hAnsi="Palatino Linotype" w:eastAsia="Calibri" w:cs="Tahoma"/>
          <w:sz w:val="22"/>
          <w:szCs w:val="22"/>
          <w:lang w:eastAsia="es-ES_tradnl"/>
        </w:rPr>
      </w:pPr>
    </w:p>
    <w:p w:rsidRPr="007C0B21" w:rsidR="00CE0B4C" w:rsidP="00147516" w:rsidRDefault="00CE0B4C" w14:paraId="7653D652" w14:textId="77777777">
      <w:pPr>
        <w:spacing w:line="360" w:lineRule="auto"/>
        <w:jc w:val="both"/>
        <w:rPr>
          <w:rFonts w:ascii="Palatino Linotype" w:hAnsi="Palatino Linotype" w:eastAsia="Calibri" w:cs="Tahoma"/>
          <w:sz w:val="22"/>
          <w:szCs w:val="22"/>
          <w:lang w:eastAsia="es-ES_tradnl"/>
        </w:rPr>
      </w:pPr>
      <w:r w:rsidRPr="007C0B21">
        <w:rPr>
          <w:rFonts w:ascii="Palatino Linotype" w:hAnsi="Palatino Linotype" w:eastAsia="Calibri" w:cs="Tahoma"/>
          <w:sz w:val="22"/>
          <w:szCs w:val="22"/>
          <w:lang w:eastAsia="es-ES_tradnl"/>
        </w:rPr>
        <w:t>Por lo que hace a las causales de sobreseimiento, del análisis realizado por este Instituto, se advierte que</w:t>
      </w:r>
      <w:r w:rsidRPr="007C0B21">
        <w:rPr>
          <w:rFonts w:ascii="Palatino Linotype" w:hAnsi="Palatino Linotype" w:eastAsia="Calibri" w:cs="Tahoma"/>
          <w:b/>
          <w:sz w:val="22"/>
          <w:szCs w:val="22"/>
          <w:lang w:eastAsia="es-ES_tradnl"/>
        </w:rPr>
        <w:t xml:space="preserve"> no se actualiza ninguna de las previstas por el artículo 192 de la Ley de Transparencia y Acceso a la Información Pública del Estado de México y Municipios; </w:t>
      </w:r>
      <w:r w:rsidRPr="007C0B21">
        <w:rPr>
          <w:rFonts w:ascii="Palatino Linotype" w:hAnsi="Palatino Linotype" w:cs="Tahoma"/>
          <w:sz w:val="22"/>
          <w:szCs w:val="22"/>
        </w:rPr>
        <w:t>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w:t>
      </w:r>
      <w:r>
        <w:rPr>
          <w:rFonts w:ascii="Palatino Linotype" w:hAnsi="Palatino Linotype" w:cs="Tahoma"/>
          <w:sz w:val="22"/>
          <w:szCs w:val="22"/>
        </w:rPr>
        <w:t xml:space="preserve"> </w:t>
      </w:r>
      <w:r w:rsidRPr="007C0B21">
        <w:rPr>
          <w:rFonts w:ascii="Palatino Linotype" w:hAnsi="Palatino Linotype" w:eastAsia="Calibri" w:cs="Tahoma"/>
          <w:bCs/>
          <w:sz w:val="22"/>
          <w:szCs w:val="22"/>
          <w:lang w:eastAsia="es-ES_tradnl"/>
        </w:rPr>
        <w:t xml:space="preserve">Por tales motivos, </w:t>
      </w:r>
      <w:r w:rsidRPr="007C0B21">
        <w:rPr>
          <w:rFonts w:ascii="Palatino Linotype" w:hAnsi="Palatino Linotype" w:eastAsia="Calibri" w:cs="Tahoma"/>
          <w:sz w:val="22"/>
          <w:szCs w:val="22"/>
          <w:lang w:eastAsia="es-ES_tradnl"/>
        </w:rPr>
        <w:t xml:space="preserve">se considera procedente entrar al fondo del presente asunto. </w:t>
      </w:r>
    </w:p>
    <w:p w:rsidR="008E2CC0" w:rsidP="00147516" w:rsidRDefault="008E2CC0" w14:paraId="0951F497" w14:textId="77777777">
      <w:pPr>
        <w:tabs>
          <w:tab w:val="left" w:pos="4962"/>
        </w:tabs>
        <w:spacing w:line="360" w:lineRule="auto"/>
        <w:jc w:val="both"/>
        <w:rPr>
          <w:rFonts w:ascii="Palatino Linotype" w:hAnsi="Palatino Linotype" w:eastAsia="Calibri" w:cs="Tahoma"/>
          <w:b/>
          <w:iCs/>
          <w:sz w:val="22"/>
          <w:szCs w:val="22"/>
          <w:lang w:val="es-ES" w:eastAsia="es-ES_tradnl"/>
        </w:rPr>
      </w:pPr>
    </w:p>
    <w:p w:rsidR="00CE0B4C" w:rsidP="00147516" w:rsidRDefault="00CE0B4C" w14:paraId="2820EE71" w14:textId="56091CFE">
      <w:pPr>
        <w:tabs>
          <w:tab w:val="left" w:pos="4962"/>
        </w:tabs>
        <w:spacing w:line="360" w:lineRule="auto"/>
        <w:jc w:val="both"/>
        <w:rPr>
          <w:rFonts w:ascii="Palatino Linotype" w:hAnsi="Palatino Linotype" w:eastAsia="Calibri" w:cs="Tahoma"/>
          <w:b/>
          <w:iCs/>
          <w:sz w:val="22"/>
          <w:szCs w:val="22"/>
          <w:lang w:val="es-ES" w:eastAsia="es-ES_tradnl"/>
        </w:rPr>
      </w:pPr>
      <w:r w:rsidRPr="007C0B21">
        <w:rPr>
          <w:rFonts w:ascii="Palatino Linotype" w:hAnsi="Palatino Linotype" w:eastAsia="Calibri" w:cs="Tahoma"/>
          <w:b/>
          <w:iCs/>
          <w:sz w:val="22"/>
          <w:szCs w:val="22"/>
          <w:lang w:val="es-ES" w:eastAsia="es-ES_tradnl"/>
        </w:rPr>
        <w:t xml:space="preserve">TERCERO. Determinación de la Controversia. </w:t>
      </w:r>
    </w:p>
    <w:p w:rsidRPr="007C0B21" w:rsidR="00454DB1" w:rsidP="00147516" w:rsidRDefault="00454DB1" w14:paraId="36AA2699" w14:textId="77777777">
      <w:pPr>
        <w:tabs>
          <w:tab w:val="left" w:pos="4962"/>
        </w:tabs>
        <w:spacing w:line="360" w:lineRule="auto"/>
        <w:jc w:val="both"/>
        <w:rPr>
          <w:rFonts w:ascii="Palatino Linotype" w:hAnsi="Palatino Linotype" w:eastAsia="Calibri" w:cs="Tahoma"/>
          <w:b/>
          <w:iCs/>
          <w:sz w:val="22"/>
          <w:szCs w:val="22"/>
          <w:lang w:val="es-ES" w:eastAsia="es-ES_tradnl"/>
        </w:rPr>
      </w:pPr>
    </w:p>
    <w:p w:rsidR="00054B9E" w:rsidP="00024A48" w:rsidRDefault="00CE0B4C" w14:paraId="126837A0" w14:textId="77777777">
      <w:pPr>
        <w:tabs>
          <w:tab w:val="left" w:pos="4962"/>
        </w:tabs>
        <w:spacing w:line="360" w:lineRule="auto"/>
        <w:jc w:val="both"/>
        <w:rPr>
          <w:rFonts w:ascii="Palatino Linotype" w:hAnsi="Palatino Linotype" w:eastAsia="Calibri" w:cs="Tahoma"/>
          <w:iCs/>
          <w:sz w:val="22"/>
          <w:szCs w:val="22"/>
          <w:lang w:val="es-ES" w:eastAsia="es-ES_tradnl"/>
        </w:rPr>
      </w:pPr>
      <w:r w:rsidRPr="009C0C0F">
        <w:rPr>
          <w:rFonts w:ascii="Palatino Linotype" w:hAnsi="Palatino Linotype" w:eastAsia="Calibri" w:cs="Tahoma"/>
          <w:iCs/>
          <w:sz w:val="22"/>
          <w:szCs w:val="22"/>
          <w:lang w:val="es-ES" w:eastAsia="es-ES_tradnl"/>
        </w:rPr>
        <w:t xml:space="preserve">Una vez realizado el estudio de las constancias que integran el expediente en que se actúa, se desprende que el </w:t>
      </w:r>
      <w:r w:rsidRPr="009C0C0F" w:rsidR="00F805F6">
        <w:rPr>
          <w:rFonts w:ascii="Palatino Linotype" w:hAnsi="Palatino Linotype" w:eastAsia="Calibri" w:cs="Tahoma"/>
          <w:iCs/>
          <w:sz w:val="22"/>
          <w:szCs w:val="22"/>
          <w:lang w:val="es-ES" w:eastAsia="es-ES_tradnl"/>
        </w:rPr>
        <w:t xml:space="preserve">Particular </w:t>
      </w:r>
      <w:r w:rsidRPr="009C0C0F">
        <w:rPr>
          <w:rFonts w:ascii="Palatino Linotype" w:hAnsi="Palatino Linotype" w:eastAsia="Calibri" w:cs="Tahoma"/>
          <w:iCs/>
          <w:sz w:val="22"/>
          <w:szCs w:val="22"/>
          <w:lang w:val="es-ES" w:eastAsia="es-ES_tradnl"/>
        </w:rPr>
        <w:t>solicitó al</w:t>
      </w:r>
      <w:r w:rsidR="00F805F6">
        <w:rPr>
          <w:rFonts w:ascii="Palatino Linotype" w:hAnsi="Palatino Linotype" w:eastAsia="Calibri" w:cs="Tahoma"/>
          <w:iCs/>
          <w:sz w:val="22"/>
          <w:szCs w:val="22"/>
          <w:lang w:val="es-ES" w:eastAsia="es-ES_tradnl"/>
        </w:rPr>
        <w:t xml:space="preserve"> </w:t>
      </w:r>
      <w:r w:rsidR="003B7627">
        <w:rPr>
          <w:rFonts w:ascii="Palatino Linotype" w:hAnsi="Palatino Linotype" w:eastAsia="Calibri" w:cs="Tahoma"/>
          <w:iCs/>
          <w:sz w:val="22"/>
          <w:szCs w:val="22"/>
          <w:lang w:val="es-ES" w:eastAsia="es-ES_tradnl"/>
        </w:rPr>
        <w:t xml:space="preserve">Sistema Municipal Para el Desarrollo Integral de la </w:t>
      </w:r>
      <w:r w:rsidR="003B7627">
        <w:rPr>
          <w:rFonts w:ascii="Palatino Linotype" w:hAnsi="Palatino Linotype" w:eastAsia="Calibri" w:cs="Tahoma"/>
          <w:iCs/>
          <w:sz w:val="22"/>
          <w:szCs w:val="22"/>
          <w:lang w:val="es-ES" w:eastAsia="es-ES_tradnl"/>
        </w:rPr>
        <w:lastRenderedPageBreak/>
        <w:t>Familia de Metepec</w:t>
      </w:r>
      <w:r w:rsidRPr="00986410">
        <w:rPr>
          <w:rFonts w:ascii="Palatino Linotype" w:hAnsi="Palatino Linotype" w:eastAsia="Calibri" w:cs="Tahoma"/>
          <w:iCs/>
          <w:sz w:val="22"/>
          <w:szCs w:val="22"/>
          <w:lang w:val="es-ES" w:eastAsia="es-ES_tradnl"/>
        </w:rPr>
        <w:t>,</w:t>
      </w:r>
      <w:r w:rsidR="006D4FC4">
        <w:rPr>
          <w:rFonts w:ascii="Palatino Linotype" w:hAnsi="Palatino Linotype" w:eastAsia="Calibri" w:cs="Tahoma"/>
          <w:iCs/>
          <w:sz w:val="22"/>
          <w:szCs w:val="22"/>
          <w:lang w:val="es-ES" w:eastAsia="es-ES_tradnl"/>
        </w:rPr>
        <w:t xml:space="preserve"> </w:t>
      </w:r>
      <w:r w:rsidRPr="008E2CC0" w:rsidR="008E2CC0">
        <w:rPr>
          <w:rFonts w:ascii="Palatino Linotype" w:hAnsi="Palatino Linotype" w:eastAsia="Calibri" w:cs="Tahoma"/>
          <w:iCs/>
          <w:sz w:val="22"/>
          <w:szCs w:val="22"/>
          <w:lang w:val="es-ES" w:eastAsia="es-ES_tradnl"/>
        </w:rPr>
        <w:t>copia digitalizada del documento en el que conste el agradecimiento por la donación de cobijas que realizó la cruz roja</w:t>
      </w:r>
      <w:r w:rsidR="00054B9E">
        <w:rPr>
          <w:rFonts w:ascii="Palatino Linotype" w:hAnsi="Palatino Linotype" w:eastAsia="Calibri" w:cs="Tahoma"/>
          <w:iCs/>
          <w:sz w:val="22"/>
          <w:szCs w:val="22"/>
          <w:lang w:val="es-ES" w:eastAsia="es-ES_tradnl"/>
        </w:rPr>
        <w:t>.</w:t>
      </w:r>
    </w:p>
    <w:p w:rsidR="00054B9E" w:rsidP="00024A48" w:rsidRDefault="00054B9E" w14:paraId="432AAF0B" w14:textId="77777777">
      <w:pPr>
        <w:tabs>
          <w:tab w:val="left" w:pos="4962"/>
        </w:tabs>
        <w:spacing w:line="360" w:lineRule="auto"/>
        <w:jc w:val="both"/>
        <w:rPr>
          <w:rFonts w:ascii="Palatino Linotype" w:hAnsi="Palatino Linotype" w:eastAsia="Calibri" w:cs="Tahoma"/>
          <w:iCs/>
          <w:sz w:val="22"/>
          <w:szCs w:val="22"/>
          <w:lang w:val="es-ES" w:eastAsia="es-ES_tradnl"/>
        </w:rPr>
      </w:pPr>
    </w:p>
    <w:p w:rsidR="008E2CC0" w:rsidP="008E2CC0" w:rsidRDefault="00054B9E" w14:paraId="578A227E" w14:textId="77777777">
      <w:pPr>
        <w:tabs>
          <w:tab w:val="left" w:pos="4962"/>
        </w:tabs>
        <w:spacing w:line="360" w:lineRule="auto"/>
        <w:jc w:val="both"/>
        <w:rPr>
          <w:rFonts w:ascii="Palatino Linotype" w:hAnsi="Palatino Linotype" w:eastAsia="Calibri" w:cs="Tahoma"/>
          <w:b/>
          <w:sz w:val="22"/>
          <w:szCs w:val="22"/>
          <w:lang w:eastAsia="es-ES_tradnl"/>
        </w:rPr>
      </w:pPr>
      <w:r>
        <w:rPr>
          <w:rFonts w:ascii="Palatino Linotype" w:hAnsi="Palatino Linotype" w:eastAsia="Calibri" w:cs="Tahoma"/>
          <w:iCs/>
          <w:sz w:val="22"/>
          <w:szCs w:val="22"/>
          <w:lang w:val="es-ES" w:eastAsia="es-ES_tradnl"/>
        </w:rPr>
        <w:t xml:space="preserve">En respuesta el Sujeto Obligado, </w:t>
      </w:r>
      <w:r w:rsidR="008E2CC0">
        <w:rPr>
          <w:rFonts w:ascii="Palatino Linotype" w:hAnsi="Palatino Linotype" w:eastAsia="Calibri" w:cs="Tahoma"/>
          <w:iCs/>
          <w:sz w:val="22"/>
          <w:szCs w:val="22"/>
          <w:lang w:val="es-ES" w:eastAsia="es-ES_tradnl"/>
        </w:rPr>
        <w:t xml:space="preserve">puso a disposición del Particular la información en consulta directa, </w:t>
      </w:r>
      <w:r w:rsidR="008E2CC0">
        <w:rPr>
          <w:rFonts w:ascii="Palatino Linotype" w:hAnsi="Palatino Linotype" w:eastAsia="Calibri" w:cs="Tahoma"/>
          <w:iCs/>
          <w:sz w:val="22"/>
          <w:szCs w:val="22"/>
          <w:lang w:eastAsia="es-ES_tradnl"/>
        </w:rPr>
        <w:t xml:space="preserve">razón por la cual el </w:t>
      </w:r>
      <w:r w:rsidRPr="00532A49" w:rsidR="008E2CC0">
        <w:rPr>
          <w:rFonts w:ascii="Palatino Linotype" w:hAnsi="Palatino Linotype" w:eastAsia="Calibri" w:cs="Tahoma"/>
          <w:iCs/>
          <w:sz w:val="22"/>
          <w:szCs w:val="22"/>
          <w:lang w:eastAsia="es-ES_tradnl"/>
        </w:rPr>
        <w:t>Recurrente se inconformó</w:t>
      </w:r>
      <w:r w:rsidR="008E2CC0">
        <w:rPr>
          <w:rFonts w:ascii="Palatino Linotype" w:hAnsi="Palatino Linotype" w:eastAsia="Calibri" w:cs="Tahoma"/>
          <w:iCs/>
          <w:sz w:val="22"/>
          <w:szCs w:val="22"/>
          <w:lang w:eastAsia="es-ES_tradnl"/>
        </w:rPr>
        <w:t xml:space="preserve"> por el cambio de modalidad propuesto para consultar la información que solicitó, </w:t>
      </w:r>
      <w:r w:rsidR="008E2CC0">
        <w:rPr>
          <w:rFonts w:ascii="Palatino Linotype" w:hAnsi="Palatino Linotype" w:eastAsia="Calibri" w:cs="Tahoma"/>
          <w:sz w:val="22"/>
          <w:szCs w:val="22"/>
          <w:lang w:eastAsia="es-ES_tradnl"/>
        </w:rPr>
        <w:t xml:space="preserve">por lo que </w:t>
      </w:r>
      <w:r w:rsidRPr="00FF6A73" w:rsidR="008E2CC0">
        <w:rPr>
          <w:rFonts w:ascii="Palatino Linotype" w:hAnsi="Palatino Linotype" w:eastAsia="Calibri" w:cs="Tahoma"/>
          <w:sz w:val="22"/>
          <w:szCs w:val="22"/>
          <w:lang w:eastAsia="es-ES_tradnl"/>
        </w:rPr>
        <w:t>se entrará al estudio del asunto por el supuesto previsto en el artículo 179, fracci</w:t>
      </w:r>
      <w:r w:rsidR="008E2CC0">
        <w:rPr>
          <w:rFonts w:ascii="Palatino Linotype" w:hAnsi="Palatino Linotype" w:eastAsia="Calibri" w:cs="Tahoma"/>
          <w:sz w:val="22"/>
          <w:szCs w:val="22"/>
          <w:lang w:eastAsia="es-ES_tradnl"/>
        </w:rPr>
        <w:t>ó</w:t>
      </w:r>
      <w:r w:rsidRPr="00FF6A73" w:rsidR="008E2CC0">
        <w:rPr>
          <w:rFonts w:ascii="Palatino Linotype" w:hAnsi="Palatino Linotype" w:eastAsia="Calibri" w:cs="Tahoma"/>
          <w:sz w:val="22"/>
          <w:szCs w:val="22"/>
          <w:lang w:eastAsia="es-ES_tradnl"/>
        </w:rPr>
        <w:t>n</w:t>
      </w:r>
      <w:r w:rsidR="008E2CC0">
        <w:rPr>
          <w:rFonts w:ascii="Palatino Linotype" w:hAnsi="Palatino Linotype" w:eastAsia="Calibri" w:cs="Tahoma"/>
          <w:sz w:val="22"/>
          <w:szCs w:val="22"/>
          <w:lang w:eastAsia="es-ES_tradnl"/>
        </w:rPr>
        <w:t xml:space="preserve"> VIII</w:t>
      </w:r>
      <w:r w:rsidRPr="00FF6A73" w:rsidR="008E2CC0">
        <w:rPr>
          <w:rFonts w:ascii="Palatino Linotype" w:hAnsi="Palatino Linotype" w:eastAsia="Calibri" w:cs="Tahoma"/>
          <w:sz w:val="22"/>
          <w:szCs w:val="22"/>
          <w:lang w:eastAsia="es-ES_tradnl"/>
        </w:rPr>
        <w:t>, de la Ley de Transparencia y Acceso a la Información Pública de</w:t>
      </w:r>
      <w:r w:rsidR="008E2CC0">
        <w:rPr>
          <w:rFonts w:ascii="Palatino Linotype" w:hAnsi="Palatino Linotype" w:eastAsia="Calibri" w:cs="Tahoma"/>
          <w:sz w:val="22"/>
          <w:szCs w:val="22"/>
          <w:lang w:eastAsia="es-ES_tradnl"/>
        </w:rPr>
        <w:t>l Estado de México y Municipios</w:t>
      </w:r>
      <w:r w:rsidRPr="00FF6A73" w:rsidR="008E2CC0">
        <w:rPr>
          <w:rFonts w:ascii="Palatino Linotype" w:hAnsi="Palatino Linotype" w:eastAsia="Calibri" w:cs="Tahoma"/>
          <w:b/>
          <w:sz w:val="22"/>
          <w:szCs w:val="22"/>
          <w:lang w:eastAsia="es-ES_tradnl"/>
        </w:rPr>
        <w:t>.</w:t>
      </w:r>
    </w:p>
    <w:p w:rsidRPr="00624712" w:rsidR="00CE0B4C" w:rsidP="00147516" w:rsidRDefault="00CE0B4C" w14:paraId="695A3262" w14:textId="77777777">
      <w:pPr>
        <w:tabs>
          <w:tab w:val="left" w:pos="4962"/>
        </w:tabs>
        <w:spacing w:line="360" w:lineRule="auto"/>
        <w:jc w:val="both"/>
        <w:rPr>
          <w:rFonts w:ascii="Palatino Linotype" w:hAnsi="Palatino Linotype" w:eastAsia="Calibri" w:cs="Tahoma"/>
          <w:b/>
          <w:iCs/>
          <w:sz w:val="22"/>
          <w:szCs w:val="22"/>
          <w:lang w:val="es-ES" w:eastAsia="es-ES_tradnl"/>
        </w:rPr>
      </w:pPr>
    </w:p>
    <w:p w:rsidRPr="007C0B21" w:rsidR="00CE0B4C" w:rsidP="00147516" w:rsidRDefault="00CE0B4C" w14:paraId="444BC80C" w14:textId="77777777">
      <w:pPr>
        <w:tabs>
          <w:tab w:val="left" w:pos="4962"/>
        </w:tabs>
        <w:spacing w:line="360" w:lineRule="auto"/>
        <w:jc w:val="both"/>
        <w:rPr>
          <w:rFonts w:ascii="Palatino Linotype" w:hAnsi="Palatino Linotype" w:eastAsia="Calibri" w:cs="Tahoma"/>
          <w:iCs/>
          <w:sz w:val="22"/>
          <w:szCs w:val="22"/>
          <w:lang w:eastAsia="es-ES_tradnl"/>
        </w:rPr>
      </w:pPr>
      <w:r w:rsidRPr="007C0B21">
        <w:rPr>
          <w:rFonts w:ascii="Palatino Linotype" w:hAnsi="Palatino Linotype" w:eastAsia="Calibri" w:cs="Tahoma"/>
          <w:iCs/>
          <w:sz w:val="22"/>
          <w:szCs w:val="22"/>
          <w:lang w:eastAsia="es-ES_tradnl"/>
        </w:rPr>
        <w:t>Establecido lo anterior, lo consecuente es analizar el agravio manifestado por el ahora Recurrente, de conformidad con lo dispuesto por la Ley de Transparencia y Acceso a la Información Pública del Estado de México y Municipios y demás disposiciones legales aplicables a la materia que se resuelve.</w:t>
      </w:r>
    </w:p>
    <w:p w:rsidRPr="007C0B21" w:rsidR="00CE0B4C" w:rsidP="00147516" w:rsidRDefault="00CE0B4C" w14:paraId="2A464429" w14:textId="77777777">
      <w:pPr>
        <w:tabs>
          <w:tab w:val="left" w:pos="4962"/>
        </w:tabs>
        <w:spacing w:line="360" w:lineRule="auto"/>
        <w:jc w:val="both"/>
        <w:rPr>
          <w:rFonts w:ascii="Palatino Linotype" w:hAnsi="Palatino Linotype" w:eastAsia="Calibri" w:cs="Tahoma"/>
          <w:iCs/>
          <w:sz w:val="22"/>
          <w:szCs w:val="22"/>
          <w:lang w:eastAsia="es-ES_tradnl"/>
        </w:rPr>
      </w:pPr>
    </w:p>
    <w:p w:rsidR="00CE0B4C" w:rsidP="00147516" w:rsidRDefault="00CE0B4C" w14:paraId="64B19D87" w14:textId="38978BC2">
      <w:pPr>
        <w:spacing w:line="360" w:lineRule="auto"/>
        <w:ind w:right="-93"/>
        <w:jc w:val="both"/>
        <w:rPr>
          <w:rFonts w:ascii="Palatino Linotype" w:hAnsi="Palatino Linotype" w:cs="Tahoma"/>
          <w:b/>
          <w:sz w:val="22"/>
          <w:szCs w:val="22"/>
        </w:rPr>
      </w:pPr>
      <w:r w:rsidRPr="00696DD6">
        <w:rPr>
          <w:rFonts w:ascii="Palatino Linotype" w:hAnsi="Palatino Linotype" w:cs="Tahoma"/>
          <w:b/>
          <w:sz w:val="22"/>
          <w:szCs w:val="22"/>
          <w:lang w:val="es-ES"/>
        </w:rPr>
        <w:t xml:space="preserve">CUARTO. </w:t>
      </w:r>
      <w:r w:rsidRPr="00696DD6">
        <w:rPr>
          <w:rFonts w:ascii="Palatino Linotype" w:hAnsi="Palatino Linotype" w:cs="Tahoma"/>
          <w:b/>
          <w:sz w:val="22"/>
          <w:szCs w:val="22"/>
        </w:rPr>
        <w:t>Marco normativo aplicable en materia de transparencia y acceso a la información pública.</w:t>
      </w:r>
    </w:p>
    <w:p w:rsidRPr="007C0B21" w:rsidR="00454DB1" w:rsidP="00147516" w:rsidRDefault="00454DB1" w14:paraId="28D95297" w14:textId="77777777">
      <w:pPr>
        <w:spacing w:line="360" w:lineRule="auto"/>
        <w:ind w:right="-93"/>
        <w:jc w:val="both"/>
        <w:rPr>
          <w:rFonts w:ascii="Palatino Linotype" w:hAnsi="Palatino Linotype" w:cs="Tahoma"/>
          <w:b/>
          <w:sz w:val="22"/>
          <w:szCs w:val="22"/>
        </w:rPr>
      </w:pPr>
    </w:p>
    <w:p w:rsidRPr="007C0B21" w:rsidR="00CE0B4C" w:rsidP="00147516" w:rsidRDefault="00CE0B4C" w14:paraId="0CF52C92" w14:textId="77777777">
      <w:pPr>
        <w:widowControl w:val="0"/>
        <w:spacing w:line="360" w:lineRule="auto"/>
        <w:contextualSpacing/>
        <w:jc w:val="both"/>
        <w:rPr>
          <w:rFonts w:ascii="Palatino Linotype" w:hAnsi="Palatino Linotype" w:cs="Tahoma"/>
          <w:sz w:val="22"/>
          <w:szCs w:val="22"/>
        </w:rPr>
      </w:pPr>
      <w:r w:rsidRPr="007C0B21">
        <w:rPr>
          <w:rFonts w:ascii="Palatino Linotype" w:hAnsi="Palatino Linotype" w:cs="Tahoma"/>
          <w:sz w:val="22"/>
          <w:szCs w:val="22"/>
        </w:rPr>
        <w:t xml:space="preserve">El artículo 6°, Apartado A), fracción I de la Constitución Política de los Estados Unidos Mexicanos, establece que toda la información en posesión de cualquier </w:t>
      </w:r>
      <w:r w:rsidRPr="007C0B21" w:rsidR="005A1884">
        <w:rPr>
          <w:rFonts w:ascii="Palatino Linotype" w:hAnsi="Palatino Linotype" w:cs="Tahoma"/>
          <w:sz w:val="22"/>
          <w:szCs w:val="22"/>
        </w:rPr>
        <w:t>autoridad</w:t>
      </w:r>
      <w:r w:rsidRPr="007C0B21">
        <w:rPr>
          <w:rFonts w:ascii="Palatino Linotype" w:hAnsi="Palatino Linotype" w:cs="Tahoma"/>
          <w:sz w:val="22"/>
          <w:szCs w:val="22"/>
        </w:rPr>
        <w:t xml:space="preserve"> es pública y sólo podrá ser reservada temporalmente por razones de interés público.</w:t>
      </w:r>
    </w:p>
    <w:p w:rsidRPr="007C0B21" w:rsidR="00CE0B4C" w:rsidP="00147516" w:rsidRDefault="00CE0B4C" w14:paraId="34BB9F6D" w14:textId="77777777">
      <w:pPr>
        <w:spacing w:line="360" w:lineRule="auto"/>
        <w:contextualSpacing/>
        <w:jc w:val="both"/>
        <w:rPr>
          <w:rFonts w:ascii="Palatino Linotype" w:hAnsi="Palatino Linotype" w:cs="Tahoma"/>
          <w:sz w:val="22"/>
          <w:szCs w:val="22"/>
        </w:rPr>
      </w:pPr>
    </w:p>
    <w:p w:rsidRPr="007C0B21" w:rsidR="00CE0B4C" w:rsidP="00147516" w:rsidRDefault="00CE0B4C" w14:paraId="1CDFEFE4" w14:textId="77777777">
      <w:pPr>
        <w:spacing w:line="360" w:lineRule="auto"/>
        <w:jc w:val="both"/>
        <w:rPr>
          <w:rFonts w:ascii="Palatino Linotype" w:hAnsi="Palatino Linotype" w:cs="Tahoma"/>
          <w:sz w:val="22"/>
          <w:szCs w:val="22"/>
        </w:rPr>
      </w:pPr>
      <w:r w:rsidRPr="007C0B21">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rsidRPr="007C0B21" w:rsidR="00CE0B4C" w:rsidP="00147516" w:rsidRDefault="00CE0B4C" w14:paraId="5602C8C1" w14:textId="77777777">
      <w:pPr>
        <w:spacing w:line="360" w:lineRule="auto"/>
        <w:jc w:val="both"/>
        <w:rPr>
          <w:rFonts w:ascii="Palatino Linotype" w:hAnsi="Palatino Linotype" w:cs="Tahoma"/>
          <w:sz w:val="22"/>
          <w:szCs w:val="22"/>
        </w:rPr>
      </w:pPr>
    </w:p>
    <w:p w:rsidRPr="007C0B21" w:rsidR="00CE0B4C" w:rsidP="00147516" w:rsidRDefault="00CE0B4C" w14:paraId="43DC8687" w14:textId="77777777">
      <w:pPr>
        <w:spacing w:line="360" w:lineRule="auto"/>
        <w:jc w:val="both"/>
        <w:rPr>
          <w:rFonts w:ascii="Palatino Linotype" w:hAnsi="Palatino Linotype" w:cs="Tahoma"/>
          <w:sz w:val="22"/>
          <w:szCs w:val="22"/>
        </w:rPr>
      </w:pPr>
      <w:r w:rsidRPr="007C0B21">
        <w:rPr>
          <w:rFonts w:ascii="Palatino Linotype" w:hAnsi="Palatino Linotype" w:cs="Tahoma"/>
          <w:sz w:val="22"/>
          <w:szCs w:val="22"/>
        </w:rPr>
        <w:lastRenderedPageBreak/>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rsidRPr="007C0B21" w:rsidR="00CE0B4C" w:rsidP="00147516" w:rsidRDefault="00CE0B4C" w14:paraId="7E21D0E4" w14:textId="77777777">
      <w:pPr>
        <w:spacing w:line="360" w:lineRule="auto"/>
        <w:jc w:val="both"/>
        <w:rPr>
          <w:rFonts w:ascii="Palatino Linotype" w:hAnsi="Palatino Linotype" w:cs="Tahoma"/>
          <w:sz w:val="22"/>
          <w:szCs w:val="22"/>
        </w:rPr>
      </w:pPr>
    </w:p>
    <w:p w:rsidRPr="007C0B21" w:rsidR="00CE0B4C" w:rsidP="00147516" w:rsidRDefault="00CE0B4C" w14:paraId="7257B196" w14:textId="77777777">
      <w:pPr>
        <w:spacing w:line="360" w:lineRule="auto"/>
        <w:jc w:val="both"/>
        <w:rPr>
          <w:rFonts w:ascii="Palatino Linotype" w:hAnsi="Palatino Linotype" w:cs="Tahoma"/>
          <w:sz w:val="22"/>
          <w:szCs w:val="22"/>
        </w:rPr>
      </w:pPr>
      <w:r w:rsidRPr="007C0B21">
        <w:rPr>
          <w:rFonts w:ascii="Palatino Linotype" w:hAnsi="Palatino Linotype" w:cs="Tahoma"/>
          <w:sz w:val="22"/>
          <w:szCs w:val="22"/>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7C0B21" w:rsidR="00CE0B4C" w:rsidP="00147516" w:rsidRDefault="00CE0B4C" w14:paraId="2944C3F3" w14:textId="77777777">
      <w:pPr>
        <w:spacing w:line="360" w:lineRule="auto"/>
        <w:jc w:val="both"/>
        <w:rPr>
          <w:rFonts w:ascii="Palatino Linotype" w:hAnsi="Palatino Linotype" w:cs="Tahoma"/>
          <w:sz w:val="22"/>
          <w:szCs w:val="22"/>
        </w:rPr>
      </w:pPr>
    </w:p>
    <w:p w:rsidRPr="007C0B21" w:rsidR="00CE0B4C" w:rsidP="00147516" w:rsidRDefault="00CE0B4C" w14:paraId="4E1E0FE0" w14:textId="77777777">
      <w:pPr>
        <w:spacing w:line="360" w:lineRule="auto"/>
        <w:jc w:val="both"/>
        <w:rPr>
          <w:rFonts w:ascii="Palatino Linotype" w:hAnsi="Palatino Linotype" w:cs="Tahoma"/>
          <w:sz w:val="22"/>
          <w:szCs w:val="22"/>
        </w:rPr>
      </w:pPr>
      <w:r w:rsidRPr="007C0B21">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rsidRPr="007C0B21" w:rsidR="00CE0B4C" w:rsidP="00147516" w:rsidRDefault="00CE0B4C" w14:paraId="7253F2F7" w14:textId="77777777">
      <w:pPr>
        <w:spacing w:line="360" w:lineRule="auto"/>
        <w:jc w:val="both"/>
        <w:rPr>
          <w:rFonts w:ascii="Palatino Linotype" w:hAnsi="Palatino Linotype" w:cs="Tahoma"/>
          <w:sz w:val="22"/>
          <w:szCs w:val="22"/>
        </w:rPr>
      </w:pPr>
    </w:p>
    <w:p w:rsidR="00CE0B4C" w:rsidP="00147516" w:rsidRDefault="00CE0B4C" w14:paraId="199CF1D5" w14:textId="77777777">
      <w:pPr>
        <w:spacing w:line="360" w:lineRule="auto"/>
        <w:jc w:val="both"/>
        <w:rPr>
          <w:rFonts w:ascii="Palatino Linotype" w:hAnsi="Palatino Linotype" w:cs="Tahoma"/>
          <w:sz w:val="22"/>
          <w:szCs w:val="22"/>
        </w:rPr>
      </w:pPr>
      <w:r w:rsidRPr="007C0B21">
        <w:rPr>
          <w:rFonts w:ascii="Palatino Linotype" w:hAnsi="Palatino Linotype" w:cs="Tahoma"/>
          <w:sz w:val="22"/>
          <w:szCs w:val="22"/>
        </w:rPr>
        <w:t>El artículo 12, que, quienes generen, recopilen, administren, manejen, procesen, archiven o conserven información pública serán responsables de la misma.</w:t>
      </w:r>
    </w:p>
    <w:p w:rsidRPr="007C0B21" w:rsidR="00EF5683" w:rsidP="00147516" w:rsidRDefault="00EF5683" w14:paraId="34F634D9" w14:textId="77777777">
      <w:pPr>
        <w:spacing w:line="360" w:lineRule="auto"/>
        <w:jc w:val="both"/>
        <w:rPr>
          <w:rFonts w:ascii="Palatino Linotype" w:hAnsi="Palatino Linotype" w:cs="Tahoma"/>
          <w:sz w:val="22"/>
          <w:szCs w:val="22"/>
        </w:rPr>
      </w:pPr>
    </w:p>
    <w:p w:rsidRPr="007C0B21" w:rsidR="00CE0B4C" w:rsidP="00147516" w:rsidRDefault="00CE0B4C" w14:paraId="645632B6" w14:textId="77777777">
      <w:pPr>
        <w:spacing w:line="360" w:lineRule="auto"/>
        <w:jc w:val="both"/>
        <w:rPr>
          <w:rFonts w:ascii="Palatino Linotype" w:hAnsi="Palatino Linotype" w:cs="Tahoma"/>
          <w:sz w:val="22"/>
          <w:szCs w:val="22"/>
        </w:rPr>
      </w:pPr>
      <w:r w:rsidRPr="007C0B21">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rsidRPr="007C0B21" w:rsidR="00CE0B4C" w:rsidP="00147516" w:rsidRDefault="00CE0B4C" w14:paraId="59E44DB4" w14:textId="77777777">
      <w:pPr>
        <w:spacing w:line="360" w:lineRule="auto"/>
        <w:jc w:val="both"/>
        <w:rPr>
          <w:rFonts w:ascii="Palatino Linotype" w:hAnsi="Palatino Linotype" w:cs="Tahoma"/>
          <w:sz w:val="22"/>
          <w:szCs w:val="22"/>
        </w:rPr>
      </w:pPr>
    </w:p>
    <w:p w:rsidRPr="007C0B21" w:rsidR="00CE0B4C" w:rsidP="00147516" w:rsidRDefault="00CE0B4C" w14:paraId="2685C736" w14:textId="77777777">
      <w:pPr>
        <w:spacing w:line="360" w:lineRule="auto"/>
        <w:jc w:val="both"/>
        <w:rPr>
          <w:rFonts w:ascii="Palatino Linotype" w:hAnsi="Palatino Linotype" w:cs="Tahoma"/>
          <w:sz w:val="22"/>
          <w:szCs w:val="22"/>
        </w:rPr>
      </w:pPr>
      <w:r w:rsidRPr="007C0B21">
        <w:rPr>
          <w:rFonts w:ascii="Palatino Linotype" w:hAnsi="Palatino Linotype" w:cs="Tahoma"/>
          <w:sz w:val="22"/>
          <w:szCs w:val="22"/>
        </w:rPr>
        <w:t xml:space="preserve">El artículo 19, que, se presume que la información debe existir si se refiere a las facultades, competencias y funciones que los ordenamientos jurídicos aplicables otorgan a los sujetos </w:t>
      </w:r>
      <w:r w:rsidRPr="007C0B21">
        <w:rPr>
          <w:rFonts w:ascii="Palatino Linotype" w:hAnsi="Palatino Linotype" w:cs="Tahoma"/>
          <w:sz w:val="22"/>
          <w:szCs w:val="22"/>
        </w:rPr>
        <w:lastRenderedPageBreak/>
        <w:t>obligados y en caso de que dichas facultades no se hayan ejercido, se deberá motivar la respuesta en función de las causas que motivaron tal circunstancia.</w:t>
      </w:r>
    </w:p>
    <w:p w:rsidRPr="007C0B21" w:rsidR="00CE0B4C" w:rsidP="00147516" w:rsidRDefault="00CE0B4C" w14:paraId="75382DC4" w14:textId="77777777">
      <w:pPr>
        <w:spacing w:line="360" w:lineRule="auto"/>
        <w:ind w:right="-93"/>
        <w:jc w:val="both"/>
        <w:rPr>
          <w:rFonts w:ascii="Palatino Linotype" w:hAnsi="Palatino Linotype" w:cs="Tahoma"/>
          <w:b/>
          <w:sz w:val="22"/>
          <w:szCs w:val="22"/>
          <w:lang w:val="es-ES"/>
        </w:rPr>
      </w:pPr>
    </w:p>
    <w:p w:rsidR="00CE0B4C" w:rsidP="00147516" w:rsidRDefault="00CE0B4C" w14:paraId="0740BF87" w14:textId="34423EC7">
      <w:pPr>
        <w:spacing w:line="360" w:lineRule="auto"/>
        <w:ind w:right="-93"/>
        <w:jc w:val="both"/>
        <w:rPr>
          <w:rFonts w:ascii="Palatino Linotype" w:hAnsi="Palatino Linotype" w:cs="Tahoma"/>
          <w:b/>
          <w:sz w:val="22"/>
          <w:szCs w:val="22"/>
          <w:lang w:val="es-ES"/>
        </w:rPr>
      </w:pPr>
      <w:r w:rsidRPr="00260BF5">
        <w:rPr>
          <w:rFonts w:ascii="Palatino Linotype" w:hAnsi="Palatino Linotype" w:cs="Tahoma"/>
          <w:b/>
          <w:sz w:val="22"/>
          <w:szCs w:val="22"/>
          <w:lang w:val="es-ES"/>
        </w:rPr>
        <w:t>QUINTO. Estudio de Fondo.</w:t>
      </w:r>
    </w:p>
    <w:p w:rsidRPr="007C0B21" w:rsidR="00454DB1" w:rsidP="00147516" w:rsidRDefault="00454DB1" w14:paraId="6C6F1C8D" w14:textId="77777777">
      <w:pPr>
        <w:spacing w:line="360" w:lineRule="auto"/>
        <w:ind w:right="-93"/>
        <w:jc w:val="both"/>
        <w:rPr>
          <w:rFonts w:ascii="Palatino Linotype" w:hAnsi="Palatino Linotype" w:cs="Tahoma"/>
          <w:b/>
          <w:sz w:val="22"/>
          <w:szCs w:val="22"/>
          <w:lang w:val="es-ES"/>
        </w:rPr>
      </w:pPr>
    </w:p>
    <w:p w:rsidRPr="007C0B21" w:rsidR="00CE0B4C" w:rsidP="00147516" w:rsidRDefault="00CE0B4C" w14:paraId="5A005351" w14:textId="77777777">
      <w:pPr>
        <w:spacing w:line="360" w:lineRule="auto"/>
        <w:jc w:val="both"/>
        <w:rPr>
          <w:rFonts w:ascii="Palatino Linotype" w:hAnsi="Palatino Linotype" w:cs="Tahoma"/>
          <w:sz w:val="22"/>
          <w:szCs w:val="22"/>
        </w:rPr>
      </w:pPr>
      <w:r w:rsidRPr="007C0B21">
        <w:rPr>
          <w:rFonts w:ascii="Palatino Linotype" w:hAnsi="Palatino Linotype" w:cs="Tahoma"/>
          <w:sz w:val="22"/>
          <w:szCs w:val="22"/>
        </w:rPr>
        <w:t>Una vez determinada la vía sobre la que versará el presente Recurso y previa revisión del expediente electrónico formado en el Sistema de Acceso a la Información Mexiquense (SAIMEX), con motivo de la solicitud de información y del Recurso a que da origen, es conveniente analizar si la respuesta del Sujeto Obligado cumple con los requisitos y procedimientos del derecho de acceso a la información pública.</w:t>
      </w:r>
    </w:p>
    <w:p w:rsidRPr="007C0B21" w:rsidR="00CE0B4C" w:rsidP="00147516" w:rsidRDefault="00CE0B4C" w14:paraId="598929E2" w14:textId="77777777">
      <w:pPr>
        <w:spacing w:line="360" w:lineRule="auto"/>
        <w:jc w:val="both"/>
        <w:rPr>
          <w:rFonts w:ascii="Palatino Linotype" w:hAnsi="Palatino Linotype" w:cs="Tahoma"/>
          <w:sz w:val="22"/>
          <w:szCs w:val="22"/>
        </w:rPr>
      </w:pPr>
    </w:p>
    <w:p w:rsidRPr="007C0B21" w:rsidR="00CE0B4C" w:rsidP="00147516" w:rsidRDefault="00CE0B4C" w14:paraId="7E18ACAC" w14:textId="77777777">
      <w:pPr>
        <w:spacing w:line="360" w:lineRule="auto"/>
        <w:ind w:right="-93"/>
        <w:jc w:val="both"/>
        <w:rPr>
          <w:rFonts w:ascii="Palatino Linotype" w:hAnsi="Palatino Linotype" w:eastAsia="Calibri" w:cs="Tahoma"/>
          <w:bCs/>
          <w:sz w:val="22"/>
          <w:szCs w:val="22"/>
          <w:lang w:eastAsia="en-US"/>
        </w:rPr>
      </w:pPr>
      <w:r w:rsidRPr="007C0B21">
        <w:rPr>
          <w:rFonts w:ascii="Palatino Linotype" w:hAnsi="Palatino Linotype" w:eastAsia="Calibri" w:cs="Tahoma"/>
          <w:bCs/>
          <w:sz w:val="22"/>
          <w:szCs w:val="22"/>
          <w:lang w:eastAsia="en-US"/>
        </w:rPr>
        <w:t xml:space="preserve">En ese orden de ideas, es importante señalar que, el artículo 4°, párrafo segundo de la Ley de Transparencia y Acceso a la Información Pública del Estado de México y Municipios, señala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rsidRPr="007C0B21" w:rsidR="00CE0B4C" w:rsidP="00147516" w:rsidRDefault="00CE0B4C" w14:paraId="13A54011" w14:textId="77777777">
      <w:pPr>
        <w:spacing w:line="360" w:lineRule="auto"/>
        <w:ind w:right="-93"/>
        <w:jc w:val="both"/>
        <w:rPr>
          <w:rFonts w:ascii="Palatino Linotype" w:hAnsi="Palatino Linotype" w:eastAsia="Calibri" w:cs="Tahoma"/>
          <w:bCs/>
          <w:sz w:val="22"/>
          <w:szCs w:val="22"/>
          <w:lang w:eastAsia="en-US"/>
        </w:rPr>
      </w:pPr>
    </w:p>
    <w:p w:rsidRPr="007C0B21" w:rsidR="00CE0B4C" w:rsidP="00147516" w:rsidRDefault="00CE0B4C" w14:paraId="45979023" w14:textId="77777777">
      <w:pPr>
        <w:spacing w:line="360" w:lineRule="auto"/>
        <w:ind w:right="-93"/>
        <w:jc w:val="both"/>
        <w:rPr>
          <w:rFonts w:ascii="Palatino Linotype" w:hAnsi="Palatino Linotype" w:eastAsia="Calibri" w:cs="Tahoma"/>
          <w:bCs/>
          <w:sz w:val="22"/>
          <w:szCs w:val="22"/>
          <w:lang w:eastAsia="en-US"/>
        </w:rPr>
      </w:pPr>
      <w:r w:rsidRPr="007C0B21">
        <w:rPr>
          <w:rFonts w:ascii="Palatino Linotype" w:hAnsi="Palatino Linotype" w:eastAsia="Calibri" w:cs="Tahoma"/>
          <w:bCs/>
          <w:sz w:val="22"/>
          <w:szCs w:val="22"/>
          <w:lang w:eastAsia="en-US"/>
        </w:rPr>
        <w:t>De lo anterior, se deduce que la información generada, obtenida, adquirida, transmitida, administrada o en posesión de los Sujetos Obligados, será accesible a cualquier persona, privilegiando el principio de máxima publicidad de la información.</w:t>
      </w:r>
    </w:p>
    <w:p w:rsidRPr="007C0B21" w:rsidR="00CE0B4C" w:rsidP="00147516" w:rsidRDefault="00CE0B4C" w14:paraId="62815EE3" w14:textId="77777777">
      <w:pPr>
        <w:spacing w:line="360" w:lineRule="auto"/>
        <w:ind w:right="-93"/>
        <w:jc w:val="both"/>
        <w:rPr>
          <w:rFonts w:ascii="Palatino Linotype" w:hAnsi="Palatino Linotype" w:eastAsia="Calibri" w:cs="Tahoma"/>
          <w:bCs/>
          <w:sz w:val="22"/>
          <w:szCs w:val="22"/>
          <w:lang w:eastAsia="en-US"/>
        </w:rPr>
      </w:pPr>
    </w:p>
    <w:p w:rsidRPr="007C0B21" w:rsidR="00CE0B4C" w:rsidP="00147516" w:rsidRDefault="00CE0B4C" w14:paraId="182211F2" w14:textId="77777777">
      <w:pPr>
        <w:spacing w:line="360" w:lineRule="auto"/>
        <w:ind w:right="-93"/>
        <w:jc w:val="both"/>
        <w:rPr>
          <w:rFonts w:ascii="Palatino Linotype" w:hAnsi="Palatino Linotype" w:eastAsia="Calibri" w:cs="Tahoma"/>
          <w:bCs/>
          <w:sz w:val="22"/>
          <w:szCs w:val="22"/>
          <w:lang w:eastAsia="en-US"/>
        </w:rPr>
      </w:pPr>
      <w:r w:rsidRPr="007C0B21">
        <w:rPr>
          <w:rFonts w:ascii="Palatino Linotype" w:hAnsi="Palatino Linotype" w:eastAsia="Calibri" w:cs="Tahoma"/>
          <w:bCs/>
          <w:sz w:val="22"/>
          <w:szCs w:val="22"/>
          <w:lang w:eastAsia="en-US"/>
        </w:rPr>
        <w:lastRenderedPageBreak/>
        <w:t xml:space="preserve">En síntesis, el derecho de acceso a la información pública se satisface en aquellos casos en que se entregue el soporte documental en que conste la información pública, sin la necesidad de elaborar documentos </w:t>
      </w:r>
      <w:r w:rsidRPr="007C0B21">
        <w:rPr>
          <w:rFonts w:ascii="Palatino Linotype" w:hAnsi="Palatino Linotype" w:eastAsia="Calibri" w:cs="Tahoma"/>
          <w:bCs/>
          <w:i/>
          <w:sz w:val="22"/>
          <w:szCs w:val="22"/>
          <w:lang w:eastAsia="en-US"/>
        </w:rPr>
        <w:t>ad hoc</w:t>
      </w:r>
      <w:r w:rsidRPr="007C0B21">
        <w:rPr>
          <w:rFonts w:ascii="Palatino Linotype" w:hAnsi="Palatino Linotype" w:eastAsia="Calibri" w:cs="Tahoma"/>
          <w:bCs/>
          <w:sz w:val="22"/>
          <w:szCs w:val="22"/>
          <w:lang w:eastAsia="en-US"/>
        </w:rPr>
        <w:t>; lo cual, toma sustento en el artículo 160 de la Ley de Transparencia y Acceso a la Información Pública del Estado de México y Municipios, el cual refiere que los sujetos obligados deberán entregar la información que obre en sus archivos.</w:t>
      </w:r>
    </w:p>
    <w:p w:rsidR="00CE0B4C" w:rsidP="00147516" w:rsidRDefault="00CE0B4C" w14:paraId="6E171E78" w14:textId="77777777">
      <w:pPr>
        <w:spacing w:line="360" w:lineRule="auto"/>
        <w:ind w:right="-93"/>
        <w:jc w:val="both"/>
        <w:rPr>
          <w:rFonts w:ascii="Palatino Linotype" w:hAnsi="Palatino Linotype" w:eastAsia="Calibri" w:cs="Tahoma"/>
          <w:bCs/>
          <w:sz w:val="22"/>
          <w:szCs w:val="22"/>
          <w:lang w:eastAsia="en-US"/>
        </w:rPr>
      </w:pPr>
    </w:p>
    <w:p w:rsidRPr="007C0B21" w:rsidR="00CE0B4C" w:rsidP="00147516" w:rsidRDefault="00CE0B4C" w14:paraId="07F8CC38" w14:textId="77777777">
      <w:pPr>
        <w:spacing w:line="360" w:lineRule="auto"/>
        <w:ind w:right="-93"/>
        <w:jc w:val="both"/>
        <w:rPr>
          <w:rFonts w:ascii="Palatino Linotype" w:hAnsi="Palatino Linotype" w:eastAsia="Calibri" w:cs="Tahoma"/>
          <w:bCs/>
          <w:sz w:val="22"/>
          <w:szCs w:val="22"/>
          <w:lang w:eastAsia="en-US"/>
        </w:rPr>
      </w:pPr>
      <w:r w:rsidRPr="007C0B21">
        <w:rPr>
          <w:rFonts w:ascii="Palatino Linotype" w:hAnsi="Palatino Linotype" w:eastAsia="Calibri" w:cs="Tahoma"/>
          <w:bCs/>
          <w:sz w:val="22"/>
          <w:szCs w:val="22"/>
          <w:lang w:eastAsia="en-US"/>
        </w:rPr>
        <w:t>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375832" w:rsidP="00147516" w:rsidRDefault="00375832" w14:paraId="6EBF4619" w14:textId="77777777">
      <w:pPr>
        <w:spacing w:line="360" w:lineRule="auto"/>
        <w:contextualSpacing/>
        <w:jc w:val="both"/>
        <w:rPr>
          <w:rFonts w:ascii="Palatino Linotype" w:hAnsi="Palatino Linotype" w:cs="Tahoma"/>
          <w:color w:val="000000" w:themeColor="text1"/>
          <w:sz w:val="22"/>
          <w:szCs w:val="22"/>
        </w:rPr>
      </w:pPr>
    </w:p>
    <w:p w:rsidR="008E2CC0" w:rsidP="008E2CC0" w:rsidRDefault="008E2CC0" w14:paraId="3AF13168" w14:textId="77777777">
      <w:pPr>
        <w:spacing w:line="360" w:lineRule="auto"/>
        <w:jc w:val="both"/>
        <w:rPr>
          <w:rFonts w:ascii="Palatino Linotype" w:hAnsi="Palatino Linotype" w:eastAsia="Calibri" w:cs="Tahoma"/>
          <w:iCs/>
          <w:sz w:val="22"/>
          <w:szCs w:val="22"/>
          <w:lang w:val="es-ES" w:eastAsia="es-ES_tradnl"/>
        </w:rPr>
      </w:pPr>
      <w:r w:rsidRPr="00606AA6">
        <w:rPr>
          <w:rFonts w:ascii="Palatino Linotype" w:hAnsi="Palatino Linotype" w:eastAsia="Calibri" w:cs="Tahoma"/>
          <w:iCs/>
          <w:sz w:val="22"/>
          <w:szCs w:val="22"/>
          <w:lang w:val="es-ES" w:eastAsia="es-ES_tradnl"/>
        </w:rPr>
        <w:t xml:space="preserve">Una vez establecido lo anterior, </w:t>
      </w:r>
      <w:r>
        <w:rPr>
          <w:rFonts w:ascii="Palatino Linotype" w:hAnsi="Palatino Linotype" w:eastAsia="Calibri" w:cs="Tahoma"/>
          <w:iCs/>
          <w:sz w:val="22"/>
          <w:szCs w:val="22"/>
          <w:lang w:val="es-ES" w:eastAsia="es-ES_tradnl"/>
        </w:rPr>
        <w:t xml:space="preserve">sobre la información solicitada se localizó la liga electrónica </w:t>
      </w:r>
      <w:hyperlink w:history="1" r:id="rId8">
        <w:r w:rsidRPr="00C22E2E">
          <w:rPr>
            <w:rStyle w:val="Hipervnculo"/>
            <w:rFonts w:ascii="Palatino Linotype" w:hAnsi="Palatino Linotype" w:eastAsia="Calibri" w:cs="Tahoma"/>
            <w:iCs/>
            <w:sz w:val="22"/>
            <w:szCs w:val="22"/>
            <w:lang w:val="es-ES" w:eastAsia="es-ES_tradnl"/>
          </w:rPr>
          <w:t>https://m.facebook.com/MetepecDIF/?locale=es_LA&amp;_rdr&amp;_se_imp=0Y0PuZwNCY8hxnecl</w:t>
        </w:r>
      </w:hyperlink>
      <w:r>
        <w:rPr>
          <w:rFonts w:ascii="Palatino Linotype" w:hAnsi="Palatino Linotype" w:eastAsia="Calibri" w:cs="Tahoma"/>
          <w:iCs/>
          <w:sz w:val="22"/>
          <w:szCs w:val="22"/>
          <w:lang w:val="es-ES" w:eastAsia="es-ES_tradnl"/>
        </w:rPr>
        <w:t xml:space="preserve"> misma que corresponde al Facebook del Sujeto Obligado en el cual se localizó la siguiente publicación:</w:t>
      </w:r>
    </w:p>
    <w:p w:rsidR="008E2CC0" w:rsidP="008E2CC0" w:rsidRDefault="00454DB1" w14:paraId="5201343A" w14:textId="134CE336">
      <w:pPr>
        <w:spacing w:line="360" w:lineRule="auto"/>
        <w:jc w:val="both"/>
        <w:rPr>
          <w:rFonts w:ascii="Palatino Linotype" w:hAnsi="Palatino Linotype" w:eastAsia="Calibri" w:cs="Tahoma"/>
          <w:iCs/>
          <w:sz w:val="22"/>
          <w:szCs w:val="22"/>
          <w:lang w:val="es-ES" w:eastAsia="es-ES_tradnl"/>
        </w:rPr>
      </w:pPr>
      <w:r>
        <w:rPr>
          <w:rFonts w:ascii="Palatino Linotype" w:hAnsi="Palatino Linotype" w:eastAsia="Calibri" w:cs="Tahoma"/>
          <w:iCs/>
          <w:noProof/>
          <w:sz w:val="22"/>
          <w:szCs w:val="22"/>
          <w:lang w:val="es-ES" w:eastAsia="es-ES_tradnl"/>
        </w:rPr>
        <mc:AlternateContent>
          <mc:Choice Requires="wps">
            <w:drawing>
              <wp:anchor distT="0" distB="0" distL="114300" distR="114300" simplePos="0" relativeHeight="251660288" behindDoc="0" locked="0" layoutInCell="1" allowOverlap="1" wp14:anchorId="07B54BB0" wp14:editId="38529B86">
                <wp:simplePos x="0" y="0"/>
                <wp:positionH relativeFrom="column">
                  <wp:posOffset>375920</wp:posOffset>
                </wp:positionH>
                <wp:positionV relativeFrom="paragraph">
                  <wp:posOffset>184785</wp:posOffset>
                </wp:positionV>
                <wp:extent cx="5410200" cy="2514600"/>
                <wp:effectExtent l="0" t="0" r="19050" b="19050"/>
                <wp:wrapNone/>
                <wp:docPr id="3" name="Conector recto 3"/>
                <wp:cNvGraphicFramePr/>
                <a:graphic xmlns:a="http://schemas.openxmlformats.org/drawingml/2006/main">
                  <a:graphicData uri="http://schemas.microsoft.com/office/word/2010/wordprocessingShape">
                    <wps:wsp>
                      <wps:cNvCnPr/>
                      <wps:spPr>
                        <a:xfrm flipV="1">
                          <a:off x="0" y="0"/>
                          <a:ext cx="5410200" cy="25146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cto 3"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from="29.6pt,14.55pt" to="455.6pt,212.55pt" w14:anchorId="4BEAA7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">
                <v:stroke joinstyle="miter"/>
              </v:line>
            </w:pict>
          </mc:Fallback>
        </mc:AlternateContent>
      </w:r>
    </w:p>
    <w:p w:rsidR="008E2CC0" w:rsidP="008E2CC0" w:rsidRDefault="00BA2798" w14:paraId="133D7FEC" w14:textId="77777777">
      <w:pPr>
        <w:spacing w:line="360" w:lineRule="auto"/>
        <w:jc w:val="center"/>
        <w:rPr>
          <w:rFonts w:ascii="Palatino Linotype" w:hAnsi="Palatino Linotype" w:eastAsia="Calibri" w:cs="Tahoma"/>
          <w:iCs/>
          <w:sz w:val="22"/>
          <w:szCs w:val="22"/>
          <w:lang w:val="es-ES" w:eastAsia="es-ES_tradnl"/>
        </w:rPr>
      </w:pPr>
      <w:r>
        <w:rPr>
          <w:rFonts w:ascii="Palatino Linotype" w:hAnsi="Palatino Linotype" w:eastAsia="Calibri" w:cs="Tahoma"/>
          <w:iCs/>
          <w:noProof/>
          <w:sz w:val="22"/>
          <w:szCs w:val="22"/>
          <w:lang w:eastAsia="es-MX"/>
        </w:rPr>
        <w:lastRenderedPageBreak/>
        <mc:AlternateContent>
          <mc:Choice Requires="wps">
            <w:drawing>
              <wp:anchor distT="0" distB="0" distL="114300" distR="114300" simplePos="0" relativeHeight="251659264" behindDoc="0" locked="0" layoutInCell="1" allowOverlap="1" wp14:anchorId="307FB24B" wp14:editId="2DE7BA91">
                <wp:simplePos x="0" y="0"/>
                <wp:positionH relativeFrom="column">
                  <wp:posOffset>354330</wp:posOffset>
                </wp:positionH>
                <wp:positionV relativeFrom="paragraph">
                  <wp:posOffset>4445</wp:posOffset>
                </wp:positionV>
                <wp:extent cx="1155939" cy="362310"/>
                <wp:effectExtent l="0" t="0" r="25400" b="19050"/>
                <wp:wrapNone/>
                <wp:docPr id="2" name="Rectángulo 2"/>
                <wp:cNvGraphicFramePr/>
                <a:graphic xmlns:a="http://schemas.openxmlformats.org/drawingml/2006/main">
                  <a:graphicData uri="http://schemas.microsoft.com/office/word/2010/wordprocessingShape">
                    <wps:wsp>
                      <wps:cNvSpPr/>
                      <wps:spPr>
                        <a:xfrm>
                          <a:off x="0" y="0"/>
                          <a:ext cx="1155939" cy="362310"/>
                        </a:xfrm>
                        <a:prstGeom prst="rect">
                          <a:avLst/>
                        </a:prstGeom>
                        <a:noFill/>
                        <a:ln w="222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ángulo 2" style="position:absolute;margin-left:27.9pt;margin-top:.35pt;width:91pt;height:28.55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red" strokeweight="1.75pt" w14:anchorId="0CFD95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"/>
            </w:pict>
          </mc:Fallback>
        </mc:AlternateContent>
      </w:r>
      <w:r w:rsidR="008E2CC0">
        <w:rPr>
          <w:noProof/>
          <w:lang w:eastAsia="es-MX"/>
        </w:rPr>
        <w:drawing>
          <wp:inline distT="0" distB="0" distL="0" distR="0" wp14:anchorId="2DED25EB" wp14:editId="7DD468A8">
            <wp:extent cx="5040045" cy="3665304"/>
            <wp:effectExtent l="0" t="0" r="825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600" t="23941" r="50582" b="16145"/>
                    <a:stretch/>
                  </pic:blipFill>
                  <pic:spPr bwMode="auto">
                    <a:xfrm>
                      <a:off x="0" y="0"/>
                      <a:ext cx="5061861" cy="3681170"/>
                    </a:xfrm>
                    <a:prstGeom prst="rect">
                      <a:avLst/>
                    </a:prstGeom>
                    <a:ln>
                      <a:noFill/>
                    </a:ln>
                    <a:extLst>
                      <a:ext uri="{53640926-AAD7-44D8-BBD7-CCE9431645EC}">
                        <a14:shadowObscured xmlns:a14="http://schemas.microsoft.com/office/drawing/2010/main"/>
                      </a:ext>
                    </a:extLst>
                  </pic:spPr>
                </pic:pic>
              </a:graphicData>
            </a:graphic>
          </wp:inline>
        </w:drawing>
      </w:r>
    </w:p>
    <w:p w:rsidR="008E2CC0" w:rsidP="008E2CC0" w:rsidRDefault="008E2CC0" w14:paraId="396134F6" w14:textId="77777777">
      <w:pPr>
        <w:spacing w:line="360" w:lineRule="auto"/>
        <w:jc w:val="both"/>
        <w:rPr>
          <w:rFonts w:ascii="Palatino Linotype" w:hAnsi="Palatino Linotype" w:eastAsia="Calibri" w:cs="Tahoma"/>
          <w:i/>
          <w:iCs/>
          <w:sz w:val="22"/>
          <w:szCs w:val="22"/>
          <w:lang w:val="es-ES" w:eastAsia="es-ES_tradnl"/>
        </w:rPr>
      </w:pPr>
    </w:p>
    <w:p w:rsidRPr="00611323" w:rsidR="008E2CC0" w:rsidP="008E2CC0" w:rsidRDefault="008E2CC0" w14:paraId="61398BFE" w14:textId="77777777">
      <w:pPr>
        <w:spacing w:line="360" w:lineRule="auto"/>
        <w:jc w:val="both"/>
        <w:rPr>
          <w:rFonts w:ascii="Palatino Linotype" w:hAnsi="Palatino Linotype" w:cs="Tahoma"/>
          <w:bCs/>
          <w:sz w:val="22"/>
          <w:szCs w:val="22"/>
        </w:rPr>
      </w:pPr>
      <w:r w:rsidRPr="003121BB">
        <w:rPr>
          <w:rFonts w:ascii="Palatino Linotype" w:hAnsi="Palatino Linotype" w:cs="Tahoma"/>
          <w:bCs/>
          <w:sz w:val="22"/>
          <w:szCs w:val="22"/>
        </w:rPr>
        <w:t xml:space="preserve">En ese contexto, sobre el valor probatorio de las notas periodísticas, cabe traer a colación la tesis aislada número I.4o.T.4 K, emitida por el Cuatro Tribunal Colegiado en Materia de Trabajo del Primer Circuito, publicada en el Semanario Judicial de la Federación y su Gaceta, en el Tomo II, página 541, en Diciembre de mil novecientos noventa y cinco, de la Novena Época, titulada </w:t>
      </w:r>
      <w:r w:rsidRPr="003121BB">
        <w:rPr>
          <w:rFonts w:ascii="Palatino Linotype" w:hAnsi="Palatino Linotype" w:cs="Tahoma"/>
          <w:b/>
          <w:bCs/>
          <w:i/>
          <w:sz w:val="22"/>
          <w:szCs w:val="22"/>
        </w:rPr>
        <w:t>“NOTAS PERIODISTICAS, EL CONOCIMIENTO QUE DE ELLAS SE OBTIENE NO CONSTITUYE ‘UN HECHO PUBLICO Y NOTORIO’”</w:t>
      </w:r>
      <w:r w:rsidRPr="003121BB">
        <w:rPr>
          <w:rFonts w:ascii="Palatino Linotype" w:hAnsi="Palatino Linotype" w:cs="Tahoma"/>
          <w:bCs/>
          <w:sz w:val="22"/>
          <w:szCs w:val="22"/>
        </w:rPr>
        <w:t xml:space="preserve"> en la que se señala que el hecho de que el público lector adquiera conocimiento de algún hecho consignado en periódicos o revistas, no implica por esa sola circunstancia que la noticia se convierta en un hecho “público y notorio”, toda vez que se entiende por “notorio” lo que es público y sabido de todos, o un hecho cuyo conocimiento forme parte de la cultura propia de un círculo social determinado, en el tiempo de su realización.</w:t>
      </w:r>
      <w:r>
        <w:rPr>
          <w:rFonts w:ascii="Palatino Linotype" w:hAnsi="Palatino Linotype" w:cs="Tahoma"/>
          <w:bCs/>
          <w:sz w:val="22"/>
          <w:szCs w:val="22"/>
        </w:rPr>
        <w:t xml:space="preserve"> </w:t>
      </w:r>
      <w:r w:rsidRPr="003121BB">
        <w:rPr>
          <w:rFonts w:ascii="Palatino Linotype" w:hAnsi="Palatino Linotype" w:cs="Tahoma"/>
          <w:bCs/>
          <w:sz w:val="22"/>
          <w:szCs w:val="22"/>
        </w:rPr>
        <w:t xml:space="preserve">De tal situación, lo consignado en las notas </w:t>
      </w:r>
      <w:r w:rsidRPr="003121BB">
        <w:rPr>
          <w:rFonts w:ascii="Palatino Linotype" w:hAnsi="Palatino Linotype" w:cs="Tahoma"/>
          <w:bCs/>
          <w:sz w:val="22"/>
          <w:szCs w:val="22"/>
        </w:rPr>
        <w:lastRenderedPageBreak/>
        <w:t xml:space="preserve">periodísticas no constituye un hecho público o notorio, sino que es una opinión de su autor, por lo que sólo se pueden tomar como </w:t>
      </w:r>
      <w:r w:rsidRPr="003121BB">
        <w:rPr>
          <w:rFonts w:ascii="Palatino Linotype" w:hAnsi="Palatino Linotype" w:cs="Tahoma"/>
          <w:b/>
          <w:bCs/>
          <w:sz w:val="22"/>
          <w:szCs w:val="22"/>
        </w:rPr>
        <w:t>indicios.</w:t>
      </w:r>
    </w:p>
    <w:p w:rsidRPr="003121BB" w:rsidR="008E2CC0" w:rsidP="008E2CC0" w:rsidRDefault="008E2CC0" w14:paraId="77BC8C2D" w14:textId="77777777">
      <w:pPr>
        <w:spacing w:line="360" w:lineRule="auto"/>
        <w:jc w:val="both"/>
        <w:rPr>
          <w:rFonts w:ascii="Palatino Linotype" w:hAnsi="Palatino Linotype" w:cs="Tahoma"/>
          <w:b/>
          <w:bCs/>
          <w:sz w:val="22"/>
          <w:szCs w:val="22"/>
        </w:rPr>
      </w:pPr>
    </w:p>
    <w:p w:rsidRPr="00FA4C72" w:rsidR="008E2CC0" w:rsidP="008E2CC0" w:rsidRDefault="008E2CC0" w14:paraId="175A92AF" w14:textId="77777777">
      <w:pPr>
        <w:spacing w:line="360" w:lineRule="auto"/>
        <w:jc w:val="both"/>
        <w:rPr>
          <w:rFonts w:ascii="Palatino Linotype" w:hAnsi="Palatino Linotype" w:eastAsia="Calibri" w:cs="Tahoma"/>
          <w:bCs/>
          <w:sz w:val="22"/>
          <w:szCs w:val="22"/>
          <w:lang w:eastAsia="en-US"/>
        </w:rPr>
      </w:pPr>
      <w:r>
        <w:rPr>
          <w:rFonts w:ascii="Palatino Linotype" w:hAnsi="Palatino Linotype" w:cs="Tahoma"/>
          <w:sz w:val="22"/>
          <w:szCs w:val="22"/>
          <w:lang w:eastAsia="es-MX"/>
        </w:rPr>
        <w:t xml:space="preserve">De lo plasmado, se tienen indicios de que el Sujeto Obligado recibió donación de cobijas por parte de la cruz roja, </w:t>
      </w:r>
      <w:r w:rsidR="0007076B">
        <w:rPr>
          <w:rFonts w:ascii="Palatino Linotype" w:hAnsi="Palatino Linotype" w:cs="Tahoma"/>
          <w:sz w:val="22"/>
          <w:szCs w:val="22"/>
          <w:lang w:eastAsia="es-MX"/>
        </w:rPr>
        <w:t xml:space="preserve">el día primero de febrero de dos mil veintidós, </w:t>
      </w:r>
      <w:r>
        <w:rPr>
          <w:rFonts w:ascii="Palatino Linotype" w:hAnsi="Palatino Linotype" w:cs="Tahoma"/>
          <w:sz w:val="22"/>
          <w:szCs w:val="22"/>
          <w:lang w:eastAsia="es-MX"/>
        </w:rPr>
        <w:t xml:space="preserve">tan es así que en respuesta puso la información en consulta directa, por lo que se da por hecho que cuenta con lo solicitado por el Particular. </w:t>
      </w:r>
      <w:r>
        <w:rPr>
          <w:rFonts w:ascii="Palatino Linotype" w:hAnsi="Palatino Linotype" w:eastAsia="Calibri" w:cs="Tahoma"/>
          <w:bCs/>
          <w:sz w:val="22"/>
          <w:szCs w:val="22"/>
          <w:lang w:val="es-ES" w:eastAsia="en-US"/>
        </w:rPr>
        <w:t xml:space="preserve">Ahora bien, sobre el cambio de modalidad manifestado por el Sujeto Obligado </w:t>
      </w:r>
      <w:r w:rsidRPr="00FA4C72">
        <w:rPr>
          <w:rFonts w:ascii="Palatino Linotype" w:hAnsi="Palatino Linotype" w:eastAsia="Calibri" w:cs="Tahoma"/>
          <w:bCs/>
          <w:sz w:val="22"/>
          <w:szCs w:val="22"/>
          <w:lang w:val="es-ES" w:eastAsia="en-US"/>
        </w:rPr>
        <w:t xml:space="preserve">el artículo 155, fracción V, de la Ley de Transparencia y Acceso a la Información Pública del Estado de México y Municipios, precisa que </w:t>
      </w:r>
      <w:r w:rsidRPr="00FA4C72">
        <w:rPr>
          <w:rFonts w:ascii="Palatino Linotype" w:hAnsi="Palatino Linotype" w:eastAsia="Calibri" w:cs="Tahoma"/>
          <w:bCs/>
          <w:sz w:val="22"/>
          <w:szCs w:val="22"/>
          <w:lang w:eastAsia="en-US"/>
        </w:rPr>
        <w:t xml:space="preserve">para presentar una solicitud, la particular podrá señalar </w:t>
      </w:r>
      <w:r w:rsidRPr="00FA4C72">
        <w:rPr>
          <w:rFonts w:ascii="Palatino Linotype" w:hAnsi="Palatino Linotype" w:eastAsia="Calibri" w:cs="Tahoma"/>
          <w:b/>
          <w:bCs/>
          <w:sz w:val="22"/>
          <w:szCs w:val="22"/>
          <w:lang w:eastAsia="en-US"/>
        </w:rPr>
        <w:t>la modalidad en la que prefiere se otorgue el acceso a la información</w:t>
      </w:r>
      <w:r w:rsidRPr="00FA4C72">
        <w:rPr>
          <w:rFonts w:ascii="Palatino Linotype" w:hAnsi="Palatino Linotype" w:eastAsia="Calibri" w:cs="Tahoma"/>
          <w:bCs/>
          <w:sz w:val="22"/>
          <w:szCs w:val="22"/>
          <w:lang w:eastAsia="en-US"/>
        </w:rPr>
        <w:t>, la cual podrá ser verbal, siempre y cuando sea para fines de orientación, mediante consulta directa, mediante la expedición de copias simples o certificadas o la reproducción en cualquier otro medio, incluidos los electrónicos.</w:t>
      </w:r>
    </w:p>
    <w:p w:rsidRPr="00FA4C72" w:rsidR="008E2CC0" w:rsidP="008E2CC0" w:rsidRDefault="008E2CC0" w14:paraId="08BA12A1" w14:textId="77777777">
      <w:pPr>
        <w:spacing w:line="360" w:lineRule="auto"/>
        <w:jc w:val="both"/>
        <w:rPr>
          <w:rFonts w:ascii="Palatino Linotype" w:hAnsi="Palatino Linotype" w:eastAsia="Calibri" w:cs="Tahoma"/>
          <w:bCs/>
          <w:sz w:val="22"/>
          <w:szCs w:val="22"/>
          <w:lang w:val="es-ES" w:eastAsia="en-US"/>
        </w:rPr>
      </w:pPr>
    </w:p>
    <w:p w:rsidR="008E2CC0" w:rsidP="008E2CC0" w:rsidRDefault="008E2CC0" w14:paraId="65694FCD" w14:textId="77777777">
      <w:pPr>
        <w:spacing w:line="360" w:lineRule="auto"/>
        <w:jc w:val="both"/>
        <w:rPr>
          <w:rFonts w:ascii="Palatino Linotype" w:hAnsi="Palatino Linotype" w:eastAsia="Calibri" w:cs="Tahoma"/>
          <w:b/>
          <w:bCs/>
          <w:sz w:val="22"/>
          <w:szCs w:val="22"/>
          <w:lang w:val="es-ES" w:eastAsia="en-US"/>
        </w:rPr>
      </w:pPr>
      <w:r w:rsidRPr="00FA4C72">
        <w:rPr>
          <w:rFonts w:ascii="Palatino Linotype" w:hAnsi="Palatino Linotype" w:eastAsia="Calibri" w:cs="Tahoma"/>
          <w:bCs/>
          <w:sz w:val="22"/>
          <w:szCs w:val="22"/>
          <w:lang w:val="es-ES" w:eastAsia="en-US"/>
        </w:rPr>
        <w:t xml:space="preserve">El artículo 158, dispone que, de manera excepcional, cuando de manera fundada y motivada lo determine el Sujeto Obligado, </w:t>
      </w:r>
      <w:r w:rsidRPr="00FA4C72">
        <w:rPr>
          <w:rFonts w:ascii="Palatino Linotype" w:hAnsi="Palatino Linotype" w:eastAsia="Calibri" w:cs="Tahoma"/>
          <w:b/>
          <w:bCs/>
          <w:sz w:val="22"/>
          <w:szCs w:val="22"/>
          <w:lang w:val="es-ES" w:eastAsia="en-US"/>
        </w:rPr>
        <w:t>en los casos en que la entrega de la información que se encuentre a su disposición sobrepase las capacidades técnicas, administrativas y humanas del Sujeto Obligado para cumplir con la solicitud, se podrá poner a disposición del solicitante la información en consulta directa.</w:t>
      </w:r>
    </w:p>
    <w:p w:rsidRPr="00FA4C72" w:rsidR="008E2CC0" w:rsidP="008E2CC0" w:rsidRDefault="008E2CC0" w14:paraId="142756D9" w14:textId="77777777">
      <w:pPr>
        <w:spacing w:line="360" w:lineRule="auto"/>
        <w:jc w:val="both"/>
        <w:rPr>
          <w:rFonts w:ascii="Palatino Linotype" w:hAnsi="Palatino Linotype" w:eastAsia="Calibri" w:cs="Tahoma"/>
          <w:b/>
          <w:bCs/>
          <w:sz w:val="22"/>
          <w:szCs w:val="22"/>
          <w:lang w:val="es-ES" w:eastAsia="en-US"/>
        </w:rPr>
      </w:pPr>
    </w:p>
    <w:p w:rsidRPr="00FA4C72" w:rsidR="008E2CC0" w:rsidP="008E2CC0" w:rsidRDefault="008E2CC0" w14:paraId="443B8179" w14:textId="77777777">
      <w:pPr>
        <w:spacing w:line="360" w:lineRule="auto"/>
        <w:jc w:val="both"/>
        <w:rPr>
          <w:rFonts w:ascii="Palatino Linotype" w:hAnsi="Palatino Linotype" w:eastAsia="Calibri" w:cs="Tahoma"/>
          <w:bCs/>
          <w:sz w:val="22"/>
          <w:szCs w:val="22"/>
          <w:lang w:eastAsia="en-US"/>
        </w:rPr>
      </w:pPr>
      <w:r w:rsidRPr="00FA4C72">
        <w:rPr>
          <w:rFonts w:ascii="Palatino Linotype" w:hAnsi="Palatino Linotype" w:eastAsia="Calibri" w:cs="Tahoma"/>
          <w:bCs/>
          <w:sz w:val="22"/>
          <w:szCs w:val="22"/>
          <w:lang w:val="es-ES" w:eastAsia="en-US"/>
        </w:rPr>
        <w:t xml:space="preserve">En ese orden de ideas, el artículo 164 de dicho ordenamiento jurídico, prevé que </w:t>
      </w:r>
      <w:r w:rsidRPr="00FA4C72">
        <w:rPr>
          <w:rFonts w:ascii="Palatino Linotype" w:hAnsi="Palatino Linotype" w:eastAsia="Calibri" w:cs="Tahoma"/>
          <w:bCs/>
          <w:sz w:val="22"/>
          <w:szCs w:val="22"/>
          <w:lang w:eastAsia="en-US"/>
        </w:rPr>
        <w:t xml:space="preserve">el acceso se dará en la modalidad de entrega y, en su caso, de envío elegidos por al solicitante. </w:t>
      </w:r>
      <w:r w:rsidRPr="00FA4C72">
        <w:rPr>
          <w:rFonts w:ascii="Palatino Linotype" w:hAnsi="Palatino Linotype" w:eastAsia="Calibri" w:cs="Tahoma"/>
          <w:b/>
          <w:bCs/>
          <w:sz w:val="22"/>
          <w:szCs w:val="22"/>
          <w:lang w:eastAsia="en-US"/>
        </w:rPr>
        <w:t>Cuando la información no pueda entregarse o enviarse en la modalidad elegida, el sujeto obligado deberá ofrecer otra u otras modalidades de entrega.</w:t>
      </w:r>
      <w:r w:rsidRPr="00FA4C72">
        <w:rPr>
          <w:rFonts w:ascii="Palatino Linotype" w:hAnsi="Palatino Linotype" w:eastAsia="Calibri" w:cs="Tahoma"/>
          <w:bCs/>
          <w:sz w:val="22"/>
          <w:szCs w:val="22"/>
          <w:lang w:eastAsia="en-US"/>
        </w:rPr>
        <w:t xml:space="preserve"> En cualquier caso, </w:t>
      </w:r>
      <w:r w:rsidRPr="00FA4C72">
        <w:rPr>
          <w:rFonts w:ascii="Palatino Linotype" w:hAnsi="Palatino Linotype" w:eastAsia="Calibri" w:cs="Tahoma"/>
          <w:b/>
          <w:bCs/>
          <w:sz w:val="22"/>
          <w:szCs w:val="22"/>
          <w:lang w:eastAsia="en-US"/>
        </w:rPr>
        <w:t>se deberá fundar y motivar</w:t>
      </w:r>
      <w:r w:rsidRPr="00FA4C72">
        <w:rPr>
          <w:rFonts w:ascii="Palatino Linotype" w:hAnsi="Palatino Linotype" w:eastAsia="Calibri" w:cs="Tahoma"/>
          <w:bCs/>
          <w:sz w:val="22"/>
          <w:szCs w:val="22"/>
          <w:lang w:eastAsia="en-US"/>
        </w:rPr>
        <w:t xml:space="preserve"> la necesidad de ofrecer otras modalidades.</w:t>
      </w:r>
    </w:p>
    <w:p w:rsidRPr="00FA4C72" w:rsidR="008E2CC0" w:rsidP="008E2CC0" w:rsidRDefault="008E2CC0" w14:paraId="39E2D31A" w14:textId="77777777">
      <w:pPr>
        <w:spacing w:line="360" w:lineRule="auto"/>
        <w:jc w:val="both"/>
        <w:rPr>
          <w:rFonts w:ascii="Palatino Linotype" w:hAnsi="Palatino Linotype" w:eastAsia="Calibri" w:cs="Tahoma"/>
          <w:bCs/>
          <w:sz w:val="22"/>
          <w:szCs w:val="22"/>
          <w:lang w:eastAsia="en-US"/>
        </w:rPr>
      </w:pPr>
    </w:p>
    <w:p w:rsidRPr="00FA4C72" w:rsidR="008E2CC0" w:rsidP="008E2CC0" w:rsidRDefault="008E2CC0" w14:paraId="4DC9659C" w14:textId="77777777">
      <w:pPr>
        <w:spacing w:line="360" w:lineRule="auto"/>
        <w:jc w:val="both"/>
        <w:rPr>
          <w:rFonts w:ascii="Palatino Linotype" w:hAnsi="Palatino Linotype" w:eastAsia="Calibri" w:cs="Tahoma"/>
          <w:bCs/>
          <w:sz w:val="22"/>
          <w:szCs w:val="22"/>
          <w:lang w:val="es-ES" w:eastAsia="en-US"/>
        </w:rPr>
      </w:pPr>
      <w:r w:rsidRPr="00FA4C72">
        <w:rPr>
          <w:rFonts w:ascii="Palatino Linotype" w:hAnsi="Palatino Linotype" w:eastAsia="Calibri" w:cs="Tahoma"/>
          <w:bCs/>
          <w:sz w:val="22"/>
          <w:szCs w:val="22"/>
          <w:lang w:val="es-ES" w:eastAsia="en-US"/>
        </w:rPr>
        <w:lastRenderedPageBreak/>
        <w:t xml:space="preserve">Para lo cual, conforme al artículo 174 de la Ley de la materia, indica que los costos de reproducción y, en su caso, de envío para la obtención de la información deberán ser cubiertos por el solicitante de manera previa a la entrega por parte del Sujeto Obligado. En tales consideraciones, la entrega deberá hacerse, </w:t>
      </w:r>
      <w:r w:rsidRPr="00FA4C72">
        <w:rPr>
          <w:rFonts w:ascii="Palatino Linotype" w:hAnsi="Palatino Linotype" w:eastAsia="Calibri" w:cs="Tahoma"/>
          <w:b/>
          <w:bCs/>
          <w:sz w:val="22"/>
          <w:szCs w:val="22"/>
          <w:lang w:val="es-ES" w:eastAsia="en-US"/>
        </w:rPr>
        <w:t>en la medida de lo posible, en la forma solicitada por el interesado, salvo que exista un impedimento justificado para atenderla</w:t>
      </w:r>
      <w:r w:rsidRPr="00FA4C72">
        <w:rPr>
          <w:rFonts w:ascii="Palatino Linotype" w:hAnsi="Palatino Linotype" w:eastAsia="Calibri" w:cs="Tahoma"/>
          <w:bCs/>
          <w:sz w:val="22"/>
          <w:szCs w:val="22"/>
          <w:lang w:val="es-ES" w:eastAsia="en-US"/>
        </w:rPr>
        <w:t xml:space="preserve">, en cuyo caso, deberán exponerse las razones por las cuales no es posible utilizar el medio de reproducción solicitado; en este sentido, la entrega de la información en una modalidad distinta a la elegida por la particular </w:t>
      </w:r>
      <w:r w:rsidRPr="00FA4C72">
        <w:rPr>
          <w:rFonts w:ascii="Palatino Linotype" w:hAnsi="Palatino Linotype" w:eastAsia="Calibri" w:cs="Tahoma"/>
          <w:b/>
          <w:bCs/>
          <w:sz w:val="22"/>
          <w:szCs w:val="22"/>
          <w:lang w:val="es-ES" w:eastAsia="en-US"/>
        </w:rPr>
        <w:t>sólo procede, en caso de que se acredite la imposibilidad de atenderla.</w:t>
      </w:r>
      <w:r w:rsidRPr="00FA4C72">
        <w:rPr>
          <w:rFonts w:ascii="Palatino Linotype" w:hAnsi="Palatino Linotype" w:eastAsia="Calibri" w:cs="Tahoma"/>
          <w:bCs/>
          <w:sz w:val="22"/>
          <w:szCs w:val="22"/>
          <w:lang w:val="es-ES" w:eastAsia="en-US"/>
        </w:rPr>
        <w:t xml:space="preserve"> </w:t>
      </w:r>
    </w:p>
    <w:p w:rsidRPr="00FA4C72" w:rsidR="008E2CC0" w:rsidP="008E2CC0" w:rsidRDefault="008E2CC0" w14:paraId="424BF15B" w14:textId="77777777">
      <w:pPr>
        <w:spacing w:line="360" w:lineRule="auto"/>
        <w:jc w:val="both"/>
        <w:rPr>
          <w:rFonts w:ascii="Palatino Linotype" w:hAnsi="Palatino Linotype" w:eastAsia="Calibri" w:cs="Tahoma"/>
          <w:bCs/>
          <w:sz w:val="22"/>
          <w:szCs w:val="22"/>
          <w:lang w:val="es-ES" w:eastAsia="en-US"/>
        </w:rPr>
      </w:pPr>
    </w:p>
    <w:p w:rsidRPr="00FA4C72" w:rsidR="008E2CC0" w:rsidP="008E2CC0" w:rsidRDefault="008E2CC0" w14:paraId="7677082C" w14:textId="77777777">
      <w:pPr>
        <w:spacing w:line="360" w:lineRule="auto"/>
        <w:jc w:val="both"/>
        <w:rPr>
          <w:rFonts w:ascii="Palatino Linotype" w:hAnsi="Palatino Linotype" w:eastAsia="Calibri" w:cs="Tahoma"/>
          <w:bCs/>
          <w:sz w:val="22"/>
          <w:szCs w:val="22"/>
          <w:lang w:val="es-ES" w:eastAsia="en-US"/>
        </w:rPr>
      </w:pPr>
      <w:r w:rsidRPr="00FA4C72">
        <w:rPr>
          <w:rFonts w:ascii="Palatino Linotype" w:hAnsi="Palatino Linotype" w:eastAsia="Calibri" w:cs="Tahoma"/>
          <w:bCs/>
          <w:sz w:val="22"/>
          <w:szCs w:val="22"/>
          <w:lang w:val="es-ES" w:eastAsia="en-US"/>
        </w:rPr>
        <w:t xml:space="preserve">Así, cuando se justifique el impedimento, </w:t>
      </w:r>
      <w:r w:rsidRPr="00FA4C72">
        <w:rPr>
          <w:rFonts w:ascii="Palatino Linotype" w:hAnsi="Palatino Linotype" w:eastAsia="Calibri" w:cs="Tahoma"/>
          <w:b/>
          <w:bCs/>
          <w:sz w:val="22"/>
          <w:szCs w:val="22"/>
          <w:lang w:val="es-ES" w:eastAsia="en-US"/>
        </w:rPr>
        <w:t>los Sujetos Obligados deberán ofrecer al particular otras modalidades de entrega que permita la información</w:t>
      </w:r>
      <w:r w:rsidRPr="00FA4C72">
        <w:rPr>
          <w:rFonts w:ascii="Palatino Linotype" w:hAnsi="Palatino Linotype" w:eastAsia="Calibri" w:cs="Tahoma"/>
          <w:bCs/>
          <w:sz w:val="22"/>
          <w:szCs w:val="22"/>
          <w:lang w:val="es-ES" w:eastAsia="en-US"/>
        </w:rPr>
        <w:t>, como consulta directa en las oficinas de la Unidad de Transparencia; lo anterior, es robustecido con el Criterio 08/17, emitido por el Pleno del Instituto Nacional de Transparencia, Acceso a la Información y Protección de Datos Personales, el cual establece lo siguiente:</w:t>
      </w:r>
    </w:p>
    <w:p w:rsidRPr="00FA4C72" w:rsidR="008E2CC0" w:rsidP="008E2CC0" w:rsidRDefault="008E2CC0" w14:paraId="4F817133" w14:textId="77777777">
      <w:pPr>
        <w:spacing w:line="360" w:lineRule="auto"/>
        <w:jc w:val="both"/>
        <w:rPr>
          <w:rFonts w:ascii="Palatino Linotype" w:hAnsi="Palatino Linotype" w:eastAsia="Calibri" w:cs="Tahoma"/>
          <w:bCs/>
          <w:lang w:val="es-ES" w:eastAsia="en-US"/>
        </w:rPr>
      </w:pPr>
    </w:p>
    <w:p w:rsidRPr="00FA4C72" w:rsidR="008E2CC0" w:rsidP="008E2CC0" w:rsidRDefault="008E2CC0" w14:paraId="33E09D0D" w14:textId="77777777">
      <w:pPr>
        <w:spacing w:line="360" w:lineRule="auto"/>
        <w:ind w:left="567" w:right="616"/>
        <w:jc w:val="both"/>
        <w:rPr>
          <w:rFonts w:ascii="Palatino Linotype" w:hAnsi="Palatino Linotype" w:eastAsia="Calibri" w:cs="Tahoma"/>
          <w:bCs/>
          <w:i/>
          <w:lang w:val="es-ES" w:eastAsia="en-US"/>
        </w:rPr>
      </w:pPr>
      <w:r w:rsidRPr="00FA4C72">
        <w:rPr>
          <w:rFonts w:ascii="Palatino Linotype" w:hAnsi="Palatino Linotype" w:eastAsia="Calibri" w:cs="Tahoma"/>
          <w:b/>
          <w:bCs/>
          <w:i/>
          <w:lang w:val="es-ES" w:eastAsia="en-US"/>
        </w:rPr>
        <w:t>Modalidad de entrega. Procedencia de proporcionar la información solicitada en una diversa a la elegida por el solicitante.</w:t>
      </w:r>
      <w:r w:rsidRPr="00FA4C72">
        <w:rPr>
          <w:rFonts w:ascii="Palatino Linotype" w:hAnsi="Palatino Linotype" w:eastAsia="Calibri" w:cs="Tahoma"/>
          <w:bCs/>
          <w:i/>
          <w:lang w:val="es-ES" w:eastAsia="en-US"/>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 justifique el impedimento para atender la misma y b) se notifique al particular la disposición de la información en todas las modalidades que permita el documento de que se trate, procurando reducir, en todo </w:t>
      </w:r>
      <w:r>
        <w:rPr>
          <w:rFonts w:ascii="Palatino Linotype" w:hAnsi="Palatino Linotype" w:eastAsia="Calibri" w:cs="Tahoma"/>
          <w:bCs/>
          <w:i/>
          <w:lang w:val="es-ES" w:eastAsia="en-US"/>
        </w:rPr>
        <w:t>momento, los costos de entrega.</w:t>
      </w:r>
    </w:p>
    <w:p w:rsidRPr="00FA4C72" w:rsidR="008E2CC0" w:rsidP="008E2CC0" w:rsidRDefault="008E2CC0" w14:paraId="4AF5C84D" w14:textId="77777777">
      <w:pPr>
        <w:spacing w:line="360" w:lineRule="auto"/>
        <w:jc w:val="both"/>
        <w:rPr>
          <w:rFonts w:ascii="Palatino Linotype" w:hAnsi="Palatino Linotype" w:eastAsia="Calibri" w:cs="Tahoma"/>
          <w:bCs/>
          <w:sz w:val="22"/>
          <w:szCs w:val="22"/>
          <w:lang w:val="es-ES" w:eastAsia="en-US"/>
        </w:rPr>
      </w:pPr>
    </w:p>
    <w:p w:rsidRPr="00FA4C72" w:rsidR="008E2CC0" w:rsidP="008E2CC0" w:rsidRDefault="008E2CC0" w14:paraId="5211FDE0" w14:textId="77777777">
      <w:pPr>
        <w:spacing w:line="360" w:lineRule="auto"/>
        <w:jc w:val="both"/>
        <w:rPr>
          <w:rFonts w:ascii="Palatino Linotype" w:hAnsi="Palatino Linotype" w:eastAsia="Calibri" w:cs="Tahoma"/>
          <w:b/>
          <w:sz w:val="22"/>
          <w:szCs w:val="22"/>
          <w:lang w:val="es-ES" w:eastAsia="en-US"/>
        </w:rPr>
      </w:pPr>
      <w:r w:rsidRPr="00FA4C72">
        <w:rPr>
          <w:rFonts w:ascii="Palatino Linotype" w:hAnsi="Palatino Linotype" w:eastAsia="Calibri" w:cs="Tahoma"/>
          <w:bCs/>
          <w:sz w:val="22"/>
          <w:szCs w:val="22"/>
          <w:lang w:val="es-ES" w:eastAsia="en-US"/>
        </w:rPr>
        <w:t xml:space="preserve">Del citado criterio, se desprende que cuando no sea posible atener la modalidad elegida por los solicitantes, la obligación de acceso a la información se tendrá por cumplida cuando el Sujeto Obligado justifique el impedimento para atender la misma y se notifique al particular </w:t>
      </w:r>
      <w:r w:rsidRPr="00FA4C72">
        <w:rPr>
          <w:rFonts w:ascii="Palatino Linotype" w:hAnsi="Palatino Linotype" w:eastAsia="Calibri" w:cs="Tahoma"/>
          <w:bCs/>
          <w:sz w:val="22"/>
          <w:szCs w:val="22"/>
          <w:lang w:val="es-ES" w:eastAsia="en-US"/>
        </w:rPr>
        <w:lastRenderedPageBreak/>
        <w:t xml:space="preserve">la puesta a disposición de la </w:t>
      </w:r>
      <w:r w:rsidRPr="00FA4C72">
        <w:rPr>
          <w:rFonts w:ascii="Palatino Linotype" w:hAnsi="Palatino Linotype" w:eastAsia="Calibri" w:cs="Tahoma"/>
          <w:b/>
          <w:sz w:val="22"/>
          <w:szCs w:val="22"/>
          <w:lang w:val="es-ES" w:eastAsia="en-US"/>
        </w:rPr>
        <w:t>información en todas las modalidades que lo permitan, procurando reducir los costos de entrega.</w:t>
      </w:r>
    </w:p>
    <w:p w:rsidRPr="00FA4C72" w:rsidR="008E2CC0" w:rsidP="008E2CC0" w:rsidRDefault="008E2CC0" w14:paraId="1745544B" w14:textId="77777777">
      <w:pPr>
        <w:spacing w:line="360" w:lineRule="auto"/>
        <w:jc w:val="both"/>
        <w:rPr>
          <w:rFonts w:ascii="Palatino Linotype" w:hAnsi="Palatino Linotype" w:eastAsia="Calibri" w:cs="Tahoma"/>
          <w:b/>
          <w:sz w:val="22"/>
          <w:szCs w:val="22"/>
          <w:lang w:val="es-ES" w:eastAsia="en-US"/>
        </w:rPr>
      </w:pPr>
    </w:p>
    <w:p w:rsidRPr="00FA4C72" w:rsidR="008E2CC0" w:rsidP="008E2CC0" w:rsidRDefault="008E2CC0" w14:paraId="59BF7386" w14:textId="77777777">
      <w:pPr>
        <w:spacing w:line="360" w:lineRule="auto"/>
        <w:jc w:val="both"/>
        <w:rPr>
          <w:rFonts w:ascii="Palatino Linotype" w:hAnsi="Palatino Linotype" w:eastAsia="Calibri" w:cs="Tahoma"/>
          <w:bCs/>
          <w:sz w:val="22"/>
          <w:szCs w:val="22"/>
          <w:lang w:val="es-ES" w:eastAsia="en-US"/>
        </w:rPr>
      </w:pPr>
      <w:r w:rsidRPr="00FA4C72">
        <w:rPr>
          <w:rFonts w:ascii="Palatino Linotype" w:hAnsi="Palatino Linotype" w:eastAsia="Calibri" w:cs="Tahoma"/>
          <w:bCs/>
          <w:sz w:val="22"/>
          <w:szCs w:val="22"/>
          <w:lang w:val="es-ES" w:eastAsia="en-US"/>
        </w:rPr>
        <w:t>Además, según</w:t>
      </w:r>
      <w:r>
        <w:rPr>
          <w:rFonts w:ascii="Palatino Linotype" w:hAnsi="Palatino Linotype" w:eastAsia="Calibri" w:cs="Tahoma"/>
          <w:bCs/>
          <w:sz w:val="22"/>
          <w:szCs w:val="22"/>
          <w:lang w:val="es-ES" w:eastAsia="en-US"/>
        </w:rPr>
        <w:t xml:space="preserve"> Calero, Natalia (2016), en la </w:t>
      </w:r>
      <w:r w:rsidRPr="00974DBB">
        <w:rPr>
          <w:rFonts w:ascii="Palatino Linotype" w:hAnsi="Palatino Linotype" w:eastAsia="Calibri" w:cs="Tahoma"/>
          <w:bCs/>
          <w:i/>
          <w:sz w:val="22"/>
          <w:szCs w:val="22"/>
          <w:lang w:val="es-ES" w:eastAsia="en-US"/>
        </w:rPr>
        <w:t>Ley General de Transparencia y Acceso a l</w:t>
      </w:r>
      <w:r>
        <w:rPr>
          <w:rFonts w:ascii="Palatino Linotype" w:hAnsi="Palatino Linotype" w:eastAsia="Calibri" w:cs="Tahoma"/>
          <w:bCs/>
          <w:i/>
          <w:sz w:val="22"/>
          <w:szCs w:val="22"/>
          <w:lang w:val="es-ES" w:eastAsia="en-US"/>
        </w:rPr>
        <w:t>a Información Pública Comentada</w:t>
      </w:r>
      <w:r w:rsidRPr="00974DBB">
        <w:rPr>
          <w:rFonts w:ascii="Palatino Linotype" w:hAnsi="Palatino Linotype" w:eastAsia="Calibri" w:cs="Tahoma"/>
          <w:bCs/>
          <w:i/>
          <w:sz w:val="22"/>
          <w:szCs w:val="22"/>
          <w:lang w:val="es-ES" w:eastAsia="en-US"/>
        </w:rPr>
        <w:t xml:space="preserve">, </w:t>
      </w:r>
      <w:r w:rsidRPr="00FA4C72">
        <w:rPr>
          <w:rFonts w:ascii="Palatino Linotype" w:hAnsi="Palatino Linotype" w:eastAsia="Calibri" w:cs="Tahoma"/>
          <w:bCs/>
          <w:sz w:val="22"/>
          <w:szCs w:val="22"/>
          <w:lang w:val="es-ES" w:eastAsia="en-US"/>
        </w:rPr>
        <w:t>cuando los Sujetos Obligados ofrezcan como modalidad de entrega de la información, consulta directa, estos deberán fundar y motivar las razones por las cuales no es posible otorgar el acceso a los documentos de otra forma; además que se deberá explicar de manera detallada lo siguiente:</w:t>
      </w:r>
    </w:p>
    <w:p w:rsidRPr="00FA4C72" w:rsidR="008E2CC0" w:rsidP="008E2CC0" w:rsidRDefault="008E2CC0" w14:paraId="20BFB0F3" w14:textId="77777777">
      <w:pPr>
        <w:spacing w:line="360" w:lineRule="auto"/>
        <w:jc w:val="both"/>
        <w:rPr>
          <w:rFonts w:ascii="Palatino Linotype" w:hAnsi="Palatino Linotype" w:eastAsia="Calibri" w:cs="Tahoma"/>
          <w:bCs/>
          <w:sz w:val="22"/>
          <w:szCs w:val="22"/>
          <w:lang w:val="es-ES" w:eastAsia="en-US"/>
        </w:rPr>
      </w:pPr>
    </w:p>
    <w:p w:rsidRPr="00FA4C72" w:rsidR="008E2CC0" w:rsidP="008E2CC0" w:rsidRDefault="008E2CC0" w14:paraId="74F428E0" w14:textId="77777777">
      <w:pPr>
        <w:numPr>
          <w:ilvl w:val="0"/>
          <w:numId w:val="15"/>
        </w:numPr>
        <w:spacing w:line="360" w:lineRule="auto"/>
        <w:contextualSpacing/>
        <w:jc w:val="both"/>
        <w:rPr>
          <w:rFonts w:ascii="Palatino Linotype" w:hAnsi="Palatino Linotype" w:eastAsia="Calibri" w:cs="Tahoma"/>
          <w:bCs/>
          <w:sz w:val="22"/>
          <w:lang w:val="es-ES"/>
        </w:rPr>
      </w:pPr>
      <w:r w:rsidRPr="00FA4C72">
        <w:rPr>
          <w:rFonts w:ascii="Palatino Linotype" w:hAnsi="Palatino Linotype" w:eastAsia="Calibri" w:cs="Tahoma"/>
          <w:bCs/>
          <w:sz w:val="22"/>
          <w:lang w:val="es-ES"/>
        </w:rPr>
        <w:t>Las razones por las cuales la información implicaba un análisis, estudio o procesamiento de datos;</w:t>
      </w:r>
    </w:p>
    <w:p w:rsidRPr="00FA4C72" w:rsidR="008E2CC0" w:rsidP="008E2CC0" w:rsidRDefault="008E2CC0" w14:paraId="55D107F8" w14:textId="77777777">
      <w:pPr>
        <w:spacing w:line="360" w:lineRule="auto"/>
        <w:ind w:left="720"/>
        <w:contextualSpacing/>
        <w:jc w:val="both"/>
        <w:rPr>
          <w:rFonts w:ascii="Palatino Linotype" w:hAnsi="Palatino Linotype" w:eastAsia="Calibri" w:cs="Tahoma"/>
          <w:bCs/>
          <w:sz w:val="22"/>
          <w:lang w:val="es-ES"/>
        </w:rPr>
      </w:pPr>
    </w:p>
    <w:p w:rsidR="008E2CC0" w:rsidP="008E2CC0" w:rsidRDefault="008E2CC0" w14:paraId="4F2B92D4" w14:textId="77777777">
      <w:pPr>
        <w:numPr>
          <w:ilvl w:val="0"/>
          <w:numId w:val="15"/>
        </w:numPr>
        <w:spacing w:line="360" w:lineRule="auto"/>
        <w:contextualSpacing/>
        <w:jc w:val="both"/>
        <w:rPr>
          <w:rFonts w:ascii="Palatino Linotype" w:hAnsi="Palatino Linotype" w:eastAsia="Calibri" w:cs="Tahoma"/>
          <w:bCs/>
          <w:sz w:val="22"/>
          <w:lang w:val="es-ES"/>
        </w:rPr>
      </w:pPr>
      <w:r w:rsidRPr="00FA4C72">
        <w:rPr>
          <w:rFonts w:ascii="Palatino Linotype" w:hAnsi="Palatino Linotype" w:eastAsia="Calibri" w:cs="Tahoma"/>
          <w:bCs/>
          <w:sz w:val="22"/>
          <w:lang w:val="es-ES"/>
        </w:rPr>
        <w:t>El tiempo no es suficiente para atender la solicitud en la modalidad elegida, y</w:t>
      </w:r>
    </w:p>
    <w:p w:rsidR="008E2CC0" w:rsidP="008E2CC0" w:rsidRDefault="008E2CC0" w14:paraId="55ACB1C5" w14:textId="77777777">
      <w:pPr>
        <w:pStyle w:val="Prrafodelista"/>
        <w:spacing w:line="360" w:lineRule="auto"/>
        <w:rPr>
          <w:rFonts w:ascii="Palatino Linotype" w:hAnsi="Palatino Linotype" w:eastAsia="Calibri" w:cs="Tahoma"/>
          <w:bCs/>
          <w:lang w:val="es-ES"/>
        </w:rPr>
      </w:pPr>
    </w:p>
    <w:p w:rsidRPr="00160C18" w:rsidR="008E2CC0" w:rsidP="008E2CC0" w:rsidRDefault="008E2CC0" w14:paraId="5D2CBBD7" w14:textId="77777777">
      <w:pPr>
        <w:numPr>
          <w:ilvl w:val="0"/>
          <w:numId w:val="15"/>
        </w:numPr>
        <w:spacing w:line="360" w:lineRule="auto"/>
        <w:contextualSpacing/>
        <w:jc w:val="both"/>
        <w:rPr>
          <w:rFonts w:ascii="Palatino Linotype" w:hAnsi="Palatino Linotype" w:eastAsia="Calibri" w:cs="Tahoma"/>
          <w:bCs/>
          <w:sz w:val="22"/>
          <w:lang w:val="es-ES"/>
        </w:rPr>
      </w:pPr>
      <w:r w:rsidRPr="00160C18">
        <w:rPr>
          <w:rFonts w:ascii="Palatino Linotype" w:hAnsi="Palatino Linotype" w:eastAsia="Calibri" w:cs="Tahoma"/>
          <w:bCs/>
          <w:sz w:val="22"/>
          <w:lang w:val="es-ES"/>
        </w:rPr>
        <w:t>La cantidad de recursos humanos y materiales con los que cuenta el Sujeto Obligado son insuficientes.</w:t>
      </w:r>
    </w:p>
    <w:p w:rsidR="008E2CC0" w:rsidP="008E2CC0" w:rsidRDefault="008E2CC0" w14:paraId="182F08D1" w14:textId="77777777">
      <w:pPr>
        <w:spacing w:line="360" w:lineRule="auto"/>
        <w:jc w:val="both"/>
        <w:rPr>
          <w:rFonts w:ascii="Palatino Linotype" w:hAnsi="Palatino Linotype" w:eastAsia="Calibri" w:cs="Tahoma"/>
          <w:bCs/>
          <w:sz w:val="22"/>
          <w:szCs w:val="22"/>
          <w:lang w:eastAsia="en-US"/>
        </w:rPr>
      </w:pPr>
    </w:p>
    <w:p w:rsidR="008E2CC0" w:rsidP="008E2CC0" w:rsidRDefault="008E2CC0" w14:paraId="5F71E801" w14:textId="77777777">
      <w:pPr>
        <w:spacing w:line="360" w:lineRule="auto"/>
        <w:jc w:val="both"/>
        <w:rPr>
          <w:rFonts w:ascii="Palatino Linotype" w:hAnsi="Palatino Linotype" w:cs="Tahoma"/>
          <w:bCs/>
          <w:sz w:val="22"/>
        </w:rPr>
      </w:pPr>
      <w:r w:rsidRPr="006010F7">
        <w:rPr>
          <w:rFonts w:ascii="Palatino Linotype" w:hAnsi="Palatino Linotype" w:cs="Tahoma"/>
          <w:bCs/>
          <w:sz w:val="22"/>
        </w:rPr>
        <w:t>Expuesto lo anterior, es de</w:t>
      </w:r>
      <w:r>
        <w:rPr>
          <w:rFonts w:ascii="Palatino Linotype" w:hAnsi="Palatino Linotype" w:cs="Tahoma"/>
          <w:bCs/>
          <w:sz w:val="22"/>
        </w:rPr>
        <w:t xml:space="preserve"> señalar por parte de este Instituto, que durante el procedimiento de acceso a la información, el Ente Recurrente no fundó ni motivó de manera óptima el cambio de modalidad aludido, toda vez que únicamente se limitó a manifestar que no contaba con estructura humana y material para dar atención a las solicitudes de información. </w:t>
      </w:r>
    </w:p>
    <w:p w:rsidR="008E2CC0" w:rsidP="008E2CC0" w:rsidRDefault="008E2CC0" w14:paraId="2FDE6367" w14:textId="77777777">
      <w:pPr>
        <w:spacing w:line="360" w:lineRule="auto"/>
        <w:jc w:val="both"/>
        <w:rPr>
          <w:rFonts w:ascii="Palatino Linotype" w:hAnsi="Palatino Linotype" w:cs="Tahoma"/>
          <w:bCs/>
          <w:sz w:val="22"/>
        </w:rPr>
      </w:pPr>
    </w:p>
    <w:p w:rsidR="008E2CC0" w:rsidP="008E2CC0" w:rsidRDefault="008E2CC0" w14:paraId="0198359F" w14:textId="77777777">
      <w:pPr>
        <w:spacing w:line="360" w:lineRule="auto"/>
        <w:ind w:right="-93"/>
        <w:jc w:val="both"/>
        <w:rPr>
          <w:rFonts w:ascii="Palatino Linotype" w:hAnsi="Palatino Linotype"/>
          <w:noProof/>
          <w:sz w:val="22"/>
          <w:szCs w:val="22"/>
          <w:lang w:eastAsia="es-MX"/>
        </w:rPr>
      </w:pPr>
      <w:r>
        <w:rPr>
          <w:rFonts w:ascii="Palatino Linotype" w:hAnsi="Palatino Linotype"/>
          <w:noProof/>
          <w:sz w:val="22"/>
          <w:szCs w:val="22"/>
          <w:lang w:eastAsia="es-MX"/>
        </w:rPr>
        <w:t>Derivado de lo anterior, se presume que la información no sobrepasa las capacidades del Sistema de Acceso a la Información Mexiquense (SAIMEX), así de la respuesta proporcionada, no se encuentra debidamente fundamentado el cambio de modalidad, ya que en un principio no</w:t>
      </w:r>
      <w:r w:rsidR="00146E90">
        <w:rPr>
          <w:rFonts w:ascii="Palatino Linotype" w:hAnsi="Palatino Linotype"/>
          <w:noProof/>
          <w:sz w:val="22"/>
          <w:szCs w:val="22"/>
          <w:lang w:eastAsia="es-MX"/>
        </w:rPr>
        <w:t xml:space="preserve"> proporciona un número de fojas y se advierte que incluso puede ser solo una foja,</w:t>
      </w:r>
      <w:r>
        <w:rPr>
          <w:rFonts w:ascii="Palatino Linotype" w:hAnsi="Palatino Linotype"/>
          <w:noProof/>
          <w:sz w:val="22"/>
          <w:szCs w:val="22"/>
          <w:lang w:eastAsia="es-MX"/>
        </w:rPr>
        <w:t xml:space="preserve"> además </w:t>
      </w:r>
      <w:r>
        <w:rPr>
          <w:rFonts w:ascii="Palatino Linotype" w:hAnsi="Palatino Linotype"/>
          <w:noProof/>
          <w:sz w:val="22"/>
          <w:szCs w:val="22"/>
          <w:lang w:eastAsia="es-MX"/>
        </w:rPr>
        <w:lastRenderedPageBreak/>
        <w:t xml:space="preserve">de quen no especifica el personal con el que cuenta, o si existe alguna otra imposibilidad incluida alguna derivada de la </w:t>
      </w:r>
      <w:r>
        <w:rPr>
          <w:rFonts w:ascii="Palatino Linotype" w:hAnsi="Palatino Linotype" w:eastAsia="Calibri" w:cs="Tahoma"/>
          <w:bCs/>
          <w:iCs/>
          <w:sz w:val="22"/>
          <w:szCs w:val="22"/>
          <w:lang w:val="es-ES_tradnl" w:eastAsia="en-US"/>
        </w:rPr>
        <w:t>contingencia sanitaria por el virus SARS-CoV-2 (Covid19)</w:t>
      </w:r>
      <w:r>
        <w:rPr>
          <w:rFonts w:ascii="Palatino Linotype" w:hAnsi="Palatino Linotype"/>
          <w:noProof/>
          <w:sz w:val="22"/>
          <w:szCs w:val="22"/>
          <w:lang w:eastAsia="es-MX"/>
        </w:rPr>
        <w:t>.</w:t>
      </w:r>
    </w:p>
    <w:p w:rsidR="008E2CC0" w:rsidP="008E2CC0" w:rsidRDefault="008E2CC0" w14:paraId="474DC803" w14:textId="77777777">
      <w:pPr>
        <w:spacing w:line="360" w:lineRule="auto"/>
        <w:ind w:right="-93"/>
        <w:jc w:val="both"/>
        <w:rPr>
          <w:rFonts w:ascii="Palatino Linotype" w:hAnsi="Palatino Linotype"/>
          <w:noProof/>
          <w:sz w:val="22"/>
          <w:szCs w:val="22"/>
          <w:lang w:eastAsia="es-MX"/>
        </w:rPr>
      </w:pPr>
    </w:p>
    <w:p w:rsidRPr="00F615CE" w:rsidR="008E2CC0" w:rsidP="008E2CC0" w:rsidRDefault="008E2CC0" w14:paraId="0DFEFE39" w14:textId="77777777">
      <w:pPr>
        <w:spacing w:line="360" w:lineRule="auto"/>
        <w:ind w:right="-93"/>
        <w:jc w:val="both"/>
        <w:rPr>
          <w:rFonts w:ascii="Palatino Linotype" w:hAnsi="Palatino Linotype"/>
          <w:noProof/>
          <w:sz w:val="22"/>
          <w:szCs w:val="22"/>
          <w:lang w:eastAsia="es-MX"/>
        </w:rPr>
      </w:pPr>
      <w:r>
        <w:rPr>
          <w:rFonts w:ascii="Palatino Linotype" w:hAnsi="Palatino Linotype"/>
          <w:noProof/>
          <w:sz w:val="22"/>
          <w:szCs w:val="22"/>
          <w:lang w:eastAsia="es-MX"/>
        </w:rPr>
        <w:t xml:space="preserve">Aunado a lo anterior, el Sujeto Obligado no acredito los impedimentos para proporcionar la información a través del Sistema de Acceso a la Información Mexiquense (SAIMEX). </w:t>
      </w:r>
      <w:r w:rsidRPr="00F615CE">
        <w:rPr>
          <w:rFonts w:ascii="Palatino Linotype" w:hAnsi="Palatino Linotype"/>
          <w:noProof/>
          <w:sz w:val="22"/>
          <w:szCs w:val="22"/>
          <w:lang w:eastAsia="es-MX"/>
        </w:rPr>
        <w:t>En este sentido, es de traer a colación las siguientes Tesis de Jurisprudencia:</w:t>
      </w:r>
    </w:p>
    <w:p w:rsidRPr="00F615CE" w:rsidR="008E2CC0" w:rsidP="008E2CC0" w:rsidRDefault="008E2CC0" w14:paraId="0A6B9B90" w14:textId="77777777">
      <w:pPr>
        <w:spacing w:line="360" w:lineRule="auto"/>
        <w:jc w:val="both"/>
        <w:rPr>
          <w:rFonts w:ascii="Palatino Linotype" w:hAnsi="Palatino Linotype"/>
          <w:noProof/>
          <w:sz w:val="22"/>
          <w:szCs w:val="22"/>
          <w:lang w:eastAsia="es-MX"/>
        </w:rPr>
      </w:pPr>
    </w:p>
    <w:p w:rsidRPr="00F615CE" w:rsidR="008E2CC0" w:rsidP="008E2CC0" w:rsidRDefault="008E2CC0" w14:paraId="5D3BA865" w14:textId="77777777">
      <w:pPr>
        <w:spacing w:line="360" w:lineRule="auto"/>
        <w:ind w:left="567" w:right="567"/>
        <w:jc w:val="both"/>
        <w:rPr>
          <w:rFonts w:ascii="Palatino Linotype" w:hAnsi="Palatino Linotype"/>
          <w:i/>
          <w:noProof/>
          <w:lang w:eastAsia="es-MX"/>
        </w:rPr>
      </w:pPr>
      <w:r w:rsidRPr="00F615CE">
        <w:rPr>
          <w:rFonts w:ascii="Palatino Linotype" w:hAnsi="Palatino Linotype"/>
          <w:i/>
          <w:noProof/>
          <w:lang w:eastAsia="es-MX"/>
        </w:rPr>
        <w:t xml:space="preserve">Jurisprudencia I.3o.C. J/47, de Tribunales Colegiados de Circuito, visible en la página 1964 del Semanario Judicial de la Federación y su Gaceta, Tomo XXVII, febrero de 2008, Novena Época, de rubro: </w:t>
      </w:r>
      <w:r w:rsidRPr="00265391">
        <w:rPr>
          <w:rFonts w:ascii="Palatino Linotype" w:hAnsi="Palatino Linotype"/>
          <w:b/>
          <w:i/>
          <w:noProof/>
          <w:lang w:eastAsia="es-MX"/>
        </w:rPr>
        <w:t>FUNDAMENTACIÓN Y MOTIVACIÓN. LA DIFERENCIA ENTRE LA FALTA Y LA INDEBIDA SATISFACCIÓN DE AMBOS REQUISITOS CONSTITUCIONALES TRASCIENDE AL ORDEN EN QUE DEBEN ESTUDIARSE LOS CONCEPTOS DE VIOLACIÓN Y A LOS EFECTOS DEL FALLO PROTECTOR</w:t>
      </w:r>
      <w:r w:rsidRPr="00F615CE">
        <w:rPr>
          <w:rFonts w:ascii="Palatino Linotype" w:hAnsi="Palatino Linotype"/>
          <w:i/>
          <w:noProof/>
          <w:lang w:eastAsia="es-MX"/>
        </w:rPr>
        <w:t>. Misma que, en la parte que nos interesa, señala …Se produce la falta de fundamentación y motivación, cuando se omite expresar el dispositivo legal aplicable al asunto y las razones que se hayan considerado para estimar que el caso puede subsumirse en la hipótesis prevista en esa norma jurídica.</w:t>
      </w:r>
    </w:p>
    <w:p w:rsidRPr="00F615CE" w:rsidR="008E2CC0" w:rsidP="008E2CC0" w:rsidRDefault="008E2CC0" w14:paraId="54B816AA" w14:textId="77777777">
      <w:pPr>
        <w:spacing w:line="360" w:lineRule="auto"/>
        <w:ind w:left="567" w:right="567"/>
        <w:jc w:val="both"/>
        <w:rPr>
          <w:rFonts w:ascii="Palatino Linotype" w:hAnsi="Palatino Linotype"/>
          <w:i/>
          <w:noProof/>
          <w:lang w:eastAsia="es-MX"/>
        </w:rPr>
      </w:pPr>
    </w:p>
    <w:p w:rsidRPr="00F615CE" w:rsidR="008E2CC0" w:rsidP="008E2CC0" w:rsidRDefault="008E2CC0" w14:paraId="354A47C8" w14:textId="77777777">
      <w:pPr>
        <w:spacing w:line="360" w:lineRule="auto"/>
        <w:ind w:left="567" w:right="567"/>
        <w:jc w:val="both"/>
        <w:rPr>
          <w:rFonts w:ascii="Palatino Linotype" w:hAnsi="Palatino Linotype"/>
          <w:i/>
          <w:noProof/>
          <w:lang w:eastAsia="es-MX"/>
        </w:rPr>
      </w:pPr>
      <w:r w:rsidRPr="00F615CE">
        <w:rPr>
          <w:rFonts w:ascii="Palatino Linotype" w:hAnsi="Palatino Linotype"/>
          <w:i/>
          <w:noProof/>
          <w:lang w:eastAsia="es-MX"/>
        </w:rPr>
        <w:t>Jurisprudencia IV.2o.C. J/12, de Tribunales Colegiados de Circuito, visible en la página 2053 del Semanario Judicial de la Federación y su Gaceta, Tomo XXXIII, febrero de 2011, Novena Época, de rubro y texto siguientes:</w:t>
      </w:r>
    </w:p>
    <w:p w:rsidRPr="00F615CE" w:rsidR="008E2CC0" w:rsidP="008E2CC0" w:rsidRDefault="008E2CC0" w14:paraId="7DB09D31" w14:textId="77777777">
      <w:pPr>
        <w:spacing w:line="360" w:lineRule="auto"/>
        <w:ind w:left="567" w:right="567"/>
        <w:jc w:val="both"/>
        <w:rPr>
          <w:rFonts w:ascii="Palatino Linotype" w:hAnsi="Palatino Linotype"/>
          <w:i/>
          <w:noProof/>
          <w:lang w:eastAsia="es-MX"/>
        </w:rPr>
      </w:pPr>
    </w:p>
    <w:p w:rsidRPr="00F615CE" w:rsidR="008E2CC0" w:rsidP="008E2CC0" w:rsidRDefault="008E2CC0" w14:paraId="7B8B6353" w14:textId="77777777">
      <w:pPr>
        <w:spacing w:line="360" w:lineRule="auto"/>
        <w:ind w:left="567" w:right="567"/>
        <w:jc w:val="both"/>
        <w:rPr>
          <w:rFonts w:ascii="Palatino Linotype" w:hAnsi="Palatino Linotype"/>
          <w:i/>
          <w:noProof/>
          <w:lang w:eastAsia="es-MX"/>
        </w:rPr>
      </w:pPr>
      <w:r w:rsidRPr="00265391">
        <w:rPr>
          <w:rFonts w:ascii="Palatino Linotype" w:hAnsi="Palatino Linotype"/>
          <w:b/>
          <w:i/>
          <w:noProof/>
          <w:lang w:eastAsia="es-MX"/>
        </w:rPr>
        <w:t>FUNDAMENTACIÓN Y MOTIVACIÓN. ARGUMENTOS QUE DEBEN EXAMINARSE PARA DETERMINAR LO FUNDADO O INFUNDADO DE UNA INCONFORMIDAD CUANDO SE ALEGA LA AUSENCIA DE AQUÉLLA O SE TACHA DE INDEBIDA.</w:t>
      </w:r>
      <w:r w:rsidRPr="00F615CE">
        <w:rPr>
          <w:rFonts w:ascii="Palatino Linotype" w:hAnsi="Palatino Linotype"/>
          <w:i/>
          <w:noProof/>
          <w:lang w:eastAsia="es-MX"/>
        </w:rPr>
        <w:t xml:space="preserve"> Al atender un motivo de desacuerdo relacionado con la fundamentación y motivación, para producir una respuesta congruente debe, del contexto integral de la argumentación del inconforme, advertirse si lo que imputa es ausencia de aquélla, o solamente la tacha de indebida, pues en la primer hipótesis bastará observar si la resolución contiene o no argumentos apoyados en la cita de preceptos legales </w:t>
      </w:r>
      <w:r w:rsidRPr="00F615CE">
        <w:rPr>
          <w:rFonts w:ascii="Palatino Linotype" w:hAnsi="Palatino Linotype"/>
          <w:i/>
          <w:noProof/>
          <w:lang w:eastAsia="es-MX"/>
        </w:rPr>
        <w:lastRenderedPageBreak/>
        <w:t>para quedar en aptitud de declarar fundado o infundado el atinente motivo de desacuerdo. En cambio, en el segundo supuesto, cuando la fundamentación y motivación se tachan de indebidas, es menester apreciar los argumentos del motivo de desacuerdo, expresados para explicar por qué la invocación de preceptos legales se estima errónea, o por qué la motivación es incorrecta o insuficiente, pues será a la luz de tales razones que pueda establecerse lo fundado o infundado de la inconformidad.</w:t>
      </w:r>
    </w:p>
    <w:p w:rsidRPr="00F615CE" w:rsidR="008E2CC0" w:rsidP="008E2CC0" w:rsidRDefault="008E2CC0" w14:paraId="2D6E512D" w14:textId="77777777">
      <w:pPr>
        <w:spacing w:line="360" w:lineRule="auto"/>
        <w:jc w:val="both"/>
        <w:rPr>
          <w:rFonts w:ascii="Palatino Linotype" w:hAnsi="Palatino Linotype"/>
          <w:noProof/>
          <w:sz w:val="22"/>
          <w:szCs w:val="22"/>
          <w:lang w:eastAsia="es-MX"/>
        </w:rPr>
      </w:pPr>
    </w:p>
    <w:p w:rsidRPr="00146E90" w:rsidR="008E2CC0" w:rsidP="008E2CC0" w:rsidRDefault="008E2CC0" w14:paraId="7C2D0615" w14:textId="77777777">
      <w:pPr>
        <w:spacing w:line="360" w:lineRule="auto"/>
        <w:jc w:val="both"/>
        <w:rPr>
          <w:rFonts w:ascii="Palatino Linotype" w:hAnsi="Palatino Linotype" w:cs="Tahoma"/>
          <w:iCs/>
          <w:sz w:val="22"/>
          <w:szCs w:val="22"/>
        </w:rPr>
      </w:pPr>
      <w:r>
        <w:rPr>
          <w:rFonts w:ascii="Palatino Linotype" w:hAnsi="Palatino Linotype" w:eastAsia="Calibri" w:cs="Tahoma"/>
          <w:bCs/>
          <w:iCs/>
          <w:sz w:val="22"/>
          <w:szCs w:val="22"/>
          <w:lang w:eastAsia="en-US"/>
        </w:rPr>
        <w:t xml:space="preserve">Es de hacer hincapié, que en todo momento se debe privilegiar la modalidad escogida por el Particular, dicha manifestación además encuentra sustento dentro diversas resoluciones </w:t>
      </w:r>
      <w:r w:rsidRPr="005F4A47">
        <w:rPr>
          <w:rFonts w:ascii="Palatino Linotype" w:hAnsi="Palatino Linotype" w:cs="Tahoma"/>
          <w:iCs/>
          <w:sz w:val="22"/>
          <w:szCs w:val="22"/>
        </w:rPr>
        <w:t>de los Recursos de Inconformidad</w:t>
      </w:r>
      <w:r>
        <w:rPr>
          <w:rFonts w:ascii="Palatino Linotype" w:hAnsi="Palatino Linotype" w:eastAsia="Calibri" w:cs="Tahoma"/>
          <w:bCs/>
          <w:iCs/>
          <w:sz w:val="22"/>
          <w:szCs w:val="22"/>
          <w:lang w:eastAsia="en-US"/>
        </w:rPr>
        <w:t xml:space="preserve"> emitidas por el </w:t>
      </w:r>
      <w:r w:rsidRPr="005F4A47">
        <w:rPr>
          <w:rFonts w:ascii="Palatino Linotype" w:hAnsi="Palatino Linotype" w:cs="Tahoma"/>
          <w:iCs/>
          <w:sz w:val="22"/>
          <w:szCs w:val="22"/>
        </w:rPr>
        <w:t xml:space="preserve">Órgano Garante Nacional, </w:t>
      </w:r>
      <w:r>
        <w:rPr>
          <w:rFonts w:ascii="Palatino Linotype" w:hAnsi="Palatino Linotype" w:cs="Tahoma"/>
          <w:iCs/>
          <w:sz w:val="22"/>
          <w:szCs w:val="22"/>
        </w:rPr>
        <w:t xml:space="preserve">por enunciar algunas, </w:t>
      </w:r>
      <w:r w:rsidRPr="005F4A47">
        <w:rPr>
          <w:rFonts w:ascii="Palatino Linotype" w:hAnsi="Palatino Linotype" w:cs="Tahoma"/>
          <w:iCs/>
          <w:sz w:val="22"/>
          <w:szCs w:val="22"/>
        </w:rPr>
        <w:t xml:space="preserve">RIA 136/20, RIA 140/20, RIA 153/20 RIA 237/20, RIA 257/20, RIA 258/20, entre otros, </w:t>
      </w:r>
      <w:r>
        <w:rPr>
          <w:rFonts w:ascii="Palatino Linotype" w:hAnsi="Palatino Linotype" w:cs="Tahoma"/>
          <w:iCs/>
          <w:sz w:val="22"/>
          <w:szCs w:val="22"/>
        </w:rPr>
        <w:t xml:space="preserve">en los que </w:t>
      </w:r>
      <w:r w:rsidRPr="005F4A47">
        <w:rPr>
          <w:rFonts w:ascii="Palatino Linotype" w:hAnsi="Palatino Linotype" w:cs="Tahoma"/>
          <w:iCs/>
          <w:sz w:val="22"/>
          <w:szCs w:val="22"/>
        </w:rPr>
        <w:t xml:space="preserve">ha considerado que no resulta suficiente argumentar una imposibilidad técnica para acreditar un cambio de modalidad, sino que es necesario demostrar otros impedimentos, </w:t>
      </w:r>
      <w:r w:rsidRPr="002F2504">
        <w:rPr>
          <w:rFonts w:ascii="Palatino Linotype" w:hAnsi="Palatino Linotype" w:cs="Tahoma"/>
          <w:bCs/>
          <w:iCs/>
          <w:sz w:val="22"/>
          <w:szCs w:val="22"/>
        </w:rPr>
        <w:t>que fuera de imposible reproducción en el medio elegido por el Solicitante</w:t>
      </w:r>
      <w:r w:rsidRPr="002F2504">
        <w:rPr>
          <w:rFonts w:ascii="Palatino Linotype" w:hAnsi="Palatino Linotype" w:cs="Tahoma"/>
          <w:iCs/>
          <w:sz w:val="22"/>
          <w:szCs w:val="22"/>
        </w:rPr>
        <w:t xml:space="preserve">, que la </w:t>
      </w:r>
      <w:r w:rsidRPr="005F4A47">
        <w:rPr>
          <w:rFonts w:ascii="Palatino Linotype" w:hAnsi="Palatino Linotype" w:cs="Tahoma"/>
          <w:iCs/>
          <w:sz w:val="22"/>
          <w:szCs w:val="22"/>
        </w:rPr>
        <w:t>información ameritara el cruce de información en los sistemas de datos, entre otros</w:t>
      </w:r>
      <w:r>
        <w:rPr>
          <w:rFonts w:ascii="Palatino Linotype" w:hAnsi="Palatino Linotype" w:cs="Tahoma"/>
          <w:iCs/>
          <w:sz w:val="22"/>
          <w:szCs w:val="22"/>
        </w:rPr>
        <w:t xml:space="preserve">, </w:t>
      </w:r>
      <w:r>
        <w:rPr>
          <w:rFonts w:ascii="Palatino Linotype" w:hAnsi="Palatino Linotype" w:eastAsia="Calibri" w:cs="Tahoma"/>
          <w:bCs/>
          <w:iCs/>
          <w:sz w:val="22"/>
          <w:szCs w:val="22"/>
          <w:lang w:eastAsia="en-US"/>
        </w:rPr>
        <w:t xml:space="preserve">ello </w:t>
      </w:r>
      <w:r w:rsidRPr="00A82717">
        <w:rPr>
          <w:rFonts w:ascii="Palatino Linotype" w:hAnsi="Palatino Linotype" w:eastAsia="Calibri" w:cs="Tahoma"/>
          <w:bCs/>
          <w:iCs/>
          <w:sz w:val="22"/>
          <w:szCs w:val="22"/>
          <w:lang w:eastAsia="en-US"/>
        </w:rPr>
        <w:t>con el fin de privilegiar el Principio de Gratuidad</w:t>
      </w:r>
      <w:r w:rsidRPr="005D3340">
        <w:rPr>
          <w:rFonts w:ascii="Palatino Linotype" w:hAnsi="Palatino Linotype" w:eastAsia="Calibri" w:cs="Tahoma"/>
          <w:bCs/>
          <w:iCs/>
          <w:sz w:val="22"/>
          <w:szCs w:val="22"/>
          <w:lang w:eastAsia="en-US"/>
        </w:rPr>
        <w:t xml:space="preserve"> y Máxima Publicidad,</w:t>
      </w:r>
      <w:r>
        <w:rPr>
          <w:rFonts w:ascii="Palatino Linotype" w:hAnsi="Palatino Linotype" w:eastAsia="Calibri" w:cs="Tahoma"/>
          <w:bCs/>
          <w:iCs/>
          <w:sz w:val="22"/>
          <w:szCs w:val="22"/>
          <w:lang w:eastAsia="en-US"/>
        </w:rPr>
        <w:t xml:space="preserve"> sin embargo, el Sujeto Obligado puede proporcionar otras modalidades para de la entrega de la información</w:t>
      </w:r>
      <w:r w:rsidRPr="005D3340">
        <w:rPr>
          <w:rFonts w:ascii="Palatino Linotype" w:hAnsi="Palatino Linotype" w:eastAsia="Calibri" w:cs="Tahoma"/>
          <w:bCs/>
          <w:iCs/>
          <w:sz w:val="22"/>
          <w:szCs w:val="22"/>
          <w:lang w:eastAsia="en-US"/>
        </w:rPr>
        <w:t>, a través del Sistema de Acceso a la Información Mexiquense (SAIMEX);</w:t>
      </w:r>
      <w:r>
        <w:rPr>
          <w:rFonts w:ascii="Palatino Linotype" w:hAnsi="Palatino Linotype" w:eastAsia="Calibri" w:cs="Tahoma"/>
          <w:bCs/>
          <w:iCs/>
          <w:sz w:val="22"/>
          <w:szCs w:val="22"/>
          <w:lang w:eastAsia="en-US"/>
        </w:rPr>
        <w:t xml:space="preserve"> tales como </w:t>
      </w:r>
      <w:r w:rsidRPr="00EF0A87">
        <w:rPr>
          <w:rFonts w:ascii="Palatino Linotype" w:hAnsi="Palatino Linotype" w:cs="Tahoma"/>
          <w:iCs/>
          <w:sz w:val="22"/>
          <w:szCs w:val="22"/>
        </w:rPr>
        <w:t>copia simple o certificada;</w:t>
      </w:r>
      <w:r>
        <w:rPr>
          <w:rFonts w:ascii="Palatino Linotype" w:hAnsi="Palatino Linotype" w:cs="Tahoma"/>
          <w:iCs/>
          <w:sz w:val="22"/>
          <w:szCs w:val="22"/>
        </w:rPr>
        <w:t xml:space="preserve"> o </w:t>
      </w:r>
      <w:r w:rsidRPr="00146E90">
        <w:rPr>
          <w:rFonts w:ascii="Palatino Linotype" w:hAnsi="Palatino Linotype" w:cs="Tahoma"/>
          <w:iCs/>
          <w:sz w:val="22"/>
          <w:szCs w:val="22"/>
        </w:rPr>
        <w:t>bien a través de disco compacto, medios de almacenamiento (USB), e incluso su envió a través de correo certificado previo pago de los costos de reproducción correspondientes.</w:t>
      </w:r>
    </w:p>
    <w:p w:rsidRPr="00397C80" w:rsidR="008E2CC0" w:rsidP="008E2CC0" w:rsidRDefault="008E2CC0" w14:paraId="664F528E" w14:textId="77777777">
      <w:pPr>
        <w:spacing w:line="360" w:lineRule="auto"/>
        <w:jc w:val="both"/>
        <w:rPr>
          <w:rFonts w:ascii="Palatino Linotype" w:hAnsi="Palatino Linotype" w:cs="Tahoma"/>
          <w:iCs/>
          <w:sz w:val="22"/>
          <w:szCs w:val="22"/>
        </w:rPr>
      </w:pPr>
    </w:p>
    <w:p w:rsidRPr="006863BE" w:rsidR="008E2CC0" w:rsidP="008E2CC0" w:rsidRDefault="008E2CC0" w14:paraId="0C1F0667" w14:textId="77777777">
      <w:pPr>
        <w:tabs>
          <w:tab w:val="left" w:pos="4962"/>
        </w:tabs>
        <w:spacing w:line="360" w:lineRule="auto"/>
        <w:jc w:val="both"/>
        <w:rPr>
          <w:rFonts w:ascii="Palatino Linotype" w:hAnsi="Palatino Linotype" w:eastAsia="Calibri" w:cs="Tahoma"/>
          <w:iCs/>
          <w:sz w:val="22"/>
          <w:szCs w:val="22"/>
          <w:lang w:val="es-ES" w:eastAsia="es-ES_tradnl"/>
        </w:rPr>
      </w:pPr>
      <w:r w:rsidRPr="00D70331">
        <w:rPr>
          <w:rFonts w:ascii="Palatino Linotype" w:hAnsi="Palatino Linotype" w:cs="Tahoma"/>
          <w:sz w:val="22"/>
          <w:szCs w:val="22"/>
        </w:rPr>
        <w:t xml:space="preserve">Por lo tanto, se precisa que </w:t>
      </w:r>
      <w:r w:rsidRPr="00D70331">
        <w:rPr>
          <w:rFonts w:ascii="Palatino Linotype" w:hAnsi="Palatino Linotype" w:cs="Tahoma"/>
          <w:bCs/>
          <w:sz w:val="22"/>
          <w:szCs w:val="22"/>
          <w:lang w:val="es-ES"/>
        </w:rPr>
        <w:t xml:space="preserve">el derecho de acceso a la información pública se satisface en aquellos casos en que se entregue el soporte documental en el que conste la información solicitada sin necesidad de elaborar documentos </w:t>
      </w:r>
      <w:r w:rsidRPr="00D70331">
        <w:rPr>
          <w:rFonts w:ascii="Palatino Linotype" w:hAnsi="Palatino Linotype" w:cs="Tahoma"/>
          <w:bCs/>
          <w:i/>
          <w:sz w:val="22"/>
          <w:szCs w:val="22"/>
        </w:rPr>
        <w:t>ad hoc</w:t>
      </w:r>
      <w:r w:rsidRPr="00D70331">
        <w:rPr>
          <w:rFonts w:ascii="Palatino Linotype" w:hAnsi="Palatino Linotype" w:cs="Tahoma"/>
          <w:bCs/>
          <w:sz w:val="22"/>
          <w:szCs w:val="22"/>
        </w:rPr>
        <w:t xml:space="preserve">, de conformidad con en el artículo 160 de la Ley de Transparencia y Acceso a la Información Pública del Estado de México y </w:t>
      </w:r>
      <w:r w:rsidRPr="004046CD">
        <w:rPr>
          <w:rFonts w:ascii="Palatino Linotype" w:hAnsi="Palatino Linotype" w:cs="Tahoma"/>
          <w:bCs/>
          <w:sz w:val="22"/>
          <w:szCs w:val="22"/>
        </w:rPr>
        <w:t>Municipios, el cual refiere que los sujetos obligados deberán entregar la inform</w:t>
      </w:r>
      <w:r>
        <w:rPr>
          <w:rFonts w:ascii="Palatino Linotype" w:hAnsi="Palatino Linotype" w:cs="Tahoma"/>
          <w:bCs/>
          <w:sz w:val="22"/>
          <w:szCs w:val="22"/>
        </w:rPr>
        <w:t xml:space="preserve">ación que obre </w:t>
      </w:r>
      <w:r>
        <w:rPr>
          <w:rFonts w:ascii="Palatino Linotype" w:hAnsi="Palatino Linotype" w:cs="Tahoma"/>
          <w:bCs/>
          <w:sz w:val="22"/>
          <w:szCs w:val="22"/>
        </w:rPr>
        <w:lastRenderedPageBreak/>
        <w:t xml:space="preserve">en sus archivos. </w:t>
      </w:r>
      <w:r w:rsidRPr="006863BE">
        <w:rPr>
          <w:rFonts w:ascii="Palatino Linotype" w:hAnsi="Palatino Linotype" w:cs="Tahoma"/>
          <w:sz w:val="22"/>
          <w:szCs w:val="22"/>
        </w:rPr>
        <w:t xml:space="preserve">Además, resulta aplicable </w:t>
      </w:r>
      <w:r w:rsidRPr="006863BE">
        <w:rPr>
          <w:rFonts w:ascii="Palatino Linotype" w:hAnsi="Palatino Linotype" w:eastAsia="Calibri" w:cs="Tahoma"/>
          <w:iCs/>
          <w:sz w:val="22"/>
          <w:szCs w:val="22"/>
          <w:lang w:val="es-ES" w:eastAsia="es-ES_tradnl"/>
        </w:rPr>
        <w:t>el Criterio 03/17 del Instituto Nacional de Transparencia, Acceso a la Información y Protección de Datos Personales que a continuación se cita:</w:t>
      </w:r>
    </w:p>
    <w:p w:rsidRPr="006863BE" w:rsidR="008E2CC0" w:rsidP="008E2CC0" w:rsidRDefault="008E2CC0" w14:paraId="1D4557B7" w14:textId="77777777">
      <w:pPr>
        <w:spacing w:before="73" w:line="360" w:lineRule="auto"/>
        <w:ind w:left="567" w:right="567"/>
        <w:jc w:val="both"/>
        <w:rPr>
          <w:rFonts w:ascii="Palatino Linotype" w:hAnsi="Palatino Linotype" w:eastAsia="Arial" w:cs="Arial"/>
          <w:b/>
          <w:sz w:val="22"/>
        </w:rPr>
      </w:pPr>
    </w:p>
    <w:p w:rsidRPr="00B27DDC" w:rsidR="008E2CC0" w:rsidP="008E2CC0" w:rsidRDefault="008E2CC0" w14:paraId="0842C719" w14:textId="77777777">
      <w:pPr>
        <w:spacing w:before="73" w:line="360" w:lineRule="auto"/>
        <w:ind w:left="567" w:right="567"/>
        <w:jc w:val="both"/>
        <w:rPr>
          <w:rFonts w:ascii="Palatino Linotype" w:hAnsi="Palatino Linotype" w:eastAsia="Arial" w:cs="Arial"/>
          <w:i/>
        </w:rPr>
      </w:pPr>
      <w:r w:rsidRPr="00B27DDC">
        <w:rPr>
          <w:rFonts w:ascii="Palatino Linotype" w:hAnsi="Palatino Linotype" w:eastAsia="Arial" w:cs="Arial"/>
          <w:b/>
          <w:i/>
        </w:rPr>
        <w:t xml:space="preserve">“No existe obligación de elaborar </w:t>
      </w:r>
      <w:r w:rsidRPr="00B27DDC">
        <w:rPr>
          <w:rFonts w:ascii="Palatino Linotype" w:hAnsi="Palatino Linotype" w:eastAsia="Arial" w:cs="Arial"/>
          <w:b/>
          <w:i/>
          <w:spacing w:val="-3"/>
        </w:rPr>
        <w:t>d</w:t>
      </w:r>
      <w:r w:rsidRPr="00B27DDC">
        <w:rPr>
          <w:rFonts w:ascii="Palatino Linotype" w:hAnsi="Palatino Linotype" w:eastAsia="Arial" w:cs="Arial"/>
          <w:b/>
          <w:i/>
        </w:rPr>
        <w:t>ocum</w:t>
      </w:r>
      <w:r w:rsidRPr="00B27DDC">
        <w:rPr>
          <w:rFonts w:ascii="Palatino Linotype" w:hAnsi="Palatino Linotype" w:eastAsia="Arial" w:cs="Arial"/>
          <w:b/>
          <w:i/>
          <w:spacing w:val="1"/>
        </w:rPr>
        <w:t>e</w:t>
      </w:r>
      <w:r w:rsidRPr="00B27DDC">
        <w:rPr>
          <w:rFonts w:ascii="Palatino Linotype" w:hAnsi="Palatino Linotype" w:eastAsia="Arial" w:cs="Arial"/>
          <w:b/>
          <w:i/>
        </w:rPr>
        <w:t>n</w:t>
      </w:r>
      <w:r w:rsidRPr="00B27DDC">
        <w:rPr>
          <w:rFonts w:ascii="Palatino Linotype" w:hAnsi="Palatino Linotype" w:eastAsia="Arial" w:cs="Arial"/>
          <w:b/>
          <w:i/>
          <w:spacing w:val="-1"/>
        </w:rPr>
        <w:t>t</w:t>
      </w:r>
      <w:r w:rsidRPr="00B27DDC">
        <w:rPr>
          <w:rFonts w:ascii="Palatino Linotype" w:hAnsi="Palatino Linotype" w:eastAsia="Arial" w:cs="Arial"/>
          <w:b/>
          <w:i/>
        </w:rPr>
        <w:t xml:space="preserve">os </w:t>
      </w:r>
      <w:r w:rsidRPr="00B27DDC">
        <w:rPr>
          <w:rFonts w:ascii="Palatino Linotype" w:hAnsi="Palatino Linotype" w:eastAsia="Arial" w:cs="Arial"/>
          <w:b/>
          <w:i/>
          <w:spacing w:val="-1"/>
        </w:rPr>
        <w:t xml:space="preserve">ad </w:t>
      </w:r>
      <w:r w:rsidRPr="00B27DDC">
        <w:rPr>
          <w:rFonts w:ascii="Palatino Linotype" w:hAnsi="Palatino Linotype" w:eastAsia="Arial" w:cs="Arial"/>
          <w:b/>
          <w:i/>
        </w:rPr>
        <w:t>hoc para atender las sol</w:t>
      </w:r>
      <w:r w:rsidRPr="00B27DDC">
        <w:rPr>
          <w:rFonts w:ascii="Palatino Linotype" w:hAnsi="Palatino Linotype" w:eastAsia="Arial" w:cs="Arial"/>
          <w:b/>
          <w:i/>
          <w:spacing w:val="-2"/>
        </w:rPr>
        <w:t>i</w:t>
      </w:r>
      <w:r w:rsidRPr="00B27DDC">
        <w:rPr>
          <w:rFonts w:ascii="Palatino Linotype" w:hAnsi="Palatino Linotype" w:eastAsia="Arial" w:cs="Arial"/>
          <w:b/>
          <w:i/>
          <w:spacing w:val="1"/>
        </w:rPr>
        <w:t>c</w:t>
      </w:r>
      <w:r w:rsidRPr="00B27DDC">
        <w:rPr>
          <w:rFonts w:ascii="Palatino Linotype" w:hAnsi="Palatino Linotype" w:eastAsia="Arial" w:cs="Arial"/>
          <w:b/>
          <w:i/>
        </w:rPr>
        <w:t xml:space="preserve">itudes de </w:t>
      </w:r>
      <w:r w:rsidRPr="00B27DDC">
        <w:rPr>
          <w:rFonts w:ascii="Palatino Linotype" w:hAnsi="Palatino Linotype" w:eastAsia="Arial" w:cs="Arial"/>
          <w:b/>
          <w:i/>
          <w:spacing w:val="1"/>
        </w:rPr>
        <w:t>ac</w:t>
      </w:r>
      <w:r w:rsidRPr="00B27DDC">
        <w:rPr>
          <w:rFonts w:ascii="Palatino Linotype" w:hAnsi="Palatino Linotype" w:eastAsia="Arial" w:cs="Arial"/>
          <w:b/>
          <w:i/>
          <w:spacing w:val="-1"/>
        </w:rPr>
        <w:t>c</w:t>
      </w:r>
      <w:r w:rsidRPr="00B27DDC">
        <w:rPr>
          <w:rFonts w:ascii="Palatino Linotype" w:hAnsi="Palatino Linotype" w:eastAsia="Arial" w:cs="Arial"/>
          <w:b/>
          <w:i/>
          <w:spacing w:val="1"/>
        </w:rPr>
        <w:t>es</w:t>
      </w:r>
      <w:r w:rsidRPr="00B27DDC">
        <w:rPr>
          <w:rFonts w:ascii="Palatino Linotype" w:hAnsi="Palatino Linotype" w:eastAsia="Arial" w:cs="Arial"/>
          <w:b/>
          <w:i/>
        </w:rPr>
        <w:t>o a la informa</w:t>
      </w:r>
      <w:r w:rsidRPr="00B27DDC">
        <w:rPr>
          <w:rFonts w:ascii="Palatino Linotype" w:hAnsi="Palatino Linotype" w:eastAsia="Arial" w:cs="Arial"/>
          <w:b/>
          <w:i/>
          <w:spacing w:val="1"/>
        </w:rPr>
        <w:t>c</w:t>
      </w:r>
      <w:r w:rsidRPr="00B27DDC">
        <w:rPr>
          <w:rFonts w:ascii="Palatino Linotype" w:hAnsi="Palatino Linotype" w:eastAsia="Arial" w:cs="Arial"/>
          <w:b/>
          <w:i/>
        </w:rPr>
        <w:t>ió</w:t>
      </w:r>
      <w:r w:rsidRPr="00B27DDC">
        <w:rPr>
          <w:rFonts w:ascii="Palatino Linotype" w:hAnsi="Palatino Linotype" w:eastAsia="Arial" w:cs="Arial"/>
          <w:b/>
          <w:i/>
          <w:spacing w:val="-2"/>
        </w:rPr>
        <w:t>n</w:t>
      </w:r>
      <w:r w:rsidRPr="00B27DDC">
        <w:rPr>
          <w:rFonts w:ascii="Palatino Linotype" w:hAnsi="Palatino Linotype" w:eastAsia="Arial" w:cs="Arial"/>
          <w:b/>
          <w:i/>
        </w:rPr>
        <w:t xml:space="preserve">. </w:t>
      </w:r>
      <w:r w:rsidRPr="00B27DDC">
        <w:rPr>
          <w:rFonts w:ascii="Palatino Linotype" w:hAnsi="Palatino Linotype" w:eastAsia="Arial" w:cs="Arial"/>
          <w:i/>
          <w:spacing w:val="18"/>
        </w:rPr>
        <w:t>L</w:t>
      </w:r>
      <w:r w:rsidRPr="00B27DDC">
        <w:rPr>
          <w:rFonts w:ascii="Palatino Linotype" w:hAnsi="Palatino Linotype" w:eastAsia="Arial" w:cs="Arial"/>
          <w:i/>
          <w:spacing w:val="-1"/>
        </w:rPr>
        <w:t xml:space="preserve">os </w:t>
      </w:r>
      <w:r w:rsidRPr="00B27DDC">
        <w:rPr>
          <w:rFonts w:ascii="Palatino Linotype" w:hAnsi="Palatino Linotype" w:eastAsia="Arial" w:cs="Arial"/>
          <w:i/>
          <w:spacing w:val="1"/>
        </w:rPr>
        <w:t>a</w:t>
      </w:r>
      <w:r w:rsidRPr="00B27DDC">
        <w:rPr>
          <w:rFonts w:ascii="Palatino Linotype" w:hAnsi="Palatino Linotype" w:eastAsia="Arial" w:cs="Arial"/>
          <w:i/>
        </w:rPr>
        <w:t>rt</w:t>
      </w:r>
      <w:r w:rsidRPr="00B27DDC">
        <w:rPr>
          <w:rFonts w:ascii="Palatino Linotype" w:hAnsi="Palatino Linotype" w:eastAsia="Arial" w:cs="Arial"/>
          <w:i/>
          <w:spacing w:val="-2"/>
        </w:rPr>
        <w:t>í</w:t>
      </w:r>
      <w:r w:rsidRPr="00B27DDC">
        <w:rPr>
          <w:rFonts w:ascii="Palatino Linotype" w:hAnsi="Palatino Linotype" w:eastAsia="Arial" w:cs="Arial"/>
          <w:i/>
        </w:rPr>
        <w:t>c</w:t>
      </w:r>
      <w:r w:rsidRPr="00B27DDC">
        <w:rPr>
          <w:rFonts w:ascii="Palatino Linotype" w:hAnsi="Palatino Linotype" w:eastAsia="Arial" w:cs="Arial"/>
          <w:i/>
          <w:spacing w:val="1"/>
        </w:rPr>
        <w:t>u</w:t>
      </w:r>
      <w:r w:rsidRPr="00B27DDC">
        <w:rPr>
          <w:rFonts w:ascii="Palatino Linotype" w:hAnsi="Palatino Linotype" w:eastAsia="Arial" w:cs="Arial"/>
          <w:i/>
        </w:rPr>
        <w:t>los</w:t>
      </w:r>
      <w:r w:rsidRPr="00B27DDC">
        <w:rPr>
          <w:rFonts w:ascii="Palatino Linotype" w:hAnsi="Palatino Linotype" w:eastAsia="Arial" w:cs="Arial"/>
          <w:i/>
          <w:spacing w:val="8"/>
        </w:rPr>
        <w:t xml:space="preserve"> 129 </w:t>
      </w:r>
      <w:r w:rsidRPr="00B27DDC">
        <w:rPr>
          <w:rFonts w:ascii="Palatino Linotype" w:hAnsi="Palatino Linotype" w:eastAsia="Arial" w:cs="Arial"/>
          <w:i/>
          <w:spacing w:val="1"/>
        </w:rPr>
        <w:t>d</w:t>
      </w:r>
      <w:r w:rsidRPr="00B27DDC">
        <w:rPr>
          <w:rFonts w:ascii="Palatino Linotype" w:hAnsi="Palatino Linotype" w:eastAsia="Arial" w:cs="Arial"/>
          <w:i/>
        </w:rPr>
        <w:t xml:space="preserve">e la </w:t>
      </w:r>
      <w:r w:rsidRPr="00B27DDC">
        <w:rPr>
          <w:rFonts w:ascii="Palatino Linotype" w:hAnsi="Palatino Linotype" w:eastAsia="Arial" w:cs="Arial"/>
          <w:i/>
          <w:spacing w:val="-1"/>
        </w:rPr>
        <w:t>L</w:t>
      </w:r>
      <w:r w:rsidRPr="00B27DDC">
        <w:rPr>
          <w:rFonts w:ascii="Palatino Linotype" w:hAnsi="Palatino Linotype" w:eastAsia="Arial" w:cs="Arial"/>
          <w:i/>
          <w:spacing w:val="1"/>
        </w:rPr>
        <w:t>e</w:t>
      </w:r>
      <w:r w:rsidRPr="00B27DDC">
        <w:rPr>
          <w:rFonts w:ascii="Palatino Linotype" w:hAnsi="Palatino Linotype" w:eastAsia="Arial" w:cs="Arial"/>
          <w:i/>
        </w:rPr>
        <w:t xml:space="preserve">y General </w:t>
      </w:r>
      <w:r w:rsidRPr="00B27DDC">
        <w:rPr>
          <w:rFonts w:ascii="Palatino Linotype" w:hAnsi="Palatino Linotype" w:eastAsia="Arial" w:cs="Arial"/>
          <w:i/>
          <w:spacing w:val="-1"/>
        </w:rPr>
        <w:t>d</w:t>
      </w:r>
      <w:r w:rsidRPr="00B27DDC">
        <w:rPr>
          <w:rFonts w:ascii="Palatino Linotype" w:hAnsi="Palatino Linotype" w:eastAsia="Arial" w:cs="Arial"/>
          <w:i/>
        </w:rPr>
        <w:t xml:space="preserve">e </w:t>
      </w:r>
      <w:r w:rsidRPr="00B27DDC">
        <w:rPr>
          <w:rFonts w:ascii="Palatino Linotype" w:hAnsi="Palatino Linotype" w:eastAsia="Arial" w:cs="Arial"/>
          <w:i/>
          <w:spacing w:val="2"/>
        </w:rPr>
        <w:t>T</w:t>
      </w:r>
      <w:r w:rsidRPr="00B27DDC">
        <w:rPr>
          <w:rFonts w:ascii="Palatino Linotype" w:hAnsi="Palatino Linotype" w:eastAsia="Arial" w:cs="Arial"/>
          <w:i/>
        </w:rPr>
        <w:t>r</w:t>
      </w:r>
      <w:r w:rsidRPr="00B27DDC">
        <w:rPr>
          <w:rFonts w:ascii="Palatino Linotype" w:hAnsi="Palatino Linotype" w:eastAsia="Arial" w:cs="Arial"/>
          <w:i/>
          <w:spacing w:val="-2"/>
        </w:rPr>
        <w:t>a</w:t>
      </w:r>
      <w:r w:rsidRPr="00B27DDC">
        <w:rPr>
          <w:rFonts w:ascii="Palatino Linotype" w:hAnsi="Palatino Linotype" w:eastAsia="Arial" w:cs="Arial"/>
          <w:i/>
          <w:spacing w:val="1"/>
        </w:rPr>
        <w:t>n</w:t>
      </w:r>
      <w:r w:rsidRPr="00B27DDC">
        <w:rPr>
          <w:rFonts w:ascii="Palatino Linotype" w:hAnsi="Palatino Linotype" w:eastAsia="Arial" w:cs="Arial"/>
          <w:i/>
        </w:rPr>
        <w:t>s</w:t>
      </w:r>
      <w:r w:rsidRPr="00B27DDC">
        <w:rPr>
          <w:rFonts w:ascii="Palatino Linotype" w:hAnsi="Palatino Linotype" w:eastAsia="Arial" w:cs="Arial"/>
          <w:i/>
          <w:spacing w:val="1"/>
        </w:rPr>
        <w:t>pa</w:t>
      </w:r>
      <w:r w:rsidRPr="00B27DDC">
        <w:rPr>
          <w:rFonts w:ascii="Palatino Linotype" w:hAnsi="Palatino Linotype" w:eastAsia="Arial" w:cs="Arial"/>
          <w:i/>
        </w:rPr>
        <w:t>r</w:t>
      </w:r>
      <w:r w:rsidRPr="00B27DDC">
        <w:rPr>
          <w:rFonts w:ascii="Palatino Linotype" w:hAnsi="Palatino Linotype" w:eastAsia="Arial" w:cs="Arial"/>
          <w:i/>
          <w:spacing w:val="-2"/>
        </w:rPr>
        <w:t>e</w:t>
      </w:r>
      <w:r w:rsidRPr="00B27DDC">
        <w:rPr>
          <w:rFonts w:ascii="Palatino Linotype" w:hAnsi="Palatino Linotype" w:eastAsia="Arial" w:cs="Arial"/>
          <w:i/>
          <w:spacing w:val="1"/>
        </w:rPr>
        <w:t>n</w:t>
      </w:r>
      <w:r w:rsidRPr="00B27DDC">
        <w:rPr>
          <w:rFonts w:ascii="Palatino Linotype" w:hAnsi="Palatino Linotype" w:eastAsia="Arial" w:cs="Arial"/>
          <w:i/>
        </w:rPr>
        <w:t>cia y Acc</w:t>
      </w:r>
      <w:r w:rsidRPr="00B27DDC">
        <w:rPr>
          <w:rFonts w:ascii="Palatino Linotype" w:hAnsi="Palatino Linotype" w:eastAsia="Arial" w:cs="Arial"/>
          <w:i/>
          <w:spacing w:val="1"/>
        </w:rPr>
        <w:t>e</w:t>
      </w:r>
      <w:r w:rsidRPr="00B27DDC">
        <w:rPr>
          <w:rFonts w:ascii="Palatino Linotype" w:hAnsi="Palatino Linotype" w:eastAsia="Arial" w:cs="Arial"/>
          <w:i/>
        </w:rPr>
        <w:t>so a la I</w:t>
      </w:r>
      <w:r w:rsidRPr="00B27DDC">
        <w:rPr>
          <w:rFonts w:ascii="Palatino Linotype" w:hAnsi="Palatino Linotype" w:eastAsia="Arial" w:cs="Arial"/>
          <w:i/>
          <w:spacing w:val="-1"/>
        </w:rPr>
        <w:t>n</w:t>
      </w:r>
      <w:r w:rsidRPr="00B27DDC">
        <w:rPr>
          <w:rFonts w:ascii="Palatino Linotype" w:hAnsi="Palatino Linotype" w:eastAsia="Arial" w:cs="Arial"/>
          <w:i/>
        </w:rPr>
        <w:t>f</w:t>
      </w:r>
      <w:r w:rsidRPr="00B27DDC">
        <w:rPr>
          <w:rFonts w:ascii="Palatino Linotype" w:hAnsi="Palatino Linotype" w:eastAsia="Arial" w:cs="Arial"/>
          <w:i/>
          <w:spacing w:val="1"/>
        </w:rPr>
        <w:t>o</w:t>
      </w:r>
      <w:r w:rsidRPr="00B27DDC">
        <w:rPr>
          <w:rFonts w:ascii="Palatino Linotype" w:hAnsi="Palatino Linotype" w:eastAsia="Arial" w:cs="Arial"/>
          <w:i/>
          <w:spacing w:val="-3"/>
        </w:rPr>
        <w:t>r</w:t>
      </w:r>
      <w:r w:rsidRPr="00B27DDC">
        <w:rPr>
          <w:rFonts w:ascii="Palatino Linotype" w:hAnsi="Palatino Linotype" w:eastAsia="Arial" w:cs="Arial"/>
          <w:i/>
          <w:spacing w:val="1"/>
        </w:rPr>
        <w:t>ma</w:t>
      </w:r>
      <w:r w:rsidRPr="00B27DDC">
        <w:rPr>
          <w:rFonts w:ascii="Palatino Linotype" w:hAnsi="Palatino Linotype" w:eastAsia="Arial" w:cs="Arial"/>
          <w:i/>
        </w:rPr>
        <w:t>ci</w:t>
      </w:r>
      <w:r w:rsidRPr="00B27DDC">
        <w:rPr>
          <w:rFonts w:ascii="Palatino Linotype" w:hAnsi="Palatino Linotype" w:eastAsia="Arial" w:cs="Arial"/>
          <w:i/>
          <w:spacing w:val="-2"/>
        </w:rPr>
        <w:t>ó</w:t>
      </w:r>
      <w:r w:rsidRPr="00B27DDC">
        <w:rPr>
          <w:rFonts w:ascii="Palatino Linotype" w:hAnsi="Palatino Linotype" w:eastAsia="Arial" w:cs="Arial"/>
          <w:i/>
        </w:rPr>
        <w:t xml:space="preserve">n </w:t>
      </w:r>
      <w:r w:rsidRPr="00B27DDC">
        <w:rPr>
          <w:rFonts w:ascii="Palatino Linotype" w:hAnsi="Palatino Linotype" w:eastAsia="Arial" w:cs="Arial"/>
          <w:i/>
          <w:spacing w:val="-2"/>
        </w:rPr>
        <w:t>P</w:t>
      </w:r>
      <w:r w:rsidRPr="00B27DDC">
        <w:rPr>
          <w:rFonts w:ascii="Palatino Linotype" w:hAnsi="Palatino Linotype" w:eastAsia="Arial" w:cs="Arial"/>
          <w:i/>
          <w:spacing w:val="1"/>
        </w:rPr>
        <w:t>úb</w:t>
      </w:r>
      <w:r w:rsidRPr="00B27DDC">
        <w:rPr>
          <w:rFonts w:ascii="Palatino Linotype" w:hAnsi="Palatino Linotype" w:eastAsia="Arial" w:cs="Arial"/>
          <w:i/>
        </w:rPr>
        <w:t>l</w:t>
      </w:r>
      <w:r w:rsidRPr="00B27DDC">
        <w:rPr>
          <w:rFonts w:ascii="Palatino Linotype" w:hAnsi="Palatino Linotype" w:eastAsia="Arial" w:cs="Arial"/>
          <w:i/>
          <w:spacing w:val="-1"/>
        </w:rPr>
        <w:t>i</w:t>
      </w:r>
      <w:r w:rsidRPr="00B27DDC">
        <w:rPr>
          <w:rFonts w:ascii="Palatino Linotype" w:hAnsi="Palatino Linotype" w:eastAsia="Arial" w:cs="Arial"/>
          <w:i/>
        </w:rPr>
        <w:t xml:space="preserve">ca y </w:t>
      </w:r>
      <w:r w:rsidRPr="00B27DDC">
        <w:rPr>
          <w:rFonts w:ascii="Palatino Linotype" w:hAnsi="Palatino Linotype" w:eastAsia="Arial" w:cs="Arial"/>
          <w:i/>
          <w:spacing w:val="8"/>
        </w:rPr>
        <w:t xml:space="preserve">130, párrafo cuarto, </w:t>
      </w:r>
      <w:r w:rsidRPr="00B27DDC">
        <w:rPr>
          <w:rFonts w:ascii="Palatino Linotype" w:hAnsi="Palatino Linotype" w:eastAsia="Arial" w:cs="Arial"/>
          <w:i/>
          <w:spacing w:val="1"/>
        </w:rPr>
        <w:t>d</w:t>
      </w:r>
      <w:r w:rsidRPr="00B27DDC">
        <w:rPr>
          <w:rFonts w:ascii="Palatino Linotype" w:hAnsi="Palatino Linotype" w:eastAsia="Arial" w:cs="Arial"/>
          <w:i/>
        </w:rPr>
        <w:t xml:space="preserve">e la </w:t>
      </w:r>
      <w:r w:rsidRPr="00B27DDC">
        <w:rPr>
          <w:rFonts w:ascii="Palatino Linotype" w:hAnsi="Palatino Linotype" w:eastAsia="Arial" w:cs="Arial"/>
          <w:i/>
          <w:spacing w:val="-1"/>
        </w:rPr>
        <w:t>L</w:t>
      </w:r>
      <w:r w:rsidRPr="00B27DDC">
        <w:rPr>
          <w:rFonts w:ascii="Palatino Linotype" w:hAnsi="Palatino Linotype" w:eastAsia="Arial" w:cs="Arial"/>
          <w:i/>
          <w:spacing w:val="1"/>
        </w:rPr>
        <w:t>e</w:t>
      </w:r>
      <w:r w:rsidRPr="00B27DDC">
        <w:rPr>
          <w:rFonts w:ascii="Palatino Linotype" w:hAnsi="Palatino Linotype" w:eastAsia="Arial" w:cs="Arial"/>
          <w:i/>
        </w:rPr>
        <w:t>y Fe</w:t>
      </w:r>
      <w:r w:rsidRPr="00B27DDC">
        <w:rPr>
          <w:rFonts w:ascii="Palatino Linotype" w:hAnsi="Palatino Linotype" w:eastAsia="Arial" w:cs="Arial"/>
          <w:i/>
          <w:spacing w:val="1"/>
        </w:rPr>
        <w:t>de</w:t>
      </w:r>
      <w:r w:rsidRPr="00B27DDC">
        <w:rPr>
          <w:rFonts w:ascii="Palatino Linotype" w:hAnsi="Palatino Linotype" w:eastAsia="Arial" w:cs="Arial"/>
          <w:i/>
        </w:rPr>
        <w:t xml:space="preserve">ral </w:t>
      </w:r>
      <w:r w:rsidRPr="00B27DDC">
        <w:rPr>
          <w:rFonts w:ascii="Palatino Linotype" w:hAnsi="Palatino Linotype" w:eastAsia="Arial" w:cs="Arial"/>
          <w:i/>
          <w:spacing w:val="-1"/>
        </w:rPr>
        <w:t>d</w:t>
      </w:r>
      <w:r w:rsidRPr="00B27DDC">
        <w:rPr>
          <w:rFonts w:ascii="Palatino Linotype" w:hAnsi="Palatino Linotype" w:eastAsia="Arial" w:cs="Arial"/>
          <w:i/>
        </w:rPr>
        <w:t xml:space="preserve">e </w:t>
      </w:r>
      <w:r w:rsidRPr="00B27DDC">
        <w:rPr>
          <w:rFonts w:ascii="Palatino Linotype" w:hAnsi="Palatino Linotype" w:eastAsia="Arial" w:cs="Arial"/>
          <w:i/>
          <w:spacing w:val="2"/>
        </w:rPr>
        <w:t>T</w:t>
      </w:r>
      <w:r w:rsidRPr="00B27DDC">
        <w:rPr>
          <w:rFonts w:ascii="Palatino Linotype" w:hAnsi="Palatino Linotype" w:eastAsia="Arial" w:cs="Arial"/>
          <w:i/>
        </w:rPr>
        <w:t>r</w:t>
      </w:r>
      <w:r w:rsidRPr="00B27DDC">
        <w:rPr>
          <w:rFonts w:ascii="Palatino Linotype" w:hAnsi="Palatino Linotype" w:eastAsia="Arial" w:cs="Arial"/>
          <w:i/>
          <w:spacing w:val="-2"/>
        </w:rPr>
        <w:t>a</w:t>
      </w:r>
      <w:r w:rsidRPr="00B27DDC">
        <w:rPr>
          <w:rFonts w:ascii="Palatino Linotype" w:hAnsi="Palatino Linotype" w:eastAsia="Arial" w:cs="Arial"/>
          <w:i/>
          <w:spacing w:val="1"/>
        </w:rPr>
        <w:t>n</w:t>
      </w:r>
      <w:r w:rsidRPr="00B27DDC">
        <w:rPr>
          <w:rFonts w:ascii="Palatino Linotype" w:hAnsi="Palatino Linotype" w:eastAsia="Arial" w:cs="Arial"/>
          <w:i/>
        </w:rPr>
        <w:t>s</w:t>
      </w:r>
      <w:r w:rsidRPr="00B27DDC">
        <w:rPr>
          <w:rFonts w:ascii="Palatino Linotype" w:hAnsi="Palatino Linotype" w:eastAsia="Arial" w:cs="Arial"/>
          <w:i/>
          <w:spacing w:val="1"/>
        </w:rPr>
        <w:t>pa</w:t>
      </w:r>
      <w:r w:rsidRPr="00B27DDC">
        <w:rPr>
          <w:rFonts w:ascii="Palatino Linotype" w:hAnsi="Palatino Linotype" w:eastAsia="Arial" w:cs="Arial"/>
          <w:i/>
        </w:rPr>
        <w:t>r</w:t>
      </w:r>
      <w:r w:rsidRPr="00B27DDC">
        <w:rPr>
          <w:rFonts w:ascii="Palatino Linotype" w:hAnsi="Palatino Linotype" w:eastAsia="Arial" w:cs="Arial"/>
          <w:i/>
          <w:spacing w:val="-2"/>
        </w:rPr>
        <w:t>e</w:t>
      </w:r>
      <w:r w:rsidRPr="00B27DDC">
        <w:rPr>
          <w:rFonts w:ascii="Palatino Linotype" w:hAnsi="Palatino Linotype" w:eastAsia="Arial" w:cs="Arial"/>
          <w:i/>
          <w:spacing w:val="1"/>
        </w:rPr>
        <w:t>n</w:t>
      </w:r>
      <w:r w:rsidRPr="00B27DDC">
        <w:rPr>
          <w:rFonts w:ascii="Palatino Linotype" w:hAnsi="Palatino Linotype" w:eastAsia="Arial" w:cs="Arial"/>
          <w:i/>
        </w:rPr>
        <w:t>cia y Acc</w:t>
      </w:r>
      <w:r w:rsidRPr="00B27DDC">
        <w:rPr>
          <w:rFonts w:ascii="Palatino Linotype" w:hAnsi="Palatino Linotype" w:eastAsia="Arial" w:cs="Arial"/>
          <w:i/>
          <w:spacing w:val="1"/>
        </w:rPr>
        <w:t>e</w:t>
      </w:r>
      <w:r w:rsidRPr="00B27DDC">
        <w:rPr>
          <w:rFonts w:ascii="Palatino Linotype" w:hAnsi="Palatino Linotype" w:eastAsia="Arial" w:cs="Arial"/>
          <w:i/>
        </w:rPr>
        <w:t>so a la I</w:t>
      </w:r>
      <w:r w:rsidRPr="00B27DDC">
        <w:rPr>
          <w:rFonts w:ascii="Palatino Linotype" w:hAnsi="Palatino Linotype" w:eastAsia="Arial" w:cs="Arial"/>
          <w:i/>
          <w:spacing w:val="-1"/>
        </w:rPr>
        <w:t>n</w:t>
      </w:r>
      <w:r w:rsidRPr="00B27DDC">
        <w:rPr>
          <w:rFonts w:ascii="Palatino Linotype" w:hAnsi="Palatino Linotype" w:eastAsia="Arial" w:cs="Arial"/>
          <w:i/>
        </w:rPr>
        <w:t>f</w:t>
      </w:r>
      <w:r w:rsidRPr="00B27DDC">
        <w:rPr>
          <w:rFonts w:ascii="Palatino Linotype" w:hAnsi="Palatino Linotype" w:eastAsia="Arial" w:cs="Arial"/>
          <w:i/>
          <w:spacing w:val="1"/>
        </w:rPr>
        <w:t>o</w:t>
      </w:r>
      <w:r w:rsidRPr="00B27DDC">
        <w:rPr>
          <w:rFonts w:ascii="Palatino Linotype" w:hAnsi="Palatino Linotype" w:eastAsia="Arial" w:cs="Arial"/>
          <w:i/>
          <w:spacing w:val="-3"/>
        </w:rPr>
        <w:t>r</w:t>
      </w:r>
      <w:r w:rsidRPr="00B27DDC">
        <w:rPr>
          <w:rFonts w:ascii="Palatino Linotype" w:hAnsi="Palatino Linotype" w:eastAsia="Arial" w:cs="Arial"/>
          <w:i/>
          <w:spacing w:val="1"/>
        </w:rPr>
        <w:t>ma</w:t>
      </w:r>
      <w:r w:rsidRPr="00B27DDC">
        <w:rPr>
          <w:rFonts w:ascii="Palatino Linotype" w:hAnsi="Palatino Linotype" w:eastAsia="Arial" w:cs="Arial"/>
          <w:i/>
        </w:rPr>
        <w:t>ci</w:t>
      </w:r>
      <w:r w:rsidRPr="00B27DDC">
        <w:rPr>
          <w:rFonts w:ascii="Palatino Linotype" w:hAnsi="Palatino Linotype" w:eastAsia="Arial" w:cs="Arial"/>
          <w:i/>
          <w:spacing w:val="-2"/>
        </w:rPr>
        <w:t>ó</w:t>
      </w:r>
      <w:r w:rsidRPr="00B27DDC">
        <w:rPr>
          <w:rFonts w:ascii="Palatino Linotype" w:hAnsi="Palatino Linotype" w:eastAsia="Arial" w:cs="Arial"/>
          <w:i/>
        </w:rPr>
        <w:t xml:space="preserve">n </w:t>
      </w:r>
      <w:r w:rsidRPr="00B27DDC">
        <w:rPr>
          <w:rFonts w:ascii="Palatino Linotype" w:hAnsi="Palatino Linotype" w:eastAsia="Arial" w:cs="Arial"/>
          <w:i/>
          <w:spacing w:val="-2"/>
        </w:rPr>
        <w:t>P</w:t>
      </w:r>
      <w:r w:rsidRPr="00B27DDC">
        <w:rPr>
          <w:rFonts w:ascii="Palatino Linotype" w:hAnsi="Palatino Linotype" w:eastAsia="Arial" w:cs="Arial"/>
          <w:i/>
          <w:spacing w:val="1"/>
        </w:rPr>
        <w:t>úb</w:t>
      </w:r>
      <w:r w:rsidRPr="00B27DDC">
        <w:rPr>
          <w:rFonts w:ascii="Palatino Linotype" w:hAnsi="Palatino Linotype" w:eastAsia="Arial" w:cs="Arial"/>
          <w:i/>
        </w:rPr>
        <w:t>l</w:t>
      </w:r>
      <w:r w:rsidRPr="00B27DDC">
        <w:rPr>
          <w:rFonts w:ascii="Palatino Linotype" w:hAnsi="Palatino Linotype" w:eastAsia="Arial" w:cs="Arial"/>
          <w:i/>
          <w:spacing w:val="-1"/>
        </w:rPr>
        <w:t>i</w:t>
      </w:r>
      <w:r w:rsidRPr="00B27DDC">
        <w:rPr>
          <w:rFonts w:ascii="Palatino Linotype" w:hAnsi="Palatino Linotype" w:eastAsia="Arial" w:cs="Arial"/>
          <w:i/>
        </w:rPr>
        <w:t xml:space="preserve">ca, </w:t>
      </w:r>
      <w:r w:rsidRPr="00B27DDC">
        <w:rPr>
          <w:rFonts w:ascii="Palatino Linotype" w:hAnsi="Palatino Linotype" w:eastAsia="Arial" w:cs="Arial"/>
          <w:i/>
          <w:spacing w:val="-1"/>
        </w:rPr>
        <w:t>señalan q</w:t>
      </w:r>
      <w:r w:rsidRPr="00B27DDC">
        <w:rPr>
          <w:rFonts w:ascii="Palatino Linotype" w:hAnsi="Palatino Linotype" w:eastAsia="Arial" w:cs="Arial"/>
          <w:i/>
          <w:spacing w:val="1"/>
        </w:rPr>
        <w:t>u</w:t>
      </w:r>
      <w:r w:rsidRPr="00B27DDC">
        <w:rPr>
          <w:rFonts w:ascii="Palatino Linotype" w:hAnsi="Palatino Linotype" w:eastAsia="Arial" w:cs="Arial"/>
          <w:i/>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B27DDC">
        <w:rPr>
          <w:rFonts w:ascii="Palatino Linotype" w:hAnsi="Palatino Linotype" w:eastAsia="Arial" w:cs="Arial"/>
          <w:i/>
          <w:spacing w:val="-1"/>
        </w:rPr>
        <w:t xml:space="preserve"> sin necesidad de</w:t>
      </w:r>
      <w:r w:rsidRPr="00B27DDC">
        <w:rPr>
          <w:rFonts w:ascii="Palatino Linotype" w:hAnsi="Palatino Linotype" w:eastAsia="Arial" w:cs="Arial"/>
          <w:i/>
          <w:spacing w:val="1"/>
        </w:rPr>
        <w:t xml:space="preserve"> e</w:t>
      </w:r>
      <w:r w:rsidRPr="00B27DDC">
        <w:rPr>
          <w:rFonts w:ascii="Palatino Linotype" w:hAnsi="Palatino Linotype" w:eastAsia="Arial" w:cs="Arial"/>
          <w:i/>
        </w:rPr>
        <w:t>la</w:t>
      </w:r>
      <w:r w:rsidRPr="00B27DDC">
        <w:rPr>
          <w:rFonts w:ascii="Palatino Linotype" w:hAnsi="Palatino Linotype" w:eastAsia="Arial" w:cs="Arial"/>
          <w:i/>
          <w:spacing w:val="1"/>
        </w:rPr>
        <w:t>bo</w:t>
      </w:r>
      <w:r w:rsidRPr="00B27DDC">
        <w:rPr>
          <w:rFonts w:ascii="Palatino Linotype" w:hAnsi="Palatino Linotype" w:eastAsia="Arial" w:cs="Arial"/>
          <w:i/>
        </w:rPr>
        <w:t xml:space="preserve">rar </w:t>
      </w:r>
      <w:r w:rsidRPr="00B27DDC">
        <w:rPr>
          <w:rFonts w:ascii="Palatino Linotype" w:hAnsi="Palatino Linotype" w:eastAsia="Arial" w:cs="Arial"/>
          <w:i/>
          <w:spacing w:val="1"/>
        </w:rPr>
        <w:t>do</w:t>
      </w:r>
      <w:r w:rsidRPr="00B27DDC">
        <w:rPr>
          <w:rFonts w:ascii="Palatino Linotype" w:hAnsi="Palatino Linotype" w:eastAsia="Arial" w:cs="Arial"/>
          <w:i/>
          <w:spacing w:val="-2"/>
        </w:rPr>
        <w:t>c</w:t>
      </w:r>
      <w:r w:rsidRPr="00B27DDC">
        <w:rPr>
          <w:rFonts w:ascii="Palatino Linotype" w:hAnsi="Palatino Linotype" w:eastAsia="Arial" w:cs="Arial"/>
          <w:i/>
          <w:spacing w:val="1"/>
        </w:rPr>
        <w:t>u</w:t>
      </w:r>
      <w:r w:rsidRPr="00B27DDC">
        <w:rPr>
          <w:rFonts w:ascii="Palatino Linotype" w:hAnsi="Palatino Linotype" w:eastAsia="Arial" w:cs="Arial"/>
          <w:i/>
          <w:spacing w:val="-1"/>
        </w:rPr>
        <w:t>m</w:t>
      </w:r>
      <w:r w:rsidRPr="00B27DDC">
        <w:rPr>
          <w:rFonts w:ascii="Palatino Linotype" w:hAnsi="Palatino Linotype" w:eastAsia="Arial" w:cs="Arial"/>
          <w:i/>
          <w:spacing w:val="1"/>
        </w:rPr>
        <w:t>en</w:t>
      </w:r>
      <w:r w:rsidRPr="00B27DDC">
        <w:rPr>
          <w:rFonts w:ascii="Palatino Linotype" w:hAnsi="Palatino Linotype" w:eastAsia="Arial" w:cs="Arial"/>
          <w:i/>
          <w:spacing w:val="-2"/>
        </w:rPr>
        <w:t>t</w:t>
      </w:r>
      <w:r w:rsidRPr="00B27DDC">
        <w:rPr>
          <w:rFonts w:ascii="Palatino Linotype" w:hAnsi="Palatino Linotype" w:eastAsia="Arial" w:cs="Arial"/>
          <w:i/>
          <w:spacing w:val="1"/>
        </w:rPr>
        <w:t>o</w:t>
      </w:r>
      <w:r w:rsidRPr="00B27DDC">
        <w:rPr>
          <w:rFonts w:ascii="Palatino Linotype" w:hAnsi="Palatino Linotype" w:eastAsia="Arial" w:cs="Arial"/>
          <w:i/>
        </w:rPr>
        <w:t xml:space="preserve">s </w:t>
      </w:r>
      <w:r w:rsidRPr="00B27DDC">
        <w:rPr>
          <w:rFonts w:ascii="Palatino Linotype" w:hAnsi="Palatino Linotype" w:eastAsia="Arial" w:cs="Arial"/>
          <w:i/>
          <w:spacing w:val="1"/>
        </w:rPr>
        <w:t>a</w:t>
      </w:r>
      <w:r w:rsidRPr="00B27DDC">
        <w:rPr>
          <w:rFonts w:ascii="Palatino Linotype" w:hAnsi="Palatino Linotype" w:eastAsia="Arial" w:cs="Arial"/>
          <w:i/>
        </w:rPr>
        <w:t>d</w:t>
      </w:r>
      <w:r w:rsidRPr="00B27DDC">
        <w:rPr>
          <w:rFonts w:ascii="Palatino Linotype" w:hAnsi="Palatino Linotype" w:eastAsia="Arial" w:cs="Arial"/>
          <w:i/>
          <w:spacing w:val="1"/>
        </w:rPr>
        <w:t xml:space="preserve"> ho</w:t>
      </w:r>
      <w:r w:rsidRPr="00B27DDC">
        <w:rPr>
          <w:rFonts w:ascii="Palatino Linotype" w:hAnsi="Palatino Linotype" w:eastAsia="Arial" w:cs="Arial"/>
          <w:i/>
        </w:rPr>
        <w:t xml:space="preserve">c </w:t>
      </w:r>
      <w:r w:rsidRPr="00B27DDC">
        <w:rPr>
          <w:rFonts w:ascii="Palatino Linotype" w:hAnsi="Palatino Linotype" w:eastAsia="Arial" w:cs="Arial"/>
          <w:i/>
          <w:spacing w:val="1"/>
        </w:rPr>
        <w:t>pa</w:t>
      </w:r>
      <w:r w:rsidRPr="00B27DDC">
        <w:rPr>
          <w:rFonts w:ascii="Palatino Linotype" w:hAnsi="Palatino Linotype" w:eastAsia="Arial" w:cs="Arial"/>
          <w:i/>
        </w:rPr>
        <w:t xml:space="preserve">ra </w:t>
      </w:r>
      <w:r w:rsidRPr="00B27DDC">
        <w:rPr>
          <w:rFonts w:ascii="Palatino Linotype" w:hAnsi="Palatino Linotype" w:eastAsia="Arial" w:cs="Arial"/>
          <w:i/>
          <w:spacing w:val="1"/>
        </w:rPr>
        <w:t>a</w:t>
      </w:r>
      <w:r w:rsidRPr="00B27DDC">
        <w:rPr>
          <w:rFonts w:ascii="Palatino Linotype" w:hAnsi="Palatino Linotype" w:eastAsia="Arial" w:cs="Arial"/>
          <w:i/>
        </w:rPr>
        <w:t>t</w:t>
      </w:r>
      <w:r w:rsidRPr="00B27DDC">
        <w:rPr>
          <w:rFonts w:ascii="Palatino Linotype" w:hAnsi="Palatino Linotype" w:eastAsia="Arial" w:cs="Arial"/>
          <w:i/>
          <w:spacing w:val="-1"/>
        </w:rPr>
        <w:t>e</w:t>
      </w:r>
      <w:r w:rsidRPr="00B27DDC">
        <w:rPr>
          <w:rFonts w:ascii="Palatino Linotype" w:hAnsi="Palatino Linotype" w:eastAsia="Arial" w:cs="Arial"/>
          <w:i/>
          <w:spacing w:val="1"/>
        </w:rPr>
        <w:t>n</w:t>
      </w:r>
      <w:r w:rsidRPr="00B27DDC">
        <w:rPr>
          <w:rFonts w:ascii="Palatino Linotype" w:hAnsi="Palatino Linotype" w:eastAsia="Arial" w:cs="Arial"/>
          <w:i/>
          <w:spacing w:val="-1"/>
        </w:rPr>
        <w:t>d</w:t>
      </w:r>
      <w:r w:rsidRPr="00B27DDC">
        <w:rPr>
          <w:rFonts w:ascii="Palatino Linotype" w:hAnsi="Palatino Linotype" w:eastAsia="Arial" w:cs="Arial"/>
          <w:i/>
          <w:spacing w:val="1"/>
        </w:rPr>
        <w:t>e</w:t>
      </w:r>
      <w:r w:rsidRPr="00B27DDC">
        <w:rPr>
          <w:rFonts w:ascii="Palatino Linotype" w:hAnsi="Palatino Linotype" w:eastAsia="Arial" w:cs="Arial"/>
          <w:i/>
        </w:rPr>
        <w:t>r l</w:t>
      </w:r>
      <w:r w:rsidRPr="00B27DDC">
        <w:rPr>
          <w:rFonts w:ascii="Palatino Linotype" w:hAnsi="Palatino Linotype" w:eastAsia="Arial" w:cs="Arial"/>
          <w:i/>
          <w:spacing w:val="-2"/>
        </w:rPr>
        <w:t>a</w:t>
      </w:r>
      <w:r w:rsidRPr="00B27DDC">
        <w:rPr>
          <w:rFonts w:ascii="Palatino Linotype" w:hAnsi="Palatino Linotype" w:eastAsia="Arial" w:cs="Arial"/>
          <w:i/>
        </w:rPr>
        <w:t>s s</w:t>
      </w:r>
      <w:r w:rsidRPr="00B27DDC">
        <w:rPr>
          <w:rFonts w:ascii="Palatino Linotype" w:hAnsi="Palatino Linotype" w:eastAsia="Arial" w:cs="Arial"/>
          <w:i/>
          <w:spacing w:val="1"/>
        </w:rPr>
        <w:t>o</w:t>
      </w:r>
      <w:r w:rsidRPr="00B27DDC">
        <w:rPr>
          <w:rFonts w:ascii="Palatino Linotype" w:hAnsi="Palatino Linotype" w:eastAsia="Arial" w:cs="Arial"/>
          <w:i/>
        </w:rPr>
        <w:t>l</w:t>
      </w:r>
      <w:r w:rsidRPr="00B27DDC">
        <w:rPr>
          <w:rFonts w:ascii="Palatino Linotype" w:hAnsi="Palatino Linotype" w:eastAsia="Arial" w:cs="Arial"/>
          <w:i/>
          <w:spacing w:val="-1"/>
        </w:rPr>
        <w:t>i</w:t>
      </w:r>
      <w:r w:rsidRPr="00B27DDC">
        <w:rPr>
          <w:rFonts w:ascii="Palatino Linotype" w:hAnsi="Palatino Linotype" w:eastAsia="Arial" w:cs="Arial"/>
          <w:i/>
        </w:rPr>
        <w:t>cit</w:t>
      </w:r>
      <w:r w:rsidRPr="00B27DDC">
        <w:rPr>
          <w:rFonts w:ascii="Palatino Linotype" w:hAnsi="Palatino Linotype" w:eastAsia="Arial" w:cs="Arial"/>
          <w:i/>
          <w:spacing w:val="1"/>
        </w:rPr>
        <w:t>ude</w:t>
      </w:r>
      <w:r w:rsidRPr="00B27DDC">
        <w:rPr>
          <w:rFonts w:ascii="Palatino Linotype" w:hAnsi="Palatino Linotype" w:eastAsia="Arial" w:cs="Arial"/>
          <w:i/>
        </w:rPr>
        <w:t xml:space="preserve">s </w:t>
      </w:r>
      <w:r w:rsidRPr="00B27DDC">
        <w:rPr>
          <w:rFonts w:ascii="Palatino Linotype" w:hAnsi="Palatino Linotype" w:eastAsia="Arial" w:cs="Arial"/>
          <w:i/>
          <w:spacing w:val="-1"/>
        </w:rPr>
        <w:t>d</w:t>
      </w:r>
      <w:r w:rsidRPr="00B27DDC">
        <w:rPr>
          <w:rFonts w:ascii="Palatino Linotype" w:hAnsi="Palatino Linotype" w:eastAsia="Arial" w:cs="Arial"/>
          <w:i/>
        </w:rPr>
        <w:t>e i</w:t>
      </w:r>
      <w:r w:rsidRPr="00B27DDC">
        <w:rPr>
          <w:rFonts w:ascii="Palatino Linotype" w:hAnsi="Palatino Linotype" w:eastAsia="Arial" w:cs="Arial"/>
          <w:i/>
          <w:spacing w:val="-2"/>
        </w:rPr>
        <w:t>n</w:t>
      </w:r>
      <w:r w:rsidRPr="00B27DDC">
        <w:rPr>
          <w:rFonts w:ascii="Palatino Linotype" w:hAnsi="Palatino Linotype" w:eastAsia="Arial" w:cs="Arial"/>
          <w:i/>
        </w:rPr>
        <w:t>f</w:t>
      </w:r>
      <w:r w:rsidRPr="00B27DDC">
        <w:rPr>
          <w:rFonts w:ascii="Palatino Linotype" w:hAnsi="Palatino Linotype" w:eastAsia="Arial" w:cs="Arial"/>
          <w:i/>
          <w:spacing w:val="1"/>
        </w:rPr>
        <w:t>o</w:t>
      </w:r>
      <w:r w:rsidRPr="00B27DDC">
        <w:rPr>
          <w:rFonts w:ascii="Palatino Linotype" w:hAnsi="Palatino Linotype" w:eastAsia="Arial" w:cs="Arial"/>
          <w:i/>
        </w:rPr>
        <w:t>r</w:t>
      </w:r>
      <w:r w:rsidRPr="00B27DDC">
        <w:rPr>
          <w:rFonts w:ascii="Palatino Linotype" w:hAnsi="Palatino Linotype" w:eastAsia="Arial" w:cs="Arial"/>
          <w:i/>
          <w:spacing w:val="-1"/>
        </w:rPr>
        <w:t>m</w:t>
      </w:r>
      <w:r w:rsidRPr="00B27DDC">
        <w:rPr>
          <w:rFonts w:ascii="Palatino Linotype" w:hAnsi="Palatino Linotype" w:eastAsia="Arial" w:cs="Arial"/>
          <w:i/>
          <w:spacing w:val="1"/>
        </w:rPr>
        <w:t>a</w:t>
      </w:r>
      <w:r w:rsidRPr="00B27DDC">
        <w:rPr>
          <w:rFonts w:ascii="Palatino Linotype" w:hAnsi="Palatino Linotype" w:eastAsia="Arial" w:cs="Arial"/>
          <w:i/>
        </w:rPr>
        <w:t>ció</w:t>
      </w:r>
      <w:r w:rsidRPr="00B27DDC">
        <w:rPr>
          <w:rFonts w:ascii="Palatino Linotype" w:hAnsi="Palatino Linotype" w:eastAsia="Arial" w:cs="Arial"/>
          <w:i/>
          <w:spacing w:val="1"/>
        </w:rPr>
        <w:t>n</w:t>
      </w:r>
      <w:r w:rsidRPr="00B27DDC">
        <w:rPr>
          <w:rFonts w:ascii="Palatino Linotype" w:hAnsi="Palatino Linotype" w:eastAsia="Arial" w:cs="Arial"/>
          <w:i/>
        </w:rPr>
        <w:t>.”</w:t>
      </w:r>
    </w:p>
    <w:p w:rsidRPr="006863BE" w:rsidR="008E2CC0" w:rsidP="008E2CC0" w:rsidRDefault="008E2CC0" w14:paraId="04DCC5BB" w14:textId="77777777">
      <w:pPr>
        <w:spacing w:line="360" w:lineRule="auto"/>
        <w:jc w:val="both"/>
        <w:rPr>
          <w:rFonts w:ascii="Palatino Linotype" w:hAnsi="Palatino Linotype" w:cs="Tahoma"/>
          <w:sz w:val="22"/>
          <w:szCs w:val="22"/>
        </w:rPr>
      </w:pPr>
    </w:p>
    <w:p w:rsidRPr="00057EE5" w:rsidR="008E2CC0" w:rsidP="008E2CC0" w:rsidRDefault="008E2CC0" w14:paraId="249A3A87" w14:textId="77777777">
      <w:pPr>
        <w:spacing w:line="360" w:lineRule="auto"/>
        <w:jc w:val="both"/>
        <w:rPr>
          <w:rFonts w:ascii="Palatino Linotype" w:hAnsi="Palatino Linotype" w:cs="Tahoma"/>
          <w:sz w:val="22"/>
          <w:szCs w:val="24"/>
          <w:lang w:val="es-ES"/>
        </w:rPr>
      </w:pPr>
      <w:r w:rsidRPr="006863BE">
        <w:rPr>
          <w:rFonts w:ascii="Palatino Linotype" w:hAnsi="Palatino Linotype" w:cs="Tahoma"/>
          <w:sz w:val="22"/>
          <w:szCs w:val="24"/>
          <w:lang w:val="es-ES"/>
        </w:rPr>
        <w:t xml:space="preserve">De tales circunstancias, se concluye que los sujetos obligados únicamente se encuentran </w:t>
      </w:r>
      <w:r w:rsidRPr="00E236A2">
        <w:rPr>
          <w:rFonts w:ascii="Palatino Linotype" w:hAnsi="Palatino Linotype" w:cs="Tahoma"/>
          <w:sz w:val="22"/>
          <w:szCs w:val="24"/>
          <w:lang w:val="es-ES"/>
        </w:rPr>
        <w:t>constreñidos a proporcionar los documentos que den cuenta de la información solicitada, como obren en sus archivos, sin tener que elaborarlos a las necesidades del Recurrente.</w:t>
      </w:r>
      <w:r>
        <w:rPr>
          <w:rFonts w:ascii="Palatino Linotype" w:hAnsi="Palatino Linotype" w:cs="Tahoma"/>
          <w:sz w:val="22"/>
          <w:szCs w:val="24"/>
          <w:lang w:val="es-ES"/>
        </w:rPr>
        <w:t xml:space="preserve"> Por lo que </w:t>
      </w:r>
      <w:r w:rsidRPr="004046CD">
        <w:rPr>
          <w:rFonts w:ascii="Palatino Linotype" w:hAnsi="Palatino Linotype" w:cs="Tahoma"/>
          <w:bCs/>
          <w:sz w:val="22"/>
          <w:szCs w:val="22"/>
        </w:rPr>
        <w:t xml:space="preserve">se considera viable ordenar al Sujeto Obligado </w:t>
      </w:r>
      <w:r w:rsidRPr="004046CD">
        <w:rPr>
          <w:rFonts w:ascii="Palatino Linotype" w:hAnsi="Palatino Linotype" w:cs="Tahoma"/>
          <w:bCs/>
          <w:iCs/>
          <w:sz w:val="22"/>
          <w:szCs w:val="22"/>
          <w:lang w:val="es-ES"/>
        </w:rPr>
        <w:t xml:space="preserve">para dar cumplimiento a los artículos 12, 160 y 162 de la Ley </w:t>
      </w:r>
      <w:r>
        <w:rPr>
          <w:rFonts w:ascii="Palatino Linotype" w:hAnsi="Palatino Linotype" w:cs="Tahoma"/>
          <w:bCs/>
          <w:iCs/>
          <w:sz w:val="22"/>
          <w:szCs w:val="22"/>
          <w:lang w:val="es-ES"/>
        </w:rPr>
        <w:t xml:space="preserve">en cita, haga entrega de la información requerida, </w:t>
      </w:r>
      <w:r w:rsidRPr="0074318B">
        <w:rPr>
          <w:rFonts w:ascii="Palatino Linotype" w:hAnsi="Palatino Linotype" w:cs="Tahoma"/>
          <w:bCs/>
          <w:iCs/>
          <w:sz w:val="22"/>
          <w:szCs w:val="22"/>
          <w:lang w:val="es-ES"/>
        </w:rPr>
        <w:t xml:space="preserve">a través de algún medio electrónico que permita su reproducción, o bien, a través del Sistema de Acceso a la Información Mexiquense (SAIMEX), de manera fundada y motivada, de cuenta al Particular de las razones o motivos para hacer entrega de la información </w:t>
      </w:r>
      <w:r>
        <w:rPr>
          <w:rFonts w:ascii="Palatino Linotype" w:hAnsi="Palatino Linotype" w:cs="Tahoma"/>
          <w:bCs/>
          <w:iCs/>
          <w:sz w:val="22"/>
          <w:szCs w:val="22"/>
          <w:lang w:val="es-ES"/>
        </w:rPr>
        <w:t>por otra vía a la solicitada,</w:t>
      </w:r>
      <w:r w:rsidRPr="0074318B">
        <w:rPr>
          <w:rFonts w:ascii="Palatino Linotype" w:hAnsi="Palatino Linotype" w:cs="Tahoma"/>
          <w:bCs/>
          <w:iCs/>
          <w:sz w:val="22"/>
          <w:szCs w:val="22"/>
          <w:lang w:val="es-ES"/>
        </w:rPr>
        <w:t xml:space="preserve"> una vez agotados todos los medios electrónicos posibles para la reproducción de la misma.</w:t>
      </w:r>
    </w:p>
    <w:p w:rsidR="008E2CC0" w:rsidP="008E2CC0" w:rsidRDefault="008E2CC0" w14:paraId="4BC40B3C" w14:textId="77777777">
      <w:pPr>
        <w:spacing w:line="360" w:lineRule="auto"/>
        <w:jc w:val="both"/>
        <w:rPr>
          <w:rFonts w:ascii="Palatino Linotype" w:hAnsi="Palatino Linotype" w:cs="Tahoma"/>
          <w:sz w:val="22"/>
          <w:szCs w:val="22"/>
          <w:lang w:eastAsia="es-MX"/>
        </w:rPr>
      </w:pPr>
    </w:p>
    <w:p w:rsidR="008E2CC0" w:rsidP="008E2CC0" w:rsidRDefault="008E2CC0" w14:paraId="3AEFCD7F" w14:textId="77777777">
      <w:pPr>
        <w:spacing w:line="360" w:lineRule="auto"/>
        <w:jc w:val="both"/>
        <w:rPr>
          <w:rFonts w:ascii="Palatino Linotype" w:hAnsi="Palatino Linotype" w:eastAsia="Calibri" w:cs="Tahoma"/>
          <w:b/>
          <w:sz w:val="22"/>
          <w:szCs w:val="22"/>
          <w:lang w:eastAsia="es-ES_tradnl"/>
        </w:rPr>
      </w:pPr>
      <w:r w:rsidRPr="007C0B21">
        <w:rPr>
          <w:rFonts w:ascii="Palatino Linotype" w:hAnsi="Palatino Linotype" w:eastAsia="Calibri" w:cs="Tahoma"/>
          <w:b/>
          <w:sz w:val="22"/>
          <w:szCs w:val="22"/>
          <w:lang w:eastAsia="es-ES_tradnl"/>
        </w:rPr>
        <w:t>Versión Pública</w:t>
      </w:r>
    </w:p>
    <w:p w:rsidRPr="007C0B21" w:rsidR="008E2CC0" w:rsidP="008E2CC0" w:rsidRDefault="008E2CC0" w14:paraId="1CAB4CAB" w14:textId="77777777">
      <w:pPr>
        <w:spacing w:line="360" w:lineRule="auto"/>
        <w:jc w:val="both"/>
        <w:rPr>
          <w:rFonts w:ascii="Palatino Linotype" w:hAnsi="Palatino Linotype" w:eastAsia="Calibri" w:cs="Tahoma"/>
          <w:b/>
          <w:sz w:val="22"/>
          <w:szCs w:val="22"/>
          <w:lang w:eastAsia="es-ES_tradnl"/>
        </w:rPr>
      </w:pPr>
    </w:p>
    <w:p w:rsidRPr="007C0B21" w:rsidR="008E2CC0" w:rsidP="008E2CC0" w:rsidRDefault="008E2CC0" w14:paraId="72A8F331" w14:textId="77777777">
      <w:pPr>
        <w:spacing w:line="360" w:lineRule="auto"/>
        <w:jc w:val="both"/>
        <w:rPr>
          <w:rFonts w:ascii="Palatino Linotype" w:hAnsi="Palatino Linotype" w:eastAsia="Calibri" w:cs="Tahoma"/>
          <w:sz w:val="22"/>
          <w:szCs w:val="22"/>
          <w:lang w:eastAsia="es-ES_tradnl"/>
        </w:rPr>
      </w:pPr>
      <w:r w:rsidRPr="007C0B21">
        <w:rPr>
          <w:rFonts w:ascii="Palatino Linotype" w:hAnsi="Palatino Linotype" w:eastAsia="Calibri" w:cs="Tahoma"/>
          <w:sz w:val="22"/>
          <w:szCs w:val="22"/>
          <w:lang w:eastAsia="es-ES_tradnl"/>
        </w:rPr>
        <w:lastRenderedPageBreak/>
        <w:t xml:space="preserve">Toda vez que los documentos que </w:t>
      </w:r>
      <w:r>
        <w:rPr>
          <w:rFonts w:ascii="Palatino Linotype" w:hAnsi="Palatino Linotype" w:eastAsia="Calibri" w:cs="Tahoma"/>
          <w:sz w:val="22"/>
          <w:szCs w:val="22"/>
          <w:lang w:eastAsia="es-ES_tradnl"/>
        </w:rPr>
        <w:t xml:space="preserve">solicita el Particular </w:t>
      </w:r>
      <w:r w:rsidRPr="007C0B21">
        <w:rPr>
          <w:rFonts w:ascii="Palatino Linotype" w:hAnsi="Palatino Linotype" w:eastAsia="Calibri" w:cs="Tahoma"/>
          <w:sz w:val="22"/>
          <w:szCs w:val="22"/>
          <w:lang w:eastAsia="es-ES_tradnl"/>
        </w:rPr>
        <w:t>pued</w:t>
      </w:r>
      <w:r>
        <w:rPr>
          <w:rFonts w:ascii="Palatino Linotype" w:hAnsi="Palatino Linotype" w:eastAsia="Calibri" w:cs="Tahoma"/>
          <w:sz w:val="22"/>
          <w:szCs w:val="22"/>
          <w:lang w:eastAsia="es-ES_tradnl"/>
        </w:rPr>
        <w:t>e</w:t>
      </w:r>
      <w:r w:rsidRPr="007C0B21">
        <w:rPr>
          <w:rFonts w:ascii="Palatino Linotype" w:hAnsi="Palatino Linotype" w:eastAsia="Calibri" w:cs="Tahoma"/>
          <w:sz w:val="22"/>
          <w:szCs w:val="22"/>
          <w:lang w:eastAsia="es-ES_tradnl"/>
        </w:rPr>
        <w:t>n contener datos susceptibles de ser clasificados, el Sujeto Obligado previo a la entrega al Recurrente, deberá llevar a cabo la revisión de los mismos y para la entrega en versión pública, deberá ser autorizada por el Comité de Transparencia, en donde se funde y motive la clasificación de la información eliminada, de conformidad con lo previsto en el artículo 49, fracciones II y VIII, 143, fracción I y 149 de la Ley de Transparencia y Acceso a la Información Pública del Estado de México y Municipios, en relación con lo establecido en los Lineamientos Generales en materia de Clasificación y Desclasificación de la Información, así como para Elaboración de Versiones Públicas.</w:t>
      </w:r>
    </w:p>
    <w:p w:rsidRPr="008077C9" w:rsidR="008E2CC0" w:rsidP="008E2CC0" w:rsidRDefault="008E2CC0" w14:paraId="56868C0C" w14:textId="77777777">
      <w:pPr>
        <w:spacing w:line="360" w:lineRule="auto"/>
        <w:jc w:val="both"/>
        <w:rPr>
          <w:rFonts w:ascii="Palatino Linotype" w:hAnsi="Palatino Linotype" w:cs="Tahoma"/>
          <w:b/>
          <w:sz w:val="22"/>
          <w:szCs w:val="22"/>
        </w:rPr>
      </w:pPr>
    </w:p>
    <w:p w:rsidR="008E2CC0" w:rsidP="008E2CC0" w:rsidRDefault="008E2CC0" w14:paraId="02B77BE9" w14:textId="5425393F">
      <w:pPr>
        <w:spacing w:line="360" w:lineRule="auto"/>
        <w:jc w:val="both"/>
        <w:rPr>
          <w:rFonts w:ascii="Palatino Linotype" w:hAnsi="Palatino Linotype" w:cs="Tahoma"/>
          <w:b/>
          <w:sz w:val="22"/>
          <w:szCs w:val="22"/>
        </w:rPr>
      </w:pPr>
      <w:r w:rsidRPr="007C0B21">
        <w:rPr>
          <w:rFonts w:ascii="Palatino Linotype" w:hAnsi="Palatino Linotype" w:eastAsia="Calibri" w:cs="Tahoma"/>
          <w:b/>
          <w:sz w:val="22"/>
          <w:szCs w:val="22"/>
          <w:lang w:eastAsia="es-ES_tradnl"/>
        </w:rPr>
        <w:t xml:space="preserve">SEXTO. </w:t>
      </w:r>
      <w:r w:rsidRPr="007C0B21">
        <w:rPr>
          <w:rFonts w:ascii="Palatino Linotype" w:hAnsi="Palatino Linotype" w:cs="Tahoma"/>
          <w:b/>
          <w:sz w:val="22"/>
          <w:szCs w:val="22"/>
        </w:rPr>
        <w:t xml:space="preserve">Decisión. </w:t>
      </w:r>
    </w:p>
    <w:p w:rsidR="00454DB1" w:rsidP="008E2CC0" w:rsidRDefault="00454DB1" w14:paraId="3312105C" w14:textId="77777777">
      <w:pPr>
        <w:spacing w:line="360" w:lineRule="auto"/>
        <w:jc w:val="both"/>
        <w:rPr>
          <w:rFonts w:ascii="Palatino Linotype" w:hAnsi="Palatino Linotype" w:cs="Tahoma"/>
          <w:b/>
          <w:sz w:val="22"/>
          <w:szCs w:val="22"/>
        </w:rPr>
      </w:pPr>
    </w:p>
    <w:p w:rsidR="00146E90" w:rsidP="00146E90" w:rsidRDefault="00146E90" w14:paraId="54193B10" w14:textId="77777777">
      <w:pPr>
        <w:spacing w:line="360" w:lineRule="auto"/>
        <w:jc w:val="both"/>
        <w:rPr>
          <w:rFonts w:ascii="Palatino Linotype" w:hAnsi="Palatino Linotype" w:cs="Tahoma"/>
          <w:bCs/>
          <w:iCs/>
          <w:sz w:val="22"/>
          <w:szCs w:val="22"/>
          <w:lang w:val="es-ES_tradnl"/>
        </w:rPr>
      </w:pPr>
      <w:r w:rsidRPr="007C0B21">
        <w:rPr>
          <w:rFonts w:ascii="Palatino Linotype" w:hAnsi="Palatino Linotype" w:cs="Tahoma"/>
          <w:sz w:val="22"/>
          <w:szCs w:val="22"/>
        </w:rPr>
        <w:t>Con fundamento en el artículo 186, fracci</w:t>
      </w:r>
      <w:r>
        <w:rPr>
          <w:rFonts w:ascii="Palatino Linotype" w:hAnsi="Palatino Linotype" w:cs="Tahoma"/>
          <w:sz w:val="22"/>
          <w:szCs w:val="22"/>
        </w:rPr>
        <w:t>ó</w:t>
      </w:r>
      <w:r w:rsidRPr="007C0B21">
        <w:rPr>
          <w:rFonts w:ascii="Palatino Linotype" w:hAnsi="Palatino Linotype" w:cs="Tahoma"/>
          <w:sz w:val="22"/>
          <w:szCs w:val="22"/>
        </w:rPr>
        <w:t>n</w:t>
      </w:r>
      <w:r>
        <w:rPr>
          <w:rFonts w:ascii="Palatino Linotype" w:hAnsi="Palatino Linotype" w:cs="Tahoma"/>
          <w:sz w:val="22"/>
          <w:szCs w:val="22"/>
        </w:rPr>
        <w:t xml:space="preserve"> </w:t>
      </w:r>
      <w:r w:rsidRPr="007C0B21">
        <w:rPr>
          <w:rFonts w:ascii="Palatino Linotype" w:hAnsi="Palatino Linotype" w:cs="Tahoma"/>
          <w:sz w:val="22"/>
          <w:szCs w:val="22"/>
        </w:rPr>
        <w:t>III, de la Ley de Transparencia y Acceso a la Información Pública del Estado de México y Municipios, este Instituto considera procedente</w:t>
      </w:r>
      <w:r>
        <w:rPr>
          <w:rFonts w:ascii="Palatino Linotype" w:hAnsi="Palatino Linotype"/>
          <w:b/>
          <w:sz w:val="22"/>
          <w:szCs w:val="22"/>
        </w:rPr>
        <w:t>,</w:t>
      </w:r>
      <w:r w:rsidRPr="00C67EEB">
        <w:rPr>
          <w:rFonts w:ascii="Palatino Linotype" w:hAnsi="Palatino Linotype"/>
          <w:b/>
          <w:sz w:val="22"/>
          <w:szCs w:val="22"/>
        </w:rPr>
        <w:t xml:space="preserve"> </w:t>
      </w:r>
      <w:r>
        <w:rPr>
          <w:rFonts w:ascii="Palatino Linotype" w:hAnsi="Palatino Linotype"/>
          <w:b/>
          <w:sz w:val="22"/>
          <w:szCs w:val="22"/>
        </w:rPr>
        <w:t>REVOCAR</w:t>
      </w:r>
      <w:r w:rsidRPr="007C0B21">
        <w:rPr>
          <w:rFonts w:ascii="Palatino Linotype" w:hAnsi="Palatino Linotype"/>
          <w:b/>
          <w:sz w:val="22"/>
          <w:szCs w:val="22"/>
        </w:rPr>
        <w:t xml:space="preserve"> </w:t>
      </w:r>
      <w:r w:rsidRPr="007C0B21">
        <w:rPr>
          <w:rFonts w:ascii="Palatino Linotype" w:hAnsi="Palatino Linotype"/>
          <w:sz w:val="22"/>
          <w:szCs w:val="22"/>
        </w:rPr>
        <w:t>la respuesta otorgada por el Sujeto Obligado</w:t>
      </w:r>
      <w:r>
        <w:rPr>
          <w:rFonts w:ascii="Palatino Linotype" w:hAnsi="Palatino Linotype"/>
          <w:b/>
          <w:bCs/>
          <w:sz w:val="22"/>
          <w:szCs w:val="22"/>
        </w:rPr>
        <w:t xml:space="preserve"> </w:t>
      </w:r>
      <w:r>
        <w:rPr>
          <w:rFonts w:ascii="Palatino Linotype" w:hAnsi="Palatino Linotype"/>
          <w:bCs/>
          <w:sz w:val="22"/>
          <w:szCs w:val="22"/>
        </w:rPr>
        <w:t>a la solicitud</w:t>
      </w:r>
      <w:r>
        <w:rPr>
          <w:rFonts w:ascii="Palatino Linotype" w:hAnsi="Palatino Linotype"/>
          <w:b/>
          <w:bCs/>
          <w:sz w:val="22"/>
          <w:szCs w:val="22"/>
        </w:rPr>
        <w:t xml:space="preserve">, </w:t>
      </w:r>
      <w:r w:rsidRPr="00146E90">
        <w:rPr>
          <w:rFonts w:ascii="Palatino Linotype" w:hAnsi="Palatino Linotype"/>
          <w:b/>
          <w:bCs/>
          <w:sz w:val="22"/>
          <w:szCs w:val="22"/>
        </w:rPr>
        <w:t>00329/DIFMETEPEC/IP/2022</w:t>
      </w:r>
      <w:r>
        <w:rPr>
          <w:rFonts w:ascii="Palatino Linotype" w:hAnsi="Palatino Linotype"/>
          <w:b/>
          <w:bCs/>
          <w:sz w:val="22"/>
          <w:szCs w:val="22"/>
        </w:rPr>
        <w:t xml:space="preserve">, </w:t>
      </w:r>
      <w:r w:rsidRPr="007C0B21">
        <w:rPr>
          <w:rFonts w:ascii="Palatino Linotype" w:hAnsi="Palatino Linotype"/>
          <w:sz w:val="22"/>
          <w:szCs w:val="22"/>
        </w:rPr>
        <w:t xml:space="preserve">por resultar </w:t>
      </w:r>
      <w:r>
        <w:rPr>
          <w:rFonts w:ascii="Palatino Linotype" w:hAnsi="Palatino Linotype"/>
          <w:sz w:val="22"/>
          <w:szCs w:val="22"/>
        </w:rPr>
        <w:t xml:space="preserve">parcialmente </w:t>
      </w:r>
      <w:r w:rsidRPr="007C0B21">
        <w:rPr>
          <w:rFonts w:ascii="Palatino Linotype" w:hAnsi="Palatino Linotype"/>
          <w:sz w:val="22"/>
          <w:szCs w:val="22"/>
        </w:rPr>
        <w:t xml:space="preserve">fundadas las razones o motivos de inconformidad hechos </w:t>
      </w:r>
      <w:r w:rsidRPr="007C0B21">
        <w:rPr>
          <w:rFonts w:ascii="Palatino Linotype" w:hAnsi="Palatino Linotype" w:cs="Tahoma"/>
          <w:sz w:val="22"/>
          <w:szCs w:val="22"/>
        </w:rPr>
        <w:t>valer</w:t>
      </w:r>
      <w:r w:rsidRPr="007C0B21">
        <w:rPr>
          <w:rFonts w:ascii="Palatino Linotype" w:hAnsi="Palatino Linotype"/>
          <w:sz w:val="22"/>
          <w:szCs w:val="22"/>
        </w:rPr>
        <w:t xml:space="preserve"> por el Recurrente, en </w:t>
      </w:r>
      <w:r>
        <w:rPr>
          <w:rFonts w:ascii="Palatino Linotype" w:hAnsi="Palatino Linotype"/>
          <w:sz w:val="22"/>
          <w:szCs w:val="22"/>
        </w:rPr>
        <w:t>su</w:t>
      </w:r>
      <w:r w:rsidRPr="007C0B21">
        <w:rPr>
          <w:rFonts w:ascii="Palatino Linotype" w:hAnsi="Palatino Linotype"/>
          <w:sz w:val="22"/>
          <w:szCs w:val="22"/>
        </w:rPr>
        <w:t xml:space="preserve"> Recurso de Revisión</w:t>
      </w:r>
      <w:r w:rsidRPr="007C0B21">
        <w:rPr>
          <w:rFonts w:ascii="Palatino Linotype" w:hAnsi="Palatino Linotype" w:cs="Tahoma"/>
          <w:b/>
          <w:bCs/>
          <w:color w:val="0D0D0D" w:themeColor="text1" w:themeTint="F2"/>
          <w:sz w:val="22"/>
          <w:szCs w:val="22"/>
        </w:rPr>
        <w:t>,</w:t>
      </w:r>
      <w:r w:rsidRPr="007C0B21">
        <w:rPr>
          <w:rFonts w:ascii="Palatino Linotype" w:hAnsi="Palatino Linotype"/>
          <w:sz w:val="22"/>
          <w:szCs w:val="22"/>
        </w:rPr>
        <w:t xml:space="preserve"> en consecuencia procede </w:t>
      </w:r>
      <w:r w:rsidRPr="007C0B21">
        <w:rPr>
          <w:rFonts w:ascii="Palatino Linotype" w:hAnsi="Palatino Linotype" w:cs="Tahoma"/>
          <w:b/>
          <w:sz w:val="22"/>
          <w:szCs w:val="22"/>
        </w:rPr>
        <w:t>ORDENAR</w:t>
      </w:r>
      <w:r w:rsidRPr="007C0B21">
        <w:rPr>
          <w:rFonts w:ascii="Palatino Linotype" w:hAnsi="Palatino Linotype" w:cs="Tahoma"/>
          <w:sz w:val="22"/>
          <w:szCs w:val="22"/>
        </w:rPr>
        <w:t xml:space="preserve">, </w:t>
      </w:r>
      <w:r w:rsidRPr="007C0B21">
        <w:rPr>
          <w:rFonts w:ascii="Palatino Linotype" w:hAnsi="Palatino Linotype" w:cs="Tahoma"/>
          <w:bCs/>
          <w:iCs/>
          <w:sz w:val="22"/>
          <w:szCs w:val="22"/>
          <w:lang w:val="es-ES_tradnl"/>
        </w:rPr>
        <w:t>conceda vía Sistema de Acceso a la Información Mexiquense (SAIMEX)</w:t>
      </w:r>
      <w:r>
        <w:rPr>
          <w:rFonts w:ascii="Palatino Linotype" w:hAnsi="Palatino Linotype" w:cs="Tahoma"/>
          <w:bCs/>
          <w:iCs/>
          <w:sz w:val="22"/>
          <w:szCs w:val="22"/>
          <w:lang w:val="es-ES_tradnl"/>
        </w:rPr>
        <w:t xml:space="preserve"> de ser procedente en versión pública:</w:t>
      </w:r>
    </w:p>
    <w:p w:rsidR="00146E90" w:rsidP="00146E90" w:rsidRDefault="00146E90" w14:paraId="66FBAF1A" w14:textId="77777777">
      <w:pPr>
        <w:spacing w:line="360" w:lineRule="auto"/>
        <w:jc w:val="both"/>
        <w:rPr>
          <w:rFonts w:ascii="Palatino Linotype" w:hAnsi="Palatino Linotype" w:cs="Tahoma"/>
          <w:bCs/>
          <w:iCs/>
          <w:sz w:val="22"/>
          <w:szCs w:val="22"/>
          <w:lang w:val="es-ES_tradnl"/>
        </w:rPr>
      </w:pPr>
    </w:p>
    <w:p w:rsidR="00146E90" w:rsidP="00146E90" w:rsidRDefault="00146E90" w14:paraId="60796491" w14:textId="77777777">
      <w:pPr>
        <w:pStyle w:val="Prrafodelista"/>
        <w:numPr>
          <w:ilvl w:val="0"/>
          <w:numId w:val="17"/>
        </w:numPr>
        <w:spacing w:line="360" w:lineRule="auto"/>
        <w:jc w:val="both"/>
        <w:rPr>
          <w:rFonts w:ascii="Palatino Linotype" w:hAnsi="Palatino Linotype"/>
          <w:bCs/>
          <w:szCs w:val="22"/>
        </w:rPr>
      </w:pPr>
      <w:r w:rsidRPr="00146E90">
        <w:rPr>
          <w:rFonts w:ascii="Palatino Linotype" w:hAnsi="Palatino Linotype"/>
          <w:bCs/>
          <w:szCs w:val="22"/>
        </w:rPr>
        <w:t xml:space="preserve">El documento en el que conste el agradecimiento por la donación de cobijas que realizó la cruz roja </w:t>
      </w:r>
      <w:r w:rsidR="0007076B">
        <w:rPr>
          <w:rFonts w:ascii="Palatino Linotype" w:hAnsi="Palatino Linotype"/>
          <w:bCs/>
          <w:szCs w:val="22"/>
        </w:rPr>
        <w:t xml:space="preserve">al Sujeto Obligado, </w:t>
      </w:r>
      <w:r w:rsidRPr="00146E90">
        <w:rPr>
          <w:rFonts w:ascii="Palatino Linotype" w:hAnsi="Palatino Linotype"/>
          <w:bCs/>
          <w:szCs w:val="22"/>
        </w:rPr>
        <w:t>el primero de febrero de dos mil veintidós.</w:t>
      </w:r>
    </w:p>
    <w:p w:rsidRPr="00146E90" w:rsidR="00146E90" w:rsidP="00146E90" w:rsidRDefault="00146E90" w14:paraId="2C13ECA3" w14:textId="77777777">
      <w:pPr>
        <w:pStyle w:val="Prrafodelista"/>
        <w:spacing w:line="360" w:lineRule="auto"/>
        <w:jc w:val="both"/>
        <w:rPr>
          <w:rFonts w:ascii="Palatino Linotype" w:hAnsi="Palatino Linotype"/>
          <w:bCs/>
          <w:szCs w:val="22"/>
        </w:rPr>
      </w:pPr>
    </w:p>
    <w:p w:rsidR="00146E90" w:rsidP="00146E90" w:rsidRDefault="00146E90" w14:paraId="1369FA84" w14:textId="77777777">
      <w:pPr>
        <w:tabs>
          <w:tab w:val="left" w:pos="2990"/>
        </w:tabs>
        <w:spacing w:line="360" w:lineRule="auto"/>
        <w:jc w:val="both"/>
        <w:rPr>
          <w:rFonts w:ascii="Palatino Linotype" w:hAnsi="Palatino Linotype" w:cs="Tahoma"/>
          <w:sz w:val="22"/>
          <w:szCs w:val="22"/>
          <w:lang w:val="es-ES"/>
        </w:rPr>
      </w:pPr>
      <w:r w:rsidRPr="00E83FE0">
        <w:rPr>
          <w:rFonts w:ascii="Palatino Linotype" w:hAnsi="Palatino Linotype" w:cs="Tahoma"/>
          <w:sz w:val="22"/>
          <w:szCs w:val="22"/>
          <w:lang w:val="es-ES"/>
        </w:rPr>
        <w:t xml:space="preserve">Junto con las versiones públicas que se entreguen, se deberá proporcionar el Acuerdo de Clasificación donde el Comité de Transparencia, confirme la eliminación de los datos </w:t>
      </w:r>
      <w:r w:rsidRPr="00E83FE0">
        <w:rPr>
          <w:rFonts w:ascii="Palatino Linotype" w:hAnsi="Palatino Linotype" w:cs="Tahoma"/>
          <w:sz w:val="22"/>
          <w:szCs w:val="22"/>
          <w:lang w:val="es-ES"/>
        </w:rPr>
        <w:lastRenderedPageBreak/>
        <w:t xml:space="preserve">confidenciales, de </w:t>
      </w:r>
      <w:r>
        <w:rPr>
          <w:rFonts w:ascii="Palatino Linotype" w:hAnsi="Palatino Linotype" w:cs="Tahoma"/>
          <w:sz w:val="22"/>
          <w:szCs w:val="22"/>
          <w:lang w:val="es-ES"/>
        </w:rPr>
        <w:t>acuerdo</w:t>
      </w:r>
      <w:r w:rsidRPr="00E83FE0">
        <w:rPr>
          <w:rFonts w:ascii="Palatino Linotype" w:hAnsi="Palatino Linotype" w:cs="Tahoma"/>
          <w:sz w:val="22"/>
          <w:szCs w:val="22"/>
          <w:lang w:val="es-ES"/>
        </w:rPr>
        <w:t xml:space="preserve"> con los artículos 49, fracciones II y VIII, 143, fracción I y 149 de la Ley de Transparencia y Acceso a la Información Pública del Es</w:t>
      </w:r>
      <w:r>
        <w:rPr>
          <w:rFonts w:ascii="Palatino Linotype" w:hAnsi="Palatino Linotype" w:cs="Tahoma"/>
          <w:sz w:val="22"/>
          <w:szCs w:val="22"/>
          <w:lang w:val="es-ES"/>
        </w:rPr>
        <w:t>tado de México y Municipios.</w:t>
      </w:r>
    </w:p>
    <w:p w:rsidR="00146E90" w:rsidP="00146E90" w:rsidRDefault="00146E90" w14:paraId="63BC5080" w14:textId="77777777">
      <w:pPr>
        <w:spacing w:line="360" w:lineRule="auto"/>
        <w:jc w:val="both"/>
        <w:rPr>
          <w:rFonts w:ascii="Palatino Linotype" w:hAnsi="Palatino Linotype" w:cs="Tahoma"/>
          <w:bCs/>
          <w:iCs/>
          <w:sz w:val="22"/>
          <w:szCs w:val="22"/>
          <w:lang w:val="es-ES_tradnl"/>
        </w:rPr>
      </w:pPr>
    </w:p>
    <w:p w:rsidR="00146E90" w:rsidP="00146E90" w:rsidRDefault="00146E90" w14:paraId="4A692155" w14:textId="77777777">
      <w:pPr>
        <w:spacing w:line="360" w:lineRule="auto"/>
        <w:jc w:val="both"/>
        <w:rPr>
          <w:rFonts w:ascii="Palatino Linotype" w:hAnsi="Palatino Linotype" w:cs="Tahoma"/>
          <w:b/>
          <w:bCs/>
          <w:sz w:val="22"/>
          <w:szCs w:val="22"/>
        </w:rPr>
      </w:pPr>
      <w:r w:rsidRPr="00FF3F44">
        <w:rPr>
          <w:rFonts w:ascii="Palatino Linotype" w:hAnsi="Palatino Linotype" w:cs="Tahoma"/>
          <w:b/>
          <w:bCs/>
          <w:sz w:val="22"/>
          <w:szCs w:val="22"/>
        </w:rPr>
        <w:t>Términos de la Resolución para el Recurrente:</w:t>
      </w:r>
    </w:p>
    <w:p w:rsidRPr="00FF3F44" w:rsidR="00146E90" w:rsidP="00146E90" w:rsidRDefault="00146E90" w14:paraId="3E3083C2" w14:textId="77777777">
      <w:pPr>
        <w:spacing w:line="360" w:lineRule="auto"/>
        <w:jc w:val="both"/>
        <w:rPr>
          <w:rFonts w:ascii="Palatino Linotype" w:hAnsi="Palatino Linotype" w:cs="Tahoma"/>
          <w:b/>
          <w:bCs/>
          <w:sz w:val="22"/>
          <w:szCs w:val="22"/>
        </w:rPr>
      </w:pPr>
    </w:p>
    <w:p w:rsidRPr="009E4EC7" w:rsidR="00146E90" w:rsidP="00146E90" w:rsidRDefault="00146E90" w14:paraId="663B870F" w14:textId="77777777">
      <w:pPr>
        <w:spacing w:line="360" w:lineRule="auto"/>
        <w:jc w:val="both"/>
        <w:rPr>
          <w:rFonts w:ascii="Palatino Linotype" w:hAnsi="Palatino Linotype" w:cs="Tahoma"/>
          <w:bCs/>
          <w:sz w:val="22"/>
          <w:szCs w:val="22"/>
          <w:u w:val="single"/>
        </w:rPr>
      </w:pPr>
      <w:r w:rsidRPr="009E4EC7">
        <w:rPr>
          <w:rFonts w:ascii="Palatino Linotype" w:hAnsi="Palatino Linotype" w:cs="Tahoma"/>
          <w:bCs/>
          <w:sz w:val="22"/>
          <w:szCs w:val="22"/>
          <w:u w:val="single"/>
        </w:rPr>
        <w:t>En este sentido, se hace del conocimiento del Recurrente la determinación de este Órgano Garante a su inconformidad:</w:t>
      </w:r>
    </w:p>
    <w:p w:rsidRPr="009E4EC7" w:rsidR="00146E90" w:rsidP="00146E90" w:rsidRDefault="00146E90" w14:paraId="14B945A2" w14:textId="77777777">
      <w:pPr>
        <w:spacing w:line="360" w:lineRule="auto"/>
        <w:jc w:val="both"/>
        <w:rPr>
          <w:rFonts w:ascii="Palatino Linotype" w:hAnsi="Palatino Linotype" w:cs="Tahoma"/>
          <w:bCs/>
          <w:sz w:val="22"/>
          <w:szCs w:val="22"/>
          <w:u w:val="single"/>
        </w:rPr>
      </w:pPr>
    </w:p>
    <w:p w:rsidRPr="00F37688" w:rsidR="00146E90" w:rsidP="00146E90" w:rsidRDefault="00146E90" w14:paraId="22B12302" w14:textId="77777777">
      <w:pPr>
        <w:spacing w:line="360" w:lineRule="auto"/>
        <w:jc w:val="both"/>
        <w:rPr>
          <w:rFonts w:ascii="Palatino Linotype" w:hAnsi="Palatino Linotype" w:cs="Tahoma"/>
          <w:bCs/>
          <w:sz w:val="22"/>
          <w:szCs w:val="22"/>
          <w:u w:val="single"/>
        </w:rPr>
      </w:pPr>
      <w:r w:rsidRPr="00F37688">
        <w:rPr>
          <w:rFonts w:ascii="Palatino Linotype" w:hAnsi="Palatino Linotype" w:cs="Tahoma"/>
          <w:bCs/>
          <w:sz w:val="22"/>
          <w:szCs w:val="22"/>
          <w:u w:val="single"/>
        </w:rPr>
        <w:t xml:space="preserve">Este Instituto Garante, le concede parcialmente la razón a su inconformidad, en virtud de que los documentos entregados por el Sujeto Obligado no cumplen la atención a su solicitud de acceso a la información, por lo que se determinó que </w:t>
      </w:r>
      <w:r>
        <w:rPr>
          <w:rFonts w:ascii="Palatino Linotype" w:hAnsi="Palatino Linotype" w:cs="Tahoma"/>
          <w:bCs/>
          <w:sz w:val="22"/>
          <w:szCs w:val="22"/>
          <w:u w:val="single"/>
        </w:rPr>
        <w:t>el Sistema Municipal Para el Desarrollo Integral de la Familia de Metepec</w:t>
      </w:r>
      <w:r w:rsidRPr="00F37688">
        <w:rPr>
          <w:rFonts w:ascii="Palatino Linotype" w:hAnsi="Palatino Linotype" w:cs="Tahoma"/>
          <w:bCs/>
          <w:sz w:val="22"/>
          <w:szCs w:val="22"/>
          <w:u w:val="single"/>
        </w:rPr>
        <w:t xml:space="preserve">, debe </w:t>
      </w:r>
      <w:r>
        <w:rPr>
          <w:rFonts w:ascii="Palatino Linotype" w:hAnsi="Palatino Linotype" w:cs="Tahoma"/>
          <w:bCs/>
          <w:sz w:val="22"/>
          <w:szCs w:val="22"/>
          <w:u w:val="single"/>
        </w:rPr>
        <w:t>proporcionar la información a través de la modalidad escogida.</w:t>
      </w:r>
    </w:p>
    <w:p w:rsidRPr="00F37688" w:rsidR="00146E90" w:rsidP="00146E90" w:rsidRDefault="00146E90" w14:paraId="0098BE53" w14:textId="77777777">
      <w:pPr>
        <w:spacing w:line="360" w:lineRule="auto"/>
        <w:jc w:val="both"/>
        <w:rPr>
          <w:rFonts w:ascii="Palatino Linotype" w:hAnsi="Palatino Linotype" w:cs="Tahoma"/>
          <w:bCs/>
          <w:sz w:val="22"/>
          <w:szCs w:val="22"/>
          <w:u w:val="single"/>
        </w:rPr>
      </w:pPr>
    </w:p>
    <w:p w:rsidRPr="009E4EC7" w:rsidR="00146E90" w:rsidP="00146E90" w:rsidRDefault="00146E90" w14:paraId="7ECA2B46" w14:textId="77777777">
      <w:pPr>
        <w:spacing w:line="360" w:lineRule="auto"/>
        <w:jc w:val="both"/>
        <w:rPr>
          <w:rFonts w:ascii="Palatino Linotype" w:hAnsi="Palatino Linotype" w:cs="Tahoma"/>
          <w:bCs/>
          <w:sz w:val="22"/>
          <w:szCs w:val="22"/>
          <w:u w:val="single"/>
        </w:rPr>
      </w:pPr>
      <w:r w:rsidRPr="00F37688">
        <w:rPr>
          <w:rFonts w:ascii="Palatino Linotype" w:hAnsi="Palatino Linotype" w:cs="Tahoma"/>
          <w:bCs/>
          <w:sz w:val="22"/>
          <w:szCs w:val="22"/>
          <w:u w:val="single"/>
        </w:rPr>
        <w:t>La labor del INFOEM, es apoyar a la población para acceder a la información pública y garantizar la protección de sus datos personales.</w:t>
      </w:r>
    </w:p>
    <w:p w:rsidR="00146E90" w:rsidP="00146E90" w:rsidRDefault="00146E90" w14:paraId="2CEB1451" w14:textId="77777777">
      <w:pPr>
        <w:tabs>
          <w:tab w:val="left" w:pos="4962"/>
        </w:tabs>
        <w:spacing w:line="360" w:lineRule="auto"/>
        <w:jc w:val="both"/>
        <w:rPr>
          <w:rFonts w:ascii="Palatino Linotype" w:hAnsi="Palatino Linotype" w:cs="Tahoma"/>
          <w:szCs w:val="22"/>
          <w:u w:val="single"/>
        </w:rPr>
      </w:pPr>
    </w:p>
    <w:p w:rsidRPr="007C0B21" w:rsidR="00146E90" w:rsidP="00146E90" w:rsidRDefault="00146E90" w14:paraId="51773E6B" w14:textId="77777777">
      <w:pPr>
        <w:spacing w:line="360" w:lineRule="auto"/>
        <w:jc w:val="both"/>
        <w:rPr>
          <w:rFonts w:ascii="Palatino Linotype" w:hAnsi="Palatino Linotype" w:eastAsia="Calibri" w:cs="Tahoma"/>
          <w:bCs/>
          <w:sz w:val="22"/>
          <w:lang w:eastAsia="en-US"/>
        </w:rPr>
      </w:pPr>
      <w:r w:rsidRPr="007C0B21">
        <w:rPr>
          <w:rFonts w:ascii="Palatino Linotype" w:hAnsi="Palatino Linotype" w:eastAsia="Calibri" w:cs="Tahoma"/>
          <w:bCs/>
          <w:sz w:val="22"/>
          <w:lang w:eastAsia="en-US"/>
        </w:rPr>
        <w:t>Por lo expuesto y fundado, este Pleno:</w:t>
      </w:r>
    </w:p>
    <w:p w:rsidRPr="007C0B21" w:rsidR="00146E90" w:rsidP="00146E90" w:rsidRDefault="00146E90" w14:paraId="66A2644A" w14:textId="77777777">
      <w:pPr>
        <w:spacing w:line="360" w:lineRule="auto"/>
        <w:ind w:right="-93"/>
        <w:jc w:val="both"/>
        <w:rPr>
          <w:rFonts w:ascii="Palatino Linotype" w:hAnsi="Palatino Linotype" w:cs="Tahoma"/>
          <w:sz w:val="22"/>
          <w:szCs w:val="22"/>
        </w:rPr>
      </w:pPr>
    </w:p>
    <w:p w:rsidRPr="007C0B21" w:rsidR="00146E90" w:rsidP="00146E90" w:rsidRDefault="00146E90" w14:paraId="7EEE476A" w14:textId="77777777">
      <w:pPr>
        <w:spacing w:line="360" w:lineRule="auto"/>
        <w:ind w:right="-91"/>
        <w:jc w:val="center"/>
        <w:rPr>
          <w:rFonts w:ascii="Palatino Linotype" w:hAnsi="Palatino Linotype" w:eastAsia="Calibri" w:cs="Tahoma"/>
          <w:b/>
          <w:bCs/>
          <w:sz w:val="22"/>
          <w:szCs w:val="22"/>
          <w:lang w:eastAsia="en-US"/>
        </w:rPr>
      </w:pPr>
      <w:r w:rsidRPr="007C0B21">
        <w:rPr>
          <w:rFonts w:ascii="Palatino Linotype" w:hAnsi="Palatino Linotype" w:eastAsia="Calibri" w:cs="Tahoma"/>
          <w:b/>
          <w:bCs/>
          <w:sz w:val="22"/>
          <w:szCs w:val="22"/>
          <w:lang w:eastAsia="en-US"/>
        </w:rPr>
        <w:t>R E S U E L V E</w:t>
      </w:r>
    </w:p>
    <w:p w:rsidRPr="007C0B21" w:rsidR="00146E90" w:rsidP="00146E90" w:rsidRDefault="00146E90" w14:paraId="1636BA3A" w14:textId="77777777">
      <w:pPr>
        <w:spacing w:line="360" w:lineRule="auto"/>
        <w:jc w:val="center"/>
        <w:rPr>
          <w:rFonts w:ascii="Palatino Linotype" w:hAnsi="Palatino Linotype" w:cs="Tahoma"/>
          <w:b/>
          <w:bCs/>
          <w:sz w:val="22"/>
          <w:szCs w:val="22"/>
        </w:rPr>
      </w:pPr>
    </w:p>
    <w:p w:rsidRPr="00454DB1" w:rsidR="00146E90" w:rsidP="00146E90" w:rsidRDefault="00146E90" w14:paraId="4C92FB57" w14:textId="77777777">
      <w:pPr>
        <w:spacing w:line="360" w:lineRule="auto"/>
        <w:ind w:right="113"/>
        <w:jc w:val="both"/>
        <w:rPr>
          <w:rFonts w:ascii="Palatino Linotype" w:hAnsi="Palatino Linotype" w:cs="Tahoma"/>
          <w:sz w:val="22"/>
          <w:szCs w:val="22"/>
        </w:rPr>
      </w:pPr>
      <w:r>
        <w:rPr>
          <w:rFonts w:ascii="Palatino Linotype" w:hAnsi="Palatino Linotype" w:cs="Arial"/>
          <w:b/>
          <w:sz w:val="22"/>
          <w:szCs w:val="22"/>
        </w:rPr>
        <w:t>PRIMERO.</w:t>
      </w:r>
      <w:r w:rsidRPr="002B1E88">
        <w:rPr>
          <w:rFonts w:ascii="Palatino Linotype" w:hAnsi="Palatino Linotype" w:cs="Tahoma"/>
          <w:b/>
          <w:bCs/>
          <w:sz w:val="22"/>
          <w:szCs w:val="22"/>
        </w:rPr>
        <w:t xml:space="preserve"> </w:t>
      </w:r>
      <w:r w:rsidRPr="002B1E88">
        <w:rPr>
          <w:rFonts w:ascii="Palatino Linotype" w:hAnsi="Palatino Linotype" w:cs="Tahoma"/>
          <w:sz w:val="22"/>
          <w:szCs w:val="22"/>
        </w:rPr>
        <w:t xml:space="preserve">Se </w:t>
      </w:r>
      <w:r>
        <w:rPr>
          <w:rFonts w:ascii="Palatino Linotype" w:hAnsi="Palatino Linotype" w:cs="Tahoma"/>
          <w:b/>
          <w:sz w:val="22"/>
          <w:szCs w:val="22"/>
        </w:rPr>
        <w:t>REVOCA</w:t>
      </w:r>
      <w:r w:rsidRPr="002B1E88">
        <w:rPr>
          <w:rFonts w:ascii="Palatino Linotype" w:hAnsi="Palatino Linotype" w:cs="Tahoma"/>
          <w:b/>
          <w:sz w:val="22"/>
          <w:szCs w:val="22"/>
        </w:rPr>
        <w:t xml:space="preserve"> </w:t>
      </w:r>
      <w:r w:rsidRPr="007C0B21">
        <w:rPr>
          <w:rFonts w:ascii="Palatino Linotype" w:hAnsi="Palatino Linotype"/>
          <w:sz w:val="22"/>
          <w:szCs w:val="22"/>
        </w:rPr>
        <w:t>la respuesta otorgada por el Sujeto Obligado</w:t>
      </w:r>
      <w:r w:rsidRPr="007C0B21">
        <w:rPr>
          <w:rFonts w:ascii="Palatino Linotype" w:hAnsi="Palatino Linotype"/>
          <w:b/>
          <w:sz w:val="22"/>
          <w:szCs w:val="22"/>
        </w:rPr>
        <w:t xml:space="preserve"> </w:t>
      </w:r>
      <w:r w:rsidRPr="007C0B21">
        <w:rPr>
          <w:rFonts w:ascii="Palatino Linotype" w:hAnsi="Palatino Linotype"/>
          <w:bCs/>
          <w:sz w:val="22"/>
          <w:szCs w:val="22"/>
        </w:rPr>
        <w:t>a la solicitud de información</w:t>
      </w:r>
      <w:r w:rsidRPr="00FB3296">
        <w:rPr>
          <w:rFonts w:ascii="Palatino Linotype" w:hAnsi="Palatino Linotype"/>
          <w:b/>
          <w:bCs/>
          <w:sz w:val="22"/>
          <w:szCs w:val="22"/>
        </w:rPr>
        <w:t xml:space="preserve"> </w:t>
      </w:r>
      <w:r w:rsidRPr="00057EE5">
        <w:rPr>
          <w:rFonts w:ascii="Palatino Linotype" w:hAnsi="Palatino Linotype"/>
          <w:b/>
          <w:bCs/>
          <w:sz w:val="22"/>
          <w:szCs w:val="22"/>
        </w:rPr>
        <w:t>00</w:t>
      </w:r>
      <w:r>
        <w:rPr>
          <w:rFonts w:ascii="Palatino Linotype" w:hAnsi="Palatino Linotype"/>
          <w:b/>
          <w:bCs/>
          <w:sz w:val="22"/>
          <w:szCs w:val="22"/>
        </w:rPr>
        <w:t>329</w:t>
      </w:r>
      <w:r w:rsidRPr="00057EE5">
        <w:rPr>
          <w:rFonts w:ascii="Palatino Linotype" w:hAnsi="Palatino Linotype"/>
          <w:b/>
          <w:bCs/>
          <w:sz w:val="22"/>
          <w:szCs w:val="22"/>
        </w:rPr>
        <w:t xml:space="preserve">/DIFMETEPEC/IP/2022, </w:t>
      </w:r>
      <w:r w:rsidRPr="002B1E88">
        <w:rPr>
          <w:rFonts w:ascii="Palatino Linotype" w:hAnsi="Palatino Linotype" w:cs="Tahoma"/>
          <w:sz w:val="22"/>
          <w:szCs w:val="22"/>
        </w:rPr>
        <w:t xml:space="preserve">por resultar parcialmente </w:t>
      </w:r>
      <w:r w:rsidRPr="002B1E88">
        <w:rPr>
          <w:rFonts w:ascii="Palatino Linotype" w:hAnsi="Palatino Linotype" w:cs="Tahoma"/>
          <w:bCs/>
          <w:sz w:val="22"/>
          <w:szCs w:val="22"/>
        </w:rPr>
        <w:t>fundado</w:t>
      </w:r>
      <w:r>
        <w:rPr>
          <w:rFonts w:ascii="Palatino Linotype" w:hAnsi="Palatino Linotype" w:cs="Tahoma"/>
          <w:bCs/>
          <w:sz w:val="22"/>
          <w:szCs w:val="22"/>
        </w:rPr>
        <w:t>s</w:t>
      </w:r>
      <w:r w:rsidRPr="002B1E88">
        <w:rPr>
          <w:rFonts w:ascii="Palatino Linotype" w:hAnsi="Palatino Linotype" w:cs="Tahoma"/>
          <w:bCs/>
          <w:sz w:val="22"/>
          <w:szCs w:val="22"/>
        </w:rPr>
        <w:t xml:space="preserve"> </w:t>
      </w:r>
      <w:r w:rsidRPr="002B1E88">
        <w:rPr>
          <w:rFonts w:ascii="Palatino Linotype" w:hAnsi="Palatino Linotype" w:cs="Tahoma"/>
          <w:sz w:val="22"/>
          <w:szCs w:val="22"/>
        </w:rPr>
        <w:t>l</w:t>
      </w:r>
      <w:r>
        <w:rPr>
          <w:rFonts w:ascii="Palatino Linotype" w:hAnsi="Palatino Linotype" w:cs="Tahoma"/>
          <w:sz w:val="22"/>
          <w:szCs w:val="22"/>
        </w:rPr>
        <w:t>os</w:t>
      </w:r>
      <w:r w:rsidRPr="002B1E88">
        <w:rPr>
          <w:rFonts w:ascii="Palatino Linotype" w:hAnsi="Palatino Linotype" w:cs="Tahoma"/>
          <w:sz w:val="22"/>
          <w:szCs w:val="22"/>
        </w:rPr>
        <w:t xml:space="preserve"> motivo</w:t>
      </w:r>
      <w:r>
        <w:rPr>
          <w:rFonts w:ascii="Palatino Linotype" w:hAnsi="Palatino Linotype" w:cs="Tahoma"/>
          <w:sz w:val="22"/>
          <w:szCs w:val="22"/>
        </w:rPr>
        <w:t>s</w:t>
      </w:r>
      <w:r w:rsidRPr="002B1E88">
        <w:rPr>
          <w:rFonts w:ascii="Palatino Linotype" w:hAnsi="Palatino Linotype" w:cs="Tahoma"/>
          <w:sz w:val="22"/>
          <w:szCs w:val="22"/>
        </w:rPr>
        <w:t xml:space="preserve"> de inconformidad vertido</w:t>
      </w:r>
      <w:r>
        <w:rPr>
          <w:rFonts w:ascii="Palatino Linotype" w:hAnsi="Palatino Linotype" w:cs="Tahoma"/>
          <w:sz w:val="22"/>
          <w:szCs w:val="22"/>
        </w:rPr>
        <w:t>s</w:t>
      </w:r>
      <w:r w:rsidRPr="002B1E88">
        <w:rPr>
          <w:rFonts w:ascii="Palatino Linotype" w:hAnsi="Palatino Linotype" w:cs="Tahoma"/>
          <w:sz w:val="22"/>
          <w:szCs w:val="22"/>
        </w:rPr>
        <w:t xml:space="preserve"> por el Recurrente, en términos de los </w:t>
      </w:r>
      <w:r w:rsidRPr="00454DB1">
        <w:rPr>
          <w:rFonts w:ascii="Palatino Linotype" w:hAnsi="Palatino Linotype" w:cs="Tahoma"/>
          <w:sz w:val="22"/>
          <w:szCs w:val="22"/>
        </w:rPr>
        <w:t>Considerandos QUINTO y SEXTO de la presente Resolución.</w:t>
      </w:r>
    </w:p>
    <w:p w:rsidRPr="002B1E88" w:rsidR="00146E90" w:rsidP="00146E90" w:rsidRDefault="00146E90" w14:paraId="3DC12241" w14:textId="77777777">
      <w:pPr>
        <w:spacing w:line="360" w:lineRule="auto"/>
        <w:jc w:val="both"/>
        <w:rPr>
          <w:rFonts w:ascii="Palatino Linotype" w:hAnsi="Palatino Linotype" w:cs="Tahoma"/>
          <w:sz w:val="22"/>
          <w:szCs w:val="22"/>
        </w:rPr>
      </w:pPr>
    </w:p>
    <w:p w:rsidRPr="00E42C85" w:rsidR="0007076B" w:rsidP="00E42C85" w:rsidRDefault="00146E90" w14:paraId="2537C29D" w14:textId="4522FFB7">
      <w:pPr>
        <w:spacing w:line="360" w:lineRule="auto"/>
        <w:jc w:val="both"/>
        <w:rPr>
          <w:rFonts w:ascii="Palatino Linotype" w:hAnsi="Palatino Linotype"/>
          <w:bCs/>
          <w:sz w:val="22"/>
          <w:szCs w:val="22"/>
        </w:rPr>
      </w:pPr>
      <w:r>
        <w:rPr>
          <w:rFonts w:ascii="Palatino Linotype" w:hAnsi="Palatino Linotype" w:eastAsia="Calibri" w:cs="Tahoma"/>
          <w:b/>
          <w:bCs/>
          <w:sz w:val="22"/>
          <w:szCs w:val="22"/>
          <w:lang w:eastAsia="en-US"/>
        </w:rPr>
        <w:lastRenderedPageBreak/>
        <w:t>SEGUNDO</w:t>
      </w:r>
      <w:r w:rsidRPr="002B1E88">
        <w:rPr>
          <w:rFonts w:ascii="Palatino Linotype" w:hAnsi="Palatino Linotype" w:eastAsia="Calibri" w:cs="Tahoma"/>
          <w:b/>
          <w:bCs/>
          <w:sz w:val="22"/>
          <w:szCs w:val="22"/>
          <w:lang w:eastAsia="en-US"/>
        </w:rPr>
        <w:t xml:space="preserve">. </w:t>
      </w:r>
      <w:r w:rsidRPr="002B1E88">
        <w:rPr>
          <w:rFonts w:ascii="Palatino Linotype" w:hAnsi="Palatino Linotype" w:eastAsia="Calibri" w:cs="Tahoma"/>
          <w:bCs/>
          <w:sz w:val="22"/>
          <w:szCs w:val="22"/>
          <w:lang w:eastAsia="en-US"/>
        </w:rPr>
        <w:t xml:space="preserve">Se </w:t>
      </w:r>
      <w:r w:rsidRPr="002B1E88">
        <w:rPr>
          <w:rFonts w:ascii="Palatino Linotype" w:hAnsi="Palatino Linotype" w:eastAsia="Calibri" w:cs="Tahoma"/>
          <w:b/>
          <w:bCs/>
          <w:sz w:val="22"/>
          <w:szCs w:val="22"/>
          <w:lang w:eastAsia="en-US"/>
        </w:rPr>
        <w:t>ORDENA</w:t>
      </w:r>
      <w:r w:rsidRPr="002B1E88">
        <w:rPr>
          <w:rFonts w:ascii="Palatino Linotype" w:hAnsi="Palatino Linotype" w:eastAsia="Calibri" w:cs="Tahoma"/>
          <w:bCs/>
          <w:sz w:val="22"/>
          <w:szCs w:val="22"/>
          <w:lang w:eastAsia="en-US"/>
        </w:rPr>
        <w:t xml:space="preserve"> </w:t>
      </w:r>
      <w:r w:rsidRPr="002B1E88">
        <w:rPr>
          <w:rFonts w:ascii="Palatino Linotype" w:hAnsi="Palatino Linotype" w:eastAsia="Calibri" w:cs="Tahoma"/>
          <w:bCs/>
          <w:sz w:val="22"/>
          <w:szCs w:val="22"/>
          <w:lang w:val="es-ES_tradnl" w:eastAsia="en-US"/>
        </w:rPr>
        <w:t xml:space="preserve">al Sujeto Obligado </w:t>
      </w:r>
      <w:r w:rsidRPr="002B1E88">
        <w:rPr>
          <w:rFonts w:ascii="Palatino Linotype" w:hAnsi="Palatino Linotype" w:eastAsia="Calibri" w:cs="Tahoma"/>
          <w:bCs/>
          <w:sz w:val="22"/>
          <w:szCs w:val="22"/>
          <w:lang w:eastAsia="en-US"/>
        </w:rPr>
        <w:t xml:space="preserve">a efecto de </w:t>
      </w:r>
      <w:r>
        <w:rPr>
          <w:rFonts w:ascii="Palatino Linotype" w:hAnsi="Palatino Linotype" w:eastAsia="Calibri" w:cs="Tahoma"/>
          <w:bCs/>
          <w:sz w:val="22"/>
          <w:szCs w:val="22"/>
          <w:lang w:eastAsia="en-US"/>
        </w:rPr>
        <w:t xml:space="preserve">que </w:t>
      </w:r>
      <w:r>
        <w:rPr>
          <w:rFonts w:ascii="Palatino Linotype" w:hAnsi="Palatino Linotype" w:cs="Tahoma"/>
          <w:bCs/>
          <w:iCs/>
          <w:sz w:val="22"/>
          <w:szCs w:val="22"/>
          <w:lang w:val="es-ES_tradnl"/>
        </w:rPr>
        <w:t xml:space="preserve">conceda al Recurrente, </w:t>
      </w:r>
      <w:r w:rsidRPr="007C0B21">
        <w:rPr>
          <w:rFonts w:ascii="Palatino Linotype" w:hAnsi="Palatino Linotype" w:cs="Tahoma"/>
          <w:bCs/>
          <w:iCs/>
          <w:sz w:val="22"/>
          <w:szCs w:val="22"/>
          <w:lang w:val="es-ES_tradnl"/>
        </w:rPr>
        <w:t xml:space="preserve">vía </w:t>
      </w:r>
      <w:r w:rsidRPr="00E42C85">
        <w:rPr>
          <w:rFonts w:ascii="Palatino Linotype" w:hAnsi="Palatino Linotype" w:cs="Tahoma"/>
          <w:bCs/>
          <w:iCs/>
          <w:sz w:val="22"/>
          <w:szCs w:val="22"/>
          <w:lang w:val="es-ES_tradnl"/>
        </w:rPr>
        <w:t xml:space="preserve">Sistema de Acceso a la Información Mexiquense (SAIMEX) de ser procedente en versión pública </w:t>
      </w:r>
      <w:r w:rsidRPr="00E42C85" w:rsidR="00E42C85">
        <w:rPr>
          <w:rFonts w:ascii="Palatino Linotype" w:hAnsi="Palatino Linotype" w:cs="Tahoma"/>
          <w:bCs/>
          <w:iCs/>
          <w:sz w:val="22"/>
          <w:szCs w:val="22"/>
          <w:lang w:val="es-ES_tradnl"/>
        </w:rPr>
        <w:t>e</w:t>
      </w:r>
      <w:r w:rsidRPr="00E42C85" w:rsidR="0007076B">
        <w:rPr>
          <w:rFonts w:ascii="Palatino Linotype" w:hAnsi="Palatino Linotype"/>
          <w:bCs/>
          <w:sz w:val="22"/>
          <w:szCs w:val="22"/>
        </w:rPr>
        <w:t>l documento en el que conste el agradecimiento por la donación de cobijas que realizó la cruz roja al Sujeto Obligado, el primero de febrero de dos mil veintidós.</w:t>
      </w:r>
    </w:p>
    <w:p w:rsidRPr="00E42C85" w:rsidR="00146E90" w:rsidP="00146E90" w:rsidRDefault="00146E90" w14:paraId="6731BEA0" w14:textId="77777777">
      <w:pPr>
        <w:tabs>
          <w:tab w:val="left" w:pos="2990"/>
        </w:tabs>
        <w:spacing w:line="360" w:lineRule="auto"/>
        <w:jc w:val="both"/>
        <w:rPr>
          <w:rFonts w:ascii="Palatino Linotype" w:hAnsi="Palatino Linotype" w:cs="Tahoma"/>
          <w:sz w:val="22"/>
          <w:szCs w:val="22"/>
          <w:lang w:val="es-ES"/>
        </w:rPr>
      </w:pPr>
    </w:p>
    <w:p w:rsidR="00146E90" w:rsidP="00146E90" w:rsidRDefault="00E42C85" w14:paraId="7A6AE5CD" w14:textId="50E450DE">
      <w:pPr>
        <w:tabs>
          <w:tab w:val="left" w:pos="2990"/>
        </w:tabs>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De ser necesaria la versión pública, j</w:t>
      </w:r>
      <w:r w:rsidRPr="00E83FE0" w:rsidR="00146E90">
        <w:rPr>
          <w:rFonts w:ascii="Palatino Linotype" w:hAnsi="Palatino Linotype" w:cs="Tahoma"/>
          <w:sz w:val="22"/>
          <w:szCs w:val="22"/>
          <w:lang w:val="es-ES"/>
        </w:rPr>
        <w:t xml:space="preserve">unto con </w:t>
      </w:r>
      <w:r>
        <w:rPr>
          <w:rFonts w:ascii="Palatino Linotype" w:hAnsi="Palatino Linotype" w:cs="Tahoma"/>
          <w:sz w:val="22"/>
          <w:szCs w:val="22"/>
          <w:lang w:val="es-ES"/>
        </w:rPr>
        <w:t>ella</w:t>
      </w:r>
      <w:r w:rsidRPr="00E83FE0" w:rsidR="00146E90">
        <w:rPr>
          <w:rFonts w:ascii="Palatino Linotype" w:hAnsi="Palatino Linotype" w:cs="Tahoma"/>
          <w:sz w:val="22"/>
          <w:szCs w:val="22"/>
          <w:lang w:val="es-ES"/>
        </w:rPr>
        <w:t xml:space="preserve">, se deberá proporcionar el Acuerdo de Clasificación donde el Comité de Transparencia, confirme la eliminación de los datos confidenciales, de </w:t>
      </w:r>
      <w:r w:rsidR="00146E90">
        <w:rPr>
          <w:rFonts w:ascii="Palatino Linotype" w:hAnsi="Palatino Linotype" w:cs="Tahoma"/>
          <w:sz w:val="22"/>
          <w:szCs w:val="22"/>
          <w:lang w:val="es-ES"/>
        </w:rPr>
        <w:t>acuerdo</w:t>
      </w:r>
      <w:r w:rsidRPr="00E83FE0" w:rsidR="00146E90">
        <w:rPr>
          <w:rFonts w:ascii="Palatino Linotype" w:hAnsi="Palatino Linotype" w:cs="Tahoma"/>
          <w:sz w:val="22"/>
          <w:szCs w:val="22"/>
          <w:lang w:val="es-ES"/>
        </w:rPr>
        <w:t xml:space="preserve"> con los artículos 49, fracciones II y VIII, 143, fracción I y 149 de la Ley de Transparencia y Acceso a la Información Pública del Es</w:t>
      </w:r>
      <w:r w:rsidR="00146E90">
        <w:rPr>
          <w:rFonts w:ascii="Palatino Linotype" w:hAnsi="Palatino Linotype" w:cs="Tahoma"/>
          <w:sz w:val="22"/>
          <w:szCs w:val="22"/>
          <w:lang w:val="es-ES"/>
        </w:rPr>
        <w:t>tado de México y Municipios.</w:t>
      </w:r>
    </w:p>
    <w:p w:rsidR="00146E90" w:rsidP="00146E90" w:rsidRDefault="00146E90" w14:paraId="71FED5F7" w14:textId="77777777">
      <w:pPr>
        <w:spacing w:line="360" w:lineRule="auto"/>
        <w:jc w:val="both"/>
        <w:rPr>
          <w:rFonts w:ascii="Palatino Linotype" w:hAnsi="Palatino Linotype" w:cs="Tahoma"/>
          <w:sz w:val="22"/>
          <w:szCs w:val="22"/>
          <w:lang w:val="es-ES"/>
        </w:rPr>
      </w:pPr>
    </w:p>
    <w:p w:rsidRPr="007C0B21" w:rsidR="00146E90" w:rsidP="00146E90" w:rsidRDefault="00146E90" w14:paraId="58636588" w14:textId="77777777">
      <w:pPr>
        <w:spacing w:line="360" w:lineRule="auto"/>
        <w:ind w:right="-93"/>
        <w:jc w:val="both"/>
        <w:rPr>
          <w:rFonts w:ascii="Palatino Linotype" w:hAnsi="Palatino Linotype" w:cs="Tahoma"/>
          <w:i/>
          <w:sz w:val="22"/>
          <w:szCs w:val="22"/>
        </w:rPr>
      </w:pPr>
      <w:r>
        <w:rPr>
          <w:rFonts w:ascii="Palatino Linotype" w:hAnsi="Palatino Linotype" w:cs="Tahoma"/>
          <w:b/>
          <w:sz w:val="22"/>
          <w:szCs w:val="22"/>
        </w:rPr>
        <w:t>TERCERO</w:t>
      </w:r>
      <w:r w:rsidRPr="007C0B21">
        <w:rPr>
          <w:rFonts w:ascii="Palatino Linotype" w:hAnsi="Palatino Linotype" w:cs="Tahoma"/>
          <w:b/>
          <w:sz w:val="22"/>
          <w:szCs w:val="22"/>
        </w:rPr>
        <w:t xml:space="preserve">. NOTIFÍQUESE </w:t>
      </w:r>
      <w:r w:rsidRPr="007C0B21">
        <w:rPr>
          <w:rFonts w:ascii="Palatino Linotype" w:hAnsi="Palatino Linotype" w:cs="Tahoma"/>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Pr>
          <w:rFonts w:ascii="Palatino Linotype" w:hAnsi="Palatino Linotype" w:cs="Tahoma"/>
          <w:sz w:val="22"/>
          <w:szCs w:val="22"/>
        </w:rPr>
        <w:t xml:space="preserve">diez </w:t>
      </w:r>
      <w:r w:rsidRPr="007C0B21">
        <w:rPr>
          <w:rFonts w:ascii="Palatino Linotype" w:hAnsi="Palatino Linotype" w:cs="Tahoma"/>
          <w:sz w:val="22"/>
          <w:szCs w:val="22"/>
        </w:rPr>
        <w:t>días hábiles, e informe a este Instituto en un plazo de tres días hábiles siguientes sobre el cumplimiento dado a la presente.</w:t>
      </w:r>
    </w:p>
    <w:p w:rsidRPr="007C0B21" w:rsidR="00146E90" w:rsidP="00146E90" w:rsidRDefault="00146E90" w14:paraId="783AF589" w14:textId="77777777">
      <w:pPr>
        <w:spacing w:line="360" w:lineRule="auto"/>
        <w:jc w:val="both"/>
        <w:rPr>
          <w:rFonts w:ascii="Palatino Linotype" w:hAnsi="Palatino Linotype" w:eastAsia="Calibri" w:cs="Tahoma"/>
          <w:sz w:val="22"/>
          <w:szCs w:val="22"/>
          <w:lang w:eastAsia="es-MX"/>
        </w:rPr>
      </w:pPr>
    </w:p>
    <w:p w:rsidRPr="00D91366" w:rsidR="00146E90" w:rsidP="00146E90" w:rsidRDefault="00146E90" w14:paraId="08EA6E87" w14:textId="77777777">
      <w:pPr>
        <w:spacing w:line="360" w:lineRule="auto"/>
        <w:jc w:val="both"/>
        <w:rPr>
          <w:rFonts w:ascii="Palatino Linotype" w:hAnsi="Palatino Linotype" w:cs="Arial"/>
          <w:bCs/>
          <w:sz w:val="22"/>
          <w:szCs w:val="22"/>
        </w:rPr>
      </w:pPr>
      <w:r w:rsidRPr="007C0B21">
        <w:rPr>
          <w:rFonts w:ascii="Palatino Linotype" w:hAnsi="Palatino Linotype" w:cs="Arial"/>
          <w:bCs/>
          <w:sz w:val="22"/>
          <w:szCs w:val="22"/>
        </w:rPr>
        <w:t>De conformidad con el artículo 198 de la Ley de Transparencia y Acceso a la Información Pública del Estado de México y Municipios, de considerarlo procedente, el Sujeto Obligado de manera fundada y motivada</w:t>
      </w:r>
      <w:r w:rsidRPr="00D91366">
        <w:rPr>
          <w:rFonts w:ascii="Palatino Linotype" w:hAnsi="Palatino Linotype" w:cs="Arial"/>
          <w:bCs/>
          <w:sz w:val="22"/>
          <w:szCs w:val="22"/>
        </w:rPr>
        <w:t>, podrá solicitar una ampliación de plazo para el cumplimiento de la presente Resolución.</w:t>
      </w:r>
    </w:p>
    <w:p w:rsidRPr="007C0B21" w:rsidR="00146E90" w:rsidP="00146E90" w:rsidRDefault="00146E90" w14:paraId="249ED7EF" w14:textId="77777777">
      <w:pPr>
        <w:spacing w:line="360" w:lineRule="auto"/>
        <w:jc w:val="both"/>
        <w:rPr>
          <w:rFonts w:ascii="Palatino Linotype" w:hAnsi="Palatino Linotype" w:eastAsia="Calibri" w:cs="Tahoma"/>
          <w:sz w:val="22"/>
          <w:szCs w:val="22"/>
          <w:lang w:eastAsia="es-MX"/>
        </w:rPr>
      </w:pPr>
    </w:p>
    <w:p w:rsidRPr="005B6010" w:rsidR="00146E90" w:rsidP="00146E90" w:rsidRDefault="00146E90" w14:paraId="7CCEA9B6" w14:textId="77777777">
      <w:pPr>
        <w:spacing w:line="360" w:lineRule="auto"/>
        <w:contextualSpacing/>
        <w:jc w:val="both"/>
        <w:rPr>
          <w:rFonts w:ascii="Palatino Linotype" w:hAnsi="Palatino Linotype" w:cs="Tahoma"/>
          <w:sz w:val="22"/>
          <w:szCs w:val="22"/>
        </w:rPr>
      </w:pPr>
      <w:r>
        <w:rPr>
          <w:rFonts w:ascii="Palatino Linotype" w:hAnsi="Palatino Linotype" w:eastAsia="Calibri" w:cs="Tahoma"/>
          <w:b/>
          <w:sz w:val="22"/>
          <w:szCs w:val="22"/>
          <w:lang w:eastAsia="es-MX"/>
        </w:rPr>
        <w:t>CUARTO</w:t>
      </w:r>
      <w:r w:rsidRPr="007C0B21">
        <w:rPr>
          <w:rFonts w:ascii="Palatino Linotype" w:hAnsi="Palatino Linotype" w:eastAsia="Calibri" w:cs="Tahoma"/>
          <w:b/>
          <w:bCs/>
          <w:sz w:val="22"/>
          <w:szCs w:val="22"/>
          <w:lang w:eastAsia="en-US"/>
        </w:rPr>
        <w:t xml:space="preserve">. </w:t>
      </w:r>
      <w:r w:rsidRPr="007C0B21">
        <w:rPr>
          <w:rFonts w:ascii="Palatino Linotype" w:hAnsi="Palatino Linotype" w:cs="Tahoma"/>
          <w:b/>
          <w:sz w:val="22"/>
          <w:szCs w:val="22"/>
        </w:rPr>
        <w:t>NOTIFÍQUESE</w:t>
      </w:r>
      <w:r w:rsidRPr="007C0B21">
        <w:rPr>
          <w:rFonts w:ascii="Palatino Linotype" w:hAnsi="Palatino Linotype" w:cs="Tahoma"/>
          <w:sz w:val="22"/>
          <w:szCs w:val="22"/>
        </w:rPr>
        <w:t xml:space="preserve"> al Recurrente la presente Resolución</w:t>
      </w:r>
      <w:r>
        <w:rPr>
          <w:rFonts w:ascii="Palatino Linotype" w:hAnsi="Palatino Linotype" w:cs="Tahoma"/>
          <w:sz w:val="22"/>
          <w:szCs w:val="22"/>
        </w:rPr>
        <w:t xml:space="preserve"> a través del Sistema de Acceso a la Información Mexiquense (SAIMEX)</w:t>
      </w:r>
      <w:r w:rsidRPr="007C0B21">
        <w:rPr>
          <w:rFonts w:ascii="Palatino Linotype" w:hAnsi="Palatino Linotype" w:cs="Tahoma"/>
          <w:sz w:val="22"/>
          <w:szCs w:val="22"/>
        </w:rPr>
        <w:t xml:space="preserve">, asimismo, se hace de su conocimiento que de conformidad con lo establecido en el artículo 196 de la Ley de Transparencia y Acceso a la </w:t>
      </w:r>
      <w:r w:rsidRPr="007C0B21">
        <w:rPr>
          <w:rFonts w:ascii="Palatino Linotype" w:hAnsi="Palatino Linotype" w:cs="Tahoma"/>
          <w:sz w:val="22"/>
          <w:szCs w:val="22"/>
        </w:rPr>
        <w:lastRenderedPageBreak/>
        <w:t>Información Pública del Estado de México y Municipios podrá promover el Juicio de Amparo en los té</w:t>
      </w:r>
      <w:r>
        <w:rPr>
          <w:rFonts w:ascii="Palatino Linotype" w:hAnsi="Palatino Linotype" w:cs="Tahoma"/>
          <w:sz w:val="22"/>
          <w:szCs w:val="22"/>
        </w:rPr>
        <w:t>rminos de las leyes aplicables</w:t>
      </w:r>
      <w:r w:rsidRPr="0021505F">
        <w:rPr>
          <w:rFonts w:ascii="Palatino Linotype" w:hAnsi="Palatino Linotype" w:cs="Tahoma"/>
          <w:sz w:val="22"/>
          <w:szCs w:val="22"/>
        </w:rPr>
        <w:t>.</w:t>
      </w:r>
    </w:p>
    <w:p w:rsidRPr="007C0B21" w:rsidR="008E2CC0" w:rsidP="008E2CC0" w:rsidRDefault="008E2CC0" w14:paraId="1F51ACAC" w14:textId="77777777">
      <w:pPr>
        <w:spacing w:line="360" w:lineRule="auto"/>
        <w:jc w:val="both"/>
        <w:rPr>
          <w:rFonts w:ascii="Palatino Linotype" w:hAnsi="Palatino Linotype" w:cs="Tahoma"/>
          <w:b/>
          <w:sz w:val="22"/>
          <w:szCs w:val="22"/>
        </w:rPr>
      </w:pPr>
    </w:p>
    <w:p w:rsidR="00733CE0" w:rsidP="00147516" w:rsidRDefault="00C92916" w14:paraId="1B59F836" w14:textId="77777777">
      <w:pPr>
        <w:spacing w:line="360" w:lineRule="auto"/>
        <w:contextualSpacing/>
        <w:jc w:val="both"/>
        <w:rPr>
          <w:rFonts w:ascii="Palatino Linotype" w:hAnsi="Palatino Linotype" w:cs="Tahoma"/>
          <w:sz w:val="22"/>
          <w:szCs w:val="22"/>
        </w:rPr>
      </w:pPr>
      <w:r w:rsidRPr="00C92916">
        <w:rPr>
          <w:rFonts w:ascii="Palatino Linotype" w:hAnsi="Palatino Linotype" w:cs="Tahoma"/>
          <w:sz w:val="22"/>
          <w:szCs w:val="22"/>
          <w:lang w:eastAsia="es-MX"/>
        </w:rPr>
        <w:t xml:space="preserve">ASÍ LO RESUELVE, POR </w:t>
      </w:r>
      <w:r w:rsidRPr="00C92916">
        <w:rPr>
          <w:rFonts w:ascii="Palatino Linotype" w:hAnsi="Palatino Linotype" w:cs="Tahoma"/>
          <w:b/>
          <w:sz w:val="22"/>
          <w:szCs w:val="22"/>
          <w:lang w:eastAsia="es-MX"/>
        </w:rPr>
        <w:t>UNANIMIDAD</w:t>
      </w:r>
      <w:r w:rsidRPr="00C92916">
        <w:rPr>
          <w:rFonts w:ascii="Palatino Linotype" w:hAnsi="Palatino Linotype" w:cs="Tahoma"/>
          <w:sz w:val="22"/>
          <w:szCs w:val="22"/>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0259E6">
        <w:rPr>
          <w:rFonts w:ascii="Palatino Linotype" w:hAnsi="Palatino Linotype" w:cs="Tahoma"/>
          <w:sz w:val="22"/>
          <w:szCs w:val="22"/>
          <w:lang w:eastAsia="es-MX"/>
        </w:rPr>
        <w:t>,</w:t>
      </w:r>
      <w:r w:rsidRPr="00C92916">
        <w:rPr>
          <w:rFonts w:ascii="Palatino Linotype" w:hAnsi="Palatino Linotype" w:cs="Tahoma"/>
          <w:sz w:val="22"/>
          <w:szCs w:val="22"/>
          <w:lang w:eastAsia="es-MX"/>
        </w:rPr>
        <w:t xml:space="preserve"> LUIS GUSTAVO PARRA NORIEGA Y GUADALUPE RAMÍREZ PEÑA, EN LA </w:t>
      </w:r>
      <w:r w:rsidR="008939CF">
        <w:rPr>
          <w:rFonts w:ascii="Palatino Linotype" w:hAnsi="Palatino Linotype" w:cs="Tahoma"/>
          <w:sz w:val="22"/>
          <w:szCs w:val="22"/>
          <w:lang w:eastAsia="es-MX"/>
        </w:rPr>
        <w:t xml:space="preserve">DÉCIMA </w:t>
      </w:r>
      <w:r w:rsidR="00146E90">
        <w:rPr>
          <w:rFonts w:ascii="Palatino Linotype" w:hAnsi="Palatino Linotype" w:cs="Tahoma"/>
          <w:sz w:val="22"/>
          <w:szCs w:val="22"/>
          <w:lang w:eastAsia="es-MX"/>
        </w:rPr>
        <w:t>SEXTA</w:t>
      </w:r>
      <w:r w:rsidR="00C67C44">
        <w:rPr>
          <w:rFonts w:ascii="Palatino Linotype" w:hAnsi="Palatino Linotype" w:cs="Tahoma"/>
          <w:sz w:val="22"/>
          <w:szCs w:val="22"/>
          <w:lang w:eastAsia="es-MX"/>
        </w:rPr>
        <w:t xml:space="preserve"> </w:t>
      </w:r>
      <w:r w:rsidRPr="00C92916">
        <w:rPr>
          <w:rFonts w:ascii="Palatino Linotype" w:hAnsi="Palatino Linotype" w:cs="Tahoma"/>
          <w:sz w:val="22"/>
          <w:szCs w:val="22"/>
          <w:lang w:eastAsia="es-MX"/>
        </w:rPr>
        <w:t xml:space="preserve">SESIÓN ORDINARIA, CELEBRADA EL </w:t>
      </w:r>
      <w:r w:rsidR="00146E90">
        <w:rPr>
          <w:rFonts w:ascii="Palatino Linotype" w:hAnsi="Palatino Linotype" w:cs="Tahoma"/>
          <w:sz w:val="22"/>
          <w:szCs w:val="22"/>
          <w:lang w:eastAsia="es-MX"/>
        </w:rPr>
        <w:t xml:space="preserve">CUATRO DE MAYO </w:t>
      </w:r>
      <w:r w:rsidR="00A27BA0">
        <w:rPr>
          <w:rFonts w:ascii="Palatino Linotype" w:hAnsi="Palatino Linotype" w:cs="Tahoma"/>
          <w:sz w:val="22"/>
          <w:szCs w:val="22"/>
          <w:lang w:eastAsia="es-MX"/>
        </w:rPr>
        <w:t>DE DOS MIL VEINTIDÓS</w:t>
      </w:r>
      <w:r w:rsidRPr="00C92916">
        <w:rPr>
          <w:rFonts w:ascii="Palatino Linotype" w:hAnsi="Palatino Linotype" w:cs="Tahoma"/>
          <w:sz w:val="22"/>
          <w:szCs w:val="22"/>
          <w:lang w:eastAsia="es-MX"/>
        </w:rPr>
        <w:t>, ANTE EL SECRETARIO TÉCNICO DEL PLENO, ALEXIS TAPIA RAMÍREZ.</w:t>
      </w:r>
    </w:p>
    <w:p w:rsidR="00DD4002" w:rsidRDefault="00DD4002" w14:paraId="0B53FF8E" w14:textId="5B84CDB5">
      <w:pPr>
        <w:spacing w:after="160" w:line="259" w:lineRule="auto"/>
        <w:rPr>
          <w:rFonts w:ascii="Palatino Linotype" w:hAnsi="Palatino Linotype" w:cs="Tahoma"/>
          <w:bCs/>
          <w:sz w:val="22"/>
          <w:szCs w:val="22"/>
          <w:lang w:val="es-ES_tradnl"/>
        </w:rPr>
      </w:pPr>
      <w:r>
        <w:rPr>
          <w:rFonts w:ascii="Palatino Linotype" w:hAnsi="Palatino Linotype" w:cs="Tahoma"/>
          <w:bCs/>
          <w:sz w:val="22"/>
          <w:szCs w:val="22"/>
          <w:lang w:val="es-ES_tradnl"/>
        </w:rPr>
        <w:br w:type="page"/>
      </w:r>
    </w:p>
    <w:p w:rsidRPr="003A1DF0" w:rsidR="003A1DF0" w:rsidP="00147516" w:rsidRDefault="003A1DF0" w14:paraId="10D490DE" w14:textId="77777777">
      <w:pPr>
        <w:spacing w:line="360" w:lineRule="auto"/>
        <w:contextualSpacing/>
        <w:jc w:val="both"/>
        <w:rPr>
          <w:rFonts w:ascii="Palatino Linotype" w:hAnsi="Palatino Linotype" w:cs="Tahoma"/>
          <w:sz w:val="22"/>
          <w:szCs w:val="22"/>
        </w:rPr>
      </w:pPr>
    </w:p>
    <w:sectPr w:rsidRPr="003A1DF0" w:rsidR="003A1DF0" w:rsidSect="00DB7E5F">
      <w:headerReference w:type="even" r:id="rId10"/>
      <w:headerReference w:type="default" r:id="rId11"/>
      <w:footerReference w:type="default" r:id="rId12"/>
      <w:headerReference w:type="first" r:id="rId13"/>
      <w:footerReference w:type="first" r:id="rId14"/>
      <w:pgSz w:w="12240" w:h="15840" w:orient="portrait"/>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319F5" w:rsidP="00B31222" w:rsidRDefault="003319F5" w14:paraId="0FF97B29" w14:textId="77777777">
      <w:r>
        <w:separator/>
      </w:r>
    </w:p>
  </w:endnote>
  <w:endnote w:type="continuationSeparator" w:id="0">
    <w:p w:rsidR="003319F5" w:rsidP="00B31222" w:rsidRDefault="003319F5" w14:paraId="3B7AC748" w14:textId="77777777">
      <w:r>
        <w:continuationSeparator/>
      </w:r>
    </w:p>
  </w:endnote>
  <w:endnote w:type="continuationNotice" w:id="1">
    <w:p w:rsidR="003319F5" w:rsidRDefault="003319F5" w14:paraId="4491D23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rsidR="00343B91" w:rsidRDefault="00343B91" w14:paraId="563B81B8"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A2798">
              <w:rPr>
                <w:b/>
                <w:bCs/>
                <w:noProof/>
              </w:rPr>
              <w:t>24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A2798">
              <w:rPr>
                <w:b/>
                <w:bCs/>
                <w:noProof/>
              </w:rPr>
              <w:t>24</w:t>
            </w:r>
            <w:r>
              <w:rPr>
                <w:b/>
                <w:bCs/>
                <w:sz w:val="24"/>
                <w:szCs w:val="24"/>
              </w:rPr>
              <w:fldChar w:fldCharType="end"/>
            </w:r>
          </w:p>
        </w:sdtContent>
      </w:sdt>
    </w:sdtContent>
  </w:sdt>
  <w:p w:rsidR="00343B91" w:rsidRDefault="00343B91" w14:paraId="43EC5140"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43B91" w:rsidRDefault="00343B91" w14:paraId="200AD365"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A2798">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A2798">
      <w:rPr>
        <w:b/>
        <w:bCs/>
        <w:noProof/>
      </w:rPr>
      <w:t>24</w:t>
    </w:r>
    <w:r>
      <w:rPr>
        <w:b/>
        <w:bCs/>
        <w:sz w:val="24"/>
        <w:szCs w:val="24"/>
      </w:rPr>
      <w:fldChar w:fldCharType="end"/>
    </w:r>
  </w:p>
  <w:p w:rsidR="00343B91" w:rsidRDefault="00343B91" w14:paraId="5A5C7A78"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319F5" w:rsidP="00B31222" w:rsidRDefault="003319F5" w14:paraId="020CB820" w14:textId="77777777">
      <w:r>
        <w:separator/>
      </w:r>
    </w:p>
  </w:footnote>
  <w:footnote w:type="continuationSeparator" w:id="0">
    <w:p w:rsidR="003319F5" w:rsidP="00B31222" w:rsidRDefault="003319F5" w14:paraId="52340572" w14:textId="77777777">
      <w:r>
        <w:continuationSeparator/>
      </w:r>
    </w:p>
  </w:footnote>
  <w:footnote w:type="continuationNotice" w:id="1">
    <w:p w:rsidR="003319F5" w:rsidRDefault="003319F5" w14:paraId="14526B47"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43B91" w:rsidRDefault="00DD4002" w14:paraId="49F7A804" w14:textId="77777777">
    <w:pPr>
      <w:pStyle w:val="Encabezado"/>
    </w:pPr>
    <w:r>
      <w:rPr>
        <w:noProof/>
        <w:lang w:eastAsia="es-MX"/>
      </w:rPr>
      <w:pict w14:anchorId="137AFE25">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477708001" style="position:absolute;margin-left:0;margin-top:0;width:663.5pt;height:12in;z-index:-251657728;mso-position-horizontal:center;mso-position-horizontal-relative:margin;mso-position-vertical:center;mso-position-vertical-relative:margin" o:spid="_x0000_s1026" o:allowincell="f" type="#_x0000_t75">
          <v:imagedata o:title="WhatsApp Image 2020-08-13 at 10"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9568" w:type="dxa"/>
      <w:tblLayout w:type="fixed"/>
      <w:tblLook w:val="04A0" w:firstRow="1" w:lastRow="0" w:firstColumn="1" w:lastColumn="0" w:noHBand="0" w:noVBand="1"/>
    </w:tblPr>
    <w:tblGrid>
      <w:gridCol w:w="2835"/>
      <w:gridCol w:w="6733"/>
    </w:tblGrid>
    <w:tr w:rsidRPr="005C106F" w:rsidR="00343B91" w:rsidTr="00202DB8" w14:paraId="388E3D9C" w14:textId="77777777">
      <w:trPr>
        <w:trHeight w:val="1435"/>
      </w:trPr>
      <w:tc>
        <w:tcPr>
          <w:tcW w:w="2835" w:type="dxa"/>
          <w:shd w:val="clear" w:color="auto" w:fill="auto"/>
        </w:tcPr>
        <w:p w:rsidRPr="005C106F" w:rsidR="00343B91" w:rsidP="00EF4A64" w:rsidRDefault="00343B91" w14:paraId="304880C4" w14:textId="77777777">
          <w:pPr>
            <w:tabs>
              <w:tab w:val="right" w:pos="4273"/>
            </w:tabs>
            <w:rPr>
              <w:rFonts w:ascii="Garamond" w:hAnsi="Garamond" w:eastAsia="Calibri"/>
              <w:sz w:val="16"/>
              <w:szCs w:val="16"/>
              <w:lang w:eastAsia="en-US"/>
            </w:rPr>
          </w:pPr>
          <w:r>
            <w:rPr>
              <w:rFonts w:ascii="Garamond" w:hAnsi="Garamond" w:eastAsia="Calibri"/>
              <w:noProof/>
              <w:sz w:val="16"/>
              <w:szCs w:val="16"/>
              <w:lang w:eastAsia="es-MX"/>
            </w:rPr>
            <w:drawing>
              <wp:anchor distT="0" distB="0" distL="114300" distR="114300" simplePos="0" relativeHeight="251656704" behindDoc="1" locked="0" layoutInCell="0" allowOverlap="1" wp14:anchorId="70748284" wp14:editId="40C0012F">
                <wp:simplePos x="0" y="0"/>
                <wp:positionH relativeFrom="page">
                  <wp:posOffset>-1005205</wp:posOffset>
                </wp:positionH>
                <wp:positionV relativeFrom="margin">
                  <wp:posOffset>-514350</wp:posOffset>
                </wp:positionV>
                <wp:extent cx="8426450" cy="10972800"/>
                <wp:effectExtent l="0" t="0" r="0" b="0"/>
                <wp:wrapNone/>
                <wp:docPr id="10" name="Imagen 10"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Pr>
        <w:p w:rsidR="00343B91" w:rsidP="005743D2" w:rsidRDefault="00343B91" w14:paraId="6880A02A" w14:textId="77777777"/>
        <w:tbl>
          <w:tblPr>
            <w:tblStyle w:val="Tablaconcuadrcula"/>
            <w:tblW w:w="613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89"/>
            <w:gridCol w:w="3543"/>
          </w:tblGrid>
          <w:tr w:rsidR="00343B91" w:rsidTr="00DF3BE8" w14:paraId="325A6D7F" w14:textId="77777777">
            <w:trPr>
              <w:trHeight w:val="144"/>
            </w:trPr>
            <w:tc>
              <w:tcPr>
                <w:tcW w:w="2589" w:type="dxa"/>
              </w:tcPr>
              <w:p w:rsidRPr="00431A70" w:rsidR="00343B91" w:rsidP="00E43A0F" w:rsidRDefault="00343B91" w14:paraId="298D579B"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Recurso de Revisión:</w:t>
                </w:r>
              </w:p>
            </w:tc>
            <w:tc>
              <w:tcPr>
                <w:tcW w:w="3543" w:type="dxa"/>
              </w:tcPr>
              <w:p w:rsidRPr="00431A70" w:rsidR="00343B91" w:rsidP="0027275A" w:rsidRDefault="003B7627" w14:paraId="2E66A1D0" w14:textId="77777777">
                <w:pPr>
                  <w:tabs>
                    <w:tab w:val="right" w:pos="8838"/>
                  </w:tabs>
                  <w:ind w:left="-106" w:right="171"/>
                  <w:jc w:val="both"/>
                  <w:rPr>
                    <w:rFonts w:ascii="Palatino Linotype" w:hAnsi="Palatino Linotype" w:eastAsia="Calibri" w:cs="Tahoma"/>
                    <w:b/>
                    <w:bCs/>
                    <w:sz w:val="22"/>
                    <w:szCs w:val="22"/>
                    <w:lang w:eastAsia="en-US"/>
                  </w:rPr>
                </w:pPr>
                <w:r>
                  <w:rPr>
                    <w:rFonts w:ascii="Palatino Linotype" w:hAnsi="Palatino Linotype" w:eastAsia="Calibri" w:cs="Tahoma"/>
                    <w:b/>
                    <w:bCs/>
                    <w:sz w:val="22"/>
                    <w:szCs w:val="22"/>
                    <w:lang w:val="es-MX" w:eastAsia="en-US"/>
                  </w:rPr>
                  <w:t>03041</w:t>
                </w:r>
                <w:r w:rsidRPr="001A412B" w:rsidR="00343B91">
                  <w:rPr>
                    <w:rFonts w:ascii="Palatino Linotype" w:hAnsi="Palatino Linotype" w:eastAsia="Calibri" w:cs="Tahoma"/>
                    <w:b/>
                    <w:bCs/>
                    <w:sz w:val="22"/>
                    <w:szCs w:val="22"/>
                    <w:lang w:val="es-MX" w:eastAsia="en-US"/>
                  </w:rPr>
                  <w:t>/INFOEM/IP/RR/202</w:t>
                </w:r>
                <w:r w:rsidR="00343B91">
                  <w:rPr>
                    <w:rFonts w:ascii="Palatino Linotype" w:hAnsi="Palatino Linotype" w:eastAsia="Calibri" w:cs="Tahoma"/>
                    <w:b/>
                    <w:bCs/>
                    <w:sz w:val="22"/>
                    <w:szCs w:val="22"/>
                    <w:lang w:val="es-MX" w:eastAsia="en-US"/>
                  </w:rPr>
                  <w:t>2</w:t>
                </w:r>
              </w:p>
            </w:tc>
          </w:tr>
          <w:tr w:rsidR="00343B91" w:rsidTr="00DF3BE8" w14:paraId="3E8BD70A" w14:textId="77777777">
            <w:trPr>
              <w:trHeight w:val="283"/>
            </w:trPr>
            <w:tc>
              <w:tcPr>
                <w:tcW w:w="2589" w:type="dxa"/>
              </w:tcPr>
              <w:p w:rsidRPr="00431A70" w:rsidR="00343B91" w:rsidP="00E43A0F" w:rsidRDefault="00343B91" w14:paraId="52277F2C"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Sujeto Obligado:</w:t>
                </w:r>
              </w:p>
            </w:tc>
            <w:tc>
              <w:tcPr>
                <w:tcW w:w="3543" w:type="dxa"/>
              </w:tcPr>
              <w:p w:rsidRPr="005F13CF" w:rsidR="00343B91" w:rsidP="005F13CF" w:rsidRDefault="003B7627" w14:paraId="50469340" w14:textId="77777777">
                <w:pPr>
                  <w:tabs>
                    <w:tab w:val="left" w:pos="2834"/>
                    <w:tab w:val="right" w:pos="8838"/>
                  </w:tabs>
                  <w:ind w:left="-106" w:right="171"/>
                  <w:jc w:val="both"/>
                  <w:rPr>
                    <w:rFonts w:ascii="Palatino Linotype" w:hAnsi="Palatino Linotype" w:eastAsia="Calibri" w:cs="Tahoma"/>
                    <w:bCs/>
                    <w:sz w:val="22"/>
                    <w:szCs w:val="22"/>
                    <w:lang w:eastAsia="en-US"/>
                  </w:rPr>
                </w:pPr>
                <w:r w:rsidRPr="003B7627">
                  <w:rPr>
                    <w:rFonts w:ascii="Palatino Linotype" w:hAnsi="Palatino Linotype" w:eastAsia="Calibri" w:cs="Tahoma"/>
                    <w:bCs/>
                    <w:sz w:val="22"/>
                    <w:szCs w:val="22"/>
                    <w:lang w:val="es-MX" w:eastAsia="en-US"/>
                  </w:rPr>
                  <w:t>Sistema Municipal Para el Desarrollo Integral de la Familia de Metepec</w:t>
                </w:r>
              </w:p>
            </w:tc>
          </w:tr>
          <w:tr w:rsidR="00343B91" w:rsidTr="00DF3BE8" w14:paraId="50830936" w14:textId="77777777">
            <w:trPr>
              <w:trHeight w:val="283"/>
            </w:trPr>
            <w:tc>
              <w:tcPr>
                <w:tcW w:w="2589" w:type="dxa"/>
              </w:tcPr>
              <w:p w:rsidRPr="00431A70" w:rsidR="00343B91" w:rsidP="00E43A0F" w:rsidRDefault="00343B91" w14:paraId="15C57DD7"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Comisionado Ponente:</w:t>
                </w:r>
              </w:p>
            </w:tc>
            <w:tc>
              <w:tcPr>
                <w:tcW w:w="3543" w:type="dxa"/>
              </w:tcPr>
              <w:p w:rsidRPr="00431A70" w:rsidR="00343B91" w:rsidP="005F13CF" w:rsidRDefault="00343B91" w14:paraId="54796776" w14:textId="77777777">
                <w:pPr>
                  <w:tabs>
                    <w:tab w:val="right" w:pos="8838"/>
                  </w:tabs>
                  <w:ind w:left="-106" w:right="171"/>
                  <w:jc w:val="both"/>
                  <w:rPr>
                    <w:rFonts w:ascii="Palatino Linotype" w:hAnsi="Palatino Linotype" w:eastAsia="Calibri" w:cs="Tahoma"/>
                    <w:b/>
                    <w:sz w:val="22"/>
                    <w:szCs w:val="22"/>
                    <w:lang w:eastAsia="en-US"/>
                  </w:rPr>
                </w:pPr>
                <w:r w:rsidRPr="00431A70">
                  <w:rPr>
                    <w:rFonts w:ascii="Palatino Linotype" w:hAnsi="Palatino Linotype" w:eastAsia="Calibri" w:cs="Tahoma"/>
                    <w:sz w:val="22"/>
                    <w:szCs w:val="22"/>
                    <w:lang w:eastAsia="en-US"/>
                  </w:rPr>
                  <w:t>Luis Gustavo Parra Noriega</w:t>
                </w:r>
              </w:p>
            </w:tc>
          </w:tr>
        </w:tbl>
        <w:p w:rsidRPr="005C106F" w:rsidR="00343B91" w:rsidP="005743D2" w:rsidRDefault="00343B91" w14:paraId="4E05334F" w14:textId="77777777">
          <w:pPr>
            <w:tabs>
              <w:tab w:val="right" w:pos="8838"/>
            </w:tabs>
            <w:ind w:left="-28"/>
            <w:jc w:val="both"/>
            <w:rPr>
              <w:rFonts w:ascii="Arial" w:hAnsi="Arial" w:eastAsia="Calibri" w:cs="Arial"/>
              <w:b/>
              <w:sz w:val="22"/>
              <w:szCs w:val="22"/>
              <w:lang w:eastAsia="en-US"/>
            </w:rPr>
          </w:pPr>
        </w:p>
      </w:tc>
    </w:tr>
  </w:tbl>
  <w:p w:rsidRPr="00A25151" w:rsidR="00343B91" w:rsidP="00EF4A64" w:rsidRDefault="00343B91" w14:paraId="43DE5054" w14:textId="77777777">
    <w:pPr>
      <w:pStyle w:val="Encabezado"/>
      <w:rPr>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9568" w:type="dxa"/>
      <w:tblLayout w:type="fixed"/>
      <w:tblLook w:val="04A0" w:firstRow="1" w:lastRow="0" w:firstColumn="1" w:lastColumn="0" w:noHBand="0" w:noVBand="1"/>
    </w:tblPr>
    <w:tblGrid>
      <w:gridCol w:w="2835"/>
      <w:gridCol w:w="6733"/>
    </w:tblGrid>
    <w:tr w:rsidRPr="00330DA7" w:rsidR="00343B91" w:rsidTr="003B165A" w14:paraId="38689A4C" w14:textId="77777777">
      <w:trPr>
        <w:trHeight w:val="1435"/>
      </w:trPr>
      <w:tc>
        <w:tcPr>
          <w:tcW w:w="2835" w:type="dxa"/>
          <w:shd w:val="clear" w:color="auto" w:fill="auto"/>
        </w:tcPr>
        <w:p w:rsidRPr="00330DA7" w:rsidR="00343B91" w:rsidP="00F805F6" w:rsidRDefault="00343B91" w14:paraId="0319613D" w14:textId="77777777">
          <w:pPr>
            <w:tabs>
              <w:tab w:val="right" w:pos="4273"/>
            </w:tabs>
            <w:rPr>
              <w:rFonts w:ascii="Garamond" w:hAnsi="Garamond" w:eastAsia="Calibri"/>
              <w:sz w:val="22"/>
              <w:szCs w:val="22"/>
              <w:lang w:eastAsia="en-US"/>
            </w:rPr>
          </w:pPr>
          <w:r>
            <w:rPr>
              <w:rFonts w:ascii="Garamond" w:hAnsi="Garamond" w:eastAsia="Calibri"/>
              <w:noProof/>
              <w:sz w:val="22"/>
              <w:szCs w:val="22"/>
              <w:lang w:eastAsia="es-MX"/>
            </w:rPr>
            <w:drawing>
              <wp:anchor distT="0" distB="0" distL="114300" distR="114300" simplePos="0" relativeHeight="251657728" behindDoc="1" locked="0" layoutInCell="0" allowOverlap="1" wp14:anchorId="20FA2C09" wp14:editId="38782572">
                <wp:simplePos x="0" y="0"/>
                <wp:positionH relativeFrom="page">
                  <wp:posOffset>-1071880</wp:posOffset>
                </wp:positionH>
                <wp:positionV relativeFrom="page">
                  <wp:posOffset>-450215</wp:posOffset>
                </wp:positionV>
                <wp:extent cx="8426450" cy="10972800"/>
                <wp:effectExtent l="0" t="0" r="0" b="0"/>
                <wp:wrapNone/>
                <wp:docPr id="11" name="Imagen 11"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Pr>
        <w:tbl>
          <w:tblPr>
            <w:tblStyle w:val="Tablaconcuadrcula"/>
            <w:tblW w:w="613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89"/>
            <w:gridCol w:w="3543"/>
          </w:tblGrid>
          <w:tr w:rsidRPr="00431A70" w:rsidR="00343B91" w:rsidTr="00DF3BE8" w14:paraId="59832CA5" w14:textId="77777777">
            <w:trPr>
              <w:trHeight w:val="144"/>
            </w:trPr>
            <w:tc>
              <w:tcPr>
                <w:tcW w:w="2589" w:type="dxa"/>
              </w:tcPr>
              <w:p w:rsidRPr="00431A70" w:rsidR="00343B91" w:rsidP="00844CB5" w:rsidRDefault="00343B91" w14:paraId="7FB4087E"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Recurso de Revisión:</w:t>
                </w:r>
              </w:p>
            </w:tc>
            <w:tc>
              <w:tcPr>
                <w:tcW w:w="3543" w:type="dxa"/>
              </w:tcPr>
              <w:p w:rsidRPr="00431A70" w:rsidR="00343B91" w:rsidP="0027275A" w:rsidRDefault="003B7627" w14:paraId="38B6D7D7" w14:textId="77777777">
                <w:pPr>
                  <w:tabs>
                    <w:tab w:val="right" w:pos="8838"/>
                  </w:tabs>
                  <w:ind w:left="-106" w:right="-105"/>
                  <w:jc w:val="both"/>
                  <w:rPr>
                    <w:rFonts w:ascii="Palatino Linotype" w:hAnsi="Palatino Linotype" w:eastAsia="Calibri" w:cs="Tahoma"/>
                    <w:b/>
                    <w:bCs/>
                    <w:sz w:val="22"/>
                    <w:szCs w:val="22"/>
                    <w:lang w:eastAsia="en-US"/>
                  </w:rPr>
                </w:pPr>
                <w:r>
                  <w:rPr>
                    <w:rFonts w:ascii="Palatino Linotype" w:hAnsi="Palatino Linotype" w:eastAsia="Calibri" w:cs="Tahoma"/>
                    <w:b/>
                    <w:bCs/>
                    <w:sz w:val="22"/>
                    <w:szCs w:val="22"/>
                    <w:lang w:val="es-MX" w:eastAsia="en-US"/>
                  </w:rPr>
                  <w:t>03041</w:t>
                </w:r>
                <w:r w:rsidR="00343B91">
                  <w:rPr>
                    <w:rFonts w:ascii="Palatino Linotype" w:hAnsi="Palatino Linotype" w:eastAsia="Calibri" w:cs="Tahoma"/>
                    <w:b/>
                    <w:bCs/>
                    <w:sz w:val="22"/>
                    <w:szCs w:val="22"/>
                    <w:lang w:val="es-MX" w:eastAsia="en-US"/>
                  </w:rPr>
                  <w:t xml:space="preserve">/INFOEM/IP/RR/2022 </w:t>
                </w:r>
              </w:p>
            </w:tc>
          </w:tr>
          <w:tr w:rsidRPr="00286D0C" w:rsidR="00343B91" w:rsidTr="00DF3BE8" w14:paraId="671EEB83" w14:textId="77777777">
            <w:trPr>
              <w:trHeight w:val="144"/>
            </w:trPr>
            <w:tc>
              <w:tcPr>
                <w:tcW w:w="2589" w:type="dxa"/>
              </w:tcPr>
              <w:p w:rsidRPr="00431A70" w:rsidR="00343B91" w:rsidP="009A7587" w:rsidRDefault="00343B91" w14:paraId="1854921B"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Recurrente:</w:t>
                </w:r>
              </w:p>
            </w:tc>
            <w:tc>
              <w:tcPr>
                <w:tcW w:w="3543" w:type="dxa"/>
              </w:tcPr>
              <w:p w:rsidRPr="00286D0C" w:rsidR="00343B91" w:rsidP="005F13CF" w:rsidRDefault="00343B91" w14:paraId="7F75D951" w14:textId="77777777">
                <w:pPr>
                  <w:tabs>
                    <w:tab w:val="left" w:pos="3122"/>
                    <w:tab w:val="right" w:pos="8838"/>
                  </w:tabs>
                  <w:ind w:left="-106" w:right="-105"/>
                  <w:jc w:val="both"/>
                  <w:rPr>
                    <w:rFonts w:ascii="Palatino Linotype" w:hAnsi="Palatino Linotype" w:eastAsia="Calibri" w:cs="Tahoma"/>
                    <w:bCs/>
                    <w:sz w:val="22"/>
                    <w:szCs w:val="22"/>
                    <w:lang w:eastAsia="en-US"/>
                  </w:rPr>
                </w:pPr>
              </w:p>
            </w:tc>
          </w:tr>
          <w:tr w:rsidRPr="00431A70" w:rsidR="00343B91" w:rsidTr="00DF3BE8" w14:paraId="438E0B43" w14:textId="77777777">
            <w:trPr>
              <w:trHeight w:val="283"/>
            </w:trPr>
            <w:tc>
              <w:tcPr>
                <w:tcW w:w="2589" w:type="dxa"/>
              </w:tcPr>
              <w:p w:rsidRPr="00431A70" w:rsidR="00343B91" w:rsidP="009A7587" w:rsidRDefault="00343B91" w14:paraId="283E00CB"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Sujeto Obligado:</w:t>
                </w:r>
              </w:p>
            </w:tc>
            <w:tc>
              <w:tcPr>
                <w:tcW w:w="3543" w:type="dxa"/>
              </w:tcPr>
              <w:p w:rsidRPr="005F13CF" w:rsidR="00343B91" w:rsidP="005F13CF" w:rsidRDefault="003B7627" w14:paraId="6DB13D6A" w14:textId="77777777">
                <w:pPr>
                  <w:tabs>
                    <w:tab w:val="left" w:pos="2834"/>
                    <w:tab w:val="right" w:pos="8838"/>
                  </w:tabs>
                  <w:ind w:left="-106" w:right="-105"/>
                  <w:jc w:val="both"/>
                  <w:rPr>
                    <w:rFonts w:ascii="Palatino Linotype" w:hAnsi="Palatino Linotype" w:eastAsia="Calibri" w:cs="Tahoma"/>
                    <w:bCs/>
                    <w:sz w:val="22"/>
                    <w:szCs w:val="22"/>
                    <w:lang w:eastAsia="en-US"/>
                  </w:rPr>
                </w:pPr>
                <w:r w:rsidRPr="003B7627">
                  <w:rPr>
                    <w:rFonts w:ascii="Palatino Linotype" w:hAnsi="Palatino Linotype" w:eastAsia="Calibri" w:cs="Tahoma"/>
                    <w:bCs/>
                    <w:sz w:val="22"/>
                    <w:szCs w:val="22"/>
                    <w:lang w:val="es-MX" w:eastAsia="en-US"/>
                  </w:rPr>
                  <w:t>Sistema Municipal Para el Desarrollo Integral de la Familia de Metepec</w:t>
                </w:r>
              </w:p>
            </w:tc>
          </w:tr>
          <w:tr w:rsidRPr="00431A70" w:rsidR="00343B91" w:rsidTr="00DF3BE8" w14:paraId="2A982ED5" w14:textId="77777777">
            <w:trPr>
              <w:trHeight w:val="283"/>
            </w:trPr>
            <w:tc>
              <w:tcPr>
                <w:tcW w:w="2589" w:type="dxa"/>
              </w:tcPr>
              <w:p w:rsidRPr="00431A70" w:rsidR="00343B91" w:rsidP="009A7587" w:rsidRDefault="00343B91" w14:paraId="3B52D7A4"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Comisionado Ponente:</w:t>
                </w:r>
              </w:p>
            </w:tc>
            <w:tc>
              <w:tcPr>
                <w:tcW w:w="3543" w:type="dxa"/>
              </w:tcPr>
              <w:p w:rsidRPr="00431A70" w:rsidR="00343B91" w:rsidP="005F13CF" w:rsidRDefault="00343B91" w14:paraId="7427814C" w14:textId="77777777">
                <w:pPr>
                  <w:tabs>
                    <w:tab w:val="right" w:pos="8838"/>
                  </w:tabs>
                  <w:ind w:left="-106" w:right="-105"/>
                  <w:jc w:val="both"/>
                  <w:rPr>
                    <w:rFonts w:ascii="Palatino Linotype" w:hAnsi="Palatino Linotype" w:eastAsia="Calibri" w:cs="Tahoma"/>
                    <w:b/>
                    <w:sz w:val="22"/>
                    <w:szCs w:val="22"/>
                    <w:lang w:eastAsia="en-US"/>
                  </w:rPr>
                </w:pPr>
                <w:r w:rsidRPr="00431A70">
                  <w:rPr>
                    <w:rFonts w:ascii="Palatino Linotype" w:hAnsi="Palatino Linotype" w:eastAsia="Calibri" w:cs="Tahoma"/>
                    <w:sz w:val="22"/>
                    <w:szCs w:val="22"/>
                    <w:lang w:eastAsia="en-US"/>
                  </w:rPr>
                  <w:t>Luis Gustavo Parra Noriega</w:t>
                </w:r>
              </w:p>
            </w:tc>
          </w:tr>
        </w:tbl>
        <w:p w:rsidRPr="00330DA7" w:rsidR="00343B91" w:rsidP="00DB7E5F" w:rsidRDefault="00343B91" w14:paraId="2B495C59" w14:textId="77777777">
          <w:pPr>
            <w:tabs>
              <w:tab w:val="right" w:pos="8838"/>
            </w:tabs>
            <w:ind w:left="-28"/>
            <w:jc w:val="both"/>
            <w:rPr>
              <w:rFonts w:ascii="Arial" w:hAnsi="Arial" w:eastAsia="Calibri" w:cs="Arial"/>
              <w:b/>
              <w:sz w:val="22"/>
              <w:szCs w:val="22"/>
              <w:lang w:eastAsia="en-US"/>
            </w:rPr>
          </w:pPr>
        </w:p>
      </w:tc>
    </w:tr>
  </w:tbl>
  <w:p w:rsidRPr="00330DA7" w:rsidR="00343B91" w:rsidP="00B727C5" w:rsidRDefault="00343B91" w14:paraId="1FF438E4" w14:textId="77777777">
    <w:pPr>
      <w:pStyle w:val="Encabezado"/>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hint="default" w:ascii="Symbol" w:hAnsi="Symbol"/>
      </w:rPr>
    </w:lvl>
  </w:abstractNum>
  <w:abstractNum w:abstractNumId="1" w15:restartNumberingAfterBreak="0">
    <w:nsid w:val="01E60F0F"/>
    <w:multiLevelType w:val="hybridMultilevel"/>
    <w:tmpl w:val="CBB6AD4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1AB65E81"/>
    <w:multiLevelType w:val="hybridMultilevel"/>
    <w:tmpl w:val="A5A2E3A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 w15:restartNumberingAfterBreak="0">
    <w:nsid w:val="1EBC3F8A"/>
    <w:multiLevelType w:val="hybridMultilevel"/>
    <w:tmpl w:val="AF26EA2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 w15:restartNumberingAfterBreak="0">
    <w:nsid w:val="201339B5"/>
    <w:multiLevelType w:val="hybridMultilevel"/>
    <w:tmpl w:val="2B500EC8"/>
    <w:lvl w:ilvl="0" w:tplc="080A000B">
      <w:start w:val="1"/>
      <w:numFmt w:val="bullet"/>
      <w:lvlText w:val=""/>
      <w:lvlJc w:val="left"/>
      <w:pPr>
        <w:ind w:left="1440" w:hanging="360"/>
      </w:pPr>
      <w:rPr>
        <w:rFonts w:hint="default" w:ascii="Wingdings" w:hAnsi="Wingdings"/>
      </w:rPr>
    </w:lvl>
    <w:lvl w:ilvl="1" w:tplc="080A0003" w:tentative="1">
      <w:start w:val="1"/>
      <w:numFmt w:val="bullet"/>
      <w:lvlText w:val="o"/>
      <w:lvlJc w:val="left"/>
      <w:pPr>
        <w:ind w:left="2160" w:hanging="360"/>
      </w:pPr>
      <w:rPr>
        <w:rFonts w:hint="default" w:ascii="Courier New" w:hAnsi="Courier New" w:cs="Courier New"/>
      </w:rPr>
    </w:lvl>
    <w:lvl w:ilvl="2" w:tplc="080A0005" w:tentative="1">
      <w:start w:val="1"/>
      <w:numFmt w:val="bullet"/>
      <w:lvlText w:val=""/>
      <w:lvlJc w:val="left"/>
      <w:pPr>
        <w:ind w:left="2880" w:hanging="360"/>
      </w:pPr>
      <w:rPr>
        <w:rFonts w:hint="default" w:ascii="Wingdings" w:hAnsi="Wingdings"/>
      </w:rPr>
    </w:lvl>
    <w:lvl w:ilvl="3" w:tplc="080A0001" w:tentative="1">
      <w:start w:val="1"/>
      <w:numFmt w:val="bullet"/>
      <w:lvlText w:val=""/>
      <w:lvlJc w:val="left"/>
      <w:pPr>
        <w:ind w:left="3600" w:hanging="360"/>
      </w:pPr>
      <w:rPr>
        <w:rFonts w:hint="default" w:ascii="Symbol" w:hAnsi="Symbol"/>
      </w:rPr>
    </w:lvl>
    <w:lvl w:ilvl="4" w:tplc="080A0003" w:tentative="1">
      <w:start w:val="1"/>
      <w:numFmt w:val="bullet"/>
      <w:lvlText w:val="o"/>
      <w:lvlJc w:val="left"/>
      <w:pPr>
        <w:ind w:left="4320" w:hanging="360"/>
      </w:pPr>
      <w:rPr>
        <w:rFonts w:hint="default" w:ascii="Courier New" w:hAnsi="Courier New" w:cs="Courier New"/>
      </w:rPr>
    </w:lvl>
    <w:lvl w:ilvl="5" w:tplc="080A0005" w:tentative="1">
      <w:start w:val="1"/>
      <w:numFmt w:val="bullet"/>
      <w:lvlText w:val=""/>
      <w:lvlJc w:val="left"/>
      <w:pPr>
        <w:ind w:left="5040" w:hanging="360"/>
      </w:pPr>
      <w:rPr>
        <w:rFonts w:hint="default" w:ascii="Wingdings" w:hAnsi="Wingdings"/>
      </w:rPr>
    </w:lvl>
    <w:lvl w:ilvl="6" w:tplc="080A0001" w:tentative="1">
      <w:start w:val="1"/>
      <w:numFmt w:val="bullet"/>
      <w:lvlText w:val=""/>
      <w:lvlJc w:val="left"/>
      <w:pPr>
        <w:ind w:left="5760" w:hanging="360"/>
      </w:pPr>
      <w:rPr>
        <w:rFonts w:hint="default" w:ascii="Symbol" w:hAnsi="Symbol"/>
      </w:rPr>
    </w:lvl>
    <w:lvl w:ilvl="7" w:tplc="080A0003" w:tentative="1">
      <w:start w:val="1"/>
      <w:numFmt w:val="bullet"/>
      <w:lvlText w:val="o"/>
      <w:lvlJc w:val="left"/>
      <w:pPr>
        <w:ind w:left="6480" w:hanging="360"/>
      </w:pPr>
      <w:rPr>
        <w:rFonts w:hint="default" w:ascii="Courier New" w:hAnsi="Courier New" w:cs="Courier New"/>
      </w:rPr>
    </w:lvl>
    <w:lvl w:ilvl="8" w:tplc="080A0005" w:tentative="1">
      <w:start w:val="1"/>
      <w:numFmt w:val="bullet"/>
      <w:lvlText w:val=""/>
      <w:lvlJc w:val="left"/>
      <w:pPr>
        <w:ind w:left="7200" w:hanging="360"/>
      </w:pPr>
      <w:rPr>
        <w:rFonts w:hint="default" w:ascii="Wingdings" w:hAnsi="Wingdings"/>
      </w:rPr>
    </w:lvl>
  </w:abstractNum>
  <w:abstractNum w:abstractNumId="5" w15:restartNumberingAfterBreak="0">
    <w:nsid w:val="26665A6E"/>
    <w:multiLevelType w:val="hybridMultilevel"/>
    <w:tmpl w:val="0C6AB0D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6" w15:restartNumberingAfterBreak="0">
    <w:nsid w:val="2DC33E25"/>
    <w:multiLevelType w:val="hybridMultilevel"/>
    <w:tmpl w:val="4F56177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E360DEA"/>
    <w:multiLevelType w:val="hybridMultilevel"/>
    <w:tmpl w:val="005AFEEA"/>
    <w:lvl w:ilvl="0" w:tplc="080A0001">
      <w:start w:val="1"/>
      <w:numFmt w:val="bullet"/>
      <w:lvlText w:val=""/>
      <w:lvlJc w:val="left"/>
      <w:pPr>
        <w:ind w:left="1440" w:hanging="360"/>
      </w:pPr>
      <w:rPr>
        <w:rFonts w:hint="default" w:ascii="Symbol" w:hAnsi="Symbol"/>
      </w:rPr>
    </w:lvl>
    <w:lvl w:ilvl="1" w:tplc="080A0003" w:tentative="1">
      <w:start w:val="1"/>
      <w:numFmt w:val="bullet"/>
      <w:lvlText w:val="o"/>
      <w:lvlJc w:val="left"/>
      <w:pPr>
        <w:ind w:left="2160" w:hanging="360"/>
      </w:pPr>
      <w:rPr>
        <w:rFonts w:hint="default" w:ascii="Courier New" w:hAnsi="Courier New" w:cs="Courier New"/>
      </w:rPr>
    </w:lvl>
    <w:lvl w:ilvl="2" w:tplc="080A0005" w:tentative="1">
      <w:start w:val="1"/>
      <w:numFmt w:val="bullet"/>
      <w:lvlText w:val=""/>
      <w:lvlJc w:val="left"/>
      <w:pPr>
        <w:ind w:left="2880" w:hanging="360"/>
      </w:pPr>
      <w:rPr>
        <w:rFonts w:hint="default" w:ascii="Wingdings" w:hAnsi="Wingdings"/>
      </w:rPr>
    </w:lvl>
    <w:lvl w:ilvl="3" w:tplc="080A0001" w:tentative="1">
      <w:start w:val="1"/>
      <w:numFmt w:val="bullet"/>
      <w:lvlText w:val=""/>
      <w:lvlJc w:val="left"/>
      <w:pPr>
        <w:ind w:left="3600" w:hanging="360"/>
      </w:pPr>
      <w:rPr>
        <w:rFonts w:hint="default" w:ascii="Symbol" w:hAnsi="Symbol"/>
      </w:rPr>
    </w:lvl>
    <w:lvl w:ilvl="4" w:tplc="080A0003" w:tentative="1">
      <w:start w:val="1"/>
      <w:numFmt w:val="bullet"/>
      <w:lvlText w:val="o"/>
      <w:lvlJc w:val="left"/>
      <w:pPr>
        <w:ind w:left="4320" w:hanging="360"/>
      </w:pPr>
      <w:rPr>
        <w:rFonts w:hint="default" w:ascii="Courier New" w:hAnsi="Courier New" w:cs="Courier New"/>
      </w:rPr>
    </w:lvl>
    <w:lvl w:ilvl="5" w:tplc="080A0005" w:tentative="1">
      <w:start w:val="1"/>
      <w:numFmt w:val="bullet"/>
      <w:lvlText w:val=""/>
      <w:lvlJc w:val="left"/>
      <w:pPr>
        <w:ind w:left="5040" w:hanging="360"/>
      </w:pPr>
      <w:rPr>
        <w:rFonts w:hint="default" w:ascii="Wingdings" w:hAnsi="Wingdings"/>
      </w:rPr>
    </w:lvl>
    <w:lvl w:ilvl="6" w:tplc="080A0001" w:tentative="1">
      <w:start w:val="1"/>
      <w:numFmt w:val="bullet"/>
      <w:lvlText w:val=""/>
      <w:lvlJc w:val="left"/>
      <w:pPr>
        <w:ind w:left="5760" w:hanging="360"/>
      </w:pPr>
      <w:rPr>
        <w:rFonts w:hint="default" w:ascii="Symbol" w:hAnsi="Symbol"/>
      </w:rPr>
    </w:lvl>
    <w:lvl w:ilvl="7" w:tplc="080A0003" w:tentative="1">
      <w:start w:val="1"/>
      <w:numFmt w:val="bullet"/>
      <w:lvlText w:val="o"/>
      <w:lvlJc w:val="left"/>
      <w:pPr>
        <w:ind w:left="6480" w:hanging="360"/>
      </w:pPr>
      <w:rPr>
        <w:rFonts w:hint="default" w:ascii="Courier New" w:hAnsi="Courier New" w:cs="Courier New"/>
      </w:rPr>
    </w:lvl>
    <w:lvl w:ilvl="8" w:tplc="080A0005" w:tentative="1">
      <w:start w:val="1"/>
      <w:numFmt w:val="bullet"/>
      <w:lvlText w:val=""/>
      <w:lvlJc w:val="left"/>
      <w:pPr>
        <w:ind w:left="7200" w:hanging="360"/>
      </w:pPr>
      <w:rPr>
        <w:rFonts w:hint="default" w:ascii="Wingdings" w:hAnsi="Wingdings"/>
      </w:rPr>
    </w:lvl>
  </w:abstractNum>
  <w:abstractNum w:abstractNumId="8" w15:restartNumberingAfterBreak="0">
    <w:nsid w:val="37FA2777"/>
    <w:multiLevelType w:val="hybridMultilevel"/>
    <w:tmpl w:val="4F56177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7B77DBE"/>
    <w:multiLevelType w:val="multilevel"/>
    <w:tmpl w:val="75F25B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4A392BE4"/>
    <w:multiLevelType w:val="hybridMultilevel"/>
    <w:tmpl w:val="2E9ECA6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1" w15:restartNumberingAfterBreak="0">
    <w:nsid w:val="4C772AC6"/>
    <w:multiLevelType w:val="hybridMultilevel"/>
    <w:tmpl w:val="565A2AD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2" w15:restartNumberingAfterBreak="0">
    <w:nsid w:val="51B85228"/>
    <w:multiLevelType w:val="hybridMultilevel"/>
    <w:tmpl w:val="8FFEA85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3" w15:restartNumberingAfterBreak="0">
    <w:nsid w:val="57E0736D"/>
    <w:multiLevelType w:val="hybridMultilevel"/>
    <w:tmpl w:val="6C1CC7D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4"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5" w15:restartNumberingAfterBreak="0">
    <w:nsid w:val="75B919EE"/>
    <w:multiLevelType w:val="hybridMultilevel"/>
    <w:tmpl w:val="DF96182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6" w15:restartNumberingAfterBreak="0">
    <w:nsid w:val="78FC3A11"/>
    <w:multiLevelType w:val="hybridMultilevel"/>
    <w:tmpl w:val="D214C7E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16cid:durableId="1708409795">
    <w:abstractNumId w:val="0"/>
  </w:num>
  <w:num w:numId="2" w16cid:durableId="868226673">
    <w:abstractNumId w:val="13"/>
  </w:num>
  <w:num w:numId="3" w16cid:durableId="313412518">
    <w:abstractNumId w:val="12"/>
  </w:num>
  <w:num w:numId="4" w16cid:durableId="1378628464">
    <w:abstractNumId w:val="8"/>
  </w:num>
  <w:num w:numId="5" w16cid:durableId="1342001167">
    <w:abstractNumId w:val="6"/>
  </w:num>
  <w:num w:numId="6" w16cid:durableId="1105614005">
    <w:abstractNumId w:val="1"/>
  </w:num>
  <w:num w:numId="7" w16cid:durableId="1557935998">
    <w:abstractNumId w:val="4"/>
  </w:num>
  <w:num w:numId="8" w16cid:durableId="1599026249">
    <w:abstractNumId w:val="7"/>
  </w:num>
  <w:num w:numId="9" w16cid:durableId="14599515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71219901">
    <w:abstractNumId w:val="2"/>
  </w:num>
  <w:num w:numId="11" w16cid:durableId="1687705242">
    <w:abstractNumId w:val="10"/>
  </w:num>
  <w:num w:numId="12" w16cid:durableId="784734908">
    <w:abstractNumId w:val="11"/>
  </w:num>
  <w:num w:numId="13" w16cid:durableId="1287394362">
    <w:abstractNumId w:val="15"/>
  </w:num>
  <w:num w:numId="14" w16cid:durableId="45956688">
    <w:abstractNumId w:val="3"/>
  </w:num>
  <w:num w:numId="15" w16cid:durableId="496191225">
    <w:abstractNumId w:val="16"/>
  </w:num>
  <w:num w:numId="16" w16cid:durableId="1075783781">
    <w:abstractNumId w:val="9"/>
  </w:num>
  <w:num w:numId="17" w16cid:durableId="1970894364">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B91"/>
    <w:rsid w:val="00000F3F"/>
    <w:rsid w:val="0000156C"/>
    <w:rsid w:val="000027EB"/>
    <w:rsid w:val="0000339F"/>
    <w:rsid w:val="00003AAE"/>
    <w:rsid w:val="00004263"/>
    <w:rsid w:val="0000485A"/>
    <w:rsid w:val="00006543"/>
    <w:rsid w:val="00010426"/>
    <w:rsid w:val="000106AE"/>
    <w:rsid w:val="00013291"/>
    <w:rsid w:val="00013A19"/>
    <w:rsid w:val="00013C8D"/>
    <w:rsid w:val="0001402B"/>
    <w:rsid w:val="00014465"/>
    <w:rsid w:val="00014BC5"/>
    <w:rsid w:val="00015D5C"/>
    <w:rsid w:val="00016A4A"/>
    <w:rsid w:val="00017858"/>
    <w:rsid w:val="00017D26"/>
    <w:rsid w:val="00020799"/>
    <w:rsid w:val="00020818"/>
    <w:rsid w:val="00020AA1"/>
    <w:rsid w:val="00020C07"/>
    <w:rsid w:val="000212E5"/>
    <w:rsid w:val="00021C64"/>
    <w:rsid w:val="0002227D"/>
    <w:rsid w:val="00023351"/>
    <w:rsid w:val="000241C5"/>
    <w:rsid w:val="00024362"/>
    <w:rsid w:val="0002439E"/>
    <w:rsid w:val="0002467B"/>
    <w:rsid w:val="0002481A"/>
    <w:rsid w:val="0002483C"/>
    <w:rsid w:val="00024A48"/>
    <w:rsid w:val="00024C42"/>
    <w:rsid w:val="00024D74"/>
    <w:rsid w:val="000259E6"/>
    <w:rsid w:val="00025D40"/>
    <w:rsid w:val="00025F5D"/>
    <w:rsid w:val="00027B6E"/>
    <w:rsid w:val="000300BE"/>
    <w:rsid w:val="0003037C"/>
    <w:rsid w:val="0003089C"/>
    <w:rsid w:val="00030E29"/>
    <w:rsid w:val="00030EDA"/>
    <w:rsid w:val="000313A7"/>
    <w:rsid w:val="00032F5B"/>
    <w:rsid w:val="00033086"/>
    <w:rsid w:val="00034E9D"/>
    <w:rsid w:val="00035F9E"/>
    <w:rsid w:val="00036C3A"/>
    <w:rsid w:val="000373BC"/>
    <w:rsid w:val="000378BC"/>
    <w:rsid w:val="00037B34"/>
    <w:rsid w:val="00037F4B"/>
    <w:rsid w:val="000415F1"/>
    <w:rsid w:val="00043009"/>
    <w:rsid w:val="00043C4B"/>
    <w:rsid w:val="000452B7"/>
    <w:rsid w:val="00045736"/>
    <w:rsid w:val="0004646B"/>
    <w:rsid w:val="0004735D"/>
    <w:rsid w:val="00047C1B"/>
    <w:rsid w:val="00051243"/>
    <w:rsid w:val="00051E32"/>
    <w:rsid w:val="000523BB"/>
    <w:rsid w:val="000528E6"/>
    <w:rsid w:val="00053784"/>
    <w:rsid w:val="0005422F"/>
    <w:rsid w:val="00054B9E"/>
    <w:rsid w:val="00055361"/>
    <w:rsid w:val="00056A85"/>
    <w:rsid w:val="00057250"/>
    <w:rsid w:val="0006017B"/>
    <w:rsid w:val="00060BE1"/>
    <w:rsid w:val="00061F79"/>
    <w:rsid w:val="000620E1"/>
    <w:rsid w:val="00063514"/>
    <w:rsid w:val="000640BD"/>
    <w:rsid w:val="00064855"/>
    <w:rsid w:val="000648B3"/>
    <w:rsid w:val="0006654C"/>
    <w:rsid w:val="000666FD"/>
    <w:rsid w:val="000672AA"/>
    <w:rsid w:val="00070738"/>
    <w:rsid w:val="0007076B"/>
    <w:rsid w:val="00071A4A"/>
    <w:rsid w:val="0007204D"/>
    <w:rsid w:val="00072AD9"/>
    <w:rsid w:val="00073C50"/>
    <w:rsid w:val="000749A5"/>
    <w:rsid w:val="00075542"/>
    <w:rsid w:val="000758B2"/>
    <w:rsid w:val="000765EA"/>
    <w:rsid w:val="000778B2"/>
    <w:rsid w:val="000805CC"/>
    <w:rsid w:val="000813B0"/>
    <w:rsid w:val="0008148B"/>
    <w:rsid w:val="00081756"/>
    <w:rsid w:val="00081C1C"/>
    <w:rsid w:val="000851BA"/>
    <w:rsid w:val="00086A01"/>
    <w:rsid w:val="0008787B"/>
    <w:rsid w:val="000910AA"/>
    <w:rsid w:val="00091672"/>
    <w:rsid w:val="00092475"/>
    <w:rsid w:val="0009263F"/>
    <w:rsid w:val="00092AD0"/>
    <w:rsid w:val="000939AD"/>
    <w:rsid w:val="000943DD"/>
    <w:rsid w:val="00096500"/>
    <w:rsid w:val="00097211"/>
    <w:rsid w:val="00097806"/>
    <w:rsid w:val="000A0518"/>
    <w:rsid w:val="000A0861"/>
    <w:rsid w:val="000A1342"/>
    <w:rsid w:val="000A20A4"/>
    <w:rsid w:val="000A275D"/>
    <w:rsid w:val="000A3AEE"/>
    <w:rsid w:val="000A5058"/>
    <w:rsid w:val="000A5BA8"/>
    <w:rsid w:val="000A7211"/>
    <w:rsid w:val="000B0C2B"/>
    <w:rsid w:val="000B1059"/>
    <w:rsid w:val="000B1D37"/>
    <w:rsid w:val="000B2318"/>
    <w:rsid w:val="000B24EE"/>
    <w:rsid w:val="000B254D"/>
    <w:rsid w:val="000B2C93"/>
    <w:rsid w:val="000B36DD"/>
    <w:rsid w:val="000B4248"/>
    <w:rsid w:val="000B5711"/>
    <w:rsid w:val="000B5B9F"/>
    <w:rsid w:val="000B5E8D"/>
    <w:rsid w:val="000B6020"/>
    <w:rsid w:val="000C0396"/>
    <w:rsid w:val="000C04EA"/>
    <w:rsid w:val="000C055A"/>
    <w:rsid w:val="000C2283"/>
    <w:rsid w:val="000C27CA"/>
    <w:rsid w:val="000C3B64"/>
    <w:rsid w:val="000C3F1A"/>
    <w:rsid w:val="000C59CB"/>
    <w:rsid w:val="000C60A2"/>
    <w:rsid w:val="000C6179"/>
    <w:rsid w:val="000C77BB"/>
    <w:rsid w:val="000C7B74"/>
    <w:rsid w:val="000D0B08"/>
    <w:rsid w:val="000D1DDF"/>
    <w:rsid w:val="000D1F49"/>
    <w:rsid w:val="000D2646"/>
    <w:rsid w:val="000D2A27"/>
    <w:rsid w:val="000D300A"/>
    <w:rsid w:val="000D3B88"/>
    <w:rsid w:val="000D3EFB"/>
    <w:rsid w:val="000D62E2"/>
    <w:rsid w:val="000D62EF"/>
    <w:rsid w:val="000D6304"/>
    <w:rsid w:val="000E0BEA"/>
    <w:rsid w:val="000E189E"/>
    <w:rsid w:val="000E50C3"/>
    <w:rsid w:val="000E54A2"/>
    <w:rsid w:val="000E6517"/>
    <w:rsid w:val="000E7527"/>
    <w:rsid w:val="000E7E79"/>
    <w:rsid w:val="000F019D"/>
    <w:rsid w:val="000F24C8"/>
    <w:rsid w:val="000F2B83"/>
    <w:rsid w:val="000F2EBF"/>
    <w:rsid w:val="000F3DA0"/>
    <w:rsid w:val="000F4178"/>
    <w:rsid w:val="000F4183"/>
    <w:rsid w:val="000F437A"/>
    <w:rsid w:val="000F4876"/>
    <w:rsid w:val="000F555D"/>
    <w:rsid w:val="000F5B40"/>
    <w:rsid w:val="000F6336"/>
    <w:rsid w:val="000F661E"/>
    <w:rsid w:val="000F6834"/>
    <w:rsid w:val="000F75DE"/>
    <w:rsid w:val="000F76AB"/>
    <w:rsid w:val="000F7A45"/>
    <w:rsid w:val="000F7FD8"/>
    <w:rsid w:val="001004F1"/>
    <w:rsid w:val="00100BAC"/>
    <w:rsid w:val="001017B7"/>
    <w:rsid w:val="001034C6"/>
    <w:rsid w:val="00103855"/>
    <w:rsid w:val="001049B0"/>
    <w:rsid w:val="00104ADB"/>
    <w:rsid w:val="001057BC"/>
    <w:rsid w:val="00107D2F"/>
    <w:rsid w:val="00110E1B"/>
    <w:rsid w:val="00111385"/>
    <w:rsid w:val="00111825"/>
    <w:rsid w:val="00111AE8"/>
    <w:rsid w:val="00111EFD"/>
    <w:rsid w:val="001133D5"/>
    <w:rsid w:val="00114068"/>
    <w:rsid w:val="001141F0"/>
    <w:rsid w:val="001147DC"/>
    <w:rsid w:val="00114967"/>
    <w:rsid w:val="001150E9"/>
    <w:rsid w:val="0011605B"/>
    <w:rsid w:val="001166C8"/>
    <w:rsid w:val="001171BD"/>
    <w:rsid w:val="00117CD7"/>
    <w:rsid w:val="0012216D"/>
    <w:rsid w:val="001221B8"/>
    <w:rsid w:val="001227A5"/>
    <w:rsid w:val="0012668C"/>
    <w:rsid w:val="00126A21"/>
    <w:rsid w:val="001270CA"/>
    <w:rsid w:val="00127546"/>
    <w:rsid w:val="00127757"/>
    <w:rsid w:val="001279BF"/>
    <w:rsid w:val="00127B6A"/>
    <w:rsid w:val="00130B72"/>
    <w:rsid w:val="00130C11"/>
    <w:rsid w:val="00132A80"/>
    <w:rsid w:val="00132F95"/>
    <w:rsid w:val="00133222"/>
    <w:rsid w:val="00133B0C"/>
    <w:rsid w:val="00133BBB"/>
    <w:rsid w:val="00134409"/>
    <w:rsid w:val="001346BA"/>
    <w:rsid w:val="00135955"/>
    <w:rsid w:val="00136051"/>
    <w:rsid w:val="00136073"/>
    <w:rsid w:val="0013647C"/>
    <w:rsid w:val="0013791C"/>
    <w:rsid w:val="00137B8F"/>
    <w:rsid w:val="0014037C"/>
    <w:rsid w:val="00141895"/>
    <w:rsid w:val="00141CDA"/>
    <w:rsid w:val="00142312"/>
    <w:rsid w:val="0014307A"/>
    <w:rsid w:val="00144363"/>
    <w:rsid w:val="00144D0B"/>
    <w:rsid w:val="00144FA7"/>
    <w:rsid w:val="001460EE"/>
    <w:rsid w:val="0014682A"/>
    <w:rsid w:val="00146E90"/>
    <w:rsid w:val="00147516"/>
    <w:rsid w:val="00147566"/>
    <w:rsid w:val="00147666"/>
    <w:rsid w:val="00147887"/>
    <w:rsid w:val="00147D17"/>
    <w:rsid w:val="001507DF"/>
    <w:rsid w:val="00150E21"/>
    <w:rsid w:val="00151053"/>
    <w:rsid w:val="00151FBB"/>
    <w:rsid w:val="00151FBC"/>
    <w:rsid w:val="001534EA"/>
    <w:rsid w:val="0015381E"/>
    <w:rsid w:val="0015530E"/>
    <w:rsid w:val="00155B1A"/>
    <w:rsid w:val="00155F96"/>
    <w:rsid w:val="00155FE6"/>
    <w:rsid w:val="00156408"/>
    <w:rsid w:val="00156A6B"/>
    <w:rsid w:val="0015731F"/>
    <w:rsid w:val="001606D4"/>
    <w:rsid w:val="00160E54"/>
    <w:rsid w:val="00161DF9"/>
    <w:rsid w:val="00162383"/>
    <w:rsid w:val="00162A24"/>
    <w:rsid w:val="00162CCE"/>
    <w:rsid w:val="00163387"/>
    <w:rsid w:val="001646D2"/>
    <w:rsid w:val="00165010"/>
    <w:rsid w:val="00165891"/>
    <w:rsid w:val="00167136"/>
    <w:rsid w:val="00170545"/>
    <w:rsid w:val="00171ADD"/>
    <w:rsid w:val="001728F3"/>
    <w:rsid w:val="00172F78"/>
    <w:rsid w:val="00173533"/>
    <w:rsid w:val="00173548"/>
    <w:rsid w:val="00174390"/>
    <w:rsid w:val="0017459B"/>
    <w:rsid w:val="00175A0D"/>
    <w:rsid w:val="00175CEB"/>
    <w:rsid w:val="00175E61"/>
    <w:rsid w:val="00176367"/>
    <w:rsid w:val="00177532"/>
    <w:rsid w:val="00177C07"/>
    <w:rsid w:val="00180365"/>
    <w:rsid w:val="00180DE9"/>
    <w:rsid w:val="001821D9"/>
    <w:rsid w:val="001824D6"/>
    <w:rsid w:val="00182D6C"/>
    <w:rsid w:val="00182DCE"/>
    <w:rsid w:val="00182F0F"/>
    <w:rsid w:val="001832D9"/>
    <w:rsid w:val="00183D24"/>
    <w:rsid w:val="001851A6"/>
    <w:rsid w:val="00186AC2"/>
    <w:rsid w:val="00187211"/>
    <w:rsid w:val="001872B5"/>
    <w:rsid w:val="001875A7"/>
    <w:rsid w:val="001879E1"/>
    <w:rsid w:val="00190E90"/>
    <w:rsid w:val="00190F5F"/>
    <w:rsid w:val="0019295F"/>
    <w:rsid w:val="0019389B"/>
    <w:rsid w:val="00196522"/>
    <w:rsid w:val="001A1B94"/>
    <w:rsid w:val="001A22F5"/>
    <w:rsid w:val="001A3887"/>
    <w:rsid w:val="001A3AF1"/>
    <w:rsid w:val="001A412B"/>
    <w:rsid w:val="001A4B83"/>
    <w:rsid w:val="001A4BBA"/>
    <w:rsid w:val="001A5BDB"/>
    <w:rsid w:val="001A5DF5"/>
    <w:rsid w:val="001A7153"/>
    <w:rsid w:val="001A769E"/>
    <w:rsid w:val="001A7FD2"/>
    <w:rsid w:val="001B04B4"/>
    <w:rsid w:val="001B0D53"/>
    <w:rsid w:val="001B107D"/>
    <w:rsid w:val="001B1997"/>
    <w:rsid w:val="001B2CD9"/>
    <w:rsid w:val="001B2EA3"/>
    <w:rsid w:val="001B38FF"/>
    <w:rsid w:val="001B4549"/>
    <w:rsid w:val="001B62A0"/>
    <w:rsid w:val="001B6C10"/>
    <w:rsid w:val="001C0C73"/>
    <w:rsid w:val="001C1705"/>
    <w:rsid w:val="001C17B0"/>
    <w:rsid w:val="001C182B"/>
    <w:rsid w:val="001C1CFF"/>
    <w:rsid w:val="001C1F74"/>
    <w:rsid w:val="001C282F"/>
    <w:rsid w:val="001C45E3"/>
    <w:rsid w:val="001C67BD"/>
    <w:rsid w:val="001C7DDF"/>
    <w:rsid w:val="001D0086"/>
    <w:rsid w:val="001D0094"/>
    <w:rsid w:val="001D3086"/>
    <w:rsid w:val="001D3CA3"/>
    <w:rsid w:val="001D5A6D"/>
    <w:rsid w:val="001D67AC"/>
    <w:rsid w:val="001D7012"/>
    <w:rsid w:val="001D733A"/>
    <w:rsid w:val="001D7530"/>
    <w:rsid w:val="001D7974"/>
    <w:rsid w:val="001D7BD2"/>
    <w:rsid w:val="001E04FC"/>
    <w:rsid w:val="001E05F1"/>
    <w:rsid w:val="001E0C19"/>
    <w:rsid w:val="001E211D"/>
    <w:rsid w:val="001E2A4D"/>
    <w:rsid w:val="001E331E"/>
    <w:rsid w:val="001E3322"/>
    <w:rsid w:val="001E343E"/>
    <w:rsid w:val="001E4C89"/>
    <w:rsid w:val="001E53C2"/>
    <w:rsid w:val="001E548E"/>
    <w:rsid w:val="001E6342"/>
    <w:rsid w:val="001E6357"/>
    <w:rsid w:val="001E6816"/>
    <w:rsid w:val="001E6FC5"/>
    <w:rsid w:val="001E745E"/>
    <w:rsid w:val="001E75D6"/>
    <w:rsid w:val="001F0E9C"/>
    <w:rsid w:val="001F0EB8"/>
    <w:rsid w:val="001F0F7D"/>
    <w:rsid w:val="001F1540"/>
    <w:rsid w:val="001F18F9"/>
    <w:rsid w:val="001F1A77"/>
    <w:rsid w:val="001F2C2A"/>
    <w:rsid w:val="001F30C3"/>
    <w:rsid w:val="001F3351"/>
    <w:rsid w:val="001F5C7C"/>
    <w:rsid w:val="001F5D3A"/>
    <w:rsid w:val="001F652C"/>
    <w:rsid w:val="001F787A"/>
    <w:rsid w:val="001F78D9"/>
    <w:rsid w:val="0020024D"/>
    <w:rsid w:val="00200E50"/>
    <w:rsid w:val="002020FA"/>
    <w:rsid w:val="00202DB8"/>
    <w:rsid w:val="00203950"/>
    <w:rsid w:val="002051ED"/>
    <w:rsid w:val="002060B4"/>
    <w:rsid w:val="00206EC9"/>
    <w:rsid w:val="002072EE"/>
    <w:rsid w:val="00207736"/>
    <w:rsid w:val="002079D3"/>
    <w:rsid w:val="00207F5A"/>
    <w:rsid w:val="0021049B"/>
    <w:rsid w:val="00210546"/>
    <w:rsid w:val="002108B0"/>
    <w:rsid w:val="00210A50"/>
    <w:rsid w:val="002121D1"/>
    <w:rsid w:val="00212460"/>
    <w:rsid w:val="00215D0D"/>
    <w:rsid w:val="002161C6"/>
    <w:rsid w:val="00217AEF"/>
    <w:rsid w:val="00221EC9"/>
    <w:rsid w:val="00221F64"/>
    <w:rsid w:val="0022258F"/>
    <w:rsid w:val="00222731"/>
    <w:rsid w:val="00223317"/>
    <w:rsid w:val="00223601"/>
    <w:rsid w:val="00223C6D"/>
    <w:rsid w:val="00223ECD"/>
    <w:rsid w:val="002241A6"/>
    <w:rsid w:val="002241E8"/>
    <w:rsid w:val="00224774"/>
    <w:rsid w:val="002247B0"/>
    <w:rsid w:val="00224F7A"/>
    <w:rsid w:val="00225152"/>
    <w:rsid w:val="002253A6"/>
    <w:rsid w:val="00225403"/>
    <w:rsid w:val="002257BF"/>
    <w:rsid w:val="0022786C"/>
    <w:rsid w:val="00230629"/>
    <w:rsid w:val="00230E81"/>
    <w:rsid w:val="0023183A"/>
    <w:rsid w:val="00232251"/>
    <w:rsid w:val="00232673"/>
    <w:rsid w:val="00232700"/>
    <w:rsid w:val="002343FF"/>
    <w:rsid w:val="0023568B"/>
    <w:rsid w:val="00236653"/>
    <w:rsid w:val="00236863"/>
    <w:rsid w:val="00237C1F"/>
    <w:rsid w:val="00237D0D"/>
    <w:rsid w:val="00240363"/>
    <w:rsid w:val="00241116"/>
    <w:rsid w:val="002433A4"/>
    <w:rsid w:val="002435DC"/>
    <w:rsid w:val="00243777"/>
    <w:rsid w:val="002447B2"/>
    <w:rsid w:val="00244ABB"/>
    <w:rsid w:val="00245F9F"/>
    <w:rsid w:val="00246501"/>
    <w:rsid w:val="00246E9B"/>
    <w:rsid w:val="00247B17"/>
    <w:rsid w:val="00247CFF"/>
    <w:rsid w:val="00250389"/>
    <w:rsid w:val="00251FF7"/>
    <w:rsid w:val="002520B1"/>
    <w:rsid w:val="00252669"/>
    <w:rsid w:val="00252BD8"/>
    <w:rsid w:val="00252F10"/>
    <w:rsid w:val="00254209"/>
    <w:rsid w:val="00254288"/>
    <w:rsid w:val="0025469C"/>
    <w:rsid w:val="00255921"/>
    <w:rsid w:val="00257541"/>
    <w:rsid w:val="00257932"/>
    <w:rsid w:val="002579CE"/>
    <w:rsid w:val="00260BF5"/>
    <w:rsid w:val="00260FEC"/>
    <w:rsid w:val="0026108A"/>
    <w:rsid w:val="00261DD6"/>
    <w:rsid w:val="00262408"/>
    <w:rsid w:val="00263DDD"/>
    <w:rsid w:val="002657E2"/>
    <w:rsid w:val="002669E5"/>
    <w:rsid w:val="002671C8"/>
    <w:rsid w:val="002672CF"/>
    <w:rsid w:val="00271E0B"/>
    <w:rsid w:val="0027275A"/>
    <w:rsid w:val="002727CC"/>
    <w:rsid w:val="00272ADB"/>
    <w:rsid w:val="00272F63"/>
    <w:rsid w:val="00273679"/>
    <w:rsid w:val="00274E6F"/>
    <w:rsid w:val="00275C84"/>
    <w:rsid w:val="00275CC4"/>
    <w:rsid w:val="00276009"/>
    <w:rsid w:val="00276A4C"/>
    <w:rsid w:val="00277B53"/>
    <w:rsid w:val="00280DC2"/>
    <w:rsid w:val="00281A35"/>
    <w:rsid w:val="00281AD9"/>
    <w:rsid w:val="002825EB"/>
    <w:rsid w:val="00283068"/>
    <w:rsid w:val="00284486"/>
    <w:rsid w:val="00285118"/>
    <w:rsid w:val="00285644"/>
    <w:rsid w:val="0028581E"/>
    <w:rsid w:val="0028601B"/>
    <w:rsid w:val="002862DB"/>
    <w:rsid w:val="0028682F"/>
    <w:rsid w:val="00286D0C"/>
    <w:rsid w:val="00287034"/>
    <w:rsid w:val="00291EFE"/>
    <w:rsid w:val="002922A1"/>
    <w:rsid w:val="00292319"/>
    <w:rsid w:val="002933B7"/>
    <w:rsid w:val="00293491"/>
    <w:rsid w:val="00295F53"/>
    <w:rsid w:val="002A093E"/>
    <w:rsid w:val="002A0FB8"/>
    <w:rsid w:val="002A116B"/>
    <w:rsid w:val="002A169A"/>
    <w:rsid w:val="002A1B97"/>
    <w:rsid w:val="002A2EA3"/>
    <w:rsid w:val="002A415C"/>
    <w:rsid w:val="002A57D2"/>
    <w:rsid w:val="002A6193"/>
    <w:rsid w:val="002A66CD"/>
    <w:rsid w:val="002A6E2B"/>
    <w:rsid w:val="002A717C"/>
    <w:rsid w:val="002A7BD4"/>
    <w:rsid w:val="002A7F32"/>
    <w:rsid w:val="002B1EE1"/>
    <w:rsid w:val="002B20A1"/>
    <w:rsid w:val="002B21A5"/>
    <w:rsid w:val="002B226E"/>
    <w:rsid w:val="002B3285"/>
    <w:rsid w:val="002B46D4"/>
    <w:rsid w:val="002B4C49"/>
    <w:rsid w:val="002B54CF"/>
    <w:rsid w:val="002B57F5"/>
    <w:rsid w:val="002B5BE0"/>
    <w:rsid w:val="002B70C7"/>
    <w:rsid w:val="002C06E4"/>
    <w:rsid w:val="002C1F2C"/>
    <w:rsid w:val="002C284D"/>
    <w:rsid w:val="002C3F5F"/>
    <w:rsid w:val="002C4046"/>
    <w:rsid w:val="002C431E"/>
    <w:rsid w:val="002C458A"/>
    <w:rsid w:val="002C46EE"/>
    <w:rsid w:val="002C63FA"/>
    <w:rsid w:val="002C6BDE"/>
    <w:rsid w:val="002C7D95"/>
    <w:rsid w:val="002D1BE4"/>
    <w:rsid w:val="002D1D6C"/>
    <w:rsid w:val="002D33B0"/>
    <w:rsid w:val="002D3962"/>
    <w:rsid w:val="002D438B"/>
    <w:rsid w:val="002D4C3D"/>
    <w:rsid w:val="002D6323"/>
    <w:rsid w:val="002E1218"/>
    <w:rsid w:val="002E1C48"/>
    <w:rsid w:val="002E2418"/>
    <w:rsid w:val="002E2DDD"/>
    <w:rsid w:val="002E3755"/>
    <w:rsid w:val="002E3FCF"/>
    <w:rsid w:val="002E4059"/>
    <w:rsid w:val="002E5015"/>
    <w:rsid w:val="002E5739"/>
    <w:rsid w:val="002E6FFD"/>
    <w:rsid w:val="002E7343"/>
    <w:rsid w:val="002E7ACF"/>
    <w:rsid w:val="002F072D"/>
    <w:rsid w:val="002F0C1A"/>
    <w:rsid w:val="002F0CE9"/>
    <w:rsid w:val="002F1E5A"/>
    <w:rsid w:val="002F3BD0"/>
    <w:rsid w:val="002F58D8"/>
    <w:rsid w:val="002F594D"/>
    <w:rsid w:val="002F7857"/>
    <w:rsid w:val="0030032A"/>
    <w:rsid w:val="003007FA"/>
    <w:rsid w:val="00300A0B"/>
    <w:rsid w:val="0030100F"/>
    <w:rsid w:val="00301D5F"/>
    <w:rsid w:val="00301F46"/>
    <w:rsid w:val="00302D4B"/>
    <w:rsid w:val="00303776"/>
    <w:rsid w:val="00303CAD"/>
    <w:rsid w:val="00303E71"/>
    <w:rsid w:val="00304310"/>
    <w:rsid w:val="00304687"/>
    <w:rsid w:val="00304E7C"/>
    <w:rsid w:val="00306418"/>
    <w:rsid w:val="003100F3"/>
    <w:rsid w:val="00310C11"/>
    <w:rsid w:val="00311D8B"/>
    <w:rsid w:val="00311DCB"/>
    <w:rsid w:val="0031243F"/>
    <w:rsid w:val="00312456"/>
    <w:rsid w:val="00316600"/>
    <w:rsid w:val="00317214"/>
    <w:rsid w:val="003172EC"/>
    <w:rsid w:val="00320B79"/>
    <w:rsid w:val="00320FC1"/>
    <w:rsid w:val="0032150B"/>
    <w:rsid w:val="0032170B"/>
    <w:rsid w:val="00323325"/>
    <w:rsid w:val="0032377D"/>
    <w:rsid w:val="00323EA6"/>
    <w:rsid w:val="003243B0"/>
    <w:rsid w:val="003243D4"/>
    <w:rsid w:val="00324C7C"/>
    <w:rsid w:val="00325EC0"/>
    <w:rsid w:val="00326A83"/>
    <w:rsid w:val="00326EA2"/>
    <w:rsid w:val="00330729"/>
    <w:rsid w:val="00330822"/>
    <w:rsid w:val="00330D7B"/>
    <w:rsid w:val="00330DA7"/>
    <w:rsid w:val="003319F5"/>
    <w:rsid w:val="003323E7"/>
    <w:rsid w:val="00332724"/>
    <w:rsid w:val="003340EC"/>
    <w:rsid w:val="0033421F"/>
    <w:rsid w:val="00334225"/>
    <w:rsid w:val="003350FF"/>
    <w:rsid w:val="00335DC9"/>
    <w:rsid w:val="003363F6"/>
    <w:rsid w:val="00337053"/>
    <w:rsid w:val="0034057C"/>
    <w:rsid w:val="003416A5"/>
    <w:rsid w:val="003416E2"/>
    <w:rsid w:val="003417A1"/>
    <w:rsid w:val="00341E21"/>
    <w:rsid w:val="00341E6C"/>
    <w:rsid w:val="00343B91"/>
    <w:rsid w:val="00344743"/>
    <w:rsid w:val="00350142"/>
    <w:rsid w:val="0035070B"/>
    <w:rsid w:val="00350D3D"/>
    <w:rsid w:val="00351247"/>
    <w:rsid w:val="00353B6D"/>
    <w:rsid w:val="003541D8"/>
    <w:rsid w:val="00354920"/>
    <w:rsid w:val="00355456"/>
    <w:rsid w:val="00355DC6"/>
    <w:rsid w:val="00356A4E"/>
    <w:rsid w:val="00356F72"/>
    <w:rsid w:val="0035716C"/>
    <w:rsid w:val="00357700"/>
    <w:rsid w:val="003604D7"/>
    <w:rsid w:val="00361176"/>
    <w:rsid w:val="003613DA"/>
    <w:rsid w:val="0036164E"/>
    <w:rsid w:val="003622C8"/>
    <w:rsid w:val="0036351E"/>
    <w:rsid w:val="00363615"/>
    <w:rsid w:val="00364521"/>
    <w:rsid w:val="00364D22"/>
    <w:rsid w:val="00365026"/>
    <w:rsid w:val="00366C8C"/>
    <w:rsid w:val="0036780A"/>
    <w:rsid w:val="00367F82"/>
    <w:rsid w:val="00370CB0"/>
    <w:rsid w:val="0037163B"/>
    <w:rsid w:val="00371916"/>
    <w:rsid w:val="00372803"/>
    <w:rsid w:val="00373387"/>
    <w:rsid w:val="003749EC"/>
    <w:rsid w:val="00374AC2"/>
    <w:rsid w:val="003756AF"/>
    <w:rsid w:val="00375815"/>
    <w:rsid w:val="00375832"/>
    <w:rsid w:val="00375FCD"/>
    <w:rsid w:val="003777EE"/>
    <w:rsid w:val="00377848"/>
    <w:rsid w:val="00377EFD"/>
    <w:rsid w:val="00380441"/>
    <w:rsid w:val="00381176"/>
    <w:rsid w:val="00381447"/>
    <w:rsid w:val="00381EE0"/>
    <w:rsid w:val="00382696"/>
    <w:rsid w:val="0038358D"/>
    <w:rsid w:val="00383BDB"/>
    <w:rsid w:val="0038438A"/>
    <w:rsid w:val="003864D2"/>
    <w:rsid w:val="00386AFB"/>
    <w:rsid w:val="00390249"/>
    <w:rsid w:val="003905C8"/>
    <w:rsid w:val="00390BF8"/>
    <w:rsid w:val="0039109D"/>
    <w:rsid w:val="0039165C"/>
    <w:rsid w:val="00391E2E"/>
    <w:rsid w:val="003925E2"/>
    <w:rsid w:val="00392877"/>
    <w:rsid w:val="00392E12"/>
    <w:rsid w:val="00393685"/>
    <w:rsid w:val="00393EB2"/>
    <w:rsid w:val="00394461"/>
    <w:rsid w:val="00394CA8"/>
    <w:rsid w:val="00394D7E"/>
    <w:rsid w:val="003956E9"/>
    <w:rsid w:val="003965EC"/>
    <w:rsid w:val="00396BA0"/>
    <w:rsid w:val="00396BE3"/>
    <w:rsid w:val="00397A62"/>
    <w:rsid w:val="003A0E17"/>
    <w:rsid w:val="003A123E"/>
    <w:rsid w:val="003A12F1"/>
    <w:rsid w:val="003A1986"/>
    <w:rsid w:val="003A1DF0"/>
    <w:rsid w:val="003A24F5"/>
    <w:rsid w:val="003A2BE3"/>
    <w:rsid w:val="003A357E"/>
    <w:rsid w:val="003A39A8"/>
    <w:rsid w:val="003A3F24"/>
    <w:rsid w:val="003A40EC"/>
    <w:rsid w:val="003A64F4"/>
    <w:rsid w:val="003A6E62"/>
    <w:rsid w:val="003A6FD1"/>
    <w:rsid w:val="003A78B5"/>
    <w:rsid w:val="003A78F9"/>
    <w:rsid w:val="003A7BE8"/>
    <w:rsid w:val="003A7C85"/>
    <w:rsid w:val="003A7E83"/>
    <w:rsid w:val="003A7FBE"/>
    <w:rsid w:val="003B0104"/>
    <w:rsid w:val="003B03A1"/>
    <w:rsid w:val="003B0D09"/>
    <w:rsid w:val="003B165A"/>
    <w:rsid w:val="003B1A7B"/>
    <w:rsid w:val="003B2140"/>
    <w:rsid w:val="003B3AB4"/>
    <w:rsid w:val="003B45E3"/>
    <w:rsid w:val="003B4ABD"/>
    <w:rsid w:val="003B504B"/>
    <w:rsid w:val="003B571C"/>
    <w:rsid w:val="003B5AD4"/>
    <w:rsid w:val="003B5C01"/>
    <w:rsid w:val="003B5D41"/>
    <w:rsid w:val="003B643A"/>
    <w:rsid w:val="003B6BEF"/>
    <w:rsid w:val="003B7627"/>
    <w:rsid w:val="003C01B9"/>
    <w:rsid w:val="003C0AFA"/>
    <w:rsid w:val="003C0CA6"/>
    <w:rsid w:val="003C1B21"/>
    <w:rsid w:val="003C28B8"/>
    <w:rsid w:val="003C3BD5"/>
    <w:rsid w:val="003C3E71"/>
    <w:rsid w:val="003C4519"/>
    <w:rsid w:val="003C5C01"/>
    <w:rsid w:val="003C6934"/>
    <w:rsid w:val="003C7FD0"/>
    <w:rsid w:val="003D0268"/>
    <w:rsid w:val="003D11DD"/>
    <w:rsid w:val="003D1770"/>
    <w:rsid w:val="003D1A43"/>
    <w:rsid w:val="003D1A64"/>
    <w:rsid w:val="003D1DB6"/>
    <w:rsid w:val="003D4123"/>
    <w:rsid w:val="003D5C08"/>
    <w:rsid w:val="003D5FF4"/>
    <w:rsid w:val="003D624F"/>
    <w:rsid w:val="003D63DA"/>
    <w:rsid w:val="003D63F9"/>
    <w:rsid w:val="003D7252"/>
    <w:rsid w:val="003D75E8"/>
    <w:rsid w:val="003D769B"/>
    <w:rsid w:val="003D76DE"/>
    <w:rsid w:val="003D7C4D"/>
    <w:rsid w:val="003E0B96"/>
    <w:rsid w:val="003E1982"/>
    <w:rsid w:val="003E26E3"/>
    <w:rsid w:val="003E3072"/>
    <w:rsid w:val="003E31E5"/>
    <w:rsid w:val="003E32ED"/>
    <w:rsid w:val="003E3A39"/>
    <w:rsid w:val="003E3DF8"/>
    <w:rsid w:val="003E58C9"/>
    <w:rsid w:val="003E58D5"/>
    <w:rsid w:val="003E5F91"/>
    <w:rsid w:val="003E601D"/>
    <w:rsid w:val="003E68B5"/>
    <w:rsid w:val="003E77B5"/>
    <w:rsid w:val="003F0DFC"/>
    <w:rsid w:val="003F0E6C"/>
    <w:rsid w:val="003F12B4"/>
    <w:rsid w:val="003F25D4"/>
    <w:rsid w:val="003F3157"/>
    <w:rsid w:val="003F3C2B"/>
    <w:rsid w:val="003F3DEE"/>
    <w:rsid w:val="003F405A"/>
    <w:rsid w:val="003F57CA"/>
    <w:rsid w:val="003F650B"/>
    <w:rsid w:val="003F6EF0"/>
    <w:rsid w:val="004004E9"/>
    <w:rsid w:val="0040115B"/>
    <w:rsid w:val="00402B25"/>
    <w:rsid w:val="004052C5"/>
    <w:rsid w:val="004059FB"/>
    <w:rsid w:val="00406B7F"/>
    <w:rsid w:val="00406BFE"/>
    <w:rsid w:val="00407A93"/>
    <w:rsid w:val="004100AA"/>
    <w:rsid w:val="00410CD2"/>
    <w:rsid w:val="00412203"/>
    <w:rsid w:val="0041222F"/>
    <w:rsid w:val="004128F6"/>
    <w:rsid w:val="00413718"/>
    <w:rsid w:val="004137A4"/>
    <w:rsid w:val="00413C18"/>
    <w:rsid w:val="00413C24"/>
    <w:rsid w:val="00414BF2"/>
    <w:rsid w:val="00414F9B"/>
    <w:rsid w:val="0041591A"/>
    <w:rsid w:val="00417DE3"/>
    <w:rsid w:val="00417F91"/>
    <w:rsid w:val="00420B07"/>
    <w:rsid w:val="00420E30"/>
    <w:rsid w:val="00421B36"/>
    <w:rsid w:val="00421D3F"/>
    <w:rsid w:val="0042247C"/>
    <w:rsid w:val="00422869"/>
    <w:rsid w:val="00423D2F"/>
    <w:rsid w:val="00423F48"/>
    <w:rsid w:val="00426448"/>
    <w:rsid w:val="00426613"/>
    <w:rsid w:val="00427408"/>
    <w:rsid w:val="00427457"/>
    <w:rsid w:val="00431A70"/>
    <w:rsid w:val="004321C5"/>
    <w:rsid w:val="0043257A"/>
    <w:rsid w:val="004327EE"/>
    <w:rsid w:val="00432F20"/>
    <w:rsid w:val="004339FC"/>
    <w:rsid w:val="00434202"/>
    <w:rsid w:val="00436305"/>
    <w:rsid w:val="00436FD3"/>
    <w:rsid w:val="00437B95"/>
    <w:rsid w:val="004406CF"/>
    <w:rsid w:val="00441804"/>
    <w:rsid w:val="004435B4"/>
    <w:rsid w:val="00443C24"/>
    <w:rsid w:val="00444D0E"/>
    <w:rsid w:val="0044550A"/>
    <w:rsid w:val="0044640B"/>
    <w:rsid w:val="004464AF"/>
    <w:rsid w:val="00447C98"/>
    <w:rsid w:val="00447F7D"/>
    <w:rsid w:val="004506B1"/>
    <w:rsid w:val="004506BF"/>
    <w:rsid w:val="004524C9"/>
    <w:rsid w:val="0045371C"/>
    <w:rsid w:val="00453729"/>
    <w:rsid w:val="0045411C"/>
    <w:rsid w:val="004544CD"/>
    <w:rsid w:val="00454DB1"/>
    <w:rsid w:val="00454DE4"/>
    <w:rsid w:val="00460032"/>
    <w:rsid w:val="0046048A"/>
    <w:rsid w:val="00461E53"/>
    <w:rsid w:val="00463F50"/>
    <w:rsid w:val="0046548F"/>
    <w:rsid w:val="00465497"/>
    <w:rsid w:val="00466346"/>
    <w:rsid w:val="00466C2C"/>
    <w:rsid w:val="00467498"/>
    <w:rsid w:val="004675F7"/>
    <w:rsid w:val="004676FF"/>
    <w:rsid w:val="004702B0"/>
    <w:rsid w:val="00473F72"/>
    <w:rsid w:val="004751D6"/>
    <w:rsid w:val="00475E6B"/>
    <w:rsid w:val="0047608E"/>
    <w:rsid w:val="004763B0"/>
    <w:rsid w:val="004769EB"/>
    <w:rsid w:val="00476EE9"/>
    <w:rsid w:val="00477667"/>
    <w:rsid w:val="00477AD3"/>
    <w:rsid w:val="00477DBA"/>
    <w:rsid w:val="00477E20"/>
    <w:rsid w:val="00480034"/>
    <w:rsid w:val="004809DC"/>
    <w:rsid w:val="00480A77"/>
    <w:rsid w:val="00480BB8"/>
    <w:rsid w:val="00481492"/>
    <w:rsid w:val="00481AC6"/>
    <w:rsid w:val="00481D51"/>
    <w:rsid w:val="0048519E"/>
    <w:rsid w:val="00485EC7"/>
    <w:rsid w:val="004860BD"/>
    <w:rsid w:val="00487430"/>
    <w:rsid w:val="00487710"/>
    <w:rsid w:val="0049115D"/>
    <w:rsid w:val="00491A4E"/>
    <w:rsid w:val="004922A7"/>
    <w:rsid w:val="00492FAB"/>
    <w:rsid w:val="0049514C"/>
    <w:rsid w:val="00495D70"/>
    <w:rsid w:val="004960B3"/>
    <w:rsid w:val="004962E4"/>
    <w:rsid w:val="00496DAA"/>
    <w:rsid w:val="00497150"/>
    <w:rsid w:val="00497BA6"/>
    <w:rsid w:val="004A0079"/>
    <w:rsid w:val="004A0337"/>
    <w:rsid w:val="004A0A7B"/>
    <w:rsid w:val="004A0BB0"/>
    <w:rsid w:val="004A1745"/>
    <w:rsid w:val="004A1B57"/>
    <w:rsid w:val="004A1FC1"/>
    <w:rsid w:val="004A260B"/>
    <w:rsid w:val="004A26CD"/>
    <w:rsid w:val="004A2C97"/>
    <w:rsid w:val="004A2CF1"/>
    <w:rsid w:val="004A3584"/>
    <w:rsid w:val="004A3752"/>
    <w:rsid w:val="004A3891"/>
    <w:rsid w:val="004A40EF"/>
    <w:rsid w:val="004A466C"/>
    <w:rsid w:val="004A5097"/>
    <w:rsid w:val="004A5121"/>
    <w:rsid w:val="004A577A"/>
    <w:rsid w:val="004A5780"/>
    <w:rsid w:val="004A6AE8"/>
    <w:rsid w:val="004A6ECB"/>
    <w:rsid w:val="004A7990"/>
    <w:rsid w:val="004B1796"/>
    <w:rsid w:val="004B1DA9"/>
    <w:rsid w:val="004B2A07"/>
    <w:rsid w:val="004B3992"/>
    <w:rsid w:val="004B3F2D"/>
    <w:rsid w:val="004B591D"/>
    <w:rsid w:val="004B7542"/>
    <w:rsid w:val="004B769A"/>
    <w:rsid w:val="004B7DB2"/>
    <w:rsid w:val="004B7E7A"/>
    <w:rsid w:val="004C14AC"/>
    <w:rsid w:val="004C30D4"/>
    <w:rsid w:val="004C4ACC"/>
    <w:rsid w:val="004C6F68"/>
    <w:rsid w:val="004C7E83"/>
    <w:rsid w:val="004D0E1D"/>
    <w:rsid w:val="004D151D"/>
    <w:rsid w:val="004D18DE"/>
    <w:rsid w:val="004D19CC"/>
    <w:rsid w:val="004D2B43"/>
    <w:rsid w:val="004D3573"/>
    <w:rsid w:val="004D583C"/>
    <w:rsid w:val="004D5DB3"/>
    <w:rsid w:val="004E019E"/>
    <w:rsid w:val="004E0D17"/>
    <w:rsid w:val="004E24D4"/>
    <w:rsid w:val="004E2B43"/>
    <w:rsid w:val="004E2CEB"/>
    <w:rsid w:val="004E345F"/>
    <w:rsid w:val="004E3BBA"/>
    <w:rsid w:val="004E401B"/>
    <w:rsid w:val="004E41C7"/>
    <w:rsid w:val="004E43D5"/>
    <w:rsid w:val="004E5BB8"/>
    <w:rsid w:val="004E660C"/>
    <w:rsid w:val="004E7603"/>
    <w:rsid w:val="004E7759"/>
    <w:rsid w:val="004E7842"/>
    <w:rsid w:val="004E7C22"/>
    <w:rsid w:val="004E7DB7"/>
    <w:rsid w:val="004F0223"/>
    <w:rsid w:val="004F26C4"/>
    <w:rsid w:val="004F2C69"/>
    <w:rsid w:val="004F2D88"/>
    <w:rsid w:val="004F3134"/>
    <w:rsid w:val="004F3156"/>
    <w:rsid w:val="004F3D21"/>
    <w:rsid w:val="004F4D64"/>
    <w:rsid w:val="004F582B"/>
    <w:rsid w:val="004F60EF"/>
    <w:rsid w:val="004F637B"/>
    <w:rsid w:val="004F6532"/>
    <w:rsid w:val="004F6E78"/>
    <w:rsid w:val="00501150"/>
    <w:rsid w:val="00501276"/>
    <w:rsid w:val="005014BB"/>
    <w:rsid w:val="00501A0B"/>
    <w:rsid w:val="00502502"/>
    <w:rsid w:val="005028CC"/>
    <w:rsid w:val="005036C3"/>
    <w:rsid w:val="005070C3"/>
    <w:rsid w:val="00510D32"/>
    <w:rsid w:val="00510E39"/>
    <w:rsid w:val="00511FA0"/>
    <w:rsid w:val="0051276F"/>
    <w:rsid w:val="005130AC"/>
    <w:rsid w:val="00517427"/>
    <w:rsid w:val="00520C2F"/>
    <w:rsid w:val="005220BE"/>
    <w:rsid w:val="005223C0"/>
    <w:rsid w:val="00523D57"/>
    <w:rsid w:val="00524076"/>
    <w:rsid w:val="005242AD"/>
    <w:rsid w:val="0052622D"/>
    <w:rsid w:val="00526575"/>
    <w:rsid w:val="0052716F"/>
    <w:rsid w:val="00527DAD"/>
    <w:rsid w:val="005308B8"/>
    <w:rsid w:val="00530F7C"/>
    <w:rsid w:val="00532035"/>
    <w:rsid w:val="00533B79"/>
    <w:rsid w:val="00533FD4"/>
    <w:rsid w:val="00534258"/>
    <w:rsid w:val="0053462F"/>
    <w:rsid w:val="0053527A"/>
    <w:rsid w:val="00535C1C"/>
    <w:rsid w:val="00536006"/>
    <w:rsid w:val="005366E5"/>
    <w:rsid w:val="00536B36"/>
    <w:rsid w:val="00540E5A"/>
    <w:rsid w:val="005423DD"/>
    <w:rsid w:val="00542B7D"/>
    <w:rsid w:val="00542D5F"/>
    <w:rsid w:val="005435DE"/>
    <w:rsid w:val="00543AD3"/>
    <w:rsid w:val="005441AD"/>
    <w:rsid w:val="00544B35"/>
    <w:rsid w:val="00544C28"/>
    <w:rsid w:val="005462BA"/>
    <w:rsid w:val="00546769"/>
    <w:rsid w:val="00546BAE"/>
    <w:rsid w:val="00546C4E"/>
    <w:rsid w:val="005475F1"/>
    <w:rsid w:val="00547D7E"/>
    <w:rsid w:val="00550418"/>
    <w:rsid w:val="005504F6"/>
    <w:rsid w:val="00550C0B"/>
    <w:rsid w:val="00552EBD"/>
    <w:rsid w:val="00553827"/>
    <w:rsid w:val="00553A6B"/>
    <w:rsid w:val="005544AF"/>
    <w:rsid w:val="00555F71"/>
    <w:rsid w:val="00557D01"/>
    <w:rsid w:val="00560495"/>
    <w:rsid w:val="00560FD1"/>
    <w:rsid w:val="005614EF"/>
    <w:rsid w:val="00563BEB"/>
    <w:rsid w:val="005651B9"/>
    <w:rsid w:val="00565223"/>
    <w:rsid w:val="0056535E"/>
    <w:rsid w:val="00566696"/>
    <w:rsid w:val="00566849"/>
    <w:rsid w:val="0056798A"/>
    <w:rsid w:val="00567E79"/>
    <w:rsid w:val="0057089E"/>
    <w:rsid w:val="00570981"/>
    <w:rsid w:val="00571C37"/>
    <w:rsid w:val="0057292B"/>
    <w:rsid w:val="005732E7"/>
    <w:rsid w:val="005734F4"/>
    <w:rsid w:val="005740F6"/>
    <w:rsid w:val="005743D2"/>
    <w:rsid w:val="005746D4"/>
    <w:rsid w:val="00574C83"/>
    <w:rsid w:val="00575905"/>
    <w:rsid w:val="00576FAF"/>
    <w:rsid w:val="00576FDA"/>
    <w:rsid w:val="00577825"/>
    <w:rsid w:val="005802BD"/>
    <w:rsid w:val="00580BBC"/>
    <w:rsid w:val="0058220D"/>
    <w:rsid w:val="00583228"/>
    <w:rsid w:val="0058487B"/>
    <w:rsid w:val="00584915"/>
    <w:rsid w:val="00585B48"/>
    <w:rsid w:val="00585BFC"/>
    <w:rsid w:val="005864DC"/>
    <w:rsid w:val="00586FA8"/>
    <w:rsid w:val="00586FDF"/>
    <w:rsid w:val="00587F23"/>
    <w:rsid w:val="00590A85"/>
    <w:rsid w:val="005912F7"/>
    <w:rsid w:val="00591E3A"/>
    <w:rsid w:val="00592510"/>
    <w:rsid w:val="00593411"/>
    <w:rsid w:val="00593CB4"/>
    <w:rsid w:val="00593E68"/>
    <w:rsid w:val="0059433D"/>
    <w:rsid w:val="005A04BD"/>
    <w:rsid w:val="005A16B3"/>
    <w:rsid w:val="005A1884"/>
    <w:rsid w:val="005A52AC"/>
    <w:rsid w:val="005A62BE"/>
    <w:rsid w:val="005A6C82"/>
    <w:rsid w:val="005A738C"/>
    <w:rsid w:val="005B02DF"/>
    <w:rsid w:val="005B08E6"/>
    <w:rsid w:val="005B0D7C"/>
    <w:rsid w:val="005B0E86"/>
    <w:rsid w:val="005B2B96"/>
    <w:rsid w:val="005B5CB1"/>
    <w:rsid w:val="005B5D03"/>
    <w:rsid w:val="005B6854"/>
    <w:rsid w:val="005C0E92"/>
    <w:rsid w:val="005C1800"/>
    <w:rsid w:val="005C1943"/>
    <w:rsid w:val="005C2BEF"/>
    <w:rsid w:val="005C3570"/>
    <w:rsid w:val="005C37A0"/>
    <w:rsid w:val="005C4034"/>
    <w:rsid w:val="005C483A"/>
    <w:rsid w:val="005C491D"/>
    <w:rsid w:val="005C4955"/>
    <w:rsid w:val="005C4DA8"/>
    <w:rsid w:val="005C4E98"/>
    <w:rsid w:val="005C5721"/>
    <w:rsid w:val="005C5BF9"/>
    <w:rsid w:val="005C5F0C"/>
    <w:rsid w:val="005C651C"/>
    <w:rsid w:val="005C656A"/>
    <w:rsid w:val="005D0941"/>
    <w:rsid w:val="005D1427"/>
    <w:rsid w:val="005D22D3"/>
    <w:rsid w:val="005D26B8"/>
    <w:rsid w:val="005D285E"/>
    <w:rsid w:val="005D364D"/>
    <w:rsid w:val="005D3841"/>
    <w:rsid w:val="005D457F"/>
    <w:rsid w:val="005D49C8"/>
    <w:rsid w:val="005D5607"/>
    <w:rsid w:val="005D5B86"/>
    <w:rsid w:val="005D6A2B"/>
    <w:rsid w:val="005D6AD9"/>
    <w:rsid w:val="005E1099"/>
    <w:rsid w:val="005E1BC2"/>
    <w:rsid w:val="005E1EE5"/>
    <w:rsid w:val="005E2F72"/>
    <w:rsid w:val="005E32ED"/>
    <w:rsid w:val="005E37E9"/>
    <w:rsid w:val="005E4B75"/>
    <w:rsid w:val="005E4BAF"/>
    <w:rsid w:val="005E6CA4"/>
    <w:rsid w:val="005E6E23"/>
    <w:rsid w:val="005E7994"/>
    <w:rsid w:val="005F03DB"/>
    <w:rsid w:val="005F0F0A"/>
    <w:rsid w:val="005F13CF"/>
    <w:rsid w:val="005F220F"/>
    <w:rsid w:val="005F2E78"/>
    <w:rsid w:val="005F3BF5"/>
    <w:rsid w:val="005F42FB"/>
    <w:rsid w:val="005F48F1"/>
    <w:rsid w:val="005F52F4"/>
    <w:rsid w:val="005F7BA4"/>
    <w:rsid w:val="00600280"/>
    <w:rsid w:val="0060111D"/>
    <w:rsid w:val="00601E59"/>
    <w:rsid w:val="00602657"/>
    <w:rsid w:val="00602736"/>
    <w:rsid w:val="0060381C"/>
    <w:rsid w:val="00603A46"/>
    <w:rsid w:val="006045FD"/>
    <w:rsid w:val="006049E1"/>
    <w:rsid w:val="00605E6E"/>
    <w:rsid w:val="00606194"/>
    <w:rsid w:val="0061051A"/>
    <w:rsid w:val="00610656"/>
    <w:rsid w:val="00610DF8"/>
    <w:rsid w:val="0061115C"/>
    <w:rsid w:val="00611A49"/>
    <w:rsid w:val="00611ADB"/>
    <w:rsid w:val="00613017"/>
    <w:rsid w:val="00613A54"/>
    <w:rsid w:val="00614619"/>
    <w:rsid w:val="006157C9"/>
    <w:rsid w:val="00616189"/>
    <w:rsid w:val="0062078C"/>
    <w:rsid w:val="00620E8F"/>
    <w:rsid w:val="00621760"/>
    <w:rsid w:val="006217BB"/>
    <w:rsid w:val="00625134"/>
    <w:rsid w:val="00625ADA"/>
    <w:rsid w:val="00625BD5"/>
    <w:rsid w:val="00625DFB"/>
    <w:rsid w:val="006277B7"/>
    <w:rsid w:val="00627FA4"/>
    <w:rsid w:val="00632E54"/>
    <w:rsid w:val="00633619"/>
    <w:rsid w:val="00633635"/>
    <w:rsid w:val="00634436"/>
    <w:rsid w:val="00634D1A"/>
    <w:rsid w:val="00635173"/>
    <w:rsid w:val="00635CA0"/>
    <w:rsid w:val="00635DD5"/>
    <w:rsid w:val="00636904"/>
    <w:rsid w:val="00636D9C"/>
    <w:rsid w:val="00637179"/>
    <w:rsid w:val="00637EC0"/>
    <w:rsid w:val="0064182B"/>
    <w:rsid w:val="006418ED"/>
    <w:rsid w:val="00642B13"/>
    <w:rsid w:val="0064309D"/>
    <w:rsid w:val="006431FF"/>
    <w:rsid w:val="00644B26"/>
    <w:rsid w:val="00645F7D"/>
    <w:rsid w:val="00645F85"/>
    <w:rsid w:val="00646100"/>
    <w:rsid w:val="00646C1B"/>
    <w:rsid w:val="006476CA"/>
    <w:rsid w:val="00650554"/>
    <w:rsid w:val="00650BF8"/>
    <w:rsid w:val="0065303D"/>
    <w:rsid w:val="00654AF0"/>
    <w:rsid w:val="00655265"/>
    <w:rsid w:val="006552AE"/>
    <w:rsid w:val="00655773"/>
    <w:rsid w:val="006563CA"/>
    <w:rsid w:val="00656730"/>
    <w:rsid w:val="006578FC"/>
    <w:rsid w:val="006607B1"/>
    <w:rsid w:val="006608AB"/>
    <w:rsid w:val="006609AC"/>
    <w:rsid w:val="006611C7"/>
    <w:rsid w:val="0066144D"/>
    <w:rsid w:val="006615D6"/>
    <w:rsid w:val="0066170D"/>
    <w:rsid w:val="00661857"/>
    <w:rsid w:val="00661AD1"/>
    <w:rsid w:val="006620DA"/>
    <w:rsid w:val="00663A6B"/>
    <w:rsid w:val="00664587"/>
    <w:rsid w:val="006646D0"/>
    <w:rsid w:val="00664B6D"/>
    <w:rsid w:val="00665955"/>
    <w:rsid w:val="00666F25"/>
    <w:rsid w:val="00667045"/>
    <w:rsid w:val="00667C1C"/>
    <w:rsid w:val="0067001F"/>
    <w:rsid w:val="006702FA"/>
    <w:rsid w:val="00670A43"/>
    <w:rsid w:val="00671AE7"/>
    <w:rsid w:val="0067227D"/>
    <w:rsid w:val="00673DD4"/>
    <w:rsid w:val="00674AEB"/>
    <w:rsid w:val="006755B4"/>
    <w:rsid w:val="00675FFF"/>
    <w:rsid w:val="006760F3"/>
    <w:rsid w:val="0067655A"/>
    <w:rsid w:val="00676907"/>
    <w:rsid w:val="0067744D"/>
    <w:rsid w:val="00677A5D"/>
    <w:rsid w:val="00677F62"/>
    <w:rsid w:val="0068028B"/>
    <w:rsid w:val="00680A15"/>
    <w:rsid w:val="00681732"/>
    <w:rsid w:val="00681D84"/>
    <w:rsid w:val="006828D8"/>
    <w:rsid w:val="0068455C"/>
    <w:rsid w:val="006845C0"/>
    <w:rsid w:val="00684600"/>
    <w:rsid w:val="00684887"/>
    <w:rsid w:val="00685898"/>
    <w:rsid w:val="00685D11"/>
    <w:rsid w:val="006867FA"/>
    <w:rsid w:val="006907C6"/>
    <w:rsid w:val="00690B13"/>
    <w:rsid w:val="00690EE9"/>
    <w:rsid w:val="00690F20"/>
    <w:rsid w:val="00693C8E"/>
    <w:rsid w:val="00693E63"/>
    <w:rsid w:val="00694912"/>
    <w:rsid w:val="00694A75"/>
    <w:rsid w:val="006969BA"/>
    <w:rsid w:val="00696DD6"/>
    <w:rsid w:val="006975FA"/>
    <w:rsid w:val="00697E11"/>
    <w:rsid w:val="00697F3E"/>
    <w:rsid w:val="00697FF1"/>
    <w:rsid w:val="006A026A"/>
    <w:rsid w:val="006A0425"/>
    <w:rsid w:val="006A09CB"/>
    <w:rsid w:val="006A0EB1"/>
    <w:rsid w:val="006A1D62"/>
    <w:rsid w:val="006A2363"/>
    <w:rsid w:val="006A43A7"/>
    <w:rsid w:val="006A4EAE"/>
    <w:rsid w:val="006A52CC"/>
    <w:rsid w:val="006A56C3"/>
    <w:rsid w:val="006A67AA"/>
    <w:rsid w:val="006A6B88"/>
    <w:rsid w:val="006A6D7F"/>
    <w:rsid w:val="006B0298"/>
    <w:rsid w:val="006B0962"/>
    <w:rsid w:val="006B0D07"/>
    <w:rsid w:val="006B0E83"/>
    <w:rsid w:val="006B180E"/>
    <w:rsid w:val="006B385B"/>
    <w:rsid w:val="006B4562"/>
    <w:rsid w:val="006B5493"/>
    <w:rsid w:val="006B6FED"/>
    <w:rsid w:val="006B72F6"/>
    <w:rsid w:val="006B77E2"/>
    <w:rsid w:val="006C005A"/>
    <w:rsid w:val="006C10C0"/>
    <w:rsid w:val="006C1B1D"/>
    <w:rsid w:val="006C1FD1"/>
    <w:rsid w:val="006C2508"/>
    <w:rsid w:val="006C2D0D"/>
    <w:rsid w:val="006C2D71"/>
    <w:rsid w:val="006C2F3E"/>
    <w:rsid w:val="006C32BB"/>
    <w:rsid w:val="006C3747"/>
    <w:rsid w:val="006C3FEB"/>
    <w:rsid w:val="006C4E8F"/>
    <w:rsid w:val="006C5817"/>
    <w:rsid w:val="006C5AE1"/>
    <w:rsid w:val="006C6180"/>
    <w:rsid w:val="006C6FE3"/>
    <w:rsid w:val="006C7416"/>
    <w:rsid w:val="006C7760"/>
    <w:rsid w:val="006C7EEA"/>
    <w:rsid w:val="006D084C"/>
    <w:rsid w:val="006D1B66"/>
    <w:rsid w:val="006D1CE0"/>
    <w:rsid w:val="006D233A"/>
    <w:rsid w:val="006D2764"/>
    <w:rsid w:val="006D3202"/>
    <w:rsid w:val="006D4FC4"/>
    <w:rsid w:val="006D522C"/>
    <w:rsid w:val="006D559B"/>
    <w:rsid w:val="006D56AA"/>
    <w:rsid w:val="006D6A65"/>
    <w:rsid w:val="006D7795"/>
    <w:rsid w:val="006D7ACB"/>
    <w:rsid w:val="006D7D14"/>
    <w:rsid w:val="006E00EF"/>
    <w:rsid w:val="006E06BB"/>
    <w:rsid w:val="006E1199"/>
    <w:rsid w:val="006E1A7A"/>
    <w:rsid w:val="006E4723"/>
    <w:rsid w:val="006E716F"/>
    <w:rsid w:val="006E7DA9"/>
    <w:rsid w:val="006E7DEE"/>
    <w:rsid w:val="006F01E7"/>
    <w:rsid w:val="006F0FD7"/>
    <w:rsid w:val="006F1F3A"/>
    <w:rsid w:val="006F6CA7"/>
    <w:rsid w:val="006F7EB8"/>
    <w:rsid w:val="007007DA"/>
    <w:rsid w:val="00700825"/>
    <w:rsid w:val="0070094A"/>
    <w:rsid w:val="00702DD7"/>
    <w:rsid w:val="00704085"/>
    <w:rsid w:val="00704138"/>
    <w:rsid w:val="00704305"/>
    <w:rsid w:val="007043CB"/>
    <w:rsid w:val="0070476D"/>
    <w:rsid w:val="007047D3"/>
    <w:rsid w:val="00704B24"/>
    <w:rsid w:val="00705663"/>
    <w:rsid w:val="00705C40"/>
    <w:rsid w:val="00710855"/>
    <w:rsid w:val="0071087E"/>
    <w:rsid w:val="00712750"/>
    <w:rsid w:val="00713A8D"/>
    <w:rsid w:val="00713EB7"/>
    <w:rsid w:val="00713EC3"/>
    <w:rsid w:val="007143A9"/>
    <w:rsid w:val="007145CD"/>
    <w:rsid w:val="007147C2"/>
    <w:rsid w:val="0071508D"/>
    <w:rsid w:val="0071622D"/>
    <w:rsid w:val="007169A8"/>
    <w:rsid w:val="00720E73"/>
    <w:rsid w:val="00721648"/>
    <w:rsid w:val="00721B25"/>
    <w:rsid w:val="007229A1"/>
    <w:rsid w:val="00722F18"/>
    <w:rsid w:val="007235AA"/>
    <w:rsid w:val="00724BD3"/>
    <w:rsid w:val="00725E35"/>
    <w:rsid w:val="00730D13"/>
    <w:rsid w:val="00730D35"/>
    <w:rsid w:val="007312DB"/>
    <w:rsid w:val="00731461"/>
    <w:rsid w:val="00731D11"/>
    <w:rsid w:val="00732289"/>
    <w:rsid w:val="00733CE0"/>
    <w:rsid w:val="007343FD"/>
    <w:rsid w:val="00734FB9"/>
    <w:rsid w:val="007355EC"/>
    <w:rsid w:val="00735843"/>
    <w:rsid w:val="00735915"/>
    <w:rsid w:val="00735C21"/>
    <w:rsid w:val="00735FE4"/>
    <w:rsid w:val="0073614A"/>
    <w:rsid w:val="00736FF2"/>
    <w:rsid w:val="00740478"/>
    <w:rsid w:val="00740C8C"/>
    <w:rsid w:val="00741745"/>
    <w:rsid w:val="00741AC4"/>
    <w:rsid w:val="007429E1"/>
    <w:rsid w:val="00742CA5"/>
    <w:rsid w:val="00743CA7"/>
    <w:rsid w:val="0074489F"/>
    <w:rsid w:val="0074594A"/>
    <w:rsid w:val="00746642"/>
    <w:rsid w:val="00747181"/>
    <w:rsid w:val="0075065B"/>
    <w:rsid w:val="007513F0"/>
    <w:rsid w:val="007515BC"/>
    <w:rsid w:val="00751953"/>
    <w:rsid w:val="00752606"/>
    <w:rsid w:val="00753CF0"/>
    <w:rsid w:val="0075402E"/>
    <w:rsid w:val="007561A3"/>
    <w:rsid w:val="00756D31"/>
    <w:rsid w:val="00756D3D"/>
    <w:rsid w:val="007573B2"/>
    <w:rsid w:val="007574BB"/>
    <w:rsid w:val="0075764C"/>
    <w:rsid w:val="00757CFF"/>
    <w:rsid w:val="00761D17"/>
    <w:rsid w:val="00762198"/>
    <w:rsid w:val="007625A2"/>
    <w:rsid w:val="007628DA"/>
    <w:rsid w:val="00762E28"/>
    <w:rsid w:val="00763CE8"/>
    <w:rsid w:val="007648CF"/>
    <w:rsid w:val="00765BD5"/>
    <w:rsid w:val="007660BA"/>
    <w:rsid w:val="0076703C"/>
    <w:rsid w:val="00770792"/>
    <w:rsid w:val="00770FB7"/>
    <w:rsid w:val="007733A0"/>
    <w:rsid w:val="007737B5"/>
    <w:rsid w:val="00773A22"/>
    <w:rsid w:val="00774B5C"/>
    <w:rsid w:val="00774FFE"/>
    <w:rsid w:val="00775638"/>
    <w:rsid w:val="00775677"/>
    <w:rsid w:val="0077599A"/>
    <w:rsid w:val="00775B6D"/>
    <w:rsid w:val="00776648"/>
    <w:rsid w:val="00776811"/>
    <w:rsid w:val="0077724D"/>
    <w:rsid w:val="00777353"/>
    <w:rsid w:val="00777ABC"/>
    <w:rsid w:val="00777C4E"/>
    <w:rsid w:val="007804C8"/>
    <w:rsid w:val="00780571"/>
    <w:rsid w:val="0078080D"/>
    <w:rsid w:val="00780CD6"/>
    <w:rsid w:val="00781A64"/>
    <w:rsid w:val="00782EA4"/>
    <w:rsid w:val="00784834"/>
    <w:rsid w:val="00785461"/>
    <w:rsid w:val="00785A0A"/>
    <w:rsid w:val="00785DC5"/>
    <w:rsid w:val="0078639C"/>
    <w:rsid w:val="00786B36"/>
    <w:rsid w:val="00786F25"/>
    <w:rsid w:val="00786FF3"/>
    <w:rsid w:val="007875F5"/>
    <w:rsid w:val="007876CF"/>
    <w:rsid w:val="00787B77"/>
    <w:rsid w:val="00790309"/>
    <w:rsid w:val="007929AE"/>
    <w:rsid w:val="00793090"/>
    <w:rsid w:val="00793B8B"/>
    <w:rsid w:val="007948A8"/>
    <w:rsid w:val="007958AC"/>
    <w:rsid w:val="00795CBE"/>
    <w:rsid w:val="00796484"/>
    <w:rsid w:val="007967B8"/>
    <w:rsid w:val="00796F2A"/>
    <w:rsid w:val="00797A1E"/>
    <w:rsid w:val="007A0176"/>
    <w:rsid w:val="007A0F2A"/>
    <w:rsid w:val="007A0FF8"/>
    <w:rsid w:val="007A1632"/>
    <w:rsid w:val="007A1E47"/>
    <w:rsid w:val="007A2086"/>
    <w:rsid w:val="007A249F"/>
    <w:rsid w:val="007A24FC"/>
    <w:rsid w:val="007A2F67"/>
    <w:rsid w:val="007A3918"/>
    <w:rsid w:val="007A3B65"/>
    <w:rsid w:val="007A409E"/>
    <w:rsid w:val="007A4296"/>
    <w:rsid w:val="007A43AB"/>
    <w:rsid w:val="007A5398"/>
    <w:rsid w:val="007A5C59"/>
    <w:rsid w:val="007B00A0"/>
    <w:rsid w:val="007B0C10"/>
    <w:rsid w:val="007B0E89"/>
    <w:rsid w:val="007B2C38"/>
    <w:rsid w:val="007B2E54"/>
    <w:rsid w:val="007B31B9"/>
    <w:rsid w:val="007B38DE"/>
    <w:rsid w:val="007B56A8"/>
    <w:rsid w:val="007B7498"/>
    <w:rsid w:val="007B77DC"/>
    <w:rsid w:val="007B7AEE"/>
    <w:rsid w:val="007C02F6"/>
    <w:rsid w:val="007C0D24"/>
    <w:rsid w:val="007C5C9B"/>
    <w:rsid w:val="007C6C24"/>
    <w:rsid w:val="007C71CF"/>
    <w:rsid w:val="007C7ADC"/>
    <w:rsid w:val="007C7EB6"/>
    <w:rsid w:val="007D12D8"/>
    <w:rsid w:val="007D1BCD"/>
    <w:rsid w:val="007D2BE6"/>
    <w:rsid w:val="007D2F75"/>
    <w:rsid w:val="007D48A3"/>
    <w:rsid w:val="007D5BF3"/>
    <w:rsid w:val="007D5BF9"/>
    <w:rsid w:val="007D710E"/>
    <w:rsid w:val="007D7215"/>
    <w:rsid w:val="007D7E3A"/>
    <w:rsid w:val="007E05D3"/>
    <w:rsid w:val="007E1177"/>
    <w:rsid w:val="007E1A0F"/>
    <w:rsid w:val="007E22E7"/>
    <w:rsid w:val="007E2467"/>
    <w:rsid w:val="007E2893"/>
    <w:rsid w:val="007E2C7F"/>
    <w:rsid w:val="007E3AF4"/>
    <w:rsid w:val="007E4232"/>
    <w:rsid w:val="007E4478"/>
    <w:rsid w:val="007E4927"/>
    <w:rsid w:val="007E4ED9"/>
    <w:rsid w:val="007E5C53"/>
    <w:rsid w:val="007E5C74"/>
    <w:rsid w:val="007E6649"/>
    <w:rsid w:val="007E69BB"/>
    <w:rsid w:val="007E6AB8"/>
    <w:rsid w:val="007E70FD"/>
    <w:rsid w:val="007E728E"/>
    <w:rsid w:val="007E7E96"/>
    <w:rsid w:val="007F19DA"/>
    <w:rsid w:val="007F2109"/>
    <w:rsid w:val="007F21C5"/>
    <w:rsid w:val="007F26EE"/>
    <w:rsid w:val="007F3889"/>
    <w:rsid w:val="007F3A61"/>
    <w:rsid w:val="007F3EF1"/>
    <w:rsid w:val="007F4EB7"/>
    <w:rsid w:val="007F70A0"/>
    <w:rsid w:val="007F77C3"/>
    <w:rsid w:val="0080056E"/>
    <w:rsid w:val="00801457"/>
    <w:rsid w:val="00801BCE"/>
    <w:rsid w:val="00801E7D"/>
    <w:rsid w:val="00802515"/>
    <w:rsid w:val="0080254F"/>
    <w:rsid w:val="0080373C"/>
    <w:rsid w:val="00807232"/>
    <w:rsid w:val="00807627"/>
    <w:rsid w:val="00807982"/>
    <w:rsid w:val="00807B88"/>
    <w:rsid w:val="00811CA6"/>
    <w:rsid w:val="00811FE9"/>
    <w:rsid w:val="0081283F"/>
    <w:rsid w:val="00812A28"/>
    <w:rsid w:val="00812C0C"/>
    <w:rsid w:val="0081376F"/>
    <w:rsid w:val="00813AD9"/>
    <w:rsid w:val="0081480A"/>
    <w:rsid w:val="00815998"/>
    <w:rsid w:val="00816051"/>
    <w:rsid w:val="00816C59"/>
    <w:rsid w:val="0081793A"/>
    <w:rsid w:val="00817F96"/>
    <w:rsid w:val="008202EB"/>
    <w:rsid w:val="008202EE"/>
    <w:rsid w:val="0082060B"/>
    <w:rsid w:val="008209BE"/>
    <w:rsid w:val="00820F86"/>
    <w:rsid w:val="008216D3"/>
    <w:rsid w:val="00821D62"/>
    <w:rsid w:val="008221B0"/>
    <w:rsid w:val="008231C8"/>
    <w:rsid w:val="008242C5"/>
    <w:rsid w:val="0082496F"/>
    <w:rsid w:val="00825F1D"/>
    <w:rsid w:val="008267E8"/>
    <w:rsid w:val="00826BB6"/>
    <w:rsid w:val="0082778C"/>
    <w:rsid w:val="00827F88"/>
    <w:rsid w:val="008310F6"/>
    <w:rsid w:val="008315CE"/>
    <w:rsid w:val="00831AA8"/>
    <w:rsid w:val="008336A5"/>
    <w:rsid w:val="0083454E"/>
    <w:rsid w:val="00834C4C"/>
    <w:rsid w:val="00835107"/>
    <w:rsid w:val="00835474"/>
    <w:rsid w:val="00836653"/>
    <w:rsid w:val="008373C0"/>
    <w:rsid w:val="00837E18"/>
    <w:rsid w:val="008402A5"/>
    <w:rsid w:val="008407B9"/>
    <w:rsid w:val="0084105A"/>
    <w:rsid w:val="0084145F"/>
    <w:rsid w:val="00841DA2"/>
    <w:rsid w:val="008429DF"/>
    <w:rsid w:val="008436E1"/>
    <w:rsid w:val="00844963"/>
    <w:rsid w:val="00844CB5"/>
    <w:rsid w:val="008458F6"/>
    <w:rsid w:val="00845AED"/>
    <w:rsid w:val="00845D98"/>
    <w:rsid w:val="008465D3"/>
    <w:rsid w:val="008466E5"/>
    <w:rsid w:val="0084708E"/>
    <w:rsid w:val="00851AE4"/>
    <w:rsid w:val="00851E86"/>
    <w:rsid w:val="00851ED8"/>
    <w:rsid w:val="008525AB"/>
    <w:rsid w:val="00852B41"/>
    <w:rsid w:val="00854971"/>
    <w:rsid w:val="008549BA"/>
    <w:rsid w:val="00854A6C"/>
    <w:rsid w:val="00855019"/>
    <w:rsid w:val="008554B6"/>
    <w:rsid w:val="0085598D"/>
    <w:rsid w:val="00857B6B"/>
    <w:rsid w:val="008604BD"/>
    <w:rsid w:val="008605C1"/>
    <w:rsid w:val="00860E4C"/>
    <w:rsid w:val="008612BE"/>
    <w:rsid w:val="00862771"/>
    <w:rsid w:val="00865800"/>
    <w:rsid w:val="0086682F"/>
    <w:rsid w:val="00867687"/>
    <w:rsid w:val="008704DF"/>
    <w:rsid w:val="00870622"/>
    <w:rsid w:val="008706E3"/>
    <w:rsid w:val="008715CB"/>
    <w:rsid w:val="00874300"/>
    <w:rsid w:val="00874748"/>
    <w:rsid w:val="00874894"/>
    <w:rsid w:val="00876F54"/>
    <w:rsid w:val="00877292"/>
    <w:rsid w:val="0087754A"/>
    <w:rsid w:val="0087766C"/>
    <w:rsid w:val="00880552"/>
    <w:rsid w:val="008814A6"/>
    <w:rsid w:val="00882595"/>
    <w:rsid w:val="0088336E"/>
    <w:rsid w:val="008839DA"/>
    <w:rsid w:val="00884EE8"/>
    <w:rsid w:val="00885168"/>
    <w:rsid w:val="008868FF"/>
    <w:rsid w:val="00890C12"/>
    <w:rsid w:val="008915DD"/>
    <w:rsid w:val="0089173B"/>
    <w:rsid w:val="0089175F"/>
    <w:rsid w:val="00891E76"/>
    <w:rsid w:val="0089220F"/>
    <w:rsid w:val="00892B57"/>
    <w:rsid w:val="008935AA"/>
    <w:rsid w:val="008939CF"/>
    <w:rsid w:val="00893D5A"/>
    <w:rsid w:val="00894DF3"/>
    <w:rsid w:val="008963F0"/>
    <w:rsid w:val="0089708C"/>
    <w:rsid w:val="00897444"/>
    <w:rsid w:val="008A01F7"/>
    <w:rsid w:val="008A03A5"/>
    <w:rsid w:val="008A0DF3"/>
    <w:rsid w:val="008A10D3"/>
    <w:rsid w:val="008A1B76"/>
    <w:rsid w:val="008A24AE"/>
    <w:rsid w:val="008A282C"/>
    <w:rsid w:val="008A3808"/>
    <w:rsid w:val="008A4138"/>
    <w:rsid w:val="008A5D96"/>
    <w:rsid w:val="008A5F7E"/>
    <w:rsid w:val="008A6178"/>
    <w:rsid w:val="008A61E2"/>
    <w:rsid w:val="008B00A4"/>
    <w:rsid w:val="008B1C74"/>
    <w:rsid w:val="008B28D1"/>
    <w:rsid w:val="008B440B"/>
    <w:rsid w:val="008B5AB3"/>
    <w:rsid w:val="008B5E49"/>
    <w:rsid w:val="008B6848"/>
    <w:rsid w:val="008B75B8"/>
    <w:rsid w:val="008C0024"/>
    <w:rsid w:val="008C1393"/>
    <w:rsid w:val="008C15FF"/>
    <w:rsid w:val="008C2FA1"/>
    <w:rsid w:val="008C58DF"/>
    <w:rsid w:val="008C5AE6"/>
    <w:rsid w:val="008C6C63"/>
    <w:rsid w:val="008C796D"/>
    <w:rsid w:val="008D0157"/>
    <w:rsid w:val="008D098D"/>
    <w:rsid w:val="008D1369"/>
    <w:rsid w:val="008D2028"/>
    <w:rsid w:val="008D2C4C"/>
    <w:rsid w:val="008D2E01"/>
    <w:rsid w:val="008D3A3F"/>
    <w:rsid w:val="008D3CAF"/>
    <w:rsid w:val="008D44D9"/>
    <w:rsid w:val="008D4C39"/>
    <w:rsid w:val="008D654B"/>
    <w:rsid w:val="008D6B34"/>
    <w:rsid w:val="008D6F2C"/>
    <w:rsid w:val="008D7E0D"/>
    <w:rsid w:val="008D7EDB"/>
    <w:rsid w:val="008E1829"/>
    <w:rsid w:val="008E1856"/>
    <w:rsid w:val="008E1A61"/>
    <w:rsid w:val="008E2327"/>
    <w:rsid w:val="008E2C9C"/>
    <w:rsid w:val="008E2CC0"/>
    <w:rsid w:val="008E2D66"/>
    <w:rsid w:val="008E3507"/>
    <w:rsid w:val="008E3EFA"/>
    <w:rsid w:val="008E431C"/>
    <w:rsid w:val="008E4A6D"/>
    <w:rsid w:val="008E4FAD"/>
    <w:rsid w:val="008E5077"/>
    <w:rsid w:val="008E5F0E"/>
    <w:rsid w:val="008E64F0"/>
    <w:rsid w:val="008E6658"/>
    <w:rsid w:val="008E6FF3"/>
    <w:rsid w:val="008E767B"/>
    <w:rsid w:val="008E7B05"/>
    <w:rsid w:val="008E7EB3"/>
    <w:rsid w:val="008F13A5"/>
    <w:rsid w:val="008F18ED"/>
    <w:rsid w:val="008F2631"/>
    <w:rsid w:val="008F46C2"/>
    <w:rsid w:val="008F5C6C"/>
    <w:rsid w:val="008F7068"/>
    <w:rsid w:val="008F77BF"/>
    <w:rsid w:val="008F7852"/>
    <w:rsid w:val="00901CD4"/>
    <w:rsid w:val="0090360E"/>
    <w:rsid w:val="00903D37"/>
    <w:rsid w:val="0090582F"/>
    <w:rsid w:val="009079CA"/>
    <w:rsid w:val="009079ED"/>
    <w:rsid w:val="0091000D"/>
    <w:rsid w:val="0091055D"/>
    <w:rsid w:val="00911631"/>
    <w:rsid w:val="00911A5C"/>
    <w:rsid w:val="009125AE"/>
    <w:rsid w:val="009125C5"/>
    <w:rsid w:val="00914408"/>
    <w:rsid w:val="00914C61"/>
    <w:rsid w:val="00915AB6"/>
    <w:rsid w:val="00915DB9"/>
    <w:rsid w:val="009161CB"/>
    <w:rsid w:val="009165F0"/>
    <w:rsid w:val="00917D6F"/>
    <w:rsid w:val="0092073B"/>
    <w:rsid w:val="00921B1A"/>
    <w:rsid w:val="00921B7F"/>
    <w:rsid w:val="00921DDA"/>
    <w:rsid w:val="00922DE1"/>
    <w:rsid w:val="00924B6C"/>
    <w:rsid w:val="00924E02"/>
    <w:rsid w:val="00925183"/>
    <w:rsid w:val="00925DF8"/>
    <w:rsid w:val="0092600D"/>
    <w:rsid w:val="00926885"/>
    <w:rsid w:val="009273F7"/>
    <w:rsid w:val="00930345"/>
    <w:rsid w:val="0093039D"/>
    <w:rsid w:val="009318E8"/>
    <w:rsid w:val="00931E4F"/>
    <w:rsid w:val="00932A0C"/>
    <w:rsid w:val="0093364D"/>
    <w:rsid w:val="00933664"/>
    <w:rsid w:val="00933BE4"/>
    <w:rsid w:val="00934048"/>
    <w:rsid w:val="00935B2E"/>
    <w:rsid w:val="00936574"/>
    <w:rsid w:val="00937EE1"/>
    <w:rsid w:val="0094041C"/>
    <w:rsid w:val="0094101E"/>
    <w:rsid w:val="00941720"/>
    <w:rsid w:val="00941C5E"/>
    <w:rsid w:val="009439D3"/>
    <w:rsid w:val="00943BCE"/>
    <w:rsid w:val="009451DC"/>
    <w:rsid w:val="009466BE"/>
    <w:rsid w:val="009503FE"/>
    <w:rsid w:val="009508A0"/>
    <w:rsid w:val="00950A17"/>
    <w:rsid w:val="00952615"/>
    <w:rsid w:val="00953FF0"/>
    <w:rsid w:val="00954502"/>
    <w:rsid w:val="0095506D"/>
    <w:rsid w:val="009553A4"/>
    <w:rsid w:val="00955DA9"/>
    <w:rsid w:val="009576B2"/>
    <w:rsid w:val="00960346"/>
    <w:rsid w:val="00960F05"/>
    <w:rsid w:val="00961724"/>
    <w:rsid w:val="009617D3"/>
    <w:rsid w:val="009626F7"/>
    <w:rsid w:val="0096463B"/>
    <w:rsid w:val="00967035"/>
    <w:rsid w:val="00967869"/>
    <w:rsid w:val="0096796E"/>
    <w:rsid w:val="009702DB"/>
    <w:rsid w:val="00970BEB"/>
    <w:rsid w:val="00971F54"/>
    <w:rsid w:val="009725C5"/>
    <w:rsid w:val="00972AEA"/>
    <w:rsid w:val="00972B4E"/>
    <w:rsid w:val="0097393A"/>
    <w:rsid w:val="009739F3"/>
    <w:rsid w:val="00973E34"/>
    <w:rsid w:val="00973F40"/>
    <w:rsid w:val="00974529"/>
    <w:rsid w:val="00974C1A"/>
    <w:rsid w:val="00975F0E"/>
    <w:rsid w:val="00980900"/>
    <w:rsid w:val="00982BC9"/>
    <w:rsid w:val="009830F7"/>
    <w:rsid w:val="00983EDC"/>
    <w:rsid w:val="00983EED"/>
    <w:rsid w:val="009849EF"/>
    <w:rsid w:val="00984A3A"/>
    <w:rsid w:val="00985967"/>
    <w:rsid w:val="00986DB7"/>
    <w:rsid w:val="00987D23"/>
    <w:rsid w:val="009905A5"/>
    <w:rsid w:val="009912C8"/>
    <w:rsid w:val="009912E0"/>
    <w:rsid w:val="00992750"/>
    <w:rsid w:val="009934CF"/>
    <w:rsid w:val="00993BF4"/>
    <w:rsid w:val="009940FC"/>
    <w:rsid w:val="00994396"/>
    <w:rsid w:val="00994B03"/>
    <w:rsid w:val="00994FB1"/>
    <w:rsid w:val="00995A6A"/>
    <w:rsid w:val="00995D84"/>
    <w:rsid w:val="00997908"/>
    <w:rsid w:val="009A0D75"/>
    <w:rsid w:val="009A1234"/>
    <w:rsid w:val="009A306D"/>
    <w:rsid w:val="009A347A"/>
    <w:rsid w:val="009A3661"/>
    <w:rsid w:val="009A5A3D"/>
    <w:rsid w:val="009A620E"/>
    <w:rsid w:val="009A7587"/>
    <w:rsid w:val="009B0214"/>
    <w:rsid w:val="009B02EF"/>
    <w:rsid w:val="009B0A91"/>
    <w:rsid w:val="009B19CD"/>
    <w:rsid w:val="009B6452"/>
    <w:rsid w:val="009B6A6F"/>
    <w:rsid w:val="009B736C"/>
    <w:rsid w:val="009C01A6"/>
    <w:rsid w:val="009C0EAC"/>
    <w:rsid w:val="009C1AFE"/>
    <w:rsid w:val="009C1F30"/>
    <w:rsid w:val="009C246A"/>
    <w:rsid w:val="009C3E33"/>
    <w:rsid w:val="009C54A0"/>
    <w:rsid w:val="009C5C6C"/>
    <w:rsid w:val="009C5F24"/>
    <w:rsid w:val="009C6C53"/>
    <w:rsid w:val="009C7F99"/>
    <w:rsid w:val="009D048B"/>
    <w:rsid w:val="009D1B5D"/>
    <w:rsid w:val="009D27C3"/>
    <w:rsid w:val="009D28FA"/>
    <w:rsid w:val="009D4200"/>
    <w:rsid w:val="009D43FE"/>
    <w:rsid w:val="009D53FD"/>
    <w:rsid w:val="009D6672"/>
    <w:rsid w:val="009D69C6"/>
    <w:rsid w:val="009D6F70"/>
    <w:rsid w:val="009D7501"/>
    <w:rsid w:val="009D7975"/>
    <w:rsid w:val="009E10E1"/>
    <w:rsid w:val="009E3966"/>
    <w:rsid w:val="009E3C52"/>
    <w:rsid w:val="009E4361"/>
    <w:rsid w:val="009E4852"/>
    <w:rsid w:val="009E5419"/>
    <w:rsid w:val="009E5A6E"/>
    <w:rsid w:val="009E619C"/>
    <w:rsid w:val="009E6500"/>
    <w:rsid w:val="009E6AC4"/>
    <w:rsid w:val="009E70E7"/>
    <w:rsid w:val="009E7122"/>
    <w:rsid w:val="009E7784"/>
    <w:rsid w:val="009E7DB9"/>
    <w:rsid w:val="009F1E38"/>
    <w:rsid w:val="009F25A8"/>
    <w:rsid w:val="009F34D3"/>
    <w:rsid w:val="009F3CA9"/>
    <w:rsid w:val="009F46DC"/>
    <w:rsid w:val="009F508F"/>
    <w:rsid w:val="009F6006"/>
    <w:rsid w:val="009F65AF"/>
    <w:rsid w:val="009F72A8"/>
    <w:rsid w:val="009F754F"/>
    <w:rsid w:val="009F7D54"/>
    <w:rsid w:val="00A00109"/>
    <w:rsid w:val="00A01B9B"/>
    <w:rsid w:val="00A01BE4"/>
    <w:rsid w:val="00A01C00"/>
    <w:rsid w:val="00A01EB6"/>
    <w:rsid w:val="00A01ED1"/>
    <w:rsid w:val="00A02488"/>
    <w:rsid w:val="00A02AB3"/>
    <w:rsid w:val="00A034EF"/>
    <w:rsid w:val="00A03A1B"/>
    <w:rsid w:val="00A048C7"/>
    <w:rsid w:val="00A0598E"/>
    <w:rsid w:val="00A05E08"/>
    <w:rsid w:val="00A06844"/>
    <w:rsid w:val="00A06A2C"/>
    <w:rsid w:val="00A06CC5"/>
    <w:rsid w:val="00A0791C"/>
    <w:rsid w:val="00A079D8"/>
    <w:rsid w:val="00A1047D"/>
    <w:rsid w:val="00A117D8"/>
    <w:rsid w:val="00A11B56"/>
    <w:rsid w:val="00A11CAD"/>
    <w:rsid w:val="00A121AB"/>
    <w:rsid w:val="00A13DF7"/>
    <w:rsid w:val="00A14807"/>
    <w:rsid w:val="00A15263"/>
    <w:rsid w:val="00A155CD"/>
    <w:rsid w:val="00A1620D"/>
    <w:rsid w:val="00A166AF"/>
    <w:rsid w:val="00A16AC0"/>
    <w:rsid w:val="00A16DC1"/>
    <w:rsid w:val="00A171AC"/>
    <w:rsid w:val="00A224E5"/>
    <w:rsid w:val="00A231CF"/>
    <w:rsid w:val="00A23D31"/>
    <w:rsid w:val="00A240A7"/>
    <w:rsid w:val="00A24AF6"/>
    <w:rsid w:val="00A24C9B"/>
    <w:rsid w:val="00A25151"/>
    <w:rsid w:val="00A26554"/>
    <w:rsid w:val="00A26ECD"/>
    <w:rsid w:val="00A27BA0"/>
    <w:rsid w:val="00A27D2B"/>
    <w:rsid w:val="00A301A7"/>
    <w:rsid w:val="00A30C34"/>
    <w:rsid w:val="00A30CA8"/>
    <w:rsid w:val="00A30FD3"/>
    <w:rsid w:val="00A31582"/>
    <w:rsid w:val="00A315DF"/>
    <w:rsid w:val="00A31B9E"/>
    <w:rsid w:val="00A32453"/>
    <w:rsid w:val="00A32564"/>
    <w:rsid w:val="00A33A8D"/>
    <w:rsid w:val="00A34223"/>
    <w:rsid w:val="00A34F11"/>
    <w:rsid w:val="00A3509C"/>
    <w:rsid w:val="00A352DA"/>
    <w:rsid w:val="00A35E2F"/>
    <w:rsid w:val="00A36013"/>
    <w:rsid w:val="00A36159"/>
    <w:rsid w:val="00A37891"/>
    <w:rsid w:val="00A40A51"/>
    <w:rsid w:val="00A415BA"/>
    <w:rsid w:val="00A419A8"/>
    <w:rsid w:val="00A4230D"/>
    <w:rsid w:val="00A4594F"/>
    <w:rsid w:val="00A45F38"/>
    <w:rsid w:val="00A47916"/>
    <w:rsid w:val="00A47C18"/>
    <w:rsid w:val="00A50123"/>
    <w:rsid w:val="00A50298"/>
    <w:rsid w:val="00A50838"/>
    <w:rsid w:val="00A50EC5"/>
    <w:rsid w:val="00A535E4"/>
    <w:rsid w:val="00A536DA"/>
    <w:rsid w:val="00A5406C"/>
    <w:rsid w:val="00A54801"/>
    <w:rsid w:val="00A556AA"/>
    <w:rsid w:val="00A5596D"/>
    <w:rsid w:val="00A56ACD"/>
    <w:rsid w:val="00A56F1F"/>
    <w:rsid w:val="00A56F39"/>
    <w:rsid w:val="00A571CD"/>
    <w:rsid w:val="00A57C3D"/>
    <w:rsid w:val="00A57D17"/>
    <w:rsid w:val="00A617D1"/>
    <w:rsid w:val="00A640F1"/>
    <w:rsid w:val="00A64695"/>
    <w:rsid w:val="00A64F4B"/>
    <w:rsid w:val="00A650C6"/>
    <w:rsid w:val="00A66829"/>
    <w:rsid w:val="00A6697B"/>
    <w:rsid w:val="00A719AA"/>
    <w:rsid w:val="00A731B5"/>
    <w:rsid w:val="00A73DE3"/>
    <w:rsid w:val="00A747F9"/>
    <w:rsid w:val="00A74C2D"/>
    <w:rsid w:val="00A76217"/>
    <w:rsid w:val="00A76595"/>
    <w:rsid w:val="00A766B1"/>
    <w:rsid w:val="00A76B34"/>
    <w:rsid w:val="00A8051E"/>
    <w:rsid w:val="00A805D0"/>
    <w:rsid w:val="00A8238F"/>
    <w:rsid w:val="00A83487"/>
    <w:rsid w:val="00A83582"/>
    <w:rsid w:val="00A83DD8"/>
    <w:rsid w:val="00A84A8E"/>
    <w:rsid w:val="00A84BEF"/>
    <w:rsid w:val="00A854FF"/>
    <w:rsid w:val="00A85A76"/>
    <w:rsid w:val="00A85EC8"/>
    <w:rsid w:val="00A86E30"/>
    <w:rsid w:val="00A87035"/>
    <w:rsid w:val="00A87307"/>
    <w:rsid w:val="00A8745D"/>
    <w:rsid w:val="00A8767A"/>
    <w:rsid w:val="00A879F7"/>
    <w:rsid w:val="00A9011C"/>
    <w:rsid w:val="00A908DA"/>
    <w:rsid w:val="00A90F9B"/>
    <w:rsid w:val="00A9135D"/>
    <w:rsid w:val="00A917E6"/>
    <w:rsid w:val="00A92694"/>
    <w:rsid w:val="00A93072"/>
    <w:rsid w:val="00A94938"/>
    <w:rsid w:val="00A95838"/>
    <w:rsid w:val="00A9629C"/>
    <w:rsid w:val="00A96A29"/>
    <w:rsid w:val="00A97219"/>
    <w:rsid w:val="00A97515"/>
    <w:rsid w:val="00AA07B1"/>
    <w:rsid w:val="00AA193D"/>
    <w:rsid w:val="00AA2289"/>
    <w:rsid w:val="00AA35D5"/>
    <w:rsid w:val="00AA417B"/>
    <w:rsid w:val="00AA49FF"/>
    <w:rsid w:val="00AA4A1F"/>
    <w:rsid w:val="00AA505C"/>
    <w:rsid w:val="00AA533F"/>
    <w:rsid w:val="00AA59B2"/>
    <w:rsid w:val="00AA5A86"/>
    <w:rsid w:val="00AA5C7C"/>
    <w:rsid w:val="00AA6EFD"/>
    <w:rsid w:val="00AA7F48"/>
    <w:rsid w:val="00AB010D"/>
    <w:rsid w:val="00AB0749"/>
    <w:rsid w:val="00AB2617"/>
    <w:rsid w:val="00AB2C53"/>
    <w:rsid w:val="00AB37BE"/>
    <w:rsid w:val="00AB5936"/>
    <w:rsid w:val="00AB6595"/>
    <w:rsid w:val="00AB76D8"/>
    <w:rsid w:val="00AB7760"/>
    <w:rsid w:val="00AB7E6A"/>
    <w:rsid w:val="00AC193A"/>
    <w:rsid w:val="00AC1B50"/>
    <w:rsid w:val="00AC1B61"/>
    <w:rsid w:val="00AC28E0"/>
    <w:rsid w:val="00AC2C6E"/>
    <w:rsid w:val="00AC3A3F"/>
    <w:rsid w:val="00AC41CA"/>
    <w:rsid w:val="00AC5363"/>
    <w:rsid w:val="00AC5EE6"/>
    <w:rsid w:val="00AC6B75"/>
    <w:rsid w:val="00AC6C2F"/>
    <w:rsid w:val="00AC706C"/>
    <w:rsid w:val="00AD0D24"/>
    <w:rsid w:val="00AD0DE0"/>
    <w:rsid w:val="00AD1480"/>
    <w:rsid w:val="00AD1923"/>
    <w:rsid w:val="00AD2611"/>
    <w:rsid w:val="00AD285F"/>
    <w:rsid w:val="00AD368D"/>
    <w:rsid w:val="00AD3AC5"/>
    <w:rsid w:val="00AD3D57"/>
    <w:rsid w:val="00AD497C"/>
    <w:rsid w:val="00AD4AD2"/>
    <w:rsid w:val="00AD50F9"/>
    <w:rsid w:val="00AD55E6"/>
    <w:rsid w:val="00AE0890"/>
    <w:rsid w:val="00AE0B4B"/>
    <w:rsid w:val="00AE156A"/>
    <w:rsid w:val="00AE1872"/>
    <w:rsid w:val="00AE19C0"/>
    <w:rsid w:val="00AE1B90"/>
    <w:rsid w:val="00AE3252"/>
    <w:rsid w:val="00AE47BF"/>
    <w:rsid w:val="00AE489D"/>
    <w:rsid w:val="00AE4A34"/>
    <w:rsid w:val="00AE552E"/>
    <w:rsid w:val="00AE56A2"/>
    <w:rsid w:val="00AE5737"/>
    <w:rsid w:val="00AE6A7D"/>
    <w:rsid w:val="00AE79E1"/>
    <w:rsid w:val="00AF0861"/>
    <w:rsid w:val="00AF0A77"/>
    <w:rsid w:val="00AF15CB"/>
    <w:rsid w:val="00AF17E9"/>
    <w:rsid w:val="00AF1992"/>
    <w:rsid w:val="00AF3305"/>
    <w:rsid w:val="00AF4424"/>
    <w:rsid w:val="00AF4610"/>
    <w:rsid w:val="00AF4C29"/>
    <w:rsid w:val="00AF4EED"/>
    <w:rsid w:val="00AF6432"/>
    <w:rsid w:val="00AF6DED"/>
    <w:rsid w:val="00AF753C"/>
    <w:rsid w:val="00AF79BD"/>
    <w:rsid w:val="00B00F3C"/>
    <w:rsid w:val="00B01191"/>
    <w:rsid w:val="00B01762"/>
    <w:rsid w:val="00B01B16"/>
    <w:rsid w:val="00B01D0C"/>
    <w:rsid w:val="00B029B1"/>
    <w:rsid w:val="00B02C78"/>
    <w:rsid w:val="00B03811"/>
    <w:rsid w:val="00B03B83"/>
    <w:rsid w:val="00B04D63"/>
    <w:rsid w:val="00B04FDF"/>
    <w:rsid w:val="00B05E74"/>
    <w:rsid w:val="00B07F12"/>
    <w:rsid w:val="00B07FE3"/>
    <w:rsid w:val="00B10BAE"/>
    <w:rsid w:val="00B11CB3"/>
    <w:rsid w:val="00B12451"/>
    <w:rsid w:val="00B12A0A"/>
    <w:rsid w:val="00B14154"/>
    <w:rsid w:val="00B1415B"/>
    <w:rsid w:val="00B15278"/>
    <w:rsid w:val="00B164F6"/>
    <w:rsid w:val="00B222A2"/>
    <w:rsid w:val="00B233F4"/>
    <w:rsid w:val="00B234EC"/>
    <w:rsid w:val="00B267E1"/>
    <w:rsid w:val="00B274AE"/>
    <w:rsid w:val="00B274BF"/>
    <w:rsid w:val="00B304B7"/>
    <w:rsid w:val="00B31222"/>
    <w:rsid w:val="00B31516"/>
    <w:rsid w:val="00B318C9"/>
    <w:rsid w:val="00B31FDB"/>
    <w:rsid w:val="00B33EEF"/>
    <w:rsid w:val="00B348F1"/>
    <w:rsid w:val="00B3643F"/>
    <w:rsid w:val="00B416D0"/>
    <w:rsid w:val="00B41D89"/>
    <w:rsid w:val="00B42C7F"/>
    <w:rsid w:val="00B42E81"/>
    <w:rsid w:val="00B4329D"/>
    <w:rsid w:val="00B457EF"/>
    <w:rsid w:val="00B45BEE"/>
    <w:rsid w:val="00B46C8E"/>
    <w:rsid w:val="00B50512"/>
    <w:rsid w:val="00B50F74"/>
    <w:rsid w:val="00B51A2F"/>
    <w:rsid w:val="00B520F9"/>
    <w:rsid w:val="00B52812"/>
    <w:rsid w:val="00B537CE"/>
    <w:rsid w:val="00B53891"/>
    <w:rsid w:val="00B541CB"/>
    <w:rsid w:val="00B5495A"/>
    <w:rsid w:val="00B54AAB"/>
    <w:rsid w:val="00B553BA"/>
    <w:rsid w:val="00B57690"/>
    <w:rsid w:val="00B577A3"/>
    <w:rsid w:val="00B6144B"/>
    <w:rsid w:val="00B61577"/>
    <w:rsid w:val="00B6170F"/>
    <w:rsid w:val="00B625C9"/>
    <w:rsid w:val="00B63796"/>
    <w:rsid w:val="00B64641"/>
    <w:rsid w:val="00B66A77"/>
    <w:rsid w:val="00B675DD"/>
    <w:rsid w:val="00B704AA"/>
    <w:rsid w:val="00B70B2A"/>
    <w:rsid w:val="00B71F2C"/>
    <w:rsid w:val="00B7262F"/>
    <w:rsid w:val="00B726C3"/>
    <w:rsid w:val="00B727C5"/>
    <w:rsid w:val="00B73031"/>
    <w:rsid w:val="00B73FD4"/>
    <w:rsid w:val="00B74DCE"/>
    <w:rsid w:val="00B74FC5"/>
    <w:rsid w:val="00B75A6C"/>
    <w:rsid w:val="00B77614"/>
    <w:rsid w:val="00B8029A"/>
    <w:rsid w:val="00B827B3"/>
    <w:rsid w:val="00B82F2D"/>
    <w:rsid w:val="00B83E2A"/>
    <w:rsid w:val="00B83E38"/>
    <w:rsid w:val="00B84273"/>
    <w:rsid w:val="00B84E0E"/>
    <w:rsid w:val="00B85781"/>
    <w:rsid w:val="00B85DF3"/>
    <w:rsid w:val="00B861AD"/>
    <w:rsid w:val="00B86C19"/>
    <w:rsid w:val="00B8730C"/>
    <w:rsid w:val="00B878CC"/>
    <w:rsid w:val="00B91193"/>
    <w:rsid w:val="00B912E7"/>
    <w:rsid w:val="00B91367"/>
    <w:rsid w:val="00B913FB"/>
    <w:rsid w:val="00B923C1"/>
    <w:rsid w:val="00B924EF"/>
    <w:rsid w:val="00B92EDF"/>
    <w:rsid w:val="00B9332A"/>
    <w:rsid w:val="00B93510"/>
    <w:rsid w:val="00B93640"/>
    <w:rsid w:val="00B93E33"/>
    <w:rsid w:val="00B93FFB"/>
    <w:rsid w:val="00B94C63"/>
    <w:rsid w:val="00B94C73"/>
    <w:rsid w:val="00B954F3"/>
    <w:rsid w:val="00B95BCD"/>
    <w:rsid w:val="00B95CDC"/>
    <w:rsid w:val="00B95CE5"/>
    <w:rsid w:val="00B96107"/>
    <w:rsid w:val="00BA064F"/>
    <w:rsid w:val="00BA0D0B"/>
    <w:rsid w:val="00BA14FC"/>
    <w:rsid w:val="00BA1EE5"/>
    <w:rsid w:val="00BA2798"/>
    <w:rsid w:val="00BA4C61"/>
    <w:rsid w:val="00BA4CE5"/>
    <w:rsid w:val="00BA5DF2"/>
    <w:rsid w:val="00BA7E4A"/>
    <w:rsid w:val="00BB1236"/>
    <w:rsid w:val="00BB1A27"/>
    <w:rsid w:val="00BB375D"/>
    <w:rsid w:val="00BB4277"/>
    <w:rsid w:val="00BB49A0"/>
    <w:rsid w:val="00BB515F"/>
    <w:rsid w:val="00BB532B"/>
    <w:rsid w:val="00BC0924"/>
    <w:rsid w:val="00BC0C50"/>
    <w:rsid w:val="00BC11E0"/>
    <w:rsid w:val="00BC1FA5"/>
    <w:rsid w:val="00BC299D"/>
    <w:rsid w:val="00BC2C0C"/>
    <w:rsid w:val="00BC3B70"/>
    <w:rsid w:val="00BC4AE9"/>
    <w:rsid w:val="00BC7182"/>
    <w:rsid w:val="00BC732A"/>
    <w:rsid w:val="00BC7398"/>
    <w:rsid w:val="00BC7458"/>
    <w:rsid w:val="00BC758B"/>
    <w:rsid w:val="00BC79C3"/>
    <w:rsid w:val="00BC7D51"/>
    <w:rsid w:val="00BD1045"/>
    <w:rsid w:val="00BD2183"/>
    <w:rsid w:val="00BD2EAC"/>
    <w:rsid w:val="00BD4BB3"/>
    <w:rsid w:val="00BD4EAE"/>
    <w:rsid w:val="00BD5C33"/>
    <w:rsid w:val="00BD6804"/>
    <w:rsid w:val="00BD7F11"/>
    <w:rsid w:val="00BE17C6"/>
    <w:rsid w:val="00BE2498"/>
    <w:rsid w:val="00BE2BD3"/>
    <w:rsid w:val="00BE2E7C"/>
    <w:rsid w:val="00BE4843"/>
    <w:rsid w:val="00BE4865"/>
    <w:rsid w:val="00BE5241"/>
    <w:rsid w:val="00BE5595"/>
    <w:rsid w:val="00BE6035"/>
    <w:rsid w:val="00BE675A"/>
    <w:rsid w:val="00BE69BF"/>
    <w:rsid w:val="00BE725A"/>
    <w:rsid w:val="00BE73C1"/>
    <w:rsid w:val="00BE7430"/>
    <w:rsid w:val="00BE7B48"/>
    <w:rsid w:val="00BF0B5F"/>
    <w:rsid w:val="00BF3269"/>
    <w:rsid w:val="00BF3381"/>
    <w:rsid w:val="00BF667D"/>
    <w:rsid w:val="00BF68BB"/>
    <w:rsid w:val="00BF69D9"/>
    <w:rsid w:val="00BF6E25"/>
    <w:rsid w:val="00BF706E"/>
    <w:rsid w:val="00BF773F"/>
    <w:rsid w:val="00BF7E94"/>
    <w:rsid w:val="00C0169B"/>
    <w:rsid w:val="00C02357"/>
    <w:rsid w:val="00C03070"/>
    <w:rsid w:val="00C06B11"/>
    <w:rsid w:val="00C06BCB"/>
    <w:rsid w:val="00C100E3"/>
    <w:rsid w:val="00C10FCF"/>
    <w:rsid w:val="00C11870"/>
    <w:rsid w:val="00C12810"/>
    <w:rsid w:val="00C12D84"/>
    <w:rsid w:val="00C13B88"/>
    <w:rsid w:val="00C14CF4"/>
    <w:rsid w:val="00C15B35"/>
    <w:rsid w:val="00C16B4B"/>
    <w:rsid w:val="00C1729D"/>
    <w:rsid w:val="00C17427"/>
    <w:rsid w:val="00C1797D"/>
    <w:rsid w:val="00C20C00"/>
    <w:rsid w:val="00C210FD"/>
    <w:rsid w:val="00C2141B"/>
    <w:rsid w:val="00C2165D"/>
    <w:rsid w:val="00C22901"/>
    <w:rsid w:val="00C22969"/>
    <w:rsid w:val="00C22C44"/>
    <w:rsid w:val="00C22E49"/>
    <w:rsid w:val="00C2404F"/>
    <w:rsid w:val="00C24F30"/>
    <w:rsid w:val="00C25238"/>
    <w:rsid w:val="00C2682F"/>
    <w:rsid w:val="00C26853"/>
    <w:rsid w:val="00C2770D"/>
    <w:rsid w:val="00C305F2"/>
    <w:rsid w:val="00C318DD"/>
    <w:rsid w:val="00C31F8B"/>
    <w:rsid w:val="00C3253F"/>
    <w:rsid w:val="00C3345C"/>
    <w:rsid w:val="00C33886"/>
    <w:rsid w:val="00C35A5E"/>
    <w:rsid w:val="00C364D0"/>
    <w:rsid w:val="00C36C23"/>
    <w:rsid w:val="00C37A5F"/>
    <w:rsid w:val="00C407E5"/>
    <w:rsid w:val="00C40B65"/>
    <w:rsid w:val="00C4265A"/>
    <w:rsid w:val="00C42DAC"/>
    <w:rsid w:val="00C4342B"/>
    <w:rsid w:val="00C44C87"/>
    <w:rsid w:val="00C45818"/>
    <w:rsid w:val="00C459A9"/>
    <w:rsid w:val="00C46EF4"/>
    <w:rsid w:val="00C47763"/>
    <w:rsid w:val="00C477E7"/>
    <w:rsid w:val="00C502A5"/>
    <w:rsid w:val="00C503A6"/>
    <w:rsid w:val="00C5063C"/>
    <w:rsid w:val="00C51CD8"/>
    <w:rsid w:val="00C521F7"/>
    <w:rsid w:val="00C526DE"/>
    <w:rsid w:val="00C53008"/>
    <w:rsid w:val="00C55151"/>
    <w:rsid w:val="00C554F7"/>
    <w:rsid w:val="00C5575D"/>
    <w:rsid w:val="00C558FF"/>
    <w:rsid w:val="00C55D26"/>
    <w:rsid w:val="00C55D8B"/>
    <w:rsid w:val="00C560FA"/>
    <w:rsid w:val="00C56772"/>
    <w:rsid w:val="00C576D2"/>
    <w:rsid w:val="00C577C1"/>
    <w:rsid w:val="00C57FF9"/>
    <w:rsid w:val="00C6103F"/>
    <w:rsid w:val="00C612FD"/>
    <w:rsid w:val="00C62023"/>
    <w:rsid w:val="00C620F7"/>
    <w:rsid w:val="00C62348"/>
    <w:rsid w:val="00C62CA9"/>
    <w:rsid w:val="00C64434"/>
    <w:rsid w:val="00C648C4"/>
    <w:rsid w:val="00C64A51"/>
    <w:rsid w:val="00C64B27"/>
    <w:rsid w:val="00C65531"/>
    <w:rsid w:val="00C655F2"/>
    <w:rsid w:val="00C65C4D"/>
    <w:rsid w:val="00C67C44"/>
    <w:rsid w:val="00C7063C"/>
    <w:rsid w:val="00C70670"/>
    <w:rsid w:val="00C72589"/>
    <w:rsid w:val="00C73C57"/>
    <w:rsid w:val="00C741B2"/>
    <w:rsid w:val="00C746D9"/>
    <w:rsid w:val="00C74D43"/>
    <w:rsid w:val="00C74F53"/>
    <w:rsid w:val="00C74F5F"/>
    <w:rsid w:val="00C75CA7"/>
    <w:rsid w:val="00C763EE"/>
    <w:rsid w:val="00C7683D"/>
    <w:rsid w:val="00C76A6F"/>
    <w:rsid w:val="00C76EE0"/>
    <w:rsid w:val="00C77E7E"/>
    <w:rsid w:val="00C80361"/>
    <w:rsid w:val="00C819AE"/>
    <w:rsid w:val="00C81FBD"/>
    <w:rsid w:val="00C82A8F"/>
    <w:rsid w:val="00C82FB9"/>
    <w:rsid w:val="00C84AAD"/>
    <w:rsid w:val="00C85C96"/>
    <w:rsid w:val="00C860AE"/>
    <w:rsid w:val="00C86432"/>
    <w:rsid w:val="00C86FC6"/>
    <w:rsid w:val="00C87C17"/>
    <w:rsid w:val="00C901BB"/>
    <w:rsid w:val="00C90C46"/>
    <w:rsid w:val="00C90CD3"/>
    <w:rsid w:val="00C91B62"/>
    <w:rsid w:val="00C92552"/>
    <w:rsid w:val="00C92916"/>
    <w:rsid w:val="00C92C27"/>
    <w:rsid w:val="00C93F1B"/>
    <w:rsid w:val="00C9454B"/>
    <w:rsid w:val="00C950E3"/>
    <w:rsid w:val="00C953F1"/>
    <w:rsid w:val="00C955F1"/>
    <w:rsid w:val="00C963DF"/>
    <w:rsid w:val="00C96DFE"/>
    <w:rsid w:val="00C96FE8"/>
    <w:rsid w:val="00C97151"/>
    <w:rsid w:val="00C9737D"/>
    <w:rsid w:val="00C976D1"/>
    <w:rsid w:val="00CA015B"/>
    <w:rsid w:val="00CA2C6A"/>
    <w:rsid w:val="00CA2D01"/>
    <w:rsid w:val="00CA308F"/>
    <w:rsid w:val="00CA3730"/>
    <w:rsid w:val="00CA5FDD"/>
    <w:rsid w:val="00CA67BA"/>
    <w:rsid w:val="00CA71D4"/>
    <w:rsid w:val="00CB0326"/>
    <w:rsid w:val="00CB5D29"/>
    <w:rsid w:val="00CB6019"/>
    <w:rsid w:val="00CB675A"/>
    <w:rsid w:val="00CB6847"/>
    <w:rsid w:val="00CB6EC8"/>
    <w:rsid w:val="00CB7423"/>
    <w:rsid w:val="00CB782B"/>
    <w:rsid w:val="00CC082B"/>
    <w:rsid w:val="00CC0E77"/>
    <w:rsid w:val="00CC13BE"/>
    <w:rsid w:val="00CC2092"/>
    <w:rsid w:val="00CC285C"/>
    <w:rsid w:val="00CC2E28"/>
    <w:rsid w:val="00CC3244"/>
    <w:rsid w:val="00CC5595"/>
    <w:rsid w:val="00CC596D"/>
    <w:rsid w:val="00CC5AAD"/>
    <w:rsid w:val="00CC5E76"/>
    <w:rsid w:val="00CC687B"/>
    <w:rsid w:val="00CC79AA"/>
    <w:rsid w:val="00CC7FC0"/>
    <w:rsid w:val="00CD0453"/>
    <w:rsid w:val="00CD1770"/>
    <w:rsid w:val="00CD2422"/>
    <w:rsid w:val="00CD2D4D"/>
    <w:rsid w:val="00CD3A5D"/>
    <w:rsid w:val="00CD3F0D"/>
    <w:rsid w:val="00CD4AF7"/>
    <w:rsid w:val="00CD5A78"/>
    <w:rsid w:val="00CD5FD4"/>
    <w:rsid w:val="00CD64D0"/>
    <w:rsid w:val="00CD7F8F"/>
    <w:rsid w:val="00CE0B4C"/>
    <w:rsid w:val="00CE0DCE"/>
    <w:rsid w:val="00CE142E"/>
    <w:rsid w:val="00CE1BC9"/>
    <w:rsid w:val="00CE25A1"/>
    <w:rsid w:val="00CE33C1"/>
    <w:rsid w:val="00CE43B9"/>
    <w:rsid w:val="00CE478C"/>
    <w:rsid w:val="00CE4DD6"/>
    <w:rsid w:val="00CE5049"/>
    <w:rsid w:val="00CE5228"/>
    <w:rsid w:val="00CE5EF9"/>
    <w:rsid w:val="00CE76FF"/>
    <w:rsid w:val="00CF090B"/>
    <w:rsid w:val="00CF0C41"/>
    <w:rsid w:val="00CF1CF7"/>
    <w:rsid w:val="00CF3AEC"/>
    <w:rsid w:val="00CF3B92"/>
    <w:rsid w:val="00CF4012"/>
    <w:rsid w:val="00CF43D5"/>
    <w:rsid w:val="00CF517B"/>
    <w:rsid w:val="00CF5F40"/>
    <w:rsid w:val="00CF73F3"/>
    <w:rsid w:val="00D0060A"/>
    <w:rsid w:val="00D01BB6"/>
    <w:rsid w:val="00D01C3D"/>
    <w:rsid w:val="00D01F75"/>
    <w:rsid w:val="00D026F0"/>
    <w:rsid w:val="00D02BC6"/>
    <w:rsid w:val="00D0310D"/>
    <w:rsid w:val="00D03542"/>
    <w:rsid w:val="00D04FF5"/>
    <w:rsid w:val="00D0542E"/>
    <w:rsid w:val="00D05803"/>
    <w:rsid w:val="00D05C7C"/>
    <w:rsid w:val="00D06906"/>
    <w:rsid w:val="00D06EF0"/>
    <w:rsid w:val="00D07171"/>
    <w:rsid w:val="00D07742"/>
    <w:rsid w:val="00D10711"/>
    <w:rsid w:val="00D117D5"/>
    <w:rsid w:val="00D11916"/>
    <w:rsid w:val="00D125A8"/>
    <w:rsid w:val="00D1276A"/>
    <w:rsid w:val="00D14DB7"/>
    <w:rsid w:val="00D15D92"/>
    <w:rsid w:val="00D15E6A"/>
    <w:rsid w:val="00D15ED5"/>
    <w:rsid w:val="00D16656"/>
    <w:rsid w:val="00D16FD7"/>
    <w:rsid w:val="00D17B33"/>
    <w:rsid w:val="00D200AB"/>
    <w:rsid w:val="00D24DD5"/>
    <w:rsid w:val="00D25899"/>
    <w:rsid w:val="00D25ADC"/>
    <w:rsid w:val="00D2696B"/>
    <w:rsid w:val="00D31CD5"/>
    <w:rsid w:val="00D33009"/>
    <w:rsid w:val="00D3376E"/>
    <w:rsid w:val="00D340A6"/>
    <w:rsid w:val="00D34402"/>
    <w:rsid w:val="00D348F7"/>
    <w:rsid w:val="00D35641"/>
    <w:rsid w:val="00D3564E"/>
    <w:rsid w:val="00D36EF4"/>
    <w:rsid w:val="00D371D0"/>
    <w:rsid w:val="00D4062A"/>
    <w:rsid w:val="00D40BC3"/>
    <w:rsid w:val="00D410EA"/>
    <w:rsid w:val="00D434EC"/>
    <w:rsid w:val="00D44C07"/>
    <w:rsid w:val="00D44E9D"/>
    <w:rsid w:val="00D450DA"/>
    <w:rsid w:val="00D46722"/>
    <w:rsid w:val="00D472A7"/>
    <w:rsid w:val="00D47BC2"/>
    <w:rsid w:val="00D504F1"/>
    <w:rsid w:val="00D514B7"/>
    <w:rsid w:val="00D51515"/>
    <w:rsid w:val="00D5217F"/>
    <w:rsid w:val="00D5381C"/>
    <w:rsid w:val="00D53C84"/>
    <w:rsid w:val="00D54BD5"/>
    <w:rsid w:val="00D5699B"/>
    <w:rsid w:val="00D575F0"/>
    <w:rsid w:val="00D57960"/>
    <w:rsid w:val="00D6004B"/>
    <w:rsid w:val="00D60578"/>
    <w:rsid w:val="00D60B56"/>
    <w:rsid w:val="00D614C8"/>
    <w:rsid w:val="00D61A0E"/>
    <w:rsid w:val="00D62055"/>
    <w:rsid w:val="00D62551"/>
    <w:rsid w:val="00D6295D"/>
    <w:rsid w:val="00D6399C"/>
    <w:rsid w:val="00D64656"/>
    <w:rsid w:val="00D66FC3"/>
    <w:rsid w:val="00D70C67"/>
    <w:rsid w:val="00D70E79"/>
    <w:rsid w:val="00D71CF9"/>
    <w:rsid w:val="00D72EAC"/>
    <w:rsid w:val="00D73BC4"/>
    <w:rsid w:val="00D74344"/>
    <w:rsid w:val="00D7675E"/>
    <w:rsid w:val="00D80080"/>
    <w:rsid w:val="00D807FB"/>
    <w:rsid w:val="00D80F9D"/>
    <w:rsid w:val="00D80FFB"/>
    <w:rsid w:val="00D81BAE"/>
    <w:rsid w:val="00D82A34"/>
    <w:rsid w:val="00D82D86"/>
    <w:rsid w:val="00D84B17"/>
    <w:rsid w:val="00D8507D"/>
    <w:rsid w:val="00D86692"/>
    <w:rsid w:val="00D86735"/>
    <w:rsid w:val="00D8718E"/>
    <w:rsid w:val="00D871FB"/>
    <w:rsid w:val="00D90C9D"/>
    <w:rsid w:val="00D90E57"/>
    <w:rsid w:val="00D91910"/>
    <w:rsid w:val="00D91AA8"/>
    <w:rsid w:val="00D92062"/>
    <w:rsid w:val="00D925A8"/>
    <w:rsid w:val="00D92FF3"/>
    <w:rsid w:val="00D930D2"/>
    <w:rsid w:val="00D944A6"/>
    <w:rsid w:val="00D948AF"/>
    <w:rsid w:val="00D9559A"/>
    <w:rsid w:val="00D95B5F"/>
    <w:rsid w:val="00D96FC3"/>
    <w:rsid w:val="00DA00CC"/>
    <w:rsid w:val="00DA0839"/>
    <w:rsid w:val="00DA0EE6"/>
    <w:rsid w:val="00DA1248"/>
    <w:rsid w:val="00DA12C3"/>
    <w:rsid w:val="00DA1878"/>
    <w:rsid w:val="00DA22B5"/>
    <w:rsid w:val="00DA495D"/>
    <w:rsid w:val="00DA4C0A"/>
    <w:rsid w:val="00DA4F15"/>
    <w:rsid w:val="00DA5280"/>
    <w:rsid w:val="00DA5DCA"/>
    <w:rsid w:val="00DA600C"/>
    <w:rsid w:val="00DA7BA0"/>
    <w:rsid w:val="00DA7D03"/>
    <w:rsid w:val="00DB132B"/>
    <w:rsid w:val="00DB3319"/>
    <w:rsid w:val="00DB400B"/>
    <w:rsid w:val="00DB42EB"/>
    <w:rsid w:val="00DB42F5"/>
    <w:rsid w:val="00DB43A2"/>
    <w:rsid w:val="00DB44D6"/>
    <w:rsid w:val="00DB469A"/>
    <w:rsid w:val="00DB52C3"/>
    <w:rsid w:val="00DB5454"/>
    <w:rsid w:val="00DB5DA3"/>
    <w:rsid w:val="00DB74E4"/>
    <w:rsid w:val="00DB79B8"/>
    <w:rsid w:val="00DB7A6E"/>
    <w:rsid w:val="00DB7E5F"/>
    <w:rsid w:val="00DC10B0"/>
    <w:rsid w:val="00DC1594"/>
    <w:rsid w:val="00DC193B"/>
    <w:rsid w:val="00DC23B7"/>
    <w:rsid w:val="00DC2996"/>
    <w:rsid w:val="00DC2FA1"/>
    <w:rsid w:val="00DC3B4A"/>
    <w:rsid w:val="00DC4289"/>
    <w:rsid w:val="00DC4806"/>
    <w:rsid w:val="00DC4BCD"/>
    <w:rsid w:val="00DC5D44"/>
    <w:rsid w:val="00DC7619"/>
    <w:rsid w:val="00DC7BD4"/>
    <w:rsid w:val="00DD1107"/>
    <w:rsid w:val="00DD14F8"/>
    <w:rsid w:val="00DD15B7"/>
    <w:rsid w:val="00DD173F"/>
    <w:rsid w:val="00DD178F"/>
    <w:rsid w:val="00DD186A"/>
    <w:rsid w:val="00DD1FE4"/>
    <w:rsid w:val="00DD23C5"/>
    <w:rsid w:val="00DD3A92"/>
    <w:rsid w:val="00DD3B58"/>
    <w:rsid w:val="00DD4002"/>
    <w:rsid w:val="00DD4022"/>
    <w:rsid w:val="00DD78B2"/>
    <w:rsid w:val="00DE0DE9"/>
    <w:rsid w:val="00DE1746"/>
    <w:rsid w:val="00DE2004"/>
    <w:rsid w:val="00DE2966"/>
    <w:rsid w:val="00DE40E0"/>
    <w:rsid w:val="00DE4107"/>
    <w:rsid w:val="00DE6E6F"/>
    <w:rsid w:val="00DE736A"/>
    <w:rsid w:val="00DF0127"/>
    <w:rsid w:val="00DF04ED"/>
    <w:rsid w:val="00DF0B5E"/>
    <w:rsid w:val="00DF0ED5"/>
    <w:rsid w:val="00DF382D"/>
    <w:rsid w:val="00DF3BE8"/>
    <w:rsid w:val="00DF3F0D"/>
    <w:rsid w:val="00DF5CF5"/>
    <w:rsid w:val="00DF72D9"/>
    <w:rsid w:val="00DF7B69"/>
    <w:rsid w:val="00DF7EC8"/>
    <w:rsid w:val="00E00D4F"/>
    <w:rsid w:val="00E0164B"/>
    <w:rsid w:val="00E0218A"/>
    <w:rsid w:val="00E028ED"/>
    <w:rsid w:val="00E02B06"/>
    <w:rsid w:val="00E02E7F"/>
    <w:rsid w:val="00E03E52"/>
    <w:rsid w:val="00E0499F"/>
    <w:rsid w:val="00E04AA2"/>
    <w:rsid w:val="00E053F6"/>
    <w:rsid w:val="00E05B27"/>
    <w:rsid w:val="00E05F7B"/>
    <w:rsid w:val="00E06909"/>
    <w:rsid w:val="00E07080"/>
    <w:rsid w:val="00E07D4B"/>
    <w:rsid w:val="00E104F6"/>
    <w:rsid w:val="00E10748"/>
    <w:rsid w:val="00E10C8E"/>
    <w:rsid w:val="00E11A0D"/>
    <w:rsid w:val="00E12F57"/>
    <w:rsid w:val="00E13C8C"/>
    <w:rsid w:val="00E13FD2"/>
    <w:rsid w:val="00E14282"/>
    <w:rsid w:val="00E156F2"/>
    <w:rsid w:val="00E15D04"/>
    <w:rsid w:val="00E15F54"/>
    <w:rsid w:val="00E16621"/>
    <w:rsid w:val="00E178B3"/>
    <w:rsid w:val="00E17DB8"/>
    <w:rsid w:val="00E17EB1"/>
    <w:rsid w:val="00E20330"/>
    <w:rsid w:val="00E204CE"/>
    <w:rsid w:val="00E20A27"/>
    <w:rsid w:val="00E2153F"/>
    <w:rsid w:val="00E21B31"/>
    <w:rsid w:val="00E21BE4"/>
    <w:rsid w:val="00E2250E"/>
    <w:rsid w:val="00E231DB"/>
    <w:rsid w:val="00E2322E"/>
    <w:rsid w:val="00E2370C"/>
    <w:rsid w:val="00E23855"/>
    <w:rsid w:val="00E23C67"/>
    <w:rsid w:val="00E249D1"/>
    <w:rsid w:val="00E24BF5"/>
    <w:rsid w:val="00E27B87"/>
    <w:rsid w:val="00E27DDF"/>
    <w:rsid w:val="00E27E01"/>
    <w:rsid w:val="00E30210"/>
    <w:rsid w:val="00E30A90"/>
    <w:rsid w:val="00E310B9"/>
    <w:rsid w:val="00E3117A"/>
    <w:rsid w:val="00E317D9"/>
    <w:rsid w:val="00E32DBA"/>
    <w:rsid w:val="00E354AF"/>
    <w:rsid w:val="00E35DF9"/>
    <w:rsid w:val="00E37483"/>
    <w:rsid w:val="00E37FDD"/>
    <w:rsid w:val="00E416B1"/>
    <w:rsid w:val="00E42117"/>
    <w:rsid w:val="00E424DE"/>
    <w:rsid w:val="00E42C85"/>
    <w:rsid w:val="00E43469"/>
    <w:rsid w:val="00E4369C"/>
    <w:rsid w:val="00E43A0F"/>
    <w:rsid w:val="00E43AA2"/>
    <w:rsid w:val="00E4438B"/>
    <w:rsid w:val="00E445DA"/>
    <w:rsid w:val="00E447EE"/>
    <w:rsid w:val="00E45379"/>
    <w:rsid w:val="00E465CB"/>
    <w:rsid w:val="00E472D6"/>
    <w:rsid w:val="00E47C0D"/>
    <w:rsid w:val="00E50929"/>
    <w:rsid w:val="00E50A7E"/>
    <w:rsid w:val="00E50B22"/>
    <w:rsid w:val="00E51D7B"/>
    <w:rsid w:val="00E51E18"/>
    <w:rsid w:val="00E5267D"/>
    <w:rsid w:val="00E533BD"/>
    <w:rsid w:val="00E5346C"/>
    <w:rsid w:val="00E53706"/>
    <w:rsid w:val="00E53DE8"/>
    <w:rsid w:val="00E55401"/>
    <w:rsid w:val="00E55B38"/>
    <w:rsid w:val="00E56663"/>
    <w:rsid w:val="00E57CE2"/>
    <w:rsid w:val="00E60967"/>
    <w:rsid w:val="00E617BD"/>
    <w:rsid w:val="00E617DF"/>
    <w:rsid w:val="00E61E05"/>
    <w:rsid w:val="00E63348"/>
    <w:rsid w:val="00E64BD9"/>
    <w:rsid w:val="00E6519C"/>
    <w:rsid w:val="00E65A16"/>
    <w:rsid w:val="00E6698C"/>
    <w:rsid w:val="00E67E50"/>
    <w:rsid w:val="00E705B4"/>
    <w:rsid w:val="00E72597"/>
    <w:rsid w:val="00E72967"/>
    <w:rsid w:val="00E74577"/>
    <w:rsid w:val="00E754ED"/>
    <w:rsid w:val="00E8071C"/>
    <w:rsid w:val="00E809B3"/>
    <w:rsid w:val="00E80D12"/>
    <w:rsid w:val="00E810C4"/>
    <w:rsid w:val="00E8155D"/>
    <w:rsid w:val="00E81743"/>
    <w:rsid w:val="00E84558"/>
    <w:rsid w:val="00E84A74"/>
    <w:rsid w:val="00E84AD7"/>
    <w:rsid w:val="00E85080"/>
    <w:rsid w:val="00E8538B"/>
    <w:rsid w:val="00E85CC0"/>
    <w:rsid w:val="00E85E1F"/>
    <w:rsid w:val="00E86301"/>
    <w:rsid w:val="00E86A65"/>
    <w:rsid w:val="00E90F9D"/>
    <w:rsid w:val="00E911A0"/>
    <w:rsid w:val="00E913DC"/>
    <w:rsid w:val="00E91404"/>
    <w:rsid w:val="00E9199A"/>
    <w:rsid w:val="00E9220A"/>
    <w:rsid w:val="00E93886"/>
    <w:rsid w:val="00E94225"/>
    <w:rsid w:val="00E947EF"/>
    <w:rsid w:val="00E96AB8"/>
    <w:rsid w:val="00E96E1A"/>
    <w:rsid w:val="00EA030F"/>
    <w:rsid w:val="00EA0E04"/>
    <w:rsid w:val="00EA220D"/>
    <w:rsid w:val="00EA2FBD"/>
    <w:rsid w:val="00EA3156"/>
    <w:rsid w:val="00EA3FF0"/>
    <w:rsid w:val="00EA40A2"/>
    <w:rsid w:val="00EA4113"/>
    <w:rsid w:val="00EA46DF"/>
    <w:rsid w:val="00EA4CD5"/>
    <w:rsid w:val="00EA4E4A"/>
    <w:rsid w:val="00EA5D2C"/>
    <w:rsid w:val="00EA5D8E"/>
    <w:rsid w:val="00EA5E9B"/>
    <w:rsid w:val="00EA601D"/>
    <w:rsid w:val="00EA6C10"/>
    <w:rsid w:val="00EA7A52"/>
    <w:rsid w:val="00EB07CF"/>
    <w:rsid w:val="00EB112C"/>
    <w:rsid w:val="00EB2E80"/>
    <w:rsid w:val="00EB397F"/>
    <w:rsid w:val="00EB3A2C"/>
    <w:rsid w:val="00EB3B88"/>
    <w:rsid w:val="00EB4900"/>
    <w:rsid w:val="00EB64EC"/>
    <w:rsid w:val="00EC044E"/>
    <w:rsid w:val="00EC0C14"/>
    <w:rsid w:val="00EC10DA"/>
    <w:rsid w:val="00EC25AE"/>
    <w:rsid w:val="00EC2B42"/>
    <w:rsid w:val="00EC2B82"/>
    <w:rsid w:val="00EC3B8F"/>
    <w:rsid w:val="00EC5BF3"/>
    <w:rsid w:val="00EC5CA0"/>
    <w:rsid w:val="00EC642A"/>
    <w:rsid w:val="00EC651D"/>
    <w:rsid w:val="00EC6D3B"/>
    <w:rsid w:val="00EC7372"/>
    <w:rsid w:val="00ED0706"/>
    <w:rsid w:val="00ED19D1"/>
    <w:rsid w:val="00ED2082"/>
    <w:rsid w:val="00ED25B3"/>
    <w:rsid w:val="00ED2AC0"/>
    <w:rsid w:val="00ED30E8"/>
    <w:rsid w:val="00ED35FC"/>
    <w:rsid w:val="00ED3886"/>
    <w:rsid w:val="00ED3B69"/>
    <w:rsid w:val="00ED3E49"/>
    <w:rsid w:val="00ED3ECA"/>
    <w:rsid w:val="00ED3F39"/>
    <w:rsid w:val="00ED4B14"/>
    <w:rsid w:val="00ED5DF5"/>
    <w:rsid w:val="00ED6027"/>
    <w:rsid w:val="00ED63AE"/>
    <w:rsid w:val="00ED6564"/>
    <w:rsid w:val="00ED6CD1"/>
    <w:rsid w:val="00ED7A42"/>
    <w:rsid w:val="00ED7BDB"/>
    <w:rsid w:val="00EE025F"/>
    <w:rsid w:val="00EE17C8"/>
    <w:rsid w:val="00EE357C"/>
    <w:rsid w:val="00EE527A"/>
    <w:rsid w:val="00EE5898"/>
    <w:rsid w:val="00EE5F2E"/>
    <w:rsid w:val="00EE6BFF"/>
    <w:rsid w:val="00EE791A"/>
    <w:rsid w:val="00EF0A87"/>
    <w:rsid w:val="00EF2C2D"/>
    <w:rsid w:val="00EF3FC3"/>
    <w:rsid w:val="00EF4095"/>
    <w:rsid w:val="00EF4A64"/>
    <w:rsid w:val="00EF5683"/>
    <w:rsid w:val="00EF5D21"/>
    <w:rsid w:val="00EF6D09"/>
    <w:rsid w:val="00EF7198"/>
    <w:rsid w:val="00EF76FA"/>
    <w:rsid w:val="00EF7FC3"/>
    <w:rsid w:val="00F00858"/>
    <w:rsid w:val="00F00D60"/>
    <w:rsid w:val="00F0192D"/>
    <w:rsid w:val="00F02171"/>
    <w:rsid w:val="00F02474"/>
    <w:rsid w:val="00F02FA1"/>
    <w:rsid w:val="00F033EF"/>
    <w:rsid w:val="00F03614"/>
    <w:rsid w:val="00F040B4"/>
    <w:rsid w:val="00F041D8"/>
    <w:rsid w:val="00F04757"/>
    <w:rsid w:val="00F04E16"/>
    <w:rsid w:val="00F0519D"/>
    <w:rsid w:val="00F0523A"/>
    <w:rsid w:val="00F0603B"/>
    <w:rsid w:val="00F061A6"/>
    <w:rsid w:val="00F0710C"/>
    <w:rsid w:val="00F07119"/>
    <w:rsid w:val="00F110D8"/>
    <w:rsid w:val="00F11AB3"/>
    <w:rsid w:val="00F1282E"/>
    <w:rsid w:val="00F14017"/>
    <w:rsid w:val="00F160C8"/>
    <w:rsid w:val="00F1684C"/>
    <w:rsid w:val="00F17435"/>
    <w:rsid w:val="00F17BCE"/>
    <w:rsid w:val="00F20633"/>
    <w:rsid w:val="00F210B8"/>
    <w:rsid w:val="00F21CB5"/>
    <w:rsid w:val="00F228DB"/>
    <w:rsid w:val="00F23316"/>
    <w:rsid w:val="00F2385F"/>
    <w:rsid w:val="00F23B0A"/>
    <w:rsid w:val="00F24527"/>
    <w:rsid w:val="00F24E11"/>
    <w:rsid w:val="00F25CFE"/>
    <w:rsid w:val="00F26CBF"/>
    <w:rsid w:val="00F27918"/>
    <w:rsid w:val="00F304E8"/>
    <w:rsid w:val="00F30562"/>
    <w:rsid w:val="00F30C80"/>
    <w:rsid w:val="00F3321F"/>
    <w:rsid w:val="00F34B11"/>
    <w:rsid w:val="00F35243"/>
    <w:rsid w:val="00F35D24"/>
    <w:rsid w:val="00F36E9F"/>
    <w:rsid w:val="00F37F2A"/>
    <w:rsid w:val="00F4004A"/>
    <w:rsid w:val="00F40D3A"/>
    <w:rsid w:val="00F417A5"/>
    <w:rsid w:val="00F41AEF"/>
    <w:rsid w:val="00F41B19"/>
    <w:rsid w:val="00F41B2F"/>
    <w:rsid w:val="00F420CA"/>
    <w:rsid w:val="00F422A7"/>
    <w:rsid w:val="00F42AE8"/>
    <w:rsid w:val="00F43E6E"/>
    <w:rsid w:val="00F43EBF"/>
    <w:rsid w:val="00F44423"/>
    <w:rsid w:val="00F464D1"/>
    <w:rsid w:val="00F4651D"/>
    <w:rsid w:val="00F46AD4"/>
    <w:rsid w:val="00F46E80"/>
    <w:rsid w:val="00F47A11"/>
    <w:rsid w:val="00F47CE9"/>
    <w:rsid w:val="00F5096E"/>
    <w:rsid w:val="00F50BE6"/>
    <w:rsid w:val="00F51236"/>
    <w:rsid w:val="00F5374C"/>
    <w:rsid w:val="00F53B33"/>
    <w:rsid w:val="00F541B8"/>
    <w:rsid w:val="00F563D6"/>
    <w:rsid w:val="00F56B6D"/>
    <w:rsid w:val="00F56CC2"/>
    <w:rsid w:val="00F56F47"/>
    <w:rsid w:val="00F60BC0"/>
    <w:rsid w:val="00F61B7F"/>
    <w:rsid w:val="00F62370"/>
    <w:rsid w:val="00F628D3"/>
    <w:rsid w:val="00F62D64"/>
    <w:rsid w:val="00F62EF2"/>
    <w:rsid w:val="00F6433D"/>
    <w:rsid w:val="00F64430"/>
    <w:rsid w:val="00F6497E"/>
    <w:rsid w:val="00F64ED1"/>
    <w:rsid w:val="00F66BD7"/>
    <w:rsid w:val="00F677E2"/>
    <w:rsid w:val="00F705D2"/>
    <w:rsid w:val="00F70C9C"/>
    <w:rsid w:val="00F717E6"/>
    <w:rsid w:val="00F71D2E"/>
    <w:rsid w:val="00F7216B"/>
    <w:rsid w:val="00F7264A"/>
    <w:rsid w:val="00F72E5E"/>
    <w:rsid w:val="00F73751"/>
    <w:rsid w:val="00F75EAD"/>
    <w:rsid w:val="00F77154"/>
    <w:rsid w:val="00F805F6"/>
    <w:rsid w:val="00F80F33"/>
    <w:rsid w:val="00F8257B"/>
    <w:rsid w:val="00F82D9E"/>
    <w:rsid w:val="00F82FA8"/>
    <w:rsid w:val="00F8308D"/>
    <w:rsid w:val="00F8411B"/>
    <w:rsid w:val="00F8442A"/>
    <w:rsid w:val="00F846D6"/>
    <w:rsid w:val="00F85113"/>
    <w:rsid w:val="00F85512"/>
    <w:rsid w:val="00F856EE"/>
    <w:rsid w:val="00F85741"/>
    <w:rsid w:val="00F871D7"/>
    <w:rsid w:val="00F87649"/>
    <w:rsid w:val="00F9173A"/>
    <w:rsid w:val="00F91800"/>
    <w:rsid w:val="00F937CF"/>
    <w:rsid w:val="00F93C90"/>
    <w:rsid w:val="00F94A68"/>
    <w:rsid w:val="00F94B81"/>
    <w:rsid w:val="00F94E99"/>
    <w:rsid w:val="00F9650A"/>
    <w:rsid w:val="00F967C7"/>
    <w:rsid w:val="00F9792B"/>
    <w:rsid w:val="00FA0437"/>
    <w:rsid w:val="00FA0DFA"/>
    <w:rsid w:val="00FA233F"/>
    <w:rsid w:val="00FA2E05"/>
    <w:rsid w:val="00FA354E"/>
    <w:rsid w:val="00FA3DF0"/>
    <w:rsid w:val="00FA47AD"/>
    <w:rsid w:val="00FA4AAE"/>
    <w:rsid w:val="00FA61A8"/>
    <w:rsid w:val="00FA6D2D"/>
    <w:rsid w:val="00FA6F8F"/>
    <w:rsid w:val="00FA7D57"/>
    <w:rsid w:val="00FB0008"/>
    <w:rsid w:val="00FB071C"/>
    <w:rsid w:val="00FB1557"/>
    <w:rsid w:val="00FB1ACE"/>
    <w:rsid w:val="00FB2144"/>
    <w:rsid w:val="00FB3EA0"/>
    <w:rsid w:val="00FB55F4"/>
    <w:rsid w:val="00FB58D8"/>
    <w:rsid w:val="00FB6548"/>
    <w:rsid w:val="00FB688E"/>
    <w:rsid w:val="00FB7140"/>
    <w:rsid w:val="00FC0365"/>
    <w:rsid w:val="00FC0B63"/>
    <w:rsid w:val="00FC1226"/>
    <w:rsid w:val="00FC15DA"/>
    <w:rsid w:val="00FC2209"/>
    <w:rsid w:val="00FC31A6"/>
    <w:rsid w:val="00FC376A"/>
    <w:rsid w:val="00FC53DD"/>
    <w:rsid w:val="00FC6827"/>
    <w:rsid w:val="00FC7531"/>
    <w:rsid w:val="00FC7950"/>
    <w:rsid w:val="00FC7DD1"/>
    <w:rsid w:val="00FC7EAA"/>
    <w:rsid w:val="00FD17F9"/>
    <w:rsid w:val="00FD21E3"/>
    <w:rsid w:val="00FD4877"/>
    <w:rsid w:val="00FD4FA5"/>
    <w:rsid w:val="00FD5166"/>
    <w:rsid w:val="00FD526A"/>
    <w:rsid w:val="00FD702A"/>
    <w:rsid w:val="00FD758C"/>
    <w:rsid w:val="00FE16CF"/>
    <w:rsid w:val="00FE1F08"/>
    <w:rsid w:val="00FE2170"/>
    <w:rsid w:val="00FE2921"/>
    <w:rsid w:val="00FE3F8B"/>
    <w:rsid w:val="00FE524D"/>
    <w:rsid w:val="00FF05B9"/>
    <w:rsid w:val="00FF05E6"/>
    <w:rsid w:val="00FF08BF"/>
    <w:rsid w:val="00FF0EB1"/>
    <w:rsid w:val="00FF1049"/>
    <w:rsid w:val="00FF3529"/>
    <w:rsid w:val="00FF3634"/>
    <w:rsid w:val="00FF3699"/>
    <w:rsid w:val="00FF4408"/>
    <w:rsid w:val="00FF456A"/>
    <w:rsid w:val="00FF46FD"/>
    <w:rsid w:val="00FF6204"/>
    <w:rsid w:val="00FF634D"/>
    <w:rsid w:val="00FF6E79"/>
    <w:rsid w:val="00FF75A4"/>
    <w:rsid w:val="00FF7A95"/>
    <w:rsid w:val="5AE383C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61D9F7"/>
  <w15:docId w15:val="{8A69245D-C764-4D1E-8E72-08D88C89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503FE"/>
    <w:pPr>
      <w:spacing w:after="0" w:line="240" w:lineRule="auto"/>
    </w:pPr>
    <w:rPr>
      <w:rFonts w:ascii="Times New Roman" w:hAnsi="Times New Roman" w:eastAsia="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223317"/>
    <w:pPr>
      <w:keepNext/>
      <w:keepLines/>
      <w:spacing w:before="40"/>
      <w:outlineLvl w:val="1"/>
    </w:pPr>
    <w:rPr>
      <w:rFonts w:asciiTheme="majorHAnsi" w:hAnsiTheme="majorHAnsi" w:eastAsiaTheme="majorEastAsia" w:cstheme="majorBidi"/>
      <w:color w:val="2F5496" w:themeColor="accent1" w:themeShade="BF"/>
      <w:sz w:val="26"/>
      <w:szCs w:val="26"/>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B31222"/>
    <w:rPr>
      <w:rFonts w:asciiTheme="majorHAnsi" w:hAnsiTheme="majorHAnsi" w:eastAsiaTheme="majorEastAsia"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styleId="EncabezadoCar" w:customStyle="1">
    <w:name w:val="Encabezado Car"/>
    <w:basedOn w:val="Fuentedeprrafopredeter"/>
    <w:link w:val="Encabezado"/>
    <w:uiPriority w:val="99"/>
    <w:rsid w:val="00B31222"/>
    <w:rPr>
      <w:rFonts w:ascii="Times New Roman" w:hAnsi="Times New Roman" w:eastAsia="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styleId="PiedepginaCar" w:customStyle="1">
    <w:name w:val="Pie de página Car"/>
    <w:basedOn w:val="Fuentedeprrafopredeter"/>
    <w:link w:val="Piedepgina"/>
    <w:uiPriority w:val="99"/>
    <w:rsid w:val="00B31222"/>
    <w:rPr>
      <w:rFonts w:ascii="Times New Roman" w:hAnsi="Times New Roman" w:eastAsia="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hAnsi="Century Gothic" w:eastAsia="Times New Roman"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hAnsi="Calibri" w:eastAsia="Calibri"/>
      <w:lang w:eastAsia="en-US"/>
    </w:rPr>
  </w:style>
  <w:style w:type="character" w:styleId="TextonotapieCar" w:customStyle="1">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hAnsi="Calibri" w:eastAsia="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B31222"/>
    <w:rPr>
      <w:rFonts w:ascii="Segoe UI" w:hAnsi="Segoe UI" w:eastAsia="Times New Roman"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styleId="TextocomentarioCar" w:customStyle="1">
    <w:name w:val="Texto comentario Car"/>
    <w:basedOn w:val="Fuentedeprrafopredeter"/>
    <w:link w:val="Textocomentario"/>
    <w:uiPriority w:val="99"/>
    <w:semiHidden/>
    <w:rsid w:val="00B31222"/>
    <w:rPr>
      <w:rFonts w:ascii="Times New Roman" w:hAnsi="Times New Roman" w:eastAsia="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styleId="AsuntodelcomentarioCar" w:customStyle="1">
    <w:name w:val="Asunto del comentario Car"/>
    <w:basedOn w:val="TextocomentarioCar"/>
    <w:link w:val="Asuntodelcomentario"/>
    <w:uiPriority w:val="99"/>
    <w:semiHidden/>
    <w:rsid w:val="00B31222"/>
    <w:rPr>
      <w:rFonts w:ascii="Times New Roman" w:hAnsi="Times New Roman" w:eastAsia="Times New Roman" w:cs="Times New Roman"/>
      <w:b/>
      <w:bCs/>
      <w:sz w:val="20"/>
      <w:szCs w:val="20"/>
      <w:lang w:val="es-ES" w:eastAsia="es-ES"/>
    </w:rPr>
  </w:style>
  <w:style w:type="character" w:styleId="Mencionar1" w:customStyle="1">
    <w:name w:val="Mencionar1"/>
    <w:basedOn w:val="Fuentedeprrafopredeter"/>
    <w:uiPriority w:val="99"/>
    <w:semiHidden/>
    <w:unhideWhenUsed/>
    <w:rsid w:val="00B31222"/>
    <w:rPr>
      <w:color w:val="2B579A"/>
      <w:shd w:val="clear" w:color="auto" w:fill="E6E6E6"/>
    </w:rPr>
  </w:style>
  <w:style w:type="character" w:styleId="Mencionar2" w:customStyle="1">
    <w:name w:val="Mencionar2"/>
    <w:basedOn w:val="Fuentedeprrafopredeter"/>
    <w:uiPriority w:val="99"/>
    <w:semiHidden/>
    <w:unhideWhenUsed/>
    <w:rsid w:val="00B31222"/>
    <w:rPr>
      <w:color w:val="2B579A"/>
      <w:shd w:val="clear" w:color="auto" w:fill="E6E6E6"/>
    </w:rPr>
  </w:style>
  <w:style w:type="character" w:styleId="maestrofonttexto" w:customStyle="1">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styleId="HTMLconformatoprevioCar" w:customStyle="1">
    <w:name w:val="HTML con formato previo Car"/>
    <w:basedOn w:val="Fuentedeprrafopredeter"/>
    <w:link w:val="HTMLconformatoprevio"/>
    <w:uiPriority w:val="99"/>
    <w:semiHidden/>
    <w:rsid w:val="00B31222"/>
    <w:rPr>
      <w:rFonts w:ascii="Courier New" w:hAnsi="Courier New" w:eastAsia="Times New Roman" w:cs="Courier New"/>
      <w:sz w:val="20"/>
      <w:szCs w:val="20"/>
      <w:lang w:eastAsia="es-MX"/>
    </w:rPr>
  </w:style>
  <w:style w:type="paragraph" w:styleId="Default" w:customStyle="1">
    <w:name w:val="Default"/>
    <w:rsid w:val="00B31222"/>
    <w:pPr>
      <w:autoSpaceDE w:val="0"/>
      <w:autoSpaceDN w:val="0"/>
      <w:adjustRightInd w:val="0"/>
      <w:spacing w:after="0" w:line="240" w:lineRule="auto"/>
    </w:pPr>
    <w:rPr>
      <w:rFonts w:ascii="Arial" w:hAnsi="Arial" w:cs="Arial"/>
      <w:color w:val="000000"/>
      <w:sz w:val="24"/>
      <w:szCs w:val="24"/>
    </w:rPr>
  </w:style>
  <w:style w:type="character" w:styleId="CharacterStyle1" w:customStyle="1">
    <w:name w:val="Character Style 1"/>
    <w:uiPriority w:val="99"/>
    <w:rsid w:val="00B31222"/>
    <w:rPr>
      <w:sz w:val="20"/>
      <w:szCs w:val="20"/>
    </w:rPr>
  </w:style>
  <w:style w:type="paragraph" w:styleId="Estilo1" w:customStyle="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styleId="TextoindependienteCar" w:customStyle="1">
    <w:name w:val="Texto independiente Car"/>
    <w:basedOn w:val="Fuentedeprrafopredeter"/>
    <w:link w:val="Textoindependiente"/>
    <w:uiPriority w:val="99"/>
    <w:rsid w:val="00B31222"/>
    <w:rPr>
      <w:rFonts w:ascii="Times New Roman" w:hAnsi="Times New Roman" w:eastAsia="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hAnsi="Arial" w:eastAsia="Batang" w:cs="Times New Roman"/>
      <w:sz w:val="20"/>
      <w:szCs w:val="24"/>
      <w:lang w:eastAsia="es-ES"/>
    </w:rPr>
  </w:style>
  <w:style w:type="character" w:styleId="SinespaciadoCar" w:customStyle="1">
    <w:name w:val="Sin espaciado Car"/>
    <w:aliases w:val="INAI Car"/>
    <w:basedOn w:val="Fuentedeprrafopredeter"/>
    <w:link w:val="Sinespaciado"/>
    <w:uiPriority w:val="1"/>
    <w:rsid w:val="00B31222"/>
    <w:rPr>
      <w:rFonts w:ascii="Arial" w:hAnsi="Arial" w:eastAsia="Batang"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styleId="SaludoCar" w:customStyle="1">
    <w:name w:val="Saludo Car"/>
    <w:basedOn w:val="Fuentedeprrafopredeter"/>
    <w:link w:val="Saludo"/>
    <w:uiPriority w:val="99"/>
    <w:rsid w:val="00B31222"/>
    <w:rPr>
      <w:rFonts w:ascii="Times New Roman" w:hAnsi="Times New Roman" w:eastAsia="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B31222"/>
    <w:rPr>
      <w:rFonts w:asciiTheme="majorHAnsi" w:hAnsiTheme="majorHAnsi" w:eastAsiaTheme="majorEastAsia"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styleId="SangradetextonormalCar" w:customStyle="1">
    <w:name w:val="Sangría de texto normal Car"/>
    <w:basedOn w:val="Fuentedeprrafopredeter"/>
    <w:link w:val="Sangradetextonormal"/>
    <w:uiPriority w:val="99"/>
    <w:rsid w:val="00B31222"/>
    <w:rPr>
      <w:rFonts w:ascii="Times New Roman" w:hAnsi="Times New Roman" w:eastAsia="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B31222"/>
    <w:rPr>
      <w:rFonts w:ascii="Times New Roman" w:hAnsi="Times New Roman" w:eastAsia="Times New Roman" w:cs="Times New Roman"/>
      <w:sz w:val="20"/>
      <w:szCs w:val="20"/>
      <w:lang w:val="es-ES" w:eastAsia="es-ES"/>
    </w:rPr>
  </w:style>
  <w:style w:type="character" w:styleId="Mencionar3" w:customStyle="1">
    <w:name w:val="Mencionar3"/>
    <w:basedOn w:val="Fuentedeprrafopredeter"/>
    <w:uiPriority w:val="99"/>
    <w:semiHidden/>
    <w:unhideWhenUsed/>
    <w:rsid w:val="00A47916"/>
    <w:rPr>
      <w:color w:val="2B579A"/>
      <w:shd w:val="clear" w:color="auto" w:fill="E6E6E6"/>
    </w:rPr>
  </w:style>
  <w:style w:type="character" w:styleId="Mencionar4" w:customStyle="1">
    <w:name w:val="Mencionar4"/>
    <w:basedOn w:val="Fuentedeprrafopredeter"/>
    <w:uiPriority w:val="99"/>
    <w:semiHidden/>
    <w:unhideWhenUsed/>
    <w:rsid w:val="00802515"/>
    <w:rPr>
      <w:color w:val="2B579A"/>
      <w:shd w:val="clear" w:color="auto" w:fill="E6E6E6"/>
    </w:rPr>
  </w:style>
  <w:style w:type="character" w:styleId="maestrofonttexto1" w:customStyle="1">
    <w:name w:val="maestro_fonttexto1"/>
    <w:basedOn w:val="Fuentedeprrafopredeter"/>
    <w:rsid w:val="00C25238"/>
    <w:rPr>
      <w:rFonts w:hint="default" w:ascii="Arial" w:hAnsi="Arial" w:cs="Arial"/>
      <w:sz w:val="15"/>
      <w:szCs w:val="15"/>
    </w:rPr>
  </w:style>
  <w:style w:type="character" w:styleId="apple-converted-space" w:customStyle="1">
    <w:name w:val="apple-converted-space"/>
    <w:basedOn w:val="Fuentedeprrafopredeter"/>
    <w:rsid w:val="00436FD3"/>
  </w:style>
  <w:style w:type="character" w:styleId="Mencinsinresolver1" w:customStyle="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styleId="Mencinsinresolver2" w:customStyle="1">
    <w:name w:val="Mención sin resolver2"/>
    <w:basedOn w:val="Fuentedeprrafopredeter"/>
    <w:uiPriority w:val="99"/>
    <w:semiHidden/>
    <w:unhideWhenUsed/>
    <w:rsid w:val="00417F91"/>
    <w:rPr>
      <w:color w:val="605E5C"/>
      <w:shd w:val="clear" w:color="auto" w:fill="E1DFDD"/>
    </w:rPr>
  </w:style>
  <w:style w:type="character" w:styleId="highlight" w:customStyle="1">
    <w:name w:val="highlight"/>
    <w:basedOn w:val="Fuentedeprrafopredeter"/>
    <w:rsid w:val="00ED3886"/>
  </w:style>
  <w:style w:type="character" w:styleId="Mencinsinresolver3" w:customStyle="1">
    <w:name w:val="Mención sin resolver3"/>
    <w:basedOn w:val="Fuentedeprrafopredeter"/>
    <w:uiPriority w:val="99"/>
    <w:semiHidden/>
    <w:unhideWhenUsed/>
    <w:rsid w:val="0064309D"/>
    <w:rPr>
      <w:color w:val="605E5C"/>
      <w:shd w:val="clear" w:color="auto" w:fill="E1DFDD"/>
    </w:rPr>
  </w:style>
  <w:style w:type="character" w:styleId="markkepa15iyi" w:customStyle="1">
    <w:name w:val="markkepa15iyi"/>
    <w:basedOn w:val="Fuentedeprrafopredeter"/>
    <w:rsid w:val="000F019D"/>
  </w:style>
  <w:style w:type="character" w:styleId="marki1hk2yicn" w:customStyle="1">
    <w:name w:val="marki1hk2yicn"/>
    <w:basedOn w:val="Fuentedeprrafopredeter"/>
    <w:rsid w:val="00BF3269"/>
  </w:style>
  <w:style w:type="character" w:styleId="Ttulo2Car" w:customStyle="1">
    <w:name w:val="Título 2 Car"/>
    <w:basedOn w:val="Fuentedeprrafopredeter"/>
    <w:link w:val="Ttulo2"/>
    <w:uiPriority w:val="9"/>
    <w:semiHidden/>
    <w:rsid w:val="00223317"/>
    <w:rPr>
      <w:rFonts w:asciiTheme="majorHAnsi" w:hAnsiTheme="majorHAnsi" w:eastAsiaTheme="majorEastAsia" w:cstheme="majorBidi"/>
      <w:color w:val="2F5496" w:themeColor="accent1" w:themeShade="BF"/>
      <w:sz w:val="26"/>
      <w:szCs w:val="26"/>
      <w:lang w:eastAsia="es-ES"/>
    </w:rPr>
  </w:style>
  <w:style w:type="table" w:styleId="Tablaconcuadrcula1" w:customStyle="1">
    <w:name w:val="Tabla con cuadrícula1"/>
    <w:basedOn w:val="Tablanormal"/>
    <w:next w:val="Tablaconcuadrcula"/>
    <w:uiPriority w:val="39"/>
    <w:rsid w:val="00AB6595"/>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Mencinsinresolver4" w:customStyle="1">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hAnsi="Times New Roman" w:eastAsia="Times New Roman"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6031142">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1365">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5727829">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7184058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yperlink" Target="https://m.facebook.com/MetepecDIF/?locale=es_LA&amp;_rdr&amp;_se_imp=0Y0PuZwNCY8hxnecl" TargetMode="External"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image" Target="media/image1.png" Id="rId9" /><Relationship Type="http://schemas.openxmlformats.org/officeDocument/2006/relationships/footer" Target="footer2.xml" Id="rId14" /><Relationship Type="http://schemas.openxmlformats.org/officeDocument/2006/relationships/glossaryDocument" Target="glossary/document.xml" Id="Rb3df4889d5834e81"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c97646a5-c73b-473e-a3d5-e10ed4cfbb4c}"/>
      </w:docPartPr>
      <w:docPartBody>
        <w:p w14:paraId="7F08DE4F">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68AADA-3CFF-4324-811F-BA9B72D0184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RF</dc:creator>
  <keywords/>
  <dc:description/>
  <lastModifiedBy>Usuario invitado</lastModifiedBy>
  <revision>6</revision>
  <lastPrinted>2020-01-16T18:20:00.0000000Z</lastPrinted>
  <dcterms:created xsi:type="dcterms:W3CDTF">2022-04-28T20:24:00.0000000Z</dcterms:created>
  <dcterms:modified xsi:type="dcterms:W3CDTF">2022-05-20T16:19:40.9987285Z</dcterms:modified>
</coreProperties>
</file>