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2F1BC" w14:textId="77777777" w:rsidR="00C82A48" w:rsidRPr="00667998" w:rsidRDefault="00C82A48" w:rsidP="00C82A4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veintio</w:t>
      </w:r>
      <w:r w:rsidR="0004199C">
        <w:rPr>
          <w:rFonts w:ascii="Palatino Linotype" w:eastAsia="Times New Roman" w:hAnsi="Palatino Linotype" w:cs="Arial"/>
          <w:color w:val="000000"/>
          <w:sz w:val="24"/>
          <w:szCs w:val="24"/>
          <w:lang w:eastAsia="es-MX"/>
        </w:rPr>
        <w:t>cho</w:t>
      </w:r>
      <w:r>
        <w:rPr>
          <w:rFonts w:ascii="Palatino Linotype" w:eastAsia="Times New Roman" w:hAnsi="Palatino Linotype" w:cs="Arial"/>
          <w:color w:val="000000"/>
          <w:sz w:val="24"/>
          <w:szCs w:val="24"/>
          <w:lang w:eastAsia="es-MX"/>
        </w:rPr>
        <w:t xml:space="preserve">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2B30886C" w14:textId="77777777" w:rsidR="00C82A48" w:rsidRPr="00667998" w:rsidRDefault="00C82A48" w:rsidP="00C82A48">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EE69E0" w14:textId="77777777" w:rsidR="00C82A48" w:rsidRPr="00667998" w:rsidRDefault="00C82A48" w:rsidP="00C82A48">
      <w:pPr>
        <w:tabs>
          <w:tab w:val="left" w:pos="1701"/>
        </w:tabs>
        <w:spacing w:after="0" w:line="360" w:lineRule="auto"/>
        <w:jc w:val="both"/>
        <w:rPr>
          <w:rFonts w:ascii="Palatino Linotype" w:hAnsi="Palatino Linotype" w:cs="Arial"/>
          <w:b/>
          <w:sz w:val="24"/>
        </w:rPr>
      </w:pPr>
    </w:p>
    <w:p w14:paraId="7860C3FD" w14:textId="2795657F" w:rsidR="00C82A48" w:rsidRPr="00667998" w:rsidRDefault="00C82A48" w:rsidP="00C82A4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w:t>
      </w:r>
      <w:r w:rsidR="0004199C">
        <w:rPr>
          <w:rFonts w:ascii="Palatino Linotype" w:hAnsi="Palatino Linotype" w:cs="Arial"/>
          <w:b/>
          <w:bCs/>
          <w:sz w:val="24"/>
          <w:lang w:eastAsia="es-MX"/>
        </w:rPr>
        <w:t>975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sidR="0004199C">
        <w:rPr>
          <w:rFonts w:ascii="Palatino Linotype" w:hAnsi="Palatino Linotype" w:cs="Arial"/>
          <w:sz w:val="24"/>
          <w:szCs w:val="24"/>
        </w:rPr>
        <w:t xml:space="preserve"> </w:t>
      </w:r>
      <w:r w:rsidR="00474FC9">
        <w:rPr>
          <w:rFonts w:ascii="Palatino Linotype" w:hAnsi="Palatino Linotype" w:cs="Arial"/>
          <w:b/>
          <w:bCs/>
          <w:sz w:val="24"/>
          <w:szCs w:val="24"/>
        </w:rPr>
        <w:t>XXXXXXXXXXXXXXXXXXXXX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w:t>
      </w:r>
      <w:r w:rsidR="008744A0">
        <w:rPr>
          <w:rFonts w:ascii="Palatino Linotype" w:hAnsi="Palatino Linotype" w:cs="Arial"/>
          <w:b/>
          <w:bCs/>
          <w:sz w:val="24"/>
          <w:szCs w:val="24"/>
        </w:rPr>
        <w:t>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04199C">
        <w:rPr>
          <w:rFonts w:ascii="Palatino Linotype" w:hAnsi="Palatino Linotype" w:cs="Arial"/>
          <w:b/>
          <w:sz w:val="24"/>
          <w:szCs w:val="24"/>
        </w:rPr>
        <w:t>Ayuntamiento de San José del Rincón</w:t>
      </w:r>
      <w:r w:rsidRPr="00667998">
        <w:rPr>
          <w:rFonts w:ascii="Palatino Linotype" w:hAnsi="Palatino Linotype" w:cs="Arial"/>
          <w:sz w:val="24"/>
          <w:szCs w:val="24"/>
        </w:rPr>
        <w:t xml:space="preserve">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34BA670" w14:textId="77777777" w:rsidR="00C82A48" w:rsidRPr="004A1460" w:rsidRDefault="00C82A48" w:rsidP="00C82A48">
      <w:pPr>
        <w:tabs>
          <w:tab w:val="left" w:pos="1701"/>
        </w:tabs>
        <w:spacing w:after="0" w:line="360" w:lineRule="auto"/>
        <w:jc w:val="both"/>
        <w:rPr>
          <w:rFonts w:ascii="Palatino Linotype" w:hAnsi="Palatino Linotype" w:cs="Arial"/>
          <w:sz w:val="24"/>
        </w:rPr>
      </w:pPr>
    </w:p>
    <w:p w14:paraId="783CF552" w14:textId="77777777" w:rsidR="00C82A48" w:rsidRPr="00667998" w:rsidRDefault="00C82A48" w:rsidP="00C82A4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59C3470" w14:textId="77777777" w:rsidR="00C82A48" w:rsidRPr="00667998" w:rsidRDefault="00C82A48" w:rsidP="00C82A48">
      <w:pPr>
        <w:spacing w:after="0" w:line="360" w:lineRule="auto"/>
        <w:jc w:val="center"/>
        <w:rPr>
          <w:rFonts w:ascii="Palatino Linotype" w:hAnsi="Palatino Linotype"/>
          <w:b/>
          <w:sz w:val="24"/>
        </w:rPr>
      </w:pPr>
    </w:p>
    <w:p w14:paraId="64948B05" w14:textId="77777777" w:rsidR="00C82A48" w:rsidRPr="00667998" w:rsidRDefault="00C82A48" w:rsidP="00C82A4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A632F5" w14:textId="43054BDE" w:rsidR="00C82A48" w:rsidRDefault="00C82A48" w:rsidP="00C82A4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04199C">
        <w:rPr>
          <w:rFonts w:ascii="Palatino Linotype" w:hAnsi="Palatino Linotype" w:cs="Arial"/>
          <w:sz w:val="24"/>
        </w:rPr>
        <w:t>nueve</w:t>
      </w:r>
      <w:r>
        <w:rPr>
          <w:rFonts w:ascii="Palatino Linotype" w:hAnsi="Palatino Linotype" w:cs="Arial"/>
          <w:sz w:val="24"/>
        </w:rPr>
        <w:t xml:space="preserve"> </w:t>
      </w:r>
      <w:r w:rsidRPr="00667998">
        <w:rPr>
          <w:rFonts w:ascii="Palatino Linotype" w:hAnsi="Palatino Linotype" w:cs="Arial"/>
          <w:sz w:val="24"/>
        </w:rPr>
        <w:t xml:space="preserve">de </w:t>
      </w:r>
      <w:r w:rsidR="0004199C">
        <w:rPr>
          <w:rFonts w:ascii="Palatino Linotype" w:hAnsi="Palatino Linotype" w:cs="Arial"/>
          <w:sz w:val="24"/>
        </w:rPr>
        <w:t>mayo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8744A0">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C1766">
        <w:rPr>
          <w:rFonts w:ascii="Palatino Linotype" w:hAnsi="Palatino Linotype" w:cs="Arial"/>
          <w:b/>
          <w:sz w:val="24"/>
        </w:rPr>
        <w:t>00</w:t>
      </w:r>
      <w:r>
        <w:rPr>
          <w:rFonts w:ascii="Palatino Linotype" w:hAnsi="Palatino Linotype" w:cs="Arial"/>
          <w:b/>
          <w:sz w:val="24"/>
        </w:rPr>
        <w:t>1</w:t>
      </w:r>
      <w:r w:rsidR="0004199C">
        <w:rPr>
          <w:rFonts w:ascii="Palatino Linotype" w:hAnsi="Palatino Linotype" w:cs="Arial"/>
          <w:b/>
          <w:sz w:val="24"/>
        </w:rPr>
        <w:t>01</w:t>
      </w:r>
      <w:r w:rsidRPr="008C1766">
        <w:rPr>
          <w:rFonts w:ascii="Palatino Linotype" w:hAnsi="Palatino Linotype" w:cs="Arial"/>
          <w:b/>
          <w:sz w:val="24"/>
        </w:rPr>
        <w:t>/</w:t>
      </w:r>
      <w:r w:rsidR="0004199C">
        <w:rPr>
          <w:rFonts w:ascii="Palatino Linotype" w:hAnsi="Palatino Linotype" w:cs="Arial"/>
          <w:b/>
          <w:sz w:val="24"/>
        </w:rPr>
        <w:t>JOSERIN</w:t>
      </w:r>
      <w:r w:rsidRPr="008C1766">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4FFDA94F" w14:textId="77777777" w:rsidR="00C82A48" w:rsidRPr="00667998" w:rsidRDefault="00C82A48" w:rsidP="00C82A48">
      <w:pPr>
        <w:spacing w:after="0" w:line="360" w:lineRule="auto"/>
        <w:jc w:val="both"/>
        <w:rPr>
          <w:rFonts w:ascii="Palatino Linotype" w:hAnsi="Palatino Linotype" w:cs="Arial"/>
          <w:sz w:val="24"/>
        </w:rPr>
      </w:pPr>
    </w:p>
    <w:p w14:paraId="51552067" w14:textId="77777777" w:rsidR="00C82A48" w:rsidRDefault="00C82A48" w:rsidP="00C82A48">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04199C" w:rsidRPr="0004199C">
        <w:rPr>
          <w:rFonts w:ascii="Palatino Linotype" w:hAnsi="Palatino Linotype" w:cs="Arial"/>
          <w:i/>
          <w:sz w:val="24"/>
        </w:rPr>
        <w:t xml:space="preserve">SOLICITO EL CURRICULUM VITAE DEL COMISARIO MUNICIPAL O SU EQUIVALENTE DONDE SE DETALLE SU EXPERIENCIA PROFESIONAL EN SEGURIDAD PÚBLICA Y SU GRADO MÁXIMO DE ESTUDIOS. REQUIERO SE ME INFORME DETALLADAMENTE DE LOS RESULTADOS OBTENIDOS DE TODAS LAS ACTIVIDADES REALIZADAS DEL 01 DE ENERO AL 30 DE ABRIL </w:t>
      </w:r>
      <w:r w:rsidR="0004199C" w:rsidRPr="0004199C">
        <w:rPr>
          <w:rFonts w:ascii="Palatino Linotype" w:hAnsi="Palatino Linotype" w:cs="Arial"/>
          <w:i/>
          <w:sz w:val="24"/>
        </w:rPr>
        <w:lastRenderedPageBreak/>
        <w:t>DE 2022 (ACCIDENTES ATENDIDO, PUESTAS A DISPOSICIÓN AL MINISTERIO PUBLICO Y CALIFICADOR, SERVICIOS PRVENTIVOS, ETC.) DESEO SABER SI EL COMISARIO MUNICIPAL YA REALIZO SUS EVALUACIONES DE CONTROL DE CONFIANZA O ESTA EN PROCESO Y EN QUE FECHA INICIO SU TRAMITE EN CASO DE SER NEGATIVO DESEO SABER POR QUE AUN NO HA INICIADO SUS TRAMITES DE CONTROL DE CONFIANZA</w:t>
      </w:r>
      <w:r w:rsidRPr="00667998">
        <w:rPr>
          <w:rFonts w:ascii="Palatino Linotype" w:hAnsi="Palatino Linotype" w:cs="Arial"/>
          <w:i/>
          <w:sz w:val="24"/>
        </w:rPr>
        <w:t>” (Sic).</w:t>
      </w:r>
    </w:p>
    <w:bookmarkEnd w:id="0"/>
    <w:p w14:paraId="49C8EE0D" w14:textId="77777777" w:rsidR="00C82A48" w:rsidRDefault="00C82A48" w:rsidP="00C82A48">
      <w:pPr>
        <w:spacing w:after="0" w:line="360" w:lineRule="auto"/>
        <w:ind w:right="850"/>
        <w:jc w:val="both"/>
        <w:rPr>
          <w:rFonts w:ascii="Palatino Linotype" w:hAnsi="Palatino Linotype" w:cs="Arial"/>
          <w:b/>
          <w:sz w:val="2"/>
        </w:rPr>
      </w:pPr>
    </w:p>
    <w:p w14:paraId="3C61525F" w14:textId="77777777" w:rsidR="00C82A48" w:rsidRDefault="00C82A48" w:rsidP="00C82A48">
      <w:pPr>
        <w:spacing w:after="0" w:line="360" w:lineRule="auto"/>
        <w:ind w:right="850"/>
        <w:jc w:val="both"/>
        <w:rPr>
          <w:rFonts w:ascii="Palatino Linotype" w:hAnsi="Palatino Linotype" w:cs="Arial"/>
          <w:b/>
          <w:sz w:val="2"/>
        </w:rPr>
      </w:pPr>
    </w:p>
    <w:p w14:paraId="7CA1E4B1" w14:textId="77777777" w:rsidR="00C82A48" w:rsidRDefault="00C82A48" w:rsidP="00C82A48">
      <w:pPr>
        <w:spacing w:after="0" w:line="360" w:lineRule="auto"/>
        <w:ind w:right="850"/>
        <w:jc w:val="both"/>
        <w:rPr>
          <w:rFonts w:ascii="Palatino Linotype" w:hAnsi="Palatino Linotype" w:cs="Arial"/>
          <w:b/>
          <w:sz w:val="2"/>
        </w:rPr>
      </w:pPr>
    </w:p>
    <w:p w14:paraId="69CF66DD" w14:textId="77777777" w:rsidR="00C82A48" w:rsidRDefault="00C82A48" w:rsidP="00C82A48">
      <w:pPr>
        <w:spacing w:after="0" w:line="360" w:lineRule="auto"/>
        <w:ind w:right="850"/>
        <w:jc w:val="both"/>
        <w:rPr>
          <w:rFonts w:ascii="Palatino Linotype" w:hAnsi="Palatino Linotype" w:cs="Arial"/>
          <w:b/>
          <w:sz w:val="2"/>
        </w:rPr>
      </w:pPr>
    </w:p>
    <w:p w14:paraId="54AA2332" w14:textId="77777777" w:rsidR="00C82A48" w:rsidRDefault="00C82A48" w:rsidP="00C82A48">
      <w:pPr>
        <w:spacing w:after="0" w:line="360" w:lineRule="auto"/>
        <w:ind w:right="850"/>
        <w:jc w:val="both"/>
        <w:rPr>
          <w:rFonts w:ascii="Palatino Linotype" w:hAnsi="Palatino Linotype" w:cs="Arial"/>
          <w:b/>
          <w:sz w:val="2"/>
        </w:rPr>
      </w:pPr>
    </w:p>
    <w:p w14:paraId="1E15191F" w14:textId="77777777" w:rsidR="00C82A48" w:rsidRDefault="00C82A48" w:rsidP="00C82A48">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A717994" w14:textId="77777777" w:rsidR="00C82A48" w:rsidRPr="00667998" w:rsidRDefault="00C82A48" w:rsidP="00C82A48">
      <w:pPr>
        <w:spacing w:after="0" w:line="360" w:lineRule="auto"/>
        <w:jc w:val="both"/>
        <w:rPr>
          <w:rFonts w:ascii="Palatino Linotype" w:hAnsi="Palatino Linotype" w:cs="Arial"/>
          <w:b/>
          <w:sz w:val="24"/>
        </w:rPr>
      </w:pPr>
    </w:p>
    <w:p w14:paraId="5E51E8E6" w14:textId="77777777" w:rsidR="00C82A48" w:rsidRDefault="00C82A48" w:rsidP="00C82A48">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76099FF" w14:textId="77777777" w:rsidR="00C82A48" w:rsidRDefault="00C82A48" w:rsidP="00C82A4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B44F77">
        <w:rPr>
          <w:rFonts w:ascii="Palatino Linotype" w:hAnsi="Palatino Linotype" w:cs="Arial"/>
        </w:rPr>
        <w:t>diecisiete</w:t>
      </w:r>
      <w:r>
        <w:rPr>
          <w:rFonts w:ascii="Palatino Linotype" w:hAnsi="Palatino Linotype" w:cs="Arial"/>
        </w:rPr>
        <w:t xml:space="preserve"> de mayo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0008855" w14:textId="77777777" w:rsidR="00C82A48" w:rsidRPr="00E818A5" w:rsidRDefault="00C82A48" w:rsidP="00C82A48">
      <w:pPr>
        <w:spacing w:after="0" w:line="360" w:lineRule="auto"/>
        <w:jc w:val="both"/>
        <w:rPr>
          <w:rFonts w:ascii="Palatino Linotype" w:hAnsi="Palatino Linotype" w:cs="Arial"/>
          <w:sz w:val="24"/>
        </w:rPr>
      </w:pPr>
    </w:p>
    <w:p w14:paraId="4F7ADD4D" w14:textId="77777777" w:rsidR="00B44F77" w:rsidRPr="00B44F77" w:rsidRDefault="00C82A48" w:rsidP="00B44F77">
      <w:pPr>
        <w:spacing w:after="0" w:line="360" w:lineRule="auto"/>
        <w:ind w:left="567" w:right="567"/>
        <w:jc w:val="both"/>
        <w:rPr>
          <w:rFonts w:ascii="Palatino Linotype" w:hAnsi="Palatino Linotype" w:cs="Arial"/>
          <w:i/>
        </w:rPr>
      </w:pPr>
      <w:r>
        <w:rPr>
          <w:rFonts w:ascii="Palatino Linotype" w:hAnsi="Palatino Linotype" w:cs="Arial"/>
          <w:i/>
        </w:rPr>
        <w:t>“</w:t>
      </w:r>
      <w:r w:rsidR="00B44F77" w:rsidRPr="00B44F7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88A432" w14:textId="77777777" w:rsidR="00B44F77" w:rsidRPr="00B44F77" w:rsidRDefault="00B44F77" w:rsidP="00B44F77">
      <w:pPr>
        <w:spacing w:after="0" w:line="360" w:lineRule="auto"/>
        <w:ind w:left="567" w:right="567"/>
        <w:jc w:val="both"/>
        <w:rPr>
          <w:rFonts w:ascii="Palatino Linotype" w:hAnsi="Palatino Linotype" w:cs="Arial"/>
          <w:i/>
        </w:rPr>
      </w:pPr>
      <w:r w:rsidRPr="00B44F77">
        <w:rPr>
          <w:rFonts w:ascii="Palatino Linotype" w:hAnsi="Palatino Linotype" w:cs="Arial"/>
          <w:i/>
        </w:rPr>
        <w:t>Anexo Curriculum del Comisario de Seguridad Pública, Protección Civil y Bomberos, con la información requerida; de igual forma anexo lo siguiente: Accidentes viales atendidos 55 Puestas ante el Ministerio Público 26 Puestas al Juez Califacador por faltas administrativas 104 Servicios birndados (vialidades, recorridos de seguridad) 1,322 servicios que se han brindado del 01 de enero al 30 de abril del presente año.</w:t>
      </w:r>
    </w:p>
    <w:p w14:paraId="100FE81C" w14:textId="77777777" w:rsidR="00B44F77" w:rsidRPr="00B44F77" w:rsidRDefault="00B44F77" w:rsidP="00B44F77">
      <w:pPr>
        <w:spacing w:after="0" w:line="360" w:lineRule="auto"/>
        <w:ind w:left="567" w:right="567"/>
        <w:jc w:val="both"/>
        <w:rPr>
          <w:rFonts w:ascii="Palatino Linotype" w:hAnsi="Palatino Linotype" w:cs="Arial"/>
          <w:i/>
        </w:rPr>
      </w:pPr>
      <w:r w:rsidRPr="00B44F77">
        <w:rPr>
          <w:rFonts w:ascii="Palatino Linotype" w:hAnsi="Palatino Linotype" w:cs="Arial"/>
          <w:i/>
        </w:rPr>
        <w:t>ATENTAMENTE</w:t>
      </w:r>
    </w:p>
    <w:p w14:paraId="4D483AC2" w14:textId="77777777" w:rsidR="00C82A48" w:rsidRDefault="00B44F77" w:rsidP="00B44F77">
      <w:pPr>
        <w:spacing w:after="0" w:line="360" w:lineRule="auto"/>
        <w:ind w:left="567" w:right="567"/>
        <w:jc w:val="both"/>
        <w:rPr>
          <w:rFonts w:ascii="Palatino Linotype" w:hAnsi="Palatino Linotype" w:cs="Arial"/>
          <w:i/>
        </w:rPr>
      </w:pPr>
      <w:r w:rsidRPr="00B44F77">
        <w:rPr>
          <w:rFonts w:ascii="Palatino Linotype" w:hAnsi="Palatino Linotype" w:cs="Arial"/>
          <w:i/>
        </w:rPr>
        <w:lastRenderedPageBreak/>
        <w:t xml:space="preserve">ADOLFO ITURBE DIAZ </w:t>
      </w:r>
      <w:r w:rsidR="00C82A48" w:rsidRPr="00667998">
        <w:rPr>
          <w:rFonts w:ascii="Palatino Linotype" w:hAnsi="Palatino Linotype" w:cs="Arial"/>
          <w:i/>
        </w:rPr>
        <w:t>“(Sic).</w:t>
      </w:r>
    </w:p>
    <w:p w14:paraId="67031458" w14:textId="77777777" w:rsidR="00C82A48" w:rsidRDefault="00C82A48" w:rsidP="00C82A48">
      <w:pPr>
        <w:spacing w:after="0" w:line="360" w:lineRule="auto"/>
        <w:ind w:left="567" w:right="567"/>
        <w:jc w:val="both"/>
        <w:rPr>
          <w:rFonts w:ascii="Palatino Linotype" w:hAnsi="Palatino Linotype" w:cs="Arial"/>
          <w:i/>
        </w:rPr>
      </w:pPr>
    </w:p>
    <w:p w14:paraId="7C305513" w14:textId="70013C6B" w:rsidR="00C82A48" w:rsidRPr="00DA46E9" w:rsidRDefault="00C82A48" w:rsidP="00C82A48">
      <w:pPr>
        <w:spacing w:after="0" w:line="360" w:lineRule="auto"/>
        <w:jc w:val="both"/>
        <w:rPr>
          <w:rFonts w:ascii="Palatino Linotype" w:hAnsi="Palatino Linotype"/>
          <w:sz w:val="24"/>
          <w:szCs w:val="24"/>
        </w:rPr>
      </w:pPr>
      <w:r>
        <w:rPr>
          <w:rFonts w:ascii="Palatino Linotype" w:hAnsi="Palatino Linotype" w:cs="Arial"/>
          <w:sz w:val="24"/>
          <w:szCs w:val="24"/>
        </w:rPr>
        <w:t xml:space="preserve">El sujeto obligado adjuntó </w:t>
      </w:r>
      <w:r w:rsidR="00B44F77">
        <w:rPr>
          <w:rFonts w:ascii="Palatino Linotype" w:hAnsi="Palatino Linotype" w:cs="Arial"/>
          <w:sz w:val="24"/>
          <w:szCs w:val="24"/>
        </w:rPr>
        <w:t>el archivo electrónico denominado</w:t>
      </w:r>
      <w:r>
        <w:rPr>
          <w:rFonts w:ascii="Palatino Linotype" w:hAnsi="Palatino Linotype" w:cs="Arial"/>
          <w:sz w:val="24"/>
          <w:szCs w:val="24"/>
        </w:rPr>
        <w:t xml:space="preserve"> “</w:t>
      </w:r>
      <w:r w:rsidR="00B44F77" w:rsidRPr="00B44F77">
        <w:rPr>
          <w:rFonts w:ascii="Palatino Linotype" w:hAnsi="Palatino Linotype"/>
          <w:sz w:val="24"/>
          <w:szCs w:val="24"/>
        </w:rPr>
        <w:t>curriculum.pdf</w:t>
      </w:r>
      <w:r>
        <w:rPr>
          <w:rFonts w:ascii="Palatino Linotype" w:hAnsi="Palatino Linotype"/>
          <w:sz w:val="24"/>
          <w:szCs w:val="24"/>
        </w:rPr>
        <w:t xml:space="preserve">”; </w:t>
      </w:r>
      <w:r w:rsidR="004A12D2">
        <w:rPr>
          <w:rFonts w:ascii="Palatino Linotype" w:hAnsi="Palatino Linotype"/>
          <w:sz w:val="24"/>
          <w:szCs w:val="24"/>
        </w:rPr>
        <w:t>el</w:t>
      </w:r>
      <w:r>
        <w:rPr>
          <w:rFonts w:ascii="Palatino Linotype" w:hAnsi="Palatino Linotype"/>
          <w:sz w:val="24"/>
          <w:szCs w:val="24"/>
        </w:rPr>
        <w:t xml:space="preserve"> cual será analizados en Considerando respectivo.</w:t>
      </w:r>
    </w:p>
    <w:p w14:paraId="653CA353" w14:textId="77777777" w:rsidR="00C82A48" w:rsidRPr="008C1766" w:rsidRDefault="00C82A48" w:rsidP="00C82A48">
      <w:pPr>
        <w:spacing w:after="0" w:line="240" w:lineRule="auto"/>
        <w:ind w:right="567"/>
        <w:jc w:val="both"/>
        <w:rPr>
          <w:rFonts w:ascii="Palatino Linotype" w:hAnsi="Palatino Linotype" w:cs="Arial"/>
          <w:sz w:val="24"/>
        </w:rPr>
      </w:pPr>
    </w:p>
    <w:p w14:paraId="625296DE" w14:textId="77777777" w:rsidR="00C82A48" w:rsidRPr="00667998" w:rsidRDefault="00C82A48" w:rsidP="00C82A48">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572BC2F" w14:textId="616CA4E4" w:rsidR="00C82A48" w:rsidRDefault="00C82A48" w:rsidP="00C82A4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w:t>
      </w:r>
      <w:r w:rsidR="008744A0">
        <w:rPr>
          <w:rFonts w:ascii="Palatino Linotype" w:hAnsi="Palatino Linotype" w:cs="Arial"/>
          <w:sz w:val="24"/>
          <w:szCs w:val="24"/>
        </w:rPr>
        <w:t>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E373CD">
        <w:rPr>
          <w:rFonts w:ascii="Palatino Linotype" w:hAnsi="Palatino Linotype" w:cs="Arial"/>
          <w:sz w:val="24"/>
          <w:szCs w:val="24"/>
        </w:rPr>
        <w:t>veinticinco</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08</w:t>
      </w:r>
      <w:r w:rsidR="00E373CD">
        <w:rPr>
          <w:rFonts w:ascii="Palatino Linotype" w:hAnsi="Palatino Linotype" w:cs="Arial"/>
          <w:b/>
          <w:bCs/>
          <w:sz w:val="24"/>
          <w:szCs w:val="24"/>
          <w:lang w:eastAsia="es-MX"/>
        </w:rPr>
        <w:t>97</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DAA2260" w14:textId="77777777" w:rsidR="00C82A48" w:rsidRDefault="00C82A48" w:rsidP="00C82A48">
      <w:pPr>
        <w:spacing w:after="0" w:line="360" w:lineRule="auto"/>
        <w:jc w:val="both"/>
        <w:rPr>
          <w:rFonts w:ascii="Palatino Linotype" w:hAnsi="Palatino Linotype" w:cs="Arial"/>
          <w:sz w:val="24"/>
        </w:rPr>
      </w:pPr>
    </w:p>
    <w:p w14:paraId="32F5ABC5" w14:textId="77777777" w:rsidR="00C82A48" w:rsidRPr="00667998" w:rsidRDefault="00C82A48" w:rsidP="00C82A48">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5CB77D1" w14:textId="77777777" w:rsidR="00C82A48" w:rsidRDefault="00C82A48" w:rsidP="00C82A48">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E373CD" w:rsidRPr="00E373CD">
        <w:rPr>
          <w:rFonts w:ascii="Palatino Linotype" w:hAnsi="Palatino Linotype" w:cs="Arial"/>
          <w:i/>
        </w:rPr>
        <w:t>INFORMACION INCOMPLETA</w:t>
      </w:r>
      <w:r w:rsidRPr="00667998">
        <w:rPr>
          <w:rFonts w:ascii="Palatino Linotype" w:hAnsi="Palatino Linotype" w:cs="Arial"/>
          <w:i/>
        </w:rPr>
        <w:t>” [Sic].</w:t>
      </w:r>
    </w:p>
    <w:p w14:paraId="39C038D6" w14:textId="77777777" w:rsidR="00C82A48" w:rsidRDefault="00C82A48" w:rsidP="00C82A48">
      <w:pPr>
        <w:spacing w:after="0" w:line="240" w:lineRule="auto"/>
        <w:ind w:left="851" w:right="851"/>
        <w:jc w:val="both"/>
        <w:rPr>
          <w:rFonts w:ascii="Palatino Linotype" w:hAnsi="Palatino Linotype" w:cs="Arial"/>
          <w:i/>
          <w:sz w:val="24"/>
        </w:rPr>
      </w:pPr>
    </w:p>
    <w:p w14:paraId="1E512E27" w14:textId="77777777" w:rsidR="00C82A48" w:rsidRPr="00667998" w:rsidRDefault="00C82A48" w:rsidP="00C82A48">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B6461CA" w14:textId="77777777" w:rsidR="00C82A48" w:rsidRPr="00667998" w:rsidRDefault="00C82A48" w:rsidP="00C82A48">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E373CD" w:rsidRPr="00E373CD">
        <w:rPr>
          <w:rFonts w:ascii="Palatino Linotype" w:hAnsi="Palatino Linotype" w:cs="Arial"/>
          <w:i/>
        </w:rPr>
        <w:t>NO SE ESPECIFICA LA EXPERENCIA DEL COMISARIO EN MATERIA DE SEGURIDAD PUBLICA NI OBRA INFORMACION SOBRE LAS EVALUACIONES DE CONTROL DE CONFIANZA</w:t>
      </w:r>
      <w:r w:rsidRPr="00667998">
        <w:rPr>
          <w:rFonts w:ascii="Palatino Linotype" w:hAnsi="Palatino Linotype" w:cs="Arial"/>
          <w:i/>
        </w:rPr>
        <w:t>” [Sic].</w:t>
      </w:r>
    </w:p>
    <w:p w14:paraId="45085122" w14:textId="77777777" w:rsidR="00C82A48" w:rsidRPr="00D123E8" w:rsidRDefault="00C82A48" w:rsidP="00C82A48">
      <w:pPr>
        <w:pStyle w:val="Sinespaciado"/>
        <w:rPr>
          <w:rFonts w:ascii="Palatino Linotype" w:hAnsi="Palatino Linotype"/>
        </w:rPr>
      </w:pPr>
    </w:p>
    <w:p w14:paraId="6B1D5B84" w14:textId="77777777" w:rsidR="00C82A48" w:rsidRPr="00667998" w:rsidRDefault="00C82A48" w:rsidP="00C82A48">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04CD2CF" w14:textId="77777777" w:rsidR="00C82A48" w:rsidRPr="00667998" w:rsidRDefault="00C82A48" w:rsidP="00C82A4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E2E3D">
        <w:rPr>
          <w:rFonts w:ascii="Palatino Linotype" w:hAnsi="Palatino Linotype" w:cs="Arial"/>
          <w:sz w:val="24"/>
          <w:szCs w:val="24"/>
        </w:rPr>
        <w:t>treinta y uno</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E4032C7" w14:textId="77777777" w:rsidR="00C82A48" w:rsidRPr="00667998" w:rsidRDefault="00C82A48" w:rsidP="00C82A48">
      <w:pPr>
        <w:spacing w:after="0" w:line="360" w:lineRule="auto"/>
        <w:jc w:val="both"/>
        <w:rPr>
          <w:rFonts w:ascii="Palatino Linotype" w:hAnsi="Palatino Linotype" w:cs="Arial"/>
          <w:sz w:val="24"/>
          <w:szCs w:val="24"/>
        </w:rPr>
      </w:pPr>
    </w:p>
    <w:p w14:paraId="08F3BE9A" w14:textId="77777777" w:rsidR="008744A0" w:rsidRDefault="008744A0" w:rsidP="00C82A48">
      <w:pPr>
        <w:spacing w:after="0" w:line="360" w:lineRule="auto"/>
        <w:jc w:val="both"/>
        <w:rPr>
          <w:rFonts w:ascii="Palatino Linotype" w:hAnsi="Palatino Linotype" w:cs="Arial"/>
          <w:b/>
          <w:sz w:val="28"/>
        </w:rPr>
      </w:pPr>
    </w:p>
    <w:p w14:paraId="7FE8E57D" w14:textId="1FFEB1B2" w:rsidR="00C82A48" w:rsidRPr="00667998" w:rsidRDefault="00C82A48" w:rsidP="00C82A48">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4B8ED83" w14:textId="77777777" w:rsidR="00C82A48" w:rsidRDefault="00C82A48" w:rsidP="00C82A48">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rindió su informe justificado a través de los archivos electrónicos denominados </w:t>
      </w:r>
      <w:r w:rsidRPr="00417CDA">
        <w:rPr>
          <w:rFonts w:ascii="Palatino Linotype" w:hAnsi="Palatino Linotype" w:cs="Arial"/>
          <w:i/>
        </w:rPr>
        <w:t>“</w:t>
      </w:r>
      <w:r w:rsidR="00BE2E3D" w:rsidRPr="00BE2E3D">
        <w:rPr>
          <w:rFonts w:ascii="Palatino Linotype" w:hAnsi="Palatino Linotype" w:cs="Arial"/>
          <w:i/>
        </w:rPr>
        <w:t>101.pdf</w:t>
      </w:r>
      <w:r w:rsidRPr="00417CDA">
        <w:rPr>
          <w:rFonts w:ascii="Palatino Linotype" w:hAnsi="Palatino Linotype" w:cs="Arial"/>
          <w:i/>
        </w:rPr>
        <w:t>”</w:t>
      </w:r>
      <w:r>
        <w:rPr>
          <w:rFonts w:ascii="Palatino Linotype" w:hAnsi="Palatino Linotype" w:cs="Arial"/>
          <w:i/>
        </w:rPr>
        <w:t xml:space="preserve"> y “</w:t>
      </w:r>
      <w:r w:rsidR="00BE2E3D" w:rsidRPr="00BE2E3D">
        <w:rPr>
          <w:rFonts w:ascii="Palatino Linotype" w:hAnsi="Palatino Linotype" w:cs="Arial"/>
          <w:i/>
        </w:rPr>
        <w:t>UT101.pdf</w:t>
      </w:r>
      <w:r>
        <w:rPr>
          <w:rFonts w:ascii="Palatino Linotype" w:hAnsi="Palatino Linotype" w:cs="Arial"/>
          <w:i/>
        </w:rPr>
        <w:t>”,</w:t>
      </w:r>
      <w:r w:rsidRPr="00417CDA">
        <w:rPr>
          <w:rFonts w:ascii="Palatino Linotype" w:hAnsi="Palatino Linotype" w:cs="Arial"/>
        </w:rPr>
        <w:tab/>
      </w:r>
      <w:r>
        <w:rPr>
          <w:rFonts w:ascii="Palatino Linotype" w:hAnsi="Palatino Linotype" w:cs="Arial"/>
        </w:rPr>
        <w:t xml:space="preserve">el día </w:t>
      </w:r>
      <w:r w:rsidR="00BE2E3D">
        <w:rPr>
          <w:rFonts w:ascii="Palatino Linotype" w:hAnsi="Palatino Linotype" w:cs="Arial"/>
        </w:rPr>
        <w:t>tre</w:t>
      </w:r>
      <w:r>
        <w:rPr>
          <w:rFonts w:ascii="Palatino Linotype" w:hAnsi="Palatino Linotype" w:cs="Arial"/>
        </w:rPr>
        <w:t xml:space="preserve">s de </w:t>
      </w:r>
      <w:r w:rsidR="00BE2E3D">
        <w:rPr>
          <w:rFonts w:ascii="Palatino Linotype" w:hAnsi="Palatino Linotype" w:cs="Arial"/>
        </w:rPr>
        <w:t xml:space="preserve">junio de dos mil veintidós, </w:t>
      </w:r>
      <w:r>
        <w:rPr>
          <w:rFonts w:ascii="Palatino Linotype" w:hAnsi="Palatino Linotype" w:cs="Arial"/>
        </w:rPr>
        <w:t>l</w:t>
      </w:r>
      <w:r w:rsidR="00BE2E3D">
        <w:rPr>
          <w:rFonts w:ascii="Palatino Linotype" w:hAnsi="Palatino Linotype" w:cs="Arial"/>
        </w:rPr>
        <w:t>os</w:t>
      </w:r>
      <w:r>
        <w:rPr>
          <w:rFonts w:ascii="Palatino Linotype" w:hAnsi="Palatino Linotype" w:cs="Arial"/>
        </w:rPr>
        <w:t xml:space="preserve"> cual</w:t>
      </w:r>
      <w:r w:rsidR="00BE2E3D">
        <w:rPr>
          <w:rFonts w:ascii="Palatino Linotype" w:hAnsi="Palatino Linotype" w:cs="Arial"/>
        </w:rPr>
        <w:t>es</w:t>
      </w:r>
      <w:r>
        <w:rPr>
          <w:rFonts w:ascii="Palatino Linotype" w:hAnsi="Palatino Linotype" w:cs="Arial"/>
        </w:rPr>
        <w:t xml:space="preserve"> se pus</w:t>
      </w:r>
      <w:r w:rsidR="00BE2E3D">
        <w:rPr>
          <w:rFonts w:ascii="Palatino Linotype" w:hAnsi="Palatino Linotype" w:cs="Arial"/>
        </w:rPr>
        <w:t>ieron</w:t>
      </w:r>
      <w:r>
        <w:rPr>
          <w:rFonts w:ascii="Palatino Linotype" w:hAnsi="Palatino Linotype" w:cs="Arial"/>
        </w:rPr>
        <w:t xml:space="preserve"> a la vista de la parte Recurrente el día </w:t>
      </w:r>
      <w:r w:rsidR="00BE2E3D">
        <w:rPr>
          <w:rFonts w:ascii="Palatino Linotype" w:hAnsi="Palatino Linotype" w:cs="Arial"/>
        </w:rPr>
        <w:t>siete</w:t>
      </w:r>
      <w:r>
        <w:rPr>
          <w:rFonts w:ascii="Palatino Linotype" w:hAnsi="Palatino Linotype" w:cs="Arial"/>
        </w:rPr>
        <w:t xml:space="preserve"> de </w:t>
      </w:r>
      <w:r w:rsidR="00BE2E3D">
        <w:rPr>
          <w:rFonts w:ascii="Palatino Linotype" w:hAnsi="Palatino Linotype" w:cs="Arial"/>
        </w:rPr>
        <w:t>juni</w:t>
      </w:r>
      <w:r>
        <w:rPr>
          <w:rFonts w:ascii="Palatino Linotype" w:hAnsi="Palatino Linotype" w:cs="Arial"/>
        </w:rPr>
        <w:t>o de dos mil veintidós</w:t>
      </w:r>
      <w:r w:rsidR="00BE2E3D">
        <w:rPr>
          <w:rFonts w:ascii="Palatino Linotype" w:hAnsi="Palatino Linotype" w:cs="Arial"/>
        </w:rPr>
        <w:t>.</w:t>
      </w:r>
      <w:r>
        <w:rPr>
          <w:rFonts w:ascii="Palatino Linotype" w:hAnsi="Palatino Linotype" w:cs="Arial"/>
        </w:rPr>
        <w:t xml:space="preserve"> Asimismo,</w:t>
      </w:r>
      <w:r w:rsidRPr="004C7BAD">
        <w:rPr>
          <w:rFonts w:ascii="Palatino Linotype" w:hAnsi="Palatino Linotype" w:cs="Arial"/>
        </w:rPr>
        <w:t xml:space="preserve"> se advierte</w:t>
      </w:r>
      <w:r>
        <w:rPr>
          <w:rFonts w:ascii="Palatino Linotype" w:hAnsi="Palatino Linotype" w:cs="Arial"/>
        </w:rPr>
        <w:t xml:space="preserve"> que la parte Recurrente no realizó manifestaciones.</w:t>
      </w:r>
    </w:p>
    <w:p w14:paraId="657C933A" w14:textId="77777777" w:rsidR="00C82A48" w:rsidRDefault="00C82A48" w:rsidP="00C82A48">
      <w:pPr>
        <w:pStyle w:val="Sinespaciado"/>
        <w:spacing w:line="360" w:lineRule="auto"/>
        <w:jc w:val="both"/>
        <w:rPr>
          <w:rFonts w:ascii="Palatino Linotype" w:hAnsi="Palatino Linotype" w:cs="Arial"/>
        </w:rPr>
      </w:pPr>
    </w:p>
    <w:p w14:paraId="772913B3" w14:textId="77777777" w:rsidR="00C82A48" w:rsidRPr="00C220D0" w:rsidRDefault="00C82A48" w:rsidP="00C82A4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DE5AEFD" w14:textId="646159CB" w:rsidR="00C82A48" w:rsidRDefault="00C82A48" w:rsidP="00C82A4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0586A">
        <w:rPr>
          <w:rFonts w:ascii="Palatino Linotype" w:hAnsi="Palatino Linotype" w:cs="Arial"/>
          <w:sz w:val="24"/>
          <w:szCs w:val="24"/>
        </w:rPr>
        <w:t>catorc</w:t>
      </w:r>
      <w:r>
        <w:rPr>
          <w:rFonts w:ascii="Palatino Linotype" w:hAnsi="Palatino Linotype" w:cs="Arial"/>
          <w:sz w:val="24"/>
          <w:szCs w:val="24"/>
        </w:rPr>
        <w:t>e de junio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4A12D2">
        <w:rPr>
          <w:rFonts w:ascii="Palatino Linotype" w:hAnsi="Palatino Linotype" w:cs="Arial"/>
          <w:sz w:val="24"/>
          <w:szCs w:val="24"/>
        </w:rPr>
        <w:t>el</w:t>
      </w:r>
      <w:r w:rsidRPr="00667998">
        <w:rPr>
          <w:rFonts w:ascii="Palatino Linotype" w:hAnsi="Palatino Linotype" w:cs="Arial"/>
          <w:sz w:val="24"/>
          <w:szCs w:val="24"/>
        </w:rPr>
        <w:t xml:space="preserve"> Comisionad</w:t>
      </w:r>
      <w:r w:rsidR="004A12D2">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6F770E94" w14:textId="77777777" w:rsidR="00C82A48" w:rsidRDefault="00C82A48" w:rsidP="00C82A48">
      <w:pPr>
        <w:pStyle w:val="Sinespaciado"/>
        <w:spacing w:line="360" w:lineRule="auto"/>
        <w:jc w:val="both"/>
        <w:rPr>
          <w:rFonts w:ascii="Palatino Linotype" w:hAnsi="Palatino Linotype" w:cs="Arial"/>
          <w:b/>
          <w:sz w:val="28"/>
        </w:rPr>
      </w:pPr>
    </w:p>
    <w:p w14:paraId="4577288B" w14:textId="77777777" w:rsidR="00C82A48" w:rsidRPr="00C220D0" w:rsidRDefault="00C82A48" w:rsidP="00C82A48">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5B422D" w14:textId="77777777" w:rsidR="00C82A48" w:rsidRDefault="00C82A48" w:rsidP="00C82A4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0586A">
        <w:rPr>
          <w:rFonts w:ascii="Palatino Linotype" w:hAnsi="Palatino Linotype" w:cs="Arial"/>
          <w:sz w:val="24"/>
          <w:szCs w:val="24"/>
        </w:rPr>
        <w:t>trece</w:t>
      </w:r>
      <w:r>
        <w:rPr>
          <w:rFonts w:ascii="Palatino Linotype" w:hAnsi="Palatino Linotype" w:cs="Arial"/>
          <w:sz w:val="24"/>
          <w:szCs w:val="24"/>
        </w:rPr>
        <w:t xml:space="preserve"> de julio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3067E7B" w14:textId="77777777" w:rsidR="00C82A48" w:rsidRDefault="00C82A48" w:rsidP="00C82A48">
      <w:pPr>
        <w:spacing w:after="0" w:line="360" w:lineRule="auto"/>
        <w:jc w:val="both"/>
        <w:rPr>
          <w:rFonts w:ascii="Palatino Linotype" w:hAnsi="Palatino Linotype" w:cs="Arial"/>
          <w:sz w:val="24"/>
          <w:szCs w:val="24"/>
        </w:rPr>
      </w:pPr>
    </w:p>
    <w:p w14:paraId="3B2F0F1F"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A7EB9">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63FB52" w14:textId="77777777" w:rsidR="00C82A48"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1AD3135"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45B5D8"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95DCF0D"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DCE64F"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B7C5491"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C51FC8"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4612514" w14:textId="77777777" w:rsidR="00A0586A" w:rsidRDefault="00A0586A" w:rsidP="00C82A48">
      <w:pPr>
        <w:spacing w:after="0" w:line="360" w:lineRule="auto"/>
        <w:jc w:val="both"/>
        <w:rPr>
          <w:rFonts w:ascii="Palatino Linotype" w:hAnsi="Palatino Linotype"/>
          <w:sz w:val="24"/>
          <w:szCs w:val="24"/>
        </w:rPr>
      </w:pPr>
    </w:p>
    <w:p w14:paraId="7DD85FE8" w14:textId="77777777" w:rsidR="00A0586A" w:rsidRDefault="00A0586A" w:rsidP="00C82A48">
      <w:pPr>
        <w:spacing w:after="0" w:line="360" w:lineRule="auto"/>
        <w:jc w:val="both"/>
        <w:rPr>
          <w:rFonts w:ascii="Palatino Linotype" w:hAnsi="Palatino Linotype"/>
          <w:sz w:val="24"/>
          <w:szCs w:val="24"/>
        </w:rPr>
      </w:pPr>
    </w:p>
    <w:p w14:paraId="70E439D8" w14:textId="77777777" w:rsidR="00A0586A" w:rsidRDefault="00A0586A" w:rsidP="00C82A48">
      <w:pPr>
        <w:spacing w:after="0" w:line="360" w:lineRule="auto"/>
        <w:jc w:val="both"/>
        <w:rPr>
          <w:rFonts w:ascii="Palatino Linotype" w:hAnsi="Palatino Linotype"/>
          <w:sz w:val="24"/>
          <w:szCs w:val="24"/>
        </w:rPr>
      </w:pPr>
    </w:p>
    <w:p w14:paraId="7E8C0954" w14:textId="77777777" w:rsidR="00C82A48"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5D4ED114" w14:textId="77777777" w:rsidR="00C82A48" w:rsidRDefault="00C82A48" w:rsidP="00C82A48">
      <w:pPr>
        <w:spacing w:after="0" w:line="360" w:lineRule="auto"/>
        <w:jc w:val="both"/>
        <w:rPr>
          <w:rFonts w:ascii="Palatino Linotype" w:hAnsi="Palatino Linotype"/>
          <w:sz w:val="24"/>
          <w:szCs w:val="24"/>
        </w:rPr>
      </w:pPr>
    </w:p>
    <w:p w14:paraId="33B7C5F5" w14:textId="77777777" w:rsidR="00C82A48" w:rsidRPr="000A7EB9" w:rsidRDefault="00C82A48" w:rsidP="00C82A48">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2C320BBE" w14:textId="77777777" w:rsidR="00C82A48" w:rsidRPr="000A7EB9" w:rsidRDefault="00C82A48" w:rsidP="00C82A48">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6F9334B" w14:textId="77777777" w:rsidR="00C82A48" w:rsidRPr="000A7EB9" w:rsidRDefault="00C82A48" w:rsidP="00C82A48">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13191B8" w14:textId="77777777" w:rsidR="00C82A48" w:rsidRPr="000A7EB9" w:rsidRDefault="00C82A48" w:rsidP="00C82A48">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15B03901" w14:textId="77777777" w:rsidR="00C82A48" w:rsidRPr="000A7EB9" w:rsidRDefault="00C82A48" w:rsidP="00C82A48">
      <w:pPr>
        <w:spacing w:after="0" w:line="360" w:lineRule="auto"/>
        <w:jc w:val="both"/>
        <w:rPr>
          <w:rFonts w:ascii="Palatino Linotype" w:hAnsi="Palatino Linotype"/>
          <w:sz w:val="24"/>
          <w:szCs w:val="24"/>
        </w:rPr>
      </w:pPr>
    </w:p>
    <w:p w14:paraId="2487AA44"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9BB073" w14:textId="77777777" w:rsidR="00C82A48"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6CCD2AB" w14:textId="77777777" w:rsidR="00A0586A"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p>
    <w:p w14:paraId="7ABAA802" w14:textId="77777777" w:rsidR="00A0586A" w:rsidRDefault="00A0586A" w:rsidP="00C82A48">
      <w:pPr>
        <w:spacing w:after="0" w:line="360" w:lineRule="auto"/>
        <w:jc w:val="both"/>
        <w:rPr>
          <w:rFonts w:ascii="Palatino Linotype" w:hAnsi="Palatino Linotype"/>
          <w:sz w:val="24"/>
          <w:szCs w:val="24"/>
        </w:rPr>
      </w:pPr>
    </w:p>
    <w:p w14:paraId="65CC5647" w14:textId="77777777" w:rsidR="00A0586A" w:rsidRDefault="00A0586A" w:rsidP="00C82A48">
      <w:pPr>
        <w:spacing w:after="0" w:line="360" w:lineRule="auto"/>
        <w:jc w:val="both"/>
        <w:rPr>
          <w:rFonts w:ascii="Palatino Linotype" w:hAnsi="Palatino Linotype"/>
          <w:sz w:val="24"/>
          <w:szCs w:val="24"/>
        </w:rPr>
      </w:pPr>
    </w:p>
    <w:p w14:paraId="6B16BDE1"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EL LEGISLADOR AL FIJARLOS Y LAS CARACTERÍSTICAS DEL CASO.”, visible en la Gaceta del Seminario Judicial de la Federación con el registro digital 205635.</w:t>
      </w:r>
    </w:p>
    <w:p w14:paraId="627F43A4"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752E1CA"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ACDBD9" w14:textId="77777777" w:rsidR="00C82A48" w:rsidRPr="000A7EB9" w:rsidRDefault="00C82A48" w:rsidP="00C82A48">
      <w:pPr>
        <w:spacing w:after="0" w:line="360" w:lineRule="auto"/>
        <w:jc w:val="both"/>
        <w:rPr>
          <w:rFonts w:ascii="Palatino Linotype" w:hAnsi="Palatino Linotype"/>
          <w:sz w:val="24"/>
          <w:szCs w:val="24"/>
        </w:rPr>
      </w:pPr>
    </w:p>
    <w:p w14:paraId="6F7AE906"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94A792C"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9177FB4"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58AD364"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9DC633E" w14:textId="77777777" w:rsidR="00C82A48" w:rsidRPr="000A7EB9"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“PLAZO RAZONABLE PARA RESOLVER. CONCEPTO Y ELEMENTOS QUE LO INTEGRAN A LA LUZ DEL DERECHO INTERNACIONAL DE LOS DERECHOS </w:t>
      </w:r>
      <w:r w:rsidRPr="000A7EB9">
        <w:rPr>
          <w:rFonts w:ascii="Palatino Linotype" w:hAnsi="Palatino Linotype"/>
          <w:sz w:val="24"/>
          <w:szCs w:val="24"/>
        </w:rPr>
        <w:lastRenderedPageBreak/>
        <w:t>HUMANOS.”, visible en el Seminario Judicial de la Federación y su gaceta, con el registro digital 2002350.</w:t>
      </w:r>
    </w:p>
    <w:p w14:paraId="06D8190B" w14:textId="77777777" w:rsidR="00C82A48" w:rsidRPr="000A7EB9" w:rsidRDefault="00C82A48" w:rsidP="00C82A48">
      <w:pPr>
        <w:spacing w:after="0" w:line="360" w:lineRule="auto"/>
        <w:jc w:val="both"/>
        <w:rPr>
          <w:rFonts w:ascii="Palatino Linotype" w:hAnsi="Palatino Linotype"/>
          <w:sz w:val="24"/>
          <w:szCs w:val="24"/>
        </w:rPr>
      </w:pPr>
    </w:p>
    <w:p w14:paraId="2B457478" w14:textId="77777777" w:rsidR="00C82A48" w:rsidRDefault="00C82A48" w:rsidP="00C82A48">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291DF49" w14:textId="77777777" w:rsidR="00A0586A" w:rsidRDefault="00A0586A" w:rsidP="00C82A48">
      <w:pPr>
        <w:spacing w:after="0" w:line="360" w:lineRule="auto"/>
        <w:jc w:val="center"/>
        <w:rPr>
          <w:rFonts w:ascii="Palatino Linotype" w:hAnsi="Palatino Linotype" w:cs="Arial"/>
          <w:b/>
          <w:sz w:val="28"/>
        </w:rPr>
      </w:pPr>
    </w:p>
    <w:p w14:paraId="512FB621" w14:textId="77777777" w:rsidR="00C82A48" w:rsidRPr="00667998" w:rsidRDefault="00C82A48" w:rsidP="00C82A48">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E6AFC30" w14:textId="77777777" w:rsidR="00C82A48" w:rsidRPr="00C220D0" w:rsidRDefault="00C82A48" w:rsidP="00C82A48">
      <w:pPr>
        <w:pStyle w:val="Sinespaciado"/>
        <w:rPr>
          <w:rFonts w:ascii="Palatino Linotype" w:hAnsi="Palatino Linotype"/>
        </w:rPr>
      </w:pPr>
    </w:p>
    <w:p w14:paraId="59597C00" w14:textId="77777777" w:rsidR="00C82A48" w:rsidRPr="00667998" w:rsidRDefault="00C82A48" w:rsidP="00C82A4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8F6FF8A" w14:textId="77777777" w:rsidR="00C82A48" w:rsidRPr="00667998" w:rsidRDefault="00C82A48" w:rsidP="00C82A48">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6B62E6C" w14:textId="77777777" w:rsidR="00C82A48" w:rsidRDefault="00C82A48" w:rsidP="00C82A48">
      <w:pPr>
        <w:pStyle w:val="Prrafodelista"/>
        <w:autoSpaceDE w:val="0"/>
        <w:autoSpaceDN w:val="0"/>
        <w:adjustRightInd w:val="0"/>
        <w:spacing w:line="360" w:lineRule="auto"/>
        <w:ind w:left="0"/>
        <w:jc w:val="both"/>
        <w:rPr>
          <w:rFonts w:ascii="Palatino Linotype" w:hAnsi="Palatino Linotype" w:cs="Arial"/>
          <w:b/>
          <w:sz w:val="28"/>
        </w:rPr>
      </w:pPr>
    </w:p>
    <w:p w14:paraId="0A5D2870" w14:textId="77777777" w:rsidR="00A87B90" w:rsidRPr="00B21190" w:rsidRDefault="00A87B90" w:rsidP="00A87B90">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2E50896" w14:textId="4D63DEC4" w:rsidR="00A87B9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420DD5">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65F1ED" w14:textId="77777777" w:rsidR="00A87B90" w:rsidRPr="00420DD5"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37483B66" w14:textId="77777777" w:rsidR="00A87B90" w:rsidRPr="0006149A" w:rsidRDefault="00A87B90" w:rsidP="00A87B90">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91B9C62" w14:textId="77777777" w:rsidR="00A87B90" w:rsidRPr="0006149A" w:rsidRDefault="00A87B90" w:rsidP="00A87B90">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4B3DC1" w14:textId="77777777" w:rsidR="00A87B90" w:rsidRPr="0006149A"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588D135E" w14:textId="77777777" w:rsidR="00A87B9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6149A">
        <w:rPr>
          <w:rFonts w:ascii="Palatino Linotype" w:hAnsi="Palatino Linotype" w:cs="Arial"/>
        </w:rPr>
        <w:lastRenderedPageBreak/>
        <w:t>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372CD976" w14:textId="77777777" w:rsidR="00A87B90" w:rsidRPr="0006149A"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4E9F5550" w14:textId="77777777" w:rsidR="00A87B90" w:rsidRDefault="00A87B90" w:rsidP="00A87B90">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5198C8E9" w14:textId="77777777" w:rsidR="00A87B90" w:rsidRPr="000A5A65"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6D606D3B" w14:textId="77777777" w:rsidR="00A87B90" w:rsidRPr="0006149A" w:rsidRDefault="00A87B90" w:rsidP="00A87B90">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274B616D" w14:textId="77777777" w:rsidR="00A87B90" w:rsidRPr="00420DD5" w:rsidRDefault="00A87B90" w:rsidP="00A87B9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420DD5">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1E56925" w14:textId="77777777" w:rsidR="00A87B90" w:rsidRPr="00420DD5" w:rsidRDefault="00A87B90" w:rsidP="00A87B90">
      <w:pPr>
        <w:autoSpaceDE w:val="0"/>
        <w:autoSpaceDN w:val="0"/>
        <w:adjustRightInd w:val="0"/>
        <w:spacing w:line="360" w:lineRule="auto"/>
        <w:jc w:val="both"/>
        <w:rPr>
          <w:rFonts w:ascii="Palatino Linotype" w:hAnsi="Palatino Linotype" w:cs="Arial"/>
          <w:sz w:val="24"/>
          <w:szCs w:val="24"/>
        </w:rPr>
      </w:pPr>
    </w:p>
    <w:p w14:paraId="28FF5C0D" w14:textId="77777777" w:rsidR="00A87B90" w:rsidRPr="00420DD5" w:rsidRDefault="00A87B90" w:rsidP="00A87B90">
      <w:pPr>
        <w:autoSpaceDE w:val="0"/>
        <w:autoSpaceDN w:val="0"/>
        <w:adjustRightInd w:val="0"/>
        <w:spacing w:after="0" w:line="360" w:lineRule="auto"/>
        <w:jc w:val="both"/>
        <w:rPr>
          <w:rFonts w:ascii="Palatino Linotype" w:hAnsi="Palatino Linotype" w:cs="Arial"/>
          <w:sz w:val="24"/>
          <w:szCs w:val="24"/>
        </w:rPr>
      </w:pPr>
      <w:r w:rsidRPr="00420DD5">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77B2D9F" w14:textId="77777777" w:rsidR="00A87B90" w:rsidRPr="00420DD5" w:rsidRDefault="00A87B90" w:rsidP="00A87B90">
      <w:pPr>
        <w:autoSpaceDE w:val="0"/>
        <w:autoSpaceDN w:val="0"/>
        <w:adjustRightInd w:val="0"/>
        <w:spacing w:after="0" w:line="360" w:lineRule="auto"/>
        <w:jc w:val="both"/>
        <w:rPr>
          <w:rFonts w:ascii="Palatino Linotype" w:hAnsi="Palatino Linotype" w:cs="Arial"/>
          <w:sz w:val="24"/>
          <w:szCs w:val="24"/>
        </w:rPr>
      </w:pPr>
    </w:p>
    <w:p w14:paraId="7B9210DD" w14:textId="77777777" w:rsidR="00A87B90" w:rsidRPr="00420DD5" w:rsidRDefault="00A87B90" w:rsidP="00A87B9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D9DE1E7" w14:textId="77777777" w:rsidR="00A87B90" w:rsidRPr="00420DD5" w:rsidRDefault="00A87B90" w:rsidP="00A87B90">
      <w:pPr>
        <w:pStyle w:val="Prrafodelista"/>
        <w:autoSpaceDE w:val="0"/>
        <w:autoSpaceDN w:val="0"/>
        <w:adjustRightInd w:val="0"/>
        <w:spacing w:line="360" w:lineRule="auto"/>
        <w:ind w:left="0"/>
        <w:jc w:val="both"/>
        <w:rPr>
          <w:rFonts w:ascii="Palatino Linotype" w:hAnsi="Palatino Linotype" w:cs="Arial"/>
        </w:rPr>
      </w:pPr>
    </w:p>
    <w:p w14:paraId="1CF018E3" w14:textId="77777777" w:rsidR="00A87B90" w:rsidRPr="00420DD5" w:rsidRDefault="00A87B90" w:rsidP="00A87B9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B915B64" w14:textId="77777777" w:rsidR="008744A0" w:rsidRPr="00A87B90" w:rsidRDefault="008744A0" w:rsidP="00A87B90">
      <w:pPr>
        <w:spacing w:after="0" w:line="360" w:lineRule="auto"/>
        <w:jc w:val="both"/>
        <w:rPr>
          <w:rFonts w:ascii="Palatino Linotype" w:hAnsi="Palatino Linotype"/>
          <w:sz w:val="24"/>
          <w:szCs w:val="24"/>
          <w:lang w:val="es-ES"/>
        </w:rPr>
      </w:pPr>
    </w:p>
    <w:p w14:paraId="526BE29E" w14:textId="0DE7865D" w:rsidR="008744A0" w:rsidRDefault="008744A0" w:rsidP="00A87B90">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DD0D820" w14:textId="77777777" w:rsidR="008744A0" w:rsidRDefault="008744A0" w:rsidP="00A87B90">
      <w:pPr>
        <w:spacing w:after="0" w:line="360" w:lineRule="auto"/>
        <w:jc w:val="both"/>
        <w:rPr>
          <w:rFonts w:ascii="Palatino Linotype" w:hAnsi="Palatino Linotype"/>
          <w:sz w:val="24"/>
          <w:szCs w:val="24"/>
        </w:rPr>
      </w:pPr>
    </w:p>
    <w:p w14:paraId="5EC8A066" w14:textId="77777777" w:rsidR="00CC04BA" w:rsidRDefault="00CC04BA" w:rsidP="00A87B90">
      <w:pPr>
        <w:pStyle w:val="Prrafodelista"/>
        <w:numPr>
          <w:ilvl w:val="0"/>
          <w:numId w:val="17"/>
        </w:numPr>
        <w:spacing w:line="360" w:lineRule="auto"/>
        <w:ind w:left="567"/>
        <w:jc w:val="both"/>
        <w:rPr>
          <w:rFonts w:ascii="Palatino Linotype" w:hAnsi="Palatino Linotype"/>
        </w:rPr>
      </w:pPr>
      <w:r w:rsidRPr="00CC04BA">
        <w:rPr>
          <w:rFonts w:ascii="Palatino Linotype" w:hAnsi="Palatino Linotype"/>
        </w:rPr>
        <w:t xml:space="preserve">El </w:t>
      </w:r>
      <w:r>
        <w:rPr>
          <w:rFonts w:ascii="Palatino Linotype" w:hAnsi="Palatino Linotype"/>
        </w:rPr>
        <w:t>currículum vitae del C</w:t>
      </w:r>
      <w:r w:rsidRPr="00CC04BA">
        <w:rPr>
          <w:rFonts w:ascii="Palatino Linotype" w:hAnsi="Palatino Linotype"/>
        </w:rPr>
        <w:t xml:space="preserve">omisario </w:t>
      </w:r>
      <w:r>
        <w:rPr>
          <w:rFonts w:ascii="Palatino Linotype" w:hAnsi="Palatino Linotype"/>
        </w:rPr>
        <w:t>M</w:t>
      </w:r>
      <w:r w:rsidRPr="00CC04BA">
        <w:rPr>
          <w:rFonts w:ascii="Palatino Linotype" w:hAnsi="Palatino Linotype"/>
        </w:rPr>
        <w:t xml:space="preserve">unicipal o su equivalente donde se detalle su experiencia profesional en seguridad pública y su grado máximo de estudios. </w:t>
      </w:r>
    </w:p>
    <w:p w14:paraId="51BE4DFB" w14:textId="654E3ECD" w:rsidR="00CC04BA" w:rsidRDefault="004A12D2" w:rsidP="000507E7">
      <w:pPr>
        <w:pStyle w:val="Prrafodelista"/>
        <w:numPr>
          <w:ilvl w:val="0"/>
          <w:numId w:val="17"/>
        </w:numPr>
        <w:spacing w:line="360" w:lineRule="auto"/>
        <w:ind w:left="567"/>
        <w:jc w:val="both"/>
        <w:rPr>
          <w:rFonts w:ascii="Palatino Linotype" w:hAnsi="Palatino Linotype"/>
        </w:rPr>
      </w:pPr>
      <w:r>
        <w:rPr>
          <w:rFonts w:ascii="Palatino Linotype" w:hAnsi="Palatino Linotype"/>
        </w:rPr>
        <w:t>I</w:t>
      </w:r>
      <w:r w:rsidR="00CC04BA" w:rsidRPr="00CC04BA">
        <w:rPr>
          <w:rFonts w:ascii="Palatino Linotype" w:hAnsi="Palatino Linotype"/>
        </w:rPr>
        <w:t>nforme detalladamente de los resultados obtenidos de todas las actividades realizadas del 01 de enero al 30 de abril de 2022 (</w:t>
      </w:r>
      <w:r w:rsidR="008744A0" w:rsidRPr="00CC04BA">
        <w:rPr>
          <w:rFonts w:ascii="Palatino Linotype" w:hAnsi="Palatino Linotype"/>
        </w:rPr>
        <w:t>accidentes atendidos</w:t>
      </w:r>
      <w:r w:rsidR="00CC04BA" w:rsidRPr="00CC04BA">
        <w:rPr>
          <w:rFonts w:ascii="Palatino Linotype" w:hAnsi="Palatino Linotype"/>
        </w:rPr>
        <w:t xml:space="preserve">, puestas a disposición al ministerio público y calificador, servicios preventivos, etc.) </w:t>
      </w:r>
    </w:p>
    <w:p w14:paraId="0CC289BA" w14:textId="0BFFB463" w:rsidR="00C82A48" w:rsidRDefault="004A12D2" w:rsidP="000507E7">
      <w:pPr>
        <w:pStyle w:val="Prrafodelista"/>
        <w:numPr>
          <w:ilvl w:val="0"/>
          <w:numId w:val="17"/>
        </w:numPr>
        <w:spacing w:line="360" w:lineRule="auto"/>
        <w:ind w:left="567"/>
        <w:jc w:val="both"/>
        <w:rPr>
          <w:rFonts w:ascii="Palatino Linotype" w:hAnsi="Palatino Linotype"/>
        </w:rPr>
      </w:pPr>
      <w:r>
        <w:rPr>
          <w:rFonts w:ascii="Palatino Linotype" w:hAnsi="Palatino Linotype"/>
        </w:rPr>
        <w:t>S</w:t>
      </w:r>
      <w:r w:rsidR="00CC04BA">
        <w:rPr>
          <w:rFonts w:ascii="Palatino Linotype" w:hAnsi="Palatino Linotype"/>
        </w:rPr>
        <w:t>aber si el Comisario M</w:t>
      </w:r>
      <w:r w:rsidR="00CC04BA" w:rsidRPr="00CC04BA">
        <w:rPr>
          <w:rFonts w:ascii="Palatino Linotype" w:hAnsi="Palatino Linotype"/>
        </w:rPr>
        <w:t>unicipal ya realizo sus evaluaciones de control de confianza o está en proceso y en qué fecha inicio su trámite en caso de ser negativo deseo saber por qué aún no ha iniciado sus trámites de control de confianza</w:t>
      </w:r>
      <w:r w:rsidR="00CC04BA">
        <w:rPr>
          <w:rFonts w:ascii="Palatino Linotype" w:hAnsi="Palatino Linotype"/>
        </w:rPr>
        <w:t>.</w:t>
      </w:r>
    </w:p>
    <w:p w14:paraId="1E2A5B7F" w14:textId="77777777" w:rsidR="00CC04BA" w:rsidRPr="00CC04BA" w:rsidRDefault="00CC04BA" w:rsidP="00CC04BA">
      <w:pPr>
        <w:pStyle w:val="Prrafodelista"/>
        <w:spacing w:line="360" w:lineRule="auto"/>
        <w:ind w:left="567"/>
        <w:jc w:val="both"/>
        <w:rPr>
          <w:rFonts w:ascii="Palatino Linotype" w:hAnsi="Palatino Linotype"/>
        </w:rPr>
      </w:pPr>
    </w:p>
    <w:p w14:paraId="0B25DEA3" w14:textId="77777777" w:rsidR="00A87B90" w:rsidRDefault="00A87B90" w:rsidP="00C82A48">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p>
    <w:p w14:paraId="52670193" w14:textId="77777777" w:rsidR="00A87B90" w:rsidRDefault="00A87B90" w:rsidP="00C82A48">
      <w:pPr>
        <w:spacing w:after="0" w:line="360" w:lineRule="auto"/>
        <w:jc w:val="both"/>
        <w:rPr>
          <w:rFonts w:ascii="Palatino Linotype" w:eastAsia="Arial Unicode MS" w:hAnsi="Palatino Linotype" w:cs="Arial"/>
          <w:sz w:val="24"/>
          <w:szCs w:val="24"/>
        </w:rPr>
      </w:pPr>
    </w:p>
    <w:p w14:paraId="23B30BF4" w14:textId="77777777" w:rsidR="00A87B90" w:rsidRDefault="00A87B90" w:rsidP="00C82A48">
      <w:pPr>
        <w:spacing w:after="0" w:line="360" w:lineRule="auto"/>
        <w:jc w:val="both"/>
        <w:rPr>
          <w:rFonts w:ascii="Palatino Linotype" w:eastAsia="Arial Unicode MS" w:hAnsi="Palatino Linotype" w:cs="Arial"/>
          <w:sz w:val="24"/>
          <w:szCs w:val="24"/>
        </w:rPr>
      </w:pPr>
    </w:p>
    <w:p w14:paraId="5A04D015" w14:textId="54B44B21" w:rsidR="00C82A48" w:rsidRDefault="00C82A48" w:rsidP="00C82A48">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CC04BA">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archivo</w:t>
      </w:r>
      <w:r w:rsidR="00CC04BA">
        <w:rPr>
          <w:rFonts w:ascii="Palatino Linotype" w:eastAsia="Arial Unicode MS" w:hAnsi="Palatino Linotype" w:cs="Arial"/>
          <w:bCs/>
          <w:sz w:val="24"/>
          <w:szCs w:val="24"/>
        </w:rPr>
        <w:t xml:space="preserve"> electrónico</w:t>
      </w:r>
      <w:r>
        <w:rPr>
          <w:rFonts w:ascii="Palatino Linotype" w:eastAsia="Arial Unicode MS" w:hAnsi="Palatino Linotype" w:cs="Arial"/>
          <w:bCs/>
          <w:sz w:val="24"/>
          <w:szCs w:val="24"/>
        </w:rPr>
        <w:t xml:space="preserve">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CC04BA" w:rsidRPr="00CC04BA">
        <w:rPr>
          <w:rFonts w:ascii="Palatino Linotype" w:hAnsi="Palatino Linotype"/>
          <w:i/>
          <w:sz w:val="24"/>
          <w:szCs w:val="24"/>
        </w:rPr>
        <w:t>curriculum.pdf</w:t>
      </w:r>
      <w:r>
        <w:rPr>
          <w:rFonts w:ascii="Palatino Linotype" w:hAnsi="Palatino Linotype"/>
          <w:sz w:val="24"/>
          <w:szCs w:val="24"/>
        </w:rPr>
        <w:t>”;</w:t>
      </w:r>
      <w:r w:rsidRPr="004D0C40">
        <w:rPr>
          <w:rFonts w:ascii="Palatino Linotype" w:eastAsia="Arial Unicode MS" w:hAnsi="Palatino Linotype" w:cs="Arial"/>
          <w:sz w:val="24"/>
          <w:szCs w:val="24"/>
        </w:rPr>
        <w:t xml:space="preserve"> mismo que se describe a continuación</w:t>
      </w:r>
      <w:r>
        <w:rPr>
          <w:rFonts w:ascii="Palatino Linotype" w:eastAsia="Arial Unicode MS" w:hAnsi="Palatino Linotype" w:cs="Arial"/>
          <w:sz w:val="24"/>
          <w:szCs w:val="24"/>
        </w:rPr>
        <w:t>:</w:t>
      </w:r>
    </w:p>
    <w:p w14:paraId="05AF9145" w14:textId="77777777" w:rsidR="00C82A48" w:rsidRDefault="00C82A48" w:rsidP="00C82A48">
      <w:pPr>
        <w:spacing w:after="0" w:line="360" w:lineRule="auto"/>
        <w:jc w:val="both"/>
        <w:rPr>
          <w:rFonts w:ascii="Palatino Linotype" w:eastAsia="Arial Unicode MS" w:hAnsi="Palatino Linotype" w:cs="Arial"/>
          <w:sz w:val="24"/>
          <w:szCs w:val="24"/>
        </w:rPr>
      </w:pPr>
    </w:p>
    <w:p w14:paraId="3B64BD2A" w14:textId="77777777" w:rsidR="00C82A48" w:rsidRDefault="00CC04BA" w:rsidP="00CC04BA">
      <w:pPr>
        <w:pStyle w:val="Sinespaciado"/>
        <w:numPr>
          <w:ilvl w:val="0"/>
          <w:numId w:val="13"/>
        </w:numPr>
        <w:spacing w:line="360" w:lineRule="auto"/>
        <w:ind w:left="567" w:hanging="283"/>
        <w:jc w:val="both"/>
        <w:rPr>
          <w:rFonts w:ascii="Palatino Linotype" w:hAnsi="Palatino Linotype" w:cs="Arial"/>
          <w:iCs/>
        </w:rPr>
      </w:pPr>
      <w:r w:rsidRPr="00CC04BA">
        <w:rPr>
          <w:rFonts w:ascii="Palatino Linotype" w:hAnsi="Palatino Linotype" w:cs="Arial"/>
          <w:b/>
        </w:rPr>
        <w:t>curriculum.pdf</w:t>
      </w:r>
      <w:r w:rsidR="00C82A48" w:rsidRPr="00EB184D">
        <w:rPr>
          <w:rFonts w:ascii="Palatino Linotype" w:eastAsia="Arial Unicode MS" w:hAnsi="Palatino Linotype" w:cs="Arial"/>
          <w:b/>
        </w:rPr>
        <w:t>:</w:t>
      </w:r>
      <w:r w:rsidR="00C82A48" w:rsidRPr="00D123E8">
        <w:rPr>
          <w:rFonts w:ascii="Palatino Linotype" w:eastAsia="Arial Unicode MS" w:hAnsi="Palatino Linotype" w:cs="Arial"/>
        </w:rPr>
        <w:t xml:space="preserve"> </w:t>
      </w:r>
      <w:r w:rsidR="00C82A48">
        <w:rPr>
          <w:rFonts w:ascii="Palatino Linotype" w:eastAsia="Arial Unicode MS" w:hAnsi="Palatino Linotype" w:cs="Arial"/>
        </w:rPr>
        <w:t xml:space="preserve">Documento consistente en </w:t>
      </w:r>
      <w:r w:rsidR="007A3644">
        <w:rPr>
          <w:rFonts w:ascii="Palatino Linotype" w:eastAsia="Arial Unicode MS" w:hAnsi="Palatino Linotype" w:cs="Arial"/>
        </w:rPr>
        <w:t>dos</w:t>
      </w:r>
      <w:r w:rsidR="00C82A48">
        <w:rPr>
          <w:rFonts w:ascii="Palatino Linotype" w:eastAsia="Arial Unicode MS" w:hAnsi="Palatino Linotype" w:cs="Arial"/>
        </w:rPr>
        <w:t xml:space="preserve"> (</w:t>
      </w:r>
      <w:r w:rsidR="007A3644">
        <w:rPr>
          <w:rFonts w:ascii="Palatino Linotype" w:eastAsia="Arial Unicode MS" w:hAnsi="Palatino Linotype" w:cs="Arial"/>
        </w:rPr>
        <w:t>2</w:t>
      </w:r>
      <w:r w:rsidR="00C82A48">
        <w:rPr>
          <w:rFonts w:ascii="Palatino Linotype" w:eastAsia="Arial Unicode MS" w:hAnsi="Palatino Linotype" w:cs="Arial"/>
        </w:rPr>
        <w:t>) fojas, el cual contiene versión pública de</w:t>
      </w:r>
      <w:r w:rsidR="007A3644">
        <w:rPr>
          <w:rFonts w:ascii="Palatino Linotype" w:eastAsia="Arial Unicode MS" w:hAnsi="Palatino Linotype" w:cs="Arial"/>
        </w:rPr>
        <w:t>l currículum vitae</w:t>
      </w:r>
      <w:r w:rsidR="00C82A48">
        <w:rPr>
          <w:rFonts w:ascii="Palatino Linotype" w:eastAsia="Arial Unicode MS" w:hAnsi="Palatino Linotype" w:cs="Arial"/>
        </w:rPr>
        <w:t xml:space="preserve"> </w:t>
      </w:r>
      <w:r w:rsidR="007A3644">
        <w:rPr>
          <w:rFonts w:ascii="Palatino Linotype" w:eastAsia="Arial Unicode MS" w:hAnsi="Palatino Linotype" w:cs="Arial"/>
        </w:rPr>
        <w:t>del Comisario Municipal, en el cual se advierte su trayectoria laboral en seguridad pública</w:t>
      </w:r>
      <w:r w:rsidR="00C82A48">
        <w:rPr>
          <w:rFonts w:ascii="Palatino Linotype" w:hAnsi="Palatino Linotype" w:cs="Arial"/>
          <w:iCs/>
        </w:rPr>
        <w:t>.</w:t>
      </w:r>
    </w:p>
    <w:p w14:paraId="22B9B778" w14:textId="7E757F97" w:rsidR="00C82A48" w:rsidRDefault="00C82A48" w:rsidP="002E3816">
      <w:pPr>
        <w:pStyle w:val="Sinespaciado"/>
        <w:spacing w:line="360" w:lineRule="auto"/>
        <w:jc w:val="both"/>
        <w:rPr>
          <w:rFonts w:ascii="Palatino Linotype" w:hAnsi="Palatino Linotype" w:cs="Arial"/>
          <w:iCs/>
        </w:rPr>
      </w:pPr>
    </w:p>
    <w:p w14:paraId="0BECEDC7" w14:textId="79366A4B" w:rsidR="002E3816" w:rsidRDefault="002E3816" w:rsidP="002E3816">
      <w:pPr>
        <w:autoSpaceDE w:val="0"/>
        <w:autoSpaceDN w:val="0"/>
        <w:adjustRightInd w:val="0"/>
        <w:spacing w:after="0" w:line="360" w:lineRule="auto"/>
        <w:jc w:val="both"/>
        <w:rPr>
          <w:rFonts w:ascii="Palatino Linotype" w:hAnsi="Palatino Linotype" w:cs="Arial"/>
          <w:sz w:val="24"/>
        </w:rPr>
      </w:pPr>
      <w:bookmarkStart w:id="4" w:name="_Hlk114696151"/>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1B6AB34D" w14:textId="77777777" w:rsidR="002E3816" w:rsidRDefault="002E3816" w:rsidP="002E3816">
      <w:pPr>
        <w:autoSpaceDE w:val="0"/>
        <w:autoSpaceDN w:val="0"/>
        <w:adjustRightInd w:val="0"/>
        <w:spacing w:after="0" w:line="360" w:lineRule="auto"/>
        <w:jc w:val="both"/>
        <w:rPr>
          <w:rFonts w:ascii="Palatino Linotype" w:hAnsi="Palatino Linotype" w:cs="Arial"/>
          <w:sz w:val="24"/>
          <w:szCs w:val="24"/>
        </w:rPr>
      </w:pPr>
    </w:p>
    <w:tbl>
      <w:tblPr>
        <w:tblStyle w:val="Tablaconcuadrcula"/>
        <w:tblW w:w="9209" w:type="dxa"/>
        <w:tblLayout w:type="fixed"/>
        <w:tblLook w:val="04A0" w:firstRow="1" w:lastRow="0" w:firstColumn="1" w:lastColumn="0" w:noHBand="0" w:noVBand="1"/>
      </w:tblPr>
      <w:tblGrid>
        <w:gridCol w:w="2689"/>
        <w:gridCol w:w="4536"/>
        <w:gridCol w:w="1984"/>
      </w:tblGrid>
      <w:tr w:rsidR="002E3816" w:rsidRPr="00917451" w14:paraId="780339BF" w14:textId="77777777" w:rsidTr="002E3816">
        <w:tc>
          <w:tcPr>
            <w:tcW w:w="2689" w:type="dxa"/>
            <w:shd w:val="clear" w:color="auto" w:fill="D9D9D9" w:themeFill="background1" w:themeFillShade="D9"/>
            <w:vAlign w:val="center"/>
          </w:tcPr>
          <w:p w14:paraId="676D59CD" w14:textId="77777777" w:rsidR="002E3816" w:rsidRPr="00917451" w:rsidRDefault="002E3816" w:rsidP="00BE4B33">
            <w:pPr>
              <w:jc w:val="center"/>
              <w:rPr>
                <w:rFonts w:ascii="Palatino Linotype" w:hAnsi="Palatino Linotype"/>
                <w:b/>
              </w:rPr>
            </w:pPr>
            <w:bookmarkStart w:id="5" w:name="_Hlk102756972"/>
            <w:r w:rsidRPr="00917451">
              <w:rPr>
                <w:rFonts w:ascii="Palatino Linotype" w:hAnsi="Palatino Linotype"/>
                <w:b/>
              </w:rPr>
              <w:t>Solicitud de Información</w:t>
            </w:r>
          </w:p>
        </w:tc>
        <w:tc>
          <w:tcPr>
            <w:tcW w:w="4536" w:type="dxa"/>
            <w:shd w:val="clear" w:color="auto" w:fill="D9D9D9" w:themeFill="background1" w:themeFillShade="D9"/>
            <w:vAlign w:val="center"/>
          </w:tcPr>
          <w:p w14:paraId="691AFC97" w14:textId="77777777" w:rsidR="002E3816" w:rsidRPr="00917451" w:rsidRDefault="002E3816" w:rsidP="00BE4B33">
            <w:pPr>
              <w:spacing w:line="276" w:lineRule="auto"/>
              <w:jc w:val="center"/>
              <w:rPr>
                <w:rFonts w:ascii="Palatino Linotype" w:hAnsi="Palatino Linotype"/>
                <w:b/>
              </w:rPr>
            </w:pPr>
            <w:r w:rsidRPr="00917451">
              <w:rPr>
                <w:rFonts w:ascii="Palatino Linotype" w:hAnsi="Palatino Linotype"/>
                <w:b/>
              </w:rPr>
              <w:t>Respuesta</w:t>
            </w:r>
            <w:r>
              <w:rPr>
                <w:rFonts w:ascii="Palatino Linotype" w:hAnsi="Palatino Linotype"/>
                <w:b/>
              </w:rPr>
              <w:t xml:space="preserve"> </w:t>
            </w:r>
          </w:p>
        </w:tc>
        <w:tc>
          <w:tcPr>
            <w:tcW w:w="1984" w:type="dxa"/>
            <w:shd w:val="clear" w:color="auto" w:fill="D9D9D9" w:themeFill="background1" w:themeFillShade="D9"/>
            <w:vAlign w:val="center"/>
          </w:tcPr>
          <w:p w14:paraId="3387B3A3" w14:textId="77777777" w:rsidR="002E3816" w:rsidRPr="00917451" w:rsidRDefault="002E3816" w:rsidP="00BE4B33">
            <w:pPr>
              <w:spacing w:line="276" w:lineRule="auto"/>
              <w:jc w:val="center"/>
              <w:rPr>
                <w:rFonts w:ascii="Palatino Linotype" w:hAnsi="Palatino Linotype"/>
                <w:b/>
              </w:rPr>
            </w:pPr>
            <w:r w:rsidRPr="00917451">
              <w:rPr>
                <w:rFonts w:ascii="Palatino Linotype" w:hAnsi="Palatino Linotype"/>
                <w:b/>
              </w:rPr>
              <w:t>Cumplimiento</w:t>
            </w:r>
          </w:p>
        </w:tc>
      </w:tr>
      <w:tr w:rsidR="002E3816" w:rsidRPr="006E79DB" w14:paraId="168FF99A" w14:textId="77777777" w:rsidTr="002E3816">
        <w:tc>
          <w:tcPr>
            <w:tcW w:w="2689" w:type="dxa"/>
            <w:shd w:val="clear" w:color="auto" w:fill="auto"/>
            <w:vAlign w:val="center"/>
          </w:tcPr>
          <w:p w14:paraId="2ECB43CE" w14:textId="77777777" w:rsidR="002E3816" w:rsidRDefault="002E3816" w:rsidP="00BE4B33">
            <w:pPr>
              <w:tabs>
                <w:tab w:val="left" w:pos="709"/>
              </w:tabs>
              <w:jc w:val="both"/>
              <w:rPr>
                <w:rFonts w:ascii="Palatino Linotype" w:hAnsi="Palatino Linotype"/>
                <w:color w:val="000000"/>
                <w:sz w:val="20"/>
                <w:szCs w:val="20"/>
              </w:rPr>
            </w:pPr>
          </w:p>
          <w:p w14:paraId="46F51392" w14:textId="77777777" w:rsidR="002E3816" w:rsidRPr="007E5736" w:rsidRDefault="002E3816" w:rsidP="00BE4B33">
            <w:pPr>
              <w:tabs>
                <w:tab w:val="left" w:pos="709"/>
              </w:tabs>
              <w:jc w:val="both"/>
              <w:rPr>
                <w:rFonts w:ascii="Palatino Linotype" w:hAnsi="Palatino Linotype"/>
                <w:b/>
                <w:sz w:val="20"/>
                <w:szCs w:val="20"/>
                <w:lang w:val="es-ES"/>
              </w:rPr>
            </w:pPr>
            <w:r w:rsidRPr="00520ECB">
              <w:rPr>
                <w:rFonts w:ascii="Palatino Linotype" w:hAnsi="Palatino Linotype"/>
                <w:color w:val="000000"/>
                <w:sz w:val="20"/>
                <w:szCs w:val="20"/>
              </w:rPr>
              <w:t>1.</w:t>
            </w:r>
            <w:r w:rsidRPr="00520ECB">
              <w:rPr>
                <w:rFonts w:ascii="Palatino Linotype" w:hAnsi="Palatino Linotype"/>
                <w:color w:val="000000"/>
                <w:sz w:val="20"/>
                <w:szCs w:val="20"/>
              </w:rPr>
              <w:tab/>
              <w:t>El currículum vitae del Comisario Municipal o su equivalente donde se detalle su experiencia profesional en seguridad pública y su grado máximo de estudios.</w:t>
            </w:r>
          </w:p>
        </w:tc>
        <w:tc>
          <w:tcPr>
            <w:tcW w:w="4536" w:type="dxa"/>
            <w:shd w:val="clear" w:color="auto" w:fill="auto"/>
            <w:vAlign w:val="center"/>
          </w:tcPr>
          <w:p w14:paraId="747143B1" w14:textId="77777777" w:rsidR="00BB51F1" w:rsidRDefault="00BB51F1" w:rsidP="00BE4B33">
            <w:pPr>
              <w:spacing w:line="276" w:lineRule="auto"/>
              <w:jc w:val="both"/>
              <w:rPr>
                <w:rFonts w:ascii="Palatino Linotype" w:hAnsi="Palatino Linotype"/>
                <w:bCs/>
                <w:sz w:val="20"/>
                <w:szCs w:val="20"/>
              </w:rPr>
            </w:pPr>
          </w:p>
          <w:p w14:paraId="42FCAACB" w14:textId="31A28B90" w:rsidR="002E3816" w:rsidRPr="004C76EB" w:rsidRDefault="002E3816" w:rsidP="009C517D">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remitió versión pública del </w:t>
            </w:r>
            <w:r w:rsidRPr="00520ECB">
              <w:rPr>
                <w:rFonts w:ascii="Palatino Linotype" w:hAnsi="Palatino Linotype"/>
                <w:bCs/>
                <w:sz w:val="20"/>
                <w:szCs w:val="20"/>
              </w:rPr>
              <w:t>Currículum Vitae del Comisario de Seguridad Publica, Protección Civil y Bomberos, en donde se a</w:t>
            </w:r>
            <w:r w:rsidR="009C517D">
              <w:rPr>
                <w:rFonts w:ascii="Palatino Linotype" w:hAnsi="Palatino Linotype"/>
                <w:bCs/>
                <w:sz w:val="20"/>
                <w:szCs w:val="20"/>
              </w:rPr>
              <w:t>dvierte</w:t>
            </w:r>
            <w:r w:rsidRPr="00520ECB">
              <w:rPr>
                <w:rFonts w:ascii="Palatino Linotype" w:hAnsi="Palatino Linotype"/>
                <w:bCs/>
                <w:sz w:val="20"/>
                <w:szCs w:val="20"/>
              </w:rPr>
              <w:t xml:space="preserve"> la experiencia </w:t>
            </w:r>
            <w:r w:rsidR="009C517D">
              <w:rPr>
                <w:rFonts w:ascii="Palatino Linotype" w:hAnsi="Palatino Linotype"/>
                <w:bCs/>
                <w:sz w:val="20"/>
                <w:szCs w:val="20"/>
              </w:rPr>
              <w:t xml:space="preserve">con la que cuenta </w:t>
            </w:r>
            <w:r w:rsidRPr="00520ECB">
              <w:rPr>
                <w:rFonts w:ascii="Palatino Linotype" w:hAnsi="Palatino Linotype"/>
                <w:bCs/>
                <w:sz w:val="20"/>
                <w:szCs w:val="20"/>
              </w:rPr>
              <w:t>el Comisario en materia de seguridad</w:t>
            </w:r>
            <w:r w:rsidR="009C517D">
              <w:rPr>
                <w:rFonts w:ascii="Palatino Linotype" w:hAnsi="Palatino Linotype"/>
                <w:bCs/>
                <w:sz w:val="20"/>
                <w:szCs w:val="20"/>
              </w:rPr>
              <w:t>, tal y como lo manifestó el servidor público en respuesta, por lo que no se puede dudar de la veracidad de la información proporcionada</w:t>
            </w:r>
            <w:r w:rsidR="00BB51F1">
              <w:rPr>
                <w:rFonts w:ascii="Palatino Linotype" w:hAnsi="Palatino Linotype"/>
                <w:bCs/>
                <w:sz w:val="20"/>
                <w:szCs w:val="20"/>
              </w:rPr>
              <w:t>.</w:t>
            </w:r>
          </w:p>
        </w:tc>
        <w:tc>
          <w:tcPr>
            <w:tcW w:w="1984" w:type="dxa"/>
            <w:shd w:val="clear" w:color="auto" w:fill="auto"/>
            <w:vAlign w:val="center"/>
          </w:tcPr>
          <w:p w14:paraId="604CFC85" w14:textId="0E6061BF" w:rsidR="002E3816" w:rsidRDefault="002E3816" w:rsidP="00BE4B33">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Si</w:t>
            </w:r>
          </w:p>
          <w:p w14:paraId="4F1A1B4D" w14:textId="77777777" w:rsidR="002E3816" w:rsidRPr="004C76EB" w:rsidRDefault="002E3816" w:rsidP="00BE4B33">
            <w:pPr>
              <w:spacing w:before="240" w:after="240" w:line="276" w:lineRule="auto"/>
              <w:jc w:val="center"/>
              <w:rPr>
                <w:rFonts w:ascii="Palatino Linotype" w:hAnsi="Palatino Linotype"/>
                <w:b/>
                <w:sz w:val="20"/>
                <w:szCs w:val="20"/>
                <w:lang w:eastAsia="es-MX"/>
              </w:rPr>
            </w:pPr>
          </w:p>
          <w:p w14:paraId="3796282C" w14:textId="77777777" w:rsidR="002E3816" w:rsidRPr="004C76EB" w:rsidRDefault="002E3816" w:rsidP="00BE4B33">
            <w:pPr>
              <w:jc w:val="center"/>
              <w:rPr>
                <w:rFonts w:ascii="Palatino Linotype" w:hAnsi="Palatino Linotype"/>
                <w:b/>
                <w:sz w:val="20"/>
                <w:szCs w:val="20"/>
              </w:rPr>
            </w:pPr>
          </w:p>
        </w:tc>
      </w:tr>
      <w:tr w:rsidR="002E3816" w:rsidRPr="00917451" w14:paraId="3AF5DCAA" w14:textId="77777777" w:rsidTr="002E3816">
        <w:tc>
          <w:tcPr>
            <w:tcW w:w="2689" w:type="dxa"/>
            <w:shd w:val="clear" w:color="auto" w:fill="auto"/>
            <w:vAlign w:val="center"/>
          </w:tcPr>
          <w:p w14:paraId="2C6745B7" w14:textId="77777777" w:rsidR="002E3816" w:rsidRPr="004C76EB" w:rsidRDefault="002E3816" w:rsidP="00BE4B33">
            <w:pPr>
              <w:tabs>
                <w:tab w:val="left" w:pos="709"/>
              </w:tabs>
              <w:jc w:val="both"/>
              <w:rPr>
                <w:rFonts w:ascii="Palatino Linotype" w:hAnsi="Palatino Linotype" w:cs="Arial"/>
                <w:sz w:val="20"/>
                <w:szCs w:val="20"/>
              </w:rPr>
            </w:pPr>
            <w:r w:rsidRPr="00071E28">
              <w:rPr>
                <w:rFonts w:ascii="Palatino Linotype" w:hAnsi="Palatino Linotype" w:cs="Arial"/>
                <w:sz w:val="20"/>
                <w:szCs w:val="20"/>
              </w:rPr>
              <w:t>2.</w:t>
            </w:r>
            <w:r w:rsidRPr="00071E28">
              <w:rPr>
                <w:rFonts w:ascii="Palatino Linotype" w:hAnsi="Palatino Linotype" w:cs="Arial"/>
                <w:sz w:val="20"/>
                <w:szCs w:val="20"/>
              </w:rPr>
              <w:tab/>
              <w:t xml:space="preserve">Requiero se me informe detalladamente de los resultados obtenidos de todas las actividades realizadas del 01 de enero al 30 de abril de 2022 (accidentes atendido, puestas a disposición al ministerio público y </w:t>
            </w:r>
            <w:r w:rsidRPr="00071E28">
              <w:rPr>
                <w:rFonts w:ascii="Palatino Linotype" w:hAnsi="Palatino Linotype" w:cs="Arial"/>
                <w:sz w:val="20"/>
                <w:szCs w:val="20"/>
              </w:rPr>
              <w:lastRenderedPageBreak/>
              <w:t>calificador, servicios preventivos, etc.)</w:t>
            </w:r>
          </w:p>
          <w:p w14:paraId="10EA3CDF" w14:textId="77777777" w:rsidR="002E3816" w:rsidRPr="004C76EB" w:rsidRDefault="002E3816" w:rsidP="00BE4B33">
            <w:pPr>
              <w:jc w:val="center"/>
              <w:rPr>
                <w:rFonts w:ascii="Palatino Linotype" w:hAnsi="Palatino Linotype"/>
                <w:b/>
                <w:sz w:val="20"/>
                <w:szCs w:val="20"/>
                <w:lang w:val="es-ES"/>
              </w:rPr>
            </w:pPr>
          </w:p>
        </w:tc>
        <w:tc>
          <w:tcPr>
            <w:tcW w:w="4536" w:type="dxa"/>
            <w:shd w:val="clear" w:color="auto" w:fill="auto"/>
            <w:vAlign w:val="center"/>
          </w:tcPr>
          <w:p w14:paraId="052E041E" w14:textId="77777777" w:rsidR="002E3816" w:rsidRPr="004C76EB" w:rsidRDefault="002E3816" w:rsidP="00BE4B33">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lastRenderedPageBreak/>
              <w:t xml:space="preserve">El Sujeto Obligado </w:t>
            </w:r>
            <w:r>
              <w:rPr>
                <w:rFonts w:ascii="Palatino Linotype" w:hAnsi="Palatino Linotype"/>
                <w:bCs/>
                <w:sz w:val="20"/>
                <w:szCs w:val="20"/>
              </w:rPr>
              <w:t>no se pronunció respecto del requerimiento planteado.</w:t>
            </w:r>
          </w:p>
        </w:tc>
        <w:tc>
          <w:tcPr>
            <w:tcW w:w="1984" w:type="dxa"/>
            <w:shd w:val="clear" w:color="auto" w:fill="auto"/>
            <w:vAlign w:val="center"/>
          </w:tcPr>
          <w:p w14:paraId="7528C1F2" w14:textId="77777777" w:rsidR="002E3816" w:rsidRDefault="002E3816" w:rsidP="00BE4B33">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Si</w:t>
            </w:r>
          </w:p>
          <w:p w14:paraId="37A54FBC" w14:textId="77777777" w:rsidR="002E3816" w:rsidRPr="004C76EB" w:rsidRDefault="002E3816" w:rsidP="00BE4B33">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Actos consentidos</w:t>
            </w:r>
          </w:p>
          <w:p w14:paraId="5BF0ABA6" w14:textId="77777777" w:rsidR="002E3816" w:rsidRPr="004C76EB" w:rsidRDefault="002E3816" w:rsidP="00BE4B33">
            <w:pPr>
              <w:jc w:val="center"/>
              <w:rPr>
                <w:rFonts w:ascii="Palatino Linotype" w:hAnsi="Palatino Linotype"/>
                <w:b/>
                <w:sz w:val="20"/>
                <w:szCs w:val="20"/>
              </w:rPr>
            </w:pPr>
          </w:p>
        </w:tc>
      </w:tr>
      <w:tr w:rsidR="002E3816" w:rsidRPr="00917451" w14:paraId="63CABD31" w14:textId="77777777" w:rsidTr="002E3816">
        <w:trPr>
          <w:trHeight w:val="1748"/>
        </w:trPr>
        <w:tc>
          <w:tcPr>
            <w:tcW w:w="2689" w:type="dxa"/>
            <w:shd w:val="clear" w:color="auto" w:fill="auto"/>
            <w:vAlign w:val="center"/>
          </w:tcPr>
          <w:p w14:paraId="051F4C0A" w14:textId="6531BA6D" w:rsidR="002E3816" w:rsidRPr="004C76EB" w:rsidRDefault="002E3816" w:rsidP="00BE4B33">
            <w:pPr>
              <w:tabs>
                <w:tab w:val="left" w:pos="171"/>
                <w:tab w:val="left" w:pos="709"/>
              </w:tabs>
              <w:jc w:val="both"/>
              <w:rPr>
                <w:rFonts w:ascii="Palatino Linotype" w:hAnsi="Palatino Linotype"/>
                <w:b/>
                <w:sz w:val="20"/>
                <w:szCs w:val="20"/>
                <w:lang w:val="es-ES"/>
              </w:rPr>
            </w:pPr>
            <w:r w:rsidRPr="00071E28">
              <w:rPr>
                <w:rFonts w:ascii="Palatino Linotype" w:hAnsi="Palatino Linotype"/>
                <w:color w:val="000000"/>
                <w:sz w:val="20"/>
                <w:szCs w:val="20"/>
              </w:rPr>
              <w:t>3.</w:t>
            </w:r>
            <w:r>
              <w:rPr>
                <w:rFonts w:ascii="Palatino Linotype" w:hAnsi="Palatino Linotype"/>
                <w:color w:val="000000"/>
                <w:sz w:val="20"/>
                <w:szCs w:val="20"/>
              </w:rPr>
              <w:t xml:space="preserve"> </w:t>
            </w:r>
            <w:r w:rsidRPr="00071E28">
              <w:rPr>
                <w:rFonts w:ascii="Palatino Linotype" w:hAnsi="Palatino Linotype"/>
                <w:color w:val="000000"/>
                <w:sz w:val="20"/>
                <w:szCs w:val="20"/>
              </w:rPr>
              <w:tab/>
              <w:t>Deseo saber si el Comisario Municipal ya realizo sus evaluaciones de control de confianza o está en proceso y en qué fecha inicio su trámite en caso de ser negativo deseo saber por qué aún no ha iniciado sus trámites de control de confianza.</w:t>
            </w:r>
          </w:p>
        </w:tc>
        <w:tc>
          <w:tcPr>
            <w:tcW w:w="4536" w:type="dxa"/>
            <w:shd w:val="clear" w:color="auto" w:fill="auto"/>
            <w:vAlign w:val="center"/>
          </w:tcPr>
          <w:p w14:paraId="1CB4CCCA" w14:textId="77777777" w:rsidR="002E3816" w:rsidRPr="004C76EB" w:rsidRDefault="002E3816" w:rsidP="00BE4B33">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requerimiento planteado.</w:t>
            </w:r>
          </w:p>
        </w:tc>
        <w:tc>
          <w:tcPr>
            <w:tcW w:w="1984" w:type="dxa"/>
            <w:shd w:val="clear" w:color="auto" w:fill="auto"/>
            <w:vAlign w:val="center"/>
          </w:tcPr>
          <w:p w14:paraId="134B941F" w14:textId="4B3902EA" w:rsidR="002E3816" w:rsidRPr="004C76EB" w:rsidRDefault="002E3816" w:rsidP="00BE4B33">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14:paraId="557E27D3" w14:textId="77777777" w:rsidR="002E3816" w:rsidRPr="004C76EB" w:rsidRDefault="002E3816" w:rsidP="00BE4B33">
            <w:pPr>
              <w:jc w:val="center"/>
              <w:rPr>
                <w:rFonts w:ascii="Palatino Linotype" w:hAnsi="Palatino Linotype"/>
                <w:b/>
                <w:sz w:val="20"/>
                <w:szCs w:val="20"/>
              </w:rPr>
            </w:pPr>
          </w:p>
        </w:tc>
      </w:tr>
      <w:bookmarkEnd w:id="4"/>
      <w:bookmarkEnd w:id="5"/>
    </w:tbl>
    <w:p w14:paraId="7CACC4E1" w14:textId="3331E204" w:rsidR="002E3816" w:rsidRDefault="002E3816" w:rsidP="002E3816">
      <w:pPr>
        <w:pStyle w:val="Sinespaciado"/>
        <w:spacing w:line="360" w:lineRule="auto"/>
        <w:jc w:val="both"/>
        <w:rPr>
          <w:rFonts w:ascii="Palatino Linotype" w:hAnsi="Palatino Linotype" w:cs="Arial"/>
          <w:iCs/>
        </w:rPr>
      </w:pPr>
    </w:p>
    <w:p w14:paraId="00F180B2" w14:textId="02D87F03" w:rsidR="009C517D" w:rsidRDefault="009C517D" w:rsidP="009C517D">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4BE2ED2D" w14:textId="77777777" w:rsidR="009C517D" w:rsidRPr="00B759E7" w:rsidRDefault="009C517D" w:rsidP="009C517D">
      <w:pPr>
        <w:pStyle w:val="Sinespaciado"/>
        <w:spacing w:line="360" w:lineRule="auto"/>
        <w:jc w:val="both"/>
        <w:rPr>
          <w:rFonts w:ascii="Palatino Linotype" w:hAnsi="Palatino Linotype"/>
        </w:rPr>
      </w:pPr>
    </w:p>
    <w:p w14:paraId="5BB1C03F" w14:textId="77777777" w:rsidR="009C517D" w:rsidRDefault="009C517D" w:rsidP="009C517D">
      <w:pPr>
        <w:spacing w:after="0"/>
        <w:ind w:left="567" w:right="567"/>
        <w:jc w:val="both"/>
        <w:rPr>
          <w:rFonts w:ascii="Palatino Linotype" w:hAnsi="Palatino Linotype" w:cs="Arial"/>
          <w:i/>
          <w:lang w:val="es-ES"/>
        </w:rPr>
      </w:pPr>
      <w:r w:rsidRPr="00307C48">
        <w:rPr>
          <w:rFonts w:ascii="Palatino Linotype" w:hAnsi="Palatino Linotype"/>
          <w:i/>
        </w:rPr>
        <w:t>“</w:t>
      </w:r>
      <w:r w:rsidRPr="00307C48">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307C48">
        <w:rPr>
          <w:rFonts w:ascii="Palatino Linotype" w:hAnsi="Palatino Linotype"/>
          <w:i/>
        </w:rPr>
        <w:lastRenderedPageBreak/>
        <w:t>de Transparencia y Accesos a la Información Pública Gubernamental no se prevé una causal que permita al Instituto Federal de Acceso a la Información y Protección de Datos conocer, vía recurso de revisión, al respecto.</w:t>
      </w:r>
      <w:r>
        <w:rPr>
          <w:rFonts w:ascii="Palatino Linotype" w:hAnsi="Palatino Linotype"/>
          <w:i/>
        </w:rPr>
        <w:t xml:space="preserve"> </w:t>
      </w:r>
      <w:r>
        <w:rPr>
          <w:rFonts w:ascii="Palatino Linotype" w:hAnsi="Palatino Linotype" w:cs="Arial"/>
          <w:i/>
          <w:lang w:val="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D292194" w14:textId="77777777" w:rsidR="009C517D" w:rsidRDefault="009C517D" w:rsidP="009C517D">
      <w:pPr>
        <w:spacing w:after="0"/>
        <w:ind w:left="567" w:right="567"/>
        <w:jc w:val="both"/>
        <w:rPr>
          <w:rFonts w:ascii="Palatino Linotype" w:hAnsi="Palatino Linotype" w:cs="Arial"/>
          <w:b/>
          <w:i/>
          <w:lang w:val="es-ES"/>
        </w:rPr>
      </w:pPr>
      <w:r>
        <w:rPr>
          <w:rFonts w:ascii="Palatino Linotype" w:hAnsi="Palatino Linotype" w:cs="Arial"/>
          <w:i/>
          <w:lang w:val="es-ES"/>
        </w:rPr>
        <w:t>Criterio 31/10</w:t>
      </w:r>
      <w:r>
        <w:rPr>
          <w:rFonts w:ascii="Palatino Linotype" w:hAnsi="Palatino Linotype" w:cs="Arial"/>
          <w:b/>
          <w:i/>
          <w:lang w:val="es-ES"/>
        </w:rPr>
        <w:t>”</w:t>
      </w:r>
    </w:p>
    <w:p w14:paraId="1BB872FF" w14:textId="77777777" w:rsidR="009C517D" w:rsidRDefault="009C517D" w:rsidP="002E3816">
      <w:pPr>
        <w:pStyle w:val="Sinespaciado"/>
        <w:spacing w:line="360" w:lineRule="auto"/>
        <w:jc w:val="both"/>
        <w:rPr>
          <w:rFonts w:ascii="Palatino Linotype" w:hAnsi="Palatino Linotype" w:cs="Arial"/>
          <w:iCs/>
        </w:rPr>
      </w:pPr>
    </w:p>
    <w:bookmarkEnd w:id="1"/>
    <w:p w14:paraId="49C04DCF" w14:textId="5BAC1F8B" w:rsidR="00C82A48" w:rsidRPr="0010604C" w:rsidRDefault="00A22825" w:rsidP="00C82A48">
      <w:pPr>
        <w:spacing w:line="360" w:lineRule="auto"/>
        <w:ind w:right="141"/>
        <w:jc w:val="both"/>
        <w:rPr>
          <w:rFonts w:ascii="Palatino Linotype" w:hAnsi="Palatino Linotype" w:cs="Arial"/>
          <w:bCs/>
          <w:sz w:val="24"/>
          <w:szCs w:val="24"/>
        </w:rPr>
      </w:pPr>
      <w:r w:rsidRPr="00917451">
        <w:rPr>
          <w:rFonts w:ascii="Palatino Linotype" w:eastAsia="Times New Roman" w:hAnsi="Palatino Linotype" w:cs="Arial"/>
          <w:sz w:val="24"/>
          <w:szCs w:val="24"/>
          <w:lang w:val="es-ES" w:eastAsia="es-ES"/>
        </w:rPr>
        <w:t xml:space="preserve">Por lo que, inconforme con la respuesta emitida por parte del </w:t>
      </w:r>
      <w:r w:rsidR="00C82A48" w:rsidRPr="0010604C">
        <w:rPr>
          <w:rFonts w:ascii="Palatino Linotype" w:hAnsi="Palatino Linotype" w:cs="Arial"/>
          <w:b/>
          <w:bCs/>
          <w:sz w:val="24"/>
          <w:szCs w:val="24"/>
        </w:rPr>
        <w:t>Sujeto Obligado</w:t>
      </w:r>
      <w:r w:rsidR="00C82A48" w:rsidRPr="0010604C">
        <w:rPr>
          <w:rFonts w:ascii="Palatino Linotype" w:hAnsi="Palatino Linotype" w:cs="Arial"/>
          <w:bCs/>
          <w:sz w:val="24"/>
          <w:szCs w:val="24"/>
        </w:rPr>
        <w:t xml:space="preserve">, </w:t>
      </w:r>
      <w:r w:rsidR="00464E3B">
        <w:rPr>
          <w:rFonts w:ascii="Palatino Linotype" w:hAnsi="Palatino Linotype" w:cs="Arial"/>
          <w:bCs/>
          <w:sz w:val="24"/>
          <w:szCs w:val="24"/>
        </w:rPr>
        <w:t>el</w:t>
      </w:r>
      <w:r w:rsidR="00C82A48" w:rsidRPr="0010604C">
        <w:rPr>
          <w:rFonts w:ascii="Palatino Linotype" w:hAnsi="Palatino Linotype" w:cs="Arial"/>
          <w:b/>
          <w:bCs/>
          <w:sz w:val="24"/>
          <w:szCs w:val="24"/>
        </w:rPr>
        <w:t xml:space="preserve"> Recurrente</w:t>
      </w:r>
      <w:r w:rsidR="00C82A48" w:rsidRPr="0010604C">
        <w:rPr>
          <w:rFonts w:ascii="Palatino Linotype" w:hAnsi="Palatino Linotype" w:cs="Arial"/>
          <w:bCs/>
          <w:sz w:val="24"/>
          <w:szCs w:val="24"/>
        </w:rPr>
        <w:t>, interpuso el presente recurso de revisión, señalando sustancialmente como sus razones o motivos de inconformidad, lo siguiente:</w:t>
      </w:r>
    </w:p>
    <w:p w14:paraId="7175E885" w14:textId="77777777" w:rsidR="00C82A48" w:rsidRPr="002D17B8" w:rsidRDefault="00C82A48" w:rsidP="00C82A48">
      <w:pPr>
        <w:pStyle w:val="Sinespaciado"/>
        <w:rPr>
          <w:rFonts w:eastAsiaTheme="minorHAnsi"/>
          <w:lang w:eastAsia="en-US"/>
        </w:rPr>
      </w:pPr>
    </w:p>
    <w:p w14:paraId="53662CDA" w14:textId="77777777" w:rsidR="00C82A48" w:rsidRDefault="00C82A48" w:rsidP="00C82A48">
      <w:pPr>
        <w:spacing w:line="276" w:lineRule="auto"/>
        <w:ind w:left="567" w:right="616"/>
        <w:jc w:val="both"/>
        <w:rPr>
          <w:rFonts w:ascii="Palatino Linotype" w:hAnsi="Palatino Linotype" w:cs="Arial"/>
          <w:bCs/>
          <w:i/>
        </w:rPr>
      </w:pPr>
      <w:r>
        <w:rPr>
          <w:rFonts w:ascii="Palatino Linotype" w:hAnsi="Palatino Linotype" w:cs="Arial"/>
          <w:bCs/>
          <w:i/>
        </w:rPr>
        <w:t>“</w:t>
      </w:r>
      <w:r w:rsidR="007A3644" w:rsidRPr="007A3644">
        <w:rPr>
          <w:rFonts w:ascii="Palatino Linotype" w:hAnsi="Palatino Linotype" w:cs="Arial"/>
          <w:bCs/>
          <w:i/>
        </w:rPr>
        <w:t>NO SE ESPECIFICA LA EXPERENCIA DEL COMISARIO EN MATERIA DE SEGURIDAD PUBLICA NI OBRA INFORMACION SOBRE LAS EVALUACIONES DE CONTROL DE CONFIANZA</w:t>
      </w:r>
      <w:r w:rsidRPr="002D17B8">
        <w:rPr>
          <w:rFonts w:ascii="Palatino Linotype" w:hAnsi="Palatino Linotype" w:cs="Arial"/>
          <w:bCs/>
          <w:i/>
        </w:rPr>
        <w:t>”</w:t>
      </w:r>
      <w:r w:rsidRPr="00D12C36">
        <w:rPr>
          <w:rFonts w:ascii="Palatino Linotype" w:hAnsi="Palatino Linotype" w:cs="Arial"/>
          <w:bCs/>
          <w:i/>
        </w:rPr>
        <w:t xml:space="preserve"> (Sic).</w:t>
      </w:r>
    </w:p>
    <w:p w14:paraId="11D38ED3" w14:textId="77777777" w:rsidR="00606D93" w:rsidRDefault="00606D93" w:rsidP="008E173B">
      <w:pPr>
        <w:spacing w:line="276" w:lineRule="auto"/>
        <w:ind w:right="616"/>
        <w:jc w:val="both"/>
        <w:rPr>
          <w:rFonts w:ascii="Palatino Linotype" w:hAnsi="Palatino Linotype" w:cs="Arial"/>
          <w:b/>
          <w:bCs/>
          <w:i/>
          <w:u w:val="single"/>
        </w:rPr>
      </w:pPr>
    </w:p>
    <w:p w14:paraId="7D4D0EA8" w14:textId="77777777" w:rsidR="009C517D" w:rsidRDefault="009C517D" w:rsidP="008E173B">
      <w:pPr>
        <w:pStyle w:val="Sinespaciado"/>
        <w:spacing w:line="360" w:lineRule="auto"/>
        <w:jc w:val="both"/>
        <w:rPr>
          <w:rFonts w:ascii="Palatino Linotype" w:hAnsi="Palatino Linotype" w:cs="Arial"/>
        </w:rPr>
      </w:pPr>
    </w:p>
    <w:p w14:paraId="7C1AF024" w14:textId="47E37D5C" w:rsidR="008E173B" w:rsidRPr="00507FE7" w:rsidRDefault="008E173B" w:rsidP="008E173B">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la particular</w:t>
      </w:r>
      <w:r w:rsidRPr="00507FE7">
        <w:rPr>
          <w:rFonts w:ascii="Palatino Linotype" w:hAnsi="Palatino Linotype" w:cs="Arial"/>
        </w:rPr>
        <w:t xml:space="preserve"> consintió parcialmente la respuesta.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07B9DD3" w14:textId="77777777" w:rsidR="008E173B" w:rsidRPr="00507FE7" w:rsidRDefault="008E173B" w:rsidP="008E173B">
      <w:pPr>
        <w:pStyle w:val="Sinespaciado"/>
        <w:spacing w:line="360" w:lineRule="auto"/>
        <w:jc w:val="both"/>
        <w:rPr>
          <w:rFonts w:ascii="Palatino Linotype" w:hAnsi="Palatino Linotype" w:cs="Arial"/>
        </w:rPr>
      </w:pPr>
    </w:p>
    <w:p w14:paraId="11626E2A" w14:textId="77777777" w:rsidR="008E173B" w:rsidRPr="00AA4C6E" w:rsidRDefault="008E173B" w:rsidP="008E173B">
      <w:pPr>
        <w:pStyle w:val="Sinespaciado"/>
        <w:ind w:left="567" w:right="567"/>
        <w:jc w:val="both"/>
        <w:rPr>
          <w:rFonts w:ascii="Palatino Linotype" w:hAnsi="Palatino Linotype"/>
        </w:rPr>
      </w:pPr>
      <w:r w:rsidRPr="00AA4C6E">
        <w:rPr>
          <w:rFonts w:ascii="Palatino Linotype" w:hAnsi="Palatino Linotype"/>
        </w:rPr>
        <w:lastRenderedPageBreak/>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828F1D1" w14:textId="77777777" w:rsidR="008E173B" w:rsidRPr="00507FE7" w:rsidRDefault="008E173B" w:rsidP="008E173B">
      <w:pPr>
        <w:pStyle w:val="Sinespaciado"/>
        <w:spacing w:line="360" w:lineRule="auto"/>
        <w:jc w:val="both"/>
        <w:rPr>
          <w:rFonts w:ascii="Palatino Linotype" w:hAnsi="Palatino Linotype"/>
        </w:rPr>
      </w:pPr>
    </w:p>
    <w:p w14:paraId="25D18704" w14:textId="61600025" w:rsidR="008E173B" w:rsidRPr="00507FE7" w:rsidRDefault="008E173B" w:rsidP="008E173B">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sidR="009B7FBC">
        <w:rPr>
          <w:rFonts w:ascii="Palatino Linotype" w:hAnsi="Palatino Linotype"/>
        </w:rPr>
        <w:t>el</w:t>
      </w:r>
      <w:r>
        <w:rPr>
          <w:rFonts w:ascii="Palatino Linotype" w:hAnsi="Palatino Linotype"/>
        </w:rPr>
        <w:t xml:space="preserve">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72355EBF" w14:textId="77777777" w:rsidR="008E173B" w:rsidRPr="00507FE7" w:rsidRDefault="008E173B" w:rsidP="008E173B">
      <w:pPr>
        <w:pStyle w:val="Sinespaciado"/>
        <w:spacing w:line="360" w:lineRule="auto"/>
        <w:jc w:val="both"/>
        <w:rPr>
          <w:rFonts w:ascii="Palatino Linotype" w:hAnsi="Palatino Linotype"/>
        </w:rPr>
      </w:pPr>
    </w:p>
    <w:p w14:paraId="0480AB5E" w14:textId="77777777" w:rsidR="008E173B" w:rsidRPr="0005026B" w:rsidRDefault="008E173B" w:rsidP="008E173B">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3AF0DD" w14:textId="77777777" w:rsidR="008E173B" w:rsidRDefault="008E173B" w:rsidP="008E173B">
      <w:pPr>
        <w:spacing w:after="0" w:line="360" w:lineRule="auto"/>
        <w:jc w:val="both"/>
        <w:rPr>
          <w:rFonts w:ascii="Palatino Linotype" w:hAnsi="Palatino Linotype" w:cs="Arial"/>
          <w:sz w:val="24"/>
          <w:szCs w:val="24"/>
        </w:rPr>
      </w:pPr>
    </w:p>
    <w:p w14:paraId="0B374593" w14:textId="77777777" w:rsidR="008E173B" w:rsidRDefault="008E173B" w:rsidP="008E173B">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Para mayor abundamiento, también resulta aplicable el criterio 01/20 emitido por el Instituto Nacional de Transparencia, Acceso a la Información Pública y Protección de Datos Personales, que a la letra estipula lo siguiente:</w:t>
      </w:r>
    </w:p>
    <w:p w14:paraId="6274D278" w14:textId="77777777" w:rsidR="008E173B" w:rsidRDefault="008E173B" w:rsidP="008E173B">
      <w:pPr>
        <w:spacing w:after="0" w:line="360" w:lineRule="auto"/>
        <w:jc w:val="both"/>
        <w:rPr>
          <w:rFonts w:ascii="Palatino Linotype" w:hAnsi="Palatino Linotype" w:cs="Arial"/>
          <w:sz w:val="24"/>
          <w:szCs w:val="24"/>
        </w:rPr>
      </w:pPr>
    </w:p>
    <w:p w14:paraId="36BB3D08" w14:textId="77777777" w:rsidR="008E173B" w:rsidRPr="006409C4" w:rsidRDefault="008E173B" w:rsidP="008E173B">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82123EA" w14:textId="77777777" w:rsidR="008E173B" w:rsidRDefault="008E173B" w:rsidP="008E173B">
      <w:pPr>
        <w:spacing w:after="0" w:line="360" w:lineRule="auto"/>
        <w:jc w:val="both"/>
        <w:rPr>
          <w:rFonts w:ascii="Palatino Linotype" w:hAnsi="Palatino Linotype" w:cs="Arial"/>
          <w:sz w:val="24"/>
          <w:szCs w:val="24"/>
        </w:rPr>
      </w:pPr>
    </w:p>
    <w:p w14:paraId="3A6B90D7" w14:textId="77777777" w:rsidR="008E173B" w:rsidRPr="000238A0" w:rsidRDefault="008E173B" w:rsidP="008E173B">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w:t>
      </w:r>
      <w:r w:rsidRPr="000238A0">
        <w:rPr>
          <w:rFonts w:ascii="Palatino Linotype" w:hAnsi="Palatino Linotype" w:cs="Arial"/>
          <w:sz w:val="24"/>
          <w:szCs w:val="24"/>
        </w:rPr>
        <w:t xml:space="preserve"> </w:t>
      </w:r>
      <w:r>
        <w:rPr>
          <w:rFonts w:ascii="Palatino Linotype" w:hAnsi="Palatino Linotype" w:cs="Arial"/>
          <w:sz w:val="24"/>
          <w:szCs w:val="24"/>
        </w:rPr>
        <w:t xml:space="preserve">parte </w:t>
      </w:r>
      <w:r w:rsidRPr="000238A0">
        <w:rPr>
          <w:rFonts w:ascii="Palatino Linotype" w:hAnsi="Palatino Linotype" w:cs="Arial"/>
          <w:sz w:val="24"/>
          <w:szCs w:val="24"/>
        </w:rPr>
        <w:t xml:space="preserve">Recurrente está conforme con lo manifestado por el Sujeto Obligado respecto </w:t>
      </w:r>
      <w:r>
        <w:rPr>
          <w:rFonts w:ascii="Palatino Linotype" w:hAnsi="Palatino Linotype" w:cs="Arial"/>
          <w:sz w:val="24"/>
          <w:szCs w:val="24"/>
        </w:rPr>
        <w:t>a los puntos uno (1) y dos (2),</w:t>
      </w:r>
      <w:r w:rsidRPr="000238A0">
        <w:rPr>
          <w:rFonts w:ascii="Palatino Linotype" w:hAnsi="Palatino Linotype" w:cs="Arial"/>
          <w:sz w:val="24"/>
          <w:szCs w:val="24"/>
        </w:rPr>
        <w:t xml:space="preserve"> descrit</w:t>
      </w:r>
      <w:r>
        <w:rPr>
          <w:rFonts w:ascii="Palatino Linotype" w:hAnsi="Palatino Linotype" w:cs="Arial"/>
          <w:sz w:val="24"/>
          <w:szCs w:val="24"/>
        </w:rPr>
        <w:t>os</w:t>
      </w:r>
      <w:r w:rsidRPr="000238A0">
        <w:rPr>
          <w:rFonts w:ascii="Palatino Linotype" w:hAnsi="Palatino Linotype" w:cs="Arial"/>
          <w:sz w:val="24"/>
          <w:szCs w:val="24"/>
        </w:rPr>
        <w:t xml:space="preserve"> en la solicitud de información.</w:t>
      </w:r>
    </w:p>
    <w:p w14:paraId="4BA050DC" w14:textId="77777777" w:rsidR="008E173B" w:rsidRDefault="008E173B" w:rsidP="008E173B">
      <w:pPr>
        <w:spacing w:line="276" w:lineRule="auto"/>
        <w:ind w:right="616"/>
        <w:jc w:val="both"/>
        <w:rPr>
          <w:rFonts w:ascii="Palatino Linotype" w:hAnsi="Palatino Linotype" w:cs="Arial"/>
          <w:b/>
          <w:bCs/>
          <w:i/>
          <w:u w:val="single"/>
        </w:rPr>
      </w:pPr>
    </w:p>
    <w:p w14:paraId="604AF012" w14:textId="77777777" w:rsidR="00BE1ED8" w:rsidRDefault="00606D93" w:rsidP="00C82A48">
      <w:pPr>
        <w:tabs>
          <w:tab w:val="left" w:pos="7938"/>
        </w:tabs>
        <w:spacing w:after="0" w:line="360" w:lineRule="auto"/>
        <w:jc w:val="both"/>
        <w:rPr>
          <w:rFonts w:ascii="Palatino Linotype" w:hAnsi="Palatino Linotype" w:cs="Arial"/>
          <w:sz w:val="24"/>
        </w:rPr>
      </w:pPr>
      <w:r>
        <w:rPr>
          <w:rFonts w:ascii="Palatino Linotype" w:hAnsi="Palatino Linotype" w:cs="Arial"/>
          <w:sz w:val="24"/>
          <w:szCs w:val="24"/>
        </w:rPr>
        <w:t xml:space="preserve">Posteriormente el Sujeto Obligado remitió en informe justificado los archivos electrónicos denominados </w:t>
      </w:r>
      <w:r w:rsidRPr="00417CDA">
        <w:rPr>
          <w:rFonts w:ascii="Palatino Linotype" w:hAnsi="Palatino Linotype" w:cs="Arial"/>
          <w:i/>
        </w:rPr>
        <w:t>“</w:t>
      </w:r>
      <w:r w:rsidRPr="00BE2E3D">
        <w:rPr>
          <w:rFonts w:ascii="Palatino Linotype" w:hAnsi="Palatino Linotype" w:cs="Arial"/>
          <w:i/>
        </w:rPr>
        <w:t>101.pdf</w:t>
      </w:r>
      <w:r w:rsidRPr="00417CDA">
        <w:rPr>
          <w:rFonts w:ascii="Palatino Linotype" w:hAnsi="Palatino Linotype" w:cs="Arial"/>
          <w:i/>
        </w:rPr>
        <w:t>”</w:t>
      </w:r>
      <w:r>
        <w:rPr>
          <w:rFonts w:ascii="Palatino Linotype" w:hAnsi="Palatino Linotype" w:cs="Arial"/>
          <w:i/>
        </w:rPr>
        <w:t xml:space="preserve"> y “</w:t>
      </w:r>
      <w:r w:rsidRPr="00BE2E3D">
        <w:rPr>
          <w:rFonts w:ascii="Palatino Linotype" w:hAnsi="Palatino Linotype" w:cs="Arial"/>
          <w:i/>
        </w:rPr>
        <w:t>UT101.pdf</w:t>
      </w:r>
      <w:r>
        <w:rPr>
          <w:rFonts w:ascii="Palatino Linotype" w:hAnsi="Palatino Linotype" w:cs="Arial"/>
          <w:i/>
        </w:rPr>
        <w:t xml:space="preserve">”, </w:t>
      </w:r>
      <w:r w:rsidR="008C7AD0" w:rsidRPr="008C7AD0">
        <w:rPr>
          <w:rFonts w:ascii="Palatino Linotype" w:hAnsi="Palatino Linotype" w:cs="Arial"/>
          <w:sz w:val="24"/>
        </w:rPr>
        <w:t>los cuales se describen a continuación:</w:t>
      </w:r>
    </w:p>
    <w:p w14:paraId="35E8CED0" w14:textId="77777777" w:rsidR="00CD3F6E" w:rsidRDefault="00CD3F6E" w:rsidP="00C82A48">
      <w:pPr>
        <w:tabs>
          <w:tab w:val="left" w:pos="7938"/>
        </w:tabs>
        <w:spacing w:after="0" w:line="360" w:lineRule="auto"/>
        <w:jc w:val="both"/>
        <w:rPr>
          <w:rFonts w:ascii="Palatino Linotype" w:hAnsi="Palatino Linotype" w:cs="Arial"/>
        </w:rPr>
      </w:pPr>
    </w:p>
    <w:p w14:paraId="3F52C719" w14:textId="29D97B7F" w:rsidR="008C7AD0" w:rsidRDefault="008C7AD0" w:rsidP="00D33F89">
      <w:pPr>
        <w:pStyle w:val="Prrafodelista"/>
        <w:numPr>
          <w:ilvl w:val="0"/>
          <w:numId w:val="13"/>
        </w:numPr>
        <w:tabs>
          <w:tab w:val="left" w:pos="7938"/>
        </w:tabs>
        <w:spacing w:line="360" w:lineRule="auto"/>
        <w:ind w:left="567" w:hanging="283"/>
        <w:jc w:val="both"/>
        <w:rPr>
          <w:rFonts w:ascii="Palatino Linotype" w:hAnsi="Palatino Linotype" w:cs="Arial"/>
        </w:rPr>
      </w:pPr>
      <w:r w:rsidRPr="00CD3F6E">
        <w:rPr>
          <w:rFonts w:ascii="Palatino Linotype" w:hAnsi="Palatino Linotype" w:cs="Arial"/>
          <w:b/>
        </w:rPr>
        <w:t>101.pdf</w:t>
      </w:r>
      <w:r w:rsidRPr="008C7AD0">
        <w:rPr>
          <w:rFonts w:ascii="Palatino Linotype" w:hAnsi="Palatino Linotype" w:cs="Arial"/>
        </w:rPr>
        <w:t>:</w:t>
      </w:r>
      <w:r>
        <w:rPr>
          <w:rFonts w:ascii="Palatino Linotype" w:hAnsi="Palatino Linotype" w:cs="Arial"/>
        </w:rPr>
        <w:t xml:space="preserve"> Documento constante de tres (3) fojas, que contienen </w:t>
      </w:r>
      <w:r w:rsidR="004A12D2">
        <w:rPr>
          <w:rFonts w:ascii="Palatino Linotype" w:hAnsi="Palatino Linotype" w:cs="Arial"/>
        </w:rPr>
        <w:t>el</w:t>
      </w:r>
      <w:r>
        <w:rPr>
          <w:rFonts w:ascii="Palatino Linotype" w:hAnsi="Palatino Linotype" w:cs="Arial"/>
        </w:rPr>
        <w:t xml:space="preserve"> oficio </w:t>
      </w:r>
      <w:r w:rsidR="004A12D2">
        <w:rPr>
          <w:rFonts w:ascii="Palatino Linotype" w:hAnsi="Palatino Linotype" w:cs="Arial"/>
        </w:rPr>
        <w:t xml:space="preserve">número </w:t>
      </w:r>
      <w:r>
        <w:rPr>
          <w:rFonts w:ascii="Palatino Linotype" w:hAnsi="Palatino Linotype" w:cs="Arial"/>
        </w:rPr>
        <w:t>MSJR/AQT/CSPPCYB/757/2022, de fecha treinta de mayo de dos mil veintidós, a través del cual el Comisario de Seguridad Publica, Protección Civil y Bomberos, informa al Encargado del Despacho de la Unidad de Transparencia, que se anexa el Currículum Vitae del Comisario de Seguridad Publica, Protección Civil y Bomberos, en donde se detalla la experiencia del Comisario en materia de seguridad y que en relación a las evaluaciones de Control de Confianza el trámite se encuentra en proceso.</w:t>
      </w:r>
      <w:r w:rsidR="00CD3F6E">
        <w:rPr>
          <w:rFonts w:ascii="Palatino Linotype" w:hAnsi="Palatino Linotype" w:cs="Arial"/>
        </w:rPr>
        <w:t xml:space="preserve"> Asimismo, anexó versión pública del Currículum Vitae </w:t>
      </w:r>
      <w:r w:rsidR="00CD3F6E">
        <w:rPr>
          <w:rFonts w:ascii="Palatino Linotype" w:hAnsi="Palatino Linotype" w:cs="Arial"/>
        </w:rPr>
        <w:lastRenderedPageBreak/>
        <w:t>del Comisario de Seguridad Publica, Protección Civil y Bomberos, el cual remitido en respuesta.</w:t>
      </w:r>
    </w:p>
    <w:p w14:paraId="65ACD323" w14:textId="77777777" w:rsidR="00CD3F6E" w:rsidRDefault="00CD3F6E" w:rsidP="00D33F89">
      <w:pPr>
        <w:pStyle w:val="Prrafodelista"/>
        <w:tabs>
          <w:tab w:val="left" w:pos="7938"/>
        </w:tabs>
        <w:spacing w:line="360" w:lineRule="auto"/>
        <w:ind w:left="567" w:hanging="283"/>
        <w:jc w:val="both"/>
        <w:rPr>
          <w:rFonts w:ascii="Palatino Linotype" w:hAnsi="Palatino Linotype" w:cs="Arial"/>
        </w:rPr>
      </w:pPr>
    </w:p>
    <w:p w14:paraId="322CC360" w14:textId="77777777" w:rsidR="00CD3F6E" w:rsidRDefault="00CD3F6E" w:rsidP="00D33F89">
      <w:pPr>
        <w:pStyle w:val="Prrafodelista"/>
        <w:numPr>
          <w:ilvl w:val="0"/>
          <w:numId w:val="13"/>
        </w:numPr>
        <w:tabs>
          <w:tab w:val="left" w:pos="7938"/>
        </w:tabs>
        <w:spacing w:line="360" w:lineRule="auto"/>
        <w:ind w:left="567" w:hanging="283"/>
        <w:jc w:val="both"/>
        <w:rPr>
          <w:rFonts w:ascii="Palatino Linotype" w:hAnsi="Palatino Linotype" w:cs="Arial"/>
        </w:rPr>
      </w:pPr>
      <w:r w:rsidRPr="00CD3F6E">
        <w:rPr>
          <w:rFonts w:ascii="Palatino Linotype" w:hAnsi="Palatino Linotype" w:cs="Arial"/>
          <w:b/>
        </w:rPr>
        <w:t>UT101.pdf:</w:t>
      </w:r>
      <w:r>
        <w:rPr>
          <w:rFonts w:ascii="Palatino Linotype" w:hAnsi="Palatino Linotype" w:cs="Arial"/>
        </w:rPr>
        <w:t xml:space="preserve"> Documento en una (1) foja correspondiente al acuse de solicitud de información pública</w:t>
      </w:r>
      <w:r w:rsidR="00B21E9D">
        <w:rPr>
          <w:rFonts w:ascii="Palatino Linotype" w:hAnsi="Palatino Linotype" w:cs="Arial"/>
        </w:rPr>
        <w:t xml:space="preserve"> número 00101/JOSERIN/IP/2022</w:t>
      </w:r>
      <w:r>
        <w:rPr>
          <w:rFonts w:ascii="Palatino Linotype" w:hAnsi="Palatino Linotype" w:cs="Arial"/>
        </w:rPr>
        <w:t>.</w:t>
      </w:r>
    </w:p>
    <w:p w14:paraId="61A23F13" w14:textId="01F8E8AA" w:rsidR="002E3816" w:rsidRDefault="002E3816" w:rsidP="00C82A48">
      <w:pPr>
        <w:spacing w:after="0" w:line="360" w:lineRule="auto"/>
        <w:jc w:val="both"/>
        <w:rPr>
          <w:rFonts w:ascii="Palatino Linotype" w:hAnsi="Palatino Linotype" w:cs="Arial"/>
          <w:sz w:val="24"/>
          <w:szCs w:val="24"/>
        </w:rPr>
      </w:pPr>
    </w:p>
    <w:p w14:paraId="09E275C7" w14:textId="5A6B37D8" w:rsidR="00A22825" w:rsidRPr="00E3668E" w:rsidRDefault="00A22825" w:rsidP="00A22825">
      <w:pPr>
        <w:spacing w:after="0" w:line="360" w:lineRule="auto"/>
        <w:jc w:val="both"/>
        <w:rPr>
          <w:rFonts w:ascii="Palatino Linotype" w:hAnsi="Palatino Linotype" w:cs="Arial"/>
          <w:sz w:val="24"/>
          <w:szCs w:val="24"/>
        </w:rPr>
      </w:pPr>
      <w:r w:rsidRPr="00E3668E">
        <w:rPr>
          <w:rFonts w:ascii="Palatino Linotype" w:hAnsi="Palatino Linotype"/>
          <w:sz w:val="24"/>
          <w:szCs w:val="24"/>
        </w:rPr>
        <w:t xml:space="preserve">Una vez sentado lo anterior, </w:t>
      </w:r>
      <w:r w:rsidRPr="00E3668E">
        <w:rPr>
          <w:rFonts w:ascii="Palatino Linotype" w:hAnsi="Palatino Linotype"/>
          <w:iCs/>
          <w:sz w:val="24"/>
          <w:szCs w:val="24"/>
          <w:lang w:val="es-ES"/>
        </w:rPr>
        <w:t>es menester señalar que</w:t>
      </w:r>
      <w:r w:rsidRPr="00E3668E">
        <w:rPr>
          <w:rFonts w:ascii="Palatino Linotype" w:hAnsi="Palatino Linotype"/>
          <w:color w:val="000000"/>
          <w:sz w:val="24"/>
          <w:szCs w:val="24"/>
        </w:rPr>
        <w:t xml:space="preserve"> una vez realizado el análisis al informe justificado emitido por medio del cual el Sujeto Obligado señala </w:t>
      </w:r>
      <w:r w:rsidRPr="00E3668E">
        <w:rPr>
          <w:rFonts w:ascii="Palatino Linotype" w:hAnsi="Palatino Linotype" w:cs="Arial"/>
          <w:iCs/>
          <w:sz w:val="24"/>
          <w:szCs w:val="24"/>
        </w:rPr>
        <w:t>en relación con las evaluaciones de Control de Confianza, del Comisario de Seguridad Publica, Protección Civil y Bomberos, el trámite se encuentra en proceso</w:t>
      </w:r>
      <w:r w:rsidR="006322ED" w:rsidRPr="00E3668E">
        <w:rPr>
          <w:rFonts w:ascii="Palatino Linotype" w:hAnsi="Palatino Linotype" w:cs="Arial"/>
          <w:iCs/>
          <w:sz w:val="24"/>
          <w:szCs w:val="24"/>
        </w:rPr>
        <w:t>.</w:t>
      </w:r>
    </w:p>
    <w:p w14:paraId="45027229" w14:textId="77777777" w:rsidR="00A22825" w:rsidRPr="00E3668E" w:rsidRDefault="00A22825" w:rsidP="00C82A48">
      <w:pPr>
        <w:spacing w:after="0" w:line="360" w:lineRule="auto"/>
        <w:jc w:val="both"/>
        <w:rPr>
          <w:rFonts w:ascii="Palatino Linotype" w:hAnsi="Palatino Linotype" w:cs="Arial"/>
          <w:sz w:val="24"/>
          <w:szCs w:val="24"/>
        </w:rPr>
      </w:pPr>
    </w:p>
    <w:bookmarkEnd w:id="2"/>
    <w:bookmarkEnd w:id="3"/>
    <w:p w14:paraId="46A6ACA4" w14:textId="1BFE8147" w:rsidR="00935700" w:rsidRPr="00E3668E" w:rsidRDefault="00935700" w:rsidP="00935700">
      <w:pPr>
        <w:autoSpaceDE w:val="0"/>
        <w:autoSpaceDN w:val="0"/>
        <w:adjustRightInd w:val="0"/>
        <w:spacing w:line="360" w:lineRule="auto"/>
        <w:jc w:val="both"/>
        <w:rPr>
          <w:rFonts w:ascii="Palatino Linotype" w:eastAsia="Calibri" w:hAnsi="Palatino Linotype"/>
          <w:sz w:val="24"/>
          <w:szCs w:val="24"/>
        </w:rPr>
      </w:pPr>
      <w:r w:rsidRPr="00E3668E">
        <w:rPr>
          <w:rFonts w:ascii="Palatino Linotype" w:eastAsia="Calibri" w:hAnsi="Palatino Linotype" w:cs="Arial"/>
          <w:sz w:val="24"/>
          <w:szCs w:val="24"/>
        </w:rPr>
        <w:t>En ese sentido, resulta oportuno traer a contexto lo establecido en los artículos 109, 110, 111, 112, 113, 114 y 152 fracción V de la Ley de Seguridad del Estado de México, la cual dispone lo siguiente</w:t>
      </w:r>
      <w:r w:rsidRPr="00E3668E">
        <w:rPr>
          <w:rFonts w:ascii="Palatino Linotype" w:eastAsia="Calibri" w:hAnsi="Palatino Linotype"/>
          <w:sz w:val="24"/>
          <w:szCs w:val="24"/>
        </w:rPr>
        <w:t xml:space="preserve">: </w:t>
      </w:r>
    </w:p>
    <w:p w14:paraId="710B371A" w14:textId="014F3D22" w:rsidR="00935700" w:rsidRPr="00E3668E" w:rsidRDefault="00935700" w:rsidP="00935700">
      <w:pPr>
        <w:pStyle w:val="Sinespaciado"/>
        <w:ind w:left="567" w:right="567"/>
        <w:jc w:val="center"/>
        <w:rPr>
          <w:rFonts w:ascii="Palatino Linotype" w:hAnsi="Palatino Linotype"/>
          <w:b/>
          <w:bCs/>
          <w:i/>
          <w:iCs/>
          <w:sz w:val="22"/>
          <w:szCs w:val="22"/>
        </w:rPr>
      </w:pPr>
      <w:r w:rsidRPr="00E3668E">
        <w:rPr>
          <w:rFonts w:ascii="Palatino Linotype" w:hAnsi="Palatino Linotype"/>
          <w:b/>
          <w:bCs/>
          <w:i/>
          <w:iCs/>
          <w:sz w:val="22"/>
          <w:szCs w:val="22"/>
        </w:rPr>
        <w:t>CAPÍTULO TERCERO DE LA CERTIFICACIÓN</w:t>
      </w:r>
    </w:p>
    <w:p w14:paraId="2163BF67"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109.-</w:t>
      </w:r>
      <w:r w:rsidRPr="00E3668E">
        <w:rPr>
          <w:rFonts w:ascii="Palatino Linotype" w:hAnsi="Palatino Linotype"/>
          <w:i/>
          <w:iCs/>
          <w:sz w:val="22"/>
          <w:szCs w:val="22"/>
        </w:rPr>
        <w:t xml:space="preserve"> </w:t>
      </w:r>
      <w:r w:rsidRPr="00E3668E">
        <w:rPr>
          <w:rFonts w:ascii="Palatino Linotype" w:hAnsi="Palatino Linotype"/>
          <w:b/>
          <w:bCs/>
          <w:i/>
          <w:iCs/>
          <w:sz w:val="22"/>
          <w:szCs w:val="22"/>
          <w:u w:val="single"/>
        </w:rPr>
        <w:t>La certificación es el proceso mediante el cual los integrantes de las instituciones de seguridad pública se someten a las evaluaciones periódicas establecidas por el Centro, en los procedimientos de ingreso, promoción y permanencia</w:t>
      </w:r>
      <w:r w:rsidRPr="00E3668E">
        <w:rPr>
          <w:rFonts w:ascii="Palatino Linotype" w:hAnsi="Palatino Linotype"/>
          <w:i/>
          <w:iCs/>
          <w:sz w:val="22"/>
          <w:szCs w:val="22"/>
        </w:rPr>
        <w:t xml:space="preserve">. Los aspirantes que ingresen a las instituciones de seguridad pública deberán contar con el Certificado y registro correspondientes, de conformidad con lo establecido por la Ley General. Ninguna persona podrá ingresar o permanecer en las instituciones de seguridad pública sin contar con el Certificado y registro vigentes. Las evaluaciones de control de confianza comprenderán los exámenes médico, toxicológico, psicológico, poligráfico, estudio socioeconómico y los demás que se consideren necesarios de conformidad con la normatividad aplicable. </w:t>
      </w:r>
    </w:p>
    <w:p w14:paraId="01598ABE" w14:textId="77777777" w:rsidR="00935700" w:rsidRPr="00E3668E" w:rsidRDefault="00935700" w:rsidP="00935700">
      <w:pPr>
        <w:pStyle w:val="Sinespaciado"/>
        <w:ind w:left="567" w:right="567"/>
        <w:jc w:val="both"/>
        <w:rPr>
          <w:rFonts w:ascii="Palatino Linotype" w:hAnsi="Palatino Linotype"/>
          <w:i/>
          <w:iCs/>
          <w:sz w:val="22"/>
          <w:szCs w:val="22"/>
        </w:rPr>
      </w:pPr>
    </w:p>
    <w:p w14:paraId="34CF618E"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110</w:t>
      </w:r>
      <w:r w:rsidRPr="00E3668E">
        <w:rPr>
          <w:rFonts w:ascii="Palatino Linotype" w:hAnsi="Palatino Linotype"/>
          <w:i/>
          <w:iCs/>
          <w:sz w:val="22"/>
          <w:szCs w:val="22"/>
        </w:rPr>
        <w:t xml:space="preserve">.- La certificación tiene por objeto: </w:t>
      </w:r>
    </w:p>
    <w:p w14:paraId="765AFE78"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u w:val="single"/>
        </w:rPr>
        <w:t>A. Reconocer habilidades, destrezas, actitudes, conocimientos generales y específicos para desempeñar sus funciones, conforme a los perfiles aprobados por las autoridades competentes</w:t>
      </w:r>
      <w:r w:rsidRPr="00E3668E">
        <w:rPr>
          <w:rFonts w:ascii="Palatino Linotype" w:hAnsi="Palatino Linotype"/>
          <w:i/>
          <w:iCs/>
          <w:sz w:val="22"/>
          <w:szCs w:val="22"/>
        </w:rPr>
        <w:t xml:space="preserve">. </w:t>
      </w:r>
    </w:p>
    <w:p w14:paraId="22E389DF"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lastRenderedPageBreak/>
        <w:t xml:space="preserve">El Instituto Mexiquense de Seguridad y Justicia será el órgano encargado de aplicar las evaluaciones para acreditar el cumplimiento de los perfiles a que se refiere el párrafo anterior, así como de expedir la constancia correspondiente. </w:t>
      </w:r>
    </w:p>
    <w:p w14:paraId="6CD2108D"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B. Identificar los factores de riesgo que interfieran, repercutan o pongan en peligro el desempeño de las funciones de los miembros de las instituciones de seguridad pública, con el fin de garantizar la calidad de los servicios, enfocándose a los siguientes aspectos: </w:t>
      </w:r>
    </w:p>
    <w:p w14:paraId="7CD1A3A8"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 Cumplimiento de los requisitos de edad y el perfil físico, médico y de personalidad que exijan las disposiciones aplicables; </w:t>
      </w:r>
    </w:p>
    <w:p w14:paraId="0441D2C1"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 Observancia de un desarrollo patrimonial justificado, en el que sus egresos guarden adecuada proporción con sus ingresos; </w:t>
      </w:r>
    </w:p>
    <w:p w14:paraId="441E3CD4"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III. Ausencia de alcoholismo o el no uso de sustancias psicotrópicas, estupefacientes u otras que produzcan efectos similares; </w:t>
      </w:r>
    </w:p>
    <w:p w14:paraId="2E24CB1C"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IV. Ausencia de vínculos con organizaciones delictivas; </w:t>
      </w:r>
    </w:p>
    <w:p w14:paraId="4DB2B2D6"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 Notoria buena conducta, no haber sido condenado por sentencia irrevocable por delito doloso, ni estar sujeto a proceso penal y no estar suspendido o inhabilitado, ni haber sido destituido por resolución firme como servidor público; y </w:t>
      </w:r>
    </w:p>
    <w:p w14:paraId="629280DA"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VI. Cumplimiento de los deberes establecidos en la Ley General. </w:t>
      </w:r>
    </w:p>
    <w:p w14:paraId="4A20F8D6" w14:textId="77777777" w:rsidR="00935700" w:rsidRPr="00E3668E" w:rsidRDefault="00935700" w:rsidP="00935700">
      <w:pPr>
        <w:pStyle w:val="Sinespaciado"/>
        <w:ind w:left="567" w:right="567"/>
        <w:jc w:val="both"/>
        <w:rPr>
          <w:rFonts w:ascii="Palatino Linotype" w:hAnsi="Palatino Linotype"/>
          <w:i/>
          <w:iCs/>
          <w:sz w:val="22"/>
          <w:szCs w:val="22"/>
        </w:rPr>
      </w:pPr>
    </w:p>
    <w:p w14:paraId="3AACE1A5"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111.-</w:t>
      </w:r>
      <w:r w:rsidRPr="00E3668E">
        <w:rPr>
          <w:rFonts w:ascii="Palatino Linotype" w:hAnsi="Palatino Linotype"/>
          <w:i/>
          <w:iCs/>
          <w:sz w:val="22"/>
          <w:szCs w:val="22"/>
        </w:rPr>
        <w:t xml:space="preserve"> El Centro emitirá el Certificado correspondiente a quienes acrediten los requisitos de ingreso que establece esta Ley y la Ley General</w:t>
      </w:r>
      <w:r w:rsidRPr="00E3668E">
        <w:rPr>
          <w:rFonts w:ascii="Palatino Linotype" w:hAnsi="Palatino Linotype"/>
          <w:i/>
          <w:iCs/>
          <w:sz w:val="22"/>
          <w:szCs w:val="22"/>
          <w:u w:val="single"/>
        </w:rPr>
        <w:t>. El Certificado tendrá por objeto acreditar que el servidor público es apto para ingresar o permanecer en las instituciones de seguridad pública, y que cuenta con los conocimientos, el perfil, las habilidades y las aptitudes necesarias para el desempeño de su cargo.</w:t>
      </w:r>
      <w:r w:rsidRPr="00E3668E">
        <w:rPr>
          <w:rFonts w:ascii="Palatino Linotype" w:hAnsi="Palatino Linotype"/>
          <w:i/>
          <w:iCs/>
          <w:sz w:val="22"/>
          <w:szCs w:val="22"/>
        </w:rPr>
        <w:t xml:space="preserve"> </w:t>
      </w:r>
    </w:p>
    <w:p w14:paraId="1B358018" w14:textId="77777777" w:rsidR="00935700" w:rsidRPr="00E3668E" w:rsidRDefault="00935700" w:rsidP="00935700">
      <w:pPr>
        <w:pStyle w:val="Sinespaciado"/>
        <w:ind w:left="567" w:right="567"/>
        <w:jc w:val="both"/>
        <w:rPr>
          <w:rFonts w:ascii="Palatino Linotype" w:hAnsi="Palatino Linotype"/>
          <w:i/>
          <w:iCs/>
          <w:sz w:val="22"/>
          <w:szCs w:val="22"/>
        </w:rPr>
      </w:pPr>
    </w:p>
    <w:p w14:paraId="39D4944D" w14:textId="77777777" w:rsidR="00935700"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112.-</w:t>
      </w:r>
      <w:r w:rsidRPr="00E3668E">
        <w:rPr>
          <w:rFonts w:ascii="Palatino Linotype" w:hAnsi="Palatino Linotype"/>
          <w:i/>
          <w:iCs/>
          <w:sz w:val="22"/>
          <w:szCs w:val="22"/>
        </w:rPr>
        <w:t xml:space="preserve"> </w:t>
      </w:r>
      <w:r w:rsidRPr="00E3668E">
        <w:rPr>
          <w:rFonts w:ascii="Palatino Linotype" w:hAnsi="Palatino Linotype"/>
          <w:b/>
          <w:bCs/>
          <w:i/>
          <w:iCs/>
          <w:sz w:val="22"/>
          <w:szCs w:val="22"/>
          <w:u w:val="single"/>
        </w:rPr>
        <w:t>El Certificado a que se refiere el artículo anterior, para su validez, deberá otorgarse en un plazo no mayor a sesenta días naturales contados a partir de la conclusión del proceso de certificación, a efecto de que sea ingresado en el Registro Nacional</w:t>
      </w:r>
      <w:r w:rsidRPr="00E3668E">
        <w:rPr>
          <w:rFonts w:ascii="Palatino Linotype" w:hAnsi="Palatino Linotype"/>
          <w:i/>
          <w:iCs/>
          <w:sz w:val="22"/>
          <w:szCs w:val="22"/>
        </w:rPr>
        <w:t xml:space="preserve">. Dicha certificación y registro tendrán una vigencia de tres años. </w:t>
      </w:r>
    </w:p>
    <w:p w14:paraId="53AA4D7B" w14:textId="77777777" w:rsidR="00935700" w:rsidRPr="00E3668E" w:rsidRDefault="00935700" w:rsidP="00935700">
      <w:pPr>
        <w:pStyle w:val="Sinespaciado"/>
        <w:ind w:left="567" w:right="567"/>
        <w:jc w:val="both"/>
        <w:rPr>
          <w:rFonts w:ascii="Palatino Linotype" w:hAnsi="Palatino Linotype"/>
          <w:i/>
          <w:iCs/>
          <w:sz w:val="22"/>
          <w:szCs w:val="22"/>
        </w:rPr>
      </w:pPr>
    </w:p>
    <w:p w14:paraId="78504843" w14:textId="77777777" w:rsidR="00935700" w:rsidRPr="00E3668E" w:rsidRDefault="00935700" w:rsidP="00935700">
      <w:pPr>
        <w:pStyle w:val="Sinespaciado"/>
        <w:ind w:left="567" w:right="567"/>
        <w:jc w:val="both"/>
        <w:rPr>
          <w:rFonts w:ascii="Palatino Linotype" w:hAnsi="Palatino Linotype"/>
          <w:i/>
          <w:iCs/>
          <w:sz w:val="22"/>
          <w:szCs w:val="22"/>
        </w:rPr>
      </w:pPr>
    </w:p>
    <w:p w14:paraId="58315FAD" w14:textId="77777777" w:rsidR="004A4D76"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113.-</w:t>
      </w:r>
      <w:r w:rsidRPr="00E3668E">
        <w:rPr>
          <w:rFonts w:ascii="Palatino Linotype" w:hAnsi="Palatino Linotype"/>
          <w:i/>
          <w:iCs/>
          <w:sz w:val="22"/>
          <w:szCs w:val="22"/>
        </w:rPr>
        <w:t xml:space="preserve"> </w:t>
      </w:r>
      <w:r w:rsidRPr="00E3668E">
        <w:rPr>
          <w:rFonts w:ascii="Palatino Linotype" w:hAnsi="Palatino Linotype"/>
          <w:i/>
          <w:iCs/>
          <w:sz w:val="22"/>
          <w:szCs w:val="22"/>
          <w:u w:val="single"/>
        </w:rPr>
        <w:t>Los servidores públicos de las instituciones de seguridad pública deberán someterse a los procesos de evaluación con seis meses de anticipación a la expiración de la validez de su Certificado y registro, a fin de obtener la revalidación de los mismos, en los términos que determinen las autoridades competentes.</w:t>
      </w:r>
      <w:r w:rsidRPr="00E3668E">
        <w:rPr>
          <w:rFonts w:ascii="Palatino Linotype" w:hAnsi="Palatino Linotype"/>
          <w:i/>
          <w:iCs/>
          <w:sz w:val="22"/>
          <w:szCs w:val="22"/>
        </w:rPr>
        <w:t xml:space="preserve"> La revalidación del Certificado será requisito indispensable para su permanencia en las instituciones de seguridad pública y deberá registrarse para los efectos a que se refiere el artículo anterior. </w:t>
      </w:r>
    </w:p>
    <w:p w14:paraId="509B27AA" w14:textId="77777777" w:rsidR="004A4D76" w:rsidRPr="00E3668E" w:rsidRDefault="004A4D76" w:rsidP="00935700">
      <w:pPr>
        <w:pStyle w:val="Sinespaciado"/>
        <w:ind w:left="567" w:right="567"/>
        <w:jc w:val="both"/>
        <w:rPr>
          <w:rFonts w:ascii="Palatino Linotype" w:hAnsi="Palatino Linotype"/>
          <w:i/>
          <w:iCs/>
          <w:sz w:val="22"/>
          <w:szCs w:val="22"/>
        </w:rPr>
      </w:pPr>
    </w:p>
    <w:p w14:paraId="3AB2C5B0" w14:textId="77777777" w:rsidR="00A87B90" w:rsidRPr="00E3668E" w:rsidRDefault="00A87B90" w:rsidP="00935700">
      <w:pPr>
        <w:pStyle w:val="Sinespaciado"/>
        <w:ind w:left="567" w:right="567"/>
        <w:jc w:val="both"/>
        <w:rPr>
          <w:rFonts w:ascii="Palatino Linotype" w:hAnsi="Palatino Linotype"/>
          <w:b/>
          <w:bCs/>
          <w:i/>
          <w:iCs/>
          <w:sz w:val="22"/>
          <w:szCs w:val="22"/>
        </w:rPr>
      </w:pPr>
    </w:p>
    <w:p w14:paraId="56C8104F" w14:textId="77777777" w:rsidR="00A87B90" w:rsidRPr="00E3668E" w:rsidRDefault="00A87B90" w:rsidP="00935700">
      <w:pPr>
        <w:pStyle w:val="Sinespaciado"/>
        <w:ind w:left="567" w:right="567"/>
        <w:jc w:val="both"/>
        <w:rPr>
          <w:rFonts w:ascii="Palatino Linotype" w:hAnsi="Palatino Linotype"/>
          <w:b/>
          <w:bCs/>
          <w:i/>
          <w:iCs/>
          <w:sz w:val="22"/>
          <w:szCs w:val="22"/>
        </w:rPr>
      </w:pPr>
    </w:p>
    <w:p w14:paraId="677C5901" w14:textId="77777777" w:rsidR="00A87B90" w:rsidRPr="00E3668E" w:rsidRDefault="00A87B90" w:rsidP="00935700">
      <w:pPr>
        <w:pStyle w:val="Sinespaciado"/>
        <w:ind w:left="567" w:right="567"/>
        <w:jc w:val="both"/>
        <w:rPr>
          <w:rFonts w:ascii="Palatino Linotype" w:hAnsi="Palatino Linotype"/>
          <w:b/>
          <w:bCs/>
          <w:i/>
          <w:iCs/>
          <w:sz w:val="22"/>
          <w:szCs w:val="22"/>
        </w:rPr>
      </w:pPr>
    </w:p>
    <w:p w14:paraId="16F8C584" w14:textId="54269704" w:rsidR="004A4D76"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rPr>
        <w:t>Artículo 114.-</w:t>
      </w:r>
      <w:r w:rsidRPr="00E3668E">
        <w:rPr>
          <w:rFonts w:ascii="Palatino Linotype" w:hAnsi="Palatino Linotype"/>
          <w:i/>
          <w:iCs/>
          <w:sz w:val="22"/>
          <w:szCs w:val="22"/>
        </w:rPr>
        <w:t xml:space="preserve"> La certificación que otorgue el Centro deberá contener los requisitos y medidas de seguridad que para tal efecto acuerde el Centro Nacional de Certificación y Acreditación. </w:t>
      </w:r>
    </w:p>
    <w:p w14:paraId="771A9C2E" w14:textId="77777777" w:rsidR="004A4D76"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Los servidores públicos de las instituciones de seguridad pública que deseen prestar sus servicios en otra institución, ya sea en la Federación o en las Entidades Federativas, deberán presentar el Certificado que les haya sido expedido previamente. </w:t>
      </w:r>
    </w:p>
    <w:p w14:paraId="7143FEE9" w14:textId="77777777" w:rsidR="004A4D76"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Las instituciones de seguridad pública del Estado de México reconocerán la vigencia de los certificados debidamente expedidos y registrados, conforme a la Ley General, esta Ley y demás ordenamientos aplicables. En caso contrario, previo a su ingreso, el servidor público deberá someterse a los procesos de evaluación. </w:t>
      </w:r>
    </w:p>
    <w:p w14:paraId="3340B6DE" w14:textId="295BFF41" w:rsidR="001D55F7" w:rsidRPr="00E3668E" w:rsidRDefault="00935700"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En todos los casos se deberán realizar las inscripciones que correspondan en el Registro Nacional.</w:t>
      </w:r>
    </w:p>
    <w:p w14:paraId="495C3BCD" w14:textId="726F037B" w:rsidR="004A4D76" w:rsidRPr="00E3668E" w:rsidRDefault="004A4D76" w:rsidP="00935700">
      <w:pPr>
        <w:pStyle w:val="Sinespaciado"/>
        <w:ind w:left="567" w:right="567"/>
        <w:jc w:val="both"/>
        <w:rPr>
          <w:rFonts w:ascii="Palatino Linotype" w:hAnsi="Palatino Linotype"/>
          <w:i/>
          <w:iCs/>
          <w:sz w:val="22"/>
          <w:szCs w:val="22"/>
        </w:rPr>
      </w:pPr>
    </w:p>
    <w:p w14:paraId="093E2A15" w14:textId="77777777" w:rsidR="004A4D76" w:rsidRPr="00E3668E" w:rsidRDefault="004A4D76" w:rsidP="00935700">
      <w:pPr>
        <w:pStyle w:val="Sinespaciado"/>
        <w:ind w:left="567" w:right="567"/>
        <w:jc w:val="both"/>
        <w:rPr>
          <w:rFonts w:ascii="Palatino Linotype" w:hAnsi="Palatino Linotype"/>
          <w:i/>
          <w:iCs/>
          <w:sz w:val="22"/>
          <w:szCs w:val="22"/>
          <w:u w:val="single"/>
        </w:rPr>
      </w:pPr>
      <w:r w:rsidRPr="00E3668E">
        <w:rPr>
          <w:rFonts w:ascii="Palatino Linotype" w:hAnsi="Palatino Linotype"/>
          <w:b/>
          <w:bCs/>
          <w:i/>
          <w:iCs/>
          <w:sz w:val="22"/>
          <w:szCs w:val="22"/>
        </w:rPr>
        <w:t>Artículo 152.-</w:t>
      </w:r>
      <w:r w:rsidRPr="00E3668E">
        <w:rPr>
          <w:rFonts w:ascii="Palatino Linotype" w:hAnsi="Palatino Linotype"/>
          <w:i/>
          <w:iCs/>
          <w:sz w:val="22"/>
          <w:szCs w:val="22"/>
        </w:rPr>
        <w:t xml:space="preserve"> </w:t>
      </w:r>
      <w:r w:rsidRPr="00E3668E">
        <w:rPr>
          <w:rFonts w:ascii="Palatino Linotype" w:hAnsi="Palatino Linotype"/>
          <w:i/>
          <w:iCs/>
          <w:sz w:val="22"/>
          <w:szCs w:val="22"/>
          <w:u w:val="single"/>
        </w:rPr>
        <w:t xml:space="preserve">La permanencia es el resultado del cumplimiento constante de los requisitos establecidos en la presente Ley para continuar en el servicio activo de las Instituciones Policiales. </w:t>
      </w:r>
    </w:p>
    <w:p w14:paraId="5ECF053A" w14:textId="77777777" w:rsidR="004A4D76" w:rsidRPr="00E3668E" w:rsidRDefault="004A4D76" w:rsidP="00935700">
      <w:pPr>
        <w:pStyle w:val="Sinespaciado"/>
        <w:ind w:left="567" w:right="567"/>
        <w:jc w:val="both"/>
        <w:rPr>
          <w:rFonts w:ascii="Palatino Linotype" w:hAnsi="Palatino Linotype"/>
          <w:b/>
          <w:bCs/>
          <w:i/>
          <w:iCs/>
          <w:sz w:val="22"/>
          <w:szCs w:val="22"/>
          <w:u w:val="single"/>
        </w:rPr>
      </w:pPr>
      <w:r w:rsidRPr="00E3668E">
        <w:rPr>
          <w:rFonts w:ascii="Palatino Linotype" w:hAnsi="Palatino Linotype"/>
          <w:b/>
          <w:bCs/>
          <w:i/>
          <w:iCs/>
          <w:sz w:val="22"/>
          <w:szCs w:val="22"/>
          <w:u w:val="single"/>
        </w:rPr>
        <w:t xml:space="preserve">Son requisitos de ingreso y permanencia en las Instituciones Policiales, los siguientes: </w:t>
      </w:r>
    </w:p>
    <w:p w14:paraId="45A33A73" w14:textId="220617E2"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A. De ingreso: </w:t>
      </w:r>
    </w:p>
    <w:p w14:paraId="29DFA71B"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 Ser ciudadano mexicano por nacimiento, en pleno ejercicio de sus derechos políticos y civiles, sin tener otra nacionalidad; </w:t>
      </w:r>
    </w:p>
    <w:p w14:paraId="09A7C7EE"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 Ser de notoria buena conducta, y no haber sido condenado por sentencia irrevocable por delito doloso, ni estar sujeto a proceso penal; </w:t>
      </w:r>
    </w:p>
    <w:p w14:paraId="14CF5585"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III. En su caso, tener acreditado el Servicio Militar Nacional; </w:t>
      </w:r>
    </w:p>
    <w:p w14:paraId="20A1C0FE"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IV. Acreditar que ha concluido, al menos, los estudios siguientes: </w:t>
      </w:r>
    </w:p>
    <w:p w14:paraId="4EF0328F"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a) En el caso de aspirantes a las áreas de investigación, enseñanza superior o equivalente; </w:t>
      </w:r>
    </w:p>
    <w:p w14:paraId="2D22879B"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b) Tratándose de aspirantes a las áreas de prevención, enseñanza media superior o equivalente; o </w:t>
      </w:r>
    </w:p>
    <w:p w14:paraId="753DF0E4"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c) En caso de aspirantes a las áreas de reacción, los estudios correspondientes a la enseñanza media básica. </w:t>
      </w:r>
    </w:p>
    <w:p w14:paraId="54ABC4E9"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b/>
          <w:bCs/>
          <w:i/>
          <w:iCs/>
          <w:sz w:val="22"/>
          <w:szCs w:val="22"/>
          <w:u w:val="single"/>
        </w:rPr>
        <w:t>V. Aprobar el examen de ingreso y los cursos de formación</w:t>
      </w:r>
      <w:r w:rsidRPr="00E3668E">
        <w:rPr>
          <w:rFonts w:ascii="Palatino Linotype" w:hAnsi="Palatino Linotype"/>
          <w:i/>
          <w:iCs/>
          <w:sz w:val="22"/>
          <w:szCs w:val="22"/>
        </w:rPr>
        <w:t xml:space="preserve">; </w:t>
      </w:r>
    </w:p>
    <w:p w14:paraId="18B263C4"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VI. Contar con los requisitos de edad y el perfil físico, médico y de personalidad que exijan las disposiciones aplicables;</w:t>
      </w:r>
    </w:p>
    <w:p w14:paraId="2D47BE1E"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 VII. Aprobar los procesos de evaluación de control de confianza; </w:t>
      </w:r>
    </w:p>
    <w:p w14:paraId="4599DE73"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VIII. Abstenerse de consumir sustancias psicotrópicas, estupefacientes u otras que produzcan efectos similares; </w:t>
      </w:r>
    </w:p>
    <w:p w14:paraId="4E807B93"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IX. No padecer alcoholismo; </w:t>
      </w:r>
    </w:p>
    <w:p w14:paraId="6A7222AE"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lastRenderedPageBreak/>
        <w:t xml:space="preserve">X. Someterse a exámenes para comprobar la ausencia de alcoholismo o el no uso de sustancias psicotrópicas, estupefacientes u otras que produzcan efectos similares; </w:t>
      </w:r>
    </w:p>
    <w:p w14:paraId="77000DE5"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 No estar suspendido o inhabilitado, ni haber sido destituido por resolución firme como servidor público en ningún ámbito de gobierno; y </w:t>
      </w:r>
    </w:p>
    <w:p w14:paraId="2DE9EB5F"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XII. Los demás que establezcan otras disposiciones jurídicas aplicables. </w:t>
      </w:r>
    </w:p>
    <w:p w14:paraId="0C8BF8D0"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B. De permanencia: </w:t>
      </w:r>
    </w:p>
    <w:p w14:paraId="341C0E8D"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 Ser de notoria buena conducta, y no haber sido condenado por sentencia irrevocable por delito doloso; </w:t>
      </w:r>
    </w:p>
    <w:p w14:paraId="12517825"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 Mantener actualizado su Certificado Único Policial; </w:t>
      </w:r>
    </w:p>
    <w:p w14:paraId="37657218"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III. No superar la edad máxima de retiro que establezcan las disposiciones aplicables; </w:t>
      </w:r>
    </w:p>
    <w:p w14:paraId="5076C70A" w14:textId="77777777" w:rsidR="004A4D7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IV. Acreditar que ha concluido, al menos, los estudios siguientes: </w:t>
      </w:r>
    </w:p>
    <w:p w14:paraId="5F6E842F"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a) En el caso de integrantes de las áreas de investigación, enseñanza superior, equivalente u homologación por desempeño, a partir de bachillerato; </w:t>
      </w:r>
    </w:p>
    <w:p w14:paraId="6783CEC8"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b) Tratándose de integrantes de las áreas de prevención, enseñanza media superior o equivalente; o </w:t>
      </w:r>
    </w:p>
    <w:p w14:paraId="41B9A908"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c) En caso de integrantes de las áreas de reacción, los estudios correspondientes a la enseñanza media básica. </w:t>
      </w:r>
    </w:p>
    <w:p w14:paraId="1D081AD4" w14:textId="5AF9F1AF"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 Aprobar los cursos de formación, capacitación y profesionalización; </w:t>
      </w:r>
    </w:p>
    <w:p w14:paraId="46B95387"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VI. Aprobar los procesos de evaluación de control de confianza; VII. Aprobar las evaluaciones del desempeño; </w:t>
      </w:r>
    </w:p>
    <w:p w14:paraId="24EBAAAC"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VIII. Participar en los procesos de promoción o ascenso a que se convoque, conforme a las disposiciones aplicables; </w:t>
      </w:r>
    </w:p>
    <w:p w14:paraId="02AE245D"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IX. Abstenerse de consumir sustancias psicotrópicas, estupefacientes u otras que produzcan efectos similares; </w:t>
      </w:r>
    </w:p>
    <w:p w14:paraId="6FB751D7"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 No padecer alcoholismo; </w:t>
      </w:r>
    </w:p>
    <w:p w14:paraId="29C72EA2"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 Someterse a exámenes para comprobar la ausencia de alcoholismo; </w:t>
      </w:r>
    </w:p>
    <w:p w14:paraId="29810843" w14:textId="5626CE5A"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XII. Someterse a exámenes para comprobar la ausencia de sustancias psicotrópicas, estupefacientes u otras que produzcan efectos similares; </w:t>
      </w:r>
    </w:p>
    <w:p w14:paraId="26023E61"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XIII. No estar suspendido o inhabilitado, ni haber sido destituido por resolución firme como servidor público en ningún ámbito de gobierno; </w:t>
      </w:r>
    </w:p>
    <w:p w14:paraId="461257E1" w14:textId="77777777" w:rsidR="00F708D6" w:rsidRPr="00E3668E" w:rsidRDefault="004A4D76" w:rsidP="00935700">
      <w:pPr>
        <w:pStyle w:val="Sinespaciado"/>
        <w:ind w:left="567" w:right="567"/>
        <w:jc w:val="both"/>
        <w:rPr>
          <w:rFonts w:ascii="Palatino Linotype" w:hAnsi="Palatino Linotype"/>
          <w:i/>
          <w:iCs/>
          <w:sz w:val="22"/>
          <w:szCs w:val="22"/>
        </w:rPr>
      </w:pPr>
      <w:r w:rsidRPr="00E3668E">
        <w:rPr>
          <w:rFonts w:ascii="Palatino Linotype" w:hAnsi="Palatino Linotype"/>
          <w:i/>
          <w:iCs/>
          <w:sz w:val="22"/>
          <w:szCs w:val="22"/>
        </w:rPr>
        <w:t xml:space="preserve">XIV. No ausentarse del servicio sin causa justificada, por un periodo de tres días consecutivos o de cinco días dentro de un término de treinta días; y </w:t>
      </w:r>
    </w:p>
    <w:p w14:paraId="27E587FC" w14:textId="3F1FE7F4" w:rsidR="004A4D76" w:rsidRPr="00E3668E" w:rsidRDefault="004A4D76" w:rsidP="00935700">
      <w:pPr>
        <w:pStyle w:val="Sinespaciado"/>
        <w:ind w:left="567" w:right="567"/>
        <w:jc w:val="both"/>
        <w:rPr>
          <w:rFonts w:ascii="Palatino Linotype" w:hAnsi="Palatino Linotype"/>
          <w:i/>
          <w:iCs/>
          <w:sz w:val="20"/>
          <w:szCs w:val="20"/>
        </w:rPr>
      </w:pPr>
      <w:r w:rsidRPr="00E3668E">
        <w:rPr>
          <w:rFonts w:ascii="Palatino Linotype" w:hAnsi="Palatino Linotype"/>
          <w:i/>
          <w:iCs/>
          <w:sz w:val="22"/>
          <w:szCs w:val="22"/>
        </w:rPr>
        <w:t>XV. Las demás que establezcan las disposiciones jurídicas aplicables.</w:t>
      </w:r>
    </w:p>
    <w:p w14:paraId="3703D700" w14:textId="77777777" w:rsidR="004A4D76" w:rsidRPr="00E3668E" w:rsidRDefault="004A4D76" w:rsidP="00935700">
      <w:pPr>
        <w:pStyle w:val="Sinespaciado"/>
        <w:ind w:left="567" w:right="567"/>
        <w:jc w:val="both"/>
        <w:rPr>
          <w:rFonts w:ascii="Palatino Linotype" w:hAnsi="Palatino Linotype"/>
          <w:i/>
          <w:iCs/>
          <w:sz w:val="20"/>
          <w:szCs w:val="20"/>
        </w:rPr>
      </w:pPr>
    </w:p>
    <w:p w14:paraId="4308D28C" w14:textId="144D82C8" w:rsidR="001D55F7" w:rsidRPr="00E3668E" w:rsidRDefault="001D55F7" w:rsidP="003B7EAA">
      <w:pPr>
        <w:spacing w:after="0" w:line="360" w:lineRule="auto"/>
        <w:rPr>
          <w:rFonts w:ascii="Palatino Linotype" w:eastAsia="Times New Roman" w:hAnsi="Palatino Linotype"/>
          <w:b/>
          <w:bCs/>
          <w:spacing w:val="60"/>
          <w:sz w:val="24"/>
          <w:lang w:val="es-ES_tradnl"/>
        </w:rPr>
      </w:pPr>
    </w:p>
    <w:p w14:paraId="4AFEE159" w14:textId="77777777" w:rsidR="003B7EAA" w:rsidRPr="00E3668E" w:rsidRDefault="003B7EAA" w:rsidP="003B7EAA">
      <w:pPr>
        <w:spacing w:after="0" w:line="360" w:lineRule="auto"/>
        <w:jc w:val="both"/>
        <w:rPr>
          <w:rFonts w:ascii="Palatino Linotype" w:hAnsi="Palatino Linotype" w:cs="Arial"/>
          <w:sz w:val="24"/>
          <w:szCs w:val="24"/>
        </w:rPr>
      </w:pPr>
    </w:p>
    <w:p w14:paraId="46A47A9F" w14:textId="77777777" w:rsidR="003B7EAA" w:rsidRPr="00E3668E" w:rsidRDefault="003B7EAA" w:rsidP="003B7EAA">
      <w:pPr>
        <w:spacing w:after="0" w:line="360" w:lineRule="auto"/>
        <w:jc w:val="both"/>
        <w:rPr>
          <w:rFonts w:ascii="Palatino Linotype" w:hAnsi="Palatino Linotype" w:cs="Arial"/>
          <w:sz w:val="24"/>
          <w:szCs w:val="24"/>
        </w:rPr>
      </w:pPr>
    </w:p>
    <w:p w14:paraId="56858B20" w14:textId="77777777" w:rsidR="00A87B90" w:rsidRPr="00E3668E" w:rsidRDefault="00A87B90" w:rsidP="003B7EAA">
      <w:pPr>
        <w:spacing w:after="0" w:line="360" w:lineRule="auto"/>
        <w:jc w:val="both"/>
        <w:rPr>
          <w:rFonts w:ascii="Palatino Linotype" w:hAnsi="Palatino Linotype" w:cs="Arial"/>
          <w:sz w:val="24"/>
          <w:szCs w:val="24"/>
        </w:rPr>
      </w:pPr>
    </w:p>
    <w:p w14:paraId="756E495A" w14:textId="286F726D" w:rsidR="003B7EAA" w:rsidRPr="00E3668E" w:rsidRDefault="003B7EAA" w:rsidP="003B7EAA">
      <w:pPr>
        <w:spacing w:after="0" w:line="360" w:lineRule="auto"/>
        <w:jc w:val="both"/>
        <w:rPr>
          <w:rFonts w:ascii="Palatino Linotype" w:hAnsi="Palatino Linotype"/>
          <w:sz w:val="24"/>
          <w:szCs w:val="24"/>
        </w:rPr>
      </w:pPr>
      <w:r w:rsidRPr="00E3668E">
        <w:rPr>
          <w:rFonts w:ascii="Palatino Linotype" w:hAnsi="Palatino Linotype" w:cs="Arial"/>
          <w:sz w:val="24"/>
          <w:szCs w:val="24"/>
        </w:rPr>
        <w:t xml:space="preserve">De los preceptos referidos con anterioridad advertimos que, </w:t>
      </w:r>
      <w:r w:rsidRPr="00E3668E">
        <w:rPr>
          <w:rFonts w:ascii="Palatino Linotype" w:hAnsi="Palatino Linotype"/>
          <w:sz w:val="24"/>
          <w:szCs w:val="24"/>
        </w:rPr>
        <w:t>es requisito de ingreso y permanencia en las Instituciones Policiales aprobar el examen de ingreso y los cursos de formación, así como la certificación obtenida derivado de las evaluaciones periódicas en los procedimientos de ingresos, promoción y permanencia.</w:t>
      </w:r>
    </w:p>
    <w:p w14:paraId="5F63DBF7" w14:textId="14FA8932" w:rsidR="003B7EAA" w:rsidRPr="00E3668E" w:rsidRDefault="003B7EAA" w:rsidP="003B7EAA">
      <w:pPr>
        <w:spacing w:after="0" w:line="360" w:lineRule="auto"/>
        <w:jc w:val="both"/>
        <w:rPr>
          <w:rFonts w:ascii="Palatino Linotype" w:hAnsi="Palatino Linotype"/>
          <w:sz w:val="24"/>
          <w:szCs w:val="24"/>
        </w:rPr>
      </w:pPr>
    </w:p>
    <w:p w14:paraId="6A6DFD4E" w14:textId="5272E403" w:rsidR="003B7EAA" w:rsidRPr="00E3668E" w:rsidRDefault="003B7EAA" w:rsidP="003B7EAA">
      <w:pPr>
        <w:spacing w:after="0" w:line="360" w:lineRule="auto"/>
        <w:jc w:val="both"/>
        <w:rPr>
          <w:rFonts w:ascii="Palatino Linotype" w:hAnsi="Palatino Linotype"/>
          <w:sz w:val="24"/>
          <w:szCs w:val="24"/>
        </w:rPr>
      </w:pPr>
      <w:r w:rsidRPr="00E3668E">
        <w:rPr>
          <w:rFonts w:ascii="Palatino Linotype" w:hAnsi="Palatino Linotype"/>
          <w:sz w:val="24"/>
          <w:szCs w:val="24"/>
        </w:rPr>
        <w:t xml:space="preserve">Por lo anteriormente señalado, se colige que </w:t>
      </w:r>
      <w:r w:rsidRPr="00E3668E">
        <w:rPr>
          <w:rFonts w:ascii="Palatino Linotype" w:hAnsi="Palatino Linotype"/>
          <w:b/>
          <w:sz w:val="24"/>
          <w:szCs w:val="24"/>
        </w:rPr>
        <w:t xml:space="preserve">el Sujeto Obligado </w:t>
      </w:r>
      <w:r w:rsidRPr="00E3668E">
        <w:rPr>
          <w:rFonts w:ascii="Palatino Linotype" w:hAnsi="Palatino Linotype"/>
          <w:sz w:val="24"/>
          <w:szCs w:val="24"/>
        </w:rPr>
        <w:t>se encuentra constreñido a contar con</w:t>
      </w:r>
      <w:r w:rsidRPr="00E3668E">
        <w:rPr>
          <w:sz w:val="24"/>
          <w:szCs w:val="24"/>
        </w:rPr>
        <w:t xml:space="preserve"> </w:t>
      </w:r>
      <w:r w:rsidRPr="00E3668E">
        <w:rPr>
          <w:rFonts w:ascii="Palatino Linotype" w:hAnsi="Palatino Linotype"/>
          <w:sz w:val="24"/>
          <w:szCs w:val="24"/>
        </w:rPr>
        <w:t>los documentos en donde consten las evaluaciones de control y confianza de</w:t>
      </w:r>
      <w:r w:rsidR="00245AA4" w:rsidRPr="00E3668E">
        <w:rPr>
          <w:rFonts w:ascii="Palatino Linotype" w:hAnsi="Palatino Linotype"/>
          <w:sz w:val="24"/>
          <w:szCs w:val="24"/>
        </w:rPr>
        <w:t>l actual Comisario de Seguridad Publica, Protección Civil y Bomberos</w:t>
      </w:r>
      <w:r w:rsidRPr="00E3668E">
        <w:rPr>
          <w:rFonts w:ascii="Palatino Linotype" w:hAnsi="Palatino Linotype"/>
          <w:sz w:val="24"/>
          <w:szCs w:val="24"/>
        </w:rPr>
        <w:t xml:space="preserve"> del Ayuntamiento de </w:t>
      </w:r>
      <w:r w:rsidR="00245AA4" w:rsidRPr="00E3668E">
        <w:rPr>
          <w:rFonts w:ascii="Palatino Linotype" w:hAnsi="Palatino Linotype"/>
          <w:sz w:val="24"/>
          <w:szCs w:val="24"/>
        </w:rPr>
        <w:t>San José del Rincón.</w:t>
      </w:r>
    </w:p>
    <w:p w14:paraId="7C9EDC17" w14:textId="3DD1BEEF" w:rsidR="003B7EAA" w:rsidRPr="00E3668E" w:rsidRDefault="003B7EAA" w:rsidP="003B7EAA">
      <w:pPr>
        <w:spacing w:after="0" w:line="360" w:lineRule="auto"/>
        <w:rPr>
          <w:rFonts w:ascii="Palatino Linotype" w:eastAsia="Times New Roman" w:hAnsi="Palatino Linotype"/>
          <w:b/>
          <w:bCs/>
          <w:spacing w:val="60"/>
          <w:sz w:val="24"/>
        </w:rPr>
      </w:pPr>
    </w:p>
    <w:p w14:paraId="581B9CE1" w14:textId="77777777" w:rsidR="002830FB" w:rsidRPr="00E3668E" w:rsidRDefault="002830FB" w:rsidP="002830FB">
      <w:pPr>
        <w:tabs>
          <w:tab w:val="left" w:pos="709"/>
        </w:tabs>
        <w:spacing w:line="360" w:lineRule="auto"/>
        <w:jc w:val="both"/>
        <w:rPr>
          <w:rFonts w:ascii="Palatino Linotype" w:hAnsi="Palatino Linotype"/>
          <w:sz w:val="24"/>
          <w:szCs w:val="24"/>
          <w:lang w:val="es-ES_tradnl"/>
        </w:rPr>
      </w:pPr>
      <w:r w:rsidRPr="00E3668E">
        <w:rPr>
          <w:rFonts w:ascii="Palatino Linotype" w:hAnsi="Palatino Linotype" w:cs="Arial"/>
          <w:sz w:val="24"/>
          <w:szCs w:val="24"/>
        </w:rPr>
        <w:t xml:space="preserve">Luego entonces, resulta inconcuso que del numeral en cita, se arriba a la determinación de que en el presente punto se actualiza el </w:t>
      </w:r>
      <w:r w:rsidRPr="00E3668E">
        <w:rPr>
          <w:rFonts w:ascii="Palatino Linotype" w:hAnsi="Palatino Linotype"/>
          <w:sz w:val="24"/>
          <w:szCs w:val="24"/>
          <w:lang w:val="es-ES_tradnl"/>
        </w:rPr>
        <w:t xml:space="preserve">principio de presunción de existencia y principio de documentar, conforme a lo establecido en los numerales 18 y 19 de la ley de la materia, sin embargo, también se establece que si el Sujeto Obligado, en el ejercicio de sus atribuciones, debía generar, poseer o administrar la información, pero ésta no se encuentra, </w:t>
      </w:r>
      <w:r w:rsidRPr="00E3668E">
        <w:rPr>
          <w:rFonts w:ascii="Palatino Linotype" w:hAnsi="Palatino Linotype"/>
          <w:sz w:val="24"/>
          <w:szCs w:val="24"/>
          <w:u w:val="single"/>
          <w:lang w:val="es-ES_tradnl"/>
        </w:rPr>
        <w:t>el Comité de transparencia deberá emitir un acuerdo de inexistencia, debidamente fundado y motivado</w:t>
      </w:r>
      <w:r w:rsidRPr="00E3668E">
        <w:rPr>
          <w:rFonts w:ascii="Palatino Linotype" w:hAnsi="Palatino Linotype"/>
          <w:sz w:val="24"/>
          <w:szCs w:val="24"/>
          <w:lang w:val="es-ES_tradnl"/>
        </w:rPr>
        <w:t>, en el que detalle las razones del por qué no obra en sus archivos , como se muestra a continuación:</w:t>
      </w:r>
    </w:p>
    <w:p w14:paraId="58A985B8" w14:textId="275A5BF3" w:rsidR="002830FB" w:rsidRPr="00E3668E" w:rsidRDefault="002830FB" w:rsidP="002830FB">
      <w:pPr>
        <w:spacing w:after="0" w:line="240" w:lineRule="auto"/>
        <w:ind w:left="567" w:right="567"/>
        <w:jc w:val="both"/>
        <w:rPr>
          <w:rFonts w:ascii="Palatino Linotype" w:hAnsi="Palatino Linotype" w:cs="Arial"/>
          <w:i/>
          <w:color w:val="000000" w:themeColor="text1"/>
          <w:u w:val="single"/>
        </w:rPr>
      </w:pPr>
      <w:r w:rsidRPr="00E3668E">
        <w:rPr>
          <w:rFonts w:ascii="Palatino Linotype" w:hAnsi="Palatino Linotype" w:cs="Arial"/>
          <w:b/>
          <w:i/>
          <w:color w:val="000000" w:themeColor="text1"/>
          <w:u w:val="single"/>
        </w:rPr>
        <w:t>Artículo 19.</w:t>
      </w:r>
      <w:r w:rsidRPr="00E3668E">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5086342C" w14:textId="77777777" w:rsidR="002830FB" w:rsidRPr="00E3668E" w:rsidRDefault="002830FB" w:rsidP="002830FB">
      <w:pPr>
        <w:spacing w:after="0" w:line="240" w:lineRule="auto"/>
        <w:ind w:left="567" w:right="567"/>
        <w:jc w:val="both"/>
        <w:rPr>
          <w:rFonts w:ascii="Palatino Linotype" w:hAnsi="Palatino Linotype" w:cs="Arial"/>
          <w:i/>
          <w:color w:val="000000" w:themeColor="text1"/>
          <w:u w:val="single"/>
        </w:rPr>
      </w:pPr>
    </w:p>
    <w:p w14:paraId="7A7BD9C7" w14:textId="478C4CFB" w:rsidR="002830FB" w:rsidRPr="00E3668E" w:rsidRDefault="002830FB" w:rsidP="002830FB">
      <w:pPr>
        <w:spacing w:after="0" w:line="240" w:lineRule="auto"/>
        <w:ind w:left="567" w:right="567"/>
        <w:jc w:val="both"/>
        <w:rPr>
          <w:rFonts w:ascii="Palatino Linotype" w:hAnsi="Palatino Linotype" w:cs="Arial"/>
          <w:i/>
          <w:color w:val="000000" w:themeColor="text1"/>
        </w:rPr>
      </w:pPr>
      <w:r w:rsidRPr="00E3668E">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6C722095" w14:textId="77777777" w:rsidR="002830FB" w:rsidRPr="00E3668E" w:rsidRDefault="002830FB" w:rsidP="002830FB">
      <w:pPr>
        <w:spacing w:after="0" w:line="240" w:lineRule="auto"/>
        <w:ind w:left="567" w:right="567"/>
        <w:jc w:val="both"/>
        <w:rPr>
          <w:rFonts w:ascii="Palatino Linotype" w:hAnsi="Palatino Linotype" w:cs="Arial"/>
          <w:i/>
          <w:color w:val="000000" w:themeColor="text1"/>
        </w:rPr>
      </w:pPr>
    </w:p>
    <w:p w14:paraId="7C5EA3BF" w14:textId="77777777" w:rsidR="002830FB" w:rsidRPr="00E3668E" w:rsidRDefault="002830FB" w:rsidP="002830FB">
      <w:pPr>
        <w:spacing w:after="0" w:line="240" w:lineRule="auto"/>
        <w:ind w:left="567" w:right="567"/>
        <w:jc w:val="both"/>
        <w:rPr>
          <w:rFonts w:ascii="Palatino Linotype" w:hAnsi="Palatino Linotype" w:cs="Arial"/>
          <w:i/>
          <w:color w:val="000000" w:themeColor="text1"/>
        </w:rPr>
      </w:pPr>
      <w:r w:rsidRPr="00E3668E">
        <w:rPr>
          <w:rFonts w:ascii="Palatino Linotype" w:hAnsi="Palatino Linotype" w:cs="Arial"/>
          <w:i/>
          <w:color w:val="000000" w:themeColor="text1"/>
          <w:u w:val="single"/>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3668E">
        <w:rPr>
          <w:rFonts w:ascii="Palatino Linotype" w:hAnsi="Palatino Linotype" w:cs="Arial"/>
          <w:i/>
          <w:color w:val="000000" w:themeColor="text1"/>
        </w:rPr>
        <w:t>.”</w:t>
      </w:r>
    </w:p>
    <w:p w14:paraId="55BCCB59" w14:textId="77777777" w:rsidR="002830FB" w:rsidRPr="00E3668E" w:rsidRDefault="002830FB" w:rsidP="002830FB">
      <w:pPr>
        <w:spacing w:after="0" w:line="240" w:lineRule="auto"/>
        <w:ind w:left="567" w:right="567"/>
        <w:jc w:val="both"/>
        <w:rPr>
          <w:rFonts w:ascii="Palatino Linotype" w:hAnsi="Palatino Linotype" w:cs="Arial"/>
          <w:i/>
          <w:color w:val="000000" w:themeColor="text1"/>
        </w:rPr>
      </w:pPr>
      <w:r w:rsidRPr="00E3668E">
        <w:rPr>
          <w:rFonts w:ascii="Palatino Linotype" w:hAnsi="Palatino Linotype" w:cs="Arial"/>
          <w:i/>
          <w:color w:val="000000" w:themeColor="text1"/>
        </w:rPr>
        <w:t>(Sic)</w:t>
      </w:r>
    </w:p>
    <w:p w14:paraId="46D20400" w14:textId="77777777" w:rsidR="002830FB" w:rsidRPr="00E3668E" w:rsidRDefault="002830FB" w:rsidP="002830FB">
      <w:pPr>
        <w:spacing w:after="0" w:line="240" w:lineRule="auto"/>
        <w:ind w:left="567" w:right="567"/>
        <w:jc w:val="both"/>
        <w:rPr>
          <w:rFonts w:ascii="Palatino Linotype" w:hAnsi="Palatino Linotype" w:cs="Arial"/>
          <w:bCs/>
          <w:sz w:val="24"/>
          <w:szCs w:val="24"/>
        </w:rPr>
      </w:pPr>
    </w:p>
    <w:p w14:paraId="01F058B5" w14:textId="1EE6E197" w:rsidR="002830FB" w:rsidRPr="00E3668E" w:rsidRDefault="002830FB" w:rsidP="002830FB">
      <w:pPr>
        <w:spacing w:after="0" w:line="360" w:lineRule="auto"/>
        <w:jc w:val="both"/>
        <w:rPr>
          <w:rFonts w:ascii="Palatino Linotype" w:hAnsi="Palatino Linotype" w:cs="Arial"/>
          <w:sz w:val="24"/>
          <w:szCs w:val="24"/>
        </w:rPr>
      </w:pPr>
      <w:r w:rsidRPr="00E3668E">
        <w:rPr>
          <w:rFonts w:ascii="Palatino Linotype" w:hAnsi="Palatino Linotype" w:cs="Arial"/>
          <w:bCs/>
          <w:sz w:val="24"/>
          <w:szCs w:val="24"/>
        </w:rPr>
        <w:t xml:space="preserve">En ese orden de ideas, y como se estableció en párrafos anteriores, </w:t>
      </w:r>
      <w:r w:rsidRPr="00E3668E">
        <w:rPr>
          <w:rFonts w:ascii="Palatino Linotype" w:hAnsi="Palatino Linotype" w:cs="Arial"/>
          <w:b/>
          <w:bCs/>
          <w:sz w:val="24"/>
          <w:szCs w:val="24"/>
        </w:rPr>
        <w:t>el Sujeto Obligado</w:t>
      </w:r>
      <w:r w:rsidRPr="00E3668E">
        <w:rPr>
          <w:rFonts w:ascii="Palatino Linotype" w:hAnsi="Palatino Linotype" w:cs="Arial"/>
          <w:bCs/>
          <w:sz w:val="24"/>
          <w:szCs w:val="24"/>
        </w:rPr>
        <w:t xml:space="preserve"> manifestó que </w:t>
      </w:r>
      <w:r w:rsidRPr="00E3668E">
        <w:rPr>
          <w:rFonts w:ascii="Palatino Linotype" w:hAnsi="Palatino Linotype" w:cs="Arial"/>
          <w:iCs/>
          <w:sz w:val="24"/>
          <w:szCs w:val="24"/>
        </w:rPr>
        <w:t>en relación con las evaluaciones de Control de Confianza, del Comisario de Seguridad Publica, Protección Civil y Bomberos, el trámite se encuentra en proceso</w:t>
      </w:r>
      <w:r w:rsidRPr="00E3668E">
        <w:rPr>
          <w:rFonts w:ascii="Palatino Linotype" w:hAnsi="Palatino Linotype" w:cs="Arial"/>
          <w:sz w:val="24"/>
          <w:szCs w:val="24"/>
        </w:rPr>
        <w:t>, por lo cual,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14:paraId="7C87D006" w14:textId="77777777" w:rsidR="002830FB" w:rsidRPr="00E3668E" w:rsidRDefault="002830FB" w:rsidP="002830FB">
      <w:pPr>
        <w:spacing w:after="0" w:line="360" w:lineRule="auto"/>
        <w:ind w:left="567" w:right="567"/>
        <w:jc w:val="both"/>
        <w:rPr>
          <w:rFonts w:ascii="Palatino Linotype" w:hAnsi="Palatino Linotype" w:cs="Arial"/>
          <w:sz w:val="24"/>
          <w:szCs w:val="24"/>
        </w:rPr>
      </w:pPr>
    </w:p>
    <w:p w14:paraId="01445FD6"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“Artículo 49.</w:t>
      </w:r>
      <w:r w:rsidRPr="00E3668E">
        <w:rPr>
          <w:rFonts w:ascii="Palatino Linotype" w:hAnsi="Palatino Linotype" w:cs="Arial"/>
          <w:i/>
        </w:rPr>
        <w:t xml:space="preserve"> Los </w:t>
      </w:r>
      <w:r w:rsidRPr="00E3668E">
        <w:rPr>
          <w:rFonts w:ascii="Palatino Linotype" w:hAnsi="Palatino Linotype" w:cs="Arial"/>
          <w:i/>
          <w:u w:val="single"/>
        </w:rPr>
        <w:t>Comités de Transparencia</w:t>
      </w:r>
      <w:r w:rsidRPr="00E3668E">
        <w:rPr>
          <w:rFonts w:ascii="Palatino Linotype" w:hAnsi="Palatino Linotype" w:cs="Arial"/>
          <w:i/>
        </w:rPr>
        <w:t xml:space="preserve"> tendrán las siguientes atribuciones:</w:t>
      </w:r>
    </w:p>
    <w:p w14:paraId="371D3D47"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i/>
          <w:u w:val="single"/>
        </w:rPr>
        <w:t>…</w:t>
      </w:r>
    </w:p>
    <w:p w14:paraId="77C4B0E5"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II.</w:t>
      </w:r>
      <w:r w:rsidRPr="00E3668E">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FC34045"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i/>
          <w:u w:val="single"/>
        </w:rPr>
        <w:t>…</w:t>
      </w:r>
    </w:p>
    <w:p w14:paraId="1085734E"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XIII.</w:t>
      </w:r>
      <w:r w:rsidRPr="00E3668E">
        <w:rPr>
          <w:rFonts w:ascii="Palatino Linotype" w:hAnsi="Palatino Linotype" w:cs="Arial"/>
          <w:i/>
        </w:rPr>
        <w:t xml:space="preserve"> </w:t>
      </w:r>
      <w:r w:rsidRPr="00E3668E">
        <w:rPr>
          <w:rFonts w:ascii="Palatino Linotype" w:hAnsi="Palatino Linotype" w:cs="Arial"/>
          <w:i/>
          <w:u w:val="single"/>
        </w:rPr>
        <w:t>Dictaminar las declaratorias de inexistencia de la información que les remitan las unidades administrativas y resolver en consecuencia;</w:t>
      </w:r>
    </w:p>
    <w:p w14:paraId="6AA541D0"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w:t>
      </w:r>
    </w:p>
    <w:p w14:paraId="60DAB788"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Artículo 169.</w:t>
      </w:r>
      <w:r w:rsidRPr="00E3668E">
        <w:rPr>
          <w:rFonts w:ascii="Palatino Linotype" w:hAnsi="Palatino Linotype" w:cs="Arial"/>
          <w:i/>
        </w:rPr>
        <w:t xml:space="preserve"> </w:t>
      </w:r>
      <w:r w:rsidRPr="00E3668E">
        <w:rPr>
          <w:rFonts w:ascii="Palatino Linotype" w:hAnsi="Palatino Linotype" w:cs="Arial"/>
          <w:i/>
          <w:u w:val="single"/>
        </w:rPr>
        <w:t>Cuando la información no se encuentre en los archivos del sujeto obligado, el Comité de Transparencia:</w:t>
      </w:r>
    </w:p>
    <w:p w14:paraId="41BFB69F"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w:t>
      </w:r>
    </w:p>
    <w:p w14:paraId="72CDBFE9"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u w:val="single"/>
        </w:rPr>
      </w:pPr>
      <w:r w:rsidRPr="00E3668E">
        <w:rPr>
          <w:rFonts w:ascii="Palatino Linotype" w:hAnsi="Palatino Linotype" w:cs="Arial"/>
          <w:b/>
          <w:i/>
        </w:rPr>
        <w:t>II.</w:t>
      </w:r>
      <w:r w:rsidRPr="00E3668E">
        <w:rPr>
          <w:rFonts w:ascii="Palatino Linotype" w:hAnsi="Palatino Linotype" w:cs="Arial"/>
          <w:i/>
        </w:rPr>
        <w:t xml:space="preserve"> </w:t>
      </w:r>
      <w:r w:rsidRPr="00E3668E">
        <w:rPr>
          <w:rFonts w:ascii="Palatino Linotype" w:hAnsi="Palatino Linotype" w:cs="Arial"/>
          <w:i/>
          <w:u w:val="single"/>
        </w:rPr>
        <w:t>Expedirá una resolución que confirme la inexistencia del documento;</w:t>
      </w:r>
    </w:p>
    <w:p w14:paraId="5A4838CA"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rPr>
      </w:pPr>
      <w:r w:rsidRPr="00E3668E">
        <w:rPr>
          <w:rFonts w:ascii="Palatino Linotype" w:hAnsi="Palatino Linotype" w:cs="Arial"/>
          <w:i/>
        </w:rPr>
        <w:t>…</w:t>
      </w:r>
    </w:p>
    <w:p w14:paraId="1FB793FF"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rPr>
      </w:pPr>
      <w:r w:rsidRPr="00E3668E">
        <w:rPr>
          <w:rFonts w:ascii="Palatino Linotype" w:hAnsi="Palatino Linotype" w:cs="Arial"/>
          <w:b/>
          <w:i/>
        </w:rPr>
        <w:lastRenderedPageBreak/>
        <w:t>Artículo 170.</w:t>
      </w:r>
      <w:r w:rsidRPr="00E3668E">
        <w:rPr>
          <w:rFonts w:ascii="Palatino Linotype" w:hAnsi="Palatino Linotype" w:cs="Arial"/>
          <w:i/>
        </w:rPr>
        <w:t xml:space="preserve"> </w:t>
      </w:r>
      <w:r w:rsidRPr="00E3668E">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3668E">
        <w:rPr>
          <w:rFonts w:ascii="Palatino Linotype" w:hAnsi="Palatino Linotype" w:cs="Arial"/>
          <w:b/>
          <w:i/>
          <w:u w:val="single"/>
        </w:rPr>
        <w:t>.”</w:t>
      </w:r>
      <w:r w:rsidRPr="00E3668E">
        <w:rPr>
          <w:rFonts w:ascii="Palatino Linotype" w:hAnsi="Palatino Linotype" w:cs="Arial"/>
          <w:b/>
          <w:i/>
        </w:rPr>
        <w:t xml:space="preserve"> </w:t>
      </w:r>
      <w:r w:rsidRPr="00E3668E">
        <w:rPr>
          <w:rFonts w:ascii="Palatino Linotype" w:hAnsi="Palatino Linotype" w:cs="Arial"/>
          <w:i/>
        </w:rPr>
        <w:t>(sic)</w:t>
      </w:r>
    </w:p>
    <w:p w14:paraId="60B565B7" w14:textId="77777777" w:rsidR="002830FB" w:rsidRPr="00E3668E" w:rsidRDefault="002830FB" w:rsidP="002830FB">
      <w:pPr>
        <w:autoSpaceDE w:val="0"/>
        <w:autoSpaceDN w:val="0"/>
        <w:adjustRightInd w:val="0"/>
        <w:spacing w:after="0" w:line="360" w:lineRule="auto"/>
        <w:ind w:left="567" w:right="567"/>
        <w:jc w:val="both"/>
        <w:rPr>
          <w:rFonts w:ascii="Palatino Linotype" w:hAnsi="Palatino Linotype" w:cs="Arial"/>
          <w:i/>
        </w:rPr>
      </w:pPr>
    </w:p>
    <w:p w14:paraId="2A0C13A5" w14:textId="77777777" w:rsidR="002830FB" w:rsidRPr="00E3668E" w:rsidRDefault="002830FB" w:rsidP="002830FB">
      <w:pPr>
        <w:autoSpaceDE w:val="0"/>
        <w:autoSpaceDN w:val="0"/>
        <w:adjustRightInd w:val="0"/>
        <w:spacing w:after="0" w:line="240" w:lineRule="auto"/>
        <w:ind w:left="851" w:right="851"/>
        <w:jc w:val="right"/>
        <w:rPr>
          <w:rFonts w:ascii="Palatino Linotype" w:hAnsi="Palatino Linotype" w:cs="Arial"/>
          <w:i/>
          <w:u w:val="single"/>
        </w:rPr>
      </w:pPr>
      <w:r w:rsidRPr="00E3668E">
        <w:rPr>
          <w:rFonts w:ascii="Palatino Linotype" w:hAnsi="Palatino Linotype" w:cs="Arial"/>
          <w:i/>
        </w:rPr>
        <w:t>(Énfasis añadido)</w:t>
      </w:r>
    </w:p>
    <w:p w14:paraId="2C5A6594" w14:textId="77777777" w:rsidR="002830FB" w:rsidRPr="00E3668E" w:rsidRDefault="002830FB" w:rsidP="002830FB">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22F7A0EE" w14:textId="3F5BA918" w:rsidR="002830FB" w:rsidRPr="00E3668E" w:rsidRDefault="002830FB" w:rsidP="002830FB">
      <w:pPr>
        <w:spacing w:after="0" w:line="360" w:lineRule="auto"/>
        <w:jc w:val="both"/>
        <w:rPr>
          <w:rFonts w:ascii="Palatino Linotype" w:eastAsia="Arial Unicode MS" w:hAnsi="Palatino Linotype" w:cs="Arial"/>
          <w:sz w:val="24"/>
          <w:szCs w:val="24"/>
        </w:rPr>
      </w:pPr>
      <w:r w:rsidRPr="00E3668E">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E3668E">
        <w:rPr>
          <w:rFonts w:ascii="Palatino Linotype" w:eastAsia="Arial Unicode MS" w:hAnsi="Palatino Linotype" w:cs="Arial"/>
          <w:sz w:val="24"/>
          <w:szCs w:val="24"/>
        </w:rPr>
        <w:t xml:space="preserve">se dicta en aquellos supuestos en los que la información solicitada debía ser generada, poseída o administrada por </w:t>
      </w:r>
      <w:r w:rsidRPr="00E3668E">
        <w:rPr>
          <w:rFonts w:ascii="Palatino Linotype" w:eastAsia="Arial Unicode MS" w:hAnsi="Palatino Linotype" w:cs="Arial"/>
          <w:b/>
          <w:bCs/>
          <w:sz w:val="24"/>
          <w:szCs w:val="24"/>
        </w:rPr>
        <w:t>e</w:t>
      </w:r>
      <w:r w:rsidRPr="00E3668E">
        <w:rPr>
          <w:rFonts w:ascii="Palatino Linotype" w:eastAsia="Arial Unicode MS" w:hAnsi="Palatino Linotype" w:cs="Arial"/>
          <w:b/>
          <w:bCs/>
          <w:color w:val="000000"/>
          <w:sz w:val="24"/>
          <w:szCs w:val="24"/>
        </w:rPr>
        <w:t>l</w:t>
      </w:r>
      <w:r w:rsidRPr="00E3668E">
        <w:rPr>
          <w:rFonts w:ascii="Palatino Linotype" w:eastAsia="Arial Unicode MS" w:hAnsi="Palatino Linotype" w:cs="Arial"/>
          <w:b/>
          <w:color w:val="000000"/>
          <w:sz w:val="24"/>
          <w:szCs w:val="24"/>
        </w:rPr>
        <w:t xml:space="preserve"> Sujeto Obligado</w:t>
      </w:r>
      <w:r w:rsidRPr="00E3668E">
        <w:rPr>
          <w:rFonts w:ascii="Palatino Linotype" w:eastAsia="Arial Unicode MS" w:hAnsi="Palatino Linotype" w:cs="Arial"/>
          <w:sz w:val="24"/>
          <w:szCs w:val="24"/>
        </w:rPr>
        <w:t xml:space="preserve"> en el marco de las funciones de servidor público; sin embargo, ésta no se encuentra, por lo que se deberá expresar a través de un acuerdo debidamente fundado y motivado las razones de ello.</w:t>
      </w:r>
    </w:p>
    <w:p w14:paraId="10E58CDA" w14:textId="77777777" w:rsidR="002830FB" w:rsidRPr="00E3668E" w:rsidRDefault="002830FB" w:rsidP="002830FB">
      <w:pPr>
        <w:spacing w:after="0" w:line="360" w:lineRule="auto"/>
        <w:jc w:val="both"/>
        <w:rPr>
          <w:rFonts w:ascii="Palatino Linotype" w:eastAsia="Arial Unicode MS" w:hAnsi="Palatino Linotype" w:cs="Arial"/>
          <w:sz w:val="24"/>
          <w:szCs w:val="24"/>
        </w:rPr>
      </w:pPr>
    </w:p>
    <w:p w14:paraId="5159381F" w14:textId="77777777" w:rsidR="002830FB" w:rsidRPr="00E3668E" w:rsidRDefault="002830FB" w:rsidP="002830FB">
      <w:pPr>
        <w:autoSpaceDE w:val="0"/>
        <w:autoSpaceDN w:val="0"/>
        <w:adjustRightInd w:val="0"/>
        <w:spacing w:after="0" w:line="360" w:lineRule="auto"/>
        <w:jc w:val="both"/>
        <w:rPr>
          <w:rFonts w:ascii="Palatino Linotype" w:eastAsia="Arial Unicode MS" w:hAnsi="Palatino Linotype" w:cs="Arial"/>
          <w:sz w:val="24"/>
          <w:szCs w:val="24"/>
        </w:rPr>
      </w:pPr>
      <w:r w:rsidRPr="00E3668E">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66CAEE8D" w14:textId="77777777" w:rsidR="002830FB" w:rsidRPr="00E3668E" w:rsidRDefault="002830FB" w:rsidP="002830FB">
      <w:pPr>
        <w:autoSpaceDE w:val="0"/>
        <w:autoSpaceDN w:val="0"/>
        <w:adjustRightInd w:val="0"/>
        <w:spacing w:after="0" w:line="360" w:lineRule="auto"/>
        <w:jc w:val="both"/>
        <w:rPr>
          <w:rFonts w:ascii="Palatino Linotype" w:eastAsia="Arial Unicode MS" w:hAnsi="Palatino Linotype" w:cs="Arial"/>
          <w:sz w:val="24"/>
          <w:szCs w:val="24"/>
        </w:rPr>
      </w:pPr>
    </w:p>
    <w:p w14:paraId="122E89A4" w14:textId="77777777" w:rsidR="002830FB" w:rsidRDefault="002830FB" w:rsidP="002830FB">
      <w:pPr>
        <w:pStyle w:val="Prrafodelista"/>
        <w:autoSpaceDE w:val="0"/>
        <w:autoSpaceDN w:val="0"/>
        <w:adjustRightInd w:val="0"/>
        <w:spacing w:line="360" w:lineRule="auto"/>
        <w:ind w:left="0"/>
        <w:jc w:val="both"/>
        <w:rPr>
          <w:rFonts w:ascii="Palatino Linotype" w:hAnsi="Palatino Linotype" w:cs="Arial"/>
        </w:rPr>
      </w:pPr>
      <w:r w:rsidRPr="00E3668E">
        <w:rPr>
          <w:rFonts w:ascii="Palatino Linotype" w:hAnsi="Palatino Linotype" w:cs="Arial"/>
        </w:rPr>
        <w:t xml:space="preserve">Lo anterior, implica que </w:t>
      </w:r>
      <w:r w:rsidRPr="00E3668E">
        <w:rPr>
          <w:rFonts w:ascii="Palatino Linotype" w:hAnsi="Palatino Linotype" w:cs="Arial"/>
          <w:color w:val="000000"/>
        </w:rPr>
        <w:t>los sujetos obligados</w:t>
      </w:r>
      <w:r w:rsidRPr="00E3668E">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E3668E">
        <w:rPr>
          <w:rFonts w:ascii="Palatino Linotype" w:hAnsi="Palatino Linotype" w:cs="Arial"/>
          <w:b/>
        </w:rPr>
        <w:t>Sujeto Obligado</w:t>
      </w:r>
      <w:r w:rsidRPr="00E3668E">
        <w:rPr>
          <w:rFonts w:ascii="Palatino Linotype" w:hAnsi="Palatino Linotype" w:cs="Arial"/>
        </w:rPr>
        <w:t>.</w:t>
      </w:r>
    </w:p>
    <w:p w14:paraId="1E631A11" w14:textId="77777777" w:rsidR="002830FB" w:rsidRPr="00657FEF" w:rsidRDefault="002830FB" w:rsidP="002830FB">
      <w:pPr>
        <w:spacing w:after="120" w:line="360" w:lineRule="auto"/>
        <w:jc w:val="both"/>
        <w:rPr>
          <w:rFonts w:ascii="Palatino Linotype" w:hAnsi="Palatino Linotype" w:cs="Arial"/>
        </w:rPr>
      </w:pPr>
    </w:p>
    <w:p w14:paraId="5AEBCE93" w14:textId="1814AE9D" w:rsidR="002830FB" w:rsidRPr="00D32086" w:rsidRDefault="002830FB" w:rsidP="002830FB">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 xml:space="preserve">mente, y en mérito de lo expuesto en líneas anteriores, resultan fundados los motivos de inconformidad vertidos por </w:t>
      </w:r>
      <w:r w:rsidR="0006204C">
        <w:rPr>
          <w:rFonts w:ascii="Palatino Linotype" w:eastAsia="Calibri" w:hAnsi="Palatino Linotype"/>
          <w:sz w:val="24"/>
          <w:szCs w:val="24"/>
        </w:rPr>
        <w:t>el</w:t>
      </w:r>
      <w:r w:rsidRPr="00D32086">
        <w:rPr>
          <w:rFonts w:ascii="Palatino Linotype" w:eastAsia="Calibri" w:hAnsi="Palatino Linotype"/>
          <w:sz w:val="24"/>
          <w:szCs w:val="24"/>
        </w:rPr>
        <w:t xml:space="preserve"> </w:t>
      </w:r>
      <w:r w:rsidRPr="00D32086">
        <w:rPr>
          <w:rFonts w:ascii="Palatino Linotype" w:eastAsia="Calibri" w:hAnsi="Palatino Linotype"/>
          <w:b/>
          <w:sz w:val="24"/>
          <w:szCs w:val="24"/>
        </w:rPr>
        <w:t>Recurrente</w:t>
      </w:r>
      <w:r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Pr="00D32086">
        <w:rPr>
          <w:rFonts w:ascii="Palatino Linotype" w:eastAsia="Calibri" w:hAnsi="Palatino Linotype"/>
          <w:b/>
          <w:sz w:val="24"/>
          <w:szCs w:val="24"/>
        </w:rPr>
        <w:t xml:space="preserve">MODIFICA </w:t>
      </w:r>
      <w:r w:rsidRPr="00D32086">
        <w:rPr>
          <w:rFonts w:ascii="Palatino Linotype" w:eastAsia="Calibri" w:hAnsi="Palatino Linotype"/>
          <w:sz w:val="24"/>
          <w:szCs w:val="24"/>
        </w:rPr>
        <w:t xml:space="preserve">la respuesta a la solicitud de información </w:t>
      </w:r>
      <w:r w:rsidRPr="009649AB">
        <w:rPr>
          <w:rFonts w:ascii="Palatino Linotype" w:eastAsia="Calibri" w:hAnsi="Palatino Linotype" w:cs="Arial"/>
          <w:b/>
          <w:sz w:val="24"/>
          <w:szCs w:val="24"/>
        </w:rPr>
        <w:t>00</w:t>
      </w:r>
      <w:r w:rsidR="00160BB9">
        <w:rPr>
          <w:rFonts w:ascii="Palatino Linotype" w:eastAsia="Calibri" w:hAnsi="Palatino Linotype" w:cs="Arial"/>
          <w:b/>
          <w:sz w:val="24"/>
          <w:szCs w:val="24"/>
        </w:rPr>
        <w:t>101</w:t>
      </w:r>
      <w:r w:rsidRPr="009649AB">
        <w:rPr>
          <w:rFonts w:ascii="Palatino Linotype" w:eastAsia="Calibri" w:hAnsi="Palatino Linotype" w:cs="Arial"/>
          <w:b/>
          <w:sz w:val="24"/>
          <w:szCs w:val="24"/>
        </w:rPr>
        <w:t>/</w:t>
      </w:r>
      <w:r w:rsidR="00160BB9">
        <w:rPr>
          <w:rFonts w:ascii="Palatino Linotype" w:eastAsia="Calibri" w:hAnsi="Palatino Linotype" w:cs="Arial"/>
          <w:b/>
          <w:sz w:val="24"/>
          <w:szCs w:val="24"/>
        </w:rPr>
        <w:t>JOSERYN</w:t>
      </w:r>
      <w:r w:rsidRPr="009649AB">
        <w:rPr>
          <w:rFonts w:ascii="Palatino Linotype" w:eastAsia="Calibri" w:hAnsi="Palatino Linotype" w:cs="Arial"/>
          <w:b/>
          <w:sz w:val="24"/>
          <w:szCs w:val="24"/>
        </w:rPr>
        <w:t>/IP/2022</w:t>
      </w:r>
      <w:r w:rsidRPr="00D32086">
        <w:rPr>
          <w:rFonts w:ascii="Palatino Linotype" w:eastAsia="Calibri" w:hAnsi="Palatino Linotype" w:cs="Arial"/>
          <w:b/>
          <w:sz w:val="24"/>
          <w:szCs w:val="24"/>
        </w:rPr>
        <w:t xml:space="preserve">, </w:t>
      </w:r>
      <w:r w:rsidRPr="00D32086">
        <w:rPr>
          <w:rFonts w:ascii="Palatino Linotype" w:eastAsia="Calibri" w:hAnsi="Palatino Linotype"/>
          <w:sz w:val="24"/>
          <w:szCs w:val="24"/>
        </w:rPr>
        <w:t>que ha sido materia del presente fallo.</w:t>
      </w:r>
    </w:p>
    <w:p w14:paraId="2360B36C" w14:textId="77777777" w:rsidR="002830FB" w:rsidRPr="00D32086" w:rsidRDefault="002830FB" w:rsidP="00160BB9">
      <w:pPr>
        <w:autoSpaceDE w:val="0"/>
        <w:autoSpaceDN w:val="0"/>
        <w:adjustRightInd w:val="0"/>
        <w:spacing w:after="0" w:line="360" w:lineRule="auto"/>
        <w:jc w:val="both"/>
        <w:rPr>
          <w:rFonts w:ascii="Palatino Linotype" w:hAnsi="Palatino Linotype" w:cs="Arial"/>
          <w:sz w:val="24"/>
          <w:szCs w:val="24"/>
        </w:rPr>
      </w:pPr>
    </w:p>
    <w:p w14:paraId="4FCFFDCA" w14:textId="77777777" w:rsidR="002830FB" w:rsidRPr="00D32086" w:rsidRDefault="002830FB" w:rsidP="00160BB9">
      <w:pPr>
        <w:spacing w:after="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79481A20" w14:textId="77777777" w:rsidR="002830FB" w:rsidRPr="006A2320" w:rsidRDefault="002830FB" w:rsidP="00160BB9">
      <w:pPr>
        <w:widowControl w:val="0"/>
        <w:spacing w:after="0" w:line="360" w:lineRule="auto"/>
        <w:ind w:left="20"/>
        <w:jc w:val="both"/>
        <w:rPr>
          <w:rFonts w:ascii="Palatino Linotype" w:hAnsi="Palatino Linotype"/>
        </w:rPr>
      </w:pPr>
    </w:p>
    <w:p w14:paraId="5E1F4578" w14:textId="77777777" w:rsidR="002830FB" w:rsidRPr="006A2320" w:rsidRDefault="002830FB" w:rsidP="00160BB9">
      <w:pPr>
        <w:spacing w:after="0"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70B8F292" w14:textId="77777777" w:rsidR="002830FB" w:rsidRPr="006A2320" w:rsidRDefault="002830FB" w:rsidP="00160BB9">
      <w:pPr>
        <w:spacing w:after="0" w:line="360" w:lineRule="auto"/>
        <w:jc w:val="center"/>
        <w:rPr>
          <w:rFonts w:ascii="Palatino Linotype" w:eastAsia="Calibri" w:hAnsi="Palatino Linotype"/>
          <w:b/>
          <w:lang w:val="pt-BR"/>
        </w:rPr>
      </w:pPr>
    </w:p>
    <w:p w14:paraId="023EAD0D" w14:textId="39690625" w:rsidR="002830FB" w:rsidRPr="009649AB" w:rsidRDefault="002830FB" w:rsidP="00160BB9">
      <w:pPr>
        <w:autoSpaceDE w:val="0"/>
        <w:autoSpaceDN w:val="0"/>
        <w:adjustRightInd w:val="0"/>
        <w:spacing w:after="0"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Pr="009649AB">
        <w:rPr>
          <w:rFonts w:ascii="Palatino Linotype" w:eastAsia="Calibri" w:hAnsi="Palatino Linotype" w:cs="Arial"/>
          <w:sz w:val="24"/>
          <w:szCs w:val="24"/>
        </w:rPr>
        <w:t>Se</w:t>
      </w:r>
      <w:r w:rsidRPr="009649AB">
        <w:rPr>
          <w:rFonts w:ascii="Palatino Linotype" w:eastAsia="Calibri" w:hAnsi="Palatino Linotype" w:cs="Arial"/>
          <w:b/>
          <w:sz w:val="24"/>
          <w:szCs w:val="24"/>
        </w:rPr>
        <w:t xml:space="preserve"> MODIFICA </w:t>
      </w:r>
      <w:r w:rsidRPr="009649AB">
        <w:rPr>
          <w:rFonts w:ascii="Palatino Linotype" w:eastAsia="Calibri" w:hAnsi="Palatino Linotype" w:cs="Arial"/>
          <w:sz w:val="24"/>
          <w:szCs w:val="24"/>
        </w:rPr>
        <w:t xml:space="preserve">la respuesta entregada por </w:t>
      </w:r>
      <w:r w:rsidR="00160BB9">
        <w:rPr>
          <w:rFonts w:ascii="Palatino Linotype" w:eastAsia="Calibri" w:hAnsi="Palatino Linotype" w:cs="Arial"/>
          <w:b/>
          <w:bCs/>
          <w:sz w:val="24"/>
          <w:szCs w:val="24"/>
        </w:rPr>
        <w:t>e</w:t>
      </w:r>
      <w:r w:rsidRPr="009649AB">
        <w:rPr>
          <w:rFonts w:ascii="Palatino Linotype" w:eastAsia="Calibri" w:hAnsi="Palatino Linotype" w:cs="Arial"/>
          <w:b/>
          <w:bCs/>
          <w:sz w:val="24"/>
          <w:szCs w:val="24"/>
        </w:rPr>
        <w:t>l</w:t>
      </w:r>
      <w:r w:rsidRPr="009649AB">
        <w:rPr>
          <w:rFonts w:ascii="Palatino Linotype" w:eastAsia="Calibri" w:hAnsi="Palatino Linotype" w:cs="Arial"/>
          <w:sz w:val="24"/>
          <w:szCs w:val="24"/>
        </w:rPr>
        <w:t xml:space="preserve"> </w:t>
      </w:r>
      <w:r w:rsidRPr="009649AB">
        <w:rPr>
          <w:rFonts w:ascii="Palatino Linotype" w:eastAsia="Calibri" w:hAnsi="Palatino Linotype" w:cs="Arial"/>
          <w:b/>
          <w:sz w:val="24"/>
          <w:szCs w:val="24"/>
        </w:rPr>
        <w:t>Sujeto Obligado</w:t>
      </w:r>
      <w:r w:rsidRPr="009649AB">
        <w:rPr>
          <w:rFonts w:ascii="Palatino Linotype" w:eastAsia="Calibri" w:hAnsi="Palatino Linotype" w:cs="Arial"/>
          <w:sz w:val="24"/>
          <w:szCs w:val="24"/>
        </w:rPr>
        <w:t>,</w:t>
      </w:r>
      <w:r w:rsidRPr="009649AB">
        <w:rPr>
          <w:rFonts w:ascii="Palatino Linotype" w:hAnsi="Palatino Linotype" w:cs="Arial"/>
          <w:sz w:val="24"/>
          <w:szCs w:val="24"/>
        </w:rPr>
        <w:t xml:space="preserve"> a la solicitud de información número </w:t>
      </w:r>
      <w:r w:rsidR="00160BB9" w:rsidRPr="009649AB">
        <w:rPr>
          <w:rFonts w:ascii="Palatino Linotype" w:eastAsia="Calibri" w:hAnsi="Palatino Linotype" w:cs="Arial"/>
          <w:b/>
          <w:sz w:val="24"/>
          <w:szCs w:val="24"/>
        </w:rPr>
        <w:t>00</w:t>
      </w:r>
      <w:r w:rsidR="00160BB9">
        <w:rPr>
          <w:rFonts w:ascii="Palatino Linotype" w:eastAsia="Calibri" w:hAnsi="Palatino Linotype" w:cs="Arial"/>
          <w:b/>
          <w:sz w:val="24"/>
          <w:szCs w:val="24"/>
        </w:rPr>
        <w:t>101</w:t>
      </w:r>
      <w:r w:rsidR="00160BB9" w:rsidRPr="009649AB">
        <w:rPr>
          <w:rFonts w:ascii="Palatino Linotype" w:eastAsia="Calibri" w:hAnsi="Palatino Linotype" w:cs="Arial"/>
          <w:b/>
          <w:sz w:val="24"/>
          <w:szCs w:val="24"/>
        </w:rPr>
        <w:t>/</w:t>
      </w:r>
      <w:r w:rsidR="00160BB9">
        <w:rPr>
          <w:rFonts w:ascii="Palatino Linotype" w:eastAsia="Calibri" w:hAnsi="Palatino Linotype" w:cs="Arial"/>
          <w:b/>
          <w:sz w:val="24"/>
          <w:szCs w:val="24"/>
        </w:rPr>
        <w:t>JOSERYN</w:t>
      </w:r>
      <w:r w:rsidR="00160BB9" w:rsidRPr="009649AB">
        <w:rPr>
          <w:rFonts w:ascii="Palatino Linotype" w:eastAsia="Calibri" w:hAnsi="Palatino Linotype" w:cs="Arial"/>
          <w:b/>
          <w:sz w:val="24"/>
          <w:szCs w:val="24"/>
        </w:rPr>
        <w:t>/IP/2022</w:t>
      </w:r>
      <w:r w:rsidRPr="009649AB">
        <w:rPr>
          <w:rFonts w:ascii="Palatino Linotype" w:hAnsi="Palatino Linotype" w:cs="Arial"/>
          <w:b/>
          <w:sz w:val="24"/>
          <w:szCs w:val="24"/>
        </w:rPr>
        <w:t>,</w:t>
      </w:r>
      <w:r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Pr="009649AB">
        <w:rPr>
          <w:rFonts w:ascii="Palatino Linotype" w:eastAsia="Calibri" w:hAnsi="Palatino Linotype" w:cs="Arial"/>
          <w:b/>
          <w:sz w:val="24"/>
          <w:szCs w:val="24"/>
        </w:rPr>
        <w:t>CUARTO</w:t>
      </w:r>
      <w:r w:rsidRPr="009649AB">
        <w:rPr>
          <w:rFonts w:ascii="Palatino Linotype" w:eastAsia="Calibri" w:hAnsi="Palatino Linotype" w:cs="Arial"/>
          <w:sz w:val="24"/>
          <w:szCs w:val="24"/>
        </w:rPr>
        <w:t xml:space="preserve"> de la presente resolución.</w:t>
      </w:r>
    </w:p>
    <w:p w14:paraId="39816F50" w14:textId="77777777" w:rsidR="002830FB" w:rsidRPr="006A2320" w:rsidRDefault="002830FB" w:rsidP="002830FB">
      <w:pPr>
        <w:tabs>
          <w:tab w:val="left" w:pos="8647"/>
        </w:tabs>
        <w:spacing w:line="360" w:lineRule="auto"/>
        <w:jc w:val="both"/>
        <w:rPr>
          <w:rFonts w:ascii="Palatino Linotype" w:eastAsia="Calibri" w:hAnsi="Palatino Linotype" w:cs="Arial"/>
        </w:rPr>
      </w:pPr>
    </w:p>
    <w:p w14:paraId="3598349F" w14:textId="498D5690" w:rsidR="002830FB" w:rsidRPr="00420DD5" w:rsidRDefault="002830FB" w:rsidP="002830FB">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haga entrega a</w:t>
      </w:r>
      <w:r w:rsidR="00A87B90">
        <w:rPr>
          <w:rFonts w:ascii="Palatino Linotype" w:eastAsia="Calibri" w:hAnsi="Palatino Linotype" w:cs="Arial"/>
        </w:rPr>
        <w:t>l</w:t>
      </w:r>
      <w:r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 Sistema de Acceso a la Información Mexiquense (SAIMEX)</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Pr="00420DD5">
        <w:rPr>
          <w:rFonts w:ascii="Palatino Linotype" w:hAnsi="Palatino Linotype"/>
          <w:lang w:val="es-ES_tradnl"/>
        </w:rPr>
        <w:t xml:space="preserve">, de lo siguiente: </w:t>
      </w:r>
    </w:p>
    <w:p w14:paraId="2B27791A" w14:textId="77777777" w:rsidR="002830FB" w:rsidRPr="00420DD5" w:rsidRDefault="002830FB" w:rsidP="002830FB">
      <w:pPr>
        <w:autoSpaceDE w:val="0"/>
        <w:autoSpaceDN w:val="0"/>
        <w:adjustRightInd w:val="0"/>
        <w:spacing w:after="120" w:line="360" w:lineRule="auto"/>
        <w:ind w:right="51"/>
        <w:jc w:val="both"/>
        <w:rPr>
          <w:rFonts w:ascii="Palatino Linotype" w:hAnsi="Palatino Linotype"/>
          <w:sz w:val="24"/>
          <w:szCs w:val="24"/>
          <w:lang w:eastAsia="es-MX"/>
        </w:rPr>
      </w:pPr>
    </w:p>
    <w:p w14:paraId="245D9CE9" w14:textId="6291AFB1" w:rsidR="002830FB" w:rsidRPr="00E3668E" w:rsidRDefault="002830FB" w:rsidP="00A87B90">
      <w:pPr>
        <w:numPr>
          <w:ilvl w:val="0"/>
          <w:numId w:val="20"/>
        </w:numPr>
        <w:spacing w:after="0" w:line="360" w:lineRule="auto"/>
        <w:ind w:left="924" w:right="567" w:hanging="357"/>
        <w:jc w:val="both"/>
        <w:rPr>
          <w:rFonts w:ascii="Palatino Linotype" w:hAnsi="Palatino Linotype"/>
          <w:bCs/>
          <w:sz w:val="24"/>
          <w:szCs w:val="24"/>
        </w:rPr>
      </w:pPr>
      <w:r w:rsidRPr="00E3668E">
        <w:rPr>
          <w:rFonts w:ascii="Palatino Linotype" w:hAnsi="Palatino Linotype"/>
          <w:bCs/>
          <w:sz w:val="24"/>
          <w:szCs w:val="24"/>
        </w:rPr>
        <w:t xml:space="preserve">El Acuerdo de Inexistencia correspondiente a los documentos en donde conste </w:t>
      </w:r>
      <w:r w:rsidR="00A87B90" w:rsidRPr="00E3668E">
        <w:rPr>
          <w:rFonts w:ascii="Palatino Linotype" w:hAnsi="Palatino Linotype"/>
          <w:bCs/>
          <w:sz w:val="24"/>
          <w:szCs w:val="24"/>
        </w:rPr>
        <w:t xml:space="preserve">las evaluaciones de control y confianza del actual Comisario de Seguridad Publica, Protección Civil y Bomberos del Ayuntamiento de San </w:t>
      </w:r>
      <w:r w:rsidR="00A87B90" w:rsidRPr="00E3668E">
        <w:rPr>
          <w:rFonts w:ascii="Palatino Linotype" w:hAnsi="Palatino Linotype"/>
          <w:bCs/>
          <w:sz w:val="24"/>
          <w:szCs w:val="24"/>
        </w:rPr>
        <w:lastRenderedPageBreak/>
        <w:t>José del Rincón</w:t>
      </w:r>
      <w:r w:rsidRPr="00E3668E">
        <w:rPr>
          <w:rFonts w:ascii="Palatino Linotype" w:hAnsi="Palatino Linotype"/>
          <w:bCs/>
          <w:sz w:val="24"/>
          <w:szCs w:val="24"/>
        </w:rPr>
        <w:t>, en el que funde y motive las razones de por qué no se cuenta con la información.</w:t>
      </w:r>
    </w:p>
    <w:p w14:paraId="0A0E055A" w14:textId="77777777" w:rsidR="00A87B90" w:rsidRPr="00420DD5" w:rsidRDefault="00A87B90" w:rsidP="00A87B90">
      <w:pPr>
        <w:spacing w:after="0" w:line="360" w:lineRule="auto"/>
        <w:ind w:left="924" w:right="567"/>
        <w:jc w:val="both"/>
        <w:rPr>
          <w:rFonts w:ascii="Palatino Linotype" w:hAnsi="Palatino Linotype"/>
          <w:bCs/>
          <w:sz w:val="24"/>
          <w:szCs w:val="24"/>
        </w:rPr>
      </w:pPr>
    </w:p>
    <w:p w14:paraId="1B26F14E" w14:textId="4C7E0E9B" w:rsidR="002830FB" w:rsidRDefault="002830FB" w:rsidP="00A87B90">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03243B" w14:textId="77777777" w:rsidR="00A87B90" w:rsidRPr="00015225" w:rsidRDefault="00A87B90" w:rsidP="00A87B90">
      <w:pPr>
        <w:autoSpaceDE w:val="0"/>
        <w:autoSpaceDN w:val="0"/>
        <w:adjustRightInd w:val="0"/>
        <w:spacing w:after="0" w:line="360" w:lineRule="auto"/>
        <w:ind w:right="49"/>
        <w:jc w:val="both"/>
        <w:rPr>
          <w:rFonts w:ascii="Palatino Linotype" w:eastAsia="Calibri" w:hAnsi="Palatino Linotype" w:cs="Arial"/>
          <w:sz w:val="24"/>
          <w:szCs w:val="24"/>
        </w:rPr>
      </w:pPr>
    </w:p>
    <w:p w14:paraId="75F7622A" w14:textId="77777777" w:rsidR="002830FB" w:rsidRPr="00015225" w:rsidRDefault="002830FB" w:rsidP="00A87B90">
      <w:pPr>
        <w:autoSpaceDE w:val="0"/>
        <w:autoSpaceDN w:val="0"/>
        <w:adjustRightInd w:val="0"/>
        <w:spacing w:after="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2E7DEDC7" w14:textId="77777777" w:rsidR="002830FB" w:rsidRDefault="002830FB" w:rsidP="00A87B90">
      <w:pPr>
        <w:pStyle w:val="Sinespaciado"/>
        <w:spacing w:line="360" w:lineRule="auto"/>
        <w:jc w:val="both"/>
        <w:rPr>
          <w:rFonts w:ascii="Palatino Linotype" w:eastAsia="Calibri" w:hAnsi="Palatino Linotype" w:cs="Arial"/>
          <w:b/>
          <w:sz w:val="28"/>
          <w:szCs w:val="28"/>
          <w:lang w:eastAsia="en-US"/>
        </w:rPr>
      </w:pPr>
    </w:p>
    <w:p w14:paraId="3017C356" w14:textId="77777777" w:rsidR="002830FB" w:rsidRPr="00016424" w:rsidRDefault="002830FB" w:rsidP="00A87B90">
      <w:pPr>
        <w:spacing w:after="0" w:line="360" w:lineRule="auto"/>
        <w:jc w:val="both"/>
        <w:rPr>
          <w:rFonts w:ascii="Palatino Linotype" w:eastAsia="Calibri" w:hAnsi="Palatino Linotype" w:cs="Arial"/>
          <w:sz w:val="24"/>
          <w:szCs w:val="24"/>
        </w:rPr>
      </w:pPr>
      <w:r w:rsidRPr="00016424">
        <w:rPr>
          <w:rFonts w:ascii="Palatino Linotype" w:hAnsi="Palatino Linotype" w:cs="Arial"/>
          <w:b/>
          <w:sz w:val="28"/>
          <w:szCs w:val="28"/>
        </w:rPr>
        <w:t>QUINTO</w:t>
      </w:r>
      <w:r w:rsidRPr="00016424">
        <w:rPr>
          <w:rFonts w:ascii="Palatino Linotype" w:hAnsi="Palatino Linotype" w:cs="Arial"/>
          <w:b/>
          <w:sz w:val="26"/>
          <w:szCs w:val="26"/>
        </w:rPr>
        <w:t>.</w:t>
      </w:r>
      <w:r w:rsidRPr="00016424">
        <w:rPr>
          <w:rFonts w:ascii="Palatino Linotype" w:hAnsi="Palatino Linotype" w:cs="Arial"/>
          <w:b/>
        </w:rPr>
        <w:t xml:space="preserve"> </w:t>
      </w:r>
      <w:r w:rsidRPr="00016424">
        <w:rPr>
          <w:rFonts w:ascii="Palatino Linotype" w:hAnsi="Palatino Linotype" w:cs="Arial"/>
          <w:b/>
          <w:sz w:val="24"/>
          <w:szCs w:val="24"/>
        </w:rPr>
        <w:t>NOTIFÍQUESE</w:t>
      </w:r>
      <w:r w:rsidRPr="00016424">
        <w:rPr>
          <w:rFonts w:ascii="Palatino Linotype" w:hAnsi="Palatino Linotype" w:cs="Arial"/>
          <w:sz w:val="24"/>
          <w:szCs w:val="24"/>
        </w:rPr>
        <w:t xml:space="preserve"> a la </w:t>
      </w:r>
      <w:r w:rsidRPr="00016424">
        <w:rPr>
          <w:rFonts w:ascii="Palatino Linotype" w:hAnsi="Palatino Linotype" w:cs="Arial"/>
          <w:b/>
          <w:sz w:val="24"/>
          <w:szCs w:val="24"/>
        </w:rPr>
        <w:t>Recurrente</w:t>
      </w:r>
      <w:r w:rsidRPr="00016424">
        <w:rPr>
          <w:rFonts w:ascii="Palatino Linotype" w:hAnsi="Palatino Linotype" w:cs="Arial"/>
          <w:sz w:val="24"/>
          <w:szCs w:val="24"/>
        </w:rPr>
        <w:t xml:space="preserve"> la presente resolución a través del Sistema de Acceso a la Información Mexiquense </w:t>
      </w:r>
      <w:r w:rsidRPr="00016424">
        <w:rPr>
          <w:rFonts w:ascii="Palatino Linotype" w:hAnsi="Palatino Linotype" w:cs="Arial"/>
          <w:b/>
          <w:sz w:val="24"/>
          <w:szCs w:val="24"/>
        </w:rPr>
        <w:t>(SAIMEX)</w:t>
      </w:r>
      <w:r w:rsidRPr="00016424">
        <w:rPr>
          <w:rFonts w:ascii="Palatino Linotype" w:hAnsi="Palatino Linotype" w:cs="Arial"/>
          <w:sz w:val="24"/>
          <w:szCs w:val="24"/>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572F32">
        <w:rPr>
          <w:rFonts w:ascii="Palatino Linotype" w:hAnsi="Palatino Linotype" w:cs="Arial"/>
          <w:sz w:val="24"/>
          <w:szCs w:val="24"/>
        </w:rPr>
        <w:t>, y con lo establecido en los artículos 159 y 160, de la Ley General de Transparencia y Acceso a la Información Pública podrá</w:t>
      </w:r>
      <w:bookmarkStart w:id="6" w:name="_GoBack"/>
      <w:bookmarkEnd w:id="6"/>
      <w:r w:rsidRPr="00572F32">
        <w:rPr>
          <w:rFonts w:ascii="Palatino Linotype" w:hAnsi="Palatino Linotype" w:cs="Arial"/>
          <w:sz w:val="24"/>
          <w:szCs w:val="24"/>
        </w:rPr>
        <w:t xml:space="preserve"> impugnarla vía recurso de </w:t>
      </w:r>
      <w:r w:rsidRPr="00572F32">
        <w:rPr>
          <w:rFonts w:ascii="Palatino Linotype" w:hAnsi="Palatino Linotype" w:cs="Arial"/>
          <w:sz w:val="24"/>
          <w:szCs w:val="24"/>
        </w:rPr>
        <w:lastRenderedPageBreak/>
        <w:t>inconformidad ante el Instituto Nacional de Transparencia, Acceso a la Información y Protección de Datos Personales.</w:t>
      </w:r>
    </w:p>
    <w:p w14:paraId="3296A3EE" w14:textId="77777777" w:rsidR="002830FB" w:rsidRPr="003B7EAA" w:rsidRDefault="002830FB" w:rsidP="003B7EAA">
      <w:pPr>
        <w:spacing w:after="0" w:line="360" w:lineRule="auto"/>
        <w:rPr>
          <w:rFonts w:ascii="Palatino Linotype" w:eastAsia="Times New Roman" w:hAnsi="Palatino Linotype"/>
          <w:b/>
          <w:bCs/>
          <w:spacing w:val="60"/>
          <w:sz w:val="24"/>
        </w:rPr>
      </w:pPr>
    </w:p>
    <w:p w14:paraId="6AB88E5D" w14:textId="56EFFE53" w:rsidR="007D5C6A" w:rsidRDefault="00C82A48" w:rsidP="007D5C6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7D5C6A">
        <w:rPr>
          <w:rFonts w:ascii="Palatino Linotype" w:eastAsiaTheme="minorEastAsia" w:hAnsi="Palatino Linotype"/>
          <w:color w:val="000000" w:themeColor="text1"/>
          <w:sz w:val="24"/>
          <w:szCs w:val="24"/>
          <w:lang w:val="es-ES_tradnl" w:eastAsia="es-ES"/>
        </w:rPr>
        <w:t>QUIN</w:t>
      </w:r>
      <w:r>
        <w:rPr>
          <w:rFonts w:ascii="Palatino Linotype" w:eastAsiaTheme="minorEastAsia" w:hAnsi="Palatino Linotype"/>
          <w:color w:val="000000" w:themeColor="text1"/>
          <w:sz w:val="24"/>
          <w:szCs w:val="24"/>
          <w:lang w:val="es-ES_tradnl" w:eastAsia="es-ES"/>
        </w:rPr>
        <w:t xml:space="preserve">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VEINTIO</w:t>
      </w:r>
      <w:r w:rsidR="007D5C6A">
        <w:rPr>
          <w:rFonts w:ascii="Palatino Linotype" w:eastAsiaTheme="minorEastAsia" w:hAnsi="Palatino Linotype"/>
          <w:color w:val="000000" w:themeColor="text1"/>
          <w:sz w:val="24"/>
          <w:szCs w:val="24"/>
          <w:lang w:val="es-ES_tradnl" w:eastAsia="es-ES"/>
        </w:rPr>
        <w:t>CHO</w:t>
      </w:r>
      <w:r>
        <w:rPr>
          <w:rFonts w:ascii="Palatino Linotype" w:eastAsiaTheme="minorEastAsia" w:hAnsi="Palatino Linotype"/>
          <w:color w:val="000000" w:themeColor="text1"/>
          <w:sz w:val="24"/>
          <w:szCs w:val="24"/>
          <w:lang w:val="es-ES_tradnl" w:eastAsia="es-ES"/>
        </w:rPr>
        <w:t xml:space="preserve"> 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 ------------------------------------------------------------------------------------------------------------------- --------------------------------------------------------------------------------------------------------------------------------------------------------------------------------------------------------------------------------------------------------------------------------------------------------------------------------------------------------- ------------------------------------------------------------------------------------------------------------------- --------------------------------------------------------------------------------------------------------------------------------------------------------------------------------------------------------------------------------------------------------------------------------------------------------------------------------------------------------- -------------------------------------------------------------------------------------------------------------------</w:t>
      </w:r>
      <w:r w:rsidR="007D5C6A">
        <w:rPr>
          <w:rFonts w:ascii="Palatino Linotype" w:eastAsiaTheme="minorEastAsia" w:hAnsi="Palatino Linotype"/>
          <w:color w:val="000000" w:themeColor="text1"/>
          <w:sz w:val="24"/>
          <w:szCs w:val="24"/>
          <w:lang w:val="es-ES_tradnl" w:eastAsia="es-ES"/>
        </w:rPr>
        <w:t xml:space="preserve"> </w:t>
      </w:r>
    </w:p>
    <w:p w14:paraId="6C36C600" w14:textId="77777777" w:rsidR="00C82A48" w:rsidRPr="00EB66ED" w:rsidRDefault="00C82A48" w:rsidP="00C82A48">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0C56E211" w14:textId="77777777" w:rsidR="00C82A48" w:rsidRDefault="00C82A48" w:rsidP="00C82A48"/>
    <w:p w14:paraId="7C2B6796" w14:textId="77777777" w:rsidR="00C82A48" w:rsidRDefault="00C82A48" w:rsidP="00C82A48"/>
    <w:p w14:paraId="2831D549" w14:textId="77777777" w:rsidR="00C82A48" w:rsidRDefault="00C82A48" w:rsidP="00C82A48"/>
    <w:p w14:paraId="1AD02BA9" w14:textId="77777777" w:rsidR="00C82A48" w:rsidRDefault="00C82A48" w:rsidP="00C82A48"/>
    <w:p w14:paraId="3F27B994" w14:textId="77777777" w:rsidR="00C82A48" w:rsidRDefault="00C82A48" w:rsidP="00C82A48"/>
    <w:p w14:paraId="72072BAB" w14:textId="77777777" w:rsidR="00C82A48" w:rsidRDefault="00C82A48" w:rsidP="00C82A48"/>
    <w:p w14:paraId="18233536" w14:textId="77777777" w:rsidR="00C82A48" w:rsidRDefault="00C82A48" w:rsidP="00C82A48"/>
    <w:p w14:paraId="19BD1649" w14:textId="77777777" w:rsidR="00C82A48" w:rsidRDefault="00C82A48" w:rsidP="00C82A48"/>
    <w:p w14:paraId="060CB4CE" w14:textId="77777777" w:rsidR="00C82A48" w:rsidRDefault="00C82A48" w:rsidP="00C82A48"/>
    <w:p w14:paraId="308104D9" w14:textId="77777777" w:rsidR="00C82A48" w:rsidRDefault="00C82A48" w:rsidP="00C82A48"/>
    <w:p w14:paraId="60A3D3A5" w14:textId="77777777" w:rsidR="00C82A48" w:rsidRDefault="00C82A48" w:rsidP="00C82A48"/>
    <w:p w14:paraId="07FB407B" w14:textId="77777777" w:rsidR="00C82A48" w:rsidRDefault="00C82A48" w:rsidP="00C82A48"/>
    <w:p w14:paraId="4CE55280" w14:textId="77777777" w:rsidR="00C82A48" w:rsidRDefault="00C82A48" w:rsidP="00C82A48"/>
    <w:p w14:paraId="149ACB99" w14:textId="77777777" w:rsidR="00C82A48" w:rsidRDefault="00C82A48" w:rsidP="00C82A48"/>
    <w:p w14:paraId="118170EB" w14:textId="77777777" w:rsidR="00C82A48" w:rsidRDefault="00C82A48" w:rsidP="00C82A48"/>
    <w:p w14:paraId="2DD5B406" w14:textId="77777777" w:rsidR="00C82A48" w:rsidRDefault="00C82A48" w:rsidP="00C82A48"/>
    <w:p w14:paraId="7A681D0C" w14:textId="77777777" w:rsidR="00C82A48" w:rsidRDefault="00C82A48" w:rsidP="00C82A48"/>
    <w:p w14:paraId="072F5185" w14:textId="77777777" w:rsidR="00C82A48" w:rsidRDefault="00C82A48" w:rsidP="00C82A48"/>
    <w:p w14:paraId="3D570E0B" w14:textId="77777777" w:rsidR="00C82A48" w:rsidRDefault="00C82A48" w:rsidP="00C82A48"/>
    <w:p w14:paraId="4FC294B6" w14:textId="77777777" w:rsidR="00C82A48" w:rsidRDefault="00C82A48" w:rsidP="00C82A48"/>
    <w:p w14:paraId="76CFE65A" w14:textId="77777777" w:rsidR="00C82A48" w:rsidRDefault="00C82A48" w:rsidP="00C82A48"/>
    <w:p w14:paraId="20C4FB8A" w14:textId="77777777" w:rsidR="00B83C43" w:rsidRDefault="00B83C43"/>
    <w:sectPr w:rsidR="00B83C43" w:rsidSect="00A0586A">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4F45B" w14:textId="77777777" w:rsidR="00B04DAE" w:rsidRDefault="00B04DAE" w:rsidP="00C82A48">
      <w:pPr>
        <w:spacing w:after="0" w:line="240" w:lineRule="auto"/>
      </w:pPr>
      <w:r>
        <w:separator/>
      </w:r>
    </w:p>
  </w:endnote>
  <w:endnote w:type="continuationSeparator" w:id="0">
    <w:p w14:paraId="4BC08D1C" w14:textId="77777777" w:rsidR="00B04DAE" w:rsidRDefault="00B04DAE" w:rsidP="00C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38A7" w14:textId="22061606" w:rsidR="00A0586A" w:rsidRPr="000B69FA" w:rsidRDefault="00A0586A" w:rsidP="00A058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4FC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4FC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FC1A" w14:textId="098D73D6" w:rsidR="00A0586A" w:rsidRPr="000B69FA" w:rsidRDefault="00A0586A" w:rsidP="00A058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4F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4FC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C8A0E" w14:textId="77777777" w:rsidR="00B04DAE" w:rsidRDefault="00B04DAE" w:rsidP="00C82A48">
      <w:pPr>
        <w:spacing w:after="0" w:line="240" w:lineRule="auto"/>
      </w:pPr>
      <w:r>
        <w:separator/>
      </w:r>
    </w:p>
  </w:footnote>
  <w:footnote w:type="continuationSeparator" w:id="0">
    <w:p w14:paraId="1F957BD3" w14:textId="77777777" w:rsidR="00B04DAE" w:rsidRDefault="00B04DAE" w:rsidP="00C82A48">
      <w:pPr>
        <w:spacing w:after="0" w:line="240" w:lineRule="auto"/>
      </w:pPr>
      <w:r>
        <w:continuationSeparator/>
      </w:r>
    </w:p>
  </w:footnote>
  <w:footnote w:id="1">
    <w:p w14:paraId="591747F5" w14:textId="77777777" w:rsidR="00A87B90" w:rsidRPr="00EE06B0" w:rsidRDefault="00A87B90" w:rsidP="00A87B90">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D3079D0" w14:textId="77777777" w:rsidR="00A87B90" w:rsidRPr="00EE06B0" w:rsidRDefault="00A87B90" w:rsidP="00A87B90">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6451F" w14:textId="77777777" w:rsidR="00A0586A" w:rsidRDefault="00B04DAE">
    <w:pPr>
      <w:pStyle w:val="Encabezado"/>
    </w:pPr>
    <w:r>
      <w:rPr>
        <w:noProof/>
      </w:rPr>
      <w:pict w14:anchorId="081D0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HOJA RESOLUCIÓN" style="position:absolute;margin-left:0;margin-top:0;width:736.5pt;height:960pt;z-index:-25165721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8390" w14:textId="77777777" w:rsidR="00A0586A" w:rsidRDefault="00B04DAE">
    <w:pPr>
      <w:pStyle w:val="Encabezado"/>
    </w:pPr>
    <w:r>
      <w:rPr>
        <w:noProof/>
      </w:rPr>
      <w:pict w14:anchorId="5DB53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HOJA RESOLUCIÓN" style="position:absolute;margin-left:-92.15pt;margin-top:-128.35pt;width:736.5pt;height:960pt;z-index:-25165619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0586A" w14:paraId="6AE05BF9" w14:textId="77777777" w:rsidTr="00A0586A">
      <w:trPr>
        <w:trHeight w:val="227"/>
      </w:trPr>
      <w:tc>
        <w:tcPr>
          <w:tcW w:w="5949" w:type="dxa"/>
          <w:hideMark/>
        </w:tcPr>
        <w:p w14:paraId="52F302CA"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FBEEEEA" w14:textId="77777777" w:rsidR="00A0586A" w:rsidRPr="00B4142F" w:rsidRDefault="00A0586A" w:rsidP="009E0BF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08975/INFOEM/IP/RR/2022</w:t>
          </w:r>
        </w:p>
      </w:tc>
    </w:tr>
    <w:tr w:rsidR="00A0586A" w14:paraId="60B62A87" w14:textId="77777777" w:rsidTr="00A0586A">
      <w:trPr>
        <w:trHeight w:val="242"/>
      </w:trPr>
      <w:tc>
        <w:tcPr>
          <w:tcW w:w="5949" w:type="dxa"/>
          <w:hideMark/>
        </w:tcPr>
        <w:p w14:paraId="3C355EE9" w14:textId="77777777" w:rsidR="00A0586A" w:rsidRDefault="00A0586A" w:rsidP="009E0B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686E96F" w14:textId="77777777" w:rsidR="00A0586A" w:rsidRDefault="00A0586A" w:rsidP="009E0BFF">
          <w:pPr>
            <w:jc w:val="right"/>
            <w:rPr>
              <w:rFonts w:ascii="Palatino Linotype" w:hAnsi="Palatino Linotype" w:cs="Arial"/>
              <w:szCs w:val="20"/>
            </w:rPr>
          </w:pPr>
          <w:r>
            <w:rPr>
              <w:rFonts w:ascii="Palatino Linotype" w:hAnsi="Palatino Linotype" w:cs="Arial"/>
              <w:szCs w:val="20"/>
            </w:rPr>
            <w:t>Ayuntamiento de San José del Rincón</w:t>
          </w:r>
        </w:p>
      </w:tc>
    </w:tr>
    <w:tr w:rsidR="00A0586A" w14:paraId="6D85DAC4" w14:textId="77777777" w:rsidTr="00A0586A">
      <w:trPr>
        <w:trHeight w:val="342"/>
      </w:trPr>
      <w:tc>
        <w:tcPr>
          <w:tcW w:w="5949" w:type="dxa"/>
          <w:hideMark/>
        </w:tcPr>
        <w:p w14:paraId="478A69C4" w14:textId="77777777" w:rsidR="00A0586A" w:rsidRDefault="00A0586A" w:rsidP="009E0B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4084D2F" w14:textId="77777777" w:rsidR="00A0586A" w:rsidRDefault="00A0586A" w:rsidP="009E0BF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326711D" w14:textId="77777777" w:rsidR="00A0586A" w:rsidRDefault="00A058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0586A" w14:paraId="43D438E8" w14:textId="77777777" w:rsidTr="00A0586A">
      <w:trPr>
        <w:trHeight w:val="227"/>
      </w:trPr>
      <w:tc>
        <w:tcPr>
          <w:tcW w:w="6091" w:type="dxa"/>
          <w:hideMark/>
        </w:tcPr>
        <w:p w14:paraId="6F874490"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35E4D9C" w14:textId="77777777" w:rsidR="00A0586A" w:rsidRPr="00B4142F" w:rsidRDefault="00A0586A" w:rsidP="00EF7C3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08975/INFOEM/IP/RR/2022</w:t>
          </w:r>
        </w:p>
      </w:tc>
    </w:tr>
    <w:tr w:rsidR="00A0586A" w14:paraId="780023C1" w14:textId="77777777" w:rsidTr="00A0586A">
      <w:trPr>
        <w:trHeight w:val="196"/>
      </w:trPr>
      <w:tc>
        <w:tcPr>
          <w:tcW w:w="6091" w:type="dxa"/>
          <w:hideMark/>
        </w:tcPr>
        <w:p w14:paraId="3F97F0F3"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3037DDB" w14:textId="1797F158" w:rsidR="00A0586A" w:rsidRPr="008744A0" w:rsidRDefault="00474FC9" w:rsidP="00A0586A">
          <w:pPr>
            <w:pStyle w:val="Prrafodelista"/>
            <w:ind w:left="720"/>
            <w:jc w:val="center"/>
            <w:rPr>
              <w:rFonts w:ascii="Palatino Linotype" w:hAnsi="Palatino Linotype"/>
              <w:sz w:val="22"/>
              <w:szCs w:val="22"/>
            </w:rPr>
          </w:pPr>
          <w:r>
            <w:rPr>
              <w:rFonts w:ascii="Palatino Linotype" w:hAnsi="Palatino Linotype"/>
              <w:sz w:val="22"/>
              <w:szCs w:val="22"/>
            </w:rPr>
            <w:t>XXXXXXXXXXXXXXXXX</w:t>
          </w:r>
        </w:p>
      </w:tc>
    </w:tr>
    <w:tr w:rsidR="00A0586A" w14:paraId="7A4E6B07" w14:textId="77777777" w:rsidTr="00A0586A">
      <w:trPr>
        <w:trHeight w:val="242"/>
      </w:trPr>
      <w:tc>
        <w:tcPr>
          <w:tcW w:w="6091" w:type="dxa"/>
          <w:hideMark/>
        </w:tcPr>
        <w:p w14:paraId="3868A437" w14:textId="77777777" w:rsidR="00A0586A" w:rsidRDefault="00A0586A" w:rsidP="00A058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170AA9F" w14:textId="77777777" w:rsidR="00A0586A" w:rsidRDefault="00A0586A" w:rsidP="00A0586A">
          <w:pPr>
            <w:jc w:val="right"/>
            <w:rPr>
              <w:rFonts w:ascii="Palatino Linotype" w:hAnsi="Palatino Linotype" w:cs="Arial"/>
              <w:szCs w:val="20"/>
            </w:rPr>
          </w:pPr>
          <w:r>
            <w:rPr>
              <w:rFonts w:ascii="Palatino Linotype" w:hAnsi="Palatino Linotype" w:cs="Arial"/>
              <w:szCs w:val="20"/>
            </w:rPr>
            <w:t>Ayuntamiento de San José del Rincón</w:t>
          </w:r>
        </w:p>
      </w:tc>
    </w:tr>
    <w:tr w:rsidR="00A0586A" w14:paraId="6BA77D1C" w14:textId="77777777" w:rsidTr="00A0586A">
      <w:trPr>
        <w:trHeight w:val="342"/>
      </w:trPr>
      <w:tc>
        <w:tcPr>
          <w:tcW w:w="6091" w:type="dxa"/>
          <w:hideMark/>
        </w:tcPr>
        <w:p w14:paraId="2D6CE082" w14:textId="77777777" w:rsidR="00A0586A" w:rsidRDefault="00A0586A" w:rsidP="00A058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4EDA388" w14:textId="77777777" w:rsidR="00A0586A" w:rsidRDefault="00A0586A" w:rsidP="00A0586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37779CF" w14:textId="77777777" w:rsidR="00A0586A" w:rsidRDefault="00B04DAE">
    <w:pPr>
      <w:pStyle w:val="Encabezado"/>
    </w:pPr>
    <w:r>
      <w:rPr>
        <w:noProof/>
      </w:rPr>
      <w:pict w14:anchorId="0B58A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HOJA RESOLUCIÓN" style="position:absolute;margin-left:-85.4pt;margin-top:-136.7pt;width:736.5pt;height:960pt;z-index:-25165516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03588"/>
    <w:multiLevelType w:val="hybridMultilevel"/>
    <w:tmpl w:val="088ADC1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3E47BE8"/>
    <w:multiLevelType w:val="hybridMultilevel"/>
    <w:tmpl w:val="2D4ABD96"/>
    <w:lvl w:ilvl="0" w:tplc="C9A66FA2">
      <w:start w:val="1"/>
      <w:numFmt w:val="decimal"/>
      <w:lvlText w:val="%1."/>
      <w:lvlJc w:val="left"/>
      <w:pPr>
        <w:ind w:left="644" w:hanging="360"/>
      </w:pPr>
      <w:rPr>
        <w:rFonts w:cs="Tahoma"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15:restartNumberingAfterBreak="0">
    <w:nsid w:val="57477683"/>
    <w:multiLevelType w:val="hybridMultilevel"/>
    <w:tmpl w:val="899EE2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7C2055C"/>
    <w:multiLevelType w:val="hybridMultilevel"/>
    <w:tmpl w:val="4F828A4A"/>
    <w:lvl w:ilvl="0" w:tplc="377C1FE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3D3B15"/>
    <w:multiLevelType w:val="hybridMultilevel"/>
    <w:tmpl w:val="94AC3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3"/>
  </w:num>
  <w:num w:numId="4">
    <w:abstractNumId w:val="9"/>
  </w:num>
  <w:num w:numId="5">
    <w:abstractNumId w:val="16"/>
  </w:num>
  <w:num w:numId="6">
    <w:abstractNumId w:val="5"/>
  </w:num>
  <w:num w:numId="7">
    <w:abstractNumId w:val="11"/>
  </w:num>
  <w:num w:numId="8">
    <w:abstractNumId w:val="3"/>
  </w:num>
  <w:num w:numId="9">
    <w:abstractNumId w:val="0"/>
  </w:num>
  <w:num w:numId="10">
    <w:abstractNumId w:val="19"/>
  </w:num>
  <w:num w:numId="11">
    <w:abstractNumId w:val="17"/>
  </w:num>
  <w:num w:numId="12">
    <w:abstractNumId w:val="4"/>
  </w:num>
  <w:num w:numId="13">
    <w:abstractNumId w:val="14"/>
  </w:num>
  <w:num w:numId="14">
    <w:abstractNumId w:val="10"/>
  </w:num>
  <w:num w:numId="15">
    <w:abstractNumId w:val="8"/>
  </w:num>
  <w:num w:numId="16">
    <w:abstractNumId w:val="18"/>
  </w:num>
  <w:num w:numId="17">
    <w:abstractNumId w:val="15"/>
  </w:num>
  <w:num w:numId="18">
    <w:abstractNumId w:val="1"/>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48"/>
    <w:rsid w:val="00022D59"/>
    <w:rsid w:val="0004199C"/>
    <w:rsid w:val="0006204C"/>
    <w:rsid w:val="00071E28"/>
    <w:rsid w:val="000B41D0"/>
    <w:rsid w:val="000B52FA"/>
    <w:rsid w:val="000F7EB7"/>
    <w:rsid w:val="0014156E"/>
    <w:rsid w:val="00160BB9"/>
    <w:rsid w:val="001D55F7"/>
    <w:rsid w:val="00226CFF"/>
    <w:rsid w:val="00245AA4"/>
    <w:rsid w:val="0025400D"/>
    <w:rsid w:val="002830FB"/>
    <w:rsid w:val="002E3816"/>
    <w:rsid w:val="00307470"/>
    <w:rsid w:val="003B7EAA"/>
    <w:rsid w:val="003C162E"/>
    <w:rsid w:val="003F5CA8"/>
    <w:rsid w:val="004628DA"/>
    <w:rsid w:val="00464E3B"/>
    <w:rsid w:val="00474FC9"/>
    <w:rsid w:val="004A12D2"/>
    <w:rsid w:val="004A4D76"/>
    <w:rsid w:val="00520ECB"/>
    <w:rsid w:val="005B7066"/>
    <w:rsid w:val="00606D93"/>
    <w:rsid w:val="006322ED"/>
    <w:rsid w:val="006C3967"/>
    <w:rsid w:val="007037DF"/>
    <w:rsid w:val="00724E23"/>
    <w:rsid w:val="007A3644"/>
    <w:rsid w:val="007D5C6A"/>
    <w:rsid w:val="007F59E4"/>
    <w:rsid w:val="008744A0"/>
    <w:rsid w:val="00881753"/>
    <w:rsid w:val="008C7AD0"/>
    <w:rsid w:val="008D4497"/>
    <w:rsid w:val="008E173B"/>
    <w:rsid w:val="00935700"/>
    <w:rsid w:val="009B7FBC"/>
    <w:rsid w:val="009C24A5"/>
    <w:rsid w:val="009C517D"/>
    <w:rsid w:val="009E0BFF"/>
    <w:rsid w:val="009F7B0B"/>
    <w:rsid w:val="00A0586A"/>
    <w:rsid w:val="00A22825"/>
    <w:rsid w:val="00A87B90"/>
    <w:rsid w:val="00B04DAE"/>
    <w:rsid w:val="00B167D8"/>
    <w:rsid w:val="00B21E9D"/>
    <w:rsid w:val="00B44F77"/>
    <w:rsid w:val="00B56901"/>
    <w:rsid w:val="00B65DA6"/>
    <w:rsid w:val="00B83C43"/>
    <w:rsid w:val="00BB51F1"/>
    <w:rsid w:val="00BB7FEB"/>
    <w:rsid w:val="00BE1ED8"/>
    <w:rsid w:val="00BE2E3D"/>
    <w:rsid w:val="00C82A48"/>
    <w:rsid w:val="00CC04BA"/>
    <w:rsid w:val="00CD3F6E"/>
    <w:rsid w:val="00D33F89"/>
    <w:rsid w:val="00D90A6A"/>
    <w:rsid w:val="00E3668E"/>
    <w:rsid w:val="00E373CD"/>
    <w:rsid w:val="00EB15C7"/>
    <w:rsid w:val="00EF7C3D"/>
    <w:rsid w:val="00F70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D435E"/>
  <w15:chartTrackingRefBased/>
  <w15:docId w15:val="{724D62CC-6F9D-41CB-9B57-2443D448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48"/>
  </w:style>
  <w:style w:type="paragraph" w:styleId="Ttulo2">
    <w:name w:val="heading 2"/>
    <w:basedOn w:val="Normal"/>
    <w:next w:val="Normal"/>
    <w:link w:val="Ttulo2Car"/>
    <w:uiPriority w:val="9"/>
    <w:unhideWhenUsed/>
    <w:qFormat/>
    <w:rsid w:val="00C82A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2A4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82A4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2A4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2A4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2A4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2A4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2A4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82A48"/>
  </w:style>
  <w:style w:type="character" w:styleId="Hipervnculo">
    <w:name w:val="Hyperlink"/>
    <w:aliases w:val="Hipervínculo1,Hipervínculo11,Hipervínculo12,Hipervínculo13,Hipervínculo14,Hipervínculo15"/>
    <w:basedOn w:val="Fuentedeprrafopredeter"/>
    <w:uiPriority w:val="99"/>
    <w:unhideWhenUsed/>
    <w:rsid w:val="00C82A48"/>
    <w:rPr>
      <w:color w:val="0563C1" w:themeColor="hyperlink"/>
      <w:u w:val="single"/>
    </w:rPr>
  </w:style>
  <w:style w:type="paragraph" w:styleId="Sinespaciado">
    <w:name w:val="No Spacing"/>
    <w:aliases w:val="Francesa,INAI"/>
    <w:link w:val="SinespaciadoCar"/>
    <w:uiPriority w:val="1"/>
    <w:qFormat/>
    <w:rsid w:val="00C82A4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82A4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82A48"/>
    <w:pPr>
      <w:spacing w:after="120"/>
    </w:pPr>
  </w:style>
  <w:style w:type="character" w:customStyle="1" w:styleId="TextoindependienteCar">
    <w:name w:val="Texto independiente Car"/>
    <w:basedOn w:val="Fuentedeprrafopredeter"/>
    <w:link w:val="Textoindependiente"/>
    <w:uiPriority w:val="99"/>
    <w:rsid w:val="00C82A4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82A4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2A4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2A48"/>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C82A4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82A48"/>
    <w:rPr>
      <w:rFonts w:ascii="Courier New" w:eastAsia="Times New Roman" w:hAnsi="Courier New" w:cs="Times New Roman"/>
      <w:sz w:val="20"/>
      <w:szCs w:val="20"/>
      <w:lang w:val="es-ES" w:eastAsia="es-ES"/>
    </w:rPr>
  </w:style>
  <w:style w:type="paragraph" w:customStyle="1" w:styleId="Texto">
    <w:name w:val="Texto"/>
    <w:basedOn w:val="Normal"/>
    <w:link w:val="TextoCar"/>
    <w:rsid w:val="00C82A4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82A48"/>
    <w:rPr>
      <w:rFonts w:ascii="Arial" w:eastAsia="Times New Roman" w:hAnsi="Arial" w:cs="Arial"/>
      <w:sz w:val="18"/>
      <w:szCs w:val="18"/>
      <w:lang w:eastAsia="es-ES"/>
    </w:rPr>
  </w:style>
  <w:style w:type="paragraph" w:customStyle="1" w:styleId="Citas">
    <w:name w:val="Citas"/>
    <w:basedOn w:val="Normal"/>
    <w:qFormat/>
    <w:rsid w:val="00C82A48"/>
    <w:pPr>
      <w:spacing w:before="240" w:line="360" w:lineRule="auto"/>
      <w:ind w:left="851" w:right="851"/>
      <w:jc w:val="both"/>
    </w:pPr>
    <w:rPr>
      <w:rFonts w:ascii="Palatino Linotype" w:hAnsi="Palatino Linotype" w:cs="Arial"/>
      <w:i/>
    </w:rPr>
  </w:style>
  <w:style w:type="character" w:styleId="Textoennegrita">
    <w:name w:val="Strong"/>
    <w:uiPriority w:val="22"/>
    <w:qFormat/>
    <w:rsid w:val="00C82A48"/>
    <w:rPr>
      <w:b/>
      <w:bCs/>
    </w:rPr>
  </w:style>
  <w:style w:type="table" w:styleId="Tablaconcuadrcula">
    <w:name w:val="Table Grid"/>
    <w:basedOn w:val="Tablanormal"/>
    <w:uiPriority w:val="59"/>
    <w:rsid w:val="00C8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1D55F7"/>
    <w:pPr>
      <w:spacing w:after="120" w:line="480" w:lineRule="auto"/>
    </w:pPr>
  </w:style>
  <w:style w:type="character" w:customStyle="1" w:styleId="Textoindependiente2Car">
    <w:name w:val="Texto independiente 2 Car"/>
    <w:basedOn w:val="Fuentedeprrafopredeter"/>
    <w:link w:val="Textoindependiente2"/>
    <w:uiPriority w:val="99"/>
    <w:semiHidden/>
    <w:rsid w:val="001D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1218">
      <w:bodyDiv w:val="1"/>
      <w:marLeft w:val="0"/>
      <w:marRight w:val="0"/>
      <w:marTop w:val="0"/>
      <w:marBottom w:val="0"/>
      <w:divBdr>
        <w:top w:val="none" w:sz="0" w:space="0" w:color="auto"/>
        <w:left w:val="none" w:sz="0" w:space="0" w:color="auto"/>
        <w:bottom w:val="none" w:sz="0" w:space="0" w:color="auto"/>
        <w:right w:val="none" w:sz="0" w:space="0" w:color="auto"/>
      </w:divBdr>
    </w:div>
    <w:div w:id="906720621">
      <w:bodyDiv w:val="1"/>
      <w:marLeft w:val="0"/>
      <w:marRight w:val="0"/>
      <w:marTop w:val="0"/>
      <w:marBottom w:val="0"/>
      <w:divBdr>
        <w:top w:val="none" w:sz="0" w:space="0" w:color="auto"/>
        <w:left w:val="none" w:sz="0" w:space="0" w:color="auto"/>
        <w:bottom w:val="none" w:sz="0" w:space="0" w:color="auto"/>
        <w:right w:val="none" w:sz="0" w:space="0" w:color="auto"/>
      </w:divBdr>
    </w:div>
    <w:div w:id="1780566634">
      <w:bodyDiv w:val="1"/>
      <w:marLeft w:val="0"/>
      <w:marRight w:val="0"/>
      <w:marTop w:val="0"/>
      <w:marBottom w:val="0"/>
      <w:divBdr>
        <w:top w:val="none" w:sz="0" w:space="0" w:color="auto"/>
        <w:left w:val="none" w:sz="0" w:space="0" w:color="auto"/>
        <w:bottom w:val="none" w:sz="0" w:space="0" w:color="auto"/>
        <w:right w:val="none" w:sz="0" w:space="0" w:color="auto"/>
      </w:divBdr>
    </w:div>
    <w:div w:id="194938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6742</Words>
  <Characters>37086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Rodrigo Nájera</cp:lastModifiedBy>
  <cp:revision>3</cp:revision>
  <dcterms:created xsi:type="dcterms:W3CDTF">2022-09-28T16:58:00Z</dcterms:created>
  <dcterms:modified xsi:type="dcterms:W3CDTF">2022-10-06T22:24:00Z</dcterms:modified>
</cp:coreProperties>
</file>