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46403A0" w:rsidR="007A5836" w:rsidRPr="00734B4B" w:rsidRDefault="007A5836" w:rsidP="005B498F">
      <w:pPr>
        <w:spacing w:line="360" w:lineRule="auto"/>
        <w:jc w:val="both"/>
        <w:rPr>
          <w:rFonts w:ascii="Palatino Linotype" w:hAnsi="Palatino Linotype"/>
          <w:color w:val="000000" w:themeColor="text1"/>
        </w:rPr>
      </w:pPr>
      <w:r w:rsidRPr="00734B4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A4B73" w:rsidRPr="00734B4B">
        <w:rPr>
          <w:rFonts w:ascii="Palatino Linotype" w:hAnsi="Palatino Linotype"/>
          <w:color w:val="000000" w:themeColor="text1"/>
        </w:rPr>
        <w:t xml:space="preserve">dieciocho </w:t>
      </w:r>
      <w:r w:rsidR="005E0D87" w:rsidRPr="00734B4B">
        <w:rPr>
          <w:rFonts w:ascii="Palatino Linotype" w:hAnsi="Palatino Linotype"/>
          <w:color w:val="000000" w:themeColor="text1"/>
        </w:rPr>
        <w:t>de mayo</w:t>
      </w:r>
      <w:r w:rsidR="007C4F62" w:rsidRPr="00734B4B">
        <w:rPr>
          <w:rFonts w:ascii="Palatino Linotype" w:hAnsi="Palatino Linotype"/>
          <w:color w:val="000000" w:themeColor="text1"/>
        </w:rPr>
        <w:t xml:space="preserve"> </w:t>
      </w:r>
      <w:r w:rsidR="003D6267" w:rsidRPr="00734B4B">
        <w:rPr>
          <w:rFonts w:ascii="Palatino Linotype" w:hAnsi="Palatino Linotype"/>
          <w:color w:val="000000" w:themeColor="text1"/>
        </w:rPr>
        <w:t xml:space="preserve">de dos mil veintidós. </w:t>
      </w:r>
    </w:p>
    <w:p w14:paraId="03450F91" w14:textId="77777777" w:rsidR="007A5836" w:rsidRPr="00734B4B" w:rsidRDefault="007A5836" w:rsidP="005B498F">
      <w:pPr>
        <w:spacing w:line="360" w:lineRule="auto"/>
        <w:jc w:val="both"/>
        <w:rPr>
          <w:rFonts w:ascii="Palatino Linotype" w:hAnsi="Palatino Linotype"/>
          <w:color w:val="000000" w:themeColor="text1"/>
        </w:rPr>
      </w:pPr>
    </w:p>
    <w:p w14:paraId="0B72D996" w14:textId="55788866" w:rsidR="007A5836" w:rsidRPr="00734B4B" w:rsidRDefault="007A5836" w:rsidP="005B498F">
      <w:pPr>
        <w:spacing w:line="360" w:lineRule="auto"/>
        <w:jc w:val="both"/>
        <w:rPr>
          <w:rFonts w:ascii="Palatino Linotype" w:hAnsi="Palatino Linotype"/>
          <w:color w:val="000000" w:themeColor="text1"/>
        </w:rPr>
      </w:pPr>
      <w:r w:rsidRPr="00734B4B">
        <w:rPr>
          <w:rFonts w:ascii="Palatino Linotype" w:hAnsi="Palatino Linotype"/>
          <w:b/>
          <w:color w:val="000000" w:themeColor="text1"/>
        </w:rPr>
        <w:t>VISTO</w:t>
      </w:r>
      <w:r w:rsidRPr="00734B4B">
        <w:rPr>
          <w:rFonts w:ascii="Palatino Linotype" w:hAnsi="Palatino Linotype"/>
          <w:color w:val="000000" w:themeColor="text1"/>
        </w:rPr>
        <w:t xml:space="preserve"> el expediente formado con motivo del </w:t>
      </w:r>
      <w:r w:rsidR="00BC5BEF" w:rsidRPr="00734B4B">
        <w:rPr>
          <w:rFonts w:ascii="Palatino Linotype" w:hAnsi="Palatino Linotype"/>
          <w:color w:val="000000" w:themeColor="text1"/>
        </w:rPr>
        <w:t>Recurso de Revisión</w:t>
      </w:r>
      <w:r w:rsidRPr="00734B4B">
        <w:rPr>
          <w:rFonts w:ascii="Palatino Linotype" w:hAnsi="Palatino Linotype"/>
          <w:b/>
          <w:bCs/>
          <w:color w:val="000000" w:themeColor="text1"/>
        </w:rPr>
        <w:t xml:space="preserve"> </w:t>
      </w:r>
      <w:r w:rsidR="00A9204E" w:rsidRPr="00734B4B">
        <w:rPr>
          <w:rFonts w:ascii="Palatino Linotype" w:hAnsi="Palatino Linotype"/>
          <w:b/>
        </w:rPr>
        <w:t>0</w:t>
      </w:r>
      <w:r w:rsidR="007A4B73" w:rsidRPr="00734B4B">
        <w:rPr>
          <w:rFonts w:ascii="Palatino Linotype" w:hAnsi="Palatino Linotype"/>
          <w:b/>
        </w:rPr>
        <w:t>1787</w:t>
      </w:r>
      <w:r w:rsidR="00A9204E" w:rsidRPr="00734B4B">
        <w:rPr>
          <w:rFonts w:ascii="Palatino Linotype" w:hAnsi="Palatino Linotype"/>
          <w:b/>
        </w:rPr>
        <w:t>/INFOEM/IP/RR/2022</w:t>
      </w:r>
      <w:r w:rsidRPr="00734B4B">
        <w:rPr>
          <w:rFonts w:ascii="Palatino Linotype" w:hAnsi="Palatino Linotype"/>
          <w:color w:val="000000" w:themeColor="text1"/>
        </w:rPr>
        <w:t xml:space="preserve">, </w:t>
      </w:r>
      <w:r w:rsidR="007C4F62" w:rsidRPr="00734B4B">
        <w:rPr>
          <w:rFonts w:ascii="Palatino Linotype" w:hAnsi="Palatino Linotype"/>
        </w:rPr>
        <w:t>promovido por</w:t>
      </w:r>
      <w:r w:rsidR="00AC533A" w:rsidRPr="00734B4B">
        <w:rPr>
          <w:rFonts w:ascii="Palatino Linotype" w:hAnsi="Palatino Linotype"/>
        </w:rPr>
        <w:t xml:space="preserve"> el </w:t>
      </w:r>
      <w:r w:rsidR="00AC533A" w:rsidRPr="00734B4B">
        <w:rPr>
          <w:rFonts w:ascii="Palatino Linotype" w:hAnsi="Palatino Linotype"/>
          <w:b/>
        </w:rPr>
        <w:t xml:space="preserve">C. </w:t>
      </w:r>
      <w:bookmarkStart w:id="0" w:name="_GoBack"/>
      <w:r w:rsidR="001648AD">
        <w:rPr>
          <w:rFonts w:ascii="Palatino Linotype" w:hAnsi="Palatino Linotype"/>
          <w:b/>
        </w:rPr>
        <w:t xml:space="preserve">XXXXXX </w:t>
      </w:r>
      <w:proofErr w:type="spellStart"/>
      <w:r w:rsidR="001648AD">
        <w:rPr>
          <w:rFonts w:ascii="Palatino Linotype" w:hAnsi="Palatino Linotype"/>
          <w:b/>
        </w:rPr>
        <w:t>XXXXXX</w:t>
      </w:r>
      <w:bookmarkEnd w:id="0"/>
      <w:proofErr w:type="spellEnd"/>
      <w:r w:rsidR="00145D61" w:rsidRPr="00734B4B">
        <w:rPr>
          <w:rFonts w:ascii="Palatino Linotype" w:hAnsi="Palatino Linotype"/>
          <w:b/>
          <w:color w:val="000000" w:themeColor="text1"/>
        </w:rPr>
        <w:t>,</w:t>
      </w:r>
      <w:r w:rsidR="00195B1E" w:rsidRPr="00734B4B">
        <w:rPr>
          <w:rFonts w:ascii="Palatino Linotype" w:hAnsi="Palatino Linotype"/>
          <w:b/>
          <w:color w:val="000000" w:themeColor="text1"/>
        </w:rPr>
        <w:t xml:space="preserve"> </w:t>
      </w:r>
      <w:r w:rsidR="00195B1E" w:rsidRPr="00734B4B">
        <w:rPr>
          <w:rFonts w:ascii="Palatino Linotype" w:hAnsi="Palatino Linotype"/>
          <w:color w:val="000000" w:themeColor="text1"/>
        </w:rPr>
        <w:t>que</w:t>
      </w:r>
      <w:r w:rsidR="00195B1E" w:rsidRPr="00734B4B">
        <w:rPr>
          <w:rFonts w:ascii="Palatino Linotype" w:hAnsi="Palatino Linotype" w:cs="Arial"/>
          <w:b/>
          <w:color w:val="000000" w:themeColor="text1"/>
        </w:rPr>
        <w:t xml:space="preserve"> </w:t>
      </w:r>
      <w:r w:rsidR="00195B1E" w:rsidRPr="00734B4B">
        <w:rPr>
          <w:rFonts w:ascii="Palatino Linotype" w:hAnsi="Palatino Linotype"/>
          <w:color w:val="000000" w:themeColor="text1"/>
        </w:rPr>
        <w:t xml:space="preserve">en lo sucesivo se denominará </w:t>
      </w:r>
      <w:r w:rsidR="006952D4" w:rsidRPr="00734B4B">
        <w:rPr>
          <w:rFonts w:ascii="Palatino Linotype" w:hAnsi="Palatino Linotype"/>
          <w:b/>
          <w:color w:val="000000" w:themeColor="text1"/>
        </w:rPr>
        <w:t>EL</w:t>
      </w:r>
      <w:r w:rsidR="00195B1E" w:rsidRPr="00734B4B">
        <w:rPr>
          <w:rFonts w:ascii="Palatino Linotype" w:hAnsi="Palatino Linotype"/>
          <w:b/>
          <w:color w:val="000000" w:themeColor="text1"/>
        </w:rPr>
        <w:t xml:space="preserve"> </w:t>
      </w:r>
      <w:r w:rsidR="00195B1E" w:rsidRPr="00734B4B">
        <w:rPr>
          <w:rFonts w:ascii="Palatino Linotype" w:hAnsi="Palatino Linotype" w:cs="Arial"/>
          <w:b/>
          <w:color w:val="000000" w:themeColor="text1"/>
        </w:rPr>
        <w:t>RECURRENTE</w:t>
      </w:r>
      <w:r w:rsidR="00195B1E" w:rsidRPr="00734B4B">
        <w:rPr>
          <w:rFonts w:ascii="Palatino Linotype" w:hAnsi="Palatino Linotype"/>
          <w:color w:val="000000" w:themeColor="text1"/>
        </w:rPr>
        <w:t>,</w:t>
      </w:r>
      <w:r w:rsidRPr="00734B4B">
        <w:rPr>
          <w:rFonts w:ascii="Palatino Linotype" w:hAnsi="Palatino Linotype"/>
          <w:color w:val="000000" w:themeColor="text1"/>
        </w:rPr>
        <w:t xml:space="preserve"> en contra de la respuesta emitida por </w:t>
      </w:r>
      <w:r w:rsidR="00AD6185" w:rsidRPr="00734B4B">
        <w:rPr>
          <w:rFonts w:ascii="Palatino Linotype" w:hAnsi="Palatino Linotype"/>
          <w:color w:val="000000" w:themeColor="text1"/>
        </w:rPr>
        <w:t>el</w:t>
      </w:r>
      <w:r w:rsidR="00CB6AE1" w:rsidRPr="00734B4B">
        <w:rPr>
          <w:rFonts w:ascii="Palatino Linotype" w:hAnsi="Palatino Linotype"/>
          <w:color w:val="000000" w:themeColor="text1"/>
        </w:rPr>
        <w:t xml:space="preserve"> </w:t>
      </w:r>
      <w:r w:rsidR="00491ACD" w:rsidRPr="00734B4B">
        <w:rPr>
          <w:rFonts w:ascii="Palatino Linotype" w:hAnsi="Palatino Linotype" w:cs="Arial"/>
          <w:b/>
          <w:color w:val="000000" w:themeColor="text1"/>
        </w:rPr>
        <w:t xml:space="preserve">Sistema Municipal </w:t>
      </w:r>
      <w:r w:rsidR="00734B4B" w:rsidRPr="00734B4B">
        <w:rPr>
          <w:rFonts w:ascii="Palatino Linotype" w:hAnsi="Palatino Linotype" w:cs="Arial"/>
          <w:b/>
          <w:color w:val="000000" w:themeColor="text1"/>
        </w:rPr>
        <w:t>p</w:t>
      </w:r>
      <w:r w:rsidR="00491ACD" w:rsidRPr="00734B4B">
        <w:rPr>
          <w:rFonts w:ascii="Palatino Linotype" w:hAnsi="Palatino Linotype" w:cs="Arial"/>
          <w:b/>
          <w:color w:val="000000" w:themeColor="text1"/>
        </w:rPr>
        <w:t>ara el Desarrollo Integral de la Familia de Naucalpan de Juárez</w:t>
      </w:r>
      <w:r w:rsidR="00020FB5" w:rsidRPr="00734B4B">
        <w:rPr>
          <w:rFonts w:ascii="Palatino Linotype" w:hAnsi="Palatino Linotype" w:cs="Arial"/>
          <w:b/>
          <w:color w:val="000000" w:themeColor="text1"/>
        </w:rPr>
        <w:t>,</w:t>
      </w:r>
      <w:r w:rsidRPr="00734B4B">
        <w:rPr>
          <w:rFonts w:ascii="Palatino Linotype" w:hAnsi="Palatino Linotype"/>
          <w:b/>
        </w:rPr>
        <w:t xml:space="preserve"> </w:t>
      </w:r>
      <w:r w:rsidR="00062086" w:rsidRPr="00734B4B">
        <w:rPr>
          <w:rFonts w:ascii="Palatino Linotype" w:hAnsi="Palatino Linotype"/>
          <w:color w:val="000000" w:themeColor="text1"/>
        </w:rPr>
        <w:t xml:space="preserve">que </w:t>
      </w:r>
      <w:r w:rsidRPr="00734B4B">
        <w:rPr>
          <w:rFonts w:ascii="Palatino Linotype" w:hAnsi="Palatino Linotype"/>
          <w:color w:val="000000" w:themeColor="text1"/>
        </w:rPr>
        <w:t>en lo sucesivo</w:t>
      </w:r>
      <w:r w:rsidR="00EA33EA" w:rsidRPr="00734B4B">
        <w:rPr>
          <w:rFonts w:ascii="Palatino Linotype" w:hAnsi="Palatino Linotype"/>
          <w:color w:val="000000" w:themeColor="text1"/>
        </w:rPr>
        <w:t xml:space="preserve"> se denominará </w:t>
      </w:r>
      <w:r w:rsidRPr="00734B4B">
        <w:rPr>
          <w:rFonts w:ascii="Palatino Linotype" w:hAnsi="Palatino Linotype"/>
          <w:b/>
          <w:color w:val="000000" w:themeColor="text1"/>
        </w:rPr>
        <w:t>EL SUJETO OBLIGADO</w:t>
      </w:r>
      <w:r w:rsidRPr="00734B4B">
        <w:rPr>
          <w:rFonts w:ascii="Palatino Linotype" w:hAnsi="Palatino Linotype"/>
          <w:color w:val="000000" w:themeColor="text1"/>
        </w:rPr>
        <w:t xml:space="preserve">, se procede a dictar la presente resolución con base en lo siguiente: </w:t>
      </w:r>
    </w:p>
    <w:p w14:paraId="3439A034" w14:textId="77777777" w:rsidR="0048014D" w:rsidRPr="00734B4B" w:rsidRDefault="0048014D" w:rsidP="005B498F">
      <w:pPr>
        <w:spacing w:line="360" w:lineRule="auto"/>
        <w:jc w:val="both"/>
        <w:rPr>
          <w:rFonts w:ascii="Palatino Linotype" w:hAnsi="Palatino Linotype" w:cs="Arial"/>
          <w:b/>
          <w:bCs/>
          <w:sz w:val="15"/>
          <w:szCs w:val="15"/>
          <w:lang w:eastAsia="es-MX"/>
        </w:rPr>
      </w:pPr>
    </w:p>
    <w:p w14:paraId="60926F88" w14:textId="3144B752" w:rsidR="007A5836" w:rsidRPr="00734B4B" w:rsidRDefault="0048014D" w:rsidP="005B498F">
      <w:pPr>
        <w:jc w:val="center"/>
        <w:rPr>
          <w:rFonts w:ascii="Palatino Linotype" w:hAnsi="Palatino Linotype"/>
          <w:b/>
          <w:bCs/>
          <w:color w:val="000000" w:themeColor="text1"/>
          <w:spacing w:val="60"/>
          <w:sz w:val="28"/>
        </w:rPr>
      </w:pPr>
      <w:r w:rsidRPr="00734B4B">
        <w:rPr>
          <w:rFonts w:ascii="Palatino Linotype" w:hAnsi="Palatino Linotype"/>
          <w:b/>
          <w:bCs/>
          <w:color w:val="000000" w:themeColor="text1"/>
          <w:spacing w:val="60"/>
          <w:sz w:val="28"/>
        </w:rPr>
        <w:t xml:space="preserve">ANTECEDENTES </w:t>
      </w:r>
    </w:p>
    <w:p w14:paraId="6CCD912A" w14:textId="77777777" w:rsidR="007A5836" w:rsidRPr="00734B4B" w:rsidRDefault="007A5836" w:rsidP="005B498F">
      <w:pPr>
        <w:jc w:val="center"/>
        <w:rPr>
          <w:rFonts w:ascii="Palatino Linotype" w:hAnsi="Palatino Linotype"/>
          <w:b/>
          <w:bCs/>
          <w:color w:val="000000" w:themeColor="text1"/>
          <w:spacing w:val="60"/>
        </w:rPr>
      </w:pPr>
    </w:p>
    <w:p w14:paraId="03CC829F" w14:textId="57FF9DB2" w:rsidR="00EA7FD8" w:rsidRPr="00734B4B" w:rsidRDefault="00EA7FD8" w:rsidP="005B498F">
      <w:pPr>
        <w:spacing w:line="360" w:lineRule="auto"/>
        <w:jc w:val="both"/>
        <w:rPr>
          <w:rFonts w:ascii="Palatino Linotype" w:hAnsi="Palatino Linotype"/>
          <w:b/>
          <w:bCs/>
          <w:color w:val="000000" w:themeColor="text1"/>
          <w:spacing w:val="60"/>
        </w:rPr>
      </w:pPr>
      <w:r w:rsidRPr="00734B4B">
        <w:rPr>
          <w:rFonts w:ascii="Palatino Linotype" w:hAnsi="Palatino Linotype"/>
          <w:b/>
          <w:sz w:val="28"/>
          <w:szCs w:val="28"/>
        </w:rPr>
        <w:t>I. De la Solicitud de Información</w:t>
      </w:r>
    </w:p>
    <w:p w14:paraId="5F5C31A7" w14:textId="4F07FC9F" w:rsidR="00AD6185" w:rsidRPr="00734B4B" w:rsidRDefault="00AD6185" w:rsidP="005B498F">
      <w:pPr>
        <w:spacing w:line="360" w:lineRule="auto"/>
        <w:jc w:val="both"/>
        <w:rPr>
          <w:rFonts w:ascii="Palatino Linotype" w:hAnsi="Palatino Linotype" w:cs="Arial"/>
          <w:color w:val="000000" w:themeColor="text1"/>
        </w:rPr>
      </w:pPr>
      <w:r w:rsidRPr="00734B4B">
        <w:rPr>
          <w:rFonts w:ascii="Palatino Linotype" w:hAnsi="Palatino Linotype" w:cs="Arial"/>
          <w:color w:val="000000" w:themeColor="text1"/>
        </w:rPr>
        <w:t xml:space="preserve">En fecha </w:t>
      </w:r>
      <w:r w:rsidR="00491ACD" w:rsidRPr="00734B4B">
        <w:rPr>
          <w:rFonts w:ascii="Palatino Linotype" w:hAnsi="Palatino Linotype" w:cs="Arial"/>
          <w:color w:val="000000" w:themeColor="text1"/>
        </w:rPr>
        <w:t xml:space="preserve">dos de febrero de </w:t>
      </w:r>
      <w:r w:rsidRPr="00734B4B">
        <w:rPr>
          <w:rFonts w:ascii="Palatino Linotype" w:hAnsi="Palatino Linotype" w:cs="Arial"/>
          <w:color w:val="000000" w:themeColor="text1"/>
        </w:rPr>
        <w:t xml:space="preserve">dos mil veintidós, </w:t>
      </w:r>
      <w:r w:rsidRPr="00734B4B">
        <w:rPr>
          <w:rFonts w:ascii="Palatino Linotype" w:hAnsi="Palatino Linotype"/>
          <w:b/>
          <w:color w:val="000000" w:themeColor="text1"/>
        </w:rPr>
        <w:t>EL RECURRENTE</w:t>
      </w:r>
      <w:r w:rsidRPr="00734B4B">
        <w:rPr>
          <w:rFonts w:ascii="Palatino Linotype" w:hAnsi="Palatino Linotype" w:cs="Arial"/>
        </w:rPr>
        <w:t xml:space="preserve"> </w:t>
      </w:r>
      <w:r w:rsidR="00AC533A" w:rsidRPr="00734B4B">
        <w:rPr>
          <w:rFonts w:ascii="Palatino Linotype" w:hAnsi="Palatino Linotype" w:cs="Arial"/>
        </w:rPr>
        <w:t xml:space="preserve">presentó a través </w:t>
      </w:r>
      <w:r w:rsidR="00491ACD" w:rsidRPr="00734B4B">
        <w:rPr>
          <w:rFonts w:ascii="Palatino Linotype" w:hAnsi="Palatino Linotype" w:cs="Arial"/>
        </w:rPr>
        <w:t>de</w:t>
      </w:r>
      <w:r w:rsidR="00AC533A" w:rsidRPr="00734B4B">
        <w:rPr>
          <w:rFonts w:ascii="Palatino Linotype" w:hAnsi="Palatino Linotype" w:cs="Arial"/>
        </w:rPr>
        <w:t>l</w:t>
      </w:r>
      <w:r w:rsidR="00AC533A" w:rsidRPr="00734B4B">
        <w:rPr>
          <w:rFonts w:ascii="Palatino Linotype" w:hAnsi="Palatino Linotype" w:cs="Arial"/>
          <w:color w:val="000000" w:themeColor="text1"/>
        </w:rPr>
        <w:t xml:space="preserve"> Sistema de Acceso a la Información Mexiquense, que en lo subsecuente se denominará </w:t>
      </w:r>
      <w:r w:rsidR="00AC533A" w:rsidRPr="00734B4B">
        <w:rPr>
          <w:rFonts w:ascii="Palatino Linotype" w:hAnsi="Palatino Linotype" w:cs="Arial"/>
          <w:b/>
          <w:color w:val="000000" w:themeColor="text1"/>
        </w:rPr>
        <w:t>EL SAIMEX</w:t>
      </w:r>
      <w:r w:rsidRPr="00734B4B">
        <w:rPr>
          <w:rFonts w:ascii="Palatino Linotype" w:hAnsi="Palatino Linotype" w:cs="Arial"/>
          <w:color w:val="000000" w:themeColor="text1"/>
        </w:rPr>
        <w:t xml:space="preserve"> ante </w:t>
      </w:r>
      <w:r w:rsidRPr="00734B4B">
        <w:rPr>
          <w:rFonts w:ascii="Palatino Linotype" w:hAnsi="Palatino Linotype" w:cs="Arial"/>
          <w:b/>
          <w:color w:val="000000" w:themeColor="text1"/>
        </w:rPr>
        <w:t>EL SUJETO OBLIGADO</w:t>
      </w:r>
      <w:r w:rsidRPr="00734B4B">
        <w:rPr>
          <w:rFonts w:ascii="Palatino Linotype" w:hAnsi="Palatino Linotype" w:cs="Arial"/>
          <w:color w:val="000000" w:themeColor="text1"/>
        </w:rPr>
        <w:t>, la solicitud de acceso a la información pública, a la que se le asignó el número de expediente</w:t>
      </w:r>
      <w:r w:rsidRPr="00734B4B">
        <w:rPr>
          <w:rFonts w:ascii="Palatino Linotype" w:hAnsi="Palatino Linotype" w:cs="Arial"/>
          <w:b/>
          <w:color w:val="000000" w:themeColor="text1"/>
        </w:rPr>
        <w:t xml:space="preserve"> </w:t>
      </w:r>
      <w:r w:rsidR="00491ACD" w:rsidRPr="00734B4B">
        <w:rPr>
          <w:rFonts w:ascii="Palatino Linotype" w:hAnsi="Palatino Linotype" w:cs="Arial"/>
          <w:b/>
          <w:color w:val="000000" w:themeColor="text1"/>
        </w:rPr>
        <w:t>00010/DIFNAUCAL/IP/2022</w:t>
      </w:r>
      <w:r w:rsidRPr="00734B4B">
        <w:rPr>
          <w:rFonts w:ascii="Palatino Linotype" w:hAnsi="Palatino Linotype" w:cs="Arial"/>
          <w:b/>
          <w:color w:val="000000" w:themeColor="text1"/>
        </w:rPr>
        <w:t>,</w:t>
      </w:r>
      <w:r w:rsidRPr="00734B4B">
        <w:rPr>
          <w:rFonts w:ascii="Palatino Linotype" w:hAnsi="Palatino Linotype"/>
          <w:color w:val="000000" w:themeColor="text1"/>
        </w:rPr>
        <w:t xml:space="preserve"> mediante la cual requirió lo </w:t>
      </w:r>
      <w:r w:rsidRPr="00734B4B">
        <w:rPr>
          <w:rFonts w:ascii="Palatino Linotype" w:hAnsi="Palatino Linotype" w:cs="Arial"/>
          <w:color w:val="000000" w:themeColor="text1"/>
        </w:rPr>
        <w:t>siguiente</w:t>
      </w:r>
      <w:r w:rsidRPr="00734B4B">
        <w:rPr>
          <w:rFonts w:ascii="Palatino Linotype" w:hAnsi="Palatino Linotype"/>
          <w:color w:val="000000" w:themeColor="text1"/>
        </w:rPr>
        <w:t>:</w:t>
      </w:r>
    </w:p>
    <w:p w14:paraId="09600E51" w14:textId="77777777" w:rsidR="00E528B0" w:rsidRPr="00734B4B" w:rsidRDefault="00E528B0" w:rsidP="005B498F">
      <w:pPr>
        <w:pStyle w:val="Prrafodelista"/>
        <w:ind w:left="851" w:right="899"/>
        <w:jc w:val="both"/>
        <w:rPr>
          <w:rFonts w:ascii="Palatino Linotype" w:hAnsi="Palatino Linotype" w:cs="Arial"/>
          <w:i/>
          <w:color w:val="000000" w:themeColor="text1"/>
          <w:sz w:val="22"/>
        </w:rPr>
      </w:pPr>
    </w:p>
    <w:p w14:paraId="3FE2529C" w14:textId="639F1758" w:rsidR="007A5836" w:rsidRPr="00734B4B" w:rsidRDefault="007A5836" w:rsidP="005B498F">
      <w:pPr>
        <w:pStyle w:val="Prrafodelista"/>
        <w:ind w:left="851" w:right="899"/>
        <w:jc w:val="both"/>
        <w:rPr>
          <w:rFonts w:ascii="Palatino Linotype" w:hAnsi="Palatino Linotype" w:cs="Arial"/>
          <w:i/>
          <w:color w:val="000000" w:themeColor="text1"/>
          <w:sz w:val="22"/>
        </w:rPr>
      </w:pPr>
      <w:bookmarkStart w:id="1" w:name="_Hlk96896517"/>
      <w:r w:rsidRPr="00734B4B">
        <w:rPr>
          <w:rFonts w:ascii="Palatino Linotype" w:hAnsi="Palatino Linotype" w:cs="Arial"/>
          <w:i/>
          <w:color w:val="000000" w:themeColor="text1"/>
          <w:sz w:val="22"/>
        </w:rPr>
        <w:t>“</w:t>
      </w:r>
      <w:r w:rsidR="00491ACD" w:rsidRPr="00734B4B">
        <w:rPr>
          <w:rFonts w:ascii="Palatino Linotype" w:hAnsi="Palatino Linotype" w:cs="Arial"/>
          <w:i/>
          <w:color w:val="000000" w:themeColor="text1"/>
          <w:sz w:val="22"/>
        </w:rPr>
        <w:t xml:space="preserve">SOLICITO LA EXPERIENCIA DEL TITULAR O ENCARGADO DE DESPACHO DE TRANSPARENCIA, LA LEY DICE QUE PARA SER TITULAR DEBES DE TENER EXPERIENCIA Y ESTAR CERTIFICADO SOLICITO SU CERTIFICACIÓN, SU CURRICULUM VITAE, Y TODOS LOS EXPEDIENTES CON LOS QUE FUE DADO DE ALTA, EL ACTA DE ENTREGA DE RECEPCION, AL ACTA DE COMITE DONDE ESTA </w:t>
      </w:r>
      <w:r w:rsidR="00491ACD" w:rsidRPr="00734B4B">
        <w:rPr>
          <w:rFonts w:ascii="Palatino Linotype" w:hAnsi="Palatino Linotype" w:cs="Arial"/>
          <w:i/>
          <w:color w:val="000000" w:themeColor="text1"/>
          <w:sz w:val="22"/>
        </w:rPr>
        <w:lastRenderedPageBreak/>
        <w:t>INSTALADO QUIEN LO INTEGRA, LOS SERVIDORES PUBLICOS HABILITADOS, EL SALARIO QUE TIENE EL TITULAR DE TRANSPARENCIA, SOLICITO LAS CDP ACTUALIZADAS EN ESTE AÑO, LOS AVISOS DE PRIVACIDAD DE ESTA ADMINISTRACIÓN, SUS CEDULAS DE TRAMISTES Y SERVICIOS ESPERO ME PUEDAN ATENDER LO SOLICITADO Y NO SIENTA EL TITULAR QUE ES MUCHO TRABAJO Y SOLICITE OTRO CAMBIO DE MODALIDAD</w:t>
      </w:r>
      <w:r w:rsidR="00AC533A" w:rsidRPr="00734B4B">
        <w:rPr>
          <w:rFonts w:ascii="Palatino Linotype" w:hAnsi="Palatino Linotype" w:cs="Arial"/>
          <w:i/>
          <w:color w:val="000000" w:themeColor="text1"/>
          <w:sz w:val="22"/>
        </w:rPr>
        <w:t xml:space="preserve">” </w:t>
      </w:r>
      <w:r w:rsidRPr="00734B4B">
        <w:rPr>
          <w:rFonts w:ascii="Palatino Linotype" w:hAnsi="Palatino Linotype" w:cs="Arial"/>
          <w:i/>
          <w:color w:val="000000" w:themeColor="text1"/>
          <w:sz w:val="22"/>
        </w:rPr>
        <w:t>(</w:t>
      </w:r>
      <w:r w:rsidR="00EE6A83" w:rsidRPr="00734B4B">
        <w:rPr>
          <w:rFonts w:ascii="Palatino Linotype" w:hAnsi="Palatino Linotype" w:cs="Arial"/>
          <w:i/>
          <w:color w:val="000000" w:themeColor="text1"/>
          <w:sz w:val="22"/>
        </w:rPr>
        <w:t>S</w:t>
      </w:r>
      <w:r w:rsidRPr="00734B4B">
        <w:rPr>
          <w:rFonts w:ascii="Palatino Linotype" w:hAnsi="Palatino Linotype" w:cs="Arial"/>
          <w:i/>
          <w:color w:val="000000" w:themeColor="text1"/>
          <w:sz w:val="22"/>
        </w:rPr>
        <w:t>ic).</w:t>
      </w:r>
    </w:p>
    <w:bookmarkEnd w:id="1"/>
    <w:p w14:paraId="6723CF9D" w14:textId="591DB86B" w:rsidR="00020FB5" w:rsidRPr="00734B4B" w:rsidRDefault="00020FB5" w:rsidP="005B498F">
      <w:pPr>
        <w:pStyle w:val="Prrafodelista"/>
        <w:ind w:left="851" w:right="899"/>
        <w:jc w:val="both"/>
        <w:rPr>
          <w:rFonts w:ascii="Palatino Linotype" w:hAnsi="Palatino Linotype" w:cs="Arial"/>
          <w:i/>
          <w:color w:val="000000" w:themeColor="text1"/>
          <w:sz w:val="22"/>
        </w:rPr>
      </w:pPr>
    </w:p>
    <w:p w14:paraId="1C1937D5" w14:textId="019FB063" w:rsidR="00F3446D" w:rsidRPr="00734B4B" w:rsidRDefault="00F3446D" w:rsidP="005B498F">
      <w:pPr>
        <w:spacing w:line="360" w:lineRule="auto"/>
        <w:jc w:val="both"/>
        <w:rPr>
          <w:rFonts w:ascii="Palatino Linotype" w:hAnsi="Palatino Linotype" w:cs="Arial"/>
          <w:b/>
          <w:color w:val="000000" w:themeColor="text1"/>
        </w:rPr>
      </w:pPr>
      <w:r w:rsidRPr="00734B4B">
        <w:rPr>
          <w:rFonts w:ascii="Palatino Linotype" w:hAnsi="Palatino Linotype" w:cs="Arial"/>
          <w:b/>
          <w:color w:val="000000" w:themeColor="text1"/>
        </w:rPr>
        <w:t>MODALIDAD DE ENTREGA:</w:t>
      </w:r>
      <w:r w:rsidRPr="00734B4B">
        <w:rPr>
          <w:rFonts w:ascii="Palatino Linotype" w:hAnsi="Palatino Linotype" w:cs="Arial"/>
          <w:color w:val="000000" w:themeColor="text1"/>
        </w:rPr>
        <w:t xml:space="preserve"> vía </w:t>
      </w:r>
      <w:r w:rsidRPr="00734B4B">
        <w:rPr>
          <w:rFonts w:ascii="Palatino Linotype" w:hAnsi="Palatino Linotype" w:cs="Arial"/>
          <w:b/>
          <w:color w:val="000000" w:themeColor="text1"/>
        </w:rPr>
        <w:t>SAIMEX.</w:t>
      </w:r>
      <w:r w:rsidR="005C4EFE" w:rsidRPr="00734B4B">
        <w:rPr>
          <w:rFonts w:ascii="Palatino Linotype" w:hAnsi="Palatino Linotype" w:cs="Arial"/>
          <w:b/>
          <w:color w:val="000000" w:themeColor="text1"/>
        </w:rPr>
        <w:t xml:space="preserve"> </w:t>
      </w:r>
    </w:p>
    <w:p w14:paraId="0AFEB257" w14:textId="77777777" w:rsidR="00EA7FD8" w:rsidRPr="00734B4B" w:rsidRDefault="00EA7FD8" w:rsidP="005B498F">
      <w:pPr>
        <w:spacing w:line="360" w:lineRule="auto"/>
        <w:jc w:val="both"/>
        <w:rPr>
          <w:rFonts w:ascii="Palatino Linotype" w:hAnsi="Palatino Linotype" w:cs="Arial"/>
          <w:b/>
          <w:color w:val="000000" w:themeColor="text1"/>
        </w:rPr>
      </w:pPr>
    </w:p>
    <w:p w14:paraId="13EC1E6E" w14:textId="77777777" w:rsidR="004741E3" w:rsidRPr="00734B4B" w:rsidRDefault="004741E3" w:rsidP="005B498F">
      <w:pPr>
        <w:spacing w:line="360" w:lineRule="auto"/>
        <w:jc w:val="both"/>
        <w:rPr>
          <w:rFonts w:ascii="Palatino Linotype" w:hAnsi="Palatino Linotype"/>
          <w:b/>
          <w:sz w:val="28"/>
          <w:szCs w:val="28"/>
        </w:rPr>
      </w:pPr>
      <w:r w:rsidRPr="00734B4B">
        <w:rPr>
          <w:rFonts w:ascii="Palatino Linotype" w:hAnsi="Palatino Linotype"/>
          <w:b/>
          <w:sz w:val="28"/>
          <w:szCs w:val="28"/>
        </w:rPr>
        <w:t>II. Turno de requerimiento del Sujeto Obligado</w:t>
      </w:r>
    </w:p>
    <w:p w14:paraId="64581715" w14:textId="432853C0" w:rsidR="004741E3" w:rsidRPr="00734B4B" w:rsidRDefault="004741E3" w:rsidP="005B498F">
      <w:pPr>
        <w:spacing w:line="360" w:lineRule="auto"/>
        <w:jc w:val="both"/>
        <w:rPr>
          <w:rFonts w:ascii="Palatino Linotype" w:hAnsi="Palatino Linotype"/>
          <w:color w:val="000000" w:themeColor="text1"/>
        </w:rPr>
      </w:pPr>
      <w:r w:rsidRPr="00734B4B">
        <w:rPr>
          <w:rFonts w:ascii="Palatino Linotype" w:hAnsi="Palatino Linotype"/>
          <w:color w:val="000000" w:themeColor="text1"/>
        </w:rPr>
        <w:t xml:space="preserve">En cumplimiento al artículo 162 de la Ley de Transparencia y Acceso a la Información Pública del Estado de México y Municipios, el </w:t>
      </w:r>
      <w:r w:rsidR="00491ACD" w:rsidRPr="00734B4B">
        <w:rPr>
          <w:rFonts w:ascii="Palatino Linotype" w:hAnsi="Palatino Linotype"/>
          <w:b/>
          <w:color w:val="000000" w:themeColor="text1"/>
        </w:rPr>
        <w:t>veintitrés de febrero d</w:t>
      </w:r>
      <w:r w:rsidR="00761490" w:rsidRPr="00734B4B">
        <w:rPr>
          <w:rFonts w:ascii="Palatino Linotype" w:hAnsi="Palatino Linotype"/>
          <w:b/>
          <w:color w:val="000000" w:themeColor="text1"/>
        </w:rPr>
        <w:t>e</w:t>
      </w:r>
      <w:r w:rsidR="00AC533A" w:rsidRPr="00734B4B">
        <w:rPr>
          <w:rFonts w:ascii="Palatino Linotype" w:hAnsi="Palatino Linotype"/>
          <w:b/>
          <w:color w:val="000000" w:themeColor="text1"/>
        </w:rPr>
        <w:t xml:space="preserve"> </w:t>
      </w:r>
      <w:r w:rsidRPr="00734B4B">
        <w:rPr>
          <w:rFonts w:ascii="Palatino Linotype" w:hAnsi="Palatino Linotype"/>
          <w:b/>
          <w:color w:val="000000" w:themeColor="text1"/>
        </w:rPr>
        <w:t>dos mil veintidós</w:t>
      </w:r>
      <w:r w:rsidRPr="00734B4B">
        <w:rPr>
          <w:rFonts w:ascii="Palatino Linotype" w:hAnsi="Palatino Linotype"/>
          <w:color w:val="000000" w:themeColor="text1"/>
        </w:rPr>
        <w:t xml:space="preserve">, el Titular de la Unidad de Transparencia del </w:t>
      </w:r>
      <w:r w:rsidRPr="00734B4B">
        <w:rPr>
          <w:rFonts w:ascii="Palatino Linotype" w:hAnsi="Palatino Linotype"/>
          <w:b/>
          <w:color w:val="000000" w:themeColor="text1"/>
        </w:rPr>
        <w:t>SUJETO OBLIGADO</w:t>
      </w:r>
      <w:r w:rsidRPr="00734B4B">
        <w:rPr>
          <w:rFonts w:ascii="Palatino Linotype" w:hAnsi="Palatino Linotype"/>
          <w:color w:val="000000" w:themeColor="text1"/>
        </w:rPr>
        <w:t>, turnó el requerimientos de información a</w:t>
      </w:r>
      <w:r w:rsidR="00BD7DA0" w:rsidRPr="00734B4B">
        <w:rPr>
          <w:rFonts w:ascii="Palatino Linotype" w:hAnsi="Palatino Linotype"/>
          <w:color w:val="000000" w:themeColor="text1"/>
        </w:rPr>
        <w:t xml:space="preserve"> </w:t>
      </w:r>
      <w:r w:rsidR="002B5B30" w:rsidRPr="00734B4B">
        <w:rPr>
          <w:rFonts w:ascii="Palatino Linotype" w:hAnsi="Palatino Linotype"/>
          <w:color w:val="000000" w:themeColor="text1"/>
        </w:rPr>
        <w:t>l</w:t>
      </w:r>
      <w:r w:rsidR="00BD7DA0" w:rsidRPr="00734B4B">
        <w:rPr>
          <w:rFonts w:ascii="Palatino Linotype" w:hAnsi="Palatino Linotype"/>
          <w:color w:val="000000" w:themeColor="text1"/>
        </w:rPr>
        <w:t>os</w:t>
      </w:r>
      <w:r w:rsidR="00E528B0" w:rsidRPr="00734B4B">
        <w:rPr>
          <w:rFonts w:ascii="Palatino Linotype" w:hAnsi="Palatino Linotype"/>
          <w:color w:val="000000" w:themeColor="text1"/>
        </w:rPr>
        <w:t xml:space="preserve"> </w:t>
      </w:r>
      <w:r w:rsidRPr="00734B4B">
        <w:rPr>
          <w:rFonts w:ascii="Palatino Linotype" w:hAnsi="Palatino Linotype"/>
          <w:color w:val="000000" w:themeColor="text1"/>
        </w:rPr>
        <w:t>servidor</w:t>
      </w:r>
      <w:r w:rsidR="00BD7DA0" w:rsidRPr="00734B4B">
        <w:rPr>
          <w:rFonts w:ascii="Palatino Linotype" w:hAnsi="Palatino Linotype"/>
          <w:color w:val="000000" w:themeColor="text1"/>
        </w:rPr>
        <w:t>es</w:t>
      </w:r>
      <w:r w:rsidRPr="00734B4B">
        <w:rPr>
          <w:rFonts w:ascii="Palatino Linotype" w:hAnsi="Palatino Linotype"/>
          <w:color w:val="000000" w:themeColor="text1"/>
        </w:rPr>
        <w:t xml:space="preserve"> público</w:t>
      </w:r>
      <w:r w:rsidR="00BD7DA0" w:rsidRPr="00734B4B">
        <w:rPr>
          <w:rFonts w:ascii="Palatino Linotype" w:hAnsi="Palatino Linotype"/>
          <w:color w:val="000000" w:themeColor="text1"/>
        </w:rPr>
        <w:t>s</w:t>
      </w:r>
      <w:r w:rsidRPr="00734B4B">
        <w:rPr>
          <w:rFonts w:ascii="Palatino Linotype" w:hAnsi="Palatino Linotype"/>
          <w:color w:val="000000" w:themeColor="text1"/>
        </w:rPr>
        <w:t xml:space="preserve"> habilitado</w:t>
      </w:r>
      <w:r w:rsidR="00BD7DA0" w:rsidRPr="00734B4B">
        <w:rPr>
          <w:rFonts w:ascii="Palatino Linotype" w:hAnsi="Palatino Linotype"/>
          <w:color w:val="000000" w:themeColor="text1"/>
        </w:rPr>
        <w:t>s</w:t>
      </w:r>
      <w:r w:rsidRPr="00734B4B">
        <w:rPr>
          <w:rFonts w:ascii="Palatino Linotype" w:hAnsi="Palatino Linotype"/>
          <w:color w:val="000000" w:themeColor="text1"/>
        </w:rPr>
        <w:t xml:space="preserve"> que estimó pertinente, a fin de colmar la solicitud</w:t>
      </w:r>
      <w:r w:rsidR="002B5B30" w:rsidRPr="00734B4B">
        <w:rPr>
          <w:rFonts w:ascii="Palatino Linotype" w:hAnsi="Palatino Linotype"/>
          <w:color w:val="000000" w:themeColor="text1"/>
        </w:rPr>
        <w:t xml:space="preserve"> </w:t>
      </w:r>
      <w:r w:rsidRPr="00734B4B">
        <w:rPr>
          <w:rFonts w:ascii="Palatino Linotype" w:hAnsi="Palatino Linotype"/>
          <w:color w:val="000000" w:themeColor="text1"/>
        </w:rPr>
        <w:t>de acceso a la información; tal y como, se aprecia en la imagen siguiente:</w:t>
      </w:r>
    </w:p>
    <w:p w14:paraId="7D65B1BD" w14:textId="545C45F4" w:rsidR="00AC533A" w:rsidRPr="00734B4B" w:rsidRDefault="00491ACD" w:rsidP="005B498F">
      <w:pPr>
        <w:spacing w:line="360" w:lineRule="auto"/>
        <w:jc w:val="both"/>
        <w:rPr>
          <w:rFonts w:ascii="Palatino Linotype" w:hAnsi="Palatino Linotype"/>
          <w:color w:val="000000" w:themeColor="text1"/>
        </w:rPr>
      </w:pPr>
      <w:r w:rsidRPr="00734B4B">
        <w:rPr>
          <w:rFonts w:ascii="Palatino Linotype" w:hAnsi="Palatino Linotype"/>
          <w:noProof/>
          <w:color w:val="000000" w:themeColor="text1"/>
          <w:lang w:eastAsia="es-MX"/>
        </w:rPr>
        <w:drawing>
          <wp:inline distT="0" distB="0" distL="0" distR="0" wp14:anchorId="72F47DCD" wp14:editId="0AF76DC3">
            <wp:extent cx="5791835" cy="159488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19997" cy="1602639"/>
                    </a:xfrm>
                    <a:prstGeom prst="rect">
                      <a:avLst/>
                    </a:prstGeom>
                  </pic:spPr>
                </pic:pic>
              </a:graphicData>
            </a:graphic>
          </wp:inline>
        </w:drawing>
      </w:r>
    </w:p>
    <w:p w14:paraId="1DE60D49" w14:textId="23F7244D" w:rsidR="00761490" w:rsidRPr="00734B4B" w:rsidRDefault="00761490" w:rsidP="005B498F">
      <w:pPr>
        <w:spacing w:line="360" w:lineRule="auto"/>
        <w:jc w:val="both"/>
        <w:rPr>
          <w:rFonts w:ascii="Palatino Linotype" w:hAnsi="Palatino Linotype"/>
          <w:color w:val="000000" w:themeColor="text1"/>
        </w:rPr>
      </w:pPr>
    </w:p>
    <w:p w14:paraId="2CA2F241" w14:textId="2E5DC9E3" w:rsidR="00E62E88" w:rsidRPr="00734B4B" w:rsidRDefault="004741E3" w:rsidP="005B498F">
      <w:pPr>
        <w:spacing w:line="360" w:lineRule="auto"/>
        <w:jc w:val="both"/>
        <w:rPr>
          <w:rFonts w:ascii="Palatino Linotype" w:hAnsi="Palatino Linotype" w:cs="Arial"/>
          <w:b/>
          <w:sz w:val="28"/>
          <w:szCs w:val="28"/>
        </w:rPr>
      </w:pPr>
      <w:r w:rsidRPr="00734B4B">
        <w:rPr>
          <w:rFonts w:ascii="Palatino Linotype" w:hAnsi="Palatino Linotype"/>
          <w:b/>
          <w:sz w:val="28"/>
          <w:szCs w:val="28"/>
        </w:rPr>
        <w:t>III.</w:t>
      </w:r>
      <w:r w:rsidRPr="00734B4B">
        <w:rPr>
          <w:rFonts w:ascii="Palatino Linotype" w:hAnsi="Palatino Linotype"/>
          <w:sz w:val="28"/>
          <w:szCs w:val="28"/>
        </w:rPr>
        <w:t xml:space="preserve"> </w:t>
      </w:r>
      <w:r w:rsidR="00E62E88" w:rsidRPr="00734B4B">
        <w:rPr>
          <w:rFonts w:ascii="Palatino Linotype" w:hAnsi="Palatino Linotype" w:cs="Arial"/>
          <w:b/>
          <w:sz w:val="28"/>
          <w:szCs w:val="28"/>
        </w:rPr>
        <w:t>Respuesta del Sujeto Obligado</w:t>
      </w:r>
    </w:p>
    <w:p w14:paraId="44D16AE2" w14:textId="29BC5E47" w:rsidR="007A5836" w:rsidRPr="00734B4B" w:rsidRDefault="007A5836" w:rsidP="005B498F">
      <w:pPr>
        <w:spacing w:line="360" w:lineRule="auto"/>
        <w:jc w:val="both"/>
        <w:rPr>
          <w:rFonts w:ascii="Palatino Linotype" w:hAnsi="Palatino Linotype" w:cs="Arial"/>
          <w:color w:val="000000" w:themeColor="text1"/>
        </w:rPr>
      </w:pPr>
      <w:r w:rsidRPr="00734B4B">
        <w:rPr>
          <w:rFonts w:ascii="Palatino Linotype" w:hAnsi="Palatino Linotype" w:cs="Arial"/>
          <w:color w:val="000000" w:themeColor="text1"/>
        </w:rPr>
        <w:t xml:space="preserve">De las constancias que integran el expediente electrónico del </w:t>
      </w:r>
      <w:r w:rsidRPr="00734B4B">
        <w:rPr>
          <w:rFonts w:ascii="Palatino Linotype" w:hAnsi="Palatino Linotype" w:cs="Arial"/>
          <w:b/>
          <w:color w:val="000000" w:themeColor="text1"/>
        </w:rPr>
        <w:t>SAIMEX</w:t>
      </w:r>
      <w:r w:rsidRPr="00734B4B">
        <w:rPr>
          <w:rFonts w:ascii="Palatino Linotype" w:hAnsi="Palatino Linotype" w:cs="Arial"/>
          <w:color w:val="000000" w:themeColor="text1"/>
        </w:rPr>
        <w:t xml:space="preserve"> se advierte que </w:t>
      </w:r>
      <w:r w:rsidRPr="00734B4B">
        <w:rPr>
          <w:rFonts w:ascii="Palatino Linotype" w:hAnsi="Palatino Linotype" w:cs="Arial"/>
          <w:b/>
          <w:color w:val="000000" w:themeColor="text1"/>
        </w:rPr>
        <w:t>EL SUJETO OBLIGADO</w:t>
      </w:r>
      <w:r w:rsidRPr="00734B4B">
        <w:rPr>
          <w:rFonts w:ascii="Palatino Linotype" w:hAnsi="Palatino Linotype" w:cs="Arial"/>
          <w:color w:val="000000" w:themeColor="text1"/>
        </w:rPr>
        <w:t xml:space="preserve"> dio respuesta a la </w:t>
      </w:r>
      <w:r w:rsidR="0022743B" w:rsidRPr="00734B4B">
        <w:rPr>
          <w:rFonts w:ascii="Palatino Linotype" w:hAnsi="Palatino Linotype" w:cs="Arial"/>
          <w:color w:val="000000" w:themeColor="text1"/>
        </w:rPr>
        <w:t>S</w:t>
      </w:r>
      <w:r w:rsidRPr="00734B4B">
        <w:rPr>
          <w:rFonts w:ascii="Palatino Linotype" w:hAnsi="Palatino Linotype" w:cs="Arial"/>
          <w:color w:val="000000" w:themeColor="text1"/>
        </w:rPr>
        <w:t xml:space="preserve">olicitud de </w:t>
      </w:r>
      <w:r w:rsidR="0022743B" w:rsidRPr="00734B4B">
        <w:rPr>
          <w:rFonts w:ascii="Palatino Linotype" w:hAnsi="Palatino Linotype" w:cs="Arial"/>
          <w:color w:val="000000" w:themeColor="text1"/>
        </w:rPr>
        <w:t>A</w:t>
      </w:r>
      <w:r w:rsidRPr="00734B4B">
        <w:rPr>
          <w:rFonts w:ascii="Palatino Linotype" w:hAnsi="Palatino Linotype" w:cs="Arial"/>
          <w:color w:val="000000" w:themeColor="text1"/>
        </w:rPr>
        <w:t xml:space="preserve">cceso a la </w:t>
      </w:r>
      <w:r w:rsidR="0022743B" w:rsidRPr="00734B4B">
        <w:rPr>
          <w:rFonts w:ascii="Palatino Linotype" w:hAnsi="Palatino Linotype" w:cs="Arial"/>
          <w:color w:val="000000" w:themeColor="text1"/>
        </w:rPr>
        <w:t>I</w:t>
      </w:r>
      <w:r w:rsidRPr="00734B4B">
        <w:rPr>
          <w:rFonts w:ascii="Palatino Linotype" w:hAnsi="Palatino Linotype" w:cs="Arial"/>
          <w:color w:val="000000" w:themeColor="text1"/>
        </w:rPr>
        <w:t xml:space="preserve">nformación, en </w:t>
      </w:r>
      <w:r w:rsidRPr="00734B4B">
        <w:rPr>
          <w:rFonts w:ascii="Palatino Linotype" w:hAnsi="Palatino Linotype" w:cs="Arial"/>
          <w:color w:val="000000" w:themeColor="text1"/>
        </w:rPr>
        <w:lastRenderedPageBreak/>
        <w:t xml:space="preserve">fecha </w:t>
      </w:r>
      <w:r w:rsidR="00491ACD" w:rsidRPr="00734B4B">
        <w:rPr>
          <w:rFonts w:ascii="Palatino Linotype" w:hAnsi="Palatino Linotype" w:cs="Arial"/>
          <w:b/>
          <w:color w:val="000000" w:themeColor="text1"/>
        </w:rPr>
        <w:t xml:space="preserve">veintitrés </w:t>
      </w:r>
      <w:r w:rsidR="00AC533A" w:rsidRPr="00734B4B">
        <w:rPr>
          <w:rFonts w:ascii="Palatino Linotype" w:hAnsi="Palatino Linotype" w:cs="Arial"/>
          <w:b/>
          <w:color w:val="000000" w:themeColor="text1"/>
        </w:rPr>
        <w:t>de febrero</w:t>
      </w:r>
      <w:r w:rsidR="004741E3" w:rsidRPr="00734B4B">
        <w:rPr>
          <w:rFonts w:ascii="Palatino Linotype" w:hAnsi="Palatino Linotype" w:cs="Arial"/>
          <w:b/>
          <w:color w:val="000000" w:themeColor="text1"/>
        </w:rPr>
        <w:t xml:space="preserve"> </w:t>
      </w:r>
      <w:r w:rsidR="006952D4" w:rsidRPr="00734B4B">
        <w:rPr>
          <w:rFonts w:ascii="Palatino Linotype" w:hAnsi="Palatino Linotype" w:cs="Arial"/>
          <w:b/>
          <w:color w:val="000000" w:themeColor="text1"/>
        </w:rPr>
        <w:t>de dos mil veintidós</w:t>
      </w:r>
      <w:r w:rsidRPr="00734B4B">
        <w:rPr>
          <w:rFonts w:ascii="Palatino Linotype" w:hAnsi="Palatino Linotype" w:cs="Arial"/>
          <w:b/>
          <w:color w:val="000000" w:themeColor="text1"/>
        </w:rPr>
        <w:t>,</w:t>
      </w:r>
      <w:r w:rsidRPr="00734B4B">
        <w:rPr>
          <w:rFonts w:ascii="Palatino Linotype" w:hAnsi="Palatino Linotype" w:cs="Arial"/>
          <w:color w:val="000000" w:themeColor="text1"/>
        </w:rPr>
        <w:t xml:space="preserve"> en los términos que a continuación se citan:</w:t>
      </w:r>
    </w:p>
    <w:p w14:paraId="021BF839" w14:textId="77777777" w:rsidR="003652DA" w:rsidRPr="00734B4B" w:rsidRDefault="003652DA" w:rsidP="005B498F">
      <w:pPr>
        <w:pStyle w:val="Prrafodelista"/>
        <w:ind w:left="851" w:right="899"/>
        <w:jc w:val="both"/>
        <w:rPr>
          <w:rFonts w:ascii="Palatino Linotype" w:hAnsi="Palatino Linotype" w:cs="Arial"/>
          <w:i/>
          <w:color w:val="000000" w:themeColor="text1"/>
          <w:sz w:val="22"/>
        </w:rPr>
      </w:pPr>
    </w:p>
    <w:p w14:paraId="3A798270" w14:textId="3722060E" w:rsidR="00491ACD" w:rsidRPr="00734B4B" w:rsidRDefault="007A5836" w:rsidP="005B498F">
      <w:pPr>
        <w:pStyle w:val="Prrafodelista"/>
        <w:ind w:left="851" w:right="899"/>
        <w:jc w:val="both"/>
        <w:rPr>
          <w:rFonts w:ascii="Palatino Linotype" w:hAnsi="Palatino Linotype" w:cs="Arial"/>
          <w:i/>
          <w:color w:val="000000" w:themeColor="text1"/>
          <w:sz w:val="22"/>
        </w:rPr>
      </w:pPr>
      <w:r w:rsidRPr="00734B4B">
        <w:rPr>
          <w:rFonts w:ascii="Palatino Linotype" w:hAnsi="Palatino Linotype" w:cs="Arial"/>
          <w:i/>
          <w:color w:val="000000" w:themeColor="text1"/>
          <w:sz w:val="22"/>
        </w:rPr>
        <w:t>“</w:t>
      </w:r>
      <w:r w:rsidR="002B5B30" w:rsidRPr="00734B4B">
        <w:rPr>
          <w:rFonts w:ascii="Palatino Linotype" w:hAnsi="Palatino Linotype" w:cs="Arial"/>
          <w:i/>
          <w:color w:val="000000" w:themeColor="text1"/>
          <w:sz w:val="22"/>
        </w:rPr>
        <w:t>…</w:t>
      </w:r>
      <w:r w:rsidR="00491ACD" w:rsidRPr="00734B4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296381" w14:textId="77777777" w:rsidR="00491ACD" w:rsidRPr="00734B4B" w:rsidRDefault="00491ACD" w:rsidP="005B498F">
      <w:pPr>
        <w:pStyle w:val="Prrafodelista"/>
        <w:ind w:left="851" w:right="899"/>
        <w:jc w:val="both"/>
        <w:rPr>
          <w:rFonts w:ascii="Palatino Linotype" w:hAnsi="Palatino Linotype" w:cs="Arial"/>
          <w:i/>
          <w:color w:val="000000" w:themeColor="text1"/>
          <w:sz w:val="22"/>
        </w:rPr>
      </w:pPr>
    </w:p>
    <w:p w14:paraId="4B646391" w14:textId="58DF11EA" w:rsidR="00491ACD" w:rsidRPr="00734B4B" w:rsidRDefault="00491ACD" w:rsidP="005B498F">
      <w:pPr>
        <w:pStyle w:val="Prrafodelista"/>
        <w:ind w:left="851" w:right="899"/>
        <w:jc w:val="both"/>
        <w:rPr>
          <w:rFonts w:ascii="Palatino Linotype" w:hAnsi="Palatino Linotype" w:cs="Arial"/>
          <w:i/>
          <w:color w:val="000000" w:themeColor="text1"/>
          <w:sz w:val="22"/>
        </w:rPr>
      </w:pPr>
      <w:r w:rsidRPr="00734B4B">
        <w:rPr>
          <w:rFonts w:ascii="Palatino Linotype" w:hAnsi="Palatino Linotype" w:cs="Arial"/>
          <w:i/>
          <w:color w:val="000000" w:themeColor="text1"/>
          <w:sz w:val="22"/>
        </w:rPr>
        <w:t xml:space="preserve">Sirva este medio para enviarle un cordial saludo, al tiempo que me permito comentar que con fundamento en lo dispuesto por los artículos 53 fracciones II y IV; y 163 de la Ley de Transparencia y Acceso a la Información Pública del Estado de México y Municipios, le damos respuesta a su solicitud de fecha 02 de febrero del 2022 recibida vía SAIMEX con número de folio 00010/DIFNAUCAL/IP/2022. Por lo anterior, me permito exponer que en este Organismo Público Descentralizado de Carácter Municipal, a través de la Subdirección de Administración y finanzas, Contraloría Interna, así como de la Unidad de Transparencia obra la información referida, por lo que se adjunta en formato PDF la respuesta respectiva. Cabe resaltar que el encargado del despacho de la Unidad de Transparencia, se encuentra en proceso de obtener la respectiva Certificación de Competencia Laboral, por lo que se anexa la hoja de registro. Asimismo es preciso señalar que en atención a la solicitud de las Cédulas de Trámites y Servicios se remite el proyecto de Cedula de Trámite y Servicios de la Unidad de Transparencia. No omito comentar que a partir de esta fecha, cuenta con un periodo de quince días hábiles para la interposición del recurso de revisión previsto en los artículos 176, 177 y 178 de la Ley de Transparencia y Acceso a la Información Pública del Estado de México y Municipios, en su caso, y transcurrido dicho periodo, se le comunica que su solicitud será susceptible de archivo definitivo como asunto concluido. Sin otro particular por el momento, me despido de usted reiterándole mi consideración y respeto. A t e n t a m e n t e </w:t>
      </w:r>
      <w:proofErr w:type="spellStart"/>
      <w:r w:rsidRPr="00734B4B">
        <w:rPr>
          <w:rFonts w:ascii="Palatino Linotype" w:hAnsi="Palatino Linotype" w:cs="Arial"/>
          <w:i/>
          <w:color w:val="000000" w:themeColor="text1"/>
          <w:sz w:val="22"/>
        </w:rPr>
        <w:t>Valter</w:t>
      </w:r>
      <w:proofErr w:type="spellEnd"/>
      <w:r w:rsidRPr="00734B4B">
        <w:rPr>
          <w:rFonts w:ascii="Palatino Linotype" w:hAnsi="Palatino Linotype" w:cs="Arial"/>
          <w:i/>
          <w:color w:val="000000" w:themeColor="text1"/>
          <w:sz w:val="22"/>
        </w:rPr>
        <w:t xml:space="preserve"> </w:t>
      </w:r>
      <w:proofErr w:type="spellStart"/>
      <w:r w:rsidRPr="00734B4B">
        <w:rPr>
          <w:rFonts w:ascii="Palatino Linotype" w:hAnsi="Palatino Linotype" w:cs="Arial"/>
          <w:i/>
          <w:color w:val="000000" w:themeColor="text1"/>
          <w:sz w:val="22"/>
        </w:rPr>
        <w:t>Yesua</w:t>
      </w:r>
      <w:proofErr w:type="spellEnd"/>
      <w:r w:rsidRPr="00734B4B">
        <w:rPr>
          <w:rFonts w:ascii="Palatino Linotype" w:hAnsi="Palatino Linotype" w:cs="Arial"/>
          <w:i/>
          <w:color w:val="000000" w:themeColor="text1"/>
          <w:sz w:val="22"/>
        </w:rPr>
        <w:t xml:space="preserve"> </w:t>
      </w:r>
      <w:proofErr w:type="spellStart"/>
      <w:r w:rsidRPr="00734B4B">
        <w:rPr>
          <w:rFonts w:ascii="Palatino Linotype" w:hAnsi="Palatino Linotype" w:cs="Arial"/>
          <w:i/>
          <w:color w:val="000000" w:themeColor="text1"/>
          <w:sz w:val="22"/>
        </w:rPr>
        <w:t>Wernli</w:t>
      </w:r>
      <w:proofErr w:type="spellEnd"/>
      <w:r w:rsidRPr="00734B4B">
        <w:rPr>
          <w:rFonts w:ascii="Palatino Linotype" w:hAnsi="Palatino Linotype" w:cs="Arial"/>
          <w:i/>
          <w:color w:val="000000" w:themeColor="text1"/>
          <w:sz w:val="22"/>
        </w:rPr>
        <w:t xml:space="preserve"> Sabanero Encargado del despacho de la Unidad de Transparencia del SMDIF.</w:t>
      </w:r>
    </w:p>
    <w:p w14:paraId="654C824C" w14:textId="77777777" w:rsidR="00491ACD" w:rsidRPr="00734B4B" w:rsidRDefault="00491ACD" w:rsidP="005B498F">
      <w:pPr>
        <w:pStyle w:val="Prrafodelista"/>
        <w:ind w:left="851" w:right="899"/>
        <w:jc w:val="both"/>
        <w:rPr>
          <w:rFonts w:ascii="Palatino Linotype" w:hAnsi="Palatino Linotype" w:cs="Arial"/>
          <w:i/>
          <w:color w:val="000000" w:themeColor="text1"/>
          <w:sz w:val="22"/>
        </w:rPr>
      </w:pPr>
    </w:p>
    <w:p w14:paraId="432F8888" w14:textId="7A175900" w:rsidR="00491ACD" w:rsidRPr="00734B4B" w:rsidRDefault="00491ACD" w:rsidP="005B498F">
      <w:pPr>
        <w:pStyle w:val="Prrafodelista"/>
        <w:ind w:left="851" w:right="899"/>
        <w:jc w:val="both"/>
        <w:rPr>
          <w:rFonts w:ascii="Palatino Linotype" w:hAnsi="Palatino Linotype" w:cs="Arial"/>
          <w:i/>
          <w:color w:val="000000" w:themeColor="text1"/>
          <w:sz w:val="22"/>
        </w:rPr>
      </w:pPr>
      <w:r w:rsidRPr="00734B4B">
        <w:rPr>
          <w:rFonts w:ascii="Palatino Linotype" w:hAnsi="Palatino Linotype" w:cs="Arial"/>
          <w:i/>
          <w:color w:val="000000" w:themeColor="text1"/>
          <w:sz w:val="22"/>
        </w:rPr>
        <w:t>ATENTAMENTE</w:t>
      </w:r>
    </w:p>
    <w:p w14:paraId="1195AAF7" w14:textId="77777777" w:rsidR="00491ACD" w:rsidRPr="00734B4B" w:rsidRDefault="00491ACD" w:rsidP="005B498F">
      <w:pPr>
        <w:pStyle w:val="Prrafodelista"/>
        <w:ind w:left="851" w:right="899"/>
        <w:jc w:val="both"/>
        <w:rPr>
          <w:rFonts w:ascii="Palatino Linotype" w:hAnsi="Palatino Linotype" w:cs="Arial"/>
          <w:i/>
          <w:color w:val="000000" w:themeColor="text1"/>
          <w:sz w:val="22"/>
        </w:rPr>
      </w:pPr>
    </w:p>
    <w:p w14:paraId="6D460F61" w14:textId="5A0126B4" w:rsidR="007A5836" w:rsidRPr="00734B4B" w:rsidRDefault="00491ACD" w:rsidP="005B498F">
      <w:pPr>
        <w:pStyle w:val="Prrafodelista"/>
        <w:ind w:left="851" w:right="899"/>
        <w:jc w:val="both"/>
        <w:rPr>
          <w:rFonts w:ascii="Palatino Linotype" w:hAnsi="Palatino Linotype" w:cs="Arial"/>
          <w:i/>
          <w:color w:val="000000" w:themeColor="text1"/>
          <w:sz w:val="22"/>
        </w:rPr>
      </w:pPr>
      <w:r w:rsidRPr="00734B4B">
        <w:rPr>
          <w:rFonts w:ascii="Palatino Linotype" w:hAnsi="Palatino Linotype" w:cs="Arial"/>
          <w:i/>
          <w:color w:val="000000" w:themeColor="text1"/>
          <w:sz w:val="22"/>
        </w:rPr>
        <w:t>C. VALTER YESUA WERNLI SABANERO</w:t>
      </w:r>
      <w:r w:rsidR="007A5836" w:rsidRPr="00734B4B">
        <w:rPr>
          <w:rFonts w:ascii="Palatino Linotype" w:hAnsi="Palatino Linotype" w:cs="Arial"/>
          <w:i/>
          <w:color w:val="000000" w:themeColor="text1"/>
          <w:sz w:val="22"/>
        </w:rPr>
        <w:t>”</w:t>
      </w:r>
      <w:r w:rsidR="00F84FBE" w:rsidRPr="00734B4B">
        <w:rPr>
          <w:rFonts w:ascii="Palatino Linotype" w:hAnsi="Palatino Linotype" w:cs="Arial"/>
          <w:i/>
          <w:color w:val="000000" w:themeColor="text1"/>
          <w:sz w:val="22"/>
        </w:rPr>
        <w:t xml:space="preserve"> (sic) </w:t>
      </w:r>
    </w:p>
    <w:p w14:paraId="33C8E058" w14:textId="77777777" w:rsidR="007A5836" w:rsidRPr="00734B4B" w:rsidRDefault="007A5836" w:rsidP="005B498F">
      <w:pPr>
        <w:pStyle w:val="Prrafodelista"/>
        <w:ind w:left="851" w:right="899"/>
        <w:jc w:val="both"/>
        <w:rPr>
          <w:rFonts w:ascii="Palatino Linotype" w:hAnsi="Palatino Linotype" w:cs="Arial"/>
          <w:i/>
          <w:color w:val="000000" w:themeColor="text1"/>
          <w:sz w:val="22"/>
        </w:rPr>
      </w:pPr>
    </w:p>
    <w:p w14:paraId="56E168D9" w14:textId="77777777" w:rsidR="00AC533A" w:rsidRPr="00734B4B" w:rsidRDefault="0096329F" w:rsidP="005B498F">
      <w:pPr>
        <w:spacing w:line="360" w:lineRule="auto"/>
        <w:jc w:val="both"/>
        <w:rPr>
          <w:rFonts w:ascii="Palatino Linotype" w:hAnsi="Palatino Linotype"/>
          <w:color w:val="000000" w:themeColor="text1"/>
        </w:rPr>
      </w:pPr>
      <w:r w:rsidRPr="00734B4B">
        <w:rPr>
          <w:rFonts w:ascii="Palatino Linotype" w:hAnsi="Palatino Linotype"/>
          <w:color w:val="000000" w:themeColor="text1"/>
        </w:rPr>
        <w:lastRenderedPageBreak/>
        <w:t>De igual modo</w:t>
      </w:r>
      <w:r w:rsidR="00BE1A3A" w:rsidRPr="00734B4B">
        <w:rPr>
          <w:rFonts w:ascii="Palatino Linotype" w:hAnsi="Palatino Linotype"/>
          <w:color w:val="000000" w:themeColor="text1"/>
        </w:rPr>
        <w:t xml:space="preserve">, </w:t>
      </w:r>
      <w:r w:rsidR="00BE1A3A" w:rsidRPr="00734B4B">
        <w:rPr>
          <w:rFonts w:ascii="Palatino Linotype" w:hAnsi="Palatino Linotype" w:cs="Arial"/>
          <w:b/>
          <w:color w:val="000000" w:themeColor="text1"/>
        </w:rPr>
        <w:t>EL SUJETO OBLIGADO</w:t>
      </w:r>
      <w:r w:rsidR="00BE1A3A" w:rsidRPr="00734B4B">
        <w:rPr>
          <w:rFonts w:ascii="Palatino Linotype" w:hAnsi="Palatino Linotype"/>
          <w:color w:val="000000" w:themeColor="text1"/>
        </w:rPr>
        <w:t xml:space="preserve"> acompañó </w:t>
      </w:r>
      <w:r w:rsidR="00AC533A" w:rsidRPr="00734B4B">
        <w:rPr>
          <w:rFonts w:ascii="Palatino Linotype" w:hAnsi="Palatino Linotype"/>
          <w:color w:val="000000" w:themeColor="text1"/>
        </w:rPr>
        <w:t>los ar</w:t>
      </w:r>
      <w:r w:rsidR="00A9204E" w:rsidRPr="00734B4B">
        <w:rPr>
          <w:rFonts w:ascii="Palatino Linotype" w:hAnsi="Palatino Linotype"/>
          <w:color w:val="000000" w:themeColor="text1"/>
        </w:rPr>
        <w:t>chivo</w:t>
      </w:r>
      <w:r w:rsidR="00AC533A" w:rsidRPr="00734B4B">
        <w:rPr>
          <w:rFonts w:ascii="Palatino Linotype" w:hAnsi="Palatino Linotype"/>
          <w:color w:val="000000" w:themeColor="text1"/>
        </w:rPr>
        <w:t>s</w:t>
      </w:r>
      <w:r w:rsidR="00A9204E" w:rsidRPr="00734B4B">
        <w:rPr>
          <w:rFonts w:ascii="Palatino Linotype" w:hAnsi="Palatino Linotype"/>
          <w:color w:val="000000" w:themeColor="text1"/>
        </w:rPr>
        <w:t xml:space="preserve"> electrónico</w:t>
      </w:r>
      <w:r w:rsidR="00AC533A" w:rsidRPr="00734B4B">
        <w:rPr>
          <w:rFonts w:ascii="Palatino Linotype" w:hAnsi="Palatino Linotype"/>
          <w:color w:val="000000" w:themeColor="text1"/>
        </w:rPr>
        <w:t>s</w:t>
      </w:r>
      <w:r w:rsidR="00A9204E" w:rsidRPr="00734B4B">
        <w:rPr>
          <w:rFonts w:ascii="Palatino Linotype" w:hAnsi="Palatino Linotype"/>
          <w:color w:val="000000" w:themeColor="text1"/>
        </w:rPr>
        <w:t xml:space="preserve"> </w:t>
      </w:r>
      <w:r w:rsidR="00AC533A" w:rsidRPr="00734B4B">
        <w:rPr>
          <w:rFonts w:ascii="Palatino Linotype" w:hAnsi="Palatino Linotype"/>
          <w:color w:val="000000" w:themeColor="text1"/>
        </w:rPr>
        <w:t xml:space="preserve">siguientes: </w:t>
      </w:r>
    </w:p>
    <w:p w14:paraId="73F41B85" w14:textId="77777777" w:rsidR="002836A7" w:rsidRPr="00734B4B" w:rsidRDefault="002836A7" w:rsidP="005B498F">
      <w:pPr>
        <w:spacing w:line="360" w:lineRule="auto"/>
        <w:jc w:val="both"/>
        <w:rPr>
          <w:rFonts w:ascii="Palatino Linotype" w:hAnsi="Palatino Linotype"/>
          <w:color w:val="000000" w:themeColor="text1"/>
        </w:rPr>
      </w:pPr>
    </w:p>
    <w:p w14:paraId="697780B7" w14:textId="51A8FE4D" w:rsidR="00491ACD"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9" w:tgtFrame="_blank" w:history="1">
        <w:r w:rsidR="00491ACD" w:rsidRPr="00734B4B">
          <w:rPr>
            <w:rFonts w:ascii="Palatino Linotype" w:hAnsi="Palatino Linotype" w:cs="Arial"/>
            <w:b/>
            <w:i/>
            <w:color w:val="000000" w:themeColor="text1"/>
          </w:rPr>
          <w:t>Documentos VP UT.pdf</w:t>
        </w:r>
      </w:hyperlink>
      <w:r w:rsidR="00491ACD" w:rsidRPr="00734B4B">
        <w:rPr>
          <w:rFonts w:ascii="Palatino Linotype" w:hAnsi="Palatino Linotype" w:cs="Arial"/>
          <w:b/>
          <w:i/>
          <w:color w:val="000000" w:themeColor="text1"/>
        </w:rPr>
        <w:t xml:space="preserve">, </w:t>
      </w:r>
      <w:r w:rsidR="00491ACD" w:rsidRPr="00734B4B">
        <w:rPr>
          <w:rFonts w:ascii="Palatino Linotype" w:hAnsi="Palatino Linotype" w:cs="Arial"/>
          <w:color w:val="000000" w:themeColor="text1"/>
        </w:rPr>
        <w:t xml:space="preserve">el cual de su contenido se advierte la solicitud de empleo, acta de nacimiento, CURP, Constancia de Situación Fiscal, Certificado de terminación de estudios, credencial para votar con fotografía del Titular de la Unidad de Transparencia. </w:t>
      </w:r>
    </w:p>
    <w:p w14:paraId="1537DE52" w14:textId="16BC28AF" w:rsidR="00491ACD"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0" w:tgtFrame="_blank" w:history="1">
        <w:r w:rsidR="00491ACD" w:rsidRPr="00734B4B">
          <w:rPr>
            <w:rFonts w:ascii="Palatino Linotype" w:hAnsi="Palatino Linotype" w:cs="Arial"/>
            <w:b/>
            <w:i/>
            <w:color w:val="000000" w:themeColor="text1"/>
          </w:rPr>
          <w:t>E-R_Transparencia.pdf</w:t>
        </w:r>
      </w:hyperlink>
      <w:r w:rsidR="00491ACD" w:rsidRPr="00734B4B">
        <w:rPr>
          <w:rFonts w:ascii="Palatino Linotype" w:hAnsi="Palatino Linotype" w:cs="Arial"/>
          <w:b/>
          <w:i/>
          <w:color w:val="000000" w:themeColor="text1"/>
        </w:rPr>
        <w:t xml:space="preserve">, </w:t>
      </w:r>
      <w:r w:rsidR="00491ACD" w:rsidRPr="00734B4B">
        <w:rPr>
          <w:rFonts w:ascii="Palatino Linotype" w:hAnsi="Palatino Linotype" w:cs="Arial"/>
          <w:color w:val="000000" w:themeColor="text1"/>
        </w:rPr>
        <w:t xml:space="preserve">el cual </w:t>
      </w:r>
      <w:r w:rsidR="00D4486F" w:rsidRPr="00734B4B">
        <w:rPr>
          <w:rFonts w:ascii="Palatino Linotype" w:hAnsi="Palatino Linotype" w:cs="Arial"/>
          <w:color w:val="000000" w:themeColor="text1"/>
        </w:rPr>
        <w:t>de su contenido se advierte e</w:t>
      </w:r>
      <w:r w:rsidR="00491ACD" w:rsidRPr="00734B4B">
        <w:rPr>
          <w:rFonts w:ascii="Palatino Linotype" w:hAnsi="Palatino Linotype" w:cs="Arial"/>
          <w:color w:val="000000" w:themeColor="text1"/>
        </w:rPr>
        <w:t>l acta o de conclusión de gestión municipal (AER-1)</w:t>
      </w:r>
      <w:r w:rsidR="00D4486F" w:rsidRPr="00734B4B">
        <w:rPr>
          <w:rFonts w:ascii="Palatino Linotype" w:hAnsi="Palatino Linotype" w:cs="Arial"/>
          <w:color w:val="000000" w:themeColor="text1"/>
        </w:rPr>
        <w:t>; oficio número DIF/CI/001/2022, por medio del cual el Titular de la Contraloría Interna Municipal, soli</w:t>
      </w:r>
      <w:r w:rsidR="009E3381" w:rsidRPr="00734B4B">
        <w:rPr>
          <w:rFonts w:ascii="Palatino Linotype" w:hAnsi="Palatino Linotype" w:cs="Arial"/>
          <w:color w:val="000000" w:themeColor="text1"/>
        </w:rPr>
        <w:t xml:space="preserve">cita la asistencia de los servidores públicos adscritos a la Contraloría Interna del Sistema Municipal para el Desarrollo Integral de la Familia y oficio número DIF/CI/008/2022, por medio del cual la Titular de la Contraloría interna del Sistema Municipal DIF, remite original de fe de erratas correspondiente del Acta de Entrega Recepción de la Unidad de Transparencia. </w:t>
      </w:r>
    </w:p>
    <w:p w14:paraId="4B716D68" w14:textId="35EC6B88" w:rsidR="009E3381" w:rsidRPr="00734B4B" w:rsidRDefault="003B7C92" w:rsidP="005B498F">
      <w:pPr>
        <w:pStyle w:val="Prrafodelista"/>
        <w:numPr>
          <w:ilvl w:val="0"/>
          <w:numId w:val="3"/>
        </w:numPr>
        <w:spacing w:line="360" w:lineRule="auto"/>
        <w:jc w:val="both"/>
        <w:rPr>
          <w:rFonts w:ascii="Palatino Linotype" w:hAnsi="Palatino Linotype" w:cs="Arial"/>
          <w:color w:val="000000" w:themeColor="text1"/>
        </w:rPr>
      </w:pPr>
      <w:hyperlink r:id="rId11" w:tgtFrame="_blank" w:history="1">
        <w:r w:rsidR="00491ACD" w:rsidRPr="00734B4B">
          <w:rPr>
            <w:rFonts w:ascii="Palatino Linotype" w:hAnsi="Palatino Linotype" w:cs="Arial"/>
            <w:b/>
            <w:i/>
            <w:color w:val="000000" w:themeColor="text1"/>
          </w:rPr>
          <w:t>Acta SI.pdf</w:t>
        </w:r>
      </w:hyperlink>
      <w:r w:rsidR="009E3381" w:rsidRPr="00734B4B">
        <w:rPr>
          <w:rFonts w:ascii="Palatino Linotype" w:hAnsi="Palatino Linotype" w:cs="Arial"/>
          <w:b/>
          <w:i/>
          <w:color w:val="000000" w:themeColor="text1"/>
        </w:rPr>
        <w:t xml:space="preserve">, </w:t>
      </w:r>
      <w:r w:rsidR="009E3381" w:rsidRPr="00734B4B">
        <w:rPr>
          <w:rFonts w:ascii="Palatino Linotype" w:hAnsi="Palatino Linotype" w:cs="Arial"/>
          <w:color w:val="000000" w:themeColor="text1"/>
        </w:rPr>
        <w:t>el cual corresponde al acta de la Sesión de Instalación del Comité de Transparencia del Organismo Público Descentralizado de Asistencia Social, denominado Sistema Municipal Para el Desarrollo Integral de la Familia de Naucalpan.</w:t>
      </w:r>
    </w:p>
    <w:p w14:paraId="43E612E7" w14:textId="77777777" w:rsidR="009E3381"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2" w:tgtFrame="_blank" w:history="1">
        <w:r w:rsidR="00491ACD" w:rsidRPr="00734B4B">
          <w:rPr>
            <w:rFonts w:ascii="Palatino Linotype" w:hAnsi="Palatino Linotype" w:cs="Arial"/>
            <w:b/>
            <w:i/>
            <w:color w:val="000000" w:themeColor="text1"/>
          </w:rPr>
          <w:t>UTREMTYS .</w:t>
        </w:r>
        <w:proofErr w:type="spellStart"/>
        <w:r w:rsidR="00491ACD" w:rsidRPr="00734B4B">
          <w:rPr>
            <w:rFonts w:ascii="Palatino Linotype" w:hAnsi="Palatino Linotype" w:cs="Arial"/>
            <w:b/>
            <w:i/>
            <w:color w:val="000000" w:themeColor="text1"/>
          </w:rPr>
          <w:t>pdf</w:t>
        </w:r>
        <w:proofErr w:type="spellEnd"/>
      </w:hyperlink>
      <w:r w:rsidR="009E3381" w:rsidRPr="00734B4B">
        <w:rPr>
          <w:rFonts w:ascii="Palatino Linotype" w:hAnsi="Palatino Linotype" w:cs="Arial"/>
          <w:b/>
          <w:i/>
          <w:color w:val="000000" w:themeColor="text1"/>
        </w:rPr>
        <w:t xml:space="preserve">, </w:t>
      </w:r>
      <w:r w:rsidR="009E3381" w:rsidRPr="00734B4B">
        <w:rPr>
          <w:rFonts w:ascii="Palatino Linotype" w:hAnsi="Palatino Linotype" w:cs="Arial"/>
          <w:color w:val="000000" w:themeColor="text1"/>
        </w:rPr>
        <w:t xml:space="preserve">el cual corresponde al Registro Municipal de Trámites y Servicios Cédula de Información. </w:t>
      </w:r>
    </w:p>
    <w:p w14:paraId="5C1F4D89" w14:textId="052D9D80" w:rsidR="009E3381"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3" w:tgtFrame="_blank" w:history="1">
        <w:r w:rsidR="00491ACD" w:rsidRPr="00734B4B">
          <w:rPr>
            <w:rFonts w:ascii="Palatino Linotype" w:hAnsi="Palatino Linotype" w:cs="Arial"/>
            <w:b/>
            <w:i/>
            <w:color w:val="000000" w:themeColor="text1"/>
          </w:rPr>
          <w:t>CBDP.pdf</w:t>
        </w:r>
      </w:hyperlink>
      <w:r w:rsidR="009E3381" w:rsidRPr="00734B4B">
        <w:rPr>
          <w:rFonts w:ascii="Palatino Linotype" w:hAnsi="Palatino Linotype" w:cs="Arial"/>
          <w:b/>
          <w:i/>
          <w:color w:val="000000" w:themeColor="text1"/>
        </w:rPr>
        <w:t xml:space="preserve">, </w:t>
      </w:r>
      <w:r w:rsidR="009E3381" w:rsidRPr="00734B4B">
        <w:rPr>
          <w:rFonts w:ascii="Palatino Linotype" w:hAnsi="Palatino Linotype" w:cs="Arial"/>
          <w:color w:val="000000" w:themeColor="text1"/>
        </w:rPr>
        <w:t xml:space="preserve">el cual corresponde a la Cédula de Base de Datos Personales. </w:t>
      </w:r>
    </w:p>
    <w:p w14:paraId="10FD74F9" w14:textId="2532CC75" w:rsidR="009E3381"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4" w:tgtFrame="_blank" w:history="1">
        <w:r w:rsidR="00491ACD" w:rsidRPr="00734B4B">
          <w:rPr>
            <w:rFonts w:ascii="Palatino Linotype" w:hAnsi="Palatino Linotype" w:cs="Arial"/>
            <w:b/>
            <w:i/>
            <w:color w:val="000000" w:themeColor="text1"/>
          </w:rPr>
          <w:t>CertTransp.pdf</w:t>
        </w:r>
      </w:hyperlink>
      <w:r w:rsidR="009E3381" w:rsidRPr="00734B4B">
        <w:rPr>
          <w:rFonts w:ascii="Palatino Linotype" w:hAnsi="Palatino Linotype" w:cs="Arial"/>
          <w:b/>
          <w:i/>
          <w:color w:val="000000" w:themeColor="text1"/>
        </w:rPr>
        <w:t xml:space="preserve">, </w:t>
      </w:r>
      <w:r w:rsidR="00934D51" w:rsidRPr="00734B4B">
        <w:rPr>
          <w:rFonts w:ascii="Palatino Linotype" w:hAnsi="Palatino Linotype" w:cs="Arial"/>
          <w:color w:val="000000" w:themeColor="text1"/>
        </w:rPr>
        <w:t>el cual corresponde a la captura de correo electrónico donde se informa el registro como candidato al proceso de Certificación en el Estándar de Competencia “Garantizar el derecho a la Protección de Datos Personales”.</w:t>
      </w:r>
    </w:p>
    <w:p w14:paraId="5B33CFAC" w14:textId="77777777" w:rsidR="00934D51"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5" w:tgtFrame="_blank" w:history="1">
        <w:r w:rsidR="00491ACD" w:rsidRPr="00734B4B">
          <w:rPr>
            <w:rFonts w:ascii="Palatino Linotype" w:hAnsi="Palatino Linotype" w:cs="Arial"/>
            <w:b/>
            <w:i/>
            <w:color w:val="000000" w:themeColor="text1"/>
          </w:rPr>
          <w:t>Integración Comité y SPH.pdf</w:t>
        </w:r>
      </w:hyperlink>
      <w:r w:rsidR="00934D51" w:rsidRPr="00734B4B">
        <w:rPr>
          <w:rFonts w:ascii="Palatino Linotype" w:hAnsi="Palatino Linotype" w:cs="Arial"/>
          <w:b/>
          <w:i/>
          <w:color w:val="000000" w:themeColor="text1"/>
        </w:rPr>
        <w:t xml:space="preserve">, </w:t>
      </w:r>
      <w:r w:rsidR="00934D51" w:rsidRPr="00734B4B">
        <w:rPr>
          <w:rFonts w:ascii="Palatino Linotype" w:hAnsi="Palatino Linotype" w:cs="Arial"/>
          <w:color w:val="000000" w:themeColor="text1"/>
        </w:rPr>
        <w:t xml:space="preserve">el cual contiene relación de los integrantes del Comité de Transparencia y Servidores Públicos Habilitados, ejercicio 2022. </w:t>
      </w:r>
    </w:p>
    <w:p w14:paraId="3440C10D" w14:textId="77777777" w:rsidR="0062728E"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6" w:tgtFrame="_blank" w:history="1">
        <w:r w:rsidR="00491ACD" w:rsidRPr="00734B4B">
          <w:rPr>
            <w:rFonts w:ascii="Palatino Linotype" w:hAnsi="Palatino Linotype" w:cs="Arial"/>
            <w:b/>
            <w:i/>
            <w:color w:val="000000" w:themeColor="text1"/>
          </w:rPr>
          <w:t>Experiencia Titular de Transparencia.pdf</w:t>
        </w:r>
      </w:hyperlink>
      <w:r w:rsidR="00934D51" w:rsidRPr="00734B4B">
        <w:rPr>
          <w:rFonts w:ascii="Palatino Linotype" w:hAnsi="Palatino Linotype" w:cs="Arial"/>
          <w:b/>
          <w:i/>
          <w:color w:val="000000" w:themeColor="text1"/>
        </w:rPr>
        <w:t xml:space="preserve">, </w:t>
      </w:r>
      <w:r w:rsidR="00934D51" w:rsidRPr="00734B4B">
        <w:rPr>
          <w:rFonts w:ascii="Palatino Linotype" w:hAnsi="Palatino Linotype" w:cs="Arial"/>
          <w:color w:val="000000" w:themeColor="text1"/>
        </w:rPr>
        <w:t xml:space="preserve">el cual contiene cuatro constancias por haber participado en cursos, a favor del </w:t>
      </w:r>
      <w:r w:rsidR="0062728E" w:rsidRPr="00734B4B">
        <w:rPr>
          <w:rFonts w:ascii="Palatino Linotype" w:hAnsi="Palatino Linotype" w:cs="Arial"/>
          <w:color w:val="000000" w:themeColor="text1"/>
        </w:rPr>
        <w:t xml:space="preserve">Encargado del Despacho de la Unidad de Transparencia del SMDIF. </w:t>
      </w:r>
    </w:p>
    <w:p w14:paraId="3C24180B" w14:textId="5F96B8EA" w:rsidR="0062728E"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7" w:tgtFrame="_blank" w:history="1">
        <w:r w:rsidR="00491ACD" w:rsidRPr="00734B4B">
          <w:rPr>
            <w:rFonts w:ascii="Palatino Linotype" w:hAnsi="Palatino Linotype" w:cs="Arial"/>
            <w:b/>
            <w:i/>
            <w:color w:val="000000" w:themeColor="text1"/>
          </w:rPr>
          <w:t>CV UTransp.pdf</w:t>
        </w:r>
      </w:hyperlink>
      <w:r w:rsidR="0062728E" w:rsidRPr="00734B4B">
        <w:rPr>
          <w:rFonts w:ascii="Palatino Linotype" w:hAnsi="Palatino Linotype" w:cs="Arial"/>
          <w:b/>
          <w:i/>
          <w:color w:val="000000" w:themeColor="text1"/>
        </w:rPr>
        <w:t xml:space="preserve">, </w:t>
      </w:r>
      <w:r w:rsidR="0062728E" w:rsidRPr="00734B4B">
        <w:rPr>
          <w:rFonts w:ascii="Palatino Linotype" w:hAnsi="Palatino Linotype" w:cs="Arial"/>
          <w:color w:val="000000" w:themeColor="text1"/>
        </w:rPr>
        <w:t xml:space="preserve">el cual contiene el currículum vitae del Titular de la Unidad de Transparencia. </w:t>
      </w:r>
    </w:p>
    <w:p w14:paraId="628B1D6A" w14:textId="5B339AA1" w:rsidR="0062728E"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8" w:tgtFrame="_blank" w:history="1">
        <w:r w:rsidR="00491ACD" w:rsidRPr="00734B4B">
          <w:rPr>
            <w:rFonts w:ascii="Palatino Linotype" w:hAnsi="Palatino Linotype" w:cs="Arial"/>
            <w:b/>
            <w:i/>
            <w:color w:val="000000" w:themeColor="text1"/>
          </w:rPr>
          <w:t>APS-VS.pdf</w:t>
        </w:r>
      </w:hyperlink>
      <w:r w:rsidR="0062728E" w:rsidRPr="00734B4B">
        <w:rPr>
          <w:rFonts w:ascii="Palatino Linotype" w:hAnsi="Palatino Linotype" w:cs="Arial"/>
          <w:b/>
          <w:i/>
          <w:color w:val="000000" w:themeColor="text1"/>
        </w:rPr>
        <w:t>,</w:t>
      </w:r>
      <w:r w:rsidR="0062728E" w:rsidRPr="00734B4B">
        <w:rPr>
          <w:rFonts w:ascii="Palatino Linotype" w:hAnsi="Palatino Linotype" w:cs="Arial"/>
          <w:color w:val="000000" w:themeColor="text1"/>
        </w:rPr>
        <w:t xml:space="preserve"> el cual contiene el aviso de privacidad simplificado.</w:t>
      </w:r>
    </w:p>
    <w:p w14:paraId="48DA002A" w14:textId="40CA2D0D" w:rsidR="00491ACD" w:rsidRPr="00734B4B" w:rsidRDefault="003B7C92" w:rsidP="005B498F">
      <w:pPr>
        <w:pStyle w:val="Prrafodelista"/>
        <w:numPr>
          <w:ilvl w:val="0"/>
          <w:numId w:val="3"/>
        </w:numPr>
        <w:spacing w:line="360" w:lineRule="auto"/>
        <w:jc w:val="both"/>
        <w:rPr>
          <w:rFonts w:ascii="Palatino Linotype" w:hAnsi="Palatino Linotype" w:cs="Arial"/>
          <w:b/>
          <w:i/>
          <w:color w:val="000000" w:themeColor="text1"/>
        </w:rPr>
      </w:pPr>
      <w:hyperlink r:id="rId19" w:tgtFrame="_blank" w:history="1">
        <w:r w:rsidR="00491ACD" w:rsidRPr="00734B4B">
          <w:rPr>
            <w:rFonts w:ascii="Palatino Linotype" w:hAnsi="Palatino Linotype" w:cs="Arial"/>
            <w:b/>
            <w:i/>
            <w:color w:val="000000" w:themeColor="text1"/>
          </w:rPr>
          <w:t>Respuesta definitiva SAIMEX 00010.pdf</w:t>
        </w:r>
      </w:hyperlink>
      <w:r w:rsidR="0062728E" w:rsidRPr="00734B4B">
        <w:rPr>
          <w:rFonts w:ascii="Palatino Linotype" w:hAnsi="Palatino Linotype" w:cs="Arial"/>
          <w:b/>
          <w:i/>
          <w:color w:val="000000" w:themeColor="text1"/>
        </w:rPr>
        <w:t xml:space="preserve">, </w:t>
      </w:r>
      <w:r w:rsidR="0062728E" w:rsidRPr="00734B4B">
        <w:rPr>
          <w:rFonts w:ascii="Palatino Linotype" w:hAnsi="Palatino Linotype" w:cs="Arial"/>
          <w:color w:val="000000" w:themeColor="text1"/>
        </w:rPr>
        <w:t xml:space="preserve">el cual corresponde al oficio 00010/DIFNAUCAL/IP/2022, por medio del cual el Encargado del Despacho de la Unidad de Transparencia del SMDIF. </w:t>
      </w:r>
    </w:p>
    <w:p w14:paraId="2F9B4AF6" w14:textId="77777777" w:rsidR="00510135" w:rsidRPr="00734B4B" w:rsidRDefault="00510135" w:rsidP="005B498F">
      <w:pPr>
        <w:spacing w:line="360" w:lineRule="auto"/>
        <w:ind w:left="360"/>
        <w:jc w:val="both"/>
        <w:rPr>
          <w:rFonts w:ascii="Palatino Linotype" w:hAnsi="Palatino Linotype" w:cs="Arial"/>
          <w:b/>
          <w:i/>
          <w:color w:val="000000" w:themeColor="text1"/>
        </w:rPr>
      </w:pPr>
    </w:p>
    <w:p w14:paraId="79C8E01C" w14:textId="5742E6BB" w:rsidR="00E62E88" w:rsidRPr="00734B4B" w:rsidRDefault="00AC5E92" w:rsidP="005B498F">
      <w:pPr>
        <w:pStyle w:val="Prrafodelista"/>
        <w:tabs>
          <w:tab w:val="left" w:pos="709"/>
        </w:tabs>
        <w:spacing w:line="360" w:lineRule="auto"/>
        <w:ind w:left="0"/>
        <w:jc w:val="both"/>
        <w:rPr>
          <w:rFonts w:ascii="Palatino Linotype" w:hAnsi="Palatino Linotype" w:cs="Arial"/>
          <w:b/>
          <w:bCs/>
        </w:rPr>
      </w:pPr>
      <w:r w:rsidRPr="00734B4B">
        <w:rPr>
          <w:rFonts w:ascii="Palatino Linotype" w:hAnsi="Palatino Linotype" w:cs="Arial"/>
          <w:b/>
          <w:color w:val="000000" w:themeColor="text1"/>
          <w:sz w:val="28"/>
        </w:rPr>
        <w:t>I</w:t>
      </w:r>
      <w:r w:rsidR="00E62E88" w:rsidRPr="00734B4B">
        <w:rPr>
          <w:rFonts w:ascii="Palatino Linotype" w:hAnsi="Palatino Linotype" w:cs="Arial"/>
          <w:b/>
          <w:color w:val="000000" w:themeColor="text1"/>
          <w:sz w:val="28"/>
        </w:rPr>
        <w:t xml:space="preserve">V. </w:t>
      </w:r>
      <w:r w:rsidR="00E62E88" w:rsidRPr="00734B4B">
        <w:rPr>
          <w:rFonts w:ascii="Palatino Linotype" w:hAnsi="Palatino Linotype" w:cs="Arial"/>
          <w:b/>
          <w:bCs/>
          <w:sz w:val="28"/>
          <w:szCs w:val="28"/>
        </w:rPr>
        <w:t xml:space="preserve">Del </w:t>
      </w:r>
      <w:r w:rsidR="00BC5BEF" w:rsidRPr="00734B4B">
        <w:rPr>
          <w:rFonts w:ascii="Palatino Linotype" w:hAnsi="Palatino Linotype" w:cs="Arial"/>
          <w:b/>
          <w:bCs/>
          <w:sz w:val="28"/>
          <w:szCs w:val="28"/>
        </w:rPr>
        <w:t>Recurso de Revisión</w:t>
      </w:r>
    </w:p>
    <w:p w14:paraId="05F8C280" w14:textId="334A4C8B" w:rsidR="00DC1C62" w:rsidRPr="00734B4B" w:rsidRDefault="007A5836" w:rsidP="005B498F">
      <w:pPr>
        <w:pStyle w:val="Prrafodelista"/>
        <w:spacing w:line="360" w:lineRule="auto"/>
        <w:ind w:left="0"/>
        <w:jc w:val="both"/>
        <w:rPr>
          <w:rFonts w:ascii="Palatino Linotype" w:hAnsi="Palatino Linotype" w:cs="Arial"/>
          <w:color w:val="000000" w:themeColor="text1"/>
        </w:rPr>
      </w:pPr>
      <w:r w:rsidRPr="00734B4B">
        <w:rPr>
          <w:rFonts w:ascii="Palatino Linotype" w:hAnsi="Palatino Linotype"/>
          <w:color w:val="000000" w:themeColor="text1"/>
        </w:rPr>
        <w:t xml:space="preserve">Inconforme con la </w:t>
      </w:r>
      <w:r w:rsidRPr="00734B4B">
        <w:rPr>
          <w:rFonts w:ascii="Palatino Linotype" w:hAnsi="Palatino Linotype" w:cs="Arial"/>
          <w:color w:val="000000" w:themeColor="text1"/>
        </w:rPr>
        <w:t xml:space="preserve">respuesta </w:t>
      </w:r>
      <w:r w:rsidRPr="00734B4B">
        <w:rPr>
          <w:rFonts w:ascii="Palatino Linotype" w:hAnsi="Palatino Linotype"/>
          <w:color w:val="000000" w:themeColor="text1"/>
        </w:rPr>
        <w:t xml:space="preserve">del </w:t>
      </w:r>
      <w:r w:rsidRPr="00734B4B">
        <w:rPr>
          <w:rFonts w:ascii="Palatino Linotype" w:hAnsi="Palatino Linotype"/>
          <w:b/>
          <w:color w:val="000000" w:themeColor="text1"/>
        </w:rPr>
        <w:t>SUJETO OBLIGADO</w:t>
      </w:r>
      <w:r w:rsidRPr="00734B4B">
        <w:rPr>
          <w:rFonts w:ascii="Palatino Linotype" w:hAnsi="Palatino Linotype"/>
          <w:color w:val="000000" w:themeColor="text1"/>
        </w:rPr>
        <w:t xml:space="preserve">, el </w:t>
      </w:r>
      <w:r w:rsidR="0062728E" w:rsidRPr="00734B4B">
        <w:rPr>
          <w:rFonts w:ascii="Palatino Linotype" w:hAnsi="Palatino Linotype"/>
          <w:b/>
          <w:color w:val="000000" w:themeColor="text1"/>
        </w:rPr>
        <w:t xml:space="preserve">veinticuatro de febrero </w:t>
      </w:r>
      <w:r w:rsidR="00143643" w:rsidRPr="00734B4B">
        <w:rPr>
          <w:rFonts w:ascii="Palatino Linotype" w:hAnsi="Palatino Linotype"/>
          <w:b/>
          <w:color w:val="000000" w:themeColor="text1"/>
        </w:rPr>
        <w:t>d</w:t>
      </w:r>
      <w:r w:rsidR="00A9204E" w:rsidRPr="00734B4B">
        <w:rPr>
          <w:rFonts w:ascii="Palatino Linotype" w:hAnsi="Palatino Linotype"/>
          <w:b/>
          <w:color w:val="000000" w:themeColor="text1"/>
        </w:rPr>
        <w:t>e dos mil veintidós</w:t>
      </w:r>
      <w:r w:rsidR="00A9204E" w:rsidRPr="00734B4B">
        <w:rPr>
          <w:rFonts w:ascii="Palatino Linotype" w:hAnsi="Palatino Linotype"/>
          <w:color w:val="000000" w:themeColor="text1"/>
        </w:rPr>
        <w:t xml:space="preserve">, </w:t>
      </w:r>
      <w:r w:rsidR="00651ED3" w:rsidRPr="00734B4B">
        <w:rPr>
          <w:rFonts w:ascii="Palatino Linotype" w:hAnsi="Palatino Linotype"/>
          <w:b/>
          <w:color w:val="000000" w:themeColor="text1"/>
        </w:rPr>
        <w:t>EL</w:t>
      </w:r>
      <w:r w:rsidRPr="00734B4B">
        <w:rPr>
          <w:rFonts w:ascii="Palatino Linotype" w:hAnsi="Palatino Linotype"/>
          <w:b/>
          <w:color w:val="000000" w:themeColor="text1"/>
        </w:rPr>
        <w:t xml:space="preserve"> RECURRENTE</w:t>
      </w:r>
      <w:r w:rsidR="000C7F93" w:rsidRPr="00734B4B">
        <w:rPr>
          <w:rFonts w:ascii="Palatino Linotype" w:hAnsi="Palatino Linotype"/>
          <w:b/>
          <w:color w:val="000000" w:themeColor="text1"/>
        </w:rPr>
        <w:t xml:space="preserve"> </w:t>
      </w:r>
      <w:r w:rsidRPr="00734B4B">
        <w:rPr>
          <w:rFonts w:ascii="Palatino Linotype" w:hAnsi="Palatino Linotype"/>
          <w:color w:val="000000" w:themeColor="text1"/>
        </w:rPr>
        <w:t xml:space="preserve">interpuso el </w:t>
      </w:r>
      <w:r w:rsidR="00BC5BEF" w:rsidRPr="00734B4B">
        <w:rPr>
          <w:rFonts w:ascii="Palatino Linotype" w:hAnsi="Palatino Linotype"/>
          <w:color w:val="000000" w:themeColor="text1"/>
        </w:rPr>
        <w:t>Recurso de Revisión</w:t>
      </w:r>
      <w:r w:rsidRPr="00734B4B">
        <w:rPr>
          <w:rFonts w:ascii="Palatino Linotype" w:hAnsi="Palatino Linotype"/>
          <w:color w:val="000000" w:themeColor="text1"/>
        </w:rPr>
        <w:t xml:space="preserve"> objeto del presente estudio, el cual fue registrado en </w:t>
      </w:r>
      <w:r w:rsidRPr="00734B4B">
        <w:rPr>
          <w:rFonts w:ascii="Palatino Linotype" w:hAnsi="Palatino Linotype"/>
          <w:b/>
          <w:color w:val="000000" w:themeColor="text1"/>
        </w:rPr>
        <w:t>EL SAIMEX</w:t>
      </w:r>
      <w:r w:rsidR="00A9204E" w:rsidRPr="00734B4B">
        <w:rPr>
          <w:rFonts w:ascii="Palatino Linotype" w:hAnsi="Palatino Linotype"/>
          <w:color w:val="000000" w:themeColor="text1"/>
        </w:rPr>
        <w:t xml:space="preserve"> </w:t>
      </w:r>
      <w:r w:rsidRPr="00734B4B">
        <w:rPr>
          <w:rFonts w:ascii="Palatino Linotype" w:hAnsi="Palatino Linotype"/>
          <w:color w:val="000000" w:themeColor="text1"/>
        </w:rPr>
        <w:t xml:space="preserve">y se le asignó el número de expediente </w:t>
      </w:r>
      <w:r w:rsidR="00A9204E" w:rsidRPr="00734B4B">
        <w:rPr>
          <w:rFonts w:ascii="Palatino Linotype" w:hAnsi="Palatino Linotype"/>
          <w:b/>
          <w:color w:val="000000" w:themeColor="text1"/>
        </w:rPr>
        <w:t>0</w:t>
      </w:r>
      <w:r w:rsidR="0062728E" w:rsidRPr="00734B4B">
        <w:rPr>
          <w:rFonts w:ascii="Palatino Linotype" w:hAnsi="Palatino Linotype"/>
          <w:b/>
          <w:color w:val="000000" w:themeColor="text1"/>
        </w:rPr>
        <w:t>1787</w:t>
      </w:r>
      <w:r w:rsidR="00A9204E" w:rsidRPr="00734B4B">
        <w:rPr>
          <w:rFonts w:ascii="Palatino Linotype" w:hAnsi="Palatino Linotype"/>
          <w:b/>
          <w:color w:val="000000" w:themeColor="text1"/>
        </w:rPr>
        <w:t>/INFOEM/IP/RR/2022</w:t>
      </w:r>
      <w:r w:rsidRPr="00734B4B">
        <w:rPr>
          <w:rFonts w:ascii="Palatino Linotype" w:hAnsi="Palatino Linotype"/>
          <w:b/>
          <w:color w:val="000000" w:themeColor="text1"/>
        </w:rPr>
        <w:t>,</w:t>
      </w:r>
      <w:r w:rsidRPr="00734B4B">
        <w:rPr>
          <w:rFonts w:ascii="Palatino Linotype" w:hAnsi="Palatino Linotype" w:cs="Arial"/>
          <w:color w:val="000000" w:themeColor="text1"/>
        </w:rPr>
        <w:t xml:space="preserve"> en el</w:t>
      </w:r>
      <w:r w:rsidR="00B306B4" w:rsidRPr="00734B4B">
        <w:rPr>
          <w:rFonts w:ascii="Palatino Linotype" w:hAnsi="Palatino Linotype" w:cs="Arial"/>
          <w:color w:val="000000" w:themeColor="text1"/>
        </w:rPr>
        <w:t xml:space="preserve"> que</w:t>
      </w:r>
      <w:r w:rsidR="007F2176" w:rsidRPr="00734B4B">
        <w:rPr>
          <w:rFonts w:ascii="Palatino Linotype" w:hAnsi="Palatino Linotype" w:cs="Arial"/>
          <w:color w:val="000000" w:themeColor="text1"/>
        </w:rPr>
        <w:t xml:space="preserve"> </w:t>
      </w:r>
      <w:r w:rsidR="00651ED3" w:rsidRPr="00734B4B">
        <w:rPr>
          <w:rFonts w:ascii="Palatino Linotype" w:hAnsi="Palatino Linotype" w:cs="Arial"/>
          <w:b/>
          <w:color w:val="000000" w:themeColor="text1"/>
        </w:rPr>
        <w:t>EL</w:t>
      </w:r>
      <w:r w:rsidR="007F2176" w:rsidRPr="00734B4B">
        <w:rPr>
          <w:rFonts w:ascii="Palatino Linotype" w:hAnsi="Palatino Linotype" w:cs="Arial"/>
          <w:b/>
          <w:color w:val="000000" w:themeColor="text1"/>
        </w:rPr>
        <w:t xml:space="preserve"> RECURRENTE</w:t>
      </w:r>
      <w:r w:rsidR="00B306B4" w:rsidRPr="00734B4B">
        <w:rPr>
          <w:rFonts w:ascii="Palatino Linotype" w:hAnsi="Palatino Linotype" w:cs="Arial"/>
          <w:color w:val="000000" w:themeColor="text1"/>
        </w:rPr>
        <w:t xml:space="preserve"> señaló como</w:t>
      </w:r>
      <w:r w:rsidR="00143643" w:rsidRPr="00734B4B">
        <w:rPr>
          <w:rFonts w:ascii="Palatino Linotype" w:hAnsi="Palatino Linotype" w:cs="Arial"/>
          <w:color w:val="000000" w:themeColor="text1"/>
        </w:rPr>
        <w:t xml:space="preserve">: </w:t>
      </w:r>
    </w:p>
    <w:p w14:paraId="44673222" w14:textId="77777777" w:rsidR="00DC1C62" w:rsidRPr="00734B4B" w:rsidRDefault="00DC1C62" w:rsidP="005B498F">
      <w:pPr>
        <w:pStyle w:val="Prrafodelista"/>
        <w:spacing w:line="360" w:lineRule="auto"/>
        <w:ind w:left="0"/>
        <w:jc w:val="both"/>
        <w:rPr>
          <w:rFonts w:ascii="Palatino Linotype" w:hAnsi="Palatino Linotype" w:cs="Arial"/>
          <w:color w:val="000000" w:themeColor="text1"/>
        </w:rPr>
      </w:pPr>
    </w:p>
    <w:p w14:paraId="45FB20B0" w14:textId="77777777" w:rsidR="00DC1C62" w:rsidRPr="00734B4B" w:rsidRDefault="00DC1C62" w:rsidP="005B498F">
      <w:pPr>
        <w:pStyle w:val="Prrafodelista"/>
        <w:spacing w:line="360" w:lineRule="auto"/>
        <w:ind w:left="0"/>
        <w:jc w:val="both"/>
        <w:rPr>
          <w:rFonts w:ascii="Palatino Linotype" w:hAnsi="Palatino Linotype" w:cs="Arial"/>
          <w:color w:val="000000" w:themeColor="text1"/>
        </w:rPr>
      </w:pPr>
    </w:p>
    <w:p w14:paraId="3D0A9969" w14:textId="77777777" w:rsidR="00143643" w:rsidRPr="00734B4B" w:rsidRDefault="00143643" w:rsidP="005B498F">
      <w:pPr>
        <w:pStyle w:val="Prrafodelista"/>
        <w:spacing w:line="360" w:lineRule="auto"/>
        <w:ind w:left="0"/>
        <w:jc w:val="both"/>
        <w:rPr>
          <w:rFonts w:ascii="Palatino Linotype" w:hAnsi="Palatino Linotype" w:cs="Arial"/>
          <w:color w:val="000000" w:themeColor="text1"/>
        </w:rPr>
      </w:pPr>
    </w:p>
    <w:p w14:paraId="7CE05361" w14:textId="4DF616E2" w:rsidR="007A5836" w:rsidRPr="00734B4B" w:rsidRDefault="00143643" w:rsidP="005B498F">
      <w:pPr>
        <w:pStyle w:val="Prrafodelista"/>
        <w:spacing w:line="360" w:lineRule="auto"/>
        <w:ind w:left="0"/>
        <w:jc w:val="both"/>
        <w:rPr>
          <w:rFonts w:ascii="Palatino Linotype" w:hAnsi="Palatino Linotype" w:cs="Arial"/>
          <w:b/>
          <w:color w:val="000000" w:themeColor="text1"/>
        </w:rPr>
      </w:pPr>
      <w:r w:rsidRPr="00734B4B">
        <w:rPr>
          <w:rFonts w:ascii="Palatino Linotype" w:hAnsi="Palatino Linotype" w:cs="Arial"/>
          <w:b/>
          <w:color w:val="000000" w:themeColor="text1"/>
        </w:rPr>
        <w:lastRenderedPageBreak/>
        <w:t>Ac</w:t>
      </w:r>
      <w:r w:rsidR="00BD3215" w:rsidRPr="00734B4B">
        <w:rPr>
          <w:rFonts w:ascii="Palatino Linotype" w:hAnsi="Palatino Linotype" w:cs="Arial"/>
          <w:b/>
          <w:color w:val="000000" w:themeColor="text1"/>
        </w:rPr>
        <w:t>to impugnado</w:t>
      </w:r>
      <w:r w:rsidR="0062728E" w:rsidRPr="00734B4B">
        <w:rPr>
          <w:rFonts w:ascii="Palatino Linotype" w:hAnsi="Palatino Linotype" w:cs="Arial"/>
          <w:b/>
          <w:color w:val="000000" w:themeColor="text1"/>
        </w:rPr>
        <w:t xml:space="preserve">; así como, razones o motivos de inconformidad: </w:t>
      </w:r>
    </w:p>
    <w:p w14:paraId="35704B7E" w14:textId="77777777" w:rsidR="00146C83" w:rsidRPr="00734B4B" w:rsidRDefault="00146C83" w:rsidP="005B498F">
      <w:pPr>
        <w:ind w:left="851" w:right="899"/>
        <w:jc w:val="both"/>
        <w:rPr>
          <w:rFonts w:ascii="Palatino Linotype" w:hAnsi="Palatino Linotype" w:cs="Arial"/>
          <w:i/>
          <w:color w:val="000000" w:themeColor="text1"/>
          <w:sz w:val="22"/>
        </w:rPr>
      </w:pPr>
    </w:p>
    <w:p w14:paraId="20193998" w14:textId="4D916176" w:rsidR="007A5836" w:rsidRPr="00734B4B" w:rsidRDefault="007A5836" w:rsidP="005B498F">
      <w:pPr>
        <w:ind w:left="851" w:right="899"/>
        <w:jc w:val="both"/>
        <w:rPr>
          <w:rFonts w:ascii="Palatino Linotype" w:hAnsi="Palatino Linotype" w:cs="Arial"/>
          <w:i/>
          <w:color w:val="000000" w:themeColor="text1"/>
          <w:sz w:val="22"/>
        </w:rPr>
      </w:pPr>
      <w:r w:rsidRPr="00734B4B">
        <w:rPr>
          <w:rFonts w:ascii="Palatino Linotype" w:hAnsi="Palatino Linotype" w:cs="Arial"/>
          <w:i/>
          <w:color w:val="000000" w:themeColor="text1"/>
          <w:sz w:val="22"/>
        </w:rPr>
        <w:t>“</w:t>
      </w:r>
      <w:r w:rsidR="0062728E" w:rsidRPr="00734B4B">
        <w:rPr>
          <w:rFonts w:ascii="Palatino Linotype" w:hAnsi="Palatino Linotype" w:cs="Arial"/>
          <w:i/>
          <w:color w:val="000000" w:themeColor="text1"/>
          <w:sz w:val="22"/>
        </w:rPr>
        <w:t>POR FAVOR PIDO ME ATIENDAN DE FORMA CORRECTA MI SOLICITUD PRIMERO LA EXPERINCIA MUY NULA NUEVAMENTE SOLO UNA CONSTANCIA DE TRANSPARENCIA , EN EXPEDIENTES CON LOS QUE FUERON DADOS DE ALTA FALTARON HAY VARIOS DOCUMENTOS QUE SON BASICOS PARA DARTE DE ALTA EN EL SISTEMA Y NO VIENEN ENTONCES NO SE COMO ANDA COBRANDO, ASI MISMO ME FALTA EL SALARIO LAS CEDULAS DE DATOS PERSONALES NO ESTAN ACTUALIZADAS Y ES RESPONSABILIDAD DEL TITULAR TENERLAS YA ACTUALIZADAS Y LOS AVISOS DE PRIVACIDAD SOLO ME MANDA UNO Y PERDON PERO MINIMO CAMBIALE EL DISEÑO DE LA OTRA ADMINISTRACIÓN SOLO COPIO Y PEGO Y LOS AVISOS DEBEN DE ESTAR PUBLICADOS EN UNA LIGA Y NECESITO LOS AVISOS DE TODAS LAS AREAS SIMPLIFICADO Y INTEGRAL Y ACTA DONDE FUERON APRIOBADAS LAS CEDULAS Y AVISOS</w:t>
      </w:r>
      <w:r w:rsidRPr="00734B4B">
        <w:rPr>
          <w:rFonts w:ascii="Palatino Linotype" w:hAnsi="Palatino Linotype" w:cs="Arial"/>
          <w:i/>
          <w:color w:val="000000" w:themeColor="text1"/>
          <w:sz w:val="22"/>
        </w:rPr>
        <w:t>”</w:t>
      </w:r>
      <w:r w:rsidR="00F84FBE" w:rsidRPr="00734B4B">
        <w:rPr>
          <w:rFonts w:ascii="Palatino Linotype" w:hAnsi="Palatino Linotype" w:cs="Arial"/>
          <w:i/>
          <w:color w:val="000000" w:themeColor="text1"/>
          <w:sz w:val="22"/>
        </w:rPr>
        <w:t xml:space="preserve"> (sic)</w:t>
      </w:r>
    </w:p>
    <w:p w14:paraId="1BAEDA1B" w14:textId="77777777" w:rsidR="00F82D95" w:rsidRPr="00734B4B" w:rsidRDefault="00F82D95" w:rsidP="005B498F">
      <w:pPr>
        <w:ind w:right="899"/>
        <w:jc w:val="both"/>
        <w:rPr>
          <w:rFonts w:ascii="Palatino Linotype" w:hAnsi="Palatino Linotype" w:cs="Arial"/>
          <w:i/>
          <w:color w:val="000000" w:themeColor="text1"/>
          <w:sz w:val="22"/>
        </w:rPr>
      </w:pPr>
    </w:p>
    <w:p w14:paraId="6DCFB38C" w14:textId="3C9A88F9" w:rsidR="00E62E88" w:rsidRPr="00734B4B" w:rsidRDefault="00E62E88" w:rsidP="005B498F">
      <w:pPr>
        <w:spacing w:line="360" w:lineRule="auto"/>
        <w:jc w:val="both"/>
        <w:rPr>
          <w:rFonts w:ascii="Palatino Linotype" w:hAnsi="Palatino Linotype" w:cs="Arial"/>
          <w:b/>
          <w:color w:val="000000" w:themeColor="text1"/>
          <w:sz w:val="28"/>
          <w:szCs w:val="28"/>
        </w:rPr>
      </w:pPr>
      <w:r w:rsidRPr="00734B4B">
        <w:rPr>
          <w:rFonts w:ascii="Palatino Linotype" w:hAnsi="Palatino Linotype" w:cs="Arial"/>
          <w:b/>
          <w:color w:val="000000" w:themeColor="text1"/>
          <w:sz w:val="28"/>
          <w:szCs w:val="28"/>
        </w:rPr>
        <w:t xml:space="preserve">V. </w:t>
      </w:r>
      <w:r w:rsidRPr="00734B4B">
        <w:rPr>
          <w:rFonts w:ascii="Palatino Linotype" w:hAnsi="Palatino Linotype" w:cs="Arial"/>
          <w:b/>
          <w:sz w:val="28"/>
          <w:szCs w:val="28"/>
        </w:rPr>
        <w:t xml:space="preserve">Del turno del </w:t>
      </w:r>
      <w:r w:rsidR="00BC5BEF" w:rsidRPr="00734B4B">
        <w:rPr>
          <w:rFonts w:ascii="Palatino Linotype" w:hAnsi="Palatino Linotype" w:cs="Arial"/>
          <w:b/>
          <w:sz w:val="28"/>
          <w:szCs w:val="28"/>
        </w:rPr>
        <w:t>Recurso de Revisión</w:t>
      </w:r>
    </w:p>
    <w:p w14:paraId="17C411EA" w14:textId="173FE485" w:rsidR="007A5836" w:rsidRPr="00734B4B" w:rsidRDefault="007A5836" w:rsidP="005B498F">
      <w:pPr>
        <w:pStyle w:val="Prrafodelista"/>
        <w:spacing w:line="360" w:lineRule="auto"/>
        <w:ind w:left="0"/>
        <w:contextualSpacing/>
        <w:jc w:val="both"/>
        <w:rPr>
          <w:rFonts w:ascii="Palatino Linotype" w:hAnsi="Palatino Linotype" w:cs="Arial"/>
          <w:color w:val="000000" w:themeColor="text1"/>
        </w:rPr>
      </w:pPr>
      <w:r w:rsidRPr="00734B4B">
        <w:rPr>
          <w:rFonts w:ascii="Palatino Linotype" w:hAnsi="Palatino Linotype" w:cs="Arial"/>
          <w:color w:val="000000" w:themeColor="text1"/>
        </w:rPr>
        <w:t xml:space="preserve">El recurso de que se trata se envió electrónicamente al Instituto de </w:t>
      </w:r>
      <w:r w:rsidRPr="00734B4B">
        <w:rPr>
          <w:rFonts w:ascii="Palatino Linotype" w:eastAsia="Arial Unicode MS" w:hAnsi="Palatino Linotype" w:cs="Arial"/>
          <w:color w:val="000000" w:themeColor="text1"/>
        </w:rPr>
        <w:t>Transparencia</w:t>
      </w:r>
      <w:r w:rsidRPr="00734B4B">
        <w:rPr>
          <w:rFonts w:ascii="Palatino Linotype" w:hAnsi="Palatino Linotype" w:cs="Arial"/>
          <w:color w:val="000000" w:themeColor="text1"/>
        </w:rPr>
        <w:t xml:space="preserve">, Acceso a la Información Pública y Protección de Datos Personales del Estado de México y Municipios en fecha </w:t>
      </w:r>
      <w:r w:rsidR="008C08BC" w:rsidRPr="00734B4B">
        <w:rPr>
          <w:rFonts w:ascii="Palatino Linotype" w:hAnsi="Palatino Linotype" w:cs="Arial"/>
          <w:color w:val="000000" w:themeColor="text1"/>
        </w:rPr>
        <w:t>tres</w:t>
      </w:r>
      <w:r w:rsidR="00C07ADA" w:rsidRPr="00734B4B">
        <w:rPr>
          <w:rFonts w:ascii="Palatino Linotype" w:hAnsi="Palatino Linotype" w:cs="Arial"/>
          <w:color w:val="000000" w:themeColor="text1"/>
        </w:rPr>
        <w:t xml:space="preserve"> de marzo</w:t>
      </w:r>
      <w:r w:rsidR="00A9204E" w:rsidRPr="00734B4B">
        <w:rPr>
          <w:rFonts w:ascii="Palatino Linotype" w:hAnsi="Palatino Linotype" w:cs="Arial"/>
          <w:color w:val="000000" w:themeColor="text1"/>
        </w:rPr>
        <w:t xml:space="preserve"> de dos mil veintidós</w:t>
      </w:r>
      <w:r w:rsidR="00F3446D" w:rsidRPr="00734B4B">
        <w:rPr>
          <w:rFonts w:ascii="Palatino Linotype" w:hAnsi="Palatino Linotype" w:cs="Arial"/>
          <w:color w:val="000000" w:themeColor="text1"/>
        </w:rPr>
        <w:t xml:space="preserve">; por lo que, </w:t>
      </w:r>
      <w:r w:rsidRPr="00734B4B">
        <w:rPr>
          <w:rFonts w:ascii="Palatino Linotype" w:hAnsi="Palatino Linotype" w:cs="Arial"/>
          <w:color w:val="000000" w:themeColor="text1"/>
        </w:rPr>
        <w:t xml:space="preserve">con fundamento en el artículo 185, fracción I de la </w:t>
      </w:r>
      <w:r w:rsidRPr="00734B4B">
        <w:rPr>
          <w:rFonts w:ascii="Palatino Linotype" w:hAnsi="Palatino Linotype"/>
          <w:color w:val="000000" w:themeColor="text1"/>
        </w:rPr>
        <w:t>Ley de Transparencia y Acceso a la Información Pública del Estado de México y Municipios</w:t>
      </w:r>
      <w:r w:rsidRPr="00734B4B">
        <w:rPr>
          <w:rFonts w:ascii="Palatino Linotype" w:hAnsi="Palatino Linotype" w:cs="Arial"/>
          <w:color w:val="000000" w:themeColor="text1"/>
        </w:rPr>
        <w:t>, se turnó, a través del</w:t>
      </w:r>
      <w:r w:rsidRPr="00734B4B">
        <w:rPr>
          <w:rFonts w:ascii="Palatino Linotype" w:eastAsia="Arial Unicode MS" w:hAnsi="Palatino Linotype" w:cs="Arial"/>
          <w:color w:val="000000" w:themeColor="text1"/>
        </w:rPr>
        <w:t xml:space="preserve"> </w:t>
      </w:r>
      <w:r w:rsidRPr="00734B4B">
        <w:rPr>
          <w:rFonts w:ascii="Palatino Linotype" w:eastAsia="Arial Unicode MS" w:hAnsi="Palatino Linotype" w:cs="Arial"/>
          <w:b/>
          <w:color w:val="000000" w:themeColor="text1"/>
        </w:rPr>
        <w:t>SAIMEX</w:t>
      </w:r>
      <w:r w:rsidRPr="00734B4B">
        <w:rPr>
          <w:rFonts w:ascii="Palatino Linotype" w:hAnsi="Palatino Linotype"/>
          <w:color w:val="000000" w:themeColor="text1"/>
        </w:rPr>
        <w:t>, a</w:t>
      </w:r>
      <w:r w:rsidR="002B5B30" w:rsidRPr="00734B4B">
        <w:rPr>
          <w:rFonts w:ascii="Palatino Linotype" w:hAnsi="Palatino Linotype"/>
          <w:color w:val="000000" w:themeColor="text1"/>
        </w:rPr>
        <w:t xml:space="preserve"> </w:t>
      </w:r>
      <w:r w:rsidR="004E291C" w:rsidRPr="00734B4B">
        <w:rPr>
          <w:rFonts w:ascii="Palatino Linotype" w:hAnsi="Palatino Linotype"/>
          <w:color w:val="000000" w:themeColor="text1"/>
        </w:rPr>
        <w:t>l</w:t>
      </w:r>
      <w:r w:rsidR="002B5B30" w:rsidRPr="00734B4B">
        <w:rPr>
          <w:rFonts w:ascii="Palatino Linotype" w:hAnsi="Palatino Linotype"/>
          <w:color w:val="000000" w:themeColor="text1"/>
        </w:rPr>
        <w:t>a</w:t>
      </w:r>
      <w:r w:rsidRPr="00734B4B">
        <w:rPr>
          <w:rFonts w:ascii="Palatino Linotype" w:hAnsi="Palatino Linotype"/>
          <w:color w:val="000000" w:themeColor="text1"/>
        </w:rPr>
        <w:t xml:space="preserve"> </w:t>
      </w:r>
      <w:r w:rsidR="00A9204E" w:rsidRPr="00734B4B">
        <w:rPr>
          <w:rFonts w:ascii="Palatino Linotype" w:hAnsi="Palatino Linotype" w:cs="Arial"/>
          <w:color w:val="000000" w:themeColor="text1"/>
        </w:rPr>
        <w:t>c</w:t>
      </w:r>
      <w:r w:rsidRPr="00734B4B">
        <w:rPr>
          <w:rFonts w:ascii="Palatino Linotype" w:hAnsi="Palatino Linotype" w:cs="Arial"/>
          <w:color w:val="000000" w:themeColor="text1"/>
        </w:rPr>
        <w:t>omisionad</w:t>
      </w:r>
      <w:r w:rsidR="002B5B30" w:rsidRPr="00734B4B">
        <w:rPr>
          <w:rFonts w:ascii="Palatino Linotype" w:hAnsi="Palatino Linotype" w:cs="Arial"/>
          <w:color w:val="000000" w:themeColor="text1"/>
        </w:rPr>
        <w:t>a</w:t>
      </w:r>
      <w:r w:rsidRPr="00734B4B">
        <w:rPr>
          <w:rFonts w:ascii="Palatino Linotype" w:hAnsi="Palatino Linotype" w:cs="Arial"/>
          <w:color w:val="000000" w:themeColor="text1"/>
        </w:rPr>
        <w:t xml:space="preserve"> </w:t>
      </w:r>
      <w:r w:rsidR="0062728E" w:rsidRPr="00734B4B">
        <w:rPr>
          <w:rFonts w:ascii="Palatino Linotype" w:eastAsia="Arial Unicode MS" w:hAnsi="Palatino Linotype" w:cs="Arial"/>
          <w:b/>
          <w:color w:val="000000" w:themeColor="text1"/>
        </w:rPr>
        <w:t>María del Rosario Mejía Ayala</w:t>
      </w:r>
      <w:r w:rsidRPr="00734B4B">
        <w:rPr>
          <w:rFonts w:ascii="Palatino Linotype" w:hAnsi="Palatino Linotype" w:cs="Arial"/>
          <w:color w:val="000000" w:themeColor="text1"/>
        </w:rPr>
        <w:t xml:space="preserve">, a efecto de </w:t>
      </w:r>
      <w:r w:rsidR="00C70502" w:rsidRPr="00734B4B">
        <w:rPr>
          <w:rFonts w:ascii="Palatino Linotype" w:hAnsi="Palatino Linotype" w:cs="Arial"/>
          <w:color w:val="000000" w:themeColor="text1"/>
        </w:rPr>
        <w:t xml:space="preserve">decretar </w:t>
      </w:r>
      <w:r w:rsidRPr="00734B4B">
        <w:rPr>
          <w:rFonts w:ascii="Palatino Linotype" w:hAnsi="Palatino Linotype" w:cs="Arial"/>
          <w:color w:val="000000" w:themeColor="text1"/>
        </w:rPr>
        <w:t xml:space="preserve">su admisión o </w:t>
      </w:r>
      <w:proofErr w:type="spellStart"/>
      <w:r w:rsidRPr="00734B4B">
        <w:rPr>
          <w:rFonts w:ascii="Palatino Linotype" w:hAnsi="Palatino Linotype" w:cs="Arial"/>
          <w:color w:val="000000" w:themeColor="text1"/>
        </w:rPr>
        <w:t>desechamiento</w:t>
      </w:r>
      <w:proofErr w:type="spellEnd"/>
      <w:r w:rsidRPr="00734B4B">
        <w:rPr>
          <w:rFonts w:ascii="Palatino Linotype" w:hAnsi="Palatino Linotype" w:cs="Arial"/>
          <w:color w:val="000000" w:themeColor="text1"/>
        </w:rPr>
        <w:t>.</w:t>
      </w:r>
    </w:p>
    <w:p w14:paraId="2B4D8C89" w14:textId="1A6E6EF3" w:rsidR="002F525A" w:rsidRPr="00734B4B" w:rsidRDefault="002F525A" w:rsidP="005B498F">
      <w:pPr>
        <w:pStyle w:val="Prrafodelista"/>
        <w:spacing w:line="360" w:lineRule="auto"/>
        <w:ind w:left="0"/>
        <w:jc w:val="both"/>
        <w:rPr>
          <w:rFonts w:ascii="Palatino Linotype" w:hAnsi="Palatino Linotype" w:cs="Arial"/>
          <w:color w:val="000000" w:themeColor="text1"/>
        </w:rPr>
      </w:pPr>
    </w:p>
    <w:p w14:paraId="05B3F7D7" w14:textId="0F433665" w:rsidR="00E62E88" w:rsidRPr="00734B4B" w:rsidRDefault="00E62E88" w:rsidP="005B498F">
      <w:pPr>
        <w:tabs>
          <w:tab w:val="center" w:pos="4252"/>
          <w:tab w:val="right" w:pos="8504"/>
        </w:tabs>
        <w:spacing w:line="360" w:lineRule="auto"/>
        <w:jc w:val="both"/>
        <w:rPr>
          <w:rFonts w:ascii="Palatino Linotype" w:hAnsi="Palatino Linotype" w:cs="Arial"/>
          <w:b/>
          <w:color w:val="000000" w:themeColor="text1"/>
        </w:rPr>
      </w:pPr>
      <w:r w:rsidRPr="00734B4B">
        <w:rPr>
          <w:rFonts w:ascii="Palatino Linotype" w:hAnsi="Palatino Linotype" w:cs="Arial"/>
          <w:b/>
          <w:color w:val="000000" w:themeColor="text1"/>
        </w:rPr>
        <w:t xml:space="preserve">a) Admisión del </w:t>
      </w:r>
      <w:r w:rsidR="00BC5BEF" w:rsidRPr="00734B4B">
        <w:rPr>
          <w:rFonts w:ascii="Palatino Linotype" w:hAnsi="Palatino Linotype" w:cs="Arial"/>
          <w:b/>
          <w:color w:val="000000" w:themeColor="text1"/>
        </w:rPr>
        <w:t>Recurso de Revisión</w:t>
      </w:r>
    </w:p>
    <w:p w14:paraId="2973B9F1" w14:textId="19538451" w:rsidR="00E62E88" w:rsidRPr="00734B4B" w:rsidRDefault="00E62E88" w:rsidP="005B498F">
      <w:pPr>
        <w:pStyle w:val="Prrafodelista"/>
        <w:spacing w:line="360" w:lineRule="auto"/>
        <w:ind w:left="0"/>
        <w:contextualSpacing/>
        <w:jc w:val="both"/>
        <w:rPr>
          <w:rFonts w:ascii="Palatino Linotype" w:hAnsi="Palatino Linotype" w:cs="Arial"/>
          <w:b/>
          <w:color w:val="000000" w:themeColor="text1"/>
        </w:rPr>
      </w:pPr>
      <w:r w:rsidRPr="00734B4B">
        <w:rPr>
          <w:rFonts w:ascii="Palatino Linotype" w:hAnsi="Palatino Linotype" w:cs="Arial"/>
          <w:color w:val="000000" w:themeColor="text1"/>
        </w:rPr>
        <w:t>De las constancias del expediente electrónico del</w:t>
      </w:r>
      <w:r w:rsidRPr="00734B4B">
        <w:rPr>
          <w:rFonts w:ascii="Palatino Linotype" w:hAnsi="Palatino Linotype" w:cs="Arial"/>
          <w:b/>
          <w:color w:val="000000" w:themeColor="text1"/>
        </w:rPr>
        <w:t xml:space="preserve"> SAIMEX</w:t>
      </w:r>
      <w:r w:rsidRPr="00734B4B">
        <w:rPr>
          <w:rFonts w:ascii="Palatino Linotype" w:hAnsi="Palatino Linotype" w:cs="Arial"/>
          <w:color w:val="000000" w:themeColor="text1"/>
        </w:rPr>
        <w:t xml:space="preserve">, se advierte que el </w:t>
      </w:r>
      <w:r w:rsidR="00502C09" w:rsidRPr="00734B4B">
        <w:rPr>
          <w:rFonts w:ascii="Palatino Linotype" w:hAnsi="Palatino Linotype" w:cs="Arial"/>
          <w:b/>
          <w:color w:val="000000" w:themeColor="text1"/>
        </w:rPr>
        <w:t>veinticinco de febrero de</w:t>
      </w:r>
      <w:r w:rsidR="00A9204E" w:rsidRPr="00734B4B">
        <w:rPr>
          <w:rFonts w:ascii="Palatino Linotype" w:hAnsi="Palatino Linotype" w:cs="Arial"/>
          <w:b/>
          <w:color w:val="000000" w:themeColor="text1"/>
        </w:rPr>
        <w:t xml:space="preserve"> dos mil veintidós</w:t>
      </w:r>
      <w:r w:rsidR="007A5836" w:rsidRPr="00734B4B">
        <w:rPr>
          <w:rFonts w:ascii="Palatino Linotype" w:hAnsi="Palatino Linotype" w:cs="Arial"/>
          <w:color w:val="000000" w:themeColor="text1"/>
        </w:rPr>
        <w:t xml:space="preserve">, </w:t>
      </w:r>
      <w:r w:rsidRPr="00734B4B">
        <w:rPr>
          <w:rFonts w:ascii="Palatino Linotype" w:hAnsi="Palatino Linotype" w:cs="Arial"/>
          <w:color w:val="000000" w:themeColor="text1"/>
        </w:rPr>
        <w:t xml:space="preserve">se acordó la admisión a trámite del </w:t>
      </w:r>
      <w:r w:rsidR="00BC5BEF" w:rsidRPr="00734B4B">
        <w:rPr>
          <w:rFonts w:ascii="Palatino Linotype" w:hAnsi="Palatino Linotype" w:cs="Arial"/>
          <w:color w:val="000000" w:themeColor="text1"/>
        </w:rPr>
        <w:lastRenderedPageBreak/>
        <w:t>Recurso de Revisión</w:t>
      </w:r>
      <w:r w:rsidRPr="00734B4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34B4B">
        <w:rPr>
          <w:rFonts w:ascii="Palatino Linotype" w:hAnsi="Palatino Linotype" w:cs="Arial"/>
          <w:b/>
          <w:color w:val="000000" w:themeColor="text1"/>
        </w:rPr>
        <w:t xml:space="preserve">EL RECURRENTE </w:t>
      </w:r>
      <w:r w:rsidR="0017793E" w:rsidRPr="00734B4B">
        <w:rPr>
          <w:rFonts w:ascii="Palatino Linotype" w:hAnsi="Palatino Linotype" w:cs="Arial"/>
          <w:color w:val="000000" w:themeColor="text1"/>
        </w:rPr>
        <w:t xml:space="preserve">manifestara lo que a su derecho conviniera, a efecto de presentar pruebas o alegatos y, en su caso, </w:t>
      </w:r>
      <w:r w:rsidR="0017793E" w:rsidRPr="00734B4B">
        <w:rPr>
          <w:rFonts w:ascii="Palatino Linotype" w:hAnsi="Palatino Linotype" w:cs="Arial"/>
          <w:b/>
          <w:color w:val="000000" w:themeColor="text1"/>
        </w:rPr>
        <w:t xml:space="preserve">EL SUJETO OBLIGADO </w:t>
      </w:r>
      <w:r w:rsidR="0017793E" w:rsidRPr="00734B4B">
        <w:rPr>
          <w:rFonts w:ascii="Palatino Linotype" w:hAnsi="Palatino Linotype" w:cs="Arial"/>
          <w:color w:val="000000" w:themeColor="text1"/>
        </w:rPr>
        <w:t xml:space="preserve">rindiera su correspondiente Informe Justificado; lo anterior , </w:t>
      </w:r>
      <w:r w:rsidRPr="00734B4B">
        <w:rPr>
          <w:rFonts w:ascii="Palatino Linotype" w:hAnsi="Palatino Linotype" w:cs="Arial"/>
          <w:color w:val="000000" w:themeColor="text1"/>
        </w:rPr>
        <w:t>conforme a lo dispuesto por el artículo 185 de la Ley de Transparencia y Acceso a la Información Pública del</w:t>
      </w:r>
      <w:r w:rsidR="00C07ADA" w:rsidRPr="00734B4B">
        <w:rPr>
          <w:rFonts w:ascii="Palatino Linotype" w:hAnsi="Palatino Linotype" w:cs="Arial"/>
          <w:color w:val="000000" w:themeColor="text1"/>
        </w:rPr>
        <w:t xml:space="preserve"> Estado de México y Municipios. </w:t>
      </w:r>
    </w:p>
    <w:p w14:paraId="5C50F92A" w14:textId="77777777" w:rsidR="00E62E88" w:rsidRPr="00734B4B" w:rsidRDefault="00E62E88" w:rsidP="005B498F">
      <w:pPr>
        <w:pStyle w:val="Prrafodelista"/>
        <w:spacing w:line="360" w:lineRule="auto"/>
        <w:ind w:left="0"/>
        <w:contextualSpacing/>
        <w:jc w:val="both"/>
        <w:rPr>
          <w:rFonts w:ascii="Palatino Linotype" w:hAnsi="Palatino Linotype" w:cs="Arial"/>
          <w:color w:val="000000" w:themeColor="text1"/>
        </w:rPr>
      </w:pPr>
    </w:p>
    <w:p w14:paraId="049042A6" w14:textId="77777777" w:rsidR="008C08BC" w:rsidRPr="00734B4B" w:rsidRDefault="008C08BC" w:rsidP="005B498F">
      <w:pPr>
        <w:spacing w:line="360" w:lineRule="auto"/>
        <w:jc w:val="both"/>
        <w:rPr>
          <w:rFonts w:ascii="Palatino Linotype" w:eastAsia="Arial Unicode MS" w:hAnsi="Palatino Linotype" w:cs="Arial"/>
          <w:b/>
          <w:color w:val="000000" w:themeColor="text1"/>
        </w:rPr>
      </w:pPr>
      <w:r w:rsidRPr="00734B4B">
        <w:rPr>
          <w:rFonts w:ascii="Palatino Linotype" w:eastAsia="Arial Unicode MS" w:hAnsi="Palatino Linotype" w:cs="Arial"/>
          <w:b/>
          <w:color w:val="000000" w:themeColor="text1"/>
        </w:rPr>
        <w:t xml:space="preserve">b) </w:t>
      </w:r>
      <w:r w:rsidRPr="00734B4B">
        <w:rPr>
          <w:rFonts w:ascii="Palatino Linotype" w:hAnsi="Palatino Linotype" w:cs="Arial"/>
          <w:b/>
          <w:bCs/>
        </w:rPr>
        <w:t>Informe Justificado</w:t>
      </w:r>
    </w:p>
    <w:p w14:paraId="68EDE149" w14:textId="77777777" w:rsidR="00502C09" w:rsidRPr="00734B4B" w:rsidRDefault="00502C09" w:rsidP="005B498F">
      <w:pPr>
        <w:spacing w:line="360" w:lineRule="auto"/>
        <w:jc w:val="both"/>
        <w:rPr>
          <w:rFonts w:ascii="Palatino Linotype" w:hAnsi="Palatino Linotype" w:cs="Arial"/>
        </w:rPr>
      </w:pPr>
      <w:r w:rsidRPr="00734B4B">
        <w:rPr>
          <w:rFonts w:ascii="Palatino Linotype" w:eastAsia="Arial Unicode MS" w:hAnsi="Palatino Linotype" w:cs="Arial"/>
        </w:rPr>
        <w:t xml:space="preserve">De acuerdo a las constancias digitales que obran en </w:t>
      </w:r>
      <w:r w:rsidRPr="00734B4B">
        <w:rPr>
          <w:rFonts w:ascii="Palatino Linotype" w:eastAsia="Arial Unicode MS" w:hAnsi="Palatino Linotype" w:cs="Arial"/>
          <w:b/>
        </w:rPr>
        <w:t>EL</w:t>
      </w:r>
      <w:r w:rsidRPr="00734B4B">
        <w:rPr>
          <w:rFonts w:ascii="Palatino Linotype" w:eastAsia="Arial Unicode MS" w:hAnsi="Palatino Linotype" w:cs="Arial"/>
        </w:rPr>
        <w:t xml:space="preserve"> </w:t>
      </w:r>
      <w:r w:rsidRPr="00734B4B">
        <w:rPr>
          <w:rFonts w:ascii="Palatino Linotype" w:eastAsia="Arial Unicode MS" w:hAnsi="Palatino Linotype" w:cs="Arial"/>
          <w:b/>
        </w:rPr>
        <w:t>SAIMEX</w:t>
      </w:r>
      <w:r w:rsidRPr="00734B4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34B4B">
        <w:rPr>
          <w:rFonts w:ascii="Palatino Linotype" w:eastAsia="Arial Unicode MS" w:hAnsi="Palatino Linotype" w:cs="Arial"/>
          <w:b/>
        </w:rPr>
        <w:t>RECURRENTE</w:t>
      </w:r>
      <w:r w:rsidRPr="00734B4B">
        <w:rPr>
          <w:rFonts w:ascii="Palatino Linotype" w:eastAsia="Arial Unicode MS" w:hAnsi="Palatino Linotype" w:cs="Arial"/>
        </w:rPr>
        <w:t xml:space="preserve">, éste no realizó manifestación alguna, ni presentó pruebas o alegatos, así como tampoco </w:t>
      </w:r>
      <w:r w:rsidRPr="00734B4B">
        <w:rPr>
          <w:rFonts w:ascii="Palatino Linotype" w:eastAsia="Arial Unicode MS" w:hAnsi="Palatino Linotype" w:cs="Arial"/>
          <w:b/>
          <w:color w:val="000000"/>
          <w:lang w:eastAsia="es-MX"/>
        </w:rPr>
        <w:t>EL SUJETO OBLIGADO</w:t>
      </w:r>
      <w:r w:rsidRPr="00734B4B">
        <w:rPr>
          <w:rFonts w:ascii="Palatino Linotype" w:eastAsia="Arial Unicode MS" w:hAnsi="Palatino Linotype" w:cs="Arial"/>
        </w:rPr>
        <w:t xml:space="preserve"> rindió su Informe Justificado, tal y como se aprecia en la siguiente imagen: </w:t>
      </w:r>
      <w:r w:rsidRPr="00734B4B">
        <w:rPr>
          <w:rFonts w:ascii="Palatino Linotype" w:hAnsi="Palatino Linotype" w:cs="Arial"/>
        </w:rPr>
        <w:t xml:space="preserve"> </w:t>
      </w:r>
    </w:p>
    <w:p w14:paraId="551C7407" w14:textId="0E97D62D" w:rsidR="008C08BC" w:rsidRPr="00734B4B" w:rsidRDefault="00502C09" w:rsidP="005B498F">
      <w:pPr>
        <w:spacing w:line="360" w:lineRule="auto"/>
        <w:jc w:val="center"/>
        <w:rPr>
          <w:rFonts w:ascii="Palatino Linotype" w:hAnsi="Palatino Linotype" w:cs="Arial"/>
          <w:lang w:eastAsia="es-MX"/>
        </w:rPr>
      </w:pPr>
      <w:r w:rsidRPr="00734B4B">
        <w:rPr>
          <w:rFonts w:ascii="Palatino Linotype" w:hAnsi="Palatino Linotype"/>
          <w:noProof/>
          <w:lang w:eastAsia="es-MX"/>
        </w:rPr>
        <w:drawing>
          <wp:inline distT="0" distB="0" distL="0" distR="0" wp14:anchorId="7200245B" wp14:editId="69BEF164">
            <wp:extent cx="5791835" cy="13944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1394460"/>
                    </a:xfrm>
                    <a:prstGeom prst="rect">
                      <a:avLst/>
                    </a:prstGeom>
                  </pic:spPr>
                </pic:pic>
              </a:graphicData>
            </a:graphic>
          </wp:inline>
        </w:drawing>
      </w:r>
    </w:p>
    <w:p w14:paraId="338BAADB" w14:textId="77777777" w:rsidR="008C08BC" w:rsidRPr="00734B4B" w:rsidRDefault="008C08BC" w:rsidP="005B498F">
      <w:pPr>
        <w:spacing w:line="360" w:lineRule="auto"/>
        <w:jc w:val="both"/>
        <w:rPr>
          <w:rFonts w:ascii="Palatino Linotype" w:hAnsi="Palatino Linotype" w:cs="Arial"/>
          <w:lang w:eastAsia="es-MX"/>
        </w:rPr>
      </w:pPr>
    </w:p>
    <w:p w14:paraId="5A2F791C" w14:textId="35626E21" w:rsidR="008642EB" w:rsidRPr="00734B4B" w:rsidRDefault="008642EB" w:rsidP="005B498F">
      <w:pPr>
        <w:spacing w:line="360" w:lineRule="auto"/>
        <w:jc w:val="both"/>
        <w:rPr>
          <w:rFonts w:ascii="Palatino Linotype" w:hAnsi="Palatino Linotype"/>
          <w:b/>
          <w:color w:val="000000" w:themeColor="text1"/>
        </w:rPr>
      </w:pPr>
      <w:r w:rsidRPr="00734B4B">
        <w:rPr>
          <w:rFonts w:ascii="Palatino Linotype" w:hAnsi="Palatino Linotype"/>
          <w:b/>
          <w:color w:val="000000" w:themeColor="text1"/>
        </w:rPr>
        <w:t xml:space="preserve">c) Del </w:t>
      </w:r>
      <w:proofErr w:type="spellStart"/>
      <w:r w:rsidRPr="00734B4B">
        <w:rPr>
          <w:rFonts w:ascii="Palatino Linotype" w:hAnsi="Palatino Linotype"/>
          <w:b/>
          <w:color w:val="000000" w:themeColor="text1"/>
        </w:rPr>
        <w:t>returno</w:t>
      </w:r>
      <w:proofErr w:type="spellEnd"/>
      <w:r w:rsidRPr="00734B4B">
        <w:rPr>
          <w:rFonts w:ascii="Palatino Linotype" w:hAnsi="Palatino Linotype"/>
          <w:b/>
          <w:color w:val="000000" w:themeColor="text1"/>
        </w:rPr>
        <w:t xml:space="preserve"> del </w:t>
      </w:r>
      <w:r w:rsidR="00BC5BEF" w:rsidRPr="00734B4B">
        <w:rPr>
          <w:rFonts w:ascii="Palatino Linotype" w:hAnsi="Palatino Linotype"/>
          <w:b/>
          <w:color w:val="000000" w:themeColor="text1"/>
        </w:rPr>
        <w:t>Recurso de Revisión</w:t>
      </w:r>
      <w:r w:rsidRPr="00734B4B">
        <w:rPr>
          <w:rFonts w:ascii="Palatino Linotype" w:hAnsi="Palatino Linotype"/>
          <w:b/>
          <w:color w:val="000000" w:themeColor="text1"/>
        </w:rPr>
        <w:t>:</w:t>
      </w:r>
    </w:p>
    <w:p w14:paraId="3BD3A38D" w14:textId="389E6EE4" w:rsidR="008642EB" w:rsidRPr="00734B4B" w:rsidRDefault="008642EB" w:rsidP="005B498F">
      <w:pPr>
        <w:pStyle w:val="Prrafodelista"/>
        <w:spacing w:line="360" w:lineRule="auto"/>
        <w:ind w:left="0"/>
        <w:jc w:val="both"/>
        <w:rPr>
          <w:rFonts w:ascii="Palatino Linotype" w:hAnsi="Palatino Linotype"/>
          <w:color w:val="000000" w:themeColor="text1"/>
        </w:rPr>
      </w:pPr>
      <w:r w:rsidRPr="00734B4B">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34B4B">
        <w:rPr>
          <w:rFonts w:ascii="Palatino Linotype" w:hAnsi="Palatino Linotype"/>
          <w:color w:val="000000" w:themeColor="text1"/>
        </w:rPr>
        <w:t>returnado</w:t>
      </w:r>
      <w:proofErr w:type="spellEnd"/>
      <w:r w:rsidRPr="00734B4B">
        <w:rPr>
          <w:rFonts w:ascii="Palatino Linotype" w:hAnsi="Palatino Linotype"/>
          <w:color w:val="000000" w:themeColor="text1"/>
        </w:rPr>
        <w:t xml:space="preserve"> el </w:t>
      </w:r>
      <w:r w:rsidR="00BC5BEF" w:rsidRPr="00734B4B">
        <w:rPr>
          <w:rFonts w:ascii="Palatino Linotype" w:hAnsi="Palatino Linotype"/>
          <w:color w:val="000000" w:themeColor="text1"/>
        </w:rPr>
        <w:t>Recurso de Revisión</w:t>
      </w:r>
      <w:r w:rsidRPr="00734B4B">
        <w:rPr>
          <w:rFonts w:ascii="Palatino Linotype" w:hAnsi="Palatino Linotype"/>
          <w:color w:val="000000" w:themeColor="text1"/>
        </w:rPr>
        <w:t xml:space="preserve"> </w:t>
      </w:r>
      <w:r w:rsidRPr="00734B4B">
        <w:rPr>
          <w:rFonts w:ascii="Palatino Linotype" w:hAnsi="Palatino Linotype"/>
          <w:b/>
        </w:rPr>
        <w:lastRenderedPageBreak/>
        <w:t>0</w:t>
      </w:r>
      <w:r w:rsidR="00502C09" w:rsidRPr="00734B4B">
        <w:rPr>
          <w:rFonts w:ascii="Palatino Linotype" w:hAnsi="Palatino Linotype"/>
          <w:b/>
        </w:rPr>
        <w:t>1787</w:t>
      </w:r>
      <w:r w:rsidRPr="00734B4B">
        <w:rPr>
          <w:rFonts w:ascii="Palatino Linotype" w:hAnsi="Palatino Linotype"/>
          <w:b/>
        </w:rPr>
        <w:t>/INFOEM/IP/RR/2022</w:t>
      </w:r>
      <w:r w:rsidRPr="00734B4B">
        <w:rPr>
          <w:rFonts w:ascii="Palatino Linotype" w:hAnsi="Palatino Linotype"/>
          <w:color w:val="000000" w:themeColor="text1"/>
        </w:rPr>
        <w:t xml:space="preserve">, a la </w:t>
      </w:r>
      <w:r w:rsidRPr="00734B4B">
        <w:rPr>
          <w:rFonts w:ascii="Palatino Linotype" w:hAnsi="Palatino Linotype"/>
          <w:b/>
          <w:color w:val="000000" w:themeColor="text1"/>
        </w:rPr>
        <w:t xml:space="preserve">Comisionada Sharon Cristina Morales Martínez </w:t>
      </w:r>
      <w:r w:rsidRPr="00734B4B">
        <w:rPr>
          <w:rFonts w:ascii="Palatino Linotype" w:hAnsi="Palatino Linotype"/>
          <w:color w:val="000000" w:themeColor="text1"/>
        </w:rPr>
        <w:t xml:space="preserve">para su resolución y presentación al Pleno. </w:t>
      </w:r>
    </w:p>
    <w:p w14:paraId="586D5300" w14:textId="77777777" w:rsidR="008642EB" w:rsidRPr="00734B4B" w:rsidRDefault="008642EB" w:rsidP="005B498F">
      <w:pPr>
        <w:pStyle w:val="Prrafodelista"/>
        <w:spacing w:line="360" w:lineRule="auto"/>
        <w:ind w:left="0"/>
        <w:jc w:val="both"/>
        <w:rPr>
          <w:rFonts w:ascii="Palatino Linotype" w:hAnsi="Palatino Linotype"/>
          <w:color w:val="000000" w:themeColor="text1"/>
        </w:rPr>
      </w:pPr>
    </w:p>
    <w:p w14:paraId="019B2082" w14:textId="30DF0C5D" w:rsidR="0080495B" w:rsidRPr="00734B4B" w:rsidRDefault="0080495B" w:rsidP="005B498F">
      <w:pPr>
        <w:pStyle w:val="Prrafodelista"/>
        <w:spacing w:line="360" w:lineRule="auto"/>
        <w:ind w:left="0"/>
        <w:jc w:val="both"/>
        <w:rPr>
          <w:rFonts w:ascii="Palatino Linotype" w:hAnsi="Palatino Linotype" w:cs="Arial"/>
          <w:b/>
          <w:bCs/>
        </w:rPr>
      </w:pPr>
      <w:r w:rsidRPr="00734B4B">
        <w:rPr>
          <w:rFonts w:ascii="Palatino Linotype" w:hAnsi="Palatino Linotype" w:cs="Arial"/>
          <w:b/>
          <w:color w:val="000000"/>
          <w:lang w:eastAsia="es-MX"/>
        </w:rPr>
        <w:t>d</w:t>
      </w:r>
      <w:r w:rsidRPr="00734B4B">
        <w:rPr>
          <w:rFonts w:ascii="Palatino Linotype" w:hAnsi="Palatino Linotype" w:cs="Arial"/>
          <w:b/>
          <w:bCs/>
        </w:rPr>
        <w:t>) Cierre de Instrucción</w:t>
      </w:r>
    </w:p>
    <w:p w14:paraId="373AC1E4" w14:textId="10B96369" w:rsidR="0080495B" w:rsidRPr="00734B4B" w:rsidRDefault="0080495B" w:rsidP="005B498F">
      <w:pPr>
        <w:spacing w:line="360" w:lineRule="auto"/>
        <w:jc w:val="both"/>
        <w:rPr>
          <w:rFonts w:ascii="Palatino Linotype" w:hAnsi="Palatino Linotype" w:cs="Arial"/>
        </w:rPr>
      </w:pPr>
      <w:r w:rsidRPr="00734B4B">
        <w:rPr>
          <w:rFonts w:ascii="Palatino Linotype" w:hAnsi="Palatino Linotype"/>
          <w:color w:val="000000" w:themeColor="text1"/>
        </w:rPr>
        <w:t xml:space="preserve">Una vez analizado el estado procesal que guarda el expediente, el </w:t>
      </w:r>
      <w:r w:rsidR="00502C09" w:rsidRPr="00734B4B">
        <w:rPr>
          <w:rFonts w:ascii="Palatino Linotype" w:hAnsi="Palatino Linotype"/>
          <w:b/>
          <w:bCs/>
          <w:color w:val="000000" w:themeColor="text1"/>
        </w:rPr>
        <w:t>veintidós de marzo</w:t>
      </w:r>
      <w:r w:rsidR="00510135" w:rsidRPr="00734B4B">
        <w:rPr>
          <w:rFonts w:ascii="Palatino Linotype" w:hAnsi="Palatino Linotype"/>
          <w:b/>
          <w:bCs/>
          <w:color w:val="000000" w:themeColor="text1"/>
        </w:rPr>
        <w:t xml:space="preserve"> </w:t>
      </w:r>
      <w:r w:rsidRPr="00734B4B">
        <w:rPr>
          <w:rFonts w:ascii="Palatino Linotype" w:hAnsi="Palatino Linotype"/>
          <w:b/>
          <w:bCs/>
          <w:color w:val="000000" w:themeColor="text1"/>
        </w:rPr>
        <w:t>de dos mil veintidós</w:t>
      </w:r>
      <w:r w:rsidRPr="00734B4B">
        <w:rPr>
          <w:rFonts w:ascii="Palatino Linotype" w:hAnsi="Palatino Linotype"/>
          <w:color w:val="000000" w:themeColor="text1"/>
        </w:rPr>
        <w:t xml:space="preserve">, la </w:t>
      </w:r>
      <w:r w:rsidR="00DC1C62" w:rsidRPr="00734B4B">
        <w:rPr>
          <w:rFonts w:ascii="Palatino Linotype" w:hAnsi="Palatino Linotype"/>
          <w:b/>
          <w:color w:val="000000" w:themeColor="text1"/>
        </w:rPr>
        <w:t xml:space="preserve">Comisionada </w:t>
      </w:r>
      <w:r w:rsidRPr="00734B4B">
        <w:rPr>
          <w:rFonts w:ascii="Palatino Linotype" w:hAnsi="Palatino Linotype"/>
          <w:b/>
          <w:color w:val="000000" w:themeColor="text1"/>
        </w:rPr>
        <w:t xml:space="preserve">Sharon Cristina Morales Martínez </w:t>
      </w:r>
      <w:r w:rsidRPr="00734B4B">
        <w:rPr>
          <w:rFonts w:ascii="Palatino Linotype" w:hAnsi="Palatino Linotype"/>
          <w:color w:val="000000" w:themeColor="text1"/>
        </w:rPr>
        <w:t>acordó el cierre de instrucción;</w:t>
      </w:r>
      <w:r w:rsidRPr="00734B4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734B4B" w:rsidRDefault="0080495B" w:rsidP="005B498F">
      <w:pPr>
        <w:spacing w:line="360" w:lineRule="auto"/>
        <w:jc w:val="both"/>
        <w:rPr>
          <w:rFonts w:ascii="Palatino Linotype" w:hAnsi="Palatino Linotype"/>
          <w:color w:val="000000" w:themeColor="text1"/>
        </w:rPr>
      </w:pPr>
    </w:p>
    <w:p w14:paraId="5FE2D242" w14:textId="45B3F942" w:rsidR="00C72A4C" w:rsidRPr="00734B4B" w:rsidRDefault="00510135" w:rsidP="005B498F">
      <w:pPr>
        <w:spacing w:line="360" w:lineRule="auto"/>
        <w:jc w:val="both"/>
        <w:rPr>
          <w:rFonts w:ascii="Palatino Linotype" w:hAnsi="Palatino Linotype"/>
          <w:b/>
          <w:color w:val="000000" w:themeColor="text1"/>
        </w:rPr>
      </w:pPr>
      <w:r w:rsidRPr="00734B4B">
        <w:rPr>
          <w:rFonts w:ascii="Palatino Linotype" w:hAnsi="Palatino Linotype"/>
          <w:b/>
          <w:color w:val="000000" w:themeColor="text1"/>
        </w:rPr>
        <w:t>e</w:t>
      </w:r>
      <w:r w:rsidR="00C72A4C" w:rsidRPr="00734B4B">
        <w:rPr>
          <w:rFonts w:ascii="Palatino Linotype" w:hAnsi="Palatino Linotype"/>
          <w:b/>
          <w:color w:val="000000" w:themeColor="text1"/>
        </w:rPr>
        <w:t>) Acuerdo de ampliación:</w:t>
      </w:r>
    </w:p>
    <w:p w14:paraId="1BA927D0" w14:textId="7FF63458" w:rsidR="00C72A4C" w:rsidRPr="00734B4B" w:rsidRDefault="00C72A4C" w:rsidP="005B498F">
      <w:pPr>
        <w:pStyle w:val="Prrafodelista"/>
        <w:spacing w:line="360" w:lineRule="auto"/>
        <w:ind w:left="0"/>
        <w:jc w:val="both"/>
        <w:rPr>
          <w:rFonts w:ascii="Palatino Linotype" w:hAnsi="Palatino Linotype" w:cs="Arial"/>
          <w:color w:val="000000"/>
          <w:lang w:eastAsia="es-MX"/>
        </w:rPr>
      </w:pPr>
      <w:r w:rsidRPr="00734B4B">
        <w:rPr>
          <w:rFonts w:ascii="Palatino Linotype" w:hAnsi="Palatino Linotype"/>
          <w:color w:val="000000" w:themeColor="text1"/>
        </w:rPr>
        <w:t xml:space="preserve">El </w:t>
      </w:r>
      <w:r w:rsidR="00502C09" w:rsidRPr="00734B4B">
        <w:rPr>
          <w:rFonts w:ascii="Palatino Linotype" w:hAnsi="Palatino Linotype"/>
          <w:b/>
          <w:color w:val="000000" w:themeColor="text1"/>
        </w:rPr>
        <w:t>dos de mayo</w:t>
      </w:r>
      <w:r w:rsidRPr="00734B4B">
        <w:rPr>
          <w:rFonts w:ascii="Palatino Linotype" w:hAnsi="Palatino Linotype"/>
          <w:b/>
          <w:color w:val="000000" w:themeColor="text1"/>
        </w:rPr>
        <w:t xml:space="preserve"> de dos mil veint</w:t>
      </w:r>
      <w:r w:rsidRPr="00734B4B">
        <w:rPr>
          <w:rFonts w:ascii="Palatino Linotype" w:hAnsi="Palatino Linotype" w:cs="Arial"/>
          <w:b/>
          <w:color w:val="000000"/>
          <w:lang w:eastAsia="es-MX"/>
        </w:rPr>
        <w:t>idós</w:t>
      </w:r>
      <w:r w:rsidRPr="00734B4B">
        <w:rPr>
          <w:rFonts w:ascii="Palatino Linotype" w:hAnsi="Palatino Linotype" w:cs="Arial"/>
          <w:color w:val="000000"/>
          <w:lang w:eastAsia="es-MX"/>
        </w:rPr>
        <w:t xml:space="preserve">, se notificó a las partes el acuerdo de ampliación del plazo para resolver </w:t>
      </w:r>
      <w:r w:rsidRPr="00734B4B">
        <w:rPr>
          <w:rFonts w:ascii="Palatino Linotype" w:hAnsi="Palatino Linotype" w:cs="Arial"/>
          <w:color w:val="000000"/>
          <w:lang w:val="es-419" w:eastAsia="es-MX"/>
        </w:rPr>
        <w:t>el</w:t>
      </w:r>
      <w:r w:rsidRPr="00734B4B">
        <w:rPr>
          <w:rFonts w:ascii="Palatino Linotype" w:hAnsi="Palatino Linotype" w:cs="Arial"/>
          <w:color w:val="000000"/>
          <w:lang w:eastAsia="es-MX"/>
        </w:rPr>
        <w:t xml:space="preserve"> Recurso de Revisión </w:t>
      </w:r>
      <w:r w:rsidRPr="00734B4B">
        <w:rPr>
          <w:rFonts w:ascii="Palatino Linotype" w:hAnsi="Palatino Linotype" w:cs="Arial"/>
          <w:color w:val="000000"/>
          <w:lang w:val="es-419" w:eastAsia="es-MX"/>
        </w:rPr>
        <w:t>en estudio</w:t>
      </w:r>
      <w:r w:rsidRPr="00734B4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616CE06" w14:textId="77777777" w:rsidR="00BF2004" w:rsidRPr="00734B4B" w:rsidRDefault="00BF2004" w:rsidP="005B498F">
      <w:pPr>
        <w:pStyle w:val="Prrafodelista"/>
        <w:ind w:left="0"/>
        <w:contextualSpacing/>
        <w:jc w:val="both"/>
        <w:rPr>
          <w:rFonts w:ascii="Palatino Linotype" w:hAnsi="Palatino Linotype" w:cs="Arial"/>
          <w:color w:val="000000" w:themeColor="text1"/>
        </w:rPr>
      </w:pPr>
    </w:p>
    <w:p w14:paraId="036F9547" w14:textId="77777777" w:rsidR="007A5836" w:rsidRPr="00734B4B" w:rsidRDefault="007A5836" w:rsidP="005B498F">
      <w:pPr>
        <w:jc w:val="center"/>
        <w:rPr>
          <w:rFonts w:ascii="Palatino Linotype" w:hAnsi="Palatino Linotype"/>
          <w:b/>
          <w:bCs/>
          <w:color w:val="000000" w:themeColor="text1"/>
          <w:spacing w:val="60"/>
          <w:sz w:val="28"/>
        </w:rPr>
      </w:pPr>
      <w:r w:rsidRPr="00734B4B">
        <w:rPr>
          <w:rFonts w:ascii="Palatino Linotype" w:hAnsi="Palatino Linotype"/>
          <w:b/>
          <w:bCs/>
          <w:color w:val="000000" w:themeColor="text1"/>
          <w:spacing w:val="60"/>
          <w:sz w:val="28"/>
        </w:rPr>
        <w:t>CONSIDERANDO</w:t>
      </w:r>
    </w:p>
    <w:p w14:paraId="2D9810D3" w14:textId="77777777" w:rsidR="006C258B" w:rsidRPr="00734B4B" w:rsidRDefault="006C258B" w:rsidP="005B498F">
      <w:pPr>
        <w:jc w:val="center"/>
        <w:rPr>
          <w:rFonts w:ascii="Palatino Linotype" w:hAnsi="Palatino Linotype"/>
          <w:b/>
          <w:bCs/>
          <w:color w:val="000000" w:themeColor="text1"/>
          <w:spacing w:val="60"/>
          <w:sz w:val="28"/>
        </w:rPr>
      </w:pPr>
    </w:p>
    <w:p w14:paraId="1175ED9F" w14:textId="77777777" w:rsidR="00FA2D5D" w:rsidRPr="00734B4B" w:rsidRDefault="002D5F76" w:rsidP="005B498F">
      <w:pPr>
        <w:spacing w:line="360" w:lineRule="auto"/>
        <w:ind w:right="50"/>
        <w:jc w:val="both"/>
        <w:rPr>
          <w:rFonts w:ascii="Palatino Linotype" w:hAnsi="Palatino Linotype"/>
          <w:b/>
          <w:color w:val="000000" w:themeColor="text1"/>
        </w:rPr>
      </w:pPr>
      <w:r w:rsidRPr="00734B4B">
        <w:rPr>
          <w:rFonts w:ascii="Palatino Linotype" w:hAnsi="Palatino Linotype"/>
          <w:b/>
          <w:color w:val="000000" w:themeColor="text1"/>
          <w:sz w:val="28"/>
          <w:szCs w:val="28"/>
        </w:rPr>
        <w:t>PRIMERO</w:t>
      </w:r>
      <w:r w:rsidRPr="00734B4B">
        <w:rPr>
          <w:rFonts w:ascii="Palatino Linotype" w:hAnsi="Palatino Linotype"/>
          <w:b/>
          <w:color w:val="000000" w:themeColor="text1"/>
        </w:rPr>
        <w:t>.</w:t>
      </w:r>
      <w:r w:rsidRPr="00734B4B">
        <w:rPr>
          <w:rFonts w:ascii="Palatino Linotype" w:hAnsi="Palatino Linotype"/>
          <w:color w:val="000000" w:themeColor="text1"/>
        </w:rPr>
        <w:t xml:space="preserve"> </w:t>
      </w:r>
      <w:r w:rsidRPr="00734B4B">
        <w:rPr>
          <w:rFonts w:ascii="Palatino Linotype" w:hAnsi="Palatino Linotype"/>
          <w:b/>
          <w:color w:val="000000" w:themeColor="text1"/>
        </w:rPr>
        <w:t>Competencia</w:t>
      </w:r>
      <w:r w:rsidRPr="00734B4B">
        <w:rPr>
          <w:rFonts w:ascii="Palatino Linotype" w:hAnsi="Palatino Linotype"/>
          <w:color w:val="000000" w:themeColor="text1"/>
        </w:rPr>
        <w:t>.</w:t>
      </w:r>
      <w:r w:rsidRPr="00734B4B">
        <w:rPr>
          <w:rFonts w:ascii="Palatino Linotype" w:hAnsi="Palatino Linotype"/>
          <w:b/>
          <w:color w:val="000000" w:themeColor="text1"/>
        </w:rPr>
        <w:t xml:space="preserve"> </w:t>
      </w:r>
    </w:p>
    <w:p w14:paraId="27DD7C24" w14:textId="6A0070E8" w:rsidR="002D5F76" w:rsidRPr="00734B4B" w:rsidRDefault="002D5F76" w:rsidP="005B498F">
      <w:pPr>
        <w:spacing w:line="360" w:lineRule="auto"/>
        <w:ind w:right="50"/>
        <w:jc w:val="both"/>
        <w:rPr>
          <w:rFonts w:ascii="Palatino Linotype" w:hAnsi="Palatino Linotype" w:cs="Arial"/>
          <w:color w:val="000000" w:themeColor="text1"/>
        </w:rPr>
      </w:pPr>
      <w:r w:rsidRPr="00734B4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34B4B">
        <w:rPr>
          <w:rFonts w:ascii="Palatino Linotype" w:hAnsi="Palatino Linotype"/>
          <w:color w:val="000000" w:themeColor="text1"/>
        </w:rPr>
        <w:t>Recurso de Revisión</w:t>
      </w:r>
      <w:r w:rsidRPr="00734B4B">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734B4B">
        <w:rPr>
          <w:rFonts w:ascii="Palatino Linotype" w:hAnsi="Palatino Linotype"/>
          <w:color w:val="000000" w:themeColor="text1"/>
        </w:rPr>
        <w:lastRenderedPageBreak/>
        <w:t>del Estado Libre y Soberano de México; 2 fracción II, 13, 29, 36, fracciones I y II, 176, 178, 179, 181 párrafo tercero y 185 de la Ley de Transparencia y Acceso a la Información Pública del Estado de México y Municipios</w:t>
      </w:r>
      <w:r w:rsidRPr="00734B4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34B4B" w:rsidRDefault="002D5F76" w:rsidP="005B498F">
      <w:pPr>
        <w:spacing w:line="360" w:lineRule="auto"/>
        <w:ind w:right="50"/>
        <w:jc w:val="both"/>
        <w:rPr>
          <w:rFonts w:ascii="Palatino Linotype" w:hAnsi="Palatino Linotype" w:cs="Arial"/>
          <w:color w:val="000000" w:themeColor="text1"/>
        </w:rPr>
      </w:pPr>
    </w:p>
    <w:p w14:paraId="05A2C2FB" w14:textId="77777777" w:rsidR="00FA2D5D" w:rsidRPr="00734B4B" w:rsidRDefault="00FA1E61"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34B4B">
        <w:rPr>
          <w:rFonts w:ascii="Palatino Linotype" w:hAnsi="Palatino Linotype"/>
          <w:b/>
          <w:color w:val="000000" w:themeColor="text1"/>
          <w:sz w:val="28"/>
        </w:rPr>
        <w:t>SEGUNDO.</w:t>
      </w:r>
      <w:r w:rsidRPr="00734B4B">
        <w:rPr>
          <w:rFonts w:ascii="Palatino Linotype" w:hAnsi="Palatino Linotype" w:cs="Arial"/>
          <w:b/>
          <w:color w:val="000000" w:themeColor="text1"/>
        </w:rPr>
        <w:t xml:space="preserve"> </w:t>
      </w:r>
      <w:r w:rsidR="00633F63" w:rsidRPr="00734B4B">
        <w:rPr>
          <w:rFonts w:ascii="Palatino Linotype" w:hAnsi="Palatino Linotype" w:cs="Arial"/>
          <w:b/>
          <w:color w:val="000000" w:themeColor="text1"/>
        </w:rPr>
        <w:t>Interés.</w:t>
      </w:r>
      <w:r w:rsidR="00633F63" w:rsidRPr="00734B4B">
        <w:rPr>
          <w:rFonts w:ascii="Palatino Linotype" w:hAnsi="Palatino Linotype" w:cs="Arial"/>
          <w:color w:val="000000" w:themeColor="text1"/>
        </w:rPr>
        <w:t xml:space="preserve"> </w:t>
      </w:r>
    </w:p>
    <w:p w14:paraId="66E31ACB" w14:textId="2A91C4A9" w:rsidR="00E62E88" w:rsidRPr="00734B4B" w:rsidRDefault="00E62E88" w:rsidP="005B498F">
      <w:pPr>
        <w:spacing w:line="360" w:lineRule="auto"/>
        <w:jc w:val="both"/>
        <w:rPr>
          <w:rFonts w:ascii="Palatino Linotype" w:hAnsi="Palatino Linotype" w:cs="Arial"/>
          <w:b/>
          <w:bCs/>
          <w:color w:val="000000" w:themeColor="text1"/>
        </w:rPr>
      </w:pPr>
      <w:r w:rsidRPr="00734B4B">
        <w:rPr>
          <w:rFonts w:ascii="Palatino Linotype" w:hAnsi="Palatino Linotype" w:cs="Arial"/>
          <w:bCs/>
          <w:color w:val="000000" w:themeColor="text1"/>
        </w:rPr>
        <w:t xml:space="preserve">El </w:t>
      </w:r>
      <w:r w:rsidR="00BC5BEF" w:rsidRPr="00734B4B">
        <w:rPr>
          <w:rFonts w:ascii="Palatino Linotype" w:hAnsi="Palatino Linotype" w:cs="Arial"/>
          <w:bCs/>
          <w:color w:val="000000" w:themeColor="text1"/>
        </w:rPr>
        <w:t>Recurso de Revisión</w:t>
      </w:r>
      <w:r w:rsidRPr="00734B4B">
        <w:rPr>
          <w:rFonts w:ascii="Palatino Linotype" w:hAnsi="Palatino Linotype" w:cs="Arial"/>
          <w:bCs/>
          <w:color w:val="000000" w:themeColor="text1"/>
        </w:rPr>
        <w:t xml:space="preserve"> fue interpuesto por parte legítima, en atención a que se presentó por </w:t>
      </w:r>
      <w:r w:rsidRPr="00734B4B">
        <w:rPr>
          <w:rFonts w:ascii="Palatino Linotype" w:hAnsi="Palatino Linotype" w:cs="Arial"/>
          <w:b/>
          <w:color w:val="000000" w:themeColor="text1"/>
        </w:rPr>
        <w:t>EL</w:t>
      </w:r>
      <w:r w:rsidRPr="00734B4B">
        <w:rPr>
          <w:rFonts w:ascii="Palatino Linotype" w:hAnsi="Palatino Linotype" w:cs="Arial"/>
          <w:b/>
          <w:bCs/>
          <w:color w:val="000000" w:themeColor="text1"/>
        </w:rPr>
        <w:t xml:space="preserve"> RECURRENTE,</w:t>
      </w:r>
      <w:r w:rsidRPr="00734B4B">
        <w:rPr>
          <w:rFonts w:ascii="Palatino Linotype" w:hAnsi="Palatino Linotype" w:cs="Arial"/>
          <w:bCs/>
          <w:color w:val="000000" w:themeColor="text1"/>
        </w:rPr>
        <w:t xml:space="preserve"> quien es la misma persona que formuló la solicitud de acceso a la información pública al </w:t>
      </w:r>
      <w:r w:rsidRPr="00734B4B">
        <w:rPr>
          <w:rFonts w:ascii="Palatino Linotype" w:hAnsi="Palatino Linotype" w:cs="Arial"/>
          <w:b/>
          <w:bCs/>
          <w:color w:val="000000" w:themeColor="text1"/>
        </w:rPr>
        <w:t xml:space="preserve">SUJETO OBLIGADO, </w:t>
      </w:r>
      <w:r w:rsidRPr="00734B4B">
        <w:rPr>
          <w:rFonts w:ascii="Palatino Linotype" w:hAnsi="Palatino Linotype" w:cs="Arial"/>
          <w:bCs/>
          <w:color w:val="000000" w:themeColor="text1"/>
        </w:rPr>
        <w:t xml:space="preserve">pues para ello, es </w:t>
      </w:r>
      <w:r w:rsidRPr="00734B4B">
        <w:rPr>
          <w:rFonts w:ascii="Palatino Linotype" w:hAnsi="Palatino Linotype" w:cs="Arial"/>
          <w:color w:val="000000"/>
          <w:lang w:eastAsia="es-MX"/>
        </w:rPr>
        <w:t xml:space="preserve">necesario que el particular ingrese al </w:t>
      </w:r>
      <w:r w:rsidRPr="00734B4B">
        <w:rPr>
          <w:rFonts w:ascii="Palatino Linotype" w:hAnsi="Palatino Linotype" w:cs="Arial"/>
          <w:b/>
          <w:color w:val="000000"/>
          <w:lang w:eastAsia="es-MX"/>
        </w:rPr>
        <w:t xml:space="preserve">SAIMEX </w:t>
      </w:r>
      <w:r w:rsidRPr="00734B4B">
        <w:rPr>
          <w:rFonts w:ascii="Palatino Linotype" w:hAnsi="Palatino Linotype" w:cs="Arial"/>
          <w:color w:val="000000"/>
          <w:lang w:eastAsia="es-MX"/>
        </w:rPr>
        <w:t>mediante la utilización de su clave de usuario y contraseña.</w:t>
      </w:r>
    </w:p>
    <w:p w14:paraId="3DCA35D6" w14:textId="77777777" w:rsidR="006C258B" w:rsidRPr="00734B4B" w:rsidRDefault="006C258B" w:rsidP="005B498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34B4B" w:rsidRDefault="00FA1E61" w:rsidP="005B498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34B4B">
        <w:rPr>
          <w:rFonts w:ascii="Palatino Linotype" w:hAnsi="Palatino Linotype"/>
          <w:b/>
          <w:color w:val="000000" w:themeColor="text1"/>
          <w:sz w:val="28"/>
        </w:rPr>
        <w:t>TERCERO</w:t>
      </w:r>
      <w:r w:rsidRPr="00734B4B">
        <w:rPr>
          <w:rFonts w:ascii="Palatino Linotype" w:hAnsi="Palatino Linotype" w:cs="Arial"/>
          <w:b/>
          <w:color w:val="000000" w:themeColor="text1"/>
        </w:rPr>
        <w:t xml:space="preserve">. </w:t>
      </w:r>
      <w:r w:rsidR="00633F63" w:rsidRPr="00734B4B">
        <w:rPr>
          <w:rFonts w:ascii="Palatino Linotype" w:hAnsi="Palatino Linotype" w:cs="Arial"/>
          <w:b/>
          <w:color w:val="000000" w:themeColor="text1"/>
        </w:rPr>
        <w:t xml:space="preserve">Oportunidad. </w:t>
      </w:r>
    </w:p>
    <w:p w14:paraId="5625552A" w14:textId="63B0072E" w:rsidR="00633F63" w:rsidRPr="00734B4B" w:rsidRDefault="00633F63" w:rsidP="005B498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34B4B">
        <w:rPr>
          <w:rFonts w:ascii="Palatino Linotype" w:hAnsi="Palatino Linotype" w:cs="Arial"/>
          <w:color w:val="000000" w:themeColor="text1"/>
        </w:rPr>
        <w:t xml:space="preserve">El </w:t>
      </w:r>
      <w:r w:rsidR="00BC5BEF" w:rsidRPr="00734B4B">
        <w:rPr>
          <w:rFonts w:ascii="Palatino Linotype" w:hAnsi="Palatino Linotype" w:cs="Arial"/>
          <w:color w:val="000000" w:themeColor="text1"/>
        </w:rPr>
        <w:t>Recurso de Revisión</w:t>
      </w:r>
      <w:r w:rsidRPr="00734B4B">
        <w:rPr>
          <w:rFonts w:ascii="Palatino Linotype" w:hAnsi="Palatino Linotype" w:cs="Arial"/>
          <w:color w:val="000000" w:themeColor="text1"/>
        </w:rPr>
        <w:t xml:space="preserve"> </w:t>
      </w:r>
      <w:r w:rsidR="00FA2D5D" w:rsidRPr="00734B4B">
        <w:rPr>
          <w:rFonts w:ascii="Palatino Linotype" w:hAnsi="Palatino Linotype" w:cs="Arial"/>
          <w:color w:val="000000" w:themeColor="text1"/>
        </w:rPr>
        <w:t xml:space="preserve">se interpuso </w:t>
      </w:r>
      <w:r w:rsidRPr="00734B4B">
        <w:rPr>
          <w:rFonts w:ascii="Palatino Linotype" w:hAnsi="Palatino Linotype" w:cs="Arial"/>
          <w:color w:val="000000" w:themeColor="text1"/>
        </w:rPr>
        <w:t xml:space="preserve">dentro del plazo de quince días hábiles contados a partir del día siguiente en que </w:t>
      </w:r>
      <w:r w:rsidR="00961915" w:rsidRPr="00734B4B">
        <w:rPr>
          <w:rFonts w:ascii="Palatino Linotype" w:hAnsi="Palatino Linotype" w:cs="Arial"/>
          <w:b/>
          <w:color w:val="000000" w:themeColor="text1"/>
        </w:rPr>
        <w:t>EL</w:t>
      </w:r>
      <w:r w:rsidRPr="00734B4B">
        <w:rPr>
          <w:rFonts w:ascii="Palatino Linotype" w:hAnsi="Palatino Linotype" w:cs="Arial"/>
          <w:b/>
          <w:color w:val="000000" w:themeColor="text1"/>
        </w:rPr>
        <w:t xml:space="preserve"> RECURRENTE </w:t>
      </w:r>
      <w:r w:rsidRPr="00734B4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734B4B" w:rsidRDefault="00633F63" w:rsidP="005B498F">
      <w:pPr>
        <w:ind w:left="851" w:right="902"/>
        <w:jc w:val="both"/>
        <w:rPr>
          <w:rFonts w:ascii="Palatino Linotype" w:eastAsiaTheme="minorEastAsia" w:hAnsi="Palatino Linotype" w:cs="Arial"/>
          <w:color w:val="000000" w:themeColor="text1"/>
        </w:rPr>
      </w:pPr>
    </w:p>
    <w:p w14:paraId="69681E29" w14:textId="573DC5B7" w:rsidR="00633F63" w:rsidRPr="00734B4B" w:rsidRDefault="00633F63" w:rsidP="005B498F">
      <w:pPr>
        <w:tabs>
          <w:tab w:val="left" w:pos="851"/>
        </w:tabs>
        <w:ind w:left="851" w:right="901"/>
        <w:jc w:val="both"/>
        <w:rPr>
          <w:rFonts w:ascii="Palatino Linotype" w:eastAsiaTheme="minorEastAsia" w:hAnsi="Palatino Linotype" w:cs="Arial"/>
          <w:i/>
          <w:color w:val="000000" w:themeColor="text1"/>
          <w:sz w:val="22"/>
        </w:rPr>
      </w:pPr>
      <w:r w:rsidRPr="00734B4B">
        <w:rPr>
          <w:rFonts w:ascii="Palatino Linotype" w:eastAsiaTheme="minorEastAsia" w:hAnsi="Palatino Linotype" w:cs="Arial"/>
          <w:b/>
          <w:i/>
          <w:color w:val="000000" w:themeColor="text1"/>
          <w:sz w:val="22"/>
        </w:rPr>
        <w:t>“Artículo 178.</w:t>
      </w:r>
      <w:r w:rsidRPr="00734B4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734B4B">
        <w:rPr>
          <w:rFonts w:ascii="Palatino Linotype" w:eastAsiaTheme="minorEastAsia" w:hAnsi="Palatino Linotype" w:cs="Arial"/>
          <w:i/>
          <w:color w:val="000000" w:themeColor="text1"/>
          <w:sz w:val="22"/>
        </w:rPr>
        <w:t>Recurso de Revisión</w:t>
      </w:r>
      <w:r w:rsidRPr="00734B4B">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734B4B" w:rsidRDefault="00633F63" w:rsidP="005B498F">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734B4B" w:rsidRDefault="00633F63" w:rsidP="005B498F">
      <w:pPr>
        <w:tabs>
          <w:tab w:val="left" w:pos="851"/>
        </w:tabs>
        <w:ind w:left="851" w:right="901"/>
        <w:jc w:val="both"/>
        <w:rPr>
          <w:rFonts w:ascii="Palatino Linotype" w:eastAsiaTheme="minorEastAsia" w:hAnsi="Palatino Linotype" w:cs="Arial"/>
          <w:i/>
          <w:color w:val="000000" w:themeColor="text1"/>
          <w:sz w:val="22"/>
        </w:rPr>
      </w:pPr>
      <w:r w:rsidRPr="00734B4B">
        <w:rPr>
          <w:rFonts w:ascii="Palatino Linotype" w:eastAsiaTheme="minorEastAsia" w:hAnsi="Palatino Linotype" w:cs="Arial"/>
          <w:i/>
          <w:color w:val="000000" w:themeColor="text1"/>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34B4B" w:rsidRDefault="00633F63" w:rsidP="005B498F">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734B4B" w:rsidRDefault="00633F63" w:rsidP="005B498F">
      <w:pPr>
        <w:tabs>
          <w:tab w:val="left" w:pos="851"/>
        </w:tabs>
        <w:ind w:left="851" w:right="901"/>
        <w:jc w:val="both"/>
        <w:rPr>
          <w:rFonts w:ascii="Palatino Linotype" w:eastAsiaTheme="minorEastAsia" w:hAnsi="Palatino Linotype" w:cs="Arial"/>
          <w:i/>
          <w:color w:val="000000" w:themeColor="text1"/>
        </w:rPr>
      </w:pPr>
      <w:r w:rsidRPr="00734B4B">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734B4B">
        <w:rPr>
          <w:rFonts w:ascii="Palatino Linotype" w:eastAsiaTheme="minorEastAsia" w:hAnsi="Palatino Linotype" w:cs="Arial"/>
          <w:i/>
          <w:color w:val="000000" w:themeColor="text1"/>
          <w:sz w:val="22"/>
        </w:rPr>
        <w:t>Recurso de Revisión</w:t>
      </w:r>
      <w:r w:rsidRPr="00734B4B">
        <w:rPr>
          <w:rFonts w:ascii="Palatino Linotype" w:eastAsiaTheme="minorEastAsia" w:hAnsi="Palatino Linotype" w:cs="Arial"/>
          <w:i/>
          <w:color w:val="000000" w:themeColor="text1"/>
          <w:sz w:val="22"/>
        </w:rPr>
        <w:t xml:space="preserve"> al Instituto a más tardar al día siguiente de haberlo recibido.</w:t>
      </w:r>
      <w:r w:rsidRPr="00734B4B">
        <w:rPr>
          <w:rFonts w:ascii="Palatino Linotype" w:eastAsiaTheme="minorEastAsia" w:hAnsi="Palatino Linotype" w:cs="Arial"/>
          <w:b/>
          <w:i/>
          <w:color w:val="000000" w:themeColor="text1"/>
          <w:sz w:val="22"/>
        </w:rPr>
        <w:t>”</w:t>
      </w:r>
    </w:p>
    <w:p w14:paraId="5CCCC659" w14:textId="77777777" w:rsidR="00633F63" w:rsidRPr="00734B4B" w:rsidRDefault="00633F63" w:rsidP="005B498F">
      <w:pPr>
        <w:ind w:left="851" w:right="902"/>
        <w:jc w:val="both"/>
        <w:rPr>
          <w:rFonts w:ascii="Palatino Linotype" w:eastAsiaTheme="minorEastAsia" w:hAnsi="Palatino Linotype" w:cs="Arial"/>
          <w:color w:val="000000" w:themeColor="text1"/>
        </w:rPr>
      </w:pPr>
    </w:p>
    <w:p w14:paraId="50BEC9E5" w14:textId="5CFD2AA9" w:rsidR="001D6D89" w:rsidRPr="00734B4B" w:rsidRDefault="00387882" w:rsidP="005B498F">
      <w:pPr>
        <w:spacing w:line="360" w:lineRule="auto"/>
        <w:jc w:val="both"/>
        <w:rPr>
          <w:rFonts w:ascii="Palatino Linotype" w:eastAsiaTheme="minorEastAsia" w:hAnsi="Palatino Linotype" w:cs="Arial"/>
          <w:color w:val="000000" w:themeColor="text1"/>
        </w:rPr>
      </w:pPr>
      <w:r w:rsidRPr="00734B4B">
        <w:rPr>
          <w:rFonts w:ascii="Palatino Linotype" w:eastAsiaTheme="minorEastAsia" w:hAnsi="Palatino Linotype" w:cs="Arial"/>
          <w:color w:val="000000" w:themeColor="text1"/>
          <w:lang w:val="es-ES_tradnl"/>
        </w:rPr>
        <w:t xml:space="preserve">En efecto, atendiendo a que </w:t>
      </w:r>
      <w:r w:rsidRPr="00734B4B">
        <w:rPr>
          <w:rFonts w:ascii="Palatino Linotype" w:eastAsiaTheme="minorEastAsia" w:hAnsi="Palatino Linotype" w:cs="Arial"/>
          <w:b/>
          <w:color w:val="000000" w:themeColor="text1"/>
          <w:lang w:val="es-ES_tradnl"/>
        </w:rPr>
        <w:t>EL SUJETO OBLIGADO</w:t>
      </w:r>
      <w:r w:rsidRPr="00734B4B">
        <w:rPr>
          <w:rFonts w:ascii="Palatino Linotype" w:eastAsiaTheme="minorEastAsia" w:hAnsi="Palatino Linotype" w:cs="Arial"/>
          <w:color w:val="000000" w:themeColor="text1"/>
          <w:lang w:val="es-ES_tradnl"/>
        </w:rPr>
        <w:t xml:space="preserve"> notificó la respuesta a la solicitud de información pública el </w:t>
      </w:r>
      <w:r w:rsidR="00502C09" w:rsidRPr="00734B4B">
        <w:rPr>
          <w:rFonts w:ascii="Palatino Linotype" w:eastAsiaTheme="minorEastAsia" w:hAnsi="Palatino Linotype" w:cs="Arial"/>
          <w:b/>
          <w:color w:val="000000" w:themeColor="text1"/>
          <w:lang w:val="es-ES_tradnl"/>
        </w:rPr>
        <w:t xml:space="preserve">veintitrés </w:t>
      </w:r>
      <w:r w:rsidR="00510135" w:rsidRPr="00734B4B">
        <w:rPr>
          <w:rFonts w:ascii="Palatino Linotype" w:eastAsiaTheme="minorEastAsia" w:hAnsi="Palatino Linotype" w:cs="Arial"/>
          <w:b/>
          <w:color w:val="000000" w:themeColor="text1"/>
          <w:lang w:val="es-ES_tradnl"/>
        </w:rPr>
        <w:t xml:space="preserve">de febrero </w:t>
      </w:r>
      <w:r w:rsidRPr="00734B4B">
        <w:rPr>
          <w:rFonts w:ascii="Palatino Linotype" w:eastAsiaTheme="minorEastAsia" w:hAnsi="Palatino Linotype" w:cs="Arial"/>
          <w:b/>
          <w:color w:val="000000" w:themeColor="text1"/>
          <w:lang w:val="es-ES_tradnl"/>
        </w:rPr>
        <w:t>de dos mil vein</w:t>
      </w:r>
      <w:r w:rsidR="00510135" w:rsidRPr="00734B4B">
        <w:rPr>
          <w:rFonts w:ascii="Palatino Linotype" w:eastAsiaTheme="minorEastAsia" w:hAnsi="Palatino Linotype" w:cs="Arial"/>
          <w:b/>
          <w:color w:val="000000" w:themeColor="text1"/>
          <w:lang w:val="es-ES_tradnl"/>
        </w:rPr>
        <w:t>tidós</w:t>
      </w:r>
      <w:r w:rsidR="00633F63" w:rsidRPr="00734B4B">
        <w:rPr>
          <w:rFonts w:ascii="Palatino Linotype" w:eastAsiaTheme="minorEastAsia" w:hAnsi="Palatino Linotype" w:cs="Arial"/>
          <w:color w:val="000000" w:themeColor="text1"/>
        </w:rPr>
        <w:t>;</w:t>
      </w:r>
      <w:r w:rsidR="00A9204E" w:rsidRPr="00734B4B">
        <w:rPr>
          <w:rFonts w:ascii="Palatino Linotype" w:eastAsiaTheme="minorEastAsia" w:hAnsi="Palatino Linotype" w:cs="Arial"/>
          <w:b/>
          <w:color w:val="000000" w:themeColor="text1"/>
        </w:rPr>
        <w:t xml:space="preserve"> </w:t>
      </w:r>
      <w:r w:rsidRPr="00734B4B">
        <w:rPr>
          <w:rFonts w:ascii="Palatino Linotype" w:hAnsi="Palatino Linotype" w:cs="Arial"/>
          <w:color w:val="000000" w:themeColor="text1"/>
        </w:rPr>
        <w:t xml:space="preserve">en consecuencia, el plazo de quince días hábiles que el artículo 178 </w:t>
      </w:r>
      <w:r w:rsidR="00633F63" w:rsidRPr="00734B4B">
        <w:rPr>
          <w:rFonts w:ascii="Palatino Linotype" w:eastAsiaTheme="minorEastAsia" w:hAnsi="Palatino Linotype" w:cs="Arial"/>
          <w:color w:val="000000" w:themeColor="text1"/>
        </w:rPr>
        <w:t xml:space="preserve">de la Ley de la materia </w:t>
      </w:r>
      <w:r w:rsidR="00062086" w:rsidRPr="00734B4B">
        <w:rPr>
          <w:rFonts w:ascii="Palatino Linotype" w:eastAsiaTheme="minorEastAsia" w:hAnsi="Palatino Linotype" w:cs="Arial"/>
          <w:color w:val="000000" w:themeColor="text1"/>
        </w:rPr>
        <w:t xml:space="preserve">el cual </w:t>
      </w:r>
      <w:r w:rsidR="00633F63" w:rsidRPr="00734B4B">
        <w:rPr>
          <w:rFonts w:ascii="Palatino Linotype" w:eastAsiaTheme="minorEastAsia" w:hAnsi="Palatino Linotype" w:cs="Arial"/>
          <w:color w:val="000000" w:themeColor="text1"/>
        </w:rPr>
        <w:t>otorga a</w:t>
      </w:r>
      <w:r w:rsidR="00961915" w:rsidRPr="00734B4B">
        <w:rPr>
          <w:rFonts w:ascii="Palatino Linotype" w:eastAsiaTheme="minorEastAsia" w:hAnsi="Palatino Linotype" w:cs="Arial"/>
          <w:color w:val="000000" w:themeColor="text1"/>
        </w:rPr>
        <w:t>l</w:t>
      </w:r>
      <w:r w:rsidR="00633F63" w:rsidRPr="00734B4B">
        <w:rPr>
          <w:rFonts w:ascii="Palatino Linotype" w:eastAsiaTheme="minorEastAsia" w:hAnsi="Palatino Linotype" w:cs="Arial"/>
          <w:color w:val="000000" w:themeColor="text1"/>
        </w:rPr>
        <w:t xml:space="preserve"> </w:t>
      </w:r>
      <w:r w:rsidR="00633F63" w:rsidRPr="00734B4B">
        <w:rPr>
          <w:rFonts w:ascii="Palatino Linotype" w:eastAsiaTheme="minorEastAsia" w:hAnsi="Palatino Linotype" w:cs="Arial"/>
          <w:b/>
          <w:color w:val="000000" w:themeColor="text1"/>
        </w:rPr>
        <w:t>RECURRENTE</w:t>
      </w:r>
      <w:r w:rsidR="00633F63" w:rsidRPr="00734B4B">
        <w:rPr>
          <w:rFonts w:ascii="Palatino Linotype" w:eastAsiaTheme="minorEastAsia" w:hAnsi="Palatino Linotype" w:cs="Arial"/>
          <w:color w:val="000000" w:themeColor="text1"/>
        </w:rPr>
        <w:t xml:space="preserve"> para presentar el </w:t>
      </w:r>
      <w:r w:rsidR="00BC5BEF" w:rsidRPr="00734B4B">
        <w:rPr>
          <w:rFonts w:ascii="Palatino Linotype" w:eastAsiaTheme="minorEastAsia" w:hAnsi="Palatino Linotype" w:cs="Arial"/>
          <w:color w:val="000000" w:themeColor="text1"/>
        </w:rPr>
        <w:t>Recurso de Revisión</w:t>
      </w:r>
      <w:r w:rsidR="00633F63" w:rsidRPr="00734B4B">
        <w:rPr>
          <w:rFonts w:ascii="Palatino Linotype" w:eastAsiaTheme="minorEastAsia" w:hAnsi="Palatino Linotype" w:cs="Arial"/>
          <w:color w:val="000000" w:themeColor="text1"/>
        </w:rPr>
        <w:t xml:space="preserve">, transcurrió del </w:t>
      </w:r>
      <w:r w:rsidR="00502C09" w:rsidRPr="00734B4B">
        <w:rPr>
          <w:rFonts w:ascii="Palatino Linotype" w:eastAsiaTheme="minorEastAsia" w:hAnsi="Palatino Linotype" w:cs="Arial"/>
          <w:b/>
          <w:color w:val="000000" w:themeColor="text1"/>
        </w:rPr>
        <w:t xml:space="preserve">veinticuatro de febrero al diecisiete de marzo </w:t>
      </w:r>
      <w:r w:rsidR="0021504D" w:rsidRPr="00734B4B">
        <w:rPr>
          <w:rFonts w:ascii="Palatino Linotype" w:eastAsiaTheme="minorEastAsia" w:hAnsi="Palatino Linotype" w:cs="Arial"/>
          <w:b/>
          <w:color w:val="000000" w:themeColor="text1"/>
        </w:rPr>
        <w:t>de dos mil veintidós</w:t>
      </w:r>
      <w:r w:rsidR="00633F63" w:rsidRPr="00734B4B">
        <w:rPr>
          <w:rFonts w:ascii="Palatino Linotype" w:eastAsiaTheme="minorEastAsia" w:hAnsi="Palatino Linotype" w:cs="Arial"/>
          <w:color w:val="000000" w:themeColor="text1"/>
        </w:rPr>
        <w:t xml:space="preserve">, </w:t>
      </w:r>
      <w:r w:rsidR="001D6D89" w:rsidRPr="00734B4B">
        <w:rPr>
          <w:rFonts w:ascii="Palatino Linotype" w:hAnsi="Palatino Linotype" w:cs="Arial"/>
          <w:color w:val="000000" w:themeColor="text1"/>
        </w:rPr>
        <w:t>sin con</w:t>
      </w:r>
      <w:r w:rsidR="00F1650B" w:rsidRPr="00734B4B">
        <w:rPr>
          <w:rFonts w:ascii="Palatino Linotype" w:hAnsi="Palatino Linotype" w:cs="Arial"/>
          <w:color w:val="000000" w:themeColor="text1"/>
        </w:rPr>
        <w:t xml:space="preserve">templar en el cómputo los días </w:t>
      </w:r>
      <w:r w:rsidR="00510135" w:rsidRPr="00734B4B">
        <w:rPr>
          <w:rFonts w:ascii="Palatino Linotype" w:hAnsi="Palatino Linotype" w:cs="Arial"/>
          <w:color w:val="000000" w:themeColor="text1"/>
        </w:rPr>
        <w:t>veintiséis y veintisiete de febrero; así como, cinco</w:t>
      </w:r>
      <w:r w:rsidR="00502C09" w:rsidRPr="00734B4B">
        <w:rPr>
          <w:rFonts w:ascii="Palatino Linotype" w:hAnsi="Palatino Linotype" w:cs="Arial"/>
          <w:color w:val="000000" w:themeColor="text1"/>
        </w:rPr>
        <w:t xml:space="preserve">, </w:t>
      </w:r>
      <w:r w:rsidR="00510135" w:rsidRPr="00734B4B">
        <w:rPr>
          <w:rFonts w:ascii="Palatino Linotype" w:hAnsi="Palatino Linotype" w:cs="Arial"/>
          <w:color w:val="000000" w:themeColor="text1"/>
        </w:rPr>
        <w:t>s</w:t>
      </w:r>
      <w:r w:rsidR="00451DD9" w:rsidRPr="00734B4B">
        <w:rPr>
          <w:rFonts w:ascii="Palatino Linotype" w:hAnsi="Palatino Linotype" w:cs="Arial"/>
          <w:color w:val="000000" w:themeColor="text1"/>
        </w:rPr>
        <w:t>eis</w:t>
      </w:r>
      <w:r w:rsidR="00502C09" w:rsidRPr="00734B4B">
        <w:rPr>
          <w:rFonts w:ascii="Palatino Linotype" w:hAnsi="Palatino Linotype" w:cs="Arial"/>
          <w:color w:val="000000" w:themeColor="text1"/>
        </w:rPr>
        <w:t>, doce y trece d</w:t>
      </w:r>
      <w:r w:rsidR="00F1650B" w:rsidRPr="00734B4B">
        <w:rPr>
          <w:rFonts w:ascii="Palatino Linotype" w:hAnsi="Palatino Linotype" w:cs="Arial"/>
          <w:color w:val="000000" w:themeColor="text1"/>
        </w:rPr>
        <w:t xml:space="preserve">e </w:t>
      </w:r>
      <w:r w:rsidRPr="00734B4B">
        <w:rPr>
          <w:rFonts w:ascii="Palatino Linotype" w:hAnsi="Palatino Linotype" w:cs="Arial"/>
          <w:color w:val="000000" w:themeColor="text1"/>
        </w:rPr>
        <w:t>marzo</w:t>
      </w:r>
      <w:r w:rsidR="00451DD9" w:rsidRPr="00734B4B">
        <w:rPr>
          <w:rFonts w:ascii="Palatino Linotype" w:hAnsi="Palatino Linotype" w:cs="Arial"/>
          <w:color w:val="000000" w:themeColor="text1"/>
        </w:rPr>
        <w:t xml:space="preserve"> </w:t>
      </w:r>
      <w:r w:rsidR="00F1650B" w:rsidRPr="00734B4B">
        <w:rPr>
          <w:rFonts w:ascii="Palatino Linotype" w:hAnsi="Palatino Linotype" w:cs="Arial"/>
          <w:color w:val="000000" w:themeColor="text1"/>
        </w:rPr>
        <w:t>d</w:t>
      </w:r>
      <w:r w:rsidR="001D6D89" w:rsidRPr="00734B4B">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734B4B">
        <w:rPr>
          <w:rFonts w:ascii="Palatino Linotype" w:hAnsi="Palatino Linotype"/>
          <w:color w:val="000000" w:themeColor="text1"/>
        </w:rPr>
        <w:t xml:space="preserve">Ley de Transparencia y Acceso a la Información Pública del Estado de México y Municipios; así como, </w:t>
      </w:r>
      <w:r w:rsidR="00F1650B" w:rsidRPr="00734B4B">
        <w:rPr>
          <w:rFonts w:ascii="Palatino Linotype" w:hAnsi="Palatino Linotype"/>
          <w:color w:val="000000" w:themeColor="text1"/>
        </w:rPr>
        <w:t>e</w:t>
      </w:r>
      <w:r w:rsidR="001D6D89" w:rsidRPr="00734B4B">
        <w:rPr>
          <w:rFonts w:ascii="Palatino Linotype" w:hAnsi="Palatino Linotype"/>
          <w:color w:val="000000" w:themeColor="text1"/>
        </w:rPr>
        <w:t xml:space="preserve">l día </w:t>
      </w:r>
      <w:r w:rsidRPr="00734B4B">
        <w:rPr>
          <w:rFonts w:ascii="Palatino Linotype" w:hAnsi="Palatino Linotype"/>
          <w:color w:val="000000" w:themeColor="text1"/>
        </w:rPr>
        <w:t>dos de marzo</w:t>
      </w:r>
      <w:r w:rsidR="001D6D89" w:rsidRPr="00734B4B">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734B4B">
        <w:rPr>
          <w:rStyle w:val="Refdenotaalpie"/>
          <w:rFonts w:ascii="Palatino Linotype" w:hAnsi="Palatino Linotype" w:cs="Arial"/>
          <w:color w:val="000000" w:themeColor="text1"/>
        </w:rPr>
        <w:footnoteReference w:id="1"/>
      </w:r>
      <w:r w:rsidR="001D6D89" w:rsidRPr="00734B4B">
        <w:rPr>
          <w:rFonts w:ascii="Palatino Linotype" w:hAnsi="Palatino Linotype" w:cs="Arial"/>
          <w:color w:val="000000" w:themeColor="text1"/>
        </w:rPr>
        <w:t>.</w:t>
      </w:r>
    </w:p>
    <w:p w14:paraId="748FEE88" w14:textId="77777777" w:rsidR="001D6D89" w:rsidRPr="00734B4B" w:rsidRDefault="001D6D89" w:rsidP="005B498F">
      <w:pPr>
        <w:spacing w:line="360" w:lineRule="auto"/>
        <w:jc w:val="both"/>
        <w:rPr>
          <w:rFonts w:ascii="Palatino Linotype" w:eastAsiaTheme="minorEastAsia" w:hAnsi="Palatino Linotype" w:cs="Arial"/>
          <w:color w:val="000000" w:themeColor="text1"/>
        </w:rPr>
      </w:pPr>
    </w:p>
    <w:p w14:paraId="5FCCC888" w14:textId="44BA7A8D" w:rsidR="00633F63" w:rsidRPr="00734B4B" w:rsidRDefault="00633F63" w:rsidP="005B498F">
      <w:pPr>
        <w:spacing w:line="360" w:lineRule="auto"/>
        <w:jc w:val="both"/>
        <w:rPr>
          <w:rFonts w:ascii="Palatino Linotype" w:eastAsiaTheme="minorEastAsia" w:hAnsi="Palatino Linotype" w:cs="Arial"/>
          <w:color w:val="000000" w:themeColor="text1"/>
        </w:rPr>
      </w:pPr>
      <w:r w:rsidRPr="00734B4B">
        <w:rPr>
          <w:rFonts w:ascii="Palatino Linotype" w:eastAsiaTheme="minorEastAsia" w:hAnsi="Palatino Linotype" w:cs="Arial"/>
          <w:color w:val="000000" w:themeColor="text1"/>
        </w:rPr>
        <w:lastRenderedPageBreak/>
        <w:t xml:space="preserve">En ese tenor, si el </w:t>
      </w:r>
      <w:r w:rsidR="00BC5BEF" w:rsidRPr="00734B4B">
        <w:rPr>
          <w:rFonts w:ascii="Palatino Linotype" w:eastAsiaTheme="minorEastAsia" w:hAnsi="Palatino Linotype" w:cs="Arial"/>
          <w:color w:val="000000" w:themeColor="text1"/>
        </w:rPr>
        <w:t>Recurso de Revisión</w:t>
      </w:r>
      <w:r w:rsidRPr="00734B4B">
        <w:rPr>
          <w:rFonts w:ascii="Palatino Linotype" w:eastAsiaTheme="minorEastAsia" w:hAnsi="Palatino Linotype" w:cs="Arial"/>
          <w:color w:val="000000" w:themeColor="text1"/>
        </w:rPr>
        <w:t xml:space="preserve"> </w:t>
      </w:r>
      <w:r w:rsidR="0022743B" w:rsidRPr="00734B4B">
        <w:rPr>
          <w:rFonts w:ascii="Palatino Linotype" w:eastAsiaTheme="minorEastAsia" w:hAnsi="Palatino Linotype" w:cs="Arial"/>
          <w:color w:val="000000" w:themeColor="text1"/>
        </w:rPr>
        <w:t>materia del presente estudio</w:t>
      </w:r>
      <w:r w:rsidRPr="00734B4B">
        <w:rPr>
          <w:rFonts w:ascii="Palatino Linotype" w:eastAsiaTheme="minorEastAsia" w:hAnsi="Palatino Linotype" w:cs="Arial"/>
          <w:color w:val="000000" w:themeColor="text1"/>
        </w:rPr>
        <w:t xml:space="preserve">, </w:t>
      </w:r>
      <w:r w:rsidR="00387882" w:rsidRPr="00734B4B">
        <w:rPr>
          <w:rFonts w:ascii="Palatino Linotype" w:eastAsiaTheme="minorEastAsia" w:hAnsi="Palatino Linotype" w:cs="Arial"/>
          <w:color w:val="000000" w:themeColor="text1"/>
        </w:rPr>
        <w:t xml:space="preserve">se tuvo por interpuesto </w:t>
      </w:r>
      <w:r w:rsidR="003C593A" w:rsidRPr="00734B4B">
        <w:rPr>
          <w:rFonts w:ascii="Palatino Linotype" w:eastAsiaTheme="minorEastAsia" w:hAnsi="Palatino Linotype" w:cs="Arial"/>
          <w:color w:val="000000" w:themeColor="text1"/>
        </w:rPr>
        <w:t>e</w:t>
      </w:r>
      <w:r w:rsidRPr="00734B4B">
        <w:rPr>
          <w:rFonts w:ascii="Palatino Linotype" w:eastAsiaTheme="minorEastAsia" w:hAnsi="Palatino Linotype" w:cs="Arial"/>
          <w:color w:val="000000" w:themeColor="text1"/>
        </w:rPr>
        <w:t xml:space="preserve">l </w:t>
      </w:r>
      <w:r w:rsidR="00502C09" w:rsidRPr="00734B4B">
        <w:rPr>
          <w:rFonts w:ascii="Palatino Linotype" w:eastAsiaTheme="minorEastAsia" w:hAnsi="Palatino Linotype" w:cs="Arial"/>
          <w:b/>
          <w:color w:val="000000" w:themeColor="text1"/>
        </w:rPr>
        <w:t>veinticuatro de febrero d</w:t>
      </w:r>
      <w:r w:rsidR="00497582" w:rsidRPr="00734B4B">
        <w:rPr>
          <w:rFonts w:ascii="Palatino Linotype" w:eastAsiaTheme="minorEastAsia" w:hAnsi="Palatino Linotype" w:cs="Arial"/>
          <w:b/>
          <w:color w:val="000000" w:themeColor="text1"/>
        </w:rPr>
        <w:t>e dos mil veintidós</w:t>
      </w:r>
      <w:r w:rsidRPr="00734B4B">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734B4B">
        <w:rPr>
          <w:rFonts w:ascii="Palatino Linotype" w:eastAsiaTheme="minorEastAsia" w:hAnsi="Palatino Linotype" w:cs="Arial"/>
          <w:color w:val="000000" w:themeColor="text1"/>
        </w:rPr>
        <w:t>realizó dentro de los términos legales ya referidos</w:t>
      </w:r>
      <w:r w:rsidRPr="00734B4B">
        <w:rPr>
          <w:rFonts w:ascii="Palatino Linotype" w:eastAsiaTheme="minorEastAsia" w:hAnsi="Palatino Linotype" w:cs="Arial"/>
          <w:color w:val="000000" w:themeColor="text1"/>
        </w:rPr>
        <w:t>.</w:t>
      </w:r>
    </w:p>
    <w:p w14:paraId="256E86B9" w14:textId="77777777" w:rsidR="003C593A" w:rsidRPr="00734B4B" w:rsidRDefault="003C593A" w:rsidP="005B498F">
      <w:pPr>
        <w:spacing w:line="360" w:lineRule="auto"/>
        <w:jc w:val="both"/>
        <w:rPr>
          <w:rFonts w:ascii="Palatino Linotype" w:eastAsiaTheme="minorEastAsia" w:hAnsi="Palatino Linotype" w:cs="Arial"/>
          <w:color w:val="000000" w:themeColor="text1"/>
        </w:rPr>
      </w:pPr>
    </w:p>
    <w:p w14:paraId="4E839C06" w14:textId="77777777" w:rsidR="00387882" w:rsidRPr="00734B4B" w:rsidRDefault="00387882" w:rsidP="005B498F">
      <w:pPr>
        <w:autoSpaceDE w:val="0"/>
        <w:autoSpaceDN w:val="0"/>
        <w:adjustRightInd w:val="0"/>
        <w:spacing w:line="360" w:lineRule="auto"/>
        <w:ind w:right="49"/>
        <w:jc w:val="both"/>
        <w:rPr>
          <w:rFonts w:ascii="Palatino Linotype" w:hAnsi="Palatino Linotype"/>
          <w:b/>
          <w:color w:val="000000" w:themeColor="text1"/>
        </w:rPr>
      </w:pPr>
      <w:r w:rsidRPr="00734B4B">
        <w:rPr>
          <w:rFonts w:ascii="Palatino Linotype" w:hAnsi="Palatino Linotype" w:cs="Arial"/>
          <w:b/>
          <w:color w:val="000000" w:themeColor="text1"/>
          <w:sz w:val="28"/>
          <w:szCs w:val="28"/>
        </w:rPr>
        <w:t>CUARTO</w:t>
      </w:r>
      <w:r w:rsidRPr="00734B4B">
        <w:rPr>
          <w:rFonts w:ascii="Palatino Linotype" w:hAnsi="Palatino Linotype"/>
          <w:b/>
          <w:color w:val="000000" w:themeColor="text1"/>
          <w:sz w:val="28"/>
          <w:szCs w:val="28"/>
        </w:rPr>
        <w:t>.</w:t>
      </w:r>
      <w:r w:rsidRPr="00734B4B">
        <w:rPr>
          <w:rFonts w:ascii="Palatino Linotype" w:hAnsi="Palatino Linotype"/>
          <w:b/>
          <w:color w:val="000000" w:themeColor="text1"/>
        </w:rPr>
        <w:t xml:space="preserve"> </w:t>
      </w:r>
      <w:proofErr w:type="spellStart"/>
      <w:r w:rsidRPr="00734B4B">
        <w:rPr>
          <w:rFonts w:ascii="Palatino Linotype" w:hAnsi="Palatino Linotype"/>
          <w:b/>
          <w:color w:val="000000" w:themeColor="text1"/>
        </w:rPr>
        <w:t>Procedibilidad</w:t>
      </w:r>
      <w:proofErr w:type="spellEnd"/>
      <w:r w:rsidRPr="00734B4B">
        <w:rPr>
          <w:rFonts w:ascii="Palatino Linotype" w:hAnsi="Palatino Linotype"/>
          <w:b/>
          <w:color w:val="000000" w:themeColor="text1"/>
        </w:rPr>
        <w:t xml:space="preserve">. </w:t>
      </w:r>
    </w:p>
    <w:p w14:paraId="2A056D12" w14:textId="77777777" w:rsidR="00387882" w:rsidRPr="00734B4B" w:rsidRDefault="00387882" w:rsidP="005B498F">
      <w:pPr>
        <w:autoSpaceDE w:val="0"/>
        <w:autoSpaceDN w:val="0"/>
        <w:adjustRightInd w:val="0"/>
        <w:spacing w:line="360" w:lineRule="auto"/>
        <w:ind w:right="49"/>
        <w:jc w:val="both"/>
        <w:rPr>
          <w:rFonts w:ascii="Palatino Linotype" w:hAnsi="Palatino Linotype" w:cs="Arial"/>
          <w:lang w:eastAsia="es-MX"/>
        </w:rPr>
      </w:pPr>
      <w:r w:rsidRPr="00734B4B">
        <w:rPr>
          <w:rFonts w:ascii="Palatino Linotype" w:hAnsi="Palatino Linotype" w:cs="Arial"/>
        </w:rPr>
        <w:t xml:space="preserve">Esta Ponencia considera importante precisar que conforme al artículo 180, fracción II, último párrafo de la </w:t>
      </w:r>
      <w:r w:rsidRPr="00734B4B">
        <w:rPr>
          <w:rFonts w:ascii="Palatino Linotype" w:hAnsi="Palatino Linotype" w:cs="Arial"/>
          <w:lang w:eastAsia="es-MX"/>
        </w:rPr>
        <w:t xml:space="preserve">Ley de Transparencia y Acceso a la </w:t>
      </w:r>
      <w:r w:rsidRPr="00734B4B">
        <w:rPr>
          <w:rFonts w:ascii="Palatino Linotype" w:hAnsi="Palatino Linotype" w:cs="Arial"/>
        </w:rPr>
        <w:t>Información</w:t>
      </w:r>
      <w:r w:rsidRPr="00734B4B">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734B4B" w:rsidRDefault="00387882" w:rsidP="005B498F">
      <w:pPr>
        <w:autoSpaceDE w:val="0"/>
        <w:autoSpaceDN w:val="0"/>
        <w:adjustRightInd w:val="0"/>
        <w:ind w:right="49"/>
        <w:jc w:val="both"/>
        <w:rPr>
          <w:rFonts w:ascii="Palatino Linotype" w:hAnsi="Palatino Linotype" w:cs="Arial"/>
        </w:rPr>
      </w:pPr>
    </w:p>
    <w:p w14:paraId="0D6AD846" w14:textId="77777777" w:rsidR="00387882" w:rsidRPr="00734B4B" w:rsidRDefault="00387882" w:rsidP="005B498F">
      <w:pPr>
        <w:tabs>
          <w:tab w:val="left" w:pos="851"/>
        </w:tabs>
        <w:ind w:left="851" w:right="901"/>
        <w:jc w:val="both"/>
        <w:rPr>
          <w:rFonts w:ascii="Palatino Linotype" w:hAnsi="Palatino Linotype"/>
          <w:b/>
          <w:i/>
          <w:sz w:val="22"/>
          <w:szCs w:val="22"/>
        </w:rPr>
      </w:pPr>
      <w:r w:rsidRPr="00734B4B">
        <w:rPr>
          <w:rFonts w:ascii="Palatino Linotype" w:hAnsi="Palatino Linotype"/>
          <w:b/>
          <w:i/>
          <w:sz w:val="22"/>
          <w:szCs w:val="22"/>
        </w:rPr>
        <w:t xml:space="preserve">“Artículo 180. </w:t>
      </w:r>
      <w:r w:rsidRPr="00734B4B">
        <w:rPr>
          <w:rFonts w:ascii="Palatino Linotype" w:hAnsi="Palatino Linotype"/>
          <w:i/>
          <w:sz w:val="22"/>
          <w:szCs w:val="22"/>
        </w:rPr>
        <w:t xml:space="preserve">El </w:t>
      </w:r>
      <w:r w:rsidRPr="00734B4B">
        <w:rPr>
          <w:rFonts w:ascii="Palatino Linotype" w:hAnsi="Palatino Linotype" w:cs="Arial"/>
          <w:i/>
          <w:sz w:val="22"/>
          <w:szCs w:val="22"/>
        </w:rPr>
        <w:t>Recurso de Revisión</w:t>
      </w:r>
      <w:r w:rsidRPr="00734B4B">
        <w:rPr>
          <w:rFonts w:ascii="Palatino Linotype" w:hAnsi="Palatino Linotype"/>
          <w:i/>
          <w:sz w:val="22"/>
          <w:szCs w:val="22"/>
        </w:rPr>
        <w:t xml:space="preserve"> contendrá:</w:t>
      </w:r>
      <w:r w:rsidRPr="00734B4B">
        <w:rPr>
          <w:rFonts w:ascii="Palatino Linotype" w:hAnsi="Palatino Linotype"/>
          <w:b/>
          <w:i/>
          <w:sz w:val="22"/>
          <w:szCs w:val="22"/>
        </w:rPr>
        <w:t xml:space="preserve"> </w:t>
      </w:r>
    </w:p>
    <w:p w14:paraId="56F7A289" w14:textId="77777777" w:rsidR="00387882" w:rsidRPr="00734B4B" w:rsidRDefault="00387882" w:rsidP="005B498F">
      <w:pPr>
        <w:tabs>
          <w:tab w:val="left" w:pos="851"/>
        </w:tabs>
        <w:ind w:left="851" w:right="901"/>
        <w:jc w:val="both"/>
        <w:rPr>
          <w:rFonts w:ascii="Palatino Linotype" w:hAnsi="Palatino Linotype"/>
          <w:b/>
          <w:i/>
          <w:sz w:val="22"/>
          <w:szCs w:val="22"/>
        </w:rPr>
      </w:pPr>
      <w:r w:rsidRPr="00734B4B">
        <w:rPr>
          <w:rFonts w:ascii="Palatino Linotype" w:hAnsi="Palatino Linotype"/>
          <w:b/>
          <w:i/>
          <w:sz w:val="22"/>
          <w:szCs w:val="22"/>
        </w:rPr>
        <w:t>…</w:t>
      </w:r>
    </w:p>
    <w:p w14:paraId="752348F1" w14:textId="77777777" w:rsidR="00387882" w:rsidRPr="00734B4B" w:rsidRDefault="00387882" w:rsidP="005B498F">
      <w:pPr>
        <w:tabs>
          <w:tab w:val="left" w:pos="851"/>
        </w:tabs>
        <w:ind w:left="851" w:right="901"/>
        <w:jc w:val="both"/>
        <w:rPr>
          <w:rFonts w:ascii="Palatino Linotype" w:hAnsi="Palatino Linotype"/>
          <w:i/>
          <w:sz w:val="22"/>
          <w:szCs w:val="22"/>
        </w:rPr>
      </w:pPr>
      <w:r w:rsidRPr="00734B4B">
        <w:rPr>
          <w:rFonts w:ascii="Palatino Linotype" w:hAnsi="Palatino Linotype"/>
          <w:b/>
          <w:i/>
          <w:sz w:val="22"/>
          <w:szCs w:val="22"/>
        </w:rPr>
        <w:t xml:space="preserve">II. El nombre del solicitante </w:t>
      </w:r>
      <w:r w:rsidRPr="00734B4B">
        <w:rPr>
          <w:rFonts w:ascii="Palatino Linotype" w:hAnsi="Palatino Linotype" w:cs="Arial"/>
          <w:b/>
          <w:i/>
          <w:color w:val="222222"/>
          <w:sz w:val="22"/>
          <w:szCs w:val="22"/>
          <w:lang w:eastAsia="es-MX"/>
        </w:rPr>
        <w:t>que</w:t>
      </w:r>
      <w:r w:rsidRPr="00734B4B">
        <w:rPr>
          <w:rFonts w:ascii="Palatino Linotype" w:hAnsi="Palatino Linotype"/>
          <w:b/>
          <w:i/>
          <w:sz w:val="22"/>
          <w:szCs w:val="22"/>
        </w:rPr>
        <w:t xml:space="preserve"> recurre </w:t>
      </w:r>
      <w:r w:rsidRPr="00734B4B">
        <w:rPr>
          <w:rFonts w:ascii="Palatino Linotype" w:hAnsi="Palatino Linotype"/>
          <w:i/>
          <w:sz w:val="22"/>
          <w:szCs w:val="22"/>
        </w:rPr>
        <w:t>o de su representante y, en su caso</w:t>
      </w:r>
      <w:proofErr w:type="gramStart"/>
      <w:r w:rsidRPr="00734B4B">
        <w:rPr>
          <w:rFonts w:ascii="Palatino Linotype" w:hAnsi="Palatino Linotype"/>
          <w:i/>
          <w:sz w:val="22"/>
          <w:szCs w:val="22"/>
        </w:rPr>
        <w:t>, …</w:t>
      </w:r>
      <w:proofErr w:type="gramEnd"/>
    </w:p>
    <w:p w14:paraId="65B24A52" w14:textId="77777777" w:rsidR="00387882" w:rsidRPr="00734B4B" w:rsidRDefault="00387882" w:rsidP="005B498F">
      <w:pPr>
        <w:tabs>
          <w:tab w:val="left" w:pos="851"/>
        </w:tabs>
        <w:ind w:left="851" w:right="901"/>
        <w:jc w:val="both"/>
        <w:rPr>
          <w:rFonts w:ascii="Palatino Linotype" w:hAnsi="Palatino Linotype"/>
          <w:b/>
          <w:i/>
          <w:sz w:val="22"/>
          <w:szCs w:val="22"/>
        </w:rPr>
      </w:pPr>
      <w:r w:rsidRPr="00734B4B">
        <w:rPr>
          <w:rFonts w:ascii="Palatino Linotype" w:hAnsi="Palatino Linotype"/>
          <w:b/>
          <w:i/>
          <w:sz w:val="22"/>
          <w:szCs w:val="22"/>
        </w:rPr>
        <w:t xml:space="preserve">En caso de </w:t>
      </w:r>
      <w:r w:rsidRPr="00734B4B">
        <w:rPr>
          <w:rFonts w:ascii="Palatino Linotype" w:hAnsi="Palatino Linotype" w:cs="Arial"/>
          <w:b/>
          <w:i/>
          <w:color w:val="222222"/>
          <w:sz w:val="22"/>
          <w:szCs w:val="22"/>
          <w:lang w:eastAsia="es-MX"/>
        </w:rPr>
        <w:t>que</w:t>
      </w:r>
      <w:r w:rsidRPr="00734B4B">
        <w:rPr>
          <w:rFonts w:ascii="Palatino Linotype" w:hAnsi="Palatino Linotype"/>
          <w:b/>
          <w:i/>
          <w:sz w:val="22"/>
          <w:szCs w:val="22"/>
        </w:rPr>
        <w:t xml:space="preserve"> el recurso se interponga de manera electrónica no será indispensable que contengan los requisitos establecidos en las fracciones II</w:t>
      </w:r>
      <w:r w:rsidRPr="00734B4B">
        <w:rPr>
          <w:rFonts w:ascii="Palatino Linotype" w:hAnsi="Palatino Linotype"/>
          <w:i/>
          <w:sz w:val="22"/>
          <w:szCs w:val="22"/>
        </w:rPr>
        <w:t>, IV, VII y VIII.</w:t>
      </w:r>
      <w:r w:rsidRPr="00734B4B">
        <w:rPr>
          <w:rFonts w:ascii="Palatino Linotype" w:hAnsi="Palatino Linotype"/>
          <w:b/>
          <w:i/>
          <w:sz w:val="22"/>
          <w:szCs w:val="22"/>
        </w:rPr>
        <w:t>”</w:t>
      </w:r>
    </w:p>
    <w:p w14:paraId="03DA26E6" w14:textId="77777777" w:rsidR="00387882" w:rsidRPr="00734B4B" w:rsidRDefault="00387882" w:rsidP="005B498F">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(Énfasis añadido)</w:t>
      </w:r>
    </w:p>
    <w:p w14:paraId="631309BD" w14:textId="77777777" w:rsidR="00387882" w:rsidRPr="00734B4B" w:rsidRDefault="00387882" w:rsidP="005B498F">
      <w:pPr>
        <w:tabs>
          <w:tab w:val="left" w:pos="851"/>
        </w:tabs>
        <w:ind w:right="901"/>
        <w:jc w:val="both"/>
        <w:rPr>
          <w:rFonts w:ascii="Palatino Linotype" w:hAnsi="Palatino Linotype"/>
          <w:i/>
          <w:sz w:val="22"/>
          <w:szCs w:val="22"/>
        </w:rPr>
      </w:pPr>
    </w:p>
    <w:p w14:paraId="6C697CBC" w14:textId="77777777" w:rsidR="00387882" w:rsidRPr="00734B4B" w:rsidRDefault="00387882" w:rsidP="005B498F">
      <w:pPr>
        <w:spacing w:line="360" w:lineRule="auto"/>
        <w:jc w:val="both"/>
        <w:rPr>
          <w:rFonts w:ascii="Palatino Linotype" w:hAnsi="Palatino Linotype"/>
          <w:b/>
        </w:rPr>
      </w:pPr>
      <w:r w:rsidRPr="00734B4B">
        <w:rPr>
          <w:rFonts w:ascii="Palatino Linotype" w:hAnsi="Palatino Linotype"/>
        </w:rPr>
        <w:t>Por lo que, derivado que el Recurso de Revisión materia del presente asunto, se interpuso de manera electrónica, no es necesario que contenga determinados requisitos, entre ellos, el nombre del</w:t>
      </w:r>
      <w:r w:rsidRPr="00734B4B">
        <w:rPr>
          <w:rFonts w:ascii="Palatino Linotype" w:hAnsi="Palatino Linotype" w:cs="Arial"/>
          <w:b/>
        </w:rPr>
        <w:t xml:space="preserve"> RECURRENTE;</w:t>
      </w:r>
      <w:r w:rsidRPr="00734B4B">
        <w:rPr>
          <w:rFonts w:ascii="Palatino Linotype" w:hAnsi="Palatino Linotype"/>
        </w:rPr>
        <w:t xml:space="preserve"> por lo que, en el presente caso, al haber sido presentado el Recurso de Revisión vía </w:t>
      </w:r>
      <w:r w:rsidRPr="00734B4B">
        <w:rPr>
          <w:rFonts w:ascii="Palatino Linotype" w:hAnsi="Palatino Linotype"/>
          <w:b/>
        </w:rPr>
        <w:t>SAIMEX</w:t>
      </w:r>
      <w:r w:rsidRPr="00734B4B">
        <w:rPr>
          <w:rFonts w:ascii="Palatino Linotype" w:hAnsi="Palatino Linotype"/>
        </w:rPr>
        <w:t>, dicho requisito resulta innecesario.</w:t>
      </w:r>
    </w:p>
    <w:p w14:paraId="25E339C6" w14:textId="77777777" w:rsidR="00387882" w:rsidRPr="00734B4B" w:rsidRDefault="00387882" w:rsidP="005B498F">
      <w:pPr>
        <w:spacing w:line="360" w:lineRule="auto"/>
        <w:jc w:val="both"/>
        <w:rPr>
          <w:rFonts w:ascii="Palatino Linotype" w:hAnsi="Palatino Linotype"/>
        </w:rPr>
      </w:pPr>
    </w:p>
    <w:p w14:paraId="192C35FA" w14:textId="77777777" w:rsidR="00387882" w:rsidRPr="00734B4B" w:rsidRDefault="00387882" w:rsidP="005B498F">
      <w:pPr>
        <w:spacing w:line="360" w:lineRule="auto"/>
        <w:jc w:val="both"/>
        <w:rPr>
          <w:rFonts w:ascii="Palatino Linotype" w:hAnsi="Palatino Linotype" w:cs="Arial"/>
          <w:color w:val="000000"/>
        </w:rPr>
      </w:pPr>
      <w:r w:rsidRPr="00734B4B">
        <w:rPr>
          <w:rFonts w:ascii="Palatino Linotype" w:hAnsi="Palatino Linotype"/>
        </w:rPr>
        <w:lastRenderedPageBreak/>
        <w:t xml:space="preserve">Lo anterior es así, pues el artículo 15 de </w:t>
      </w:r>
      <w:r w:rsidRPr="00734B4B">
        <w:rPr>
          <w:rFonts w:ascii="Palatino Linotype" w:hAnsi="Palatino Linotype" w:cs="Arial"/>
          <w:lang w:eastAsia="es-MX"/>
        </w:rPr>
        <w:t xml:space="preserve">Ley de Transparencia y Acceso a la </w:t>
      </w:r>
      <w:r w:rsidRPr="00734B4B">
        <w:rPr>
          <w:rFonts w:ascii="Palatino Linotype" w:hAnsi="Palatino Linotype" w:cs="Arial"/>
        </w:rPr>
        <w:t>Información</w:t>
      </w:r>
      <w:r w:rsidRPr="00734B4B">
        <w:rPr>
          <w:rFonts w:ascii="Palatino Linotype" w:hAnsi="Palatino Linotype" w:cs="Arial"/>
          <w:lang w:eastAsia="es-MX"/>
        </w:rPr>
        <w:t xml:space="preserve"> Pública del Estado de México y Municipios </w:t>
      </w:r>
      <w:r w:rsidRPr="00734B4B">
        <w:rPr>
          <w:rFonts w:ascii="Palatino Linotype" w:hAnsi="Palatino Linotype" w:cs="Arial"/>
          <w:iCs/>
        </w:rPr>
        <w:t xml:space="preserve">prevé que, </w:t>
      </w:r>
      <w:r w:rsidRPr="00734B4B">
        <w:rPr>
          <w:rFonts w:ascii="Palatino Linotype" w:hAnsi="Palatino Linotype"/>
        </w:rPr>
        <w:t xml:space="preserve">toda persona tendrá acceso a la información </w:t>
      </w:r>
      <w:r w:rsidRPr="00734B4B">
        <w:rPr>
          <w:rFonts w:ascii="Palatino Linotype" w:hAnsi="Palatino Linotype" w:cs="Arial"/>
          <w:color w:val="000000"/>
        </w:rPr>
        <w:t xml:space="preserve">sin necesidad de acreditar interés alguno o justificar su utilización, de lo que se infiere que para el </w:t>
      </w:r>
      <w:r w:rsidRPr="00734B4B">
        <w:rPr>
          <w:rFonts w:ascii="Palatino Linotype" w:hAnsi="Palatino Linotype"/>
        </w:rPr>
        <w:t>ejercicio</w:t>
      </w:r>
      <w:r w:rsidRPr="00734B4B">
        <w:rPr>
          <w:rFonts w:ascii="Palatino Linotype" w:hAnsi="Palatino Linotype" w:cs="Arial"/>
          <w:color w:val="000000"/>
        </w:rPr>
        <w:t xml:space="preserve"> del derecho de acceso a la información pública, </w:t>
      </w:r>
      <w:r w:rsidRPr="00734B4B">
        <w:rPr>
          <w:rFonts w:ascii="Palatino Linotype" w:hAnsi="Palatino Linotype" w:cs="Arial"/>
          <w:b/>
          <w:color w:val="000000"/>
          <w:u w:val="single"/>
        </w:rPr>
        <w:t xml:space="preserve">el nombre no es un requisito </w:t>
      </w:r>
      <w:r w:rsidRPr="00734B4B">
        <w:rPr>
          <w:rFonts w:ascii="Palatino Linotype" w:hAnsi="Palatino Linotype" w:cs="Arial"/>
          <w:b/>
          <w:i/>
          <w:color w:val="000000"/>
          <w:u w:val="single"/>
        </w:rPr>
        <w:t>sine qua non</w:t>
      </w:r>
      <w:r w:rsidRPr="00734B4B">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734B4B" w:rsidRDefault="00387882" w:rsidP="005B498F">
      <w:pPr>
        <w:spacing w:line="360" w:lineRule="auto"/>
        <w:jc w:val="both"/>
        <w:rPr>
          <w:rFonts w:ascii="Palatino Linotype" w:hAnsi="Palatino Linotype" w:cs="Arial"/>
          <w:color w:val="000000"/>
        </w:rPr>
      </w:pPr>
    </w:p>
    <w:p w14:paraId="6152A98C" w14:textId="77777777" w:rsidR="00387882" w:rsidRPr="00734B4B" w:rsidRDefault="00387882" w:rsidP="005B498F">
      <w:pPr>
        <w:spacing w:line="360" w:lineRule="auto"/>
        <w:jc w:val="both"/>
        <w:rPr>
          <w:rFonts w:ascii="Palatino Linotype" w:hAnsi="Palatino Linotype"/>
          <w:sz w:val="22"/>
          <w:szCs w:val="22"/>
        </w:rPr>
      </w:pPr>
      <w:r w:rsidRPr="00734B4B">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734B4B" w:rsidRDefault="00387882" w:rsidP="005B498F">
      <w:pPr>
        <w:tabs>
          <w:tab w:val="left" w:pos="851"/>
        </w:tabs>
        <w:spacing w:line="360" w:lineRule="auto"/>
        <w:ind w:left="851" w:right="901"/>
        <w:jc w:val="both"/>
        <w:rPr>
          <w:rFonts w:ascii="Palatino Linotype" w:hAnsi="Palatino Linotype"/>
          <w:sz w:val="22"/>
          <w:szCs w:val="22"/>
        </w:rPr>
      </w:pPr>
    </w:p>
    <w:p w14:paraId="03FFB4EB" w14:textId="77777777" w:rsidR="00387882" w:rsidRPr="00734B4B" w:rsidRDefault="00387882" w:rsidP="005B498F">
      <w:pPr>
        <w:spacing w:line="360" w:lineRule="auto"/>
        <w:jc w:val="both"/>
        <w:rPr>
          <w:rFonts w:ascii="Palatino Linotype" w:hAnsi="Palatino Linotype"/>
        </w:rPr>
      </w:pPr>
      <w:r w:rsidRPr="00734B4B">
        <w:rPr>
          <w:rFonts w:ascii="Palatino Linotype" w:hAnsi="Palatino Linotype"/>
        </w:rPr>
        <w:t xml:space="preserve">Asimismo, se estima que el requisito relativo al nombre del </w:t>
      </w:r>
      <w:r w:rsidRPr="00734B4B">
        <w:rPr>
          <w:rFonts w:ascii="Palatino Linotype" w:hAnsi="Palatino Linotype" w:cs="Arial"/>
          <w:b/>
        </w:rPr>
        <w:t>RECURRENTE</w:t>
      </w:r>
      <w:r w:rsidRPr="00734B4B">
        <w:rPr>
          <w:rFonts w:ascii="Palatino Linotype" w:hAnsi="Palatino Linotype"/>
        </w:rPr>
        <w:t xml:space="preserve"> no constituye un supuesto indispensable de </w:t>
      </w:r>
      <w:proofErr w:type="spellStart"/>
      <w:r w:rsidRPr="00734B4B">
        <w:rPr>
          <w:rFonts w:ascii="Palatino Linotype" w:hAnsi="Palatino Linotype"/>
        </w:rPr>
        <w:t>procedibilidad</w:t>
      </w:r>
      <w:proofErr w:type="spellEnd"/>
      <w:r w:rsidRPr="00734B4B">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734B4B">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734B4B">
        <w:rPr>
          <w:rFonts w:ascii="Palatino Linotype" w:hAnsi="Palatino Linotype" w:cs="Arial"/>
          <w:b/>
        </w:rPr>
        <w:t>EL RECURRENTE</w:t>
      </w:r>
      <w:r w:rsidRPr="00734B4B">
        <w:rPr>
          <w:rFonts w:ascii="Palatino Linotype" w:hAnsi="Palatino Linotype"/>
        </w:rPr>
        <w:t xml:space="preserve"> es la misma persona que realizó la solicitud de acceso a la información pública que ahora se impugna.</w:t>
      </w:r>
    </w:p>
    <w:p w14:paraId="03CC4F60" w14:textId="77777777" w:rsidR="00387882" w:rsidRPr="00734B4B" w:rsidRDefault="00387882" w:rsidP="005B498F">
      <w:pPr>
        <w:tabs>
          <w:tab w:val="left" w:pos="851"/>
        </w:tabs>
        <w:spacing w:line="360" w:lineRule="auto"/>
        <w:ind w:left="851" w:right="901"/>
        <w:jc w:val="both"/>
        <w:rPr>
          <w:rFonts w:ascii="Palatino Linotype" w:hAnsi="Palatino Linotype"/>
          <w:sz w:val="22"/>
          <w:szCs w:val="22"/>
        </w:rPr>
      </w:pPr>
    </w:p>
    <w:p w14:paraId="500DCB99" w14:textId="77777777" w:rsidR="00387882" w:rsidRPr="00734B4B" w:rsidRDefault="00387882" w:rsidP="005B498F">
      <w:pPr>
        <w:spacing w:line="360" w:lineRule="auto"/>
        <w:jc w:val="both"/>
        <w:rPr>
          <w:rFonts w:ascii="Palatino Linotype" w:hAnsi="Palatino Linotype"/>
        </w:rPr>
      </w:pPr>
      <w:r w:rsidRPr="00734B4B">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734B4B">
        <w:rPr>
          <w:rFonts w:ascii="Palatino Linotype" w:hAnsi="Palatino Linotype"/>
          <w:color w:val="000000" w:themeColor="text1"/>
        </w:rPr>
        <w:t>Constitución Política de los Estados Unidos Mexicanos</w:t>
      </w:r>
      <w:r w:rsidRPr="00734B4B">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734B4B" w:rsidRDefault="00387882"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734B4B" w:rsidRDefault="00FA1E61" w:rsidP="005B498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34B4B">
        <w:rPr>
          <w:rFonts w:ascii="Palatino Linotype" w:hAnsi="Palatino Linotype" w:cs="Arial"/>
          <w:b/>
          <w:color w:val="000000" w:themeColor="text1"/>
          <w:sz w:val="28"/>
        </w:rPr>
        <w:t>QUINTO</w:t>
      </w:r>
      <w:r w:rsidRPr="00734B4B">
        <w:rPr>
          <w:rFonts w:ascii="Palatino Linotype" w:hAnsi="Palatino Linotype" w:cs="Arial"/>
          <w:b/>
          <w:color w:val="000000" w:themeColor="text1"/>
        </w:rPr>
        <w:t xml:space="preserve">. </w:t>
      </w:r>
      <w:r w:rsidR="00A23064" w:rsidRPr="00734B4B">
        <w:rPr>
          <w:rFonts w:ascii="Palatino Linotype" w:hAnsi="Palatino Linotype" w:cs="Arial"/>
          <w:b/>
          <w:color w:val="000000" w:themeColor="text1"/>
        </w:rPr>
        <w:t xml:space="preserve">Estudio y </w:t>
      </w:r>
      <w:r w:rsidR="00A94385" w:rsidRPr="00734B4B">
        <w:rPr>
          <w:rFonts w:ascii="Palatino Linotype" w:hAnsi="Palatino Linotype" w:cs="Arial"/>
          <w:b/>
          <w:color w:val="000000" w:themeColor="text1"/>
        </w:rPr>
        <w:t>R</w:t>
      </w:r>
      <w:r w:rsidR="00A23064" w:rsidRPr="00734B4B">
        <w:rPr>
          <w:rFonts w:ascii="Palatino Linotype" w:hAnsi="Palatino Linotype" w:cs="Arial"/>
          <w:b/>
          <w:color w:val="000000" w:themeColor="text1"/>
        </w:rPr>
        <w:t xml:space="preserve">esolución del </w:t>
      </w:r>
      <w:r w:rsidR="00A94385" w:rsidRPr="00734B4B">
        <w:rPr>
          <w:rFonts w:ascii="Palatino Linotype" w:hAnsi="Palatino Linotype" w:cs="Arial"/>
          <w:b/>
          <w:color w:val="000000" w:themeColor="text1"/>
        </w:rPr>
        <w:t>R</w:t>
      </w:r>
      <w:r w:rsidR="00A23064" w:rsidRPr="00734B4B">
        <w:rPr>
          <w:rFonts w:ascii="Palatino Linotype" w:hAnsi="Palatino Linotype" w:cs="Arial"/>
          <w:b/>
          <w:color w:val="000000" w:themeColor="text1"/>
        </w:rPr>
        <w:t xml:space="preserve">ecurso. </w:t>
      </w:r>
    </w:p>
    <w:p w14:paraId="09679D68" w14:textId="77777777" w:rsidR="005B14AE" w:rsidRPr="00734B4B" w:rsidRDefault="005B14AE" w:rsidP="005B498F">
      <w:pPr>
        <w:spacing w:line="360" w:lineRule="auto"/>
        <w:jc w:val="both"/>
        <w:rPr>
          <w:rFonts w:ascii="Palatino Linotype" w:hAnsi="Palatino Linotype" w:cs="Arial"/>
          <w:color w:val="000000" w:themeColor="text1"/>
        </w:rPr>
      </w:pPr>
      <w:r w:rsidRPr="00734B4B">
        <w:rPr>
          <w:rFonts w:ascii="Palatino Linotype" w:hAnsi="Palatino Linotype" w:cs="Arial"/>
          <w:color w:val="000000" w:themeColor="text1"/>
        </w:rPr>
        <w:t xml:space="preserve">Una vez determinada la vía sobre la que versará el presente recurso, y previa revisión del expediente electrónico formado en </w:t>
      </w:r>
      <w:r w:rsidRPr="00734B4B">
        <w:rPr>
          <w:rFonts w:ascii="Palatino Linotype" w:hAnsi="Palatino Linotype" w:cs="Arial"/>
          <w:b/>
          <w:color w:val="000000" w:themeColor="text1"/>
        </w:rPr>
        <w:t>EL SAIMEX</w:t>
      </w:r>
      <w:r w:rsidRPr="00734B4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734B4B">
        <w:rPr>
          <w:rFonts w:ascii="Palatino Linotype" w:hAnsi="Palatino Linotype" w:cs="Arial"/>
          <w:color w:val="000000" w:themeColor="text1"/>
        </w:rPr>
        <w:t>Resolutora</w:t>
      </w:r>
      <w:proofErr w:type="spellEnd"/>
      <w:r w:rsidRPr="00734B4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734B4B">
        <w:rPr>
          <w:rFonts w:ascii="Palatino Linotype" w:hAnsi="Palatino Linotype"/>
          <w:lang w:val="es-ES"/>
        </w:rPr>
        <w:t xml:space="preserve">Constitución Política de los Estados Unidos Mexicanos, </w:t>
      </w:r>
      <w:r w:rsidRPr="00734B4B">
        <w:rPr>
          <w:rFonts w:ascii="Palatino Linotype" w:hAnsi="Palatino Linotype"/>
          <w:lang w:val="es-ES"/>
        </w:rPr>
        <w:lastRenderedPageBreak/>
        <w:t>Constitución Política del Estado Libre y Soberano de México</w:t>
      </w:r>
      <w:r w:rsidRPr="00734B4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34B4B">
        <w:rPr>
          <w:rFonts w:ascii="Palatino Linotype" w:hAnsi="Palatino Linotype"/>
          <w:lang w:val="es-ES"/>
        </w:rPr>
        <w:t>Constitución Política de los Estados Unidos Mexicanos</w:t>
      </w:r>
      <w:r w:rsidRPr="00734B4B">
        <w:rPr>
          <w:rFonts w:ascii="Palatino Linotype" w:hAnsi="Palatino Linotype" w:cs="Arial"/>
          <w:color w:val="000000" w:themeColor="text1"/>
        </w:rPr>
        <w:t xml:space="preserve"> y los numerales 8 y 9 de la </w:t>
      </w:r>
      <w:r w:rsidRPr="00734B4B">
        <w:rPr>
          <w:rFonts w:ascii="Palatino Linotype" w:hAnsi="Palatino Linotype" w:cs="Arial"/>
          <w:lang w:val="es-ES"/>
        </w:rPr>
        <w:t>Ley de Transparencia y Acceso a la Información Pública del Estado de México y Municipios.</w:t>
      </w:r>
    </w:p>
    <w:p w14:paraId="35E76703" w14:textId="77777777" w:rsidR="005B14AE" w:rsidRPr="00734B4B" w:rsidRDefault="005B14AE" w:rsidP="005B498F">
      <w:pPr>
        <w:spacing w:line="360" w:lineRule="auto"/>
        <w:jc w:val="both"/>
        <w:rPr>
          <w:rFonts w:ascii="Palatino Linotype" w:hAnsi="Palatino Linotype"/>
          <w:color w:val="222222"/>
          <w:lang w:eastAsia="es-MX"/>
        </w:rPr>
      </w:pPr>
    </w:p>
    <w:p w14:paraId="2DFFF9C3" w14:textId="750E8233" w:rsidR="00510135" w:rsidRPr="00734B4B" w:rsidRDefault="006C7FF7" w:rsidP="005B498F">
      <w:pPr>
        <w:spacing w:line="360" w:lineRule="auto"/>
        <w:jc w:val="both"/>
        <w:rPr>
          <w:rFonts w:ascii="Palatino Linotype" w:hAnsi="Palatino Linotype" w:cs="Arial"/>
          <w:color w:val="000000" w:themeColor="text1"/>
        </w:rPr>
      </w:pPr>
      <w:r w:rsidRPr="00734B4B">
        <w:rPr>
          <w:rFonts w:ascii="Palatino Linotype" w:hAnsi="Palatino Linotype"/>
          <w:color w:val="222222"/>
          <w:lang w:eastAsia="es-MX"/>
        </w:rPr>
        <w:t xml:space="preserve">Primeramente, es importante señalar que </w:t>
      </w:r>
      <w:r w:rsidRPr="00734B4B">
        <w:rPr>
          <w:rFonts w:ascii="Palatino Linotype" w:hAnsi="Palatino Linotype"/>
          <w:b/>
          <w:color w:val="222222"/>
          <w:lang w:eastAsia="es-MX"/>
        </w:rPr>
        <w:t xml:space="preserve">EL SUJETO OBLIGADO </w:t>
      </w:r>
      <w:r w:rsidRPr="00734B4B">
        <w:rPr>
          <w:rFonts w:ascii="Palatino Linotype" w:hAnsi="Palatino Linotype"/>
          <w:color w:val="222222"/>
          <w:lang w:eastAsia="es-MX"/>
        </w:rPr>
        <w:t>es competente para generar, administrar o poseer la información solicitada, derivado de que éste ha asumido la misma, ya que en la respuesta adjuntó</w:t>
      </w:r>
      <w:r w:rsidR="009F71B5" w:rsidRPr="00734B4B">
        <w:rPr>
          <w:rFonts w:ascii="Palatino Linotype" w:hAnsi="Palatino Linotype"/>
          <w:color w:val="222222"/>
          <w:lang w:eastAsia="es-MX"/>
        </w:rPr>
        <w:t xml:space="preserve"> diversos documentos solicitados</w:t>
      </w:r>
      <w:r w:rsidR="00510135" w:rsidRPr="00734B4B">
        <w:rPr>
          <w:rFonts w:ascii="Palatino Linotype" w:hAnsi="Palatino Linotype" w:cs="Arial"/>
          <w:color w:val="000000" w:themeColor="text1"/>
        </w:rPr>
        <w:t xml:space="preserve">. </w:t>
      </w:r>
    </w:p>
    <w:p w14:paraId="63C2C0BA" w14:textId="77777777" w:rsidR="00510135" w:rsidRPr="00734B4B" w:rsidRDefault="00510135" w:rsidP="005B498F">
      <w:pPr>
        <w:spacing w:line="360" w:lineRule="auto"/>
        <w:jc w:val="both"/>
        <w:rPr>
          <w:rFonts w:ascii="Palatino Linotype" w:hAnsi="Palatino Linotype"/>
          <w:color w:val="222222"/>
          <w:lang w:eastAsia="es-MX"/>
        </w:rPr>
      </w:pPr>
    </w:p>
    <w:p w14:paraId="3D7BAD0A" w14:textId="77777777" w:rsidR="006C7FF7" w:rsidRPr="00734B4B" w:rsidRDefault="006C7FF7" w:rsidP="005B498F">
      <w:pPr>
        <w:spacing w:line="360" w:lineRule="auto"/>
        <w:jc w:val="both"/>
        <w:rPr>
          <w:rFonts w:ascii="Palatino Linotype" w:hAnsi="Palatino Linotype"/>
          <w:color w:val="222222"/>
          <w:lang w:eastAsia="es-MX"/>
        </w:rPr>
      </w:pPr>
      <w:r w:rsidRPr="00734B4B">
        <w:rPr>
          <w:rFonts w:ascii="Palatino Linotype" w:hAnsi="Palatino Linotype"/>
          <w:color w:val="222222"/>
          <w:lang w:eastAsia="es-MX"/>
        </w:rPr>
        <w:t xml:space="preserve">Por lo que, el hecho de que </w:t>
      </w:r>
      <w:r w:rsidRPr="00734B4B">
        <w:rPr>
          <w:rFonts w:ascii="Palatino Linotype" w:hAnsi="Palatino Linotype"/>
          <w:b/>
          <w:bCs/>
          <w:color w:val="222222"/>
          <w:lang w:eastAsia="es-MX"/>
        </w:rPr>
        <w:t>EL SUJETO OBLIGADO</w:t>
      </w:r>
      <w:r w:rsidRPr="00734B4B">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734B4B" w:rsidRDefault="006C7FF7" w:rsidP="005B498F">
      <w:pPr>
        <w:jc w:val="both"/>
        <w:rPr>
          <w:rFonts w:ascii="Palatino Linotype" w:hAnsi="Palatino Linotype"/>
          <w:color w:val="222222"/>
          <w:lang w:eastAsia="es-MX"/>
        </w:rPr>
      </w:pPr>
    </w:p>
    <w:p w14:paraId="39E32C2C" w14:textId="77777777" w:rsidR="006C7FF7" w:rsidRPr="00734B4B" w:rsidRDefault="006C7FF7" w:rsidP="005B498F">
      <w:pPr>
        <w:shd w:val="clear" w:color="auto" w:fill="FFFFFF"/>
        <w:ind w:left="851" w:right="902"/>
        <w:jc w:val="both"/>
        <w:rPr>
          <w:rFonts w:ascii="Palatino Linotype" w:hAnsi="Palatino Linotype"/>
          <w:color w:val="222222"/>
          <w:lang w:eastAsia="es-MX"/>
        </w:rPr>
      </w:pPr>
      <w:r w:rsidRPr="00734B4B">
        <w:rPr>
          <w:rFonts w:ascii="Palatino Linotype" w:hAnsi="Palatino Linotype"/>
          <w:i/>
          <w:iCs/>
          <w:color w:val="222222"/>
          <w:sz w:val="22"/>
          <w:szCs w:val="22"/>
          <w:lang w:eastAsia="es-MX"/>
        </w:rPr>
        <w:t>“</w:t>
      </w:r>
      <w:r w:rsidRPr="00734B4B">
        <w:rPr>
          <w:rFonts w:ascii="Palatino Linotype" w:hAnsi="Palatino Linotype"/>
          <w:b/>
          <w:bCs/>
          <w:i/>
          <w:iCs/>
          <w:color w:val="222222"/>
          <w:sz w:val="22"/>
          <w:szCs w:val="22"/>
          <w:lang w:eastAsia="es-MX"/>
        </w:rPr>
        <w:t>Artículo 12.</w:t>
      </w:r>
      <w:r w:rsidRPr="00734B4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734B4B" w:rsidRDefault="006C7FF7" w:rsidP="005B498F">
      <w:pPr>
        <w:shd w:val="clear" w:color="auto" w:fill="FFFFFF"/>
        <w:ind w:left="851" w:right="902"/>
        <w:jc w:val="both"/>
        <w:rPr>
          <w:rFonts w:ascii="Palatino Linotype" w:hAnsi="Palatino Linotype"/>
          <w:i/>
          <w:iCs/>
          <w:color w:val="222222"/>
          <w:sz w:val="22"/>
          <w:szCs w:val="22"/>
          <w:lang w:eastAsia="es-MX"/>
        </w:rPr>
      </w:pPr>
      <w:r w:rsidRPr="00734B4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734B4B" w:rsidRDefault="006C7FF7" w:rsidP="005B498F">
      <w:pPr>
        <w:shd w:val="clear" w:color="auto" w:fill="FFFFFF"/>
        <w:ind w:left="851" w:right="902"/>
        <w:jc w:val="both"/>
        <w:rPr>
          <w:rFonts w:ascii="Palatino Linotype" w:hAnsi="Palatino Linotype"/>
          <w:color w:val="222222"/>
          <w:lang w:eastAsia="es-MX"/>
        </w:rPr>
      </w:pPr>
    </w:p>
    <w:p w14:paraId="1407C54D" w14:textId="77777777" w:rsidR="006C7FF7" w:rsidRPr="00734B4B" w:rsidRDefault="006C7FF7" w:rsidP="005B498F">
      <w:pPr>
        <w:spacing w:line="360" w:lineRule="auto"/>
        <w:jc w:val="both"/>
        <w:rPr>
          <w:rFonts w:ascii="Palatino Linotype" w:hAnsi="Palatino Linotype"/>
          <w:color w:val="222222"/>
          <w:lang w:eastAsia="es-MX"/>
        </w:rPr>
      </w:pPr>
      <w:r w:rsidRPr="00734B4B">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734B4B">
        <w:rPr>
          <w:rFonts w:ascii="Palatino Linotype" w:hAnsi="Palatino Linotype"/>
          <w:b/>
          <w:color w:val="222222"/>
          <w:lang w:eastAsia="es-MX"/>
        </w:rPr>
        <w:t xml:space="preserve">EL SUJETO OBLIGADO </w:t>
      </w:r>
      <w:r w:rsidRPr="00734B4B">
        <w:rPr>
          <w:rFonts w:ascii="Palatino Linotype" w:hAnsi="Palatino Linotype"/>
          <w:color w:val="222222"/>
          <w:lang w:eastAsia="es-MX"/>
        </w:rPr>
        <w:t>la</w:t>
      </w:r>
      <w:r w:rsidRPr="00734B4B">
        <w:rPr>
          <w:rFonts w:ascii="Palatino Linotype" w:hAnsi="Palatino Linotype"/>
          <w:b/>
          <w:color w:val="222222"/>
          <w:lang w:eastAsia="es-MX"/>
        </w:rPr>
        <w:t xml:space="preserve"> </w:t>
      </w:r>
      <w:r w:rsidRPr="00734B4B">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734B4B">
        <w:rPr>
          <w:rFonts w:ascii="Palatino Linotype" w:hAnsi="Palatino Linotype"/>
          <w:b/>
          <w:color w:val="222222"/>
          <w:lang w:eastAsia="es-MX"/>
        </w:rPr>
        <w:t>EL SUJETO OBLIGADO</w:t>
      </w:r>
      <w:r w:rsidRPr="00734B4B">
        <w:rPr>
          <w:rFonts w:ascii="Palatino Linotype" w:hAnsi="Palatino Linotype"/>
          <w:color w:val="222222"/>
          <w:lang w:eastAsia="es-MX"/>
        </w:rPr>
        <w:t>, dicha información, fue admitida por el mismo; actualizándose el supuesto artículo 12 de la Ley de la materia, anteriormente referido.</w:t>
      </w:r>
    </w:p>
    <w:p w14:paraId="0928D366" w14:textId="77777777" w:rsidR="006C7FF7" w:rsidRPr="00734B4B" w:rsidRDefault="006C7FF7"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B5523C" w14:textId="0AF37B49" w:rsidR="009F71B5" w:rsidRPr="00734B4B" w:rsidRDefault="009F71B5" w:rsidP="005B498F">
      <w:pPr>
        <w:pStyle w:val="Prrafodelista"/>
        <w:widowControl w:val="0"/>
        <w:autoSpaceDE w:val="0"/>
        <w:autoSpaceDN w:val="0"/>
        <w:adjustRightInd w:val="0"/>
        <w:spacing w:line="360" w:lineRule="auto"/>
        <w:ind w:left="0"/>
        <w:jc w:val="both"/>
        <w:rPr>
          <w:rFonts w:ascii="Palatino Linotype" w:hAnsi="Palatino Linotype" w:cs="Arial"/>
        </w:rPr>
      </w:pPr>
      <w:r w:rsidRPr="00734B4B">
        <w:rPr>
          <w:rFonts w:ascii="Palatino Linotype" w:hAnsi="Palatino Linotype" w:cs="Arial"/>
          <w:color w:val="000000" w:themeColor="text1"/>
        </w:rPr>
        <w:t xml:space="preserve">Una vez determinada la vía sobre la que versará el presente Recurso y previa revisión del expediente </w:t>
      </w:r>
      <w:r w:rsidRPr="00734B4B">
        <w:rPr>
          <w:rFonts w:ascii="Palatino Linotype" w:hAnsi="Palatino Linotype"/>
          <w:color w:val="000000" w:themeColor="text1"/>
        </w:rPr>
        <w:t>electrónico</w:t>
      </w:r>
      <w:r w:rsidRPr="00734B4B">
        <w:rPr>
          <w:rFonts w:ascii="Palatino Linotype" w:hAnsi="Palatino Linotype" w:cs="Arial"/>
          <w:color w:val="000000" w:themeColor="text1"/>
        </w:rPr>
        <w:t xml:space="preserve"> formado en el</w:t>
      </w:r>
      <w:r w:rsidRPr="00734B4B">
        <w:rPr>
          <w:rFonts w:ascii="Palatino Linotype" w:hAnsi="Palatino Linotype" w:cs="Arial"/>
          <w:b/>
          <w:color w:val="000000" w:themeColor="text1"/>
        </w:rPr>
        <w:t xml:space="preserve"> SAIMEX</w:t>
      </w:r>
      <w:r w:rsidRPr="00734B4B">
        <w:rPr>
          <w:rFonts w:ascii="Palatino Linotype" w:hAnsi="Palatino Linotype" w:cs="Arial"/>
          <w:color w:val="000000" w:themeColor="text1"/>
        </w:rPr>
        <w:t xml:space="preserve">, es conveniente analizar si la respuesta del </w:t>
      </w:r>
      <w:r w:rsidRPr="00734B4B">
        <w:rPr>
          <w:rFonts w:ascii="Palatino Linotype" w:hAnsi="Palatino Linotype" w:cs="Arial"/>
          <w:b/>
          <w:color w:val="000000" w:themeColor="text1"/>
          <w:lang w:eastAsia="es-MX"/>
        </w:rPr>
        <w:t>SUJETO OBLIGADO</w:t>
      </w:r>
      <w:r w:rsidRPr="00734B4B">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265888" w:rsidRPr="00734B4B">
        <w:rPr>
          <w:rFonts w:ascii="Palatino Linotype" w:hAnsi="Palatino Linotype" w:cs="Arial"/>
          <w:color w:val="000000" w:themeColor="text1"/>
        </w:rPr>
        <w:t>l</w:t>
      </w:r>
      <w:r w:rsidRPr="00734B4B">
        <w:rPr>
          <w:rFonts w:ascii="Palatino Linotype" w:hAnsi="Palatino Linotype" w:cs="Arial"/>
          <w:color w:val="000000" w:themeColor="text1"/>
        </w:rPr>
        <w:t xml:space="preserve"> </w:t>
      </w:r>
      <w:r w:rsidRPr="00734B4B">
        <w:rPr>
          <w:rFonts w:ascii="Palatino Linotype" w:hAnsi="Palatino Linotype" w:cs="Arial"/>
          <w:b/>
          <w:bCs/>
          <w:color w:val="000000" w:themeColor="text1"/>
        </w:rPr>
        <w:t>RECURRENTE</w:t>
      </w:r>
      <w:r w:rsidRPr="00734B4B">
        <w:rPr>
          <w:rFonts w:ascii="Palatino Linotype" w:hAnsi="Palatino Linotype" w:cs="Arial"/>
          <w:color w:val="000000" w:themeColor="text1"/>
        </w:rPr>
        <w:t xml:space="preserve">, así como, la respuesta otorgada por </w:t>
      </w:r>
      <w:r w:rsidRPr="00734B4B">
        <w:rPr>
          <w:rFonts w:ascii="Palatino Linotype" w:hAnsi="Palatino Linotype" w:cs="Arial"/>
          <w:b/>
          <w:color w:val="000000" w:themeColor="text1"/>
        </w:rPr>
        <w:t xml:space="preserve">EL SUJETO OBLIGADO, </w:t>
      </w:r>
      <w:r w:rsidRPr="00734B4B">
        <w:rPr>
          <w:rFonts w:ascii="Palatino Linotype" w:hAnsi="Palatino Linotype" w:cs="Arial"/>
          <w:color w:val="000000" w:themeColor="text1"/>
        </w:rPr>
        <w:t xml:space="preserve">motivo por el cual se </w:t>
      </w:r>
      <w:r w:rsidRPr="00734B4B">
        <w:rPr>
          <w:rFonts w:ascii="Palatino Linotype" w:hAnsi="Palatino Linotype" w:cs="Arial"/>
        </w:rPr>
        <w:t>realiza la siguiente tabla, para mayor entendimiento:</w:t>
      </w:r>
    </w:p>
    <w:p w14:paraId="3D86DF48" w14:textId="0A209AF9" w:rsidR="009F71B5" w:rsidRPr="00734B4B" w:rsidRDefault="009F71B5" w:rsidP="005B498F">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209" w:type="dxa"/>
        <w:tblLook w:val="04A0" w:firstRow="1" w:lastRow="0" w:firstColumn="1" w:lastColumn="0" w:noHBand="0" w:noVBand="1"/>
      </w:tblPr>
      <w:tblGrid>
        <w:gridCol w:w="2547"/>
        <w:gridCol w:w="4252"/>
        <w:gridCol w:w="2410"/>
      </w:tblGrid>
      <w:tr w:rsidR="009F71B5" w:rsidRPr="00734B4B" w14:paraId="10643394" w14:textId="77777777" w:rsidTr="00134725">
        <w:trPr>
          <w:tblHeader/>
        </w:trPr>
        <w:tc>
          <w:tcPr>
            <w:tcW w:w="2547" w:type="dxa"/>
            <w:shd w:val="pct12" w:color="auto" w:fill="auto"/>
            <w:vAlign w:val="center"/>
          </w:tcPr>
          <w:p w14:paraId="3EB44AB7" w14:textId="77777777" w:rsidR="009F71B5" w:rsidRPr="00734B4B" w:rsidRDefault="009F71B5" w:rsidP="005B498F">
            <w:pPr>
              <w:pStyle w:val="Prrafodelista"/>
              <w:widowControl w:val="0"/>
              <w:autoSpaceDE w:val="0"/>
              <w:autoSpaceDN w:val="0"/>
              <w:adjustRightInd w:val="0"/>
              <w:ind w:left="0"/>
              <w:jc w:val="center"/>
              <w:rPr>
                <w:rFonts w:ascii="Palatino Linotype" w:hAnsi="Palatino Linotype" w:cs="Arial"/>
                <w:b/>
                <w:color w:val="000000" w:themeColor="text1"/>
              </w:rPr>
            </w:pPr>
            <w:r w:rsidRPr="00734B4B">
              <w:rPr>
                <w:rFonts w:ascii="Palatino Linotype" w:hAnsi="Palatino Linotype" w:cs="Arial"/>
                <w:b/>
                <w:color w:val="000000" w:themeColor="text1"/>
              </w:rPr>
              <w:t>Solicitud</w:t>
            </w:r>
          </w:p>
        </w:tc>
        <w:tc>
          <w:tcPr>
            <w:tcW w:w="4252" w:type="dxa"/>
            <w:shd w:val="pct12" w:color="auto" w:fill="auto"/>
            <w:vAlign w:val="center"/>
          </w:tcPr>
          <w:p w14:paraId="25A335CF" w14:textId="77777777" w:rsidR="009F71B5" w:rsidRPr="00734B4B" w:rsidRDefault="009F71B5" w:rsidP="005B498F">
            <w:pPr>
              <w:pStyle w:val="Prrafodelista"/>
              <w:widowControl w:val="0"/>
              <w:autoSpaceDE w:val="0"/>
              <w:autoSpaceDN w:val="0"/>
              <w:adjustRightInd w:val="0"/>
              <w:ind w:left="0"/>
              <w:jc w:val="center"/>
              <w:rPr>
                <w:rFonts w:ascii="Palatino Linotype" w:hAnsi="Palatino Linotype" w:cs="Arial"/>
                <w:b/>
                <w:color w:val="000000" w:themeColor="text1"/>
              </w:rPr>
            </w:pPr>
            <w:r w:rsidRPr="00734B4B">
              <w:rPr>
                <w:rFonts w:ascii="Palatino Linotype" w:hAnsi="Palatino Linotype" w:cs="Arial"/>
                <w:b/>
                <w:color w:val="000000" w:themeColor="text1"/>
              </w:rPr>
              <w:t>Respuesta</w:t>
            </w:r>
          </w:p>
        </w:tc>
        <w:tc>
          <w:tcPr>
            <w:tcW w:w="2410" w:type="dxa"/>
            <w:shd w:val="pct12" w:color="auto" w:fill="auto"/>
            <w:vAlign w:val="center"/>
          </w:tcPr>
          <w:p w14:paraId="01540C30" w14:textId="77777777" w:rsidR="009F71B5" w:rsidRPr="00734B4B" w:rsidRDefault="009F71B5" w:rsidP="005B498F">
            <w:pPr>
              <w:pStyle w:val="Prrafodelista"/>
              <w:widowControl w:val="0"/>
              <w:autoSpaceDE w:val="0"/>
              <w:autoSpaceDN w:val="0"/>
              <w:adjustRightInd w:val="0"/>
              <w:ind w:left="0"/>
              <w:jc w:val="center"/>
              <w:rPr>
                <w:rFonts w:ascii="Palatino Linotype" w:hAnsi="Palatino Linotype" w:cs="Arial"/>
                <w:b/>
                <w:color w:val="000000" w:themeColor="text1"/>
              </w:rPr>
            </w:pPr>
            <w:r w:rsidRPr="00734B4B">
              <w:rPr>
                <w:rFonts w:ascii="Palatino Linotype" w:hAnsi="Palatino Linotype" w:cs="Arial"/>
                <w:b/>
                <w:color w:val="000000" w:themeColor="text1"/>
              </w:rPr>
              <w:t>Colma</w:t>
            </w:r>
          </w:p>
        </w:tc>
      </w:tr>
      <w:tr w:rsidR="009F71B5" w:rsidRPr="00734B4B" w14:paraId="15E37F0D" w14:textId="77777777" w:rsidTr="00134725">
        <w:tc>
          <w:tcPr>
            <w:tcW w:w="2547" w:type="dxa"/>
          </w:tcPr>
          <w:p w14:paraId="2A60C857" w14:textId="05DD6DBE" w:rsidR="009F71B5" w:rsidRPr="00734B4B" w:rsidRDefault="00225FEC"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Experiencia del Titular o Encargado del Despacho de la Unidad de Transparencia. (certificación, currículum, documentos con los que fue dato de alta)</w:t>
            </w:r>
            <w:r w:rsidR="003C7C1B" w:rsidRPr="00734B4B">
              <w:rPr>
                <w:rFonts w:ascii="Palatino Linotype" w:hAnsi="Palatino Linotype" w:cs="Arial"/>
                <w:i/>
                <w:color w:val="000000" w:themeColor="text1"/>
              </w:rPr>
              <w:t>.</w:t>
            </w:r>
          </w:p>
        </w:tc>
        <w:tc>
          <w:tcPr>
            <w:tcW w:w="4252" w:type="dxa"/>
          </w:tcPr>
          <w:p w14:paraId="5DF28214" w14:textId="0CC36A30" w:rsidR="009F71B5" w:rsidRPr="00734B4B" w:rsidRDefault="001C0BE6" w:rsidP="005B498F">
            <w:pPr>
              <w:widowControl w:val="0"/>
              <w:autoSpaceDE w:val="0"/>
              <w:autoSpaceDN w:val="0"/>
              <w:adjustRightInd w:val="0"/>
              <w:ind w:left="29"/>
              <w:jc w:val="both"/>
              <w:rPr>
                <w:rFonts w:ascii="Palatino Linotype" w:hAnsi="Palatino Linotype" w:cs="Arial"/>
                <w:color w:val="000000" w:themeColor="text1"/>
              </w:rPr>
            </w:pPr>
            <w:r w:rsidRPr="00734B4B">
              <w:rPr>
                <w:rFonts w:ascii="Palatino Linotype" w:hAnsi="Palatino Linotype" w:cs="Arial"/>
                <w:color w:val="000000" w:themeColor="text1"/>
              </w:rPr>
              <w:t xml:space="preserve">El Sujeto Obligado </w:t>
            </w:r>
            <w:r w:rsidR="008F03BA" w:rsidRPr="00734B4B">
              <w:rPr>
                <w:rFonts w:ascii="Palatino Linotype" w:hAnsi="Palatino Linotype" w:cs="Arial"/>
                <w:color w:val="000000" w:themeColor="text1"/>
              </w:rPr>
              <w:t>adjuntó</w:t>
            </w:r>
            <w:r w:rsidRPr="00734B4B">
              <w:rPr>
                <w:rFonts w:ascii="Palatino Linotype" w:hAnsi="Palatino Linotype" w:cs="Arial"/>
                <w:color w:val="000000" w:themeColor="text1"/>
              </w:rPr>
              <w:t xml:space="preserve"> </w:t>
            </w:r>
            <w:r w:rsidR="00645A60" w:rsidRPr="00734B4B">
              <w:rPr>
                <w:rFonts w:ascii="Palatino Linotype" w:hAnsi="Palatino Linotype" w:cs="Arial"/>
                <w:color w:val="000000" w:themeColor="text1"/>
              </w:rPr>
              <w:t>captura de correo electrónico donde se informa el registro como candidato al proceso de Certificación en el Estándar de Competencia “Garantizar el derecho a la Protección de Datos Personales”; currículum</w:t>
            </w:r>
            <w:r w:rsidR="00134725" w:rsidRPr="00734B4B">
              <w:rPr>
                <w:rFonts w:ascii="Palatino Linotype" w:hAnsi="Palatino Linotype" w:cs="Arial"/>
                <w:color w:val="000000" w:themeColor="text1"/>
              </w:rPr>
              <w:t xml:space="preserve"> y 4 constancias de asistencia a cursos</w:t>
            </w:r>
            <w:r w:rsidR="00645A60" w:rsidRPr="00734B4B">
              <w:rPr>
                <w:rFonts w:ascii="Palatino Linotype" w:hAnsi="Palatino Linotype" w:cs="Arial"/>
                <w:color w:val="000000" w:themeColor="text1"/>
              </w:rPr>
              <w:t xml:space="preserve">; así como, y solicitud de empleo, acta de nacimiento, CURP, Constancia de Situación Fiscal, Certificado de terminación de estudios, credencial para votar con fotografía del Titular de la Unidad de Transparencia. </w:t>
            </w:r>
          </w:p>
        </w:tc>
        <w:tc>
          <w:tcPr>
            <w:tcW w:w="2410" w:type="dxa"/>
            <w:vAlign w:val="center"/>
          </w:tcPr>
          <w:p w14:paraId="682B487D" w14:textId="0CDE7C7B" w:rsidR="00134725" w:rsidRPr="00734B4B" w:rsidRDefault="000C63F3" w:rsidP="005B498F">
            <w:pPr>
              <w:pStyle w:val="Prrafodelista"/>
              <w:widowControl w:val="0"/>
              <w:autoSpaceDE w:val="0"/>
              <w:autoSpaceDN w:val="0"/>
              <w:adjustRightInd w:val="0"/>
              <w:ind w:left="0"/>
              <w:jc w:val="center"/>
              <w:rPr>
                <w:rFonts w:ascii="Palatino Linotype" w:hAnsi="Palatino Linotype" w:cs="Arial"/>
                <w:i/>
                <w:color w:val="000000" w:themeColor="text1"/>
                <w:sz w:val="32"/>
              </w:rPr>
            </w:pPr>
            <w:r w:rsidRPr="00734B4B">
              <w:rPr>
                <w:rFonts w:ascii="Palatino Linotype" w:hAnsi="Palatino Linotype" w:cs="Arial"/>
                <w:b/>
                <w:i/>
                <w:color w:val="000000" w:themeColor="text1"/>
                <w:sz w:val="32"/>
              </w:rPr>
              <w:t>Parcialmente</w:t>
            </w:r>
            <w:r w:rsidRPr="00734B4B">
              <w:rPr>
                <w:rFonts w:ascii="Palatino Linotype" w:hAnsi="Palatino Linotype" w:cs="Arial"/>
                <w:i/>
                <w:color w:val="000000" w:themeColor="text1"/>
                <w:sz w:val="32"/>
              </w:rPr>
              <w:t xml:space="preserve"> </w:t>
            </w:r>
          </w:p>
          <w:p w14:paraId="3B751641" w14:textId="150DAA77" w:rsidR="009F71B5" w:rsidRPr="00734B4B" w:rsidRDefault="00134725" w:rsidP="005B498F">
            <w:pPr>
              <w:widowControl w:val="0"/>
              <w:autoSpaceDE w:val="0"/>
              <w:autoSpaceDN w:val="0"/>
              <w:adjustRightInd w:val="0"/>
              <w:jc w:val="both"/>
              <w:rPr>
                <w:rFonts w:ascii="Palatino Linotype" w:hAnsi="Palatino Linotype" w:cs="Arial"/>
                <w:b/>
                <w:color w:val="000000" w:themeColor="text1"/>
                <w:sz w:val="32"/>
              </w:rPr>
            </w:pPr>
            <w:r w:rsidRPr="00734B4B">
              <w:rPr>
                <w:rFonts w:ascii="Palatino Linotype" w:hAnsi="Palatino Linotype" w:cs="Arial"/>
                <w:i/>
                <w:color w:val="000000" w:themeColor="text1"/>
              </w:rPr>
              <w:t>El particular se inconforma respecto de la experiencia</w:t>
            </w:r>
            <w:r w:rsidR="00C36FCD" w:rsidRPr="00734B4B">
              <w:rPr>
                <w:rFonts w:ascii="Palatino Linotype" w:hAnsi="Palatino Linotype" w:cs="Arial"/>
                <w:i/>
                <w:color w:val="000000" w:themeColor="text1"/>
              </w:rPr>
              <w:t xml:space="preserve"> por haber adjuntado una constancia en materia de transparencia</w:t>
            </w:r>
            <w:r w:rsidRPr="00734B4B">
              <w:rPr>
                <w:rFonts w:ascii="Palatino Linotype" w:hAnsi="Palatino Linotype" w:cs="Arial"/>
                <w:i/>
                <w:color w:val="000000" w:themeColor="text1"/>
              </w:rPr>
              <w:t xml:space="preserve"> y expediente con el que fue dado de alta. </w:t>
            </w:r>
          </w:p>
        </w:tc>
      </w:tr>
      <w:tr w:rsidR="00225FEC" w:rsidRPr="00734B4B" w14:paraId="2914D4DA" w14:textId="77777777" w:rsidTr="00134725">
        <w:tc>
          <w:tcPr>
            <w:tcW w:w="2547" w:type="dxa"/>
          </w:tcPr>
          <w:p w14:paraId="23443A18" w14:textId="1AC7D576" w:rsidR="00225FEC" w:rsidRPr="00734B4B" w:rsidRDefault="00225FEC" w:rsidP="005B498F">
            <w:pPr>
              <w:pStyle w:val="Prrafodelista"/>
              <w:widowControl w:val="0"/>
              <w:numPr>
                <w:ilvl w:val="0"/>
                <w:numId w:val="5"/>
              </w:numPr>
              <w:autoSpaceDE w:val="0"/>
              <w:autoSpaceDN w:val="0"/>
              <w:adjustRightInd w:val="0"/>
              <w:ind w:left="313" w:hanging="284"/>
              <w:jc w:val="both"/>
              <w:rPr>
                <w:rFonts w:ascii="Palatino Linotype" w:hAnsi="Palatino Linotype" w:cs="Arial"/>
                <w:color w:val="000000" w:themeColor="text1"/>
              </w:rPr>
            </w:pPr>
            <w:r w:rsidRPr="00734B4B">
              <w:rPr>
                <w:rFonts w:ascii="Palatino Linotype" w:hAnsi="Palatino Linotype" w:cs="Arial"/>
                <w:i/>
                <w:color w:val="000000" w:themeColor="text1"/>
              </w:rPr>
              <w:lastRenderedPageBreak/>
              <w:t>El acta de entrega de recepción</w:t>
            </w:r>
            <w:r w:rsidR="003C7C1B" w:rsidRPr="00734B4B">
              <w:rPr>
                <w:rFonts w:ascii="Palatino Linotype" w:hAnsi="Palatino Linotype" w:cs="Arial"/>
                <w:i/>
                <w:color w:val="000000" w:themeColor="text1"/>
              </w:rPr>
              <w:t>.</w:t>
            </w:r>
          </w:p>
        </w:tc>
        <w:tc>
          <w:tcPr>
            <w:tcW w:w="4252" w:type="dxa"/>
          </w:tcPr>
          <w:p w14:paraId="0B756072" w14:textId="045A7C48" w:rsidR="00270BFC" w:rsidRPr="00734B4B" w:rsidRDefault="00134725" w:rsidP="00270BFC">
            <w:pPr>
              <w:widowControl w:val="0"/>
              <w:autoSpaceDE w:val="0"/>
              <w:autoSpaceDN w:val="0"/>
              <w:adjustRightInd w:val="0"/>
              <w:ind w:left="29"/>
              <w:jc w:val="both"/>
              <w:rPr>
                <w:rFonts w:ascii="Palatino Linotype" w:hAnsi="Palatino Linotype" w:cs="Arial"/>
                <w:color w:val="000000" w:themeColor="text1"/>
              </w:rPr>
            </w:pPr>
            <w:r w:rsidRPr="00734B4B">
              <w:rPr>
                <w:rFonts w:ascii="Palatino Linotype" w:hAnsi="Palatino Linotype" w:cs="Arial"/>
                <w:color w:val="000000" w:themeColor="text1"/>
              </w:rPr>
              <w:t xml:space="preserve">Adjuntó acta o de conclusión de gestión municipal (AER-1); así como, fe de erratas correspondiente del Acta de Entrega Recepción </w:t>
            </w:r>
            <w:r w:rsidR="00270BFC" w:rsidRPr="00734B4B">
              <w:rPr>
                <w:rFonts w:ascii="Palatino Linotype" w:hAnsi="Palatino Linotype" w:cs="Arial"/>
                <w:color w:val="000000" w:themeColor="text1"/>
              </w:rPr>
              <w:t>de la Unidad de Transparencia.</w:t>
            </w:r>
          </w:p>
        </w:tc>
        <w:tc>
          <w:tcPr>
            <w:tcW w:w="2410" w:type="dxa"/>
            <w:vAlign w:val="center"/>
          </w:tcPr>
          <w:p w14:paraId="2A9C47E4" w14:textId="77777777" w:rsidR="00225FEC" w:rsidRPr="00734B4B" w:rsidRDefault="00134725"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b/>
                <w:i/>
                <w:color w:val="000000" w:themeColor="text1"/>
                <w:sz w:val="32"/>
              </w:rPr>
              <w:t>Si</w:t>
            </w:r>
            <w:r w:rsidRPr="00734B4B">
              <w:rPr>
                <w:rFonts w:ascii="Palatino Linotype" w:hAnsi="Palatino Linotype" w:cs="Arial"/>
                <w:b/>
                <w:color w:val="000000" w:themeColor="text1"/>
                <w:sz w:val="32"/>
              </w:rPr>
              <w:t xml:space="preserve"> </w:t>
            </w:r>
          </w:p>
          <w:p w14:paraId="3101B1F5" w14:textId="058DDAA0" w:rsidR="00134725" w:rsidRPr="00734B4B" w:rsidRDefault="00134725" w:rsidP="005B498F">
            <w:pPr>
              <w:widowControl w:val="0"/>
              <w:autoSpaceDE w:val="0"/>
              <w:autoSpaceDN w:val="0"/>
              <w:adjustRightInd w:val="0"/>
              <w:jc w:val="both"/>
              <w:rPr>
                <w:rFonts w:ascii="Palatino Linotype" w:hAnsi="Palatino Linotype" w:cs="Arial"/>
                <w:i/>
                <w:color w:val="000000" w:themeColor="text1"/>
                <w:sz w:val="32"/>
              </w:rPr>
            </w:pPr>
            <w:r w:rsidRPr="00734B4B">
              <w:rPr>
                <w:rFonts w:ascii="Palatino Linotype" w:hAnsi="Palatino Linotype" w:cs="Arial"/>
                <w:i/>
                <w:color w:val="000000" w:themeColor="text1"/>
              </w:rPr>
              <w:t>No expresó motivos de inconformidad el particular.</w:t>
            </w:r>
            <w:r w:rsidRPr="00734B4B">
              <w:rPr>
                <w:rFonts w:ascii="Palatino Linotype" w:hAnsi="Palatino Linotype" w:cs="Arial"/>
                <w:i/>
                <w:color w:val="000000" w:themeColor="text1"/>
                <w:sz w:val="32"/>
              </w:rPr>
              <w:t xml:space="preserve"> </w:t>
            </w:r>
          </w:p>
        </w:tc>
      </w:tr>
      <w:tr w:rsidR="00225FEC" w:rsidRPr="00734B4B" w14:paraId="7DC2F959" w14:textId="77777777" w:rsidTr="00134725">
        <w:tc>
          <w:tcPr>
            <w:tcW w:w="2547" w:type="dxa"/>
          </w:tcPr>
          <w:p w14:paraId="5B3A5FC3" w14:textId="4CFC411B" w:rsidR="00225FEC" w:rsidRPr="00734B4B" w:rsidRDefault="00225FEC"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 xml:space="preserve">El acta de </w:t>
            </w:r>
            <w:r w:rsidR="003C7C1B" w:rsidRPr="00734B4B">
              <w:rPr>
                <w:rFonts w:ascii="Palatino Linotype" w:hAnsi="Palatino Linotype" w:cs="Arial"/>
                <w:i/>
                <w:color w:val="000000" w:themeColor="text1"/>
              </w:rPr>
              <w:t>instalación del comité</w:t>
            </w:r>
            <w:r w:rsidRPr="00734B4B">
              <w:rPr>
                <w:rFonts w:ascii="Palatino Linotype" w:hAnsi="Palatino Linotype" w:cs="Arial"/>
                <w:i/>
                <w:color w:val="000000" w:themeColor="text1"/>
              </w:rPr>
              <w:t xml:space="preserve"> </w:t>
            </w:r>
            <w:r w:rsidR="003C7C1B" w:rsidRPr="00734B4B">
              <w:rPr>
                <w:rFonts w:ascii="Palatino Linotype" w:hAnsi="Palatino Linotype" w:cs="Arial"/>
                <w:i/>
                <w:color w:val="000000" w:themeColor="text1"/>
              </w:rPr>
              <w:t>y</w:t>
            </w:r>
            <w:r w:rsidRPr="00734B4B">
              <w:rPr>
                <w:rFonts w:ascii="Palatino Linotype" w:hAnsi="Palatino Linotype" w:cs="Arial"/>
                <w:i/>
                <w:color w:val="000000" w:themeColor="text1"/>
              </w:rPr>
              <w:t xml:space="preserve"> quien lo integra</w:t>
            </w:r>
            <w:r w:rsidR="003C7C1B" w:rsidRPr="00734B4B">
              <w:rPr>
                <w:rFonts w:ascii="Palatino Linotype" w:hAnsi="Palatino Linotype" w:cs="Arial"/>
                <w:i/>
                <w:color w:val="000000" w:themeColor="text1"/>
              </w:rPr>
              <w:t>.</w:t>
            </w:r>
          </w:p>
        </w:tc>
        <w:tc>
          <w:tcPr>
            <w:tcW w:w="4252" w:type="dxa"/>
          </w:tcPr>
          <w:p w14:paraId="69789933" w14:textId="59E150D8" w:rsidR="00225FEC" w:rsidRPr="00734B4B" w:rsidRDefault="00134725" w:rsidP="005B498F">
            <w:pPr>
              <w:widowControl w:val="0"/>
              <w:autoSpaceDE w:val="0"/>
              <w:autoSpaceDN w:val="0"/>
              <w:adjustRightInd w:val="0"/>
              <w:ind w:left="29"/>
              <w:jc w:val="both"/>
              <w:rPr>
                <w:rFonts w:ascii="Palatino Linotype" w:hAnsi="Palatino Linotype" w:cs="Arial"/>
                <w:color w:val="000000" w:themeColor="text1"/>
              </w:rPr>
            </w:pPr>
            <w:r w:rsidRPr="00734B4B">
              <w:rPr>
                <w:rFonts w:ascii="Palatino Linotype" w:hAnsi="Palatino Linotype" w:cs="Arial"/>
                <w:color w:val="000000" w:themeColor="text1"/>
              </w:rPr>
              <w:t>Acta de la Sesión de Instalación del Comité de Transparencia del Organismo Público Descentralizado de Asistencia Social, denominado Sistema Municipal Para el Desarrollo Integral de la Familia de Naucalpan.</w:t>
            </w:r>
          </w:p>
        </w:tc>
        <w:tc>
          <w:tcPr>
            <w:tcW w:w="2410" w:type="dxa"/>
            <w:vAlign w:val="center"/>
          </w:tcPr>
          <w:p w14:paraId="36679BD5" w14:textId="77777777" w:rsidR="00134725" w:rsidRPr="00734B4B" w:rsidRDefault="00134725"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b/>
                <w:i/>
                <w:color w:val="000000" w:themeColor="text1"/>
                <w:sz w:val="32"/>
              </w:rPr>
              <w:t>Si</w:t>
            </w:r>
            <w:r w:rsidRPr="00734B4B">
              <w:rPr>
                <w:rFonts w:ascii="Palatino Linotype" w:hAnsi="Palatino Linotype" w:cs="Arial"/>
                <w:b/>
                <w:color w:val="000000" w:themeColor="text1"/>
                <w:sz w:val="32"/>
              </w:rPr>
              <w:t xml:space="preserve"> </w:t>
            </w:r>
          </w:p>
          <w:p w14:paraId="529A1FCE" w14:textId="3FD1FBA4" w:rsidR="00225FEC" w:rsidRPr="00734B4B" w:rsidRDefault="00134725"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i/>
                <w:color w:val="000000" w:themeColor="text1"/>
              </w:rPr>
              <w:t>No expresó motivos de inconformidad el particular.</w:t>
            </w:r>
          </w:p>
        </w:tc>
      </w:tr>
      <w:tr w:rsidR="003C7C1B" w:rsidRPr="00734B4B" w14:paraId="493DF0D5" w14:textId="77777777" w:rsidTr="00134725">
        <w:tc>
          <w:tcPr>
            <w:tcW w:w="2547" w:type="dxa"/>
          </w:tcPr>
          <w:p w14:paraId="51EC8756" w14:textId="140B5E6D" w:rsidR="003C7C1B" w:rsidRPr="00734B4B" w:rsidRDefault="003C7C1B"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Los servidores públicos habilitados.</w:t>
            </w:r>
          </w:p>
        </w:tc>
        <w:tc>
          <w:tcPr>
            <w:tcW w:w="4252" w:type="dxa"/>
          </w:tcPr>
          <w:p w14:paraId="7A10C921" w14:textId="5C40B6CB" w:rsidR="003C7C1B" w:rsidRPr="00734B4B" w:rsidRDefault="00134725" w:rsidP="005B498F">
            <w:pPr>
              <w:jc w:val="both"/>
              <w:rPr>
                <w:rFonts w:ascii="Palatino Linotype" w:hAnsi="Palatino Linotype" w:cs="Arial"/>
                <w:color w:val="000000" w:themeColor="text1"/>
              </w:rPr>
            </w:pPr>
            <w:r w:rsidRPr="00734B4B">
              <w:rPr>
                <w:rFonts w:ascii="Palatino Linotype" w:hAnsi="Palatino Linotype" w:cs="Arial"/>
                <w:color w:val="000000" w:themeColor="text1"/>
              </w:rPr>
              <w:t>Relación de los integrantes del Comité de Transparencia y Servidores Públicos Habilitados, ejercicio 2022.</w:t>
            </w:r>
          </w:p>
        </w:tc>
        <w:tc>
          <w:tcPr>
            <w:tcW w:w="2410" w:type="dxa"/>
            <w:vAlign w:val="center"/>
          </w:tcPr>
          <w:p w14:paraId="7C276A81" w14:textId="77777777" w:rsidR="00134725" w:rsidRPr="00734B4B" w:rsidRDefault="00134725"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b/>
                <w:i/>
                <w:color w:val="000000" w:themeColor="text1"/>
                <w:sz w:val="32"/>
              </w:rPr>
              <w:t>Si</w:t>
            </w:r>
            <w:r w:rsidRPr="00734B4B">
              <w:rPr>
                <w:rFonts w:ascii="Palatino Linotype" w:hAnsi="Palatino Linotype" w:cs="Arial"/>
                <w:b/>
                <w:color w:val="000000" w:themeColor="text1"/>
                <w:sz w:val="32"/>
              </w:rPr>
              <w:t xml:space="preserve"> </w:t>
            </w:r>
          </w:p>
          <w:p w14:paraId="7100DD7D" w14:textId="0F2DCDC7" w:rsidR="003C7C1B" w:rsidRPr="00734B4B" w:rsidRDefault="00134725"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i/>
                <w:color w:val="000000" w:themeColor="text1"/>
              </w:rPr>
              <w:t>No expresó motivos de inconformidad el particular.</w:t>
            </w:r>
          </w:p>
        </w:tc>
      </w:tr>
      <w:tr w:rsidR="003C7C1B" w:rsidRPr="00734B4B" w14:paraId="5DD6DA3F" w14:textId="77777777" w:rsidTr="00134725">
        <w:tc>
          <w:tcPr>
            <w:tcW w:w="2547" w:type="dxa"/>
          </w:tcPr>
          <w:p w14:paraId="33FD2B4E" w14:textId="19A045D8" w:rsidR="003C7C1B" w:rsidRPr="00734B4B" w:rsidRDefault="003C7C1B"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 xml:space="preserve">El salario que tiene el titular de transparencia. </w:t>
            </w:r>
          </w:p>
        </w:tc>
        <w:tc>
          <w:tcPr>
            <w:tcW w:w="4252" w:type="dxa"/>
          </w:tcPr>
          <w:p w14:paraId="12731CD1" w14:textId="4D1812F5" w:rsidR="003C7C1B" w:rsidRPr="00734B4B" w:rsidRDefault="00134725" w:rsidP="005B498F">
            <w:pPr>
              <w:jc w:val="both"/>
              <w:rPr>
                <w:rFonts w:ascii="Palatino Linotype" w:hAnsi="Palatino Linotype" w:cs="Arial"/>
                <w:color w:val="000000" w:themeColor="text1"/>
              </w:rPr>
            </w:pPr>
            <w:r w:rsidRPr="00734B4B">
              <w:rPr>
                <w:rFonts w:ascii="Palatino Linotype" w:hAnsi="Palatino Linotype" w:cs="Arial"/>
                <w:color w:val="000000" w:themeColor="text1"/>
              </w:rPr>
              <w:t xml:space="preserve">Omitió pronunciarse al respecto. </w:t>
            </w:r>
          </w:p>
        </w:tc>
        <w:tc>
          <w:tcPr>
            <w:tcW w:w="2410" w:type="dxa"/>
            <w:vAlign w:val="center"/>
          </w:tcPr>
          <w:p w14:paraId="1E48B07F" w14:textId="7D06807B" w:rsidR="000C63F3" w:rsidRPr="00734B4B" w:rsidRDefault="00224190" w:rsidP="005B498F">
            <w:pPr>
              <w:pStyle w:val="Prrafodelista"/>
              <w:widowControl w:val="0"/>
              <w:autoSpaceDE w:val="0"/>
              <w:autoSpaceDN w:val="0"/>
              <w:adjustRightInd w:val="0"/>
              <w:ind w:left="0"/>
              <w:jc w:val="center"/>
              <w:rPr>
                <w:rFonts w:ascii="Palatino Linotype" w:hAnsi="Palatino Linotype" w:cs="Arial"/>
                <w:i/>
                <w:color w:val="000000" w:themeColor="text1"/>
              </w:rPr>
            </w:pPr>
            <w:r w:rsidRPr="00734B4B">
              <w:rPr>
                <w:rFonts w:ascii="Palatino Linotype" w:hAnsi="Palatino Linotype" w:cs="Arial"/>
                <w:b/>
                <w:i/>
                <w:color w:val="000000" w:themeColor="text1"/>
                <w:sz w:val="32"/>
              </w:rPr>
              <w:t>No</w:t>
            </w:r>
            <w:r w:rsidRPr="00734B4B">
              <w:rPr>
                <w:rFonts w:ascii="Palatino Linotype" w:hAnsi="Palatino Linotype" w:cs="Arial"/>
                <w:i/>
                <w:color w:val="000000" w:themeColor="text1"/>
              </w:rPr>
              <w:t xml:space="preserve"> </w:t>
            </w:r>
          </w:p>
          <w:p w14:paraId="1B230E0B" w14:textId="40BAAEF6" w:rsidR="001C0BE6" w:rsidRPr="00734B4B" w:rsidRDefault="001C0BE6"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i/>
                <w:color w:val="000000" w:themeColor="text1"/>
              </w:rPr>
              <w:t>El particular expresa su inconformidad.</w:t>
            </w:r>
          </w:p>
          <w:p w14:paraId="65252A5B" w14:textId="5737B9E4" w:rsidR="003C7C1B" w:rsidRPr="00734B4B" w:rsidRDefault="003C7C1B"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p>
        </w:tc>
      </w:tr>
      <w:tr w:rsidR="003C7C1B" w:rsidRPr="00734B4B" w14:paraId="1FD33D14" w14:textId="77777777" w:rsidTr="00134725">
        <w:tc>
          <w:tcPr>
            <w:tcW w:w="2547" w:type="dxa"/>
          </w:tcPr>
          <w:p w14:paraId="7687C427" w14:textId="2ADE6D86" w:rsidR="003C7C1B" w:rsidRPr="00734B4B" w:rsidRDefault="003C7C1B"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 xml:space="preserve">Las cédulas de datos personales actualizadas. </w:t>
            </w:r>
          </w:p>
        </w:tc>
        <w:tc>
          <w:tcPr>
            <w:tcW w:w="4252" w:type="dxa"/>
          </w:tcPr>
          <w:p w14:paraId="517CFCC9" w14:textId="16E608DA" w:rsidR="003C7C1B" w:rsidRPr="00734B4B" w:rsidRDefault="001C0BE6" w:rsidP="005B498F">
            <w:pPr>
              <w:jc w:val="both"/>
              <w:rPr>
                <w:rFonts w:ascii="Palatino Linotype" w:hAnsi="Palatino Linotype" w:cs="Arial"/>
                <w:color w:val="000000" w:themeColor="text1"/>
              </w:rPr>
            </w:pPr>
            <w:r w:rsidRPr="00734B4B">
              <w:rPr>
                <w:rFonts w:ascii="Palatino Linotype" w:hAnsi="Palatino Linotype" w:cs="Arial"/>
                <w:color w:val="000000" w:themeColor="text1"/>
              </w:rPr>
              <w:t>Adjunta la Cédula de Base de Datos Personales.</w:t>
            </w:r>
          </w:p>
        </w:tc>
        <w:tc>
          <w:tcPr>
            <w:tcW w:w="2410" w:type="dxa"/>
            <w:vAlign w:val="center"/>
          </w:tcPr>
          <w:p w14:paraId="692E5CF0" w14:textId="2F9A9646" w:rsidR="00BA00E1" w:rsidRPr="00734B4B" w:rsidRDefault="00BA00E1" w:rsidP="005B498F">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734B4B">
              <w:rPr>
                <w:rFonts w:ascii="Palatino Linotype" w:hAnsi="Palatino Linotype" w:cs="Arial"/>
                <w:b/>
                <w:i/>
                <w:color w:val="000000" w:themeColor="text1"/>
                <w:sz w:val="32"/>
              </w:rPr>
              <w:t xml:space="preserve">Parcialmente </w:t>
            </w:r>
          </w:p>
          <w:p w14:paraId="42FA8529" w14:textId="7D2A4935" w:rsidR="003C7C1B" w:rsidRPr="00734B4B" w:rsidRDefault="001C0BE6"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i/>
                <w:color w:val="000000" w:themeColor="text1"/>
              </w:rPr>
              <w:t>El particular expresa su inconformidad, por no estar actualizada.</w:t>
            </w:r>
          </w:p>
        </w:tc>
      </w:tr>
      <w:tr w:rsidR="003C7C1B" w:rsidRPr="00734B4B" w14:paraId="5070D4A9" w14:textId="77777777" w:rsidTr="00134725">
        <w:tc>
          <w:tcPr>
            <w:tcW w:w="2547" w:type="dxa"/>
          </w:tcPr>
          <w:p w14:paraId="512E1551" w14:textId="30A0A5BF" w:rsidR="003C7C1B" w:rsidRPr="00734B4B" w:rsidRDefault="003C7C1B"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 xml:space="preserve">Avisos de privacidad de la actual administración. </w:t>
            </w:r>
          </w:p>
        </w:tc>
        <w:tc>
          <w:tcPr>
            <w:tcW w:w="4252" w:type="dxa"/>
          </w:tcPr>
          <w:p w14:paraId="6FF49472" w14:textId="5AC86D07" w:rsidR="003C7C1B" w:rsidRPr="00734B4B" w:rsidRDefault="001C0BE6" w:rsidP="005B498F">
            <w:pPr>
              <w:jc w:val="both"/>
              <w:rPr>
                <w:rFonts w:ascii="Palatino Linotype" w:hAnsi="Palatino Linotype" w:cs="Arial"/>
                <w:color w:val="000000" w:themeColor="text1"/>
              </w:rPr>
            </w:pPr>
            <w:r w:rsidRPr="00734B4B">
              <w:rPr>
                <w:rFonts w:ascii="Palatino Linotype" w:hAnsi="Palatino Linotype" w:cs="Arial"/>
                <w:color w:val="000000" w:themeColor="text1"/>
              </w:rPr>
              <w:t>Adjuntó aviso de privacidad simplificado.</w:t>
            </w:r>
          </w:p>
        </w:tc>
        <w:tc>
          <w:tcPr>
            <w:tcW w:w="2410" w:type="dxa"/>
            <w:vAlign w:val="center"/>
          </w:tcPr>
          <w:p w14:paraId="1B7227C1" w14:textId="77777777" w:rsidR="00BA00E1" w:rsidRPr="00734B4B" w:rsidRDefault="00BA00E1" w:rsidP="005B498F">
            <w:pPr>
              <w:pStyle w:val="Prrafodelista"/>
              <w:widowControl w:val="0"/>
              <w:autoSpaceDE w:val="0"/>
              <w:autoSpaceDN w:val="0"/>
              <w:adjustRightInd w:val="0"/>
              <w:ind w:left="0"/>
              <w:jc w:val="center"/>
              <w:rPr>
                <w:rFonts w:ascii="Palatino Linotype" w:hAnsi="Palatino Linotype" w:cs="Arial"/>
                <w:b/>
                <w:i/>
                <w:color w:val="000000" w:themeColor="text1"/>
                <w:sz w:val="32"/>
              </w:rPr>
            </w:pPr>
            <w:r w:rsidRPr="00734B4B">
              <w:rPr>
                <w:rFonts w:ascii="Palatino Linotype" w:hAnsi="Palatino Linotype" w:cs="Arial"/>
                <w:b/>
                <w:i/>
                <w:color w:val="000000" w:themeColor="text1"/>
                <w:sz w:val="32"/>
              </w:rPr>
              <w:t xml:space="preserve">Parcialmente </w:t>
            </w:r>
          </w:p>
          <w:p w14:paraId="14EFD952" w14:textId="4FC64FD4" w:rsidR="00134725" w:rsidRPr="00734B4B" w:rsidRDefault="001C0BE6" w:rsidP="005B498F">
            <w:pPr>
              <w:pStyle w:val="Prrafodelista"/>
              <w:widowControl w:val="0"/>
              <w:autoSpaceDE w:val="0"/>
              <w:autoSpaceDN w:val="0"/>
              <w:adjustRightInd w:val="0"/>
              <w:ind w:left="0"/>
              <w:jc w:val="center"/>
              <w:rPr>
                <w:rFonts w:ascii="Palatino Linotype" w:hAnsi="Palatino Linotype" w:cs="Arial"/>
                <w:i/>
                <w:color w:val="000000" w:themeColor="text1"/>
              </w:rPr>
            </w:pPr>
            <w:r w:rsidRPr="00734B4B">
              <w:rPr>
                <w:rFonts w:ascii="Palatino Linotype" w:hAnsi="Palatino Linotype" w:cs="Arial"/>
                <w:i/>
                <w:color w:val="000000" w:themeColor="text1"/>
              </w:rPr>
              <w:t xml:space="preserve">El particular se inconforma respecto de los avisos de las demás áreas. </w:t>
            </w:r>
          </w:p>
        </w:tc>
      </w:tr>
      <w:tr w:rsidR="003C7C1B" w:rsidRPr="00734B4B" w14:paraId="167C5BCF" w14:textId="77777777" w:rsidTr="00134725">
        <w:tc>
          <w:tcPr>
            <w:tcW w:w="2547" w:type="dxa"/>
          </w:tcPr>
          <w:p w14:paraId="1BB3CB91" w14:textId="70F0EEF5" w:rsidR="003C7C1B" w:rsidRPr="00734B4B" w:rsidRDefault="00645A60" w:rsidP="005B498F">
            <w:pPr>
              <w:pStyle w:val="Prrafodelista"/>
              <w:widowControl w:val="0"/>
              <w:numPr>
                <w:ilvl w:val="0"/>
                <w:numId w:val="5"/>
              </w:numPr>
              <w:autoSpaceDE w:val="0"/>
              <w:autoSpaceDN w:val="0"/>
              <w:adjustRightInd w:val="0"/>
              <w:ind w:left="313" w:hanging="284"/>
              <w:jc w:val="both"/>
              <w:rPr>
                <w:rFonts w:ascii="Palatino Linotype" w:hAnsi="Palatino Linotype" w:cs="Arial"/>
                <w:i/>
                <w:color w:val="000000" w:themeColor="text1"/>
              </w:rPr>
            </w:pPr>
            <w:r w:rsidRPr="00734B4B">
              <w:rPr>
                <w:rFonts w:ascii="Palatino Linotype" w:hAnsi="Palatino Linotype" w:cs="Arial"/>
                <w:i/>
                <w:color w:val="000000" w:themeColor="text1"/>
              </w:rPr>
              <w:t xml:space="preserve">Cédulas de trámites y servicios </w:t>
            </w:r>
          </w:p>
        </w:tc>
        <w:tc>
          <w:tcPr>
            <w:tcW w:w="4252" w:type="dxa"/>
          </w:tcPr>
          <w:p w14:paraId="5B952775" w14:textId="0ADCE8F3" w:rsidR="003C7C1B" w:rsidRPr="00734B4B" w:rsidRDefault="001C0BE6" w:rsidP="005B498F">
            <w:pPr>
              <w:jc w:val="both"/>
              <w:rPr>
                <w:rFonts w:ascii="Palatino Linotype" w:hAnsi="Palatino Linotype" w:cs="Arial"/>
                <w:color w:val="000000" w:themeColor="text1"/>
              </w:rPr>
            </w:pPr>
            <w:r w:rsidRPr="00734B4B">
              <w:rPr>
                <w:rFonts w:ascii="Palatino Linotype" w:hAnsi="Palatino Linotype" w:cs="Arial"/>
                <w:color w:val="000000" w:themeColor="text1"/>
              </w:rPr>
              <w:t xml:space="preserve">Adjunta registro municipal de trámites y servicios cédula de información. </w:t>
            </w:r>
          </w:p>
        </w:tc>
        <w:tc>
          <w:tcPr>
            <w:tcW w:w="2410" w:type="dxa"/>
            <w:vAlign w:val="center"/>
          </w:tcPr>
          <w:p w14:paraId="48D01857" w14:textId="77777777" w:rsidR="001C0BE6" w:rsidRPr="00734B4B" w:rsidRDefault="001C0BE6"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b/>
                <w:i/>
                <w:color w:val="000000" w:themeColor="text1"/>
                <w:sz w:val="32"/>
              </w:rPr>
              <w:t>Si</w:t>
            </w:r>
            <w:r w:rsidRPr="00734B4B">
              <w:rPr>
                <w:rFonts w:ascii="Palatino Linotype" w:hAnsi="Palatino Linotype" w:cs="Arial"/>
                <w:b/>
                <w:color w:val="000000" w:themeColor="text1"/>
                <w:sz w:val="32"/>
              </w:rPr>
              <w:t xml:space="preserve"> </w:t>
            </w:r>
          </w:p>
          <w:p w14:paraId="04178CAC" w14:textId="72429F30" w:rsidR="003C7C1B" w:rsidRPr="00734B4B" w:rsidRDefault="001C0BE6" w:rsidP="005B498F">
            <w:pPr>
              <w:pStyle w:val="Prrafodelista"/>
              <w:widowControl w:val="0"/>
              <w:autoSpaceDE w:val="0"/>
              <w:autoSpaceDN w:val="0"/>
              <w:adjustRightInd w:val="0"/>
              <w:ind w:left="0"/>
              <w:jc w:val="center"/>
              <w:rPr>
                <w:rFonts w:ascii="Palatino Linotype" w:hAnsi="Palatino Linotype" w:cs="Arial"/>
                <w:b/>
                <w:color w:val="000000" w:themeColor="text1"/>
                <w:sz w:val="32"/>
              </w:rPr>
            </w:pPr>
            <w:r w:rsidRPr="00734B4B">
              <w:rPr>
                <w:rFonts w:ascii="Palatino Linotype" w:hAnsi="Palatino Linotype" w:cs="Arial"/>
                <w:i/>
                <w:color w:val="000000" w:themeColor="text1"/>
              </w:rPr>
              <w:t>No expresó motivos de inconformidad el particular.</w:t>
            </w:r>
          </w:p>
        </w:tc>
      </w:tr>
    </w:tbl>
    <w:p w14:paraId="27DF0C58" w14:textId="77777777" w:rsidR="009F71B5" w:rsidRPr="00734B4B" w:rsidRDefault="009F71B5" w:rsidP="005B498F">
      <w:pPr>
        <w:pStyle w:val="Prrafodelista"/>
        <w:widowControl w:val="0"/>
        <w:autoSpaceDE w:val="0"/>
        <w:autoSpaceDN w:val="0"/>
        <w:adjustRightInd w:val="0"/>
        <w:spacing w:line="360" w:lineRule="auto"/>
        <w:ind w:left="0"/>
        <w:jc w:val="both"/>
        <w:rPr>
          <w:rFonts w:ascii="Palatino Linotype" w:hAnsi="Palatino Linotype" w:cs="Arial"/>
        </w:rPr>
      </w:pPr>
    </w:p>
    <w:p w14:paraId="5A62EB94" w14:textId="664FE3A7" w:rsidR="005C2780" w:rsidRPr="00734B4B" w:rsidRDefault="005C2780" w:rsidP="005B498F">
      <w:pPr>
        <w:spacing w:line="360" w:lineRule="auto"/>
        <w:jc w:val="both"/>
        <w:rPr>
          <w:rFonts w:ascii="Palatino Linotype" w:eastAsiaTheme="minorEastAsia" w:hAnsi="Palatino Linotype" w:cs="Arial"/>
          <w:lang w:val="es-ES_tradnl"/>
        </w:rPr>
      </w:pPr>
      <w:r w:rsidRPr="00734B4B">
        <w:rPr>
          <w:rFonts w:ascii="Palatino Linotype" w:eastAsiaTheme="minorEastAsia" w:hAnsi="Palatino Linotype" w:cs="Arial"/>
          <w:lang w:val="es-ES_tradnl"/>
        </w:rPr>
        <w:lastRenderedPageBreak/>
        <w:t xml:space="preserve">Ante la respuesta otorgada, </w:t>
      </w:r>
      <w:r w:rsidRPr="00734B4B">
        <w:rPr>
          <w:rFonts w:ascii="Palatino Linotype" w:eastAsiaTheme="minorEastAsia" w:hAnsi="Palatino Linotype" w:cs="Arial"/>
          <w:b/>
          <w:lang w:val="es-ES_tradnl"/>
        </w:rPr>
        <w:t xml:space="preserve">EL RECURRENTE </w:t>
      </w:r>
      <w:r w:rsidRPr="00734B4B">
        <w:rPr>
          <w:rFonts w:ascii="Palatino Linotype" w:eastAsiaTheme="minorEastAsia" w:hAnsi="Palatino Linotype" w:cs="Arial"/>
          <w:lang w:val="es-ES_tradnl"/>
        </w:rPr>
        <w:t xml:space="preserve">interpuso el </w:t>
      </w:r>
      <w:r w:rsidR="00265888" w:rsidRPr="00734B4B">
        <w:rPr>
          <w:rFonts w:ascii="Palatino Linotype" w:eastAsiaTheme="minorEastAsia" w:hAnsi="Palatino Linotype" w:cs="Arial"/>
          <w:lang w:val="es-ES_tradnl"/>
        </w:rPr>
        <w:t xml:space="preserve">Recurso </w:t>
      </w:r>
      <w:r w:rsidRPr="00734B4B">
        <w:rPr>
          <w:rFonts w:ascii="Palatino Linotype" w:eastAsiaTheme="minorEastAsia" w:hAnsi="Palatino Linotype" w:cs="Arial"/>
          <w:lang w:val="es-ES_tradnl"/>
        </w:rPr>
        <w:t xml:space="preserve">de </w:t>
      </w:r>
      <w:r w:rsidR="00265888" w:rsidRPr="00734B4B">
        <w:rPr>
          <w:rFonts w:ascii="Palatino Linotype" w:eastAsiaTheme="minorEastAsia" w:hAnsi="Palatino Linotype" w:cs="Arial"/>
          <w:lang w:val="es-ES_tradnl"/>
        </w:rPr>
        <w:t xml:space="preserve">Revisión </w:t>
      </w:r>
      <w:r w:rsidRPr="00734B4B">
        <w:rPr>
          <w:rFonts w:ascii="Palatino Linotype" w:eastAsiaTheme="minorEastAsia" w:hAnsi="Palatino Linotype" w:cs="Arial"/>
          <w:lang w:val="es-ES_tradnl"/>
        </w:rPr>
        <w:t xml:space="preserve">materia del presente asunto, adoleciéndose principalmente respecto de la información entregada en los numerales 1, 5, 6 y 7; en consecuencia, </w:t>
      </w:r>
      <w:r w:rsidRPr="00734B4B">
        <w:rPr>
          <w:rFonts w:ascii="Palatino Linotype" w:hAnsi="Palatino Linotype" w:cs="Arial"/>
        </w:rPr>
        <w:t xml:space="preserve">este Órgano Garante considera que las respuestas correspondientes a los numerales 2, 3, 4 y 8 </w:t>
      </w:r>
      <w:r w:rsidRPr="00734B4B">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FF460D6" w14:textId="77777777" w:rsidR="005C2780" w:rsidRPr="00734B4B" w:rsidRDefault="005C2780" w:rsidP="005B498F">
      <w:pPr>
        <w:spacing w:line="360" w:lineRule="auto"/>
        <w:jc w:val="both"/>
        <w:rPr>
          <w:rFonts w:ascii="Palatino Linotype" w:eastAsiaTheme="minorEastAsia" w:hAnsi="Palatino Linotype" w:cs="Arial"/>
          <w:lang w:val="es-ES_tradnl"/>
        </w:rPr>
      </w:pPr>
    </w:p>
    <w:p w14:paraId="7D33C3EF" w14:textId="77777777" w:rsidR="005C2780" w:rsidRPr="00734B4B" w:rsidRDefault="005C2780" w:rsidP="005B498F">
      <w:pPr>
        <w:spacing w:line="360" w:lineRule="auto"/>
        <w:jc w:val="both"/>
        <w:rPr>
          <w:rFonts w:ascii="Palatino Linotype" w:eastAsiaTheme="minorEastAsia" w:hAnsi="Palatino Linotype" w:cs="Arial"/>
          <w:lang w:val="es-ES_tradnl"/>
        </w:rPr>
      </w:pPr>
      <w:r w:rsidRPr="00734B4B">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5F0B1FE" w14:textId="77777777" w:rsidR="005C2780" w:rsidRPr="00734B4B" w:rsidRDefault="005C2780" w:rsidP="005B498F">
      <w:pPr>
        <w:jc w:val="both"/>
        <w:rPr>
          <w:rFonts w:ascii="Palatino Linotype" w:eastAsiaTheme="minorEastAsia" w:hAnsi="Palatino Linotype" w:cs="Arial"/>
          <w:sz w:val="22"/>
          <w:szCs w:val="22"/>
          <w:lang w:val="es-ES_tradnl"/>
        </w:rPr>
      </w:pPr>
    </w:p>
    <w:p w14:paraId="3DE93504" w14:textId="77777777" w:rsidR="005C2780" w:rsidRPr="00734B4B" w:rsidRDefault="005C2780" w:rsidP="005B498F">
      <w:pPr>
        <w:tabs>
          <w:tab w:val="left" w:pos="851"/>
        </w:tabs>
        <w:ind w:left="851" w:right="901"/>
        <w:jc w:val="both"/>
        <w:rPr>
          <w:rFonts w:ascii="Palatino Linotype" w:eastAsiaTheme="minorEastAsia" w:hAnsi="Palatino Linotype" w:cstheme="minorBidi"/>
          <w:i/>
          <w:sz w:val="22"/>
          <w:szCs w:val="22"/>
          <w:lang w:val="es-ES_tradnl"/>
        </w:rPr>
      </w:pPr>
      <w:r w:rsidRPr="00734B4B">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34B4B">
        <w:rPr>
          <w:rFonts w:ascii="Palatino Linotype" w:eastAsiaTheme="minorEastAsia" w:hAnsi="Palatino Linotype" w:cstheme="minorBidi"/>
          <w:i/>
          <w:sz w:val="22"/>
          <w:szCs w:val="22"/>
          <w:lang w:val="es-ES_tradnl"/>
        </w:rPr>
        <w:t xml:space="preserve">Debe reputarse como consentido el acto que no se </w:t>
      </w:r>
      <w:r w:rsidRPr="00734B4B">
        <w:rPr>
          <w:rFonts w:ascii="Palatino Linotype" w:eastAsiaTheme="minorEastAsia" w:hAnsi="Palatino Linotype" w:cs="Arial"/>
          <w:i/>
          <w:sz w:val="22"/>
          <w:szCs w:val="22"/>
          <w:lang w:val="es-ES_tradnl"/>
        </w:rPr>
        <w:t>impugnó</w:t>
      </w:r>
      <w:r w:rsidRPr="00734B4B">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6A3A8D4" w14:textId="77777777" w:rsidR="005C2780" w:rsidRPr="00734B4B" w:rsidRDefault="005C2780" w:rsidP="005B498F">
      <w:pPr>
        <w:jc w:val="both"/>
        <w:rPr>
          <w:rFonts w:ascii="Palatino Linotype" w:eastAsiaTheme="minorEastAsia" w:hAnsi="Palatino Linotype" w:cstheme="minorBidi"/>
          <w:sz w:val="22"/>
          <w:szCs w:val="22"/>
          <w:lang w:val="es-ES_tradnl"/>
        </w:rPr>
      </w:pPr>
    </w:p>
    <w:p w14:paraId="3F90A6B5" w14:textId="27C1277C" w:rsidR="005C2780" w:rsidRPr="00734B4B" w:rsidRDefault="005C2780" w:rsidP="005B498F">
      <w:pPr>
        <w:spacing w:line="360" w:lineRule="auto"/>
        <w:jc w:val="both"/>
        <w:rPr>
          <w:rFonts w:ascii="Palatino Linotype" w:eastAsiaTheme="minorEastAsia" w:hAnsi="Palatino Linotype" w:cstheme="minorBidi"/>
          <w:lang w:val="es-ES_tradnl"/>
        </w:rPr>
      </w:pPr>
      <w:r w:rsidRPr="00734B4B">
        <w:rPr>
          <w:rFonts w:ascii="Palatino Linotype" w:eastAsiaTheme="minorEastAsia" w:hAnsi="Palatino Linotype" w:cstheme="minorBidi"/>
          <w:lang w:val="es-ES_tradnl"/>
        </w:rPr>
        <w:t>Lo anterior es así, debido a que cuando particular</w:t>
      </w:r>
      <w:r w:rsidRPr="00734B4B">
        <w:rPr>
          <w:rFonts w:ascii="Palatino Linotype" w:eastAsiaTheme="minorEastAsia" w:hAnsi="Palatino Linotype" w:cstheme="minorBidi"/>
          <w:b/>
          <w:lang w:val="es-ES_tradnl"/>
        </w:rPr>
        <w:t xml:space="preserve"> </w:t>
      </w:r>
      <w:r w:rsidRPr="00734B4B">
        <w:rPr>
          <w:rFonts w:ascii="Palatino Linotype" w:eastAsiaTheme="minorEastAsia" w:hAnsi="Palatino Linotype" w:cstheme="minorBidi"/>
          <w:lang w:val="es-ES_tradnl"/>
        </w:rPr>
        <w:t xml:space="preserve">impugnó la respuesta del </w:t>
      </w:r>
      <w:r w:rsidRPr="00734B4B">
        <w:rPr>
          <w:rFonts w:ascii="Palatino Linotype" w:eastAsiaTheme="minorEastAsia" w:hAnsi="Palatino Linotype" w:cstheme="minorBidi"/>
          <w:b/>
          <w:lang w:val="es-ES_tradnl"/>
        </w:rPr>
        <w:t>SUJETO OBLIGADO</w:t>
      </w:r>
      <w:r w:rsidRPr="00734B4B">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los numerales </w:t>
      </w:r>
      <w:r w:rsidRPr="00734B4B">
        <w:rPr>
          <w:rFonts w:ascii="Palatino Linotype" w:hAnsi="Palatino Linotype" w:cs="Arial"/>
        </w:rPr>
        <w:t xml:space="preserve">2, 3, 4 y 8, </w:t>
      </w:r>
      <w:r w:rsidRPr="00734B4B">
        <w:rPr>
          <w:rFonts w:ascii="Palatino Linotype" w:eastAsiaTheme="minorEastAsia" w:hAnsi="Palatino Linotype" w:cstheme="minorBidi"/>
          <w:lang w:val="es-ES_tradnl"/>
        </w:rPr>
        <w:t xml:space="preserve">deben declararse atendidos, pues se entiende que </w:t>
      </w:r>
      <w:r w:rsidRPr="00734B4B">
        <w:rPr>
          <w:rFonts w:ascii="Palatino Linotype" w:eastAsiaTheme="minorEastAsia" w:hAnsi="Palatino Linotype" w:cstheme="minorBidi"/>
          <w:b/>
          <w:lang w:val="es-ES_tradnl"/>
        </w:rPr>
        <w:t>EL RECURRENTE</w:t>
      </w:r>
      <w:r w:rsidRPr="00734B4B">
        <w:rPr>
          <w:rFonts w:ascii="Palatino Linotype" w:eastAsiaTheme="minorEastAsia" w:hAnsi="Palatino Linotype" w:cstheme="minorBidi"/>
          <w:lang w:val="es-ES_tradnl"/>
        </w:rPr>
        <w:t xml:space="preserve"> está conforme con la información entregada al no contravenir la misma. </w:t>
      </w:r>
    </w:p>
    <w:p w14:paraId="2B58317E" w14:textId="77777777" w:rsidR="005C2780" w:rsidRPr="00734B4B" w:rsidRDefault="005C2780" w:rsidP="005B498F">
      <w:pPr>
        <w:spacing w:line="360" w:lineRule="auto"/>
        <w:jc w:val="both"/>
        <w:rPr>
          <w:rFonts w:ascii="Palatino Linotype" w:eastAsiaTheme="minorEastAsia" w:hAnsi="Palatino Linotype" w:cstheme="minorBidi"/>
          <w:lang w:val="es-ES_tradnl"/>
        </w:rPr>
      </w:pPr>
    </w:p>
    <w:p w14:paraId="716F6A0A" w14:textId="77777777" w:rsidR="005C2780" w:rsidRPr="00734B4B" w:rsidRDefault="005C2780" w:rsidP="005B498F">
      <w:pPr>
        <w:spacing w:line="360" w:lineRule="auto"/>
        <w:jc w:val="both"/>
        <w:rPr>
          <w:rFonts w:ascii="Palatino Linotype" w:eastAsiaTheme="minorEastAsia" w:hAnsi="Palatino Linotype" w:cstheme="minorBidi"/>
          <w:lang w:val="es-ES_tradnl"/>
        </w:rPr>
      </w:pPr>
      <w:r w:rsidRPr="00734B4B">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5A43F578" w14:textId="77777777" w:rsidR="005C2780" w:rsidRPr="00734B4B" w:rsidRDefault="005C2780" w:rsidP="005B498F">
      <w:pPr>
        <w:jc w:val="both"/>
        <w:rPr>
          <w:rFonts w:ascii="Palatino Linotype" w:eastAsiaTheme="minorEastAsia" w:hAnsi="Palatino Linotype" w:cstheme="minorBidi"/>
          <w:sz w:val="22"/>
          <w:szCs w:val="22"/>
          <w:lang w:val="es-ES_tradnl"/>
        </w:rPr>
      </w:pPr>
    </w:p>
    <w:p w14:paraId="7C2CF5E6" w14:textId="77777777" w:rsidR="005C2780" w:rsidRPr="00734B4B" w:rsidRDefault="005C2780" w:rsidP="005B498F">
      <w:pPr>
        <w:ind w:left="851" w:right="901"/>
        <w:jc w:val="both"/>
        <w:rPr>
          <w:rFonts w:ascii="Palatino Linotype" w:eastAsiaTheme="minorEastAsia" w:hAnsi="Palatino Linotype" w:cstheme="minorBidi"/>
          <w:bCs/>
          <w:i/>
          <w:iCs/>
          <w:sz w:val="22"/>
          <w:szCs w:val="22"/>
          <w:lang w:val="es-ES_tradnl"/>
        </w:rPr>
      </w:pPr>
      <w:r w:rsidRPr="00734B4B">
        <w:rPr>
          <w:rFonts w:ascii="Palatino Linotype" w:eastAsiaTheme="minorEastAsia" w:hAnsi="Palatino Linotype" w:cstheme="minorBidi"/>
          <w:b/>
          <w:i/>
          <w:sz w:val="22"/>
          <w:szCs w:val="22"/>
          <w:lang w:val="es-ES_tradnl"/>
        </w:rPr>
        <w:t xml:space="preserve">“REVISIÓN EN AMPARO. LOS RESOLUTIVOS NO COMBATIDOS DEBEN DECLARARSE FIRMES. </w:t>
      </w:r>
      <w:r w:rsidRPr="00734B4B">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34B4B">
        <w:rPr>
          <w:rFonts w:ascii="Palatino Linotype" w:eastAsiaTheme="minorEastAsia" w:hAnsi="Palatino Linotype" w:cstheme="minorBidi"/>
          <w:i/>
          <w:sz w:val="22"/>
          <w:szCs w:val="22"/>
          <w:lang w:val="es-ES_tradnl"/>
        </w:rPr>
        <w:t>todos</w:t>
      </w:r>
      <w:r w:rsidRPr="00734B4B">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3E27BAD" w14:textId="77777777" w:rsidR="005C2780" w:rsidRPr="00734B4B" w:rsidRDefault="005C2780" w:rsidP="005B498F">
      <w:pPr>
        <w:jc w:val="both"/>
        <w:rPr>
          <w:rFonts w:ascii="Palatino Linotype" w:eastAsiaTheme="minorEastAsia" w:hAnsi="Palatino Linotype" w:cs="Arial"/>
          <w:b/>
          <w:sz w:val="22"/>
          <w:szCs w:val="22"/>
          <w:lang w:val="es-ES_tradnl"/>
        </w:rPr>
      </w:pPr>
    </w:p>
    <w:p w14:paraId="02AF9742" w14:textId="77777777" w:rsidR="005C2780" w:rsidRPr="00734B4B" w:rsidRDefault="005C2780" w:rsidP="005B498F">
      <w:pPr>
        <w:spacing w:line="360" w:lineRule="auto"/>
        <w:jc w:val="both"/>
        <w:rPr>
          <w:rFonts w:ascii="Palatino Linotype" w:eastAsiaTheme="minorEastAsia" w:hAnsi="Palatino Linotype" w:cstheme="minorBidi"/>
          <w:lang w:val="es-ES_tradnl"/>
        </w:rPr>
      </w:pPr>
      <w:r w:rsidRPr="00734B4B">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734B4B">
        <w:rPr>
          <w:rFonts w:ascii="Palatino Linotype" w:eastAsiaTheme="minorEastAsia" w:hAnsi="Palatino Linotype" w:cstheme="minorBidi"/>
          <w:b/>
          <w:lang w:val="es-ES_tradnl"/>
        </w:rPr>
        <w:t>SUJETO OBLIGADO</w:t>
      </w:r>
      <w:r w:rsidRPr="00734B4B">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734B4B">
        <w:rPr>
          <w:rFonts w:ascii="Palatino Linotype" w:hAnsi="Palatino Linotype" w:cs="Arial"/>
        </w:rPr>
        <w:t>Ley de Transparencia y Acceso a la Información Pública del Estado de México y Municipios</w:t>
      </w:r>
      <w:r w:rsidRPr="00734B4B">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54A78AC" w14:textId="77777777" w:rsidR="005C2780" w:rsidRPr="00734B4B" w:rsidRDefault="005C2780" w:rsidP="005B498F">
      <w:pPr>
        <w:spacing w:line="360" w:lineRule="auto"/>
        <w:jc w:val="both"/>
        <w:rPr>
          <w:rFonts w:ascii="Palatino Linotype" w:eastAsiaTheme="minorEastAsia" w:hAnsi="Palatino Linotype" w:cs="Arial"/>
          <w:sz w:val="20"/>
          <w:szCs w:val="20"/>
          <w:lang w:val="es-ES_tradnl"/>
        </w:rPr>
      </w:pPr>
    </w:p>
    <w:p w14:paraId="35043315" w14:textId="77777777" w:rsidR="005C2780" w:rsidRPr="00734B4B" w:rsidRDefault="005C2780" w:rsidP="005B498F">
      <w:pPr>
        <w:spacing w:line="360" w:lineRule="auto"/>
        <w:jc w:val="both"/>
        <w:rPr>
          <w:rFonts w:ascii="Palatino Linotype" w:eastAsiaTheme="minorEastAsia" w:hAnsi="Palatino Linotype" w:cs="Arial"/>
          <w:lang w:val="es-ES_tradnl"/>
        </w:rPr>
      </w:pPr>
      <w:r w:rsidRPr="00734B4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D2879E0" w14:textId="77777777" w:rsidR="005C2780" w:rsidRPr="00734B4B" w:rsidRDefault="005C2780" w:rsidP="005B498F">
      <w:pPr>
        <w:jc w:val="both"/>
        <w:rPr>
          <w:rFonts w:ascii="Palatino Linotype" w:eastAsiaTheme="minorEastAsia" w:hAnsi="Palatino Linotype" w:cs="Arial"/>
          <w:sz w:val="20"/>
          <w:szCs w:val="20"/>
          <w:lang w:val="es-ES_tradnl"/>
        </w:rPr>
      </w:pPr>
    </w:p>
    <w:p w14:paraId="14D890FF" w14:textId="77777777" w:rsidR="005C2780" w:rsidRPr="00734B4B" w:rsidRDefault="005C2780" w:rsidP="005B498F">
      <w:pPr>
        <w:ind w:left="709" w:right="899"/>
        <w:jc w:val="both"/>
        <w:rPr>
          <w:rFonts w:ascii="Palatino Linotype" w:eastAsiaTheme="minorEastAsia" w:hAnsi="Palatino Linotype" w:cs="Arial"/>
          <w:i/>
          <w:sz w:val="22"/>
          <w:szCs w:val="20"/>
          <w:lang w:val="es-ES_tradnl"/>
        </w:rPr>
      </w:pPr>
      <w:r w:rsidRPr="00734B4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34B4B">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734B4B">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34B4B">
        <w:rPr>
          <w:rFonts w:ascii="Palatino Linotype" w:eastAsiaTheme="minorEastAsia" w:hAnsi="Palatino Linotype" w:cs="Arial"/>
          <w:i/>
          <w:sz w:val="22"/>
          <w:szCs w:val="20"/>
          <w:lang w:val="es-ES_tradnl"/>
        </w:rPr>
        <w:t>Marván</w:t>
      </w:r>
      <w:proofErr w:type="spellEnd"/>
      <w:r w:rsidRPr="00734B4B">
        <w:rPr>
          <w:rFonts w:ascii="Palatino Linotype" w:eastAsiaTheme="minorEastAsia" w:hAnsi="Palatino Linotype" w:cs="Arial"/>
          <w:i/>
          <w:sz w:val="22"/>
          <w:szCs w:val="20"/>
          <w:lang w:val="es-ES_tradnl"/>
        </w:rPr>
        <w:t xml:space="preserve"> Laborde 2395/09 Secretaría de Economía - María </w:t>
      </w:r>
      <w:proofErr w:type="spellStart"/>
      <w:r w:rsidRPr="00734B4B">
        <w:rPr>
          <w:rFonts w:ascii="Palatino Linotype" w:eastAsiaTheme="minorEastAsia" w:hAnsi="Palatino Linotype" w:cs="Arial"/>
          <w:i/>
          <w:sz w:val="22"/>
          <w:szCs w:val="20"/>
          <w:lang w:val="es-ES_tradnl"/>
        </w:rPr>
        <w:t>Marván</w:t>
      </w:r>
      <w:proofErr w:type="spellEnd"/>
      <w:r w:rsidRPr="00734B4B">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734B4B">
        <w:rPr>
          <w:rFonts w:ascii="Palatino Linotype" w:eastAsiaTheme="minorEastAsia" w:hAnsi="Palatino Linotype" w:cs="Arial"/>
          <w:i/>
          <w:sz w:val="22"/>
          <w:szCs w:val="20"/>
          <w:lang w:val="es-ES_tradnl"/>
        </w:rPr>
        <w:t>Marván</w:t>
      </w:r>
      <w:proofErr w:type="spellEnd"/>
      <w:r w:rsidRPr="00734B4B">
        <w:rPr>
          <w:rFonts w:ascii="Palatino Linotype" w:eastAsiaTheme="minorEastAsia" w:hAnsi="Palatino Linotype" w:cs="Arial"/>
          <w:i/>
          <w:sz w:val="22"/>
          <w:szCs w:val="20"/>
          <w:lang w:val="es-ES_tradnl"/>
        </w:rPr>
        <w:t xml:space="preserve"> Laborde </w:t>
      </w:r>
    </w:p>
    <w:p w14:paraId="533F3B9C" w14:textId="77777777" w:rsidR="005C2780" w:rsidRPr="00734B4B" w:rsidRDefault="005C2780" w:rsidP="005B498F">
      <w:pPr>
        <w:ind w:left="709" w:right="757"/>
        <w:jc w:val="both"/>
        <w:rPr>
          <w:rFonts w:ascii="Palatino Linotype" w:eastAsiaTheme="minorEastAsia" w:hAnsi="Palatino Linotype" w:cs="Arial"/>
          <w:b/>
          <w:i/>
          <w:sz w:val="22"/>
          <w:szCs w:val="20"/>
          <w:lang w:val="es-ES_tradnl"/>
        </w:rPr>
      </w:pPr>
      <w:r w:rsidRPr="00734B4B">
        <w:rPr>
          <w:rFonts w:ascii="Palatino Linotype" w:eastAsiaTheme="minorEastAsia" w:hAnsi="Palatino Linotype" w:cs="Arial"/>
          <w:i/>
          <w:sz w:val="22"/>
          <w:szCs w:val="20"/>
          <w:lang w:val="es-ES_tradnl"/>
        </w:rPr>
        <w:t>Criterio 31/10</w:t>
      </w:r>
      <w:r w:rsidRPr="00734B4B">
        <w:rPr>
          <w:rFonts w:ascii="Palatino Linotype" w:eastAsiaTheme="minorEastAsia" w:hAnsi="Palatino Linotype" w:cs="Arial"/>
          <w:b/>
          <w:i/>
          <w:sz w:val="22"/>
          <w:szCs w:val="20"/>
          <w:lang w:val="es-ES_tradnl"/>
        </w:rPr>
        <w:t>”</w:t>
      </w:r>
      <w:r w:rsidRPr="00734B4B">
        <w:rPr>
          <w:rFonts w:ascii="Palatino Linotype" w:eastAsiaTheme="minorEastAsia" w:hAnsi="Palatino Linotype" w:cs="Arial"/>
          <w:i/>
          <w:sz w:val="22"/>
          <w:szCs w:val="20"/>
          <w:lang w:val="es-ES_tradnl"/>
        </w:rPr>
        <w:t xml:space="preserve"> (sic)</w:t>
      </w:r>
    </w:p>
    <w:p w14:paraId="3BDEB99F" w14:textId="77777777" w:rsidR="005C2780" w:rsidRPr="00734B4B" w:rsidRDefault="005C2780" w:rsidP="005B498F">
      <w:pPr>
        <w:ind w:right="757"/>
        <w:jc w:val="both"/>
        <w:rPr>
          <w:rFonts w:ascii="Palatino Linotype" w:eastAsiaTheme="minorEastAsia" w:hAnsi="Palatino Linotype" w:cs="Arial"/>
          <w:b/>
          <w:i/>
          <w:sz w:val="22"/>
          <w:szCs w:val="20"/>
          <w:lang w:val="es-ES_tradnl"/>
        </w:rPr>
      </w:pPr>
    </w:p>
    <w:p w14:paraId="2C2004BA" w14:textId="77777777" w:rsidR="005C2780" w:rsidRPr="00734B4B" w:rsidRDefault="005C2780" w:rsidP="005B498F">
      <w:pPr>
        <w:spacing w:line="360" w:lineRule="auto"/>
        <w:jc w:val="both"/>
        <w:rPr>
          <w:rFonts w:ascii="Palatino Linotype" w:hAnsi="Palatino Linotype" w:cs="Arial"/>
          <w:color w:val="000000" w:themeColor="text1"/>
          <w:lang w:eastAsia="es-MX"/>
        </w:rPr>
      </w:pPr>
      <w:r w:rsidRPr="00734B4B">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734B4B">
        <w:rPr>
          <w:rFonts w:ascii="Palatino Linotype" w:hAnsi="Palatino Linotype" w:cs="Arial"/>
          <w:b/>
          <w:color w:val="000000" w:themeColor="text1"/>
          <w:lang w:eastAsia="es-MX"/>
        </w:rPr>
        <w:t>RECURRENTE</w:t>
      </w:r>
      <w:r w:rsidRPr="00734B4B">
        <w:rPr>
          <w:rFonts w:ascii="Palatino Linotype" w:hAnsi="Palatino Linotype" w:cs="Arial"/>
          <w:color w:val="000000" w:themeColor="text1"/>
          <w:lang w:eastAsia="es-MX"/>
        </w:rPr>
        <w:t xml:space="preserve">, a fin de verificar si la respuesta del </w:t>
      </w:r>
      <w:r w:rsidRPr="00734B4B">
        <w:rPr>
          <w:rFonts w:ascii="Palatino Linotype" w:hAnsi="Palatino Linotype" w:cs="Arial"/>
          <w:b/>
          <w:color w:val="000000" w:themeColor="text1"/>
          <w:lang w:eastAsia="es-MX"/>
        </w:rPr>
        <w:t>SUJETO OBLIGADO</w:t>
      </w:r>
      <w:r w:rsidRPr="00734B4B">
        <w:rPr>
          <w:rFonts w:ascii="Palatino Linotype" w:hAnsi="Palatino Linotype" w:cs="Arial"/>
          <w:color w:val="000000" w:themeColor="text1"/>
          <w:lang w:eastAsia="es-MX"/>
        </w:rPr>
        <w:t xml:space="preserve"> cumplió con el derecho de acceso a la información pública del particular.</w:t>
      </w:r>
    </w:p>
    <w:p w14:paraId="63621581" w14:textId="77777777" w:rsidR="005C2780" w:rsidRPr="00734B4B" w:rsidRDefault="005C2780" w:rsidP="005B498F">
      <w:pPr>
        <w:spacing w:line="360" w:lineRule="auto"/>
        <w:jc w:val="both"/>
        <w:rPr>
          <w:rFonts w:ascii="Palatino Linotype" w:hAnsi="Palatino Linotype" w:cs="Arial"/>
          <w:color w:val="000000" w:themeColor="text1"/>
          <w:lang w:eastAsia="es-MX"/>
        </w:rPr>
      </w:pPr>
    </w:p>
    <w:p w14:paraId="4E354540" w14:textId="2398D0BB" w:rsidR="00FB3AA9" w:rsidRPr="00734B4B" w:rsidRDefault="005C2780"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734B4B">
        <w:rPr>
          <w:rFonts w:ascii="Palatino Linotype" w:hAnsi="Palatino Linotype" w:cs="Arial"/>
          <w:color w:val="000000" w:themeColor="text1"/>
          <w:lang w:eastAsia="es-MX"/>
        </w:rPr>
        <w:t xml:space="preserve">Es así que, respecto al requerimiento realizado por el particular relacionado con el </w:t>
      </w:r>
      <w:r w:rsidRPr="00734B4B">
        <w:rPr>
          <w:rFonts w:ascii="Palatino Linotype" w:hAnsi="Palatino Linotype" w:cs="Arial"/>
          <w:b/>
          <w:color w:val="000000" w:themeColor="text1"/>
          <w:lang w:eastAsia="es-MX"/>
        </w:rPr>
        <w:t>numeral 1</w:t>
      </w:r>
      <w:r w:rsidRPr="00734B4B">
        <w:rPr>
          <w:rFonts w:ascii="Palatino Linotype" w:hAnsi="Palatino Linotype" w:cs="Arial"/>
          <w:color w:val="000000" w:themeColor="text1"/>
          <w:lang w:eastAsia="es-MX"/>
        </w:rPr>
        <w:t>,</w:t>
      </w:r>
      <w:r w:rsidR="00FB3AA9" w:rsidRPr="00734B4B">
        <w:rPr>
          <w:rFonts w:ascii="Palatino Linotype" w:hAnsi="Palatino Linotype" w:cs="Arial"/>
          <w:color w:val="000000" w:themeColor="text1"/>
          <w:lang w:eastAsia="es-MX"/>
        </w:rPr>
        <w:t xml:space="preserve"> relacionado con la experiencia; al respecto, </w:t>
      </w:r>
      <w:r w:rsidR="00A276E6" w:rsidRPr="00734B4B">
        <w:rPr>
          <w:rFonts w:ascii="Palatino Linotype" w:hAnsi="Palatino Linotype" w:cs="Arial"/>
          <w:b/>
          <w:color w:val="000000" w:themeColor="text1"/>
          <w:lang w:eastAsia="es-MX"/>
        </w:rPr>
        <w:t>EL SUJETO OBLIG</w:t>
      </w:r>
      <w:r w:rsidR="00FB3AA9" w:rsidRPr="00734B4B">
        <w:rPr>
          <w:rFonts w:ascii="Palatino Linotype" w:hAnsi="Palatino Linotype" w:cs="Arial"/>
          <w:b/>
          <w:color w:val="000000" w:themeColor="text1"/>
          <w:lang w:eastAsia="es-MX"/>
        </w:rPr>
        <w:t xml:space="preserve">ADO </w:t>
      </w:r>
      <w:r w:rsidR="00FB3AA9" w:rsidRPr="00734B4B">
        <w:rPr>
          <w:rFonts w:ascii="Palatino Linotype" w:hAnsi="Palatino Linotype" w:cs="Arial"/>
          <w:color w:val="000000" w:themeColor="text1"/>
          <w:lang w:eastAsia="es-MX"/>
        </w:rPr>
        <w:t>hizo entrega de las siguientes constancias</w:t>
      </w:r>
      <w:r w:rsidR="005B252F" w:rsidRPr="00734B4B">
        <w:rPr>
          <w:rFonts w:ascii="Palatino Linotype" w:hAnsi="Palatino Linotype" w:cs="Arial"/>
          <w:color w:val="000000" w:themeColor="text1"/>
          <w:lang w:eastAsia="es-MX"/>
        </w:rPr>
        <w:t xml:space="preserve"> de los siguientes cursos</w:t>
      </w:r>
      <w:r w:rsidR="00FB3AA9" w:rsidRPr="00734B4B">
        <w:rPr>
          <w:rFonts w:ascii="Palatino Linotype" w:hAnsi="Palatino Linotype" w:cs="Arial"/>
          <w:color w:val="000000" w:themeColor="text1"/>
          <w:lang w:eastAsia="es-MX"/>
        </w:rPr>
        <w:t xml:space="preserve">: </w:t>
      </w:r>
    </w:p>
    <w:p w14:paraId="705AE081" w14:textId="77777777" w:rsidR="00183D43" w:rsidRPr="00734B4B" w:rsidRDefault="00183D43"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7CD5DFA2" w14:textId="05013114" w:rsidR="00FB3AA9" w:rsidRPr="00734B4B" w:rsidRDefault="005B252F" w:rsidP="005B498F">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lang w:eastAsia="es-MX"/>
        </w:rPr>
      </w:pPr>
      <w:r w:rsidRPr="00734B4B">
        <w:rPr>
          <w:rFonts w:ascii="Palatino Linotype" w:hAnsi="Palatino Linotype" w:cs="Arial"/>
          <w:i/>
          <w:color w:val="000000" w:themeColor="text1"/>
          <w:lang w:eastAsia="es-MX"/>
        </w:rPr>
        <w:t>“Generalidades de la Ley de Transparencia y Acceso a la Información Pública del Estado de Jalisco y sus Municipios”</w:t>
      </w:r>
      <w:r w:rsidRPr="00734B4B">
        <w:rPr>
          <w:rFonts w:ascii="Palatino Linotype" w:hAnsi="Palatino Linotype" w:cs="Arial"/>
          <w:color w:val="000000" w:themeColor="text1"/>
          <w:lang w:eastAsia="es-MX"/>
        </w:rPr>
        <w:t xml:space="preserve">, emitida por el Instituto de Transparencia, Información Púbica y Protección de Datos Personales del Estado de Jalisco, a través del Centro de Estudios Superiores de la Información Pública y Protección </w:t>
      </w:r>
      <w:r w:rsidRPr="00734B4B">
        <w:rPr>
          <w:rFonts w:ascii="Palatino Linotype" w:hAnsi="Palatino Linotype" w:cs="Arial"/>
          <w:color w:val="000000" w:themeColor="text1"/>
          <w:lang w:eastAsia="es-MX"/>
        </w:rPr>
        <w:lastRenderedPageBreak/>
        <w:t>de Datos Personales.</w:t>
      </w:r>
    </w:p>
    <w:p w14:paraId="340BD47B" w14:textId="7D2D65F1" w:rsidR="005B252F" w:rsidRPr="00734B4B" w:rsidRDefault="005B252F" w:rsidP="005B498F">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lang w:eastAsia="es-MX"/>
        </w:rPr>
      </w:pPr>
      <w:r w:rsidRPr="00734B4B">
        <w:rPr>
          <w:rFonts w:ascii="Palatino Linotype" w:hAnsi="Palatino Linotype" w:cs="Arial"/>
          <w:i/>
          <w:color w:val="000000" w:themeColor="text1"/>
          <w:lang w:eastAsia="es-MX"/>
        </w:rPr>
        <w:t xml:space="preserve">“Nueva Ética e Integridad en el Servicio Público”, </w:t>
      </w:r>
      <w:r w:rsidRPr="00734B4B">
        <w:rPr>
          <w:rFonts w:ascii="Palatino Linotype" w:hAnsi="Palatino Linotype" w:cs="Arial"/>
          <w:color w:val="000000" w:themeColor="text1"/>
          <w:lang w:eastAsia="es-MX"/>
        </w:rPr>
        <w:t xml:space="preserve">emitida por la Secretaría de la Función Pública. </w:t>
      </w:r>
    </w:p>
    <w:p w14:paraId="0748568F" w14:textId="56E7ED03" w:rsidR="005B252F" w:rsidRPr="00734B4B" w:rsidRDefault="005B252F" w:rsidP="005B498F">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lang w:eastAsia="es-MX"/>
        </w:rPr>
      </w:pPr>
      <w:r w:rsidRPr="00734B4B">
        <w:rPr>
          <w:rFonts w:ascii="Palatino Linotype" w:hAnsi="Palatino Linotype" w:cs="Arial"/>
          <w:i/>
          <w:color w:val="000000" w:themeColor="text1"/>
          <w:lang w:eastAsia="es-MX"/>
        </w:rPr>
        <w:t xml:space="preserve">“Transparencia y Acceso a la Información: Especialista en Transparencia y Acceso a la Información”, </w:t>
      </w:r>
      <w:r w:rsidRPr="00734B4B">
        <w:rPr>
          <w:rFonts w:ascii="Palatino Linotype" w:hAnsi="Palatino Linotype" w:cs="Arial"/>
          <w:color w:val="000000" w:themeColor="text1"/>
          <w:lang w:eastAsia="es-MX"/>
        </w:rPr>
        <w:t xml:space="preserve">emitida por </w:t>
      </w:r>
      <w:proofErr w:type="spellStart"/>
      <w:r w:rsidRPr="00734B4B">
        <w:rPr>
          <w:rFonts w:ascii="Palatino Linotype" w:hAnsi="Palatino Linotype" w:cs="Arial"/>
          <w:color w:val="000000" w:themeColor="text1"/>
          <w:lang w:eastAsia="es-MX"/>
        </w:rPr>
        <w:t>Eiroinnova</w:t>
      </w:r>
      <w:proofErr w:type="spellEnd"/>
      <w:r w:rsidRPr="00734B4B">
        <w:rPr>
          <w:rFonts w:ascii="Palatino Linotype" w:hAnsi="Palatino Linotype" w:cs="Arial"/>
          <w:color w:val="000000" w:themeColor="text1"/>
          <w:lang w:eastAsia="es-MX"/>
        </w:rPr>
        <w:t xml:space="preserve"> Formación, como centro de Formación acreditado para la impartición a nivel nacional de formación. </w:t>
      </w:r>
    </w:p>
    <w:p w14:paraId="27302E54" w14:textId="61D2C847" w:rsidR="005B252F" w:rsidRPr="00734B4B" w:rsidRDefault="005B252F" w:rsidP="005B498F">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lang w:eastAsia="es-MX"/>
        </w:rPr>
      </w:pPr>
      <w:r w:rsidRPr="00734B4B">
        <w:rPr>
          <w:rFonts w:ascii="Palatino Linotype" w:hAnsi="Palatino Linotype" w:cs="Arial"/>
          <w:i/>
          <w:color w:val="000000" w:themeColor="text1"/>
          <w:lang w:eastAsia="es-MX"/>
        </w:rPr>
        <w:t xml:space="preserve">Introducción a la Ley de Transparencia, Acceso a la Información Pública y Rendición de Cuentas de la Ciudad de México” </w:t>
      </w:r>
      <w:r w:rsidRPr="00734B4B">
        <w:rPr>
          <w:rFonts w:ascii="Palatino Linotype" w:hAnsi="Palatino Linotype" w:cs="Arial"/>
          <w:color w:val="000000" w:themeColor="text1"/>
          <w:lang w:eastAsia="es-MX"/>
        </w:rPr>
        <w:t xml:space="preserve">emitida por el Instituto de Transparencia, Acceso a la Información Pública, Protección de Datos Personales y Rendición de Cuentas de la Ciudad de México. </w:t>
      </w:r>
    </w:p>
    <w:p w14:paraId="6E5A3211" w14:textId="77777777" w:rsidR="005B252F" w:rsidRPr="00734B4B" w:rsidRDefault="005B252F" w:rsidP="005B498F">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6A841C4A" w14:textId="0C881384" w:rsidR="00FB3AA9" w:rsidRPr="00734B4B" w:rsidRDefault="00183D43" w:rsidP="005B498F">
      <w:pPr>
        <w:widowControl w:val="0"/>
        <w:autoSpaceDE w:val="0"/>
        <w:autoSpaceDN w:val="0"/>
        <w:adjustRightInd w:val="0"/>
        <w:spacing w:line="360" w:lineRule="auto"/>
        <w:jc w:val="both"/>
        <w:rPr>
          <w:rFonts w:ascii="Palatino Linotype" w:eastAsia="Calibri" w:hAnsi="Palatino Linotype" w:cs="Arial"/>
          <w:color w:val="000000"/>
          <w:lang w:eastAsia="en-US"/>
        </w:rPr>
      </w:pPr>
      <w:r w:rsidRPr="00734B4B">
        <w:rPr>
          <w:rFonts w:ascii="Palatino Linotype" w:hAnsi="Palatino Linotype" w:cs="Arial"/>
          <w:color w:val="000000" w:themeColor="text1"/>
          <w:lang w:eastAsia="es-MX"/>
        </w:rPr>
        <w:t>Derivado de lo anterior, es i</w:t>
      </w:r>
      <w:r w:rsidR="00FB3AA9" w:rsidRPr="00734B4B">
        <w:rPr>
          <w:rFonts w:ascii="Palatino Linotype" w:hAnsi="Palatino Linotype" w:cs="Arial"/>
          <w:color w:val="000000" w:themeColor="text1"/>
          <w:lang w:eastAsia="es-MX"/>
        </w:rPr>
        <w:t xml:space="preserve">mportante referir que </w:t>
      </w:r>
      <w:r w:rsidR="00FB3AA9" w:rsidRPr="00734B4B">
        <w:rPr>
          <w:rFonts w:ascii="Palatino Linotype" w:eastAsia="Calibri" w:hAnsi="Palatino Linotype" w:cs="Arial"/>
          <w:color w:val="000000"/>
          <w:lang w:eastAsia="en-US"/>
        </w:rPr>
        <w:t>el derecho de acceso a la información pública se satisface en aquellos casos en que se entregue el soporte documental en que conste la información pública, toda vez que, los Sujetos Obligados</w:t>
      </w:r>
      <w:r w:rsidR="00FB3AA9" w:rsidRPr="00734B4B">
        <w:rPr>
          <w:rFonts w:ascii="Palatino Linotype" w:eastAsia="Calibri" w:hAnsi="Palatino Linotype" w:cs="Arial"/>
          <w:b/>
          <w:color w:val="000000"/>
          <w:lang w:eastAsia="en-US"/>
        </w:rPr>
        <w:t xml:space="preserve"> </w:t>
      </w:r>
      <w:r w:rsidR="00FB3AA9" w:rsidRPr="00734B4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00FB3AA9" w:rsidRPr="00734B4B">
        <w:rPr>
          <w:rFonts w:ascii="Palatino Linotype" w:eastAsia="Calibri" w:hAnsi="Palatino Linotype" w:cs="Arial"/>
          <w:i/>
          <w:color w:val="000000"/>
          <w:lang w:eastAsia="en-US"/>
        </w:rPr>
        <w:t>ad hoc</w:t>
      </w:r>
      <w:r w:rsidR="00FB3AA9" w:rsidRPr="00734B4B">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36626D0" w14:textId="77777777" w:rsidR="00FB3AA9" w:rsidRPr="00734B4B" w:rsidRDefault="00FB3AA9" w:rsidP="005B498F">
      <w:pPr>
        <w:pStyle w:val="Prrafodelista"/>
        <w:widowControl w:val="0"/>
        <w:autoSpaceDE w:val="0"/>
        <w:autoSpaceDN w:val="0"/>
        <w:adjustRightInd w:val="0"/>
        <w:spacing w:line="360" w:lineRule="auto"/>
        <w:ind w:left="0"/>
        <w:jc w:val="both"/>
        <w:rPr>
          <w:rFonts w:ascii="Palatino Linotype" w:eastAsia="Calibri" w:hAnsi="Palatino Linotype" w:cs="Arial"/>
          <w:color w:val="000000"/>
          <w:lang w:eastAsia="en-US"/>
        </w:rPr>
      </w:pPr>
    </w:p>
    <w:p w14:paraId="30EBFB44" w14:textId="0666BA0A" w:rsidR="00FB3AA9" w:rsidRPr="00734B4B" w:rsidRDefault="00FB3AA9" w:rsidP="005B498F">
      <w:pPr>
        <w:pStyle w:val="Prrafodelista"/>
        <w:widowControl w:val="0"/>
        <w:autoSpaceDE w:val="0"/>
        <w:autoSpaceDN w:val="0"/>
        <w:adjustRightInd w:val="0"/>
        <w:spacing w:line="360" w:lineRule="auto"/>
        <w:ind w:left="0"/>
        <w:jc w:val="both"/>
        <w:rPr>
          <w:rFonts w:ascii="Palatino Linotype" w:eastAsia="Calibri" w:hAnsi="Palatino Linotype" w:cs="Arial"/>
          <w:color w:val="000000"/>
          <w:lang w:eastAsia="en-US"/>
        </w:rPr>
      </w:pPr>
      <w:r w:rsidRPr="00734B4B">
        <w:rPr>
          <w:rFonts w:ascii="Palatino Linotype" w:eastAsia="Calibri" w:hAnsi="Palatino Linotype" w:cs="Arial"/>
          <w:color w:val="000000"/>
          <w:lang w:eastAsia="en-US"/>
        </w:rPr>
        <w:t>En consecuencia, este Órgano Garante determina que respecto de las constancias remitidas por el Sujeto Obligado para acreditar la experiencia, se tiene por atendida</w:t>
      </w:r>
      <w:r w:rsidR="00183D43" w:rsidRPr="00734B4B">
        <w:rPr>
          <w:rFonts w:ascii="Palatino Linotype" w:eastAsia="Calibri" w:hAnsi="Palatino Linotype" w:cs="Arial"/>
          <w:color w:val="000000"/>
          <w:lang w:eastAsia="en-US"/>
        </w:rPr>
        <w:t xml:space="preserve">; ello en razón de que mediante respuesta se hizo entrega de las constancias que obraban </w:t>
      </w:r>
      <w:r w:rsidR="00183D43" w:rsidRPr="00734B4B">
        <w:rPr>
          <w:rFonts w:ascii="Palatino Linotype" w:eastAsia="Calibri" w:hAnsi="Palatino Linotype" w:cs="Arial"/>
          <w:color w:val="000000"/>
          <w:lang w:eastAsia="en-US"/>
        </w:rPr>
        <w:lastRenderedPageBreak/>
        <w:t xml:space="preserve">en sus archivos; sin que pase desapercibido que en las mismas dejó visible información considerada como confidencial como son las calificaciones obtenidas en los cursos; sin embargo, no se considera ordenar nuevamente en versión pública, derivado que ya es del conocimiento del particular. </w:t>
      </w:r>
    </w:p>
    <w:p w14:paraId="0A0BCACC" w14:textId="77777777" w:rsidR="00FB3AA9" w:rsidRPr="00734B4B" w:rsidRDefault="00FB3AA9"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0DBB95EA" w14:textId="7A05A603" w:rsidR="00183D43" w:rsidRPr="00734B4B" w:rsidRDefault="00FB3AA9"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34B4B">
        <w:rPr>
          <w:rFonts w:ascii="Palatino Linotype" w:hAnsi="Palatino Linotype" w:cs="Arial"/>
          <w:color w:val="000000" w:themeColor="text1"/>
          <w:lang w:eastAsia="es-MX"/>
        </w:rPr>
        <w:t xml:space="preserve">Ahora bien, respecto de los </w:t>
      </w:r>
      <w:r w:rsidR="00A276E6" w:rsidRPr="00734B4B">
        <w:rPr>
          <w:rFonts w:ascii="Palatino Linotype" w:hAnsi="Palatino Linotype" w:cs="Arial"/>
          <w:color w:val="000000" w:themeColor="text1"/>
          <w:lang w:eastAsia="es-MX"/>
        </w:rPr>
        <w:t>documentos con los que fue dad</w:t>
      </w:r>
      <w:r w:rsidR="005C2780" w:rsidRPr="00734B4B">
        <w:rPr>
          <w:rFonts w:ascii="Palatino Linotype" w:hAnsi="Palatino Linotype" w:cs="Arial"/>
          <w:color w:val="000000" w:themeColor="text1"/>
          <w:lang w:eastAsia="es-MX"/>
        </w:rPr>
        <w:t>o de alta</w:t>
      </w:r>
      <w:r w:rsidRPr="00734B4B">
        <w:rPr>
          <w:rFonts w:ascii="Palatino Linotype" w:hAnsi="Palatino Linotype" w:cs="Arial"/>
          <w:color w:val="000000" w:themeColor="text1"/>
          <w:lang w:eastAsia="es-MX"/>
        </w:rPr>
        <w:t xml:space="preserve"> el titular o encargado de la Unidad de Transparencia</w:t>
      </w:r>
      <w:r w:rsidR="005C2780" w:rsidRPr="00734B4B">
        <w:rPr>
          <w:rFonts w:ascii="Palatino Linotype" w:hAnsi="Palatino Linotype" w:cs="Arial"/>
          <w:color w:val="000000" w:themeColor="text1"/>
          <w:lang w:eastAsia="es-MX"/>
        </w:rPr>
        <w:t xml:space="preserve">; </w:t>
      </w:r>
      <w:r w:rsidR="005C2780" w:rsidRPr="00734B4B">
        <w:rPr>
          <w:rFonts w:ascii="Palatino Linotype" w:hAnsi="Palatino Linotype" w:cs="Arial"/>
          <w:b/>
          <w:color w:val="000000" w:themeColor="text1"/>
          <w:lang w:eastAsia="es-MX"/>
        </w:rPr>
        <w:t xml:space="preserve">EL SUJETO OBLIGADO </w:t>
      </w:r>
      <w:r w:rsidR="005C2780" w:rsidRPr="00734B4B">
        <w:rPr>
          <w:rFonts w:ascii="Palatino Linotype" w:hAnsi="Palatino Linotype" w:cs="Arial"/>
          <w:color w:val="000000" w:themeColor="text1"/>
          <w:lang w:eastAsia="es-MX"/>
        </w:rPr>
        <w:t xml:space="preserve">hizo entrega </w:t>
      </w:r>
      <w:r w:rsidR="00C36FCD" w:rsidRPr="00734B4B">
        <w:rPr>
          <w:rFonts w:ascii="Palatino Linotype" w:hAnsi="Palatino Linotype" w:cs="Arial"/>
          <w:color w:val="000000" w:themeColor="text1"/>
          <w:lang w:eastAsia="es-MX"/>
        </w:rPr>
        <w:t xml:space="preserve">de la solicitud </w:t>
      </w:r>
      <w:r w:rsidR="00C36FCD" w:rsidRPr="00734B4B">
        <w:rPr>
          <w:rFonts w:ascii="Palatino Linotype" w:hAnsi="Palatino Linotype" w:cs="Arial"/>
          <w:color w:val="000000" w:themeColor="text1"/>
        </w:rPr>
        <w:t>de empleo, acta de nacimiento, CURP, Constancia de Situación Fiscal, Certificado de terminación de estudios, credencial para votar con fotografía del Titular de la Unidad de Transparencia</w:t>
      </w:r>
      <w:r w:rsidR="00183D43" w:rsidRPr="00734B4B">
        <w:rPr>
          <w:rFonts w:ascii="Palatino Linotype" w:hAnsi="Palatino Linotype" w:cs="Arial"/>
          <w:color w:val="000000" w:themeColor="text1"/>
        </w:rPr>
        <w:t xml:space="preserve"> de manera testada; sin embargo, dichas documentales no atienden el derecho de acceso a la información puesto que no hizo entrega del acuerdo de Clasificación de la información emitido por el Comité de Transparencia con motivo de la versión pública. Aunado a que se entregó información que es susceptible de clasificarse en su totalidad como confidencial; asimismo, hizo falta información.  </w:t>
      </w:r>
    </w:p>
    <w:p w14:paraId="578F7106" w14:textId="77777777" w:rsidR="00183D43" w:rsidRPr="00734B4B" w:rsidRDefault="00183D43"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F73A0EC" w14:textId="4EF30CAB" w:rsidR="00183D43" w:rsidRPr="00734B4B" w:rsidRDefault="00183D43" w:rsidP="005B49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34B4B">
        <w:rPr>
          <w:rFonts w:ascii="Palatino Linotype" w:hAnsi="Palatino Linotype" w:cs="Arial"/>
          <w:color w:val="000000" w:themeColor="text1"/>
        </w:rPr>
        <w:t>Es así que,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Pr="00734B4B">
        <w:rPr>
          <w:rFonts w:ascii="Palatino Linotype" w:hAnsi="Palatino Linotype" w:cs="Arial"/>
          <w:color w:val="000000" w:themeColor="text1"/>
        </w:rPr>
        <w:cr/>
      </w:r>
    </w:p>
    <w:p w14:paraId="1A31E196" w14:textId="493A9841" w:rsidR="00042CAB" w:rsidRPr="00734B4B" w:rsidRDefault="00183D43" w:rsidP="005B498F">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734B4B">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w:t>
      </w:r>
      <w:r w:rsidRPr="00734B4B">
        <w:rPr>
          <w:rFonts w:ascii="Palatino Linotype" w:hAnsi="Palatino Linotype" w:cs="Arial"/>
          <w:color w:val="000000" w:themeColor="text1"/>
        </w:rPr>
        <w:lastRenderedPageBreak/>
        <w:t>ingresa</w:t>
      </w:r>
      <w:r w:rsidR="00042CAB" w:rsidRPr="00734B4B">
        <w:rPr>
          <w:rFonts w:ascii="Palatino Linotype" w:hAnsi="Palatino Linotype" w:cs="Arial"/>
          <w:color w:val="000000" w:themeColor="text1"/>
        </w:rPr>
        <w:t xml:space="preserve">r a laborar, por lo que se considera importante traer a contexto </w:t>
      </w:r>
      <w:r w:rsidR="00042CAB" w:rsidRPr="00734B4B">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10075D96" w14:textId="77777777" w:rsidR="00042CAB" w:rsidRPr="00734B4B" w:rsidRDefault="00042CAB" w:rsidP="005B498F">
      <w:pPr>
        <w:pStyle w:val="Prrafodelista"/>
        <w:widowControl w:val="0"/>
        <w:autoSpaceDE w:val="0"/>
        <w:autoSpaceDN w:val="0"/>
        <w:adjustRightInd w:val="0"/>
        <w:ind w:left="0"/>
        <w:jc w:val="both"/>
        <w:rPr>
          <w:rFonts w:ascii="Palatino Linotype" w:hAnsi="Palatino Linotype" w:cs="Arial"/>
          <w:color w:val="000000" w:themeColor="text1"/>
        </w:rPr>
      </w:pPr>
    </w:p>
    <w:p w14:paraId="7570D2FD" w14:textId="77777777" w:rsidR="00042CAB" w:rsidRPr="00734B4B" w:rsidRDefault="00042CAB" w:rsidP="005B498F">
      <w:pPr>
        <w:autoSpaceDE w:val="0"/>
        <w:autoSpaceDN w:val="0"/>
        <w:adjustRightInd w:val="0"/>
        <w:ind w:left="851" w:right="899"/>
        <w:jc w:val="both"/>
        <w:rPr>
          <w:rFonts w:ascii="Palatino Linotype" w:hAnsi="Palatino Linotype" w:cs="Arial"/>
          <w:i/>
          <w:sz w:val="22"/>
          <w:szCs w:val="22"/>
          <w:lang w:eastAsia="es-MX"/>
        </w:rPr>
      </w:pPr>
      <w:r w:rsidRPr="00734B4B">
        <w:rPr>
          <w:rFonts w:ascii="Palatino Linotype" w:hAnsi="Palatino Linotype" w:cs="Arial"/>
          <w:b/>
          <w:i/>
          <w:color w:val="000000"/>
          <w:sz w:val="22"/>
          <w:szCs w:val="22"/>
          <w:lang w:val="es-ES"/>
        </w:rPr>
        <w:t>“</w:t>
      </w:r>
      <w:r w:rsidRPr="00734B4B">
        <w:rPr>
          <w:rFonts w:ascii="Palatino Linotype" w:hAnsi="Palatino Linotype" w:cs="Arial"/>
          <w:b/>
          <w:bCs/>
          <w:i/>
          <w:sz w:val="22"/>
          <w:szCs w:val="22"/>
          <w:lang w:eastAsia="es-MX"/>
        </w:rPr>
        <w:t xml:space="preserve">ARTÍCULO 1. </w:t>
      </w:r>
      <w:r w:rsidRPr="00734B4B">
        <w:rPr>
          <w:rFonts w:ascii="Palatino Linotype" w:hAnsi="Palatino Linotype" w:cs="Arial"/>
          <w:i/>
          <w:sz w:val="22"/>
          <w:szCs w:val="22"/>
          <w:lang w:eastAsia="es-MX"/>
        </w:rPr>
        <w:t xml:space="preserve">Ésta ley es de orden público e interés social y tiene por objeto regular las relaciones de </w:t>
      </w:r>
      <w:r w:rsidRPr="00734B4B">
        <w:rPr>
          <w:rFonts w:ascii="Palatino Linotype" w:hAnsi="Palatino Linotype" w:cs="Arial"/>
          <w:i/>
          <w:color w:val="000000"/>
          <w:sz w:val="22"/>
          <w:szCs w:val="22"/>
          <w:lang w:val="es-ES"/>
        </w:rPr>
        <w:t>trabajo</w:t>
      </w:r>
      <w:r w:rsidRPr="00734B4B">
        <w:rPr>
          <w:rFonts w:ascii="Palatino Linotype" w:hAnsi="Palatino Linotype" w:cs="Arial"/>
          <w:i/>
          <w:sz w:val="22"/>
          <w:szCs w:val="22"/>
          <w:lang w:eastAsia="es-MX"/>
        </w:rPr>
        <w:t>, comprendidas entre los poderes públicos del Estado y los Municipios y sus respectivos servidores públicos.</w:t>
      </w:r>
    </w:p>
    <w:p w14:paraId="045B376A" w14:textId="77777777" w:rsidR="00042CAB" w:rsidRPr="00734B4B" w:rsidRDefault="00042CAB" w:rsidP="005B498F">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7982EEBD" w14:textId="77777777" w:rsidR="0088062D" w:rsidRPr="00734B4B" w:rsidRDefault="0088062D" w:rsidP="005B498F">
      <w:pPr>
        <w:widowControl w:val="0"/>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b/>
          <w:i/>
          <w:color w:val="000000"/>
          <w:sz w:val="22"/>
          <w:szCs w:val="22"/>
          <w:lang w:val="es-ES"/>
        </w:rPr>
        <w:t>ARTÍCULO 47.</w:t>
      </w:r>
      <w:r w:rsidRPr="00734B4B">
        <w:rPr>
          <w:rFonts w:ascii="Palatino Linotype" w:hAnsi="Palatino Linotype" w:cs="Arial"/>
          <w:i/>
          <w:color w:val="000000"/>
          <w:sz w:val="22"/>
          <w:szCs w:val="22"/>
          <w:lang w:val="es-ES"/>
        </w:rPr>
        <w:t xml:space="preserve"> Para ingresar al servicio público se requiere: </w:t>
      </w:r>
    </w:p>
    <w:p w14:paraId="2F0DCB1D"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3F35D427"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II. Ser de nacionalidad mexicana, con la excepción prevista en el artículo 17 de la presente ley; </w:t>
      </w:r>
    </w:p>
    <w:p w14:paraId="0F18B3FD"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III. Estar en pleno ejercicio de sus derechos civiles y políticos, en su caso; </w:t>
      </w:r>
    </w:p>
    <w:p w14:paraId="41BD9FE4"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IV. Acreditar, cuando proceda, el cumplimiento de la Ley del Servicio Militar Nacional; </w:t>
      </w:r>
    </w:p>
    <w:p w14:paraId="22ABC366"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V. Derogada. </w:t>
      </w:r>
    </w:p>
    <w:p w14:paraId="3273E42A"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2304FD5F"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1178DE63"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VIII. Cumplir con los requisitos que se establezcan para los diferentes puestos; </w:t>
      </w:r>
    </w:p>
    <w:p w14:paraId="64F82A45"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1F7A7CA6"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X. No estar inhabilitado para el ejercicio del servicio público. </w:t>
      </w:r>
    </w:p>
    <w:p w14:paraId="390CAF24"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36A7D2D1"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p>
    <w:p w14:paraId="5F4F747D" w14:textId="77777777" w:rsidR="0088062D" w:rsidRPr="00734B4B" w:rsidRDefault="0088062D" w:rsidP="005B498F">
      <w:pPr>
        <w:autoSpaceDE w:val="0"/>
        <w:autoSpaceDN w:val="0"/>
        <w:adjustRightInd w:val="0"/>
        <w:ind w:left="851" w:right="899"/>
        <w:jc w:val="both"/>
        <w:rPr>
          <w:rFonts w:ascii="Palatino Linotype" w:hAnsi="Palatino Linotype" w:cs="Arial"/>
          <w:i/>
          <w:color w:val="000000"/>
          <w:sz w:val="22"/>
          <w:szCs w:val="22"/>
          <w:lang w:val="es-ES"/>
        </w:rPr>
      </w:pPr>
      <w:r w:rsidRPr="00734B4B">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634D414" w14:textId="77777777" w:rsidR="0088062D" w:rsidRPr="00734B4B" w:rsidRDefault="0088062D" w:rsidP="005B498F">
      <w:pPr>
        <w:autoSpaceDE w:val="0"/>
        <w:autoSpaceDN w:val="0"/>
        <w:adjustRightInd w:val="0"/>
        <w:ind w:left="851" w:right="899"/>
        <w:jc w:val="both"/>
        <w:rPr>
          <w:rFonts w:ascii="Palatino Linotype" w:hAnsi="Palatino Linotype" w:cs="Arial"/>
          <w:i/>
          <w:sz w:val="22"/>
          <w:szCs w:val="22"/>
          <w:lang w:val="es-ES"/>
        </w:rPr>
      </w:pPr>
      <w:r w:rsidRPr="00734B4B">
        <w:rPr>
          <w:rFonts w:ascii="Palatino Linotype" w:hAnsi="Palatino Linotype" w:cs="Arial"/>
          <w:i/>
          <w:sz w:val="22"/>
          <w:szCs w:val="22"/>
          <w:lang w:val="es-ES"/>
        </w:rPr>
        <w:t xml:space="preserve">(Énfasis </w:t>
      </w:r>
      <w:r w:rsidRPr="00734B4B">
        <w:rPr>
          <w:rFonts w:ascii="Palatino Linotype" w:hAnsi="Palatino Linotype" w:cs="Arial"/>
          <w:i/>
          <w:color w:val="000000"/>
          <w:sz w:val="22"/>
          <w:szCs w:val="22"/>
          <w:lang w:val="es-ES"/>
        </w:rPr>
        <w:t>añadido</w:t>
      </w:r>
      <w:r w:rsidRPr="00734B4B">
        <w:rPr>
          <w:rFonts w:ascii="Palatino Linotype" w:hAnsi="Palatino Linotype" w:cs="Arial"/>
          <w:i/>
          <w:sz w:val="22"/>
          <w:szCs w:val="22"/>
          <w:lang w:val="es-ES"/>
        </w:rPr>
        <w:t>.)</w:t>
      </w:r>
    </w:p>
    <w:p w14:paraId="32DA3DD5" w14:textId="77777777" w:rsidR="0088062D" w:rsidRPr="00734B4B" w:rsidRDefault="0088062D" w:rsidP="005B498F">
      <w:pPr>
        <w:contextualSpacing/>
        <w:jc w:val="both"/>
        <w:rPr>
          <w:rFonts w:ascii="Palatino Linotype" w:eastAsia="Calibri" w:hAnsi="Palatino Linotype" w:cs="Tahoma"/>
          <w:bCs/>
          <w:sz w:val="22"/>
          <w:szCs w:val="22"/>
          <w:lang w:eastAsia="en-US"/>
        </w:rPr>
      </w:pPr>
    </w:p>
    <w:p w14:paraId="2DEE391C" w14:textId="77777777" w:rsidR="00183D43" w:rsidRPr="00734B4B" w:rsidRDefault="00183D43" w:rsidP="005B498F">
      <w:pPr>
        <w:spacing w:line="360" w:lineRule="auto"/>
        <w:contextualSpacing/>
        <w:jc w:val="both"/>
        <w:rPr>
          <w:rFonts w:ascii="Palatino Linotype" w:hAnsi="Palatino Linotype"/>
          <w:noProof/>
          <w:szCs w:val="22"/>
          <w:lang w:eastAsia="es-MX"/>
        </w:rPr>
      </w:pPr>
      <w:r w:rsidRPr="00734B4B">
        <w:rPr>
          <w:rFonts w:ascii="Palatino Linotype" w:hAnsi="Palatino Linotype"/>
          <w:noProof/>
          <w:szCs w:val="22"/>
          <w:lang w:eastAsia="es-MX"/>
        </w:rPr>
        <w:lastRenderedPageBreak/>
        <w:t>De lo anterior se advierte que</w:t>
      </w:r>
      <w:r w:rsidRPr="00734B4B">
        <w:rPr>
          <w:rFonts w:ascii="Palatino Linotype" w:hAnsi="Palatino Linotype" w:cs="Tahoma"/>
          <w:szCs w:val="22"/>
        </w:rPr>
        <w:t xml:space="preserve">, </w:t>
      </w:r>
      <w:r w:rsidRPr="00734B4B">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2711BD31" w14:textId="77777777" w:rsidR="00183D43" w:rsidRPr="00734B4B" w:rsidRDefault="00183D43" w:rsidP="005B498F">
      <w:pPr>
        <w:spacing w:line="360" w:lineRule="auto"/>
        <w:contextualSpacing/>
        <w:jc w:val="both"/>
        <w:rPr>
          <w:rFonts w:ascii="Palatino Linotype" w:hAnsi="Palatino Linotype"/>
          <w:noProof/>
          <w:szCs w:val="22"/>
          <w:lang w:eastAsia="es-MX"/>
        </w:rPr>
      </w:pPr>
    </w:p>
    <w:p w14:paraId="6E93C85B" w14:textId="4F0C3E34" w:rsidR="00183D43" w:rsidRPr="00734B4B" w:rsidRDefault="00183D43" w:rsidP="005B498F">
      <w:pPr>
        <w:spacing w:line="360" w:lineRule="auto"/>
        <w:contextualSpacing/>
        <w:jc w:val="both"/>
        <w:rPr>
          <w:rFonts w:ascii="Palatino Linotype" w:eastAsia="Calibri" w:hAnsi="Palatino Linotype" w:cs="Tahoma"/>
          <w:iCs/>
          <w:noProof/>
          <w:szCs w:val="22"/>
          <w:lang w:val="es-ES" w:eastAsia="es-ES_tradnl"/>
        </w:rPr>
      </w:pPr>
      <w:r w:rsidRPr="00734B4B">
        <w:rPr>
          <w:rFonts w:ascii="Palatino Linotype" w:hAnsi="Palatino Linotype"/>
          <w:noProof/>
          <w:szCs w:val="22"/>
          <w:lang w:eastAsia="es-MX"/>
        </w:rPr>
        <w:t xml:space="preserve">Así pues, se entiende que </w:t>
      </w:r>
      <w:r w:rsidR="00042CAB" w:rsidRPr="00734B4B">
        <w:rPr>
          <w:rFonts w:ascii="Palatino Linotype" w:hAnsi="Palatino Linotype"/>
          <w:noProof/>
          <w:szCs w:val="22"/>
          <w:lang w:eastAsia="es-MX"/>
        </w:rPr>
        <w:t xml:space="preserve">se deben </w:t>
      </w:r>
      <w:r w:rsidRPr="00734B4B">
        <w:rPr>
          <w:rFonts w:ascii="Palatino Linotype" w:hAnsi="Palatino Linotype"/>
          <w:noProof/>
          <w:szCs w:val="22"/>
          <w:lang w:eastAsia="es-MX"/>
        </w:rPr>
        <w:t xml:space="preserve">cumplir con lo dispuesto en el artículo 47 de la </w:t>
      </w:r>
      <w:r w:rsidRPr="00734B4B">
        <w:rPr>
          <w:rFonts w:ascii="Palatino Linotype" w:eastAsia="Calibri" w:hAnsi="Palatino Linotype" w:cs="Tahoma"/>
          <w:iCs/>
          <w:noProof/>
          <w:szCs w:val="22"/>
          <w:lang w:val="es-ES" w:eastAsia="es-ES_tradnl"/>
        </w:rPr>
        <w:t>Ley del Trabajo de los Servidores Púb</w:t>
      </w:r>
      <w:r w:rsidR="00042CAB" w:rsidRPr="00734B4B">
        <w:rPr>
          <w:rFonts w:ascii="Palatino Linotype" w:eastAsia="Calibri" w:hAnsi="Palatino Linotype" w:cs="Tahoma"/>
          <w:iCs/>
          <w:noProof/>
          <w:szCs w:val="22"/>
          <w:lang w:val="es-ES" w:eastAsia="es-ES_tradnl"/>
        </w:rPr>
        <w:t xml:space="preserve">licos del Estado y Municipios, </w:t>
      </w:r>
      <w:r w:rsidRPr="00734B4B">
        <w:rPr>
          <w:rFonts w:ascii="Palatino Linotype" w:eastAsia="Calibri" w:hAnsi="Palatino Linotype" w:cs="Tahoma"/>
          <w:iCs/>
          <w:noProof/>
          <w:szCs w:val="22"/>
          <w:lang w:val="es-ES" w:eastAsia="es-ES_tradnl"/>
        </w:rPr>
        <w:t>por lo que el Suejto Obligado deb</w:t>
      </w:r>
      <w:r w:rsidR="00042CAB" w:rsidRPr="00734B4B">
        <w:rPr>
          <w:rFonts w:ascii="Palatino Linotype" w:eastAsia="Calibri" w:hAnsi="Palatino Linotype" w:cs="Tahoma"/>
          <w:iCs/>
          <w:noProof/>
          <w:szCs w:val="22"/>
          <w:lang w:val="es-ES" w:eastAsia="es-ES_tradnl"/>
        </w:rPr>
        <w:t>e tener en sus archivos el</w:t>
      </w:r>
      <w:r w:rsidRPr="00734B4B">
        <w:rPr>
          <w:rFonts w:ascii="Palatino Linotype" w:eastAsia="Calibri" w:hAnsi="Palatino Linotype" w:cs="Tahoma"/>
          <w:iCs/>
          <w:noProof/>
          <w:szCs w:val="22"/>
          <w:lang w:val="es-ES" w:eastAsia="es-ES_tradnl"/>
        </w:rPr>
        <w:t xml:space="preserve"> expediente laboral </w:t>
      </w:r>
      <w:r w:rsidR="00042CAB" w:rsidRPr="00734B4B">
        <w:rPr>
          <w:rFonts w:ascii="Palatino Linotype" w:eastAsia="Calibri" w:hAnsi="Palatino Linotype" w:cs="Tahoma"/>
          <w:iCs/>
          <w:noProof/>
          <w:szCs w:val="22"/>
          <w:lang w:val="es-ES" w:eastAsia="es-ES_tradnl"/>
        </w:rPr>
        <w:t>del titular o encargado de la Unidad de Transparencia</w:t>
      </w:r>
      <w:r w:rsidRPr="00734B4B">
        <w:rPr>
          <w:rFonts w:ascii="Palatino Linotype" w:eastAsia="Calibri" w:hAnsi="Palatino Linotype" w:cs="Tahoma"/>
          <w:iCs/>
          <w:noProof/>
          <w:szCs w:val="22"/>
          <w:lang w:val="es-ES" w:eastAsia="es-ES_tradnl"/>
        </w:rPr>
        <w:t>.</w:t>
      </w:r>
    </w:p>
    <w:p w14:paraId="367A36CE" w14:textId="77777777" w:rsidR="00183D43" w:rsidRPr="00734B4B" w:rsidRDefault="00183D43" w:rsidP="005B498F">
      <w:pPr>
        <w:spacing w:line="360" w:lineRule="auto"/>
        <w:contextualSpacing/>
        <w:jc w:val="both"/>
        <w:rPr>
          <w:rFonts w:ascii="Palatino Linotype" w:eastAsia="Calibri" w:hAnsi="Palatino Linotype" w:cs="Tahoma"/>
          <w:iCs/>
          <w:noProof/>
          <w:szCs w:val="22"/>
          <w:lang w:val="es-ES" w:eastAsia="es-ES_tradnl"/>
        </w:rPr>
      </w:pPr>
    </w:p>
    <w:p w14:paraId="09955E79" w14:textId="18B5C3C9" w:rsidR="00183D43" w:rsidRPr="00734B4B" w:rsidRDefault="00042CAB" w:rsidP="005B498F">
      <w:pPr>
        <w:spacing w:line="360" w:lineRule="auto"/>
        <w:contextualSpacing/>
        <w:jc w:val="both"/>
        <w:rPr>
          <w:rFonts w:ascii="Palatino Linotype" w:eastAsia="Calibri" w:hAnsi="Palatino Linotype" w:cs="Tahoma"/>
          <w:iCs/>
          <w:noProof/>
          <w:szCs w:val="22"/>
          <w:lang w:val="es-ES" w:eastAsia="es-ES_tradnl"/>
        </w:rPr>
      </w:pPr>
      <w:r w:rsidRPr="00734B4B">
        <w:rPr>
          <w:rFonts w:ascii="Palatino Linotype" w:eastAsia="Calibri" w:hAnsi="Palatino Linotype" w:cs="Tahoma"/>
          <w:iCs/>
          <w:noProof/>
          <w:szCs w:val="22"/>
          <w:lang w:val="es-ES" w:eastAsia="es-ES_tradnl"/>
        </w:rPr>
        <w:t>Derivado de lo anteior, n</w:t>
      </w:r>
      <w:r w:rsidR="00183D43" w:rsidRPr="00734B4B">
        <w:rPr>
          <w:rFonts w:ascii="Palatino Linotype" w:eastAsia="Calibri" w:hAnsi="Palatino Linotype" w:cs="Tahoma"/>
          <w:iCs/>
          <w:noProof/>
          <w:szCs w:val="22"/>
          <w:lang w:val="es-ES" w:eastAsia="es-ES_tradnl"/>
        </w:rPr>
        <w:t>o se omite señalar que la información puede tener datos personales confidenciales; por lo que debera considerar lo siugiente:</w:t>
      </w:r>
    </w:p>
    <w:p w14:paraId="4255EF12" w14:textId="77777777" w:rsidR="00183D43" w:rsidRPr="00734B4B" w:rsidRDefault="00183D43" w:rsidP="005B498F">
      <w:pPr>
        <w:contextualSpacing/>
        <w:jc w:val="both"/>
        <w:rPr>
          <w:rFonts w:ascii="Palatino Linotype" w:hAnsi="Palatino Linotype" w:cs="Tahoma"/>
          <w:bCs/>
          <w:sz w:val="22"/>
          <w:szCs w:val="22"/>
        </w:rPr>
      </w:pPr>
    </w:p>
    <w:p w14:paraId="75C15855" w14:textId="77777777" w:rsidR="00183D43" w:rsidRPr="00734B4B" w:rsidRDefault="00183D43" w:rsidP="005B498F">
      <w:pPr>
        <w:numPr>
          <w:ilvl w:val="0"/>
          <w:numId w:val="7"/>
        </w:numPr>
        <w:tabs>
          <w:tab w:val="left" w:pos="4962"/>
        </w:tabs>
        <w:contextualSpacing/>
        <w:jc w:val="both"/>
        <w:rPr>
          <w:rFonts w:ascii="Palatino Linotype" w:hAnsi="Palatino Linotype"/>
          <w:color w:val="222222"/>
          <w:lang w:val="es-ES" w:eastAsia="es-MX"/>
        </w:rPr>
      </w:pPr>
      <w:r w:rsidRPr="00734B4B">
        <w:rPr>
          <w:rFonts w:ascii="Palatino Linotype" w:eastAsia="Calibri" w:hAnsi="Palatino Linotype" w:cs="Tahoma"/>
          <w:b/>
          <w:iCs/>
          <w:lang w:eastAsia="es-ES_tradnl"/>
        </w:rPr>
        <w:t>Acta de Nacimiento.</w:t>
      </w:r>
    </w:p>
    <w:p w14:paraId="1566AA12" w14:textId="77777777" w:rsidR="00183D43" w:rsidRPr="00734B4B" w:rsidRDefault="00183D43" w:rsidP="005B498F">
      <w:pPr>
        <w:tabs>
          <w:tab w:val="left" w:pos="4962"/>
        </w:tabs>
        <w:contextualSpacing/>
        <w:jc w:val="both"/>
        <w:rPr>
          <w:rFonts w:ascii="Palatino Linotype" w:eastAsia="Calibri" w:hAnsi="Palatino Linotype" w:cs="Tahoma"/>
          <w:bCs/>
          <w:iCs/>
          <w:lang w:eastAsia="es-ES_tradnl"/>
        </w:rPr>
      </w:pPr>
    </w:p>
    <w:p w14:paraId="1E972B50"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iCs/>
          <w:lang w:eastAsia="es-ES_tradnl"/>
        </w:rPr>
      </w:pPr>
      <w:r w:rsidRPr="00734B4B">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734B4B">
        <w:rPr>
          <w:rFonts w:ascii="Palatino Linotype" w:eastAsia="Calibri" w:hAnsi="Palatino Linotype" w:cs="Tahoma"/>
          <w:iCs/>
          <w:lang w:eastAsia="es-ES_tradnl"/>
        </w:rPr>
        <w:t xml:space="preserve">Acta de Nacimiento. </w:t>
      </w:r>
    </w:p>
    <w:p w14:paraId="28656D70"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p>
    <w:p w14:paraId="56241F34" w14:textId="77777777" w:rsidR="00183D43" w:rsidRPr="00734B4B" w:rsidRDefault="00183D43" w:rsidP="005B498F">
      <w:pPr>
        <w:tabs>
          <w:tab w:val="left" w:pos="4962"/>
        </w:tabs>
        <w:spacing w:line="360" w:lineRule="auto"/>
        <w:contextualSpacing/>
        <w:jc w:val="both"/>
        <w:rPr>
          <w:rFonts w:ascii="Palatino Linotype" w:hAnsi="Palatino Linotype"/>
        </w:rPr>
      </w:pPr>
      <w:r w:rsidRPr="00734B4B">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21" w:history="1">
        <w:r w:rsidRPr="00734B4B">
          <w:rPr>
            <w:rStyle w:val="Hipervnculo"/>
            <w:rFonts w:ascii="Palatino Linotype" w:eastAsia="Calibri" w:hAnsi="Palatino Linotype" w:cs="Tahoma"/>
            <w:bCs/>
            <w:iCs/>
            <w:lang w:eastAsia="es-ES_tradnl"/>
          </w:rPr>
          <w:t>http://www.diputados.gob.mx/documentos/N_Acta_Nacimiento.pdf</w:t>
        </w:r>
      </w:hyperlink>
      <w:r w:rsidRPr="00734B4B">
        <w:rPr>
          <w:rFonts w:ascii="Palatino Linotype" w:eastAsia="Calibri" w:hAnsi="Palatino Linotype" w:cs="Tahoma"/>
          <w:bCs/>
          <w:iCs/>
          <w:lang w:eastAsia="es-ES_tradnl"/>
        </w:rPr>
        <w:t>,</w:t>
      </w:r>
      <w:r w:rsidRPr="00734B4B">
        <w:rPr>
          <w:rFonts w:ascii="Palatino Linotype" w:hAnsi="Palatino Linotype"/>
        </w:rPr>
        <w:t xml:space="preserve"> se advierte que el Acta de Nacimiento se componte de quince elementos siendo los siguientes: </w:t>
      </w:r>
    </w:p>
    <w:p w14:paraId="42CDEC9A" w14:textId="77777777" w:rsidR="00183D43" w:rsidRPr="00734B4B" w:rsidRDefault="00183D43" w:rsidP="005B498F">
      <w:pPr>
        <w:tabs>
          <w:tab w:val="left" w:pos="4962"/>
        </w:tabs>
        <w:spacing w:line="360" w:lineRule="auto"/>
        <w:contextualSpacing/>
        <w:jc w:val="both"/>
        <w:rPr>
          <w:rFonts w:ascii="Palatino Linotype" w:hAnsi="Palatino Linotype"/>
        </w:rPr>
      </w:pPr>
    </w:p>
    <w:p w14:paraId="70FA9A32"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Folio de Impresión.</w:t>
      </w:r>
    </w:p>
    <w:p w14:paraId="58FA7097"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Denominación del Documento.</w:t>
      </w:r>
    </w:p>
    <w:p w14:paraId="1ABE3796"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Identificador Electrónico. </w:t>
      </w:r>
    </w:p>
    <w:p w14:paraId="0E672A18"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Elementos del Registro. </w:t>
      </w:r>
    </w:p>
    <w:p w14:paraId="26C6A1D4"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Datos de la Persona Registrada. </w:t>
      </w:r>
    </w:p>
    <w:p w14:paraId="2D3B03F4"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Datos de Filiación de la Persona Registrada. </w:t>
      </w:r>
    </w:p>
    <w:p w14:paraId="4C137B7C"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Anotaciones Marginales. </w:t>
      </w:r>
    </w:p>
    <w:p w14:paraId="227527B4"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Certificación. </w:t>
      </w:r>
    </w:p>
    <w:p w14:paraId="0380EE33"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Código Bidimensional QR que contiene información encriptada del acta. </w:t>
      </w:r>
    </w:p>
    <w:p w14:paraId="043ECAC9"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Leyenda “Soy México” </w:t>
      </w:r>
    </w:p>
    <w:p w14:paraId="77F63398"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Firma Electrónica Avanzada. </w:t>
      </w:r>
    </w:p>
    <w:p w14:paraId="3B263F5C"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Firma y datos de la autoridad emisora. </w:t>
      </w:r>
    </w:p>
    <w:p w14:paraId="4559910D"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Código QR. </w:t>
      </w:r>
    </w:p>
    <w:p w14:paraId="181E7764"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Código de Verificación.</w:t>
      </w:r>
    </w:p>
    <w:p w14:paraId="63D6FEBC" w14:textId="77777777" w:rsidR="00183D43" w:rsidRPr="00734B4B" w:rsidRDefault="00183D43" w:rsidP="005B498F">
      <w:pPr>
        <w:pStyle w:val="Prrafodelista"/>
        <w:numPr>
          <w:ilvl w:val="0"/>
          <w:numId w:val="8"/>
        </w:num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Leyenda de instrucciones para la verificación del documento. </w:t>
      </w:r>
    </w:p>
    <w:p w14:paraId="49F7501B"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p>
    <w:p w14:paraId="2FC90589"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w:t>
      </w:r>
      <w:r w:rsidRPr="00734B4B">
        <w:rPr>
          <w:rFonts w:ascii="Palatino Linotype" w:eastAsia="Calibri" w:hAnsi="Palatino Linotype" w:cs="Tahoma"/>
          <w:bCs/>
          <w:iCs/>
          <w:lang w:eastAsia="es-ES_tradnl"/>
        </w:rPr>
        <w:lastRenderedPageBreak/>
        <w:t xml:space="preserve">la Secretaría de Salud para acreditar el nacimiento de una persona, sexo, fecha de nacimiento, lugar de nacimiento, entre otros. </w:t>
      </w:r>
    </w:p>
    <w:p w14:paraId="4DE6178F"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p>
    <w:p w14:paraId="0F22AB09" w14:textId="77777777" w:rsidR="00183D43" w:rsidRPr="00734B4B" w:rsidRDefault="00183D43" w:rsidP="005B498F">
      <w:pPr>
        <w:tabs>
          <w:tab w:val="left" w:pos="4962"/>
        </w:tabs>
        <w:spacing w:line="360" w:lineRule="auto"/>
        <w:contextualSpacing/>
        <w:jc w:val="both"/>
        <w:rPr>
          <w:rFonts w:ascii="Palatino Linotype" w:hAnsi="Palatino Linotype" w:cs="Tahoma"/>
        </w:rPr>
      </w:pPr>
      <w:r w:rsidRPr="00734B4B">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734B4B">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400822D4" w14:textId="77777777" w:rsidR="00183D43" w:rsidRPr="00734B4B" w:rsidRDefault="00183D43" w:rsidP="005B498F">
      <w:pPr>
        <w:spacing w:line="360" w:lineRule="auto"/>
        <w:contextualSpacing/>
        <w:jc w:val="both"/>
        <w:rPr>
          <w:rFonts w:ascii="Palatino Linotype" w:eastAsia="Calibri" w:hAnsi="Palatino Linotype" w:cs="Tahoma"/>
          <w:bCs/>
          <w:lang w:val="es-ES"/>
        </w:rPr>
      </w:pPr>
    </w:p>
    <w:p w14:paraId="132CFF74" w14:textId="77777777" w:rsidR="00183D43" w:rsidRPr="00734B4B" w:rsidRDefault="00183D43" w:rsidP="005B498F">
      <w:pPr>
        <w:spacing w:line="360" w:lineRule="auto"/>
        <w:contextualSpacing/>
        <w:jc w:val="both"/>
        <w:rPr>
          <w:rFonts w:ascii="Palatino Linotype" w:eastAsia="Calibri" w:hAnsi="Palatino Linotype" w:cs="Tahoma"/>
          <w:bCs/>
          <w:lang w:val="es-ES"/>
        </w:rPr>
      </w:pPr>
      <w:r w:rsidRPr="00734B4B">
        <w:rPr>
          <w:rFonts w:ascii="Palatino Linotype" w:eastAsia="Calibri" w:hAnsi="Palatino Linotype" w:cs="Tahoma"/>
          <w:bCs/>
          <w:lang w:val="es-ES"/>
        </w:rPr>
        <w:t xml:space="preserve">De esta manera, se trata de un documento de </w:t>
      </w:r>
      <w:r w:rsidRPr="00734B4B">
        <w:rPr>
          <w:rFonts w:ascii="Palatino Linotype" w:eastAsia="Calibri" w:hAnsi="Palatino Linotype" w:cs="Tahoma"/>
          <w:b/>
          <w:bCs/>
          <w:lang w:val="es-ES"/>
        </w:rPr>
        <w:t>naturaleza confidencial</w:t>
      </w:r>
      <w:r w:rsidRPr="00734B4B">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050AFDA" w14:textId="77777777" w:rsidR="00183D43" w:rsidRPr="00734B4B" w:rsidRDefault="00183D43" w:rsidP="005B498F">
      <w:pPr>
        <w:contextualSpacing/>
        <w:jc w:val="both"/>
        <w:rPr>
          <w:rFonts w:ascii="Palatino Linotype" w:eastAsia="Calibri" w:hAnsi="Palatino Linotype" w:cs="Tahoma"/>
          <w:bCs/>
          <w:lang w:val="es-ES"/>
        </w:rPr>
      </w:pPr>
    </w:p>
    <w:p w14:paraId="72770633" w14:textId="77777777" w:rsidR="00183D43" w:rsidRPr="00734B4B" w:rsidRDefault="00183D43" w:rsidP="005B498F">
      <w:pPr>
        <w:numPr>
          <w:ilvl w:val="0"/>
          <w:numId w:val="7"/>
        </w:numPr>
        <w:contextualSpacing/>
        <w:jc w:val="both"/>
        <w:rPr>
          <w:rFonts w:ascii="Palatino Linotype" w:eastAsia="Calibri" w:hAnsi="Palatino Linotype" w:cs="Tahoma"/>
          <w:bCs/>
          <w:lang w:val="es-ES"/>
        </w:rPr>
      </w:pPr>
      <w:r w:rsidRPr="00734B4B">
        <w:rPr>
          <w:rFonts w:ascii="Palatino Linotype" w:eastAsia="Calibri" w:hAnsi="Palatino Linotype" w:cs="Tahoma"/>
          <w:b/>
          <w:iCs/>
          <w:lang w:eastAsia="es-ES_tradnl"/>
        </w:rPr>
        <w:t>Credencial para Votar.</w:t>
      </w:r>
    </w:p>
    <w:p w14:paraId="5B35C1B8" w14:textId="77777777" w:rsidR="00183D43" w:rsidRPr="00734B4B" w:rsidRDefault="00183D43" w:rsidP="005B498F">
      <w:pPr>
        <w:tabs>
          <w:tab w:val="left" w:pos="4962"/>
        </w:tabs>
        <w:contextualSpacing/>
        <w:jc w:val="both"/>
        <w:rPr>
          <w:rFonts w:ascii="Palatino Linotype" w:eastAsia="Calibri" w:hAnsi="Palatino Linotype" w:cs="Tahoma"/>
          <w:b/>
          <w:iCs/>
          <w:lang w:eastAsia="es-ES_tradnl"/>
        </w:rPr>
      </w:pPr>
    </w:p>
    <w:p w14:paraId="38559EF7" w14:textId="77777777" w:rsidR="00183D43" w:rsidRPr="00734B4B" w:rsidRDefault="00183D43" w:rsidP="005B498F">
      <w:pPr>
        <w:spacing w:line="360" w:lineRule="auto"/>
        <w:contextualSpacing/>
        <w:jc w:val="both"/>
        <w:rPr>
          <w:rFonts w:ascii="Palatino Linotype" w:hAnsi="Palatino Linotype" w:cs="Tahoma"/>
          <w:lang w:eastAsia="es-MX"/>
        </w:rPr>
      </w:pPr>
      <w:r w:rsidRPr="00734B4B">
        <w:rPr>
          <w:rFonts w:ascii="Palatino Linotype" w:hAnsi="Palatino Linotype" w:cs="Tahoma"/>
          <w:lang w:eastAsia="es-MX"/>
        </w:rPr>
        <w:t xml:space="preserve">Sobre este documento, se debe señalar que la responsabilidad de formar el Padrón Electoral y expedir la credencial de elector, corresponde a la Dirección Ejecutiva del Registro Federal de Electores del Instituto Nacional Electoral, de conformidad con lo </w:t>
      </w:r>
      <w:r w:rsidRPr="00734B4B">
        <w:rPr>
          <w:rFonts w:ascii="Palatino Linotype" w:hAnsi="Palatino Linotype" w:cs="Tahoma"/>
          <w:lang w:eastAsia="es-MX"/>
        </w:rPr>
        <w:lastRenderedPageBreak/>
        <w:t>establecido en el artículo 54, apartado 1, incisos b) y c) de la Ley General de Instituciones y Procedimientos Electorales.</w:t>
      </w:r>
    </w:p>
    <w:p w14:paraId="47C02B84" w14:textId="77777777" w:rsidR="00183D43" w:rsidRPr="00734B4B" w:rsidRDefault="00183D43" w:rsidP="005B498F">
      <w:pPr>
        <w:spacing w:line="360" w:lineRule="auto"/>
        <w:contextualSpacing/>
        <w:jc w:val="both"/>
        <w:rPr>
          <w:rFonts w:ascii="Palatino Linotype" w:hAnsi="Palatino Linotype" w:cs="Tahoma"/>
          <w:lang w:eastAsia="es-MX"/>
        </w:rPr>
      </w:pPr>
    </w:p>
    <w:p w14:paraId="3252533A" w14:textId="77777777" w:rsidR="00183D43" w:rsidRPr="00734B4B" w:rsidRDefault="00183D43" w:rsidP="005B498F">
      <w:pPr>
        <w:spacing w:line="360" w:lineRule="auto"/>
        <w:contextualSpacing/>
        <w:jc w:val="both"/>
        <w:rPr>
          <w:rFonts w:ascii="Palatino Linotype" w:hAnsi="Palatino Linotype" w:cs="Tahoma"/>
          <w:b/>
          <w:bCs/>
          <w:color w:val="000000"/>
          <w:lang w:eastAsia="es-MX"/>
        </w:rPr>
      </w:pPr>
      <w:r w:rsidRPr="00734B4B">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1B4F9D9B" w14:textId="77777777" w:rsidR="00183D43" w:rsidRPr="00734B4B" w:rsidRDefault="00183D43" w:rsidP="005B498F">
      <w:pPr>
        <w:autoSpaceDE w:val="0"/>
        <w:autoSpaceDN w:val="0"/>
        <w:adjustRightInd w:val="0"/>
        <w:spacing w:line="360" w:lineRule="auto"/>
        <w:ind w:left="567"/>
        <w:contextualSpacing/>
        <w:jc w:val="both"/>
        <w:rPr>
          <w:rFonts w:ascii="Palatino Linotype" w:hAnsi="Palatino Linotype" w:cs="Tahoma"/>
          <w:color w:val="000000"/>
          <w:lang w:eastAsia="es-MX"/>
        </w:rPr>
      </w:pPr>
    </w:p>
    <w:p w14:paraId="585E0C5D"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a) </w:t>
      </w:r>
      <w:r w:rsidRPr="00734B4B">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B0D2972"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b) </w:t>
      </w:r>
      <w:r w:rsidRPr="00734B4B">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32FBD634"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c) </w:t>
      </w:r>
      <w:r w:rsidRPr="00734B4B">
        <w:rPr>
          <w:rFonts w:ascii="Palatino Linotype" w:hAnsi="Palatino Linotype" w:cs="Tahoma"/>
          <w:i/>
          <w:iCs/>
          <w:color w:val="000000"/>
          <w:lang w:eastAsia="es-MX"/>
        </w:rPr>
        <w:t xml:space="preserve">Apellido paterno, apellido materno y nombre completo; </w:t>
      </w:r>
    </w:p>
    <w:p w14:paraId="02554FED"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d) </w:t>
      </w:r>
      <w:r w:rsidRPr="00734B4B">
        <w:rPr>
          <w:rFonts w:ascii="Palatino Linotype" w:hAnsi="Palatino Linotype" w:cs="Tahoma"/>
          <w:i/>
          <w:iCs/>
          <w:color w:val="000000"/>
          <w:lang w:eastAsia="es-MX"/>
        </w:rPr>
        <w:t xml:space="preserve">Domicilio; </w:t>
      </w:r>
    </w:p>
    <w:p w14:paraId="1DE7F212"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e) </w:t>
      </w:r>
      <w:r w:rsidRPr="00734B4B">
        <w:rPr>
          <w:rFonts w:ascii="Palatino Linotype" w:hAnsi="Palatino Linotype" w:cs="Tahoma"/>
          <w:i/>
          <w:iCs/>
          <w:color w:val="000000"/>
          <w:lang w:eastAsia="es-MX"/>
        </w:rPr>
        <w:t xml:space="preserve">Sexo; </w:t>
      </w:r>
    </w:p>
    <w:p w14:paraId="663E4E24" w14:textId="77777777" w:rsidR="00183D43" w:rsidRPr="00734B4B" w:rsidRDefault="00183D43" w:rsidP="005B498F">
      <w:pPr>
        <w:spacing w:line="360" w:lineRule="auto"/>
        <w:ind w:left="851" w:right="899"/>
        <w:contextualSpacing/>
        <w:jc w:val="both"/>
        <w:rPr>
          <w:rFonts w:ascii="Palatino Linotype" w:hAnsi="Palatino Linotype" w:cs="Tahoma"/>
          <w:i/>
          <w:iCs/>
          <w:lang w:eastAsia="es-MX"/>
        </w:rPr>
      </w:pPr>
      <w:r w:rsidRPr="00734B4B">
        <w:rPr>
          <w:rFonts w:ascii="Palatino Linotype" w:hAnsi="Palatino Linotype" w:cs="Tahoma"/>
          <w:b/>
          <w:bCs/>
          <w:i/>
          <w:iCs/>
          <w:color w:val="000000"/>
          <w:lang w:eastAsia="es-MX"/>
        </w:rPr>
        <w:t xml:space="preserve">f) </w:t>
      </w:r>
      <w:r w:rsidRPr="00734B4B">
        <w:rPr>
          <w:rFonts w:ascii="Palatino Linotype" w:hAnsi="Palatino Linotype" w:cs="Tahoma"/>
          <w:i/>
          <w:iCs/>
          <w:color w:val="000000"/>
          <w:lang w:eastAsia="es-MX"/>
        </w:rPr>
        <w:t>Edad y año de registro;</w:t>
      </w:r>
    </w:p>
    <w:p w14:paraId="7F48B55C"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g) </w:t>
      </w:r>
      <w:r w:rsidRPr="00734B4B">
        <w:rPr>
          <w:rFonts w:ascii="Palatino Linotype" w:hAnsi="Palatino Linotype" w:cs="Tahoma"/>
          <w:i/>
          <w:iCs/>
          <w:color w:val="000000"/>
          <w:lang w:eastAsia="es-MX"/>
        </w:rPr>
        <w:t xml:space="preserve">Firma, huella digital y fotografía del elector; </w:t>
      </w:r>
    </w:p>
    <w:p w14:paraId="2362750C"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h) </w:t>
      </w:r>
      <w:r w:rsidRPr="00734B4B">
        <w:rPr>
          <w:rFonts w:ascii="Palatino Linotype" w:hAnsi="Palatino Linotype" w:cs="Tahoma"/>
          <w:i/>
          <w:iCs/>
          <w:color w:val="000000"/>
          <w:lang w:eastAsia="es-MX"/>
        </w:rPr>
        <w:t xml:space="preserve">Clave de registro, y </w:t>
      </w:r>
    </w:p>
    <w:p w14:paraId="1331131F"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i) </w:t>
      </w:r>
      <w:r w:rsidRPr="00734B4B">
        <w:rPr>
          <w:rFonts w:ascii="Palatino Linotype" w:hAnsi="Palatino Linotype" w:cs="Tahoma"/>
          <w:i/>
          <w:iCs/>
          <w:color w:val="000000"/>
          <w:lang w:eastAsia="es-MX"/>
        </w:rPr>
        <w:t xml:space="preserve">Clave Única del Registro de Población. </w:t>
      </w:r>
    </w:p>
    <w:p w14:paraId="5CB743DB"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b/>
          <w:bCs/>
          <w:i/>
          <w:iCs/>
          <w:color w:val="000000"/>
          <w:lang w:eastAsia="es-MX"/>
        </w:rPr>
      </w:pPr>
    </w:p>
    <w:p w14:paraId="7DB32037"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lastRenderedPageBreak/>
        <w:t xml:space="preserve">2. </w:t>
      </w:r>
      <w:r w:rsidRPr="00734B4B">
        <w:rPr>
          <w:rFonts w:ascii="Palatino Linotype" w:hAnsi="Palatino Linotype" w:cs="Tahoma"/>
          <w:i/>
          <w:iCs/>
          <w:color w:val="000000"/>
          <w:lang w:eastAsia="es-MX"/>
        </w:rPr>
        <w:t xml:space="preserve">Además tendrá: </w:t>
      </w:r>
    </w:p>
    <w:p w14:paraId="5BE7E141"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a) </w:t>
      </w:r>
      <w:r w:rsidRPr="00734B4B">
        <w:rPr>
          <w:rFonts w:ascii="Palatino Linotype" w:hAnsi="Palatino Linotype" w:cs="Tahoma"/>
          <w:i/>
          <w:iCs/>
          <w:color w:val="000000"/>
          <w:lang w:eastAsia="es-MX"/>
        </w:rPr>
        <w:t xml:space="preserve">Espacios necesarios para marcar año y elección de que se trate; </w:t>
      </w:r>
    </w:p>
    <w:p w14:paraId="69B95D71"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b) </w:t>
      </w:r>
      <w:r w:rsidRPr="00734B4B">
        <w:rPr>
          <w:rFonts w:ascii="Palatino Linotype" w:hAnsi="Palatino Linotype" w:cs="Tahoma"/>
          <w:i/>
          <w:iCs/>
          <w:color w:val="000000"/>
          <w:lang w:eastAsia="es-MX"/>
        </w:rPr>
        <w:t xml:space="preserve">Firma impresa del Secretario Ejecutivo del Instituto; </w:t>
      </w:r>
    </w:p>
    <w:p w14:paraId="0742A84C"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c) </w:t>
      </w:r>
      <w:r w:rsidRPr="00734B4B">
        <w:rPr>
          <w:rFonts w:ascii="Palatino Linotype" w:hAnsi="Palatino Linotype" w:cs="Tahoma"/>
          <w:i/>
          <w:iCs/>
          <w:color w:val="000000"/>
          <w:lang w:eastAsia="es-MX"/>
        </w:rPr>
        <w:t xml:space="preserve">Año de emisión; </w:t>
      </w:r>
    </w:p>
    <w:p w14:paraId="233F22D5" w14:textId="77777777" w:rsidR="00183D43" w:rsidRPr="00734B4B" w:rsidRDefault="00183D43" w:rsidP="005B498F">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d) </w:t>
      </w:r>
      <w:r w:rsidRPr="00734B4B">
        <w:rPr>
          <w:rFonts w:ascii="Palatino Linotype" w:hAnsi="Palatino Linotype" w:cs="Tahoma"/>
          <w:i/>
          <w:iCs/>
          <w:color w:val="000000"/>
          <w:lang w:eastAsia="es-MX"/>
        </w:rPr>
        <w:t xml:space="preserve">Año en el que expira su vigencia, y </w:t>
      </w:r>
    </w:p>
    <w:p w14:paraId="48281A33" w14:textId="77777777" w:rsidR="00183D43" w:rsidRPr="00734B4B" w:rsidRDefault="00183D43" w:rsidP="005B498F">
      <w:pPr>
        <w:spacing w:line="360" w:lineRule="auto"/>
        <w:ind w:left="851" w:right="899"/>
        <w:contextualSpacing/>
        <w:jc w:val="both"/>
        <w:rPr>
          <w:rFonts w:ascii="Palatino Linotype" w:hAnsi="Palatino Linotype" w:cs="Tahoma"/>
          <w:i/>
          <w:iCs/>
          <w:color w:val="000000"/>
          <w:lang w:eastAsia="es-MX"/>
        </w:rPr>
      </w:pPr>
      <w:r w:rsidRPr="00734B4B">
        <w:rPr>
          <w:rFonts w:ascii="Palatino Linotype" w:hAnsi="Palatino Linotype" w:cs="Tahoma"/>
          <w:b/>
          <w:bCs/>
          <w:i/>
          <w:iCs/>
          <w:color w:val="000000"/>
          <w:lang w:eastAsia="es-MX"/>
        </w:rPr>
        <w:t xml:space="preserve">e) </w:t>
      </w:r>
      <w:r w:rsidRPr="00734B4B">
        <w:rPr>
          <w:rFonts w:ascii="Palatino Linotype" w:hAnsi="Palatino Linotype" w:cs="Tahoma"/>
          <w:i/>
          <w:iCs/>
          <w:color w:val="000000"/>
          <w:lang w:eastAsia="es-MX"/>
        </w:rPr>
        <w:t>En el caso de la que se expida al ciudadano residente en el extranjero, la leyenda “Para Votar desde el Extranjero”.</w:t>
      </w:r>
    </w:p>
    <w:p w14:paraId="4581E1AE" w14:textId="77777777" w:rsidR="00183D43" w:rsidRPr="00734B4B" w:rsidRDefault="00183D43" w:rsidP="005B498F">
      <w:pPr>
        <w:spacing w:line="360" w:lineRule="auto"/>
        <w:contextualSpacing/>
        <w:jc w:val="both"/>
        <w:rPr>
          <w:rFonts w:ascii="Palatino Linotype" w:hAnsi="Palatino Linotype" w:cs="Tahoma"/>
          <w:lang w:eastAsia="es-MX"/>
        </w:rPr>
      </w:pPr>
    </w:p>
    <w:p w14:paraId="22BBB12C" w14:textId="77777777" w:rsidR="00183D43" w:rsidRPr="00734B4B" w:rsidRDefault="00183D43" w:rsidP="005B498F">
      <w:pPr>
        <w:spacing w:line="360" w:lineRule="auto"/>
        <w:contextualSpacing/>
        <w:jc w:val="both"/>
        <w:rPr>
          <w:rFonts w:ascii="Palatino Linotype" w:hAnsi="Palatino Linotype" w:cs="Tahoma"/>
        </w:rPr>
      </w:pPr>
      <w:r w:rsidRPr="00734B4B">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734B4B">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5889A1D" w14:textId="77777777" w:rsidR="00183D43" w:rsidRPr="00734B4B" w:rsidRDefault="00183D43" w:rsidP="005B498F">
      <w:pPr>
        <w:spacing w:line="360" w:lineRule="auto"/>
        <w:contextualSpacing/>
        <w:jc w:val="both"/>
        <w:rPr>
          <w:rFonts w:ascii="Palatino Linotype" w:hAnsi="Palatino Linotype" w:cs="Tahoma"/>
        </w:rPr>
      </w:pPr>
    </w:p>
    <w:p w14:paraId="348CF5B2" w14:textId="77777777" w:rsidR="00183D43" w:rsidRPr="00734B4B" w:rsidRDefault="00183D43" w:rsidP="005B498F">
      <w:pPr>
        <w:spacing w:line="360" w:lineRule="auto"/>
        <w:contextualSpacing/>
        <w:jc w:val="both"/>
        <w:rPr>
          <w:rFonts w:ascii="Palatino Linotype" w:hAnsi="Palatino Linotype" w:cs="Tahoma"/>
        </w:rPr>
      </w:pPr>
      <w:r w:rsidRPr="00734B4B">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EBA791F" w14:textId="77777777" w:rsidR="00183D43" w:rsidRPr="00734B4B" w:rsidRDefault="00183D43" w:rsidP="005B498F">
      <w:pPr>
        <w:spacing w:line="360" w:lineRule="auto"/>
        <w:contextualSpacing/>
        <w:jc w:val="both"/>
        <w:rPr>
          <w:rFonts w:ascii="Palatino Linotype" w:hAnsi="Palatino Linotype" w:cs="Tahoma"/>
        </w:rPr>
      </w:pPr>
    </w:p>
    <w:p w14:paraId="72C54A5D" w14:textId="77777777" w:rsidR="00183D43" w:rsidRPr="00734B4B" w:rsidRDefault="00183D43" w:rsidP="005B498F">
      <w:pPr>
        <w:spacing w:line="360" w:lineRule="auto"/>
        <w:contextualSpacing/>
        <w:jc w:val="both"/>
        <w:rPr>
          <w:rFonts w:ascii="Palatino Linotype" w:eastAsia="Calibri" w:hAnsi="Palatino Linotype" w:cs="Tahoma"/>
          <w:bCs/>
          <w:lang w:val="es-ES"/>
        </w:rPr>
      </w:pPr>
      <w:r w:rsidRPr="00734B4B">
        <w:rPr>
          <w:rFonts w:ascii="Palatino Linotype" w:hAnsi="Palatino Linotype" w:cs="Tahoma"/>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734B4B">
        <w:rPr>
          <w:rFonts w:ascii="Palatino Linotype" w:hAnsi="Palatino Linotype" w:cs="Tahoma"/>
          <w:b/>
        </w:rPr>
        <w:t xml:space="preserve">la credencial de elector, es confidencial </w:t>
      </w:r>
      <w:r w:rsidRPr="00734B4B">
        <w:rPr>
          <w:rFonts w:ascii="Palatino Linotype" w:hAnsi="Palatino Linotype" w:cs="Tahoma"/>
        </w:rPr>
        <w:t xml:space="preserve">y actualiza la causal de clasificación, establecida en el </w:t>
      </w:r>
      <w:r w:rsidRPr="00734B4B">
        <w:rPr>
          <w:rFonts w:ascii="Palatino Linotype" w:eastAsia="Calibri" w:hAnsi="Palatino Linotype" w:cs="Tahoma"/>
          <w:bCs/>
          <w:lang w:val="es-ES"/>
        </w:rPr>
        <w:t>artículo 143, fracción I, de la Ley de Transparencia y Acceso a la Información Pública del Estado de México y Municipios.</w:t>
      </w:r>
    </w:p>
    <w:p w14:paraId="15C2C328" w14:textId="77777777" w:rsidR="00183D43" w:rsidRPr="00734B4B" w:rsidRDefault="00183D43" w:rsidP="005B498F">
      <w:pPr>
        <w:contextualSpacing/>
        <w:jc w:val="both"/>
        <w:rPr>
          <w:rFonts w:ascii="Palatino Linotype" w:eastAsia="Calibri" w:hAnsi="Palatino Linotype" w:cs="Tahoma"/>
          <w:bCs/>
          <w:lang w:val="es-ES"/>
        </w:rPr>
      </w:pPr>
    </w:p>
    <w:p w14:paraId="6BC58243" w14:textId="77777777" w:rsidR="00183D43" w:rsidRPr="00734B4B" w:rsidRDefault="00183D43" w:rsidP="005B498F">
      <w:pPr>
        <w:numPr>
          <w:ilvl w:val="0"/>
          <w:numId w:val="7"/>
        </w:numPr>
        <w:contextualSpacing/>
        <w:jc w:val="both"/>
        <w:rPr>
          <w:rFonts w:ascii="Palatino Linotype" w:eastAsia="Calibri" w:hAnsi="Palatino Linotype" w:cs="Tahoma"/>
          <w:b/>
          <w:iCs/>
          <w:lang w:eastAsia="es-ES_tradnl"/>
        </w:rPr>
      </w:pPr>
      <w:r w:rsidRPr="00734B4B">
        <w:rPr>
          <w:rFonts w:ascii="Palatino Linotype" w:eastAsia="Calibri" w:hAnsi="Palatino Linotype" w:cs="Tahoma"/>
          <w:b/>
          <w:iCs/>
          <w:lang w:eastAsia="es-ES_tradnl"/>
        </w:rPr>
        <w:t xml:space="preserve">Cédula de Identificación Fiscal. </w:t>
      </w:r>
    </w:p>
    <w:p w14:paraId="13232F0A" w14:textId="77777777" w:rsidR="00183D43" w:rsidRPr="00734B4B" w:rsidRDefault="00183D43" w:rsidP="005B498F">
      <w:pPr>
        <w:tabs>
          <w:tab w:val="left" w:pos="4962"/>
        </w:tabs>
        <w:contextualSpacing/>
        <w:jc w:val="both"/>
        <w:rPr>
          <w:rFonts w:ascii="Palatino Linotype" w:eastAsia="Calibri" w:hAnsi="Palatino Linotype" w:cs="Tahoma"/>
          <w:bCs/>
          <w:iCs/>
          <w:lang w:eastAsia="es-ES_tradnl"/>
        </w:rPr>
      </w:pPr>
    </w:p>
    <w:p w14:paraId="47D05F49"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FE44664" w14:textId="77777777" w:rsidR="00183D43" w:rsidRPr="00734B4B" w:rsidRDefault="00183D43" w:rsidP="005B498F">
      <w:pPr>
        <w:spacing w:line="360" w:lineRule="auto"/>
        <w:contextualSpacing/>
        <w:jc w:val="both"/>
        <w:rPr>
          <w:rFonts w:ascii="Palatino Linotype" w:hAnsi="Palatino Linotype" w:cs="Tahoma"/>
          <w:bCs/>
        </w:rPr>
      </w:pPr>
    </w:p>
    <w:p w14:paraId="136D4020"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734B4B">
        <w:rPr>
          <w:rFonts w:ascii="Palatino Linotype" w:hAnsi="Palatino Linotype" w:cs="Tahoma"/>
          <w:bCs/>
        </w:rPr>
        <w:t>homoclave</w:t>
      </w:r>
      <w:proofErr w:type="spellEnd"/>
      <w:r w:rsidRPr="00734B4B">
        <w:rPr>
          <w:rFonts w:ascii="Palatino Linotype" w:hAnsi="Palatino Linotype" w:cs="Tahoma"/>
          <w:bCs/>
        </w:rPr>
        <w:t xml:space="preserve"> que establece el sistema automático del Servicio de Administración Tributaria.</w:t>
      </w:r>
    </w:p>
    <w:p w14:paraId="6141BE46" w14:textId="77777777" w:rsidR="00183D43" w:rsidRPr="00734B4B" w:rsidRDefault="00183D43" w:rsidP="005B498F">
      <w:pPr>
        <w:spacing w:line="360" w:lineRule="auto"/>
        <w:contextualSpacing/>
        <w:jc w:val="both"/>
        <w:rPr>
          <w:rFonts w:ascii="Palatino Linotype" w:hAnsi="Palatino Linotype" w:cs="Tahoma"/>
          <w:bCs/>
          <w:iCs/>
        </w:rPr>
      </w:pPr>
    </w:p>
    <w:p w14:paraId="322D7B8A"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r w:rsidRPr="00734B4B">
        <w:rPr>
          <w:rFonts w:ascii="Palatino Linotype" w:eastAsia="Calibri" w:hAnsi="Palatino Linotype" w:cs="Tahoma"/>
          <w:bCs/>
          <w:iCs/>
          <w:lang w:eastAsia="es-ES_tradnl"/>
        </w:rPr>
        <w:lastRenderedPageBreak/>
        <w:t xml:space="preserve">En ese contexto, conforme a la página oficial del Servicio de Administración Tributaria, en el apartado Obtén tu cédula de identificación fiscal (consultado el trece de mayo a las catorce horas en la liga </w:t>
      </w:r>
      <w:hyperlink r:id="rId22" w:history="1">
        <w:r w:rsidRPr="00734B4B">
          <w:rPr>
            <w:rStyle w:val="Hipervnculo"/>
            <w:rFonts w:ascii="Palatino Linotype" w:eastAsia="Calibri" w:hAnsi="Palatino Linotype" w:cs="Tahoma"/>
            <w:bCs/>
            <w:iCs/>
            <w:lang w:eastAsia="es-ES_tradnl"/>
          </w:rPr>
          <w:t>https://www.sat.gob.mx/aplicacion/28889/obten-tu-cédula-de-identificacion-fiscal</w:t>
        </w:r>
      </w:hyperlink>
      <w:r w:rsidRPr="00734B4B">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15E93D7E" w14:textId="77777777" w:rsidR="00183D43" w:rsidRPr="00734B4B" w:rsidRDefault="00183D43" w:rsidP="005B498F">
      <w:pPr>
        <w:tabs>
          <w:tab w:val="left" w:pos="4962"/>
        </w:tabs>
        <w:spacing w:line="360" w:lineRule="auto"/>
        <w:contextualSpacing/>
        <w:jc w:val="both"/>
        <w:rPr>
          <w:rFonts w:ascii="Palatino Linotype" w:eastAsia="Calibri" w:hAnsi="Palatino Linotype" w:cs="Tahoma"/>
          <w:bCs/>
          <w:iCs/>
          <w:lang w:eastAsia="es-ES_tradnl"/>
        </w:rPr>
      </w:pPr>
    </w:p>
    <w:p w14:paraId="2FE8D4E1"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23B87DE" w14:textId="77777777" w:rsidR="00183D43" w:rsidRPr="00734B4B" w:rsidRDefault="00183D43" w:rsidP="005B498F">
      <w:pPr>
        <w:spacing w:line="360" w:lineRule="auto"/>
        <w:contextualSpacing/>
        <w:jc w:val="both"/>
        <w:rPr>
          <w:rFonts w:ascii="Palatino Linotype" w:hAnsi="Palatino Linotype" w:cs="Tahoma"/>
          <w:bCs/>
        </w:rPr>
      </w:pPr>
    </w:p>
    <w:p w14:paraId="10D8181B"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D219016" w14:textId="77777777" w:rsidR="00183D43" w:rsidRPr="00734B4B" w:rsidRDefault="00183D43" w:rsidP="005B498F">
      <w:pPr>
        <w:spacing w:line="360" w:lineRule="auto"/>
        <w:contextualSpacing/>
        <w:jc w:val="both"/>
        <w:rPr>
          <w:rFonts w:ascii="Palatino Linotype" w:hAnsi="Palatino Linotype" w:cs="Tahoma"/>
          <w:bCs/>
        </w:rPr>
      </w:pPr>
    </w:p>
    <w:p w14:paraId="1BA17263"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lastRenderedPageBreak/>
        <w:t>Lo anterior, resulta congruente con el Criterio 19/17 emitido por el Instituto Nacional de Transparencia, Acceso a la Información y Protección de Datos Personales, en el cual se señala lo siguiente:</w:t>
      </w:r>
    </w:p>
    <w:p w14:paraId="1BAE0401" w14:textId="77777777" w:rsidR="00183D43" w:rsidRPr="00734B4B" w:rsidRDefault="00183D43" w:rsidP="005B498F">
      <w:pPr>
        <w:contextualSpacing/>
        <w:jc w:val="both"/>
        <w:rPr>
          <w:rFonts w:ascii="Palatino Linotype" w:hAnsi="Palatino Linotype" w:cs="Tahoma"/>
          <w:bCs/>
        </w:rPr>
      </w:pPr>
    </w:p>
    <w:p w14:paraId="7DDC4B23" w14:textId="77777777" w:rsidR="00183D43" w:rsidRPr="00734B4B" w:rsidRDefault="00183D43" w:rsidP="005B498F">
      <w:pPr>
        <w:widowControl w:val="0"/>
        <w:ind w:left="851" w:right="899"/>
        <w:contextualSpacing/>
        <w:jc w:val="both"/>
        <w:rPr>
          <w:rFonts w:ascii="Palatino Linotype" w:hAnsi="Palatino Linotype" w:cs="Tahoma"/>
          <w:bCs/>
          <w:i/>
          <w:iCs/>
        </w:rPr>
      </w:pPr>
      <w:r w:rsidRPr="00734B4B">
        <w:rPr>
          <w:rFonts w:ascii="Palatino Linotype" w:hAnsi="Palatino Linotype" w:cs="Tahoma"/>
          <w:b/>
          <w:i/>
          <w:iCs/>
        </w:rPr>
        <w:t>Registro Federal de Contribuyentes (RFC) de personas físicas.</w:t>
      </w:r>
      <w:r w:rsidRPr="00734B4B">
        <w:rPr>
          <w:rFonts w:ascii="Palatino Linotype" w:hAnsi="Palatino Linotype" w:cs="Tahoma"/>
          <w:bCs/>
          <w:i/>
          <w:iCs/>
        </w:rPr>
        <w:t xml:space="preserve"> El RFC es una clave de carácter fiscal, </w:t>
      </w:r>
      <w:proofErr w:type="gramStart"/>
      <w:r w:rsidRPr="00734B4B">
        <w:rPr>
          <w:rFonts w:ascii="Palatino Linotype" w:hAnsi="Palatino Linotype" w:cs="Tahoma"/>
          <w:bCs/>
          <w:i/>
          <w:iCs/>
        </w:rPr>
        <w:t>única</w:t>
      </w:r>
      <w:proofErr w:type="gramEnd"/>
      <w:r w:rsidRPr="00734B4B">
        <w:rPr>
          <w:rFonts w:ascii="Palatino Linotype" w:hAnsi="Palatino Linotype" w:cs="Tahoma"/>
          <w:bCs/>
          <w:i/>
          <w:iCs/>
        </w:rPr>
        <w:t xml:space="preserve"> e irrepetible, que permite identificar al titular, su edad y fecha de nacimiento, por lo que es un dato personal de carácter confidencial.</w:t>
      </w:r>
    </w:p>
    <w:p w14:paraId="073B8770" w14:textId="77777777" w:rsidR="00183D43" w:rsidRPr="00734B4B" w:rsidRDefault="00183D43" w:rsidP="005B498F">
      <w:pPr>
        <w:contextualSpacing/>
        <w:jc w:val="both"/>
        <w:rPr>
          <w:rFonts w:ascii="Palatino Linotype" w:hAnsi="Palatino Linotype" w:cs="Tahoma"/>
          <w:bCs/>
        </w:rPr>
      </w:pPr>
    </w:p>
    <w:p w14:paraId="11C781C6"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734B4B">
        <w:rPr>
          <w:rFonts w:ascii="Palatino Linotype" w:hAnsi="Palatino Linotype" w:cs="Tahoma"/>
          <w:b/>
          <w:bCs/>
        </w:rPr>
        <w:t xml:space="preserve">onstituye un dato personal confidencial </w:t>
      </w:r>
      <w:r w:rsidRPr="00734B4B">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2DCA313E" w14:textId="77777777" w:rsidR="00183D43" w:rsidRPr="00734B4B" w:rsidRDefault="00183D43" w:rsidP="005B498F">
      <w:pPr>
        <w:contextualSpacing/>
        <w:jc w:val="both"/>
        <w:rPr>
          <w:rFonts w:ascii="Palatino Linotype" w:hAnsi="Palatino Linotype" w:cs="Tahoma"/>
          <w:bCs/>
        </w:rPr>
      </w:pPr>
    </w:p>
    <w:p w14:paraId="40CFE6B9" w14:textId="77777777" w:rsidR="00183D43" w:rsidRPr="00734B4B" w:rsidRDefault="00183D43" w:rsidP="005B498F">
      <w:pPr>
        <w:numPr>
          <w:ilvl w:val="0"/>
          <w:numId w:val="7"/>
        </w:numPr>
        <w:contextualSpacing/>
        <w:jc w:val="both"/>
        <w:rPr>
          <w:rFonts w:ascii="Palatino Linotype" w:hAnsi="Palatino Linotype" w:cs="Tahoma"/>
          <w:bCs/>
        </w:rPr>
      </w:pPr>
      <w:r w:rsidRPr="00734B4B">
        <w:rPr>
          <w:rFonts w:ascii="Palatino Linotype" w:eastAsia="Calibri" w:hAnsi="Palatino Linotype" w:cs="Tahoma"/>
          <w:b/>
          <w:bCs/>
        </w:rPr>
        <w:t xml:space="preserve">Domicilio </w:t>
      </w:r>
      <w:r w:rsidRPr="00734B4B">
        <w:rPr>
          <w:rFonts w:ascii="Palatino Linotype" w:eastAsia="Calibri" w:hAnsi="Palatino Linotype" w:cs="Tahoma"/>
          <w:b/>
          <w:iCs/>
          <w:lang w:eastAsia="es-ES_tradnl"/>
        </w:rPr>
        <w:t>particular</w:t>
      </w:r>
      <w:r w:rsidRPr="00734B4B">
        <w:rPr>
          <w:rFonts w:ascii="Palatino Linotype" w:eastAsia="Calibri" w:hAnsi="Palatino Linotype" w:cs="Tahoma"/>
          <w:b/>
          <w:bCs/>
        </w:rPr>
        <w:t xml:space="preserve"> y comprobante de domicilio.</w:t>
      </w:r>
    </w:p>
    <w:p w14:paraId="02D320D3" w14:textId="77777777" w:rsidR="00183D43" w:rsidRPr="00734B4B" w:rsidRDefault="00183D43" w:rsidP="005B498F">
      <w:pPr>
        <w:ind w:left="720"/>
        <w:contextualSpacing/>
        <w:jc w:val="both"/>
        <w:rPr>
          <w:rFonts w:ascii="Palatino Linotype" w:eastAsia="Calibri" w:hAnsi="Palatino Linotype" w:cs="Tahoma"/>
          <w:b/>
          <w:bCs/>
        </w:rPr>
      </w:pPr>
    </w:p>
    <w:p w14:paraId="789EFB6B" w14:textId="77777777" w:rsidR="00183D43" w:rsidRPr="00734B4B" w:rsidRDefault="00183D43" w:rsidP="005B498F">
      <w:pPr>
        <w:spacing w:line="360" w:lineRule="auto"/>
        <w:contextualSpacing/>
        <w:jc w:val="both"/>
        <w:rPr>
          <w:rFonts w:ascii="Palatino Linotype" w:hAnsi="Palatino Linotype" w:cs="Tahoma"/>
          <w:lang w:val="es-ES"/>
        </w:rPr>
      </w:pPr>
      <w:r w:rsidRPr="00734B4B">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6201DA1" w14:textId="77777777" w:rsidR="00183D43" w:rsidRPr="00734B4B" w:rsidRDefault="00183D43" w:rsidP="005B498F">
      <w:pPr>
        <w:spacing w:line="360" w:lineRule="auto"/>
        <w:contextualSpacing/>
        <w:jc w:val="both"/>
        <w:rPr>
          <w:rFonts w:ascii="Palatino Linotype" w:hAnsi="Palatino Linotype" w:cs="Tahoma"/>
          <w:lang w:val="es-ES"/>
        </w:rPr>
      </w:pPr>
    </w:p>
    <w:p w14:paraId="191D674F" w14:textId="77777777" w:rsidR="00183D43" w:rsidRPr="00734B4B" w:rsidRDefault="00183D43" w:rsidP="005B498F">
      <w:pPr>
        <w:spacing w:line="360" w:lineRule="auto"/>
        <w:contextualSpacing/>
        <w:jc w:val="both"/>
        <w:rPr>
          <w:rFonts w:ascii="Palatino Linotype" w:hAnsi="Palatino Linotype" w:cs="Tahoma"/>
          <w:b/>
          <w:lang w:val="es-ES"/>
        </w:rPr>
      </w:pPr>
      <w:r w:rsidRPr="00734B4B">
        <w:rPr>
          <w:rFonts w:ascii="Palatino Linotype" w:hAnsi="Palatino Linotype" w:cs="Tahoma"/>
          <w:lang w:val="es-ES"/>
        </w:rPr>
        <w:lastRenderedPageBreak/>
        <w:t>De la misma manera, lo establece el artículo 29 del Código Civil Federal, al precisar que el domicilio de personas físicas</w:t>
      </w:r>
      <w:r w:rsidRPr="00734B4B">
        <w:rPr>
          <w:rFonts w:ascii="Palatino Linotype" w:hAnsi="Palatino Linotype" w:cs="Tahoma"/>
          <w:b/>
          <w:lang w:val="es-ES"/>
        </w:rPr>
        <w:t>, es el lugar donde residen habitualmente, el lugar del centro principal de sus negocios, donde residan o el lugar donde se encuentren.</w:t>
      </w:r>
    </w:p>
    <w:p w14:paraId="1810EF8F" w14:textId="77777777" w:rsidR="00183D43" w:rsidRPr="00734B4B" w:rsidRDefault="00183D43" w:rsidP="005B498F">
      <w:pPr>
        <w:spacing w:line="360" w:lineRule="auto"/>
        <w:contextualSpacing/>
        <w:jc w:val="both"/>
        <w:rPr>
          <w:rFonts w:ascii="Palatino Linotype" w:hAnsi="Palatino Linotype" w:cs="Tahoma"/>
          <w:b/>
          <w:lang w:val="es-ES"/>
        </w:rPr>
      </w:pPr>
    </w:p>
    <w:p w14:paraId="5CC2FAB8" w14:textId="77777777" w:rsidR="00183D43" w:rsidRPr="00734B4B" w:rsidRDefault="00183D43" w:rsidP="005B498F">
      <w:pPr>
        <w:spacing w:line="360" w:lineRule="auto"/>
        <w:contextualSpacing/>
        <w:jc w:val="both"/>
        <w:rPr>
          <w:rFonts w:ascii="Palatino Linotype" w:hAnsi="Palatino Linotype" w:cs="Tahoma"/>
          <w:lang w:val="es-ES"/>
        </w:rPr>
      </w:pPr>
      <w:r w:rsidRPr="00734B4B">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F194068" w14:textId="77777777" w:rsidR="00183D43" w:rsidRPr="00734B4B" w:rsidRDefault="00183D43" w:rsidP="005B498F">
      <w:pPr>
        <w:spacing w:line="360" w:lineRule="auto"/>
        <w:contextualSpacing/>
        <w:jc w:val="both"/>
        <w:rPr>
          <w:rFonts w:ascii="Palatino Linotype" w:hAnsi="Palatino Linotype" w:cs="Tahoma"/>
          <w:lang w:val="es-ES"/>
        </w:rPr>
      </w:pPr>
    </w:p>
    <w:p w14:paraId="46C8AE45" w14:textId="77777777" w:rsidR="00183D43" w:rsidRPr="00734B4B" w:rsidRDefault="00183D43" w:rsidP="005B498F">
      <w:pPr>
        <w:spacing w:line="360" w:lineRule="auto"/>
        <w:contextualSpacing/>
        <w:jc w:val="both"/>
        <w:rPr>
          <w:rFonts w:ascii="Palatino Linotype" w:hAnsi="Palatino Linotype" w:cs="Tahoma"/>
          <w:lang w:val="es-ES"/>
        </w:rPr>
      </w:pPr>
      <w:r w:rsidRPr="00734B4B">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BD27AC4" w14:textId="77777777" w:rsidR="00183D43" w:rsidRPr="00734B4B" w:rsidRDefault="00183D43" w:rsidP="005B498F">
      <w:pPr>
        <w:spacing w:line="360" w:lineRule="auto"/>
        <w:contextualSpacing/>
        <w:jc w:val="both"/>
        <w:rPr>
          <w:rFonts w:ascii="Palatino Linotype" w:hAnsi="Palatino Linotype" w:cs="Tahoma"/>
          <w:lang w:val="es-ES"/>
        </w:rPr>
      </w:pPr>
    </w:p>
    <w:p w14:paraId="74BC61AE" w14:textId="77777777" w:rsidR="00183D43" w:rsidRPr="00734B4B" w:rsidRDefault="00183D43" w:rsidP="005B498F">
      <w:pPr>
        <w:spacing w:line="360" w:lineRule="auto"/>
        <w:contextualSpacing/>
        <w:jc w:val="both"/>
        <w:rPr>
          <w:rFonts w:ascii="Palatino Linotype" w:hAnsi="Palatino Linotype" w:cs="Tahoma"/>
          <w:lang w:val="es-ES"/>
        </w:rPr>
      </w:pPr>
      <w:r w:rsidRPr="00734B4B">
        <w:rPr>
          <w:rFonts w:ascii="Palatino Linotype" w:hAnsi="Palatino Linotype" w:cs="Tahoma"/>
          <w:lang w:val="es-ES"/>
        </w:rPr>
        <w:t>Por lo tanto, se actualiza la clasificación del domicilio y su comprobante como</w:t>
      </w:r>
      <w:r w:rsidRPr="00734B4B">
        <w:rPr>
          <w:rFonts w:ascii="Palatino Linotype" w:hAnsi="Palatino Linotype" w:cs="Tahoma"/>
          <w:b/>
          <w:lang w:val="es-ES"/>
        </w:rPr>
        <w:t xml:space="preserve"> información confidencial,</w:t>
      </w:r>
      <w:r w:rsidRPr="00734B4B">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79FC3E0D" w14:textId="77777777" w:rsidR="00183D43" w:rsidRPr="00734B4B" w:rsidRDefault="00183D43" w:rsidP="005B498F">
      <w:pPr>
        <w:contextualSpacing/>
        <w:jc w:val="both"/>
        <w:rPr>
          <w:rFonts w:ascii="Palatino Linotype" w:eastAsia="Calibri" w:hAnsi="Palatino Linotype" w:cs="Tahoma"/>
          <w:bCs/>
          <w:iCs/>
        </w:rPr>
      </w:pPr>
    </w:p>
    <w:p w14:paraId="5CE58403" w14:textId="77777777" w:rsidR="00183D43" w:rsidRPr="00734B4B" w:rsidRDefault="00183D43" w:rsidP="005B498F">
      <w:pPr>
        <w:numPr>
          <w:ilvl w:val="0"/>
          <w:numId w:val="7"/>
        </w:numPr>
        <w:contextualSpacing/>
        <w:jc w:val="both"/>
        <w:rPr>
          <w:rFonts w:ascii="Palatino Linotype" w:eastAsia="Calibri" w:hAnsi="Palatino Linotype" w:cs="Tahoma"/>
          <w:b/>
          <w:iCs/>
        </w:rPr>
      </w:pPr>
      <w:r w:rsidRPr="00734B4B">
        <w:rPr>
          <w:rFonts w:ascii="Palatino Linotype" w:eastAsia="Calibri" w:hAnsi="Palatino Linotype" w:cs="Tahoma"/>
          <w:b/>
          <w:iCs/>
        </w:rPr>
        <w:t xml:space="preserve">Cartas de </w:t>
      </w:r>
      <w:r w:rsidRPr="00734B4B">
        <w:rPr>
          <w:rFonts w:ascii="Palatino Linotype" w:eastAsia="Calibri" w:hAnsi="Palatino Linotype" w:cs="Tahoma"/>
          <w:b/>
          <w:iCs/>
          <w:lang w:eastAsia="es-ES_tradnl"/>
        </w:rPr>
        <w:t>Recomendación</w:t>
      </w:r>
      <w:r w:rsidRPr="00734B4B">
        <w:rPr>
          <w:rFonts w:ascii="Palatino Linotype" w:eastAsia="Calibri" w:hAnsi="Palatino Linotype" w:cs="Tahoma"/>
          <w:b/>
          <w:iCs/>
        </w:rPr>
        <w:t>.</w:t>
      </w:r>
    </w:p>
    <w:p w14:paraId="6C065AB4" w14:textId="77777777" w:rsidR="00183D43" w:rsidRPr="00734B4B" w:rsidRDefault="00183D43" w:rsidP="005B498F">
      <w:pPr>
        <w:contextualSpacing/>
        <w:jc w:val="both"/>
        <w:rPr>
          <w:rFonts w:ascii="Palatino Linotype" w:eastAsia="Calibri" w:hAnsi="Palatino Linotype" w:cs="Tahoma"/>
          <w:bCs/>
          <w:iCs/>
        </w:rPr>
      </w:pPr>
    </w:p>
    <w:p w14:paraId="4AD28FA5" w14:textId="77777777" w:rsidR="00183D43" w:rsidRPr="00734B4B" w:rsidRDefault="00183D43" w:rsidP="005B498F">
      <w:pPr>
        <w:spacing w:line="360" w:lineRule="auto"/>
        <w:contextualSpacing/>
        <w:jc w:val="both"/>
        <w:rPr>
          <w:rFonts w:ascii="Palatino Linotype" w:eastAsia="Calibri" w:hAnsi="Palatino Linotype" w:cs="Tahoma"/>
          <w:bCs/>
          <w:iCs/>
        </w:rPr>
      </w:pPr>
      <w:r w:rsidRPr="00734B4B">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0ADD8848" w14:textId="77777777" w:rsidR="00183D43" w:rsidRPr="00734B4B" w:rsidRDefault="00183D43" w:rsidP="005B498F">
      <w:pPr>
        <w:spacing w:line="360" w:lineRule="auto"/>
        <w:contextualSpacing/>
        <w:jc w:val="both"/>
        <w:rPr>
          <w:rFonts w:ascii="Palatino Linotype" w:eastAsia="Calibri" w:hAnsi="Palatino Linotype" w:cs="Tahoma"/>
          <w:bCs/>
          <w:iCs/>
        </w:rPr>
      </w:pPr>
    </w:p>
    <w:p w14:paraId="6FC1F5BD" w14:textId="77777777" w:rsidR="00183D43" w:rsidRPr="00734B4B" w:rsidRDefault="00183D43" w:rsidP="005B498F">
      <w:pPr>
        <w:spacing w:line="360" w:lineRule="auto"/>
        <w:contextualSpacing/>
        <w:jc w:val="both"/>
        <w:rPr>
          <w:rFonts w:ascii="Palatino Linotype" w:hAnsi="Palatino Linotype" w:cs="Tahoma"/>
          <w:lang w:val="es-ES"/>
        </w:rPr>
      </w:pPr>
      <w:r w:rsidRPr="00734B4B">
        <w:rPr>
          <w:rFonts w:ascii="Palatino Linotype" w:eastAsia="Calibri" w:hAnsi="Palatino Linotype" w:cs="Tahoma"/>
          <w:bCs/>
          <w:iCs/>
        </w:rPr>
        <w:t xml:space="preserve">Por lo que, se considera que dichos documentos actualizan la clasificación como </w:t>
      </w:r>
      <w:r w:rsidRPr="00734B4B">
        <w:rPr>
          <w:rFonts w:ascii="Palatino Linotype" w:eastAsia="Calibri" w:hAnsi="Palatino Linotype" w:cs="Tahoma"/>
          <w:b/>
          <w:bCs/>
          <w:iCs/>
        </w:rPr>
        <w:t>información confidencial</w:t>
      </w:r>
      <w:r w:rsidRPr="00734B4B">
        <w:rPr>
          <w:rFonts w:ascii="Palatino Linotype" w:eastAsia="Calibri" w:hAnsi="Palatino Linotype" w:cs="Tahoma"/>
          <w:bCs/>
          <w:iCs/>
        </w:rPr>
        <w:t xml:space="preserve">, de la causal establecida en el artículo 143, fracción I, de la </w:t>
      </w:r>
      <w:r w:rsidRPr="00734B4B">
        <w:rPr>
          <w:rFonts w:ascii="Palatino Linotype" w:hAnsi="Palatino Linotype" w:cs="Tahoma"/>
          <w:lang w:val="es-ES"/>
        </w:rPr>
        <w:t>Ley de Transparencia y Acceso a la Información Pública del Estado de México y Municipios.</w:t>
      </w:r>
    </w:p>
    <w:p w14:paraId="7EFD4DB7" w14:textId="77777777" w:rsidR="00183D43" w:rsidRPr="00734B4B" w:rsidRDefault="00183D43" w:rsidP="00087F8A">
      <w:pPr>
        <w:contextualSpacing/>
        <w:jc w:val="both"/>
        <w:rPr>
          <w:rFonts w:ascii="Palatino Linotype" w:eastAsia="Calibri" w:hAnsi="Palatino Linotype" w:cs="Tahoma"/>
          <w:bCs/>
          <w:iCs/>
        </w:rPr>
      </w:pPr>
    </w:p>
    <w:p w14:paraId="569B61A3" w14:textId="77777777" w:rsidR="00183D43" w:rsidRPr="00734B4B" w:rsidRDefault="00183D43" w:rsidP="00087F8A">
      <w:pPr>
        <w:numPr>
          <w:ilvl w:val="0"/>
          <w:numId w:val="7"/>
        </w:numPr>
        <w:contextualSpacing/>
        <w:jc w:val="both"/>
        <w:rPr>
          <w:rFonts w:ascii="Palatino Linotype" w:eastAsia="Calibri" w:hAnsi="Palatino Linotype" w:cs="Tahoma"/>
          <w:b/>
          <w:iCs/>
          <w:lang w:eastAsia="es-ES_tradnl"/>
        </w:rPr>
      </w:pPr>
      <w:r w:rsidRPr="00734B4B">
        <w:rPr>
          <w:rFonts w:ascii="Palatino Linotype" w:eastAsia="Calibri" w:hAnsi="Palatino Linotype" w:cs="Tahoma"/>
          <w:b/>
          <w:iCs/>
          <w:lang w:eastAsia="es-ES_tradnl"/>
        </w:rPr>
        <w:t xml:space="preserve">Certificado médico. </w:t>
      </w:r>
    </w:p>
    <w:p w14:paraId="21FD834F" w14:textId="77777777" w:rsidR="00183D43" w:rsidRPr="00734B4B" w:rsidRDefault="00183D43" w:rsidP="00087F8A">
      <w:pPr>
        <w:pStyle w:val="Prrafodelista"/>
        <w:jc w:val="both"/>
        <w:rPr>
          <w:rFonts w:ascii="Palatino Linotype" w:eastAsia="Calibri" w:hAnsi="Palatino Linotype" w:cs="Tahoma"/>
          <w:b/>
          <w:iCs/>
          <w:lang w:eastAsia="es-ES_tradnl"/>
        </w:rPr>
      </w:pPr>
    </w:p>
    <w:p w14:paraId="15A3200E" w14:textId="77777777" w:rsidR="00183D43" w:rsidRPr="00734B4B" w:rsidRDefault="00183D43" w:rsidP="005B498F">
      <w:pPr>
        <w:spacing w:line="360" w:lineRule="auto"/>
        <w:contextualSpacing/>
        <w:jc w:val="both"/>
        <w:rPr>
          <w:rFonts w:ascii="Palatino Linotype" w:hAnsi="Palatino Linotype" w:cs="Tahoma"/>
          <w:b/>
          <w:bCs/>
        </w:rPr>
      </w:pPr>
      <w:r w:rsidRPr="00734B4B">
        <w:rPr>
          <w:rFonts w:ascii="Palatino Linotype" w:hAnsi="Palatino Linotype" w:cs="Tahoma"/>
        </w:rPr>
        <w:t xml:space="preserve">En principio, es de señalar que cualquier información que dé cuenta del </w:t>
      </w:r>
      <w:r w:rsidRPr="00734B4B">
        <w:rPr>
          <w:rFonts w:ascii="Palatino Linotype" w:hAnsi="Palatino Linotype" w:cs="Tahoma"/>
          <w:b/>
          <w:bCs/>
        </w:rPr>
        <w:t>estado de salud de una persona</w:t>
      </w:r>
      <w:r w:rsidRPr="00734B4B">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w:t>
      </w:r>
      <w:r w:rsidRPr="00734B4B">
        <w:rPr>
          <w:rFonts w:ascii="Palatino Linotype" w:hAnsi="Palatino Linotype" w:cs="Tahoma"/>
        </w:rPr>
        <w:lastRenderedPageBreak/>
        <w:t xml:space="preserve">o conlleven a un riesgo grave para éste, entre los cuales se encuentran los que </w:t>
      </w:r>
      <w:r w:rsidRPr="00734B4B">
        <w:rPr>
          <w:rFonts w:ascii="Palatino Linotype" w:hAnsi="Palatino Linotype" w:cs="Tahoma"/>
          <w:b/>
          <w:bCs/>
        </w:rPr>
        <w:t>den cuenta del estado de salud, ya sea físico o mental.</w:t>
      </w:r>
    </w:p>
    <w:p w14:paraId="2E116EF6" w14:textId="77777777" w:rsidR="00183D43" w:rsidRPr="00734B4B" w:rsidRDefault="00183D43" w:rsidP="005B498F">
      <w:pPr>
        <w:spacing w:line="360" w:lineRule="auto"/>
        <w:contextualSpacing/>
        <w:jc w:val="both"/>
        <w:rPr>
          <w:rFonts w:ascii="Palatino Linotype" w:hAnsi="Palatino Linotype" w:cs="Tahoma"/>
        </w:rPr>
      </w:pPr>
    </w:p>
    <w:p w14:paraId="6DDA9DD8" w14:textId="77777777" w:rsidR="00183D43" w:rsidRPr="00734B4B" w:rsidRDefault="00183D43" w:rsidP="005B498F">
      <w:pPr>
        <w:spacing w:line="360" w:lineRule="auto"/>
        <w:contextualSpacing/>
        <w:jc w:val="both"/>
        <w:rPr>
          <w:rFonts w:ascii="Palatino Linotype" w:eastAsia="Calibri" w:hAnsi="Palatino Linotype" w:cs="Tahoma"/>
          <w:lang w:val="es-ES"/>
        </w:rPr>
      </w:pPr>
      <w:r w:rsidRPr="00734B4B">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734B4B">
        <w:rPr>
          <w:rFonts w:ascii="Palatino Linotype" w:eastAsia="Calibri" w:hAnsi="Palatino Linotype" w:cs="Tahoma"/>
          <w:b/>
          <w:lang w:val="es-ES"/>
        </w:rPr>
        <w:t>confidencial</w:t>
      </w:r>
      <w:r w:rsidRPr="00734B4B">
        <w:rPr>
          <w:rFonts w:ascii="Palatino Linotype" w:eastAsia="Calibri" w:hAnsi="Palatino Linotype" w:cs="Tahoma"/>
          <w:lang w:val="es-ES"/>
        </w:rPr>
        <w:t>, en términos del artículo 143, fracción I, de la Ley de Transparencia y Acceso a la Información Pública del Estado de México y Municipios.</w:t>
      </w:r>
    </w:p>
    <w:p w14:paraId="76E6566F" w14:textId="77777777" w:rsidR="00183D43" w:rsidRPr="00734B4B" w:rsidRDefault="00183D43" w:rsidP="00087F8A">
      <w:pPr>
        <w:contextualSpacing/>
        <w:jc w:val="both"/>
        <w:rPr>
          <w:rFonts w:ascii="Palatino Linotype" w:eastAsia="Calibri" w:hAnsi="Palatino Linotype" w:cs="Tahoma"/>
          <w:bCs/>
          <w:iCs/>
        </w:rPr>
      </w:pPr>
    </w:p>
    <w:p w14:paraId="7D8EE0F9" w14:textId="77777777" w:rsidR="00183D43" w:rsidRPr="00734B4B" w:rsidRDefault="00183D43" w:rsidP="00087F8A">
      <w:pPr>
        <w:numPr>
          <w:ilvl w:val="0"/>
          <w:numId w:val="7"/>
        </w:numPr>
        <w:contextualSpacing/>
        <w:jc w:val="both"/>
        <w:rPr>
          <w:rFonts w:ascii="Palatino Linotype" w:eastAsia="Calibri" w:hAnsi="Palatino Linotype" w:cs="Tahoma"/>
          <w:b/>
          <w:iCs/>
          <w:lang w:eastAsia="es-ES_tradnl"/>
        </w:rPr>
      </w:pPr>
      <w:r w:rsidRPr="00734B4B">
        <w:rPr>
          <w:rFonts w:ascii="Palatino Linotype" w:eastAsia="Calibri" w:hAnsi="Palatino Linotype" w:cs="Tahoma"/>
          <w:b/>
          <w:iCs/>
          <w:lang w:eastAsia="es-ES_tradnl"/>
        </w:rPr>
        <w:t>Constancia y Clave Única de Registro de Población.</w:t>
      </w:r>
    </w:p>
    <w:p w14:paraId="6D59AC03" w14:textId="77777777" w:rsidR="00183D43" w:rsidRPr="00734B4B" w:rsidRDefault="00183D43" w:rsidP="00087F8A">
      <w:pPr>
        <w:tabs>
          <w:tab w:val="left" w:pos="4962"/>
        </w:tabs>
        <w:contextualSpacing/>
        <w:jc w:val="both"/>
        <w:rPr>
          <w:rFonts w:ascii="Palatino Linotype" w:eastAsia="Calibri" w:hAnsi="Palatino Linotype" w:cs="Tahoma"/>
          <w:b/>
          <w:iCs/>
          <w:lang w:eastAsia="es-ES_tradnl"/>
        </w:rPr>
      </w:pPr>
    </w:p>
    <w:p w14:paraId="2428DD29"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EB9414A" w14:textId="77777777" w:rsidR="00183D43" w:rsidRPr="00734B4B" w:rsidRDefault="00183D43" w:rsidP="005B498F">
      <w:pPr>
        <w:spacing w:line="360" w:lineRule="auto"/>
        <w:contextualSpacing/>
        <w:jc w:val="both"/>
        <w:rPr>
          <w:rFonts w:ascii="Palatino Linotype" w:hAnsi="Palatino Linotype" w:cs="Tahoma"/>
          <w:bCs/>
        </w:rPr>
      </w:pPr>
    </w:p>
    <w:p w14:paraId="340A9417"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E018E4" w14:textId="77777777" w:rsidR="00183D43" w:rsidRPr="00734B4B" w:rsidRDefault="00183D43" w:rsidP="005B498F">
      <w:pPr>
        <w:spacing w:line="360" w:lineRule="auto"/>
        <w:contextualSpacing/>
        <w:jc w:val="both"/>
        <w:rPr>
          <w:rFonts w:ascii="Palatino Linotype" w:hAnsi="Palatino Linotype" w:cs="Tahoma"/>
          <w:bCs/>
          <w:iCs/>
        </w:rPr>
      </w:pPr>
    </w:p>
    <w:p w14:paraId="742790D5"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rPr>
        <w:lastRenderedPageBreak/>
        <w:t xml:space="preserve">En ese orden de ideas, la Secretaría de Gobernación en las direcciones </w:t>
      </w:r>
      <w:hyperlink r:id="rId23" w:history="1">
        <w:r w:rsidRPr="00734B4B">
          <w:rPr>
            <w:rStyle w:val="Hipervnculo"/>
            <w:rFonts w:ascii="Palatino Linotype" w:hAnsi="Palatino Linotype" w:cs="Tahoma"/>
          </w:rPr>
          <w:t>https://consultas.curp.gob.mx/CurpSP/html/informacionecurpPS.html</w:t>
        </w:r>
      </w:hyperlink>
      <w:r w:rsidRPr="00734B4B">
        <w:rPr>
          <w:rFonts w:ascii="Palatino Linotype" w:hAnsi="Palatino Linotype" w:cs="Tahoma"/>
        </w:rPr>
        <w:t xml:space="preserve"> y </w:t>
      </w:r>
      <w:hyperlink r:id="rId24" w:history="1">
        <w:r w:rsidRPr="00734B4B">
          <w:rPr>
            <w:rStyle w:val="Hipervnculo"/>
            <w:rFonts w:ascii="Palatino Linotype" w:hAnsi="Palatino Linotype" w:cs="Tahoma"/>
          </w:rPr>
          <w:t>https://www.gob.mx/segob/renapo/acciones-y-programas/clave-unica-de-registro-de-poblacion-curp-142226</w:t>
        </w:r>
      </w:hyperlink>
      <w:r w:rsidRPr="00734B4B">
        <w:rPr>
          <w:rFonts w:ascii="Palatino Linotype" w:hAnsi="Palatino Linotype" w:cs="Tahoma"/>
          <w:u w:val="single"/>
        </w:rPr>
        <w:t xml:space="preserve"> </w:t>
      </w:r>
      <w:r w:rsidRPr="00734B4B">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CEC2973" w14:textId="77777777" w:rsidR="00183D43" w:rsidRPr="00734B4B" w:rsidRDefault="00183D43" w:rsidP="005B498F">
      <w:pPr>
        <w:spacing w:line="360" w:lineRule="auto"/>
        <w:contextualSpacing/>
        <w:jc w:val="both"/>
        <w:rPr>
          <w:rFonts w:ascii="Palatino Linotype" w:hAnsi="Palatino Linotype" w:cs="Tahoma"/>
          <w:bCs/>
        </w:rPr>
      </w:pPr>
    </w:p>
    <w:p w14:paraId="7AFEF42B" w14:textId="77777777" w:rsidR="00183D43" w:rsidRPr="00734B4B" w:rsidRDefault="00183D43" w:rsidP="005B498F">
      <w:pPr>
        <w:numPr>
          <w:ilvl w:val="0"/>
          <w:numId w:val="9"/>
        </w:numPr>
        <w:spacing w:line="360" w:lineRule="auto"/>
        <w:contextualSpacing/>
        <w:jc w:val="both"/>
        <w:rPr>
          <w:rFonts w:ascii="Palatino Linotype" w:hAnsi="Palatino Linotype" w:cs="Tahoma"/>
          <w:bCs/>
        </w:rPr>
      </w:pPr>
      <w:r w:rsidRPr="00734B4B">
        <w:rPr>
          <w:rFonts w:ascii="Palatino Linotype" w:hAnsi="Palatino Linotype" w:cs="Tahoma"/>
          <w:bCs/>
        </w:rPr>
        <w:t>El primero y segundo apellidos, así como al nombre de pila;</w:t>
      </w:r>
    </w:p>
    <w:p w14:paraId="21EA1C32" w14:textId="77777777" w:rsidR="00183D43" w:rsidRPr="00734B4B" w:rsidRDefault="00183D43" w:rsidP="005B498F">
      <w:pPr>
        <w:numPr>
          <w:ilvl w:val="0"/>
          <w:numId w:val="9"/>
        </w:numPr>
        <w:spacing w:line="360" w:lineRule="auto"/>
        <w:contextualSpacing/>
        <w:jc w:val="both"/>
        <w:rPr>
          <w:rFonts w:ascii="Palatino Linotype" w:hAnsi="Palatino Linotype" w:cs="Tahoma"/>
          <w:bCs/>
        </w:rPr>
      </w:pPr>
      <w:r w:rsidRPr="00734B4B">
        <w:rPr>
          <w:rFonts w:ascii="Palatino Linotype" w:hAnsi="Palatino Linotype" w:cs="Tahoma"/>
          <w:bCs/>
        </w:rPr>
        <w:t>La fecha de nacimiento;</w:t>
      </w:r>
    </w:p>
    <w:p w14:paraId="2D486655" w14:textId="77777777" w:rsidR="00183D43" w:rsidRPr="00734B4B" w:rsidRDefault="00183D43" w:rsidP="005B498F">
      <w:pPr>
        <w:numPr>
          <w:ilvl w:val="0"/>
          <w:numId w:val="9"/>
        </w:numPr>
        <w:spacing w:line="360" w:lineRule="auto"/>
        <w:contextualSpacing/>
        <w:jc w:val="both"/>
        <w:rPr>
          <w:rFonts w:ascii="Palatino Linotype" w:hAnsi="Palatino Linotype" w:cs="Tahoma"/>
          <w:bCs/>
        </w:rPr>
      </w:pPr>
      <w:r w:rsidRPr="00734B4B">
        <w:rPr>
          <w:rFonts w:ascii="Palatino Linotype" w:hAnsi="Palatino Linotype" w:cs="Tahoma"/>
          <w:bCs/>
        </w:rPr>
        <w:t>El sexo, y</w:t>
      </w:r>
    </w:p>
    <w:p w14:paraId="4D8A9F3F" w14:textId="77777777" w:rsidR="00183D43" w:rsidRPr="00734B4B" w:rsidRDefault="00183D43" w:rsidP="005B498F">
      <w:pPr>
        <w:numPr>
          <w:ilvl w:val="0"/>
          <w:numId w:val="9"/>
        </w:numPr>
        <w:spacing w:line="360" w:lineRule="auto"/>
        <w:contextualSpacing/>
        <w:jc w:val="both"/>
        <w:rPr>
          <w:rFonts w:ascii="Palatino Linotype" w:hAnsi="Palatino Linotype" w:cs="Tahoma"/>
          <w:bCs/>
        </w:rPr>
      </w:pPr>
      <w:r w:rsidRPr="00734B4B">
        <w:rPr>
          <w:rFonts w:ascii="Palatino Linotype" w:hAnsi="Palatino Linotype" w:cs="Tahoma"/>
          <w:bCs/>
        </w:rPr>
        <w:t>La entidad federativa de nacimiento.</w:t>
      </w:r>
    </w:p>
    <w:p w14:paraId="5A0C21F5" w14:textId="77777777" w:rsidR="00183D43" w:rsidRPr="00734B4B" w:rsidRDefault="00183D43" w:rsidP="005B498F">
      <w:pPr>
        <w:spacing w:line="360" w:lineRule="auto"/>
        <w:contextualSpacing/>
        <w:jc w:val="both"/>
        <w:rPr>
          <w:rFonts w:ascii="Palatino Linotype" w:hAnsi="Palatino Linotype" w:cs="Tahoma"/>
          <w:bCs/>
        </w:rPr>
      </w:pPr>
    </w:p>
    <w:p w14:paraId="1E7F8754"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Los dos últimos elementos de la Clave Única de Registro de Población evitan la duplicidad de la Clave y garantizan su correcta integración.</w:t>
      </w:r>
    </w:p>
    <w:p w14:paraId="1D775465" w14:textId="77777777" w:rsidR="00183D43" w:rsidRPr="00734B4B" w:rsidRDefault="00183D43" w:rsidP="005B498F">
      <w:pPr>
        <w:spacing w:line="360" w:lineRule="auto"/>
        <w:contextualSpacing/>
        <w:jc w:val="both"/>
        <w:rPr>
          <w:rFonts w:ascii="Palatino Linotype" w:hAnsi="Palatino Linotype" w:cs="Tahoma"/>
          <w:bCs/>
        </w:rPr>
      </w:pPr>
    </w:p>
    <w:p w14:paraId="05ED66FC"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w:t>
      </w:r>
      <w:r w:rsidRPr="00734B4B">
        <w:rPr>
          <w:rFonts w:ascii="Palatino Linotype" w:hAnsi="Palatino Linotype" w:cs="Tahoma"/>
          <w:bCs/>
        </w:rPr>
        <w:lastRenderedPageBreak/>
        <w:t>individuo, simplemente se trata de un trámite administrativo requerido por la autoridad federal para hacer identificables a las personas.</w:t>
      </w:r>
    </w:p>
    <w:p w14:paraId="7F947F2D" w14:textId="77777777" w:rsidR="00183D43" w:rsidRPr="00734B4B" w:rsidRDefault="00183D43" w:rsidP="005B498F">
      <w:pPr>
        <w:spacing w:line="360" w:lineRule="auto"/>
        <w:contextualSpacing/>
        <w:jc w:val="both"/>
        <w:rPr>
          <w:rFonts w:ascii="Palatino Linotype" w:hAnsi="Palatino Linotype" w:cs="Tahoma"/>
          <w:bCs/>
        </w:rPr>
      </w:pPr>
    </w:p>
    <w:p w14:paraId="7EDFD2EF"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6BAC291C" w14:textId="77777777" w:rsidR="00183D43" w:rsidRPr="00734B4B" w:rsidRDefault="00183D43" w:rsidP="00087F8A">
      <w:pPr>
        <w:ind w:left="567"/>
        <w:contextualSpacing/>
        <w:jc w:val="both"/>
        <w:rPr>
          <w:rFonts w:ascii="Palatino Linotype" w:hAnsi="Palatino Linotype" w:cs="Tahoma"/>
          <w:bCs/>
          <w:iCs/>
          <w:sz w:val="20"/>
          <w:szCs w:val="22"/>
        </w:rPr>
      </w:pPr>
    </w:p>
    <w:p w14:paraId="46B214FA" w14:textId="77777777" w:rsidR="00183D43" w:rsidRPr="00734B4B" w:rsidRDefault="00183D43" w:rsidP="00087F8A">
      <w:pPr>
        <w:ind w:left="851" w:right="899"/>
        <w:contextualSpacing/>
        <w:jc w:val="both"/>
        <w:rPr>
          <w:rFonts w:ascii="Palatino Linotype" w:hAnsi="Palatino Linotype" w:cs="Tahoma"/>
          <w:bCs/>
          <w:i/>
          <w:iCs/>
          <w:sz w:val="22"/>
        </w:rPr>
      </w:pPr>
      <w:r w:rsidRPr="00734B4B">
        <w:rPr>
          <w:rFonts w:ascii="Palatino Linotype" w:hAnsi="Palatino Linotype" w:cs="Tahoma"/>
          <w:b/>
          <w:bCs/>
          <w:i/>
          <w:iCs/>
          <w:sz w:val="22"/>
        </w:rPr>
        <w:t xml:space="preserve">Clave Única de Registro de Población (CURP). </w:t>
      </w:r>
      <w:r w:rsidRPr="00734B4B">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DB93C3" w14:textId="77777777" w:rsidR="00183D43" w:rsidRPr="00734B4B" w:rsidRDefault="00183D43" w:rsidP="00087F8A">
      <w:pPr>
        <w:contextualSpacing/>
        <w:jc w:val="both"/>
        <w:rPr>
          <w:rFonts w:ascii="Palatino Linotype" w:hAnsi="Palatino Linotype" w:cs="Tahoma"/>
          <w:bCs/>
        </w:rPr>
      </w:pPr>
    </w:p>
    <w:p w14:paraId="5AC06A9E" w14:textId="77777777" w:rsidR="00183D43" w:rsidRPr="00734B4B" w:rsidRDefault="00183D43" w:rsidP="005B498F">
      <w:pPr>
        <w:spacing w:line="360" w:lineRule="auto"/>
        <w:contextualSpacing/>
        <w:jc w:val="both"/>
        <w:rPr>
          <w:rFonts w:ascii="Palatino Linotype" w:hAnsi="Palatino Linotype" w:cs="Tahoma"/>
          <w:bCs/>
        </w:rPr>
      </w:pPr>
      <w:r w:rsidRPr="00734B4B">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734B4B">
        <w:rPr>
          <w:rFonts w:ascii="Palatino Linotype" w:hAnsi="Palatino Linotype" w:cs="Tahoma"/>
          <w:b/>
          <w:bCs/>
        </w:rPr>
        <w:t xml:space="preserve"> información confidencial</w:t>
      </w:r>
      <w:r w:rsidRPr="00734B4B">
        <w:rPr>
          <w:rFonts w:ascii="Palatino Linotype" w:hAnsi="Palatino Linotype" w:cs="Tahoma"/>
          <w:bCs/>
        </w:rPr>
        <w:t xml:space="preserve">, en términos del artículo 143, fracción I, de la Ley de Transparencia y Acceso a la Información Pública del Estado de México y Municipios. </w:t>
      </w:r>
    </w:p>
    <w:p w14:paraId="22C713E1" w14:textId="77777777" w:rsidR="00183D43" w:rsidRPr="00734B4B" w:rsidRDefault="00183D43" w:rsidP="00087F8A">
      <w:pPr>
        <w:tabs>
          <w:tab w:val="left" w:pos="4962"/>
        </w:tabs>
        <w:contextualSpacing/>
        <w:jc w:val="both"/>
        <w:rPr>
          <w:rFonts w:ascii="Palatino Linotype" w:hAnsi="Palatino Linotype" w:cs="Tahoma"/>
          <w:lang w:val="es-ES"/>
        </w:rPr>
      </w:pPr>
    </w:p>
    <w:p w14:paraId="4A526878" w14:textId="77777777" w:rsidR="00183D43" w:rsidRPr="00734B4B" w:rsidRDefault="00183D43" w:rsidP="00087F8A">
      <w:pPr>
        <w:numPr>
          <w:ilvl w:val="0"/>
          <w:numId w:val="7"/>
        </w:numPr>
        <w:contextualSpacing/>
        <w:jc w:val="both"/>
        <w:rPr>
          <w:rFonts w:ascii="Palatino Linotype" w:hAnsi="Palatino Linotype" w:cs="Tahoma"/>
          <w:b/>
          <w:lang w:val="es-ES"/>
        </w:rPr>
      </w:pPr>
      <w:r w:rsidRPr="00734B4B">
        <w:rPr>
          <w:rFonts w:ascii="Palatino Linotype" w:hAnsi="Palatino Linotype" w:cs="Tahoma"/>
          <w:b/>
          <w:lang w:val="es-ES"/>
        </w:rPr>
        <w:t>Certificado de no deudor alimentario</w:t>
      </w:r>
    </w:p>
    <w:p w14:paraId="567E933E" w14:textId="77777777" w:rsidR="00183D43" w:rsidRPr="00734B4B" w:rsidRDefault="00183D43" w:rsidP="00087F8A">
      <w:pPr>
        <w:tabs>
          <w:tab w:val="left" w:pos="4962"/>
        </w:tabs>
        <w:contextualSpacing/>
        <w:jc w:val="both"/>
        <w:rPr>
          <w:rFonts w:ascii="Palatino Linotype" w:hAnsi="Palatino Linotype" w:cs="Tahoma"/>
          <w:lang w:val="es-ES"/>
        </w:rPr>
      </w:pPr>
    </w:p>
    <w:p w14:paraId="50E38E95" w14:textId="77777777" w:rsidR="00183D43" w:rsidRPr="00734B4B" w:rsidRDefault="00183D43" w:rsidP="005B498F">
      <w:pPr>
        <w:spacing w:line="360" w:lineRule="auto"/>
        <w:contextualSpacing/>
        <w:jc w:val="both"/>
        <w:rPr>
          <w:rFonts w:ascii="Palatino Linotype" w:hAnsi="Palatino Linotype" w:cs="Tahoma"/>
        </w:rPr>
      </w:pPr>
      <w:r w:rsidRPr="00734B4B">
        <w:rPr>
          <w:rFonts w:ascii="Palatino Linotype" w:eastAsia="Calibri" w:hAnsi="Palatino Linotype" w:cs="Tahoma"/>
          <w:bCs/>
          <w:lang w:eastAsia="en-US"/>
        </w:rPr>
        <w:t xml:space="preserve">Por lo que hace los certificados de no deudor alimentario moroso este debe ser protegido mediante su clasificación como </w:t>
      </w:r>
      <w:r w:rsidRPr="00734B4B">
        <w:rPr>
          <w:rFonts w:ascii="Palatino Linotype" w:eastAsia="Calibri" w:hAnsi="Palatino Linotype" w:cs="Tahoma"/>
          <w:b/>
          <w:bCs/>
          <w:lang w:eastAsia="en-US"/>
        </w:rPr>
        <w:t>confidencial en su totalidad</w:t>
      </w:r>
      <w:r w:rsidRPr="00734B4B">
        <w:rPr>
          <w:rFonts w:ascii="Palatino Linotype" w:eastAsia="Calibri" w:hAnsi="Palatino Linotype" w:cs="Tahoma"/>
          <w:bCs/>
          <w:lang w:eastAsia="en-US"/>
        </w:rPr>
        <w:t xml:space="preserve">, ello derivado a que el estar inscrito en dicho registro tiene un impacto </w:t>
      </w:r>
      <w:r w:rsidRPr="00734B4B">
        <w:rPr>
          <w:rFonts w:ascii="Palatino Linotype" w:hAnsi="Palatino Linotype" w:cs="Tahoma"/>
        </w:rPr>
        <w:t xml:space="preserve">en la imagen de un servidor </w:t>
      </w:r>
      <w:r w:rsidRPr="00734B4B">
        <w:rPr>
          <w:rFonts w:ascii="Palatino Linotype" w:hAnsi="Palatino Linotype" w:cs="Tahoma"/>
        </w:rPr>
        <w:lastRenderedPageBreak/>
        <w:t>público y se trata de un tema estrictamente de carácter personal e incluso de tipo familiar.</w:t>
      </w:r>
    </w:p>
    <w:p w14:paraId="44E1DAE5" w14:textId="77777777" w:rsidR="00183D43" w:rsidRPr="00734B4B" w:rsidRDefault="00183D43" w:rsidP="005B498F">
      <w:pPr>
        <w:spacing w:line="360" w:lineRule="auto"/>
        <w:contextualSpacing/>
        <w:jc w:val="both"/>
        <w:rPr>
          <w:rFonts w:ascii="Palatino Linotype" w:hAnsi="Palatino Linotype" w:cs="Tahoma"/>
        </w:rPr>
      </w:pPr>
    </w:p>
    <w:p w14:paraId="27976B32" w14:textId="77777777" w:rsidR="00183D43" w:rsidRPr="00734B4B" w:rsidRDefault="00183D43" w:rsidP="005B498F">
      <w:pPr>
        <w:spacing w:line="360" w:lineRule="auto"/>
        <w:contextualSpacing/>
        <w:jc w:val="both"/>
        <w:rPr>
          <w:rFonts w:ascii="Palatino Linotype" w:hAnsi="Palatino Linotype" w:cs="Tahoma"/>
        </w:rPr>
      </w:pPr>
      <w:r w:rsidRPr="00734B4B">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25" w:anchor=":~:text=La%20inscripci%C3%B3n%20con%20el%20car%C3%A1cter,del%20Estado%20de%20M%C3%A9xico%20e" w:history="1">
        <w:r w:rsidRPr="00734B4B">
          <w:rPr>
            <w:rStyle w:val="Hipervnculo"/>
            <w:rFonts w:ascii="Palatino Linotype" w:hAnsi="Palatino Linotype" w:cs="Tahoma"/>
          </w:rPr>
          <w:t>https://www.ipomex.org.mx/recursos/ipo/files_ipo/2014/8/11/630bc7787b59af912a96a9e1bca1c770.pdf#:~:text=La%20inscripci%C3%B3n%20con%20el%20car%C3%A1cter,del%20Estado%20de%20M%C3%A9xico%20e</w:t>
        </w:r>
      </w:hyperlink>
      <w:r w:rsidRPr="00734B4B">
        <w:rPr>
          <w:rFonts w:ascii="Palatino Linotype" w:hAnsi="Palatino Linotype" w:cs="Tahoma"/>
        </w:rPr>
        <w:t xml:space="preserve">, pueden advertirse los objetivos de crear dicho registro: </w:t>
      </w:r>
    </w:p>
    <w:p w14:paraId="76F81522" w14:textId="77777777" w:rsidR="00183D43" w:rsidRPr="00734B4B" w:rsidRDefault="00183D43" w:rsidP="00087F8A">
      <w:pPr>
        <w:contextualSpacing/>
        <w:jc w:val="both"/>
        <w:rPr>
          <w:rFonts w:ascii="Palatino Linotype" w:hAnsi="Palatino Linotype" w:cs="Tahoma"/>
          <w:sz w:val="20"/>
          <w:szCs w:val="22"/>
        </w:rPr>
      </w:pPr>
    </w:p>
    <w:p w14:paraId="264FAD7E" w14:textId="77777777" w:rsidR="00183D43" w:rsidRPr="00734B4B" w:rsidRDefault="00183D43"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59BF833A" w14:textId="77777777" w:rsidR="00183D43" w:rsidRPr="00734B4B" w:rsidRDefault="00183D43" w:rsidP="00087F8A">
      <w:pPr>
        <w:ind w:left="851" w:right="899"/>
        <w:contextualSpacing/>
        <w:jc w:val="both"/>
        <w:rPr>
          <w:rFonts w:ascii="Palatino Linotype" w:hAnsi="Palatino Linotype" w:cs="Tahoma"/>
          <w:i/>
          <w:iCs/>
          <w:sz w:val="20"/>
          <w:szCs w:val="22"/>
        </w:rPr>
      </w:pPr>
    </w:p>
    <w:p w14:paraId="231A3AB6" w14:textId="77777777" w:rsidR="00183D43" w:rsidRPr="00734B4B" w:rsidRDefault="00183D43"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404B2E83" w14:textId="77777777" w:rsidR="00183D43" w:rsidRPr="00734B4B" w:rsidRDefault="00183D43" w:rsidP="00087F8A">
      <w:pPr>
        <w:ind w:left="851" w:right="899"/>
        <w:contextualSpacing/>
        <w:jc w:val="both"/>
        <w:rPr>
          <w:rFonts w:ascii="Palatino Linotype" w:hAnsi="Palatino Linotype" w:cs="Tahoma"/>
          <w:i/>
          <w:iCs/>
          <w:sz w:val="22"/>
        </w:rPr>
      </w:pPr>
    </w:p>
    <w:p w14:paraId="1F441BA1" w14:textId="77777777" w:rsidR="00183D43" w:rsidRPr="00734B4B" w:rsidRDefault="00183D43"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734B4B">
        <w:rPr>
          <w:rFonts w:ascii="Palatino Linotype" w:hAnsi="Palatino Linotype" w:cs="Tahoma"/>
          <w:i/>
          <w:iCs/>
          <w:sz w:val="22"/>
        </w:rPr>
        <w:t>eluden</w:t>
      </w:r>
      <w:proofErr w:type="gramEnd"/>
      <w:r w:rsidRPr="00734B4B">
        <w:rPr>
          <w:rFonts w:ascii="Palatino Linotype" w:hAnsi="Palatino Linotype" w:cs="Tahoma"/>
          <w:i/>
          <w:iCs/>
          <w:sz w:val="22"/>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12E4A045" w14:textId="77777777" w:rsidR="00183D43" w:rsidRPr="00734B4B" w:rsidRDefault="00183D43" w:rsidP="00087F8A">
      <w:pPr>
        <w:ind w:left="851" w:right="899"/>
        <w:contextualSpacing/>
        <w:jc w:val="both"/>
        <w:rPr>
          <w:rFonts w:ascii="Palatino Linotype" w:hAnsi="Palatino Linotype" w:cs="Tahoma"/>
          <w:i/>
          <w:iCs/>
          <w:sz w:val="22"/>
        </w:rPr>
      </w:pPr>
    </w:p>
    <w:p w14:paraId="67E5340E" w14:textId="77777777" w:rsidR="00183D43" w:rsidRPr="00734B4B" w:rsidRDefault="00183D43"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lastRenderedPageBreak/>
        <w:t>Los alimentos tienen carácter preferente a favor de los hijos, sin que pueda eximirse el deudor alimentario de su cumplimiento cuando esté en posibilidades de hacerlo. En el Estado de México,</w:t>
      </w:r>
      <w:r w:rsidRPr="00734B4B">
        <w:rPr>
          <w:rFonts w:ascii="Palatino Linotype" w:hAnsi="Palatino Linotype"/>
          <w:sz w:val="22"/>
        </w:rPr>
        <w:t xml:space="preserve"> </w:t>
      </w:r>
      <w:r w:rsidRPr="00734B4B">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5F0AF7BE" w14:textId="77777777" w:rsidR="00183D43" w:rsidRPr="00734B4B" w:rsidRDefault="00183D43" w:rsidP="00087F8A">
      <w:pPr>
        <w:ind w:left="851" w:right="899"/>
        <w:contextualSpacing/>
        <w:jc w:val="both"/>
        <w:rPr>
          <w:rFonts w:ascii="Palatino Linotype" w:hAnsi="Palatino Linotype" w:cs="Tahoma"/>
          <w:i/>
          <w:iCs/>
          <w:sz w:val="22"/>
        </w:rPr>
      </w:pPr>
    </w:p>
    <w:p w14:paraId="42CF1B20" w14:textId="77777777" w:rsidR="00183D43" w:rsidRPr="00734B4B" w:rsidRDefault="00183D43"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734B4B">
        <w:rPr>
          <w:rFonts w:ascii="Palatino Linotype" w:hAnsi="Palatino Linotype" w:cs="Tahoma"/>
          <w:b/>
          <w:bCs/>
          <w:i/>
          <w:iCs/>
          <w:sz w:val="22"/>
          <w:u w:val="single"/>
        </w:rPr>
        <w:t>con la finalidad de asegurar el cumplimiento de las obligaciones alimentarias que tienen los padres para con sus menores hijos.</w:t>
      </w:r>
    </w:p>
    <w:p w14:paraId="1E507212" w14:textId="77777777" w:rsidR="00183D43" w:rsidRPr="00734B4B" w:rsidRDefault="00183D43" w:rsidP="00087F8A">
      <w:pPr>
        <w:contextualSpacing/>
        <w:jc w:val="both"/>
        <w:rPr>
          <w:rFonts w:ascii="Palatino Linotype" w:hAnsi="Palatino Linotype" w:cs="Tahoma"/>
          <w:sz w:val="20"/>
          <w:szCs w:val="22"/>
        </w:rPr>
      </w:pPr>
    </w:p>
    <w:p w14:paraId="0F34CF0B" w14:textId="27870F01" w:rsidR="00183D43" w:rsidRPr="00734B4B" w:rsidRDefault="00183D43" w:rsidP="005B498F">
      <w:pPr>
        <w:spacing w:line="360" w:lineRule="auto"/>
        <w:contextualSpacing/>
        <w:jc w:val="both"/>
        <w:rPr>
          <w:rFonts w:ascii="Palatino Linotype" w:hAnsi="Palatino Linotype" w:cs="Tahoma"/>
        </w:rPr>
      </w:pPr>
      <w:r w:rsidRPr="00734B4B">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00265888" w:rsidRPr="00734B4B">
        <w:rPr>
          <w:rFonts w:ascii="Palatino Linotype" w:hAnsi="Palatino Linotype" w:cs="Tahoma"/>
          <w:b/>
        </w:rPr>
        <w:t>EL RECURRENTE</w:t>
      </w:r>
      <w:r w:rsidR="00265888" w:rsidRPr="00734B4B">
        <w:rPr>
          <w:rFonts w:ascii="Palatino Linotype" w:hAnsi="Palatino Linotype" w:cs="Tahoma"/>
        </w:rPr>
        <w:t xml:space="preserve"> </w:t>
      </w:r>
      <w:r w:rsidRPr="00734B4B">
        <w:rPr>
          <w:rFonts w:ascii="Palatino Linotype" w:hAnsi="Palatino Linotype" w:cs="Tahoma"/>
        </w:rPr>
        <w:t xml:space="preserve">de manera general como </w:t>
      </w:r>
      <w:r w:rsidRPr="00734B4B">
        <w:rPr>
          <w:rFonts w:ascii="Palatino Linotype" w:hAnsi="Palatino Linotype" w:cs="Tahoma"/>
          <w:b/>
        </w:rPr>
        <w:t>información confidencial en su totalidad</w:t>
      </w:r>
      <w:r w:rsidRPr="00734B4B">
        <w:rPr>
          <w:rFonts w:ascii="Palatino Linotype" w:hAnsi="Palatino Linotype" w:cs="Tahoma"/>
        </w:rPr>
        <w:t xml:space="preserve"> en </w:t>
      </w:r>
      <w:r w:rsidRPr="00734B4B">
        <w:rPr>
          <w:rFonts w:ascii="Palatino Linotype" w:hAnsi="Palatino Linotype" w:cs="Tahoma"/>
        </w:rPr>
        <w:lastRenderedPageBreak/>
        <w:t xml:space="preserve">términos del artículo 143, fracción I, de la Ley de Transparencia y Acceso a la Información Pública del Estado de México y Municipios. </w:t>
      </w:r>
    </w:p>
    <w:p w14:paraId="77F79CCE" w14:textId="77777777" w:rsidR="00183D43" w:rsidRPr="00734B4B" w:rsidRDefault="00183D43" w:rsidP="005B498F">
      <w:pPr>
        <w:spacing w:line="360" w:lineRule="auto"/>
        <w:contextualSpacing/>
        <w:jc w:val="both"/>
        <w:rPr>
          <w:rFonts w:ascii="Palatino Linotype" w:hAnsi="Palatino Linotype" w:cs="Tahoma"/>
          <w:bCs/>
        </w:rPr>
      </w:pPr>
    </w:p>
    <w:p w14:paraId="18B71BF4" w14:textId="21672883" w:rsidR="00453C96" w:rsidRPr="00734B4B" w:rsidRDefault="00A207AE" w:rsidP="005B498F">
      <w:pPr>
        <w:spacing w:line="360" w:lineRule="auto"/>
        <w:contextualSpacing/>
        <w:jc w:val="both"/>
        <w:rPr>
          <w:rFonts w:ascii="Palatino Linotype" w:hAnsi="Palatino Linotype" w:cs="Tahoma"/>
        </w:rPr>
      </w:pPr>
      <w:r w:rsidRPr="00734B4B">
        <w:rPr>
          <w:rFonts w:ascii="Palatino Linotype" w:hAnsi="Palatino Linotype" w:cs="Tahoma"/>
        </w:rPr>
        <w:t>Derivado de lo anterior,</w:t>
      </w:r>
      <w:r w:rsidR="007D4322" w:rsidRPr="00734B4B">
        <w:rPr>
          <w:rFonts w:ascii="Palatino Linotype" w:hAnsi="Palatino Linotype" w:cs="Tahoma"/>
        </w:rPr>
        <w:t xml:space="preserve"> este Órgano Garante determina ordenar el expediente laboral del servidor público </w:t>
      </w:r>
      <w:r w:rsidR="00453C96" w:rsidRPr="00734B4B">
        <w:rPr>
          <w:rFonts w:ascii="Palatino Linotype" w:hAnsi="Palatino Linotype" w:cs="Tahoma"/>
        </w:rPr>
        <w:t>requerido por el particular, en versión pública; así como la clasificación de totalidad los documentos precisados con anterioridad, en términos de los artículos 49, fracción II de la Ley de Transparencia y Acceso a la Información Pública del Estado de México y Municipios.</w:t>
      </w:r>
    </w:p>
    <w:p w14:paraId="43B8191C" w14:textId="77777777" w:rsidR="00453C96" w:rsidRPr="00734B4B" w:rsidRDefault="00453C96" w:rsidP="005B498F">
      <w:pPr>
        <w:spacing w:line="360" w:lineRule="auto"/>
        <w:contextualSpacing/>
        <w:jc w:val="both"/>
        <w:rPr>
          <w:rFonts w:ascii="Palatino Linotype" w:hAnsi="Palatino Linotype" w:cs="Tahoma"/>
          <w:bCs/>
        </w:rPr>
      </w:pPr>
    </w:p>
    <w:p w14:paraId="2D795585" w14:textId="77777777" w:rsidR="004C2CF7" w:rsidRPr="00734B4B" w:rsidRDefault="00FE3FCF" w:rsidP="005B498F">
      <w:pPr>
        <w:spacing w:line="360" w:lineRule="auto"/>
        <w:contextualSpacing/>
        <w:jc w:val="both"/>
        <w:rPr>
          <w:rFonts w:ascii="Palatino Linotype" w:eastAsia="Calibri" w:hAnsi="Palatino Linotype" w:cs="Tahoma"/>
          <w:bCs/>
          <w:color w:val="000000"/>
        </w:rPr>
      </w:pPr>
      <w:r w:rsidRPr="00734B4B">
        <w:rPr>
          <w:rFonts w:ascii="Palatino Linotype" w:hAnsi="Palatino Linotype" w:cs="Tahoma"/>
          <w:bCs/>
        </w:rPr>
        <w:t xml:space="preserve">Ahora bien, respecto al requerimiento realizado por el particular identificado con el </w:t>
      </w:r>
      <w:r w:rsidRPr="00734B4B">
        <w:rPr>
          <w:rFonts w:ascii="Palatino Linotype" w:hAnsi="Palatino Linotype" w:cs="Tahoma"/>
          <w:b/>
          <w:bCs/>
        </w:rPr>
        <w:t xml:space="preserve">numeral 5, </w:t>
      </w:r>
      <w:r w:rsidR="00CA079D" w:rsidRPr="00734B4B">
        <w:rPr>
          <w:rFonts w:ascii="Palatino Linotype" w:hAnsi="Palatino Linotype" w:cs="Tahoma"/>
          <w:bCs/>
        </w:rPr>
        <w:t xml:space="preserve">relacionado con el salario que tiene el servidor público referido en la solicitud; al respecto, </w:t>
      </w:r>
      <w:r w:rsidR="00CA079D" w:rsidRPr="00734B4B">
        <w:rPr>
          <w:rFonts w:ascii="Palatino Linotype" w:hAnsi="Palatino Linotype" w:cs="Tahoma"/>
          <w:b/>
          <w:bCs/>
        </w:rPr>
        <w:t xml:space="preserve">EL SUJETO OBLIGADO </w:t>
      </w:r>
      <w:r w:rsidR="00CA079D" w:rsidRPr="00734B4B">
        <w:rPr>
          <w:rFonts w:ascii="Palatino Linotype" w:hAnsi="Palatino Linotype" w:cs="Tahoma"/>
          <w:bCs/>
        </w:rPr>
        <w:t>no se pronunció al respecto</w:t>
      </w:r>
      <w:r w:rsidR="003A44F0" w:rsidRPr="00734B4B">
        <w:rPr>
          <w:rFonts w:ascii="Palatino Linotype" w:hAnsi="Palatino Linotype" w:cs="Tahoma"/>
          <w:bCs/>
        </w:rPr>
        <w:t xml:space="preserve">; sin embargo, este Órgano Garante precisa que dicho requerimiento puede ser atendido de manera enunciativa más no limitativa </w:t>
      </w:r>
      <w:r w:rsidR="004C2CF7" w:rsidRPr="00734B4B">
        <w:rPr>
          <w:rFonts w:ascii="Palatino Linotype" w:hAnsi="Palatino Linotype" w:cs="Tahoma"/>
          <w:bCs/>
        </w:rPr>
        <w:t xml:space="preserve">con los recibos de </w:t>
      </w:r>
      <w:r w:rsidR="004C2CF7" w:rsidRPr="00734B4B">
        <w:rPr>
          <w:rFonts w:ascii="Palatino Linotype" w:eastAsia="Calibri" w:hAnsi="Palatino Linotype" w:cs="Tahoma"/>
          <w:bCs/>
          <w:color w:val="000000"/>
        </w:rPr>
        <w:t xml:space="preserve">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ello conforme </w:t>
      </w:r>
      <w:r w:rsidR="003A44F0" w:rsidRPr="00734B4B">
        <w:rPr>
          <w:rFonts w:ascii="Palatino Linotype" w:eastAsia="Calibri" w:hAnsi="Palatino Linotype" w:cs="Tahoma"/>
          <w:bCs/>
          <w:color w:val="000000"/>
        </w:rPr>
        <w:t xml:space="preserve">la Ley del Trabajo de los Servidores Públicos del Estado y Municipios, en su artículo 220 K, fracciones II y IV, </w:t>
      </w:r>
      <w:r w:rsidR="004C2CF7" w:rsidRPr="00734B4B">
        <w:rPr>
          <w:rFonts w:ascii="Palatino Linotype" w:eastAsia="Calibri" w:hAnsi="Palatino Linotype" w:cs="Tahoma"/>
          <w:bCs/>
          <w:color w:val="000000"/>
        </w:rPr>
        <w:t xml:space="preserve">que establecen lo siguiente: </w:t>
      </w:r>
    </w:p>
    <w:p w14:paraId="04C1CB73" w14:textId="77777777" w:rsidR="004C2CF7" w:rsidRPr="00734B4B" w:rsidRDefault="004C2CF7" w:rsidP="00087F8A">
      <w:pPr>
        <w:contextualSpacing/>
        <w:jc w:val="both"/>
        <w:rPr>
          <w:rFonts w:ascii="Palatino Linotype" w:eastAsia="Calibri" w:hAnsi="Palatino Linotype" w:cs="Tahoma"/>
          <w:bCs/>
          <w:color w:val="000000"/>
        </w:rPr>
      </w:pPr>
    </w:p>
    <w:p w14:paraId="2D23E682" w14:textId="6140A624"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w:t>
      </w:r>
      <w:r w:rsidRPr="00734B4B">
        <w:rPr>
          <w:rFonts w:ascii="Palatino Linotype" w:hAnsi="Palatino Linotype" w:cs="Tahoma"/>
          <w:b/>
          <w:i/>
          <w:iCs/>
          <w:sz w:val="22"/>
        </w:rPr>
        <w:t>ARTÍCULO 220 K.-</w:t>
      </w:r>
      <w:r w:rsidRPr="00734B4B">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083291A4" w14:textId="64C0E7DF"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w:t>
      </w:r>
    </w:p>
    <w:p w14:paraId="1709FCE6" w14:textId="04812263"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lastRenderedPageBreak/>
        <w:t>II. Recibos de pagos de salarios o las constancias documentales del pago de salario cuando sea por depósito o mediante información electrónica;</w:t>
      </w:r>
    </w:p>
    <w:p w14:paraId="19A6C017" w14:textId="3E93B1BA"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w:t>
      </w:r>
    </w:p>
    <w:p w14:paraId="43161459" w14:textId="32F14C5D"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 xml:space="preserve">II. Recibos de pagos de salarios o las constancias documentales del pago de salario cuando sea por depósito o mediante información electrónica;” </w:t>
      </w:r>
    </w:p>
    <w:p w14:paraId="409F1B90" w14:textId="19C91069" w:rsidR="004C2CF7" w:rsidRPr="00734B4B" w:rsidRDefault="004C2CF7" w:rsidP="00087F8A">
      <w:pPr>
        <w:ind w:left="851" w:right="899"/>
        <w:contextualSpacing/>
        <w:jc w:val="both"/>
        <w:rPr>
          <w:rFonts w:ascii="Palatino Linotype" w:hAnsi="Palatino Linotype" w:cs="Tahoma"/>
          <w:i/>
          <w:iCs/>
          <w:sz w:val="22"/>
        </w:rPr>
      </w:pPr>
      <w:r w:rsidRPr="00734B4B">
        <w:rPr>
          <w:rFonts w:ascii="Palatino Linotype" w:hAnsi="Palatino Linotype" w:cs="Tahoma"/>
          <w:i/>
          <w:iCs/>
          <w:sz w:val="22"/>
        </w:rPr>
        <w:t xml:space="preserve">(Énfasis añadido) </w:t>
      </w:r>
    </w:p>
    <w:p w14:paraId="1033441F" w14:textId="77777777" w:rsidR="004C2CF7" w:rsidRPr="00734B4B" w:rsidRDefault="004C2CF7" w:rsidP="00087F8A">
      <w:pPr>
        <w:ind w:right="539"/>
        <w:contextualSpacing/>
        <w:jc w:val="both"/>
        <w:rPr>
          <w:rFonts w:ascii="Palatino Linotype" w:hAnsi="Palatino Linotype" w:cs="Tahoma"/>
          <w:i/>
          <w:iCs/>
          <w:sz w:val="22"/>
        </w:rPr>
      </w:pPr>
    </w:p>
    <w:p w14:paraId="2996A9FA" w14:textId="77777777" w:rsidR="004C2CF7" w:rsidRPr="00734B4B" w:rsidRDefault="004C2CF7" w:rsidP="005B498F">
      <w:pPr>
        <w:spacing w:line="360" w:lineRule="auto"/>
        <w:contextualSpacing/>
        <w:jc w:val="both"/>
        <w:rPr>
          <w:rFonts w:ascii="Palatino Linotype" w:hAnsi="Palatino Linotype" w:cs="Tahoma"/>
          <w:bCs/>
          <w:szCs w:val="22"/>
        </w:rPr>
      </w:pPr>
      <w:r w:rsidRPr="00734B4B">
        <w:rPr>
          <w:rFonts w:ascii="Palatino Linotype" w:hAnsi="Palatino Linotype" w:cs="Tahoma"/>
          <w:bCs/>
          <w:szCs w:val="22"/>
        </w:rPr>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mensuales.</w:t>
      </w:r>
    </w:p>
    <w:p w14:paraId="1403A0AF" w14:textId="77777777" w:rsidR="004C2CF7" w:rsidRPr="00734B4B" w:rsidRDefault="004C2CF7" w:rsidP="005B498F">
      <w:pPr>
        <w:spacing w:line="360" w:lineRule="auto"/>
        <w:contextualSpacing/>
        <w:jc w:val="both"/>
        <w:rPr>
          <w:rFonts w:ascii="Palatino Linotype" w:hAnsi="Palatino Linotype" w:cs="Tahoma"/>
          <w:bCs/>
          <w:i/>
          <w:szCs w:val="22"/>
        </w:rPr>
      </w:pPr>
    </w:p>
    <w:p w14:paraId="6A380A46" w14:textId="77777777" w:rsidR="004C2CF7" w:rsidRPr="00734B4B" w:rsidRDefault="004C2CF7" w:rsidP="005B498F">
      <w:pPr>
        <w:spacing w:line="360" w:lineRule="auto"/>
        <w:contextualSpacing/>
        <w:jc w:val="both"/>
        <w:rPr>
          <w:rFonts w:ascii="Palatino Linotype" w:hAnsi="Palatino Linotype" w:cs="Tahoma"/>
          <w:bCs/>
          <w:szCs w:val="22"/>
        </w:rPr>
      </w:pPr>
      <w:r w:rsidRPr="00734B4B">
        <w:rPr>
          <w:rFonts w:ascii="Palatino Linotype" w:hAnsi="Palatino Linotype" w:cs="Tahoma"/>
          <w:bCs/>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p>
    <w:p w14:paraId="02EF222F" w14:textId="77777777" w:rsidR="004C2CF7" w:rsidRPr="00734B4B" w:rsidRDefault="004C2CF7" w:rsidP="005B498F">
      <w:pPr>
        <w:spacing w:line="360" w:lineRule="auto"/>
        <w:contextualSpacing/>
        <w:jc w:val="both"/>
        <w:rPr>
          <w:rFonts w:ascii="Palatino Linotype" w:hAnsi="Palatino Linotype" w:cs="Tahoma"/>
          <w:bCs/>
          <w:szCs w:val="22"/>
        </w:rPr>
      </w:pPr>
    </w:p>
    <w:p w14:paraId="2AFF1721" w14:textId="77777777" w:rsidR="004C2CF7" w:rsidRPr="00734B4B" w:rsidRDefault="004C2CF7" w:rsidP="005B498F">
      <w:pPr>
        <w:spacing w:line="360" w:lineRule="auto"/>
        <w:contextualSpacing/>
        <w:jc w:val="both"/>
        <w:rPr>
          <w:rFonts w:ascii="Palatino Linotype" w:hAnsi="Palatino Linotype" w:cs="Tahoma"/>
          <w:bCs/>
          <w:szCs w:val="22"/>
        </w:rPr>
      </w:pPr>
      <w:r w:rsidRPr="00734B4B">
        <w:rPr>
          <w:rFonts w:ascii="Palatino Linotype" w:hAnsi="Palatino Linotype" w:cs="Tahoma"/>
          <w:bCs/>
          <w:szCs w:val="22"/>
        </w:rPr>
        <w:t>Ahora bien, el artículo 2 fracciones I y V; y 4 de la Ley de Fiscalización Superior del Estado de México, establecen que el Poder Legislativo es sujeto de ser fiscalizado; por su parte, el artículo 32 de esta misma Ley, prevé la obligación por parte del Sujeto Obligado de permitir la fiscalización de sus gastos, a través de informes trimestrales.</w:t>
      </w:r>
    </w:p>
    <w:p w14:paraId="17270D5B" w14:textId="77777777" w:rsidR="004C2CF7" w:rsidRPr="00734B4B" w:rsidRDefault="004C2CF7" w:rsidP="005B498F">
      <w:pPr>
        <w:spacing w:line="360" w:lineRule="auto"/>
        <w:contextualSpacing/>
        <w:jc w:val="both"/>
        <w:rPr>
          <w:rFonts w:ascii="Palatino Linotype" w:hAnsi="Palatino Linotype" w:cs="Tahoma"/>
          <w:bCs/>
          <w:szCs w:val="22"/>
        </w:rPr>
      </w:pPr>
    </w:p>
    <w:p w14:paraId="1AE43585" w14:textId="77777777" w:rsidR="004C2CF7" w:rsidRPr="00734B4B" w:rsidRDefault="004C2CF7" w:rsidP="005B498F">
      <w:pPr>
        <w:spacing w:line="360" w:lineRule="auto"/>
        <w:contextualSpacing/>
        <w:jc w:val="both"/>
        <w:rPr>
          <w:rFonts w:ascii="Palatino Linotype" w:hAnsi="Palatino Linotype" w:cs="Tahoma"/>
          <w:bCs/>
        </w:rPr>
      </w:pPr>
      <w:r w:rsidRPr="00734B4B">
        <w:rPr>
          <w:rFonts w:ascii="Palatino Linotype" w:hAnsi="Palatino Linotype" w:cs="Tahoma"/>
          <w:bCs/>
        </w:rPr>
        <w:t xml:space="preserve">Al respecto, el </w:t>
      </w:r>
      <w:r w:rsidRPr="00734B4B">
        <w:rPr>
          <w:rFonts w:ascii="Palatino Linotype" w:eastAsia="Calibri" w:hAnsi="Palatino Linotype" w:cs="Tahoma"/>
          <w:bCs/>
          <w:iCs/>
          <w:lang w:val="es-ES" w:eastAsia="es-ES_tradnl"/>
        </w:rPr>
        <w:t xml:space="preserve">Órgano Superior de Fiscalización del Estado de México (OSFEM), </w:t>
      </w:r>
      <w:r w:rsidRPr="00734B4B">
        <w:rPr>
          <w:rFonts w:ascii="Palatino Linotype" w:hAnsi="Palatino Linotype" w:cs="Tahoma"/>
          <w:lang w:val="es-ES"/>
        </w:rPr>
        <w:t>emitió el Instructivo</w:t>
      </w:r>
      <w:r w:rsidRPr="00734B4B">
        <w:rPr>
          <w:rFonts w:ascii="Palatino Linotype" w:hAnsi="Palatino Linotype" w:cs="Tahoma"/>
        </w:rPr>
        <w:t xml:space="preserve"> </w:t>
      </w:r>
      <w:r w:rsidRPr="00734B4B">
        <w:rPr>
          <w:rFonts w:ascii="Palatino Linotype" w:hAnsi="Palatino Linotype" w:cs="Tahoma"/>
          <w:bCs/>
        </w:rPr>
        <w:t xml:space="preserve">para la Integración del Informe Trimestral de los Sujetos de Fiscalización </w:t>
      </w:r>
      <w:r w:rsidRPr="00734B4B">
        <w:rPr>
          <w:rFonts w:ascii="Palatino Linotype" w:hAnsi="Palatino Linotype" w:cs="Tahoma"/>
          <w:bCs/>
        </w:rPr>
        <w:lastRenderedPageBreak/>
        <w:t>Municipales</w:t>
      </w:r>
      <w:r w:rsidRPr="00734B4B">
        <w:rPr>
          <w:rStyle w:val="Refdenotaalpie"/>
          <w:rFonts w:ascii="Palatino Linotype" w:hAnsi="Palatino Linotype" w:cs="Tahoma"/>
          <w:bCs/>
          <w:sz w:val="22"/>
          <w:szCs w:val="22"/>
        </w:rPr>
        <w:footnoteReference w:id="2"/>
      </w:r>
      <w:r w:rsidRPr="00734B4B">
        <w:rPr>
          <w:rFonts w:ascii="Palatino Linotype" w:hAnsi="Palatino Linotype" w:cs="Tahoma"/>
          <w:bCs/>
          <w:sz w:val="22"/>
          <w:szCs w:val="22"/>
        </w:rPr>
        <w:t xml:space="preserve">; </w:t>
      </w:r>
      <w:r w:rsidRPr="00734B4B">
        <w:rPr>
          <w:rFonts w:ascii="Palatino Linotype" w:hAnsi="Palatino Linotype" w:cs="Tahoma"/>
          <w:bCs/>
        </w:rPr>
        <w:t xml:space="preserve">en el cual </w:t>
      </w:r>
      <w:r w:rsidRPr="00734B4B">
        <w:rPr>
          <w:rFonts w:ascii="Palatino Linotype" w:eastAsia="Calibri" w:hAnsi="Palatino Linotype" w:cs="Tahoma"/>
          <w:bCs/>
          <w:lang w:val="es-ES_tradnl" w:eastAsia="en-US"/>
        </w:rPr>
        <w:t xml:space="preserve">se advierte que </w:t>
      </w:r>
      <w:r w:rsidRPr="00734B4B">
        <w:rPr>
          <w:rFonts w:ascii="Palatino Linotype" w:eastAsia="Calibri" w:hAnsi="Palatino Linotype" w:cs="Tahoma"/>
          <w:b/>
          <w:bCs/>
          <w:lang w:val="es-ES_tradnl" w:eastAsia="en-US"/>
        </w:rPr>
        <w:t>EL SUJETO OBLIGADO</w:t>
      </w:r>
      <w:r w:rsidRPr="00734B4B">
        <w:rPr>
          <w:rFonts w:ascii="Palatino Linotype" w:eastAsia="Calibri" w:hAnsi="Palatino Linotype" w:cs="Tahoma"/>
          <w:bCs/>
          <w:lang w:val="es-ES_tradnl" w:eastAsia="en-US"/>
        </w:rPr>
        <w:t xml:space="preserve"> debe seguir lo señalado en </w:t>
      </w:r>
      <w:r w:rsidRPr="00734B4B">
        <w:rPr>
          <w:rFonts w:ascii="Palatino Linotype" w:hAnsi="Palatino Linotype" w:cs="Tahoma"/>
          <w:bCs/>
        </w:rPr>
        <w:t xml:space="preserve">el Módulo 4, mismo que tiene como contenido el </w:t>
      </w:r>
      <w:proofErr w:type="spellStart"/>
      <w:r w:rsidRPr="00734B4B">
        <w:rPr>
          <w:rFonts w:ascii="Palatino Linotype" w:hAnsi="Palatino Linotype" w:cs="Tahoma"/>
          <w:bCs/>
        </w:rPr>
        <w:t>Submódulo</w:t>
      </w:r>
      <w:proofErr w:type="spellEnd"/>
      <w:r w:rsidRPr="00734B4B">
        <w:rPr>
          <w:rFonts w:ascii="Palatino Linotype" w:hAnsi="Palatino Linotype" w:cs="Tahoma"/>
          <w:bCs/>
        </w:rPr>
        <w:t xml:space="preserve"> Nómina y Comprobantes Fiscales, que en su punto 12, considera el documento denominado </w:t>
      </w:r>
      <w:r w:rsidRPr="00734B4B">
        <w:rPr>
          <w:rFonts w:ascii="Palatino Linotype" w:hAnsi="Palatino Linotype" w:cs="Tahoma"/>
          <w:b/>
          <w:bCs/>
        </w:rPr>
        <w:t>Comprobantes Fiscales Digitales por Internet por Concepto de Nómina,</w:t>
      </w:r>
      <w:r w:rsidRPr="00734B4B">
        <w:rPr>
          <w:rFonts w:ascii="Palatino Linotype" w:hAnsi="Palatino Linotype" w:cs="Tahoma"/>
          <w:bCs/>
        </w:rPr>
        <w:t xml:space="preserve"> que corresponde al documento idóneo para atender el derecho de acceso a la información ejercido por el particular, para mayor referencia se inserta la siguiente imagen: </w:t>
      </w:r>
    </w:p>
    <w:p w14:paraId="70FB1A43" w14:textId="1F2FAACE" w:rsidR="004C2CF7" w:rsidRPr="00734B4B" w:rsidRDefault="004C2CF7" w:rsidP="005B498F">
      <w:pPr>
        <w:spacing w:line="360" w:lineRule="auto"/>
        <w:contextualSpacing/>
        <w:jc w:val="center"/>
        <w:rPr>
          <w:rFonts w:ascii="Palatino Linotype" w:hAnsi="Palatino Linotype" w:cs="Tahoma"/>
          <w:bCs/>
          <w:sz w:val="22"/>
          <w:szCs w:val="22"/>
        </w:rPr>
      </w:pPr>
      <w:r w:rsidRPr="00734B4B">
        <w:rPr>
          <w:rFonts w:ascii="Palatino Linotype" w:hAnsi="Palatino Linotype"/>
          <w:noProof/>
          <w:lang w:eastAsia="es-MX"/>
        </w:rPr>
        <w:drawing>
          <wp:inline distT="0" distB="0" distL="0" distR="0" wp14:anchorId="02B876C8" wp14:editId="1AA4832E">
            <wp:extent cx="4484152" cy="3763926"/>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20322" cy="3794287"/>
                    </a:xfrm>
                    <a:prstGeom prst="rect">
                      <a:avLst/>
                    </a:prstGeom>
                  </pic:spPr>
                </pic:pic>
              </a:graphicData>
            </a:graphic>
          </wp:inline>
        </w:drawing>
      </w:r>
    </w:p>
    <w:p w14:paraId="6C2B63AA" w14:textId="77777777" w:rsidR="004C2CF7" w:rsidRPr="00734B4B" w:rsidRDefault="004C2CF7" w:rsidP="005B498F">
      <w:pPr>
        <w:spacing w:line="360" w:lineRule="auto"/>
        <w:contextualSpacing/>
        <w:jc w:val="both"/>
        <w:rPr>
          <w:rFonts w:ascii="Palatino Linotype" w:hAnsi="Palatino Linotype" w:cs="Tahoma"/>
          <w:bCs/>
          <w:sz w:val="22"/>
          <w:szCs w:val="22"/>
        </w:rPr>
      </w:pPr>
    </w:p>
    <w:p w14:paraId="054B47BA" w14:textId="77777777" w:rsidR="00D449D2" w:rsidRPr="00734B4B" w:rsidRDefault="00D449D2" w:rsidP="005B498F">
      <w:pPr>
        <w:spacing w:line="360" w:lineRule="auto"/>
        <w:contextualSpacing/>
        <w:jc w:val="both"/>
        <w:rPr>
          <w:rFonts w:ascii="Palatino Linotype" w:hAnsi="Palatino Linotype" w:cs="Tahoma"/>
          <w:bCs/>
          <w:lang w:val="es-ES_tradnl"/>
        </w:rPr>
      </w:pPr>
      <w:r w:rsidRPr="00734B4B">
        <w:rPr>
          <w:rFonts w:ascii="Palatino Linotype" w:eastAsia="MS Mincho" w:hAnsi="Palatino Linotype" w:cs="Arial"/>
        </w:rPr>
        <w:t xml:space="preserve">En consecuencia, este Órgano Garante determina ordenar al </w:t>
      </w:r>
      <w:r w:rsidR="003A44F0" w:rsidRPr="00734B4B">
        <w:rPr>
          <w:rFonts w:ascii="Palatino Linotype" w:hAnsi="Palatino Linotype" w:cs="Tahoma"/>
          <w:b/>
          <w:lang w:val="es-ES_tradnl"/>
        </w:rPr>
        <w:t>SUJETO OBLIGADO</w:t>
      </w:r>
      <w:r w:rsidR="003A44F0" w:rsidRPr="00734B4B">
        <w:rPr>
          <w:rFonts w:ascii="Palatino Linotype" w:hAnsi="Palatino Linotype" w:cs="Tahoma"/>
          <w:bCs/>
          <w:lang w:val="es-ES_tradnl"/>
        </w:rPr>
        <w:t xml:space="preserve"> </w:t>
      </w:r>
      <w:r w:rsidRPr="00734B4B">
        <w:rPr>
          <w:rFonts w:ascii="Palatino Linotype" w:hAnsi="Palatino Linotype" w:cs="Tahoma"/>
          <w:bCs/>
          <w:lang w:val="es-ES_tradnl"/>
        </w:rPr>
        <w:t xml:space="preserve">haga entrega de ser procedente en versión pública el documento donde conste el salario del servidor público referido en solicitud. </w:t>
      </w:r>
    </w:p>
    <w:p w14:paraId="6AD4B74E" w14:textId="77777777" w:rsidR="003A44F0" w:rsidRPr="00734B4B" w:rsidRDefault="003A44F0" w:rsidP="005B498F">
      <w:pPr>
        <w:spacing w:line="360" w:lineRule="auto"/>
        <w:contextualSpacing/>
        <w:jc w:val="both"/>
        <w:rPr>
          <w:rFonts w:ascii="Palatino Linotype" w:hAnsi="Palatino Linotype" w:cs="Tahoma"/>
          <w:b/>
          <w:bCs/>
          <w:sz w:val="22"/>
          <w:szCs w:val="22"/>
        </w:rPr>
      </w:pPr>
    </w:p>
    <w:p w14:paraId="34D5D081" w14:textId="2A68190D" w:rsidR="00D449D2" w:rsidRPr="00734B4B" w:rsidRDefault="00D449D2" w:rsidP="005B498F">
      <w:pPr>
        <w:spacing w:line="360" w:lineRule="auto"/>
        <w:contextualSpacing/>
        <w:jc w:val="both"/>
        <w:rPr>
          <w:rFonts w:ascii="Palatino Linotype" w:hAnsi="Palatino Linotype" w:cs="Tahoma"/>
          <w:bCs/>
          <w:lang w:val="es-ES_tradnl"/>
        </w:rPr>
      </w:pPr>
      <w:r w:rsidRPr="00734B4B">
        <w:rPr>
          <w:rFonts w:ascii="Palatino Linotype" w:hAnsi="Palatino Linotype" w:cs="Tahoma"/>
          <w:bCs/>
          <w:lang w:val="es-ES_tradnl"/>
        </w:rPr>
        <w:t xml:space="preserve">Por otro lado, </w:t>
      </w:r>
      <w:r w:rsidR="00AF5FDB" w:rsidRPr="00734B4B">
        <w:rPr>
          <w:rFonts w:ascii="Palatino Linotype" w:hAnsi="Palatino Linotype" w:cs="Tahoma"/>
          <w:bCs/>
          <w:lang w:val="es-ES_tradnl"/>
        </w:rPr>
        <w:t xml:space="preserve">respecto al requerimiento realizado por el particular identificado con el </w:t>
      </w:r>
      <w:r w:rsidR="00AF5FDB" w:rsidRPr="00734B4B">
        <w:rPr>
          <w:rFonts w:ascii="Palatino Linotype" w:hAnsi="Palatino Linotype" w:cs="Tahoma"/>
          <w:b/>
          <w:bCs/>
          <w:lang w:val="es-ES_tradnl"/>
        </w:rPr>
        <w:t xml:space="preserve">numeral 6, </w:t>
      </w:r>
      <w:r w:rsidR="00AF5FDB" w:rsidRPr="00734B4B">
        <w:rPr>
          <w:rFonts w:ascii="Palatino Linotype" w:hAnsi="Palatino Linotype" w:cs="Tahoma"/>
          <w:bCs/>
          <w:lang w:val="es-ES_tradnl"/>
        </w:rPr>
        <w:t xml:space="preserve">relacionado con las cédulas </w:t>
      </w:r>
      <w:r w:rsidR="00313B6C" w:rsidRPr="00734B4B">
        <w:rPr>
          <w:rFonts w:ascii="Palatino Linotype" w:hAnsi="Palatino Linotype" w:cs="Tahoma"/>
          <w:bCs/>
          <w:lang w:val="es-ES_tradnl"/>
        </w:rPr>
        <w:t>de bases de datos</w:t>
      </w:r>
      <w:r w:rsidR="00AF5FDB" w:rsidRPr="00734B4B">
        <w:rPr>
          <w:rFonts w:ascii="Palatino Linotype" w:hAnsi="Palatino Linotype" w:cs="Tahoma"/>
          <w:bCs/>
          <w:lang w:val="es-ES_tradnl"/>
        </w:rPr>
        <w:t xml:space="preserve">; al respecto, </w:t>
      </w:r>
      <w:r w:rsidR="00AF5FDB" w:rsidRPr="00734B4B">
        <w:rPr>
          <w:rFonts w:ascii="Palatino Linotype" w:hAnsi="Palatino Linotype" w:cs="Tahoma"/>
          <w:b/>
          <w:bCs/>
          <w:lang w:val="es-ES_tradnl"/>
        </w:rPr>
        <w:t xml:space="preserve">EL SUJETO OBLIGADO </w:t>
      </w:r>
      <w:r w:rsidR="00AF5FDB" w:rsidRPr="00734B4B">
        <w:rPr>
          <w:rFonts w:ascii="Palatino Linotype" w:hAnsi="Palatino Linotype" w:cs="Tahoma"/>
          <w:bCs/>
          <w:lang w:val="es-ES_tradnl"/>
        </w:rPr>
        <w:t>hizo entrega de las mismas; sin embargo, el particular se inconformó por que no se le hizo entrega de las actualizadas.</w:t>
      </w:r>
    </w:p>
    <w:p w14:paraId="333D88DB" w14:textId="77777777" w:rsidR="00AF5FDB" w:rsidRPr="00734B4B" w:rsidRDefault="00AF5FDB" w:rsidP="005B498F">
      <w:pPr>
        <w:spacing w:line="360" w:lineRule="auto"/>
        <w:contextualSpacing/>
        <w:jc w:val="both"/>
        <w:rPr>
          <w:rFonts w:ascii="Palatino Linotype" w:hAnsi="Palatino Linotype" w:cs="Tahoma"/>
          <w:bCs/>
          <w:lang w:val="es-ES_tradnl"/>
        </w:rPr>
      </w:pPr>
    </w:p>
    <w:p w14:paraId="4FE5C3B6" w14:textId="64C6609C" w:rsidR="00313B6C" w:rsidRPr="00734B4B" w:rsidRDefault="00313B6C" w:rsidP="005B498F">
      <w:pPr>
        <w:spacing w:line="360" w:lineRule="auto"/>
        <w:contextualSpacing/>
        <w:jc w:val="both"/>
        <w:rPr>
          <w:rFonts w:ascii="Palatino Linotype" w:hAnsi="Palatino Linotype" w:cs="Tahoma"/>
          <w:bCs/>
          <w:lang w:val="es-ES_tradnl"/>
        </w:rPr>
      </w:pPr>
      <w:r w:rsidRPr="00734B4B">
        <w:rPr>
          <w:rFonts w:ascii="Palatino Linotype" w:hAnsi="Palatino Linotype" w:cs="Tahoma"/>
          <w:bCs/>
          <w:lang w:val="es-ES_tradnl"/>
        </w:rPr>
        <w:t xml:space="preserve">Ahora bien, no se omite comentar que </w:t>
      </w:r>
      <w:r w:rsidRPr="00734B4B">
        <w:rPr>
          <w:rFonts w:ascii="Palatino Linotype" w:hAnsi="Palatino Linotype" w:cs="Tahoma"/>
          <w:b/>
          <w:bCs/>
          <w:lang w:val="es-ES_tradnl"/>
        </w:rPr>
        <w:t xml:space="preserve">EL SUJETO OBLIGADO </w:t>
      </w:r>
      <w:r w:rsidRPr="00734B4B">
        <w:rPr>
          <w:rFonts w:ascii="Palatino Linotype" w:hAnsi="Palatino Linotype" w:cs="Tahoma"/>
          <w:bCs/>
          <w:lang w:val="es-ES_tradnl"/>
        </w:rPr>
        <w:t xml:space="preserve">hizo entrega de las cédulas referidas en manera íntegra, cuando debió las medidas de seguridad administrativas, físicas y técnicas, las cuales tienen como finalidad evitar un daño, alteración, pérdida, destrucción o el uso, transferencia, acceso o cualquier tratamiento no autorizado o ilícito, del sistema de base de datos en las </w:t>
      </w:r>
      <w:r w:rsidR="00710C10" w:rsidRPr="00734B4B">
        <w:rPr>
          <w:rFonts w:ascii="Palatino Linotype" w:hAnsi="Palatino Linotype" w:cs="Tahoma"/>
          <w:bCs/>
          <w:lang w:val="es-ES_tradnl"/>
        </w:rPr>
        <w:t xml:space="preserve">que se encuentren depositados los datos personales. </w:t>
      </w:r>
    </w:p>
    <w:p w14:paraId="41E762CE" w14:textId="77777777" w:rsidR="00710C10" w:rsidRPr="00734B4B" w:rsidRDefault="00710C10" w:rsidP="005B498F">
      <w:pPr>
        <w:spacing w:line="360" w:lineRule="auto"/>
        <w:contextualSpacing/>
        <w:jc w:val="both"/>
        <w:rPr>
          <w:rFonts w:ascii="Palatino Linotype" w:hAnsi="Palatino Linotype" w:cs="Tahoma"/>
          <w:bCs/>
          <w:lang w:val="es-ES_tradnl"/>
        </w:rPr>
      </w:pPr>
    </w:p>
    <w:p w14:paraId="67D999C8" w14:textId="16027C71" w:rsidR="00AF5FDB" w:rsidRPr="00734B4B" w:rsidRDefault="00AF5FDB" w:rsidP="005B498F">
      <w:pPr>
        <w:autoSpaceDE w:val="0"/>
        <w:autoSpaceDN w:val="0"/>
        <w:adjustRightInd w:val="0"/>
        <w:spacing w:line="360" w:lineRule="auto"/>
        <w:jc w:val="both"/>
        <w:rPr>
          <w:rFonts w:ascii="Palatino Linotype" w:hAnsi="Palatino Linotype" w:cs="Arial"/>
          <w:szCs w:val="22"/>
        </w:rPr>
      </w:pPr>
      <w:r w:rsidRPr="00734B4B">
        <w:rPr>
          <w:rFonts w:ascii="Palatino Linotype" w:hAnsi="Palatino Linotype" w:cs="Tahoma"/>
          <w:bCs/>
          <w:lang w:val="es-ES_tradnl"/>
        </w:rPr>
        <w:t xml:space="preserve">Derivado de lo anterior y en razón a que </w:t>
      </w:r>
      <w:r w:rsidRPr="00734B4B">
        <w:rPr>
          <w:rFonts w:ascii="Palatino Linotype" w:hAnsi="Palatino Linotype" w:cs="Tahoma"/>
          <w:b/>
          <w:bCs/>
          <w:lang w:val="es-ES_tradnl"/>
        </w:rPr>
        <w:t xml:space="preserve">EL SUJETO OBLIGADO </w:t>
      </w:r>
      <w:r w:rsidRPr="00734B4B">
        <w:rPr>
          <w:rFonts w:ascii="Palatino Linotype" w:hAnsi="Palatino Linotype" w:cs="Tahoma"/>
          <w:bCs/>
          <w:lang w:val="es-ES_tradnl"/>
        </w:rPr>
        <w:t xml:space="preserve">no precisó que las remitidas en respuestas eran las actualizadas; en consecuencia; este Órgano Garante a fin de dar certeza jurídica a la respuesta determina ordenar al </w:t>
      </w:r>
      <w:r w:rsidRPr="00734B4B">
        <w:rPr>
          <w:rFonts w:ascii="Palatino Linotype" w:hAnsi="Palatino Linotype" w:cs="Tahoma"/>
          <w:b/>
          <w:bCs/>
          <w:lang w:val="es-ES_tradnl"/>
        </w:rPr>
        <w:t xml:space="preserve">SUJETO OBLIGADO </w:t>
      </w:r>
      <w:r w:rsidRPr="00734B4B">
        <w:rPr>
          <w:rFonts w:ascii="Palatino Linotype" w:hAnsi="Palatino Linotype" w:cs="Tahoma"/>
          <w:bCs/>
          <w:lang w:val="es-ES_tradnl"/>
        </w:rPr>
        <w:t xml:space="preserve">haga entrega de las cédulas de base de datos </w:t>
      </w:r>
      <w:r w:rsidR="00B771EA" w:rsidRPr="00734B4B">
        <w:rPr>
          <w:rFonts w:ascii="Palatino Linotype" w:hAnsi="Palatino Linotype" w:cs="Tahoma"/>
          <w:bCs/>
          <w:lang w:val="es-ES_tradnl"/>
        </w:rPr>
        <w:t xml:space="preserve">vigentes </w:t>
      </w:r>
      <w:r w:rsidRPr="00734B4B">
        <w:rPr>
          <w:rFonts w:ascii="Palatino Linotype" w:hAnsi="Palatino Linotype" w:cs="Tahoma"/>
          <w:bCs/>
          <w:lang w:val="es-ES_tradnl"/>
        </w:rPr>
        <w:t>y para el caso de</w:t>
      </w:r>
      <w:r w:rsidR="00B771EA" w:rsidRPr="00734B4B">
        <w:rPr>
          <w:rFonts w:ascii="Palatino Linotype" w:hAnsi="Palatino Linotype" w:cs="Tahoma"/>
          <w:bCs/>
          <w:lang w:val="es-ES_tradnl"/>
        </w:rPr>
        <w:t xml:space="preserve"> correspondan a </w:t>
      </w:r>
      <w:r w:rsidRPr="00734B4B">
        <w:rPr>
          <w:rFonts w:ascii="Palatino Linotype" w:hAnsi="Palatino Linotype" w:cs="Tahoma"/>
          <w:bCs/>
          <w:lang w:val="es-ES_tradnl"/>
        </w:rPr>
        <w:t xml:space="preserve">las remitidas en respuesta </w:t>
      </w:r>
      <w:r w:rsidRPr="00734B4B">
        <w:rPr>
          <w:rFonts w:ascii="Palatino Linotype" w:hAnsi="Palatino Linotype" w:cs="Arial"/>
          <w:szCs w:val="22"/>
        </w:rPr>
        <w:t xml:space="preserve">deberá hacerlo del conocimiento al </w:t>
      </w:r>
      <w:r w:rsidRPr="00734B4B">
        <w:rPr>
          <w:rFonts w:ascii="Palatino Linotype" w:hAnsi="Palatino Linotype" w:cs="Arial"/>
          <w:b/>
          <w:szCs w:val="22"/>
        </w:rPr>
        <w:t>RECURRENTE</w:t>
      </w:r>
      <w:r w:rsidRPr="00734B4B">
        <w:rPr>
          <w:rFonts w:ascii="Palatino Linotype" w:hAnsi="Palatino Linotype" w:cs="Arial"/>
          <w:szCs w:val="22"/>
        </w:rPr>
        <w:t xml:space="preserve"> de manera fundada y motivada en términos del artículo 19 de la Ley de Transparencia y Acceso a la Información Pública del Estado de México y Municipios.</w:t>
      </w:r>
    </w:p>
    <w:p w14:paraId="5AF2FDD9" w14:textId="0A5B33A9" w:rsidR="00AF5FDB" w:rsidRPr="00734B4B" w:rsidRDefault="00AF5FDB" w:rsidP="005B498F">
      <w:pPr>
        <w:spacing w:line="360" w:lineRule="auto"/>
        <w:contextualSpacing/>
        <w:jc w:val="both"/>
        <w:rPr>
          <w:rFonts w:ascii="Palatino Linotype" w:hAnsi="Palatino Linotype" w:cs="Tahoma"/>
          <w:bCs/>
          <w:lang w:val="es-ES_tradnl"/>
        </w:rPr>
      </w:pPr>
    </w:p>
    <w:p w14:paraId="75BAA073" w14:textId="24087E8E" w:rsidR="00B771EA" w:rsidRPr="00734B4B" w:rsidRDefault="00AF5FDB" w:rsidP="005B498F">
      <w:pPr>
        <w:spacing w:line="360" w:lineRule="auto"/>
        <w:contextualSpacing/>
        <w:jc w:val="both"/>
        <w:rPr>
          <w:rFonts w:ascii="Palatino Linotype" w:hAnsi="Palatino Linotype" w:cs="Tahoma"/>
          <w:bCs/>
          <w:lang w:val="es-ES_tradnl"/>
        </w:rPr>
      </w:pPr>
      <w:r w:rsidRPr="00734B4B">
        <w:rPr>
          <w:rFonts w:ascii="Palatino Linotype" w:hAnsi="Palatino Linotype" w:cs="Tahoma"/>
          <w:bCs/>
          <w:lang w:val="es-ES_tradnl"/>
        </w:rPr>
        <w:t xml:space="preserve">Finalmente, </w:t>
      </w:r>
      <w:r w:rsidR="00B771EA" w:rsidRPr="00734B4B">
        <w:rPr>
          <w:rFonts w:ascii="Palatino Linotype" w:hAnsi="Palatino Linotype" w:cs="Tahoma"/>
          <w:bCs/>
          <w:lang w:val="es-ES_tradnl"/>
        </w:rPr>
        <w:t xml:space="preserve">respecto al requerimiento realizado por el particular identificado con el </w:t>
      </w:r>
      <w:r w:rsidR="00B771EA" w:rsidRPr="00734B4B">
        <w:rPr>
          <w:rFonts w:ascii="Palatino Linotype" w:hAnsi="Palatino Linotype" w:cs="Tahoma"/>
          <w:b/>
          <w:bCs/>
          <w:lang w:val="es-ES_tradnl"/>
        </w:rPr>
        <w:t xml:space="preserve">numeral 7, </w:t>
      </w:r>
      <w:r w:rsidR="00B771EA" w:rsidRPr="00734B4B">
        <w:rPr>
          <w:rFonts w:ascii="Palatino Linotype" w:hAnsi="Palatino Linotype" w:cs="Tahoma"/>
          <w:bCs/>
          <w:lang w:val="es-ES_tradnl"/>
        </w:rPr>
        <w:t xml:space="preserve">relacionado con los avisos de privacidad de la actual administración; al respecto, </w:t>
      </w:r>
      <w:r w:rsidR="00B771EA" w:rsidRPr="00734B4B">
        <w:rPr>
          <w:rFonts w:ascii="Palatino Linotype" w:hAnsi="Palatino Linotype" w:cs="Tahoma"/>
          <w:b/>
          <w:bCs/>
          <w:lang w:val="es-ES_tradnl"/>
        </w:rPr>
        <w:t xml:space="preserve">EL SUJETO OBLIGADO </w:t>
      </w:r>
      <w:r w:rsidR="00B771EA" w:rsidRPr="00734B4B">
        <w:rPr>
          <w:rFonts w:ascii="Palatino Linotype" w:hAnsi="Palatino Linotype" w:cs="Tahoma"/>
          <w:bCs/>
          <w:lang w:val="es-ES_tradnl"/>
        </w:rPr>
        <w:t xml:space="preserve">hizo entrega del Aviso de Privacidad Simplificado, </w:t>
      </w:r>
      <w:r w:rsidR="00B771EA" w:rsidRPr="00734B4B">
        <w:rPr>
          <w:rFonts w:ascii="Palatino Linotype" w:hAnsi="Palatino Linotype" w:cs="Tahoma"/>
          <w:bCs/>
          <w:lang w:val="es-ES_tradnl"/>
        </w:rPr>
        <w:lastRenderedPageBreak/>
        <w:t xml:space="preserve">correspondiente a la Unidad de Vinculación Social del Sistema Municipal para el Desarrollo Integral de la Familia de Naucalpan de Juárez. </w:t>
      </w:r>
    </w:p>
    <w:p w14:paraId="2DC97133" w14:textId="77777777" w:rsidR="00B771EA" w:rsidRPr="00734B4B" w:rsidRDefault="00B771EA" w:rsidP="005B498F">
      <w:pPr>
        <w:spacing w:line="360" w:lineRule="auto"/>
        <w:contextualSpacing/>
        <w:jc w:val="both"/>
        <w:rPr>
          <w:rFonts w:ascii="Palatino Linotype" w:hAnsi="Palatino Linotype" w:cs="Tahoma"/>
          <w:bCs/>
          <w:lang w:val="es-ES_tradnl"/>
        </w:rPr>
      </w:pPr>
    </w:p>
    <w:p w14:paraId="61B33E09" w14:textId="77777777" w:rsidR="004A11A6" w:rsidRPr="00734B4B" w:rsidRDefault="004A11A6" w:rsidP="005B498F">
      <w:pPr>
        <w:widowControl w:val="0"/>
        <w:tabs>
          <w:tab w:val="left" w:pos="1701"/>
        </w:tabs>
        <w:autoSpaceDE w:val="0"/>
        <w:autoSpaceDN w:val="0"/>
        <w:adjustRightInd w:val="0"/>
        <w:spacing w:line="360" w:lineRule="auto"/>
        <w:jc w:val="both"/>
        <w:rPr>
          <w:rFonts w:ascii="Palatino Linotype" w:hAnsi="Palatino Linotype"/>
        </w:rPr>
      </w:pPr>
    </w:p>
    <w:p w14:paraId="345FD0B6" w14:textId="2F0DFC6A" w:rsidR="004A11A6" w:rsidRPr="00734B4B" w:rsidRDefault="004A11A6" w:rsidP="005B498F">
      <w:pPr>
        <w:widowControl w:val="0"/>
        <w:tabs>
          <w:tab w:val="left" w:pos="1701"/>
        </w:tabs>
        <w:autoSpaceDE w:val="0"/>
        <w:autoSpaceDN w:val="0"/>
        <w:adjustRightInd w:val="0"/>
        <w:spacing w:line="360" w:lineRule="auto"/>
        <w:jc w:val="both"/>
        <w:rPr>
          <w:rFonts w:ascii="Palatino Linotype" w:hAnsi="Palatino Linotype"/>
        </w:rPr>
      </w:pPr>
      <w:r w:rsidRPr="00734B4B">
        <w:rPr>
          <w:rFonts w:ascii="Palatino Linotype" w:hAnsi="Palatino Linotype"/>
        </w:rPr>
        <w:t xml:space="preserve">Por lo anterior, y derivado que el particular desea conocer todos los avisos de privacidad de las áreas que conforman al </w:t>
      </w:r>
      <w:r w:rsidRPr="00734B4B">
        <w:rPr>
          <w:rFonts w:ascii="Palatino Linotype" w:hAnsi="Palatino Linotype"/>
          <w:b/>
        </w:rPr>
        <w:t xml:space="preserve">SUJETO OBLIGADO, </w:t>
      </w:r>
      <w:r w:rsidRPr="00734B4B">
        <w:rPr>
          <w:rFonts w:ascii="Palatino Linotype" w:hAnsi="Palatino Linotype"/>
        </w:rPr>
        <w:t>es importante traer a contexto el Reglamento Interior del Sistema Municipal para el Desarrollo Integral de la Familia de Naucalpan de Juárez, México</w:t>
      </w:r>
      <w:r w:rsidRPr="00734B4B">
        <w:rPr>
          <w:rStyle w:val="Refdenotaalpie"/>
          <w:rFonts w:ascii="Palatino Linotype" w:hAnsi="Palatino Linotype"/>
        </w:rPr>
        <w:footnoteReference w:id="3"/>
      </w:r>
      <w:r w:rsidRPr="00734B4B">
        <w:rPr>
          <w:rFonts w:ascii="Palatino Linotype" w:hAnsi="Palatino Linotype"/>
        </w:rPr>
        <w:t xml:space="preserve">, el cual refiere lo siguiente: </w:t>
      </w:r>
    </w:p>
    <w:p w14:paraId="5AD6B01B" w14:textId="77777777" w:rsidR="004A11A6" w:rsidRPr="00734B4B" w:rsidRDefault="004A11A6" w:rsidP="00087F8A">
      <w:pPr>
        <w:widowControl w:val="0"/>
        <w:tabs>
          <w:tab w:val="left" w:pos="1701"/>
        </w:tabs>
        <w:autoSpaceDE w:val="0"/>
        <w:autoSpaceDN w:val="0"/>
        <w:adjustRightInd w:val="0"/>
        <w:jc w:val="both"/>
        <w:rPr>
          <w:rFonts w:ascii="Palatino Linotype" w:hAnsi="Palatino Linotype"/>
        </w:rPr>
      </w:pPr>
    </w:p>
    <w:p w14:paraId="242EAC22" w14:textId="77777777" w:rsidR="00C303A3" w:rsidRPr="00734B4B" w:rsidRDefault="004A11A6"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w:t>
      </w:r>
      <w:r w:rsidR="00C303A3" w:rsidRPr="00734B4B">
        <w:rPr>
          <w:rFonts w:ascii="Palatino Linotype" w:hAnsi="Palatino Linotype" w:cs="Arial"/>
          <w:b/>
          <w:i/>
          <w:sz w:val="22"/>
          <w:szCs w:val="22"/>
        </w:rPr>
        <w:t xml:space="preserve">Artículo 9.- </w:t>
      </w:r>
      <w:r w:rsidR="00C303A3" w:rsidRPr="00734B4B">
        <w:rPr>
          <w:rFonts w:ascii="Palatino Linotype" w:hAnsi="Palatino Linotype" w:cs="Arial"/>
          <w:i/>
          <w:sz w:val="22"/>
          <w:szCs w:val="22"/>
        </w:rPr>
        <w:t xml:space="preserve">Son órganos superiores del SMDIF: </w:t>
      </w:r>
    </w:p>
    <w:p w14:paraId="4A5FF3E8"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La Junta de Gobierno; </w:t>
      </w:r>
    </w:p>
    <w:p w14:paraId="0E2FE781"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La Presidencia; y </w:t>
      </w:r>
    </w:p>
    <w:p w14:paraId="46992A00" w14:textId="5ED10A1E"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III. La Dirección General.</w:t>
      </w:r>
    </w:p>
    <w:p w14:paraId="30998A09" w14:textId="77777777" w:rsidR="00C303A3" w:rsidRPr="00734B4B" w:rsidRDefault="00C303A3" w:rsidP="00087F8A">
      <w:pPr>
        <w:tabs>
          <w:tab w:val="left" w:pos="851"/>
        </w:tabs>
        <w:ind w:left="851" w:right="901"/>
        <w:jc w:val="both"/>
        <w:rPr>
          <w:rFonts w:ascii="Palatino Linotype" w:hAnsi="Palatino Linotype" w:cs="Arial"/>
          <w:i/>
          <w:sz w:val="22"/>
          <w:szCs w:val="22"/>
        </w:rPr>
      </w:pPr>
    </w:p>
    <w:p w14:paraId="147DFAF7" w14:textId="70A168E1"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10.-</w:t>
      </w:r>
      <w:r w:rsidRPr="00734B4B">
        <w:rPr>
          <w:rFonts w:ascii="Palatino Linotype" w:hAnsi="Palatino Linotype" w:cs="Arial"/>
          <w:i/>
          <w:sz w:val="22"/>
          <w:szCs w:val="22"/>
        </w:rPr>
        <w:t xml:space="preserve"> La estructura orgánica del SMDIF se integrará de acuerdo con</w:t>
      </w:r>
      <w:r w:rsidRPr="00734B4B">
        <w:rPr>
          <w:rFonts w:ascii="Palatino Linotype" w:hAnsi="Palatino Linotype"/>
        </w:rPr>
        <w:t xml:space="preserve"> </w:t>
      </w:r>
      <w:r w:rsidRPr="00734B4B">
        <w:rPr>
          <w:rFonts w:ascii="Palatino Linotype" w:hAnsi="Palatino Linotype" w:cs="Arial"/>
          <w:i/>
          <w:sz w:val="22"/>
          <w:szCs w:val="22"/>
        </w:rPr>
        <w:t>el presente Reglamento.</w:t>
      </w:r>
    </w:p>
    <w:p w14:paraId="308B66D7" w14:textId="77777777" w:rsidR="00C303A3" w:rsidRPr="00734B4B" w:rsidRDefault="00C303A3" w:rsidP="00087F8A">
      <w:pPr>
        <w:tabs>
          <w:tab w:val="left" w:pos="851"/>
        </w:tabs>
        <w:ind w:left="851" w:right="901"/>
        <w:jc w:val="both"/>
        <w:rPr>
          <w:rFonts w:ascii="Palatino Linotype" w:hAnsi="Palatino Linotype" w:cs="Arial"/>
          <w:i/>
          <w:sz w:val="22"/>
          <w:szCs w:val="22"/>
        </w:rPr>
      </w:pPr>
    </w:p>
    <w:p w14:paraId="05471D74"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47.-</w:t>
      </w:r>
      <w:r w:rsidRPr="00734B4B">
        <w:rPr>
          <w:rFonts w:ascii="Palatino Linotype" w:hAnsi="Palatino Linotype" w:cs="Arial"/>
          <w:i/>
          <w:sz w:val="22"/>
          <w:szCs w:val="22"/>
        </w:rPr>
        <w:t xml:space="preserve"> Para el eficiente y eficaz despacho de sus asuntos, </w:t>
      </w:r>
      <w:r w:rsidRPr="00734B4B">
        <w:rPr>
          <w:rFonts w:ascii="Palatino Linotype" w:hAnsi="Palatino Linotype" w:cs="Arial"/>
          <w:b/>
          <w:i/>
          <w:sz w:val="22"/>
          <w:szCs w:val="22"/>
        </w:rPr>
        <w:t>la Dirección</w:t>
      </w:r>
      <w:r w:rsidRPr="00734B4B">
        <w:rPr>
          <w:rFonts w:ascii="Palatino Linotype" w:hAnsi="Palatino Linotype"/>
          <w:b/>
        </w:rPr>
        <w:t xml:space="preserve"> </w:t>
      </w:r>
      <w:r w:rsidRPr="00734B4B">
        <w:rPr>
          <w:rFonts w:ascii="Palatino Linotype" w:hAnsi="Palatino Linotype" w:cs="Arial"/>
          <w:b/>
          <w:i/>
          <w:sz w:val="22"/>
          <w:szCs w:val="22"/>
        </w:rPr>
        <w:t>General</w:t>
      </w:r>
      <w:r w:rsidRPr="00734B4B">
        <w:rPr>
          <w:rFonts w:ascii="Palatino Linotype" w:hAnsi="Palatino Linotype" w:cs="Arial"/>
          <w:i/>
          <w:sz w:val="22"/>
          <w:szCs w:val="22"/>
        </w:rPr>
        <w:t xml:space="preserve"> contará con las siguientes </w:t>
      </w:r>
      <w:r w:rsidRPr="00734B4B">
        <w:rPr>
          <w:rFonts w:ascii="Palatino Linotype" w:hAnsi="Palatino Linotype" w:cs="Arial"/>
          <w:b/>
          <w:i/>
          <w:sz w:val="22"/>
          <w:szCs w:val="22"/>
        </w:rPr>
        <w:t>unidades administrativas</w:t>
      </w:r>
      <w:r w:rsidRPr="00734B4B">
        <w:rPr>
          <w:rFonts w:ascii="Palatino Linotype" w:hAnsi="Palatino Linotype" w:cs="Arial"/>
          <w:i/>
          <w:sz w:val="22"/>
          <w:szCs w:val="22"/>
        </w:rPr>
        <w:t xml:space="preserve">: </w:t>
      </w:r>
    </w:p>
    <w:p w14:paraId="325B1CFF"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Jefe de Oficina; </w:t>
      </w:r>
    </w:p>
    <w:p w14:paraId="56CDDFD4"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Secretaría Técnica; </w:t>
      </w:r>
    </w:p>
    <w:p w14:paraId="1EF32DAF"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III. Unidad de Procuración de Fondos y Voluntariado; </w:t>
      </w:r>
    </w:p>
    <w:p w14:paraId="2873E7CB"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IV. Unidad de Vinculación Ciudadana; </w:t>
      </w:r>
    </w:p>
    <w:p w14:paraId="0EED727C"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V. Consejería Jurídica; </w:t>
      </w:r>
    </w:p>
    <w:p w14:paraId="2E61D4DF"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VI. Contraloría Interna; </w:t>
      </w:r>
    </w:p>
    <w:p w14:paraId="26EC6173"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VII. Subdirección de Administración y Finanzas; </w:t>
      </w:r>
    </w:p>
    <w:p w14:paraId="5CD89AEA"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VIII. Subdirección de Asistencia a la Salud; </w:t>
      </w:r>
    </w:p>
    <w:p w14:paraId="52C00CB4"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IX. Subdirección de Asistencia Social; </w:t>
      </w:r>
    </w:p>
    <w:p w14:paraId="194527EF"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X. Subdirección de Asistencia al Adulto Mayor; </w:t>
      </w:r>
    </w:p>
    <w:p w14:paraId="6EDE06B9"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XI. Subdirección de Asistencia a la Niñez; </w:t>
      </w:r>
    </w:p>
    <w:p w14:paraId="70672F35"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XII. Subdirección de Asistencia a la Discapacidad; y </w:t>
      </w:r>
    </w:p>
    <w:p w14:paraId="6EF50B09" w14:textId="324F4B36"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lastRenderedPageBreak/>
        <w:t xml:space="preserve">XIII. Procuraduría Municipal de Protección de Niñas, Niños y Adolescentes;” </w:t>
      </w:r>
    </w:p>
    <w:p w14:paraId="660393F0" w14:textId="37785879"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(Énfasis añadido) </w:t>
      </w:r>
    </w:p>
    <w:p w14:paraId="5FDCDF88" w14:textId="77777777" w:rsidR="00C303A3" w:rsidRPr="00734B4B" w:rsidRDefault="00C303A3" w:rsidP="00087F8A">
      <w:pPr>
        <w:tabs>
          <w:tab w:val="left" w:pos="851"/>
        </w:tabs>
        <w:ind w:left="851" w:right="901"/>
        <w:jc w:val="both"/>
        <w:rPr>
          <w:rFonts w:ascii="Palatino Linotype" w:hAnsi="Palatino Linotype" w:cs="Arial"/>
          <w:i/>
          <w:sz w:val="22"/>
          <w:szCs w:val="22"/>
        </w:rPr>
      </w:pPr>
    </w:p>
    <w:p w14:paraId="11EAF64A"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50.-</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Jefatura de Oficina</w:t>
      </w:r>
      <w:r w:rsidRPr="00734B4B">
        <w:rPr>
          <w:rFonts w:ascii="Palatino Linotype" w:hAnsi="Palatino Linotype" w:cs="Arial"/>
          <w:i/>
          <w:sz w:val="22"/>
          <w:szCs w:val="22"/>
        </w:rPr>
        <w:t xml:space="preserve"> contará con las siguientes unidades administrativas: </w:t>
      </w:r>
    </w:p>
    <w:p w14:paraId="0F63B11F" w14:textId="77777777"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Oficialía de parte; y </w:t>
      </w:r>
    </w:p>
    <w:p w14:paraId="1EE6DB4C" w14:textId="7E8EA7FB"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 Unidad de Atención Ciudadana.</w:t>
      </w:r>
    </w:p>
    <w:p w14:paraId="3F777B54" w14:textId="77777777" w:rsidR="00C303A3" w:rsidRPr="00734B4B" w:rsidRDefault="00C303A3" w:rsidP="00087F8A">
      <w:pPr>
        <w:tabs>
          <w:tab w:val="left" w:pos="851"/>
        </w:tabs>
        <w:ind w:left="851" w:right="901"/>
        <w:jc w:val="both"/>
        <w:rPr>
          <w:rFonts w:ascii="Palatino Linotype" w:hAnsi="Palatino Linotype" w:cs="Arial"/>
          <w:i/>
          <w:sz w:val="22"/>
          <w:szCs w:val="22"/>
        </w:rPr>
      </w:pPr>
    </w:p>
    <w:p w14:paraId="31A1B4A3" w14:textId="77777777" w:rsidR="00FB349A"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54.-</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Secretaría Técnica</w:t>
      </w:r>
      <w:r w:rsidRPr="00734B4B">
        <w:rPr>
          <w:rFonts w:ascii="Palatino Linotype" w:hAnsi="Palatino Linotype" w:cs="Arial"/>
          <w:i/>
          <w:sz w:val="22"/>
          <w:szCs w:val="22"/>
        </w:rPr>
        <w:t xml:space="preserve"> contará con las siguientes unidades administrativas: </w:t>
      </w:r>
    </w:p>
    <w:p w14:paraId="24E7364E" w14:textId="77777777" w:rsidR="00FB349A"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Unidad de Información, Planeación, Programación y Evaluación; </w:t>
      </w:r>
    </w:p>
    <w:p w14:paraId="65C3146A" w14:textId="551B1179" w:rsidR="00C303A3" w:rsidRPr="00734B4B" w:rsidRDefault="00C303A3"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 Unidad de Transparencia;</w:t>
      </w:r>
    </w:p>
    <w:p w14:paraId="026D34FB"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1C536B9B"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58.-</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Unidad de Procuración de Fondos y Voluntariado</w:t>
      </w:r>
      <w:r w:rsidRPr="00734B4B">
        <w:rPr>
          <w:rFonts w:ascii="Palatino Linotype" w:hAnsi="Palatino Linotype" w:cs="Arial"/>
          <w:i/>
          <w:sz w:val="22"/>
          <w:szCs w:val="22"/>
        </w:rPr>
        <w:t xml:space="preserve"> contará con las siguientes unidades administrativas: </w:t>
      </w:r>
    </w:p>
    <w:p w14:paraId="67D80BC4"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 Voluntariado y Asociaciones Civiles; </w:t>
      </w:r>
    </w:p>
    <w:p w14:paraId="7DB7885D"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Coordinación de Planeación y Giras para Entrega de Apoyos; </w:t>
      </w:r>
    </w:p>
    <w:p w14:paraId="21B7C27C"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III. Coordinación de Grupos Vulnerables y Eventos; </w:t>
      </w:r>
    </w:p>
    <w:p w14:paraId="329623E0" w14:textId="21ACD256"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IV. Coordinación de Supervisión y Captación de Fondos.</w:t>
      </w:r>
    </w:p>
    <w:p w14:paraId="7E0DE50F"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76197D03" w14:textId="1FCAAB53"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64.-</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 xml:space="preserve">Unidad de Vinculación Social </w:t>
      </w:r>
      <w:r w:rsidRPr="00734B4B">
        <w:rPr>
          <w:rFonts w:ascii="Palatino Linotype" w:hAnsi="Palatino Linotype" w:cs="Arial"/>
          <w:i/>
          <w:sz w:val="22"/>
          <w:szCs w:val="22"/>
        </w:rPr>
        <w:t>contará con las siguientes unidades administrativas:</w:t>
      </w:r>
    </w:p>
    <w:p w14:paraId="410F42F8"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Gobierno Digital; y </w:t>
      </w:r>
    </w:p>
    <w:p w14:paraId="07F30A9E" w14:textId="01890042" w:rsidR="00C303A3"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 Diseño Institucional;</w:t>
      </w:r>
    </w:p>
    <w:p w14:paraId="139E4826"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4D07BCA7"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68.-</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 xml:space="preserve">Consejería Jurídica </w:t>
      </w:r>
      <w:r w:rsidRPr="00734B4B">
        <w:rPr>
          <w:rFonts w:ascii="Palatino Linotype" w:hAnsi="Palatino Linotype" w:cs="Arial"/>
          <w:i/>
          <w:sz w:val="22"/>
          <w:szCs w:val="22"/>
        </w:rPr>
        <w:t xml:space="preserve">contará con las siguientes unidades administrativas: </w:t>
      </w:r>
    </w:p>
    <w:p w14:paraId="0ABC7784"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 Patrocinio de Juicios; </w:t>
      </w:r>
    </w:p>
    <w:p w14:paraId="1007561B"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Jefatura de lo Contencioso Administrativo; </w:t>
      </w:r>
    </w:p>
    <w:p w14:paraId="3A428650" w14:textId="047EF472"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III. Jefatura de lo Laboral.</w:t>
      </w:r>
    </w:p>
    <w:p w14:paraId="252780DB"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3FD2720E"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74.-</w:t>
      </w:r>
      <w:r w:rsidRPr="00734B4B">
        <w:rPr>
          <w:rFonts w:ascii="Palatino Linotype" w:hAnsi="Palatino Linotype" w:cs="Arial"/>
          <w:i/>
          <w:sz w:val="22"/>
          <w:szCs w:val="22"/>
        </w:rPr>
        <w:t xml:space="preserve"> Para el desahogo de los asuntos de su competencia, la </w:t>
      </w:r>
      <w:r w:rsidRPr="00734B4B">
        <w:rPr>
          <w:rFonts w:ascii="Palatino Linotype" w:hAnsi="Palatino Linotype" w:cs="Arial"/>
          <w:b/>
          <w:i/>
          <w:sz w:val="22"/>
          <w:szCs w:val="22"/>
        </w:rPr>
        <w:t>Contraloría Interna</w:t>
      </w:r>
      <w:r w:rsidRPr="00734B4B">
        <w:rPr>
          <w:rFonts w:ascii="Palatino Linotype" w:hAnsi="Palatino Linotype" w:cs="Arial"/>
          <w:i/>
          <w:sz w:val="22"/>
          <w:szCs w:val="22"/>
        </w:rPr>
        <w:t xml:space="preserve"> se auxiliará de las siguientes unidades administrativas: </w:t>
      </w:r>
    </w:p>
    <w:p w14:paraId="0BC67759"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 Auditoría, Control y Evaluación; </w:t>
      </w:r>
    </w:p>
    <w:p w14:paraId="4BA495CB"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Jefatura de Investigación; </w:t>
      </w:r>
    </w:p>
    <w:p w14:paraId="77872A92" w14:textId="04135F05"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III. Jefatura de Substanciación y Resolución.</w:t>
      </w:r>
    </w:p>
    <w:p w14:paraId="76310739"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533FC099"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lastRenderedPageBreak/>
        <w:t>Artículo 79.-</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 xml:space="preserve">Subdirección de Administración y Finanzas </w:t>
      </w:r>
      <w:r w:rsidRPr="00734B4B">
        <w:rPr>
          <w:rFonts w:ascii="Palatino Linotype" w:hAnsi="Palatino Linotype" w:cs="Arial"/>
          <w:i/>
          <w:sz w:val="22"/>
          <w:szCs w:val="22"/>
        </w:rPr>
        <w:t xml:space="preserve">contará con las siguientes unidades administrativas: </w:t>
      </w:r>
    </w:p>
    <w:p w14:paraId="751504A9"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Coordinación de Gestión Documental; </w:t>
      </w:r>
    </w:p>
    <w:p w14:paraId="749F001D"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Jefatura de Recursos Financieros; </w:t>
      </w:r>
    </w:p>
    <w:p w14:paraId="74CADA18"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III. Jefatura de Recursos Humanos; </w:t>
      </w:r>
    </w:p>
    <w:p w14:paraId="02B6B4CB"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IV. Jefatura de Adquisiciones; </w:t>
      </w:r>
    </w:p>
    <w:p w14:paraId="51EF0FB1" w14:textId="364284A5"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V. Jefatura de Servicios Generales;</w:t>
      </w:r>
    </w:p>
    <w:p w14:paraId="51EFAA2C" w14:textId="77777777"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VI. Jefatura de Patrimonio; y </w:t>
      </w:r>
    </w:p>
    <w:p w14:paraId="5B39C80D" w14:textId="726034B8" w:rsidR="00FB349A" w:rsidRPr="00734B4B" w:rsidRDefault="00FB349A"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VII. Jefatura de informática y Tecnologías de la Comunicación</w:t>
      </w:r>
    </w:p>
    <w:p w14:paraId="52BC70E4" w14:textId="77777777" w:rsidR="00FB349A" w:rsidRPr="00734B4B" w:rsidRDefault="00FB349A" w:rsidP="00087F8A">
      <w:pPr>
        <w:tabs>
          <w:tab w:val="left" w:pos="851"/>
        </w:tabs>
        <w:ind w:left="851" w:right="901"/>
        <w:jc w:val="both"/>
        <w:rPr>
          <w:rFonts w:ascii="Palatino Linotype" w:hAnsi="Palatino Linotype" w:cs="Arial"/>
          <w:i/>
          <w:sz w:val="22"/>
          <w:szCs w:val="22"/>
        </w:rPr>
      </w:pPr>
    </w:p>
    <w:p w14:paraId="0D385D0D"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103.-</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Subdirección de Asistencia a la Salud</w:t>
      </w:r>
      <w:r w:rsidRPr="00734B4B">
        <w:rPr>
          <w:rFonts w:ascii="Palatino Linotype" w:hAnsi="Palatino Linotype" w:cs="Arial"/>
          <w:i/>
          <w:sz w:val="22"/>
          <w:szCs w:val="22"/>
        </w:rPr>
        <w:t xml:space="preserve"> contará con la siguiente unidad administrativa: </w:t>
      </w:r>
    </w:p>
    <w:p w14:paraId="7C3CE877"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Médica y Odontológica; </w:t>
      </w:r>
    </w:p>
    <w:p w14:paraId="693E9B5D"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Departamento de Operaciones; </w:t>
      </w:r>
    </w:p>
    <w:p w14:paraId="71B07F9D"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III. Departamento de Psicología y Control de Adicciones; </w:t>
      </w:r>
    </w:p>
    <w:p w14:paraId="17791B27" w14:textId="1B1CA4EC" w:rsidR="00FB349A"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IV. Clínica de Especialidades.</w:t>
      </w:r>
    </w:p>
    <w:p w14:paraId="34EFA104" w14:textId="77777777" w:rsidR="006B5000" w:rsidRPr="00734B4B" w:rsidRDefault="006B5000" w:rsidP="00087F8A">
      <w:pPr>
        <w:tabs>
          <w:tab w:val="left" w:pos="851"/>
        </w:tabs>
        <w:ind w:left="851" w:right="901"/>
        <w:jc w:val="both"/>
        <w:rPr>
          <w:rFonts w:ascii="Palatino Linotype" w:hAnsi="Palatino Linotype" w:cs="Arial"/>
          <w:i/>
          <w:sz w:val="22"/>
          <w:szCs w:val="22"/>
        </w:rPr>
      </w:pPr>
    </w:p>
    <w:p w14:paraId="7667F647"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 xml:space="preserve">Artículo 109.- </w:t>
      </w:r>
      <w:r w:rsidRPr="00734B4B">
        <w:rPr>
          <w:rFonts w:ascii="Palatino Linotype" w:hAnsi="Palatino Linotype" w:cs="Arial"/>
          <w:i/>
          <w:sz w:val="22"/>
          <w:szCs w:val="22"/>
        </w:rPr>
        <w:t xml:space="preserve">Para el eficiente y eficaz despacho de sus asuntos, la </w:t>
      </w:r>
      <w:r w:rsidRPr="00734B4B">
        <w:rPr>
          <w:rFonts w:ascii="Palatino Linotype" w:hAnsi="Palatino Linotype" w:cs="Arial"/>
          <w:b/>
          <w:i/>
          <w:sz w:val="22"/>
          <w:szCs w:val="22"/>
        </w:rPr>
        <w:t xml:space="preserve">Subdirección de Asistencia Social </w:t>
      </w:r>
      <w:r w:rsidRPr="00734B4B">
        <w:rPr>
          <w:rFonts w:ascii="Palatino Linotype" w:hAnsi="Palatino Linotype" w:cs="Arial"/>
          <w:i/>
          <w:sz w:val="22"/>
          <w:szCs w:val="22"/>
        </w:rPr>
        <w:t xml:space="preserve">contará con las siguientes unidades administrativas: </w:t>
      </w:r>
    </w:p>
    <w:p w14:paraId="35A2A7A6"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 Diagnóstico Comunitario; </w:t>
      </w:r>
    </w:p>
    <w:p w14:paraId="6800E187" w14:textId="3C06497F"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 Jefatura de CDC;</w:t>
      </w:r>
    </w:p>
    <w:p w14:paraId="4B16D268" w14:textId="77777777" w:rsidR="006B5000" w:rsidRPr="00734B4B" w:rsidRDefault="006B5000" w:rsidP="00087F8A">
      <w:pPr>
        <w:tabs>
          <w:tab w:val="left" w:pos="851"/>
        </w:tabs>
        <w:ind w:left="851" w:right="901"/>
        <w:jc w:val="both"/>
        <w:rPr>
          <w:rFonts w:ascii="Palatino Linotype" w:hAnsi="Palatino Linotype" w:cs="Arial"/>
          <w:i/>
          <w:sz w:val="22"/>
          <w:szCs w:val="22"/>
        </w:rPr>
      </w:pPr>
    </w:p>
    <w:p w14:paraId="15D14F1C"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113.-</w:t>
      </w:r>
      <w:r w:rsidRPr="00734B4B">
        <w:rPr>
          <w:rFonts w:ascii="Palatino Linotype" w:hAnsi="Palatino Linotype" w:cs="Arial"/>
          <w:i/>
          <w:sz w:val="22"/>
          <w:szCs w:val="22"/>
        </w:rPr>
        <w:t xml:space="preserve"> Para el eficiente y eficaz despacho de sus asuntos, la </w:t>
      </w:r>
      <w:r w:rsidRPr="00734B4B">
        <w:rPr>
          <w:rFonts w:ascii="Palatino Linotype" w:hAnsi="Palatino Linotype" w:cs="Arial"/>
          <w:b/>
          <w:i/>
          <w:sz w:val="22"/>
          <w:szCs w:val="22"/>
        </w:rPr>
        <w:t>Subdirección de Asistencia al Adulto Mayor</w:t>
      </w:r>
      <w:r w:rsidRPr="00734B4B">
        <w:rPr>
          <w:rFonts w:ascii="Palatino Linotype" w:hAnsi="Palatino Linotype" w:cs="Arial"/>
          <w:i/>
          <w:sz w:val="22"/>
          <w:szCs w:val="22"/>
        </w:rPr>
        <w:t xml:space="preserve"> contará con las siguientes unidades administrativas: </w:t>
      </w:r>
    </w:p>
    <w:p w14:paraId="0F7D411D"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del Adulto Mayor e INAPAM. </w:t>
      </w:r>
    </w:p>
    <w:p w14:paraId="4592B965" w14:textId="5337AAA9"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 Coordinación de Velatorios</w:t>
      </w:r>
    </w:p>
    <w:p w14:paraId="6BA50D04" w14:textId="77777777" w:rsidR="006B5000" w:rsidRPr="00734B4B" w:rsidRDefault="006B5000" w:rsidP="00087F8A">
      <w:pPr>
        <w:tabs>
          <w:tab w:val="left" w:pos="851"/>
        </w:tabs>
        <w:ind w:left="851" w:right="901"/>
        <w:jc w:val="both"/>
        <w:rPr>
          <w:rFonts w:ascii="Palatino Linotype" w:hAnsi="Palatino Linotype" w:cs="Arial"/>
          <w:i/>
          <w:sz w:val="22"/>
          <w:szCs w:val="22"/>
        </w:rPr>
      </w:pPr>
    </w:p>
    <w:p w14:paraId="440514D1"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118.-</w:t>
      </w:r>
      <w:r w:rsidRPr="00734B4B">
        <w:rPr>
          <w:rFonts w:ascii="Palatino Linotype" w:hAnsi="Palatino Linotype" w:cs="Arial"/>
          <w:i/>
          <w:sz w:val="22"/>
          <w:szCs w:val="22"/>
        </w:rPr>
        <w:t xml:space="preserve"> Para el eficiente y eficaz despacho de sus asuntos, la</w:t>
      </w:r>
      <w:r w:rsidRPr="00734B4B">
        <w:rPr>
          <w:rFonts w:ascii="Palatino Linotype" w:hAnsi="Palatino Linotype"/>
        </w:rPr>
        <w:t xml:space="preserve"> </w:t>
      </w:r>
      <w:r w:rsidRPr="00734B4B">
        <w:rPr>
          <w:rFonts w:ascii="Palatino Linotype" w:hAnsi="Palatino Linotype" w:cs="Arial"/>
          <w:b/>
          <w:i/>
          <w:sz w:val="22"/>
          <w:szCs w:val="22"/>
        </w:rPr>
        <w:t>Subdirección de Asistencia a la Niñez</w:t>
      </w:r>
      <w:r w:rsidRPr="00734B4B">
        <w:rPr>
          <w:rFonts w:ascii="Palatino Linotype" w:hAnsi="Palatino Linotype" w:cs="Arial"/>
          <w:i/>
          <w:sz w:val="22"/>
          <w:szCs w:val="22"/>
        </w:rPr>
        <w:t xml:space="preserve"> contará con las siguientes unidades administrativas: </w:t>
      </w:r>
    </w:p>
    <w:p w14:paraId="1DD112F0"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 Jefatura de Servicios Nutricionales; </w:t>
      </w:r>
    </w:p>
    <w:p w14:paraId="1FFB85D4"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II. Coordinación de Jardines de Niños; </w:t>
      </w:r>
    </w:p>
    <w:p w14:paraId="41BA6268" w14:textId="0F49CDE1"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III. Coordinación de Estancias Infantiles.</w:t>
      </w:r>
    </w:p>
    <w:p w14:paraId="70A09522" w14:textId="77777777" w:rsidR="006B5000" w:rsidRPr="00734B4B" w:rsidRDefault="006B5000" w:rsidP="00087F8A">
      <w:pPr>
        <w:tabs>
          <w:tab w:val="left" w:pos="851"/>
        </w:tabs>
        <w:ind w:left="851" w:right="901"/>
        <w:jc w:val="both"/>
        <w:rPr>
          <w:rFonts w:ascii="Palatino Linotype" w:hAnsi="Palatino Linotype" w:cs="Arial"/>
          <w:i/>
          <w:sz w:val="22"/>
          <w:szCs w:val="22"/>
        </w:rPr>
      </w:pPr>
    </w:p>
    <w:p w14:paraId="13C58032"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b/>
          <w:i/>
          <w:sz w:val="22"/>
          <w:szCs w:val="22"/>
        </w:rPr>
        <w:t>Artículo 124. -</w:t>
      </w:r>
      <w:r w:rsidRPr="00734B4B">
        <w:rPr>
          <w:rFonts w:ascii="Palatino Linotype" w:hAnsi="Palatino Linotype" w:cs="Arial"/>
          <w:i/>
          <w:sz w:val="22"/>
          <w:szCs w:val="22"/>
        </w:rPr>
        <w:t xml:space="preserve"> Para el eficiente y eficaz cumplimiento de sus atribuciones, la </w:t>
      </w:r>
      <w:r w:rsidRPr="00734B4B">
        <w:rPr>
          <w:rFonts w:ascii="Palatino Linotype" w:hAnsi="Palatino Linotype" w:cs="Arial"/>
          <w:b/>
          <w:i/>
          <w:sz w:val="22"/>
          <w:szCs w:val="22"/>
        </w:rPr>
        <w:t>Procuraduría de Protección de Niñas, Niños y Adolescentes</w:t>
      </w:r>
      <w:r w:rsidRPr="00734B4B">
        <w:rPr>
          <w:rFonts w:ascii="Palatino Linotype" w:hAnsi="Palatino Linotype" w:cs="Arial"/>
          <w:i/>
          <w:sz w:val="22"/>
          <w:szCs w:val="22"/>
        </w:rPr>
        <w:t xml:space="preserve">, del Sistema Municipal para el Desarrollo Integral para la Familia de Naucalpan de Juárez, México, contará con las siguientes unidades administrativas: </w:t>
      </w:r>
    </w:p>
    <w:p w14:paraId="4A40C4FC"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lastRenderedPageBreak/>
        <w:t>a. Jefatura del Centro de Protección a los Derechos de Niñas, Niños y Adolescentes (CEPRODENNA);</w:t>
      </w:r>
    </w:p>
    <w:p w14:paraId="2A07C4BD" w14:textId="77777777"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b. Coordinación del Centro de Asistencia Social Temporal Infantil “</w:t>
      </w:r>
      <w:proofErr w:type="spellStart"/>
      <w:r w:rsidRPr="00734B4B">
        <w:rPr>
          <w:rFonts w:ascii="Palatino Linotype" w:hAnsi="Palatino Linotype" w:cs="Arial"/>
          <w:i/>
          <w:sz w:val="22"/>
          <w:szCs w:val="22"/>
        </w:rPr>
        <w:t>Namiqui</w:t>
      </w:r>
      <w:proofErr w:type="spellEnd"/>
      <w:r w:rsidRPr="00734B4B">
        <w:rPr>
          <w:rFonts w:ascii="Palatino Linotype" w:hAnsi="Palatino Linotype" w:cs="Arial"/>
          <w:i/>
          <w:sz w:val="22"/>
          <w:szCs w:val="22"/>
        </w:rPr>
        <w:t xml:space="preserve"> </w:t>
      </w:r>
      <w:proofErr w:type="spellStart"/>
      <w:r w:rsidRPr="00734B4B">
        <w:rPr>
          <w:rFonts w:ascii="Palatino Linotype" w:hAnsi="Palatino Linotype" w:cs="Arial"/>
          <w:i/>
          <w:sz w:val="22"/>
          <w:szCs w:val="22"/>
        </w:rPr>
        <w:t>Pilli</w:t>
      </w:r>
      <w:proofErr w:type="spellEnd"/>
      <w:r w:rsidRPr="00734B4B">
        <w:rPr>
          <w:rFonts w:ascii="Palatino Linotype" w:hAnsi="Palatino Linotype" w:cs="Arial"/>
          <w:i/>
          <w:sz w:val="22"/>
          <w:szCs w:val="22"/>
        </w:rPr>
        <w:t xml:space="preserve">", y </w:t>
      </w:r>
    </w:p>
    <w:p w14:paraId="5B86234C" w14:textId="1CA98341"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c. Jefatura de Programas y Difusión de Derechos de Niñas, Niños y Adolescentes” </w:t>
      </w:r>
    </w:p>
    <w:p w14:paraId="2E1D1919" w14:textId="6E94E58D" w:rsidR="006B5000" w:rsidRPr="00734B4B" w:rsidRDefault="006B5000" w:rsidP="00087F8A">
      <w:pPr>
        <w:tabs>
          <w:tab w:val="left" w:pos="851"/>
        </w:tabs>
        <w:ind w:left="851" w:right="901"/>
        <w:jc w:val="both"/>
        <w:rPr>
          <w:rFonts w:ascii="Palatino Linotype" w:hAnsi="Palatino Linotype" w:cs="Arial"/>
          <w:i/>
          <w:sz w:val="22"/>
          <w:szCs w:val="22"/>
        </w:rPr>
      </w:pPr>
      <w:r w:rsidRPr="00734B4B">
        <w:rPr>
          <w:rFonts w:ascii="Palatino Linotype" w:hAnsi="Palatino Linotype" w:cs="Arial"/>
          <w:i/>
          <w:sz w:val="22"/>
          <w:szCs w:val="22"/>
        </w:rPr>
        <w:t xml:space="preserve">(Énfasis añadido) </w:t>
      </w:r>
    </w:p>
    <w:p w14:paraId="697CAA0F" w14:textId="77777777" w:rsidR="006B5000" w:rsidRPr="00734B4B" w:rsidRDefault="006B5000" w:rsidP="00087F8A">
      <w:pPr>
        <w:tabs>
          <w:tab w:val="left" w:pos="851"/>
        </w:tabs>
        <w:ind w:left="851" w:right="901"/>
        <w:jc w:val="both"/>
        <w:rPr>
          <w:rFonts w:ascii="Palatino Linotype" w:hAnsi="Palatino Linotype" w:cs="Arial"/>
          <w:i/>
          <w:sz w:val="22"/>
          <w:szCs w:val="22"/>
        </w:rPr>
      </w:pPr>
    </w:p>
    <w:p w14:paraId="53AD283F" w14:textId="77777777" w:rsidR="004A11A6" w:rsidRPr="00734B4B" w:rsidRDefault="004A11A6" w:rsidP="005B498F">
      <w:pPr>
        <w:tabs>
          <w:tab w:val="left" w:pos="709"/>
        </w:tabs>
        <w:spacing w:line="360" w:lineRule="auto"/>
        <w:ind w:right="51"/>
        <w:jc w:val="both"/>
        <w:rPr>
          <w:rFonts w:ascii="Palatino Linotype" w:eastAsia="Calibri" w:hAnsi="Palatino Linotype" w:cs="Arial"/>
          <w:bCs/>
          <w:lang w:eastAsia="es-MX"/>
        </w:rPr>
      </w:pPr>
      <w:r w:rsidRPr="00734B4B">
        <w:rPr>
          <w:rFonts w:ascii="Palatino Linotype" w:eastAsia="Calibri" w:hAnsi="Palatino Linotype" w:cs="Arial"/>
          <w:bCs/>
          <w:lang w:eastAsia="es-MX"/>
        </w:rPr>
        <w:t xml:space="preserve">De lo anterior, se puede advertir que </w:t>
      </w:r>
      <w:r w:rsidRPr="00734B4B">
        <w:rPr>
          <w:rFonts w:ascii="Palatino Linotype" w:eastAsia="Calibri" w:hAnsi="Palatino Linotype" w:cs="Arial"/>
          <w:b/>
          <w:bCs/>
          <w:lang w:eastAsia="es-MX"/>
        </w:rPr>
        <w:t>EL SUJETO OBLIGADO</w:t>
      </w:r>
      <w:r w:rsidRPr="00734B4B">
        <w:rPr>
          <w:rFonts w:ascii="Palatino Linotype" w:eastAsia="Calibri" w:hAnsi="Palatino Linotype" w:cs="Arial"/>
          <w:bCs/>
          <w:lang w:eastAsia="es-MX"/>
        </w:rPr>
        <w:t xml:space="preserve"> se auxilia de diversas áreas para cumplir con sus fines y objetivos. </w:t>
      </w:r>
    </w:p>
    <w:p w14:paraId="34EDE502" w14:textId="77777777" w:rsidR="004A11A6" w:rsidRPr="00734B4B" w:rsidRDefault="004A11A6" w:rsidP="005B498F">
      <w:pPr>
        <w:tabs>
          <w:tab w:val="left" w:pos="709"/>
        </w:tabs>
        <w:spacing w:line="360" w:lineRule="auto"/>
        <w:ind w:right="51"/>
        <w:jc w:val="both"/>
        <w:rPr>
          <w:rFonts w:ascii="Palatino Linotype" w:eastAsia="Calibri" w:hAnsi="Palatino Linotype" w:cs="Arial"/>
          <w:bCs/>
          <w:lang w:eastAsia="es-MX"/>
        </w:rPr>
      </w:pPr>
    </w:p>
    <w:p w14:paraId="25775BB0" w14:textId="77777777" w:rsidR="004A11A6" w:rsidRPr="00734B4B" w:rsidRDefault="004A11A6" w:rsidP="005B498F">
      <w:pPr>
        <w:tabs>
          <w:tab w:val="left" w:pos="709"/>
        </w:tabs>
        <w:spacing w:line="360" w:lineRule="auto"/>
        <w:ind w:right="51"/>
        <w:jc w:val="both"/>
        <w:rPr>
          <w:rFonts w:ascii="Palatino Linotype" w:eastAsia="Calibri" w:hAnsi="Palatino Linotype" w:cs="Arial"/>
          <w:bCs/>
          <w:lang w:eastAsia="es-MX"/>
        </w:rPr>
      </w:pPr>
      <w:r w:rsidRPr="00734B4B">
        <w:rPr>
          <w:rFonts w:ascii="Palatino Linotype" w:eastAsia="Calibri" w:hAnsi="Palatino Linotype" w:cs="Arial"/>
          <w:bCs/>
          <w:lang w:eastAsia="es-MX"/>
        </w:rPr>
        <w:t xml:space="preserve">Por otra parte, es importante traer a contexto el contenido de los artículos 23, 29, 30, 32 y 98 de la Ley de Protección de Datos Personales en Posesión de Sujetos Obligados del Estado de México y Municipios:  </w:t>
      </w:r>
    </w:p>
    <w:p w14:paraId="6F05403B" w14:textId="77777777" w:rsidR="004A11A6" w:rsidRPr="00734B4B" w:rsidRDefault="004A11A6" w:rsidP="00087F8A">
      <w:pPr>
        <w:tabs>
          <w:tab w:val="left" w:pos="709"/>
        </w:tabs>
        <w:ind w:right="51"/>
        <w:jc w:val="both"/>
        <w:rPr>
          <w:rFonts w:ascii="Palatino Linotype" w:eastAsia="Calibri" w:hAnsi="Palatino Linotype" w:cs="Arial"/>
          <w:bCs/>
          <w:sz w:val="22"/>
          <w:szCs w:val="22"/>
          <w:lang w:eastAsia="es-MX"/>
        </w:rPr>
      </w:pPr>
    </w:p>
    <w:p w14:paraId="377E1AB5"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w:t>
      </w:r>
      <w:r w:rsidRPr="00734B4B">
        <w:rPr>
          <w:rFonts w:ascii="Palatino Linotype" w:eastAsia="Calibri" w:hAnsi="Palatino Linotype"/>
          <w:b/>
          <w:i/>
          <w:sz w:val="22"/>
          <w:szCs w:val="22"/>
          <w:lang w:eastAsia="en-US"/>
        </w:rPr>
        <w:t>Principio de Información</w:t>
      </w:r>
      <w:r w:rsidRPr="00734B4B">
        <w:rPr>
          <w:rFonts w:ascii="Palatino Linotype" w:eastAsia="Calibri" w:hAnsi="Palatino Linotype"/>
          <w:i/>
          <w:sz w:val="22"/>
          <w:szCs w:val="22"/>
          <w:lang w:eastAsia="en-US"/>
        </w:rPr>
        <w:t xml:space="preserve"> </w:t>
      </w:r>
    </w:p>
    <w:p w14:paraId="7BD37495"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b/>
          <w:i/>
          <w:sz w:val="22"/>
          <w:szCs w:val="22"/>
          <w:lang w:eastAsia="en-US"/>
        </w:rPr>
        <w:t>Artículo 23.</w:t>
      </w:r>
      <w:r w:rsidRPr="00734B4B">
        <w:rPr>
          <w:rFonts w:ascii="Palatino Linotype" w:eastAsia="Calibri" w:hAnsi="Palatino Linotype"/>
          <w:i/>
          <w:sz w:val="22"/>
          <w:szCs w:val="22"/>
          <w:lang w:eastAsia="en-US"/>
        </w:rPr>
        <w:t xml:space="preserve"> El responsable tendrá la obligación de informar a través del aviso de privacidad de modo expreso, </w:t>
      </w:r>
      <w:r w:rsidRPr="00734B4B">
        <w:rPr>
          <w:rFonts w:ascii="Palatino Linotype" w:hAnsi="Palatino Linotype" w:cs="Arial"/>
          <w:i/>
          <w:sz w:val="22"/>
          <w:szCs w:val="22"/>
        </w:rPr>
        <w:t>preciso</w:t>
      </w:r>
      <w:r w:rsidRPr="00734B4B">
        <w:rPr>
          <w:rFonts w:ascii="Palatino Linotype" w:eastAsia="Calibri" w:hAnsi="Palatino Linotype"/>
          <w:i/>
          <w:sz w:val="22"/>
          <w:szCs w:val="22"/>
          <w:lang w:eastAsia="en-US"/>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7A2C685E"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 xml:space="preserve">El aviso de privacidad estará redactado y estructurado de manera clara precisa y sencilla, será difundido por los medios electrónicos y físicos con que cuente el responsable. </w:t>
      </w:r>
    </w:p>
    <w:p w14:paraId="14ACE240"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47706DB8" w14:textId="77777777" w:rsidR="004A11A6" w:rsidRPr="00734B4B" w:rsidRDefault="004A11A6" w:rsidP="00087F8A">
      <w:pPr>
        <w:tabs>
          <w:tab w:val="left" w:pos="851"/>
        </w:tabs>
        <w:ind w:left="851" w:right="901"/>
        <w:jc w:val="both"/>
        <w:rPr>
          <w:rFonts w:ascii="Palatino Linotype" w:eastAsia="Calibri" w:hAnsi="Palatino Linotype" w:cs="Arial"/>
          <w:bCs/>
          <w:i/>
          <w:sz w:val="22"/>
          <w:szCs w:val="22"/>
          <w:lang w:eastAsia="es-MX"/>
        </w:rPr>
      </w:pPr>
    </w:p>
    <w:p w14:paraId="3F2DF5B9"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Comunicación del Aviso de Privacidad</w:t>
      </w:r>
    </w:p>
    <w:p w14:paraId="613897CA"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Artículo 29. Los responsables pondrán a disposición de la o el titular en formatos impresos, digitales, visuales, sonoros o de cualquier otra tecnología, el aviso de privacidad, en las modalidades simplificado e integral.</w:t>
      </w:r>
    </w:p>
    <w:p w14:paraId="53241B90"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p>
    <w:p w14:paraId="2B4254D5"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lastRenderedPageBreak/>
        <w:t>Del Aviso de Privacidad Integral</w:t>
      </w:r>
    </w:p>
    <w:p w14:paraId="2ABD29F9"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Artículo 30.</w:t>
      </w:r>
      <w:r w:rsidRPr="00734B4B">
        <w:rPr>
          <w:rFonts w:ascii="Palatino Linotype" w:eastAsia="Calibri" w:hAnsi="Palatino Linotype"/>
          <w:i/>
          <w:sz w:val="22"/>
          <w:szCs w:val="22"/>
          <w:lang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360010F2"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3B96E570"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p>
    <w:p w14:paraId="26ECC524"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Contenido del Aviso de Privacidad Integral</w:t>
      </w:r>
    </w:p>
    <w:p w14:paraId="6453CC8B"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Artículo 31. El aviso de privacidad integral contendrá la información siguiente:</w:t>
      </w:r>
    </w:p>
    <w:p w14:paraId="7DDAE1DC"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p>
    <w:p w14:paraId="5117AE4E"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La denominación del responsable. </w:t>
      </w:r>
    </w:p>
    <w:p w14:paraId="1486CA12"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nombre y cargo del administrador, así como el área o unidad administrativa a la que se encuentra adscrito. </w:t>
      </w:r>
    </w:p>
    <w:p w14:paraId="1202BEF4"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nombre del sistema de datos personales o base de datos al que serán incorporados los datos personales. </w:t>
      </w:r>
    </w:p>
    <w:p w14:paraId="0E6442C7"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Los datos personales que serán sometidos a tratamiento, identificando los que son sensibles. </w:t>
      </w:r>
    </w:p>
    <w:p w14:paraId="37627F3F"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carácter obligatorio o facultativo de la entrega de los datos personales. </w:t>
      </w:r>
    </w:p>
    <w:p w14:paraId="58B85B24"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Las consecuencias de la negativa a suministrarlos. </w:t>
      </w:r>
    </w:p>
    <w:p w14:paraId="338D6A51"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Las finalidades del tratamiento para las cuales se obtienen los datos personales, distinguiendo aquéllas que requieran el consentimiento de la o el titular. </w:t>
      </w:r>
    </w:p>
    <w:p w14:paraId="53347107"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Cuando se realicen transferencias de datos personales se informará: </w:t>
      </w:r>
    </w:p>
    <w:p w14:paraId="1DE0FDF3" w14:textId="77777777" w:rsidR="004A11A6" w:rsidRPr="00734B4B" w:rsidRDefault="004A11A6" w:rsidP="00087F8A">
      <w:pPr>
        <w:tabs>
          <w:tab w:val="left" w:pos="709"/>
        </w:tabs>
        <w:ind w:left="1616" w:right="902" w:firstLine="85"/>
        <w:jc w:val="both"/>
        <w:rPr>
          <w:rFonts w:ascii="Palatino Linotype" w:hAnsi="Palatino Linotype"/>
          <w:i/>
          <w:sz w:val="22"/>
          <w:szCs w:val="22"/>
        </w:rPr>
      </w:pPr>
      <w:r w:rsidRPr="00734B4B">
        <w:rPr>
          <w:rFonts w:ascii="Palatino Linotype" w:hAnsi="Palatino Linotype"/>
          <w:i/>
          <w:sz w:val="22"/>
          <w:szCs w:val="22"/>
        </w:rPr>
        <w:t xml:space="preserve">a) Destinatario de los datos. </w:t>
      </w:r>
    </w:p>
    <w:p w14:paraId="5B7B1609" w14:textId="77777777" w:rsidR="004A11A6" w:rsidRPr="00734B4B" w:rsidRDefault="004A11A6" w:rsidP="00087F8A">
      <w:pPr>
        <w:tabs>
          <w:tab w:val="left" w:pos="709"/>
        </w:tabs>
        <w:ind w:left="1616" w:right="902" w:firstLine="85"/>
        <w:jc w:val="both"/>
        <w:rPr>
          <w:rFonts w:ascii="Palatino Linotype" w:hAnsi="Palatino Linotype"/>
          <w:i/>
          <w:sz w:val="22"/>
          <w:szCs w:val="22"/>
        </w:rPr>
      </w:pPr>
      <w:r w:rsidRPr="00734B4B">
        <w:rPr>
          <w:rFonts w:ascii="Palatino Linotype" w:hAnsi="Palatino Linotype"/>
          <w:i/>
          <w:sz w:val="22"/>
          <w:szCs w:val="22"/>
        </w:rPr>
        <w:t>b) Finalidad de la transferencia</w:t>
      </w:r>
    </w:p>
    <w:p w14:paraId="1C095168" w14:textId="77777777" w:rsidR="004A11A6" w:rsidRPr="00734B4B" w:rsidRDefault="004A11A6" w:rsidP="00087F8A">
      <w:pPr>
        <w:tabs>
          <w:tab w:val="left" w:pos="709"/>
        </w:tabs>
        <w:ind w:left="1616" w:right="902" w:firstLine="85"/>
        <w:jc w:val="both"/>
        <w:rPr>
          <w:rFonts w:ascii="Palatino Linotype" w:hAnsi="Palatino Linotype"/>
          <w:i/>
          <w:sz w:val="22"/>
          <w:szCs w:val="22"/>
        </w:rPr>
      </w:pPr>
      <w:r w:rsidRPr="00734B4B">
        <w:rPr>
          <w:rFonts w:ascii="Palatino Linotype" w:hAnsi="Palatino Linotype"/>
          <w:i/>
          <w:sz w:val="22"/>
          <w:szCs w:val="22"/>
        </w:rPr>
        <w:t xml:space="preserve">c) El fundamento que autoriza la transferencia. </w:t>
      </w:r>
    </w:p>
    <w:p w14:paraId="2C84B91B" w14:textId="77777777" w:rsidR="004A11A6" w:rsidRPr="00734B4B" w:rsidRDefault="004A11A6" w:rsidP="00087F8A">
      <w:pPr>
        <w:tabs>
          <w:tab w:val="left" w:pos="709"/>
        </w:tabs>
        <w:ind w:left="1616" w:right="902" w:firstLine="85"/>
        <w:jc w:val="both"/>
        <w:rPr>
          <w:rFonts w:ascii="Palatino Linotype" w:hAnsi="Palatino Linotype"/>
          <w:i/>
          <w:sz w:val="22"/>
          <w:szCs w:val="22"/>
        </w:rPr>
      </w:pPr>
      <w:r w:rsidRPr="00734B4B">
        <w:rPr>
          <w:rFonts w:ascii="Palatino Linotype" w:hAnsi="Palatino Linotype"/>
          <w:i/>
          <w:sz w:val="22"/>
          <w:szCs w:val="22"/>
        </w:rPr>
        <w:t>d) Los datos personales a transferir. E</w:t>
      </w:r>
    </w:p>
    <w:p w14:paraId="7ABE0EBB" w14:textId="77777777" w:rsidR="004A11A6" w:rsidRPr="00734B4B" w:rsidRDefault="004A11A6" w:rsidP="00087F8A">
      <w:pPr>
        <w:tabs>
          <w:tab w:val="left" w:pos="709"/>
        </w:tabs>
        <w:ind w:left="1616" w:right="902" w:firstLine="85"/>
        <w:jc w:val="both"/>
        <w:rPr>
          <w:rFonts w:ascii="Palatino Linotype" w:hAnsi="Palatino Linotype"/>
          <w:i/>
          <w:sz w:val="22"/>
          <w:szCs w:val="22"/>
        </w:rPr>
      </w:pPr>
      <w:r w:rsidRPr="00734B4B">
        <w:rPr>
          <w:rFonts w:ascii="Palatino Linotype" w:hAnsi="Palatino Linotype"/>
          <w:i/>
          <w:sz w:val="22"/>
          <w:szCs w:val="22"/>
        </w:rPr>
        <w:t xml:space="preserve">e) Las implicaciones de otorgar, el consentimiento expreso. </w:t>
      </w:r>
    </w:p>
    <w:p w14:paraId="6848188A"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Cuando se realicen transferencias de datos personales que requieran consentimiento, se acreditará el otorgamiento. </w:t>
      </w:r>
    </w:p>
    <w:p w14:paraId="30E242AC"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Los mecanismos y medios estarán disponibles para el uso previo al tratamiento de los datos personales, para que la o el titular, pueda </w:t>
      </w:r>
      <w:r w:rsidRPr="00734B4B">
        <w:rPr>
          <w:rFonts w:ascii="Palatino Linotype" w:hAnsi="Palatino Linotype"/>
          <w:i/>
          <w:sz w:val="22"/>
          <w:szCs w:val="22"/>
        </w:rPr>
        <w:lastRenderedPageBreak/>
        <w:t>manifestar su negativa para la finalidad y transferencia que requieran el consentimiento de la o el titular.</w:t>
      </w:r>
    </w:p>
    <w:p w14:paraId="73248078"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Los mecanismos, medios y procedimientos disponibles para ejercer los derechos ARCO, indicando la dirección electrónica del sistema para presentar sus solicitudes. </w:t>
      </w:r>
    </w:p>
    <w:p w14:paraId="5A618071"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La indicación por la cual la o el titular podrá revocar el consentimiento para el tratamiento de sus datos, detallando el procedimiento a seguir para tal efecto. </w:t>
      </w:r>
    </w:p>
    <w:p w14:paraId="69894AD6"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Cuando aplique, las opciones y medios que el responsable ofrezca a las o los titulares para limitar el uso o divulgación, o la portabilidad de datos. </w:t>
      </w:r>
    </w:p>
    <w:p w14:paraId="5308E123"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Los medios a través de los cuales el responsable comunicará a los titulares los cambios al aviso de privacidad, </w:t>
      </w:r>
    </w:p>
    <w:p w14:paraId="16B1DD0D"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cargo y domicilio del encargado, indicando su nombre o el medio por el cual se pueda conocer su identidad. </w:t>
      </w:r>
    </w:p>
    <w:p w14:paraId="4079ED53"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domicilio del responsable, y en su caso, cargo y domicilio del encargado, indicando su nombre o el medio por el cual se pueda conocer su identidad. </w:t>
      </w:r>
    </w:p>
    <w:p w14:paraId="20926C6F"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fundamento legal que faculta al responsable para llevar a cabo el tratamiento. </w:t>
      </w:r>
    </w:p>
    <w:p w14:paraId="2C56ABA7"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procedimiento para que se ejerza el derecho a la portabilidad. </w:t>
      </w:r>
    </w:p>
    <w:p w14:paraId="1403EA88"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 xml:space="preserve">El domicilio de la Unidad de Transparencia. </w:t>
      </w:r>
    </w:p>
    <w:p w14:paraId="7549141B" w14:textId="77777777" w:rsidR="004A11A6" w:rsidRPr="00734B4B" w:rsidRDefault="004A11A6" w:rsidP="00087F8A">
      <w:pPr>
        <w:numPr>
          <w:ilvl w:val="0"/>
          <w:numId w:val="17"/>
        </w:numPr>
        <w:tabs>
          <w:tab w:val="left" w:pos="709"/>
        </w:tabs>
        <w:ind w:right="902" w:hanging="765"/>
        <w:jc w:val="both"/>
        <w:rPr>
          <w:rFonts w:ascii="Palatino Linotype" w:hAnsi="Palatino Linotype"/>
          <w:i/>
          <w:sz w:val="22"/>
          <w:szCs w:val="22"/>
        </w:rPr>
      </w:pPr>
      <w:r w:rsidRPr="00734B4B">
        <w:rPr>
          <w:rFonts w:ascii="Palatino Linotype" w:hAnsi="Palatino Linotype"/>
          <w:i/>
          <w:sz w:val="22"/>
          <w:szCs w:val="22"/>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0F955290"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p>
    <w:p w14:paraId="6E8D1070"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Del Aviso de Privacidad Simplificado</w:t>
      </w:r>
    </w:p>
    <w:p w14:paraId="34BC8662"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b/>
          <w:i/>
          <w:sz w:val="22"/>
          <w:szCs w:val="22"/>
          <w:lang w:eastAsia="en-US"/>
        </w:rPr>
        <w:t>Artículo 32.</w:t>
      </w:r>
      <w:r w:rsidRPr="00734B4B">
        <w:rPr>
          <w:rFonts w:ascii="Palatino Linotype" w:eastAsia="Calibri" w:hAnsi="Palatino Linotype"/>
          <w:i/>
          <w:sz w:val="22"/>
          <w:szCs w:val="22"/>
          <w:lang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3F7C3472"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La puesta a disposición del aviso de privacidad, no exime al responsable de su obligación de proveer los mecanismos para que la o el titular pueda conocer el contenido del aviso de privacidad integral.</w:t>
      </w:r>
    </w:p>
    <w:p w14:paraId="1AF4C0E6"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p>
    <w:p w14:paraId="3A98F5F8"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Contenido del Aviso de Privacidad Simplificado</w:t>
      </w:r>
    </w:p>
    <w:p w14:paraId="192110B3"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Artículo 33. El aviso de privacidad simplificado deberá contener, al menos, la información a que se refieren las fracciones I, VII, VIII y IX del artículo relativo al contenido del aviso de privacidad integral.</w:t>
      </w:r>
    </w:p>
    <w:p w14:paraId="248A6232"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lastRenderedPageBreak/>
        <w:t xml:space="preserve">Excepciones para la comunicación previa del Aviso de Privacidad </w:t>
      </w:r>
    </w:p>
    <w:p w14:paraId="6BE5D05C"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eastAsia="Calibri" w:hAnsi="Palatino Linotype"/>
          <w:b/>
          <w:i/>
          <w:sz w:val="22"/>
          <w:szCs w:val="22"/>
          <w:lang w:eastAsia="en-US"/>
        </w:rPr>
        <w:t>Artículo 34.</w:t>
      </w:r>
      <w:r w:rsidRPr="00734B4B">
        <w:rPr>
          <w:rFonts w:ascii="Palatino Linotype" w:hAnsi="Palatino Linotype"/>
          <w:i/>
          <w:sz w:val="22"/>
          <w:szCs w:val="22"/>
        </w:rPr>
        <w:t xml:space="preserve"> No será necesario proporcionar el aviso de privacidad de manera previa, a la o el titular, cuando: </w:t>
      </w:r>
    </w:p>
    <w:p w14:paraId="6A773C1A"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I. Expresamente una ley lo prevea. </w:t>
      </w:r>
    </w:p>
    <w:p w14:paraId="7B4993D3"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II. Los datos personales se obtengan de manera indirecta. </w:t>
      </w:r>
    </w:p>
    <w:p w14:paraId="50B8F273"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III. Se trate de urgencias médicas, seguridad pública, o análogas en las cuales se ponga en riesgo la vida o la libertad de las personas, en términos de la legislación de la materia. </w:t>
      </w:r>
    </w:p>
    <w:p w14:paraId="6239F5B9"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6494B324"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37A94C5D"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74E34EEB"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p>
    <w:p w14:paraId="4F5783FB"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Derecho de Acceso</w:t>
      </w:r>
    </w:p>
    <w:p w14:paraId="6B6F22B3"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b/>
          <w:i/>
          <w:sz w:val="22"/>
          <w:szCs w:val="22"/>
          <w:lang w:eastAsia="en-US"/>
        </w:rPr>
        <w:t>Artículo 98.</w:t>
      </w:r>
      <w:r w:rsidRPr="00734B4B">
        <w:rPr>
          <w:rFonts w:ascii="Palatino Linotype" w:eastAsia="Calibri" w:hAnsi="Palatino Linotype"/>
          <w:i/>
          <w:sz w:val="22"/>
          <w:szCs w:val="22"/>
          <w:lang w:eastAsia="en-US"/>
        </w:rPr>
        <w:t xml:space="preserve"> </w:t>
      </w:r>
      <w:r w:rsidRPr="00734B4B">
        <w:rPr>
          <w:rFonts w:ascii="Palatino Linotype" w:eastAsia="Calibri" w:hAnsi="Palatino Linotype"/>
          <w:b/>
          <w:i/>
          <w:sz w:val="22"/>
          <w:szCs w:val="22"/>
          <w:lang w:eastAsia="en-US"/>
        </w:rPr>
        <w:t>El</w:t>
      </w:r>
      <w:r w:rsidRPr="00734B4B">
        <w:rPr>
          <w:rFonts w:ascii="Palatino Linotype" w:eastAsia="Calibri" w:hAnsi="Palatino Linotype"/>
          <w:i/>
          <w:sz w:val="22"/>
          <w:szCs w:val="22"/>
          <w:lang w:eastAsia="en-US"/>
        </w:rPr>
        <w:t xml:space="preserve"> </w:t>
      </w:r>
      <w:r w:rsidRPr="00734B4B">
        <w:rPr>
          <w:rFonts w:ascii="Palatino Linotype" w:eastAsia="Calibri" w:hAnsi="Palatino Linotype"/>
          <w:b/>
          <w:i/>
          <w:sz w:val="22"/>
          <w:szCs w:val="22"/>
          <w:lang w:eastAsia="en-US"/>
        </w:rPr>
        <w:t>titular tiene derecho</w:t>
      </w:r>
      <w:r w:rsidRPr="00734B4B">
        <w:rPr>
          <w:rFonts w:ascii="Palatino Linotype" w:eastAsia="Calibri" w:hAnsi="Palatino Linotype"/>
          <w:i/>
          <w:sz w:val="22"/>
          <w:szCs w:val="22"/>
          <w:lang w:eastAsia="en-US"/>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734B4B">
        <w:rPr>
          <w:rFonts w:ascii="Palatino Linotype" w:eastAsia="Calibri" w:hAnsi="Palatino Linotype"/>
          <w:b/>
          <w:i/>
          <w:sz w:val="22"/>
          <w:szCs w:val="22"/>
          <w:lang w:eastAsia="en-US"/>
        </w:rPr>
        <w:t>acceso al aviso de privacidad</w:t>
      </w:r>
      <w:r w:rsidRPr="00734B4B">
        <w:rPr>
          <w:rFonts w:ascii="Palatino Linotype" w:eastAsia="Calibri" w:hAnsi="Palatino Linotype"/>
          <w:i/>
          <w:sz w:val="22"/>
          <w:szCs w:val="22"/>
          <w:lang w:eastAsia="en-US"/>
        </w:rPr>
        <w:t xml:space="preserve"> al que está sujeto el tratamiento y a cualquier otra generalidad del tratamiento, en los términos previstos en la Ley.</w:t>
      </w:r>
    </w:p>
    <w:p w14:paraId="21932A29" w14:textId="77777777" w:rsidR="004A11A6" w:rsidRPr="00734B4B" w:rsidRDefault="004A11A6" w:rsidP="00087F8A">
      <w:pPr>
        <w:tabs>
          <w:tab w:val="left" w:pos="851"/>
        </w:tabs>
        <w:ind w:left="851" w:right="901"/>
        <w:jc w:val="both"/>
        <w:rPr>
          <w:rFonts w:ascii="Palatino Linotype" w:eastAsia="Calibri" w:hAnsi="Palatino Linotype"/>
          <w:i/>
          <w:sz w:val="22"/>
          <w:szCs w:val="22"/>
          <w:lang w:eastAsia="en-US"/>
        </w:rPr>
      </w:pPr>
      <w:r w:rsidRPr="00734B4B">
        <w:rPr>
          <w:rFonts w:ascii="Palatino Linotype" w:eastAsia="Calibri" w:hAnsi="Palatino Linotype"/>
          <w:i/>
          <w:sz w:val="22"/>
          <w:szCs w:val="22"/>
          <w:lang w:eastAsia="en-US"/>
        </w:rPr>
        <w:t>El responsable debe responder al ejercicio del derecho de acceso, tenga o no datos de carácter personal del interesado en su sistema de datos.</w:t>
      </w:r>
    </w:p>
    <w:p w14:paraId="25C5278F" w14:textId="77777777" w:rsidR="004A11A6" w:rsidRPr="00734B4B" w:rsidRDefault="004A11A6" w:rsidP="00087F8A">
      <w:pPr>
        <w:tabs>
          <w:tab w:val="left" w:pos="851"/>
        </w:tabs>
        <w:ind w:left="851" w:right="901"/>
        <w:jc w:val="both"/>
        <w:rPr>
          <w:rFonts w:ascii="Palatino Linotype" w:hAnsi="Palatino Linotype"/>
          <w:b/>
          <w:i/>
          <w:sz w:val="22"/>
          <w:szCs w:val="22"/>
        </w:rPr>
      </w:pPr>
    </w:p>
    <w:p w14:paraId="178B696D"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b/>
          <w:i/>
          <w:sz w:val="22"/>
          <w:szCs w:val="22"/>
          <w:lang w:eastAsia="en-US"/>
        </w:rPr>
        <w:t xml:space="preserve">Supuestos de responsabilidad </w:t>
      </w:r>
    </w:p>
    <w:p w14:paraId="5A583138"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b/>
          <w:i/>
          <w:sz w:val="22"/>
          <w:szCs w:val="22"/>
        </w:rPr>
        <w:t>Artículo 165.</w:t>
      </w:r>
      <w:r w:rsidRPr="00734B4B">
        <w:rPr>
          <w:rFonts w:ascii="Palatino Linotype" w:hAnsi="Palatino Linotype"/>
          <w:i/>
          <w:sz w:val="22"/>
          <w:szCs w:val="22"/>
        </w:rPr>
        <w:t xml:space="preserve"> Serán </w:t>
      </w:r>
      <w:r w:rsidRPr="00734B4B">
        <w:rPr>
          <w:rFonts w:ascii="Palatino Linotype" w:hAnsi="Palatino Linotype"/>
          <w:b/>
          <w:i/>
          <w:sz w:val="22"/>
          <w:szCs w:val="22"/>
        </w:rPr>
        <w:t>causas de responsabilidad administrativa</w:t>
      </w:r>
      <w:r w:rsidRPr="00734B4B">
        <w:rPr>
          <w:rFonts w:ascii="Palatino Linotype" w:hAnsi="Palatino Linotype"/>
          <w:i/>
          <w:sz w:val="22"/>
          <w:szCs w:val="22"/>
        </w:rPr>
        <w:t xml:space="preserve"> de las y los </w:t>
      </w:r>
      <w:r w:rsidRPr="00734B4B">
        <w:rPr>
          <w:rFonts w:ascii="Palatino Linotype" w:hAnsi="Palatino Linotype"/>
          <w:b/>
          <w:i/>
          <w:sz w:val="22"/>
          <w:szCs w:val="22"/>
        </w:rPr>
        <w:t>servidores públicos por incumplimiento</w:t>
      </w:r>
      <w:r w:rsidRPr="00734B4B">
        <w:rPr>
          <w:rFonts w:ascii="Palatino Linotype" w:hAnsi="Palatino Linotype"/>
          <w:i/>
          <w:sz w:val="22"/>
          <w:szCs w:val="22"/>
        </w:rPr>
        <w:t xml:space="preserve"> de las obligaciones establecidas en la presente Ley, las siguientes:</w:t>
      </w:r>
    </w:p>
    <w:p w14:paraId="04651B25"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lastRenderedPageBreak/>
        <w:t>I…</w:t>
      </w:r>
    </w:p>
    <w:p w14:paraId="35CF2033" w14:textId="77777777" w:rsidR="004A11A6" w:rsidRPr="00734B4B" w:rsidRDefault="004A11A6" w:rsidP="00087F8A">
      <w:pPr>
        <w:tabs>
          <w:tab w:val="left" w:pos="851"/>
        </w:tabs>
        <w:ind w:left="851" w:right="901"/>
        <w:jc w:val="both"/>
        <w:rPr>
          <w:rFonts w:ascii="Palatino Linotype" w:hAnsi="Palatino Linotype"/>
          <w:b/>
          <w:i/>
          <w:sz w:val="22"/>
          <w:szCs w:val="22"/>
          <w:u w:val="single"/>
        </w:rPr>
      </w:pPr>
      <w:r w:rsidRPr="00734B4B">
        <w:rPr>
          <w:rFonts w:ascii="Palatino Linotype" w:hAnsi="Palatino Linotype"/>
          <w:i/>
          <w:sz w:val="22"/>
          <w:szCs w:val="22"/>
        </w:rPr>
        <w:t xml:space="preserve">II. </w:t>
      </w:r>
      <w:r w:rsidRPr="00734B4B">
        <w:rPr>
          <w:rFonts w:ascii="Palatino Linotype" w:hAnsi="Palatino Linotype"/>
          <w:b/>
          <w:i/>
          <w:sz w:val="22"/>
          <w:szCs w:val="22"/>
          <w:u w:val="single"/>
        </w:rPr>
        <w:t>No contar con aviso de privacidad u omitir en el aviso de privacidad, alguno o todos los elementos a que se refiere esta Ley</w:t>
      </w:r>
    </w:p>
    <w:p w14:paraId="6613227C" w14:textId="77777777" w:rsidR="004A11A6" w:rsidRPr="00734B4B" w:rsidRDefault="004A11A6" w:rsidP="00087F8A">
      <w:pPr>
        <w:tabs>
          <w:tab w:val="left" w:pos="851"/>
        </w:tabs>
        <w:ind w:left="851" w:right="901"/>
        <w:jc w:val="both"/>
        <w:rPr>
          <w:rFonts w:ascii="Palatino Linotype" w:hAnsi="Palatino Linotype"/>
          <w:i/>
          <w:sz w:val="22"/>
          <w:szCs w:val="22"/>
        </w:rPr>
      </w:pPr>
      <w:r w:rsidRPr="00734B4B">
        <w:rPr>
          <w:rFonts w:ascii="Palatino Linotype" w:hAnsi="Palatino Linotype"/>
          <w:i/>
          <w:sz w:val="22"/>
          <w:szCs w:val="22"/>
        </w:rPr>
        <w:t>III. No cumplir con las obligaciones relativas al aviso de privacidad.</w:t>
      </w:r>
    </w:p>
    <w:p w14:paraId="071EE6B6" w14:textId="77777777" w:rsidR="004A11A6" w:rsidRPr="00734B4B" w:rsidRDefault="004A11A6" w:rsidP="00087F8A">
      <w:pPr>
        <w:tabs>
          <w:tab w:val="left" w:pos="851"/>
        </w:tabs>
        <w:ind w:left="851" w:right="901"/>
        <w:jc w:val="both"/>
        <w:rPr>
          <w:rFonts w:ascii="Palatino Linotype" w:hAnsi="Palatino Linotype" w:cs="Tahoma"/>
          <w:bCs/>
          <w:i/>
          <w:sz w:val="22"/>
          <w:szCs w:val="22"/>
        </w:rPr>
      </w:pPr>
      <w:r w:rsidRPr="00734B4B">
        <w:rPr>
          <w:rFonts w:ascii="Palatino Linotype" w:hAnsi="Palatino Linotype"/>
          <w:i/>
          <w:sz w:val="22"/>
          <w:szCs w:val="22"/>
        </w:rPr>
        <w:t>…” (</w:t>
      </w:r>
      <w:proofErr w:type="gramStart"/>
      <w:r w:rsidRPr="00734B4B">
        <w:rPr>
          <w:rFonts w:ascii="Palatino Linotype" w:hAnsi="Palatino Linotype"/>
          <w:i/>
          <w:sz w:val="22"/>
          <w:szCs w:val="22"/>
        </w:rPr>
        <w:t>sic</w:t>
      </w:r>
      <w:proofErr w:type="gramEnd"/>
      <w:r w:rsidRPr="00734B4B">
        <w:rPr>
          <w:rFonts w:ascii="Palatino Linotype" w:hAnsi="Palatino Linotype"/>
          <w:i/>
          <w:sz w:val="22"/>
          <w:szCs w:val="22"/>
        </w:rPr>
        <w:t>)</w:t>
      </w:r>
    </w:p>
    <w:p w14:paraId="47858AAA" w14:textId="77777777" w:rsidR="004A11A6" w:rsidRPr="00734B4B" w:rsidRDefault="004A11A6" w:rsidP="00087F8A">
      <w:pPr>
        <w:tabs>
          <w:tab w:val="left" w:pos="851"/>
        </w:tabs>
        <w:ind w:left="851" w:right="901"/>
        <w:jc w:val="both"/>
        <w:rPr>
          <w:rFonts w:ascii="Palatino Linotype" w:eastAsia="Calibri" w:hAnsi="Palatino Linotype"/>
          <w:b/>
          <w:i/>
          <w:sz w:val="22"/>
          <w:szCs w:val="22"/>
          <w:lang w:eastAsia="en-US"/>
        </w:rPr>
      </w:pPr>
      <w:r w:rsidRPr="00734B4B">
        <w:rPr>
          <w:rFonts w:ascii="Palatino Linotype" w:eastAsia="Calibri" w:hAnsi="Palatino Linotype"/>
          <w:i/>
          <w:sz w:val="22"/>
          <w:szCs w:val="22"/>
          <w:lang w:eastAsia="en-US"/>
        </w:rPr>
        <w:t>(Énfasis añadido)</w:t>
      </w:r>
    </w:p>
    <w:p w14:paraId="69257E96" w14:textId="77777777" w:rsidR="004A11A6" w:rsidRPr="00734B4B" w:rsidRDefault="004A11A6" w:rsidP="00087F8A">
      <w:pPr>
        <w:tabs>
          <w:tab w:val="left" w:pos="2595"/>
        </w:tabs>
        <w:ind w:right="-595"/>
        <w:jc w:val="both"/>
        <w:rPr>
          <w:rFonts w:ascii="Palatino Linotype" w:eastAsia="Calibri" w:hAnsi="Palatino Linotype" w:cs="Tahoma"/>
          <w:bCs/>
          <w:sz w:val="22"/>
          <w:szCs w:val="22"/>
          <w:lang w:eastAsia="en-US"/>
        </w:rPr>
      </w:pPr>
    </w:p>
    <w:p w14:paraId="5E7630BC" w14:textId="77777777" w:rsidR="004A11A6" w:rsidRPr="00734B4B" w:rsidRDefault="004A11A6" w:rsidP="005B498F">
      <w:pPr>
        <w:tabs>
          <w:tab w:val="left" w:pos="709"/>
        </w:tabs>
        <w:spacing w:line="360" w:lineRule="auto"/>
        <w:ind w:right="51"/>
        <w:jc w:val="both"/>
        <w:rPr>
          <w:rFonts w:ascii="Palatino Linotype" w:hAnsi="Palatino Linotype"/>
        </w:rPr>
      </w:pPr>
      <w:r w:rsidRPr="00734B4B">
        <w:rPr>
          <w:rFonts w:ascii="Palatino Linotype" w:eastAsia="Calibri" w:hAnsi="Palatino Linotype" w:cs="Tahoma"/>
          <w:bCs/>
          <w:lang w:eastAsia="en-US"/>
        </w:rPr>
        <w:t>De lo anterior, se puede advertir que los Sujetos Obligados</w:t>
      </w:r>
      <w:r w:rsidRPr="00734B4B">
        <w:rPr>
          <w:rFonts w:ascii="Palatino Linotype" w:hAnsi="Palatino Linotype"/>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734B4B">
        <w:rPr>
          <w:rFonts w:ascii="Palatino Linotype" w:eastAsia="Calibri" w:hAnsi="Palatino Linotype" w:cs="Arial"/>
          <w:bCs/>
          <w:lang w:eastAsia="es-MX"/>
        </w:rPr>
        <w:t>citadas</w:t>
      </w:r>
      <w:r w:rsidRPr="00734B4B">
        <w:rPr>
          <w:rFonts w:ascii="Palatino Linotype" w:hAnsi="Palatino Linotype"/>
        </w:rPr>
        <w:t xml:space="preserve">. </w:t>
      </w:r>
    </w:p>
    <w:p w14:paraId="773879E1" w14:textId="77777777" w:rsidR="004A11A6" w:rsidRPr="00734B4B" w:rsidRDefault="004A11A6" w:rsidP="005B498F">
      <w:pPr>
        <w:tabs>
          <w:tab w:val="left" w:pos="2595"/>
        </w:tabs>
        <w:spacing w:line="360" w:lineRule="auto"/>
        <w:ind w:right="-595"/>
        <w:jc w:val="both"/>
        <w:rPr>
          <w:rFonts w:ascii="Palatino Linotype" w:hAnsi="Palatino Linotype"/>
        </w:rPr>
      </w:pPr>
    </w:p>
    <w:p w14:paraId="4CA8A7EC" w14:textId="77777777" w:rsidR="004A11A6" w:rsidRPr="00734B4B" w:rsidRDefault="004A11A6" w:rsidP="005B498F">
      <w:pPr>
        <w:tabs>
          <w:tab w:val="left" w:pos="709"/>
        </w:tabs>
        <w:spacing w:line="360" w:lineRule="auto"/>
        <w:ind w:right="51"/>
        <w:jc w:val="both"/>
        <w:rPr>
          <w:rFonts w:ascii="Palatino Linotype" w:hAnsi="Palatino Linotype"/>
        </w:rPr>
      </w:pPr>
      <w:r w:rsidRPr="00734B4B">
        <w:rPr>
          <w:rFonts w:ascii="Palatino Linotype" w:hAnsi="Palatino Linotype"/>
        </w:rPr>
        <w:t xml:space="preserve">De igual forma, dicho cuerpo normativo, establece como responsabilidad administrativa de los servidores públicos el no contar con el aviso de privacidad u omitir los elementos regulados en los </w:t>
      </w:r>
      <w:r w:rsidRPr="00734B4B">
        <w:rPr>
          <w:rFonts w:ascii="Palatino Linotype" w:eastAsia="Calibri" w:hAnsi="Palatino Linotype" w:cs="Arial"/>
          <w:bCs/>
          <w:lang w:eastAsia="es-MX"/>
        </w:rPr>
        <w:t>artículos</w:t>
      </w:r>
      <w:r w:rsidRPr="00734B4B">
        <w:rPr>
          <w:rFonts w:ascii="Palatino Linotype" w:hAnsi="Palatino Linotype"/>
        </w:rPr>
        <w:t xml:space="preserve"> citados; por lo que se dilucida que cada Sujeto Obligado debe contar con los avisos de privacidad respectivos. </w:t>
      </w:r>
    </w:p>
    <w:p w14:paraId="7D3ED3E2" w14:textId="77777777" w:rsidR="004A11A6" w:rsidRPr="00734B4B" w:rsidRDefault="004A11A6" w:rsidP="005B498F">
      <w:pPr>
        <w:tabs>
          <w:tab w:val="left" w:pos="2595"/>
        </w:tabs>
        <w:spacing w:line="360" w:lineRule="auto"/>
        <w:ind w:right="-595"/>
        <w:jc w:val="both"/>
        <w:rPr>
          <w:rFonts w:ascii="Palatino Linotype" w:hAnsi="Palatino Linotype"/>
        </w:rPr>
      </w:pPr>
    </w:p>
    <w:p w14:paraId="6E538C6B" w14:textId="6F79D5F5" w:rsidR="004A11A6" w:rsidRPr="00734B4B" w:rsidRDefault="004A11A6" w:rsidP="005B498F">
      <w:pPr>
        <w:tabs>
          <w:tab w:val="left" w:pos="709"/>
        </w:tabs>
        <w:spacing w:line="360" w:lineRule="auto"/>
        <w:ind w:right="51"/>
        <w:jc w:val="both"/>
        <w:rPr>
          <w:rFonts w:ascii="Palatino Linotype" w:hAnsi="Palatino Linotype"/>
        </w:rPr>
      </w:pPr>
      <w:r w:rsidRPr="00734B4B">
        <w:rPr>
          <w:rFonts w:ascii="Palatino Linotype" w:hAnsi="Palatino Linotype"/>
        </w:rPr>
        <w:t xml:space="preserve">Por lo anterior, y derivado que </w:t>
      </w:r>
      <w:r w:rsidRPr="00734B4B">
        <w:rPr>
          <w:rFonts w:ascii="Palatino Linotype" w:hAnsi="Palatino Linotype"/>
          <w:b/>
        </w:rPr>
        <w:t>EL SUJETO OBLIGADO</w:t>
      </w:r>
      <w:r w:rsidR="006B5000" w:rsidRPr="00734B4B">
        <w:rPr>
          <w:rFonts w:ascii="Palatino Linotype" w:hAnsi="Palatino Linotype"/>
          <w:b/>
        </w:rPr>
        <w:t xml:space="preserve"> </w:t>
      </w:r>
      <w:r w:rsidR="006B5000" w:rsidRPr="00734B4B">
        <w:rPr>
          <w:rFonts w:ascii="Palatino Linotype" w:hAnsi="Palatino Linotype"/>
        </w:rPr>
        <w:t>únicamente hizo entrega del aviso de privacidad de la Unidad de Vinculación Social</w:t>
      </w:r>
      <w:r w:rsidRPr="00734B4B">
        <w:rPr>
          <w:rFonts w:ascii="Palatino Linotype" w:hAnsi="Palatino Linotype"/>
        </w:rPr>
        <w:t xml:space="preserve">, este Órgano Garante determina ordenar la entrega de los avisos de privacidad vigentes durante la administración </w:t>
      </w:r>
      <w:r w:rsidR="006B5000" w:rsidRPr="00734B4B">
        <w:rPr>
          <w:rFonts w:ascii="Palatino Linotype" w:hAnsi="Palatino Linotype"/>
        </w:rPr>
        <w:t>2022</w:t>
      </w:r>
      <w:r w:rsidRPr="00734B4B">
        <w:rPr>
          <w:rFonts w:ascii="Palatino Linotype" w:hAnsi="Palatino Linotype"/>
        </w:rPr>
        <w:t>-202</w:t>
      </w:r>
      <w:r w:rsidR="006B5000" w:rsidRPr="00734B4B">
        <w:rPr>
          <w:rFonts w:ascii="Palatino Linotype" w:hAnsi="Palatino Linotype"/>
        </w:rPr>
        <w:t>4</w:t>
      </w:r>
      <w:r w:rsidRPr="00734B4B">
        <w:rPr>
          <w:rFonts w:ascii="Palatino Linotype" w:hAnsi="Palatino Linotype"/>
        </w:rPr>
        <w:t xml:space="preserve">, de las áreas </w:t>
      </w:r>
      <w:r w:rsidR="006B5000" w:rsidRPr="00734B4B">
        <w:rPr>
          <w:rFonts w:ascii="Palatino Linotype" w:hAnsi="Palatino Linotype"/>
        </w:rPr>
        <w:t xml:space="preserve">faltantes </w:t>
      </w:r>
      <w:r w:rsidRPr="00734B4B">
        <w:rPr>
          <w:rFonts w:ascii="Palatino Linotype" w:hAnsi="Palatino Linotype"/>
        </w:rPr>
        <w:t xml:space="preserve">que integran el </w:t>
      </w:r>
      <w:r w:rsidR="006B5000" w:rsidRPr="00734B4B">
        <w:rPr>
          <w:rFonts w:ascii="Palatino Linotype" w:hAnsi="Palatino Linotype"/>
        </w:rPr>
        <w:t>Sistema Municipal Para el Desarrollo Integral de la Familia de Naucalpan de Juárez</w:t>
      </w:r>
      <w:r w:rsidRPr="00734B4B">
        <w:rPr>
          <w:rFonts w:ascii="Palatino Linotype" w:hAnsi="Palatino Linotype"/>
        </w:rPr>
        <w:t xml:space="preserve">. </w:t>
      </w:r>
    </w:p>
    <w:p w14:paraId="452619A9" w14:textId="77777777" w:rsidR="004A11A6" w:rsidRPr="00734B4B" w:rsidRDefault="004A11A6" w:rsidP="005B498F">
      <w:pPr>
        <w:spacing w:line="360" w:lineRule="auto"/>
        <w:contextualSpacing/>
        <w:jc w:val="both"/>
        <w:rPr>
          <w:rFonts w:ascii="Palatino Linotype" w:hAnsi="Palatino Linotype" w:cs="Tahoma"/>
          <w:bCs/>
          <w:lang w:val="es-ES_tradnl"/>
        </w:rPr>
      </w:pPr>
    </w:p>
    <w:p w14:paraId="7951C082" w14:textId="622D3407" w:rsidR="00EF24B0" w:rsidRPr="00734B4B" w:rsidRDefault="00EF24B0" w:rsidP="005B498F">
      <w:pPr>
        <w:spacing w:line="360" w:lineRule="auto"/>
        <w:contextualSpacing/>
        <w:jc w:val="both"/>
        <w:rPr>
          <w:rFonts w:ascii="Palatino Linotype" w:hAnsi="Palatino Linotype" w:cs="Arial"/>
          <w:bCs/>
        </w:rPr>
      </w:pPr>
      <w:r w:rsidRPr="00734B4B">
        <w:rPr>
          <w:rFonts w:ascii="Palatino Linotype" w:hAnsi="Palatino Linotype" w:cs="Tahoma"/>
          <w:bCs/>
          <w:sz w:val="22"/>
          <w:szCs w:val="22"/>
        </w:rPr>
        <w:t xml:space="preserve">Antes de concluir, </w:t>
      </w:r>
      <w:r w:rsidRPr="00734B4B">
        <w:rPr>
          <w:rFonts w:ascii="Palatino Linotype" w:hAnsi="Palatino Linotype"/>
        </w:rPr>
        <w:t xml:space="preserve">no </w:t>
      </w:r>
      <w:r w:rsidRPr="00734B4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734B4B">
        <w:rPr>
          <w:rFonts w:ascii="Palatino Linotype" w:hAnsi="Palatino Linotype" w:cs="Arial"/>
          <w:b/>
        </w:rPr>
        <w:t>versión pública</w:t>
      </w:r>
      <w:r w:rsidRPr="00734B4B">
        <w:rPr>
          <w:rFonts w:ascii="Palatino Linotype" w:hAnsi="Palatino Linotype" w:cs="Arial"/>
        </w:rPr>
        <w:t>; pues, el</w:t>
      </w:r>
      <w:r w:rsidRPr="00734B4B">
        <w:rPr>
          <w:rFonts w:ascii="Palatino Linotype" w:hAnsi="Palatino Linotype" w:cs="Arial"/>
          <w:bCs/>
        </w:rPr>
        <w:t xml:space="preserve"> derecho de acceso a la información </w:t>
      </w:r>
      <w:r w:rsidRPr="00734B4B">
        <w:rPr>
          <w:rFonts w:ascii="Palatino Linotype"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33FED" w14:textId="77777777" w:rsidR="00EF24B0" w:rsidRPr="00734B4B" w:rsidRDefault="00EF24B0" w:rsidP="005B498F">
      <w:pPr>
        <w:spacing w:line="360" w:lineRule="auto"/>
        <w:jc w:val="both"/>
        <w:rPr>
          <w:rFonts w:ascii="Palatino Linotype" w:eastAsia="Calibri" w:hAnsi="Palatino Linotype" w:cs="Arial"/>
          <w:bCs/>
          <w:lang w:eastAsia="en-US"/>
        </w:rPr>
      </w:pPr>
    </w:p>
    <w:p w14:paraId="24C834F3" w14:textId="77777777" w:rsidR="00EF24B0" w:rsidRPr="00734B4B" w:rsidRDefault="00EF24B0" w:rsidP="005B498F">
      <w:pPr>
        <w:spacing w:line="360" w:lineRule="auto"/>
        <w:jc w:val="both"/>
        <w:rPr>
          <w:rFonts w:ascii="Palatino Linotype" w:hAnsi="Palatino Linotype" w:cs="Arial"/>
          <w:bCs/>
        </w:rPr>
      </w:pPr>
      <w:r w:rsidRPr="00734B4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FA41D8E" w14:textId="77777777" w:rsidR="00EF24B0" w:rsidRPr="00734B4B" w:rsidRDefault="00EF24B0" w:rsidP="00087F8A">
      <w:pPr>
        <w:autoSpaceDE w:val="0"/>
        <w:autoSpaceDN w:val="0"/>
        <w:adjustRightInd w:val="0"/>
        <w:ind w:right="899"/>
        <w:jc w:val="both"/>
        <w:rPr>
          <w:rFonts w:ascii="Palatino Linotype" w:hAnsi="Palatino Linotype" w:cs="Arial"/>
        </w:rPr>
      </w:pPr>
    </w:p>
    <w:p w14:paraId="460E8ACE" w14:textId="77777777" w:rsidR="00EF24B0" w:rsidRPr="00734B4B" w:rsidRDefault="00EF24B0" w:rsidP="00087F8A">
      <w:pPr>
        <w:ind w:left="851" w:right="901"/>
        <w:jc w:val="both"/>
        <w:rPr>
          <w:rFonts w:ascii="Palatino Linotype" w:hAnsi="Palatino Linotype"/>
          <w:i/>
          <w:sz w:val="22"/>
          <w:szCs w:val="22"/>
        </w:rPr>
      </w:pPr>
      <w:r w:rsidRPr="00734B4B">
        <w:rPr>
          <w:rFonts w:ascii="Palatino Linotype" w:hAnsi="Palatino Linotype" w:cs="Arial"/>
          <w:b/>
          <w:bCs/>
          <w:i/>
          <w:noProof/>
          <w:sz w:val="22"/>
          <w:szCs w:val="22"/>
        </w:rPr>
        <w:t>“</w:t>
      </w:r>
      <w:r w:rsidRPr="00734B4B">
        <w:rPr>
          <w:rFonts w:ascii="Palatino Linotype" w:hAnsi="Palatino Linotype" w:cs="Arial"/>
          <w:b/>
          <w:bCs/>
          <w:i/>
          <w:sz w:val="22"/>
          <w:szCs w:val="22"/>
        </w:rPr>
        <w:t xml:space="preserve">Artículo 3. </w:t>
      </w:r>
      <w:r w:rsidRPr="00734B4B">
        <w:rPr>
          <w:rFonts w:ascii="Palatino Linotype" w:hAnsi="Palatino Linotype"/>
          <w:i/>
          <w:sz w:val="22"/>
          <w:szCs w:val="22"/>
        </w:rPr>
        <w:t xml:space="preserve">Para los efectos de la presente Ley se entenderá por: </w:t>
      </w:r>
    </w:p>
    <w:p w14:paraId="36EFDFD9"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IX.</w:t>
      </w:r>
      <w:r w:rsidRPr="00734B4B">
        <w:rPr>
          <w:rFonts w:ascii="Palatino Linotype" w:hAnsi="Palatino Linotype" w:cs="Arial"/>
          <w:i/>
          <w:sz w:val="22"/>
          <w:szCs w:val="22"/>
        </w:rPr>
        <w:t xml:space="preserve"> </w:t>
      </w:r>
      <w:r w:rsidRPr="00734B4B">
        <w:rPr>
          <w:rFonts w:ascii="Palatino Linotype" w:hAnsi="Palatino Linotype" w:cs="Arial"/>
          <w:b/>
          <w:i/>
          <w:sz w:val="22"/>
          <w:szCs w:val="22"/>
        </w:rPr>
        <w:t xml:space="preserve">Datos personales: </w:t>
      </w:r>
      <w:r w:rsidRPr="00734B4B">
        <w:rPr>
          <w:rFonts w:ascii="Palatino Linotype" w:hAnsi="Palatino Linotype" w:cs="Arial"/>
          <w:i/>
          <w:sz w:val="22"/>
          <w:szCs w:val="22"/>
        </w:rPr>
        <w:t xml:space="preserve">La información concerniente a una persona, identificada o identificable según lo dispuesto por la Ley de </w:t>
      </w:r>
      <w:r w:rsidRPr="00734B4B">
        <w:rPr>
          <w:rFonts w:ascii="Palatino Linotype" w:hAnsi="Palatino Linotype"/>
          <w:i/>
          <w:sz w:val="22"/>
          <w:szCs w:val="22"/>
        </w:rPr>
        <w:t>Protección</w:t>
      </w:r>
      <w:r w:rsidRPr="00734B4B">
        <w:rPr>
          <w:rFonts w:ascii="Palatino Linotype" w:hAnsi="Palatino Linotype" w:cs="Arial"/>
          <w:i/>
          <w:sz w:val="22"/>
          <w:szCs w:val="22"/>
        </w:rPr>
        <w:t xml:space="preserve"> de Datos Personales del Estado de México; </w:t>
      </w:r>
    </w:p>
    <w:p w14:paraId="2B6B4799"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XX.</w:t>
      </w:r>
      <w:r w:rsidRPr="00734B4B">
        <w:rPr>
          <w:rFonts w:ascii="Palatino Linotype" w:hAnsi="Palatino Linotype" w:cs="Arial"/>
          <w:i/>
          <w:sz w:val="22"/>
          <w:szCs w:val="22"/>
        </w:rPr>
        <w:t xml:space="preserve"> </w:t>
      </w:r>
      <w:r w:rsidRPr="00734B4B">
        <w:rPr>
          <w:rFonts w:ascii="Palatino Linotype" w:hAnsi="Palatino Linotype" w:cs="Arial"/>
          <w:b/>
          <w:i/>
          <w:sz w:val="22"/>
          <w:szCs w:val="22"/>
        </w:rPr>
        <w:t>Información clasificada:</w:t>
      </w:r>
      <w:r w:rsidRPr="00734B4B">
        <w:rPr>
          <w:rFonts w:ascii="Palatino Linotype" w:hAnsi="Palatino Linotype" w:cs="Arial"/>
          <w:i/>
          <w:sz w:val="22"/>
          <w:szCs w:val="22"/>
        </w:rPr>
        <w:t xml:space="preserve"> Aquella considerada por la presente Ley como reservada o confidencial; </w:t>
      </w:r>
    </w:p>
    <w:p w14:paraId="4DA68229"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XXI.</w:t>
      </w:r>
      <w:r w:rsidRPr="00734B4B">
        <w:rPr>
          <w:rFonts w:ascii="Palatino Linotype" w:hAnsi="Palatino Linotype" w:cs="Arial"/>
          <w:i/>
          <w:sz w:val="22"/>
          <w:szCs w:val="22"/>
        </w:rPr>
        <w:t xml:space="preserve"> </w:t>
      </w:r>
      <w:r w:rsidRPr="00734B4B">
        <w:rPr>
          <w:rFonts w:ascii="Palatino Linotype" w:hAnsi="Palatino Linotype" w:cs="Arial"/>
          <w:b/>
          <w:i/>
          <w:sz w:val="22"/>
          <w:szCs w:val="22"/>
        </w:rPr>
        <w:t>Información confidencial</w:t>
      </w:r>
      <w:r w:rsidRPr="00734B4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DC46F9"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XLV. Versión pública:</w:t>
      </w:r>
      <w:r w:rsidRPr="00734B4B">
        <w:rPr>
          <w:rFonts w:ascii="Palatino Linotype" w:hAnsi="Palatino Linotype" w:cs="Arial"/>
          <w:i/>
          <w:sz w:val="22"/>
          <w:szCs w:val="22"/>
        </w:rPr>
        <w:t xml:space="preserve"> Documento en el que se elimine, suprime o borra la información clasificada como reservada o confidencial para permitir su acceso. </w:t>
      </w:r>
    </w:p>
    <w:p w14:paraId="289B7D66"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Artículo 51.</w:t>
      </w:r>
      <w:r w:rsidRPr="00734B4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34B4B">
        <w:rPr>
          <w:rFonts w:ascii="Palatino Linotype" w:hAnsi="Palatino Linotype" w:cs="Arial"/>
          <w:b/>
          <w:i/>
          <w:sz w:val="22"/>
          <w:szCs w:val="22"/>
        </w:rPr>
        <w:t xml:space="preserve">y tendrá la responsabilidad de verificar en cada caso que la misma no sea confidencial o reservada. </w:t>
      </w:r>
      <w:r w:rsidRPr="00734B4B">
        <w:rPr>
          <w:rFonts w:ascii="Palatino Linotype" w:hAnsi="Palatino Linotype" w:cs="Arial"/>
          <w:i/>
          <w:sz w:val="22"/>
          <w:szCs w:val="22"/>
        </w:rPr>
        <w:t xml:space="preserve">Dicha Unidad contará con las facultades </w:t>
      </w:r>
      <w:r w:rsidRPr="00734B4B">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70267BB5" w14:textId="77777777" w:rsidR="00EF24B0" w:rsidRPr="00734B4B" w:rsidRDefault="00EF24B0" w:rsidP="00087F8A">
      <w:pPr>
        <w:ind w:left="851" w:right="899"/>
        <w:jc w:val="both"/>
        <w:rPr>
          <w:rFonts w:ascii="Palatino Linotype" w:hAnsi="Palatino Linotype" w:cs="Arial"/>
          <w:i/>
          <w:sz w:val="22"/>
          <w:szCs w:val="22"/>
        </w:rPr>
      </w:pPr>
      <w:r w:rsidRPr="00734B4B">
        <w:rPr>
          <w:rFonts w:ascii="Palatino Linotype" w:hAnsi="Palatino Linotype" w:cs="Arial"/>
          <w:b/>
          <w:i/>
          <w:sz w:val="22"/>
          <w:szCs w:val="22"/>
        </w:rPr>
        <w:t>Artículo 52.</w:t>
      </w:r>
      <w:r w:rsidRPr="00734B4B">
        <w:rPr>
          <w:rFonts w:ascii="Palatino Linotype" w:hAnsi="Palatino Linotype" w:cs="Arial"/>
          <w:i/>
          <w:sz w:val="22"/>
          <w:szCs w:val="22"/>
        </w:rPr>
        <w:t xml:space="preserve"> Las solicitudes de acceso a la información y las respuestas que se les dé, incluyendo, en su caso, </w:t>
      </w:r>
      <w:r w:rsidRPr="00734B4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34B4B">
        <w:rPr>
          <w:rFonts w:ascii="Palatino Linotype" w:hAnsi="Palatino Linotype" w:cs="Arial"/>
          <w:i/>
          <w:sz w:val="22"/>
          <w:szCs w:val="22"/>
        </w:rPr>
        <w:t>, siempre y cuando la resolución de referencia se someta a un proceso de disociación, es decir, no haga identificable al titular de tales datos personales.</w:t>
      </w:r>
      <w:r w:rsidRPr="00734B4B">
        <w:rPr>
          <w:rFonts w:ascii="Palatino Linotype" w:hAnsi="Palatino Linotype" w:cs="Arial"/>
          <w:bCs/>
          <w:i/>
          <w:noProof/>
          <w:sz w:val="22"/>
          <w:szCs w:val="22"/>
        </w:rPr>
        <w:t>”</w:t>
      </w:r>
    </w:p>
    <w:p w14:paraId="0F64BDCD" w14:textId="77777777" w:rsidR="00EF24B0" w:rsidRPr="00734B4B" w:rsidRDefault="00EF24B0" w:rsidP="00087F8A">
      <w:pPr>
        <w:ind w:right="899" w:firstLine="708"/>
        <w:jc w:val="both"/>
        <w:rPr>
          <w:rFonts w:ascii="Palatino Linotype" w:hAnsi="Palatino Linotype" w:cs="Arial"/>
          <w:sz w:val="22"/>
          <w:szCs w:val="22"/>
        </w:rPr>
      </w:pPr>
      <w:r w:rsidRPr="00734B4B">
        <w:rPr>
          <w:rFonts w:ascii="Palatino Linotype" w:hAnsi="Palatino Linotype" w:cs="Arial"/>
          <w:sz w:val="22"/>
          <w:szCs w:val="22"/>
        </w:rPr>
        <w:t>(Énfasis añadido)</w:t>
      </w:r>
    </w:p>
    <w:p w14:paraId="26D21C71" w14:textId="77777777" w:rsidR="00EF24B0" w:rsidRPr="00734B4B" w:rsidRDefault="00EF24B0" w:rsidP="00087F8A">
      <w:pPr>
        <w:ind w:right="899" w:firstLine="708"/>
        <w:jc w:val="both"/>
        <w:rPr>
          <w:rFonts w:ascii="Palatino Linotype" w:hAnsi="Palatino Linotype" w:cs="Arial"/>
        </w:rPr>
      </w:pPr>
    </w:p>
    <w:p w14:paraId="6599F304"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E0CC3BB" w14:textId="77777777" w:rsidR="00EF24B0" w:rsidRPr="00734B4B" w:rsidRDefault="00EF24B0" w:rsidP="00087F8A">
      <w:pPr>
        <w:jc w:val="both"/>
        <w:rPr>
          <w:rFonts w:ascii="Palatino Linotype" w:hAnsi="Palatino Linotype" w:cs="Arial"/>
        </w:rPr>
      </w:pPr>
    </w:p>
    <w:p w14:paraId="2ABDD0A0" w14:textId="77777777" w:rsidR="00EF24B0" w:rsidRPr="00734B4B" w:rsidRDefault="00EF24B0" w:rsidP="00087F8A">
      <w:pPr>
        <w:ind w:left="851" w:right="902"/>
        <w:jc w:val="both"/>
        <w:rPr>
          <w:rFonts w:ascii="Palatino Linotype" w:eastAsia="Arial Unicode MS" w:hAnsi="Palatino Linotype" w:cs="Arial"/>
          <w:i/>
          <w:sz w:val="22"/>
          <w:szCs w:val="22"/>
        </w:rPr>
      </w:pPr>
      <w:r w:rsidRPr="00734B4B">
        <w:rPr>
          <w:rFonts w:ascii="Palatino Linotype" w:eastAsia="Arial Unicode MS" w:hAnsi="Palatino Linotype" w:cs="Arial"/>
          <w:b/>
          <w:i/>
          <w:sz w:val="22"/>
          <w:szCs w:val="22"/>
        </w:rPr>
        <w:t>“Artículo 22.</w:t>
      </w:r>
      <w:r w:rsidRPr="00734B4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EF94EFC" w14:textId="77777777" w:rsidR="00EF24B0" w:rsidRPr="00734B4B" w:rsidRDefault="00EF24B0" w:rsidP="00087F8A">
      <w:pPr>
        <w:ind w:left="851" w:right="902"/>
        <w:jc w:val="both"/>
        <w:rPr>
          <w:rFonts w:ascii="Palatino Linotype" w:eastAsia="Arial Unicode MS" w:hAnsi="Palatino Linotype" w:cs="Arial"/>
          <w:i/>
          <w:sz w:val="22"/>
          <w:szCs w:val="22"/>
        </w:rPr>
      </w:pPr>
      <w:r w:rsidRPr="00734B4B">
        <w:rPr>
          <w:rFonts w:ascii="Palatino Linotype" w:eastAsia="Arial Unicode MS" w:hAnsi="Palatino Linotype" w:cs="Arial"/>
          <w:b/>
          <w:i/>
          <w:sz w:val="22"/>
          <w:szCs w:val="22"/>
        </w:rPr>
        <w:t>Artículo 38.</w:t>
      </w:r>
      <w:r w:rsidRPr="00734B4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34B4B">
        <w:rPr>
          <w:rFonts w:ascii="Palatino Linotype" w:eastAsia="Arial Unicode MS" w:hAnsi="Palatino Linotype" w:cs="Arial"/>
          <w:b/>
          <w:i/>
          <w:sz w:val="22"/>
          <w:szCs w:val="22"/>
        </w:rPr>
        <w:t>”</w:t>
      </w:r>
      <w:r w:rsidRPr="00734B4B">
        <w:rPr>
          <w:rFonts w:ascii="Palatino Linotype" w:eastAsia="Arial Unicode MS" w:hAnsi="Palatino Linotype" w:cs="Arial"/>
          <w:i/>
          <w:sz w:val="22"/>
          <w:szCs w:val="22"/>
        </w:rPr>
        <w:t xml:space="preserve"> </w:t>
      </w:r>
    </w:p>
    <w:p w14:paraId="4D57F09D" w14:textId="77777777" w:rsidR="00EF24B0" w:rsidRPr="00734B4B" w:rsidRDefault="00EF24B0" w:rsidP="00087F8A">
      <w:pPr>
        <w:ind w:left="851" w:right="850"/>
        <w:jc w:val="both"/>
        <w:rPr>
          <w:rFonts w:ascii="Palatino Linotype" w:eastAsia="Arial Unicode MS" w:hAnsi="Palatino Linotype" w:cs="Arial"/>
          <w:i/>
          <w:sz w:val="22"/>
          <w:szCs w:val="22"/>
        </w:rPr>
      </w:pPr>
    </w:p>
    <w:p w14:paraId="41B6936C"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4426EA7" w14:textId="77777777" w:rsidR="00EF24B0" w:rsidRPr="00734B4B" w:rsidRDefault="00EF24B0" w:rsidP="005B498F">
      <w:pPr>
        <w:spacing w:line="360" w:lineRule="auto"/>
        <w:jc w:val="both"/>
        <w:rPr>
          <w:rFonts w:ascii="Palatino Linotype" w:hAnsi="Palatino Linotype" w:cs="Arial"/>
        </w:rPr>
      </w:pPr>
    </w:p>
    <w:p w14:paraId="539BBD08"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34B4B">
        <w:rPr>
          <w:rFonts w:ascii="Palatino Linotype" w:eastAsia="Arial Unicode MS" w:hAnsi="Palatino Linotype" w:cs="Arial"/>
        </w:rPr>
        <w:t xml:space="preserve"> que debe ser protegida por </w:t>
      </w:r>
      <w:r w:rsidRPr="00734B4B">
        <w:rPr>
          <w:rFonts w:ascii="Palatino Linotype" w:eastAsia="Arial Unicode MS" w:hAnsi="Palatino Linotype" w:cs="Arial"/>
          <w:b/>
        </w:rPr>
        <w:t>EL SUJETO OBLIGADO,</w:t>
      </w:r>
      <w:r w:rsidRPr="00734B4B">
        <w:rPr>
          <w:rFonts w:ascii="Palatino Linotype" w:eastAsia="Arial Unicode MS" w:hAnsi="Palatino Linotype" w:cs="Arial"/>
        </w:rPr>
        <w:t xml:space="preserve"> por lo </w:t>
      </w:r>
      <w:r w:rsidRPr="00734B4B">
        <w:rPr>
          <w:rFonts w:ascii="Palatino Linotype" w:hAnsi="Palatino Linotype" w:cs="Arial"/>
        </w:rPr>
        <w:t>que, todo dato personal susceptible de clasificación debe ser protegido.</w:t>
      </w:r>
    </w:p>
    <w:p w14:paraId="18AFB6DF" w14:textId="77777777" w:rsidR="00EF24B0" w:rsidRPr="00734B4B" w:rsidRDefault="00EF24B0" w:rsidP="005B498F">
      <w:pPr>
        <w:spacing w:line="360" w:lineRule="auto"/>
        <w:jc w:val="both"/>
        <w:rPr>
          <w:rFonts w:ascii="Palatino Linotype" w:hAnsi="Palatino Linotype" w:cs="Arial"/>
        </w:rPr>
      </w:pPr>
    </w:p>
    <w:p w14:paraId="2807501F"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997733" w14:textId="77777777" w:rsidR="00EF24B0" w:rsidRPr="00734B4B" w:rsidRDefault="00EF24B0" w:rsidP="005B498F">
      <w:pPr>
        <w:spacing w:line="360" w:lineRule="auto"/>
        <w:jc w:val="both"/>
        <w:rPr>
          <w:rFonts w:ascii="Palatino Linotype" w:hAnsi="Palatino Linotype" w:cs="Arial"/>
        </w:rPr>
      </w:pPr>
    </w:p>
    <w:p w14:paraId="097EB360"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734B4B">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B4272A" w14:textId="77777777" w:rsidR="00EF24B0" w:rsidRPr="00734B4B" w:rsidRDefault="00EF24B0" w:rsidP="00087F8A">
      <w:pPr>
        <w:jc w:val="both"/>
        <w:rPr>
          <w:rFonts w:ascii="Palatino Linotype" w:hAnsi="Palatino Linotype" w:cs="Arial"/>
        </w:rPr>
      </w:pPr>
    </w:p>
    <w:p w14:paraId="064F666E"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 xml:space="preserve">“Artículo 49. </w:t>
      </w:r>
      <w:r w:rsidRPr="00734B4B">
        <w:rPr>
          <w:rFonts w:ascii="Palatino Linotype" w:hAnsi="Palatino Linotype" w:cs="Arial"/>
          <w:i/>
          <w:sz w:val="22"/>
          <w:szCs w:val="22"/>
        </w:rPr>
        <w:t>Los Comités de Transparencia tendrán las siguientes atribuciones:</w:t>
      </w:r>
    </w:p>
    <w:p w14:paraId="2F193A37"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VIII.</w:t>
      </w:r>
      <w:r w:rsidRPr="00734B4B">
        <w:rPr>
          <w:rFonts w:ascii="Palatino Linotype" w:hAnsi="Palatino Linotype" w:cs="Arial"/>
          <w:i/>
          <w:sz w:val="22"/>
          <w:szCs w:val="22"/>
        </w:rPr>
        <w:t xml:space="preserve"> Aprobar, modificar o revocar la clasificación de la información;</w:t>
      </w:r>
    </w:p>
    <w:p w14:paraId="75DB28EB"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Artículo 132.</w:t>
      </w:r>
      <w:r w:rsidRPr="00734B4B">
        <w:rPr>
          <w:rFonts w:ascii="Palatino Linotype" w:hAnsi="Palatino Linotype" w:cs="Arial"/>
          <w:i/>
          <w:sz w:val="22"/>
          <w:szCs w:val="22"/>
        </w:rPr>
        <w:t xml:space="preserve"> La clasificación de la información se llevará a cabo en el momento en que:</w:t>
      </w:r>
    </w:p>
    <w:p w14:paraId="73BDB083"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I.</w:t>
      </w:r>
      <w:r w:rsidRPr="00734B4B">
        <w:rPr>
          <w:rFonts w:ascii="Palatino Linotype" w:hAnsi="Palatino Linotype" w:cs="Arial"/>
          <w:i/>
          <w:sz w:val="22"/>
          <w:szCs w:val="22"/>
        </w:rPr>
        <w:t xml:space="preserve"> Se reciba una solicitud de acceso a la información;</w:t>
      </w:r>
    </w:p>
    <w:p w14:paraId="4F297638"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II.</w:t>
      </w:r>
      <w:r w:rsidRPr="00734B4B">
        <w:rPr>
          <w:rFonts w:ascii="Palatino Linotype" w:hAnsi="Palatino Linotype" w:cs="Arial"/>
          <w:i/>
          <w:sz w:val="22"/>
          <w:szCs w:val="22"/>
        </w:rPr>
        <w:t xml:space="preserve"> Se determine mediante resolución de autoridad competente; o</w:t>
      </w:r>
    </w:p>
    <w:p w14:paraId="04A91A17" w14:textId="77777777" w:rsidR="00EF24B0" w:rsidRPr="00734B4B" w:rsidRDefault="00EF24B0" w:rsidP="00087F8A">
      <w:pPr>
        <w:ind w:left="851" w:right="902"/>
        <w:jc w:val="both"/>
        <w:rPr>
          <w:rFonts w:ascii="Palatino Linotype" w:hAnsi="Palatino Linotype" w:cs="Arial"/>
          <w:b/>
          <w:i/>
          <w:sz w:val="22"/>
          <w:szCs w:val="22"/>
        </w:rPr>
      </w:pPr>
      <w:r w:rsidRPr="00734B4B">
        <w:rPr>
          <w:rFonts w:ascii="Palatino Linotype" w:hAnsi="Palatino Linotype" w:cs="Arial"/>
          <w:i/>
          <w:sz w:val="22"/>
          <w:szCs w:val="22"/>
        </w:rPr>
        <w:t>III. Se generen versiones públicas para dar cumplimiento a las obligaciones de transparencia previstas en esta Ley.</w:t>
      </w:r>
      <w:r w:rsidRPr="00734B4B">
        <w:rPr>
          <w:rFonts w:ascii="Palatino Linotype" w:hAnsi="Palatino Linotype" w:cs="Arial"/>
          <w:b/>
          <w:i/>
          <w:sz w:val="22"/>
          <w:szCs w:val="22"/>
        </w:rPr>
        <w:t>”</w:t>
      </w:r>
    </w:p>
    <w:p w14:paraId="665A8C5D"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“Segundo.-</w:t>
      </w:r>
      <w:r w:rsidRPr="00734B4B">
        <w:rPr>
          <w:rFonts w:ascii="Palatino Linotype" w:hAnsi="Palatino Linotype" w:cs="Arial"/>
          <w:i/>
          <w:sz w:val="22"/>
          <w:szCs w:val="22"/>
        </w:rPr>
        <w:t xml:space="preserve"> Para efectos de los presentes Lineamientos Generales, se entenderá por:</w:t>
      </w:r>
    </w:p>
    <w:p w14:paraId="3AC7CBD7"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XVIII.</w:t>
      </w:r>
      <w:r w:rsidRPr="00734B4B">
        <w:rPr>
          <w:rFonts w:ascii="Palatino Linotype" w:hAnsi="Palatino Linotype" w:cs="Arial"/>
          <w:i/>
          <w:sz w:val="22"/>
          <w:szCs w:val="22"/>
        </w:rPr>
        <w:t xml:space="preserve">  </w:t>
      </w:r>
      <w:r w:rsidRPr="00734B4B">
        <w:rPr>
          <w:rFonts w:ascii="Palatino Linotype" w:hAnsi="Palatino Linotype" w:cs="Arial"/>
          <w:b/>
          <w:i/>
          <w:sz w:val="22"/>
          <w:szCs w:val="22"/>
        </w:rPr>
        <w:t>Versión pública:</w:t>
      </w:r>
      <w:r w:rsidRPr="00734B4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E3BAD8"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Cuarto.</w:t>
      </w:r>
      <w:r w:rsidRPr="00734B4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83ABBD"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A603F24"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Quinto.</w:t>
      </w:r>
      <w:r w:rsidRPr="00734B4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62F483"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lastRenderedPageBreak/>
        <w:t>Sexto.</w:t>
      </w:r>
      <w:r w:rsidRPr="00734B4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4B146A"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B03A4"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Séptimo.</w:t>
      </w:r>
      <w:r w:rsidRPr="00734B4B">
        <w:rPr>
          <w:rFonts w:ascii="Palatino Linotype" w:hAnsi="Palatino Linotype" w:cs="Arial"/>
          <w:i/>
          <w:sz w:val="22"/>
          <w:szCs w:val="22"/>
        </w:rPr>
        <w:t xml:space="preserve"> La clasificación de la información se llevará a cabo en el momento en que:</w:t>
      </w:r>
    </w:p>
    <w:p w14:paraId="41A7A250"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I.</w:t>
      </w:r>
      <w:r w:rsidRPr="00734B4B">
        <w:rPr>
          <w:rFonts w:ascii="Palatino Linotype" w:hAnsi="Palatino Linotype" w:cs="Arial"/>
          <w:i/>
          <w:sz w:val="22"/>
          <w:szCs w:val="22"/>
        </w:rPr>
        <w:t xml:space="preserve">        Se reciba una solicitud de acceso a la información;</w:t>
      </w:r>
    </w:p>
    <w:p w14:paraId="570ABAF1"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II.</w:t>
      </w:r>
      <w:r w:rsidRPr="00734B4B">
        <w:rPr>
          <w:rFonts w:ascii="Palatino Linotype" w:hAnsi="Palatino Linotype" w:cs="Arial"/>
          <w:i/>
          <w:sz w:val="22"/>
          <w:szCs w:val="22"/>
        </w:rPr>
        <w:t xml:space="preserve">       Se determine mediante resolución de autoridad competente, o</w:t>
      </w:r>
    </w:p>
    <w:p w14:paraId="51B28E42"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III.</w:t>
      </w:r>
      <w:r w:rsidRPr="00734B4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086A98"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FEE2348"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Octavo.</w:t>
      </w:r>
      <w:r w:rsidRPr="00734B4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CC67BC"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5B46453"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4799380"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71C7D0E"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AF6369C"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Noveno.</w:t>
      </w:r>
      <w:r w:rsidRPr="00734B4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99E52E"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b/>
          <w:i/>
          <w:sz w:val="22"/>
          <w:szCs w:val="22"/>
        </w:rPr>
        <w:t>Décimo.</w:t>
      </w:r>
      <w:r w:rsidRPr="00734B4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734B4B">
        <w:rPr>
          <w:rFonts w:ascii="Palatino Linotype" w:hAnsi="Palatino Linotype" w:cs="Arial"/>
          <w:i/>
          <w:sz w:val="22"/>
          <w:szCs w:val="22"/>
        </w:rPr>
        <w:lastRenderedPageBreak/>
        <w:t>información clasificada, en los términos de los Lineamientos para la Organización y Conservación de Archivos.</w:t>
      </w:r>
    </w:p>
    <w:p w14:paraId="64F9B567" w14:textId="77777777" w:rsidR="00EF24B0" w:rsidRPr="00734B4B" w:rsidRDefault="00EF24B0" w:rsidP="00087F8A">
      <w:pPr>
        <w:ind w:left="851" w:right="902"/>
        <w:jc w:val="both"/>
        <w:rPr>
          <w:rFonts w:ascii="Palatino Linotype" w:hAnsi="Palatino Linotype" w:cs="Arial"/>
          <w:i/>
          <w:sz w:val="22"/>
          <w:szCs w:val="22"/>
        </w:rPr>
      </w:pPr>
      <w:r w:rsidRPr="00734B4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AB12A41" w14:textId="77777777" w:rsidR="00EF24B0" w:rsidRPr="00734B4B" w:rsidRDefault="00EF24B0" w:rsidP="00087F8A">
      <w:pPr>
        <w:ind w:left="851" w:right="899"/>
        <w:jc w:val="both"/>
        <w:rPr>
          <w:rFonts w:ascii="Palatino Linotype" w:hAnsi="Palatino Linotype" w:cs="Arial"/>
          <w:b/>
          <w:i/>
          <w:sz w:val="22"/>
          <w:szCs w:val="22"/>
        </w:rPr>
      </w:pPr>
      <w:r w:rsidRPr="00734B4B">
        <w:rPr>
          <w:rFonts w:ascii="Palatino Linotype" w:hAnsi="Palatino Linotype" w:cs="Arial"/>
          <w:b/>
          <w:i/>
          <w:sz w:val="22"/>
          <w:szCs w:val="22"/>
        </w:rPr>
        <w:t>Décimo primero.</w:t>
      </w:r>
      <w:r w:rsidRPr="00734B4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34B4B">
        <w:rPr>
          <w:rFonts w:ascii="Palatino Linotype" w:hAnsi="Palatino Linotype" w:cs="Arial"/>
          <w:b/>
          <w:i/>
          <w:sz w:val="22"/>
          <w:szCs w:val="22"/>
        </w:rPr>
        <w:t>”</w:t>
      </w:r>
    </w:p>
    <w:p w14:paraId="59AED76E" w14:textId="77777777" w:rsidR="00EF24B0" w:rsidRPr="00734B4B" w:rsidRDefault="00EF24B0" w:rsidP="00087F8A">
      <w:pPr>
        <w:ind w:left="851" w:right="899"/>
        <w:jc w:val="both"/>
        <w:rPr>
          <w:rFonts w:ascii="Palatino Linotype" w:hAnsi="Palatino Linotype" w:cs="Arial"/>
          <w:b/>
          <w:bCs/>
          <w:i/>
          <w:noProof/>
        </w:rPr>
      </w:pPr>
    </w:p>
    <w:p w14:paraId="238B6C4E" w14:textId="77777777" w:rsidR="00EF24B0" w:rsidRPr="00734B4B" w:rsidRDefault="00EF24B0" w:rsidP="005B498F">
      <w:pPr>
        <w:spacing w:line="360" w:lineRule="auto"/>
        <w:jc w:val="both"/>
        <w:rPr>
          <w:rFonts w:ascii="Palatino Linotype" w:hAnsi="Palatino Linotype" w:cs="Arial"/>
        </w:rPr>
      </w:pPr>
      <w:r w:rsidRPr="00734B4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C6C1E8" w14:textId="77777777" w:rsidR="00EF24B0" w:rsidRPr="00734B4B" w:rsidRDefault="00EF24B0" w:rsidP="005B498F">
      <w:pPr>
        <w:spacing w:line="360" w:lineRule="auto"/>
        <w:ind w:right="-93"/>
        <w:jc w:val="both"/>
        <w:rPr>
          <w:rFonts w:ascii="Palatino Linotype" w:hAnsi="Palatino Linotype" w:cs="Arial"/>
          <w:lang w:eastAsia="es-MX"/>
        </w:rPr>
      </w:pPr>
    </w:p>
    <w:p w14:paraId="0209A565" w14:textId="77777777" w:rsidR="00EF24B0" w:rsidRPr="00734B4B" w:rsidRDefault="00EF24B0" w:rsidP="005B498F">
      <w:pPr>
        <w:autoSpaceDE w:val="0"/>
        <w:autoSpaceDN w:val="0"/>
        <w:adjustRightInd w:val="0"/>
        <w:spacing w:line="360" w:lineRule="auto"/>
        <w:ind w:right="-91"/>
        <w:jc w:val="both"/>
        <w:rPr>
          <w:rFonts w:ascii="Palatino Linotype" w:hAnsi="Palatino Linotype" w:cs="Arial"/>
          <w:lang w:eastAsia="es-CO"/>
        </w:rPr>
      </w:pPr>
      <w:r w:rsidRPr="00734B4B">
        <w:rPr>
          <w:rFonts w:ascii="Palatino Linotype" w:hAnsi="Palatino Linotype" w:cs="Arial"/>
        </w:rPr>
        <w:t xml:space="preserve">Consecuentemente, se destaca que la versión pública que elabore </w:t>
      </w:r>
      <w:r w:rsidRPr="00734B4B">
        <w:rPr>
          <w:rFonts w:ascii="Palatino Linotype" w:hAnsi="Palatino Linotype" w:cs="Arial"/>
          <w:b/>
        </w:rPr>
        <w:t>EL SUJETO OBLIGADO</w:t>
      </w:r>
      <w:r w:rsidRPr="00734B4B">
        <w:rPr>
          <w:rFonts w:ascii="Palatino Linotype" w:hAnsi="Palatino Linotype" w:cs="Arial"/>
        </w:rPr>
        <w:t xml:space="preserve"> debe cumplir con las formalidades exigidas en la Ley, por lo que para tal efecto emitirá el </w:t>
      </w:r>
      <w:r w:rsidRPr="00734B4B">
        <w:rPr>
          <w:rFonts w:ascii="Palatino Linotype" w:hAnsi="Palatino Linotype" w:cs="Arial"/>
          <w:b/>
        </w:rPr>
        <w:t>Acuerdo del Comité de Transparencia</w:t>
      </w:r>
      <w:r w:rsidRPr="00734B4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34B4B">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734B4B">
        <w:rPr>
          <w:rFonts w:ascii="Palatino Linotype" w:hAnsi="Palatino Linotype" w:cs="Arial"/>
          <w:lang w:eastAsia="es-CO"/>
        </w:rPr>
        <w:lastRenderedPageBreak/>
        <w:t>razones de ello se estaría violentando desde un inicio el derecho de acceso a la información del solicitante.</w:t>
      </w:r>
    </w:p>
    <w:p w14:paraId="0BBD35C1" w14:textId="77777777" w:rsidR="004D5777" w:rsidRPr="00734B4B" w:rsidRDefault="004D5777" w:rsidP="005B498F">
      <w:pPr>
        <w:autoSpaceDE w:val="0"/>
        <w:autoSpaceDN w:val="0"/>
        <w:adjustRightInd w:val="0"/>
        <w:spacing w:line="360" w:lineRule="auto"/>
        <w:ind w:right="-91"/>
        <w:jc w:val="both"/>
        <w:rPr>
          <w:rFonts w:ascii="Palatino Linotype" w:hAnsi="Palatino Linotype"/>
          <w:color w:val="000000" w:themeColor="text1"/>
        </w:rPr>
      </w:pPr>
    </w:p>
    <w:p w14:paraId="6020B201" w14:textId="470CCC5A" w:rsidR="004D5777" w:rsidRPr="00734B4B" w:rsidRDefault="004D5777" w:rsidP="005B498F">
      <w:pPr>
        <w:autoSpaceDE w:val="0"/>
        <w:autoSpaceDN w:val="0"/>
        <w:adjustRightInd w:val="0"/>
        <w:spacing w:line="360" w:lineRule="auto"/>
        <w:ind w:right="-91"/>
        <w:jc w:val="both"/>
        <w:rPr>
          <w:rFonts w:ascii="Palatino Linotype" w:hAnsi="Palatino Linotype" w:cs="Arial"/>
          <w:lang w:val="es-ES"/>
        </w:rPr>
      </w:pPr>
      <w:r w:rsidRPr="00734B4B">
        <w:rPr>
          <w:rFonts w:ascii="Palatino Linotype" w:hAnsi="Palatino Linotype"/>
          <w:color w:val="000000" w:themeColor="text1"/>
        </w:rPr>
        <w:t xml:space="preserve">Por otro lado, respecto a las manifestaciones realizadas por </w:t>
      </w:r>
      <w:r w:rsidRPr="00734B4B">
        <w:rPr>
          <w:rFonts w:ascii="Palatino Linotype" w:hAnsi="Palatino Linotype"/>
          <w:b/>
          <w:color w:val="000000" w:themeColor="text1"/>
        </w:rPr>
        <w:t xml:space="preserve">EL RECURRENTE </w:t>
      </w:r>
      <w:r w:rsidRPr="00734B4B">
        <w:rPr>
          <w:rFonts w:ascii="Palatino Linotype" w:hAnsi="Palatino Linotype"/>
          <w:color w:val="000000" w:themeColor="text1"/>
        </w:rPr>
        <w:t xml:space="preserve">al momento de interponer el presente Recurso de Revisión, consistentes en </w:t>
      </w:r>
      <w:r w:rsidRPr="00734B4B">
        <w:rPr>
          <w:rFonts w:ascii="Palatino Linotype" w:hAnsi="Palatino Linotype"/>
          <w:i/>
          <w:color w:val="000000" w:themeColor="text1"/>
        </w:rPr>
        <w:t>“…ACTA DONDE FUERON APRIOBADAS LAS CEDULAS Y AVISOS”</w:t>
      </w:r>
      <w:r w:rsidRPr="00734B4B">
        <w:rPr>
          <w:rFonts w:ascii="Palatino Linotype" w:hAnsi="Palatino Linotype" w:cs="Arial"/>
          <w:i/>
          <w:lang w:val="es-ES"/>
        </w:rPr>
        <w:t>;</w:t>
      </w:r>
      <w:r w:rsidRPr="00734B4B">
        <w:rPr>
          <w:rFonts w:ascii="Palatino Linotype" w:hAnsi="Palatino Linotype" w:cs="Arial"/>
          <w:i/>
          <w:lang w:val="es-ES" w:eastAsia="es-MX"/>
        </w:rPr>
        <w:t xml:space="preserve"> </w:t>
      </w:r>
      <w:r w:rsidRPr="00734B4B">
        <w:rPr>
          <w:rFonts w:ascii="Palatino Linotype" w:eastAsia="Arial Unicode MS" w:hAnsi="Palatino Linotype" w:cs="Arial"/>
          <w:lang w:val="es-ES"/>
        </w:rPr>
        <w:t xml:space="preserve">al respecto </w:t>
      </w:r>
      <w:r w:rsidRPr="00734B4B">
        <w:rPr>
          <w:rFonts w:ascii="Palatino Linotype" w:hAnsi="Palatino Linotype"/>
          <w:color w:val="000000"/>
          <w:lang w:val="es-ES"/>
        </w:rPr>
        <w:t xml:space="preserve">es de señalar que </w:t>
      </w:r>
      <w:r w:rsidRPr="00734B4B">
        <w:rPr>
          <w:rFonts w:ascii="Palatino Linotype" w:hAnsi="Palatino Linotype" w:cs="Arial"/>
          <w:lang w:val="es-ES"/>
        </w:rPr>
        <w:t xml:space="preserve">este Instituto observa que se trata de una petición adicional o </w:t>
      </w:r>
      <w:r w:rsidRPr="00734B4B">
        <w:rPr>
          <w:rFonts w:ascii="Palatino Linotype" w:hAnsi="Palatino Linotype" w:cs="Arial"/>
          <w:i/>
          <w:lang w:val="es-ES"/>
        </w:rPr>
        <w:t xml:space="preserve">plus </w:t>
      </w:r>
      <w:proofErr w:type="spellStart"/>
      <w:r w:rsidRPr="00734B4B">
        <w:rPr>
          <w:rFonts w:ascii="Palatino Linotype" w:hAnsi="Palatino Linotype" w:cs="Arial"/>
          <w:i/>
          <w:lang w:val="es-ES"/>
        </w:rPr>
        <w:t>petitio</w:t>
      </w:r>
      <w:proofErr w:type="spellEnd"/>
      <w:r w:rsidRPr="00734B4B">
        <w:rPr>
          <w:rFonts w:ascii="Palatino Linotype" w:hAnsi="Palatino Linotype" w:cs="Arial"/>
          <w:lang w:val="es-ES"/>
        </w:rPr>
        <w:t xml:space="preserve">, en relación a la solicitud de información del </w:t>
      </w:r>
      <w:r w:rsidRPr="00734B4B">
        <w:rPr>
          <w:rFonts w:ascii="Palatino Linotype" w:hAnsi="Palatino Linotype" w:cs="Arial"/>
          <w:b/>
          <w:lang w:val="es-ES"/>
        </w:rPr>
        <w:t>RECURRENTE</w:t>
      </w:r>
      <w:r w:rsidRPr="00734B4B">
        <w:rPr>
          <w:rFonts w:ascii="Palatino Linotype" w:hAnsi="Palatino Linotype" w:cs="Arial"/>
          <w:lang w:val="es-ES"/>
        </w:rPr>
        <w:t>; esto es, adhiere información, que no había sido solicitada, pues de la solicitud primigenia únic</w:t>
      </w:r>
      <w:r w:rsidR="00DB305F" w:rsidRPr="00734B4B">
        <w:rPr>
          <w:rFonts w:ascii="Palatino Linotype" w:hAnsi="Palatino Linotype" w:cs="Arial"/>
          <w:lang w:val="es-ES"/>
        </w:rPr>
        <w:t>amente se advierte que requirió las cédulas de datos personales actualizadas y avisos de privacidad de la actual administración; no así el acta donde fueron aprobadas las cédulas y avisos de privacidad</w:t>
      </w:r>
      <w:r w:rsidRPr="00734B4B">
        <w:rPr>
          <w:rFonts w:ascii="Palatino Linotype" w:hAnsi="Palatino Linotype" w:cs="Arial"/>
          <w:lang w:val="es-ES"/>
        </w:rPr>
        <w:t xml:space="preserve">.   </w:t>
      </w:r>
    </w:p>
    <w:p w14:paraId="6159C71F" w14:textId="77777777" w:rsidR="004D5777" w:rsidRPr="00734B4B" w:rsidRDefault="004D5777" w:rsidP="005B498F">
      <w:pPr>
        <w:spacing w:line="360" w:lineRule="auto"/>
        <w:jc w:val="both"/>
        <w:rPr>
          <w:rFonts w:ascii="Palatino Linotype" w:hAnsi="Palatino Linotype" w:cs="Arial"/>
          <w:lang w:val="es-ES" w:eastAsia="es-MX"/>
        </w:rPr>
      </w:pPr>
    </w:p>
    <w:p w14:paraId="4C38ECA4" w14:textId="77777777" w:rsidR="004D5777" w:rsidRPr="00734B4B" w:rsidRDefault="004D5777" w:rsidP="005B498F">
      <w:pPr>
        <w:spacing w:line="360" w:lineRule="auto"/>
        <w:jc w:val="both"/>
        <w:rPr>
          <w:rFonts w:ascii="Palatino Linotype" w:hAnsi="Palatino Linotype" w:cs="Arial"/>
        </w:rPr>
      </w:pPr>
      <w:r w:rsidRPr="00734B4B">
        <w:rPr>
          <w:rFonts w:ascii="Palatino Linotype" w:hAnsi="Palatino Linotype" w:cs="Arial"/>
          <w:lang w:val="es-ES" w:eastAsia="es-MX"/>
        </w:rPr>
        <w:t xml:space="preserve">Asimismo, dichas manifestaciones al haber sido referidas a manera de razones o motivos de inconformidad, devienen </w:t>
      </w:r>
      <w:r w:rsidRPr="00734B4B">
        <w:rPr>
          <w:rFonts w:ascii="Palatino Linotype" w:hAnsi="Palatino Linotype" w:cs="Arial"/>
          <w:b/>
          <w:lang w:val="es-ES" w:eastAsia="es-MX"/>
        </w:rPr>
        <w:t>inatendibles</w:t>
      </w:r>
      <w:r w:rsidRPr="00734B4B">
        <w:rPr>
          <w:rFonts w:ascii="Palatino Linotype" w:hAnsi="Palatino Linotype" w:cs="Arial"/>
          <w:lang w:val="es-ES" w:eastAsia="es-MX"/>
        </w:rPr>
        <w:t xml:space="preserve">, esto es así, debido a que al ser argumentos que no se plantearon ante </w:t>
      </w:r>
      <w:r w:rsidRPr="00734B4B">
        <w:rPr>
          <w:rFonts w:ascii="Palatino Linotype" w:hAnsi="Palatino Linotype" w:cs="Arial"/>
          <w:b/>
          <w:lang w:val="es-ES" w:eastAsia="es-MX"/>
        </w:rPr>
        <w:t xml:space="preserve">EL SUJETO OBLIGADO </w:t>
      </w:r>
      <w:r w:rsidRPr="00734B4B">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734B4B">
        <w:rPr>
          <w:rFonts w:ascii="Palatino Linotype" w:hAnsi="Palatino Linotype" w:cs="Arial"/>
          <w:b/>
          <w:lang w:val="es-ES" w:eastAsia="es-MX"/>
        </w:rPr>
        <w:t>SUJETO OBLIGADO</w:t>
      </w:r>
      <w:r w:rsidRPr="00734B4B">
        <w:rPr>
          <w:rFonts w:ascii="Palatino Linotype" w:hAnsi="Palatino Linotype" w:cs="Arial"/>
          <w:lang w:val="es-ES" w:eastAsia="es-MX"/>
        </w:rPr>
        <w:t xml:space="preserve">, por lo que, no tuvo la oportunidad legal de analizarlas ni de pronunciarse sobre ellas; atento a ello, </w:t>
      </w:r>
      <w:r w:rsidRPr="00734B4B">
        <w:rPr>
          <w:rFonts w:ascii="Palatino Linotype" w:hAnsi="Palatino Linotype" w:cs="Arial"/>
          <w:b/>
          <w:lang w:val="es-ES" w:eastAsia="es-MX"/>
        </w:rPr>
        <w:t xml:space="preserve">se </w:t>
      </w:r>
      <w:r w:rsidRPr="00734B4B">
        <w:rPr>
          <w:rFonts w:ascii="Palatino Linotype" w:hAnsi="Palatino Linotype" w:cs="Arial"/>
          <w:b/>
        </w:rPr>
        <w:t>dejan a salvo sus derechos</w:t>
      </w:r>
      <w:r w:rsidRPr="00734B4B">
        <w:rPr>
          <w:rFonts w:ascii="Palatino Linotype" w:hAnsi="Palatino Linotype" w:cs="Arial"/>
        </w:rPr>
        <w:t xml:space="preserve"> a fin de que pueda formular nuevamente la solicitud de acceso a la información que requiera.</w:t>
      </w:r>
    </w:p>
    <w:p w14:paraId="3EDB3D80" w14:textId="77777777" w:rsidR="004D5777" w:rsidRPr="00734B4B" w:rsidRDefault="004D5777" w:rsidP="005B498F">
      <w:pPr>
        <w:spacing w:line="360" w:lineRule="auto"/>
        <w:jc w:val="both"/>
        <w:rPr>
          <w:rFonts w:ascii="Palatino Linotype" w:hAnsi="Palatino Linotype" w:cs="Arial"/>
          <w:lang w:val="es-ES" w:eastAsia="es-MX"/>
        </w:rPr>
      </w:pPr>
    </w:p>
    <w:p w14:paraId="7BD31CE1" w14:textId="77777777" w:rsidR="004D5777" w:rsidRPr="00734B4B" w:rsidRDefault="004D5777" w:rsidP="005B498F">
      <w:pPr>
        <w:spacing w:line="360" w:lineRule="auto"/>
        <w:jc w:val="both"/>
        <w:rPr>
          <w:rFonts w:ascii="Palatino Linotype" w:hAnsi="Palatino Linotype" w:cs="Arial"/>
          <w:lang w:val="es-ES" w:eastAsia="es-MX"/>
        </w:rPr>
      </w:pPr>
      <w:r w:rsidRPr="00734B4B">
        <w:rPr>
          <w:rFonts w:ascii="Palatino Linotype" w:hAnsi="Palatino Linotype" w:cs="Arial"/>
          <w:lang w:val="es-ES" w:eastAsia="es-MX"/>
        </w:rPr>
        <w:lastRenderedPageBreak/>
        <w:t>Sirve de apoyo por analogía la siguiente tesis jurisprudencial número VI. 2º. A. J/7, publicada en el Semanario Judicial de la Federación y su gaceta, bajo el número de registro 178,788:</w:t>
      </w:r>
    </w:p>
    <w:p w14:paraId="6D07EB95" w14:textId="77777777" w:rsidR="004D5777" w:rsidRPr="00734B4B" w:rsidRDefault="004D5777" w:rsidP="00087F8A">
      <w:pPr>
        <w:jc w:val="both"/>
        <w:rPr>
          <w:rFonts w:ascii="Palatino Linotype" w:hAnsi="Palatino Linotype" w:cs="Arial"/>
          <w:lang w:val="es-ES" w:eastAsia="es-MX"/>
        </w:rPr>
      </w:pPr>
    </w:p>
    <w:p w14:paraId="63E5991B" w14:textId="77777777" w:rsidR="004D5777" w:rsidRPr="00734B4B" w:rsidRDefault="004D5777" w:rsidP="00087F8A">
      <w:pPr>
        <w:ind w:left="851" w:right="901"/>
        <w:jc w:val="both"/>
        <w:rPr>
          <w:rFonts w:ascii="Palatino Linotype" w:hAnsi="Palatino Linotype" w:cs="Arial"/>
          <w:i/>
          <w:sz w:val="22"/>
          <w:szCs w:val="22"/>
          <w:lang w:val="es-ES"/>
        </w:rPr>
      </w:pPr>
      <w:r w:rsidRPr="00734B4B">
        <w:rPr>
          <w:rFonts w:ascii="Palatino Linotype" w:hAnsi="Palatino Linotype" w:cs="Arial"/>
          <w:sz w:val="22"/>
          <w:szCs w:val="22"/>
          <w:lang w:val="es-ES" w:eastAsia="es-MX"/>
        </w:rPr>
        <w:t>“</w:t>
      </w:r>
      <w:r w:rsidRPr="00734B4B">
        <w:rPr>
          <w:rFonts w:ascii="Palatino Linotype" w:hAnsi="Palatino Linotype" w:cs="Arial"/>
          <w:i/>
          <w:sz w:val="22"/>
          <w:szCs w:val="22"/>
          <w:lang w:val="es-ES"/>
        </w:rPr>
        <w:t xml:space="preserve">CONCEPTOS DE VIOLACIÓN EN EL AMPARO DIRECTO. </w:t>
      </w:r>
      <w:r w:rsidRPr="00734B4B">
        <w:rPr>
          <w:rFonts w:ascii="Palatino Linotype" w:hAnsi="Palatino Linotype" w:cs="Arial"/>
          <w:b/>
          <w:i/>
          <w:sz w:val="22"/>
          <w:szCs w:val="22"/>
          <w:lang w:val="es-ES"/>
        </w:rPr>
        <w:t xml:space="preserve">INOPERANCIA </w:t>
      </w:r>
      <w:r w:rsidRPr="00734B4B">
        <w:rPr>
          <w:rFonts w:ascii="Palatino Linotype" w:hAnsi="Palatino Linotype" w:cs="Arial"/>
          <w:b/>
          <w:i/>
          <w:sz w:val="22"/>
          <w:szCs w:val="22"/>
          <w:lang w:val="es-ES" w:eastAsia="es-MX"/>
        </w:rPr>
        <w:t>DE</w:t>
      </w:r>
      <w:r w:rsidRPr="00734B4B">
        <w:rPr>
          <w:rFonts w:ascii="Palatino Linotype" w:hAnsi="Palatino Linotype" w:cs="Arial"/>
          <w:b/>
          <w:i/>
          <w:sz w:val="22"/>
          <w:szCs w:val="22"/>
          <w:lang w:val="es-ES"/>
        </w:rPr>
        <w:t xml:space="preserve"> LOS QUE INTRODUCEN CUESTIONAMIENTOS NOVEDOSOS QUE NO FUERON PLANTEADOS EN EL JUICIO NATURAL</w:t>
      </w:r>
      <w:r w:rsidRPr="00734B4B">
        <w:rPr>
          <w:rFonts w:ascii="Palatino Linotype" w:hAnsi="Palatino Linotype" w:cs="Arial"/>
          <w:i/>
          <w:sz w:val="22"/>
          <w:szCs w:val="22"/>
          <w:lang w:val="es-ES"/>
        </w:rPr>
        <w:t xml:space="preserve">. </w:t>
      </w:r>
      <w:r w:rsidRPr="00734B4B">
        <w:rPr>
          <w:rFonts w:ascii="Palatino Linotype" w:hAnsi="Palatino Linotype" w:cs="Arial"/>
          <w:b/>
          <w:i/>
          <w:sz w:val="22"/>
          <w:szCs w:val="22"/>
          <w:lang w:val="es-ES"/>
        </w:rPr>
        <w:t>Si en los conceptos de violación se formulan argumentos que no se plantearon</w:t>
      </w:r>
      <w:r w:rsidRPr="00734B4B">
        <w:rPr>
          <w:rFonts w:ascii="Palatino Linotype" w:hAnsi="Palatino Linotype" w:cs="Arial"/>
          <w:i/>
          <w:sz w:val="22"/>
          <w:szCs w:val="22"/>
          <w:lang w:val="es-ES"/>
        </w:rPr>
        <w:t xml:space="preserve"> ante la Sala Fiscal que dictó la sentencia que constituye el acto reclamado, </w:t>
      </w:r>
      <w:r w:rsidRPr="00734B4B">
        <w:rPr>
          <w:rFonts w:ascii="Palatino Linotype" w:hAnsi="Palatino Linotype" w:cs="Arial"/>
          <w:b/>
          <w:i/>
          <w:sz w:val="22"/>
          <w:szCs w:val="22"/>
          <w:lang w:val="es-ES"/>
        </w:rPr>
        <w:t xml:space="preserve">los mismos son </w:t>
      </w:r>
      <w:r w:rsidRPr="00734B4B">
        <w:rPr>
          <w:rFonts w:ascii="Palatino Linotype" w:hAnsi="Palatino Linotype" w:cs="Arial"/>
          <w:i/>
          <w:sz w:val="22"/>
          <w:szCs w:val="22"/>
          <w:lang w:val="es-ES"/>
        </w:rPr>
        <w:t xml:space="preserve">inoperantes, toda vez que </w:t>
      </w:r>
      <w:r w:rsidRPr="00734B4B">
        <w:rPr>
          <w:rFonts w:ascii="Palatino Linotype" w:hAnsi="Palatino Linotype"/>
          <w:i/>
          <w:sz w:val="22"/>
          <w:szCs w:val="22"/>
          <w:lang w:val="es-ES"/>
        </w:rPr>
        <w:t>resultaría</w:t>
      </w:r>
      <w:r w:rsidRPr="00734B4B">
        <w:rPr>
          <w:rFonts w:ascii="Palatino Linotype" w:hAnsi="Palatino Linotype" w:cs="Arial"/>
          <w:i/>
          <w:sz w:val="22"/>
          <w:szCs w:val="22"/>
          <w:lang w:val="es-ES"/>
        </w:rPr>
        <w:t xml:space="preserve"> injustificado examinar la constitucionalidad de la sentencia combatida </w:t>
      </w:r>
      <w:r w:rsidRPr="00734B4B">
        <w:rPr>
          <w:rFonts w:ascii="Palatino Linotype" w:hAnsi="Palatino Linotype" w:cs="Arial"/>
          <w:b/>
          <w:i/>
          <w:sz w:val="22"/>
          <w:szCs w:val="22"/>
          <w:lang w:val="es-ES"/>
        </w:rPr>
        <w:t>a la luz de razonamientos que no conoció la autoridad responsable</w:t>
      </w:r>
      <w:r w:rsidRPr="00734B4B">
        <w:rPr>
          <w:rFonts w:ascii="Palatino Linotype" w:hAnsi="Palatino Linotype" w:cs="Arial"/>
          <w:i/>
          <w:sz w:val="22"/>
          <w:szCs w:val="22"/>
          <w:lang w:val="es-ES"/>
        </w:rPr>
        <w:t xml:space="preserve">, </w:t>
      </w:r>
      <w:r w:rsidRPr="00734B4B">
        <w:rPr>
          <w:rFonts w:ascii="Palatino Linotype" w:hAnsi="Palatino Linotype" w:cs="Arial"/>
          <w:b/>
          <w:i/>
          <w:sz w:val="22"/>
          <w:szCs w:val="22"/>
          <w:lang w:val="es-ES"/>
        </w:rPr>
        <w:t xml:space="preserve">pues como tales manifestaciones no formaron parte de la </w:t>
      </w:r>
      <w:proofErr w:type="spellStart"/>
      <w:r w:rsidRPr="00734B4B">
        <w:rPr>
          <w:rFonts w:ascii="Palatino Linotype" w:hAnsi="Palatino Linotype" w:cs="Arial"/>
          <w:b/>
          <w:i/>
          <w:sz w:val="22"/>
          <w:szCs w:val="22"/>
          <w:lang w:val="es-ES"/>
        </w:rPr>
        <w:t>litis</w:t>
      </w:r>
      <w:proofErr w:type="spellEnd"/>
      <w:r w:rsidRPr="00734B4B">
        <w:rPr>
          <w:rFonts w:ascii="Palatino Linotype" w:hAnsi="Palatino Linotype" w:cs="Arial"/>
          <w:b/>
          <w:i/>
          <w:sz w:val="22"/>
          <w:szCs w:val="22"/>
          <w:lang w:val="es-ES"/>
        </w:rPr>
        <w:t xml:space="preserve"> natural</w:t>
      </w:r>
      <w:r w:rsidRPr="00734B4B">
        <w:rPr>
          <w:rFonts w:ascii="Palatino Linotype" w:hAnsi="Palatino Linotype" w:cs="Arial"/>
          <w:i/>
          <w:sz w:val="22"/>
          <w:szCs w:val="22"/>
          <w:lang w:val="es-ES"/>
        </w:rPr>
        <w:t xml:space="preserve">, la Sala </w:t>
      </w:r>
      <w:r w:rsidRPr="00734B4B">
        <w:rPr>
          <w:rFonts w:ascii="Palatino Linotype" w:hAnsi="Palatino Linotype" w:cs="Arial"/>
          <w:b/>
          <w:i/>
          <w:sz w:val="22"/>
          <w:szCs w:val="22"/>
          <w:lang w:val="es-ES"/>
        </w:rPr>
        <w:t>no tuvo la oportunidad legal de analizarlas ni de pronunciarse sobre ellas</w:t>
      </w:r>
      <w:r w:rsidRPr="00734B4B">
        <w:rPr>
          <w:rFonts w:ascii="Palatino Linotype" w:hAnsi="Palatino Linotype" w:cs="Arial"/>
          <w:i/>
          <w:sz w:val="22"/>
          <w:szCs w:val="22"/>
          <w:lang w:val="es-ES"/>
        </w:rPr>
        <w:t>.”</w:t>
      </w:r>
    </w:p>
    <w:p w14:paraId="245ED867" w14:textId="77777777" w:rsidR="004D5777" w:rsidRPr="00734B4B" w:rsidRDefault="004D5777" w:rsidP="00087F8A">
      <w:pPr>
        <w:contextualSpacing/>
        <w:jc w:val="both"/>
        <w:rPr>
          <w:rFonts w:ascii="Palatino Linotype" w:hAnsi="Palatino Linotype" w:cs="Tahoma"/>
          <w:bCs/>
          <w:sz w:val="22"/>
          <w:szCs w:val="22"/>
        </w:rPr>
      </w:pPr>
    </w:p>
    <w:p w14:paraId="4E8F38D2" w14:textId="149F7741" w:rsidR="00B5739D" w:rsidRPr="00734B4B" w:rsidRDefault="00B5739D" w:rsidP="005B498F">
      <w:pPr>
        <w:spacing w:line="360" w:lineRule="auto"/>
        <w:contextualSpacing/>
        <w:jc w:val="both"/>
        <w:rPr>
          <w:rFonts w:ascii="Palatino Linotype" w:hAnsi="Palatino Linotype" w:cs="Arial"/>
        </w:rPr>
      </w:pPr>
      <w:r w:rsidRPr="00734B4B">
        <w:rPr>
          <w:rFonts w:ascii="Palatino Linotype" w:hAnsi="Palatino Linotype" w:cs="Tahoma"/>
          <w:bCs/>
          <w:sz w:val="22"/>
          <w:szCs w:val="22"/>
        </w:rPr>
        <w:t xml:space="preserve">Finalmente, </w:t>
      </w:r>
      <w:r w:rsidRPr="00734B4B">
        <w:rPr>
          <w:rFonts w:ascii="Palatino Linotype" w:hAnsi="Palatino Linotype" w:cs="Arial"/>
          <w:lang w:val="es-ES"/>
        </w:rPr>
        <w:t xml:space="preserve">no se omite comentar que derivado que mediante respuesta </w:t>
      </w:r>
      <w:r w:rsidRPr="00734B4B">
        <w:rPr>
          <w:rFonts w:ascii="Palatino Linotype" w:hAnsi="Palatino Linotype" w:cs="Arial"/>
          <w:b/>
          <w:color w:val="000000"/>
        </w:rPr>
        <w:t xml:space="preserve">EL SUJETO OBLIGADO </w:t>
      </w:r>
      <w:r w:rsidR="00710C10" w:rsidRPr="00734B4B">
        <w:rPr>
          <w:rFonts w:ascii="Palatino Linotype" w:hAnsi="Palatino Linotype" w:cs="Arial"/>
          <w:color w:val="000000"/>
        </w:rPr>
        <w:t>hizo entrega de información susceptible de ser clasificada de manera enunciativa más no limitativa la fotografía contenida en credencial para votar calificación obtenida en constancias a cursos y medidas de seguridad en las cédulas de bases de datos personales, entre otras</w:t>
      </w:r>
      <w:r w:rsidRPr="00734B4B">
        <w:rPr>
          <w:rFonts w:ascii="Palatino Linotype" w:hAnsi="Palatino Linotype" w:cs="Arial"/>
          <w:color w:val="000000"/>
        </w:rPr>
        <w:t>; atento a ello, se deberá hacer del conocimiento al</w:t>
      </w:r>
      <w:r w:rsidRPr="00734B4B">
        <w:rPr>
          <w:rFonts w:ascii="Palatino Linotype" w:hAnsi="Palatino Linotype" w:cs="Arial"/>
          <w:color w:val="000000"/>
          <w:lang w:val="es-ES"/>
        </w:rPr>
        <w:t xml:space="preserve"> al Titular de la Dirección de Protección de Datos Personales en atención al artículo 82, fracción XXVII de la Ley de Protección de Datos Personales del Estado de México y Municipios., </w:t>
      </w:r>
      <w:r w:rsidRPr="00734B4B">
        <w:rPr>
          <w:rFonts w:ascii="Palatino Linotype" w:hAnsi="Palatino Linotype" w:cs="Arial"/>
          <w:color w:val="000000"/>
        </w:rPr>
        <w:t xml:space="preserve">a fin de que </w:t>
      </w:r>
      <w:r w:rsidRPr="00734B4B">
        <w:rPr>
          <w:rFonts w:ascii="Palatino Linotype" w:hAnsi="Palatino Linotype" w:cs="Arial"/>
        </w:rPr>
        <w:t>determinen lo conducente.</w:t>
      </w:r>
    </w:p>
    <w:p w14:paraId="6783C0D4" w14:textId="77777777" w:rsidR="00B5739D" w:rsidRPr="00734B4B" w:rsidRDefault="00B5739D" w:rsidP="005B498F">
      <w:pPr>
        <w:spacing w:line="360" w:lineRule="auto"/>
        <w:jc w:val="both"/>
        <w:rPr>
          <w:rFonts w:ascii="Palatino Linotype" w:hAnsi="Palatino Linotype" w:cs="Arial"/>
          <w:b/>
          <w:color w:val="000000" w:themeColor="text1"/>
          <w:sz w:val="28"/>
          <w:szCs w:val="28"/>
          <w:lang w:val="es-ES"/>
        </w:rPr>
      </w:pPr>
    </w:p>
    <w:p w14:paraId="3B1120C4" w14:textId="77777777" w:rsidR="00D66340" w:rsidRPr="00734B4B" w:rsidRDefault="00D66340" w:rsidP="005B498F">
      <w:pPr>
        <w:spacing w:line="360" w:lineRule="auto"/>
        <w:jc w:val="both"/>
        <w:rPr>
          <w:rFonts w:ascii="Palatino Linotype" w:eastAsia="Calibri" w:hAnsi="Palatino Linotype" w:cs="Arial"/>
          <w:color w:val="000000" w:themeColor="text1"/>
        </w:rPr>
      </w:pPr>
      <w:r w:rsidRPr="00734B4B">
        <w:rPr>
          <w:rFonts w:ascii="Palatino Linotype" w:eastAsia="Calibri" w:hAnsi="Palatino Linotype" w:cs="Arial"/>
          <w:color w:val="000000" w:themeColor="text1"/>
        </w:rPr>
        <w:t xml:space="preserve">Así, con fundamento en lo previsto en los artículos 5, párrafos </w:t>
      </w:r>
      <w:r w:rsidRPr="00734B4B">
        <w:rPr>
          <w:rFonts w:ascii="Palatino Linotype" w:hAnsi="Palatino Linotype"/>
          <w:color w:val="000000" w:themeColor="text1"/>
        </w:rPr>
        <w:t>trigésimo, trigésimo primero y trigésimo segundo</w:t>
      </w:r>
      <w:r w:rsidRPr="00734B4B">
        <w:rPr>
          <w:rFonts w:ascii="Palatino Linotype" w:eastAsia="Calibri" w:hAnsi="Palatino Linotype" w:cs="Arial"/>
          <w:color w:val="000000" w:themeColor="text1"/>
        </w:rPr>
        <w:t xml:space="preserve">, fracciones IV y V de la Constitución Política del Estado Libre y Soberano de México; </w:t>
      </w:r>
      <w:r w:rsidRPr="00734B4B">
        <w:rPr>
          <w:rFonts w:ascii="Palatino Linotype" w:hAnsi="Palatino Linotype" w:cs="Arial"/>
          <w:color w:val="000000" w:themeColor="text1"/>
        </w:rPr>
        <w:t xml:space="preserve">2, fracción II, 29, 36, fracciones I y II, 176, 178, 179, 181, 185 </w:t>
      </w:r>
      <w:r w:rsidRPr="00734B4B">
        <w:rPr>
          <w:rFonts w:ascii="Palatino Linotype" w:hAnsi="Palatino Linotype" w:cs="Arial"/>
          <w:color w:val="000000" w:themeColor="text1"/>
        </w:rPr>
        <w:lastRenderedPageBreak/>
        <w:t>fracción I, 186 y 188</w:t>
      </w:r>
      <w:r w:rsidRPr="00734B4B">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734B4B" w:rsidRDefault="00977F35" w:rsidP="00087F8A">
      <w:pPr>
        <w:widowControl w:val="0"/>
        <w:autoSpaceDE w:val="0"/>
        <w:autoSpaceDN w:val="0"/>
        <w:adjustRightInd w:val="0"/>
        <w:jc w:val="both"/>
        <w:rPr>
          <w:rFonts w:ascii="Palatino Linotype" w:eastAsiaTheme="minorHAnsi" w:hAnsi="Palatino Linotype"/>
          <w:color w:val="000000" w:themeColor="text1"/>
          <w:lang w:eastAsia="es-ES_tradnl"/>
        </w:rPr>
      </w:pPr>
    </w:p>
    <w:p w14:paraId="34492DC4" w14:textId="77777777" w:rsidR="00265888" w:rsidRPr="00734B4B" w:rsidRDefault="00265888" w:rsidP="00087F8A">
      <w:pPr>
        <w:jc w:val="center"/>
        <w:rPr>
          <w:rFonts w:ascii="Palatino Linotype" w:hAnsi="Palatino Linotype"/>
          <w:b/>
          <w:color w:val="000000" w:themeColor="text1"/>
          <w:sz w:val="28"/>
        </w:rPr>
      </w:pPr>
    </w:p>
    <w:p w14:paraId="06EC601B" w14:textId="77777777" w:rsidR="00A23064" w:rsidRPr="00734B4B" w:rsidRDefault="00A23064" w:rsidP="00087F8A">
      <w:pPr>
        <w:jc w:val="center"/>
        <w:rPr>
          <w:rFonts w:ascii="Palatino Linotype" w:hAnsi="Palatino Linotype"/>
          <w:b/>
          <w:color w:val="000000" w:themeColor="text1"/>
          <w:sz w:val="28"/>
        </w:rPr>
      </w:pPr>
      <w:r w:rsidRPr="00734B4B">
        <w:rPr>
          <w:rFonts w:ascii="Palatino Linotype" w:hAnsi="Palatino Linotype"/>
          <w:b/>
          <w:color w:val="000000" w:themeColor="text1"/>
          <w:sz w:val="28"/>
        </w:rPr>
        <w:t>R E S U E L V E</w:t>
      </w:r>
    </w:p>
    <w:p w14:paraId="6099922F" w14:textId="77777777" w:rsidR="007A666E" w:rsidRPr="00734B4B" w:rsidRDefault="007A666E" w:rsidP="00087F8A">
      <w:pPr>
        <w:jc w:val="center"/>
        <w:rPr>
          <w:rFonts w:ascii="Palatino Linotype" w:hAnsi="Palatino Linotype"/>
          <w:b/>
          <w:color w:val="000000" w:themeColor="text1"/>
          <w:sz w:val="28"/>
        </w:rPr>
      </w:pPr>
    </w:p>
    <w:p w14:paraId="38D9D58E" w14:textId="1721FCB1" w:rsidR="004A57C3" w:rsidRPr="00734B4B" w:rsidRDefault="004A57C3" w:rsidP="005B498F">
      <w:pPr>
        <w:spacing w:line="360" w:lineRule="auto"/>
        <w:jc w:val="both"/>
        <w:rPr>
          <w:rFonts w:ascii="Palatino Linotype" w:hAnsi="Palatino Linotype" w:cs="Arial"/>
          <w:color w:val="000000" w:themeColor="text1"/>
        </w:rPr>
      </w:pPr>
      <w:r w:rsidRPr="00734B4B">
        <w:rPr>
          <w:rFonts w:ascii="Palatino Linotype" w:hAnsi="Palatino Linotype" w:cs="Arial"/>
          <w:b/>
          <w:color w:val="000000" w:themeColor="text1"/>
          <w:sz w:val="28"/>
          <w:szCs w:val="28"/>
        </w:rPr>
        <w:t>PRIMERO</w:t>
      </w:r>
      <w:r w:rsidRPr="00734B4B">
        <w:rPr>
          <w:rFonts w:ascii="Palatino Linotype" w:hAnsi="Palatino Linotype" w:cs="Arial"/>
          <w:color w:val="000000" w:themeColor="text1"/>
          <w:sz w:val="28"/>
          <w:szCs w:val="28"/>
        </w:rPr>
        <w:t>.</w:t>
      </w:r>
      <w:r w:rsidRPr="00734B4B">
        <w:rPr>
          <w:rFonts w:ascii="Palatino Linotype" w:hAnsi="Palatino Linotype" w:cs="Arial"/>
          <w:color w:val="000000" w:themeColor="text1"/>
        </w:rPr>
        <w:t xml:space="preserve"> Resultan </w:t>
      </w:r>
      <w:r w:rsidR="003329EB" w:rsidRPr="00734B4B">
        <w:rPr>
          <w:rFonts w:ascii="Palatino Linotype" w:hAnsi="Palatino Linotype" w:cs="Arial"/>
          <w:b/>
          <w:color w:val="000000" w:themeColor="text1"/>
        </w:rPr>
        <w:t xml:space="preserve">parcialmente </w:t>
      </w:r>
      <w:r w:rsidRPr="00734B4B">
        <w:rPr>
          <w:rFonts w:ascii="Palatino Linotype" w:hAnsi="Palatino Linotype" w:cs="Arial"/>
          <w:b/>
          <w:color w:val="000000" w:themeColor="text1"/>
        </w:rPr>
        <w:t>fundadas</w:t>
      </w:r>
      <w:r w:rsidRPr="00734B4B">
        <w:rPr>
          <w:rFonts w:ascii="Palatino Linotype" w:hAnsi="Palatino Linotype" w:cs="Arial"/>
          <w:color w:val="000000" w:themeColor="text1"/>
        </w:rPr>
        <w:t xml:space="preserve"> las razones o motivos de inconformidad planteadas por </w:t>
      </w:r>
      <w:r w:rsidRPr="00734B4B">
        <w:rPr>
          <w:rFonts w:ascii="Palatino Linotype" w:hAnsi="Palatino Linotype" w:cs="Arial"/>
          <w:b/>
          <w:color w:val="000000" w:themeColor="text1"/>
        </w:rPr>
        <w:t>EL RECURRENTE</w:t>
      </w:r>
      <w:r w:rsidRPr="00734B4B">
        <w:rPr>
          <w:rFonts w:ascii="Palatino Linotype" w:hAnsi="Palatino Linotype" w:cs="Arial"/>
          <w:color w:val="000000" w:themeColor="text1"/>
        </w:rPr>
        <w:t xml:space="preserve">, en términos del Considerando </w:t>
      </w:r>
      <w:r w:rsidRPr="00734B4B">
        <w:rPr>
          <w:rFonts w:ascii="Palatino Linotype" w:hAnsi="Palatino Linotype" w:cs="Arial"/>
          <w:b/>
          <w:color w:val="000000" w:themeColor="text1"/>
        </w:rPr>
        <w:t>QUINTO</w:t>
      </w:r>
      <w:r w:rsidRPr="00734B4B">
        <w:rPr>
          <w:rFonts w:ascii="Palatino Linotype" w:hAnsi="Palatino Linotype" w:cs="Arial"/>
          <w:color w:val="000000" w:themeColor="text1"/>
        </w:rPr>
        <w:t xml:space="preserve"> de la presente resolución.</w:t>
      </w:r>
    </w:p>
    <w:p w14:paraId="17E27B16" w14:textId="77777777" w:rsidR="004A57C3" w:rsidRPr="00734B4B" w:rsidRDefault="004A57C3" w:rsidP="005B498F">
      <w:pPr>
        <w:spacing w:line="360" w:lineRule="auto"/>
        <w:jc w:val="both"/>
        <w:rPr>
          <w:rFonts w:ascii="Palatino Linotype" w:hAnsi="Palatino Linotype" w:cs="Arial"/>
          <w:color w:val="000000" w:themeColor="text1"/>
        </w:rPr>
      </w:pPr>
    </w:p>
    <w:p w14:paraId="6698ADF1" w14:textId="3E3964FA" w:rsidR="004A57C3" w:rsidRPr="00734B4B" w:rsidRDefault="004A57C3" w:rsidP="005B498F">
      <w:pPr>
        <w:spacing w:line="360" w:lineRule="auto"/>
        <w:jc w:val="both"/>
        <w:rPr>
          <w:rFonts w:ascii="Palatino Linotype" w:hAnsi="Palatino Linotype" w:cs="Arial"/>
          <w:color w:val="000000" w:themeColor="text1"/>
        </w:rPr>
      </w:pPr>
      <w:r w:rsidRPr="00734B4B">
        <w:rPr>
          <w:rFonts w:ascii="Palatino Linotype" w:hAnsi="Palatino Linotype" w:cs="Arial"/>
          <w:b/>
          <w:color w:val="000000" w:themeColor="text1"/>
          <w:sz w:val="28"/>
          <w:szCs w:val="28"/>
        </w:rPr>
        <w:t>SEGUNDO</w:t>
      </w:r>
      <w:r w:rsidRPr="00734B4B">
        <w:rPr>
          <w:rFonts w:ascii="Palatino Linotype" w:hAnsi="Palatino Linotype" w:cs="Arial"/>
          <w:color w:val="000000" w:themeColor="text1"/>
          <w:sz w:val="28"/>
          <w:szCs w:val="28"/>
        </w:rPr>
        <w:t>.</w:t>
      </w:r>
      <w:r w:rsidRPr="00734B4B">
        <w:rPr>
          <w:rFonts w:ascii="Palatino Linotype" w:hAnsi="Palatino Linotype" w:cs="Arial"/>
          <w:color w:val="000000" w:themeColor="text1"/>
        </w:rPr>
        <w:t xml:space="preserve"> </w:t>
      </w:r>
      <w:r w:rsidRPr="00734B4B">
        <w:rPr>
          <w:rFonts w:ascii="Palatino Linotype" w:eastAsia="Calibri" w:hAnsi="Palatino Linotype" w:cs="Arial"/>
          <w:color w:val="000000" w:themeColor="text1"/>
        </w:rPr>
        <w:t xml:space="preserve">Se </w:t>
      </w:r>
      <w:r w:rsidRPr="00734B4B">
        <w:rPr>
          <w:rFonts w:ascii="Palatino Linotype" w:eastAsia="Calibri" w:hAnsi="Palatino Linotype" w:cs="Arial"/>
          <w:b/>
          <w:color w:val="000000" w:themeColor="text1"/>
        </w:rPr>
        <w:t xml:space="preserve">MODIFICA </w:t>
      </w:r>
      <w:r w:rsidRPr="00734B4B">
        <w:rPr>
          <w:rFonts w:ascii="Palatino Linotype" w:eastAsia="Calibri" w:hAnsi="Palatino Linotype" w:cs="Arial"/>
          <w:color w:val="000000" w:themeColor="text1"/>
        </w:rPr>
        <w:t xml:space="preserve">la respuesta proporcionada por </w:t>
      </w:r>
      <w:r w:rsidRPr="00734B4B">
        <w:rPr>
          <w:rFonts w:ascii="Palatino Linotype" w:eastAsia="Calibri" w:hAnsi="Palatino Linotype" w:cs="Arial"/>
          <w:b/>
          <w:color w:val="000000" w:themeColor="text1"/>
        </w:rPr>
        <w:t xml:space="preserve">EL SUJETO OBLIGADO </w:t>
      </w:r>
      <w:r w:rsidRPr="00734B4B">
        <w:rPr>
          <w:rFonts w:ascii="Palatino Linotype" w:eastAsia="Calibri" w:hAnsi="Palatino Linotype" w:cs="Arial"/>
          <w:color w:val="000000" w:themeColor="text1"/>
        </w:rPr>
        <w:t xml:space="preserve">y se </w:t>
      </w:r>
      <w:r w:rsidRPr="00734B4B">
        <w:rPr>
          <w:rFonts w:ascii="Palatino Linotype" w:eastAsia="Calibri" w:hAnsi="Palatino Linotype" w:cs="Arial"/>
          <w:b/>
          <w:color w:val="000000" w:themeColor="text1"/>
        </w:rPr>
        <w:t xml:space="preserve">ordena </w:t>
      </w:r>
      <w:r w:rsidRPr="00734B4B">
        <w:rPr>
          <w:rFonts w:ascii="Palatino Linotype" w:eastAsia="Calibri" w:hAnsi="Palatino Linotype" w:cs="Arial"/>
          <w:color w:val="000000" w:themeColor="text1"/>
        </w:rPr>
        <w:t xml:space="preserve">atienda la Solicitud de Información que dio origen al Recurso de Revisión </w:t>
      </w:r>
      <w:r w:rsidRPr="00734B4B">
        <w:rPr>
          <w:rFonts w:ascii="Palatino Linotype" w:hAnsi="Palatino Linotype"/>
          <w:b/>
          <w:color w:val="000000" w:themeColor="text1"/>
        </w:rPr>
        <w:t>0</w:t>
      </w:r>
      <w:r w:rsidR="00087F8A" w:rsidRPr="00734B4B">
        <w:rPr>
          <w:rFonts w:ascii="Palatino Linotype" w:hAnsi="Palatino Linotype"/>
          <w:b/>
          <w:color w:val="000000" w:themeColor="text1"/>
        </w:rPr>
        <w:t>1787</w:t>
      </w:r>
      <w:r w:rsidRPr="00734B4B">
        <w:rPr>
          <w:rFonts w:ascii="Palatino Linotype" w:hAnsi="Palatino Linotype"/>
          <w:b/>
          <w:color w:val="000000" w:themeColor="text1"/>
        </w:rPr>
        <w:t>/INFOEM/IP/RR/2022</w:t>
      </w:r>
      <w:r w:rsidRPr="00734B4B">
        <w:rPr>
          <w:rFonts w:ascii="Palatino Linotype" w:hAnsi="Palatino Linotype" w:cs="Arial"/>
          <w:color w:val="000000" w:themeColor="text1"/>
        </w:rPr>
        <w:t xml:space="preserve">, en términos del Considerando </w:t>
      </w:r>
      <w:r w:rsidRPr="00734B4B">
        <w:rPr>
          <w:rFonts w:ascii="Palatino Linotype" w:hAnsi="Palatino Linotype" w:cs="Arial"/>
          <w:b/>
          <w:color w:val="000000" w:themeColor="text1"/>
        </w:rPr>
        <w:t>QUINTO</w:t>
      </w:r>
      <w:r w:rsidRPr="00734B4B">
        <w:rPr>
          <w:rFonts w:ascii="Palatino Linotype" w:hAnsi="Palatino Linotype" w:cs="Arial"/>
          <w:color w:val="000000" w:themeColor="text1"/>
        </w:rPr>
        <w:t xml:space="preserve"> de la presente resolución, y haga entrega al</w:t>
      </w:r>
      <w:r w:rsidRPr="00734B4B">
        <w:rPr>
          <w:rFonts w:ascii="Palatino Linotype" w:hAnsi="Palatino Linotype" w:cs="Arial"/>
          <w:b/>
          <w:color w:val="000000" w:themeColor="text1"/>
        </w:rPr>
        <w:t xml:space="preserve"> RECURRENTE</w:t>
      </w:r>
      <w:r w:rsidRPr="00734B4B">
        <w:rPr>
          <w:rFonts w:ascii="Palatino Linotype" w:hAnsi="Palatino Linotype" w:cs="Arial"/>
          <w:color w:val="000000" w:themeColor="text1"/>
        </w:rPr>
        <w:t>, vía Sistema de Acceso a la Información Mexiquense</w:t>
      </w:r>
      <w:r w:rsidRPr="00734B4B">
        <w:rPr>
          <w:rFonts w:ascii="Palatino Linotype" w:hAnsi="Palatino Linotype" w:cs="Arial"/>
          <w:b/>
          <w:color w:val="000000" w:themeColor="text1"/>
        </w:rPr>
        <w:t xml:space="preserve"> SAIMEX </w:t>
      </w:r>
      <w:r w:rsidR="00EF24B0" w:rsidRPr="00734B4B">
        <w:rPr>
          <w:rFonts w:ascii="Palatino Linotype" w:hAnsi="Palatino Linotype" w:cs="Arial"/>
          <w:color w:val="000000" w:themeColor="text1"/>
        </w:rPr>
        <w:t xml:space="preserve">de ser procedente en </w:t>
      </w:r>
      <w:r w:rsidR="003329EB" w:rsidRPr="00734B4B">
        <w:rPr>
          <w:rFonts w:ascii="Palatino Linotype" w:hAnsi="Palatino Linotype" w:cs="Arial"/>
          <w:b/>
          <w:color w:val="000000" w:themeColor="text1"/>
        </w:rPr>
        <w:t xml:space="preserve">versión publica </w:t>
      </w:r>
      <w:r w:rsidR="003329EB" w:rsidRPr="00734B4B">
        <w:rPr>
          <w:rFonts w:ascii="Palatino Linotype" w:hAnsi="Palatino Linotype" w:cs="Arial"/>
          <w:color w:val="000000" w:themeColor="text1"/>
        </w:rPr>
        <w:t xml:space="preserve">lo siguiente: </w:t>
      </w:r>
      <w:r w:rsidRPr="00734B4B">
        <w:rPr>
          <w:rFonts w:ascii="Palatino Linotype" w:hAnsi="Palatino Linotype" w:cs="Arial"/>
          <w:color w:val="000000" w:themeColor="text1"/>
        </w:rPr>
        <w:t xml:space="preserve"> </w:t>
      </w:r>
    </w:p>
    <w:p w14:paraId="0A55E42D" w14:textId="77777777" w:rsidR="004A57C3" w:rsidRPr="00734B4B" w:rsidRDefault="004A57C3" w:rsidP="00087F8A">
      <w:pPr>
        <w:spacing w:line="276" w:lineRule="auto"/>
        <w:jc w:val="both"/>
        <w:rPr>
          <w:rFonts w:ascii="Palatino Linotype" w:hAnsi="Palatino Linotype" w:cs="Arial"/>
          <w:b/>
          <w:color w:val="000000" w:themeColor="text1"/>
          <w:sz w:val="22"/>
          <w:szCs w:val="22"/>
        </w:rPr>
      </w:pPr>
    </w:p>
    <w:p w14:paraId="3472B309" w14:textId="194D67A5" w:rsidR="00EF24B0" w:rsidRPr="00734B4B" w:rsidRDefault="004A57C3" w:rsidP="00087F8A">
      <w:pPr>
        <w:spacing w:line="276" w:lineRule="auto"/>
        <w:ind w:left="851" w:right="899" w:hanging="142"/>
        <w:jc w:val="both"/>
        <w:rPr>
          <w:rFonts w:ascii="Palatino Linotype" w:hAnsi="Palatino Linotype"/>
          <w:i/>
          <w:color w:val="000000" w:themeColor="text1"/>
          <w:sz w:val="22"/>
          <w:szCs w:val="22"/>
        </w:rPr>
      </w:pPr>
      <w:r w:rsidRPr="00734B4B">
        <w:rPr>
          <w:rFonts w:ascii="Palatino Linotype" w:hAnsi="Palatino Linotype"/>
          <w:i/>
          <w:color w:val="000000" w:themeColor="text1"/>
          <w:sz w:val="22"/>
          <w:szCs w:val="22"/>
        </w:rPr>
        <w:t>“</w:t>
      </w:r>
      <w:r w:rsidR="00EF24B0" w:rsidRPr="00734B4B">
        <w:rPr>
          <w:rFonts w:ascii="Palatino Linotype" w:hAnsi="Palatino Linotype"/>
          <w:i/>
          <w:color w:val="000000" w:themeColor="text1"/>
          <w:sz w:val="22"/>
          <w:szCs w:val="22"/>
        </w:rPr>
        <w:t xml:space="preserve">a) </w:t>
      </w:r>
      <w:r w:rsidR="00EF24B0" w:rsidRPr="00734B4B">
        <w:rPr>
          <w:rFonts w:ascii="Palatino Linotype" w:hAnsi="Palatino Linotype"/>
          <w:i/>
          <w:iCs/>
          <w:color w:val="000000" w:themeColor="text1"/>
          <w:sz w:val="22"/>
          <w:szCs w:val="22"/>
          <w:lang w:eastAsia="es-MX"/>
        </w:rPr>
        <w:t xml:space="preserve">El Expediente laboral del </w:t>
      </w:r>
      <w:r w:rsidR="00DB305F" w:rsidRPr="00734B4B">
        <w:rPr>
          <w:rFonts w:ascii="Palatino Linotype" w:hAnsi="Palatino Linotype"/>
          <w:i/>
          <w:iCs/>
          <w:color w:val="000000" w:themeColor="text1"/>
          <w:sz w:val="22"/>
          <w:szCs w:val="22"/>
          <w:lang w:eastAsia="es-MX"/>
        </w:rPr>
        <w:t>Titular o encargado de despacho de la Unidad de Transparencia adscrito al 2 de febrero de 2022</w:t>
      </w:r>
      <w:r w:rsidR="00EF24B0" w:rsidRPr="00734B4B">
        <w:rPr>
          <w:rFonts w:ascii="Palatino Linotype" w:hAnsi="Palatino Linotype"/>
          <w:i/>
          <w:iCs/>
          <w:color w:val="000000" w:themeColor="text1"/>
          <w:sz w:val="22"/>
          <w:szCs w:val="22"/>
          <w:lang w:eastAsia="es-MX"/>
        </w:rPr>
        <w:t xml:space="preserve">. </w:t>
      </w:r>
    </w:p>
    <w:p w14:paraId="73B93913" w14:textId="77777777" w:rsidR="00EF24B0" w:rsidRPr="00734B4B" w:rsidRDefault="00EF24B0" w:rsidP="00087F8A">
      <w:pPr>
        <w:spacing w:line="276" w:lineRule="auto"/>
        <w:ind w:left="851" w:right="899" w:hanging="142"/>
        <w:jc w:val="both"/>
        <w:rPr>
          <w:rFonts w:ascii="Palatino Linotype" w:hAnsi="Palatino Linotype"/>
          <w:i/>
          <w:color w:val="000000" w:themeColor="text1"/>
          <w:sz w:val="22"/>
          <w:szCs w:val="22"/>
        </w:rPr>
      </w:pPr>
    </w:p>
    <w:p w14:paraId="5B43032B" w14:textId="65CDA93C" w:rsidR="00EF24B0" w:rsidRPr="00734B4B" w:rsidRDefault="00EF24B0" w:rsidP="00087F8A">
      <w:pPr>
        <w:spacing w:line="276" w:lineRule="auto"/>
        <w:ind w:left="851" w:right="902"/>
        <w:jc w:val="both"/>
        <w:rPr>
          <w:rFonts w:ascii="Palatino Linotype" w:hAnsi="Palatino Linotype"/>
          <w:i/>
          <w:iCs/>
          <w:color w:val="000000" w:themeColor="text1"/>
          <w:sz w:val="22"/>
          <w:szCs w:val="22"/>
          <w:lang w:eastAsia="es-MX"/>
        </w:rPr>
      </w:pPr>
      <w:r w:rsidRPr="00734B4B">
        <w:rPr>
          <w:rFonts w:ascii="Palatino Linotype" w:hAnsi="Palatino Linotype"/>
          <w:i/>
          <w:color w:val="000000" w:themeColor="text1"/>
          <w:sz w:val="22"/>
          <w:szCs w:val="22"/>
        </w:rPr>
        <w:t xml:space="preserve">b) </w:t>
      </w:r>
      <w:r w:rsidRPr="00734B4B">
        <w:rPr>
          <w:rFonts w:ascii="Palatino Linotype" w:hAnsi="Palatino Linotype"/>
          <w:i/>
          <w:iCs/>
          <w:color w:val="000000" w:themeColor="text1"/>
          <w:sz w:val="22"/>
          <w:szCs w:val="22"/>
          <w:lang w:eastAsia="es-MX"/>
        </w:rPr>
        <w:t xml:space="preserve">El documento donde conste el salario del </w:t>
      </w:r>
      <w:r w:rsidR="00DB305F" w:rsidRPr="00734B4B">
        <w:rPr>
          <w:rFonts w:ascii="Palatino Linotype" w:hAnsi="Palatino Linotype"/>
          <w:i/>
          <w:iCs/>
          <w:color w:val="000000" w:themeColor="text1"/>
          <w:sz w:val="22"/>
          <w:szCs w:val="22"/>
          <w:lang w:eastAsia="es-MX"/>
        </w:rPr>
        <w:t xml:space="preserve">Titular o encargado de despacho de la Unidad de Transparencia adscrito al 2 de febrero de 2022. </w:t>
      </w:r>
    </w:p>
    <w:p w14:paraId="5B625116" w14:textId="77777777" w:rsidR="00DB305F" w:rsidRPr="00734B4B" w:rsidRDefault="00DB305F" w:rsidP="00087F8A">
      <w:pPr>
        <w:spacing w:line="276" w:lineRule="auto"/>
        <w:ind w:left="851" w:right="902"/>
        <w:jc w:val="both"/>
        <w:rPr>
          <w:rFonts w:ascii="Palatino Linotype" w:hAnsi="Palatino Linotype"/>
          <w:i/>
          <w:iCs/>
          <w:color w:val="000000" w:themeColor="text1"/>
          <w:sz w:val="22"/>
          <w:szCs w:val="22"/>
          <w:lang w:eastAsia="es-MX"/>
        </w:rPr>
      </w:pPr>
    </w:p>
    <w:p w14:paraId="76978B8A" w14:textId="77777777" w:rsidR="00EF24B0" w:rsidRPr="00734B4B" w:rsidRDefault="00EF24B0" w:rsidP="00087F8A">
      <w:pPr>
        <w:spacing w:line="276" w:lineRule="auto"/>
        <w:ind w:left="851" w:right="902"/>
        <w:jc w:val="both"/>
        <w:rPr>
          <w:rFonts w:ascii="Palatino Linotype" w:hAnsi="Palatino Linotype"/>
          <w:i/>
          <w:iCs/>
          <w:color w:val="000000" w:themeColor="text1"/>
          <w:sz w:val="22"/>
          <w:szCs w:val="22"/>
          <w:lang w:eastAsia="es-MX"/>
        </w:rPr>
      </w:pPr>
      <w:r w:rsidRPr="00734B4B">
        <w:rPr>
          <w:rFonts w:ascii="Palatino Linotype" w:hAnsi="Palatino Linotype"/>
          <w:i/>
          <w:iCs/>
          <w:color w:val="000000" w:themeColor="text1"/>
          <w:sz w:val="22"/>
          <w:szCs w:val="22"/>
          <w:lang w:eastAsia="es-MX"/>
        </w:rPr>
        <w:t xml:space="preserve">c) Las cédulas de bases de datos vigentes al 2 de febrero de 2022. </w:t>
      </w:r>
    </w:p>
    <w:p w14:paraId="267AD3F5" w14:textId="77777777" w:rsidR="00EF24B0" w:rsidRPr="00734B4B" w:rsidRDefault="00EF24B0" w:rsidP="00087F8A">
      <w:pPr>
        <w:spacing w:line="276" w:lineRule="auto"/>
        <w:ind w:left="851" w:right="902"/>
        <w:jc w:val="both"/>
        <w:rPr>
          <w:rFonts w:ascii="Palatino Linotype" w:hAnsi="Palatino Linotype"/>
          <w:i/>
          <w:iCs/>
          <w:color w:val="000000" w:themeColor="text1"/>
          <w:sz w:val="22"/>
          <w:szCs w:val="22"/>
          <w:lang w:eastAsia="es-MX"/>
        </w:rPr>
      </w:pPr>
    </w:p>
    <w:p w14:paraId="63CDDE31" w14:textId="49982E63" w:rsidR="00EF24B0" w:rsidRPr="00734B4B" w:rsidRDefault="00EF24B0" w:rsidP="00087F8A">
      <w:pPr>
        <w:spacing w:line="276" w:lineRule="auto"/>
        <w:ind w:left="851" w:right="902"/>
        <w:jc w:val="both"/>
        <w:rPr>
          <w:rFonts w:ascii="Palatino Linotype" w:hAnsi="Palatino Linotype"/>
          <w:i/>
          <w:iCs/>
          <w:color w:val="000000" w:themeColor="text1"/>
          <w:sz w:val="22"/>
          <w:szCs w:val="22"/>
          <w:lang w:eastAsia="es-MX"/>
        </w:rPr>
      </w:pPr>
      <w:r w:rsidRPr="00734B4B">
        <w:rPr>
          <w:rFonts w:ascii="Palatino Linotype" w:hAnsi="Palatino Linotype"/>
          <w:i/>
          <w:iCs/>
          <w:color w:val="000000" w:themeColor="text1"/>
          <w:sz w:val="22"/>
          <w:szCs w:val="22"/>
          <w:lang w:eastAsia="es-MX"/>
        </w:rPr>
        <w:t xml:space="preserve">d) Los avisos de privacidad de las áreas faltantes, vigentes </w:t>
      </w:r>
      <w:r w:rsidR="00DB305F" w:rsidRPr="00734B4B">
        <w:rPr>
          <w:rFonts w:ascii="Palatino Linotype" w:hAnsi="Palatino Linotype"/>
          <w:i/>
          <w:iCs/>
          <w:color w:val="000000" w:themeColor="text1"/>
          <w:sz w:val="22"/>
          <w:szCs w:val="22"/>
          <w:lang w:eastAsia="es-MX"/>
        </w:rPr>
        <w:t xml:space="preserve">en </w:t>
      </w:r>
      <w:r w:rsidRPr="00734B4B">
        <w:rPr>
          <w:rFonts w:ascii="Palatino Linotype" w:hAnsi="Palatino Linotype"/>
          <w:i/>
          <w:iCs/>
          <w:color w:val="000000" w:themeColor="text1"/>
          <w:sz w:val="22"/>
          <w:szCs w:val="22"/>
          <w:lang w:eastAsia="es-MX"/>
        </w:rPr>
        <w:t>la administración 2022-2024.</w:t>
      </w:r>
    </w:p>
    <w:p w14:paraId="6BD1FB01" w14:textId="77777777" w:rsidR="00EF24B0" w:rsidRPr="00734B4B" w:rsidRDefault="00EF24B0" w:rsidP="00087F8A">
      <w:pPr>
        <w:spacing w:line="276" w:lineRule="auto"/>
        <w:ind w:right="902"/>
        <w:jc w:val="both"/>
        <w:rPr>
          <w:rFonts w:ascii="Palatino Linotype" w:hAnsi="Palatino Linotype"/>
          <w:i/>
          <w:iCs/>
          <w:color w:val="000000" w:themeColor="text1"/>
          <w:sz w:val="22"/>
          <w:szCs w:val="22"/>
          <w:lang w:eastAsia="es-MX"/>
        </w:rPr>
      </w:pPr>
    </w:p>
    <w:p w14:paraId="71974335" w14:textId="0926131D" w:rsidR="00EF24B0" w:rsidRPr="00734B4B" w:rsidRDefault="00EF24B0" w:rsidP="00087F8A">
      <w:pPr>
        <w:spacing w:line="276" w:lineRule="auto"/>
        <w:ind w:left="851" w:right="902"/>
        <w:jc w:val="both"/>
        <w:rPr>
          <w:rFonts w:ascii="Palatino Linotype" w:hAnsi="Palatino Linotype"/>
          <w:i/>
          <w:iCs/>
          <w:color w:val="000000" w:themeColor="text1"/>
          <w:sz w:val="22"/>
          <w:szCs w:val="22"/>
          <w:lang w:eastAsia="es-MX"/>
        </w:rPr>
      </w:pPr>
      <w:r w:rsidRPr="00734B4B">
        <w:rPr>
          <w:rFonts w:ascii="Palatino Linotype" w:hAnsi="Palatino Linotype"/>
          <w:i/>
          <w:iCs/>
          <w:color w:val="000000" w:themeColor="text1"/>
          <w:sz w:val="22"/>
          <w:szCs w:val="22"/>
          <w:lang w:eastAsia="es-MX"/>
        </w:rPr>
        <w:lastRenderedPageBreak/>
        <w:t xml:space="preserve">Debiendo notificar al </w:t>
      </w:r>
      <w:r w:rsidRPr="00734B4B">
        <w:rPr>
          <w:rFonts w:ascii="Palatino Linotype" w:hAnsi="Palatino Linotype"/>
          <w:b/>
          <w:i/>
          <w:iCs/>
          <w:color w:val="000000" w:themeColor="text1"/>
          <w:sz w:val="22"/>
          <w:szCs w:val="22"/>
          <w:lang w:eastAsia="es-MX"/>
        </w:rPr>
        <w:t>RECURRENTE</w:t>
      </w:r>
      <w:r w:rsidRPr="00734B4B">
        <w:rPr>
          <w:rFonts w:ascii="Palatino Linotype" w:hAnsi="Palatino Linotype"/>
          <w:i/>
          <w:iCs/>
          <w:color w:val="000000" w:themeColor="text1"/>
          <w:sz w:val="22"/>
          <w:szCs w:val="22"/>
          <w:lang w:eastAsia="es-MX"/>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w:t>
      </w:r>
    </w:p>
    <w:p w14:paraId="52FA2D2E" w14:textId="77777777" w:rsidR="00EF24B0" w:rsidRPr="00734B4B" w:rsidRDefault="00EF24B0" w:rsidP="00087F8A">
      <w:pPr>
        <w:spacing w:line="276" w:lineRule="auto"/>
        <w:contextualSpacing/>
        <w:jc w:val="both"/>
        <w:rPr>
          <w:rFonts w:ascii="Palatino Linotype" w:hAnsi="Palatino Linotype" w:cs="Tahoma"/>
          <w:bCs/>
          <w:iCs/>
          <w:sz w:val="22"/>
          <w:szCs w:val="22"/>
        </w:rPr>
      </w:pPr>
    </w:p>
    <w:p w14:paraId="6DC72315" w14:textId="5E935A44" w:rsidR="004A57C3" w:rsidRPr="00734B4B" w:rsidRDefault="00EF24B0" w:rsidP="00087F8A">
      <w:pPr>
        <w:spacing w:line="276" w:lineRule="auto"/>
        <w:ind w:left="851" w:right="902"/>
        <w:jc w:val="both"/>
        <w:rPr>
          <w:rFonts w:ascii="Palatino Linotype" w:hAnsi="Palatino Linotype" w:cs="Arial"/>
          <w:color w:val="000000" w:themeColor="text1"/>
          <w:sz w:val="22"/>
          <w:szCs w:val="22"/>
        </w:rPr>
      </w:pPr>
      <w:r w:rsidRPr="00734B4B">
        <w:rPr>
          <w:rFonts w:ascii="Palatino Linotype" w:hAnsi="Palatino Linotype"/>
          <w:i/>
          <w:iCs/>
          <w:color w:val="000000" w:themeColor="text1"/>
          <w:sz w:val="22"/>
          <w:szCs w:val="22"/>
          <w:lang w:eastAsia="es-MX"/>
        </w:rPr>
        <w:t xml:space="preserve">Para el caso de que las cédulas ordenadas en el inciso c) correspondan a las remitidas en respuesta deberá hacerlo del conocimiento al </w:t>
      </w:r>
      <w:r w:rsidRPr="00734B4B">
        <w:rPr>
          <w:rFonts w:ascii="Palatino Linotype" w:hAnsi="Palatino Linotype"/>
          <w:b/>
          <w:i/>
          <w:iCs/>
          <w:color w:val="000000" w:themeColor="text1"/>
          <w:sz w:val="22"/>
          <w:szCs w:val="22"/>
          <w:lang w:eastAsia="es-MX"/>
        </w:rPr>
        <w:t>RECURRENTE</w:t>
      </w:r>
      <w:r w:rsidRPr="00734B4B">
        <w:rPr>
          <w:rFonts w:ascii="Palatino Linotype" w:hAnsi="Palatino Linotype"/>
          <w:i/>
          <w:iCs/>
          <w:color w:val="000000" w:themeColor="text1"/>
          <w:sz w:val="22"/>
          <w:szCs w:val="22"/>
          <w:lang w:eastAsia="es-MX"/>
        </w:rPr>
        <w:t xml:space="preserve"> de manera fundada y motivada en términos del artículo 19 de la Ley de Transparencia y Acceso a la Información Pública del Estado de México y Municipios.</w:t>
      </w:r>
      <w:r w:rsidR="004A57C3" w:rsidRPr="00734B4B">
        <w:rPr>
          <w:rFonts w:ascii="Palatino Linotype" w:hAnsi="Palatino Linotype" w:cs="Arial"/>
          <w:i/>
          <w:color w:val="000000" w:themeColor="text1"/>
          <w:sz w:val="22"/>
          <w:szCs w:val="22"/>
        </w:rPr>
        <w:t>”</w:t>
      </w:r>
    </w:p>
    <w:p w14:paraId="0B99C5C2" w14:textId="77777777" w:rsidR="004A57C3" w:rsidRPr="00734B4B" w:rsidRDefault="004A57C3" w:rsidP="00087F8A">
      <w:pPr>
        <w:spacing w:line="276" w:lineRule="auto"/>
        <w:ind w:left="851" w:right="899" w:hanging="142"/>
        <w:jc w:val="both"/>
        <w:rPr>
          <w:rFonts w:ascii="Palatino Linotype" w:hAnsi="Palatino Linotype"/>
          <w:i/>
          <w:color w:val="000000" w:themeColor="text1"/>
          <w:sz w:val="22"/>
          <w:szCs w:val="22"/>
        </w:rPr>
      </w:pPr>
    </w:p>
    <w:p w14:paraId="254450F6" w14:textId="77777777" w:rsidR="004A57C3" w:rsidRPr="00734B4B" w:rsidRDefault="004A57C3" w:rsidP="005B498F">
      <w:pPr>
        <w:tabs>
          <w:tab w:val="left" w:pos="709"/>
        </w:tabs>
        <w:spacing w:line="360" w:lineRule="auto"/>
        <w:ind w:right="51"/>
        <w:jc w:val="both"/>
        <w:rPr>
          <w:rFonts w:ascii="Palatino Linotype" w:hAnsi="Palatino Linotype"/>
          <w:color w:val="000000" w:themeColor="text1"/>
          <w:shd w:val="clear" w:color="auto" w:fill="FFFFFF"/>
        </w:rPr>
      </w:pPr>
      <w:r w:rsidRPr="00734B4B">
        <w:rPr>
          <w:rFonts w:ascii="Palatino Linotype" w:hAnsi="Palatino Linotype"/>
          <w:b/>
          <w:color w:val="000000" w:themeColor="text1"/>
          <w:sz w:val="28"/>
          <w:szCs w:val="28"/>
          <w:shd w:val="clear" w:color="auto" w:fill="FFFFFF"/>
        </w:rPr>
        <w:t>TERCERO.</w:t>
      </w:r>
      <w:r w:rsidRPr="00734B4B">
        <w:rPr>
          <w:rFonts w:ascii="Palatino Linotype" w:hAnsi="Palatino Linotype"/>
          <w:b/>
          <w:color w:val="000000" w:themeColor="text1"/>
          <w:shd w:val="clear" w:color="auto" w:fill="FFFFFF"/>
        </w:rPr>
        <w:t> </w:t>
      </w:r>
      <w:r w:rsidRPr="00734B4B">
        <w:rPr>
          <w:rFonts w:ascii="Palatino Linotype" w:hAnsi="Palatino Linotype"/>
          <w:b/>
          <w:color w:val="000000" w:themeColor="text1"/>
          <w:lang w:eastAsia="es-ES_tradnl"/>
        </w:rPr>
        <w:t xml:space="preserve">Notifíquese </w:t>
      </w:r>
      <w:r w:rsidRPr="00734B4B">
        <w:rPr>
          <w:rFonts w:ascii="Palatino Linotype" w:hAnsi="Palatino Linotype"/>
          <w:color w:val="000000" w:themeColor="text1"/>
          <w:lang w:eastAsia="es-ES_tradnl"/>
        </w:rPr>
        <w:t xml:space="preserve">mediante </w:t>
      </w:r>
      <w:r w:rsidRPr="00734B4B">
        <w:rPr>
          <w:rFonts w:ascii="Palatino Linotype" w:hAnsi="Palatino Linotype" w:cs="Arial"/>
          <w:color w:val="000000" w:themeColor="text1"/>
        </w:rPr>
        <w:t>Sistema de Acceso a la Información Mexiquense</w:t>
      </w:r>
      <w:r w:rsidRPr="00734B4B">
        <w:rPr>
          <w:rFonts w:ascii="Palatino Linotype" w:hAnsi="Palatino Linotype"/>
          <w:color w:val="000000" w:themeColor="text1"/>
          <w:lang w:eastAsia="es-ES_tradnl"/>
        </w:rPr>
        <w:t xml:space="preserve"> </w:t>
      </w:r>
      <w:r w:rsidRPr="00734B4B">
        <w:rPr>
          <w:rFonts w:ascii="Palatino Linotype" w:hAnsi="Palatino Linotype"/>
          <w:color w:val="000000" w:themeColor="text1"/>
          <w:shd w:val="clear" w:color="auto" w:fill="FFFFFF"/>
        </w:rPr>
        <w:t>al Titular de la Unidad de Transparencia del</w:t>
      </w:r>
      <w:r w:rsidRPr="00734B4B">
        <w:rPr>
          <w:rFonts w:ascii="Palatino Linotype" w:hAnsi="Palatino Linotype"/>
          <w:b/>
          <w:color w:val="000000" w:themeColor="text1"/>
          <w:shd w:val="clear" w:color="auto" w:fill="FFFFFF"/>
        </w:rPr>
        <w:t> SUJETO OBLIGADO</w:t>
      </w:r>
      <w:r w:rsidRPr="00734B4B">
        <w:rPr>
          <w:rFonts w:ascii="Palatino Linotype" w:hAnsi="Palatino Linotype"/>
          <w:color w:val="000000" w:themeColor="text1"/>
          <w:shd w:val="clear" w:color="auto" w:fill="FFFFFF"/>
        </w:rPr>
        <w:t xml:space="preserve">, para que conforme a los artículos 186, último párrafo y 189, párrafo segundo de la Ley de </w:t>
      </w:r>
      <w:r w:rsidRPr="00734B4B">
        <w:rPr>
          <w:rFonts w:ascii="Palatino Linotype" w:hAnsi="Palatino Linotype" w:cs="Arial"/>
          <w:color w:val="000000" w:themeColor="text1"/>
        </w:rPr>
        <w:t>Transparencia</w:t>
      </w:r>
      <w:r w:rsidRPr="00734B4B">
        <w:rPr>
          <w:rFonts w:ascii="Palatino Linotype" w:hAnsi="Palatino Linotype"/>
          <w:color w:val="000000" w:themeColor="text1"/>
          <w:shd w:val="clear" w:color="auto" w:fill="FFFFFF"/>
        </w:rPr>
        <w:t xml:space="preserve"> y Acceso a la Información Pública del Estado de México y Municipios, dé </w:t>
      </w:r>
      <w:r w:rsidRPr="00734B4B">
        <w:rPr>
          <w:rFonts w:ascii="Palatino Linotype" w:hAnsi="Palatino Linotype" w:cs="Arial"/>
          <w:color w:val="000000" w:themeColor="text1"/>
        </w:rPr>
        <w:t>cumplimiento</w:t>
      </w:r>
      <w:r w:rsidRPr="00734B4B">
        <w:rPr>
          <w:rFonts w:ascii="Palatino Linotype" w:hAnsi="Palatino Linotype"/>
          <w:color w:val="000000" w:themeColor="text1"/>
          <w:shd w:val="clear" w:color="auto" w:fill="FFFFFF"/>
        </w:rPr>
        <w:t xml:space="preserve"> a lo ordenado dentro del plazo de diez días hábiles, debiendo </w:t>
      </w:r>
      <w:r w:rsidRPr="00734B4B">
        <w:rPr>
          <w:rFonts w:ascii="Palatino Linotype" w:hAnsi="Palatino Linotype" w:cs="Arial"/>
          <w:color w:val="000000" w:themeColor="text1"/>
        </w:rPr>
        <w:t>informar</w:t>
      </w:r>
      <w:r w:rsidRPr="00734B4B">
        <w:rPr>
          <w:rFonts w:ascii="Palatino Linotype" w:hAnsi="Palatino Linotype"/>
          <w:color w:val="000000" w:themeColor="text1"/>
          <w:shd w:val="clear" w:color="auto" w:fill="FFFFFF"/>
        </w:rPr>
        <w:t xml:space="preserve"> a este Instituto en un plazo </w:t>
      </w:r>
      <w:r w:rsidRPr="00734B4B">
        <w:rPr>
          <w:rFonts w:ascii="Palatino Linotype" w:hAnsi="Palatino Linotype"/>
          <w:color w:val="000000" w:themeColor="text1"/>
          <w:lang w:eastAsia="es-ES_tradnl"/>
        </w:rPr>
        <w:t>de</w:t>
      </w:r>
      <w:r w:rsidRPr="00734B4B">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734B4B" w:rsidRDefault="004A57C3" w:rsidP="005B498F">
      <w:pPr>
        <w:spacing w:line="360" w:lineRule="auto"/>
        <w:ind w:right="49"/>
        <w:jc w:val="both"/>
        <w:rPr>
          <w:rFonts w:ascii="Palatino Linotype" w:hAnsi="Palatino Linotype"/>
          <w:b/>
          <w:color w:val="000000" w:themeColor="text1"/>
          <w:shd w:val="clear" w:color="auto" w:fill="FFFFFF"/>
        </w:rPr>
      </w:pPr>
    </w:p>
    <w:p w14:paraId="3AB9DF33" w14:textId="77777777" w:rsidR="004A57C3" w:rsidRPr="00734B4B" w:rsidRDefault="004A57C3" w:rsidP="005B498F">
      <w:pPr>
        <w:tabs>
          <w:tab w:val="left" w:pos="709"/>
        </w:tabs>
        <w:spacing w:line="360" w:lineRule="auto"/>
        <w:ind w:right="51"/>
        <w:jc w:val="both"/>
        <w:rPr>
          <w:rFonts w:ascii="Palatino Linotype" w:hAnsi="Palatino Linotype"/>
          <w:b/>
          <w:color w:val="000000" w:themeColor="text1"/>
          <w:szCs w:val="17"/>
          <w:lang w:eastAsia="es-ES_tradnl"/>
        </w:rPr>
      </w:pPr>
      <w:r w:rsidRPr="00734B4B">
        <w:rPr>
          <w:rFonts w:ascii="Palatino Linotype" w:hAnsi="Palatino Linotype" w:cs="Arial"/>
          <w:b/>
          <w:bCs/>
          <w:color w:val="000000" w:themeColor="text1"/>
          <w:sz w:val="28"/>
        </w:rPr>
        <w:t>CUARTO.</w:t>
      </w:r>
      <w:r w:rsidRPr="00734B4B">
        <w:rPr>
          <w:rFonts w:ascii="Palatino Linotype" w:hAnsi="Palatino Linotype"/>
          <w:color w:val="000000" w:themeColor="text1"/>
          <w:szCs w:val="17"/>
          <w:lang w:eastAsia="es-ES_tradnl"/>
        </w:rPr>
        <w:t xml:space="preserve"> </w:t>
      </w:r>
      <w:r w:rsidRPr="00734B4B">
        <w:rPr>
          <w:rFonts w:ascii="Palatino Linotype" w:hAnsi="Palatino Linotype"/>
          <w:b/>
          <w:color w:val="000000" w:themeColor="text1"/>
          <w:szCs w:val="17"/>
          <w:lang w:eastAsia="es-ES_tradnl"/>
        </w:rPr>
        <w:t>Notifíquese</w:t>
      </w:r>
      <w:r w:rsidRPr="00734B4B">
        <w:rPr>
          <w:rFonts w:ascii="Palatino Linotype" w:hAnsi="Palatino Linotype"/>
          <w:color w:val="000000" w:themeColor="text1"/>
          <w:szCs w:val="17"/>
          <w:lang w:eastAsia="es-ES_tradnl"/>
        </w:rPr>
        <w:t xml:space="preserve"> al </w:t>
      </w:r>
      <w:r w:rsidRPr="00734B4B">
        <w:rPr>
          <w:rFonts w:ascii="Palatino Linotype" w:hAnsi="Palatino Linotype"/>
          <w:b/>
          <w:color w:val="000000" w:themeColor="text1"/>
          <w:szCs w:val="17"/>
          <w:lang w:eastAsia="es-ES_tradnl"/>
        </w:rPr>
        <w:t>RECURRENTE</w:t>
      </w:r>
      <w:r w:rsidRPr="00734B4B">
        <w:rPr>
          <w:rFonts w:ascii="Palatino Linotype" w:hAnsi="Palatino Linotype"/>
          <w:color w:val="000000" w:themeColor="text1"/>
          <w:szCs w:val="17"/>
          <w:lang w:eastAsia="es-ES_tradnl"/>
        </w:rPr>
        <w:t xml:space="preserve"> la presente resolución vía </w:t>
      </w:r>
      <w:r w:rsidRPr="00734B4B">
        <w:rPr>
          <w:rFonts w:ascii="Palatino Linotype" w:hAnsi="Palatino Linotype" w:cs="Arial"/>
          <w:color w:val="000000" w:themeColor="text1"/>
        </w:rPr>
        <w:t xml:space="preserve">Sistema de Acceso a la Información Mexiquense </w:t>
      </w:r>
      <w:r w:rsidRPr="00734B4B">
        <w:rPr>
          <w:rFonts w:ascii="Palatino Linotype" w:hAnsi="Palatino Linotype" w:cs="Arial"/>
          <w:b/>
          <w:bCs/>
          <w:color w:val="000000" w:themeColor="text1"/>
        </w:rPr>
        <w:t>SAIMEX</w:t>
      </w:r>
      <w:r w:rsidRPr="00734B4B">
        <w:rPr>
          <w:rFonts w:ascii="Palatino Linotype" w:hAnsi="Palatino Linotype" w:cs="Arial"/>
          <w:color w:val="000000" w:themeColor="text1"/>
        </w:rPr>
        <w:t>.</w:t>
      </w:r>
    </w:p>
    <w:p w14:paraId="07B47E26" w14:textId="77777777" w:rsidR="004A57C3" w:rsidRPr="00734B4B" w:rsidRDefault="004A57C3" w:rsidP="005B498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5EBC60" w14:textId="08F7F447" w:rsidR="004A57C3" w:rsidRPr="00016880" w:rsidRDefault="004A57C3" w:rsidP="005B498F">
      <w:pPr>
        <w:tabs>
          <w:tab w:val="left" w:pos="709"/>
        </w:tabs>
        <w:spacing w:line="360" w:lineRule="auto"/>
        <w:ind w:right="51"/>
        <w:jc w:val="both"/>
        <w:rPr>
          <w:rFonts w:ascii="Palatino Linotype" w:hAnsi="Palatino Linotype"/>
          <w:color w:val="000000" w:themeColor="text1"/>
          <w:szCs w:val="17"/>
          <w:lang w:eastAsia="es-ES_tradnl"/>
        </w:rPr>
      </w:pPr>
      <w:r w:rsidRPr="00734B4B">
        <w:rPr>
          <w:rFonts w:ascii="Palatino Linotype" w:hAnsi="Palatino Linotype" w:cs="Arial"/>
          <w:b/>
          <w:bCs/>
          <w:color w:val="000000" w:themeColor="text1"/>
          <w:sz w:val="28"/>
        </w:rPr>
        <w:t>QUINTO.</w:t>
      </w:r>
      <w:r w:rsidRPr="00734B4B">
        <w:rPr>
          <w:rFonts w:ascii="Palatino Linotype" w:hAnsi="Palatino Linotype"/>
          <w:color w:val="000000" w:themeColor="text1"/>
          <w:szCs w:val="17"/>
          <w:lang w:eastAsia="es-ES_tradnl"/>
        </w:rPr>
        <w:t xml:space="preserve"> Hágase del conocimiento al </w:t>
      </w:r>
      <w:r w:rsidRPr="00734B4B">
        <w:rPr>
          <w:rFonts w:ascii="Palatino Linotype" w:hAnsi="Palatino Linotype"/>
          <w:b/>
          <w:color w:val="000000" w:themeColor="text1"/>
          <w:szCs w:val="17"/>
          <w:lang w:eastAsia="es-ES_tradnl"/>
        </w:rPr>
        <w:t>RECURRENTE</w:t>
      </w:r>
      <w:r w:rsidRPr="00734B4B">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DDC61EA" w14:textId="6135109E" w:rsidR="00DB305F" w:rsidRPr="00734B4B" w:rsidRDefault="00DB305F" w:rsidP="005B498F">
      <w:pPr>
        <w:tabs>
          <w:tab w:val="left" w:pos="709"/>
        </w:tabs>
        <w:spacing w:line="360" w:lineRule="auto"/>
        <w:ind w:right="51"/>
        <w:jc w:val="both"/>
        <w:rPr>
          <w:rFonts w:ascii="Palatino Linotype" w:hAnsi="Palatino Linotype"/>
          <w:b/>
          <w:color w:val="000000" w:themeColor="text1"/>
          <w:sz w:val="28"/>
          <w:szCs w:val="28"/>
          <w:lang w:eastAsia="es-ES_tradnl"/>
        </w:rPr>
      </w:pPr>
      <w:r w:rsidRPr="00734B4B">
        <w:rPr>
          <w:rFonts w:ascii="Palatino Linotype" w:eastAsia="Calibri" w:hAnsi="Palatino Linotype" w:cs="Tahoma"/>
          <w:bCs/>
          <w:iCs/>
          <w:color w:val="000000" w:themeColor="text1"/>
          <w:lang w:val="es-ES"/>
        </w:rPr>
        <w:lastRenderedPageBreak/>
        <w:t xml:space="preserve">Se dejan a salvo los derechos del </w:t>
      </w:r>
      <w:r w:rsidRPr="00734B4B">
        <w:rPr>
          <w:rFonts w:ascii="Palatino Linotype" w:eastAsia="Calibri" w:hAnsi="Palatino Linotype" w:cs="Tahoma"/>
          <w:b/>
          <w:bCs/>
          <w:iCs/>
          <w:color w:val="000000" w:themeColor="text1"/>
          <w:lang w:val="es-ES"/>
        </w:rPr>
        <w:t xml:space="preserve">RECURRENTE </w:t>
      </w:r>
      <w:r w:rsidRPr="00734B4B">
        <w:rPr>
          <w:rFonts w:ascii="Palatino Linotype" w:hAnsi="Palatino Linotype"/>
          <w:color w:val="000000" w:themeColor="text1"/>
          <w:szCs w:val="17"/>
          <w:lang w:eastAsia="es-ES_tradnl"/>
        </w:rPr>
        <w:t>a efecto de presentar las solicitudes de acceso a la información pública que estime pertinentes.</w:t>
      </w:r>
    </w:p>
    <w:p w14:paraId="4BCB65EC" w14:textId="77777777" w:rsidR="00DB305F" w:rsidRPr="00734B4B" w:rsidRDefault="00DB305F" w:rsidP="005B498F">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734B4B" w:rsidRDefault="004A57C3" w:rsidP="005B498F">
      <w:pPr>
        <w:tabs>
          <w:tab w:val="left" w:pos="709"/>
        </w:tabs>
        <w:spacing w:line="360" w:lineRule="auto"/>
        <w:ind w:right="51"/>
        <w:jc w:val="both"/>
        <w:rPr>
          <w:rFonts w:ascii="Palatino Linotype" w:hAnsi="Palatino Linotype"/>
          <w:color w:val="000000" w:themeColor="text1"/>
          <w:szCs w:val="17"/>
          <w:lang w:eastAsia="es-ES_tradnl"/>
        </w:rPr>
      </w:pPr>
      <w:r w:rsidRPr="00734B4B">
        <w:rPr>
          <w:rFonts w:ascii="Palatino Linotype" w:hAnsi="Palatino Linotype"/>
          <w:b/>
          <w:color w:val="000000" w:themeColor="text1"/>
          <w:sz w:val="28"/>
          <w:szCs w:val="28"/>
          <w:lang w:eastAsia="es-ES_tradnl"/>
        </w:rPr>
        <w:t>SEXTO.</w:t>
      </w:r>
      <w:r w:rsidRPr="00734B4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734B4B" w:rsidRDefault="00F718D3" w:rsidP="005B498F">
      <w:pPr>
        <w:spacing w:line="360" w:lineRule="auto"/>
        <w:jc w:val="both"/>
        <w:rPr>
          <w:rFonts w:ascii="Palatino Linotype" w:hAnsi="Palatino Linotype" w:cs="Arial"/>
          <w:b/>
          <w:color w:val="000000" w:themeColor="text1"/>
          <w:sz w:val="28"/>
          <w:szCs w:val="28"/>
        </w:rPr>
      </w:pPr>
    </w:p>
    <w:p w14:paraId="61446371" w14:textId="34AE374D" w:rsidR="00B5739D" w:rsidRDefault="00B5739D" w:rsidP="00016880">
      <w:pPr>
        <w:tabs>
          <w:tab w:val="left" w:pos="709"/>
        </w:tabs>
        <w:spacing w:line="360" w:lineRule="auto"/>
        <w:ind w:right="51"/>
        <w:jc w:val="both"/>
        <w:rPr>
          <w:rFonts w:ascii="Palatino Linotype" w:hAnsi="Palatino Linotype"/>
          <w:color w:val="000000" w:themeColor="text1"/>
          <w:lang w:eastAsia="es-ES_tradnl"/>
        </w:rPr>
      </w:pPr>
      <w:r w:rsidRPr="00734B4B">
        <w:rPr>
          <w:rFonts w:ascii="Palatino Linotype" w:hAnsi="Palatino Linotype"/>
          <w:b/>
          <w:color w:val="000000" w:themeColor="text1"/>
          <w:sz w:val="28"/>
          <w:szCs w:val="28"/>
          <w:lang w:eastAsia="es-ES_tradnl"/>
        </w:rPr>
        <w:t>SÉPTIMO</w:t>
      </w:r>
      <w:r w:rsidRPr="00734B4B">
        <w:rPr>
          <w:rFonts w:ascii="Palatino Linotype" w:hAnsi="Palatino Linotype"/>
          <w:b/>
          <w:color w:val="000000" w:themeColor="text1"/>
          <w:sz w:val="28"/>
          <w:szCs w:val="25"/>
        </w:rPr>
        <w:t xml:space="preserve">. </w:t>
      </w:r>
      <w:r w:rsidRPr="00734B4B">
        <w:rPr>
          <w:rFonts w:ascii="Palatino Linotype" w:hAnsi="Palatino Linotype"/>
          <w:b/>
          <w:color w:val="000000" w:themeColor="text1"/>
        </w:rPr>
        <w:t>Gírese</w:t>
      </w:r>
      <w:r w:rsidRPr="00734B4B">
        <w:rPr>
          <w:rFonts w:ascii="Palatino Linotype" w:hAnsi="Palatino Linotype"/>
          <w:color w:val="000000" w:themeColor="text1"/>
        </w:rPr>
        <w:t xml:space="preserve"> </w:t>
      </w:r>
      <w:r w:rsidRPr="00734B4B">
        <w:rPr>
          <w:rFonts w:ascii="Palatino Linotype" w:hAnsi="Palatino Linotype"/>
          <w:color w:val="000000" w:themeColor="text1"/>
          <w:lang w:eastAsia="es-ES_tradnl"/>
        </w:rPr>
        <w:t xml:space="preserve">oficio al </w:t>
      </w:r>
      <w:r w:rsidRPr="00734B4B">
        <w:rPr>
          <w:rFonts w:ascii="Palatino Linotype" w:hAnsi="Palatino Linotype" w:cs="Arial"/>
          <w:color w:val="000000" w:themeColor="text1"/>
          <w:lang w:val="es-ES"/>
        </w:rPr>
        <w:t>Titular de la Dirección de Protección de Datos Personales en atención al artículo 82, fracción XXVII de la Ley de Protección de Datos Personales del Estado de México y Municipios</w:t>
      </w:r>
      <w:r w:rsidRPr="00734B4B">
        <w:rPr>
          <w:rFonts w:ascii="Palatino Linotype" w:hAnsi="Palatino Linotype"/>
          <w:color w:val="000000" w:themeColor="text1"/>
          <w:lang w:eastAsia="es-ES_tradnl"/>
        </w:rPr>
        <w:t xml:space="preserve">, en términos del Considerando </w:t>
      </w:r>
      <w:r w:rsidRPr="00734B4B">
        <w:rPr>
          <w:rFonts w:ascii="Palatino Linotype" w:hAnsi="Palatino Linotype"/>
          <w:b/>
          <w:color w:val="000000" w:themeColor="text1"/>
          <w:lang w:eastAsia="es-ES_tradnl"/>
        </w:rPr>
        <w:t>QUINTO</w:t>
      </w:r>
      <w:r w:rsidRPr="00734B4B">
        <w:rPr>
          <w:rFonts w:ascii="Palatino Linotype" w:hAnsi="Palatino Linotype"/>
          <w:color w:val="000000" w:themeColor="text1"/>
          <w:lang w:eastAsia="es-ES_tradnl"/>
        </w:rPr>
        <w:t xml:space="preserve"> de la presente resolución.</w:t>
      </w:r>
    </w:p>
    <w:p w14:paraId="1A8C4C75" w14:textId="77777777" w:rsidR="00016880" w:rsidRPr="00016880" w:rsidRDefault="00016880" w:rsidP="00016880">
      <w:pPr>
        <w:tabs>
          <w:tab w:val="left" w:pos="709"/>
        </w:tabs>
        <w:spacing w:line="360" w:lineRule="auto"/>
        <w:ind w:right="51"/>
        <w:jc w:val="both"/>
        <w:rPr>
          <w:rFonts w:ascii="Palatino Linotype" w:hAnsi="Palatino Linotype"/>
        </w:rPr>
      </w:pPr>
    </w:p>
    <w:p w14:paraId="6359B434" w14:textId="72D6F17B" w:rsidR="00996468" w:rsidRPr="00734B4B" w:rsidRDefault="00996468" w:rsidP="005B498F">
      <w:pPr>
        <w:widowControl w:val="0"/>
        <w:autoSpaceDE w:val="0"/>
        <w:autoSpaceDN w:val="0"/>
        <w:adjustRightInd w:val="0"/>
        <w:spacing w:line="360" w:lineRule="auto"/>
        <w:jc w:val="both"/>
        <w:rPr>
          <w:rFonts w:ascii="Palatino Linotype" w:hAnsi="Palatino Linotype" w:cs="Arial"/>
          <w:color w:val="000000" w:themeColor="text1"/>
        </w:rPr>
      </w:pPr>
      <w:r w:rsidRPr="00734B4B">
        <w:rPr>
          <w:rFonts w:ascii="Palatino Linotype" w:hAnsi="Palatino Linotype" w:cs="Arial"/>
          <w:color w:val="000000" w:themeColor="text1"/>
        </w:rPr>
        <w:t xml:space="preserve">ASÍ LO RESUELVE, POR </w:t>
      </w:r>
      <w:r w:rsidR="00251BB8" w:rsidRPr="00734B4B">
        <w:rPr>
          <w:rFonts w:ascii="Palatino Linotype" w:hAnsi="Palatino Linotype" w:cs="Arial"/>
          <w:color w:val="000000" w:themeColor="text1"/>
        </w:rPr>
        <w:t>UNANIMIDAD</w:t>
      </w:r>
      <w:r w:rsidRPr="00734B4B">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DB305F" w:rsidRPr="00734B4B">
        <w:rPr>
          <w:rFonts w:ascii="Palatino Linotype" w:hAnsi="Palatino Linotype" w:cs="Arial"/>
          <w:color w:val="000000" w:themeColor="text1"/>
        </w:rPr>
        <w:t xml:space="preserve">OCTAVA </w:t>
      </w:r>
      <w:r w:rsidRPr="00734B4B">
        <w:rPr>
          <w:rFonts w:ascii="Palatino Linotype" w:hAnsi="Palatino Linotype" w:cs="Arial"/>
          <w:color w:val="000000" w:themeColor="text1"/>
        </w:rPr>
        <w:t xml:space="preserve">SESIÓN ORDINARIA CELEBRADA EL </w:t>
      </w:r>
      <w:r w:rsidR="00DB305F" w:rsidRPr="00734B4B">
        <w:rPr>
          <w:rFonts w:ascii="Palatino Linotype" w:hAnsi="Palatino Linotype" w:cs="Arial"/>
          <w:color w:val="000000" w:themeColor="text1"/>
        </w:rPr>
        <w:t xml:space="preserve">DIECIOCHO </w:t>
      </w:r>
      <w:r w:rsidRPr="00734B4B">
        <w:rPr>
          <w:rFonts w:ascii="Palatino Linotype" w:hAnsi="Palatino Linotype" w:cs="Arial"/>
          <w:color w:val="000000" w:themeColor="text1"/>
        </w:rPr>
        <w:t xml:space="preserve">DE MAYO DE DOS MIL VEINTIDÓS, ANTE EL SECRETARIO TÉCNICO DEL PLENO, ALEXIS TAPIA RAMÍREZ. </w:t>
      </w:r>
    </w:p>
    <w:p w14:paraId="03630CA1" w14:textId="77777777" w:rsidR="00996468" w:rsidRPr="005B498F" w:rsidRDefault="00996468" w:rsidP="005B498F">
      <w:pPr>
        <w:widowControl w:val="0"/>
        <w:autoSpaceDE w:val="0"/>
        <w:autoSpaceDN w:val="0"/>
        <w:adjustRightInd w:val="0"/>
        <w:spacing w:line="360" w:lineRule="auto"/>
        <w:jc w:val="both"/>
        <w:rPr>
          <w:rFonts w:ascii="Palatino Linotype" w:hAnsi="Palatino Linotype"/>
          <w:color w:val="000000" w:themeColor="text1"/>
          <w:sz w:val="20"/>
        </w:rPr>
      </w:pPr>
      <w:r w:rsidRPr="00734B4B">
        <w:rPr>
          <w:rFonts w:ascii="Palatino Linotype" w:hAnsi="Palatino Linotype"/>
          <w:color w:val="000000" w:themeColor="text1"/>
          <w:sz w:val="20"/>
        </w:rPr>
        <w:t>SCMM/BLA/DEMF/RPG</w:t>
      </w:r>
    </w:p>
    <w:p w14:paraId="1C5CD08B" w14:textId="741C15D5" w:rsidR="00EE52D0" w:rsidRPr="005B498F" w:rsidRDefault="00E16DE8" w:rsidP="005B498F">
      <w:pPr>
        <w:spacing w:line="360" w:lineRule="auto"/>
        <w:rPr>
          <w:rFonts w:ascii="Palatino Linotype" w:hAnsi="Palatino Linotype"/>
          <w:color w:val="000000" w:themeColor="text1"/>
        </w:rPr>
      </w:pPr>
      <w:r w:rsidRPr="005B498F">
        <w:rPr>
          <w:rFonts w:ascii="Palatino Linotype" w:hAnsi="Palatino Linotype"/>
          <w:color w:val="000000" w:themeColor="text1"/>
        </w:rPr>
        <w:br w:type="page"/>
      </w:r>
    </w:p>
    <w:sectPr w:rsidR="00EE52D0" w:rsidRPr="005B498F" w:rsidSect="006957B1">
      <w:headerReference w:type="even" r:id="rId27"/>
      <w:headerReference w:type="default" r:id="rId28"/>
      <w:footerReference w:type="default" r:id="rId29"/>
      <w:headerReference w:type="first" r:id="rId30"/>
      <w:footerReference w:type="first" r:id="rId3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AE5F1" w14:textId="77777777" w:rsidR="003B7C92" w:rsidRDefault="003B7C92" w:rsidP="00C80F8C">
      <w:r>
        <w:separator/>
      </w:r>
    </w:p>
  </w:endnote>
  <w:endnote w:type="continuationSeparator" w:id="0">
    <w:p w14:paraId="73314045" w14:textId="77777777" w:rsidR="003B7C92" w:rsidRDefault="003B7C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C1C62" w:rsidRPr="0010196A" w:rsidRDefault="00DC1C6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8AD">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8AD">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C1C62" w:rsidRPr="0010196A" w:rsidRDefault="00DC1C6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48A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48AD">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A5A58" w14:textId="77777777" w:rsidR="003B7C92" w:rsidRDefault="003B7C92" w:rsidP="00C80F8C">
      <w:r>
        <w:separator/>
      </w:r>
    </w:p>
  </w:footnote>
  <w:footnote w:type="continuationSeparator" w:id="0">
    <w:p w14:paraId="5E414137" w14:textId="77777777" w:rsidR="003B7C92" w:rsidRDefault="003B7C92" w:rsidP="00C80F8C">
      <w:r>
        <w:continuationSeparator/>
      </w:r>
    </w:p>
  </w:footnote>
  <w:footnote w:id="1">
    <w:p w14:paraId="42544503" w14:textId="77777777" w:rsidR="00DC1C62" w:rsidRDefault="00DC1C62"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155662CD" w14:textId="77777777" w:rsidR="00DC1C62" w:rsidRPr="004C6E38" w:rsidRDefault="00DC1C62" w:rsidP="004C2CF7">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 w:id="3">
    <w:p w14:paraId="72F22A75" w14:textId="0C1E72BE" w:rsidR="00DC1C62" w:rsidRPr="004A11A6" w:rsidRDefault="00DC1C62" w:rsidP="004A11A6">
      <w:pPr>
        <w:pStyle w:val="Textonotapie"/>
        <w:rPr>
          <w:rFonts w:ascii="Palatino Linotype" w:hAnsi="Palatino Linotype"/>
          <w:sz w:val="18"/>
        </w:rPr>
      </w:pPr>
      <w:r>
        <w:rPr>
          <w:rStyle w:val="Refdenotaalpie"/>
        </w:rPr>
        <w:footnoteRef/>
      </w:r>
      <w:r>
        <w:t xml:space="preserve"> </w:t>
      </w:r>
      <w:hyperlink r:id="rId2" w:history="1"/>
      <w:r w:rsidRPr="004A11A6">
        <w:rPr>
          <w:rFonts w:ascii="Palatino Linotype" w:hAnsi="Palatino Linotype"/>
          <w:i/>
          <w:sz w:val="16"/>
        </w:rPr>
        <w:t>https://naucalpan.gob.mx/wp-content/uploads/2020/07/Gaceta-Municipal-No.-11-VERSIO%CC%81N-FINAL-.pdf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1C62" w:rsidRDefault="003B7C9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C1C62" w:rsidRPr="0010196A" w:rsidRDefault="00DC1C6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C1C62" w:rsidRPr="008F2CCC" w14:paraId="1F097D8A" w14:textId="77777777" w:rsidTr="005F31DE">
      <w:tc>
        <w:tcPr>
          <w:tcW w:w="2977" w:type="dxa"/>
          <w:vMerge w:val="restart"/>
        </w:tcPr>
        <w:p w14:paraId="1F780A0C" w14:textId="1EFF25F4" w:rsidR="00DC1C62" w:rsidRPr="008F2CCC" w:rsidRDefault="00DC1C6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C1C62" w:rsidRPr="00664658" w:rsidRDefault="00DC1C6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469B695" w:rsidR="00DC1C62" w:rsidRPr="00664658" w:rsidRDefault="00DC1C62" w:rsidP="00BA6070">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1787</w:t>
          </w:r>
          <w:r w:rsidRPr="00A9204E">
            <w:rPr>
              <w:rFonts w:ascii="Palatino Linotype" w:hAnsi="Palatino Linotype"/>
              <w:b/>
              <w:sz w:val="22"/>
              <w:szCs w:val="22"/>
              <w:lang w:val="es-ES_tradnl"/>
            </w:rPr>
            <w:t>/INFOEM/IP/RR/2022</w:t>
          </w:r>
        </w:p>
      </w:tc>
    </w:tr>
    <w:tr w:rsidR="00DC1C62" w:rsidRPr="008F2CCC" w14:paraId="049677A3" w14:textId="77777777" w:rsidTr="005F31DE">
      <w:tc>
        <w:tcPr>
          <w:tcW w:w="2977" w:type="dxa"/>
          <w:vMerge/>
        </w:tcPr>
        <w:p w14:paraId="4A21EAC1" w14:textId="5C1F145E" w:rsidR="00DC1C62" w:rsidRPr="008F2CCC" w:rsidRDefault="00DC1C62" w:rsidP="003D4885">
          <w:pPr>
            <w:rPr>
              <w:rFonts w:ascii="Palatino Linotype" w:hAnsi="Palatino Linotype"/>
              <w:b/>
              <w:sz w:val="22"/>
              <w:szCs w:val="22"/>
              <w:lang w:val="es-ES_tradnl"/>
            </w:rPr>
          </w:pPr>
        </w:p>
      </w:tc>
      <w:tc>
        <w:tcPr>
          <w:tcW w:w="2552" w:type="dxa"/>
          <w:shd w:val="clear" w:color="auto" w:fill="auto"/>
        </w:tcPr>
        <w:p w14:paraId="1237BCDE" w14:textId="77777777" w:rsidR="00DC1C62" w:rsidRPr="00664658" w:rsidRDefault="00DC1C62"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529D1D4" w:rsidR="00DC1C62" w:rsidRPr="00D41D47" w:rsidRDefault="00DC1C62" w:rsidP="003D4885">
          <w:pPr>
            <w:jc w:val="both"/>
            <w:rPr>
              <w:rFonts w:ascii="Palatino Linotype" w:hAnsi="Palatino Linotype"/>
              <w:b/>
              <w:sz w:val="22"/>
              <w:szCs w:val="22"/>
              <w:lang w:val="es-ES_tradnl"/>
            </w:rPr>
          </w:pPr>
          <w:r w:rsidRPr="00BA6070">
            <w:rPr>
              <w:rFonts w:ascii="Palatino Linotype" w:hAnsi="Palatino Linotype"/>
              <w:b/>
              <w:sz w:val="22"/>
              <w:szCs w:val="22"/>
              <w:lang w:val="es-ES_tradnl"/>
            </w:rPr>
            <w:t xml:space="preserve">Sistema Municipal </w:t>
          </w:r>
          <w:r w:rsidR="00734B4B">
            <w:rPr>
              <w:rFonts w:ascii="Palatino Linotype" w:hAnsi="Palatino Linotype"/>
              <w:b/>
              <w:sz w:val="22"/>
              <w:szCs w:val="22"/>
              <w:lang w:val="es-ES_tradnl"/>
            </w:rPr>
            <w:t>p</w:t>
          </w:r>
          <w:r w:rsidRPr="00BA6070">
            <w:rPr>
              <w:rFonts w:ascii="Palatino Linotype" w:hAnsi="Palatino Linotype"/>
              <w:b/>
              <w:sz w:val="22"/>
              <w:szCs w:val="22"/>
              <w:lang w:val="es-ES_tradnl"/>
            </w:rPr>
            <w:t>ara el Desarrollo Integral de la Familia de Naucalpan de Juárez</w:t>
          </w:r>
        </w:p>
      </w:tc>
    </w:tr>
    <w:tr w:rsidR="00DC1C62" w:rsidRPr="008F2CCC" w14:paraId="72CD087D" w14:textId="77777777" w:rsidTr="005F31DE">
      <w:trPr>
        <w:trHeight w:val="228"/>
      </w:trPr>
      <w:tc>
        <w:tcPr>
          <w:tcW w:w="2977" w:type="dxa"/>
          <w:vMerge/>
        </w:tcPr>
        <w:p w14:paraId="1B78656F" w14:textId="01E6F6F6" w:rsidR="00DC1C62" w:rsidRPr="008F2CCC" w:rsidRDefault="00DC1C62" w:rsidP="003D4885">
          <w:pPr>
            <w:rPr>
              <w:rFonts w:ascii="Palatino Linotype" w:hAnsi="Palatino Linotype"/>
              <w:b/>
              <w:sz w:val="22"/>
              <w:szCs w:val="22"/>
              <w:lang w:val="es-ES_tradnl"/>
            </w:rPr>
          </w:pPr>
        </w:p>
      </w:tc>
      <w:tc>
        <w:tcPr>
          <w:tcW w:w="2552" w:type="dxa"/>
          <w:shd w:val="clear" w:color="auto" w:fill="auto"/>
        </w:tcPr>
        <w:p w14:paraId="74D81628" w14:textId="05FE44B5" w:rsidR="00DC1C62" w:rsidRPr="00664658" w:rsidRDefault="00DC1C62"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C1C62" w:rsidRPr="00664658" w:rsidRDefault="00DC1C62"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C1C62" w:rsidRPr="0010196A" w:rsidRDefault="00DC1C6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C1C62" w:rsidRPr="0010196A" w:rsidRDefault="003B7C9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C1C62" w:rsidRPr="008F2CCC" w14:paraId="6ABABA57" w14:textId="77777777" w:rsidTr="005F31DE">
      <w:tc>
        <w:tcPr>
          <w:tcW w:w="4253" w:type="dxa"/>
          <w:vMerge w:val="restart"/>
          <w:shd w:val="clear" w:color="auto" w:fill="auto"/>
        </w:tcPr>
        <w:p w14:paraId="6AA376CC" w14:textId="139DA696" w:rsidR="00DC1C62" w:rsidRPr="008F2CCC" w:rsidRDefault="00DC1C6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C1C62" w:rsidRPr="008F2CCC" w:rsidRDefault="00DC1C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5910988" w:rsidR="00DC1C62" w:rsidRPr="008F2CCC" w:rsidRDefault="00DC1C62" w:rsidP="007A4B7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1787</w:t>
          </w:r>
          <w:r w:rsidRPr="00A9204E">
            <w:rPr>
              <w:rFonts w:ascii="Palatino Linotype" w:hAnsi="Palatino Linotype"/>
              <w:b/>
              <w:sz w:val="22"/>
              <w:szCs w:val="22"/>
              <w:lang w:val="es-ES_tradnl"/>
            </w:rPr>
            <w:t>/INFOEM/IP/RR/2022</w:t>
          </w:r>
        </w:p>
      </w:tc>
    </w:tr>
    <w:tr w:rsidR="00DC1C62" w:rsidRPr="008F2CCC" w14:paraId="3B45FB53" w14:textId="77777777" w:rsidTr="005F31DE">
      <w:tc>
        <w:tcPr>
          <w:tcW w:w="4253" w:type="dxa"/>
          <w:vMerge/>
          <w:shd w:val="clear" w:color="auto" w:fill="auto"/>
        </w:tcPr>
        <w:p w14:paraId="188B82EF" w14:textId="77777777" w:rsidR="00DC1C62" w:rsidRPr="008F2CCC" w:rsidRDefault="00DC1C62" w:rsidP="007A5836">
          <w:pPr>
            <w:rPr>
              <w:rFonts w:ascii="Palatino Linotype" w:hAnsi="Palatino Linotype"/>
              <w:b/>
              <w:sz w:val="22"/>
              <w:szCs w:val="22"/>
              <w:lang w:val="es-ES_tradnl"/>
            </w:rPr>
          </w:pPr>
        </w:p>
      </w:tc>
      <w:tc>
        <w:tcPr>
          <w:tcW w:w="2552" w:type="dxa"/>
          <w:shd w:val="clear" w:color="auto" w:fill="auto"/>
        </w:tcPr>
        <w:p w14:paraId="3B2AD0CF" w14:textId="77777777" w:rsidR="00DC1C62" w:rsidRPr="008F2CCC" w:rsidRDefault="00DC1C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ECB87D4" w:rsidR="00DC1C62" w:rsidRPr="00BA6070" w:rsidRDefault="001648AD"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p>
      </w:tc>
    </w:tr>
    <w:tr w:rsidR="00DC1C62" w:rsidRPr="008F2CCC" w14:paraId="28A493EB" w14:textId="77777777" w:rsidTr="005F31DE">
      <w:trPr>
        <w:trHeight w:val="228"/>
      </w:trPr>
      <w:tc>
        <w:tcPr>
          <w:tcW w:w="4253" w:type="dxa"/>
          <w:vMerge/>
          <w:shd w:val="clear" w:color="auto" w:fill="auto"/>
        </w:tcPr>
        <w:p w14:paraId="06C77D31" w14:textId="77777777" w:rsidR="00DC1C62" w:rsidRPr="008F2CCC" w:rsidRDefault="00DC1C62" w:rsidP="007A5836">
          <w:pPr>
            <w:rPr>
              <w:rFonts w:ascii="Palatino Linotype" w:hAnsi="Palatino Linotype"/>
              <w:b/>
              <w:sz w:val="22"/>
              <w:szCs w:val="22"/>
              <w:lang w:val="es-ES_tradnl"/>
            </w:rPr>
          </w:pPr>
        </w:p>
      </w:tc>
      <w:tc>
        <w:tcPr>
          <w:tcW w:w="2552" w:type="dxa"/>
          <w:shd w:val="clear" w:color="auto" w:fill="auto"/>
        </w:tcPr>
        <w:p w14:paraId="2E1A72B4" w14:textId="77777777" w:rsidR="00DC1C62" w:rsidRPr="008F2CCC" w:rsidRDefault="00DC1C6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95F57E0" w:rsidR="00DC1C62" w:rsidRPr="00BA6070" w:rsidRDefault="00DC1C62" w:rsidP="003D4885">
          <w:pPr>
            <w:jc w:val="both"/>
            <w:rPr>
              <w:rFonts w:ascii="Palatino Linotype" w:hAnsi="Palatino Linotype"/>
              <w:b/>
              <w:sz w:val="22"/>
              <w:szCs w:val="22"/>
              <w:lang w:val="es-ES_tradnl"/>
            </w:rPr>
          </w:pPr>
          <w:r w:rsidRPr="00BA6070">
            <w:rPr>
              <w:rFonts w:ascii="Palatino Linotype" w:hAnsi="Palatino Linotype"/>
              <w:b/>
              <w:sz w:val="22"/>
              <w:szCs w:val="22"/>
              <w:lang w:val="es-ES_tradnl"/>
            </w:rPr>
            <w:t xml:space="preserve">Sistema Municipal </w:t>
          </w:r>
          <w:r w:rsidR="00734B4B">
            <w:rPr>
              <w:rFonts w:ascii="Palatino Linotype" w:hAnsi="Palatino Linotype"/>
              <w:b/>
              <w:sz w:val="22"/>
              <w:szCs w:val="22"/>
              <w:lang w:val="es-ES_tradnl"/>
            </w:rPr>
            <w:t>p</w:t>
          </w:r>
          <w:r w:rsidRPr="00BA6070">
            <w:rPr>
              <w:rFonts w:ascii="Palatino Linotype" w:hAnsi="Palatino Linotype"/>
              <w:b/>
              <w:sz w:val="22"/>
              <w:szCs w:val="22"/>
              <w:lang w:val="es-ES_tradnl"/>
            </w:rPr>
            <w:t>ara el Desarrollo Integral de la Familia de Naucalpan de Juárez</w:t>
          </w:r>
        </w:p>
      </w:tc>
    </w:tr>
    <w:tr w:rsidR="00DC1C62" w:rsidRPr="008F2CCC" w14:paraId="0F114FF0" w14:textId="77777777" w:rsidTr="005F31DE">
      <w:tc>
        <w:tcPr>
          <w:tcW w:w="4253" w:type="dxa"/>
          <w:vMerge/>
          <w:shd w:val="clear" w:color="auto" w:fill="auto"/>
        </w:tcPr>
        <w:p w14:paraId="4CCB64BA" w14:textId="77777777" w:rsidR="00DC1C62" w:rsidRPr="008F2CCC" w:rsidRDefault="00DC1C62" w:rsidP="00A2780F">
          <w:pPr>
            <w:rPr>
              <w:rFonts w:ascii="Palatino Linotype" w:hAnsi="Palatino Linotype"/>
              <w:b/>
              <w:sz w:val="22"/>
              <w:szCs w:val="22"/>
              <w:lang w:val="es-ES_tradnl"/>
            </w:rPr>
          </w:pPr>
        </w:p>
      </w:tc>
      <w:tc>
        <w:tcPr>
          <w:tcW w:w="2552" w:type="dxa"/>
          <w:shd w:val="clear" w:color="auto" w:fill="auto"/>
        </w:tcPr>
        <w:p w14:paraId="31E422EA" w14:textId="0B158FD7" w:rsidR="00DC1C62" w:rsidRPr="008F2CCC" w:rsidRDefault="00DC1C6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C1C62" w:rsidRPr="008F2CCC" w:rsidRDefault="00DC1C6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C1C62" w:rsidRPr="0010196A" w:rsidRDefault="00DC1C6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B47"/>
    <w:multiLevelType w:val="hybridMultilevel"/>
    <w:tmpl w:val="797E3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FB078D"/>
    <w:multiLevelType w:val="hybridMultilevel"/>
    <w:tmpl w:val="3466731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F83F45"/>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791AA2"/>
    <w:multiLevelType w:val="hybridMultilevel"/>
    <w:tmpl w:val="8B06E00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C6F3C08"/>
    <w:multiLevelType w:val="hybridMultilevel"/>
    <w:tmpl w:val="51B4FC16"/>
    <w:lvl w:ilvl="0" w:tplc="C2D4E4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2"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AF0143"/>
    <w:multiLevelType w:val="hybridMultilevel"/>
    <w:tmpl w:val="0E9030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A51C04"/>
    <w:multiLevelType w:val="hybridMultilevel"/>
    <w:tmpl w:val="5296D33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6"/>
  </w:num>
  <w:num w:numId="4">
    <w:abstractNumId w:val="4"/>
  </w:num>
  <w:num w:numId="5">
    <w:abstractNumId w:val="12"/>
  </w:num>
  <w:num w:numId="6">
    <w:abstractNumId w:val="13"/>
  </w:num>
  <w:num w:numId="7">
    <w:abstractNumId w:val="14"/>
  </w:num>
  <w:num w:numId="8">
    <w:abstractNumId w:val="8"/>
  </w:num>
  <w:num w:numId="9">
    <w:abstractNumId w:val="5"/>
  </w:num>
  <w:num w:numId="10">
    <w:abstractNumId w:val="7"/>
  </w:num>
  <w:num w:numId="11">
    <w:abstractNumId w:val="0"/>
  </w:num>
  <w:num w:numId="12">
    <w:abstractNumId w:val="10"/>
  </w:num>
  <w:num w:numId="13">
    <w:abstractNumId w:val="6"/>
  </w:num>
  <w:num w:numId="14">
    <w:abstractNumId w:val="1"/>
  </w:num>
  <w:num w:numId="15">
    <w:abstractNumId w:val="9"/>
  </w:num>
  <w:num w:numId="16">
    <w:abstractNumId w:val="15"/>
  </w:num>
  <w:num w:numId="1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880"/>
    <w:rsid w:val="00016A2B"/>
    <w:rsid w:val="000171D8"/>
    <w:rsid w:val="00017746"/>
    <w:rsid w:val="0001796B"/>
    <w:rsid w:val="00017EBE"/>
    <w:rsid w:val="00017FEC"/>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CAB"/>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2F7"/>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87F8A"/>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3F3"/>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72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8AD"/>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3D43"/>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0BE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190"/>
    <w:rsid w:val="002248D9"/>
    <w:rsid w:val="00224F53"/>
    <w:rsid w:val="0022532E"/>
    <w:rsid w:val="002255E0"/>
    <w:rsid w:val="0022582E"/>
    <w:rsid w:val="00225A03"/>
    <w:rsid w:val="00225FEC"/>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1BB8"/>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888"/>
    <w:rsid w:val="00265CEC"/>
    <w:rsid w:val="00265D9D"/>
    <w:rsid w:val="00265F1F"/>
    <w:rsid w:val="002660D2"/>
    <w:rsid w:val="00266A92"/>
    <w:rsid w:val="00266C72"/>
    <w:rsid w:val="00266C85"/>
    <w:rsid w:val="0027005C"/>
    <w:rsid w:val="0027008F"/>
    <w:rsid w:val="002702BD"/>
    <w:rsid w:val="00270404"/>
    <w:rsid w:val="00270723"/>
    <w:rsid w:val="00270BFC"/>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6A7"/>
    <w:rsid w:val="002843D9"/>
    <w:rsid w:val="00285310"/>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C17"/>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3B6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6FE"/>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4F0"/>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C92"/>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C7C1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92F"/>
    <w:rsid w:val="00451DD9"/>
    <w:rsid w:val="00452910"/>
    <w:rsid w:val="00453185"/>
    <w:rsid w:val="004536A9"/>
    <w:rsid w:val="00453C96"/>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14D"/>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ACD"/>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1A6"/>
    <w:rsid w:val="004A1423"/>
    <w:rsid w:val="004A3199"/>
    <w:rsid w:val="004A40F2"/>
    <w:rsid w:val="004A45F9"/>
    <w:rsid w:val="004A4A3B"/>
    <w:rsid w:val="004A506A"/>
    <w:rsid w:val="004A57C3"/>
    <w:rsid w:val="004A5FA9"/>
    <w:rsid w:val="004A61CA"/>
    <w:rsid w:val="004A6217"/>
    <w:rsid w:val="004A6BB5"/>
    <w:rsid w:val="004A6CD2"/>
    <w:rsid w:val="004A6D90"/>
    <w:rsid w:val="004A6F51"/>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2CF7"/>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777"/>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C09"/>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252F"/>
    <w:rsid w:val="005B3120"/>
    <w:rsid w:val="005B331F"/>
    <w:rsid w:val="005B3B3E"/>
    <w:rsid w:val="005B413C"/>
    <w:rsid w:val="005B442E"/>
    <w:rsid w:val="005B498F"/>
    <w:rsid w:val="005B6571"/>
    <w:rsid w:val="005B690A"/>
    <w:rsid w:val="005B6AFF"/>
    <w:rsid w:val="005B6C71"/>
    <w:rsid w:val="005B70A2"/>
    <w:rsid w:val="005B7AD1"/>
    <w:rsid w:val="005C0DCA"/>
    <w:rsid w:val="005C1FEE"/>
    <w:rsid w:val="005C21E7"/>
    <w:rsid w:val="005C267D"/>
    <w:rsid w:val="005C2780"/>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225"/>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5F26"/>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28E"/>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A60"/>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000"/>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0C10"/>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B4B"/>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B73"/>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322"/>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9D"/>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62D"/>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3BA"/>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D51"/>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381"/>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1B5"/>
    <w:rsid w:val="009F7830"/>
    <w:rsid w:val="009F7BF4"/>
    <w:rsid w:val="00A00E64"/>
    <w:rsid w:val="00A01032"/>
    <w:rsid w:val="00A01E11"/>
    <w:rsid w:val="00A0253F"/>
    <w:rsid w:val="00A02787"/>
    <w:rsid w:val="00A02F9A"/>
    <w:rsid w:val="00A033DA"/>
    <w:rsid w:val="00A042EF"/>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7AE"/>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6E6"/>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577"/>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5FDB"/>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6E3"/>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39D"/>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1EA"/>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E1"/>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6070"/>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3A3"/>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CD"/>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379"/>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FA6"/>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79D"/>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86F"/>
    <w:rsid w:val="00D449D2"/>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340"/>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05F"/>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C62"/>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24B0"/>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17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312B"/>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49A"/>
    <w:rsid w:val="00FB3596"/>
    <w:rsid w:val="00FB3AA9"/>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FCF"/>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30EB669-77A3-424E-A4A8-47EE4389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7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632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778">
          <w:marLeft w:val="0"/>
          <w:marRight w:val="0"/>
          <w:marTop w:val="0"/>
          <w:marBottom w:val="0"/>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344852">
      <w:bodyDiv w:val="1"/>
      <w:marLeft w:val="0"/>
      <w:marRight w:val="0"/>
      <w:marTop w:val="0"/>
      <w:marBottom w:val="0"/>
      <w:divBdr>
        <w:top w:val="none" w:sz="0" w:space="0" w:color="auto"/>
        <w:left w:val="none" w:sz="0" w:space="0" w:color="auto"/>
        <w:bottom w:val="none" w:sz="0" w:space="0" w:color="auto"/>
        <w:right w:val="none" w:sz="0" w:space="0" w:color="auto"/>
      </w:divBdr>
      <w:divsChild>
        <w:div w:id="409893791">
          <w:marLeft w:val="0"/>
          <w:marRight w:val="0"/>
          <w:marTop w:val="0"/>
          <w:marBottom w:val="0"/>
          <w:divBdr>
            <w:top w:val="none" w:sz="0" w:space="0" w:color="auto"/>
            <w:left w:val="none" w:sz="0" w:space="0" w:color="auto"/>
            <w:bottom w:val="none" w:sz="0" w:space="0" w:color="auto"/>
            <w:right w:val="none" w:sz="0" w:space="0" w:color="auto"/>
          </w:divBdr>
        </w:div>
      </w:divsChild>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61054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268623">
      <w:bodyDiv w:val="1"/>
      <w:marLeft w:val="0"/>
      <w:marRight w:val="0"/>
      <w:marTop w:val="0"/>
      <w:marBottom w:val="0"/>
      <w:divBdr>
        <w:top w:val="none" w:sz="0" w:space="0" w:color="auto"/>
        <w:left w:val="none" w:sz="0" w:space="0" w:color="auto"/>
        <w:bottom w:val="none" w:sz="0" w:space="0" w:color="auto"/>
        <w:right w:val="none" w:sz="0" w:space="0" w:color="auto"/>
      </w:divBdr>
      <w:divsChild>
        <w:div w:id="728302423">
          <w:marLeft w:val="0"/>
          <w:marRight w:val="0"/>
          <w:marTop w:val="0"/>
          <w:marBottom w:val="0"/>
          <w:divBdr>
            <w:top w:val="none" w:sz="0" w:space="0" w:color="auto"/>
            <w:left w:val="none" w:sz="0" w:space="0" w:color="auto"/>
            <w:bottom w:val="none" w:sz="0" w:space="0" w:color="auto"/>
            <w:right w:val="none" w:sz="0" w:space="0" w:color="auto"/>
          </w:divBdr>
        </w:div>
      </w:divsChild>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26954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722092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344720.page" TargetMode="External"/><Relationship Id="rId18" Type="http://schemas.openxmlformats.org/officeDocument/2006/relationships/hyperlink" Target="https://www.saimex.org.mx/saimex/solicitud/downloadAttach/1344725.pag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diputados.gob.mx/documentos/N_Acta_Nacimiento.pdf" TargetMode="External"/><Relationship Id="rId7" Type="http://schemas.openxmlformats.org/officeDocument/2006/relationships/endnotes" Target="endnotes.xml"/><Relationship Id="rId12" Type="http://schemas.openxmlformats.org/officeDocument/2006/relationships/hyperlink" Target="https://www.saimex.org.mx/saimex/solicitud/downloadAttach/1344719.page" TargetMode="External"/><Relationship Id="rId17" Type="http://schemas.openxmlformats.org/officeDocument/2006/relationships/hyperlink" Target="https://www.saimex.org.mx/saimex/solicitud/downloadAttach/1344724.page" TargetMode="External"/><Relationship Id="rId25" Type="http://schemas.openxmlformats.org/officeDocument/2006/relationships/hyperlink" Target="https://www.ipomex.org.mx/recursos/ipo/files_ipo/2014/8/11/630bc7787b59af912a96a9e1bca1c77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344723.page"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4718.page" TargetMode="External"/><Relationship Id="rId24" Type="http://schemas.openxmlformats.org/officeDocument/2006/relationships/hyperlink" Target="https://www.gob.mx/segob/renapo/acciones-y-programas/clave-unica-de-registro-de-poblacion-curp-1422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344722.page" TargetMode="External"/><Relationship Id="rId23" Type="http://schemas.openxmlformats.org/officeDocument/2006/relationships/hyperlink" Target="https://consultas.curp.gob.mx/CurpSP/html/informacionecurpPS.html" TargetMode="External"/><Relationship Id="rId28" Type="http://schemas.openxmlformats.org/officeDocument/2006/relationships/header" Target="header2.xml"/><Relationship Id="rId10" Type="http://schemas.openxmlformats.org/officeDocument/2006/relationships/hyperlink" Target="https://www.saimex.org.mx/saimex/solicitud/downloadAttach/1344717.page" TargetMode="External"/><Relationship Id="rId19" Type="http://schemas.openxmlformats.org/officeDocument/2006/relationships/hyperlink" Target="https://www.saimex.org.mx/saimex/solicitud/downloadAttach/1344726.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344716.page" TargetMode="External"/><Relationship Id="rId14" Type="http://schemas.openxmlformats.org/officeDocument/2006/relationships/hyperlink" Target="https://www.saimex.org.mx/saimex/solicitud/downloadAttach/1344721.page" TargetMode="External"/><Relationship Id="rId22" Type="http://schemas.openxmlformats.org/officeDocument/2006/relationships/hyperlink" Target="https://www.sat.gob.mx/aplicacion/28889/obten-tu-cedula-de-identificacion-fiscal"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3/2019/42897/8/22524811d49f8ef4a9d588fd3515e501.pdf" TargetMode="External"/><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D896-43E4-4A07-93B1-47D8F697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15259</Words>
  <Characters>83930</Characters>
  <Application>Microsoft Office Word</Application>
  <DocSecurity>0</DocSecurity>
  <Lines>699</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2022-05-23T05:21:00Z</cp:lastPrinted>
  <dcterms:created xsi:type="dcterms:W3CDTF">2022-05-13T04:16:00Z</dcterms:created>
  <dcterms:modified xsi:type="dcterms:W3CDTF">2022-06-14T17:37:00Z</dcterms:modified>
</cp:coreProperties>
</file>