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4CA" w:rsidR="005F2D09" w:rsidP="00C11D34" w:rsidRDefault="005F2D09" w14:paraId="2AC12568" w14:textId="48167761">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bCs/>
          <w:sz w:val="22"/>
          <w:szCs w:val="22"/>
        </w:rPr>
        <w:t xml:space="preserve">Resolución del Pleno del Instituto de Transparencia, Acceso a la Información </w:t>
      </w:r>
      <w:r w:rsidRPr="008314CA">
        <w:rPr>
          <w:rFonts w:ascii="Palatino Linotype" w:hAnsi="Palatino Linotype" w:eastAsia="Calibri" w:cs="Tahoma"/>
          <w:bCs/>
          <w:sz w:val="22"/>
          <w:szCs w:val="22"/>
          <w:lang w:eastAsia="en-US"/>
        </w:rPr>
        <w:t>Pública</w:t>
      </w:r>
      <w:r w:rsidRPr="008314CA">
        <w:rPr>
          <w:rFonts w:ascii="Palatino Linotype" w:hAnsi="Palatino Linotype" w:cs="Tahoma"/>
          <w:bCs/>
          <w:sz w:val="22"/>
          <w:szCs w:val="22"/>
        </w:rPr>
        <w:t xml:space="preserve"> y Protección de Datos Personales del Estado de México y Municipios, con domicilio en Metepec, </w:t>
      </w:r>
      <w:r w:rsidRPr="008314CA">
        <w:rPr>
          <w:rFonts w:ascii="Palatino Linotype" w:hAnsi="Palatino Linotype" w:cs="Tahoma"/>
          <w:sz w:val="22"/>
          <w:szCs w:val="22"/>
          <w:lang w:val="es-ES"/>
        </w:rPr>
        <w:t xml:space="preserve">Estado de México, de fecha de </w:t>
      </w:r>
      <w:r w:rsidRPr="008314CA" w:rsidR="008360EE">
        <w:rPr>
          <w:rFonts w:ascii="Palatino Linotype" w:hAnsi="Palatino Linotype" w:cs="Tahoma"/>
          <w:sz w:val="22"/>
          <w:szCs w:val="22"/>
          <w:lang w:val="es-ES"/>
        </w:rPr>
        <w:t>diez</w:t>
      </w:r>
      <w:r w:rsidRPr="008314CA" w:rsidR="00E43308">
        <w:rPr>
          <w:rFonts w:ascii="Palatino Linotype" w:hAnsi="Palatino Linotype" w:cs="Tahoma"/>
          <w:sz w:val="22"/>
          <w:szCs w:val="22"/>
          <w:lang w:val="es-ES"/>
        </w:rPr>
        <w:t xml:space="preserve"> de agosto</w:t>
      </w:r>
      <w:r w:rsidRPr="008314CA" w:rsidR="00017CA6">
        <w:rPr>
          <w:rFonts w:ascii="Palatino Linotype" w:hAnsi="Palatino Linotype" w:cs="Tahoma"/>
          <w:sz w:val="22"/>
          <w:szCs w:val="22"/>
          <w:lang w:val="es-ES"/>
        </w:rPr>
        <w:t xml:space="preserve"> </w:t>
      </w:r>
      <w:r w:rsidRPr="008314CA">
        <w:rPr>
          <w:rFonts w:ascii="Palatino Linotype" w:hAnsi="Palatino Linotype" w:cs="Tahoma"/>
          <w:sz w:val="22"/>
          <w:szCs w:val="22"/>
          <w:lang w:val="es-ES"/>
        </w:rPr>
        <w:t xml:space="preserve">de dos mil veintidós. </w:t>
      </w:r>
    </w:p>
    <w:p w:rsidRPr="008314CA" w:rsidR="005F2D09" w:rsidP="00C11D34" w:rsidRDefault="005F2D09" w14:paraId="4EC4C9D7" w14:textId="77777777">
      <w:pPr>
        <w:spacing w:line="360" w:lineRule="auto"/>
        <w:contextualSpacing/>
        <w:jc w:val="both"/>
        <w:rPr>
          <w:rFonts w:ascii="Palatino Linotype" w:hAnsi="Palatino Linotype" w:cs="Tahoma"/>
          <w:b/>
          <w:bCs/>
          <w:sz w:val="22"/>
          <w:szCs w:val="22"/>
          <w:lang w:val="es-ES"/>
        </w:rPr>
      </w:pPr>
    </w:p>
    <w:p w:rsidRPr="008314CA" w:rsidR="005F2D09" w:rsidP="00C11D34" w:rsidRDefault="005F2D09" w14:paraId="6E802CBF" w14:textId="5D6A06F3">
      <w:pPr>
        <w:spacing w:line="360" w:lineRule="auto"/>
        <w:contextualSpacing/>
        <w:jc w:val="both"/>
        <w:rPr>
          <w:rFonts w:ascii="Palatino Linotype" w:hAnsi="Palatino Linotype" w:eastAsia="Calibri" w:cs="Tahoma"/>
          <w:b w:val="1"/>
          <w:bCs w:val="1"/>
          <w:sz w:val="22"/>
          <w:szCs w:val="22"/>
          <w:lang w:eastAsia="en-US"/>
        </w:rPr>
      </w:pPr>
      <w:r w:rsidRPr="3240F55F" w:rsidR="3240F55F">
        <w:rPr>
          <w:rFonts w:ascii="Palatino Linotype" w:hAnsi="Palatino Linotype" w:cs="Tahoma"/>
          <w:b w:val="1"/>
          <w:bCs w:val="1"/>
          <w:sz w:val="22"/>
          <w:szCs w:val="22"/>
        </w:rPr>
        <w:t xml:space="preserve">VISTO </w:t>
      </w:r>
      <w:r w:rsidRPr="3240F55F" w:rsidR="3240F55F">
        <w:rPr>
          <w:rFonts w:ascii="Palatino Linotype" w:hAnsi="Palatino Linotype" w:cs="Tahoma"/>
          <w:sz w:val="22"/>
          <w:szCs w:val="22"/>
        </w:rPr>
        <w:t>el expediente conformado con motivo del Recurso de Revisión</w:t>
      </w:r>
      <w:r w:rsidRPr="3240F55F" w:rsidR="3240F55F">
        <w:rPr>
          <w:rFonts w:ascii="Palatino Linotype" w:hAnsi="Palatino Linotype" w:cs="Tahoma"/>
          <w:b w:val="1"/>
          <w:bCs w:val="1"/>
          <w:sz w:val="22"/>
          <w:szCs w:val="22"/>
        </w:rPr>
        <w:t xml:space="preserve">, </w:t>
      </w:r>
      <w:r w:rsidRPr="3240F55F" w:rsidR="3240F55F">
        <w:rPr>
          <w:rFonts w:ascii="Palatino Linotype" w:hAnsi="Palatino Linotype" w:eastAsia="Calibri" w:cs="Tahoma"/>
          <w:b w:val="1"/>
          <w:bCs w:val="1"/>
          <w:sz w:val="22"/>
          <w:szCs w:val="22"/>
          <w:lang w:eastAsia="en-US"/>
        </w:rPr>
        <w:t>07331/INFOEM/IP/RR/2022</w:t>
      </w:r>
      <w:r w:rsidRPr="3240F55F" w:rsidR="3240F55F">
        <w:rPr>
          <w:rFonts w:ascii="Palatino Linotype" w:hAnsi="Palatino Linotype" w:cs="Tahoma"/>
          <w:sz w:val="22"/>
          <w:szCs w:val="22"/>
        </w:rPr>
        <w:t xml:space="preserve"> interpuesto por</w:t>
      </w:r>
      <w:r w:rsidRPr="3240F55F" w:rsidR="3240F55F">
        <w:rPr>
          <w:rFonts w:ascii="Palatino Linotype" w:hAnsi="Palatino Linotype" w:cs="Tahoma"/>
          <w:b w:val="1"/>
          <w:bCs w:val="1"/>
          <w:sz w:val="22"/>
          <w:szCs w:val="22"/>
        </w:rPr>
        <w:t xml:space="preserve"> </w:t>
      </w:r>
      <w:r w:rsidRPr="3240F55F" w:rsidR="3240F55F">
        <w:rPr>
          <w:rFonts w:ascii="Palatino Linotype" w:hAnsi="Palatino Linotype" w:cs="Tahoma"/>
          <w:b w:val="1"/>
          <w:bCs w:val="1"/>
          <w:sz w:val="22"/>
          <w:szCs w:val="22"/>
          <w:highlight w:val="black"/>
        </w:rPr>
        <w:t>XXXXXXXXXXXXXXXXXXXXXXXXX</w:t>
      </w:r>
      <w:r w:rsidRPr="3240F55F" w:rsidR="3240F55F">
        <w:rPr>
          <w:rFonts w:ascii="Palatino Linotype" w:hAnsi="Palatino Linotype" w:cs="Tahoma"/>
          <w:sz w:val="22"/>
          <w:szCs w:val="22"/>
        </w:rPr>
        <w:t>, en lo sucesivo el Recurrente o Particular, en contra de la respuesta del Sujeto Obligado, el</w:t>
      </w:r>
      <w:r w:rsidRPr="3240F55F" w:rsidR="3240F55F">
        <w:rPr>
          <w:rFonts w:ascii="Palatino Linotype" w:hAnsi="Palatino Linotype" w:eastAsia="Calibri" w:cs="Tahoma"/>
          <w:sz w:val="22"/>
          <w:szCs w:val="22"/>
          <w:lang w:eastAsia="en-US"/>
        </w:rPr>
        <w:t xml:space="preserve"> </w:t>
      </w:r>
      <w:r w:rsidRPr="3240F55F" w:rsidR="3240F55F">
        <w:rPr>
          <w:rFonts w:ascii="Palatino Linotype" w:hAnsi="Palatino Linotype" w:eastAsia="Calibri" w:cs="Tahoma"/>
          <w:b w:val="1"/>
          <w:bCs w:val="1"/>
          <w:sz w:val="22"/>
          <w:szCs w:val="22"/>
          <w:lang w:eastAsia="en-US"/>
        </w:rPr>
        <w:t xml:space="preserve">Ayuntamiento de Ocuilan, </w:t>
      </w:r>
      <w:r w:rsidRPr="3240F55F" w:rsidR="3240F55F">
        <w:rPr>
          <w:rFonts w:ascii="Palatino Linotype" w:hAnsi="Palatino Linotype" w:cs="Tahoma"/>
          <w:sz w:val="22"/>
          <w:szCs w:val="22"/>
        </w:rPr>
        <w:t>se emite la presente Resolución, con base en los Antecedentes y Considerandos que a continuación se exponen:</w:t>
      </w:r>
    </w:p>
    <w:p w:rsidRPr="008314CA" w:rsidR="005F2D09" w:rsidP="00C11D34" w:rsidRDefault="005F2D09" w14:paraId="46418DF4" w14:textId="77777777">
      <w:pPr>
        <w:spacing w:line="360" w:lineRule="auto"/>
        <w:contextualSpacing/>
        <w:jc w:val="both"/>
        <w:rPr>
          <w:rFonts w:ascii="Palatino Linotype" w:hAnsi="Palatino Linotype" w:cs="Tahoma"/>
          <w:b/>
          <w:bCs/>
          <w:sz w:val="22"/>
          <w:szCs w:val="22"/>
        </w:rPr>
      </w:pPr>
    </w:p>
    <w:p w:rsidRPr="008314CA" w:rsidR="005F2D09" w:rsidP="00C11D34" w:rsidRDefault="000973A1" w14:paraId="5BEF9923" w14:textId="37E12DF5">
      <w:pPr>
        <w:spacing w:line="360" w:lineRule="auto"/>
        <w:contextualSpacing/>
        <w:jc w:val="center"/>
        <w:rPr>
          <w:rFonts w:ascii="Palatino Linotype" w:hAnsi="Palatino Linotype" w:cs="Tahoma"/>
          <w:b/>
          <w:bCs/>
          <w:sz w:val="22"/>
          <w:szCs w:val="22"/>
          <w:lang w:val="es-ES"/>
        </w:rPr>
      </w:pPr>
      <w:r w:rsidRPr="008314CA">
        <w:rPr>
          <w:rFonts w:ascii="Palatino Linotype" w:hAnsi="Palatino Linotype" w:cs="Tahoma"/>
          <w:b/>
          <w:bCs/>
          <w:sz w:val="22"/>
          <w:szCs w:val="22"/>
          <w:lang w:val="es-ES"/>
        </w:rPr>
        <w:t>A N T E C E D E N T E S</w:t>
      </w:r>
    </w:p>
    <w:p w:rsidRPr="008314CA" w:rsidR="005F2D09" w:rsidP="00C11D34" w:rsidRDefault="005F2D09" w14:paraId="11D2C935" w14:textId="77777777">
      <w:pPr>
        <w:spacing w:line="360" w:lineRule="auto"/>
        <w:contextualSpacing/>
        <w:jc w:val="both"/>
        <w:rPr>
          <w:rFonts w:ascii="Palatino Linotype" w:hAnsi="Palatino Linotype" w:cs="Tahoma"/>
          <w:sz w:val="22"/>
          <w:szCs w:val="22"/>
          <w:lang w:val="es-ES"/>
        </w:rPr>
      </w:pPr>
    </w:p>
    <w:p w:rsidRPr="008314CA" w:rsidR="005F2D09" w:rsidP="00C11D34" w:rsidRDefault="005F2D09" w14:paraId="5E7DA289" w14:textId="77777777">
      <w:pPr>
        <w:spacing w:line="360" w:lineRule="auto"/>
        <w:contextualSpacing/>
        <w:jc w:val="both"/>
        <w:rPr>
          <w:rFonts w:ascii="Palatino Linotype" w:hAnsi="Palatino Linotype" w:cs="Tahoma"/>
          <w:b/>
          <w:bCs/>
          <w:sz w:val="22"/>
          <w:szCs w:val="22"/>
          <w:lang w:val="es-ES"/>
        </w:rPr>
      </w:pPr>
      <w:r w:rsidRPr="008314CA">
        <w:rPr>
          <w:rFonts w:ascii="Palatino Linotype" w:hAnsi="Palatino Linotype" w:cs="Tahoma"/>
          <w:b/>
          <w:bCs/>
          <w:sz w:val="22"/>
          <w:szCs w:val="22"/>
          <w:lang w:val="es-ES"/>
        </w:rPr>
        <w:t>I. Presentación de la solicitud de información.</w:t>
      </w:r>
    </w:p>
    <w:p w:rsidRPr="008314CA" w:rsidR="005F2D09" w:rsidP="00C11D34" w:rsidRDefault="005F2D09" w14:paraId="14D14906" w14:textId="77777777">
      <w:pPr>
        <w:spacing w:line="360" w:lineRule="auto"/>
        <w:contextualSpacing/>
        <w:jc w:val="both"/>
        <w:rPr>
          <w:rFonts w:ascii="Palatino Linotype" w:hAnsi="Palatino Linotype" w:cs="Tahoma"/>
          <w:b/>
          <w:bCs/>
          <w:sz w:val="22"/>
          <w:szCs w:val="22"/>
          <w:lang w:val="es-ES"/>
        </w:rPr>
      </w:pPr>
    </w:p>
    <w:p w:rsidRPr="008314CA" w:rsidR="003B5082" w:rsidP="00C11D34" w:rsidRDefault="00A03E51" w14:paraId="2BABAC14" w14:textId="4ADA030C">
      <w:pPr>
        <w:pStyle w:val="Prrafodelista"/>
        <w:tabs>
          <w:tab w:val="left" w:pos="567"/>
        </w:tabs>
        <w:spacing w:line="360" w:lineRule="auto"/>
        <w:ind w:left="0"/>
        <w:jc w:val="both"/>
        <w:rPr>
          <w:rFonts w:ascii="Palatino Linotype" w:hAnsi="Palatino Linotype" w:cs="Tahoma"/>
          <w:szCs w:val="22"/>
        </w:rPr>
      </w:pPr>
      <w:r w:rsidRPr="008314CA">
        <w:rPr>
          <w:rFonts w:ascii="Palatino Linotype" w:hAnsi="Palatino Linotype" w:cs="Tahoma"/>
          <w:szCs w:val="22"/>
          <w:lang w:val="es-ES"/>
        </w:rPr>
        <w:t>El</w:t>
      </w:r>
      <w:r w:rsidRPr="008314CA" w:rsidR="009043D4">
        <w:rPr>
          <w:rFonts w:ascii="Palatino Linotype" w:hAnsi="Palatino Linotype" w:cs="Tahoma"/>
          <w:szCs w:val="22"/>
          <w:lang w:val="es-ES"/>
        </w:rPr>
        <w:t xml:space="preserve"> </w:t>
      </w:r>
      <w:r w:rsidRPr="008314CA" w:rsidR="00B56BF7">
        <w:rPr>
          <w:rFonts w:ascii="Palatino Linotype" w:hAnsi="Palatino Linotype" w:cs="Tahoma"/>
          <w:szCs w:val="22"/>
          <w:lang w:val="es-ES"/>
        </w:rPr>
        <w:t>diecisiete de enero</w:t>
      </w:r>
      <w:r w:rsidRPr="008314CA" w:rsidR="0002690E">
        <w:rPr>
          <w:rFonts w:ascii="Palatino Linotype" w:hAnsi="Palatino Linotype" w:cs="Tahoma"/>
          <w:szCs w:val="22"/>
          <w:lang w:val="es-ES"/>
        </w:rPr>
        <w:t xml:space="preserve"> de</w:t>
      </w:r>
      <w:r w:rsidRPr="008314CA" w:rsidR="00692DB0">
        <w:rPr>
          <w:rFonts w:ascii="Palatino Linotype" w:hAnsi="Palatino Linotype" w:cs="Tahoma"/>
          <w:szCs w:val="22"/>
          <w:lang w:val="es-ES"/>
        </w:rPr>
        <w:t xml:space="preserve"> dos mil veintidós, </w:t>
      </w:r>
      <w:r w:rsidRPr="008314CA" w:rsidR="00810271">
        <w:rPr>
          <w:rFonts w:ascii="Palatino Linotype" w:hAnsi="Palatino Linotype" w:cs="Tahoma"/>
          <w:szCs w:val="22"/>
        </w:rPr>
        <w:t>el Particular presentó una solicitud de acceso a la información pública</w:t>
      </w:r>
      <w:r w:rsidRPr="008314CA" w:rsidR="009043D4">
        <w:rPr>
          <w:rFonts w:ascii="Palatino Linotype" w:hAnsi="Palatino Linotype" w:cs="Tahoma"/>
          <w:szCs w:val="22"/>
        </w:rPr>
        <w:t xml:space="preserve"> </w:t>
      </w:r>
      <w:r w:rsidRPr="008314CA" w:rsidR="007301F0">
        <w:rPr>
          <w:rFonts w:ascii="Palatino Linotype" w:hAnsi="Palatino Linotype" w:cs="Tahoma"/>
          <w:szCs w:val="22"/>
        </w:rPr>
        <w:t>vía</w:t>
      </w:r>
      <w:r w:rsidRPr="008314CA" w:rsidR="00810271">
        <w:rPr>
          <w:rFonts w:ascii="Palatino Linotype" w:hAnsi="Palatino Linotype" w:cs="Tahoma"/>
          <w:szCs w:val="22"/>
        </w:rPr>
        <w:t xml:space="preserve"> el Sistema de Acceso a la Información Mexiquense (SAIMEX), ante</w:t>
      </w:r>
      <w:r w:rsidRPr="008314CA" w:rsidR="00C203CE">
        <w:rPr>
          <w:rFonts w:ascii="Palatino Linotype" w:hAnsi="Palatino Linotype" w:cs="Tahoma"/>
          <w:szCs w:val="22"/>
        </w:rPr>
        <w:t xml:space="preserve"> el</w:t>
      </w:r>
      <w:r w:rsidRPr="008314CA" w:rsidR="00485F95">
        <w:rPr>
          <w:rFonts w:ascii="Palatino Linotype" w:hAnsi="Palatino Linotype" w:cs="Tahoma"/>
          <w:szCs w:val="22"/>
        </w:rPr>
        <w:t xml:space="preserve"> </w:t>
      </w:r>
      <w:r w:rsidRPr="008314CA" w:rsidR="00B56BF7">
        <w:rPr>
          <w:rFonts w:ascii="Palatino Linotype" w:hAnsi="Palatino Linotype" w:cs="Tahoma"/>
          <w:szCs w:val="22"/>
        </w:rPr>
        <w:t>Ayuntamiento de Ocuilan</w:t>
      </w:r>
      <w:r w:rsidRPr="008314CA" w:rsidR="00810271">
        <w:rPr>
          <w:rFonts w:ascii="Palatino Linotype" w:hAnsi="Palatino Linotype" w:cs="Tahoma"/>
          <w:szCs w:val="22"/>
        </w:rPr>
        <w:t>, en los siguientes términos:</w:t>
      </w:r>
    </w:p>
    <w:p w:rsidRPr="008314CA" w:rsidR="005F2D09" w:rsidP="00C11D34" w:rsidRDefault="005F2D09" w14:paraId="47BE90C9" w14:textId="1916BA94">
      <w:pPr>
        <w:spacing w:line="360" w:lineRule="auto"/>
        <w:contextualSpacing/>
        <w:jc w:val="both"/>
        <w:rPr>
          <w:rFonts w:ascii="Palatino Linotype" w:hAnsi="Palatino Linotype" w:cs="Tahoma"/>
          <w:sz w:val="22"/>
          <w:szCs w:val="22"/>
        </w:rPr>
      </w:pPr>
    </w:p>
    <w:p w:rsidRPr="008314CA" w:rsidR="00A9475C" w:rsidP="00C11D34" w:rsidRDefault="005F2D09" w14:paraId="4B380DAE" w14:textId="0E751280">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8314CA">
        <w:rPr>
          <w:rFonts w:ascii="Palatino Linotype" w:hAnsi="Palatino Linotype" w:cs="Tahoma"/>
          <w:b/>
          <w:bCs/>
        </w:rPr>
        <w:t>Solicitud de folio:</w:t>
      </w:r>
      <w:r w:rsidRPr="008314CA" w:rsidR="00810271">
        <w:rPr>
          <w:rFonts w:ascii="Palatino Linotype" w:hAnsi="Palatino Linotype" w:cs="Tahoma"/>
        </w:rPr>
        <w:t xml:space="preserve"> </w:t>
      </w:r>
      <w:r w:rsidRPr="008314CA" w:rsidR="00B56BF7">
        <w:rPr>
          <w:rFonts w:ascii="Palatino Linotype" w:hAnsi="Palatino Linotype" w:cs="Tahoma"/>
          <w:b/>
          <w:bCs/>
        </w:rPr>
        <w:t>00004/OCUILAN/IP/2022</w:t>
      </w:r>
    </w:p>
    <w:p w:rsidRPr="008314CA" w:rsidR="00485F95" w:rsidP="00C11D34" w:rsidRDefault="005F2D09" w14:paraId="4B768B24" w14:textId="1DC8484A">
      <w:pPr>
        <w:tabs>
          <w:tab w:val="left" w:pos="8505"/>
        </w:tabs>
        <w:spacing w:line="360" w:lineRule="auto"/>
        <w:ind w:left="567" w:right="539"/>
        <w:contextualSpacing/>
        <w:jc w:val="both"/>
        <w:rPr>
          <w:rFonts w:ascii="Palatino Linotype" w:hAnsi="Palatino Linotype" w:cs="Tahoma"/>
          <w:b/>
          <w:bCs/>
        </w:rPr>
      </w:pPr>
      <w:r w:rsidRPr="008314CA">
        <w:rPr>
          <w:rFonts w:ascii="Palatino Linotype" w:hAnsi="Palatino Linotype" w:cs="Tahoma"/>
          <w:b/>
          <w:bCs/>
        </w:rPr>
        <w:t>DESCRIPCIÓN CLARA Y PRECISA DE LA INFORMACIÓN SOLICITADA:</w:t>
      </w:r>
      <w:bookmarkEnd w:id="0"/>
      <w:bookmarkEnd w:id="1"/>
    </w:p>
    <w:p w:rsidRPr="008314CA" w:rsidR="00C203CE" w:rsidP="00C11D34" w:rsidRDefault="00B56BF7" w14:paraId="345C0B93" w14:textId="08812670">
      <w:pPr>
        <w:tabs>
          <w:tab w:val="left" w:pos="567"/>
          <w:tab w:val="left" w:pos="4667"/>
          <w:tab w:val="left" w:pos="8505"/>
        </w:tabs>
        <w:spacing w:line="360" w:lineRule="auto"/>
        <w:ind w:left="567" w:right="539"/>
        <w:contextualSpacing/>
        <w:jc w:val="both"/>
        <w:rPr>
          <w:rFonts w:ascii="Palatino Linotype" w:hAnsi="Palatino Linotype" w:cs="Tahoma"/>
          <w:i/>
        </w:rPr>
      </w:pPr>
      <w:r w:rsidRPr="008314CA">
        <w:rPr>
          <w:rFonts w:ascii="Palatino Linotype" w:hAnsi="Palatino Linotype" w:cs="Tahoma"/>
          <w:i/>
        </w:rPr>
        <w:t>Nombramiento de delegados en el ayuntamiento de Ocuilan, Estado de México, administración 2016-2018. Se requieren nombres de los delegados de dicha administración.</w:t>
      </w:r>
      <w:r w:rsidRPr="008314CA" w:rsidR="00E43308">
        <w:rPr>
          <w:rFonts w:ascii="Palatino Linotype" w:hAnsi="Palatino Linotype" w:cs="Tahoma"/>
          <w:i/>
        </w:rPr>
        <w:t xml:space="preserve"> </w:t>
      </w:r>
      <w:r w:rsidRPr="008314CA" w:rsidR="00C203CE">
        <w:rPr>
          <w:rFonts w:ascii="Palatino Linotype" w:hAnsi="Palatino Linotype" w:cs="Tahoma"/>
        </w:rPr>
        <w:t>(Sic.)</w:t>
      </w:r>
    </w:p>
    <w:p w:rsidRPr="008314CA" w:rsidR="00692DB0" w:rsidP="00C11D34"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8314CA">
        <w:rPr>
          <w:rFonts w:ascii="Palatino Linotype" w:hAnsi="Palatino Linotype" w:cs="Tahoma"/>
          <w:b/>
        </w:rPr>
        <w:t>MODALIDAD DE ENTREGA</w:t>
      </w:r>
    </w:p>
    <w:p w:rsidRPr="008314CA" w:rsidR="00810271" w:rsidP="00C11D34" w:rsidRDefault="008D24D6" w14:paraId="0034A8AA" w14:textId="0E3FA57C">
      <w:pPr>
        <w:tabs>
          <w:tab w:val="left" w:pos="567"/>
          <w:tab w:val="left" w:pos="4667"/>
          <w:tab w:val="left" w:pos="8505"/>
        </w:tabs>
        <w:spacing w:line="360" w:lineRule="auto"/>
        <w:ind w:left="567" w:right="539"/>
        <w:contextualSpacing/>
        <w:jc w:val="both"/>
        <w:rPr>
          <w:rFonts w:ascii="Palatino Linotype" w:hAnsi="Palatino Linotype" w:cs="Tahoma"/>
          <w:i/>
        </w:rPr>
      </w:pPr>
      <w:r w:rsidRPr="008314CA">
        <w:rPr>
          <w:rFonts w:ascii="Palatino Linotype" w:hAnsi="Palatino Linotype" w:cs="Tahoma"/>
          <w:i/>
        </w:rPr>
        <w:t>A través del SAIMEX</w:t>
      </w:r>
      <w:r w:rsidRPr="008314CA" w:rsidR="002411F2">
        <w:rPr>
          <w:rFonts w:ascii="Palatino Linotype" w:hAnsi="Palatino Linotype" w:cs="Tahoma"/>
          <w:i/>
        </w:rPr>
        <w:t xml:space="preserve">. </w:t>
      </w:r>
    </w:p>
    <w:p w:rsidRPr="008314CA" w:rsidR="00692DB0" w:rsidP="00C11D34" w:rsidRDefault="00692DB0" w14:paraId="542FA957" w14:textId="77777777">
      <w:pPr>
        <w:tabs>
          <w:tab w:val="left" w:pos="567"/>
          <w:tab w:val="left" w:pos="4667"/>
        </w:tabs>
        <w:spacing w:line="360" w:lineRule="auto"/>
        <w:contextualSpacing/>
        <w:jc w:val="both"/>
        <w:rPr>
          <w:rFonts w:ascii="Palatino Linotype" w:hAnsi="Palatino Linotype" w:cs="Tahoma"/>
          <w:b/>
          <w:sz w:val="22"/>
          <w:szCs w:val="22"/>
        </w:rPr>
      </w:pPr>
    </w:p>
    <w:p w:rsidRPr="008314CA" w:rsidR="005F2D09" w:rsidP="00C11D34" w:rsidRDefault="008D24D6" w14:paraId="74F960FF" w14:textId="1CBDE264">
      <w:pPr>
        <w:tabs>
          <w:tab w:val="left" w:pos="567"/>
          <w:tab w:val="left" w:pos="4667"/>
        </w:tabs>
        <w:spacing w:line="360" w:lineRule="auto"/>
        <w:contextualSpacing/>
        <w:jc w:val="both"/>
        <w:rPr>
          <w:rFonts w:ascii="Palatino Linotype" w:hAnsi="Palatino Linotype" w:cs="Tahoma"/>
          <w:b/>
          <w:bCs/>
          <w:sz w:val="22"/>
          <w:szCs w:val="22"/>
        </w:rPr>
      </w:pPr>
      <w:r w:rsidRPr="008314CA">
        <w:rPr>
          <w:rFonts w:ascii="Palatino Linotype" w:hAnsi="Palatino Linotype" w:cs="Tahoma"/>
          <w:b/>
          <w:sz w:val="22"/>
          <w:szCs w:val="22"/>
        </w:rPr>
        <w:t>I</w:t>
      </w:r>
      <w:r w:rsidRPr="008314CA" w:rsidR="009D4D85">
        <w:rPr>
          <w:rFonts w:ascii="Palatino Linotype" w:hAnsi="Palatino Linotype" w:cs="Tahoma"/>
          <w:b/>
          <w:sz w:val="22"/>
          <w:szCs w:val="22"/>
        </w:rPr>
        <w:t>I</w:t>
      </w:r>
      <w:r w:rsidRPr="008314CA" w:rsidR="00B62EED">
        <w:rPr>
          <w:rFonts w:ascii="Palatino Linotype" w:hAnsi="Palatino Linotype" w:cs="Tahoma"/>
          <w:b/>
          <w:sz w:val="22"/>
          <w:szCs w:val="22"/>
        </w:rPr>
        <w:t xml:space="preserve">. </w:t>
      </w:r>
      <w:r w:rsidRPr="008314CA" w:rsidR="005F2D09">
        <w:rPr>
          <w:rFonts w:ascii="Palatino Linotype" w:hAnsi="Palatino Linotype" w:cs="Tahoma"/>
          <w:b/>
          <w:sz w:val="22"/>
          <w:szCs w:val="22"/>
        </w:rPr>
        <w:t>Respuesta</w:t>
      </w:r>
      <w:r w:rsidRPr="008314CA" w:rsidR="005F2D09">
        <w:rPr>
          <w:rFonts w:ascii="Palatino Linotype" w:hAnsi="Palatino Linotype" w:cs="Tahoma"/>
          <w:b/>
          <w:bCs/>
          <w:sz w:val="22"/>
          <w:szCs w:val="22"/>
        </w:rPr>
        <w:t xml:space="preserve"> del Sujeto Obligado.</w:t>
      </w:r>
    </w:p>
    <w:p w:rsidRPr="008314CA" w:rsidR="00E0151C" w:rsidP="00C11D34" w:rsidRDefault="00E0151C" w14:paraId="70D991D1" w14:textId="77777777">
      <w:pPr>
        <w:tabs>
          <w:tab w:val="left" w:pos="567"/>
          <w:tab w:val="left" w:pos="4667"/>
        </w:tabs>
        <w:spacing w:line="360" w:lineRule="auto"/>
        <w:contextualSpacing/>
        <w:jc w:val="both"/>
        <w:rPr>
          <w:rFonts w:ascii="Palatino Linotype" w:hAnsi="Palatino Linotype" w:cs="Tahoma"/>
          <w:i/>
          <w:iCs/>
          <w:sz w:val="22"/>
          <w:szCs w:val="22"/>
        </w:rPr>
      </w:pPr>
    </w:p>
    <w:p w:rsidRPr="008314CA" w:rsidR="005F2D09" w:rsidP="00C11D34" w:rsidRDefault="005F2D09" w14:paraId="1E0AFE57" w14:textId="65991C0E">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lastRenderedPageBreak/>
        <w:t xml:space="preserve">En fecha </w:t>
      </w:r>
      <w:r w:rsidRPr="008314CA" w:rsidR="00B56BF7">
        <w:rPr>
          <w:rFonts w:ascii="Palatino Linotype" w:hAnsi="Palatino Linotype" w:cs="Tahoma"/>
          <w:sz w:val="22"/>
          <w:szCs w:val="22"/>
        </w:rPr>
        <w:t>cuatro de mayo</w:t>
      </w:r>
      <w:r w:rsidRPr="008314CA" w:rsidR="005E4DAE">
        <w:rPr>
          <w:rFonts w:ascii="Palatino Linotype" w:hAnsi="Palatino Linotype" w:cs="Tahoma"/>
          <w:sz w:val="22"/>
          <w:szCs w:val="22"/>
        </w:rPr>
        <w:t xml:space="preserve"> </w:t>
      </w:r>
      <w:r w:rsidRPr="008314CA">
        <w:rPr>
          <w:rFonts w:ascii="Palatino Linotype" w:hAnsi="Palatino Linotype" w:cs="Tahoma"/>
          <w:sz w:val="22"/>
          <w:szCs w:val="22"/>
        </w:rPr>
        <w:t>de dos mil veinti</w:t>
      </w:r>
      <w:r w:rsidRPr="008314CA" w:rsidR="00FC2BCA">
        <w:rPr>
          <w:rFonts w:ascii="Palatino Linotype" w:hAnsi="Palatino Linotype" w:cs="Tahoma"/>
          <w:sz w:val="22"/>
          <w:szCs w:val="22"/>
        </w:rPr>
        <w:t>dós</w:t>
      </w:r>
      <w:r w:rsidRPr="008314CA">
        <w:rPr>
          <w:rFonts w:ascii="Palatino Linotype" w:hAnsi="Palatino Linotype" w:cs="Tahoma"/>
          <w:sz w:val="22"/>
          <w:szCs w:val="22"/>
        </w:rPr>
        <w:t>, mediante el Sistema de Acceso a la Información Mexiquense (SAIMEX), el Sujeto Obligado dio respuesta en los siguientes términos:</w:t>
      </w:r>
    </w:p>
    <w:p w:rsidRPr="008314CA" w:rsidR="00E43308" w:rsidP="00C11D34" w:rsidRDefault="00E43308" w14:paraId="505B1ADA" w14:textId="77777777">
      <w:pPr>
        <w:spacing w:line="360" w:lineRule="auto"/>
        <w:ind w:left="567"/>
        <w:contextualSpacing/>
        <w:jc w:val="both"/>
        <w:rPr>
          <w:rFonts w:ascii="Palatino Linotype" w:hAnsi="Palatino Linotype" w:cs="Tahoma"/>
          <w:i/>
          <w:sz w:val="22"/>
          <w:szCs w:val="22"/>
        </w:rPr>
      </w:pPr>
    </w:p>
    <w:p w:rsidRPr="008314CA" w:rsidR="00E92F46" w:rsidP="00C11D34" w:rsidRDefault="00E92F46" w14:paraId="645BC0C9" w14:textId="7F09715C">
      <w:pPr>
        <w:spacing w:line="360" w:lineRule="auto"/>
        <w:ind w:left="567" w:right="539"/>
        <w:contextualSpacing/>
        <w:jc w:val="both"/>
        <w:rPr>
          <w:rFonts w:ascii="Palatino Linotype" w:hAnsi="Palatino Linotype" w:cs="Tahoma"/>
          <w:i/>
        </w:rPr>
      </w:pPr>
      <w:r w:rsidRPr="008314CA">
        <w:rPr>
          <w:rFonts w:ascii="Palatino Linotype" w:hAnsi="Palatino Linotype" w:cs="Tahoma"/>
          <w:i/>
        </w:rPr>
        <w:t>…</w:t>
      </w:r>
    </w:p>
    <w:p w:rsidRPr="008314CA" w:rsidR="00B56BF7" w:rsidP="00C11D34" w:rsidRDefault="00B56BF7" w14:paraId="1E84FF44" w14:textId="7D8B397A">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LA </w:t>
      </w:r>
      <w:r w:rsidRPr="008314CA" w:rsidR="00130F56">
        <w:rPr>
          <w:rFonts w:ascii="Palatino Linotype" w:hAnsi="Palatino Linotype" w:cs="Tahoma"/>
          <w:i/>
        </w:rPr>
        <w:t>INFORMACION SOLICITADA POR EL […]</w:t>
      </w:r>
      <w:r w:rsidRPr="008314CA">
        <w:rPr>
          <w:rFonts w:ascii="Palatino Linotype" w:hAnsi="Palatino Linotype" w:cs="Tahoma"/>
          <w:i/>
        </w:rPr>
        <w:t>, NO PUEDE SER PROPORCIONADA, YA QUE SON DATOS CONFIDENCIALES Y POR SEGURIDAD DE LAS PERSONAS NO PODEMOS PROPORCIONAR DICHA INFORMACION, TAL Y COMO LO SEÑALA EL ARTICULO 6° INCISO A., FRACCION II DE LA CONSTITUCION POLITICA DE LOS ESTADOS UNIDOS MEXICANOS, LA CUAL CITA QUE LA INFORMACION QUE SE REFIERE A LA VIDA PRIVADA Y LOS DATOS PERSONALES SERA PROTEGIDA EN LOS TERMINOS Y CON LAS EXCEPCIONES QUE FIJE LA LEY.</w:t>
      </w:r>
    </w:p>
    <w:p w:rsidRPr="008314CA" w:rsidR="00E92F46" w:rsidP="00C11D34" w:rsidRDefault="00E92F46" w14:paraId="5A20EE32" w14:textId="6F41A140">
      <w:pPr>
        <w:spacing w:line="360" w:lineRule="auto"/>
        <w:ind w:left="567" w:right="539"/>
        <w:contextualSpacing/>
        <w:jc w:val="both"/>
        <w:rPr>
          <w:rFonts w:ascii="Palatino Linotype" w:hAnsi="Palatino Linotype" w:cs="Tahoma"/>
          <w:i/>
        </w:rPr>
      </w:pPr>
      <w:r w:rsidRPr="008314CA">
        <w:rPr>
          <w:rFonts w:ascii="Palatino Linotype" w:hAnsi="Palatino Linotype" w:cs="Tahoma"/>
          <w:i/>
        </w:rPr>
        <w:t>…</w:t>
      </w:r>
    </w:p>
    <w:p w:rsidRPr="008314CA" w:rsidR="00F77F53" w:rsidP="00C11D34" w:rsidRDefault="00F77F53" w14:paraId="40343847" w14:textId="77777777">
      <w:pPr>
        <w:spacing w:line="360" w:lineRule="auto"/>
        <w:contextualSpacing/>
        <w:jc w:val="both"/>
        <w:rPr>
          <w:rFonts w:ascii="Palatino Linotype" w:hAnsi="Palatino Linotype" w:cs="Tahoma"/>
          <w:bCs/>
          <w:iCs/>
          <w:sz w:val="22"/>
          <w:szCs w:val="22"/>
        </w:rPr>
      </w:pPr>
    </w:p>
    <w:p w:rsidRPr="008314CA" w:rsidR="00460DF5" w:rsidP="00C11D34" w:rsidRDefault="007E0453" w14:paraId="76001019"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I</w:t>
      </w:r>
      <w:r w:rsidRPr="008314CA" w:rsidR="00221A05">
        <w:rPr>
          <w:rFonts w:ascii="Palatino Linotype" w:hAnsi="Palatino Linotype" w:cs="Tahoma"/>
          <w:b/>
          <w:sz w:val="22"/>
          <w:szCs w:val="22"/>
        </w:rPr>
        <w:t>II</w:t>
      </w:r>
      <w:r w:rsidRPr="008314CA" w:rsidR="005F2D09">
        <w:rPr>
          <w:rFonts w:ascii="Palatino Linotype" w:hAnsi="Palatino Linotype" w:cs="Tahoma"/>
          <w:b/>
          <w:sz w:val="22"/>
          <w:szCs w:val="22"/>
        </w:rPr>
        <w:t>. Interposición del Recurso de Revisión.</w:t>
      </w:r>
    </w:p>
    <w:p w:rsidRPr="008314CA" w:rsidR="005F2D09" w:rsidP="00C11D34" w:rsidRDefault="005F2D09" w14:paraId="00E848BC" w14:textId="7B76858A">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 xml:space="preserve"> </w:t>
      </w:r>
    </w:p>
    <w:p w:rsidRPr="008314CA" w:rsidR="005F2D09" w:rsidP="00C11D34" w:rsidRDefault="005F2D09" w14:paraId="74F3D09E" w14:textId="3A1E9818">
      <w:pPr>
        <w:spacing w:line="360" w:lineRule="auto"/>
        <w:contextualSpacing/>
        <w:jc w:val="both"/>
        <w:rPr>
          <w:rFonts w:ascii="Palatino Linotype" w:hAnsi="Palatino Linotype" w:cs="Tahoma"/>
          <w:bCs/>
          <w:sz w:val="22"/>
          <w:szCs w:val="22"/>
          <w:lang w:val="es-ES"/>
        </w:rPr>
      </w:pPr>
      <w:r w:rsidRPr="008314CA">
        <w:rPr>
          <w:rFonts w:ascii="Palatino Linotype" w:hAnsi="Palatino Linotype" w:cs="Tahoma"/>
          <w:bCs/>
          <w:sz w:val="22"/>
          <w:szCs w:val="22"/>
          <w:lang w:val="es-ES"/>
        </w:rPr>
        <w:t>Con fecha</w:t>
      </w:r>
      <w:r w:rsidRPr="008314CA" w:rsidR="00C868EB">
        <w:rPr>
          <w:rFonts w:ascii="Palatino Linotype" w:hAnsi="Palatino Linotype" w:cs="Tahoma"/>
          <w:bCs/>
          <w:sz w:val="22"/>
          <w:szCs w:val="22"/>
          <w:lang w:val="es-ES"/>
        </w:rPr>
        <w:t xml:space="preserve"> </w:t>
      </w:r>
      <w:r w:rsidRPr="008314CA" w:rsidR="00B56BF7">
        <w:rPr>
          <w:rFonts w:ascii="Palatino Linotype" w:hAnsi="Palatino Linotype" w:cs="Tahoma"/>
          <w:bCs/>
          <w:sz w:val="22"/>
          <w:szCs w:val="22"/>
          <w:lang w:val="es-ES"/>
        </w:rPr>
        <w:t>siete</w:t>
      </w:r>
      <w:r w:rsidRPr="008314CA" w:rsidR="00846B4D">
        <w:rPr>
          <w:rFonts w:ascii="Palatino Linotype" w:hAnsi="Palatino Linotype" w:cs="Tahoma"/>
          <w:bCs/>
          <w:sz w:val="22"/>
          <w:szCs w:val="22"/>
          <w:lang w:val="es-ES"/>
        </w:rPr>
        <w:t xml:space="preserve"> de mayo</w:t>
      </w:r>
      <w:r w:rsidRPr="008314CA" w:rsidR="00E10EF4">
        <w:rPr>
          <w:rFonts w:ascii="Palatino Linotype" w:hAnsi="Palatino Linotype" w:cs="Tahoma"/>
          <w:bCs/>
          <w:sz w:val="22"/>
          <w:szCs w:val="22"/>
          <w:lang w:val="es-ES"/>
        </w:rPr>
        <w:t xml:space="preserve"> </w:t>
      </w:r>
      <w:r w:rsidRPr="008314CA" w:rsidR="00123ED9">
        <w:rPr>
          <w:rFonts w:ascii="Palatino Linotype" w:hAnsi="Palatino Linotype" w:cs="Tahoma"/>
          <w:bCs/>
          <w:sz w:val="22"/>
          <w:szCs w:val="22"/>
          <w:lang w:val="es-ES"/>
        </w:rPr>
        <w:t>de</w:t>
      </w:r>
      <w:r w:rsidRPr="008314CA" w:rsidR="007E0453">
        <w:rPr>
          <w:rFonts w:ascii="Palatino Linotype" w:hAnsi="Palatino Linotype" w:cs="Tahoma"/>
          <w:bCs/>
          <w:sz w:val="22"/>
          <w:szCs w:val="22"/>
          <w:lang w:val="es-ES"/>
        </w:rPr>
        <w:t xml:space="preserve"> dos mil veintidós</w:t>
      </w:r>
      <w:r w:rsidRPr="008314CA">
        <w:rPr>
          <w:rFonts w:ascii="Palatino Linotype" w:hAnsi="Palatino Linotype" w:cs="Tahoma"/>
          <w:bCs/>
          <w:sz w:val="22"/>
          <w:szCs w:val="22"/>
          <w:lang w:val="es-ES"/>
        </w:rPr>
        <w:t xml:space="preserve">, </w:t>
      </w:r>
      <w:r w:rsidRPr="008314CA">
        <w:rPr>
          <w:rFonts w:ascii="Palatino Linotype" w:hAnsi="Palatino Linotype" w:cs="Tahoma"/>
          <w:bCs/>
          <w:sz w:val="22"/>
          <w:szCs w:val="22"/>
        </w:rPr>
        <w:t xml:space="preserve">a través del </w:t>
      </w:r>
      <w:r w:rsidRPr="008314CA">
        <w:rPr>
          <w:rFonts w:ascii="Palatino Linotype" w:hAnsi="Palatino Linotype" w:cs="Tahoma"/>
          <w:bCs/>
          <w:sz w:val="22"/>
          <w:szCs w:val="22"/>
          <w:lang w:val="es-ES"/>
        </w:rPr>
        <w:t>Sistema de Acceso a la Información Mexiquense (SAIMEX)</w:t>
      </w:r>
      <w:r w:rsidRPr="008314CA">
        <w:rPr>
          <w:rFonts w:ascii="Palatino Linotype" w:hAnsi="Palatino Linotype" w:cs="Tahoma"/>
          <w:bCs/>
          <w:sz w:val="22"/>
          <w:szCs w:val="22"/>
        </w:rPr>
        <w:t xml:space="preserve"> se interpuso el presente Recurso de Revisión por </w:t>
      </w:r>
      <w:r w:rsidRPr="008314CA" w:rsidR="00E43308">
        <w:rPr>
          <w:rFonts w:ascii="Palatino Linotype" w:hAnsi="Palatino Linotype" w:cs="Tahoma"/>
          <w:bCs/>
          <w:sz w:val="22"/>
          <w:szCs w:val="22"/>
        </w:rPr>
        <w:t>el Recurrente</w:t>
      </w:r>
      <w:r w:rsidRPr="008314CA">
        <w:rPr>
          <w:rFonts w:ascii="Palatino Linotype" w:hAnsi="Palatino Linotype" w:cs="Tahoma"/>
          <w:bCs/>
          <w:sz w:val="22"/>
          <w:szCs w:val="22"/>
        </w:rPr>
        <w:t xml:space="preserve"> en contra de la respuesta del Sujeto Obligado, en los siguientes términos:</w:t>
      </w:r>
    </w:p>
    <w:p w:rsidRPr="008314CA" w:rsidR="005F2D09" w:rsidP="00C11D34" w:rsidRDefault="005F2D09" w14:paraId="48973B94"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6CD5721B" w14:textId="77777777">
      <w:pPr>
        <w:spacing w:line="360" w:lineRule="auto"/>
        <w:ind w:left="567" w:right="539"/>
        <w:contextualSpacing/>
        <w:jc w:val="both"/>
        <w:rPr>
          <w:rFonts w:ascii="Palatino Linotype" w:hAnsi="Palatino Linotype" w:cs="Tahoma"/>
          <w:b/>
          <w:bCs/>
        </w:rPr>
      </w:pPr>
      <w:r w:rsidRPr="008314CA">
        <w:rPr>
          <w:rFonts w:ascii="Palatino Linotype" w:hAnsi="Palatino Linotype" w:cs="Tahoma"/>
          <w:b/>
          <w:bCs/>
        </w:rPr>
        <w:t>ACTO IMPUGNADO</w:t>
      </w:r>
    </w:p>
    <w:p w:rsidRPr="008314CA" w:rsidR="00846B4D" w:rsidP="00C11D34" w:rsidRDefault="00B56BF7" w14:paraId="0E5132E4" w14:textId="52820A9B">
      <w:pPr>
        <w:spacing w:line="360" w:lineRule="auto"/>
        <w:ind w:left="567" w:right="539"/>
        <w:contextualSpacing/>
        <w:jc w:val="both"/>
        <w:rPr>
          <w:rFonts w:ascii="Palatino Linotype" w:hAnsi="Palatino Linotype" w:cs="Tahoma"/>
          <w:i/>
        </w:rPr>
      </w:pPr>
      <w:r w:rsidRPr="008314CA">
        <w:rPr>
          <w:rFonts w:ascii="Palatino Linotype" w:hAnsi="Palatino Linotype" w:cs="Tahoma"/>
          <w:i/>
        </w:rPr>
        <w:t>Negativa en proporcionar los nombramientos de los delgados de la administración 2016-2018 en el Municipio de Ocuilan, Estado de México.</w:t>
      </w:r>
    </w:p>
    <w:p w:rsidRPr="008314CA" w:rsidR="00B56BF7" w:rsidP="00C11D34" w:rsidRDefault="00B56BF7" w14:paraId="61DDCBBA" w14:textId="77777777">
      <w:pPr>
        <w:spacing w:line="360" w:lineRule="auto"/>
        <w:ind w:left="567" w:right="539"/>
        <w:contextualSpacing/>
        <w:jc w:val="both"/>
        <w:rPr>
          <w:rFonts w:ascii="Palatino Linotype" w:hAnsi="Palatino Linotype" w:cs="Tahoma"/>
          <w:i/>
        </w:rPr>
      </w:pPr>
    </w:p>
    <w:p w:rsidRPr="008314CA" w:rsidR="005F2D09" w:rsidP="00C11D34" w:rsidRDefault="005F2D09" w14:paraId="7AE59833" w14:textId="05364712">
      <w:pPr>
        <w:spacing w:line="360" w:lineRule="auto"/>
        <w:ind w:left="567" w:right="539"/>
        <w:contextualSpacing/>
        <w:jc w:val="both"/>
        <w:rPr>
          <w:rFonts w:ascii="Palatino Linotype" w:hAnsi="Palatino Linotype" w:cs="Tahoma"/>
          <w:b/>
          <w:bCs/>
        </w:rPr>
      </w:pPr>
      <w:r w:rsidRPr="008314CA">
        <w:rPr>
          <w:rFonts w:ascii="Palatino Linotype" w:hAnsi="Palatino Linotype" w:cs="Tahoma"/>
          <w:b/>
          <w:bCs/>
        </w:rPr>
        <w:t>RAZONES O MOTIVOS DE LA INCONFORMIDAD</w:t>
      </w:r>
    </w:p>
    <w:p w:rsidRPr="008314CA" w:rsidR="00E10EF4" w:rsidP="00C11D34" w:rsidRDefault="00B56BF7" w14:paraId="59517997" w14:textId="4107BEF4">
      <w:pPr>
        <w:spacing w:line="360" w:lineRule="auto"/>
        <w:ind w:left="567" w:right="539"/>
        <w:contextualSpacing/>
        <w:jc w:val="both"/>
        <w:rPr>
          <w:rFonts w:ascii="Palatino Linotype" w:hAnsi="Palatino Linotype" w:cs="Tahoma"/>
          <w:i/>
          <w:iCs/>
        </w:rPr>
      </w:pPr>
      <w:r w:rsidRPr="008314CA">
        <w:rPr>
          <w:rFonts w:ascii="Palatino Linotype" w:hAnsi="Palatino Linotype" w:cs="Tahoma"/>
          <w:i/>
          <w:iCs/>
        </w:rPr>
        <w:t xml:space="preserve">Con fundamento Artículo 1, 6 párrafo segundo, parte A fracción I: recalcando “En la interpretación de este derecho deberá prevalecer el principio de máxima publicidad. Los sujetos obligados deberán documentar todo acto que derive del ejercicio de sus facultades, competencias o funciones”, III, V, VI, VII, artículo 8 constitucionales, así como la Ley de Transparencia y Acceso a la Información Pública del Estado de México y Municipios en su Artículo 122 “La clasificación es el proceso </w:t>
      </w:r>
      <w:r w:rsidRPr="008314CA">
        <w:rPr>
          <w:rFonts w:ascii="Palatino Linotype" w:hAnsi="Palatino Linotype" w:cs="Tahoma"/>
          <w:i/>
          <w:iCs/>
        </w:rPr>
        <w:lastRenderedPageBreak/>
        <w:t>mediante el cual el sujeto obligado determina que la información en su poder actualiza alguno de los supuestos de reserva o confidencialidad”, por lo tanto, el artículo 142 describe las excluyentes de clasificación, ya sea por Violación de Derechos Humanos o Actos de corrupción, así también el 143 menciona las características de la información confidencial mencionando como excluyente “cuando se involucre recursos públicos” lo anterior, materia de mi solicitud, expone que dicha información es de total carácter público y no debe existir objeción y negativa en proporcionar la misma y en relación al escrito de petición recibido el 20 de enero de 2022, documento que acredita diferentes solicitudes recibidas anteriormente por la Presidencia del Municipio de Ocuilan de las que a la fecha no da respuesta veraz y oportuna, cito una de las solicitudes que integra el escrito de petición mencionado anteriormente con fecha del 11 de febrero de 2020 recibida y firmada por el Profesor Vicente Rivera Fuentes, Presidente Municipal, donde se da de conocimiento que no es posible identificar adecuada y correctamente a los delegados responsables de dichos actos, de lo que se desprende el motivo del acto impugnado, ya que se les citó para platicas de carácter conciliatorio y aclaratorio en el Ayuntamiento de Ocuilan, sin asistir a ninguna. De lo anterior es explicito que los delegados como autoridades auxiliares con facultades conferidas mediante la Ley son atribuibles al carácter de sujetos obligados, esta razón radica en la facultad social de la cual fueron previstos. A lo cual toda vez que aún y cuando se hizo una petición en forma escrita, pacífica y respetuosa, el sujeto obligado omite dar respuesta a la misma, dejándome en total estado de indefensión, por lo que al violar se los numerales antes invocados, considero que esta autoridad omite dar respuesta y por ende, se obligue al Municipio de Ocuilan a dar respuesta a mi petición en breve término</w:t>
      </w:r>
      <w:r w:rsidRPr="008314CA" w:rsidR="00846B4D">
        <w:rPr>
          <w:rFonts w:ascii="Palatino Linotype" w:hAnsi="Palatino Linotype" w:cs="Tahoma"/>
          <w:i/>
          <w:iCs/>
        </w:rPr>
        <w:t xml:space="preserve">. </w:t>
      </w:r>
      <w:r w:rsidRPr="008314CA" w:rsidR="00E10EF4">
        <w:rPr>
          <w:rFonts w:ascii="Palatino Linotype" w:hAnsi="Palatino Linotype" w:cs="Tahoma"/>
          <w:iCs/>
        </w:rPr>
        <w:t>(Sic.)</w:t>
      </w:r>
    </w:p>
    <w:p w:rsidRPr="008314CA" w:rsidR="00786C74" w:rsidP="00C11D34" w:rsidRDefault="00786C74" w14:paraId="68C8D838" w14:textId="75151E1E">
      <w:pPr>
        <w:spacing w:line="360" w:lineRule="auto"/>
        <w:ind w:right="539"/>
        <w:contextualSpacing/>
        <w:jc w:val="both"/>
        <w:rPr>
          <w:rFonts w:ascii="Palatino Linotype" w:hAnsi="Palatino Linotype" w:cs="Tahoma"/>
          <w:iCs/>
          <w:sz w:val="22"/>
          <w:szCs w:val="22"/>
        </w:rPr>
      </w:pPr>
    </w:p>
    <w:p w:rsidRPr="008314CA" w:rsidR="00B56BF7" w:rsidP="00C11D34" w:rsidRDefault="00B56BF7" w14:paraId="61356E3B" w14:textId="3DD98E35">
      <w:pPr>
        <w:spacing w:line="360" w:lineRule="auto"/>
        <w:ind w:right="539"/>
        <w:contextualSpacing/>
        <w:jc w:val="both"/>
        <w:rPr>
          <w:rFonts w:ascii="Palatino Linotype" w:hAnsi="Palatino Linotype" w:cs="Tahoma"/>
          <w:iCs/>
          <w:sz w:val="22"/>
          <w:szCs w:val="22"/>
        </w:rPr>
      </w:pPr>
      <w:r w:rsidRPr="008314CA">
        <w:rPr>
          <w:rFonts w:ascii="Palatino Linotype" w:hAnsi="Palatino Linotype" w:cs="Tahoma"/>
          <w:iCs/>
          <w:sz w:val="22"/>
          <w:szCs w:val="22"/>
        </w:rPr>
        <w:t>A la interposición del Recurso de Revisión, el Particular adjuntó los siguientes:</w:t>
      </w:r>
    </w:p>
    <w:p w:rsidRPr="008314CA" w:rsidR="00B56BF7" w:rsidP="00C11D34" w:rsidRDefault="00B56BF7" w14:paraId="07433398" w14:textId="5CDDFE4B">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12 oficios suscritos por el Oficial Mediador, Conciliador y Calificador del Sujeto Obligado dirigidos a los Delegados, en los que se les cito para llevar a cabo conciliaciones.</w:t>
      </w:r>
    </w:p>
    <w:p w:rsidRPr="008314CA" w:rsidR="00B56BF7" w:rsidP="00C11D34" w:rsidRDefault="00B56BF7" w14:paraId="3FEF5D60" w14:textId="468DC3A8">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Acta circunstanciada respecto a una diligencia de carácter aclaratoria y conciliatoria, en la que participaron los delegados.</w:t>
      </w:r>
    </w:p>
    <w:p w:rsidRPr="008314CA" w:rsidR="00B56BF7" w:rsidP="00C11D34" w:rsidRDefault="00505B37" w14:paraId="4655042B" w14:textId="0B62C6E4">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Comparecencia ante el Oficial, Conciliador y Calificador del Sujeto Obligado en el que se narran diversos hechos.</w:t>
      </w:r>
    </w:p>
    <w:p w:rsidRPr="008314CA" w:rsidR="00505B37" w:rsidP="00C11D34" w:rsidRDefault="00505B37" w14:paraId="389D7373" w14:textId="1557AD3A">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lastRenderedPageBreak/>
        <w:t>Documento dirigido a personas identificadas como delegados de la comunidad Valle de Guadalupe, en el que solicitaron su intervención para resolver algunos problemas de la comunidad.</w:t>
      </w:r>
    </w:p>
    <w:p w:rsidRPr="008314CA" w:rsidR="00505B37" w:rsidP="00C11D34" w:rsidRDefault="00505B37" w14:paraId="1BDDEFFC" w14:textId="2D747F5D">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Documento dirigido al Presidente Municipal en el que se solicita que se sancione a los delegados.</w:t>
      </w:r>
    </w:p>
    <w:p w:rsidRPr="008314CA" w:rsidR="00505B37" w:rsidP="00C11D34" w:rsidRDefault="00505B37" w14:paraId="5C724DFE" w14:textId="1F1C7080">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Documento dirigido al Oficial Mediador, Conciliador y Calificador del Sujeto Obligado, en el que le hace de su conocimiento que los delegados no quisieron mostrarles los libros de actas.</w:t>
      </w:r>
    </w:p>
    <w:p w:rsidRPr="008314CA" w:rsidR="00505B37" w:rsidP="00C11D34" w:rsidRDefault="00F1377F" w14:paraId="78391C79" w14:textId="134A666B">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Documento remitido al Presidente Municipal en el que le solicitó el seguimiento a solicitudes que fueron elaboradas de enero a marzo de dos mil veinte.</w:t>
      </w:r>
    </w:p>
    <w:p w:rsidRPr="008314CA" w:rsidR="00B56BF7" w:rsidP="00C11D34" w:rsidRDefault="00F1377F" w14:paraId="2A7D5AC2" w14:textId="5B3F4D5A">
      <w:pPr>
        <w:pStyle w:val="Prrafodelista"/>
        <w:numPr>
          <w:ilvl w:val="0"/>
          <w:numId w:val="45"/>
        </w:numPr>
        <w:spacing w:line="360" w:lineRule="auto"/>
        <w:ind w:right="539"/>
        <w:jc w:val="both"/>
        <w:rPr>
          <w:rFonts w:ascii="Palatino Linotype" w:hAnsi="Palatino Linotype" w:cs="Tahoma"/>
          <w:iCs/>
          <w:szCs w:val="22"/>
        </w:rPr>
      </w:pPr>
      <w:r w:rsidRPr="008314CA">
        <w:rPr>
          <w:rFonts w:ascii="Palatino Linotype" w:hAnsi="Palatino Linotype" w:cs="Tahoma"/>
          <w:iCs/>
          <w:szCs w:val="22"/>
        </w:rPr>
        <w:t>Documento remitido al Presidente Municipal en el que se le informó de diversas situaciones relacionadas con los delegados y se le solicitó apoyo para atenderlas.</w:t>
      </w:r>
    </w:p>
    <w:p w:rsidRPr="008314CA" w:rsidR="00C11D34" w:rsidP="00C11D34" w:rsidRDefault="00C11D34" w14:paraId="268751A2" w14:textId="77777777">
      <w:pPr>
        <w:spacing w:line="360" w:lineRule="auto"/>
        <w:ind w:right="539"/>
        <w:jc w:val="both"/>
        <w:rPr>
          <w:rFonts w:ascii="Palatino Linotype" w:hAnsi="Palatino Linotype" w:cs="Tahoma"/>
          <w:iCs/>
          <w:szCs w:val="22"/>
        </w:rPr>
      </w:pPr>
    </w:p>
    <w:p w:rsidRPr="008314CA" w:rsidR="005F2D09" w:rsidP="00C11D34" w:rsidRDefault="007E0453" w14:paraId="13F812BA" w14:textId="202484C8">
      <w:pPr>
        <w:spacing w:line="360" w:lineRule="auto"/>
        <w:contextualSpacing/>
        <w:jc w:val="both"/>
        <w:rPr>
          <w:rFonts w:ascii="Palatino Linotype" w:hAnsi="Palatino Linotype" w:cs="Tahoma"/>
          <w:b/>
          <w:bCs/>
          <w:sz w:val="22"/>
          <w:szCs w:val="22"/>
        </w:rPr>
      </w:pPr>
      <w:r w:rsidRPr="008314CA">
        <w:rPr>
          <w:rFonts w:ascii="Palatino Linotype" w:hAnsi="Palatino Linotype" w:cs="Tahoma"/>
          <w:b/>
          <w:sz w:val="22"/>
          <w:szCs w:val="22"/>
        </w:rPr>
        <w:t>I</w:t>
      </w:r>
      <w:r w:rsidRPr="008314CA" w:rsidR="00221A05">
        <w:rPr>
          <w:rFonts w:ascii="Palatino Linotype" w:hAnsi="Palatino Linotype" w:cs="Tahoma"/>
          <w:b/>
          <w:sz w:val="22"/>
          <w:szCs w:val="22"/>
        </w:rPr>
        <w:t>V</w:t>
      </w:r>
      <w:r w:rsidRPr="008314CA" w:rsidR="005F2D09">
        <w:rPr>
          <w:rFonts w:ascii="Palatino Linotype" w:hAnsi="Palatino Linotype" w:cs="Tahoma"/>
          <w:b/>
          <w:sz w:val="22"/>
          <w:szCs w:val="22"/>
        </w:rPr>
        <w:t xml:space="preserve">. </w:t>
      </w:r>
      <w:r w:rsidRPr="008314CA" w:rsidR="005F2D09">
        <w:rPr>
          <w:rFonts w:ascii="Palatino Linotype" w:hAnsi="Palatino Linotype" w:cs="Tahoma"/>
          <w:b/>
          <w:bCs/>
          <w:sz w:val="22"/>
          <w:szCs w:val="22"/>
        </w:rPr>
        <w:t>Trámite del Recurso de Revisión</w:t>
      </w:r>
      <w:r w:rsidRPr="008314CA" w:rsidR="005F2D09">
        <w:rPr>
          <w:rFonts w:ascii="Palatino Linotype" w:hAnsi="Palatino Linotype" w:cs="Tahoma"/>
          <w:b/>
          <w:sz w:val="22"/>
          <w:szCs w:val="22"/>
        </w:rPr>
        <w:t xml:space="preserve"> </w:t>
      </w:r>
      <w:r w:rsidRPr="008314CA" w:rsidR="005F2D09">
        <w:rPr>
          <w:rFonts w:ascii="Palatino Linotype" w:hAnsi="Palatino Linotype" w:cs="Tahoma"/>
          <w:b/>
          <w:bCs/>
          <w:sz w:val="22"/>
          <w:szCs w:val="22"/>
        </w:rPr>
        <w:t>ante este Instituto.</w:t>
      </w:r>
    </w:p>
    <w:p w:rsidRPr="008314CA" w:rsidR="005F2D09" w:rsidP="00C11D34" w:rsidRDefault="005F2D09" w14:paraId="2EF32570"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40F0188C" w14:textId="77777777">
      <w:pPr>
        <w:spacing w:line="360" w:lineRule="auto"/>
        <w:contextualSpacing/>
        <w:jc w:val="both"/>
        <w:rPr>
          <w:rFonts w:ascii="Palatino Linotype" w:hAnsi="Palatino Linotype" w:cs="Tahoma"/>
          <w:b/>
          <w:bCs/>
          <w:sz w:val="22"/>
          <w:szCs w:val="22"/>
        </w:rPr>
      </w:pPr>
      <w:r w:rsidRPr="008314CA">
        <w:rPr>
          <w:rFonts w:ascii="Palatino Linotype" w:hAnsi="Palatino Linotype" w:cs="Tahoma"/>
          <w:b/>
          <w:bCs/>
          <w:sz w:val="22"/>
          <w:szCs w:val="22"/>
        </w:rPr>
        <w:t xml:space="preserve">a) Turno del </w:t>
      </w:r>
      <w:r w:rsidRPr="008314CA">
        <w:rPr>
          <w:rFonts w:ascii="Palatino Linotype" w:hAnsi="Palatino Linotype" w:cs="Tahoma"/>
          <w:b/>
          <w:sz w:val="22"/>
          <w:szCs w:val="22"/>
        </w:rPr>
        <w:t>Recurso de Revisión</w:t>
      </w:r>
      <w:r w:rsidRPr="008314CA">
        <w:rPr>
          <w:rFonts w:ascii="Palatino Linotype" w:hAnsi="Palatino Linotype" w:cs="Tahoma"/>
          <w:b/>
          <w:bCs/>
          <w:sz w:val="22"/>
          <w:szCs w:val="22"/>
        </w:rPr>
        <w:t>.</w:t>
      </w:r>
    </w:p>
    <w:p w:rsidRPr="008314CA" w:rsidR="005F2D09" w:rsidP="00C11D34" w:rsidRDefault="005F2D09" w14:paraId="55EA8B0D"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21E5438C" w14:textId="2ED4A29D">
      <w:pPr>
        <w:spacing w:line="360" w:lineRule="auto"/>
        <w:contextualSpacing/>
        <w:jc w:val="both"/>
        <w:rPr>
          <w:rFonts w:ascii="Palatino Linotype" w:hAnsi="Palatino Linotype" w:cs="Tahoma"/>
          <w:b/>
          <w:bCs/>
          <w:sz w:val="22"/>
          <w:szCs w:val="22"/>
        </w:rPr>
      </w:pPr>
      <w:r w:rsidRPr="008314CA">
        <w:rPr>
          <w:rFonts w:ascii="Palatino Linotype" w:hAnsi="Palatino Linotype" w:cs="Tahoma"/>
          <w:bCs/>
          <w:sz w:val="22"/>
          <w:szCs w:val="22"/>
        </w:rPr>
        <w:t xml:space="preserve">El </w:t>
      </w:r>
      <w:r w:rsidRPr="008314CA" w:rsidR="00505B37">
        <w:rPr>
          <w:rFonts w:ascii="Palatino Linotype" w:hAnsi="Palatino Linotype" w:cs="Tahoma"/>
          <w:bCs/>
          <w:sz w:val="22"/>
          <w:szCs w:val="22"/>
          <w:lang w:val="es-ES"/>
        </w:rPr>
        <w:t>siete de mayo</w:t>
      </w:r>
      <w:r w:rsidRPr="008314CA" w:rsidR="00E10EF4">
        <w:rPr>
          <w:rFonts w:ascii="Palatino Linotype" w:hAnsi="Palatino Linotype" w:cs="Tahoma"/>
          <w:bCs/>
          <w:sz w:val="22"/>
          <w:szCs w:val="22"/>
          <w:lang w:val="es-ES"/>
        </w:rPr>
        <w:t xml:space="preserve"> </w:t>
      </w:r>
      <w:r w:rsidRPr="008314CA" w:rsidR="007E0453">
        <w:rPr>
          <w:rFonts w:ascii="Palatino Linotype" w:hAnsi="Palatino Linotype" w:cs="Tahoma"/>
          <w:bCs/>
          <w:sz w:val="22"/>
          <w:szCs w:val="22"/>
          <w:lang w:val="es-ES"/>
        </w:rPr>
        <w:t>de dos mil veintidós</w:t>
      </w:r>
      <w:r w:rsidRPr="008314CA">
        <w:rPr>
          <w:rFonts w:ascii="Palatino Linotype" w:hAnsi="Palatino Linotype" w:cs="Tahoma"/>
          <w:bCs/>
          <w:sz w:val="22"/>
          <w:szCs w:val="22"/>
        </w:rPr>
        <w:t xml:space="preserve">, el </w:t>
      </w:r>
      <w:r w:rsidRPr="008314CA">
        <w:rPr>
          <w:rFonts w:ascii="Palatino Linotype" w:hAnsi="Palatino Linotype" w:cs="Tahoma"/>
          <w:sz w:val="22"/>
          <w:szCs w:val="22"/>
          <w:lang w:val="es-ES"/>
        </w:rPr>
        <w:t>Sistema de Acceso a la Información Mexiquense (SAIMEX),</w:t>
      </w:r>
      <w:r w:rsidRPr="008314CA">
        <w:rPr>
          <w:rFonts w:ascii="Palatino Linotype" w:hAnsi="Palatino Linotype" w:cs="Tahoma"/>
          <w:bCs/>
          <w:sz w:val="22"/>
          <w:szCs w:val="22"/>
        </w:rPr>
        <w:t xml:space="preserve"> asignó el número de expediente </w:t>
      </w:r>
      <w:r w:rsidRPr="008314CA" w:rsidR="00B56BF7">
        <w:rPr>
          <w:rFonts w:ascii="Palatino Linotype" w:hAnsi="Palatino Linotype" w:eastAsia="Calibri" w:cs="Tahoma"/>
          <w:b/>
          <w:bCs/>
          <w:sz w:val="22"/>
          <w:szCs w:val="22"/>
          <w:lang w:eastAsia="en-US"/>
        </w:rPr>
        <w:t>07331/INFOEM/IP/RR/2022</w:t>
      </w:r>
      <w:r w:rsidRPr="008314CA">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314CA" w:rsidR="005F2D09" w:rsidP="00C11D34" w:rsidRDefault="005F2D09" w14:paraId="735D12D2" w14:textId="77777777">
      <w:pPr>
        <w:spacing w:line="360" w:lineRule="auto"/>
        <w:contextualSpacing/>
        <w:jc w:val="both"/>
        <w:rPr>
          <w:rFonts w:ascii="Palatino Linotype" w:hAnsi="Palatino Linotype" w:cs="Tahoma"/>
          <w:bCs/>
          <w:sz w:val="22"/>
          <w:szCs w:val="22"/>
        </w:rPr>
      </w:pPr>
    </w:p>
    <w:p w:rsidRPr="008314CA" w:rsidR="005F2D09" w:rsidP="00C11D34" w:rsidRDefault="007301F0" w14:paraId="54A7EEA2" w14:textId="0F089FED">
      <w:pPr>
        <w:spacing w:line="360" w:lineRule="auto"/>
        <w:contextualSpacing/>
        <w:jc w:val="both"/>
        <w:rPr>
          <w:rFonts w:ascii="Palatino Linotype" w:hAnsi="Palatino Linotype" w:cs="Tahoma"/>
          <w:b/>
          <w:bCs/>
          <w:sz w:val="22"/>
          <w:szCs w:val="22"/>
          <w:lang w:val="es-ES_tradnl"/>
        </w:rPr>
      </w:pPr>
      <w:r w:rsidRPr="008314CA">
        <w:rPr>
          <w:rFonts w:ascii="Palatino Linotype" w:hAnsi="Palatino Linotype" w:cs="Tahoma"/>
          <w:b/>
          <w:bCs/>
          <w:sz w:val="22"/>
          <w:szCs w:val="22"/>
        </w:rPr>
        <w:t>b</w:t>
      </w:r>
      <w:r w:rsidRPr="008314CA" w:rsidR="005F2D09">
        <w:rPr>
          <w:rFonts w:ascii="Palatino Linotype" w:hAnsi="Palatino Linotype" w:cs="Tahoma"/>
          <w:b/>
          <w:bCs/>
          <w:sz w:val="22"/>
          <w:szCs w:val="22"/>
        </w:rPr>
        <w:t>) Admisión del Recurso de Revisión</w:t>
      </w:r>
      <w:r w:rsidRPr="008314CA" w:rsidR="005F2D09">
        <w:rPr>
          <w:rFonts w:ascii="Palatino Linotype" w:hAnsi="Palatino Linotype" w:cs="Tahoma"/>
          <w:b/>
          <w:bCs/>
          <w:sz w:val="22"/>
          <w:szCs w:val="22"/>
          <w:lang w:val="es-ES_tradnl"/>
        </w:rPr>
        <w:t xml:space="preserve">. </w:t>
      </w:r>
    </w:p>
    <w:p w:rsidRPr="008314CA" w:rsidR="005F2D09" w:rsidP="00C11D34" w:rsidRDefault="005F2D09" w14:paraId="497AAFDE" w14:textId="77777777">
      <w:pPr>
        <w:spacing w:line="360" w:lineRule="auto"/>
        <w:contextualSpacing/>
        <w:jc w:val="both"/>
        <w:rPr>
          <w:rFonts w:ascii="Palatino Linotype" w:hAnsi="Palatino Linotype" w:cs="Tahoma"/>
          <w:b/>
          <w:bCs/>
          <w:sz w:val="22"/>
          <w:szCs w:val="22"/>
          <w:lang w:val="es-ES_tradnl"/>
        </w:rPr>
      </w:pPr>
    </w:p>
    <w:p w:rsidRPr="008314CA" w:rsidR="005F2D09" w:rsidP="00C11D34" w:rsidRDefault="005F2D09" w14:paraId="02B9AA86" w14:textId="78332315">
      <w:pPr>
        <w:spacing w:line="360" w:lineRule="auto"/>
        <w:contextualSpacing/>
        <w:jc w:val="both"/>
        <w:rPr>
          <w:rFonts w:ascii="Palatino Linotype" w:hAnsi="Palatino Linotype" w:cs="Tahoma"/>
          <w:bCs/>
          <w:sz w:val="22"/>
          <w:szCs w:val="22"/>
          <w:lang w:val="es-ES_tradnl"/>
        </w:rPr>
      </w:pPr>
      <w:r w:rsidRPr="008314CA">
        <w:rPr>
          <w:rFonts w:ascii="Palatino Linotype" w:hAnsi="Palatino Linotype" w:cs="Tahoma"/>
          <w:bCs/>
          <w:sz w:val="22"/>
          <w:szCs w:val="22"/>
        </w:rPr>
        <w:lastRenderedPageBreak/>
        <w:t>El</w:t>
      </w:r>
      <w:r w:rsidRPr="008314CA" w:rsidR="00441272">
        <w:rPr>
          <w:rFonts w:ascii="Palatino Linotype" w:hAnsi="Palatino Linotype" w:cs="Tahoma"/>
          <w:bCs/>
          <w:sz w:val="22"/>
          <w:szCs w:val="22"/>
        </w:rPr>
        <w:t xml:space="preserve"> </w:t>
      </w:r>
      <w:r w:rsidRPr="008314CA" w:rsidR="00505B37">
        <w:rPr>
          <w:rFonts w:ascii="Palatino Linotype" w:hAnsi="Palatino Linotype" w:cs="Tahoma"/>
          <w:bCs/>
          <w:sz w:val="22"/>
          <w:szCs w:val="22"/>
        </w:rPr>
        <w:t>trece de mayo</w:t>
      </w:r>
      <w:r w:rsidRPr="008314CA" w:rsidR="008A2AAE">
        <w:rPr>
          <w:rFonts w:ascii="Palatino Linotype" w:hAnsi="Palatino Linotype" w:cs="Tahoma"/>
          <w:bCs/>
          <w:sz w:val="22"/>
          <w:szCs w:val="22"/>
        </w:rPr>
        <w:t xml:space="preserve"> </w:t>
      </w:r>
      <w:r w:rsidRPr="008314CA" w:rsidR="007E0453">
        <w:rPr>
          <w:rFonts w:ascii="Palatino Linotype" w:hAnsi="Palatino Linotype" w:cs="Tahoma"/>
          <w:bCs/>
          <w:sz w:val="22"/>
          <w:szCs w:val="22"/>
        </w:rPr>
        <w:t>de dos mil veintidós</w:t>
      </w:r>
      <w:r w:rsidRPr="008314CA">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8314CA" w:rsidR="007E0453">
        <w:rPr>
          <w:rFonts w:ascii="Palatino Linotype" w:hAnsi="Palatino Linotype" w:cs="Tahoma"/>
          <w:bCs/>
          <w:sz w:val="22"/>
          <w:szCs w:val="22"/>
          <w:lang w:val="es-ES_tradnl"/>
        </w:rPr>
        <w:t xml:space="preserve">el </w:t>
      </w:r>
      <w:r w:rsidRPr="008314CA" w:rsidR="004327F8">
        <w:rPr>
          <w:rFonts w:ascii="Palatino Linotype" w:hAnsi="Palatino Linotype" w:cs="Tahoma"/>
          <w:bCs/>
          <w:sz w:val="22"/>
          <w:szCs w:val="22"/>
          <w:lang w:val="es-ES_tradnl"/>
        </w:rPr>
        <w:t>mismo día</w:t>
      </w:r>
      <w:r w:rsidRPr="008314C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8314CA" w:rsidR="00746F9D" w:rsidP="00C11D34" w:rsidRDefault="00746F9D" w14:paraId="668F4A40" w14:textId="77777777">
      <w:pPr>
        <w:spacing w:line="360" w:lineRule="auto"/>
        <w:contextualSpacing/>
        <w:jc w:val="both"/>
        <w:rPr>
          <w:rFonts w:ascii="Palatino Linotype" w:hAnsi="Palatino Linotype" w:cs="Tahoma"/>
          <w:b/>
          <w:bCs/>
          <w:sz w:val="22"/>
          <w:szCs w:val="22"/>
        </w:rPr>
      </w:pPr>
    </w:p>
    <w:p w:rsidRPr="008314CA" w:rsidR="008A2AAE" w:rsidP="00C11D34" w:rsidRDefault="007301F0" w14:paraId="6A421A37" w14:textId="6E497E78">
      <w:pPr>
        <w:spacing w:line="360" w:lineRule="auto"/>
        <w:contextualSpacing/>
        <w:jc w:val="both"/>
        <w:rPr>
          <w:rFonts w:ascii="Palatino Linotype" w:hAnsi="Palatino Linotype" w:cs="Tahoma"/>
          <w:b/>
          <w:sz w:val="22"/>
          <w:szCs w:val="22"/>
          <w:lang w:val="es-ES_tradnl"/>
        </w:rPr>
      </w:pPr>
      <w:r w:rsidRPr="008314CA">
        <w:rPr>
          <w:rFonts w:ascii="Palatino Linotype" w:hAnsi="Palatino Linotype" w:cs="Tahoma"/>
          <w:b/>
          <w:bCs/>
          <w:sz w:val="22"/>
          <w:szCs w:val="22"/>
        </w:rPr>
        <w:t>c</w:t>
      </w:r>
      <w:r w:rsidRPr="008314CA" w:rsidR="005F2D09">
        <w:rPr>
          <w:rFonts w:ascii="Palatino Linotype" w:hAnsi="Palatino Linotype" w:cs="Tahoma"/>
          <w:b/>
          <w:bCs/>
          <w:sz w:val="22"/>
          <w:szCs w:val="22"/>
        </w:rPr>
        <w:t xml:space="preserve">) </w:t>
      </w:r>
      <w:r w:rsidRPr="008314CA" w:rsidR="005F2D09">
        <w:rPr>
          <w:rFonts w:ascii="Palatino Linotype" w:hAnsi="Palatino Linotype" w:cs="Tahoma"/>
          <w:b/>
          <w:sz w:val="22"/>
          <w:szCs w:val="22"/>
          <w:lang w:val="es-ES_tradnl"/>
        </w:rPr>
        <w:t>Informe Justificado</w:t>
      </w:r>
      <w:r w:rsidRPr="008314CA" w:rsidR="002820CE">
        <w:rPr>
          <w:rFonts w:ascii="Palatino Linotype" w:hAnsi="Palatino Linotype" w:cs="Tahoma"/>
          <w:b/>
          <w:sz w:val="22"/>
          <w:szCs w:val="22"/>
          <w:lang w:val="es-ES_tradnl"/>
        </w:rPr>
        <w:t xml:space="preserve"> </w:t>
      </w:r>
    </w:p>
    <w:p w:rsidRPr="008314CA" w:rsidR="00505B37" w:rsidP="00C11D34" w:rsidRDefault="00505B37" w14:paraId="2DE35594" w14:textId="77777777">
      <w:pPr>
        <w:widowControl w:val="0"/>
        <w:spacing w:line="360" w:lineRule="auto"/>
        <w:contextualSpacing/>
        <w:jc w:val="both"/>
        <w:rPr>
          <w:rFonts w:ascii="Palatino Linotype" w:hAnsi="Palatino Linotype" w:cs="Tahoma"/>
          <w:bCs/>
          <w:sz w:val="22"/>
          <w:szCs w:val="22"/>
          <w:lang w:val="es-ES"/>
        </w:rPr>
      </w:pPr>
    </w:p>
    <w:p w:rsidRPr="008314CA" w:rsidR="00505B37" w:rsidP="00C11D34" w:rsidRDefault="00505B37" w14:paraId="5E2AE014" w14:textId="62A5DFE6">
      <w:pPr>
        <w:widowControl w:val="0"/>
        <w:spacing w:line="360" w:lineRule="auto"/>
        <w:contextualSpacing/>
        <w:jc w:val="both"/>
        <w:rPr>
          <w:rFonts w:ascii="Palatino Linotype" w:hAnsi="Palatino Linotype" w:eastAsia="Batang" w:cs="Tahoma"/>
          <w:bCs/>
          <w:sz w:val="22"/>
          <w:szCs w:val="22"/>
          <w:lang w:val="es-ES_tradnl"/>
        </w:rPr>
      </w:pPr>
      <w:r w:rsidRPr="008314CA">
        <w:rPr>
          <w:rFonts w:ascii="Palatino Linotype" w:hAnsi="Palatino Linotype" w:cs="Tahoma"/>
          <w:bCs/>
          <w:sz w:val="22"/>
          <w:szCs w:val="22"/>
          <w:lang w:val="es-ES"/>
        </w:rPr>
        <w:t xml:space="preserve">De las constancias que integran el expediente digital que obra en el </w:t>
      </w:r>
      <w:r w:rsidRPr="008314CA">
        <w:rPr>
          <w:rFonts w:ascii="Palatino Linotype" w:hAnsi="Palatino Linotype" w:eastAsia="Batang" w:cs="Tahoma"/>
          <w:bCs/>
          <w:sz w:val="22"/>
          <w:szCs w:val="22"/>
          <w:lang w:val="es-ES_tradnl"/>
        </w:rPr>
        <w:t xml:space="preserve">Sistema de Acceso a la Información Mexiquense (SAIMEX), se advierte que el Sujeto Obligado no rindió informe justificado. </w:t>
      </w:r>
    </w:p>
    <w:p w:rsidRPr="008314CA" w:rsidR="003E7A3C" w:rsidP="00C11D34" w:rsidRDefault="003E7A3C" w14:paraId="67028CE4" w14:textId="77777777">
      <w:pPr>
        <w:spacing w:line="360" w:lineRule="auto"/>
        <w:contextualSpacing/>
        <w:jc w:val="both"/>
        <w:rPr>
          <w:rFonts w:ascii="Palatino Linotype" w:hAnsi="Palatino Linotype" w:cs="Tahoma"/>
          <w:sz w:val="22"/>
          <w:szCs w:val="22"/>
          <w:lang w:val="es-ES_tradnl"/>
        </w:rPr>
      </w:pPr>
    </w:p>
    <w:p w:rsidRPr="008314CA" w:rsidR="00AE2055" w:rsidP="00C11D34" w:rsidRDefault="003E7A3C" w14:paraId="7F05C807" w14:textId="326AE1C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lang w:val="es-ES_tradnl"/>
        </w:rPr>
        <w:t>d</w:t>
      </w:r>
      <w:r w:rsidRPr="008314CA" w:rsidR="008A2AAE">
        <w:rPr>
          <w:rFonts w:ascii="Palatino Linotype" w:hAnsi="Palatino Linotype" w:cs="Tahoma"/>
          <w:b/>
          <w:sz w:val="22"/>
          <w:szCs w:val="22"/>
          <w:lang w:val="es-ES_tradnl"/>
        </w:rPr>
        <w:t>)</w:t>
      </w:r>
      <w:r w:rsidRPr="008314CA" w:rsidR="002820CE">
        <w:rPr>
          <w:rFonts w:ascii="Palatino Linotype" w:hAnsi="Palatino Linotype" w:cs="Tahoma"/>
          <w:b/>
          <w:sz w:val="22"/>
          <w:szCs w:val="22"/>
          <w:lang w:val="es-ES_tradnl"/>
        </w:rPr>
        <w:t xml:space="preserve"> </w:t>
      </w:r>
      <w:r w:rsidRPr="008314CA" w:rsidR="008A2AAE">
        <w:rPr>
          <w:rFonts w:ascii="Palatino Linotype" w:hAnsi="Palatino Linotype" w:cs="Tahoma"/>
          <w:b/>
          <w:sz w:val="22"/>
          <w:szCs w:val="22"/>
        </w:rPr>
        <w:t>M</w:t>
      </w:r>
      <w:r w:rsidRPr="008314CA">
        <w:rPr>
          <w:rFonts w:ascii="Palatino Linotype" w:hAnsi="Palatino Linotype" w:cs="Tahoma"/>
          <w:b/>
          <w:sz w:val="22"/>
          <w:szCs w:val="22"/>
        </w:rPr>
        <w:t>anifestaciones de</w:t>
      </w:r>
      <w:r w:rsidRPr="008314CA" w:rsidR="00E43308">
        <w:rPr>
          <w:rFonts w:ascii="Palatino Linotype" w:hAnsi="Palatino Linotype" w:cs="Tahoma"/>
          <w:b/>
          <w:sz w:val="22"/>
          <w:szCs w:val="22"/>
        </w:rPr>
        <w:t>l Recurrente</w:t>
      </w:r>
      <w:r w:rsidRPr="008314CA" w:rsidR="00AE2055">
        <w:rPr>
          <w:rFonts w:ascii="Palatino Linotype" w:hAnsi="Palatino Linotype" w:cs="Tahoma"/>
          <w:b/>
          <w:sz w:val="22"/>
          <w:szCs w:val="22"/>
        </w:rPr>
        <w:t>.</w:t>
      </w:r>
    </w:p>
    <w:p w:rsidRPr="008314CA" w:rsidR="00E0151C" w:rsidP="00C11D34" w:rsidRDefault="00E0151C" w14:paraId="29824553" w14:textId="77777777">
      <w:pPr>
        <w:spacing w:line="360" w:lineRule="auto"/>
        <w:contextualSpacing/>
        <w:jc w:val="both"/>
        <w:rPr>
          <w:rFonts w:ascii="Palatino Linotype" w:hAnsi="Palatino Linotype" w:cs="Tahoma"/>
          <w:b/>
          <w:sz w:val="22"/>
          <w:szCs w:val="22"/>
          <w:lang w:val="es-ES_tradnl"/>
        </w:rPr>
      </w:pPr>
    </w:p>
    <w:p w:rsidRPr="008314CA" w:rsidR="002820CE" w:rsidP="00C11D34" w:rsidRDefault="00505B37" w14:paraId="2A034DC2" w14:textId="72804D78">
      <w:pPr>
        <w:widowControl w:val="0"/>
        <w:spacing w:line="360" w:lineRule="auto"/>
        <w:contextualSpacing/>
        <w:jc w:val="both"/>
        <w:rPr>
          <w:rFonts w:ascii="Palatino Linotype" w:hAnsi="Palatino Linotype" w:eastAsia="Batang" w:cs="Tahoma"/>
          <w:bCs/>
          <w:sz w:val="22"/>
          <w:szCs w:val="22"/>
          <w:lang w:val="es-ES_tradnl"/>
        </w:rPr>
      </w:pPr>
      <w:r w:rsidRPr="008314CA">
        <w:rPr>
          <w:rFonts w:ascii="Palatino Linotype" w:hAnsi="Palatino Linotype" w:cs="Tahoma"/>
          <w:bCs/>
          <w:sz w:val="22"/>
          <w:szCs w:val="22"/>
          <w:lang w:val="es-ES"/>
        </w:rPr>
        <w:t xml:space="preserve">En fecha dieciséis de mayo de dos mil veintidós; el Recurrente remitió los mismos documentos adjuntos a </w:t>
      </w:r>
      <w:r w:rsidRPr="008314CA" w:rsidR="00F1377F">
        <w:rPr>
          <w:rFonts w:ascii="Palatino Linotype" w:hAnsi="Palatino Linotype" w:cs="Tahoma"/>
          <w:bCs/>
          <w:sz w:val="22"/>
          <w:szCs w:val="22"/>
          <w:lang w:val="es-ES"/>
        </w:rPr>
        <w:t xml:space="preserve">la interposición del Recurso de Revisión, incluyendo un documento en el que se transcribieron los motivos de inconformidad. </w:t>
      </w:r>
      <w:r w:rsidRPr="008314CA">
        <w:rPr>
          <w:rFonts w:ascii="Palatino Linotype" w:hAnsi="Palatino Linotype" w:cs="Tahoma"/>
          <w:bCs/>
          <w:sz w:val="22"/>
          <w:szCs w:val="22"/>
          <w:lang w:val="es-ES"/>
        </w:rPr>
        <w:t xml:space="preserve"> </w:t>
      </w:r>
    </w:p>
    <w:p w:rsidRPr="008314CA" w:rsidR="001D0787" w:rsidP="00C11D34" w:rsidRDefault="001D0787" w14:paraId="6D3119E4" w14:textId="77777777">
      <w:pPr>
        <w:widowControl w:val="0"/>
        <w:spacing w:line="360" w:lineRule="auto"/>
        <w:contextualSpacing/>
        <w:jc w:val="both"/>
        <w:rPr>
          <w:rFonts w:ascii="Palatino Linotype" w:hAnsi="Palatino Linotype" w:cs="Tahoma"/>
          <w:b/>
          <w:bCs/>
          <w:sz w:val="22"/>
          <w:szCs w:val="22"/>
          <w:lang w:val="es-ES_tradnl"/>
        </w:rPr>
      </w:pPr>
    </w:p>
    <w:p w:rsidRPr="008314CA" w:rsidR="001D0787" w:rsidP="00C11D34" w:rsidRDefault="003E7A3C" w14:paraId="478AF7EC" w14:textId="2BC0536C">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e</w:t>
      </w:r>
      <w:r w:rsidRPr="008314CA" w:rsidR="001D0787">
        <w:rPr>
          <w:rFonts w:ascii="Palatino Linotype" w:hAnsi="Palatino Linotype" w:cs="Tahoma"/>
          <w:b/>
          <w:sz w:val="22"/>
          <w:szCs w:val="22"/>
        </w:rPr>
        <w:t>)</w:t>
      </w:r>
      <w:r w:rsidRPr="008314CA" w:rsidR="001D0787">
        <w:rPr>
          <w:rFonts w:ascii="Palatino Linotype" w:hAnsi="Palatino Linotype"/>
          <w:b/>
          <w:sz w:val="22"/>
          <w:szCs w:val="22"/>
        </w:rPr>
        <w:t xml:space="preserve"> </w:t>
      </w:r>
      <w:r w:rsidRPr="008314CA" w:rsidR="001D0787">
        <w:rPr>
          <w:rFonts w:ascii="Palatino Linotype" w:hAnsi="Palatino Linotype" w:cs="Tahoma"/>
          <w:b/>
          <w:sz w:val="22"/>
          <w:szCs w:val="22"/>
        </w:rPr>
        <w:t>Ampliación del plazo para resolver.</w:t>
      </w:r>
    </w:p>
    <w:p w:rsidRPr="008314CA" w:rsidR="00E0151C" w:rsidP="00C11D34" w:rsidRDefault="00E0151C" w14:paraId="05AA49B0" w14:textId="77777777">
      <w:pPr>
        <w:spacing w:line="360" w:lineRule="auto"/>
        <w:contextualSpacing/>
        <w:jc w:val="both"/>
        <w:rPr>
          <w:rFonts w:ascii="Palatino Linotype" w:hAnsi="Palatino Linotype" w:cs="Tahoma"/>
          <w:b/>
          <w:sz w:val="22"/>
          <w:szCs w:val="22"/>
        </w:rPr>
      </w:pPr>
    </w:p>
    <w:p w:rsidRPr="008314CA" w:rsidR="002D0767" w:rsidP="00C11D34" w:rsidRDefault="001D0787" w14:paraId="7E4203AC" w14:textId="5E542EA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En fecha </w:t>
      </w:r>
      <w:r w:rsidRPr="008314CA" w:rsidR="00F1377F">
        <w:rPr>
          <w:rFonts w:ascii="Palatino Linotype" w:hAnsi="Palatino Linotype" w:cs="Tahoma"/>
          <w:sz w:val="22"/>
          <w:szCs w:val="22"/>
        </w:rPr>
        <w:t>veintisiete de junio</w:t>
      </w:r>
      <w:r w:rsidRPr="008314CA">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de quince días, el plazo para resolver el citado Medio de Impugnación, con el fin de contar con los elementos suficientes para proponer al Pleno de este Instituto la resolución que en derecho </w:t>
      </w:r>
      <w:r w:rsidRPr="008314CA">
        <w:rPr>
          <w:rFonts w:ascii="Palatino Linotype" w:hAnsi="Palatino Linotype" w:cs="Tahoma"/>
          <w:sz w:val="22"/>
          <w:szCs w:val="22"/>
        </w:rPr>
        <w:lastRenderedPageBreak/>
        <w:t>corresponda, plazo en el que se podría allegar de la información necesaria que permita analizar, estudiar y resolver el fondo del mismo; acto que fue notificado a las partes, mediante el Sistema de Acceso a la Información Mexiquense (SAIMEX), en la misma fecha.</w:t>
      </w:r>
    </w:p>
    <w:p w:rsidRPr="008314CA" w:rsidR="00A62E66" w:rsidP="00C11D34" w:rsidRDefault="00A62E66" w14:paraId="1AE3AB7E" w14:textId="77777777">
      <w:pPr>
        <w:spacing w:line="360" w:lineRule="auto"/>
        <w:contextualSpacing/>
        <w:jc w:val="both"/>
        <w:rPr>
          <w:rFonts w:ascii="Palatino Linotype" w:hAnsi="Palatino Linotype" w:cs="Tahoma"/>
          <w:sz w:val="22"/>
          <w:szCs w:val="22"/>
        </w:rPr>
      </w:pPr>
    </w:p>
    <w:p w:rsidRPr="008314CA" w:rsidR="00A62E66" w:rsidP="00C11D34" w:rsidRDefault="00A62E66" w14:paraId="29C0CDE4"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8314CA" w:rsidR="00A62E66" w:rsidP="00C11D34" w:rsidRDefault="00A62E66" w14:paraId="64A76DDB"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062E5616"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8314CA" w:rsidR="00A62E66" w:rsidP="00C11D34" w:rsidRDefault="00A62E66" w14:paraId="3AA93035"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07AB2D29"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314CA" w:rsidR="00A62E66" w:rsidP="00C11D34" w:rsidRDefault="00A62E66" w14:paraId="4CF03172"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35A5BB0E"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314CA" w:rsidR="00A62E66" w:rsidP="00C11D34" w:rsidRDefault="00A62E66" w14:paraId="3205DD5B"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2609BAA9"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8314CA" w:rsidR="00A62E66" w:rsidP="00C11D34" w:rsidRDefault="00A62E66" w14:paraId="5E4AADA0"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71F3B0DC"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8314CA" w:rsidR="00A62E66" w:rsidP="00C11D34" w:rsidRDefault="00A62E66" w14:paraId="2CD4CAAE"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b)     Actividad Procesal del interesado: Acciones u omisiones del interesado.</w:t>
      </w:r>
    </w:p>
    <w:p w:rsidRPr="008314CA" w:rsidR="00A62E66" w:rsidP="00C11D34" w:rsidRDefault="00A62E66" w14:paraId="7A703845"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c)      Conducta de la Autoridad: Las Acciones u omisiones realizadas en el procedimiento. Así como si la autoridad actuó con la debida diligencia.</w:t>
      </w:r>
    </w:p>
    <w:p w:rsidRPr="008314CA" w:rsidR="00A62E66" w:rsidP="00C11D34" w:rsidRDefault="00A62E66" w14:paraId="3E2B9EB6"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d) La afectación generada en la situación jurídica de la persona involucrada en el proceso: Violación a sus derechos humanos.</w:t>
      </w:r>
    </w:p>
    <w:p w:rsidRPr="008314CA" w:rsidR="00A62E66" w:rsidP="00C11D34" w:rsidRDefault="00A62E66" w14:paraId="2A747879" w14:textId="77777777">
      <w:pPr>
        <w:spacing w:line="360" w:lineRule="auto"/>
        <w:contextualSpacing/>
        <w:jc w:val="both"/>
        <w:rPr>
          <w:rFonts w:ascii="Palatino Linotype" w:hAnsi="Palatino Linotype" w:cs="Tahoma"/>
          <w:sz w:val="22"/>
          <w:szCs w:val="22"/>
        </w:rPr>
      </w:pPr>
    </w:p>
    <w:p w:rsidRPr="008314CA" w:rsidR="00A62E66" w:rsidP="00C11D34" w:rsidRDefault="00A62E66" w14:paraId="513E70F4"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314CA" w:rsidR="00A62E66" w:rsidP="00C11D34" w:rsidRDefault="00A62E66" w14:paraId="638026EA"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4661DCE3"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8314CA" w:rsidR="00A62E66" w:rsidP="00C11D34" w:rsidRDefault="00A62E66" w14:paraId="3363D04D"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173AD9AA"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Razones por las cuales cabe concluir que, la resolución al recurso de revisión se solventa hasta esta fecha, debido a que existe una excesiva carga de trabajo en desproporción a la capacidad </w:t>
      </w:r>
      <w:r w:rsidRPr="008314CA">
        <w:rPr>
          <w:rFonts w:ascii="Palatino Linotype" w:hAnsi="Palatino Linotype" w:cs="Tahoma"/>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8314CA" w:rsidR="00A62E66" w:rsidP="00C11D34" w:rsidRDefault="00A62E66" w14:paraId="47BD115E" w14:textId="77777777">
      <w:pPr>
        <w:spacing w:line="360" w:lineRule="auto"/>
        <w:contextualSpacing/>
        <w:jc w:val="both"/>
        <w:rPr>
          <w:rFonts w:ascii="Palatino Linotype" w:hAnsi="Palatino Linotype" w:cs="Tahoma"/>
          <w:sz w:val="22"/>
          <w:szCs w:val="22"/>
        </w:rPr>
      </w:pPr>
    </w:p>
    <w:p w:rsidRPr="008314CA" w:rsidR="00A62E66" w:rsidP="00C11D34" w:rsidRDefault="00A62E66" w14:paraId="3B502F58"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rsidRPr="008314CA" w:rsidR="00A62E66" w:rsidP="00C11D34" w:rsidRDefault="00A62E66" w14:paraId="0E3527E7"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28486FBC"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8314CA" w:rsidR="00A62E66" w:rsidP="00C11D34" w:rsidRDefault="00A62E66" w14:paraId="7DF33637"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A62E66" w:rsidP="00C11D34" w:rsidRDefault="00A62E66" w14:paraId="7673E1A6"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“PLAZO RAZONABLE PARA RESOLVER. CONCEPTO Y ELEMENTOS QUE LO INTEGRAN A LA LUZ DEL DERECHO INTERNACIONAL DE LOS DERECHOS HUMANOS.”, visible en el Seminario Judicial de la Federación y su gaceta, con el registro digital 2002350.</w:t>
      </w:r>
    </w:p>
    <w:p w:rsidRPr="008314CA" w:rsidR="00A62E66" w:rsidP="00C11D34" w:rsidRDefault="00A62E66" w14:paraId="56A49F4E" w14:textId="77777777">
      <w:pPr>
        <w:spacing w:line="360" w:lineRule="auto"/>
        <w:contextualSpacing/>
        <w:jc w:val="both"/>
        <w:rPr>
          <w:rFonts w:ascii="Palatino Linotype" w:hAnsi="Palatino Linotype" w:cs="Tahoma"/>
          <w:sz w:val="22"/>
          <w:szCs w:val="22"/>
        </w:rPr>
      </w:pPr>
    </w:p>
    <w:p w:rsidRPr="008314CA" w:rsidR="00A62E66" w:rsidP="00C11D34" w:rsidRDefault="00A62E66" w14:paraId="2B36B05B" w14:textId="048052E0">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rsidRPr="008314CA" w:rsidR="001D0787" w:rsidP="00C11D34" w:rsidRDefault="001D0787" w14:paraId="6DEBD737" w14:textId="77777777">
      <w:pPr>
        <w:spacing w:line="360" w:lineRule="auto"/>
        <w:contextualSpacing/>
        <w:jc w:val="both"/>
        <w:rPr>
          <w:rFonts w:ascii="Palatino Linotype" w:hAnsi="Palatino Linotype" w:cs="Tahoma"/>
          <w:b/>
          <w:sz w:val="22"/>
          <w:szCs w:val="22"/>
        </w:rPr>
      </w:pPr>
    </w:p>
    <w:p w:rsidRPr="008314CA" w:rsidR="005F2D09" w:rsidP="00C11D34" w:rsidRDefault="003E7A3C" w14:paraId="58AA602D" w14:textId="06293260">
      <w:pPr>
        <w:spacing w:line="360" w:lineRule="auto"/>
        <w:contextualSpacing/>
        <w:jc w:val="both"/>
        <w:rPr>
          <w:rFonts w:ascii="Palatino Linotype" w:hAnsi="Palatino Linotype" w:cs="Tahoma"/>
          <w:sz w:val="22"/>
          <w:szCs w:val="22"/>
        </w:rPr>
      </w:pPr>
      <w:r w:rsidRPr="008314CA">
        <w:rPr>
          <w:rFonts w:ascii="Palatino Linotype" w:hAnsi="Palatino Linotype" w:cs="Tahoma"/>
          <w:b/>
          <w:sz w:val="22"/>
          <w:szCs w:val="22"/>
        </w:rPr>
        <w:t>f</w:t>
      </w:r>
      <w:r w:rsidRPr="008314CA" w:rsidR="005F2D09">
        <w:rPr>
          <w:rFonts w:ascii="Palatino Linotype" w:hAnsi="Palatino Linotype" w:cs="Tahoma"/>
          <w:b/>
          <w:sz w:val="22"/>
          <w:szCs w:val="22"/>
        </w:rPr>
        <w:t>) Cierre de instrucción.</w:t>
      </w:r>
      <w:r w:rsidRPr="008314CA" w:rsidR="005F2D09">
        <w:rPr>
          <w:rFonts w:ascii="Palatino Linotype" w:hAnsi="Palatino Linotype" w:cs="Tahoma"/>
          <w:sz w:val="22"/>
          <w:szCs w:val="22"/>
        </w:rPr>
        <w:t xml:space="preserve"> </w:t>
      </w:r>
    </w:p>
    <w:p w:rsidRPr="008314CA" w:rsidR="005F2D09" w:rsidP="00C11D34" w:rsidRDefault="005F2D09" w14:paraId="1B388AB2" w14:textId="77777777">
      <w:pPr>
        <w:spacing w:line="360" w:lineRule="auto"/>
        <w:contextualSpacing/>
        <w:jc w:val="both"/>
        <w:rPr>
          <w:rFonts w:ascii="Palatino Linotype" w:hAnsi="Palatino Linotype" w:cs="Tahoma"/>
          <w:sz w:val="22"/>
          <w:szCs w:val="22"/>
        </w:rPr>
      </w:pPr>
    </w:p>
    <w:p w:rsidRPr="008314CA" w:rsidR="005F2D09" w:rsidP="00C11D34" w:rsidRDefault="005F2D09" w14:paraId="632D9B2A" w14:textId="6324AB00">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rPr>
        <w:lastRenderedPageBreak/>
        <w:t xml:space="preserve">El </w:t>
      </w:r>
      <w:r w:rsidRPr="008314CA" w:rsidR="008360EE">
        <w:rPr>
          <w:rFonts w:ascii="Palatino Linotype" w:hAnsi="Palatino Linotype" w:cs="Tahoma"/>
          <w:sz w:val="22"/>
          <w:szCs w:val="22"/>
          <w:lang w:val="es-ES"/>
        </w:rPr>
        <w:t>tres de agosto</w:t>
      </w:r>
      <w:r w:rsidRPr="008314CA" w:rsidR="00117DCC">
        <w:rPr>
          <w:rFonts w:ascii="Palatino Linotype" w:hAnsi="Palatino Linotype" w:cs="Tahoma"/>
          <w:sz w:val="22"/>
          <w:szCs w:val="22"/>
          <w:lang w:val="es-ES"/>
        </w:rPr>
        <w:t xml:space="preserve"> </w:t>
      </w:r>
      <w:r w:rsidRPr="008314CA" w:rsidR="00C636A6">
        <w:rPr>
          <w:rFonts w:ascii="Palatino Linotype" w:hAnsi="Palatino Linotype" w:cs="Tahoma"/>
          <w:sz w:val="22"/>
          <w:szCs w:val="22"/>
          <w:lang w:val="es-ES"/>
        </w:rPr>
        <w:t>de dos mil veintidós</w:t>
      </w:r>
      <w:r w:rsidRPr="008314CA">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8314CA">
        <w:rPr>
          <w:rFonts w:ascii="Palatino Linotype" w:hAnsi="Palatino Linotype" w:cs="Tahoma"/>
          <w:sz w:val="22"/>
          <w:szCs w:val="22"/>
          <w:lang w:val="es-ES"/>
        </w:rPr>
        <w:t>Sistema de Acceso a la Información Mexiquense (SAIMEX)</w:t>
      </w:r>
      <w:r w:rsidRPr="008314CA">
        <w:rPr>
          <w:rFonts w:ascii="Palatino Linotype" w:hAnsi="Palatino Linotype" w:cs="Tahoma"/>
          <w:sz w:val="22"/>
          <w:szCs w:val="22"/>
        </w:rPr>
        <w:t xml:space="preserve">. </w:t>
      </w:r>
    </w:p>
    <w:p w:rsidRPr="008314CA" w:rsidR="00AE2055" w:rsidP="00C11D34" w:rsidRDefault="00AE2055" w14:paraId="46E06404" w14:textId="77777777">
      <w:pPr>
        <w:spacing w:line="360" w:lineRule="auto"/>
        <w:contextualSpacing/>
        <w:jc w:val="both"/>
        <w:rPr>
          <w:rFonts w:ascii="Palatino Linotype" w:hAnsi="Palatino Linotype" w:cs="Tahoma"/>
          <w:sz w:val="22"/>
          <w:szCs w:val="22"/>
        </w:rPr>
      </w:pPr>
    </w:p>
    <w:p w:rsidRPr="008314CA" w:rsidR="005F2D09" w:rsidP="00C11D34" w:rsidRDefault="005F2D09" w14:paraId="7A5E769E" w14:textId="611A3A79">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En razón de que fue debidamente sustanciado e integrado el exp</w:t>
      </w:r>
      <w:r w:rsidRPr="008314CA" w:rsidR="00E61B74">
        <w:rPr>
          <w:rFonts w:ascii="Palatino Linotype" w:hAnsi="Palatino Linotype" w:cs="Tahoma"/>
          <w:sz w:val="22"/>
          <w:szCs w:val="22"/>
        </w:rPr>
        <w:t xml:space="preserve">ediente electrónico y no existe </w:t>
      </w:r>
      <w:r w:rsidRPr="008314CA">
        <w:rPr>
          <w:rFonts w:ascii="Palatino Linotype" w:hAnsi="Palatino Linotype" w:cs="Tahoma"/>
          <w:sz w:val="22"/>
          <w:szCs w:val="22"/>
        </w:rPr>
        <w:t>diligencia pendiente de desahogo, se emite la resolución que conforme a Derecho proceda, de acuerdo a los siguientes:</w:t>
      </w:r>
    </w:p>
    <w:p w:rsidRPr="008314CA" w:rsidR="005F2D09" w:rsidP="00C11D34" w:rsidRDefault="005F2D09" w14:paraId="14F98A08" w14:textId="77777777">
      <w:pPr>
        <w:spacing w:line="360" w:lineRule="auto"/>
        <w:contextualSpacing/>
        <w:jc w:val="both"/>
        <w:rPr>
          <w:rFonts w:ascii="Palatino Linotype" w:hAnsi="Palatino Linotype" w:cs="Tahoma"/>
          <w:sz w:val="22"/>
          <w:szCs w:val="22"/>
        </w:rPr>
      </w:pPr>
    </w:p>
    <w:p w:rsidRPr="008314CA" w:rsidR="005F2D09" w:rsidP="00C11D34" w:rsidRDefault="005F2D09" w14:paraId="4431077C" w14:textId="77777777">
      <w:pPr>
        <w:spacing w:line="360" w:lineRule="auto"/>
        <w:contextualSpacing/>
        <w:jc w:val="center"/>
        <w:rPr>
          <w:rFonts w:ascii="Palatino Linotype" w:hAnsi="Palatino Linotype" w:cs="Tahoma"/>
          <w:b/>
          <w:sz w:val="22"/>
          <w:szCs w:val="22"/>
        </w:rPr>
      </w:pPr>
      <w:r w:rsidRPr="008314CA">
        <w:rPr>
          <w:rFonts w:ascii="Palatino Linotype" w:hAnsi="Palatino Linotype" w:cs="Tahoma"/>
          <w:b/>
          <w:sz w:val="22"/>
          <w:szCs w:val="22"/>
        </w:rPr>
        <w:t>C O N S I D E R A N D O S</w:t>
      </w:r>
    </w:p>
    <w:p w:rsidRPr="008314CA" w:rsidR="00C636A6" w:rsidP="00C11D34" w:rsidRDefault="00C636A6" w14:paraId="6EF179A1"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27F8EAD4"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PRIMERO</w:t>
      </w:r>
      <w:r w:rsidRPr="008314CA">
        <w:rPr>
          <w:rFonts w:ascii="Palatino Linotype" w:hAnsi="Palatino Linotype" w:cs="Tahoma"/>
          <w:sz w:val="22"/>
          <w:szCs w:val="22"/>
        </w:rPr>
        <w:t xml:space="preserve">. </w:t>
      </w:r>
      <w:r w:rsidRPr="008314CA">
        <w:rPr>
          <w:rFonts w:ascii="Palatino Linotype" w:hAnsi="Palatino Linotype" w:cs="Tahoma"/>
          <w:b/>
          <w:sz w:val="22"/>
          <w:szCs w:val="22"/>
        </w:rPr>
        <w:t>Competencia.</w:t>
      </w:r>
    </w:p>
    <w:p w:rsidRPr="008314CA" w:rsidR="005F2D09" w:rsidP="00C11D34" w:rsidRDefault="005F2D09" w14:paraId="13558522"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52E13315" w14:textId="1D929A8D">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8314CA" w:rsidR="002D0767">
        <w:rPr>
          <w:rFonts w:ascii="Palatino Linotype" w:hAnsi="Palatino Linotype" w:cs="Tahoma"/>
          <w:sz w:val="22"/>
          <w:szCs w:val="22"/>
        </w:rPr>
        <w:t>trigésimo, trigésimo primero y trigésimo segundo, fracciones I, II, III, IV y V</w:t>
      </w:r>
      <w:r w:rsidRPr="008314CA">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314CA" w:rsidR="005F2D09" w:rsidP="00C11D34" w:rsidRDefault="005F2D09" w14:paraId="24717C48" w14:textId="77777777">
      <w:pPr>
        <w:spacing w:line="360" w:lineRule="auto"/>
        <w:contextualSpacing/>
        <w:jc w:val="both"/>
        <w:rPr>
          <w:rFonts w:ascii="Palatino Linotype" w:hAnsi="Palatino Linotype" w:cs="Tahoma"/>
          <w:sz w:val="22"/>
          <w:szCs w:val="22"/>
        </w:rPr>
      </w:pPr>
    </w:p>
    <w:p w:rsidRPr="008314CA" w:rsidR="005F2D09" w:rsidP="00C11D34" w:rsidRDefault="005F2D09" w14:paraId="30B98CDB"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SEGUNDO. Causales de improcedencia y sobreseimiento.</w:t>
      </w:r>
    </w:p>
    <w:p w:rsidRPr="008314CA" w:rsidR="005F2D09" w:rsidP="00C11D34" w:rsidRDefault="005F2D09" w14:paraId="595D77F6"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71D0005D"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Causales de improcedencia.</w:t>
      </w:r>
    </w:p>
    <w:p w:rsidRPr="008314CA" w:rsidR="005F2D09" w:rsidP="00C11D34" w:rsidRDefault="005F2D09" w14:paraId="53AAF47B"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607206E5"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314CA" w:rsidR="005F2D09" w:rsidP="00C11D34" w:rsidRDefault="005F2D09" w14:paraId="117F74D5" w14:textId="77777777">
      <w:pPr>
        <w:spacing w:line="360" w:lineRule="auto"/>
        <w:contextualSpacing/>
        <w:jc w:val="both"/>
        <w:rPr>
          <w:rFonts w:ascii="Palatino Linotype" w:hAnsi="Palatino Linotype" w:cs="Tahoma"/>
          <w:sz w:val="22"/>
          <w:szCs w:val="22"/>
        </w:rPr>
      </w:pPr>
    </w:p>
    <w:p w:rsidRPr="008314CA" w:rsidR="005F2D09" w:rsidP="00C11D34" w:rsidRDefault="005F2D09" w14:paraId="61B1C999" w14:textId="279E8C79">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En el presente caso, </w:t>
      </w:r>
      <w:r w:rsidRPr="008314CA">
        <w:rPr>
          <w:rFonts w:ascii="Palatino Linotype" w:hAnsi="Palatino Linotype" w:cs="Tahoma"/>
          <w:b/>
          <w:sz w:val="22"/>
          <w:szCs w:val="22"/>
        </w:rPr>
        <w:t>no se actualiza ninguna de las causales de improcedencia</w:t>
      </w:r>
      <w:r w:rsidRPr="008314C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8314CA" w:rsidR="00E43308">
        <w:rPr>
          <w:rFonts w:ascii="Palatino Linotype" w:hAnsi="Palatino Linotype" w:cs="Tahoma"/>
          <w:sz w:val="22"/>
          <w:szCs w:val="22"/>
        </w:rPr>
        <w:t>el Recurrente</w:t>
      </w:r>
      <w:r w:rsidRPr="008314CA">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8314CA" w:rsidR="005F2D09" w:rsidP="00C11D34" w:rsidRDefault="005F2D09" w14:paraId="7C8FD196"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346873FC"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Causales de sobreseimiento.</w:t>
      </w:r>
    </w:p>
    <w:p w:rsidRPr="008314CA" w:rsidR="005F2D09" w:rsidP="00C11D34" w:rsidRDefault="005F2D09" w14:paraId="26365434" w14:textId="77777777">
      <w:pPr>
        <w:spacing w:line="360" w:lineRule="auto"/>
        <w:contextualSpacing/>
        <w:jc w:val="both"/>
        <w:rPr>
          <w:rFonts w:ascii="Palatino Linotype" w:hAnsi="Palatino Linotype" w:cs="Tahoma"/>
          <w:sz w:val="22"/>
          <w:szCs w:val="22"/>
        </w:rPr>
      </w:pPr>
    </w:p>
    <w:p w:rsidRPr="008314CA" w:rsidR="005F2D09" w:rsidP="00C11D34" w:rsidRDefault="005F2D09" w14:paraId="0D491793"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Por lo que hace a las causales de sobreseimiento, del análisis realizado por este Instituto, se advierte que</w:t>
      </w:r>
      <w:r w:rsidRPr="008314CA">
        <w:rPr>
          <w:rFonts w:ascii="Palatino Linotype" w:hAnsi="Palatino Linotype" w:cs="Tahoma"/>
          <w:b/>
          <w:sz w:val="22"/>
          <w:szCs w:val="22"/>
        </w:rPr>
        <w:t xml:space="preserve"> no se actualiza ninguna de las previstas por el artículo 192 de la Ley de </w:t>
      </w:r>
      <w:r w:rsidRPr="008314CA">
        <w:rPr>
          <w:rFonts w:ascii="Palatino Linotype" w:hAnsi="Palatino Linotype" w:cs="Tahoma"/>
          <w:b/>
          <w:sz w:val="22"/>
          <w:szCs w:val="22"/>
        </w:rPr>
        <w:lastRenderedPageBreak/>
        <w:t xml:space="preserve">Transparencia y Acceso a la Información Pública del Estado de México y Municipios; </w:t>
      </w:r>
      <w:r w:rsidRPr="008314CA">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8314CA" w:rsidR="005F2D09" w:rsidP="00C11D34" w:rsidRDefault="005F2D09" w14:paraId="481A1D39" w14:textId="77777777">
      <w:pPr>
        <w:spacing w:line="360" w:lineRule="auto"/>
        <w:contextualSpacing/>
        <w:jc w:val="both"/>
        <w:rPr>
          <w:rFonts w:ascii="Palatino Linotype" w:hAnsi="Palatino Linotype" w:cs="Tahoma"/>
          <w:sz w:val="22"/>
          <w:szCs w:val="22"/>
        </w:rPr>
      </w:pPr>
    </w:p>
    <w:p w:rsidRPr="008314CA" w:rsidR="005F2D09" w:rsidP="00C11D34" w:rsidRDefault="005F2D09" w14:paraId="2CDFDDBD"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bCs/>
          <w:sz w:val="22"/>
          <w:szCs w:val="22"/>
        </w:rPr>
        <w:t xml:space="preserve">Por tales motivos, </w:t>
      </w:r>
      <w:r w:rsidRPr="008314CA">
        <w:rPr>
          <w:rFonts w:ascii="Palatino Linotype" w:hAnsi="Palatino Linotype" w:cs="Tahoma"/>
          <w:sz w:val="22"/>
          <w:szCs w:val="22"/>
        </w:rPr>
        <w:t xml:space="preserve">se considera procedente entrar al fondo del presente asunto. </w:t>
      </w:r>
    </w:p>
    <w:p w:rsidRPr="008314CA" w:rsidR="005F2D09" w:rsidP="00C11D34" w:rsidRDefault="005F2D09" w14:paraId="234A60D2" w14:textId="77777777">
      <w:pPr>
        <w:spacing w:line="360" w:lineRule="auto"/>
        <w:contextualSpacing/>
        <w:jc w:val="both"/>
        <w:rPr>
          <w:rFonts w:ascii="Palatino Linotype" w:hAnsi="Palatino Linotype" w:cs="Tahoma"/>
          <w:bCs/>
          <w:iCs/>
          <w:sz w:val="22"/>
          <w:szCs w:val="22"/>
          <w:lang w:val="es-ES"/>
        </w:rPr>
      </w:pPr>
    </w:p>
    <w:p w:rsidRPr="008314CA" w:rsidR="005F2D09" w:rsidP="00C11D34" w:rsidRDefault="005F2D09" w14:paraId="777124DD" w14:textId="77777777">
      <w:pPr>
        <w:spacing w:line="360" w:lineRule="auto"/>
        <w:contextualSpacing/>
        <w:jc w:val="both"/>
        <w:rPr>
          <w:rFonts w:ascii="Palatino Linotype" w:hAnsi="Palatino Linotype" w:cs="Tahoma"/>
          <w:b/>
          <w:bCs/>
          <w:iCs/>
          <w:sz w:val="22"/>
          <w:szCs w:val="22"/>
          <w:lang w:val="es-ES"/>
        </w:rPr>
      </w:pPr>
      <w:r w:rsidRPr="008314CA">
        <w:rPr>
          <w:rFonts w:ascii="Palatino Linotype" w:hAnsi="Palatino Linotype" w:cs="Tahoma"/>
          <w:b/>
          <w:bCs/>
          <w:iCs/>
          <w:sz w:val="22"/>
          <w:szCs w:val="22"/>
          <w:lang w:val="es-ES"/>
        </w:rPr>
        <w:t xml:space="preserve">TERCERO. Determinación de la Controversia. </w:t>
      </w:r>
    </w:p>
    <w:p w:rsidRPr="008314CA" w:rsidR="008360EE" w:rsidP="00C11D34" w:rsidRDefault="008360EE" w14:paraId="3211DAC6" w14:textId="77777777">
      <w:pPr>
        <w:spacing w:line="360" w:lineRule="auto"/>
        <w:contextualSpacing/>
        <w:jc w:val="both"/>
        <w:rPr>
          <w:rFonts w:ascii="Palatino Linotype" w:hAnsi="Palatino Linotype" w:cs="Tahoma"/>
          <w:sz w:val="22"/>
          <w:szCs w:val="22"/>
          <w:lang w:val="es-ES"/>
        </w:rPr>
      </w:pPr>
    </w:p>
    <w:p w:rsidRPr="008314CA" w:rsidR="005F2D09" w:rsidP="00C11D34" w:rsidRDefault="00F1377F" w14:paraId="4AA0248D" w14:textId="63DA3A16">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El Particular solicitó al Sujeto Obligado la entrega del nombramiento de los Delegados del Ayuntamiento de Ocuilan de la administración 2016-2018, en el que se observen los nombres de dichos delegados.</w:t>
      </w:r>
    </w:p>
    <w:p w:rsidRPr="008314CA" w:rsidR="00F1377F" w:rsidP="00C11D34" w:rsidRDefault="00F1377F" w14:paraId="7836A80F" w14:textId="77777777">
      <w:pPr>
        <w:spacing w:line="360" w:lineRule="auto"/>
        <w:contextualSpacing/>
        <w:jc w:val="both"/>
        <w:rPr>
          <w:rFonts w:ascii="Palatino Linotype" w:hAnsi="Palatino Linotype" w:cs="Tahoma"/>
          <w:sz w:val="22"/>
          <w:szCs w:val="22"/>
          <w:lang w:val="es-ES"/>
        </w:rPr>
      </w:pPr>
    </w:p>
    <w:p w:rsidRPr="008314CA" w:rsidR="00F1377F" w:rsidP="00C11D34" w:rsidRDefault="00F1377F" w14:paraId="45F35AE6" w14:textId="37BBB4A9">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 xml:space="preserve">En respuesta, el Sujeto Obligados señaló </w:t>
      </w:r>
      <w:r w:rsidRPr="008314CA" w:rsidR="00DB3310">
        <w:rPr>
          <w:rFonts w:ascii="Palatino Linotype" w:hAnsi="Palatino Linotype" w:cs="Tahoma"/>
          <w:sz w:val="22"/>
          <w:szCs w:val="22"/>
          <w:lang w:val="es-ES"/>
        </w:rPr>
        <w:t>que lo solicitado son datos personales confidenciales y que por ello no podría entregar la información</w:t>
      </w:r>
      <w:r w:rsidRPr="008314CA">
        <w:rPr>
          <w:rFonts w:ascii="Palatino Linotype" w:hAnsi="Palatino Linotype" w:cs="Tahoma"/>
          <w:sz w:val="22"/>
          <w:szCs w:val="22"/>
          <w:lang w:val="es-ES"/>
        </w:rPr>
        <w:t>; sin embargo, no adjuntó ningún acuerdo de su Comité de Transparencia.</w:t>
      </w:r>
    </w:p>
    <w:p w:rsidRPr="008314CA" w:rsidR="00F1377F" w:rsidP="00C11D34" w:rsidRDefault="00F1377F" w14:paraId="21385ED8" w14:textId="77777777">
      <w:pPr>
        <w:spacing w:line="360" w:lineRule="auto"/>
        <w:contextualSpacing/>
        <w:jc w:val="both"/>
        <w:rPr>
          <w:rFonts w:ascii="Palatino Linotype" w:hAnsi="Palatino Linotype" w:cs="Tahoma"/>
          <w:sz w:val="22"/>
          <w:szCs w:val="22"/>
          <w:lang w:val="es-ES"/>
        </w:rPr>
      </w:pPr>
    </w:p>
    <w:p w:rsidRPr="008314CA" w:rsidR="00F1377F" w:rsidP="00C11D34" w:rsidRDefault="00F1377F" w14:paraId="037585C8" w14:textId="24F727EC">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 xml:space="preserve">Derivado de la Respuesta, el Particular se </w:t>
      </w:r>
      <w:r w:rsidRPr="008314CA" w:rsidR="00F9159B">
        <w:rPr>
          <w:rFonts w:ascii="Palatino Linotype" w:hAnsi="Palatino Linotype" w:cs="Tahoma"/>
          <w:sz w:val="22"/>
          <w:szCs w:val="22"/>
          <w:lang w:val="es-ES"/>
        </w:rPr>
        <w:t>inconformó</w:t>
      </w:r>
      <w:r w:rsidRPr="008314CA">
        <w:rPr>
          <w:rFonts w:ascii="Palatino Linotype" w:hAnsi="Palatino Linotype" w:cs="Tahoma"/>
          <w:sz w:val="22"/>
          <w:szCs w:val="22"/>
          <w:lang w:val="es-ES"/>
        </w:rPr>
        <w:t xml:space="preserve"> y señaló que la información tiene el carácter de </w:t>
      </w:r>
      <w:r w:rsidRPr="008314CA" w:rsidR="00DB3310">
        <w:rPr>
          <w:rFonts w:ascii="Palatino Linotype" w:hAnsi="Palatino Linotype" w:cs="Tahoma"/>
          <w:sz w:val="22"/>
          <w:szCs w:val="22"/>
          <w:lang w:val="es-ES"/>
        </w:rPr>
        <w:t>pública</w:t>
      </w:r>
      <w:r w:rsidRPr="008314CA">
        <w:rPr>
          <w:rFonts w:ascii="Palatino Linotype" w:hAnsi="Palatino Linotype" w:cs="Tahoma"/>
          <w:sz w:val="22"/>
          <w:szCs w:val="22"/>
          <w:lang w:val="es-ES"/>
        </w:rPr>
        <w:t xml:space="preserve"> y que se le niega </w:t>
      </w:r>
      <w:r w:rsidRPr="008314CA" w:rsidR="00F9159B">
        <w:rPr>
          <w:rFonts w:ascii="Palatino Linotype" w:hAnsi="Palatino Linotype" w:cs="Tahoma"/>
          <w:sz w:val="22"/>
          <w:szCs w:val="22"/>
          <w:lang w:val="es-ES"/>
        </w:rPr>
        <w:t>el acceso a ella; asimismo acompañó su Recurso de Revisión con diversas documentales, con las que pretende acreditar que solicitó en varias ocasiones al Presidente Municipal información y que no le fue entregada, asimismo, que se citaron a diversos delegados para realizar conciliaciones</w:t>
      </w:r>
      <w:r w:rsidRPr="008314CA" w:rsidR="00B42F73">
        <w:rPr>
          <w:rFonts w:ascii="Palatino Linotype" w:hAnsi="Palatino Linotype" w:cs="Tahoma"/>
          <w:sz w:val="22"/>
          <w:szCs w:val="22"/>
          <w:lang w:val="es-ES"/>
        </w:rPr>
        <w:t>; por ultimo solicitó que se obligara al Sujeto Obligado a dar atención a sus peticiones.</w:t>
      </w:r>
    </w:p>
    <w:p w:rsidRPr="008314CA" w:rsidR="00F1377F" w:rsidP="00C11D34" w:rsidRDefault="00F1377F" w14:paraId="144A6496" w14:textId="77777777">
      <w:pPr>
        <w:spacing w:line="360" w:lineRule="auto"/>
        <w:contextualSpacing/>
        <w:jc w:val="both"/>
        <w:rPr>
          <w:rFonts w:ascii="Palatino Linotype" w:hAnsi="Palatino Linotype" w:cs="Tahoma"/>
          <w:sz w:val="22"/>
          <w:szCs w:val="22"/>
          <w:lang w:val="es-ES"/>
        </w:rPr>
      </w:pPr>
    </w:p>
    <w:p w:rsidRPr="008314CA" w:rsidR="00796A12" w:rsidP="00C11D34" w:rsidRDefault="00F9159B" w14:paraId="0D5854CE" w14:textId="69CD176F">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rPr>
        <w:lastRenderedPageBreak/>
        <w:t xml:space="preserve">Durante la sustanciación del Recurso de Revisión, el Sujeto Obligado fue omiso en rendir informe justificado; por su parte, el Recurrente remitió las mismas documentales que entregó en el Recurso de Revisión e insistió en sus motivos de agravio. </w:t>
      </w:r>
    </w:p>
    <w:p w:rsidRPr="008314CA" w:rsidR="002730BF" w:rsidP="00C11D34" w:rsidRDefault="002730BF" w14:paraId="4161E64E" w14:textId="77777777">
      <w:pPr>
        <w:spacing w:line="360" w:lineRule="auto"/>
        <w:contextualSpacing/>
        <w:jc w:val="both"/>
        <w:rPr>
          <w:rFonts w:ascii="Palatino Linotype" w:hAnsi="Palatino Linotype" w:cs="Tahoma"/>
          <w:sz w:val="22"/>
          <w:szCs w:val="22"/>
          <w:lang w:val="es-ES"/>
        </w:rPr>
      </w:pPr>
    </w:p>
    <w:p w:rsidRPr="008314CA" w:rsidR="005F2D09" w:rsidP="00C11D34" w:rsidRDefault="005F2D09" w14:paraId="7A69B4C4" w14:textId="49879951">
      <w:pPr>
        <w:spacing w:line="360" w:lineRule="auto"/>
        <w:contextualSpacing/>
        <w:jc w:val="both"/>
        <w:rPr>
          <w:rFonts w:ascii="Palatino Linotype" w:hAnsi="Palatino Linotype" w:cs="Tahoma"/>
          <w:b/>
          <w:bCs/>
          <w:sz w:val="22"/>
          <w:szCs w:val="22"/>
        </w:rPr>
      </w:pPr>
      <w:r w:rsidRPr="008314CA">
        <w:rPr>
          <w:rFonts w:ascii="Palatino Linotype" w:hAnsi="Palatino Linotype" w:cs="Tahoma"/>
          <w:sz w:val="22"/>
          <w:szCs w:val="22"/>
        </w:rPr>
        <w:t xml:space="preserve">Finalmente, en el asunto que nos ocupa se actualiza la causal de procedencia señalada en el </w:t>
      </w:r>
      <w:r w:rsidRPr="008314CA">
        <w:rPr>
          <w:rFonts w:ascii="Palatino Linotype" w:hAnsi="Palatino Linotype" w:cs="Tahoma"/>
          <w:b/>
          <w:sz w:val="22"/>
          <w:szCs w:val="22"/>
        </w:rPr>
        <w:t xml:space="preserve">artículo 179, fracción </w:t>
      </w:r>
      <w:r w:rsidRPr="008314CA" w:rsidR="00B42F73">
        <w:rPr>
          <w:rFonts w:ascii="Palatino Linotype" w:hAnsi="Palatino Linotype" w:cs="Tahoma"/>
          <w:b/>
          <w:sz w:val="22"/>
          <w:szCs w:val="22"/>
        </w:rPr>
        <w:t>I  y II</w:t>
      </w:r>
      <w:r w:rsidRPr="008314CA">
        <w:rPr>
          <w:rFonts w:ascii="Palatino Linotype" w:hAnsi="Palatino Linotype" w:cs="Tahoma"/>
          <w:b/>
          <w:sz w:val="22"/>
          <w:szCs w:val="22"/>
        </w:rPr>
        <w:t xml:space="preserve"> de la Ley de la materia</w:t>
      </w:r>
      <w:r w:rsidRPr="008314CA">
        <w:rPr>
          <w:rFonts w:ascii="Palatino Linotype" w:hAnsi="Palatino Linotype" w:cs="Tahoma"/>
          <w:b/>
          <w:bCs/>
          <w:sz w:val="22"/>
          <w:szCs w:val="22"/>
        </w:rPr>
        <w:t xml:space="preserve">, pues el Particular se inconformó por la </w:t>
      </w:r>
      <w:r w:rsidRPr="008314CA" w:rsidR="00B42F73">
        <w:rPr>
          <w:rFonts w:ascii="Palatino Linotype" w:hAnsi="Palatino Linotype" w:cs="Tahoma"/>
          <w:b/>
          <w:bCs/>
          <w:sz w:val="22"/>
          <w:szCs w:val="22"/>
        </w:rPr>
        <w:t>negativa a la entrega y la clasificación de la información.</w:t>
      </w:r>
    </w:p>
    <w:p w:rsidRPr="008314CA" w:rsidR="005F2D09" w:rsidP="00C11D34" w:rsidRDefault="005F2D09" w14:paraId="4448BDDC"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35A88819"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CUARTO. Marco normativo aplicable en materia de transparencia y acceso a la información pública.</w:t>
      </w:r>
    </w:p>
    <w:p w:rsidRPr="008314CA" w:rsidR="005F2D09" w:rsidP="00C11D34" w:rsidRDefault="005F2D09" w14:paraId="1D7A057E"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6D318784" w14:textId="002F80BD">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8314CA" w:rsidR="00F65385">
        <w:rPr>
          <w:rFonts w:ascii="Palatino Linotype" w:hAnsi="Palatino Linotype" w:cs="Tahoma"/>
          <w:sz w:val="22"/>
          <w:szCs w:val="22"/>
        </w:rPr>
        <w:t>autoridad</w:t>
      </w:r>
      <w:r w:rsidRPr="008314CA">
        <w:rPr>
          <w:rFonts w:ascii="Palatino Linotype" w:hAnsi="Palatino Linotype" w:cs="Tahoma"/>
          <w:sz w:val="22"/>
          <w:szCs w:val="22"/>
        </w:rPr>
        <w:t xml:space="preserve"> es pública y sólo podrá ser reservada temporalmente por razones de interés público.</w:t>
      </w:r>
    </w:p>
    <w:p w:rsidRPr="008314CA" w:rsidR="005F2D09" w:rsidP="00C11D34" w:rsidRDefault="005F2D09" w14:paraId="2028BD81" w14:textId="77777777">
      <w:pPr>
        <w:spacing w:line="360" w:lineRule="auto"/>
        <w:contextualSpacing/>
        <w:jc w:val="both"/>
        <w:rPr>
          <w:rFonts w:ascii="Palatino Linotype" w:hAnsi="Palatino Linotype" w:cs="Tahoma"/>
          <w:sz w:val="22"/>
          <w:szCs w:val="22"/>
        </w:rPr>
      </w:pPr>
    </w:p>
    <w:p w:rsidRPr="008314CA" w:rsidR="005F2D09" w:rsidP="00C11D34" w:rsidRDefault="005F2D09" w14:paraId="55FABCBA"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314CA" w:rsidR="005F2D09" w:rsidP="00C11D34" w:rsidRDefault="005F2D09" w14:paraId="0F2714A0" w14:textId="77777777">
      <w:pPr>
        <w:spacing w:line="360" w:lineRule="auto"/>
        <w:contextualSpacing/>
        <w:jc w:val="both"/>
        <w:rPr>
          <w:rFonts w:ascii="Palatino Linotype" w:hAnsi="Palatino Linotype" w:cs="Tahoma"/>
          <w:sz w:val="22"/>
          <w:szCs w:val="22"/>
        </w:rPr>
      </w:pPr>
    </w:p>
    <w:p w:rsidRPr="008314CA" w:rsidR="005F2D09" w:rsidP="00C11D34" w:rsidRDefault="005F2D09" w14:paraId="694EE490"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314CA" w:rsidR="005F2D09" w:rsidP="00C11D34" w:rsidRDefault="005F2D09" w14:paraId="12A3491F" w14:textId="77777777">
      <w:pPr>
        <w:spacing w:line="360" w:lineRule="auto"/>
        <w:contextualSpacing/>
        <w:jc w:val="both"/>
        <w:rPr>
          <w:rFonts w:ascii="Palatino Linotype" w:hAnsi="Palatino Linotype" w:cs="Tahoma"/>
          <w:sz w:val="22"/>
          <w:szCs w:val="22"/>
        </w:rPr>
      </w:pPr>
    </w:p>
    <w:p w:rsidRPr="008314CA" w:rsidR="005F2D09" w:rsidP="00C11D34" w:rsidRDefault="005F2D09" w14:paraId="1D38F7D1"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8314CA" w:rsidR="005F2D09" w:rsidP="00C11D34" w:rsidRDefault="005F2D09" w14:paraId="2D87C054" w14:textId="77777777">
      <w:pPr>
        <w:spacing w:line="360" w:lineRule="auto"/>
        <w:contextualSpacing/>
        <w:jc w:val="both"/>
        <w:rPr>
          <w:rFonts w:ascii="Palatino Linotype" w:hAnsi="Palatino Linotype" w:cs="Tahoma"/>
          <w:sz w:val="22"/>
          <w:szCs w:val="22"/>
        </w:rPr>
      </w:pPr>
    </w:p>
    <w:p w:rsidRPr="008314CA" w:rsidR="005F2D09" w:rsidP="00C11D34" w:rsidRDefault="005F2D09" w14:paraId="4BEA2138"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El artículo 12, que, quienes generen, recopilen, administren, manejen, procesen, archiven o conserven información pública serán responsables de la misma.</w:t>
      </w:r>
    </w:p>
    <w:p w:rsidRPr="008314CA" w:rsidR="00AE30FF" w:rsidP="00C11D34" w:rsidRDefault="00AE30FF" w14:paraId="528774D9" w14:textId="77777777">
      <w:pPr>
        <w:spacing w:line="360" w:lineRule="auto"/>
        <w:contextualSpacing/>
        <w:jc w:val="both"/>
        <w:rPr>
          <w:rFonts w:ascii="Palatino Linotype" w:hAnsi="Palatino Linotype" w:cs="Tahoma"/>
          <w:sz w:val="22"/>
          <w:szCs w:val="22"/>
        </w:rPr>
      </w:pPr>
    </w:p>
    <w:p w:rsidRPr="008314CA" w:rsidR="005F2D09" w:rsidP="00C11D34" w:rsidRDefault="005F2D09" w14:paraId="70093EDA"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314CA" w:rsidR="005F2D09" w:rsidP="00C11D34" w:rsidRDefault="005F2D09" w14:paraId="2DBD2569" w14:textId="77777777">
      <w:pPr>
        <w:spacing w:line="360" w:lineRule="auto"/>
        <w:contextualSpacing/>
        <w:jc w:val="both"/>
        <w:rPr>
          <w:rFonts w:ascii="Palatino Linotype" w:hAnsi="Palatino Linotype" w:cs="Tahoma"/>
          <w:sz w:val="22"/>
          <w:szCs w:val="22"/>
        </w:rPr>
      </w:pPr>
    </w:p>
    <w:p w:rsidRPr="008314CA" w:rsidR="005F2D09" w:rsidP="00C11D34" w:rsidRDefault="005F2D09" w14:paraId="4C50FC7E"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314CA" w:rsidR="005F2D09" w:rsidP="00C11D34" w:rsidRDefault="005F2D09" w14:paraId="59F35553" w14:textId="77777777">
      <w:pPr>
        <w:spacing w:line="360" w:lineRule="auto"/>
        <w:contextualSpacing/>
        <w:jc w:val="both"/>
        <w:rPr>
          <w:rFonts w:ascii="Palatino Linotype" w:hAnsi="Palatino Linotype" w:cs="Tahoma"/>
          <w:sz w:val="22"/>
          <w:szCs w:val="22"/>
        </w:rPr>
      </w:pPr>
    </w:p>
    <w:p w:rsidRPr="008314CA" w:rsidR="005F2D09" w:rsidP="00C11D34" w:rsidRDefault="005F2D09" w14:paraId="671D2C0A" w14:textId="77777777">
      <w:pPr>
        <w:spacing w:line="360" w:lineRule="auto"/>
        <w:contextualSpacing/>
        <w:jc w:val="both"/>
        <w:rPr>
          <w:rFonts w:ascii="Palatino Linotype" w:hAnsi="Palatino Linotype" w:cs="Tahoma"/>
          <w:b/>
          <w:sz w:val="22"/>
          <w:szCs w:val="22"/>
        </w:rPr>
      </w:pPr>
      <w:r w:rsidRPr="008314CA">
        <w:rPr>
          <w:rFonts w:ascii="Palatino Linotype" w:hAnsi="Palatino Linotype" w:cs="Tahoma"/>
          <w:b/>
          <w:sz w:val="22"/>
          <w:szCs w:val="22"/>
        </w:rPr>
        <w:t>QUINTO. Estudio de Fondo.</w:t>
      </w:r>
    </w:p>
    <w:p w:rsidRPr="008314CA" w:rsidR="005F2D09" w:rsidP="00C11D34" w:rsidRDefault="005F2D09" w14:paraId="652F6222" w14:textId="77777777">
      <w:pPr>
        <w:spacing w:line="360" w:lineRule="auto"/>
        <w:contextualSpacing/>
        <w:jc w:val="both"/>
        <w:rPr>
          <w:rFonts w:ascii="Palatino Linotype" w:hAnsi="Palatino Linotype" w:cs="Tahoma"/>
          <w:b/>
          <w:sz w:val="22"/>
          <w:szCs w:val="22"/>
        </w:rPr>
      </w:pPr>
    </w:p>
    <w:p w:rsidRPr="008314CA" w:rsidR="005F2D09" w:rsidP="00C11D34" w:rsidRDefault="005F2D09" w14:paraId="65D49EC5" w14:textId="77777777">
      <w:p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8314CA" w:rsidR="005F2D09" w:rsidP="00C11D34" w:rsidRDefault="005F2D09" w14:paraId="28DBE567"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8314CA" w:rsidR="005F2D09" w:rsidP="00C11D34" w:rsidRDefault="005F2D09" w14:paraId="6B2AF2D7"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lastRenderedPageBreak/>
        <w:t>Transparentar la gestión pública, mediante la difusión de la información generada por los Sujetos Obligados, y</w:t>
      </w:r>
    </w:p>
    <w:p w:rsidRPr="008314CA" w:rsidR="005F2D09" w:rsidP="00C11D34" w:rsidRDefault="005F2D09" w14:paraId="17748B3E"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8314CA" w:rsidR="005F2D09" w:rsidP="00C11D34" w:rsidRDefault="005F2D09" w14:paraId="6298BB3E"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18543562" w14:textId="199794B5">
      <w:p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 xml:space="preserve">Conforme a lo anterior, se deprende que </w:t>
      </w:r>
      <w:r w:rsidRPr="008314CA">
        <w:rPr>
          <w:rFonts w:ascii="Palatino Linotype" w:hAnsi="Palatino Linotype" w:cs="Tahoma"/>
          <w:b/>
          <w:bCs/>
          <w:sz w:val="22"/>
          <w:szCs w:val="22"/>
        </w:rPr>
        <w:t xml:space="preserve">los objetivos de la Ley de la </w:t>
      </w:r>
      <w:r w:rsidRPr="008314CA" w:rsidR="00166C32">
        <w:rPr>
          <w:rFonts w:ascii="Palatino Linotype" w:hAnsi="Palatino Linotype" w:cs="Tahoma"/>
          <w:b/>
          <w:bCs/>
          <w:sz w:val="22"/>
          <w:szCs w:val="22"/>
        </w:rPr>
        <w:t>materia</w:t>
      </w:r>
      <w:r w:rsidRPr="008314CA">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8314CA" w:rsidR="005F2D09" w:rsidP="00C11D34" w:rsidRDefault="005F2D09" w14:paraId="7190ADBE"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56663441" w14:textId="77777777">
      <w:p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 xml:space="preserve">En ese orden de ideas, para la atención de las solicitudes de acceso a la información, debe privilegiarse el </w:t>
      </w:r>
      <w:r w:rsidRPr="008314CA">
        <w:rPr>
          <w:rFonts w:ascii="Palatino Linotype" w:hAnsi="Palatino Linotype" w:cs="Tahoma"/>
          <w:b/>
          <w:bCs/>
          <w:sz w:val="22"/>
          <w:szCs w:val="22"/>
        </w:rPr>
        <w:t>principio de máxima publicidad</w:t>
      </w:r>
      <w:r w:rsidRPr="008314CA">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314CA" w:rsidR="005F2D09" w:rsidP="00C11D34" w:rsidRDefault="005F2D09" w14:paraId="29EF808D" w14:textId="77777777">
      <w:pPr>
        <w:spacing w:line="360" w:lineRule="auto"/>
        <w:contextualSpacing/>
        <w:jc w:val="both"/>
        <w:rPr>
          <w:rFonts w:ascii="Palatino Linotype" w:hAnsi="Palatino Linotype" w:cs="Tahoma"/>
          <w:bCs/>
          <w:sz w:val="22"/>
          <w:szCs w:val="22"/>
        </w:rPr>
      </w:pPr>
    </w:p>
    <w:p w:rsidRPr="008314CA" w:rsidR="005F2D09" w:rsidP="00C11D34" w:rsidRDefault="005F2D09" w14:paraId="64235A04" w14:textId="77777777">
      <w:p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314CA" w:rsidR="005F2D09" w:rsidP="00C11D34"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8314CA" w:rsidR="005F2D09" w:rsidP="00C11D34"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 xml:space="preserve">Las Unidades de Transparencia de los sujetos obligados deben garantizar las medidas y condiciones de accesibilidad para que toda persona pueda ejercer el derecho de </w:t>
      </w:r>
      <w:r w:rsidRPr="008314CA">
        <w:rPr>
          <w:rFonts w:ascii="Palatino Linotype" w:hAnsi="Palatino Linotype" w:cs="Tahoma"/>
          <w:bCs/>
          <w:sz w:val="22"/>
          <w:szCs w:val="22"/>
        </w:rPr>
        <w:lastRenderedPageBreak/>
        <w:t>acceso a la información; por lo que, son las responsables de hacer las notificaciones correspondientes, además de llevar a cabo todas las gestiones necesarias para facilitar el acceso de la información;</w:t>
      </w:r>
    </w:p>
    <w:p w:rsidRPr="008314CA" w:rsidR="005F2D09" w:rsidP="00C11D34"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8314CA" w:rsidR="005F2D09" w:rsidP="00C11D34"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 xml:space="preserve">La respuesta a los requerimientos informativos, deberán notificarse al interesado en el menor tiempo posible, que no podrá exceder de </w:t>
      </w:r>
      <w:r w:rsidRPr="008314CA">
        <w:rPr>
          <w:rFonts w:ascii="Palatino Linotype" w:hAnsi="Palatino Linotype" w:cs="Tahoma"/>
          <w:b/>
          <w:bCs/>
          <w:sz w:val="22"/>
          <w:szCs w:val="22"/>
        </w:rPr>
        <w:t>quince días hábiles, contados a partir del día siguiente a la presentación de esta.</w:t>
      </w:r>
      <w:r w:rsidRPr="008314CA">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8314CA" w:rsidR="005F2D09" w:rsidP="00C11D34"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8314CA" w:rsidR="005F2D09" w:rsidP="00C11D34"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8314CA">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314CA">
        <w:rPr>
          <w:rFonts w:ascii="Palatino Linotype" w:hAnsi="Palatino Linotype" w:cs="Tahoma"/>
          <w:b/>
          <w:bCs/>
          <w:sz w:val="22"/>
          <w:szCs w:val="22"/>
        </w:rPr>
        <w:t>que se encuentren en sus archivos o que estén constreñidos a elaborar;</w:t>
      </w:r>
    </w:p>
    <w:p w:rsidRPr="008314CA" w:rsidR="005F2D09" w:rsidP="00C11D34"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8314CA" w:rsidR="005F2D09" w:rsidP="00C11D34"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8314CA">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8314CA" w:rsidR="005F2D09" w:rsidP="00C11D34"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8314CA" w:rsidR="00E21716" w:rsidP="00C11D34"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8314CA">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8314CA">
        <w:rPr>
          <w:rFonts w:ascii="Palatino Linotype" w:hAnsi="Palatino Linotype" w:cs="Tahoma"/>
          <w:bCs/>
          <w:sz w:val="22"/>
          <w:szCs w:val="22"/>
        </w:rPr>
        <w:lastRenderedPageBreak/>
        <w:t>Sujetos Obligados darán por concluida la solicitud y procederán de ser el caso, a la destrucción del material;</w:t>
      </w:r>
      <w:r w:rsidRPr="008314CA">
        <w:rPr>
          <w:rFonts w:ascii="Palatino Linotype" w:hAnsi="Palatino Linotype" w:cs="Tahoma"/>
          <w:b/>
          <w:iCs/>
          <w:sz w:val="22"/>
          <w:szCs w:val="22"/>
        </w:rPr>
        <w:t xml:space="preserve"> </w:t>
      </w:r>
    </w:p>
    <w:p w:rsidRPr="008314CA" w:rsidR="00284487" w:rsidP="00C11D34" w:rsidRDefault="00284487" w14:paraId="1DA9A66E" w14:textId="77777777">
      <w:pPr>
        <w:spacing w:line="360" w:lineRule="auto"/>
        <w:contextualSpacing/>
        <w:jc w:val="both"/>
        <w:rPr>
          <w:rFonts w:ascii="Palatino Linotype" w:hAnsi="Palatino Linotype" w:cs="Tahoma"/>
          <w:sz w:val="22"/>
          <w:szCs w:val="22"/>
          <w:lang w:val="es-ES"/>
        </w:rPr>
      </w:pPr>
    </w:p>
    <w:p w:rsidRPr="008314CA" w:rsidR="00E61501" w:rsidP="00C11D34" w:rsidRDefault="00B42F73" w14:paraId="5E9C727C" w14:textId="069FAFE1">
      <w:pPr>
        <w:spacing w:line="360" w:lineRule="auto"/>
        <w:contextualSpacing/>
        <w:jc w:val="both"/>
        <w:rPr>
          <w:rFonts w:ascii="Palatino Linotype" w:hAnsi="Palatino Linotype" w:cs="Tahoma"/>
          <w:b/>
          <w:sz w:val="22"/>
          <w:szCs w:val="22"/>
          <w:u w:val="single"/>
          <w:lang w:val="es-ES"/>
        </w:rPr>
      </w:pPr>
      <w:r w:rsidRPr="008314CA">
        <w:rPr>
          <w:rFonts w:ascii="Palatino Linotype" w:hAnsi="Palatino Linotype" w:cs="Tahoma"/>
          <w:b/>
          <w:sz w:val="22"/>
          <w:szCs w:val="22"/>
          <w:u w:val="single"/>
          <w:lang w:val="es-ES"/>
        </w:rPr>
        <w:t>De los motivos de inconformidad.</w:t>
      </w:r>
    </w:p>
    <w:p w:rsidRPr="008314CA" w:rsidR="00B42F73" w:rsidP="00C11D34" w:rsidRDefault="00B42F73" w14:paraId="372B04A9" w14:textId="77777777">
      <w:pPr>
        <w:spacing w:line="360" w:lineRule="auto"/>
        <w:contextualSpacing/>
        <w:jc w:val="both"/>
        <w:rPr>
          <w:rFonts w:ascii="Palatino Linotype" w:hAnsi="Palatino Linotype" w:cs="Tahoma"/>
          <w:b/>
          <w:sz w:val="22"/>
          <w:szCs w:val="22"/>
          <w:u w:val="single"/>
          <w:lang w:val="es-ES"/>
        </w:rPr>
      </w:pPr>
    </w:p>
    <w:p w:rsidRPr="008314CA" w:rsidR="00E61501" w:rsidP="00C11D34" w:rsidRDefault="00B42F73" w14:paraId="38EE8DF4" w14:textId="44C61CFC">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Una vez expuesto lo anterior, es menester señalar que de los motivos de inconformidad planteados por el Recurrente, se aprecia que mencionó lo siguiente:</w:t>
      </w:r>
    </w:p>
    <w:p w:rsidRPr="008314CA" w:rsidR="00B42F73" w:rsidP="00C11D34" w:rsidRDefault="00B42F73" w14:paraId="420E4E93" w14:textId="77777777">
      <w:pPr>
        <w:spacing w:line="360" w:lineRule="auto"/>
        <w:contextualSpacing/>
        <w:jc w:val="both"/>
        <w:rPr>
          <w:rFonts w:ascii="Palatino Linotype" w:hAnsi="Palatino Linotype" w:cs="Tahoma"/>
          <w:sz w:val="22"/>
          <w:szCs w:val="22"/>
          <w:lang w:val="es-ES"/>
        </w:rPr>
      </w:pPr>
    </w:p>
    <w:p w:rsidRPr="008314CA" w:rsidR="00E61501" w:rsidP="00C11D34" w:rsidRDefault="00B42F73" w14:paraId="40D13125" w14:textId="2D1C2824">
      <w:pPr>
        <w:spacing w:line="360" w:lineRule="auto"/>
        <w:ind w:left="567" w:right="539"/>
        <w:contextualSpacing/>
        <w:jc w:val="both"/>
        <w:rPr>
          <w:rFonts w:ascii="Palatino Linotype" w:hAnsi="Palatino Linotype" w:cs="Tahoma"/>
          <w:b/>
          <w:i/>
          <w:iCs/>
        </w:rPr>
      </w:pPr>
      <w:r w:rsidRPr="008314CA">
        <w:rPr>
          <w:rFonts w:ascii="Palatino Linotype" w:hAnsi="Palatino Linotype" w:cs="Tahoma"/>
          <w:i/>
          <w:iCs/>
        </w:rPr>
        <w:t xml:space="preserve">…en relación </w:t>
      </w:r>
      <w:r w:rsidRPr="008314CA">
        <w:rPr>
          <w:rFonts w:ascii="Palatino Linotype" w:hAnsi="Palatino Linotype" w:cs="Tahoma"/>
          <w:b/>
          <w:i/>
          <w:iCs/>
        </w:rPr>
        <w:t>al escrito de petición recibido el 20 de enero de 2022</w:t>
      </w:r>
      <w:r w:rsidRPr="008314CA">
        <w:rPr>
          <w:rFonts w:ascii="Palatino Linotype" w:hAnsi="Palatino Linotype" w:cs="Tahoma"/>
          <w:i/>
          <w:iCs/>
        </w:rPr>
        <w:t xml:space="preserve">, </w:t>
      </w:r>
      <w:r w:rsidRPr="008314CA">
        <w:rPr>
          <w:rFonts w:ascii="Palatino Linotype" w:hAnsi="Palatino Linotype" w:cs="Tahoma"/>
          <w:b/>
          <w:i/>
          <w:iCs/>
        </w:rPr>
        <w:t xml:space="preserve">documento que acredita diferentes solicitudes recibidas anteriormente por la Presidencia del Municipio de Ocuilan </w:t>
      </w:r>
      <w:r w:rsidRPr="008314CA">
        <w:rPr>
          <w:rFonts w:ascii="Palatino Linotype" w:hAnsi="Palatino Linotype" w:cs="Tahoma"/>
          <w:i/>
          <w:iCs/>
        </w:rPr>
        <w:t>de las que a la fecha no da respuesta veraz y oportuna, cito una de las solicitudes que integra el escrito de petición mencionado anteriormente con fecha del 11 de febrero de 2020 recibida y firmada por el Profesor Vicente Rivera Fuentes, Presidente Municipal, donde se da de conocimiento que no es posible identificar adecuada y correctamente a los delegados responsables de dichos actos, de lo que se desprende el motivo del acto impugnado, ya que se les citó para platicas de carácter conciliatorio y aclaratorio en el Ayuntamiento de Ocuilan, sin asistir a ninguna. De lo anterior es explicito que los delegados como autoridades auxiliares con facultades conferidas mediante la Ley son atribuibles al carácter de sujetos obligados, esta razón radica en la facultad social de la cual fueron previstos. A lo cual toda vez que aún y cuando se hizo una petición en forma escrita, pacífica y respetuosa, el sujeto obligado omite dar respuesta a la misma, dejándome en total estado de indefensión, por lo que al violar se los numerales antes invocados, considero que esta autoridad omite dar respuesta y por ende</w:t>
      </w:r>
      <w:r w:rsidRPr="008314CA">
        <w:rPr>
          <w:rFonts w:ascii="Palatino Linotype" w:hAnsi="Palatino Linotype" w:cs="Tahoma"/>
          <w:b/>
          <w:i/>
          <w:iCs/>
        </w:rPr>
        <w:t>, se obligue al Municipio de Ocuilan a dar respuesta a mi petición en breve término.</w:t>
      </w:r>
    </w:p>
    <w:p w:rsidRPr="008314CA" w:rsidR="00B42F73" w:rsidP="00C11D34" w:rsidRDefault="00B42F73" w14:paraId="73DC5148" w14:textId="77777777">
      <w:pPr>
        <w:spacing w:line="360" w:lineRule="auto"/>
        <w:ind w:left="567" w:right="539"/>
        <w:contextualSpacing/>
        <w:jc w:val="both"/>
        <w:rPr>
          <w:rFonts w:ascii="Palatino Linotype" w:hAnsi="Palatino Linotype" w:eastAsia="Calibri" w:cs="Tahoma"/>
          <w:bCs/>
          <w:lang w:val="es-ES" w:eastAsia="en-US"/>
        </w:rPr>
      </w:pPr>
      <w:r w:rsidRPr="008314CA">
        <w:rPr>
          <w:rFonts w:ascii="Palatino Linotype" w:hAnsi="Palatino Linotype" w:eastAsia="Calibri" w:cs="Tahoma"/>
          <w:bCs/>
          <w:lang w:val="es-ES" w:eastAsia="en-US"/>
        </w:rPr>
        <w:t>(Énfasis añadido)</w:t>
      </w:r>
    </w:p>
    <w:p w:rsidRPr="008314CA" w:rsidR="00B42F73" w:rsidP="00C11D34" w:rsidRDefault="00B42F73" w14:paraId="1C2BD678" w14:textId="5F8E5EEB">
      <w:pPr>
        <w:spacing w:line="360" w:lineRule="auto"/>
        <w:ind w:left="567" w:right="539"/>
        <w:contextualSpacing/>
        <w:jc w:val="both"/>
        <w:rPr>
          <w:rFonts w:ascii="Palatino Linotype" w:hAnsi="Palatino Linotype" w:cs="Tahoma"/>
          <w:sz w:val="22"/>
          <w:szCs w:val="22"/>
          <w:lang w:val="es-ES"/>
        </w:rPr>
      </w:pPr>
    </w:p>
    <w:p w:rsidRPr="008314CA" w:rsidR="00B42F73" w:rsidP="00C11D34" w:rsidRDefault="00B42F73" w14:paraId="5C337831" w14:textId="1CF659EE">
      <w:pPr>
        <w:tabs>
          <w:tab w:val="left" w:pos="4962"/>
        </w:tabs>
        <w:spacing w:line="360" w:lineRule="auto"/>
        <w:contextualSpacing/>
        <w:jc w:val="both"/>
        <w:rPr>
          <w:rFonts w:ascii="Palatino Linotype" w:hAnsi="Palatino Linotype" w:eastAsia="Calibri" w:cs="Tahoma"/>
          <w:color w:val="000000"/>
          <w:sz w:val="22"/>
          <w:szCs w:val="22"/>
          <w:lang w:eastAsia="es-MX"/>
        </w:rPr>
      </w:pPr>
      <w:r w:rsidRPr="008314CA">
        <w:rPr>
          <w:rFonts w:ascii="Palatino Linotype" w:hAnsi="Palatino Linotype" w:eastAsia="Calibri" w:cs="Tahoma"/>
          <w:iCs/>
          <w:sz w:val="22"/>
          <w:szCs w:val="22"/>
          <w:lang w:val="es-ES" w:eastAsia="es-ES_tradnl"/>
        </w:rPr>
        <w:t>Lo descrito por el Particular en los motivos de inconformidad,</w:t>
      </w:r>
      <w:r w:rsidRPr="008314CA">
        <w:rPr>
          <w:rFonts w:ascii="Palatino Linotype" w:hAnsi="Palatino Linotype" w:eastAsia="Calibri" w:cs="Tahoma"/>
          <w:iCs/>
          <w:sz w:val="22"/>
          <w:szCs w:val="22"/>
          <w:lang w:eastAsia="es-ES_tradnl"/>
        </w:rPr>
        <w:t xml:space="preserve"> que no fue requerido en su solicitud inicial por lo que se configura lo que se conoce como </w:t>
      </w:r>
      <w:r w:rsidRPr="008314CA">
        <w:rPr>
          <w:rFonts w:ascii="Palatino Linotype" w:hAnsi="Palatino Linotype" w:eastAsia="Calibri" w:cs="Tahoma"/>
          <w:b/>
          <w:i/>
          <w:iCs/>
          <w:sz w:val="22"/>
          <w:szCs w:val="22"/>
          <w:lang w:eastAsia="es-ES_tradnl"/>
        </w:rPr>
        <w:t>plus petitio</w:t>
      </w:r>
      <w:r w:rsidRPr="008314CA">
        <w:rPr>
          <w:rFonts w:ascii="Palatino Linotype" w:hAnsi="Palatino Linotype" w:eastAsia="Calibri" w:cs="Tahoma"/>
          <w:i/>
          <w:iCs/>
          <w:sz w:val="22"/>
          <w:szCs w:val="22"/>
          <w:lang w:eastAsia="es-ES_tradnl"/>
        </w:rPr>
        <w:t xml:space="preserve">, </w:t>
      </w:r>
      <w:r w:rsidRPr="008314CA">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8314CA">
        <w:rPr>
          <w:rFonts w:ascii="Palatino Linotype" w:hAnsi="Palatino Linotype" w:eastAsia="Calibri" w:cs="Tahoma"/>
          <w:color w:val="000000"/>
          <w:sz w:val="22"/>
          <w:szCs w:val="22"/>
          <w:lang w:val="es-ES" w:eastAsia="es-MX"/>
        </w:rPr>
        <w:t xml:space="preserve">Ley de Transparencia y Acceso </w:t>
      </w:r>
      <w:r w:rsidRPr="008314CA">
        <w:rPr>
          <w:rFonts w:ascii="Palatino Linotype" w:hAnsi="Palatino Linotype" w:eastAsia="Calibri" w:cs="Tahoma"/>
          <w:color w:val="000000"/>
          <w:sz w:val="22"/>
          <w:szCs w:val="22"/>
          <w:lang w:val="es-ES" w:eastAsia="es-MX"/>
        </w:rPr>
        <w:lastRenderedPageBreak/>
        <w:t xml:space="preserve">a la Información Pública del Estado de México y Municipios, el cual señala la improcedencia </w:t>
      </w:r>
      <w:r w:rsidRPr="008314CA">
        <w:rPr>
          <w:rFonts w:ascii="Palatino Linotype" w:hAnsi="Palatino Linotype" w:eastAsia="Calibri" w:cs="Tahoma"/>
          <w:color w:val="000000"/>
          <w:sz w:val="22"/>
          <w:szCs w:val="22"/>
          <w:lang w:eastAsia="es-MX"/>
        </w:rPr>
        <w:t xml:space="preserve">cuando el Recurrente amplíe su solicitud en el recurso de revisión, </w:t>
      </w:r>
      <w:r w:rsidRPr="008314CA">
        <w:rPr>
          <w:rFonts w:ascii="Palatino Linotype" w:hAnsi="Palatino Linotype" w:eastAsia="Calibri" w:cs="Tahoma"/>
          <w:b/>
          <w:color w:val="000000"/>
          <w:sz w:val="22"/>
          <w:szCs w:val="22"/>
          <w:u w:val="single"/>
          <w:lang w:eastAsia="es-MX"/>
        </w:rPr>
        <w:t>únicamente respecto de los nuevos contenidos</w:t>
      </w:r>
      <w:r w:rsidRPr="008314CA">
        <w:rPr>
          <w:rFonts w:ascii="Palatino Linotype" w:hAnsi="Palatino Linotype" w:eastAsia="Calibri"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p>
    <w:p w:rsidRPr="008314CA" w:rsidR="00E42D2F" w:rsidP="00C11D34" w:rsidRDefault="00E42D2F" w14:paraId="292F9E3C"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8314CA" w:rsidR="00E42D2F" w:rsidP="00C11D34" w:rsidRDefault="00E42D2F" w14:paraId="774AAFDD"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r w:rsidRPr="008314CA">
        <w:rPr>
          <w:rFonts w:ascii="Palatino Linotype" w:hAnsi="Palatino Linotype" w:eastAsia="Calibri" w:cs="Tahoma"/>
          <w:color w:val="000000"/>
          <w:sz w:val="22"/>
          <w:szCs w:val="22"/>
          <w:lang w:eastAsia="es-MX"/>
        </w:rPr>
        <w:t>Cabe precisar que el Particular solicitó que obligue al Sujeto Obligado a dar respuesta a un documento en el que ejerció un derecho de petición que formuló en fecha posterior a la solicitud de información que nos ocupa; además de que es un elemento adicional a lo solicitado en un primer momento.</w:t>
      </w:r>
    </w:p>
    <w:p w:rsidRPr="008314CA" w:rsidR="00E42D2F" w:rsidP="00C11D34" w:rsidRDefault="00E42D2F" w14:paraId="418C5449"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8314CA" w:rsidR="00B42F73" w:rsidP="00C11D34" w:rsidRDefault="00E42D2F" w14:paraId="72118407" w14:textId="0050A707">
      <w:pPr>
        <w:tabs>
          <w:tab w:val="left" w:pos="4962"/>
        </w:tabs>
        <w:spacing w:line="360" w:lineRule="auto"/>
        <w:contextualSpacing/>
        <w:jc w:val="both"/>
        <w:rPr>
          <w:rFonts w:ascii="Palatino Linotype" w:hAnsi="Palatino Linotype" w:eastAsia="Calibri" w:cs="Tahoma"/>
          <w:color w:val="000000"/>
          <w:sz w:val="22"/>
          <w:szCs w:val="22"/>
          <w:lang w:eastAsia="es-MX"/>
        </w:rPr>
      </w:pPr>
      <w:r w:rsidRPr="008314CA">
        <w:rPr>
          <w:rFonts w:ascii="Palatino Linotype" w:hAnsi="Palatino Linotype" w:eastAsia="Calibri" w:cs="Tahoma"/>
          <w:color w:val="000000"/>
          <w:sz w:val="22"/>
          <w:szCs w:val="22"/>
          <w:lang w:eastAsia="es-MX"/>
        </w:rPr>
        <w:t>También se debe señalar que obligar a las autoridades a dar respuesta a los derechos de petición; es un agravio inatendible en el ámbito de competencia de este Organismo Garante, pues no es propio del ejercicio de transparencia, rendición de cuentas o acceso a información pública; sino que se trata de un derecho diverso, cuya competencia atiende a órganos jurisdiccionales.</w:t>
      </w:r>
    </w:p>
    <w:p w:rsidRPr="008314CA" w:rsidR="00E42D2F" w:rsidP="00C11D34" w:rsidRDefault="00E42D2F" w14:paraId="312469BF"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8314CA" w:rsidR="00E42D2F" w:rsidP="00C11D34" w:rsidRDefault="00E42D2F" w14:paraId="661E66CD" w14:textId="2D3095AC">
      <w:pPr>
        <w:tabs>
          <w:tab w:val="left" w:pos="4962"/>
        </w:tabs>
        <w:spacing w:line="360" w:lineRule="auto"/>
        <w:contextualSpacing/>
        <w:jc w:val="both"/>
        <w:rPr>
          <w:rFonts w:ascii="Palatino Linotype" w:hAnsi="Palatino Linotype"/>
          <w:color w:val="000000"/>
          <w:sz w:val="22"/>
          <w:szCs w:val="22"/>
        </w:rPr>
      </w:pPr>
      <w:r w:rsidRPr="008314CA">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8314CA">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8314CA" w:rsidR="001B623D">
        <w:rPr>
          <w:rFonts w:ascii="Palatino Linotype" w:hAnsi="Palatino Linotype"/>
          <w:i/>
          <w:color w:val="000000"/>
          <w:sz w:val="22"/>
          <w:szCs w:val="22"/>
        </w:rPr>
        <w:t xml:space="preserve"> </w:t>
      </w:r>
      <w:r w:rsidRPr="008314CA">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8314CA" w:rsidR="00E42D2F" w:rsidP="00C11D34" w:rsidRDefault="00E42D2F" w14:paraId="1E0D6547" w14:textId="5D486F97">
      <w:pPr>
        <w:tabs>
          <w:tab w:val="left" w:pos="4962"/>
        </w:tabs>
        <w:spacing w:line="360" w:lineRule="auto"/>
        <w:contextualSpacing/>
        <w:jc w:val="both"/>
        <w:rPr>
          <w:rFonts w:ascii="Palatino Linotype" w:hAnsi="Palatino Linotype"/>
          <w:color w:val="000000"/>
          <w:sz w:val="22"/>
          <w:szCs w:val="22"/>
        </w:rPr>
      </w:pPr>
      <w:r w:rsidRPr="008314CA">
        <w:rPr>
          <w:rFonts w:ascii="Palatino Linotype" w:hAnsi="Palatino Linotype"/>
          <w:color w:val="000000"/>
          <w:sz w:val="22"/>
          <w:szCs w:val="22"/>
        </w:rPr>
        <w:lastRenderedPageBreak/>
        <w:t xml:space="preserve">En consecuencia, el requerimiento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r w:rsidRPr="008314CA" w:rsidR="001B623D">
        <w:rPr>
          <w:rFonts w:ascii="Palatino Linotype" w:hAnsi="Palatino Linotype"/>
          <w:color w:val="000000"/>
          <w:sz w:val="22"/>
          <w:szCs w:val="22"/>
        </w:rPr>
        <w:t xml:space="preserve"> </w:t>
      </w:r>
      <w:r w:rsidRPr="008314CA">
        <w:rPr>
          <w:rFonts w:ascii="Palatino Linotype" w:hAnsi="Palatino Linotype"/>
          <w:color w:val="000000"/>
          <w:sz w:val="22"/>
          <w:szCs w:val="22"/>
        </w:rPr>
        <w:t>Refuerza lo anterior el Criterio orientador 3/17 del Instituto Nacional de Transparencia, Acceso a la Información y Protección de Datos, que dispone lo siguiente:</w:t>
      </w:r>
    </w:p>
    <w:p w:rsidRPr="008314CA" w:rsidR="00E42D2F" w:rsidP="00C11D34" w:rsidRDefault="00E42D2F" w14:paraId="02F306C6" w14:textId="77777777">
      <w:pPr>
        <w:tabs>
          <w:tab w:val="left" w:pos="4962"/>
        </w:tabs>
        <w:spacing w:line="360" w:lineRule="auto"/>
        <w:contextualSpacing/>
        <w:jc w:val="both"/>
        <w:rPr>
          <w:rFonts w:ascii="Palatino Linotype" w:hAnsi="Palatino Linotype"/>
          <w:color w:val="000000"/>
          <w:sz w:val="22"/>
          <w:szCs w:val="22"/>
        </w:rPr>
      </w:pPr>
    </w:p>
    <w:p w:rsidRPr="008314CA" w:rsidR="00E42D2F" w:rsidP="00C11D34" w:rsidRDefault="00E42D2F" w14:paraId="40579353" w14:textId="77777777">
      <w:pPr>
        <w:spacing w:line="360" w:lineRule="auto"/>
        <w:ind w:left="567" w:right="567"/>
        <w:contextualSpacing/>
        <w:jc w:val="both"/>
        <w:rPr>
          <w:rFonts w:ascii="Palatino Linotype" w:hAnsi="Palatino Linotype"/>
          <w:i/>
          <w:color w:val="000000"/>
        </w:rPr>
      </w:pPr>
      <w:r w:rsidRPr="008314CA">
        <w:rPr>
          <w:rFonts w:ascii="Palatino Linotype" w:hAnsi="Palatino Linotype"/>
          <w:b/>
          <w:i/>
          <w:color w:val="000000"/>
        </w:rPr>
        <w:t>No existe obligación de elaborar documentos ad hoc para atender las solicitudes de acceso a la información</w:t>
      </w:r>
      <w:r w:rsidRPr="008314CA">
        <w:rPr>
          <w:rFonts w:ascii="Palatino Linotype" w:hAnsi="Palatino Linotype"/>
          <w:i/>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8314CA" w:rsidR="00E42D2F" w:rsidP="00C11D34" w:rsidRDefault="00E42D2F" w14:paraId="7ABBB63C" w14:textId="77777777">
      <w:pPr>
        <w:tabs>
          <w:tab w:val="left" w:pos="4962"/>
        </w:tabs>
        <w:spacing w:line="360" w:lineRule="auto"/>
        <w:ind w:left="567" w:right="567"/>
        <w:contextualSpacing/>
        <w:jc w:val="both"/>
        <w:rPr>
          <w:rFonts w:ascii="Palatino Linotype" w:hAnsi="Palatino Linotype"/>
          <w:color w:val="000000"/>
        </w:rPr>
      </w:pPr>
    </w:p>
    <w:p w:rsidRPr="008314CA" w:rsidR="00E42D2F" w:rsidP="00C11D34" w:rsidRDefault="00E42D2F" w14:paraId="0E4B1FE6" w14:textId="586602FC">
      <w:pPr>
        <w:tabs>
          <w:tab w:val="left" w:pos="4962"/>
        </w:tabs>
        <w:spacing w:line="360" w:lineRule="auto"/>
        <w:contextualSpacing/>
        <w:jc w:val="both"/>
        <w:rPr>
          <w:rFonts w:ascii="Palatino Linotype" w:hAnsi="Palatino Linotype"/>
          <w:color w:val="000000"/>
          <w:sz w:val="22"/>
          <w:szCs w:val="22"/>
        </w:rPr>
      </w:pPr>
      <w:r w:rsidRPr="008314CA">
        <w:rPr>
          <w:rFonts w:ascii="Palatino Linotype" w:hAnsi="Palatino Linotype"/>
          <w:color w:val="000000"/>
          <w:sz w:val="22"/>
          <w:szCs w:val="22"/>
        </w:rPr>
        <w:t xml:space="preserve">Con base en lo expuesto es dable concluir que no procede ordenar al Sujeto Obligado a que procese información para atender un derecho de petición, de tal suerte que, en lo referente a este contenido, la inconformidad del Recurrente es infundada e improcedente en atención a que se trata de un requerimiento que no formó parte de la solicitud inicial. </w:t>
      </w:r>
    </w:p>
    <w:p w:rsidRPr="008314CA" w:rsidR="00B42F73" w:rsidP="00C11D34" w:rsidRDefault="00B42F73" w14:paraId="2502E4F3" w14:textId="77777777">
      <w:pPr>
        <w:spacing w:line="360" w:lineRule="auto"/>
        <w:contextualSpacing/>
        <w:jc w:val="both"/>
        <w:rPr>
          <w:rFonts w:ascii="Palatino Linotype" w:hAnsi="Palatino Linotype"/>
          <w:color w:val="000000"/>
          <w:sz w:val="22"/>
          <w:szCs w:val="22"/>
        </w:rPr>
      </w:pPr>
    </w:p>
    <w:p w:rsidRPr="008314CA" w:rsidR="00E42D2F" w:rsidP="00C11D34" w:rsidRDefault="00E42D2F" w14:paraId="3469EDA1" w14:textId="0A71ED50">
      <w:pPr>
        <w:spacing w:line="360" w:lineRule="auto"/>
        <w:contextualSpacing/>
        <w:jc w:val="both"/>
        <w:rPr>
          <w:rFonts w:ascii="Palatino Linotype" w:hAnsi="Palatino Linotype" w:cs="Tahoma"/>
          <w:sz w:val="22"/>
          <w:szCs w:val="22"/>
          <w:lang w:val="es-ES"/>
        </w:rPr>
      </w:pPr>
      <w:r w:rsidRPr="008314CA">
        <w:rPr>
          <w:rFonts w:ascii="Palatino Linotype" w:hAnsi="Palatino Linotype"/>
          <w:color w:val="000000"/>
          <w:sz w:val="22"/>
          <w:szCs w:val="22"/>
        </w:rPr>
        <w:t xml:space="preserve">Sin menoscabo de lo anterior, se dejan a salvo los derechos del Recurrente para que acuda ante las autoridades jurisdiccionales competentes para atender los derechos de petición, en el marco de aplicación del artículo 135 del Código de Procedimientos Administrativos del Estado de México; véase: </w:t>
      </w:r>
      <w:hyperlink w:history="1" r:id="rId8">
        <w:r w:rsidRPr="008314CA">
          <w:rPr>
            <w:rStyle w:val="Hipervnculo"/>
            <w:rFonts w:ascii="Palatino Linotype" w:hAnsi="Palatino Linotype"/>
            <w:sz w:val="22"/>
            <w:szCs w:val="22"/>
          </w:rPr>
          <w:t>https://legislacion.edomex.gob.mx/sites/legislacion.edomex.gob.mx/files/files/pdf/cod/vig/codvig002.pdf</w:t>
        </w:r>
      </w:hyperlink>
      <w:r w:rsidRPr="008314CA">
        <w:rPr>
          <w:rFonts w:ascii="Palatino Linotype" w:hAnsi="Palatino Linotype"/>
          <w:color w:val="000000"/>
          <w:sz w:val="22"/>
          <w:szCs w:val="22"/>
        </w:rPr>
        <w:t xml:space="preserve"> </w:t>
      </w:r>
    </w:p>
    <w:p w:rsidRPr="008314CA" w:rsidR="00B42F73" w:rsidP="00C11D34" w:rsidRDefault="00B42F73" w14:paraId="7B160109" w14:textId="77777777">
      <w:pPr>
        <w:spacing w:line="360" w:lineRule="auto"/>
        <w:contextualSpacing/>
        <w:rPr>
          <w:rFonts w:ascii="Palatino Linotype" w:hAnsi="Palatino Linotype"/>
          <w:sz w:val="22"/>
          <w:szCs w:val="22"/>
        </w:rPr>
      </w:pPr>
    </w:p>
    <w:p w:rsidRPr="008314CA" w:rsidR="00E61501" w:rsidP="00C11D34" w:rsidRDefault="00E42D2F" w14:paraId="2B89D6B3" w14:textId="0032D538">
      <w:pPr>
        <w:spacing w:line="360" w:lineRule="auto"/>
        <w:contextualSpacing/>
        <w:jc w:val="both"/>
        <w:rPr>
          <w:rFonts w:ascii="Palatino Linotype" w:hAnsi="Palatino Linotype" w:cs="Tahoma"/>
          <w:b/>
          <w:sz w:val="22"/>
          <w:szCs w:val="22"/>
          <w:u w:val="single"/>
          <w:lang w:val="es-ES"/>
        </w:rPr>
      </w:pPr>
      <w:r w:rsidRPr="008314CA">
        <w:rPr>
          <w:rFonts w:ascii="Palatino Linotype" w:hAnsi="Palatino Linotype" w:cs="Tahoma"/>
          <w:b/>
          <w:sz w:val="22"/>
          <w:szCs w:val="22"/>
          <w:u w:val="single"/>
          <w:lang w:val="es-ES"/>
        </w:rPr>
        <w:t>Análisis de la información solicitada.</w:t>
      </w:r>
    </w:p>
    <w:p w:rsidRPr="008314CA" w:rsidR="009873B7" w:rsidP="00C11D34" w:rsidRDefault="009873B7" w14:paraId="7AB4F29D" w14:textId="77777777">
      <w:pPr>
        <w:spacing w:line="360" w:lineRule="auto"/>
        <w:contextualSpacing/>
        <w:jc w:val="both"/>
        <w:rPr>
          <w:rFonts w:ascii="Palatino Linotype" w:hAnsi="Palatino Linotype" w:cs="Tahoma"/>
          <w:sz w:val="22"/>
          <w:szCs w:val="22"/>
          <w:lang w:val="es-ES"/>
        </w:rPr>
      </w:pPr>
    </w:p>
    <w:p w:rsidRPr="008314CA" w:rsidR="00E61501" w:rsidP="00C11D34" w:rsidRDefault="00E42D2F" w14:paraId="61FE6060" w14:textId="1A81E772">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Ahora bien, se debe recordar que el Particular solicitó al Sujeto Obligado la entrega de los Nombramientos de los Delegados del Sujeto Obligado para la administración 2016- 2018, en el que se observen sus nombres.</w:t>
      </w:r>
    </w:p>
    <w:p w:rsidRPr="008314CA" w:rsidR="00E42D2F" w:rsidP="00C11D34" w:rsidRDefault="00E42D2F" w14:paraId="45E11E95" w14:textId="77777777">
      <w:pPr>
        <w:spacing w:line="360" w:lineRule="auto"/>
        <w:contextualSpacing/>
        <w:jc w:val="both"/>
        <w:rPr>
          <w:rFonts w:ascii="Palatino Linotype" w:hAnsi="Palatino Linotype" w:cs="Tahoma"/>
          <w:sz w:val="22"/>
          <w:szCs w:val="22"/>
          <w:lang w:val="es-ES"/>
        </w:rPr>
      </w:pPr>
    </w:p>
    <w:p w:rsidRPr="008314CA" w:rsidR="009873B7" w:rsidP="00C11D34" w:rsidRDefault="009873B7" w14:paraId="0ACC6C25" w14:textId="19526B16">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En respuesta, el Sujeto Obligado indicó que no podía entregar la información, ya que se trata de datos personales confidenciales; sin embargo, dicho argumento no fue respaldado por el acuerdo que para tales efectos debió emitir el Comité de Transparencia.</w:t>
      </w:r>
    </w:p>
    <w:p w:rsidRPr="008314CA" w:rsidR="009873B7" w:rsidP="00C11D34" w:rsidRDefault="009873B7" w14:paraId="1113030C" w14:textId="77777777">
      <w:pPr>
        <w:spacing w:line="360" w:lineRule="auto"/>
        <w:contextualSpacing/>
        <w:jc w:val="both"/>
        <w:rPr>
          <w:rFonts w:ascii="Palatino Linotype" w:hAnsi="Palatino Linotype" w:cs="Tahoma"/>
          <w:sz w:val="22"/>
          <w:szCs w:val="22"/>
          <w:lang w:val="es-ES"/>
        </w:rPr>
      </w:pPr>
    </w:p>
    <w:p w:rsidRPr="008314CA" w:rsidR="009873B7" w:rsidP="00C11D34" w:rsidRDefault="009873B7" w14:paraId="3616705A" w14:textId="142191FC">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Derivado de dicha respuesta, el Particular interpuso el Recurso de Revisión que nos ocupa, en el que señaló que la documentación debe ser pública; por tanto, se procede a analizar la naturaleza de la información, con la finalidad de determinar si se trata de información pública o si se actualiza algún supuesto de clasificación.</w:t>
      </w:r>
    </w:p>
    <w:p w:rsidRPr="008314CA" w:rsidR="009873B7" w:rsidP="00C11D34" w:rsidRDefault="009873B7" w14:paraId="68F903A5" w14:textId="77777777">
      <w:pPr>
        <w:spacing w:line="360" w:lineRule="auto"/>
        <w:contextualSpacing/>
        <w:jc w:val="both"/>
        <w:rPr>
          <w:rFonts w:ascii="Palatino Linotype" w:hAnsi="Palatino Linotype" w:cs="Tahoma"/>
          <w:sz w:val="22"/>
          <w:szCs w:val="22"/>
          <w:lang w:val="es-ES"/>
        </w:rPr>
      </w:pPr>
    </w:p>
    <w:p w:rsidRPr="008314CA" w:rsidR="009873B7" w:rsidP="00C11D34" w:rsidRDefault="009873B7" w14:paraId="66EB036C" w14:textId="088F41F7">
      <w:pPr>
        <w:spacing w:line="360" w:lineRule="auto"/>
        <w:contextualSpacing/>
        <w:jc w:val="both"/>
        <w:rPr>
          <w:rFonts w:ascii="Palatino Linotype" w:hAnsi="Palatino Linotype" w:cs="Tahoma"/>
          <w:bCs/>
          <w:iCs/>
          <w:sz w:val="22"/>
          <w:szCs w:val="22"/>
          <w:lang w:val="es-ES"/>
        </w:rPr>
      </w:pPr>
      <w:r w:rsidRPr="008314CA">
        <w:rPr>
          <w:rFonts w:ascii="Palatino Linotype" w:hAnsi="Palatino Linotype" w:cs="Tahoma"/>
          <w:sz w:val="22"/>
          <w:szCs w:val="22"/>
          <w:lang w:val="es-ES"/>
        </w:rPr>
        <w:t>Así pues, es menester precisar que los Delegados de los Ayuntamientos, forman parte de las autoridades auxiliares; a</w:t>
      </w:r>
      <w:r w:rsidRPr="008314CA">
        <w:rPr>
          <w:rFonts w:ascii="Palatino Linotype" w:hAnsi="Palatino Linotype" w:cs="Tahoma"/>
          <w:sz w:val="22"/>
          <w:szCs w:val="22"/>
        </w:rPr>
        <w:t xml:space="preserve">l respecto, la </w:t>
      </w:r>
      <w:r w:rsidRPr="008314CA">
        <w:rPr>
          <w:rFonts w:ascii="Palatino Linotype" w:hAnsi="Palatino Linotype" w:cs="Tahoma"/>
          <w:bCs/>
          <w:iCs/>
          <w:sz w:val="22"/>
          <w:szCs w:val="22"/>
          <w:lang w:val="es-ES"/>
        </w:rPr>
        <w:t xml:space="preserve">Ley Orgánica Municipal del Estado de México; véase: </w:t>
      </w:r>
      <w:hyperlink w:history="1" r:id="rId9">
        <w:r w:rsidRPr="008314CA">
          <w:rPr>
            <w:rStyle w:val="Hipervnculo"/>
            <w:rFonts w:ascii="Palatino Linotype" w:hAnsi="Palatino Linotype" w:cs="Tahoma"/>
            <w:bCs/>
            <w:iCs/>
            <w:sz w:val="22"/>
            <w:szCs w:val="22"/>
            <w:lang w:val="es-ES"/>
          </w:rPr>
          <w:t>https://legislacion.edomex.gob.mx/sites/legislacion.edomex.gob.mx/files/files/pdf/ley/vig/leyvig022.pdf</w:t>
        </w:r>
      </w:hyperlink>
      <w:r w:rsidRPr="008314CA">
        <w:rPr>
          <w:rFonts w:ascii="Palatino Linotype" w:hAnsi="Palatino Linotype" w:cs="Tahoma"/>
          <w:bCs/>
          <w:iCs/>
          <w:sz w:val="22"/>
          <w:szCs w:val="22"/>
          <w:lang w:val="es-ES"/>
        </w:rPr>
        <w:t>; establece en sus artículos 56 y 59, lo siguiente:</w:t>
      </w:r>
    </w:p>
    <w:p w:rsidRPr="008314CA" w:rsidR="009873B7" w:rsidP="00C11D34" w:rsidRDefault="009873B7" w14:paraId="60EF2CCF" w14:textId="77777777">
      <w:pPr>
        <w:spacing w:line="360" w:lineRule="auto"/>
        <w:contextualSpacing/>
        <w:jc w:val="both"/>
        <w:rPr>
          <w:rFonts w:ascii="Palatino Linotype" w:hAnsi="Palatino Linotype" w:cs="Tahoma"/>
          <w:bCs/>
          <w:iCs/>
          <w:sz w:val="22"/>
          <w:szCs w:val="22"/>
          <w:lang w:val="es-ES"/>
        </w:rPr>
      </w:pPr>
    </w:p>
    <w:p w:rsidRPr="008314CA" w:rsidR="009873B7" w:rsidP="00C11D34" w:rsidRDefault="009873B7" w14:paraId="5296F497"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b/>
          <w:i/>
        </w:rPr>
        <w:t>Artículo 56.-</w:t>
      </w:r>
      <w:r w:rsidRPr="008314CA">
        <w:rPr>
          <w:rFonts w:ascii="Palatino Linotype" w:hAnsi="Palatino Linotype" w:cs="Tahoma"/>
          <w:i/>
        </w:rPr>
        <w:t xml:space="preserve"> </w:t>
      </w:r>
      <w:r w:rsidRPr="008314CA">
        <w:rPr>
          <w:rFonts w:ascii="Palatino Linotype" w:hAnsi="Palatino Linotype" w:cs="Tahoma"/>
          <w:b/>
          <w:i/>
        </w:rPr>
        <w:t>Son autoridades auxiliares municipales, los delegados</w:t>
      </w:r>
      <w:r w:rsidRPr="008314CA">
        <w:rPr>
          <w:rFonts w:ascii="Palatino Linotype" w:hAnsi="Palatino Linotype" w:cs="Tahoma"/>
          <w:i/>
        </w:rPr>
        <w:t xml:space="preserve"> y subdelegados, y los jefes de sector o de sección y jefes de manzana que designe el ayuntamiento.  </w:t>
      </w:r>
    </w:p>
    <w:p w:rsidRPr="008314CA" w:rsidR="009873B7" w:rsidP="00C11D34" w:rsidRDefault="009873B7" w14:paraId="04321435" w14:textId="77777777">
      <w:pPr>
        <w:spacing w:line="360" w:lineRule="auto"/>
        <w:ind w:left="567" w:right="539"/>
        <w:contextualSpacing/>
        <w:jc w:val="both"/>
        <w:rPr>
          <w:rFonts w:ascii="Palatino Linotype" w:hAnsi="Palatino Linotype" w:cs="Tahoma"/>
          <w:i/>
        </w:rPr>
      </w:pPr>
    </w:p>
    <w:p w:rsidRPr="008314CA" w:rsidR="009873B7" w:rsidP="00C11D34" w:rsidRDefault="009873B7" w14:paraId="103DF672"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b/>
          <w:i/>
        </w:rPr>
        <w:lastRenderedPageBreak/>
        <w:t>Artículo 59.- La elección de Delegados y Subdelegados se sujetará al procedimiento establecido en la convocatoria que al efecto expida el Ayuntamiento.</w:t>
      </w:r>
      <w:r w:rsidRPr="008314CA">
        <w:rPr>
          <w:rFonts w:ascii="Palatino Linotype" w:hAnsi="Palatino Linotype" w:cs="Tahoma"/>
          <w:i/>
        </w:rPr>
        <w:t xml:space="preserve"> Por cada Delegado y Subdelegado deberá elegirse un suplente. </w:t>
      </w:r>
    </w:p>
    <w:p w:rsidRPr="008314CA" w:rsidR="009873B7" w:rsidP="00C11D34" w:rsidRDefault="009873B7" w14:paraId="342427F1" w14:textId="77777777">
      <w:pPr>
        <w:spacing w:line="360" w:lineRule="auto"/>
        <w:ind w:left="567" w:right="539"/>
        <w:contextualSpacing/>
        <w:jc w:val="both"/>
        <w:rPr>
          <w:rFonts w:ascii="Palatino Linotype" w:hAnsi="Palatino Linotype" w:cs="Tahoma"/>
          <w:b/>
          <w:i/>
        </w:rPr>
      </w:pPr>
      <w:r w:rsidRPr="008314CA">
        <w:rPr>
          <w:rFonts w:ascii="Palatino Linotype" w:hAnsi="Palatino Linotype" w:cs="Tahoma"/>
          <w:b/>
          <w:i/>
        </w:rPr>
        <w:t xml:space="preserve">La elección de los Delegados y Subdelegados se realizará en la fecha señalada en la convocatoria, entre el segundo domingo de marzo y el 30 de ese mes del primer año de gobierno del Ayuntamiento. </w:t>
      </w:r>
    </w:p>
    <w:p w:rsidRPr="008314CA" w:rsidR="009873B7" w:rsidP="00C11D34" w:rsidRDefault="009873B7" w14:paraId="6A1D08B0"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La convocatoria deberá expedirse cuando menos diez días antes de la elección</w:t>
      </w:r>
      <w:r w:rsidRPr="008314CA">
        <w:rPr>
          <w:rFonts w:ascii="Palatino Linotype" w:hAnsi="Palatino Linotype" w:cs="Tahoma"/>
          <w:b/>
          <w:i/>
        </w:rPr>
        <w:t>. Sus nombramientos serán firmados por el Presidente Municipal y el Secretario del Ayuntamiento, entregándose a los electos a más tardar el día en que entren en funciones, que será el 15 de abril del mismo año</w:t>
      </w:r>
      <w:r w:rsidRPr="008314CA">
        <w:rPr>
          <w:rFonts w:ascii="Palatino Linotype" w:hAnsi="Palatino Linotype" w:cs="Tahoma"/>
          <w:i/>
        </w:rPr>
        <w:t>.</w:t>
      </w:r>
    </w:p>
    <w:p w:rsidRPr="008314CA" w:rsidR="009873B7" w:rsidP="00C11D34" w:rsidRDefault="009873B7" w14:paraId="76E3345B" w14:textId="77777777">
      <w:pPr>
        <w:spacing w:line="360" w:lineRule="auto"/>
        <w:ind w:left="567" w:right="539"/>
        <w:contextualSpacing/>
        <w:jc w:val="both"/>
        <w:rPr>
          <w:rFonts w:ascii="Palatino Linotype" w:hAnsi="Palatino Linotype" w:eastAsia="Calibri" w:cs="Tahoma"/>
          <w:bCs/>
          <w:lang w:val="es-ES" w:eastAsia="en-US"/>
        </w:rPr>
      </w:pPr>
      <w:r w:rsidRPr="008314CA">
        <w:rPr>
          <w:rFonts w:ascii="Palatino Linotype" w:hAnsi="Palatino Linotype" w:eastAsia="Calibri" w:cs="Tahoma"/>
          <w:bCs/>
          <w:lang w:val="es-ES" w:eastAsia="en-US"/>
        </w:rPr>
        <w:t>(Énfasis añadido)</w:t>
      </w:r>
    </w:p>
    <w:p w:rsidRPr="008314CA" w:rsidR="009873B7" w:rsidP="00C11D34" w:rsidRDefault="009873B7" w14:paraId="055C80E5" w14:textId="77777777">
      <w:pPr>
        <w:spacing w:line="360" w:lineRule="auto"/>
        <w:ind w:left="567"/>
        <w:contextualSpacing/>
        <w:jc w:val="both"/>
        <w:rPr>
          <w:rFonts w:ascii="Palatino Linotype" w:hAnsi="Palatino Linotype" w:cs="Tahoma"/>
          <w:i/>
          <w:sz w:val="22"/>
          <w:szCs w:val="22"/>
        </w:rPr>
      </w:pPr>
    </w:p>
    <w:p w:rsidRPr="008314CA" w:rsidR="00514CD5" w:rsidP="00C11D34" w:rsidRDefault="009873B7" w14:paraId="7C64001D" w14:textId="3D489266">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De los artículos se desprende que los Entes Municipales son los encargados de determinar el procedimiento para la elección de las autoridades auxiliarles que consisten en los delegados, subdelegados, jefes de sector y jefes de manzana; estos últimos serán designados por parte del Ayuntamiento. </w:t>
      </w:r>
      <w:r w:rsidRPr="008314CA" w:rsidR="001B623D">
        <w:rPr>
          <w:rFonts w:ascii="Palatino Linotype" w:hAnsi="Palatino Linotype" w:cs="Tahoma"/>
          <w:sz w:val="22"/>
          <w:szCs w:val="22"/>
        </w:rPr>
        <w:t xml:space="preserve"> </w:t>
      </w:r>
      <w:r w:rsidRPr="008314CA" w:rsidR="00514CD5">
        <w:rPr>
          <w:rFonts w:ascii="Palatino Linotype" w:hAnsi="Palatino Linotype" w:cs="Tahoma"/>
          <w:sz w:val="22"/>
          <w:szCs w:val="22"/>
        </w:rPr>
        <w:t>Asimismo, se prevé que la elección de Delegados se sujetará a un procedimiento de convocatoria expedida por el Ayuntamiento en el mes de mazo del primer año de gobierno de la Administración en turno; además de que, entraran en funciones a más tardar el 15 de abril del mismo año</w:t>
      </w:r>
      <w:r w:rsidRPr="008314CA" w:rsidR="00110A34">
        <w:rPr>
          <w:rFonts w:ascii="Palatino Linotype" w:hAnsi="Palatino Linotype" w:cs="Tahoma"/>
          <w:sz w:val="22"/>
          <w:szCs w:val="22"/>
        </w:rPr>
        <w:t>; por lo que a la fecha de la solicitud de información el Sujeto Obligado ya contaba con los nombramiento de los delegados que tuvieron dicho cargo durante el periodo de 2016 a 2018.</w:t>
      </w:r>
    </w:p>
    <w:p w:rsidRPr="008314CA" w:rsidR="00110A34" w:rsidP="00C11D34" w:rsidRDefault="00110A34" w14:paraId="64A038AC" w14:textId="77777777">
      <w:pPr>
        <w:spacing w:line="360" w:lineRule="auto"/>
        <w:contextualSpacing/>
        <w:jc w:val="both"/>
        <w:rPr>
          <w:rFonts w:ascii="Palatino Linotype" w:hAnsi="Palatino Linotype" w:cs="Tahoma"/>
          <w:sz w:val="22"/>
          <w:szCs w:val="22"/>
        </w:rPr>
      </w:pPr>
    </w:p>
    <w:p w:rsidRPr="008314CA" w:rsidR="00110A34" w:rsidP="00C11D34" w:rsidRDefault="00110A34" w14:paraId="55025D96" w14:textId="43F98F1F">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Robustece lo anterior, el Bando Municipal 2016-2018 del Sujeto Obligado, véase: </w:t>
      </w:r>
      <w:hyperlink w:history="1" r:id="rId10">
        <w:r w:rsidRPr="008314CA">
          <w:rPr>
            <w:rStyle w:val="Hipervnculo"/>
            <w:rFonts w:ascii="Palatino Linotype" w:hAnsi="Palatino Linotype" w:cs="Tahoma"/>
            <w:sz w:val="22"/>
            <w:szCs w:val="22"/>
          </w:rPr>
          <w:t>https://legislacion.edomex.gob.mx/sites/legislacion.edomex.gob.mx/files/files/pdf/bdo/bdo066.pdf</w:t>
        </w:r>
      </w:hyperlink>
      <w:r w:rsidRPr="008314CA">
        <w:rPr>
          <w:rFonts w:ascii="Palatino Linotype" w:hAnsi="Palatino Linotype" w:cs="Tahoma"/>
          <w:sz w:val="22"/>
          <w:szCs w:val="22"/>
        </w:rPr>
        <w:t>, el cual establece en sus artículos 83, 84, 85 y 87, que a la letra disponen:</w:t>
      </w:r>
    </w:p>
    <w:p w:rsidRPr="008314CA" w:rsidR="00110A34" w:rsidP="00C11D34" w:rsidRDefault="00110A34" w14:paraId="71AB19BD" w14:textId="56CD366E">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 </w:t>
      </w:r>
    </w:p>
    <w:p w:rsidRPr="008314CA" w:rsidR="00514CD5" w:rsidP="00C11D34" w:rsidRDefault="00110A34" w14:paraId="77C2849D" w14:textId="790402A4">
      <w:pPr>
        <w:spacing w:line="360" w:lineRule="auto"/>
        <w:ind w:left="567" w:right="539"/>
        <w:contextualSpacing/>
        <w:jc w:val="both"/>
        <w:rPr>
          <w:rFonts w:ascii="Palatino Linotype" w:hAnsi="Palatino Linotype"/>
          <w:i/>
        </w:rPr>
      </w:pPr>
      <w:r w:rsidRPr="008314CA">
        <w:rPr>
          <w:rFonts w:ascii="Palatino Linotype" w:hAnsi="Palatino Linotype"/>
          <w:b/>
          <w:i/>
        </w:rPr>
        <w:t>ARTÍCULO 83.</w:t>
      </w:r>
      <w:r w:rsidRPr="008314CA">
        <w:rPr>
          <w:rFonts w:ascii="Palatino Linotype" w:hAnsi="Palatino Linotype"/>
          <w:i/>
        </w:rPr>
        <w:t xml:space="preserve"> Son autoridades auxiliares municipales los Delegados que designa la Comunidad, conjuntamente con el Ayuntamiento y estos desempeñan sus funciones de forma honorífica en sus </w:t>
      </w:r>
      <w:r w:rsidRPr="008314CA">
        <w:rPr>
          <w:rFonts w:ascii="Palatino Linotype" w:hAnsi="Palatino Linotype"/>
          <w:i/>
        </w:rPr>
        <w:lastRenderedPageBreak/>
        <w:t>respectivas jurisdicciones para mantener el orden, la tranquilidad, la paz social, la seguridad y la protección de cada uno de los habitantes, actuando siempre con integridad, honradez, imparcialidad y Justicia, procurando el bien común de los vecinos conforme a lo establecido en las Leyes, los reglamentos y el presente Bando Municipal.</w:t>
      </w:r>
    </w:p>
    <w:p w:rsidRPr="008314CA" w:rsidR="00110A34" w:rsidP="00C11D34" w:rsidRDefault="00110A34" w14:paraId="29E65221" w14:textId="77777777">
      <w:pPr>
        <w:spacing w:line="360" w:lineRule="auto"/>
        <w:ind w:left="567" w:right="539"/>
        <w:contextualSpacing/>
        <w:jc w:val="both"/>
        <w:rPr>
          <w:rFonts w:ascii="Palatino Linotype" w:hAnsi="Palatino Linotype"/>
          <w:i/>
        </w:rPr>
      </w:pPr>
    </w:p>
    <w:p w:rsidRPr="008314CA" w:rsidR="00110A34" w:rsidP="00C11D34" w:rsidRDefault="00110A34" w14:paraId="03E97BE8" w14:textId="2C262C67">
      <w:pPr>
        <w:spacing w:line="360" w:lineRule="auto"/>
        <w:ind w:left="567" w:right="539"/>
        <w:contextualSpacing/>
        <w:jc w:val="both"/>
        <w:rPr>
          <w:rFonts w:ascii="Palatino Linotype" w:hAnsi="Palatino Linotype"/>
          <w:i/>
        </w:rPr>
      </w:pPr>
      <w:r w:rsidRPr="008314CA">
        <w:rPr>
          <w:rFonts w:ascii="Palatino Linotype" w:hAnsi="Palatino Linotype"/>
          <w:b/>
          <w:i/>
        </w:rPr>
        <w:t>ARTÍCULO 84.</w:t>
      </w:r>
      <w:r w:rsidRPr="008314CA">
        <w:rPr>
          <w:rFonts w:ascii="Palatino Linotype" w:hAnsi="Palatino Linotype"/>
          <w:i/>
        </w:rPr>
        <w:t xml:space="preserve"> Estas autoridades son el vínculo de comunicación entre las autoridades municipales y la sociedad civil, que son elegidos mediante un proceso democrático o de usos y costumbres, a convocatoria del Ayuntamiento y en todo momento este respetará sus formas de organización, siempre y cuando se notifique previamente a la entidad municipal.</w:t>
      </w:r>
    </w:p>
    <w:p w:rsidRPr="008314CA" w:rsidR="00110A34" w:rsidP="00C11D34" w:rsidRDefault="00110A34" w14:paraId="4F8248B4" w14:textId="77777777">
      <w:pPr>
        <w:spacing w:line="360" w:lineRule="auto"/>
        <w:ind w:left="567" w:right="539"/>
        <w:contextualSpacing/>
        <w:jc w:val="both"/>
        <w:rPr>
          <w:rFonts w:ascii="Palatino Linotype" w:hAnsi="Palatino Linotype"/>
          <w:i/>
        </w:rPr>
      </w:pPr>
    </w:p>
    <w:p w:rsidRPr="008314CA" w:rsidR="00110A34" w:rsidP="00C11D34" w:rsidRDefault="00110A34" w14:paraId="542C00B3" w14:textId="4F579DE9">
      <w:pPr>
        <w:spacing w:line="360" w:lineRule="auto"/>
        <w:ind w:left="567" w:right="539"/>
        <w:contextualSpacing/>
        <w:jc w:val="both"/>
        <w:rPr>
          <w:rFonts w:ascii="Palatino Linotype" w:hAnsi="Palatino Linotype"/>
          <w:i/>
        </w:rPr>
      </w:pPr>
      <w:r w:rsidRPr="008314CA">
        <w:rPr>
          <w:rFonts w:ascii="Palatino Linotype" w:hAnsi="Palatino Linotype"/>
          <w:b/>
          <w:i/>
        </w:rPr>
        <w:t>ARTÍCULO 85</w:t>
      </w:r>
      <w:r w:rsidRPr="008314CA">
        <w:rPr>
          <w:rFonts w:ascii="Palatino Linotype" w:hAnsi="Palatino Linotype"/>
          <w:i/>
        </w:rPr>
        <w:t>. Para efectos de organización, existirán en cada Delegación o Localidad el número de Delegados que puedan ser elegidos por la ciudadanía, mismos que se les denominará Primero, Segundo, Tercero y así sucesivamente.</w:t>
      </w:r>
    </w:p>
    <w:p w:rsidRPr="008314CA" w:rsidR="00110A34" w:rsidP="00C11D34" w:rsidRDefault="00110A34" w14:paraId="6F51CB02" w14:textId="77777777">
      <w:pPr>
        <w:spacing w:line="360" w:lineRule="auto"/>
        <w:ind w:left="567" w:right="539"/>
        <w:contextualSpacing/>
        <w:jc w:val="both"/>
        <w:rPr>
          <w:rFonts w:ascii="Palatino Linotype" w:hAnsi="Palatino Linotype"/>
          <w:i/>
        </w:rPr>
      </w:pPr>
    </w:p>
    <w:p w:rsidRPr="008314CA" w:rsidR="00110A34" w:rsidP="00C11D34" w:rsidRDefault="00110A34" w14:paraId="2FE603FD" w14:textId="4114C03C">
      <w:pPr>
        <w:spacing w:line="360" w:lineRule="auto"/>
        <w:ind w:left="567" w:right="539"/>
        <w:contextualSpacing/>
        <w:jc w:val="both"/>
        <w:rPr>
          <w:rFonts w:ascii="Palatino Linotype" w:hAnsi="Palatino Linotype"/>
          <w:i/>
        </w:rPr>
      </w:pPr>
      <w:r w:rsidRPr="008314CA">
        <w:rPr>
          <w:rFonts w:ascii="Palatino Linotype" w:hAnsi="Palatino Linotype"/>
          <w:b/>
          <w:i/>
        </w:rPr>
        <w:t>ARTÍCULO 87.</w:t>
      </w:r>
      <w:r w:rsidRPr="008314CA">
        <w:rPr>
          <w:rFonts w:ascii="Palatino Linotype" w:hAnsi="Palatino Linotype"/>
          <w:i/>
        </w:rPr>
        <w:t xml:space="preserve"> Los Delegados entrantes recibirán de los </w:t>
      </w:r>
      <w:r w:rsidRPr="008314CA">
        <w:rPr>
          <w:rFonts w:ascii="Palatino Linotype" w:hAnsi="Palatino Linotype"/>
          <w:b/>
          <w:i/>
        </w:rPr>
        <w:t>Delegados salientes, en presencia del Síndico, Secretario del Ayuntamiento y Contralor Municipal, los bienes que correspondan a la Delegación, elaborándose el acta de entrega-recepción correspondiente</w:t>
      </w:r>
      <w:r w:rsidRPr="008314CA">
        <w:rPr>
          <w:rFonts w:ascii="Palatino Linotype" w:hAnsi="Palatino Linotype"/>
          <w:i/>
        </w:rPr>
        <w:t>, durarán en su cargo tres años y podrán ser removidos en cualquier tiempo por el Ayuntamiento a propuesta del Presidente Municipal Constitucional y por acuerdo de la mayoría de sus integrantes, debiendo ejercer el cargo quien haya sido electo como suplente o por la persona que elija la comunidad, dejando a salvo los usos y costumbres de cada una de las localidades.</w:t>
      </w:r>
    </w:p>
    <w:p w:rsidRPr="008314CA" w:rsidR="00093198" w:rsidP="00C11D34" w:rsidRDefault="00093198" w14:paraId="125ED39D" w14:textId="77777777">
      <w:pPr>
        <w:spacing w:line="360" w:lineRule="auto"/>
        <w:ind w:left="567" w:right="539"/>
        <w:contextualSpacing/>
        <w:jc w:val="both"/>
        <w:rPr>
          <w:rFonts w:ascii="Palatino Linotype" w:hAnsi="Palatino Linotype" w:eastAsia="Calibri" w:cs="Tahoma"/>
          <w:bCs/>
          <w:lang w:val="es-ES" w:eastAsia="en-US"/>
        </w:rPr>
      </w:pPr>
      <w:r w:rsidRPr="008314CA">
        <w:rPr>
          <w:rFonts w:ascii="Palatino Linotype" w:hAnsi="Palatino Linotype" w:eastAsia="Calibri" w:cs="Tahoma"/>
          <w:bCs/>
          <w:lang w:val="es-ES" w:eastAsia="en-US"/>
        </w:rPr>
        <w:t>(Énfasis añadido)</w:t>
      </w:r>
    </w:p>
    <w:p w:rsidRPr="008314CA" w:rsidR="00093198" w:rsidP="00C11D34" w:rsidRDefault="00093198" w14:paraId="00633543" w14:textId="57F5F903">
      <w:pPr>
        <w:spacing w:line="360" w:lineRule="auto"/>
        <w:ind w:left="567" w:right="539"/>
        <w:contextualSpacing/>
        <w:jc w:val="both"/>
        <w:rPr>
          <w:rFonts w:ascii="Palatino Linotype" w:hAnsi="Palatino Linotype"/>
          <w:b/>
          <w:i/>
        </w:rPr>
      </w:pPr>
    </w:p>
    <w:p w:rsidRPr="008314CA" w:rsidR="00110A34" w:rsidP="00C11D34" w:rsidRDefault="00110A34" w14:paraId="541F9B88" w14:textId="77777777">
      <w:pPr>
        <w:spacing w:line="360" w:lineRule="auto"/>
        <w:contextualSpacing/>
        <w:jc w:val="both"/>
      </w:pPr>
    </w:p>
    <w:p w:rsidRPr="008314CA" w:rsidR="00110A34" w:rsidP="00C11D34" w:rsidRDefault="00093198" w14:paraId="5C1B875B" w14:textId="3CFD7994">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De los artículos anteriores se robustece que el Sujeto Obligado conoce de la información solicitada, pues en la administración 2016, se precisó en el Bando Municipal, las elecciones para elegir a los Delegados Municipales, a los cuales se le entregaría el nombramiento correspondiente. </w:t>
      </w:r>
    </w:p>
    <w:p w:rsidRPr="008314CA" w:rsidR="00093198" w:rsidP="00C11D34" w:rsidRDefault="00093198" w14:paraId="632DEBF8" w14:textId="77777777">
      <w:pPr>
        <w:spacing w:line="360" w:lineRule="auto"/>
        <w:contextualSpacing/>
        <w:jc w:val="both"/>
        <w:rPr>
          <w:rFonts w:ascii="Palatino Linotype" w:hAnsi="Palatino Linotype" w:cs="Tahoma"/>
          <w:sz w:val="22"/>
          <w:szCs w:val="22"/>
        </w:rPr>
      </w:pPr>
    </w:p>
    <w:p w:rsidRPr="008314CA" w:rsidR="00501EDA" w:rsidP="00C11D34" w:rsidRDefault="00093198" w14:paraId="08BFE515" w14:textId="3525CC77">
      <w:pPr>
        <w:spacing w:line="360" w:lineRule="auto"/>
        <w:contextualSpacing/>
        <w:jc w:val="both"/>
        <w:rPr>
          <w:rFonts w:ascii="Palatino Linotype" w:hAnsi="Palatino Linotype" w:cs="Tahoma"/>
          <w:bCs/>
          <w:iCs/>
          <w:sz w:val="22"/>
          <w:szCs w:val="22"/>
          <w:lang w:val="es-ES"/>
        </w:rPr>
      </w:pPr>
      <w:r w:rsidRPr="008314CA">
        <w:rPr>
          <w:rFonts w:ascii="Palatino Linotype" w:hAnsi="Palatino Linotype" w:cs="Tahoma"/>
          <w:sz w:val="22"/>
          <w:szCs w:val="22"/>
        </w:rPr>
        <w:lastRenderedPageBreak/>
        <w:t xml:space="preserve">Ahora bien, respecto a la naturaleza de la información solicitada; se debe precisar, que de conformidad con lo dispuesto en el artículo </w:t>
      </w:r>
      <w:r w:rsidRPr="008314CA" w:rsidR="00501EDA">
        <w:rPr>
          <w:rFonts w:ascii="Palatino Linotype" w:hAnsi="Palatino Linotype" w:cs="Tahoma"/>
          <w:sz w:val="22"/>
          <w:szCs w:val="22"/>
        </w:rPr>
        <w:t xml:space="preserve">57 fracción I de la </w:t>
      </w:r>
      <w:r w:rsidRPr="008314CA" w:rsidR="00501EDA">
        <w:rPr>
          <w:rFonts w:ascii="Palatino Linotype" w:hAnsi="Palatino Linotype" w:cs="Tahoma"/>
          <w:bCs/>
          <w:iCs/>
          <w:sz w:val="22"/>
          <w:szCs w:val="22"/>
          <w:lang w:val="es-ES"/>
        </w:rPr>
        <w:t>Ley Orgánica Municipal del Estado de México; que a la letra refiere:</w:t>
      </w:r>
    </w:p>
    <w:p w:rsidRPr="008314CA" w:rsidR="00501EDA" w:rsidP="00C11D34" w:rsidRDefault="00501EDA" w14:paraId="0621D317" w14:textId="5AABD55F">
      <w:pPr>
        <w:spacing w:line="360" w:lineRule="auto"/>
        <w:contextualSpacing/>
        <w:jc w:val="both"/>
        <w:rPr>
          <w:rFonts w:ascii="Palatino Linotype" w:hAnsi="Palatino Linotype" w:cs="Tahoma"/>
          <w:bCs/>
          <w:iCs/>
          <w:sz w:val="22"/>
          <w:szCs w:val="22"/>
          <w:lang w:val="es-ES"/>
        </w:rPr>
      </w:pPr>
      <w:r w:rsidRPr="008314CA">
        <w:rPr>
          <w:rFonts w:ascii="Palatino Linotype" w:hAnsi="Palatino Linotype" w:cs="Tahoma"/>
          <w:bCs/>
          <w:iCs/>
          <w:sz w:val="22"/>
          <w:szCs w:val="22"/>
          <w:lang w:val="es-ES"/>
        </w:rPr>
        <w:t xml:space="preserve"> </w:t>
      </w:r>
    </w:p>
    <w:p w:rsidRPr="008314CA" w:rsidR="00501EDA" w:rsidP="00C11D34" w:rsidRDefault="00501EDA" w14:paraId="0D258A50" w14:textId="50975212">
      <w:pPr>
        <w:spacing w:line="360" w:lineRule="auto"/>
        <w:ind w:left="567" w:right="539"/>
        <w:contextualSpacing/>
        <w:jc w:val="both"/>
        <w:rPr>
          <w:rFonts w:ascii="Palatino Linotype" w:hAnsi="Palatino Linotype" w:cs="Tahoma"/>
          <w:i/>
        </w:rPr>
      </w:pPr>
      <w:r w:rsidRPr="008314CA">
        <w:rPr>
          <w:rFonts w:ascii="Palatino Linotype" w:hAnsi="Palatino Linotype" w:cs="Tahoma"/>
          <w:b/>
          <w:i/>
        </w:rPr>
        <w:t>Artículo 57.-</w:t>
      </w:r>
      <w:r w:rsidRPr="008314CA">
        <w:rPr>
          <w:rFonts w:ascii="Palatino Linotype" w:hAnsi="Palatino Linotype" w:cs="Tahoma"/>
          <w:i/>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rsidRPr="008314CA" w:rsidR="00501EDA" w:rsidP="00C11D34" w:rsidRDefault="00501EDA" w14:paraId="03DF62D1" w14:textId="77777777">
      <w:pPr>
        <w:spacing w:line="360" w:lineRule="auto"/>
        <w:ind w:left="567" w:right="539"/>
        <w:contextualSpacing/>
        <w:jc w:val="both"/>
        <w:rPr>
          <w:rFonts w:ascii="Palatino Linotype" w:hAnsi="Palatino Linotype" w:cs="Tahoma"/>
          <w:b/>
          <w:i/>
        </w:rPr>
      </w:pPr>
      <w:r w:rsidRPr="008314CA">
        <w:rPr>
          <w:rFonts w:ascii="Palatino Linotype" w:hAnsi="Palatino Linotype" w:cs="Tahoma"/>
          <w:b/>
          <w:i/>
        </w:rPr>
        <w:t xml:space="preserve">I. Corresponde a los delegados y subdelegados: </w:t>
      </w:r>
    </w:p>
    <w:p w:rsidRPr="008314CA" w:rsidR="00501EDA" w:rsidP="00C11D34" w:rsidRDefault="00501EDA" w14:paraId="1805F38A"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a). Vigilar el cumplimiento del bando municipal, de las disposiciones reglamentarias que expida el ayuntamiento y reportar a la dependencia administrativa correspondiente, las violaciones a las mismas;</w:t>
      </w:r>
    </w:p>
    <w:p w:rsidRPr="008314CA" w:rsidR="00501EDA" w:rsidP="00C11D34" w:rsidRDefault="00501EDA" w14:paraId="1C029206"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b). Coadyuvar con el ayuntamiento en la elaboración y ejecución del Plan de Desarrollo Municipal y de los programas que de él se deriven; </w:t>
      </w:r>
    </w:p>
    <w:p w:rsidRPr="008314CA" w:rsidR="00501EDA" w:rsidP="00C11D34" w:rsidRDefault="00501EDA" w14:paraId="44FA3CF2"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c). Auxiliar al secretario del ayuntamiento con la información que requiera para expedir certificaciones; </w:t>
      </w:r>
    </w:p>
    <w:p w:rsidRPr="008314CA" w:rsidR="00501EDA" w:rsidP="00C11D34" w:rsidRDefault="00501EDA" w14:paraId="711A2286" w14:textId="77777777">
      <w:pPr>
        <w:spacing w:line="360" w:lineRule="auto"/>
        <w:ind w:left="567" w:right="539"/>
        <w:contextualSpacing/>
        <w:jc w:val="both"/>
        <w:rPr>
          <w:rFonts w:ascii="Palatino Linotype" w:hAnsi="Palatino Linotype" w:cs="Tahoma"/>
          <w:b/>
          <w:i/>
        </w:rPr>
      </w:pPr>
      <w:r w:rsidRPr="008314CA">
        <w:rPr>
          <w:rFonts w:ascii="Palatino Linotype" w:hAnsi="Palatino Linotype" w:cs="Tahoma"/>
          <w:b/>
          <w:i/>
        </w:rPr>
        <w:t xml:space="preserve">d). Informar anualmente a sus representados y al ayuntamiento, sobre la administración de los recursos que en su caso tenga encomendados, y del estado que guardan los asuntos a su cargo; </w:t>
      </w:r>
    </w:p>
    <w:p w:rsidRPr="008314CA" w:rsidR="00501EDA" w:rsidP="00C11D34" w:rsidRDefault="00501EDA" w14:paraId="547C34D9"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e). Elaborar los programas de trabajo para las delegaciones y subdelegaciones, con la asesoría del ayuntamiento. </w:t>
      </w:r>
    </w:p>
    <w:p w:rsidRPr="008314CA" w:rsidR="00501EDA" w:rsidP="00C11D34" w:rsidRDefault="00501EDA" w14:paraId="583464B0" w14:textId="3C045AE0">
      <w:pPr>
        <w:spacing w:line="360" w:lineRule="auto"/>
        <w:ind w:left="567" w:right="539"/>
        <w:contextualSpacing/>
        <w:jc w:val="both"/>
        <w:rPr>
          <w:rFonts w:ascii="Palatino Linotype" w:hAnsi="Palatino Linotype" w:cs="Tahoma"/>
          <w:b/>
          <w:i/>
        </w:rPr>
      </w:pPr>
      <w:r w:rsidRPr="008314CA">
        <w:rPr>
          <w:rFonts w:ascii="Palatino Linotype" w:hAnsi="Palatino Linotype" w:cs="Tahoma"/>
          <w:b/>
          <w:i/>
        </w:rPr>
        <w:t>f) vigilar el estado de los canales, vasos colectores, barrancas, canales alcantarillados y demás desagües e informar al ayuntamiento para la realización de acciones correctivas.</w:t>
      </w:r>
    </w:p>
    <w:p w:rsidRPr="008314CA" w:rsidR="00501EDA" w:rsidP="00C11D34" w:rsidRDefault="00501EDA" w14:paraId="72422D2F" w14:textId="77777777">
      <w:pPr>
        <w:spacing w:line="360" w:lineRule="auto"/>
        <w:ind w:left="567" w:right="539"/>
        <w:contextualSpacing/>
        <w:jc w:val="both"/>
        <w:rPr>
          <w:rFonts w:ascii="Palatino Linotype" w:hAnsi="Palatino Linotype" w:cs="Tahoma"/>
          <w:b/>
          <w:i/>
        </w:rPr>
      </w:pPr>
      <w:r w:rsidRPr="008314CA">
        <w:rPr>
          <w:rFonts w:ascii="Palatino Linotype" w:hAnsi="Palatino Linotype" w:cs="Tahoma"/>
          <w:b/>
          <w:i/>
        </w:rPr>
        <w:t xml:space="preserve">g) Emitir opinión motivada no vinculante, respecto a la autorización de la instalación de nuevos establecimientos comerciales, licencias de construcción y cambios de uso de suelo en sus comunidades. </w:t>
      </w:r>
    </w:p>
    <w:p w:rsidRPr="008314CA" w:rsidR="00501EDA" w:rsidP="00C11D34" w:rsidRDefault="00501EDA" w14:paraId="0C360BE4" w14:textId="77777777">
      <w:pPr>
        <w:spacing w:line="360" w:lineRule="auto"/>
        <w:ind w:left="567" w:right="539"/>
        <w:contextualSpacing/>
        <w:jc w:val="both"/>
        <w:rPr>
          <w:rFonts w:ascii="Palatino Linotype" w:hAnsi="Palatino Linotype" w:cs="Tahoma"/>
          <w:i/>
        </w:rPr>
      </w:pPr>
    </w:p>
    <w:p w:rsidRPr="008314CA" w:rsidR="00093198" w:rsidP="00C11D34" w:rsidRDefault="00501EDA" w14:paraId="70B5C1C1" w14:textId="6FCC506B">
      <w:pPr>
        <w:spacing w:line="360" w:lineRule="auto"/>
        <w:ind w:left="567" w:right="539"/>
        <w:contextualSpacing/>
        <w:jc w:val="both"/>
        <w:rPr>
          <w:rFonts w:ascii="Palatino Linotype" w:hAnsi="Palatino Linotype" w:cs="Tahoma"/>
          <w:i/>
        </w:rPr>
      </w:pPr>
      <w:r w:rsidRPr="008314CA">
        <w:rPr>
          <w:rFonts w:ascii="Palatino Linotype" w:hAnsi="Palatino Linotype" w:cs="Tahoma"/>
          <w:i/>
        </w:rPr>
        <w:t>II. Corresponde a los jefes de sector o de sección y de manzana:</w:t>
      </w:r>
    </w:p>
    <w:p w:rsidRPr="008314CA" w:rsidR="00501EDA" w:rsidP="00C11D34" w:rsidRDefault="00501EDA" w14:paraId="1072D66A" w14:textId="267C12D3">
      <w:pPr>
        <w:spacing w:line="360" w:lineRule="auto"/>
        <w:ind w:left="567" w:right="539"/>
        <w:contextualSpacing/>
        <w:jc w:val="both"/>
        <w:rPr>
          <w:rFonts w:ascii="Palatino Linotype" w:hAnsi="Palatino Linotype" w:cs="Tahoma"/>
          <w:i/>
        </w:rPr>
      </w:pPr>
      <w:r w:rsidRPr="008314CA">
        <w:rPr>
          <w:rFonts w:ascii="Palatino Linotype" w:hAnsi="Palatino Linotype" w:cs="Tahoma"/>
          <w:i/>
        </w:rPr>
        <w:t>…</w:t>
      </w:r>
    </w:p>
    <w:p w:rsidRPr="008314CA" w:rsidR="00B40F48" w:rsidP="00C11D34" w:rsidRDefault="00B40F48" w14:paraId="15527431" w14:textId="77777777">
      <w:pPr>
        <w:spacing w:line="360" w:lineRule="auto"/>
        <w:ind w:left="567" w:right="539"/>
        <w:contextualSpacing/>
        <w:jc w:val="both"/>
        <w:rPr>
          <w:rFonts w:ascii="Palatino Linotype" w:hAnsi="Palatino Linotype" w:eastAsia="Calibri" w:cs="Tahoma"/>
          <w:bCs/>
          <w:lang w:val="es-ES" w:eastAsia="en-US"/>
        </w:rPr>
      </w:pPr>
      <w:r w:rsidRPr="008314CA">
        <w:rPr>
          <w:rFonts w:ascii="Palatino Linotype" w:hAnsi="Palatino Linotype" w:eastAsia="Calibri" w:cs="Tahoma"/>
          <w:bCs/>
          <w:lang w:val="es-ES" w:eastAsia="en-US"/>
        </w:rPr>
        <w:lastRenderedPageBreak/>
        <w:t>(Énfasis añadido)</w:t>
      </w:r>
    </w:p>
    <w:p w:rsidRPr="008314CA" w:rsidR="00B40F48" w:rsidP="00C11D34" w:rsidRDefault="00B40F48" w14:paraId="47D2D0E0" w14:textId="02DDE2CD">
      <w:pPr>
        <w:spacing w:line="360" w:lineRule="auto"/>
        <w:ind w:left="567" w:right="539"/>
        <w:contextualSpacing/>
        <w:jc w:val="both"/>
        <w:rPr>
          <w:rFonts w:ascii="Palatino Linotype" w:hAnsi="Palatino Linotype" w:cs="Tahoma"/>
          <w:i/>
        </w:rPr>
      </w:pPr>
    </w:p>
    <w:p w:rsidRPr="008314CA" w:rsidR="009873B7" w:rsidP="00C11D34" w:rsidRDefault="00C11D34" w14:paraId="340DC89A" w14:textId="5416DFE2">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D</w:t>
      </w:r>
      <w:r w:rsidRPr="008314CA" w:rsidR="00B40F48">
        <w:rPr>
          <w:rFonts w:ascii="Palatino Linotype" w:hAnsi="Palatino Linotype" w:cs="Tahoma"/>
          <w:sz w:val="22"/>
          <w:szCs w:val="22"/>
          <w:lang w:val="es-ES"/>
        </w:rPr>
        <w:t>e lo anterior, se advierte que los Delegados Municipales podrían administrar recursos y realizan actos de autoridad como la emisión de opiniones no vinculantes o trabajo continuo con las autoridades municipales; lo anterior se robustece con lo dispuesto en los artículos 88 y 90 del Bando Municipal del Sujeto Obligado 2016-2018, que a la letra mencionaba:</w:t>
      </w:r>
    </w:p>
    <w:p w:rsidRPr="008314CA" w:rsidR="00B40F48" w:rsidP="00C11D34" w:rsidRDefault="00B40F48" w14:paraId="44DD16B8" w14:textId="77777777">
      <w:pPr>
        <w:spacing w:line="360" w:lineRule="auto"/>
        <w:contextualSpacing/>
        <w:jc w:val="both"/>
      </w:pPr>
    </w:p>
    <w:p w:rsidRPr="008314CA" w:rsidR="00B40F48" w:rsidP="00C11D34" w:rsidRDefault="00B40F48" w14:paraId="70BD5C38"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b/>
          <w:i/>
        </w:rPr>
        <w:t>ARTÍCULO 88</w:t>
      </w:r>
      <w:r w:rsidRPr="008314CA">
        <w:rPr>
          <w:rFonts w:ascii="Palatino Linotype" w:hAnsi="Palatino Linotype" w:cs="Tahoma"/>
          <w:i/>
        </w:rPr>
        <w:t xml:space="preserve">. Los Delegados municipales tendrán; en el ámbito de su competencia las siguientes funciones: </w:t>
      </w:r>
    </w:p>
    <w:p w:rsidRPr="008314CA" w:rsidR="00B40F48" w:rsidP="00C11D34" w:rsidRDefault="00B40F48" w14:paraId="12CBAE75"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I. Vigilar el cabal cumplimiento del Bando Municipal, de las disposiciones reglamentarias que expida el ayuntamiento y reportar al Secretario del Ayuntamiento o autoridad correspondiente, las violaciones a las mismas; </w:t>
      </w:r>
    </w:p>
    <w:p w:rsidRPr="008314CA" w:rsidR="00B40F48" w:rsidP="00C11D34" w:rsidRDefault="00B40F48" w14:paraId="4556F9EE"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II. Coadyuvar con el Ayuntamiento en la elaboración y ejecución del Plan de Desarrollo Municipal y de los programas que de él se deriven; </w:t>
      </w:r>
    </w:p>
    <w:p w:rsidRPr="008314CA" w:rsidR="00B40F48" w:rsidP="00C11D34" w:rsidRDefault="00B40F48" w14:paraId="1C71F308"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III. Auxiliar al Secretario del Ayuntamiento con la información que requiera para expedir certificaciones; </w:t>
      </w:r>
    </w:p>
    <w:p w:rsidRPr="008314CA" w:rsidR="00B40F48" w:rsidP="00C11D34" w:rsidRDefault="00B40F48" w14:paraId="4358ACB2"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IV. Informar anualmente a sus representados y al Ayuntamiento, sobre la administración de los recursos que en su caso tenga encomendados, y del estado que guardan los asuntos a su cargo; </w:t>
      </w:r>
    </w:p>
    <w:p w:rsidRPr="008314CA" w:rsidR="00B40F48" w:rsidP="00C11D34" w:rsidRDefault="00B40F48" w14:paraId="004E93CF"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V. Motivar y organizar la participación de los vecinos para el cumplimiento de los planes y programas del Ayuntamiento; </w:t>
      </w:r>
    </w:p>
    <w:p w:rsidRPr="008314CA" w:rsidR="00B40F48" w:rsidP="00C11D34" w:rsidRDefault="00B40F48" w14:paraId="648861E8"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VI. Recabar la opinión de los vecinos para elaborar su programa de trabajo, debiendo estar acorde con el plan de desarrollo municipal 2016-2018, y una vez concluido, deberá presentarse al Presidente Municipal; </w:t>
      </w:r>
    </w:p>
    <w:p w:rsidRPr="008314CA" w:rsidR="00B40F48" w:rsidP="00C11D34" w:rsidRDefault="00B40F48" w14:paraId="0E73F88B"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VII. Colaborar para mantener el orden, la seguridad y la tranquilidad de los vecinos del lugar, reportando ante los cuerpos de seguridad o a los oficiales calificadores, las conductas que requieran de su intervención; </w:t>
      </w:r>
    </w:p>
    <w:p w:rsidRPr="008314CA" w:rsidR="00B40F48" w:rsidP="00C11D34" w:rsidRDefault="00B40F48" w14:paraId="7130B260"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VIII. Mantener informada a la Presidencia Municipal de cualquier hecho que se suscite dentro de su Delegación y acudir puntualmente ante las autoridades municipales cuando sea convocado; </w:t>
      </w:r>
    </w:p>
    <w:p w:rsidRPr="008314CA" w:rsidR="00B40F48" w:rsidP="00C11D34" w:rsidRDefault="00B40F48" w14:paraId="18CE839D"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lastRenderedPageBreak/>
        <w:t xml:space="preserve">IX. Informar en asamblea pública entre el 15 y 30 de Noviembre de cada año, del cumplimiento de sus responsabilidades, ante el Ayuntamiento o la persona que lo represente, entregando un ejemplar del mismo; </w:t>
      </w:r>
    </w:p>
    <w:p w:rsidRPr="008314CA" w:rsidR="00B40F48" w:rsidP="00C11D34" w:rsidRDefault="00B40F48" w14:paraId="21F95104" w14:textId="459BD86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 Informar al Ayuntamiento de las construcciones que se estén ejecutando, de los traslados de dominio, fusiones y subdivisiones que tengan conocimiento; </w:t>
      </w:r>
    </w:p>
    <w:p w:rsidRPr="008314CA" w:rsidR="00B40F48" w:rsidP="00C11D34" w:rsidRDefault="00B40F48" w14:paraId="06C9D45E"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XI. Convocar y presidir asambleas dentro de su Delegación, para tratar asuntos de importancia general, previo acuerdo con las autoridades municipales; </w:t>
      </w:r>
    </w:p>
    <w:p w:rsidRPr="008314CA" w:rsidR="00B40F48" w:rsidP="00C11D34" w:rsidRDefault="00B40F48" w14:paraId="704C7DD0"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XII. Orientar a los vecinos sobre problemas que le sometan a su consideración, indicándoles en las que puedan ser atendidos; </w:t>
      </w:r>
    </w:p>
    <w:p w:rsidRPr="008314CA" w:rsidR="00B40F48" w:rsidP="00C11D34" w:rsidRDefault="00B40F48" w14:paraId="04E4E894" w14:textId="41837598">
      <w:pPr>
        <w:spacing w:line="360" w:lineRule="auto"/>
        <w:ind w:left="567" w:right="539"/>
        <w:contextualSpacing/>
        <w:jc w:val="both"/>
        <w:rPr>
          <w:rFonts w:ascii="Palatino Linotype" w:hAnsi="Palatino Linotype" w:cs="Tahoma"/>
          <w:i/>
        </w:rPr>
      </w:pPr>
      <w:r w:rsidRPr="008314CA">
        <w:rPr>
          <w:rFonts w:ascii="Palatino Linotype" w:hAnsi="Palatino Linotype" w:cs="Tahoma"/>
          <w:i/>
        </w:rPr>
        <w:t>XIII. Realizar las gestiones ante las autoridades competentes, cuando sean problemas de interés colectivo, previo conocimiento de las autoridades municipales;</w:t>
      </w:r>
    </w:p>
    <w:p w:rsidRPr="008314CA" w:rsidR="00B40F48" w:rsidP="00C11D34" w:rsidRDefault="00B40F48" w14:paraId="0ACBDC1F"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XIV. Promover la realización de eventos sociales, culturales y deportivos en su delegación o localidad; obligatoriamente el día 15 de septiembre de cada año, en punto de las 23:00 horas, deberá realizarse la ceremonia del grito de independencia con la representación que designe el Ayuntamiento; </w:t>
      </w:r>
    </w:p>
    <w:p w:rsidRPr="008314CA" w:rsidR="00B40F48" w:rsidP="00C11D34" w:rsidRDefault="00B40F48" w14:paraId="260FB528"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XV. Mantener y actualizar los registros de panteones, de ingresos y egresos por cooperaciones, conservando y entregando al término de su gestión el archivo que contenga todas las actividades realizadas en su Delegación; </w:t>
      </w:r>
    </w:p>
    <w:p w:rsidRPr="008314CA" w:rsidR="00B40F48" w:rsidP="00C11D34" w:rsidRDefault="00B40F48" w14:paraId="41A67272"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XVI. Extender constancias domiciliarias, de buena conducta y cartas de recomendación a los vecinos que lo soliciten, cuya cuota será establecida conforme a los acuerdos aprobados por el Cabildo. </w:t>
      </w:r>
    </w:p>
    <w:p w:rsidRPr="008314CA" w:rsidR="00B40F48" w:rsidP="00C11D34" w:rsidRDefault="00B40F48" w14:paraId="605B7A87"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XVII. El uso del sello de la Delegación será exclusivo de los Delegados propietarios y estará bajo su custodia y responsabilidad, el cual deberá entregar al término de su gestión a la Secretaría del Ayuntamiento; </w:t>
      </w:r>
    </w:p>
    <w:p w:rsidRPr="008314CA" w:rsidR="00B40F48" w:rsidP="00C11D34" w:rsidRDefault="00B40F48" w14:paraId="18BBDEFF"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XVIII. Elaborar y mantener actualizado el censo de vecinos de la demarcación correspondiente; </w:t>
      </w:r>
    </w:p>
    <w:p w:rsidRPr="008314CA" w:rsidR="00B40F48" w:rsidP="00C11D34" w:rsidRDefault="00B40F48" w14:paraId="4E205E46"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XIX. Informar a las autoridades correspondientes de las deficiencias que presenten los servicios públicos municipales; </w:t>
      </w:r>
    </w:p>
    <w:p w:rsidRPr="008314CA" w:rsidR="00B40F48" w:rsidP="00C11D34" w:rsidRDefault="00B40F48" w14:paraId="47151FB5"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XX. Participar en la preservación y restauración del medio ambiente, así como en la protección civil de los vecinos; </w:t>
      </w:r>
    </w:p>
    <w:p w:rsidRPr="008314CA" w:rsidR="00B40F48" w:rsidP="00C11D34" w:rsidRDefault="00B40F48" w14:paraId="6DBBC00C"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XXI. Convocar a la ciudadanía cada vez que lo requiera alguna autoridad municipal, funcionario público municipal, y cuando otra persona lo requiera, avisar de inmediato a la autoridad municipal; </w:t>
      </w:r>
    </w:p>
    <w:p w:rsidRPr="008314CA" w:rsidR="00B40F48" w:rsidP="00C11D34" w:rsidRDefault="00B40F48" w14:paraId="24596011"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lastRenderedPageBreak/>
        <w:t xml:space="preserve">XXII. Convocar a la ciudadanía a participar en faenas comunitarias, así como crear entre los vecinos, la cultura de participación en obras o servicios con los que resulten beneficiados, a fin de alcanzar un mejor bienestar social; </w:t>
      </w:r>
    </w:p>
    <w:p w:rsidRPr="008314CA" w:rsidR="00B40F48" w:rsidP="00C11D34" w:rsidRDefault="00B40F48" w14:paraId="599D3543" w14:textId="77777777">
      <w:pPr>
        <w:spacing w:line="360" w:lineRule="auto"/>
        <w:ind w:left="567" w:right="539"/>
        <w:contextualSpacing/>
        <w:jc w:val="both"/>
        <w:rPr>
          <w:rFonts w:ascii="Palatino Linotype" w:hAnsi="Palatino Linotype" w:cs="Tahoma"/>
          <w:i/>
        </w:rPr>
      </w:pPr>
      <w:r w:rsidRPr="008314CA">
        <w:rPr>
          <w:rFonts w:ascii="Palatino Linotype" w:hAnsi="Palatino Linotype" w:cs="Tahoma"/>
          <w:i/>
        </w:rPr>
        <w:t xml:space="preserve">XXIII. Expedir el permiso de excavación, siempre y cuando presenten la autorización de inhumación o exhumación, expedida por el oficial del registro civil o bien por la autoridad ministerial, respectivamente. </w:t>
      </w:r>
    </w:p>
    <w:p w:rsidRPr="008314CA" w:rsidR="00B40F48" w:rsidP="00C11D34" w:rsidRDefault="00B40F48" w14:paraId="3146A6A8" w14:textId="7F1122DA">
      <w:pPr>
        <w:spacing w:line="360" w:lineRule="auto"/>
        <w:ind w:left="567" w:right="539"/>
        <w:contextualSpacing/>
        <w:jc w:val="both"/>
        <w:rPr>
          <w:rFonts w:ascii="Palatino Linotype" w:hAnsi="Palatino Linotype" w:cs="Tahoma"/>
          <w:i/>
        </w:rPr>
      </w:pPr>
      <w:r w:rsidRPr="008314CA">
        <w:rPr>
          <w:rFonts w:ascii="Palatino Linotype" w:hAnsi="Palatino Linotype" w:cs="Tahoma"/>
          <w:i/>
        </w:rPr>
        <w:t>XXIV. Todas las que otras leyes les concedan;</w:t>
      </w:r>
    </w:p>
    <w:p w:rsidRPr="008314CA" w:rsidR="00B40F48" w:rsidP="00C11D34" w:rsidRDefault="00B40F48" w14:paraId="0C4987E0" w14:textId="77777777">
      <w:pPr>
        <w:spacing w:line="360" w:lineRule="auto"/>
        <w:ind w:left="567" w:right="539"/>
        <w:contextualSpacing/>
        <w:jc w:val="both"/>
        <w:rPr>
          <w:rFonts w:ascii="Palatino Linotype" w:hAnsi="Palatino Linotype" w:cs="Tahoma"/>
          <w:i/>
        </w:rPr>
      </w:pPr>
    </w:p>
    <w:p w:rsidRPr="008314CA" w:rsidR="00E42D2F" w:rsidP="00C11D34" w:rsidRDefault="00B40F48" w14:paraId="685F1F9D" w14:textId="037E729A">
      <w:pPr>
        <w:spacing w:line="360" w:lineRule="auto"/>
        <w:ind w:left="567" w:right="539"/>
        <w:contextualSpacing/>
        <w:jc w:val="both"/>
        <w:rPr>
          <w:rFonts w:ascii="Palatino Linotype" w:hAnsi="Palatino Linotype" w:cs="Tahoma"/>
          <w:i/>
        </w:rPr>
      </w:pPr>
      <w:r w:rsidRPr="008314CA">
        <w:rPr>
          <w:rFonts w:ascii="Palatino Linotype" w:hAnsi="Palatino Linotype" w:cs="Tahoma"/>
          <w:b/>
          <w:i/>
        </w:rPr>
        <w:t>ARTÍCULO 90</w:t>
      </w:r>
      <w:r w:rsidRPr="008314CA">
        <w:rPr>
          <w:rFonts w:ascii="Palatino Linotype" w:hAnsi="Palatino Linotype" w:cs="Tahoma"/>
          <w:i/>
        </w:rPr>
        <w:t>. Para el ejercicio de las atribuciones que competen a los Delegados, el Ayuntamiento por medio del Presidente Municipal, proporcionarán los inmuebles y mobiliario que se requiera, cuando el presupuesto municipal lo permita.</w:t>
      </w:r>
    </w:p>
    <w:p w:rsidRPr="008314CA" w:rsidR="00E42D2F" w:rsidP="00C11D34" w:rsidRDefault="00E42D2F" w14:paraId="392A7466" w14:textId="77777777">
      <w:pPr>
        <w:spacing w:line="360" w:lineRule="auto"/>
        <w:contextualSpacing/>
        <w:jc w:val="both"/>
        <w:rPr>
          <w:rFonts w:ascii="Palatino Linotype" w:hAnsi="Palatino Linotype" w:cs="Tahoma"/>
          <w:b/>
          <w:sz w:val="22"/>
          <w:szCs w:val="22"/>
          <w:u w:val="single"/>
          <w:lang w:val="es-ES"/>
        </w:rPr>
      </w:pPr>
    </w:p>
    <w:p w:rsidRPr="008314CA" w:rsidR="00B40F48" w:rsidP="00C11D34" w:rsidRDefault="00B40F48" w14:paraId="2F363F33" w14:textId="48C24673">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Así pues, se aprecia que los Delegados Municipales, contaban con facultades para emitir actos de autoridad y para que en su caso, administraran recursos públicos, asimismo, en casos específicos podrían hacer uso de los inmuebles del Municipio.</w:t>
      </w:r>
      <w:r w:rsidRPr="008314CA" w:rsidR="001B623D">
        <w:rPr>
          <w:rFonts w:ascii="Palatino Linotype" w:hAnsi="Palatino Linotype" w:cs="Tahoma"/>
          <w:sz w:val="22"/>
          <w:szCs w:val="22"/>
          <w:lang w:val="es-ES"/>
        </w:rPr>
        <w:t xml:space="preserve"> </w:t>
      </w:r>
      <w:r w:rsidRPr="008314CA" w:rsidR="005F3858">
        <w:rPr>
          <w:rFonts w:ascii="Palatino Linotype" w:hAnsi="Palatino Linotype" w:cs="Tahoma"/>
          <w:sz w:val="22"/>
          <w:szCs w:val="22"/>
          <w:lang w:val="es-ES"/>
        </w:rPr>
        <w:t xml:space="preserve">En atención a lo anterior y a que el nombre de las personas </w:t>
      </w:r>
      <w:r w:rsidRPr="008314CA" w:rsidR="00C11D34">
        <w:rPr>
          <w:rFonts w:ascii="Palatino Linotype" w:hAnsi="Palatino Linotype" w:cs="Tahoma"/>
          <w:i/>
          <w:sz w:val="22"/>
          <w:szCs w:val="22"/>
          <w:lang w:val="es-ES"/>
        </w:rPr>
        <w:t xml:space="preserve">per </w:t>
      </w:r>
      <w:r w:rsidRPr="008314CA" w:rsidR="005F3858">
        <w:rPr>
          <w:rFonts w:ascii="Palatino Linotype" w:hAnsi="Palatino Linotype" w:cs="Tahoma"/>
          <w:i/>
          <w:sz w:val="22"/>
          <w:szCs w:val="22"/>
          <w:lang w:val="es-ES"/>
        </w:rPr>
        <w:t xml:space="preserve">se, </w:t>
      </w:r>
      <w:r w:rsidRPr="008314CA" w:rsidR="005F3858">
        <w:rPr>
          <w:rFonts w:ascii="Palatino Linotype" w:hAnsi="Palatino Linotype" w:cs="Tahoma"/>
          <w:sz w:val="22"/>
          <w:szCs w:val="22"/>
          <w:lang w:val="es-ES"/>
        </w:rPr>
        <w:t xml:space="preserve"> es un dato confidencial de conformidad con lo dispuesto en el artículo 143 fracción I de la </w:t>
      </w:r>
      <w:r w:rsidRPr="008314CA" w:rsidR="005F3858">
        <w:rPr>
          <w:rFonts w:ascii="Palatino Linotype" w:hAnsi="Palatino Linotype" w:cs="Tahoma"/>
          <w:bCs/>
          <w:sz w:val="22"/>
          <w:szCs w:val="22"/>
          <w:lang w:val="es-ES_tradnl"/>
        </w:rPr>
        <w:t>Ley de Transparencia y Acceso a la Información Pública del Estado de México y Municipios</w:t>
      </w:r>
      <w:r w:rsidRPr="008314CA" w:rsidR="005F3858">
        <w:rPr>
          <w:rFonts w:ascii="Palatino Linotype" w:hAnsi="Palatino Linotype" w:cs="Tahoma"/>
          <w:sz w:val="22"/>
          <w:szCs w:val="22"/>
          <w:lang w:val="es-ES"/>
        </w:rPr>
        <w:t>; y a que en el caso que nos ocupa, los Delegados tienen funciones que son equiparables a un servidor público, se advierte una contraposición de derechos entre el derecho de protección del dato personal del nombre y el derecho de transparencia de dar a conocerlo.</w:t>
      </w:r>
    </w:p>
    <w:p w:rsidRPr="008314CA" w:rsidR="005F3858" w:rsidP="00C11D34" w:rsidRDefault="005F3858" w14:paraId="25ECFF11" w14:textId="77777777">
      <w:pPr>
        <w:spacing w:line="360" w:lineRule="auto"/>
        <w:contextualSpacing/>
        <w:jc w:val="both"/>
        <w:rPr>
          <w:rFonts w:ascii="Palatino Linotype" w:hAnsi="Palatino Linotype" w:cs="Tahoma"/>
          <w:sz w:val="22"/>
          <w:szCs w:val="22"/>
          <w:lang w:val="es-ES"/>
        </w:rPr>
      </w:pPr>
    </w:p>
    <w:p w:rsidRPr="008314CA" w:rsidR="005F3858" w:rsidP="00C11D34" w:rsidRDefault="005F3858" w14:paraId="6530F461" w14:textId="6656340B">
      <w:pPr>
        <w:spacing w:line="360" w:lineRule="auto"/>
        <w:contextualSpacing/>
        <w:jc w:val="both"/>
        <w:rPr>
          <w:rFonts w:ascii="Palatino Linotype" w:hAnsi="Palatino Linotype" w:eastAsia="Calibri" w:cs="Tahoma"/>
          <w:bCs/>
          <w:sz w:val="22"/>
          <w:szCs w:val="22"/>
        </w:rPr>
      </w:pPr>
      <w:r w:rsidRPr="008314CA">
        <w:rPr>
          <w:rFonts w:ascii="Palatino Linotype" w:hAnsi="Palatino Linotype" w:eastAsia="Calibri" w:cs="Tahoma"/>
          <w:bCs/>
          <w:sz w:val="22"/>
          <w:szCs w:val="22"/>
        </w:rPr>
        <w:t xml:space="preserve">Al respecto, el Poder Judicial de la Federación ha sostenido la </w:t>
      </w:r>
      <w:r w:rsidRPr="008314CA">
        <w:rPr>
          <w:rFonts w:ascii="Palatino Linotype" w:hAnsi="Palatino Linotype" w:eastAsia="Calibri"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8314CA">
        <w:rPr>
          <w:rFonts w:ascii="Palatino Linotype" w:hAnsi="Palatino Linotype" w:eastAsia="Calibri" w:cs="Tahoma"/>
          <w:bCs/>
          <w:sz w:val="22"/>
          <w:szCs w:val="22"/>
        </w:rPr>
        <w:t xml:space="preserve">tal y como se desprende de la tesis 1a. XLIII/2010, emitida por la Primera Sala de la Suprema </w:t>
      </w:r>
      <w:r w:rsidRPr="008314CA">
        <w:rPr>
          <w:rFonts w:ascii="Palatino Linotype" w:hAnsi="Palatino Linotype" w:eastAsia="Calibri" w:cs="Tahoma"/>
          <w:bCs/>
          <w:sz w:val="22"/>
          <w:szCs w:val="22"/>
        </w:rPr>
        <w:lastRenderedPageBreak/>
        <w:t>Corte de Justicia de la Nación, publicada en el Semanario Judicial de la Federación y su Gaceta, Tomo XXXI, página 928, de marzo de 2010, Novena Época, materia constitucional.</w:t>
      </w:r>
    </w:p>
    <w:p w:rsidRPr="008314CA" w:rsidR="005F3858" w:rsidP="00C11D34" w:rsidRDefault="005F3858" w14:paraId="221C07C1" w14:textId="77777777">
      <w:pPr>
        <w:spacing w:line="360" w:lineRule="auto"/>
        <w:contextualSpacing/>
        <w:rPr>
          <w:rFonts w:ascii="Palatino Linotype" w:hAnsi="Palatino Linotype" w:eastAsia="Calibri" w:cs="Tahoma"/>
          <w:bCs/>
          <w:sz w:val="22"/>
          <w:szCs w:val="22"/>
        </w:rPr>
      </w:pPr>
    </w:p>
    <w:p w:rsidRPr="008314CA" w:rsidR="005F3858" w:rsidP="00C11D34" w:rsidRDefault="005F3858" w14:paraId="28623AC6" w14:textId="77777777">
      <w:pPr>
        <w:spacing w:line="360" w:lineRule="auto"/>
        <w:contextualSpacing/>
        <w:jc w:val="both"/>
        <w:rPr>
          <w:rFonts w:ascii="Palatino Linotype" w:hAnsi="Palatino Linotype" w:eastAsia="Calibri" w:cs="Tahoma"/>
          <w:bCs/>
          <w:iCs/>
          <w:sz w:val="22"/>
          <w:szCs w:val="22"/>
        </w:rPr>
      </w:pPr>
      <w:r w:rsidRPr="008314CA">
        <w:rPr>
          <w:rFonts w:ascii="Palatino Linotype" w:hAnsi="Palatino Linotype" w:eastAsia="Calibri" w:cs="Tahoma"/>
          <w:bCs/>
          <w:sz w:val="22"/>
          <w:szCs w:val="22"/>
        </w:rPr>
        <w:t>En ese mismo sentido y atendiendo a la naturaleza del derecho a la protección de datos personales, por analogía, este debe ceder cuando exista un interés público mayor de acuerdo a las circunstancias del caso.</w:t>
      </w:r>
      <w:r w:rsidRPr="008314CA">
        <w:rPr>
          <w:rFonts w:ascii="Palatino Linotype" w:hAnsi="Palatino Linotype" w:eastAsia="Calibri" w:cs="Tahoma"/>
          <w:bCs/>
          <w:iCs/>
          <w:sz w:val="22"/>
          <w:szCs w:val="22"/>
        </w:rPr>
        <w:t xml:space="preserve"> Señalado lo anterior, resulta necesario realizar una ponderación de los dos intereses jurídicos tutelados que convergen en la controversia que se dirime; para lo cual, el artículo </w:t>
      </w:r>
      <w:r w:rsidRPr="008314CA">
        <w:rPr>
          <w:rFonts w:ascii="Palatino Linotype" w:hAnsi="Palatino Linotype" w:eastAsia="Calibri" w:cs="Tahoma"/>
          <w:bCs/>
          <w:sz w:val="22"/>
          <w:szCs w:val="22"/>
        </w:rPr>
        <w:t>184 de la Ley de Transparencia y Acceso a la Información Pública del Estado de México y Municipios</w:t>
      </w:r>
      <w:r w:rsidRPr="008314CA">
        <w:rPr>
          <w:rFonts w:ascii="Palatino Linotype" w:hAnsi="Palatino Linotype" w:eastAsia="Calibri" w:cs="Tahoma"/>
          <w:bCs/>
          <w:iCs/>
          <w:sz w:val="22"/>
          <w:szCs w:val="22"/>
        </w:rPr>
        <w:t xml:space="preserve"> prevé que cuando exista una colisión de derechos, al resolver el recurso de revisión, se debe aplicar una prueba de interés público con base en elementos de idoneidad, necesidad y proporcionalidad. Para estos efectos, se entenderá por: </w:t>
      </w:r>
    </w:p>
    <w:p w:rsidRPr="008314CA" w:rsidR="005F3858" w:rsidP="00C11D34" w:rsidRDefault="005F3858" w14:paraId="5B759897" w14:textId="77777777">
      <w:pPr>
        <w:spacing w:line="360" w:lineRule="auto"/>
        <w:contextualSpacing/>
        <w:jc w:val="both"/>
        <w:rPr>
          <w:rFonts w:ascii="Palatino Linotype" w:hAnsi="Palatino Linotype" w:eastAsia="Calibri" w:cs="Tahoma"/>
          <w:bCs/>
          <w:iCs/>
          <w:sz w:val="22"/>
          <w:szCs w:val="22"/>
        </w:rPr>
      </w:pPr>
    </w:p>
    <w:p w:rsidRPr="008314CA" w:rsidR="005F3858" w:rsidP="00C11D34" w:rsidRDefault="005F3858" w14:paraId="496BD0D1" w14:textId="77777777">
      <w:pPr>
        <w:numPr>
          <w:ilvl w:val="0"/>
          <w:numId w:val="46"/>
        </w:numPr>
        <w:spacing w:line="360" w:lineRule="auto"/>
        <w:ind w:left="426" w:hanging="426"/>
        <w:contextualSpacing/>
        <w:jc w:val="both"/>
        <w:rPr>
          <w:rFonts w:ascii="Palatino Linotype" w:hAnsi="Palatino Linotype" w:eastAsia="Calibri" w:cs="Tahoma"/>
          <w:bCs/>
          <w:iCs/>
          <w:sz w:val="22"/>
          <w:szCs w:val="22"/>
        </w:rPr>
      </w:pPr>
      <w:r w:rsidRPr="008314CA">
        <w:rPr>
          <w:rFonts w:ascii="Palatino Linotype" w:hAnsi="Palatino Linotype" w:eastAsia="Calibri" w:cs="Tahoma"/>
          <w:b/>
          <w:bCs/>
          <w:iCs/>
          <w:sz w:val="22"/>
          <w:szCs w:val="22"/>
        </w:rPr>
        <w:t>Idoneidad:</w:t>
      </w:r>
      <w:r w:rsidRPr="008314CA">
        <w:rPr>
          <w:rFonts w:ascii="Palatino Linotype" w:hAnsi="Palatino Linotype" w:eastAsia="Calibri" w:cs="Tahoma"/>
          <w:bCs/>
          <w:iCs/>
          <w:sz w:val="22"/>
          <w:szCs w:val="22"/>
        </w:rPr>
        <w:t xml:space="preserve"> La legitimidad del derecho adoptado como preferente, que sea el adecuado para el logro de un fin constitucionalmente válido o apto para conseguir el fin pretendido;</w:t>
      </w:r>
    </w:p>
    <w:p w:rsidRPr="008314CA" w:rsidR="005F3858" w:rsidP="00C11D34" w:rsidRDefault="005F3858" w14:paraId="4836B459" w14:textId="77777777">
      <w:pPr>
        <w:numPr>
          <w:ilvl w:val="0"/>
          <w:numId w:val="46"/>
        </w:numPr>
        <w:spacing w:line="360" w:lineRule="auto"/>
        <w:ind w:left="426" w:hanging="426"/>
        <w:contextualSpacing/>
        <w:jc w:val="both"/>
        <w:rPr>
          <w:rFonts w:ascii="Palatino Linotype" w:hAnsi="Palatino Linotype" w:eastAsia="Calibri" w:cs="Tahoma"/>
          <w:bCs/>
          <w:iCs/>
          <w:sz w:val="22"/>
          <w:szCs w:val="22"/>
        </w:rPr>
      </w:pPr>
      <w:r w:rsidRPr="008314CA">
        <w:rPr>
          <w:rFonts w:ascii="Palatino Linotype" w:hAnsi="Palatino Linotype" w:eastAsia="Calibri" w:cs="Tahoma"/>
          <w:b/>
          <w:bCs/>
          <w:iCs/>
          <w:sz w:val="22"/>
          <w:szCs w:val="22"/>
        </w:rPr>
        <w:t>Necesidad:</w:t>
      </w:r>
      <w:r w:rsidRPr="008314CA">
        <w:rPr>
          <w:rFonts w:ascii="Palatino Linotype" w:hAnsi="Palatino Linotype" w:eastAsia="Calibri" w:cs="Tahoma"/>
          <w:bCs/>
          <w:iCs/>
          <w:sz w:val="22"/>
          <w:szCs w:val="22"/>
        </w:rPr>
        <w:t xml:space="preserve"> La falta de un medio alternativo menos lesivo a la apertura de la información, para satisfacer el interés público, y</w:t>
      </w:r>
    </w:p>
    <w:p w:rsidRPr="008314CA" w:rsidR="005F3858" w:rsidP="00C11D34" w:rsidRDefault="005F3858" w14:paraId="75B18CAD" w14:textId="77777777">
      <w:pPr>
        <w:numPr>
          <w:ilvl w:val="0"/>
          <w:numId w:val="46"/>
        </w:numPr>
        <w:spacing w:line="360" w:lineRule="auto"/>
        <w:ind w:left="426" w:hanging="426"/>
        <w:contextualSpacing/>
        <w:jc w:val="both"/>
        <w:rPr>
          <w:rFonts w:ascii="Palatino Linotype" w:hAnsi="Palatino Linotype" w:eastAsia="Calibri" w:cs="Tahoma"/>
          <w:bCs/>
          <w:iCs/>
          <w:sz w:val="22"/>
          <w:szCs w:val="22"/>
        </w:rPr>
      </w:pPr>
      <w:r w:rsidRPr="008314CA">
        <w:rPr>
          <w:rFonts w:ascii="Palatino Linotype" w:hAnsi="Palatino Linotype" w:eastAsia="Calibri" w:cs="Tahoma"/>
          <w:b/>
          <w:bCs/>
          <w:iCs/>
          <w:sz w:val="22"/>
          <w:szCs w:val="22"/>
        </w:rPr>
        <w:t>Proporcionalidad:</w:t>
      </w:r>
      <w:r w:rsidRPr="008314CA">
        <w:rPr>
          <w:rFonts w:ascii="Palatino Linotype" w:hAnsi="Palatino Linotype" w:eastAsia="Calibri" w:cs="Tahoma"/>
          <w:bCs/>
          <w:iCs/>
          <w:sz w:val="22"/>
          <w:szCs w:val="22"/>
        </w:rPr>
        <w:t xml:space="preserve"> El equilibrio entre perjuicio y beneficio a favor del interés público, a fin de que la decisión tomada represente un beneficio mayor al perjuicio que podría causar a la población.</w:t>
      </w:r>
    </w:p>
    <w:p w:rsidRPr="008314CA" w:rsidR="005F3858" w:rsidP="00C11D34" w:rsidRDefault="005F3858" w14:paraId="376EBA97" w14:textId="77777777">
      <w:pPr>
        <w:spacing w:line="360" w:lineRule="auto"/>
        <w:contextualSpacing/>
        <w:jc w:val="both"/>
        <w:rPr>
          <w:rFonts w:ascii="Palatino Linotype" w:hAnsi="Palatino Linotype" w:eastAsia="Calibri" w:cs="Tahoma"/>
          <w:bCs/>
          <w:sz w:val="22"/>
          <w:szCs w:val="22"/>
        </w:rPr>
      </w:pPr>
    </w:p>
    <w:p w:rsidRPr="008314CA" w:rsidR="005F3858" w:rsidP="00C11D34" w:rsidRDefault="005F3858" w14:paraId="66159639" w14:textId="2DF90281">
      <w:pPr>
        <w:spacing w:line="360" w:lineRule="auto"/>
        <w:contextualSpacing/>
        <w:jc w:val="both"/>
        <w:rPr>
          <w:rFonts w:ascii="Palatino Linotype" w:hAnsi="Palatino Linotype" w:cs="Tahoma"/>
          <w:sz w:val="22"/>
          <w:szCs w:val="22"/>
          <w:lang w:val="es-ES"/>
        </w:rPr>
      </w:pPr>
      <w:r w:rsidRPr="008314CA">
        <w:rPr>
          <w:rFonts w:ascii="Palatino Linotype" w:hAnsi="Palatino Linotype" w:eastAsia="Calibri"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Pr="008314CA" w:rsidR="005F3858" w:rsidP="00C11D34" w:rsidRDefault="005F3858" w14:paraId="098FAE81" w14:textId="77777777">
      <w:pPr>
        <w:spacing w:line="360" w:lineRule="auto"/>
        <w:contextualSpacing/>
        <w:jc w:val="both"/>
        <w:rPr>
          <w:rFonts w:ascii="Palatino Linotype" w:hAnsi="Palatino Linotype" w:cs="Tahoma"/>
          <w:sz w:val="22"/>
          <w:szCs w:val="22"/>
          <w:lang w:val="es-ES"/>
        </w:rPr>
      </w:pPr>
    </w:p>
    <w:p w:rsidRPr="008314CA" w:rsidR="005F3858" w:rsidP="00C11D34" w:rsidRDefault="005F3858" w14:paraId="69FB9A69" w14:textId="77777777">
      <w:pPr>
        <w:spacing w:line="360" w:lineRule="auto"/>
        <w:contextualSpacing/>
        <w:jc w:val="both"/>
        <w:rPr>
          <w:rFonts w:ascii="Palatino Linotype" w:hAnsi="Palatino Linotype" w:eastAsia="Calibri" w:cs="Tahoma"/>
          <w:bCs/>
          <w:sz w:val="22"/>
          <w:szCs w:val="22"/>
        </w:rPr>
      </w:pPr>
      <w:r w:rsidRPr="008314CA">
        <w:rPr>
          <w:rFonts w:ascii="Palatino Linotype" w:hAnsi="Palatino Linotype" w:eastAsia="Calibri" w:cs="Tahoma"/>
          <w:b/>
          <w:bCs/>
          <w:iCs/>
          <w:sz w:val="22"/>
          <w:szCs w:val="22"/>
        </w:rPr>
        <w:t>a) Idoneidad</w:t>
      </w:r>
      <w:r w:rsidRPr="008314CA">
        <w:rPr>
          <w:rFonts w:ascii="Palatino Linotype" w:hAnsi="Palatino Linotype" w:eastAsia="Calibri" w:cs="Tahoma"/>
          <w:bCs/>
          <w:sz w:val="22"/>
          <w:szCs w:val="22"/>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Pr="008314CA" w:rsidR="005F3858" w:rsidP="00C11D34" w:rsidRDefault="005F3858" w14:paraId="745F8E6D" w14:textId="77777777">
      <w:pPr>
        <w:spacing w:line="360" w:lineRule="auto"/>
        <w:contextualSpacing/>
        <w:jc w:val="both"/>
        <w:rPr>
          <w:rFonts w:ascii="Palatino Linotype" w:hAnsi="Palatino Linotype" w:eastAsia="Calibri" w:cs="Tahoma"/>
          <w:bCs/>
          <w:sz w:val="22"/>
          <w:szCs w:val="22"/>
        </w:rPr>
      </w:pPr>
    </w:p>
    <w:p w:rsidRPr="008314CA" w:rsidR="005F3858" w:rsidP="00C11D34" w:rsidRDefault="005F3858" w14:paraId="0600DBC4" w14:textId="7F3EA1B5">
      <w:pPr>
        <w:spacing w:line="360" w:lineRule="auto"/>
        <w:contextualSpacing/>
        <w:jc w:val="both"/>
        <w:rPr>
          <w:rFonts w:ascii="Palatino Linotype" w:hAnsi="Palatino Linotype" w:cs="Tahoma"/>
          <w:sz w:val="22"/>
          <w:szCs w:val="22"/>
          <w:lang w:val="es-ES"/>
        </w:rPr>
      </w:pPr>
      <w:r w:rsidRPr="008314CA">
        <w:rPr>
          <w:rFonts w:ascii="Palatino Linotype" w:hAnsi="Palatino Linotype" w:eastAsia="Calibri" w:cs="Tahoma"/>
          <w:bCs/>
          <w:sz w:val="22"/>
          <w:szCs w:val="22"/>
        </w:rPr>
        <w:t xml:space="preserve">Sin embargo, para el presente caso, resulta trascendente mencionar que conforme a la </w:t>
      </w:r>
      <w:r w:rsidRPr="008314CA">
        <w:rPr>
          <w:rFonts w:ascii="Palatino Linotype" w:hAnsi="Palatino Linotype" w:eastAsia="Calibri" w:cs="Tahoma"/>
          <w:bCs/>
          <w:iCs/>
          <w:sz w:val="22"/>
          <w:szCs w:val="22"/>
          <w:lang w:val="es-ES"/>
        </w:rPr>
        <w:t>Ley Orgánica Municipal del Estado de México</w:t>
      </w:r>
      <w:r w:rsidRPr="008314CA">
        <w:rPr>
          <w:rFonts w:ascii="Palatino Linotype" w:hAnsi="Palatino Linotype" w:eastAsia="Calibri" w:cs="Tahoma"/>
          <w:bCs/>
          <w:sz w:val="22"/>
          <w:szCs w:val="22"/>
        </w:rPr>
        <w:t xml:space="preserve"> y al Bando Municipal, los Delegados Municipales, tienen funciones y atribuciones que les permiten emitir opiniones o actos administrativos, asimismo, se vinculan de forma directa con el ente Municipal, por tanto, dar a conocer su nombre a partir de una solicitud de información, permitirá que se transparente la información que obra en los archivos del Sujeto Obligado; pues es el único medio por el cual, se puede conocer la información.  </w:t>
      </w:r>
    </w:p>
    <w:p w:rsidRPr="008314CA" w:rsidR="005F3858" w:rsidP="00C11D34" w:rsidRDefault="005F3858" w14:paraId="682632B9" w14:textId="77777777">
      <w:pPr>
        <w:spacing w:line="360" w:lineRule="auto"/>
        <w:contextualSpacing/>
        <w:jc w:val="both"/>
        <w:rPr>
          <w:rFonts w:ascii="Palatino Linotype" w:hAnsi="Palatino Linotype" w:cs="Tahoma"/>
          <w:sz w:val="22"/>
          <w:szCs w:val="22"/>
          <w:lang w:val="es-ES"/>
        </w:rPr>
      </w:pPr>
    </w:p>
    <w:p w:rsidRPr="008314CA" w:rsidR="005F3858" w:rsidP="00C11D34" w:rsidRDefault="005F3858" w14:paraId="059A8D22" w14:textId="230A59A6">
      <w:pPr>
        <w:spacing w:line="360" w:lineRule="auto"/>
        <w:contextualSpacing/>
        <w:jc w:val="both"/>
        <w:rPr>
          <w:rFonts w:ascii="Palatino Linotype" w:hAnsi="Palatino Linotype" w:eastAsia="Calibri" w:cs="Tahoma"/>
          <w:iCs/>
          <w:sz w:val="22"/>
          <w:szCs w:val="22"/>
          <w:lang w:eastAsia="es-ES_tradnl"/>
        </w:rPr>
      </w:pPr>
      <w:r w:rsidRPr="008314CA">
        <w:rPr>
          <w:rFonts w:ascii="Palatino Linotype" w:hAnsi="Palatino Linotype" w:eastAsia="Calibri" w:cs="Tahoma"/>
          <w:b/>
          <w:iCs/>
          <w:sz w:val="22"/>
          <w:szCs w:val="22"/>
          <w:lang w:eastAsia="es-ES_tradnl"/>
        </w:rPr>
        <w:t xml:space="preserve">b) Necesidad: </w:t>
      </w:r>
      <w:r w:rsidRPr="008314CA">
        <w:rPr>
          <w:rFonts w:ascii="Palatino Linotype" w:hAnsi="Palatino Linotype" w:eastAsia="Calibri" w:cs="Tahoma"/>
          <w:iCs/>
          <w:sz w:val="22"/>
          <w:szCs w:val="22"/>
          <w:lang w:eastAsia="es-ES_tradnl"/>
        </w:rPr>
        <w:t>Por otra parte, se observa que también se actualiza el principio de necesidad, ya que no existe un medio menos oneroso para lograr el fin válido, pues para el presente caso, el proporcionar la información a través de este medio permitirá al Particular conocer el nombre de los Delegados Municipales.</w:t>
      </w:r>
    </w:p>
    <w:p w:rsidRPr="008314CA" w:rsidR="005F3858" w:rsidP="00C11D34" w:rsidRDefault="005F3858" w14:paraId="3B5ACD2B" w14:textId="77777777">
      <w:pPr>
        <w:spacing w:line="360" w:lineRule="auto"/>
        <w:contextualSpacing/>
        <w:jc w:val="both"/>
        <w:rPr>
          <w:rFonts w:ascii="Palatino Linotype" w:hAnsi="Palatino Linotype" w:eastAsia="Calibri" w:cs="Tahoma"/>
          <w:iCs/>
          <w:sz w:val="22"/>
          <w:szCs w:val="22"/>
          <w:lang w:eastAsia="es-ES_tradnl"/>
        </w:rPr>
      </w:pPr>
    </w:p>
    <w:p w:rsidRPr="008314CA" w:rsidR="005F3858" w:rsidP="00C11D34" w:rsidRDefault="005F3858" w14:paraId="66C99ECF" w14:textId="762E5CE8">
      <w:pPr>
        <w:spacing w:line="360" w:lineRule="auto"/>
        <w:contextualSpacing/>
        <w:jc w:val="both"/>
        <w:rPr>
          <w:rFonts w:ascii="Palatino Linotype" w:hAnsi="Palatino Linotype" w:eastAsia="Calibri" w:cs="Tahoma"/>
          <w:iCs/>
          <w:sz w:val="22"/>
          <w:szCs w:val="22"/>
          <w:lang w:eastAsia="es-ES_tradnl"/>
        </w:rPr>
      </w:pPr>
      <w:r w:rsidRPr="008314CA">
        <w:rPr>
          <w:rFonts w:ascii="Palatino Linotype" w:hAnsi="Palatino Linotype" w:eastAsia="Calibri" w:cs="Tahoma"/>
          <w:b/>
          <w:iCs/>
          <w:sz w:val="22"/>
          <w:szCs w:val="22"/>
          <w:lang w:eastAsia="es-ES_tradnl"/>
        </w:rPr>
        <w:t>c) Proporcionalidad en sentido estricto:</w:t>
      </w:r>
      <w:r w:rsidRPr="008314CA">
        <w:rPr>
          <w:rFonts w:ascii="Palatino Linotype" w:hAnsi="Palatino Linotype" w:eastAsia="Calibri" w:cs="Tahoma"/>
          <w:iCs/>
          <w:sz w:val="22"/>
          <w:szCs w:val="22"/>
          <w:lang w:eastAsia="es-ES_tradnl"/>
        </w:rPr>
        <w:t xml:space="preserve"> El sacrificio de la protección del nombre de los delegados se justifica en razón de que se satisface el interés público en conocer su nombre ya que hacen uso de bienes pertenecientes al ayuntamiento, realizan actos de autoridad y coadyuvan en la vinculación con las autoridades municipales.</w:t>
      </w:r>
    </w:p>
    <w:p w:rsidRPr="008314CA" w:rsidR="005F3858" w:rsidP="00C11D34" w:rsidRDefault="005F3858" w14:paraId="1C74D553" w14:textId="77777777">
      <w:pPr>
        <w:spacing w:line="360" w:lineRule="auto"/>
        <w:contextualSpacing/>
        <w:jc w:val="both"/>
        <w:rPr>
          <w:rFonts w:ascii="Palatino Linotype" w:hAnsi="Palatino Linotype" w:cs="Tahoma"/>
          <w:sz w:val="22"/>
          <w:szCs w:val="22"/>
          <w:lang w:val="es-ES"/>
        </w:rPr>
      </w:pPr>
    </w:p>
    <w:p w:rsidRPr="008314CA" w:rsidR="00B40F48" w:rsidP="00C11D34" w:rsidRDefault="000D3F01" w14:paraId="60BEF8D2" w14:textId="00723677">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Sumado a ello</w:t>
      </w:r>
      <w:r w:rsidRPr="008314CA" w:rsidR="00B40F48">
        <w:rPr>
          <w:rFonts w:ascii="Palatino Linotype" w:hAnsi="Palatino Linotype" w:cs="Tahoma"/>
          <w:sz w:val="22"/>
          <w:szCs w:val="22"/>
          <w:lang w:val="es-ES"/>
        </w:rPr>
        <w:t>, se advierte que los Delegados Municipales, son ciudadanos que acceden a la posibilidad de coadyuvar con el ente Municipal y que les faculta para emitir actos de autoridad, con lo cual, aporta a la necesidad de que los ciudadanos conozcan el nombre de los Delegados; pues conocer su nombre y nombramiento, permite tener certeza sobre las facultades o atribuciones que ejercen y que realmente se encuentran envestidos de dichas funciones.</w:t>
      </w:r>
    </w:p>
    <w:p w:rsidRPr="008314CA" w:rsidR="00B40F48" w:rsidP="00C11D34" w:rsidRDefault="00B40F48" w14:paraId="09F89ECF" w14:textId="77777777">
      <w:pPr>
        <w:spacing w:line="360" w:lineRule="auto"/>
        <w:contextualSpacing/>
        <w:jc w:val="both"/>
        <w:rPr>
          <w:rFonts w:ascii="Palatino Linotype" w:hAnsi="Palatino Linotype" w:cs="Tahoma"/>
          <w:sz w:val="22"/>
          <w:szCs w:val="22"/>
          <w:lang w:val="es-ES"/>
        </w:rPr>
      </w:pPr>
    </w:p>
    <w:p w:rsidRPr="008314CA" w:rsidR="00B40F48" w:rsidP="00C11D34" w:rsidRDefault="00B40F48" w14:paraId="34C7B54A" w14:textId="38A034A5">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lastRenderedPageBreak/>
        <w:t>Es por ello, que se determina que el nombre de los Delegados y sus nombramientos es información, cuya divulgación permite a los ciudadanos tener certeza sobre la conducción de las elecciones, que no existan conflictos de intereses y garantizar que las personas que tuvieron dicho cargo, se encontraban facultadas para realizar las funciones propias de los Delegados Municipales.</w:t>
      </w:r>
    </w:p>
    <w:p w:rsidRPr="008314CA" w:rsidR="00B40F48" w:rsidP="00C11D34" w:rsidRDefault="00B40F48" w14:paraId="0F0A868A" w14:textId="7823AD9E">
      <w:pPr>
        <w:spacing w:line="360" w:lineRule="auto"/>
        <w:contextualSpacing/>
        <w:jc w:val="both"/>
        <w:rPr>
          <w:rFonts w:ascii="Palatino Linotype" w:hAnsi="Palatino Linotype" w:cs="Tahoma"/>
          <w:sz w:val="22"/>
          <w:szCs w:val="22"/>
          <w:lang w:val="es-ES"/>
        </w:rPr>
      </w:pPr>
    </w:p>
    <w:p w:rsidRPr="008314CA" w:rsidR="00B40F48" w:rsidP="00C11D34" w:rsidRDefault="000D3F01" w14:paraId="0BC8815C" w14:textId="445E99B5">
      <w:pPr>
        <w:spacing w:line="360" w:lineRule="auto"/>
        <w:contextualSpacing/>
        <w:jc w:val="both"/>
        <w:rPr>
          <w:rFonts w:ascii="Palatino Linotype" w:hAnsi="Palatino Linotype" w:cs="Tahoma"/>
          <w:sz w:val="22"/>
          <w:szCs w:val="22"/>
          <w:lang w:val="es-ES"/>
        </w:rPr>
      </w:pPr>
      <w:r w:rsidRPr="008314CA">
        <w:rPr>
          <w:rFonts w:ascii="Palatino Linotype" w:hAnsi="Palatino Linotype" w:cs="Tahoma"/>
          <w:sz w:val="22"/>
          <w:szCs w:val="22"/>
          <w:lang w:val="es-ES"/>
        </w:rPr>
        <w:t>En atención al análisis de colisión de derechos, se advierte que</w:t>
      </w:r>
      <w:r w:rsidRPr="008314CA" w:rsidR="00B40F48">
        <w:rPr>
          <w:rFonts w:ascii="Palatino Linotype" w:hAnsi="Palatino Linotype" w:cs="Tahoma"/>
          <w:sz w:val="22"/>
          <w:szCs w:val="22"/>
          <w:lang w:val="es-ES"/>
        </w:rPr>
        <w:t xml:space="preserve"> el nombre y nombramiento de los Delegados Municipales, es información que debe ser pública y por tanto, es procedente </w:t>
      </w:r>
      <w:r w:rsidRPr="008314CA" w:rsidR="00130F56">
        <w:rPr>
          <w:rFonts w:ascii="Palatino Linotype" w:hAnsi="Palatino Linotype" w:cs="Tahoma"/>
          <w:b/>
          <w:sz w:val="22"/>
          <w:szCs w:val="22"/>
          <w:lang w:val="es-ES"/>
        </w:rPr>
        <w:t>REVOCAR</w:t>
      </w:r>
      <w:r w:rsidRPr="008314CA" w:rsidR="00130F56">
        <w:rPr>
          <w:rFonts w:ascii="Palatino Linotype" w:hAnsi="Palatino Linotype" w:cs="Tahoma"/>
          <w:sz w:val="22"/>
          <w:szCs w:val="22"/>
          <w:lang w:val="es-ES"/>
        </w:rPr>
        <w:t xml:space="preserve"> la respuesta inicial y </w:t>
      </w:r>
      <w:r w:rsidRPr="008314CA" w:rsidR="00B40F48">
        <w:rPr>
          <w:rFonts w:ascii="Palatino Linotype" w:hAnsi="Palatino Linotype" w:cs="Tahoma"/>
          <w:sz w:val="22"/>
          <w:szCs w:val="22"/>
          <w:lang w:val="es-ES"/>
        </w:rPr>
        <w:t>ordenar al Sujeto Obligado que entregue la información</w:t>
      </w:r>
      <w:r w:rsidRPr="008314CA">
        <w:rPr>
          <w:rFonts w:ascii="Palatino Linotype" w:hAnsi="Palatino Linotype" w:cs="Tahoma"/>
          <w:sz w:val="22"/>
          <w:szCs w:val="22"/>
          <w:lang w:val="es-ES"/>
        </w:rPr>
        <w:t xml:space="preserve"> solicitada por el Particular.</w:t>
      </w:r>
    </w:p>
    <w:p w:rsidRPr="008314CA" w:rsidR="00130F56" w:rsidP="00C11D34" w:rsidRDefault="00130F56" w14:paraId="7C3B8D51" w14:textId="77777777">
      <w:pPr>
        <w:spacing w:line="360" w:lineRule="auto"/>
        <w:contextualSpacing/>
        <w:jc w:val="both"/>
        <w:rPr>
          <w:rFonts w:ascii="Palatino Linotype" w:hAnsi="Palatino Linotype" w:cs="Tahoma"/>
          <w:sz w:val="22"/>
          <w:szCs w:val="22"/>
          <w:lang w:val="es-ES"/>
        </w:rPr>
      </w:pPr>
    </w:p>
    <w:p w:rsidRPr="008314CA" w:rsidR="00E42D2F" w:rsidP="00C11D34" w:rsidRDefault="00130F56" w14:paraId="2CC04998" w14:textId="234607D2">
      <w:pPr>
        <w:spacing w:line="360" w:lineRule="auto"/>
        <w:ind w:right="-28"/>
        <w:contextualSpacing/>
        <w:jc w:val="both"/>
        <w:rPr>
          <w:rFonts w:ascii="Palatino Linotype" w:hAnsi="Palatino Linotype" w:eastAsia="Calibri" w:cs="Tahoma"/>
          <w:iCs/>
          <w:sz w:val="22"/>
          <w:szCs w:val="22"/>
          <w:lang w:val="es-ES" w:eastAsia="es-ES_tradnl"/>
        </w:rPr>
      </w:pPr>
      <w:r w:rsidRPr="008314CA">
        <w:rPr>
          <w:rFonts w:ascii="Palatino Linotype" w:hAnsi="Palatino Linotype" w:cs="Tahoma"/>
          <w:sz w:val="22"/>
          <w:szCs w:val="22"/>
          <w:lang w:val="es-ES"/>
        </w:rPr>
        <w:t xml:space="preserve">No se omite mencionar, que la información solicitada puede tener datos personales confidenciales, por lo que para el caso, </w:t>
      </w:r>
      <w:r w:rsidRPr="008314CA">
        <w:rPr>
          <w:rFonts w:ascii="Palatino Linotype" w:hAnsi="Palatino Linotype" w:cs="Tahoma"/>
          <w:bCs/>
          <w:sz w:val="22"/>
          <w:szCs w:val="22"/>
        </w:rPr>
        <w:t xml:space="preserve">el Sujeto Obligado </w:t>
      </w:r>
      <w:r w:rsidRPr="008314CA">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8314CA" w:rsidR="00367FCB" w:rsidP="00C11D34" w:rsidRDefault="00367FCB" w14:paraId="7B4E5220" w14:textId="77777777">
      <w:pPr>
        <w:spacing w:line="360" w:lineRule="auto"/>
        <w:contextualSpacing/>
        <w:jc w:val="both"/>
        <w:rPr>
          <w:rFonts w:ascii="Palatino Linotype" w:hAnsi="Palatino Linotype" w:cs="Tahoma"/>
          <w:b/>
          <w:bCs/>
          <w:sz w:val="22"/>
          <w:szCs w:val="22"/>
        </w:rPr>
      </w:pPr>
    </w:p>
    <w:p w:rsidRPr="008314CA" w:rsidR="00367FCB" w:rsidP="00C11D34" w:rsidRDefault="00367FCB" w14:paraId="34DAA375" w14:textId="77777777">
      <w:pPr>
        <w:spacing w:line="360" w:lineRule="auto"/>
        <w:contextualSpacing/>
        <w:jc w:val="both"/>
        <w:rPr>
          <w:rFonts w:ascii="Palatino Linotype" w:hAnsi="Palatino Linotype" w:cs="Tahoma"/>
          <w:b/>
          <w:bCs/>
          <w:sz w:val="22"/>
          <w:szCs w:val="22"/>
        </w:rPr>
      </w:pPr>
      <w:r w:rsidRPr="008314CA">
        <w:rPr>
          <w:rFonts w:ascii="Palatino Linotype" w:hAnsi="Palatino Linotype" w:cs="Tahoma"/>
          <w:b/>
          <w:bCs/>
          <w:sz w:val="22"/>
          <w:szCs w:val="22"/>
        </w:rPr>
        <w:t>SEXTO. Versión pública.</w:t>
      </w:r>
    </w:p>
    <w:p w:rsidRPr="008314CA" w:rsidR="00367FCB" w:rsidP="00C11D34" w:rsidRDefault="00367FCB" w14:paraId="42BD8D81" w14:textId="77777777">
      <w:pPr>
        <w:spacing w:line="360" w:lineRule="auto"/>
        <w:contextualSpacing/>
        <w:jc w:val="both"/>
        <w:rPr>
          <w:rFonts w:ascii="Palatino Linotype" w:hAnsi="Palatino Linotype" w:cs="Tahoma"/>
          <w:b/>
          <w:bCs/>
          <w:sz w:val="22"/>
          <w:szCs w:val="22"/>
        </w:rPr>
      </w:pPr>
    </w:p>
    <w:p w:rsidRPr="008314CA" w:rsidR="00367FCB" w:rsidP="00C11D34" w:rsidRDefault="00367FCB" w14:paraId="7CEA6B12" w14:textId="77777777">
      <w:pPr>
        <w:spacing w:line="360" w:lineRule="auto"/>
        <w:contextualSpacing/>
        <w:jc w:val="both"/>
        <w:rPr>
          <w:rFonts w:ascii="Palatino Linotype" w:hAnsi="Palatino Linotype" w:cs="Tahoma"/>
          <w:bCs/>
          <w:sz w:val="22"/>
          <w:szCs w:val="22"/>
        </w:rPr>
      </w:pPr>
      <w:r w:rsidRPr="008314CA">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8314CA" w:rsidR="00367FCB" w:rsidP="00C11D34" w:rsidRDefault="00367FCB" w14:paraId="481A903E"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3E1C7A5B"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lastRenderedPageBreak/>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8314CA" w:rsidR="00367FCB" w:rsidP="00C11D34" w:rsidRDefault="00367FCB" w14:paraId="658EDB1C"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3478AA26"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8314CA" w:rsidR="00367FCB" w:rsidP="00C11D34" w:rsidRDefault="00367FCB" w14:paraId="142439A4"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4CC40725"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314CA" w:rsidR="00367FCB" w:rsidP="00C11D34" w:rsidRDefault="00367FCB" w14:paraId="1752E39F"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61F301AF"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314CA" w:rsidR="00367FCB" w:rsidP="00C11D34" w:rsidRDefault="00367FCB" w14:paraId="429475E2"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547B3ABD"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8314CA">
        <w:rPr>
          <w:rFonts w:ascii="Palatino Linotype" w:hAnsi="Palatino Linotype" w:cs="Tahoma"/>
          <w:bCs/>
          <w:iCs/>
          <w:sz w:val="22"/>
          <w:szCs w:val="22"/>
        </w:rPr>
        <w:lastRenderedPageBreak/>
        <w:t>derechos de terceros o cuando se transmita entre sujetos obligados en términos de los tratados y los acuerdos interinstitucionales.</w:t>
      </w:r>
    </w:p>
    <w:p w:rsidRPr="008314CA" w:rsidR="00367FCB" w:rsidP="00C11D34" w:rsidRDefault="00367FCB" w14:paraId="1689441F"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2B071C79"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8314CA" w:rsidR="00367FCB" w:rsidP="00C11D34" w:rsidRDefault="00367FCB" w14:paraId="4ADC252C"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7A8AF34E" w14:textId="77777777">
      <w:pPr>
        <w:numPr>
          <w:ilvl w:val="0"/>
          <w:numId w:val="4"/>
        </w:num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8314CA" w:rsidR="00367FCB" w:rsidP="00C11D34" w:rsidRDefault="00367FCB" w14:paraId="3FA4EDDF" w14:textId="77777777">
      <w:pPr>
        <w:numPr>
          <w:ilvl w:val="0"/>
          <w:numId w:val="4"/>
        </w:num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Para la difusión de los datos, se requiera el consentimiento del titular. </w:t>
      </w:r>
    </w:p>
    <w:p w:rsidRPr="008314CA" w:rsidR="00367FCB" w:rsidP="00C11D34" w:rsidRDefault="00367FCB" w14:paraId="35466BA3"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699C2E12"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314CA" w:rsidR="00367FCB" w:rsidP="00C11D34" w:rsidRDefault="00367FCB" w14:paraId="27A04AEC"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4B67062B"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Además, en el artículo 5° de dicho ordenamiento jurídico, establece que es la Ley aplicable para todo tratamiento de datos personales.</w:t>
      </w:r>
    </w:p>
    <w:p w:rsidRPr="008314CA" w:rsidR="00367FCB" w:rsidP="00C11D34" w:rsidRDefault="00367FCB" w14:paraId="4A646F92"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0A19069D"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8314CA">
        <w:rPr>
          <w:rFonts w:ascii="Palatino Linotype" w:hAnsi="Palatino Linotype" w:cs="Tahoma"/>
          <w:bCs/>
          <w:iCs/>
          <w:sz w:val="22"/>
          <w:szCs w:val="22"/>
        </w:rPr>
        <w:lastRenderedPageBreak/>
        <w:t>con el consentimiento de su titular, además de que debe estar justificado en ley (principio de finalidad).</w:t>
      </w:r>
    </w:p>
    <w:p w:rsidRPr="008314CA" w:rsidR="00367FCB" w:rsidP="00C11D34" w:rsidRDefault="00367FCB" w14:paraId="7D1F6EF4"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39F07024"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314CA" w:rsidR="00367FCB" w:rsidP="00C11D34" w:rsidRDefault="00367FCB" w14:paraId="580AE553"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350C8F99"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314CA" w:rsidR="00367FCB" w:rsidP="00C11D34" w:rsidRDefault="00367FCB" w14:paraId="3DEDB062"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6294643C"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8314CA" w:rsidR="00367FCB" w:rsidP="00C11D34" w:rsidRDefault="00367FCB" w14:paraId="71D63A52"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4288448A"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w:t>
      </w:r>
      <w:r w:rsidRPr="008314CA">
        <w:rPr>
          <w:rFonts w:ascii="Palatino Linotype" w:hAnsi="Palatino Linotype" w:cs="Tahoma"/>
          <w:bCs/>
          <w:iCs/>
          <w:sz w:val="22"/>
          <w:szCs w:val="22"/>
        </w:rPr>
        <w:lastRenderedPageBreak/>
        <w:t>protección en beneficio del interés público (no por eso dejan de ser datos personales, sólo que no están protegidos en la confidencialidad).</w:t>
      </w:r>
    </w:p>
    <w:p w:rsidRPr="008314CA" w:rsidR="00367FCB" w:rsidP="00C11D34" w:rsidRDefault="00367FCB" w14:paraId="00BA3994"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033F9545"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314CA" w:rsidR="00367FCB" w:rsidP="00C11D34" w:rsidRDefault="00367FCB" w14:paraId="394E3BE1"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095BF47A"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314CA" w:rsidR="00367FCB" w:rsidP="00C11D34" w:rsidRDefault="00367FCB" w14:paraId="27BEAD5C" w14:textId="77777777">
      <w:pPr>
        <w:spacing w:line="360" w:lineRule="auto"/>
        <w:contextualSpacing/>
        <w:jc w:val="both"/>
        <w:rPr>
          <w:rFonts w:ascii="Palatino Linotype" w:hAnsi="Palatino Linotype" w:cs="Tahoma"/>
          <w:bCs/>
          <w:iCs/>
          <w:sz w:val="22"/>
          <w:szCs w:val="22"/>
        </w:rPr>
      </w:pPr>
    </w:p>
    <w:p w:rsidRPr="008314CA" w:rsidR="00367FCB" w:rsidP="00C11D34" w:rsidRDefault="00367FCB" w14:paraId="73767E41" w14:textId="3DCB8043">
      <w:pPr>
        <w:spacing w:line="360" w:lineRule="auto"/>
        <w:contextualSpacing/>
        <w:jc w:val="both"/>
        <w:rPr>
          <w:rFonts w:ascii="Palatino Linotype" w:hAnsi="Palatino Linotype" w:cs="Tahoma"/>
          <w:b/>
          <w:bCs/>
          <w:iCs/>
          <w:sz w:val="22"/>
          <w:szCs w:val="22"/>
        </w:rPr>
      </w:pPr>
      <w:r w:rsidRPr="008314CA">
        <w:rPr>
          <w:rFonts w:ascii="Palatino Linotype" w:hAnsi="Palatino Linotype" w:cs="Tahoma"/>
          <w:bCs/>
          <w:iCs/>
          <w:sz w:val="22"/>
          <w:szCs w:val="22"/>
        </w:rPr>
        <w:t xml:space="preserve">Bajo este esquema y derivado del análisis a los documentos que pueden dar cuenta de la información de </w:t>
      </w:r>
      <w:r w:rsidRPr="008314CA" w:rsidR="00130F56">
        <w:rPr>
          <w:rFonts w:ascii="Palatino Linotype" w:hAnsi="Palatino Linotype" w:cs="Tahoma"/>
          <w:bCs/>
          <w:iCs/>
          <w:sz w:val="22"/>
          <w:szCs w:val="22"/>
        </w:rPr>
        <w:t>solicitada,</w:t>
      </w:r>
      <w:r w:rsidRPr="008314CA">
        <w:rPr>
          <w:rFonts w:ascii="Palatino Linotype" w:hAnsi="Palatino Linotype" w:cs="Tahoma"/>
          <w:bCs/>
          <w:iCs/>
          <w:sz w:val="22"/>
          <w:szCs w:val="22"/>
        </w:rPr>
        <w:t xml:space="preserve"> se aprecia que son documentos que </w:t>
      </w:r>
      <w:r w:rsidRPr="008314CA" w:rsidR="00130F56">
        <w:rPr>
          <w:rFonts w:ascii="Palatino Linotype" w:hAnsi="Palatino Linotype" w:cs="Tahoma"/>
          <w:bCs/>
          <w:iCs/>
          <w:sz w:val="22"/>
          <w:szCs w:val="22"/>
        </w:rPr>
        <w:t>pueden tener</w:t>
      </w:r>
      <w:r w:rsidRPr="008314CA">
        <w:rPr>
          <w:rFonts w:ascii="Palatino Linotype" w:hAnsi="Palatino Linotype" w:cs="Tahoma"/>
          <w:bCs/>
          <w:iCs/>
          <w:sz w:val="22"/>
          <w:szCs w:val="22"/>
        </w:rPr>
        <w:t xml:space="preserve"> información susceptible de clasificarse por considerarse información confidencial, por lo que se analizaran de forma enunciativa mas no limitativa; </w:t>
      </w:r>
      <w:r w:rsidRPr="008314CA" w:rsidR="00130F56">
        <w:rPr>
          <w:rFonts w:ascii="Palatino Linotype" w:hAnsi="Palatino Linotype" w:cs="Tahoma"/>
          <w:bCs/>
          <w:iCs/>
          <w:sz w:val="22"/>
          <w:szCs w:val="22"/>
        </w:rPr>
        <w:t>se mencionan lo siguientes:</w:t>
      </w:r>
      <w:r w:rsidRPr="008314CA">
        <w:rPr>
          <w:rFonts w:ascii="Palatino Linotype" w:hAnsi="Palatino Linotype" w:cs="Tahoma"/>
          <w:bCs/>
          <w:iCs/>
          <w:sz w:val="22"/>
          <w:szCs w:val="22"/>
        </w:rPr>
        <w:t xml:space="preserve"> </w:t>
      </w:r>
      <w:r w:rsidRPr="008314CA" w:rsidR="00130F56">
        <w:rPr>
          <w:rFonts w:ascii="Palatino Linotype" w:hAnsi="Palatino Linotype" w:cs="Tahoma"/>
          <w:bCs/>
          <w:iCs/>
          <w:sz w:val="22"/>
          <w:szCs w:val="22"/>
        </w:rPr>
        <w:t xml:space="preserve">el </w:t>
      </w:r>
      <w:r w:rsidRPr="008314CA" w:rsidR="00130F56">
        <w:rPr>
          <w:rFonts w:ascii="Palatino Linotype" w:hAnsi="Palatino Linotype" w:cs="Tahoma"/>
          <w:b/>
          <w:bCs/>
          <w:iCs/>
          <w:sz w:val="22"/>
          <w:szCs w:val="22"/>
        </w:rPr>
        <w:t xml:space="preserve">Registro Federal de </w:t>
      </w:r>
      <w:r w:rsidRPr="008314CA" w:rsidR="00130F56">
        <w:rPr>
          <w:rFonts w:ascii="Palatino Linotype" w:hAnsi="Palatino Linotype" w:cs="Tahoma"/>
          <w:b/>
          <w:bCs/>
          <w:iCs/>
          <w:sz w:val="22"/>
          <w:szCs w:val="22"/>
        </w:rPr>
        <w:lastRenderedPageBreak/>
        <w:t>Contribuyentes</w:t>
      </w:r>
      <w:r w:rsidRPr="008314CA" w:rsidR="00130F56">
        <w:rPr>
          <w:rFonts w:ascii="Palatino Linotype" w:hAnsi="Palatino Linotype" w:cs="Tahoma"/>
          <w:bCs/>
          <w:iCs/>
          <w:sz w:val="22"/>
          <w:szCs w:val="22"/>
        </w:rPr>
        <w:t xml:space="preserve"> (RFC) y la </w:t>
      </w:r>
      <w:r w:rsidRPr="008314CA" w:rsidR="00130F56">
        <w:rPr>
          <w:rFonts w:ascii="Palatino Linotype" w:hAnsi="Palatino Linotype" w:cs="Tahoma"/>
          <w:b/>
          <w:bCs/>
          <w:iCs/>
          <w:sz w:val="22"/>
          <w:szCs w:val="22"/>
        </w:rPr>
        <w:t xml:space="preserve">Clave Única de Registro de Población, </w:t>
      </w:r>
      <w:r w:rsidRPr="008314CA" w:rsidR="00130F56">
        <w:rPr>
          <w:rFonts w:ascii="Palatino Linotype" w:hAnsi="Palatino Linotype" w:cs="Tahoma"/>
          <w:bCs/>
          <w:iCs/>
          <w:sz w:val="22"/>
          <w:szCs w:val="22"/>
        </w:rPr>
        <w:t>conforme a las siguientes consideraciones:</w:t>
      </w:r>
    </w:p>
    <w:p w:rsidRPr="008314CA" w:rsidR="00130F56" w:rsidP="00C11D34" w:rsidRDefault="00130F56" w14:paraId="7EBB1566" w14:textId="77777777">
      <w:pPr>
        <w:tabs>
          <w:tab w:val="left" w:pos="709"/>
        </w:tabs>
        <w:spacing w:line="360" w:lineRule="auto"/>
        <w:contextualSpacing/>
        <w:jc w:val="both"/>
        <w:rPr>
          <w:rFonts w:ascii="Palatino Linotype" w:hAnsi="Palatino Linotype" w:cs="Tahoma"/>
          <w:bCs/>
          <w:iCs/>
          <w:sz w:val="22"/>
          <w:szCs w:val="22"/>
        </w:rPr>
      </w:pPr>
    </w:p>
    <w:p w:rsidRPr="008314CA" w:rsidR="00130F56" w:rsidP="00C11D34" w:rsidRDefault="00130F56" w14:paraId="6A30E04A" w14:textId="77777777">
      <w:pPr>
        <w:numPr>
          <w:ilvl w:val="0"/>
          <w:numId w:val="2"/>
        </w:numPr>
        <w:spacing w:line="360" w:lineRule="auto"/>
        <w:contextualSpacing/>
        <w:jc w:val="both"/>
        <w:rPr>
          <w:rFonts w:ascii="Palatino Linotype" w:hAnsi="Palatino Linotype" w:cs="Tahoma"/>
          <w:bCs/>
          <w:iCs/>
          <w:sz w:val="22"/>
          <w:szCs w:val="22"/>
        </w:rPr>
      </w:pPr>
      <w:r w:rsidRPr="008314CA">
        <w:rPr>
          <w:rFonts w:ascii="Palatino Linotype" w:hAnsi="Palatino Linotype" w:cs="Tahoma"/>
          <w:b/>
          <w:bCs/>
          <w:iCs/>
          <w:sz w:val="22"/>
          <w:szCs w:val="22"/>
        </w:rPr>
        <w:t xml:space="preserve">Registro Federal de Contribuyentes (RFC) </w:t>
      </w:r>
    </w:p>
    <w:p w:rsidRPr="008314CA" w:rsidR="00130F56" w:rsidP="00C11D34" w:rsidRDefault="00130F56" w14:paraId="701968FF" w14:textId="77777777">
      <w:pPr>
        <w:spacing w:line="360" w:lineRule="auto"/>
        <w:ind w:left="720"/>
        <w:contextualSpacing/>
        <w:jc w:val="both"/>
        <w:rPr>
          <w:rFonts w:ascii="Palatino Linotype" w:hAnsi="Palatino Linotype" w:cs="Tahoma"/>
          <w:bCs/>
          <w:iCs/>
          <w:sz w:val="22"/>
          <w:szCs w:val="22"/>
        </w:rPr>
      </w:pPr>
    </w:p>
    <w:p w:rsidRPr="008314CA" w:rsidR="00130F56" w:rsidP="00C11D34" w:rsidRDefault="00130F56" w14:paraId="19DDF0FB"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8314CA" w:rsidR="00130F56" w:rsidP="00C11D34" w:rsidRDefault="00130F56" w14:paraId="727287DA" w14:textId="77777777">
      <w:pPr>
        <w:spacing w:line="360" w:lineRule="auto"/>
        <w:contextualSpacing/>
        <w:jc w:val="both"/>
        <w:rPr>
          <w:rFonts w:ascii="Palatino Linotype" w:hAnsi="Palatino Linotype" w:cs="Tahoma"/>
          <w:bCs/>
          <w:iCs/>
          <w:sz w:val="22"/>
          <w:szCs w:val="22"/>
        </w:rPr>
      </w:pPr>
    </w:p>
    <w:p w:rsidRPr="008314CA" w:rsidR="00130F56" w:rsidP="00C11D34" w:rsidRDefault="00130F56" w14:paraId="2ED298A7"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8314CA" w:rsidR="00130F56" w:rsidP="00C11D34" w:rsidRDefault="00130F56" w14:paraId="60370C38" w14:textId="77777777">
      <w:pPr>
        <w:spacing w:line="360" w:lineRule="auto"/>
        <w:contextualSpacing/>
        <w:jc w:val="both"/>
        <w:rPr>
          <w:rFonts w:ascii="Palatino Linotype" w:hAnsi="Palatino Linotype" w:cs="Tahoma"/>
          <w:bCs/>
          <w:iCs/>
          <w:sz w:val="22"/>
          <w:szCs w:val="22"/>
        </w:rPr>
      </w:pPr>
    </w:p>
    <w:p w:rsidRPr="008314CA" w:rsidR="00130F56" w:rsidP="00C11D34" w:rsidRDefault="00130F56" w14:paraId="3ADC9A1C"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314CA" w:rsidR="00130F56" w:rsidP="00C11D34" w:rsidRDefault="00130F56" w14:paraId="3C10EEE0" w14:textId="77777777">
      <w:pPr>
        <w:spacing w:line="360" w:lineRule="auto"/>
        <w:contextualSpacing/>
        <w:jc w:val="both"/>
        <w:rPr>
          <w:rFonts w:ascii="Palatino Linotype" w:hAnsi="Palatino Linotype" w:cs="Tahoma"/>
          <w:bCs/>
          <w:iCs/>
          <w:sz w:val="22"/>
          <w:szCs w:val="22"/>
        </w:rPr>
      </w:pPr>
    </w:p>
    <w:p w:rsidRPr="008314CA" w:rsidR="00130F56" w:rsidP="00C11D34" w:rsidRDefault="00130F56" w14:paraId="70A8E4E2"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w:t>
      </w:r>
      <w:r w:rsidRPr="008314CA">
        <w:rPr>
          <w:rFonts w:ascii="Palatino Linotype" w:hAnsi="Palatino Linotype" w:cs="Tahoma"/>
          <w:bCs/>
          <w:iCs/>
          <w:sz w:val="22"/>
          <w:szCs w:val="22"/>
        </w:rPr>
        <w:lastRenderedPageBreak/>
        <w:t xml:space="preserve">personas involucradas en el pago de estos, en el presente caso, del pago del Impuesto Sobre el Producto del Trabajo. </w:t>
      </w:r>
    </w:p>
    <w:p w:rsidRPr="008314CA" w:rsidR="00130F56" w:rsidP="00C11D34" w:rsidRDefault="00130F56" w14:paraId="1A61A651" w14:textId="77777777">
      <w:pPr>
        <w:spacing w:line="360" w:lineRule="auto"/>
        <w:contextualSpacing/>
        <w:jc w:val="both"/>
        <w:rPr>
          <w:rFonts w:ascii="Palatino Linotype" w:hAnsi="Palatino Linotype" w:cs="Tahoma"/>
          <w:bCs/>
          <w:iCs/>
          <w:sz w:val="22"/>
          <w:szCs w:val="22"/>
        </w:rPr>
      </w:pPr>
    </w:p>
    <w:p w:rsidRPr="008314CA" w:rsidR="00130F56" w:rsidP="00C11D34" w:rsidRDefault="00130F56" w14:paraId="2F3640C7"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8314CA" w:rsidR="00130F56" w:rsidP="00C11D34" w:rsidRDefault="00130F56" w14:paraId="4F5FD37B" w14:textId="77777777">
      <w:pPr>
        <w:spacing w:line="360" w:lineRule="auto"/>
        <w:contextualSpacing/>
        <w:jc w:val="both"/>
        <w:rPr>
          <w:rFonts w:ascii="Palatino Linotype" w:hAnsi="Palatino Linotype" w:cs="Tahoma"/>
          <w:bCs/>
          <w:iCs/>
          <w:sz w:val="22"/>
          <w:szCs w:val="22"/>
        </w:rPr>
      </w:pPr>
    </w:p>
    <w:p w:rsidRPr="008314CA" w:rsidR="00130F56" w:rsidP="00C11D34" w:rsidRDefault="00130F56" w14:paraId="2A40F093" w14:textId="77777777">
      <w:pPr>
        <w:spacing w:line="360" w:lineRule="auto"/>
        <w:ind w:left="567" w:right="539"/>
        <w:contextualSpacing/>
        <w:jc w:val="both"/>
        <w:rPr>
          <w:rFonts w:ascii="Palatino Linotype" w:hAnsi="Palatino Linotype" w:cs="Tahoma"/>
          <w:bCs/>
          <w:i/>
          <w:iCs/>
        </w:rPr>
      </w:pPr>
      <w:r w:rsidRPr="008314CA">
        <w:rPr>
          <w:rFonts w:ascii="Palatino Linotype" w:hAnsi="Palatino Linotype" w:cs="Tahoma"/>
          <w:b/>
          <w:bCs/>
          <w:i/>
          <w:iCs/>
        </w:rPr>
        <w:t>Registro Federal de Contribuyentes (RFC) de personas físicas</w:t>
      </w:r>
      <w:r w:rsidRPr="008314CA">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8314CA" w:rsidR="00130F56" w:rsidP="00C11D34" w:rsidRDefault="00130F56" w14:paraId="1859F78B" w14:textId="77777777">
      <w:pPr>
        <w:spacing w:line="360" w:lineRule="auto"/>
        <w:contextualSpacing/>
        <w:jc w:val="both"/>
        <w:rPr>
          <w:rFonts w:ascii="Palatino Linotype" w:hAnsi="Palatino Linotype" w:cs="Tahoma"/>
          <w:bCs/>
          <w:i/>
          <w:iCs/>
          <w:sz w:val="22"/>
          <w:szCs w:val="22"/>
        </w:rPr>
      </w:pPr>
    </w:p>
    <w:p w:rsidRPr="008314CA" w:rsidR="00130F56" w:rsidP="00C11D34" w:rsidRDefault="00130F56" w14:paraId="4E7A558E" w14:textId="77777777">
      <w:pPr>
        <w:spacing w:line="360" w:lineRule="auto"/>
        <w:contextualSpacing/>
        <w:jc w:val="both"/>
        <w:rPr>
          <w:rFonts w:ascii="Palatino Linotype" w:hAnsi="Palatino Linotype" w:cs="Tahoma"/>
          <w:bCs/>
          <w:iCs/>
          <w:sz w:val="22"/>
          <w:szCs w:val="22"/>
        </w:rPr>
      </w:pPr>
      <w:r w:rsidRPr="008314CA">
        <w:rPr>
          <w:rFonts w:ascii="Palatino Linotype" w:hAnsi="Palatino Linotype" w:cs="Tahoma"/>
          <w:bCs/>
          <w:iCs/>
          <w:sz w:val="22"/>
          <w:szCs w:val="22"/>
        </w:rPr>
        <w:t xml:space="preserve">De tal suerte, el Registro Federal de Contribuyentes no guarda relación con la transparencia de los recursos públicos, </w:t>
      </w:r>
      <w:r w:rsidRPr="008314CA">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8314CA" w:rsidR="00130F56" w:rsidP="00C11D34" w:rsidRDefault="00130F56" w14:paraId="4630FC0E" w14:textId="77777777">
      <w:pPr>
        <w:spacing w:line="360" w:lineRule="auto"/>
        <w:contextualSpacing/>
        <w:jc w:val="both"/>
        <w:rPr>
          <w:rFonts w:ascii="Palatino Linotype" w:hAnsi="Palatino Linotype" w:eastAsia="Calibri" w:cs="Tahoma"/>
          <w:bCs/>
          <w:sz w:val="22"/>
          <w:szCs w:val="22"/>
          <w:lang w:val="es-ES" w:eastAsia="en-US"/>
        </w:rPr>
      </w:pPr>
    </w:p>
    <w:p w:rsidRPr="008314CA" w:rsidR="00130F56" w:rsidP="00C11D34" w:rsidRDefault="00130F56" w14:paraId="60428C43" w14:textId="77777777">
      <w:pPr>
        <w:numPr>
          <w:ilvl w:val="0"/>
          <w:numId w:val="26"/>
        </w:numPr>
        <w:spacing w:line="360" w:lineRule="auto"/>
        <w:contextualSpacing/>
        <w:jc w:val="both"/>
        <w:rPr>
          <w:rFonts w:ascii="Palatino Linotype" w:hAnsi="Palatino Linotype" w:eastAsia="Calibri" w:cs="Tahoma"/>
          <w:bCs/>
          <w:sz w:val="22"/>
          <w:szCs w:val="22"/>
          <w:lang w:val="es-ES" w:eastAsia="en-US"/>
        </w:rPr>
      </w:pPr>
      <w:r w:rsidRPr="008314CA">
        <w:rPr>
          <w:rFonts w:ascii="Palatino Linotype" w:hAnsi="Palatino Linotype" w:eastAsia="Calibri" w:cs="Tahoma"/>
          <w:b/>
          <w:bCs/>
          <w:sz w:val="22"/>
          <w:szCs w:val="22"/>
          <w:lang w:eastAsia="en-US"/>
        </w:rPr>
        <w:t>Clave Única de Registro de Población.</w:t>
      </w:r>
    </w:p>
    <w:p w:rsidRPr="008314CA" w:rsidR="00130F56" w:rsidP="00C11D34" w:rsidRDefault="00130F56" w14:paraId="740BC4BF" w14:textId="77777777">
      <w:pPr>
        <w:spacing w:line="360" w:lineRule="auto"/>
        <w:contextualSpacing/>
        <w:jc w:val="both"/>
        <w:rPr>
          <w:rFonts w:ascii="Palatino Linotype" w:hAnsi="Palatino Linotype" w:eastAsia="Calibri" w:cs="Tahoma"/>
          <w:b/>
          <w:bCs/>
          <w:sz w:val="22"/>
          <w:szCs w:val="22"/>
          <w:lang w:eastAsia="en-US"/>
        </w:rPr>
      </w:pPr>
    </w:p>
    <w:p w:rsidRPr="008314CA" w:rsidR="00130F56" w:rsidP="00C11D34" w:rsidRDefault="00130F56" w14:paraId="0287CE7F" w14:textId="77777777">
      <w:p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8314CA" w:rsidR="00130F56" w:rsidP="00C11D34" w:rsidRDefault="00130F56" w14:paraId="2F09A266" w14:textId="77777777">
      <w:pPr>
        <w:spacing w:line="360" w:lineRule="auto"/>
        <w:contextualSpacing/>
        <w:jc w:val="both"/>
        <w:rPr>
          <w:rFonts w:ascii="Palatino Linotype" w:hAnsi="Palatino Linotype" w:cs="Tahoma"/>
          <w:sz w:val="22"/>
          <w:szCs w:val="22"/>
          <w:lang w:eastAsia="es-MX"/>
        </w:rPr>
      </w:pPr>
    </w:p>
    <w:p w:rsidRPr="008314CA" w:rsidR="00130F56" w:rsidP="00C11D34" w:rsidRDefault="00130F56" w14:paraId="1FA7E8BE" w14:textId="77777777">
      <w:p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8314CA" w:rsidR="00130F56" w:rsidP="00C11D34" w:rsidRDefault="00130F56" w14:paraId="079888A9" w14:textId="77777777">
      <w:pPr>
        <w:spacing w:line="360" w:lineRule="auto"/>
        <w:contextualSpacing/>
        <w:jc w:val="both"/>
        <w:rPr>
          <w:rFonts w:ascii="Palatino Linotype" w:hAnsi="Palatino Linotype" w:cs="Tahoma"/>
          <w:sz w:val="22"/>
          <w:szCs w:val="22"/>
          <w:lang w:eastAsia="es-MX"/>
        </w:rPr>
      </w:pPr>
    </w:p>
    <w:p w:rsidRPr="008314CA" w:rsidR="00130F56" w:rsidP="00C11D34" w:rsidRDefault="00130F56" w14:paraId="01BF6163" w14:textId="77777777">
      <w:p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w:t>
      </w:r>
      <w:r w:rsidRPr="008314CA">
        <w:rPr>
          <w:rFonts w:ascii="Palatino Linotype" w:hAnsi="Palatino Linotype" w:cs="Tahoma"/>
          <w:sz w:val="22"/>
          <w:szCs w:val="22"/>
          <w:lang w:eastAsia="es-MX"/>
        </w:rPr>
        <w:lastRenderedPageBreak/>
        <w:t>Identificación Personal tiene la atribución de asignar y depurar la Clave Única de Registro de Población a todas las personas residentes en el país, así como a los mexicanos que residan en el extranjero.</w:t>
      </w:r>
    </w:p>
    <w:p w:rsidRPr="008314CA" w:rsidR="00130F56" w:rsidP="00C11D34" w:rsidRDefault="00130F56" w14:paraId="2607C9F7" w14:textId="77777777">
      <w:pPr>
        <w:spacing w:line="360" w:lineRule="auto"/>
        <w:contextualSpacing/>
        <w:jc w:val="both"/>
        <w:rPr>
          <w:rFonts w:ascii="Palatino Linotype" w:hAnsi="Palatino Linotype" w:cs="Tahoma"/>
          <w:b/>
          <w:sz w:val="22"/>
          <w:szCs w:val="22"/>
          <w:lang w:eastAsia="es-MX"/>
        </w:rPr>
      </w:pPr>
    </w:p>
    <w:p w:rsidRPr="008314CA" w:rsidR="00130F56" w:rsidP="00C11D34" w:rsidRDefault="00130F56" w14:paraId="13DBC8A6" w14:textId="77777777">
      <w:p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 xml:space="preserve">De conformidad con lo precisado por la propia Secretaría de Gobernación en la dirección </w:t>
      </w:r>
      <w:hyperlink w:history="1" r:id="rId11">
        <w:r w:rsidRPr="008314CA">
          <w:rPr>
            <w:rStyle w:val="Hipervnculo"/>
            <w:rFonts w:ascii="Palatino Linotype" w:hAnsi="Palatino Linotype" w:cs="Tahoma"/>
            <w:sz w:val="22"/>
            <w:szCs w:val="22"/>
            <w:lang w:eastAsia="es-MX"/>
          </w:rPr>
          <w:t>https://consultas.curp.gob.mx/CurpSP/html/informacionecurpPS.html</w:t>
        </w:r>
      </w:hyperlink>
      <w:r w:rsidRPr="008314CA">
        <w:rPr>
          <w:rFonts w:ascii="Palatino Linotype" w:hAnsi="Palatino Linotype" w:cs="Tahoma"/>
          <w:sz w:val="22"/>
          <w:szCs w:val="22"/>
          <w:lang w:eastAsia="es-MX"/>
        </w:rPr>
        <w:t xml:space="preserv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314CA">
        <w:rPr>
          <w:rFonts w:ascii="Palatino Linotype" w:hAnsi="Palatino Linotype" w:cs="Tahoma"/>
          <w:b/>
          <w:sz w:val="22"/>
          <w:szCs w:val="22"/>
          <w:lang w:eastAsia="es-MX"/>
        </w:rPr>
        <w:t xml:space="preserve">se generan a partir de los datos contenidos en el documento probatorio de la identidad del interesado </w:t>
      </w:r>
      <w:r w:rsidRPr="008314CA">
        <w:rPr>
          <w:rFonts w:ascii="Palatino Linotype" w:hAnsi="Palatino Linotype" w:cs="Tahoma"/>
          <w:sz w:val="22"/>
          <w:szCs w:val="22"/>
          <w:lang w:eastAsia="es-MX"/>
        </w:rPr>
        <w:t>(acta de nacimiento, carta de naturalización o documento migratorio) de la siguiente forma:</w:t>
      </w:r>
    </w:p>
    <w:p w:rsidRPr="008314CA" w:rsidR="00130F56" w:rsidP="00C11D34" w:rsidRDefault="00130F56" w14:paraId="71AD5075" w14:textId="77777777">
      <w:pPr>
        <w:spacing w:line="360" w:lineRule="auto"/>
        <w:contextualSpacing/>
        <w:jc w:val="both"/>
        <w:rPr>
          <w:rFonts w:ascii="Palatino Linotype" w:hAnsi="Palatino Linotype" w:cs="Tahoma"/>
          <w:sz w:val="22"/>
          <w:szCs w:val="22"/>
          <w:lang w:eastAsia="es-MX"/>
        </w:rPr>
      </w:pPr>
    </w:p>
    <w:p w:rsidRPr="008314CA" w:rsidR="00130F56" w:rsidP="00C11D34" w:rsidRDefault="00130F56" w14:paraId="20F495A3" w14:textId="77777777">
      <w:pPr>
        <w:numPr>
          <w:ilvl w:val="0"/>
          <w:numId w:val="27"/>
        </w:num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El primero y segundo apellidos, así como al nombre de pila.</w:t>
      </w:r>
    </w:p>
    <w:p w:rsidRPr="008314CA" w:rsidR="00130F56" w:rsidP="00C11D34" w:rsidRDefault="00130F56" w14:paraId="621D4EE0" w14:textId="77777777">
      <w:pPr>
        <w:numPr>
          <w:ilvl w:val="0"/>
          <w:numId w:val="27"/>
        </w:num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La fecha de nacimiento.</w:t>
      </w:r>
    </w:p>
    <w:p w:rsidRPr="008314CA" w:rsidR="00130F56" w:rsidP="00C11D34" w:rsidRDefault="00130F56" w14:paraId="1967DE37" w14:textId="77777777">
      <w:pPr>
        <w:numPr>
          <w:ilvl w:val="0"/>
          <w:numId w:val="27"/>
        </w:num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El sexo.</w:t>
      </w:r>
    </w:p>
    <w:p w:rsidRPr="008314CA" w:rsidR="00130F56" w:rsidP="00C11D34" w:rsidRDefault="00130F56" w14:paraId="40C49A9A" w14:textId="77777777">
      <w:pPr>
        <w:numPr>
          <w:ilvl w:val="0"/>
          <w:numId w:val="27"/>
        </w:num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La entidad federativa de nacimiento.</w:t>
      </w:r>
    </w:p>
    <w:p w:rsidRPr="008314CA" w:rsidR="00130F56" w:rsidP="00C11D34" w:rsidRDefault="00130F56" w14:paraId="516BEFBE" w14:textId="77777777">
      <w:pPr>
        <w:spacing w:line="360" w:lineRule="auto"/>
        <w:contextualSpacing/>
        <w:jc w:val="both"/>
        <w:rPr>
          <w:rFonts w:ascii="Palatino Linotype" w:hAnsi="Palatino Linotype" w:cs="Tahoma"/>
          <w:sz w:val="22"/>
          <w:szCs w:val="22"/>
          <w:lang w:eastAsia="es-MX"/>
        </w:rPr>
      </w:pPr>
    </w:p>
    <w:p w:rsidRPr="008314CA" w:rsidR="00130F56" w:rsidP="00C11D34" w:rsidRDefault="00130F56" w14:paraId="34D93825" w14:textId="77777777">
      <w:pPr>
        <w:spacing w:line="360" w:lineRule="auto"/>
        <w:contextualSpacing/>
        <w:jc w:val="both"/>
        <w:rPr>
          <w:rFonts w:ascii="Palatino Linotype" w:hAnsi="Palatino Linotype" w:cs="Tahoma"/>
          <w:sz w:val="22"/>
          <w:szCs w:val="22"/>
          <w:lang w:eastAsia="es-MX"/>
        </w:rPr>
      </w:pPr>
      <w:r w:rsidRPr="008314CA">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8314CA" w:rsidR="00130F56" w:rsidP="00C11D34" w:rsidRDefault="00130F56" w14:paraId="0C4BC168" w14:textId="77777777">
      <w:pPr>
        <w:spacing w:line="360" w:lineRule="auto"/>
        <w:contextualSpacing/>
        <w:jc w:val="both"/>
        <w:rPr>
          <w:rFonts w:ascii="Palatino Linotype" w:hAnsi="Palatino Linotype" w:cs="Tahoma"/>
          <w:sz w:val="22"/>
          <w:szCs w:val="22"/>
          <w:lang w:eastAsia="es-MX"/>
        </w:rPr>
      </w:pPr>
    </w:p>
    <w:p w:rsidRPr="008314CA" w:rsidR="00130F56" w:rsidP="00C11D34" w:rsidRDefault="00130F56" w14:paraId="51475DB7"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Como se desprende, la </w:t>
      </w:r>
      <w:r w:rsidRPr="008314CA">
        <w:rPr>
          <w:rFonts w:ascii="Palatino Linotype" w:hAnsi="Palatino Linotype" w:cs="Tahoma"/>
          <w:bCs/>
          <w:sz w:val="22"/>
          <w:szCs w:val="22"/>
        </w:rPr>
        <w:t>Clave Única de Registro de Población</w:t>
      </w:r>
      <w:r w:rsidRPr="008314CA">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8314CA" w:rsidR="00130F56" w:rsidP="00C11D34" w:rsidRDefault="00130F56" w14:paraId="39E31264" w14:textId="77777777">
      <w:pPr>
        <w:spacing w:line="360" w:lineRule="auto"/>
        <w:contextualSpacing/>
        <w:jc w:val="both"/>
        <w:rPr>
          <w:rFonts w:ascii="Palatino Linotype" w:hAnsi="Palatino Linotype" w:cs="Tahoma"/>
          <w:sz w:val="22"/>
          <w:szCs w:val="22"/>
        </w:rPr>
      </w:pPr>
    </w:p>
    <w:p w:rsidRPr="008314CA" w:rsidR="00130F56" w:rsidP="00C11D34" w:rsidRDefault="00130F56" w14:paraId="57456928" w14:textId="77777777">
      <w:pPr>
        <w:spacing w:line="360" w:lineRule="auto"/>
        <w:contextualSpacing/>
        <w:jc w:val="both"/>
        <w:rPr>
          <w:rFonts w:ascii="Palatino Linotype" w:hAnsi="Palatino Linotype" w:cs="Tahoma"/>
          <w:bCs/>
          <w:iCs/>
          <w:sz w:val="22"/>
          <w:szCs w:val="22"/>
          <w:lang w:eastAsia="es-MX"/>
        </w:rPr>
      </w:pPr>
      <w:r w:rsidRPr="008314CA">
        <w:rPr>
          <w:rFonts w:ascii="Palatino Linotype" w:hAnsi="Palatino Linotype" w:cs="Tahoma"/>
          <w:sz w:val="22"/>
          <w:szCs w:val="22"/>
          <w:lang w:eastAsia="es-MX"/>
        </w:rPr>
        <w:lastRenderedPageBreak/>
        <w:t xml:space="preserve">Resulta aplicable en la especie, como argumento orientador, el Criterio 18/17, </w:t>
      </w:r>
      <w:r w:rsidRPr="008314CA">
        <w:rPr>
          <w:rFonts w:ascii="Palatino Linotype" w:hAnsi="Palatino Linotype" w:cs="Tahoma"/>
          <w:bCs/>
          <w:iCs/>
          <w:sz w:val="22"/>
          <w:szCs w:val="22"/>
          <w:lang w:eastAsia="es-MX"/>
        </w:rPr>
        <w:t>emitido por el Instituto Nacional de Transparencia, Acceso a la Información y Protección de Datos Personales, que precisa lo siguiente:</w:t>
      </w:r>
    </w:p>
    <w:p w:rsidRPr="008314CA" w:rsidR="00130F56" w:rsidP="00C11D34" w:rsidRDefault="00130F56" w14:paraId="1CE013C7" w14:textId="77777777">
      <w:pPr>
        <w:spacing w:line="360" w:lineRule="auto"/>
        <w:contextualSpacing/>
        <w:jc w:val="both"/>
        <w:rPr>
          <w:rFonts w:ascii="Palatino Linotype" w:hAnsi="Palatino Linotype" w:cs="Tahoma"/>
          <w:bCs/>
          <w:iCs/>
          <w:sz w:val="22"/>
          <w:szCs w:val="22"/>
          <w:lang w:eastAsia="es-MX"/>
        </w:rPr>
      </w:pPr>
    </w:p>
    <w:p w:rsidRPr="008314CA" w:rsidR="00130F56" w:rsidP="00C11D34" w:rsidRDefault="00130F56" w14:paraId="5B637084"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8314CA">
        <w:rPr>
          <w:rFonts w:ascii="Palatino Linotype" w:hAnsi="Palatino Linotype" w:eastAsia="Calibri" w:cs="Tahoma"/>
          <w:b/>
          <w:bCs/>
          <w:i/>
          <w:color w:val="000000"/>
        </w:rPr>
        <w:t xml:space="preserve">Clave Única de Registro de Población (CURP). </w:t>
      </w:r>
      <w:r w:rsidRPr="008314CA">
        <w:rPr>
          <w:rFonts w:ascii="Palatino Linotype" w:hAnsi="Palatino Linotype" w:eastAsia="Calibri" w:cs="Tahoma"/>
          <w:bCs/>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Pr="008314CA" w:rsidR="00130F56" w:rsidP="00C11D34" w:rsidRDefault="00130F56" w14:paraId="10E04CC6" w14:textId="77777777">
      <w:pPr>
        <w:spacing w:line="360" w:lineRule="auto"/>
        <w:contextualSpacing/>
        <w:jc w:val="both"/>
        <w:rPr>
          <w:rFonts w:ascii="Palatino Linotype" w:hAnsi="Palatino Linotype" w:cs="Tahoma"/>
          <w:sz w:val="22"/>
          <w:szCs w:val="22"/>
        </w:rPr>
      </w:pPr>
    </w:p>
    <w:p w:rsidRPr="008314CA" w:rsidR="00130F56" w:rsidP="00C11D34" w:rsidRDefault="00130F56" w14:paraId="07EE1316" w14:textId="77777777">
      <w:pPr>
        <w:spacing w:line="360" w:lineRule="auto"/>
        <w:contextualSpacing/>
        <w:jc w:val="both"/>
        <w:rPr>
          <w:rFonts w:ascii="Palatino Linotype" w:hAnsi="Palatino Linotype" w:cs="Tahoma"/>
          <w:sz w:val="22"/>
          <w:szCs w:val="22"/>
        </w:rPr>
      </w:pPr>
      <w:r w:rsidRPr="008314CA">
        <w:rPr>
          <w:rFonts w:ascii="Palatino Linotype" w:hAnsi="Palatino Linotype" w:cs="Tahoma"/>
          <w:sz w:val="22"/>
          <w:szCs w:val="22"/>
        </w:rPr>
        <w:t xml:space="preserve">De acuerdo con lo anterior, se la </w:t>
      </w:r>
      <w:r w:rsidRPr="008314CA">
        <w:rPr>
          <w:rFonts w:ascii="Palatino Linotype" w:hAnsi="Palatino Linotype" w:cs="Tahoma"/>
          <w:bCs/>
          <w:sz w:val="22"/>
          <w:szCs w:val="22"/>
        </w:rPr>
        <w:t>Clave Única de Registro de Población</w:t>
      </w:r>
      <w:r w:rsidRPr="008314CA">
        <w:rPr>
          <w:rFonts w:ascii="Palatino Linotype" w:hAnsi="Palatino Linotype" w:cs="Tahoma"/>
          <w:sz w:val="22"/>
          <w:szCs w:val="22"/>
        </w:rPr>
        <w:t>, es un dato personal confidencial, en términos del artículo 143, fracción I de la Ley de Transparencia y Acceso a la Información Pública del Estado de México y Municipios.</w:t>
      </w:r>
    </w:p>
    <w:p w:rsidRPr="008314CA" w:rsidR="008766D3" w:rsidP="00C11D34" w:rsidRDefault="008766D3" w14:paraId="19A51DEB" w14:textId="77777777">
      <w:pPr>
        <w:spacing w:line="360" w:lineRule="auto"/>
        <w:contextualSpacing/>
        <w:jc w:val="both"/>
        <w:rPr>
          <w:rFonts w:ascii="Palatino Linotype" w:hAnsi="Palatino Linotype" w:cs="Tahoma"/>
          <w:sz w:val="22"/>
          <w:szCs w:val="22"/>
        </w:rPr>
      </w:pPr>
    </w:p>
    <w:p w:rsidRPr="008314CA" w:rsidR="00284487" w:rsidP="00C11D34" w:rsidRDefault="00367FCB" w14:paraId="7140AEEC" w14:textId="45C9DBAC">
      <w:pPr>
        <w:spacing w:line="360" w:lineRule="auto"/>
        <w:contextualSpacing/>
        <w:jc w:val="both"/>
        <w:rPr>
          <w:rFonts w:ascii="Palatino Linotype" w:hAnsi="Palatino Linotype" w:cs="Tahoma"/>
          <w:b/>
          <w:sz w:val="22"/>
          <w:szCs w:val="22"/>
          <w:lang w:val="es-ES"/>
        </w:rPr>
      </w:pPr>
      <w:r w:rsidRPr="008314CA">
        <w:rPr>
          <w:rFonts w:ascii="Palatino Linotype" w:hAnsi="Palatino Linotype" w:cs="Tahoma"/>
          <w:b/>
          <w:sz w:val="22"/>
          <w:szCs w:val="22"/>
          <w:lang w:val="es-ES"/>
        </w:rPr>
        <w:t>SÉPTIMO</w:t>
      </w:r>
      <w:r w:rsidRPr="008314CA" w:rsidR="00284487">
        <w:rPr>
          <w:rFonts w:ascii="Palatino Linotype" w:hAnsi="Palatino Linotype" w:cs="Tahoma"/>
          <w:b/>
          <w:sz w:val="22"/>
          <w:szCs w:val="22"/>
          <w:lang w:val="es-ES"/>
        </w:rPr>
        <w:t xml:space="preserve">. Decisión. </w:t>
      </w:r>
    </w:p>
    <w:p w:rsidRPr="008314CA" w:rsidR="00284487" w:rsidP="00C11D34" w:rsidRDefault="00284487" w14:paraId="598377B0" w14:textId="77777777">
      <w:pPr>
        <w:spacing w:line="360" w:lineRule="auto"/>
        <w:contextualSpacing/>
        <w:jc w:val="both"/>
        <w:rPr>
          <w:rFonts w:ascii="Palatino Linotype" w:hAnsi="Palatino Linotype" w:cs="Tahoma"/>
          <w:b/>
          <w:sz w:val="22"/>
          <w:szCs w:val="22"/>
          <w:lang w:val="es-ES"/>
        </w:rPr>
      </w:pPr>
    </w:p>
    <w:p w:rsidRPr="008314CA" w:rsidR="005D2892" w:rsidP="00C11D34" w:rsidRDefault="005D2892" w14:paraId="28928A3A" w14:textId="2E0A0F04">
      <w:pPr>
        <w:autoSpaceDE w:val="0"/>
        <w:autoSpaceDN w:val="0"/>
        <w:adjustRightInd w:val="0"/>
        <w:spacing w:line="360" w:lineRule="auto"/>
        <w:contextualSpacing/>
        <w:jc w:val="both"/>
        <w:rPr>
          <w:rFonts w:ascii="Palatino Linotype" w:hAnsi="Palatino Linotype" w:cs="Tahoma"/>
          <w:bCs/>
          <w:iCs/>
          <w:sz w:val="22"/>
          <w:szCs w:val="22"/>
        </w:rPr>
      </w:pPr>
      <w:r w:rsidRPr="008314CA">
        <w:rPr>
          <w:rFonts w:ascii="Palatino Linotype" w:hAnsi="Palatino Linotype" w:cs="Arial"/>
          <w:sz w:val="22"/>
          <w:szCs w:val="22"/>
        </w:rPr>
        <w:t xml:space="preserve">De acuerdo con lo expuesto y, </w:t>
      </w:r>
      <w:r w:rsidRPr="008314C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314CA" w:rsidR="00130F56">
        <w:rPr>
          <w:rFonts w:ascii="Palatino Linotype" w:hAnsi="Palatino Linotype" w:cs="Tahoma"/>
          <w:b/>
          <w:sz w:val="22"/>
          <w:szCs w:val="22"/>
        </w:rPr>
        <w:t xml:space="preserve">REVOCAR </w:t>
      </w:r>
      <w:r w:rsidRPr="008314CA">
        <w:rPr>
          <w:rFonts w:ascii="Palatino Linotype" w:hAnsi="Palatino Linotype" w:cs="Tahoma"/>
          <w:sz w:val="22"/>
          <w:szCs w:val="22"/>
        </w:rPr>
        <w:t xml:space="preserve">la respuesta del </w:t>
      </w:r>
      <w:r w:rsidRPr="008314CA" w:rsidR="00B56BF7">
        <w:rPr>
          <w:rFonts w:ascii="Palatino Linotype" w:hAnsi="Palatino Linotype" w:eastAsia="Calibri" w:cs="Tahoma"/>
          <w:b/>
          <w:sz w:val="22"/>
          <w:szCs w:val="22"/>
          <w:lang w:eastAsia="en-US"/>
        </w:rPr>
        <w:t>Ayuntamiento de Ocuilan</w:t>
      </w:r>
      <w:r w:rsidRPr="008314CA">
        <w:rPr>
          <w:rFonts w:ascii="Palatino Linotype" w:hAnsi="Palatino Linotype" w:eastAsia="Calibri" w:cs="Tahoma"/>
          <w:b/>
          <w:sz w:val="22"/>
          <w:szCs w:val="22"/>
          <w:lang w:eastAsia="en-US"/>
        </w:rPr>
        <w:t>,</w:t>
      </w:r>
      <w:r w:rsidRPr="008314CA">
        <w:rPr>
          <w:rFonts w:ascii="Palatino Linotype" w:hAnsi="Palatino Linotype" w:cs="Tahoma"/>
          <w:sz w:val="22"/>
          <w:szCs w:val="22"/>
        </w:rPr>
        <w:t xml:space="preserve"> y </w:t>
      </w:r>
      <w:r w:rsidRPr="008314CA">
        <w:rPr>
          <w:rFonts w:ascii="Palatino Linotype" w:hAnsi="Palatino Linotype" w:cs="Tahoma"/>
          <w:b/>
          <w:sz w:val="22"/>
          <w:szCs w:val="22"/>
        </w:rPr>
        <w:t xml:space="preserve">ORDENAR </w:t>
      </w:r>
      <w:r w:rsidRPr="008314CA">
        <w:rPr>
          <w:rFonts w:ascii="Palatino Linotype" w:hAnsi="Palatino Linotype" w:cs="Tahoma"/>
          <w:sz w:val="22"/>
          <w:szCs w:val="22"/>
        </w:rPr>
        <w:t xml:space="preserve">al Sujeto Obligado a efecto de que, entregue </w:t>
      </w:r>
      <w:r w:rsidRPr="008314CA">
        <w:rPr>
          <w:rFonts w:ascii="Palatino Linotype" w:hAnsi="Palatino Linotype" w:cs="Tahoma"/>
          <w:bCs/>
          <w:iCs/>
          <w:sz w:val="22"/>
          <w:szCs w:val="22"/>
        </w:rPr>
        <w:t xml:space="preserve">a través del Sistema de Acceso a la Información Mexiquense (SAIMEX), la información </w:t>
      </w:r>
      <w:r w:rsidRPr="008314CA" w:rsidR="00130F56">
        <w:rPr>
          <w:rFonts w:ascii="Palatino Linotype" w:hAnsi="Palatino Linotype" w:cs="Tahoma"/>
          <w:bCs/>
          <w:iCs/>
          <w:sz w:val="22"/>
          <w:szCs w:val="22"/>
        </w:rPr>
        <w:t>solicitada</w:t>
      </w:r>
      <w:r w:rsidRPr="008314CA">
        <w:rPr>
          <w:rFonts w:ascii="Palatino Linotype" w:hAnsi="Palatino Linotype" w:cs="Tahoma"/>
          <w:bCs/>
          <w:iCs/>
          <w:sz w:val="22"/>
          <w:szCs w:val="22"/>
        </w:rPr>
        <w:t>.</w:t>
      </w:r>
    </w:p>
    <w:p w:rsidRPr="008314CA" w:rsidR="005D2892" w:rsidP="00C11D34" w:rsidRDefault="005D2892" w14:paraId="42B621A0" w14:textId="77777777">
      <w:pPr>
        <w:spacing w:line="360" w:lineRule="auto"/>
        <w:contextualSpacing/>
        <w:jc w:val="both"/>
        <w:rPr>
          <w:rFonts w:ascii="Palatino Linotype" w:hAnsi="Palatino Linotype" w:cs="Tahoma"/>
          <w:sz w:val="22"/>
          <w:szCs w:val="22"/>
        </w:rPr>
      </w:pPr>
    </w:p>
    <w:p w:rsidRPr="008314CA" w:rsidR="005D2892" w:rsidP="00C11D34" w:rsidRDefault="005D2892" w14:paraId="6034DB3A" w14:textId="3AE0B745">
      <w:pPr>
        <w:spacing w:line="360" w:lineRule="auto"/>
        <w:contextualSpacing/>
        <w:jc w:val="both"/>
        <w:rPr>
          <w:rFonts w:ascii="Palatino Linotype" w:hAnsi="Palatino Linotype"/>
          <w:b/>
          <w:bCs/>
          <w:iCs/>
          <w:sz w:val="22"/>
          <w:szCs w:val="22"/>
          <w:u w:val="single"/>
          <w:lang w:val="es-ES"/>
        </w:rPr>
      </w:pPr>
      <w:r w:rsidRPr="008314CA">
        <w:rPr>
          <w:rFonts w:ascii="Palatino Linotype" w:hAnsi="Palatino Linotype"/>
          <w:b/>
          <w:bCs/>
          <w:iCs/>
          <w:sz w:val="22"/>
          <w:szCs w:val="22"/>
          <w:u w:val="single"/>
          <w:lang w:val="es-ES"/>
        </w:rPr>
        <w:t xml:space="preserve">Términos de la </w:t>
      </w:r>
      <w:r w:rsidRPr="008314CA" w:rsidR="008766D3">
        <w:rPr>
          <w:rFonts w:ascii="Palatino Linotype" w:hAnsi="Palatino Linotype"/>
          <w:b/>
          <w:bCs/>
          <w:iCs/>
          <w:sz w:val="22"/>
          <w:szCs w:val="22"/>
          <w:u w:val="single"/>
          <w:lang w:val="es-ES"/>
        </w:rPr>
        <w:t>Resolución para conocimiento d</w:t>
      </w:r>
      <w:r w:rsidRPr="008314CA" w:rsidR="00E43308">
        <w:rPr>
          <w:rFonts w:ascii="Palatino Linotype" w:hAnsi="Palatino Linotype"/>
          <w:b/>
          <w:bCs/>
          <w:iCs/>
          <w:sz w:val="22"/>
          <w:szCs w:val="22"/>
          <w:u w:val="single"/>
          <w:lang w:val="es-ES"/>
        </w:rPr>
        <w:t>el Particular</w:t>
      </w:r>
      <w:r w:rsidRPr="008314CA">
        <w:rPr>
          <w:rFonts w:ascii="Palatino Linotype" w:hAnsi="Palatino Linotype"/>
          <w:b/>
          <w:bCs/>
          <w:iCs/>
          <w:sz w:val="22"/>
          <w:szCs w:val="22"/>
          <w:u w:val="single"/>
          <w:lang w:val="es-ES"/>
        </w:rPr>
        <w:t>.</w:t>
      </w:r>
    </w:p>
    <w:p w:rsidRPr="008314CA" w:rsidR="005D2892" w:rsidP="00C11D34" w:rsidRDefault="005D2892" w14:paraId="66CB33AF" w14:textId="77777777">
      <w:pPr>
        <w:spacing w:line="360" w:lineRule="auto"/>
        <w:contextualSpacing/>
        <w:jc w:val="both"/>
        <w:rPr>
          <w:rFonts w:ascii="Palatino Linotype" w:hAnsi="Palatino Linotype"/>
          <w:sz w:val="22"/>
          <w:szCs w:val="22"/>
        </w:rPr>
      </w:pPr>
    </w:p>
    <w:p w:rsidRPr="008314CA" w:rsidR="005D2892" w:rsidP="00C11D34" w:rsidRDefault="005D2892" w14:paraId="1C8AA4D5" w14:textId="54281637">
      <w:pPr>
        <w:spacing w:line="360" w:lineRule="auto"/>
        <w:contextualSpacing/>
        <w:jc w:val="both"/>
        <w:rPr>
          <w:rFonts w:ascii="Palatino Linotype" w:hAnsi="Palatino Linotype"/>
          <w:sz w:val="22"/>
          <w:szCs w:val="22"/>
          <w:u w:val="single"/>
        </w:rPr>
      </w:pPr>
      <w:r w:rsidRPr="008314CA">
        <w:rPr>
          <w:rFonts w:ascii="Palatino Linotype" w:hAnsi="Palatino Linotype"/>
          <w:sz w:val="22"/>
          <w:szCs w:val="22"/>
          <w:u w:val="single"/>
        </w:rPr>
        <w:t>Este Organismo Garante, determinó darle la razón en v</w:t>
      </w:r>
      <w:r w:rsidRPr="008314CA" w:rsidR="00130F56">
        <w:rPr>
          <w:rFonts w:ascii="Palatino Linotype" w:hAnsi="Palatino Linotype"/>
          <w:sz w:val="22"/>
          <w:szCs w:val="22"/>
          <w:u w:val="single"/>
        </w:rPr>
        <w:t>irtud; de que el nombre y nombramiento de los Delegados durante la administración 2016-2018 debe ser información pública y por tanto, se ordenó al Sujeto Obligado que entregara la documentación solicitada</w:t>
      </w:r>
      <w:r w:rsidRPr="008314CA">
        <w:rPr>
          <w:rFonts w:ascii="Palatino Linotype" w:hAnsi="Palatino Linotype"/>
          <w:sz w:val="22"/>
          <w:szCs w:val="22"/>
          <w:u w:val="single"/>
        </w:rPr>
        <w:t>.</w:t>
      </w:r>
    </w:p>
    <w:p w:rsidRPr="008314CA" w:rsidR="008766D3" w:rsidP="00C11D34" w:rsidRDefault="008766D3" w14:paraId="59E3A220" w14:textId="77777777">
      <w:pPr>
        <w:spacing w:line="360" w:lineRule="auto"/>
        <w:contextualSpacing/>
        <w:jc w:val="both"/>
        <w:rPr>
          <w:rFonts w:ascii="Palatino Linotype" w:hAnsi="Palatino Linotype"/>
          <w:sz w:val="22"/>
          <w:szCs w:val="22"/>
          <w:u w:val="single"/>
        </w:rPr>
      </w:pPr>
    </w:p>
    <w:p w:rsidRPr="008314CA" w:rsidR="008766D3" w:rsidP="00C11D34" w:rsidRDefault="008766D3" w14:paraId="0CCF95DF" w14:textId="77DF0B76">
      <w:pPr>
        <w:spacing w:line="360" w:lineRule="auto"/>
        <w:contextualSpacing/>
        <w:jc w:val="both"/>
        <w:rPr>
          <w:rFonts w:ascii="Palatino Linotype" w:hAnsi="Palatino Linotype"/>
          <w:sz w:val="22"/>
          <w:szCs w:val="22"/>
          <w:u w:val="single"/>
        </w:rPr>
      </w:pPr>
      <w:r w:rsidRPr="008314CA">
        <w:rPr>
          <w:rFonts w:ascii="Palatino Linotype" w:hAnsi="Palatino Linotype"/>
          <w:sz w:val="22"/>
          <w:szCs w:val="22"/>
          <w:u w:val="single"/>
        </w:rPr>
        <w:lastRenderedPageBreak/>
        <w:t>No se omite mencionar que la documentación solicitada tiene datos personales confidenciales, por lo que el Sujeto Obligado deberá realizar la versión pública correspondiente, en el que los teste y además le entregue el acuerdo de su Comité de Transparencia que acompañe la clasificación de la información</w:t>
      </w:r>
      <w:r w:rsidRPr="008314CA" w:rsidR="00130F56">
        <w:rPr>
          <w:rFonts w:ascii="Palatino Linotype" w:hAnsi="Palatino Linotype"/>
          <w:sz w:val="22"/>
          <w:szCs w:val="22"/>
          <w:u w:val="single"/>
        </w:rPr>
        <w:t>; en la que no podrá testar el nombre de los Delegados, ya que es información pública</w:t>
      </w:r>
      <w:r w:rsidRPr="008314CA">
        <w:rPr>
          <w:rFonts w:ascii="Palatino Linotype" w:hAnsi="Palatino Linotype"/>
          <w:sz w:val="22"/>
          <w:szCs w:val="22"/>
          <w:u w:val="single"/>
        </w:rPr>
        <w:t xml:space="preserve">. </w:t>
      </w:r>
    </w:p>
    <w:p w:rsidRPr="008314CA" w:rsidR="005D2892" w:rsidP="00C11D34" w:rsidRDefault="005D2892" w14:paraId="40A51522" w14:textId="77777777">
      <w:pPr>
        <w:spacing w:line="360" w:lineRule="auto"/>
        <w:contextualSpacing/>
        <w:jc w:val="both"/>
        <w:rPr>
          <w:rFonts w:ascii="Palatino Linotype" w:hAnsi="Palatino Linotype"/>
          <w:iCs/>
          <w:sz w:val="22"/>
          <w:szCs w:val="22"/>
          <w:u w:val="single"/>
          <w:lang w:val="es-ES"/>
        </w:rPr>
      </w:pPr>
    </w:p>
    <w:p w:rsidRPr="008314CA" w:rsidR="005D2892" w:rsidP="00C11D34" w:rsidRDefault="005D2892" w14:paraId="18289212" w14:textId="77777777">
      <w:pPr>
        <w:spacing w:line="360" w:lineRule="auto"/>
        <w:contextualSpacing/>
        <w:jc w:val="both"/>
        <w:rPr>
          <w:rFonts w:ascii="Palatino Linotype" w:hAnsi="Palatino Linotype"/>
          <w:iCs/>
          <w:sz w:val="22"/>
          <w:szCs w:val="22"/>
          <w:u w:val="single"/>
          <w:lang w:val="es-ES"/>
        </w:rPr>
      </w:pPr>
      <w:r w:rsidRPr="008314CA">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8314CA" w:rsidR="005D2892" w:rsidP="00C11D34" w:rsidRDefault="005D2892" w14:paraId="67787269" w14:textId="77777777">
      <w:pPr>
        <w:spacing w:line="360" w:lineRule="auto"/>
        <w:contextualSpacing/>
        <w:jc w:val="both"/>
        <w:rPr>
          <w:rFonts w:ascii="Palatino Linotype" w:hAnsi="Palatino Linotype"/>
          <w:iCs/>
          <w:sz w:val="22"/>
          <w:szCs w:val="22"/>
          <w:u w:val="single"/>
          <w:lang w:val="es-ES"/>
        </w:rPr>
      </w:pPr>
    </w:p>
    <w:p w:rsidRPr="008314CA" w:rsidR="005D2892" w:rsidP="00C11D34" w:rsidRDefault="005D2892" w14:paraId="12CA16FD" w14:textId="77777777">
      <w:pPr>
        <w:spacing w:line="360" w:lineRule="auto"/>
        <w:contextualSpacing/>
        <w:jc w:val="both"/>
        <w:rPr>
          <w:rFonts w:ascii="Palatino Linotype" w:hAnsi="Palatino Linotype"/>
          <w:bCs/>
          <w:sz w:val="22"/>
          <w:szCs w:val="22"/>
        </w:rPr>
      </w:pPr>
      <w:r w:rsidRPr="008314CA">
        <w:rPr>
          <w:rFonts w:ascii="Palatino Linotype" w:hAnsi="Palatino Linotype"/>
          <w:bCs/>
          <w:sz w:val="22"/>
          <w:szCs w:val="22"/>
        </w:rPr>
        <w:t>Por lo expuesto y fundado, este Pleno:</w:t>
      </w:r>
    </w:p>
    <w:p w:rsidRPr="008314CA" w:rsidR="005D2892" w:rsidP="00C11D34" w:rsidRDefault="005D2892" w14:paraId="6DE0B083" w14:textId="77777777">
      <w:pPr>
        <w:spacing w:line="360" w:lineRule="auto"/>
        <w:contextualSpacing/>
        <w:jc w:val="both"/>
        <w:rPr>
          <w:rFonts w:ascii="Palatino Linotype" w:hAnsi="Palatino Linotype" w:eastAsia="Calibri" w:cs="Tahoma"/>
          <w:bCs/>
          <w:sz w:val="22"/>
          <w:szCs w:val="22"/>
          <w:lang w:eastAsia="en-US"/>
        </w:rPr>
      </w:pPr>
    </w:p>
    <w:p w:rsidRPr="008314CA" w:rsidR="005D2892" w:rsidP="00C11D34" w:rsidRDefault="005D2892" w14:paraId="5FE0922A" w14:textId="77777777">
      <w:pPr>
        <w:spacing w:line="360" w:lineRule="auto"/>
        <w:contextualSpacing/>
        <w:jc w:val="center"/>
        <w:rPr>
          <w:rFonts w:ascii="Palatino Linotype" w:hAnsi="Palatino Linotype" w:eastAsia="Calibri" w:cs="Tahoma"/>
          <w:b/>
          <w:bCs/>
          <w:sz w:val="22"/>
          <w:szCs w:val="22"/>
          <w:lang w:eastAsia="en-US"/>
        </w:rPr>
      </w:pPr>
      <w:r w:rsidRPr="008314CA">
        <w:rPr>
          <w:rFonts w:ascii="Palatino Linotype" w:hAnsi="Palatino Linotype" w:eastAsia="Calibri" w:cs="Tahoma"/>
          <w:b/>
          <w:bCs/>
          <w:sz w:val="22"/>
          <w:szCs w:val="22"/>
          <w:lang w:eastAsia="en-US"/>
        </w:rPr>
        <w:t>R E S U E L V E</w:t>
      </w:r>
    </w:p>
    <w:p w:rsidRPr="008314CA" w:rsidR="005D2892" w:rsidP="00C11D34" w:rsidRDefault="005D2892" w14:paraId="455449C5" w14:textId="77777777">
      <w:pPr>
        <w:spacing w:line="360" w:lineRule="auto"/>
        <w:contextualSpacing/>
        <w:jc w:val="center"/>
        <w:rPr>
          <w:rFonts w:ascii="Palatino Linotype" w:hAnsi="Palatino Linotype" w:cs="Tahoma"/>
          <w:b/>
          <w:bCs/>
          <w:sz w:val="22"/>
          <w:szCs w:val="22"/>
        </w:rPr>
      </w:pPr>
    </w:p>
    <w:p w:rsidRPr="008314CA" w:rsidR="005D2892" w:rsidP="00C11D34" w:rsidRDefault="005D2892" w14:paraId="4D9EF5B7" w14:textId="0FE8AD60">
      <w:pPr>
        <w:spacing w:line="360" w:lineRule="auto"/>
        <w:contextualSpacing/>
        <w:jc w:val="both"/>
        <w:rPr>
          <w:rFonts w:ascii="Palatino Linotype" w:hAnsi="Palatino Linotype" w:eastAsia="Calibri" w:cs="Tahoma"/>
          <w:bCs/>
          <w:sz w:val="22"/>
          <w:szCs w:val="22"/>
          <w:lang w:eastAsia="en-US"/>
        </w:rPr>
      </w:pPr>
      <w:r w:rsidRPr="008314CA">
        <w:rPr>
          <w:rFonts w:ascii="Palatino Linotype" w:hAnsi="Palatino Linotype" w:cs="Tahoma"/>
          <w:b/>
          <w:bCs/>
          <w:sz w:val="22"/>
          <w:szCs w:val="22"/>
        </w:rPr>
        <w:t xml:space="preserve">PRIMERO. </w:t>
      </w:r>
      <w:r w:rsidRPr="008314CA">
        <w:rPr>
          <w:rFonts w:ascii="Palatino Linotype" w:hAnsi="Palatino Linotype" w:cs="Tahoma"/>
          <w:bCs/>
          <w:sz w:val="22"/>
          <w:szCs w:val="22"/>
        </w:rPr>
        <w:t xml:space="preserve">Se </w:t>
      </w:r>
      <w:r w:rsidRPr="008314CA" w:rsidR="00130F56">
        <w:rPr>
          <w:rFonts w:ascii="Palatino Linotype" w:hAnsi="Palatino Linotype" w:cs="Tahoma"/>
          <w:b/>
          <w:bCs/>
          <w:sz w:val="22"/>
          <w:szCs w:val="22"/>
        </w:rPr>
        <w:t>REVOCA</w:t>
      </w:r>
      <w:r w:rsidRPr="008314CA">
        <w:rPr>
          <w:rFonts w:ascii="Palatino Linotype" w:hAnsi="Palatino Linotype" w:cs="Tahoma"/>
          <w:bCs/>
          <w:sz w:val="22"/>
          <w:szCs w:val="22"/>
        </w:rPr>
        <w:t xml:space="preserve"> la respuesta entregada por el</w:t>
      </w:r>
      <w:r w:rsidRPr="008314CA">
        <w:rPr>
          <w:rFonts w:ascii="Palatino Linotype" w:hAnsi="Palatino Linotype" w:cs="Tahoma"/>
          <w:sz w:val="22"/>
          <w:szCs w:val="22"/>
        </w:rPr>
        <w:t xml:space="preserve"> </w:t>
      </w:r>
      <w:r w:rsidRPr="008314CA" w:rsidR="00B56BF7">
        <w:rPr>
          <w:rFonts w:ascii="Palatino Linotype" w:hAnsi="Palatino Linotype" w:eastAsia="Calibri" w:cs="Tahoma"/>
          <w:b/>
          <w:sz w:val="22"/>
          <w:szCs w:val="22"/>
          <w:lang w:eastAsia="en-US"/>
        </w:rPr>
        <w:t>Ayuntamiento de Ocuilan</w:t>
      </w:r>
      <w:r w:rsidRPr="008314CA">
        <w:rPr>
          <w:rFonts w:ascii="Palatino Linotype" w:hAnsi="Palatino Linotype" w:eastAsia="Calibri" w:cs="Tahoma"/>
          <w:b/>
          <w:sz w:val="22"/>
          <w:szCs w:val="22"/>
          <w:lang w:eastAsia="en-US"/>
        </w:rPr>
        <w:t>,</w:t>
      </w:r>
      <w:r w:rsidRPr="008314CA">
        <w:rPr>
          <w:rFonts w:ascii="Palatino Linotype" w:hAnsi="Palatino Linotype" w:cs="Tahoma"/>
          <w:bCs/>
          <w:sz w:val="22"/>
          <w:szCs w:val="22"/>
        </w:rPr>
        <w:t xml:space="preserve"> a la solicitud de información</w:t>
      </w:r>
      <w:r w:rsidRPr="008314CA">
        <w:rPr>
          <w:rFonts w:ascii="Palatino Linotype" w:hAnsi="Palatino Linotype"/>
          <w:b/>
          <w:bCs/>
          <w:sz w:val="22"/>
          <w:szCs w:val="22"/>
        </w:rPr>
        <w:t xml:space="preserve"> </w:t>
      </w:r>
      <w:r w:rsidRPr="008314CA" w:rsidR="00130F56">
        <w:rPr>
          <w:rFonts w:ascii="Palatino Linotype" w:hAnsi="Palatino Linotype" w:cs="Tahoma"/>
          <w:b/>
          <w:bCs/>
          <w:sz w:val="22"/>
          <w:szCs w:val="22"/>
        </w:rPr>
        <w:t xml:space="preserve">00004/OCUILAN/IP/2022 </w:t>
      </w:r>
      <w:r w:rsidRPr="008314CA">
        <w:rPr>
          <w:rFonts w:ascii="Palatino Linotype" w:hAnsi="Palatino Linotype"/>
          <w:bCs/>
          <w:sz w:val="22"/>
          <w:szCs w:val="22"/>
        </w:rPr>
        <w:t xml:space="preserve">por resultar </w:t>
      </w:r>
      <w:r w:rsidRPr="008314CA" w:rsidR="00E85337">
        <w:rPr>
          <w:rFonts w:ascii="Palatino Linotype" w:hAnsi="Palatino Linotype"/>
          <w:b/>
          <w:bCs/>
          <w:sz w:val="22"/>
          <w:szCs w:val="22"/>
        </w:rPr>
        <w:t>PARCIALMENTE</w:t>
      </w:r>
      <w:r w:rsidRPr="008314CA" w:rsidR="00E85337">
        <w:rPr>
          <w:rFonts w:ascii="Palatino Linotype" w:hAnsi="Palatino Linotype"/>
          <w:bCs/>
          <w:sz w:val="22"/>
          <w:szCs w:val="22"/>
        </w:rPr>
        <w:t xml:space="preserve"> </w:t>
      </w:r>
      <w:r w:rsidRPr="008314CA">
        <w:rPr>
          <w:rFonts w:ascii="Palatino Linotype" w:hAnsi="Palatino Linotype"/>
          <w:b/>
          <w:bCs/>
          <w:sz w:val="22"/>
          <w:szCs w:val="22"/>
        </w:rPr>
        <w:t>FUNDADAS</w:t>
      </w:r>
      <w:r w:rsidRPr="008314CA">
        <w:rPr>
          <w:rFonts w:ascii="Palatino Linotype" w:hAnsi="Palatino Linotype" w:cs="Tahoma"/>
          <w:bCs/>
          <w:sz w:val="22"/>
          <w:szCs w:val="22"/>
        </w:rPr>
        <w:t xml:space="preserve"> </w:t>
      </w:r>
      <w:r w:rsidRPr="008314CA">
        <w:rPr>
          <w:rFonts w:ascii="Palatino Linotype" w:hAnsi="Palatino Linotype" w:eastAsia="Calibri" w:cs="Tahoma"/>
          <w:bCs/>
          <w:sz w:val="22"/>
          <w:szCs w:val="22"/>
          <w:lang w:eastAsia="en-US"/>
        </w:rPr>
        <w:t xml:space="preserve">las razones o motivos de inconformidad hechos valer por el Recurrente en el Recurso de Revisión </w:t>
      </w:r>
      <w:r w:rsidRPr="008314CA" w:rsidR="00130F56">
        <w:rPr>
          <w:rFonts w:ascii="Palatino Linotype" w:hAnsi="Palatino Linotype" w:eastAsia="Calibri" w:cs="Tahoma"/>
          <w:b/>
          <w:bCs/>
          <w:sz w:val="22"/>
          <w:szCs w:val="22"/>
          <w:lang w:eastAsia="en-US"/>
        </w:rPr>
        <w:t>07331/INFOEM/IP/RR/2022</w:t>
      </w:r>
      <w:r w:rsidRPr="008314CA">
        <w:rPr>
          <w:rFonts w:ascii="Palatino Linotype" w:hAnsi="Palatino Linotype" w:eastAsia="Calibri" w:cs="Tahoma"/>
          <w:b/>
          <w:bCs/>
          <w:sz w:val="22"/>
          <w:szCs w:val="22"/>
          <w:lang w:eastAsia="en-US"/>
        </w:rPr>
        <w:t>,</w:t>
      </w:r>
      <w:r w:rsidRPr="008314CA">
        <w:rPr>
          <w:rFonts w:ascii="Palatino Linotype" w:hAnsi="Palatino Linotype" w:eastAsia="Calibri" w:cs="Tahoma"/>
          <w:bCs/>
          <w:sz w:val="22"/>
          <w:szCs w:val="22"/>
          <w:lang w:eastAsia="en-US"/>
        </w:rPr>
        <w:t xml:space="preserve"> en términos de los considerandos </w:t>
      </w:r>
      <w:r w:rsidRPr="008314CA">
        <w:rPr>
          <w:rFonts w:ascii="Palatino Linotype" w:hAnsi="Palatino Linotype" w:eastAsia="Calibri" w:cs="Tahoma"/>
          <w:sz w:val="22"/>
          <w:szCs w:val="22"/>
          <w:lang w:eastAsia="en-US"/>
        </w:rPr>
        <w:t xml:space="preserve">QUINTO y </w:t>
      </w:r>
      <w:r w:rsidRPr="008314CA" w:rsidR="00367FCB">
        <w:rPr>
          <w:rFonts w:ascii="Palatino Linotype" w:hAnsi="Palatino Linotype" w:eastAsia="Calibri" w:cs="Tahoma"/>
          <w:sz w:val="22"/>
          <w:szCs w:val="22"/>
          <w:lang w:eastAsia="en-US"/>
        </w:rPr>
        <w:t>SÉPTIMO</w:t>
      </w:r>
      <w:r w:rsidRPr="008314CA">
        <w:rPr>
          <w:rFonts w:ascii="Palatino Linotype" w:hAnsi="Palatino Linotype" w:eastAsia="Calibri" w:cs="Tahoma"/>
          <w:bCs/>
          <w:sz w:val="22"/>
          <w:szCs w:val="22"/>
          <w:lang w:eastAsia="en-US"/>
        </w:rPr>
        <w:t xml:space="preserve"> de la presente Resolución.</w:t>
      </w:r>
    </w:p>
    <w:p w:rsidRPr="008314CA" w:rsidR="005D2892" w:rsidP="00C11D34" w:rsidRDefault="005D2892" w14:paraId="66453D94" w14:textId="77777777">
      <w:pPr>
        <w:spacing w:line="360" w:lineRule="auto"/>
        <w:contextualSpacing/>
        <w:jc w:val="both"/>
        <w:rPr>
          <w:rFonts w:ascii="Palatino Linotype" w:hAnsi="Palatino Linotype" w:cs="Tahoma"/>
          <w:bCs/>
          <w:sz w:val="22"/>
          <w:szCs w:val="22"/>
        </w:rPr>
      </w:pPr>
    </w:p>
    <w:p w:rsidRPr="008314CA" w:rsidR="00367FCB" w:rsidP="00C11D34" w:rsidRDefault="005D2892" w14:paraId="740DDC0A" w14:textId="545B98AD">
      <w:pPr>
        <w:spacing w:line="360" w:lineRule="auto"/>
        <w:contextualSpacing/>
        <w:jc w:val="both"/>
        <w:rPr>
          <w:rFonts w:ascii="Palatino Linotype" w:hAnsi="Palatino Linotype" w:cs="Tahoma"/>
          <w:bCs/>
          <w:iCs/>
          <w:sz w:val="22"/>
          <w:szCs w:val="22"/>
        </w:rPr>
      </w:pPr>
      <w:r w:rsidRPr="008314CA">
        <w:rPr>
          <w:rFonts w:ascii="Palatino Linotype" w:hAnsi="Palatino Linotype" w:cs="Tahoma"/>
          <w:b/>
          <w:bCs/>
          <w:sz w:val="22"/>
          <w:szCs w:val="22"/>
        </w:rPr>
        <w:t xml:space="preserve">SEGUNDO. </w:t>
      </w:r>
      <w:r w:rsidRPr="008314CA">
        <w:rPr>
          <w:rFonts w:ascii="Palatino Linotype" w:hAnsi="Palatino Linotype" w:cs="Tahoma"/>
          <w:sz w:val="22"/>
          <w:szCs w:val="22"/>
        </w:rPr>
        <w:t xml:space="preserve">Se </w:t>
      </w:r>
      <w:r w:rsidRPr="008314CA">
        <w:rPr>
          <w:rFonts w:ascii="Palatino Linotype" w:hAnsi="Palatino Linotype" w:cs="Tahoma"/>
          <w:b/>
          <w:sz w:val="22"/>
          <w:szCs w:val="22"/>
        </w:rPr>
        <w:t>ORDENA</w:t>
      </w:r>
      <w:r w:rsidRPr="008314CA">
        <w:rPr>
          <w:rFonts w:ascii="Palatino Linotype" w:hAnsi="Palatino Linotype" w:cs="Tahoma"/>
          <w:bCs/>
          <w:sz w:val="22"/>
          <w:szCs w:val="22"/>
        </w:rPr>
        <w:t xml:space="preserve"> al</w:t>
      </w:r>
      <w:r w:rsidRPr="008314CA">
        <w:rPr>
          <w:rFonts w:ascii="Palatino Linotype" w:hAnsi="Palatino Linotype" w:cs="Tahoma"/>
          <w:sz w:val="22"/>
          <w:szCs w:val="22"/>
        </w:rPr>
        <w:t xml:space="preserve"> </w:t>
      </w:r>
      <w:r w:rsidRPr="008314CA" w:rsidR="00B56BF7">
        <w:rPr>
          <w:rFonts w:ascii="Palatino Linotype" w:hAnsi="Palatino Linotype" w:eastAsia="Calibri" w:cs="Tahoma"/>
          <w:b/>
          <w:sz w:val="22"/>
          <w:szCs w:val="22"/>
          <w:lang w:eastAsia="en-US"/>
        </w:rPr>
        <w:t>Ayuntamiento de Ocuilan</w:t>
      </w:r>
      <w:r w:rsidRPr="008314CA">
        <w:rPr>
          <w:rFonts w:ascii="Palatino Linotype" w:hAnsi="Palatino Linotype" w:cs="Tahoma"/>
          <w:b/>
          <w:bCs/>
          <w:sz w:val="22"/>
          <w:szCs w:val="22"/>
        </w:rPr>
        <w:t xml:space="preserve"> </w:t>
      </w:r>
      <w:r w:rsidRPr="008314CA">
        <w:rPr>
          <w:rFonts w:ascii="Palatino Linotype" w:hAnsi="Palatino Linotype" w:cs="Tahoma"/>
          <w:sz w:val="22"/>
          <w:szCs w:val="22"/>
        </w:rPr>
        <w:t xml:space="preserve">a efecto de que, remita </w:t>
      </w:r>
      <w:r w:rsidRPr="008314CA">
        <w:rPr>
          <w:rFonts w:ascii="Palatino Linotype" w:hAnsi="Palatino Linotype" w:cs="Tahoma"/>
          <w:bCs/>
          <w:iCs/>
          <w:sz w:val="22"/>
          <w:szCs w:val="22"/>
        </w:rPr>
        <w:t xml:space="preserve">a través del Sistema de Acceso a la Información Mexiquense (SAIMEX), </w:t>
      </w:r>
      <w:r w:rsidRPr="008314CA" w:rsidR="00E85337">
        <w:rPr>
          <w:rFonts w:ascii="Palatino Linotype" w:hAnsi="Palatino Linotype" w:cs="Tahoma"/>
          <w:bCs/>
          <w:iCs/>
          <w:sz w:val="22"/>
          <w:szCs w:val="22"/>
        </w:rPr>
        <w:t>en su caso en versión pública,</w:t>
      </w:r>
      <w:r w:rsidRPr="008314CA" w:rsidR="00E85337">
        <w:rPr>
          <w:rFonts w:ascii="Palatino Linotype" w:hAnsi="Palatino Linotype" w:cs="Tahoma"/>
          <w:b/>
          <w:bCs/>
          <w:iCs/>
          <w:sz w:val="22"/>
          <w:szCs w:val="22"/>
        </w:rPr>
        <w:t xml:space="preserve"> </w:t>
      </w:r>
      <w:r w:rsidRPr="008314CA" w:rsidR="00130F56">
        <w:rPr>
          <w:rFonts w:ascii="Palatino Linotype" w:hAnsi="Palatino Linotype" w:cs="Tahoma"/>
          <w:b/>
          <w:bCs/>
          <w:iCs/>
          <w:sz w:val="22"/>
          <w:szCs w:val="22"/>
        </w:rPr>
        <w:t xml:space="preserve">el </w:t>
      </w:r>
      <w:r w:rsidRPr="008314CA" w:rsidR="00130F56">
        <w:rPr>
          <w:rFonts w:ascii="Palatino Linotype" w:hAnsi="Palatino Linotype" w:cs="Tahoma"/>
          <w:b/>
          <w:sz w:val="22"/>
          <w:szCs w:val="22"/>
          <w:lang w:val="es-ES"/>
        </w:rPr>
        <w:t>nombramiento de los Delegados Municipales durante la administración 2016-2018, en el que se observen sus nombres.</w:t>
      </w:r>
    </w:p>
    <w:p w:rsidRPr="008314CA" w:rsidR="00A11E72" w:rsidP="00C11D34" w:rsidRDefault="00A11E72" w14:paraId="0203ED31" w14:textId="77777777">
      <w:pPr>
        <w:spacing w:line="360" w:lineRule="auto"/>
        <w:contextualSpacing/>
        <w:jc w:val="both"/>
        <w:rPr>
          <w:rFonts w:ascii="Palatino Linotype" w:hAnsi="Palatino Linotype" w:cs="Tahoma"/>
          <w:bCs/>
          <w:sz w:val="22"/>
          <w:szCs w:val="22"/>
        </w:rPr>
      </w:pPr>
    </w:p>
    <w:p w:rsidRPr="008314CA" w:rsidR="00A11E72" w:rsidP="00C11D34" w:rsidRDefault="00A11E72" w14:paraId="239886D1" w14:textId="5CB0B45B">
      <w:pPr>
        <w:spacing w:line="360" w:lineRule="auto"/>
        <w:contextualSpacing/>
        <w:jc w:val="both"/>
        <w:rPr>
          <w:rFonts w:ascii="Palatino Linotype" w:hAnsi="Palatino Linotype" w:eastAsia="Calibri" w:cs="Tahoma"/>
          <w:iCs/>
          <w:sz w:val="22"/>
          <w:szCs w:val="22"/>
          <w:lang w:val="es-ES" w:eastAsia="es-ES_tradnl"/>
        </w:rPr>
      </w:pPr>
      <w:r w:rsidRPr="008314CA">
        <w:rPr>
          <w:rFonts w:ascii="Palatino Linotype" w:hAnsi="Palatino Linotype" w:cs="Tahoma"/>
          <w:bCs/>
          <w:sz w:val="22"/>
          <w:szCs w:val="22"/>
        </w:rPr>
        <w:t xml:space="preserve">Junto con la versión pública el Sujeto Obligado </w:t>
      </w:r>
      <w:r w:rsidRPr="008314CA">
        <w:rPr>
          <w:rFonts w:ascii="Palatino Linotype" w:hAnsi="Palatino Linotype" w:eastAsia="Calibri" w:cs="Tahoma"/>
          <w:bCs/>
          <w:iCs/>
          <w:sz w:val="22"/>
          <w:szCs w:val="22"/>
          <w:lang w:eastAsia="es-ES_tradnl"/>
        </w:rPr>
        <w:t xml:space="preserve">deberá hacer entrega de la información en versión pública acompañada del acuerdo que para tales efectos emita su Comité de </w:t>
      </w:r>
      <w:r w:rsidRPr="008314CA">
        <w:rPr>
          <w:rFonts w:ascii="Palatino Linotype" w:hAnsi="Palatino Linotype" w:eastAsia="Calibri" w:cs="Tahoma"/>
          <w:bCs/>
          <w:iCs/>
          <w:sz w:val="22"/>
          <w:szCs w:val="22"/>
          <w:lang w:eastAsia="es-ES_tradnl"/>
        </w:rPr>
        <w:lastRenderedPageBreak/>
        <w:t>Transparencia de conformidad con los artículos 49, fracciones II y VIII, 143, fracción I y 149 de la Ley de Transparencia y Acceso a la Información Pública del Estado de México y Municipios.</w:t>
      </w:r>
    </w:p>
    <w:p w:rsidRPr="008314CA" w:rsidR="005D2892" w:rsidP="00C11D34" w:rsidRDefault="005D2892" w14:paraId="00FF72E7" w14:textId="77777777">
      <w:pPr>
        <w:spacing w:line="360" w:lineRule="auto"/>
        <w:contextualSpacing/>
        <w:jc w:val="both"/>
        <w:rPr>
          <w:rFonts w:ascii="Palatino Linotype" w:hAnsi="Palatino Linotype"/>
          <w:sz w:val="22"/>
          <w:szCs w:val="22"/>
        </w:rPr>
      </w:pPr>
    </w:p>
    <w:p w:rsidRPr="008314CA" w:rsidR="005D2892" w:rsidP="00C11D34" w:rsidRDefault="005D2892" w14:paraId="62E7A6DD" w14:textId="77777777">
      <w:pPr>
        <w:spacing w:line="360" w:lineRule="auto"/>
        <w:contextualSpacing/>
        <w:jc w:val="both"/>
        <w:rPr>
          <w:rFonts w:ascii="Palatino Linotype" w:hAnsi="Palatino Linotype" w:cs="Tahoma"/>
          <w:sz w:val="22"/>
          <w:szCs w:val="22"/>
        </w:rPr>
      </w:pPr>
      <w:r w:rsidRPr="008314CA">
        <w:rPr>
          <w:rFonts w:ascii="Palatino Linotype" w:hAnsi="Palatino Linotype" w:eastAsia="Calibri" w:cs="Tahoma"/>
          <w:b/>
          <w:bCs/>
          <w:sz w:val="22"/>
          <w:szCs w:val="22"/>
          <w:lang w:eastAsia="en-US"/>
        </w:rPr>
        <w:t xml:space="preserve">TERCERO. </w:t>
      </w:r>
      <w:r w:rsidRPr="008314CA">
        <w:rPr>
          <w:rFonts w:ascii="Palatino Linotype" w:hAnsi="Palatino Linotype" w:cs="Tahoma"/>
          <w:b/>
          <w:sz w:val="22"/>
          <w:szCs w:val="22"/>
        </w:rPr>
        <w:t xml:space="preserve">NOTIFÍQUESE </w:t>
      </w:r>
      <w:r w:rsidRPr="008314C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314CA" w:rsidR="005D2892" w:rsidP="00C11D34" w:rsidRDefault="005D2892" w14:paraId="6BF946CC" w14:textId="77777777">
      <w:pPr>
        <w:spacing w:line="360" w:lineRule="auto"/>
        <w:contextualSpacing/>
        <w:jc w:val="both"/>
        <w:rPr>
          <w:rFonts w:ascii="Palatino Linotype" w:hAnsi="Palatino Linotype" w:cs="Tahoma"/>
          <w:sz w:val="22"/>
          <w:szCs w:val="22"/>
        </w:rPr>
      </w:pPr>
    </w:p>
    <w:p w:rsidRPr="008314CA" w:rsidR="005D2892" w:rsidP="00C11D34" w:rsidRDefault="005D2892" w14:paraId="551DF599" w14:textId="77777777">
      <w:pPr>
        <w:spacing w:line="360" w:lineRule="auto"/>
        <w:contextualSpacing/>
        <w:jc w:val="both"/>
        <w:rPr>
          <w:rFonts w:ascii="Palatino Linotype" w:hAnsi="Palatino Linotype" w:cs="Tahoma"/>
          <w:iCs/>
          <w:sz w:val="22"/>
          <w:szCs w:val="22"/>
        </w:rPr>
      </w:pPr>
      <w:r w:rsidRPr="008314C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314CA" w:rsidR="005D2892" w:rsidP="00C11D34" w:rsidRDefault="005D2892" w14:paraId="7963C13A" w14:textId="77777777">
      <w:pPr>
        <w:spacing w:line="360" w:lineRule="auto"/>
        <w:contextualSpacing/>
        <w:jc w:val="both"/>
        <w:rPr>
          <w:rFonts w:ascii="Palatino Linotype" w:hAnsi="Palatino Linotype" w:eastAsia="Calibri" w:cs="Tahoma"/>
          <w:color w:val="000000"/>
          <w:sz w:val="22"/>
          <w:szCs w:val="22"/>
          <w:lang w:val="es-ES" w:eastAsia="es-MX"/>
        </w:rPr>
      </w:pPr>
    </w:p>
    <w:p w:rsidRPr="008314CA" w:rsidR="005D2892" w:rsidP="00C11D34" w:rsidRDefault="005D2892" w14:paraId="02F8B553" w14:textId="77777777">
      <w:pPr>
        <w:spacing w:line="360" w:lineRule="auto"/>
        <w:contextualSpacing/>
        <w:jc w:val="both"/>
        <w:rPr>
          <w:rFonts w:ascii="Palatino Linotype" w:hAnsi="Palatino Linotype" w:cs="Tahoma"/>
          <w:color w:val="000000" w:themeColor="text1"/>
          <w:sz w:val="22"/>
          <w:szCs w:val="22"/>
        </w:rPr>
      </w:pPr>
      <w:r w:rsidRPr="008314CA">
        <w:rPr>
          <w:rFonts w:ascii="Palatino Linotype" w:hAnsi="Palatino Linotype" w:eastAsia="Calibri" w:cs="Tahoma"/>
          <w:b/>
          <w:color w:val="000000" w:themeColor="text1"/>
          <w:sz w:val="22"/>
          <w:szCs w:val="22"/>
          <w:lang w:eastAsia="es-MX"/>
        </w:rPr>
        <w:t>CUARTO</w:t>
      </w:r>
      <w:r w:rsidRPr="008314CA">
        <w:rPr>
          <w:rFonts w:ascii="Palatino Linotype" w:hAnsi="Palatino Linotype" w:eastAsia="Calibri" w:cs="Tahoma"/>
          <w:b/>
          <w:bCs/>
          <w:color w:val="000000" w:themeColor="text1"/>
          <w:sz w:val="22"/>
          <w:szCs w:val="22"/>
          <w:lang w:eastAsia="en-US"/>
        </w:rPr>
        <w:t xml:space="preserve">. </w:t>
      </w:r>
      <w:r w:rsidRPr="008314CA">
        <w:rPr>
          <w:rFonts w:ascii="Palatino Linotype" w:hAnsi="Palatino Linotype" w:cs="Tahoma"/>
          <w:b/>
          <w:color w:val="000000" w:themeColor="text1"/>
          <w:sz w:val="22"/>
          <w:szCs w:val="22"/>
        </w:rPr>
        <w:t>NOTIFÍQUESE</w:t>
      </w:r>
      <w:r w:rsidRPr="008314CA">
        <w:rPr>
          <w:rFonts w:ascii="Palatino Linotype" w:hAnsi="Palatino Linotype" w:cs="Tahoma"/>
          <w:color w:val="000000" w:themeColor="text1"/>
          <w:sz w:val="22"/>
          <w:szCs w:val="22"/>
        </w:rPr>
        <w:t xml:space="preserve"> al Recurrente la presente Resolución a través del </w:t>
      </w:r>
      <w:r w:rsidRPr="008314CA">
        <w:rPr>
          <w:rFonts w:ascii="Palatino Linotype" w:hAnsi="Palatino Linotype" w:eastAsia="Calibri" w:cs="Tahoma"/>
          <w:bCs/>
          <w:color w:val="000000" w:themeColor="text1"/>
          <w:sz w:val="22"/>
          <w:szCs w:val="22"/>
          <w:lang w:eastAsia="en-US"/>
        </w:rPr>
        <w:t>Sistema de Acceso a la Información Mexiquense (SAIMEX)</w:t>
      </w:r>
      <w:r w:rsidRPr="008314CA">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314CA" w:rsidR="005D2892" w:rsidP="00C11D34" w:rsidRDefault="005D2892" w14:paraId="1A50F052" w14:textId="77777777">
      <w:pPr>
        <w:spacing w:line="360" w:lineRule="auto"/>
        <w:contextualSpacing/>
        <w:jc w:val="both"/>
        <w:rPr>
          <w:rFonts w:ascii="Palatino Linotype" w:hAnsi="Palatino Linotype" w:eastAsia="Calibri" w:cs="Tahoma"/>
          <w:sz w:val="22"/>
          <w:szCs w:val="22"/>
          <w:lang w:val="es-ES" w:eastAsia="es-ES_tradnl"/>
        </w:rPr>
      </w:pPr>
    </w:p>
    <w:p w:rsidRPr="00367FCB" w:rsidR="005D2892" w:rsidP="00C11D34" w:rsidRDefault="005D2892" w14:paraId="2E2031FD" w14:textId="5EAE3CA2">
      <w:pPr>
        <w:spacing w:line="360" w:lineRule="auto"/>
        <w:contextualSpacing/>
        <w:jc w:val="both"/>
        <w:rPr>
          <w:rFonts w:ascii="Palatino Linotype" w:hAnsi="Palatino Linotype" w:cs="Tahoma"/>
          <w:sz w:val="22"/>
          <w:szCs w:val="22"/>
          <w:lang w:eastAsia="es-MX"/>
        </w:rPr>
      </w:pPr>
      <w:r w:rsidRPr="008314CA">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w:t>
      </w:r>
      <w:r w:rsidRPr="008314CA" w:rsidR="00392D52">
        <w:rPr>
          <w:rFonts w:ascii="Palatino Linotype" w:hAnsi="Palatino Linotype"/>
          <w:sz w:val="22"/>
          <w:szCs w:val="22"/>
        </w:rPr>
        <w:t xml:space="preserve">UPE RAMÍREZ PEÑA, EN LA </w:t>
      </w:r>
      <w:r w:rsidRPr="008314CA" w:rsidR="00A11E72">
        <w:rPr>
          <w:rFonts w:ascii="Palatino Linotype" w:hAnsi="Palatino Linotype"/>
          <w:sz w:val="22"/>
          <w:szCs w:val="22"/>
        </w:rPr>
        <w:t xml:space="preserve">VIGÉSIMA </w:t>
      </w:r>
      <w:r w:rsidRPr="008314CA" w:rsidR="00E85337">
        <w:rPr>
          <w:rFonts w:ascii="Palatino Linotype" w:hAnsi="Palatino Linotype"/>
          <w:sz w:val="22"/>
          <w:szCs w:val="22"/>
        </w:rPr>
        <w:t>OCTAVA</w:t>
      </w:r>
      <w:r w:rsidRPr="008314CA" w:rsidR="00A11E72">
        <w:rPr>
          <w:rFonts w:ascii="Palatino Linotype" w:hAnsi="Palatino Linotype"/>
          <w:sz w:val="22"/>
          <w:szCs w:val="22"/>
        </w:rPr>
        <w:t xml:space="preserve"> ORDINARIA</w:t>
      </w:r>
      <w:r w:rsidRPr="008314CA">
        <w:rPr>
          <w:rFonts w:ascii="Palatino Linotype" w:hAnsi="Palatino Linotype"/>
          <w:sz w:val="22"/>
          <w:szCs w:val="22"/>
        </w:rPr>
        <w:t xml:space="preserve">, CELEBRADA </w:t>
      </w:r>
      <w:r w:rsidRPr="008314CA">
        <w:rPr>
          <w:rFonts w:ascii="Palatino Linotype" w:hAnsi="Palatino Linotype"/>
          <w:sz w:val="22"/>
          <w:szCs w:val="22"/>
        </w:rPr>
        <w:lastRenderedPageBreak/>
        <w:t xml:space="preserve">EL </w:t>
      </w:r>
      <w:r w:rsidRPr="008314CA" w:rsidR="00E85337">
        <w:rPr>
          <w:rFonts w:ascii="Palatino Linotype" w:hAnsi="Palatino Linotype"/>
          <w:sz w:val="22"/>
          <w:szCs w:val="22"/>
        </w:rPr>
        <w:t>DIEZ</w:t>
      </w:r>
      <w:r w:rsidRPr="008314CA" w:rsidR="00A11E72">
        <w:rPr>
          <w:rFonts w:ascii="Palatino Linotype" w:hAnsi="Palatino Linotype"/>
          <w:sz w:val="22"/>
          <w:szCs w:val="22"/>
        </w:rPr>
        <w:t xml:space="preserve"> DE AGOSTO </w:t>
      </w:r>
      <w:r w:rsidRPr="008314CA">
        <w:rPr>
          <w:rFonts w:ascii="Palatino Linotype" w:hAnsi="Palatino Linotype"/>
          <w:sz w:val="22"/>
          <w:szCs w:val="22"/>
        </w:rPr>
        <w:t>DE DOS MIL VEINTIDÓS, ANTE EL SECRETARIO TÉCNICO DEL PLENO, ALEXIS TAPIA RAMÍREZ.</w:t>
      </w:r>
    </w:p>
    <w:p w:rsidR="000816A9" w:rsidRDefault="000816A9" w14:paraId="7DA116B0" w14:textId="47653061">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67FCB" w:rsidR="00392D52" w:rsidP="00C11D34" w:rsidRDefault="00392D52" w14:paraId="0FFDD75A" w14:textId="77777777">
      <w:pPr>
        <w:spacing w:line="360" w:lineRule="auto"/>
        <w:contextualSpacing/>
        <w:jc w:val="both"/>
        <w:rPr>
          <w:rFonts w:ascii="Palatino Linotype" w:hAnsi="Palatino Linotype" w:cs="Tahoma"/>
          <w:sz w:val="22"/>
          <w:szCs w:val="22"/>
        </w:rPr>
      </w:pPr>
    </w:p>
    <w:sectPr w:rsidRPr="00367FCB" w:rsidR="00392D52" w:rsidSect="00DB7E5F">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925" w:rsidP="00B31222" w:rsidRDefault="00936925" w14:paraId="7FAADFDC" w14:textId="77777777">
      <w:r>
        <w:separator/>
      </w:r>
    </w:p>
  </w:endnote>
  <w:endnote w:type="continuationSeparator" w:id="0">
    <w:p w:rsidR="00936925" w:rsidP="00B31222" w:rsidRDefault="00936925" w14:paraId="13B6DD0F" w14:textId="77777777">
      <w:r>
        <w:continuationSeparator/>
      </w:r>
    </w:p>
  </w:endnote>
  <w:endnote w:type="continuationNotice" w:id="1">
    <w:p w:rsidR="00936925" w:rsidRDefault="00936925" w14:paraId="098B3F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0D3F01" w:rsidRDefault="000D3F0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1D3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1D34">
              <w:rPr>
                <w:b/>
                <w:bCs/>
                <w:noProof/>
              </w:rPr>
              <w:t>40</w:t>
            </w:r>
            <w:r>
              <w:rPr>
                <w:b/>
                <w:bCs/>
                <w:sz w:val="24"/>
                <w:szCs w:val="24"/>
              </w:rPr>
              <w:fldChar w:fldCharType="end"/>
            </w:r>
          </w:p>
        </w:sdtContent>
      </w:sdt>
    </w:sdtContent>
  </w:sdt>
  <w:p w:rsidR="000D3F01" w:rsidRDefault="000D3F0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3F01" w:rsidRDefault="000D3F0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1D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1D34">
      <w:rPr>
        <w:b/>
        <w:bCs/>
        <w:noProof/>
      </w:rPr>
      <w:t>40</w:t>
    </w:r>
    <w:r>
      <w:rPr>
        <w:b/>
        <w:bCs/>
        <w:sz w:val="24"/>
        <w:szCs w:val="24"/>
      </w:rPr>
      <w:fldChar w:fldCharType="end"/>
    </w:r>
  </w:p>
  <w:p w:rsidR="000D3F01" w:rsidRDefault="000D3F0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925" w:rsidP="00B31222" w:rsidRDefault="00936925" w14:paraId="7FF04F61" w14:textId="77777777">
      <w:r>
        <w:separator/>
      </w:r>
    </w:p>
  </w:footnote>
  <w:footnote w:type="continuationSeparator" w:id="0">
    <w:p w:rsidR="00936925" w:rsidP="00B31222" w:rsidRDefault="00936925" w14:paraId="59980B3F" w14:textId="77777777">
      <w:r>
        <w:continuationSeparator/>
      </w:r>
    </w:p>
  </w:footnote>
  <w:footnote w:type="continuationNotice" w:id="1">
    <w:p w:rsidR="00936925" w:rsidRDefault="00936925" w14:paraId="0E0DDE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3F01" w:rsidRDefault="008314CA"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0D3F01" w:rsidTr="00202DB8" w14:paraId="70F3064E" w14:textId="77777777">
      <w:trPr>
        <w:trHeight w:val="1435"/>
      </w:trPr>
      <w:tc>
        <w:tcPr>
          <w:tcW w:w="2835" w:type="dxa"/>
          <w:shd w:val="clear" w:color="auto" w:fill="auto"/>
        </w:tcPr>
        <w:p w:rsidRPr="005C106F" w:rsidR="000D3F01" w:rsidP="00EF4A64" w:rsidRDefault="000D3F01"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0D3F01" w:rsidP="005743D2" w:rsidRDefault="000D3F01" w14:paraId="7542C6D5" w14:textId="77777777"/>
        <w:tbl>
          <w:tblPr>
            <w:tblStyle w:val="Tablaconcuadrcula"/>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969"/>
          </w:tblGrid>
          <w:tr w:rsidR="000D3F01" w:rsidTr="00367FCB" w14:paraId="7562D8B9" w14:textId="77777777">
            <w:trPr>
              <w:trHeight w:val="144"/>
            </w:trPr>
            <w:tc>
              <w:tcPr>
                <w:tcW w:w="2410" w:type="dxa"/>
              </w:tcPr>
              <w:p w:rsidRPr="00431A70" w:rsidR="000D3F01" w:rsidP="00E43A0F" w:rsidRDefault="000D3F0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969" w:type="dxa"/>
              </w:tcPr>
              <w:p w:rsidRPr="00431A70" w:rsidR="000D3F01" w:rsidP="00117DCC" w:rsidRDefault="000D3F01" w14:paraId="3ACA13B5" w14:textId="7CE62ACF">
                <w:pPr>
                  <w:tabs>
                    <w:tab w:val="right" w:pos="8838"/>
                  </w:tabs>
                  <w:ind w:left="-106" w:right="33"/>
                  <w:jc w:val="both"/>
                  <w:rPr>
                    <w:rFonts w:ascii="Palatino Linotype" w:hAnsi="Palatino Linotype" w:eastAsia="Calibri" w:cs="Tahoma"/>
                    <w:b/>
                    <w:bCs/>
                    <w:sz w:val="22"/>
                    <w:szCs w:val="22"/>
                    <w:lang w:eastAsia="en-US"/>
                  </w:rPr>
                </w:pPr>
                <w:r w:rsidRPr="00B56BF7">
                  <w:rPr>
                    <w:rFonts w:ascii="Palatino Linotype" w:hAnsi="Palatino Linotype" w:eastAsia="Calibri" w:cs="Tahoma"/>
                    <w:b/>
                    <w:bCs/>
                    <w:sz w:val="22"/>
                    <w:szCs w:val="22"/>
                    <w:lang w:eastAsia="en-US"/>
                  </w:rPr>
                  <w:t>07331/INFOEM/IP/RR/2022</w:t>
                </w:r>
              </w:p>
            </w:tc>
          </w:tr>
          <w:tr w:rsidR="000D3F01" w:rsidTr="00367FCB" w14:paraId="43905939" w14:textId="77777777">
            <w:trPr>
              <w:trHeight w:val="283"/>
            </w:trPr>
            <w:tc>
              <w:tcPr>
                <w:tcW w:w="2410" w:type="dxa"/>
              </w:tcPr>
              <w:p w:rsidRPr="00431A70" w:rsidR="000D3F01" w:rsidP="00E43A0F" w:rsidRDefault="000D3F0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969" w:type="dxa"/>
              </w:tcPr>
              <w:p w:rsidRPr="005F13CF" w:rsidR="000D3F01" w:rsidP="00166E75" w:rsidRDefault="000D3F01" w14:paraId="4ECDADC6" w14:textId="5648A3A8">
                <w:pPr>
                  <w:tabs>
                    <w:tab w:val="left" w:pos="2834"/>
                    <w:tab w:val="right" w:pos="8838"/>
                  </w:tabs>
                  <w:ind w:left="-106" w:right="33"/>
                  <w:jc w:val="both"/>
                  <w:rPr>
                    <w:rFonts w:ascii="Palatino Linotype" w:hAnsi="Palatino Linotype" w:eastAsia="Calibri" w:cs="Tahoma"/>
                    <w:bCs/>
                    <w:sz w:val="22"/>
                    <w:szCs w:val="22"/>
                    <w:lang w:eastAsia="en-US"/>
                  </w:rPr>
                </w:pPr>
                <w:r w:rsidRPr="00B56BF7">
                  <w:rPr>
                    <w:rFonts w:ascii="Palatino Linotype" w:hAnsi="Palatino Linotype" w:eastAsia="Calibri" w:cs="Tahoma"/>
                    <w:sz w:val="22"/>
                    <w:szCs w:val="22"/>
                    <w:lang w:eastAsia="en-US"/>
                  </w:rPr>
                  <w:t>Ayuntamiento de Ocuilan</w:t>
                </w:r>
              </w:p>
            </w:tc>
          </w:tr>
          <w:tr w:rsidR="000D3F01" w:rsidTr="00367FCB" w14:paraId="5658CE71" w14:textId="77777777">
            <w:trPr>
              <w:trHeight w:val="283"/>
            </w:trPr>
            <w:tc>
              <w:tcPr>
                <w:tcW w:w="2410" w:type="dxa"/>
              </w:tcPr>
              <w:p w:rsidRPr="00431A70" w:rsidR="000D3F01" w:rsidP="00E43A0F" w:rsidRDefault="000D3F0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969" w:type="dxa"/>
              </w:tcPr>
              <w:p w:rsidRPr="00431A70" w:rsidR="000D3F01" w:rsidP="00117DCC" w:rsidRDefault="000D3F01"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0D3F01" w:rsidP="005743D2" w:rsidRDefault="000D3F01" w14:paraId="27F4AF3A" w14:textId="77777777">
          <w:pPr>
            <w:tabs>
              <w:tab w:val="right" w:pos="8838"/>
            </w:tabs>
            <w:ind w:left="-28"/>
            <w:jc w:val="both"/>
            <w:rPr>
              <w:rFonts w:ascii="Arial" w:hAnsi="Arial" w:eastAsia="Calibri" w:cs="Arial"/>
              <w:b/>
              <w:sz w:val="22"/>
              <w:szCs w:val="22"/>
              <w:lang w:eastAsia="en-US"/>
            </w:rPr>
          </w:pPr>
        </w:p>
      </w:tc>
    </w:tr>
  </w:tbl>
  <w:p w:rsidRPr="00443C6B" w:rsidR="000D3F01" w:rsidP="00EF4A64" w:rsidRDefault="008314CA"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0D3F01" w:rsidTr="3240F55F" w14:paraId="260C3287" w14:textId="77777777">
      <w:trPr>
        <w:trHeight w:val="1435"/>
      </w:trPr>
      <w:tc>
        <w:tcPr>
          <w:tcW w:w="2835" w:type="dxa"/>
          <w:shd w:val="clear" w:color="auto" w:fill="auto"/>
          <w:tcMar/>
        </w:tcPr>
        <w:p w:rsidRPr="00330DA7" w:rsidR="000D3F01" w:rsidP="00DB7E5F" w:rsidRDefault="000D3F0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686"/>
          </w:tblGrid>
          <w:tr w:rsidRPr="00431A70" w:rsidR="000D3F01" w:rsidTr="3240F55F" w14:paraId="70AEE1B2" w14:textId="77777777">
            <w:trPr>
              <w:trHeight w:val="144"/>
            </w:trPr>
            <w:tc>
              <w:tcPr>
                <w:tcW w:w="2410" w:type="dxa"/>
                <w:tcMar/>
              </w:tcPr>
              <w:p w:rsidRPr="00431A70" w:rsidR="000D3F01" w:rsidP="00844CB5" w:rsidRDefault="000D3F0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686" w:type="dxa"/>
                <w:tcMar/>
              </w:tcPr>
              <w:p w:rsidRPr="00431A70" w:rsidR="000D3F01" w:rsidP="000973A1" w:rsidRDefault="000D3F01" w14:paraId="724C358A" w14:textId="38AC173B">
                <w:pPr>
                  <w:tabs>
                    <w:tab w:val="right" w:pos="8838"/>
                  </w:tabs>
                  <w:ind w:left="-108" w:right="33"/>
                  <w:jc w:val="both"/>
                  <w:rPr>
                    <w:rFonts w:ascii="Palatino Linotype" w:hAnsi="Palatino Linotype" w:eastAsia="Calibri" w:cs="Tahoma"/>
                    <w:b/>
                    <w:bCs/>
                    <w:sz w:val="22"/>
                    <w:szCs w:val="22"/>
                    <w:lang w:eastAsia="en-US"/>
                  </w:rPr>
                </w:pPr>
                <w:r w:rsidRPr="00B56BF7">
                  <w:rPr>
                    <w:rFonts w:ascii="Palatino Linotype" w:hAnsi="Palatino Linotype" w:eastAsia="Calibri" w:cs="Tahoma"/>
                    <w:b/>
                    <w:bCs/>
                    <w:sz w:val="22"/>
                    <w:szCs w:val="22"/>
                    <w:lang w:eastAsia="en-US"/>
                  </w:rPr>
                  <w:t>07331/INFOEM/IP/RR/2022</w:t>
                </w:r>
              </w:p>
            </w:tc>
          </w:tr>
          <w:tr w:rsidRPr="00286D0C" w:rsidR="000D3F01" w:rsidTr="3240F55F" w14:paraId="167D5D24" w14:textId="77777777">
            <w:trPr>
              <w:trHeight w:val="144"/>
            </w:trPr>
            <w:tc>
              <w:tcPr>
                <w:tcW w:w="2410" w:type="dxa"/>
                <w:tcMar/>
              </w:tcPr>
              <w:p w:rsidRPr="00431A70" w:rsidR="000D3F01" w:rsidP="009A7587" w:rsidRDefault="000D3F0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686" w:type="dxa"/>
                <w:tcMar/>
              </w:tcPr>
              <w:p w:rsidRPr="00286D0C" w:rsidR="000D3F01" w:rsidP="3240F55F" w:rsidRDefault="000D3F01" w14:paraId="4EFE8D3E" w14:textId="4A81D0FF">
                <w:pPr>
                  <w:pStyle w:val="Normal"/>
                  <w:tabs>
                    <w:tab w:val="left" w:leader="none" w:pos="3122"/>
                    <w:tab w:val="right" w:leader="none" w:pos="8838"/>
                  </w:tabs>
                  <w:bidi w:val="0"/>
                  <w:spacing w:before="0" w:beforeAutospacing="off" w:after="0" w:afterAutospacing="off" w:line="240" w:lineRule="auto"/>
                  <w:ind w:left="-108" w:right="-105"/>
                  <w:jc w:val="both"/>
                  <w:rPr>
                    <w:rFonts w:ascii="Times New Roman" w:hAnsi="Times New Roman" w:eastAsia="Times New Roman" w:cs="Times New Roman"/>
                    <w:sz w:val="20"/>
                    <w:szCs w:val="20"/>
                    <w:highlight w:val="black"/>
                    <w:lang w:eastAsia="en-US"/>
                  </w:rPr>
                </w:pPr>
                <w:r w:rsidRPr="3240F55F" w:rsidR="3240F55F">
                  <w:rPr>
                    <w:rFonts w:ascii="Palatino Linotype" w:hAnsi="Palatino Linotype" w:eastAsia="Calibri" w:cs="Tahoma"/>
                    <w:sz w:val="22"/>
                    <w:szCs w:val="22"/>
                    <w:highlight w:val="black"/>
                    <w:lang w:eastAsia="en-US"/>
                  </w:rPr>
                  <w:t>XXXXXXXXXXXXXXXXXXXXXXX</w:t>
                </w:r>
              </w:p>
            </w:tc>
          </w:tr>
          <w:tr w:rsidRPr="00431A70" w:rsidR="000D3F01" w:rsidTr="3240F55F" w14:paraId="63620DE8" w14:textId="77777777">
            <w:trPr>
              <w:trHeight w:val="283"/>
            </w:trPr>
            <w:tc>
              <w:tcPr>
                <w:tcW w:w="2410" w:type="dxa"/>
                <w:tcMar/>
              </w:tcPr>
              <w:p w:rsidRPr="00431A70" w:rsidR="000D3F01" w:rsidP="009A7587" w:rsidRDefault="000D3F0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686" w:type="dxa"/>
                <w:tcMar/>
              </w:tcPr>
              <w:p w:rsidRPr="000A6FD4" w:rsidR="000D3F01" w:rsidP="000973A1" w:rsidRDefault="000D3F01" w14:paraId="3CCB6EAF" w14:textId="2A60E368">
                <w:pPr>
                  <w:ind w:left="-108"/>
                  <w:jc w:val="both"/>
                  <w:rPr>
                    <w:rFonts w:ascii="Palatino Linotype" w:hAnsi="Palatino Linotype" w:eastAsia="Calibri" w:cs="Tahoma"/>
                    <w:sz w:val="22"/>
                    <w:szCs w:val="22"/>
                    <w:lang w:eastAsia="en-US"/>
                  </w:rPr>
                </w:pPr>
                <w:r w:rsidRPr="00B56BF7">
                  <w:rPr>
                    <w:rFonts w:ascii="Palatino Linotype" w:hAnsi="Palatino Linotype" w:eastAsia="Calibri" w:cs="Tahoma"/>
                    <w:sz w:val="22"/>
                    <w:szCs w:val="22"/>
                    <w:lang w:eastAsia="en-US"/>
                  </w:rPr>
                  <w:t>Ayuntamiento de Ocuilan</w:t>
                </w:r>
              </w:p>
            </w:tc>
          </w:tr>
          <w:tr w:rsidRPr="00431A70" w:rsidR="000D3F01" w:rsidTr="3240F55F" w14:paraId="5EB306D6" w14:textId="77777777">
            <w:trPr>
              <w:trHeight w:val="283"/>
            </w:trPr>
            <w:tc>
              <w:tcPr>
                <w:tcW w:w="2410" w:type="dxa"/>
                <w:tcMar/>
              </w:tcPr>
              <w:p w:rsidRPr="00431A70" w:rsidR="000D3F01" w:rsidP="009A7587" w:rsidRDefault="000D3F0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686" w:type="dxa"/>
                <w:tcMar/>
              </w:tcPr>
              <w:p w:rsidRPr="00431A70" w:rsidR="000D3F01" w:rsidP="000973A1" w:rsidRDefault="000D3F01"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0D3F01" w:rsidP="00DB7E5F" w:rsidRDefault="000D3F01" w14:paraId="151A1E61" w14:textId="77777777">
          <w:pPr>
            <w:tabs>
              <w:tab w:val="right" w:pos="8838"/>
            </w:tabs>
            <w:ind w:left="-28"/>
            <w:jc w:val="both"/>
            <w:rPr>
              <w:rFonts w:ascii="Arial" w:hAnsi="Arial" w:eastAsia="Calibri" w:cs="Arial"/>
              <w:b/>
              <w:sz w:val="22"/>
              <w:szCs w:val="22"/>
              <w:lang w:eastAsia="en-US"/>
            </w:rPr>
          </w:pPr>
        </w:p>
      </w:tc>
    </w:tr>
  </w:tbl>
  <w:p w:rsidRPr="00330DA7" w:rsidR="000D3F01" w:rsidP="00B727C5" w:rsidRDefault="008314CA"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D842F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5D72FEB"/>
    <w:multiLevelType w:val="hybridMultilevel"/>
    <w:tmpl w:val="3BF81A0C"/>
    <w:lvl w:ilvl="0" w:tplc="0DF4B19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3001CB"/>
    <w:multiLevelType w:val="hybridMultilevel"/>
    <w:tmpl w:val="3BAED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C337AC"/>
    <w:multiLevelType w:val="hybridMultilevel"/>
    <w:tmpl w:val="C26678F6"/>
    <w:lvl w:ilvl="0" w:tplc="03AE6C86">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8A74D60"/>
    <w:multiLevelType w:val="hybridMultilevel"/>
    <w:tmpl w:val="0F162B84"/>
    <w:lvl w:ilvl="0" w:tplc="A30805D4">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4008F6"/>
    <w:multiLevelType w:val="hybridMultilevel"/>
    <w:tmpl w:val="6568B6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8A11127"/>
    <w:multiLevelType w:val="hybridMultilevel"/>
    <w:tmpl w:val="E9D2B82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C133373"/>
    <w:multiLevelType w:val="hybridMultilevel"/>
    <w:tmpl w:val="6568B6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2009DE"/>
    <w:multiLevelType w:val="hybridMultilevel"/>
    <w:tmpl w:val="DE74A9F4"/>
    <w:lvl w:ilvl="0" w:tplc="080A000F">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B6EC7"/>
    <w:multiLevelType w:val="hybridMultilevel"/>
    <w:tmpl w:val="B9462B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69607E5"/>
    <w:multiLevelType w:val="hybridMultilevel"/>
    <w:tmpl w:val="E07A48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2D4E2B"/>
    <w:multiLevelType w:val="hybridMultilevel"/>
    <w:tmpl w:val="2B4A202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3"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A1169F"/>
    <w:multiLevelType w:val="hybridMultilevel"/>
    <w:tmpl w:val="0F521136"/>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num w:numId="1" w16cid:durableId="1080441342">
    <w:abstractNumId w:val="0"/>
  </w:num>
  <w:num w:numId="2" w16cid:durableId="1612202214">
    <w:abstractNumId w:val="7"/>
  </w:num>
  <w:num w:numId="3" w16cid:durableId="943536326">
    <w:abstractNumId w:val="28"/>
  </w:num>
  <w:num w:numId="4" w16cid:durableId="156380984">
    <w:abstractNumId w:val="16"/>
  </w:num>
  <w:num w:numId="5" w16cid:durableId="48386503">
    <w:abstractNumId w:val="5"/>
  </w:num>
  <w:num w:numId="6" w16cid:durableId="2058123529">
    <w:abstractNumId w:val="12"/>
  </w:num>
  <w:num w:numId="7" w16cid:durableId="539515680">
    <w:abstractNumId w:val="21"/>
  </w:num>
  <w:num w:numId="8" w16cid:durableId="626398946">
    <w:abstractNumId w:val="42"/>
  </w:num>
  <w:num w:numId="9" w16cid:durableId="938367608">
    <w:abstractNumId w:val="25"/>
  </w:num>
  <w:num w:numId="10" w16cid:durableId="1341473553">
    <w:abstractNumId w:val="13"/>
  </w:num>
  <w:num w:numId="11" w16cid:durableId="403570953">
    <w:abstractNumId w:val="20"/>
  </w:num>
  <w:num w:numId="12" w16cid:durableId="786312378">
    <w:abstractNumId w:val="38"/>
  </w:num>
  <w:num w:numId="13" w16cid:durableId="1906253528">
    <w:abstractNumId w:val="37"/>
  </w:num>
  <w:num w:numId="14" w16cid:durableId="667830958">
    <w:abstractNumId w:val="1"/>
  </w:num>
  <w:num w:numId="15" w16cid:durableId="1687247375">
    <w:abstractNumId w:val="36"/>
  </w:num>
  <w:num w:numId="16" w16cid:durableId="2137866736">
    <w:abstractNumId w:val="43"/>
  </w:num>
  <w:num w:numId="17" w16cid:durableId="1231573415">
    <w:abstractNumId w:val="8"/>
  </w:num>
  <w:num w:numId="18" w16cid:durableId="1989242120">
    <w:abstractNumId w:val="17"/>
  </w:num>
  <w:num w:numId="19" w16cid:durableId="164906748">
    <w:abstractNumId w:val="35"/>
  </w:num>
  <w:num w:numId="20" w16cid:durableId="1956253809">
    <w:abstractNumId w:val="18"/>
  </w:num>
  <w:num w:numId="21" w16cid:durableId="2034572855">
    <w:abstractNumId w:val="15"/>
  </w:num>
  <w:num w:numId="22" w16cid:durableId="24258917">
    <w:abstractNumId w:val="24"/>
  </w:num>
  <w:num w:numId="23" w16cid:durableId="1689023682">
    <w:abstractNumId w:val="10"/>
  </w:num>
  <w:num w:numId="24" w16cid:durableId="612781834">
    <w:abstractNumId w:val="33"/>
  </w:num>
  <w:num w:numId="25" w16cid:durableId="366757286">
    <w:abstractNumId w:val="14"/>
  </w:num>
  <w:num w:numId="26" w16cid:durableId="1051031037">
    <w:abstractNumId w:val="41"/>
  </w:num>
  <w:num w:numId="27" w16cid:durableId="1628973483">
    <w:abstractNumId w:val="11"/>
  </w:num>
  <w:num w:numId="28" w16cid:durableId="1261182298">
    <w:abstractNumId w:val="29"/>
  </w:num>
  <w:num w:numId="29" w16cid:durableId="1392466406">
    <w:abstractNumId w:val="40"/>
  </w:num>
  <w:num w:numId="30" w16cid:durableId="2099791034">
    <w:abstractNumId w:val="2"/>
  </w:num>
  <w:num w:numId="31" w16cid:durableId="1769932620">
    <w:abstractNumId w:val="22"/>
  </w:num>
  <w:num w:numId="32" w16cid:durableId="1033460404">
    <w:abstractNumId w:val="6"/>
  </w:num>
  <w:num w:numId="33" w16cid:durableId="1914508432">
    <w:abstractNumId w:val="44"/>
  </w:num>
  <w:num w:numId="34" w16cid:durableId="246307172">
    <w:abstractNumId w:val="31"/>
  </w:num>
  <w:num w:numId="35" w16cid:durableId="823622359">
    <w:abstractNumId w:val="9"/>
  </w:num>
  <w:num w:numId="36" w16cid:durableId="1952666068">
    <w:abstractNumId w:val="9"/>
  </w:num>
  <w:num w:numId="37" w16cid:durableId="1969310157">
    <w:abstractNumId w:val="30"/>
  </w:num>
  <w:num w:numId="38" w16cid:durableId="541524261">
    <w:abstractNumId w:val="4"/>
  </w:num>
  <w:num w:numId="39" w16cid:durableId="1736970383">
    <w:abstractNumId w:val="26"/>
  </w:num>
  <w:num w:numId="40" w16cid:durableId="286081411">
    <w:abstractNumId w:val="34"/>
  </w:num>
  <w:num w:numId="41" w16cid:durableId="1673337442">
    <w:abstractNumId w:val="3"/>
  </w:num>
  <w:num w:numId="42" w16cid:durableId="71782173">
    <w:abstractNumId w:val="39"/>
  </w:num>
  <w:num w:numId="43" w16cid:durableId="614871721">
    <w:abstractNumId w:val="32"/>
  </w:num>
  <w:num w:numId="44" w16cid:durableId="2037583263">
    <w:abstractNumId w:val="27"/>
  </w:num>
  <w:num w:numId="45" w16cid:durableId="332536562">
    <w:abstractNumId w:val="19"/>
  </w:num>
  <w:num w:numId="46" w16cid:durableId="203122322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CA6"/>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6A9"/>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198"/>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4FF9"/>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3F01"/>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A34"/>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0F56"/>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96C"/>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66E75"/>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563"/>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3D"/>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0BF"/>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4487"/>
    <w:rsid w:val="00285118"/>
    <w:rsid w:val="00285644"/>
    <w:rsid w:val="0028581E"/>
    <w:rsid w:val="00285988"/>
    <w:rsid w:val="0028601B"/>
    <w:rsid w:val="002862DB"/>
    <w:rsid w:val="00286D0C"/>
    <w:rsid w:val="00287034"/>
    <w:rsid w:val="002911B0"/>
    <w:rsid w:val="002913B4"/>
    <w:rsid w:val="00291EFE"/>
    <w:rsid w:val="002922A1"/>
    <w:rsid w:val="002933AF"/>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2157"/>
    <w:rsid w:val="002D33B0"/>
    <w:rsid w:val="002D3962"/>
    <w:rsid w:val="002D438B"/>
    <w:rsid w:val="002D4C3D"/>
    <w:rsid w:val="002D62AC"/>
    <w:rsid w:val="002D647A"/>
    <w:rsid w:val="002E1218"/>
    <w:rsid w:val="002E157D"/>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67FCB"/>
    <w:rsid w:val="003703D5"/>
    <w:rsid w:val="003707E9"/>
    <w:rsid w:val="00370CB0"/>
    <w:rsid w:val="0037163B"/>
    <w:rsid w:val="00371916"/>
    <w:rsid w:val="00372803"/>
    <w:rsid w:val="00373387"/>
    <w:rsid w:val="003741FA"/>
    <w:rsid w:val="003749EC"/>
    <w:rsid w:val="003756AF"/>
    <w:rsid w:val="00375815"/>
    <w:rsid w:val="00375832"/>
    <w:rsid w:val="00375FCD"/>
    <w:rsid w:val="00376215"/>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D52"/>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8F9"/>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E7A3C"/>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932"/>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5F95"/>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1EDA"/>
    <w:rsid w:val="00502502"/>
    <w:rsid w:val="005028CC"/>
    <w:rsid w:val="00505B37"/>
    <w:rsid w:val="005070C3"/>
    <w:rsid w:val="00510D32"/>
    <w:rsid w:val="00510E39"/>
    <w:rsid w:val="00511FA0"/>
    <w:rsid w:val="0051276F"/>
    <w:rsid w:val="005130AC"/>
    <w:rsid w:val="005145D3"/>
    <w:rsid w:val="00514CD5"/>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2892"/>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85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5A44"/>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5EF"/>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35E1"/>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C74"/>
    <w:rsid w:val="00786F25"/>
    <w:rsid w:val="00786FF3"/>
    <w:rsid w:val="007876CF"/>
    <w:rsid w:val="00787B77"/>
    <w:rsid w:val="007929AE"/>
    <w:rsid w:val="00793090"/>
    <w:rsid w:val="00793B8B"/>
    <w:rsid w:val="007948A8"/>
    <w:rsid w:val="007957C2"/>
    <w:rsid w:val="007958AC"/>
    <w:rsid w:val="00795CBE"/>
    <w:rsid w:val="00796484"/>
    <w:rsid w:val="007967B8"/>
    <w:rsid w:val="00796A12"/>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6CC8"/>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AF4"/>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4CA"/>
    <w:rsid w:val="008315CE"/>
    <w:rsid w:val="00831AA8"/>
    <w:rsid w:val="00832752"/>
    <w:rsid w:val="00832DE9"/>
    <w:rsid w:val="008336A5"/>
    <w:rsid w:val="0083454E"/>
    <w:rsid w:val="00834C4C"/>
    <w:rsid w:val="00835474"/>
    <w:rsid w:val="008360EE"/>
    <w:rsid w:val="00836293"/>
    <w:rsid w:val="008373C0"/>
    <w:rsid w:val="00837E18"/>
    <w:rsid w:val="008402A5"/>
    <w:rsid w:val="008407B9"/>
    <w:rsid w:val="0084105A"/>
    <w:rsid w:val="0084132F"/>
    <w:rsid w:val="0084145F"/>
    <w:rsid w:val="00841DA2"/>
    <w:rsid w:val="00841FD0"/>
    <w:rsid w:val="008429DF"/>
    <w:rsid w:val="00844CB5"/>
    <w:rsid w:val="008458F6"/>
    <w:rsid w:val="00845AED"/>
    <w:rsid w:val="00845D98"/>
    <w:rsid w:val="008465D3"/>
    <w:rsid w:val="008466E5"/>
    <w:rsid w:val="00846B4D"/>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6D3"/>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25F"/>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6925"/>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081"/>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3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7EE"/>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1E72"/>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508"/>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E66"/>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157"/>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0F48"/>
    <w:rsid w:val="00B41D89"/>
    <w:rsid w:val="00B42C7F"/>
    <w:rsid w:val="00B42E81"/>
    <w:rsid w:val="00B42F73"/>
    <w:rsid w:val="00B4329D"/>
    <w:rsid w:val="00B45BEE"/>
    <w:rsid w:val="00B50F74"/>
    <w:rsid w:val="00B51A2F"/>
    <w:rsid w:val="00B520F9"/>
    <w:rsid w:val="00B521DA"/>
    <w:rsid w:val="00B52812"/>
    <w:rsid w:val="00B53891"/>
    <w:rsid w:val="00B541CB"/>
    <w:rsid w:val="00B5495A"/>
    <w:rsid w:val="00B549C6"/>
    <w:rsid w:val="00B56BF7"/>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E7F"/>
    <w:rsid w:val="00B73FD4"/>
    <w:rsid w:val="00B74FC5"/>
    <w:rsid w:val="00B75A6C"/>
    <w:rsid w:val="00B75DA2"/>
    <w:rsid w:val="00B763BA"/>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2DC6"/>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1D34"/>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599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2E5"/>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197"/>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0"/>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51C"/>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0EF4"/>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D2F"/>
    <w:rsid w:val="00E42E77"/>
    <w:rsid w:val="00E43308"/>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501"/>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37"/>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5FAF"/>
    <w:rsid w:val="00EE649B"/>
    <w:rsid w:val="00EE6BFF"/>
    <w:rsid w:val="00EE7605"/>
    <w:rsid w:val="00EE791A"/>
    <w:rsid w:val="00EF14F1"/>
    <w:rsid w:val="00EF2C2D"/>
    <w:rsid w:val="00EF2D48"/>
    <w:rsid w:val="00EF38D6"/>
    <w:rsid w:val="00EF3A04"/>
    <w:rsid w:val="00EF3FC3"/>
    <w:rsid w:val="00EF4095"/>
    <w:rsid w:val="00EF4A64"/>
    <w:rsid w:val="00EF4AC7"/>
    <w:rsid w:val="00EF5CC9"/>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377F"/>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0E1"/>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59B"/>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2B87"/>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02E"/>
    <w:rsid w:val="00FF75A4"/>
    <w:rsid w:val="00FF7A95"/>
    <w:rsid w:val="00FF7DB6"/>
    <w:rsid w:val="3240F5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CF32FC70-184E-4D4A-944B-43BEB268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B3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6858">
      <w:bodyDiv w:val="1"/>
      <w:marLeft w:val="0"/>
      <w:marRight w:val="0"/>
      <w:marTop w:val="0"/>
      <w:marBottom w:val="0"/>
      <w:divBdr>
        <w:top w:val="none" w:sz="0" w:space="0" w:color="auto"/>
        <w:left w:val="none" w:sz="0" w:space="0" w:color="auto"/>
        <w:bottom w:val="none" w:sz="0" w:space="0" w:color="auto"/>
        <w:right w:val="none" w:sz="0" w:space="0" w:color="auto"/>
      </w:divBdr>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2573812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832028">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cod/vig/codvig002.pdf"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legislacion.edomex.gob.mx/sites/legislacion.edomex.gob.mx/files/files/pdf/bdo/bdo066.pdf" TargetMode="External" Id="rId10"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022.pdf" TargetMode="External" Id="rId9" /><Relationship Type="http://schemas.openxmlformats.org/officeDocument/2006/relationships/footer" Target="footer1.xml" Id="rId14" /><Relationship Type="http://schemas.openxmlformats.org/officeDocument/2006/relationships/glossaryDocument" Target="glossary/document.xml" Id="R14c3b41c784641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61e42e5-7abc-40d7-aed4-c653bb8e19ac}"/>
      </w:docPartPr>
      <w:docPartBody>
        <w:p w14:paraId="1945251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5030-BC63-46F3-80D5-91CAB2F487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Patricia Zoe Izquierdo Peralta</dc:creator>
  <lastModifiedBy>Usuario invitado</lastModifiedBy>
  <revision>7</revision>
  <lastPrinted>2021-07-02T04:43:00.0000000Z</lastPrinted>
  <dcterms:created xsi:type="dcterms:W3CDTF">2022-08-04T01:42:00.0000000Z</dcterms:created>
  <dcterms:modified xsi:type="dcterms:W3CDTF">2022-09-08T03:27:02.7013128Z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