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B0" w:rsidRPr="003753CC" w:rsidRDefault="00AB2EB0" w:rsidP="00AB2EB0">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EE434B">
        <w:rPr>
          <w:rFonts w:ascii="Palatino Linotype" w:eastAsia="Times New Roman" w:hAnsi="Palatino Linotype" w:cs="Arial"/>
          <w:color w:val="000000"/>
          <w:sz w:val="24"/>
          <w:szCs w:val="24"/>
          <w:lang w:eastAsia="es-MX"/>
        </w:rPr>
        <w:t>treinta</w:t>
      </w:r>
      <w:r>
        <w:rPr>
          <w:rFonts w:ascii="Palatino Linotype" w:eastAsia="Times New Roman" w:hAnsi="Palatino Linotype" w:cs="Arial"/>
          <w:color w:val="000000"/>
          <w:sz w:val="24"/>
          <w:szCs w:val="24"/>
          <w:lang w:eastAsia="es-MX"/>
        </w:rPr>
        <w:t xml:space="preserve"> de noviembre </w:t>
      </w:r>
      <w:r w:rsidRPr="003753CC">
        <w:rPr>
          <w:rFonts w:ascii="Palatino Linotype" w:eastAsia="Times New Roman" w:hAnsi="Palatino Linotype" w:cs="Arial"/>
          <w:color w:val="000000"/>
          <w:sz w:val="24"/>
          <w:szCs w:val="24"/>
          <w:lang w:eastAsia="es-MX"/>
        </w:rPr>
        <w:t>de dos mil veintidós.</w:t>
      </w:r>
    </w:p>
    <w:p w:rsidR="00AB2EB0" w:rsidRPr="003753CC" w:rsidRDefault="00AB2EB0" w:rsidP="00AB2EB0">
      <w:pPr>
        <w:shd w:val="clear" w:color="auto" w:fill="FFFFFF"/>
        <w:spacing w:after="0" w:line="360" w:lineRule="auto"/>
        <w:jc w:val="both"/>
        <w:rPr>
          <w:rFonts w:ascii="Palatino Linotype" w:eastAsia="Times New Roman" w:hAnsi="Palatino Linotype" w:cs="Arial"/>
          <w:color w:val="000000"/>
          <w:sz w:val="24"/>
          <w:szCs w:val="24"/>
          <w:lang w:eastAsia="es-MX"/>
        </w:rPr>
      </w:pPr>
    </w:p>
    <w:p w:rsidR="00AB2EB0" w:rsidRPr="009E3B15" w:rsidRDefault="00AB2EB0" w:rsidP="00AB2EB0">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12480</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un particular que tanto al momento de ingresar la solicitud de</w:t>
      </w:r>
      <w:r>
        <w:rPr>
          <w:rFonts w:ascii="Palatino Linotype" w:hAnsi="Palatino Linotype"/>
          <w:sz w:val="24"/>
          <w:szCs w:val="24"/>
        </w:rPr>
        <w:t xml:space="preserve"> </w:t>
      </w:r>
      <w:r w:rsidRPr="00AD28BD">
        <w:rPr>
          <w:rFonts w:ascii="Palatino Linotype" w:hAnsi="Palatino Linotype"/>
          <w:sz w:val="24"/>
          <w:szCs w:val="24"/>
        </w:rPr>
        <w:t xml:space="preserve">información como de interponer </w:t>
      </w:r>
      <w:r>
        <w:rPr>
          <w:rFonts w:ascii="Palatino Linotype" w:hAnsi="Palatino Linotype"/>
          <w:sz w:val="24"/>
          <w:szCs w:val="24"/>
        </w:rPr>
        <w:t>e</w:t>
      </w:r>
      <w:r w:rsidRPr="00AD28BD">
        <w:rPr>
          <w:rFonts w:ascii="Palatino Linotype" w:hAnsi="Palatino Linotype"/>
          <w:sz w:val="24"/>
          <w:szCs w:val="24"/>
        </w:rPr>
        <w:t>l recurso de revisión, señalo 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Pr>
          <w:rFonts w:ascii="Palatino Linotype" w:hAnsi="Palatino Linotype"/>
          <w:sz w:val="24"/>
          <w:szCs w:val="24"/>
        </w:rPr>
        <w:t xml:space="preserve"> el de </w:t>
      </w:r>
      <w:r w:rsidR="00AF7B7A">
        <w:rPr>
          <w:rFonts w:ascii="Palatino Linotype" w:hAnsi="Palatino Linotype"/>
          <w:b/>
          <w:sz w:val="24"/>
          <w:szCs w:val="24"/>
        </w:rPr>
        <w:t>XXXXX</w:t>
      </w:r>
      <w:r w:rsidRPr="00AB2EB0">
        <w:rPr>
          <w:rFonts w:ascii="Palatino Linotype" w:hAnsi="Palatino Linotype"/>
          <w:b/>
          <w:sz w:val="24"/>
          <w:szCs w:val="24"/>
        </w:rPr>
        <w:t xml:space="preserve"> </w:t>
      </w:r>
      <w:r w:rsidR="00AF7B7A">
        <w:rPr>
          <w:rFonts w:ascii="Palatino Linotype" w:hAnsi="Palatino Linotype"/>
          <w:b/>
          <w:sz w:val="24"/>
          <w:szCs w:val="24"/>
        </w:rPr>
        <w:t>XXXXXXXXXX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 la</w:t>
      </w:r>
      <w:r w:rsidRPr="009E3B15">
        <w:rPr>
          <w:rFonts w:ascii="Palatino Linotype" w:hAnsi="Palatino Linotype" w:cs="Arial"/>
          <w:sz w:val="24"/>
          <w:szCs w:val="24"/>
        </w:rPr>
        <w:t xml:space="preserve"> </w:t>
      </w:r>
      <w:r w:rsidRPr="00AB2EB0">
        <w:rPr>
          <w:rFonts w:ascii="Palatino Linotype" w:hAnsi="Palatino Linotype" w:cs="Arial"/>
          <w:b/>
          <w:bCs/>
          <w:sz w:val="24"/>
          <w:szCs w:val="24"/>
        </w:rPr>
        <w:t>Secretaría de Movilidad</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AB2EB0" w:rsidRPr="003753CC" w:rsidRDefault="00AB2EB0" w:rsidP="00AB2EB0">
      <w:pPr>
        <w:tabs>
          <w:tab w:val="left" w:pos="6960"/>
        </w:tabs>
        <w:spacing w:after="0" w:line="360" w:lineRule="auto"/>
        <w:jc w:val="both"/>
        <w:rPr>
          <w:rFonts w:ascii="Palatino Linotype" w:hAnsi="Palatino Linotype" w:cs="Arial"/>
          <w:sz w:val="24"/>
          <w:szCs w:val="24"/>
        </w:rPr>
      </w:pPr>
    </w:p>
    <w:p w:rsidR="00AB2EB0" w:rsidRPr="003753CC" w:rsidRDefault="00AB2EB0" w:rsidP="00AB2EB0">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AB2EB0" w:rsidRPr="003753CC" w:rsidRDefault="00AB2EB0" w:rsidP="00AB2EB0">
      <w:pPr>
        <w:spacing w:after="0" w:line="360" w:lineRule="auto"/>
        <w:rPr>
          <w:rFonts w:ascii="Palatino Linotype" w:hAnsi="Palatino Linotype" w:cs="Arial"/>
          <w:b/>
          <w:sz w:val="24"/>
          <w:szCs w:val="24"/>
        </w:rPr>
      </w:pPr>
    </w:p>
    <w:p w:rsidR="00AB2EB0" w:rsidRPr="00CB45F6" w:rsidRDefault="00AB2EB0" w:rsidP="00AB2EB0">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02 (dos) de junio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AB2EB0">
        <w:rPr>
          <w:rFonts w:ascii="Palatino Linotype" w:hAnsi="Palatino Linotype" w:cs="Arial"/>
          <w:b/>
          <w:sz w:val="24"/>
          <w:szCs w:val="24"/>
        </w:rPr>
        <w:t>00292/SMOV/IP/2022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rsidR="00AB2EB0" w:rsidRPr="00CB45F6" w:rsidRDefault="00AB2EB0" w:rsidP="00AB2EB0">
      <w:pPr>
        <w:spacing w:after="0" w:line="360" w:lineRule="auto"/>
        <w:jc w:val="both"/>
        <w:rPr>
          <w:rFonts w:ascii="Palatino Linotype" w:hAnsi="Palatino Linotype" w:cs="Arial"/>
          <w:sz w:val="24"/>
          <w:szCs w:val="24"/>
        </w:rPr>
      </w:pPr>
    </w:p>
    <w:p w:rsidR="00AB2EB0" w:rsidRPr="00CB45F6" w:rsidRDefault="00AB2EB0" w:rsidP="00AB2E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AB2EB0">
        <w:rPr>
          <w:rFonts w:ascii="Palatino Linotype" w:eastAsia="Times New Roman" w:hAnsi="Palatino Linotype" w:cs="Times New Roman"/>
          <w:i/>
          <w:szCs w:val="24"/>
          <w:lang w:eastAsia="es-ES"/>
        </w:rPr>
        <w:t>Requiero la dirección de las bases de taxis de todo el valle de México y saber si también en el estado habrá un aumento al pasaje</w:t>
      </w:r>
      <w:r w:rsidRPr="005508BB">
        <w:rPr>
          <w:rFonts w:ascii="Palatino Linotype" w:eastAsia="Times New Roman" w:hAnsi="Palatino Linotype" w:cs="Times New Roman"/>
          <w:i/>
          <w:szCs w:val="24"/>
          <w:lang w:val="es-ES_tradnl" w:eastAsia="es-ES"/>
        </w:rPr>
        <w:t>"</w:t>
      </w:r>
    </w:p>
    <w:p w:rsidR="00AB2EB0" w:rsidRDefault="00AB2EB0" w:rsidP="00AB2EB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2EB0" w:rsidRPr="00CB45F6" w:rsidRDefault="00AB2EB0" w:rsidP="00AB2EB0">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AB2EB0" w:rsidRPr="00C03631" w:rsidRDefault="00AB2EB0" w:rsidP="00AB2EB0">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04 (cuatro) de julio </w:t>
      </w:r>
      <w:r w:rsidRPr="00C03631">
        <w:rPr>
          <w:rFonts w:ascii="Palatino Linotype" w:eastAsia="Times New Roman" w:hAnsi="Palatino Linotype" w:cs="Times New Roman"/>
          <w:sz w:val="24"/>
          <w:szCs w:val="24"/>
          <w:lang w:val="es-ES" w:eastAsia="es-ES"/>
        </w:rPr>
        <w:t>de 2022 (dos mil veintidós), en los términos siguientes:</w:t>
      </w:r>
    </w:p>
    <w:p w:rsidR="00AB2EB0" w:rsidRDefault="00AB2EB0" w:rsidP="00AB2EB0">
      <w:pPr>
        <w:spacing w:after="0" w:line="360" w:lineRule="auto"/>
        <w:jc w:val="both"/>
        <w:rPr>
          <w:rFonts w:ascii="Palatino Linotype" w:hAnsi="Palatino Linotype" w:cs="Arial"/>
          <w:sz w:val="24"/>
          <w:szCs w:val="28"/>
        </w:rPr>
      </w:pPr>
    </w:p>
    <w:p w:rsidR="00AB2EB0" w:rsidRDefault="00AB2EB0" w:rsidP="00AB2E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AB2EB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B2EB0" w:rsidRPr="00AB2EB0" w:rsidRDefault="00AB2EB0" w:rsidP="00AB2E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AB2EB0" w:rsidRPr="00BA20A8" w:rsidRDefault="00AB2EB0" w:rsidP="00AB2EB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B2EB0">
        <w:rPr>
          <w:rFonts w:ascii="Palatino Linotype" w:eastAsia="Times New Roman" w:hAnsi="Palatino Linotype" w:cs="Times New Roman"/>
          <w:i/>
          <w:szCs w:val="24"/>
          <w:lang w:val="es-ES_tradnl" w:eastAsia="es-ES"/>
        </w:rPr>
        <w:t>Se anexa respuesta</w:t>
      </w:r>
      <w:r w:rsidRPr="00BA20A8">
        <w:rPr>
          <w:rFonts w:ascii="Palatino Linotype" w:eastAsia="Times New Roman" w:hAnsi="Palatino Linotype" w:cs="Times New Roman"/>
          <w:i/>
          <w:szCs w:val="24"/>
          <w:lang w:val="es-ES_tradnl" w:eastAsia="es-ES"/>
        </w:rPr>
        <w:t>"</w:t>
      </w:r>
    </w:p>
    <w:p w:rsidR="00AB2EB0" w:rsidRPr="00BA20A8" w:rsidRDefault="00AB2EB0" w:rsidP="00AB2EB0">
      <w:pPr>
        <w:spacing w:after="0" w:line="360" w:lineRule="auto"/>
        <w:jc w:val="both"/>
        <w:rPr>
          <w:rFonts w:ascii="Palatino Linotype" w:hAnsi="Palatino Linotype" w:cs="Arial"/>
          <w:sz w:val="24"/>
          <w:szCs w:val="24"/>
        </w:rPr>
      </w:pPr>
    </w:p>
    <w:p w:rsidR="00AB2EB0" w:rsidRDefault="00AB2EB0" w:rsidP="00AB2EB0">
      <w:pPr>
        <w:spacing w:after="0" w:line="360" w:lineRule="auto"/>
        <w:jc w:val="both"/>
        <w:rPr>
          <w:rFonts w:ascii="Palatino Linotype" w:hAnsi="Palatino Linotype" w:cs="Arial"/>
          <w:sz w:val="24"/>
          <w:szCs w:val="24"/>
        </w:rPr>
      </w:pPr>
      <w:r w:rsidRPr="00BA20A8">
        <w:rPr>
          <w:rFonts w:ascii="Palatino Linotype" w:hAnsi="Palatino Linotype" w:cs="Arial"/>
          <w:sz w:val="24"/>
          <w:szCs w:val="24"/>
        </w:rPr>
        <w:t xml:space="preserve">Se hace constar que el </w:t>
      </w:r>
      <w:r w:rsidRPr="00AB2EB0">
        <w:rPr>
          <w:rFonts w:ascii="Palatino Linotype" w:hAnsi="Palatino Linotype" w:cs="Arial"/>
          <w:b/>
          <w:sz w:val="24"/>
          <w:szCs w:val="24"/>
        </w:rPr>
        <w:t>Sujeto Obligado</w:t>
      </w:r>
      <w:r w:rsidRPr="00BA20A8">
        <w:rPr>
          <w:rFonts w:ascii="Palatino Linotype" w:hAnsi="Palatino Linotype" w:cs="Arial"/>
          <w:sz w:val="24"/>
          <w:szCs w:val="24"/>
        </w:rPr>
        <w:t xml:space="preserve"> adjunto los archivos electrónicos “</w:t>
      </w:r>
      <w:r w:rsidRPr="00AB2EB0">
        <w:rPr>
          <w:rFonts w:ascii="Palatino Linotype" w:hAnsi="Palatino Linotype" w:cs="Arial"/>
          <w:b/>
          <w:i/>
          <w:sz w:val="24"/>
          <w:szCs w:val="24"/>
        </w:rPr>
        <w:t>ANEXO para folio 292 junio 20 Gaceta de gobierno de fecha 24 de febrero 2004.pdf</w:t>
      </w:r>
      <w:r>
        <w:rPr>
          <w:rFonts w:ascii="Palatino Linotype" w:hAnsi="Palatino Linotype" w:cs="Arial"/>
          <w:b/>
          <w:i/>
          <w:sz w:val="24"/>
          <w:szCs w:val="24"/>
        </w:rPr>
        <w:t xml:space="preserve">, </w:t>
      </w:r>
      <w:r w:rsidRPr="00AB2EB0">
        <w:rPr>
          <w:rFonts w:ascii="Palatino Linotype" w:hAnsi="Palatino Linotype" w:cs="Arial"/>
          <w:b/>
          <w:i/>
          <w:sz w:val="24"/>
          <w:szCs w:val="24"/>
        </w:rPr>
        <w:t>SAIMEX FOLIO 292 junio 23.pdf</w:t>
      </w:r>
      <w:r>
        <w:rPr>
          <w:rFonts w:ascii="Palatino Linotype" w:hAnsi="Palatino Linotype" w:cs="Arial"/>
          <w:b/>
          <w:i/>
          <w:sz w:val="24"/>
          <w:szCs w:val="24"/>
        </w:rPr>
        <w:t xml:space="preserve">, </w:t>
      </w:r>
      <w:r w:rsidRPr="00AB2EB0">
        <w:rPr>
          <w:rFonts w:ascii="Palatino Linotype" w:hAnsi="Palatino Linotype" w:cs="Arial"/>
          <w:b/>
          <w:i/>
          <w:sz w:val="24"/>
          <w:szCs w:val="24"/>
        </w:rPr>
        <w:t>Respuesta UT Solicitud 00292 (Final).pdf</w:t>
      </w:r>
      <w:r>
        <w:rPr>
          <w:rFonts w:ascii="Palatino Linotype" w:hAnsi="Palatino Linotype" w:cs="Arial"/>
          <w:sz w:val="24"/>
          <w:szCs w:val="24"/>
        </w:rPr>
        <w:t xml:space="preserve"> y </w:t>
      </w:r>
      <w:r w:rsidRPr="00AB2EB0">
        <w:rPr>
          <w:rFonts w:ascii="Palatino Linotype" w:hAnsi="Palatino Linotype" w:cs="Arial"/>
          <w:b/>
          <w:i/>
          <w:sz w:val="24"/>
          <w:szCs w:val="24"/>
        </w:rPr>
        <w:t xml:space="preserve">Acta 111a </w:t>
      </w:r>
      <w:proofErr w:type="spellStart"/>
      <w:r w:rsidRPr="00AB2EB0">
        <w:rPr>
          <w:rFonts w:ascii="Palatino Linotype" w:hAnsi="Palatino Linotype" w:cs="Arial"/>
          <w:b/>
          <w:i/>
          <w:sz w:val="24"/>
          <w:szCs w:val="24"/>
        </w:rPr>
        <w:t>Extraord</w:t>
      </w:r>
      <w:proofErr w:type="spellEnd"/>
      <w:r w:rsidRPr="00AB2EB0">
        <w:rPr>
          <w:rFonts w:ascii="Palatino Linotype" w:hAnsi="Palatino Linotype" w:cs="Arial"/>
          <w:b/>
          <w:i/>
          <w:sz w:val="24"/>
          <w:szCs w:val="24"/>
        </w:rPr>
        <w:t xml:space="preserve"> </w:t>
      </w:r>
      <w:proofErr w:type="spellStart"/>
      <w:r w:rsidRPr="00AB2EB0">
        <w:rPr>
          <w:rFonts w:ascii="Palatino Linotype" w:hAnsi="Palatino Linotype" w:cs="Arial"/>
          <w:b/>
          <w:i/>
          <w:sz w:val="24"/>
          <w:szCs w:val="24"/>
        </w:rPr>
        <w:t>Solic</w:t>
      </w:r>
      <w:proofErr w:type="spellEnd"/>
      <w:r w:rsidRPr="00AB2EB0">
        <w:rPr>
          <w:rFonts w:ascii="Palatino Linotype" w:hAnsi="Palatino Linotype" w:cs="Arial"/>
          <w:b/>
          <w:i/>
          <w:sz w:val="24"/>
          <w:szCs w:val="24"/>
        </w:rPr>
        <w:t xml:space="preserve"> 00292 (Reserva).</w:t>
      </w:r>
      <w:proofErr w:type="spellStart"/>
      <w:r w:rsidRPr="00AB2EB0">
        <w:rPr>
          <w:rFonts w:ascii="Palatino Linotype" w:hAnsi="Palatino Linotype" w:cs="Arial"/>
          <w:b/>
          <w:i/>
          <w:sz w:val="24"/>
          <w:szCs w:val="24"/>
        </w:rPr>
        <w:t>pdf</w:t>
      </w:r>
      <w:proofErr w:type="spellEnd"/>
      <w:r w:rsidRPr="00BA20A8">
        <w:rPr>
          <w:rFonts w:ascii="Palatino Linotype" w:hAnsi="Palatino Linotype" w:cs="Arial"/>
          <w:sz w:val="24"/>
          <w:szCs w:val="24"/>
        </w:rPr>
        <w:t>”, los cuales, al ser del conocimiento de las partes, se omite su inserción en este apartado, máxime que serán objeto de estudio en párrafos posteriores.</w:t>
      </w:r>
    </w:p>
    <w:p w:rsidR="00AB2EB0" w:rsidRDefault="00AB2EB0" w:rsidP="00AB2EB0">
      <w:pPr>
        <w:spacing w:after="0" w:line="360" w:lineRule="auto"/>
        <w:jc w:val="both"/>
        <w:rPr>
          <w:rFonts w:ascii="Palatino Linotype" w:hAnsi="Palatino Linotype" w:cs="Arial"/>
          <w:sz w:val="24"/>
          <w:szCs w:val="24"/>
        </w:rPr>
      </w:pPr>
    </w:p>
    <w:p w:rsidR="00AB2EB0" w:rsidRPr="00BA20A8" w:rsidRDefault="00AB2EB0" w:rsidP="00AB2EB0">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06 (seis</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julio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2480</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rsidR="00AB2EB0" w:rsidRPr="00BA20A8" w:rsidRDefault="00AB2EB0" w:rsidP="00AB2EB0">
      <w:pPr>
        <w:spacing w:after="0" w:line="360" w:lineRule="auto"/>
        <w:ind w:right="51"/>
        <w:jc w:val="both"/>
        <w:rPr>
          <w:rFonts w:ascii="Palatino Linotype" w:eastAsia="Times New Roman" w:hAnsi="Palatino Linotype" w:cs="Arial"/>
          <w:sz w:val="24"/>
          <w:szCs w:val="24"/>
          <w:lang w:val="es-ES" w:eastAsia="es-ES"/>
        </w:rPr>
      </w:pPr>
    </w:p>
    <w:p w:rsidR="00AB2EB0" w:rsidRPr="00BA20A8" w:rsidRDefault="00AB2EB0" w:rsidP="00AB2EB0">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AB2EB0" w:rsidRPr="00BA20A8" w:rsidRDefault="00AB2EB0" w:rsidP="00AB2EB0">
      <w:pPr>
        <w:spacing w:after="0" w:line="276" w:lineRule="auto"/>
        <w:ind w:right="616"/>
        <w:jc w:val="both"/>
        <w:rPr>
          <w:rFonts w:ascii="Palatino Linotype" w:eastAsia="Times New Roman" w:hAnsi="Palatino Linotype" w:cs="Times New Roman"/>
          <w:sz w:val="24"/>
          <w:szCs w:val="24"/>
          <w:lang w:val="es-ES" w:eastAsia="es-ES"/>
        </w:rPr>
      </w:pPr>
    </w:p>
    <w:p w:rsidR="00AB2EB0" w:rsidRPr="00BA20A8" w:rsidRDefault="00AB2EB0" w:rsidP="00AB2EB0">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AB2EB0">
        <w:rPr>
          <w:rFonts w:ascii="Palatino Linotype" w:eastAsia="Times New Roman" w:hAnsi="Palatino Linotype" w:cs="Times New Roman"/>
          <w:i/>
          <w:sz w:val="24"/>
          <w:szCs w:val="24"/>
          <w:lang w:val="es-ES" w:eastAsia="es-ES"/>
        </w:rPr>
        <w:t>RESPUESTA MOVILIDAD</w:t>
      </w:r>
      <w:r w:rsidRPr="00BA20A8">
        <w:rPr>
          <w:rFonts w:ascii="Palatino Linotype" w:eastAsia="Times New Roman" w:hAnsi="Palatino Linotype" w:cs="Times New Roman"/>
          <w:i/>
          <w:sz w:val="24"/>
          <w:szCs w:val="24"/>
          <w:lang w:val="es-ES" w:eastAsia="es-ES"/>
        </w:rPr>
        <w:t>” (sic)</w:t>
      </w:r>
    </w:p>
    <w:p w:rsidR="00AB2EB0" w:rsidRDefault="00AB2EB0" w:rsidP="00AB2EB0">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lastRenderedPageBreak/>
        <w:t>Razones o motivos de inconformidad</w:t>
      </w:r>
      <w:r>
        <w:rPr>
          <w:rFonts w:ascii="Palatino Linotype" w:eastAsia="Times New Roman" w:hAnsi="Palatino Linotype" w:cs="Times New Roman"/>
          <w:b/>
          <w:sz w:val="24"/>
          <w:szCs w:val="24"/>
          <w:lang w:val="es-ES" w:eastAsia="es-ES"/>
        </w:rPr>
        <w:t>:</w:t>
      </w:r>
    </w:p>
    <w:p w:rsidR="00AB2EB0" w:rsidRPr="00AB2EB0" w:rsidRDefault="00AB2EB0" w:rsidP="00AB2EB0">
      <w:pPr>
        <w:spacing w:after="0" w:line="276" w:lineRule="auto"/>
        <w:ind w:right="616"/>
        <w:jc w:val="both"/>
        <w:rPr>
          <w:rFonts w:ascii="Palatino Linotype" w:eastAsia="Times New Roman" w:hAnsi="Palatino Linotype" w:cs="Times New Roman"/>
          <w:sz w:val="24"/>
          <w:szCs w:val="24"/>
          <w:lang w:val="es-ES" w:eastAsia="es-ES"/>
        </w:rPr>
      </w:pPr>
    </w:p>
    <w:p w:rsidR="00AB2EB0" w:rsidRPr="00BA20A8" w:rsidRDefault="00AB2EB0" w:rsidP="00AB2EB0">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AB2EB0">
        <w:rPr>
          <w:rFonts w:ascii="Palatino Linotype" w:eastAsia="Times New Roman" w:hAnsi="Palatino Linotype" w:cs="Times New Roman"/>
          <w:i/>
          <w:sz w:val="24"/>
          <w:szCs w:val="24"/>
          <w:lang w:eastAsia="es-ES"/>
        </w:rPr>
        <w:t>NO ENTREGAN INFORMACION RESERVAN INFORMACION QUE ES PUBLICA Y EN SOLICITUDES PASADAS YA ENTREGARON QUIEREN SOLO OCULTAR INFORMACION</w:t>
      </w:r>
      <w:r w:rsidRPr="00BA20A8">
        <w:rPr>
          <w:rFonts w:ascii="Palatino Linotype" w:eastAsia="Times New Roman" w:hAnsi="Palatino Linotype" w:cs="Times New Roman"/>
          <w:i/>
          <w:sz w:val="24"/>
          <w:szCs w:val="24"/>
          <w:lang w:val="es-ES" w:eastAsia="es-ES"/>
        </w:rPr>
        <w:t>” (sic)</w:t>
      </w:r>
    </w:p>
    <w:p w:rsidR="00AB2EB0" w:rsidRDefault="00AB2EB0" w:rsidP="00AB2EB0">
      <w:pPr>
        <w:spacing w:after="0" w:line="360" w:lineRule="auto"/>
        <w:jc w:val="both"/>
        <w:rPr>
          <w:rFonts w:ascii="Palatino Linotype" w:eastAsia="Times New Roman" w:hAnsi="Palatino Linotype" w:cs="Arial"/>
          <w:sz w:val="24"/>
          <w:lang w:eastAsia="es-ES"/>
        </w:rPr>
      </w:pPr>
    </w:p>
    <w:p w:rsidR="00AB2EB0" w:rsidRPr="003753CC" w:rsidRDefault="00AB2EB0" w:rsidP="00AB2EB0">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06 (seis</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julio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 xml:space="preserve">Comisionado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rsidR="00AB2EB0" w:rsidRPr="003753CC" w:rsidRDefault="00AB2EB0" w:rsidP="00AB2EB0">
      <w:pPr>
        <w:spacing w:after="0" w:line="360" w:lineRule="auto"/>
        <w:ind w:right="49"/>
        <w:jc w:val="both"/>
        <w:rPr>
          <w:rFonts w:ascii="Palatino Linotype" w:eastAsia="Times New Roman" w:hAnsi="Palatino Linotype" w:cs="Arial"/>
          <w:sz w:val="24"/>
          <w:szCs w:val="24"/>
          <w:lang w:val="es-ES_tradnl" w:eastAsia="es-ES"/>
        </w:rPr>
      </w:pPr>
    </w:p>
    <w:p w:rsidR="00AB2EB0" w:rsidRPr="003753CC" w:rsidRDefault="00AB2EB0" w:rsidP="00AB2EB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11 (once) de julio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AB2EB0"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3753CC" w:rsidRDefault="00AB2EB0" w:rsidP="00AB2EB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tanto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 xml:space="preserve">como el </w:t>
      </w:r>
      <w:r w:rsidRPr="00823DD3">
        <w:rPr>
          <w:rFonts w:ascii="Palatino Linotype" w:hAnsi="Palatino Linotype" w:cs="Arial"/>
          <w:b/>
          <w:sz w:val="24"/>
          <w:szCs w:val="24"/>
        </w:rPr>
        <w:t>Recurrente</w:t>
      </w:r>
      <w:r>
        <w:rPr>
          <w:rFonts w:ascii="Palatino Linotype" w:hAnsi="Palatino Linotype" w:cs="Arial"/>
          <w:sz w:val="24"/>
          <w:szCs w:val="24"/>
        </w:rPr>
        <w:t xml:space="preserve">, fueron omisos en rendir su informe justificado y las manifestaciones que a sus intereses conviniera, respectivamente. </w:t>
      </w:r>
      <w:r w:rsidRPr="003753CC">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w:t>
      </w:r>
      <w:r w:rsidRPr="003753CC">
        <w:rPr>
          <w:rFonts w:ascii="Palatino Linotype" w:hAnsi="Palatino Linotype" w:cs="Arial"/>
          <w:sz w:val="24"/>
          <w:szCs w:val="24"/>
        </w:rPr>
        <w:lastRenderedPageBreak/>
        <w:t xml:space="preserve">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04 (cuatro) de agosto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AB2EB0" w:rsidRDefault="00AB2EB0" w:rsidP="00AB2EB0">
      <w:pPr>
        <w:spacing w:after="0" w:line="360" w:lineRule="auto"/>
        <w:jc w:val="both"/>
        <w:rPr>
          <w:rFonts w:ascii="Palatino Linotype" w:hAnsi="Palatino Linotype" w:cs="Arial"/>
          <w:sz w:val="24"/>
          <w:szCs w:val="24"/>
        </w:rPr>
      </w:pPr>
    </w:p>
    <w:p w:rsidR="00AB2EB0" w:rsidRPr="003753CC" w:rsidRDefault="00AB2EB0" w:rsidP="00AB2EB0">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05 (cinco) de septiembre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B2EB0" w:rsidRDefault="00AB2EB0" w:rsidP="00AB2EB0">
      <w:pPr>
        <w:spacing w:after="0" w:line="360" w:lineRule="auto"/>
        <w:jc w:val="both"/>
        <w:rPr>
          <w:rFonts w:ascii="Palatino Linotype" w:hAnsi="Palatino Linotype" w:cs="Arial"/>
          <w:sz w:val="24"/>
          <w:szCs w:val="24"/>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w:t>
      </w:r>
      <w:r w:rsidRPr="00591A17">
        <w:rPr>
          <w:rFonts w:ascii="Palatino Linotype" w:eastAsia="Times New Roman" w:hAnsi="Palatino Linotype" w:cs="Arial"/>
          <w:sz w:val="24"/>
          <w:szCs w:val="24"/>
          <w:lang w:val="es-ES" w:eastAsia="es-ES"/>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AB2EB0" w:rsidRPr="00591A17" w:rsidRDefault="00AB2EB0" w:rsidP="00AB2EB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AB2EB0" w:rsidRPr="00591A17" w:rsidRDefault="00AB2EB0" w:rsidP="00AB2EB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AB2EB0" w:rsidRPr="00591A17" w:rsidRDefault="00AB2EB0" w:rsidP="00AB2EB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AB2EB0" w:rsidRPr="00591A17" w:rsidRDefault="00AB2EB0" w:rsidP="00AB2EB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AB2EB0"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w:t>
      </w:r>
      <w:proofErr w:type="gramStart"/>
      <w:r w:rsidRPr="00591A17">
        <w:rPr>
          <w:rFonts w:ascii="Palatino Linotype" w:eastAsia="Times New Roman" w:hAnsi="Palatino Linotype" w:cs="Arial"/>
          <w:sz w:val="24"/>
          <w:szCs w:val="24"/>
          <w:lang w:val="es-ES" w:eastAsia="es-ES"/>
        </w:rPr>
        <w:t>./</w:t>
      </w:r>
      <w:proofErr w:type="gramEnd"/>
      <w:r w:rsidRPr="00591A1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591A17">
        <w:rPr>
          <w:rFonts w:ascii="Palatino Linotype" w:eastAsia="Times New Roman" w:hAnsi="Palatino Linotype" w:cs="Arial"/>
          <w:sz w:val="24"/>
          <w:szCs w:val="24"/>
          <w:lang w:val="es-ES" w:eastAsia="es-ES"/>
        </w:rPr>
        <w:lastRenderedPageBreak/>
        <w:t>desahogadas por las partes; lo que impide la tramitación de los recursos dentro de los términos legales previamente establecidos por la Ley, por tratarse de causas de fuerza mayor.</w:t>
      </w:r>
    </w:p>
    <w:p w:rsidR="00FA3C3B" w:rsidRDefault="00FA3C3B"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p>
    <w:p w:rsidR="00AB2EB0" w:rsidRPr="00591A17" w:rsidRDefault="00AB2EB0" w:rsidP="00AB2EB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AB2EB0" w:rsidRDefault="00AB2EB0" w:rsidP="00AB2EB0">
      <w:pPr>
        <w:spacing w:after="0" w:line="360" w:lineRule="auto"/>
        <w:jc w:val="both"/>
        <w:rPr>
          <w:rFonts w:ascii="Palatino Linotype" w:hAnsi="Palatino Linotype" w:cs="Arial"/>
          <w:sz w:val="24"/>
          <w:szCs w:val="24"/>
        </w:rPr>
      </w:pPr>
    </w:p>
    <w:p w:rsidR="00AB2EB0" w:rsidRPr="003753CC" w:rsidRDefault="00AB2EB0" w:rsidP="00AB2EB0">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AB2EB0" w:rsidRPr="003753CC" w:rsidRDefault="00AB2EB0" w:rsidP="00AB2EB0">
      <w:pPr>
        <w:spacing w:after="0" w:line="360" w:lineRule="auto"/>
        <w:jc w:val="center"/>
        <w:rPr>
          <w:rFonts w:ascii="Palatino Linotype" w:hAnsi="Palatino Linotype" w:cs="Arial"/>
          <w:sz w:val="24"/>
          <w:szCs w:val="24"/>
        </w:rPr>
      </w:pPr>
    </w:p>
    <w:p w:rsidR="00AB2EB0" w:rsidRPr="003753CC" w:rsidRDefault="00AB2EB0" w:rsidP="00AB2EB0">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AB2EB0" w:rsidRPr="003753CC" w:rsidRDefault="00AB2EB0" w:rsidP="00AB2EB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B2EB0" w:rsidRDefault="00AB2EB0" w:rsidP="00AB2EB0">
      <w:pPr>
        <w:spacing w:after="0" w:line="360" w:lineRule="auto"/>
        <w:jc w:val="both"/>
        <w:rPr>
          <w:rFonts w:ascii="Palatino Linotype" w:hAnsi="Palatino Linotype" w:cs="Arial"/>
          <w:sz w:val="24"/>
          <w:szCs w:val="24"/>
        </w:rPr>
      </w:pPr>
    </w:p>
    <w:p w:rsidR="00AB2EB0" w:rsidRPr="003753CC" w:rsidRDefault="00AB2EB0" w:rsidP="00AB2EB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AB2EB0" w:rsidRPr="003753CC" w:rsidRDefault="00AB2EB0" w:rsidP="00AB2EB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B2EB0" w:rsidRPr="003753CC" w:rsidRDefault="00AB2EB0" w:rsidP="00AB2EB0">
      <w:pPr>
        <w:autoSpaceDE w:val="0"/>
        <w:autoSpaceDN w:val="0"/>
        <w:adjustRightInd w:val="0"/>
        <w:spacing w:after="0" w:line="360" w:lineRule="auto"/>
        <w:jc w:val="both"/>
        <w:rPr>
          <w:rFonts w:ascii="Palatino Linotype" w:hAnsi="Palatino Linotype" w:cs="Arial"/>
          <w:bCs/>
          <w:sz w:val="24"/>
          <w:szCs w:val="24"/>
        </w:rPr>
      </w:pPr>
    </w:p>
    <w:p w:rsidR="00AB2EB0" w:rsidRDefault="00AB2EB0" w:rsidP="00AB2EB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3753CC">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FA3C3B" w:rsidRDefault="00FA3C3B"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180</w:t>
      </w:r>
      <w:r w:rsidRPr="00EF1140">
        <w:rPr>
          <w:rFonts w:ascii="Palatino Linotype" w:hAnsi="Palatino Linotype" w:cs="Arial"/>
          <w:i/>
          <w:szCs w:val="24"/>
        </w:rPr>
        <w:t xml:space="preserve">. El recurso de revisión contendrá: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xml:space="preserve">. El Sujeto Obligado ante la cual se presentó la solicitud;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w:t>
      </w:r>
      <w:r w:rsidRPr="00EF1140">
        <w:rPr>
          <w:rFonts w:ascii="Palatino Linotype" w:hAnsi="Palatino Linotype" w:cs="Arial"/>
          <w:i/>
          <w:szCs w:val="24"/>
        </w:rPr>
        <w:t xml:space="preserve">. </w:t>
      </w:r>
      <w:r w:rsidRPr="00EF1140">
        <w:rPr>
          <w:rFonts w:ascii="Palatino Linotype" w:hAnsi="Palatino Linotype" w:cs="Arial"/>
          <w:i/>
          <w:szCs w:val="24"/>
          <w:u w:val="single"/>
        </w:rPr>
        <w:t>El nombre del solicitante</w:t>
      </w:r>
      <w:r w:rsidRPr="00EF1140">
        <w:rPr>
          <w:rFonts w:ascii="Palatino Linotype" w:hAnsi="Palatino Linotype" w:cs="Arial"/>
          <w:i/>
          <w:szCs w:val="24"/>
        </w:rPr>
        <w:t xml:space="preserve"> que recurre o de su representante y, en su caso, del tercero interesado, así como la dirección o medio que señale para recibir notificaciones;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El número de folio de respuesta de la solicitud de acceso;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IV</w:t>
      </w:r>
      <w:r w:rsidRPr="00EF114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xml:space="preserve">. El acto que se recurre;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razones o motivos de inconformidad;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w:t>
      </w:r>
      <w:r w:rsidRPr="00EF1140">
        <w:rPr>
          <w:rFonts w:ascii="Palatino Linotype" w:hAnsi="Palatino Linotype" w:cs="Arial"/>
          <w:i/>
          <w:szCs w:val="24"/>
        </w:rPr>
        <w:t xml:space="preserve">. La copia de la respuesta que se impugna y, en su caso, de la notificación correspondiente, en el caso de respuesta de la solicitud; y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VIII</w:t>
      </w:r>
      <w:r w:rsidRPr="00EF1140">
        <w:rPr>
          <w:rFonts w:ascii="Palatino Linotype" w:hAnsi="Palatino Linotype" w:cs="Arial"/>
          <w:i/>
          <w:szCs w:val="24"/>
        </w:rPr>
        <w:t xml:space="preserve">. Firma del Recurrente, en su caso, cuando se presente por escrito, requisito sin el cual se dará trámite al recurso.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Adicionalmente, se podrán anexar las pruebas y demás elementos que considere procedentes someter a juicio del Instituto.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En ningún caso será necesario que el particular ratifique el recurso de revisión interpuesto.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szCs w:val="24"/>
        </w:rPr>
      </w:pPr>
      <w:r w:rsidRPr="00EF114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szCs w:val="24"/>
        </w:rPr>
      </w:pPr>
    </w:p>
    <w:p w:rsidR="00AB2EB0" w:rsidRPr="00EF1140" w:rsidRDefault="00AB2EB0" w:rsidP="00AB2EB0">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EF1140">
        <w:rPr>
          <w:rFonts w:ascii="Palatino Linotype" w:hAnsi="Palatino Linotype" w:cs="Arial"/>
          <w:sz w:val="24"/>
          <w:szCs w:val="24"/>
        </w:rPr>
        <w:lastRenderedPageBreak/>
        <w:t xml:space="preserve">expediente electrónico del SAIMEX se desprende que el solicitante y ahora </w:t>
      </w:r>
      <w:r w:rsidRPr="00EF1140">
        <w:rPr>
          <w:rFonts w:ascii="Palatino Linotype" w:hAnsi="Palatino Linotype" w:cs="Arial"/>
          <w:b/>
          <w:sz w:val="24"/>
          <w:szCs w:val="24"/>
        </w:rPr>
        <w:t>Recurrente</w:t>
      </w:r>
      <w:r w:rsidRPr="00EF1140">
        <w:rPr>
          <w:rFonts w:ascii="Palatino Linotype" w:hAnsi="Palatino Linotype" w:cs="Arial"/>
          <w:sz w:val="24"/>
          <w:szCs w:val="24"/>
        </w:rPr>
        <w:t>, en ejercicio de su derecho de acceso a la información pública, no proporcionó un nombre para que sea identificado, ya que en el apartado de “DATOS DEL SOLICITANTE”, señalo como nombre o seudónimo con el cual desee ser identificado</w:t>
      </w:r>
      <w:r w:rsidR="00FA3C3B">
        <w:rPr>
          <w:rFonts w:ascii="Palatino Linotype" w:hAnsi="Palatino Linotype" w:cs="Arial"/>
          <w:sz w:val="24"/>
          <w:szCs w:val="24"/>
        </w:rPr>
        <w:t xml:space="preserve"> el de “</w:t>
      </w:r>
      <w:r w:rsidR="00AF7B7A">
        <w:rPr>
          <w:rFonts w:ascii="Palatino Linotype" w:hAnsi="Palatino Linotype" w:cs="Arial"/>
          <w:b/>
          <w:sz w:val="24"/>
          <w:szCs w:val="24"/>
        </w:rPr>
        <w:t>XXXXXXXXXXXXXXXX</w:t>
      </w:r>
      <w:r w:rsidR="00FA3C3B">
        <w:rPr>
          <w:rFonts w:ascii="Palatino Linotype" w:hAnsi="Palatino Linotype" w:cs="Arial"/>
          <w:sz w:val="24"/>
          <w:szCs w:val="24"/>
        </w:rPr>
        <w:t>”</w:t>
      </w:r>
      <w:r w:rsidRPr="00EF1140">
        <w:rPr>
          <w:rFonts w:ascii="Palatino Linotype" w:hAnsi="Palatino Linotype" w:cs="Arial"/>
          <w:sz w:val="24"/>
          <w:szCs w:val="24"/>
        </w:rPr>
        <w:t>, por lo que no se tiene certeza sobre su identidad, lo que en estricto sentido, no se colmarían los requisitos establecidos en el citado artículo 180 de la Ley de Transparencia.</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F1140">
        <w:rPr>
          <w:rFonts w:ascii="Palatino Linotype" w:hAnsi="Palatino Linotype" w:cs="Arial"/>
          <w:i/>
          <w:sz w:val="24"/>
          <w:szCs w:val="24"/>
        </w:rPr>
        <w:t>sine qua non</w:t>
      </w:r>
      <w:r w:rsidRPr="00EF114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240" w:lineRule="auto"/>
        <w:jc w:val="center"/>
        <w:rPr>
          <w:rFonts w:ascii="Palatino Linotype" w:hAnsi="Palatino Linotype" w:cs="Arial"/>
          <w:b/>
          <w:i/>
        </w:rPr>
      </w:pPr>
      <w:r w:rsidRPr="00EF1140">
        <w:rPr>
          <w:rFonts w:ascii="Palatino Linotype" w:hAnsi="Palatino Linotype" w:cs="Arial"/>
          <w:b/>
          <w:i/>
        </w:rPr>
        <w:lastRenderedPageBreak/>
        <w:t>Constitución Política de los Estados Unidos Mexicanos</w:t>
      </w:r>
    </w:p>
    <w:p w:rsidR="00AB2EB0" w:rsidRPr="00EF1140" w:rsidRDefault="00AB2EB0" w:rsidP="00AB2EB0">
      <w:pPr>
        <w:autoSpaceDE w:val="0"/>
        <w:autoSpaceDN w:val="0"/>
        <w:adjustRightInd w:val="0"/>
        <w:spacing w:after="0" w:line="240" w:lineRule="auto"/>
        <w:jc w:val="both"/>
        <w:rPr>
          <w:rFonts w:ascii="Palatino Linotype" w:hAnsi="Palatino Linotype" w:cs="Arial"/>
        </w:rPr>
      </w:pP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rPr>
      </w:pPr>
      <w:r w:rsidRPr="00EF1140">
        <w:rPr>
          <w:rFonts w:ascii="Palatino Linotype" w:hAnsi="Palatino Linotype" w:cs="Arial"/>
          <w:i/>
        </w:rPr>
        <w:t>“</w:t>
      </w:r>
      <w:r w:rsidRPr="00EF1140">
        <w:rPr>
          <w:rFonts w:ascii="Palatino Linotype" w:hAnsi="Palatino Linotype" w:cs="Arial"/>
          <w:b/>
          <w:i/>
        </w:rPr>
        <w:t>Artículo 6o</w:t>
      </w:r>
      <w:r w:rsidRPr="00EF114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efectos de lo dispuesto en el presente artículo se observará lo siguiente:</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A</w:t>
      </w:r>
      <w:r w:rsidRPr="00EF114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 ley establecerá aquella información que se considere reservada o confidencial.</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p>
    <w:p w:rsidR="00AB2EB0" w:rsidRPr="00EF1140" w:rsidRDefault="00AB2EB0" w:rsidP="00AB2EB0">
      <w:pPr>
        <w:autoSpaceDE w:val="0"/>
        <w:autoSpaceDN w:val="0"/>
        <w:adjustRightInd w:val="0"/>
        <w:spacing w:after="0" w:line="240" w:lineRule="auto"/>
        <w:ind w:left="567" w:right="567"/>
        <w:jc w:val="center"/>
        <w:rPr>
          <w:rFonts w:ascii="Palatino Linotype" w:hAnsi="Palatino Linotype" w:cs="Arial"/>
          <w:b/>
          <w:i/>
          <w:szCs w:val="24"/>
        </w:rPr>
      </w:pPr>
      <w:r w:rsidRPr="00EF1140">
        <w:rPr>
          <w:rFonts w:ascii="Palatino Linotype" w:hAnsi="Palatino Linotype" w:cs="Arial"/>
          <w:b/>
          <w:i/>
          <w:szCs w:val="24"/>
        </w:rPr>
        <w:t>Constitución Política del Estado Libre y Soberano de México</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r w:rsidRPr="00EF1140">
        <w:rPr>
          <w:rFonts w:ascii="Palatino Linotype" w:hAnsi="Palatino Linotype" w:cs="Arial"/>
          <w:b/>
          <w:i/>
          <w:szCs w:val="24"/>
        </w:rPr>
        <w:t>Artículo 5</w:t>
      </w:r>
      <w:r w:rsidRPr="00EF1140">
        <w:rPr>
          <w:rFonts w:ascii="Palatino Linotype" w:hAnsi="Palatino Linotype" w:cs="Arial"/>
          <w:i/>
          <w:szCs w:val="24"/>
        </w:rPr>
        <w:t xml:space="preserve">. … </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Este derecho se regirá por los principios y bases siguientes:</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B2EB0" w:rsidRPr="00EF1140" w:rsidRDefault="00AB2EB0" w:rsidP="00AB2EB0">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otra parte, del contenido del artículo 1 de la Constitución Política de los Estados Unidos Mexicanos, se destaca lo siguiente:</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1o.</w:t>
      </w:r>
      <w:r w:rsidRPr="00EF114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Acceso a información gubernamental. No debe condicionarse a que el solicitante acredite su personalidad, demuestre interés alguno o justifique su utilización.</w:t>
      </w:r>
      <w:r w:rsidRPr="00EF114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lastRenderedPageBreak/>
        <w:t>Resoluciones</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5275/13. Interpuesto en contra de la Secretaría de la Defensa Nacional. Comisionado Ponente Ángel Trinidad Zaldívar.</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2937/13. Interpuesto en contra de LICONSA, S.A. de C.V. Comisionado. Ponente Gerardo </w:t>
      </w:r>
      <w:proofErr w:type="spellStart"/>
      <w:r w:rsidRPr="00EF1140">
        <w:rPr>
          <w:rFonts w:ascii="Palatino Linotype" w:hAnsi="Palatino Linotype" w:cs="Arial"/>
          <w:i/>
          <w:sz w:val="20"/>
          <w:szCs w:val="24"/>
        </w:rPr>
        <w:t>Laveaga</w:t>
      </w:r>
      <w:proofErr w:type="spellEnd"/>
      <w:r w:rsidRPr="00EF1140">
        <w:rPr>
          <w:rFonts w:ascii="Palatino Linotype" w:hAnsi="Palatino Linotype" w:cs="Arial"/>
          <w:i/>
          <w:sz w:val="20"/>
          <w:szCs w:val="24"/>
        </w:rPr>
        <w:t xml:space="preserve"> Rendón.</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3609/12. Interpuesto en contra de la Secretaría de Educación Pública. Comisionada Ponente Sigrid </w:t>
      </w:r>
      <w:proofErr w:type="spellStart"/>
      <w:r w:rsidRPr="00EF1140">
        <w:rPr>
          <w:rFonts w:ascii="Palatino Linotype" w:hAnsi="Palatino Linotype" w:cs="Arial"/>
          <w:i/>
          <w:sz w:val="20"/>
          <w:szCs w:val="24"/>
        </w:rPr>
        <w:t>Arzt</w:t>
      </w:r>
      <w:proofErr w:type="spellEnd"/>
      <w:r w:rsidRPr="00EF1140">
        <w:rPr>
          <w:rFonts w:ascii="Palatino Linotype" w:hAnsi="Palatino Linotype" w:cs="Arial"/>
          <w:i/>
          <w:sz w:val="20"/>
          <w:szCs w:val="24"/>
        </w:rPr>
        <w:t xml:space="preserve"> Colunga.</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3361/12. Interpuesto en contra del Servicio de Administración Tributaria. Comisionada Ponente María Elena Pérez-Jaén Zermeño.</w:t>
      </w:r>
    </w:p>
    <w:p w:rsidR="00AB2EB0" w:rsidRPr="00EF1140" w:rsidRDefault="00AB2EB0" w:rsidP="00AB2EB0">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xml:space="preserve">• RDA 0563/12. Interpuesto en contra de la Secretaría de la Función Pública. Comisionada Ponente Jacqueline </w:t>
      </w:r>
      <w:proofErr w:type="spellStart"/>
      <w:r w:rsidRPr="00EF1140">
        <w:rPr>
          <w:rFonts w:ascii="Palatino Linotype" w:hAnsi="Palatino Linotype" w:cs="Arial"/>
          <w:i/>
          <w:sz w:val="20"/>
          <w:szCs w:val="24"/>
        </w:rPr>
        <w:t>Peschard</w:t>
      </w:r>
      <w:proofErr w:type="spellEnd"/>
      <w:r w:rsidRPr="00EF1140">
        <w:rPr>
          <w:rFonts w:ascii="Palatino Linotype" w:hAnsi="Palatino Linotype" w:cs="Arial"/>
          <w:i/>
          <w:sz w:val="20"/>
          <w:szCs w:val="24"/>
        </w:rPr>
        <w:t xml:space="preserve"> Mariscal.”</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A3C3B" w:rsidRPr="00EF1140" w:rsidRDefault="00FA3C3B"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consecuencia, dado lo expuesto y fundado con anterioridad, se estima que el requisito relativo al nombre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no constituye un presupuesto </w:t>
      </w:r>
      <w:r w:rsidRPr="00EF1140">
        <w:rPr>
          <w:rFonts w:ascii="Palatino Linotype" w:hAnsi="Palatino Linotype" w:cs="Arial"/>
          <w:sz w:val="24"/>
          <w:szCs w:val="24"/>
        </w:rPr>
        <w:lastRenderedPageBreak/>
        <w:t xml:space="preserve">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EF1140">
        <w:rPr>
          <w:rFonts w:ascii="Palatino Linotype" w:hAnsi="Palatino Linotype" w:cs="Arial"/>
          <w:b/>
          <w:sz w:val="24"/>
          <w:szCs w:val="24"/>
        </w:rPr>
        <w:t>Recurrente</w:t>
      </w:r>
      <w:r w:rsidRPr="00EF1140">
        <w:rPr>
          <w:rFonts w:ascii="Palatino Linotype" w:hAnsi="Palatino Linotype" w:cs="Arial"/>
          <w:sz w:val="24"/>
          <w:szCs w:val="24"/>
        </w:rPr>
        <w:t>, es la misma persona que realizó la solicitud de acceso a la información pública que ahora se impugna.</w:t>
      </w: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B2EB0" w:rsidRPr="003753CC"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3753CC" w:rsidRDefault="00AB2EB0" w:rsidP="00AB2EB0">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AB2EB0" w:rsidRDefault="00AB2EB0" w:rsidP="00AB2EB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753CC">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FA3C3B" w:rsidRPr="003753CC" w:rsidRDefault="00FA3C3B" w:rsidP="00AB2EB0">
      <w:pPr>
        <w:autoSpaceDE w:val="0"/>
        <w:autoSpaceDN w:val="0"/>
        <w:adjustRightInd w:val="0"/>
        <w:spacing w:after="0" w:line="360" w:lineRule="auto"/>
        <w:jc w:val="both"/>
        <w:rPr>
          <w:rFonts w:ascii="Palatino Linotype" w:hAnsi="Palatino Linotype" w:cs="Arial"/>
          <w:sz w:val="24"/>
          <w:szCs w:val="24"/>
        </w:rPr>
      </w:pPr>
    </w:p>
    <w:p w:rsidR="00AB2EB0" w:rsidRPr="003753CC" w:rsidRDefault="00AB2EB0" w:rsidP="00EE434B">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B2EB0" w:rsidRPr="003753CC"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2EB0" w:rsidRPr="003753CC" w:rsidRDefault="00AB2EB0" w:rsidP="00AB2EB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AB2EB0"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AB2EB0" w:rsidRPr="003753CC" w:rsidRDefault="00AB2EB0" w:rsidP="00AB2EB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AB2EB0" w:rsidRPr="003753CC" w:rsidRDefault="00AB2EB0" w:rsidP="00AB2EB0">
      <w:pPr>
        <w:autoSpaceDE w:val="0"/>
        <w:autoSpaceDN w:val="0"/>
        <w:adjustRightInd w:val="0"/>
        <w:spacing w:after="0" w:line="360" w:lineRule="auto"/>
        <w:jc w:val="both"/>
        <w:rPr>
          <w:rFonts w:ascii="Palatino Linotype" w:hAnsi="Palatino Linotype" w:cs="Arial"/>
          <w:sz w:val="24"/>
          <w:szCs w:val="24"/>
        </w:rPr>
      </w:pPr>
    </w:p>
    <w:p w:rsidR="00AB2EB0" w:rsidRPr="003753CC" w:rsidRDefault="00AB2EB0" w:rsidP="00AB2EB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B2EB0"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B2EB0" w:rsidRPr="003753CC" w:rsidRDefault="00AB2EB0" w:rsidP="00AB2EB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AB2EB0" w:rsidRPr="003753CC"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B2EB0" w:rsidRPr="003753CC"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2EB0"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rsidR="00AB2EB0" w:rsidRPr="003753CC"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00548" w:rsidRDefault="00F00548" w:rsidP="00B04916">
      <w:pPr>
        <w:pStyle w:val="Prrafodelista"/>
        <w:numPr>
          <w:ilvl w:val="0"/>
          <w:numId w:val="17"/>
        </w:numPr>
        <w:pBdr>
          <w:top w:val="nil"/>
          <w:left w:val="nil"/>
          <w:bottom w:val="nil"/>
          <w:right w:val="nil"/>
          <w:between w:val="nil"/>
        </w:pBdr>
        <w:spacing w:line="360" w:lineRule="auto"/>
        <w:contextualSpacing/>
        <w:jc w:val="both"/>
        <w:rPr>
          <w:rFonts w:ascii="Palatino Linotype" w:eastAsia="Calibri" w:hAnsi="Palatino Linotype"/>
          <w:lang w:val="es-ES_tradnl"/>
        </w:rPr>
      </w:pPr>
      <w:r>
        <w:rPr>
          <w:rFonts w:ascii="Palatino Linotype" w:eastAsia="Calibri" w:hAnsi="Palatino Linotype"/>
          <w:lang w:val="es-ES_tradnl"/>
        </w:rPr>
        <w:t>L</w:t>
      </w:r>
      <w:r w:rsidR="00B04916" w:rsidRPr="00B04916">
        <w:rPr>
          <w:rFonts w:ascii="Palatino Linotype" w:eastAsia="Calibri" w:hAnsi="Palatino Linotype"/>
          <w:lang w:val="es-ES_tradnl"/>
        </w:rPr>
        <w:t>a dirección de las bases de taxis de todo el valle de México</w:t>
      </w:r>
      <w:r>
        <w:rPr>
          <w:rFonts w:ascii="Palatino Linotype" w:eastAsia="Calibri" w:hAnsi="Palatino Linotype"/>
          <w:lang w:val="es-ES_tradnl"/>
        </w:rPr>
        <w:t>; y</w:t>
      </w:r>
    </w:p>
    <w:p w:rsidR="00AB2EB0" w:rsidRPr="00B04916" w:rsidRDefault="00F00548" w:rsidP="00B04916">
      <w:pPr>
        <w:pStyle w:val="Prrafodelista"/>
        <w:numPr>
          <w:ilvl w:val="0"/>
          <w:numId w:val="17"/>
        </w:numPr>
        <w:pBdr>
          <w:top w:val="nil"/>
          <w:left w:val="nil"/>
          <w:bottom w:val="nil"/>
          <w:right w:val="nil"/>
          <w:between w:val="nil"/>
        </w:pBdr>
        <w:spacing w:line="360" w:lineRule="auto"/>
        <w:contextualSpacing/>
        <w:jc w:val="both"/>
        <w:rPr>
          <w:rFonts w:ascii="Palatino Linotype" w:eastAsia="Calibri" w:hAnsi="Palatino Linotype"/>
          <w:lang w:val="es-ES_tradnl"/>
        </w:rPr>
      </w:pPr>
      <w:r>
        <w:rPr>
          <w:rFonts w:ascii="Palatino Linotype" w:eastAsia="Calibri" w:hAnsi="Palatino Linotype"/>
          <w:lang w:val="es-ES_tradnl"/>
        </w:rPr>
        <w:t>S</w:t>
      </w:r>
      <w:r w:rsidR="00B04916" w:rsidRPr="00B04916">
        <w:rPr>
          <w:rFonts w:ascii="Palatino Linotype" w:eastAsia="Calibri" w:hAnsi="Palatino Linotype"/>
          <w:lang w:val="es-ES_tradnl"/>
        </w:rPr>
        <w:t>aber si también en el estado habrá un aumento al pasaje</w:t>
      </w:r>
    </w:p>
    <w:p w:rsidR="00AB2EB0" w:rsidRDefault="00AB2EB0" w:rsidP="00AB2EB0">
      <w:pPr>
        <w:spacing w:after="0" w:line="360" w:lineRule="auto"/>
        <w:jc w:val="both"/>
        <w:rPr>
          <w:rFonts w:ascii="Palatino Linotype" w:hAnsi="Palatino Linotype" w:cs="Arial"/>
          <w:sz w:val="24"/>
          <w:szCs w:val="24"/>
        </w:rPr>
      </w:pPr>
      <w:r>
        <w:rPr>
          <w:rFonts w:ascii="Palatino Linotype" w:eastAsia="Calibri" w:hAnsi="Palatino Linotype"/>
          <w:sz w:val="24"/>
        </w:rPr>
        <w:lastRenderedPageBreak/>
        <w:t xml:space="preserve">El </w:t>
      </w:r>
      <w:r w:rsidRPr="00F00548">
        <w:rPr>
          <w:rFonts w:ascii="Palatino Linotype" w:eastAsia="Calibri" w:hAnsi="Palatino Linotype"/>
          <w:b/>
          <w:sz w:val="24"/>
        </w:rPr>
        <w:t>Sujeto Obligado</w:t>
      </w:r>
      <w:r>
        <w:rPr>
          <w:rFonts w:ascii="Palatino Linotype" w:eastAsia="Calibri" w:hAnsi="Palatino Linotype"/>
          <w:sz w:val="24"/>
        </w:rPr>
        <w:t xml:space="preserve"> dio respuesta, a través de los documentos electrónicos </w:t>
      </w:r>
      <w:r w:rsidR="00F00548" w:rsidRPr="00BA20A8">
        <w:rPr>
          <w:rFonts w:ascii="Palatino Linotype" w:hAnsi="Palatino Linotype" w:cs="Arial"/>
          <w:sz w:val="24"/>
          <w:szCs w:val="24"/>
        </w:rPr>
        <w:t>“</w:t>
      </w:r>
      <w:r w:rsidR="00F00548" w:rsidRPr="00AB2EB0">
        <w:rPr>
          <w:rFonts w:ascii="Palatino Linotype" w:hAnsi="Palatino Linotype" w:cs="Arial"/>
          <w:b/>
          <w:i/>
          <w:sz w:val="24"/>
          <w:szCs w:val="24"/>
        </w:rPr>
        <w:t>ANEXO para folio 292 junio 20 Gaceta de gobierno de fecha 24 de febrero 2004.pdf</w:t>
      </w:r>
      <w:r w:rsidR="00F00548">
        <w:rPr>
          <w:rFonts w:ascii="Palatino Linotype" w:hAnsi="Palatino Linotype" w:cs="Arial"/>
          <w:b/>
          <w:i/>
          <w:sz w:val="24"/>
          <w:szCs w:val="24"/>
        </w:rPr>
        <w:t xml:space="preserve">, </w:t>
      </w:r>
      <w:r w:rsidR="00F00548" w:rsidRPr="00AB2EB0">
        <w:rPr>
          <w:rFonts w:ascii="Palatino Linotype" w:hAnsi="Palatino Linotype" w:cs="Arial"/>
          <w:b/>
          <w:i/>
          <w:sz w:val="24"/>
          <w:szCs w:val="24"/>
        </w:rPr>
        <w:t>SAIMEX FOLIO 292 junio 23.pdf</w:t>
      </w:r>
      <w:r w:rsidR="00F00548">
        <w:rPr>
          <w:rFonts w:ascii="Palatino Linotype" w:hAnsi="Palatino Linotype" w:cs="Arial"/>
          <w:b/>
          <w:i/>
          <w:sz w:val="24"/>
          <w:szCs w:val="24"/>
        </w:rPr>
        <w:t xml:space="preserve">, </w:t>
      </w:r>
      <w:r w:rsidR="00F00548" w:rsidRPr="00AB2EB0">
        <w:rPr>
          <w:rFonts w:ascii="Palatino Linotype" w:hAnsi="Palatino Linotype" w:cs="Arial"/>
          <w:b/>
          <w:i/>
          <w:sz w:val="24"/>
          <w:szCs w:val="24"/>
        </w:rPr>
        <w:t>Respuesta UT Solicitud 00292 (Final).pdf</w:t>
      </w:r>
      <w:r w:rsidR="00F00548">
        <w:rPr>
          <w:rFonts w:ascii="Palatino Linotype" w:hAnsi="Palatino Linotype" w:cs="Arial"/>
          <w:sz w:val="24"/>
          <w:szCs w:val="24"/>
        </w:rPr>
        <w:t xml:space="preserve"> y </w:t>
      </w:r>
      <w:r w:rsidR="00F00548" w:rsidRPr="00AB2EB0">
        <w:rPr>
          <w:rFonts w:ascii="Palatino Linotype" w:hAnsi="Palatino Linotype" w:cs="Arial"/>
          <w:b/>
          <w:i/>
          <w:sz w:val="24"/>
          <w:szCs w:val="24"/>
        </w:rPr>
        <w:t xml:space="preserve">Acta 111a </w:t>
      </w:r>
      <w:proofErr w:type="spellStart"/>
      <w:r w:rsidR="00F00548" w:rsidRPr="00AB2EB0">
        <w:rPr>
          <w:rFonts w:ascii="Palatino Linotype" w:hAnsi="Palatino Linotype" w:cs="Arial"/>
          <w:b/>
          <w:i/>
          <w:sz w:val="24"/>
          <w:szCs w:val="24"/>
        </w:rPr>
        <w:t>Extraord</w:t>
      </w:r>
      <w:proofErr w:type="spellEnd"/>
      <w:r w:rsidR="00F00548" w:rsidRPr="00AB2EB0">
        <w:rPr>
          <w:rFonts w:ascii="Palatino Linotype" w:hAnsi="Palatino Linotype" w:cs="Arial"/>
          <w:b/>
          <w:i/>
          <w:sz w:val="24"/>
          <w:szCs w:val="24"/>
        </w:rPr>
        <w:t xml:space="preserve"> </w:t>
      </w:r>
      <w:proofErr w:type="spellStart"/>
      <w:r w:rsidR="00F00548" w:rsidRPr="00AB2EB0">
        <w:rPr>
          <w:rFonts w:ascii="Palatino Linotype" w:hAnsi="Palatino Linotype" w:cs="Arial"/>
          <w:b/>
          <w:i/>
          <w:sz w:val="24"/>
          <w:szCs w:val="24"/>
        </w:rPr>
        <w:t>Solic</w:t>
      </w:r>
      <w:proofErr w:type="spellEnd"/>
      <w:r w:rsidR="00F00548" w:rsidRPr="00AB2EB0">
        <w:rPr>
          <w:rFonts w:ascii="Palatino Linotype" w:hAnsi="Palatino Linotype" w:cs="Arial"/>
          <w:b/>
          <w:i/>
          <w:sz w:val="24"/>
          <w:szCs w:val="24"/>
        </w:rPr>
        <w:t xml:space="preserve"> 00292 (Reserva).</w:t>
      </w:r>
      <w:proofErr w:type="spellStart"/>
      <w:r w:rsidR="00F00548" w:rsidRPr="00AB2EB0">
        <w:rPr>
          <w:rFonts w:ascii="Palatino Linotype" w:hAnsi="Palatino Linotype" w:cs="Arial"/>
          <w:b/>
          <w:i/>
          <w:sz w:val="24"/>
          <w:szCs w:val="24"/>
        </w:rPr>
        <w:t>pdf</w:t>
      </w:r>
      <w:proofErr w:type="spellEnd"/>
      <w:r w:rsidR="00F00548" w:rsidRPr="00BA20A8">
        <w:rPr>
          <w:rFonts w:ascii="Palatino Linotype" w:hAnsi="Palatino Linotype" w:cs="Arial"/>
          <w:sz w:val="24"/>
          <w:szCs w:val="24"/>
        </w:rPr>
        <w:t>”</w:t>
      </w:r>
      <w:r>
        <w:rPr>
          <w:rFonts w:ascii="Palatino Linotype" w:hAnsi="Palatino Linotype" w:cs="Arial"/>
          <w:sz w:val="24"/>
          <w:szCs w:val="24"/>
        </w:rPr>
        <w:t>, de los que se procede a la descripción de su contenido a continuación:</w:t>
      </w:r>
    </w:p>
    <w:p w:rsidR="00AB2EB0" w:rsidRDefault="00AB2EB0" w:rsidP="00AB2EB0">
      <w:pPr>
        <w:spacing w:after="0" w:line="360" w:lineRule="auto"/>
        <w:jc w:val="both"/>
        <w:rPr>
          <w:rFonts w:ascii="Palatino Linotype" w:hAnsi="Palatino Linotype" w:cs="Arial"/>
          <w:sz w:val="24"/>
          <w:szCs w:val="24"/>
        </w:rPr>
      </w:pPr>
    </w:p>
    <w:p w:rsidR="00AB2EB0" w:rsidRPr="004A4BD1" w:rsidRDefault="00F00548" w:rsidP="00AB2EB0">
      <w:pPr>
        <w:pStyle w:val="Prrafodelista"/>
        <w:numPr>
          <w:ilvl w:val="0"/>
          <w:numId w:val="5"/>
        </w:numPr>
        <w:spacing w:line="360" w:lineRule="auto"/>
        <w:jc w:val="both"/>
        <w:rPr>
          <w:rFonts w:ascii="Palatino Linotype" w:eastAsia="Calibri" w:hAnsi="Palatino Linotype"/>
          <w:lang w:val="es-ES_tradnl"/>
        </w:rPr>
      </w:pPr>
      <w:r w:rsidRPr="00AB2EB0">
        <w:rPr>
          <w:rFonts w:ascii="Palatino Linotype" w:hAnsi="Palatino Linotype" w:cs="Arial"/>
          <w:b/>
          <w:i/>
        </w:rPr>
        <w:t>ANEXO para folio 292 junio 20 Gaceta de gobierno de fecha 24 de febrero 2004.pdf</w:t>
      </w:r>
      <w:r w:rsidR="00AB2EB0">
        <w:rPr>
          <w:rFonts w:ascii="Palatino Linotype" w:eastAsia="Calibri" w:hAnsi="Palatino Linotype"/>
        </w:rPr>
        <w:t xml:space="preserve">: </w:t>
      </w:r>
      <w:r>
        <w:rPr>
          <w:rFonts w:ascii="Palatino Linotype" w:eastAsia="Calibri" w:hAnsi="Palatino Linotype"/>
          <w:lang w:val="es-ES_tradnl"/>
        </w:rPr>
        <w:t>relativa a la Gaceta del Gobierno, Periódico Oficial del Gobierno del Estado de México de fecha veinticuatro de febrero de dos mil cuatro, que contiene el Acuerdo del Secretario de Transporte por el que se modifican las tarifas máximas para la prestación del servicio público de transporte.</w:t>
      </w:r>
    </w:p>
    <w:p w:rsidR="00AB2EB0" w:rsidRDefault="00AB2EB0" w:rsidP="00AB2EB0">
      <w:pPr>
        <w:spacing w:after="0" w:line="360" w:lineRule="auto"/>
        <w:jc w:val="both"/>
        <w:rPr>
          <w:rFonts w:ascii="Palatino Linotype" w:eastAsia="Calibri" w:hAnsi="Palatino Linotype"/>
          <w:sz w:val="24"/>
          <w:lang w:val="es-ES_tradnl"/>
        </w:rPr>
      </w:pPr>
    </w:p>
    <w:p w:rsidR="00AB2EB0" w:rsidRPr="004A4BD1" w:rsidRDefault="00451DD1" w:rsidP="00451DD1">
      <w:pPr>
        <w:pStyle w:val="Prrafodelista"/>
        <w:numPr>
          <w:ilvl w:val="0"/>
          <w:numId w:val="5"/>
        </w:numPr>
        <w:spacing w:line="360" w:lineRule="auto"/>
        <w:jc w:val="both"/>
        <w:rPr>
          <w:rFonts w:ascii="Palatino Linotype" w:eastAsia="Calibri" w:hAnsi="Palatino Linotype"/>
          <w:lang w:val="es-ES_tradnl"/>
        </w:rPr>
      </w:pPr>
      <w:r w:rsidRPr="00AB2EB0">
        <w:rPr>
          <w:rFonts w:ascii="Palatino Linotype" w:hAnsi="Palatino Linotype" w:cs="Arial"/>
          <w:b/>
          <w:i/>
        </w:rPr>
        <w:t>SAIMEX FOLIO 292 junio 23.pdf</w:t>
      </w:r>
      <w:r w:rsidR="00AB2EB0">
        <w:rPr>
          <w:rFonts w:ascii="Palatino Linotype" w:hAnsi="Palatino Linotype" w:cs="Arial"/>
          <w:b/>
          <w:i/>
        </w:rPr>
        <w:t>:</w:t>
      </w:r>
      <w:r w:rsidR="00AB2EB0">
        <w:rPr>
          <w:rFonts w:ascii="Palatino Linotype" w:hAnsi="Palatino Linotype" w:cs="Arial"/>
        </w:rPr>
        <w:t xml:space="preserve"> oficio número </w:t>
      </w:r>
      <w:r w:rsidRPr="00451DD1">
        <w:rPr>
          <w:rFonts w:ascii="Palatino Linotype" w:hAnsi="Palatino Linotype" w:cs="Arial"/>
        </w:rPr>
        <w:t>220B01010000000/226/2022</w:t>
      </w:r>
      <w:r w:rsidR="00AB2EB0">
        <w:rPr>
          <w:rFonts w:ascii="Palatino Linotype" w:hAnsi="Palatino Linotype" w:cs="Arial"/>
        </w:rPr>
        <w:t xml:space="preserve"> del </w:t>
      </w:r>
      <w:r>
        <w:rPr>
          <w:rFonts w:ascii="Palatino Linotype" w:hAnsi="Palatino Linotype" w:cs="Arial"/>
        </w:rPr>
        <w:t>veinte</w:t>
      </w:r>
      <w:r w:rsidR="00AB2EB0">
        <w:rPr>
          <w:rFonts w:ascii="Palatino Linotype" w:hAnsi="Palatino Linotype" w:cs="Arial"/>
        </w:rPr>
        <w:t xml:space="preserve"> de junio de dos mil veintidós, mediante el cual el </w:t>
      </w:r>
      <w:r w:rsidRPr="00917073">
        <w:rPr>
          <w:rFonts w:ascii="Palatino Linotype" w:hAnsi="Palatino Linotype" w:cs="Arial"/>
          <w:b/>
        </w:rPr>
        <w:t>Vocal Ejecutivo del Instituto de Transporte</w:t>
      </w:r>
      <w:r>
        <w:rPr>
          <w:rFonts w:ascii="Palatino Linotype" w:hAnsi="Palatino Linotype" w:cs="Arial"/>
        </w:rPr>
        <w:t xml:space="preserve"> </w:t>
      </w:r>
      <w:r w:rsidR="00AB2EB0">
        <w:rPr>
          <w:rFonts w:ascii="Palatino Linotype" w:hAnsi="Palatino Linotype" w:cs="Arial"/>
        </w:rPr>
        <w:t>informa al Titular de la Unidad de Transparencia, ambos del Sujeto Obligado, sustancialmente lo siguiente:</w:t>
      </w:r>
    </w:p>
    <w:p w:rsidR="00AB2EB0" w:rsidRDefault="00AB2EB0" w:rsidP="00AB2EB0">
      <w:pPr>
        <w:spacing w:after="0" w:line="360" w:lineRule="auto"/>
        <w:jc w:val="both"/>
        <w:rPr>
          <w:rFonts w:ascii="Palatino Linotype" w:eastAsia="Calibri" w:hAnsi="Palatino Linotype"/>
          <w:sz w:val="24"/>
          <w:lang w:val="es-ES_tradnl"/>
        </w:rPr>
      </w:pPr>
    </w:p>
    <w:p w:rsidR="005B7731" w:rsidRDefault="00A21566" w:rsidP="00A21566">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005B7731">
        <w:rPr>
          <w:rFonts w:ascii="Palatino Linotype" w:eastAsia="Calibri" w:hAnsi="Palatino Linotype"/>
          <w:i/>
          <w:lang w:val="es-ES_tradnl"/>
        </w:rPr>
        <w:t>…</w:t>
      </w:r>
    </w:p>
    <w:p w:rsidR="00A21566" w:rsidRPr="005B7731" w:rsidRDefault="00A21566" w:rsidP="005B7731">
      <w:pPr>
        <w:pStyle w:val="Prrafodelista"/>
        <w:numPr>
          <w:ilvl w:val="0"/>
          <w:numId w:val="18"/>
        </w:numPr>
        <w:ind w:right="567"/>
        <w:jc w:val="both"/>
        <w:rPr>
          <w:rFonts w:ascii="Palatino Linotype" w:eastAsia="Calibri" w:hAnsi="Palatino Linotype"/>
          <w:i/>
        </w:rPr>
      </w:pPr>
      <w:r w:rsidRPr="005B7731">
        <w:rPr>
          <w:rFonts w:ascii="Palatino Linotype" w:eastAsia="Calibri" w:hAnsi="Palatino Linotype"/>
          <w:i/>
        </w:rPr>
        <w:t xml:space="preserve">De conformidad con el artículo 143 de la Constitución Política del Estado Libre y Soberano de México, este Instituto del Transporte del Estado de México no cuenta con facultades para la supervisión o autorización de bases para el servicio público del transporte, por lo que no se tiene información al respecto, ya que se cuenta con un impedimento legal y material para atender de forma favorable lo requerido. </w:t>
      </w:r>
    </w:p>
    <w:p w:rsidR="00A21566" w:rsidRPr="00A21566" w:rsidRDefault="00A21566" w:rsidP="00A21566">
      <w:pPr>
        <w:spacing w:after="0" w:line="240" w:lineRule="auto"/>
        <w:ind w:left="567" w:right="567"/>
        <w:jc w:val="both"/>
        <w:rPr>
          <w:rFonts w:ascii="Palatino Linotype" w:eastAsia="Calibri" w:hAnsi="Palatino Linotype"/>
          <w:i/>
        </w:rPr>
      </w:pPr>
    </w:p>
    <w:p w:rsidR="00AB2EB0" w:rsidRPr="005B7731" w:rsidRDefault="00A21566" w:rsidP="005B7731">
      <w:pPr>
        <w:pStyle w:val="Prrafodelista"/>
        <w:numPr>
          <w:ilvl w:val="0"/>
          <w:numId w:val="18"/>
        </w:numPr>
        <w:ind w:right="567"/>
        <w:jc w:val="both"/>
        <w:rPr>
          <w:rFonts w:ascii="Palatino Linotype" w:eastAsia="Calibri" w:hAnsi="Palatino Linotype"/>
          <w:i/>
        </w:rPr>
      </w:pPr>
      <w:r w:rsidRPr="005B7731">
        <w:rPr>
          <w:rFonts w:ascii="Palatino Linotype" w:eastAsia="Calibri" w:hAnsi="Palatino Linotype"/>
          <w:i/>
        </w:rPr>
        <w:t>Hasta el momento, este Instituto de</w:t>
      </w:r>
      <w:r w:rsidR="005B7731">
        <w:rPr>
          <w:rFonts w:ascii="Palatino Linotype" w:eastAsia="Calibri" w:hAnsi="Palatino Linotype"/>
          <w:i/>
        </w:rPr>
        <w:t>l</w:t>
      </w:r>
      <w:r w:rsidRPr="005B7731">
        <w:rPr>
          <w:rFonts w:ascii="Palatino Linotype" w:eastAsia="Calibri" w:hAnsi="Palatino Linotype"/>
          <w:i/>
        </w:rPr>
        <w:t xml:space="preserve"> Transporte de</w:t>
      </w:r>
      <w:r w:rsidR="005B7731">
        <w:rPr>
          <w:rFonts w:ascii="Palatino Linotype" w:eastAsia="Calibri" w:hAnsi="Palatino Linotype"/>
          <w:i/>
        </w:rPr>
        <w:t>l</w:t>
      </w:r>
      <w:r w:rsidRPr="005B7731">
        <w:rPr>
          <w:rFonts w:ascii="Palatino Linotype" w:eastAsia="Calibri" w:hAnsi="Palatino Linotype"/>
          <w:i/>
        </w:rPr>
        <w:t xml:space="preserve"> Estado de México </w:t>
      </w:r>
      <w:r w:rsidRPr="00917073">
        <w:rPr>
          <w:rFonts w:ascii="Palatino Linotype" w:eastAsia="Calibri" w:hAnsi="Palatino Linotype"/>
          <w:i/>
          <w:u w:val="single"/>
        </w:rPr>
        <w:t>no tiene conocimiento de que se vaya a realizar una modificación a la tarifa para el servicio público de transporte de pasajeros en ninguna de sus modalidades.</w:t>
      </w:r>
      <w:r w:rsidR="005B7731">
        <w:rPr>
          <w:rFonts w:ascii="Palatino Linotype" w:eastAsia="Calibri" w:hAnsi="Palatino Linotype"/>
          <w:i/>
        </w:rPr>
        <w:t>”</w:t>
      </w:r>
    </w:p>
    <w:p w:rsidR="005B7731" w:rsidRDefault="005B7731" w:rsidP="00AB2EB0">
      <w:pPr>
        <w:pStyle w:val="Prrafodelista"/>
        <w:numPr>
          <w:ilvl w:val="0"/>
          <w:numId w:val="15"/>
        </w:numPr>
        <w:spacing w:line="360" w:lineRule="auto"/>
        <w:jc w:val="both"/>
        <w:rPr>
          <w:rFonts w:ascii="Palatino Linotype" w:eastAsia="Calibri" w:hAnsi="Palatino Linotype"/>
          <w:lang w:val="es-ES_tradnl"/>
        </w:rPr>
      </w:pPr>
      <w:r w:rsidRPr="00AB2EB0">
        <w:rPr>
          <w:rFonts w:ascii="Palatino Linotype" w:hAnsi="Palatino Linotype" w:cs="Arial"/>
          <w:b/>
          <w:i/>
        </w:rPr>
        <w:lastRenderedPageBreak/>
        <w:t>Respuesta UT Solicitud 00292 (Final).pdf</w:t>
      </w:r>
      <w:r w:rsidR="00AB2EB0" w:rsidRPr="00604E3B">
        <w:rPr>
          <w:rFonts w:ascii="Palatino Linotype" w:eastAsia="Calibri" w:hAnsi="Palatino Linotype"/>
          <w:b/>
          <w:lang w:val="es-ES_tradnl"/>
        </w:rPr>
        <w:t>:</w:t>
      </w:r>
      <w:r w:rsidR="00AB2EB0">
        <w:rPr>
          <w:rFonts w:ascii="Palatino Linotype" w:eastAsia="Calibri" w:hAnsi="Palatino Linotype"/>
          <w:lang w:val="es-ES_tradnl"/>
        </w:rPr>
        <w:t xml:space="preserve"> </w:t>
      </w:r>
      <w:r>
        <w:rPr>
          <w:rFonts w:ascii="Palatino Linotype" w:eastAsia="Calibri" w:hAnsi="Palatino Linotype"/>
          <w:lang w:val="es-ES_tradnl"/>
        </w:rPr>
        <w:t xml:space="preserve">oficio sin número de fecha cuatro de julio de dos mil veintidós, remitido por el </w:t>
      </w:r>
      <w:r w:rsidR="00EB7F1A">
        <w:rPr>
          <w:rFonts w:ascii="Palatino Linotype" w:eastAsia="Calibri" w:hAnsi="Palatino Linotype"/>
          <w:lang w:val="es-ES_tradnl"/>
        </w:rPr>
        <w:t>T</w:t>
      </w:r>
      <w:r>
        <w:rPr>
          <w:rFonts w:ascii="Palatino Linotype" w:eastAsia="Calibri" w:hAnsi="Palatino Linotype"/>
          <w:lang w:val="es-ES_tradnl"/>
        </w:rPr>
        <w:t>itular de la Unidad de Transparencia</w:t>
      </w:r>
      <w:r w:rsidR="00EB7F1A">
        <w:rPr>
          <w:rFonts w:ascii="Palatino Linotype" w:eastAsia="Calibri" w:hAnsi="Palatino Linotype"/>
          <w:lang w:val="es-ES_tradnl"/>
        </w:rPr>
        <w:t xml:space="preserve"> al entonces solicitante, </w:t>
      </w:r>
      <w:r w:rsidR="00835C19">
        <w:rPr>
          <w:rFonts w:ascii="Palatino Linotype" w:eastAsia="Calibri" w:hAnsi="Palatino Linotype"/>
          <w:lang w:val="es-ES_tradnl"/>
        </w:rPr>
        <w:t>mediante el cual informa los comunicados electrónicos remitidos por la Subsecretaria de Movilidad, las Direcciones Generales de Movilidad Zonas I, II, III y IV, así como del Instituto del Transporte del Estado de México, como áreas competentes para atender el requerimiento, en los términos siguientes:</w:t>
      </w:r>
    </w:p>
    <w:p w:rsidR="00835C19" w:rsidRDefault="00835C19" w:rsidP="00835C19">
      <w:pPr>
        <w:pStyle w:val="Prrafodelista"/>
        <w:spacing w:line="360" w:lineRule="auto"/>
        <w:ind w:left="720"/>
        <w:jc w:val="both"/>
        <w:rPr>
          <w:rFonts w:ascii="Palatino Linotype" w:hAnsi="Palatino Linotype" w:cs="Arial"/>
        </w:rPr>
      </w:pPr>
    </w:p>
    <w:p w:rsidR="00835C19" w:rsidRPr="00F27F6B" w:rsidRDefault="00835C19" w:rsidP="00835C19">
      <w:pPr>
        <w:pStyle w:val="Prrafodelista"/>
        <w:ind w:left="720"/>
        <w:jc w:val="both"/>
        <w:rPr>
          <w:rFonts w:ascii="Palatino Linotype" w:hAnsi="Palatino Linotype" w:cs="Arial"/>
          <w:b/>
          <w:i/>
          <w:sz w:val="22"/>
          <w:u w:val="single"/>
        </w:rPr>
      </w:pPr>
      <w:r w:rsidRPr="00F27F6B">
        <w:rPr>
          <w:rFonts w:ascii="Palatino Linotype" w:hAnsi="Palatino Linotype" w:cs="Arial"/>
          <w:b/>
          <w:i/>
          <w:sz w:val="22"/>
          <w:u w:val="single"/>
        </w:rPr>
        <w:t>“</w:t>
      </w:r>
      <w:r w:rsidR="00CA4821" w:rsidRPr="00F27F6B">
        <w:rPr>
          <w:rFonts w:ascii="Palatino Linotype" w:hAnsi="Palatino Linotype" w:cs="Arial"/>
          <w:b/>
          <w:i/>
          <w:sz w:val="22"/>
          <w:u w:val="single"/>
        </w:rPr>
        <w:t>Subsecretaria de Movilidad</w:t>
      </w:r>
    </w:p>
    <w:p w:rsidR="00F27F6B" w:rsidRDefault="00F27F6B" w:rsidP="00835C19">
      <w:pPr>
        <w:pStyle w:val="Prrafodelista"/>
        <w:ind w:left="720"/>
        <w:jc w:val="both"/>
        <w:rPr>
          <w:rFonts w:ascii="Palatino Linotype" w:eastAsia="Calibri" w:hAnsi="Palatino Linotype"/>
          <w:i/>
          <w:sz w:val="22"/>
          <w:lang w:val="es-ES_tradnl"/>
        </w:rPr>
      </w:pPr>
    </w:p>
    <w:p w:rsidR="00835C19" w:rsidRDefault="00CF084C" w:rsidP="00835C19">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…al respecto le informo que, esta Subsecretaria de Movilidad no tiene facultades para el establecimiento de las tarifas para la prestación del servicio público de transporte en cualquiera de sus movilidades…</w:t>
      </w:r>
    </w:p>
    <w:p w:rsidR="00CF084C" w:rsidRDefault="00CF084C" w:rsidP="00835C19">
      <w:pPr>
        <w:pStyle w:val="Prrafodelista"/>
        <w:ind w:left="720"/>
        <w:jc w:val="both"/>
        <w:rPr>
          <w:rFonts w:ascii="Palatino Linotype" w:eastAsia="Calibri" w:hAnsi="Palatino Linotype"/>
          <w:i/>
          <w:sz w:val="22"/>
          <w:lang w:val="es-ES_tradnl"/>
        </w:rPr>
      </w:pPr>
    </w:p>
    <w:p w:rsidR="00CF084C" w:rsidRPr="00F27F6B" w:rsidRDefault="00CF084C" w:rsidP="00835C19">
      <w:pPr>
        <w:pStyle w:val="Prrafodelista"/>
        <w:ind w:left="720"/>
        <w:jc w:val="both"/>
        <w:rPr>
          <w:rFonts w:ascii="Palatino Linotype" w:eastAsia="Calibri" w:hAnsi="Palatino Linotype"/>
          <w:b/>
          <w:i/>
          <w:sz w:val="22"/>
          <w:u w:val="single"/>
          <w:lang w:val="es-ES_tradnl"/>
        </w:rPr>
      </w:pPr>
      <w:r w:rsidRPr="00F27F6B">
        <w:rPr>
          <w:rFonts w:ascii="Palatino Linotype" w:eastAsia="Calibri" w:hAnsi="Palatino Linotype"/>
          <w:b/>
          <w:i/>
          <w:sz w:val="22"/>
          <w:u w:val="single"/>
          <w:lang w:val="es-ES_tradnl"/>
        </w:rPr>
        <w:t>Dirección General de Movilidad Zona I</w:t>
      </w:r>
    </w:p>
    <w:p w:rsidR="00F27F6B" w:rsidRDefault="00F27F6B" w:rsidP="00835C19">
      <w:pPr>
        <w:pStyle w:val="Prrafodelista"/>
        <w:ind w:left="720"/>
        <w:jc w:val="both"/>
        <w:rPr>
          <w:rFonts w:ascii="Palatino Linotype" w:eastAsia="Calibri" w:hAnsi="Palatino Linotype"/>
          <w:i/>
          <w:sz w:val="22"/>
          <w:lang w:val="es-ES_tradnl"/>
        </w:rPr>
      </w:pPr>
    </w:p>
    <w:p w:rsidR="00CF084C" w:rsidRDefault="00CF084C" w:rsidP="00835C19">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…En cuan</w:t>
      </w:r>
      <w:r w:rsidR="007E7AD0">
        <w:rPr>
          <w:rFonts w:ascii="Palatino Linotype" w:eastAsia="Calibri" w:hAnsi="Palatino Linotype"/>
          <w:i/>
          <w:sz w:val="22"/>
          <w:lang w:val="es-ES_tradnl"/>
        </w:rPr>
        <w:t>to a la información solicitada consistente en la dirección de todas las bases de taxis autorizadas dentro de la circunscripción territorial de esta Dirección General de Movilidad Zona I</w:t>
      </w:r>
      <w:r w:rsidR="004B4EFF">
        <w:rPr>
          <w:rFonts w:ascii="Palatino Linotype" w:eastAsia="Calibri" w:hAnsi="Palatino Linotype"/>
          <w:i/>
          <w:sz w:val="22"/>
          <w:lang w:val="es-ES_tradnl"/>
        </w:rPr>
        <w:t xml:space="preserve">, se le hace del conocimiento que mediante oficio número 22001001A000000/2022/0710 de fecha primero de julio del año dos mil veintidós, </w:t>
      </w:r>
      <w:r w:rsidR="00F83EDF">
        <w:rPr>
          <w:rFonts w:ascii="Palatino Linotype" w:eastAsia="Calibri" w:hAnsi="Palatino Linotype"/>
          <w:i/>
          <w:sz w:val="22"/>
          <w:lang w:val="es-ES_tradnl"/>
        </w:rPr>
        <w:t xml:space="preserve">signado por el Director General de Movilidad Zona I, se solicitó a la Unidad de Transparencia de esta Secretaria de Movilidad, llevar a cabo Sesión de Comité de Información de Transparencia, con la clasificar como </w:t>
      </w:r>
      <w:r w:rsidR="00F83EDF" w:rsidRPr="00943217">
        <w:rPr>
          <w:rFonts w:ascii="Palatino Linotype" w:eastAsia="Calibri" w:hAnsi="Palatino Linotype"/>
          <w:i/>
          <w:sz w:val="22"/>
          <w:u w:val="single"/>
          <w:lang w:val="es-ES_tradnl"/>
        </w:rPr>
        <w:t>RESERVADA</w:t>
      </w:r>
      <w:r w:rsidR="00F83EDF">
        <w:rPr>
          <w:rFonts w:ascii="Palatino Linotype" w:eastAsia="Calibri" w:hAnsi="Palatino Linotype"/>
          <w:i/>
          <w:sz w:val="22"/>
          <w:lang w:val="es-ES_tradnl"/>
        </w:rPr>
        <w:t xml:space="preserve"> la información consiste en todas las autorizaciones de bases de taxis autorizadas que se encuentran en los archivos físicos de esta Dirección </w:t>
      </w:r>
      <w:r w:rsidR="00E15EAE">
        <w:rPr>
          <w:rFonts w:ascii="Palatino Linotype" w:eastAsia="Calibri" w:hAnsi="Palatino Linotype"/>
          <w:i/>
          <w:sz w:val="22"/>
          <w:lang w:val="es-ES_tradnl"/>
        </w:rPr>
        <w:t>General de Movilidad Zona I y/o sus Delegaciones Regionales Respectivas, las cuales contienen la ubicación y/o dirección de estas.</w:t>
      </w:r>
    </w:p>
    <w:p w:rsidR="00CF084C" w:rsidRDefault="00CF084C" w:rsidP="00835C19">
      <w:pPr>
        <w:pStyle w:val="Prrafodelista"/>
        <w:ind w:left="720"/>
        <w:jc w:val="both"/>
        <w:rPr>
          <w:rFonts w:ascii="Palatino Linotype" w:eastAsia="Calibri" w:hAnsi="Palatino Linotype"/>
          <w:i/>
          <w:sz w:val="22"/>
          <w:lang w:val="es-ES_tradnl"/>
        </w:rPr>
      </w:pPr>
    </w:p>
    <w:p w:rsidR="00CF084C" w:rsidRDefault="00E15EAE" w:rsidP="00E15EAE">
      <w:pPr>
        <w:pStyle w:val="Prrafodelista"/>
        <w:ind w:left="720"/>
        <w:jc w:val="both"/>
        <w:rPr>
          <w:rFonts w:ascii="Palatino Linotype" w:eastAsia="Calibri" w:hAnsi="Palatino Linotype"/>
          <w:i/>
          <w:sz w:val="22"/>
          <w:lang w:val="es-ES_tradnl"/>
        </w:rPr>
      </w:pPr>
      <w:r w:rsidRPr="00E15EAE">
        <w:rPr>
          <w:rFonts w:ascii="Palatino Linotype" w:eastAsia="Calibri" w:hAnsi="Palatino Linotype"/>
          <w:i/>
          <w:sz w:val="22"/>
          <w:lang w:val="es-ES_tradnl"/>
        </w:rPr>
        <w:t xml:space="preserve">En esa virtud, </w:t>
      </w:r>
      <w:r w:rsidRPr="00943217">
        <w:rPr>
          <w:rFonts w:ascii="Palatino Linotype" w:eastAsia="Calibri" w:hAnsi="Palatino Linotype"/>
          <w:i/>
          <w:sz w:val="22"/>
          <w:u w:val="single"/>
          <w:lang w:val="es-ES_tradnl"/>
        </w:rPr>
        <w:t>resulta improcedente otorgar la información solicitada. Con relación a la incertidumbre de saber si también en el estado habrá un aumento al pasaje, me permito informarle que, dentro de las atribuciones, facultades y funciones de esta Dirección General, no se encuentra la de determinar dicho aumento</w:t>
      </w:r>
      <w:r w:rsidRPr="00E15EAE">
        <w:rPr>
          <w:rFonts w:ascii="Palatino Linotype" w:eastAsia="Calibri" w:hAnsi="Palatino Linotype"/>
          <w:i/>
          <w:sz w:val="22"/>
          <w:lang w:val="es-ES_tradnl"/>
        </w:rPr>
        <w:t>, siendo Unidad Administrativa diversa, la compet</w:t>
      </w:r>
      <w:r>
        <w:rPr>
          <w:rFonts w:ascii="Palatino Linotype" w:eastAsia="Calibri" w:hAnsi="Palatino Linotype"/>
          <w:i/>
          <w:sz w:val="22"/>
          <w:lang w:val="es-ES_tradnl"/>
        </w:rPr>
        <w:t>ente a pronunciarse sobre ello.</w:t>
      </w:r>
    </w:p>
    <w:p w:rsidR="00E15EAE" w:rsidRDefault="00E15EAE" w:rsidP="00E15EAE">
      <w:pPr>
        <w:pStyle w:val="Prrafodelista"/>
        <w:ind w:left="720"/>
        <w:jc w:val="both"/>
        <w:rPr>
          <w:rFonts w:ascii="Palatino Linotype" w:eastAsia="Calibri" w:hAnsi="Palatino Linotype"/>
          <w:i/>
          <w:sz w:val="22"/>
          <w:lang w:val="es-ES_tradnl"/>
        </w:rPr>
      </w:pPr>
    </w:p>
    <w:p w:rsidR="00E15EAE" w:rsidRPr="00F27F6B" w:rsidRDefault="00E15EAE" w:rsidP="00E15EAE">
      <w:pPr>
        <w:pStyle w:val="Prrafodelista"/>
        <w:ind w:left="720"/>
        <w:jc w:val="both"/>
        <w:rPr>
          <w:rFonts w:ascii="Palatino Linotype" w:eastAsia="Calibri" w:hAnsi="Palatino Linotype"/>
          <w:b/>
          <w:i/>
          <w:sz w:val="22"/>
          <w:u w:val="single"/>
          <w:lang w:val="es-ES_tradnl"/>
        </w:rPr>
      </w:pPr>
      <w:r w:rsidRPr="00F27F6B">
        <w:rPr>
          <w:rFonts w:ascii="Palatino Linotype" w:eastAsia="Calibri" w:hAnsi="Palatino Linotype"/>
          <w:b/>
          <w:i/>
          <w:sz w:val="22"/>
          <w:u w:val="single"/>
          <w:lang w:val="es-ES_tradnl"/>
        </w:rPr>
        <w:t xml:space="preserve">Dirección General de Movilidad Zona II </w:t>
      </w:r>
    </w:p>
    <w:p w:rsidR="00F27F6B" w:rsidRDefault="00F27F6B" w:rsidP="00E15EAE">
      <w:pPr>
        <w:pStyle w:val="Prrafodelista"/>
        <w:ind w:left="720"/>
        <w:jc w:val="both"/>
        <w:rPr>
          <w:rFonts w:ascii="Palatino Linotype" w:eastAsia="Calibri" w:hAnsi="Palatino Linotype"/>
          <w:i/>
          <w:sz w:val="22"/>
          <w:lang w:val="es-ES_tradnl"/>
        </w:rPr>
      </w:pPr>
    </w:p>
    <w:p w:rsidR="00E15EAE" w:rsidRDefault="00E15EAE" w:rsidP="00E15EAE">
      <w:pPr>
        <w:pStyle w:val="Prrafodelista"/>
        <w:ind w:left="720"/>
        <w:jc w:val="both"/>
        <w:rPr>
          <w:rFonts w:ascii="Palatino Linotype" w:eastAsia="Calibri" w:hAnsi="Palatino Linotype"/>
          <w:i/>
          <w:sz w:val="22"/>
          <w:lang w:val="es-ES_tradnl"/>
        </w:rPr>
      </w:pPr>
      <w:r w:rsidRPr="00E15EAE">
        <w:rPr>
          <w:rFonts w:ascii="Palatino Linotype" w:eastAsia="Calibri" w:hAnsi="Palatino Linotype"/>
          <w:i/>
          <w:sz w:val="22"/>
          <w:lang w:val="es-ES_tradnl"/>
        </w:rPr>
        <w:t>"</w:t>
      </w:r>
      <w:r w:rsidR="00B179F2">
        <w:rPr>
          <w:rFonts w:ascii="Palatino Linotype" w:eastAsia="Calibri" w:hAnsi="Palatino Linotype"/>
          <w:i/>
          <w:sz w:val="22"/>
          <w:lang w:val="es-ES_tradnl"/>
        </w:rPr>
        <w:t>…</w:t>
      </w:r>
      <w:r w:rsidRPr="00E15EAE">
        <w:rPr>
          <w:rFonts w:ascii="Palatino Linotype" w:eastAsia="Calibri" w:hAnsi="Palatino Linotype"/>
          <w:i/>
          <w:sz w:val="22"/>
          <w:lang w:val="es-ES_tradnl"/>
        </w:rPr>
        <w:t xml:space="preserve">, me permito informar de acuerdo a la circunscripción de esta Dirección General de Movilidad Zona II a mi cargo, en los siguientes términos: Que la información consistente en "la </w:t>
      </w:r>
      <w:r w:rsidRPr="00E15EAE">
        <w:rPr>
          <w:rFonts w:ascii="Palatino Linotype" w:eastAsia="Calibri" w:hAnsi="Palatino Linotype"/>
          <w:i/>
          <w:sz w:val="22"/>
          <w:lang w:val="es-ES_tradnl"/>
        </w:rPr>
        <w:lastRenderedPageBreak/>
        <w:t>dirección de</w:t>
      </w:r>
      <w:r>
        <w:rPr>
          <w:rFonts w:ascii="Palatino Linotype" w:eastAsia="Calibri" w:hAnsi="Palatino Linotype"/>
          <w:i/>
          <w:sz w:val="22"/>
          <w:lang w:val="es-ES_tradnl"/>
        </w:rPr>
        <w:t xml:space="preserve"> </w:t>
      </w:r>
      <w:r w:rsidRPr="00E15EAE">
        <w:rPr>
          <w:rFonts w:ascii="Palatino Linotype" w:eastAsia="Calibri" w:hAnsi="Palatino Linotype"/>
          <w:i/>
          <w:sz w:val="22"/>
          <w:lang w:val="es-ES_tradnl"/>
        </w:rPr>
        <w:t>bases de taxis de todo el valle de México" ... (sic), se encuentran contenidas en las Autorizaciones de Bases;</w:t>
      </w:r>
      <w:r>
        <w:rPr>
          <w:rFonts w:ascii="Palatino Linotype" w:eastAsia="Calibri" w:hAnsi="Palatino Linotype"/>
          <w:i/>
          <w:sz w:val="22"/>
          <w:lang w:val="es-ES_tradnl"/>
        </w:rPr>
        <w:t xml:space="preserve"> </w:t>
      </w:r>
      <w:r w:rsidRPr="00E15EAE">
        <w:rPr>
          <w:rFonts w:ascii="Palatino Linotype" w:eastAsia="Calibri" w:hAnsi="Palatino Linotype"/>
          <w:i/>
          <w:sz w:val="22"/>
          <w:lang w:val="es-ES_tradnl"/>
        </w:rPr>
        <w:t>por lo que esta Autoridad, llevará a cabo una Sesión del Comité de Información de Transparencia, con la finalidad de clasificar como RESERVADA, toda la información consistente en "AUTORIZACIONES DE</w:t>
      </w:r>
      <w:r>
        <w:rPr>
          <w:rFonts w:ascii="Palatino Linotype" w:eastAsia="Calibri" w:hAnsi="Palatino Linotype"/>
          <w:i/>
          <w:sz w:val="22"/>
          <w:lang w:val="es-ES_tradnl"/>
        </w:rPr>
        <w:t xml:space="preserve"> </w:t>
      </w:r>
      <w:r w:rsidRPr="00E15EAE">
        <w:rPr>
          <w:rFonts w:ascii="Palatino Linotype" w:eastAsia="Calibri" w:hAnsi="Palatino Linotype"/>
          <w:i/>
          <w:sz w:val="22"/>
          <w:lang w:val="es-ES_tradnl"/>
        </w:rPr>
        <w:t xml:space="preserve">BASES" de transporte público concesionado, dentro de la circunscripción territorial de esta Dirección General de Movilidad Zona </w:t>
      </w:r>
      <w:r w:rsidR="0002305B">
        <w:rPr>
          <w:rFonts w:ascii="Palatino Linotype" w:eastAsia="Calibri" w:hAnsi="Palatino Linotype"/>
          <w:i/>
          <w:sz w:val="22"/>
          <w:lang w:val="es-ES_tradnl"/>
        </w:rPr>
        <w:t>II</w:t>
      </w:r>
      <w:r w:rsidRPr="00E15EAE">
        <w:rPr>
          <w:rFonts w:ascii="Palatino Linotype" w:eastAsia="Calibri" w:hAnsi="Palatino Linotype"/>
          <w:i/>
          <w:sz w:val="22"/>
          <w:lang w:val="es-ES_tradnl"/>
        </w:rPr>
        <w:t>, a través del oficio 22001002000000T/0738</w:t>
      </w:r>
      <w:r w:rsidR="00943217">
        <w:rPr>
          <w:rFonts w:ascii="Palatino Linotype" w:eastAsia="Calibri" w:hAnsi="Palatino Linotype"/>
          <w:i/>
          <w:sz w:val="22"/>
          <w:lang w:val="es-ES_tradnl"/>
        </w:rPr>
        <w:t>/</w:t>
      </w:r>
      <w:r w:rsidRPr="00E15EAE">
        <w:rPr>
          <w:rFonts w:ascii="Palatino Linotype" w:eastAsia="Calibri" w:hAnsi="Palatino Linotype"/>
          <w:i/>
          <w:sz w:val="22"/>
          <w:lang w:val="es-ES_tradnl"/>
        </w:rPr>
        <w:t>2022, mismo que se expone al</w:t>
      </w:r>
      <w:r>
        <w:rPr>
          <w:rFonts w:ascii="Palatino Linotype" w:eastAsia="Calibri" w:hAnsi="Palatino Linotype"/>
          <w:i/>
          <w:sz w:val="22"/>
          <w:lang w:val="es-ES_tradnl"/>
        </w:rPr>
        <w:t xml:space="preserve"> </w:t>
      </w:r>
      <w:r w:rsidRPr="00E15EAE">
        <w:rPr>
          <w:rFonts w:ascii="Palatino Linotype" w:eastAsia="Calibri" w:hAnsi="Palatino Linotype"/>
          <w:i/>
          <w:sz w:val="22"/>
          <w:lang w:val="es-ES_tradnl"/>
        </w:rPr>
        <w:t xml:space="preserve">presente, detallando los motivos y pruebas de daño, que ocasionaría otorgar la información. </w:t>
      </w:r>
    </w:p>
    <w:p w:rsidR="00897073" w:rsidRPr="00E15EAE" w:rsidRDefault="00897073" w:rsidP="00E15EAE">
      <w:pPr>
        <w:pStyle w:val="Prrafodelista"/>
        <w:ind w:left="720"/>
        <w:jc w:val="both"/>
        <w:rPr>
          <w:rFonts w:ascii="Palatino Linotype" w:eastAsia="Calibri" w:hAnsi="Palatino Linotype"/>
          <w:i/>
          <w:sz w:val="22"/>
          <w:lang w:val="es-ES_tradnl"/>
        </w:rPr>
      </w:pPr>
    </w:p>
    <w:p w:rsidR="00E15EAE" w:rsidRDefault="00E15EAE" w:rsidP="00E15EAE">
      <w:pPr>
        <w:pStyle w:val="Prrafodelista"/>
        <w:ind w:left="720"/>
        <w:jc w:val="both"/>
        <w:rPr>
          <w:rFonts w:ascii="Palatino Linotype" w:eastAsia="Calibri" w:hAnsi="Palatino Linotype"/>
          <w:i/>
          <w:sz w:val="22"/>
          <w:lang w:val="es-ES_tradnl"/>
        </w:rPr>
      </w:pPr>
      <w:r w:rsidRPr="00E15EAE">
        <w:rPr>
          <w:rFonts w:ascii="Palatino Linotype" w:eastAsia="Calibri" w:hAnsi="Palatino Linotype"/>
          <w:i/>
          <w:sz w:val="22"/>
          <w:lang w:val="es-ES_tradnl"/>
        </w:rPr>
        <w:t>Por lo que refiere a "si en el estado habrá un aumento al pasaje"... (</w:t>
      </w:r>
      <w:proofErr w:type="gramStart"/>
      <w:r w:rsidRPr="00E15EAE">
        <w:rPr>
          <w:rFonts w:ascii="Palatino Linotype" w:eastAsia="Calibri" w:hAnsi="Palatino Linotype"/>
          <w:i/>
          <w:sz w:val="22"/>
          <w:lang w:val="es-ES_tradnl"/>
        </w:rPr>
        <w:t>sic</w:t>
      </w:r>
      <w:proofErr w:type="gramEnd"/>
      <w:r w:rsidRPr="00E15EAE">
        <w:rPr>
          <w:rFonts w:ascii="Palatino Linotype" w:eastAsia="Calibri" w:hAnsi="Palatino Linotype"/>
          <w:i/>
          <w:sz w:val="22"/>
          <w:lang w:val="es-ES_tradnl"/>
        </w:rPr>
        <w:t>), se manifiesta que esta unidad</w:t>
      </w:r>
      <w:r w:rsidR="00897073">
        <w:rPr>
          <w:rFonts w:ascii="Palatino Linotype" w:eastAsia="Calibri" w:hAnsi="Palatino Linotype"/>
          <w:i/>
          <w:sz w:val="22"/>
          <w:lang w:val="es-ES_tradnl"/>
        </w:rPr>
        <w:t xml:space="preserve"> </w:t>
      </w:r>
      <w:r w:rsidRPr="00E15EAE">
        <w:rPr>
          <w:rFonts w:ascii="Palatino Linotype" w:eastAsia="Calibri" w:hAnsi="Palatino Linotype"/>
          <w:i/>
          <w:sz w:val="22"/>
          <w:lang w:val="es-ES_tradnl"/>
        </w:rPr>
        <w:t>administrativa no cuenta con dicha información. Sin más otro particu</w:t>
      </w:r>
      <w:r w:rsidR="00897073">
        <w:rPr>
          <w:rFonts w:ascii="Palatino Linotype" w:eastAsia="Calibri" w:hAnsi="Palatino Linotype"/>
          <w:i/>
          <w:sz w:val="22"/>
          <w:lang w:val="es-ES_tradnl"/>
        </w:rPr>
        <w:t>lar, le envío un cordial saludo</w:t>
      </w:r>
    </w:p>
    <w:p w:rsidR="00897073" w:rsidRDefault="00897073" w:rsidP="00E15EAE">
      <w:pPr>
        <w:pStyle w:val="Prrafodelista"/>
        <w:ind w:left="720"/>
        <w:jc w:val="both"/>
        <w:rPr>
          <w:rFonts w:ascii="Palatino Linotype" w:eastAsia="Calibri" w:hAnsi="Palatino Linotype"/>
          <w:i/>
          <w:sz w:val="22"/>
          <w:lang w:val="es-ES_tradnl"/>
        </w:rPr>
      </w:pPr>
    </w:p>
    <w:p w:rsidR="00897073" w:rsidRPr="00F27F6B" w:rsidRDefault="00897073" w:rsidP="00897073">
      <w:pPr>
        <w:pStyle w:val="Prrafodelista"/>
        <w:ind w:left="720"/>
        <w:jc w:val="both"/>
        <w:rPr>
          <w:rFonts w:ascii="Palatino Linotype" w:eastAsia="Calibri" w:hAnsi="Palatino Linotype"/>
          <w:b/>
          <w:i/>
          <w:sz w:val="22"/>
          <w:u w:val="single"/>
          <w:lang w:val="es-ES_tradnl"/>
        </w:rPr>
      </w:pPr>
      <w:r w:rsidRPr="00F27F6B">
        <w:rPr>
          <w:rFonts w:ascii="Palatino Linotype" w:eastAsia="Calibri" w:hAnsi="Palatino Linotype"/>
          <w:b/>
          <w:i/>
          <w:sz w:val="22"/>
          <w:u w:val="single"/>
          <w:lang w:val="es-ES_tradnl"/>
        </w:rPr>
        <w:t xml:space="preserve">Dirección General de Movilidad Zona </w:t>
      </w:r>
      <w:r w:rsidR="003C62A6">
        <w:rPr>
          <w:rFonts w:ascii="Palatino Linotype" w:eastAsia="Calibri" w:hAnsi="Palatino Linotype"/>
          <w:b/>
          <w:i/>
          <w:sz w:val="22"/>
          <w:u w:val="single"/>
          <w:lang w:val="es-ES_tradnl"/>
        </w:rPr>
        <w:t>III</w:t>
      </w:r>
      <w:r w:rsidRPr="00F27F6B">
        <w:rPr>
          <w:rFonts w:ascii="Palatino Linotype" w:eastAsia="Calibri" w:hAnsi="Palatino Linotype"/>
          <w:b/>
          <w:i/>
          <w:sz w:val="22"/>
          <w:u w:val="single"/>
          <w:lang w:val="es-ES_tradnl"/>
        </w:rPr>
        <w:t xml:space="preserve"> </w:t>
      </w:r>
    </w:p>
    <w:p w:rsidR="00F27F6B" w:rsidRDefault="00F27F6B" w:rsidP="00897073">
      <w:pPr>
        <w:pStyle w:val="Prrafodelista"/>
        <w:ind w:left="720"/>
        <w:jc w:val="both"/>
        <w:rPr>
          <w:rFonts w:ascii="Palatino Linotype" w:eastAsia="Calibri" w:hAnsi="Palatino Linotype"/>
          <w:i/>
          <w:sz w:val="22"/>
          <w:lang w:val="es-ES_tradnl"/>
        </w:rPr>
      </w:pPr>
    </w:p>
    <w:p w:rsidR="00897073" w:rsidRDefault="00897073" w:rsidP="00897073">
      <w:pPr>
        <w:pStyle w:val="Prrafodelista"/>
        <w:ind w:left="720"/>
        <w:jc w:val="both"/>
        <w:rPr>
          <w:rFonts w:ascii="Palatino Linotype" w:eastAsia="Calibri" w:hAnsi="Palatino Linotype"/>
          <w:i/>
          <w:sz w:val="22"/>
          <w:lang w:val="es-ES_tradnl"/>
        </w:rPr>
      </w:pPr>
      <w:r w:rsidRPr="00897073">
        <w:rPr>
          <w:rFonts w:ascii="Palatino Linotype" w:eastAsia="Calibri" w:hAnsi="Palatino Linotype"/>
          <w:i/>
          <w:sz w:val="22"/>
          <w:lang w:val="es-ES_tradnl"/>
        </w:rPr>
        <w:t xml:space="preserve">"En atención a la petición presentada ante el </w:t>
      </w:r>
      <w:r w:rsidRPr="008A0713">
        <w:rPr>
          <w:rFonts w:ascii="Palatino Linotype" w:eastAsia="Calibri" w:hAnsi="Palatino Linotype"/>
          <w:b/>
          <w:i/>
          <w:sz w:val="22"/>
          <w:lang w:val="es-ES_tradnl"/>
        </w:rPr>
        <w:t>Instituto de Transparencia, Acceso a la Información Pública y Protección de Datos Personales del Estado de México (INFOEM)</w:t>
      </w:r>
      <w:r w:rsidRPr="00897073">
        <w:rPr>
          <w:rFonts w:ascii="Palatino Linotype" w:eastAsia="Calibri" w:hAnsi="Palatino Linotype"/>
          <w:i/>
          <w:sz w:val="22"/>
          <w:lang w:val="es-ES_tradnl"/>
        </w:rPr>
        <w:t xml:space="preserve"> a través del número 00292/SMOVI</w:t>
      </w:r>
      <w:r w:rsidR="008A0713">
        <w:rPr>
          <w:rFonts w:ascii="Palatino Linotype" w:eastAsia="Calibri" w:hAnsi="Palatino Linotype"/>
          <w:i/>
          <w:sz w:val="22"/>
          <w:lang w:val="es-ES_tradnl"/>
        </w:rPr>
        <w:t>/</w:t>
      </w:r>
      <w:r w:rsidRPr="00897073">
        <w:rPr>
          <w:rFonts w:ascii="Palatino Linotype" w:eastAsia="Calibri" w:hAnsi="Palatino Linotype"/>
          <w:i/>
          <w:sz w:val="22"/>
          <w:lang w:val="es-ES_tradnl"/>
        </w:rPr>
        <w:t>IP/2022, turnada a esta Dirección a mi cargo, mediante el Sistema de Acceso a la Información</w:t>
      </w:r>
      <w:r>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Mexiquense, donde se solicita: </w:t>
      </w:r>
    </w:p>
    <w:p w:rsidR="008A0713" w:rsidRPr="00897073" w:rsidRDefault="008A0713" w:rsidP="00897073">
      <w:pPr>
        <w:pStyle w:val="Prrafodelista"/>
        <w:ind w:left="720"/>
        <w:jc w:val="both"/>
        <w:rPr>
          <w:rFonts w:ascii="Palatino Linotype" w:eastAsia="Calibri" w:hAnsi="Palatino Linotype"/>
          <w:i/>
          <w:sz w:val="22"/>
          <w:lang w:val="es-ES_tradnl"/>
        </w:rPr>
      </w:pPr>
    </w:p>
    <w:p w:rsidR="00897073" w:rsidRPr="00897073" w:rsidRDefault="00897073" w:rsidP="008A0713">
      <w:pPr>
        <w:pStyle w:val="Prrafodelista"/>
        <w:ind w:left="1134" w:right="567"/>
        <w:jc w:val="both"/>
        <w:rPr>
          <w:rFonts w:ascii="Palatino Linotype" w:eastAsia="Calibri" w:hAnsi="Palatino Linotype"/>
          <w:i/>
          <w:sz w:val="22"/>
          <w:lang w:val="es-ES_tradnl"/>
        </w:rPr>
      </w:pPr>
      <w:r w:rsidRPr="00897073">
        <w:rPr>
          <w:rFonts w:ascii="Palatino Linotype" w:eastAsia="Calibri" w:hAnsi="Palatino Linotype"/>
          <w:i/>
          <w:sz w:val="22"/>
          <w:lang w:val="es-ES_tradnl"/>
        </w:rPr>
        <w:t>"Requiero la dirección de las bases de taxis de todo el valle de México y saber si también en el</w:t>
      </w:r>
      <w:r>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estado habrá un aumento al pasaje" (sic). </w:t>
      </w:r>
    </w:p>
    <w:p w:rsidR="008A0713" w:rsidRDefault="008A0713" w:rsidP="00897073">
      <w:pPr>
        <w:pStyle w:val="Prrafodelista"/>
        <w:ind w:left="720"/>
        <w:jc w:val="both"/>
        <w:rPr>
          <w:rFonts w:ascii="Palatino Linotype" w:eastAsia="Calibri" w:hAnsi="Palatino Linotype"/>
          <w:i/>
          <w:sz w:val="22"/>
          <w:lang w:val="es-ES_tradnl"/>
        </w:rPr>
      </w:pPr>
    </w:p>
    <w:p w:rsidR="00897073" w:rsidRDefault="00943217" w:rsidP="008A0713">
      <w:pPr>
        <w:pStyle w:val="Prrafodelista"/>
        <w:ind w:left="720" w:firstLine="696"/>
        <w:jc w:val="both"/>
        <w:rPr>
          <w:rFonts w:ascii="Palatino Linotype" w:eastAsia="Calibri" w:hAnsi="Palatino Linotype"/>
          <w:i/>
          <w:sz w:val="22"/>
          <w:lang w:val="es-ES_tradnl"/>
        </w:rPr>
      </w:pPr>
      <w:r>
        <w:rPr>
          <w:rFonts w:ascii="Palatino Linotype" w:eastAsia="Calibri" w:hAnsi="Palatino Linotype"/>
          <w:i/>
          <w:sz w:val="22"/>
          <w:lang w:val="es-ES_tradnl"/>
        </w:rPr>
        <w:t>…</w:t>
      </w:r>
      <w:r w:rsidR="00897073" w:rsidRPr="00897073">
        <w:rPr>
          <w:rFonts w:ascii="Palatino Linotype" w:eastAsia="Calibri" w:hAnsi="Palatino Linotype"/>
          <w:i/>
          <w:sz w:val="22"/>
          <w:lang w:val="es-ES_tradnl"/>
        </w:rPr>
        <w:t>de no existir inconveniente alguno, se lleve a cabo una Sesión del Comité de Transparencia de la</w:t>
      </w:r>
      <w:r w:rsidR="00897073">
        <w:rPr>
          <w:rFonts w:ascii="Palatino Linotype" w:eastAsia="Calibri" w:hAnsi="Palatino Linotype"/>
          <w:i/>
          <w:sz w:val="22"/>
          <w:lang w:val="es-ES_tradnl"/>
        </w:rPr>
        <w:t xml:space="preserve"> </w:t>
      </w:r>
      <w:r w:rsidR="00897073" w:rsidRPr="00897073">
        <w:rPr>
          <w:rFonts w:ascii="Palatino Linotype" w:eastAsia="Calibri" w:hAnsi="Palatino Linotype"/>
          <w:i/>
          <w:sz w:val="22"/>
          <w:lang w:val="es-ES_tradnl"/>
        </w:rPr>
        <w:t xml:space="preserve">, </w:t>
      </w:r>
      <w:r w:rsidR="00897073">
        <w:rPr>
          <w:rFonts w:ascii="Palatino Linotype" w:eastAsia="Calibri" w:hAnsi="Palatino Linotype"/>
          <w:i/>
          <w:sz w:val="22"/>
          <w:lang w:val="es-ES_tradnl"/>
        </w:rPr>
        <w:t>S</w:t>
      </w:r>
      <w:r w:rsidR="00897073" w:rsidRPr="00897073">
        <w:rPr>
          <w:rFonts w:ascii="Palatino Linotype" w:eastAsia="Calibri" w:hAnsi="Palatino Linotype"/>
          <w:i/>
          <w:sz w:val="22"/>
          <w:lang w:val="es-ES_tradnl"/>
        </w:rPr>
        <w:t xml:space="preserve">ecretaría de Movilidad, con la finalidad de clasificar como </w:t>
      </w:r>
      <w:r w:rsidR="00897073" w:rsidRPr="008A0713">
        <w:rPr>
          <w:rFonts w:ascii="Palatino Linotype" w:eastAsia="Calibri" w:hAnsi="Palatino Linotype"/>
          <w:b/>
          <w:i/>
          <w:sz w:val="22"/>
          <w:lang w:val="es-ES_tradnl"/>
        </w:rPr>
        <w:t>RESERVADA</w:t>
      </w:r>
      <w:r w:rsidR="00897073" w:rsidRPr="00897073">
        <w:rPr>
          <w:rFonts w:ascii="Palatino Linotype" w:eastAsia="Calibri" w:hAnsi="Palatino Linotype"/>
          <w:i/>
          <w:sz w:val="22"/>
          <w:lang w:val="es-ES_tradnl"/>
        </w:rPr>
        <w:t xml:space="preserve"> la dirección de las bases de taxis de</w:t>
      </w:r>
      <w:r w:rsidR="00897073">
        <w:rPr>
          <w:rFonts w:ascii="Palatino Linotype" w:eastAsia="Calibri" w:hAnsi="Palatino Linotype"/>
          <w:i/>
          <w:sz w:val="22"/>
          <w:lang w:val="es-ES_tradnl"/>
        </w:rPr>
        <w:t xml:space="preserve"> </w:t>
      </w:r>
      <w:r>
        <w:rPr>
          <w:rFonts w:ascii="Palatino Linotype" w:eastAsia="Calibri" w:hAnsi="Palatino Linotype"/>
          <w:i/>
          <w:sz w:val="22"/>
          <w:lang w:val="es-ES_tradnl"/>
        </w:rPr>
        <w:t xml:space="preserve">todo </w:t>
      </w:r>
      <w:r w:rsidR="00897073" w:rsidRPr="00897073">
        <w:rPr>
          <w:rFonts w:ascii="Palatino Linotype" w:eastAsia="Calibri" w:hAnsi="Palatino Linotype"/>
          <w:i/>
          <w:sz w:val="22"/>
          <w:lang w:val="es-ES_tradnl"/>
        </w:rPr>
        <w:t xml:space="preserve">el valle de México, </w:t>
      </w:r>
      <w:r w:rsidR="00897073" w:rsidRPr="008A0713">
        <w:rPr>
          <w:rFonts w:ascii="Palatino Linotype" w:eastAsia="Calibri" w:hAnsi="Palatino Linotype"/>
          <w:b/>
          <w:i/>
          <w:sz w:val="22"/>
          <w:lang w:val="es-ES_tradnl"/>
        </w:rPr>
        <w:t>que obren en los archivos respectivos de esta Dirección General de Movilidad Zo</w:t>
      </w:r>
      <w:r>
        <w:rPr>
          <w:rFonts w:ascii="Palatino Linotype" w:eastAsia="Calibri" w:hAnsi="Palatino Linotype"/>
          <w:b/>
          <w:i/>
          <w:sz w:val="22"/>
          <w:lang w:val="es-ES_tradnl"/>
        </w:rPr>
        <w:t>n</w:t>
      </w:r>
      <w:r w:rsidR="00897073" w:rsidRPr="008A0713">
        <w:rPr>
          <w:rFonts w:ascii="Palatino Linotype" w:eastAsia="Calibri" w:hAnsi="Palatino Linotype"/>
          <w:b/>
          <w:i/>
          <w:sz w:val="22"/>
          <w:lang w:val="es-ES_tradnl"/>
        </w:rPr>
        <w:t xml:space="preserve">a </w:t>
      </w:r>
      <w:r w:rsidR="008A0713">
        <w:rPr>
          <w:rFonts w:ascii="Palatino Linotype" w:eastAsia="Calibri" w:hAnsi="Palatino Linotype"/>
          <w:b/>
          <w:i/>
          <w:sz w:val="22"/>
          <w:lang w:val="es-ES_tradnl"/>
        </w:rPr>
        <w:t>III</w:t>
      </w:r>
      <w:r w:rsidR="00897073" w:rsidRPr="00897073">
        <w:rPr>
          <w:rFonts w:ascii="Palatino Linotype" w:eastAsia="Calibri" w:hAnsi="Palatino Linotype"/>
          <w:i/>
          <w:sz w:val="22"/>
          <w:lang w:val="es-ES_tradnl"/>
        </w:rPr>
        <w:t>; sin embargo, con motivo de reestructuración de las rutas que convergen en las periferias del</w:t>
      </w:r>
      <w:r w:rsidR="00897073">
        <w:rPr>
          <w:rFonts w:ascii="Palatino Linotype" w:eastAsia="Calibri" w:hAnsi="Palatino Linotype"/>
          <w:i/>
          <w:sz w:val="22"/>
          <w:lang w:val="es-ES_tradnl"/>
        </w:rPr>
        <w:t xml:space="preserve"> </w:t>
      </w:r>
      <w:r w:rsidR="00897073" w:rsidRPr="00897073">
        <w:rPr>
          <w:rFonts w:ascii="Palatino Linotype" w:eastAsia="Calibri" w:hAnsi="Palatino Linotype"/>
          <w:i/>
          <w:sz w:val="22"/>
          <w:lang w:val="es-ES_tradnl"/>
        </w:rPr>
        <w:t>"Aeropuerto Internacional Felipe Ángeles" (A</w:t>
      </w:r>
      <w:r>
        <w:rPr>
          <w:rFonts w:ascii="Palatino Linotype" w:eastAsia="Calibri" w:hAnsi="Palatino Linotype"/>
          <w:i/>
          <w:sz w:val="22"/>
          <w:lang w:val="es-ES_tradnl"/>
        </w:rPr>
        <w:t>I</w:t>
      </w:r>
      <w:r w:rsidR="00897073" w:rsidRPr="00897073">
        <w:rPr>
          <w:rFonts w:ascii="Palatino Linotype" w:eastAsia="Calibri" w:hAnsi="Palatino Linotype"/>
          <w:i/>
          <w:sz w:val="22"/>
          <w:lang w:val="es-ES_tradnl"/>
        </w:rPr>
        <w:t xml:space="preserve">FA), cuya finalidad es que, </w:t>
      </w:r>
      <w:r>
        <w:rPr>
          <w:rFonts w:ascii="Palatino Linotype" w:eastAsia="Calibri" w:hAnsi="Palatino Linotype"/>
          <w:i/>
          <w:sz w:val="22"/>
          <w:lang w:val="es-ES_tradnl"/>
        </w:rPr>
        <w:t>l</w:t>
      </w:r>
      <w:r w:rsidR="00897073" w:rsidRPr="00897073">
        <w:rPr>
          <w:rFonts w:ascii="Palatino Linotype" w:eastAsia="Calibri" w:hAnsi="Palatino Linotype"/>
          <w:i/>
          <w:sz w:val="22"/>
          <w:lang w:val="es-ES_tradnl"/>
        </w:rPr>
        <w:t>as empresas que cumplimenten elementos y requisitos de funcionalidad, funjan como alimentadoras al mismo, es que se realiza la presente solicitu</w:t>
      </w:r>
      <w:r w:rsidR="00897073">
        <w:rPr>
          <w:rFonts w:ascii="Palatino Linotype" w:eastAsia="Calibri" w:hAnsi="Palatino Linotype"/>
          <w:i/>
          <w:sz w:val="22"/>
          <w:lang w:val="es-ES_tradnl"/>
        </w:rPr>
        <w:t>d</w:t>
      </w:r>
      <w:r w:rsidR="00897073" w:rsidRPr="00897073">
        <w:rPr>
          <w:rFonts w:ascii="Palatino Linotype" w:eastAsia="Calibri" w:hAnsi="Palatino Linotype"/>
          <w:i/>
          <w:sz w:val="22"/>
          <w:lang w:val="es-ES_tradnl"/>
        </w:rPr>
        <w:t>.</w:t>
      </w:r>
    </w:p>
    <w:p w:rsidR="00897073" w:rsidRDefault="00897073" w:rsidP="00E15EAE">
      <w:pPr>
        <w:pStyle w:val="Prrafodelista"/>
        <w:ind w:left="720"/>
        <w:jc w:val="both"/>
        <w:rPr>
          <w:rFonts w:ascii="Palatino Linotype" w:eastAsia="Calibri" w:hAnsi="Palatino Linotype"/>
          <w:i/>
          <w:sz w:val="22"/>
          <w:lang w:val="es-ES_tradnl"/>
        </w:rPr>
      </w:pPr>
    </w:p>
    <w:p w:rsidR="00897073" w:rsidRDefault="00897073" w:rsidP="00897073">
      <w:pPr>
        <w:pStyle w:val="Prrafodelista"/>
        <w:ind w:left="720"/>
        <w:jc w:val="both"/>
        <w:rPr>
          <w:rFonts w:ascii="Palatino Linotype" w:eastAsia="Calibri" w:hAnsi="Palatino Linotype"/>
          <w:i/>
          <w:sz w:val="22"/>
          <w:lang w:val="es-ES_tradnl"/>
        </w:rPr>
      </w:pPr>
      <w:r w:rsidRPr="00897073">
        <w:rPr>
          <w:rFonts w:ascii="Palatino Linotype" w:eastAsia="Calibri" w:hAnsi="Palatino Linotype"/>
          <w:i/>
          <w:sz w:val="22"/>
          <w:lang w:val="es-ES_tradnl"/>
        </w:rPr>
        <w:t>No obstante lo anterior, sí bien es cierto la respuesta se compone de dos partes y también lo es que esta</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Unidad Administrativa ya se pronunció respecto a la primera de ellas; al respecto y relativo a la petición consistente en: </w:t>
      </w:r>
    </w:p>
    <w:p w:rsidR="008A0713" w:rsidRPr="00897073" w:rsidRDefault="008A0713" w:rsidP="00897073">
      <w:pPr>
        <w:pStyle w:val="Prrafodelista"/>
        <w:ind w:left="720"/>
        <w:jc w:val="both"/>
        <w:rPr>
          <w:rFonts w:ascii="Palatino Linotype" w:eastAsia="Calibri" w:hAnsi="Palatino Linotype"/>
          <w:i/>
          <w:sz w:val="22"/>
          <w:lang w:val="es-ES_tradnl"/>
        </w:rPr>
      </w:pPr>
    </w:p>
    <w:p w:rsidR="00897073" w:rsidRPr="00897073" w:rsidRDefault="00897073" w:rsidP="008A0713">
      <w:pPr>
        <w:pStyle w:val="Prrafodelista"/>
        <w:ind w:left="1134" w:right="567"/>
        <w:jc w:val="both"/>
        <w:rPr>
          <w:rFonts w:ascii="Palatino Linotype" w:eastAsia="Calibri" w:hAnsi="Palatino Linotype"/>
          <w:i/>
          <w:sz w:val="22"/>
          <w:lang w:val="es-ES_tradnl"/>
        </w:rPr>
      </w:pPr>
      <w:r w:rsidRPr="00897073">
        <w:rPr>
          <w:rFonts w:ascii="Palatino Linotype" w:eastAsia="Calibri" w:hAnsi="Palatino Linotype"/>
          <w:i/>
          <w:sz w:val="22"/>
          <w:lang w:val="es-ES_tradnl"/>
        </w:rPr>
        <w:t xml:space="preserve">"... saber si también en el estado habrá un aumento al pasaje" (sic) </w:t>
      </w:r>
    </w:p>
    <w:p w:rsidR="008A0713" w:rsidRDefault="008A0713" w:rsidP="00897073">
      <w:pPr>
        <w:pStyle w:val="Prrafodelista"/>
        <w:ind w:left="720"/>
        <w:jc w:val="both"/>
        <w:rPr>
          <w:rFonts w:ascii="Palatino Linotype" w:eastAsia="Calibri" w:hAnsi="Palatino Linotype"/>
          <w:i/>
          <w:sz w:val="22"/>
          <w:lang w:val="es-ES_tradnl"/>
        </w:rPr>
      </w:pPr>
    </w:p>
    <w:p w:rsidR="00897073" w:rsidRPr="00897073" w:rsidRDefault="00897073" w:rsidP="00897073">
      <w:pPr>
        <w:pStyle w:val="Prrafodelista"/>
        <w:ind w:left="720"/>
        <w:jc w:val="both"/>
        <w:rPr>
          <w:rFonts w:ascii="Palatino Linotype" w:eastAsia="Calibri" w:hAnsi="Palatino Linotype"/>
          <w:i/>
          <w:sz w:val="22"/>
          <w:lang w:val="es-ES_tradnl"/>
        </w:rPr>
      </w:pPr>
      <w:r w:rsidRPr="00897073">
        <w:rPr>
          <w:rFonts w:ascii="Palatino Linotype" w:eastAsia="Calibri" w:hAnsi="Palatino Linotype"/>
          <w:i/>
          <w:sz w:val="22"/>
          <w:lang w:val="es-ES_tradnl"/>
        </w:rPr>
        <w:t xml:space="preserve">Esta Dirección General de Movilidad </w:t>
      </w:r>
      <w:r w:rsidRPr="00943217">
        <w:rPr>
          <w:rFonts w:ascii="Palatino Linotype" w:eastAsia="Calibri" w:hAnsi="Palatino Linotype"/>
          <w:i/>
          <w:sz w:val="22"/>
          <w:u w:val="single"/>
          <w:lang w:val="es-ES_tradnl"/>
        </w:rPr>
        <w:t>no es competente para pronunciarse respecto a la petición transcrita</w:t>
      </w:r>
      <w:r w:rsidR="00F27F6B" w:rsidRPr="00943217">
        <w:rPr>
          <w:rFonts w:ascii="Palatino Linotype" w:eastAsia="Calibri" w:hAnsi="Palatino Linotype"/>
          <w:i/>
          <w:sz w:val="22"/>
          <w:u w:val="single"/>
          <w:lang w:val="es-ES_tradnl"/>
        </w:rPr>
        <w:t xml:space="preserve"> </w:t>
      </w:r>
      <w:r w:rsidRPr="00943217">
        <w:rPr>
          <w:rFonts w:ascii="Palatino Linotype" w:eastAsia="Calibri" w:hAnsi="Palatino Linotype"/>
          <w:i/>
          <w:sz w:val="22"/>
          <w:u w:val="single"/>
          <w:lang w:val="es-ES_tradnl"/>
        </w:rPr>
        <w:t xml:space="preserve">anteriormente, ya que, dicha atribución no se encuentra </w:t>
      </w:r>
      <w:r w:rsidR="00F27F6B" w:rsidRPr="00943217">
        <w:rPr>
          <w:rFonts w:ascii="Palatino Linotype" w:eastAsia="Calibri" w:hAnsi="Palatino Linotype"/>
          <w:i/>
          <w:sz w:val="22"/>
          <w:u w:val="single"/>
          <w:lang w:val="es-ES_tradnl"/>
        </w:rPr>
        <w:t>enlistada</w:t>
      </w:r>
      <w:r w:rsidRPr="00943217">
        <w:rPr>
          <w:rFonts w:ascii="Palatino Linotype" w:eastAsia="Calibri" w:hAnsi="Palatino Linotype"/>
          <w:i/>
          <w:sz w:val="22"/>
          <w:u w:val="single"/>
          <w:lang w:val="es-ES_tradnl"/>
        </w:rPr>
        <w:t xml:space="preserve"> en el numeral 13 del Reglamento Interior de la Secretaría de Movilidad</w:t>
      </w:r>
      <w:r w:rsidRPr="00897073">
        <w:rPr>
          <w:rFonts w:ascii="Palatino Linotype" w:eastAsia="Calibri" w:hAnsi="Palatino Linotype"/>
          <w:i/>
          <w:sz w:val="22"/>
          <w:lang w:val="es-ES_tradnl"/>
        </w:rPr>
        <w:t xml:space="preserve">, por lo que, de conformidad con el diverso </w:t>
      </w:r>
      <w:r w:rsidRPr="00897073">
        <w:rPr>
          <w:rFonts w:ascii="Palatino Linotype" w:eastAsia="Calibri" w:hAnsi="Palatino Linotype"/>
          <w:i/>
          <w:sz w:val="22"/>
          <w:lang w:val="es-ES_tradnl"/>
        </w:rPr>
        <w:lastRenderedPageBreak/>
        <w:t>143 de la Constitución Política del Estado</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Libre y Soberano de México, esta autoridad se declara incompetente." </w:t>
      </w:r>
    </w:p>
    <w:p w:rsidR="00F27F6B" w:rsidRDefault="00F27F6B" w:rsidP="00897073">
      <w:pPr>
        <w:pStyle w:val="Prrafodelista"/>
        <w:ind w:left="720"/>
        <w:jc w:val="both"/>
        <w:rPr>
          <w:rFonts w:ascii="Palatino Linotype" w:eastAsia="Calibri" w:hAnsi="Palatino Linotype"/>
          <w:i/>
          <w:sz w:val="22"/>
          <w:lang w:val="es-ES_tradnl"/>
        </w:rPr>
      </w:pPr>
    </w:p>
    <w:p w:rsidR="00897073" w:rsidRPr="00F27F6B" w:rsidRDefault="00897073" w:rsidP="00897073">
      <w:pPr>
        <w:pStyle w:val="Prrafodelista"/>
        <w:ind w:left="720"/>
        <w:jc w:val="both"/>
        <w:rPr>
          <w:rFonts w:ascii="Palatino Linotype" w:eastAsia="Calibri" w:hAnsi="Palatino Linotype"/>
          <w:b/>
          <w:i/>
          <w:sz w:val="22"/>
          <w:u w:val="single"/>
          <w:lang w:val="es-ES_tradnl"/>
        </w:rPr>
      </w:pPr>
      <w:r w:rsidRPr="00F27F6B">
        <w:rPr>
          <w:rFonts w:ascii="Palatino Linotype" w:eastAsia="Calibri" w:hAnsi="Palatino Linotype"/>
          <w:b/>
          <w:i/>
          <w:sz w:val="22"/>
          <w:u w:val="single"/>
          <w:lang w:val="es-ES_tradnl"/>
        </w:rPr>
        <w:t xml:space="preserve">Dirección General de Movilidad Zona IV </w:t>
      </w:r>
    </w:p>
    <w:p w:rsidR="008A0713" w:rsidRDefault="008A0713" w:rsidP="00897073">
      <w:pPr>
        <w:pStyle w:val="Prrafodelista"/>
        <w:ind w:left="720"/>
        <w:jc w:val="both"/>
        <w:rPr>
          <w:rFonts w:ascii="Palatino Linotype" w:eastAsia="Calibri" w:hAnsi="Palatino Linotype"/>
          <w:i/>
          <w:sz w:val="22"/>
          <w:lang w:val="es-ES_tradnl"/>
        </w:rPr>
      </w:pPr>
    </w:p>
    <w:p w:rsidR="00897073" w:rsidRPr="00897073" w:rsidRDefault="00897073" w:rsidP="002944DE">
      <w:pPr>
        <w:pStyle w:val="Prrafodelista"/>
        <w:ind w:left="993"/>
        <w:jc w:val="both"/>
        <w:rPr>
          <w:rFonts w:ascii="Palatino Linotype" w:eastAsia="Calibri" w:hAnsi="Palatino Linotype"/>
          <w:i/>
          <w:sz w:val="22"/>
          <w:lang w:val="es-ES_tradnl"/>
        </w:rPr>
      </w:pPr>
      <w:r w:rsidRPr="00897073">
        <w:rPr>
          <w:rFonts w:ascii="Palatino Linotype" w:eastAsia="Calibri" w:hAnsi="Palatino Linotype"/>
          <w:i/>
          <w:sz w:val="22"/>
          <w:lang w:val="es-ES_tradnl"/>
        </w:rPr>
        <w:t>"En atención a la solicitud de información que nos ocupa, me permito informar que a través del oficio número</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220010004A000000/0664/2022, </w:t>
      </w:r>
      <w:r w:rsidRPr="00943217">
        <w:rPr>
          <w:rFonts w:ascii="Palatino Linotype" w:eastAsia="Calibri" w:hAnsi="Palatino Linotype"/>
          <w:i/>
          <w:sz w:val="22"/>
          <w:u w:val="single"/>
          <w:lang w:val="es-ES_tradnl"/>
        </w:rPr>
        <w:t>se solicitó la sesión del Comité de Transparencia para reservar la</w:t>
      </w:r>
      <w:r w:rsidR="00F27F6B" w:rsidRPr="00943217">
        <w:rPr>
          <w:rFonts w:ascii="Palatino Linotype" w:eastAsia="Calibri" w:hAnsi="Palatino Linotype"/>
          <w:i/>
          <w:sz w:val="22"/>
          <w:u w:val="single"/>
          <w:lang w:val="es-ES_tradnl"/>
        </w:rPr>
        <w:t xml:space="preserve"> </w:t>
      </w:r>
      <w:r w:rsidRPr="00943217">
        <w:rPr>
          <w:rFonts w:ascii="Palatino Linotype" w:eastAsia="Calibri" w:hAnsi="Palatino Linotype"/>
          <w:i/>
          <w:sz w:val="22"/>
          <w:u w:val="single"/>
          <w:lang w:val="es-ES_tradnl"/>
        </w:rPr>
        <w:t>información que nos ocupa.</w:t>
      </w:r>
      <w:r w:rsidRPr="00897073">
        <w:rPr>
          <w:rFonts w:ascii="Palatino Linotype" w:eastAsia="Calibri" w:hAnsi="Palatino Linotype"/>
          <w:i/>
          <w:sz w:val="22"/>
          <w:lang w:val="es-ES_tradnl"/>
        </w:rPr>
        <w:t xml:space="preserve">" </w:t>
      </w:r>
    </w:p>
    <w:p w:rsidR="00F27F6B" w:rsidRDefault="00F27F6B" w:rsidP="00897073">
      <w:pPr>
        <w:pStyle w:val="Prrafodelista"/>
        <w:ind w:left="720"/>
        <w:jc w:val="both"/>
        <w:rPr>
          <w:rFonts w:ascii="Palatino Linotype" w:eastAsia="Calibri" w:hAnsi="Palatino Linotype"/>
          <w:i/>
          <w:sz w:val="22"/>
          <w:lang w:val="es-ES_tradnl"/>
        </w:rPr>
      </w:pPr>
    </w:p>
    <w:p w:rsidR="00897073" w:rsidRPr="00F27F6B" w:rsidRDefault="00897073" w:rsidP="00897073">
      <w:pPr>
        <w:pStyle w:val="Prrafodelista"/>
        <w:ind w:left="720"/>
        <w:jc w:val="both"/>
        <w:rPr>
          <w:rFonts w:ascii="Palatino Linotype" w:eastAsia="Calibri" w:hAnsi="Palatino Linotype"/>
          <w:b/>
          <w:i/>
          <w:sz w:val="22"/>
          <w:u w:val="single"/>
          <w:lang w:val="es-ES_tradnl"/>
        </w:rPr>
      </w:pPr>
      <w:r w:rsidRPr="00F27F6B">
        <w:rPr>
          <w:rFonts w:ascii="Palatino Linotype" w:eastAsia="Calibri" w:hAnsi="Palatino Linotype"/>
          <w:b/>
          <w:i/>
          <w:sz w:val="22"/>
          <w:u w:val="single"/>
          <w:lang w:val="es-ES_tradnl"/>
        </w:rPr>
        <w:t xml:space="preserve">Dirección General del Registro Estatal de Transporte Público </w:t>
      </w:r>
    </w:p>
    <w:p w:rsidR="008A0713" w:rsidRDefault="008A0713" w:rsidP="00897073">
      <w:pPr>
        <w:pStyle w:val="Prrafodelista"/>
        <w:ind w:left="720"/>
        <w:jc w:val="both"/>
        <w:rPr>
          <w:rFonts w:ascii="Palatino Linotype" w:eastAsia="Calibri" w:hAnsi="Palatino Linotype"/>
          <w:i/>
          <w:sz w:val="22"/>
          <w:lang w:val="es-ES_tradnl"/>
        </w:rPr>
      </w:pPr>
    </w:p>
    <w:p w:rsidR="00897073" w:rsidRPr="00897073" w:rsidRDefault="00897073" w:rsidP="002944DE">
      <w:pPr>
        <w:pStyle w:val="Prrafodelista"/>
        <w:ind w:left="993"/>
        <w:jc w:val="both"/>
        <w:rPr>
          <w:rFonts w:ascii="Palatino Linotype" w:eastAsia="Calibri" w:hAnsi="Palatino Linotype"/>
          <w:i/>
          <w:sz w:val="22"/>
          <w:lang w:val="es-ES_tradnl"/>
        </w:rPr>
      </w:pPr>
      <w:r w:rsidRPr="00897073">
        <w:rPr>
          <w:rFonts w:ascii="Palatino Linotype" w:eastAsia="Calibri" w:hAnsi="Palatino Linotype"/>
          <w:i/>
          <w:sz w:val="22"/>
          <w:lang w:val="es-ES_tradnl"/>
        </w:rPr>
        <w:t>Se envía oficio de respuesta a solicitud de folio 00299 y Gaceta de gobierno de fecha 24 de febrero de 2004</w:t>
      </w:r>
      <w:r w:rsidR="00F27F6B">
        <w:rPr>
          <w:rFonts w:ascii="Palatino Linotype" w:eastAsia="Calibri" w:hAnsi="Palatino Linotype"/>
          <w:i/>
          <w:sz w:val="22"/>
          <w:lang w:val="es-ES_tradnl"/>
        </w:rPr>
        <w:t xml:space="preserve"> </w:t>
      </w:r>
      <w:r w:rsidR="0033523E">
        <w:rPr>
          <w:rFonts w:ascii="Palatino Linotype" w:eastAsia="Calibri" w:hAnsi="Palatino Linotype"/>
          <w:i/>
          <w:sz w:val="22"/>
          <w:lang w:val="es-ES_tradnl"/>
        </w:rPr>
        <w:t>(continúan vigentes l</w:t>
      </w:r>
      <w:r w:rsidRPr="00897073">
        <w:rPr>
          <w:rFonts w:ascii="Palatino Linotype" w:eastAsia="Calibri" w:hAnsi="Palatino Linotype"/>
          <w:i/>
          <w:sz w:val="22"/>
          <w:lang w:val="es-ES_tradnl"/>
        </w:rPr>
        <w:t xml:space="preserve">as tarifas)" </w:t>
      </w:r>
    </w:p>
    <w:p w:rsidR="00F27F6B" w:rsidRDefault="00F27F6B" w:rsidP="00897073">
      <w:pPr>
        <w:pStyle w:val="Prrafodelista"/>
        <w:ind w:left="720"/>
        <w:jc w:val="both"/>
        <w:rPr>
          <w:rFonts w:ascii="Palatino Linotype" w:eastAsia="Calibri" w:hAnsi="Palatino Linotype"/>
          <w:i/>
          <w:sz w:val="22"/>
          <w:lang w:val="es-ES_tradnl"/>
        </w:rPr>
      </w:pPr>
    </w:p>
    <w:p w:rsidR="00897073" w:rsidRPr="00897073" w:rsidRDefault="00897073" w:rsidP="00897073">
      <w:pPr>
        <w:pStyle w:val="Prrafodelista"/>
        <w:ind w:left="720"/>
        <w:jc w:val="both"/>
        <w:rPr>
          <w:rFonts w:ascii="Palatino Linotype" w:eastAsia="Calibri" w:hAnsi="Palatino Linotype"/>
          <w:i/>
          <w:sz w:val="22"/>
          <w:lang w:val="es-ES_tradnl"/>
        </w:rPr>
      </w:pPr>
      <w:r w:rsidRPr="00897073">
        <w:rPr>
          <w:rFonts w:ascii="Palatino Linotype" w:eastAsia="Calibri" w:hAnsi="Palatino Linotype"/>
          <w:i/>
          <w:sz w:val="22"/>
          <w:lang w:val="es-ES_tradnl"/>
        </w:rPr>
        <w:t>Para tal efecto, esta Unidad de Transparencia, con fundamento en lo dispuesto en los artículos 6 apartado A, 8 y 16</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de la Constitución Política de los Estados Unidos Mexicanos; 5 y 143 de la Constitución Política del Estado Libre y</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Soberano de México; 44, fracción </w:t>
      </w:r>
      <w:r w:rsidR="002944DE">
        <w:rPr>
          <w:rFonts w:ascii="Palatino Linotype" w:eastAsia="Calibri" w:hAnsi="Palatino Linotype"/>
          <w:i/>
          <w:sz w:val="22"/>
          <w:lang w:val="es-ES_tradnl"/>
        </w:rPr>
        <w:t>II</w:t>
      </w:r>
      <w:r w:rsidRPr="00897073">
        <w:rPr>
          <w:rFonts w:ascii="Palatino Linotype" w:eastAsia="Calibri" w:hAnsi="Palatino Linotype"/>
          <w:i/>
          <w:sz w:val="22"/>
          <w:lang w:val="es-ES_tradnl"/>
        </w:rPr>
        <w:t xml:space="preserve"> de la Ley General de Transparencia y Acceso a la Información Pública; 49</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fracción 11, 59 fracciones I y </w:t>
      </w:r>
      <w:r w:rsidR="002944DE">
        <w:rPr>
          <w:rFonts w:ascii="Palatino Linotype" w:eastAsia="Calibri" w:hAnsi="Palatino Linotype"/>
          <w:i/>
          <w:sz w:val="22"/>
          <w:lang w:val="es-ES_tradnl"/>
        </w:rPr>
        <w:t>II</w:t>
      </w:r>
      <w:r w:rsidRPr="00897073">
        <w:rPr>
          <w:rFonts w:ascii="Palatino Linotype" w:eastAsia="Calibri" w:hAnsi="Palatino Linotype"/>
          <w:i/>
          <w:sz w:val="22"/>
          <w:lang w:val="es-ES_tradnl"/>
        </w:rPr>
        <w:t>, 163 y 167 de la Ley de Transparencia Acceso a la Información Pública del Estado de México y Municipios; 32 de la Ley Orgánica de la Administración Pública del Estado de México, sometió a</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consideración del Comité de Transparencia, la Reserva de Información remitida por los Servidores Públicos Habilitados antes señalados. </w:t>
      </w:r>
    </w:p>
    <w:p w:rsidR="00F27F6B" w:rsidRDefault="00F27F6B" w:rsidP="00897073">
      <w:pPr>
        <w:pStyle w:val="Prrafodelista"/>
        <w:ind w:left="720"/>
        <w:jc w:val="both"/>
        <w:rPr>
          <w:rFonts w:ascii="Palatino Linotype" w:eastAsia="Calibri" w:hAnsi="Palatino Linotype"/>
          <w:i/>
          <w:sz w:val="22"/>
          <w:lang w:val="es-ES_tradnl"/>
        </w:rPr>
      </w:pPr>
    </w:p>
    <w:p w:rsidR="00897073" w:rsidRDefault="00897073" w:rsidP="00897073">
      <w:pPr>
        <w:pStyle w:val="Prrafodelista"/>
        <w:ind w:left="720"/>
        <w:jc w:val="both"/>
        <w:rPr>
          <w:rFonts w:ascii="Palatino Linotype" w:eastAsia="Calibri" w:hAnsi="Palatino Linotype"/>
          <w:i/>
          <w:sz w:val="22"/>
          <w:lang w:val="es-ES_tradnl"/>
        </w:rPr>
      </w:pPr>
      <w:r w:rsidRPr="00897073">
        <w:rPr>
          <w:rFonts w:ascii="Palatino Linotype" w:eastAsia="Calibri" w:hAnsi="Palatino Linotype"/>
          <w:i/>
          <w:sz w:val="22"/>
          <w:lang w:val="es-ES_tradnl"/>
        </w:rPr>
        <w:t>En tal virtud, se remite copia del Acta de la Centésima Décima Primera Sesión Extraordinaria del Comité de</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Transparencia, Celebrada el 4 de julio del año en curso, que contiene la autorización de la Reserva de la información</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en comento. Es de resalar que, dicha Acta fue aprobada y emitida por los integrantes de dicho en los términos descritos, la misma se encuentra en proceso de formalización por dichos miembros, por lo que una</w:t>
      </w:r>
      <w:r w:rsidR="00F27F6B">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 xml:space="preserve">vez que haya sido firmada por ellos, podrá localizarla en el vínculo electrónico: </w:t>
      </w:r>
    </w:p>
    <w:p w:rsidR="008A0713" w:rsidRPr="00897073" w:rsidRDefault="008A0713" w:rsidP="00897073">
      <w:pPr>
        <w:pStyle w:val="Prrafodelista"/>
        <w:ind w:left="720"/>
        <w:jc w:val="both"/>
        <w:rPr>
          <w:rFonts w:ascii="Palatino Linotype" w:eastAsia="Calibri" w:hAnsi="Palatino Linotype"/>
          <w:i/>
          <w:sz w:val="22"/>
          <w:lang w:val="es-ES_tradnl"/>
        </w:rPr>
      </w:pPr>
    </w:p>
    <w:p w:rsidR="008A0713" w:rsidRPr="008A0713" w:rsidRDefault="00AF7B7A" w:rsidP="00897073">
      <w:pPr>
        <w:pStyle w:val="Prrafodelista"/>
        <w:ind w:left="720"/>
        <w:jc w:val="both"/>
        <w:rPr>
          <w:rFonts w:ascii="Palatino Linotype" w:eastAsia="Calibri" w:hAnsi="Palatino Linotype"/>
          <w:i/>
          <w:sz w:val="22"/>
          <w:lang w:val="es-ES_tradnl"/>
        </w:rPr>
      </w:pPr>
      <w:hyperlink r:id="rId9" w:history="1">
        <w:r w:rsidR="008A0713" w:rsidRPr="008A0713">
          <w:rPr>
            <w:rStyle w:val="Hipervnculo"/>
            <w:rFonts w:ascii="Palatino Linotype" w:eastAsia="Calibri" w:hAnsi="Palatino Linotype"/>
            <w:i/>
            <w:sz w:val="22"/>
            <w:lang w:val="es-ES_tradnl"/>
          </w:rPr>
          <w:t>https://www.ipomex.org.mx/ipo3/lgt/indice/SMOV/art_92_xliii_b.we</w:t>
        </w:r>
      </w:hyperlink>
      <w:r w:rsidR="002944DE">
        <w:rPr>
          <w:rStyle w:val="Hipervnculo"/>
          <w:rFonts w:ascii="Palatino Linotype" w:eastAsia="Calibri" w:hAnsi="Palatino Linotype"/>
          <w:i/>
          <w:sz w:val="22"/>
          <w:lang w:val="es-ES_tradnl"/>
        </w:rPr>
        <w:t>b</w:t>
      </w:r>
    </w:p>
    <w:p w:rsidR="008A0713" w:rsidRDefault="008A0713" w:rsidP="00897073">
      <w:pPr>
        <w:pStyle w:val="Prrafodelista"/>
        <w:ind w:left="720"/>
        <w:jc w:val="both"/>
        <w:rPr>
          <w:rFonts w:ascii="Palatino Linotype" w:eastAsia="Calibri" w:hAnsi="Palatino Linotype"/>
          <w:i/>
          <w:sz w:val="22"/>
          <w:lang w:val="es-ES_tradnl"/>
        </w:rPr>
      </w:pPr>
    </w:p>
    <w:p w:rsidR="00897073" w:rsidRPr="00897073" w:rsidRDefault="00897073" w:rsidP="00897073">
      <w:pPr>
        <w:pStyle w:val="Prrafodelista"/>
        <w:ind w:left="720"/>
        <w:jc w:val="both"/>
        <w:rPr>
          <w:rFonts w:ascii="Palatino Linotype" w:eastAsia="Calibri" w:hAnsi="Palatino Linotype"/>
          <w:i/>
          <w:sz w:val="22"/>
          <w:lang w:val="es-ES_tradnl"/>
        </w:rPr>
      </w:pPr>
      <w:r w:rsidRPr="00897073">
        <w:rPr>
          <w:rFonts w:ascii="Palatino Linotype" w:eastAsia="Calibri" w:hAnsi="Palatino Linotype"/>
          <w:i/>
          <w:sz w:val="22"/>
          <w:lang w:val="es-ES_tradnl"/>
        </w:rPr>
        <w:t>Finalmente, es importante hacer de su conocimiento que, de conformidad con los artículos 177 y 178 de la Ley de</w:t>
      </w:r>
      <w:r w:rsidR="008A0713">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Transparencia y Acceso a la Información Pública del Estado de México y Municipios, en caso de inconformarse con</w:t>
      </w:r>
      <w:r w:rsidR="008A0713">
        <w:rPr>
          <w:rFonts w:ascii="Palatino Linotype" w:eastAsia="Calibri" w:hAnsi="Palatino Linotype"/>
          <w:i/>
          <w:sz w:val="22"/>
          <w:lang w:val="es-ES_tradnl"/>
        </w:rPr>
        <w:t xml:space="preserve"> </w:t>
      </w:r>
      <w:r w:rsidRPr="00897073">
        <w:rPr>
          <w:rFonts w:ascii="Palatino Linotype" w:eastAsia="Calibri" w:hAnsi="Palatino Linotype"/>
          <w:i/>
          <w:sz w:val="22"/>
          <w:lang w:val="es-ES_tradnl"/>
        </w:rPr>
        <w:t>la respuesta otorgada, tiene el derecho de interponer el Recurso de Revisión correspondiente, d</w:t>
      </w:r>
      <w:r w:rsidRPr="00C27EA1">
        <w:rPr>
          <w:rFonts w:ascii="Palatino Linotype" w:eastAsia="Calibri" w:hAnsi="Palatino Linotype"/>
          <w:i/>
          <w:sz w:val="22"/>
          <w:lang w:val="es-ES_tradnl"/>
        </w:rPr>
        <w:t>entro de los quince días hábiles siguientes a la fecha de la notificación de la presente respuesta.</w:t>
      </w:r>
      <w:r w:rsidRPr="00897073">
        <w:rPr>
          <w:rFonts w:ascii="Palatino Linotype" w:eastAsia="Calibri" w:hAnsi="Palatino Linotype"/>
          <w:i/>
          <w:sz w:val="22"/>
          <w:lang w:val="es-ES_tradnl"/>
        </w:rPr>
        <w:t xml:space="preserve"> </w:t>
      </w:r>
    </w:p>
    <w:p w:rsidR="00E15EAE" w:rsidRDefault="00E15EAE" w:rsidP="00E15EAE">
      <w:pPr>
        <w:pStyle w:val="Prrafodelista"/>
        <w:ind w:left="720"/>
        <w:jc w:val="both"/>
        <w:rPr>
          <w:rFonts w:ascii="Palatino Linotype" w:eastAsia="Calibri" w:hAnsi="Palatino Linotype"/>
          <w:i/>
          <w:sz w:val="22"/>
          <w:lang w:val="es-ES_tradnl"/>
        </w:rPr>
      </w:pPr>
    </w:p>
    <w:p w:rsidR="00CF084C" w:rsidRPr="002944DE" w:rsidRDefault="002944DE" w:rsidP="002944DE">
      <w:pPr>
        <w:pStyle w:val="Prrafodelista"/>
        <w:ind w:left="720"/>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AB2EB0" w:rsidRDefault="00AB2EB0" w:rsidP="00AB2EB0">
      <w:pPr>
        <w:spacing w:after="0" w:line="360" w:lineRule="auto"/>
        <w:jc w:val="both"/>
        <w:rPr>
          <w:rFonts w:ascii="Palatino Linotype" w:eastAsia="Calibri" w:hAnsi="Palatino Linotype"/>
          <w:sz w:val="24"/>
          <w:lang w:val="es-ES_tradnl"/>
        </w:rPr>
      </w:pPr>
    </w:p>
    <w:p w:rsidR="002944DE" w:rsidRPr="002944DE" w:rsidRDefault="002944DE" w:rsidP="002944DE">
      <w:pPr>
        <w:pStyle w:val="Prrafodelista"/>
        <w:numPr>
          <w:ilvl w:val="0"/>
          <w:numId w:val="15"/>
        </w:numPr>
        <w:spacing w:line="360" w:lineRule="auto"/>
        <w:jc w:val="both"/>
        <w:rPr>
          <w:rFonts w:ascii="Palatino Linotype" w:eastAsia="Calibri" w:hAnsi="Palatino Linotype"/>
          <w:lang w:val="es-ES_tradnl"/>
        </w:rPr>
      </w:pPr>
      <w:r w:rsidRPr="00AB2EB0">
        <w:rPr>
          <w:rFonts w:ascii="Palatino Linotype" w:hAnsi="Palatino Linotype" w:cs="Arial"/>
          <w:b/>
          <w:i/>
        </w:rPr>
        <w:lastRenderedPageBreak/>
        <w:t xml:space="preserve">Acta 111a </w:t>
      </w:r>
      <w:proofErr w:type="spellStart"/>
      <w:r w:rsidRPr="00AB2EB0">
        <w:rPr>
          <w:rFonts w:ascii="Palatino Linotype" w:hAnsi="Palatino Linotype" w:cs="Arial"/>
          <w:b/>
          <w:i/>
        </w:rPr>
        <w:t>Extraord</w:t>
      </w:r>
      <w:proofErr w:type="spellEnd"/>
      <w:r w:rsidRPr="00AB2EB0">
        <w:rPr>
          <w:rFonts w:ascii="Palatino Linotype" w:hAnsi="Palatino Linotype" w:cs="Arial"/>
          <w:b/>
          <w:i/>
        </w:rPr>
        <w:t xml:space="preserve"> </w:t>
      </w:r>
      <w:proofErr w:type="spellStart"/>
      <w:r w:rsidRPr="00AB2EB0">
        <w:rPr>
          <w:rFonts w:ascii="Palatino Linotype" w:hAnsi="Palatino Linotype" w:cs="Arial"/>
          <w:b/>
          <w:i/>
        </w:rPr>
        <w:t>Solic</w:t>
      </w:r>
      <w:proofErr w:type="spellEnd"/>
      <w:r w:rsidRPr="00AB2EB0">
        <w:rPr>
          <w:rFonts w:ascii="Palatino Linotype" w:hAnsi="Palatino Linotype" w:cs="Arial"/>
          <w:b/>
          <w:i/>
        </w:rPr>
        <w:t xml:space="preserve"> 00292 (Reserva).</w:t>
      </w:r>
      <w:proofErr w:type="spellStart"/>
      <w:r w:rsidRPr="00AB2EB0">
        <w:rPr>
          <w:rFonts w:ascii="Palatino Linotype" w:hAnsi="Palatino Linotype" w:cs="Arial"/>
          <w:b/>
          <w:i/>
        </w:rPr>
        <w:t>pdf</w:t>
      </w:r>
      <w:proofErr w:type="spellEnd"/>
      <w:r>
        <w:rPr>
          <w:rFonts w:ascii="Palatino Linotype" w:hAnsi="Palatino Linotype" w:cs="Arial"/>
          <w:b/>
          <w:i/>
        </w:rPr>
        <w:t>:</w:t>
      </w:r>
      <w:r>
        <w:rPr>
          <w:rFonts w:ascii="Palatino Linotype" w:hAnsi="Palatino Linotype" w:cs="Arial"/>
        </w:rPr>
        <w:t xml:space="preserve"> Acta de la </w:t>
      </w:r>
      <w:r w:rsidR="0000309E">
        <w:rPr>
          <w:rFonts w:ascii="Palatino Linotype" w:hAnsi="Palatino Linotype" w:cs="Arial"/>
        </w:rPr>
        <w:t>Centésima</w:t>
      </w:r>
      <w:r>
        <w:rPr>
          <w:rFonts w:ascii="Palatino Linotype" w:hAnsi="Palatino Linotype" w:cs="Arial"/>
        </w:rPr>
        <w:t xml:space="preserve"> Décima Primera </w:t>
      </w:r>
      <w:r w:rsidR="0000309E">
        <w:rPr>
          <w:rFonts w:ascii="Palatino Linotype" w:hAnsi="Palatino Linotype" w:cs="Arial"/>
        </w:rPr>
        <w:t>Sesión Extraordinaria de fecha cuatro de julio de dos mil veintidós, en que se advierte la</w:t>
      </w:r>
      <w:r w:rsidR="002E7188">
        <w:rPr>
          <w:rFonts w:ascii="Palatino Linotype" w:hAnsi="Palatino Linotype" w:cs="Arial"/>
        </w:rPr>
        <w:t xml:space="preserve"> revisión</w:t>
      </w:r>
      <w:r w:rsidR="0000309E">
        <w:rPr>
          <w:rFonts w:ascii="Palatino Linotype" w:hAnsi="Palatino Linotype" w:cs="Arial"/>
        </w:rPr>
        <w:t xml:space="preserve"> discusi</w:t>
      </w:r>
      <w:r w:rsidR="002E7188">
        <w:rPr>
          <w:rFonts w:ascii="Palatino Linotype" w:hAnsi="Palatino Linotype" w:cs="Arial"/>
        </w:rPr>
        <w:t>ón</w:t>
      </w:r>
      <w:r w:rsidR="0000309E">
        <w:rPr>
          <w:rFonts w:ascii="Palatino Linotype" w:hAnsi="Palatino Linotype" w:cs="Arial"/>
        </w:rPr>
        <w:t xml:space="preserve"> y </w:t>
      </w:r>
      <w:r w:rsidR="002E7188">
        <w:rPr>
          <w:rFonts w:ascii="Palatino Linotype" w:hAnsi="Palatino Linotype" w:cs="Arial"/>
        </w:rPr>
        <w:t xml:space="preserve">en su caso confirmación de la RESERVA de información, requerida por las Direcciones Generales de Movilidad Zonas I, II, III y IV, para atender la solicitud de información </w:t>
      </w:r>
      <w:r w:rsidR="002E7188" w:rsidRPr="00917073">
        <w:rPr>
          <w:rFonts w:ascii="Palatino Linotype" w:hAnsi="Palatino Linotype" w:cs="Arial"/>
          <w:b/>
        </w:rPr>
        <w:t>00292/SMOV/IP/2022</w:t>
      </w:r>
      <w:r w:rsidR="002E7188">
        <w:rPr>
          <w:rFonts w:ascii="Palatino Linotype" w:hAnsi="Palatino Linotype" w:cs="Arial"/>
        </w:rPr>
        <w:t>, en la que sustancialmente señalan lo siguiente:</w:t>
      </w:r>
    </w:p>
    <w:p w:rsidR="00AB2EB0" w:rsidRDefault="00AB2EB0" w:rsidP="00AB2EB0">
      <w:pPr>
        <w:spacing w:after="0" w:line="360" w:lineRule="auto"/>
        <w:jc w:val="both"/>
        <w:rPr>
          <w:rFonts w:ascii="Palatino Linotype" w:eastAsia="Calibri" w:hAnsi="Palatino Linotype"/>
          <w:sz w:val="24"/>
          <w:lang w:val="es-ES_tradnl"/>
        </w:rPr>
      </w:pPr>
    </w:p>
    <w:p w:rsidR="002E7188" w:rsidRDefault="002E7188" w:rsidP="002E7188">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Pr="0002305B">
        <w:rPr>
          <w:rFonts w:ascii="Palatino Linotype" w:eastAsia="Calibri" w:hAnsi="Palatino Linotype"/>
          <w:b/>
          <w:i/>
          <w:lang w:val="es-ES_tradnl"/>
        </w:rPr>
        <w:t xml:space="preserve">Artículo 140. </w:t>
      </w:r>
      <w:r w:rsidRPr="002E7188">
        <w:rPr>
          <w:rFonts w:ascii="Palatino Linotype" w:eastAsia="Calibri" w:hAnsi="Palatino Linotype"/>
          <w:i/>
          <w:lang w:val="es-ES_tradnl"/>
        </w:rPr>
        <w:t>El acceso a la información pública será restringido excepcionalmente, cuando por</w:t>
      </w:r>
      <w:r>
        <w:rPr>
          <w:rFonts w:ascii="Palatino Linotype" w:eastAsia="Calibri" w:hAnsi="Palatino Linotype"/>
          <w:i/>
          <w:lang w:val="es-ES_tradnl"/>
        </w:rPr>
        <w:t xml:space="preserve"> </w:t>
      </w:r>
      <w:r w:rsidRPr="002E7188">
        <w:rPr>
          <w:rFonts w:ascii="Palatino Linotype" w:eastAsia="Calibri" w:hAnsi="Palatino Linotype"/>
          <w:i/>
          <w:lang w:val="es-ES_tradnl"/>
        </w:rPr>
        <w:t>razones de interés público, ésta sea clasificada como reservada, confo</w:t>
      </w:r>
      <w:r>
        <w:rPr>
          <w:rFonts w:ascii="Palatino Linotype" w:eastAsia="Calibri" w:hAnsi="Palatino Linotype"/>
          <w:i/>
          <w:lang w:val="es-ES_tradnl"/>
        </w:rPr>
        <w:t>rme a los criterios siguientes:</w:t>
      </w:r>
    </w:p>
    <w:p w:rsidR="002E7188" w:rsidRDefault="002E7188" w:rsidP="002E7188">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rsidR="002E7188" w:rsidRDefault="002E7188" w:rsidP="002E7188">
      <w:pPr>
        <w:spacing w:after="0" w:line="240" w:lineRule="auto"/>
        <w:ind w:left="567" w:right="567"/>
        <w:jc w:val="both"/>
        <w:rPr>
          <w:rFonts w:ascii="Palatino Linotype" w:eastAsia="Calibri" w:hAnsi="Palatino Linotype"/>
          <w:i/>
        </w:rPr>
      </w:pPr>
      <w:r w:rsidRPr="002E7188">
        <w:rPr>
          <w:rFonts w:ascii="Palatino Linotype" w:eastAsia="Calibri"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2E7188" w:rsidRDefault="002E7188" w:rsidP="002E7188">
      <w:pPr>
        <w:spacing w:after="0" w:line="240" w:lineRule="auto"/>
        <w:ind w:left="567" w:right="567"/>
        <w:jc w:val="both"/>
        <w:rPr>
          <w:rFonts w:ascii="Palatino Linotype" w:eastAsia="Calibri" w:hAnsi="Palatino Linotype"/>
          <w:i/>
          <w:lang w:val="es-ES_tradnl"/>
        </w:rPr>
      </w:pPr>
      <w:r w:rsidRPr="002E7188">
        <w:rPr>
          <w:rFonts w:ascii="Palatino Linotype" w:eastAsia="Calibri" w:hAnsi="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E7188" w:rsidRDefault="002E7188" w:rsidP="002E7188">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rsidR="002E7188" w:rsidRDefault="002E7188" w:rsidP="002E7188">
      <w:pPr>
        <w:spacing w:after="0" w:line="240" w:lineRule="auto"/>
        <w:ind w:left="567" w:right="567"/>
        <w:jc w:val="both"/>
        <w:rPr>
          <w:rFonts w:ascii="Palatino Linotype" w:eastAsia="Calibri" w:hAnsi="Palatino Linotype"/>
          <w:i/>
          <w:lang w:val="es-ES_tradnl"/>
        </w:rPr>
      </w:pPr>
    </w:p>
    <w:p w:rsidR="002E7188" w:rsidRDefault="002E7188" w:rsidP="002E7188">
      <w:pPr>
        <w:spacing w:after="0" w:line="240" w:lineRule="auto"/>
        <w:ind w:left="567" w:right="567"/>
        <w:jc w:val="both"/>
        <w:rPr>
          <w:rFonts w:ascii="Palatino Linotype" w:eastAsia="Calibri" w:hAnsi="Palatino Linotype"/>
          <w:i/>
          <w:lang w:val="es-ES_tradnl"/>
        </w:rPr>
      </w:pPr>
      <w:r w:rsidRPr="002E7188">
        <w:rPr>
          <w:rFonts w:ascii="Palatino Linotype" w:eastAsia="Calibri" w:hAnsi="Palatino Linotype"/>
          <w:b/>
          <w:i/>
        </w:rPr>
        <w:t>Artículo 141.</w:t>
      </w:r>
      <w:r w:rsidRPr="002E7188">
        <w:rPr>
          <w:rFonts w:ascii="Palatino Linotype" w:eastAsia="Calibri" w:hAnsi="Palatino Linotype"/>
          <w:i/>
        </w:rPr>
        <w:t xml:space="preserve"> Las causales de reserva previstas en este Capítulo se deberán fundar y motivar, a través de la aplicación de la prueba de daño a la que se hace referencia en el presente Título.</w:t>
      </w:r>
    </w:p>
    <w:p w:rsidR="002E7188" w:rsidRDefault="002E7188" w:rsidP="002E7188">
      <w:pPr>
        <w:spacing w:after="0" w:line="240" w:lineRule="auto"/>
        <w:ind w:left="567" w:right="567"/>
        <w:jc w:val="both"/>
        <w:rPr>
          <w:rFonts w:ascii="Palatino Linotype" w:eastAsia="Calibri" w:hAnsi="Palatino Linotype"/>
          <w:i/>
          <w:lang w:val="es-ES_tradnl"/>
        </w:rPr>
      </w:pPr>
    </w:p>
    <w:p w:rsidR="002E7188" w:rsidRDefault="002E7188" w:rsidP="002E7188">
      <w:pPr>
        <w:spacing w:after="0" w:line="240" w:lineRule="auto"/>
        <w:ind w:left="567" w:right="567"/>
        <w:jc w:val="both"/>
        <w:rPr>
          <w:rFonts w:ascii="Palatino Linotype" w:eastAsia="Calibri" w:hAnsi="Palatino Linotype"/>
          <w:i/>
        </w:rPr>
      </w:pPr>
      <w:r w:rsidRPr="002E7188">
        <w:rPr>
          <w:rFonts w:ascii="Palatino Linotype" w:eastAsia="Calibri" w:hAnsi="Palatino Linotype"/>
          <w:i/>
        </w:rPr>
        <w:t>Lo anterior, teniendo en cuenta el contenido del c</w:t>
      </w:r>
      <w:r>
        <w:rPr>
          <w:rFonts w:ascii="Palatino Linotype" w:eastAsia="Calibri" w:hAnsi="Palatino Linotype"/>
          <w:i/>
        </w:rPr>
        <w:t>om</w:t>
      </w:r>
      <w:r w:rsidRPr="002E7188">
        <w:rPr>
          <w:rFonts w:ascii="Palatino Linotype" w:eastAsia="Calibri" w:hAnsi="Palatino Linotype"/>
          <w:i/>
        </w:rPr>
        <w:t>unicado que a continuación se detalla</w:t>
      </w:r>
      <w:r>
        <w:rPr>
          <w:rFonts w:ascii="Palatino Linotype" w:eastAsia="Calibri" w:hAnsi="Palatino Linotype"/>
          <w:i/>
        </w:rPr>
        <w:t>, que m</w:t>
      </w:r>
      <w:r w:rsidRPr="002E7188">
        <w:rPr>
          <w:rFonts w:ascii="Palatino Linotype" w:eastAsia="Calibri" w:hAnsi="Palatino Linotype"/>
          <w:i/>
        </w:rPr>
        <w:t>enciona la</w:t>
      </w:r>
      <w:r>
        <w:rPr>
          <w:rFonts w:ascii="Palatino Linotype" w:eastAsia="Calibri" w:hAnsi="Palatino Linotype"/>
          <w:i/>
        </w:rPr>
        <w:t xml:space="preserve"> </w:t>
      </w:r>
      <w:r w:rsidRPr="002E7188">
        <w:rPr>
          <w:rFonts w:ascii="Palatino Linotype" w:eastAsia="Calibri" w:hAnsi="Palatino Linotype"/>
          <w:i/>
        </w:rPr>
        <w:t>prueba de daño correspondiente:</w:t>
      </w:r>
    </w:p>
    <w:p w:rsidR="002E7188" w:rsidRDefault="002E7188" w:rsidP="002E7188">
      <w:pPr>
        <w:spacing w:after="0" w:line="240" w:lineRule="auto"/>
        <w:ind w:left="567" w:right="567"/>
        <w:jc w:val="both"/>
        <w:rPr>
          <w:rFonts w:ascii="Palatino Linotype" w:eastAsia="Calibri" w:hAnsi="Palatino Linotype"/>
          <w:i/>
        </w:rPr>
      </w:pPr>
    </w:p>
    <w:p w:rsidR="000F2AA4" w:rsidRPr="0002305B" w:rsidRDefault="000F2AA4" w:rsidP="0002305B">
      <w:pPr>
        <w:spacing w:after="0" w:line="240" w:lineRule="auto"/>
        <w:ind w:left="567" w:right="567"/>
        <w:jc w:val="center"/>
        <w:rPr>
          <w:rFonts w:ascii="Palatino Linotype" w:eastAsia="Calibri" w:hAnsi="Palatino Linotype"/>
          <w:b/>
          <w:i/>
          <w:u w:val="single"/>
        </w:rPr>
      </w:pPr>
      <w:r w:rsidRPr="0002305B">
        <w:rPr>
          <w:rFonts w:ascii="Palatino Linotype" w:eastAsia="Calibri" w:hAnsi="Palatino Linotype"/>
          <w:b/>
          <w:i/>
          <w:u w:val="single"/>
        </w:rPr>
        <w:t>DIRECCIÓN GENERAL DE MOVILIDAD ZONA</w:t>
      </w:r>
    </w:p>
    <w:p w:rsidR="0002305B" w:rsidRDefault="0002305B"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A través del oficio número 22001001A000000/2022/0710, el Servidor Público Habilitado de la Dirección</w:t>
      </w:r>
      <w:r>
        <w:rPr>
          <w:rFonts w:ascii="Palatino Linotype" w:eastAsia="Calibri" w:hAnsi="Palatino Linotype"/>
          <w:i/>
        </w:rPr>
        <w:t xml:space="preserve"> </w:t>
      </w:r>
      <w:r w:rsidRPr="000F2AA4">
        <w:rPr>
          <w:rFonts w:ascii="Palatino Linotype" w:eastAsia="Calibri" w:hAnsi="Palatino Linotype"/>
          <w:i/>
        </w:rPr>
        <w:t xml:space="preserve">General de Movilidad Zona </w:t>
      </w:r>
      <w:r w:rsidR="0002305B">
        <w:rPr>
          <w:rFonts w:ascii="Palatino Linotype" w:eastAsia="Calibri" w:hAnsi="Palatino Linotype"/>
          <w:i/>
        </w:rPr>
        <w:t>I</w:t>
      </w:r>
      <w:r w:rsidRPr="000F2AA4">
        <w:rPr>
          <w:rFonts w:ascii="Palatino Linotype" w:eastAsia="Calibri" w:hAnsi="Palatino Linotype"/>
          <w:i/>
        </w:rPr>
        <w:t>, comentó que “es menester señalar que derivado del proyecto del Tren</w:t>
      </w:r>
      <w:r>
        <w:rPr>
          <w:rFonts w:ascii="Palatino Linotype" w:eastAsia="Calibri" w:hAnsi="Palatino Linotype"/>
          <w:i/>
        </w:rPr>
        <w:t xml:space="preserve"> </w:t>
      </w:r>
      <w:r w:rsidRPr="000F2AA4">
        <w:rPr>
          <w:rFonts w:ascii="Palatino Linotype" w:eastAsia="Calibri" w:hAnsi="Palatino Linotype"/>
          <w:i/>
        </w:rPr>
        <w:t>Interurbano de Pasajeros Toluca-Valle de México, competencia del Gobierno Federal, esta Secretaría realiza</w:t>
      </w:r>
      <w:r>
        <w:rPr>
          <w:rFonts w:ascii="Palatino Linotype" w:eastAsia="Calibri" w:hAnsi="Palatino Linotype"/>
          <w:i/>
        </w:rPr>
        <w:t xml:space="preserve"> </w:t>
      </w:r>
      <w:r w:rsidRPr="000F2AA4">
        <w:rPr>
          <w:rFonts w:ascii="Palatino Linotype" w:eastAsia="Calibri" w:hAnsi="Palatino Linotype"/>
          <w:i/>
        </w:rPr>
        <w:t>acciones con la finalidad de Reordenar el Transporte Público dentro de la circunscripción territorial de la</w:t>
      </w:r>
      <w:r>
        <w:rPr>
          <w:rFonts w:ascii="Palatino Linotype" w:eastAsia="Calibri" w:hAnsi="Palatino Linotype"/>
          <w:i/>
        </w:rPr>
        <w:t xml:space="preserve"> </w:t>
      </w:r>
      <w:r w:rsidRPr="000F2AA4">
        <w:rPr>
          <w:rFonts w:ascii="Palatino Linotype" w:eastAsia="Calibri" w:hAnsi="Palatino Linotype"/>
          <w:i/>
        </w:rPr>
        <w:t xml:space="preserve">Dirección </w:t>
      </w:r>
      <w:r w:rsidRPr="000F2AA4">
        <w:rPr>
          <w:rFonts w:ascii="Palatino Linotype" w:eastAsia="Calibri" w:hAnsi="Palatino Linotype"/>
          <w:i/>
        </w:rPr>
        <w:lastRenderedPageBreak/>
        <w:t xml:space="preserve">General de Movilidad Zona </w:t>
      </w:r>
      <w:r w:rsidR="0002305B">
        <w:rPr>
          <w:rFonts w:ascii="Palatino Linotype" w:eastAsia="Calibri" w:hAnsi="Palatino Linotype"/>
          <w:i/>
        </w:rPr>
        <w:t>I</w:t>
      </w:r>
      <w:r w:rsidRPr="000F2AA4">
        <w:rPr>
          <w:rFonts w:ascii="Palatino Linotype" w:eastAsia="Calibri" w:hAnsi="Palatino Linotype"/>
          <w:i/>
        </w:rPr>
        <w:t>; trayendo como consecuencia la autorización o reubicación de las</w:t>
      </w:r>
      <w:r>
        <w:rPr>
          <w:rFonts w:ascii="Palatino Linotype" w:eastAsia="Calibri" w:hAnsi="Palatino Linotype"/>
          <w:i/>
        </w:rPr>
        <w:t xml:space="preserve"> </w:t>
      </w:r>
      <w:r w:rsidRPr="000F2AA4">
        <w:rPr>
          <w:rFonts w:ascii="Palatino Linotype" w:eastAsia="Calibri" w:hAnsi="Palatino Linotype"/>
          <w:i/>
        </w:rPr>
        <w:t>diversas bases autorizadas.</w:t>
      </w:r>
    </w:p>
    <w:p w:rsidR="0002305B" w:rsidRDefault="0002305B"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Así también, y resultante de las facultades y atribuciones de esta Secretaría de Movilidad, establecidas en el</w:t>
      </w:r>
      <w:r>
        <w:rPr>
          <w:rFonts w:ascii="Palatino Linotype" w:eastAsia="Calibri" w:hAnsi="Palatino Linotype"/>
          <w:i/>
        </w:rPr>
        <w:t xml:space="preserve"> </w:t>
      </w:r>
      <w:r w:rsidRPr="000F2AA4">
        <w:rPr>
          <w:rFonts w:ascii="Palatino Linotype" w:eastAsia="Calibri" w:hAnsi="Palatino Linotype"/>
          <w:i/>
        </w:rPr>
        <w:t>artículo 32 de la Ley Orgánica de la Administración Pública del Estado de México, actualmente se realiza un</w:t>
      </w:r>
      <w:r>
        <w:rPr>
          <w:rFonts w:ascii="Palatino Linotype" w:eastAsia="Calibri" w:hAnsi="Palatino Linotype"/>
          <w:i/>
        </w:rPr>
        <w:t xml:space="preserve"> </w:t>
      </w:r>
      <w:r w:rsidRPr="000F2AA4">
        <w:rPr>
          <w:rFonts w:ascii="Palatino Linotype" w:eastAsia="Calibri" w:hAnsi="Palatino Linotype"/>
          <w:i/>
        </w:rPr>
        <w:t>Reordenamiento del Transporte Público de Pasajeros de jurisdicción local en todo el Estado de México.</w:t>
      </w:r>
    </w:p>
    <w:p w:rsidR="000F2AA4" w:rsidRDefault="000F2AA4" w:rsidP="000F2AA4">
      <w:pPr>
        <w:spacing w:after="0" w:line="240" w:lineRule="auto"/>
        <w:ind w:left="567" w:right="567"/>
        <w:jc w:val="both"/>
        <w:rPr>
          <w:rFonts w:ascii="Palatino Linotype" w:eastAsia="Calibri" w:hAnsi="Palatino Linotype"/>
          <w:i/>
        </w:rPr>
      </w:pPr>
    </w:p>
    <w:p w:rsid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Publicándose para tal efecto el día dos de julio del año dos mil veintiuno en el periódico oficial “Gaceta del</w:t>
      </w:r>
      <w:r>
        <w:rPr>
          <w:rFonts w:ascii="Palatino Linotype" w:eastAsia="Calibri" w:hAnsi="Palatino Linotype"/>
          <w:i/>
        </w:rPr>
        <w:t xml:space="preserve"> </w:t>
      </w:r>
      <w:r w:rsidRPr="000F2AA4">
        <w:rPr>
          <w:rFonts w:ascii="Palatino Linotype" w:eastAsia="Calibri" w:hAnsi="Palatino Linotype"/>
          <w:i/>
        </w:rPr>
        <w:t>Gobierno” el ACUERDO DEL SECRETARIO DE MOVILIDAD POR EL QUE SE AUTORIZA POR TIEMPO</w:t>
      </w:r>
      <w:r>
        <w:rPr>
          <w:rFonts w:ascii="Palatino Linotype" w:eastAsia="Calibri" w:hAnsi="Palatino Linotype"/>
          <w:i/>
        </w:rPr>
        <w:t xml:space="preserve"> </w:t>
      </w:r>
      <w:r w:rsidRPr="000F2AA4">
        <w:rPr>
          <w:rFonts w:ascii="Palatino Linotype" w:eastAsia="Calibri" w:hAnsi="Palatino Linotype"/>
          <w:i/>
        </w:rPr>
        <w:t>DETERMINADO LA CULMINACIÓN DE LOS TRÁMITES DE OTORGAMIENTO DE CONCESIONES,</w:t>
      </w:r>
      <w:r>
        <w:rPr>
          <w:rFonts w:ascii="Palatino Linotype" w:eastAsia="Calibri" w:hAnsi="Palatino Linotype"/>
          <w:i/>
        </w:rPr>
        <w:t xml:space="preserve"> </w:t>
      </w:r>
      <w:r w:rsidRPr="0002305B">
        <w:rPr>
          <w:rFonts w:ascii="Palatino Linotype" w:eastAsia="Calibri" w:hAnsi="Palatino Linotype"/>
          <w:b/>
          <w:i/>
        </w:rPr>
        <w:t>AUTORIZACIONES DE BASE,</w:t>
      </w:r>
      <w:r w:rsidRPr="000F2AA4">
        <w:rPr>
          <w:rFonts w:ascii="Palatino Linotype" w:eastAsia="Calibri" w:hAnsi="Palatino Linotype"/>
          <w:i/>
        </w:rPr>
        <w:t xml:space="preserve"> TERMINALES, DERROTEROS, LANZADERAS, ALARGAMIENTOS Y</w:t>
      </w:r>
      <w:r>
        <w:rPr>
          <w:rFonts w:ascii="Palatino Linotype" w:eastAsia="Calibri" w:hAnsi="Palatino Linotype"/>
          <w:i/>
        </w:rPr>
        <w:t xml:space="preserve"> </w:t>
      </w:r>
      <w:r w:rsidRPr="000F2AA4">
        <w:rPr>
          <w:rFonts w:ascii="Palatino Linotype" w:eastAsia="Calibri" w:hAnsi="Palatino Linotype"/>
          <w:i/>
        </w:rPr>
        <w:t>MODIFICACIONES DE DERROTEROS QUE HAYAN INICIADO Y NO CONCLUIDO; ASÍ COMO DE LAS</w:t>
      </w:r>
      <w:r>
        <w:rPr>
          <w:rFonts w:ascii="Palatino Linotype" w:eastAsia="Calibri" w:hAnsi="Palatino Linotype"/>
          <w:i/>
        </w:rPr>
        <w:t xml:space="preserve"> </w:t>
      </w:r>
      <w:r w:rsidRPr="000F2AA4">
        <w:rPr>
          <w:rFonts w:ascii="Palatino Linotype" w:eastAsia="Calibri" w:hAnsi="Palatino Linotype"/>
          <w:i/>
        </w:rPr>
        <w:t>CONCESIONES VENCIDAS QUE NO FUERON PRORROGADAS EN TIEMPO Y FORMA.</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Pr>
          <w:rFonts w:ascii="Palatino Linotype" w:eastAsia="Calibri" w:hAnsi="Palatino Linotype"/>
          <w:i/>
        </w:rPr>
        <w:t>S</w:t>
      </w:r>
      <w:r w:rsidRPr="000F2AA4">
        <w:rPr>
          <w:rFonts w:ascii="Palatino Linotype" w:eastAsia="Calibri" w:hAnsi="Palatino Linotype"/>
          <w:i/>
        </w:rPr>
        <w:t>in embargo y debido a la propagación del virus COVID-19, no existieron las condiciones necesarias para dar</w:t>
      </w:r>
      <w:r>
        <w:rPr>
          <w:rFonts w:ascii="Palatino Linotype" w:eastAsia="Calibri" w:hAnsi="Palatino Linotype"/>
          <w:i/>
        </w:rPr>
        <w:t xml:space="preserve"> </w:t>
      </w:r>
      <w:r w:rsidRPr="000F2AA4">
        <w:rPr>
          <w:rFonts w:ascii="Palatino Linotype" w:eastAsia="Calibri" w:hAnsi="Palatino Linotype"/>
          <w:i/>
        </w:rPr>
        <w:t>cauce a la directriz de un ordenamiento integral y eficien</w:t>
      </w:r>
      <w:bookmarkStart w:id="0" w:name="_GoBack"/>
      <w:bookmarkEnd w:id="0"/>
      <w:r w:rsidRPr="000F2AA4">
        <w:rPr>
          <w:rFonts w:ascii="Palatino Linotype" w:eastAsia="Calibri" w:hAnsi="Palatino Linotype"/>
          <w:i/>
        </w:rPr>
        <w:t>te del servicio público de transporte público, por lo</w:t>
      </w:r>
      <w:r>
        <w:rPr>
          <w:rFonts w:ascii="Palatino Linotype" w:eastAsia="Calibri" w:hAnsi="Palatino Linotype"/>
          <w:i/>
        </w:rPr>
        <w:t xml:space="preserve"> </w:t>
      </w:r>
      <w:r w:rsidRPr="000F2AA4">
        <w:rPr>
          <w:rFonts w:ascii="Palatino Linotype" w:eastAsia="Calibri" w:hAnsi="Palatino Linotype"/>
          <w:i/>
        </w:rPr>
        <w:t xml:space="preserve">que </w:t>
      </w:r>
      <w:r w:rsidRPr="0002305B">
        <w:rPr>
          <w:rFonts w:ascii="Palatino Linotype" w:eastAsia="Calibri" w:hAnsi="Palatino Linotype"/>
          <w:b/>
          <w:i/>
        </w:rPr>
        <w:t>el día diecisiete de diciembre del año dos mil veintiuno, se publicó el ACUERDO DEL SECRETARIO DE MOVILID</w:t>
      </w:r>
      <w:r w:rsidR="00FA74D1">
        <w:rPr>
          <w:rFonts w:ascii="Palatino Linotype" w:eastAsia="Calibri" w:hAnsi="Palatino Linotype"/>
          <w:b/>
          <w:i/>
        </w:rPr>
        <w:t>AD</w:t>
      </w:r>
      <w:r w:rsidRPr="0002305B">
        <w:rPr>
          <w:rFonts w:ascii="Palatino Linotype" w:eastAsia="Calibri" w:hAnsi="Palatino Linotype"/>
          <w:b/>
          <w:i/>
        </w:rPr>
        <w:t xml:space="preserve"> </w:t>
      </w:r>
      <w:r w:rsidR="00FA74D1">
        <w:rPr>
          <w:rFonts w:ascii="Palatino Linotype" w:eastAsia="Calibri" w:hAnsi="Palatino Linotype"/>
          <w:b/>
          <w:i/>
        </w:rPr>
        <w:t>P</w:t>
      </w:r>
      <w:r w:rsidRPr="0002305B">
        <w:rPr>
          <w:rFonts w:ascii="Palatino Linotype" w:eastAsia="Calibri" w:hAnsi="Palatino Linotype"/>
          <w:b/>
          <w:i/>
        </w:rPr>
        <w:t>OR EL QUE SE EXTIENDE HASTA EL QUINCE DE DICIEMBRE DEL AÑO DOS MIL VEINTIDÓS</w:t>
      </w:r>
      <w:r>
        <w:rPr>
          <w:rFonts w:ascii="Palatino Linotype" w:eastAsia="Calibri" w:hAnsi="Palatino Linotype"/>
          <w:i/>
        </w:rPr>
        <w:t xml:space="preserve"> </w:t>
      </w:r>
      <w:r w:rsidRPr="000F2AA4">
        <w:rPr>
          <w:rFonts w:ascii="Palatino Linotype" w:eastAsia="Calibri" w:hAnsi="Palatino Linotype"/>
          <w:i/>
        </w:rPr>
        <w:t>LA EJECUCIÓN DEL DIVERSO ACUERDO DEL SECRETARIO DE MOVILIDAD POR EL QUE AUTORIZA POR</w:t>
      </w:r>
      <w:r>
        <w:rPr>
          <w:rFonts w:ascii="Palatino Linotype" w:eastAsia="Calibri" w:hAnsi="Palatino Linotype"/>
          <w:i/>
        </w:rPr>
        <w:t xml:space="preserve"> </w:t>
      </w:r>
      <w:r w:rsidRPr="000F2AA4">
        <w:rPr>
          <w:rFonts w:ascii="Palatino Linotype" w:eastAsia="Calibri" w:hAnsi="Palatino Linotype"/>
          <w:i/>
        </w:rPr>
        <w:t>TIEMPO DETERMINADO LA CULMINACIÓN DE LOS TRÁMITES DE OTORGAMIENTO DE CONCESIONES,</w:t>
      </w:r>
      <w:r>
        <w:rPr>
          <w:rFonts w:ascii="Palatino Linotype" w:eastAsia="Calibri" w:hAnsi="Palatino Linotype"/>
          <w:i/>
        </w:rPr>
        <w:t xml:space="preserve"> </w:t>
      </w:r>
      <w:r w:rsidRPr="000F2AA4">
        <w:rPr>
          <w:rFonts w:ascii="Palatino Linotype" w:eastAsia="Calibri" w:hAnsi="Palatino Linotype"/>
          <w:i/>
        </w:rPr>
        <w:t>AUTORIZACIONES DE BASE, TERMINALES, DERROTEROS, LANZADERAS, ALARGAMIENTOS Y</w:t>
      </w:r>
      <w:r>
        <w:rPr>
          <w:rFonts w:ascii="Palatino Linotype" w:eastAsia="Calibri" w:hAnsi="Palatino Linotype"/>
          <w:i/>
        </w:rPr>
        <w:t xml:space="preserve"> </w:t>
      </w:r>
      <w:r w:rsidRPr="000F2AA4">
        <w:rPr>
          <w:rFonts w:ascii="Palatino Linotype" w:eastAsia="Calibri" w:hAnsi="Palatino Linotype"/>
          <w:i/>
        </w:rPr>
        <w:t>MODIFICACIONES DE DERROTEROS QUE HAYAN INICIADO Y NO CONCLUIDO; ASÍ COMO DE LAS</w:t>
      </w:r>
      <w:r>
        <w:rPr>
          <w:rFonts w:ascii="Palatino Linotype" w:eastAsia="Calibri" w:hAnsi="Palatino Linotype"/>
          <w:i/>
        </w:rPr>
        <w:t xml:space="preserve"> </w:t>
      </w:r>
      <w:r w:rsidRPr="000F2AA4">
        <w:rPr>
          <w:rFonts w:ascii="Palatino Linotype" w:eastAsia="Calibri" w:hAnsi="Palatino Linotype"/>
          <w:i/>
        </w:rPr>
        <w:t>CONCESIONES VENCIDAS QUE NO FUERON PRORROGADAS EN TIEMPO Y FORMA.</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 xml:space="preserve">En esa virtud; y tal como se puede apreciar, a la </w:t>
      </w:r>
      <w:r w:rsidRPr="0002305B">
        <w:rPr>
          <w:rFonts w:ascii="Palatino Linotype" w:eastAsia="Calibri" w:hAnsi="Palatino Linotype"/>
          <w:i/>
          <w:u w:val="single"/>
        </w:rPr>
        <w:t>fecha no ha culminado dicho programa, por lo que dicha reserva es fundamental,</w:t>
      </w:r>
      <w:r w:rsidRPr="000F2AA4">
        <w:rPr>
          <w:rFonts w:ascii="Palatino Linotype" w:eastAsia="Calibri" w:hAnsi="Palatino Linotype"/>
          <w:i/>
        </w:rPr>
        <w:t xml:space="preserve"> ya que caso contrario; se otorgaría una información inconclusa, dejando fuera las</w:t>
      </w:r>
      <w:r>
        <w:rPr>
          <w:rFonts w:ascii="Palatino Linotype" w:eastAsia="Calibri" w:hAnsi="Palatino Linotype"/>
          <w:i/>
        </w:rPr>
        <w:t xml:space="preserve"> </w:t>
      </w:r>
      <w:r w:rsidRPr="000F2AA4">
        <w:rPr>
          <w:rFonts w:ascii="Palatino Linotype" w:eastAsia="Calibri" w:hAnsi="Palatino Linotype"/>
          <w:i/>
        </w:rPr>
        <w:t>probables autorizaciones de base que en su momento se concluyan, es por ello, que esta Dirección General</w:t>
      </w:r>
      <w:r>
        <w:rPr>
          <w:rFonts w:ascii="Palatino Linotype" w:eastAsia="Calibri" w:hAnsi="Palatino Linotype"/>
          <w:i/>
        </w:rPr>
        <w:t xml:space="preserve"> </w:t>
      </w:r>
      <w:r w:rsidRPr="000F2AA4">
        <w:rPr>
          <w:rFonts w:ascii="Palatino Linotype" w:eastAsia="Calibri" w:hAnsi="Palatino Linotype"/>
          <w:i/>
        </w:rPr>
        <w:t xml:space="preserve">de Movilidad Zona </w:t>
      </w:r>
      <w:r w:rsidR="0002305B">
        <w:rPr>
          <w:rFonts w:ascii="Palatino Linotype" w:eastAsia="Calibri" w:hAnsi="Palatino Linotype"/>
          <w:i/>
        </w:rPr>
        <w:t>I</w:t>
      </w:r>
      <w:r w:rsidRPr="000F2AA4">
        <w:rPr>
          <w:rFonts w:ascii="Palatino Linotype" w:eastAsia="Calibri" w:hAnsi="Palatino Linotype"/>
          <w:i/>
        </w:rPr>
        <w:t>, solicita la multicitada reserva de información.</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b/>
          <w:i/>
        </w:rPr>
      </w:pPr>
      <w:r w:rsidRPr="000F2AA4">
        <w:rPr>
          <w:rFonts w:ascii="Palatino Linotype" w:eastAsia="Calibri" w:hAnsi="Palatino Linotype"/>
          <w:b/>
          <w:i/>
        </w:rPr>
        <w:t>MOTIVACIÓN:</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Como consecuencia del proyecto antes citado y del Programa de Reordenamiento que a la fecha se encuentra</w:t>
      </w:r>
      <w:r>
        <w:rPr>
          <w:rFonts w:ascii="Palatino Linotype" w:eastAsia="Calibri" w:hAnsi="Palatino Linotype"/>
          <w:i/>
        </w:rPr>
        <w:t xml:space="preserve"> </w:t>
      </w:r>
      <w:r w:rsidRPr="000F2AA4">
        <w:rPr>
          <w:rFonts w:ascii="Palatino Linotype" w:eastAsia="Calibri" w:hAnsi="Palatino Linotype"/>
          <w:i/>
        </w:rPr>
        <w:t xml:space="preserve">vigente, se podrían ver afectadas las autorizaciones de bases emitidas </w:t>
      </w:r>
      <w:r w:rsidRPr="000F2AA4">
        <w:rPr>
          <w:rFonts w:ascii="Palatino Linotype" w:eastAsia="Calibri" w:hAnsi="Palatino Linotype"/>
          <w:i/>
        </w:rPr>
        <w:lastRenderedPageBreak/>
        <w:t>por parte de esta Secretaría; resultando</w:t>
      </w:r>
      <w:r>
        <w:rPr>
          <w:rFonts w:ascii="Palatino Linotype" w:eastAsia="Calibri" w:hAnsi="Palatino Linotype"/>
          <w:i/>
        </w:rPr>
        <w:t xml:space="preserve"> </w:t>
      </w:r>
      <w:r w:rsidRPr="000F2AA4">
        <w:rPr>
          <w:rFonts w:ascii="Palatino Linotype" w:eastAsia="Calibri" w:hAnsi="Palatino Linotype"/>
          <w:i/>
        </w:rPr>
        <w:t>una posible modificación de las mismas, o la autorización de nuevas.</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Luego entonces, en caso de proporcionar la información requerida, podría ser manejada de manera negativa</w:t>
      </w:r>
      <w:r>
        <w:rPr>
          <w:rFonts w:ascii="Palatino Linotype" w:eastAsia="Calibri" w:hAnsi="Palatino Linotype"/>
          <w:i/>
        </w:rPr>
        <w:t xml:space="preserve"> </w:t>
      </w:r>
      <w:r w:rsidRPr="000F2AA4">
        <w:rPr>
          <w:rFonts w:ascii="Palatino Linotype" w:eastAsia="Calibri" w:hAnsi="Palatino Linotype"/>
          <w:i/>
        </w:rPr>
        <w:t>en beneficio de intereses particulares, causando con ello, una afectación directa a la implementación del citado</w:t>
      </w:r>
      <w:r>
        <w:rPr>
          <w:rFonts w:ascii="Palatino Linotype" w:eastAsia="Calibri" w:hAnsi="Palatino Linotype"/>
          <w:i/>
        </w:rPr>
        <w:t xml:space="preserve"> </w:t>
      </w:r>
      <w:r w:rsidRPr="000F2AA4">
        <w:rPr>
          <w:rFonts w:ascii="Palatino Linotype" w:eastAsia="Calibri" w:hAnsi="Palatino Linotype"/>
          <w:i/>
        </w:rPr>
        <w:t>Reordenamiento, así como al proyecto del Tren interurbano de Pasajeros Toluca-Valle de México. Por lo</w:t>
      </w:r>
      <w:r>
        <w:rPr>
          <w:rFonts w:ascii="Palatino Linotype" w:eastAsia="Calibri" w:hAnsi="Palatino Linotype"/>
          <w:i/>
        </w:rPr>
        <w:t xml:space="preserve"> </w:t>
      </w:r>
      <w:r w:rsidRPr="000F2AA4">
        <w:rPr>
          <w:rFonts w:ascii="Palatino Linotype" w:eastAsia="Calibri" w:hAnsi="Palatino Linotype"/>
          <w:i/>
        </w:rPr>
        <w:t>anterior, esta Secretaría de ningún modo pretende ser causante de alguna afectación a los proyectos de</w:t>
      </w:r>
      <w:r>
        <w:rPr>
          <w:rFonts w:ascii="Palatino Linotype" w:eastAsia="Calibri" w:hAnsi="Palatino Linotype"/>
          <w:i/>
        </w:rPr>
        <w:t xml:space="preserve"> </w:t>
      </w:r>
      <w:r w:rsidRPr="000F2AA4">
        <w:rPr>
          <w:rFonts w:ascii="Palatino Linotype" w:eastAsia="Calibri" w:hAnsi="Palatino Linotype"/>
          <w:i/>
        </w:rPr>
        <w:t>referencia; en virtud que el segundo de los mencionados es de carácter único y exclusivamente federal,</w:t>
      </w:r>
      <w:r>
        <w:rPr>
          <w:rFonts w:ascii="Palatino Linotype" w:eastAsia="Calibri" w:hAnsi="Palatino Linotype"/>
          <w:i/>
        </w:rPr>
        <w:t xml:space="preserve"> </w:t>
      </w:r>
      <w:r w:rsidRPr="000F2AA4">
        <w:rPr>
          <w:rFonts w:ascii="Palatino Linotype" w:eastAsia="Calibri" w:hAnsi="Palatino Linotype"/>
          <w:i/>
        </w:rPr>
        <w:t>Luego entonces, en caso de proporcionar la información requerida, se afectaría de manera directa la</w:t>
      </w:r>
      <w:r>
        <w:rPr>
          <w:rFonts w:ascii="Palatino Linotype" w:eastAsia="Calibri" w:hAnsi="Palatino Linotype"/>
          <w:i/>
        </w:rPr>
        <w:t xml:space="preserve"> </w:t>
      </w:r>
      <w:r w:rsidRPr="000F2AA4">
        <w:rPr>
          <w:rFonts w:ascii="Palatino Linotype" w:eastAsia="Calibri" w:hAnsi="Palatino Linotype"/>
          <w:i/>
        </w:rPr>
        <w:t>implementación del citado Reordenamiento, y afectar de igual forma el proyecto del Tren Interurbano de</w:t>
      </w:r>
      <w:r>
        <w:rPr>
          <w:rFonts w:ascii="Palatino Linotype" w:eastAsia="Calibri" w:hAnsi="Palatino Linotype"/>
          <w:i/>
        </w:rPr>
        <w:t xml:space="preserve"> </w:t>
      </w:r>
      <w:r w:rsidRPr="000F2AA4">
        <w:rPr>
          <w:rFonts w:ascii="Palatino Linotype" w:eastAsia="Calibri" w:hAnsi="Palatino Linotype"/>
          <w:i/>
        </w:rPr>
        <w:t>Pasajeros Toluca-Valle de México, esto en virtud de diversos intereses por parte de los concesionarios del</w:t>
      </w:r>
      <w:r>
        <w:rPr>
          <w:rFonts w:ascii="Palatino Linotype" w:eastAsia="Calibri" w:hAnsi="Palatino Linotype"/>
          <w:i/>
        </w:rPr>
        <w:t xml:space="preserve"> </w:t>
      </w:r>
      <w:r w:rsidRPr="000F2AA4">
        <w:rPr>
          <w:rFonts w:ascii="Palatino Linotype" w:eastAsia="Calibri" w:hAnsi="Palatino Linotype"/>
          <w:i/>
        </w:rPr>
        <w:t>servicio de transporte público o de particulares, quienes al presumir la existencia de una afectación, podrían</w:t>
      </w:r>
      <w:r>
        <w:rPr>
          <w:rFonts w:ascii="Palatino Linotype" w:eastAsia="Calibri" w:hAnsi="Palatino Linotype"/>
          <w:i/>
        </w:rPr>
        <w:t xml:space="preserve"> </w:t>
      </w:r>
      <w:r w:rsidRPr="000F2AA4">
        <w:rPr>
          <w:rFonts w:ascii="Palatino Linotype" w:eastAsia="Calibri" w:hAnsi="Palatino Linotype"/>
          <w:i/>
        </w:rPr>
        <w:t>generar conflictos, como movilizaciones, manifestaciones, alteración del orden público, el cierre de avenidas</w:t>
      </w:r>
      <w:r>
        <w:rPr>
          <w:rFonts w:ascii="Palatino Linotype" w:eastAsia="Calibri" w:hAnsi="Palatino Linotype"/>
          <w:i/>
        </w:rPr>
        <w:t xml:space="preserve"> </w:t>
      </w:r>
      <w:r w:rsidRPr="000F2AA4">
        <w:rPr>
          <w:rFonts w:ascii="Palatino Linotype" w:eastAsia="Calibri" w:hAnsi="Palatino Linotype"/>
          <w:i/>
        </w:rPr>
        <w:t>principales para la circulación, cortando con ésta última el derecho constitucional a la movilidad humana,</w:t>
      </w:r>
      <w:r>
        <w:rPr>
          <w:rFonts w:ascii="Palatino Linotype" w:eastAsia="Calibri" w:hAnsi="Palatino Linotype"/>
          <w:i/>
        </w:rPr>
        <w:t xml:space="preserve"> </w:t>
      </w:r>
      <w:r w:rsidRPr="000F2AA4">
        <w:rPr>
          <w:rFonts w:ascii="Palatino Linotype" w:eastAsia="Calibri" w:hAnsi="Palatino Linotype"/>
          <w:i/>
        </w:rPr>
        <w:t>causando, una afectación económica, de seguridad y movilidad; que pondría en peligro la integridad humana</w:t>
      </w:r>
      <w:r>
        <w:rPr>
          <w:rFonts w:ascii="Palatino Linotype" w:eastAsia="Calibri" w:hAnsi="Palatino Linotype"/>
          <w:i/>
        </w:rPr>
        <w:t xml:space="preserve"> </w:t>
      </w:r>
      <w:r w:rsidRPr="000F2AA4">
        <w:rPr>
          <w:rFonts w:ascii="Palatino Linotype" w:eastAsia="Calibri" w:hAnsi="Palatino Linotype"/>
          <w:i/>
        </w:rPr>
        <w:t>de los participantes o de terceras personas, causando una afectación directa al orden público y un perjuicio</w:t>
      </w:r>
      <w:r>
        <w:rPr>
          <w:rFonts w:ascii="Palatino Linotype" w:eastAsia="Calibri" w:hAnsi="Palatino Linotype"/>
          <w:i/>
        </w:rPr>
        <w:t xml:space="preserve"> </w:t>
      </w:r>
      <w:r w:rsidRPr="000F2AA4">
        <w:rPr>
          <w:rFonts w:ascii="Palatino Linotype" w:eastAsia="Calibri" w:hAnsi="Palatino Linotype"/>
          <w:i/>
        </w:rPr>
        <w:t>general a la sociedad.</w:t>
      </w:r>
    </w:p>
    <w:p w:rsidR="000F2AA4" w:rsidRPr="000F2AA4" w:rsidRDefault="000F2AA4" w:rsidP="000F2AA4">
      <w:pPr>
        <w:spacing w:after="0" w:line="240" w:lineRule="auto"/>
        <w:ind w:left="567" w:right="567"/>
        <w:jc w:val="both"/>
        <w:rPr>
          <w:rFonts w:ascii="Palatino Linotype" w:eastAsia="Calibri" w:hAnsi="Palatino Linotype"/>
          <w:i/>
        </w:rPr>
      </w:pPr>
    </w:p>
    <w:p w:rsidR="002E7188" w:rsidRDefault="000F2AA4" w:rsidP="002E7188">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Por lo anterior, esta Secretaría de ningún modo pretende ser causante de alguna afectación a los proyectos</w:t>
      </w:r>
      <w:r>
        <w:rPr>
          <w:rFonts w:ascii="Palatino Linotype" w:eastAsia="Calibri" w:hAnsi="Palatino Linotype"/>
          <w:i/>
        </w:rPr>
        <w:t xml:space="preserve"> </w:t>
      </w:r>
      <w:r w:rsidRPr="000F2AA4">
        <w:rPr>
          <w:rFonts w:ascii="Palatino Linotype" w:eastAsia="Calibri" w:hAnsi="Palatino Linotype"/>
          <w:i/>
        </w:rPr>
        <w:t>de referencia; en virtud que el segundo de los mencionados, es de carácter única y exclusivamente federal, ni</w:t>
      </w:r>
      <w:r>
        <w:rPr>
          <w:rFonts w:ascii="Palatino Linotype" w:eastAsia="Calibri" w:hAnsi="Palatino Linotype"/>
          <w:i/>
        </w:rPr>
        <w:t xml:space="preserve"> </w:t>
      </w:r>
      <w:r w:rsidRPr="000F2AA4">
        <w:rPr>
          <w:rFonts w:ascii="Palatino Linotype" w:eastAsia="Calibri" w:hAnsi="Palatino Linotype"/>
          <w:i/>
        </w:rPr>
        <w:t>mucho menos menoscabar los derechos de cualquier ciudadano, ya que si bien es cierto, ella peticionario(a)</w:t>
      </w:r>
      <w:r>
        <w:rPr>
          <w:rFonts w:ascii="Palatino Linotype" w:eastAsia="Calibri" w:hAnsi="Palatino Linotype"/>
          <w:i/>
        </w:rPr>
        <w:t xml:space="preserve"> </w:t>
      </w:r>
      <w:r w:rsidRPr="000F2AA4">
        <w:rPr>
          <w:rFonts w:ascii="Palatino Linotype" w:eastAsia="Calibri" w:hAnsi="Palatino Linotype"/>
          <w:i/>
        </w:rPr>
        <w:t>basa su solicitud en un derecho ciudadano, el cual no puede ser negado, no menos cierto es también, que un</w:t>
      </w:r>
      <w:r>
        <w:rPr>
          <w:rFonts w:ascii="Palatino Linotype" w:eastAsia="Calibri" w:hAnsi="Palatino Linotype"/>
          <w:i/>
        </w:rPr>
        <w:t xml:space="preserve"> </w:t>
      </w:r>
      <w:r w:rsidRPr="000F2AA4">
        <w:rPr>
          <w:rFonts w:ascii="Palatino Linotype" w:eastAsia="Calibri" w:hAnsi="Palatino Linotype"/>
          <w:i/>
        </w:rPr>
        <w:t>derecho particular, no puede sobreponerse ante un derecho general, basado en la colectividad que éste</w:t>
      </w:r>
      <w:r>
        <w:rPr>
          <w:rFonts w:ascii="Palatino Linotype" w:eastAsia="Calibri" w:hAnsi="Palatino Linotype"/>
          <w:i/>
        </w:rPr>
        <w:t xml:space="preserve"> </w:t>
      </w:r>
      <w:r w:rsidRPr="000F2AA4">
        <w:rPr>
          <w:rFonts w:ascii="Palatino Linotype" w:eastAsia="Calibri" w:hAnsi="Palatino Linotype"/>
          <w:i/>
        </w:rPr>
        <w:t>representa, ya que la implementación del proyecto del Tren Interurbano, beneficia de manera directa a la</w:t>
      </w:r>
      <w:r>
        <w:rPr>
          <w:rFonts w:ascii="Palatino Linotype" w:eastAsia="Calibri" w:hAnsi="Palatino Linotype"/>
          <w:i/>
        </w:rPr>
        <w:t xml:space="preserve"> </w:t>
      </w:r>
      <w:r w:rsidRPr="000F2AA4">
        <w:rPr>
          <w:rFonts w:ascii="Palatino Linotype" w:eastAsia="Calibri" w:hAnsi="Palatino Linotype"/>
          <w:i/>
        </w:rPr>
        <w:t>población, siendo su objetivo principal, atender la problemática de transporte público presentada en la Zona</w:t>
      </w:r>
      <w:r>
        <w:rPr>
          <w:rFonts w:ascii="Palatino Linotype" w:eastAsia="Calibri" w:hAnsi="Palatino Linotype"/>
          <w:i/>
        </w:rPr>
        <w:t xml:space="preserve"> </w:t>
      </w:r>
      <w:r w:rsidRPr="000F2AA4">
        <w:rPr>
          <w:rFonts w:ascii="Palatino Linotype" w:eastAsia="Calibri" w:hAnsi="Palatino Linotype"/>
          <w:i/>
        </w:rPr>
        <w:t>Metropolitana del Valle de Toluca, así como en el tramo interurbano que conecta la Ciudad de Toluca con la</w:t>
      </w:r>
      <w:r>
        <w:rPr>
          <w:rFonts w:ascii="Palatino Linotype" w:eastAsia="Calibri" w:hAnsi="Palatino Linotype"/>
          <w:i/>
        </w:rPr>
        <w:t xml:space="preserve"> </w:t>
      </w:r>
      <w:r w:rsidRPr="000F2AA4">
        <w:rPr>
          <w:rFonts w:ascii="Palatino Linotype" w:eastAsia="Calibri" w:hAnsi="Palatino Linotype"/>
          <w:i/>
        </w:rPr>
        <w:t>Ciudad de México, y atendiendo al principio rector de esta Secretaría que es la movilidad humana, de igual</w:t>
      </w:r>
      <w:r>
        <w:rPr>
          <w:rFonts w:ascii="Palatino Linotype" w:eastAsia="Calibri" w:hAnsi="Palatino Linotype"/>
          <w:i/>
        </w:rPr>
        <w:t xml:space="preserve"> </w:t>
      </w:r>
      <w:r w:rsidRPr="000F2AA4">
        <w:rPr>
          <w:rFonts w:ascii="Palatino Linotype" w:eastAsia="Calibri" w:hAnsi="Palatino Linotype"/>
          <w:i/>
        </w:rPr>
        <w:t>forma el Programa de Reordenamiento del Transporte Público en el Estado de México cuya finalidad estriba</w:t>
      </w:r>
      <w:r>
        <w:rPr>
          <w:rFonts w:ascii="Palatino Linotype" w:eastAsia="Calibri" w:hAnsi="Palatino Linotype"/>
          <w:i/>
        </w:rPr>
        <w:t xml:space="preserve"> </w:t>
      </w:r>
      <w:r w:rsidRPr="000F2AA4">
        <w:rPr>
          <w:rFonts w:ascii="Palatino Linotype" w:eastAsia="Calibri" w:hAnsi="Palatino Linotype"/>
          <w:i/>
        </w:rPr>
        <w:t>en el mejoramiento del servicio público de transporte de pasajeros de jurisdicción estatal,</w:t>
      </w:r>
      <w:r>
        <w:rPr>
          <w:rFonts w:ascii="Palatino Linotype" w:eastAsia="Calibri" w:hAnsi="Palatino Linotype"/>
          <w:i/>
        </w:rPr>
        <w:t xml:space="preserve"> </w:t>
      </w:r>
    </w:p>
    <w:p w:rsidR="000F2AA4" w:rsidRDefault="000F2AA4" w:rsidP="002E7188">
      <w:pPr>
        <w:spacing w:after="0" w:line="240" w:lineRule="auto"/>
        <w:ind w:left="567" w:right="567"/>
        <w:jc w:val="both"/>
        <w:rPr>
          <w:rFonts w:ascii="Palatino Linotype" w:eastAsia="Calibri" w:hAnsi="Palatino Linotype"/>
          <w:i/>
        </w:rPr>
      </w:pPr>
    </w:p>
    <w:p w:rsid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 xml:space="preserve">Por lo anteriormente expuesto, se solicita que de Igual forma dicha Información se clasifique </w:t>
      </w:r>
      <w:r>
        <w:rPr>
          <w:rFonts w:ascii="Palatino Linotype" w:eastAsia="Calibri" w:hAnsi="Palatino Linotype"/>
          <w:i/>
        </w:rPr>
        <w:t>c</w:t>
      </w:r>
      <w:r w:rsidRPr="000F2AA4">
        <w:rPr>
          <w:rFonts w:ascii="Palatino Linotype" w:eastAsia="Calibri" w:hAnsi="Palatino Linotype"/>
          <w:i/>
        </w:rPr>
        <w:t>omo</w:t>
      </w:r>
      <w:r>
        <w:rPr>
          <w:rFonts w:ascii="Palatino Linotype" w:eastAsia="Calibri" w:hAnsi="Palatino Linotype"/>
          <w:i/>
        </w:rPr>
        <w:t xml:space="preserve"> </w:t>
      </w:r>
      <w:r w:rsidRPr="000F2AA4">
        <w:rPr>
          <w:rFonts w:ascii="Palatino Linotype" w:eastAsia="Calibri" w:hAnsi="Palatino Linotype"/>
          <w:i/>
        </w:rPr>
        <w:t>RESERVADA, en términos de los artículos 140 fracción X de la Ley de Transparencia y Acceso a la Información</w:t>
      </w:r>
      <w:r>
        <w:rPr>
          <w:rFonts w:ascii="Palatino Linotype" w:eastAsia="Calibri" w:hAnsi="Palatino Linotype"/>
          <w:i/>
        </w:rPr>
        <w:t xml:space="preserve"> </w:t>
      </w:r>
      <w:r w:rsidRPr="000F2AA4">
        <w:rPr>
          <w:rFonts w:ascii="Palatino Linotype" w:eastAsia="Calibri" w:hAnsi="Palatino Linotype"/>
          <w:i/>
        </w:rPr>
        <w:t>Pública del Estado de México y Municipios; señalando textualmente, lo siguiente:</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lastRenderedPageBreak/>
        <w:t>“</w:t>
      </w:r>
      <w:r w:rsidRPr="0002305B">
        <w:rPr>
          <w:rFonts w:ascii="Palatino Linotype" w:eastAsia="Calibri" w:hAnsi="Palatino Linotype"/>
          <w:b/>
          <w:i/>
        </w:rPr>
        <w:t>Artículo 140.-</w:t>
      </w:r>
      <w:r w:rsidRPr="000F2AA4">
        <w:rPr>
          <w:rFonts w:ascii="Palatino Linotype" w:eastAsia="Calibri" w:hAnsi="Palatino Linotype"/>
          <w:i/>
        </w:rPr>
        <w:t xml:space="preserve"> El acceso a la información pública será restringido excepcionalmente, cuando por</w:t>
      </w:r>
      <w:r>
        <w:rPr>
          <w:rFonts w:ascii="Palatino Linotype" w:eastAsia="Calibri" w:hAnsi="Palatino Linotype"/>
          <w:i/>
        </w:rPr>
        <w:t xml:space="preserve"> </w:t>
      </w:r>
      <w:r w:rsidRPr="000F2AA4">
        <w:rPr>
          <w:rFonts w:ascii="Palatino Linotype" w:eastAsia="Calibri" w:hAnsi="Palatino Linotype"/>
          <w:i/>
        </w:rPr>
        <w:t>razones de interés público, ésta sea clasificada como reservada, conforme a los criterios siguientes:</w:t>
      </w:r>
    </w:p>
    <w:p w:rsidR="000F2AA4" w:rsidRPr="0002305B" w:rsidRDefault="000F2AA4" w:rsidP="0002305B">
      <w:pPr>
        <w:spacing w:after="0" w:line="240" w:lineRule="auto"/>
        <w:ind w:left="709" w:right="708"/>
        <w:jc w:val="both"/>
        <w:rPr>
          <w:rFonts w:ascii="Palatino Linotype" w:eastAsia="Calibri" w:hAnsi="Palatino Linotype"/>
          <w:b/>
          <w:i/>
        </w:rPr>
      </w:pPr>
      <w:r w:rsidRPr="0002305B">
        <w:rPr>
          <w:rFonts w:ascii="Palatino Linotype" w:eastAsia="Calibri" w:hAnsi="Palatino Linotype"/>
          <w:b/>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Cuando se trate de información sobre estudios y proyectos cuya divulgación pueda causar daños al</w:t>
      </w:r>
      <w:r>
        <w:rPr>
          <w:rFonts w:ascii="Palatino Linotype" w:eastAsia="Calibri" w:hAnsi="Palatino Linotype"/>
          <w:i/>
        </w:rPr>
        <w:t xml:space="preserve"> </w:t>
      </w:r>
      <w:r w:rsidRPr="000F2AA4">
        <w:rPr>
          <w:rFonts w:ascii="Palatino Linotype" w:eastAsia="Calibri" w:hAnsi="Palatino Linotype"/>
          <w:i/>
        </w:rPr>
        <w:t>interés del Estado o suponga un riesgo para su realización, siempre que esté directamente relacionado</w:t>
      </w:r>
      <w:r>
        <w:rPr>
          <w:rFonts w:ascii="Palatino Linotype" w:eastAsia="Calibri" w:hAnsi="Palatino Linotype"/>
          <w:i/>
        </w:rPr>
        <w:t xml:space="preserve"> </w:t>
      </w:r>
      <w:r w:rsidRPr="000F2AA4">
        <w:rPr>
          <w:rFonts w:ascii="Palatino Linotype" w:eastAsia="Calibri" w:hAnsi="Palatino Linotype"/>
          <w:i/>
        </w:rPr>
        <w:t>con procesos o procedimientos administrativos o judiciales que no hayan quedado firmes.”</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b/>
          <w:i/>
        </w:rPr>
      </w:pPr>
      <w:r w:rsidRPr="000F2AA4">
        <w:rPr>
          <w:rFonts w:ascii="Palatino Linotype" w:eastAsia="Calibri" w:hAnsi="Palatino Linotype"/>
          <w:b/>
          <w:i/>
        </w:rPr>
        <w:t>PLAZO DE RESERVA.</w:t>
      </w:r>
    </w:p>
    <w:p w:rsidR="0002305B" w:rsidRDefault="0002305B"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De conformidad al artículo 125 de la Ley en la materia, sírvase establecer cuatro años como plazo de reserva.</w:t>
      </w:r>
    </w:p>
    <w:p w:rsid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b/>
          <w:i/>
        </w:rPr>
      </w:pPr>
      <w:r w:rsidRPr="000F2AA4">
        <w:rPr>
          <w:rFonts w:ascii="Palatino Linotype" w:eastAsia="Calibri" w:hAnsi="Palatino Linotype"/>
          <w:b/>
          <w:i/>
        </w:rPr>
        <w:t>DOCUMENTOS A RESERVAR.</w:t>
      </w:r>
    </w:p>
    <w:p w:rsid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Todas las autorizaciones de bases de taxis autorizadas que se encuentran en los archivos físicos de esta</w:t>
      </w:r>
      <w:r>
        <w:rPr>
          <w:rFonts w:ascii="Palatino Linotype" w:eastAsia="Calibri" w:hAnsi="Palatino Linotype"/>
          <w:i/>
        </w:rPr>
        <w:t xml:space="preserve"> </w:t>
      </w:r>
      <w:r w:rsidRPr="000F2AA4">
        <w:rPr>
          <w:rFonts w:ascii="Palatino Linotype" w:eastAsia="Calibri" w:hAnsi="Palatino Linotype"/>
          <w:i/>
        </w:rPr>
        <w:t xml:space="preserve">Dirección General de Movilidad Zona </w:t>
      </w:r>
      <w:r w:rsidR="0002305B">
        <w:rPr>
          <w:rFonts w:ascii="Palatino Linotype" w:eastAsia="Calibri" w:hAnsi="Palatino Linotype"/>
          <w:i/>
        </w:rPr>
        <w:t>I</w:t>
      </w:r>
      <w:r w:rsidRPr="000F2AA4">
        <w:rPr>
          <w:rFonts w:ascii="Palatino Linotype" w:eastAsia="Calibri" w:hAnsi="Palatino Linotype"/>
          <w:i/>
        </w:rPr>
        <w:t xml:space="preserve"> y/o en sus Delegaciones Regionales respectivas, las cuales contienen</w:t>
      </w:r>
      <w:r>
        <w:rPr>
          <w:rFonts w:ascii="Palatino Linotype" w:eastAsia="Calibri" w:hAnsi="Palatino Linotype"/>
          <w:i/>
        </w:rPr>
        <w:t xml:space="preserve"> </w:t>
      </w:r>
      <w:r w:rsidRPr="000F2AA4">
        <w:rPr>
          <w:rFonts w:ascii="Palatino Linotype" w:eastAsia="Calibri" w:hAnsi="Palatino Linotype"/>
          <w:i/>
        </w:rPr>
        <w:t>la ubicación y/o dirección de éstas.”</w:t>
      </w:r>
    </w:p>
    <w:p w:rsidR="000F2AA4" w:rsidRP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center"/>
        <w:rPr>
          <w:rFonts w:ascii="Palatino Linotype" w:eastAsia="Calibri" w:hAnsi="Palatino Linotype"/>
          <w:b/>
          <w:i/>
        </w:rPr>
      </w:pPr>
      <w:r w:rsidRPr="000F2AA4">
        <w:rPr>
          <w:rFonts w:ascii="Palatino Linotype" w:eastAsia="Calibri" w:hAnsi="Palatino Linotype"/>
          <w:b/>
          <w:i/>
        </w:rPr>
        <w:t xml:space="preserve">DIRECCIÓN GENERAL DE MOVILIDAD ZONA </w:t>
      </w:r>
      <w:r>
        <w:rPr>
          <w:rFonts w:ascii="Palatino Linotype" w:eastAsia="Calibri" w:hAnsi="Palatino Linotype"/>
          <w:b/>
          <w:i/>
        </w:rPr>
        <w:t>II</w:t>
      </w:r>
    </w:p>
    <w:p w:rsidR="000F2AA4" w:rsidRDefault="000F2AA4" w:rsidP="000F2AA4">
      <w:pPr>
        <w:spacing w:after="0" w:line="240" w:lineRule="auto"/>
        <w:ind w:left="567" w:right="567"/>
        <w:jc w:val="both"/>
        <w:rPr>
          <w:rFonts w:ascii="Palatino Linotype" w:eastAsia="Calibri" w:hAnsi="Palatino Linotype"/>
          <w:i/>
        </w:rPr>
      </w:pPr>
    </w:p>
    <w:p w:rsidR="000F2AA4" w:rsidRPr="000F2AA4" w:rsidRDefault="000F2AA4" w:rsidP="000F2AA4">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Mediante oficio número 22001002000000T/0738/2022, el Servidor Público Habilitado de la Dirección General</w:t>
      </w:r>
      <w:r>
        <w:rPr>
          <w:rFonts w:ascii="Palatino Linotype" w:eastAsia="Calibri" w:hAnsi="Palatino Linotype"/>
          <w:i/>
        </w:rPr>
        <w:t xml:space="preserve"> </w:t>
      </w:r>
      <w:r w:rsidRPr="000F2AA4">
        <w:rPr>
          <w:rFonts w:ascii="Palatino Linotype" w:eastAsia="Calibri" w:hAnsi="Palatino Linotype"/>
          <w:i/>
        </w:rPr>
        <w:t xml:space="preserve">de Movilidad Zona </w:t>
      </w:r>
      <w:r w:rsidR="0002305B">
        <w:rPr>
          <w:rFonts w:ascii="Palatino Linotype" w:eastAsia="Calibri" w:hAnsi="Palatino Linotype"/>
          <w:i/>
        </w:rPr>
        <w:t>II</w:t>
      </w:r>
      <w:r w:rsidRPr="000F2AA4">
        <w:rPr>
          <w:rFonts w:ascii="Palatino Linotype" w:eastAsia="Calibri" w:hAnsi="Palatino Linotype"/>
          <w:i/>
        </w:rPr>
        <w:t>, señaló lo siguiente:</w:t>
      </w:r>
    </w:p>
    <w:p w:rsidR="000F2AA4" w:rsidRDefault="000F2AA4" w:rsidP="000F2AA4">
      <w:pPr>
        <w:spacing w:after="0" w:line="240" w:lineRule="auto"/>
        <w:ind w:left="567" w:right="567"/>
        <w:jc w:val="both"/>
        <w:rPr>
          <w:rFonts w:ascii="Palatino Linotype" w:eastAsia="Calibri" w:hAnsi="Palatino Linotype"/>
          <w:i/>
        </w:rPr>
      </w:pPr>
    </w:p>
    <w:p w:rsidR="0014365C" w:rsidRPr="0014365C" w:rsidRDefault="000F2AA4" w:rsidP="0014365C">
      <w:pPr>
        <w:spacing w:after="0" w:line="240" w:lineRule="auto"/>
        <w:ind w:left="567" w:right="567"/>
        <w:jc w:val="both"/>
        <w:rPr>
          <w:rFonts w:ascii="Palatino Linotype" w:eastAsia="Calibri" w:hAnsi="Palatino Linotype"/>
          <w:i/>
        </w:rPr>
      </w:pPr>
      <w:r w:rsidRPr="000F2AA4">
        <w:rPr>
          <w:rFonts w:ascii="Palatino Linotype" w:eastAsia="Calibri" w:hAnsi="Palatino Linotype"/>
          <w:i/>
        </w:rPr>
        <w:t>“Derivado de que esta Secretaría de Movilidad, continúa con la implementación del programa del ordenamiento</w:t>
      </w:r>
      <w:r>
        <w:rPr>
          <w:rFonts w:ascii="Palatino Linotype" w:eastAsia="Calibri" w:hAnsi="Palatino Linotype"/>
          <w:i/>
        </w:rPr>
        <w:t xml:space="preserve"> </w:t>
      </w:r>
      <w:r w:rsidRPr="000F2AA4">
        <w:rPr>
          <w:rFonts w:ascii="Palatino Linotype" w:eastAsia="Calibri" w:hAnsi="Palatino Linotype"/>
          <w:i/>
        </w:rPr>
        <w:t>del transporte público, con el objeto de generar condiciones que garanticen a los mexiquenses el derecho a</w:t>
      </w:r>
      <w:r>
        <w:rPr>
          <w:rFonts w:ascii="Palatino Linotype" w:eastAsia="Calibri" w:hAnsi="Palatino Linotype"/>
          <w:i/>
        </w:rPr>
        <w:t xml:space="preserve"> </w:t>
      </w:r>
      <w:r w:rsidRPr="000F2AA4">
        <w:rPr>
          <w:rFonts w:ascii="Palatino Linotype" w:eastAsia="Calibri" w:hAnsi="Palatino Linotype"/>
          <w:i/>
        </w:rPr>
        <w:t>la debida movilidad, desplazándose por el territorio estatal de manera eficiente, estableciendo plazos para</w:t>
      </w:r>
      <w:r>
        <w:rPr>
          <w:rFonts w:ascii="Palatino Linotype" w:eastAsia="Calibri" w:hAnsi="Palatino Linotype"/>
          <w:i/>
        </w:rPr>
        <w:t xml:space="preserve"> </w:t>
      </w:r>
      <w:r w:rsidRPr="000F2AA4">
        <w:rPr>
          <w:rFonts w:ascii="Palatino Linotype" w:eastAsia="Calibri" w:hAnsi="Palatino Linotype"/>
          <w:i/>
        </w:rPr>
        <w:t>actualizar concesiones y autorizaciones de bases y derroteros, tal y como consta en el “ACUERDO DEL</w:t>
      </w:r>
      <w:r>
        <w:rPr>
          <w:rFonts w:ascii="Palatino Linotype" w:eastAsia="Calibri" w:hAnsi="Palatino Linotype"/>
          <w:i/>
        </w:rPr>
        <w:t xml:space="preserve"> </w:t>
      </w:r>
      <w:r w:rsidRPr="000F2AA4">
        <w:rPr>
          <w:rFonts w:ascii="Palatino Linotype" w:eastAsia="Calibri" w:hAnsi="Palatino Linotype"/>
          <w:i/>
        </w:rPr>
        <w:t>SECRETARIO DE MOVILIDAD POR EL CUAL SE EXTIENDE HASTA EL QUINCE DE DICIEMBRE DE DOS</w:t>
      </w:r>
      <w:r>
        <w:rPr>
          <w:rFonts w:ascii="Palatino Linotype" w:eastAsia="Calibri" w:hAnsi="Palatino Linotype"/>
          <w:i/>
        </w:rPr>
        <w:t xml:space="preserve"> </w:t>
      </w:r>
      <w:r w:rsidRPr="000F2AA4">
        <w:rPr>
          <w:rFonts w:ascii="Palatino Linotype" w:eastAsia="Calibri" w:hAnsi="Palatino Linotype"/>
          <w:i/>
        </w:rPr>
        <w:t>MIL VEINTE, LA EJECUCIÓN DEL DIVERSO ACUERDO DEL SECRETARIO DE MOVILIDAD POR EL QUE</w:t>
      </w:r>
      <w:r>
        <w:rPr>
          <w:rFonts w:ascii="Palatino Linotype" w:eastAsia="Calibri" w:hAnsi="Palatino Linotype"/>
          <w:i/>
        </w:rPr>
        <w:t xml:space="preserve"> </w:t>
      </w:r>
      <w:r w:rsidRPr="000F2AA4">
        <w:rPr>
          <w:rFonts w:ascii="Palatino Linotype" w:eastAsia="Calibri" w:hAnsi="Palatino Linotype"/>
          <w:i/>
        </w:rPr>
        <w:t>SE AUTORIZA POR TIEMPO DETERMINADO LA CULMINACIÓN DE LOS TRÁMITES DE OTORGAMIENTO</w:t>
      </w:r>
      <w:r>
        <w:rPr>
          <w:rFonts w:ascii="Palatino Linotype" w:eastAsia="Calibri" w:hAnsi="Palatino Linotype"/>
          <w:i/>
        </w:rPr>
        <w:t xml:space="preserve"> </w:t>
      </w:r>
      <w:r w:rsidRPr="000F2AA4">
        <w:rPr>
          <w:rFonts w:ascii="Palatino Linotype" w:eastAsia="Calibri" w:hAnsi="Palatino Linotype"/>
          <w:i/>
        </w:rPr>
        <w:t>DE CONCESIONES, AUTORIZACIONES DE BASE, TERMINALES, DERROTEROS, LANZADERAS,</w:t>
      </w:r>
      <w:r>
        <w:rPr>
          <w:rFonts w:ascii="Palatino Linotype" w:eastAsia="Calibri" w:hAnsi="Palatino Linotype"/>
          <w:i/>
        </w:rPr>
        <w:t xml:space="preserve"> </w:t>
      </w:r>
      <w:r w:rsidRPr="000F2AA4">
        <w:rPr>
          <w:rFonts w:ascii="Palatino Linotype" w:eastAsia="Calibri" w:hAnsi="Palatino Linotype"/>
          <w:i/>
        </w:rPr>
        <w:t>ALARGAMIENTOS Y MODIFICACIONES DE DERROTEROS QUE SE HAYAN INICIADO Y NO</w:t>
      </w:r>
      <w:r>
        <w:rPr>
          <w:rFonts w:ascii="Palatino Linotype" w:eastAsia="Calibri" w:hAnsi="Palatino Linotype"/>
          <w:i/>
        </w:rPr>
        <w:t xml:space="preserve"> </w:t>
      </w:r>
      <w:r w:rsidRPr="000F2AA4">
        <w:rPr>
          <w:rFonts w:ascii="Palatino Linotype" w:eastAsia="Calibri" w:hAnsi="Palatino Linotype"/>
          <w:i/>
        </w:rPr>
        <w:t xml:space="preserve">CONCLUIDO, ASÍ MISMO RESPECTO DE LAS CONCESIONES VENCIDAS QUE </w:t>
      </w:r>
      <w:r w:rsidRPr="000F2AA4">
        <w:rPr>
          <w:rFonts w:ascii="Palatino Linotype" w:eastAsia="Calibri" w:hAnsi="Palatino Linotype"/>
          <w:i/>
        </w:rPr>
        <w:lastRenderedPageBreak/>
        <w:t>NO FUERON</w:t>
      </w:r>
      <w:r>
        <w:rPr>
          <w:rFonts w:ascii="Palatino Linotype" w:eastAsia="Calibri" w:hAnsi="Palatino Linotype"/>
          <w:i/>
        </w:rPr>
        <w:t xml:space="preserve"> </w:t>
      </w:r>
      <w:r w:rsidRPr="000F2AA4">
        <w:rPr>
          <w:rFonts w:ascii="Palatino Linotype" w:eastAsia="Calibri" w:hAnsi="Palatino Linotype"/>
          <w:i/>
        </w:rPr>
        <w:t>PRORROGADAS EN TIEMPO Y FORMA, PUBLICADO EN EL PERIÓDICO OFICIAL “GACETA DEL</w:t>
      </w:r>
      <w:r>
        <w:rPr>
          <w:rFonts w:ascii="Palatino Linotype" w:eastAsia="Calibri" w:hAnsi="Palatino Linotype"/>
          <w:i/>
        </w:rPr>
        <w:t xml:space="preserve"> </w:t>
      </w:r>
      <w:r w:rsidRPr="000F2AA4">
        <w:rPr>
          <w:rFonts w:ascii="Palatino Linotype" w:eastAsia="Calibri" w:hAnsi="Palatino Linotype"/>
          <w:i/>
        </w:rPr>
        <w:t>GOBIERNO”, EL 20 DE MARZO DE 2018”, publicado en el periódico oficial “Gaceta del Gobierno”, el día</w:t>
      </w:r>
      <w:r>
        <w:rPr>
          <w:rFonts w:ascii="Palatino Linotype" w:eastAsia="Calibri" w:hAnsi="Palatino Linotype"/>
          <w:i/>
        </w:rPr>
        <w:t xml:space="preserve"> </w:t>
      </w:r>
      <w:r w:rsidRPr="000F2AA4">
        <w:rPr>
          <w:rFonts w:ascii="Palatino Linotype" w:eastAsia="Calibri" w:hAnsi="Palatino Linotype"/>
          <w:i/>
        </w:rPr>
        <w:t>diecinueve de diciembre del año dos mil diecinueve; en consecuencia, se están llevando a cabo diversas</w:t>
      </w:r>
      <w:r>
        <w:rPr>
          <w:rFonts w:ascii="Palatino Linotype" w:eastAsia="Calibri" w:hAnsi="Palatino Linotype"/>
          <w:i/>
        </w:rPr>
        <w:t xml:space="preserve"> </w:t>
      </w:r>
      <w:r w:rsidRPr="000F2AA4">
        <w:rPr>
          <w:rFonts w:ascii="Palatino Linotype" w:eastAsia="Calibri" w:hAnsi="Palatino Linotype"/>
          <w:i/>
        </w:rPr>
        <w:t>acciones, programas y proyectos que mejoren la movilidad de los usuarios, entre ellos, la revisión de las bases</w:t>
      </w:r>
      <w:r>
        <w:rPr>
          <w:rFonts w:ascii="Palatino Linotype" w:eastAsia="Calibri" w:hAnsi="Palatino Linotype"/>
          <w:i/>
        </w:rPr>
        <w:t xml:space="preserve"> </w:t>
      </w:r>
      <w:r w:rsidRPr="000F2AA4">
        <w:rPr>
          <w:rFonts w:ascii="Palatino Linotype" w:eastAsia="Calibri" w:hAnsi="Palatino Linotype"/>
          <w:i/>
        </w:rPr>
        <w:t>autorizadas de servicio discrecional, para atender las necesidades de transporte a usuarios que utilizarán la</w:t>
      </w:r>
      <w:r w:rsidR="0014365C">
        <w:rPr>
          <w:rFonts w:ascii="Palatino Linotype" w:eastAsia="Calibri" w:hAnsi="Palatino Linotype"/>
          <w:i/>
        </w:rPr>
        <w:t xml:space="preserve"> </w:t>
      </w:r>
      <w:r w:rsidR="0014365C" w:rsidRPr="0014365C">
        <w:rPr>
          <w:rFonts w:ascii="Palatino Linotype" w:eastAsia="Calibri" w:hAnsi="Palatino Linotype"/>
          <w:i/>
        </w:rPr>
        <w:t>extensión del Tren Suburbano, así como los que requieren arribar al “Aeropuerto Internacional Felipe Ángeles”</w:t>
      </w:r>
      <w:r w:rsidR="0014365C">
        <w:rPr>
          <w:rFonts w:ascii="Palatino Linotype" w:eastAsia="Calibri" w:hAnsi="Palatino Linotype"/>
          <w:i/>
        </w:rPr>
        <w:t xml:space="preserve"> </w:t>
      </w:r>
      <w:r w:rsidR="0014365C" w:rsidRPr="0014365C">
        <w:rPr>
          <w:rFonts w:ascii="Palatino Linotype" w:eastAsia="Calibri" w:hAnsi="Palatino Linotype"/>
          <w:i/>
        </w:rPr>
        <w:t>(AIFA).</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Por lo anteriormente expuesto, se manifiesta que si se exhibe la información consistente en ubicaciones de</w:t>
      </w:r>
      <w:r>
        <w:rPr>
          <w:rFonts w:ascii="Palatino Linotype" w:eastAsia="Calibri" w:hAnsi="Palatino Linotype"/>
          <w:i/>
        </w:rPr>
        <w:t xml:space="preserve"> </w:t>
      </w:r>
      <w:r w:rsidRPr="0014365C">
        <w:rPr>
          <w:rFonts w:ascii="Palatino Linotype" w:eastAsia="Calibri" w:hAnsi="Palatino Linotype"/>
          <w:i/>
        </w:rPr>
        <w:t>base, es decir Autorizaciones de Base”, implicaría entorpecer los avances de trabajos y Programas que se han</w:t>
      </w:r>
      <w:r>
        <w:rPr>
          <w:rFonts w:ascii="Palatino Linotype" w:eastAsia="Calibri" w:hAnsi="Palatino Linotype"/>
          <w:i/>
        </w:rPr>
        <w:t xml:space="preserve"> </w:t>
      </w:r>
      <w:r w:rsidRPr="0014365C">
        <w:rPr>
          <w:rFonts w:ascii="Palatino Linotype" w:eastAsia="Calibri" w:hAnsi="Palatino Linotype"/>
          <w:i/>
        </w:rPr>
        <w:t>realizado hasta el momento.</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Como conclusión tenemos, que la actual administración, se encuentra realizando labores inherentes, a fin de</w:t>
      </w:r>
      <w:r>
        <w:rPr>
          <w:rFonts w:ascii="Palatino Linotype" w:eastAsia="Calibri" w:hAnsi="Palatino Linotype"/>
          <w:i/>
        </w:rPr>
        <w:t xml:space="preserve"> </w:t>
      </w:r>
      <w:r w:rsidRPr="0014365C">
        <w:rPr>
          <w:rFonts w:ascii="Palatino Linotype" w:eastAsia="Calibri" w:hAnsi="Palatino Linotype"/>
          <w:i/>
        </w:rPr>
        <w:t>crear un programa o plan integral de movilidad, el cual en apoyo en herramientas tecnológicas y documentales,</w:t>
      </w:r>
      <w:r>
        <w:rPr>
          <w:rFonts w:ascii="Palatino Linotype" w:eastAsia="Calibri" w:hAnsi="Palatino Linotype"/>
          <w:i/>
        </w:rPr>
        <w:t xml:space="preserve"> </w:t>
      </w:r>
      <w:r w:rsidRPr="0014365C">
        <w:rPr>
          <w:rFonts w:ascii="Palatino Linotype" w:eastAsia="Calibri" w:hAnsi="Palatino Linotype"/>
          <w:i/>
        </w:rPr>
        <w:t>permitirá otorgar certeza jurídica y administrativa, a los actos para el otorgamiento de autorizaciones de bases,</w:t>
      </w:r>
      <w:r>
        <w:rPr>
          <w:rFonts w:ascii="Palatino Linotype" w:eastAsia="Calibri" w:hAnsi="Palatino Linotype"/>
          <w:i/>
        </w:rPr>
        <w:t xml:space="preserve"> </w:t>
      </w:r>
      <w:r w:rsidRPr="0014365C">
        <w:rPr>
          <w:rFonts w:ascii="Palatino Linotype" w:eastAsia="Calibri" w:hAnsi="Palatino Linotype"/>
          <w:i/>
        </w:rPr>
        <w:t>que forman parte del sistema de transporte público en la Entidad y por ende a la movilidad.</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Así pues, en la regulación y reordenamiento necesario que requiere nuestro actual sistema de transporte</w:t>
      </w:r>
      <w:r>
        <w:rPr>
          <w:rFonts w:ascii="Palatino Linotype" w:eastAsia="Calibri" w:hAnsi="Palatino Linotype"/>
          <w:i/>
        </w:rPr>
        <w:t xml:space="preserve"> </w:t>
      </w:r>
      <w:r w:rsidRPr="0014365C">
        <w:rPr>
          <w:rFonts w:ascii="Palatino Linotype" w:eastAsia="Calibri" w:hAnsi="Palatino Linotype"/>
          <w:i/>
        </w:rPr>
        <w:t>público, es necesario valorar las actuales necesidades de la sociedad, la cual evoluciona y cambia</w:t>
      </w:r>
      <w:r>
        <w:rPr>
          <w:rFonts w:ascii="Palatino Linotype" w:eastAsia="Calibri" w:hAnsi="Palatino Linotype"/>
          <w:i/>
        </w:rPr>
        <w:t xml:space="preserve"> </w:t>
      </w:r>
      <w:r w:rsidRPr="0014365C">
        <w:rPr>
          <w:rFonts w:ascii="Palatino Linotype" w:eastAsia="Calibri" w:hAnsi="Palatino Linotype"/>
          <w:i/>
        </w:rPr>
        <w:t>constantemente debido a la expansión de la mancha urbana. Por lo que la información de bases transporte</w:t>
      </w:r>
      <w:r>
        <w:rPr>
          <w:rFonts w:ascii="Palatino Linotype" w:eastAsia="Calibri" w:hAnsi="Palatino Linotype"/>
          <w:i/>
        </w:rPr>
        <w:t xml:space="preserve"> </w:t>
      </w:r>
      <w:r w:rsidRPr="0014365C">
        <w:rPr>
          <w:rFonts w:ascii="Palatino Linotype" w:eastAsia="Calibri" w:hAnsi="Palatino Linotype"/>
          <w:i/>
        </w:rPr>
        <w:t>público, son el pilar para el correcto desarrollo del plan integral de movilidad, por lo que hasta en tanto no</w:t>
      </w:r>
      <w:r>
        <w:rPr>
          <w:rFonts w:ascii="Palatino Linotype" w:eastAsia="Calibri" w:hAnsi="Palatino Linotype"/>
          <w:i/>
        </w:rPr>
        <w:t xml:space="preserve"> </w:t>
      </w:r>
      <w:r w:rsidRPr="0014365C">
        <w:rPr>
          <w:rFonts w:ascii="Palatino Linotype" w:eastAsia="Calibri" w:hAnsi="Palatino Linotype"/>
          <w:i/>
        </w:rPr>
        <w:t>quede firme tal situación, la información debe ser tratada con cautela, prudencia y discreción.</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En esa virtud, las diversas Zonas de Movilidad, estamos desarrollando la identificación correcta y puntual de</w:t>
      </w:r>
      <w:r>
        <w:rPr>
          <w:rFonts w:ascii="Palatino Linotype" w:eastAsia="Calibri" w:hAnsi="Palatino Linotype"/>
          <w:i/>
        </w:rPr>
        <w:t xml:space="preserve"> </w:t>
      </w:r>
      <w:r w:rsidRPr="0014365C">
        <w:rPr>
          <w:rFonts w:ascii="Palatino Linotype" w:eastAsia="Calibri" w:hAnsi="Palatino Linotype"/>
          <w:i/>
        </w:rPr>
        <w:t>ubicación y/o reubicación de base, sin perder de vista su evolución inminente; analizando las acciones que</w:t>
      </w:r>
      <w:r>
        <w:rPr>
          <w:rFonts w:ascii="Palatino Linotype" w:eastAsia="Calibri" w:hAnsi="Palatino Linotype"/>
          <w:i/>
        </w:rPr>
        <w:t xml:space="preserve"> </w:t>
      </w:r>
      <w:r w:rsidRPr="0014365C">
        <w:rPr>
          <w:rFonts w:ascii="Palatino Linotype" w:eastAsia="Calibri" w:hAnsi="Palatino Linotype"/>
          <w:i/>
        </w:rPr>
        <w:t>permitan uniformar el procedimiento de registro gráfico en todo el Estado de México.</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b/>
          <w:i/>
        </w:rPr>
      </w:pPr>
      <w:r w:rsidRPr="0014365C">
        <w:rPr>
          <w:rFonts w:ascii="Palatino Linotype" w:eastAsia="Calibri" w:hAnsi="Palatino Linotype"/>
          <w:b/>
          <w:i/>
        </w:rPr>
        <w:t>MOTIVACIÓN:</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Como consecuencia del punto anterior, relativo al Reordenamiento del Transporte Público en la Entidad, se</w:t>
      </w:r>
      <w:r>
        <w:rPr>
          <w:rFonts w:ascii="Palatino Linotype" w:eastAsia="Calibri" w:hAnsi="Palatino Linotype"/>
          <w:i/>
        </w:rPr>
        <w:t xml:space="preserve"> </w:t>
      </w:r>
      <w:r w:rsidRPr="0014365C">
        <w:rPr>
          <w:rFonts w:ascii="Palatino Linotype" w:eastAsia="Calibri" w:hAnsi="Palatino Linotype"/>
          <w:i/>
        </w:rPr>
        <w:t>podrían ver afectadas las Autorizaciones de bases, emitidas por parte de esta Secretaría, resultando una</w:t>
      </w:r>
      <w:r>
        <w:rPr>
          <w:rFonts w:ascii="Palatino Linotype" w:eastAsia="Calibri" w:hAnsi="Palatino Linotype"/>
          <w:i/>
        </w:rPr>
        <w:t xml:space="preserve"> </w:t>
      </w:r>
      <w:r w:rsidRPr="0014365C">
        <w:rPr>
          <w:rFonts w:ascii="Palatino Linotype" w:eastAsia="Calibri" w:hAnsi="Palatino Linotype"/>
          <w:i/>
        </w:rPr>
        <w:t>posible modificación de ubicación de Bases de Servicio Discrecional, así como aumentar o disminuir sus</w:t>
      </w:r>
      <w:r>
        <w:rPr>
          <w:rFonts w:ascii="Palatino Linotype" w:eastAsia="Calibri" w:hAnsi="Palatino Linotype"/>
          <w:i/>
        </w:rPr>
        <w:t xml:space="preserve"> </w:t>
      </w:r>
      <w:r w:rsidRPr="0014365C">
        <w:rPr>
          <w:rFonts w:ascii="Palatino Linotype" w:eastAsia="Calibri" w:hAnsi="Palatino Linotype"/>
          <w:i/>
        </w:rPr>
        <w:t>porcentajes de participación las empresas de transporte, que ofrecen dicho servicio.</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 xml:space="preserve">Luego entonces, en caso de proporcionar la información requerida, </w:t>
      </w:r>
      <w:r w:rsidRPr="0014365C">
        <w:rPr>
          <w:rFonts w:ascii="Palatino Linotype" w:eastAsia="Calibri" w:hAnsi="Palatino Linotype"/>
          <w:b/>
          <w:i/>
        </w:rPr>
        <w:t>podría ser manejada de manera negativa en beneficio de intereses particulares</w:t>
      </w:r>
      <w:r w:rsidRPr="0014365C">
        <w:rPr>
          <w:rFonts w:ascii="Palatino Linotype" w:eastAsia="Calibri" w:hAnsi="Palatino Linotype"/>
          <w:i/>
        </w:rPr>
        <w:t xml:space="preserve">, causando con ello, una </w:t>
      </w:r>
      <w:r w:rsidRPr="0014365C">
        <w:rPr>
          <w:rFonts w:ascii="Palatino Linotype" w:eastAsia="Calibri" w:hAnsi="Palatino Linotype"/>
          <w:i/>
        </w:rPr>
        <w:lastRenderedPageBreak/>
        <w:t>afectación directa a la implementación del</w:t>
      </w:r>
      <w:r>
        <w:rPr>
          <w:rFonts w:ascii="Palatino Linotype" w:eastAsia="Calibri" w:hAnsi="Palatino Linotype"/>
          <w:i/>
        </w:rPr>
        <w:t xml:space="preserve"> </w:t>
      </w:r>
      <w:r w:rsidRPr="0014365C">
        <w:rPr>
          <w:rFonts w:ascii="Palatino Linotype" w:eastAsia="Calibri" w:hAnsi="Palatino Linotype"/>
          <w:i/>
        </w:rPr>
        <w:t>citado Reordenamiento, a la reestructuración de las Bases, que convergen en las periferias del “Aeropuerto</w:t>
      </w:r>
      <w:r>
        <w:rPr>
          <w:rFonts w:ascii="Palatino Linotype" w:eastAsia="Calibri" w:hAnsi="Palatino Linotype"/>
          <w:i/>
        </w:rPr>
        <w:t xml:space="preserve"> </w:t>
      </w:r>
      <w:r w:rsidRPr="0014365C">
        <w:rPr>
          <w:rFonts w:ascii="Palatino Linotype" w:eastAsia="Calibri" w:hAnsi="Palatino Linotype"/>
          <w:i/>
        </w:rPr>
        <w:t>Internacional Felipe Ángeles (AIFA), así como la ampliación al Tren Suburbano que tendrá como finalidad, que</w:t>
      </w:r>
      <w:r>
        <w:rPr>
          <w:rFonts w:ascii="Palatino Linotype" w:eastAsia="Calibri" w:hAnsi="Palatino Linotype"/>
          <w:i/>
        </w:rPr>
        <w:t xml:space="preserve"> </w:t>
      </w:r>
      <w:r w:rsidRPr="0014365C">
        <w:rPr>
          <w:rFonts w:ascii="Palatino Linotype" w:eastAsia="Calibri" w:hAnsi="Palatino Linotype"/>
          <w:i/>
        </w:rPr>
        <w:t>algunas empresas que cumplan con los elementos y requisitos de funcionalidad, funjan como emisoras y</w:t>
      </w:r>
      <w:r>
        <w:rPr>
          <w:rFonts w:ascii="Palatino Linotype" w:eastAsia="Calibri" w:hAnsi="Palatino Linotype"/>
          <w:i/>
        </w:rPr>
        <w:t xml:space="preserve"> </w:t>
      </w:r>
      <w:r w:rsidRPr="0014365C">
        <w:rPr>
          <w:rFonts w:ascii="Palatino Linotype" w:eastAsia="Calibri" w:hAnsi="Palatino Linotype"/>
          <w:i/>
        </w:rPr>
        <w:t>cubran la demanda del servicio.</w:t>
      </w:r>
    </w:p>
    <w:p w:rsidR="0014365C" w:rsidRPr="0014365C" w:rsidRDefault="0014365C" w:rsidP="0014365C">
      <w:pPr>
        <w:spacing w:after="0" w:line="240" w:lineRule="auto"/>
        <w:ind w:left="567" w:right="567"/>
        <w:jc w:val="both"/>
        <w:rPr>
          <w:rFonts w:ascii="Palatino Linotype" w:eastAsia="Calibri" w:hAnsi="Palatino Linotype"/>
          <w:i/>
        </w:rPr>
      </w:pPr>
    </w:p>
    <w:p w:rsidR="000F2AA4"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Por lo anterior, esta Secretaría de ningún modo pretende ser causante de alguna afectación a los proyectos</w:t>
      </w:r>
      <w:r>
        <w:rPr>
          <w:rFonts w:ascii="Palatino Linotype" w:eastAsia="Calibri" w:hAnsi="Palatino Linotype"/>
          <w:i/>
        </w:rPr>
        <w:t xml:space="preserve"> </w:t>
      </w:r>
      <w:r w:rsidRPr="0014365C">
        <w:rPr>
          <w:rFonts w:ascii="Palatino Linotype" w:eastAsia="Calibri" w:hAnsi="Palatino Linotype"/>
          <w:i/>
        </w:rPr>
        <w:t>de referencia. Pero más aún, si bien es cierto que ella peticionario(a) basa su solicitud en un derecho</w:t>
      </w:r>
      <w:r>
        <w:rPr>
          <w:rFonts w:ascii="Palatino Linotype" w:eastAsia="Calibri" w:hAnsi="Palatino Linotype"/>
          <w:i/>
        </w:rPr>
        <w:t xml:space="preserve"> </w:t>
      </w:r>
      <w:r w:rsidRPr="0014365C">
        <w:rPr>
          <w:rFonts w:ascii="Palatino Linotype" w:eastAsia="Calibri" w:hAnsi="Palatino Linotype"/>
          <w:i/>
        </w:rPr>
        <w:t xml:space="preserve">ciudadano, el cual no puede ser negado, no menos cierto es también, que </w:t>
      </w:r>
      <w:r w:rsidRPr="0014365C">
        <w:rPr>
          <w:rFonts w:ascii="Palatino Linotype" w:eastAsia="Calibri" w:hAnsi="Palatino Linotype"/>
          <w:b/>
          <w:i/>
        </w:rPr>
        <w:t>un derecho particular, no puede sobreponerse ante un derecho general, basado en la colectividad que éste representa</w:t>
      </w:r>
      <w:r w:rsidRPr="0014365C">
        <w:rPr>
          <w:rFonts w:ascii="Palatino Linotype" w:eastAsia="Calibri" w:hAnsi="Palatino Linotype"/>
          <w:i/>
        </w:rPr>
        <w:t>, ya que los</w:t>
      </w:r>
      <w:r>
        <w:rPr>
          <w:rFonts w:ascii="Palatino Linotype" w:eastAsia="Calibri" w:hAnsi="Palatino Linotype"/>
          <w:i/>
        </w:rPr>
        <w:t xml:space="preserve"> </w:t>
      </w:r>
      <w:r w:rsidRPr="0014365C">
        <w:rPr>
          <w:rFonts w:ascii="Palatino Linotype" w:eastAsia="Calibri" w:hAnsi="Palatino Linotype"/>
          <w:i/>
        </w:rPr>
        <w:t>Proyectos de la Dirección General de Movilidad Zona ll, se enfocan de manera directa al beneficio de la</w:t>
      </w:r>
      <w:r>
        <w:rPr>
          <w:rFonts w:ascii="Palatino Linotype" w:eastAsia="Calibri" w:hAnsi="Palatino Linotype"/>
          <w:i/>
        </w:rPr>
        <w:t xml:space="preserve"> </w:t>
      </w:r>
      <w:r w:rsidRPr="0014365C">
        <w:rPr>
          <w:rFonts w:ascii="Palatino Linotype" w:eastAsia="Calibri" w:hAnsi="Palatino Linotype"/>
          <w:i/>
        </w:rPr>
        <w:t>población, siendo ese uno de los objetivos principales, como lo es atender la problemática del servicio público</w:t>
      </w:r>
      <w:r>
        <w:rPr>
          <w:rFonts w:ascii="Palatino Linotype" w:eastAsia="Calibri" w:hAnsi="Palatino Linotype"/>
          <w:i/>
        </w:rPr>
        <w:t xml:space="preserve"> </w:t>
      </w:r>
      <w:r w:rsidRPr="0014365C">
        <w:rPr>
          <w:rFonts w:ascii="Palatino Linotype" w:eastAsia="Calibri" w:hAnsi="Palatino Linotype"/>
          <w:i/>
        </w:rPr>
        <w:t>de transporte, presentada en esta circunscripción.</w:t>
      </w:r>
    </w:p>
    <w:p w:rsidR="000F2AA4" w:rsidRDefault="000F2AA4" w:rsidP="002E7188">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Por lo anteriormente expuesto, solicito que la información consistente en AUTORIZACIONES DE BASES DE</w:t>
      </w:r>
      <w:r>
        <w:rPr>
          <w:rFonts w:ascii="Palatino Linotype" w:eastAsia="Calibri" w:hAnsi="Palatino Linotype"/>
          <w:i/>
        </w:rPr>
        <w:t xml:space="preserve"> </w:t>
      </w:r>
      <w:r w:rsidRPr="0014365C">
        <w:rPr>
          <w:rFonts w:ascii="Palatino Linotype" w:eastAsia="Calibri" w:hAnsi="Palatino Linotype"/>
          <w:i/>
        </w:rPr>
        <w:t>TRANSPORTE PÚBLICO CONCESIONADO dentro de la circunscripción territorial de esta Dirección</w:t>
      </w:r>
      <w:r>
        <w:rPr>
          <w:rFonts w:ascii="Palatino Linotype" w:eastAsia="Calibri" w:hAnsi="Palatino Linotype"/>
          <w:i/>
        </w:rPr>
        <w:t xml:space="preserve"> </w:t>
      </w:r>
      <w:r w:rsidRPr="0014365C">
        <w:rPr>
          <w:rFonts w:ascii="Palatino Linotype" w:eastAsia="Calibri" w:hAnsi="Palatino Linotype"/>
          <w:i/>
        </w:rPr>
        <w:t>General de Movilidad Zona ll, se clasifique como_ RESERVADA, en términos de los artículos 113 fracción XI</w:t>
      </w:r>
      <w:r>
        <w:rPr>
          <w:rFonts w:ascii="Palatino Linotype" w:eastAsia="Calibri" w:hAnsi="Palatino Linotype"/>
          <w:i/>
        </w:rPr>
        <w:t xml:space="preserve">II </w:t>
      </w:r>
      <w:r w:rsidRPr="0014365C">
        <w:rPr>
          <w:rFonts w:ascii="Palatino Linotype" w:eastAsia="Calibri" w:hAnsi="Palatino Linotype"/>
          <w:i/>
        </w:rPr>
        <w:t>de la Ley General Transparencia y Acceso a la Información Pública y su correlativo 140 fracción X de la Ley de</w:t>
      </w:r>
      <w:r>
        <w:rPr>
          <w:rFonts w:ascii="Palatino Linotype" w:eastAsia="Calibri" w:hAnsi="Palatino Linotype"/>
          <w:i/>
        </w:rPr>
        <w:t xml:space="preserve"> </w:t>
      </w:r>
      <w:r w:rsidRPr="0014365C">
        <w:rPr>
          <w:rFonts w:ascii="Palatino Linotype" w:eastAsia="Calibri" w:hAnsi="Palatino Linotype"/>
          <w:i/>
        </w:rPr>
        <w:t>Transparencia y Acceso a la Información Pública del Estado de México y Municipios señalando textualmente,</w:t>
      </w:r>
      <w:r>
        <w:rPr>
          <w:rFonts w:ascii="Palatino Linotype" w:eastAsia="Calibri" w:hAnsi="Palatino Linotype"/>
          <w:i/>
        </w:rPr>
        <w:t xml:space="preserve"> </w:t>
      </w:r>
      <w:r w:rsidRPr="0014365C">
        <w:rPr>
          <w:rFonts w:ascii="Palatino Linotype" w:eastAsia="Calibri" w:hAnsi="Palatino Linotype"/>
          <w:i/>
        </w:rPr>
        <w:t>este último, lo siguiente:</w:t>
      </w:r>
    </w:p>
    <w:p w:rsid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“Artículo 140.- El acceso a la información pública será restringido excepcionalmente,</w:t>
      </w:r>
      <w:r>
        <w:rPr>
          <w:rFonts w:ascii="Palatino Linotype" w:eastAsia="Calibri" w:hAnsi="Palatino Linotype"/>
          <w:i/>
        </w:rPr>
        <w:t xml:space="preserve"> </w:t>
      </w:r>
      <w:r w:rsidRPr="0014365C">
        <w:rPr>
          <w:rFonts w:ascii="Palatino Linotype" w:eastAsia="Calibri" w:hAnsi="Palatino Linotype"/>
          <w:i/>
        </w:rPr>
        <w:t>cuando por razones de interés público, ésta sea clasificada como reservada,</w:t>
      </w:r>
      <w:r>
        <w:rPr>
          <w:rFonts w:ascii="Palatino Linotype" w:eastAsia="Calibri" w:hAnsi="Palatino Linotype"/>
          <w:i/>
        </w:rPr>
        <w:t xml:space="preserve"> </w:t>
      </w:r>
      <w:r w:rsidRPr="0014365C">
        <w:rPr>
          <w:rFonts w:ascii="Palatino Linotype" w:eastAsia="Calibri" w:hAnsi="Palatino Linotype"/>
          <w:i/>
        </w:rPr>
        <w:t>conforme a los criterios siguientes:</w:t>
      </w: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X. El Daño que pueda producirse con la publicación de la información sea mayor</w:t>
      </w:r>
      <w:r>
        <w:rPr>
          <w:rFonts w:ascii="Palatino Linotype" w:eastAsia="Calibri" w:hAnsi="Palatino Linotype"/>
          <w:i/>
        </w:rPr>
        <w:t xml:space="preserve"> </w:t>
      </w:r>
      <w:r w:rsidRPr="0014365C">
        <w:rPr>
          <w:rFonts w:ascii="Palatino Linotype" w:eastAsia="Calibri" w:hAnsi="Palatino Linotype"/>
          <w:i/>
        </w:rPr>
        <w:t>que el interés público de conocer la información de referencia, siempre que esté</w:t>
      </w:r>
      <w:r>
        <w:rPr>
          <w:rFonts w:ascii="Palatino Linotype" w:eastAsia="Calibri" w:hAnsi="Palatino Linotype"/>
          <w:i/>
        </w:rPr>
        <w:t xml:space="preserve"> </w:t>
      </w:r>
      <w:r w:rsidRPr="0014365C">
        <w:rPr>
          <w:rFonts w:ascii="Palatino Linotype" w:eastAsia="Calibri" w:hAnsi="Palatino Linotype"/>
          <w:i/>
        </w:rPr>
        <w:t>directamente relacionado con los procesos o procedimientos administrativos o</w:t>
      </w:r>
      <w:r>
        <w:rPr>
          <w:rFonts w:ascii="Palatino Linotype" w:eastAsia="Calibri" w:hAnsi="Palatino Linotype"/>
          <w:i/>
        </w:rPr>
        <w:t xml:space="preserve"> </w:t>
      </w:r>
      <w:r w:rsidRPr="0014365C">
        <w:rPr>
          <w:rFonts w:ascii="Palatino Linotype" w:eastAsia="Calibri" w:hAnsi="Palatino Linotype"/>
          <w:i/>
        </w:rPr>
        <w:t>judiciales que no hayan quedado firmes.</w:t>
      </w: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Cuando se trate de información sobre estudios y proyectos cuya divulgación</w:t>
      </w:r>
      <w:r>
        <w:rPr>
          <w:rFonts w:ascii="Palatino Linotype" w:eastAsia="Calibri" w:hAnsi="Palatino Linotype"/>
          <w:i/>
        </w:rPr>
        <w:t xml:space="preserve"> </w:t>
      </w:r>
      <w:r w:rsidRPr="0014365C">
        <w:rPr>
          <w:rFonts w:ascii="Palatino Linotype" w:eastAsia="Calibri" w:hAnsi="Palatino Linotype"/>
          <w:i/>
        </w:rPr>
        <w:t>pueda causar daños al interés del Estado o suponga un riesgo para su realización,</w:t>
      </w:r>
      <w:r>
        <w:rPr>
          <w:rFonts w:ascii="Palatino Linotype" w:eastAsia="Calibri" w:hAnsi="Palatino Linotype"/>
          <w:i/>
        </w:rPr>
        <w:t xml:space="preserve"> </w:t>
      </w:r>
      <w:r w:rsidRPr="0014365C">
        <w:rPr>
          <w:rFonts w:ascii="Palatino Linotype" w:eastAsia="Calibri" w:hAnsi="Palatino Linotype"/>
          <w:i/>
        </w:rPr>
        <w:t>siempre que esté directamente relacionado con procesos o procedimientos</w:t>
      </w:r>
      <w:r>
        <w:rPr>
          <w:rFonts w:ascii="Palatino Linotype" w:eastAsia="Calibri" w:hAnsi="Palatino Linotype"/>
          <w:i/>
        </w:rPr>
        <w:t xml:space="preserve"> </w:t>
      </w:r>
      <w:r w:rsidRPr="0014365C">
        <w:rPr>
          <w:rFonts w:ascii="Palatino Linotype" w:eastAsia="Calibri" w:hAnsi="Palatino Linotype"/>
          <w:i/>
        </w:rPr>
        <w:t>administrativos o judiciales que no hayan quedado firmes; ...” (sic)</w:t>
      </w:r>
    </w:p>
    <w:p w:rsid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b/>
          <w:i/>
        </w:rPr>
      </w:pPr>
      <w:r w:rsidRPr="0014365C">
        <w:rPr>
          <w:rFonts w:ascii="Palatino Linotype" w:eastAsia="Calibri" w:hAnsi="Palatino Linotype"/>
          <w:b/>
          <w:i/>
        </w:rPr>
        <w:t>PLAZO DE RESERVA.</w:t>
      </w:r>
    </w:p>
    <w:p w:rsidR="0014365C" w:rsidRP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De conformidad al artículo 125 de la Ley en la materia, sírvase establecer cinco años como plazo de reserva.</w:t>
      </w:r>
    </w:p>
    <w:p w:rsidR="0014365C" w:rsidRDefault="0014365C" w:rsidP="0014365C">
      <w:pPr>
        <w:spacing w:after="0" w:line="240" w:lineRule="auto"/>
        <w:ind w:left="567" w:right="567"/>
        <w:jc w:val="both"/>
        <w:rPr>
          <w:rFonts w:ascii="Palatino Linotype" w:eastAsia="Calibri" w:hAnsi="Palatino Linotype"/>
          <w:i/>
        </w:rPr>
      </w:pPr>
    </w:p>
    <w:p w:rsidR="0014365C" w:rsidRPr="0014365C" w:rsidRDefault="0014365C" w:rsidP="0014365C">
      <w:pPr>
        <w:spacing w:after="0" w:line="240" w:lineRule="auto"/>
        <w:ind w:left="567" w:right="567"/>
        <w:jc w:val="both"/>
        <w:rPr>
          <w:rFonts w:ascii="Palatino Linotype" w:eastAsia="Calibri" w:hAnsi="Palatino Linotype"/>
          <w:b/>
          <w:i/>
        </w:rPr>
      </w:pPr>
      <w:r w:rsidRPr="0014365C">
        <w:rPr>
          <w:rFonts w:ascii="Palatino Linotype" w:eastAsia="Calibri" w:hAnsi="Palatino Linotype"/>
          <w:b/>
          <w:i/>
        </w:rPr>
        <w:t>DOCUMENTOS A RESERVAR.</w:t>
      </w:r>
    </w:p>
    <w:p w:rsid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lastRenderedPageBreak/>
        <w:t>Autorizaciones de Bases, dentro de la circunscripción territorial de esta Dirección General de Movilidad</w:t>
      </w:r>
      <w:r>
        <w:rPr>
          <w:rFonts w:ascii="Palatino Linotype" w:eastAsia="Calibri" w:hAnsi="Palatino Linotype"/>
          <w:i/>
        </w:rPr>
        <w:t xml:space="preserve"> </w:t>
      </w:r>
      <w:r w:rsidRPr="0014365C">
        <w:rPr>
          <w:rFonts w:ascii="Palatino Linotype" w:eastAsia="Calibri" w:hAnsi="Palatino Linotype"/>
          <w:i/>
        </w:rPr>
        <w:t xml:space="preserve">Zona </w:t>
      </w:r>
      <w:r>
        <w:rPr>
          <w:rFonts w:ascii="Palatino Linotype" w:eastAsia="Calibri" w:hAnsi="Palatino Linotype"/>
          <w:i/>
        </w:rPr>
        <w:t>II</w:t>
      </w:r>
      <w:r w:rsidRPr="0014365C">
        <w:rPr>
          <w:rFonts w:ascii="Palatino Linotype" w:eastAsia="Calibri" w:hAnsi="Palatino Linotype"/>
          <w:i/>
        </w:rPr>
        <w:t xml:space="preserve">.”DIRECCIÓN GENERAL DE MOVILIDAD ZONA </w:t>
      </w:r>
      <w:r>
        <w:rPr>
          <w:rFonts w:ascii="Palatino Linotype" w:eastAsia="Calibri" w:hAnsi="Palatino Linotype"/>
          <w:i/>
        </w:rPr>
        <w:t xml:space="preserve">III </w:t>
      </w:r>
      <w:r w:rsidRPr="0014365C">
        <w:rPr>
          <w:rFonts w:ascii="Palatino Linotype" w:eastAsia="Calibri" w:hAnsi="Palatino Linotype"/>
          <w:i/>
        </w:rPr>
        <w:t>Con el oficio número 220010031/647/2022, el Servidor Público Habilitado de la Dirección General de Movilidad</w:t>
      </w:r>
      <w:r>
        <w:rPr>
          <w:rFonts w:ascii="Palatino Linotype" w:eastAsia="Calibri" w:hAnsi="Palatino Linotype"/>
          <w:i/>
        </w:rPr>
        <w:t xml:space="preserve"> </w:t>
      </w:r>
      <w:r w:rsidRPr="0014365C">
        <w:rPr>
          <w:rFonts w:ascii="Palatino Linotype" w:eastAsia="Calibri" w:hAnsi="Palatino Linotype"/>
          <w:i/>
        </w:rPr>
        <w:t xml:space="preserve">Zona </w:t>
      </w:r>
      <w:r>
        <w:rPr>
          <w:rFonts w:ascii="Palatino Linotype" w:eastAsia="Calibri" w:hAnsi="Palatino Linotype"/>
          <w:i/>
        </w:rPr>
        <w:t>III</w:t>
      </w:r>
      <w:r w:rsidRPr="0014365C">
        <w:rPr>
          <w:rFonts w:ascii="Palatino Linotype" w:eastAsia="Calibri" w:hAnsi="Palatino Linotype"/>
          <w:i/>
        </w:rPr>
        <w:t>, expuso que “los proyectos que se verán afectados, en el caso de evidenciar información:</w:t>
      </w:r>
    </w:p>
    <w:p w:rsidR="0014365C" w:rsidRPr="0014365C" w:rsidRDefault="0014365C" w:rsidP="0014365C">
      <w:pPr>
        <w:spacing w:after="0" w:line="240" w:lineRule="auto"/>
        <w:ind w:left="567" w:right="567"/>
        <w:jc w:val="both"/>
        <w:rPr>
          <w:rFonts w:ascii="Palatino Linotype" w:eastAsia="Calibri" w:hAnsi="Palatino Linotype"/>
          <w:i/>
        </w:rPr>
      </w:pPr>
    </w:p>
    <w:p w:rsidR="0014365C"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&gt; La reestructuración de las rutas, derroteros, bases, sitios, lanzaderas, entre otros, que convergen en las</w:t>
      </w:r>
      <w:r>
        <w:rPr>
          <w:rFonts w:ascii="Palatino Linotype" w:eastAsia="Calibri" w:hAnsi="Palatino Linotype"/>
          <w:i/>
        </w:rPr>
        <w:t xml:space="preserve"> </w:t>
      </w:r>
      <w:r w:rsidRPr="0014365C">
        <w:rPr>
          <w:rFonts w:ascii="Palatino Linotype" w:eastAsia="Calibri" w:hAnsi="Palatino Linotype"/>
          <w:i/>
        </w:rPr>
        <w:t>periferias del “Aeropuerto Internacional Felipe Ángeles” (AIFA), cuya finalidad es que, las empresas que</w:t>
      </w:r>
      <w:r>
        <w:rPr>
          <w:rFonts w:ascii="Palatino Linotype" w:eastAsia="Calibri" w:hAnsi="Palatino Linotype"/>
          <w:i/>
        </w:rPr>
        <w:t xml:space="preserve"> </w:t>
      </w:r>
      <w:r w:rsidRPr="0014365C">
        <w:rPr>
          <w:rFonts w:ascii="Palatino Linotype" w:eastAsia="Calibri" w:hAnsi="Palatino Linotype"/>
          <w:i/>
        </w:rPr>
        <w:t>cumplimenten elementos y requisitos de funcionalidad funjan como alimentadoras y presenciales al mismo.</w:t>
      </w:r>
    </w:p>
    <w:p w:rsidR="0014365C" w:rsidRPr="0014365C" w:rsidRDefault="0014365C" w:rsidP="0014365C">
      <w:pPr>
        <w:spacing w:after="0" w:line="240" w:lineRule="auto"/>
        <w:ind w:left="567" w:right="567"/>
        <w:jc w:val="both"/>
        <w:rPr>
          <w:rFonts w:ascii="Palatino Linotype" w:eastAsia="Calibri" w:hAnsi="Palatino Linotype"/>
          <w:i/>
        </w:rPr>
      </w:pPr>
    </w:p>
    <w:p w:rsidR="000F2AA4" w:rsidRDefault="0014365C" w:rsidP="0014365C">
      <w:pPr>
        <w:spacing w:after="0" w:line="240" w:lineRule="auto"/>
        <w:ind w:left="567" w:right="567"/>
        <w:jc w:val="both"/>
        <w:rPr>
          <w:rFonts w:ascii="Palatino Linotype" w:eastAsia="Calibri" w:hAnsi="Palatino Linotype"/>
          <w:i/>
        </w:rPr>
      </w:pPr>
      <w:r w:rsidRPr="0014365C">
        <w:rPr>
          <w:rFonts w:ascii="Palatino Linotype" w:eastAsia="Calibri" w:hAnsi="Palatino Linotype"/>
          <w:i/>
        </w:rPr>
        <w:t>Con relación a lo anterior, las labores de Ordenamiento del Transporte Público y el Estudio Integral de</w:t>
      </w:r>
      <w:r>
        <w:rPr>
          <w:rFonts w:ascii="Palatino Linotype" w:eastAsia="Calibri" w:hAnsi="Palatino Linotype"/>
          <w:i/>
        </w:rPr>
        <w:t xml:space="preserve"> </w:t>
      </w:r>
      <w:r w:rsidRPr="0014365C">
        <w:rPr>
          <w:rFonts w:ascii="Palatino Linotype" w:eastAsia="Calibri" w:hAnsi="Palatino Linotype"/>
          <w:i/>
        </w:rPr>
        <w:t>Movilidad en el Estado de México, ambas aún en proceso, así como, la creación del Registro Público de</w:t>
      </w:r>
      <w:r>
        <w:rPr>
          <w:rFonts w:ascii="Palatino Linotype" w:eastAsia="Calibri" w:hAnsi="Palatino Linotype"/>
          <w:i/>
        </w:rPr>
        <w:t xml:space="preserve"> </w:t>
      </w:r>
      <w:r w:rsidRPr="0014365C">
        <w:rPr>
          <w:rFonts w:ascii="Palatino Linotype" w:eastAsia="Calibri" w:hAnsi="Palatino Linotype"/>
          <w:i/>
        </w:rPr>
        <w:t>Movilidad y la concesión única, establecidos en la reciente Ley de Movilidad del Estado de México,</w:t>
      </w:r>
      <w:r>
        <w:rPr>
          <w:rFonts w:ascii="Palatino Linotype" w:eastAsia="Calibri" w:hAnsi="Palatino Linotype"/>
          <w:i/>
        </w:rPr>
        <w:t xml:space="preserve"> </w:t>
      </w:r>
      <w:r w:rsidRPr="0014365C">
        <w:rPr>
          <w:rFonts w:ascii="Palatino Linotype" w:eastAsia="Calibri" w:hAnsi="Palatino Linotype"/>
          <w:i/>
        </w:rPr>
        <w:t>publicada el doce de agosto de dos mil quince, concatenado a la reestructuración de las rutas que con</w:t>
      </w:r>
      <w:r>
        <w:rPr>
          <w:rFonts w:ascii="Palatino Linotype" w:eastAsia="Calibri" w:hAnsi="Palatino Linotype"/>
          <w:i/>
        </w:rPr>
        <w:t xml:space="preserve"> </w:t>
      </w:r>
      <w:r w:rsidRPr="0014365C">
        <w:rPr>
          <w:rFonts w:ascii="Palatino Linotype" w:eastAsia="Calibri" w:hAnsi="Palatino Linotype"/>
          <w:i/>
        </w:rPr>
        <w:t>motivo del “Aeropuerto Internacional Felipe Ángeles” (AIFA) se realizan y que se mencionó en el párrafo</w:t>
      </w:r>
      <w:r>
        <w:rPr>
          <w:rFonts w:ascii="Palatino Linotype" w:eastAsia="Calibri" w:hAnsi="Palatino Linotype"/>
          <w:i/>
        </w:rPr>
        <w:t xml:space="preserve"> </w:t>
      </w:r>
      <w:r w:rsidRPr="0014365C">
        <w:rPr>
          <w:rFonts w:ascii="Palatino Linotype" w:eastAsia="Calibri" w:hAnsi="Palatino Linotype"/>
          <w:i/>
        </w:rPr>
        <w:t>anterior, cuya implementación tendrá afectaciones en rutas de acuerdo a la necesidad publica y en el</w:t>
      </w:r>
      <w:r>
        <w:rPr>
          <w:rFonts w:ascii="Palatino Linotype" w:eastAsia="Calibri" w:hAnsi="Palatino Linotype"/>
          <w:i/>
        </w:rPr>
        <w:t xml:space="preserve"> </w:t>
      </w:r>
      <w:r w:rsidRPr="0014365C">
        <w:rPr>
          <w:rFonts w:ascii="Palatino Linotype" w:eastAsia="Calibri" w:hAnsi="Palatino Linotype"/>
          <w:i/>
        </w:rPr>
        <w:t>aumento o disminución de participación de las empresas en proyectos de movilidad que requieren</w:t>
      </w:r>
      <w:r>
        <w:rPr>
          <w:rFonts w:ascii="Palatino Linotype" w:eastAsia="Calibri" w:hAnsi="Palatino Linotype"/>
          <w:i/>
        </w:rPr>
        <w:t xml:space="preserve"> </w:t>
      </w:r>
      <w:r w:rsidRPr="0014365C">
        <w:rPr>
          <w:rFonts w:ascii="Palatino Linotype" w:eastAsia="Calibri" w:hAnsi="Palatino Linotype"/>
          <w:i/>
        </w:rPr>
        <w:t>negocian gubernamental.</w:t>
      </w:r>
    </w:p>
    <w:p w:rsidR="000F2AA4" w:rsidRDefault="000F2AA4" w:rsidP="002E7188">
      <w:pPr>
        <w:spacing w:after="0" w:line="240" w:lineRule="auto"/>
        <w:ind w:left="567" w:right="567"/>
        <w:jc w:val="both"/>
        <w:rPr>
          <w:rFonts w:ascii="Palatino Linotype" w:eastAsia="Calibri" w:hAnsi="Palatino Linotype"/>
          <w:i/>
          <w:lang w:val="es-ES_tradnl"/>
        </w:rPr>
      </w:pPr>
    </w:p>
    <w:p w:rsidR="0014365C" w:rsidRDefault="0014365C" w:rsidP="0014365C">
      <w:pPr>
        <w:spacing w:after="0" w:line="240" w:lineRule="auto"/>
        <w:ind w:left="567" w:right="567"/>
        <w:jc w:val="both"/>
        <w:rPr>
          <w:rFonts w:ascii="Palatino Linotype" w:eastAsia="Calibri" w:hAnsi="Palatino Linotype"/>
          <w:i/>
          <w:lang w:val="es-ES_tradnl"/>
        </w:rPr>
      </w:pPr>
      <w:r w:rsidRPr="0014365C">
        <w:rPr>
          <w:rFonts w:ascii="Palatino Linotype" w:eastAsia="Calibri" w:hAnsi="Palatino Linotype"/>
          <w:i/>
          <w:lang w:val="es-ES_tradnl"/>
        </w:rPr>
        <w:t>&gt; La implementación de Corredores Naturales, con la finalidad de obtener un servicio regulado, en donde las</w:t>
      </w:r>
      <w:r>
        <w:rPr>
          <w:rFonts w:ascii="Palatino Linotype" w:eastAsia="Calibri" w:hAnsi="Palatino Linotype"/>
          <w:i/>
          <w:lang w:val="es-ES_tradnl"/>
        </w:rPr>
        <w:t xml:space="preserve"> </w:t>
      </w:r>
      <w:r w:rsidRPr="0014365C">
        <w:rPr>
          <w:rFonts w:ascii="Palatino Linotype" w:eastAsia="Calibri" w:hAnsi="Palatino Linotype"/>
          <w:i/>
          <w:lang w:val="es-ES_tradnl"/>
        </w:rPr>
        <w:t>empresas que se encuentran circulando actualmente en dichos corredores se formalicen ante la Secretaría</w:t>
      </w:r>
      <w:r>
        <w:rPr>
          <w:rFonts w:ascii="Palatino Linotype" w:eastAsia="Calibri" w:hAnsi="Palatino Linotype"/>
          <w:i/>
          <w:lang w:val="es-ES_tradnl"/>
        </w:rPr>
        <w:t xml:space="preserve"> </w:t>
      </w:r>
      <w:r w:rsidRPr="0014365C">
        <w:rPr>
          <w:rFonts w:ascii="Palatino Linotype" w:eastAsia="Calibri" w:hAnsi="Palatino Linotype"/>
          <w:i/>
          <w:lang w:val="es-ES_tradnl"/>
        </w:rPr>
        <w:t>de Movilidad del Estado de México.</w:t>
      </w:r>
    </w:p>
    <w:p w:rsidR="0014365C" w:rsidRPr="0014365C" w:rsidRDefault="0014365C" w:rsidP="0014365C">
      <w:pPr>
        <w:spacing w:after="0" w:line="240" w:lineRule="auto"/>
        <w:ind w:left="567" w:right="567"/>
        <w:jc w:val="both"/>
        <w:rPr>
          <w:rFonts w:ascii="Palatino Linotype" w:eastAsia="Calibri" w:hAnsi="Palatino Linotype"/>
          <w:i/>
          <w:lang w:val="es-ES_tradnl"/>
        </w:rPr>
      </w:pPr>
    </w:p>
    <w:p w:rsidR="0014365C" w:rsidRPr="0014365C" w:rsidRDefault="0014365C" w:rsidP="0014365C">
      <w:pPr>
        <w:spacing w:after="0" w:line="240" w:lineRule="auto"/>
        <w:ind w:left="567" w:right="567"/>
        <w:jc w:val="both"/>
        <w:rPr>
          <w:rFonts w:ascii="Palatino Linotype" w:eastAsia="Calibri" w:hAnsi="Palatino Linotype"/>
          <w:i/>
          <w:lang w:val="es-ES_tradnl"/>
        </w:rPr>
      </w:pPr>
      <w:r w:rsidRPr="0014365C">
        <w:rPr>
          <w:rFonts w:ascii="Palatino Linotype" w:eastAsia="Calibri" w:hAnsi="Palatino Linotype"/>
          <w:i/>
          <w:lang w:val="es-ES_tradnl"/>
        </w:rPr>
        <w:t>&gt; La implementación del programa de reordenamiento del transporte público, cuyo objeto es generar</w:t>
      </w:r>
      <w:r>
        <w:rPr>
          <w:rFonts w:ascii="Palatino Linotype" w:eastAsia="Calibri" w:hAnsi="Palatino Linotype"/>
          <w:i/>
          <w:lang w:val="es-ES_tradnl"/>
        </w:rPr>
        <w:t xml:space="preserve"> </w:t>
      </w:r>
      <w:r w:rsidRPr="0014365C">
        <w:rPr>
          <w:rFonts w:ascii="Palatino Linotype" w:eastAsia="Calibri" w:hAnsi="Palatino Linotype"/>
          <w:i/>
          <w:lang w:val="es-ES_tradnl"/>
        </w:rPr>
        <w:t>condiciones que garanticen el derecho a la movilidad, desplazándose por el Estado eficientemente,</w:t>
      </w:r>
      <w:r>
        <w:rPr>
          <w:rFonts w:ascii="Palatino Linotype" w:eastAsia="Calibri" w:hAnsi="Palatino Linotype"/>
          <w:i/>
          <w:lang w:val="es-ES_tradnl"/>
        </w:rPr>
        <w:t xml:space="preserve"> </w:t>
      </w:r>
      <w:r w:rsidRPr="0014365C">
        <w:rPr>
          <w:rFonts w:ascii="Palatino Linotype" w:eastAsia="Calibri" w:hAnsi="Palatino Linotype"/>
          <w:i/>
          <w:lang w:val="es-ES_tradnl"/>
        </w:rPr>
        <w:t>estableciendo plazos para actualizar concesiones y autorizaciones de derroteros, entre otros, como lo</w:t>
      </w:r>
      <w:r>
        <w:rPr>
          <w:rFonts w:ascii="Palatino Linotype" w:eastAsia="Calibri" w:hAnsi="Palatino Linotype"/>
          <w:i/>
          <w:lang w:val="es-ES_tradnl"/>
        </w:rPr>
        <w:t xml:space="preserve"> </w:t>
      </w:r>
      <w:r w:rsidRPr="0014365C">
        <w:rPr>
          <w:rFonts w:ascii="Palatino Linotype" w:eastAsia="Calibri" w:hAnsi="Palatino Linotype"/>
          <w:i/>
          <w:lang w:val="es-ES_tradnl"/>
        </w:rPr>
        <w:t>estableció previamente el “ACUERDO DEL SECRETARIO DE MOVILIDAD POR EL QUE SE AUTORIZA</w:t>
      </w:r>
      <w:r>
        <w:rPr>
          <w:rFonts w:ascii="Palatino Linotype" w:eastAsia="Calibri" w:hAnsi="Palatino Linotype"/>
          <w:i/>
          <w:lang w:val="es-ES_tradnl"/>
        </w:rPr>
        <w:t xml:space="preserve"> </w:t>
      </w:r>
      <w:r w:rsidRPr="0014365C">
        <w:rPr>
          <w:rFonts w:ascii="Palatino Linotype" w:eastAsia="Calibri" w:hAnsi="Palatino Linotype"/>
          <w:i/>
          <w:lang w:val="es-ES_tradnl"/>
        </w:rPr>
        <w:t>POR TIEMPO DETERMINADO LA CULMINACIÓN DE LOS TRÁMITES DE OTORGAMIENTO DE</w:t>
      </w:r>
      <w:r>
        <w:rPr>
          <w:rFonts w:ascii="Palatino Linotype" w:eastAsia="Calibri" w:hAnsi="Palatino Linotype"/>
          <w:i/>
          <w:lang w:val="es-ES_tradnl"/>
        </w:rPr>
        <w:t xml:space="preserve"> </w:t>
      </w:r>
      <w:r w:rsidRPr="0014365C">
        <w:rPr>
          <w:rFonts w:ascii="Palatino Linotype" w:eastAsia="Calibri" w:hAnsi="Palatino Linotype"/>
          <w:i/>
          <w:lang w:val="es-ES_tradnl"/>
        </w:rPr>
        <w:t>CONCESIONES AUTORIZACIONES DE BASES, TERMINALES, DERROTEROS, LANZADERAS,</w:t>
      </w:r>
      <w:r>
        <w:rPr>
          <w:rFonts w:ascii="Palatino Linotype" w:eastAsia="Calibri" w:hAnsi="Palatino Linotype"/>
          <w:i/>
          <w:lang w:val="es-ES_tradnl"/>
        </w:rPr>
        <w:t xml:space="preserve"> </w:t>
      </w:r>
      <w:r w:rsidRPr="0014365C">
        <w:rPr>
          <w:rFonts w:ascii="Palatino Linotype" w:eastAsia="Calibri" w:hAnsi="Palatino Linotype"/>
          <w:i/>
          <w:lang w:val="es-ES_tradnl"/>
        </w:rPr>
        <w:t>ALARGAMIENTOS Y MODIFICACIONES DE DERROTEROS, QUE SE HAYAN INICIADO Y NO</w:t>
      </w:r>
      <w:r>
        <w:rPr>
          <w:rFonts w:ascii="Palatino Linotype" w:eastAsia="Calibri" w:hAnsi="Palatino Linotype"/>
          <w:i/>
          <w:lang w:val="es-ES_tradnl"/>
        </w:rPr>
        <w:t xml:space="preserve"> </w:t>
      </w:r>
      <w:r w:rsidRPr="0014365C">
        <w:rPr>
          <w:rFonts w:ascii="Palatino Linotype" w:eastAsia="Calibri" w:hAnsi="Palatino Linotype"/>
          <w:i/>
          <w:lang w:val="es-ES_tradnl"/>
        </w:rPr>
        <w:t>CONCLUIDO, ASIMISMO, RESPECTO DE LAS CONCESIONES VENCIDAS QUE NO FUERON</w:t>
      </w:r>
      <w:r>
        <w:rPr>
          <w:rFonts w:ascii="Palatino Linotype" w:eastAsia="Calibri" w:hAnsi="Palatino Linotype"/>
          <w:i/>
          <w:lang w:val="es-ES_tradnl"/>
        </w:rPr>
        <w:t xml:space="preserve"> </w:t>
      </w:r>
      <w:r w:rsidRPr="0014365C">
        <w:rPr>
          <w:rFonts w:ascii="Palatino Linotype" w:eastAsia="Calibri" w:hAnsi="Palatino Linotype"/>
          <w:i/>
          <w:lang w:val="es-ES_tradnl"/>
        </w:rPr>
        <w:t>PRORROGADAS EN TIEMPO Y FORMA” publicado en la “Gaceta del gobierno” de fecha 20 de marzo de</w:t>
      </w:r>
      <w:r>
        <w:rPr>
          <w:rFonts w:ascii="Palatino Linotype" w:eastAsia="Calibri" w:hAnsi="Palatino Linotype"/>
          <w:i/>
          <w:lang w:val="es-ES_tradnl"/>
        </w:rPr>
        <w:t xml:space="preserve"> </w:t>
      </w:r>
      <w:r w:rsidRPr="0014365C">
        <w:rPr>
          <w:rFonts w:ascii="Palatino Linotype" w:eastAsia="Calibri" w:hAnsi="Palatino Linotype"/>
          <w:i/>
          <w:lang w:val="es-ES_tradnl"/>
        </w:rPr>
        <w:t>2018, lo que implica el trámite de diversas acciones, programas y proyectos que mejoren la movilidad de</w:t>
      </w:r>
      <w:r>
        <w:rPr>
          <w:rFonts w:ascii="Palatino Linotype" w:eastAsia="Calibri" w:hAnsi="Palatino Linotype"/>
          <w:i/>
          <w:lang w:val="es-ES_tradnl"/>
        </w:rPr>
        <w:t xml:space="preserve"> </w:t>
      </w:r>
      <w:r w:rsidRPr="0014365C">
        <w:rPr>
          <w:rFonts w:ascii="Palatino Linotype" w:eastAsia="Calibri" w:hAnsi="Palatino Linotype"/>
          <w:i/>
          <w:lang w:val="es-ES_tradnl"/>
        </w:rPr>
        <w:t>los usuarios, es decir, se están realizando estudios y análisis de derroteros que habrán de materializarse,</w:t>
      </w:r>
      <w:r>
        <w:rPr>
          <w:rFonts w:ascii="Palatino Linotype" w:eastAsia="Calibri" w:hAnsi="Palatino Linotype"/>
          <w:i/>
          <w:lang w:val="es-ES_tradnl"/>
        </w:rPr>
        <w:t xml:space="preserve"> </w:t>
      </w:r>
      <w:r w:rsidRPr="0014365C">
        <w:rPr>
          <w:rFonts w:ascii="Palatino Linotype" w:eastAsia="Calibri" w:hAnsi="Palatino Linotype"/>
          <w:i/>
          <w:lang w:val="es-ES_tradnl"/>
        </w:rPr>
        <w:t>así como los alargamientos de los mismos, como parte del programa de reordenamiento integral del</w:t>
      </w:r>
      <w:r>
        <w:rPr>
          <w:rFonts w:ascii="Palatino Linotype" w:eastAsia="Calibri" w:hAnsi="Palatino Linotype"/>
          <w:i/>
          <w:lang w:val="es-ES_tradnl"/>
        </w:rPr>
        <w:t xml:space="preserve"> </w:t>
      </w:r>
      <w:r w:rsidRPr="0014365C">
        <w:rPr>
          <w:rFonts w:ascii="Palatino Linotype" w:eastAsia="Calibri" w:hAnsi="Palatino Linotype"/>
          <w:i/>
          <w:lang w:val="es-ES_tradnl"/>
        </w:rPr>
        <w:t>transporte público, máxime que dicho programa no ha sido declarado como concluido, además de que no</w:t>
      </w:r>
      <w:r>
        <w:rPr>
          <w:rFonts w:ascii="Palatino Linotype" w:eastAsia="Calibri" w:hAnsi="Palatino Linotype"/>
          <w:i/>
          <w:lang w:val="es-ES_tradnl"/>
        </w:rPr>
        <w:t xml:space="preserve"> </w:t>
      </w:r>
      <w:r w:rsidRPr="0014365C">
        <w:rPr>
          <w:rFonts w:ascii="Palatino Linotype" w:eastAsia="Calibri" w:hAnsi="Palatino Linotype"/>
          <w:i/>
          <w:lang w:val="es-ES_tradnl"/>
        </w:rPr>
        <w:t xml:space="preserve">ha </w:t>
      </w:r>
      <w:r w:rsidRPr="0014365C">
        <w:rPr>
          <w:rFonts w:ascii="Palatino Linotype" w:eastAsia="Calibri" w:hAnsi="Palatino Linotype"/>
          <w:i/>
          <w:lang w:val="es-ES_tradnl"/>
        </w:rPr>
        <w:lastRenderedPageBreak/>
        <w:t>arrojado los resultados que determinen que las rutas o derroteros ya no sufrirán modificación alguna,</w:t>
      </w:r>
      <w:r>
        <w:rPr>
          <w:rFonts w:ascii="Palatino Linotype" w:eastAsia="Calibri" w:hAnsi="Palatino Linotype"/>
          <w:i/>
          <w:lang w:val="es-ES_tradnl"/>
        </w:rPr>
        <w:t xml:space="preserve"> </w:t>
      </w:r>
      <w:r w:rsidRPr="0014365C">
        <w:rPr>
          <w:rFonts w:ascii="Palatino Linotype" w:eastAsia="Calibri" w:hAnsi="Palatino Linotype"/>
          <w:i/>
          <w:lang w:val="es-ES_tradnl"/>
        </w:rPr>
        <w:t>pues es necesario analizar, modificar y ordenarlos para ello, ya que no se han terminado de definir las rutas</w:t>
      </w:r>
      <w:r>
        <w:rPr>
          <w:rFonts w:ascii="Palatino Linotype" w:eastAsia="Calibri" w:hAnsi="Palatino Linotype"/>
          <w:i/>
          <w:lang w:val="es-ES_tradnl"/>
        </w:rPr>
        <w:t xml:space="preserve"> o</w:t>
      </w:r>
      <w:r w:rsidRPr="0014365C">
        <w:rPr>
          <w:rFonts w:ascii="Palatino Linotype" w:eastAsia="Calibri" w:hAnsi="Palatino Linotype"/>
          <w:i/>
          <w:lang w:val="es-ES_tradnl"/>
        </w:rPr>
        <w:t xml:space="preserve"> derroteros que operaran como alimentadoras para los futuros Sistemas de Transporte Masivo.</w:t>
      </w:r>
    </w:p>
    <w:p w:rsidR="0014365C" w:rsidRDefault="0014365C" w:rsidP="0014365C">
      <w:pPr>
        <w:spacing w:after="0" w:line="240" w:lineRule="auto"/>
        <w:ind w:left="567" w:right="567"/>
        <w:jc w:val="both"/>
        <w:rPr>
          <w:rFonts w:ascii="Palatino Linotype" w:eastAsia="Calibri" w:hAnsi="Palatino Linotype"/>
          <w:i/>
          <w:lang w:val="es-ES_tradnl"/>
        </w:rPr>
      </w:pPr>
    </w:p>
    <w:p w:rsidR="0014365C" w:rsidRDefault="0014365C" w:rsidP="0014365C">
      <w:pPr>
        <w:spacing w:after="0" w:line="240" w:lineRule="auto"/>
        <w:ind w:left="567" w:right="567"/>
        <w:jc w:val="both"/>
        <w:rPr>
          <w:rFonts w:ascii="Palatino Linotype" w:eastAsia="Calibri" w:hAnsi="Palatino Linotype"/>
          <w:i/>
          <w:lang w:val="es-ES_tradnl"/>
        </w:rPr>
      </w:pPr>
      <w:r w:rsidRPr="0014365C">
        <w:rPr>
          <w:rFonts w:ascii="Palatino Linotype" w:eastAsia="Calibri" w:hAnsi="Palatino Linotype"/>
          <w:i/>
          <w:lang w:val="es-ES_tradnl"/>
        </w:rPr>
        <w:t>En este tenor, la divulgación de la información solicitada representa un riesgo real, ya que, dificultaría el derecho</w:t>
      </w:r>
      <w:r>
        <w:rPr>
          <w:rFonts w:ascii="Palatino Linotype" w:eastAsia="Calibri" w:hAnsi="Palatino Linotype"/>
          <w:i/>
          <w:lang w:val="es-ES_tradnl"/>
        </w:rPr>
        <w:t xml:space="preserve"> </w:t>
      </w:r>
      <w:r w:rsidRPr="0014365C">
        <w:rPr>
          <w:rFonts w:ascii="Palatino Linotype" w:eastAsia="Calibri" w:hAnsi="Palatino Linotype"/>
          <w:i/>
          <w:lang w:val="es-ES_tradnl"/>
        </w:rPr>
        <w:t>a la movilidad de la población (habitantes, transeúntes y vecinos) en general con el Ordenamiento del</w:t>
      </w:r>
      <w:r>
        <w:rPr>
          <w:rFonts w:ascii="Palatino Linotype" w:eastAsia="Calibri" w:hAnsi="Palatino Linotype"/>
          <w:i/>
          <w:lang w:val="es-ES_tradnl"/>
        </w:rPr>
        <w:t xml:space="preserve"> </w:t>
      </w:r>
      <w:r w:rsidRPr="0014365C">
        <w:rPr>
          <w:rFonts w:ascii="Palatino Linotype" w:eastAsia="Calibri" w:hAnsi="Palatino Linotype"/>
          <w:i/>
          <w:lang w:val="es-ES_tradnl"/>
        </w:rPr>
        <w:t>Transporte Público y el Estudio Integral de Movilidad en el Estado de México, ambas aún en proceso, así</w:t>
      </w:r>
      <w:r>
        <w:rPr>
          <w:rFonts w:ascii="Palatino Linotype" w:eastAsia="Calibri" w:hAnsi="Palatino Linotype"/>
          <w:i/>
          <w:lang w:val="es-ES_tradnl"/>
        </w:rPr>
        <w:t xml:space="preserve"> </w:t>
      </w:r>
      <w:r w:rsidRPr="0014365C">
        <w:rPr>
          <w:rFonts w:ascii="Palatino Linotype" w:eastAsia="Calibri" w:hAnsi="Palatino Linotype"/>
          <w:i/>
          <w:lang w:val="es-ES_tradnl"/>
        </w:rPr>
        <w:t>como, la creación del Registro Público de Movilidad y la concesión única; y en particular en los municipios de</w:t>
      </w:r>
      <w:r>
        <w:rPr>
          <w:rFonts w:ascii="Palatino Linotype" w:eastAsia="Calibri" w:hAnsi="Palatino Linotype"/>
          <w:i/>
          <w:lang w:val="es-ES_tradnl"/>
        </w:rPr>
        <w:t xml:space="preserve"> </w:t>
      </w:r>
      <w:r w:rsidRPr="0014365C">
        <w:rPr>
          <w:rFonts w:ascii="Palatino Linotype" w:eastAsia="Calibri" w:hAnsi="Palatino Linotype"/>
          <w:i/>
          <w:lang w:val="es-ES_tradnl"/>
        </w:rPr>
        <w:t>la periferia del “Aeropuerto Internacional Felipe Ángeles” (AIFA), así como de los usuarios del Aeropuerto, ya</w:t>
      </w:r>
      <w:r>
        <w:rPr>
          <w:rFonts w:ascii="Palatino Linotype" w:eastAsia="Calibri" w:hAnsi="Palatino Linotype"/>
          <w:i/>
          <w:lang w:val="es-ES_tradnl"/>
        </w:rPr>
        <w:t xml:space="preserve"> </w:t>
      </w:r>
      <w:r w:rsidRPr="0014365C">
        <w:rPr>
          <w:rFonts w:ascii="Palatino Linotype" w:eastAsia="Calibri" w:hAnsi="Palatino Linotype"/>
          <w:i/>
          <w:lang w:val="es-ES_tradnl"/>
        </w:rPr>
        <w:t>que podría entorpecer los estudio y las determinaciones que se realizan para asegurar dicho derecho humano</w:t>
      </w:r>
      <w:r>
        <w:rPr>
          <w:rFonts w:ascii="Palatino Linotype" w:eastAsia="Calibri" w:hAnsi="Palatino Linotype"/>
          <w:i/>
          <w:lang w:val="es-ES_tradnl"/>
        </w:rPr>
        <w:t xml:space="preserve"> </w:t>
      </w:r>
      <w:r w:rsidRPr="0014365C">
        <w:rPr>
          <w:rFonts w:ascii="Palatino Linotype" w:eastAsia="Calibri" w:hAnsi="Palatino Linotype"/>
          <w:i/>
          <w:lang w:val="es-ES_tradnl"/>
        </w:rPr>
        <w:t>entre los pobladores y usuarios del transporte público, quedando acreditado con ello el daño.</w:t>
      </w:r>
    </w:p>
    <w:p w:rsidR="0014365C" w:rsidRPr="0014365C" w:rsidRDefault="0014365C" w:rsidP="0014365C">
      <w:pPr>
        <w:spacing w:after="0" w:line="240" w:lineRule="auto"/>
        <w:ind w:left="567" w:right="567"/>
        <w:jc w:val="both"/>
        <w:rPr>
          <w:rFonts w:ascii="Palatino Linotype" w:eastAsia="Calibri" w:hAnsi="Palatino Linotype"/>
          <w:i/>
          <w:lang w:val="es-ES_tradnl"/>
        </w:rPr>
      </w:pPr>
    </w:p>
    <w:p w:rsidR="0014365C" w:rsidRPr="0014365C" w:rsidRDefault="0014365C" w:rsidP="0014365C">
      <w:pPr>
        <w:spacing w:after="0" w:line="240" w:lineRule="auto"/>
        <w:ind w:left="567" w:right="567"/>
        <w:jc w:val="both"/>
        <w:rPr>
          <w:rFonts w:ascii="Palatino Linotype" w:eastAsia="Calibri" w:hAnsi="Palatino Linotype"/>
          <w:i/>
          <w:lang w:val="es-ES_tradnl"/>
        </w:rPr>
      </w:pPr>
      <w:r w:rsidRPr="0014365C">
        <w:rPr>
          <w:rFonts w:ascii="Palatino Linotype" w:eastAsia="Calibri" w:hAnsi="Palatino Linotype"/>
          <w:i/>
          <w:lang w:val="es-ES_tradnl"/>
        </w:rPr>
        <w:t>Por otro lado, las metas establecidas con el reordenamiento se afectarían con la divulgación de la información,</w:t>
      </w:r>
      <w:r>
        <w:rPr>
          <w:rFonts w:ascii="Palatino Linotype" w:eastAsia="Calibri" w:hAnsi="Palatino Linotype"/>
          <w:i/>
          <w:lang w:val="es-ES_tradnl"/>
        </w:rPr>
        <w:t xml:space="preserve"> </w:t>
      </w:r>
      <w:r w:rsidRPr="0014365C">
        <w:rPr>
          <w:rFonts w:ascii="Palatino Linotype" w:eastAsia="Calibri" w:hAnsi="Palatino Linotype"/>
          <w:i/>
          <w:lang w:val="es-ES_tradnl"/>
        </w:rPr>
        <w:t>ya que entorpecería las pláticas con las empresas transportistas para el cumplimiento de dicho objetivo;</w:t>
      </w:r>
      <w:r>
        <w:rPr>
          <w:rFonts w:ascii="Palatino Linotype" w:eastAsia="Calibri" w:hAnsi="Palatino Linotype"/>
          <w:i/>
          <w:lang w:val="es-ES_tradnl"/>
        </w:rPr>
        <w:t xml:space="preserve"> </w:t>
      </w:r>
      <w:r w:rsidRPr="0014365C">
        <w:rPr>
          <w:rFonts w:ascii="Palatino Linotype" w:eastAsia="Calibri" w:hAnsi="Palatino Linotype"/>
          <w:i/>
          <w:lang w:val="es-ES_tradnl"/>
        </w:rPr>
        <w:t>acreditándose con ello e</w:t>
      </w:r>
      <w:r>
        <w:rPr>
          <w:rFonts w:ascii="Palatino Linotype" w:eastAsia="Calibri" w:hAnsi="Palatino Linotype"/>
          <w:i/>
          <w:lang w:val="es-ES_tradnl"/>
        </w:rPr>
        <w:t>l perjuicio.</w:t>
      </w:r>
    </w:p>
    <w:p w:rsidR="0014365C" w:rsidRDefault="0014365C" w:rsidP="0014365C">
      <w:pPr>
        <w:spacing w:after="0" w:line="240" w:lineRule="auto"/>
        <w:ind w:left="567" w:right="567"/>
        <w:jc w:val="both"/>
        <w:rPr>
          <w:rFonts w:ascii="Palatino Linotype" w:eastAsia="Calibri" w:hAnsi="Palatino Linotype"/>
          <w:i/>
          <w:lang w:val="es-ES_tradnl"/>
        </w:rPr>
      </w:pPr>
    </w:p>
    <w:p w:rsidR="0014365C" w:rsidRDefault="0014365C" w:rsidP="0014365C">
      <w:pPr>
        <w:spacing w:after="0" w:line="240" w:lineRule="auto"/>
        <w:ind w:left="567" w:right="567"/>
        <w:jc w:val="both"/>
        <w:rPr>
          <w:rFonts w:ascii="Palatino Linotype" w:eastAsia="Calibri" w:hAnsi="Palatino Linotype"/>
          <w:i/>
          <w:lang w:val="es-ES_tradnl"/>
        </w:rPr>
      </w:pPr>
      <w:r w:rsidRPr="0014365C">
        <w:rPr>
          <w:rFonts w:ascii="Palatino Linotype" w:eastAsia="Calibri" w:hAnsi="Palatino Linotype"/>
          <w:i/>
          <w:lang w:val="es-ES_tradnl"/>
        </w:rPr>
        <w:t>En consecuencia de lo señalado anteriormente, de proporcionar documentos que permitan identificar rutas,</w:t>
      </w:r>
      <w:r>
        <w:rPr>
          <w:rFonts w:ascii="Palatino Linotype" w:eastAsia="Calibri" w:hAnsi="Palatino Linotype"/>
          <w:i/>
          <w:lang w:val="es-ES_tradnl"/>
        </w:rPr>
        <w:t xml:space="preserve"> </w:t>
      </w:r>
      <w:r w:rsidRPr="0014365C">
        <w:rPr>
          <w:rFonts w:ascii="Palatino Linotype" w:eastAsia="Calibri" w:hAnsi="Palatino Linotype"/>
          <w:i/>
          <w:lang w:val="es-ES_tradnl"/>
        </w:rPr>
        <w:t>derroteros, bases, sitios, lanzaderas y concesiones por empresa transportista que presente servicios en</w:t>
      </w:r>
      <w:r>
        <w:rPr>
          <w:rFonts w:ascii="Palatino Linotype" w:eastAsia="Calibri" w:hAnsi="Palatino Linotype"/>
          <w:i/>
          <w:lang w:val="es-ES_tradnl"/>
        </w:rPr>
        <w:t xml:space="preserve"> </w:t>
      </w:r>
      <w:r w:rsidRPr="0014365C">
        <w:rPr>
          <w:rFonts w:ascii="Palatino Linotype" w:eastAsia="Calibri" w:hAnsi="Palatino Linotype"/>
          <w:i/>
          <w:lang w:val="es-ES_tradnl"/>
        </w:rPr>
        <w:t>determinados municipios (aun cuando este último no es competencia de esta unidad administrativa), así como</w:t>
      </w:r>
      <w:r>
        <w:rPr>
          <w:rFonts w:ascii="Palatino Linotype" w:eastAsia="Calibri" w:hAnsi="Palatino Linotype"/>
          <w:i/>
          <w:lang w:val="es-ES_tradnl"/>
        </w:rPr>
        <w:t xml:space="preserve"> </w:t>
      </w:r>
      <w:r w:rsidRPr="0014365C">
        <w:rPr>
          <w:rFonts w:ascii="Palatino Linotype" w:eastAsia="Calibri" w:hAnsi="Palatino Linotype"/>
          <w:i/>
          <w:lang w:val="es-ES_tradnl"/>
        </w:rPr>
        <w:t>el tipo de sanciones que cada empresa transportista ha recibido como consecuencias de las funciones de</w:t>
      </w:r>
      <w:r>
        <w:rPr>
          <w:rFonts w:ascii="Palatino Linotype" w:eastAsia="Calibri" w:hAnsi="Palatino Linotype"/>
          <w:i/>
          <w:lang w:val="es-ES_tradnl"/>
        </w:rPr>
        <w:t xml:space="preserve"> </w:t>
      </w:r>
      <w:r w:rsidRPr="0014365C">
        <w:rPr>
          <w:rFonts w:ascii="Palatino Linotype" w:eastAsia="Calibri" w:hAnsi="Palatino Linotype"/>
          <w:i/>
          <w:lang w:val="es-ES_tradnl"/>
        </w:rPr>
        <w:t>inspección y verificación a cargo de esta autoridad, definitivamente entorpecería las negociaciones que se</w:t>
      </w:r>
      <w:r>
        <w:rPr>
          <w:rFonts w:ascii="Palatino Linotype" w:eastAsia="Calibri" w:hAnsi="Palatino Linotype"/>
          <w:i/>
          <w:lang w:val="es-ES_tradnl"/>
        </w:rPr>
        <w:t xml:space="preserve"> </w:t>
      </w:r>
      <w:r w:rsidRPr="0014365C">
        <w:rPr>
          <w:rFonts w:ascii="Palatino Linotype" w:eastAsia="Calibri" w:hAnsi="Palatino Linotype"/>
          <w:i/>
          <w:lang w:val="es-ES_tradnl"/>
        </w:rPr>
        <w:t>están llevando a cabo sin que haya quedado firme, sobre un proceso en trámite, que al caso concreto es el</w:t>
      </w:r>
      <w:r>
        <w:rPr>
          <w:rFonts w:ascii="Palatino Linotype" w:eastAsia="Calibri" w:hAnsi="Palatino Linotype"/>
          <w:i/>
          <w:lang w:val="es-ES_tradnl"/>
        </w:rPr>
        <w:t xml:space="preserve"> </w:t>
      </w:r>
      <w:r w:rsidRPr="0014365C">
        <w:rPr>
          <w:rFonts w:ascii="Palatino Linotype" w:eastAsia="Calibri" w:hAnsi="Palatino Linotype"/>
          <w:i/>
          <w:lang w:val="es-ES_tradnl"/>
        </w:rPr>
        <w:t>Ordenamiento del Transporte Público, el Estudio Integral de Movilidad, el Registro Público de Movilidad, la</w:t>
      </w:r>
      <w:r>
        <w:rPr>
          <w:rFonts w:ascii="Palatino Linotype" w:eastAsia="Calibri" w:hAnsi="Palatino Linotype"/>
          <w:i/>
          <w:lang w:val="es-ES_tradnl"/>
        </w:rPr>
        <w:t xml:space="preserve"> </w:t>
      </w:r>
      <w:r w:rsidRPr="0014365C">
        <w:rPr>
          <w:rFonts w:ascii="Palatino Linotype" w:eastAsia="Calibri" w:hAnsi="Palatino Linotype"/>
          <w:i/>
          <w:lang w:val="es-ES_tradnl"/>
        </w:rPr>
        <w:t xml:space="preserve">Concesión Única y fundamentalmente </w:t>
      </w:r>
      <w:r w:rsidRPr="009F68EE">
        <w:rPr>
          <w:rFonts w:ascii="Palatino Linotype" w:eastAsia="Calibri" w:hAnsi="Palatino Linotype"/>
          <w:b/>
          <w:i/>
          <w:lang w:val="es-ES_tradnl"/>
        </w:rPr>
        <w:t>la Reestructuración de las Rutas que con motivo del “Aeropuerto Internacional Felipe Ángeles” (AIFA)</w:t>
      </w:r>
      <w:r w:rsidRPr="0014365C">
        <w:rPr>
          <w:rFonts w:ascii="Palatino Linotype" w:eastAsia="Calibri" w:hAnsi="Palatino Linotype"/>
          <w:i/>
          <w:lang w:val="es-ES_tradnl"/>
        </w:rPr>
        <w:t xml:space="preserve"> se están realizando; es menester reservar dicha información, hasta en</w:t>
      </w:r>
      <w:r>
        <w:rPr>
          <w:rFonts w:ascii="Palatino Linotype" w:eastAsia="Calibri" w:hAnsi="Palatino Linotype"/>
          <w:i/>
          <w:lang w:val="es-ES_tradnl"/>
        </w:rPr>
        <w:t xml:space="preserve"> </w:t>
      </w:r>
      <w:r w:rsidRPr="0014365C">
        <w:rPr>
          <w:rFonts w:ascii="Palatino Linotype" w:eastAsia="Calibri" w:hAnsi="Palatino Linotype"/>
          <w:i/>
          <w:lang w:val="es-ES_tradnl"/>
        </w:rPr>
        <w:t>tanto no se haya concluido con ello, conforme al artículo 140 fracción X de la Ley de Transparencia y Acceso</w:t>
      </w:r>
      <w:r>
        <w:rPr>
          <w:rFonts w:ascii="Palatino Linotype" w:eastAsia="Calibri" w:hAnsi="Palatino Linotype"/>
          <w:i/>
          <w:lang w:val="es-ES_tradnl"/>
        </w:rPr>
        <w:t xml:space="preserve"> </w:t>
      </w:r>
      <w:r w:rsidRPr="0014365C">
        <w:rPr>
          <w:rFonts w:ascii="Palatino Linotype" w:eastAsia="Calibri" w:hAnsi="Palatino Linotype"/>
          <w:i/>
          <w:lang w:val="es-ES_tradnl"/>
        </w:rPr>
        <w:t>a la Inform</w:t>
      </w:r>
      <w:r w:rsidR="009F68EE">
        <w:rPr>
          <w:rFonts w:ascii="Palatino Linotype" w:eastAsia="Calibri" w:hAnsi="Palatino Linotype"/>
          <w:i/>
          <w:lang w:val="es-ES_tradnl"/>
        </w:rPr>
        <w:t xml:space="preserve">ación </w:t>
      </w:r>
      <w:r w:rsidRPr="0014365C">
        <w:rPr>
          <w:rFonts w:ascii="Palatino Linotype" w:eastAsia="Calibri" w:hAnsi="Palatino Linotype"/>
          <w:i/>
          <w:lang w:val="es-ES_tradnl"/>
        </w:rPr>
        <w:t>Pública del Estado de México y Municipios que señala:</w:t>
      </w:r>
    </w:p>
    <w:p w:rsidR="0014365C" w:rsidRDefault="0014365C" w:rsidP="002E7188">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“Artículo 140.- El acceso a la información pública será restringido excepcionalmente, cuando por</w:t>
      </w:r>
      <w:r>
        <w:rPr>
          <w:rFonts w:ascii="Palatino Linotype" w:eastAsia="Calibri" w:hAnsi="Palatino Linotype"/>
          <w:i/>
          <w:lang w:val="es-ES_tradnl"/>
        </w:rPr>
        <w:t xml:space="preserve"> </w:t>
      </w:r>
      <w:r w:rsidRPr="009F68EE">
        <w:rPr>
          <w:rFonts w:ascii="Palatino Linotype" w:eastAsia="Calibri" w:hAnsi="Palatino Linotype"/>
          <w:i/>
          <w:lang w:val="es-ES_tradnl"/>
        </w:rPr>
        <w:t>razones de interés público, ésta sea clasificada como reservada, conforme a los criterios siguientes:</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X. El Daño que pueda producirse con la publicación de la información sea mayor que</w:t>
      </w:r>
      <w:r>
        <w:rPr>
          <w:rFonts w:ascii="Palatino Linotype" w:eastAsia="Calibri" w:hAnsi="Palatino Linotype"/>
          <w:i/>
          <w:lang w:val="es-ES_tradnl"/>
        </w:rPr>
        <w:t xml:space="preserve"> </w:t>
      </w:r>
      <w:r w:rsidRPr="009F68EE">
        <w:rPr>
          <w:rFonts w:ascii="Palatino Linotype" w:eastAsia="Calibri" w:hAnsi="Palatino Linotype"/>
          <w:i/>
          <w:lang w:val="es-ES_tradnl"/>
        </w:rPr>
        <w:t>el interés público de conocer la información de referencia, siempre que esté</w:t>
      </w:r>
      <w:r>
        <w:rPr>
          <w:rFonts w:ascii="Palatino Linotype" w:eastAsia="Calibri" w:hAnsi="Palatino Linotype"/>
          <w:i/>
          <w:lang w:val="es-ES_tradnl"/>
        </w:rPr>
        <w:t xml:space="preserve"> </w:t>
      </w:r>
      <w:r w:rsidRPr="009F68EE">
        <w:rPr>
          <w:rFonts w:ascii="Palatino Linotype" w:eastAsia="Calibri" w:hAnsi="Palatino Linotype"/>
          <w:i/>
          <w:lang w:val="es-ES_tradnl"/>
        </w:rPr>
        <w:t xml:space="preserve">directamente </w:t>
      </w:r>
      <w:r w:rsidRPr="009F68EE">
        <w:rPr>
          <w:rFonts w:ascii="Palatino Linotype" w:eastAsia="Calibri" w:hAnsi="Palatino Linotype"/>
          <w:i/>
          <w:lang w:val="es-ES_tradnl"/>
        </w:rPr>
        <w:lastRenderedPageBreak/>
        <w:t xml:space="preserve">relacionado con los procesos o </w:t>
      </w:r>
      <w:r>
        <w:rPr>
          <w:rFonts w:ascii="Palatino Linotype" w:eastAsia="Calibri" w:hAnsi="Palatino Linotype"/>
          <w:i/>
          <w:lang w:val="es-ES_tradnl"/>
        </w:rPr>
        <w:t xml:space="preserve">procedimientos administrativos o </w:t>
      </w:r>
      <w:r w:rsidRPr="009F68EE">
        <w:rPr>
          <w:rFonts w:ascii="Palatino Linotype" w:eastAsia="Calibri" w:hAnsi="Palatino Linotype"/>
          <w:i/>
          <w:lang w:val="es-ES_tradnl"/>
        </w:rPr>
        <w:t>Judiciales que no hayan quedado firmes;</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Cuando se trate de información sobre estudios y proyectos cuya divulgación pueda</w:t>
      </w:r>
      <w:r>
        <w:rPr>
          <w:rFonts w:ascii="Palatino Linotype" w:eastAsia="Calibri" w:hAnsi="Palatino Linotype"/>
          <w:i/>
          <w:lang w:val="es-ES_tradnl"/>
        </w:rPr>
        <w:t xml:space="preserve"> </w:t>
      </w:r>
      <w:r w:rsidRPr="009F68EE">
        <w:rPr>
          <w:rFonts w:ascii="Palatino Linotype" w:eastAsia="Calibri" w:hAnsi="Palatino Linotype"/>
          <w:i/>
          <w:lang w:val="es-ES_tradnl"/>
        </w:rPr>
        <w:t>causar daños al interés del Estado o suponga un riesgo para su realización, siempre</w:t>
      </w:r>
      <w:r>
        <w:rPr>
          <w:rFonts w:ascii="Palatino Linotype" w:eastAsia="Calibri" w:hAnsi="Palatino Linotype"/>
          <w:i/>
          <w:lang w:val="es-ES_tradnl"/>
        </w:rPr>
        <w:t xml:space="preserve"> </w:t>
      </w:r>
      <w:r w:rsidRPr="009F68EE">
        <w:rPr>
          <w:rFonts w:ascii="Palatino Linotype" w:eastAsia="Calibri" w:hAnsi="Palatino Linotype"/>
          <w:i/>
          <w:lang w:val="es-ES_tradnl"/>
        </w:rPr>
        <w:t xml:space="preserve">que esté directamente relacionado con procesos o </w:t>
      </w:r>
      <w:r>
        <w:rPr>
          <w:rFonts w:ascii="Palatino Linotype" w:eastAsia="Calibri" w:hAnsi="Palatino Linotype"/>
          <w:i/>
          <w:lang w:val="es-ES_tradnl"/>
        </w:rPr>
        <w:t xml:space="preserve">procedimientos administrativos o </w:t>
      </w:r>
      <w:r w:rsidRPr="009F68EE">
        <w:rPr>
          <w:rFonts w:ascii="Palatino Linotype" w:eastAsia="Calibri" w:hAnsi="Palatino Linotype"/>
          <w:i/>
          <w:lang w:val="es-ES_tradnl"/>
        </w:rPr>
        <w:t>judiciales que no hayan quedado firmes; y” (sic)</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Por lo anteriormente expuesto, se solicita que dicha información se clasifique como</w:t>
      </w:r>
      <w:r>
        <w:rPr>
          <w:rFonts w:ascii="Palatino Linotype" w:eastAsia="Calibri" w:hAnsi="Palatino Linotype"/>
          <w:i/>
          <w:lang w:val="es-ES_tradnl"/>
        </w:rPr>
        <w:t xml:space="preserve"> </w:t>
      </w:r>
      <w:r w:rsidRPr="009F68EE">
        <w:rPr>
          <w:rFonts w:ascii="Palatino Linotype" w:eastAsia="Calibri" w:hAnsi="Palatino Linotype"/>
          <w:b/>
          <w:i/>
          <w:lang w:val="es-ES_tradnl"/>
        </w:rPr>
        <w:t>RESERVADA</w:t>
      </w:r>
      <w:r w:rsidRPr="009F68EE">
        <w:rPr>
          <w:rFonts w:ascii="Palatino Linotype" w:eastAsia="Calibri" w:hAnsi="Palatino Linotype"/>
          <w:i/>
          <w:lang w:val="es-ES_tradnl"/>
        </w:rPr>
        <w:t>, en términos</w:t>
      </w:r>
      <w:r>
        <w:rPr>
          <w:rFonts w:ascii="Palatino Linotype" w:eastAsia="Calibri" w:hAnsi="Palatino Linotype"/>
          <w:i/>
          <w:lang w:val="es-ES_tradnl"/>
        </w:rPr>
        <w:t xml:space="preserve"> </w:t>
      </w:r>
      <w:r w:rsidRPr="009F68EE">
        <w:rPr>
          <w:rFonts w:ascii="Palatino Linotype" w:eastAsia="Calibri" w:hAnsi="Palatino Linotype"/>
          <w:i/>
          <w:lang w:val="es-ES_tradnl"/>
        </w:rPr>
        <w:t>de los artículos 113 fracciones VII</w:t>
      </w:r>
      <w:r>
        <w:rPr>
          <w:rFonts w:ascii="Palatino Linotype" w:eastAsia="Calibri" w:hAnsi="Palatino Linotype"/>
          <w:i/>
          <w:lang w:val="es-ES_tradnl"/>
        </w:rPr>
        <w:t>I</w:t>
      </w:r>
      <w:r w:rsidRPr="009F68EE">
        <w:rPr>
          <w:rFonts w:ascii="Palatino Linotype" w:eastAsia="Calibri" w:hAnsi="Palatino Linotype"/>
          <w:i/>
          <w:lang w:val="es-ES_tradnl"/>
        </w:rPr>
        <w:t xml:space="preserve"> y XII</w:t>
      </w:r>
      <w:r>
        <w:rPr>
          <w:rFonts w:ascii="Palatino Linotype" w:eastAsia="Calibri" w:hAnsi="Palatino Linotype"/>
          <w:i/>
          <w:lang w:val="es-ES_tradnl"/>
        </w:rPr>
        <w:t>I</w:t>
      </w:r>
      <w:r w:rsidRPr="009F68EE">
        <w:rPr>
          <w:rFonts w:ascii="Palatino Linotype" w:eastAsia="Calibri" w:hAnsi="Palatino Linotype"/>
          <w:i/>
          <w:lang w:val="es-ES_tradnl"/>
        </w:rPr>
        <w:t xml:space="preserve"> Ley General Transparencia y Acceso a la Información Pública y 140</w:t>
      </w:r>
      <w:r>
        <w:rPr>
          <w:rFonts w:ascii="Palatino Linotype" w:eastAsia="Calibri" w:hAnsi="Palatino Linotype"/>
          <w:i/>
          <w:lang w:val="es-ES_tradnl"/>
        </w:rPr>
        <w:t xml:space="preserve"> </w:t>
      </w:r>
      <w:r w:rsidRPr="009F68EE">
        <w:rPr>
          <w:rFonts w:ascii="Palatino Linotype" w:eastAsia="Calibri" w:hAnsi="Palatino Linotype"/>
          <w:i/>
          <w:lang w:val="es-ES_tradnl"/>
        </w:rPr>
        <w:t>fracción X de la Ley de Transparencia y Acceso a la Información Pública del Estado de México y Municipios;</w:t>
      </w:r>
      <w:r>
        <w:rPr>
          <w:rFonts w:ascii="Palatino Linotype" w:eastAsia="Calibri" w:hAnsi="Palatino Linotype"/>
          <w:i/>
          <w:lang w:val="es-ES_tradnl"/>
        </w:rPr>
        <w:t xml:space="preserve"> </w:t>
      </w:r>
      <w:r w:rsidRPr="009F68EE">
        <w:rPr>
          <w:rFonts w:ascii="Palatino Linotype" w:eastAsia="Calibri" w:hAnsi="Palatino Linotype"/>
          <w:i/>
          <w:lang w:val="es-ES_tradnl"/>
        </w:rPr>
        <w:t>este último señala textualmente:</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b/>
          <w:i/>
          <w:lang w:val="es-ES_tradnl"/>
        </w:rPr>
      </w:pPr>
      <w:r w:rsidRPr="009F68EE">
        <w:rPr>
          <w:rFonts w:ascii="Palatino Linotype" w:eastAsia="Calibri" w:hAnsi="Palatino Linotype"/>
          <w:b/>
          <w:i/>
          <w:lang w:val="es-ES_tradnl"/>
        </w:rPr>
        <w:t>PLAZO DE RESERVA.</w:t>
      </w:r>
    </w:p>
    <w:p w:rsid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De conformidad al artículo 125 de la Ley en la materia, sírvase establecer cinco años como plazo de reserva;</w:t>
      </w:r>
      <w:r>
        <w:rPr>
          <w:rFonts w:ascii="Palatino Linotype" w:eastAsia="Calibri" w:hAnsi="Palatino Linotype"/>
          <w:i/>
          <w:lang w:val="es-ES_tradnl"/>
        </w:rPr>
        <w:t xml:space="preserve"> </w:t>
      </w:r>
      <w:r w:rsidRPr="009F68EE">
        <w:rPr>
          <w:rFonts w:ascii="Palatino Linotype" w:eastAsia="Calibri" w:hAnsi="Palatino Linotype"/>
          <w:i/>
          <w:lang w:val="es-ES_tradnl"/>
        </w:rPr>
        <w:t>temporalidad que se presume queden firmes dichos proyectos.</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b/>
          <w:i/>
          <w:lang w:val="es-ES_tradnl"/>
        </w:rPr>
      </w:pPr>
      <w:r w:rsidRPr="009F68EE">
        <w:rPr>
          <w:rFonts w:ascii="Palatino Linotype" w:eastAsia="Calibri" w:hAnsi="Palatino Linotype"/>
          <w:b/>
          <w:i/>
          <w:lang w:val="es-ES_tradnl"/>
        </w:rPr>
        <w:t>DOCUMENTOS A RESERVAR</w:t>
      </w:r>
    </w:p>
    <w:p w:rsid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Los documentos a reservar son la dirección de las bases de taxis de todo el Valle de México que obren</w:t>
      </w:r>
      <w:r>
        <w:rPr>
          <w:rFonts w:ascii="Palatino Linotype" w:eastAsia="Calibri" w:hAnsi="Palatino Linotype"/>
          <w:i/>
          <w:lang w:val="es-ES_tradnl"/>
        </w:rPr>
        <w:t xml:space="preserve"> </w:t>
      </w:r>
      <w:r w:rsidRPr="009F68EE">
        <w:rPr>
          <w:rFonts w:ascii="Palatino Linotype" w:eastAsia="Calibri" w:hAnsi="Palatino Linotype"/>
          <w:i/>
          <w:lang w:val="es-ES_tradnl"/>
        </w:rPr>
        <w:t xml:space="preserve">en el archivo de la Dirección General de Movilidad Zona </w:t>
      </w:r>
      <w:r>
        <w:rPr>
          <w:rFonts w:ascii="Palatino Linotype" w:eastAsia="Calibri" w:hAnsi="Palatino Linotype"/>
          <w:i/>
          <w:lang w:val="es-ES_tradnl"/>
        </w:rPr>
        <w:t>III</w:t>
      </w:r>
      <w:r w:rsidRPr="009F68EE">
        <w:rPr>
          <w:rFonts w:ascii="Palatino Linotype" w:eastAsia="Calibri" w:hAnsi="Palatino Linotype"/>
          <w:i/>
          <w:lang w:val="es-ES_tradnl"/>
        </w:rPr>
        <w:t xml:space="preserve"> y las Delegaciones Regionales de Movilidad</w:t>
      </w:r>
      <w:r>
        <w:rPr>
          <w:rFonts w:ascii="Palatino Linotype" w:eastAsia="Calibri" w:hAnsi="Palatino Linotype"/>
          <w:i/>
          <w:lang w:val="es-ES_tradnl"/>
        </w:rPr>
        <w:t xml:space="preserve"> </w:t>
      </w:r>
      <w:r w:rsidRPr="009F68EE">
        <w:rPr>
          <w:rFonts w:ascii="Palatino Linotype" w:eastAsia="Calibri" w:hAnsi="Palatino Linotype"/>
          <w:i/>
          <w:lang w:val="es-ES_tradnl"/>
        </w:rPr>
        <w:t>adscritas a la misma.”</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b/>
          <w:i/>
          <w:lang w:val="es-ES_tradnl"/>
        </w:rPr>
      </w:pPr>
      <w:r w:rsidRPr="009F68EE">
        <w:rPr>
          <w:rFonts w:ascii="Palatino Linotype" w:eastAsia="Calibri" w:hAnsi="Palatino Linotype"/>
          <w:b/>
          <w:i/>
          <w:lang w:val="es-ES_tradnl"/>
        </w:rPr>
        <w:t>DIRECCIÓN GENERAL DE MOVILIDAD ZONA IV</w:t>
      </w:r>
    </w:p>
    <w:p w:rsidR="009F68EE" w:rsidRPr="009F68EE" w:rsidRDefault="009F68EE" w:rsidP="009F68EE">
      <w:pPr>
        <w:spacing w:after="0" w:line="240" w:lineRule="auto"/>
        <w:ind w:left="567" w:right="567"/>
        <w:jc w:val="both"/>
        <w:rPr>
          <w:rFonts w:ascii="Palatino Linotype" w:eastAsia="Calibri" w:hAnsi="Palatino Linotype"/>
          <w:i/>
          <w:lang w:val="es-ES_tradnl"/>
        </w:rPr>
      </w:pPr>
    </w:p>
    <w:p w:rsidR="009F68EE" w:rsidRPr="009F68EE" w:rsidRDefault="009F68EE" w:rsidP="009F68EE">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Mediante oficio número 220010004A000000/0664/2022, el Servidor Público Habilitado de la Dirección</w:t>
      </w:r>
      <w:r>
        <w:rPr>
          <w:rFonts w:ascii="Palatino Linotype" w:eastAsia="Calibri" w:hAnsi="Palatino Linotype"/>
          <w:i/>
          <w:lang w:val="es-ES_tradnl"/>
        </w:rPr>
        <w:t xml:space="preserve"> </w:t>
      </w:r>
      <w:r w:rsidRPr="009F68EE">
        <w:rPr>
          <w:rFonts w:ascii="Palatino Linotype" w:eastAsia="Calibri" w:hAnsi="Palatino Linotype"/>
          <w:i/>
          <w:lang w:val="es-ES_tradnl"/>
        </w:rPr>
        <w:t>General de Movilidad Zona IV, informó lo siguiente:</w:t>
      </w:r>
    </w:p>
    <w:p w:rsidR="009F68EE" w:rsidRDefault="009F68EE" w:rsidP="009F68EE">
      <w:pPr>
        <w:spacing w:after="0" w:line="240" w:lineRule="auto"/>
        <w:ind w:left="567" w:right="567"/>
        <w:jc w:val="both"/>
        <w:rPr>
          <w:rFonts w:ascii="Palatino Linotype" w:eastAsia="Calibri" w:hAnsi="Palatino Linotype"/>
          <w:i/>
          <w:lang w:val="es-ES_tradnl"/>
        </w:rPr>
      </w:pPr>
    </w:p>
    <w:p w:rsidR="002224A9" w:rsidRPr="002224A9" w:rsidRDefault="009F68EE" w:rsidP="002224A9">
      <w:pPr>
        <w:spacing w:after="0" w:line="240" w:lineRule="auto"/>
        <w:ind w:left="567" w:right="567"/>
        <w:jc w:val="both"/>
        <w:rPr>
          <w:rFonts w:ascii="Palatino Linotype" w:eastAsia="Calibri" w:hAnsi="Palatino Linotype"/>
          <w:i/>
          <w:lang w:val="es-ES_tradnl"/>
        </w:rPr>
      </w:pPr>
      <w:r w:rsidRPr="009F68EE">
        <w:rPr>
          <w:rFonts w:ascii="Palatino Linotype" w:eastAsia="Calibri" w:hAnsi="Palatino Linotype"/>
          <w:i/>
          <w:lang w:val="es-ES_tradnl"/>
        </w:rPr>
        <w:t>“Derivado de que esta Secretaría de Movilidad, continúa con la implementación del programa del ordenamiento</w:t>
      </w:r>
      <w:r>
        <w:rPr>
          <w:rFonts w:ascii="Palatino Linotype" w:eastAsia="Calibri" w:hAnsi="Palatino Linotype"/>
          <w:i/>
          <w:lang w:val="es-ES_tradnl"/>
        </w:rPr>
        <w:t xml:space="preserve"> </w:t>
      </w:r>
      <w:r w:rsidRPr="009F68EE">
        <w:rPr>
          <w:rFonts w:ascii="Palatino Linotype" w:eastAsia="Calibri" w:hAnsi="Palatino Linotype"/>
          <w:i/>
          <w:lang w:val="es-ES_tradnl"/>
        </w:rPr>
        <w:t>del transporte público, con el objeto de generar condiciones que garanticen a los mexiquenses el derecho a</w:t>
      </w:r>
      <w:r>
        <w:rPr>
          <w:rFonts w:ascii="Palatino Linotype" w:eastAsia="Calibri" w:hAnsi="Palatino Linotype"/>
          <w:i/>
          <w:lang w:val="es-ES_tradnl"/>
        </w:rPr>
        <w:t xml:space="preserve"> </w:t>
      </w:r>
      <w:r w:rsidRPr="009F68EE">
        <w:rPr>
          <w:rFonts w:ascii="Palatino Linotype" w:eastAsia="Calibri" w:hAnsi="Palatino Linotype"/>
          <w:i/>
          <w:lang w:val="es-ES_tradnl"/>
        </w:rPr>
        <w:t>la debida movilidad, desplazándose por el territorio estatal de manera eficiente, estableciendo plazos para</w:t>
      </w:r>
      <w:r>
        <w:rPr>
          <w:rFonts w:ascii="Palatino Linotype" w:eastAsia="Calibri" w:hAnsi="Palatino Linotype"/>
          <w:i/>
          <w:lang w:val="es-ES_tradnl"/>
        </w:rPr>
        <w:t xml:space="preserve"> </w:t>
      </w:r>
      <w:r w:rsidRPr="009F68EE">
        <w:rPr>
          <w:rFonts w:ascii="Palatino Linotype" w:eastAsia="Calibri" w:hAnsi="Palatino Linotype"/>
          <w:i/>
          <w:lang w:val="es-ES_tradnl"/>
        </w:rPr>
        <w:t>actualizar concesiones y autorizaciones de bases y derroteros, tal y como consta en el “ACUERDO DEL</w:t>
      </w:r>
      <w:r>
        <w:rPr>
          <w:rFonts w:ascii="Palatino Linotype" w:eastAsia="Calibri" w:hAnsi="Palatino Linotype"/>
          <w:i/>
          <w:lang w:val="es-ES_tradnl"/>
        </w:rPr>
        <w:t xml:space="preserve"> </w:t>
      </w:r>
      <w:r w:rsidRPr="009F68EE">
        <w:rPr>
          <w:rFonts w:ascii="Palatino Linotype" w:eastAsia="Calibri" w:hAnsi="Palatino Linotype"/>
          <w:i/>
          <w:lang w:val="es-ES_tradnl"/>
        </w:rPr>
        <w:t>SECRETARIO DE MOVILIDAD POR EL CUAL SE EXTIENDE HASTA EL QUINCE DE DICIEMBRE DE DOS</w:t>
      </w:r>
      <w:r>
        <w:rPr>
          <w:rFonts w:ascii="Palatino Linotype" w:eastAsia="Calibri" w:hAnsi="Palatino Linotype"/>
          <w:i/>
          <w:lang w:val="es-ES_tradnl"/>
        </w:rPr>
        <w:t xml:space="preserve"> </w:t>
      </w:r>
      <w:r w:rsidRPr="009F68EE">
        <w:rPr>
          <w:rFonts w:ascii="Palatino Linotype" w:eastAsia="Calibri" w:hAnsi="Palatino Linotype"/>
          <w:i/>
          <w:lang w:val="es-ES_tradnl"/>
        </w:rPr>
        <w:t>MIL VEINTE, LA EJECUCIÓN DEL DIVERSO ACUERDO DEL SECRETARIO DE MOVILIDAD POR EL QUE</w:t>
      </w:r>
      <w:r>
        <w:rPr>
          <w:rFonts w:ascii="Palatino Linotype" w:eastAsia="Calibri" w:hAnsi="Palatino Linotype"/>
          <w:i/>
          <w:lang w:val="es-ES_tradnl"/>
        </w:rPr>
        <w:t xml:space="preserve"> </w:t>
      </w:r>
      <w:r w:rsidRPr="009F68EE">
        <w:rPr>
          <w:rFonts w:ascii="Palatino Linotype" w:eastAsia="Calibri" w:hAnsi="Palatino Linotype"/>
          <w:i/>
          <w:lang w:val="es-ES_tradnl"/>
        </w:rPr>
        <w:t>SEAUTORIZA POR TIEMPO DETERMINADO LA CULMINACIÓN DE LOS TRÁMITES DE OTORGAMIENTO</w:t>
      </w:r>
      <w:r>
        <w:rPr>
          <w:rFonts w:ascii="Palatino Linotype" w:eastAsia="Calibri" w:hAnsi="Palatino Linotype"/>
          <w:i/>
          <w:lang w:val="es-ES_tradnl"/>
        </w:rPr>
        <w:t xml:space="preserve"> </w:t>
      </w:r>
      <w:r w:rsidRPr="009F68EE">
        <w:rPr>
          <w:rFonts w:ascii="Palatino Linotype" w:eastAsia="Calibri" w:hAnsi="Palatino Linotype"/>
          <w:i/>
          <w:lang w:val="es-ES_tradnl"/>
        </w:rPr>
        <w:t>DE CONCESIONES, AUTORIZACIONES DE BASE, TERMINALES, DERROTEROS, LANZADERAS,</w:t>
      </w:r>
      <w:r>
        <w:rPr>
          <w:rFonts w:ascii="Palatino Linotype" w:eastAsia="Calibri" w:hAnsi="Palatino Linotype"/>
          <w:i/>
          <w:lang w:val="es-ES_tradnl"/>
        </w:rPr>
        <w:t xml:space="preserve"> </w:t>
      </w:r>
      <w:r w:rsidRPr="009F68EE">
        <w:rPr>
          <w:rFonts w:ascii="Palatino Linotype" w:eastAsia="Calibri" w:hAnsi="Palatino Linotype"/>
          <w:i/>
          <w:lang w:val="es-ES_tradnl"/>
        </w:rPr>
        <w:t>ALARGAMIENTOS — Y MODIFICACIONES DE DERROTEROS QUE SE HAYAN INICIADO Y NO</w:t>
      </w:r>
      <w:r>
        <w:rPr>
          <w:rFonts w:ascii="Palatino Linotype" w:eastAsia="Calibri" w:hAnsi="Palatino Linotype"/>
          <w:i/>
          <w:lang w:val="es-ES_tradnl"/>
        </w:rPr>
        <w:t xml:space="preserve"> </w:t>
      </w:r>
      <w:r w:rsidRPr="009F68EE">
        <w:rPr>
          <w:rFonts w:ascii="Palatino Linotype" w:eastAsia="Calibri" w:hAnsi="Palatino Linotype"/>
          <w:i/>
          <w:lang w:val="es-ES_tradnl"/>
        </w:rPr>
        <w:t xml:space="preserve">CONCLUIR, ASÍ MISMO RESPECTO DE LAS CONCESIONES VENCIDAS QUE </w:t>
      </w:r>
      <w:r w:rsidRPr="009F68EE">
        <w:rPr>
          <w:rFonts w:ascii="Palatino Linotype" w:eastAsia="Calibri" w:hAnsi="Palatino Linotype"/>
          <w:i/>
          <w:lang w:val="es-ES_tradnl"/>
        </w:rPr>
        <w:lastRenderedPageBreak/>
        <w:t>NO FUERON</w:t>
      </w:r>
      <w:r w:rsidR="002224A9">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PRORROGADAS EN TIEMPO Y FORMA, PUBLICADO EN EL PERIODICO OFICIAL “GACETA DEL</w:t>
      </w:r>
      <w:r w:rsidR="00D44D1C">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GOBIERNO”, EL 20 DE MARZO DE 2018”, publicado en el periódico oficial “Gaceta del Gobierno”, el día</w:t>
      </w:r>
      <w:r w:rsidR="00D44D1C">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diecinueve de diciembre del año dos mil diecinueve; en consecuencia, se están llevando a cabo diversas</w:t>
      </w:r>
      <w:r w:rsidR="00D44D1C">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acciones, programas y proyectos que mejoren la movilidad de los usuarios, entre ellos, la revisión de las bases</w:t>
      </w:r>
      <w:r w:rsidR="00D44D1C">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autorizadas de servicio discrecional, para atender las necesidades de transporte a usuarios que utilizarán la</w:t>
      </w:r>
      <w:r w:rsidR="00D44D1C">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extensión del Tren Suburbano, así como los que requieren arribar al “Aeropuerto Internacional Felipe Ángeles”</w:t>
      </w:r>
      <w:r w:rsidR="00D44D1C">
        <w:rPr>
          <w:rFonts w:ascii="Palatino Linotype" w:eastAsia="Calibri" w:hAnsi="Palatino Linotype"/>
          <w:i/>
          <w:lang w:val="es-ES_tradnl"/>
        </w:rPr>
        <w:t xml:space="preserve"> </w:t>
      </w:r>
      <w:r w:rsidR="002224A9" w:rsidRPr="002224A9">
        <w:rPr>
          <w:rFonts w:ascii="Palatino Linotype" w:eastAsia="Calibri" w:hAnsi="Palatino Linotype"/>
          <w:i/>
          <w:lang w:val="es-ES_tradnl"/>
        </w:rPr>
        <w:t>(AIFA).</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Por lo anteriormente expuesto, se manifiesta que si se exhibe la información consistente en ubicaciones de</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base, es decir Autorizaciones de Base”, implicaría entorpecer los avances de trabajos y Programas que se han</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realizado hasta el momento.</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Como conclusión tenemos, que la actual administración, se encuentra realizando labores inherentes, a fin de</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crear un programa o plan integral de movilidad, el cual en apoyo en herramientas tecnológicas y documentales,</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permitirá otorgar certeza jurídica y administrativa, a los actos para el otorgamiento de autorizaciones de bases,</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que forman parte del sistema de transporte público en la Entidad y por ende a la movilidad.</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Así pues, en la regulación y reordenamiento necesario que requiere nuestro actual sistema de transporte</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público, es necesario valorar las actuales necesidades de la sociedad, la cual evoluciona y cambia</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constantemente debido a la expansión de la mancha urbana. Por lo que la información de bases transporte</w:t>
      </w:r>
      <w:r w:rsidR="00D44D1C">
        <w:rPr>
          <w:rFonts w:ascii="Palatino Linotype" w:eastAsia="Calibri" w:hAnsi="Palatino Linotype"/>
          <w:i/>
          <w:lang w:val="es-ES_tradnl"/>
        </w:rPr>
        <w:t xml:space="preserve"> </w:t>
      </w:r>
      <w:r w:rsidRPr="002224A9">
        <w:rPr>
          <w:rFonts w:ascii="Palatino Linotype" w:eastAsia="Calibri" w:hAnsi="Palatino Linotype"/>
          <w:i/>
          <w:lang w:val="es-ES_tradnl"/>
        </w:rPr>
        <w:t>público, son el pilar para el correcto desarrollo del plan integral de movilidad, por lo que hasta en tanto no</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quede firme tal situación, la información debe ser tratada con cautela, prudencia y discreción.</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En esa virtud, las diversas Zonas de Movilidad, estamos desarrollando la identificación correcta y puntual de</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ubicación y/o reubicación de base, sin perder de vista su evolución inminente; analizando las acciones que</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permitan uniformar el procedimiento de registro gráfico en todo el Estado de México.</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MOTIVACIÓN:</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Como consecuencia del punto anterior, relativo al Reordenamiento del Transporte Público en la Entidad, se</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podrían ver afectadas las Autorizaciones de bases, emitidas por parte de esta Secretaría, resultando una</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posible modificación de ubicación de Bases de Servicio Discrecional, así como aumentar o disminuir sus</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porcentajes de participación las empresas de transporte, que ofrecen dicho servicio.</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2224A9" w:rsidRPr="002224A9" w:rsidRDefault="002224A9" w:rsidP="002224A9">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Luego entonces, en caso de proporcionar la información requerida, podría ser manejada de manera negativa</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 xml:space="preserve">en beneficio de intereses particulares, causando con ello, una afectación </w:t>
      </w:r>
      <w:r w:rsidRPr="002224A9">
        <w:rPr>
          <w:rFonts w:ascii="Palatino Linotype" w:eastAsia="Calibri" w:hAnsi="Palatino Linotype"/>
          <w:i/>
          <w:lang w:val="es-ES_tradnl"/>
        </w:rPr>
        <w:lastRenderedPageBreak/>
        <w:t>directa a la implementación del</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citado Reordenamiento, a la reestructuración de las Bases, que convergen en las periferias del “Aeropuerto</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Internacional Felipe Ángeles (AIFA), así como la ampliación al Tren Suburbano que tendrá como finalidad, que</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algunas empresas que cumplan con los elementos y requisitos de funcionalidad, funjan como emisoras y</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cubran la demanda del servicio.</w:t>
      </w:r>
    </w:p>
    <w:p w:rsidR="002224A9" w:rsidRPr="002224A9" w:rsidRDefault="002224A9" w:rsidP="002224A9">
      <w:pPr>
        <w:spacing w:after="0" w:line="240" w:lineRule="auto"/>
        <w:ind w:left="567" w:right="567"/>
        <w:jc w:val="both"/>
        <w:rPr>
          <w:rFonts w:ascii="Palatino Linotype" w:eastAsia="Calibri" w:hAnsi="Palatino Linotype"/>
          <w:i/>
          <w:lang w:val="es-ES_tradnl"/>
        </w:rPr>
      </w:pPr>
    </w:p>
    <w:p w:rsidR="00D20D9E" w:rsidRDefault="002224A9" w:rsidP="00D20D9E">
      <w:pPr>
        <w:spacing w:after="0" w:line="240" w:lineRule="auto"/>
        <w:ind w:left="567" w:right="567"/>
        <w:jc w:val="both"/>
        <w:rPr>
          <w:rFonts w:ascii="Palatino Linotype" w:eastAsia="Calibri" w:hAnsi="Palatino Linotype"/>
          <w:i/>
          <w:lang w:val="es-ES_tradnl"/>
        </w:rPr>
      </w:pPr>
      <w:r w:rsidRPr="002224A9">
        <w:rPr>
          <w:rFonts w:ascii="Palatino Linotype" w:eastAsia="Calibri" w:hAnsi="Palatino Linotype"/>
          <w:i/>
          <w:lang w:val="es-ES_tradnl"/>
        </w:rPr>
        <w:t>Por lo anterior, esta Secretaría de ningún modo pretende ser causante de alguna afectación a los proyectos</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de referencia. Pero más aún, si bien es cierto que ella peticionario(a) basa su solicitud en un derecho</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ciudadano, el cual no puede ser negado, no menos cierto es también, que un derecho particular, no puede</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sobreponerse ante un derecho general, basado en la colectividad que éste representa, ya que los</w:t>
      </w:r>
      <w:r w:rsidR="00D20D9E">
        <w:rPr>
          <w:rFonts w:ascii="Palatino Linotype" w:eastAsia="Calibri" w:hAnsi="Palatino Linotype"/>
          <w:i/>
          <w:lang w:val="es-ES_tradnl"/>
        </w:rPr>
        <w:t xml:space="preserve"> </w:t>
      </w:r>
      <w:r w:rsidRPr="002224A9">
        <w:rPr>
          <w:rFonts w:ascii="Palatino Linotype" w:eastAsia="Calibri" w:hAnsi="Palatino Linotype"/>
          <w:i/>
          <w:lang w:val="es-ES_tradnl"/>
        </w:rPr>
        <w:t xml:space="preserve">Proyectos </w:t>
      </w:r>
      <w:r w:rsidR="00D20D9E">
        <w:rPr>
          <w:rFonts w:ascii="Palatino Linotype" w:eastAsia="Calibri" w:hAnsi="Palatino Linotype"/>
          <w:i/>
          <w:lang w:val="es-ES_tradnl"/>
        </w:rPr>
        <w:t>de</w:t>
      </w:r>
      <w:r w:rsidRPr="002224A9">
        <w:rPr>
          <w:rFonts w:ascii="Palatino Linotype" w:eastAsia="Calibri" w:hAnsi="Palatino Linotype"/>
          <w:i/>
          <w:lang w:val="es-ES_tradnl"/>
        </w:rPr>
        <w:t xml:space="preserve"> la Dirección General de Movilidad Zona IV, se enfocan de manera directa al beneficio de la</w:t>
      </w:r>
      <w:r w:rsidR="00D20D9E">
        <w:rPr>
          <w:rFonts w:ascii="Palatino Linotype" w:eastAsia="Calibri" w:hAnsi="Palatino Linotype"/>
          <w:i/>
          <w:lang w:val="es-ES_tradnl"/>
        </w:rPr>
        <w:t xml:space="preserve"> </w:t>
      </w:r>
      <w:r w:rsidR="00D20D9E" w:rsidRPr="00D20D9E">
        <w:rPr>
          <w:rFonts w:ascii="Palatino Linotype" w:eastAsia="Calibri" w:hAnsi="Palatino Linotype"/>
          <w:i/>
          <w:lang w:val="es-ES_tradnl"/>
        </w:rPr>
        <w:t>población, siendo ese uno de los objetivos principales, como lo es atender la problemática del servicio público</w:t>
      </w:r>
      <w:r w:rsidR="00D20D9E">
        <w:rPr>
          <w:rFonts w:ascii="Palatino Linotype" w:eastAsia="Calibri" w:hAnsi="Palatino Linotype"/>
          <w:i/>
          <w:lang w:val="es-ES_tradnl"/>
        </w:rPr>
        <w:t xml:space="preserve"> </w:t>
      </w:r>
      <w:r w:rsidR="00D20D9E" w:rsidRPr="00D20D9E">
        <w:rPr>
          <w:rFonts w:ascii="Palatino Linotype" w:eastAsia="Calibri" w:hAnsi="Palatino Linotype"/>
          <w:i/>
          <w:lang w:val="es-ES_tradnl"/>
        </w:rPr>
        <w:t>de transporte, presentada en esta circunscripción.</w:t>
      </w:r>
    </w:p>
    <w:p w:rsidR="00D20D9E" w:rsidRPr="00D20D9E" w:rsidRDefault="00D20D9E" w:rsidP="00D20D9E">
      <w:pPr>
        <w:spacing w:after="0" w:line="240" w:lineRule="auto"/>
        <w:ind w:left="567" w:right="567"/>
        <w:jc w:val="both"/>
        <w:rPr>
          <w:rFonts w:ascii="Palatino Linotype" w:eastAsia="Calibri" w:hAnsi="Palatino Linotype"/>
          <w:i/>
          <w:lang w:val="es-ES_tradnl"/>
        </w:rPr>
      </w:pPr>
    </w:p>
    <w:p w:rsidR="00D20D9E" w:rsidRPr="00D20D9E" w:rsidRDefault="00D20D9E" w:rsidP="00D20D9E">
      <w:pPr>
        <w:spacing w:after="0" w:line="240" w:lineRule="auto"/>
        <w:ind w:left="567" w:right="567"/>
        <w:jc w:val="both"/>
        <w:rPr>
          <w:rFonts w:ascii="Palatino Linotype" w:eastAsia="Calibri" w:hAnsi="Palatino Linotype"/>
          <w:i/>
          <w:lang w:val="es-ES_tradnl"/>
        </w:rPr>
      </w:pPr>
      <w:r w:rsidRPr="00D20D9E">
        <w:rPr>
          <w:rFonts w:ascii="Palatino Linotype" w:eastAsia="Calibri" w:hAnsi="Palatino Linotype"/>
          <w:i/>
          <w:lang w:val="es-ES_tradnl"/>
        </w:rPr>
        <w:t xml:space="preserve">Por lo anteriormente expuesto, solicito que la información consistente en </w:t>
      </w:r>
      <w:r w:rsidRPr="00D20D9E">
        <w:rPr>
          <w:rFonts w:ascii="Palatino Linotype" w:eastAsia="Calibri" w:hAnsi="Palatino Linotype"/>
          <w:b/>
          <w:i/>
          <w:lang w:val="es-ES_tradnl"/>
        </w:rPr>
        <w:t>AUTORIZACIONES DE BASES DE TRANSPORTE PÚBLICO CONCESIONADO dentro de la circunscripción territorial de esta Dirección General de Movilidad Zona IV</w:t>
      </w:r>
      <w:r>
        <w:rPr>
          <w:rFonts w:ascii="Palatino Linotype" w:eastAsia="Calibri" w:hAnsi="Palatino Linotype"/>
          <w:i/>
          <w:lang w:val="es-ES_tradnl"/>
        </w:rPr>
        <w:t xml:space="preserve">, se clasifique como </w:t>
      </w:r>
      <w:r w:rsidRPr="00D20D9E">
        <w:rPr>
          <w:rFonts w:ascii="Palatino Linotype" w:eastAsia="Calibri" w:hAnsi="Palatino Linotype"/>
          <w:b/>
          <w:i/>
          <w:lang w:val="es-ES_tradnl"/>
        </w:rPr>
        <w:t>RESERVADA</w:t>
      </w:r>
      <w:r w:rsidRPr="00D20D9E">
        <w:rPr>
          <w:rFonts w:ascii="Palatino Linotype" w:eastAsia="Calibri" w:hAnsi="Palatino Linotype"/>
          <w:i/>
          <w:lang w:val="es-ES_tradnl"/>
        </w:rPr>
        <w:t>, en términos de</w:t>
      </w:r>
      <w:r>
        <w:rPr>
          <w:rFonts w:ascii="Palatino Linotype" w:eastAsia="Calibri" w:hAnsi="Palatino Linotype"/>
          <w:i/>
          <w:lang w:val="es-ES_tradnl"/>
        </w:rPr>
        <w:t xml:space="preserve"> los artículos 113 fracción XIII </w:t>
      </w:r>
      <w:r w:rsidRPr="00D20D9E">
        <w:rPr>
          <w:rFonts w:ascii="Palatino Linotype" w:eastAsia="Calibri" w:hAnsi="Palatino Linotype"/>
          <w:i/>
          <w:lang w:val="es-ES_tradnl"/>
        </w:rPr>
        <w:t>de la Ley General Transparencia y Acceso a la Información Pública y su correlativo 140 fracción X de la Ley de</w:t>
      </w:r>
      <w:r>
        <w:rPr>
          <w:rFonts w:ascii="Palatino Linotype" w:eastAsia="Calibri" w:hAnsi="Palatino Linotype"/>
          <w:i/>
          <w:lang w:val="es-ES_tradnl"/>
        </w:rPr>
        <w:t xml:space="preserve"> </w:t>
      </w:r>
      <w:r w:rsidRPr="00D20D9E">
        <w:rPr>
          <w:rFonts w:ascii="Palatino Linotype" w:eastAsia="Calibri" w:hAnsi="Palatino Linotype"/>
          <w:i/>
          <w:lang w:val="es-ES_tradnl"/>
        </w:rPr>
        <w:t>Transparencia y Acceso a la Información Pública del Estado de México y Municipios señalando textualmente,</w:t>
      </w:r>
      <w:r>
        <w:rPr>
          <w:rFonts w:ascii="Palatino Linotype" w:eastAsia="Calibri" w:hAnsi="Palatino Linotype"/>
          <w:i/>
          <w:lang w:val="es-ES_tradnl"/>
        </w:rPr>
        <w:t xml:space="preserve"> </w:t>
      </w:r>
      <w:r w:rsidRPr="00D20D9E">
        <w:rPr>
          <w:rFonts w:ascii="Palatino Linotype" w:eastAsia="Calibri" w:hAnsi="Palatino Linotype"/>
          <w:i/>
          <w:lang w:val="es-ES_tradnl"/>
        </w:rPr>
        <w:t>este último, lo siguiente:</w:t>
      </w:r>
    </w:p>
    <w:p w:rsidR="00D20D9E" w:rsidRPr="00D20D9E" w:rsidRDefault="00D20D9E" w:rsidP="00D20D9E">
      <w:pPr>
        <w:spacing w:after="0" w:line="240" w:lineRule="auto"/>
        <w:ind w:left="567" w:right="567"/>
        <w:jc w:val="both"/>
        <w:rPr>
          <w:rFonts w:ascii="Palatino Linotype" w:eastAsia="Calibri" w:hAnsi="Palatino Linotype"/>
          <w:i/>
          <w:lang w:val="es-ES_tradnl"/>
        </w:rPr>
      </w:pPr>
    </w:p>
    <w:p w:rsidR="00D20D9E" w:rsidRPr="00D20D9E" w:rsidRDefault="00D20D9E" w:rsidP="00D20D9E">
      <w:pPr>
        <w:spacing w:after="0" w:line="240" w:lineRule="auto"/>
        <w:ind w:left="709" w:right="708"/>
        <w:jc w:val="both"/>
        <w:rPr>
          <w:rFonts w:ascii="Palatino Linotype" w:eastAsia="Calibri" w:hAnsi="Palatino Linotype"/>
          <w:i/>
          <w:lang w:val="es-ES_tradnl"/>
        </w:rPr>
      </w:pPr>
      <w:r w:rsidRPr="00D20D9E">
        <w:rPr>
          <w:rFonts w:ascii="Palatino Linotype" w:eastAsia="Calibri" w:hAnsi="Palatino Linotype"/>
          <w:i/>
          <w:lang w:val="es-ES_tradnl"/>
        </w:rPr>
        <w:t>“</w:t>
      </w:r>
      <w:r w:rsidRPr="00D20D9E">
        <w:rPr>
          <w:rFonts w:ascii="Palatino Linotype" w:eastAsia="Calibri" w:hAnsi="Palatino Linotype"/>
          <w:b/>
          <w:i/>
          <w:lang w:val="es-ES_tradnl"/>
        </w:rPr>
        <w:t>Artículo 140.-</w:t>
      </w:r>
      <w:r w:rsidRPr="00D20D9E">
        <w:rPr>
          <w:rFonts w:ascii="Palatino Linotype" w:eastAsia="Calibri" w:hAnsi="Palatino Linotype"/>
          <w:i/>
          <w:lang w:val="es-ES_tradnl"/>
        </w:rPr>
        <w:t xml:space="preserve"> El acceso a la información pública será restringido excepcionalmente,</w:t>
      </w:r>
      <w:r>
        <w:rPr>
          <w:rFonts w:ascii="Palatino Linotype" w:eastAsia="Calibri" w:hAnsi="Palatino Linotype"/>
          <w:i/>
          <w:lang w:val="es-ES_tradnl"/>
        </w:rPr>
        <w:t xml:space="preserve"> </w:t>
      </w:r>
      <w:r w:rsidRPr="00D20D9E">
        <w:rPr>
          <w:rFonts w:ascii="Palatino Linotype" w:eastAsia="Calibri" w:hAnsi="Palatino Linotype"/>
          <w:i/>
          <w:lang w:val="es-ES_tradnl"/>
        </w:rPr>
        <w:t>cuando por razones de interés público, ésta sea clasificada como reservada,</w:t>
      </w:r>
      <w:r>
        <w:rPr>
          <w:rFonts w:ascii="Palatino Linotype" w:eastAsia="Calibri" w:hAnsi="Palatino Linotype"/>
          <w:i/>
          <w:lang w:val="es-ES_tradnl"/>
        </w:rPr>
        <w:t xml:space="preserve"> </w:t>
      </w:r>
      <w:r w:rsidRPr="00D20D9E">
        <w:rPr>
          <w:rFonts w:ascii="Palatino Linotype" w:eastAsia="Calibri" w:hAnsi="Palatino Linotype"/>
          <w:i/>
          <w:lang w:val="es-ES_tradnl"/>
        </w:rPr>
        <w:t>conforme a los criterios siguientes:</w:t>
      </w:r>
    </w:p>
    <w:p w:rsidR="00D20D9E" w:rsidRPr="00D20D9E" w:rsidRDefault="00D20D9E" w:rsidP="00D20D9E">
      <w:pPr>
        <w:spacing w:after="0" w:line="240" w:lineRule="auto"/>
        <w:ind w:left="709" w:right="708"/>
        <w:jc w:val="both"/>
        <w:rPr>
          <w:rFonts w:ascii="Palatino Linotype" w:eastAsia="Calibri" w:hAnsi="Palatino Linotype"/>
          <w:b/>
          <w:i/>
          <w:lang w:val="es-ES_tradnl"/>
        </w:rPr>
      </w:pPr>
      <w:r w:rsidRPr="00D20D9E">
        <w:rPr>
          <w:rFonts w:ascii="Palatino Linotype" w:eastAsia="Calibri" w:hAnsi="Palatino Linotype"/>
          <w:b/>
          <w:i/>
          <w:lang w:val="es-ES_tradnl"/>
        </w:rPr>
        <w:t>X. El Daño que pueda producirse con la publicación de la información sea mayor que el interés público de conocer la información de referencia, siempre que esté directamente relacionado con los procesos o procedimientos administrativos o judiciales que no hayan quedado firmes.</w:t>
      </w:r>
    </w:p>
    <w:p w:rsidR="00D20D9E" w:rsidRPr="00D20D9E" w:rsidRDefault="00D20D9E" w:rsidP="00D20D9E">
      <w:pPr>
        <w:spacing w:after="0" w:line="240" w:lineRule="auto"/>
        <w:ind w:left="709" w:right="708"/>
        <w:jc w:val="both"/>
        <w:rPr>
          <w:rFonts w:ascii="Palatino Linotype" w:eastAsia="Calibri" w:hAnsi="Palatino Linotype"/>
          <w:b/>
          <w:i/>
          <w:lang w:val="es-ES_tradnl"/>
        </w:rPr>
      </w:pPr>
    </w:p>
    <w:p w:rsidR="00D20D9E" w:rsidRPr="00D20D9E" w:rsidRDefault="00D20D9E" w:rsidP="00D20D9E">
      <w:pPr>
        <w:spacing w:after="0" w:line="240" w:lineRule="auto"/>
        <w:ind w:left="709" w:right="708"/>
        <w:jc w:val="both"/>
        <w:rPr>
          <w:rFonts w:ascii="Palatino Linotype" w:eastAsia="Calibri" w:hAnsi="Palatino Linotype"/>
          <w:b/>
          <w:i/>
          <w:lang w:val="es-ES_tradnl"/>
        </w:rPr>
      </w:pPr>
      <w:r w:rsidRPr="00D20D9E">
        <w:rPr>
          <w:rFonts w:ascii="Palatino Linotype" w:eastAsia="Calibri" w:hAnsi="Palatino Linotype"/>
          <w:b/>
          <w:i/>
          <w:lang w:val="es-ES_tradnl"/>
        </w:rPr>
        <w:t>Cuando se trate de información sobre estudios y proyectos cuya divulgación</w:t>
      </w:r>
      <w:r>
        <w:rPr>
          <w:rFonts w:ascii="Palatino Linotype" w:eastAsia="Calibri" w:hAnsi="Palatino Linotype"/>
          <w:b/>
          <w:i/>
          <w:lang w:val="es-ES_tradnl"/>
        </w:rPr>
        <w:t xml:space="preserve"> </w:t>
      </w:r>
      <w:r w:rsidRPr="00D20D9E">
        <w:rPr>
          <w:rFonts w:ascii="Palatino Linotype" w:eastAsia="Calibri" w:hAnsi="Palatino Linotype"/>
          <w:b/>
          <w:i/>
          <w:lang w:val="es-ES_tradnl"/>
        </w:rPr>
        <w:t>pueda causar daños al interés del Estado o suponga un riesgo para su realización,</w:t>
      </w:r>
      <w:r>
        <w:rPr>
          <w:rFonts w:ascii="Palatino Linotype" w:eastAsia="Calibri" w:hAnsi="Palatino Linotype"/>
          <w:b/>
          <w:i/>
          <w:lang w:val="es-ES_tradnl"/>
        </w:rPr>
        <w:t xml:space="preserve"> </w:t>
      </w:r>
      <w:r w:rsidRPr="00D20D9E">
        <w:rPr>
          <w:rFonts w:ascii="Palatino Linotype" w:eastAsia="Calibri" w:hAnsi="Palatino Linotype"/>
          <w:b/>
          <w:i/>
          <w:lang w:val="es-ES_tradnl"/>
        </w:rPr>
        <w:t>siempre que esté directamente relacionado con procesos o procedimientos</w:t>
      </w:r>
      <w:r>
        <w:rPr>
          <w:rFonts w:ascii="Palatino Linotype" w:eastAsia="Calibri" w:hAnsi="Palatino Linotype"/>
          <w:b/>
          <w:i/>
          <w:lang w:val="es-ES_tradnl"/>
        </w:rPr>
        <w:t xml:space="preserve"> </w:t>
      </w:r>
      <w:r w:rsidRPr="00D20D9E">
        <w:rPr>
          <w:rFonts w:ascii="Palatino Linotype" w:eastAsia="Calibri" w:hAnsi="Palatino Linotype"/>
          <w:b/>
          <w:i/>
          <w:lang w:val="es-ES_tradnl"/>
        </w:rPr>
        <w:t>administrativos o judiciales que no hayan quedado firmes; ...” (sic)</w:t>
      </w:r>
    </w:p>
    <w:p w:rsidR="00D20D9E" w:rsidRPr="00D20D9E" w:rsidRDefault="00D20D9E" w:rsidP="00D20D9E">
      <w:pPr>
        <w:spacing w:after="0" w:line="240" w:lineRule="auto"/>
        <w:ind w:left="567" w:right="567"/>
        <w:jc w:val="both"/>
        <w:rPr>
          <w:rFonts w:ascii="Palatino Linotype" w:eastAsia="Calibri" w:hAnsi="Palatino Linotype"/>
          <w:i/>
          <w:lang w:val="es-ES_tradnl"/>
        </w:rPr>
      </w:pPr>
    </w:p>
    <w:p w:rsidR="00D20D9E" w:rsidRPr="00D20D9E" w:rsidRDefault="00D20D9E" w:rsidP="00D20D9E">
      <w:pPr>
        <w:spacing w:after="0" w:line="240" w:lineRule="auto"/>
        <w:ind w:left="567" w:right="567"/>
        <w:jc w:val="center"/>
        <w:rPr>
          <w:rFonts w:ascii="Palatino Linotype" w:eastAsia="Calibri" w:hAnsi="Palatino Linotype"/>
          <w:b/>
          <w:i/>
          <w:lang w:val="es-ES_tradnl"/>
        </w:rPr>
      </w:pPr>
      <w:r w:rsidRPr="00D20D9E">
        <w:rPr>
          <w:rFonts w:ascii="Palatino Linotype" w:eastAsia="Calibri" w:hAnsi="Palatino Linotype"/>
          <w:b/>
          <w:i/>
          <w:lang w:val="es-ES_tradnl"/>
        </w:rPr>
        <w:t>PLAZO DE RESERVA.</w:t>
      </w:r>
    </w:p>
    <w:p w:rsidR="00D20D9E" w:rsidRDefault="00D20D9E" w:rsidP="00D20D9E">
      <w:pPr>
        <w:spacing w:after="0" w:line="240" w:lineRule="auto"/>
        <w:ind w:left="567" w:right="567"/>
        <w:jc w:val="both"/>
        <w:rPr>
          <w:rFonts w:ascii="Palatino Linotype" w:eastAsia="Calibri" w:hAnsi="Palatino Linotype"/>
          <w:i/>
          <w:lang w:val="es-ES_tradnl"/>
        </w:rPr>
      </w:pPr>
    </w:p>
    <w:p w:rsidR="00D20D9E" w:rsidRDefault="00D20D9E" w:rsidP="00D20D9E">
      <w:pPr>
        <w:spacing w:after="0" w:line="240" w:lineRule="auto"/>
        <w:ind w:left="567" w:right="567"/>
        <w:jc w:val="both"/>
        <w:rPr>
          <w:rFonts w:ascii="Palatino Linotype" w:eastAsia="Calibri" w:hAnsi="Palatino Linotype"/>
          <w:i/>
          <w:lang w:val="es-ES_tradnl"/>
        </w:rPr>
      </w:pPr>
      <w:r w:rsidRPr="00D20D9E">
        <w:rPr>
          <w:rFonts w:ascii="Palatino Linotype" w:eastAsia="Calibri" w:hAnsi="Palatino Linotype"/>
          <w:i/>
          <w:lang w:val="es-ES_tradnl"/>
        </w:rPr>
        <w:lastRenderedPageBreak/>
        <w:t>De conformidad al artículo 125 de la Ley en la materia, sírvase establecer cinco años como plazo de reserva.</w:t>
      </w:r>
      <w:r>
        <w:rPr>
          <w:rFonts w:ascii="Palatino Linotype" w:eastAsia="Calibri" w:hAnsi="Palatino Linotype"/>
          <w:i/>
          <w:lang w:val="es-ES_tradnl"/>
        </w:rPr>
        <w:t xml:space="preserve"> </w:t>
      </w:r>
    </w:p>
    <w:p w:rsidR="00D20D9E" w:rsidRDefault="00D20D9E" w:rsidP="00D20D9E">
      <w:pPr>
        <w:spacing w:after="0" w:line="240" w:lineRule="auto"/>
        <w:ind w:left="567" w:right="567"/>
        <w:jc w:val="both"/>
        <w:rPr>
          <w:rFonts w:ascii="Palatino Linotype" w:eastAsia="Calibri" w:hAnsi="Palatino Linotype"/>
          <w:i/>
          <w:lang w:val="es-ES_tradnl"/>
        </w:rPr>
      </w:pPr>
    </w:p>
    <w:p w:rsidR="00D20D9E" w:rsidRPr="00D20D9E" w:rsidRDefault="00D20D9E" w:rsidP="00D20D9E">
      <w:pPr>
        <w:spacing w:after="0" w:line="240" w:lineRule="auto"/>
        <w:ind w:left="567" w:right="567"/>
        <w:jc w:val="center"/>
        <w:rPr>
          <w:rFonts w:ascii="Palatino Linotype" w:eastAsia="Calibri" w:hAnsi="Palatino Linotype"/>
          <w:b/>
          <w:i/>
          <w:lang w:val="es-ES_tradnl"/>
        </w:rPr>
      </w:pPr>
      <w:r w:rsidRPr="00D20D9E">
        <w:rPr>
          <w:rFonts w:ascii="Palatino Linotype" w:eastAsia="Calibri" w:hAnsi="Palatino Linotype"/>
          <w:b/>
          <w:i/>
          <w:lang w:val="es-ES_tradnl"/>
        </w:rPr>
        <w:t>DOCUMENTOS A RESERVAR.</w:t>
      </w:r>
    </w:p>
    <w:p w:rsidR="00D20D9E" w:rsidRPr="00D20D9E" w:rsidRDefault="00D20D9E" w:rsidP="00D20D9E">
      <w:pPr>
        <w:spacing w:after="0" w:line="240" w:lineRule="auto"/>
        <w:ind w:left="567" w:right="567"/>
        <w:jc w:val="both"/>
        <w:rPr>
          <w:rFonts w:ascii="Palatino Linotype" w:eastAsia="Calibri" w:hAnsi="Palatino Linotype"/>
          <w:b/>
          <w:i/>
          <w:lang w:val="es-ES_tradnl"/>
        </w:rPr>
      </w:pPr>
      <w:r w:rsidRPr="00D20D9E">
        <w:rPr>
          <w:rFonts w:ascii="Palatino Linotype" w:eastAsia="Calibri" w:hAnsi="Palatino Linotype"/>
          <w:b/>
          <w:i/>
          <w:lang w:val="es-ES_tradnl"/>
        </w:rPr>
        <w:t>Autorizaciones de Bases, dentro de la circunscripción territorial de esta Dirección General de Movilidad Zona IV.”</w:t>
      </w:r>
    </w:p>
    <w:p w:rsidR="00D20D9E" w:rsidRPr="00D20D9E" w:rsidRDefault="00D20D9E" w:rsidP="00D20D9E">
      <w:pPr>
        <w:spacing w:after="0" w:line="240" w:lineRule="auto"/>
        <w:ind w:left="567" w:right="567"/>
        <w:jc w:val="both"/>
        <w:rPr>
          <w:rFonts w:ascii="Palatino Linotype" w:eastAsia="Calibri" w:hAnsi="Palatino Linotype"/>
          <w:i/>
          <w:lang w:val="es-ES_tradnl"/>
        </w:rPr>
      </w:pPr>
    </w:p>
    <w:p w:rsidR="00D20D9E" w:rsidRPr="00D20D9E" w:rsidRDefault="00D20D9E" w:rsidP="00D20D9E">
      <w:pPr>
        <w:spacing w:after="0" w:line="240" w:lineRule="auto"/>
        <w:ind w:left="567" w:right="567"/>
        <w:jc w:val="both"/>
        <w:rPr>
          <w:rFonts w:ascii="Palatino Linotype" w:eastAsia="Calibri" w:hAnsi="Palatino Linotype"/>
          <w:i/>
          <w:lang w:val="es-ES_tradnl"/>
        </w:rPr>
      </w:pPr>
      <w:r w:rsidRPr="00D20D9E">
        <w:rPr>
          <w:rFonts w:ascii="Palatino Linotype" w:eastAsia="Calibri" w:hAnsi="Palatino Linotype"/>
          <w:i/>
          <w:lang w:val="es-ES_tradnl"/>
        </w:rPr>
        <w:t>De lo antes expuesto, se tiene que las áreas responsables fundaron y motivaron debidamente de forma</w:t>
      </w:r>
      <w:r>
        <w:rPr>
          <w:rFonts w:ascii="Palatino Linotype" w:eastAsia="Calibri" w:hAnsi="Palatino Linotype"/>
          <w:i/>
          <w:lang w:val="es-ES_tradnl"/>
        </w:rPr>
        <w:t xml:space="preserve"> </w:t>
      </w:r>
      <w:r w:rsidRPr="00D20D9E">
        <w:rPr>
          <w:rFonts w:ascii="Palatino Linotype" w:eastAsia="Calibri" w:hAnsi="Palatino Linotype"/>
          <w:i/>
          <w:lang w:val="es-ES_tradnl"/>
        </w:rPr>
        <w:t>exhaustiva, adecuada y congruente, la búsqueda y posterior reserva de la información requerida en la solicitud</w:t>
      </w:r>
      <w:r>
        <w:rPr>
          <w:rFonts w:ascii="Palatino Linotype" w:eastAsia="Calibri" w:hAnsi="Palatino Linotype"/>
          <w:i/>
          <w:lang w:val="es-ES_tradnl"/>
        </w:rPr>
        <w:t xml:space="preserve"> </w:t>
      </w:r>
      <w:r w:rsidRPr="00D20D9E">
        <w:rPr>
          <w:rFonts w:ascii="Palatino Linotype" w:eastAsia="Calibri" w:hAnsi="Palatino Linotype"/>
          <w:i/>
          <w:lang w:val="es-ES_tradnl"/>
        </w:rPr>
        <w:t>00292/SMOV/IP/2022.</w:t>
      </w:r>
    </w:p>
    <w:p w:rsidR="00D20D9E" w:rsidRDefault="00D20D9E" w:rsidP="00D20D9E">
      <w:pPr>
        <w:spacing w:after="0" w:line="240" w:lineRule="auto"/>
        <w:ind w:left="567" w:right="567"/>
        <w:jc w:val="both"/>
        <w:rPr>
          <w:rFonts w:ascii="Palatino Linotype" w:eastAsia="Calibri" w:hAnsi="Palatino Linotype"/>
          <w:i/>
          <w:lang w:val="es-ES_tradnl"/>
        </w:rPr>
      </w:pPr>
      <w:r w:rsidRPr="00D20D9E">
        <w:rPr>
          <w:rFonts w:ascii="Palatino Linotype" w:eastAsia="Calibri" w:hAnsi="Palatino Linotype"/>
          <w:i/>
          <w:lang w:val="es-ES_tradnl"/>
        </w:rPr>
        <w:t>En tal virtud, fue a las Direcciones Generale</w:t>
      </w:r>
      <w:r>
        <w:rPr>
          <w:rFonts w:ascii="Palatino Linotype" w:eastAsia="Calibri" w:hAnsi="Palatino Linotype"/>
          <w:i/>
          <w:lang w:val="es-ES_tradnl"/>
        </w:rPr>
        <w:t>s de Movilidad Zonas I, II, III y IV</w:t>
      </w:r>
      <w:r w:rsidRPr="00D20D9E">
        <w:rPr>
          <w:rFonts w:ascii="Palatino Linotype" w:eastAsia="Calibri" w:hAnsi="Palatino Linotype"/>
          <w:i/>
          <w:lang w:val="es-ES_tradnl"/>
        </w:rPr>
        <w:t>, como áreas responsables en</w:t>
      </w:r>
      <w:r>
        <w:rPr>
          <w:rFonts w:ascii="Palatino Linotype" w:eastAsia="Calibri" w:hAnsi="Palatino Linotype"/>
          <w:i/>
          <w:lang w:val="es-ES_tradnl"/>
        </w:rPr>
        <w:t xml:space="preserve"> </w:t>
      </w:r>
      <w:r w:rsidRPr="00D20D9E">
        <w:rPr>
          <w:rFonts w:ascii="Palatino Linotype" w:eastAsia="Calibri" w:hAnsi="Palatino Linotype"/>
          <w:i/>
          <w:lang w:val="es-ES_tradnl"/>
        </w:rPr>
        <w:t>términos de sus respectivas competencias y funciones, analizando la información con la que cuentan y</w:t>
      </w:r>
      <w:r>
        <w:rPr>
          <w:rFonts w:ascii="Palatino Linotype" w:eastAsia="Calibri" w:hAnsi="Palatino Linotype"/>
          <w:i/>
          <w:lang w:val="es-ES_tradnl"/>
        </w:rPr>
        <w:t xml:space="preserve"> </w:t>
      </w:r>
      <w:r w:rsidRPr="00D20D9E">
        <w:rPr>
          <w:rFonts w:ascii="Palatino Linotype" w:eastAsia="Calibri" w:hAnsi="Palatino Linotype"/>
          <w:i/>
          <w:lang w:val="es-ES_tradnl"/>
        </w:rPr>
        <w:t>reservando la información concerniente a “Requiero la dirección de las bases de taxis de todo el valle de</w:t>
      </w:r>
      <w:r>
        <w:rPr>
          <w:rFonts w:ascii="Palatino Linotype" w:eastAsia="Calibri" w:hAnsi="Palatino Linotype"/>
          <w:i/>
          <w:lang w:val="es-ES_tradnl"/>
        </w:rPr>
        <w:t xml:space="preserve"> </w:t>
      </w:r>
      <w:r w:rsidRPr="00D20D9E">
        <w:rPr>
          <w:rFonts w:ascii="Palatino Linotype" w:eastAsia="Calibri" w:hAnsi="Palatino Linotype"/>
          <w:i/>
          <w:lang w:val="es-ES_tradnl"/>
        </w:rPr>
        <w:t>México y saber si también en el estado habrá un aumento al pasaje” (sic) según la propia descripción del (la)</w:t>
      </w:r>
      <w:r>
        <w:rPr>
          <w:rFonts w:ascii="Palatino Linotype" w:eastAsia="Calibri" w:hAnsi="Palatino Linotype"/>
          <w:i/>
          <w:lang w:val="es-ES_tradnl"/>
        </w:rPr>
        <w:t xml:space="preserve"> </w:t>
      </w:r>
      <w:r w:rsidRPr="00D20D9E">
        <w:rPr>
          <w:rFonts w:ascii="Palatino Linotype" w:eastAsia="Calibri" w:hAnsi="Palatino Linotype"/>
          <w:i/>
          <w:lang w:val="es-ES_tradnl"/>
        </w:rPr>
        <w:t>solicitante, debidamente fundada y motivada.</w:t>
      </w:r>
    </w:p>
    <w:p w:rsidR="00D20D9E" w:rsidRPr="00D20D9E" w:rsidRDefault="00D20D9E" w:rsidP="00D20D9E">
      <w:pPr>
        <w:spacing w:after="0" w:line="240" w:lineRule="auto"/>
        <w:ind w:left="567" w:right="567"/>
        <w:jc w:val="both"/>
        <w:rPr>
          <w:rFonts w:ascii="Palatino Linotype" w:eastAsia="Calibri" w:hAnsi="Palatino Linotype"/>
          <w:i/>
          <w:lang w:val="es-ES_tradnl"/>
        </w:rPr>
      </w:pPr>
    </w:p>
    <w:p w:rsidR="0014365C" w:rsidRDefault="00D20D9E" w:rsidP="00D20D9E">
      <w:pPr>
        <w:spacing w:after="0" w:line="240" w:lineRule="auto"/>
        <w:ind w:left="567" w:right="567"/>
        <w:jc w:val="both"/>
        <w:rPr>
          <w:rFonts w:ascii="Palatino Linotype" w:eastAsia="Calibri" w:hAnsi="Palatino Linotype"/>
          <w:i/>
          <w:lang w:val="es-ES_tradnl"/>
        </w:rPr>
      </w:pPr>
      <w:r w:rsidRPr="00D20D9E">
        <w:rPr>
          <w:rFonts w:ascii="Palatino Linotype" w:eastAsia="Calibri" w:hAnsi="Palatino Linotype"/>
          <w:i/>
          <w:lang w:val="es-ES_tradnl"/>
        </w:rPr>
        <w:t>De tal manera, una vez analizada la solicitud de Reserva de la Información por parte de los integrantes del</w:t>
      </w:r>
      <w:r>
        <w:rPr>
          <w:rFonts w:ascii="Palatino Linotype" w:eastAsia="Calibri" w:hAnsi="Palatino Linotype"/>
          <w:i/>
          <w:lang w:val="es-ES_tradnl"/>
        </w:rPr>
        <w:t xml:space="preserve"> Comité de T</w:t>
      </w:r>
      <w:r w:rsidRPr="00D20D9E">
        <w:rPr>
          <w:rFonts w:ascii="Palatino Linotype" w:eastAsia="Calibri" w:hAnsi="Palatino Linotype"/>
          <w:i/>
          <w:lang w:val="es-ES_tradnl"/>
        </w:rPr>
        <w:t xml:space="preserve">ransparencia de la Secretaría de Movilidad, se aprueba por unanimidad la citada </w:t>
      </w:r>
      <w:r w:rsidRPr="00D20D9E">
        <w:rPr>
          <w:rFonts w:ascii="Palatino Linotype" w:eastAsia="Calibri" w:hAnsi="Palatino Linotype"/>
          <w:b/>
          <w:i/>
          <w:lang w:val="es-ES_tradnl"/>
        </w:rPr>
        <w:t>Reserva</w:t>
      </w:r>
      <w:r w:rsidRPr="00D20D9E">
        <w:rPr>
          <w:rFonts w:ascii="Palatino Linotype" w:eastAsia="Calibri" w:hAnsi="Palatino Linotype"/>
          <w:i/>
          <w:lang w:val="es-ES_tradnl"/>
        </w:rPr>
        <w:t xml:space="preserve"> para</w:t>
      </w:r>
      <w:r>
        <w:rPr>
          <w:rFonts w:ascii="Palatino Linotype" w:eastAsia="Calibri" w:hAnsi="Palatino Linotype"/>
          <w:i/>
          <w:lang w:val="es-ES_tradnl"/>
        </w:rPr>
        <w:t xml:space="preserve"> </w:t>
      </w:r>
      <w:r w:rsidRPr="00D20D9E">
        <w:rPr>
          <w:rFonts w:ascii="Palatino Linotype" w:eastAsia="Calibri" w:hAnsi="Palatino Linotype"/>
          <w:i/>
          <w:lang w:val="es-ES_tradnl"/>
        </w:rPr>
        <w:t xml:space="preserve">dar </w:t>
      </w:r>
      <w:r>
        <w:rPr>
          <w:rFonts w:ascii="Palatino Linotype" w:eastAsia="Calibri" w:hAnsi="Palatino Linotype"/>
          <w:i/>
          <w:lang w:val="es-ES_tradnl"/>
        </w:rPr>
        <w:t xml:space="preserve">respuesta </w:t>
      </w:r>
      <w:r w:rsidRPr="00D20D9E">
        <w:rPr>
          <w:rFonts w:ascii="Palatino Linotype" w:eastAsia="Calibri" w:hAnsi="Palatino Linotype"/>
          <w:i/>
          <w:lang w:val="es-ES_tradnl"/>
        </w:rPr>
        <w:t xml:space="preserve">a la solicitud número </w:t>
      </w:r>
      <w:r w:rsidRPr="00D20D9E">
        <w:rPr>
          <w:rFonts w:ascii="Palatino Linotype" w:eastAsia="Calibri" w:hAnsi="Palatino Linotype"/>
          <w:b/>
          <w:i/>
          <w:lang w:val="es-ES_tradnl"/>
        </w:rPr>
        <w:t>00292/SMOV/IP/2022</w:t>
      </w:r>
      <w:r w:rsidRPr="00D20D9E">
        <w:rPr>
          <w:rFonts w:ascii="Palatino Linotype" w:eastAsia="Calibri" w:hAnsi="Palatino Linotype"/>
          <w:i/>
          <w:lang w:val="es-ES_tradnl"/>
        </w:rPr>
        <w:t>.</w:t>
      </w:r>
      <w:r>
        <w:rPr>
          <w:rFonts w:ascii="Palatino Linotype" w:eastAsia="Calibri" w:hAnsi="Palatino Linotype"/>
          <w:i/>
          <w:lang w:val="es-ES_tradnl"/>
        </w:rPr>
        <w:t>”</w:t>
      </w:r>
    </w:p>
    <w:p w:rsidR="002E7188" w:rsidRDefault="002E7188" w:rsidP="00AB2EB0">
      <w:pPr>
        <w:spacing w:after="0" w:line="360" w:lineRule="auto"/>
        <w:jc w:val="both"/>
        <w:rPr>
          <w:rFonts w:ascii="Palatino Linotype" w:eastAsia="Calibri" w:hAnsi="Palatino Linotype"/>
          <w:sz w:val="24"/>
          <w:lang w:val="es-ES_tradnl"/>
        </w:rPr>
      </w:pPr>
    </w:p>
    <w:p w:rsidR="00AB2EB0" w:rsidRPr="00A62FD8" w:rsidRDefault="00AB2EB0" w:rsidP="00AB2EB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razones o motivos de inconformidad </w:t>
      </w:r>
      <w:r>
        <w:rPr>
          <w:rFonts w:ascii="Palatino Linotype" w:eastAsia="Calibri" w:hAnsi="Palatino Linotype"/>
          <w:i/>
          <w:sz w:val="24"/>
          <w:lang w:val="es-ES_tradnl"/>
        </w:rPr>
        <w:t>“</w:t>
      </w:r>
      <w:r w:rsidR="00D20D9E">
        <w:rPr>
          <w:rFonts w:ascii="Palatino Linotype" w:eastAsia="Calibri" w:hAnsi="Palatino Linotype"/>
          <w:i/>
          <w:sz w:val="24"/>
          <w:lang w:val="es-ES_tradnl"/>
        </w:rPr>
        <w:t>…</w:t>
      </w:r>
      <w:r w:rsidR="00D20D9E" w:rsidRPr="00271D2A">
        <w:rPr>
          <w:rFonts w:ascii="Palatino Linotype" w:eastAsia="Calibri" w:hAnsi="Palatino Linotype"/>
          <w:i/>
          <w:sz w:val="24"/>
        </w:rPr>
        <w:t>RESERVAN INFORMACION QUE ES PUBLICA Y EN SOLICITUDES PASADAS YA ENTREGARON</w:t>
      </w:r>
      <w:r w:rsidR="00D20D9E">
        <w:rPr>
          <w:rFonts w:ascii="Palatino Linotype" w:eastAsia="Calibri" w:hAnsi="Palatino Linotype"/>
          <w:i/>
          <w:sz w:val="24"/>
        </w:rPr>
        <w:t>…</w:t>
      </w:r>
      <w:r>
        <w:rPr>
          <w:rFonts w:ascii="Palatino Linotype" w:eastAsia="Calibri" w:hAnsi="Palatino Linotype"/>
          <w:i/>
          <w:sz w:val="24"/>
          <w:lang w:val="es-ES_tradnl"/>
        </w:rPr>
        <w:t>”</w:t>
      </w:r>
      <w:r>
        <w:rPr>
          <w:rFonts w:ascii="Palatino Linotype" w:eastAsia="Calibri" w:hAnsi="Palatino Linotype"/>
          <w:sz w:val="24"/>
          <w:lang w:val="es-ES_tradnl"/>
        </w:rPr>
        <w:t>, consideraciones que se encuentran fundadas al encuadrar en la hipótesis normativa consagrada en la fracciones II del artículo 179 de la Ley de Transparencia Local</w:t>
      </w:r>
      <w:r>
        <w:rPr>
          <w:rStyle w:val="Refdenotaalpie"/>
          <w:rFonts w:ascii="Palatino Linotype" w:eastAsia="Calibri" w:hAnsi="Palatino Linotype"/>
          <w:sz w:val="24"/>
          <w:lang w:val="es-ES_tradnl"/>
        </w:rPr>
        <w:footnoteReference w:id="1"/>
      </w:r>
      <w:r>
        <w:rPr>
          <w:rFonts w:ascii="Palatino Linotype" w:eastAsia="Calibri" w:hAnsi="Palatino Linotype"/>
          <w:sz w:val="24"/>
          <w:lang w:val="es-ES_tradnl"/>
        </w:rPr>
        <w:t>, relativa a la clasificación de la información.</w:t>
      </w:r>
    </w:p>
    <w:p w:rsidR="00AB2EB0" w:rsidRDefault="00AB2EB0" w:rsidP="00AB2EB0">
      <w:pPr>
        <w:spacing w:after="0" w:line="360" w:lineRule="auto"/>
        <w:jc w:val="both"/>
        <w:rPr>
          <w:rFonts w:ascii="Palatino Linotype" w:eastAsia="Calibri" w:hAnsi="Palatino Linotype"/>
          <w:sz w:val="24"/>
          <w:lang w:val="es-ES_tradnl"/>
        </w:rPr>
      </w:pPr>
    </w:p>
    <w:p w:rsidR="00AB2EB0" w:rsidRDefault="00AB2EB0" w:rsidP="00AB2EB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Acotado lo anterior, podemos apreciar que</w:t>
      </w:r>
      <w:r w:rsidR="00917073">
        <w:rPr>
          <w:rFonts w:ascii="Palatino Linotype" w:eastAsia="Calibri" w:hAnsi="Palatino Linotype"/>
          <w:sz w:val="24"/>
          <w:lang w:val="es-ES_tradnl"/>
        </w:rPr>
        <w:t xml:space="preserve"> en primer lugar, que respecto del numeral </w:t>
      </w:r>
      <w:r w:rsidR="00917073" w:rsidRPr="00917073">
        <w:rPr>
          <w:rFonts w:ascii="Palatino Linotype" w:eastAsia="Calibri" w:hAnsi="Palatino Linotype"/>
          <w:b/>
          <w:sz w:val="26"/>
          <w:szCs w:val="26"/>
          <w:lang w:val="es-ES_tradnl"/>
        </w:rPr>
        <w:t>1</w:t>
      </w:r>
      <w:r w:rsidR="00917073">
        <w:rPr>
          <w:rFonts w:ascii="Palatino Linotype" w:eastAsia="Calibri" w:hAnsi="Palatino Linotype"/>
          <w:sz w:val="24"/>
          <w:lang w:val="es-ES_tradnl"/>
        </w:rPr>
        <w:t>, relativo a las bases de taxis de todo el Valle de México,</w:t>
      </w:r>
      <w:r>
        <w:rPr>
          <w:rFonts w:ascii="Palatino Linotype" w:eastAsia="Calibri" w:hAnsi="Palatino Linotype"/>
          <w:sz w:val="24"/>
          <w:lang w:val="es-ES_tradnl"/>
        </w:rPr>
        <w:t xml:space="preserve"> el </w:t>
      </w:r>
      <w:r w:rsidRPr="00490BC4">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w:t>
      </w:r>
      <w:r w:rsidRPr="00917073">
        <w:rPr>
          <w:rFonts w:ascii="Palatino Linotype" w:eastAsia="Calibri" w:hAnsi="Palatino Linotype"/>
          <w:b/>
          <w:sz w:val="24"/>
          <w:lang w:val="es-ES_tradnl"/>
        </w:rPr>
        <w:t>reconoce que dentro de sus archivos se encuentra la información</w:t>
      </w:r>
      <w:r>
        <w:rPr>
          <w:rFonts w:ascii="Palatino Linotype" w:eastAsia="Calibri" w:hAnsi="Palatino Linotype"/>
          <w:sz w:val="24"/>
          <w:lang w:val="es-ES_tradnl"/>
        </w:rPr>
        <w:t xml:space="preserve">, al manifestar que la calidad de la </w:t>
      </w:r>
      <w:r w:rsidRPr="00604E3B">
        <w:rPr>
          <w:rFonts w:ascii="Palatino Linotype" w:eastAsia="Calibri" w:hAnsi="Palatino Linotype"/>
          <w:sz w:val="24"/>
          <w:lang w:val="es-ES_tradnl"/>
        </w:rPr>
        <w:t>misma es de naturaleza reservada, por lo que hizo entrega del acuerdo de clasificación.</w:t>
      </w:r>
      <w:r>
        <w:rPr>
          <w:rFonts w:ascii="Palatino Linotype" w:eastAsia="Calibri" w:hAnsi="Palatino Linotype"/>
          <w:sz w:val="24"/>
          <w:lang w:val="es-ES_tradnl"/>
        </w:rPr>
        <w:t xml:space="preserve"> </w:t>
      </w:r>
    </w:p>
    <w:p w:rsidR="00AB2EB0" w:rsidRDefault="00AB2EB0" w:rsidP="00AB2EB0">
      <w:pPr>
        <w:spacing w:after="0" w:line="360" w:lineRule="auto"/>
        <w:jc w:val="both"/>
        <w:rPr>
          <w:rFonts w:ascii="Palatino Linotype" w:eastAsia="Calibri" w:hAnsi="Palatino Linotype"/>
          <w:sz w:val="24"/>
          <w:lang w:val="es-ES_tradnl"/>
        </w:rPr>
      </w:pPr>
    </w:p>
    <w:p w:rsidR="00AB2EB0" w:rsidRDefault="00AB2EB0" w:rsidP="00AB2EB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E</w:t>
      </w:r>
      <w:r w:rsidRPr="00490BC4">
        <w:rPr>
          <w:rFonts w:ascii="Palatino Linotype" w:eastAsia="Calibri" w:hAnsi="Palatino Linotype" w:cs="Times New Roman"/>
          <w:sz w:val="24"/>
          <w:szCs w:val="24"/>
          <w:lang w:val="es-ES_tradnl" w:eastAsia="es-ES"/>
        </w:rPr>
        <w:t xml:space="preserve">n ese sentido, </w:t>
      </w:r>
      <w:r w:rsidR="00917073">
        <w:rPr>
          <w:rFonts w:ascii="Palatino Linotype" w:eastAsia="Calibri" w:hAnsi="Palatino Linotype" w:cs="Times New Roman"/>
          <w:sz w:val="24"/>
          <w:szCs w:val="24"/>
          <w:lang w:val="es-ES_tradnl" w:eastAsia="es-ES"/>
        </w:rPr>
        <w:t xml:space="preserve">en lo que corresponde al numeral </w:t>
      </w:r>
      <w:r w:rsidR="00917073" w:rsidRPr="00917073">
        <w:rPr>
          <w:rFonts w:ascii="Palatino Linotype" w:eastAsia="Calibri" w:hAnsi="Palatino Linotype" w:cs="Times New Roman"/>
          <w:b/>
          <w:sz w:val="26"/>
          <w:szCs w:val="26"/>
          <w:lang w:val="es-ES_tradnl" w:eastAsia="es-ES"/>
        </w:rPr>
        <w:t>1</w:t>
      </w:r>
      <w:r w:rsidR="00917073">
        <w:rPr>
          <w:rFonts w:ascii="Palatino Linotype" w:eastAsia="Calibri" w:hAnsi="Palatino Linotype" w:cs="Times New Roman"/>
          <w:sz w:val="24"/>
          <w:szCs w:val="24"/>
          <w:lang w:val="es-ES_tradnl" w:eastAsia="es-ES"/>
        </w:rPr>
        <w:t xml:space="preserve">, </w:t>
      </w:r>
      <w:r w:rsidRPr="00490BC4">
        <w:rPr>
          <w:rFonts w:ascii="Palatino Linotype" w:eastAsia="Calibri" w:hAnsi="Palatino Linotype" w:cs="Times New Roman"/>
          <w:sz w:val="24"/>
          <w:szCs w:val="24"/>
          <w:lang w:val="es-ES_tradnl" w:eastAsia="es-ES"/>
        </w:rPr>
        <w:t xml:space="preserve">se obvia el estudio del marco normativo que rige su actuar, ello atendiendo que, el estudio de la fuente obligacional que constriñe al </w:t>
      </w:r>
      <w:r w:rsidRPr="00490BC4">
        <w:rPr>
          <w:rFonts w:ascii="Palatino Linotype" w:eastAsia="Calibri" w:hAnsi="Palatino Linotype" w:cs="Times New Roman"/>
          <w:b/>
          <w:sz w:val="24"/>
          <w:szCs w:val="24"/>
          <w:lang w:val="es-ES_tradnl" w:eastAsia="es-ES"/>
        </w:rPr>
        <w:t>Sujeto Obligado</w:t>
      </w:r>
      <w:r w:rsidRPr="00490BC4">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AB2EB0" w:rsidRDefault="00AB2EB0" w:rsidP="00AB2EB0">
      <w:pPr>
        <w:spacing w:after="0" w:line="360" w:lineRule="auto"/>
        <w:jc w:val="both"/>
        <w:rPr>
          <w:rFonts w:ascii="Palatino Linotype" w:eastAsia="Calibri" w:hAnsi="Palatino Linotype" w:cs="Times New Roman"/>
          <w:sz w:val="24"/>
          <w:szCs w:val="24"/>
          <w:lang w:val="es-ES_tradnl" w:eastAsia="es-ES"/>
        </w:rPr>
      </w:pPr>
    </w:p>
    <w:p w:rsidR="00AB2EB0" w:rsidRDefault="00AB2EB0" w:rsidP="00AB2EB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En ese orden de ideas, </w:t>
      </w:r>
      <w:r w:rsidRPr="00CC0F14">
        <w:rPr>
          <w:rFonts w:ascii="Palatino Linotype" w:eastAsia="Calibri" w:hAnsi="Palatino Linotype"/>
          <w:sz w:val="24"/>
          <w:lang w:val="es-ES_tradnl"/>
        </w:rPr>
        <w:t xml:space="preserve">debe precisarse que la </w:t>
      </w:r>
      <w:r w:rsidRPr="007173E4">
        <w:rPr>
          <w:rFonts w:ascii="Palatino Linotype" w:eastAsia="Calibri" w:hAnsi="Palatino Linotype"/>
          <w:b/>
          <w:sz w:val="24"/>
          <w:lang w:val="es-ES_tradnl"/>
        </w:rPr>
        <w:t>inexistencia de la información y su clasificación no podrán coexistir</w:t>
      </w:r>
      <w:r w:rsidRPr="00CC0F14">
        <w:rPr>
          <w:rFonts w:ascii="Palatino Linotype" w:eastAsia="Calibri" w:hAnsi="Palatino Linotype"/>
          <w:sz w:val="24"/>
          <w:lang w:val="es-ES_tradnl"/>
        </w:rPr>
        <w:t xml:space="preserve">, sirve de sustento el Criterio orientador </w:t>
      </w:r>
      <w:r w:rsidRPr="007173E4">
        <w:rPr>
          <w:rFonts w:ascii="Palatino Linotype" w:eastAsia="Calibri" w:hAnsi="Palatino Linotype"/>
          <w:b/>
          <w:sz w:val="24"/>
          <w:lang w:val="es-ES_tradnl"/>
        </w:rPr>
        <w:t>29/10</w:t>
      </w:r>
      <w:r w:rsidRPr="00CC0F14">
        <w:rPr>
          <w:rFonts w:ascii="Palatino Linotype" w:eastAsia="Calibri" w:hAnsi="Palatino Linotype"/>
          <w:sz w:val="24"/>
          <w:lang w:val="es-ES_tradnl"/>
        </w:rPr>
        <w:t xml:space="preserve"> emitido por el Instituto Nacional de Transparencia, Acceso a la Información y Protección de Datos Personales, INAI, el cual refiere lo siguiente:</w:t>
      </w:r>
    </w:p>
    <w:p w:rsidR="00AB2EB0" w:rsidRPr="00CC0F14" w:rsidRDefault="00AB2EB0" w:rsidP="00AB2EB0">
      <w:pPr>
        <w:spacing w:after="0" w:line="360" w:lineRule="auto"/>
        <w:jc w:val="both"/>
        <w:rPr>
          <w:rFonts w:ascii="Palatino Linotype" w:eastAsia="Calibri" w:hAnsi="Palatino Linotype"/>
          <w:sz w:val="24"/>
          <w:lang w:val="es-ES_tradnl"/>
        </w:rPr>
      </w:pPr>
    </w:p>
    <w:p w:rsidR="00AB2EB0" w:rsidRPr="00CC0F14" w:rsidRDefault="00AB2EB0" w:rsidP="00AB2EB0">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t>“</w:t>
      </w:r>
      <w:r w:rsidRPr="00CC0F14">
        <w:rPr>
          <w:rFonts w:ascii="Palatino Linotype" w:eastAsia="Calibri" w:hAnsi="Palatino Linotype"/>
          <w:b/>
          <w:i/>
          <w:lang w:val="es-ES_tradnl"/>
        </w:rPr>
        <w:t>LA CLASIFICACIÓN Y LA INEXISTENCIA DE INFORMACIÓN SON CONCEPTOS QUE NO PUEDEN COEXISTIR</w:t>
      </w:r>
      <w:r w:rsidRPr="00CC0F14">
        <w:rPr>
          <w:rFonts w:ascii="Palatino Linotype" w:eastAsia="Calibri" w:hAnsi="Palatino Linotype"/>
          <w:i/>
          <w:lang w:val="es-ES_tradnl"/>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w:t>
      </w:r>
      <w:r w:rsidRPr="00CC0F14">
        <w:rPr>
          <w:rFonts w:ascii="Palatino Linotype" w:eastAsia="Calibri" w:hAnsi="Palatino Linotype"/>
          <w:i/>
          <w:lang w:val="es-ES_tradnl"/>
        </w:rPr>
        <w:lastRenderedPageBreak/>
        <w:t xml:space="preserve">mismo ordenamiento, para el caso de la información confidencial. Por lo anterior, </w:t>
      </w:r>
      <w:r w:rsidRPr="00CC0F14">
        <w:rPr>
          <w:rFonts w:ascii="Palatino Linotype" w:eastAsia="Calibri" w:hAnsi="Palatino Linotype"/>
          <w:b/>
          <w:i/>
          <w:lang w:val="es-ES_tradnl"/>
        </w:rPr>
        <w:t xml:space="preserve">la clasificación y la inexistencia no coexisten entre sí, en virtud de que </w:t>
      </w:r>
      <w:r w:rsidRPr="002C57B6">
        <w:rPr>
          <w:rFonts w:ascii="Palatino Linotype" w:eastAsia="Calibri" w:hAnsi="Palatino Linotype"/>
          <w:b/>
          <w:i/>
          <w:u w:val="single"/>
          <w:lang w:val="es-ES_tradnl"/>
        </w:rPr>
        <w:t>la clasificación de información implica invariablemente la existencia de un documento o documentos determinados,</w:t>
      </w:r>
      <w:r w:rsidRPr="00CC0F14">
        <w:rPr>
          <w:rFonts w:ascii="Palatino Linotype" w:eastAsia="Calibri" w:hAnsi="Palatino Linotype"/>
          <w:b/>
          <w:i/>
          <w:lang w:val="es-ES_tradnl"/>
        </w:rPr>
        <w:t xml:space="preserve"> mientras que la inexistencia conlleva la ausencia de los mismos en los archivos de la dependencia o entidad de que se trate</w:t>
      </w:r>
      <w:r w:rsidRPr="00CC0F14">
        <w:rPr>
          <w:rFonts w:ascii="Palatino Linotype" w:eastAsia="Calibri" w:hAnsi="Palatino Linotype"/>
          <w:i/>
          <w:lang w:val="es-ES_tradnl"/>
        </w:rPr>
        <w:t>."</w:t>
      </w:r>
    </w:p>
    <w:p w:rsidR="00AB2EB0" w:rsidRPr="00CC0F14" w:rsidRDefault="00AB2EB0" w:rsidP="00AB2EB0">
      <w:pPr>
        <w:spacing w:after="0" w:line="240" w:lineRule="auto"/>
        <w:ind w:left="567" w:right="567"/>
        <w:jc w:val="right"/>
        <w:rPr>
          <w:rFonts w:ascii="Palatino Linotype" w:eastAsia="Calibri" w:hAnsi="Palatino Linotype"/>
          <w:lang w:val="es-ES_tradnl"/>
        </w:rPr>
      </w:pPr>
      <w:r w:rsidRPr="00CC0F14">
        <w:rPr>
          <w:rFonts w:ascii="Palatino Linotype" w:eastAsia="Calibri" w:hAnsi="Palatino Linotype"/>
          <w:lang w:val="es-ES_tradnl"/>
        </w:rPr>
        <w:t>(Énfasis añadido)</w:t>
      </w:r>
    </w:p>
    <w:p w:rsidR="00AB2EB0" w:rsidRDefault="00AB2EB0" w:rsidP="00AB2EB0">
      <w:pPr>
        <w:spacing w:after="0" w:line="360" w:lineRule="auto"/>
        <w:jc w:val="both"/>
        <w:rPr>
          <w:rFonts w:ascii="Palatino Linotype" w:eastAsia="Calibri" w:hAnsi="Palatino Linotype"/>
          <w:sz w:val="24"/>
          <w:lang w:val="es-ES_tradnl"/>
        </w:rPr>
      </w:pPr>
    </w:p>
    <w:p w:rsidR="00AB2EB0" w:rsidRDefault="00AB2EB0" w:rsidP="00AB2EB0">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En tal sentido, la restricción al derecho de acceso a la información implica necesariamente una clasificación, la cual debe entenderse como el proceso mediante el cual el </w:t>
      </w:r>
      <w:r w:rsidRPr="00CC0F14">
        <w:rPr>
          <w:rFonts w:ascii="Palatino Linotype" w:eastAsia="Calibri" w:hAnsi="Palatino Linotype"/>
          <w:b/>
          <w:sz w:val="24"/>
          <w:lang w:val="es-ES_tradnl"/>
        </w:rPr>
        <w:t>Sujeto Obligado</w:t>
      </w:r>
      <w:r w:rsidRPr="00CC0F14">
        <w:rPr>
          <w:rFonts w:ascii="Palatino Linotype" w:eastAsia="Calibri" w:hAnsi="Palatino Linotype"/>
          <w:sz w:val="24"/>
          <w:lang w:val="es-ES_tradnl"/>
        </w:rPr>
        <w:t xml:space="preserve"> determina que </w:t>
      </w:r>
      <w:r w:rsidRPr="00962D2F">
        <w:rPr>
          <w:rFonts w:ascii="Palatino Linotype" w:eastAsia="Calibri" w:hAnsi="Palatino Linotype"/>
          <w:b/>
          <w:sz w:val="24"/>
          <w:lang w:val="es-ES_tradnl"/>
        </w:rPr>
        <w:t>la información en su poder</w:t>
      </w:r>
      <w:r w:rsidRPr="00CC0F14">
        <w:rPr>
          <w:rFonts w:ascii="Palatino Linotype" w:eastAsia="Calibri" w:hAnsi="Palatino Linotype"/>
          <w:sz w:val="24"/>
          <w:lang w:val="es-ES_tradnl"/>
        </w:rPr>
        <w:t>, actualiza alguno de los supuestos de reserva o confidencialidad, de conformidad con las normas aplicables.</w:t>
      </w:r>
    </w:p>
    <w:p w:rsidR="00917073" w:rsidRPr="00CC0F14" w:rsidRDefault="00917073" w:rsidP="00AB2EB0">
      <w:pPr>
        <w:spacing w:after="0" w:line="360" w:lineRule="auto"/>
        <w:jc w:val="both"/>
        <w:rPr>
          <w:rFonts w:ascii="Palatino Linotype" w:eastAsia="Calibri" w:hAnsi="Palatino Linotype"/>
          <w:sz w:val="24"/>
          <w:lang w:val="es-ES_tradnl"/>
        </w:rPr>
      </w:pPr>
    </w:p>
    <w:p w:rsidR="00AB2EB0" w:rsidRPr="00CC0F14" w:rsidRDefault="00AB2EB0" w:rsidP="00AB2EB0">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En efecto, para los casos en los que los </w:t>
      </w:r>
      <w:r w:rsidRPr="00CC0F14">
        <w:rPr>
          <w:rFonts w:ascii="Palatino Linotype" w:eastAsia="Calibri" w:hAnsi="Palatino Linotype"/>
          <w:b/>
          <w:sz w:val="24"/>
          <w:lang w:val="es-ES_tradnl"/>
        </w:rPr>
        <w:t>Sujetos Obligados</w:t>
      </w:r>
      <w:r w:rsidRPr="00CC0F14">
        <w:rPr>
          <w:rFonts w:ascii="Palatino Linotype" w:eastAsia="Calibri" w:hAnsi="Palatino Linotype"/>
          <w:sz w:val="24"/>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rsidR="00AB2EB0" w:rsidRDefault="00AB2EB0" w:rsidP="00AB2EB0">
      <w:pPr>
        <w:spacing w:after="0" w:line="360" w:lineRule="auto"/>
        <w:jc w:val="both"/>
        <w:rPr>
          <w:rFonts w:ascii="Palatino Linotype" w:eastAsia="Calibri" w:hAnsi="Palatino Linotype"/>
          <w:sz w:val="24"/>
          <w:lang w:val="es-ES_tradnl"/>
        </w:rPr>
      </w:pPr>
    </w:p>
    <w:p w:rsidR="00AB2EB0" w:rsidRPr="00CC0F14" w:rsidRDefault="00AB2EB0" w:rsidP="00AB2EB0">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t>“</w:t>
      </w:r>
      <w:r w:rsidRPr="00CC0F14">
        <w:rPr>
          <w:rFonts w:ascii="Palatino Linotype" w:eastAsia="Calibri" w:hAnsi="Palatino Linotype"/>
          <w:b/>
          <w:i/>
          <w:lang w:val="es-ES_tradnl"/>
        </w:rPr>
        <w:t>Artículo 131.</w:t>
      </w:r>
      <w:r w:rsidRPr="00CC0F14">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AB2EB0" w:rsidRDefault="00AB2EB0" w:rsidP="00AB2EB0">
      <w:pPr>
        <w:spacing w:after="0" w:line="360" w:lineRule="auto"/>
        <w:jc w:val="both"/>
        <w:rPr>
          <w:rFonts w:ascii="Palatino Linotype" w:eastAsia="Calibri" w:hAnsi="Palatino Linotype"/>
          <w:sz w:val="24"/>
          <w:lang w:val="es-ES_tradnl"/>
        </w:rPr>
      </w:pPr>
    </w:p>
    <w:p w:rsidR="00AB2EB0" w:rsidRPr="002C57B6" w:rsidRDefault="00AB2EB0" w:rsidP="00AB2EB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sz w:val="24"/>
          <w:lang w:val="es-ES_tradnl"/>
        </w:rPr>
        <w:t xml:space="preserve">Consideraciones de hecho y de derecho que concatenadas con </w:t>
      </w:r>
      <w:r w:rsidRPr="0005476D">
        <w:rPr>
          <w:rFonts w:ascii="Palatino Linotype" w:eastAsia="Calibri" w:hAnsi="Palatino Linotype"/>
          <w:sz w:val="24"/>
          <w:lang w:val="es-ES_tradnl"/>
        </w:rPr>
        <w:t xml:space="preserve">los artículos </w:t>
      </w:r>
      <w:r w:rsidRPr="0005476D">
        <w:rPr>
          <w:rFonts w:ascii="Palatino Linotype" w:eastAsia="Calibri" w:hAnsi="Palatino Linotype" w:cs="Times New Roman"/>
          <w:sz w:val="24"/>
          <w:szCs w:val="24"/>
          <w:lang w:val="es-ES_tradnl" w:eastAsia="es-ES"/>
        </w:rPr>
        <w:t xml:space="preserve">18 y 19 de la Ley de Transparencia y Acceso a la Información Pública del Estado de México y </w:t>
      </w:r>
      <w:r w:rsidRPr="0005476D">
        <w:rPr>
          <w:rFonts w:ascii="Palatino Linotype" w:eastAsia="Calibri" w:hAnsi="Palatino Linotype" w:cs="Times New Roman"/>
          <w:sz w:val="24"/>
          <w:szCs w:val="24"/>
          <w:lang w:val="es-ES_tradnl" w:eastAsia="es-ES"/>
        </w:rPr>
        <w:lastRenderedPageBreak/>
        <w:t>Municipios</w:t>
      </w:r>
      <w:r w:rsidRPr="0005476D">
        <w:rPr>
          <w:rFonts w:ascii="Palatino Linotype" w:eastAsia="Calibri" w:hAnsi="Palatino Linotype" w:cs="Times New Roman"/>
          <w:sz w:val="24"/>
          <w:szCs w:val="24"/>
          <w:vertAlign w:val="superscript"/>
          <w:lang w:val="es-ES_tradnl" w:eastAsia="es-ES"/>
        </w:rPr>
        <w:footnoteReference w:id="2"/>
      </w:r>
      <w:r w:rsidRPr="0005476D">
        <w:rPr>
          <w:rFonts w:ascii="Palatino Linotype" w:eastAsia="Calibri" w:hAnsi="Palatino Linotype" w:cs="Times New Roman"/>
          <w:sz w:val="24"/>
          <w:szCs w:val="24"/>
          <w:lang w:val="es-ES_tradnl" w:eastAsia="es-ES"/>
        </w:rPr>
        <w:t>, relativos a la obligación de documentar todo acto de</w:t>
      </w:r>
      <w:r w:rsidRPr="002C57B6">
        <w:rPr>
          <w:rFonts w:ascii="Palatino Linotype" w:eastAsia="Calibri" w:hAnsi="Palatino Linotype" w:cs="Times New Roman"/>
          <w:sz w:val="24"/>
          <w:szCs w:val="24"/>
          <w:lang w:val="es-ES_tradnl" w:eastAsia="es-ES"/>
        </w:rPr>
        <w:t xml:space="preserve"> autoridad en ejercicio de sus facultades, funciones y atribuciones, así como la presunción de la existencia del soporte documental en que consta la información en comento, s</w:t>
      </w:r>
      <w:r w:rsidRPr="00962D2F">
        <w:rPr>
          <w:rFonts w:ascii="Palatino Linotype" w:eastAsia="Calibri" w:hAnsi="Palatino Linotype" w:cs="Times New Roman"/>
          <w:b/>
          <w:sz w:val="24"/>
          <w:szCs w:val="24"/>
          <w:lang w:val="es-ES_tradnl" w:eastAsia="es-ES"/>
        </w:rPr>
        <w:t>irven de sustento para tener por acreditada la existencia del soporte documental en que obre la información.</w:t>
      </w:r>
      <w:r>
        <w:rPr>
          <w:rFonts w:ascii="Palatino Linotype" w:eastAsia="Calibri" w:hAnsi="Palatino Linotype" w:cs="Times New Roman"/>
          <w:sz w:val="24"/>
          <w:szCs w:val="24"/>
          <w:lang w:val="es-ES_tradnl" w:eastAsia="es-ES"/>
        </w:rPr>
        <w:t xml:space="preserve"> </w:t>
      </w:r>
    </w:p>
    <w:p w:rsidR="00AB2EB0" w:rsidRDefault="00AB2EB0" w:rsidP="00AB2EB0">
      <w:pPr>
        <w:spacing w:after="0" w:line="360" w:lineRule="auto"/>
        <w:jc w:val="both"/>
        <w:rPr>
          <w:rFonts w:ascii="Palatino Linotype" w:eastAsia="Calibri" w:hAnsi="Palatino Linotype"/>
          <w:sz w:val="24"/>
          <w:lang w:val="es-ES_tradnl"/>
        </w:rPr>
      </w:pPr>
    </w:p>
    <w:p w:rsidR="00AB2EB0" w:rsidRPr="000A07D4" w:rsidRDefault="00AB2EB0" w:rsidP="00AB2EB0">
      <w:pPr>
        <w:spacing w:after="0" w:line="360" w:lineRule="auto"/>
        <w:jc w:val="both"/>
        <w:rPr>
          <w:rFonts w:ascii="Palatino Linotype" w:hAnsi="Palatino Linotype"/>
          <w:b/>
          <w:sz w:val="24"/>
          <w:szCs w:val="24"/>
        </w:rPr>
      </w:pPr>
      <w:r>
        <w:rPr>
          <w:rFonts w:ascii="Palatino Linotype" w:eastAsia="Calibri" w:hAnsi="Palatino Linotype"/>
          <w:sz w:val="24"/>
          <w:lang w:val="es-ES_tradnl"/>
        </w:rPr>
        <w:t xml:space="preserve">Hechas las precisiones anteriores, lo procedente es hacer estudio del acuerdo de clasificación que contiene la prueba de daño, a efecto de poder determinar si la misma cumple los requisitos de Ley. </w:t>
      </w: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w:t>
      </w:r>
      <w:r>
        <w:rPr>
          <w:rFonts w:ascii="Palatino Linotype" w:hAnsi="Palatino Linotype"/>
          <w:sz w:val="24"/>
          <w:szCs w:val="24"/>
        </w:rPr>
        <w:t>D</w:t>
      </w:r>
      <w:r w:rsidRPr="000A07D4">
        <w:rPr>
          <w:rFonts w:ascii="Palatino Linotype" w:hAnsi="Palatino Linotype"/>
          <w:sz w:val="24"/>
          <w:szCs w:val="24"/>
        </w:rPr>
        <w:t xml:space="preserve">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3"/>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4"/>
      </w:r>
      <w:r w:rsidRPr="000A07D4">
        <w:rPr>
          <w:rFonts w:ascii="Palatino Linotype" w:hAnsi="Palatino Linotype"/>
          <w:sz w:val="24"/>
          <w:szCs w:val="24"/>
        </w:rPr>
        <w:t>.</w:t>
      </w:r>
    </w:p>
    <w:p w:rsidR="00AB2EB0" w:rsidRDefault="00AB2EB0" w:rsidP="00AB2EB0">
      <w:pPr>
        <w:spacing w:after="0" w:line="360" w:lineRule="auto"/>
        <w:jc w:val="both"/>
        <w:rPr>
          <w:rFonts w:ascii="Palatino Linotype" w:hAnsi="Palatino Linotype"/>
          <w:color w:val="000000" w:themeColor="text1"/>
          <w:sz w:val="24"/>
          <w:szCs w:val="24"/>
        </w:rPr>
      </w:pPr>
    </w:p>
    <w:p w:rsidR="00AB2EB0" w:rsidRPr="000A07D4" w:rsidRDefault="00AB2EB0" w:rsidP="00AB2EB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lastRenderedPageBreak/>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rsidR="00AB2EB0" w:rsidRDefault="00AB2EB0" w:rsidP="00AB2EB0">
      <w:pPr>
        <w:spacing w:after="0" w:line="360" w:lineRule="auto"/>
        <w:jc w:val="both"/>
        <w:rPr>
          <w:rFonts w:ascii="Palatino Linotype" w:hAnsi="Palatino Linotype"/>
          <w:color w:val="000000" w:themeColor="text1"/>
          <w:sz w:val="24"/>
          <w:szCs w:val="24"/>
        </w:rPr>
      </w:pPr>
    </w:p>
    <w:p w:rsidR="00AB2EB0" w:rsidRDefault="00AB2EB0" w:rsidP="00AB2EB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rsidR="00AB2EB0" w:rsidRPr="000A07D4" w:rsidRDefault="00AB2EB0" w:rsidP="00AB2EB0">
      <w:pPr>
        <w:spacing w:after="0" w:line="360" w:lineRule="auto"/>
        <w:jc w:val="both"/>
        <w:rPr>
          <w:rFonts w:ascii="Palatino Linotype" w:hAnsi="Palatino Linotype"/>
          <w:color w:val="000000" w:themeColor="text1"/>
          <w:sz w:val="24"/>
          <w:szCs w:val="24"/>
        </w:rPr>
      </w:pPr>
    </w:p>
    <w:p w:rsidR="00AB2EB0" w:rsidRDefault="00AB2EB0" w:rsidP="00AB2EB0">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w:t>
      </w:r>
      <w:r w:rsidRPr="001735AF">
        <w:rPr>
          <w:rFonts w:ascii="Palatino Linotype" w:hAnsi="Palatino Linotype" w:cs="Bookman Old Style"/>
          <w:b/>
          <w:color w:val="000000" w:themeColor="text1"/>
          <w:sz w:val="24"/>
          <w:szCs w:val="24"/>
          <w:lang w:val="es-ES_tradnl"/>
        </w:rPr>
        <w:t>riesgo real, demostrable e identificable</w:t>
      </w:r>
      <w:r w:rsidRPr="000A07D4">
        <w:rPr>
          <w:rFonts w:ascii="Palatino Linotype" w:hAnsi="Palatino Linotype" w:cs="Bookman Old Style"/>
          <w:color w:val="000000" w:themeColor="text1"/>
          <w:sz w:val="24"/>
          <w:szCs w:val="24"/>
          <w:lang w:val="es-ES_tradnl"/>
        </w:rPr>
        <w:t xml:space="preserve"> del perjuicio significativo al interés público o a la seguridad pública; </w:t>
      </w:r>
    </w:p>
    <w:p w:rsidR="00AB2EB0" w:rsidRDefault="00AB2EB0" w:rsidP="00AB2EB0">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DB7B7E">
        <w:rPr>
          <w:rFonts w:ascii="Palatino Linotype" w:hAnsi="Palatino Linotype" w:cs="Bookman Old Style"/>
          <w:b/>
          <w:color w:val="000000" w:themeColor="text1"/>
          <w:sz w:val="24"/>
          <w:szCs w:val="24"/>
          <w:lang w:val="es-ES_tradnl"/>
        </w:rPr>
        <w:t>El riesgo</w:t>
      </w:r>
      <w:r w:rsidRPr="000A07D4">
        <w:rPr>
          <w:rFonts w:ascii="Palatino Linotype" w:hAnsi="Palatino Linotype" w:cs="Bookman Old Style"/>
          <w:color w:val="000000" w:themeColor="text1"/>
          <w:sz w:val="24"/>
          <w:szCs w:val="24"/>
          <w:lang w:val="es-ES_tradnl"/>
        </w:rPr>
        <w:t xml:space="preserve"> de perjuicio que supondría la divulgación </w:t>
      </w:r>
      <w:r w:rsidRPr="00DB7B7E">
        <w:rPr>
          <w:rFonts w:ascii="Palatino Linotype" w:hAnsi="Palatino Linotype" w:cs="Bookman Old Style"/>
          <w:b/>
          <w:color w:val="000000" w:themeColor="text1"/>
          <w:sz w:val="24"/>
          <w:szCs w:val="24"/>
          <w:lang w:val="es-ES_tradnl"/>
        </w:rPr>
        <w:t>supera el interés público</w:t>
      </w:r>
      <w:r w:rsidRPr="000A07D4">
        <w:rPr>
          <w:rFonts w:ascii="Palatino Linotype" w:hAnsi="Palatino Linotype" w:cs="Bookman Old Style"/>
          <w:color w:val="000000" w:themeColor="text1"/>
          <w:sz w:val="24"/>
          <w:szCs w:val="24"/>
          <w:lang w:val="es-ES_tradnl"/>
        </w:rPr>
        <w:t xml:space="preserve"> general de que se difunda; y </w:t>
      </w:r>
    </w:p>
    <w:p w:rsidR="00AB2EB0" w:rsidRPr="000A07D4" w:rsidRDefault="00AB2EB0" w:rsidP="00AB2EB0">
      <w:pPr>
        <w:widowControl w:val="0"/>
        <w:autoSpaceDE w:val="0"/>
        <w:autoSpaceDN w:val="0"/>
        <w:adjustRightInd w:val="0"/>
        <w:spacing w:after="0" w:line="360" w:lineRule="auto"/>
        <w:ind w:left="567"/>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DB7B7E">
        <w:rPr>
          <w:rFonts w:ascii="Palatino Linotype" w:hAnsi="Palatino Linotype" w:cs="Bookman Old Style"/>
          <w:b/>
          <w:color w:val="000000" w:themeColor="text1"/>
          <w:sz w:val="24"/>
          <w:szCs w:val="24"/>
          <w:lang w:val="es-ES_tradnl"/>
        </w:rPr>
        <w:t>La limitación se adecua al principio de proporcionalidad</w:t>
      </w:r>
      <w:r w:rsidRPr="000A07D4">
        <w:rPr>
          <w:rFonts w:ascii="Palatino Linotype" w:hAnsi="Palatino Linotype" w:cs="Bookman Old Style"/>
          <w:color w:val="000000" w:themeColor="text1"/>
          <w:sz w:val="24"/>
          <w:szCs w:val="24"/>
          <w:lang w:val="es-ES_tradnl"/>
        </w:rPr>
        <w:t xml:space="preserve"> y representa el medio menos restrictivo disponible para evitar el perjuicio. </w:t>
      </w:r>
    </w:p>
    <w:p w:rsidR="00AB2EB0" w:rsidRDefault="00AB2EB0" w:rsidP="00AB2EB0">
      <w:pPr>
        <w:spacing w:after="0" w:line="360" w:lineRule="auto"/>
        <w:jc w:val="both"/>
        <w:rPr>
          <w:rFonts w:ascii="Palatino Linotype" w:hAnsi="Palatino Linotype"/>
          <w:color w:val="000000" w:themeColor="text1"/>
          <w:sz w:val="24"/>
          <w:szCs w:val="24"/>
        </w:rPr>
      </w:pPr>
    </w:p>
    <w:p w:rsidR="00AB2EB0" w:rsidRDefault="00AB2EB0" w:rsidP="00AB2EB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0A07D4">
        <w:rPr>
          <w:rFonts w:ascii="Palatino Linotype" w:hAnsi="Palatino Linotype"/>
          <w:color w:val="000000" w:themeColor="text1"/>
          <w:sz w:val="24"/>
          <w:szCs w:val="24"/>
        </w:rPr>
        <w:lastRenderedPageBreak/>
        <w:t>partir de proporcionar datos necesarios para reconocer el daño, perjuicio o lesión que provocaría a un interés público o a la seguridad pública.</w:t>
      </w:r>
    </w:p>
    <w:p w:rsidR="00AB2EB0" w:rsidRPr="000A07D4" w:rsidRDefault="00AB2EB0" w:rsidP="00AB2EB0">
      <w:pPr>
        <w:spacing w:after="0" w:line="360" w:lineRule="auto"/>
        <w:jc w:val="both"/>
        <w:rPr>
          <w:rFonts w:ascii="Palatino Linotype" w:hAnsi="Palatino Linotype"/>
          <w:color w:val="000000" w:themeColor="text1"/>
          <w:sz w:val="24"/>
          <w:szCs w:val="24"/>
        </w:rPr>
      </w:pPr>
    </w:p>
    <w:p w:rsidR="00AB2EB0" w:rsidRDefault="00AB2EB0" w:rsidP="00AB2EB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5"/>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6"/>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AB2EB0" w:rsidRPr="000A07D4" w:rsidRDefault="00AB2EB0" w:rsidP="00AB2EB0">
      <w:pPr>
        <w:spacing w:after="0" w:line="360" w:lineRule="auto"/>
        <w:jc w:val="both"/>
        <w:rPr>
          <w:rFonts w:ascii="Palatino Linotype" w:hAnsi="Palatino Linotype"/>
          <w:color w:val="000000" w:themeColor="text1"/>
          <w:sz w:val="24"/>
          <w:szCs w:val="24"/>
        </w:rPr>
      </w:pPr>
    </w:p>
    <w:p w:rsidR="00AB2EB0" w:rsidRDefault="00AB2EB0" w:rsidP="00AB2EB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lastRenderedPageBreak/>
        <w:t>Es así, que al configurarse tales requisitos, se otorga certidumbre jurídica y se protege la esfera más íntima del derecho humano constitucional y convencionalmente reconocido.</w:t>
      </w:r>
      <w:r>
        <w:rPr>
          <w:rFonts w:ascii="Palatino Linotype" w:hAnsi="Palatino Linotype"/>
          <w:color w:val="000000" w:themeColor="text1"/>
          <w:sz w:val="24"/>
          <w:szCs w:val="24"/>
        </w:rPr>
        <w:t xml:space="preserve"> </w:t>
      </w:r>
    </w:p>
    <w:p w:rsidR="00AB2EB0" w:rsidRDefault="00AB2EB0" w:rsidP="00AB2EB0">
      <w:pPr>
        <w:spacing w:after="0" w:line="360" w:lineRule="auto"/>
        <w:jc w:val="both"/>
        <w:rPr>
          <w:rFonts w:ascii="Palatino Linotype" w:hAnsi="Palatino Linotype"/>
          <w:sz w:val="24"/>
          <w:szCs w:val="24"/>
          <w:lang w:val="es-ES"/>
        </w:rPr>
      </w:pPr>
    </w:p>
    <w:p w:rsidR="00AB2EB0" w:rsidRDefault="00AB2EB0" w:rsidP="00AB2EB0">
      <w:pPr>
        <w:spacing w:after="0" w:line="360" w:lineRule="auto"/>
        <w:jc w:val="both"/>
        <w:rPr>
          <w:rFonts w:ascii="Palatino Linotype" w:hAnsi="Palatino Linotype"/>
          <w:sz w:val="24"/>
          <w:szCs w:val="24"/>
        </w:rPr>
      </w:pPr>
      <w:r>
        <w:rPr>
          <w:rFonts w:ascii="Palatino Linotype" w:hAnsi="Palatino Linotype"/>
          <w:sz w:val="24"/>
          <w:szCs w:val="24"/>
        </w:rPr>
        <w:t>En virtud de lo anterior, se desprende que los Acuerdos de Reserva deberán de cumplir parámetros de forma y fondo, los cuales se abordan a continuación:</w:t>
      </w:r>
    </w:p>
    <w:p w:rsidR="00AB2EB0" w:rsidRDefault="00AB2EB0" w:rsidP="00AB2EB0">
      <w:pPr>
        <w:spacing w:after="0" w:line="360" w:lineRule="auto"/>
        <w:jc w:val="both"/>
        <w:rPr>
          <w:rFonts w:ascii="Palatino Linotype" w:hAnsi="Palatino Linotype"/>
          <w:sz w:val="24"/>
          <w:szCs w:val="24"/>
        </w:rPr>
      </w:pPr>
    </w:p>
    <w:tbl>
      <w:tblPr>
        <w:tblStyle w:val="Tablaconcuadrcula"/>
        <w:tblW w:w="9072" w:type="dxa"/>
        <w:tblLayout w:type="fixed"/>
        <w:tblLook w:val="04A0" w:firstRow="1" w:lastRow="0" w:firstColumn="1" w:lastColumn="0" w:noHBand="0" w:noVBand="1"/>
      </w:tblPr>
      <w:tblGrid>
        <w:gridCol w:w="1560"/>
        <w:gridCol w:w="1417"/>
        <w:gridCol w:w="6095"/>
      </w:tblGrid>
      <w:tr w:rsidR="00AB2EB0" w:rsidRPr="00A5268A" w:rsidTr="00AB2EB0">
        <w:tc>
          <w:tcPr>
            <w:tcW w:w="1560" w:type="dxa"/>
            <w:tcBorders>
              <w:top w:val="nil"/>
              <w:left w:val="nil"/>
            </w:tcBorders>
          </w:tcPr>
          <w:p w:rsidR="00AB2EB0" w:rsidRPr="00A5268A" w:rsidRDefault="00AB2EB0" w:rsidP="00AB2EB0">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rsidR="00AB2EB0" w:rsidRPr="00A5268A" w:rsidRDefault="00AB2EB0" w:rsidP="00AB2EB0">
            <w:pPr>
              <w:pStyle w:val="Prrafodelista"/>
              <w:ind w:left="47"/>
              <w:jc w:val="center"/>
              <w:rPr>
                <w:rFonts w:ascii="Palatino Linotype" w:hAnsi="Palatino Linotype"/>
                <w:b/>
                <w:sz w:val="20"/>
                <w:szCs w:val="20"/>
              </w:rPr>
            </w:pPr>
            <w:r w:rsidRPr="00A5268A">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rsidR="00AB2EB0" w:rsidRPr="00A5268A" w:rsidRDefault="00AB2EB0" w:rsidP="00AB2EB0">
            <w:pPr>
              <w:pStyle w:val="Prrafodelista"/>
              <w:ind w:left="47"/>
              <w:jc w:val="center"/>
              <w:rPr>
                <w:rFonts w:ascii="Palatino Linotype" w:hAnsi="Palatino Linotype"/>
                <w:b/>
              </w:rPr>
            </w:pPr>
            <w:r w:rsidRPr="00A5268A">
              <w:rPr>
                <w:rFonts w:ascii="Palatino Linotype" w:hAnsi="Palatino Linotype"/>
                <w:b/>
              </w:rPr>
              <w:t>Contenido</w:t>
            </w:r>
          </w:p>
        </w:tc>
      </w:tr>
      <w:tr w:rsidR="00AB2EB0" w:rsidRPr="00A5268A" w:rsidTr="00AB2EB0">
        <w:tc>
          <w:tcPr>
            <w:tcW w:w="1560" w:type="dxa"/>
            <w:shd w:val="clear" w:color="auto" w:fill="D5DCE4" w:themeFill="text2" w:themeFillTint="33"/>
            <w:vAlign w:val="center"/>
          </w:tcPr>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t>Número de folio de la solicitud</w:t>
            </w:r>
          </w:p>
        </w:tc>
        <w:tc>
          <w:tcPr>
            <w:tcW w:w="1417" w:type="dxa"/>
            <w:tcBorders>
              <w:top w:val="single" w:sz="4" w:space="0" w:color="auto"/>
            </w:tcBorders>
            <w:shd w:val="clear" w:color="auto" w:fill="D5DCE4" w:themeFill="text2" w:themeFillTint="33"/>
            <w:vAlign w:val="center"/>
          </w:tcPr>
          <w:p w:rsidR="00AB2EB0" w:rsidRPr="00B01CED" w:rsidRDefault="00AB2EB0" w:rsidP="00AB2EB0">
            <w:pPr>
              <w:ind w:left="47"/>
              <w:jc w:val="center"/>
              <w:rPr>
                <w:rFonts w:ascii="Palatino Linotype" w:hAnsi="Palatino Linotype"/>
                <w:b/>
              </w:rPr>
            </w:pPr>
            <w:r>
              <w:rPr>
                <w:rFonts w:ascii="Palatino Linotype" w:hAnsi="Palatino Linotype"/>
                <w:b/>
              </w:rPr>
              <w:t>Si</w:t>
            </w:r>
          </w:p>
        </w:tc>
        <w:tc>
          <w:tcPr>
            <w:tcW w:w="6095" w:type="dxa"/>
            <w:tcBorders>
              <w:top w:val="single" w:sz="4" w:space="0" w:color="auto"/>
            </w:tcBorders>
            <w:shd w:val="clear" w:color="auto" w:fill="D5DCE4" w:themeFill="text2" w:themeFillTint="33"/>
            <w:vAlign w:val="center"/>
          </w:tcPr>
          <w:p w:rsidR="00AB2EB0" w:rsidRPr="00EE434B" w:rsidRDefault="00AB2EB0" w:rsidP="00364692">
            <w:pPr>
              <w:ind w:left="-115"/>
              <w:jc w:val="both"/>
              <w:rPr>
                <w:rFonts w:ascii="Palatino Linotype" w:hAnsi="Palatino Linotype"/>
                <w:sz w:val="20"/>
              </w:rPr>
            </w:pPr>
            <w:r w:rsidRPr="00EE434B">
              <w:rPr>
                <w:rFonts w:ascii="Palatino Linotype" w:hAnsi="Palatino Linotype"/>
                <w:sz w:val="20"/>
              </w:rPr>
              <w:t>“…</w:t>
            </w:r>
            <w:r w:rsidR="00364692" w:rsidRPr="00EE434B">
              <w:rPr>
                <w:rFonts w:ascii="Palatino Linotype" w:hAnsi="Palatino Linotype"/>
                <w:sz w:val="20"/>
              </w:rPr>
              <w:t>para atender la solicitud 00292/SMOV/IP/2022</w:t>
            </w:r>
            <w:r w:rsidRPr="00EE434B">
              <w:rPr>
                <w:rFonts w:ascii="Palatino Linotype" w:hAnsi="Palatino Linotype"/>
                <w:sz w:val="20"/>
              </w:rPr>
              <w:t>…”</w:t>
            </w:r>
          </w:p>
        </w:tc>
      </w:tr>
      <w:tr w:rsidR="00AB2EB0" w:rsidRPr="00A5268A" w:rsidTr="00AB2EB0">
        <w:tc>
          <w:tcPr>
            <w:tcW w:w="1560" w:type="dxa"/>
            <w:shd w:val="clear" w:color="auto" w:fill="F2F2F2" w:themeFill="background1" w:themeFillShade="F2"/>
            <w:vAlign w:val="center"/>
          </w:tcPr>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rsidR="00AB2EB0" w:rsidRPr="00B01CED" w:rsidRDefault="00AB2EB0" w:rsidP="00AB2EB0">
            <w:pPr>
              <w:ind w:left="47"/>
              <w:jc w:val="center"/>
              <w:rPr>
                <w:rFonts w:ascii="Palatino Linotype" w:hAnsi="Palatino Linotype"/>
                <w:b/>
              </w:rPr>
            </w:pPr>
            <w:r>
              <w:rPr>
                <w:rFonts w:ascii="Palatino Linotype" w:hAnsi="Palatino Linotype"/>
                <w:b/>
              </w:rPr>
              <w:t>Sí</w:t>
            </w:r>
          </w:p>
        </w:tc>
        <w:tc>
          <w:tcPr>
            <w:tcW w:w="6095" w:type="dxa"/>
            <w:shd w:val="clear" w:color="auto" w:fill="F2F2F2" w:themeFill="background1" w:themeFillShade="F2"/>
            <w:vAlign w:val="center"/>
          </w:tcPr>
          <w:p w:rsidR="00AB2EB0" w:rsidRPr="00EE434B" w:rsidRDefault="0002305B" w:rsidP="00271D2A">
            <w:pPr>
              <w:jc w:val="both"/>
              <w:rPr>
                <w:rFonts w:ascii="Palatino Linotype" w:hAnsi="Palatino Linotype"/>
                <w:sz w:val="20"/>
              </w:rPr>
            </w:pPr>
            <w:r w:rsidRPr="00EE434B">
              <w:rPr>
                <w:rFonts w:ascii="Palatino Linotype" w:hAnsi="Palatino Linotype"/>
                <w:i/>
                <w:sz w:val="20"/>
                <w:lang w:val="es-ES_tradnl"/>
              </w:rPr>
              <w:t>“…Que la información consistente en "la dirección de bases de taxis de todo el valle de México</w:t>
            </w:r>
            <w:proofErr w:type="gramStart"/>
            <w:r w:rsidRPr="00EE434B">
              <w:rPr>
                <w:rFonts w:ascii="Palatino Linotype" w:hAnsi="Palatino Linotype"/>
                <w:i/>
                <w:sz w:val="20"/>
                <w:lang w:val="es-ES_tradnl"/>
              </w:rPr>
              <w:t>" ...</w:t>
            </w:r>
            <w:proofErr w:type="gramEnd"/>
            <w:r w:rsidRPr="00EE434B">
              <w:rPr>
                <w:rFonts w:ascii="Palatino Linotype" w:hAnsi="Palatino Linotype"/>
                <w:i/>
                <w:sz w:val="20"/>
                <w:lang w:val="es-ES_tradnl"/>
              </w:rPr>
              <w:t xml:space="preserve"> (sic), se encuentran contenidas en las Autorizaciones de Bases; por lo que esta Autoridad, llevará a cabo una Sesión del Comité de Información de Transparencia, con la finalidad de clasificar como RESERVADA, toda la información consistente en "AUTORIZACIONES DE BASES" de transporte público concesionado, dentro de la circunscripción territorial de esta Dirección General…”</w:t>
            </w:r>
          </w:p>
        </w:tc>
      </w:tr>
      <w:tr w:rsidR="00AB2EB0" w:rsidRPr="00A5268A" w:rsidTr="00AB2EB0">
        <w:tc>
          <w:tcPr>
            <w:tcW w:w="1560" w:type="dxa"/>
            <w:shd w:val="clear" w:color="auto" w:fill="D5DCE4" w:themeFill="text2" w:themeFillTint="33"/>
            <w:vAlign w:val="center"/>
          </w:tcPr>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rsidR="00AB2EB0" w:rsidRPr="00B01CED" w:rsidRDefault="0002305B" w:rsidP="00AB2EB0">
            <w:pPr>
              <w:ind w:left="47"/>
              <w:jc w:val="center"/>
              <w:rPr>
                <w:rFonts w:ascii="Palatino Linotype" w:hAnsi="Palatino Linotype"/>
                <w:sz w:val="18"/>
                <w:szCs w:val="18"/>
              </w:rPr>
            </w:pPr>
            <w:r>
              <w:rPr>
                <w:rFonts w:ascii="Palatino Linotype" w:hAnsi="Palatino Linotype"/>
                <w:sz w:val="18"/>
                <w:szCs w:val="18"/>
              </w:rPr>
              <w:t>No</w:t>
            </w:r>
          </w:p>
        </w:tc>
        <w:tc>
          <w:tcPr>
            <w:tcW w:w="6095" w:type="dxa"/>
            <w:shd w:val="clear" w:color="auto" w:fill="D5DCE4" w:themeFill="text2" w:themeFillTint="33"/>
            <w:vAlign w:val="center"/>
          </w:tcPr>
          <w:p w:rsidR="00AB2EB0" w:rsidRPr="0002305B" w:rsidRDefault="0002305B" w:rsidP="00AB2EB0">
            <w:pPr>
              <w:jc w:val="both"/>
              <w:rPr>
                <w:rFonts w:ascii="Palatino Linotype" w:hAnsi="Palatino Linotype"/>
                <w:b/>
                <w:noProof/>
                <w:lang w:eastAsia="es-MX"/>
              </w:rPr>
            </w:pPr>
            <w:r w:rsidRPr="00EE434B">
              <w:rPr>
                <w:rFonts w:ascii="Palatino Linotype" w:hAnsi="Palatino Linotype"/>
                <w:noProof/>
                <w:sz w:val="20"/>
                <w:lang w:eastAsia="es-MX"/>
              </w:rPr>
              <w:t>El acuerdo unicamente se encuentra fundamentado conform</w:t>
            </w:r>
            <w:r w:rsidR="00FA74D1" w:rsidRPr="00EE434B">
              <w:rPr>
                <w:rFonts w:ascii="Palatino Linotype" w:hAnsi="Palatino Linotype"/>
                <w:noProof/>
                <w:sz w:val="20"/>
                <w:lang w:eastAsia="es-MX"/>
              </w:rPr>
              <w:t>e la Ley de Transparencia Local.</w:t>
            </w:r>
          </w:p>
        </w:tc>
      </w:tr>
      <w:tr w:rsidR="00AB2EB0" w:rsidRPr="00A5268A" w:rsidTr="00AB2EB0">
        <w:tc>
          <w:tcPr>
            <w:tcW w:w="1560" w:type="dxa"/>
            <w:shd w:val="clear" w:color="auto" w:fill="F2F2F2" w:themeFill="background1" w:themeFillShade="F2"/>
            <w:vAlign w:val="center"/>
          </w:tcPr>
          <w:p w:rsidR="00AB2EB0" w:rsidRPr="00B01CED" w:rsidRDefault="00AB2EB0" w:rsidP="00AB2EB0">
            <w:pPr>
              <w:tabs>
                <w:tab w:val="left" w:pos="317"/>
              </w:tabs>
              <w:jc w:val="center"/>
              <w:rPr>
                <w:rFonts w:ascii="Palatino Linotype" w:hAnsi="Palatino Linotype"/>
                <w:b/>
                <w:sz w:val="16"/>
                <w:szCs w:val="16"/>
              </w:rPr>
            </w:pPr>
            <w:r w:rsidRPr="00B01CED">
              <w:rPr>
                <w:rFonts w:ascii="Palatino Linotype" w:hAnsi="Palatino Linotype"/>
                <w:b/>
                <w:sz w:val="16"/>
                <w:szCs w:val="16"/>
              </w:rPr>
              <w:t>Fundamento y Motivación Legal</w:t>
            </w:r>
          </w:p>
        </w:tc>
        <w:tc>
          <w:tcPr>
            <w:tcW w:w="1417" w:type="dxa"/>
            <w:shd w:val="clear" w:color="auto" w:fill="F2F2F2" w:themeFill="background1" w:themeFillShade="F2"/>
            <w:vAlign w:val="center"/>
          </w:tcPr>
          <w:p w:rsidR="00AB2EB0" w:rsidRPr="00B01CED" w:rsidRDefault="00FA74D1" w:rsidP="00AB2EB0">
            <w:pPr>
              <w:ind w:left="47"/>
              <w:jc w:val="center"/>
              <w:rPr>
                <w:rFonts w:ascii="Palatino Linotype" w:hAnsi="Palatino Linotype"/>
                <w:sz w:val="18"/>
                <w:szCs w:val="18"/>
              </w:rPr>
            </w:pPr>
            <w:r>
              <w:rPr>
                <w:rFonts w:ascii="Palatino Linotype" w:hAnsi="Palatino Linotype"/>
                <w:sz w:val="18"/>
                <w:szCs w:val="18"/>
              </w:rPr>
              <w:t>parcial</w:t>
            </w:r>
            <w:r w:rsidR="00AB2EB0" w:rsidRPr="00B01CED">
              <w:rPr>
                <w:rFonts w:ascii="Palatino Linotype" w:hAnsi="Palatino Linotype"/>
                <w:sz w:val="18"/>
                <w:szCs w:val="18"/>
              </w:rPr>
              <w:t xml:space="preserve"> </w:t>
            </w:r>
          </w:p>
        </w:tc>
        <w:tc>
          <w:tcPr>
            <w:tcW w:w="6095" w:type="dxa"/>
            <w:shd w:val="clear" w:color="auto" w:fill="F2F2F2" w:themeFill="background1" w:themeFillShade="F2"/>
            <w:vAlign w:val="center"/>
          </w:tcPr>
          <w:p w:rsidR="00FA74D1" w:rsidRPr="00FA74D1" w:rsidRDefault="00FA74D1" w:rsidP="00FA74D1">
            <w:pPr>
              <w:ind w:left="47"/>
              <w:jc w:val="both"/>
              <w:rPr>
                <w:rFonts w:ascii="Palatino Linotype" w:hAnsi="Palatino Linotype"/>
                <w:i/>
                <w:sz w:val="20"/>
                <w:lang w:val="es-ES_tradnl"/>
              </w:rPr>
            </w:pPr>
            <w:r w:rsidRPr="00FA74D1">
              <w:rPr>
                <w:rFonts w:ascii="Palatino Linotype" w:hAnsi="Palatino Linotype"/>
                <w:b/>
                <w:i/>
                <w:sz w:val="20"/>
                <w:lang w:val="es-ES_tradnl"/>
              </w:rPr>
              <w:t xml:space="preserve">Artículo 140. </w:t>
            </w:r>
            <w:r w:rsidRPr="00FA74D1">
              <w:rPr>
                <w:rFonts w:ascii="Palatino Linotype" w:hAnsi="Palatino Linotype"/>
                <w:i/>
                <w:sz w:val="20"/>
                <w:lang w:val="es-ES_tradnl"/>
              </w:rPr>
              <w:t>El acceso a la información pública será restringido excepcionalmente, cuando por razones de interés público, ésta sea clasificada como reservada, conforme a los criterios siguientes:</w:t>
            </w:r>
          </w:p>
          <w:p w:rsidR="00FA74D1" w:rsidRPr="00FA74D1" w:rsidRDefault="00FA74D1" w:rsidP="00FA74D1">
            <w:pPr>
              <w:ind w:left="47"/>
              <w:jc w:val="both"/>
              <w:rPr>
                <w:rFonts w:ascii="Palatino Linotype" w:hAnsi="Palatino Linotype"/>
                <w:i/>
                <w:sz w:val="20"/>
                <w:lang w:val="es-ES_tradnl"/>
              </w:rPr>
            </w:pPr>
            <w:r w:rsidRPr="00FA74D1">
              <w:rPr>
                <w:rFonts w:ascii="Palatino Linotype" w:hAnsi="Palatino Linotype"/>
                <w:i/>
                <w:sz w:val="20"/>
                <w:lang w:val="es-ES_tradnl"/>
              </w:rPr>
              <w:t>…</w:t>
            </w:r>
          </w:p>
          <w:p w:rsidR="00AB2EB0" w:rsidRPr="00FA74D1" w:rsidRDefault="00FA74D1" w:rsidP="00FA74D1">
            <w:pPr>
              <w:ind w:left="47"/>
              <w:jc w:val="both"/>
              <w:rPr>
                <w:rFonts w:ascii="Palatino Linotype" w:hAnsi="Palatino Linotype"/>
                <w:i/>
                <w:sz w:val="20"/>
              </w:rPr>
            </w:pPr>
            <w:r w:rsidRPr="00FA74D1">
              <w:rPr>
                <w:rFonts w:ascii="Palatino Linotype" w:hAnsi="Palatino Linotype"/>
                <w:i/>
                <w:sz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tc>
      </w:tr>
      <w:tr w:rsidR="00AB2EB0" w:rsidRPr="00A5268A" w:rsidTr="00AB2EB0">
        <w:tc>
          <w:tcPr>
            <w:tcW w:w="1560" w:type="dxa"/>
            <w:shd w:val="clear" w:color="auto" w:fill="D5DCE4" w:themeFill="text2" w:themeFillTint="33"/>
            <w:vAlign w:val="center"/>
          </w:tcPr>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lastRenderedPageBreak/>
              <w:t>Conexión entre los fundamentos y motivos que dieron origen a la Reserva de la información</w:t>
            </w:r>
          </w:p>
        </w:tc>
        <w:tc>
          <w:tcPr>
            <w:tcW w:w="1417" w:type="dxa"/>
            <w:shd w:val="clear" w:color="auto" w:fill="D5DCE4" w:themeFill="text2" w:themeFillTint="33"/>
            <w:vAlign w:val="center"/>
          </w:tcPr>
          <w:p w:rsidR="00AB2EB0" w:rsidRPr="00B01CED" w:rsidRDefault="00FA74D1" w:rsidP="00AB2EB0">
            <w:pPr>
              <w:pStyle w:val="Prrafodelista"/>
              <w:ind w:left="29" w:firstLine="18"/>
              <w:jc w:val="center"/>
              <w:rPr>
                <w:rFonts w:ascii="Palatino Linotype" w:hAnsi="Palatino Linotype"/>
                <w:b/>
                <w:sz w:val="18"/>
                <w:szCs w:val="18"/>
              </w:rPr>
            </w:pPr>
            <w:r>
              <w:rPr>
                <w:rFonts w:ascii="Palatino Linotype" w:hAnsi="Palatino Linotype"/>
                <w:b/>
                <w:sz w:val="18"/>
                <w:szCs w:val="18"/>
              </w:rPr>
              <w:t>Si</w:t>
            </w:r>
          </w:p>
        </w:tc>
        <w:tc>
          <w:tcPr>
            <w:tcW w:w="6095" w:type="dxa"/>
            <w:shd w:val="clear" w:color="auto" w:fill="D5DCE4" w:themeFill="text2" w:themeFillTint="33"/>
            <w:vAlign w:val="center"/>
          </w:tcPr>
          <w:p w:rsidR="00FA74D1" w:rsidRPr="00EE434B" w:rsidRDefault="00FA74D1" w:rsidP="00AB2EB0">
            <w:pPr>
              <w:autoSpaceDE w:val="0"/>
              <w:autoSpaceDN w:val="0"/>
              <w:adjustRightInd w:val="0"/>
              <w:jc w:val="both"/>
              <w:rPr>
                <w:rFonts w:ascii="Palatino Linotype" w:hAnsi="Palatino Linotype" w:cs="Arial"/>
                <w:i/>
                <w:color w:val="0A0D14"/>
                <w:sz w:val="20"/>
                <w:szCs w:val="24"/>
              </w:rPr>
            </w:pPr>
            <w:r w:rsidRPr="00EE434B">
              <w:rPr>
                <w:rFonts w:ascii="Palatino Linotype" w:hAnsi="Palatino Linotype" w:cs="Arial"/>
                <w:i/>
                <w:color w:val="0A0D14"/>
                <w:sz w:val="20"/>
                <w:szCs w:val="24"/>
              </w:rPr>
              <w:t>“…</w:t>
            </w:r>
            <w:r w:rsidRPr="00EE434B">
              <w:rPr>
                <w:rFonts w:ascii="Palatino Linotype" w:hAnsi="Palatino Linotype" w:cs="Arial"/>
                <w:b/>
                <w:i/>
                <w:color w:val="0A0D14"/>
                <w:sz w:val="20"/>
                <w:szCs w:val="24"/>
              </w:rPr>
              <w:t>ACUERDO DEL SECRETARIO DE MOVILIDAD POR EL QUE SE EXTIENDE HASTA EL QUINCE DE DICIEMBRE DEL AÑO DOS MIL VEINTIDÓS</w:t>
            </w:r>
            <w:r w:rsidRPr="00EE434B">
              <w:rPr>
                <w:rFonts w:ascii="Palatino Linotype" w:hAnsi="Palatino Linotype" w:cs="Arial"/>
                <w:i/>
                <w:color w:val="0A0D14"/>
                <w:sz w:val="20"/>
                <w:szCs w:val="24"/>
              </w:rPr>
              <w:t xml:space="preserve"> LA EJECUCIÓN DEL DIVERSO ACUERDO DEL SECRETARIO DE MOVILIDAD POR EL QUE SE AUTORIZA POR TIEMPO DETERMINADO LA CULMINACIÓN DE LOS TRÁMITES DE OTORGAMIENTO DE CONCESIONES, </w:t>
            </w:r>
            <w:r w:rsidRPr="00EE434B">
              <w:rPr>
                <w:rFonts w:ascii="Palatino Linotype" w:hAnsi="Palatino Linotype" w:cs="Arial"/>
                <w:b/>
                <w:i/>
                <w:color w:val="0A0D14"/>
                <w:sz w:val="20"/>
                <w:szCs w:val="24"/>
              </w:rPr>
              <w:t>AUTORIZACIONES DE BASE,</w:t>
            </w:r>
            <w:r w:rsidRPr="00EE434B">
              <w:rPr>
                <w:rFonts w:ascii="Palatino Linotype" w:hAnsi="Palatino Linotype" w:cs="Arial"/>
                <w:i/>
                <w:color w:val="0A0D14"/>
                <w:sz w:val="20"/>
                <w:szCs w:val="24"/>
              </w:rPr>
              <w:t xml:space="preserve"> TERMINALES, DERROTEROS, LANZADERAS, ALARGAMIENTOS Y MODIFICACIONES DE DERROTEROS QUE HAYAN INICIADO Y NO CONCLUIDO; ASÍ COMO DE LAS CONCESIONES VENCIDAS QUE NO FUERON PRORROGADAS EN TIEMPO Y FORMA…”</w:t>
            </w:r>
          </w:p>
          <w:p w:rsidR="00FA74D1" w:rsidRPr="00EE434B" w:rsidRDefault="00FA74D1" w:rsidP="00AB2EB0">
            <w:pPr>
              <w:autoSpaceDE w:val="0"/>
              <w:autoSpaceDN w:val="0"/>
              <w:adjustRightInd w:val="0"/>
              <w:jc w:val="both"/>
              <w:rPr>
                <w:rFonts w:ascii="Palatino Linotype" w:hAnsi="Palatino Linotype" w:cs="Arial"/>
                <w:i/>
                <w:color w:val="0A0D14"/>
                <w:sz w:val="20"/>
                <w:szCs w:val="24"/>
              </w:rPr>
            </w:pPr>
          </w:p>
          <w:p w:rsidR="00FA74D1" w:rsidRPr="00EE434B" w:rsidRDefault="00FA74D1" w:rsidP="00FA74D1">
            <w:pPr>
              <w:autoSpaceDE w:val="0"/>
              <w:autoSpaceDN w:val="0"/>
              <w:adjustRightInd w:val="0"/>
              <w:jc w:val="both"/>
              <w:rPr>
                <w:rFonts w:ascii="Palatino Linotype" w:hAnsi="Palatino Linotype" w:cs="Arial"/>
                <w:b/>
                <w:i/>
                <w:color w:val="0A0D14"/>
                <w:sz w:val="20"/>
                <w:szCs w:val="24"/>
              </w:rPr>
            </w:pPr>
            <w:r w:rsidRPr="00EE434B">
              <w:rPr>
                <w:rFonts w:ascii="Palatino Linotype" w:hAnsi="Palatino Linotype" w:cs="Arial"/>
                <w:b/>
                <w:i/>
                <w:color w:val="0A0D14"/>
                <w:sz w:val="20"/>
                <w:szCs w:val="24"/>
              </w:rPr>
              <w:t>MOTIVACIÓN:</w:t>
            </w:r>
          </w:p>
          <w:p w:rsidR="00FA74D1" w:rsidRPr="00EE434B" w:rsidRDefault="00FA74D1" w:rsidP="00FA74D1">
            <w:pPr>
              <w:autoSpaceDE w:val="0"/>
              <w:autoSpaceDN w:val="0"/>
              <w:adjustRightInd w:val="0"/>
              <w:jc w:val="both"/>
              <w:rPr>
                <w:rFonts w:ascii="Palatino Linotype" w:hAnsi="Palatino Linotype" w:cs="Arial"/>
                <w:i/>
                <w:color w:val="0A0D14"/>
                <w:sz w:val="20"/>
                <w:szCs w:val="24"/>
              </w:rPr>
            </w:pPr>
          </w:p>
          <w:p w:rsidR="00FA74D1" w:rsidRPr="00EE434B" w:rsidRDefault="00FA74D1" w:rsidP="00FA74D1">
            <w:pPr>
              <w:autoSpaceDE w:val="0"/>
              <w:autoSpaceDN w:val="0"/>
              <w:adjustRightInd w:val="0"/>
              <w:jc w:val="both"/>
              <w:rPr>
                <w:rFonts w:ascii="Palatino Linotype" w:hAnsi="Palatino Linotype" w:cs="Arial"/>
                <w:i/>
                <w:color w:val="0A0D14"/>
                <w:sz w:val="20"/>
                <w:szCs w:val="24"/>
              </w:rPr>
            </w:pPr>
            <w:r w:rsidRPr="00EE434B">
              <w:rPr>
                <w:rFonts w:ascii="Palatino Linotype" w:hAnsi="Palatino Linotype" w:cs="Arial"/>
                <w:i/>
                <w:color w:val="0A0D14"/>
                <w:sz w:val="20"/>
                <w:szCs w:val="24"/>
              </w:rPr>
              <w:t>Como consecuencia del proyecto antes citado y del Programa de Reordenamiento que a la fecha se encuentra vigente, se podrían ver afectadas las autorizaciones de bases emitidas por parte de esta Secretaría; resultando una posible modificación de las mismas, o la autorización de nuevas.</w:t>
            </w:r>
          </w:p>
          <w:p w:rsidR="00FA74D1" w:rsidRPr="00EE434B" w:rsidRDefault="00FA74D1" w:rsidP="00FA74D1">
            <w:pPr>
              <w:autoSpaceDE w:val="0"/>
              <w:autoSpaceDN w:val="0"/>
              <w:adjustRightInd w:val="0"/>
              <w:jc w:val="both"/>
              <w:rPr>
                <w:rFonts w:ascii="Palatino Linotype" w:hAnsi="Palatino Linotype" w:cs="Arial"/>
                <w:i/>
                <w:color w:val="0A0D14"/>
                <w:sz w:val="20"/>
                <w:szCs w:val="24"/>
              </w:rPr>
            </w:pPr>
          </w:p>
          <w:p w:rsidR="00FA74D1" w:rsidRPr="00EE434B" w:rsidRDefault="00FA74D1" w:rsidP="00FA74D1">
            <w:pPr>
              <w:autoSpaceDE w:val="0"/>
              <w:autoSpaceDN w:val="0"/>
              <w:adjustRightInd w:val="0"/>
              <w:jc w:val="both"/>
              <w:rPr>
                <w:rFonts w:ascii="Palatino Linotype" w:hAnsi="Palatino Linotype" w:cs="Arial"/>
                <w:color w:val="0A0D14"/>
                <w:sz w:val="20"/>
                <w:szCs w:val="24"/>
              </w:rPr>
            </w:pPr>
            <w:r w:rsidRPr="00EE434B">
              <w:rPr>
                <w:rFonts w:ascii="Palatino Linotype" w:hAnsi="Palatino Linotype" w:cs="Arial"/>
                <w:i/>
                <w:color w:val="0A0D14"/>
                <w:sz w:val="20"/>
                <w:szCs w:val="24"/>
              </w:rPr>
              <w:t>Luego entonces, en caso de proporcionar la información requerida, podría ser manejada de manera negativa en beneficio de intereses particulares, causando con ello, una afectación directa a la implementación del citado Reordenamiento, así como al proyecto del Tren interurbano de Pasajeros Toluca-Valle de México.</w:t>
            </w:r>
          </w:p>
          <w:p w:rsidR="00FA74D1" w:rsidRPr="00FA74D1" w:rsidRDefault="00FA74D1" w:rsidP="00AB2EB0">
            <w:pPr>
              <w:autoSpaceDE w:val="0"/>
              <w:autoSpaceDN w:val="0"/>
              <w:adjustRightInd w:val="0"/>
              <w:jc w:val="both"/>
              <w:rPr>
                <w:sz w:val="2"/>
              </w:rPr>
            </w:pPr>
          </w:p>
        </w:tc>
      </w:tr>
      <w:tr w:rsidR="00AB2EB0" w:rsidRPr="00A5268A" w:rsidTr="00AB2EB0">
        <w:tc>
          <w:tcPr>
            <w:tcW w:w="9072" w:type="dxa"/>
            <w:gridSpan w:val="3"/>
            <w:shd w:val="clear" w:color="auto" w:fill="D9D9D9" w:themeFill="background1" w:themeFillShade="D9"/>
            <w:vAlign w:val="center"/>
          </w:tcPr>
          <w:p w:rsidR="00AB2EB0" w:rsidRPr="00A5268A" w:rsidRDefault="00AB2EB0" w:rsidP="00AB2EB0">
            <w:pPr>
              <w:pStyle w:val="Prrafodelista"/>
              <w:ind w:left="29" w:firstLine="18"/>
              <w:jc w:val="center"/>
              <w:rPr>
                <w:rFonts w:ascii="Palatino Linotype" w:hAnsi="Palatino Linotype"/>
              </w:rPr>
            </w:pPr>
            <w:r w:rsidRPr="00A5268A">
              <w:rPr>
                <w:rFonts w:ascii="Palatino Linotype" w:hAnsi="Palatino Linotype"/>
                <w:b/>
              </w:rPr>
              <w:t>Prueba de Daño</w:t>
            </w:r>
          </w:p>
        </w:tc>
      </w:tr>
      <w:tr w:rsidR="00AB2EB0" w:rsidRPr="00A5268A" w:rsidTr="00AB2EB0">
        <w:tc>
          <w:tcPr>
            <w:tcW w:w="1560" w:type="dxa"/>
            <w:shd w:val="clear" w:color="auto" w:fill="F2F2F2" w:themeFill="background1" w:themeFillShade="F2"/>
            <w:vAlign w:val="center"/>
          </w:tcPr>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t>Riesgo Real, Demostrable e Identificable</w:t>
            </w:r>
          </w:p>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t>(Modo, Tiempo y Lugar)</w:t>
            </w:r>
          </w:p>
        </w:tc>
        <w:tc>
          <w:tcPr>
            <w:tcW w:w="1417" w:type="dxa"/>
            <w:shd w:val="clear" w:color="auto" w:fill="F2F2F2" w:themeFill="background1" w:themeFillShade="F2"/>
            <w:vAlign w:val="center"/>
          </w:tcPr>
          <w:p w:rsidR="00AB2EB0" w:rsidRPr="00B01CED" w:rsidRDefault="00AB2EB0" w:rsidP="00AB2EB0">
            <w:pPr>
              <w:pStyle w:val="Prrafodelista"/>
              <w:ind w:left="29" w:firstLine="18"/>
              <w:jc w:val="center"/>
              <w:rPr>
                <w:rFonts w:ascii="Palatino Linotype" w:hAnsi="Palatino Linotype"/>
                <w:b/>
                <w:sz w:val="18"/>
                <w:szCs w:val="18"/>
              </w:rPr>
            </w:pPr>
            <w:r>
              <w:rPr>
                <w:rFonts w:ascii="Palatino Linotype" w:hAnsi="Palatino Linotype"/>
                <w:b/>
                <w:sz w:val="18"/>
                <w:szCs w:val="18"/>
              </w:rPr>
              <w:t>No</w:t>
            </w:r>
          </w:p>
        </w:tc>
        <w:tc>
          <w:tcPr>
            <w:tcW w:w="6095" w:type="dxa"/>
            <w:shd w:val="clear" w:color="auto" w:fill="F2F2F2" w:themeFill="background1" w:themeFillShade="F2"/>
            <w:vAlign w:val="center"/>
          </w:tcPr>
          <w:p w:rsidR="00AB2EB0" w:rsidRDefault="00AB2EB0" w:rsidP="00AB2EB0">
            <w:pPr>
              <w:pStyle w:val="Prrafodelista"/>
              <w:ind w:left="29" w:firstLine="18"/>
              <w:jc w:val="both"/>
              <w:rPr>
                <w:rFonts w:ascii="Palatino Linotype" w:hAnsi="Palatino Linotype"/>
                <w:sz w:val="20"/>
              </w:rPr>
            </w:pPr>
            <w:r>
              <w:rPr>
                <w:rFonts w:ascii="Palatino Linotype" w:hAnsi="Palatino Linotype"/>
                <w:sz w:val="20"/>
              </w:rPr>
              <w:t>Sin prueba de daño</w:t>
            </w:r>
          </w:p>
          <w:p w:rsidR="00AB2EB0" w:rsidRPr="00A5268A" w:rsidRDefault="00AB2EB0" w:rsidP="00AB2EB0">
            <w:pPr>
              <w:pStyle w:val="Prrafodelista"/>
              <w:ind w:left="29" w:firstLine="18"/>
              <w:jc w:val="both"/>
              <w:rPr>
                <w:rFonts w:ascii="Palatino Linotype" w:hAnsi="Palatino Linotype"/>
                <w:sz w:val="2"/>
              </w:rPr>
            </w:pPr>
          </w:p>
        </w:tc>
      </w:tr>
      <w:tr w:rsidR="00AB2EB0" w:rsidRPr="00A5268A" w:rsidTr="00AB2EB0">
        <w:tc>
          <w:tcPr>
            <w:tcW w:w="1560" w:type="dxa"/>
            <w:shd w:val="clear" w:color="auto" w:fill="D5DCE4" w:themeFill="text2" w:themeFillTint="33"/>
            <w:vAlign w:val="center"/>
          </w:tcPr>
          <w:p w:rsidR="00AB2EB0" w:rsidRPr="00B01CED" w:rsidRDefault="00AB2EB0" w:rsidP="00AB2EB0">
            <w:pPr>
              <w:jc w:val="center"/>
              <w:rPr>
                <w:rFonts w:ascii="Palatino Linotype" w:hAnsi="Palatino Linotype"/>
                <w:b/>
                <w:sz w:val="16"/>
                <w:szCs w:val="16"/>
              </w:rPr>
            </w:pPr>
            <w:r w:rsidRPr="00B01CED">
              <w:rPr>
                <w:rFonts w:ascii="Palatino Linotype" w:hAnsi="Palatino Linotype"/>
                <w:b/>
                <w:sz w:val="16"/>
                <w:szCs w:val="16"/>
              </w:rPr>
              <w:t>Temporalidad de la Reserva de la información</w:t>
            </w:r>
          </w:p>
        </w:tc>
        <w:tc>
          <w:tcPr>
            <w:tcW w:w="1417" w:type="dxa"/>
            <w:shd w:val="clear" w:color="auto" w:fill="D5DCE4" w:themeFill="text2" w:themeFillTint="33"/>
            <w:vAlign w:val="center"/>
          </w:tcPr>
          <w:p w:rsidR="00AB2EB0" w:rsidRPr="00B01CED" w:rsidRDefault="00AB2EB0" w:rsidP="00AB2EB0">
            <w:pPr>
              <w:pStyle w:val="Prrafodelista"/>
              <w:ind w:left="29" w:firstLine="18"/>
              <w:jc w:val="center"/>
              <w:rPr>
                <w:rFonts w:ascii="Palatino Linotype" w:hAnsi="Palatino Linotype"/>
                <w:b/>
              </w:rPr>
            </w:pPr>
            <w:r w:rsidRPr="00B01CED">
              <w:rPr>
                <w:rFonts w:ascii="Palatino Linotype" w:hAnsi="Palatino Linotype"/>
                <w:b/>
              </w:rPr>
              <w:t>Sí</w:t>
            </w:r>
          </w:p>
        </w:tc>
        <w:tc>
          <w:tcPr>
            <w:tcW w:w="6095" w:type="dxa"/>
            <w:shd w:val="clear" w:color="auto" w:fill="D5DCE4" w:themeFill="text2" w:themeFillTint="33"/>
            <w:vAlign w:val="center"/>
          </w:tcPr>
          <w:p w:rsidR="00AB2EB0" w:rsidRPr="00FA74D1" w:rsidRDefault="00FA74D1" w:rsidP="00FA74D1">
            <w:pPr>
              <w:pStyle w:val="Prrafodelista"/>
              <w:ind w:left="29" w:firstLine="18"/>
              <w:jc w:val="both"/>
              <w:rPr>
                <w:rFonts w:ascii="Palatino Linotype" w:hAnsi="Palatino Linotype"/>
                <w:i/>
                <w:lang w:val="es-MX"/>
              </w:rPr>
            </w:pPr>
            <w:r w:rsidRPr="00EE434B">
              <w:rPr>
                <w:rFonts w:ascii="Palatino Linotype" w:hAnsi="Palatino Linotype"/>
                <w:i/>
                <w:sz w:val="20"/>
                <w:lang w:val="es-MX"/>
              </w:rPr>
              <w:t xml:space="preserve">De conformidad al artículo 125 de la Ley en la materia, sírvase establecer </w:t>
            </w:r>
            <w:r w:rsidRPr="00EE434B">
              <w:rPr>
                <w:rFonts w:ascii="Palatino Linotype" w:hAnsi="Palatino Linotype"/>
                <w:i/>
                <w:sz w:val="20"/>
                <w:u w:val="single"/>
                <w:lang w:val="es-MX"/>
              </w:rPr>
              <w:t xml:space="preserve">cuatro años </w:t>
            </w:r>
            <w:r w:rsidRPr="00EE434B">
              <w:rPr>
                <w:rFonts w:ascii="Palatino Linotype" w:hAnsi="Palatino Linotype"/>
                <w:i/>
                <w:sz w:val="20"/>
                <w:lang w:val="es-MX"/>
              </w:rPr>
              <w:t>como plazo de reserva.</w:t>
            </w:r>
          </w:p>
        </w:tc>
      </w:tr>
      <w:tr w:rsidR="00AB2EB0" w:rsidRPr="00A5268A" w:rsidTr="00AB2EB0">
        <w:trPr>
          <w:trHeight w:val="1204"/>
        </w:trPr>
        <w:tc>
          <w:tcPr>
            <w:tcW w:w="1560" w:type="dxa"/>
            <w:shd w:val="clear" w:color="auto" w:fill="F2F2F2" w:themeFill="background1" w:themeFillShade="F2"/>
            <w:vAlign w:val="center"/>
          </w:tcPr>
          <w:p w:rsidR="00AB2EB0" w:rsidRPr="00B01CED" w:rsidRDefault="00AB2EB0" w:rsidP="00AB2EB0">
            <w:pPr>
              <w:tabs>
                <w:tab w:val="left" w:pos="317"/>
              </w:tabs>
              <w:jc w:val="center"/>
              <w:rPr>
                <w:rFonts w:ascii="Palatino Linotype" w:hAnsi="Palatino Linotype"/>
                <w:b/>
                <w:sz w:val="16"/>
                <w:szCs w:val="16"/>
              </w:rPr>
            </w:pPr>
            <w:r w:rsidRPr="00B01CED">
              <w:rPr>
                <w:rFonts w:ascii="Palatino Linotype" w:hAnsi="Palatino Linotype"/>
                <w:b/>
                <w:sz w:val="16"/>
                <w:szCs w:val="16"/>
              </w:rPr>
              <w:lastRenderedPageBreak/>
              <w:t>Autoridades competentes.</w:t>
            </w:r>
          </w:p>
        </w:tc>
        <w:tc>
          <w:tcPr>
            <w:tcW w:w="1417" w:type="dxa"/>
            <w:shd w:val="clear" w:color="auto" w:fill="F2F2F2" w:themeFill="background1" w:themeFillShade="F2"/>
            <w:vAlign w:val="center"/>
          </w:tcPr>
          <w:p w:rsidR="00AB2EB0" w:rsidRPr="00FA74D1" w:rsidRDefault="00FA74D1" w:rsidP="00AB2EB0">
            <w:pPr>
              <w:pStyle w:val="Prrafodelista"/>
              <w:ind w:left="29" w:firstLine="18"/>
              <w:jc w:val="center"/>
              <w:rPr>
                <w:rFonts w:ascii="Palatino Linotype" w:hAnsi="Palatino Linotype"/>
                <w:b/>
                <w:sz w:val="18"/>
              </w:rPr>
            </w:pPr>
            <w:r w:rsidRPr="00FA74D1">
              <w:rPr>
                <w:rFonts w:ascii="Palatino Linotype" w:hAnsi="Palatino Linotype"/>
                <w:b/>
                <w:sz w:val="18"/>
              </w:rPr>
              <w:t>No</w:t>
            </w:r>
          </w:p>
          <w:p w:rsidR="00FA74D1" w:rsidRPr="00FA74D1" w:rsidRDefault="00FA74D1" w:rsidP="00AB2EB0">
            <w:pPr>
              <w:pStyle w:val="Prrafodelista"/>
              <w:ind w:left="29" w:firstLine="18"/>
              <w:jc w:val="center"/>
              <w:rPr>
                <w:rFonts w:ascii="Palatino Linotype" w:hAnsi="Palatino Linotype"/>
                <w:b/>
                <w:sz w:val="18"/>
              </w:rPr>
            </w:pPr>
          </w:p>
          <w:p w:rsidR="00FA74D1" w:rsidRPr="00B01CED" w:rsidRDefault="00FA74D1" w:rsidP="00AB2EB0">
            <w:pPr>
              <w:pStyle w:val="Prrafodelista"/>
              <w:ind w:left="29" w:firstLine="18"/>
              <w:jc w:val="center"/>
              <w:rPr>
                <w:rFonts w:ascii="Palatino Linotype" w:hAnsi="Palatino Linotype"/>
                <w:b/>
              </w:rPr>
            </w:pPr>
            <w:r w:rsidRPr="00FA74D1">
              <w:rPr>
                <w:rFonts w:ascii="Palatino Linotype" w:hAnsi="Palatino Linotype"/>
                <w:b/>
                <w:sz w:val="18"/>
              </w:rPr>
              <w:t>Al carecer de firma por parte de los que intervinieron.</w:t>
            </w:r>
          </w:p>
        </w:tc>
        <w:tc>
          <w:tcPr>
            <w:tcW w:w="6095" w:type="dxa"/>
            <w:shd w:val="clear" w:color="auto" w:fill="F2F2F2" w:themeFill="background1" w:themeFillShade="F2"/>
          </w:tcPr>
          <w:p w:rsidR="00AB2EB0" w:rsidRPr="004025EF" w:rsidRDefault="00FA74D1" w:rsidP="00AB2EB0">
            <w:pPr>
              <w:jc w:val="center"/>
              <w:rPr>
                <w:rFonts w:ascii="Palatino Linotype" w:hAnsi="Palatino Linotype"/>
              </w:rPr>
            </w:pPr>
            <w:r w:rsidRPr="00FA74D1">
              <w:rPr>
                <w:rFonts w:ascii="Palatino Linotype" w:hAnsi="Palatino Linotype"/>
                <w:noProof/>
                <w:lang w:eastAsia="es-MX"/>
              </w:rPr>
              <w:drawing>
                <wp:inline distT="0" distB="0" distL="0" distR="0" wp14:anchorId="16304EF4" wp14:editId="17ACDB9C">
                  <wp:extent cx="3733165" cy="2277110"/>
                  <wp:effectExtent l="0" t="0" r="63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3165" cy="2277110"/>
                          </a:xfrm>
                          <a:prstGeom prst="rect">
                            <a:avLst/>
                          </a:prstGeom>
                        </pic:spPr>
                      </pic:pic>
                    </a:graphicData>
                  </a:graphic>
                </wp:inline>
              </w:drawing>
            </w:r>
          </w:p>
        </w:tc>
      </w:tr>
    </w:tbl>
    <w:p w:rsidR="00AB2EB0" w:rsidRDefault="00AB2EB0" w:rsidP="00AB2EB0">
      <w:pPr>
        <w:spacing w:after="0" w:line="360" w:lineRule="auto"/>
        <w:jc w:val="both"/>
        <w:rPr>
          <w:rFonts w:ascii="Palatino Linotype" w:hAnsi="Palatino Linotype"/>
          <w:sz w:val="24"/>
          <w:szCs w:val="24"/>
        </w:rPr>
      </w:pPr>
    </w:p>
    <w:p w:rsidR="00AB2EB0" w:rsidRDefault="00AB2EB0" w:rsidP="00AB2EB0">
      <w:pPr>
        <w:spacing w:after="0" w:line="360" w:lineRule="auto"/>
        <w:jc w:val="both"/>
        <w:rPr>
          <w:rFonts w:ascii="Palatino Linotype" w:hAnsi="Palatino Linotype"/>
          <w:sz w:val="24"/>
          <w:szCs w:val="24"/>
        </w:rPr>
      </w:pPr>
      <w:r>
        <w:rPr>
          <w:rFonts w:ascii="Palatino Linotype" w:hAnsi="Palatino Linotype"/>
          <w:sz w:val="24"/>
          <w:szCs w:val="24"/>
        </w:rPr>
        <w:t xml:space="preserve">En razón de lo </w:t>
      </w:r>
      <w:r w:rsidRPr="005E797B">
        <w:rPr>
          <w:rFonts w:ascii="Palatino Linotype" w:hAnsi="Palatino Linotype"/>
          <w:sz w:val="24"/>
          <w:szCs w:val="24"/>
        </w:rPr>
        <w:t>anterior, se destaca que la pauta metodológica</w:t>
      </w:r>
      <w:r>
        <w:rPr>
          <w:rFonts w:ascii="Palatino Linotype" w:hAnsi="Palatino Linotype"/>
          <w:sz w:val="24"/>
          <w:szCs w:val="24"/>
        </w:rPr>
        <w:t xml:space="preserve">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FA74D1">
        <w:rPr>
          <w:rFonts w:ascii="Palatino Linotype" w:hAnsi="Palatino Linotype"/>
          <w:b/>
          <w:sz w:val="24"/>
          <w:szCs w:val="24"/>
        </w:rPr>
        <w:t>así como el artículo 113 de la Ley General de Transparencia</w:t>
      </w:r>
      <w:r>
        <w:rPr>
          <w:rFonts w:ascii="Palatino Linotype" w:hAnsi="Palatino Linotype"/>
          <w:sz w:val="24"/>
          <w:szCs w:val="24"/>
        </w:rPr>
        <w:t xml:space="preserve">, que disponen a la literalidad lo siguiente: </w:t>
      </w:r>
    </w:p>
    <w:p w:rsidR="00AB2EB0" w:rsidRDefault="00AB2EB0" w:rsidP="00AB2EB0">
      <w:pPr>
        <w:spacing w:after="0" w:line="360" w:lineRule="auto"/>
        <w:jc w:val="both"/>
        <w:rPr>
          <w:rFonts w:ascii="Palatino Linotype" w:hAnsi="Palatino Linotype"/>
          <w:sz w:val="24"/>
          <w:szCs w:val="24"/>
        </w:rPr>
      </w:pPr>
    </w:p>
    <w:p w:rsidR="00AB2EB0" w:rsidRDefault="00AB2EB0" w:rsidP="00AB2EB0">
      <w:pPr>
        <w:pStyle w:val="Citas"/>
        <w:spacing w:before="0" w:after="0" w:line="240" w:lineRule="auto"/>
        <w:ind w:left="567" w:right="567"/>
        <w:jc w:val="center"/>
        <w:rPr>
          <w:b/>
        </w:rPr>
      </w:pPr>
      <w:r>
        <w:rPr>
          <w:b/>
        </w:rPr>
        <w:t xml:space="preserve">Ley de Transparencia y Acceso a la Información Pública del </w:t>
      </w:r>
    </w:p>
    <w:p w:rsidR="00AB2EB0" w:rsidRDefault="00AB2EB0" w:rsidP="00AB2EB0">
      <w:pPr>
        <w:pStyle w:val="Citas"/>
        <w:spacing w:before="0" w:after="0" w:line="240" w:lineRule="auto"/>
        <w:ind w:left="567" w:right="567"/>
        <w:jc w:val="center"/>
        <w:rPr>
          <w:b/>
        </w:rPr>
      </w:pPr>
      <w:r>
        <w:rPr>
          <w:b/>
        </w:rPr>
        <w:t xml:space="preserve">Estado de México y Municipios </w:t>
      </w:r>
    </w:p>
    <w:p w:rsidR="00AB2EB0" w:rsidRPr="00571389" w:rsidRDefault="00AB2EB0" w:rsidP="00AB2EB0">
      <w:pPr>
        <w:pStyle w:val="Citas"/>
        <w:spacing w:before="0" w:after="0" w:line="240" w:lineRule="auto"/>
        <w:ind w:left="567" w:right="567"/>
        <w:jc w:val="center"/>
        <w:rPr>
          <w:b/>
        </w:rPr>
      </w:pPr>
    </w:p>
    <w:p w:rsidR="00AB2EB0" w:rsidRDefault="00AB2EB0" w:rsidP="00AB2EB0">
      <w:pPr>
        <w:pStyle w:val="Citas"/>
        <w:spacing w:before="0" w:after="0" w:line="240" w:lineRule="auto"/>
        <w:ind w:left="567" w:right="567"/>
      </w:pPr>
      <w:r>
        <w:t>“</w:t>
      </w:r>
      <w:r w:rsidRPr="004142C8">
        <w:rPr>
          <w:b/>
        </w:rPr>
        <w:t>Artículo 140.</w:t>
      </w:r>
      <w:r>
        <w:t xml:space="preserve"> El acceso a la información pública será restringido excepcionalmente, cuando por razones de interés público, ésta sea clasificada como reservada, conforme a los criterios siguientes: </w:t>
      </w:r>
    </w:p>
    <w:p w:rsidR="00AB2EB0" w:rsidRPr="004142C8" w:rsidRDefault="00AB2EB0" w:rsidP="00AB2EB0">
      <w:pPr>
        <w:pStyle w:val="Citas"/>
        <w:spacing w:before="0" w:after="0" w:line="240" w:lineRule="auto"/>
        <w:ind w:left="567" w:right="567"/>
      </w:pPr>
      <w:r w:rsidRPr="004142C8">
        <w:t xml:space="preserve">I. Comprometa la seguridad pública y cuente con un propósito genuino y un efecto demostrable; </w:t>
      </w:r>
    </w:p>
    <w:p w:rsidR="00AB2EB0" w:rsidRDefault="00AB2EB0" w:rsidP="00AB2EB0">
      <w:pPr>
        <w:pStyle w:val="Citas"/>
        <w:spacing w:before="0" w:after="0" w:line="240" w:lineRule="auto"/>
        <w:ind w:left="567" w:right="567"/>
      </w:pPr>
      <w:r>
        <w:t xml:space="preserve">II. Pueda menoscabar la conducción de las negociaciones y relaciones internacionales; </w:t>
      </w:r>
    </w:p>
    <w:p w:rsidR="00AB2EB0" w:rsidRDefault="00AB2EB0" w:rsidP="00AB2EB0">
      <w:pPr>
        <w:pStyle w:val="Citas"/>
        <w:spacing w:before="0" w:after="0" w:line="240" w:lineRule="auto"/>
        <w:ind w:left="567" w:right="567"/>
      </w:pPr>
      <w: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AB2EB0" w:rsidRPr="00EF6048" w:rsidRDefault="00AB2EB0" w:rsidP="00AB2EB0">
      <w:pPr>
        <w:pStyle w:val="Citas"/>
        <w:spacing w:before="0" w:after="0" w:line="240" w:lineRule="auto"/>
        <w:ind w:left="567" w:right="567"/>
      </w:pPr>
      <w:r w:rsidRPr="00EF6048">
        <w:t xml:space="preserve">IV. Ponga en riesgo la vida, la seguridad o la salud de una persona física; </w:t>
      </w:r>
    </w:p>
    <w:p w:rsidR="00AB2EB0" w:rsidRDefault="00AB2EB0" w:rsidP="00AB2EB0">
      <w:pPr>
        <w:pStyle w:val="Citas"/>
        <w:spacing w:before="0" w:after="0" w:line="240" w:lineRule="auto"/>
        <w:ind w:left="567" w:right="567"/>
      </w:pPr>
      <w:r>
        <w:t xml:space="preserve">V. Aquella cuya divulgación obstruya o pueda causar un serio perjuicio a: </w:t>
      </w:r>
    </w:p>
    <w:p w:rsidR="00AB2EB0" w:rsidRDefault="00AB2EB0" w:rsidP="0051318F">
      <w:pPr>
        <w:pStyle w:val="Citas"/>
        <w:spacing w:before="0" w:after="0" w:line="240" w:lineRule="auto"/>
        <w:ind w:left="993" w:right="567" w:hanging="284"/>
      </w:pPr>
      <w:r>
        <w:lastRenderedPageBreak/>
        <w:t xml:space="preserve">1. Las actividades de fiscalización, verificación, inspección, comprobación y auditoría sobre el cumplimiento de las Leyes; o </w:t>
      </w:r>
    </w:p>
    <w:p w:rsidR="00AB2EB0" w:rsidRDefault="00AB2EB0" w:rsidP="0051318F">
      <w:pPr>
        <w:pStyle w:val="Citas"/>
        <w:spacing w:before="0" w:after="0" w:line="240" w:lineRule="auto"/>
        <w:ind w:left="993" w:right="567" w:hanging="284"/>
      </w:pPr>
      <w:r>
        <w:t xml:space="preserve">2. La recaudación de las contribuciones. </w:t>
      </w:r>
    </w:p>
    <w:p w:rsidR="00AB2EB0" w:rsidRPr="00FA74D1" w:rsidRDefault="00AB2EB0" w:rsidP="00AB2EB0">
      <w:pPr>
        <w:pStyle w:val="Citas"/>
        <w:spacing w:before="0" w:after="0" w:line="240" w:lineRule="auto"/>
        <w:ind w:left="567" w:right="567"/>
      </w:pPr>
      <w:r w:rsidRPr="00FA74D1">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AB2EB0" w:rsidRPr="0051318F" w:rsidRDefault="00AB2EB0" w:rsidP="00AB2EB0">
      <w:pPr>
        <w:pStyle w:val="Citas"/>
        <w:spacing w:before="0" w:after="0" w:line="240" w:lineRule="auto"/>
        <w:ind w:left="567" w:right="567"/>
        <w:rPr>
          <w:b/>
        </w:rPr>
      </w:pPr>
      <w:r w:rsidRPr="0051318F">
        <w:rPr>
          <w:b/>
        </w:rPr>
        <w:t xml:space="preserve">VII. La que contengan las opiniones, recomendaciones o puntos de vista que formen parte del proceso deliberativo de los servidores públicos, hasta en tanto sea adoptada la decisión definitiva, la cual deberá estar documentada; </w:t>
      </w:r>
    </w:p>
    <w:p w:rsidR="00AB2EB0" w:rsidRDefault="00AB2EB0" w:rsidP="00AB2EB0">
      <w:pPr>
        <w:pStyle w:val="Citas"/>
        <w:spacing w:before="0" w:after="0" w:line="240" w:lineRule="auto"/>
        <w:ind w:left="567" w:right="567"/>
      </w:pPr>
      <w:r w:rsidRPr="00FA74D1">
        <w:t>VIII. Vulnere la conducción de los expedientes judiciales o de los procedimientos administrativos seguidos en forma de juicio, en tanto no hayan quedado firmes</w:t>
      </w:r>
      <w:r>
        <w:t xml:space="preserve">; </w:t>
      </w:r>
    </w:p>
    <w:p w:rsidR="00AB2EB0" w:rsidRDefault="00AB2EB0" w:rsidP="00AB2EB0">
      <w:pPr>
        <w:pStyle w:val="Citas"/>
        <w:spacing w:before="0" w:after="0" w:line="240" w:lineRule="auto"/>
        <w:ind w:left="567" w:right="567"/>
      </w:pPr>
      <w:r>
        <w:t xml:space="preserve">IX. Se encuentre contenida dentro de las investigaciones de hechos que la Ley señale como delitos y se tramiten ante el Ministerio Público; </w:t>
      </w:r>
    </w:p>
    <w:p w:rsidR="00AB2EB0" w:rsidRPr="005E797B" w:rsidRDefault="00AB2EB0" w:rsidP="00AB2EB0">
      <w:pPr>
        <w:pStyle w:val="Citas"/>
        <w:spacing w:before="0" w:after="0" w:line="240" w:lineRule="auto"/>
        <w:ind w:left="567" w:right="567"/>
        <w:rPr>
          <w:b/>
        </w:rPr>
      </w:pPr>
      <w:r w:rsidRPr="005E797B">
        <w:rPr>
          <w:b/>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AB2EB0" w:rsidRDefault="00AB2EB0" w:rsidP="00AB2EB0">
      <w:pPr>
        <w:pStyle w:val="Citas"/>
        <w:spacing w:before="0" w:after="0" w:line="240" w:lineRule="auto"/>
        <w:ind w:left="567" w:right="567"/>
      </w:pPr>
      <w: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AB2EB0" w:rsidRPr="00FA74D1" w:rsidRDefault="00AB2EB0" w:rsidP="00AB2EB0">
      <w:pPr>
        <w:pStyle w:val="Citas"/>
        <w:spacing w:before="0" w:after="0" w:line="240" w:lineRule="auto"/>
        <w:ind w:left="567" w:right="567"/>
      </w:pPr>
      <w:r w:rsidRPr="00FA74D1">
        <w:t>XI. Las que por disposición expresa de una ley tengan tal carácter, siempre que sean acordes con las bases, principios y disposiciones establecidos en esta Ley y no la contravengan; así como las previstas en tratados internacionales.</w:t>
      </w:r>
    </w:p>
    <w:p w:rsidR="00AB2EB0" w:rsidRDefault="00AB2EB0" w:rsidP="00AB2EB0">
      <w:pPr>
        <w:pStyle w:val="Citas"/>
        <w:spacing w:before="0" w:after="0" w:line="240" w:lineRule="auto"/>
        <w:ind w:left="567" w:right="567"/>
      </w:pPr>
    </w:p>
    <w:p w:rsidR="00AB2EB0" w:rsidRDefault="00AB2EB0" w:rsidP="00AB2EB0">
      <w:pPr>
        <w:pStyle w:val="Citas"/>
        <w:spacing w:before="0" w:after="0" w:line="240" w:lineRule="auto"/>
        <w:ind w:left="567" w:right="567"/>
        <w:jc w:val="center"/>
        <w:rPr>
          <w:b/>
        </w:rPr>
      </w:pPr>
      <w:r w:rsidRPr="004142C8">
        <w:rPr>
          <w:b/>
        </w:rPr>
        <w:t xml:space="preserve">LEY GENERAL DE TRANSPARENCIA Y ACCESO A </w:t>
      </w:r>
    </w:p>
    <w:p w:rsidR="00AB2EB0" w:rsidRPr="004142C8" w:rsidRDefault="00AB2EB0" w:rsidP="00AB2EB0">
      <w:pPr>
        <w:pStyle w:val="Citas"/>
        <w:spacing w:before="0" w:after="0" w:line="240" w:lineRule="auto"/>
        <w:ind w:left="567" w:right="567"/>
        <w:jc w:val="center"/>
        <w:rPr>
          <w:b/>
        </w:rPr>
      </w:pPr>
      <w:r w:rsidRPr="004142C8">
        <w:rPr>
          <w:b/>
        </w:rPr>
        <w:t>LA INFORMACIÓN PÚBLICA</w:t>
      </w:r>
    </w:p>
    <w:p w:rsidR="00AB2EB0" w:rsidRDefault="00AB2EB0" w:rsidP="00AB2EB0">
      <w:pPr>
        <w:pStyle w:val="Citas"/>
        <w:spacing w:before="0" w:after="0" w:line="240" w:lineRule="auto"/>
        <w:ind w:left="567" w:right="567"/>
      </w:pPr>
    </w:p>
    <w:p w:rsidR="00AB2EB0" w:rsidRDefault="00AB2EB0" w:rsidP="00AB2EB0">
      <w:pPr>
        <w:pStyle w:val="Citas"/>
        <w:spacing w:before="0" w:after="0" w:line="240" w:lineRule="auto"/>
        <w:ind w:left="567" w:right="567"/>
      </w:pPr>
      <w:r w:rsidRPr="004142C8">
        <w:rPr>
          <w:b/>
        </w:rPr>
        <w:t>Artículo 113.</w:t>
      </w:r>
      <w:r w:rsidRPr="004142C8">
        <w:t xml:space="preserve"> Como información reservada podrá clasificarse aquella cuya publicación: </w:t>
      </w:r>
    </w:p>
    <w:p w:rsidR="00AB2EB0" w:rsidRDefault="00AB2EB0" w:rsidP="00AB2EB0">
      <w:pPr>
        <w:pStyle w:val="Citas"/>
        <w:spacing w:before="0" w:after="0" w:line="240" w:lineRule="auto"/>
        <w:ind w:left="567" w:right="567"/>
      </w:pPr>
      <w:r w:rsidRPr="004142C8">
        <w:t xml:space="preserve">I. Comprometa la seguridad nacional, la seguridad pública o la defensa nacional y cuente con un propósito genuino y un efecto demostrable; </w:t>
      </w:r>
    </w:p>
    <w:p w:rsidR="00AB2EB0" w:rsidRDefault="00AB2EB0" w:rsidP="00AB2EB0">
      <w:pPr>
        <w:pStyle w:val="Citas"/>
        <w:spacing w:before="0" w:after="0" w:line="240" w:lineRule="auto"/>
        <w:ind w:left="567" w:right="567"/>
      </w:pPr>
      <w:r w:rsidRPr="004142C8">
        <w:t xml:space="preserve">II. Pueda menoscabar la conducción de las negociaciones y relaciones internacionales; </w:t>
      </w:r>
    </w:p>
    <w:p w:rsidR="00AB2EB0" w:rsidRDefault="00AB2EB0" w:rsidP="00AB2EB0">
      <w:pPr>
        <w:pStyle w:val="Citas"/>
        <w:spacing w:before="0" w:after="0" w:line="240" w:lineRule="auto"/>
        <w:ind w:left="567" w:right="567"/>
      </w:pPr>
      <w:r w:rsidRPr="004142C8">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AB2EB0" w:rsidRDefault="00AB2EB0" w:rsidP="00AB2EB0">
      <w:pPr>
        <w:pStyle w:val="Citas"/>
        <w:spacing w:before="0" w:after="0" w:line="240" w:lineRule="auto"/>
        <w:ind w:left="567" w:right="567"/>
      </w:pPr>
      <w:r w:rsidRPr="004142C8">
        <w:lastRenderedPageBreak/>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AB2EB0" w:rsidRDefault="00AB2EB0" w:rsidP="00AB2EB0">
      <w:pPr>
        <w:pStyle w:val="Citas"/>
        <w:spacing w:before="0" w:after="0" w:line="240" w:lineRule="auto"/>
        <w:ind w:left="567" w:right="567"/>
      </w:pPr>
      <w:r w:rsidRPr="004142C8">
        <w:t xml:space="preserve">V. Pueda poner en riesgo la vida, seguridad o salud de una persona física; </w:t>
      </w:r>
    </w:p>
    <w:p w:rsidR="00AB2EB0" w:rsidRDefault="00AB2EB0" w:rsidP="00AB2EB0">
      <w:pPr>
        <w:pStyle w:val="Citas"/>
        <w:spacing w:before="0" w:after="0" w:line="240" w:lineRule="auto"/>
        <w:ind w:left="567" w:right="567"/>
      </w:pPr>
      <w:r w:rsidRPr="004142C8">
        <w:t xml:space="preserve">VI. Obstruya las actividades de verificación, inspección y auditoría relativas al cumplimiento de las leyes o afecte la recaudación de contribuciones; </w:t>
      </w:r>
    </w:p>
    <w:p w:rsidR="00AB2EB0" w:rsidRPr="00F458DF" w:rsidRDefault="00AB2EB0" w:rsidP="00AB2EB0">
      <w:pPr>
        <w:pStyle w:val="Citas"/>
        <w:spacing w:before="0" w:after="0" w:line="240" w:lineRule="auto"/>
        <w:ind w:left="567" w:right="567"/>
      </w:pPr>
      <w:r w:rsidRPr="00F458DF">
        <w:t xml:space="preserve">VII. Obstruya la prevención o persecución de los delitos; </w:t>
      </w:r>
    </w:p>
    <w:p w:rsidR="00AB2EB0" w:rsidRPr="00C127E8" w:rsidRDefault="00AB2EB0" w:rsidP="00AB2EB0">
      <w:pPr>
        <w:pStyle w:val="Citas"/>
        <w:spacing w:before="0" w:after="0" w:line="240" w:lineRule="auto"/>
        <w:ind w:left="567" w:right="567"/>
        <w:rPr>
          <w:b/>
        </w:rPr>
      </w:pPr>
      <w:r w:rsidRPr="00C127E8">
        <w:rPr>
          <w:b/>
        </w:rPr>
        <w:t xml:space="preserve">VIII. La que contenga las opiniones, recomendaciones o puntos de vista que formen parte del proceso deliberativo de los servidores públicos, hasta en tanto no sea adoptada la decisión definitiva, la cual deberá estar documentada; </w:t>
      </w:r>
    </w:p>
    <w:p w:rsidR="00AB2EB0" w:rsidRPr="005E797B" w:rsidRDefault="00AB2EB0" w:rsidP="00AB2EB0">
      <w:pPr>
        <w:pStyle w:val="Citas"/>
        <w:spacing w:before="0" w:after="0" w:line="240" w:lineRule="auto"/>
        <w:ind w:left="567" w:right="567"/>
      </w:pPr>
      <w:r w:rsidRPr="005E797B">
        <w:t>IX. Obstruya los procedimientos para fincar responsabilidad a los Servidores Públicos, en tanto no se haya dictado la resolución administrativa;</w:t>
      </w:r>
    </w:p>
    <w:p w:rsidR="00AB2EB0" w:rsidRDefault="00AB2EB0" w:rsidP="00AB2EB0">
      <w:pPr>
        <w:pStyle w:val="Citas"/>
        <w:spacing w:before="0" w:after="0" w:line="240" w:lineRule="auto"/>
        <w:ind w:left="567" w:right="567"/>
      </w:pPr>
      <w:r w:rsidRPr="004142C8">
        <w:t xml:space="preserve">X. Afecte los derechos del debido proceso; </w:t>
      </w:r>
    </w:p>
    <w:p w:rsidR="00AB2EB0" w:rsidRPr="00FA74D1" w:rsidRDefault="00AB2EB0" w:rsidP="00AB2EB0">
      <w:pPr>
        <w:pStyle w:val="Citas"/>
        <w:spacing w:before="0" w:after="0" w:line="240" w:lineRule="auto"/>
        <w:ind w:left="567" w:right="567"/>
      </w:pPr>
      <w:r w:rsidRPr="00FA74D1">
        <w:t xml:space="preserve">XI. Vulnere la conducción de los Expedientes judiciales o de los procedimientos administrativos seguidos en forma de juicio, en tanto no hayan causado estado; </w:t>
      </w:r>
    </w:p>
    <w:p w:rsidR="00AB2EB0" w:rsidRDefault="00AB2EB0" w:rsidP="00AB2EB0">
      <w:pPr>
        <w:pStyle w:val="Citas"/>
        <w:spacing w:before="0" w:after="0" w:line="240" w:lineRule="auto"/>
        <w:ind w:left="567" w:right="567"/>
      </w:pPr>
      <w:r w:rsidRPr="004142C8">
        <w:t xml:space="preserve">XII. Se encuentre contenida dentro de las investigaciones de hechos que la ley señale como delitos y se tramiten ante el Ministerio Público, y </w:t>
      </w:r>
    </w:p>
    <w:p w:rsidR="00AB2EB0" w:rsidRDefault="00AB2EB0" w:rsidP="00AB2EB0">
      <w:pPr>
        <w:pStyle w:val="Citas"/>
        <w:spacing w:before="0" w:after="0" w:line="240" w:lineRule="auto"/>
        <w:ind w:left="567" w:right="567"/>
      </w:pPr>
      <w:r w:rsidRPr="004142C8">
        <w:t>XIII. Las que por disposición expresa de una ley tengan tal carácter, siempre que sean acordes con las bases, principios y disposiciones establecidos en esta Ley y no la contravengan; así como las previstas en tratados internacionales.</w:t>
      </w:r>
    </w:p>
    <w:p w:rsidR="00AB2EB0" w:rsidRDefault="00AB2EB0" w:rsidP="00AB2EB0">
      <w:pPr>
        <w:pStyle w:val="Citas"/>
        <w:spacing w:before="0" w:after="0" w:line="240" w:lineRule="auto"/>
        <w:ind w:left="567" w:right="567"/>
        <w:rPr>
          <w:i w:val="0"/>
        </w:rPr>
      </w:pPr>
    </w:p>
    <w:p w:rsidR="00AB2EB0" w:rsidRPr="004142C8" w:rsidRDefault="00AB2EB0" w:rsidP="00AB2EB0">
      <w:pPr>
        <w:pStyle w:val="Citas"/>
        <w:spacing w:before="0" w:after="0" w:line="240" w:lineRule="auto"/>
        <w:ind w:left="567" w:right="567"/>
        <w:jc w:val="right"/>
        <w:rPr>
          <w:i w:val="0"/>
          <w:sz w:val="24"/>
          <w:szCs w:val="24"/>
        </w:rPr>
      </w:pPr>
      <w:r>
        <w:rPr>
          <w:i w:val="0"/>
        </w:rPr>
        <w:t>(Énfasis añadido)</w:t>
      </w:r>
    </w:p>
    <w:p w:rsidR="00AB2EB0" w:rsidRDefault="00AB2EB0" w:rsidP="00AB2EB0">
      <w:pPr>
        <w:spacing w:after="0" w:line="360" w:lineRule="auto"/>
        <w:jc w:val="both"/>
        <w:rPr>
          <w:rFonts w:ascii="Palatino Linotype" w:hAnsi="Palatino Linotype"/>
          <w:sz w:val="24"/>
          <w:szCs w:val="24"/>
        </w:rPr>
      </w:pPr>
    </w:p>
    <w:p w:rsidR="00AB2EB0" w:rsidRDefault="00AB2EB0" w:rsidP="00C127E8">
      <w:pPr>
        <w:spacing w:after="0" w:line="360" w:lineRule="auto"/>
        <w:jc w:val="both"/>
        <w:rPr>
          <w:rFonts w:ascii="Palatino Linotype" w:hAnsi="Palatino Linotype"/>
          <w:sz w:val="24"/>
          <w:szCs w:val="24"/>
        </w:rPr>
      </w:pPr>
      <w:r>
        <w:rPr>
          <w:rFonts w:ascii="Palatino Linotype" w:hAnsi="Palatino Linotype"/>
          <w:sz w:val="24"/>
          <w:szCs w:val="24"/>
        </w:rPr>
        <w:t>Luego entonces, esta Ponencia Resolutora estima que la información requerida es susceptible de actualizar la causal de procedencia de reserva de la información inmersa en la fracci</w:t>
      </w:r>
      <w:r w:rsidR="00C127E8">
        <w:rPr>
          <w:rFonts w:ascii="Palatino Linotype" w:hAnsi="Palatino Linotype"/>
          <w:sz w:val="24"/>
          <w:szCs w:val="24"/>
        </w:rPr>
        <w:t xml:space="preserve">ón </w:t>
      </w:r>
      <w:r>
        <w:rPr>
          <w:rFonts w:ascii="Palatino Linotype" w:hAnsi="Palatino Linotype"/>
          <w:sz w:val="24"/>
          <w:szCs w:val="24"/>
        </w:rPr>
        <w:t xml:space="preserve">X del artículo 140 de la Ley de Transparencia local </w:t>
      </w:r>
      <w:r w:rsidRPr="00A5285E">
        <w:rPr>
          <w:rFonts w:ascii="Palatino Linotype" w:hAnsi="Palatino Linotype"/>
          <w:sz w:val="24"/>
          <w:szCs w:val="24"/>
        </w:rPr>
        <w:t>(numeral 113, fracci</w:t>
      </w:r>
      <w:r>
        <w:rPr>
          <w:rFonts w:ascii="Palatino Linotype" w:hAnsi="Palatino Linotype"/>
          <w:sz w:val="24"/>
          <w:szCs w:val="24"/>
        </w:rPr>
        <w:t xml:space="preserve">ón </w:t>
      </w:r>
      <w:r w:rsidR="00C127E8">
        <w:rPr>
          <w:rFonts w:ascii="Palatino Linotype" w:hAnsi="Palatino Linotype"/>
          <w:sz w:val="24"/>
          <w:szCs w:val="24"/>
        </w:rPr>
        <w:t>VIII</w:t>
      </w:r>
      <w:r w:rsidRPr="00A5285E">
        <w:rPr>
          <w:rFonts w:ascii="Palatino Linotype" w:hAnsi="Palatino Linotype"/>
          <w:sz w:val="24"/>
          <w:szCs w:val="24"/>
        </w:rPr>
        <w:t xml:space="preserve"> de la Ley General de Transparencia</w:t>
      </w:r>
      <w:r>
        <w:rPr>
          <w:rFonts w:ascii="Palatino Linotype" w:hAnsi="Palatino Linotype"/>
          <w:sz w:val="24"/>
          <w:szCs w:val="24"/>
        </w:rPr>
        <w:t xml:space="preserve">), relativas a </w:t>
      </w:r>
      <w:r w:rsidR="00C127E8">
        <w:rPr>
          <w:rFonts w:ascii="Palatino Linotype" w:hAnsi="Palatino Linotype"/>
          <w:sz w:val="24"/>
          <w:szCs w:val="24"/>
        </w:rPr>
        <w:t>que “E</w:t>
      </w:r>
      <w:r w:rsidR="00C127E8" w:rsidRPr="00C127E8">
        <w:rPr>
          <w:rFonts w:ascii="Palatino Linotype" w:hAnsi="Palatino Linotype"/>
          <w:sz w:val="24"/>
          <w:szCs w:val="24"/>
        </w:rPr>
        <w:t>l daño que pueda producirse con la publicación de la información sea mayor que el interés</w:t>
      </w:r>
      <w:r w:rsidR="00C127E8">
        <w:rPr>
          <w:rFonts w:ascii="Palatino Linotype" w:hAnsi="Palatino Linotype"/>
          <w:sz w:val="24"/>
          <w:szCs w:val="24"/>
        </w:rPr>
        <w:t xml:space="preserve"> </w:t>
      </w:r>
      <w:r w:rsidR="00C127E8" w:rsidRPr="00C127E8">
        <w:rPr>
          <w:rFonts w:ascii="Palatino Linotype" w:hAnsi="Palatino Linotype"/>
          <w:sz w:val="24"/>
          <w:szCs w:val="24"/>
        </w:rPr>
        <w:t>público de conocer la información de referencia, siempre que esté directamente relacionado con</w:t>
      </w:r>
      <w:r w:rsidR="00C127E8">
        <w:rPr>
          <w:rFonts w:ascii="Palatino Linotype" w:hAnsi="Palatino Linotype"/>
          <w:sz w:val="24"/>
          <w:szCs w:val="24"/>
        </w:rPr>
        <w:t xml:space="preserve"> </w:t>
      </w:r>
      <w:r w:rsidR="00C127E8" w:rsidRPr="00C127E8">
        <w:rPr>
          <w:rFonts w:ascii="Palatino Linotype" w:hAnsi="Palatino Linotype"/>
          <w:sz w:val="24"/>
          <w:szCs w:val="24"/>
        </w:rPr>
        <w:t xml:space="preserve">procesos o </w:t>
      </w:r>
      <w:r w:rsidR="00C127E8" w:rsidRPr="00C127E8">
        <w:rPr>
          <w:rFonts w:ascii="Palatino Linotype" w:hAnsi="Palatino Linotype"/>
          <w:b/>
          <w:sz w:val="24"/>
          <w:szCs w:val="24"/>
        </w:rPr>
        <w:t>procedimientos administrativos</w:t>
      </w:r>
      <w:r w:rsidR="00C127E8" w:rsidRPr="00C127E8">
        <w:rPr>
          <w:rFonts w:ascii="Palatino Linotype" w:hAnsi="Palatino Linotype"/>
          <w:sz w:val="24"/>
          <w:szCs w:val="24"/>
        </w:rPr>
        <w:t xml:space="preserve"> o judicial</w:t>
      </w:r>
      <w:r w:rsidR="00C127E8">
        <w:rPr>
          <w:rFonts w:ascii="Palatino Linotype" w:hAnsi="Palatino Linotype"/>
          <w:sz w:val="24"/>
          <w:szCs w:val="24"/>
        </w:rPr>
        <w:t>es que no hayan quedado firmes;”</w:t>
      </w:r>
    </w:p>
    <w:p w:rsidR="00AB2EB0" w:rsidRDefault="00AB2EB0" w:rsidP="00AB2EB0">
      <w:pPr>
        <w:spacing w:after="0" w:line="360" w:lineRule="auto"/>
        <w:jc w:val="both"/>
        <w:rPr>
          <w:rFonts w:ascii="Palatino Linotype" w:hAnsi="Palatino Linotype"/>
          <w:sz w:val="24"/>
          <w:szCs w:val="24"/>
        </w:rPr>
      </w:pPr>
    </w:p>
    <w:p w:rsidR="00AB2EB0" w:rsidRDefault="00AB2EB0" w:rsidP="00AB2EB0">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Bajo este contexto, para delimitar las fronteras conceptuales entre </w:t>
      </w:r>
      <w:r w:rsidRPr="00D04204">
        <w:rPr>
          <w:rFonts w:ascii="Palatino Linotype" w:hAnsi="Palatino Linotype"/>
          <w:b/>
          <w:sz w:val="24"/>
          <w:szCs w:val="24"/>
          <w:u w:val="single"/>
        </w:rPr>
        <w:t>falta</w:t>
      </w:r>
      <w:r>
        <w:rPr>
          <w:rFonts w:ascii="Palatino Linotype" w:hAnsi="Palatino Linotype"/>
          <w:sz w:val="24"/>
          <w:szCs w:val="24"/>
        </w:rPr>
        <w:t xml:space="preserve"> e </w:t>
      </w:r>
      <w:r w:rsidRPr="004142C8">
        <w:rPr>
          <w:rFonts w:ascii="Palatino Linotype" w:hAnsi="Palatino Linotype"/>
          <w:b/>
          <w:sz w:val="24"/>
          <w:szCs w:val="24"/>
        </w:rPr>
        <w:t>indebida</w:t>
      </w:r>
      <w:r>
        <w:rPr>
          <w:rFonts w:ascii="Palatino Linotype" w:hAnsi="Palatino Linotype"/>
          <w:sz w:val="24"/>
          <w:szCs w:val="24"/>
        </w:rPr>
        <w:t xml:space="preserve"> </w:t>
      </w:r>
      <w:r w:rsidRPr="004142C8">
        <w:rPr>
          <w:rFonts w:ascii="Palatino Linotype" w:hAnsi="Palatino Linotype"/>
          <w:b/>
          <w:sz w:val="24"/>
          <w:szCs w:val="24"/>
        </w:rPr>
        <w:t>fundamentación y motivación</w:t>
      </w:r>
      <w:r>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Pr>
          <w:rFonts w:ascii="Palatino Linotype" w:hAnsi="Palatino Linotype"/>
          <w:b/>
          <w:sz w:val="24"/>
          <w:szCs w:val="24"/>
        </w:rPr>
        <w:t xml:space="preserve">170307 </w:t>
      </w:r>
      <w:r>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rsidR="00AB2EB0" w:rsidRDefault="00AB2EB0" w:rsidP="00AB2EB0">
      <w:pPr>
        <w:spacing w:after="0" w:line="360" w:lineRule="auto"/>
        <w:jc w:val="both"/>
        <w:rPr>
          <w:rFonts w:ascii="Palatino Linotype" w:hAnsi="Palatino Linotype"/>
          <w:sz w:val="24"/>
          <w:szCs w:val="24"/>
        </w:rPr>
      </w:pPr>
    </w:p>
    <w:p w:rsidR="00AB2EB0" w:rsidRPr="00575268" w:rsidRDefault="00AB2EB0" w:rsidP="00AB2EB0">
      <w:pPr>
        <w:pStyle w:val="Citas"/>
        <w:spacing w:before="0" w:after="0" w:line="240" w:lineRule="auto"/>
        <w:ind w:left="567" w:right="567"/>
        <w:rPr>
          <w:b/>
        </w:rPr>
      </w:pPr>
      <w:r>
        <w:rPr>
          <w:b/>
        </w:rPr>
        <w:t xml:space="preserve">“FUNDAMENTACIÓN Y MOTIVACIÓN. </w:t>
      </w:r>
      <w:r w:rsidRPr="00575268">
        <w:rPr>
          <w:b/>
        </w:rPr>
        <w:t>LA</w:t>
      </w:r>
      <w:r>
        <w:rPr>
          <w:b/>
        </w:rPr>
        <w:t xml:space="preserve"> </w:t>
      </w:r>
      <w:r w:rsidRPr="00575268">
        <w:rPr>
          <w:b/>
        </w:rPr>
        <w:t>DIFERENCIA</w:t>
      </w:r>
      <w:r>
        <w:rPr>
          <w:b/>
        </w:rPr>
        <w:t xml:space="preserve"> </w:t>
      </w:r>
      <w:r w:rsidRPr="00575268">
        <w:rPr>
          <w:b/>
        </w:rPr>
        <w:t xml:space="preserve">ENTRE </w:t>
      </w:r>
      <w:r>
        <w:rPr>
          <w:b/>
        </w:rPr>
        <w:t>L</w:t>
      </w:r>
      <w:r w:rsidRPr="00575268">
        <w:rPr>
          <w:b/>
        </w:rPr>
        <w:t>A</w:t>
      </w:r>
      <w:r>
        <w:rPr>
          <w:b/>
        </w:rPr>
        <w:t xml:space="preserve"> </w:t>
      </w:r>
      <w:r w:rsidRPr="00575268">
        <w:rPr>
          <w:b/>
        </w:rPr>
        <w:t>FALTA</w:t>
      </w:r>
      <w:r>
        <w:rPr>
          <w:b/>
        </w:rPr>
        <w:t xml:space="preserve"> Y LA INDEBIDA </w:t>
      </w:r>
      <w:r w:rsidRPr="00575268">
        <w:rPr>
          <w:b/>
        </w:rPr>
        <w:t>SATISFACCIÓN DE AMBOS REQUISITOS CONSTITUCIONALES TRASCIENDE AL ORDEN EN QUE DEBEN ESTUDIARSE LOS CONCEPTOS DE VIOLACIÓN Y A LOS EFECTOS DEL FALLO PROTECTOR.</w:t>
      </w:r>
    </w:p>
    <w:p w:rsidR="00AB2EB0" w:rsidRDefault="00AB2EB0" w:rsidP="00AB2EB0">
      <w:pPr>
        <w:pStyle w:val="Citas"/>
        <w:spacing w:before="0" w:after="0" w:line="240" w:lineRule="auto"/>
        <w:ind w:left="567" w:right="567"/>
      </w:pPr>
      <w:r w:rsidRPr="00B53849">
        <w:rPr>
          <w:u w:val="single"/>
        </w:rPr>
        <w:t>La falta de fundamentación y motivación es una violación formal</w:t>
      </w:r>
      <w:r>
        <w:t xml:space="preserve"> diversa a la indebida o incorrecta fundamentación y motivación, que es una violación material o de fondo, siendo </w:t>
      </w:r>
      <w:r w:rsidRPr="00575268">
        <w:t>distintos los efectos que genera la existencia de una u otra, por lo que el estudio de aquella omisión debe hacerse de manera previa. En efecto, el artículo</w:t>
      </w:r>
      <w:r>
        <w:t xml:space="preserve"> </w:t>
      </w:r>
      <w:hyperlink r:id="rId11" w:history="1">
        <w:r w:rsidRPr="00575268">
          <w:t>16 constitucional</w:t>
        </w:r>
      </w:hyperlink>
      <w:r>
        <w:t xml:space="preserve"> </w:t>
      </w:r>
      <w:r w:rsidRPr="00575268">
        <w:t>establece, en su primer párrafo, el imperativo para las autoridades de fundar y motivar sus actos</w:t>
      </w:r>
      <w:r>
        <w:t xml:space="preserve">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B53849">
        <w:rPr>
          <w:b/>
        </w:rPr>
        <w:t>la falta de fundamentación y motivación</w:t>
      </w:r>
      <w:r>
        <w:t xml:space="preserve">, cuando </w:t>
      </w:r>
      <w:r w:rsidRPr="00B53849">
        <w:rPr>
          <w:u w:val="single"/>
        </w:rPr>
        <w:t>se omite expresar el dispositivo legal aplicable al asunto y las razones que se hayan considerado para estimar que el caso puede subsumirse en la hipótesis prevista en esa norma jurídica</w:t>
      </w:r>
      <w:r>
        <w:t xml:space="preserve">. En cambio, hay una </w:t>
      </w:r>
      <w:r w:rsidRPr="00B53849">
        <w:rPr>
          <w:b/>
        </w:rPr>
        <w:t>indebida fundamentación</w:t>
      </w:r>
      <w:r>
        <w:t xml:space="preserve"> cuando en </w:t>
      </w:r>
      <w:r w:rsidRPr="00B53849">
        <w:rPr>
          <w:u w:val="single"/>
        </w:rPr>
        <w:t>el acto de autoridad sí se invoca el precepto legal, sin embargo, resulta inaplicable al asunto por las características específicas de éste que impiden su adecuación o encuadre en la hipótesis normativa;</w:t>
      </w:r>
      <w:r>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w:t>
      </w:r>
      <w:r>
        <w:lastRenderedPageBreak/>
        <w:t>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AB2EB0" w:rsidRPr="00F458DF" w:rsidRDefault="00AB2EB0" w:rsidP="00AB2EB0">
      <w:pPr>
        <w:pStyle w:val="Citas"/>
        <w:spacing w:before="0" w:after="0" w:line="240" w:lineRule="auto"/>
        <w:ind w:left="567" w:right="567"/>
        <w:rPr>
          <w:sz w:val="18"/>
        </w:rPr>
      </w:pPr>
      <w:r w:rsidRPr="00F458DF">
        <w:rPr>
          <w:sz w:val="18"/>
        </w:rPr>
        <w:t>TERCER TRIBUNAL COLEGIADO EN MATERIA CIVIL DEL PRIMER CIRCUITO.</w:t>
      </w:r>
    </w:p>
    <w:p w:rsidR="00AB2EB0" w:rsidRPr="00F458DF" w:rsidRDefault="00AB2EB0" w:rsidP="00AB2EB0">
      <w:pPr>
        <w:pStyle w:val="Citas"/>
        <w:spacing w:before="0" w:after="0" w:line="240" w:lineRule="auto"/>
        <w:ind w:left="567" w:right="567"/>
        <w:rPr>
          <w:sz w:val="18"/>
        </w:rPr>
      </w:pPr>
      <w:r w:rsidRPr="00F458DF">
        <w:rPr>
          <w:sz w:val="18"/>
        </w:rPr>
        <w:t xml:space="preserve">Amparo directo 551/2005. Jorge Luis </w:t>
      </w:r>
      <w:proofErr w:type="spellStart"/>
      <w:r w:rsidRPr="00F458DF">
        <w:rPr>
          <w:sz w:val="18"/>
        </w:rPr>
        <w:t>Almaral</w:t>
      </w:r>
      <w:proofErr w:type="spellEnd"/>
      <w:r w:rsidRPr="00F458DF">
        <w:rPr>
          <w:sz w:val="18"/>
        </w:rPr>
        <w:t xml:space="preserve"> </w:t>
      </w:r>
      <w:proofErr w:type="spellStart"/>
      <w:r w:rsidRPr="00F458DF">
        <w:rPr>
          <w:sz w:val="18"/>
        </w:rPr>
        <w:t>Mendívil</w:t>
      </w:r>
      <w:proofErr w:type="spellEnd"/>
      <w:r w:rsidRPr="00F458DF">
        <w:rPr>
          <w:sz w:val="18"/>
        </w:rPr>
        <w:t xml:space="preserve">. 20 de octubre de 2005. Unanimidad de votos. Ponente: Neófito López Ramos. Secretario: Raúl Alfaro </w:t>
      </w:r>
      <w:proofErr w:type="spellStart"/>
      <w:r w:rsidRPr="00F458DF">
        <w:rPr>
          <w:sz w:val="18"/>
        </w:rPr>
        <w:t>Telpalo</w:t>
      </w:r>
      <w:proofErr w:type="spellEnd"/>
      <w:r w:rsidRPr="00F458DF">
        <w:rPr>
          <w:sz w:val="18"/>
        </w:rPr>
        <w:t>.</w:t>
      </w:r>
    </w:p>
    <w:p w:rsidR="00AB2EB0" w:rsidRPr="00F458DF" w:rsidRDefault="00AB2EB0" w:rsidP="00AB2EB0">
      <w:pPr>
        <w:pStyle w:val="Citas"/>
        <w:spacing w:before="0" w:after="0" w:line="240" w:lineRule="auto"/>
        <w:ind w:left="567" w:right="567"/>
        <w:rPr>
          <w:sz w:val="18"/>
        </w:rPr>
      </w:pPr>
      <w:r w:rsidRPr="00F458DF">
        <w:rPr>
          <w:sz w:val="18"/>
        </w:rPr>
        <w:t xml:space="preserve">Amparo directo 66/2007. Juan Ramón Jaime Alcántara. 15 de febrero de 2007. Unanimidad de votos. Ponente: Neófito López Ramos. Secretario: Raúl Alfaro </w:t>
      </w:r>
      <w:proofErr w:type="spellStart"/>
      <w:r w:rsidRPr="00F458DF">
        <w:rPr>
          <w:sz w:val="18"/>
        </w:rPr>
        <w:t>Telpalo</w:t>
      </w:r>
      <w:proofErr w:type="spellEnd"/>
      <w:r w:rsidRPr="00F458DF">
        <w:rPr>
          <w:sz w:val="18"/>
        </w:rPr>
        <w:t>.</w:t>
      </w:r>
    </w:p>
    <w:p w:rsidR="00AB2EB0" w:rsidRPr="00F458DF" w:rsidRDefault="00AB2EB0" w:rsidP="00AB2EB0">
      <w:pPr>
        <w:pStyle w:val="Citas"/>
        <w:spacing w:before="0" w:after="0" w:line="240" w:lineRule="auto"/>
        <w:ind w:left="567" w:right="567"/>
        <w:rPr>
          <w:sz w:val="18"/>
        </w:rPr>
      </w:pPr>
      <w:r w:rsidRPr="00F458DF">
        <w:rPr>
          <w:sz w:val="18"/>
        </w:rPr>
        <w:t>Amparo directo 364/2007. Guadalupe Rodríguez Daniel. 6 de julio de 2007. Unanimidad de votos. Ponente: Neófito López Ramos. Secretaria: Greta Lozada Amezcua.</w:t>
      </w:r>
    </w:p>
    <w:p w:rsidR="00AB2EB0" w:rsidRPr="00F458DF" w:rsidRDefault="00AB2EB0" w:rsidP="00AB2EB0">
      <w:pPr>
        <w:pStyle w:val="Citas"/>
        <w:spacing w:before="0" w:after="0" w:line="240" w:lineRule="auto"/>
        <w:ind w:left="567" w:right="567"/>
        <w:rPr>
          <w:sz w:val="18"/>
        </w:rPr>
      </w:pPr>
      <w:r w:rsidRPr="00F458DF">
        <w:rPr>
          <w:sz w:val="18"/>
        </w:rPr>
        <w:t xml:space="preserve">Amparo directo 513/2007. Autofinanciamiento México, S.A. de C.V. 4 de octubre de 2007. Unanimidad de votos. Ponente: Neófito López Ramos. Secretario: Raúl Alfaro </w:t>
      </w:r>
      <w:proofErr w:type="spellStart"/>
      <w:r w:rsidRPr="00F458DF">
        <w:rPr>
          <w:sz w:val="18"/>
        </w:rPr>
        <w:t>Telpalo</w:t>
      </w:r>
      <w:proofErr w:type="spellEnd"/>
      <w:r w:rsidRPr="00F458DF">
        <w:rPr>
          <w:sz w:val="18"/>
        </w:rPr>
        <w:t>.</w:t>
      </w:r>
    </w:p>
    <w:p w:rsidR="00AB2EB0" w:rsidRPr="00F458DF" w:rsidRDefault="00AB2EB0" w:rsidP="00AB2EB0">
      <w:pPr>
        <w:pStyle w:val="Citas"/>
        <w:spacing w:before="0" w:after="0" w:line="240" w:lineRule="auto"/>
        <w:ind w:left="567" w:right="567"/>
        <w:rPr>
          <w:b/>
          <w:sz w:val="18"/>
        </w:rPr>
      </w:pPr>
      <w:r w:rsidRPr="00F458DF">
        <w:rPr>
          <w:sz w:val="18"/>
        </w:rPr>
        <w:t xml:space="preserve">Amparo directo 562/2007. Arenas y Gravas </w:t>
      </w:r>
      <w:proofErr w:type="spellStart"/>
      <w:r w:rsidRPr="00F458DF">
        <w:rPr>
          <w:sz w:val="18"/>
        </w:rPr>
        <w:t>Xaltepec</w:t>
      </w:r>
      <w:proofErr w:type="spellEnd"/>
      <w:r w:rsidRPr="00F458DF">
        <w:rPr>
          <w:sz w:val="18"/>
        </w:rPr>
        <w:t xml:space="preserve">, S.A. 11 de octubre de 2007. Unanimidad de votos. Ponente: Neófito López Ramos. Secretario: Raúl Alfaro </w:t>
      </w:r>
      <w:proofErr w:type="spellStart"/>
      <w:r w:rsidRPr="00F458DF">
        <w:rPr>
          <w:sz w:val="18"/>
        </w:rPr>
        <w:t>Telpalo</w:t>
      </w:r>
      <w:proofErr w:type="spellEnd"/>
      <w:r w:rsidRPr="00F458DF">
        <w:rPr>
          <w:sz w:val="18"/>
        </w:rPr>
        <w:t>.” (Sic)</w:t>
      </w:r>
    </w:p>
    <w:p w:rsidR="00AB2EB0" w:rsidRDefault="00AB2EB0" w:rsidP="00AB2EB0">
      <w:pPr>
        <w:spacing w:after="0" w:line="360" w:lineRule="auto"/>
        <w:jc w:val="both"/>
        <w:rPr>
          <w:rFonts w:ascii="Palatino Linotype" w:hAnsi="Palatino Linotype" w:cs="Arial"/>
          <w:noProof/>
          <w:color w:val="000000"/>
          <w:sz w:val="24"/>
          <w:lang w:eastAsia="es-MX"/>
        </w:rPr>
      </w:pPr>
    </w:p>
    <w:p w:rsidR="00AB2EB0" w:rsidRDefault="00AB2EB0" w:rsidP="00AB2EB0">
      <w:pPr>
        <w:spacing w:after="0" w:line="360" w:lineRule="auto"/>
        <w:jc w:val="both"/>
        <w:rPr>
          <w:rFonts w:ascii="Palatino Linotype" w:hAnsi="Palatino Linotype" w:cs="Arial"/>
          <w:sz w:val="24"/>
          <w:szCs w:val="24"/>
        </w:rPr>
      </w:pPr>
      <w:r w:rsidRPr="008F4670">
        <w:rPr>
          <w:rFonts w:ascii="Palatino Linotype" w:hAnsi="Palatino Linotype" w:cs="Arial"/>
          <w:noProof/>
          <w:color w:val="000000"/>
          <w:sz w:val="24"/>
          <w:szCs w:val="24"/>
          <w:lang w:eastAsia="es-MX"/>
        </w:rPr>
        <w:t xml:space="preserve">Con base en lo anteriormente expuesto, se arriba a la conclusión de que </w:t>
      </w:r>
      <w:r w:rsidRPr="001E2AEC">
        <w:rPr>
          <w:rFonts w:ascii="Palatino Linotype" w:hAnsi="Palatino Linotype" w:cs="Arial"/>
          <w:b/>
          <w:noProof/>
          <w:color w:val="000000"/>
          <w:sz w:val="24"/>
          <w:szCs w:val="24"/>
          <w:lang w:eastAsia="es-MX"/>
        </w:rPr>
        <w:t>el acuerdo de clasificación remitido no cumple con la pauta metodologica</w:t>
      </w:r>
      <w:r w:rsidRPr="008F4670">
        <w:rPr>
          <w:rFonts w:ascii="Palatino Linotype" w:hAnsi="Palatino Linotype" w:cs="Arial"/>
          <w:noProof/>
          <w:color w:val="000000"/>
          <w:sz w:val="24"/>
          <w:szCs w:val="24"/>
          <w:lang w:eastAsia="es-MX"/>
        </w:rPr>
        <w:t xml:space="preserve"> prevista en los </w:t>
      </w:r>
      <w:r w:rsidRPr="008F4670">
        <w:rPr>
          <w:rFonts w:ascii="Palatino Linotype" w:hAnsi="Palatino Linotype" w:cs="Arial"/>
          <w:sz w:val="24"/>
          <w:szCs w:val="24"/>
        </w:rPr>
        <w:t xml:space="preserve">Lineamientos Generales en Materia de Clasificación y Desclasificación de la Información, así como para la Elaboración de Versiones Públicas, y demás normatividad aplicable, lo anterior al tomar en consideración que </w:t>
      </w:r>
      <w:r w:rsidRPr="00B53849">
        <w:rPr>
          <w:rFonts w:ascii="Palatino Linotype" w:hAnsi="Palatino Linotype" w:cs="Arial"/>
          <w:b/>
          <w:sz w:val="24"/>
          <w:szCs w:val="24"/>
        </w:rPr>
        <w:t>el acuerdo remitido refleja falta de la debida fundamentación y motivación</w:t>
      </w:r>
      <w:r>
        <w:rPr>
          <w:rFonts w:ascii="Palatino Linotype" w:hAnsi="Palatino Linotype" w:cs="Arial"/>
          <w:b/>
          <w:sz w:val="24"/>
          <w:szCs w:val="24"/>
        </w:rPr>
        <w:t>.</w:t>
      </w:r>
    </w:p>
    <w:p w:rsidR="00AB2EB0" w:rsidRDefault="00AB2EB0" w:rsidP="00AB2EB0">
      <w:pPr>
        <w:spacing w:after="0" w:line="360" w:lineRule="auto"/>
        <w:jc w:val="both"/>
        <w:rPr>
          <w:rFonts w:ascii="Palatino Linotype" w:hAnsi="Palatino Linotype" w:cs="Arial"/>
          <w:sz w:val="24"/>
          <w:szCs w:val="24"/>
        </w:rPr>
      </w:pPr>
    </w:p>
    <w:p w:rsidR="00C127E8" w:rsidRDefault="00AB2EB0" w:rsidP="00AB2EB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Ello es así, atendiendo que como se observa en el cuadro inserto en párrafos previos, se acredita que el Sujeto Obligado </w:t>
      </w:r>
      <w:r w:rsidR="00C127E8">
        <w:rPr>
          <w:rFonts w:ascii="Palatino Linotype" w:hAnsi="Palatino Linotype" w:cs="Arial"/>
          <w:sz w:val="24"/>
          <w:szCs w:val="24"/>
        </w:rPr>
        <w:t xml:space="preserve">fue omiso en realizar </w:t>
      </w:r>
      <w:r>
        <w:rPr>
          <w:rFonts w:ascii="Palatino Linotype" w:hAnsi="Palatino Linotype" w:cs="Arial"/>
          <w:sz w:val="24"/>
          <w:szCs w:val="24"/>
        </w:rPr>
        <w:t xml:space="preserve">su prueba de daño, </w:t>
      </w:r>
      <w:r w:rsidR="00C127E8">
        <w:rPr>
          <w:rFonts w:ascii="Palatino Linotype" w:hAnsi="Palatino Linotype" w:cs="Arial"/>
          <w:sz w:val="24"/>
          <w:szCs w:val="24"/>
        </w:rPr>
        <w:t xml:space="preserve">al no </w:t>
      </w:r>
      <w:r>
        <w:rPr>
          <w:rFonts w:ascii="Palatino Linotype" w:hAnsi="Palatino Linotype" w:cs="Arial"/>
          <w:sz w:val="24"/>
          <w:szCs w:val="24"/>
        </w:rPr>
        <w:t xml:space="preserve">señalar el </w:t>
      </w:r>
      <w:r w:rsidRPr="00B53849">
        <w:rPr>
          <w:rFonts w:ascii="Palatino Linotype" w:hAnsi="Palatino Linotype" w:cs="Arial"/>
          <w:b/>
          <w:sz w:val="24"/>
          <w:szCs w:val="24"/>
        </w:rPr>
        <w:t>riesgo real</w:t>
      </w:r>
      <w:r>
        <w:rPr>
          <w:rFonts w:ascii="Palatino Linotype" w:hAnsi="Palatino Linotype" w:cs="Arial"/>
          <w:b/>
          <w:sz w:val="24"/>
          <w:szCs w:val="24"/>
        </w:rPr>
        <w:t>, demostrable e identificable</w:t>
      </w:r>
      <w:r>
        <w:rPr>
          <w:rFonts w:ascii="Palatino Linotype" w:hAnsi="Palatino Linotype" w:cs="Arial"/>
          <w:sz w:val="24"/>
          <w:szCs w:val="24"/>
        </w:rPr>
        <w:t xml:space="preserve">. Aunado que, </w:t>
      </w:r>
      <w:r w:rsidRPr="00DA4A0F">
        <w:rPr>
          <w:rFonts w:ascii="Palatino Linotype" w:hAnsi="Palatino Linotype" w:cs="Arial"/>
          <w:b/>
          <w:sz w:val="24"/>
          <w:szCs w:val="24"/>
        </w:rPr>
        <w:t xml:space="preserve">el Acta de su Comité de Transparencia, </w:t>
      </w:r>
      <w:r w:rsidR="00C127E8">
        <w:rPr>
          <w:rFonts w:ascii="Palatino Linotype" w:hAnsi="Palatino Linotype" w:cs="Arial"/>
          <w:b/>
          <w:sz w:val="24"/>
          <w:szCs w:val="24"/>
        </w:rPr>
        <w:t>no cuenta con firmas que de los Titulares de las Áreas que participaron y le otorgan validez</w:t>
      </w:r>
      <w:r>
        <w:rPr>
          <w:rFonts w:ascii="Palatino Linotype" w:hAnsi="Palatino Linotype" w:cs="Arial"/>
          <w:sz w:val="24"/>
          <w:szCs w:val="24"/>
        </w:rPr>
        <w:t xml:space="preserve">. </w:t>
      </w:r>
      <w:r w:rsidR="00C127E8">
        <w:rPr>
          <w:rFonts w:ascii="Palatino Linotype" w:hAnsi="Palatino Linotype" w:cs="Arial"/>
          <w:sz w:val="24"/>
          <w:szCs w:val="24"/>
        </w:rPr>
        <w:t>Como lo establecen los artículos 1.7 y 1.8 del Código Administrativo del Estado de México, que dispone:</w:t>
      </w:r>
    </w:p>
    <w:p w:rsidR="00C127E8" w:rsidRDefault="00C127E8" w:rsidP="00AB2EB0">
      <w:pPr>
        <w:spacing w:after="0" w:line="360" w:lineRule="auto"/>
        <w:jc w:val="both"/>
        <w:rPr>
          <w:rFonts w:ascii="Palatino Linotype" w:hAnsi="Palatino Linotype" w:cs="Arial"/>
          <w:sz w:val="24"/>
          <w:szCs w:val="24"/>
        </w:rPr>
      </w:pPr>
    </w:p>
    <w:p w:rsidR="00C127E8" w:rsidRDefault="00C127E8" w:rsidP="00C127E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C127E8">
        <w:rPr>
          <w:rFonts w:ascii="Palatino Linotype" w:hAnsi="Palatino Linotype" w:cs="Arial"/>
          <w:b/>
          <w:i/>
          <w:szCs w:val="24"/>
        </w:rPr>
        <w:t>Artículo 1.7.-</w:t>
      </w:r>
      <w:r w:rsidRPr="00C127E8">
        <w:rPr>
          <w:rFonts w:ascii="Palatino Linotype" w:hAnsi="Palatino Linotype" w:cs="Arial"/>
          <w:i/>
          <w:szCs w:val="24"/>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rsidR="00C127E8"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Para efectos de este Título, se entiende por </w:t>
      </w:r>
      <w:r w:rsidRPr="00E7773C">
        <w:rPr>
          <w:rFonts w:ascii="Palatino Linotype" w:hAnsi="Palatino Linotype" w:cs="Arial"/>
          <w:i/>
          <w:szCs w:val="24"/>
          <w:u w:val="single"/>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C127E8">
        <w:rPr>
          <w:rFonts w:ascii="Palatino Linotype" w:hAnsi="Palatino Linotype" w:cs="Arial"/>
          <w:i/>
          <w:szCs w:val="24"/>
        </w:rPr>
        <w:t xml:space="preserve"> </w:t>
      </w:r>
    </w:p>
    <w:p w:rsidR="00C127E8" w:rsidRDefault="00C127E8" w:rsidP="00C127E8">
      <w:pPr>
        <w:spacing w:after="0" w:line="240" w:lineRule="auto"/>
        <w:ind w:left="567" w:right="567"/>
        <w:jc w:val="both"/>
        <w:rPr>
          <w:rFonts w:ascii="Palatino Linotype" w:hAnsi="Palatino Linotype" w:cs="Arial"/>
          <w:i/>
          <w:szCs w:val="24"/>
        </w:rPr>
      </w:pPr>
    </w:p>
    <w:p w:rsidR="00E7773C" w:rsidRDefault="00C127E8" w:rsidP="00C127E8">
      <w:pPr>
        <w:spacing w:after="0" w:line="240" w:lineRule="auto"/>
        <w:ind w:left="567" w:right="567"/>
        <w:jc w:val="both"/>
        <w:rPr>
          <w:rFonts w:ascii="Palatino Linotype" w:hAnsi="Palatino Linotype" w:cs="Arial"/>
          <w:i/>
          <w:szCs w:val="24"/>
        </w:rPr>
      </w:pPr>
      <w:r w:rsidRPr="00E7773C">
        <w:rPr>
          <w:rFonts w:ascii="Palatino Linotype" w:hAnsi="Palatino Linotype" w:cs="Arial"/>
          <w:b/>
          <w:i/>
          <w:szCs w:val="24"/>
        </w:rPr>
        <w:t>Artículo 1.8.-</w:t>
      </w:r>
      <w:r w:rsidRPr="00C127E8">
        <w:rPr>
          <w:rFonts w:ascii="Palatino Linotype" w:hAnsi="Palatino Linotype" w:cs="Arial"/>
          <w:i/>
          <w:szCs w:val="24"/>
        </w:rPr>
        <w:t xml:space="preserve"> Para tener validez, el acto administrativo deberá satisfacer lo siguiente: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 Ser expedido por autoridad competente y, en caso de que se trate de órgano colegiado, se deberá cumplir con las formalidades previstas al efecto en el ordenamiento que lo faculta para emitirlo;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II. Ser expedido sin que medie error sobre el objeto, causa o fin del acto;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III. Ser expedido sin que existan dolo ni violencia en su emisión;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IV. Que su objeto sea posible de hecho, determinado o determinable y esté previsto en el ordenamiento que resulte aplicable;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 Cumplir con la finalidad de interés público señalada en el ordenamiento que resulte aplicable, sin que puedan perseguirse otros fines distintos;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VI. </w:t>
      </w:r>
      <w:r w:rsidRPr="00E7773C">
        <w:rPr>
          <w:rFonts w:ascii="Palatino Linotype" w:hAnsi="Palatino Linotype" w:cs="Arial"/>
          <w:i/>
          <w:szCs w:val="24"/>
          <w:u w:val="single"/>
        </w:rPr>
        <w:t>Constar por escrito o de manera electrónica indicando la autoridad de la que emane y contener la firma autógrafa, electrónica avanzada o el sello electrónico en su caso del servidor público;</w:t>
      </w:r>
      <w:r w:rsidRPr="00C127E8">
        <w:rPr>
          <w:rFonts w:ascii="Palatino Linotype" w:hAnsi="Palatino Linotype" w:cs="Arial"/>
          <w:i/>
          <w:szCs w:val="24"/>
        </w:rPr>
        <w:t xml:space="preserve">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VIII. </w:t>
      </w:r>
      <w:r w:rsidRPr="00E7773C">
        <w:rPr>
          <w:rFonts w:ascii="Palatino Linotype" w:hAnsi="Palatino Linotype" w:cs="Arial"/>
          <w:i/>
          <w:szCs w:val="24"/>
          <w:u w:val="single"/>
        </w:rPr>
        <w:t>Expedirse de conformidad con los principios, normas e instituciones jurídicas que establezcan las disposiciones aplicables;</w:t>
      </w:r>
      <w:r w:rsidRPr="00C127E8">
        <w:rPr>
          <w:rFonts w:ascii="Palatino Linotype" w:hAnsi="Palatino Linotype" w:cs="Arial"/>
          <w:i/>
          <w:szCs w:val="24"/>
        </w:rPr>
        <w:t xml:space="preserve">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lastRenderedPageBreak/>
        <w:t xml:space="preserve">IX. Guardar congruencia en su contenido y, en su caso, con lo solicitado;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X. Señalar el lugar y la fecha de su emisión, así como los datos relativos a la identificación precisa del expediente, documentos, nombre y domicilio físico o correo electrónico de las personas de que se trate;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rsidR="00E7773C" w:rsidRDefault="00C127E8" w:rsidP="00C127E8">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rsidR="00C127E8" w:rsidRDefault="00C127E8" w:rsidP="00C127E8">
      <w:pPr>
        <w:spacing w:after="0" w:line="240" w:lineRule="auto"/>
        <w:ind w:left="567" w:right="567"/>
        <w:jc w:val="both"/>
        <w:rPr>
          <w:rFonts w:ascii="Palatino Linotype" w:hAnsi="Palatino Linotype" w:cs="Arial"/>
          <w:szCs w:val="24"/>
        </w:rPr>
      </w:pPr>
      <w:r w:rsidRPr="00C127E8">
        <w:rPr>
          <w:rFonts w:ascii="Palatino Linotype" w:hAnsi="Palatino Linotype" w:cs="Arial"/>
          <w:i/>
          <w:szCs w:val="24"/>
        </w:rPr>
        <w:t>XIII. Resolver expresamente todos los puntos propuestos por los interesados o previstos en las disposiciones aplicables.</w:t>
      </w:r>
      <w:r w:rsidR="00E7773C">
        <w:rPr>
          <w:rFonts w:ascii="Palatino Linotype" w:hAnsi="Palatino Linotype" w:cs="Arial"/>
          <w:i/>
          <w:szCs w:val="24"/>
        </w:rPr>
        <w:t>”</w:t>
      </w:r>
    </w:p>
    <w:p w:rsidR="00E7773C" w:rsidRPr="00E7773C" w:rsidRDefault="00E7773C" w:rsidP="00E7773C">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C127E8" w:rsidRDefault="00C127E8" w:rsidP="00AB2EB0">
      <w:pPr>
        <w:spacing w:after="0" w:line="360" w:lineRule="auto"/>
        <w:jc w:val="both"/>
        <w:rPr>
          <w:rFonts w:ascii="Palatino Linotype" w:hAnsi="Palatino Linotype" w:cs="Arial"/>
          <w:sz w:val="24"/>
          <w:szCs w:val="24"/>
        </w:rPr>
      </w:pPr>
    </w:p>
    <w:p w:rsidR="00AB2EB0" w:rsidRPr="00B53849" w:rsidRDefault="00AB2EB0" w:rsidP="00AB2EB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Circunstancias que </w:t>
      </w:r>
      <w:r w:rsidR="00251426">
        <w:rPr>
          <w:rFonts w:ascii="Palatino Linotype" w:hAnsi="Palatino Linotype" w:cs="Arial"/>
          <w:sz w:val="24"/>
          <w:szCs w:val="24"/>
        </w:rPr>
        <w:t xml:space="preserve">al tenerse por acreditadas, </w:t>
      </w:r>
      <w:r>
        <w:rPr>
          <w:rFonts w:ascii="Palatino Linotype" w:hAnsi="Palatino Linotype" w:cs="Arial"/>
          <w:sz w:val="24"/>
          <w:szCs w:val="24"/>
        </w:rPr>
        <w:t xml:space="preserve">generan una afectación al </w:t>
      </w:r>
      <w:r w:rsidRPr="00DA4A0F">
        <w:rPr>
          <w:rFonts w:ascii="Palatino Linotype" w:hAnsi="Palatino Linotype" w:cs="Arial"/>
          <w:b/>
          <w:sz w:val="24"/>
          <w:szCs w:val="24"/>
        </w:rPr>
        <w:t>Recurrente</w:t>
      </w:r>
      <w:r>
        <w:rPr>
          <w:rFonts w:ascii="Palatino Linotype" w:hAnsi="Palatino Linotype" w:cs="Arial"/>
          <w:sz w:val="24"/>
          <w:szCs w:val="24"/>
        </w:rPr>
        <w:t>, quien se encuentra en estado de incertidumbre, al no contar con las consideraciones de hecho (debida justificación)</w:t>
      </w:r>
      <w:r w:rsidR="00251426">
        <w:rPr>
          <w:rFonts w:ascii="Palatino Linotype" w:hAnsi="Palatino Linotype" w:cs="Arial"/>
          <w:sz w:val="24"/>
          <w:szCs w:val="24"/>
        </w:rPr>
        <w:t xml:space="preserve"> y de derecho (validez)</w:t>
      </w:r>
      <w:r>
        <w:rPr>
          <w:rFonts w:ascii="Palatino Linotype" w:hAnsi="Palatino Linotype" w:cs="Arial"/>
          <w:sz w:val="24"/>
          <w:szCs w:val="24"/>
        </w:rPr>
        <w:t xml:space="preserve"> que sirvieron de base para la pretendida clasificación como reservada de la información.</w:t>
      </w:r>
    </w:p>
    <w:p w:rsidR="00AB2EB0" w:rsidRPr="001735AF" w:rsidRDefault="00AB2EB0" w:rsidP="00AB2EB0">
      <w:pPr>
        <w:spacing w:after="0" w:line="360" w:lineRule="auto"/>
        <w:jc w:val="both"/>
        <w:rPr>
          <w:rFonts w:ascii="Palatino Linotype" w:eastAsia="Calibri" w:hAnsi="Palatino Linotype"/>
          <w:sz w:val="24"/>
        </w:rPr>
      </w:pPr>
    </w:p>
    <w:p w:rsidR="00AB2EB0" w:rsidRDefault="00AB2EB0" w:rsidP="00AB2EB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E74C8B">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no satisface </w:t>
      </w:r>
      <w:r w:rsidR="00913D9B">
        <w:rPr>
          <w:rFonts w:ascii="Palatino Linotype" w:eastAsia="Calibri" w:hAnsi="Palatino Linotype" w:cs="Times New Roman"/>
          <w:sz w:val="24"/>
          <w:szCs w:val="24"/>
          <w:lang w:val="es-ES_tradnl" w:eastAsia="es-ES"/>
        </w:rPr>
        <w:t>el</w:t>
      </w:r>
      <w:r>
        <w:rPr>
          <w:rFonts w:ascii="Palatino Linotype" w:eastAsia="Calibri" w:hAnsi="Palatino Linotype" w:cs="Times New Roman"/>
          <w:sz w:val="24"/>
          <w:szCs w:val="24"/>
          <w:lang w:val="es-ES_tradnl" w:eastAsia="es-ES"/>
        </w:rPr>
        <w:t xml:space="preserve"> requerimiento de información del </w:t>
      </w:r>
      <w:r w:rsidRPr="00E74C8B">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AB2EB0" w:rsidRDefault="00AB2EB0" w:rsidP="00AB2EB0">
      <w:pPr>
        <w:spacing w:after="0" w:line="360" w:lineRule="auto"/>
        <w:jc w:val="both"/>
        <w:rPr>
          <w:rFonts w:ascii="Palatino Linotype" w:eastAsia="Calibri" w:hAnsi="Palatino Linotype" w:cs="Times New Roman"/>
          <w:sz w:val="24"/>
          <w:szCs w:val="24"/>
          <w:lang w:val="es-ES_tradnl" w:eastAsia="es-ES"/>
        </w:rPr>
      </w:pPr>
    </w:p>
    <w:p w:rsidR="000D4A25" w:rsidRPr="000D4A25" w:rsidRDefault="004E5175" w:rsidP="000D4A25">
      <w:pPr>
        <w:spacing w:after="0" w:line="360" w:lineRule="auto"/>
        <w:jc w:val="both"/>
        <w:rPr>
          <w:rFonts w:ascii="Palatino Linotype" w:eastAsia="Calibri" w:hAnsi="Palatino Linotype" w:cs="Times New Roman"/>
          <w:sz w:val="24"/>
          <w:szCs w:val="24"/>
          <w:lang w:val="es-ES_tradnl" w:eastAsia="es-ES"/>
        </w:rPr>
      </w:pPr>
      <w:r>
        <w:rPr>
          <w:rFonts w:ascii="Palatino Linotype" w:eastAsia="MS Mincho" w:hAnsi="Palatino Linotype" w:cs="Arial"/>
          <w:sz w:val="24"/>
          <w:szCs w:val="24"/>
          <w:lang w:val="es-ES"/>
        </w:rPr>
        <w:t xml:space="preserve">Finalmente, en lo que corresponde al numeral </w:t>
      </w:r>
      <w:r w:rsidRPr="004E5175">
        <w:rPr>
          <w:rFonts w:ascii="Palatino Linotype" w:eastAsia="MS Mincho" w:hAnsi="Palatino Linotype" w:cs="Arial"/>
          <w:b/>
          <w:sz w:val="26"/>
          <w:szCs w:val="26"/>
          <w:lang w:val="es-ES"/>
        </w:rPr>
        <w:t>2</w:t>
      </w:r>
      <w:r>
        <w:rPr>
          <w:rFonts w:ascii="Palatino Linotype" w:eastAsia="MS Mincho" w:hAnsi="Palatino Linotype" w:cs="Arial"/>
          <w:sz w:val="24"/>
          <w:szCs w:val="24"/>
          <w:lang w:val="es-ES"/>
        </w:rPr>
        <w:t xml:space="preserve">, relativo a “…saber si también en el estado habrá un aumento en el pasaje…”, </w:t>
      </w:r>
      <w:r w:rsidR="000D4A25" w:rsidRPr="000D4A25">
        <w:rPr>
          <w:rFonts w:ascii="Palatino Linotype" w:hAnsi="Palatino Linotype" w:cs="Arial"/>
          <w:sz w:val="24"/>
        </w:rPr>
        <w:t xml:space="preserve">de la redacción del requerimiento de información, podemos advertir que el </w:t>
      </w:r>
      <w:r w:rsidR="000D4A25" w:rsidRPr="000D4A25">
        <w:rPr>
          <w:rFonts w:ascii="Palatino Linotype" w:hAnsi="Palatino Linotype" w:cs="Arial"/>
          <w:b/>
          <w:sz w:val="24"/>
        </w:rPr>
        <w:t>Recurrente</w:t>
      </w:r>
      <w:r w:rsidR="000D4A25" w:rsidRPr="000D4A25">
        <w:rPr>
          <w:rFonts w:ascii="Palatino Linotype" w:hAnsi="Palatino Linotype" w:cs="Arial"/>
          <w:sz w:val="24"/>
        </w:rPr>
        <w:t xml:space="preserve"> no desea acceder a un documento en específico, </w:t>
      </w:r>
      <w:r w:rsidR="000D4A25" w:rsidRPr="000D4A25">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w:t>
      </w:r>
      <w:r w:rsidR="000D4A25" w:rsidRPr="000D4A25">
        <w:rPr>
          <w:rFonts w:ascii="Palatino Linotype" w:eastAsia="Calibri" w:hAnsi="Palatino Linotype" w:cs="Times New Roman"/>
          <w:sz w:val="24"/>
          <w:szCs w:val="24"/>
          <w:lang w:val="es-ES_tradnl" w:eastAsia="es-ES"/>
        </w:rPr>
        <w:lastRenderedPageBreak/>
        <w:t xml:space="preserve">información, no así en hacer que el </w:t>
      </w:r>
      <w:r w:rsidR="000D4A25" w:rsidRPr="000D4A25">
        <w:rPr>
          <w:rFonts w:ascii="Palatino Linotype" w:eastAsia="Calibri" w:hAnsi="Palatino Linotype" w:cs="Times New Roman"/>
          <w:b/>
          <w:sz w:val="24"/>
          <w:szCs w:val="24"/>
          <w:lang w:val="es-ES_tradnl" w:eastAsia="es-ES"/>
        </w:rPr>
        <w:t>Sujeto Obligado</w:t>
      </w:r>
      <w:r w:rsidR="000D4A25" w:rsidRPr="000D4A25">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0D4A25" w:rsidRPr="000D4A25" w:rsidRDefault="000D4A25" w:rsidP="000D4A25">
      <w:pPr>
        <w:spacing w:after="0" w:line="360" w:lineRule="auto"/>
        <w:jc w:val="both"/>
        <w:rPr>
          <w:rFonts w:ascii="Palatino Linotype" w:eastAsia="Calibri" w:hAnsi="Palatino Linotype" w:cs="Times New Roman"/>
          <w:sz w:val="24"/>
          <w:szCs w:val="24"/>
          <w:lang w:val="es-ES_tradnl" w:eastAsia="es-ES"/>
        </w:rPr>
      </w:pPr>
    </w:p>
    <w:p w:rsidR="000D4A25" w:rsidRPr="000D4A25" w:rsidRDefault="000D4A25" w:rsidP="000D4A25">
      <w:pPr>
        <w:spacing w:after="0" w:line="360" w:lineRule="auto"/>
        <w:jc w:val="both"/>
        <w:rPr>
          <w:rFonts w:ascii="Palatino Linotype" w:eastAsia="Calibri" w:hAnsi="Palatino Linotype" w:cs="Times New Roman"/>
          <w:sz w:val="24"/>
          <w:szCs w:val="24"/>
          <w:lang w:val="es-ES_tradnl" w:eastAsia="es-ES"/>
        </w:rPr>
      </w:pPr>
      <w:r w:rsidRPr="000D4A25">
        <w:rPr>
          <w:rFonts w:ascii="Palatino Linotype" w:eastAsia="Calibri" w:hAnsi="Palatino Linotype" w:cs="Times New Roman"/>
          <w:sz w:val="24"/>
          <w:szCs w:val="24"/>
          <w:lang w:val="es-ES_tradnl" w:eastAsia="es-ES"/>
        </w:rPr>
        <w:t xml:space="preserve">La entrega de una razón o un razonamiento por el </w:t>
      </w:r>
      <w:r w:rsidRPr="000D4A25">
        <w:rPr>
          <w:rFonts w:ascii="Palatino Linotype" w:eastAsia="Calibri" w:hAnsi="Palatino Linotype" w:cs="Times New Roman"/>
          <w:b/>
          <w:sz w:val="24"/>
          <w:szCs w:val="24"/>
          <w:lang w:val="es-ES_tradnl" w:eastAsia="es-ES"/>
        </w:rPr>
        <w:t>Sujeto Obligado</w:t>
      </w:r>
      <w:r w:rsidRPr="000D4A25">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0D4A25" w:rsidRDefault="000D4A25" w:rsidP="00AB2EB0">
      <w:pPr>
        <w:spacing w:after="0" w:line="360" w:lineRule="auto"/>
        <w:jc w:val="both"/>
        <w:rPr>
          <w:rFonts w:ascii="Palatino Linotype" w:eastAsia="MS Mincho" w:hAnsi="Palatino Linotype" w:cs="Arial"/>
          <w:sz w:val="24"/>
          <w:szCs w:val="24"/>
          <w:lang w:val="es-ES"/>
        </w:rPr>
      </w:pPr>
    </w:p>
    <w:p w:rsidR="00F00E9B" w:rsidRDefault="00BC556B" w:rsidP="00AB2EB0">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Hechas las acotaciones anteriores, de conformidad con los documentos electrónicos podemos advertir que, </w:t>
      </w:r>
      <w:r w:rsidR="008C48B3">
        <w:rPr>
          <w:rFonts w:ascii="Palatino Linotype" w:eastAsia="MS Mincho" w:hAnsi="Palatino Linotype" w:cs="Arial"/>
          <w:sz w:val="24"/>
          <w:szCs w:val="24"/>
          <w:lang w:val="es-ES"/>
        </w:rPr>
        <w:t xml:space="preserve">si bien el </w:t>
      </w:r>
      <w:r w:rsidR="008C48B3" w:rsidRPr="008C48B3">
        <w:rPr>
          <w:rFonts w:ascii="Palatino Linotype" w:eastAsia="MS Mincho" w:hAnsi="Palatino Linotype" w:cs="Arial"/>
          <w:b/>
          <w:sz w:val="24"/>
          <w:szCs w:val="24"/>
          <w:lang w:val="es-ES"/>
        </w:rPr>
        <w:t>Sujeto Obligado</w:t>
      </w:r>
      <w:r w:rsidR="008C48B3">
        <w:rPr>
          <w:rFonts w:ascii="Palatino Linotype" w:eastAsia="MS Mincho" w:hAnsi="Palatino Linotype" w:cs="Arial"/>
          <w:sz w:val="24"/>
          <w:szCs w:val="24"/>
          <w:lang w:val="es-ES"/>
        </w:rPr>
        <w:t xml:space="preserve"> no se encontraba constreñido emitir un pronunciamiento respecto de saber si habrá un aumento a las tarifas del servicio público, también lo es que, </w:t>
      </w:r>
      <w:r w:rsidR="004E5175">
        <w:rPr>
          <w:rFonts w:ascii="Palatino Linotype" w:eastAsia="MS Mincho" w:hAnsi="Palatino Linotype" w:cs="Arial"/>
          <w:sz w:val="24"/>
          <w:szCs w:val="24"/>
          <w:lang w:val="es-ES"/>
        </w:rPr>
        <w:t xml:space="preserve">por medio de los servidores públicos habilitados a quienes turno el requerimiento de información, </w:t>
      </w:r>
      <w:r w:rsidR="00CA4821">
        <w:rPr>
          <w:rFonts w:ascii="Palatino Linotype" w:eastAsia="MS Mincho" w:hAnsi="Palatino Linotype" w:cs="Arial"/>
          <w:sz w:val="24"/>
          <w:szCs w:val="24"/>
          <w:lang w:val="es-ES"/>
        </w:rPr>
        <w:t>emitió respuesta en los términos siguientes:</w:t>
      </w:r>
    </w:p>
    <w:p w:rsidR="00EE434B" w:rsidRDefault="00EE434B" w:rsidP="00AB2EB0">
      <w:pPr>
        <w:spacing w:after="0" w:line="360" w:lineRule="auto"/>
        <w:jc w:val="both"/>
        <w:rPr>
          <w:rFonts w:ascii="Palatino Linotype" w:eastAsia="MS Mincho" w:hAnsi="Palatino Linotype" w:cs="Arial"/>
          <w:sz w:val="24"/>
          <w:szCs w:val="24"/>
          <w:lang w:val="es-ES"/>
        </w:rPr>
      </w:pPr>
    </w:p>
    <w:tbl>
      <w:tblPr>
        <w:tblStyle w:val="Tablaconcuadrcula"/>
        <w:tblW w:w="0" w:type="auto"/>
        <w:jc w:val="center"/>
        <w:tblLook w:val="04A0" w:firstRow="1" w:lastRow="0" w:firstColumn="1" w:lastColumn="0" w:noHBand="0" w:noVBand="1"/>
      </w:tblPr>
      <w:tblGrid>
        <w:gridCol w:w="3526"/>
        <w:gridCol w:w="3526"/>
      </w:tblGrid>
      <w:tr w:rsidR="00CA4821" w:rsidRPr="00CA4821" w:rsidTr="000D4A25">
        <w:trPr>
          <w:trHeight w:val="479"/>
          <w:jc w:val="center"/>
        </w:trPr>
        <w:tc>
          <w:tcPr>
            <w:tcW w:w="3526" w:type="dxa"/>
            <w:shd w:val="clear" w:color="auto" w:fill="F2F2F2" w:themeFill="background1" w:themeFillShade="F2"/>
          </w:tcPr>
          <w:p w:rsidR="00CA4821" w:rsidRPr="00CA4821" w:rsidRDefault="00CA4821" w:rsidP="00CA4821">
            <w:pPr>
              <w:jc w:val="center"/>
              <w:rPr>
                <w:rFonts w:ascii="Palatino Linotype" w:eastAsia="MS Mincho" w:hAnsi="Palatino Linotype" w:cs="Arial"/>
                <w:szCs w:val="24"/>
                <w:lang w:val="es-ES"/>
              </w:rPr>
            </w:pPr>
            <w:r>
              <w:rPr>
                <w:rFonts w:ascii="Palatino Linotype" w:eastAsia="MS Mincho" w:hAnsi="Palatino Linotype" w:cs="Arial"/>
                <w:szCs w:val="24"/>
                <w:lang w:val="es-ES"/>
              </w:rPr>
              <w:t>Unidad Administrativa</w:t>
            </w:r>
          </w:p>
        </w:tc>
        <w:tc>
          <w:tcPr>
            <w:tcW w:w="3526" w:type="dxa"/>
            <w:shd w:val="clear" w:color="auto" w:fill="F2F2F2" w:themeFill="background1" w:themeFillShade="F2"/>
          </w:tcPr>
          <w:p w:rsidR="00CA4821" w:rsidRPr="00CA4821" w:rsidRDefault="00CA4821" w:rsidP="00CA4821">
            <w:pPr>
              <w:jc w:val="center"/>
              <w:rPr>
                <w:rFonts w:ascii="Palatino Linotype" w:eastAsia="MS Mincho" w:hAnsi="Palatino Linotype" w:cs="Arial"/>
                <w:szCs w:val="24"/>
                <w:lang w:val="es-ES"/>
              </w:rPr>
            </w:pPr>
            <w:r>
              <w:rPr>
                <w:rFonts w:ascii="Palatino Linotype" w:eastAsia="MS Mincho" w:hAnsi="Palatino Linotype" w:cs="Arial"/>
                <w:szCs w:val="24"/>
                <w:lang w:val="es-ES"/>
              </w:rPr>
              <w:t>Respuesta</w:t>
            </w:r>
          </w:p>
        </w:tc>
      </w:tr>
      <w:tr w:rsidR="00CA4821" w:rsidRPr="00CA4821" w:rsidTr="000D4A25">
        <w:trPr>
          <w:trHeight w:val="479"/>
          <w:jc w:val="center"/>
        </w:trPr>
        <w:tc>
          <w:tcPr>
            <w:tcW w:w="3526" w:type="dxa"/>
            <w:shd w:val="clear" w:color="auto" w:fill="D9D9D9" w:themeFill="background1" w:themeFillShade="D9"/>
          </w:tcPr>
          <w:p w:rsidR="00CA4821" w:rsidRPr="00CA4821" w:rsidRDefault="00CA4821" w:rsidP="00CA4821">
            <w:pPr>
              <w:jc w:val="both"/>
              <w:rPr>
                <w:rFonts w:ascii="Palatino Linotype" w:eastAsia="MS Mincho" w:hAnsi="Palatino Linotype" w:cs="Arial"/>
                <w:szCs w:val="24"/>
                <w:lang w:val="es-ES"/>
              </w:rPr>
            </w:pPr>
            <w:r w:rsidRPr="00CA4821">
              <w:rPr>
                <w:rFonts w:ascii="Palatino Linotype" w:eastAsia="MS Mincho" w:hAnsi="Palatino Linotype" w:cs="Arial"/>
                <w:szCs w:val="24"/>
                <w:lang w:val="es-ES"/>
              </w:rPr>
              <w:t>Vocal Ejecutivo del Instituto de Transporte</w:t>
            </w:r>
          </w:p>
        </w:tc>
        <w:tc>
          <w:tcPr>
            <w:tcW w:w="3526" w:type="dxa"/>
            <w:shd w:val="clear" w:color="auto" w:fill="D9D9D9" w:themeFill="background1" w:themeFillShade="D9"/>
          </w:tcPr>
          <w:p w:rsidR="00CA4821" w:rsidRPr="00CA4821" w:rsidRDefault="00CA4821" w:rsidP="00CA4821">
            <w:pPr>
              <w:jc w:val="both"/>
              <w:rPr>
                <w:rFonts w:ascii="Palatino Linotype" w:eastAsia="MS Mincho" w:hAnsi="Palatino Linotype" w:cs="Arial"/>
                <w:szCs w:val="24"/>
                <w:lang w:val="es-ES"/>
              </w:rPr>
            </w:pPr>
            <w:r>
              <w:rPr>
                <w:rFonts w:ascii="Palatino Linotype" w:eastAsia="MS Mincho" w:hAnsi="Palatino Linotype" w:cs="Arial"/>
                <w:i/>
                <w:szCs w:val="24"/>
              </w:rPr>
              <w:t>“…</w:t>
            </w:r>
            <w:r w:rsidRPr="00CA4821">
              <w:rPr>
                <w:rFonts w:ascii="Palatino Linotype" w:eastAsia="MS Mincho" w:hAnsi="Palatino Linotype" w:cs="Arial"/>
                <w:i/>
                <w:szCs w:val="24"/>
              </w:rPr>
              <w:t>no tiene conocimiento de que se vaya a realizar una modificación a la tarifa para el servicio público de transporte de pasajeros en ninguna de sus modalidades.</w:t>
            </w:r>
            <w:r>
              <w:rPr>
                <w:rFonts w:ascii="Palatino Linotype" w:eastAsia="MS Mincho" w:hAnsi="Palatino Linotype" w:cs="Arial"/>
                <w:i/>
                <w:szCs w:val="24"/>
              </w:rPr>
              <w:t>”</w:t>
            </w:r>
          </w:p>
        </w:tc>
      </w:tr>
      <w:tr w:rsidR="00CA4821" w:rsidRPr="00CA4821" w:rsidTr="000D4A25">
        <w:trPr>
          <w:trHeight w:val="479"/>
          <w:jc w:val="center"/>
        </w:trPr>
        <w:tc>
          <w:tcPr>
            <w:tcW w:w="3526" w:type="dxa"/>
            <w:shd w:val="clear" w:color="auto" w:fill="F2F2F2" w:themeFill="background1" w:themeFillShade="F2"/>
          </w:tcPr>
          <w:p w:rsidR="00CA4821" w:rsidRPr="00CA4821" w:rsidRDefault="00CA4821" w:rsidP="00CA4821">
            <w:pPr>
              <w:jc w:val="both"/>
              <w:rPr>
                <w:rFonts w:ascii="Palatino Linotype" w:eastAsia="MS Mincho" w:hAnsi="Palatino Linotype" w:cs="Arial"/>
                <w:szCs w:val="24"/>
                <w:lang w:val="es-ES"/>
              </w:rPr>
            </w:pPr>
            <w:r w:rsidRPr="00CA4821">
              <w:rPr>
                <w:rFonts w:ascii="Palatino Linotype" w:eastAsia="MS Mincho" w:hAnsi="Palatino Linotype" w:cs="Arial"/>
                <w:szCs w:val="24"/>
                <w:lang w:val="es-ES"/>
              </w:rPr>
              <w:t>Subsecretaria de Movilidad</w:t>
            </w:r>
          </w:p>
        </w:tc>
        <w:tc>
          <w:tcPr>
            <w:tcW w:w="3526" w:type="dxa"/>
            <w:shd w:val="clear" w:color="auto" w:fill="F2F2F2" w:themeFill="background1" w:themeFillShade="F2"/>
          </w:tcPr>
          <w:p w:rsidR="00CA4821" w:rsidRPr="00CA4821" w:rsidRDefault="00CA4821" w:rsidP="00CA4821">
            <w:pPr>
              <w:jc w:val="both"/>
              <w:rPr>
                <w:rFonts w:ascii="Palatino Linotype" w:eastAsia="MS Mincho" w:hAnsi="Palatino Linotype" w:cs="Arial"/>
                <w:szCs w:val="24"/>
                <w:lang w:val="es-ES"/>
              </w:rPr>
            </w:pPr>
            <w:r>
              <w:rPr>
                <w:rFonts w:ascii="Palatino Linotype" w:eastAsia="MS Mincho" w:hAnsi="Palatino Linotype" w:cs="Arial"/>
                <w:i/>
                <w:szCs w:val="24"/>
                <w:lang w:val="es-ES_tradnl"/>
              </w:rPr>
              <w:t>“</w:t>
            </w:r>
            <w:r w:rsidRPr="00CA4821">
              <w:rPr>
                <w:rFonts w:ascii="Palatino Linotype" w:eastAsia="MS Mincho" w:hAnsi="Palatino Linotype" w:cs="Arial"/>
                <w:i/>
                <w:szCs w:val="24"/>
                <w:lang w:val="es-ES_tradnl"/>
              </w:rPr>
              <w:t xml:space="preserve">no tiene facultades para el establecimiento de las tarifas para la prestación del servicio público de </w:t>
            </w:r>
            <w:r w:rsidRPr="00CA4821">
              <w:rPr>
                <w:rFonts w:ascii="Palatino Linotype" w:eastAsia="MS Mincho" w:hAnsi="Palatino Linotype" w:cs="Arial"/>
                <w:i/>
                <w:szCs w:val="24"/>
                <w:lang w:val="es-ES_tradnl"/>
              </w:rPr>
              <w:lastRenderedPageBreak/>
              <w:t>transporte en cualquiera de sus movilidades…</w:t>
            </w:r>
            <w:r>
              <w:rPr>
                <w:rFonts w:ascii="Palatino Linotype" w:eastAsia="MS Mincho" w:hAnsi="Palatino Linotype" w:cs="Arial"/>
                <w:i/>
                <w:szCs w:val="24"/>
                <w:lang w:val="es-ES_tradnl"/>
              </w:rPr>
              <w:t>”</w:t>
            </w:r>
          </w:p>
        </w:tc>
      </w:tr>
      <w:tr w:rsidR="00CA4821" w:rsidRPr="00CA4821" w:rsidTr="000D4A25">
        <w:trPr>
          <w:trHeight w:val="489"/>
          <w:jc w:val="center"/>
        </w:trPr>
        <w:tc>
          <w:tcPr>
            <w:tcW w:w="3526" w:type="dxa"/>
            <w:shd w:val="clear" w:color="auto" w:fill="D9D9D9" w:themeFill="background1" w:themeFillShade="D9"/>
          </w:tcPr>
          <w:p w:rsidR="00CA4821" w:rsidRPr="00CA4821" w:rsidRDefault="00CA4821" w:rsidP="00CA4821">
            <w:pPr>
              <w:jc w:val="both"/>
              <w:rPr>
                <w:rFonts w:ascii="Palatino Linotype" w:eastAsia="MS Mincho" w:hAnsi="Palatino Linotype" w:cs="Arial"/>
                <w:szCs w:val="24"/>
                <w:lang w:val="es-ES"/>
              </w:rPr>
            </w:pPr>
            <w:r w:rsidRPr="00CA4821">
              <w:rPr>
                <w:rFonts w:ascii="Palatino Linotype" w:eastAsia="MS Mincho" w:hAnsi="Palatino Linotype" w:cs="Arial"/>
                <w:szCs w:val="24"/>
                <w:lang w:val="es-ES"/>
              </w:rPr>
              <w:lastRenderedPageBreak/>
              <w:t>Dirección General de Movilidad Zona I</w:t>
            </w:r>
          </w:p>
        </w:tc>
        <w:tc>
          <w:tcPr>
            <w:tcW w:w="3526" w:type="dxa"/>
            <w:shd w:val="clear" w:color="auto" w:fill="D9D9D9" w:themeFill="background1" w:themeFillShade="D9"/>
          </w:tcPr>
          <w:p w:rsidR="00CA4821" w:rsidRPr="00CA4821" w:rsidRDefault="00CA4821" w:rsidP="00CA4821">
            <w:pPr>
              <w:jc w:val="both"/>
              <w:rPr>
                <w:rFonts w:ascii="Palatino Linotype" w:eastAsia="MS Mincho" w:hAnsi="Palatino Linotype" w:cs="Arial"/>
                <w:szCs w:val="24"/>
                <w:lang w:val="es-ES"/>
              </w:rPr>
            </w:pPr>
            <w:r>
              <w:rPr>
                <w:rFonts w:ascii="Palatino Linotype" w:eastAsia="MS Mincho" w:hAnsi="Palatino Linotype" w:cs="Arial"/>
                <w:i/>
                <w:szCs w:val="24"/>
                <w:lang w:val="es-ES_tradnl"/>
              </w:rPr>
              <w:t>“…</w:t>
            </w:r>
            <w:r w:rsidRPr="00CA4821">
              <w:rPr>
                <w:rFonts w:ascii="Palatino Linotype" w:eastAsia="MS Mincho" w:hAnsi="Palatino Linotype" w:cs="Arial"/>
                <w:i/>
                <w:szCs w:val="24"/>
                <w:lang w:val="es-ES_tradnl"/>
              </w:rPr>
              <w:t>me permito informarle que, dentro de las atribuciones, facultades y funciones de esta Dirección General, no se encuentra la de determinar dicho aumento</w:t>
            </w:r>
            <w:r>
              <w:rPr>
                <w:rFonts w:ascii="Palatino Linotype" w:eastAsia="MS Mincho" w:hAnsi="Palatino Linotype" w:cs="Arial"/>
                <w:i/>
                <w:szCs w:val="24"/>
                <w:lang w:val="es-ES_tradnl"/>
              </w:rPr>
              <w:t>…”</w:t>
            </w:r>
          </w:p>
        </w:tc>
      </w:tr>
      <w:tr w:rsidR="00CA4821" w:rsidRPr="00CA4821" w:rsidTr="000D4A25">
        <w:trPr>
          <w:trHeight w:val="479"/>
          <w:jc w:val="center"/>
        </w:trPr>
        <w:tc>
          <w:tcPr>
            <w:tcW w:w="3526" w:type="dxa"/>
            <w:shd w:val="clear" w:color="auto" w:fill="F2F2F2" w:themeFill="background1" w:themeFillShade="F2"/>
          </w:tcPr>
          <w:p w:rsidR="00CA4821" w:rsidRPr="00CA4821" w:rsidRDefault="00CA4821" w:rsidP="00CA4821">
            <w:pPr>
              <w:jc w:val="both"/>
              <w:rPr>
                <w:rFonts w:ascii="Palatino Linotype" w:eastAsia="MS Mincho" w:hAnsi="Palatino Linotype" w:cs="Arial"/>
                <w:szCs w:val="24"/>
                <w:lang w:val="es-ES"/>
              </w:rPr>
            </w:pPr>
            <w:r w:rsidRPr="00CA4821">
              <w:rPr>
                <w:rFonts w:ascii="Palatino Linotype" w:eastAsia="MS Mincho" w:hAnsi="Palatino Linotype" w:cs="Arial"/>
                <w:szCs w:val="24"/>
                <w:lang w:val="es-ES"/>
              </w:rPr>
              <w:t>Dirección General de Movilidad Zona II</w:t>
            </w:r>
          </w:p>
        </w:tc>
        <w:tc>
          <w:tcPr>
            <w:tcW w:w="3526" w:type="dxa"/>
            <w:shd w:val="clear" w:color="auto" w:fill="F2F2F2" w:themeFill="background1" w:themeFillShade="F2"/>
          </w:tcPr>
          <w:p w:rsidR="00CA4821" w:rsidRPr="00CA4821" w:rsidRDefault="00CA4821" w:rsidP="00CA4821">
            <w:pPr>
              <w:jc w:val="both"/>
              <w:rPr>
                <w:rFonts w:ascii="Palatino Linotype" w:eastAsia="MS Mincho" w:hAnsi="Palatino Linotype" w:cs="Arial"/>
                <w:szCs w:val="24"/>
                <w:lang w:val="es-ES"/>
              </w:rPr>
            </w:pPr>
            <w:r>
              <w:rPr>
                <w:rFonts w:ascii="Palatino Linotype" w:eastAsia="MS Mincho" w:hAnsi="Palatino Linotype" w:cs="Arial"/>
                <w:i/>
                <w:szCs w:val="24"/>
                <w:lang w:val="es-ES_tradnl"/>
              </w:rPr>
              <w:t>“…</w:t>
            </w:r>
            <w:r w:rsidRPr="00CA4821">
              <w:rPr>
                <w:rFonts w:ascii="Palatino Linotype" w:eastAsia="MS Mincho" w:hAnsi="Palatino Linotype" w:cs="Arial"/>
                <w:i/>
                <w:szCs w:val="24"/>
                <w:lang w:val="es-ES_tradnl"/>
              </w:rPr>
              <w:t>esta unidad administrativa no cuenta con dicha información.</w:t>
            </w:r>
            <w:r>
              <w:rPr>
                <w:rFonts w:ascii="Palatino Linotype" w:eastAsia="MS Mincho" w:hAnsi="Palatino Linotype" w:cs="Arial"/>
                <w:i/>
                <w:szCs w:val="24"/>
                <w:lang w:val="es-ES_tradnl"/>
              </w:rPr>
              <w:t>”</w:t>
            </w:r>
          </w:p>
        </w:tc>
      </w:tr>
      <w:tr w:rsidR="00CA4821" w:rsidRPr="00CA4821" w:rsidTr="000D4A25">
        <w:trPr>
          <w:trHeight w:val="479"/>
          <w:jc w:val="center"/>
        </w:trPr>
        <w:tc>
          <w:tcPr>
            <w:tcW w:w="3526" w:type="dxa"/>
            <w:shd w:val="clear" w:color="auto" w:fill="D9D9D9" w:themeFill="background1" w:themeFillShade="D9"/>
          </w:tcPr>
          <w:p w:rsidR="00CA4821" w:rsidRPr="00CA4821" w:rsidRDefault="00CA4821" w:rsidP="00CA4821">
            <w:pPr>
              <w:jc w:val="both"/>
              <w:rPr>
                <w:rFonts w:ascii="Palatino Linotype" w:eastAsia="MS Mincho" w:hAnsi="Palatino Linotype" w:cs="Arial"/>
                <w:szCs w:val="24"/>
                <w:lang w:val="es-ES"/>
              </w:rPr>
            </w:pPr>
            <w:r w:rsidRPr="00CA4821">
              <w:rPr>
                <w:rFonts w:ascii="Palatino Linotype" w:eastAsia="MS Mincho" w:hAnsi="Palatino Linotype" w:cs="Arial"/>
                <w:szCs w:val="24"/>
                <w:lang w:val="es-ES"/>
              </w:rPr>
              <w:t>Dirección General de Movilidad Zona III</w:t>
            </w:r>
          </w:p>
        </w:tc>
        <w:tc>
          <w:tcPr>
            <w:tcW w:w="3526" w:type="dxa"/>
            <w:shd w:val="clear" w:color="auto" w:fill="D9D9D9" w:themeFill="background1" w:themeFillShade="D9"/>
          </w:tcPr>
          <w:p w:rsidR="00CA4821" w:rsidRPr="00CA4821" w:rsidRDefault="00CA4821" w:rsidP="00CA4821">
            <w:pPr>
              <w:jc w:val="both"/>
              <w:rPr>
                <w:rFonts w:ascii="Palatino Linotype" w:eastAsia="MS Mincho" w:hAnsi="Palatino Linotype" w:cs="Arial"/>
                <w:szCs w:val="24"/>
                <w:lang w:val="es-ES"/>
              </w:rPr>
            </w:pPr>
            <w:r>
              <w:rPr>
                <w:rFonts w:ascii="Palatino Linotype" w:eastAsia="MS Mincho" w:hAnsi="Palatino Linotype" w:cs="Arial"/>
                <w:i/>
                <w:szCs w:val="24"/>
                <w:lang w:val="es-ES_tradnl"/>
              </w:rPr>
              <w:t>“…</w:t>
            </w:r>
            <w:r w:rsidRPr="00CA4821">
              <w:rPr>
                <w:rFonts w:ascii="Palatino Linotype" w:eastAsia="MS Mincho" w:hAnsi="Palatino Linotype" w:cs="Arial"/>
                <w:i/>
                <w:szCs w:val="24"/>
                <w:lang w:val="es-ES_tradnl"/>
              </w:rPr>
              <w:t>no es competente para pronunciarse respecto a la petición transcrita anteriormente, ya que, dicha atribución no se encuentra enlistada en el numeral 13 del Reglamento Interior de la Secretaría de Movilidad</w:t>
            </w:r>
            <w:r>
              <w:rPr>
                <w:rFonts w:ascii="Palatino Linotype" w:eastAsia="MS Mincho" w:hAnsi="Palatino Linotype" w:cs="Arial"/>
                <w:i/>
                <w:szCs w:val="24"/>
                <w:lang w:val="es-ES_tradnl"/>
              </w:rPr>
              <w:t>,…”</w:t>
            </w:r>
          </w:p>
        </w:tc>
      </w:tr>
      <w:tr w:rsidR="000D4A25" w:rsidRPr="00CA4821" w:rsidTr="000D4A25">
        <w:trPr>
          <w:trHeight w:val="479"/>
          <w:jc w:val="center"/>
        </w:trPr>
        <w:tc>
          <w:tcPr>
            <w:tcW w:w="3526" w:type="dxa"/>
            <w:shd w:val="clear" w:color="auto" w:fill="F2F2F2" w:themeFill="background1" w:themeFillShade="F2"/>
          </w:tcPr>
          <w:p w:rsidR="000D4A25" w:rsidRPr="00CA4821" w:rsidRDefault="000D4A25" w:rsidP="00CA4821">
            <w:pPr>
              <w:jc w:val="both"/>
              <w:rPr>
                <w:rFonts w:ascii="Palatino Linotype" w:eastAsia="MS Mincho" w:hAnsi="Palatino Linotype" w:cs="Arial"/>
                <w:szCs w:val="24"/>
                <w:lang w:val="es-ES"/>
              </w:rPr>
            </w:pPr>
            <w:r w:rsidRPr="000D4A25">
              <w:rPr>
                <w:rFonts w:ascii="Palatino Linotype" w:eastAsia="MS Mincho" w:hAnsi="Palatino Linotype" w:cs="Arial"/>
                <w:szCs w:val="24"/>
                <w:lang w:val="es-ES"/>
              </w:rPr>
              <w:t>Dirección General del Registro Estatal de Transporte Público</w:t>
            </w:r>
          </w:p>
        </w:tc>
        <w:tc>
          <w:tcPr>
            <w:tcW w:w="3526" w:type="dxa"/>
            <w:shd w:val="clear" w:color="auto" w:fill="F2F2F2" w:themeFill="background1" w:themeFillShade="F2"/>
          </w:tcPr>
          <w:p w:rsidR="000D4A25" w:rsidRDefault="000D4A25" w:rsidP="00CA4821">
            <w:pPr>
              <w:jc w:val="both"/>
              <w:rPr>
                <w:rFonts w:ascii="Palatino Linotype" w:eastAsia="MS Mincho" w:hAnsi="Palatino Linotype" w:cs="Arial"/>
                <w:i/>
                <w:szCs w:val="24"/>
                <w:lang w:val="es-ES_tradnl"/>
              </w:rPr>
            </w:pPr>
            <w:r w:rsidRPr="000D4A25">
              <w:rPr>
                <w:rFonts w:ascii="Palatino Linotype" w:eastAsia="MS Mincho" w:hAnsi="Palatino Linotype" w:cs="Arial"/>
                <w:i/>
                <w:szCs w:val="24"/>
                <w:lang w:val="es-ES_tradnl"/>
              </w:rPr>
              <w:t>Se envía oficio de respuesta a solicitud de folio 00299 y Gaceta de gobierno de fecha 24 de febrero de 2004 (continúan vigentes las tarifas)"</w:t>
            </w:r>
          </w:p>
        </w:tc>
      </w:tr>
    </w:tbl>
    <w:p w:rsidR="00CA4821" w:rsidRDefault="00CA4821" w:rsidP="00AB2EB0">
      <w:pPr>
        <w:spacing w:after="0" w:line="360" w:lineRule="auto"/>
        <w:jc w:val="both"/>
        <w:rPr>
          <w:rFonts w:ascii="Palatino Linotype" w:eastAsia="MS Mincho" w:hAnsi="Palatino Linotype" w:cs="Arial"/>
          <w:sz w:val="24"/>
          <w:szCs w:val="24"/>
          <w:lang w:val="es-ES"/>
        </w:rPr>
      </w:pPr>
    </w:p>
    <w:p w:rsidR="00BC556B" w:rsidRDefault="000D4A25" w:rsidP="00BC556B">
      <w:pPr>
        <w:autoSpaceDE w:val="0"/>
        <w:autoSpaceDN w:val="0"/>
        <w:adjustRightInd w:val="0"/>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Respuestas de las cuales se advierte que</w:t>
      </w:r>
      <w:r w:rsidR="00BC556B">
        <w:rPr>
          <w:rFonts w:ascii="Palatino Linotype" w:eastAsia="MS Mincho" w:hAnsi="Palatino Linotype" w:cs="Arial"/>
          <w:sz w:val="24"/>
          <w:szCs w:val="24"/>
          <w:lang w:val="es-ES"/>
        </w:rPr>
        <w:t xml:space="preserve"> el Vocal Ejecutivo del Instituto de Transponerte y</w:t>
      </w:r>
      <w:r>
        <w:rPr>
          <w:rFonts w:ascii="Palatino Linotype" w:eastAsia="MS Mincho" w:hAnsi="Palatino Linotype" w:cs="Arial"/>
          <w:sz w:val="24"/>
          <w:szCs w:val="24"/>
          <w:lang w:val="es-ES"/>
        </w:rPr>
        <w:t xml:space="preserve"> la Dirección General de Registro Estatal de Público</w:t>
      </w:r>
      <w:r w:rsidR="00BC556B">
        <w:rPr>
          <w:rFonts w:ascii="Palatino Linotype" w:eastAsia="MS Mincho" w:hAnsi="Palatino Linotype" w:cs="Arial"/>
          <w:sz w:val="24"/>
          <w:szCs w:val="24"/>
          <w:lang w:val="es-ES"/>
        </w:rPr>
        <w:t xml:space="preserve">, manifestaron no tener conocimiento de que vaya a realizarse una modificación a la tarifa del servicio público y que las tarifas vigentes son fueron aprobadas en la Gaceta de Gobierno </w:t>
      </w:r>
      <w:r w:rsidR="00BC556B" w:rsidRPr="00BC556B">
        <w:rPr>
          <w:rFonts w:ascii="Palatino Linotype" w:eastAsia="MS Mincho" w:hAnsi="Palatino Linotype" w:cs="Arial"/>
          <w:sz w:val="24"/>
          <w:szCs w:val="24"/>
          <w:lang w:val="es-ES"/>
        </w:rPr>
        <w:t>fecha 24 de febrero de 2004</w:t>
      </w:r>
      <w:r w:rsidR="00BC556B">
        <w:rPr>
          <w:rFonts w:ascii="Palatino Linotype" w:eastAsia="MS Mincho" w:hAnsi="Palatino Linotype" w:cs="Arial"/>
          <w:sz w:val="24"/>
          <w:szCs w:val="24"/>
          <w:lang w:val="es-ES"/>
        </w:rPr>
        <w:t>.</w:t>
      </w:r>
    </w:p>
    <w:p w:rsidR="00BC556B" w:rsidRDefault="00BC556B" w:rsidP="00BC556B">
      <w:pPr>
        <w:autoSpaceDE w:val="0"/>
        <w:autoSpaceDN w:val="0"/>
        <w:adjustRightInd w:val="0"/>
        <w:spacing w:after="0" w:line="360" w:lineRule="auto"/>
        <w:jc w:val="both"/>
        <w:rPr>
          <w:rFonts w:ascii="Palatino Linotype" w:eastAsia="MS Mincho" w:hAnsi="Palatino Linotype" w:cs="Arial"/>
          <w:sz w:val="24"/>
          <w:szCs w:val="24"/>
          <w:lang w:val="es-ES"/>
        </w:rPr>
      </w:pPr>
    </w:p>
    <w:p w:rsidR="00BC556B" w:rsidRPr="00BC556B" w:rsidRDefault="00BC556B" w:rsidP="00BC556B">
      <w:pPr>
        <w:autoSpaceDE w:val="0"/>
        <w:autoSpaceDN w:val="0"/>
        <w:adjustRightInd w:val="0"/>
        <w:spacing w:after="0" w:line="360" w:lineRule="auto"/>
        <w:jc w:val="both"/>
        <w:rPr>
          <w:rFonts w:ascii="Palatino Linotype" w:hAnsi="Palatino Linotype" w:cs="Arial"/>
          <w:color w:val="000000" w:themeColor="text1"/>
          <w:sz w:val="24"/>
          <w:szCs w:val="24"/>
        </w:rPr>
      </w:pPr>
      <w:r w:rsidRPr="00BC556B">
        <w:rPr>
          <w:rFonts w:ascii="Palatino Linotype" w:hAnsi="Palatino Linotype" w:cs="Arial"/>
          <w:sz w:val="24"/>
          <w:szCs w:val="24"/>
        </w:rPr>
        <w:t xml:space="preserve">En este apartado, es necesario precisar que este Órgano Garante no cuenta con atribuciones para dudar de la veracidad </w:t>
      </w:r>
      <w:r w:rsidRPr="00BC556B">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BC556B" w:rsidRPr="00BC556B" w:rsidRDefault="00BC556B" w:rsidP="00BC556B">
      <w:pPr>
        <w:autoSpaceDE w:val="0"/>
        <w:autoSpaceDN w:val="0"/>
        <w:adjustRightInd w:val="0"/>
        <w:spacing w:after="0" w:line="240" w:lineRule="auto"/>
        <w:ind w:left="567" w:right="567"/>
        <w:jc w:val="both"/>
        <w:rPr>
          <w:rFonts w:ascii="Palatino Linotype" w:hAnsi="Palatino Linotype" w:cs="Arial"/>
          <w:b/>
        </w:rPr>
      </w:pPr>
      <w:r w:rsidRPr="00BC556B">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BC556B">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C556B">
        <w:rPr>
          <w:rFonts w:ascii="Palatino Linotype" w:hAnsi="Palatino Linotype" w:cs="Arial"/>
          <w:i/>
          <w:color w:val="000000" w:themeColor="text1"/>
        </w:rPr>
        <w:t>Marván</w:t>
      </w:r>
      <w:proofErr w:type="spellEnd"/>
      <w:r w:rsidRPr="00BC556B">
        <w:rPr>
          <w:rFonts w:ascii="Palatino Linotype" w:hAnsi="Palatino Linotype" w:cs="Arial"/>
          <w:i/>
          <w:color w:val="000000" w:themeColor="text1"/>
        </w:rPr>
        <w:t xml:space="preserve"> Laborde 2395/09 Secretaría de Economía - María </w:t>
      </w:r>
      <w:proofErr w:type="spellStart"/>
      <w:r w:rsidRPr="00BC556B">
        <w:rPr>
          <w:rFonts w:ascii="Palatino Linotype" w:hAnsi="Palatino Linotype" w:cs="Arial"/>
          <w:i/>
          <w:color w:val="000000" w:themeColor="text1"/>
        </w:rPr>
        <w:t>Marván</w:t>
      </w:r>
      <w:proofErr w:type="spellEnd"/>
      <w:r w:rsidRPr="00BC556B">
        <w:rPr>
          <w:rFonts w:ascii="Palatino Linotype" w:hAnsi="Palatino Linotype" w:cs="Arial"/>
          <w:i/>
          <w:color w:val="000000" w:themeColor="text1"/>
        </w:rPr>
        <w:t xml:space="preserve"> Laborde 0837/10 Administración Portuaria Integral de Veracruz, S.A. de C.V. – María </w:t>
      </w:r>
      <w:proofErr w:type="spellStart"/>
      <w:r w:rsidRPr="00BC556B">
        <w:rPr>
          <w:rFonts w:ascii="Palatino Linotype" w:hAnsi="Palatino Linotype" w:cs="Arial"/>
          <w:i/>
          <w:color w:val="000000" w:themeColor="text1"/>
        </w:rPr>
        <w:t>Marván</w:t>
      </w:r>
      <w:proofErr w:type="spellEnd"/>
      <w:r w:rsidRPr="00BC556B">
        <w:rPr>
          <w:rFonts w:ascii="Palatino Linotype" w:hAnsi="Palatino Linotype" w:cs="Arial"/>
          <w:i/>
          <w:color w:val="000000" w:themeColor="text1"/>
        </w:rPr>
        <w:t xml:space="preserve"> Laborde”</w:t>
      </w:r>
    </w:p>
    <w:p w:rsidR="00BC556B" w:rsidRDefault="00BC556B" w:rsidP="00AB2EB0">
      <w:pPr>
        <w:spacing w:after="0" w:line="360" w:lineRule="auto"/>
        <w:jc w:val="both"/>
        <w:rPr>
          <w:rFonts w:ascii="Palatino Linotype" w:eastAsia="MS Mincho" w:hAnsi="Palatino Linotype" w:cs="Arial"/>
          <w:sz w:val="24"/>
          <w:szCs w:val="24"/>
          <w:lang w:val="es-ES"/>
        </w:rPr>
      </w:pPr>
    </w:p>
    <w:p w:rsidR="00BC556B" w:rsidRDefault="008C48B3" w:rsidP="00AB2EB0">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Es con base en las consideraciones de hecho y de derecho precisadas en </w:t>
      </w:r>
      <w:r w:rsidR="0070250A">
        <w:rPr>
          <w:rFonts w:ascii="Palatino Linotype" w:eastAsia="MS Mincho" w:hAnsi="Palatino Linotype" w:cs="Arial"/>
          <w:sz w:val="24"/>
          <w:szCs w:val="24"/>
          <w:lang w:val="es-ES"/>
        </w:rPr>
        <w:t xml:space="preserve">líneas </w:t>
      </w:r>
      <w:r>
        <w:rPr>
          <w:rFonts w:ascii="Palatino Linotype" w:eastAsia="MS Mincho" w:hAnsi="Palatino Linotype" w:cs="Arial"/>
          <w:sz w:val="24"/>
          <w:szCs w:val="24"/>
          <w:lang w:val="es-ES"/>
        </w:rPr>
        <w:t xml:space="preserve">anteriores que, podemos </w:t>
      </w:r>
      <w:r w:rsidR="0070250A">
        <w:rPr>
          <w:rFonts w:ascii="Palatino Linotype" w:eastAsia="MS Mincho" w:hAnsi="Palatino Linotype" w:cs="Arial"/>
          <w:sz w:val="24"/>
          <w:szCs w:val="24"/>
          <w:lang w:val="es-ES"/>
        </w:rPr>
        <w:t xml:space="preserve">determinar que el </w:t>
      </w:r>
      <w:r w:rsidR="0070250A" w:rsidRPr="0070250A">
        <w:rPr>
          <w:rFonts w:ascii="Palatino Linotype" w:eastAsia="MS Mincho" w:hAnsi="Palatino Linotype" w:cs="Arial"/>
          <w:b/>
          <w:sz w:val="24"/>
          <w:szCs w:val="24"/>
          <w:lang w:val="es-ES"/>
        </w:rPr>
        <w:t>Sujeto Obligado</w:t>
      </w:r>
      <w:r w:rsidR="0070250A">
        <w:rPr>
          <w:rFonts w:ascii="Palatino Linotype" w:eastAsia="MS Mincho" w:hAnsi="Palatino Linotype" w:cs="Arial"/>
          <w:sz w:val="24"/>
          <w:szCs w:val="24"/>
          <w:lang w:val="es-ES"/>
        </w:rPr>
        <w:t xml:space="preserve"> colma parcialmente los requerimientos de información, por lo que se ordena haga entrega de la información faltante, relativa a las bases de taxis de taxis de todo el Valle de México, vigentes a la fecha de solicitud.</w:t>
      </w:r>
    </w:p>
    <w:p w:rsidR="00BC556B" w:rsidRDefault="00BC556B" w:rsidP="00AB2EB0">
      <w:pPr>
        <w:spacing w:after="0" w:line="360" w:lineRule="auto"/>
        <w:jc w:val="both"/>
        <w:rPr>
          <w:rFonts w:ascii="Palatino Linotype" w:eastAsia="MS Mincho" w:hAnsi="Palatino Linotype" w:cs="Arial"/>
          <w:sz w:val="24"/>
          <w:szCs w:val="24"/>
          <w:lang w:val="es-ES"/>
        </w:rPr>
      </w:pPr>
    </w:p>
    <w:p w:rsidR="0070250A" w:rsidRPr="00A97C22" w:rsidRDefault="0070250A" w:rsidP="0070250A">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t>De la versión pública</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A97C22">
        <w:rPr>
          <w:rFonts w:ascii="Palatino Linotype" w:hAnsi="Palatino Linotype" w:cs="Arial"/>
          <w:sz w:val="24"/>
          <w:szCs w:val="24"/>
        </w:rPr>
        <w:lastRenderedPageBreak/>
        <w:t>y XLV; 4, 51, 91, 137 y 143 de la Ley de Transparencia y Acceso a la Información Pública del Estado de México y Municipios.</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EE434B">
      <w:pPr>
        <w:tabs>
          <w:tab w:val="left" w:pos="8505"/>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Cuarto</w:t>
      </w:r>
      <w:r w:rsidRPr="00A97C22">
        <w:rPr>
          <w:rFonts w:ascii="Palatino Linotype" w:hAnsi="Palatino Linotype" w:cs="Arial"/>
          <w:bCs/>
          <w:i/>
        </w:rPr>
        <w:t xml:space="preserve">. </w:t>
      </w:r>
      <w:r w:rsidRPr="00A97C22">
        <w:rPr>
          <w:rFonts w:ascii="Palatino Linotype" w:hAnsi="Palatino Linotype" w:cs="Arial"/>
          <w:b/>
          <w:bCs/>
          <w:i/>
          <w:u w:val="single"/>
        </w:rPr>
        <w:t>Para clasificar la información como reservada o confidencial,</w:t>
      </w:r>
      <w:r w:rsidRPr="00A97C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A97C22">
        <w:rPr>
          <w:rFonts w:ascii="Palatino Linotype" w:hAnsi="Palatino Linotype" w:cs="Arial"/>
          <w:bCs/>
          <w:i/>
        </w:rPr>
        <w:lastRenderedPageBreak/>
        <w:t>de sus respectivas competencias, en tanto estas últimas no contravengan lo dispuesto en la Ley General.</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Los sujetos obligados deberán aplicar, de manera estricta, las excepciones al derecho de acceso a la información y sólo podrán invocarlas cuando acrediten su procedencia.</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70250A" w:rsidRPr="00A97C22" w:rsidRDefault="0070250A" w:rsidP="003C258A">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Quinto</w:t>
      </w:r>
      <w:r w:rsidRPr="00A97C22">
        <w:rPr>
          <w:rFonts w:ascii="Palatino Linotype" w:hAnsi="Palatino Linotype" w:cs="Arial"/>
          <w:bCs/>
          <w:i/>
        </w:rPr>
        <w:t xml:space="preserve">. </w:t>
      </w:r>
      <w:r w:rsidRPr="00A97C22">
        <w:rPr>
          <w:rFonts w:ascii="Palatino Linotype" w:hAnsi="Palatino Linotype" w:cs="Arial"/>
          <w:b/>
          <w:bCs/>
          <w:i/>
        </w:rPr>
        <w:t xml:space="preserve">La carga de la prueba para justificar toda negativa de acceso a la información, </w:t>
      </w:r>
      <w:r w:rsidRPr="00A97C22">
        <w:rPr>
          <w:rFonts w:ascii="Palatino Linotype" w:hAnsi="Palatino Linotype" w:cs="Arial"/>
          <w:bCs/>
          <w:i/>
        </w:rPr>
        <w:t>por actualizarse cualquiera de los supuestos de clasificación previstos en la Ley General, la Ley Federal y leyes estatales, corresponderá</w:t>
      </w:r>
      <w:r w:rsidRPr="00A97C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97C22">
        <w:rPr>
          <w:rFonts w:ascii="Palatino Linotype" w:hAnsi="Palatino Linotype" w:cs="Arial"/>
          <w:bCs/>
          <w:i/>
        </w:rPr>
        <w:t>, observando lo dispuesto en la Ley General y las demás disposiciones aplicables en la materia.</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Octavo</w:t>
      </w:r>
      <w:r w:rsidRPr="00A97C22">
        <w:rPr>
          <w:rFonts w:ascii="Palatino Linotype" w:hAnsi="Palatino Linotype" w:cs="Arial"/>
          <w:bCs/>
          <w:i/>
        </w:rPr>
        <w:t xml:space="preserve">. </w:t>
      </w:r>
      <w:r w:rsidRPr="00A97C22">
        <w:rPr>
          <w:rFonts w:ascii="Palatino Linotype" w:hAnsi="Palatino Linotype" w:cs="Arial"/>
          <w:bCs/>
          <w:i/>
          <w:u w:val="single"/>
        </w:rPr>
        <w:t>Para fundar la clasificación de la información se debe señalar el artículo, fracción, inciso, párrafo o numeral de la ley o tratado internacional</w:t>
      </w:r>
      <w:r w:rsidRPr="00A97C22">
        <w:rPr>
          <w:rFonts w:ascii="Palatino Linotype" w:hAnsi="Palatino Linotype" w:cs="Arial"/>
          <w:bCs/>
          <w:i/>
        </w:rPr>
        <w:t xml:space="preserve"> suscrito por el Estado mexicano que expresamente le otorga el carácter de reservada o confidencial.</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70250A" w:rsidRPr="00A97C22" w:rsidRDefault="0070250A" w:rsidP="00EE434B">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
          <w:bCs/>
          <w:i/>
        </w:rPr>
        <w:t>DE LA INFORMACIÓN CONFIDENCIAL</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Trigésimo octavo. </w:t>
      </w:r>
      <w:r w:rsidRPr="00A97C22">
        <w:rPr>
          <w:rFonts w:ascii="Palatino Linotype" w:hAnsi="Palatino Linotype" w:cs="Arial"/>
          <w:bCs/>
          <w:i/>
        </w:rPr>
        <w:t>Se considera información confidencial:</w:t>
      </w:r>
    </w:p>
    <w:p w:rsidR="0070250A" w:rsidRPr="00A97C22" w:rsidRDefault="0070250A" w:rsidP="00EE434B">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Cs/>
          <w:i/>
        </w:rPr>
        <w:t xml:space="preserve">I. </w:t>
      </w:r>
      <w:r w:rsidRPr="00A97C22">
        <w:rPr>
          <w:rFonts w:ascii="Palatino Linotype" w:hAnsi="Palatino Linotype" w:cs="Arial"/>
          <w:b/>
          <w:bCs/>
          <w:i/>
          <w:u w:val="single"/>
        </w:rPr>
        <w:t>Los datos personales en los términos de la norma aplicable</w:t>
      </w:r>
      <w:r w:rsidRPr="00A97C22">
        <w:rPr>
          <w:rFonts w:ascii="Palatino Linotype" w:hAnsi="Palatino Linotype" w:cs="Arial"/>
          <w:b/>
          <w:bCs/>
          <w:i/>
        </w:rPr>
        <w:t>;</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proofErr w:type="gramStart"/>
      <w:r w:rsidRPr="00A97C22">
        <w:rPr>
          <w:rFonts w:ascii="Palatino Linotype" w:hAnsi="Palatino Linotype" w:cs="Arial"/>
          <w:bCs/>
          <w:i/>
        </w:rPr>
        <w:t>III …</w:t>
      </w:r>
      <w:proofErr w:type="gramEnd"/>
    </w:p>
    <w:p w:rsidR="0070250A" w:rsidRPr="00A97C22" w:rsidRDefault="0070250A" w:rsidP="00EE434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0250A" w:rsidRPr="00A97C22" w:rsidRDefault="0070250A" w:rsidP="00EE434B">
      <w:pPr>
        <w:tabs>
          <w:tab w:val="left" w:pos="8647"/>
        </w:tabs>
        <w:spacing w:after="0" w:line="240" w:lineRule="auto"/>
        <w:ind w:left="567" w:right="567"/>
        <w:jc w:val="right"/>
        <w:rPr>
          <w:rFonts w:ascii="Palatino Linotype" w:hAnsi="Palatino Linotype" w:cs="Arial"/>
          <w:bCs/>
        </w:rPr>
      </w:pPr>
      <w:r w:rsidRPr="00A97C22">
        <w:rPr>
          <w:rFonts w:ascii="Palatino Linotype" w:hAnsi="Palatino Linotype" w:cs="Arial"/>
          <w:bCs/>
        </w:rPr>
        <w:t>(Énfasis añadido)</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w:t>
      </w:r>
      <w:r w:rsidRPr="00A97C22">
        <w:rPr>
          <w:rFonts w:ascii="Palatino Linotype" w:hAnsi="Palatino Linotype" w:cs="Arial"/>
          <w:sz w:val="24"/>
          <w:szCs w:val="24"/>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250A" w:rsidRPr="00A97C22" w:rsidRDefault="0070250A" w:rsidP="0070250A">
      <w:pPr>
        <w:tabs>
          <w:tab w:val="left" w:pos="8647"/>
        </w:tabs>
        <w:spacing w:after="0" w:line="360" w:lineRule="auto"/>
        <w:ind w:right="51"/>
        <w:jc w:val="both"/>
        <w:rPr>
          <w:rFonts w:ascii="Palatino Linotype" w:hAnsi="Palatino Linotype" w:cs="Arial"/>
          <w:sz w:val="24"/>
          <w:szCs w:val="24"/>
        </w:rPr>
      </w:pPr>
    </w:p>
    <w:p w:rsidR="0070250A" w:rsidRPr="00A97C22" w:rsidRDefault="0070250A" w:rsidP="0070250A">
      <w:pPr>
        <w:autoSpaceDE w:val="0"/>
        <w:autoSpaceDN w:val="0"/>
        <w:adjustRightInd w:val="0"/>
        <w:spacing w:after="0" w:line="360" w:lineRule="auto"/>
        <w:contextualSpacing/>
        <w:jc w:val="both"/>
        <w:rPr>
          <w:rFonts w:ascii="Palatino Linotype" w:hAnsi="Palatino Linotype" w:cs="Arial"/>
          <w:sz w:val="24"/>
          <w:lang w:val="es-ES"/>
        </w:rPr>
      </w:pPr>
      <w:r w:rsidRPr="00A97C22">
        <w:rPr>
          <w:rFonts w:ascii="Palatino Linotype" w:eastAsia="Times New Roman" w:hAnsi="Palatino Linotype" w:cs="Arial"/>
          <w:sz w:val="24"/>
          <w:szCs w:val="24"/>
          <w:lang w:val="es-ES" w:eastAsia="es-ES"/>
        </w:rPr>
        <w:t xml:space="preserve">Entonces,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97C22">
        <w:rPr>
          <w:rFonts w:ascii="Palatino Linotype" w:eastAsia="Times New Roman" w:hAnsi="Palatino Linotype" w:cs="Arial"/>
          <w:i/>
          <w:iCs/>
          <w:sz w:val="24"/>
          <w:szCs w:val="24"/>
          <w:lang w:val="es-ES" w:eastAsia="es-ES"/>
        </w:rPr>
        <w:t>.</w:t>
      </w:r>
    </w:p>
    <w:p w:rsidR="00AB2EB0" w:rsidRDefault="00AB2EB0" w:rsidP="00AB2EB0">
      <w:pPr>
        <w:spacing w:after="0" w:line="360" w:lineRule="auto"/>
        <w:jc w:val="both"/>
        <w:rPr>
          <w:rFonts w:ascii="Palatino Linotype" w:hAnsi="Palatino Linotype" w:cs="Arial"/>
          <w:sz w:val="24"/>
          <w:szCs w:val="24"/>
          <w:lang w:val="es-ES"/>
        </w:rPr>
      </w:pPr>
    </w:p>
    <w:p w:rsidR="00AB2EB0" w:rsidRPr="00EF1140" w:rsidRDefault="00AB2EB0" w:rsidP="00AB2EB0">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EF1140">
        <w:rPr>
          <w:rFonts w:ascii="Palatino Linotype" w:hAnsi="Palatino Linotype"/>
          <w:b/>
          <w:sz w:val="24"/>
          <w:szCs w:val="24"/>
        </w:rPr>
        <w:t xml:space="preserve">, MODIFICA </w:t>
      </w:r>
      <w:r w:rsidRPr="00EF1140">
        <w:rPr>
          <w:rFonts w:ascii="Palatino Linotype" w:hAnsi="Palatino Linotype"/>
          <w:sz w:val="24"/>
          <w:szCs w:val="24"/>
        </w:rPr>
        <w:t>la</w:t>
      </w:r>
      <w:r>
        <w:rPr>
          <w:rFonts w:ascii="Palatino Linotype" w:hAnsi="Palatino Linotype"/>
          <w:sz w:val="24"/>
          <w:szCs w:val="24"/>
        </w:rPr>
        <w:t xml:space="preserve"> respuesta</w:t>
      </w:r>
      <w:r w:rsidRPr="00EF1140">
        <w:rPr>
          <w:rFonts w:ascii="Palatino Linotype" w:hAnsi="Palatino Linotype"/>
          <w:sz w:val="24"/>
          <w:szCs w:val="24"/>
        </w:rPr>
        <w:t xml:space="preserve"> emitida a la solicitud de información </w:t>
      </w:r>
      <w:r w:rsidRPr="00AB2EB0">
        <w:rPr>
          <w:rFonts w:ascii="Palatino Linotype" w:hAnsi="Palatino Linotype" w:cs="Arial"/>
          <w:b/>
          <w:sz w:val="24"/>
          <w:szCs w:val="24"/>
        </w:rPr>
        <w:t>00292/SMOV/IP/2022</w:t>
      </w:r>
      <w:r w:rsidRPr="00EF1140">
        <w:rPr>
          <w:rFonts w:ascii="Palatino Linotype" w:hAnsi="Palatino Linotype" w:cs="Arial"/>
          <w:sz w:val="24"/>
          <w:szCs w:val="24"/>
        </w:rPr>
        <w:t xml:space="preserve">, </w:t>
      </w:r>
      <w:r w:rsidRPr="00EF1140">
        <w:rPr>
          <w:rFonts w:ascii="Palatino Linotype" w:hAnsi="Palatino Linotype"/>
          <w:sz w:val="24"/>
          <w:szCs w:val="24"/>
        </w:rPr>
        <w:t>que ha sido materia del presente fallo.</w:t>
      </w:r>
    </w:p>
    <w:p w:rsidR="00AB2EB0" w:rsidRPr="00EF1140" w:rsidRDefault="00AB2EB0" w:rsidP="00AB2EB0">
      <w:pPr>
        <w:spacing w:after="0" w:line="360" w:lineRule="auto"/>
        <w:jc w:val="both"/>
        <w:rPr>
          <w:rFonts w:ascii="Palatino Linotype" w:hAnsi="Palatino Linotype"/>
          <w:sz w:val="24"/>
          <w:szCs w:val="24"/>
        </w:rPr>
      </w:pPr>
    </w:p>
    <w:p w:rsidR="00AB2EB0" w:rsidRDefault="00AB2EB0" w:rsidP="00AB2EB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rsidR="0070250A" w:rsidRPr="00EF1140" w:rsidRDefault="0070250A" w:rsidP="00AB2EB0">
      <w:pPr>
        <w:autoSpaceDE w:val="0"/>
        <w:autoSpaceDN w:val="0"/>
        <w:adjustRightInd w:val="0"/>
        <w:spacing w:after="0" w:line="360" w:lineRule="auto"/>
        <w:jc w:val="both"/>
        <w:rPr>
          <w:rFonts w:ascii="Palatino Linotype" w:hAnsi="Palatino Linotype" w:cs="Arial"/>
          <w:sz w:val="24"/>
          <w:szCs w:val="24"/>
        </w:rPr>
      </w:pPr>
    </w:p>
    <w:p w:rsidR="00AB2EB0" w:rsidRPr="00EF1140" w:rsidRDefault="00AB2EB0" w:rsidP="00AB2EB0">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rsidR="00AB2EB0" w:rsidRPr="00EF1140" w:rsidRDefault="00AB2EB0" w:rsidP="00AB2EB0">
      <w:pPr>
        <w:spacing w:after="0" w:line="360" w:lineRule="auto"/>
        <w:ind w:left="426"/>
        <w:jc w:val="center"/>
        <w:rPr>
          <w:rFonts w:ascii="Palatino Linotype" w:eastAsia="Times New Roman" w:hAnsi="Palatino Linotype" w:cs="Times New Roman"/>
          <w:b/>
          <w:color w:val="000000"/>
          <w:sz w:val="24"/>
          <w:szCs w:val="24"/>
          <w:lang w:val="es-ES" w:eastAsia="es-ES"/>
        </w:rPr>
      </w:pPr>
    </w:p>
    <w:p w:rsidR="00AB2EB0" w:rsidRPr="00EF1140" w:rsidRDefault="00AB2EB0" w:rsidP="00AB2EB0">
      <w:pPr>
        <w:spacing w:after="0" w:line="360" w:lineRule="auto"/>
        <w:jc w:val="both"/>
        <w:rPr>
          <w:rFonts w:ascii="Palatino Linotype" w:eastAsia="Times New Roman" w:hAnsi="Palatino Linotype" w:cs="Arial"/>
          <w:sz w:val="24"/>
          <w:szCs w:val="24"/>
          <w:lang w:eastAsia="es-ES"/>
        </w:rPr>
      </w:pPr>
      <w:r w:rsidRPr="00EF1140">
        <w:rPr>
          <w:rFonts w:ascii="Palatino Linotype" w:eastAsia="Times New Roman" w:hAnsi="Palatino Linotype" w:cs="Arial"/>
          <w:b/>
          <w:sz w:val="28"/>
          <w:szCs w:val="24"/>
          <w:lang w:eastAsia="es-ES"/>
        </w:rPr>
        <w:t>PRIMERO</w:t>
      </w:r>
      <w:r w:rsidRPr="00EF1140">
        <w:rPr>
          <w:rFonts w:ascii="Palatino Linotype" w:eastAsia="Times New Roman" w:hAnsi="Palatino Linotype" w:cs="Arial"/>
          <w:b/>
          <w:sz w:val="24"/>
          <w:szCs w:val="24"/>
          <w:lang w:eastAsia="es-ES"/>
        </w:rPr>
        <w:t xml:space="preserve">. </w:t>
      </w:r>
      <w:r w:rsidRPr="00EF1140">
        <w:rPr>
          <w:rFonts w:ascii="Palatino Linotype" w:eastAsia="Times New Roman" w:hAnsi="Palatino Linotype" w:cs="Arial"/>
          <w:sz w:val="24"/>
          <w:szCs w:val="24"/>
          <w:lang w:eastAsia="es-ES"/>
        </w:rPr>
        <w:t>Se</w:t>
      </w:r>
      <w:r w:rsidRPr="00EF1140">
        <w:rPr>
          <w:rFonts w:ascii="Palatino Linotype" w:eastAsia="Times New Roman" w:hAnsi="Palatino Linotype" w:cs="Arial"/>
          <w:b/>
          <w:sz w:val="24"/>
          <w:szCs w:val="24"/>
          <w:lang w:eastAsia="es-ES"/>
        </w:rPr>
        <w:t xml:space="preserve"> MODIFICA </w:t>
      </w:r>
      <w:r w:rsidRPr="00EF1140">
        <w:rPr>
          <w:rFonts w:ascii="Palatino Linotype" w:eastAsia="Times New Roman" w:hAnsi="Palatino Linotype" w:cs="Arial"/>
          <w:sz w:val="24"/>
          <w:szCs w:val="24"/>
          <w:lang w:eastAsia="es-ES"/>
        </w:rPr>
        <w:t xml:space="preserve">la respuesta del </w:t>
      </w:r>
      <w:r w:rsidRPr="00EF1140">
        <w:rPr>
          <w:rFonts w:ascii="Palatino Linotype" w:eastAsia="Times New Roman" w:hAnsi="Palatino Linotype" w:cs="Arial"/>
          <w:b/>
          <w:sz w:val="24"/>
          <w:szCs w:val="24"/>
          <w:lang w:eastAsia="es-ES"/>
        </w:rPr>
        <w:t>Sujeto Obligado</w:t>
      </w:r>
      <w:r w:rsidRPr="00EF1140">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 xml:space="preserve"> solicitud</w:t>
      </w:r>
      <w:r w:rsidRPr="00EF1140">
        <w:rPr>
          <w:rFonts w:ascii="Palatino Linotype" w:eastAsia="Times New Roman" w:hAnsi="Palatino Linotype" w:cs="Arial"/>
          <w:sz w:val="24"/>
          <w:szCs w:val="24"/>
          <w:lang w:eastAsia="es-ES"/>
        </w:rPr>
        <w:t xml:space="preserve"> de acceso a la información pública</w:t>
      </w:r>
      <w:r w:rsidRPr="005A378E">
        <w:rPr>
          <w:rFonts w:ascii="Palatino Linotype" w:eastAsia="Times New Roman" w:hAnsi="Palatino Linotype" w:cs="Arial"/>
          <w:sz w:val="24"/>
          <w:szCs w:val="24"/>
          <w:lang w:eastAsia="es-ES"/>
        </w:rPr>
        <w:t xml:space="preserve"> </w:t>
      </w:r>
      <w:r w:rsidRPr="00AB2EB0">
        <w:rPr>
          <w:rFonts w:ascii="Palatino Linotype" w:hAnsi="Palatino Linotype" w:cs="Arial"/>
          <w:b/>
          <w:sz w:val="24"/>
          <w:szCs w:val="24"/>
        </w:rPr>
        <w:t>00292/SMOV/IP/2022</w:t>
      </w:r>
      <w:r w:rsidRPr="00EF1140">
        <w:rPr>
          <w:rFonts w:ascii="Palatino Linotype" w:hAnsi="Palatino Linotype" w:cs="Arial"/>
          <w:sz w:val="24"/>
          <w:szCs w:val="24"/>
        </w:rPr>
        <w:t xml:space="preserve">, </w:t>
      </w:r>
      <w:r w:rsidRPr="00EF1140">
        <w:rPr>
          <w:rFonts w:ascii="Palatino Linotype" w:eastAsia="Times New Roman" w:hAnsi="Palatino Linotype" w:cs="Arial"/>
          <w:sz w:val="24"/>
          <w:szCs w:val="24"/>
          <w:lang w:eastAsia="es-ES"/>
        </w:rPr>
        <w:t xml:space="preserve">por resultar </w:t>
      </w:r>
      <w:r w:rsidRPr="00EF1140">
        <w:rPr>
          <w:rFonts w:ascii="Palatino Linotype" w:eastAsia="Times New Roman" w:hAnsi="Palatino Linotype" w:cs="Arial"/>
          <w:b/>
          <w:sz w:val="24"/>
          <w:szCs w:val="24"/>
          <w:lang w:eastAsia="es-ES"/>
        </w:rPr>
        <w:t xml:space="preserve">fundados </w:t>
      </w:r>
      <w:r w:rsidRPr="00EF1140">
        <w:rPr>
          <w:rFonts w:ascii="Palatino Linotype" w:eastAsia="Times New Roman" w:hAnsi="Palatino Linotype" w:cs="Arial"/>
          <w:sz w:val="24"/>
          <w:szCs w:val="24"/>
          <w:lang w:eastAsia="es-ES"/>
        </w:rPr>
        <w:t xml:space="preserve">los motivos de inconformidad vertidos por el </w:t>
      </w:r>
      <w:r w:rsidRPr="00EF1140">
        <w:rPr>
          <w:rFonts w:ascii="Palatino Linotype" w:eastAsia="Times New Roman" w:hAnsi="Palatino Linotype" w:cs="Arial"/>
          <w:b/>
          <w:sz w:val="24"/>
          <w:szCs w:val="24"/>
          <w:lang w:eastAsia="es-ES"/>
        </w:rPr>
        <w:t>Recurrente</w:t>
      </w:r>
      <w:r w:rsidRPr="00EF1140">
        <w:rPr>
          <w:rFonts w:ascii="Palatino Linotype" w:eastAsia="Times New Roman" w:hAnsi="Palatino Linotype" w:cs="Arial"/>
          <w:sz w:val="24"/>
          <w:szCs w:val="24"/>
          <w:lang w:eastAsia="es-ES"/>
        </w:rPr>
        <w:t>, en términos del considerandos</w:t>
      </w:r>
      <w:r w:rsidRPr="00EF1140">
        <w:rPr>
          <w:rFonts w:ascii="Palatino Linotype" w:eastAsia="Times New Roman" w:hAnsi="Palatino Linotype" w:cs="Arial"/>
          <w:b/>
          <w:sz w:val="24"/>
          <w:szCs w:val="24"/>
          <w:lang w:eastAsia="es-ES"/>
        </w:rPr>
        <w:t xml:space="preserve"> CUARTO </w:t>
      </w:r>
      <w:r w:rsidRPr="00EF1140">
        <w:rPr>
          <w:rFonts w:ascii="Palatino Linotype" w:eastAsia="Times New Roman" w:hAnsi="Palatino Linotype" w:cs="Arial"/>
          <w:sz w:val="24"/>
          <w:szCs w:val="24"/>
          <w:lang w:eastAsia="es-ES"/>
        </w:rPr>
        <w:t>de la presente Resolución.</w:t>
      </w:r>
    </w:p>
    <w:p w:rsidR="00AB2EB0" w:rsidRPr="007C3942" w:rsidRDefault="00AB2EB0" w:rsidP="00AB2EB0">
      <w:pPr>
        <w:spacing w:after="0" w:line="360" w:lineRule="auto"/>
        <w:ind w:right="-595"/>
        <w:jc w:val="both"/>
        <w:rPr>
          <w:rFonts w:ascii="Palatino Linotype" w:eastAsia="Times New Roman" w:hAnsi="Palatino Linotype" w:cs="Arial"/>
          <w:b/>
          <w:sz w:val="24"/>
          <w:szCs w:val="24"/>
          <w:lang w:eastAsia="es-ES"/>
        </w:rPr>
      </w:pPr>
    </w:p>
    <w:p w:rsidR="00AB2EB0" w:rsidRDefault="00AB2EB0" w:rsidP="00AB2EB0">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 xml:space="preserve">haga </w:t>
      </w:r>
      <w:r w:rsidRPr="007D2F3D">
        <w:rPr>
          <w:rFonts w:ascii="Palatino Linotype" w:eastAsia="Times New Roman" w:hAnsi="Palatino Linotype" w:cs="Tahoma"/>
          <w:sz w:val="24"/>
          <w:szCs w:val="24"/>
          <w:lang w:eastAsia="es-ES"/>
        </w:rPr>
        <w:t xml:space="preserve">entrega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w:t>
      </w:r>
      <w:r>
        <w:rPr>
          <w:rFonts w:ascii="Palatino Linotype" w:hAnsi="Palatino Linotype" w:cs="Tahoma"/>
          <w:sz w:val="24"/>
          <w:szCs w:val="24"/>
        </w:rPr>
        <w:t>del soporte documental en que conste lo siguiente:</w:t>
      </w:r>
    </w:p>
    <w:p w:rsidR="00913D9B" w:rsidRPr="00046391" w:rsidRDefault="00913D9B" w:rsidP="00AB2EB0">
      <w:pPr>
        <w:spacing w:after="0" w:line="360" w:lineRule="auto"/>
        <w:jc w:val="both"/>
        <w:rPr>
          <w:rFonts w:ascii="Palatino Linotype" w:hAnsi="Palatino Linotype" w:cs="Tahoma"/>
          <w:sz w:val="24"/>
          <w:szCs w:val="24"/>
        </w:rPr>
      </w:pPr>
    </w:p>
    <w:p w:rsidR="00AB2EB0" w:rsidRPr="00617D1B" w:rsidRDefault="0070250A" w:rsidP="0070250A">
      <w:pPr>
        <w:pStyle w:val="Prrafodelista"/>
        <w:numPr>
          <w:ilvl w:val="0"/>
          <w:numId w:val="16"/>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70250A">
        <w:rPr>
          <w:rFonts w:ascii="Palatino Linotype" w:eastAsia="Calibri" w:hAnsi="Palatino Linotype"/>
          <w:lang w:val="es-ES_tradnl"/>
        </w:rPr>
        <w:t>La dirección de las bases de taxis de todo el valle de México</w:t>
      </w:r>
      <w:r>
        <w:rPr>
          <w:rFonts w:ascii="Palatino Linotype" w:eastAsia="Calibri" w:hAnsi="Palatino Linotype"/>
          <w:lang w:val="es-ES_tradnl"/>
        </w:rPr>
        <w:t xml:space="preserve">, vigentes al </w:t>
      </w:r>
      <w:r w:rsidRPr="0070250A">
        <w:rPr>
          <w:rFonts w:ascii="Palatino Linotype" w:eastAsia="Calibri" w:hAnsi="Palatino Linotype"/>
          <w:lang w:val="es-ES_tradnl"/>
        </w:rPr>
        <w:t>02 (dos) de junio de 2022 (dos mil veintidós)</w:t>
      </w:r>
      <w:r>
        <w:rPr>
          <w:rFonts w:ascii="Palatino Linotype" w:eastAsia="Calibri" w:hAnsi="Palatino Linotype"/>
          <w:lang w:val="es-ES_tradnl"/>
        </w:rPr>
        <w:t>.</w:t>
      </w:r>
    </w:p>
    <w:p w:rsidR="00AB2EB0" w:rsidRDefault="00AB2EB0" w:rsidP="00AB2EB0">
      <w:pPr>
        <w:spacing w:after="0" w:line="360" w:lineRule="auto"/>
        <w:ind w:right="-595"/>
        <w:jc w:val="both"/>
        <w:rPr>
          <w:rFonts w:ascii="Palatino Linotype" w:eastAsia="Times New Roman" w:hAnsi="Palatino Linotype" w:cs="Tahoma"/>
          <w:sz w:val="24"/>
          <w:szCs w:val="24"/>
          <w:lang w:val="es-ES_tradnl" w:eastAsia="es-ES"/>
        </w:rPr>
      </w:pPr>
    </w:p>
    <w:p w:rsidR="00AB2EB0" w:rsidRDefault="00AB2EB0" w:rsidP="00AB2EB0">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De ser procedente la </w:t>
      </w:r>
      <w:r w:rsidRPr="007D2F3D">
        <w:rPr>
          <w:rFonts w:ascii="Palatino Linotype" w:eastAsia="Times New Roman" w:hAnsi="Palatino Linotype" w:cs="Tahoma"/>
          <w:sz w:val="24"/>
          <w:szCs w:val="24"/>
          <w:lang w:eastAsia="es-ES"/>
        </w:rPr>
        <w:t>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B2EB0" w:rsidRDefault="00AB2EB0" w:rsidP="00AB2EB0">
      <w:pPr>
        <w:spacing w:after="0" w:line="360" w:lineRule="auto"/>
        <w:jc w:val="both"/>
        <w:rPr>
          <w:rFonts w:ascii="Palatino Linotype" w:eastAsia="Times New Roman" w:hAnsi="Palatino Linotype" w:cs="Tahoma"/>
          <w:sz w:val="24"/>
          <w:szCs w:val="24"/>
          <w:lang w:eastAsia="es-ES"/>
        </w:rPr>
      </w:pPr>
    </w:p>
    <w:p w:rsidR="00AB2EB0" w:rsidRDefault="00AB2EB0" w:rsidP="00AB2EB0">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7C3942">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rsidR="00AB2EB0" w:rsidRDefault="00AB2EB0" w:rsidP="00AB2EB0">
      <w:pPr>
        <w:spacing w:after="0" w:line="360" w:lineRule="auto"/>
        <w:jc w:val="both"/>
        <w:rPr>
          <w:rFonts w:ascii="Palatino Linotype" w:eastAsia="Times New Roman" w:hAnsi="Palatino Linotype" w:cs="Tahoma"/>
          <w:sz w:val="24"/>
          <w:szCs w:val="24"/>
          <w:lang w:eastAsia="es-ES"/>
        </w:rPr>
      </w:pPr>
    </w:p>
    <w:p w:rsidR="00AB2EB0" w:rsidRPr="007C3942"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AB2EB0" w:rsidRPr="007C3942" w:rsidRDefault="00AB2EB0" w:rsidP="00AB2E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2EB0" w:rsidRPr="007C3942" w:rsidRDefault="00AB2EB0" w:rsidP="00AB2EB0">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B2EB0" w:rsidRDefault="00AB2EB0" w:rsidP="00AB2EB0">
      <w:pPr>
        <w:spacing w:after="0" w:line="360" w:lineRule="auto"/>
        <w:jc w:val="both"/>
        <w:rPr>
          <w:rFonts w:ascii="Palatino Linotype" w:hAnsi="Palatino Linotype"/>
          <w:sz w:val="24"/>
          <w:szCs w:val="24"/>
          <w:lang w:eastAsia="es-ES_tradnl"/>
        </w:rPr>
      </w:pPr>
    </w:p>
    <w:p w:rsidR="00AB2EB0" w:rsidRPr="003753CC" w:rsidRDefault="00AB2EB0" w:rsidP="00AB2EB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CUADRAGÉSIMA</w:t>
      </w:r>
      <w:r w:rsidRPr="003753CC">
        <w:rPr>
          <w:rFonts w:ascii="Palatino Linotype" w:hAnsi="Palatino Linotype" w:cs="Arial"/>
          <w:sz w:val="24"/>
          <w:szCs w:val="24"/>
        </w:rPr>
        <w:t xml:space="preserve"> </w:t>
      </w:r>
      <w:r w:rsidRPr="00F67ACC">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F67ACC">
        <w:rPr>
          <w:rFonts w:ascii="Palatino Linotype" w:hAnsi="Palatino Linotype" w:cs="Arial"/>
          <w:sz w:val="24"/>
          <w:szCs w:val="24"/>
        </w:rPr>
        <w:t>TREINTA</w:t>
      </w:r>
      <w:r>
        <w:rPr>
          <w:rFonts w:ascii="Palatino Linotype" w:hAnsi="Palatino Linotype" w:cs="Arial"/>
          <w:sz w:val="24"/>
          <w:szCs w:val="24"/>
        </w:rPr>
        <w:t xml:space="preserve"> DE NOVIEMBRE </w:t>
      </w:r>
      <w:r w:rsidRPr="003753CC">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AB2EB0" w:rsidRPr="003753CC" w:rsidRDefault="00AB2EB0" w:rsidP="00AB2EB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2EB0" w:rsidRPr="003753CC" w:rsidRDefault="00AB2EB0" w:rsidP="00AB2EB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w:t>
      </w:r>
    </w:p>
    <w:p w:rsidR="00AB2EB0" w:rsidRPr="003753CC" w:rsidRDefault="00AB2EB0" w:rsidP="00AB2EB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B2EB0" w:rsidRPr="005323D1" w:rsidRDefault="00AB2EB0" w:rsidP="00AB2EB0">
      <w:pPr>
        <w:spacing w:after="0" w:line="360" w:lineRule="auto"/>
        <w:jc w:val="both"/>
        <w:rPr>
          <w:rFonts w:ascii="Palatino Linotype" w:hAnsi="Palatino Linotype" w:cs="Arial"/>
          <w:sz w:val="20"/>
        </w:rPr>
      </w:pPr>
      <w:r>
        <w:rPr>
          <w:rFonts w:ascii="Palatino Linotype" w:hAnsi="Palatino Linotype" w:cs="Arial"/>
          <w:sz w:val="20"/>
        </w:rPr>
        <w:t>CCR/</w:t>
      </w:r>
    </w:p>
    <w:p w:rsidR="00AB2EB0" w:rsidRDefault="00AB2EB0" w:rsidP="00AB2EB0">
      <w:pPr>
        <w:spacing w:after="0" w:line="360" w:lineRule="auto"/>
        <w:jc w:val="both"/>
        <w:rPr>
          <w:rFonts w:ascii="Palatino Linotype" w:hAnsi="Palatino Linotype" w:cs="Arial"/>
          <w:sz w:val="24"/>
          <w:szCs w:val="24"/>
        </w:rPr>
      </w:pPr>
    </w:p>
    <w:p w:rsidR="00AB2EB0" w:rsidRDefault="00AB2EB0" w:rsidP="00AB2EB0">
      <w:pPr>
        <w:spacing w:after="0" w:line="360" w:lineRule="auto"/>
        <w:jc w:val="both"/>
        <w:rPr>
          <w:rFonts w:ascii="Palatino Linotype" w:hAnsi="Palatino Linotype" w:cs="Arial"/>
          <w:sz w:val="24"/>
          <w:szCs w:val="24"/>
        </w:rPr>
      </w:pPr>
    </w:p>
    <w:p w:rsidR="00AB2EB0" w:rsidRDefault="00AB2EB0" w:rsidP="00AB2EB0">
      <w:pPr>
        <w:spacing w:after="0" w:line="360" w:lineRule="auto"/>
        <w:jc w:val="both"/>
        <w:rPr>
          <w:rFonts w:ascii="Palatino Linotype" w:hAnsi="Palatino Linotype" w:cs="Arial"/>
          <w:sz w:val="24"/>
          <w:szCs w:val="24"/>
        </w:rPr>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Pr>
        <w:spacing w:after="0"/>
      </w:pPr>
    </w:p>
    <w:p w:rsidR="00AB2EB0" w:rsidRDefault="00AB2EB0" w:rsidP="00AB2EB0"/>
    <w:p w:rsidR="00AB2EB0" w:rsidRDefault="00AB2EB0" w:rsidP="00AB2EB0"/>
    <w:p w:rsidR="00AB2EB0" w:rsidRDefault="00AB2EB0"/>
    <w:sectPr w:rsidR="00AB2EB0" w:rsidSect="00AB2EB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8B" w:rsidRDefault="00420B8B" w:rsidP="00AB2EB0">
      <w:pPr>
        <w:spacing w:after="0" w:line="240" w:lineRule="auto"/>
      </w:pPr>
      <w:r>
        <w:separator/>
      </w:r>
    </w:p>
  </w:endnote>
  <w:endnote w:type="continuationSeparator" w:id="0">
    <w:p w:rsidR="00420B8B" w:rsidRDefault="00420B8B" w:rsidP="00AB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71D2A" w:rsidRPr="002D6DD8" w:rsidRDefault="00271D2A" w:rsidP="00AB2E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7B7A">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F7B7A">
              <w:rPr>
                <w:rFonts w:ascii="Palatino Linotype" w:hAnsi="Palatino Linotype"/>
                <w:bCs/>
                <w:noProof/>
                <w:sz w:val="20"/>
              </w:rPr>
              <w:t>56</w:t>
            </w:r>
            <w:r>
              <w:rPr>
                <w:rFonts w:ascii="Palatino Linotype" w:hAnsi="Palatino Linotype"/>
                <w:bCs/>
                <w:noProof/>
                <w:sz w:val="20"/>
              </w:rPr>
              <w:fldChar w:fldCharType="end"/>
            </w:r>
          </w:p>
        </w:sdtContent>
      </w:sdt>
    </w:sdtContent>
  </w:sdt>
  <w:p w:rsidR="00271D2A" w:rsidRDefault="00271D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2A" w:rsidRPr="000B69FA" w:rsidRDefault="00271D2A" w:rsidP="00AB2E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7B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F7B7A">
      <w:rPr>
        <w:rFonts w:ascii="Palatino Linotype" w:hAnsi="Palatino Linotype"/>
        <w:bCs/>
        <w:noProof/>
        <w:sz w:val="20"/>
      </w:rPr>
      <w:t>56</w:t>
    </w:r>
    <w:r>
      <w:rPr>
        <w:rFonts w:ascii="Palatino Linotype" w:hAnsi="Palatino Linotype"/>
        <w:bCs/>
        <w:noProof/>
        <w:sz w:val="20"/>
      </w:rPr>
      <w:fldChar w:fldCharType="end"/>
    </w:r>
  </w:p>
  <w:p w:rsidR="00271D2A" w:rsidRDefault="00271D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8B" w:rsidRDefault="00420B8B" w:rsidP="00AB2EB0">
      <w:pPr>
        <w:spacing w:after="0" w:line="240" w:lineRule="auto"/>
      </w:pPr>
      <w:r>
        <w:separator/>
      </w:r>
    </w:p>
  </w:footnote>
  <w:footnote w:type="continuationSeparator" w:id="0">
    <w:p w:rsidR="00420B8B" w:rsidRDefault="00420B8B" w:rsidP="00AB2EB0">
      <w:pPr>
        <w:spacing w:after="0" w:line="240" w:lineRule="auto"/>
      </w:pPr>
      <w:r>
        <w:continuationSeparator/>
      </w:r>
    </w:p>
  </w:footnote>
  <w:footnote w:id="1">
    <w:p w:rsidR="00271D2A" w:rsidRPr="00A62FD8" w:rsidRDefault="00271D2A" w:rsidP="00AB2EB0">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271D2A" w:rsidRDefault="00271D2A" w:rsidP="00AB2EB0">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271D2A" w:rsidRDefault="00271D2A" w:rsidP="00AB2EB0">
      <w:pPr>
        <w:pStyle w:val="Textonotapie"/>
        <w:jc w:val="both"/>
        <w:rPr>
          <w:rFonts w:ascii="Palatino Linotype" w:hAnsi="Palatino Linotype"/>
          <w:i/>
        </w:rPr>
      </w:pPr>
      <w:r w:rsidRPr="00EE7AE1">
        <w:rPr>
          <w:rFonts w:ascii="Palatino Linotype" w:hAnsi="Palatino Linotype"/>
          <w:b/>
          <w:i/>
        </w:rPr>
        <w:t>II.</w:t>
      </w:r>
      <w:r w:rsidRPr="00EE7AE1">
        <w:rPr>
          <w:rFonts w:ascii="Palatino Linotype" w:hAnsi="Palatino Linotype"/>
          <w:i/>
        </w:rPr>
        <w:t xml:space="preserve"> La clasificación de la información;</w:t>
      </w:r>
    </w:p>
    <w:p w:rsidR="00271D2A" w:rsidRPr="00EE7AE1" w:rsidRDefault="00271D2A" w:rsidP="00AB2EB0">
      <w:pPr>
        <w:pStyle w:val="Textonotapie"/>
        <w:jc w:val="both"/>
        <w:rPr>
          <w:rFonts w:ascii="Palatino Linotype" w:hAnsi="Palatino Linotype"/>
          <w:i/>
          <w:lang w:val="es-MX"/>
        </w:rPr>
      </w:pPr>
      <w:r>
        <w:rPr>
          <w:rFonts w:ascii="Palatino Linotype" w:hAnsi="Palatino Linotype"/>
          <w:i/>
        </w:rPr>
        <w:t>…</w:t>
      </w:r>
    </w:p>
  </w:footnote>
  <w:footnote w:id="2">
    <w:p w:rsidR="00271D2A" w:rsidRPr="0005476D" w:rsidRDefault="00271D2A" w:rsidP="00AB2EB0">
      <w:pPr>
        <w:pStyle w:val="Textonotapie"/>
        <w:jc w:val="both"/>
        <w:rPr>
          <w:rFonts w:ascii="Palatino Linotype" w:hAnsi="Palatino Linotype"/>
          <w:i/>
          <w:sz w:val="18"/>
          <w:lang w:val="es-MX"/>
        </w:rPr>
      </w:pPr>
      <w:r>
        <w:rPr>
          <w:rStyle w:val="Refdenotaalpie"/>
        </w:rPr>
        <w:footnoteRef/>
      </w:r>
      <w:r>
        <w:t xml:space="preserve"> </w:t>
      </w:r>
      <w:r w:rsidRPr="0005476D">
        <w:rPr>
          <w:rFonts w:ascii="Palatino Linotype" w:hAnsi="Palatino Linotype"/>
          <w:b/>
          <w:i/>
          <w:sz w:val="18"/>
          <w:lang w:val="es-MX"/>
        </w:rPr>
        <w:t>Artículo 18.</w:t>
      </w:r>
      <w:r w:rsidRPr="0005476D">
        <w:rPr>
          <w:rFonts w:ascii="Palatino Linotype" w:hAnsi="Palatino Linotype"/>
          <w:i/>
          <w:sz w:val="18"/>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271D2A" w:rsidRPr="0005476D" w:rsidRDefault="00271D2A" w:rsidP="00AB2EB0">
      <w:pPr>
        <w:pStyle w:val="Textonotapie"/>
        <w:jc w:val="both"/>
        <w:rPr>
          <w:rFonts w:ascii="Palatino Linotype" w:hAnsi="Palatino Linotype"/>
          <w:i/>
          <w:sz w:val="18"/>
          <w:lang w:val="es-MX"/>
        </w:rPr>
      </w:pPr>
    </w:p>
    <w:p w:rsidR="00271D2A" w:rsidRPr="00EF7063" w:rsidRDefault="00271D2A" w:rsidP="00AB2EB0">
      <w:pPr>
        <w:pStyle w:val="Textonotapie"/>
        <w:jc w:val="both"/>
        <w:rPr>
          <w:lang w:val="es-MX"/>
        </w:rPr>
      </w:pPr>
      <w:r w:rsidRPr="0005476D">
        <w:rPr>
          <w:rFonts w:ascii="Palatino Linotype" w:hAnsi="Palatino Linotype"/>
          <w:b/>
          <w:i/>
          <w:sz w:val="18"/>
          <w:lang w:val="es-MX"/>
        </w:rPr>
        <w:t>Artículo 19.</w:t>
      </w:r>
      <w:r w:rsidRPr="0005476D">
        <w:rPr>
          <w:rFonts w:ascii="Palatino Linotype" w:hAnsi="Palatino Linotype"/>
          <w:i/>
          <w:sz w:val="18"/>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3">
    <w:p w:rsidR="00271D2A" w:rsidRDefault="00271D2A" w:rsidP="00AB2EB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rsidR="00271D2A" w:rsidRDefault="00271D2A" w:rsidP="00AB2EB0">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5">
    <w:p w:rsidR="00271D2A" w:rsidRPr="005E797B" w:rsidRDefault="00271D2A" w:rsidP="00AB2EB0">
      <w:pPr>
        <w:jc w:val="both"/>
        <w:rPr>
          <w:rFonts w:ascii="Palatino Linotype" w:eastAsia="Times New Roman" w:hAnsi="Palatino Linotype" w:cs="Times New Roman"/>
          <w:i/>
          <w:color w:val="000000" w:themeColor="text1"/>
          <w:sz w:val="18"/>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5E797B">
        <w:rPr>
          <w:rFonts w:ascii="Palatino Linotype" w:hAnsi="Palatino Linotype"/>
          <w:i/>
          <w:color w:val="000000" w:themeColor="text1"/>
          <w:sz w:val="18"/>
          <w:szCs w:val="16"/>
          <w:lang w:val="es-ES"/>
        </w:rPr>
        <w:t>“</w:t>
      </w:r>
      <w:r w:rsidRPr="005E797B">
        <w:rPr>
          <w:rFonts w:ascii="Palatino Linotype" w:eastAsia="Times New Roman" w:hAnsi="Palatino Linotype" w:cs="Arial"/>
          <w:i/>
          <w:color w:val="000000" w:themeColor="text1"/>
          <w:sz w:val="18"/>
          <w:szCs w:val="16"/>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5E797B">
        <w:rPr>
          <w:rFonts w:ascii="Palatino Linotype" w:eastAsia="Times New Roman" w:hAnsi="Palatino Linotype" w:cs="Arial"/>
          <w:i/>
          <w:color w:val="000000" w:themeColor="text1"/>
          <w:sz w:val="18"/>
          <w:szCs w:val="16"/>
          <w:lang w:val="es-ES_tradnl" w:eastAsia="es-ES_tradnl"/>
        </w:rPr>
        <w:t>tests</w:t>
      </w:r>
      <w:proofErr w:type="spellEnd"/>
      <w:r w:rsidRPr="005E797B">
        <w:rPr>
          <w:rFonts w:ascii="Palatino Linotype" w:eastAsia="Times New Roman" w:hAnsi="Palatino Linotype" w:cs="Arial"/>
          <w:i/>
          <w:color w:val="000000" w:themeColor="text1"/>
          <w:sz w:val="18"/>
          <w:szCs w:val="16"/>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5E797B">
        <w:rPr>
          <w:rFonts w:ascii="Palatino Linotype" w:eastAsia="Times New Roman" w:hAnsi="Palatino Linotype" w:cs="Arial"/>
          <w:i/>
          <w:color w:val="000000" w:themeColor="text1"/>
          <w:sz w:val="18"/>
          <w:szCs w:val="16"/>
          <w:lang w:val="es-ES_tradnl" w:eastAsia="es-ES_tradnl"/>
        </w:rPr>
        <w:t>Lluy</w:t>
      </w:r>
      <w:proofErr w:type="spellEnd"/>
      <w:r w:rsidRPr="005E797B">
        <w:rPr>
          <w:rFonts w:ascii="Palatino Linotype" w:eastAsia="Times New Roman" w:hAnsi="Palatino Linotype" w:cs="Arial"/>
          <w:i/>
          <w:color w:val="000000" w:themeColor="text1"/>
          <w:sz w:val="18"/>
          <w:szCs w:val="16"/>
          <w:lang w:val="es-ES_tradnl" w:eastAsia="es-ES_tradnl"/>
        </w:rPr>
        <w:t xml:space="preserve"> y otros contra Ecuador. Excepciones preliminares, fondo, reparaciones y costas. Sentencia del 01 de septiembre de 2015. Párr. 256.  </w:t>
      </w:r>
    </w:p>
  </w:footnote>
  <w:footnote w:id="6">
    <w:p w:rsidR="00271D2A" w:rsidRPr="00D75A73" w:rsidRDefault="00271D2A" w:rsidP="00AB2EB0">
      <w:pPr>
        <w:pStyle w:val="Textonotapie"/>
        <w:jc w:val="both"/>
        <w:rPr>
          <w:rFonts w:ascii="Palatino Linotype" w:hAnsi="Palatino Linotype"/>
          <w:color w:val="000000" w:themeColor="text1"/>
          <w:sz w:val="16"/>
          <w:szCs w:val="16"/>
        </w:rPr>
      </w:pPr>
      <w:r w:rsidRPr="005E797B">
        <w:rPr>
          <w:rStyle w:val="Refdenotaalpie"/>
          <w:rFonts w:ascii="Palatino Linotype" w:hAnsi="Palatino Linotype"/>
          <w:i/>
          <w:color w:val="000000" w:themeColor="text1"/>
          <w:sz w:val="18"/>
          <w:szCs w:val="16"/>
        </w:rPr>
        <w:footnoteRef/>
      </w:r>
      <w:r w:rsidRPr="005E797B">
        <w:rPr>
          <w:rFonts w:ascii="Palatino Linotype" w:hAnsi="Palatino Linotype"/>
          <w:i/>
          <w:color w:val="000000" w:themeColor="text1"/>
          <w:sz w:val="18"/>
          <w:szCs w:val="16"/>
        </w:rPr>
        <w:t xml:space="preserve"> Tribunal Constitucional Alemán. Resolución sobre los soldados son asesinos, de 10 de octubre de 1995 (</w:t>
      </w:r>
      <w:proofErr w:type="spellStart"/>
      <w:r w:rsidRPr="005E797B">
        <w:rPr>
          <w:rFonts w:ascii="Palatino Linotype" w:hAnsi="Palatino Linotype"/>
          <w:i/>
          <w:color w:val="000000" w:themeColor="text1"/>
          <w:sz w:val="18"/>
          <w:szCs w:val="16"/>
        </w:rPr>
        <w:t>BVerfGE</w:t>
      </w:r>
      <w:proofErr w:type="spellEnd"/>
      <w:r w:rsidRPr="005E797B">
        <w:rPr>
          <w:rFonts w:ascii="Palatino Linotype" w:hAnsi="Palatino Linotype"/>
          <w:i/>
          <w:color w:val="000000" w:themeColor="text1"/>
          <w:sz w:val="18"/>
          <w:szCs w:val="16"/>
        </w:rPr>
        <w:t xml:space="preserve"> 93, 266). En ALÁEZ CORRAL, Benito y ÁLVAREZ </w:t>
      </w:r>
      <w:proofErr w:type="spellStart"/>
      <w:r w:rsidRPr="005E797B">
        <w:rPr>
          <w:rFonts w:ascii="Palatino Linotype" w:hAnsi="Palatino Linotype"/>
          <w:i/>
          <w:color w:val="000000" w:themeColor="text1"/>
          <w:sz w:val="18"/>
          <w:szCs w:val="16"/>
        </w:rPr>
        <w:t>ÁLVAREZ</w:t>
      </w:r>
      <w:proofErr w:type="spellEnd"/>
      <w:r w:rsidRPr="005E797B">
        <w:rPr>
          <w:rFonts w:ascii="Palatino Linotype" w:hAnsi="Palatino Linotype"/>
          <w:i/>
          <w:color w:val="000000" w:themeColor="text1"/>
          <w:sz w:val="18"/>
          <w:szCs w:val="16"/>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71D2A" w:rsidTr="00AB2EB0">
      <w:trPr>
        <w:trHeight w:val="227"/>
      </w:trPr>
      <w:tc>
        <w:tcPr>
          <w:tcW w:w="5246" w:type="dxa"/>
          <w:hideMark/>
        </w:tcPr>
        <w:p w:rsidR="00271D2A" w:rsidRPr="00641471" w:rsidRDefault="00271D2A" w:rsidP="00AB2EB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71D2A" w:rsidRPr="00641471" w:rsidRDefault="00271D2A" w:rsidP="00AB2EB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12480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271D2A" w:rsidTr="00AB2EB0">
      <w:trPr>
        <w:trHeight w:val="242"/>
      </w:trPr>
      <w:tc>
        <w:tcPr>
          <w:tcW w:w="5246" w:type="dxa"/>
          <w:hideMark/>
        </w:tcPr>
        <w:p w:rsidR="00271D2A" w:rsidRPr="00641471" w:rsidRDefault="00271D2A" w:rsidP="00AB2E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71D2A" w:rsidRPr="00641471" w:rsidRDefault="00271D2A" w:rsidP="00AB2EB0">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271D2A" w:rsidTr="00AB2EB0">
      <w:trPr>
        <w:trHeight w:val="342"/>
      </w:trPr>
      <w:tc>
        <w:tcPr>
          <w:tcW w:w="5246" w:type="dxa"/>
          <w:hideMark/>
        </w:tcPr>
        <w:p w:rsidR="00271D2A" w:rsidRPr="00641471" w:rsidRDefault="00271D2A" w:rsidP="00AB2EB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71D2A" w:rsidRPr="00641471" w:rsidRDefault="00271D2A" w:rsidP="00AB2EB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71D2A" w:rsidRPr="00AE046A" w:rsidRDefault="00271D2A" w:rsidP="00AB2EB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A17AC8A" wp14:editId="3942EE51">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71D2A" w:rsidTr="00AB2EB0">
      <w:trPr>
        <w:trHeight w:val="227"/>
      </w:trPr>
      <w:tc>
        <w:tcPr>
          <w:tcW w:w="5104" w:type="dxa"/>
          <w:hideMark/>
        </w:tcPr>
        <w:p w:rsidR="00271D2A" w:rsidRPr="00641471" w:rsidRDefault="00271D2A" w:rsidP="00AB2EB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71D2A" w:rsidRPr="00641471" w:rsidRDefault="00271D2A" w:rsidP="00AB2EB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12480/INFOEM/IP/RR/2022</w:t>
          </w:r>
        </w:p>
      </w:tc>
    </w:tr>
    <w:tr w:rsidR="00271D2A" w:rsidTr="00AB2EB0">
      <w:trPr>
        <w:trHeight w:val="242"/>
      </w:trPr>
      <w:tc>
        <w:tcPr>
          <w:tcW w:w="5104" w:type="dxa"/>
          <w:hideMark/>
        </w:tcPr>
        <w:p w:rsidR="00271D2A" w:rsidRPr="00641471" w:rsidRDefault="00271D2A" w:rsidP="00AB2E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71D2A" w:rsidRPr="00641471" w:rsidRDefault="00271D2A" w:rsidP="00AB2EB0">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271D2A" w:rsidTr="00AB2EB0">
      <w:trPr>
        <w:trHeight w:val="342"/>
      </w:trPr>
      <w:tc>
        <w:tcPr>
          <w:tcW w:w="5104" w:type="dxa"/>
        </w:tcPr>
        <w:p w:rsidR="00271D2A" w:rsidRPr="00641471" w:rsidRDefault="00271D2A" w:rsidP="00AB2E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71D2A" w:rsidRPr="00641471" w:rsidRDefault="00AF7B7A" w:rsidP="00AB2EB0">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w:t>
          </w:r>
        </w:p>
      </w:tc>
    </w:tr>
    <w:tr w:rsidR="00271D2A" w:rsidTr="00AB2EB0">
      <w:trPr>
        <w:trHeight w:val="342"/>
      </w:trPr>
      <w:tc>
        <w:tcPr>
          <w:tcW w:w="5104" w:type="dxa"/>
        </w:tcPr>
        <w:p w:rsidR="00271D2A" w:rsidRPr="00641471" w:rsidRDefault="00271D2A" w:rsidP="00AB2E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71D2A" w:rsidRPr="00641471" w:rsidRDefault="00271D2A" w:rsidP="00AB2EB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71D2A" w:rsidRPr="00C222C0" w:rsidRDefault="00271D2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7BD7E81" wp14:editId="1BAAF5F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5AF01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2"/>
  </w:num>
  <w:num w:numId="5">
    <w:abstractNumId w:val="0"/>
  </w:num>
  <w:num w:numId="6">
    <w:abstractNumId w:val="16"/>
  </w:num>
  <w:num w:numId="7">
    <w:abstractNumId w:val="15"/>
  </w:num>
  <w:num w:numId="8">
    <w:abstractNumId w:val="5"/>
  </w:num>
  <w:num w:numId="9">
    <w:abstractNumId w:val="9"/>
  </w:num>
  <w:num w:numId="10">
    <w:abstractNumId w:val="4"/>
  </w:num>
  <w:num w:numId="11">
    <w:abstractNumId w:val="13"/>
  </w:num>
  <w:num w:numId="12">
    <w:abstractNumId w:val="8"/>
  </w:num>
  <w:num w:numId="13">
    <w:abstractNumId w:val="1"/>
  </w:num>
  <w:num w:numId="14">
    <w:abstractNumId w:val="7"/>
  </w:num>
  <w:num w:numId="15">
    <w:abstractNumId w:val="3"/>
  </w:num>
  <w:num w:numId="16">
    <w:abstractNumId w:val="1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B0"/>
    <w:rsid w:val="0000309E"/>
    <w:rsid w:val="0002305B"/>
    <w:rsid w:val="000D4A25"/>
    <w:rsid w:val="000F2AA4"/>
    <w:rsid w:val="0011619F"/>
    <w:rsid w:val="001302A8"/>
    <w:rsid w:val="0014365C"/>
    <w:rsid w:val="001C4E8E"/>
    <w:rsid w:val="002224A9"/>
    <w:rsid w:val="00251426"/>
    <w:rsid w:val="00271D2A"/>
    <w:rsid w:val="00272C54"/>
    <w:rsid w:val="002944DE"/>
    <w:rsid w:val="0029476B"/>
    <w:rsid w:val="002E7188"/>
    <w:rsid w:val="0033059F"/>
    <w:rsid w:val="00334773"/>
    <w:rsid w:val="0033523E"/>
    <w:rsid w:val="003531AF"/>
    <w:rsid w:val="00364692"/>
    <w:rsid w:val="003C258A"/>
    <w:rsid w:val="003C62A6"/>
    <w:rsid w:val="00420B8B"/>
    <w:rsid w:val="00451DD1"/>
    <w:rsid w:val="004B4EFF"/>
    <w:rsid w:val="004E5175"/>
    <w:rsid w:val="0051318F"/>
    <w:rsid w:val="005B7731"/>
    <w:rsid w:val="0070250A"/>
    <w:rsid w:val="00775FAF"/>
    <w:rsid w:val="007E2BAA"/>
    <w:rsid w:val="007E7AD0"/>
    <w:rsid w:val="00830B55"/>
    <w:rsid w:val="00835C19"/>
    <w:rsid w:val="00897073"/>
    <w:rsid w:val="008A0713"/>
    <w:rsid w:val="008C48B3"/>
    <w:rsid w:val="00913D9B"/>
    <w:rsid w:val="00917073"/>
    <w:rsid w:val="00943217"/>
    <w:rsid w:val="009B4F17"/>
    <w:rsid w:val="009D3512"/>
    <w:rsid w:val="009F68EE"/>
    <w:rsid w:val="00A21566"/>
    <w:rsid w:val="00A559A1"/>
    <w:rsid w:val="00AB2EB0"/>
    <w:rsid w:val="00AB571B"/>
    <w:rsid w:val="00AF7B7A"/>
    <w:rsid w:val="00B04916"/>
    <w:rsid w:val="00B179F2"/>
    <w:rsid w:val="00BC556B"/>
    <w:rsid w:val="00C127E8"/>
    <w:rsid w:val="00C27EA1"/>
    <w:rsid w:val="00C467F2"/>
    <w:rsid w:val="00CA4821"/>
    <w:rsid w:val="00CC061F"/>
    <w:rsid w:val="00CC3A7B"/>
    <w:rsid w:val="00CF084C"/>
    <w:rsid w:val="00D20D9E"/>
    <w:rsid w:val="00D44D1C"/>
    <w:rsid w:val="00E15EAE"/>
    <w:rsid w:val="00E7773C"/>
    <w:rsid w:val="00E87C3A"/>
    <w:rsid w:val="00EB7F1A"/>
    <w:rsid w:val="00EE434B"/>
    <w:rsid w:val="00F00548"/>
    <w:rsid w:val="00F00E9B"/>
    <w:rsid w:val="00F27F6B"/>
    <w:rsid w:val="00F67ACC"/>
    <w:rsid w:val="00F83EDF"/>
    <w:rsid w:val="00FA3C3B"/>
    <w:rsid w:val="00FA7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AF3C5EE-35E3-45CC-B660-73EE4553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E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2E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2E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2E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2E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2EB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2EB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2EB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2EB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AB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B2EB0"/>
    <w:rPr>
      <w:color w:val="0563C1" w:themeColor="hyperlink"/>
      <w:u w:val="single"/>
    </w:rPr>
  </w:style>
  <w:style w:type="paragraph" w:customStyle="1" w:styleId="Citas">
    <w:name w:val="Citas"/>
    <w:basedOn w:val="Normal"/>
    <w:qFormat/>
    <w:rsid w:val="00AB2EB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pomex.org.mx/ipo3/lgt/indice/SMOV/art_92_xliii_b.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56</Pages>
  <Words>17045</Words>
  <Characters>93749</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27</cp:revision>
  <dcterms:created xsi:type="dcterms:W3CDTF">2022-11-08T17:07:00Z</dcterms:created>
  <dcterms:modified xsi:type="dcterms:W3CDTF">2022-12-09T17:13:00Z</dcterms:modified>
</cp:coreProperties>
</file>