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48E9" w14:textId="77777777" w:rsidR="00152814" w:rsidRDefault="00152814" w:rsidP="00461357">
      <w:pPr>
        <w:spacing w:line="360" w:lineRule="auto"/>
        <w:jc w:val="both"/>
        <w:rPr>
          <w:rFonts w:ascii="Palatino Linotype" w:eastAsia="Palatino Linotype" w:hAnsi="Palatino Linotype" w:cs="Palatino Linotype"/>
          <w:color w:val="000000"/>
        </w:rPr>
      </w:pPr>
      <w:bookmarkStart w:id="0" w:name="_gjdgxs" w:colFirst="0" w:colLast="0"/>
      <w:bookmarkEnd w:id="0"/>
    </w:p>
    <w:p w14:paraId="1D5ABC15" w14:textId="194036A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080B01">
        <w:rPr>
          <w:rFonts w:ascii="Palatino Linotype" w:eastAsia="Palatino Linotype" w:hAnsi="Palatino Linotype" w:cs="Palatino Linotype"/>
          <w:color w:val="000000"/>
        </w:rPr>
        <w:t>s</w:t>
      </w:r>
      <w:r w:rsidR="00BC4B36">
        <w:rPr>
          <w:rFonts w:ascii="Palatino Linotype" w:eastAsia="Palatino Linotype" w:hAnsi="Palatino Linotype" w:cs="Palatino Linotype"/>
          <w:color w:val="000000"/>
        </w:rPr>
        <w:t>iete</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080B01">
        <w:rPr>
          <w:rFonts w:ascii="Palatino Linotype" w:eastAsia="Palatino Linotype" w:hAnsi="Palatino Linotype" w:cs="Palatino Linotype"/>
          <w:color w:val="000000"/>
        </w:rPr>
        <w:t>abril</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6F37EA2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Pr="007E04A9">
        <w:rPr>
          <w:rFonts w:ascii="Palatino Linotype" w:eastAsia="Palatino Linotype" w:hAnsi="Palatino Linotype" w:cs="Palatino Linotype"/>
          <w:color w:val="000000"/>
        </w:rPr>
        <w:t xml:space="preserve">el 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w:t>
      </w:r>
      <w:r w:rsidR="00094D24">
        <w:rPr>
          <w:rFonts w:ascii="Palatino Linotype" w:eastAsia="Palatino Linotype" w:hAnsi="Palatino Linotype" w:cs="Palatino Linotype"/>
          <w:b/>
          <w:color w:val="000000"/>
        </w:rPr>
        <w:t>925</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094D24">
        <w:rPr>
          <w:rFonts w:ascii="Palatino Linotype" w:eastAsia="Palatino Linotype" w:hAnsi="Palatino Linotype" w:cs="Palatino Linotype"/>
          <w:color w:val="000000"/>
        </w:rPr>
        <w:t xml:space="preserve"> un ciudadano que al momento de ingresar su solicitud de información no proporcionó nombre o seudónimo para identificarlo y que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094D24">
        <w:rPr>
          <w:rFonts w:ascii="Palatino Linotype" w:eastAsia="Palatino Linotype" w:hAnsi="Palatino Linotype" w:cs="Palatino Linotype"/>
          <w:b/>
          <w:color w:val="000000"/>
        </w:rPr>
        <w:t>Zinacantepec</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E8474B9"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 solicitud de información</w:t>
      </w:r>
      <w:r>
        <w:rPr>
          <w:rFonts w:ascii="Palatino Linotype" w:hAnsi="Palatino Linotype" w:cs="Arial"/>
          <w:b/>
        </w:rPr>
        <w:t>.</w:t>
      </w:r>
    </w:p>
    <w:p w14:paraId="3191AB6E" w14:textId="1765F10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152814">
        <w:rPr>
          <w:rFonts w:ascii="Palatino Linotype" w:eastAsia="Palatino Linotype" w:hAnsi="Palatino Linotype" w:cs="Palatino Linotype"/>
          <w:bCs/>
          <w:color w:val="000000"/>
        </w:rPr>
        <w:t>diez</w:t>
      </w:r>
      <w:r w:rsidR="00EF3767">
        <w:rPr>
          <w:rFonts w:ascii="Palatino Linotype" w:eastAsia="Palatino Linotype" w:hAnsi="Palatino Linotype" w:cs="Palatino Linotype"/>
          <w:bCs/>
          <w:color w:val="000000"/>
        </w:rPr>
        <w:t xml:space="preserve"> de </w:t>
      </w:r>
      <w:r w:rsidR="00155BB1">
        <w:rPr>
          <w:rFonts w:ascii="Palatino Linotype" w:eastAsia="Palatino Linotype" w:hAnsi="Palatino Linotype" w:cs="Palatino Linotype"/>
          <w:bCs/>
          <w:color w:val="000000"/>
        </w:rPr>
        <w:t>enero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1"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1"/>
      <w:r w:rsidRPr="007E04A9">
        <w:rPr>
          <w:rFonts w:ascii="Palatino Linotype" w:eastAsia="Palatino Linotype" w:hAnsi="Palatino Linotype" w:cs="Palatino Linotype"/>
          <w:color w:val="000000"/>
        </w:rPr>
        <w:t xml:space="preserve">, a la que se le asignó el número de expediente </w:t>
      </w:r>
      <w:r w:rsidR="00EF3767" w:rsidRPr="00EF3767">
        <w:rPr>
          <w:rFonts w:ascii="Palatino Linotype" w:eastAsia="Palatino Linotype" w:hAnsi="Palatino Linotype" w:cs="Palatino Linotype"/>
          <w:b/>
          <w:bCs/>
          <w:color w:val="000000"/>
        </w:rPr>
        <w:t>00</w:t>
      </w:r>
      <w:r w:rsidR="00155BB1">
        <w:rPr>
          <w:rFonts w:ascii="Palatino Linotype" w:eastAsia="Palatino Linotype" w:hAnsi="Palatino Linotype" w:cs="Palatino Linotype"/>
          <w:b/>
          <w:bCs/>
          <w:color w:val="000000"/>
        </w:rPr>
        <w:t>0</w:t>
      </w:r>
      <w:r w:rsidR="00152814">
        <w:rPr>
          <w:rFonts w:ascii="Palatino Linotype" w:eastAsia="Palatino Linotype" w:hAnsi="Palatino Linotype" w:cs="Palatino Linotype"/>
          <w:b/>
          <w:bCs/>
          <w:color w:val="000000"/>
        </w:rPr>
        <w:t>12</w:t>
      </w:r>
      <w:r w:rsidR="00EF3767" w:rsidRPr="00EF3767">
        <w:rPr>
          <w:rFonts w:ascii="Palatino Linotype" w:eastAsia="Palatino Linotype" w:hAnsi="Palatino Linotype" w:cs="Palatino Linotype"/>
          <w:b/>
          <w:bCs/>
          <w:color w:val="000000"/>
        </w:rPr>
        <w:t>/</w:t>
      </w:r>
      <w:r w:rsidR="00152814">
        <w:rPr>
          <w:rFonts w:ascii="Palatino Linotype" w:eastAsia="Palatino Linotype" w:hAnsi="Palatino Linotype" w:cs="Palatino Linotype"/>
          <w:b/>
          <w:bCs/>
          <w:color w:val="000000"/>
        </w:rPr>
        <w:t>ZINACANT</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 por medio de la cual requirió:</w:t>
      </w:r>
    </w:p>
    <w:p w14:paraId="3C6A6956"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57AA1E4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152814" w:rsidRPr="00152814">
        <w:rPr>
          <w:rFonts w:ascii="Palatino Linotype" w:eastAsia="Palatino Linotype" w:hAnsi="Palatino Linotype" w:cs="Palatino Linotype"/>
          <w:i/>
          <w:color w:val="000000"/>
          <w:sz w:val="22"/>
          <w:szCs w:val="22"/>
        </w:rPr>
        <w:t xml:space="preserve">Solicito se me proporcione el </w:t>
      </w:r>
      <w:proofErr w:type="spellStart"/>
      <w:r w:rsidR="00152814" w:rsidRPr="00152814">
        <w:rPr>
          <w:rFonts w:ascii="Palatino Linotype" w:eastAsia="Palatino Linotype" w:hAnsi="Palatino Linotype" w:cs="Palatino Linotype"/>
          <w:i/>
          <w:color w:val="000000"/>
          <w:sz w:val="22"/>
          <w:szCs w:val="22"/>
        </w:rPr>
        <w:t>curriculum</w:t>
      </w:r>
      <w:proofErr w:type="spellEnd"/>
      <w:r w:rsidR="00152814" w:rsidRPr="00152814">
        <w:rPr>
          <w:rFonts w:ascii="Palatino Linotype" w:eastAsia="Palatino Linotype" w:hAnsi="Palatino Linotype" w:cs="Palatino Linotype"/>
          <w:i/>
          <w:color w:val="000000"/>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00152814" w:rsidRPr="00152814">
        <w:rPr>
          <w:rFonts w:ascii="Palatino Linotype" w:eastAsia="Palatino Linotype" w:hAnsi="Palatino Linotype" w:cs="Palatino Linotype"/>
          <w:i/>
          <w:color w:val="000000"/>
          <w:sz w:val="22"/>
          <w:szCs w:val="22"/>
        </w:rPr>
        <w:t>Organica</w:t>
      </w:r>
      <w:proofErr w:type="spellEnd"/>
      <w:r w:rsidR="00152814" w:rsidRPr="00152814">
        <w:rPr>
          <w:rFonts w:ascii="Palatino Linotype" w:eastAsia="Palatino Linotype" w:hAnsi="Palatino Linotype" w:cs="Palatino Linotype"/>
          <w:i/>
          <w:color w:val="000000"/>
          <w:sz w:val="22"/>
          <w:szCs w:val="22"/>
        </w:rPr>
        <w:t xml:space="preserve"> Municipal del Estado de México en vigor</w:t>
      </w:r>
      <w:r w:rsidR="007458AF" w:rsidRPr="007458AF">
        <w:rPr>
          <w:rFonts w:ascii="Palatino Linotype" w:eastAsia="Palatino Linotype" w:hAnsi="Palatino Linotype" w:cs="Palatino Linotype"/>
          <w:i/>
          <w:color w:val="000000"/>
          <w:sz w:val="22"/>
          <w:szCs w:val="22"/>
        </w:rPr>
        <w:t>.</w:t>
      </w:r>
      <w:r w:rsidR="009844BC" w:rsidRPr="007E04A9">
        <w:rPr>
          <w:rFonts w:ascii="Palatino Linotype" w:eastAsia="Palatino Linotype" w:hAnsi="Palatino Linotype" w:cs="Palatino Linotype"/>
          <w:i/>
          <w:color w:val="000000"/>
          <w:sz w:val="22"/>
          <w:szCs w:val="22"/>
        </w:rPr>
        <w:t xml:space="preserve">" </w:t>
      </w:r>
      <w:r w:rsidRPr="007E04A9">
        <w:rPr>
          <w:rFonts w:ascii="Palatino Linotype" w:eastAsia="Palatino Linotype" w:hAnsi="Palatino Linotype" w:cs="Palatino Linotype"/>
          <w:i/>
          <w:color w:val="000000"/>
          <w:sz w:val="22"/>
          <w:szCs w:val="22"/>
        </w:rPr>
        <w:t>(sic)</w:t>
      </w:r>
    </w:p>
    <w:p w14:paraId="6164E242" w14:textId="46631556" w:rsidR="004D1597" w:rsidRDefault="004D1597" w:rsidP="00461357">
      <w:pPr>
        <w:ind w:right="901"/>
        <w:jc w:val="both"/>
        <w:rPr>
          <w:rFonts w:ascii="Palatino Linotype" w:eastAsia="Palatino Linotype" w:hAnsi="Palatino Linotype" w:cs="Palatino Linotype"/>
          <w:i/>
          <w:color w:val="000000"/>
          <w:sz w:val="22"/>
          <w:szCs w:val="22"/>
        </w:rPr>
      </w:pPr>
    </w:p>
    <w:p w14:paraId="74547C5C" w14:textId="35164E80" w:rsidR="00EF3767" w:rsidRPr="007458AF" w:rsidRDefault="00152814" w:rsidP="007458AF">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w:t>
      </w:r>
      <w:r w:rsidR="00104359">
        <w:rPr>
          <w:rFonts w:ascii="Palatino Linotype" w:eastAsia="Palatino Linotype" w:hAnsi="Palatino Linotype" w:cs="Palatino Linotype"/>
          <w:color w:val="000000"/>
        </w:rPr>
        <w:t xml:space="preserv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F3767">
      <w:pPr>
        <w:ind w:right="901"/>
        <w:jc w:val="both"/>
        <w:rPr>
          <w:rFonts w:ascii="Palatino Linotype" w:eastAsia="Palatino Linotype" w:hAnsi="Palatino Linotype" w:cs="Palatino Linotype"/>
          <w:color w:val="000000"/>
        </w:rPr>
      </w:pPr>
    </w:p>
    <w:p w14:paraId="0AD07B81" w14:textId="39036C35" w:rsidR="00104359" w:rsidRDefault="00104359" w:rsidP="00461357">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022612F5" w:rsidR="0010435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152814">
        <w:rPr>
          <w:rFonts w:ascii="Palatino Linotype" w:eastAsia="Palatino Linotype" w:hAnsi="Palatino Linotype" w:cs="Palatino Linotype"/>
          <w:color w:val="000000"/>
        </w:rPr>
        <w:t>dieciséis</w:t>
      </w:r>
      <w:r w:rsidR="00EF3767">
        <w:rPr>
          <w:rFonts w:ascii="Palatino Linotype" w:eastAsia="Palatino Linotype" w:hAnsi="Palatino Linotype" w:cs="Palatino Linotype"/>
          <w:color w:val="000000"/>
        </w:rPr>
        <w:t xml:space="preserve"> de </w:t>
      </w:r>
      <w:r w:rsidR="006B0E27">
        <w:rPr>
          <w:rFonts w:ascii="Palatino Linotype" w:eastAsia="Palatino Linotype" w:hAnsi="Palatino Linotype" w:cs="Palatino Linotype"/>
          <w:color w:val="000000"/>
        </w:rPr>
        <w:t>febrero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sujeto del presente estudio, el 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número de expediente </w:t>
      </w:r>
      <w:r w:rsidR="00C54BE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w:t>
      </w:r>
      <w:r w:rsidR="00152814">
        <w:rPr>
          <w:rFonts w:ascii="Palatino Linotype" w:eastAsia="Palatino Linotype" w:hAnsi="Palatino Linotype" w:cs="Palatino Linotype"/>
          <w:b/>
          <w:color w:val="000000"/>
        </w:rPr>
        <w:t>925</w:t>
      </w:r>
      <w:r w:rsidR="00C54BE2" w:rsidRPr="007E04A9">
        <w:rPr>
          <w:rFonts w:ascii="Palatino Linotype" w:eastAsia="Palatino Linotype" w:hAnsi="Palatino Linotype" w:cs="Palatino Linotype"/>
          <w:b/>
          <w:color w:val="000000"/>
        </w:rPr>
        <w:t>/INFOEM/IP/RR/202</w:t>
      </w:r>
      <w:r w:rsidR="00EF3767">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en el que señaló</w:t>
      </w:r>
      <w:r w:rsidR="0010435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w:t>
      </w:r>
    </w:p>
    <w:p w14:paraId="56B70356" w14:textId="77777777"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7E04A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w:t>
      </w:r>
      <w:r w:rsidR="005B733C" w:rsidRPr="007E04A9">
        <w:rPr>
          <w:rFonts w:ascii="Palatino Linotype" w:eastAsia="Palatino Linotype" w:hAnsi="Palatino Linotype" w:cs="Palatino Linotype"/>
          <w:color w:val="000000"/>
        </w:rPr>
        <w:t>cto impugnado</w:t>
      </w:r>
      <w:r>
        <w:rPr>
          <w:rFonts w:ascii="Palatino Linotype" w:eastAsia="Palatino Linotype" w:hAnsi="Palatino Linotype" w:cs="Palatino Linotype"/>
          <w:color w:val="000000"/>
        </w:rPr>
        <w:t>:</w:t>
      </w:r>
      <w:r w:rsidR="00FB6027" w:rsidRPr="007E04A9">
        <w:rPr>
          <w:rFonts w:ascii="Palatino Linotype" w:eastAsia="Palatino Linotype" w:hAnsi="Palatino Linotype" w:cs="Palatino Linotype"/>
          <w:color w:val="000000"/>
        </w:rPr>
        <w:t xml:space="preserve"> </w:t>
      </w:r>
    </w:p>
    <w:p w14:paraId="47B39CC0"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22D80748" w:rsidR="00B9537B" w:rsidRPr="00BA2B62" w:rsidRDefault="005B733C" w:rsidP="00461357">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w:t>
      </w:r>
      <w:r w:rsidR="00152814" w:rsidRPr="00152814">
        <w:rPr>
          <w:rFonts w:ascii="Palatino Linotype" w:eastAsia="Palatino Linotype" w:hAnsi="Palatino Linotype" w:cs="Palatino Linotype"/>
          <w:i/>
          <w:color w:val="000000"/>
        </w:rPr>
        <w:t xml:space="preserve">La falta de respuesta a la solicitud de información a pesar de haber solicitado </w:t>
      </w:r>
      <w:proofErr w:type="spellStart"/>
      <w:r w:rsidR="00152814" w:rsidRPr="00152814">
        <w:rPr>
          <w:rFonts w:ascii="Palatino Linotype" w:eastAsia="Palatino Linotype" w:hAnsi="Palatino Linotype" w:cs="Palatino Linotype"/>
          <w:i/>
          <w:color w:val="000000"/>
        </w:rPr>
        <w:t>prorroga</w:t>
      </w:r>
      <w:proofErr w:type="spellEnd"/>
      <w:r w:rsidR="00152814" w:rsidRPr="00152814">
        <w:rPr>
          <w:rFonts w:ascii="Palatino Linotype" w:eastAsia="Palatino Linotype" w:hAnsi="Palatino Linotype" w:cs="Palatino Linotype"/>
          <w:i/>
          <w:color w:val="000000"/>
        </w:rPr>
        <w:t xml:space="preserve"> del término de respuesta</w:t>
      </w:r>
      <w:r w:rsidR="009844BC" w:rsidRPr="00BA2B62">
        <w:rPr>
          <w:rFonts w:ascii="Palatino Linotype" w:eastAsia="Palatino Linotype" w:hAnsi="Palatino Linotype" w:cs="Palatino Linotype"/>
          <w:i/>
          <w:color w:val="000000"/>
        </w:rPr>
        <w:t>"</w:t>
      </w:r>
      <w:r w:rsidR="00FB6027" w:rsidRPr="00BA2B62">
        <w:rPr>
          <w:rFonts w:ascii="Palatino Linotype" w:eastAsia="Palatino Linotype" w:hAnsi="Palatino Linotype" w:cs="Palatino Linotype"/>
          <w:i/>
          <w:color w:val="000000"/>
        </w:rPr>
        <w:t xml:space="preserve"> </w:t>
      </w:r>
      <w:r w:rsidRPr="00BA2B62">
        <w:rPr>
          <w:rFonts w:ascii="Palatino Linotype" w:eastAsia="Palatino Linotype" w:hAnsi="Palatino Linotype" w:cs="Palatino Linotype"/>
          <w:i/>
          <w:color w:val="000000"/>
        </w:rPr>
        <w:t>(Sic)</w:t>
      </w:r>
    </w:p>
    <w:p w14:paraId="72F65B8A" w14:textId="77777777" w:rsidR="00B9537B" w:rsidRPr="00152814" w:rsidRDefault="00B9537B" w:rsidP="00152814">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A2B62">
        <w:rPr>
          <w:rFonts w:ascii="Palatino Linotype" w:eastAsia="Palatino Linotype" w:hAnsi="Palatino Linotype" w:cs="Palatino Linotype"/>
          <w:color w:val="000000"/>
        </w:rPr>
        <w:t>Y como razones o motivos de inconformidad:</w:t>
      </w:r>
    </w:p>
    <w:p w14:paraId="7BE5B5B3"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2A7DAC" w14:textId="24C36BD8" w:rsidR="00BA2B62" w:rsidRPr="00BA2B62" w:rsidRDefault="00BA2B62" w:rsidP="00BA2B62">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w:t>
      </w:r>
      <w:r w:rsidR="00152814" w:rsidRPr="00152814">
        <w:rPr>
          <w:rFonts w:ascii="Palatino Linotype" w:eastAsia="Palatino Linotype" w:hAnsi="Palatino Linotype" w:cs="Palatino Linotype"/>
          <w:i/>
          <w:color w:val="000000"/>
        </w:rPr>
        <w:t xml:space="preserve">La falta de respuesta a la solicitud de información lo anterior con fundamento en los artículos 166 </w:t>
      </w:r>
      <w:proofErr w:type="spellStart"/>
      <w:r w:rsidR="00152814" w:rsidRPr="00152814">
        <w:rPr>
          <w:rFonts w:ascii="Palatino Linotype" w:eastAsia="Palatino Linotype" w:hAnsi="Palatino Linotype" w:cs="Palatino Linotype"/>
          <w:i/>
          <w:color w:val="000000"/>
        </w:rPr>
        <w:t>parrafo</w:t>
      </w:r>
      <w:proofErr w:type="spellEnd"/>
      <w:r w:rsidR="00152814" w:rsidRPr="00152814">
        <w:rPr>
          <w:rFonts w:ascii="Palatino Linotype" w:eastAsia="Palatino Linotype" w:hAnsi="Palatino Linotype" w:cs="Palatino Linotype"/>
          <w:i/>
          <w:color w:val="000000"/>
        </w:rPr>
        <w:t xml:space="preserve"> cuarto, 176, 178 </w:t>
      </w:r>
      <w:proofErr w:type="spellStart"/>
      <w:r w:rsidR="00152814" w:rsidRPr="00152814">
        <w:rPr>
          <w:rFonts w:ascii="Palatino Linotype" w:eastAsia="Palatino Linotype" w:hAnsi="Palatino Linotype" w:cs="Palatino Linotype"/>
          <w:i/>
          <w:color w:val="000000"/>
        </w:rPr>
        <w:t>parrafo</w:t>
      </w:r>
      <w:proofErr w:type="spellEnd"/>
      <w:r w:rsidR="00152814" w:rsidRPr="00152814">
        <w:rPr>
          <w:rFonts w:ascii="Palatino Linotype" w:eastAsia="Palatino Linotype" w:hAnsi="Palatino Linotype" w:cs="Palatino Linotype"/>
          <w:i/>
          <w:color w:val="000000"/>
        </w:rPr>
        <w:t xml:space="preserve"> segundo, 179 fracción VII, y en vista que </w:t>
      </w:r>
      <w:proofErr w:type="spellStart"/>
      <w:r w:rsidR="00152814" w:rsidRPr="00152814">
        <w:rPr>
          <w:rFonts w:ascii="Palatino Linotype" w:eastAsia="Palatino Linotype" w:hAnsi="Palatino Linotype" w:cs="Palatino Linotype"/>
          <w:i/>
          <w:color w:val="000000"/>
        </w:rPr>
        <w:t>podria</w:t>
      </w:r>
      <w:proofErr w:type="spellEnd"/>
      <w:r w:rsidR="00152814" w:rsidRPr="00152814">
        <w:rPr>
          <w:rFonts w:ascii="Palatino Linotype" w:eastAsia="Palatino Linotype" w:hAnsi="Palatino Linotype" w:cs="Palatino Linotype"/>
          <w:i/>
          <w:color w:val="000000"/>
        </w:rPr>
        <w:t xml:space="preserve"> configurarse una falta administrativa por parte del sujeto obligado en términos de los artículos 222 fracción II, 223, 226, 229 y </w:t>
      </w:r>
      <w:proofErr w:type="spellStart"/>
      <w:r w:rsidR="00152814" w:rsidRPr="00152814">
        <w:rPr>
          <w:rFonts w:ascii="Palatino Linotype" w:eastAsia="Palatino Linotype" w:hAnsi="Palatino Linotype" w:cs="Palatino Linotype"/>
          <w:i/>
          <w:color w:val="000000"/>
        </w:rPr>
        <w:t>demas</w:t>
      </w:r>
      <w:proofErr w:type="spellEnd"/>
      <w:r w:rsidR="00152814" w:rsidRPr="00152814">
        <w:rPr>
          <w:rFonts w:ascii="Palatino Linotype" w:eastAsia="Palatino Linotype" w:hAnsi="Palatino Linotype" w:cs="Palatino Linotype"/>
          <w:i/>
          <w:color w:val="000000"/>
        </w:rPr>
        <w:t xml:space="preserve"> relativos y aplicables de la LEY DE TRANSPARENCIA Y ACCESO A LA INFORMACIÓN PÚBLICA DEL ESTADO DE MÉXICO Y MUNICIPIOS, en consecuencia solicito que El Instituto </w:t>
      </w:r>
      <w:proofErr w:type="spellStart"/>
      <w:r w:rsidR="00152814" w:rsidRPr="00152814">
        <w:rPr>
          <w:rFonts w:ascii="Palatino Linotype" w:eastAsia="Palatino Linotype" w:hAnsi="Palatino Linotype" w:cs="Palatino Linotype"/>
          <w:i/>
          <w:color w:val="000000"/>
        </w:rPr>
        <w:t>dare</w:t>
      </w:r>
      <w:proofErr w:type="spellEnd"/>
      <w:r w:rsidR="00152814" w:rsidRPr="00152814">
        <w:rPr>
          <w:rFonts w:ascii="Palatino Linotype" w:eastAsia="Palatino Linotype" w:hAnsi="Palatino Linotype" w:cs="Palatino Linotype"/>
          <w:i/>
          <w:color w:val="000000"/>
        </w:rPr>
        <w:t xml:space="preserve"> vista a la </w:t>
      </w:r>
      <w:r w:rsidR="00152814" w:rsidRPr="00152814">
        <w:rPr>
          <w:rFonts w:ascii="Palatino Linotype" w:eastAsia="Palatino Linotype" w:hAnsi="Palatino Linotype" w:cs="Palatino Linotype"/>
          <w:i/>
          <w:color w:val="000000"/>
        </w:rPr>
        <w:lastRenderedPageBreak/>
        <w:t xml:space="preserve">Contraloría Interna y Órgano de Control y Vigilancia en términos de la Ley de Responsabilidades de los Servidores Públicos del Estado y Municipios, para que determine el grado de responsabilidad de quienes incumplan con las obligaciones de la presente Ley, y En aquellos casos en que el presunto responsable tenga la calidad de servidor público, el Instituto deberá remitir a la autoridad competente, junto con la denuncia correspondiente, un expediente en que se contengan todos los elementos que sustenten la presunta responsabilidad administrativa. La autoridad que conozca del asunto deberá informar de la conclusión del procedimiento al Instituto, para </w:t>
      </w:r>
      <w:proofErr w:type="gramStart"/>
      <w:r w:rsidR="00152814" w:rsidRPr="00152814">
        <w:rPr>
          <w:rFonts w:ascii="Palatino Linotype" w:eastAsia="Palatino Linotype" w:hAnsi="Palatino Linotype" w:cs="Palatino Linotype"/>
          <w:i/>
          <w:color w:val="000000"/>
        </w:rPr>
        <w:t>que</w:t>
      </w:r>
      <w:proofErr w:type="gramEnd"/>
      <w:r w:rsidR="00152814" w:rsidRPr="00152814">
        <w:rPr>
          <w:rFonts w:ascii="Palatino Linotype" w:eastAsia="Palatino Linotype" w:hAnsi="Palatino Linotype" w:cs="Palatino Linotype"/>
          <w:i/>
          <w:color w:val="000000"/>
        </w:rPr>
        <w:t xml:space="preserve"> en su caso, este a su vez ejecute la sanción correspondiente</w:t>
      </w:r>
      <w:r w:rsidR="006B0E27" w:rsidRPr="006B0E27">
        <w:rPr>
          <w:rFonts w:ascii="Palatino Linotype" w:eastAsia="Palatino Linotype" w:hAnsi="Palatino Linotype" w:cs="Palatino Linotype"/>
          <w:i/>
          <w:color w:val="000000"/>
        </w:rPr>
        <w:t>,</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ED2775" w14:textId="34418C8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p>
    <w:p w14:paraId="7022B2D8" w14:textId="757B8AA8" w:rsidR="00B9537B" w:rsidRPr="007E04A9"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El </w:t>
      </w:r>
      <w:r w:rsidR="00152814">
        <w:rPr>
          <w:rFonts w:ascii="Palatino Linotype" w:eastAsia="Palatino Linotype" w:hAnsi="Palatino Linotype" w:cs="Palatino Linotype"/>
          <w:color w:val="000000"/>
        </w:rPr>
        <w:t>dieciséis</w:t>
      </w:r>
      <w:r w:rsidR="00BA7FA1">
        <w:rPr>
          <w:rFonts w:ascii="Palatino Linotype" w:eastAsia="Palatino Linotype" w:hAnsi="Palatino Linotype" w:cs="Palatino Linotype"/>
          <w:color w:val="000000"/>
        </w:rPr>
        <w:t xml:space="preserve"> de </w:t>
      </w:r>
      <w:r w:rsidR="006B0E27">
        <w:rPr>
          <w:rFonts w:ascii="Palatino Linotype" w:eastAsia="Palatino Linotype" w:hAnsi="Palatino Linotype" w:cs="Palatino Linotype"/>
          <w:color w:val="000000"/>
        </w:rPr>
        <w:t>febrero</w:t>
      </w:r>
      <w:r w:rsidR="00BA7FA1">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el recurso de que se trata se envió electrónicamente al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se turnó, a través del </w:t>
      </w:r>
      <w:r w:rsidRPr="007E04A9">
        <w:rPr>
          <w:rFonts w:ascii="Palatino Linotype" w:eastAsia="Palatino Linotype" w:hAnsi="Palatino Linotype" w:cs="Palatino Linotype"/>
          <w:b/>
          <w:color w:val="000000"/>
        </w:rPr>
        <w:t>SAIMEX</w:t>
      </w:r>
      <w:r w:rsidR="00BA2B62">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b/>
          <w:bCs/>
          <w:color w:val="000000"/>
        </w:rPr>
        <w:t>Comisionad</w:t>
      </w:r>
      <w:r w:rsidR="00BA2B62">
        <w:rPr>
          <w:rFonts w:ascii="Palatino Linotype" w:eastAsia="Palatino Linotype" w:hAnsi="Palatino Linotype" w:cs="Palatino Linotype"/>
          <w:b/>
          <w:bCs/>
          <w:color w:val="000000"/>
        </w:rPr>
        <w:t>o Presidente José Martínez Vilchis</w:t>
      </w:r>
      <w:r w:rsidRPr="007E04A9">
        <w:rPr>
          <w:rFonts w:ascii="Palatino Linotype" w:eastAsia="Palatino Linotype" w:hAnsi="Palatino Linotype" w:cs="Palatino Linotype"/>
          <w:color w:val="000000"/>
        </w:rPr>
        <w:t>, a efecto de decre</w:t>
      </w:r>
      <w:r w:rsidR="00BA2B62">
        <w:rPr>
          <w:rFonts w:ascii="Palatino Linotype" w:eastAsia="Palatino Linotype" w:hAnsi="Palatino Linotype" w:cs="Palatino Linotype"/>
          <w:color w:val="000000"/>
        </w:rPr>
        <w:t xml:space="preserve">tar su admisión o </w:t>
      </w:r>
      <w:proofErr w:type="spellStart"/>
      <w:r w:rsidR="00BA2B62">
        <w:rPr>
          <w:rFonts w:ascii="Palatino Linotype" w:eastAsia="Palatino Linotype" w:hAnsi="Palatino Linotype" w:cs="Palatino Linotype"/>
          <w:color w:val="000000"/>
        </w:rPr>
        <w:t>desechamiento</w:t>
      </w:r>
      <w:proofErr w:type="spellEnd"/>
      <w:r w:rsidR="00BA2B62">
        <w:rPr>
          <w:rFonts w:ascii="Palatino Linotype" w:eastAsia="Palatino Linotype" w:hAnsi="Palatino Linotype" w:cs="Palatino Linotype"/>
          <w:color w:val="000000"/>
        </w:rPr>
        <w:t xml:space="preserve">, </w:t>
      </w:r>
      <w:r w:rsidR="00BA2B62">
        <w:rPr>
          <w:rFonts w:ascii="Palatino Linotype" w:hAnsi="Palatino Linotype" w:cs="Arial"/>
        </w:rPr>
        <w:t>a</w:t>
      </w:r>
      <w:r w:rsidR="00BA2B62" w:rsidRPr="00B93DE8">
        <w:rPr>
          <w:rFonts w:ascii="Palatino Linotype" w:hAnsi="Palatino Linotype" w:cs="Arial"/>
        </w:rPr>
        <w:t>l cual recay</w:t>
      </w:r>
      <w:r w:rsidR="00BA2B62">
        <w:rPr>
          <w:rFonts w:ascii="Palatino Linotype" w:hAnsi="Palatino Linotype" w:cs="Arial"/>
        </w:rPr>
        <w:t>ó</w:t>
      </w:r>
      <w:r w:rsidR="00BA2B62" w:rsidRPr="00B93DE8">
        <w:rPr>
          <w:rFonts w:ascii="Palatino Linotype" w:hAnsi="Palatino Linotype" w:cs="Arial"/>
        </w:rPr>
        <w:t xml:space="preserve"> acuerdo de admisión en fecha</w:t>
      </w:r>
      <w:r w:rsidR="00BA2B62" w:rsidRPr="00FE038C">
        <w:rPr>
          <w:rFonts w:ascii="Palatino Linotype" w:hAnsi="Palatino Linotype" w:cs="Arial"/>
        </w:rPr>
        <w:t xml:space="preserve"> </w:t>
      </w:r>
      <w:r w:rsidR="00152814">
        <w:rPr>
          <w:rFonts w:ascii="Palatino Linotype" w:hAnsi="Palatino Linotype" w:cs="Arial"/>
        </w:rPr>
        <w:t>veintidós</w:t>
      </w:r>
      <w:r w:rsidR="00BA2B62" w:rsidRPr="00FE038C">
        <w:rPr>
          <w:rFonts w:ascii="Palatino Linotype" w:hAnsi="Palatino Linotype" w:cs="Arial"/>
        </w:rPr>
        <w:t xml:space="preserve"> de </w:t>
      </w:r>
      <w:r w:rsidR="006B0E27">
        <w:rPr>
          <w:rFonts w:ascii="Palatino Linotype" w:hAnsi="Palatino Linotype" w:cs="Arial"/>
        </w:rPr>
        <w:t>febrero</w:t>
      </w:r>
      <w:r w:rsidR="00BA2B62" w:rsidRPr="00FE038C">
        <w:rPr>
          <w:rFonts w:ascii="Palatino Linotype" w:hAnsi="Palatino Linotype" w:cs="Arial"/>
        </w:rPr>
        <w:t xml:space="preserve"> de dos mil veintidós</w:t>
      </w:r>
      <w:r w:rsidR="00BA2B62">
        <w:rPr>
          <w:rFonts w:ascii="Palatino Linotype" w:hAnsi="Palatino Linotype" w:cs="Arial"/>
        </w:rPr>
        <w:t xml:space="preserve">, </w:t>
      </w:r>
      <w:r w:rsidR="00BA2B62" w:rsidRPr="00B93DE8">
        <w:rPr>
          <w:rFonts w:ascii="Palatino Linotype" w:hAnsi="Palatino Linotype" w:cs="Arial"/>
        </w:rPr>
        <w:t xml:space="preserve">determinándose en </w:t>
      </w:r>
      <w:r w:rsidR="00BA2B62">
        <w:rPr>
          <w:rFonts w:ascii="Palatino Linotype" w:hAnsi="Palatino Linotype" w:cs="Arial"/>
        </w:rPr>
        <w:t>est</w:t>
      </w:r>
      <w:r w:rsidR="006B0E27">
        <w:rPr>
          <w:rFonts w:ascii="Palatino Linotype" w:hAnsi="Palatino Linotype" w:cs="Arial"/>
        </w:rPr>
        <w:t>e</w:t>
      </w:r>
      <w:r w:rsidR="00BA2B62" w:rsidRPr="00B93DE8">
        <w:rPr>
          <w:rFonts w:ascii="Palatino Linotype" w:hAnsi="Palatino Linotype" w:cs="Arial"/>
        </w:rPr>
        <w:t>, un plazo de siete días para que las partes manifestaran lo que a su derecho corresponda en términos del numeral ya citado.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6343289D"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 xml:space="preserve">De las constancias del expediente electrónico del SAIMEX, del recurso de revisión </w:t>
      </w:r>
      <w:r w:rsidRPr="001E0966">
        <w:rPr>
          <w:rFonts w:ascii="Palatino Linotype" w:hAnsi="Palatino Linotype" w:cs="Arial"/>
          <w:b/>
        </w:rPr>
        <w:t>00</w:t>
      </w:r>
      <w:r w:rsidR="00152814">
        <w:rPr>
          <w:rFonts w:ascii="Palatino Linotype" w:hAnsi="Palatino Linotype" w:cs="Arial"/>
          <w:b/>
        </w:rPr>
        <w:t>925</w:t>
      </w:r>
      <w:r w:rsidRPr="001E0966">
        <w:rPr>
          <w:rFonts w:ascii="Palatino Linotype" w:hAnsi="Palatino Linotype" w:cs="Arial"/>
          <w:b/>
        </w:rPr>
        <w:t>/INFOEM/IP/RR/202</w:t>
      </w:r>
      <w:r>
        <w:rPr>
          <w:rFonts w:ascii="Palatino Linotype" w:hAnsi="Palatino Linotype" w:cs="Arial"/>
          <w:b/>
        </w:rPr>
        <w:t>2</w:t>
      </w:r>
      <w:r w:rsidRPr="001E0966">
        <w:rPr>
          <w:rFonts w:ascii="Palatino Linotype" w:hAnsi="Palatino Linotype" w:cs="Arial"/>
        </w:rPr>
        <w:t xml:space="preserve">, se advierte que el Sujeto Obligado no remitió informe justificado,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lastRenderedPageBreak/>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3B409B87"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152814">
        <w:rPr>
          <w:rFonts w:ascii="Palatino Linotype" w:hAnsi="Palatino Linotype" w:cs="Arial"/>
          <w:b/>
        </w:rPr>
        <w:t>ocho</w:t>
      </w:r>
      <w:r>
        <w:rPr>
          <w:rFonts w:ascii="Palatino Linotype" w:hAnsi="Palatino Linotype" w:cs="Arial"/>
          <w:b/>
        </w:rPr>
        <w:t xml:space="preserve"> </w:t>
      </w:r>
      <w:r w:rsidRPr="00B8050B">
        <w:rPr>
          <w:rFonts w:ascii="Palatino Linotype" w:hAnsi="Palatino Linotype" w:cs="Arial"/>
          <w:b/>
        </w:rPr>
        <w:t xml:space="preserve">de </w:t>
      </w:r>
      <w:r w:rsidR="006B0E27">
        <w:rPr>
          <w:rFonts w:ascii="Palatino Linotype" w:hAnsi="Palatino Linotype" w:cs="Arial"/>
          <w:b/>
        </w:rPr>
        <w:t>marzo</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esolución definitiva del asunto,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372018D0" w14:textId="77777777" w:rsidR="00152814" w:rsidRPr="00CC36C6" w:rsidRDefault="00152814" w:rsidP="00152814">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564B1EF" w14:textId="77777777" w:rsidR="00152814" w:rsidRPr="006933CE" w:rsidRDefault="00152814" w:rsidP="00152814">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3C860479" w14:textId="77777777" w:rsidR="00152814"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C667796" w14:textId="77777777" w:rsidR="00152814" w:rsidRPr="006933CE" w:rsidRDefault="00152814" w:rsidP="00AA65F2">
      <w:pPr>
        <w:pStyle w:val="Prrafodelista"/>
        <w:widowControl w:val="0"/>
        <w:autoSpaceDE w:val="0"/>
        <w:autoSpaceDN w:val="0"/>
        <w:adjustRightInd w:val="0"/>
        <w:spacing w:line="360" w:lineRule="auto"/>
        <w:ind w:left="0"/>
        <w:jc w:val="both"/>
        <w:rPr>
          <w:rFonts w:ascii="Palatino Linotype" w:hAnsi="Palatino Linotype" w:cs="Arial"/>
        </w:rPr>
      </w:pPr>
    </w:p>
    <w:p w14:paraId="0206A956"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549AF4D3"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b/>
          <w:i/>
          <w:sz w:val="22"/>
          <w:szCs w:val="22"/>
        </w:rPr>
        <w:lastRenderedPageBreak/>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57AF1F6A" w14:textId="77777777" w:rsidR="00152814" w:rsidRPr="00AA65F2" w:rsidRDefault="00152814" w:rsidP="00AA65F2">
      <w:pPr>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74551167" w14:textId="77777777" w:rsidR="00152814" w:rsidRPr="00AA65F2" w:rsidRDefault="00152814" w:rsidP="00AA65F2">
      <w:pPr>
        <w:ind w:left="851" w:right="851"/>
        <w:rPr>
          <w:rFonts w:ascii="Palatino Linotype" w:hAnsi="Palatino Linotype"/>
          <w:i/>
          <w:sz w:val="22"/>
          <w:szCs w:val="22"/>
        </w:rPr>
      </w:pPr>
      <w:r w:rsidRPr="00AA65F2">
        <w:rPr>
          <w:rFonts w:ascii="Palatino Linotype" w:hAnsi="Palatino Linotype"/>
          <w:b/>
          <w:i/>
          <w:sz w:val="22"/>
          <w:szCs w:val="22"/>
        </w:rPr>
        <w:t>(…)” [Sic]</w:t>
      </w:r>
    </w:p>
    <w:p w14:paraId="7E898BD5" w14:textId="77777777" w:rsidR="00152814" w:rsidRPr="00CD58A3" w:rsidRDefault="00152814" w:rsidP="00AA65F2">
      <w:pPr>
        <w:pStyle w:val="Prrafodelista"/>
        <w:widowControl w:val="0"/>
        <w:autoSpaceDE w:val="0"/>
        <w:autoSpaceDN w:val="0"/>
        <w:adjustRightInd w:val="0"/>
        <w:spacing w:line="360" w:lineRule="auto"/>
        <w:ind w:left="0"/>
        <w:jc w:val="both"/>
        <w:rPr>
          <w:rFonts w:ascii="Palatino Linotype" w:hAnsi="Palatino Linotype"/>
          <w:highlight w:val="yellow"/>
        </w:rPr>
      </w:pPr>
    </w:p>
    <w:p w14:paraId="7DC66E79"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0892127"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rPr>
      </w:pPr>
    </w:p>
    <w:p w14:paraId="67C99F1F"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CEA4CD1" w14:textId="77777777" w:rsidR="00152814" w:rsidRPr="00CD58A3" w:rsidRDefault="00152814" w:rsidP="00152814">
      <w:pPr>
        <w:pStyle w:val="Prrafodelista"/>
        <w:widowControl w:val="0"/>
        <w:autoSpaceDE w:val="0"/>
        <w:autoSpaceDN w:val="0"/>
        <w:adjustRightInd w:val="0"/>
        <w:spacing w:line="360" w:lineRule="auto"/>
        <w:ind w:left="0"/>
        <w:jc w:val="both"/>
        <w:rPr>
          <w:rFonts w:ascii="Palatino Linotype" w:hAnsi="Palatino Linotype"/>
          <w:highlight w:val="yellow"/>
        </w:rPr>
      </w:pPr>
    </w:p>
    <w:p w14:paraId="0391BEA1" w14:textId="77777777"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w:t>
      </w:r>
      <w:r w:rsidRPr="00CD58A3">
        <w:rPr>
          <w:rFonts w:ascii="Palatino Linotype" w:hAnsi="Palatino Linotype"/>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4ACBA8" w14:textId="77777777" w:rsidR="00152814" w:rsidRDefault="00152814" w:rsidP="00152814">
      <w:pPr>
        <w:pStyle w:val="Prrafodelista"/>
        <w:autoSpaceDE w:val="0"/>
        <w:autoSpaceDN w:val="0"/>
        <w:adjustRightInd w:val="0"/>
        <w:spacing w:line="360" w:lineRule="auto"/>
        <w:ind w:left="0"/>
        <w:jc w:val="both"/>
        <w:rPr>
          <w:rFonts w:ascii="Palatino Linotype" w:hAnsi="Palatino Linotype" w:cs="Arial"/>
        </w:rPr>
      </w:pPr>
    </w:p>
    <w:p w14:paraId="1573A31B" w14:textId="77777777" w:rsidR="00152814" w:rsidRPr="0064611F" w:rsidRDefault="00152814"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Pr="0064611F">
        <w:rPr>
          <w:rFonts w:ascii="Palatino Linotype" w:hAnsi="Palatino Linotype" w:cs="Arial"/>
          <w:b/>
          <w:sz w:val="28"/>
          <w:szCs w:val="28"/>
          <w:lang w:val="es-ES" w:eastAsia="es-ES"/>
        </w:rPr>
        <w:t>.</w:t>
      </w:r>
      <w:r w:rsidRPr="0064611F">
        <w:rPr>
          <w:rFonts w:ascii="Palatino Linotype" w:hAnsi="Palatino Linotype" w:cs="Arial"/>
          <w:sz w:val="28"/>
          <w:szCs w:val="28"/>
          <w:lang w:val="es-ES" w:eastAsia="es-ES"/>
        </w:rPr>
        <w:t xml:space="preserve"> </w:t>
      </w:r>
      <w:r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921E712" w14:textId="77777777" w:rsidR="00AA65F2" w:rsidRPr="0064611F" w:rsidRDefault="00AA65F2" w:rsidP="00432584">
      <w:pPr>
        <w:autoSpaceDE w:val="0"/>
        <w:autoSpaceDN w:val="0"/>
        <w:adjustRightInd w:val="0"/>
        <w:spacing w:line="360" w:lineRule="auto"/>
        <w:jc w:val="both"/>
        <w:rPr>
          <w:rFonts w:ascii="Palatino Linotype" w:hAnsi="Palatino Linotype" w:cs="Arial"/>
          <w:lang w:val="es-ES" w:eastAsia="es-ES"/>
        </w:rPr>
      </w:pPr>
    </w:p>
    <w:p w14:paraId="2C55E5C4" w14:textId="4998958E" w:rsidR="00F11AB7" w:rsidRPr="007E04A9" w:rsidRDefault="00652A7D"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w:t>
      </w:r>
      <w:r w:rsidRPr="007E04A9">
        <w:rPr>
          <w:rFonts w:ascii="Palatino Linotype" w:eastAsia="Palatino Linotype" w:hAnsi="Palatino Linotype" w:cs="Palatino Linotype"/>
        </w:rPr>
        <w:lastRenderedPageBreak/>
        <w:t xml:space="preserve">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t xml:space="preserve">Como quedó </w:t>
      </w:r>
      <w:r w:rsidRPr="00CC2ECB">
        <w:rPr>
          <w:rFonts w:ascii="Palatino Linotype" w:eastAsia="Palatino Linotype" w:hAnsi="Palatino Linotype" w:cs="Palatino Linotype"/>
          <w:color w:val="000000"/>
        </w:rPr>
        <w:t xml:space="preserve">precisado en </w:t>
      </w:r>
      <w:r w:rsidR="00D45DCB"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resultando de la presente resolución, </w:t>
      </w:r>
      <w:r w:rsidR="00633C20"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particular mediante su solicitud de i</w:t>
      </w:r>
      <w:r w:rsidRPr="007E04A9">
        <w:rPr>
          <w:rFonts w:ascii="Palatino Linotype" w:eastAsia="Palatino Linotype" w:hAnsi="Palatino Linotype" w:cs="Palatino Linotype"/>
          <w:color w:val="000000"/>
        </w:rPr>
        <w:t xml:space="preserve">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7F1C9409" w:rsidR="00BA7FA1" w:rsidRPr="007E04A9" w:rsidRDefault="007D48EA"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A65F2">
        <w:rPr>
          <w:rFonts w:ascii="Palatino Linotype" w:eastAsia="Palatino Linotype" w:hAnsi="Palatino Linotype" w:cs="Palatino Linotype"/>
          <w:i/>
          <w:color w:val="000000"/>
          <w:sz w:val="22"/>
          <w:szCs w:val="22"/>
        </w:rPr>
        <w:t xml:space="preserve">Solicito se me proporcione el </w:t>
      </w:r>
      <w:proofErr w:type="spellStart"/>
      <w:r w:rsidR="00AA65F2">
        <w:rPr>
          <w:rFonts w:ascii="Palatino Linotype" w:eastAsia="Palatino Linotype" w:hAnsi="Palatino Linotype" w:cs="Palatino Linotype"/>
          <w:i/>
          <w:color w:val="000000"/>
          <w:sz w:val="22"/>
          <w:szCs w:val="22"/>
        </w:rPr>
        <w:t>curriculum</w:t>
      </w:r>
      <w:proofErr w:type="spellEnd"/>
      <w:r w:rsidR="00AA65F2">
        <w:rPr>
          <w:rFonts w:ascii="Palatino Linotype" w:eastAsia="Palatino Linotype" w:hAnsi="Palatino Linotype" w:cs="Palatino Linotype"/>
          <w:i/>
          <w:color w:val="000000"/>
          <w:sz w:val="22"/>
          <w:szCs w:val="22"/>
        </w:rPr>
        <w:t xml:space="preserve"> vitae, así como la certificación de competencia laboral de todos y cada uno de los directores, tesorero y secretario del ayuntamiento, de la nueva administración 2022, de conformidad con la Ley </w:t>
      </w:r>
      <w:proofErr w:type="spellStart"/>
      <w:r w:rsidR="00AA65F2">
        <w:rPr>
          <w:rFonts w:ascii="Palatino Linotype" w:eastAsia="Palatino Linotype" w:hAnsi="Palatino Linotype" w:cs="Palatino Linotype"/>
          <w:i/>
          <w:color w:val="000000"/>
          <w:sz w:val="22"/>
          <w:szCs w:val="22"/>
        </w:rPr>
        <w:t>Organica</w:t>
      </w:r>
      <w:proofErr w:type="spellEnd"/>
      <w:r w:rsidR="00AA65F2">
        <w:rPr>
          <w:rFonts w:ascii="Palatino Linotype" w:eastAsia="Palatino Linotype" w:hAnsi="Palatino Linotype" w:cs="Palatino Linotype"/>
          <w:i/>
          <w:color w:val="000000"/>
          <w:sz w:val="22"/>
          <w:szCs w:val="22"/>
        </w:rPr>
        <w:t xml:space="preserve"> Municipal del Estado de México en vigor</w:t>
      </w:r>
      <w:r w:rsidR="00CC2ECB">
        <w:rPr>
          <w:i/>
        </w:rPr>
        <w:t xml:space="preserve"> (sic)</w:t>
      </w:r>
      <w:r>
        <w:rPr>
          <w:rFonts w:ascii="Palatino Linotype" w:eastAsia="Palatino Linotype" w:hAnsi="Palatino Linotype" w:cs="Palatino Linotype"/>
          <w:i/>
          <w:color w:val="000000"/>
          <w:sz w:val="22"/>
          <w:szCs w:val="22"/>
        </w:rPr>
        <w:t>.</w:t>
      </w:r>
      <w:r w:rsidR="00CC2ECB">
        <w:rPr>
          <w:i/>
        </w:rPr>
        <w:t>"</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56DF8916"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w:t>
      </w:r>
      <w:r w:rsidR="00AA65F2">
        <w:rPr>
          <w:rFonts w:ascii="Palatino Linotype" w:eastAsia="Palatino Linotype" w:hAnsi="Palatino Linotype" w:cs="Palatino Linotype"/>
          <w:i/>
          <w:color w:val="000000"/>
        </w:rPr>
        <w:t xml:space="preserve">La falta de respuesta a la solicitud de información a pesar de haber solicitado </w:t>
      </w:r>
      <w:proofErr w:type="spellStart"/>
      <w:r w:rsidR="00AA65F2">
        <w:rPr>
          <w:rFonts w:ascii="Palatino Linotype" w:eastAsia="Palatino Linotype" w:hAnsi="Palatino Linotype" w:cs="Palatino Linotype"/>
          <w:i/>
          <w:color w:val="000000"/>
        </w:rPr>
        <w:t>prorroga</w:t>
      </w:r>
      <w:proofErr w:type="spellEnd"/>
      <w:r w:rsidR="00AA65F2">
        <w:rPr>
          <w:rFonts w:ascii="Palatino Linotype" w:eastAsia="Palatino Linotype" w:hAnsi="Palatino Linotype" w:cs="Palatino Linotype"/>
          <w:i/>
          <w:color w:val="000000"/>
        </w:rPr>
        <w:t xml:space="preserve"> del término de respuesta</w:t>
      </w:r>
      <w:r w:rsidR="00AA65F2">
        <w:rPr>
          <w:i/>
        </w:rPr>
        <w:t>" (Sic)</w:t>
      </w:r>
      <w:r w:rsidR="00CC2ECB">
        <w:rPr>
          <w:i/>
        </w:rPr>
        <w:t xml:space="preserve"> (Sic)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8481AD3" w14:textId="59423AB3" w:rsidR="00CC2ECB" w:rsidRDefault="00AA65F2" w:rsidP="00CC2ECB">
      <w:pPr>
        <w:tabs>
          <w:tab w:val="left" w:pos="851"/>
        </w:tabs>
        <w:ind w:left="851" w:right="901"/>
        <w:jc w:val="both"/>
        <w:rPr>
          <w:i/>
        </w:rPr>
      </w:pPr>
      <w:r>
        <w:rPr>
          <w:rFonts w:ascii="Palatino Linotype" w:eastAsia="Palatino Linotype" w:hAnsi="Palatino Linotype" w:cs="Palatino Linotype"/>
          <w:i/>
          <w:color w:val="000000"/>
        </w:rPr>
        <w:t xml:space="preserve">“La falta de respuesta a la solicitud de información lo anterior con fundamento en los artículos 166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cuarto, 176, 178 </w:t>
      </w:r>
      <w:proofErr w:type="spellStart"/>
      <w:r>
        <w:rPr>
          <w:rFonts w:ascii="Palatino Linotype" w:eastAsia="Palatino Linotype" w:hAnsi="Palatino Linotype" w:cs="Palatino Linotype"/>
          <w:i/>
          <w:color w:val="000000"/>
        </w:rPr>
        <w:t>parrafo</w:t>
      </w:r>
      <w:proofErr w:type="spellEnd"/>
      <w:r>
        <w:rPr>
          <w:rFonts w:ascii="Palatino Linotype" w:eastAsia="Palatino Linotype" w:hAnsi="Palatino Linotype" w:cs="Palatino Linotype"/>
          <w:i/>
          <w:color w:val="000000"/>
        </w:rPr>
        <w:t xml:space="preserve"> segundo, </w:t>
      </w:r>
      <w:r>
        <w:rPr>
          <w:rFonts w:ascii="Palatino Linotype" w:eastAsia="Palatino Linotype" w:hAnsi="Palatino Linotype" w:cs="Palatino Linotype"/>
          <w:i/>
          <w:color w:val="000000"/>
        </w:rPr>
        <w:lastRenderedPageBreak/>
        <w:t xml:space="preserve">179 fracción VII, y en vista que </w:t>
      </w:r>
      <w:proofErr w:type="spellStart"/>
      <w:r>
        <w:rPr>
          <w:rFonts w:ascii="Palatino Linotype" w:eastAsia="Palatino Linotype" w:hAnsi="Palatino Linotype" w:cs="Palatino Linotype"/>
          <w:i/>
          <w:color w:val="000000"/>
        </w:rPr>
        <w:t>podria</w:t>
      </w:r>
      <w:proofErr w:type="spellEnd"/>
      <w:r>
        <w:rPr>
          <w:rFonts w:ascii="Palatino Linotype" w:eastAsia="Palatino Linotype" w:hAnsi="Palatino Linotype" w:cs="Palatino Linotype"/>
          <w:i/>
          <w:color w:val="000000"/>
        </w:rPr>
        <w:t xml:space="preserve"> configurarse una falta administrativa por parte del sujeto obligado en términos de los artículos 222 fracción II, 223, 226, 229 y </w:t>
      </w:r>
      <w:proofErr w:type="spellStart"/>
      <w:r>
        <w:rPr>
          <w:rFonts w:ascii="Palatino Linotype" w:eastAsia="Palatino Linotype" w:hAnsi="Palatino Linotype" w:cs="Palatino Linotype"/>
          <w:i/>
          <w:color w:val="000000"/>
        </w:rPr>
        <w:t>demas</w:t>
      </w:r>
      <w:proofErr w:type="spellEnd"/>
      <w:r>
        <w:rPr>
          <w:rFonts w:ascii="Palatino Linotype" w:eastAsia="Palatino Linotype" w:hAnsi="Palatino Linotype" w:cs="Palatino Linotype"/>
          <w:i/>
          <w:color w:val="000000"/>
        </w:rPr>
        <w:t xml:space="preserve"> relativos y aplicables de la LEY DE TRANSPARENCIA Y ACCESO A LA INFORMACIÓN PÚBLICA DEL ESTADO DE MÉXICO Y MUNICIPIOS, en consecuencia solicito que El Instituto </w:t>
      </w:r>
      <w:proofErr w:type="spellStart"/>
      <w:r>
        <w:rPr>
          <w:rFonts w:ascii="Palatino Linotype" w:eastAsia="Palatino Linotype" w:hAnsi="Palatino Linotype" w:cs="Palatino Linotype"/>
          <w:i/>
          <w:color w:val="000000"/>
        </w:rPr>
        <w:t>dare</w:t>
      </w:r>
      <w:proofErr w:type="spellEnd"/>
      <w:r>
        <w:rPr>
          <w:rFonts w:ascii="Palatino Linotype" w:eastAsia="Palatino Linotype" w:hAnsi="Palatino Linotype" w:cs="Palatino Linotype"/>
          <w:i/>
          <w:color w:val="000000"/>
        </w:rPr>
        <w:t xml:space="preserve"> vista a la Contraloría Interna y Órgano de Control y Vigilancia en términos de la Ley de Responsabilidades de los Servidores Públicos del Estado y Municipios, para que determine el grado de responsabilidad de quienes incumplan con las obligaciones de la presente Ley, y En aquellos casos en que el presunto responsable tenga la calidad de servidor público, el Instituto deberá remitir a la autoridad competente, junto con la denuncia correspondiente, un expediente en que se contengan todos los elementos que sustenten la presunta responsabilidad administrativa. La autoridad que conozca del asunto deberá informar de la conclusión del procedimiento al Instituto, para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su caso, este a su vez ejecute la sanción correspondiente</w:t>
      </w:r>
      <w:r>
        <w:rPr>
          <w:i/>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w:t>
      </w:r>
      <w:proofErr w:type="gramStart"/>
      <w:r w:rsidRPr="007E04A9">
        <w:rPr>
          <w:rFonts w:ascii="Palatino Linotype" w:eastAsia="Palatino Linotype" w:hAnsi="Palatino Linotype" w:cs="Palatino Linotype"/>
          <w:color w:val="000000"/>
        </w:rPr>
        <w:t>que</w:t>
      </w:r>
      <w:proofErr w:type="gramEnd"/>
      <w:r w:rsidRPr="007E04A9">
        <w:rPr>
          <w:rFonts w:ascii="Palatino Linotype" w:eastAsia="Palatino Linotype" w:hAnsi="Palatino Linotype" w:cs="Palatino Linotype"/>
          <w:color w:val="000000"/>
        </w:rPr>
        <w:t xml:space="preserv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lastRenderedPageBreak/>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VII. Los </w:t>
      </w:r>
      <w:proofErr w:type="gramStart"/>
      <w:r w:rsidRPr="007E04A9">
        <w:rPr>
          <w:rFonts w:ascii="Palatino Linotype" w:eastAsia="Palatino Linotype" w:hAnsi="Palatino Linotype" w:cs="Palatino Linotype"/>
          <w:i/>
          <w:color w:val="000000"/>
          <w:sz w:val="22"/>
          <w:szCs w:val="22"/>
        </w:rPr>
        <w:t>partidos políticos y agrupaciones políticas</w:t>
      </w:r>
      <w:proofErr w:type="gramEnd"/>
      <w:r w:rsidRPr="007E04A9">
        <w:rPr>
          <w:rFonts w:ascii="Palatino Linotype" w:eastAsia="Palatino Linotype" w:hAnsi="Palatino Linotype" w:cs="Palatino Linotype"/>
          <w:i/>
          <w:color w:val="000000"/>
          <w:sz w:val="22"/>
          <w:szCs w:val="22"/>
        </w:rPr>
        <w:t>,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w:t>
      </w:r>
      <w:proofErr w:type="gramStart"/>
      <w:r w:rsidRPr="007E04A9">
        <w:rPr>
          <w:rFonts w:ascii="Palatino Linotype" w:eastAsia="Palatino Linotype" w:hAnsi="Palatino Linotype" w:cs="Palatino Linotype"/>
          <w:i/>
          <w:color w:val="000000"/>
          <w:sz w:val="22"/>
          <w:szCs w:val="22"/>
        </w:rPr>
        <w:t>Presidente</w:t>
      </w:r>
      <w:proofErr w:type="gramEnd"/>
      <w:r w:rsidRPr="007E04A9">
        <w:rPr>
          <w:rFonts w:ascii="Palatino Linotype" w:eastAsia="Palatino Linotype" w:hAnsi="Palatino Linotype" w:cs="Palatino Linotype"/>
          <w:i/>
          <w:color w:val="000000"/>
          <w:sz w:val="22"/>
          <w:szCs w:val="22"/>
        </w:rPr>
        <w:t xml:space="preserve"> Municipal y el número de regidores y síndicos que la </w:t>
      </w:r>
      <w:r w:rsidRPr="007E04A9">
        <w:rPr>
          <w:rFonts w:ascii="Palatino Linotype" w:eastAsia="Palatino Linotype" w:hAnsi="Palatino Linotype" w:cs="Palatino Linotype"/>
          <w:i/>
          <w:color w:val="000000"/>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w:t>
      </w:r>
      <w:proofErr w:type="gramStart"/>
      <w:r w:rsidRPr="007E04A9">
        <w:rPr>
          <w:rFonts w:ascii="Palatino Linotype" w:eastAsia="Palatino Linotype" w:hAnsi="Palatino Linotype" w:cs="Palatino Linotype"/>
          <w:i/>
          <w:color w:val="000000"/>
          <w:sz w:val="22"/>
          <w:szCs w:val="22"/>
        </w:rPr>
        <w:t>la misma</w:t>
      </w:r>
      <w:proofErr w:type="gramEnd"/>
      <w:r w:rsidRPr="007E04A9">
        <w:rPr>
          <w:rFonts w:ascii="Palatino Linotype" w:eastAsia="Palatino Linotype" w:hAnsi="Palatino Linotype" w:cs="Palatino Linotype"/>
          <w:i/>
          <w:color w:val="000000"/>
          <w:sz w:val="22"/>
          <w:szCs w:val="22"/>
        </w:rPr>
        <w:t xml:space="preserve">,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w:t>
      </w:r>
      <w:r w:rsidRPr="007E04A9">
        <w:rPr>
          <w:rFonts w:ascii="Palatino Linotype" w:eastAsia="Palatino Linotype" w:hAnsi="Palatino Linotype" w:cs="Palatino Linotype"/>
          <w:b/>
          <w:color w:val="000000"/>
        </w:rPr>
        <w:lastRenderedPageBreak/>
        <w:t>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 xml:space="preserve">Información </w:t>
      </w:r>
      <w:proofErr w:type="gramStart"/>
      <w:r>
        <w:rPr>
          <w:rFonts w:ascii="Palatino Linotype" w:eastAsia="Palatino Linotype" w:hAnsi="Palatino Linotype" w:cs="Palatino Linotype"/>
          <w:i/>
          <w:color w:val="000000"/>
          <w:sz w:val="22"/>
          <w:szCs w:val="22"/>
        </w:rPr>
        <w:t>Pública</w:t>
      </w:r>
      <w:r w:rsidR="005B733C" w:rsidRPr="007E04A9">
        <w:rPr>
          <w:rFonts w:ascii="Palatino Linotype" w:eastAsia="Palatino Linotype" w:hAnsi="Palatino Linotype" w:cs="Palatino Linotype"/>
          <w:i/>
          <w:color w:val="000000"/>
          <w:sz w:val="22"/>
          <w:szCs w:val="22"/>
        </w:rPr>
        <w:t>,</w:t>
      </w:r>
      <w:proofErr w:type="gramEnd"/>
      <w:r w:rsidR="005B733C" w:rsidRPr="007E04A9">
        <w:rPr>
          <w:rFonts w:ascii="Palatino Linotype" w:eastAsia="Palatino Linotype" w:hAnsi="Palatino Linotype" w:cs="Palatino Linotype"/>
          <w:i/>
          <w:color w:val="000000"/>
          <w:sz w:val="22"/>
          <w:szCs w:val="22"/>
        </w:rPr>
        <w:t xml:space="preserve"> se define en cuanto a su alcance y resultado material, el acceso a los archivos, registros y </w:t>
      </w:r>
      <w:r w:rsidR="005B733C" w:rsidRPr="007E04A9">
        <w:rPr>
          <w:rFonts w:ascii="Palatino Linotype" w:eastAsia="Palatino Linotype" w:hAnsi="Palatino Linotype" w:cs="Palatino Linotype"/>
          <w:i/>
          <w:color w:val="000000"/>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En </w:t>
      </w:r>
      <w:proofErr w:type="gramStart"/>
      <w:r w:rsidRPr="007E04A9">
        <w:rPr>
          <w:rFonts w:ascii="Palatino Linotype" w:eastAsia="Palatino Linotype" w:hAnsi="Palatino Linotype" w:cs="Palatino Linotype"/>
          <w:i/>
          <w:color w:val="000000"/>
          <w:sz w:val="22"/>
          <w:szCs w:val="22"/>
        </w:rPr>
        <w:t>consecuencia</w:t>
      </w:r>
      <w:proofErr w:type="gramEnd"/>
      <w:r w:rsidRPr="007E04A9">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 xml:space="preserve">1) Que se trate de información registrada en cualquier soporte documental, </w:t>
      </w:r>
      <w:proofErr w:type="gramStart"/>
      <w:r w:rsidRPr="007E04A9">
        <w:rPr>
          <w:rFonts w:ascii="Palatino Linotype" w:eastAsia="Palatino Linotype" w:hAnsi="Palatino Linotype" w:cs="Palatino Linotype"/>
          <w:b/>
          <w:i/>
          <w:color w:val="000000"/>
          <w:sz w:val="22"/>
          <w:szCs w:val="22"/>
          <w:u w:val="single"/>
        </w:rPr>
        <w:t>que</w:t>
      </w:r>
      <w:proofErr w:type="gramEnd"/>
      <w:r w:rsidRPr="007E04A9">
        <w:rPr>
          <w:rFonts w:ascii="Palatino Linotype" w:eastAsia="Palatino Linotype" w:hAnsi="Palatino Linotype" w:cs="Palatino Linotype"/>
          <w:b/>
          <w:i/>
          <w:color w:val="000000"/>
          <w:sz w:val="22"/>
          <w:szCs w:val="22"/>
          <w:u w:val="single"/>
        </w:rPr>
        <w:t xml:space="preserv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w:t>
      </w:r>
      <w:proofErr w:type="gramStart"/>
      <w:r w:rsidRPr="007E04A9">
        <w:rPr>
          <w:rFonts w:ascii="Palatino Linotype" w:eastAsia="Palatino Linotype" w:hAnsi="Palatino Linotype" w:cs="Palatino Linotype"/>
          <w:i/>
          <w:color w:val="000000"/>
          <w:sz w:val="22"/>
          <w:szCs w:val="22"/>
        </w:rPr>
        <w:t>que</w:t>
      </w:r>
      <w:proofErr w:type="gramEnd"/>
      <w:r w:rsidRPr="007E04A9">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3) Que se trate de información registrada en cualquier soporte documental, </w:t>
      </w:r>
      <w:proofErr w:type="gramStart"/>
      <w:r w:rsidRPr="007E04A9">
        <w:rPr>
          <w:rFonts w:ascii="Palatino Linotype" w:eastAsia="Palatino Linotype" w:hAnsi="Palatino Linotype" w:cs="Palatino Linotype"/>
          <w:i/>
          <w:color w:val="000000"/>
          <w:sz w:val="22"/>
          <w:szCs w:val="22"/>
        </w:rPr>
        <w:t>que</w:t>
      </w:r>
      <w:proofErr w:type="gramEnd"/>
      <w:r w:rsidRPr="007E04A9">
        <w:rPr>
          <w:rFonts w:ascii="Palatino Linotype" w:eastAsia="Palatino Linotype" w:hAnsi="Palatino Linotype" w:cs="Palatino Linotype"/>
          <w:i/>
          <w:color w:val="000000"/>
          <w:sz w:val="22"/>
          <w:szCs w:val="22"/>
        </w:rPr>
        <w:t xml:space="preserv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proofErr w:type="gram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proofErr w:type="gramEnd"/>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 xml:space="preserve">favoreciendo en todo tiempo a las personas la protección más amplia, atendiendo al principio </w:t>
      </w:r>
      <w:proofErr w:type="gramStart"/>
      <w:r w:rsidRPr="007E04A9">
        <w:rPr>
          <w:rFonts w:ascii="Palatino Linotype" w:eastAsia="Palatino Linotype" w:hAnsi="Palatino Linotype" w:cs="Palatino Linotype"/>
          <w:b/>
          <w:i/>
          <w:sz w:val="22"/>
          <w:szCs w:val="22"/>
        </w:rPr>
        <w:t>pro persona</w:t>
      </w:r>
      <w:proofErr w:type="gramEnd"/>
      <w:r w:rsidRPr="007E04A9">
        <w:rPr>
          <w:rFonts w:ascii="Palatino Linotype" w:eastAsia="Palatino Linotype" w:hAnsi="Palatino Linotype" w:cs="Palatino Linotype"/>
          <w:b/>
          <w:i/>
          <w:sz w:val="22"/>
          <w:szCs w:val="22"/>
        </w:rPr>
        <w:t>…</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 xml:space="preserve">Artículo 9. El Instituto deberá regir su funcionamiento </w:t>
      </w:r>
      <w:proofErr w:type="gramStart"/>
      <w:r w:rsidRPr="007E04A9">
        <w:rPr>
          <w:rFonts w:ascii="Palatino Linotype" w:eastAsia="Palatino Linotype" w:hAnsi="Palatino Linotype" w:cs="Palatino Linotype"/>
          <w:b/>
          <w:i/>
          <w:sz w:val="22"/>
          <w:szCs w:val="22"/>
        </w:rPr>
        <w:t>de acuerdo a</w:t>
      </w:r>
      <w:proofErr w:type="gramEnd"/>
      <w:r w:rsidRPr="007E04A9">
        <w:rPr>
          <w:rFonts w:ascii="Palatino Linotype" w:eastAsia="Palatino Linotype" w:hAnsi="Palatino Linotype" w:cs="Palatino Linotype"/>
          <w:b/>
          <w:i/>
          <w:sz w:val="22"/>
          <w:szCs w:val="22"/>
        </w:rPr>
        <w:t xml:space="preserve">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w:t>
      </w:r>
      <w:r w:rsidRPr="007E04A9">
        <w:rPr>
          <w:rFonts w:ascii="Palatino Linotype" w:eastAsia="Palatino Linotype" w:hAnsi="Palatino Linotype" w:cs="Palatino Linotype"/>
          <w:i/>
          <w:sz w:val="22"/>
          <w:szCs w:val="22"/>
        </w:rPr>
        <w:lastRenderedPageBreak/>
        <w:t xml:space="preserve">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“PRINCIPIO </w:t>
      </w:r>
      <w:proofErr w:type="gramStart"/>
      <w:r w:rsidRPr="007E04A9">
        <w:rPr>
          <w:rFonts w:ascii="Palatino Linotype" w:eastAsia="Palatino Linotype" w:hAnsi="Palatino Linotype" w:cs="Palatino Linotype"/>
          <w:b/>
          <w:i/>
          <w:sz w:val="22"/>
          <w:szCs w:val="22"/>
        </w:rPr>
        <w:t>PRO PERSONA</w:t>
      </w:r>
      <w:proofErr w:type="gramEnd"/>
      <w:r w:rsidRPr="007E04A9">
        <w:rPr>
          <w:rFonts w:ascii="Palatino Linotype" w:eastAsia="Palatino Linotype" w:hAnsi="Palatino Linotype" w:cs="Palatino Linotype"/>
          <w:b/>
          <w:i/>
          <w:sz w:val="22"/>
          <w:szCs w:val="22"/>
        </w:rPr>
        <w:t>.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 xml:space="preserve">impone a las autoridades el deber de aplicar el principio </w:t>
      </w:r>
      <w:proofErr w:type="gramStart"/>
      <w:r w:rsidRPr="007E04A9">
        <w:rPr>
          <w:rFonts w:ascii="Palatino Linotype" w:eastAsia="Palatino Linotype" w:hAnsi="Palatino Linotype" w:cs="Palatino Linotype"/>
          <w:b/>
          <w:i/>
          <w:sz w:val="22"/>
          <w:szCs w:val="22"/>
        </w:rPr>
        <w:t>pro persona</w:t>
      </w:r>
      <w:proofErr w:type="gramEnd"/>
      <w:r w:rsidRPr="007E04A9">
        <w:rPr>
          <w:rFonts w:ascii="Palatino Linotype" w:eastAsia="Palatino Linotype" w:hAnsi="Palatino Linotype" w:cs="Palatino Linotype"/>
          <w:b/>
          <w:i/>
          <w:sz w:val="22"/>
          <w:szCs w:val="22"/>
        </w:rPr>
        <w:t xml:space="preserve">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w:t>
      </w:r>
      <w:r w:rsidRPr="007E04A9">
        <w:rPr>
          <w:rFonts w:ascii="Palatino Linotype" w:eastAsia="Palatino Linotype" w:hAnsi="Palatino Linotype" w:cs="Palatino Linotype"/>
          <w:i/>
          <w:sz w:val="22"/>
          <w:szCs w:val="22"/>
        </w:rPr>
        <w:lastRenderedPageBreak/>
        <w:t xml:space="preserve">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7E04A9">
        <w:rPr>
          <w:rFonts w:ascii="Palatino Linotype" w:eastAsia="Palatino Linotype" w:hAnsi="Palatino Linotype" w:cs="Palatino Linotype"/>
          <w:i/>
          <w:sz w:val="22"/>
          <w:szCs w:val="22"/>
        </w:rPr>
        <w:t>que</w:t>
      </w:r>
      <w:proofErr w:type="gramEnd"/>
      <w:r w:rsidRPr="007E04A9">
        <w:rPr>
          <w:rFonts w:ascii="Palatino Linotype" w:eastAsia="Palatino Linotype" w:hAnsi="Palatino Linotype" w:cs="Palatino Linotype"/>
          <w:i/>
          <w:sz w:val="22"/>
          <w:szCs w:val="22"/>
        </w:rPr>
        <w:t xml:space="preserv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w:t>
      </w:r>
      <w:r w:rsidRPr="007E04A9">
        <w:rPr>
          <w:rFonts w:ascii="Palatino Linotype" w:eastAsia="Palatino Linotype" w:hAnsi="Palatino Linotype" w:cs="Palatino Linotype"/>
          <w:color w:val="000000"/>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xml:space="preserve">, mediante solicitudes de información y deberá apoyar al solicitante en la elaboración de </w:t>
      </w:r>
      <w:proofErr w:type="gramStart"/>
      <w:r w:rsidRPr="007E04A9">
        <w:rPr>
          <w:rFonts w:ascii="Palatino Linotype" w:eastAsia="Palatino Linotype" w:hAnsi="Palatino Linotype" w:cs="Palatino Linotype"/>
          <w:i/>
          <w:sz w:val="22"/>
          <w:szCs w:val="22"/>
        </w:rPr>
        <w:t>las mismas</w:t>
      </w:r>
      <w:proofErr w:type="gramEnd"/>
      <w:r w:rsidRPr="007E04A9">
        <w:rPr>
          <w:rFonts w:ascii="Palatino Linotype" w:eastAsia="Palatino Linotype" w:hAnsi="Palatino Linotype" w:cs="Palatino Linotype"/>
          <w:i/>
          <w:sz w:val="22"/>
          <w:szCs w:val="22"/>
        </w:rPr>
        <w:t>,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w:t>
      </w:r>
      <w:proofErr w:type="gramStart"/>
      <w:r w:rsidRPr="007E04A9">
        <w:rPr>
          <w:rFonts w:ascii="Palatino Linotype" w:eastAsia="Palatino Linotype" w:hAnsi="Palatino Linotype" w:cs="Palatino Linotype"/>
          <w:i/>
          <w:sz w:val="22"/>
          <w:szCs w:val="22"/>
        </w:rPr>
        <w:t>Asimismo</w:t>
      </w:r>
      <w:proofErr w:type="gramEnd"/>
      <w:r w:rsidRPr="007E04A9">
        <w:rPr>
          <w:rFonts w:ascii="Palatino Linotype" w:eastAsia="Palatino Linotype" w:hAnsi="Palatino Linotype" w:cs="Palatino Linotype"/>
          <w:i/>
          <w:sz w:val="22"/>
          <w:szCs w:val="22"/>
        </w:rPr>
        <w:t xml:space="preserve">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w:t>
      </w:r>
      <w:r w:rsidRPr="007E04A9">
        <w:rPr>
          <w:rFonts w:ascii="Palatino Linotype" w:eastAsia="Palatino Linotype" w:hAnsi="Palatino Linotype" w:cs="Palatino Linotype"/>
          <w:i/>
          <w:sz w:val="22"/>
          <w:szCs w:val="22"/>
        </w:rPr>
        <w:lastRenderedPageBreak/>
        <w:t xml:space="preserve">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w:t>
      </w:r>
      <w:proofErr w:type="gramStart"/>
      <w:r w:rsidRPr="007E04A9">
        <w:rPr>
          <w:rFonts w:ascii="Palatino Linotype" w:eastAsia="Palatino Linotype" w:hAnsi="Palatino Linotype" w:cs="Palatino Linotype"/>
          <w:i/>
          <w:sz w:val="22"/>
          <w:szCs w:val="22"/>
        </w:rPr>
        <w:t>Ley,</w:t>
      </w:r>
      <w:proofErr w:type="gramEnd"/>
      <w:r w:rsidRPr="007E04A9">
        <w:rPr>
          <w:rFonts w:ascii="Palatino Linotype" w:eastAsia="Palatino Linotype" w:hAnsi="Palatino Linotype" w:cs="Palatino Linotype"/>
          <w:i/>
          <w:sz w:val="22"/>
          <w:szCs w:val="22"/>
        </w:rPr>
        <w:t xml:space="preserve">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roofErr w:type="gramStart"/>
      <w:r w:rsidRPr="007E04A9">
        <w:rPr>
          <w:rFonts w:ascii="Palatino Linotype" w:eastAsia="Palatino Linotype" w:hAnsi="Palatino Linotype" w:cs="Palatino Linotype"/>
          <w:i/>
          <w:sz w:val="22"/>
          <w:szCs w:val="22"/>
        </w:rPr>
        <w:t>En caso que</w:t>
      </w:r>
      <w:proofErr w:type="gramEnd"/>
      <w:r w:rsidRPr="007E04A9">
        <w:rPr>
          <w:rFonts w:ascii="Palatino Linotype" w:eastAsia="Palatino Linotype" w:hAnsi="Palatino Linotype" w:cs="Palatino Linotype"/>
          <w:i/>
          <w:sz w:val="22"/>
          <w:szCs w:val="22"/>
        </w:rPr>
        <w:t xml:space="preserv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w:t>
      </w:r>
      <w:proofErr w:type="gramStart"/>
      <w:r w:rsidRPr="007E04A9">
        <w:rPr>
          <w:rFonts w:ascii="Palatino Linotype" w:eastAsia="Palatino Linotype" w:hAnsi="Palatino Linotype" w:cs="Palatino Linotype"/>
          <w:i/>
          <w:sz w:val="22"/>
          <w:szCs w:val="22"/>
        </w:rPr>
        <w:t>de acuerdo a</w:t>
      </w:r>
      <w:proofErr w:type="gramEnd"/>
      <w:r w:rsidRPr="007E04A9">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w:t>
      </w:r>
      <w:r w:rsidRPr="007E04A9">
        <w:rPr>
          <w:rFonts w:ascii="Palatino Linotype" w:eastAsia="Palatino Linotype" w:hAnsi="Palatino Linotype" w:cs="Palatino Linotype"/>
          <w:i/>
          <w:sz w:val="22"/>
          <w:szCs w:val="22"/>
        </w:rPr>
        <w:lastRenderedPageBreak/>
        <w:t xml:space="preserve">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w:t>
      </w:r>
      <w:proofErr w:type="gramStart"/>
      <w:r w:rsidRPr="007E04A9">
        <w:rPr>
          <w:rFonts w:ascii="Palatino Linotype" w:eastAsia="Palatino Linotype" w:hAnsi="Palatino Linotype" w:cs="Palatino Linotype"/>
          <w:i/>
          <w:sz w:val="22"/>
          <w:szCs w:val="22"/>
        </w:rPr>
        <w:t>la misma</w:t>
      </w:r>
      <w:proofErr w:type="gramEnd"/>
      <w:r w:rsidRPr="007E04A9">
        <w:rPr>
          <w:rFonts w:ascii="Palatino Linotype" w:eastAsia="Palatino Linotype" w:hAnsi="Palatino Linotype" w:cs="Palatino Linotype"/>
          <w:i/>
          <w:sz w:val="22"/>
          <w:szCs w:val="22"/>
        </w:rPr>
        <w:t xml:space="preserve">.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w:t>
      </w:r>
      <w:proofErr w:type="gramStart"/>
      <w:r w:rsidRPr="007E04A9">
        <w:rPr>
          <w:rFonts w:ascii="Palatino Linotype" w:eastAsia="Palatino Linotype" w:hAnsi="Palatino Linotype" w:cs="Palatino Linotype"/>
          <w:i/>
          <w:sz w:val="22"/>
          <w:szCs w:val="22"/>
        </w:rPr>
        <w:t>la misma</w:t>
      </w:r>
      <w:proofErr w:type="gramEnd"/>
      <w:r w:rsidRPr="007E04A9">
        <w:rPr>
          <w:rFonts w:ascii="Palatino Linotype" w:eastAsia="Palatino Linotype" w:hAnsi="Palatino Linotype" w:cs="Palatino Linotype"/>
          <w:i/>
          <w:sz w:val="22"/>
          <w:szCs w:val="22"/>
        </w:rPr>
        <w:t xml:space="preserve">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 xml:space="preserve">SUJETO </w:t>
      </w:r>
      <w:proofErr w:type="gramStart"/>
      <w:r w:rsidRPr="007E04A9">
        <w:rPr>
          <w:rFonts w:ascii="Palatino Linotype" w:eastAsia="Palatino Linotype" w:hAnsi="Palatino Linotype" w:cs="Palatino Linotype"/>
          <w:b/>
        </w:rPr>
        <w:t>OBLIGADO</w:t>
      </w:r>
      <w:r w:rsidRPr="007E04A9">
        <w:rPr>
          <w:rFonts w:ascii="Palatino Linotype" w:eastAsia="Palatino Linotype" w:hAnsi="Palatino Linotype" w:cs="Palatino Linotype"/>
        </w:rPr>
        <w:t>,</w:t>
      </w:r>
      <w:proofErr w:type="gramEnd"/>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w:t>
      </w:r>
      <w:r w:rsidRPr="007E04A9">
        <w:rPr>
          <w:rFonts w:ascii="Palatino Linotype" w:eastAsia="Palatino Linotype" w:hAnsi="Palatino Linotype" w:cs="Palatino Linotype"/>
        </w:rPr>
        <w:lastRenderedPageBreak/>
        <w:t xml:space="preserve">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7E04A9">
        <w:rPr>
          <w:rFonts w:ascii="Palatino Linotype" w:eastAsia="Palatino Linotype" w:hAnsi="Palatino Linotype" w:cs="Palatino Linotype"/>
          <w:i/>
          <w:sz w:val="22"/>
          <w:szCs w:val="22"/>
        </w:rPr>
        <w:t>.”(</w:t>
      </w:r>
      <w:proofErr w:type="gramEnd"/>
      <w:r w:rsidRPr="007E04A9">
        <w:rPr>
          <w:rFonts w:ascii="Palatino Linotype" w:eastAsia="Palatino Linotype" w:hAnsi="Palatino Linotype" w:cs="Palatino Linotype"/>
          <w:i/>
          <w:sz w:val="22"/>
          <w:szCs w:val="22"/>
        </w:rPr>
        <w:t>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w:t>
      </w:r>
      <w:r w:rsidRPr="007E04A9">
        <w:rPr>
          <w:rFonts w:ascii="Palatino Linotype" w:eastAsia="Palatino Linotype" w:hAnsi="Palatino Linotype" w:cs="Palatino Linotype"/>
          <w:i/>
          <w:sz w:val="22"/>
          <w:szCs w:val="22"/>
        </w:rPr>
        <w:lastRenderedPageBreak/>
        <w:t xml:space="preserve">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w:t>
      </w:r>
      <w:r w:rsidRPr="007E04A9">
        <w:rPr>
          <w:rFonts w:ascii="Palatino Linotype" w:eastAsia="Palatino Linotype" w:hAnsi="Palatino Linotype" w:cs="Palatino Linotype"/>
        </w:rPr>
        <w:lastRenderedPageBreak/>
        <w:t>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w:t>
      </w:r>
      <w:proofErr w:type="gramStart"/>
      <w:r w:rsidRPr="007E04A9">
        <w:rPr>
          <w:rFonts w:ascii="Palatino Linotype" w:eastAsia="Palatino Linotype" w:hAnsi="Palatino Linotype" w:cs="Palatino Linotype"/>
          <w:i/>
          <w:sz w:val="22"/>
          <w:szCs w:val="22"/>
        </w:rPr>
        <w:t>que</w:t>
      </w:r>
      <w:proofErr w:type="gramEnd"/>
      <w:r w:rsidRPr="007E04A9">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xml:space="preserve">) Que no se haya encontrado documento alguno que contenga la información requerida, por lo </w:t>
      </w:r>
      <w:proofErr w:type="gramStart"/>
      <w:r w:rsidRPr="007E04A9">
        <w:rPr>
          <w:rFonts w:ascii="Palatino Linotype" w:eastAsia="Palatino Linotype" w:hAnsi="Palatino Linotype" w:cs="Palatino Linotype"/>
          <w:i/>
          <w:sz w:val="22"/>
          <w:szCs w:val="22"/>
          <w:u w:val="single"/>
        </w:rPr>
        <w:t>que</w:t>
      </w:r>
      <w:proofErr w:type="gramEnd"/>
      <w:r w:rsidRPr="007E04A9">
        <w:rPr>
          <w:rFonts w:ascii="Palatino Linotype" w:eastAsia="Palatino Linotype" w:hAnsi="Palatino Linotype" w:cs="Palatino Linotype"/>
          <w:i/>
          <w:sz w:val="22"/>
          <w:szCs w:val="22"/>
          <w:u w:val="single"/>
        </w:rPr>
        <w:t xml:space="preserv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7E04A9">
        <w:rPr>
          <w:rFonts w:ascii="Palatino Linotype" w:eastAsia="Palatino Linotype" w:hAnsi="Palatino Linotype" w:cs="Palatino Linotype"/>
          <w:i/>
          <w:sz w:val="22"/>
          <w:szCs w:val="22"/>
          <w:u w:val="single"/>
        </w:rPr>
        <w:t>aquéllas</w:t>
      </w:r>
      <w:proofErr w:type="gramEnd"/>
      <w:r w:rsidRPr="007E04A9">
        <w:rPr>
          <w:rFonts w:ascii="Palatino Linotype" w:eastAsia="Palatino Linotype" w:hAnsi="Palatino Linotype" w:cs="Palatino Linotype"/>
          <w:i/>
          <w:sz w:val="22"/>
          <w:szCs w:val="22"/>
          <w:u w:val="single"/>
        </w:rPr>
        <w:t xml:space="preserve">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Es así </w:t>
      </w:r>
      <w:proofErr w:type="gramStart"/>
      <w:r w:rsidRPr="007E04A9">
        <w:rPr>
          <w:rFonts w:ascii="Palatino Linotype" w:eastAsia="Palatino Linotype" w:hAnsi="Palatino Linotype" w:cs="Palatino Linotype"/>
        </w:rPr>
        <w:t>que</w:t>
      </w:r>
      <w:proofErr w:type="gramEnd"/>
      <w:r w:rsidRPr="007E04A9">
        <w:rPr>
          <w:rFonts w:ascii="Palatino Linotype" w:eastAsia="Palatino Linotype" w:hAnsi="Palatino Linotype" w:cs="Palatino Linotype"/>
        </w:rPr>
        <w:t>,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1554BEB2" w14:textId="77777777" w:rsidR="000B351F" w:rsidRPr="007E04A9" w:rsidRDefault="000B351F"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7E04A9">
        <w:rPr>
          <w:rFonts w:ascii="Palatino Linotype" w:eastAsia="Palatino Linotype" w:hAnsi="Palatino Linotype" w:cs="Palatino Linotype"/>
        </w:rPr>
        <w:lastRenderedPageBreak/>
        <w:t>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gramStart"/>
      <w:r w:rsidRPr="007E04A9">
        <w:rPr>
          <w:rFonts w:ascii="Palatino Linotype" w:eastAsia="Palatino Linotype" w:hAnsi="Palatino Linotype" w:cs="Palatino Linotype"/>
          <w:b/>
          <w:i/>
          <w:sz w:val="22"/>
          <w:szCs w:val="22"/>
        </w:rPr>
        <w:t>Segundo.-</w:t>
      </w:r>
      <w:proofErr w:type="gramEnd"/>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Décimo.</w:t>
      </w:r>
      <w:r w:rsidRPr="007E04A9">
        <w:rPr>
          <w:rFonts w:ascii="Palatino Linotype" w:eastAsia="Palatino Linotype" w:hAnsi="Palatino Linotype" w:cs="Palatino Linotype"/>
          <w:i/>
          <w:sz w:val="22"/>
          <w:szCs w:val="22"/>
        </w:rPr>
        <w:t xml:space="preserve"> Los titulares de las </w:t>
      </w:r>
      <w:proofErr w:type="gramStart"/>
      <w:r w:rsidRPr="007E04A9">
        <w:rPr>
          <w:rFonts w:ascii="Palatino Linotype" w:eastAsia="Palatino Linotype" w:hAnsi="Palatino Linotype" w:cs="Palatino Linotype"/>
          <w:i/>
          <w:sz w:val="22"/>
          <w:szCs w:val="22"/>
        </w:rPr>
        <w:t>áreas,</w:t>
      </w:r>
      <w:proofErr w:type="gramEnd"/>
      <w:r w:rsidRPr="007E04A9">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29EEC16" w14:textId="77777777" w:rsidR="000B351F" w:rsidRPr="007E04A9" w:rsidRDefault="000B351F" w:rsidP="00461357">
      <w:pPr>
        <w:ind w:left="709" w:right="757"/>
        <w:jc w:val="both"/>
        <w:rPr>
          <w:rFonts w:ascii="Palatino Linotype" w:eastAsia="Palatino Linotype" w:hAnsi="Palatino Linotype" w:cs="Palatino Linotype"/>
          <w:b/>
          <w:i/>
          <w:sz w:val="22"/>
          <w:szCs w:val="22"/>
        </w:rPr>
      </w:pP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Pr="007E04A9"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3F0E1D" w14:textId="77777777" w:rsidR="000B351F" w:rsidRPr="007E04A9" w:rsidRDefault="000B351F"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 xml:space="preserve">de </w:t>
      </w:r>
      <w:r w:rsidR="004061CB" w:rsidRPr="007E04A9">
        <w:rPr>
          <w:rFonts w:ascii="Palatino Linotype" w:eastAsia="Palatino Linotype" w:hAnsi="Palatino Linotype" w:cs="Palatino Linotype"/>
          <w:color w:val="000000"/>
        </w:rPr>
        <w:lastRenderedPageBreak/>
        <w:t>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w:t>
      </w:r>
      <w:proofErr w:type="gramStart"/>
      <w:r w:rsidRPr="007E04A9">
        <w:rPr>
          <w:rFonts w:ascii="Palatino Linotype" w:eastAsia="Palatino Linotype" w:hAnsi="Palatino Linotype" w:cs="Palatino Linotype"/>
        </w:rPr>
        <w:t>párrafos trigésimo, trigésimo primero y trigésimo segundo</w:t>
      </w:r>
      <w:proofErr w:type="gramEnd"/>
      <w:r w:rsidRPr="007E04A9">
        <w:rPr>
          <w:rFonts w:ascii="Palatino Linotype" w:eastAsia="Palatino Linotype" w:hAnsi="Palatino Linotype" w:cs="Palatino Linotype"/>
        </w:rPr>
        <w:t xml:space="preserve">,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6E854CE5"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201374">
        <w:rPr>
          <w:rFonts w:ascii="Palatino Linotype" w:hAnsi="Palatino Linotype" w:cs="Arial"/>
          <w:b/>
        </w:rPr>
        <w:t xml:space="preserve">QUINTO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40AF3461" w14:textId="6A1A8CD0" w:rsidR="00A60520" w:rsidRPr="007E04A9" w:rsidRDefault="00A60520" w:rsidP="00461357">
      <w:pPr>
        <w:spacing w:line="360" w:lineRule="auto"/>
        <w:jc w:val="both"/>
        <w:rPr>
          <w:rFonts w:ascii="Palatino Linotype" w:hAnsi="Palatino Linotype"/>
        </w:rPr>
      </w:pPr>
      <w:r w:rsidRPr="004C43F4">
        <w:rPr>
          <w:rFonts w:ascii="Palatino Linotype" w:hAnsi="Palatino Linotype" w:cs="Calibri"/>
          <w:b/>
          <w:bCs/>
          <w:color w:val="222222"/>
          <w:sz w:val="28"/>
          <w:shd w:val="clear" w:color="auto" w:fill="FFFFFF"/>
          <w:lang w:val="es-ES_tradnl"/>
        </w:rPr>
        <w:lastRenderedPageBreak/>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Pr>
          <w:rFonts w:ascii="Palatino Linotype" w:eastAsia="Palatino Linotype" w:hAnsi="Palatino Linotype" w:cs="Palatino Linotype"/>
          <w:b/>
          <w:bCs/>
          <w:color w:val="000000"/>
        </w:rPr>
        <w:t>00012/ZINACANT/IP/2022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QUINTO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Pr="004C43F4">
        <w:rPr>
          <w:rFonts w:ascii="Palatino Linotype" w:hAnsi="Palatino Linotype"/>
          <w:color w:val="222222"/>
          <w:shd w:val="clear" w:color="auto" w:fill="FFFFFF"/>
        </w:rPr>
        <w:t>.</w:t>
      </w:r>
    </w:p>
    <w:p w14:paraId="535F6C27" w14:textId="77777777"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w:t>
      </w:r>
      <w:proofErr w:type="gramStart"/>
      <w:r w:rsidRPr="007E04A9">
        <w:rPr>
          <w:rFonts w:ascii="Palatino Linotype" w:hAnsi="Palatino Linotype" w:cs="Arial"/>
        </w:rPr>
        <w:t>de acuerdo a</w:t>
      </w:r>
      <w:proofErr w:type="gramEnd"/>
      <w:r w:rsidRPr="007E04A9">
        <w:rPr>
          <w:rFonts w:ascii="Palatino Linotype" w:hAnsi="Palatino Linotype" w:cs="Arial"/>
        </w:rPr>
        <w:t xml:space="preserve"> lo estipulado por el 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64B551D5"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201374">
        <w:rPr>
          <w:rFonts w:ascii="Palatino Linotype" w:eastAsia="MS Mincho" w:hAnsi="Palatino Linotype"/>
          <w:b/>
        </w:rPr>
        <w:t xml:space="preserve">QUINTO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45DFFF1D" w14:textId="77777777" w:rsidR="005A5C8C" w:rsidRPr="007E04A9" w:rsidRDefault="005A5C8C" w:rsidP="00461357">
      <w:pPr>
        <w:spacing w:line="360" w:lineRule="auto"/>
        <w:jc w:val="both"/>
        <w:rPr>
          <w:rFonts w:ascii="Palatino Linotype" w:hAnsi="Palatino Linotype" w:cs="Arial"/>
        </w:rPr>
      </w:pPr>
    </w:p>
    <w:p w14:paraId="78BA4EA9" w14:textId="0B8D9526" w:rsidR="00A73B83" w:rsidRDefault="00A73B83" w:rsidP="00461357">
      <w:pPr>
        <w:spacing w:line="360" w:lineRule="auto"/>
        <w:jc w:val="both"/>
        <w:rPr>
          <w:rFonts w:ascii="Palatino Linotype" w:hAnsi="Palatino Linotype"/>
        </w:rPr>
      </w:pPr>
      <w:r w:rsidRPr="007E04A9">
        <w:rPr>
          <w:rFonts w:ascii="Palatino Linotype" w:hAnsi="Palatino Linotype"/>
        </w:rPr>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967F3A">
        <w:rPr>
          <w:rFonts w:ascii="Palatino Linotype" w:hAnsi="Palatino Linotype"/>
        </w:rPr>
        <w:t xml:space="preserve">DÉCIMA TERCERA </w:t>
      </w:r>
      <w:r w:rsidR="007E1DF5" w:rsidRPr="007E04A9">
        <w:rPr>
          <w:rFonts w:ascii="Palatino Linotype" w:hAnsi="Palatino Linotype"/>
        </w:rPr>
        <w:t xml:space="preserve">SESIÓN ORDINARIA CELEBRADA EL </w:t>
      </w:r>
      <w:r w:rsidR="00BC4B36">
        <w:rPr>
          <w:rFonts w:ascii="Palatino Linotype" w:hAnsi="Palatino Linotype"/>
        </w:rPr>
        <w:t>SIETE</w:t>
      </w:r>
      <w:r w:rsidR="007E1DF5" w:rsidRPr="007E04A9">
        <w:rPr>
          <w:rFonts w:ascii="Palatino Linotype" w:hAnsi="Palatino Linotype"/>
        </w:rPr>
        <w:t xml:space="preserve"> </w:t>
      </w:r>
      <w:r w:rsidRPr="007E04A9">
        <w:rPr>
          <w:rFonts w:ascii="Palatino Linotype" w:hAnsi="Palatino Linotype"/>
        </w:rPr>
        <w:t xml:space="preserve">DE </w:t>
      </w:r>
      <w:r w:rsidR="00967F3A">
        <w:rPr>
          <w:rFonts w:ascii="Palatino Linotype" w:hAnsi="Palatino Linotype"/>
        </w:rPr>
        <w:t xml:space="preserve">ABRIL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47B71638" w14:textId="77777777" w:rsidR="00201374" w:rsidRDefault="00201374" w:rsidP="00461357">
      <w:pPr>
        <w:jc w:val="both"/>
        <w:rPr>
          <w:rFonts w:ascii="Palatino Linotype" w:hAnsi="Palatino Linotype"/>
          <w:sz w:val="16"/>
          <w:szCs w:val="16"/>
        </w:rPr>
      </w:pP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Pr="00336F44" w:rsidRDefault="00833112" w:rsidP="00461357">
      <w:pPr>
        <w:jc w:val="both"/>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30EB" w14:textId="77777777" w:rsidR="00E25EC1" w:rsidRDefault="00E25EC1">
      <w:r>
        <w:separator/>
      </w:r>
    </w:p>
  </w:endnote>
  <w:endnote w:type="continuationSeparator" w:id="0">
    <w:p w14:paraId="7CD7E765" w14:textId="77777777" w:rsidR="00E25EC1" w:rsidRDefault="00E2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C4B36">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C4B36">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C4B3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C4B36">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0EF5" w14:textId="77777777" w:rsidR="00E25EC1" w:rsidRDefault="00E25EC1">
      <w:r>
        <w:separator/>
      </w:r>
    </w:p>
  </w:footnote>
  <w:footnote w:type="continuationSeparator" w:id="0">
    <w:p w14:paraId="32F2DD8D" w14:textId="77777777" w:rsidR="00E25EC1" w:rsidRDefault="00E25EC1">
      <w:r>
        <w:continuationSeparator/>
      </w:r>
    </w:p>
  </w:footnote>
  <w:footnote w:id="1">
    <w:p w14:paraId="090CAE8E" w14:textId="77777777" w:rsidR="00652A7D" w:rsidRPr="00946E1F" w:rsidRDefault="00652A7D"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5C" w14:textId="44D4C53F" w:rsidR="00CC2ECB" w:rsidRDefault="00E25EC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noProof/>
        <w:color w:val="000000"/>
      </w:rPr>
      <w:pict w14:anchorId="319FC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9266" o:spid="_x0000_s308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E52" w14:textId="59EBC0B4" w:rsidR="00CC2ECB" w:rsidRDefault="00E25EC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w14:anchorId="444C9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9267" o:spid="_x0000_s308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218BD222" w:rsidR="00CC2ECB" w:rsidRDefault="00CC2ECB">
          <w:pPr>
            <w:rPr>
              <w:rFonts w:ascii="Palatino Linotype" w:eastAsia="Palatino Linotype" w:hAnsi="Palatino Linotype" w:cs="Palatino Linotype"/>
              <w:b/>
              <w:sz w:val="22"/>
              <w:szCs w:val="22"/>
            </w:rPr>
          </w:pP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17E9CB74" w:rsidR="00CC2ECB" w:rsidRDefault="00CC2ECB" w:rsidP="00094D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094D24">
            <w:rPr>
              <w:rFonts w:ascii="Palatino Linotype" w:eastAsia="Palatino Linotype" w:hAnsi="Palatino Linotype" w:cs="Palatino Linotype"/>
              <w:b/>
              <w:sz w:val="22"/>
              <w:szCs w:val="22"/>
            </w:rPr>
            <w:t>925</w:t>
          </w:r>
          <w:r>
            <w:rPr>
              <w:rFonts w:ascii="Palatino Linotype" w:eastAsia="Palatino Linotype" w:hAnsi="Palatino Linotype" w:cs="Palatino Linotype"/>
              <w:b/>
              <w:sz w:val="22"/>
              <w:szCs w:val="22"/>
            </w:rPr>
            <w:t>/INFOEM/IP/RR/2022</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55769C45" w:rsidR="00CC2ECB" w:rsidRDefault="00CC2ECB" w:rsidP="00094D24">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94D24">
            <w:rPr>
              <w:rFonts w:ascii="Palatino Linotype" w:eastAsia="Palatino Linotype" w:hAnsi="Palatino Linotype" w:cs="Palatino Linotype"/>
              <w:b/>
              <w:sz w:val="22"/>
              <w:szCs w:val="22"/>
            </w:rPr>
            <w:t>Zinacantepec</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A0C" w14:textId="75393BA0" w:rsidR="00CC2ECB" w:rsidRDefault="00E25EC1">
    <w:pPr>
      <w:rPr>
        <w:rFonts w:ascii="Palatino Linotype" w:eastAsia="Palatino Linotype" w:hAnsi="Palatino Linotype" w:cs="Palatino Linotype"/>
        <w:sz w:val="28"/>
        <w:szCs w:val="28"/>
      </w:rPr>
    </w:pPr>
    <w:r>
      <w:rPr>
        <w:rFonts w:ascii="Palatino Linotype" w:eastAsia="Palatino Linotype" w:hAnsi="Palatino Linotype" w:cs="Palatino Linotype"/>
        <w:noProof/>
        <w:sz w:val="28"/>
        <w:szCs w:val="28"/>
      </w:rPr>
      <w:pict w14:anchorId="2FB16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9265" o:spid="_x0000_s307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C2ECB" w14:paraId="2DF8FFB1" w14:textId="77777777" w:rsidTr="005C06F2">
      <w:tc>
        <w:tcPr>
          <w:tcW w:w="3686" w:type="dxa"/>
          <w:vMerge w:val="restart"/>
          <w:shd w:val="clear" w:color="auto" w:fill="auto"/>
        </w:tcPr>
        <w:p w14:paraId="018B835F" w14:textId="6D426F34" w:rsidR="00CC2ECB" w:rsidRDefault="00CC2ECB">
          <w:pPr>
            <w:rPr>
              <w:rFonts w:ascii="Palatino Linotype" w:eastAsia="Palatino Linotype" w:hAnsi="Palatino Linotype" w:cs="Palatino Linotype"/>
              <w:b/>
              <w:sz w:val="22"/>
              <w:szCs w:val="22"/>
            </w:rPr>
          </w:pP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6790A9A3" w:rsidR="00CC2ECB" w:rsidRDefault="00CC2ECB" w:rsidP="00094D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094D24">
            <w:rPr>
              <w:rFonts w:ascii="Palatino Linotype" w:eastAsia="Palatino Linotype" w:hAnsi="Palatino Linotype" w:cs="Palatino Linotype"/>
              <w:b/>
              <w:sz w:val="22"/>
              <w:szCs w:val="22"/>
            </w:rPr>
            <w:t>925</w:t>
          </w:r>
          <w:r>
            <w:rPr>
              <w:rFonts w:ascii="Palatino Linotype" w:eastAsia="Palatino Linotype" w:hAnsi="Palatino Linotype" w:cs="Palatino Linotype"/>
              <w:b/>
              <w:sz w:val="22"/>
              <w:szCs w:val="22"/>
            </w:rPr>
            <w:t>/INFOEM/IP/RR/2022</w:t>
          </w:r>
        </w:p>
      </w:tc>
    </w:tr>
    <w:tr w:rsidR="00CC2ECB" w14:paraId="45F6556C" w14:textId="77777777" w:rsidTr="005C06F2">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76DB76BB" w:rsidR="00CC2ECB" w:rsidRDefault="003F40E0"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w:t>
          </w:r>
        </w:p>
      </w:tc>
    </w:tr>
    <w:tr w:rsidR="00CC2ECB" w14:paraId="37CFF497" w14:textId="77777777" w:rsidTr="005C06F2">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02792D01" w:rsidR="00CC2ECB" w:rsidRDefault="00CC2ECB" w:rsidP="00094D24">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00094D24">
            <w:rPr>
              <w:rFonts w:ascii="Palatino Linotype" w:eastAsia="Palatino Linotype" w:hAnsi="Palatino Linotype" w:cs="Palatino Linotype"/>
              <w:b/>
              <w:sz w:val="22"/>
              <w:szCs w:val="22"/>
            </w:rPr>
            <w:t>Zinacantepec</w:t>
          </w:r>
        </w:p>
      </w:tc>
    </w:tr>
    <w:tr w:rsidR="00CC2ECB" w14:paraId="48813D5A" w14:textId="77777777" w:rsidTr="005C06F2">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593540">
    <w:abstractNumId w:val="1"/>
  </w:num>
  <w:num w:numId="2" w16cid:durableId="1191066323">
    <w:abstractNumId w:val="4"/>
  </w:num>
  <w:num w:numId="3" w16cid:durableId="1175805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018548">
    <w:abstractNumId w:val="2"/>
  </w:num>
  <w:num w:numId="5" w16cid:durableId="193465749">
    <w:abstractNumId w:val="3"/>
  </w:num>
  <w:num w:numId="6" w16cid:durableId="200739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7B"/>
    <w:rsid w:val="00006A92"/>
    <w:rsid w:val="00046859"/>
    <w:rsid w:val="00065C05"/>
    <w:rsid w:val="00080B01"/>
    <w:rsid w:val="0008781A"/>
    <w:rsid w:val="00094D24"/>
    <w:rsid w:val="000B351F"/>
    <w:rsid w:val="000E05D5"/>
    <w:rsid w:val="00104359"/>
    <w:rsid w:val="00132EB7"/>
    <w:rsid w:val="001345D2"/>
    <w:rsid w:val="00152814"/>
    <w:rsid w:val="00155BB1"/>
    <w:rsid w:val="001B7F81"/>
    <w:rsid w:val="001D2CCE"/>
    <w:rsid w:val="00201374"/>
    <w:rsid w:val="002132C1"/>
    <w:rsid w:val="0021513F"/>
    <w:rsid w:val="00222C74"/>
    <w:rsid w:val="002921ED"/>
    <w:rsid w:val="002B1490"/>
    <w:rsid w:val="002B5526"/>
    <w:rsid w:val="002F514A"/>
    <w:rsid w:val="003106C8"/>
    <w:rsid w:val="00321E3A"/>
    <w:rsid w:val="00326F36"/>
    <w:rsid w:val="00336F44"/>
    <w:rsid w:val="00361299"/>
    <w:rsid w:val="003B0F30"/>
    <w:rsid w:val="003F40E0"/>
    <w:rsid w:val="004061CB"/>
    <w:rsid w:val="00412775"/>
    <w:rsid w:val="00413158"/>
    <w:rsid w:val="00415C0A"/>
    <w:rsid w:val="0043158B"/>
    <w:rsid w:val="00432584"/>
    <w:rsid w:val="004370A0"/>
    <w:rsid w:val="00454EF9"/>
    <w:rsid w:val="00461357"/>
    <w:rsid w:val="00492410"/>
    <w:rsid w:val="004A6200"/>
    <w:rsid w:val="004B6326"/>
    <w:rsid w:val="004C39C5"/>
    <w:rsid w:val="004D1597"/>
    <w:rsid w:val="004E52E4"/>
    <w:rsid w:val="004F7F9D"/>
    <w:rsid w:val="005711C4"/>
    <w:rsid w:val="005A158D"/>
    <w:rsid w:val="005A5A44"/>
    <w:rsid w:val="005A5C8C"/>
    <w:rsid w:val="005B1C09"/>
    <w:rsid w:val="005B733C"/>
    <w:rsid w:val="005C06F2"/>
    <w:rsid w:val="005D230F"/>
    <w:rsid w:val="005E33E2"/>
    <w:rsid w:val="005E41B9"/>
    <w:rsid w:val="00610981"/>
    <w:rsid w:val="00633C20"/>
    <w:rsid w:val="00645883"/>
    <w:rsid w:val="00652A7D"/>
    <w:rsid w:val="00681037"/>
    <w:rsid w:val="006B0E27"/>
    <w:rsid w:val="006C4B3F"/>
    <w:rsid w:val="006D6E12"/>
    <w:rsid w:val="006E4DCC"/>
    <w:rsid w:val="00702DD2"/>
    <w:rsid w:val="00714E09"/>
    <w:rsid w:val="00715D4B"/>
    <w:rsid w:val="007458AF"/>
    <w:rsid w:val="00770B41"/>
    <w:rsid w:val="00770B73"/>
    <w:rsid w:val="00771A77"/>
    <w:rsid w:val="007C3201"/>
    <w:rsid w:val="007D48EA"/>
    <w:rsid w:val="007E04A9"/>
    <w:rsid w:val="007E13D4"/>
    <w:rsid w:val="007E1DF5"/>
    <w:rsid w:val="007E716E"/>
    <w:rsid w:val="007F42C3"/>
    <w:rsid w:val="007F4566"/>
    <w:rsid w:val="007F6360"/>
    <w:rsid w:val="0081515F"/>
    <w:rsid w:val="00833112"/>
    <w:rsid w:val="00856250"/>
    <w:rsid w:val="00860972"/>
    <w:rsid w:val="008D23D2"/>
    <w:rsid w:val="00927933"/>
    <w:rsid w:val="00934DDF"/>
    <w:rsid w:val="009436A7"/>
    <w:rsid w:val="00960A48"/>
    <w:rsid w:val="00967F3A"/>
    <w:rsid w:val="009844BC"/>
    <w:rsid w:val="009924CD"/>
    <w:rsid w:val="009D0955"/>
    <w:rsid w:val="009F714E"/>
    <w:rsid w:val="009F73DA"/>
    <w:rsid w:val="00A0242D"/>
    <w:rsid w:val="00A60520"/>
    <w:rsid w:val="00A73B83"/>
    <w:rsid w:val="00A8748F"/>
    <w:rsid w:val="00AA4CD6"/>
    <w:rsid w:val="00AA65F2"/>
    <w:rsid w:val="00AC722B"/>
    <w:rsid w:val="00AF31E2"/>
    <w:rsid w:val="00B02693"/>
    <w:rsid w:val="00B3212C"/>
    <w:rsid w:val="00B9537B"/>
    <w:rsid w:val="00BA2B62"/>
    <w:rsid w:val="00BA7FA1"/>
    <w:rsid w:val="00BC4B36"/>
    <w:rsid w:val="00C11095"/>
    <w:rsid w:val="00C54BE2"/>
    <w:rsid w:val="00C94FA1"/>
    <w:rsid w:val="00CA68A2"/>
    <w:rsid w:val="00CC2ECB"/>
    <w:rsid w:val="00CC3E92"/>
    <w:rsid w:val="00D40CD7"/>
    <w:rsid w:val="00D45B87"/>
    <w:rsid w:val="00D45DCB"/>
    <w:rsid w:val="00D82A14"/>
    <w:rsid w:val="00D932F7"/>
    <w:rsid w:val="00DC0D9C"/>
    <w:rsid w:val="00E25EC1"/>
    <w:rsid w:val="00E66FF7"/>
    <w:rsid w:val="00E955DE"/>
    <w:rsid w:val="00EA71A8"/>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3B4A-32D6-44C6-8D04-58CFDCDE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12392</Words>
  <Characters>68159</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MIGUEL</cp:lastModifiedBy>
  <cp:revision>4</cp:revision>
  <dcterms:created xsi:type="dcterms:W3CDTF">2022-04-21T02:14:00Z</dcterms:created>
  <dcterms:modified xsi:type="dcterms:W3CDTF">2022-04-21T02:23:00Z</dcterms:modified>
</cp:coreProperties>
</file>