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9EF8295" w:rsidR="00662C69" w:rsidRPr="004A4F08" w:rsidRDefault="009B11D6" w:rsidP="00D841E2">
      <w:pPr>
        <w:tabs>
          <w:tab w:val="left" w:pos="3465"/>
        </w:tabs>
        <w:spacing w:line="360" w:lineRule="auto"/>
        <w:jc w:val="both"/>
        <w:rPr>
          <w:rFonts w:ascii="Palatino Linotype" w:hAnsi="Palatino Linotype"/>
          <w:color w:val="000000" w:themeColor="text1"/>
        </w:rPr>
      </w:pPr>
      <w:r w:rsidRPr="004A4F08">
        <w:rPr>
          <w:rFonts w:ascii="Palatino Linotype" w:hAnsi="Palatino Linotype"/>
          <w:color w:val="000000" w:themeColor="text1"/>
        </w:rPr>
        <w:t>R</w:t>
      </w:r>
      <w:r w:rsidR="00662C69" w:rsidRPr="004A4F08">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4A4F08">
        <w:rPr>
          <w:rFonts w:ascii="Palatino Linotype" w:hAnsi="Palatino Linotype"/>
          <w:color w:val="000000" w:themeColor="text1"/>
        </w:rPr>
        <w:t>icipios, con</w:t>
      </w:r>
      <w:r w:rsidR="00662C69" w:rsidRPr="004A4F08">
        <w:rPr>
          <w:rFonts w:ascii="Palatino Linotype" w:hAnsi="Palatino Linotype"/>
          <w:color w:val="000000" w:themeColor="text1"/>
        </w:rPr>
        <w:t xml:space="preserve"> </w:t>
      </w:r>
      <w:r w:rsidR="00485DB6" w:rsidRPr="004A4F08">
        <w:rPr>
          <w:rFonts w:ascii="Palatino Linotype" w:hAnsi="Palatino Linotype"/>
          <w:color w:val="000000" w:themeColor="text1"/>
        </w:rPr>
        <w:t xml:space="preserve">domicilio </w:t>
      </w:r>
      <w:r w:rsidR="00662C69" w:rsidRPr="004A4F08">
        <w:rPr>
          <w:rFonts w:ascii="Palatino Linotype" w:hAnsi="Palatino Linotype"/>
          <w:color w:val="000000" w:themeColor="text1"/>
        </w:rPr>
        <w:t xml:space="preserve">en Metepec, Estado de México; de </w:t>
      </w:r>
      <w:r w:rsidR="007A6E6B" w:rsidRPr="004A4F08">
        <w:rPr>
          <w:rFonts w:ascii="Palatino Linotype" w:hAnsi="Palatino Linotype"/>
          <w:color w:val="000000" w:themeColor="text1"/>
        </w:rPr>
        <w:t>catorce (14) de septiembre</w:t>
      </w:r>
      <w:r w:rsidR="00C83C79" w:rsidRPr="004A4F08">
        <w:rPr>
          <w:rFonts w:ascii="Palatino Linotype" w:hAnsi="Palatino Linotype"/>
          <w:color w:val="000000" w:themeColor="text1"/>
        </w:rPr>
        <w:t xml:space="preserve"> de dos mil veintidós</w:t>
      </w:r>
      <w:r w:rsidR="00662C69" w:rsidRPr="004A4F08">
        <w:rPr>
          <w:rFonts w:ascii="Palatino Linotype" w:hAnsi="Palatino Linotype"/>
          <w:color w:val="000000" w:themeColor="text1"/>
        </w:rPr>
        <w:t>.</w:t>
      </w:r>
    </w:p>
    <w:p w14:paraId="1181C59D" w14:textId="77777777" w:rsidR="00B31E90" w:rsidRPr="004A4F08" w:rsidRDefault="00B31E90" w:rsidP="00D841E2">
      <w:pPr>
        <w:tabs>
          <w:tab w:val="left" w:pos="3465"/>
        </w:tabs>
        <w:spacing w:line="360" w:lineRule="auto"/>
        <w:jc w:val="both"/>
        <w:rPr>
          <w:rFonts w:ascii="Palatino Linotype" w:hAnsi="Palatino Linotype"/>
          <w:color w:val="000000" w:themeColor="text1"/>
        </w:rPr>
      </w:pPr>
    </w:p>
    <w:p w14:paraId="04F87235" w14:textId="22CD6059" w:rsidR="005F0007" w:rsidRPr="004A4F08" w:rsidRDefault="00662C69" w:rsidP="00D841E2">
      <w:pPr>
        <w:spacing w:line="360" w:lineRule="auto"/>
        <w:jc w:val="both"/>
        <w:rPr>
          <w:rFonts w:ascii="Palatino Linotype" w:eastAsia="Times New Roman" w:hAnsi="Palatino Linotype" w:cs="Times New Roman"/>
          <w:color w:val="000000" w:themeColor="text1"/>
        </w:rPr>
      </w:pPr>
      <w:r w:rsidRPr="004A4F08">
        <w:rPr>
          <w:rFonts w:ascii="Palatino Linotype" w:hAnsi="Palatino Linotype"/>
          <w:b/>
          <w:color w:val="000000" w:themeColor="text1"/>
        </w:rPr>
        <w:t>VISTO</w:t>
      </w:r>
      <w:r w:rsidR="00772245" w:rsidRPr="004A4F08">
        <w:rPr>
          <w:rFonts w:ascii="Palatino Linotype" w:hAnsi="Palatino Linotype"/>
          <w:b/>
          <w:color w:val="000000" w:themeColor="text1"/>
        </w:rPr>
        <w:t>S</w:t>
      </w:r>
      <w:r w:rsidRPr="004A4F08">
        <w:rPr>
          <w:rFonts w:ascii="Palatino Linotype" w:hAnsi="Palatino Linotype"/>
          <w:color w:val="000000" w:themeColor="text1"/>
        </w:rPr>
        <w:t xml:space="preserve"> </w:t>
      </w:r>
      <w:r w:rsidR="00772245" w:rsidRPr="004A4F08">
        <w:rPr>
          <w:rFonts w:ascii="Palatino Linotype" w:hAnsi="Palatino Linotype"/>
          <w:color w:val="000000" w:themeColor="text1"/>
        </w:rPr>
        <w:t>los</w:t>
      </w:r>
      <w:r w:rsidRPr="004A4F08">
        <w:rPr>
          <w:rFonts w:ascii="Palatino Linotype" w:hAnsi="Palatino Linotype"/>
          <w:color w:val="000000" w:themeColor="text1"/>
        </w:rPr>
        <w:t xml:space="preserve"> expediente</w:t>
      </w:r>
      <w:r w:rsidR="00772245" w:rsidRPr="004A4F08">
        <w:rPr>
          <w:rFonts w:ascii="Palatino Linotype" w:hAnsi="Palatino Linotype"/>
          <w:color w:val="000000" w:themeColor="text1"/>
        </w:rPr>
        <w:t>s</w:t>
      </w:r>
      <w:r w:rsidRPr="004A4F08">
        <w:rPr>
          <w:rFonts w:ascii="Palatino Linotype" w:hAnsi="Palatino Linotype"/>
          <w:color w:val="000000" w:themeColor="text1"/>
        </w:rPr>
        <w:t xml:space="preserve"> electrónico</w:t>
      </w:r>
      <w:r w:rsidR="00772245" w:rsidRPr="004A4F08">
        <w:rPr>
          <w:rFonts w:ascii="Palatino Linotype" w:hAnsi="Palatino Linotype"/>
          <w:color w:val="000000" w:themeColor="text1"/>
        </w:rPr>
        <w:t>s</w:t>
      </w:r>
      <w:r w:rsidRPr="004A4F08">
        <w:rPr>
          <w:rFonts w:ascii="Palatino Linotype" w:hAnsi="Palatino Linotype"/>
          <w:color w:val="000000" w:themeColor="text1"/>
        </w:rPr>
        <w:t xml:space="preserve"> for</w:t>
      </w:r>
      <w:r w:rsidR="00D37494" w:rsidRPr="004A4F08">
        <w:rPr>
          <w:rFonts w:ascii="Palatino Linotype" w:hAnsi="Palatino Linotype"/>
          <w:color w:val="000000" w:themeColor="text1"/>
        </w:rPr>
        <w:t>mado</w:t>
      </w:r>
      <w:r w:rsidR="00772245" w:rsidRPr="004A4F08">
        <w:rPr>
          <w:rFonts w:ascii="Palatino Linotype" w:hAnsi="Palatino Linotype"/>
          <w:color w:val="000000" w:themeColor="text1"/>
        </w:rPr>
        <w:t>s</w:t>
      </w:r>
      <w:r w:rsidR="00D37494" w:rsidRPr="004A4F08">
        <w:rPr>
          <w:rFonts w:ascii="Palatino Linotype" w:hAnsi="Palatino Linotype"/>
          <w:color w:val="000000" w:themeColor="text1"/>
        </w:rPr>
        <w:t xml:space="preserve"> con motivo de</w:t>
      </w:r>
      <w:r w:rsidR="00772245" w:rsidRPr="004A4F08">
        <w:rPr>
          <w:rFonts w:ascii="Palatino Linotype" w:hAnsi="Palatino Linotype"/>
          <w:color w:val="000000" w:themeColor="text1"/>
        </w:rPr>
        <w:t xml:space="preserve"> </w:t>
      </w:r>
      <w:r w:rsidR="00D37494" w:rsidRPr="004A4F08">
        <w:rPr>
          <w:rFonts w:ascii="Palatino Linotype" w:hAnsi="Palatino Linotype"/>
          <w:color w:val="000000" w:themeColor="text1"/>
        </w:rPr>
        <w:t>l</w:t>
      </w:r>
      <w:r w:rsidR="00772245" w:rsidRPr="004A4F08">
        <w:rPr>
          <w:rFonts w:ascii="Palatino Linotype" w:hAnsi="Palatino Linotype"/>
          <w:color w:val="000000" w:themeColor="text1"/>
        </w:rPr>
        <w:t>os</w:t>
      </w:r>
      <w:r w:rsidRPr="004A4F08">
        <w:rPr>
          <w:rFonts w:ascii="Palatino Linotype" w:hAnsi="Palatino Linotype"/>
          <w:color w:val="000000" w:themeColor="text1"/>
        </w:rPr>
        <w:t xml:space="preserve"> recurso</w:t>
      </w:r>
      <w:r w:rsidR="00772245" w:rsidRPr="004A4F08">
        <w:rPr>
          <w:rFonts w:ascii="Palatino Linotype" w:hAnsi="Palatino Linotype"/>
          <w:color w:val="000000" w:themeColor="text1"/>
        </w:rPr>
        <w:t>s</w:t>
      </w:r>
      <w:r w:rsidRPr="004A4F08">
        <w:rPr>
          <w:rFonts w:ascii="Palatino Linotype" w:hAnsi="Palatino Linotype"/>
          <w:color w:val="000000" w:themeColor="text1"/>
        </w:rPr>
        <w:t xml:space="preserve"> de revisión </w:t>
      </w:r>
      <w:r w:rsidR="007A6E6B" w:rsidRPr="004A4F08">
        <w:rPr>
          <w:rFonts w:ascii="Palatino Linotype" w:hAnsi="Palatino Linotype"/>
          <w:b/>
          <w:bCs/>
          <w:color w:val="000000" w:themeColor="text1"/>
          <w:sz w:val="22"/>
          <w:szCs w:val="22"/>
        </w:rPr>
        <w:t>05883/INFOEM/IP/RR/2022, 05884/INFOEM/IP/RR/2022, 05885/INFOEM/IP/RR/2022, 05886/INFOEM/IP/RR/2022, 05887/INFOEM/IP/RR/2022, 05888/INFOEM/IP/RR/2022, 05889/INFOEM/IP/RR/2022, 05890/INFOEM/IP/RR/2022, 05894/INFOEM/IP/RR/2022, 05895/INFOEM/IP/RR/2022, 05896/INFOEM/IP/RR/2022, 05897/INFOEM/IP/RR/2022, 05898/INFOEM/IP/RR/2022, 05899/INFOEM/IP/RR/2022, 05900/INFOEM/IP/RR/2022, 05901/INFOEM/IP/RR/2022, 05902/INFOEM/IP/RR/2022, 05903/INFOEM/IP/RR/2022, 05904/INFOEM/IP/RR/2022, 05905/INFOEM/IP/RR/2022, 05906/INFOEM/IP/RR/2022, 05907/INFOEM/IP/RR/2022, 05908/INFOEM/IP/RR/2022, 05909/INFOEM/IP/RR/2022, 05910/INFOEM/IP/RR/2022, 05911/INFOEM/IP/RR/2022, 05912/INFOEM/IP/RR/2022, 05913/INFOEM/IP/RR/2022, 05914/INFOEM/IP/RR/2022, 05915/INFOEM/IP/RR/2022, 05916/INFOEM/IP/RR/2022, 05920/INFOEM/IP/RR/2022, 05921/INFOEM/IP/RR/2022, 05922/INFOEM/IP/RR/2022, 05923/INFOEM/IP/RR/2022, 06385/INFOEM/IP/RR/2022, 06480/INFOEM/IP/RR/2022, 06481/INFOEM/IP/RR/2022, 06482/INFOEM/IP/RR/2022, 06483/INFOEM/IP/RR/2022, 06484/INFOEM/IP/RR/2022, 06485/INFOEM/IP/RR/2022, 06486/INFOEM/IP/RR/2022, 06487/INFOEM/IP/RR/2022, 06488/INFOEM/IP/RR/2022, 06494/INFOEM/IP/RR/2022, 06495/INFOEM/IP/RR/2022, 06496/INFOEM/IP/RR/2022, 06497/INFOEM/IP/RR/2022, 06499/INFOEM/IP/RR/2022 y 06544/INFOEM/IP/RR/2022</w:t>
      </w:r>
      <w:r w:rsidR="005F1362" w:rsidRPr="004A4F08">
        <w:rPr>
          <w:rFonts w:ascii="Palatino Linotype" w:eastAsia="Times New Roman" w:hAnsi="Palatino Linotype" w:cs="Arial"/>
          <w:bCs/>
          <w:color w:val="000000" w:themeColor="text1"/>
        </w:rPr>
        <w:t xml:space="preserve">, </w:t>
      </w:r>
      <w:r w:rsidR="006B31E7" w:rsidRPr="004A4F08">
        <w:rPr>
          <w:rFonts w:ascii="Palatino Linotype" w:eastAsia="Times New Roman" w:hAnsi="Palatino Linotype" w:cs="Times New Roman"/>
          <w:color w:val="000000" w:themeColor="text1"/>
        </w:rPr>
        <w:t>interpuesto</w:t>
      </w:r>
      <w:r w:rsidR="00772245" w:rsidRPr="004A4F08">
        <w:rPr>
          <w:rFonts w:ascii="Palatino Linotype" w:eastAsia="Times New Roman" w:hAnsi="Palatino Linotype" w:cs="Times New Roman"/>
          <w:color w:val="000000" w:themeColor="text1"/>
        </w:rPr>
        <w:t>s</w:t>
      </w:r>
      <w:r w:rsidR="006B31E7" w:rsidRPr="004A4F08">
        <w:rPr>
          <w:rFonts w:ascii="Palatino Linotype" w:eastAsia="Times New Roman" w:hAnsi="Palatino Linotype" w:cs="Times New Roman"/>
          <w:color w:val="000000" w:themeColor="text1"/>
        </w:rPr>
        <w:t xml:space="preserve"> por</w:t>
      </w:r>
      <w:r w:rsidR="0078249C" w:rsidRPr="004A4F08">
        <w:rPr>
          <w:rFonts w:ascii="Palatino Linotype" w:eastAsia="Times New Roman" w:hAnsi="Palatino Linotype" w:cs="Times New Roman"/>
          <w:color w:val="000000" w:themeColor="text1"/>
        </w:rPr>
        <w:t xml:space="preserve"> </w:t>
      </w:r>
      <w:r w:rsidR="008E29BB" w:rsidRPr="004A4F08">
        <w:rPr>
          <w:rFonts w:ascii="Palatino Linotype" w:eastAsia="Times New Roman" w:hAnsi="Palatino Linotype" w:cs="Times New Roman"/>
          <w:color w:val="000000" w:themeColor="text1"/>
        </w:rPr>
        <w:t xml:space="preserve">una o un usuario del Sistema de Acceso a la Información Mexiquense (SAIMEX) quien no señaló ningún nombre, seudónimo </w:t>
      </w:r>
      <w:r w:rsidR="008E29BB" w:rsidRPr="004A4F08">
        <w:rPr>
          <w:rFonts w:ascii="Palatino Linotype" w:eastAsia="Times New Roman" w:hAnsi="Palatino Linotype" w:cs="Times New Roman"/>
          <w:color w:val="000000" w:themeColor="text1"/>
        </w:rPr>
        <w:lastRenderedPageBreak/>
        <w:t>o carácter, por lo que en lo sucesivo será reconocido como el</w:t>
      </w:r>
      <w:r w:rsidR="00E92215" w:rsidRPr="004A4F08">
        <w:rPr>
          <w:rFonts w:ascii="Palatino Linotype" w:eastAsia="Times New Roman" w:hAnsi="Palatino Linotype" w:cs="Times New Roman"/>
          <w:color w:val="000000" w:themeColor="text1"/>
        </w:rPr>
        <w:t xml:space="preserve"> </w:t>
      </w:r>
      <w:r w:rsidR="006B31E7" w:rsidRPr="004A4F08">
        <w:rPr>
          <w:rFonts w:ascii="Palatino Linotype" w:eastAsia="Times New Roman" w:hAnsi="Palatino Linotype" w:cs="Times New Roman"/>
          <w:b/>
          <w:bCs/>
          <w:color w:val="000000" w:themeColor="text1"/>
        </w:rPr>
        <w:t>RECURRENTE</w:t>
      </w:r>
      <w:r w:rsidR="00E647FF" w:rsidRPr="004A4F08">
        <w:rPr>
          <w:rFonts w:ascii="Palatino Linotype" w:eastAsia="Times New Roman" w:hAnsi="Palatino Linotype" w:cs="Arial"/>
          <w:color w:val="000000" w:themeColor="text1"/>
        </w:rPr>
        <w:t>;</w:t>
      </w:r>
      <w:r w:rsidR="005F1362" w:rsidRPr="004A4F08">
        <w:rPr>
          <w:rFonts w:ascii="Palatino Linotype" w:eastAsia="Times New Roman" w:hAnsi="Palatino Linotype" w:cs="Arial"/>
          <w:color w:val="000000" w:themeColor="text1"/>
        </w:rPr>
        <w:t xml:space="preserve"> en contra de la</w:t>
      </w:r>
      <w:r w:rsidR="00772245" w:rsidRPr="004A4F08">
        <w:rPr>
          <w:rFonts w:ascii="Palatino Linotype" w:eastAsia="Times New Roman" w:hAnsi="Palatino Linotype" w:cs="Arial"/>
          <w:color w:val="000000" w:themeColor="text1"/>
        </w:rPr>
        <w:t>s</w:t>
      </w:r>
      <w:r w:rsidR="005F1362" w:rsidRPr="004A4F08">
        <w:rPr>
          <w:rFonts w:ascii="Palatino Linotype" w:eastAsia="Times New Roman" w:hAnsi="Palatino Linotype" w:cs="Arial"/>
          <w:color w:val="000000" w:themeColor="text1"/>
        </w:rPr>
        <w:t xml:space="preserve"> respuesta</w:t>
      </w:r>
      <w:r w:rsidR="00772245" w:rsidRPr="004A4F08">
        <w:rPr>
          <w:rFonts w:ascii="Palatino Linotype" w:eastAsia="Times New Roman" w:hAnsi="Palatino Linotype" w:cs="Arial"/>
          <w:color w:val="000000" w:themeColor="text1"/>
        </w:rPr>
        <w:t>s</w:t>
      </w:r>
      <w:r w:rsidR="005F1362" w:rsidRPr="004A4F08">
        <w:rPr>
          <w:rFonts w:ascii="Palatino Linotype" w:eastAsia="Times New Roman" w:hAnsi="Palatino Linotype" w:cs="Arial"/>
          <w:color w:val="000000" w:themeColor="text1"/>
        </w:rPr>
        <w:t xml:space="preserve"> del</w:t>
      </w:r>
      <w:r w:rsidR="002C1007" w:rsidRPr="004A4F08">
        <w:rPr>
          <w:rFonts w:ascii="Palatino Linotype" w:eastAsia="Times New Roman" w:hAnsi="Palatino Linotype" w:cs="Arial"/>
          <w:color w:val="000000" w:themeColor="text1"/>
        </w:rPr>
        <w:t xml:space="preserve"> </w:t>
      </w:r>
      <w:r w:rsidR="008E773E" w:rsidRPr="004A4F08">
        <w:rPr>
          <w:rFonts w:ascii="Palatino Linotype" w:eastAsia="Times New Roman" w:hAnsi="Palatino Linotype" w:cs="Arial"/>
          <w:b/>
          <w:color w:val="000000" w:themeColor="text1"/>
        </w:rPr>
        <w:t>Sistema Municipal para el Desarrollo Integral de la Familia de Metepec</w:t>
      </w:r>
      <w:r w:rsidR="009572EE" w:rsidRPr="004A4F08">
        <w:rPr>
          <w:rFonts w:ascii="Palatino Linotype" w:eastAsia="Calibri" w:hAnsi="Palatino Linotype" w:cs="Arial"/>
          <w:color w:val="000000" w:themeColor="text1"/>
          <w:lang w:val="es-ES"/>
        </w:rPr>
        <w:t>,</w:t>
      </w:r>
      <w:r w:rsidR="005F1362" w:rsidRPr="004A4F08">
        <w:rPr>
          <w:rFonts w:ascii="Palatino Linotype" w:eastAsia="Calibri" w:hAnsi="Palatino Linotype" w:cs="Arial"/>
          <w:color w:val="000000" w:themeColor="text1"/>
          <w:lang w:val="es-ES"/>
        </w:rPr>
        <w:t xml:space="preserve"> </w:t>
      </w:r>
      <w:r w:rsidR="00F17EFA" w:rsidRPr="004A4F08">
        <w:rPr>
          <w:rFonts w:ascii="Palatino Linotype" w:eastAsia="Calibri" w:hAnsi="Palatino Linotype" w:cs="Arial"/>
          <w:color w:val="000000" w:themeColor="text1"/>
          <w:lang w:val="es-ES"/>
        </w:rPr>
        <w:t>en adelante,</w:t>
      </w:r>
      <w:r w:rsidR="00F17EFA" w:rsidRPr="004A4F08">
        <w:rPr>
          <w:rFonts w:ascii="Palatino Linotype" w:eastAsia="Times New Roman" w:hAnsi="Palatino Linotype" w:cs="Times New Roman"/>
          <w:color w:val="000000" w:themeColor="text1"/>
        </w:rPr>
        <w:t xml:space="preserve"> </w:t>
      </w:r>
      <w:r w:rsidR="005F1362" w:rsidRPr="004A4F08">
        <w:rPr>
          <w:rFonts w:ascii="Palatino Linotype" w:eastAsia="Times New Roman" w:hAnsi="Palatino Linotype" w:cs="Times New Roman"/>
          <w:color w:val="000000" w:themeColor="text1"/>
        </w:rPr>
        <w:t>el</w:t>
      </w:r>
      <w:r w:rsidR="005F1362" w:rsidRPr="004A4F08">
        <w:rPr>
          <w:rFonts w:ascii="Palatino Linotype" w:eastAsia="Times New Roman" w:hAnsi="Palatino Linotype" w:cs="Times New Roman"/>
          <w:b/>
          <w:color w:val="000000" w:themeColor="text1"/>
        </w:rPr>
        <w:t xml:space="preserve"> SUJETO OBLIGADO</w:t>
      </w:r>
      <w:r w:rsidR="005F1362" w:rsidRPr="004A4F08">
        <w:rPr>
          <w:rFonts w:ascii="Palatino Linotype" w:eastAsia="Times New Roman" w:hAnsi="Palatino Linotype" w:cs="Times New Roman"/>
          <w:color w:val="000000" w:themeColor="text1"/>
        </w:rPr>
        <w:t>,</w:t>
      </w:r>
      <w:r w:rsidR="005F1362" w:rsidRPr="004A4F08">
        <w:rPr>
          <w:rFonts w:ascii="Palatino Linotype" w:eastAsia="Times New Roman" w:hAnsi="Palatino Linotype" w:cs="Times New Roman"/>
          <w:b/>
          <w:color w:val="000000" w:themeColor="text1"/>
        </w:rPr>
        <w:t xml:space="preserve"> </w:t>
      </w:r>
      <w:r w:rsidR="005F1362" w:rsidRPr="004A4F08">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4A4F08" w:rsidRDefault="009A593A" w:rsidP="00D841E2">
      <w:pPr>
        <w:spacing w:line="360" w:lineRule="auto"/>
        <w:jc w:val="both"/>
        <w:rPr>
          <w:rFonts w:ascii="Palatino Linotype" w:hAnsi="Palatino Linotype"/>
          <w:b/>
          <w:color w:val="000000" w:themeColor="text1"/>
        </w:rPr>
      </w:pPr>
    </w:p>
    <w:p w14:paraId="769E1410" w14:textId="395F5B5E" w:rsidR="00587366" w:rsidRPr="004A4F08" w:rsidRDefault="00662C69" w:rsidP="00D841E2">
      <w:pPr>
        <w:pStyle w:val="Ttulo1"/>
        <w:spacing w:before="0" w:line="360" w:lineRule="auto"/>
        <w:jc w:val="center"/>
        <w:rPr>
          <w:b/>
          <w:color w:val="000000" w:themeColor="text1"/>
        </w:rPr>
      </w:pPr>
      <w:bookmarkStart w:id="0" w:name="_Toc461555884"/>
      <w:bookmarkStart w:id="1" w:name="_Toc466371847"/>
      <w:bookmarkStart w:id="2" w:name="_Toc88071776"/>
      <w:r w:rsidRPr="004A4F08">
        <w:rPr>
          <w:b/>
          <w:color w:val="000000" w:themeColor="text1"/>
        </w:rPr>
        <w:t>ANTECEDENTES</w:t>
      </w:r>
      <w:bookmarkEnd w:id="0"/>
      <w:bookmarkEnd w:id="1"/>
      <w:bookmarkEnd w:id="2"/>
    </w:p>
    <w:p w14:paraId="5672105D" w14:textId="77777777" w:rsidR="00B31E90" w:rsidRPr="004A4F08" w:rsidRDefault="00B31E90"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B883902" w:rsidR="00D9392E" w:rsidRPr="004A4F08" w:rsidRDefault="005F0007" w:rsidP="00DA77D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A4F08">
        <w:rPr>
          <w:rFonts w:ascii="Palatino Linotype" w:eastAsia="Calibri" w:hAnsi="Palatino Linotype" w:cs="Arial"/>
          <w:color w:val="000000" w:themeColor="text1"/>
          <w:lang w:val="es-ES"/>
        </w:rPr>
        <w:t>El</w:t>
      </w:r>
      <w:r w:rsidR="00D9392E" w:rsidRPr="004A4F08">
        <w:rPr>
          <w:rFonts w:ascii="Palatino Linotype" w:eastAsia="Calibri" w:hAnsi="Palatino Linotype" w:cs="Arial"/>
          <w:color w:val="000000" w:themeColor="text1"/>
          <w:lang w:val="es-ES"/>
        </w:rPr>
        <w:t xml:space="preserve"> </w:t>
      </w:r>
      <w:r w:rsidR="00287FF3" w:rsidRPr="004A4F08">
        <w:rPr>
          <w:rFonts w:ascii="Palatino Linotype" w:eastAsia="Calibri" w:hAnsi="Palatino Linotype" w:cs="Arial"/>
          <w:color w:val="000000" w:themeColor="text1"/>
          <w:lang w:val="es-ES"/>
        </w:rPr>
        <w:t>cuatro (04)</w:t>
      </w:r>
      <w:r w:rsidR="00E811B7" w:rsidRPr="004A4F08">
        <w:rPr>
          <w:rFonts w:ascii="Palatino Linotype" w:eastAsia="Calibri" w:hAnsi="Palatino Linotype" w:cs="Arial"/>
          <w:color w:val="000000" w:themeColor="text1"/>
          <w:lang w:val="es-ES"/>
        </w:rPr>
        <w:t xml:space="preserve"> y siete (07)</w:t>
      </w:r>
      <w:r w:rsidR="00287FF3" w:rsidRPr="004A4F08">
        <w:rPr>
          <w:rFonts w:ascii="Palatino Linotype" w:eastAsia="Calibri" w:hAnsi="Palatino Linotype" w:cs="Arial"/>
          <w:color w:val="000000" w:themeColor="text1"/>
          <w:lang w:val="es-ES"/>
        </w:rPr>
        <w:t xml:space="preserve"> de marzo </w:t>
      </w:r>
      <w:r w:rsidR="00FE159E" w:rsidRPr="004A4F08">
        <w:rPr>
          <w:rFonts w:ascii="Palatino Linotype" w:eastAsia="Calibri" w:hAnsi="Palatino Linotype" w:cs="Arial"/>
          <w:color w:val="000000" w:themeColor="text1"/>
          <w:lang w:val="es-ES"/>
        </w:rPr>
        <w:t>de dos mil veintidós</w:t>
      </w:r>
      <w:r w:rsidR="005F1362" w:rsidRPr="004A4F08">
        <w:rPr>
          <w:rFonts w:ascii="Palatino Linotype" w:eastAsia="Calibri" w:hAnsi="Palatino Linotype" w:cs="Arial"/>
          <w:color w:val="000000" w:themeColor="text1"/>
          <w:lang w:val="es-ES"/>
        </w:rPr>
        <w:t xml:space="preserve">, </w:t>
      </w:r>
      <w:r w:rsidR="00FE159E" w:rsidRPr="004A4F08">
        <w:rPr>
          <w:rFonts w:ascii="Palatino Linotype" w:eastAsia="Calibri" w:hAnsi="Palatino Linotype" w:cs="Arial"/>
          <w:color w:val="000000" w:themeColor="text1"/>
          <w:lang w:val="es-ES"/>
        </w:rPr>
        <w:t>el particular</w:t>
      </w:r>
      <w:r w:rsidR="005F1362" w:rsidRPr="004A4F08">
        <w:rPr>
          <w:rFonts w:ascii="Palatino Linotype" w:hAnsi="Palatino Linotype"/>
          <w:color w:val="000000" w:themeColor="text1"/>
        </w:rPr>
        <w:t xml:space="preserve"> presentó</w:t>
      </w:r>
      <w:r w:rsidR="005F1362" w:rsidRPr="004A4F08">
        <w:rPr>
          <w:rFonts w:ascii="Palatino Linotype" w:hAnsi="Palatino Linotype"/>
          <w:b/>
          <w:color w:val="000000" w:themeColor="text1"/>
        </w:rPr>
        <w:t xml:space="preserve"> </w:t>
      </w:r>
      <w:r w:rsidR="00127E68" w:rsidRPr="004A4F08">
        <w:rPr>
          <w:rFonts w:ascii="Palatino Linotype" w:hAnsi="Palatino Linotype"/>
          <w:bCs/>
          <w:color w:val="000000" w:themeColor="text1"/>
        </w:rPr>
        <w:t xml:space="preserve">a través </w:t>
      </w:r>
      <w:r w:rsidR="009E58CA" w:rsidRPr="004A4F08">
        <w:rPr>
          <w:rFonts w:ascii="Palatino Linotype" w:hAnsi="Palatino Linotype"/>
          <w:bCs/>
          <w:color w:val="000000" w:themeColor="text1"/>
        </w:rPr>
        <w:t>del</w:t>
      </w:r>
      <w:r w:rsidR="006D4E5E" w:rsidRPr="004A4F08">
        <w:rPr>
          <w:rFonts w:ascii="Palatino Linotype" w:hAnsi="Palatino Linotype"/>
          <w:bCs/>
          <w:color w:val="000000" w:themeColor="text1"/>
        </w:rPr>
        <w:t xml:space="preserve"> Sistema de Acceso a la Información Mexiquense</w:t>
      </w:r>
      <w:r w:rsidR="00DE4F75" w:rsidRPr="004A4F08">
        <w:rPr>
          <w:rFonts w:ascii="Palatino Linotype" w:hAnsi="Palatino Linotype"/>
          <w:bCs/>
          <w:color w:val="000000" w:themeColor="text1"/>
        </w:rPr>
        <w:t xml:space="preserve"> </w:t>
      </w:r>
      <w:r w:rsidR="006D4E5E" w:rsidRPr="004A4F08">
        <w:rPr>
          <w:rFonts w:ascii="Palatino Linotype" w:hAnsi="Palatino Linotype"/>
          <w:bCs/>
          <w:color w:val="000000" w:themeColor="text1"/>
        </w:rPr>
        <w:t>(</w:t>
      </w:r>
      <w:r w:rsidR="00FE159E" w:rsidRPr="004A4F08">
        <w:rPr>
          <w:rFonts w:ascii="Palatino Linotype" w:eastAsia="Calibri" w:hAnsi="Palatino Linotype" w:cs="Arial"/>
          <w:color w:val="000000" w:themeColor="text1"/>
          <w:lang w:val="es-ES"/>
        </w:rPr>
        <w:t>SAIMEX</w:t>
      </w:r>
      <w:r w:rsidR="006D4E5E" w:rsidRPr="004A4F08">
        <w:rPr>
          <w:rFonts w:ascii="Palatino Linotype" w:eastAsia="Calibri" w:hAnsi="Palatino Linotype" w:cs="Arial"/>
          <w:color w:val="000000" w:themeColor="text1"/>
          <w:lang w:val="es-ES"/>
        </w:rPr>
        <w:t>)</w:t>
      </w:r>
      <w:r w:rsidR="005F1362" w:rsidRPr="004A4F08">
        <w:rPr>
          <w:rFonts w:ascii="Palatino Linotype" w:eastAsia="Calibri" w:hAnsi="Palatino Linotype" w:cs="Arial"/>
          <w:color w:val="000000" w:themeColor="text1"/>
          <w:lang w:val="es-ES"/>
        </w:rPr>
        <w:t>, la</w:t>
      </w:r>
      <w:r w:rsidR="00772245" w:rsidRPr="004A4F08">
        <w:rPr>
          <w:rFonts w:ascii="Palatino Linotype" w:eastAsia="Calibri" w:hAnsi="Palatino Linotype" w:cs="Arial"/>
          <w:color w:val="000000" w:themeColor="text1"/>
          <w:lang w:val="es-ES"/>
        </w:rPr>
        <w:t>s</w:t>
      </w:r>
      <w:r w:rsidR="005F1362" w:rsidRPr="004A4F08">
        <w:rPr>
          <w:rFonts w:ascii="Palatino Linotype" w:eastAsia="Calibri" w:hAnsi="Palatino Linotype" w:cs="Arial"/>
          <w:color w:val="000000" w:themeColor="text1"/>
          <w:lang w:val="es-ES"/>
        </w:rPr>
        <w:t xml:space="preserve"> solicitud</w:t>
      </w:r>
      <w:r w:rsidR="00772245" w:rsidRPr="004A4F08">
        <w:rPr>
          <w:rFonts w:ascii="Palatino Linotype" w:eastAsia="Calibri" w:hAnsi="Palatino Linotype" w:cs="Arial"/>
          <w:color w:val="000000" w:themeColor="text1"/>
          <w:lang w:val="es-ES"/>
        </w:rPr>
        <w:t>es</w:t>
      </w:r>
      <w:r w:rsidR="005F1362" w:rsidRPr="004A4F08">
        <w:rPr>
          <w:rFonts w:ascii="Palatino Linotype" w:eastAsia="Calibri" w:hAnsi="Palatino Linotype" w:cs="Arial"/>
          <w:color w:val="000000" w:themeColor="text1"/>
          <w:lang w:val="es-ES"/>
        </w:rPr>
        <w:t xml:space="preserve"> de información pública registrada</w:t>
      </w:r>
      <w:r w:rsidR="00772245" w:rsidRPr="004A4F08">
        <w:rPr>
          <w:rFonts w:ascii="Palatino Linotype" w:eastAsia="Calibri" w:hAnsi="Palatino Linotype" w:cs="Arial"/>
          <w:color w:val="000000" w:themeColor="text1"/>
          <w:lang w:val="es-ES"/>
        </w:rPr>
        <w:t>s con los</w:t>
      </w:r>
      <w:r w:rsidR="005F1362" w:rsidRPr="004A4F08">
        <w:rPr>
          <w:rFonts w:ascii="Palatino Linotype" w:eastAsia="Calibri" w:hAnsi="Palatino Linotype" w:cs="Arial"/>
          <w:color w:val="000000" w:themeColor="text1"/>
          <w:lang w:val="es-ES"/>
        </w:rPr>
        <w:t xml:space="preserve"> número</w:t>
      </w:r>
      <w:r w:rsidR="00772245" w:rsidRPr="004A4F08">
        <w:rPr>
          <w:rFonts w:ascii="Palatino Linotype" w:eastAsia="Calibri" w:hAnsi="Palatino Linotype" w:cs="Arial"/>
          <w:color w:val="000000" w:themeColor="text1"/>
          <w:lang w:val="es-ES"/>
        </w:rPr>
        <w:t>s</w:t>
      </w:r>
      <w:r w:rsidR="0075222C" w:rsidRPr="004A4F08">
        <w:rPr>
          <w:rFonts w:ascii="Palatino Linotype" w:eastAsia="Calibri" w:hAnsi="Palatino Linotype" w:cs="Arial"/>
          <w:color w:val="000000" w:themeColor="text1"/>
          <w:lang w:val="es-ES"/>
        </w:rPr>
        <w:t xml:space="preserve"> </w:t>
      </w:r>
      <w:r w:rsidR="0075222C" w:rsidRPr="004A4F08">
        <w:rPr>
          <w:rFonts w:ascii="Palatino Linotype" w:eastAsia="Calibri" w:hAnsi="Palatino Linotype" w:cs="Arial"/>
          <w:b/>
          <w:bCs/>
          <w:color w:val="000000" w:themeColor="text1"/>
          <w:sz w:val="22"/>
          <w:szCs w:val="22"/>
          <w:lang w:val="es-ES"/>
        </w:rPr>
        <w:t>01668/DIFMETEPEC/IP/2022, 01669/DIFMETEPEC/IP/2022, 01667/DIFMETEPEC/IP/2022, 01670/DIFMETEPEC/IP/2022, 01671/DIFMETEPEC/IP/2022, 01672/DIFMETEPEC/IP/2022, 01673/DIFMETEPEC/IP/2022, 01674/DIFMETEPEC/IP/2022, 01656/DIFMETEPEC/IP/2022, 01657/DIFMETEPEC/IP/2022, 01660/DIFMETEPEC/IP/2022, 01663/DIFMETEPEC/IP/2022, 01664/DIFMETEPEC/IP/2022, 01665/DIFMETEPEC/IP/2022, 01666/DIFMETEPEC/IP/2022, 01655/DIFMETEPEC/IP/2022, 01661/DIFMETEPEC/IP/2022, 01662/DIFMETEPEC/IP/2022, 01635/DIFMETEPEC/IP/2022, 01645/DIFMETEPEC/IP/2022, 01647/DIFMETEPEC/IP/2022, 01648/DIFMETEPEC/IP/2022, 01654/DIFMETEPEC/IP/2022, 01638/DIFMETEPEC/IP/2022, 01639/DIFMETEPEC/IP/2022, 01646/DIFMETEPEC/IP/2022, 01651/DIFMETEPEC/IP/2022, 01650/DIFMETEPEC/IP/2022, 01629/DIFMETEPEC/IP/2022, 01630/DIFMETEPEC/IP/2022, 01631/DIFMETEPEC/IP/2022, 01620/DIFMETEPEC/IP/2022</w:t>
      </w:r>
      <w:r w:rsidR="00CC7704" w:rsidRPr="004A4F08">
        <w:rPr>
          <w:rFonts w:ascii="Palatino Linotype" w:eastAsia="Calibri" w:hAnsi="Palatino Linotype" w:cs="Arial"/>
          <w:b/>
          <w:bCs/>
          <w:color w:val="000000" w:themeColor="text1"/>
          <w:sz w:val="22"/>
          <w:szCs w:val="22"/>
          <w:lang w:val="es-ES"/>
        </w:rPr>
        <w:t xml:space="preserve">, </w:t>
      </w:r>
      <w:r w:rsidR="0075222C" w:rsidRPr="004A4F08">
        <w:rPr>
          <w:rFonts w:ascii="Palatino Linotype" w:eastAsia="Calibri" w:hAnsi="Palatino Linotype" w:cs="Arial"/>
          <w:b/>
          <w:bCs/>
          <w:color w:val="000000" w:themeColor="text1"/>
          <w:sz w:val="22"/>
          <w:szCs w:val="22"/>
          <w:lang w:val="es-ES"/>
        </w:rPr>
        <w:t>01621/DIFMETEPEC/IP/2022</w:t>
      </w:r>
      <w:r w:rsidR="00CC7704" w:rsidRPr="004A4F08">
        <w:rPr>
          <w:rFonts w:ascii="Palatino Linotype" w:eastAsia="Calibri" w:hAnsi="Palatino Linotype" w:cs="Arial"/>
          <w:b/>
          <w:bCs/>
          <w:color w:val="000000" w:themeColor="text1"/>
          <w:sz w:val="22"/>
          <w:szCs w:val="22"/>
          <w:lang w:val="es-ES"/>
        </w:rPr>
        <w:t xml:space="preserve">, </w:t>
      </w:r>
      <w:r w:rsidR="0075222C" w:rsidRPr="004A4F08">
        <w:rPr>
          <w:rFonts w:ascii="Palatino Linotype" w:eastAsia="Calibri" w:hAnsi="Palatino Linotype" w:cs="Arial"/>
          <w:b/>
          <w:bCs/>
          <w:color w:val="000000" w:themeColor="text1"/>
          <w:sz w:val="22"/>
          <w:szCs w:val="22"/>
          <w:lang w:val="es-ES"/>
        </w:rPr>
        <w:t>01627/DIFMETEPEC/IP/2022</w:t>
      </w:r>
      <w:r w:rsidR="00CC7704" w:rsidRPr="004A4F08">
        <w:rPr>
          <w:rFonts w:ascii="Palatino Linotype" w:eastAsia="Calibri" w:hAnsi="Palatino Linotype" w:cs="Arial"/>
          <w:b/>
          <w:bCs/>
          <w:color w:val="000000" w:themeColor="text1"/>
          <w:sz w:val="22"/>
          <w:szCs w:val="22"/>
          <w:lang w:val="es-ES"/>
        </w:rPr>
        <w:t xml:space="preserve">, </w:t>
      </w:r>
      <w:r w:rsidR="0075222C" w:rsidRPr="004A4F08">
        <w:rPr>
          <w:rFonts w:ascii="Palatino Linotype" w:eastAsia="Calibri" w:hAnsi="Palatino Linotype" w:cs="Arial"/>
          <w:b/>
          <w:bCs/>
          <w:color w:val="000000" w:themeColor="text1"/>
          <w:sz w:val="22"/>
          <w:szCs w:val="22"/>
          <w:lang w:val="es-ES"/>
        </w:rPr>
        <w:t>01634/DIFMETEPEC/IP/2022</w:t>
      </w:r>
      <w:r w:rsidR="00CC7704" w:rsidRPr="004A4F08">
        <w:rPr>
          <w:rFonts w:ascii="Palatino Linotype" w:eastAsia="Calibri" w:hAnsi="Palatino Linotype" w:cs="Arial"/>
          <w:b/>
          <w:bCs/>
          <w:color w:val="000000" w:themeColor="text1"/>
          <w:sz w:val="22"/>
          <w:szCs w:val="22"/>
          <w:lang w:val="es-ES"/>
        </w:rPr>
        <w:t xml:space="preserve">, </w:t>
      </w:r>
      <w:r w:rsidR="0075222C" w:rsidRPr="004A4F08">
        <w:rPr>
          <w:rFonts w:ascii="Palatino Linotype" w:eastAsia="Calibri" w:hAnsi="Palatino Linotype" w:cs="Arial"/>
          <w:b/>
          <w:bCs/>
          <w:color w:val="000000" w:themeColor="text1"/>
          <w:sz w:val="22"/>
          <w:szCs w:val="22"/>
          <w:lang w:val="es-ES"/>
        </w:rPr>
        <w:t>01811/DIFMETEPEC/IP/2022</w:t>
      </w:r>
      <w:r w:rsidR="00CC7704" w:rsidRPr="004A4F08">
        <w:rPr>
          <w:rFonts w:ascii="Palatino Linotype" w:eastAsia="Calibri" w:hAnsi="Palatino Linotype" w:cs="Arial"/>
          <w:b/>
          <w:bCs/>
          <w:color w:val="000000" w:themeColor="text1"/>
          <w:sz w:val="22"/>
          <w:szCs w:val="22"/>
          <w:lang w:val="es-ES"/>
        </w:rPr>
        <w:t xml:space="preserve">, </w:t>
      </w:r>
      <w:r w:rsidR="0075222C" w:rsidRPr="004A4F08">
        <w:rPr>
          <w:rFonts w:ascii="Palatino Linotype" w:eastAsia="Calibri" w:hAnsi="Palatino Linotype" w:cs="Arial"/>
          <w:b/>
          <w:bCs/>
          <w:color w:val="000000" w:themeColor="text1"/>
          <w:sz w:val="22"/>
          <w:szCs w:val="22"/>
          <w:lang w:val="es-ES"/>
        </w:rPr>
        <w:t>01641/DIFMETEPEC/IP/2022</w:t>
      </w:r>
      <w:r w:rsidR="00CC7704" w:rsidRPr="004A4F08">
        <w:rPr>
          <w:rFonts w:ascii="Palatino Linotype" w:eastAsia="Calibri" w:hAnsi="Palatino Linotype" w:cs="Arial"/>
          <w:b/>
          <w:bCs/>
          <w:color w:val="000000" w:themeColor="text1"/>
          <w:sz w:val="22"/>
          <w:szCs w:val="22"/>
          <w:lang w:val="es-ES"/>
        </w:rPr>
        <w:t xml:space="preserve">, </w:t>
      </w:r>
      <w:r w:rsidR="0075222C" w:rsidRPr="004A4F08">
        <w:rPr>
          <w:rFonts w:ascii="Palatino Linotype" w:eastAsia="Calibri" w:hAnsi="Palatino Linotype" w:cs="Arial"/>
          <w:b/>
          <w:bCs/>
          <w:color w:val="000000" w:themeColor="text1"/>
          <w:sz w:val="22"/>
          <w:szCs w:val="22"/>
          <w:lang w:val="es-ES"/>
        </w:rPr>
        <w:t>01642/DIFMETEPEC/IP/2022</w:t>
      </w:r>
      <w:r w:rsidR="00CC7704" w:rsidRPr="004A4F08">
        <w:rPr>
          <w:rFonts w:ascii="Palatino Linotype" w:eastAsia="Calibri" w:hAnsi="Palatino Linotype" w:cs="Arial"/>
          <w:b/>
          <w:bCs/>
          <w:color w:val="000000" w:themeColor="text1"/>
          <w:sz w:val="22"/>
          <w:szCs w:val="22"/>
          <w:lang w:val="es-ES"/>
        </w:rPr>
        <w:t xml:space="preserve">, </w:t>
      </w:r>
      <w:r w:rsidR="0075222C" w:rsidRPr="004A4F08">
        <w:rPr>
          <w:rFonts w:ascii="Palatino Linotype" w:eastAsia="Calibri" w:hAnsi="Palatino Linotype" w:cs="Arial"/>
          <w:b/>
          <w:bCs/>
          <w:color w:val="000000" w:themeColor="text1"/>
          <w:sz w:val="22"/>
          <w:szCs w:val="22"/>
          <w:lang w:val="es-ES"/>
        </w:rPr>
        <w:t>01643/DIFMETEPEC/IP/2022</w:t>
      </w:r>
      <w:r w:rsidR="00CC7704" w:rsidRPr="004A4F08">
        <w:rPr>
          <w:rFonts w:ascii="Palatino Linotype" w:eastAsia="Calibri" w:hAnsi="Palatino Linotype" w:cs="Arial"/>
          <w:b/>
          <w:bCs/>
          <w:color w:val="000000" w:themeColor="text1"/>
          <w:sz w:val="22"/>
          <w:szCs w:val="22"/>
          <w:lang w:val="es-ES"/>
        </w:rPr>
        <w:t xml:space="preserve">, </w:t>
      </w:r>
      <w:r w:rsidR="0075222C" w:rsidRPr="004A4F08">
        <w:rPr>
          <w:rFonts w:ascii="Palatino Linotype" w:eastAsia="Calibri" w:hAnsi="Palatino Linotype" w:cs="Arial"/>
          <w:b/>
          <w:bCs/>
          <w:color w:val="000000" w:themeColor="text1"/>
          <w:sz w:val="22"/>
          <w:szCs w:val="22"/>
          <w:lang w:val="es-ES"/>
        </w:rPr>
        <w:t>01644/DIFMETEPEC/IP/2022</w:t>
      </w:r>
      <w:r w:rsidR="00CC7704" w:rsidRPr="004A4F08">
        <w:rPr>
          <w:rFonts w:ascii="Palatino Linotype" w:eastAsia="Calibri" w:hAnsi="Palatino Linotype" w:cs="Arial"/>
          <w:b/>
          <w:bCs/>
          <w:color w:val="000000" w:themeColor="text1"/>
          <w:sz w:val="22"/>
          <w:szCs w:val="22"/>
          <w:lang w:val="es-ES"/>
        </w:rPr>
        <w:t xml:space="preserve">, </w:t>
      </w:r>
      <w:r w:rsidR="0075222C" w:rsidRPr="004A4F08">
        <w:rPr>
          <w:rFonts w:ascii="Palatino Linotype" w:eastAsia="Calibri" w:hAnsi="Palatino Linotype" w:cs="Arial"/>
          <w:b/>
          <w:bCs/>
          <w:color w:val="000000" w:themeColor="text1"/>
          <w:sz w:val="22"/>
          <w:szCs w:val="22"/>
          <w:lang w:val="es-ES"/>
        </w:rPr>
        <w:t>01649/DIFMETEPEC/IP/2022</w:t>
      </w:r>
      <w:r w:rsidR="00CC7704" w:rsidRPr="004A4F08">
        <w:rPr>
          <w:rFonts w:ascii="Palatino Linotype" w:eastAsia="Calibri" w:hAnsi="Palatino Linotype" w:cs="Arial"/>
          <w:b/>
          <w:bCs/>
          <w:color w:val="000000" w:themeColor="text1"/>
          <w:sz w:val="22"/>
          <w:szCs w:val="22"/>
          <w:lang w:val="es-ES"/>
        </w:rPr>
        <w:t xml:space="preserve">, </w:t>
      </w:r>
      <w:r w:rsidR="0075222C" w:rsidRPr="004A4F08">
        <w:rPr>
          <w:rFonts w:ascii="Palatino Linotype" w:eastAsia="Calibri" w:hAnsi="Palatino Linotype" w:cs="Arial"/>
          <w:b/>
          <w:bCs/>
          <w:color w:val="000000" w:themeColor="text1"/>
          <w:sz w:val="22"/>
          <w:szCs w:val="22"/>
          <w:lang w:val="es-ES"/>
        </w:rPr>
        <w:t>01652/DIFMETEPEC/IP/2022</w:t>
      </w:r>
      <w:r w:rsidR="00CC7704" w:rsidRPr="004A4F08">
        <w:rPr>
          <w:rFonts w:ascii="Palatino Linotype" w:eastAsia="Calibri" w:hAnsi="Palatino Linotype" w:cs="Arial"/>
          <w:b/>
          <w:bCs/>
          <w:color w:val="000000" w:themeColor="text1"/>
          <w:sz w:val="22"/>
          <w:szCs w:val="22"/>
          <w:lang w:val="es-ES"/>
        </w:rPr>
        <w:t xml:space="preserve">, </w:t>
      </w:r>
      <w:r w:rsidR="0075222C" w:rsidRPr="004A4F08">
        <w:rPr>
          <w:rFonts w:ascii="Palatino Linotype" w:eastAsia="Calibri" w:hAnsi="Palatino Linotype" w:cs="Arial"/>
          <w:b/>
          <w:bCs/>
          <w:color w:val="000000" w:themeColor="text1"/>
          <w:sz w:val="22"/>
          <w:szCs w:val="22"/>
          <w:lang w:val="es-ES"/>
        </w:rPr>
        <w:t>01653/DIFMETEPEC/IP/2022</w:t>
      </w:r>
      <w:r w:rsidR="00CC7704" w:rsidRPr="004A4F08">
        <w:rPr>
          <w:rFonts w:ascii="Palatino Linotype" w:eastAsia="Calibri" w:hAnsi="Palatino Linotype" w:cs="Arial"/>
          <w:b/>
          <w:bCs/>
          <w:color w:val="000000" w:themeColor="text1"/>
          <w:sz w:val="22"/>
          <w:szCs w:val="22"/>
          <w:lang w:val="es-ES"/>
        </w:rPr>
        <w:t xml:space="preserve">, </w:t>
      </w:r>
      <w:r w:rsidR="0075222C" w:rsidRPr="004A4F08">
        <w:rPr>
          <w:rFonts w:ascii="Palatino Linotype" w:eastAsia="Calibri" w:hAnsi="Palatino Linotype" w:cs="Arial"/>
          <w:b/>
          <w:bCs/>
          <w:color w:val="000000" w:themeColor="text1"/>
          <w:sz w:val="22"/>
          <w:szCs w:val="22"/>
          <w:lang w:val="es-ES"/>
        </w:rPr>
        <w:t>01658/DIFMETEPEC/IP/2022</w:t>
      </w:r>
      <w:r w:rsidR="00CC7704" w:rsidRPr="004A4F08">
        <w:rPr>
          <w:rFonts w:ascii="Palatino Linotype" w:eastAsia="Calibri" w:hAnsi="Palatino Linotype" w:cs="Arial"/>
          <w:b/>
          <w:bCs/>
          <w:color w:val="000000" w:themeColor="text1"/>
          <w:sz w:val="22"/>
          <w:szCs w:val="22"/>
          <w:lang w:val="es-ES"/>
        </w:rPr>
        <w:t xml:space="preserve">, </w:t>
      </w:r>
      <w:r w:rsidR="0075222C" w:rsidRPr="004A4F08">
        <w:rPr>
          <w:rFonts w:ascii="Palatino Linotype" w:eastAsia="Calibri" w:hAnsi="Palatino Linotype" w:cs="Arial"/>
          <w:b/>
          <w:bCs/>
          <w:color w:val="000000" w:themeColor="text1"/>
          <w:sz w:val="22"/>
          <w:szCs w:val="22"/>
          <w:lang w:val="es-ES"/>
        </w:rPr>
        <w:t>01659/DIFMETEPEC/IP/2022</w:t>
      </w:r>
      <w:r w:rsidR="00CC7704" w:rsidRPr="004A4F08">
        <w:rPr>
          <w:rFonts w:ascii="Palatino Linotype" w:eastAsia="Calibri" w:hAnsi="Palatino Linotype" w:cs="Arial"/>
          <w:b/>
          <w:bCs/>
          <w:color w:val="000000" w:themeColor="text1"/>
          <w:sz w:val="22"/>
          <w:szCs w:val="22"/>
          <w:lang w:val="es-ES"/>
        </w:rPr>
        <w:t xml:space="preserve">, </w:t>
      </w:r>
      <w:r w:rsidR="0075222C" w:rsidRPr="004A4F08">
        <w:rPr>
          <w:rFonts w:ascii="Palatino Linotype" w:eastAsia="Calibri" w:hAnsi="Palatino Linotype" w:cs="Arial"/>
          <w:b/>
          <w:bCs/>
          <w:color w:val="000000" w:themeColor="text1"/>
          <w:sz w:val="22"/>
          <w:szCs w:val="22"/>
          <w:lang w:val="es-ES"/>
        </w:rPr>
        <w:t>01614/DIFMETEPEC/IP/2022</w:t>
      </w:r>
      <w:r w:rsidR="00CC7704" w:rsidRPr="004A4F08">
        <w:rPr>
          <w:rFonts w:ascii="Palatino Linotype" w:eastAsia="Calibri" w:hAnsi="Palatino Linotype" w:cs="Arial"/>
          <w:b/>
          <w:bCs/>
          <w:color w:val="000000" w:themeColor="text1"/>
          <w:sz w:val="22"/>
          <w:szCs w:val="22"/>
          <w:lang w:val="es-ES"/>
        </w:rPr>
        <w:t xml:space="preserve">, </w:t>
      </w:r>
      <w:r w:rsidR="0075222C" w:rsidRPr="004A4F08">
        <w:rPr>
          <w:rFonts w:ascii="Palatino Linotype" w:eastAsia="Calibri" w:hAnsi="Palatino Linotype" w:cs="Arial"/>
          <w:b/>
          <w:bCs/>
          <w:color w:val="000000" w:themeColor="text1"/>
          <w:sz w:val="22"/>
          <w:szCs w:val="22"/>
          <w:lang w:val="es-ES"/>
        </w:rPr>
        <w:lastRenderedPageBreak/>
        <w:t>01624/DIFMETEPEC/IP/2022</w:t>
      </w:r>
      <w:r w:rsidR="00CC7704" w:rsidRPr="004A4F08">
        <w:rPr>
          <w:rFonts w:ascii="Palatino Linotype" w:eastAsia="Calibri" w:hAnsi="Palatino Linotype" w:cs="Arial"/>
          <w:b/>
          <w:bCs/>
          <w:color w:val="000000" w:themeColor="text1"/>
          <w:sz w:val="22"/>
          <w:szCs w:val="22"/>
          <w:lang w:val="es-ES"/>
        </w:rPr>
        <w:t xml:space="preserve">, </w:t>
      </w:r>
      <w:r w:rsidR="0075222C" w:rsidRPr="004A4F08">
        <w:rPr>
          <w:rFonts w:ascii="Palatino Linotype" w:eastAsia="Calibri" w:hAnsi="Palatino Linotype" w:cs="Arial"/>
          <w:b/>
          <w:bCs/>
          <w:color w:val="000000" w:themeColor="text1"/>
          <w:sz w:val="22"/>
          <w:szCs w:val="22"/>
          <w:lang w:val="es-ES"/>
        </w:rPr>
        <w:t>01625/DIFMETEPEC/IP/2022</w:t>
      </w:r>
      <w:r w:rsidR="00CC7704" w:rsidRPr="004A4F08">
        <w:rPr>
          <w:rFonts w:ascii="Palatino Linotype" w:eastAsia="Calibri" w:hAnsi="Palatino Linotype" w:cs="Arial"/>
          <w:b/>
          <w:bCs/>
          <w:color w:val="000000" w:themeColor="text1"/>
          <w:sz w:val="22"/>
          <w:szCs w:val="22"/>
          <w:lang w:val="es-ES"/>
        </w:rPr>
        <w:t xml:space="preserve">, </w:t>
      </w:r>
      <w:r w:rsidR="0075222C" w:rsidRPr="004A4F08">
        <w:rPr>
          <w:rFonts w:ascii="Palatino Linotype" w:eastAsia="Calibri" w:hAnsi="Palatino Linotype" w:cs="Arial"/>
          <w:b/>
          <w:bCs/>
          <w:color w:val="000000" w:themeColor="text1"/>
          <w:sz w:val="22"/>
          <w:szCs w:val="22"/>
          <w:lang w:val="es-ES"/>
        </w:rPr>
        <w:t>01632/DIFMETEPEC/IP/2022</w:t>
      </w:r>
      <w:r w:rsidR="00CC7704" w:rsidRPr="004A4F08">
        <w:rPr>
          <w:rFonts w:ascii="Palatino Linotype" w:eastAsia="Calibri" w:hAnsi="Palatino Linotype" w:cs="Arial"/>
          <w:b/>
          <w:bCs/>
          <w:color w:val="000000" w:themeColor="text1"/>
          <w:sz w:val="22"/>
          <w:szCs w:val="22"/>
          <w:lang w:val="es-ES"/>
        </w:rPr>
        <w:t xml:space="preserve">, </w:t>
      </w:r>
      <w:r w:rsidR="0075222C" w:rsidRPr="004A4F08">
        <w:rPr>
          <w:rFonts w:ascii="Palatino Linotype" w:eastAsia="Calibri" w:hAnsi="Palatino Linotype" w:cs="Arial"/>
          <w:b/>
          <w:bCs/>
          <w:color w:val="000000" w:themeColor="text1"/>
          <w:sz w:val="22"/>
          <w:szCs w:val="22"/>
          <w:lang w:val="es-ES"/>
        </w:rPr>
        <w:t>01637/DIFMETEPEC/IP/2022</w:t>
      </w:r>
      <w:r w:rsidR="00CC7704" w:rsidRPr="004A4F08">
        <w:rPr>
          <w:rFonts w:ascii="Palatino Linotype" w:eastAsia="Calibri" w:hAnsi="Palatino Linotype" w:cs="Arial"/>
          <w:b/>
          <w:bCs/>
          <w:color w:val="000000" w:themeColor="text1"/>
          <w:sz w:val="22"/>
          <w:szCs w:val="22"/>
          <w:lang w:val="es-ES"/>
        </w:rPr>
        <w:t xml:space="preserve"> </w:t>
      </w:r>
      <w:r w:rsidR="00CC7704" w:rsidRPr="004A4F08">
        <w:rPr>
          <w:rFonts w:ascii="Palatino Linotype" w:eastAsia="Calibri" w:hAnsi="Palatino Linotype" w:cs="Arial"/>
          <w:color w:val="000000" w:themeColor="text1"/>
          <w:lang w:val="es-ES"/>
        </w:rPr>
        <w:t>y</w:t>
      </w:r>
      <w:r w:rsidR="00CC7704" w:rsidRPr="004A4F08">
        <w:rPr>
          <w:rFonts w:ascii="Palatino Linotype" w:eastAsia="Calibri" w:hAnsi="Palatino Linotype" w:cs="Arial"/>
          <w:b/>
          <w:bCs/>
          <w:color w:val="000000" w:themeColor="text1"/>
          <w:sz w:val="22"/>
          <w:szCs w:val="22"/>
          <w:lang w:val="es-ES"/>
        </w:rPr>
        <w:t xml:space="preserve"> </w:t>
      </w:r>
      <w:r w:rsidR="0075222C" w:rsidRPr="004A4F08">
        <w:rPr>
          <w:rFonts w:ascii="Palatino Linotype" w:eastAsia="Calibri" w:hAnsi="Palatino Linotype" w:cs="Arial"/>
          <w:b/>
          <w:bCs/>
          <w:color w:val="000000" w:themeColor="text1"/>
          <w:sz w:val="22"/>
          <w:szCs w:val="22"/>
          <w:lang w:val="es-ES"/>
        </w:rPr>
        <w:t>01640/DIFMETEPEC/IP/2022</w:t>
      </w:r>
      <w:r w:rsidR="008E773E" w:rsidRPr="004A4F08">
        <w:rPr>
          <w:rFonts w:ascii="Palatino Linotype" w:eastAsia="Calibri" w:hAnsi="Palatino Linotype" w:cs="Arial"/>
          <w:b/>
          <w:color w:val="000000" w:themeColor="text1"/>
          <w:lang w:val="es-ES"/>
        </w:rPr>
        <w:t>,</w:t>
      </w:r>
      <w:r w:rsidR="008E773E" w:rsidRPr="004A4F08">
        <w:rPr>
          <w:rFonts w:ascii="Palatino Linotype" w:eastAsia="Calibri" w:hAnsi="Palatino Linotype" w:cs="Arial"/>
          <w:color w:val="000000" w:themeColor="text1"/>
          <w:lang w:val="es-ES"/>
        </w:rPr>
        <w:t xml:space="preserve"> </w:t>
      </w:r>
      <w:r w:rsidR="00772245" w:rsidRPr="004A4F08">
        <w:rPr>
          <w:rFonts w:ascii="Palatino Linotype" w:eastAsia="Calibri" w:hAnsi="Palatino Linotype" w:cs="Arial"/>
          <w:color w:val="000000" w:themeColor="text1"/>
          <w:lang w:val="es-ES"/>
        </w:rPr>
        <w:t xml:space="preserve">mediante las que </w:t>
      </w:r>
      <w:r w:rsidR="005F1362" w:rsidRPr="004A4F08">
        <w:rPr>
          <w:rFonts w:ascii="Palatino Linotype" w:eastAsia="Calibri" w:hAnsi="Palatino Linotype" w:cs="Arial"/>
          <w:color w:val="000000" w:themeColor="text1"/>
          <w:lang w:val="es-ES"/>
        </w:rPr>
        <w:t>requirió</w:t>
      </w:r>
      <w:r w:rsidR="00022D89" w:rsidRPr="004A4F08">
        <w:rPr>
          <w:rFonts w:ascii="Palatino Linotype" w:eastAsia="Calibri" w:hAnsi="Palatino Linotype" w:cs="Arial"/>
          <w:color w:val="000000" w:themeColor="text1"/>
          <w:lang w:val="es-ES"/>
        </w:rPr>
        <w:t xml:space="preserve"> lo siguiente</w:t>
      </w:r>
      <w:r w:rsidR="005F1362" w:rsidRPr="004A4F08">
        <w:rPr>
          <w:rFonts w:ascii="Palatino Linotype" w:eastAsia="Calibri" w:hAnsi="Palatino Linotype" w:cs="Arial"/>
          <w:color w:val="000000" w:themeColor="text1"/>
          <w:lang w:val="es-ES"/>
        </w:rPr>
        <w:t>:</w:t>
      </w:r>
    </w:p>
    <w:p w14:paraId="76EB7490" w14:textId="77777777" w:rsidR="00B31E90" w:rsidRPr="004A4F08" w:rsidRDefault="00B31E90" w:rsidP="00D841E2">
      <w:pPr>
        <w:pStyle w:val="Prrafodelista"/>
        <w:spacing w:line="276" w:lineRule="auto"/>
        <w:ind w:left="567" w:right="567"/>
        <w:jc w:val="both"/>
        <w:rPr>
          <w:rFonts w:ascii="Palatino Linotype" w:hAnsi="Palatino Linotype"/>
          <w:i/>
          <w:color w:val="000000" w:themeColor="text1"/>
          <w:sz w:val="22"/>
          <w:szCs w:val="22"/>
        </w:rPr>
      </w:pPr>
    </w:p>
    <w:p w14:paraId="395EBC50" w14:textId="0A0CA6E4" w:rsidR="008E773E" w:rsidRPr="004A4F08" w:rsidRDefault="008E773E" w:rsidP="00D841E2">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3D7AFB" w:rsidRPr="004A4F08">
        <w:rPr>
          <w:rFonts w:ascii="Palatino Linotype" w:hAnsi="Palatino Linotype"/>
          <w:b/>
          <w:color w:val="000000" w:themeColor="text1"/>
          <w:sz w:val="22"/>
          <w:szCs w:val="22"/>
        </w:rPr>
        <w:t>01668</w:t>
      </w:r>
      <w:r w:rsidRPr="004A4F08">
        <w:rPr>
          <w:rFonts w:ascii="Palatino Linotype" w:hAnsi="Palatino Linotype"/>
          <w:b/>
          <w:color w:val="000000" w:themeColor="text1"/>
          <w:sz w:val="22"/>
          <w:szCs w:val="22"/>
        </w:rPr>
        <w:t>/DIFMETEPEC/IP/2022:</w:t>
      </w:r>
    </w:p>
    <w:p w14:paraId="026B0AA1" w14:textId="54A3D2A3" w:rsidR="008E773E" w:rsidRPr="004A4F08" w:rsidRDefault="008E773E" w:rsidP="00D841E2">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3D7AFB" w:rsidRPr="004A4F08">
        <w:rPr>
          <w:rFonts w:ascii="Palatino Linotype" w:hAnsi="Palatino Linotype"/>
          <w:i/>
          <w:iCs/>
          <w:color w:val="000000" w:themeColor="text1"/>
          <w:sz w:val="22"/>
          <w:szCs w:val="22"/>
        </w:rPr>
        <w:t>Se requiere copia de todas las facturas de pago por cualquier concepto emitidas el 29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73FFDA18" w14:textId="04B3E50B" w:rsidR="008E773E" w:rsidRPr="004A4F08" w:rsidRDefault="008E773E" w:rsidP="00D841E2">
      <w:pPr>
        <w:pStyle w:val="Prrafodelista"/>
        <w:spacing w:line="276" w:lineRule="auto"/>
        <w:ind w:left="567" w:right="567"/>
        <w:jc w:val="both"/>
        <w:rPr>
          <w:rFonts w:ascii="Palatino Linotype" w:hAnsi="Palatino Linotype"/>
          <w:color w:val="000000" w:themeColor="text1"/>
          <w:sz w:val="22"/>
          <w:szCs w:val="22"/>
        </w:rPr>
      </w:pPr>
    </w:p>
    <w:p w14:paraId="6EFA5D2F" w14:textId="6A162C6B"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CC7704" w:rsidRPr="004A4F08">
        <w:rPr>
          <w:rFonts w:ascii="Palatino Linotype" w:hAnsi="Palatino Linotype"/>
          <w:b/>
          <w:color w:val="000000" w:themeColor="text1"/>
          <w:sz w:val="22"/>
          <w:szCs w:val="22"/>
        </w:rPr>
        <w:t>01669</w:t>
      </w:r>
      <w:r w:rsidRPr="004A4F08">
        <w:rPr>
          <w:rFonts w:ascii="Palatino Linotype" w:hAnsi="Palatino Linotype"/>
          <w:b/>
          <w:color w:val="000000" w:themeColor="text1"/>
          <w:sz w:val="22"/>
          <w:szCs w:val="22"/>
        </w:rPr>
        <w:t>/DIFMETEPEC/IP/2022:</w:t>
      </w:r>
    </w:p>
    <w:p w14:paraId="15D5C837" w14:textId="21F22671"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CC7704" w:rsidRPr="004A4F08">
        <w:rPr>
          <w:rFonts w:ascii="Palatino Linotype" w:hAnsi="Palatino Linotype"/>
          <w:i/>
          <w:iCs/>
          <w:color w:val="000000" w:themeColor="text1"/>
          <w:sz w:val="22"/>
          <w:szCs w:val="22"/>
        </w:rPr>
        <w:t>Se requiere copia de todas las facturas de pago por cualquier concepto emitidas el 30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456EAE70"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4226CAF7" w14:textId="0D0062F0"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CC7704" w:rsidRPr="004A4F08">
        <w:rPr>
          <w:rFonts w:ascii="Palatino Linotype" w:hAnsi="Palatino Linotype"/>
          <w:b/>
          <w:color w:val="000000" w:themeColor="text1"/>
          <w:sz w:val="22"/>
          <w:szCs w:val="22"/>
        </w:rPr>
        <w:t>01667</w:t>
      </w:r>
      <w:r w:rsidRPr="004A4F08">
        <w:rPr>
          <w:rFonts w:ascii="Palatino Linotype" w:hAnsi="Palatino Linotype"/>
          <w:b/>
          <w:color w:val="000000" w:themeColor="text1"/>
          <w:sz w:val="22"/>
          <w:szCs w:val="22"/>
        </w:rPr>
        <w:t>/DIFMETEPEC/IP/2022:</w:t>
      </w:r>
    </w:p>
    <w:p w14:paraId="65453C1F" w14:textId="040FDC58"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CC7704" w:rsidRPr="004A4F08">
        <w:rPr>
          <w:rFonts w:ascii="Palatino Linotype" w:hAnsi="Palatino Linotype"/>
          <w:i/>
          <w:iCs/>
          <w:color w:val="000000" w:themeColor="text1"/>
          <w:sz w:val="22"/>
          <w:szCs w:val="22"/>
        </w:rPr>
        <w:t>Se requiere copia de todas las facturas de pago por cualquier concepto emitidas el 28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2C205BA9"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70693989" w14:textId="17FBE97D"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CC7704" w:rsidRPr="004A4F08">
        <w:rPr>
          <w:rFonts w:ascii="Palatino Linotype" w:hAnsi="Palatino Linotype"/>
          <w:b/>
          <w:color w:val="000000" w:themeColor="text1"/>
          <w:sz w:val="22"/>
          <w:szCs w:val="22"/>
        </w:rPr>
        <w:t>01670</w:t>
      </w:r>
      <w:r w:rsidRPr="004A4F08">
        <w:rPr>
          <w:rFonts w:ascii="Palatino Linotype" w:hAnsi="Palatino Linotype"/>
          <w:b/>
          <w:color w:val="000000" w:themeColor="text1"/>
          <w:sz w:val="22"/>
          <w:szCs w:val="22"/>
        </w:rPr>
        <w:t>/DIFMETEPEC/IP/2022:</w:t>
      </w:r>
    </w:p>
    <w:p w14:paraId="0FD12021" w14:textId="5C3F7A09"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CC7704" w:rsidRPr="004A4F08">
        <w:rPr>
          <w:rFonts w:ascii="Palatino Linotype" w:hAnsi="Palatino Linotype"/>
          <w:i/>
          <w:iCs/>
          <w:color w:val="000000" w:themeColor="text1"/>
          <w:sz w:val="22"/>
          <w:szCs w:val="22"/>
        </w:rPr>
        <w:t>Se requiere copia de todas las facturas de pago por cualquier concepto emitidas el 31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64CA4011"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3E08C137" w14:textId="426D3F2F"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CC7704" w:rsidRPr="004A4F08">
        <w:rPr>
          <w:rFonts w:ascii="Palatino Linotype" w:hAnsi="Palatino Linotype"/>
          <w:b/>
          <w:color w:val="000000" w:themeColor="text1"/>
          <w:sz w:val="22"/>
          <w:szCs w:val="22"/>
        </w:rPr>
        <w:t>01671</w:t>
      </w:r>
      <w:r w:rsidRPr="004A4F08">
        <w:rPr>
          <w:rFonts w:ascii="Palatino Linotype" w:hAnsi="Palatino Linotype"/>
          <w:b/>
          <w:color w:val="000000" w:themeColor="text1"/>
          <w:sz w:val="22"/>
          <w:szCs w:val="22"/>
        </w:rPr>
        <w:t>/DIFMETEPEC/IP/2022:</w:t>
      </w:r>
    </w:p>
    <w:p w14:paraId="70E92A2D" w14:textId="79E40A14"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CC7704" w:rsidRPr="004A4F08">
        <w:rPr>
          <w:rFonts w:ascii="Palatino Linotype" w:hAnsi="Palatino Linotype"/>
          <w:i/>
          <w:iCs/>
          <w:color w:val="000000" w:themeColor="text1"/>
          <w:sz w:val="22"/>
          <w:szCs w:val="22"/>
        </w:rPr>
        <w:t>Se requiere copia de todas las facturas de pago por cualquier concepto emitidas el 1 de marzo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3C040053"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008D5349" w14:textId="525679CA"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CC7704" w:rsidRPr="004A4F08">
        <w:rPr>
          <w:rFonts w:ascii="Palatino Linotype" w:hAnsi="Palatino Linotype"/>
          <w:b/>
          <w:color w:val="000000" w:themeColor="text1"/>
          <w:sz w:val="22"/>
          <w:szCs w:val="22"/>
        </w:rPr>
        <w:t>01672</w:t>
      </w:r>
      <w:r w:rsidRPr="004A4F08">
        <w:rPr>
          <w:rFonts w:ascii="Palatino Linotype" w:hAnsi="Palatino Linotype"/>
          <w:b/>
          <w:color w:val="000000" w:themeColor="text1"/>
          <w:sz w:val="22"/>
          <w:szCs w:val="22"/>
        </w:rPr>
        <w:t>/DIFMETEPEC/IP/2022:</w:t>
      </w:r>
    </w:p>
    <w:p w14:paraId="48C0D6E9" w14:textId="46423824"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CC7704" w:rsidRPr="004A4F08">
        <w:rPr>
          <w:rFonts w:ascii="Palatino Linotype" w:hAnsi="Palatino Linotype"/>
          <w:i/>
          <w:iCs/>
          <w:color w:val="000000" w:themeColor="text1"/>
          <w:sz w:val="22"/>
          <w:szCs w:val="22"/>
        </w:rPr>
        <w:t>Se requiere copia de todas las facturas de pago por cualquier concepto emitidas el 2 de marzo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290175C0"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380F022B" w14:textId="62BCD711"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CC7704" w:rsidRPr="004A4F08">
        <w:rPr>
          <w:rFonts w:ascii="Palatino Linotype" w:hAnsi="Palatino Linotype"/>
          <w:b/>
          <w:color w:val="000000" w:themeColor="text1"/>
          <w:sz w:val="22"/>
          <w:szCs w:val="22"/>
        </w:rPr>
        <w:t>01673</w:t>
      </w:r>
      <w:r w:rsidRPr="004A4F08">
        <w:rPr>
          <w:rFonts w:ascii="Palatino Linotype" w:hAnsi="Palatino Linotype"/>
          <w:b/>
          <w:color w:val="000000" w:themeColor="text1"/>
          <w:sz w:val="22"/>
          <w:szCs w:val="22"/>
        </w:rPr>
        <w:t>/DIFMETEPEC/IP/2022:</w:t>
      </w:r>
    </w:p>
    <w:p w14:paraId="32D30709" w14:textId="3557B19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CC7704" w:rsidRPr="004A4F08">
        <w:rPr>
          <w:rFonts w:ascii="Palatino Linotype" w:hAnsi="Palatino Linotype"/>
          <w:i/>
          <w:iCs/>
          <w:color w:val="000000" w:themeColor="text1"/>
          <w:sz w:val="22"/>
          <w:szCs w:val="22"/>
        </w:rPr>
        <w:t>Se requiere copia de todas las facturas de pago por cualquier concepto emitidas el 3 de marzo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64C1AED2"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755CA439" w14:textId="5CDC32DC"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CC7704" w:rsidRPr="004A4F08">
        <w:rPr>
          <w:rFonts w:ascii="Palatino Linotype" w:hAnsi="Palatino Linotype"/>
          <w:b/>
          <w:color w:val="000000" w:themeColor="text1"/>
          <w:sz w:val="22"/>
          <w:szCs w:val="22"/>
        </w:rPr>
        <w:t>01674</w:t>
      </w:r>
      <w:r w:rsidRPr="004A4F08">
        <w:rPr>
          <w:rFonts w:ascii="Palatino Linotype" w:hAnsi="Palatino Linotype"/>
          <w:b/>
          <w:color w:val="000000" w:themeColor="text1"/>
          <w:sz w:val="22"/>
          <w:szCs w:val="22"/>
        </w:rPr>
        <w:t>/DIFMETEPEC/IP/2022:</w:t>
      </w:r>
    </w:p>
    <w:p w14:paraId="7E151B29" w14:textId="0F38EEFF"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lastRenderedPageBreak/>
        <w:t>“</w:t>
      </w:r>
      <w:r w:rsidR="00CC7704" w:rsidRPr="004A4F08">
        <w:rPr>
          <w:rFonts w:ascii="Palatino Linotype" w:hAnsi="Palatino Linotype"/>
          <w:i/>
          <w:iCs/>
          <w:color w:val="000000" w:themeColor="text1"/>
          <w:sz w:val="22"/>
          <w:szCs w:val="22"/>
        </w:rPr>
        <w:t>Se requiere copia de todas las facturas de pago por cualquier concepto emitidas el 4 de marzo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0ABFE8DC"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7F550839" w14:textId="6CAD87B2"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85EC4" w:rsidRPr="004A4F08">
        <w:rPr>
          <w:rFonts w:ascii="Palatino Linotype" w:hAnsi="Palatino Linotype"/>
          <w:b/>
          <w:color w:val="000000" w:themeColor="text1"/>
          <w:sz w:val="22"/>
          <w:szCs w:val="22"/>
        </w:rPr>
        <w:t>01656</w:t>
      </w:r>
      <w:r w:rsidRPr="004A4F08">
        <w:rPr>
          <w:rFonts w:ascii="Palatino Linotype" w:hAnsi="Palatino Linotype"/>
          <w:b/>
          <w:color w:val="000000" w:themeColor="text1"/>
          <w:sz w:val="22"/>
          <w:szCs w:val="22"/>
        </w:rPr>
        <w:t>/DIFMETEPEC/IP/2022:</w:t>
      </w:r>
    </w:p>
    <w:p w14:paraId="7C297DC5" w14:textId="144C59A4"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85EC4" w:rsidRPr="004A4F08">
        <w:rPr>
          <w:rFonts w:ascii="Palatino Linotype" w:hAnsi="Palatino Linotype"/>
          <w:i/>
          <w:iCs/>
          <w:color w:val="000000" w:themeColor="text1"/>
          <w:sz w:val="22"/>
          <w:szCs w:val="22"/>
        </w:rPr>
        <w:t>Se requiere copia de todas las facturas de pago por cualquier concepto emitidas el 17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5ECAF390"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2AEEC50A" w14:textId="652A700F"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85EC4" w:rsidRPr="004A4F08">
        <w:rPr>
          <w:rFonts w:ascii="Palatino Linotype" w:hAnsi="Palatino Linotype"/>
          <w:b/>
          <w:color w:val="000000" w:themeColor="text1"/>
          <w:sz w:val="22"/>
          <w:szCs w:val="22"/>
        </w:rPr>
        <w:t>01657</w:t>
      </w:r>
      <w:r w:rsidRPr="004A4F08">
        <w:rPr>
          <w:rFonts w:ascii="Palatino Linotype" w:hAnsi="Palatino Linotype"/>
          <w:b/>
          <w:color w:val="000000" w:themeColor="text1"/>
          <w:sz w:val="22"/>
          <w:szCs w:val="22"/>
        </w:rPr>
        <w:t>/DIFMETEPEC/IP/2022:</w:t>
      </w:r>
    </w:p>
    <w:p w14:paraId="2509CF6D" w14:textId="7F9DAD98"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85EC4" w:rsidRPr="004A4F08">
        <w:rPr>
          <w:rFonts w:ascii="Palatino Linotype" w:hAnsi="Palatino Linotype"/>
          <w:i/>
          <w:iCs/>
          <w:color w:val="000000" w:themeColor="text1"/>
          <w:sz w:val="22"/>
          <w:szCs w:val="22"/>
        </w:rPr>
        <w:t>Se requiere copia de todas las facturas de pago por cualquier concepto emitidas el 18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04674452"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08B4A85A" w14:textId="66A6AF8C"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85EC4" w:rsidRPr="004A4F08">
        <w:rPr>
          <w:rFonts w:ascii="Palatino Linotype" w:hAnsi="Palatino Linotype"/>
          <w:b/>
          <w:color w:val="000000" w:themeColor="text1"/>
          <w:sz w:val="22"/>
          <w:szCs w:val="22"/>
        </w:rPr>
        <w:t>01660</w:t>
      </w:r>
      <w:r w:rsidRPr="004A4F08">
        <w:rPr>
          <w:rFonts w:ascii="Palatino Linotype" w:hAnsi="Palatino Linotype"/>
          <w:b/>
          <w:color w:val="000000" w:themeColor="text1"/>
          <w:sz w:val="22"/>
          <w:szCs w:val="22"/>
        </w:rPr>
        <w:t>/DIFMETEPEC/IP/2022:</w:t>
      </w:r>
    </w:p>
    <w:p w14:paraId="15AB3EC5" w14:textId="3E6C902F"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85EC4" w:rsidRPr="004A4F08">
        <w:rPr>
          <w:rFonts w:ascii="Palatino Linotype" w:hAnsi="Palatino Linotype"/>
          <w:i/>
          <w:iCs/>
          <w:color w:val="000000" w:themeColor="text1"/>
          <w:sz w:val="22"/>
          <w:szCs w:val="22"/>
        </w:rPr>
        <w:t>Se requiere copia de todas las facturas de pago por cualquier concepto emitidas el 21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6593B646"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6EC489CC" w14:textId="48EA40F5"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112E1D" w:rsidRPr="004A4F08">
        <w:rPr>
          <w:rFonts w:ascii="Palatino Linotype" w:hAnsi="Palatino Linotype"/>
          <w:b/>
          <w:color w:val="000000" w:themeColor="text1"/>
          <w:sz w:val="22"/>
          <w:szCs w:val="22"/>
        </w:rPr>
        <w:t>01663</w:t>
      </w:r>
      <w:r w:rsidRPr="004A4F08">
        <w:rPr>
          <w:rFonts w:ascii="Palatino Linotype" w:hAnsi="Palatino Linotype"/>
          <w:b/>
          <w:color w:val="000000" w:themeColor="text1"/>
          <w:sz w:val="22"/>
          <w:szCs w:val="22"/>
        </w:rPr>
        <w:t>/DIFMETEPEC/IP/2022:</w:t>
      </w:r>
    </w:p>
    <w:p w14:paraId="04E7464F" w14:textId="3680D95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591246" w:rsidRPr="004A4F08">
        <w:rPr>
          <w:rFonts w:ascii="Palatino Linotype" w:hAnsi="Palatino Linotype"/>
          <w:i/>
          <w:iCs/>
          <w:color w:val="000000" w:themeColor="text1"/>
          <w:sz w:val="22"/>
          <w:szCs w:val="22"/>
        </w:rPr>
        <w:t>Se requiere copia de todas las facturas de pago por cualquier concepto emitidas el 24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3780E718"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672E4581" w14:textId="65EF1CC9"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64919" w:rsidRPr="004A4F08">
        <w:rPr>
          <w:rFonts w:ascii="Palatino Linotype" w:hAnsi="Palatino Linotype"/>
          <w:b/>
          <w:color w:val="000000" w:themeColor="text1"/>
          <w:sz w:val="22"/>
          <w:szCs w:val="22"/>
        </w:rPr>
        <w:t>01664</w:t>
      </w:r>
      <w:r w:rsidRPr="004A4F08">
        <w:rPr>
          <w:rFonts w:ascii="Palatino Linotype" w:hAnsi="Palatino Linotype"/>
          <w:b/>
          <w:color w:val="000000" w:themeColor="text1"/>
          <w:sz w:val="22"/>
          <w:szCs w:val="22"/>
        </w:rPr>
        <w:t>/DIFMETEPEC/IP/2022:</w:t>
      </w:r>
    </w:p>
    <w:p w14:paraId="752D5222" w14:textId="47BCF0EB"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64919" w:rsidRPr="004A4F08">
        <w:rPr>
          <w:rFonts w:ascii="Palatino Linotype" w:hAnsi="Palatino Linotype"/>
          <w:i/>
          <w:iCs/>
          <w:color w:val="000000" w:themeColor="text1"/>
          <w:sz w:val="22"/>
          <w:szCs w:val="22"/>
        </w:rPr>
        <w:t>Se requiere copia de todas las facturas de pago por cualquier concepto emitidas el 25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66B4CE3F"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4159364E" w14:textId="5971AD69"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64919" w:rsidRPr="004A4F08">
        <w:rPr>
          <w:rFonts w:ascii="Palatino Linotype" w:hAnsi="Palatino Linotype"/>
          <w:b/>
          <w:color w:val="000000" w:themeColor="text1"/>
          <w:sz w:val="22"/>
          <w:szCs w:val="22"/>
        </w:rPr>
        <w:t>01665</w:t>
      </w:r>
      <w:r w:rsidRPr="004A4F08">
        <w:rPr>
          <w:rFonts w:ascii="Palatino Linotype" w:hAnsi="Palatino Linotype"/>
          <w:b/>
          <w:color w:val="000000" w:themeColor="text1"/>
          <w:sz w:val="22"/>
          <w:szCs w:val="22"/>
        </w:rPr>
        <w:t>/DIFMETEPEC/IP/2022:</w:t>
      </w:r>
    </w:p>
    <w:p w14:paraId="16852C00" w14:textId="67F3BD4C"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64919" w:rsidRPr="004A4F08">
        <w:rPr>
          <w:rFonts w:ascii="Palatino Linotype" w:hAnsi="Palatino Linotype"/>
          <w:i/>
          <w:iCs/>
          <w:color w:val="000000" w:themeColor="text1"/>
          <w:sz w:val="22"/>
          <w:szCs w:val="22"/>
        </w:rPr>
        <w:t>Se requiere copia de todas las facturas de pago por cualquier concepto emitidas el 26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0DF5B16D"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25A469A2" w14:textId="774062AA"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64919" w:rsidRPr="004A4F08">
        <w:rPr>
          <w:rFonts w:ascii="Palatino Linotype" w:hAnsi="Palatino Linotype"/>
          <w:b/>
          <w:color w:val="000000" w:themeColor="text1"/>
          <w:sz w:val="22"/>
          <w:szCs w:val="22"/>
        </w:rPr>
        <w:t>01666</w:t>
      </w:r>
      <w:r w:rsidRPr="004A4F08">
        <w:rPr>
          <w:rFonts w:ascii="Palatino Linotype" w:hAnsi="Palatino Linotype"/>
          <w:b/>
          <w:color w:val="000000" w:themeColor="text1"/>
          <w:sz w:val="22"/>
          <w:szCs w:val="22"/>
        </w:rPr>
        <w:t>/DIFMETEPEC/IP/2022:</w:t>
      </w:r>
    </w:p>
    <w:p w14:paraId="2F7526D2" w14:textId="166CD08F"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64919" w:rsidRPr="004A4F08">
        <w:rPr>
          <w:rFonts w:ascii="Palatino Linotype" w:hAnsi="Palatino Linotype"/>
          <w:i/>
          <w:iCs/>
          <w:color w:val="000000" w:themeColor="text1"/>
          <w:sz w:val="22"/>
          <w:szCs w:val="22"/>
        </w:rPr>
        <w:t>Se requiere copia de todas las facturas de pago por cualquier concepto emitidas el 27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3C5F1E41"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281886E5" w14:textId="17695490"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64919" w:rsidRPr="004A4F08">
        <w:rPr>
          <w:rFonts w:ascii="Palatino Linotype" w:hAnsi="Palatino Linotype"/>
          <w:b/>
          <w:color w:val="000000" w:themeColor="text1"/>
          <w:sz w:val="22"/>
          <w:szCs w:val="22"/>
        </w:rPr>
        <w:t>01655</w:t>
      </w:r>
      <w:r w:rsidRPr="004A4F08">
        <w:rPr>
          <w:rFonts w:ascii="Palatino Linotype" w:hAnsi="Palatino Linotype"/>
          <w:b/>
          <w:color w:val="000000" w:themeColor="text1"/>
          <w:sz w:val="22"/>
          <w:szCs w:val="22"/>
        </w:rPr>
        <w:t>/DIFMETEPEC/IP/2022:</w:t>
      </w:r>
    </w:p>
    <w:p w14:paraId="4FFBCC84" w14:textId="698D73B5"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64919" w:rsidRPr="004A4F08">
        <w:rPr>
          <w:rFonts w:ascii="Palatino Linotype" w:hAnsi="Palatino Linotype"/>
          <w:i/>
          <w:iCs/>
          <w:color w:val="000000" w:themeColor="text1"/>
          <w:sz w:val="22"/>
          <w:szCs w:val="22"/>
        </w:rPr>
        <w:t>Se requiere copia de todas las facturas de pago por cualquier concepto emitidas el 16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09E1CF2E"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36D5C86A" w14:textId="5856A5B6"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64919" w:rsidRPr="004A4F08">
        <w:rPr>
          <w:rFonts w:ascii="Palatino Linotype" w:hAnsi="Palatino Linotype"/>
          <w:b/>
          <w:color w:val="000000" w:themeColor="text1"/>
          <w:sz w:val="22"/>
          <w:szCs w:val="22"/>
        </w:rPr>
        <w:t>01661</w:t>
      </w:r>
      <w:r w:rsidRPr="004A4F08">
        <w:rPr>
          <w:rFonts w:ascii="Palatino Linotype" w:hAnsi="Palatino Linotype"/>
          <w:b/>
          <w:color w:val="000000" w:themeColor="text1"/>
          <w:sz w:val="22"/>
          <w:szCs w:val="22"/>
        </w:rPr>
        <w:t>/DIFMETEPEC/IP/2022:</w:t>
      </w:r>
    </w:p>
    <w:p w14:paraId="427666E5" w14:textId="1A0121AC"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64919" w:rsidRPr="004A4F08">
        <w:rPr>
          <w:rFonts w:ascii="Palatino Linotype" w:hAnsi="Palatino Linotype"/>
          <w:i/>
          <w:iCs/>
          <w:color w:val="000000" w:themeColor="text1"/>
          <w:sz w:val="22"/>
          <w:szCs w:val="22"/>
        </w:rPr>
        <w:t>Se requiere copia de todas las facturas de pago por cualquier concepto emitidas el 22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5356379B"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2DA01C09" w14:textId="5184D1BD"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64919" w:rsidRPr="004A4F08">
        <w:rPr>
          <w:rFonts w:ascii="Palatino Linotype" w:hAnsi="Palatino Linotype"/>
          <w:b/>
          <w:color w:val="000000" w:themeColor="text1"/>
          <w:sz w:val="22"/>
          <w:szCs w:val="22"/>
        </w:rPr>
        <w:t>01662</w:t>
      </w:r>
      <w:r w:rsidRPr="004A4F08">
        <w:rPr>
          <w:rFonts w:ascii="Palatino Linotype" w:hAnsi="Palatino Linotype"/>
          <w:b/>
          <w:color w:val="000000" w:themeColor="text1"/>
          <w:sz w:val="22"/>
          <w:szCs w:val="22"/>
        </w:rPr>
        <w:t>/DIFMETEPEC/IP/2022:</w:t>
      </w:r>
    </w:p>
    <w:p w14:paraId="7260603B" w14:textId="03457FE5"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64919" w:rsidRPr="004A4F08">
        <w:rPr>
          <w:rFonts w:ascii="Palatino Linotype" w:hAnsi="Palatino Linotype"/>
          <w:i/>
          <w:iCs/>
          <w:color w:val="000000" w:themeColor="text1"/>
          <w:sz w:val="22"/>
          <w:szCs w:val="22"/>
        </w:rPr>
        <w:t>Se requiere copia de todas las facturas de pago por cualquier concepto emitidas el 23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7658A4E7"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41BB1A4B" w14:textId="3CFF0081"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64919" w:rsidRPr="004A4F08">
        <w:rPr>
          <w:rFonts w:ascii="Palatino Linotype" w:hAnsi="Palatino Linotype"/>
          <w:b/>
          <w:color w:val="000000" w:themeColor="text1"/>
          <w:sz w:val="22"/>
          <w:szCs w:val="22"/>
        </w:rPr>
        <w:t>01635</w:t>
      </w:r>
      <w:r w:rsidRPr="004A4F08">
        <w:rPr>
          <w:rFonts w:ascii="Palatino Linotype" w:hAnsi="Palatino Linotype"/>
          <w:b/>
          <w:color w:val="000000" w:themeColor="text1"/>
          <w:sz w:val="22"/>
          <w:szCs w:val="22"/>
        </w:rPr>
        <w:t>/DIFMETEPEC/IP/2022:</w:t>
      </w:r>
    </w:p>
    <w:p w14:paraId="41EC8A22" w14:textId="2556BF70"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64919" w:rsidRPr="004A4F08">
        <w:rPr>
          <w:rFonts w:ascii="Palatino Linotype" w:hAnsi="Palatino Linotype"/>
          <w:i/>
          <w:iCs/>
          <w:color w:val="000000" w:themeColor="text1"/>
          <w:sz w:val="22"/>
          <w:szCs w:val="22"/>
        </w:rPr>
        <w:t>Se requiere copia de todas las facturas de pago por cualquier concepto emitidas el 5 de febrero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2A7C20DB"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7705379D" w14:textId="35BEEEF8"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64919" w:rsidRPr="004A4F08">
        <w:rPr>
          <w:rFonts w:ascii="Palatino Linotype" w:hAnsi="Palatino Linotype"/>
          <w:b/>
          <w:color w:val="000000" w:themeColor="text1"/>
          <w:sz w:val="22"/>
          <w:szCs w:val="22"/>
        </w:rPr>
        <w:t>01645</w:t>
      </w:r>
      <w:r w:rsidRPr="004A4F08">
        <w:rPr>
          <w:rFonts w:ascii="Palatino Linotype" w:hAnsi="Palatino Linotype"/>
          <w:b/>
          <w:color w:val="000000" w:themeColor="text1"/>
          <w:sz w:val="22"/>
          <w:szCs w:val="22"/>
        </w:rPr>
        <w:t>/DIFMETEPEC/IP/2022:</w:t>
      </w:r>
    </w:p>
    <w:p w14:paraId="1E337BDF" w14:textId="76A897A2"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64919" w:rsidRPr="004A4F08">
        <w:rPr>
          <w:rFonts w:ascii="Palatino Linotype" w:hAnsi="Palatino Linotype"/>
          <w:i/>
          <w:iCs/>
          <w:color w:val="000000" w:themeColor="text1"/>
          <w:sz w:val="22"/>
          <w:szCs w:val="22"/>
        </w:rPr>
        <w:t>Se requiere copia de todas las facturas de pago por cualquier concepto emitidas el 6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3823DAFA"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52946ECD" w14:textId="1DC3ED60"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860D7D" w:rsidRPr="004A4F08">
        <w:rPr>
          <w:rFonts w:ascii="Palatino Linotype" w:hAnsi="Palatino Linotype"/>
          <w:b/>
          <w:color w:val="000000" w:themeColor="text1"/>
          <w:sz w:val="22"/>
          <w:szCs w:val="22"/>
        </w:rPr>
        <w:t>01647</w:t>
      </w:r>
      <w:r w:rsidRPr="004A4F08">
        <w:rPr>
          <w:rFonts w:ascii="Palatino Linotype" w:hAnsi="Palatino Linotype"/>
          <w:b/>
          <w:color w:val="000000" w:themeColor="text1"/>
          <w:sz w:val="22"/>
          <w:szCs w:val="22"/>
        </w:rPr>
        <w:t>/DIFMETEPEC/IP/2022:</w:t>
      </w:r>
    </w:p>
    <w:p w14:paraId="236BA157" w14:textId="5CD7212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860D7D" w:rsidRPr="004A4F08">
        <w:rPr>
          <w:rFonts w:ascii="Palatino Linotype" w:hAnsi="Palatino Linotype"/>
          <w:i/>
          <w:iCs/>
          <w:color w:val="000000" w:themeColor="text1"/>
          <w:sz w:val="22"/>
          <w:szCs w:val="22"/>
        </w:rPr>
        <w:t>Se requiere copia de todas las facturas de pago por cualquier concepto emitidas el 8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73194B89"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2C73CB2B" w14:textId="39A9D413"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860D7D" w:rsidRPr="004A4F08">
        <w:rPr>
          <w:rFonts w:ascii="Palatino Linotype" w:hAnsi="Palatino Linotype"/>
          <w:b/>
          <w:color w:val="000000" w:themeColor="text1"/>
          <w:sz w:val="22"/>
          <w:szCs w:val="22"/>
        </w:rPr>
        <w:t>01648</w:t>
      </w:r>
      <w:r w:rsidRPr="004A4F08">
        <w:rPr>
          <w:rFonts w:ascii="Palatino Linotype" w:hAnsi="Palatino Linotype"/>
          <w:b/>
          <w:color w:val="000000" w:themeColor="text1"/>
          <w:sz w:val="22"/>
          <w:szCs w:val="22"/>
        </w:rPr>
        <w:t>/DIFMETEPEC/IP/2022:</w:t>
      </w:r>
    </w:p>
    <w:p w14:paraId="714608F5" w14:textId="468CDE92"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1B5964" w:rsidRPr="004A4F08">
        <w:rPr>
          <w:rFonts w:ascii="Palatino Linotype" w:hAnsi="Palatino Linotype"/>
          <w:i/>
          <w:iCs/>
          <w:color w:val="000000" w:themeColor="text1"/>
          <w:sz w:val="22"/>
          <w:szCs w:val="22"/>
        </w:rPr>
        <w:t>Se requiere copia de todas las facturas de pago por cualquier concepto emitidas el 9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26D2A521"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7A159BDB" w14:textId="58D688F1"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1B5964" w:rsidRPr="004A4F08">
        <w:rPr>
          <w:rFonts w:ascii="Palatino Linotype" w:hAnsi="Palatino Linotype"/>
          <w:b/>
          <w:color w:val="000000" w:themeColor="text1"/>
          <w:sz w:val="22"/>
          <w:szCs w:val="22"/>
        </w:rPr>
        <w:t>01654</w:t>
      </w:r>
      <w:r w:rsidRPr="004A4F08">
        <w:rPr>
          <w:rFonts w:ascii="Palatino Linotype" w:hAnsi="Palatino Linotype"/>
          <w:b/>
          <w:color w:val="000000" w:themeColor="text1"/>
          <w:sz w:val="22"/>
          <w:szCs w:val="22"/>
        </w:rPr>
        <w:t>/DIFMETEPEC/IP/2022:</w:t>
      </w:r>
    </w:p>
    <w:p w14:paraId="2A091B98" w14:textId="2FD2A4F6"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1B5964" w:rsidRPr="004A4F08">
        <w:rPr>
          <w:rFonts w:ascii="Palatino Linotype" w:hAnsi="Palatino Linotype"/>
          <w:i/>
          <w:iCs/>
          <w:color w:val="000000" w:themeColor="text1"/>
          <w:sz w:val="22"/>
          <w:szCs w:val="22"/>
        </w:rPr>
        <w:t>Se requiere copia de todas las facturas de pago por cualquier concepto emitidas el 15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3A745396"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1BB77244" w14:textId="7EFEA708"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1B5964" w:rsidRPr="004A4F08">
        <w:rPr>
          <w:rFonts w:ascii="Palatino Linotype" w:hAnsi="Palatino Linotype"/>
          <w:b/>
          <w:color w:val="000000" w:themeColor="text1"/>
          <w:sz w:val="22"/>
          <w:szCs w:val="22"/>
        </w:rPr>
        <w:t>01638</w:t>
      </w:r>
      <w:r w:rsidRPr="004A4F08">
        <w:rPr>
          <w:rFonts w:ascii="Palatino Linotype" w:hAnsi="Palatino Linotype"/>
          <w:b/>
          <w:color w:val="000000" w:themeColor="text1"/>
          <w:sz w:val="22"/>
          <w:szCs w:val="22"/>
        </w:rPr>
        <w:t>/DIFMETEPEC/IP/2022:</w:t>
      </w:r>
    </w:p>
    <w:p w14:paraId="67A76D32" w14:textId="5E38D31E"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1B5964" w:rsidRPr="004A4F08">
        <w:rPr>
          <w:rFonts w:ascii="Palatino Linotype" w:hAnsi="Palatino Linotype"/>
          <w:i/>
          <w:iCs/>
          <w:color w:val="000000" w:themeColor="text1"/>
          <w:sz w:val="22"/>
          <w:szCs w:val="22"/>
        </w:rPr>
        <w:t>Se requiere copia de todas las facturas de pago por cualquier concepto emitidas el 2 de febrero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1D1516D8"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4D1A23BA" w14:textId="4F5108EF"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1B5964" w:rsidRPr="004A4F08">
        <w:rPr>
          <w:rFonts w:ascii="Palatino Linotype" w:hAnsi="Palatino Linotype"/>
          <w:b/>
          <w:color w:val="000000" w:themeColor="text1"/>
          <w:sz w:val="22"/>
          <w:szCs w:val="22"/>
        </w:rPr>
        <w:t>01639</w:t>
      </w:r>
      <w:r w:rsidRPr="004A4F08">
        <w:rPr>
          <w:rFonts w:ascii="Palatino Linotype" w:hAnsi="Palatino Linotype"/>
          <w:b/>
          <w:color w:val="000000" w:themeColor="text1"/>
          <w:sz w:val="22"/>
          <w:szCs w:val="22"/>
        </w:rPr>
        <w:t>/DIFMETEPEC/IP/2022:</w:t>
      </w:r>
    </w:p>
    <w:p w14:paraId="7ED96671" w14:textId="2B1296E2"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lastRenderedPageBreak/>
        <w:t>“</w:t>
      </w:r>
      <w:r w:rsidR="001B5964" w:rsidRPr="004A4F08">
        <w:rPr>
          <w:rFonts w:ascii="Palatino Linotype" w:hAnsi="Palatino Linotype"/>
          <w:i/>
          <w:iCs/>
          <w:color w:val="000000" w:themeColor="text1"/>
          <w:sz w:val="22"/>
          <w:szCs w:val="22"/>
        </w:rPr>
        <w:t>Se requiere copia de todas las facturas de pago por cualquier concepto emitidas el 1 de febrero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753BEF04"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174D50EF" w14:textId="156D6B48"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1B5964" w:rsidRPr="004A4F08">
        <w:rPr>
          <w:rFonts w:ascii="Palatino Linotype" w:hAnsi="Palatino Linotype"/>
          <w:b/>
          <w:color w:val="000000" w:themeColor="text1"/>
          <w:sz w:val="22"/>
          <w:szCs w:val="22"/>
        </w:rPr>
        <w:t>01646</w:t>
      </w:r>
      <w:r w:rsidRPr="004A4F08">
        <w:rPr>
          <w:rFonts w:ascii="Palatino Linotype" w:hAnsi="Palatino Linotype"/>
          <w:b/>
          <w:color w:val="000000" w:themeColor="text1"/>
          <w:sz w:val="22"/>
          <w:szCs w:val="22"/>
        </w:rPr>
        <w:t>/DIFMETEPEC/IP/2022:</w:t>
      </w:r>
    </w:p>
    <w:p w14:paraId="0C26AAA2" w14:textId="7AEDE754"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1B5964" w:rsidRPr="004A4F08">
        <w:rPr>
          <w:rFonts w:ascii="Palatino Linotype" w:hAnsi="Palatino Linotype"/>
          <w:i/>
          <w:iCs/>
          <w:color w:val="000000" w:themeColor="text1"/>
          <w:sz w:val="22"/>
          <w:szCs w:val="22"/>
        </w:rPr>
        <w:t>Se requiere copia de todas las facturas de pago por cualquier concepto emitidas el 7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426CB91B"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600619BF" w14:textId="1C938595"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1B5964" w:rsidRPr="004A4F08">
        <w:rPr>
          <w:rFonts w:ascii="Palatino Linotype" w:hAnsi="Palatino Linotype"/>
          <w:b/>
          <w:color w:val="000000" w:themeColor="text1"/>
          <w:sz w:val="22"/>
          <w:szCs w:val="22"/>
        </w:rPr>
        <w:t>01651</w:t>
      </w:r>
      <w:r w:rsidRPr="004A4F08">
        <w:rPr>
          <w:rFonts w:ascii="Palatino Linotype" w:hAnsi="Palatino Linotype"/>
          <w:b/>
          <w:color w:val="000000" w:themeColor="text1"/>
          <w:sz w:val="22"/>
          <w:szCs w:val="22"/>
        </w:rPr>
        <w:t>/DIFMETEPEC/IP/2022:</w:t>
      </w:r>
    </w:p>
    <w:p w14:paraId="6516A587" w14:textId="2A367701"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1B5964" w:rsidRPr="004A4F08">
        <w:rPr>
          <w:rFonts w:ascii="Palatino Linotype" w:hAnsi="Palatino Linotype"/>
          <w:i/>
          <w:iCs/>
          <w:color w:val="000000" w:themeColor="text1"/>
          <w:sz w:val="22"/>
          <w:szCs w:val="22"/>
        </w:rPr>
        <w:t>Se requiere copia de todas las facturas de pago por cualquier concepto emitidas el 12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30D91086"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125BAE6A" w14:textId="6ECCB2EE"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1B5964" w:rsidRPr="004A4F08">
        <w:rPr>
          <w:rFonts w:ascii="Palatino Linotype" w:hAnsi="Palatino Linotype"/>
          <w:b/>
          <w:color w:val="000000" w:themeColor="text1"/>
          <w:sz w:val="22"/>
          <w:szCs w:val="22"/>
        </w:rPr>
        <w:t>01650</w:t>
      </w:r>
      <w:r w:rsidRPr="004A4F08">
        <w:rPr>
          <w:rFonts w:ascii="Palatino Linotype" w:hAnsi="Palatino Linotype"/>
          <w:b/>
          <w:color w:val="000000" w:themeColor="text1"/>
          <w:sz w:val="22"/>
          <w:szCs w:val="22"/>
        </w:rPr>
        <w:t>/DIFMETEPEC/IP/2022:</w:t>
      </w:r>
    </w:p>
    <w:p w14:paraId="623EC1CB" w14:textId="4175BF80"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1B5964" w:rsidRPr="004A4F08">
        <w:rPr>
          <w:rFonts w:ascii="Palatino Linotype" w:hAnsi="Palatino Linotype"/>
          <w:i/>
          <w:iCs/>
          <w:color w:val="000000" w:themeColor="text1"/>
          <w:sz w:val="22"/>
          <w:szCs w:val="22"/>
        </w:rPr>
        <w:t>Se requiere copia de todas las facturas de pago por cualquier concepto emitidas el 11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1C9D65CF"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5D57809A" w14:textId="4666243B"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1B5964" w:rsidRPr="004A4F08">
        <w:rPr>
          <w:rFonts w:ascii="Palatino Linotype" w:hAnsi="Palatino Linotype"/>
          <w:b/>
          <w:color w:val="000000" w:themeColor="text1"/>
          <w:sz w:val="22"/>
          <w:szCs w:val="22"/>
        </w:rPr>
        <w:t>01629</w:t>
      </w:r>
      <w:r w:rsidRPr="004A4F08">
        <w:rPr>
          <w:rFonts w:ascii="Palatino Linotype" w:hAnsi="Palatino Linotype"/>
          <w:b/>
          <w:color w:val="000000" w:themeColor="text1"/>
          <w:sz w:val="22"/>
          <w:szCs w:val="22"/>
        </w:rPr>
        <w:t>/DIFMETEPEC/IP/2022:</w:t>
      </w:r>
    </w:p>
    <w:p w14:paraId="00ED7BF3" w14:textId="2805379B"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1B5964" w:rsidRPr="004A4F08">
        <w:rPr>
          <w:rFonts w:ascii="Palatino Linotype" w:hAnsi="Palatino Linotype"/>
          <w:i/>
          <w:iCs/>
          <w:color w:val="000000" w:themeColor="text1"/>
          <w:sz w:val="22"/>
          <w:szCs w:val="22"/>
        </w:rPr>
        <w:t>Se requiere copia de todas las facturas de pago por cualquier concepto emitidas el 11 de febrero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31B8D140"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1A405208" w14:textId="11295AED"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1B5964" w:rsidRPr="004A4F08">
        <w:rPr>
          <w:rFonts w:ascii="Palatino Linotype" w:hAnsi="Palatino Linotype"/>
          <w:b/>
          <w:color w:val="000000" w:themeColor="text1"/>
          <w:sz w:val="22"/>
          <w:szCs w:val="22"/>
        </w:rPr>
        <w:t>01630</w:t>
      </w:r>
      <w:r w:rsidRPr="004A4F08">
        <w:rPr>
          <w:rFonts w:ascii="Palatino Linotype" w:hAnsi="Palatino Linotype"/>
          <w:b/>
          <w:color w:val="000000" w:themeColor="text1"/>
          <w:sz w:val="22"/>
          <w:szCs w:val="22"/>
        </w:rPr>
        <w:t>/DIFMETEPEC/IP/2022:</w:t>
      </w:r>
    </w:p>
    <w:p w14:paraId="3097AA5A" w14:textId="33AD6023"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1B5964" w:rsidRPr="004A4F08">
        <w:rPr>
          <w:rFonts w:ascii="Palatino Linotype" w:hAnsi="Palatino Linotype"/>
          <w:i/>
          <w:iCs/>
          <w:color w:val="000000" w:themeColor="text1"/>
          <w:sz w:val="22"/>
          <w:szCs w:val="22"/>
        </w:rPr>
        <w:t>Se requiere copia de todas las facturas de pago por cualquier concepto emitidas el 10 de febrero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456F0BAF"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5020179F" w14:textId="6DACF2DA"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1B5964" w:rsidRPr="004A4F08">
        <w:rPr>
          <w:rFonts w:ascii="Palatino Linotype" w:hAnsi="Palatino Linotype"/>
          <w:b/>
          <w:color w:val="000000" w:themeColor="text1"/>
          <w:sz w:val="22"/>
          <w:szCs w:val="22"/>
        </w:rPr>
        <w:t>01631</w:t>
      </w:r>
      <w:r w:rsidRPr="004A4F08">
        <w:rPr>
          <w:rFonts w:ascii="Palatino Linotype" w:hAnsi="Palatino Linotype"/>
          <w:b/>
          <w:color w:val="000000" w:themeColor="text1"/>
          <w:sz w:val="22"/>
          <w:szCs w:val="22"/>
        </w:rPr>
        <w:t>/DIFMETEPEC/IP/2022:</w:t>
      </w:r>
    </w:p>
    <w:p w14:paraId="7A37053A" w14:textId="5E88328B"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1B5964" w:rsidRPr="004A4F08">
        <w:rPr>
          <w:rFonts w:ascii="Palatino Linotype" w:hAnsi="Palatino Linotype"/>
          <w:i/>
          <w:iCs/>
          <w:color w:val="000000" w:themeColor="text1"/>
          <w:sz w:val="22"/>
          <w:szCs w:val="22"/>
        </w:rPr>
        <w:t>Se requiere copia de todas las facturas de pago por cualquier concepto emitidas el 9 de febrero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2BD07370"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76E962C8" w14:textId="0916E579"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1B5964" w:rsidRPr="004A4F08">
        <w:rPr>
          <w:rFonts w:ascii="Palatino Linotype" w:hAnsi="Palatino Linotype"/>
          <w:b/>
          <w:color w:val="000000" w:themeColor="text1"/>
          <w:sz w:val="22"/>
          <w:szCs w:val="22"/>
        </w:rPr>
        <w:t>01620</w:t>
      </w:r>
      <w:r w:rsidRPr="004A4F08">
        <w:rPr>
          <w:rFonts w:ascii="Palatino Linotype" w:hAnsi="Palatino Linotype"/>
          <w:b/>
          <w:color w:val="000000" w:themeColor="text1"/>
          <w:sz w:val="22"/>
          <w:szCs w:val="22"/>
        </w:rPr>
        <w:t>/DIFMETEPEC/IP/2022:</w:t>
      </w:r>
    </w:p>
    <w:p w14:paraId="727F7D5A" w14:textId="4F61404C"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1B5964" w:rsidRPr="004A4F08">
        <w:rPr>
          <w:rFonts w:ascii="Palatino Linotype" w:hAnsi="Palatino Linotype"/>
          <w:i/>
          <w:iCs/>
          <w:color w:val="000000" w:themeColor="text1"/>
          <w:sz w:val="22"/>
          <w:szCs w:val="22"/>
        </w:rPr>
        <w:t>Se requiere copia de todas las facturas de pago por cualquier concepto emitidas el 20 de febrero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1FF8D8B6"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289E9111" w14:textId="13B66888"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1B5964" w:rsidRPr="004A4F08">
        <w:rPr>
          <w:rFonts w:ascii="Palatino Linotype" w:hAnsi="Palatino Linotype"/>
          <w:b/>
          <w:color w:val="000000" w:themeColor="text1"/>
          <w:sz w:val="22"/>
          <w:szCs w:val="22"/>
        </w:rPr>
        <w:t>01621</w:t>
      </w:r>
      <w:r w:rsidRPr="004A4F08">
        <w:rPr>
          <w:rFonts w:ascii="Palatino Linotype" w:hAnsi="Palatino Linotype"/>
          <w:b/>
          <w:color w:val="000000" w:themeColor="text1"/>
          <w:sz w:val="22"/>
          <w:szCs w:val="22"/>
        </w:rPr>
        <w:t>/DIFMETEPEC/IP/2022:</w:t>
      </w:r>
    </w:p>
    <w:p w14:paraId="662FEF92" w14:textId="0F2842B1"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1B5964" w:rsidRPr="004A4F08">
        <w:rPr>
          <w:rFonts w:ascii="Palatino Linotype" w:hAnsi="Palatino Linotype"/>
          <w:i/>
          <w:iCs/>
          <w:color w:val="000000" w:themeColor="text1"/>
          <w:sz w:val="22"/>
          <w:szCs w:val="22"/>
        </w:rPr>
        <w:t>Se requiere copia de todas las facturas de pago por cualquier concepto emitidas el 19 de febrero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5806AF4C"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137FC8BC" w14:textId="453F70CE"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1B5964" w:rsidRPr="004A4F08">
        <w:rPr>
          <w:rFonts w:ascii="Palatino Linotype" w:hAnsi="Palatino Linotype"/>
          <w:b/>
          <w:color w:val="000000" w:themeColor="text1"/>
          <w:sz w:val="22"/>
          <w:szCs w:val="22"/>
        </w:rPr>
        <w:t>01627</w:t>
      </w:r>
      <w:r w:rsidRPr="004A4F08">
        <w:rPr>
          <w:rFonts w:ascii="Palatino Linotype" w:hAnsi="Palatino Linotype"/>
          <w:b/>
          <w:color w:val="000000" w:themeColor="text1"/>
          <w:sz w:val="22"/>
          <w:szCs w:val="22"/>
        </w:rPr>
        <w:t>/DIFMETEPEC/IP/2022:</w:t>
      </w:r>
    </w:p>
    <w:p w14:paraId="28448AC6" w14:textId="7D2BFEB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1B5964" w:rsidRPr="004A4F08">
        <w:rPr>
          <w:rFonts w:ascii="Palatino Linotype" w:hAnsi="Palatino Linotype"/>
          <w:i/>
          <w:iCs/>
          <w:color w:val="000000" w:themeColor="text1"/>
          <w:sz w:val="22"/>
          <w:szCs w:val="22"/>
        </w:rPr>
        <w:t>Se requiere copia de todas las facturas de pago por cualquier concepto emitidas el 13 de febrero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688C836D"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719AE0F5" w14:textId="22A39406"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1B5964" w:rsidRPr="004A4F08">
        <w:rPr>
          <w:rFonts w:ascii="Palatino Linotype" w:hAnsi="Palatino Linotype"/>
          <w:b/>
          <w:color w:val="000000" w:themeColor="text1"/>
          <w:sz w:val="22"/>
          <w:szCs w:val="22"/>
        </w:rPr>
        <w:t>01634</w:t>
      </w:r>
      <w:r w:rsidRPr="004A4F08">
        <w:rPr>
          <w:rFonts w:ascii="Palatino Linotype" w:hAnsi="Palatino Linotype"/>
          <w:b/>
          <w:color w:val="000000" w:themeColor="text1"/>
          <w:sz w:val="22"/>
          <w:szCs w:val="22"/>
        </w:rPr>
        <w:t>/DIFMETEPEC/IP/2022:</w:t>
      </w:r>
    </w:p>
    <w:p w14:paraId="5DB51A94" w14:textId="742F1ED1"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1B5964" w:rsidRPr="004A4F08">
        <w:rPr>
          <w:rFonts w:ascii="Palatino Linotype" w:hAnsi="Palatino Linotype"/>
          <w:i/>
          <w:iCs/>
          <w:color w:val="000000" w:themeColor="text1"/>
          <w:sz w:val="22"/>
          <w:szCs w:val="22"/>
        </w:rPr>
        <w:t>Se requiere copia de todas las facturas de pago por cualquier concepto emitidas el 6 de febrero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07C9781C"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57118391" w14:textId="2E82E2EC"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1B5964" w:rsidRPr="004A4F08">
        <w:rPr>
          <w:rFonts w:ascii="Palatino Linotype" w:hAnsi="Palatino Linotype"/>
          <w:b/>
          <w:color w:val="000000" w:themeColor="text1"/>
          <w:sz w:val="22"/>
          <w:szCs w:val="22"/>
        </w:rPr>
        <w:t>01811</w:t>
      </w:r>
      <w:r w:rsidRPr="004A4F08">
        <w:rPr>
          <w:rFonts w:ascii="Palatino Linotype" w:hAnsi="Palatino Linotype"/>
          <w:b/>
          <w:color w:val="000000" w:themeColor="text1"/>
          <w:sz w:val="22"/>
          <w:szCs w:val="22"/>
        </w:rPr>
        <w:t>/DIFMETEPEC/IP/2022:</w:t>
      </w:r>
    </w:p>
    <w:p w14:paraId="55F130C2" w14:textId="2F3EC602"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1B5964" w:rsidRPr="004A4F08">
        <w:rPr>
          <w:rFonts w:ascii="Palatino Linotype" w:hAnsi="Palatino Linotype"/>
          <w:i/>
          <w:iCs/>
          <w:color w:val="000000" w:themeColor="text1"/>
          <w:sz w:val="22"/>
          <w:szCs w:val="22"/>
        </w:rPr>
        <w:t>Se requiere copia de todas las facturas de pago por cualquier concepto emitidas el 5 de marzo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20E86F93"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100D1FDD" w14:textId="7B9A014B"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811B7" w:rsidRPr="004A4F08">
        <w:rPr>
          <w:rFonts w:ascii="Palatino Linotype" w:hAnsi="Palatino Linotype"/>
          <w:b/>
          <w:color w:val="000000" w:themeColor="text1"/>
          <w:sz w:val="22"/>
          <w:szCs w:val="22"/>
        </w:rPr>
        <w:t>01641</w:t>
      </w:r>
      <w:r w:rsidRPr="004A4F08">
        <w:rPr>
          <w:rFonts w:ascii="Palatino Linotype" w:hAnsi="Palatino Linotype"/>
          <w:b/>
          <w:color w:val="000000" w:themeColor="text1"/>
          <w:sz w:val="22"/>
          <w:szCs w:val="22"/>
        </w:rPr>
        <w:t>/DIFMETEPEC/IP/2022:</w:t>
      </w:r>
    </w:p>
    <w:p w14:paraId="628C235F" w14:textId="43342F09"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811B7" w:rsidRPr="004A4F08">
        <w:rPr>
          <w:rFonts w:ascii="Palatino Linotype" w:hAnsi="Palatino Linotype"/>
          <w:i/>
          <w:iCs/>
          <w:color w:val="000000" w:themeColor="text1"/>
          <w:sz w:val="22"/>
          <w:szCs w:val="22"/>
        </w:rPr>
        <w:t>Se requiere copia de todas las facturas de pago por cualquier concepto emitidas el 2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3535D54B"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6D4479A8" w14:textId="1400F7A5"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811B7" w:rsidRPr="004A4F08">
        <w:rPr>
          <w:rFonts w:ascii="Palatino Linotype" w:hAnsi="Palatino Linotype"/>
          <w:b/>
          <w:color w:val="000000" w:themeColor="text1"/>
          <w:sz w:val="22"/>
          <w:szCs w:val="22"/>
        </w:rPr>
        <w:t>01642</w:t>
      </w:r>
      <w:r w:rsidRPr="004A4F08">
        <w:rPr>
          <w:rFonts w:ascii="Palatino Linotype" w:hAnsi="Palatino Linotype"/>
          <w:b/>
          <w:color w:val="000000" w:themeColor="text1"/>
          <w:sz w:val="22"/>
          <w:szCs w:val="22"/>
        </w:rPr>
        <w:t>/DIFMETEPEC/IP/2022:</w:t>
      </w:r>
    </w:p>
    <w:p w14:paraId="76FC12F2" w14:textId="18FAE650"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811B7" w:rsidRPr="004A4F08">
        <w:rPr>
          <w:rFonts w:ascii="Palatino Linotype" w:hAnsi="Palatino Linotype"/>
          <w:i/>
          <w:iCs/>
          <w:color w:val="000000" w:themeColor="text1"/>
          <w:sz w:val="22"/>
          <w:szCs w:val="22"/>
        </w:rPr>
        <w:t>Se requiere copia de todas las facturas de pago por cualquier concepto emitidas el 3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3F6FC3ED"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3DBC383C" w14:textId="573F6137"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811B7" w:rsidRPr="004A4F08">
        <w:rPr>
          <w:rFonts w:ascii="Palatino Linotype" w:hAnsi="Palatino Linotype"/>
          <w:b/>
          <w:color w:val="000000" w:themeColor="text1"/>
          <w:sz w:val="22"/>
          <w:szCs w:val="22"/>
        </w:rPr>
        <w:t>01643</w:t>
      </w:r>
      <w:r w:rsidRPr="004A4F08">
        <w:rPr>
          <w:rFonts w:ascii="Palatino Linotype" w:hAnsi="Palatino Linotype"/>
          <w:b/>
          <w:color w:val="000000" w:themeColor="text1"/>
          <w:sz w:val="22"/>
          <w:szCs w:val="22"/>
        </w:rPr>
        <w:t>/DIFMETEPEC/IP/2022:</w:t>
      </w:r>
    </w:p>
    <w:p w14:paraId="78C6272A" w14:textId="5572FFAB"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811B7" w:rsidRPr="004A4F08">
        <w:rPr>
          <w:rFonts w:ascii="Palatino Linotype" w:hAnsi="Palatino Linotype"/>
          <w:i/>
          <w:iCs/>
          <w:color w:val="000000" w:themeColor="text1"/>
          <w:sz w:val="22"/>
          <w:szCs w:val="22"/>
        </w:rPr>
        <w:t>Se requiere copia de todas las facturas de pago por cualquier concepto emitidas el 4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64D98080"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07238D4A" w14:textId="1A3A544D"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811B7" w:rsidRPr="004A4F08">
        <w:rPr>
          <w:rFonts w:ascii="Palatino Linotype" w:hAnsi="Palatino Linotype"/>
          <w:b/>
          <w:color w:val="000000" w:themeColor="text1"/>
          <w:sz w:val="22"/>
          <w:szCs w:val="22"/>
        </w:rPr>
        <w:t>01644</w:t>
      </w:r>
      <w:r w:rsidRPr="004A4F08">
        <w:rPr>
          <w:rFonts w:ascii="Palatino Linotype" w:hAnsi="Palatino Linotype"/>
          <w:b/>
          <w:color w:val="000000" w:themeColor="text1"/>
          <w:sz w:val="22"/>
          <w:szCs w:val="22"/>
        </w:rPr>
        <w:t>/DIFMETEPEC/IP/2022:</w:t>
      </w:r>
    </w:p>
    <w:p w14:paraId="79EFFABD" w14:textId="6CB2F2AB"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811B7" w:rsidRPr="004A4F08">
        <w:rPr>
          <w:rFonts w:ascii="Palatino Linotype" w:hAnsi="Palatino Linotype"/>
          <w:i/>
          <w:iCs/>
          <w:color w:val="000000" w:themeColor="text1"/>
          <w:sz w:val="22"/>
          <w:szCs w:val="22"/>
        </w:rPr>
        <w:t>Se requiere copia de todas las facturas de pago por cualquier concepto emitidas el 5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067320F8"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09C48AC3" w14:textId="17DC2E35"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811B7" w:rsidRPr="004A4F08">
        <w:rPr>
          <w:rFonts w:ascii="Palatino Linotype" w:hAnsi="Palatino Linotype"/>
          <w:b/>
          <w:color w:val="000000" w:themeColor="text1"/>
          <w:sz w:val="22"/>
          <w:szCs w:val="22"/>
        </w:rPr>
        <w:t>01649</w:t>
      </w:r>
      <w:r w:rsidRPr="004A4F08">
        <w:rPr>
          <w:rFonts w:ascii="Palatino Linotype" w:hAnsi="Palatino Linotype"/>
          <w:b/>
          <w:color w:val="000000" w:themeColor="text1"/>
          <w:sz w:val="22"/>
          <w:szCs w:val="22"/>
        </w:rPr>
        <w:t>/DIFMETEPEC/IP/2022:</w:t>
      </w:r>
    </w:p>
    <w:p w14:paraId="540C04F3" w14:textId="1A4B12B9"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811B7" w:rsidRPr="004A4F08">
        <w:rPr>
          <w:rFonts w:ascii="Palatino Linotype" w:hAnsi="Palatino Linotype"/>
          <w:i/>
          <w:iCs/>
          <w:color w:val="000000" w:themeColor="text1"/>
          <w:sz w:val="22"/>
          <w:szCs w:val="22"/>
        </w:rPr>
        <w:t>Se requiere copia de todas las facturas de pago por cualquier concepto emitidas el 10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6C26BB43"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24EAE324" w14:textId="32DDFE75"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811B7" w:rsidRPr="004A4F08">
        <w:rPr>
          <w:rFonts w:ascii="Palatino Linotype" w:hAnsi="Palatino Linotype"/>
          <w:b/>
          <w:color w:val="000000" w:themeColor="text1"/>
          <w:sz w:val="22"/>
          <w:szCs w:val="22"/>
        </w:rPr>
        <w:t>01652</w:t>
      </w:r>
      <w:r w:rsidRPr="004A4F08">
        <w:rPr>
          <w:rFonts w:ascii="Palatino Linotype" w:hAnsi="Palatino Linotype"/>
          <w:b/>
          <w:color w:val="000000" w:themeColor="text1"/>
          <w:sz w:val="22"/>
          <w:szCs w:val="22"/>
        </w:rPr>
        <w:t>/DIFMETEPEC/IP/2022:</w:t>
      </w:r>
    </w:p>
    <w:p w14:paraId="6218A1D6" w14:textId="3235664B"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lastRenderedPageBreak/>
        <w:t>“</w:t>
      </w:r>
      <w:r w:rsidR="00E811B7" w:rsidRPr="004A4F08">
        <w:rPr>
          <w:rFonts w:ascii="Palatino Linotype" w:hAnsi="Palatino Linotype"/>
          <w:i/>
          <w:iCs/>
          <w:color w:val="000000" w:themeColor="text1"/>
          <w:sz w:val="22"/>
          <w:szCs w:val="22"/>
        </w:rPr>
        <w:t>Se requiere copia de todas las facturas de pago por cualquier concepto emitidas el 13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66056CB3"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792806AF" w14:textId="11AF9684"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811B7" w:rsidRPr="004A4F08">
        <w:rPr>
          <w:rFonts w:ascii="Palatino Linotype" w:hAnsi="Palatino Linotype"/>
          <w:b/>
          <w:color w:val="000000" w:themeColor="text1"/>
          <w:sz w:val="22"/>
          <w:szCs w:val="22"/>
        </w:rPr>
        <w:t>01653</w:t>
      </w:r>
      <w:r w:rsidRPr="004A4F08">
        <w:rPr>
          <w:rFonts w:ascii="Palatino Linotype" w:hAnsi="Palatino Linotype"/>
          <w:b/>
          <w:color w:val="000000" w:themeColor="text1"/>
          <w:sz w:val="22"/>
          <w:szCs w:val="22"/>
        </w:rPr>
        <w:t>/DIFMETEPEC/IP/2022:</w:t>
      </w:r>
    </w:p>
    <w:p w14:paraId="0F956ADA" w14:textId="5284ECAB"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811B7" w:rsidRPr="004A4F08">
        <w:rPr>
          <w:rFonts w:ascii="Palatino Linotype" w:hAnsi="Palatino Linotype"/>
          <w:i/>
          <w:iCs/>
          <w:color w:val="000000" w:themeColor="text1"/>
          <w:sz w:val="22"/>
          <w:szCs w:val="22"/>
        </w:rPr>
        <w:t>Se requiere copia de todas las facturas de pago por cualquier concepto emitidas el 14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7230E9A9"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5980E8A3" w14:textId="6A769C8F"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811B7" w:rsidRPr="004A4F08">
        <w:rPr>
          <w:rFonts w:ascii="Palatino Linotype" w:hAnsi="Palatino Linotype"/>
          <w:b/>
          <w:color w:val="000000" w:themeColor="text1"/>
          <w:sz w:val="22"/>
          <w:szCs w:val="22"/>
        </w:rPr>
        <w:t>01658</w:t>
      </w:r>
      <w:r w:rsidRPr="004A4F08">
        <w:rPr>
          <w:rFonts w:ascii="Palatino Linotype" w:hAnsi="Palatino Linotype"/>
          <w:b/>
          <w:color w:val="000000" w:themeColor="text1"/>
          <w:sz w:val="22"/>
          <w:szCs w:val="22"/>
        </w:rPr>
        <w:t>/DIFMETEPEC/IP/2022:</w:t>
      </w:r>
    </w:p>
    <w:p w14:paraId="416992F3" w14:textId="1915594D"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811B7" w:rsidRPr="004A4F08">
        <w:rPr>
          <w:rFonts w:ascii="Palatino Linotype" w:hAnsi="Palatino Linotype"/>
          <w:i/>
          <w:iCs/>
          <w:color w:val="000000" w:themeColor="text1"/>
          <w:sz w:val="22"/>
          <w:szCs w:val="22"/>
        </w:rPr>
        <w:t>Se requiere copia de todas las facturas de pago por cualquier concepto emitidas el 19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0A375709"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0812B72F" w14:textId="51E84095"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811B7" w:rsidRPr="004A4F08">
        <w:rPr>
          <w:rFonts w:ascii="Palatino Linotype" w:hAnsi="Palatino Linotype"/>
          <w:b/>
          <w:color w:val="000000" w:themeColor="text1"/>
          <w:sz w:val="22"/>
          <w:szCs w:val="22"/>
        </w:rPr>
        <w:t>01659</w:t>
      </w:r>
      <w:r w:rsidRPr="004A4F08">
        <w:rPr>
          <w:rFonts w:ascii="Palatino Linotype" w:hAnsi="Palatino Linotype"/>
          <w:b/>
          <w:color w:val="000000" w:themeColor="text1"/>
          <w:sz w:val="22"/>
          <w:szCs w:val="22"/>
        </w:rPr>
        <w:t>/DIFMETEPEC/IP/2022:</w:t>
      </w:r>
    </w:p>
    <w:p w14:paraId="510A416B" w14:textId="7F2319EF"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811B7" w:rsidRPr="004A4F08">
        <w:rPr>
          <w:rFonts w:ascii="Palatino Linotype" w:hAnsi="Palatino Linotype"/>
          <w:i/>
          <w:iCs/>
          <w:color w:val="000000" w:themeColor="text1"/>
          <w:sz w:val="22"/>
          <w:szCs w:val="22"/>
        </w:rPr>
        <w:t>Se requiere copia de todas las facturas de pago por cualquier concepto emitidas el 20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117C7A52"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6F6D4419" w14:textId="3B477F05"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811B7" w:rsidRPr="004A4F08">
        <w:rPr>
          <w:rFonts w:ascii="Palatino Linotype" w:hAnsi="Palatino Linotype"/>
          <w:b/>
          <w:color w:val="000000" w:themeColor="text1"/>
          <w:sz w:val="22"/>
          <w:szCs w:val="22"/>
        </w:rPr>
        <w:t>01614</w:t>
      </w:r>
      <w:r w:rsidRPr="004A4F08">
        <w:rPr>
          <w:rFonts w:ascii="Palatino Linotype" w:hAnsi="Palatino Linotype"/>
          <w:b/>
          <w:color w:val="000000" w:themeColor="text1"/>
          <w:sz w:val="22"/>
          <w:szCs w:val="22"/>
        </w:rPr>
        <w:t>/DIFMETEPEC/IP/2022:</w:t>
      </w:r>
    </w:p>
    <w:p w14:paraId="4DDA68A5" w14:textId="0E29DC9E"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811B7" w:rsidRPr="004A4F08">
        <w:rPr>
          <w:rFonts w:ascii="Palatino Linotype" w:hAnsi="Palatino Linotype"/>
          <w:i/>
          <w:iCs/>
          <w:color w:val="000000" w:themeColor="text1"/>
          <w:sz w:val="22"/>
          <w:szCs w:val="22"/>
        </w:rPr>
        <w:t>Se requiere copia de todas las facturas de pago por cualquier concepto emitidas el 26 de febrero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4EED5BA1"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02E11997" w14:textId="0D477090"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811B7" w:rsidRPr="004A4F08">
        <w:rPr>
          <w:rFonts w:ascii="Palatino Linotype" w:hAnsi="Palatino Linotype"/>
          <w:b/>
          <w:color w:val="000000" w:themeColor="text1"/>
          <w:sz w:val="22"/>
          <w:szCs w:val="22"/>
        </w:rPr>
        <w:t>01624</w:t>
      </w:r>
      <w:r w:rsidRPr="004A4F08">
        <w:rPr>
          <w:rFonts w:ascii="Palatino Linotype" w:hAnsi="Palatino Linotype"/>
          <w:b/>
          <w:color w:val="000000" w:themeColor="text1"/>
          <w:sz w:val="22"/>
          <w:szCs w:val="22"/>
        </w:rPr>
        <w:t>/DIFMETEPEC/IP/2022:</w:t>
      </w:r>
    </w:p>
    <w:p w14:paraId="109F7121" w14:textId="1048C700"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811B7" w:rsidRPr="004A4F08">
        <w:rPr>
          <w:rFonts w:ascii="Palatino Linotype" w:hAnsi="Palatino Linotype"/>
          <w:i/>
          <w:iCs/>
          <w:color w:val="000000" w:themeColor="text1"/>
          <w:sz w:val="22"/>
          <w:szCs w:val="22"/>
        </w:rPr>
        <w:t>Se requiere copia de todas las facturas de pago por cualquier concepto emitidas el 16 de febrero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4FC3A61A"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1FC81D3F" w14:textId="1E913E0F"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811B7" w:rsidRPr="004A4F08">
        <w:rPr>
          <w:rFonts w:ascii="Palatino Linotype" w:hAnsi="Palatino Linotype"/>
          <w:b/>
          <w:color w:val="000000" w:themeColor="text1"/>
          <w:sz w:val="22"/>
          <w:szCs w:val="22"/>
        </w:rPr>
        <w:t>01625</w:t>
      </w:r>
      <w:r w:rsidRPr="004A4F08">
        <w:rPr>
          <w:rFonts w:ascii="Palatino Linotype" w:hAnsi="Palatino Linotype"/>
          <w:b/>
          <w:color w:val="000000" w:themeColor="text1"/>
          <w:sz w:val="22"/>
          <w:szCs w:val="22"/>
        </w:rPr>
        <w:t>/DIFMETEPEC/IP/2022:</w:t>
      </w:r>
    </w:p>
    <w:p w14:paraId="5B16BFA5" w14:textId="385158C1"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811B7" w:rsidRPr="004A4F08">
        <w:rPr>
          <w:rFonts w:ascii="Palatino Linotype" w:hAnsi="Palatino Linotype"/>
          <w:i/>
          <w:iCs/>
          <w:color w:val="000000" w:themeColor="text1"/>
          <w:sz w:val="22"/>
          <w:szCs w:val="22"/>
        </w:rPr>
        <w:t>Se requiere copia de todas las facturas de pago por cualquier concepto emitidas el 15 de febrero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12C2FAE8"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5D204137" w14:textId="6C02289D"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811B7" w:rsidRPr="004A4F08">
        <w:rPr>
          <w:rFonts w:ascii="Palatino Linotype" w:hAnsi="Palatino Linotype"/>
          <w:b/>
          <w:color w:val="000000" w:themeColor="text1"/>
          <w:sz w:val="22"/>
          <w:szCs w:val="22"/>
        </w:rPr>
        <w:t>01632</w:t>
      </w:r>
      <w:r w:rsidRPr="004A4F08">
        <w:rPr>
          <w:rFonts w:ascii="Palatino Linotype" w:hAnsi="Palatino Linotype"/>
          <w:b/>
          <w:color w:val="000000" w:themeColor="text1"/>
          <w:sz w:val="22"/>
          <w:szCs w:val="22"/>
        </w:rPr>
        <w:t>/DIFMETEPEC/IP/2022:</w:t>
      </w:r>
    </w:p>
    <w:p w14:paraId="3972B7E4" w14:textId="1A143336"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811B7" w:rsidRPr="004A4F08">
        <w:rPr>
          <w:rFonts w:ascii="Palatino Linotype" w:hAnsi="Palatino Linotype"/>
          <w:i/>
          <w:iCs/>
          <w:color w:val="000000" w:themeColor="text1"/>
          <w:sz w:val="22"/>
          <w:szCs w:val="22"/>
        </w:rPr>
        <w:t>Se requiere copia de todas las facturas de pago por cualquier concepto emitidas el 8 de febrero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010588AA"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4C588546" w14:textId="11F3FB79"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811B7" w:rsidRPr="004A4F08">
        <w:rPr>
          <w:rFonts w:ascii="Palatino Linotype" w:hAnsi="Palatino Linotype"/>
          <w:b/>
          <w:color w:val="000000" w:themeColor="text1"/>
          <w:sz w:val="22"/>
          <w:szCs w:val="22"/>
        </w:rPr>
        <w:t>01637</w:t>
      </w:r>
      <w:r w:rsidRPr="004A4F08">
        <w:rPr>
          <w:rFonts w:ascii="Palatino Linotype" w:hAnsi="Palatino Linotype"/>
          <w:b/>
          <w:color w:val="000000" w:themeColor="text1"/>
          <w:sz w:val="22"/>
          <w:szCs w:val="22"/>
        </w:rPr>
        <w:t>/DIFMETEPEC/IP/2022:</w:t>
      </w:r>
    </w:p>
    <w:p w14:paraId="7AFDAC03" w14:textId="5607CF24"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r w:rsidRPr="004A4F08">
        <w:rPr>
          <w:rFonts w:ascii="Palatino Linotype" w:hAnsi="Palatino Linotype"/>
          <w:i/>
          <w:color w:val="000000" w:themeColor="text1"/>
          <w:sz w:val="22"/>
          <w:szCs w:val="22"/>
        </w:rPr>
        <w:t>“</w:t>
      </w:r>
      <w:r w:rsidR="00E811B7" w:rsidRPr="004A4F08">
        <w:rPr>
          <w:rFonts w:ascii="Palatino Linotype" w:hAnsi="Palatino Linotype"/>
          <w:i/>
          <w:iCs/>
          <w:color w:val="000000" w:themeColor="text1"/>
          <w:sz w:val="22"/>
          <w:szCs w:val="22"/>
        </w:rPr>
        <w:t>Se requiere copia de todas las facturas de pago por cualquier concepto emitidas el 3 de febrero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rPr>
        <w:t>(Sic).</w:t>
      </w:r>
    </w:p>
    <w:p w14:paraId="70BCF5BC" w14:textId="77777777"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rPr>
      </w:pPr>
    </w:p>
    <w:p w14:paraId="1C2C16E0" w14:textId="39C04F94" w:rsidR="00704AE4" w:rsidRPr="004A4F08" w:rsidRDefault="00704AE4" w:rsidP="00704AE4">
      <w:pPr>
        <w:pStyle w:val="Prrafodelista"/>
        <w:spacing w:line="276" w:lineRule="auto"/>
        <w:ind w:left="567" w:right="567"/>
        <w:jc w:val="both"/>
        <w:rPr>
          <w:rFonts w:ascii="Palatino Linotype" w:hAnsi="Palatino Linotype"/>
          <w:b/>
          <w:color w:val="000000" w:themeColor="text1"/>
          <w:sz w:val="22"/>
          <w:szCs w:val="22"/>
        </w:rPr>
      </w:pPr>
      <w:r w:rsidRPr="004A4F08">
        <w:rPr>
          <w:rFonts w:ascii="Palatino Linotype" w:hAnsi="Palatino Linotype"/>
          <w:b/>
          <w:color w:val="000000" w:themeColor="text1"/>
          <w:sz w:val="22"/>
          <w:szCs w:val="22"/>
        </w:rPr>
        <w:t xml:space="preserve">Solicitud </w:t>
      </w:r>
      <w:r w:rsidR="00E811B7" w:rsidRPr="004A4F08">
        <w:rPr>
          <w:rFonts w:ascii="Palatino Linotype" w:hAnsi="Palatino Linotype"/>
          <w:b/>
          <w:color w:val="000000" w:themeColor="text1"/>
          <w:sz w:val="22"/>
          <w:szCs w:val="22"/>
        </w:rPr>
        <w:t>01640</w:t>
      </w:r>
      <w:r w:rsidRPr="004A4F08">
        <w:rPr>
          <w:rFonts w:ascii="Palatino Linotype" w:hAnsi="Palatino Linotype"/>
          <w:b/>
          <w:color w:val="000000" w:themeColor="text1"/>
          <w:sz w:val="22"/>
          <w:szCs w:val="22"/>
        </w:rPr>
        <w:t>/DIFMETEPEC/IP/2022:</w:t>
      </w:r>
    </w:p>
    <w:p w14:paraId="6276404D" w14:textId="3070D646" w:rsidR="00704AE4" w:rsidRPr="004A4F08" w:rsidRDefault="00704AE4" w:rsidP="00704AE4">
      <w:pPr>
        <w:pStyle w:val="Prrafodelista"/>
        <w:spacing w:line="276" w:lineRule="auto"/>
        <w:ind w:left="567" w:right="567"/>
        <w:jc w:val="both"/>
        <w:rPr>
          <w:rFonts w:ascii="Palatino Linotype" w:hAnsi="Palatino Linotype"/>
          <w:color w:val="000000" w:themeColor="text1"/>
          <w:sz w:val="22"/>
          <w:szCs w:val="22"/>
          <w:lang w:val="en-US"/>
        </w:rPr>
      </w:pPr>
      <w:r w:rsidRPr="004A4F08">
        <w:rPr>
          <w:rFonts w:ascii="Palatino Linotype" w:hAnsi="Palatino Linotype"/>
          <w:i/>
          <w:color w:val="000000" w:themeColor="text1"/>
          <w:sz w:val="22"/>
          <w:szCs w:val="22"/>
        </w:rPr>
        <w:t>“</w:t>
      </w:r>
      <w:r w:rsidR="00E811B7" w:rsidRPr="004A4F08">
        <w:rPr>
          <w:rFonts w:ascii="Palatino Linotype" w:hAnsi="Palatino Linotype"/>
          <w:i/>
          <w:iCs/>
          <w:color w:val="000000" w:themeColor="text1"/>
          <w:sz w:val="22"/>
          <w:szCs w:val="22"/>
        </w:rPr>
        <w:t>Se requiere copia de todas las facturas de pago por cualquier concepto emitidas el 1 de enero de 2022.</w:t>
      </w:r>
      <w:r w:rsidRPr="004A4F08">
        <w:rPr>
          <w:rFonts w:ascii="Palatino Linotype" w:hAnsi="Palatino Linotype"/>
          <w:i/>
          <w:color w:val="000000" w:themeColor="text1"/>
          <w:sz w:val="22"/>
          <w:szCs w:val="22"/>
        </w:rPr>
        <w:t xml:space="preserve">” </w:t>
      </w:r>
      <w:r w:rsidRPr="004A4F08">
        <w:rPr>
          <w:rFonts w:ascii="Palatino Linotype" w:hAnsi="Palatino Linotype"/>
          <w:color w:val="000000" w:themeColor="text1"/>
          <w:sz w:val="22"/>
          <w:szCs w:val="22"/>
          <w:lang w:val="en-US"/>
        </w:rPr>
        <w:t>(Sic).</w:t>
      </w:r>
    </w:p>
    <w:p w14:paraId="65A03C8D" w14:textId="77777777" w:rsidR="005F1362" w:rsidRPr="004A4F08" w:rsidRDefault="005F1362" w:rsidP="00D841E2">
      <w:pPr>
        <w:spacing w:line="360" w:lineRule="auto"/>
        <w:ind w:right="333"/>
        <w:jc w:val="both"/>
        <w:rPr>
          <w:rFonts w:ascii="Palatino Linotype" w:hAnsi="Palatino Linotype"/>
          <w:color w:val="000000" w:themeColor="text1"/>
          <w:lang w:val="en-US"/>
        </w:rPr>
      </w:pPr>
    </w:p>
    <w:p w14:paraId="49C21E77" w14:textId="57CDD51A" w:rsidR="0039142B" w:rsidRPr="004A4F08" w:rsidRDefault="005F1362"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A4F08">
        <w:rPr>
          <w:rFonts w:ascii="Palatino Linotype" w:hAnsi="Palatino Linotype" w:cs="Arial"/>
          <w:color w:val="000000" w:themeColor="text1"/>
        </w:rPr>
        <w:t xml:space="preserve">Se hace constar que </w:t>
      </w:r>
      <w:r w:rsidR="00025127" w:rsidRPr="004A4F08">
        <w:rPr>
          <w:rFonts w:ascii="Palatino Linotype" w:eastAsia="Times New Roman" w:hAnsi="Palatino Linotype" w:cs="Arial"/>
          <w:color w:val="000000" w:themeColor="text1"/>
          <w:lang w:val="es-ES"/>
        </w:rPr>
        <w:t>el entonces</w:t>
      </w:r>
      <w:r w:rsidR="00FD7996" w:rsidRPr="004A4F08">
        <w:rPr>
          <w:rFonts w:ascii="Palatino Linotype" w:eastAsia="Times New Roman" w:hAnsi="Palatino Linotype" w:cs="Arial"/>
          <w:color w:val="000000" w:themeColor="text1"/>
          <w:lang w:val="es-ES"/>
        </w:rPr>
        <w:t xml:space="preserve"> </w:t>
      </w:r>
      <w:r w:rsidR="00FD7996" w:rsidRPr="004A4F08">
        <w:rPr>
          <w:rFonts w:ascii="Palatino Linotype" w:eastAsia="Times New Roman" w:hAnsi="Palatino Linotype" w:cs="Arial"/>
          <w:b/>
          <w:color w:val="000000" w:themeColor="text1"/>
          <w:lang w:val="es-ES"/>
        </w:rPr>
        <w:t>SOLICITANTE</w:t>
      </w:r>
      <w:r w:rsidRPr="004A4F08">
        <w:rPr>
          <w:rFonts w:ascii="Palatino Linotype" w:eastAsia="Times New Roman" w:hAnsi="Palatino Linotype" w:cs="Arial"/>
          <w:color w:val="000000" w:themeColor="text1"/>
          <w:lang w:val="es-ES"/>
        </w:rPr>
        <w:t xml:space="preserve"> señaló como modalidad de entrega de la información</w:t>
      </w:r>
      <w:r w:rsidR="000E096F" w:rsidRPr="004A4F08">
        <w:rPr>
          <w:rFonts w:ascii="Palatino Linotype" w:eastAsia="Times New Roman" w:hAnsi="Palatino Linotype" w:cs="Arial"/>
          <w:color w:val="000000" w:themeColor="text1"/>
          <w:lang w:val="es-ES"/>
        </w:rPr>
        <w:t xml:space="preserve">, para </w:t>
      </w:r>
      <w:r w:rsidR="00514592" w:rsidRPr="004A4F08">
        <w:rPr>
          <w:rFonts w:ascii="Palatino Linotype" w:eastAsia="Times New Roman" w:hAnsi="Palatino Linotype" w:cs="Arial"/>
          <w:color w:val="000000" w:themeColor="text1"/>
          <w:lang w:val="es-ES"/>
        </w:rPr>
        <w:t>todas las</w:t>
      </w:r>
      <w:r w:rsidR="000E096F" w:rsidRPr="004A4F08">
        <w:rPr>
          <w:rFonts w:ascii="Palatino Linotype" w:eastAsia="Times New Roman" w:hAnsi="Palatino Linotype" w:cs="Arial"/>
          <w:color w:val="000000" w:themeColor="text1"/>
          <w:lang w:val="es-ES"/>
        </w:rPr>
        <w:t xml:space="preserve"> solicitudes</w:t>
      </w:r>
      <w:r w:rsidRPr="004A4F08">
        <w:rPr>
          <w:rFonts w:ascii="Palatino Linotype" w:eastAsia="Times New Roman" w:hAnsi="Palatino Linotype" w:cs="Arial"/>
          <w:bCs/>
          <w:color w:val="000000" w:themeColor="text1"/>
          <w:lang w:val="es-ES"/>
        </w:rPr>
        <w:t>:</w:t>
      </w:r>
      <w:r w:rsidR="001E4152" w:rsidRPr="004A4F08">
        <w:rPr>
          <w:rFonts w:ascii="Palatino Linotype" w:eastAsia="Times New Roman" w:hAnsi="Palatino Linotype" w:cs="Arial"/>
          <w:b/>
          <w:color w:val="000000" w:themeColor="text1"/>
          <w:lang w:val="es-ES"/>
        </w:rPr>
        <w:t xml:space="preserve"> </w:t>
      </w:r>
      <w:r w:rsidR="001E4152" w:rsidRPr="004A4F08">
        <w:rPr>
          <w:rFonts w:ascii="Palatino Linotype" w:eastAsia="Times New Roman" w:hAnsi="Palatino Linotype" w:cs="Arial"/>
          <w:b/>
          <w:i/>
          <w:iCs/>
          <w:color w:val="000000" w:themeColor="text1"/>
          <w:lang w:val="es-ES"/>
        </w:rPr>
        <w:t>A través del SAIMEX</w:t>
      </w:r>
      <w:r w:rsidR="005B4B08" w:rsidRPr="004A4F08">
        <w:rPr>
          <w:rFonts w:ascii="Palatino Linotype" w:eastAsia="Calibri" w:hAnsi="Palatino Linotype" w:cs="Arial"/>
          <w:color w:val="000000" w:themeColor="text1"/>
          <w:lang w:val="es-ES"/>
        </w:rPr>
        <w:t>.</w:t>
      </w:r>
    </w:p>
    <w:p w14:paraId="35BA18A9" w14:textId="77777777" w:rsidR="0039142B" w:rsidRPr="004A4F08" w:rsidRDefault="0039142B" w:rsidP="00D841E2">
      <w:pPr>
        <w:pStyle w:val="Prrafodelista"/>
        <w:spacing w:line="360" w:lineRule="auto"/>
        <w:ind w:left="284"/>
        <w:jc w:val="both"/>
        <w:rPr>
          <w:rFonts w:ascii="Palatino Linotype" w:eastAsia="MS Mincho" w:hAnsi="Palatino Linotype" w:cs="Times New Roman"/>
          <w:color w:val="000000" w:themeColor="text1"/>
        </w:rPr>
      </w:pPr>
    </w:p>
    <w:p w14:paraId="39CE27A7" w14:textId="4924B60D" w:rsidR="006D4E5E" w:rsidRPr="004A4F08" w:rsidRDefault="00014F51" w:rsidP="00ED571F">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A4F08">
        <w:rPr>
          <w:rFonts w:ascii="Palatino Linotype" w:eastAsia="MS Mincho" w:hAnsi="Palatino Linotype" w:cs="Times New Roman"/>
          <w:color w:val="000000" w:themeColor="text1"/>
        </w:rPr>
        <w:t>E</w:t>
      </w:r>
      <w:r w:rsidR="00B31E90" w:rsidRPr="004A4F08">
        <w:rPr>
          <w:rFonts w:ascii="Palatino Linotype" w:eastAsia="MS Mincho" w:hAnsi="Palatino Linotype" w:cs="Times New Roman"/>
          <w:color w:val="000000" w:themeColor="text1"/>
        </w:rPr>
        <w:t xml:space="preserve">l </w:t>
      </w:r>
      <w:r w:rsidR="00405C3C" w:rsidRPr="004A4F08">
        <w:rPr>
          <w:rFonts w:ascii="Palatino Linotype" w:eastAsia="MS Mincho" w:hAnsi="Palatino Linotype" w:cs="Times New Roman"/>
          <w:color w:val="000000" w:themeColor="text1"/>
        </w:rPr>
        <w:t xml:space="preserve">once (11) y </w:t>
      </w:r>
      <w:r w:rsidR="00287FF3" w:rsidRPr="004A4F08">
        <w:rPr>
          <w:rFonts w:ascii="Palatino Linotype" w:eastAsia="MS Mincho" w:hAnsi="Palatino Linotype" w:cs="Times New Roman"/>
          <w:color w:val="000000" w:themeColor="text1"/>
        </w:rPr>
        <w:t xml:space="preserve">catorce (14) de marzo </w:t>
      </w:r>
      <w:r w:rsidR="006D4E5E" w:rsidRPr="004A4F08">
        <w:rPr>
          <w:rFonts w:ascii="Palatino Linotype" w:eastAsia="MS Mincho" w:hAnsi="Palatino Linotype" w:cs="Times New Roman"/>
          <w:color w:val="000000" w:themeColor="text1"/>
        </w:rPr>
        <w:t xml:space="preserve">de dos mil veintidós, el </w:t>
      </w:r>
      <w:r w:rsidR="006D4E5E" w:rsidRPr="004A4F08">
        <w:rPr>
          <w:rFonts w:ascii="Palatino Linotype" w:eastAsia="MS Mincho" w:hAnsi="Palatino Linotype" w:cs="Times New Roman"/>
          <w:b/>
          <w:color w:val="000000" w:themeColor="text1"/>
        </w:rPr>
        <w:t>SUJETO OBLIGADO</w:t>
      </w:r>
      <w:r w:rsidR="006D4E5E" w:rsidRPr="004A4F08">
        <w:rPr>
          <w:rFonts w:ascii="Palatino Linotype" w:eastAsia="MS Mincho" w:hAnsi="Palatino Linotype" w:cs="Times New Roman"/>
          <w:color w:val="000000" w:themeColor="text1"/>
        </w:rPr>
        <w:t xml:space="preserve"> </w:t>
      </w:r>
      <w:r w:rsidR="00287FF3" w:rsidRPr="004A4F08">
        <w:rPr>
          <w:rFonts w:ascii="Palatino Linotype" w:eastAsia="MS Mincho" w:hAnsi="Palatino Linotype" w:cs="Times New Roman"/>
          <w:color w:val="000000" w:themeColor="text1"/>
        </w:rPr>
        <w:t xml:space="preserve">requirió al entonces </w:t>
      </w:r>
      <w:r w:rsidR="00287FF3" w:rsidRPr="004A4F08">
        <w:rPr>
          <w:rFonts w:ascii="Palatino Linotype" w:eastAsia="MS Mincho" w:hAnsi="Palatino Linotype" w:cs="Times New Roman"/>
          <w:b/>
          <w:color w:val="000000" w:themeColor="text1"/>
        </w:rPr>
        <w:t>SOLICITANTE</w:t>
      </w:r>
      <w:r w:rsidR="00287FF3" w:rsidRPr="004A4F08">
        <w:rPr>
          <w:rFonts w:ascii="Palatino Linotype" w:eastAsia="MS Mincho" w:hAnsi="Palatino Linotype" w:cs="Times New Roman"/>
          <w:color w:val="000000" w:themeColor="text1"/>
        </w:rPr>
        <w:t xml:space="preserve"> para que aclarase las solicitudes de información</w:t>
      </w:r>
      <w:r w:rsidR="00405C3C" w:rsidRPr="004A4F08">
        <w:rPr>
          <w:rFonts w:ascii="Palatino Linotype" w:eastAsia="MS Mincho" w:hAnsi="Palatino Linotype" w:cs="Times New Roman"/>
          <w:color w:val="000000" w:themeColor="text1"/>
        </w:rPr>
        <w:t xml:space="preserve"> </w:t>
      </w:r>
      <w:r w:rsidR="00405C3C" w:rsidRPr="004A4F08">
        <w:rPr>
          <w:rFonts w:ascii="Palatino Linotype" w:eastAsia="MS Mincho" w:hAnsi="Palatino Linotype" w:cs="Times New Roman"/>
          <w:b/>
          <w:bCs/>
          <w:color w:val="000000" w:themeColor="text1"/>
          <w:sz w:val="22"/>
          <w:szCs w:val="22"/>
        </w:rPr>
        <w:t xml:space="preserve">01811/DIFMETEPEC/IP/2022, 01641/DIFMETEPEC/IP/2022, 01642/DIFMETEPEC/IP/2022, 01643/DIFMETEPEC/IP/2022, 01644/DIFMETEPEC/IP/2022, 01649/DIFMETEPEC/IP/2022, 01652/DIFMETEPEC/IP/2022, 01653/DIFMETEPEC/IP/2022, 01658/DIFMETEPEC/IP/2022, 01659/DIFMETEPEC/IP/2022, 01614/DIFMETEPEC/IP/2022, 01624/DIFMETEPEC/IP/2022, 01625/DIFMETEPEC/IP/2022, 01632/DIFMETEPEC/IP/2022, 01637/DIFMETEPEC/IP/2022 </w:t>
      </w:r>
      <w:r w:rsidR="00405C3C" w:rsidRPr="004A4F08">
        <w:rPr>
          <w:rFonts w:ascii="Palatino Linotype" w:eastAsia="MS Mincho" w:hAnsi="Palatino Linotype" w:cs="Times New Roman"/>
          <w:color w:val="000000" w:themeColor="text1"/>
        </w:rPr>
        <w:t>y</w:t>
      </w:r>
      <w:r w:rsidR="00405C3C" w:rsidRPr="004A4F08">
        <w:rPr>
          <w:rFonts w:ascii="Palatino Linotype" w:eastAsia="MS Mincho" w:hAnsi="Palatino Linotype" w:cs="Times New Roman"/>
          <w:b/>
          <w:bCs/>
          <w:color w:val="000000" w:themeColor="text1"/>
          <w:sz w:val="22"/>
          <w:szCs w:val="22"/>
        </w:rPr>
        <w:t xml:space="preserve"> 01640/DIFMETEPEC/IP/2022</w:t>
      </w:r>
      <w:r w:rsidR="00287FF3" w:rsidRPr="004A4F08">
        <w:rPr>
          <w:rFonts w:ascii="Palatino Linotype" w:eastAsia="MS Mincho" w:hAnsi="Palatino Linotype" w:cs="Times New Roman"/>
          <w:color w:val="000000" w:themeColor="text1"/>
          <w:sz w:val="22"/>
          <w:szCs w:val="22"/>
        </w:rPr>
        <w:t xml:space="preserve"> </w:t>
      </w:r>
      <w:r w:rsidR="00287FF3" w:rsidRPr="004A4F08">
        <w:rPr>
          <w:rFonts w:ascii="Palatino Linotype" w:eastAsia="MS Mincho" w:hAnsi="Palatino Linotype" w:cs="Times New Roman"/>
          <w:color w:val="000000" w:themeColor="text1"/>
        </w:rPr>
        <w:t>en los siguientes términos:</w:t>
      </w:r>
    </w:p>
    <w:p w14:paraId="444775D6" w14:textId="77777777" w:rsidR="00287FF3" w:rsidRPr="004A4F08" w:rsidRDefault="00287FF3" w:rsidP="00D841E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5D25A0FA" w14:textId="77777777" w:rsidR="00287FF3" w:rsidRPr="004A4F08" w:rsidRDefault="00287FF3" w:rsidP="00D841E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4A4F08">
        <w:rPr>
          <w:rFonts w:ascii="Palatino Linotype" w:eastAsia="MS Mincho" w:hAnsi="Palatino Linotype" w:cs="Times New Roman"/>
          <w:i/>
          <w:color w:val="000000" w:themeColor="text1"/>
          <w:sz w:val="22"/>
        </w:rPr>
        <w:t>“Con fundamento en el articulo 159 de la Ley de Transparencia y Acceso a la Información Pública del Estado de México y Municipios, se le requiere para que dentro del plazo de diez días hábiles realice lo siguiente:</w:t>
      </w:r>
    </w:p>
    <w:p w14:paraId="118734BC" w14:textId="77777777" w:rsidR="00287FF3" w:rsidRPr="004A4F08" w:rsidRDefault="00287FF3" w:rsidP="00D841E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079D760F" w14:textId="77777777" w:rsidR="00287FF3" w:rsidRPr="004A4F08" w:rsidRDefault="00287FF3" w:rsidP="00D841E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4A4F08">
        <w:rPr>
          <w:rFonts w:ascii="Palatino Linotype" w:eastAsia="MS Mincho" w:hAnsi="Palatino Linotype" w:cs="Times New Roman"/>
          <w:i/>
          <w:color w:val="000000" w:themeColor="text1"/>
          <w:sz w:val="22"/>
        </w:rPr>
        <w:t>LA SOLICITUD NO ES CLARA, SE SOLICITA SE HAGA HACLARACION TOTAL DE LA INFORMACIÓN A OBTENER</w:t>
      </w:r>
    </w:p>
    <w:p w14:paraId="0AFED828" w14:textId="77777777" w:rsidR="00287FF3" w:rsidRPr="004A4F08" w:rsidRDefault="00287FF3" w:rsidP="00D841E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3EC6CBC1" w14:textId="77777777" w:rsidR="00287FF3" w:rsidRPr="004A4F08" w:rsidRDefault="00287FF3" w:rsidP="00D841E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4A4F08">
        <w:rPr>
          <w:rFonts w:ascii="Palatino Linotype" w:eastAsia="MS Mincho" w:hAnsi="Palatino Linotype" w:cs="Times New Roman"/>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DB7316C" w14:textId="77777777" w:rsidR="00287FF3" w:rsidRPr="004A4F08" w:rsidRDefault="00287FF3" w:rsidP="00D841E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6B838EB1" w14:textId="77777777" w:rsidR="00287FF3" w:rsidRPr="004A4F08" w:rsidRDefault="00287FF3" w:rsidP="00D841E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4A4F08">
        <w:rPr>
          <w:rFonts w:ascii="Palatino Linotype" w:eastAsia="MS Mincho" w:hAnsi="Palatino Linotype" w:cs="Times New Roman"/>
          <w:i/>
          <w:color w:val="000000" w:themeColor="text1"/>
          <w:sz w:val="22"/>
        </w:rPr>
        <w:lastRenderedPageBreak/>
        <w:t>ATENTAMENTE</w:t>
      </w:r>
    </w:p>
    <w:p w14:paraId="518C31DC" w14:textId="275F63DF" w:rsidR="00287FF3" w:rsidRPr="004A4F08" w:rsidRDefault="00287FF3" w:rsidP="00D841E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4A4F08">
        <w:rPr>
          <w:rFonts w:ascii="Palatino Linotype" w:eastAsia="MS Mincho" w:hAnsi="Palatino Linotype" w:cs="Times New Roman"/>
          <w:i/>
          <w:color w:val="000000" w:themeColor="text1"/>
          <w:sz w:val="22"/>
        </w:rPr>
        <w:t>Licenciado FERNANDO OSCAR ZAPATA NAVARRETE”</w:t>
      </w:r>
    </w:p>
    <w:p w14:paraId="505644D5" w14:textId="77777777" w:rsidR="00287FF3" w:rsidRPr="004A4F08" w:rsidRDefault="00287FF3" w:rsidP="00D841E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C2E2ED2" w14:textId="0698B7FD" w:rsidR="00287FF3" w:rsidRPr="004A4F08" w:rsidRDefault="00287FF3"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A4F08">
        <w:rPr>
          <w:rFonts w:ascii="Palatino Linotype" w:eastAsia="MS Mincho" w:hAnsi="Palatino Linotype" w:cs="Times New Roman"/>
          <w:color w:val="000000" w:themeColor="text1"/>
        </w:rPr>
        <w:t xml:space="preserve">El </w:t>
      </w:r>
      <w:r w:rsidR="00C4794E" w:rsidRPr="004A4F08">
        <w:rPr>
          <w:rFonts w:ascii="Palatino Linotype" w:eastAsia="MS Mincho" w:hAnsi="Palatino Linotype" w:cs="Times New Roman"/>
          <w:color w:val="000000" w:themeColor="text1"/>
        </w:rPr>
        <w:t>once (11) y catorce (14)</w:t>
      </w:r>
      <w:r w:rsidRPr="004A4F08">
        <w:rPr>
          <w:rFonts w:ascii="Palatino Linotype" w:eastAsia="MS Mincho" w:hAnsi="Palatino Linotype" w:cs="Times New Roman"/>
          <w:color w:val="000000" w:themeColor="text1"/>
        </w:rPr>
        <w:t xml:space="preserve"> de marzo de dos mil veintidós, el entonces </w:t>
      </w:r>
      <w:r w:rsidRPr="004A4F08">
        <w:rPr>
          <w:rFonts w:ascii="Palatino Linotype" w:eastAsia="MS Mincho" w:hAnsi="Palatino Linotype" w:cs="Times New Roman"/>
          <w:b/>
          <w:color w:val="000000" w:themeColor="text1"/>
        </w:rPr>
        <w:t>SOLICITANTE</w:t>
      </w:r>
      <w:r w:rsidRPr="004A4F08">
        <w:rPr>
          <w:rFonts w:ascii="Palatino Linotype" w:eastAsia="MS Mincho" w:hAnsi="Palatino Linotype" w:cs="Times New Roman"/>
          <w:color w:val="000000" w:themeColor="text1"/>
        </w:rPr>
        <w:t xml:space="preserve"> atendió </w:t>
      </w:r>
      <w:r w:rsidR="00ED7DDF" w:rsidRPr="004A4F08">
        <w:rPr>
          <w:rFonts w:ascii="Palatino Linotype" w:eastAsia="MS Mincho" w:hAnsi="Palatino Linotype" w:cs="Times New Roman"/>
          <w:color w:val="000000" w:themeColor="text1"/>
        </w:rPr>
        <w:t xml:space="preserve">las prevenciones de aclaración del </w:t>
      </w:r>
      <w:r w:rsidR="00ED7DDF" w:rsidRPr="004A4F08">
        <w:rPr>
          <w:rFonts w:ascii="Palatino Linotype" w:eastAsia="MS Mincho" w:hAnsi="Palatino Linotype" w:cs="Times New Roman"/>
          <w:b/>
          <w:bCs/>
          <w:color w:val="000000" w:themeColor="text1"/>
        </w:rPr>
        <w:t>SUJETO OBLIGADO</w:t>
      </w:r>
      <w:r w:rsidR="00ED7DDF" w:rsidRPr="004A4F08">
        <w:rPr>
          <w:rFonts w:ascii="Palatino Linotype" w:eastAsia="MS Mincho" w:hAnsi="Palatino Linotype" w:cs="Times New Roman"/>
          <w:color w:val="000000" w:themeColor="text1"/>
        </w:rPr>
        <w:t xml:space="preserve">, realizadas a las solicitudes de información </w:t>
      </w:r>
      <w:r w:rsidR="00ED7DDF" w:rsidRPr="004A4F08">
        <w:rPr>
          <w:rFonts w:ascii="Palatino Linotype" w:eastAsia="MS Mincho" w:hAnsi="Palatino Linotype" w:cs="Times New Roman"/>
          <w:b/>
          <w:bCs/>
          <w:color w:val="000000" w:themeColor="text1"/>
          <w:sz w:val="22"/>
          <w:szCs w:val="22"/>
        </w:rPr>
        <w:t xml:space="preserve">01811/DIFMETEPEC/IP/2022, 01641/DIFMETEPEC/IP/2022, 01642/DIFMETEPEC/IP/2022, 01643/DIFMETEPEC/IP/2022, 01644/DIFMETEPEC/IP/2022, 01649/DIFMETEPEC/IP/2022, 01652/DIFMETEPEC/IP/2022, 01653/DIFMETEPEC/IP/2022, 01658/DIFMETEPEC/IP/2022, 01659/DIFMETEPEC/IP/2022, 01614/DIFMETEPEC/IP/2022, 01624/DIFMETEPEC/IP/2022, 01625/DIFMETEPEC/IP/2022, 01632/DIFMETEPEC/IP/2022, 01637/DIFMETEPEC/IP/2022 </w:t>
      </w:r>
      <w:r w:rsidR="00ED7DDF" w:rsidRPr="004A4F08">
        <w:rPr>
          <w:rFonts w:ascii="Palatino Linotype" w:eastAsia="MS Mincho" w:hAnsi="Palatino Linotype" w:cs="Times New Roman"/>
          <w:color w:val="000000" w:themeColor="text1"/>
        </w:rPr>
        <w:t>y</w:t>
      </w:r>
      <w:r w:rsidR="00ED7DDF" w:rsidRPr="004A4F08">
        <w:rPr>
          <w:rFonts w:ascii="Palatino Linotype" w:eastAsia="MS Mincho" w:hAnsi="Palatino Linotype" w:cs="Times New Roman"/>
          <w:b/>
          <w:bCs/>
          <w:color w:val="000000" w:themeColor="text1"/>
          <w:sz w:val="22"/>
          <w:szCs w:val="22"/>
        </w:rPr>
        <w:t xml:space="preserve"> 01640/DIFMETEPEC/IP/2022</w:t>
      </w:r>
      <w:r w:rsidRPr="004A4F08">
        <w:rPr>
          <w:rFonts w:ascii="Palatino Linotype" w:eastAsia="MS Mincho" w:hAnsi="Palatino Linotype" w:cs="Times New Roman"/>
          <w:color w:val="000000" w:themeColor="text1"/>
        </w:rPr>
        <w:t xml:space="preserve"> </w:t>
      </w:r>
      <w:r w:rsidR="00ED7DDF" w:rsidRPr="004A4F08">
        <w:rPr>
          <w:rFonts w:ascii="Palatino Linotype" w:eastAsia="MS Mincho" w:hAnsi="Palatino Linotype" w:cs="Times New Roman"/>
          <w:color w:val="000000" w:themeColor="text1"/>
        </w:rPr>
        <w:t>mediante la reiteración textual de lo originalmente solicitado.</w:t>
      </w:r>
    </w:p>
    <w:p w14:paraId="7C5A8AD5" w14:textId="77777777" w:rsidR="006D4E5E" w:rsidRPr="004A4F08" w:rsidRDefault="006D4E5E" w:rsidP="00D841E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FE83572" w14:textId="6CA54F47" w:rsidR="00C4794E" w:rsidRPr="004A4F08" w:rsidRDefault="006D4E5E"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A4F08">
        <w:rPr>
          <w:rFonts w:ascii="Palatino Linotype" w:eastAsia="MS Mincho" w:hAnsi="Palatino Linotype" w:cs="Times New Roman"/>
          <w:color w:val="000000" w:themeColor="text1"/>
        </w:rPr>
        <w:t>El</w:t>
      </w:r>
      <w:r w:rsidR="00C4794E" w:rsidRPr="004A4F08">
        <w:rPr>
          <w:rFonts w:ascii="Palatino Linotype" w:eastAsia="MS Mincho" w:hAnsi="Palatino Linotype" w:cs="Times New Roman"/>
          <w:color w:val="000000" w:themeColor="text1"/>
        </w:rPr>
        <w:t xml:space="preserve"> </w:t>
      </w:r>
      <w:r w:rsidR="004E077D" w:rsidRPr="004A4F08">
        <w:rPr>
          <w:rFonts w:ascii="Palatino Linotype" w:eastAsia="MS Mincho" w:hAnsi="Palatino Linotype" w:cs="Times New Roman"/>
          <w:color w:val="000000" w:themeColor="text1"/>
        </w:rPr>
        <w:t>veinticinco (25) de marzo</w:t>
      </w:r>
      <w:r w:rsidR="0086012E" w:rsidRPr="004A4F08">
        <w:rPr>
          <w:rFonts w:ascii="Palatino Linotype" w:eastAsia="MS Mincho" w:hAnsi="Palatino Linotype" w:cs="Times New Roman"/>
          <w:color w:val="000000" w:themeColor="text1"/>
        </w:rPr>
        <w:t>, así como el uno (01) y cuatro (04) de abril</w:t>
      </w:r>
      <w:r w:rsidR="00C4794E" w:rsidRPr="004A4F08">
        <w:rPr>
          <w:rFonts w:ascii="Palatino Linotype" w:eastAsia="MS Mincho" w:hAnsi="Palatino Linotype" w:cs="Times New Roman"/>
          <w:color w:val="000000" w:themeColor="text1"/>
        </w:rPr>
        <w:t xml:space="preserve"> de dos mil veintidós, el </w:t>
      </w:r>
      <w:r w:rsidR="00C4794E" w:rsidRPr="004A4F08">
        <w:rPr>
          <w:rFonts w:ascii="Palatino Linotype" w:eastAsia="MS Mincho" w:hAnsi="Palatino Linotype" w:cs="Times New Roman"/>
          <w:b/>
          <w:color w:val="000000" w:themeColor="text1"/>
        </w:rPr>
        <w:t>SUJETO OBLIGADO</w:t>
      </w:r>
      <w:r w:rsidR="00C4794E" w:rsidRPr="004A4F08">
        <w:rPr>
          <w:rFonts w:ascii="Palatino Linotype" w:eastAsia="MS Mincho" w:hAnsi="Palatino Linotype" w:cs="Times New Roman"/>
          <w:color w:val="000000" w:themeColor="text1"/>
        </w:rPr>
        <w:t xml:space="preserve"> notificó en el SAIMEX sobre una prórroga para dar contestación a las solicitudes de información</w:t>
      </w:r>
      <w:r w:rsidR="004E077D" w:rsidRPr="004A4F08">
        <w:rPr>
          <w:rFonts w:ascii="Palatino Linotype" w:eastAsia="MS Mincho" w:hAnsi="Palatino Linotype" w:cs="Times New Roman"/>
          <w:color w:val="000000" w:themeColor="text1"/>
        </w:rPr>
        <w:t xml:space="preserve"> </w:t>
      </w:r>
      <w:r w:rsidR="004E077D" w:rsidRPr="004A4F08">
        <w:rPr>
          <w:rFonts w:ascii="Palatino Linotype" w:eastAsia="Calibri" w:hAnsi="Palatino Linotype" w:cs="Arial"/>
          <w:b/>
          <w:bCs/>
          <w:color w:val="000000" w:themeColor="text1"/>
          <w:sz w:val="22"/>
          <w:szCs w:val="22"/>
          <w:lang w:val="es-ES"/>
        </w:rPr>
        <w:t xml:space="preserve">01668/DIFMETEPEC/IP/2022, 01669/DIFMETEPEC/IP/2022, 01667/DIFMETEPEC/IP/2022, 01670/DIFMETEPEC/IP/2022, 01671/DIFMETEPEC/IP/2022, 01672/DIFMETEPEC/IP/2022, 01673/DIFMETEPEC/IP/2022, 01674/DIFMETEPEC/IP/2022, 01656/DIFMETEPEC/IP/2022, 01657/DIFMETEPEC/IP/2022, 01660/DIFMETEPEC/IP/2022, 01663/DIFMETEPEC/IP/2022, 01664/DIFMETEPEC/IP/2022, 01665/DIFMETEPEC/IP/2022, 01666/DIFMETEPEC/IP/2022, 01655/DIFMETEPEC/IP/2022, 01661/DIFMETEPEC/IP/2022, 01662/DIFMETEPEC/IP/2022, 01635/DIFMETEPEC/IP/2022, 01645/DIFMETEPEC/IP/2022, 01647/DIFMETEPEC/IP/2022, 01648/DIFMETEPEC/IP/2022, 01654/DIFMETEPEC/IP/2022, 01638/DIFMETEPEC/IP/2022, 01639/DIFMETEPEC/IP/2022, </w:t>
      </w:r>
      <w:r w:rsidR="004E077D" w:rsidRPr="004A4F08">
        <w:rPr>
          <w:rFonts w:ascii="Palatino Linotype" w:eastAsia="Calibri" w:hAnsi="Palatino Linotype" w:cs="Arial"/>
          <w:b/>
          <w:bCs/>
          <w:color w:val="000000" w:themeColor="text1"/>
          <w:sz w:val="22"/>
          <w:szCs w:val="22"/>
          <w:lang w:val="es-ES"/>
        </w:rPr>
        <w:lastRenderedPageBreak/>
        <w:t xml:space="preserve">01646/DIFMETEPEC/IP/2022, 01651/DIFMETEPEC/IP/2022, 01650/DIFMETEPEC/IP/2022, 01629/DIFMETEPEC/IP/2022, 01630/DIFMETEPEC/IP/2022, 01631/DIFMETEPEC/IP/2022, 01620/DIFMETEPEC/IP/2022, 01621/DIFMETEPEC/IP/2022, 01627/DIFMETEPEC/IP/2022, 01634/DIFMETEPEC/IP/2022, 01811/DIFMETEPEC/IP/2022, 01641/DIFMETEPEC/IP/2022, 01642/DIFMETEPEC/IP/2022, 01643/DIFMETEPEC/IP/2022, 01644/DIFMETEPEC/IP/2022, 01649/DIFMETEPEC/IP/2022, 01652/DIFMETEPEC/IP/2022, 01653/DIFMETEPEC/IP/2022, 01658/DIFMETEPEC/IP/2022, 01659/DIFMETEPEC/IP/2022, 01614/DIFMETEPEC/IP/2022, 01624/DIFMETEPEC/IP/2022, 01625/DIFMETEPEC/IP/2022, 01632/DIFMETEPEC/IP/2022, 01637/DIFMETEPEC/IP/2022 </w:t>
      </w:r>
      <w:r w:rsidR="004E077D" w:rsidRPr="004A4F08">
        <w:rPr>
          <w:rFonts w:ascii="Palatino Linotype" w:eastAsia="Calibri" w:hAnsi="Palatino Linotype" w:cs="Arial"/>
          <w:color w:val="000000" w:themeColor="text1"/>
          <w:lang w:val="es-ES"/>
        </w:rPr>
        <w:t>y</w:t>
      </w:r>
      <w:r w:rsidR="004E077D" w:rsidRPr="004A4F08">
        <w:rPr>
          <w:rFonts w:ascii="Palatino Linotype" w:eastAsia="Calibri" w:hAnsi="Palatino Linotype" w:cs="Arial"/>
          <w:b/>
          <w:bCs/>
          <w:color w:val="000000" w:themeColor="text1"/>
          <w:sz w:val="22"/>
          <w:szCs w:val="22"/>
          <w:lang w:val="es-ES"/>
        </w:rPr>
        <w:t xml:space="preserve"> 01640/DIFMETEPEC/IP/2022</w:t>
      </w:r>
      <w:r w:rsidR="004E077D" w:rsidRPr="004A4F08">
        <w:rPr>
          <w:rFonts w:ascii="Palatino Linotype" w:eastAsia="Calibri" w:hAnsi="Palatino Linotype" w:cs="Arial"/>
          <w:b/>
          <w:color w:val="000000" w:themeColor="text1"/>
          <w:lang w:val="es-ES"/>
        </w:rPr>
        <w:t>,</w:t>
      </w:r>
      <w:r w:rsidR="00C4794E" w:rsidRPr="004A4F08">
        <w:rPr>
          <w:rFonts w:ascii="Palatino Linotype" w:eastAsia="Calibri" w:hAnsi="Palatino Linotype" w:cs="Arial"/>
          <w:color w:val="000000" w:themeColor="text1"/>
          <w:lang w:val="es-ES"/>
        </w:rPr>
        <w:t xml:space="preserve"> mismas que no cumplen con los elementos establecidos en el segundo párrafo del artículo 163 de la Ley de Transparencia y Acceso a la Información Pública del Estado de México y Municipios</w:t>
      </w:r>
      <w:r w:rsidR="00C4794E" w:rsidRPr="004A4F08">
        <w:rPr>
          <w:rStyle w:val="Refdenotaalpie"/>
          <w:rFonts w:ascii="Palatino Linotype" w:eastAsia="Calibri" w:hAnsi="Palatino Linotype" w:cs="Arial"/>
          <w:color w:val="000000" w:themeColor="text1"/>
          <w:lang w:val="es-ES"/>
        </w:rPr>
        <w:footnoteReference w:id="1"/>
      </w:r>
      <w:r w:rsidR="00C4794E" w:rsidRPr="004A4F08">
        <w:rPr>
          <w:rFonts w:ascii="Palatino Linotype" w:eastAsia="Calibri" w:hAnsi="Palatino Linotype" w:cs="Arial"/>
          <w:color w:val="000000" w:themeColor="text1"/>
          <w:lang w:val="es-ES"/>
        </w:rPr>
        <w:t>.</w:t>
      </w:r>
    </w:p>
    <w:p w14:paraId="129B5F08" w14:textId="77777777" w:rsidR="00C4794E" w:rsidRPr="004A4F08" w:rsidRDefault="00C4794E" w:rsidP="00D841E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103FA612" w:rsidR="0022448D" w:rsidRPr="004A4F08" w:rsidRDefault="00C4794E" w:rsidP="00686E39">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A4F08">
        <w:rPr>
          <w:rFonts w:ascii="Palatino Linotype" w:eastAsia="MS Mincho" w:hAnsi="Palatino Linotype" w:cs="Times New Roman"/>
          <w:color w:val="000000" w:themeColor="text1"/>
        </w:rPr>
        <w:t xml:space="preserve">El </w:t>
      </w:r>
      <w:r w:rsidR="0086012E" w:rsidRPr="004A4F08">
        <w:rPr>
          <w:rFonts w:ascii="Palatino Linotype" w:eastAsia="MS Mincho" w:hAnsi="Palatino Linotype" w:cs="Times New Roman"/>
          <w:color w:val="000000" w:themeColor="text1"/>
        </w:rPr>
        <w:t>cinco (05)</w:t>
      </w:r>
      <w:r w:rsidR="000E514E" w:rsidRPr="004A4F08">
        <w:rPr>
          <w:rFonts w:ascii="Palatino Linotype" w:eastAsia="MS Mincho" w:hAnsi="Palatino Linotype" w:cs="Times New Roman"/>
          <w:color w:val="000000" w:themeColor="text1"/>
        </w:rPr>
        <w:t>,</w:t>
      </w:r>
      <w:r w:rsidR="00B77E4B" w:rsidRPr="004A4F08">
        <w:rPr>
          <w:rFonts w:ascii="Palatino Linotype" w:eastAsia="MS Mincho" w:hAnsi="Palatino Linotype" w:cs="Times New Roman"/>
          <w:color w:val="000000" w:themeColor="text1"/>
        </w:rPr>
        <w:t xml:space="preserve"> </w:t>
      </w:r>
      <w:r w:rsidR="000E514E" w:rsidRPr="004A4F08">
        <w:rPr>
          <w:rFonts w:ascii="Palatino Linotype" w:eastAsia="MS Mincho" w:hAnsi="Palatino Linotype" w:cs="Times New Roman"/>
          <w:color w:val="000000" w:themeColor="text1"/>
        </w:rPr>
        <w:t>veinte (20) y veintiuno (21</w:t>
      </w:r>
      <w:r w:rsidR="00B77E4B" w:rsidRPr="004A4F08">
        <w:rPr>
          <w:rFonts w:ascii="Palatino Linotype" w:eastAsia="MS Mincho" w:hAnsi="Palatino Linotype" w:cs="Times New Roman"/>
          <w:color w:val="000000" w:themeColor="text1"/>
        </w:rPr>
        <w:t xml:space="preserve">) </w:t>
      </w:r>
      <w:r w:rsidRPr="004A4F08">
        <w:rPr>
          <w:rFonts w:ascii="Palatino Linotype" w:eastAsia="MS Mincho" w:hAnsi="Palatino Linotype" w:cs="Times New Roman"/>
          <w:color w:val="000000" w:themeColor="text1"/>
        </w:rPr>
        <w:t xml:space="preserve">de abril </w:t>
      </w:r>
      <w:r w:rsidR="00FE159E" w:rsidRPr="004A4F08">
        <w:rPr>
          <w:rFonts w:ascii="Palatino Linotype" w:eastAsia="MS Mincho" w:hAnsi="Palatino Linotype" w:cs="Times New Roman"/>
          <w:color w:val="000000" w:themeColor="text1"/>
        </w:rPr>
        <w:t xml:space="preserve">de dos mil </w:t>
      </w:r>
      <w:r w:rsidR="00392FF3" w:rsidRPr="004A4F08">
        <w:rPr>
          <w:rFonts w:ascii="Palatino Linotype" w:eastAsia="MS Mincho" w:hAnsi="Palatino Linotype" w:cs="Times New Roman"/>
          <w:color w:val="000000" w:themeColor="text1"/>
        </w:rPr>
        <w:t>veintidós</w:t>
      </w:r>
      <w:r w:rsidR="000411E2" w:rsidRPr="004A4F08">
        <w:rPr>
          <w:rFonts w:ascii="Palatino Linotype" w:eastAsia="MS Mincho" w:hAnsi="Palatino Linotype" w:cs="Times New Roman"/>
          <w:color w:val="000000" w:themeColor="text1"/>
        </w:rPr>
        <w:t xml:space="preserve">, </w:t>
      </w:r>
      <w:r w:rsidR="000411E2" w:rsidRPr="004A4F08">
        <w:rPr>
          <w:rFonts w:ascii="Palatino Linotype" w:hAnsi="Palatino Linotype"/>
          <w:color w:val="000000" w:themeColor="text1"/>
          <w:szCs w:val="14"/>
        </w:rPr>
        <w:t xml:space="preserve">el </w:t>
      </w:r>
      <w:r w:rsidR="000411E2" w:rsidRPr="004A4F08">
        <w:rPr>
          <w:rFonts w:ascii="Palatino Linotype" w:hAnsi="Palatino Linotype"/>
          <w:b/>
          <w:color w:val="000000" w:themeColor="text1"/>
          <w:szCs w:val="14"/>
        </w:rPr>
        <w:t>SUJETO OBLIGADO</w:t>
      </w:r>
      <w:r w:rsidR="000411E2" w:rsidRPr="004A4F08">
        <w:rPr>
          <w:rFonts w:ascii="Palatino Linotype" w:hAnsi="Palatino Linotype"/>
          <w:color w:val="000000" w:themeColor="text1"/>
          <w:szCs w:val="14"/>
        </w:rPr>
        <w:t xml:space="preserve"> dio respuesta a la</w:t>
      </w:r>
      <w:r w:rsidR="000E096F" w:rsidRPr="004A4F08">
        <w:rPr>
          <w:rFonts w:ascii="Palatino Linotype" w:hAnsi="Palatino Linotype"/>
          <w:color w:val="000000" w:themeColor="text1"/>
          <w:szCs w:val="14"/>
        </w:rPr>
        <w:t>s</w:t>
      </w:r>
      <w:r w:rsidR="000411E2" w:rsidRPr="004A4F08">
        <w:rPr>
          <w:rFonts w:ascii="Palatino Linotype" w:hAnsi="Palatino Linotype"/>
          <w:color w:val="000000" w:themeColor="text1"/>
          <w:szCs w:val="14"/>
        </w:rPr>
        <w:t xml:space="preserve"> solicitud</w:t>
      </w:r>
      <w:r w:rsidR="000E096F" w:rsidRPr="004A4F08">
        <w:rPr>
          <w:rFonts w:ascii="Palatino Linotype" w:hAnsi="Palatino Linotype"/>
          <w:color w:val="000000" w:themeColor="text1"/>
          <w:szCs w:val="14"/>
        </w:rPr>
        <w:t>es</w:t>
      </w:r>
      <w:r w:rsidR="000411E2" w:rsidRPr="004A4F08">
        <w:rPr>
          <w:rFonts w:ascii="Palatino Linotype" w:hAnsi="Palatino Linotype"/>
          <w:color w:val="000000" w:themeColor="text1"/>
          <w:szCs w:val="14"/>
        </w:rPr>
        <w:t xml:space="preserve"> de información</w:t>
      </w:r>
      <w:r w:rsidR="0086012E" w:rsidRPr="004A4F08">
        <w:rPr>
          <w:rFonts w:ascii="Palatino Linotype" w:hAnsi="Palatino Linotype"/>
          <w:color w:val="000000" w:themeColor="text1"/>
          <w:szCs w:val="14"/>
        </w:rPr>
        <w:t xml:space="preserve"> </w:t>
      </w:r>
      <w:r w:rsidR="00E40F6B" w:rsidRPr="004A4F08">
        <w:rPr>
          <w:rFonts w:ascii="Palatino Linotype" w:hAnsi="Palatino Linotype"/>
          <w:b/>
          <w:bCs/>
          <w:color w:val="000000" w:themeColor="text1"/>
          <w:sz w:val="22"/>
          <w:szCs w:val="12"/>
        </w:rPr>
        <w:t xml:space="preserve">01667/DIFMETEPEC/IP/2022, 01670/DIFMETEPEC/IP/2022, 01671/DIFMETEPEC/IP/2022, 01672/DIFMETEPEC/IP/2022, 01673/DIFMETEPEC/IP/2022, 01674/DIFMETEPEC/IP/2022, 01656/DIFMETEPEC/IP/2022, 01657/DIFMETEPEC/IP/2022, 01660/DIFMETEPEC/IP/2022, 01663/DIFMETEPEC/IP/2022, 01664/DIFMETEPEC/IP/2022, 01665/DIFMETEPEC/IP/2022, 01666/DIFMETEPEC/IP/2022, 01638/DIFMETEPEC/IP/2022, 01639/DIFMETEPEC/IP/2022, </w:t>
      </w:r>
      <w:r w:rsidR="00E40F6B" w:rsidRPr="004A4F08">
        <w:rPr>
          <w:rFonts w:ascii="Palatino Linotype" w:hAnsi="Palatino Linotype"/>
          <w:b/>
          <w:bCs/>
          <w:color w:val="000000" w:themeColor="text1"/>
          <w:sz w:val="22"/>
          <w:szCs w:val="12"/>
        </w:rPr>
        <w:lastRenderedPageBreak/>
        <w:t xml:space="preserve">01646/DIFMETEPEC/IP/2022, 01651/DIFMETEPEC/IP/2022, 01650/DIFMETEPEC/IP/2022, 01629/DIFMETEPEC/IP/2022, 01630/DIFMETEPEC/IP/2022, 01631/DIFMETEPEC/IP/2022, 01811/DIFMETEPEC/IP/2022, 01641/DIFMETEPEC/IP/2022, 01642/DIFMETEPEC/IP/2022, 01643/DIFMETEPEC/IP/2022, 01644/DIFMETEPEC/IP/2022, 01649/DIFMETEPEC/IP/2022, 01652/DIFMETEPEC/IP/2022, 01653/DIFMETEPEC/IP/2022, 1658/DIFMETEPEC/IP/2022, 01659/DIFMETEPEC/IP/2022, 01614/DIFMETEPEC/IP/2022, 01624/DIFMETEPEC/IP/2022, 01625/DIFMETEPEC/IP/2022, 01632/DIFMETEPEC/IP/2022 </w:t>
      </w:r>
      <w:r w:rsidR="00E40F6B" w:rsidRPr="004A4F08">
        <w:rPr>
          <w:rFonts w:ascii="Palatino Linotype" w:hAnsi="Palatino Linotype"/>
          <w:color w:val="000000" w:themeColor="text1"/>
          <w:sz w:val="22"/>
          <w:szCs w:val="12"/>
        </w:rPr>
        <w:t>y</w:t>
      </w:r>
      <w:r w:rsidR="00E40F6B" w:rsidRPr="004A4F08">
        <w:rPr>
          <w:rFonts w:ascii="Palatino Linotype" w:hAnsi="Palatino Linotype"/>
          <w:b/>
          <w:bCs/>
          <w:color w:val="000000" w:themeColor="text1"/>
          <w:sz w:val="22"/>
          <w:szCs w:val="12"/>
        </w:rPr>
        <w:t xml:space="preserve"> 01637/DIFMETEPEC/IP/2022</w:t>
      </w:r>
      <w:r w:rsidR="00B77E4B" w:rsidRPr="004A4F08">
        <w:rPr>
          <w:rFonts w:ascii="Palatino Linotype" w:hAnsi="Palatino Linotype"/>
          <w:b/>
          <w:bCs/>
          <w:color w:val="000000" w:themeColor="text1"/>
          <w:sz w:val="22"/>
          <w:szCs w:val="12"/>
        </w:rPr>
        <w:t xml:space="preserve"> </w:t>
      </w:r>
      <w:r w:rsidR="000411E2" w:rsidRPr="004A4F08">
        <w:rPr>
          <w:rFonts w:ascii="Palatino Linotype" w:hAnsi="Palatino Linotype"/>
          <w:color w:val="000000" w:themeColor="text1"/>
          <w:szCs w:val="14"/>
        </w:rPr>
        <w:t>en los siguientes términos:</w:t>
      </w:r>
    </w:p>
    <w:p w14:paraId="0E759FD5" w14:textId="77777777" w:rsidR="009A593A" w:rsidRPr="004A4F08" w:rsidRDefault="009A593A" w:rsidP="00D841E2">
      <w:pPr>
        <w:pStyle w:val="Sinespaciado"/>
        <w:ind w:left="567" w:right="567"/>
        <w:jc w:val="right"/>
        <w:rPr>
          <w:rFonts w:ascii="Palatino Linotype" w:hAnsi="Palatino Linotype"/>
          <w:i/>
          <w:noProof/>
          <w:color w:val="000000" w:themeColor="text1"/>
          <w:lang w:eastAsia="es-MX"/>
        </w:rPr>
      </w:pPr>
    </w:p>
    <w:p w14:paraId="09731DFB" w14:textId="093C55EE" w:rsidR="00C4794E" w:rsidRPr="004A4F08" w:rsidRDefault="00C4794E" w:rsidP="00D841E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A4F08">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B946BA" w14:textId="77777777" w:rsidR="00C4794E" w:rsidRPr="004A4F08" w:rsidRDefault="00C4794E" w:rsidP="00D841E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051D2EB" w14:textId="77777777" w:rsidR="00C4794E" w:rsidRPr="004A4F08" w:rsidRDefault="00C4794E" w:rsidP="00D841E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A4F08">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60DB4168" w14:textId="77777777" w:rsidR="00C4794E" w:rsidRPr="004A4F08" w:rsidRDefault="00C4794E" w:rsidP="00D841E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E1545B4" w14:textId="77777777" w:rsidR="00C4794E" w:rsidRPr="004A4F08" w:rsidRDefault="00C4794E" w:rsidP="00D841E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A4F08">
        <w:rPr>
          <w:rFonts w:ascii="Palatino Linotype" w:hAnsi="Palatino Linotype"/>
          <w:i/>
          <w:noProof/>
          <w:color w:val="000000" w:themeColor="text1"/>
          <w:sz w:val="22"/>
          <w:szCs w:val="22"/>
          <w:lang w:val="es-MX" w:eastAsia="es-MX"/>
        </w:rPr>
        <w:t>ATENTAMENTE</w:t>
      </w:r>
    </w:p>
    <w:p w14:paraId="10475C4B" w14:textId="30D33456" w:rsidR="00266DDB" w:rsidRPr="004A4F08" w:rsidRDefault="00C4794E" w:rsidP="00D841E2">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4A4F08">
        <w:rPr>
          <w:rFonts w:ascii="Palatino Linotype" w:hAnsi="Palatino Linotype"/>
          <w:i/>
          <w:noProof/>
          <w:color w:val="000000" w:themeColor="text1"/>
          <w:sz w:val="22"/>
          <w:szCs w:val="22"/>
          <w:lang w:val="es-MX" w:eastAsia="es-MX"/>
        </w:rPr>
        <w:t>Licenciado FERNANDO OSCAR ZAPATA NAVARRETE”</w:t>
      </w:r>
      <w:r w:rsidRPr="004A4F08">
        <w:rPr>
          <w:rFonts w:ascii="Palatino Linotype" w:hAnsi="Palatino Linotype"/>
          <w:noProof/>
          <w:color w:val="000000" w:themeColor="text1"/>
          <w:sz w:val="22"/>
          <w:szCs w:val="22"/>
          <w:lang w:val="es-MX" w:eastAsia="es-MX"/>
        </w:rPr>
        <w:t xml:space="preserve"> (Sic)</w:t>
      </w:r>
    </w:p>
    <w:p w14:paraId="2D68519B" w14:textId="77777777" w:rsidR="0097210F" w:rsidRPr="004A4F08" w:rsidRDefault="0097210F" w:rsidP="00D841E2">
      <w:pPr>
        <w:pStyle w:val="Sinespaciado"/>
        <w:ind w:right="567"/>
        <w:jc w:val="both"/>
        <w:rPr>
          <w:rFonts w:ascii="Palatino Linotype" w:hAnsi="Palatino Linotype"/>
          <w:noProof/>
          <w:color w:val="000000" w:themeColor="text1"/>
          <w:lang w:val="es-MX" w:eastAsia="es-MX"/>
        </w:rPr>
      </w:pPr>
    </w:p>
    <w:p w14:paraId="170BD45E" w14:textId="49CBC5D8" w:rsidR="00022D89" w:rsidRPr="004A4F08" w:rsidRDefault="00022D89" w:rsidP="00D841E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A4F08">
        <w:rPr>
          <w:rFonts w:ascii="Palatino Linotype" w:hAnsi="Palatino Linotype"/>
          <w:color w:val="000000" w:themeColor="text1"/>
          <w:szCs w:val="22"/>
        </w:rPr>
        <w:lastRenderedPageBreak/>
        <w:t xml:space="preserve">Adjunto </w:t>
      </w:r>
      <w:r w:rsidR="00E85FF3" w:rsidRPr="004A4F08">
        <w:rPr>
          <w:rFonts w:ascii="Palatino Linotype" w:hAnsi="Palatino Linotype"/>
          <w:color w:val="000000" w:themeColor="text1"/>
          <w:szCs w:val="22"/>
        </w:rPr>
        <w:t>a los acuses de respuesta</w:t>
      </w:r>
      <w:r w:rsidR="00600487" w:rsidRPr="004A4F08">
        <w:rPr>
          <w:rFonts w:ascii="Palatino Linotype" w:hAnsi="Palatino Linotype"/>
          <w:color w:val="000000" w:themeColor="text1"/>
          <w:szCs w:val="22"/>
        </w:rPr>
        <w:t xml:space="preserve"> a las solicitudes</w:t>
      </w:r>
      <w:r w:rsidR="00C4794E" w:rsidRPr="004A4F08">
        <w:rPr>
          <w:rFonts w:ascii="Palatino Linotype" w:hAnsi="Palatino Linotype"/>
          <w:color w:val="000000" w:themeColor="text1"/>
          <w:szCs w:val="22"/>
        </w:rPr>
        <w:t xml:space="preserve"> de información,</w:t>
      </w:r>
      <w:r w:rsidR="00600487" w:rsidRPr="004A4F08">
        <w:rPr>
          <w:rFonts w:ascii="Palatino Linotype" w:hAnsi="Palatino Linotype"/>
          <w:b/>
          <w:color w:val="000000" w:themeColor="text1"/>
          <w:szCs w:val="22"/>
        </w:rPr>
        <w:t xml:space="preserve"> </w:t>
      </w:r>
      <w:r w:rsidRPr="004A4F08">
        <w:rPr>
          <w:rFonts w:ascii="Palatino Linotype" w:hAnsi="Palatino Linotype"/>
          <w:color w:val="000000" w:themeColor="text1"/>
          <w:szCs w:val="22"/>
        </w:rPr>
        <w:t xml:space="preserve">el </w:t>
      </w:r>
      <w:r w:rsidRPr="004A4F08">
        <w:rPr>
          <w:rFonts w:ascii="Palatino Linotype" w:hAnsi="Palatino Linotype"/>
          <w:b/>
          <w:bCs/>
          <w:color w:val="000000" w:themeColor="text1"/>
          <w:szCs w:val="22"/>
        </w:rPr>
        <w:t>SUJETO OBLIGADO</w:t>
      </w:r>
      <w:r w:rsidRPr="004A4F08">
        <w:rPr>
          <w:rFonts w:ascii="Palatino Linotype" w:hAnsi="Palatino Linotype"/>
          <w:color w:val="000000" w:themeColor="text1"/>
          <w:szCs w:val="22"/>
        </w:rPr>
        <w:t xml:space="preserve"> entregó al particular </w:t>
      </w:r>
      <w:r w:rsidR="00C4794E" w:rsidRPr="004A4F08">
        <w:rPr>
          <w:rFonts w:ascii="Palatino Linotype" w:hAnsi="Palatino Linotype"/>
          <w:color w:val="000000" w:themeColor="text1"/>
          <w:szCs w:val="22"/>
        </w:rPr>
        <w:t>el</w:t>
      </w:r>
      <w:r w:rsidRPr="004A4F08">
        <w:rPr>
          <w:rFonts w:ascii="Palatino Linotype" w:hAnsi="Palatino Linotype"/>
          <w:color w:val="000000" w:themeColor="text1"/>
          <w:szCs w:val="22"/>
        </w:rPr>
        <w:t xml:space="preserve"> documento</w:t>
      </w:r>
      <w:r w:rsidR="00B67B60" w:rsidRPr="004A4F08">
        <w:rPr>
          <w:rFonts w:ascii="Palatino Linotype" w:hAnsi="Palatino Linotype"/>
          <w:color w:val="000000" w:themeColor="text1"/>
          <w:szCs w:val="22"/>
        </w:rPr>
        <w:t xml:space="preserve"> cuyo contenido</w:t>
      </w:r>
      <w:r w:rsidRPr="004A4F08">
        <w:rPr>
          <w:rFonts w:ascii="Palatino Linotype" w:hAnsi="Palatino Linotype"/>
          <w:color w:val="000000" w:themeColor="text1"/>
          <w:szCs w:val="22"/>
        </w:rPr>
        <w:t xml:space="preserve"> se describe a continuación:</w:t>
      </w:r>
    </w:p>
    <w:p w14:paraId="5D34ABFE" w14:textId="77777777" w:rsidR="00B67B60" w:rsidRPr="004A4F08" w:rsidRDefault="00B67B60" w:rsidP="00D841E2">
      <w:pPr>
        <w:spacing w:line="360" w:lineRule="auto"/>
        <w:jc w:val="both"/>
        <w:rPr>
          <w:rFonts w:ascii="Palatino Linotype" w:hAnsi="Palatino Linotype" w:cs="Arial"/>
        </w:rPr>
      </w:pPr>
    </w:p>
    <w:p w14:paraId="42A1A9C5" w14:textId="350DA7AA" w:rsidR="0054356D" w:rsidRPr="004A4F08" w:rsidRDefault="00C4794E" w:rsidP="00DC0310">
      <w:pPr>
        <w:pStyle w:val="Prrafodelista"/>
        <w:numPr>
          <w:ilvl w:val="0"/>
          <w:numId w:val="4"/>
        </w:numPr>
        <w:spacing w:line="360" w:lineRule="auto"/>
        <w:ind w:left="1134" w:right="567"/>
        <w:jc w:val="both"/>
        <w:rPr>
          <w:rFonts w:ascii="Palatino Linotype" w:hAnsi="Palatino Linotype" w:cs="Arial"/>
        </w:rPr>
      </w:pPr>
      <w:r w:rsidRPr="004A4F08">
        <w:rPr>
          <w:rFonts w:ascii="Palatino Linotype" w:hAnsi="Palatino Linotype" w:cs="Arial"/>
          <w:b/>
          <w:i/>
        </w:rPr>
        <w:t xml:space="preserve"> </w:t>
      </w:r>
      <w:r w:rsidR="0054356D" w:rsidRPr="004A4F08">
        <w:rPr>
          <w:rFonts w:ascii="Palatino Linotype" w:hAnsi="Palatino Linotype" w:cs="Arial"/>
          <w:b/>
          <w:i/>
        </w:rPr>
        <w:t>“</w:t>
      </w:r>
      <w:r w:rsidRPr="004A4F08">
        <w:rPr>
          <w:rFonts w:ascii="Palatino Linotype" w:hAnsi="Palatino Linotype" w:cs="Arial"/>
          <w:b/>
          <w:i/>
        </w:rPr>
        <w:t>acta primer sesión extraordinaria Comité de transparencia.pdf</w:t>
      </w:r>
      <w:r w:rsidR="0054356D" w:rsidRPr="004A4F08">
        <w:rPr>
          <w:rFonts w:ascii="Palatino Linotype" w:hAnsi="Palatino Linotype" w:cs="Arial"/>
          <w:b/>
          <w:i/>
        </w:rPr>
        <w:t>”</w:t>
      </w:r>
      <w:r w:rsidR="0054356D" w:rsidRPr="004A4F08">
        <w:rPr>
          <w:rFonts w:ascii="Palatino Linotype" w:hAnsi="Palatino Linotype" w:cs="Arial"/>
        </w:rPr>
        <w:t xml:space="preserve">: Documento </w:t>
      </w:r>
      <w:r w:rsidR="00E31176" w:rsidRPr="004A4F08">
        <w:rPr>
          <w:rFonts w:ascii="Palatino Linotype" w:hAnsi="Palatino Linotype" w:cs="Arial"/>
        </w:rPr>
        <w:t xml:space="preserve">electrónico que en cuatro fojas contiene el Acta de la Primera Sesión Extraordinaria del Comité de Transparencia del </w:t>
      </w:r>
      <w:r w:rsidR="00E31176" w:rsidRPr="004A4F08">
        <w:rPr>
          <w:rFonts w:ascii="Palatino Linotype" w:hAnsi="Palatino Linotype" w:cs="Arial"/>
          <w:b/>
        </w:rPr>
        <w:t>SUJETO OBLIGADO</w:t>
      </w:r>
      <w:r w:rsidR="00E31176" w:rsidRPr="004A4F08">
        <w:rPr>
          <w:rFonts w:ascii="Palatino Linotype" w:hAnsi="Palatino Linotype" w:cs="Arial"/>
        </w:rPr>
        <w:t>, mediante la cual, se aprueba el cambio de modalidad en la entrega de la información.</w:t>
      </w:r>
    </w:p>
    <w:p w14:paraId="18538835" w14:textId="77777777" w:rsidR="00FE159E" w:rsidRPr="004A4F08" w:rsidRDefault="00FE159E" w:rsidP="00D841E2">
      <w:pPr>
        <w:spacing w:line="360" w:lineRule="auto"/>
        <w:jc w:val="both"/>
        <w:rPr>
          <w:rFonts w:ascii="Palatino Linotype" w:hAnsi="Palatino Linotype" w:cs="Arial"/>
        </w:rPr>
      </w:pPr>
    </w:p>
    <w:p w14:paraId="17BD076C" w14:textId="760B8FB3" w:rsidR="00B77E4B" w:rsidRPr="004A4F08" w:rsidRDefault="00E40F6B" w:rsidP="00677FDF">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A4F08">
        <w:rPr>
          <w:rFonts w:ascii="Palatino Linotype" w:hAnsi="Palatino Linotype"/>
          <w:color w:val="000000" w:themeColor="text1"/>
          <w:szCs w:val="22"/>
        </w:rPr>
        <w:t xml:space="preserve">Por su </w:t>
      </w:r>
      <w:r w:rsidR="000E514E" w:rsidRPr="004A4F08">
        <w:rPr>
          <w:rFonts w:ascii="Palatino Linotype" w:hAnsi="Palatino Linotype"/>
          <w:color w:val="000000" w:themeColor="text1"/>
          <w:szCs w:val="22"/>
        </w:rPr>
        <w:t>parte, el cinco (05)</w:t>
      </w:r>
      <w:r w:rsidR="00A22A2E" w:rsidRPr="004A4F08">
        <w:rPr>
          <w:rFonts w:ascii="Palatino Linotype" w:hAnsi="Palatino Linotype"/>
          <w:color w:val="000000" w:themeColor="text1"/>
          <w:szCs w:val="22"/>
        </w:rPr>
        <w:t xml:space="preserve"> y veinte (20)</w:t>
      </w:r>
      <w:r w:rsidR="000E514E" w:rsidRPr="004A4F08">
        <w:rPr>
          <w:rFonts w:ascii="Palatino Linotype" w:hAnsi="Palatino Linotype"/>
          <w:color w:val="000000" w:themeColor="text1"/>
          <w:szCs w:val="22"/>
        </w:rPr>
        <w:t xml:space="preserve"> de abril de dos mil veintidós, el </w:t>
      </w:r>
      <w:r w:rsidR="000E514E" w:rsidRPr="004A4F08">
        <w:rPr>
          <w:rFonts w:ascii="Palatino Linotype" w:hAnsi="Palatino Linotype"/>
          <w:b/>
          <w:bCs/>
          <w:color w:val="000000" w:themeColor="text1"/>
          <w:szCs w:val="22"/>
        </w:rPr>
        <w:t>SUJETO OBLIGADO</w:t>
      </w:r>
      <w:r w:rsidR="000E514E" w:rsidRPr="004A4F08">
        <w:rPr>
          <w:rFonts w:ascii="Palatino Linotype" w:hAnsi="Palatino Linotype"/>
          <w:color w:val="000000" w:themeColor="text1"/>
          <w:szCs w:val="22"/>
        </w:rPr>
        <w:t xml:space="preserve"> dio respuesta a las solicitudes de información </w:t>
      </w:r>
      <w:r w:rsidR="000E514E" w:rsidRPr="004A4F08">
        <w:rPr>
          <w:rFonts w:ascii="Palatino Linotype" w:hAnsi="Palatino Linotype"/>
          <w:b/>
          <w:bCs/>
          <w:color w:val="000000" w:themeColor="text1"/>
          <w:sz w:val="22"/>
          <w:szCs w:val="20"/>
        </w:rPr>
        <w:t xml:space="preserve">01668/DIFMETEPEC/IP/2022, 01669/DIFMETEPEC/IP/2022, 01655/DIFMETEPEC/IP/2022, 01661/DIFMETEPEC/IP/2022, 01662/DIFMETEPEC/IP/2022, 01635/DIFMETEPEC/IP/2022, 01645/DIFMETEPEC/IP/2022, 01647/DIFMETEPEC/IP/2022, 01648/DIFMETEPEC/IP/2022, 01654/DIFMETEPEC/IP/2022, 01620/DIFMETEPEC/IP/2022, 01621/DIFMETEPEC/IP/2022, 01627/DIFMETEPEC/IP/2022, 01634/DIFMETEPEC/IP/2022 </w:t>
      </w:r>
      <w:r w:rsidR="000E514E" w:rsidRPr="004A4F08">
        <w:rPr>
          <w:rFonts w:ascii="Palatino Linotype" w:hAnsi="Palatino Linotype"/>
          <w:color w:val="000000" w:themeColor="text1"/>
          <w:sz w:val="22"/>
          <w:szCs w:val="20"/>
        </w:rPr>
        <w:t>y</w:t>
      </w:r>
      <w:r w:rsidR="000E514E" w:rsidRPr="004A4F08">
        <w:rPr>
          <w:rFonts w:ascii="Palatino Linotype" w:hAnsi="Palatino Linotype"/>
          <w:b/>
          <w:bCs/>
          <w:color w:val="000000" w:themeColor="text1"/>
          <w:sz w:val="22"/>
          <w:szCs w:val="20"/>
        </w:rPr>
        <w:t xml:space="preserve"> 01640/DIFMETEPEC/IP/2022</w:t>
      </w:r>
      <w:r w:rsidR="000E514E" w:rsidRPr="004A4F08">
        <w:rPr>
          <w:rFonts w:ascii="Palatino Linotype" w:hAnsi="Palatino Linotype"/>
          <w:color w:val="000000" w:themeColor="text1"/>
          <w:sz w:val="22"/>
          <w:szCs w:val="20"/>
        </w:rPr>
        <w:t xml:space="preserve"> en los siguientes términos:</w:t>
      </w:r>
    </w:p>
    <w:p w14:paraId="784E22C1" w14:textId="3494B479" w:rsidR="00B77E4B" w:rsidRPr="004A4F08" w:rsidRDefault="00B77E4B" w:rsidP="00B77E4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0DF3BD8D" w14:textId="75FAB221" w:rsidR="00A22A2E" w:rsidRPr="004A4F08" w:rsidRDefault="00A22A2E" w:rsidP="00A22A2E">
      <w:pPr>
        <w:pStyle w:val="Prrafodelista"/>
        <w:tabs>
          <w:tab w:val="left" w:pos="284"/>
          <w:tab w:val="left" w:pos="426"/>
        </w:tabs>
        <w:spacing w:line="276" w:lineRule="auto"/>
        <w:ind w:left="567" w:right="567"/>
        <w:jc w:val="both"/>
        <w:rPr>
          <w:rFonts w:ascii="Palatino Linotype" w:hAnsi="Palatino Linotype"/>
          <w:i/>
          <w:iCs/>
          <w:color w:val="000000" w:themeColor="text1"/>
          <w:sz w:val="22"/>
          <w:szCs w:val="20"/>
        </w:rPr>
      </w:pPr>
      <w:r w:rsidRPr="004A4F08">
        <w:rPr>
          <w:rFonts w:ascii="Palatino Linotype" w:hAnsi="Palatino Linotype"/>
          <w:i/>
          <w:iCs/>
          <w:color w:val="000000" w:themeColor="text1"/>
          <w:sz w:val="22"/>
          <w:szCs w:val="20"/>
        </w:rPr>
        <w:t>“En respuesta a la solicitud recibida, nos permitimos hacer de su conocimiento que: después de realizar una búsqueda exhaustiva en nuestros archivos, no encontramos la información solicitada, ya que el Sistema Municipal para el Desarrollo Integral de la Familia, no emitió ninguna factura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1D1014CB" w14:textId="77777777" w:rsidR="00A22A2E" w:rsidRPr="004A4F08" w:rsidRDefault="00A22A2E" w:rsidP="00A22A2E">
      <w:pPr>
        <w:pStyle w:val="Prrafodelista"/>
        <w:tabs>
          <w:tab w:val="left" w:pos="284"/>
          <w:tab w:val="left" w:pos="426"/>
        </w:tabs>
        <w:spacing w:line="276" w:lineRule="auto"/>
        <w:ind w:left="567" w:right="567"/>
        <w:jc w:val="both"/>
        <w:rPr>
          <w:rFonts w:ascii="Palatino Linotype" w:hAnsi="Palatino Linotype"/>
          <w:i/>
          <w:iCs/>
          <w:color w:val="000000" w:themeColor="text1"/>
          <w:sz w:val="22"/>
          <w:szCs w:val="20"/>
        </w:rPr>
      </w:pPr>
    </w:p>
    <w:p w14:paraId="5ABB88E6" w14:textId="2D908A22" w:rsidR="00A22A2E" w:rsidRPr="004A4F08" w:rsidRDefault="00A22A2E" w:rsidP="00A22A2E">
      <w:pPr>
        <w:pStyle w:val="Prrafodelista"/>
        <w:tabs>
          <w:tab w:val="left" w:pos="284"/>
          <w:tab w:val="left" w:pos="426"/>
        </w:tabs>
        <w:spacing w:line="276" w:lineRule="auto"/>
        <w:ind w:left="567" w:right="567"/>
        <w:jc w:val="both"/>
        <w:rPr>
          <w:rFonts w:ascii="Palatino Linotype" w:hAnsi="Palatino Linotype"/>
          <w:i/>
          <w:iCs/>
          <w:color w:val="000000" w:themeColor="text1"/>
          <w:sz w:val="22"/>
          <w:szCs w:val="20"/>
        </w:rPr>
      </w:pPr>
      <w:r w:rsidRPr="004A4F08">
        <w:rPr>
          <w:rFonts w:ascii="Palatino Linotype" w:hAnsi="Palatino Linotype"/>
          <w:i/>
          <w:iCs/>
          <w:color w:val="000000" w:themeColor="text1"/>
          <w:sz w:val="22"/>
          <w:szCs w:val="20"/>
        </w:rPr>
        <w:t>ATENTAMENTE</w:t>
      </w:r>
    </w:p>
    <w:p w14:paraId="47DC55E8" w14:textId="1A261192" w:rsidR="00A22A2E" w:rsidRPr="004A4F08" w:rsidRDefault="00A22A2E" w:rsidP="00A22A2E">
      <w:pPr>
        <w:pStyle w:val="Prrafodelista"/>
        <w:tabs>
          <w:tab w:val="left" w:pos="284"/>
          <w:tab w:val="left" w:pos="426"/>
        </w:tabs>
        <w:spacing w:line="276" w:lineRule="auto"/>
        <w:ind w:left="567" w:right="567"/>
        <w:jc w:val="both"/>
        <w:rPr>
          <w:rFonts w:ascii="Palatino Linotype" w:hAnsi="Palatino Linotype"/>
          <w:color w:val="000000" w:themeColor="text1"/>
          <w:sz w:val="22"/>
          <w:szCs w:val="20"/>
        </w:rPr>
      </w:pPr>
      <w:r w:rsidRPr="004A4F08">
        <w:rPr>
          <w:rFonts w:ascii="Palatino Linotype" w:hAnsi="Palatino Linotype"/>
          <w:i/>
          <w:iCs/>
          <w:color w:val="000000" w:themeColor="text1"/>
          <w:sz w:val="22"/>
          <w:szCs w:val="20"/>
        </w:rPr>
        <w:t>Licenciado FERNANDO OSCAR ZAPATA NAVARRETE”</w:t>
      </w:r>
      <w:r w:rsidRPr="004A4F08">
        <w:rPr>
          <w:rFonts w:ascii="Palatino Linotype" w:hAnsi="Palatino Linotype"/>
          <w:color w:val="000000" w:themeColor="text1"/>
          <w:sz w:val="22"/>
          <w:szCs w:val="20"/>
        </w:rPr>
        <w:t xml:space="preserve"> (Sic)</w:t>
      </w:r>
    </w:p>
    <w:p w14:paraId="0D7AC67B" w14:textId="77777777" w:rsidR="00A22A2E" w:rsidRPr="004A4F08" w:rsidRDefault="00A22A2E" w:rsidP="00B77E4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C0B5341" w14:textId="136D0A45" w:rsidR="003A589D" w:rsidRPr="004A4F08" w:rsidRDefault="00B77E4B" w:rsidP="00D841E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A4F08">
        <w:rPr>
          <w:rFonts w:ascii="Palatino Linotype" w:eastAsia="Times New Roman" w:hAnsi="Palatino Linotype" w:cs="Arial"/>
          <w:color w:val="000000" w:themeColor="text1"/>
        </w:rPr>
        <w:t>Derivado</w:t>
      </w:r>
      <w:r w:rsidR="00561ED1" w:rsidRPr="004A4F08">
        <w:rPr>
          <w:rFonts w:ascii="Palatino Linotype" w:eastAsia="Times New Roman" w:hAnsi="Palatino Linotype" w:cs="Arial"/>
          <w:color w:val="000000" w:themeColor="text1"/>
          <w:lang w:val="es-ES"/>
        </w:rPr>
        <w:t xml:space="preserve"> de la</w:t>
      </w:r>
      <w:r w:rsidR="000E096F" w:rsidRPr="004A4F08">
        <w:rPr>
          <w:rFonts w:ascii="Palatino Linotype" w:eastAsia="Times New Roman" w:hAnsi="Palatino Linotype" w:cs="Arial"/>
          <w:color w:val="000000" w:themeColor="text1"/>
          <w:lang w:val="es-ES"/>
        </w:rPr>
        <w:t>s</w:t>
      </w:r>
      <w:r w:rsidR="00561ED1" w:rsidRPr="004A4F08">
        <w:rPr>
          <w:rFonts w:ascii="Palatino Linotype" w:eastAsia="Times New Roman" w:hAnsi="Palatino Linotype" w:cs="Arial"/>
          <w:color w:val="000000" w:themeColor="text1"/>
          <w:lang w:val="es-ES"/>
        </w:rPr>
        <w:t xml:space="preserve"> respuesta</w:t>
      </w:r>
      <w:r w:rsidR="000E096F" w:rsidRPr="004A4F08">
        <w:rPr>
          <w:rFonts w:ascii="Palatino Linotype" w:eastAsia="Times New Roman" w:hAnsi="Palatino Linotype" w:cs="Arial"/>
          <w:color w:val="000000" w:themeColor="text1"/>
          <w:lang w:val="es-ES"/>
        </w:rPr>
        <w:t>s</w:t>
      </w:r>
      <w:r w:rsidR="00561ED1" w:rsidRPr="004A4F08">
        <w:rPr>
          <w:rFonts w:ascii="Palatino Linotype" w:eastAsia="Times New Roman" w:hAnsi="Palatino Linotype" w:cs="Arial"/>
          <w:color w:val="000000" w:themeColor="text1"/>
          <w:lang w:val="es-ES"/>
        </w:rPr>
        <w:t xml:space="preserve"> emitida</w:t>
      </w:r>
      <w:r w:rsidR="000E096F" w:rsidRPr="004A4F08">
        <w:rPr>
          <w:rFonts w:ascii="Palatino Linotype" w:eastAsia="Times New Roman" w:hAnsi="Palatino Linotype" w:cs="Arial"/>
          <w:color w:val="000000" w:themeColor="text1"/>
          <w:lang w:val="es-ES"/>
        </w:rPr>
        <w:t>s</w:t>
      </w:r>
      <w:r w:rsidR="00561ED1" w:rsidRPr="004A4F08">
        <w:rPr>
          <w:rFonts w:ascii="Palatino Linotype" w:eastAsia="Times New Roman" w:hAnsi="Palatino Linotype" w:cs="Arial"/>
          <w:color w:val="000000" w:themeColor="text1"/>
          <w:lang w:val="es-ES"/>
        </w:rPr>
        <w:t xml:space="preserve"> por el </w:t>
      </w:r>
      <w:r w:rsidR="00561ED1" w:rsidRPr="004A4F08">
        <w:rPr>
          <w:rFonts w:ascii="Palatino Linotype" w:eastAsia="Times New Roman" w:hAnsi="Palatino Linotype" w:cs="Arial"/>
          <w:b/>
          <w:color w:val="000000" w:themeColor="text1"/>
          <w:lang w:val="es-ES"/>
        </w:rPr>
        <w:t>SUJETO OBLIGADO</w:t>
      </w:r>
      <w:r w:rsidR="00561ED1" w:rsidRPr="004A4F08">
        <w:rPr>
          <w:rFonts w:ascii="Palatino Linotype" w:eastAsia="Times New Roman" w:hAnsi="Palatino Linotype" w:cs="Arial"/>
          <w:color w:val="000000" w:themeColor="text1"/>
          <w:lang w:val="es-ES"/>
        </w:rPr>
        <w:t xml:space="preserve">, </w:t>
      </w:r>
      <w:r w:rsidR="003A589D" w:rsidRPr="004A4F08">
        <w:rPr>
          <w:rFonts w:ascii="Palatino Linotype" w:eastAsia="Times New Roman" w:hAnsi="Palatino Linotype" w:cs="Arial"/>
          <w:color w:val="000000" w:themeColor="text1"/>
          <w:lang w:val="es-ES"/>
        </w:rPr>
        <w:t xml:space="preserve">el dieciocho (18) </w:t>
      </w:r>
      <w:r w:rsidR="00A04617" w:rsidRPr="004A4F08">
        <w:rPr>
          <w:rFonts w:ascii="Palatino Linotype" w:eastAsia="Times New Roman" w:hAnsi="Palatino Linotype" w:cs="Arial"/>
          <w:color w:val="000000" w:themeColor="text1"/>
          <w:lang w:val="es-ES"/>
        </w:rPr>
        <w:t xml:space="preserve">y veintidós (22) </w:t>
      </w:r>
      <w:r w:rsidR="003A589D" w:rsidRPr="004A4F08">
        <w:rPr>
          <w:rFonts w:ascii="Palatino Linotype" w:eastAsia="Times New Roman" w:hAnsi="Palatino Linotype" w:cs="Arial"/>
          <w:color w:val="000000" w:themeColor="text1"/>
          <w:lang w:val="es-ES"/>
        </w:rPr>
        <w:t xml:space="preserve">de abril de dos mil veintidós, el particular interpuso los recursos de revisión identificados con los números </w:t>
      </w:r>
      <w:r w:rsidR="003A589D" w:rsidRPr="004A4F08">
        <w:rPr>
          <w:rFonts w:ascii="Palatino Linotype" w:hAnsi="Palatino Linotype"/>
          <w:b/>
          <w:bCs/>
          <w:color w:val="000000" w:themeColor="text1"/>
          <w:sz w:val="22"/>
        </w:rPr>
        <w:t>05883/INFOEM/IP/RR/2022</w:t>
      </w:r>
      <w:r w:rsidR="00A34ED1" w:rsidRPr="004A4F08">
        <w:rPr>
          <w:rFonts w:ascii="Palatino Linotype" w:hAnsi="Palatino Linotype"/>
          <w:b/>
          <w:bCs/>
          <w:color w:val="000000" w:themeColor="text1"/>
          <w:sz w:val="22"/>
        </w:rPr>
        <w:t>,</w:t>
      </w:r>
      <w:r w:rsidR="003A589D" w:rsidRPr="004A4F08">
        <w:rPr>
          <w:rFonts w:ascii="Palatino Linotype" w:hAnsi="Palatino Linotype"/>
          <w:b/>
          <w:bCs/>
          <w:color w:val="000000" w:themeColor="text1"/>
          <w:sz w:val="22"/>
        </w:rPr>
        <w:t xml:space="preserve"> 05884/INFOEM/IP/RR/2022,</w:t>
      </w:r>
      <w:r w:rsidR="00A34ED1" w:rsidRPr="004A4F08">
        <w:rPr>
          <w:rFonts w:ascii="Palatino Linotype" w:hAnsi="Palatino Linotype"/>
          <w:b/>
          <w:bCs/>
          <w:color w:val="000000" w:themeColor="text1"/>
          <w:sz w:val="22"/>
        </w:rPr>
        <w:t xml:space="preserve"> 05901/INFOEM/IP/RR/2022, 05902/INFOEM/IP/RR/2022, 05903/INFOEM/IP/RR/2022, 05904/INFOEM/IP/RR/2022, 05905/INFOEM/IP/RR/2022, 05906/INFOEM/IP/RR/2022, 05907/INFOEM/IP/RR/2022, 05908/INFOEM/IP/RR/2022, </w:t>
      </w:r>
      <w:r w:rsidR="00D76198" w:rsidRPr="004A4F08">
        <w:rPr>
          <w:rFonts w:ascii="Palatino Linotype" w:hAnsi="Palatino Linotype"/>
          <w:b/>
          <w:bCs/>
          <w:color w:val="000000" w:themeColor="text1"/>
          <w:sz w:val="22"/>
        </w:rPr>
        <w:t>05920/INFOEM/IP/RR/2022, 05921/INFOEM/IP/RR/2022, 05922/INFOEM/IP/RR/2022, 05923/INFOEM/IP/RR/2022</w:t>
      </w:r>
      <w:r w:rsidR="003A589D" w:rsidRPr="004A4F08">
        <w:rPr>
          <w:rFonts w:ascii="Palatino Linotype" w:hAnsi="Palatino Linotype"/>
          <w:b/>
          <w:bCs/>
          <w:color w:val="000000" w:themeColor="text1"/>
          <w:sz w:val="22"/>
        </w:rPr>
        <w:t xml:space="preserve"> </w:t>
      </w:r>
      <w:r w:rsidR="00A04617" w:rsidRPr="004A4F08">
        <w:rPr>
          <w:rFonts w:ascii="Palatino Linotype" w:hAnsi="Palatino Linotype"/>
          <w:color w:val="000000" w:themeColor="text1"/>
          <w:sz w:val="22"/>
        </w:rPr>
        <w:t xml:space="preserve">y </w:t>
      </w:r>
      <w:r w:rsidR="00A04617" w:rsidRPr="004A4F08">
        <w:rPr>
          <w:rFonts w:ascii="Palatino Linotype" w:hAnsi="Palatino Linotype"/>
          <w:b/>
          <w:bCs/>
          <w:color w:val="000000" w:themeColor="text1"/>
          <w:sz w:val="22"/>
        </w:rPr>
        <w:t>06544/INFOEM/IP/RR/2022</w:t>
      </w:r>
      <w:r w:rsidR="00A04617" w:rsidRPr="004A4F08">
        <w:rPr>
          <w:rFonts w:ascii="Palatino Linotype" w:hAnsi="Palatino Linotype"/>
          <w:color w:val="000000" w:themeColor="text1"/>
          <w:sz w:val="22"/>
        </w:rPr>
        <w:t xml:space="preserve">, </w:t>
      </w:r>
      <w:r w:rsidR="003A589D" w:rsidRPr="004A4F08">
        <w:rPr>
          <w:rFonts w:ascii="Palatino Linotype" w:eastAsia="Times New Roman" w:hAnsi="Palatino Linotype" w:cs="Arial"/>
          <w:color w:val="000000" w:themeColor="text1"/>
          <w:lang w:val="es-ES"/>
        </w:rPr>
        <w:t>impugnaciones en las que refirió, en todas ellas, lo siguiente:</w:t>
      </w:r>
    </w:p>
    <w:p w14:paraId="0690C2A9" w14:textId="517D3ABC" w:rsidR="003A589D" w:rsidRPr="004A4F08" w:rsidRDefault="003A589D" w:rsidP="00DC0310">
      <w:pPr>
        <w:pStyle w:val="Prrafodelista"/>
        <w:numPr>
          <w:ilvl w:val="1"/>
          <w:numId w:val="6"/>
        </w:numPr>
        <w:tabs>
          <w:tab w:val="left" w:pos="284"/>
          <w:tab w:val="left" w:pos="426"/>
        </w:tabs>
        <w:spacing w:line="360" w:lineRule="auto"/>
        <w:ind w:left="1134"/>
        <w:jc w:val="both"/>
        <w:rPr>
          <w:rFonts w:ascii="Palatino Linotype" w:hAnsi="Palatino Linotype"/>
          <w:i/>
          <w:iCs/>
          <w:color w:val="000000" w:themeColor="text1"/>
          <w:szCs w:val="22"/>
        </w:rPr>
      </w:pPr>
      <w:r w:rsidRPr="004A4F08">
        <w:rPr>
          <w:rFonts w:ascii="Palatino Linotype" w:eastAsia="Times New Roman" w:hAnsi="Palatino Linotype" w:cs="Arial"/>
          <w:b/>
          <w:bCs/>
          <w:color w:val="000000" w:themeColor="text1"/>
          <w:lang w:val="es-ES"/>
        </w:rPr>
        <w:t>Acto impugnado:</w:t>
      </w:r>
      <w:r w:rsidRPr="004A4F08">
        <w:rPr>
          <w:rFonts w:ascii="Palatino Linotype" w:eastAsia="Times New Roman" w:hAnsi="Palatino Linotype" w:cs="Arial"/>
          <w:color w:val="000000" w:themeColor="text1"/>
          <w:lang w:val="es-ES"/>
        </w:rPr>
        <w:t xml:space="preserve"> “</w:t>
      </w:r>
      <w:r w:rsidRPr="004A4F08">
        <w:rPr>
          <w:rFonts w:ascii="Palatino Linotype" w:eastAsia="Times New Roman" w:hAnsi="Palatino Linotype" w:cs="Arial"/>
          <w:i/>
          <w:iCs/>
          <w:color w:val="000000" w:themeColor="text1"/>
          <w:lang w:val="es-ES"/>
        </w:rPr>
        <w:t>La respuesta del sujeto obligado”</w:t>
      </w:r>
      <w:r w:rsidRPr="004A4F08">
        <w:rPr>
          <w:rFonts w:ascii="Palatino Linotype" w:eastAsia="Times New Roman" w:hAnsi="Palatino Linotype" w:cs="Arial"/>
          <w:color w:val="000000" w:themeColor="text1"/>
          <w:lang w:val="es-ES"/>
        </w:rPr>
        <w:t xml:space="preserve"> (Sic)</w:t>
      </w:r>
    </w:p>
    <w:p w14:paraId="091A8752" w14:textId="3819AC1C" w:rsidR="003A589D" w:rsidRPr="004A4F08" w:rsidRDefault="003A589D" w:rsidP="00DC0310">
      <w:pPr>
        <w:pStyle w:val="Prrafodelista"/>
        <w:numPr>
          <w:ilvl w:val="1"/>
          <w:numId w:val="6"/>
        </w:numPr>
        <w:tabs>
          <w:tab w:val="left" w:pos="284"/>
          <w:tab w:val="left" w:pos="426"/>
        </w:tabs>
        <w:spacing w:line="360" w:lineRule="auto"/>
        <w:ind w:left="1134"/>
        <w:jc w:val="both"/>
        <w:rPr>
          <w:rFonts w:ascii="Palatino Linotype" w:hAnsi="Palatino Linotype"/>
          <w:b/>
          <w:bCs/>
          <w:i/>
          <w:iCs/>
          <w:color w:val="000000" w:themeColor="text1"/>
          <w:szCs w:val="22"/>
        </w:rPr>
      </w:pPr>
      <w:r w:rsidRPr="004A4F08">
        <w:rPr>
          <w:rFonts w:ascii="Palatino Linotype" w:eastAsia="Times New Roman" w:hAnsi="Palatino Linotype" w:cs="Arial"/>
          <w:b/>
          <w:bCs/>
          <w:color w:val="000000" w:themeColor="text1"/>
          <w:lang w:val="es-ES"/>
        </w:rPr>
        <w:t>Razones o motivos de la inconformidad</w:t>
      </w:r>
      <w:r w:rsidRPr="004A4F08">
        <w:rPr>
          <w:rFonts w:ascii="Palatino Linotype" w:hAnsi="Palatino Linotype"/>
          <w:b/>
          <w:bCs/>
          <w:color w:val="000000" w:themeColor="text1"/>
          <w:szCs w:val="22"/>
        </w:rPr>
        <w:t xml:space="preserve">: </w:t>
      </w:r>
      <w:r w:rsidRPr="004A4F08">
        <w:rPr>
          <w:rFonts w:ascii="Palatino Linotype" w:hAnsi="Palatino Linotype"/>
          <w:color w:val="000000" w:themeColor="text1"/>
          <w:szCs w:val="22"/>
        </w:rPr>
        <w:t>“</w:t>
      </w:r>
      <w:r w:rsidRPr="004A4F08">
        <w:rPr>
          <w:rFonts w:ascii="Palatino Linotype" w:hAnsi="Palatino Linotype"/>
          <w:i/>
          <w:iCs/>
          <w:color w:val="000000" w:themeColor="text1"/>
          <w:szCs w:val="22"/>
        </w:rPr>
        <w:t>No demuestra la búsqueda exhaustiva y razonable, no demuestra que se turnó al área correspondiente ni está fundamentada y motivada la inexistencia de información; es la Unidad de Transparencia quien decide que no hay información sin que el área lo haya determinado.”</w:t>
      </w:r>
      <w:r w:rsidRPr="004A4F08">
        <w:rPr>
          <w:rFonts w:ascii="Palatino Linotype" w:hAnsi="Palatino Linotype"/>
          <w:color w:val="000000" w:themeColor="text1"/>
          <w:szCs w:val="22"/>
        </w:rPr>
        <w:t xml:space="preserve"> (Sic)</w:t>
      </w:r>
    </w:p>
    <w:p w14:paraId="2D7F7C3A" w14:textId="77777777" w:rsidR="003A589D" w:rsidRPr="004A4F08" w:rsidRDefault="003A589D" w:rsidP="003A589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7367862B" w:rsidR="000D5A1D" w:rsidRPr="004A4F08" w:rsidRDefault="003A589D" w:rsidP="00D841E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A4F08">
        <w:rPr>
          <w:rFonts w:ascii="Palatino Linotype" w:eastAsia="Times New Roman" w:hAnsi="Palatino Linotype" w:cs="Arial"/>
          <w:color w:val="000000" w:themeColor="text1"/>
        </w:rPr>
        <w:t xml:space="preserve">Asimismo, el dieciocho (18) </w:t>
      </w:r>
      <w:r w:rsidR="00D76198" w:rsidRPr="004A4F08">
        <w:rPr>
          <w:rFonts w:ascii="Palatino Linotype" w:eastAsia="Times New Roman" w:hAnsi="Palatino Linotype" w:cs="Arial"/>
          <w:color w:val="000000" w:themeColor="text1"/>
        </w:rPr>
        <w:t xml:space="preserve">y veintidós (22) </w:t>
      </w:r>
      <w:r w:rsidRPr="004A4F08">
        <w:rPr>
          <w:rFonts w:ascii="Palatino Linotype" w:eastAsia="Times New Roman" w:hAnsi="Palatino Linotype" w:cs="Arial"/>
          <w:color w:val="000000" w:themeColor="text1"/>
        </w:rPr>
        <w:t>de abril</w:t>
      </w:r>
      <w:r w:rsidR="00FE49E3" w:rsidRPr="004A4F08">
        <w:rPr>
          <w:rFonts w:ascii="Palatino Linotype" w:eastAsia="Times New Roman" w:hAnsi="Palatino Linotype" w:cs="Arial"/>
          <w:color w:val="000000" w:themeColor="text1"/>
          <w:lang w:val="es-ES"/>
        </w:rPr>
        <w:t xml:space="preserve">, </w:t>
      </w:r>
      <w:r w:rsidR="001468E9" w:rsidRPr="004A4F08">
        <w:rPr>
          <w:rFonts w:ascii="Palatino Linotype" w:eastAsia="Times New Roman" w:hAnsi="Palatino Linotype" w:cs="Arial"/>
          <w:color w:val="000000" w:themeColor="text1"/>
          <w:lang w:val="es-ES"/>
        </w:rPr>
        <w:t>el</w:t>
      </w:r>
      <w:r w:rsidR="005F1362" w:rsidRPr="004A4F08">
        <w:rPr>
          <w:rFonts w:ascii="Palatino Linotype" w:eastAsia="Times New Roman" w:hAnsi="Palatino Linotype" w:cs="Arial"/>
          <w:color w:val="000000" w:themeColor="text1"/>
          <w:lang w:val="es-ES"/>
        </w:rPr>
        <w:t xml:space="preserve"> particular</w:t>
      </w:r>
      <w:r w:rsidR="00DB4BEF" w:rsidRPr="004A4F08">
        <w:rPr>
          <w:rFonts w:ascii="Palatino Linotype" w:eastAsia="Times New Roman" w:hAnsi="Palatino Linotype" w:cs="Arial"/>
          <w:color w:val="000000" w:themeColor="text1"/>
          <w:lang w:val="es-ES"/>
        </w:rPr>
        <w:t xml:space="preserve"> interpuso</w:t>
      </w:r>
      <w:r w:rsidR="009316E9" w:rsidRPr="004A4F08">
        <w:rPr>
          <w:rFonts w:ascii="Palatino Linotype" w:eastAsia="Times New Roman" w:hAnsi="Palatino Linotype" w:cs="Arial"/>
          <w:color w:val="000000" w:themeColor="text1"/>
          <w:lang w:val="es-ES"/>
        </w:rPr>
        <w:t xml:space="preserve"> </w:t>
      </w:r>
      <w:r w:rsidR="00102D65" w:rsidRPr="004A4F08">
        <w:rPr>
          <w:rFonts w:ascii="Palatino Linotype" w:eastAsia="Times New Roman" w:hAnsi="Palatino Linotype" w:cs="Arial"/>
          <w:color w:val="000000" w:themeColor="text1"/>
          <w:lang w:val="es-ES"/>
        </w:rPr>
        <w:t>l</w:t>
      </w:r>
      <w:r w:rsidR="000E096F" w:rsidRPr="004A4F08">
        <w:rPr>
          <w:rFonts w:ascii="Palatino Linotype" w:eastAsia="Times New Roman" w:hAnsi="Palatino Linotype" w:cs="Arial"/>
          <w:color w:val="000000" w:themeColor="text1"/>
          <w:lang w:val="es-ES"/>
        </w:rPr>
        <w:t>os</w:t>
      </w:r>
      <w:r w:rsidR="004D68F8" w:rsidRPr="004A4F08">
        <w:rPr>
          <w:rFonts w:ascii="Palatino Linotype" w:eastAsia="Times New Roman" w:hAnsi="Palatino Linotype" w:cs="Arial"/>
          <w:color w:val="000000" w:themeColor="text1"/>
          <w:lang w:val="es-ES"/>
        </w:rPr>
        <w:t xml:space="preserve"> recurso</w:t>
      </w:r>
      <w:r w:rsidR="000E096F" w:rsidRPr="004A4F08">
        <w:rPr>
          <w:rFonts w:ascii="Palatino Linotype" w:eastAsia="Times New Roman" w:hAnsi="Palatino Linotype" w:cs="Arial"/>
          <w:color w:val="000000" w:themeColor="text1"/>
          <w:lang w:val="es-ES"/>
        </w:rPr>
        <w:t>s</w:t>
      </w:r>
      <w:r w:rsidR="004D68F8" w:rsidRPr="004A4F08">
        <w:rPr>
          <w:rFonts w:ascii="Palatino Linotype" w:eastAsia="Times New Roman" w:hAnsi="Palatino Linotype" w:cs="Arial"/>
          <w:color w:val="000000" w:themeColor="text1"/>
          <w:lang w:val="es-ES"/>
        </w:rPr>
        <w:t xml:space="preserve"> de revisión</w:t>
      </w:r>
      <w:bookmarkStart w:id="3" w:name="_Hlk69297273"/>
      <w:r w:rsidR="006D7AFC" w:rsidRPr="004A4F08">
        <w:rPr>
          <w:rFonts w:ascii="Palatino Linotype" w:hAnsi="Palatino Linotype"/>
          <w:b/>
          <w:bCs/>
          <w:color w:val="000000" w:themeColor="text1"/>
          <w:sz w:val="22"/>
        </w:rPr>
        <w:t xml:space="preserve">, </w:t>
      </w:r>
      <w:r w:rsidRPr="004A4F08">
        <w:rPr>
          <w:rFonts w:ascii="Palatino Linotype" w:hAnsi="Palatino Linotype"/>
          <w:b/>
          <w:bCs/>
          <w:color w:val="000000" w:themeColor="text1"/>
          <w:sz w:val="22"/>
        </w:rPr>
        <w:t xml:space="preserve">05885/INFOEM/IP/RR/2022, </w:t>
      </w:r>
      <w:r w:rsidR="006D7AFC" w:rsidRPr="004A4F08">
        <w:rPr>
          <w:rFonts w:ascii="Palatino Linotype" w:hAnsi="Palatino Linotype"/>
          <w:b/>
          <w:bCs/>
          <w:color w:val="000000" w:themeColor="text1"/>
          <w:sz w:val="22"/>
        </w:rPr>
        <w:t xml:space="preserve">05886/INFOEM/IP/RR/2022, 05887/INFOEM/IP/RR/2022, 05888/INFOEM/IP/RR/2022, 05889/INFOEM/IP/RR/2022, 05890/INFOEM/IP/RR/2022, 05894/INFOEM/IP/RR/2022, </w:t>
      </w:r>
      <w:bookmarkEnd w:id="3"/>
      <w:r w:rsidR="006D7AFC" w:rsidRPr="004A4F08">
        <w:rPr>
          <w:rFonts w:ascii="Palatino Linotype" w:hAnsi="Palatino Linotype"/>
          <w:b/>
          <w:bCs/>
          <w:color w:val="000000" w:themeColor="text1"/>
          <w:sz w:val="22"/>
        </w:rPr>
        <w:t xml:space="preserve">05895/INFOEM/IP/RR/2022, 05896/INFOEM/IP/RR/2022, 05897/INFOEM/IP/RR/2022, 05898/INFOEM/IP/RR/2022, </w:t>
      </w:r>
      <w:r w:rsidR="006D7AFC" w:rsidRPr="004A4F08">
        <w:rPr>
          <w:rFonts w:ascii="Palatino Linotype" w:hAnsi="Palatino Linotype"/>
          <w:b/>
          <w:bCs/>
          <w:color w:val="000000" w:themeColor="text1"/>
          <w:sz w:val="22"/>
        </w:rPr>
        <w:lastRenderedPageBreak/>
        <w:t>05899/INFOEM/IP/RR/2022, 05900/INFOEM/IP/RR/2022, 05909/INFOEM/IP/RR/2022, 05910/INFOEM/IP/RR/2022, 05911/INFOEM/IP/RR/2022, 05912/INFOEM/IP/RR/2022, 05914/INFOEM/IP/RR/2022, 05915/INFOEM/IP/RR/2022, 05916/INFOEM/IP/RR/2022, 06385/INFOEM/IP/RR/2022, 06480/INFOEM/IP/RR/2022, 06481/INFOEM/IP/RR/2022, 06482/INFOEM/IP/RR/2022, 06483/INFOEM/IP/RR/2022, 06484/INFOEM/IP/RR/2022, 06485/INFOEM/IP/RR/2022, 06486/INFOEM/IP/RR/2022, 06487/INFOEM/IP/RR/2022, 06488/INFOEM/IP/RR/2022, 06494/INFOEM/IP/RR/2022, 06495/INFOEM/IP/RR/2022, 06496/INFOEM/IP/RR/2022, 06497/INFOEM/IP/RR/2022</w:t>
      </w:r>
      <w:r w:rsidR="00A04617" w:rsidRPr="004A4F08">
        <w:rPr>
          <w:rFonts w:ascii="Palatino Linotype" w:hAnsi="Palatino Linotype"/>
          <w:b/>
          <w:bCs/>
          <w:color w:val="000000" w:themeColor="text1"/>
          <w:sz w:val="22"/>
        </w:rPr>
        <w:t xml:space="preserve"> </w:t>
      </w:r>
      <w:r w:rsidR="00A04617" w:rsidRPr="004A4F08">
        <w:rPr>
          <w:rFonts w:ascii="Palatino Linotype" w:hAnsi="Palatino Linotype"/>
          <w:color w:val="000000" w:themeColor="text1"/>
          <w:szCs w:val="28"/>
        </w:rPr>
        <w:t>y</w:t>
      </w:r>
      <w:r w:rsidR="006D7AFC" w:rsidRPr="004A4F08">
        <w:rPr>
          <w:rFonts w:ascii="Palatino Linotype" w:hAnsi="Palatino Linotype"/>
          <w:b/>
          <w:bCs/>
          <w:color w:val="000000" w:themeColor="text1"/>
          <w:sz w:val="22"/>
        </w:rPr>
        <w:t xml:space="preserve"> 06499/INFOEM/IP/RR/2022</w:t>
      </w:r>
      <w:r w:rsidR="009A0461" w:rsidRPr="004A4F08">
        <w:rPr>
          <w:rFonts w:ascii="Palatino Linotype" w:eastAsia="Calibri" w:hAnsi="Palatino Linotype" w:cs="Arial"/>
          <w:color w:val="000000" w:themeColor="text1"/>
          <w:lang w:val="es-ES"/>
        </w:rPr>
        <w:t>;</w:t>
      </w:r>
      <w:r w:rsidR="00102D65" w:rsidRPr="004A4F08">
        <w:rPr>
          <w:rFonts w:ascii="Palatino Linotype" w:eastAsia="Times New Roman" w:hAnsi="Palatino Linotype" w:cs="Arial"/>
          <w:color w:val="000000" w:themeColor="text1"/>
          <w:lang w:val="es-ES"/>
        </w:rPr>
        <w:t xml:space="preserve"> </w:t>
      </w:r>
      <w:r w:rsidR="000E096F" w:rsidRPr="004A4F08">
        <w:rPr>
          <w:rFonts w:ascii="Palatino Linotype" w:eastAsia="Times New Roman" w:hAnsi="Palatino Linotype" w:cs="Arial"/>
          <w:color w:val="000000" w:themeColor="text1"/>
          <w:lang w:val="es-ES"/>
        </w:rPr>
        <w:t>impugnacio</w:t>
      </w:r>
      <w:r w:rsidR="00102D65" w:rsidRPr="004A4F08">
        <w:rPr>
          <w:rFonts w:ascii="Palatino Linotype" w:eastAsia="Times New Roman" w:hAnsi="Palatino Linotype" w:cs="Arial"/>
          <w:color w:val="000000" w:themeColor="text1"/>
          <w:lang w:val="es-ES"/>
        </w:rPr>
        <w:t>n</w:t>
      </w:r>
      <w:r w:rsidR="000E096F" w:rsidRPr="004A4F08">
        <w:rPr>
          <w:rFonts w:ascii="Palatino Linotype" w:eastAsia="Times New Roman" w:hAnsi="Palatino Linotype" w:cs="Arial"/>
          <w:color w:val="000000" w:themeColor="text1"/>
          <w:lang w:val="es-ES"/>
        </w:rPr>
        <w:t>es</w:t>
      </w:r>
      <w:r w:rsidR="004D68F8" w:rsidRPr="004A4F08">
        <w:rPr>
          <w:rFonts w:ascii="Palatino Linotype" w:eastAsia="Times New Roman" w:hAnsi="Palatino Linotype" w:cs="Arial"/>
          <w:color w:val="000000" w:themeColor="text1"/>
          <w:lang w:val="es-ES"/>
        </w:rPr>
        <w:t xml:space="preserve"> </w:t>
      </w:r>
      <w:r w:rsidR="00A45546" w:rsidRPr="004A4F08">
        <w:rPr>
          <w:rFonts w:ascii="Palatino Linotype" w:eastAsia="Times New Roman" w:hAnsi="Palatino Linotype" w:cs="Arial"/>
          <w:color w:val="000000" w:themeColor="text1"/>
          <w:lang w:val="es-ES"/>
        </w:rPr>
        <w:t xml:space="preserve">en </w:t>
      </w:r>
      <w:r w:rsidR="00977D37" w:rsidRPr="004A4F08">
        <w:rPr>
          <w:rFonts w:ascii="Palatino Linotype" w:eastAsia="Times New Roman" w:hAnsi="Palatino Linotype" w:cs="Arial"/>
          <w:color w:val="000000" w:themeColor="text1"/>
          <w:lang w:val="es-ES"/>
        </w:rPr>
        <w:t>la</w:t>
      </w:r>
      <w:r w:rsidR="000E096F" w:rsidRPr="004A4F08">
        <w:rPr>
          <w:rFonts w:ascii="Palatino Linotype" w:eastAsia="Times New Roman" w:hAnsi="Palatino Linotype" w:cs="Arial"/>
          <w:color w:val="000000" w:themeColor="text1"/>
          <w:lang w:val="es-ES"/>
        </w:rPr>
        <w:t>s</w:t>
      </w:r>
      <w:r w:rsidR="00A45546" w:rsidRPr="004A4F08">
        <w:rPr>
          <w:rFonts w:ascii="Palatino Linotype" w:eastAsia="Times New Roman" w:hAnsi="Palatino Linotype" w:cs="Arial"/>
          <w:color w:val="000000" w:themeColor="text1"/>
          <w:lang w:val="es-ES"/>
        </w:rPr>
        <w:t xml:space="preserve"> que refirió</w:t>
      </w:r>
      <w:r w:rsidR="00794313" w:rsidRPr="004A4F08">
        <w:rPr>
          <w:rFonts w:ascii="Palatino Linotype" w:eastAsia="Times New Roman" w:hAnsi="Palatino Linotype" w:cs="Arial"/>
          <w:color w:val="000000" w:themeColor="text1"/>
          <w:lang w:val="es-ES"/>
        </w:rPr>
        <w:t>, en todas ellas,</w:t>
      </w:r>
      <w:r w:rsidR="00A45546" w:rsidRPr="004A4F08">
        <w:rPr>
          <w:rFonts w:ascii="Palatino Linotype" w:eastAsia="Times New Roman" w:hAnsi="Palatino Linotype" w:cs="Arial"/>
          <w:color w:val="000000" w:themeColor="text1"/>
          <w:lang w:val="es-ES"/>
        </w:rPr>
        <w:t xml:space="preserve"> </w:t>
      </w:r>
      <w:r w:rsidR="004D68F8" w:rsidRPr="004A4F08">
        <w:rPr>
          <w:rFonts w:ascii="Palatino Linotype" w:eastAsia="Times New Roman" w:hAnsi="Palatino Linotype" w:cs="Arial"/>
          <w:color w:val="000000" w:themeColor="text1"/>
          <w:lang w:val="es-ES"/>
        </w:rPr>
        <w:t>lo siguiente:</w:t>
      </w:r>
    </w:p>
    <w:p w14:paraId="054906C6" w14:textId="77777777" w:rsidR="00E34622" w:rsidRPr="004A4F08" w:rsidRDefault="00E34622" w:rsidP="00D841E2">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2700EAB" w:rsidR="00E34622" w:rsidRPr="004A4F08" w:rsidRDefault="00E34622" w:rsidP="00DC0310">
      <w:pPr>
        <w:pStyle w:val="Prrafodelista"/>
        <w:numPr>
          <w:ilvl w:val="0"/>
          <w:numId w:val="3"/>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4A4F08">
        <w:rPr>
          <w:rFonts w:ascii="Palatino Linotype" w:eastAsia="Times New Roman" w:hAnsi="Palatino Linotype" w:cs="Arial"/>
          <w:b/>
          <w:color w:val="000000" w:themeColor="text1"/>
          <w:sz w:val="22"/>
          <w:lang w:val="es-ES"/>
        </w:rPr>
        <w:t>Acto impugnado:</w:t>
      </w:r>
      <w:r w:rsidRPr="004A4F08">
        <w:rPr>
          <w:rFonts w:ascii="Palatino Linotype" w:eastAsia="Times New Roman" w:hAnsi="Palatino Linotype" w:cs="Arial"/>
          <w:color w:val="000000" w:themeColor="text1"/>
          <w:sz w:val="22"/>
          <w:lang w:val="es-ES"/>
        </w:rPr>
        <w:t xml:space="preserve"> “</w:t>
      </w:r>
      <w:r w:rsidR="00794313" w:rsidRPr="004A4F08">
        <w:rPr>
          <w:rFonts w:ascii="Palatino Linotype" w:eastAsia="Times New Roman" w:hAnsi="Palatino Linotype" w:cs="Arial"/>
          <w:i/>
          <w:color w:val="000000" w:themeColor="text1"/>
          <w:sz w:val="22"/>
        </w:rPr>
        <w:t>La respuesta proporcionada por el Sujeto Obligado.</w:t>
      </w:r>
      <w:r w:rsidRPr="004A4F08">
        <w:rPr>
          <w:rFonts w:ascii="Palatino Linotype" w:eastAsia="Times New Roman" w:hAnsi="Palatino Linotype" w:cs="Arial"/>
          <w:i/>
          <w:color w:val="000000" w:themeColor="text1"/>
          <w:sz w:val="22"/>
          <w:lang w:val="es-ES"/>
        </w:rPr>
        <w:t>”</w:t>
      </w:r>
      <w:r w:rsidRPr="004A4F08">
        <w:rPr>
          <w:rFonts w:ascii="Palatino Linotype" w:eastAsia="Times New Roman" w:hAnsi="Palatino Linotype" w:cs="Arial"/>
          <w:color w:val="000000" w:themeColor="text1"/>
          <w:sz w:val="22"/>
          <w:lang w:val="es-ES"/>
        </w:rPr>
        <w:t xml:space="preserve"> (Sic).</w:t>
      </w:r>
    </w:p>
    <w:p w14:paraId="0A9B0D35" w14:textId="77777777" w:rsidR="00794313" w:rsidRPr="004A4F08" w:rsidRDefault="00794313" w:rsidP="00D841E2">
      <w:pPr>
        <w:pStyle w:val="Prrafodelista"/>
        <w:tabs>
          <w:tab w:val="left" w:pos="851"/>
        </w:tabs>
        <w:spacing w:line="276" w:lineRule="auto"/>
        <w:ind w:left="1134" w:right="567"/>
        <w:jc w:val="both"/>
        <w:rPr>
          <w:rFonts w:ascii="Palatino Linotype" w:eastAsia="Times New Roman" w:hAnsi="Palatino Linotype" w:cs="Arial"/>
          <w:color w:val="000000" w:themeColor="text1"/>
          <w:sz w:val="22"/>
          <w:lang w:val="es-ES"/>
        </w:rPr>
      </w:pPr>
    </w:p>
    <w:p w14:paraId="7DB0260F" w14:textId="46E81C0C" w:rsidR="000E096F" w:rsidRPr="004A4F08" w:rsidRDefault="00E34622" w:rsidP="00DC0310">
      <w:pPr>
        <w:pStyle w:val="Prrafodelista"/>
        <w:numPr>
          <w:ilvl w:val="0"/>
          <w:numId w:val="3"/>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4A4F08">
        <w:rPr>
          <w:rFonts w:ascii="Palatino Linotype" w:eastAsia="Times New Roman" w:hAnsi="Palatino Linotype" w:cs="Arial"/>
          <w:b/>
          <w:color w:val="000000" w:themeColor="text1"/>
          <w:sz w:val="22"/>
          <w:lang w:val="es-ES"/>
        </w:rPr>
        <w:t>Razones o motivos de inconformidad:</w:t>
      </w:r>
      <w:r w:rsidRPr="004A4F08">
        <w:rPr>
          <w:rFonts w:ascii="Palatino Linotype" w:eastAsia="Times New Roman" w:hAnsi="Palatino Linotype" w:cs="Arial"/>
          <w:color w:val="000000" w:themeColor="text1"/>
          <w:sz w:val="22"/>
          <w:lang w:val="es-ES"/>
        </w:rPr>
        <w:t xml:space="preserve"> </w:t>
      </w:r>
      <w:r w:rsidRPr="004A4F08">
        <w:rPr>
          <w:rFonts w:ascii="Palatino Linotype" w:eastAsia="Times New Roman" w:hAnsi="Palatino Linotype" w:cs="Arial"/>
          <w:i/>
          <w:iCs/>
          <w:color w:val="000000" w:themeColor="text1"/>
          <w:sz w:val="22"/>
          <w:lang w:val="es-ES"/>
        </w:rPr>
        <w:t>“</w:t>
      </w:r>
      <w:r w:rsidR="00CE347F" w:rsidRPr="004A4F08">
        <w:rPr>
          <w:rFonts w:ascii="Palatino Linotype" w:eastAsia="Times New Roman" w:hAnsi="Palatino Linotype" w:cs="Arial"/>
          <w:i/>
          <w:iCs/>
          <w:color w:val="000000" w:themeColor="text1"/>
          <w:sz w:val="22"/>
          <w:lang w:val="es-E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w:t>
      </w:r>
      <w:r w:rsidR="00CE347F" w:rsidRPr="004A4F08">
        <w:rPr>
          <w:rFonts w:ascii="Palatino Linotype" w:eastAsia="Times New Roman" w:hAnsi="Palatino Linotype" w:cs="Arial"/>
          <w:i/>
          <w:iCs/>
          <w:color w:val="000000" w:themeColor="text1"/>
          <w:sz w:val="22"/>
          <w:lang w:val="es-ES"/>
        </w:rPr>
        <w:lastRenderedPageBreak/>
        <w:t xml:space="preserve">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w:t>
      </w:r>
      <w:r w:rsidR="00CE347F" w:rsidRPr="004A4F08">
        <w:rPr>
          <w:rFonts w:ascii="Palatino Linotype" w:eastAsia="Times New Roman" w:hAnsi="Palatino Linotype" w:cs="Arial"/>
          <w:i/>
          <w:iCs/>
          <w:color w:val="000000" w:themeColor="text1"/>
          <w:sz w:val="22"/>
          <w:lang w:val="es-ES"/>
        </w:rPr>
        <w:lastRenderedPageBreak/>
        <w:t xml:space="preserve">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w:t>
      </w:r>
      <w:r w:rsidR="00CE347F" w:rsidRPr="004A4F08">
        <w:rPr>
          <w:rFonts w:ascii="Palatino Linotype" w:eastAsia="Times New Roman" w:hAnsi="Palatino Linotype" w:cs="Arial"/>
          <w:i/>
          <w:iCs/>
          <w:color w:val="000000" w:themeColor="text1"/>
          <w:sz w:val="22"/>
          <w:lang w:val="es-ES"/>
        </w:rPr>
        <w:lastRenderedPageBreak/>
        <w:t xml:space="preserve">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w:t>
      </w:r>
      <w:r w:rsidR="00CE347F" w:rsidRPr="004A4F08">
        <w:rPr>
          <w:rFonts w:ascii="Palatino Linotype" w:eastAsia="Times New Roman" w:hAnsi="Palatino Linotype" w:cs="Arial"/>
          <w:i/>
          <w:iCs/>
          <w:color w:val="000000" w:themeColor="text1"/>
          <w:sz w:val="22"/>
          <w:lang w:val="es-ES"/>
        </w:rPr>
        <w:lastRenderedPageBreak/>
        <w:t>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4A4F08">
        <w:rPr>
          <w:rFonts w:ascii="Palatino Linotype" w:eastAsia="Times New Roman" w:hAnsi="Palatino Linotype" w:cs="Arial"/>
          <w:i/>
          <w:iCs/>
          <w:color w:val="000000" w:themeColor="text1"/>
          <w:sz w:val="22"/>
          <w:lang w:val="es-ES"/>
        </w:rPr>
        <w:t>”</w:t>
      </w:r>
      <w:r w:rsidRPr="004A4F08">
        <w:rPr>
          <w:rFonts w:ascii="Palatino Linotype" w:eastAsia="Times New Roman" w:hAnsi="Palatino Linotype" w:cs="Arial"/>
          <w:color w:val="000000" w:themeColor="text1"/>
          <w:sz w:val="22"/>
          <w:lang w:val="es-ES"/>
        </w:rPr>
        <w:t xml:space="preserve"> (Sic).</w:t>
      </w:r>
    </w:p>
    <w:p w14:paraId="4D16C3B0" w14:textId="77777777" w:rsidR="00E34622" w:rsidRPr="004A4F08" w:rsidRDefault="00E34622" w:rsidP="00D841E2">
      <w:pPr>
        <w:tabs>
          <w:tab w:val="left" w:pos="426"/>
        </w:tabs>
        <w:spacing w:line="360" w:lineRule="auto"/>
        <w:jc w:val="both"/>
        <w:rPr>
          <w:rFonts w:ascii="Palatino Linotype" w:hAnsi="Palatino Linotype"/>
          <w:color w:val="000000" w:themeColor="text1"/>
          <w:szCs w:val="22"/>
        </w:rPr>
      </w:pPr>
    </w:p>
    <w:p w14:paraId="2404D872" w14:textId="5928B7E5" w:rsidR="00D76198" w:rsidRPr="004A4F08" w:rsidRDefault="00A34ED1" w:rsidP="00A34ED1">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A4F08">
        <w:rPr>
          <w:rFonts w:ascii="Palatino Linotype" w:eastAsia="Calibri" w:hAnsi="Palatino Linotype" w:cs="Arial"/>
          <w:color w:val="000000" w:themeColor="text1"/>
          <w:lang w:val="es-ES"/>
        </w:rPr>
        <w:t xml:space="preserve">Mientras que para </w:t>
      </w:r>
      <w:r w:rsidR="00A04617" w:rsidRPr="004A4F08">
        <w:rPr>
          <w:rFonts w:ascii="Palatino Linotype" w:eastAsia="Calibri" w:hAnsi="Palatino Linotype" w:cs="Arial"/>
          <w:color w:val="000000" w:themeColor="text1"/>
          <w:lang w:val="es-ES"/>
        </w:rPr>
        <w:t>el</w:t>
      </w:r>
      <w:r w:rsidR="00D76198" w:rsidRPr="004A4F08">
        <w:rPr>
          <w:rFonts w:ascii="Palatino Linotype" w:eastAsia="Calibri" w:hAnsi="Palatino Linotype" w:cs="Arial"/>
          <w:color w:val="000000" w:themeColor="text1"/>
          <w:lang w:val="es-ES"/>
        </w:rPr>
        <w:t xml:space="preserve"> recurso de revisión </w:t>
      </w:r>
      <w:r w:rsidR="00D76198" w:rsidRPr="004A4F08">
        <w:rPr>
          <w:rFonts w:ascii="Palatino Linotype" w:eastAsia="Calibri" w:hAnsi="Palatino Linotype" w:cs="Arial"/>
          <w:b/>
          <w:bCs/>
          <w:color w:val="000000" w:themeColor="text1"/>
          <w:lang w:val="es-ES"/>
        </w:rPr>
        <w:t>05913/INFOEM/IP/RR/2022,</w:t>
      </w:r>
      <w:r w:rsidRPr="004A4F08">
        <w:rPr>
          <w:rFonts w:ascii="Palatino Linotype" w:eastAsia="Calibri" w:hAnsi="Palatino Linotype" w:cs="Arial"/>
          <w:color w:val="000000" w:themeColor="text1"/>
          <w:lang w:val="es-ES"/>
        </w:rPr>
        <w:t xml:space="preserve"> presentad</w:t>
      </w:r>
      <w:r w:rsidR="00D76198" w:rsidRPr="004A4F08">
        <w:rPr>
          <w:rFonts w:ascii="Palatino Linotype" w:eastAsia="Calibri" w:hAnsi="Palatino Linotype" w:cs="Arial"/>
          <w:color w:val="000000" w:themeColor="text1"/>
          <w:lang w:val="es-ES"/>
        </w:rPr>
        <w:t>o</w:t>
      </w:r>
      <w:r w:rsidRPr="004A4F08">
        <w:rPr>
          <w:rFonts w:ascii="Palatino Linotype" w:eastAsia="Calibri" w:hAnsi="Palatino Linotype" w:cs="Arial"/>
          <w:color w:val="000000" w:themeColor="text1"/>
          <w:lang w:val="es-ES"/>
        </w:rPr>
        <w:t xml:space="preserve"> el dieciocho (18) de abril de dos mil</w:t>
      </w:r>
      <w:r w:rsidR="00D76198" w:rsidRPr="004A4F08">
        <w:rPr>
          <w:rFonts w:ascii="Palatino Linotype" w:eastAsia="Calibri" w:hAnsi="Palatino Linotype" w:cs="Arial"/>
          <w:color w:val="000000" w:themeColor="text1"/>
          <w:lang w:val="es-ES"/>
        </w:rPr>
        <w:t xml:space="preserve"> </w:t>
      </w:r>
      <w:r w:rsidRPr="004A4F08">
        <w:rPr>
          <w:rFonts w:ascii="Palatino Linotype" w:eastAsia="Calibri" w:hAnsi="Palatino Linotype" w:cs="Arial"/>
          <w:color w:val="000000" w:themeColor="text1"/>
          <w:lang w:val="es-ES"/>
        </w:rPr>
        <w:t xml:space="preserve">veintidós, </w:t>
      </w:r>
      <w:r w:rsidR="00D76198" w:rsidRPr="004A4F08">
        <w:rPr>
          <w:rFonts w:ascii="Palatino Linotype" w:eastAsia="Calibri" w:hAnsi="Palatino Linotype" w:cs="Arial"/>
          <w:color w:val="000000" w:themeColor="text1"/>
          <w:lang w:val="es-ES"/>
        </w:rPr>
        <w:t>el particular realizó las siguientes manifestaciones:</w:t>
      </w:r>
    </w:p>
    <w:p w14:paraId="29605F0F" w14:textId="17102DEA" w:rsidR="00D76198" w:rsidRPr="004A4F08" w:rsidRDefault="00D76198" w:rsidP="00DC0310">
      <w:pPr>
        <w:pStyle w:val="Prrafodelista"/>
        <w:numPr>
          <w:ilvl w:val="1"/>
          <w:numId w:val="6"/>
        </w:numPr>
        <w:tabs>
          <w:tab w:val="left" w:pos="284"/>
          <w:tab w:val="left" w:pos="426"/>
        </w:tabs>
        <w:spacing w:line="360" w:lineRule="auto"/>
        <w:ind w:left="1134"/>
        <w:jc w:val="both"/>
        <w:rPr>
          <w:rFonts w:ascii="Palatino Linotype" w:hAnsi="Palatino Linotype"/>
          <w:i/>
          <w:iCs/>
          <w:color w:val="000000" w:themeColor="text1"/>
          <w:szCs w:val="22"/>
        </w:rPr>
      </w:pPr>
      <w:r w:rsidRPr="004A4F08">
        <w:rPr>
          <w:rFonts w:ascii="Palatino Linotype" w:eastAsia="Times New Roman" w:hAnsi="Palatino Linotype" w:cs="Arial"/>
          <w:b/>
          <w:bCs/>
          <w:color w:val="000000" w:themeColor="text1"/>
          <w:lang w:val="es-ES"/>
        </w:rPr>
        <w:t>Acto impugnado:</w:t>
      </w:r>
      <w:r w:rsidRPr="004A4F08">
        <w:rPr>
          <w:rFonts w:ascii="Palatino Linotype" w:eastAsia="Times New Roman" w:hAnsi="Palatino Linotype" w:cs="Arial"/>
          <w:color w:val="000000" w:themeColor="text1"/>
          <w:lang w:val="es-ES"/>
        </w:rPr>
        <w:t xml:space="preserve"> “</w:t>
      </w:r>
      <w:r w:rsidRPr="004A4F08">
        <w:rPr>
          <w:rFonts w:ascii="Palatino Linotype" w:eastAsia="Times New Roman" w:hAnsi="Palatino Linotype" w:cs="Arial"/>
          <w:i/>
          <w:iCs/>
          <w:color w:val="000000" w:themeColor="text1"/>
          <w:lang w:val="es-ES"/>
        </w:rPr>
        <w:t>la falta de respuesta del sujeto obligado”</w:t>
      </w:r>
      <w:r w:rsidRPr="004A4F08">
        <w:rPr>
          <w:rFonts w:ascii="Palatino Linotype" w:eastAsia="Times New Roman" w:hAnsi="Palatino Linotype" w:cs="Arial"/>
          <w:color w:val="000000" w:themeColor="text1"/>
          <w:lang w:val="es-ES"/>
        </w:rPr>
        <w:t xml:space="preserve"> (Sic)</w:t>
      </w:r>
    </w:p>
    <w:p w14:paraId="2B288D55" w14:textId="05975931" w:rsidR="00D76198" w:rsidRPr="004A4F08" w:rsidRDefault="00D76198" w:rsidP="00DC0310">
      <w:pPr>
        <w:pStyle w:val="Prrafodelista"/>
        <w:numPr>
          <w:ilvl w:val="1"/>
          <w:numId w:val="6"/>
        </w:numPr>
        <w:tabs>
          <w:tab w:val="left" w:pos="284"/>
          <w:tab w:val="left" w:pos="426"/>
        </w:tabs>
        <w:spacing w:line="360" w:lineRule="auto"/>
        <w:ind w:left="1134"/>
        <w:jc w:val="both"/>
        <w:rPr>
          <w:rFonts w:ascii="Palatino Linotype" w:hAnsi="Palatino Linotype"/>
          <w:b/>
          <w:bCs/>
          <w:i/>
          <w:iCs/>
          <w:color w:val="000000" w:themeColor="text1"/>
          <w:szCs w:val="22"/>
        </w:rPr>
      </w:pPr>
      <w:r w:rsidRPr="004A4F08">
        <w:rPr>
          <w:rFonts w:ascii="Palatino Linotype" w:eastAsia="Times New Roman" w:hAnsi="Palatino Linotype" w:cs="Arial"/>
          <w:b/>
          <w:bCs/>
          <w:color w:val="000000" w:themeColor="text1"/>
          <w:lang w:val="es-ES"/>
        </w:rPr>
        <w:t>Razones o motivos de la inconformidad</w:t>
      </w:r>
      <w:r w:rsidRPr="004A4F08">
        <w:rPr>
          <w:rFonts w:ascii="Palatino Linotype" w:hAnsi="Palatino Linotype"/>
          <w:b/>
          <w:bCs/>
          <w:color w:val="000000" w:themeColor="text1"/>
          <w:szCs w:val="22"/>
        </w:rPr>
        <w:t xml:space="preserve">: </w:t>
      </w:r>
      <w:r w:rsidRPr="004A4F08">
        <w:rPr>
          <w:rFonts w:ascii="Palatino Linotype" w:hAnsi="Palatino Linotype"/>
          <w:color w:val="000000" w:themeColor="text1"/>
          <w:szCs w:val="22"/>
        </w:rPr>
        <w:t>“</w:t>
      </w:r>
      <w:r w:rsidRPr="004A4F08">
        <w:rPr>
          <w:rFonts w:ascii="Palatino Linotype" w:hAnsi="Palatino Linotype"/>
          <w:i/>
          <w:iCs/>
          <w:color w:val="000000" w:themeColor="text1"/>
          <w:szCs w:val="22"/>
        </w:rPr>
        <w:t>no contesta nada siendo omiso con la ley entera”</w:t>
      </w:r>
      <w:r w:rsidRPr="004A4F08">
        <w:rPr>
          <w:rFonts w:ascii="Palatino Linotype" w:hAnsi="Palatino Linotype"/>
          <w:color w:val="000000" w:themeColor="text1"/>
          <w:szCs w:val="22"/>
        </w:rPr>
        <w:t xml:space="preserve"> (Sic)</w:t>
      </w:r>
    </w:p>
    <w:p w14:paraId="318227D5" w14:textId="77777777" w:rsidR="00D76198" w:rsidRPr="004A4F08" w:rsidRDefault="00D76198" w:rsidP="00D761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6042578C" w:rsidR="005C7898" w:rsidRPr="004A4F08" w:rsidRDefault="00A04930"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A4F08">
        <w:rPr>
          <w:rFonts w:ascii="Palatino Linotype" w:eastAsia="Calibri" w:hAnsi="Palatino Linotype" w:cs="Arial"/>
          <w:color w:val="000000" w:themeColor="text1"/>
          <w:lang w:val="es-ES"/>
        </w:rPr>
        <w:t xml:space="preserve">Se </w:t>
      </w:r>
      <w:r w:rsidR="005C7898" w:rsidRPr="004A4F08">
        <w:rPr>
          <w:rFonts w:ascii="Palatino Linotype" w:eastAsia="Times New Roman" w:hAnsi="Palatino Linotype" w:cs="Arial"/>
          <w:color w:val="000000" w:themeColor="text1"/>
          <w:lang w:val="es-ES"/>
        </w:rPr>
        <w:t xml:space="preserve">registraron los recursos de revisión bajo los números de expediente </w:t>
      </w:r>
      <w:r w:rsidR="00A04617" w:rsidRPr="004A4F08">
        <w:rPr>
          <w:rFonts w:ascii="Palatino Linotype" w:hAnsi="Palatino Linotype"/>
          <w:b/>
          <w:bCs/>
          <w:color w:val="000000" w:themeColor="text1"/>
          <w:sz w:val="22"/>
        </w:rPr>
        <w:t xml:space="preserve">05883/INFOEM/IP/RR/2022, 05884/INFOEM/IP/RR/2022, 05885/INFOEM/IP/RR/2022, 05886/INFOEM/IP/RR/2022, 05887/INFOEM/IP/RR/2022, 05888/INFOEM/IP/RR/2022, 05889/INFOEM/IP/RR/2022, 05890/INFOEM/IP/RR/2022, 05894/INFOEM/IP/RR/2022, 05895/INFOEM/IP/RR/2022, 05896/INFOEM/IP/RR/2022, 05897/INFOEM/IP/RR/2022, 05898/INFOEM/IP/RR/2022, 05899/INFOEM/IP/RR/2022, 05900/INFOEM/IP/RR/2022, 05901/INFOEM/IP/RR/2022, 05902/INFOEM/IP/RR/2022, 05903/INFOEM/IP/RR/2022, 05904/INFOEM/IP/RR/2022, 05905/INFOEM/IP/RR/2022, 05906/INFOEM/IP/RR/2022, 05907/INFOEM/IP/RR/2022, 05908/INFOEM/IP/RR/2022, 05909/INFOEM/IP/RR/2022, 05910/INFOEM/IP/RR/2022, 05911/INFOEM/IP/RR/2022, 05912/INFOEM/IP/RR/2022, 05913/INFOEM/IP/RR/2022, 05914/INFOEM/IP/RR/2022, 05915/INFOEM/IP/RR/2022, 05916/INFOEM/IP/RR/2022, 05920/INFOEM/IP/RR/2022, 05921/INFOEM/IP/RR/2022, </w:t>
      </w:r>
      <w:r w:rsidR="00A04617" w:rsidRPr="004A4F08">
        <w:rPr>
          <w:rFonts w:ascii="Palatino Linotype" w:hAnsi="Palatino Linotype"/>
          <w:b/>
          <w:bCs/>
          <w:color w:val="000000" w:themeColor="text1"/>
          <w:sz w:val="22"/>
        </w:rPr>
        <w:lastRenderedPageBreak/>
        <w:t xml:space="preserve">05922/INFOEM/IP/RR/2022, 05923/INFOEM/IP/RR/2022, 06385/INFOEM/IP/RR/2022, 06480/INFOEM/IP/RR/2022, 06481/INFOEM/IP/RR/2022, 06482/INFOEM/IP/RR/2022, 06483/INFOEM/IP/RR/2022, 06484/INFOEM/IP/RR/2022, 06485/INFOEM/IP/RR/2022, 06486/INFOEM/IP/RR/2022, 06487/INFOEM/IP/RR/2022, 06488/INFOEM/IP/RR/2022, 06494/INFOEM/IP/RR/2022, 06495/INFOEM/IP/RR/2022, 06496/INFOEM/IP/RR/2022, 06497/INFOEM/IP/RR/2022, 06499/INFOEM/IP/RR/2022 </w:t>
      </w:r>
      <w:r w:rsidR="00A04617" w:rsidRPr="004A4F08">
        <w:rPr>
          <w:rFonts w:ascii="Palatino Linotype" w:hAnsi="Palatino Linotype"/>
          <w:color w:val="000000" w:themeColor="text1"/>
          <w:szCs w:val="28"/>
        </w:rPr>
        <w:t>y</w:t>
      </w:r>
      <w:r w:rsidR="00A04617" w:rsidRPr="004A4F08">
        <w:rPr>
          <w:rFonts w:ascii="Palatino Linotype" w:hAnsi="Palatino Linotype"/>
          <w:b/>
          <w:bCs/>
          <w:color w:val="000000" w:themeColor="text1"/>
          <w:sz w:val="22"/>
        </w:rPr>
        <w:t xml:space="preserve"> 06544/INFOEM/IP/RR/2022</w:t>
      </w:r>
      <w:r w:rsidR="005C7898" w:rsidRPr="004A4F08">
        <w:rPr>
          <w:rFonts w:ascii="Palatino Linotype" w:hAnsi="Palatino Linotype" w:cs="Arial"/>
          <w:bCs/>
          <w:color w:val="000000" w:themeColor="text1"/>
        </w:rPr>
        <w:t xml:space="preserve">; asimismo, con fundamento en lo dispuesto por el </w:t>
      </w:r>
      <w:r w:rsidR="005C7898" w:rsidRPr="004A4F08">
        <w:rPr>
          <w:rFonts w:ascii="Palatino Linotype" w:eastAsia="Calibri" w:hAnsi="Palatino Linotype" w:cs="Arial"/>
          <w:bCs/>
          <w:color w:val="000000" w:themeColor="text1"/>
          <w:lang w:val="es-ES"/>
        </w:rPr>
        <w:t>artículo 185</w:t>
      </w:r>
      <w:r w:rsidR="00AE1CCB" w:rsidRPr="004A4F08">
        <w:rPr>
          <w:rFonts w:ascii="Palatino Linotype" w:eastAsia="Calibri" w:hAnsi="Palatino Linotype" w:cs="Arial"/>
          <w:bCs/>
          <w:color w:val="000000" w:themeColor="text1"/>
          <w:lang w:val="es-ES"/>
        </w:rPr>
        <w:t>,</w:t>
      </w:r>
      <w:r w:rsidR="005C7898" w:rsidRPr="004A4F08">
        <w:rPr>
          <w:rFonts w:ascii="Palatino Linotype" w:eastAsia="Calibri" w:hAnsi="Palatino Linotype" w:cs="Arial"/>
          <w:bCs/>
          <w:color w:val="000000" w:themeColor="text1"/>
          <w:lang w:val="es-ES"/>
        </w:rPr>
        <w:t xml:space="preserve"> fracción I</w:t>
      </w:r>
      <w:r w:rsidR="00AE1CCB" w:rsidRPr="004A4F08">
        <w:rPr>
          <w:rFonts w:ascii="Palatino Linotype" w:eastAsia="Calibri" w:hAnsi="Palatino Linotype" w:cs="Arial"/>
          <w:bCs/>
          <w:color w:val="000000" w:themeColor="text1"/>
          <w:lang w:val="es-ES"/>
        </w:rPr>
        <w:t>,</w:t>
      </w:r>
      <w:r w:rsidR="005C7898" w:rsidRPr="004A4F08">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sidRPr="004A4F08">
        <w:rPr>
          <w:rFonts w:ascii="Palatino Linotype" w:eastAsia="Times New Roman" w:hAnsi="Palatino Linotype" w:cs="Arial"/>
          <w:bCs/>
          <w:color w:val="000000" w:themeColor="text1"/>
          <w:lang w:val="es-ES"/>
        </w:rPr>
        <w:t>se turnaron a l</w:t>
      </w:r>
      <w:r w:rsidR="00C11E0B" w:rsidRPr="004A4F08">
        <w:rPr>
          <w:rFonts w:ascii="Palatino Linotype" w:eastAsia="Times New Roman" w:hAnsi="Palatino Linotype" w:cs="Arial"/>
          <w:bCs/>
          <w:color w:val="000000" w:themeColor="text1"/>
          <w:lang w:val="es-ES"/>
        </w:rPr>
        <w:t>o</w:t>
      </w:r>
      <w:r w:rsidR="005C7898" w:rsidRPr="004A4F08">
        <w:rPr>
          <w:rFonts w:ascii="Palatino Linotype" w:eastAsia="Times New Roman" w:hAnsi="Palatino Linotype" w:cs="Arial"/>
          <w:bCs/>
          <w:color w:val="000000" w:themeColor="text1"/>
          <w:lang w:val="es-ES"/>
        </w:rPr>
        <w:t xml:space="preserve">s </w:t>
      </w:r>
      <w:r w:rsidR="005C7898" w:rsidRPr="004A4F08">
        <w:rPr>
          <w:rFonts w:ascii="Palatino Linotype" w:eastAsia="Times New Roman" w:hAnsi="Palatino Linotype" w:cs="Arial"/>
          <w:b/>
          <w:bCs/>
          <w:color w:val="000000" w:themeColor="text1"/>
          <w:lang w:val="es-ES"/>
        </w:rPr>
        <w:t>Comisionad</w:t>
      </w:r>
      <w:r w:rsidR="00C11E0B" w:rsidRPr="004A4F08">
        <w:rPr>
          <w:rFonts w:ascii="Palatino Linotype" w:eastAsia="Times New Roman" w:hAnsi="Palatino Linotype" w:cs="Arial"/>
          <w:b/>
          <w:bCs/>
          <w:color w:val="000000" w:themeColor="text1"/>
          <w:lang w:val="es-ES"/>
        </w:rPr>
        <w:t>o</w:t>
      </w:r>
      <w:r w:rsidR="005C7898" w:rsidRPr="004A4F08">
        <w:rPr>
          <w:rFonts w:ascii="Palatino Linotype" w:eastAsia="Times New Roman" w:hAnsi="Palatino Linotype" w:cs="Arial"/>
          <w:b/>
          <w:bCs/>
          <w:color w:val="000000" w:themeColor="text1"/>
          <w:lang w:val="es-ES"/>
        </w:rPr>
        <w:t>s María del Rosario Mejía Ayala</w:t>
      </w:r>
      <w:r w:rsidR="00C11E0B" w:rsidRPr="004A4F08">
        <w:rPr>
          <w:rFonts w:ascii="Palatino Linotype" w:eastAsia="Times New Roman" w:hAnsi="Palatino Linotype" w:cs="Arial"/>
          <w:bCs/>
          <w:color w:val="000000" w:themeColor="text1"/>
          <w:lang w:val="es-ES"/>
        </w:rPr>
        <w:t>,</w:t>
      </w:r>
      <w:r w:rsidR="005C7898" w:rsidRPr="004A4F08">
        <w:rPr>
          <w:rFonts w:ascii="Palatino Linotype" w:eastAsia="Times New Roman" w:hAnsi="Palatino Linotype" w:cs="Arial"/>
          <w:bCs/>
          <w:color w:val="000000" w:themeColor="text1"/>
          <w:lang w:val="es-ES"/>
        </w:rPr>
        <w:t xml:space="preserve"> </w:t>
      </w:r>
      <w:r w:rsidR="005C7898" w:rsidRPr="004A4F08">
        <w:rPr>
          <w:rFonts w:ascii="Palatino Linotype" w:eastAsia="Times New Roman" w:hAnsi="Palatino Linotype" w:cs="Arial"/>
          <w:b/>
          <w:bCs/>
          <w:color w:val="000000" w:themeColor="text1"/>
          <w:lang w:val="es-ES"/>
        </w:rPr>
        <w:t>Guadalupe Ramírez Peña</w:t>
      </w:r>
      <w:r w:rsidR="00D52911" w:rsidRPr="004A4F08">
        <w:rPr>
          <w:rFonts w:ascii="Palatino Linotype" w:eastAsia="Times New Roman" w:hAnsi="Palatino Linotype" w:cs="Arial"/>
          <w:b/>
          <w:bCs/>
          <w:color w:val="000000" w:themeColor="text1"/>
          <w:lang w:val="es-ES"/>
        </w:rPr>
        <w:t xml:space="preserve">, </w:t>
      </w:r>
      <w:r w:rsidR="00CE347F" w:rsidRPr="004A4F08">
        <w:rPr>
          <w:rFonts w:ascii="Palatino Linotype" w:eastAsia="Times New Roman" w:hAnsi="Palatino Linotype" w:cs="Arial"/>
          <w:b/>
          <w:bCs/>
          <w:color w:val="000000" w:themeColor="text1"/>
          <w:lang w:val="es-ES"/>
        </w:rPr>
        <w:t>Luis Gustavo Parra Noriega</w:t>
      </w:r>
      <w:r w:rsidR="00A04617" w:rsidRPr="004A4F08">
        <w:rPr>
          <w:rFonts w:ascii="Palatino Linotype" w:eastAsia="Times New Roman" w:hAnsi="Palatino Linotype" w:cs="Arial"/>
          <w:b/>
          <w:bCs/>
          <w:color w:val="000000" w:themeColor="text1"/>
          <w:lang w:val="es-ES"/>
        </w:rPr>
        <w:t>, Sharon Cristina Morales Martínez</w:t>
      </w:r>
      <w:r w:rsidR="005C7898" w:rsidRPr="004A4F08">
        <w:rPr>
          <w:rFonts w:ascii="Palatino Linotype" w:eastAsia="Times New Roman" w:hAnsi="Palatino Linotype" w:cs="Arial"/>
          <w:bCs/>
          <w:color w:val="000000" w:themeColor="text1"/>
          <w:lang w:val="es-ES"/>
        </w:rPr>
        <w:t xml:space="preserve"> </w:t>
      </w:r>
      <w:r w:rsidR="00C11E0B" w:rsidRPr="004A4F08">
        <w:rPr>
          <w:rFonts w:ascii="Palatino Linotype" w:eastAsia="Times New Roman" w:hAnsi="Palatino Linotype" w:cs="Arial"/>
          <w:bCs/>
          <w:color w:val="000000" w:themeColor="text1"/>
          <w:lang w:val="es-ES"/>
        </w:rPr>
        <w:t xml:space="preserve">y </w:t>
      </w:r>
      <w:r w:rsidR="00C11E0B" w:rsidRPr="004A4F08">
        <w:rPr>
          <w:rFonts w:ascii="Palatino Linotype" w:eastAsia="Times New Roman" w:hAnsi="Palatino Linotype" w:cs="Arial"/>
          <w:b/>
          <w:color w:val="000000" w:themeColor="text1"/>
          <w:lang w:val="es-ES"/>
        </w:rPr>
        <w:t>José Martínez Vilchis</w:t>
      </w:r>
      <w:r w:rsidR="00C11E0B" w:rsidRPr="004A4F08">
        <w:rPr>
          <w:rFonts w:ascii="Palatino Linotype" w:eastAsia="Times New Roman" w:hAnsi="Palatino Linotype" w:cs="Arial"/>
          <w:bCs/>
          <w:color w:val="000000" w:themeColor="text1"/>
          <w:lang w:val="es-ES"/>
        </w:rPr>
        <w:t xml:space="preserve"> </w:t>
      </w:r>
      <w:r w:rsidR="005C7898" w:rsidRPr="004A4F08">
        <w:rPr>
          <w:rFonts w:ascii="Palatino Linotype" w:eastAsia="Times New Roman" w:hAnsi="Palatino Linotype" w:cs="Arial"/>
          <w:bCs/>
          <w:color w:val="000000" w:themeColor="text1"/>
          <w:lang w:val="es-ES"/>
        </w:rPr>
        <w:t xml:space="preserve">respectivamente, con el objeto de </w:t>
      </w:r>
      <w:r w:rsidR="005C7898" w:rsidRPr="004A4F08">
        <w:rPr>
          <w:rFonts w:ascii="Palatino Linotype" w:eastAsia="Times New Roman" w:hAnsi="Palatino Linotype" w:cs="Arial"/>
          <w:bCs/>
          <w:color w:val="000000" w:themeColor="text1"/>
        </w:rPr>
        <w:t>su análisis.</w:t>
      </w:r>
    </w:p>
    <w:p w14:paraId="23A01433" w14:textId="77777777" w:rsidR="005C7898" w:rsidRPr="004A4F08"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3B1CE4F1" w:rsidR="00473F11" w:rsidRPr="004A4F08" w:rsidRDefault="00473F11"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A4F08">
        <w:rPr>
          <w:rFonts w:ascii="Palatino Linotype" w:eastAsia="Times New Roman" w:hAnsi="Palatino Linotype" w:cs="Arial"/>
          <w:color w:val="000000" w:themeColor="text1"/>
          <w:lang w:val="es-ES"/>
        </w:rPr>
        <w:t>L</w:t>
      </w:r>
      <w:r w:rsidR="00C11E0B" w:rsidRPr="004A4F08">
        <w:rPr>
          <w:rFonts w:ascii="Palatino Linotype" w:eastAsia="Times New Roman" w:hAnsi="Palatino Linotype" w:cs="Arial"/>
          <w:color w:val="000000" w:themeColor="text1"/>
          <w:lang w:val="es-ES"/>
        </w:rPr>
        <w:t>o</w:t>
      </w:r>
      <w:r w:rsidRPr="004A4F08">
        <w:rPr>
          <w:rFonts w:ascii="Palatino Linotype" w:eastAsia="Times New Roman" w:hAnsi="Palatino Linotype" w:cs="Arial"/>
          <w:color w:val="000000" w:themeColor="text1"/>
          <w:lang w:val="es-ES"/>
        </w:rPr>
        <w:t xml:space="preserve">s </w:t>
      </w:r>
      <w:bookmarkStart w:id="4" w:name="_Hlk74251533"/>
      <w:r w:rsidRPr="004A4F08">
        <w:rPr>
          <w:rFonts w:ascii="Palatino Linotype" w:eastAsia="Calibri" w:hAnsi="Palatino Linotype" w:cs="Arial"/>
          <w:color w:val="000000" w:themeColor="text1"/>
          <w:lang w:val="es-ES"/>
        </w:rPr>
        <w:t>Comisionad</w:t>
      </w:r>
      <w:r w:rsidR="00C11E0B" w:rsidRPr="004A4F08">
        <w:rPr>
          <w:rFonts w:ascii="Palatino Linotype" w:eastAsia="Calibri" w:hAnsi="Palatino Linotype" w:cs="Arial"/>
          <w:color w:val="000000" w:themeColor="text1"/>
          <w:lang w:val="es-ES"/>
        </w:rPr>
        <w:t>o</w:t>
      </w:r>
      <w:r w:rsidRPr="004A4F08">
        <w:rPr>
          <w:rFonts w:ascii="Palatino Linotype" w:eastAsia="Calibri" w:hAnsi="Palatino Linotype" w:cs="Arial"/>
          <w:color w:val="000000" w:themeColor="text1"/>
          <w:lang w:val="es-ES"/>
        </w:rPr>
        <w:t>s Ponentes, con fundamento en lo dispuesto por el artículo 185</w:t>
      </w:r>
      <w:r w:rsidR="00F638B9" w:rsidRPr="004A4F08">
        <w:rPr>
          <w:rFonts w:ascii="Palatino Linotype" w:eastAsia="Calibri" w:hAnsi="Palatino Linotype" w:cs="Arial"/>
          <w:color w:val="000000" w:themeColor="text1"/>
          <w:lang w:val="es-ES"/>
        </w:rPr>
        <w:t>,</w:t>
      </w:r>
      <w:r w:rsidRPr="004A4F08">
        <w:rPr>
          <w:rFonts w:ascii="Palatino Linotype" w:eastAsia="Calibri" w:hAnsi="Palatino Linotype" w:cs="Arial"/>
          <w:color w:val="000000" w:themeColor="text1"/>
          <w:lang w:val="es-ES"/>
        </w:rPr>
        <w:t xml:space="preserve"> fracción II</w:t>
      </w:r>
      <w:r w:rsidR="00F638B9" w:rsidRPr="004A4F08">
        <w:rPr>
          <w:rFonts w:ascii="Palatino Linotype" w:eastAsia="Calibri" w:hAnsi="Palatino Linotype" w:cs="Arial"/>
          <w:color w:val="000000" w:themeColor="text1"/>
          <w:lang w:val="es-ES"/>
        </w:rPr>
        <w:t>,</w:t>
      </w:r>
      <w:r w:rsidRPr="004A4F08">
        <w:rPr>
          <w:rFonts w:ascii="Palatino Linotype" w:eastAsia="Calibri" w:hAnsi="Palatino Linotype" w:cs="Arial"/>
          <w:color w:val="000000" w:themeColor="text1"/>
          <w:lang w:val="es-ES"/>
        </w:rPr>
        <w:t xml:space="preserve"> de la ley de la materia, a través de los acuerdos de admisión de</w:t>
      </w:r>
      <w:r w:rsidR="007E5A30" w:rsidRPr="004A4F08">
        <w:rPr>
          <w:rFonts w:ascii="Palatino Linotype" w:eastAsia="Calibri" w:hAnsi="Palatino Linotype" w:cs="Arial"/>
          <w:color w:val="000000" w:themeColor="text1"/>
          <w:lang w:val="es-ES"/>
        </w:rPr>
        <w:t xml:space="preserve"> </w:t>
      </w:r>
      <w:r w:rsidR="00B83B41" w:rsidRPr="004A4F08">
        <w:rPr>
          <w:rFonts w:ascii="Palatino Linotype" w:eastAsia="Calibri" w:hAnsi="Palatino Linotype" w:cs="Arial"/>
          <w:color w:val="000000" w:themeColor="text1"/>
          <w:lang w:val="es-ES"/>
        </w:rPr>
        <w:t xml:space="preserve">diecinueve (19), </w:t>
      </w:r>
      <w:r w:rsidR="00FC1540" w:rsidRPr="004A4F08">
        <w:rPr>
          <w:rFonts w:ascii="Palatino Linotype" w:eastAsia="Calibri" w:hAnsi="Palatino Linotype" w:cs="Arial"/>
          <w:color w:val="000000" w:themeColor="text1"/>
          <w:lang w:val="es-ES"/>
        </w:rPr>
        <w:t>veinte (20), veintiuno (21), veintidós (22), veinticinco (25)</w:t>
      </w:r>
      <w:r w:rsidR="00B83B41" w:rsidRPr="004A4F08">
        <w:rPr>
          <w:rFonts w:ascii="Palatino Linotype" w:eastAsia="Calibri" w:hAnsi="Palatino Linotype" w:cs="Arial"/>
          <w:color w:val="000000" w:themeColor="text1"/>
          <w:lang w:val="es-ES"/>
        </w:rPr>
        <w:t>, veintisiete (27), veintiocho (28), veintinueve (29)</w:t>
      </w:r>
      <w:r w:rsidR="00CE347F" w:rsidRPr="004A4F08">
        <w:rPr>
          <w:rFonts w:ascii="Palatino Linotype" w:eastAsia="Calibri" w:hAnsi="Palatino Linotype" w:cs="Arial"/>
          <w:color w:val="000000" w:themeColor="text1"/>
          <w:lang w:val="es-ES"/>
        </w:rPr>
        <w:t xml:space="preserve"> de abril</w:t>
      </w:r>
      <w:r w:rsidR="00D52911" w:rsidRPr="004A4F08">
        <w:rPr>
          <w:rFonts w:ascii="Palatino Linotype" w:eastAsia="Calibri" w:hAnsi="Palatino Linotype" w:cs="Arial"/>
          <w:color w:val="000000" w:themeColor="text1"/>
          <w:lang w:val="es-ES"/>
        </w:rPr>
        <w:t xml:space="preserve"> </w:t>
      </w:r>
      <w:r w:rsidR="00AE1CCB" w:rsidRPr="004A4F08">
        <w:rPr>
          <w:rFonts w:ascii="Palatino Linotype" w:eastAsia="Calibri" w:hAnsi="Palatino Linotype" w:cs="Arial"/>
          <w:color w:val="000000" w:themeColor="text1"/>
          <w:lang w:val="es-ES"/>
        </w:rPr>
        <w:t>de dos mil veintidós</w:t>
      </w:r>
      <w:r w:rsidRPr="004A4F08">
        <w:rPr>
          <w:rFonts w:ascii="Palatino Linotype" w:eastAsia="Calibri" w:hAnsi="Palatino Linotype" w:cs="Arial"/>
          <w:color w:val="000000" w:themeColor="text1"/>
          <w:lang w:val="es-ES"/>
        </w:rPr>
        <w:t xml:space="preserve">, pusieron a disposición de las partes los expedientes electrónicos </w:t>
      </w:r>
      <w:r w:rsidRPr="004A4F08">
        <w:rPr>
          <w:rFonts w:ascii="Palatino Linotype" w:eastAsia="Calibri" w:hAnsi="Palatino Linotype" w:cs="Arial"/>
          <w:color w:val="000000" w:themeColor="text1"/>
        </w:rPr>
        <w:t xml:space="preserve">vía </w:t>
      </w:r>
      <w:r w:rsidR="00E85FF3" w:rsidRPr="004A4F08">
        <w:rPr>
          <w:rFonts w:ascii="Palatino Linotype" w:eastAsia="Calibri" w:hAnsi="Palatino Linotype" w:cs="Arial"/>
          <w:color w:val="000000" w:themeColor="text1"/>
          <w:lang w:val="es-ES"/>
        </w:rPr>
        <w:t xml:space="preserve">SAIMEX, </w:t>
      </w:r>
      <w:r w:rsidRPr="004A4F08">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4A4F08">
        <w:rPr>
          <w:rFonts w:ascii="Palatino Linotype" w:eastAsia="Calibri" w:hAnsi="Palatino Linotype" w:cs="Arial"/>
          <w:b/>
          <w:color w:val="000000" w:themeColor="text1"/>
          <w:lang w:val="es-ES"/>
        </w:rPr>
        <w:t>SUJETO OBLIGADO</w:t>
      </w:r>
      <w:r w:rsidRPr="004A4F08">
        <w:rPr>
          <w:rFonts w:ascii="Palatino Linotype" w:eastAsia="Calibri" w:hAnsi="Palatino Linotype" w:cs="Arial"/>
          <w:color w:val="000000" w:themeColor="text1"/>
          <w:lang w:val="es-ES"/>
        </w:rPr>
        <w:t xml:space="preserve"> presentara los Informes Justificados procedentes</w:t>
      </w:r>
      <w:bookmarkEnd w:id="4"/>
      <w:r w:rsidR="00AE1CCB" w:rsidRPr="004A4F08">
        <w:rPr>
          <w:rFonts w:ascii="Palatino Linotype" w:eastAsia="Calibri" w:hAnsi="Palatino Linotype" w:cs="Arial"/>
          <w:color w:val="000000" w:themeColor="text1"/>
          <w:lang w:val="es-ES"/>
        </w:rPr>
        <w:t>.</w:t>
      </w:r>
    </w:p>
    <w:p w14:paraId="095A11D4" w14:textId="77777777" w:rsidR="00AE1CCB" w:rsidRPr="004A4F08" w:rsidRDefault="00AE1CCB"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29553BD" w14:textId="5BFB6517" w:rsidR="005C7898" w:rsidRPr="004A4F08"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5" w:name="_Toc461555889"/>
      <w:bookmarkStart w:id="6" w:name="_Toc466371858"/>
      <w:r w:rsidRPr="004A4F08">
        <w:rPr>
          <w:rFonts w:ascii="Palatino Linotype" w:eastAsia="Times New Roman" w:hAnsi="Palatino Linotype" w:cs="Arial"/>
          <w:color w:val="000000" w:themeColor="text1"/>
          <w:lang w:val="es-ES"/>
        </w:rPr>
        <w:t xml:space="preserve">Posteriormente, </w:t>
      </w:r>
      <w:bookmarkStart w:id="7" w:name="_Hlk74251250"/>
      <w:r w:rsidRPr="004A4F08">
        <w:rPr>
          <w:rFonts w:ascii="Palatino Linotype" w:eastAsia="Times New Roman" w:hAnsi="Palatino Linotype" w:cs="Arial"/>
          <w:color w:val="000000" w:themeColor="text1"/>
        </w:rPr>
        <w:t>en la</w:t>
      </w:r>
      <w:r w:rsidRPr="004A4F08">
        <w:rPr>
          <w:rFonts w:ascii="Palatino Linotype" w:eastAsia="Times New Roman" w:hAnsi="Palatino Linotype" w:cs="Arial"/>
          <w:b/>
          <w:color w:val="000000" w:themeColor="text1"/>
        </w:rPr>
        <w:t xml:space="preserve"> </w:t>
      </w:r>
      <w:r w:rsidR="00095C39" w:rsidRPr="004A4F08">
        <w:rPr>
          <w:rFonts w:ascii="Palatino Linotype" w:eastAsia="Times New Roman" w:hAnsi="Palatino Linotype" w:cs="Arial"/>
          <w:b/>
          <w:color w:val="000000" w:themeColor="text1"/>
        </w:rPr>
        <w:t>Décimo Sexta</w:t>
      </w:r>
      <w:r w:rsidRPr="004A4F08">
        <w:rPr>
          <w:rFonts w:ascii="Palatino Linotype" w:eastAsia="Times New Roman" w:hAnsi="Palatino Linotype" w:cs="Arial"/>
          <w:b/>
          <w:color w:val="000000" w:themeColor="text1"/>
        </w:rPr>
        <w:t xml:space="preserve"> Sesión Ordinaria, </w:t>
      </w:r>
      <w:r w:rsidRPr="004A4F08">
        <w:rPr>
          <w:rFonts w:ascii="Palatino Linotype" w:eastAsia="Times New Roman" w:hAnsi="Palatino Linotype" w:cs="Arial"/>
          <w:color w:val="000000" w:themeColor="text1"/>
        </w:rPr>
        <w:t xml:space="preserve">celebrada el </w:t>
      </w:r>
      <w:r w:rsidR="00095C39" w:rsidRPr="004A4F08">
        <w:rPr>
          <w:rFonts w:ascii="Palatino Linotype" w:eastAsia="Times New Roman" w:hAnsi="Palatino Linotype" w:cs="Arial"/>
          <w:color w:val="000000" w:themeColor="text1"/>
        </w:rPr>
        <w:t>cuatro (04) de mayo</w:t>
      </w:r>
      <w:r w:rsidR="004156C9" w:rsidRPr="004A4F08">
        <w:rPr>
          <w:rFonts w:ascii="Palatino Linotype" w:eastAsia="Times New Roman" w:hAnsi="Palatino Linotype" w:cs="Arial"/>
          <w:color w:val="000000" w:themeColor="text1"/>
        </w:rPr>
        <w:t xml:space="preserve"> </w:t>
      </w:r>
      <w:r w:rsidR="00AE1CCB" w:rsidRPr="004A4F08">
        <w:rPr>
          <w:rFonts w:ascii="Palatino Linotype" w:eastAsia="Times New Roman" w:hAnsi="Palatino Linotype" w:cs="Arial"/>
          <w:color w:val="000000" w:themeColor="text1"/>
        </w:rPr>
        <w:t>de dos mil veintidós</w:t>
      </w:r>
      <w:r w:rsidRPr="004A4F08">
        <w:rPr>
          <w:rFonts w:ascii="Palatino Linotype" w:eastAsia="Times New Roman" w:hAnsi="Palatino Linotype" w:cs="Arial"/>
          <w:color w:val="000000" w:themeColor="text1"/>
        </w:rPr>
        <w:t xml:space="preserve">, </w:t>
      </w:r>
      <w:r w:rsidR="007263AA" w:rsidRPr="004A4F08">
        <w:rPr>
          <w:rFonts w:ascii="Palatino Linotype" w:eastAsia="Times New Roman" w:hAnsi="Palatino Linotype" w:cs="Arial"/>
          <w:color w:val="000000" w:themeColor="text1"/>
        </w:rPr>
        <w:t xml:space="preserve">el Pleno de este Órgano Autónomo </w:t>
      </w:r>
      <w:r w:rsidRPr="004A4F08">
        <w:rPr>
          <w:rFonts w:ascii="Palatino Linotype" w:eastAsia="Times New Roman" w:hAnsi="Palatino Linotype" w:cs="Arial"/>
          <w:color w:val="000000" w:themeColor="text1"/>
        </w:rPr>
        <w:t>ordenó la acumulación de</w:t>
      </w:r>
      <w:r w:rsidR="00820222" w:rsidRPr="004A4F08">
        <w:rPr>
          <w:rFonts w:ascii="Palatino Linotype" w:eastAsia="Times New Roman" w:hAnsi="Palatino Linotype" w:cs="Arial"/>
          <w:color w:val="000000" w:themeColor="text1"/>
        </w:rPr>
        <w:t xml:space="preserve"> </w:t>
      </w:r>
      <w:r w:rsidRPr="004A4F08">
        <w:rPr>
          <w:rFonts w:ascii="Palatino Linotype" w:eastAsia="Times New Roman" w:hAnsi="Palatino Linotype" w:cs="Arial"/>
          <w:color w:val="000000" w:themeColor="text1"/>
        </w:rPr>
        <w:t>l</w:t>
      </w:r>
      <w:r w:rsidR="00820222" w:rsidRPr="004A4F08">
        <w:rPr>
          <w:rFonts w:ascii="Palatino Linotype" w:eastAsia="Times New Roman" w:hAnsi="Palatino Linotype" w:cs="Arial"/>
          <w:color w:val="000000" w:themeColor="text1"/>
        </w:rPr>
        <w:t>os</w:t>
      </w:r>
      <w:r w:rsidRPr="004A4F08">
        <w:rPr>
          <w:rFonts w:ascii="Palatino Linotype" w:eastAsia="Times New Roman" w:hAnsi="Palatino Linotype" w:cs="Arial"/>
          <w:color w:val="000000" w:themeColor="text1"/>
        </w:rPr>
        <w:t xml:space="preserve"> recurso</w:t>
      </w:r>
      <w:r w:rsidR="00820222" w:rsidRPr="004A4F08">
        <w:rPr>
          <w:rFonts w:ascii="Palatino Linotype" w:eastAsia="Times New Roman" w:hAnsi="Palatino Linotype" w:cs="Arial"/>
          <w:color w:val="000000" w:themeColor="text1"/>
        </w:rPr>
        <w:t>s</w:t>
      </w:r>
      <w:r w:rsidRPr="004A4F08">
        <w:rPr>
          <w:rFonts w:ascii="Palatino Linotype" w:eastAsia="Times New Roman" w:hAnsi="Palatino Linotype" w:cs="Arial"/>
          <w:color w:val="000000" w:themeColor="text1"/>
        </w:rPr>
        <w:t xml:space="preserve"> de revisión </w:t>
      </w:r>
      <w:r w:rsidR="00A04930" w:rsidRPr="004A4F08">
        <w:rPr>
          <w:rFonts w:ascii="Palatino Linotype" w:hAnsi="Palatino Linotype"/>
          <w:b/>
          <w:sz w:val="22"/>
          <w:szCs w:val="22"/>
        </w:rPr>
        <w:t xml:space="preserve">05884/INFOEM/IP/RR/2022, </w:t>
      </w:r>
      <w:r w:rsidR="00A04930" w:rsidRPr="004A4F08">
        <w:rPr>
          <w:rFonts w:ascii="Palatino Linotype" w:hAnsi="Palatino Linotype"/>
          <w:b/>
          <w:sz w:val="22"/>
          <w:szCs w:val="22"/>
        </w:rPr>
        <w:lastRenderedPageBreak/>
        <w:t xml:space="preserve">05885/INFOEM/IP/RR/2022, 05886/INFOEM/IP/RR/2022, 05887/INFOEM/IP/RR/2022, 05888/INFOEM/IP/RR/2022, 05889/INFOEM/IP/RR/2022, 05890/INFOEM/IP/RR/2022, 05894/INFOEM/IP/RR/2022, 05895/INFOEM/IP/RR/2022, 05896/INFOEM/IP/RR/2022, 05897/INFOEM/IP/RR/2022, 05898/INFOEM/IP/RR/2022, 05899/INFOEM/IP/RR/2022, 05900/INFOEM/IP/RR/2022, 05901/INFOEM/IP/RR/2022, 05902/INFOEM/IP/RR/2022, 05903/INFOEM/IP/RR/2022, 05904/INFOEM/IP/RR/2022, 05905/INFOEM/IP/RR/2022, 05906/INFOEM/IP/RR/2022, 05907/INFOEM/IP/RR/2022, 05908/INFOEM/IP/RR/2022, 05909/INFOEM/IP/RR/2022, 05910/INFOEM/IP/RR/2022, 05911/INFOEM/IP/RR/2022, 05912/INFOEM/IP/RR/2022, 05913/INFOEM/IP/RR/2022, 05914/INFOEM/IP/RR/2022, 05915/INFOEM/IP/RR/2022, 05916/INFOEM/IP/RR/2022, 05920/INFOEM/IP/RR/2022, 05921/INFOEM/IP/RR/2022, 05922/INFOEM/IP/RR/2022, 05923/INFOEM/IP/RR/2022, 06385/INFOEM/IP/RR/2022, 06480/INFOEM/IP/RR/2022, 06481/INFOEM/IP/RR/2022, 06482/INFOEM/IP/RR/2022, 06483/INFOEM/IP/RR/2022, 06484/INFOEM/IP/RR/2022, 06485/INFOEM/IP/RR/2022, 06486/INFOEM/IP/RR/2022, 06487/INFOEM/IP/RR/2022, 06488/INFOEM/IP/RR/2022, 06494/INFOEM/IP/RR/2022, 06495/INFOEM/IP/RR/2022, 06496/INFOEM/IP/RR/2022, 06497/INFOEM/IP/RR/2022, 06499/INFOEM/IP/RR/2022 </w:t>
      </w:r>
      <w:r w:rsidR="00A04930" w:rsidRPr="004A4F08">
        <w:rPr>
          <w:rFonts w:ascii="Palatino Linotype" w:hAnsi="Palatino Linotype"/>
          <w:sz w:val="22"/>
          <w:szCs w:val="22"/>
        </w:rPr>
        <w:t>y</w:t>
      </w:r>
      <w:r w:rsidR="00A04930" w:rsidRPr="004A4F08">
        <w:rPr>
          <w:rFonts w:ascii="Palatino Linotype" w:hAnsi="Palatino Linotype"/>
          <w:b/>
          <w:sz w:val="22"/>
          <w:szCs w:val="22"/>
        </w:rPr>
        <w:t xml:space="preserve"> 06544/INFOEM/IP/RR/2022</w:t>
      </w:r>
      <w:r w:rsidRPr="004A4F08">
        <w:rPr>
          <w:rFonts w:ascii="Palatino Linotype" w:eastAsia="Times New Roman" w:hAnsi="Palatino Linotype" w:cs="Arial"/>
          <w:color w:val="000000" w:themeColor="text1"/>
        </w:rPr>
        <w:t>, turnado</w:t>
      </w:r>
      <w:r w:rsidR="00820222" w:rsidRPr="004A4F08">
        <w:rPr>
          <w:rFonts w:ascii="Palatino Linotype" w:eastAsia="Times New Roman" w:hAnsi="Palatino Linotype" w:cs="Arial"/>
          <w:color w:val="000000" w:themeColor="text1"/>
        </w:rPr>
        <w:t>s</w:t>
      </w:r>
      <w:r w:rsidRPr="004A4F08">
        <w:rPr>
          <w:rFonts w:ascii="Palatino Linotype" w:eastAsia="Times New Roman" w:hAnsi="Palatino Linotype" w:cs="Arial"/>
          <w:b/>
          <w:bCs/>
          <w:color w:val="000000" w:themeColor="text1"/>
        </w:rPr>
        <w:t xml:space="preserve"> </w:t>
      </w:r>
      <w:r w:rsidRPr="004A4F08">
        <w:rPr>
          <w:rFonts w:ascii="Palatino Linotype" w:eastAsia="Times New Roman" w:hAnsi="Palatino Linotype" w:cs="Arial"/>
          <w:bCs/>
          <w:color w:val="000000" w:themeColor="text1"/>
        </w:rPr>
        <w:t>originalmente a l</w:t>
      </w:r>
      <w:r w:rsidR="00820222" w:rsidRPr="004A4F08">
        <w:rPr>
          <w:rFonts w:ascii="Palatino Linotype" w:eastAsia="Times New Roman" w:hAnsi="Palatino Linotype" w:cs="Arial"/>
          <w:bCs/>
          <w:color w:val="000000" w:themeColor="text1"/>
        </w:rPr>
        <w:t>os</w:t>
      </w:r>
      <w:r w:rsidR="00A04930" w:rsidRPr="004A4F08">
        <w:rPr>
          <w:rFonts w:ascii="Palatino Linotype" w:eastAsia="Times New Roman" w:hAnsi="Palatino Linotype" w:cs="Arial"/>
          <w:bCs/>
          <w:color w:val="000000" w:themeColor="text1"/>
        </w:rPr>
        <w:t xml:space="preserve"> Comisionados </w:t>
      </w:r>
      <w:r w:rsidR="00A04930" w:rsidRPr="004A4F08">
        <w:rPr>
          <w:rFonts w:ascii="Palatino Linotype" w:eastAsia="Times New Roman" w:hAnsi="Palatino Linotype" w:cs="Arial"/>
          <w:b/>
          <w:color w:val="000000" w:themeColor="text1"/>
        </w:rPr>
        <w:t>María del Rosario Mejía Ayala,</w:t>
      </w:r>
      <w:r w:rsidRPr="004A4F08">
        <w:rPr>
          <w:rFonts w:ascii="Palatino Linotype" w:eastAsia="Times New Roman" w:hAnsi="Palatino Linotype" w:cs="Arial"/>
          <w:bCs/>
          <w:color w:val="000000" w:themeColor="text1"/>
        </w:rPr>
        <w:t xml:space="preserve"> </w:t>
      </w:r>
      <w:r w:rsidR="004156C9" w:rsidRPr="004A4F08">
        <w:rPr>
          <w:rFonts w:ascii="Palatino Linotype" w:eastAsia="Times New Roman" w:hAnsi="Palatino Linotype" w:cs="Arial"/>
          <w:b/>
          <w:bCs/>
          <w:color w:val="000000" w:themeColor="text1"/>
          <w:lang w:val="es-ES"/>
        </w:rPr>
        <w:t xml:space="preserve">Guadalupe Ramírez Peña, </w:t>
      </w:r>
      <w:r w:rsidR="00095C39" w:rsidRPr="004A4F08">
        <w:rPr>
          <w:rFonts w:ascii="Palatino Linotype" w:eastAsia="Times New Roman" w:hAnsi="Palatino Linotype" w:cs="Arial"/>
          <w:b/>
          <w:bCs/>
          <w:color w:val="000000" w:themeColor="text1"/>
          <w:lang w:val="es-ES"/>
        </w:rPr>
        <w:t>Luis Gustavo Parra Noriega</w:t>
      </w:r>
      <w:r w:rsidR="00A04930" w:rsidRPr="004A4F08">
        <w:rPr>
          <w:rFonts w:ascii="Palatino Linotype" w:eastAsia="Times New Roman" w:hAnsi="Palatino Linotype" w:cs="Arial"/>
          <w:b/>
          <w:bCs/>
          <w:color w:val="000000" w:themeColor="text1"/>
          <w:lang w:val="es-ES"/>
        </w:rPr>
        <w:t>, Sharon Cristina Morales Martínez</w:t>
      </w:r>
      <w:r w:rsidR="004156C9" w:rsidRPr="004A4F08">
        <w:rPr>
          <w:rFonts w:ascii="Palatino Linotype" w:eastAsia="Times New Roman" w:hAnsi="Palatino Linotype" w:cs="Arial"/>
          <w:bCs/>
          <w:color w:val="000000" w:themeColor="text1"/>
          <w:lang w:val="es-ES"/>
        </w:rPr>
        <w:t xml:space="preserve"> y </w:t>
      </w:r>
      <w:r w:rsidR="004156C9" w:rsidRPr="004A4F08">
        <w:rPr>
          <w:rFonts w:ascii="Palatino Linotype" w:eastAsia="Times New Roman" w:hAnsi="Palatino Linotype" w:cs="Arial"/>
          <w:b/>
          <w:color w:val="000000" w:themeColor="text1"/>
          <w:lang w:val="es-ES"/>
        </w:rPr>
        <w:t>José Martínez Vilchis</w:t>
      </w:r>
      <w:r w:rsidRPr="004A4F08">
        <w:rPr>
          <w:rFonts w:ascii="Palatino Linotype" w:eastAsia="Times New Roman" w:hAnsi="Palatino Linotype" w:cs="Arial"/>
          <w:bCs/>
          <w:color w:val="000000" w:themeColor="text1"/>
        </w:rPr>
        <w:t>,</w:t>
      </w:r>
      <w:r w:rsidRPr="004A4F08">
        <w:rPr>
          <w:rFonts w:ascii="Palatino Linotype" w:eastAsia="Times New Roman" w:hAnsi="Palatino Linotype" w:cs="Arial"/>
          <w:b/>
          <w:bCs/>
          <w:color w:val="000000" w:themeColor="text1"/>
        </w:rPr>
        <w:t xml:space="preserve"> </w:t>
      </w:r>
      <w:r w:rsidRPr="004A4F08">
        <w:rPr>
          <w:rFonts w:ascii="Palatino Linotype" w:eastAsia="Times New Roman" w:hAnsi="Palatino Linotype" w:cs="Arial"/>
          <w:b/>
          <w:color w:val="000000" w:themeColor="text1"/>
        </w:rPr>
        <w:t xml:space="preserve"> </w:t>
      </w:r>
      <w:r w:rsidRPr="004A4F08">
        <w:rPr>
          <w:rFonts w:ascii="Palatino Linotype" w:eastAsia="Times New Roman" w:hAnsi="Palatino Linotype" w:cs="Arial"/>
          <w:color w:val="000000" w:themeColor="text1"/>
        </w:rPr>
        <w:t xml:space="preserve">al diverso </w:t>
      </w:r>
      <w:r w:rsidR="00A04930" w:rsidRPr="004A4F08">
        <w:rPr>
          <w:rFonts w:ascii="Palatino Linotype" w:eastAsia="Times New Roman" w:hAnsi="Palatino Linotype" w:cs="Arial"/>
          <w:b/>
          <w:color w:val="000000" w:themeColor="text1"/>
        </w:rPr>
        <w:t>05883</w:t>
      </w:r>
      <w:r w:rsidR="00514592" w:rsidRPr="004A4F08">
        <w:rPr>
          <w:rFonts w:ascii="Palatino Linotype" w:eastAsia="Times New Roman" w:hAnsi="Palatino Linotype" w:cs="Arial"/>
          <w:b/>
          <w:color w:val="000000" w:themeColor="text1"/>
        </w:rPr>
        <w:t>/INFOEM/IP/RR/2022</w:t>
      </w:r>
      <w:r w:rsidRPr="004A4F08">
        <w:rPr>
          <w:rFonts w:ascii="Palatino Linotype" w:eastAsia="Times New Roman" w:hAnsi="Palatino Linotype" w:cs="Arial"/>
          <w:color w:val="000000" w:themeColor="text1"/>
        </w:rPr>
        <w:t xml:space="preserve">, </w:t>
      </w:r>
      <w:r w:rsidR="002B0692" w:rsidRPr="004A4F08">
        <w:rPr>
          <w:rFonts w:ascii="Palatino Linotype" w:eastAsia="Times New Roman" w:hAnsi="Palatino Linotype" w:cs="Arial"/>
          <w:color w:val="000000" w:themeColor="text1"/>
        </w:rPr>
        <w:t xml:space="preserve">a efecto de que </w:t>
      </w:r>
      <w:r w:rsidR="00AE1CCB" w:rsidRPr="004A4F08">
        <w:rPr>
          <w:rFonts w:ascii="Palatino Linotype" w:eastAsia="Times New Roman" w:hAnsi="Palatino Linotype" w:cs="Arial"/>
          <w:color w:val="000000" w:themeColor="text1"/>
        </w:rPr>
        <w:t>esta Ponencia Resolutora</w:t>
      </w:r>
      <w:r w:rsidR="002B0692" w:rsidRPr="004A4F08">
        <w:rPr>
          <w:rFonts w:ascii="Palatino Linotype" w:eastAsia="Times New Roman" w:hAnsi="Palatino Linotype" w:cs="Arial"/>
          <w:color w:val="000000" w:themeColor="text1"/>
        </w:rPr>
        <w:t xml:space="preserve"> </w:t>
      </w:r>
      <w:r w:rsidRPr="004A4F08">
        <w:rPr>
          <w:rFonts w:ascii="Palatino Linotype" w:eastAsia="Times New Roman" w:hAnsi="Palatino Linotype" w:cs="Arial"/>
          <w:color w:val="000000" w:themeColor="text1"/>
        </w:rPr>
        <w:t>formulara y presentara el proyecto de resolución correspondiente, de conformidad con el numeral ONCE</w:t>
      </w:r>
      <w:r w:rsidR="00AE1CCB" w:rsidRPr="004A4F08">
        <w:rPr>
          <w:rFonts w:ascii="Palatino Linotype" w:eastAsia="Times New Roman" w:hAnsi="Palatino Linotype" w:cs="Arial"/>
          <w:color w:val="000000" w:themeColor="text1"/>
        </w:rPr>
        <w:t>,</w:t>
      </w:r>
      <w:r w:rsidRPr="004A4F08">
        <w:rPr>
          <w:rFonts w:ascii="Palatino Linotype" w:eastAsia="Times New Roman" w:hAnsi="Palatino Linotype" w:cs="Arial"/>
          <w:color w:val="000000" w:themeColor="text1"/>
        </w:rPr>
        <w:t xml:space="preserve"> incisos b) y c)</w:t>
      </w:r>
      <w:r w:rsidR="00AE1CCB" w:rsidRPr="004A4F08">
        <w:rPr>
          <w:rFonts w:ascii="Palatino Linotype" w:eastAsia="Times New Roman" w:hAnsi="Palatino Linotype" w:cs="Arial"/>
          <w:color w:val="000000" w:themeColor="text1"/>
        </w:rPr>
        <w:t>,</w:t>
      </w:r>
      <w:r w:rsidRPr="004A4F08">
        <w:rPr>
          <w:rFonts w:ascii="Palatino Linotype" w:eastAsia="Times New Roman" w:hAnsi="Palatino Linotype" w:cs="Arial"/>
          <w:color w:val="000000" w:themeColor="text1"/>
        </w:rPr>
        <w:t xml:space="preserve"> de los Lineamientos para la Recepción, Trámite y Resolución de las Solicitudes de Acceso a la Información Pública, así como de los </w:t>
      </w:r>
      <w:r w:rsidRPr="004A4F08">
        <w:rPr>
          <w:rFonts w:ascii="Palatino Linotype" w:eastAsia="Times New Roman" w:hAnsi="Palatino Linotype" w:cs="Arial"/>
          <w:color w:val="000000" w:themeColor="text1"/>
        </w:rPr>
        <w:lastRenderedPageBreak/>
        <w:t>Recursos de Revisión que deberán observar los Sujetos Obligados por la Ley de Transparencia Estatal</w:t>
      </w:r>
      <w:r w:rsidRPr="004A4F08">
        <w:rPr>
          <w:rFonts w:ascii="Palatino Linotype" w:eastAsia="Times New Roman" w:hAnsi="Palatino Linotype" w:cs="Arial"/>
          <w:i/>
          <w:color w:val="000000" w:themeColor="text1"/>
          <w:vertAlign w:val="superscript"/>
        </w:rPr>
        <w:footnoteReference w:id="2"/>
      </w:r>
      <w:r w:rsidRPr="004A4F08">
        <w:rPr>
          <w:rFonts w:ascii="Palatino Linotype" w:eastAsia="Times New Roman" w:hAnsi="Palatino Linotype" w:cs="Arial"/>
          <w:color w:val="000000" w:themeColor="text1"/>
        </w:rPr>
        <w:t>, que señala:</w:t>
      </w:r>
      <w:bookmarkEnd w:id="7"/>
    </w:p>
    <w:p w14:paraId="55BA50E0" w14:textId="77777777" w:rsidR="005C7898" w:rsidRPr="004A4F08"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BD8BB2" w14:textId="77777777" w:rsidR="005C7898" w:rsidRPr="004A4F08"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bookmarkStart w:id="8" w:name="_Hlk74251499"/>
      <w:r w:rsidRPr="004A4F08">
        <w:rPr>
          <w:rFonts w:ascii="Palatino Linotype" w:eastAsia="Times New Roman" w:hAnsi="Palatino Linotype" w:cs="Arial"/>
          <w:b/>
          <w:i/>
          <w:sz w:val="22"/>
          <w:szCs w:val="22"/>
        </w:rPr>
        <w:t>“ONCE.</w:t>
      </w:r>
      <w:r w:rsidRPr="004A4F08">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6DA52233" w14:textId="77777777" w:rsidR="005C7898" w:rsidRPr="004A4F08"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A4F08">
        <w:rPr>
          <w:rFonts w:ascii="Palatino Linotype" w:eastAsia="Times New Roman" w:hAnsi="Palatino Linotype" w:cs="Arial"/>
          <w:i/>
          <w:sz w:val="22"/>
          <w:szCs w:val="22"/>
        </w:rPr>
        <w:t>(…)</w:t>
      </w:r>
    </w:p>
    <w:p w14:paraId="731DE600" w14:textId="77777777" w:rsidR="005C7898" w:rsidRPr="004A4F08" w:rsidRDefault="005C7898" w:rsidP="00D841E2">
      <w:pPr>
        <w:spacing w:line="276" w:lineRule="auto"/>
        <w:ind w:left="567" w:right="567"/>
        <w:jc w:val="both"/>
        <w:rPr>
          <w:rFonts w:ascii="Palatino Linotype" w:eastAsia="Times New Roman" w:hAnsi="Palatino Linotype" w:cs="Times New Roman"/>
          <w:i/>
          <w:color w:val="000000"/>
          <w:sz w:val="22"/>
          <w:szCs w:val="22"/>
        </w:rPr>
      </w:pPr>
      <w:r w:rsidRPr="004A4F08">
        <w:rPr>
          <w:rFonts w:ascii="Palatino Linotype" w:eastAsia="Times New Roman" w:hAnsi="Palatino Linotype" w:cs="Times New Roman"/>
          <w:b/>
          <w:i/>
          <w:color w:val="000000"/>
          <w:sz w:val="22"/>
          <w:szCs w:val="22"/>
        </w:rPr>
        <w:t>b)</w:t>
      </w:r>
      <w:r w:rsidRPr="004A4F08">
        <w:rPr>
          <w:rFonts w:ascii="Palatino Linotype" w:eastAsia="Times New Roman" w:hAnsi="Palatino Linotype" w:cs="Times New Roman"/>
          <w:i/>
          <w:color w:val="000000"/>
          <w:sz w:val="22"/>
          <w:szCs w:val="22"/>
        </w:rPr>
        <w:t xml:space="preserve"> Las partes o los actos impugnados sean iguales</w:t>
      </w:r>
    </w:p>
    <w:p w14:paraId="5D0D885B" w14:textId="77777777" w:rsidR="005C7898" w:rsidRPr="004A4F08"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A4F08">
        <w:rPr>
          <w:rFonts w:ascii="Palatino Linotype" w:eastAsia="Times New Roman" w:hAnsi="Palatino Linotype" w:cs="Arial"/>
          <w:b/>
          <w:i/>
          <w:sz w:val="22"/>
          <w:szCs w:val="22"/>
        </w:rPr>
        <w:t>c)</w:t>
      </w:r>
      <w:r w:rsidRPr="004A4F08">
        <w:rPr>
          <w:rFonts w:ascii="Palatino Linotype" w:eastAsia="Times New Roman" w:hAnsi="Palatino Linotype" w:cs="Arial"/>
          <w:i/>
          <w:sz w:val="22"/>
          <w:szCs w:val="22"/>
        </w:rPr>
        <w:t xml:space="preserve"> Cuando se trate del mismo solicitante, el mismo SUJETO OBLIGADO, aunque se trate de solicitudes diversas;</w:t>
      </w:r>
    </w:p>
    <w:p w14:paraId="6B34FCB9" w14:textId="77777777" w:rsidR="005C7898" w:rsidRPr="004A4F08"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A4F08">
        <w:rPr>
          <w:rFonts w:ascii="Palatino Linotype" w:eastAsia="Times New Roman" w:hAnsi="Palatino Linotype" w:cs="Arial"/>
          <w:i/>
          <w:sz w:val="22"/>
          <w:szCs w:val="22"/>
        </w:rPr>
        <w:t>(…)”</w:t>
      </w:r>
    </w:p>
    <w:bookmarkEnd w:id="8"/>
    <w:p w14:paraId="6AD03419" w14:textId="77777777" w:rsidR="005C7898" w:rsidRPr="004A4F08"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6B9CB1" w14:textId="5ED8D193" w:rsidR="005C7898" w:rsidRPr="004A4F08"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A4F08">
        <w:rPr>
          <w:rFonts w:ascii="Palatino Linotype" w:eastAsia="Times New Roman" w:hAnsi="Palatino Linotype" w:cs="Arial"/>
          <w:color w:val="000000" w:themeColor="text1"/>
          <w:lang w:val="es-ES"/>
        </w:rPr>
        <w:t xml:space="preserve">En </w:t>
      </w:r>
      <w:bookmarkStart w:id="9" w:name="_Hlk74251510"/>
      <w:r w:rsidRPr="004A4F08">
        <w:rPr>
          <w:rFonts w:ascii="Palatino Linotype" w:eastAsia="Times New Roman" w:hAnsi="Palatino Linotype" w:cs="Arial"/>
          <w:color w:val="000000" w:themeColor="text1"/>
        </w:rPr>
        <w:t>ese tenor, al resultar conveniente su trámite de forma unificada</w:t>
      </w:r>
      <w:r w:rsidR="00AE1CCB" w:rsidRPr="004A4F08">
        <w:rPr>
          <w:rFonts w:ascii="Palatino Linotype" w:eastAsia="Times New Roman" w:hAnsi="Palatino Linotype" w:cs="Arial"/>
          <w:color w:val="000000" w:themeColor="text1"/>
        </w:rPr>
        <w:t>,</w:t>
      </w:r>
      <w:r w:rsidRPr="004A4F08">
        <w:rPr>
          <w:rFonts w:ascii="Palatino Linotype" w:eastAsia="Times New Roman" w:hAnsi="Palatino Linotype" w:cs="Arial"/>
          <w:color w:val="000000" w:themeColor="text1"/>
        </w:rPr>
        <w:t xml:space="preserve"> para mejor resolver</w:t>
      </w:r>
      <w:r w:rsidR="00AE1CCB" w:rsidRPr="004A4F08">
        <w:rPr>
          <w:rFonts w:ascii="Palatino Linotype" w:eastAsia="Times New Roman" w:hAnsi="Palatino Linotype" w:cs="Arial"/>
          <w:color w:val="000000" w:themeColor="text1"/>
        </w:rPr>
        <w:t>,</w:t>
      </w:r>
      <w:r w:rsidRPr="004A4F08">
        <w:rPr>
          <w:rFonts w:ascii="Palatino Linotype" w:eastAsia="Times New Roman" w:hAnsi="Palatino Linotype" w:cs="Arial"/>
          <w:color w:val="000000" w:themeColor="text1"/>
        </w:rPr>
        <w:t xml:space="preserve">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bookmarkEnd w:id="9"/>
    </w:p>
    <w:p w14:paraId="5BF28471" w14:textId="77777777" w:rsidR="001E0672" w:rsidRPr="004A4F08" w:rsidRDefault="001E0672" w:rsidP="00D841E2">
      <w:pPr>
        <w:pStyle w:val="Prrafodelista"/>
        <w:tabs>
          <w:tab w:val="left" w:pos="426"/>
        </w:tabs>
        <w:spacing w:line="360" w:lineRule="auto"/>
        <w:ind w:left="0"/>
        <w:jc w:val="both"/>
        <w:rPr>
          <w:rFonts w:ascii="Palatino Linotype" w:eastAsia="Times New Roman" w:hAnsi="Palatino Linotype" w:cs="Arial"/>
          <w:color w:val="000000" w:themeColor="text1"/>
        </w:rPr>
      </w:pPr>
    </w:p>
    <w:p w14:paraId="6000C1AF" w14:textId="77777777" w:rsidR="001E0672" w:rsidRPr="004A4F08" w:rsidRDefault="001E0672" w:rsidP="00D841E2">
      <w:pPr>
        <w:spacing w:line="276" w:lineRule="auto"/>
        <w:ind w:left="567" w:right="567"/>
        <w:contextualSpacing/>
        <w:jc w:val="center"/>
        <w:rPr>
          <w:rFonts w:ascii="Palatino Linotype" w:hAnsi="Palatino Linotype"/>
          <w:b/>
          <w:i/>
          <w:sz w:val="22"/>
          <w:szCs w:val="22"/>
        </w:rPr>
      </w:pPr>
      <w:bookmarkStart w:id="10" w:name="_Hlk74251520"/>
      <w:r w:rsidRPr="004A4F08">
        <w:rPr>
          <w:rFonts w:ascii="Palatino Linotype" w:hAnsi="Palatino Linotype"/>
          <w:b/>
          <w:i/>
          <w:sz w:val="22"/>
          <w:szCs w:val="22"/>
        </w:rPr>
        <w:t>Código de Procedimientos Administrativos del Estado de México.</w:t>
      </w:r>
    </w:p>
    <w:p w14:paraId="181350C9" w14:textId="77777777" w:rsidR="001E0672" w:rsidRPr="004A4F08" w:rsidRDefault="001E0672" w:rsidP="00D841E2">
      <w:pPr>
        <w:spacing w:line="276" w:lineRule="auto"/>
        <w:ind w:left="567" w:right="567"/>
        <w:contextualSpacing/>
        <w:jc w:val="center"/>
        <w:rPr>
          <w:rFonts w:ascii="Palatino Linotype" w:hAnsi="Palatino Linotype"/>
          <w:b/>
          <w:i/>
          <w:sz w:val="22"/>
          <w:szCs w:val="22"/>
        </w:rPr>
      </w:pPr>
    </w:p>
    <w:p w14:paraId="380EEC50" w14:textId="77777777" w:rsidR="001E0672" w:rsidRPr="004A4F08" w:rsidRDefault="001E0672" w:rsidP="00D841E2">
      <w:pPr>
        <w:spacing w:line="276" w:lineRule="auto"/>
        <w:ind w:left="567" w:right="567"/>
        <w:contextualSpacing/>
        <w:jc w:val="both"/>
        <w:rPr>
          <w:rFonts w:ascii="Palatino Linotype" w:hAnsi="Palatino Linotype"/>
          <w:i/>
          <w:sz w:val="22"/>
          <w:szCs w:val="22"/>
        </w:rPr>
      </w:pPr>
      <w:r w:rsidRPr="004A4F08">
        <w:rPr>
          <w:rFonts w:ascii="Palatino Linotype" w:hAnsi="Palatino Linotype"/>
          <w:b/>
          <w:i/>
          <w:sz w:val="22"/>
          <w:szCs w:val="22"/>
        </w:rPr>
        <w:t>“Artículo 18.-</w:t>
      </w:r>
      <w:r w:rsidRPr="004A4F08">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w:t>
      </w:r>
      <w:r w:rsidRPr="004A4F08">
        <w:rPr>
          <w:rFonts w:ascii="Palatino Linotype" w:hAnsi="Palatino Linotype"/>
          <w:i/>
          <w:sz w:val="22"/>
          <w:szCs w:val="22"/>
        </w:rPr>
        <w:lastRenderedPageBreak/>
        <w:t>evitar la emisión de resoluciones contradictorias. La misma regla se aplicará, en lo conducente, para la separación de los expedientes.”</w:t>
      </w:r>
    </w:p>
    <w:p w14:paraId="2F8C82DE" w14:textId="77777777" w:rsidR="001E0672" w:rsidRPr="004A4F08" w:rsidRDefault="001E0672" w:rsidP="00D841E2">
      <w:pPr>
        <w:spacing w:line="276" w:lineRule="auto"/>
        <w:ind w:left="567" w:right="567"/>
        <w:contextualSpacing/>
        <w:jc w:val="both"/>
        <w:rPr>
          <w:rFonts w:ascii="Palatino Linotype" w:hAnsi="Palatino Linotype"/>
          <w:i/>
          <w:sz w:val="22"/>
          <w:szCs w:val="22"/>
        </w:rPr>
      </w:pPr>
    </w:p>
    <w:p w14:paraId="3C855544" w14:textId="77777777" w:rsidR="001E0672" w:rsidRPr="004A4F08" w:rsidRDefault="001E0672" w:rsidP="00D841E2">
      <w:pPr>
        <w:spacing w:line="276" w:lineRule="auto"/>
        <w:ind w:left="567" w:right="567"/>
        <w:contextualSpacing/>
        <w:jc w:val="center"/>
        <w:rPr>
          <w:rFonts w:ascii="Palatino Linotype" w:hAnsi="Palatino Linotype"/>
          <w:b/>
          <w:i/>
          <w:sz w:val="22"/>
          <w:szCs w:val="22"/>
        </w:rPr>
      </w:pPr>
      <w:r w:rsidRPr="004A4F08">
        <w:rPr>
          <w:rFonts w:ascii="Palatino Linotype" w:hAnsi="Palatino Linotype"/>
          <w:b/>
          <w:i/>
          <w:sz w:val="22"/>
          <w:szCs w:val="22"/>
        </w:rPr>
        <w:t>Ley de Transparencia y Acceso a la Información Pública del Estado de México y Municipios</w:t>
      </w:r>
    </w:p>
    <w:p w14:paraId="6224EAA4" w14:textId="77777777" w:rsidR="001E0672" w:rsidRPr="004A4F08" w:rsidRDefault="001E0672" w:rsidP="00D841E2">
      <w:pPr>
        <w:spacing w:line="276" w:lineRule="auto"/>
        <w:ind w:left="567" w:right="567"/>
        <w:contextualSpacing/>
        <w:jc w:val="center"/>
        <w:rPr>
          <w:rFonts w:ascii="Palatino Linotype" w:hAnsi="Palatino Linotype"/>
          <w:b/>
          <w:i/>
          <w:sz w:val="22"/>
          <w:szCs w:val="22"/>
        </w:rPr>
      </w:pPr>
    </w:p>
    <w:p w14:paraId="3D4A86B8" w14:textId="77777777" w:rsidR="001E0672" w:rsidRPr="004A4F08" w:rsidRDefault="001E0672" w:rsidP="00D841E2">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4A4F08">
        <w:rPr>
          <w:rFonts w:ascii="Palatino Linotype" w:hAnsi="Palatino Linotype"/>
          <w:b/>
          <w:i/>
          <w:sz w:val="22"/>
          <w:szCs w:val="22"/>
        </w:rPr>
        <w:t>“Artículo 195.</w:t>
      </w:r>
      <w:r w:rsidRPr="004A4F08">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bookmarkEnd w:id="10"/>
    <w:p w14:paraId="1B4614B7" w14:textId="77777777" w:rsidR="001E0672" w:rsidRPr="004A4F08" w:rsidRDefault="001E0672"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0AF7D89" w14:textId="01888603" w:rsidR="00A04930" w:rsidRPr="004A4F08" w:rsidRDefault="00A04930" w:rsidP="00D841E2">
      <w:pPr>
        <w:pStyle w:val="Prrafodelista"/>
        <w:numPr>
          <w:ilvl w:val="0"/>
          <w:numId w:val="1"/>
        </w:numPr>
        <w:tabs>
          <w:tab w:val="left" w:pos="426"/>
        </w:tabs>
        <w:spacing w:line="360" w:lineRule="auto"/>
        <w:jc w:val="both"/>
        <w:rPr>
          <w:rFonts w:ascii="Palatino Linotype" w:hAnsi="Palatino Linotype"/>
          <w:color w:val="000000" w:themeColor="text1"/>
        </w:rPr>
      </w:pPr>
      <w:r w:rsidRPr="004A4F08">
        <w:rPr>
          <w:rFonts w:ascii="Palatino Linotype" w:eastAsia="Times New Roman" w:hAnsi="Palatino Linotype" w:cs="Arial"/>
          <w:color w:val="000000" w:themeColor="text1"/>
        </w:rPr>
        <w:t>E</w:t>
      </w:r>
      <w:r w:rsidR="001E0672" w:rsidRPr="004A4F08">
        <w:rPr>
          <w:rFonts w:ascii="Palatino Linotype" w:eastAsia="Times New Roman" w:hAnsi="Palatino Linotype" w:cs="Arial"/>
          <w:color w:val="000000" w:themeColor="text1"/>
        </w:rPr>
        <w:t xml:space="preserve">l </w:t>
      </w:r>
      <w:r w:rsidRPr="004A4F08">
        <w:rPr>
          <w:rFonts w:ascii="Palatino Linotype" w:eastAsia="Times New Roman" w:hAnsi="Palatino Linotype" w:cs="Arial"/>
          <w:color w:val="000000" w:themeColor="text1"/>
        </w:rPr>
        <w:t>seis (06) de septiembre</w:t>
      </w:r>
      <w:r w:rsidR="00AE1CCB" w:rsidRPr="004A4F08">
        <w:rPr>
          <w:rFonts w:ascii="Palatino Linotype" w:eastAsia="Times New Roman" w:hAnsi="Palatino Linotype" w:cs="Arial"/>
          <w:color w:val="000000" w:themeColor="text1"/>
        </w:rPr>
        <w:t xml:space="preserve"> de dos mil veintidós</w:t>
      </w:r>
      <w:r w:rsidR="001E0672" w:rsidRPr="004A4F08">
        <w:rPr>
          <w:rFonts w:ascii="Palatino Linotype" w:eastAsia="Times New Roman" w:hAnsi="Palatino Linotype" w:cs="Arial"/>
          <w:color w:val="000000" w:themeColor="text1"/>
        </w:rPr>
        <w:t xml:space="preserve">, se notificó </w:t>
      </w:r>
      <w:r w:rsidR="00AE1CCB" w:rsidRPr="004A4F08">
        <w:rPr>
          <w:rFonts w:ascii="Palatino Linotype" w:eastAsia="Times New Roman" w:hAnsi="Palatino Linotype" w:cs="Arial"/>
          <w:color w:val="000000" w:themeColor="text1"/>
        </w:rPr>
        <w:t xml:space="preserve">en el SAIMEX </w:t>
      </w:r>
      <w:r w:rsidR="001E0672" w:rsidRPr="004A4F08">
        <w:rPr>
          <w:rFonts w:ascii="Palatino Linotype" w:eastAsia="Times New Roman" w:hAnsi="Palatino Linotype" w:cs="Arial"/>
          <w:color w:val="000000" w:themeColor="text1"/>
        </w:rPr>
        <w:t>la acumulación de</w:t>
      </w:r>
      <w:r w:rsidR="00820222" w:rsidRPr="004A4F08">
        <w:rPr>
          <w:rFonts w:ascii="Palatino Linotype" w:eastAsia="Times New Roman" w:hAnsi="Palatino Linotype" w:cs="Arial"/>
          <w:color w:val="000000" w:themeColor="text1"/>
        </w:rPr>
        <w:t xml:space="preserve"> </w:t>
      </w:r>
      <w:r w:rsidR="001E0672" w:rsidRPr="004A4F08">
        <w:rPr>
          <w:rFonts w:ascii="Palatino Linotype" w:eastAsia="Times New Roman" w:hAnsi="Palatino Linotype" w:cs="Arial"/>
          <w:color w:val="000000" w:themeColor="text1"/>
        </w:rPr>
        <w:t>l</w:t>
      </w:r>
      <w:r w:rsidR="00820222" w:rsidRPr="004A4F08">
        <w:rPr>
          <w:rFonts w:ascii="Palatino Linotype" w:eastAsia="Times New Roman" w:hAnsi="Palatino Linotype" w:cs="Arial"/>
          <w:color w:val="000000" w:themeColor="text1"/>
        </w:rPr>
        <w:t>os</w:t>
      </w:r>
      <w:r w:rsidR="001E0672" w:rsidRPr="004A4F08">
        <w:rPr>
          <w:rFonts w:ascii="Palatino Linotype" w:eastAsia="Times New Roman" w:hAnsi="Palatino Linotype" w:cs="Arial"/>
          <w:color w:val="000000" w:themeColor="text1"/>
        </w:rPr>
        <w:t xml:space="preserve"> recurso</w:t>
      </w:r>
      <w:r w:rsidR="004156C9" w:rsidRPr="004A4F08">
        <w:rPr>
          <w:rFonts w:ascii="Palatino Linotype" w:eastAsia="Times New Roman" w:hAnsi="Palatino Linotype" w:cs="Arial"/>
          <w:color w:val="000000" w:themeColor="text1"/>
        </w:rPr>
        <w:t>s</w:t>
      </w:r>
      <w:r w:rsidR="001E0672" w:rsidRPr="004A4F08">
        <w:rPr>
          <w:rFonts w:ascii="Palatino Linotype" w:eastAsia="Times New Roman" w:hAnsi="Palatino Linotype" w:cs="Arial"/>
          <w:color w:val="000000" w:themeColor="text1"/>
        </w:rPr>
        <w:t xml:space="preserve"> de revisión </w:t>
      </w:r>
      <w:r w:rsidRPr="004A4F08">
        <w:rPr>
          <w:rFonts w:ascii="Palatino Linotype" w:hAnsi="Palatino Linotype"/>
          <w:b/>
          <w:sz w:val="22"/>
          <w:szCs w:val="22"/>
        </w:rPr>
        <w:t xml:space="preserve">05883/INFOEM/IP/RR/2022, 05884/INFOEM/IP/RR/2022, 05885/INFOEM/IP/RR/2022, 05886/INFOEM/IP/RR/2022, 05887/INFOEM/IP/RR/2022, 05888/INFOEM/IP/RR/2022, 05889/INFOEM/IP/RR/2022, 05890/INFOEM/IP/RR/2022, 05894/INFOEM/IP/RR/2022, 05895/INFOEM/IP/RR/2022, 05896/INFOEM/IP/RR/2022, 05897/INFOEM/IP/RR/2022, 05898/INFOEM/IP/RR/2022, 05899/INFOEM/IP/RR/2022, 05900/INFOEM/IP/RR/2022, 05901/INFOEM/IP/RR/2022, 05902/INFOEM/IP/RR/2022, 05903/INFOEM/IP/RR/2022, 05904/INFOEM/IP/RR/2022, 05905/INFOEM/IP/RR/2022, 05906/INFOEM/IP/RR/2022, 05907/INFOEM/IP/RR/2022, 05908/INFOEM/IP/RR/2022, 05909/INFOEM/IP/RR/2022, 05910/INFOEM/IP/RR/2022, 05911/INFOEM/IP/RR/2022, 05912/INFOEM/IP/RR/2022, 05913/INFOEM/IP/RR/2022, 05914/INFOEM/IP/RR/2022, 05915/INFOEM/IP/RR/2022, 05916/INFOEM/IP/RR/2022, 05920/INFOEM/IP/RR/2022, 05921/INFOEM/IP/RR/2022, 05922/INFOEM/IP/RR/2022, 05923/INFOEM/IP/RR/2022, 06385/INFOEM/IP/RR/2022, 06480/INFOEM/IP/RR/2022, 06481/INFOEM/IP/RR/2022, 06482/INFOEM/IP/RR/2022, 06483/INFOEM/IP/RR/2022, 06484/INFOEM/IP/RR/2022, 06485/INFOEM/IP/RR/2022, 06486/INFOEM/IP/RR/2022, 06487/INFOEM/IP/RR/2022, 06488/INFOEM/IP/RR/2022, 06494/INFOEM/IP/RR/2022, </w:t>
      </w:r>
      <w:r w:rsidRPr="004A4F08">
        <w:rPr>
          <w:rFonts w:ascii="Palatino Linotype" w:hAnsi="Palatino Linotype"/>
          <w:b/>
          <w:sz w:val="22"/>
          <w:szCs w:val="22"/>
        </w:rPr>
        <w:lastRenderedPageBreak/>
        <w:t xml:space="preserve">06495/INFOEM/IP/RR/2022, 06496/INFOEM/IP/RR/2022, 06497/INFOEM/IP/RR/2022, 06499/INFOEM/IP/RR/2022 </w:t>
      </w:r>
      <w:r w:rsidRPr="004A4F08">
        <w:rPr>
          <w:rFonts w:ascii="Palatino Linotype" w:hAnsi="Palatino Linotype"/>
          <w:sz w:val="22"/>
          <w:szCs w:val="22"/>
        </w:rPr>
        <w:t>y</w:t>
      </w:r>
      <w:r w:rsidRPr="004A4F08">
        <w:rPr>
          <w:rFonts w:ascii="Palatino Linotype" w:hAnsi="Palatino Linotype"/>
          <w:b/>
          <w:sz w:val="22"/>
          <w:szCs w:val="22"/>
        </w:rPr>
        <w:t xml:space="preserve"> 06544/INFOEM/IP/RR/2022</w:t>
      </w:r>
      <w:r w:rsidRPr="004A4F08">
        <w:rPr>
          <w:rFonts w:ascii="Palatino Linotype" w:eastAsia="Times New Roman" w:hAnsi="Palatino Linotype" w:cs="Arial"/>
          <w:color w:val="000000" w:themeColor="text1"/>
        </w:rPr>
        <w:t>.</w:t>
      </w:r>
    </w:p>
    <w:p w14:paraId="09A4304C" w14:textId="77777777" w:rsidR="00A04930" w:rsidRPr="004A4F08" w:rsidRDefault="00A04930" w:rsidP="00A04930">
      <w:pPr>
        <w:pStyle w:val="Prrafodelista"/>
        <w:tabs>
          <w:tab w:val="left" w:pos="426"/>
        </w:tabs>
        <w:spacing w:line="360" w:lineRule="auto"/>
        <w:ind w:left="0"/>
        <w:jc w:val="both"/>
        <w:rPr>
          <w:rFonts w:ascii="Palatino Linotype" w:hAnsi="Palatino Linotype"/>
          <w:color w:val="000000" w:themeColor="text1"/>
        </w:rPr>
      </w:pPr>
    </w:p>
    <w:p w14:paraId="21065C00" w14:textId="6C3EBA78" w:rsidR="004D5EFE" w:rsidRPr="004A4F08" w:rsidRDefault="004D5EFE" w:rsidP="004D5EFE">
      <w:pPr>
        <w:pStyle w:val="Prrafodelista"/>
        <w:numPr>
          <w:ilvl w:val="0"/>
          <w:numId w:val="1"/>
        </w:numPr>
        <w:tabs>
          <w:tab w:val="left" w:pos="426"/>
        </w:tabs>
        <w:spacing w:line="360" w:lineRule="auto"/>
        <w:jc w:val="both"/>
      </w:pPr>
      <w:r w:rsidRPr="004A4F08">
        <w:rPr>
          <w:rFonts w:ascii="Palatino Linotype" w:eastAsia="Calibri" w:hAnsi="Palatino Linotype" w:cs="Arial"/>
          <w:color w:val="000000" w:themeColor="text1"/>
          <w:lang w:val="es-ES"/>
        </w:rPr>
        <w:t xml:space="preserve">De las </w:t>
      </w:r>
      <w:r w:rsidRPr="004A4F08">
        <w:rPr>
          <w:rFonts w:ascii="Palatino Linotype" w:eastAsia="Calibri" w:hAnsi="Palatino Linotype" w:cs="Arial"/>
          <w:color w:val="000000" w:themeColor="text1"/>
          <w:lang w:val="es-ES_tradnl"/>
        </w:rPr>
        <w:t xml:space="preserve">constancias que obran en los expedientes digitales de los recursos de revisión acumulados que hoy se resuelven, se aprecia que el </w:t>
      </w:r>
      <w:r w:rsidRPr="004A4F08">
        <w:rPr>
          <w:rFonts w:ascii="Palatino Linotype" w:eastAsia="Calibri" w:hAnsi="Palatino Linotype" w:cs="Arial"/>
          <w:b/>
          <w:color w:val="000000" w:themeColor="text1"/>
          <w:lang w:val="es-ES_tradnl"/>
        </w:rPr>
        <w:t xml:space="preserve">SUJETO OBLIGADO </w:t>
      </w:r>
      <w:r w:rsidRPr="004A4F08">
        <w:rPr>
          <w:rFonts w:ascii="Palatino Linotype" w:eastAsia="Calibri" w:hAnsi="Palatino Linotype" w:cs="Arial"/>
          <w:color w:val="000000" w:themeColor="text1"/>
          <w:lang w:val="es-ES_tradnl"/>
        </w:rPr>
        <w:t xml:space="preserve">no rindió sus informes justificados para manifestar lo que a su derecho conviniera; por su parte, el </w:t>
      </w:r>
      <w:r w:rsidRPr="004A4F08">
        <w:rPr>
          <w:rFonts w:ascii="Palatino Linotype" w:eastAsia="Calibri" w:hAnsi="Palatino Linotype" w:cs="Arial"/>
          <w:b/>
          <w:color w:val="000000" w:themeColor="text1"/>
          <w:lang w:val="es-ES_tradnl"/>
        </w:rPr>
        <w:t xml:space="preserve">RECURRENTE </w:t>
      </w:r>
      <w:r w:rsidRPr="004A4F08">
        <w:rPr>
          <w:rFonts w:ascii="Palatino Linotype" w:eastAsia="Calibri" w:hAnsi="Palatino Linotype" w:cs="Arial"/>
          <w:color w:val="000000" w:themeColor="text1"/>
          <w:lang w:val="es-ES_tradnl"/>
        </w:rPr>
        <w:t xml:space="preserve">no presentó alegatos ni ofreció medios de prueba. </w:t>
      </w:r>
    </w:p>
    <w:p w14:paraId="7920744A" w14:textId="77777777" w:rsidR="004D5EFE" w:rsidRPr="004A4F08" w:rsidRDefault="004D5EFE" w:rsidP="004D5EFE">
      <w:pPr>
        <w:pStyle w:val="Prrafodelista"/>
        <w:tabs>
          <w:tab w:val="left" w:pos="426"/>
        </w:tabs>
        <w:spacing w:line="360" w:lineRule="auto"/>
        <w:ind w:left="0"/>
        <w:jc w:val="both"/>
        <w:rPr>
          <w:rFonts w:ascii="Palatino Linotype" w:hAnsi="Palatino Linotype"/>
          <w:color w:val="000000" w:themeColor="text1"/>
        </w:rPr>
      </w:pPr>
    </w:p>
    <w:p w14:paraId="35BA85D8" w14:textId="3D635211" w:rsidR="00AE1CCB" w:rsidRPr="004A4F08" w:rsidRDefault="004D5EFE" w:rsidP="004064AC">
      <w:pPr>
        <w:pStyle w:val="Prrafodelista"/>
        <w:numPr>
          <w:ilvl w:val="0"/>
          <w:numId w:val="1"/>
        </w:numPr>
        <w:tabs>
          <w:tab w:val="left" w:pos="426"/>
        </w:tabs>
        <w:spacing w:line="360" w:lineRule="auto"/>
        <w:jc w:val="both"/>
        <w:rPr>
          <w:rFonts w:ascii="Palatino Linotype" w:hAnsi="Palatino Linotype"/>
          <w:color w:val="000000" w:themeColor="text1"/>
        </w:rPr>
      </w:pPr>
      <w:r w:rsidRPr="004A4F08">
        <w:rPr>
          <w:rFonts w:ascii="Palatino Linotype" w:eastAsia="Times New Roman" w:hAnsi="Palatino Linotype" w:cs="Arial"/>
          <w:color w:val="000000" w:themeColor="text1"/>
        </w:rPr>
        <w:t>E</w:t>
      </w:r>
      <w:r w:rsidR="00A04930" w:rsidRPr="004A4F08">
        <w:rPr>
          <w:rFonts w:ascii="Palatino Linotype" w:eastAsia="Times New Roman" w:hAnsi="Palatino Linotype" w:cs="Arial"/>
          <w:color w:val="000000" w:themeColor="text1"/>
        </w:rPr>
        <w:t>l</w:t>
      </w:r>
      <w:r w:rsidR="00D86125" w:rsidRPr="004A4F08">
        <w:rPr>
          <w:rFonts w:ascii="Palatino Linotype" w:eastAsia="Times New Roman" w:hAnsi="Palatino Linotype" w:cs="Arial"/>
          <w:color w:val="000000" w:themeColor="text1"/>
        </w:rPr>
        <w:t xml:space="preserve"> </w:t>
      </w:r>
      <w:r w:rsidR="00BA41EB" w:rsidRPr="004A4F08">
        <w:rPr>
          <w:rFonts w:ascii="Palatino Linotype" w:eastAsia="Times New Roman" w:hAnsi="Palatino Linotype" w:cs="Arial"/>
          <w:color w:val="000000" w:themeColor="text1"/>
        </w:rPr>
        <w:t>tres (03), cuatro (04), doce (12) y treinta y uno (31) de mayo; así como el nueve (09) y veintitrés (23) de junio</w:t>
      </w:r>
      <w:r w:rsidR="00784061" w:rsidRPr="004A4F08">
        <w:rPr>
          <w:rFonts w:ascii="Palatino Linotype" w:eastAsia="Times New Roman" w:hAnsi="Palatino Linotype" w:cs="Arial"/>
          <w:color w:val="000000" w:themeColor="text1"/>
        </w:rPr>
        <w:t>;</w:t>
      </w:r>
      <w:r w:rsidR="00BA41EB" w:rsidRPr="004A4F08">
        <w:rPr>
          <w:rFonts w:ascii="Palatino Linotype" w:eastAsia="Times New Roman" w:hAnsi="Palatino Linotype" w:cs="Arial"/>
          <w:color w:val="000000" w:themeColor="text1"/>
        </w:rPr>
        <w:t xml:space="preserve"> y</w:t>
      </w:r>
      <w:r w:rsidR="00784061" w:rsidRPr="004A4F08">
        <w:rPr>
          <w:rFonts w:ascii="Palatino Linotype" w:eastAsia="Times New Roman" w:hAnsi="Palatino Linotype" w:cs="Arial"/>
          <w:color w:val="000000" w:themeColor="text1"/>
        </w:rPr>
        <w:t>, el</w:t>
      </w:r>
      <w:r w:rsidR="00A04930" w:rsidRPr="004A4F08">
        <w:rPr>
          <w:rFonts w:ascii="Palatino Linotype" w:eastAsia="Times New Roman" w:hAnsi="Palatino Linotype" w:cs="Arial"/>
          <w:color w:val="000000" w:themeColor="text1"/>
        </w:rPr>
        <w:t xml:space="preserve"> </w:t>
      </w:r>
      <w:r w:rsidR="00C02DD9" w:rsidRPr="004A4F08">
        <w:rPr>
          <w:rFonts w:ascii="Palatino Linotype" w:eastAsia="Times New Roman" w:hAnsi="Palatino Linotype" w:cs="Arial"/>
          <w:color w:val="000000" w:themeColor="text1"/>
        </w:rPr>
        <w:t>ocho (08</w:t>
      </w:r>
      <w:r w:rsidR="00A04930" w:rsidRPr="004A4F08">
        <w:rPr>
          <w:rFonts w:ascii="Palatino Linotype" w:eastAsia="Times New Roman" w:hAnsi="Palatino Linotype" w:cs="Arial"/>
          <w:color w:val="000000" w:themeColor="text1"/>
        </w:rPr>
        <w:t>) de septiembre de dos mil veintidós</w:t>
      </w:r>
      <w:r w:rsidR="004D5BA4" w:rsidRPr="004A4F08">
        <w:rPr>
          <w:rFonts w:ascii="Palatino Linotype" w:eastAsia="Times New Roman" w:hAnsi="Palatino Linotype" w:cs="Arial"/>
          <w:color w:val="000000" w:themeColor="text1"/>
        </w:rPr>
        <w:t xml:space="preserve">, </w:t>
      </w:r>
      <w:r w:rsidR="00A04930" w:rsidRPr="004A4F08">
        <w:rPr>
          <w:rFonts w:ascii="Palatino Linotype" w:hAnsi="Palatino Linotype" w:cs="Arial"/>
          <w:color w:val="000000" w:themeColor="text1"/>
        </w:rPr>
        <w:t>se</w:t>
      </w:r>
      <w:r w:rsidR="00AE1CCB" w:rsidRPr="004A4F08">
        <w:rPr>
          <w:rFonts w:ascii="Palatino Linotype" w:hAnsi="Palatino Linotype" w:cs="Arial"/>
          <w:color w:val="000000" w:themeColor="text1"/>
        </w:rPr>
        <w:t xml:space="preserve"> decretó el cierre de los periodos de instrucción, por lo que ordenó turnar los expedientes</w:t>
      </w:r>
      <w:r w:rsidR="004D5BA4" w:rsidRPr="004A4F08">
        <w:rPr>
          <w:rFonts w:ascii="Palatino Linotype" w:hAnsi="Palatino Linotype" w:cs="Arial"/>
          <w:color w:val="000000" w:themeColor="text1"/>
        </w:rPr>
        <w:t xml:space="preserve"> acumulados</w:t>
      </w:r>
      <w:r w:rsidR="00AE1CCB" w:rsidRPr="004A4F08">
        <w:rPr>
          <w:rFonts w:ascii="Palatino Linotype" w:hAnsi="Palatino Linotype" w:cs="Arial"/>
          <w:color w:val="000000" w:themeColor="text1"/>
        </w:rPr>
        <w:t xml:space="preserve"> para su resolución, misma que ahora se pronuncia</w:t>
      </w:r>
      <w:r w:rsidR="00D86125" w:rsidRPr="004A4F08">
        <w:rPr>
          <w:rFonts w:ascii="Palatino Linotype" w:hAnsi="Palatino Linotype" w:cs="Arial"/>
          <w:color w:val="000000" w:themeColor="text1"/>
        </w:rPr>
        <w:t>.</w:t>
      </w:r>
    </w:p>
    <w:p w14:paraId="4AD2D4D1" w14:textId="77777777" w:rsidR="00D86125" w:rsidRPr="004A4F08" w:rsidRDefault="00D86125" w:rsidP="00D86125">
      <w:pPr>
        <w:pStyle w:val="Prrafodelista"/>
        <w:tabs>
          <w:tab w:val="left" w:pos="426"/>
        </w:tabs>
        <w:spacing w:line="360" w:lineRule="auto"/>
        <w:ind w:left="0"/>
        <w:jc w:val="both"/>
        <w:rPr>
          <w:rFonts w:ascii="Palatino Linotype" w:hAnsi="Palatino Linotype"/>
          <w:color w:val="000000" w:themeColor="text1"/>
        </w:rPr>
      </w:pPr>
    </w:p>
    <w:p w14:paraId="45612E21" w14:textId="04F98568" w:rsidR="00236AD6" w:rsidRPr="004A4F08" w:rsidRDefault="00802B28" w:rsidP="00236AD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A4F08">
        <w:rPr>
          <w:rFonts w:ascii="Palatino Linotype" w:eastAsia="Times New Roman" w:hAnsi="Palatino Linotype" w:cs="Arial"/>
          <w:color w:val="000000" w:themeColor="text1"/>
        </w:rPr>
        <w:t>Finalmente</w:t>
      </w:r>
      <w:r w:rsidR="00AE1CCB" w:rsidRPr="004A4F08">
        <w:rPr>
          <w:rFonts w:ascii="Palatino Linotype" w:eastAsia="Times New Roman" w:hAnsi="Palatino Linotype" w:cs="Arial"/>
          <w:color w:val="000000" w:themeColor="text1"/>
        </w:rPr>
        <w:t>,</w:t>
      </w:r>
      <w:r w:rsidR="00A04930" w:rsidRPr="004A4F08">
        <w:rPr>
          <w:rFonts w:ascii="Palatino Linotype" w:eastAsia="Times New Roman" w:hAnsi="Palatino Linotype" w:cs="Arial"/>
          <w:color w:val="000000" w:themeColor="text1"/>
        </w:rPr>
        <w:t xml:space="preserve"> el</w:t>
      </w:r>
      <w:r w:rsidR="00AE1CCB" w:rsidRPr="004A4F08">
        <w:rPr>
          <w:rFonts w:ascii="Palatino Linotype" w:eastAsia="Times New Roman" w:hAnsi="Palatino Linotype" w:cs="Arial"/>
          <w:color w:val="000000" w:themeColor="text1"/>
        </w:rPr>
        <w:t xml:space="preserve"> </w:t>
      </w:r>
      <w:r w:rsidR="00A04930" w:rsidRPr="004A4F08">
        <w:rPr>
          <w:rFonts w:ascii="Palatino Linotype" w:eastAsia="Times New Roman" w:hAnsi="Palatino Linotype" w:cs="Arial"/>
          <w:color w:val="000000" w:themeColor="text1"/>
        </w:rPr>
        <w:t>ocho (08) de septiembre</w:t>
      </w:r>
      <w:r w:rsidR="004156C9" w:rsidRPr="004A4F08">
        <w:rPr>
          <w:rFonts w:ascii="Palatino Linotype" w:eastAsia="Times New Roman" w:hAnsi="Palatino Linotype" w:cs="Arial"/>
          <w:color w:val="000000" w:themeColor="text1"/>
        </w:rPr>
        <w:t xml:space="preserve"> de dos mil veintidós</w:t>
      </w:r>
      <w:r w:rsidR="00D429E4" w:rsidRPr="004A4F08">
        <w:rPr>
          <w:rFonts w:ascii="Palatino Linotype" w:eastAsia="Times New Roman" w:hAnsi="Palatino Linotype" w:cs="Arial"/>
          <w:color w:val="000000" w:themeColor="text1"/>
        </w:rPr>
        <w:t xml:space="preserve">, </w:t>
      </w:r>
      <w:r w:rsidR="00F638B9" w:rsidRPr="004A4F08">
        <w:rPr>
          <w:rFonts w:ascii="Palatino Linotype" w:hAnsi="Palatino Linotype" w:cs="Arial"/>
          <w:color w:val="000000" w:themeColor="text1"/>
          <w:lang w:val="es-ES"/>
        </w:rPr>
        <w:t>con fundamento en el artículo 181</w:t>
      </w:r>
      <w:r w:rsidRPr="004A4F08">
        <w:rPr>
          <w:rFonts w:ascii="Palatino Linotype" w:hAnsi="Palatino Linotype" w:cs="Arial"/>
          <w:color w:val="000000" w:themeColor="text1"/>
          <w:lang w:val="es-ES"/>
        </w:rPr>
        <w:t>,</w:t>
      </w:r>
      <w:r w:rsidR="00F638B9" w:rsidRPr="004A4F08">
        <w:rPr>
          <w:rFonts w:ascii="Palatino Linotype" w:hAnsi="Palatino Linotype" w:cs="Arial"/>
          <w:color w:val="000000" w:themeColor="text1"/>
          <w:lang w:val="es-ES"/>
        </w:rPr>
        <w:t xml:space="preserve"> tercer párrafo</w:t>
      </w:r>
      <w:r w:rsidRPr="004A4F08">
        <w:rPr>
          <w:rFonts w:ascii="Palatino Linotype" w:hAnsi="Palatino Linotype" w:cs="Arial"/>
          <w:color w:val="000000" w:themeColor="text1"/>
          <w:lang w:val="es-ES"/>
        </w:rPr>
        <w:t>,</w:t>
      </w:r>
      <w:r w:rsidR="00F638B9" w:rsidRPr="004A4F08">
        <w:rPr>
          <w:rFonts w:ascii="Palatino Linotype" w:hAnsi="Palatino Linotype" w:cs="Arial"/>
          <w:color w:val="000000" w:themeColor="text1"/>
          <w:lang w:val="es-ES"/>
        </w:rPr>
        <w:t xml:space="preserve"> de la Ley de Transparencia y Acceso a la Información Pública del Estado de México y Municipios</w:t>
      </w:r>
      <w:r w:rsidR="00F638B9" w:rsidRPr="004A4F08">
        <w:rPr>
          <w:rFonts w:ascii="Palatino Linotype" w:hAnsi="Palatino Linotype" w:cs="Arial"/>
          <w:bCs/>
          <w:color w:val="000000" w:themeColor="text1"/>
          <w:lang w:val="es-ES"/>
        </w:rPr>
        <w:t xml:space="preserve"> </w:t>
      </w:r>
      <w:r w:rsidR="00F638B9" w:rsidRPr="004A4F08">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w:t>
      </w:r>
      <w:r w:rsidR="00E62BFB" w:rsidRPr="004A4F08">
        <w:rPr>
          <w:rFonts w:ascii="Palatino Linotype" w:hAnsi="Palatino Linotype" w:cs="Arial"/>
          <w:color w:val="000000" w:themeColor="text1"/>
          <w:lang w:val="es-ES"/>
        </w:rPr>
        <w:t>nales</w:t>
      </w:r>
      <w:r w:rsidR="00A04930" w:rsidRPr="004A4F08">
        <w:rPr>
          <w:rFonts w:ascii="Palatino Linotype" w:hAnsi="Palatino Linotype" w:cs="Arial"/>
          <w:color w:val="000000" w:themeColor="text1"/>
          <w:lang w:val="es-ES"/>
        </w:rPr>
        <w:t>; y ---------------------------------------------</w:t>
      </w:r>
    </w:p>
    <w:p w14:paraId="1F39517E" w14:textId="143120E3" w:rsidR="00236AD6" w:rsidRPr="004A4F08" w:rsidRDefault="00236AD6" w:rsidP="00A04930">
      <w:pPr>
        <w:rPr>
          <w:rFonts w:ascii="Palatino Linotype" w:hAnsi="Palatino Linotype"/>
        </w:rPr>
      </w:pPr>
    </w:p>
    <w:p w14:paraId="3BC75E29" w14:textId="77777777" w:rsidR="00A04930" w:rsidRPr="004A4F08" w:rsidRDefault="00A04930" w:rsidP="00A04930">
      <w:pPr>
        <w:rPr>
          <w:rFonts w:ascii="Palatino Linotype" w:hAnsi="Palatino Linotype"/>
        </w:rPr>
      </w:pPr>
    </w:p>
    <w:p w14:paraId="5CB47E4D" w14:textId="0D508B51" w:rsidR="00C33279" w:rsidRPr="004A4F08" w:rsidRDefault="007C0013" w:rsidP="00D841E2">
      <w:pPr>
        <w:pStyle w:val="Ttulo1"/>
        <w:spacing w:before="0"/>
        <w:jc w:val="center"/>
        <w:rPr>
          <w:b/>
          <w:color w:val="000000" w:themeColor="text1"/>
        </w:rPr>
      </w:pPr>
      <w:bookmarkStart w:id="11" w:name="_Toc88071777"/>
      <w:r w:rsidRPr="004A4F08">
        <w:rPr>
          <w:b/>
          <w:color w:val="000000" w:themeColor="text1"/>
        </w:rPr>
        <w:t>CONSIDERANDO</w:t>
      </w:r>
      <w:bookmarkEnd w:id="5"/>
      <w:bookmarkEnd w:id="6"/>
      <w:bookmarkEnd w:id="11"/>
    </w:p>
    <w:p w14:paraId="435CF9A4" w14:textId="77777777" w:rsidR="00FC1DA7" w:rsidRPr="004A4F08" w:rsidRDefault="00FC1DA7" w:rsidP="00D841E2">
      <w:pPr>
        <w:rPr>
          <w:color w:val="000000" w:themeColor="text1"/>
          <w:lang w:eastAsia="en-US"/>
        </w:rPr>
      </w:pPr>
    </w:p>
    <w:p w14:paraId="629A5BE2" w14:textId="1FC05436" w:rsidR="007C0013" w:rsidRPr="004A4F08" w:rsidRDefault="007C0013" w:rsidP="00D841E2">
      <w:pPr>
        <w:pStyle w:val="Ttulo2"/>
        <w:spacing w:before="0"/>
        <w:rPr>
          <w:rFonts w:ascii="Palatino Linotype" w:hAnsi="Palatino Linotype"/>
          <w:b/>
          <w:color w:val="000000" w:themeColor="text1"/>
          <w:sz w:val="24"/>
        </w:rPr>
      </w:pPr>
      <w:bookmarkStart w:id="12" w:name="_Toc461555890"/>
      <w:bookmarkStart w:id="13" w:name="_Toc466371859"/>
      <w:bookmarkStart w:id="14" w:name="_Toc88071778"/>
      <w:r w:rsidRPr="004A4F08">
        <w:rPr>
          <w:rFonts w:ascii="Palatino Linotype" w:hAnsi="Palatino Linotype"/>
          <w:b/>
          <w:color w:val="000000" w:themeColor="text1"/>
          <w:sz w:val="24"/>
        </w:rPr>
        <w:t>PRIMERO. De la competencia</w:t>
      </w:r>
      <w:bookmarkEnd w:id="12"/>
      <w:bookmarkEnd w:id="13"/>
      <w:bookmarkEnd w:id="14"/>
    </w:p>
    <w:p w14:paraId="60FBD8C7" w14:textId="77777777" w:rsidR="00FC1DA7" w:rsidRPr="004A4F08" w:rsidRDefault="00FC1DA7" w:rsidP="00D841E2">
      <w:pPr>
        <w:rPr>
          <w:rFonts w:ascii="Palatino Linotype" w:hAnsi="Palatino Linotype"/>
          <w:color w:val="000000" w:themeColor="text1"/>
          <w:lang w:eastAsia="en-US"/>
        </w:rPr>
      </w:pPr>
    </w:p>
    <w:p w14:paraId="0BF52B18" w14:textId="2D570B6F" w:rsidR="005A228F" w:rsidRPr="004A4F08" w:rsidRDefault="00A45546" w:rsidP="00D841E2">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4A4F08">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4A4F08">
        <w:rPr>
          <w:rFonts w:ascii="Palatino Linotype" w:eastAsia="Calibri" w:hAnsi="Palatino Linotype" w:cs="Times New Roman"/>
          <w:color w:val="000000" w:themeColor="text1"/>
          <w:lang w:val="es-ES"/>
        </w:rPr>
        <w:t xml:space="preserve">etente para conocer y </w:t>
      </w:r>
      <w:r w:rsidR="00D10AB0" w:rsidRPr="004A4F08">
        <w:rPr>
          <w:rFonts w:ascii="Palatino Linotype" w:eastAsia="Calibri" w:hAnsi="Palatino Linotype" w:cs="Times New Roman"/>
          <w:color w:val="000000" w:themeColor="text1"/>
          <w:lang w:val="es-ES"/>
        </w:rPr>
        <w:lastRenderedPageBreak/>
        <w:t xml:space="preserve">resolver </w:t>
      </w:r>
      <w:r w:rsidR="005C7898" w:rsidRPr="004A4F08">
        <w:rPr>
          <w:rFonts w:ascii="Palatino Linotype" w:eastAsia="Calibri" w:hAnsi="Palatino Linotype" w:cs="Times New Roman"/>
          <w:color w:val="000000" w:themeColor="text1"/>
          <w:lang w:val="es-ES"/>
        </w:rPr>
        <w:t>los</w:t>
      </w:r>
      <w:r w:rsidRPr="004A4F08">
        <w:rPr>
          <w:rFonts w:ascii="Palatino Linotype" w:eastAsia="Calibri" w:hAnsi="Palatino Linotype" w:cs="Times New Roman"/>
          <w:color w:val="000000" w:themeColor="text1"/>
          <w:lang w:val="es-ES"/>
        </w:rPr>
        <w:t xml:space="preserve"> presente</w:t>
      </w:r>
      <w:r w:rsidR="005C7898" w:rsidRPr="004A4F08">
        <w:rPr>
          <w:rFonts w:ascii="Palatino Linotype" w:eastAsia="Calibri" w:hAnsi="Palatino Linotype" w:cs="Times New Roman"/>
          <w:color w:val="000000" w:themeColor="text1"/>
          <w:lang w:val="es-ES"/>
        </w:rPr>
        <w:t>s</w:t>
      </w:r>
      <w:r w:rsidRPr="004A4F08">
        <w:rPr>
          <w:rFonts w:ascii="Palatino Linotype" w:eastAsia="Calibri" w:hAnsi="Palatino Linotype" w:cs="Times New Roman"/>
          <w:color w:val="000000" w:themeColor="text1"/>
          <w:lang w:val="es-ES"/>
        </w:rPr>
        <w:t xml:space="preserve"> recurso</w:t>
      </w:r>
      <w:r w:rsidR="005C7898" w:rsidRPr="004A4F08">
        <w:rPr>
          <w:rFonts w:ascii="Palatino Linotype" w:eastAsia="Calibri" w:hAnsi="Palatino Linotype" w:cs="Times New Roman"/>
          <w:color w:val="000000" w:themeColor="text1"/>
          <w:lang w:val="es-ES"/>
        </w:rPr>
        <w:t>s</w:t>
      </w:r>
      <w:r w:rsidRPr="004A4F08">
        <w:rPr>
          <w:rFonts w:ascii="Palatino Linotype" w:eastAsia="Calibri" w:hAnsi="Palatino Linotype" w:cs="Times New Roman"/>
          <w:color w:val="000000" w:themeColor="text1"/>
          <w:lang w:val="es-ES"/>
        </w:rPr>
        <w:t xml:space="preserve"> de conformidad con el artículo: 6, apartado A, fracción IV de la </w:t>
      </w:r>
      <w:r w:rsidRPr="004A4F08">
        <w:rPr>
          <w:rFonts w:ascii="Palatino Linotype" w:eastAsia="Calibri" w:hAnsi="Palatino Linotype" w:cs="Times New Roman"/>
          <w:b/>
          <w:color w:val="000000" w:themeColor="text1"/>
          <w:lang w:val="es-ES"/>
        </w:rPr>
        <w:t>Constitución Política de los Estados Unidos Mexicanos</w:t>
      </w:r>
      <w:r w:rsidRPr="004A4F08">
        <w:rPr>
          <w:rFonts w:ascii="Palatino Linotype" w:eastAsia="Calibri" w:hAnsi="Palatino Linotype" w:cs="Times New Roman"/>
          <w:color w:val="000000" w:themeColor="text1"/>
          <w:lang w:val="es-ES"/>
        </w:rPr>
        <w:t xml:space="preserve">; 5, párrafos </w:t>
      </w:r>
      <w:r w:rsidR="000B7C4F" w:rsidRPr="004A4F08">
        <w:rPr>
          <w:rFonts w:ascii="Palatino Linotype" w:eastAsia="Calibri" w:hAnsi="Palatino Linotype" w:cs="Times New Roman"/>
          <w:color w:val="000000" w:themeColor="text1"/>
          <w:lang w:val="es-ES"/>
        </w:rPr>
        <w:t>trigésimo, trigésimo primero y trigésimo segundo</w:t>
      </w:r>
      <w:r w:rsidR="004F785F" w:rsidRPr="004A4F08">
        <w:rPr>
          <w:rFonts w:ascii="Palatino Linotype" w:eastAsia="Calibri" w:hAnsi="Palatino Linotype" w:cs="Times New Roman"/>
          <w:color w:val="000000" w:themeColor="text1"/>
          <w:lang w:val="es-ES"/>
        </w:rPr>
        <w:t>,</w:t>
      </w:r>
      <w:r w:rsidRPr="004A4F08">
        <w:rPr>
          <w:rFonts w:ascii="Palatino Linotype" w:eastAsia="Calibri" w:hAnsi="Palatino Linotype" w:cs="Times New Roman"/>
          <w:color w:val="000000" w:themeColor="text1"/>
          <w:lang w:val="es-ES"/>
        </w:rPr>
        <w:t xml:space="preserve"> fracciones IV y V</w:t>
      </w:r>
      <w:r w:rsidR="004F785F" w:rsidRPr="004A4F08">
        <w:rPr>
          <w:rFonts w:ascii="Palatino Linotype" w:eastAsia="Calibri" w:hAnsi="Palatino Linotype" w:cs="Times New Roman"/>
          <w:color w:val="000000" w:themeColor="text1"/>
          <w:lang w:val="es-ES"/>
        </w:rPr>
        <w:t>,</w:t>
      </w:r>
      <w:r w:rsidRPr="004A4F08">
        <w:rPr>
          <w:rFonts w:ascii="Palatino Linotype" w:eastAsia="Calibri" w:hAnsi="Palatino Linotype" w:cs="Times New Roman"/>
          <w:color w:val="000000" w:themeColor="text1"/>
          <w:lang w:val="es-ES"/>
        </w:rPr>
        <w:t xml:space="preserve"> de la </w:t>
      </w:r>
      <w:r w:rsidRPr="004A4F08">
        <w:rPr>
          <w:rFonts w:ascii="Palatino Linotype" w:eastAsia="Calibri" w:hAnsi="Palatino Linotype" w:cs="Times New Roman"/>
          <w:b/>
          <w:color w:val="000000" w:themeColor="text1"/>
          <w:lang w:val="es-ES"/>
        </w:rPr>
        <w:t>Constitución Política del Estado Libre y Soberano de México</w:t>
      </w:r>
      <w:r w:rsidRPr="004A4F08">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4A4F08">
        <w:rPr>
          <w:rFonts w:ascii="Palatino Linotype" w:eastAsia="Calibri" w:hAnsi="Palatino Linotype" w:cs="Arial"/>
          <w:color w:val="000000" w:themeColor="text1"/>
          <w:lang w:val="es-ES"/>
        </w:rPr>
        <w:t xml:space="preserve">de la </w:t>
      </w:r>
      <w:r w:rsidRPr="004A4F08">
        <w:rPr>
          <w:rFonts w:ascii="Palatino Linotype" w:eastAsia="Calibri" w:hAnsi="Palatino Linotype" w:cs="Arial"/>
          <w:b/>
          <w:color w:val="000000" w:themeColor="text1"/>
          <w:lang w:val="es-ES"/>
        </w:rPr>
        <w:t>Ley de Transparencia y Acceso a la Información Pública del Estado de México y Municipios</w:t>
      </w:r>
      <w:r w:rsidRPr="004A4F08">
        <w:rPr>
          <w:rFonts w:ascii="Palatino Linotype" w:eastAsia="Calibri" w:hAnsi="Palatino Linotype" w:cs="Arial"/>
          <w:color w:val="000000" w:themeColor="text1"/>
          <w:lang w:val="es-ES"/>
        </w:rPr>
        <w:t xml:space="preserve">; y 10, 7, 9 fracciones I y XXIV, y 11 del </w:t>
      </w:r>
      <w:r w:rsidRPr="004A4F08">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4A4F08" w:rsidRDefault="00B76C73" w:rsidP="00D841E2">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4A4F08" w:rsidRDefault="007C0013" w:rsidP="00D841E2">
      <w:pPr>
        <w:pStyle w:val="Ttulo2"/>
        <w:tabs>
          <w:tab w:val="left" w:pos="426"/>
        </w:tabs>
        <w:spacing w:before="0"/>
        <w:rPr>
          <w:rFonts w:ascii="Palatino Linotype" w:hAnsi="Palatino Linotype"/>
          <w:b/>
          <w:color w:val="000000" w:themeColor="text1"/>
          <w:sz w:val="24"/>
        </w:rPr>
      </w:pPr>
      <w:bookmarkStart w:id="15" w:name="_Toc461555891"/>
      <w:bookmarkStart w:id="16" w:name="_Toc466371860"/>
      <w:bookmarkStart w:id="17" w:name="_Toc88071779"/>
      <w:r w:rsidRPr="004A4F08">
        <w:rPr>
          <w:rFonts w:ascii="Palatino Linotype" w:hAnsi="Palatino Linotype"/>
          <w:b/>
          <w:color w:val="000000" w:themeColor="text1"/>
          <w:sz w:val="24"/>
        </w:rPr>
        <w:t>SEGUNDO. De la oportunidad y proced</w:t>
      </w:r>
      <w:r w:rsidR="00F35C44" w:rsidRPr="004A4F08">
        <w:rPr>
          <w:rFonts w:ascii="Palatino Linotype" w:hAnsi="Palatino Linotype"/>
          <w:b/>
          <w:color w:val="000000" w:themeColor="text1"/>
          <w:sz w:val="24"/>
        </w:rPr>
        <w:t>encia</w:t>
      </w:r>
      <w:r w:rsidRPr="004A4F08">
        <w:rPr>
          <w:rFonts w:ascii="Palatino Linotype" w:hAnsi="Palatino Linotype"/>
          <w:b/>
          <w:color w:val="000000" w:themeColor="text1"/>
          <w:sz w:val="24"/>
        </w:rPr>
        <w:t>.</w:t>
      </w:r>
      <w:bookmarkEnd w:id="15"/>
      <w:bookmarkEnd w:id="16"/>
      <w:bookmarkEnd w:id="17"/>
    </w:p>
    <w:p w14:paraId="18E22450" w14:textId="77777777" w:rsidR="00C6440A" w:rsidRPr="004A4F08" w:rsidRDefault="00C6440A" w:rsidP="00D841E2">
      <w:pPr>
        <w:rPr>
          <w:color w:val="000000" w:themeColor="text1"/>
          <w:lang w:eastAsia="en-US"/>
        </w:rPr>
      </w:pPr>
    </w:p>
    <w:p w14:paraId="63E5A495" w14:textId="7555436E" w:rsidR="009E360A" w:rsidRPr="004A4F08" w:rsidRDefault="005C7898"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A4F08">
        <w:rPr>
          <w:rFonts w:ascii="Palatino Linotype" w:eastAsia="Calibri" w:hAnsi="Palatino Linotype" w:cs="Arial"/>
          <w:color w:val="000000" w:themeColor="text1"/>
        </w:rPr>
        <w:t>Los</w:t>
      </w:r>
      <w:r w:rsidR="003E6D0F" w:rsidRPr="004A4F08">
        <w:rPr>
          <w:rFonts w:ascii="Palatino Linotype" w:eastAsia="Calibri" w:hAnsi="Palatino Linotype" w:cs="Arial"/>
          <w:color w:val="000000" w:themeColor="text1"/>
        </w:rPr>
        <w:t xml:space="preserve"> </w:t>
      </w:r>
      <w:r w:rsidR="00740BA4" w:rsidRPr="004A4F08">
        <w:rPr>
          <w:rFonts w:ascii="Palatino Linotype" w:eastAsia="Calibri" w:hAnsi="Palatino Linotype" w:cs="Arial"/>
          <w:color w:val="000000" w:themeColor="text1"/>
        </w:rPr>
        <w:t>medio</w:t>
      </w:r>
      <w:r w:rsidRPr="004A4F08">
        <w:rPr>
          <w:rFonts w:ascii="Palatino Linotype" w:eastAsia="Calibri" w:hAnsi="Palatino Linotype" w:cs="Arial"/>
          <w:color w:val="000000" w:themeColor="text1"/>
        </w:rPr>
        <w:t>s</w:t>
      </w:r>
      <w:r w:rsidR="00740BA4" w:rsidRPr="004A4F08">
        <w:rPr>
          <w:rFonts w:ascii="Palatino Linotype" w:eastAsia="Calibri" w:hAnsi="Palatino Linotype" w:cs="Arial"/>
          <w:color w:val="000000" w:themeColor="text1"/>
        </w:rPr>
        <w:t xml:space="preserve"> de impugnación fue</w:t>
      </w:r>
      <w:r w:rsidRPr="004A4F08">
        <w:rPr>
          <w:rFonts w:ascii="Palatino Linotype" w:eastAsia="Calibri" w:hAnsi="Palatino Linotype" w:cs="Arial"/>
          <w:color w:val="000000" w:themeColor="text1"/>
        </w:rPr>
        <w:t>ron</w:t>
      </w:r>
      <w:r w:rsidR="00740BA4" w:rsidRPr="004A4F08">
        <w:rPr>
          <w:rFonts w:ascii="Palatino Linotype" w:eastAsia="Calibri" w:hAnsi="Palatino Linotype" w:cs="Arial"/>
          <w:color w:val="000000" w:themeColor="text1"/>
        </w:rPr>
        <w:t xml:space="preserve"> presentado</w:t>
      </w:r>
      <w:r w:rsidRPr="004A4F08">
        <w:rPr>
          <w:rFonts w:ascii="Palatino Linotype" w:eastAsia="Calibri" w:hAnsi="Palatino Linotype" w:cs="Arial"/>
          <w:color w:val="000000" w:themeColor="text1"/>
        </w:rPr>
        <w:t>s</w:t>
      </w:r>
      <w:r w:rsidR="00740BA4" w:rsidRPr="004A4F08">
        <w:rPr>
          <w:rFonts w:ascii="Palatino Linotype" w:eastAsia="Calibri" w:hAnsi="Palatino Linotype" w:cs="Arial"/>
          <w:color w:val="000000" w:themeColor="text1"/>
        </w:rPr>
        <w:t xml:space="preserve"> a través del </w:t>
      </w:r>
      <w:r w:rsidR="00740BA4" w:rsidRPr="004A4F08">
        <w:rPr>
          <w:rFonts w:ascii="Palatino Linotype" w:eastAsia="Calibri" w:hAnsi="Palatino Linotype" w:cs="Arial"/>
          <w:bCs/>
          <w:iCs/>
          <w:color w:val="000000" w:themeColor="text1"/>
        </w:rPr>
        <w:t>SAIMEX</w:t>
      </w:r>
      <w:r w:rsidR="00740BA4" w:rsidRPr="004A4F08">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4A4F08">
        <w:rPr>
          <w:rFonts w:ascii="Palatino Linotype" w:eastAsia="Calibri" w:hAnsi="Palatino Linotype" w:cs="Arial"/>
          <w:b/>
          <w:color w:val="000000" w:themeColor="text1"/>
        </w:rPr>
        <w:t>SUJETO OBLIGADO</w:t>
      </w:r>
      <w:r w:rsidR="00740BA4" w:rsidRPr="004A4F08">
        <w:rPr>
          <w:rFonts w:ascii="Palatino Linotype" w:eastAsia="Calibri" w:hAnsi="Palatino Linotype" w:cs="Arial"/>
          <w:color w:val="000000" w:themeColor="text1"/>
        </w:rPr>
        <w:t xml:space="preserve"> entregó respuesta</w:t>
      </w:r>
      <w:r w:rsidRPr="004A4F08">
        <w:rPr>
          <w:rFonts w:ascii="Palatino Linotype" w:eastAsia="Calibri" w:hAnsi="Palatino Linotype" w:cs="Arial"/>
          <w:color w:val="000000" w:themeColor="text1"/>
        </w:rPr>
        <w:t>s</w:t>
      </w:r>
      <w:r w:rsidR="00740BA4" w:rsidRPr="004A4F08">
        <w:rPr>
          <w:rFonts w:ascii="Palatino Linotype" w:eastAsia="Calibri" w:hAnsi="Palatino Linotype" w:cs="Arial"/>
          <w:color w:val="000000" w:themeColor="text1"/>
        </w:rPr>
        <w:t xml:space="preserve"> el </w:t>
      </w:r>
      <w:r w:rsidR="004D5EFE" w:rsidRPr="004A4F08">
        <w:rPr>
          <w:rFonts w:ascii="Palatino Linotype" w:eastAsia="Calibri" w:hAnsi="Palatino Linotype" w:cs="Arial"/>
          <w:color w:val="000000" w:themeColor="text1"/>
        </w:rPr>
        <w:t xml:space="preserve">cinco (05), </w:t>
      </w:r>
      <w:r w:rsidR="009C0BC9" w:rsidRPr="004A4F08">
        <w:rPr>
          <w:rFonts w:ascii="Palatino Linotype" w:eastAsia="Calibri" w:hAnsi="Palatino Linotype" w:cs="Arial"/>
          <w:color w:val="000000" w:themeColor="text1"/>
        </w:rPr>
        <w:t>veinte (20) y veintiuno (21) de abril</w:t>
      </w:r>
      <w:r w:rsidR="00A05A67" w:rsidRPr="004A4F08">
        <w:rPr>
          <w:rFonts w:ascii="Palatino Linotype" w:eastAsia="Calibri" w:hAnsi="Palatino Linotype" w:cs="Arial"/>
          <w:color w:val="000000" w:themeColor="text1"/>
        </w:rPr>
        <w:t xml:space="preserve"> de dos mil veintidós</w:t>
      </w:r>
      <w:r w:rsidR="00740BA4" w:rsidRPr="004A4F08">
        <w:rPr>
          <w:rFonts w:ascii="Palatino Linotype" w:eastAsia="Calibri" w:hAnsi="Palatino Linotype" w:cs="Arial"/>
          <w:color w:val="000000" w:themeColor="text1"/>
        </w:rPr>
        <w:t xml:space="preserve">, de tal forma que </w:t>
      </w:r>
      <w:r w:rsidR="004156C9" w:rsidRPr="004A4F08">
        <w:rPr>
          <w:rFonts w:ascii="Palatino Linotype" w:eastAsia="Calibri" w:hAnsi="Palatino Linotype" w:cs="Arial"/>
          <w:color w:val="000000" w:themeColor="text1"/>
        </w:rPr>
        <w:t>los</w:t>
      </w:r>
      <w:r w:rsidR="00740BA4" w:rsidRPr="004A4F08">
        <w:rPr>
          <w:rFonts w:ascii="Palatino Linotype" w:eastAsia="Calibri" w:hAnsi="Palatino Linotype" w:cs="Arial"/>
          <w:color w:val="000000" w:themeColor="text1"/>
        </w:rPr>
        <w:t xml:space="preserve"> plazo</w:t>
      </w:r>
      <w:r w:rsidR="004156C9" w:rsidRPr="004A4F08">
        <w:rPr>
          <w:rFonts w:ascii="Palatino Linotype" w:eastAsia="Calibri" w:hAnsi="Palatino Linotype" w:cs="Arial"/>
          <w:color w:val="000000" w:themeColor="text1"/>
        </w:rPr>
        <w:t>s</w:t>
      </w:r>
      <w:r w:rsidR="00740BA4" w:rsidRPr="004A4F08">
        <w:rPr>
          <w:rFonts w:ascii="Palatino Linotype" w:eastAsia="Calibri" w:hAnsi="Palatino Linotype" w:cs="Arial"/>
          <w:color w:val="000000" w:themeColor="text1"/>
        </w:rPr>
        <w:t xml:space="preserve"> para interponer </w:t>
      </w:r>
      <w:r w:rsidRPr="004A4F08">
        <w:rPr>
          <w:rFonts w:ascii="Palatino Linotype" w:eastAsia="Calibri" w:hAnsi="Palatino Linotype" w:cs="Arial"/>
          <w:color w:val="000000" w:themeColor="text1"/>
        </w:rPr>
        <w:t>los</w:t>
      </w:r>
      <w:r w:rsidR="00740BA4" w:rsidRPr="004A4F08">
        <w:rPr>
          <w:rFonts w:ascii="Palatino Linotype" w:eastAsia="Calibri" w:hAnsi="Palatino Linotype" w:cs="Arial"/>
          <w:color w:val="000000" w:themeColor="text1"/>
        </w:rPr>
        <w:t xml:space="preserve"> recurso</w:t>
      </w:r>
      <w:r w:rsidRPr="004A4F08">
        <w:rPr>
          <w:rFonts w:ascii="Palatino Linotype" w:eastAsia="Calibri" w:hAnsi="Palatino Linotype" w:cs="Arial"/>
          <w:color w:val="000000" w:themeColor="text1"/>
        </w:rPr>
        <w:t>s</w:t>
      </w:r>
      <w:r w:rsidR="00740BA4" w:rsidRPr="004A4F08">
        <w:rPr>
          <w:rFonts w:ascii="Palatino Linotype" w:eastAsia="Calibri" w:hAnsi="Palatino Linotype" w:cs="Arial"/>
          <w:color w:val="000000" w:themeColor="text1"/>
        </w:rPr>
        <w:t xml:space="preserve"> de revisión </w:t>
      </w:r>
      <w:r w:rsidR="004156C9" w:rsidRPr="004A4F08">
        <w:rPr>
          <w:rFonts w:ascii="Palatino Linotype" w:eastAsia="Calibri" w:hAnsi="Palatino Linotype" w:cs="Arial"/>
          <w:color w:val="000000" w:themeColor="text1"/>
        </w:rPr>
        <w:t>transcurrieron</w:t>
      </w:r>
      <w:r w:rsidR="004D5BA4" w:rsidRPr="004A4F08">
        <w:rPr>
          <w:rFonts w:ascii="Palatino Linotype" w:eastAsia="Calibri" w:hAnsi="Palatino Linotype" w:cs="Arial"/>
          <w:color w:val="000000" w:themeColor="text1"/>
        </w:rPr>
        <w:t xml:space="preserve"> del</w:t>
      </w:r>
      <w:r w:rsidR="004D5EFE" w:rsidRPr="004A4F08">
        <w:rPr>
          <w:rFonts w:ascii="Palatino Linotype" w:eastAsia="Calibri" w:hAnsi="Palatino Linotype" w:cs="Arial"/>
          <w:color w:val="000000" w:themeColor="text1"/>
        </w:rPr>
        <w:t xml:space="preserve"> seis (06) al veintisiete (27) de abril, del </w:t>
      </w:r>
      <w:r w:rsidR="004461C7" w:rsidRPr="004A4F08">
        <w:rPr>
          <w:rFonts w:ascii="Palatino Linotype" w:eastAsia="Calibri" w:hAnsi="Palatino Linotype" w:cs="Arial"/>
          <w:color w:val="000000" w:themeColor="text1"/>
        </w:rPr>
        <w:t xml:space="preserve"> </w:t>
      </w:r>
      <w:r w:rsidR="009C0BC9" w:rsidRPr="004A4F08">
        <w:rPr>
          <w:rFonts w:ascii="Palatino Linotype" w:eastAsia="Calibri" w:hAnsi="Palatino Linotype" w:cs="Arial"/>
          <w:color w:val="000000" w:themeColor="text1"/>
        </w:rPr>
        <w:t>veintiuno (21) de abril al diecinueve (19) de mayo</w:t>
      </w:r>
      <w:r w:rsidR="004156C9" w:rsidRPr="004A4F08">
        <w:rPr>
          <w:rFonts w:ascii="Palatino Linotype" w:eastAsia="Calibri" w:hAnsi="Palatino Linotype" w:cs="Arial"/>
          <w:color w:val="000000" w:themeColor="text1"/>
        </w:rPr>
        <w:t xml:space="preserve">, y del </w:t>
      </w:r>
      <w:r w:rsidR="009C0BC9" w:rsidRPr="004A4F08">
        <w:rPr>
          <w:rFonts w:ascii="Palatino Linotype" w:eastAsia="Calibri" w:hAnsi="Palatino Linotype" w:cs="Arial"/>
          <w:color w:val="000000" w:themeColor="text1"/>
        </w:rPr>
        <w:t>veintidós (22) de abril al trece de mayo</w:t>
      </w:r>
      <w:r w:rsidR="004156C9" w:rsidRPr="004A4F08">
        <w:rPr>
          <w:rFonts w:ascii="Palatino Linotype" w:eastAsia="Calibri" w:hAnsi="Palatino Linotype" w:cs="Arial"/>
          <w:color w:val="000000" w:themeColor="text1"/>
        </w:rPr>
        <w:t xml:space="preserve"> de dos mil veintidós respectivamente</w:t>
      </w:r>
      <w:r w:rsidR="009C0BC9" w:rsidRPr="004A4F08">
        <w:rPr>
          <w:rFonts w:ascii="Palatino Linotype" w:eastAsia="Calibri" w:hAnsi="Palatino Linotype" w:cs="Arial"/>
          <w:color w:val="000000" w:themeColor="text1"/>
        </w:rPr>
        <w:t>, sin contemplar en el cómputo los</w:t>
      </w:r>
      <w:r w:rsidR="00740BA4" w:rsidRPr="004A4F08">
        <w:rPr>
          <w:rFonts w:ascii="Palatino Linotype" w:eastAsia="Calibri" w:hAnsi="Palatino Linotype" w:cs="Arial"/>
          <w:color w:val="000000" w:themeColor="text1"/>
        </w:rPr>
        <w:t xml:space="preserve"> sábados</w:t>
      </w:r>
      <w:r w:rsidR="00F85252" w:rsidRPr="004A4F08">
        <w:rPr>
          <w:rFonts w:ascii="Palatino Linotype" w:eastAsia="Calibri" w:hAnsi="Palatino Linotype" w:cs="Arial"/>
          <w:color w:val="000000" w:themeColor="text1"/>
        </w:rPr>
        <w:t>,</w:t>
      </w:r>
      <w:r w:rsidR="00740BA4" w:rsidRPr="004A4F08">
        <w:rPr>
          <w:rFonts w:ascii="Palatino Linotype" w:eastAsia="Calibri" w:hAnsi="Palatino Linotype" w:cs="Arial"/>
          <w:color w:val="000000" w:themeColor="text1"/>
        </w:rPr>
        <w:t xml:space="preserve"> domingos</w:t>
      </w:r>
      <w:r w:rsidR="00F85252" w:rsidRPr="004A4F08">
        <w:rPr>
          <w:rFonts w:ascii="Palatino Linotype" w:eastAsia="Calibri" w:hAnsi="Palatino Linotype" w:cs="Arial"/>
          <w:color w:val="000000" w:themeColor="text1"/>
        </w:rPr>
        <w:t xml:space="preserve"> e inhábiles</w:t>
      </w:r>
      <w:r w:rsidR="00645E03" w:rsidRPr="004A4F08">
        <w:rPr>
          <w:rFonts w:ascii="Palatino Linotype" w:eastAsia="Calibri" w:hAnsi="Palatino Linotype" w:cs="Arial"/>
          <w:color w:val="000000" w:themeColor="text1"/>
        </w:rPr>
        <w:t>,</w:t>
      </w:r>
      <w:r w:rsidR="00740BA4" w:rsidRPr="004A4F08">
        <w:rPr>
          <w:rFonts w:ascii="Palatino Linotype" w:eastAsia="Calibri" w:hAnsi="Palatino Linotype" w:cs="Arial"/>
          <w:color w:val="000000" w:themeColor="text1"/>
        </w:rPr>
        <w:t xml:space="preserve"> en términos del artículo 3</w:t>
      </w:r>
      <w:r w:rsidR="00645E03" w:rsidRPr="004A4F08">
        <w:rPr>
          <w:rFonts w:ascii="Palatino Linotype" w:eastAsia="Calibri" w:hAnsi="Palatino Linotype" w:cs="Arial"/>
          <w:color w:val="000000" w:themeColor="text1"/>
        </w:rPr>
        <w:t>,</w:t>
      </w:r>
      <w:r w:rsidR="00740BA4" w:rsidRPr="004A4F08">
        <w:rPr>
          <w:rFonts w:ascii="Palatino Linotype" w:eastAsia="Calibri" w:hAnsi="Palatino Linotype" w:cs="Arial"/>
          <w:color w:val="000000" w:themeColor="text1"/>
        </w:rPr>
        <w:t xml:space="preserve"> fracción X</w:t>
      </w:r>
      <w:r w:rsidR="00645E03" w:rsidRPr="004A4F08">
        <w:rPr>
          <w:rFonts w:ascii="Palatino Linotype" w:eastAsia="Calibri" w:hAnsi="Palatino Linotype" w:cs="Arial"/>
          <w:color w:val="000000" w:themeColor="text1"/>
        </w:rPr>
        <w:t>,</w:t>
      </w:r>
      <w:r w:rsidR="00740BA4" w:rsidRPr="004A4F08">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4A4F08" w:rsidRDefault="00740BA4"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23DE9A65" w:rsidR="00740BA4" w:rsidRPr="004A4F08" w:rsidRDefault="00E95534"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A4F08">
        <w:rPr>
          <w:rFonts w:ascii="Palatino Linotype" w:eastAsia="Calibri" w:hAnsi="Palatino Linotype" w:cs="Arial"/>
          <w:color w:val="000000" w:themeColor="text1"/>
        </w:rPr>
        <w:t xml:space="preserve">Luego </w:t>
      </w:r>
      <w:r w:rsidRPr="004A4F08">
        <w:rPr>
          <w:rFonts w:ascii="Palatino Linotype" w:hAnsi="Palatino Linotype"/>
          <w:color w:val="000000" w:themeColor="text1"/>
        </w:rPr>
        <w:t xml:space="preserve">entonces, si </w:t>
      </w:r>
      <w:r w:rsidR="005C7898" w:rsidRPr="004A4F08">
        <w:rPr>
          <w:rFonts w:ascii="Palatino Linotype" w:hAnsi="Palatino Linotype"/>
          <w:color w:val="000000" w:themeColor="text1"/>
        </w:rPr>
        <w:t>los</w:t>
      </w:r>
      <w:r w:rsidRPr="004A4F08">
        <w:rPr>
          <w:rFonts w:ascii="Palatino Linotype" w:hAnsi="Palatino Linotype"/>
          <w:color w:val="000000" w:themeColor="text1"/>
        </w:rPr>
        <w:t xml:space="preserve"> recurso</w:t>
      </w:r>
      <w:r w:rsidR="005C7898" w:rsidRPr="004A4F08">
        <w:rPr>
          <w:rFonts w:ascii="Palatino Linotype" w:hAnsi="Palatino Linotype"/>
          <w:color w:val="000000" w:themeColor="text1"/>
        </w:rPr>
        <w:t>s</w:t>
      </w:r>
      <w:r w:rsidR="009C0BC9" w:rsidRPr="004A4F08">
        <w:rPr>
          <w:rFonts w:ascii="Palatino Linotype" w:hAnsi="Palatino Linotype"/>
          <w:color w:val="000000" w:themeColor="text1"/>
        </w:rPr>
        <w:t xml:space="preserve"> </w:t>
      </w:r>
      <w:r w:rsidRPr="004A4F08">
        <w:rPr>
          <w:rFonts w:ascii="Palatino Linotype" w:hAnsi="Palatino Linotype"/>
          <w:color w:val="000000" w:themeColor="text1"/>
        </w:rPr>
        <w:t>de revisión</w:t>
      </w:r>
      <w:r w:rsidR="009C0BC9" w:rsidRPr="004A4F08">
        <w:rPr>
          <w:rFonts w:ascii="Palatino Linotype" w:hAnsi="Palatino Linotype"/>
          <w:color w:val="000000" w:themeColor="text1"/>
        </w:rPr>
        <w:t xml:space="preserve"> </w:t>
      </w:r>
      <w:r w:rsidR="004D5EFE" w:rsidRPr="004A4F08">
        <w:rPr>
          <w:rFonts w:ascii="Palatino Linotype" w:hAnsi="Palatino Linotype"/>
          <w:b/>
          <w:sz w:val="22"/>
          <w:szCs w:val="22"/>
        </w:rPr>
        <w:t xml:space="preserve">05883/INFOEM/IP/RR/2022, 05884/INFOEM/IP/RR/2022, 05885/INFOEM/IP/RR/2022, 05886/INFOEM/IP/RR/2022, </w:t>
      </w:r>
      <w:r w:rsidR="004D5EFE" w:rsidRPr="004A4F08">
        <w:rPr>
          <w:rFonts w:ascii="Palatino Linotype" w:hAnsi="Palatino Linotype"/>
          <w:b/>
          <w:sz w:val="22"/>
          <w:szCs w:val="22"/>
        </w:rPr>
        <w:lastRenderedPageBreak/>
        <w:t xml:space="preserve">05887/INFOEM/IP/RR/2022, 05888/INFOEM/IP/RR/2022, 05889/INFOEM/IP/RR/2022, 05890/INFOEM/IP/RR/2022, 05894/INFOEM/IP/RR/2022, 05895/INFOEM/IP/RR/2022, 05896/INFOEM/IP/RR/2022, 05897/INFOEM/IP/RR/2022, 05898/INFOEM/IP/RR/2022, 05899/INFOEM/IP/RR/2022, 05900/INFOEM/IP/RR/2022, 05901/INFOEM/IP/RR/2022, 05902/INFOEM/IP/RR/2022, 05903/INFOEM/IP/RR/2022, 05904/INFOEM/IP/RR/2022, 05905/INFOEM/IP/RR/2022, 05906/INFOEM/IP/RR/2022, 05907/INFOEM/IP/RR/2022, 05908/INFOEM/IP/RR/2022, 05909/INFOEM/IP/RR/2022, 05910/INFOEM/IP/RR/2022, 05911/INFOEM/IP/RR/2022, 05912/INFOEM/IP/RR/2022, 05913/INFOEM/IP/RR/2022, 05914/INFOEM/IP/RR/2022, 05915/INFOEM/IP/RR/2022, 05916/INFOEM/IP/RR/2022, 05920/INFOEM/IP/RR/2022, 05921/INFOEM/IP/RR/2022, 05922/INFOEM/IP/RR/2022, 05923/INFOEM/IP/RR/2022, 06385/INFOEM/IP/RR/2022, 06480/INFOEM/IP/RR/2022, 06481/INFOEM/IP/RR/2022, 06482/INFOEM/IP/RR/2022, 06483/INFOEM/IP/RR/2022, 06484/INFOEM/IP/RR/2022, 06485/INFOEM/IP/RR/2022, 06486/INFOEM/IP/RR/2022, 06487/INFOEM/IP/RR/2022, 06488/INFOEM/IP/RR/2022, 06494/INFOEM/IP/RR/2022, 06495/INFOEM/IP/RR/2022, 06496/INFOEM/IP/RR/2022, 06497/INFOEM/IP/RR/2022, 06499/INFOEM/IP/RR/2022 </w:t>
      </w:r>
      <w:r w:rsidR="004D5EFE" w:rsidRPr="004A4F08">
        <w:rPr>
          <w:rFonts w:ascii="Palatino Linotype" w:hAnsi="Palatino Linotype"/>
          <w:sz w:val="22"/>
          <w:szCs w:val="22"/>
        </w:rPr>
        <w:t>y</w:t>
      </w:r>
      <w:r w:rsidR="004D5EFE" w:rsidRPr="004A4F08">
        <w:rPr>
          <w:rFonts w:ascii="Palatino Linotype" w:hAnsi="Palatino Linotype"/>
          <w:b/>
          <w:sz w:val="22"/>
          <w:szCs w:val="22"/>
        </w:rPr>
        <w:t xml:space="preserve"> 06544/INFOEM/IP/RR/2022</w:t>
      </w:r>
      <w:r w:rsidRPr="004A4F08">
        <w:rPr>
          <w:rFonts w:ascii="Palatino Linotype" w:hAnsi="Palatino Linotype"/>
          <w:color w:val="000000" w:themeColor="text1"/>
          <w:sz w:val="22"/>
          <w:szCs w:val="22"/>
        </w:rPr>
        <w:t xml:space="preserve"> </w:t>
      </w:r>
      <w:r w:rsidRPr="004A4F08">
        <w:rPr>
          <w:rFonts w:ascii="Palatino Linotype" w:hAnsi="Palatino Linotype"/>
          <w:color w:val="000000" w:themeColor="text1"/>
        </w:rPr>
        <w:t>fue</w:t>
      </w:r>
      <w:r w:rsidR="005C7898" w:rsidRPr="004A4F08">
        <w:rPr>
          <w:rFonts w:ascii="Palatino Linotype" w:hAnsi="Palatino Linotype"/>
          <w:color w:val="000000" w:themeColor="text1"/>
        </w:rPr>
        <w:t>ron</w:t>
      </w:r>
      <w:r w:rsidRPr="004A4F08">
        <w:rPr>
          <w:rFonts w:ascii="Palatino Linotype" w:hAnsi="Palatino Linotype"/>
          <w:color w:val="000000" w:themeColor="text1"/>
        </w:rPr>
        <w:t xml:space="preserve"> interpuesto</w:t>
      </w:r>
      <w:r w:rsidR="005C7898" w:rsidRPr="004A4F08">
        <w:rPr>
          <w:rFonts w:ascii="Palatino Linotype" w:hAnsi="Palatino Linotype"/>
          <w:color w:val="000000" w:themeColor="text1"/>
        </w:rPr>
        <w:t>s</w:t>
      </w:r>
      <w:r w:rsidRPr="004A4F08">
        <w:rPr>
          <w:rFonts w:ascii="Palatino Linotype" w:hAnsi="Palatino Linotype"/>
          <w:color w:val="000000" w:themeColor="text1"/>
        </w:rPr>
        <w:t xml:space="preserve"> el </w:t>
      </w:r>
      <w:r w:rsidR="004D5EFE" w:rsidRPr="004A4F08">
        <w:rPr>
          <w:rFonts w:ascii="Palatino Linotype" w:hAnsi="Palatino Linotype"/>
          <w:color w:val="000000" w:themeColor="text1"/>
        </w:rPr>
        <w:t xml:space="preserve">dieciocho (18) y </w:t>
      </w:r>
      <w:r w:rsidR="009C0BC9" w:rsidRPr="004A4F08">
        <w:rPr>
          <w:rFonts w:ascii="Palatino Linotype" w:hAnsi="Palatino Linotype"/>
          <w:color w:val="000000" w:themeColor="text1"/>
        </w:rPr>
        <w:t>veintidós (22) de abril</w:t>
      </w:r>
      <w:r w:rsidR="009F0467" w:rsidRPr="004A4F08">
        <w:rPr>
          <w:rFonts w:ascii="Palatino Linotype" w:hAnsi="Palatino Linotype"/>
          <w:color w:val="000000" w:themeColor="text1"/>
        </w:rPr>
        <w:t xml:space="preserve"> de dos mil veintidós</w:t>
      </w:r>
      <w:r w:rsidRPr="004A4F08">
        <w:rPr>
          <w:rFonts w:ascii="Palatino Linotype" w:hAnsi="Palatino Linotype"/>
          <w:color w:val="000000" w:themeColor="text1"/>
        </w:rPr>
        <w:t>, ést</w:t>
      </w:r>
      <w:r w:rsidR="005C7898" w:rsidRPr="004A4F08">
        <w:rPr>
          <w:rFonts w:ascii="Palatino Linotype" w:hAnsi="Palatino Linotype"/>
          <w:color w:val="000000" w:themeColor="text1"/>
        </w:rPr>
        <w:t>os</w:t>
      </w:r>
      <w:r w:rsidRPr="004A4F08">
        <w:rPr>
          <w:rFonts w:ascii="Palatino Linotype" w:hAnsi="Palatino Linotype" w:cs="Arial"/>
          <w:color w:val="000000" w:themeColor="text1"/>
        </w:rPr>
        <w:t xml:space="preserve"> se encuentra</w:t>
      </w:r>
      <w:r w:rsidR="005C7898" w:rsidRPr="004A4F08">
        <w:rPr>
          <w:rFonts w:ascii="Palatino Linotype" w:hAnsi="Palatino Linotype" w:cs="Arial"/>
          <w:color w:val="000000" w:themeColor="text1"/>
        </w:rPr>
        <w:t>n</w:t>
      </w:r>
      <w:r w:rsidRPr="004A4F08">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w:t>
      </w:r>
      <w:r w:rsidRPr="004A4F08">
        <w:rPr>
          <w:rFonts w:ascii="Palatino Linotype" w:hAnsi="Palatino Linotype" w:cs="Arial"/>
          <w:b/>
          <w:color w:val="000000" w:themeColor="text1"/>
        </w:rPr>
        <w:t xml:space="preserve"> </w:t>
      </w:r>
      <w:r w:rsidRPr="004A4F08">
        <w:rPr>
          <w:rFonts w:ascii="Palatino Linotype" w:hAnsi="Palatino Linotype" w:cs="Arial"/>
          <w:color w:val="000000" w:themeColor="text1"/>
        </w:rPr>
        <w:t>vigente.</w:t>
      </w:r>
    </w:p>
    <w:p w14:paraId="1E08BA1F" w14:textId="77777777" w:rsidR="009C0BC9" w:rsidRPr="004A4F08" w:rsidRDefault="009C0BC9"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33681FA" w14:textId="641CBB6F" w:rsidR="009F0467" w:rsidRPr="004A4F08"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A4F08">
        <w:rPr>
          <w:rFonts w:ascii="Palatino Linotype" w:hAnsi="Palatino Linotype" w:cs="Arial"/>
          <w:color w:val="000000" w:themeColor="text1"/>
        </w:rPr>
        <w:t xml:space="preserve">Por </w:t>
      </w:r>
      <w:r w:rsidRPr="004A4F08">
        <w:rPr>
          <w:rFonts w:ascii="Palatino Linotype" w:hAnsi="Palatino Linotype" w:cs="Arial"/>
          <w:color w:val="000000" w:themeColor="text1"/>
          <w:lang w:val="es-ES"/>
        </w:rPr>
        <w:t>otro lado, de la revisión a</w:t>
      </w:r>
      <w:r w:rsidR="00F85252" w:rsidRPr="004A4F08">
        <w:rPr>
          <w:rFonts w:ascii="Palatino Linotype" w:hAnsi="Palatino Linotype" w:cs="Arial"/>
          <w:color w:val="000000" w:themeColor="text1"/>
          <w:lang w:val="es-ES"/>
        </w:rPr>
        <w:t xml:space="preserve"> </w:t>
      </w:r>
      <w:r w:rsidRPr="004A4F08">
        <w:rPr>
          <w:rFonts w:ascii="Palatino Linotype" w:hAnsi="Palatino Linotype" w:cs="Arial"/>
          <w:color w:val="000000" w:themeColor="text1"/>
          <w:lang w:val="es-ES"/>
        </w:rPr>
        <w:t>l</w:t>
      </w:r>
      <w:r w:rsidR="00F85252" w:rsidRPr="004A4F08">
        <w:rPr>
          <w:rFonts w:ascii="Palatino Linotype" w:hAnsi="Palatino Linotype" w:cs="Arial"/>
          <w:color w:val="000000" w:themeColor="text1"/>
          <w:lang w:val="es-ES"/>
        </w:rPr>
        <w:t>os</w:t>
      </w:r>
      <w:r w:rsidRPr="004A4F08">
        <w:rPr>
          <w:rFonts w:ascii="Palatino Linotype" w:hAnsi="Palatino Linotype" w:cs="Arial"/>
          <w:color w:val="000000" w:themeColor="text1"/>
          <w:lang w:val="es-ES"/>
        </w:rPr>
        <w:t xml:space="preserve"> expediente</w:t>
      </w:r>
      <w:r w:rsidR="00F85252" w:rsidRPr="004A4F08">
        <w:rPr>
          <w:rFonts w:ascii="Palatino Linotype" w:hAnsi="Palatino Linotype" w:cs="Arial"/>
          <w:color w:val="000000" w:themeColor="text1"/>
          <w:lang w:val="es-ES"/>
        </w:rPr>
        <w:t>s</w:t>
      </w:r>
      <w:r w:rsidRPr="004A4F08">
        <w:rPr>
          <w:rFonts w:ascii="Palatino Linotype" w:hAnsi="Palatino Linotype" w:cs="Arial"/>
          <w:color w:val="000000" w:themeColor="text1"/>
          <w:lang w:val="es-ES"/>
        </w:rPr>
        <w:t xml:space="preserve"> electrónico</w:t>
      </w:r>
      <w:r w:rsidR="00F85252" w:rsidRPr="004A4F08">
        <w:rPr>
          <w:rFonts w:ascii="Palatino Linotype" w:hAnsi="Palatino Linotype" w:cs="Arial"/>
          <w:color w:val="000000" w:themeColor="text1"/>
          <w:lang w:val="es-ES"/>
        </w:rPr>
        <w:t>s</w:t>
      </w:r>
      <w:r w:rsidRPr="004A4F08">
        <w:rPr>
          <w:rFonts w:ascii="Palatino Linotype" w:hAnsi="Palatino Linotype" w:cs="Arial"/>
          <w:color w:val="000000" w:themeColor="text1"/>
          <w:lang w:val="es-ES"/>
        </w:rPr>
        <w:t xml:space="preserve"> contenido</w:t>
      </w:r>
      <w:r w:rsidR="00F85252" w:rsidRPr="004A4F08">
        <w:rPr>
          <w:rFonts w:ascii="Palatino Linotype" w:hAnsi="Palatino Linotype" w:cs="Arial"/>
          <w:color w:val="000000" w:themeColor="text1"/>
          <w:lang w:val="es-ES"/>
        </w:rPr>
        <w:t>s</w:t>
      </w:r>
      <w:r w:rsidRPr="004A4F08">
        <w:rPr>
          <w:rFonts w:ascii="Palatino Linotype" w:hAnsi="Palatino Linotype" w:cs="Arial"/>
          <w:color w:val="000000" w:themeColor="text1"/>
          <w:lang w:val="es-ES"/>
        </w:rPr>
        <w:t xml:space="preserve"> en el </w:t>
      </w:r>
      <w:r w:rsidR="00F85252" w:rsidRPr="004A4F08">
        <w:rPr>
          <w:rFonts w:ascii="Palatino Linotype" w:hAnsi="Palatino Linotype" w:cs="Arial"/>
          <w:color w:val="000000" w:themeColor="text1"/>
          <w:lang w:val="es-ES"/>
        </w:rPr>
        <w:t>SAIMEX</w:t>
      </w:r>
      <w:r w:rsidRPr="004A4F08">
        <w:rPr>
          <w:rFonts w:ascii="Palatino Linotype" w:hAnsi="Palatino Linotype" w:cs="Arial"/>
          <w:b/>
          <w:color w:val="000000" w:themeColor="text1"/>
          <w:lang w:val="es-ES"/>
        </w:rPr>
        <w:t>,</w:t>
      </w:r>
      <w:r w:rsidRPr="004A4F08">
        <w:rPr>
          <w:rFonts w:ascii="Palatino Linotype" w:hAnsi="Palatino Linotype" w:cs="Arial"/>
          <w:color w:val="000000" w:themeColor="text1"/>
          <w:lang w:val="es-ES"/>
        </w:rPr>
        <w:t xml:space="preserve"> se desprende que la parte solicitante, en ejercicio de su derecho de acceso a la información pública en </w:t>
      </w:r>
      <w:r w:rsidR="00F85252" w:rsidRPr="004A4F08">
        <w:rPr>
          <w:rFonts w:ascii="Palatino Linotype" w:hAnsi="Palatino Linotype" w:cs="Arial"/>
          <w:color w:val="000000" w:themeColor="text1"/>
          <w:lang w:val="es-ES"/>
        </w:rPr>
        <w:t>los</w:t>
      </w:r>
      <w:r w:rsidRPr="004A4F08">
        <w:rPr>
          <w:rFonts w:ascii="Palatino Linotype" w:hAnsi="Palatino Linotype" w:cs="Arial"/>
          <w:color w:val="000000" w:themeColor="text1"/>
          <w:lang w:val="es-ES"/>
        </w:rPr>
        <w:t xml:space="preserve"> expediente</w:t>
      </w:r>
      <w:r w:rsidR="00F85252" w:rsidRPr="004A4F08">
        <w:rPr>
          <w:rFonts w:ascii="Palatino Linotype" w:hAnsi="Palatino Linotype" w:cs="Arial"/>
          <w:color w:val="000000" w:themeColor="text1"/>
          <w:lang w:val="es-ES"/>
        </w:rPr>
        <w:t>s</w:t>
      </w:r>
      <w:r w:rsidRPr="004A4F08">
        <w:rPr>
          <w:rFonts w:ascii="Palatino Linotype" w:hAnsi="Palatino Linotype" w:cs="Arial"/>
          <w:color w:val="000000" w:themeColor="text1"/>
          <w:lang w:val="es-ES"/>
        </w:rPr>
        <w:t xml:space="preserve"> que se revisa</w:t>
      </w:r>
      <w:r w:rsidR="00F85252" w:rsidRPr="004A4F08">
        <w:rPr>
          <w:rFonts w:ascii="Palatino Linotype" w:hAnsi="Palatino Linotype" w:cs="Arial"/>
          <w:color w:val="000000" w:themeColor="text1"/>
          <w:lang w:val="es-ES"/>
        </w:rPr>
        <w:t>n</w:t>
      </w:r>
      <w:r w:rsidRPr="004A4F08">
        <w:rPr>
          <w:rFonts w:ascii="Palatino Linotype" w:hAnsi="Palatino Linotype" w:cs="Arial"/>
          <w:color w:val="000000" w:themeColor="text1"/>
          <w:lang w:val="es-ES"/>
        </w:rPr>
        <w:t>, tanto en la</w:t>
      </w:r>
      <w:r w:rsidR="00F85252" w:rsidRPr="004A4F08">
        <w:rPr>
          <w:rFonts w:ascii="Palatino Linotype" w:hAnsi="Palatino Linotype" w:cs="Arial"/>
          <w:color w:val="000000" w:themeColor="text1"/>
          <w:lang w:val="es-ES"/>
        </w:rPr>
        <w:t>s</w:t>
      </w:r>
      <w:r w:rsidRPr="004A4F08">
        <w:rPr>
          <w:rFonts w:ascii="Palatino Linotype" w:hAnsi="Palatino Linotype" w:cs="Arial"/>
          <w:color w:val="000000" w:themeColor="text1"/>
          <w:lang w:val="es-ES"/>
        </w:rPr>
        <w:t xml:space="preserve"> solicitud</w:t>
      </w:r>
      <w:r w:rsidR="00F85252" w:rsidRPr="004A4F08">
        <w:rPr>
          <w:rFonts w:ascii="Palatino Linotype" w:hAnsi="Palatino Linotype" w:cs="Arial"/>
          <w:color w:val="000000" w:themeColor="text1"/>
          <w:lang w:val="es-ES"/>
        </w:rPr>
        <w:t>es</w:t>
      </w:r>
      <w:r w:rsidRPr="004A4F08">
        <w:rPr>
          <w:rFonts w:ascii="Palatino Linotype" w:hAnsi="Palatino Linotype" w:cs="Arial"/>
          <w:color w:val="000000" w:themeColor="text1"/>
          <w:lang w:val="es-ES"/>
        </w:rPr>
        <w:t xml:space="preserve"> de información como en l</w:t>
      </w:r>
      <w:r w:rsidR="00F85252" w:rsidRPr="004A4F08">
        <w:rPr>
          <w:rFonts w:ascii="Palatino Linotype" w:hAnsi="Palatino Linotype" w:cs="Arial"/>
          <w:color w:val="000000" w:themeColor="text1"/>
          <w:lang w:val="es-ES"/>
        </w:rPr>
        <w:t>os</w:t>
      </w:r>
      <w:r w:rsidRPr="004A4F08">
        <w:rPr>
          <w:rFonts w:ascii="Palatino Linotype" w:hAnsi="Palatino Linotype" w:cs="Arial"/>
          <w:color w:val="000000" w:themeColor="text1"/>
          <w:lang w:val="es-ES"/>
        </w:rPr>
        <w:t xml:space="preserve"> recurso</w:t>
      </w:r>
      <w:r w:rsidR="00F85252" w:rsidRPr="004A4F08">
        <w:rPr>
          <w:rFonts w:ascii="Palatino Linotype" w:hAnsi="Palatino Linotype" w:cs="Arial"/>
          <w:color w:val="000000" w:themeColor="text1"/>
          <w:lang w:val="es-ES"/>
        </w:rPr>
        <w:t>s</w:t>
      </w:r>
      <w:r w:rsidRPr="004A4F08">
        <w:rPr>
          <w:rFonts w:ascii="Palatino Linotype" w:hAnsi="Palatino Linotype" w:cs="Arial"/>
          <w:color w:val="000000" w:themeColor="text1"/>
          <w:lang w:val="es-ES"/>
        </w:rPr>
        <w:t xml:space="preserve"> de revisión, </w:t>
      </w:r>
      <w:r w:rsidRPr="004A4F08">
        <w:rPr>
          <w:rFonts w:ascii="Palatino Linotype" w:hAnsi="Palatino Linotype" w:cs="Arial"/>
          <w:b/>
          <w:color w:val="000000" w:themeColor="text1"/>
          <w:lang w:val="es-ES"/>
        </w:rPr>
        <w:t xml:space="preserve">no señaló ningún nombre, </w:t>
      </w:r>
      <w:r w:rsidRPr="004A4F08">
        <w:rPr>
          <w:rFonts w:ascii="Palatino Linotype" w:hAnsi="Palatino Linotype" w:cs="Arial"/>
          <w:b/>
          <w:color w:val="000000" w:themeColor="text1"/>
          <w:lang w:val="es-ES"/>
        </w:rPr>
        <w:lastRenderedPageBreak/>
        <w:t>seudónimo o carácter para ser identificado, ni se tiene certeza de su identidad</w:t>
      </w:r>
      <w:r w:rsidRPr="004A4F08">
        <w:rPr>
          <w:rFonts w:ascii="Palatino Linotype" w:hAnsi="Palatino Linotype" w:cs="Arial"/>
          <w:color w:val="000000" w:themeColor="text1"/>
          <w:lang w:val="es-ES"/>
        </w:rPr>
        <w:t xml:space="preserve">; sin embargo, es importante señalar que </w:t>
      </w:r>
      <w:r w:rsidRPr="004A4F08">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8742F3F" w14:textId="77777777" w:rsidR="009F0467" w:rsidRPr="004A4F08"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99D2300" w14:textId="3F5F9D73" w:rsidR="009F0467" w:rsidRPr="004A4F08"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A4F08">
        <w:rPr>
          <w:rFonts w:ascii="Palatino Linotype" w:hAnsi="Palatino Linotype" w:cs="Arial"/>
          <w:color w:val="000000" w:themeColor="text1"/>
        </w:rPr>
        <w:t xml:space="preserve">Esto </w:t>
      </w:r>
      <w:r w:rsidRPr="004A4F08">
        <w:rPr>
          <w:rFonts w:ascii="Palatino Linotype" w:hAnsi="Palatino Linotype" w:cs="Arial"/>
          <w:color w:val="000000" w:themeColor="text1"/>
          <w:lang w:val="es-ES"/>
        </w:rPr>
        <w:t xml:space="preserve">es así, ya que de conformidad con los artículos 6, apartado A, fracciones III y IV de la </w:t>
      </w:r>
      <w:r w:rsidRPr="004A4F08">
        <w:rPr>
          <w:rFonts w:ascii="Palatino Linotype" w:hAnsi="Palatino Linotype" w:cs="Arial"/>
          <w:b/>
          <w:color w:val="000000" w:themeColor="text1"/>
          <w:lang w:val="es-ES"/>
        </w:rPr>
        <w:t>Constitución Política de los Estados Unidos Mexicanos</w:t>
      </w:r>
      <w:r w:rsidRPr="004A4F08">
        <w:rPr>
          <w:rFonts w:ascii="Palatino Linotype" w:hAnsi="Palatino Linotype" w:cs="Arial"/>
          <w:color w:val="000000" w:themeColor="text1"/>
          <w:lang w:val="es-ES"/>
        </w:rPr>
        <w:t xml:space="preserve">; 5, párrafos vigésimo segundo, vigésimo tercero y vigésimo cuarto, fracciones III, IV y V, de la </w:t>
      </w:r>
      <w:r w:rsidRPr="004A4F08">
        <w:rPr>
          <w:rFonts w:ascii="Palatino Linotype" w:hAnsi="Palatino Linotype" w:cs="Arial"/>
          <w:b/>
          <w:color w:val="000000" w:themeColor="text1"/>
          <w:lang w:val="es-ES"/>
        </w:rPr>
        <w:t>Constitución Política del Estado Libre y Soberano de México</w:t>
      </w:r>
      <w:r w:rsidRPr="004A4F08">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C456944" w14:textId="77777777" w:rsidR="009F0467" w:rsidRPr="004A4F08"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547783" w14:textId="200DB5A9" w:rsidR="009F0467" w:rsidRPr="004A4F08"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A4F08">
        <w:rPr>
          <w:rFonts w:ascii="Palatino Linotype" w:hAnsi="Palatino Linotype" w:cs="Arial"/>
          <w:color w:val="000000" w:themeColor="text1"/>
        </w:rPr>
        <w:t xml:space="preserve">Por </w:t>
      </w:r>
      <w:r w:rsidRPr="004A4F08">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4A4F08">
        <w:rPr>
          <w:rFonts w:ascii="Palatino Linotype" w:eastAsia="Times New Roman" w:hAnsi="Palatino Linotype" w:cs="Arial"/>
          <w:color w:val="000000" w:themeColor="text1"/>
          <w:lang w:val="es-ES" w:eastAsia="es-MX"/>
        </w:rPr>
        <w:lastRenderedPageBreak/>
        <w:t>pueda ser anónima o no contener un nombre que identifique al Solicitante o que permita tener certeza sobre su identidad.</w:t>
      </w:r>
    </w:p>
    <w:p w14:paraId="1DE42654" w14:textId="77777777" w:rsidR="009F0467" w:rsidRPr="004A4F08"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EB23AC8" w14:textId="6041055A" w:rsidR="009F0467" w:rsidRPr="004A4F08"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A4F08">
        <w:rPr>
          <w:rFonts w:ascii="Palatino Linotype" w:hAnsi="Palatino Linotype" w:cs="Arial"/>
          <w:color w:val="000000" w:themeColor="text1"/>
        </w:rPr>
        <w:t xml:space="preserve">Asimismo, </w:t>
      </w:r>
      <w:r w:rsidRPr="004A4F08">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49F2913" w14:textId="77777777" w:rsidR="009F0467" w:rsidRPr="004A4F08"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76D438F" w14:textId="2C218D4F" w:rsidR="009F0467" w:rsidRPr="004A4F08"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A4F08">
        <w:rPr>
          <w:rFonts w:ascii="Palatino Linotype" w:hAnsi="Palatino Linotype" w:cs="Arial"/>
          <w:color w:val="000000" w:themeColor="text1"/>
        </w:rPr>
        <w:t xml:space="preserve">De </w:t>
      </w:r>
      <w:r w:rsidRPr="004A4F08">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8F79F75" w14:textId="77777777" w:rsidR="009F0467" w:rsidRPr="004A4F08"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0A5E3E7" w14:textId="16FCBAF4" w:rsidR="009F0467" w:rsidRPr="004A4F08"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A4F08">
        <w:rPr>
          <w:rFonts w:ascii="Palatino Linotype" w:hAnsi="Palatino Linotype" w:cs="Arial"/>
          <w:color w:val="000000" w:themeColor="text1"/>
        </w:rPr>
        <w:t>Luego entonces</w:t>
      </w:r>
      <w:r w:rsidRPr="004A4F08">
        <w:rPr>
          <w:rFonts w:ascii="Palatino Linotype" w:eastAsia="Calibri" w:hAnsi="Palatino Linotype" w:cs="Arial"/>
        </w:rPr>
        <w:t xml:space="preserve">, </w:t>
      </w:r>
      <w:r w:rsidRPr="004A4F08">
        <w:rPr>
          <w:rFonts w:ascii="Palatino Linotype" w:eastAsia="Times New Roman" w:hAnsi="Palatino Linotype" w:cs="Arial"/>
          <w:color w:val="000000" w:themeColor="text1"/>
          <w:lang w:val="es-ES" w:eastAsia="es-MX"/>
        </w:rPr>
        <w:t xml:space="preserve">el nombre del </w:t>
      </w:r>
      <w:r w:rsidRPr="004A4F08">
        <w:rPr>
          <w:rFonts w:ascii="Palatino Linotype" w:eastAsia="Times New Roman" w:hAnsi="Palatino Linotype" w:cs="Arial"/>
          <w:b/>
          <w:color w:val="000000" w:themeColor="text1"/>
          <w:lang w:val="es-ES" w:eastAsia="es-MX"/>
        </w:rPr>
        <w:t>SOLICITANTE</w:t>
      </w:r>
      <w:r w:rsidRPr="004A4F08">
        <w:rPr>
          <w:rFonts w:ascii="Palatino Linotype" w:eastAsia="Times New Roman" w:hAnsi="Palatino Linotype" w:cs="Arial"/>
          <w:color w:val="000000" w:themeColor="text1"/>
          <w:lang w:val="es-ES" w:eastAsia="es-MX"/>
        </w:rPr>
        <w:t xml:space="preserve"> y subsecuente </w:t>
      </w:r>
      <w:r w:rsidRPr="004A4F08">
        <w:rPr>
          <w:rFonts w:ascii="Palatino Linotype" w:eastAsia="Times New Roman" w:hAnsi="Palatino Linotype" w:cs="Arial"/>
          <w:b/>
          <w:color w:val="000000" w:themeColor="text1"/>
          <w:lang w:val="es-ES" w:eastAsia="es-MX"/>
        </w:rPr>
        <w:t>RECURRENTE</w:t>
      </w:r>
      <w:r w:rsidRPr="004A4F08">
        <w:rPr>
          <w:rFonts w:ascii="Palatino Linotype" w:eastAsia="Times New Roman" w:hAnsi="Palatino Linotype" w:cs="Arial"/>
          <w:color w:val="000000" w:themeColor="text1"/>
          <w:lang w:val="es-ES" w:eastAsia="es-MX"/>
        </w:rPr>
        <w:t xml:space="preserve"> no puede ser considerado un requisito indispensable de procedencia de</w:t>
      </w:r>
      <w:r w:rsidR="00F85252" w:rsidRPr="004A4F08">
        <w:rPr>
          <w:rFonts w:ascii="Palatino Linotype" w:eastAsia="Times New Roman" w:hAnsi="Palatino Linotype" w:cs="Arial"/>
          <w:color w:val="000000" w:themeColor="text1"/>
          <w:lang w:val="es-ES" w:eastAsia="es-MX"/>
        </w:rPr>
        <w:t xml:space="preserve"> </w:t>
      </w:r>
      <w:r w:rsidRPr="004A4F08">
        <w:rPr>
          <w:rFonts w:ascii="Palatino Linotype" w:eastAsia="Times New Roman" w:hAnsi="Palatino Linotype" w:cs="Arial"/>
          <w:color w:val="000000" w:themeColor="text1"/>
          <w:lang w:val="es-ES" w:eastAsia="es-MX"/>
        </w:rPr>
        <w:t>l</w:t>
      </w:r>
      <w:r w:rsidR="00F85252" w:rsidRPr="004A4F08">
        <w:rPr>
          <w:rFonts w:ascii="Palatino Linotype" w:eastAsia="Times New Roman" w:hAnsi="Palatino Linotype" w:cs="Arial"/>
          <w:color w:val="000000" w:themeColor="text1"/>
          <w:lang w:val="es-ES" w:eastAsia="es-MX"/>
        </w:rPr>
        <w:t>os</w:t>
      </w:r>
      <w:r w:rsidRPr="004A4F08">
        <w:rPr>
          <w:rFonts w:ascii="Palatino Linotype" w:eastAsia="Times New Roman" w:hAnsi="Palatino Linotype" w:cs="Arial"/>
          <w:color w:val="000000" w:themeColor="text1"/>
          <w:lang w:val="es-ES" w:eastAsia="es-MX"/>
        </w:rPr>
        <w:t xml:space="preserve"> recurso</w:t>
      </w:r>
      <w:r w:rsidR="00F85252" w:rsidRPr="004A4F08">
        <w:rPr>
          <w:rFonts w:ascii="Palatino Linotype" w:eastAsia="Times New Roman" w:hAnsi="Palatino Linotype" w:cs="Arial"/>
          <w:color w:val="000000" w:themeColor="text1"/>
          <w:lang w:val="es-ES" w:eastAsia="es-MX"/>
        </w:rPr>
        <w:t>s</w:t>
      </w:r>
      <w:r w:rsidRPr="004A4F08">
        <w:rPr>
          <w:rFonts w:ascii="Palatino Linotype" w:eastAsia="Times New Roman" w:hAnsi="Palatino Linotype" w:cs="Arial"/>
          <w:color w:val="000000" w:themeColor="text1"/>
          <w:lang w:val="es-ES" w:eastAsia="es-MX"/>
        </w:rPr>
        <w:t xml:space="preserve"> de revisión </w:t>
      </w:r>
      <w:r w:rsidR="00F85252" w:rsidRPr="004A4F08">
        <w:rPr>
          <w:rFonts w:ascii="Palatino Linotype" w:eastAsia="Times New Roman" w:hAnsi="Palatino Linotype" w:cs="Arial"/>
          <w:color w:val="000000" w:themeColor="text1"/>
          <w:lang w:val="es-ES" w:eastAsia="es-MX"/>
        </w:rPr>
        <w:t xml:space="preserve">acumulados </w:t>
      </w:r>
      <w:r w:rsidRPr="004A4F08">
        <w:rPr>
          <w:rFonts w:ascii="Palatino Linotype" w:eastAsia="Times New Roman" w:hAnsi="Palatino Linotype" w:cs="Arial"/>
          <w:color w:val="000000" w:themeColor="text1"/>
          <w:lang w:val="es-ES" w:eastAsia="es-MX"/>
        </w:rPr>
        <w:t>que nos ocupa</w:t>
      </w:r>
      <w:r w:rsidR="00F85252" w:rsidRPr="004A4F08">
        <w:rPr>
          <w:rFonts w:ascii="Palatino Linotype" w:eastAsia="Times New Roman" w:hAnsi="Palatino Linotype" w:cs="Arial"/>
          <w:color w:val="000000" w:themeColor="text1"/>
          <w:lang w:val="es-ES" w:eastAsia="es-MX"/>
        </w:rPr>
        <w:t>n</w:t>
      </w:r>
      <w:r w:rsidRPr="004A4F08">
        <w:rPr>
          <w:rFonts w:ascii="Palatino Linotype" w:eastAsia="Times New Roman" w:hAnsi="Palatino Linotype" w:cs="Arial"/>
          <w:color w:val="000000" w:themeColor="text1"/>
          <w:lang w:val="es-ES" w:eastAsia="es-MX"/>
        </w:rPr>
        <w:t>, ya que el acceso a la información no está condicionado a acreditar algún interés ya sea jurídico o legítimo, máxime que es un elemento subsanable por este Órgano Resolutor.</w:t>
      </w:r>
    </w:p>
    <w:p w14:paraId="59CCEA40" w14:textId="77777777" w:rsidR="00774AB3" w:rsidRPr="004A4F08" w:rsidRDefault="00774AB3"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7E9163" w:rsidR="005F1362" w:rsidRPr="004A4F08" w:rsidRDefault="00C6440A" w:rsidP="00D841E2">
      <w:pPr>
        <w:pStyle w:val="Prrafodelista"/>
        <w:numPr>
          <w:ilvl w:val="0"/>
          <w:numId w:val="1"/>
        </w:numPr>
        <w:tabs>
          <w:tab w:val="left" w:pos="426"/>
        </w:tabs>
        <w:spacing w:line="360" w:lineRule="auto"/>
        <w:jc w:val="both"/>
        <w:rPr>
          <w:rFonts w:ascii="Palatino Linotype" w:hAnsi="Palatino Linotype"/>
          <w:color w:val="000000" w:themeColor="text1"/>
        </w:rPr>
      </w:pPr>
      <w:r w:rsidRPr="004A4F08">
        <w:rPr>
          <w:rFonts w:ascii="Palatino Linotype" w:eastAsia="Calibri" w:hAnsi="Palatino Linotype" w:cs="Arial"/>
          <w:color w:val="000000" w:themeColor="text1"/>
        </w:rPr>
        <w:t xml:space="preserve">Consecuencia de lo anterior, </w:t>
      </w:r>
      <w:r w:rsidR="00566BC5" w:rsidRPr="004A4F08">
        <w:rPr>
          <w:rFonts w:ascii="Palatino Linotype" w:eastAsia="Calibri" w:hAnsi="Palatino Linotype" w:cs="Arial"/>
          <w:color w:val="000000" w:themeColor="text1"/>
        </w:rPr>
        <w:t>este Órgano Garante</w:t>
      </w:r>
      <w:r w:rsidRPr="004A4F08">
        <w:rPr>
          <w:rFonts w:ascii="Palatino Linotype" w:eastAsia="Calibri" w:hAnsi="Palatino Linotype" w:cs="Arial"/>
          <w:color w:val="000000" w:themeColor="text1"/>
        </w:rPr>
        <w:t xml:space="preserve"> advierte que </w:t>
      </w:r>
      <w:r w:rsidR="00540208" w:rsidRPr="004A4F08">
        <w:rPr>
          <w:rFonts w:ascii="Palatino Linotype" w:eastAsia="Calibri" w:hAnsi="Palatino Linotype" w:cs="Arial"/>
          <w:color w:val="000000" w:themeColor="text1"/>
        </w:rPr>
        <w:t>l</w:t>
      </w:r>
      <w:r w:rsidR="000B2BA0" w:rsidRPr="004A4F08">
        <w:rPr>
          <w:rFonts w:ascii="Palatino Linotype" w:eastAsia="Calibri" w:hAnsi="Palatino Linotype" w:cs="Arial"/>
          <w:color w:val="000000" w:themeColor="text1"/>
        </w:rPr>
        <w:t>os</w:t>
      </w:r>
      <w:r w:rsidR="00540208" w:rsidRPr="004A4F08">
        <w:rPr>
          <w:rFonts w:ascii="Palatino Linotype" w:eastAsia="Calibri" w:hAnsi="Palatino Linotype" w:cs="Arial"/>
          <w:color w:val="000000" w:themeColor="text1"/>
        </w:rPr>
        <w:t xml:space="preserve"> escrito</w:t>
      </w:r>
      <w:r w:rsidR="000B2BA0" w:rsidRPr="004A4F08">
        <w:rPr>
          <w:rFonts w:ascii="Palatino Linotype" w:eastAsia="Calibri" w:hAnsi="Palatino Linotype" w:cs="Arial"/>
          <w:color w:val="000000" w:themeColor="text1"/>
        </w:rPr>
        <w:t>s</w:t>
      </w:r>
      <w:r w:rsidR="00540208" w:rsidRPr="004A4F08">
        <w:rPr>
          <w:rFonts w:ascii="Palatino Linotype" w:eastAsia="Calibri" w:hAnsi="Palatino Linotype" w:cs="Arial"/>
          <w:color w:val="000000" w:themeColor="text1"/>
        </w:rPr>
        <w:t xml:space="preserve"> contiene</w:t>
      </w:r>
      <w:r w:rsidR="000B2BA0" w:rsidRPr="004A4F08">
        <w:rPr>
          <w:rFonts w:ascii="Palatino Linotype" w:eastAsia="Calibri" w:hAnsi="Palatino Linotype" w:cs="Arial"/>
          <w:color w:val="000000" w:themeColor="text1"/>
        </w:rPr>
        <w:t>n</w:t>
      </w:r>
      <w:r w:rsidR="00540208" w:rsidRPr="004A4F08">
        <w:rPr>
          <w:rFonts w:ascii="Palatino Linotype" w:eastAsia="Calibri" w:hAnsi="Palatino Linotype" w:cs="Arial"/>
          <w:color w:val="000000" w:themeColor="text1"/>
        </w:rPr>
        <w:t xml:space="preserve"> las formalidades previstas por el artículo 180 último párrafo de la Ley </w:t>
      </w:r>
      <w:r w:rsidR="004911B6" w:rsidRPr="004A4F08">
        <w:rPr>
          <w:rFonts w:ascii="Palatino Linotype" w:eastAsia="Calibri" w:hAnsi="Palatino Linotype" w:cs="Arial"/>
          <w:color w:val="000000" w:themeColor="text1"/>
        </w:rPr>
        <w:t>de Transparencia y Acceso a la Información Pública del Estado de México y Municipios</w:t>
      </w:r>
      <w:r w:rsidR="00540208" w:rsidRPr="004A4F08">
        <w:rPr>
          <w:rFonts w:ascii="Palatino Linotype" w:eastAsia="Calibri" w:hAnsi="Palatino Linotype" w:cs="Arial"/>
          <w:color w:val="000000" w:themeColor="text1"/>
        </w:rPr>
        <w:t xml:space="preserve">, por lo que es procedente que </w:t>
      </w:r>
      <w:r w:rsidR="004911B6" w:rsidRPr="004A4F08">
        <w:rPr>
          <w:rFonts w:ascii="Palatino Linotype" w:eastAsia="Calibri" w:hAnsi="Palatino Linotype" w:cs="Arial"/>
          <w:color w:val="000000" w:themeColor="text1"/>
        </w:rPr>
        <w:t>e</w:t>
      </w:r>
      <w:r w:rsidR="00540208" w:rsidRPr="004A4F08">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4A4F08">
        <w:rPr>
          <w:rFonts w:ascii="Palatino Linotype" w:eastAsia="Calibri" w:hAnsi="Palatino Linotype" w:cs="Arial"/>
          <w:color w:val="000000" w:themeColor="text1"/>
        </w:rPr>
        <w:t xml:space="preserve">Municipios, conozca y resuelva </w:t>
      </w:r>
      <w:r w:rsidR="00540208" w:rsidRPr="004A4F08">
        <w:rPr>
          <w:rFonts w:ascii="Palatino Linotype" w:eastAsia="Calibri" w:hAnsi="Palatino Linotype" w:cs="Arial"/>
          <w:color w:val="000000" w:themeColor="text1"/>
        </w:rPr>
        <w:t>l</w:t>
      </w:r>
      <w:r w:rsidR="000B2BA0" w:rsidRPr="004A4F08">
        <w:rPr>
          <w:rFonts w:ascii="Palatino Linotype" w:eastAsia="Calibri" w:hAnsi="Palatino Linotype" w:cs="Arial"/>
          <w:color w:val="000000" w:themeColor="text1"/>
        </w:rPr>
        <w:t>os</w:t>
      </w:r>
      <w:r w:rsidR="00540208" w:rsidRPr="004A4F08">
        <w:rPr>
          <w:rFonts w:ascii="Palatino Linotype" w:eastAsia="Calibri" w:hAnsi="Palatino Linotype" w:cs="Arial"/>
          <w:color w:val="000000" w:themeColor="text1"/>
        </w:rPr>
        <w:t xml:space="preserve"> presente</w:t>
      </w:r>
      <w:r w:rsidR="000B2BA0" w:rsidRPr="004A4F08">
        <w:rPr>
          <w:rFonts w:ascii="Palatino Linotype" w:eastAsia="Calibri" w:hAnsi="Palatino Linotype" w:cs="Arial"/>
          <w:color w:val="000000" w:themeColor="text1"/>
        </w:rPr>
        <w:t>s</w:t>
      </w:r>
      <w:r w:rsidR="00540208" w:rsidRPr="004A4F08">
        <w:rPr>
          <w:rFonts w:ascii="Palatino Linotype" w:eastAsia="Calibri" w:hAnsi="Palatino Linotype" w:cs="Arial"/>
          <w:color w:val="000000" w:themeColor="text1"/>
        </w:rPr>
        <w:t xml:space="preserve"> recurso</w:t>
      </w:r>
      <w:r w:rsidR="000B2BA0" w:rsidRPr="004A4F08">
        <w:rPr>
          <w:rFonts w:ascii="Palatino Linotype" w:eastAsia="Calibri" w:hAnsi="Palatino Linotype" w:cs="Arial"/>
          <w:color w:val="000000" w:themeColor="text1"/>
        </w:rPr>
        <w:t>s</w:t>
      </w:r>
      <w:r w:rsidR="00540208" w:rsidRPr="004A4F08">
        <w:rPr>
          <w:rFonts w:ascii="Palatino Linotype" w:eastAsia="Calibri" w:hAnsi="Palatino Linotype" w:cs="Arial"/>
          <w:color w:val="000000" w:themeColor="text1"/>
        </w:rPr>
        <w:t>.</w:t>
      </w:r>
    </w:p>
    <w:p w14:paraId="4E9C7B86" w14:textId="27CC6F25" w:rsidR="004D5EFE" w:rsidRPr="004A4F08" w:rsidRDefault="004D5EFE" w:rsidP="004D5EFE">
      <w:pPr>
        <w:pStyle w:val="Prrafodelista"/>
        <w:tabs>
          <w:tab w:val="left" w:pos="426"/>
        </w:tabs>
        <w:spacing w:line="360" w:lineRule="auto"/>
        <w:ind w:left="0"/>
        <w:jc w:val="both"/>
        <w:rPr>
          <w:rFonts w:ascii="Palatino Linotype" w:hAnsi="Palatino Linotype"/>
          <w:color w:val="000000" w:themeColor="text1"/>
        </w:rPr>
      </w:pPr>
    </w:p>
    <w:p w14:paraId="68D0B56E" w14:textId="57056635" w:rsidR="004D5EFE" w:rsidRPr="004A4F08" w:rsidRDefault="004D5EFE" w:rsidP="004D5EFE">
      <w:pPr>
        <w:pStyle w:val="Prrafodelista"/>
        <w:tabs>
          <w:tab w:val="left" w:pos="426"/>
        </w:tabs>
        <w:spacing w:line="360" w:lineRule="auto"/>
        <w:ind w:left="0"/>
        <w:jc w:val="both"/>
        <w:outlineLvl w:val="1"/>
        <w:rPr>
          <w:rFonts w:ascii="Palatino Linotype" w:hAnsi="Palatino Linotype"/>
          <w:b/>
          <w:bCs/>
          <w:color w:val="000000" w:themeColor="text1"/>
        </w:rPr>
      </w:pPr>
      <w:r w:rsidRPr="004A4F08">
        <w:rPr>
          <w:rFonts w:ascii="Palatino Linotype" w:hAnsi="Palatino Linotype"/>
          <w:b/>
          <w:bCs/>
          <w:color w:val="000000" w:themeColor="text1"/>
        </w:rPr>
        <w:t>TERCERO. Cuestiones de previo y especial pronunciamiento.</w:t>
      </w:r>
    </w:p>
    <w:p w14:paraId="4106AD8F" w14:textId="77777777" w:rsidR="004D5EFE" w:rsidRPr="004A4F08" w:rsidRDefault="004D5EFE" w:rsidP="004D5EFE">
      <w:pPr>
        <w:pStyle w:val="Prrafodelista"/>
        <w:tabs>
          <w:tab w:val="left" w:pos="426"/>
        </w:tabs>
        <w:spacing w:line="360" w:lineRule="auto"/>
        <w:ind w:left="0"/>
        <w:jc w:val="both"/>
        <w:rPr>
          <w:rFonts w:ascii="Palatino Linotype" w:hAnsi="Palatino Linotype"/>
          <w:color w:val="000000" w:themeColor="text1"/>
        </w:rPr>
      </w:pPr>
    </w:p>
    <w:p w14:paraId="7D2A888E" w14:textId="77777777" w:rsidR="008E611A" w:rsidRPr="004A4F08" w:rsidRDefault="008E611A" w:rsidP="008E611A">
      <w:pPr>
        <w:pStyle w:val="Prrafodelista"/>
        <w:numPr>
          <w:ilvl w:val="0"/>
          <w:numId w:val="1"/>
        </w:numPr>
        <w:tabs>
          <w:tab w:val="left" w:pos="426"/>
        </w:tabs>
        <w:spacing w:before="240" w:after="240" w:line="360" w:lineRule="auto"/>
        <w:jc w:val="both"/>
        <w:rPr>
          <w:rFonts w:ascii="Palatino Linotype" w:hAnsi="Palatino Linotype"/>
        </w:rPr>
      </w:pPr>
      <w:r w:rsidRPr="004A4F08">
        <w:rPr>
          <w:rFonts w:ascii="Palatino Linotype" w:eastAsia="Calibri" w:hAnsi="Palatino Linotype" w:cs="Arial"/>
          <w:color w:val="000000" w:themeColor="text1"/>
        </w:rPr>
        <w:t xml:space="preserve">Este </w:t>
      </w:r>
      <w:r w:rsidRPr="004A4F08">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3C5AC57" w14:textId="77777777" w:rsidR="008E611A" w:rsidRPr="004A4F08" w:rsidRDefault="008E611A" w:rsidP="008E611A">
      <w:pPr>
        <w:pStyle w:val="Prrafodelista"/>
        <w:tabs>
          <w:tab w:val="left" w:pos="426"/>
        </w:tabs>
        <w:spacing w:before="240" w:after="240" w:line="360" w:lineRule="auto"/>
        <w:ind w:left="0"/>
        <w:jc w:val="both"/>
        <w:rPr>
          <w:rFonts w:ascii="Palatino Linotype" w:hAnsi="Palatino Linotype"/>
        </w:rPr>
      </w:pPr>
    </w:p>
    <w:p w14:paraId="31717014" w14:textId="77777777" w:rsidR="008E611A" w:rsidRPr="004A4F08" w:rsidRDefault="008E611A" w:rsidP="008E611A">
      <w:pPr>
        <w:pStyle w:val="Prrafodelista"/>
        <w:numPr>
          <w:ilvl w:val="0"/>
          <w:numId w:val="1"/>
        </w:numPr>
        <w:tabs>
          <w:tab w:val="left" w:pos="426"/>
        </w:tabs>
        <w:spacing w:line="360" w:lineRule="auto"/>
        <w:jc w:val="both"/>
        <w:rPr>
          <w:rFonts w:ascii="Palatino Linotype" w:hAnsi="Palatino Linotype"/>
          <w:color w:val="000000" w:themeColor="text1"/>
        </w:rPr>
      </w:pPr>
      <w:r w:rsidRPr="004A4F08">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7E58D60" w14:textId="77777777" w:rsidR="008E611A" w:rsidRPr="004A4F08" w:rsidRDefault="008E611A" w:rsidP="008E611A">
      <w:pPr>
        <w:pStyle w:val="Prrafodelista"/>
        <w:tabs>
          <w:tab w:val="left" w:pos="426"/>
        </w:tabs>
        <w:spacing w:line="360" w:lineRule="auto"/>
        <w:ind w:left="0"/>
        <w:jc w:val="both"/>
        <w:rPr>
          <w:rFonts w:ascii="Palatino Linotype" w:hAnsi="Palatino Linotype"/>
          <w:color w:val="000000" w:themeColor="text1"/>
        </w:rPr>
      </w:pPr>
    </w:p>
    <w:p w14:paraId="6C6D7B1B" w14:textId="77777777" w:rsidR="008E611A" w:rsidRPr="004A4F08" w:rsidRDefault="008E611A" w:rsidP="008E611A">
      <w:pPr>
        <w:pStyle w:val="Prrafodelista"/>
        <w:numPr>
          <w:ilvl w:val="0"/>
          <w:numId w:val="1"/>
        </w:numPr>
        <w:tabs>
          <w:tab w:val="left" w:pos="426"/>
        </w:tabs>
        <w:spacing w:before="240" w:after="240" w:line="360" w:lineRule="auto"/>
        <w:jc w:val="both"/>
        <w:rPr>
          <w:rFonts w:ascii="Palatino Linotype" w:hAnsi="Palatino Linotype"/>
        </w:rPr>
      </w:pPr>
      <w:r w:rsidRPr="004A4F08">
        <w:rPr>
          <w:rFonts w:ascii="Palatino Linotype" w:eastAsia="Calibri" w:hAnsi="Palatino Linotype" w:cs="Arial"/>
          <w:color w:val="000000" w:themeColor="text1"/>
        </w:rPr>
        <w:t xml:space="preserve">Así, </w:t>
      </w:r>
      <w:r w:rsidRPr="004A4F08">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18B5D7" w14:textId="77777777" w:rsidR="008E611A" w:rsidRPr="004A4F08" w:rsidRDefault="008E611A" w:rsidP="008E611A">
      <w:pPr>
        <w:pStyle w:val="Prrafodelista"/>
        <w:tabs>
          <w:tab w:val="left" w:pos="426"/>
        </w:tabs>
        <w:spacing w:before="240" w:after="240" w:line="360" w:lineRule="auto"/>
        <w:ind w:left="0"/>
        <w:jc w:val="both"/>
        <w:rPr>
          <w:rFonts w:ascii="Palatino Linotype" w:hAnsi="Palatino Linotype"/>
        </w:rPr>
      </w:pPr>
    </w:p>
    <w:p w14:paraId="3204DCD6" w14:textId="77777777" w:rsidR="008E611A" w:rsidRPr="004A4F08" w:rsidRDefault="008E611A" w:rsidP="008E611A">
      <w:pPr>
        <w:pStyle w:val="Prrafodelista"/>
        <w:numPr>
          <w:ilvl w:val="0"/>
          <w:numId w:val="1"/>
        </w:numPr>
        <w:tabs>
          <w:tab w:val="left" w:pos="426"/>
        </w:tabs>
        <w:spacing w:before="240" w:after="240" w:line="360" w:lineRule="auto"/>
        <w:jc w:val="both"/>
        <w:rPr>
          <w:rFonts w:ascii="Palatino Linotype" w:hAnsi="Palatino Linotype"/>
        </w:rPr>
      </w:pPr>
      <w:r w:rsidRPr="004A4F08">
        <w:rPr>
          <w:rFonts w:ascii="Palatino Linotype" w:eastAsia="Calibri" w:hAnsi="Palatino Linotype" w:cs="Arial"/>
        </w:rPr>
        <w:lastRenderedPageBreak/>
        <w:t xml:space="preserve">En </w:t>
      </w:r>
      <w:r w:rsidRPr="004A4F08">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F98CE83" w14:textId="77777777" w:rsidR="008E611A" w:rsidRPr="004A4F08" w:rsidRDefault="008E611A" w:rsidP="008E611A">
      <w:pPr>
        <w:pStyle w:val="Prrafodelista"/>
        <w:tabs>
          <w:tab w:val="left" w:pos="426"/>
        </w:tabs>
        <w:spacing w:before="240" w:after="240" w:line="360" w:lineRule="auto"/>
        <w:ind w:left="0"/>
        <w:jc w:val="both"/>
        <w:rPr>
          <w:rFonts w:ascii="Palatino Linotype" w:hAnsi="Palatino Linotype"/>
        </w:rPr>
      </w:pPr>
    </w:p>
    <w:p w14:paraId="24377074" w14:textId="77777777" w:rsidR="008E611A" w:rsidRPr="004A4F08" w:rsidRDefault="008E611A" w:rsidP="008E611A">
      <w:pPr>
        <w:pStyle w:val="Prrafodelista"/>
        <w:numPr>
          <w:ilvl w:val="0"/>
          <w:numId w:val="1"/>
        </w:numPr>
        <w:tabs>
          <w:tab w:val="left" w:pos="426"/>
        </w:tabs>
        <w:spacing w:line="360" w:lineRule="auto"/>
        <w:jc w:val="both"/>
        <w:rPr>
          <w:rFonts w:ascii="Palatino Linotype" w:hAnsi="Palatino Linotype"/>
          <w:color w:val="000000" w:themeColor="text1"/>
        </w:rPr>
      </w:pPr>
      <w:r w:rsidRPr="004A4F08">
        <w:rPr>
          <w:rFonts w:ascii="Palatino Linotype" w:eastAsia="Calibri" w:hAnsi="Palatino Linotype" w:cs="Arial"/>
        </w:rPr>
        <w:t xml:space="preserve">Por </w:t>
      </w:r>
      <w:r w:rsidRPr="004A4F08">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DE1C52A" w14:textId="77777777" w:rsidR="008E611A" w:rsidRPr="004A4F08" w:rsidRDefault="008E611A" w:rsidP="00DC0310">
      <w:pPr>
        <w:pStyle w:val="Prrafodelista"/>
        <w:numPr>
          <w:ilvl w:val="1"/>
          <w:numId w:val="7"/>
        </w:numPr>
        <w:tabs>
          <w:tab w:val="left" w:pos="426"/>
        </w:tabs>
        <w:spacing w:line="360" w:lineRule="auto"/>
        <w:ind w:left="1134"/>
        <w:jc w:val="both"/>
        <w:rPr>
          <w:rFonts w:ascii="Palatino Linotype" w:eastAsia="Calibri" w:hAnsi="Palatino Linotype" w:cs="Arial"/>
        </w:rPr>
      </w:pPr>
      <w:r w:rsidRPr="004A4F08">
        <w:rPr>
          <w:rFonts w:ascii="Palatino Linotype" w:eastAsia="Calibri" w:hAnsi="Palatino Linotype" w:cs="Arial"/>
          <w:b/>
          <w:bCs/>
        </w:rPr>
        <w:t>Complejidad del Asunto:</w:t>
      </w:r>
      <w:r w:rsidRPr="004A4F08">
        <w:rPr>
          <w:rFonts w:ascii="Palatino Linotype" w:eastAsia="Calibri" w:hAnsi="Palatino Linotype" w:cs="Arial"/>
        </w:rPr>
        <w:t xml:space="preserve"> La complejidad de la prueba, la pluralidad de sujetos procesales, el tiempo transcurrido, las características y contexto del recurso.</w:t>
      </w:r>
    </w:p>
    <w:p w14:paraId="5955D0D8" w14:textId="77777777" w:rsidR="008E611A" w:rsidRPr="004A4F08" w:rsidRDefault="008E611A" w:rsidP="00DC0310">
      <w:pPr>
        <w:pStyle w:val="Prrafodelista"/>
        <w:numPr>
          <w:ilvl w:val="1"/>
          <w:numId w:val="7"/>
        </w:numPr>
        <w:tabs>
          <w:tab w:val="left" w:pos="426"/>
        </w:tabs>
        <w:spacing w:line="360" w:lineRule="auto"/>
        <w:ind w:left="1134"/>
        <w:jc w:val="both"/>
        <w:rPr>
          <w:rFonts w:ascii="Palatino Linotype" w:eastAsia="Calibri" w:hAnsi="Palatino Linotype" w:cs="Arial"/>
        </w:rPr>
      </w:pPr>
      <w:r w:rsidRPr="004A4F08">
        <w:rPr>
          <w:rFonts w:ascii="Palatino Linotype" w:eastAsia="Calibri" w:hAnsi="Palatino Linotype" w:cs="Arial"/>
          <w:b/>
          <w:bCs/>
        </w:rPr>
        <w:t>Actividad Procesal del interesado:</w:t>
      </w:r>
      <w:r w:rsidRPr="004A4F08">
        <w:rPr>
          <w:rFonts w:ascii="Palatino Linotype" w:eastAsia="Calibri" w:hAnsi="Palatino Linotype" w:cs="Arial"/>
        </w:rPr>
        <w:t xml:space="preserve"> Acciones u omisiones del interesado.</w:t>
      </w:r>
    </w:p>
    <w:p w14:paraId="4C39E096" w14:textId="77777777" w:rsidR="008E611A" w:rsidRPr="004A4F08" w:rsidRDefault="008E611A" w:rsidP="00DC0310">
      <w:pPr>
        <w:pStyle w:val="Prrafodelista"/>
        <w:numPr>
          <w:ilvl w:val="1"/>
          <w:numId w:val="7"/>
        </w:numPr>
        <w:tabs>
          <w:tab w:val="left" w:pos="426"/>
        </w:tabs>
        <w:spacing w:line="360" w:lineRule="auto"/>
        <w:ind w:left="1134"/>
        <w:jc w:val="both"/>
        <w:rPr>
          <w:rFonts w:ascii="Palatino Linotype" w:eastAsia="Calibri" w:hAnsi="Palatino Linotype" w:cs="Arial"/>
        </w:rPr>
      </w:pPr>
      <w:r w:rsidRPr="004A4F08">
        <w:rPr>
          <w:rFonts w:ascii="Palatino Linotype" w:eastAsia="Calibri" w:hAnsi="Palatino Linotype" w:cs="Arial"/>
          <w:b/>
          <w:bCs/>
        </w:rPr>
        <w:t>Conducta de la Autoridad:</w:t>
      </w:r>
      <w:r w:rsidRPr="004A4F08">
        <w:rPr>
          <w:rFonts w:ascii="Palatino Linotype" w:eastAsia="Calibri" w:hAnsi="Palatino Linotype" w:cs="Arial"/>
        </w:rPr>
        <w:t xml:space="preserve"> Las Acciones u omisiones realizadas en el procedimiento. Así como si la autoridad actuó con la debida diligencia.</w:t>
      </w:r>
    </w:p>
    <w:p w14:paraId="6369A678" w14:textId="77777777" w:rsidR="008E611A" w:rsidRPr="004A4F08" w:rsidRDefault="008E611A" w:rsidP="00DC0310">
      <w:pPr>
        <w:pStyle w:val="Prrafodelista"/>
        <w:numPr>
          <w:ilvl w:val="1"/>
          <w:numId w:val="7"/>
        </w:numPr>
        <w:tabs>
          <w:tab w:val="left" w:pos="426"/>
        </w:tabs>
        <w:spacing w:line="360" w:lineRule="auto"/>
        <w:ind w:left="1134"/>
        <w:jc w:val="both"/>
        <w:rPr>
          <w:rFonts w:ascii="Palatino Linotype" w:hAnsi="Palatino Linotype"/>
          <w:color w:val="000000" w:themeColor="text1"/>
        </w:rPr>
      </w:pPr>
      <w:r w:rsidRPr="004A4F08">
        <w:rPr>
          <w:rFonts w:ascii="Palatino Linotype" w:eastAsia="Calibri" w:hAnsi="Palatino Linotype" w:cs="Arial"/>
          <w:b/>
          <w:bCs/>
        </w:rPr>
        <w:t xml:space="preserve">La afectación generada en la situación jurídica de la persona involucrada en el proceso: </w:t>
      </w:r>
      <w:r w:rsidRPr="004A4F08">
        <w:rPr>
          <w:rFonts w:ascii="Palatino Linotype" w:eastAsia="Calibri" w:hAnsi="Palatino Linotype" w:cs="Arial"/>
        </w:rPr>
        <w:t>Violación a sus derechos humanos.</w:t>
      </w:r>
    </w:p>
    <w:p w14:paraId="67242A79" w14:textId="77777777" w:rsidR="008E611A" w:rsidRPr="004A4F08" w:rsidRDefault="008E611A" w:rsidP="008E611A">
      <w:pPr>
        <w:pStyle w:val="Prrafodelista"/>
        <w:tabs>
          <w:tab w:val="left" w:pos="426"/>
        </w:tabs>
        <w:spacing w:line="360" w:lineRule="auto"/>
        <w:ind w:left="0"/>
        <w:jc w:val="both"/>
        <w:rPr>
          <w:rFonts w:ascii="Palatino Linotype" w:hAnsi="Palatino Linotype"/>
          <w:color w:val="000000" w:themeColor="text1"/>
        </w:rPr>
      </w:pPr>
    </w:p>
    <w:p w14:paraId="717E5ED6" w14:textId="77777777" w:rsidR="008E611A" w:rsidRPr="004A4F08" w:rsidRDefault="008E611A" w:rsidP="008E611A">
      <w:pPr>
        <w:pStyle w:val="Prrafodelista"/>
        <w:numPr>
          <w:ilvl w:val="0"/>
          <w:numId w:val="1"/>
        </w:numPr>
        <w:tabs>
          <w:tab w:val="left" w:pos="426"/>
        </w:tabs>
        <w:spacing w:before="240" w:after="240" w:line="360" w:lineRule="auto"/>
        <w:jc w:val="both"/>
        <w:rPr>
          <w:rFonts w:ascii="Palatino Linotype" w:hAnsi="Palatino Linotype"/>
        </w:rPr>
      </w:pPr>
      <w:r w:rsidRPr="004A4F08">
        <w:rPr>
          <w:rFonts w:ascii="Palatino Linotype" w:eastAsia="Calibri" w:hAnsi="Palatino Linotype" w:cs="Arial"/>
          <w:color w:val="000000" w:themeColor="text1"/>
        </w:rPr>
        <w:t xml:space="preserve">De </w:t>
      </w:r>
      <w:r w:rsidRPr="004A4F08">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80933C0" w14:textId="77777777" w:rsidR="008E611A" w:rsidRPr="004A4F08" w:rsidRDefault="008E611A" w:rsidP="008E611A">
      <w:pPr>
        <w:pStyle w:val="Prrafodelista"/>
        <w:tabs>
          <w:tab w:val="left" w:pos="426"/>
        </w:tabs>
        <w:spacing w:before="240" w:after="240" w:line="360" w:lineRule="auto"/>
        <w:ind w:left="0"/>
        <w:jc w:val="both"/>
        <w:rPr>
          <w:rFonts w:ascii="Palatino Linotype" w:hAnsi="Palatino Linotype"/>
        </w:rPr>
      </w:pPr>
    </w:p>
    <w:p w14:paraId="341317E7" w14:textId="77777777" w:rsidR="008E611A" w:rsidRPr="004A4F08" w:rsidRDefault="008E611A" w:rsidP="008E611A">
      <w:pPr>
        <w:pStyle w:val="Prrafodelista"/>
        <w:numPr>
          <w:ilvl w:val="0"/>
          <w:numId w:val="1"/>
        </w:numPr>
        <w:tabs>
          <w:tab w:val="left" w:pos="426"/>
        </w:tabs>
        <w:spacing w:before="240" w:after="240" w:line="360" w:lineRule="auto"/>
        <w:jc w:val="both"/>
        <w:rPr>
          <w:rFonts w:ascii="Palatino Linotype" w:hAnsi="Palatino Linotype"/>
        </w:rPr>
      </w:pPr>
      <w:r w:rsidRPr="004A4F08">
        <w:rPr>
          <w:rFonts w:ascii="Palatino Linotype" w:eastAsia="Calibri" w:hAnsi="Palatino Linotype" w:cs="Arial"/>
        </w:rPr>
        <w:lastRenderedPageBreak/>
        <w:t xml:space="preserve">Argumento </w:t>
      </w:r>
      <w:r w:rsidRPr="004A4F08">
        <w:rPr>
          <w:rFonts w:ascii="Palatino Linotype" w:hAnsi="Palatino Linotype"/>
        </w:rPr>
        <w:t xml:space="preserve">que encuentra sustento en la jurisprudencia P./J. 32/92 emitida por el Pleno de la Suprema Corte de Justicia de la Nación de rubro </w:t>
      </w:r>
      <w:r w:rsidRPr="004A4F08">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4A4F08">
        <w:rPr>
          <w:rStyle w:val="Refdenotaalpie"/>
          <w:rFonts w:ascii="Palatino Linotype" w:hAnsi="Palatino Linotype"/>
          <w:i/>
        </w:rPr>
        <w:footnoteReference w:id="3"/>
      </w:r>
      <w:r w:rsidRPr="004A4F08">
        <w:rPr>
          <w:rFonts w:ascii="Palatino Linotype" w:hAnsi="Palatino Linotype"/>
        </w:rPr>
        <w:t>, visible en la Gaceta del Seminario Judicial de la Federación con el registro digital 205635.</w:t>
      </w:r>
    </w:p>
    <w:p w14:paraId="5B88D9E0" w14:textId="77777777" w:rsidR="008E611A" w:rsidRPr="004A4F08" w:rsidRDefault="008E611A" w:rsidP="008E611A">
      <w:pPr>
        <w:pStyle w:val="Prrafodelista"/>
        <w:tabs>
          <w:tab w:val="left" w:pos="426"/>
        </w:tabs>
        <w:spacing w:before="240" w:after="240" w:line="360" w:lineRule="auto"/>
        <w:ind w:left="0"/>
        <w:jc w:val="both"/>
        <w:rPr>
          <w:rFonts w:ascii="Palatino Linotype" w:hAnsi="Palatino Linotype"/>
        </w:rPr>
      </w:pPr>
    </w:p>
    <w:p w14:paraId="2C1B41DD" w14:textId="77777777" w:rsidR="008E611A" w:rsidRPr="004A4F08" w:rsidRDefault="008E611A" w:rsidP="008E611A">
      <w:pPr>
        <w:pStyle w:val="Prrafodelista"/>
        <w:numPr>
          <w:ilvl w:val="0"/>
          <w:numId w:val="1"/>
        </w:numPr>
        <w:tabs>
          <w:tab w:val="left" w:pos="426"/>
        </w:tabs>
        <w:spacing w:before="240" w:after="240" w:line="360" w:lineRule="auto"/>
        <w:jc w:val="both"/>
        <w:rPr>
          <w:rFonts w:ascii="Palatino Linotype" w:hAnsi="Palatino Linotype"/>
        </w:rPr>
      </w:pPr>
      <w:r w:rsidRPr="004A4F08">
        <w:rPr>
          <w:rFonts w:ascii="Palatino Linotype" w:eastAsia="Calibri" w:hAnsi="Palatino Linotype" w:cs="Arial"/>
        </w:rPr>
        <w:t xml:space="preserve">Razones </w:t>
      </w:r>
      <w:r w:rsidRPr="004A4F08">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w:t>
      </w:r>
      <w:r w:rsidRPr="004A4F08">
        <w:rPr>
          <w:rFonts w:ascii="Palatino Linotype" w:hAnsi="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BA8CCF" w14:textId="77777777" w:rsidR="008E611A" w:rsidRPr="004A4F08" w:rsidRDefault="008E611A" w:rsidP="008E611A">
      <w:pPr>
        <w:pStyle w:val="Prrafodelista"/>
        <w:tabs>
          <w:tab w:val="left" w:pos="426"/>
        </w:tabs>
        <w:spacing w:before="240" w:after="240" w:line="360" w:lineRule="auto"/>
        <w:ind w:left="0"/>
        <w:jc w:val="both"/>
        <w:rPr>
          <w:rFonts w:ascii="Palatino Linotype" w:hAnsi="Palatino Linotype"/>
        </w:rPr>
      </w:pPr>
    </w:p>
    <w:p w14:paraId="0BB8ACA8" w14:textId="77777777" w:rsidR="008E611A" w:rsidRPr="004A4F08" w:rsidRDefault="008E611A" w:rsidP="008E611A">
      <w:pPr>
        <w:pStyle w:val="Prrafodelista"/>
        <w:numPr>
          <w:ilvl w:val="0"/>
          <w:numId w:val="1"/>
        </w:numPr>
        <w:tabs>
          <w:tab w:val="left" w:pos="426"/>
        </w:tabs>
        <w:spacing w:before="240" w:after="240" w:line="360" w:lineRule="auto"/>
        <w:jc w:val="both"/>
        <w:rPr>
          <w:rFonts w:ascii="Palatino Linotype" w:hAnsi="Palatino Linotype"/>
        </w:rPr>
      </w:pPr>
      <w:r w:rsidRPr="004A4F08">
        <w:rPr>
          <w:rFonts w:ascii="Palatino Linotype" w:eastAsia="Calibri" w:hAnsi="Palatino Linotype" w:cs="Arial"/>
        </w:rPr>
        <w:t xml:space="preserve">Por </w:t>
      </w:r>
      <w:r w:rsidRPr="004A4F08">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46C45923" w14:textId="77777777" w:rsidR="008E611A" w:rsidRPr="004A4F08" w:rsidRDefault="008E611A" w:rsidP="008E611A">
      <w:pPr>
        <w:pStyle w:val="Prrafodelista"/>
        <w:tabs>
          <w:tab w:val="left" w:pos="426"/>
        </w:tabs>
        <w:spacing w:before="240" w:after="240" w:line="360" w:lineRule="auto"/>
        <w:ind w:left="0"/>
        <w:jc w:val="both"/>
        <w:rPr>
          <w:rFonts w:ascii="Palatino Linotype" w:hAnsi="Palatino Linotype"/>
        </w:rPr>
      </w:pPr>
    </w:p>
    <w:p w14:paraId="759C5EB7" w14:textId="77777777" w:rsidR="008E611A" w:rsidRPr="004A4F08" w:rsidRDefault="008E611A" w:rsidP="008E611A">
      <w:pPr>
        <w:pStyle w:val="Prrafodelista"/>
        <w:numPr>
          <w:ilvl w:val="0"/>
          <w:numId w:val="1"/>
        </w:numPr>
        <w:tabs>
          <w:tab w:val="left" w:pos="426"/>
        </w:tabs>
        <w:spacing w:line="360" w:lineRule="auto"/>
        <w:jc w:val="both"/>
        <w:rPr>
          <w:rFonts w:ascii="Palatino Linotype" w:hAnsi="Palatino Linotype"/>
          <w:color w:val="000000" w:themeColor="text1"/>
        </w:rPr>
      </w:pPr>
      <w:r w:rsidRPr="004A4F08">
        <w:rPr>
          <w:rFonts w:ascii="Palatino Linotype" w:eastAsia="Calibri" w:hAnsi="Palatino Linotype" w:cs="Arial"/>
        </w:rPr>
        <w:t xml:space="preserve">Al </w:t>
      </w:r>
      <w:r w:rsidRPr="004A4F08">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0AEA8BDE" w14:textId="77777777" w:rsidR="008E611A" w:rsidRPr="004A4F08" w:rsidRDefault="008E611A" w:rsidP="008E611A">
      <w:pPr>
        <w:pStyle w:val="Prrafodelista"/>
        <w:tabs>
          <w:tab w:val="left" w:pos="426"/>
        </w:tabs>
        <w:spacing w:line="360" w:lineRule="auto"/>
        <w:ind w:left="0"/>
        <w:jc w:val="both"/>
        <w:rPr>
          <w:rFonts w:ascii="Palatino Linotype" w:hAnsi="Palatino Linotype"/>
          <w:color w:val="000000" w:themeColor="text1"/>
        </w:rPr>
      </w:pPr>
    </w:p>
    <w:p w14:paraId="63048103" w14:textId="77777777" w:rsidR="008E611A" w:rsidRPr="004A4F08" w:rsidRDefault="008E611A" w:rsidP="008E611A">
      <w:pPr>
        <w:pStyle w:val="Prrafodelista"/>
        <w:spacing w:line="276" w:lineRule="auto"/>
        <w:ind w:left="567" w:right="567"/>
        <w:jc w:val="both"/>
        <w:rPr>
          <w:rFonts w:ascii="Palatino Linotype" w:hAnsi="Palatino Linotype"/>
          <w:i/>
          <w:sz w:val="22"/>
        </w:rPr>
      </w:pPr>
      <w:r w:rsidRPr="004A4F08">
        <w:rPr>
          <w:rFonts w:ascii="Palatino Linotype" w:hAnsi="Palatino Linotype"/>
          <w:b/>
          <w:i/>
          <w:sz w:val="22"/>
        </w:rPr>
        <w:t>PLAZO RAZONABLE PARA RESOLVER. DIMENSIÓN Y EFECTOS DE ESTE CONCEPTO CUANDO SE ADUCE EXCESIVA CARGA DE TRABAJO.</w:t>
      </w:r>
      <w:r w:rsidRPr="004A4F08">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w:t>
      </w:r>
      <w:r w:rsidRPr="004A4F08">
        <w:rPr>
          <w:rFonts w:ascii="Palatino Linotype" w:hAnsi="Palatino Linotype"/>
          <w:i/>
          <w:sz w:val="22"/>
        </w:rPr>
        <w:lastRenderedPageBreak/>
        <w:t>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4A4F08">
        <w:rPr>
          <w:rStyle w:val="Refdenotaalpie"/>
          <w:rFonts w:ascii="Palatino Linotype" w:hAnsi="Palatino Linotype"/>
          <w:i/>
          <w:sz w:val="22"/>
        </w:rPr>
        <w:footnoteReference w:id="4"/>
      </w:r>
    </w:p>
    <w:p w14:paraId="3ED6473A" w14:textId="77777777" w:rsidR="008E611A" w:rsidRPr="004A4F08" w:rsidRDefault="008E611A" w:rsidP="008E611A">
      <w:pPr>
        <w:pStyle w:val="Prrafodelista"/>
        <w:spacing w:line="276" w:lineRule="auto"/>
        <w:ind w:left="567" w:right="567"/>
        <w:jc w:val="both"/>
        <w:rPr>
          <w:rFonts w:ascii="Palatino Linotype" w:hAnsi="Palatino Linotype"/>
          <w:i/>
          <w:sz w:val="22"/>
        </w:rPr>
      </w:pPr>
    </w:p>
    <w:p w14:paraId="3D774E91" w14:textId="77777777" w:rsidR="008E611A" w:rsidRPr="004A4F08" w:rsidRDefault="008E611A" w:rsidP="008E611A">
      <w:pPr>
        <w:pStyle w:val="Prrafodelista"/>
        <w:spacing w:line="276" w:lineRule="auto"/>
        <w:ind w:left="567" w:right="567"/>
        <w:jc w:val="both"/>
        <w:rPr>
          <w:rFonts w:ascii="Palatino Linotype" w:hAnsi="Palatino Linotype"/>
          <w:i/>
          <w:sz w:val="22"/>
        </w:rPr>
      </w:pPr>
      <w:r w:rsidRPr="004A4F08">
        <w:rPr>
          <w:rFonts w:ascii="Palatino Linotype" w:hAnsi="Palatino Linotype"/>
          <w:b/>
          <w:i/>
          <w:sz w:val="22"/>
        </w:rPr>
        <w:t>PLAZO RAZONABLE PARA RESOLVER. CONCEPTO Y ELEMENTOS QUE LO INTEGRAN A LA LUZ DEL DERECHO INTERNACIONAL DE LOS DERECHOS HUMANOS.</w:t>
      </w:r>
      <w:r w:rsidRPr="004A4F08">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w:t>
      </w:r>
      <w:r w:rsidRPr="004A4F08">
        <w:rPr>
          <w:rFonts w:ascii="Palatino Linotype" w:hAnsi="Palatino Linotype"/>
          <w:i/>
          <w:sz w:val="22"/>
        </w:rPr>
        <w:lastRenderedPageBreak/>
        <w:t>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4A4F08">
        <w:rPr>
          <w:rStyle w:val="Refdenotaalpie"/>
          <w:rFonts w:ascii="Palatino Linotype" w:hAnsi="Palatino Linotype"/>
          <w:i/>
          <w:sz w:val="22"/>
        </w:rPr>
        <w:footnoteReference w:id="5"/>
      </w:r>
    </w:p>
    <w:p w14:paraId="250DE9FE" w14:textId="77777777" w:rsidR="008E611A" w:rsidRPr="004A4F08" w:rsidRDefault="008E611A" w:rsidP="008E611A">
      <w:pPr>
        <w:pStyle w:val="Prrafodelista"/>
        <w:tabs>
          <w:tab w:val="left" w:pos="426"/>
        </w:tabs>
        <w:spacing w:line="360" w:lineRule="auto"/>
        <w:ind w:left="0"/>
        <w:jc w:val="both"/>
        <w:rPr>
          <w:rFonts w:ascii="Palatino Linotype" w:hAnsi="Palatino Linotype"/>
          <w:color w:val="000000" w:themeColor="text1"/>
        </w:rPr>
      </w:pPr>
    </w:p>
    <w:p w14:paraId="184E340B" w14:textId="21D67C88" w:rsidR="004D5EFE" w:rsidRPr="004A4F08" w:rsidRDefault="008E611A" w:rsidP="008E611A">
      <w:pPr>
        <w:pStyle w:val="Prrafodelista"/>
        <w:numPr>
          <w:ilvl w:val="0"/>
          <w:numId w:val="1"/>
        </w:numPr>
        <w:tabs>
          <w:tab w:val="left" w:pos="426"/>
        </w:tabs>
        <w:spacing w:line="360" w:lineRule="auto"/>
        <w:jc w:val="both"/>
        <w:rPr>
          <w:rFonts w:ascii="Palatino Linotype" w:hAnsi="Palatino Linotype"/>
          <w:color w:val="000000" w:themeColor="text1"/>
        </w:rPr>
      </w:pPr>
      <w:r w:rsidRPr="004A4F08">
        <w:rPr>
          <w:rFonts w:ascii="Palatino Linotype" w:eastAsia="Calibri" w:hAnsi="Palatino Linotype" w:cs="Arial"/>
          <w:color w:val="000000" w:themeColor="text1"/>
        </w:rPr>
        <w:t xml:space="preserve">Por </w:t>
      </w:r>
      <w:r w:rsidRPr="004A4F08">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316CB621" w14:textId="77777777" w:rsidR="00710B50" w:rsidRPr="004A4F08" w:rsidRDefault="00710B50" w:rsidP="00D841E2">
      <w:pPr>
        <w:pStyle w:val="Prrafodelista"/>
        <w:tabs>
          <w:tab w:val="left" w:pos="426"/>
        </w:tabs>
        <w:spacing w:line="360" w:lineRule="auto"/>
        <w:ind w:left="0"/>
        <w:jc w:val="both"/>
        <w:rPr>
          <w:rFonts w:ascii="Palatino Linotype" w:hAnsi="Palatino Linotype"/>
          <w:color w:val="000000" w:themeColor="text1"/>
        </w:rPr>
      </w:pPr>
    </w:p>
    <w:p w14:paraId="11A9FB70" w14:textId="22087A91" w:rsidR="00710B50" w:rsidRPr="004A4F08" w:rsidRDefault="004D5EFE" w:rsidP="00D841E2">
      <w:pPr>
        <w:pStyle w:val="Prrafodelista"/>
        <w:tabs>
          <w:tab w:val="left" w:pos="426"/>
        </w:tabs>
        <w:spacing w:line="360" w:lineRule="auto"/>
        <w:ind w:left="0"/>
        <w:jc w:val="both"/>
        <w:outlineLvl w:val="1"/>
        <w:rPr>
          <w:rFonts w:ascii="Palatino Linotype" w:hAnsi="Palatino Linotype"/>
          <w:b/>
          <w:color w:val="000000" w:themeColor="text1"/>
        </w:rPr>
      </w:pPr>
      <w:bookmarkStart w:id="18" w:name="_Toc88071780"/>
      <w:r w:rsidRPr="004A4F08">
        <w:rPr>
          <w:rFonts w:ascii="Palatino Linotype" w:hAnsi="Palatino Linotype"/>
          <w:b/>
          <w:color w:val="000000" w:themeColor="text1"/>
        </w:rPr>
        <w:t>CUARTO</w:t>
      </w:r>
      <w:r w:rsidR="00710B50" w:rsidRPr="004A4F08">
        <w:rPr>
          <w:rFonts w:ascii="Palatino Linotype" w:hAnsi="Palatino Linotype"/>
          <w:b/>
          <w:color w:val="000000" w:themeColor="text1"/>
        </w:rPr>
        <w:t xml:space="preserve">. </w:t>
      </w:r>
      <w:r w:rsidR="00D5750C" w:rsidRPr="004A4F08">
        <w:rPr>
          <w:rFonts w:ascii="Palatino Linotype" w:hAnsi="Palatino Linotype"/>
          <w:b/>
          <w:color w:val="000000" w:themeColor="text1"/>
        </w:rPr>
        <w:t xml:space="preserve">Del planteamiento de la </w:t>
      </w:r>
      <w:r w:rsidR="00D5750C" w:rsidRPr="004A4F08">
        <w:rPr>
          <w:rFonts w:ascii="Palatino Linotype" w:hAnsi="Palatino Linotype"/>
          <w:b/>
          <w:i/>
          <w:color w:val="000000" w:themeColor="text1"/>
        </w:rPr>
        <w:t>Litis</w:t>
      </w:r>
      <w:r w:rsidR="00710B50" w:rsidRPr="004A4F08">
        <w:rPr>
          <w:rFonts w:ascii="Palatino Linotype" w:hAnsi="Palatino Linotype"/>
          <w:b/>
          <w:color w:val="000000" w:themeColor="text1"/>
        </w:rPr>
        <w:t>.</w:t>
      </w:r>
      <w:bookmarkEnd w:id="18"/>
    </w:p>
    <w:p w14:paraId="4FB84CAD" w14:textId="77777777" w:rsidR="00CA62D4" w:rsidRPr="004A4F08" w:rsidRDefault="00CA62D4" w:rsidP="00D841E2">
      <w:pPr>
        <w:pStyle w:val="Prrafodelista"/>
        <w:tabs>
          <w:tab w:val="left" w:pos="426"/>
        </w:tabs>
        <w:spacing w:line="360" w:lineRule="auto"/>
        <w:ind w:left="0"/>
        <w:jc w:val="both"/>
        <w:rPr>
          <w:rFonts w:ascii="Palatino Linotype" w:hAnsi="Palatino Linotype"/>
          <w:color w:val="000000" w:themeColor="text1"/>
        </w:rPr>
      </w:pPr>
    </w:p>
    <w:p w14:paraId="26137E4C" w14:textId="43F71D4D" w:rsidR="0056788F" w:rsidRPr="004A4F08" w:rsidRDefault="000C460A"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9" w:name="_Toc459174366"/>
      <w:bookmarkStart w:id="20" w:name="_Toc459659884"/>
      <w:bookmarkStart w:id="21" w:name="_Toc461687280"/>
      <w:bookmarkStart w:id="22" w:name="_Toc462771051"/>
      <w:bookmarkStart w:id="23" w:name="_Toc464139201"/>
      <w:r w:rsidRPr="004A4F08">
        <w:rPr>
          <w:rFonts w:ascii="Palatino Linotype" w:hAnsi="Palatino Linotype" w:cs="Arial"/>
          <w:color w:val="000000" w:themeColor="text1"/>
        </w:rPr>
        <w:lastRenderedPageBreak/>
        <w:t>A través de 51 solicitudes de información, se</w:t>
      </w:r>
      <w:r w:rsidR="0069365A" w:rsidRPr="004A4F08">
        <w:rPr>
          <w:rFonts w:ascii="Palatino Linotype" w:hAnsi="Palatino Linotype" w:cs="Arial"/>
          <w:color w:val="000000" w:themeColor="text1"/>
        </w:rPr>
        <w:t xml:space="preserve"> </w:t>
      </w:r>
      <w:r w:rsidR="00E422C0" w:rsidRPr="004A4F08">
        <w:rPr>
          <w:rFonts w:ascii="Palatino Linotype" w:hAnsi="Palatino Linotype" w:cs="Arial"/>
          <w:color w:val="000000" w:themeColor="text1"/>
        </w:rPr>
        <w:t xml:space="preserve">requirió la copia </w:t>
      </w:r>
      <w:r w:rsidR="005150A4" w:rsidRPr="004A4F08">
        <w:rPr>
          <w:rFonts w:ascii="Palatino Linotype" w:hAnsi="Palatino Linotype" w:cs="Arial"/>
          <w:color w:val="000000" w:themeColor="text1"/>
        </w:rPr>
        <w:t>de todas las facturas de pago por cualquier concepto emitidas el 01, 02, 03, 04, 05, 06, 07, 08, 09, 10, 11, 12, 13, 14, 15, 16, 17, 18, 19, 20, 21, 22, 23, 24, 25, 26, 27, 28, 29, 30, 31 de enero; 01, 02, 03, 05, 06, 08, 09, 10, 11, 13, 15, 16, 19, 20, 26 de febrero; y, 01, 02, 03, 04 y 05 de marzo de dos mil veintidós</w:t>
      </w:r>
      <w:r w:rsidR="00E422C0" w:rsidRPr="004A4F08">
        <w:rPr>
          <w:rFonts w:ascii="Palatino Linotype" w:hAnsi="Palatino Linotype" w:cs="Arial"/>
          <w:color w:val="000000" w:themeColor="text1"/>
        </w:rPr>
        <w:t>.</w:t>
      </w:r>
      <w:r w:rsidR="002C6A43" w:rsidRPr="004A4F08">
        <w:rPr>
          <w:rFonts w:ascii="Palatino Linotype" w:hAnsi="Palatino Linotype" w:cs="Arial"/>
          <w:color w:val="000000" w:themeColor="text1"/>
        </w:rPr>
        <w:t xml:space="preserve"> E</w:t>
      </w:r>
      <w:r w:rsidR="00E50385" w:rsidRPr="004A4F08">
        <w:rPr>
          <w:rFonts w:ascii="Palatino Linotype" w:hAnsi="Palatino Linotype" w:cs="Arial"/>
          <w:color w:val="000000" w:themeColor="text1"/>
        </w:rPr>
        <w:t xml:space="preserve">l </w:t>
      </w:r>
      <w:r w:rsidR="00E50385" w:rsidRPr="004A4F08">
        <w:rPr>
          <w:rFonts w:ascii="Palatino Linotype" w:hAnsi="Palatino Linotype" w:cs="Arial"/>
          <w:b/>
          <w:color w:val="000000" w:themeColor="text1"/>
        </w:rPr>
        <w:t>SUJETO OBLIGADO</w:t>
      </w:r>
      <w:r w:rsidR="00E50385" w:rsidRPr="004A4F08">
        <w:rPr>
          <w:rFonts w:ascii="Palatino Linotype" w:hAnsi="Palatino Linotype" w:cs="Arial"/>
          <w:color w:val="000000" w:themeColor="text1"/>
        </w:rPr>
        <w:t xml:space="preserve"> </w:t>
      </w:r>
      <w:r w:rsidR="002C6A43" w:rsidRPr="004A4F08">
        <w:rPr>
          <w:rFonts w:ascii="Palatino Linotype" w:hAnsi="Palatino Linotype" w:cs="Arial"/>
          <w:color w:val="000000" w:themeColor="text1"/>
        </w:rPr>
        <w:t>entregó</w:t>
      </w:r>
      <w:r w:rsidRPr="004A4F08">
        <w:rPr>
          <w:rFonts w:ascii="Palatino Linotype" w:hAnsi="Palatino Linotype" w:cs="Arial"/>
          <w:color w:val="000000" w:themeColor="text1"/>
        </w:rPr>
        <w:t>, en respuesta de algunas solicitudes, u</w:t>
      </w:r>
      <w:r w:rsidR="00C516B3" w:rsidRPr="004A4F08">
        <w:rPr>
          <w:rFonts w:ascii="Palatino Linotype" w:eastAsia="MS Mincho" w:hAnsi="Palatino Linotype"/>
          <w:lang w:val="es-ES_tradnl"/>
        </w:rPr>
        <w:t xml:space="preserve">n Acta del Comité de Transparencia, por medio de la cual, se </w:t>
      </w:r>
      <w:r w:rsidR="005150A4" w:rsidRPr="004A4F08">
        <w:rPr>
          <w:rFonts w:ascii="Palatino Linotype" w:eastAsia="MS Mincho" w:hAnsi="Palatino Linotype"/>
          <w:lang w:val="es-ES_tradnl"/>
        </w:rPr>
        <w:t>aprobó</w:t>
      </w:r>
      <w:r w:rsidR="00C516B3" w:rsidRPr="004A4F08">
        <w:rPr>
          <w:rFonts w:ascii="Palatino Linotype" w:eastAsia="MS Mincho" w:hAnsi="Palatino Linotype"/>
          <w:lang w:val="es-ES_tradnl"/>
        </w:rPr>
        <w:t xml:space="preserve"> el cambio de modalidad para la entrega de la información a vía </w:t>
      </w:r>
      <w:r w:rsidR="00C516B3" w:rsidRPr="004A4F08">
        <w:rPr>
          <w:rFonts w:ascii="Palatino Linotype" w:eastAsia="MS Mincho" w:hAnsi="Palatino Linotype"/>
          <w:i/>
          <w:lang w:val="es-ES_tradnl"/>
        </w:rPr>
        <w:t>In Situ</w:t>
      </w:r>
      <w:r w:rsidR="005150A4" w:rsidRPr="004A4F08">
        <w:rPr>
          <w:rFonts w:ascii="Palatino Linotype" w:eastAsia="MS Mincho" w:hAnsi="Palatino Linotype"/>
          <w:lang w:val="es-ES_tradnl"/>
        </w:rPr>
        <w:t xml:space="preserve">; mientras que </w:t>
      </w:r>
      <w:r w:rsidRPr="004A4F08">
        <w:rPr>
          <w:rFonts w:ascii="Palatino Linotype" w:eastAsia="MS Mincho" w:hAnsi="Palatino Linotype"/>
          <w:lang w:val="es-ES_tradnl"/>
        </w:rPr>
        <w:t>para otras informó que no se habían emitido facturas.</w:t>
      </w:r>
    </w:p>
    <w:p w14:paraId="3C712B3E" w14:textId="77777777" w:rsidR="002C6A43" w:rsidRPr="004A4F08" w:rsidRDefault="002C6A43" w:rsidP="00D841E2">
      <w:pPr>
        <w:pStyle w:val="Prrafodelista"/>
        <w:tabs>
          <w:tab w:val="left" w:pos="426"/>
        </w:tabs>
        <w:spacing w:line="360" w:lineRule="auto"/>
        <w:ind w:left="0" w:right="49"/>
        <w:jc w:val="both"/>
        <w:rPr>
          <w:rFonts w:ascii="Palatino Linotype" w:hAnsi="Palatino Linotype" w:cs="Arial"/>
          <w:color w:val="000000" w:themeColor="text1"/>
        </w:rPr>
      </w:pPr>
    </w:p>
    <w:p w14:paraId="136B6AAF" w14:textId="2CBE5C79" w:rsidR="00C516B3" w:rsidRPr="004A4F08" w:rsidRDefault="00C516B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A4F08">
        <w:rPr>
          <w:rFonts w:ascii="Palatino Linotype" w:hAnsi="Palatino Linotype" w:cs="Arial"/>
          <w:color w:val="000000" w:themeColor="text1"/>
        </w:rPr>
        <w:t xml:space="preserve">Derivado de lo anterior, la parte </w:t>
      </w:r>
      <w:r w:rsidRPr="004A4F08">
        <w:rPr>
          <w:rFonts w:ascii="Palatino Linotype" w:hAnsi="Palatino Linotype" w:cs="Arial"/>
          <w:b/>
          <w:bCs/>
          <w:color w:val="000000" w:themeColor="text1"/>
        </w:rPr>
        <w:t>RECURRENTE</w:t>
      </w:r>
      <w:r w:rsidRPr="004A4F08">
        <w:rPr>
          <w:rFonts w:ascii="Palatino Linotype" w:hAnsi="Palatino Linotype" w:cs="Arial"/>
          <w:color w:val="000000" w:themeColor="text1"/>
        </w:rPr>
        <w:t xml:space="preserve"> se inconformó mediante recursos de revisión presentados ante este Instituto, en los que señaló como razones o motivos de inconformidad</w:t>
      </w:r>
      <w:r w:rsidR="000C460A" w:rsidRPr="004A4F08">
        <w:rPr>
          <w:rFonts w:ascii="Palatino Linotype" w:hAnsi="Palatino Linotype" w:cs="Arial"/>
          <w:color w:val="000000" w:themeColor="text1"/>
        </w:rPr>
        <w:t>, esencialmente,</w:t>
      </w:r>
      <w:r w:rsidRPr="004A4F08">
        <w:rPr>
          <w:rFonts w:ascii="Palatino Linotype" w:hAnsi="Palatino Linotype" w:cs="Arial"/>
          <w:color w:val="000000" w:themeColor="text1"/>
        </w:rPr>
        <w:t xml:space="preserve"> </w:t>
      </w:r>
      <w:r w:rsidR="000C460A" w:rsidRPr="004A4F08">
        <w:rPr>
          <w:rFonts w:ascii="Palatino Linotype" w:hAnsi="Palatino Linotype" w:cs="Arial"/>
          <w:color w:val="000000" w:themeColor="text1"/>
        </w:rPr>
        <w:t>que no se siguió el procedimiento legalmente establecido para atender las solicitudes de información, y que no se observaron las disposiciones aplicables en la clasificación de información.</w:t>
      </w:r>
      <w:r w:rsidRPr="004A4F08">
        <w:rPr>
          <w:rFonts w:ascii="Palatino Linotype" w:hAnsi="Palatino Linotype" w:cs="Arial"/>
          <w:color w:val="000000" w:themeColor="text1"/>
        </w:rPr>
        <w:t xml:space="preserve">  </w:t>
      </w:r>
    </w:p>
    <w:p w14:paraId="1AE887DB" w14:textId="77777777" w:rsidR="00C516B3" w:rsidRPr="004A4F08" w:rsidRDefault="00C516B3" w:rsidP="00D841E2">
      <w:pPr>
        <w:pStyle w:val="Prrafodelista"/>
        <w:tabs>
          <w:tab w:val="left" w:pos="426"/>
        </w:tabs>
        <w:spacing w:line="360" w:lineRule="auto"/>
        <w:ind w:left="0" w:right="49"/>
        <w:jc w:val="both"/>
        <w:rPr>
          <w:rFonts w:ascii="Palatino Linotype" w:hAnsi="Palatino Linotype" w:cs="Arial"/>
          <w:color w:val="000000" w:themeColor="text1"/>
        </w:rPr>
      </w:pPr>
    </w:p>
    <w:p w14:paraId="65B08C96" w14:textId="73DEC52A" w:rsidR="00C516B3" w:rsidRPr="004A4F08" w:rsidRDefault="00C516B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A4F08">
        <w:rPr>
          <w:rFonts w:ascii="Palatino Linotype" w:hAnsi="Palatino Linotype" w:cs="Arial"/>
          <w:color w:val="000000" w:themeColor="text1"/>
        </w:rPr>
        <w:t xml:space="preserve">En ese sentido, los agravios del </w:t>
      </w:r>
      <w:r w:rsidRPr="004A4F08">
        <w:rPr>
          <w:rFonts w:ascii="Palatino Linotype" w:hAnsi="Palatino Linotype" w:cs="Arial"/>
          <w:b/>
          <w:bCs/>
          <w:color w:val="000000" w:themeColor="text1"/>
        </w:rPr>
        <w:t>RECURRENTE</w:t>
      </w:r>
      <w:r w:rsidRPr="004A4F08">
        <w:rPr>
          <w:rFonts w:ascii="Palatino Linotype" w:hAnsi="Palatino Linotype" w:cs="Arial"/>
          <w:color w:val="000000" w:themeColor="text1"/>
        </w:rPr>
        <w:t xml:space="preserve"> consisten en que las respuestas proporcionadas por el </w:t>
      </w:r>
      <w:r w:rsidRPr="004A4F08">
        <w:rPr>
          <w:rFonts w:ascii="Palatino Linotype" w:hAnsi="Palatino Linotype" w:cs="Arial"/>
          <w:b/>
          <w:bCs/>
          <w:color w:val="000000" w:themeColor="text1"/>
        </w:rPr>
        <w:t>SUJETO OBLIGADO</w:t>
      </w:r>
      <w:r w:rsidRPr="004A4F08">
        <w:rPr>
          <w:rFonts w:ascii="Palatino Linotype" w:hAnsi="Palatino Linotype" w:cs="Arial"/>
          <w:color w:val="000000" w:themeColor="text1"/>
        </w:rPr>
        <w:t xml:space="preserve"> no garantizaron el principio contenido en el artículo 11 de la Ley de Transparencia y Acceso a la Información Pública del Estado de México y Municipios, el cual señala que en la generación, publicación y entrega de información se deberá garantizar que sea </w:t>
      </w:r>
      <w:r w:rsidR="000C460A" w:rsidRPr="004A4F08">
        <w:rPr>
          <w:rFonts w:ascii="Palatino Linotype" w:hAnsi="Palatino Linotype" w:cs="Arial"/>
          <w:b/>
          <w:bCs/>
          <w:color w:val="000000" w:themeColor="text1"/>
        </w:rPr>
        <w:t xml:space="preserve">verificable </w:t>
      </w:r>
      <w:r w:rsidR="000C460A" w:rsidRPr="004A4F08">
        <w:rPr>
          <w:rFonts w:ascii="Palatino Linotype" w:hAnsi="Palatino Linotype" w:cs="Arial"/>
          <w:color w:val="000000" w:themeColor="text1"/>
        </w:rPr>
        <w:t>y</w:t>
      </w:r>
      <w:r w:rsidR="000C460A" w:rsidRPr="004A4F08">
        <w:rPr>
          <w:rFonts w:ascii="Palatino Linotype" w:hAnsi="Palatino Linotype" w:cs="Arial"/>
          <w:b/>
          <w:bCs/>
          <w:color w:val="000000" w:themeColor="text1"/>
        </w:rPr>
        <w:t xml:space="preserve"> sujeta a un claro régimen de excepciones</w:t>
      </w:r>
      <w:r w:rsidRPr="004A4F08">
        <w:rPr>
          <w:rFonts w:ascii="Palatino Linotype" w:hAnsi="Palatino Linotype" w:cs="Arial"/>
          <w:color w:val="000000" w:themeColor="text1"/>
        </w:rPr>
        <w:t xml:space="preserve">. </w:t>
      </w:r>
    </w:p>
    <w:p w14:paraId="410E40E4" w14:textId="77777777" w:rsidR="00C516B3" w:rsidRPr="004A4F08" w:rsidRDefault="00C516B3" w:rsidP="00D841E2">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07BE1A86" w:rsidR="00AD76A1" w:rsidRPr="004A4F08" w:rsidRDefault="00C516B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A4F08">
        <w:rPr>
          <w:rFonts w:ascii="Palatino Linotype" w:hAnsi="Palatino Linotype" w:cs="Arial"/>
          <w:color w:val="000000" w:themeColor="text1"/>
        </w:rPr>
        <w:t xml:space="preserve">De este modo, el estudio de la presente resolución se circunscribe a determinar la legalidad </w:t>
      </w:r>
      <w:r w:rsidR="00FC057E" w:rsidRPr="004A4F08">
        <w:rPr>
          <w:rFonts w:ascii="Palatino Linotype" w:hAnsi="Palatino Linotype" w:cs="Arial"/>
          <w:color w:val="000000" w:themeColor="text1"/>
        </w:rPr>
        <w:t>de las respuestas, así como los</w:t>
      </w:r>
      <w:r w:rsidRPr="004A4F08">
        <w:rPr>
          <w:rFonts w:ascii="Palatino Linotype" w:hAnsi="Palatino Linotype" w:cs="Arial"/>
          <w:color w:val="000000" w:themeColor="text1"/>
        </w:rPr>
        <w:t xml:space="preserve"> cambio</w:t>
      </w:r>
      <w:r w:rsidR="00FC057E" w:rsidRPr="004A4F08">
        <w:rPr>
          <w:rFonts w:ascii="Palatino Linotype" w:hAnsi="Palatino Linotype" w:cs="Arial"/>
          <w:color w:val="000000" w:themeColor="text1"/>
        </w:rPr>
        <w:t>s</w:t>
      </w:r>
      <w:r w:rsidRPr="004A4F08">
        <w:rPr>
          <w:rFonts w:ascii="Palatino Linotype" w:hAnsi="Palatino Linotype" w:cs="Arial"/>
          <w:color w:val="000000" w:themeColor="text1"/>
        </w:rPr>
        <w:t xml:space="preserve"> en la</w:t>
      </w:r>
      <w:r w:rsidR="00FC057E" w:rsidRPr="004A4F08">
        <w:rPr>
          <w:rFonts w:ascii="Palatino Linotype" w:hAnsi="Palatino Linotype" w:cs="Arial"/>
          <w:color w:val="000000" w:themeColor="text1"/>
        </w:rPr>
        <w:t>s</w:t>
      </w:r>
      <w:r w:rsidRPr="004A4F08">
        <w:rPr>
          <w:rFonts w:ascii="Palatino Linotype" w:hAnsi="Palatino Linotype" w:cs="Arial"/>
          <w:color w:val="000000" w:themeColor="text1"/>
        </w:rPr>
        <w:t xml:space="preserve"> modalidad</w:t>
      </w:r>
      <w:r w:rsidR="00FC057E" w:rsidRPr="004A4F08">
        <w:rPr>
          <w:rFonts w:ascii="Palatino Linotype" w:hAnsi="Palatino Linotype" w:cs="Arial"/>
          <w:color w:val="000000" w:themeColor="text1"/>
        </w:rPr>
        <w:t>es</w:t>
      </w:r>
      <w:r w:rsidRPr="004A4F08">
        <w:rPr>
          <w:rFonts w:ascii="Palatino Linotype" w:hAnsi="Palatino Linotype" w:cs="Arial"/>
          <w:color w:val="000000" w:themeColor="text1"/>
        </w:rPr>
        <w:t xml:space="preserve"> de entrega </w:t>
      </w:r>
      <w:r w:rsidRPr="004A4F08">
        <w:rPr>
          <w:rFonts w:ascii="Palatino Linotype" w:hAnsi="Palatino Linotype" w:cs="Arial"/>
          <w:color w:val="000000" w:themeColor="text1"/>
        </w:rPr>
        <w:lastRenderedPageBreak/>
        <w:t xml:space="preserve">de la información, y así determinar si el </w:t>
      </w:r>
      <w:r w:rsidRPr="004A4F08">
        <w:rPr>
          <w:rFonts w:ascii="Palatino Linotype" w:hAnsi="Palatino Linotype" w:cs="Arial"/>
          <w:b/>
          <w:bCs/>
          <w:color w:val="000000" w:themeColor="text1"/>
        </w:rPr>
        <w:t>SUJETO OBLIGADO</w:t>
      </w:r>
      <w:r w:rsidRPr="004A4F08">
        <w:rPr>
          <w:rFonts w:ascii="Palatino Linotype" w:hAnsi="Palatino Linotype" w:cs="Arial"/>
          <w:color w:val="000000" w:themeColor="text1"/>
        </w:rPr>
        <w:t xml:space="preserve"> atendió adecuadamente el derecho de acceso a la información ejercido por el </w:t>
      </w:r>
      <w:r w:rsidRPr="004A4F08">
        <w:rPr>
          <w:rFonts w:ascii="Palatino Linotype" w:hAnsi="Palatino Linotype" w:cs="Arial"/>
          <w:b/>
          <w:bCs/>
          <w:color w:val="000000" w:themeColor="text1"/>
        </w:rPr>
        <w:t>RECURRENTE</w:t>
      </w:r>
      <w:r w:rsidRPr="004A4F08">
        <w:rPr>
          <w:rFonts w:ascii="Palatino Linotype" w:hAnsi="Palatino Linotype" w:cs="Arial"/>
          <w:color w:val="000000" w:themeColor="text1"/>
        </w:rPr>
        <w:t xml:space="preserve"> o, si por el contrario, procede ordenar la entrega de la información en la modalidad originalmente establecida por el particular.</w:t>
      </w:r>
    </w:p>
    <w:p w14:paraId="5D251E5B" w14:textId="77777777" w:rsidR="002630E4" w:rsidRPr="004A4F08" w:rsidRDefault="002630E4" w:rsidP="00D841E2">
      <w:pPr>
        <w:pStyle w:val="Sinespaciado"/>
        <w:tabs>
          <w:tab w:val="left" w:pos="426"/>
        </w:tabs>
        <w:ind w:right="567"/>
        <w:jc w:val="both"/>
        <w:rPr>
          <w:rFonts w:ascii="Palatino Linotype" w:hAnsi="Palatino Linotype"/>
          <w:iCs/>
          <w:color w:val="000000" w:themeColor="text1"/>
          <w:sz w:val="22"/>
        </w:rPr>
      </w:pPr>
    </w:p>
    <w:p w14:paraId="7D2C853F" w14:textId="77777777" w:rsidR="0021056F" w:rsidRPr="004A4F08" w:rsidRDefault="0021056F" w:rsidP="00D841E2">
      <w:pPr>
        <w:rPr>
          <w:lang w:val="es-ES_tradnl" w:eastAsia="en-US"/>
        </w:rPr>
      </w:pPr>
    </w:p>
    <w:p w14:paraId="5CEC2F48" w14:textId="588AA038" w:rsidR="00EF014A" w:rsidRPr="004A4F08" w:rsidRDefault="00FC057E" w:rsidP="00D841E2">
      <w:pPr>
        <w:pStyle w:val="Ttulo2"/>
        <w:tabs>
          <w:tab w:val="left" w:pos="426"/>
        </w:tabs>
        <w:spacing w:before="0"/>
        <w:rPr>
          <w:rFonts w:ascii="Palatino Linotype" w:hAnsi="Palatino Linotype" w:cs="Arial"/>
          <w:b/>
          <w:color w:val="000000" w:themeColor="text1"/>
          <w:sz w:val="24"/>
        </w:rPr>
      </w:pPr>
      <w:bookmarkStart w:id="24" w:name="_Toc88071781"/>
      <w:r w:rsidRPr="004A4F08">
        <w:rPr>
          <w:rFonts w:ascii="Palatino Linotype" w:hAnsi="Palatino Linotype" w:cs="Arial"/>
          <w:b/>
          <w:color w:val="000000" w:themeColor="text1"/>
          <w:sz w:val="24"/>
        </w:rPr>
        <w:t>QUINTO</w:t>
      </w:r>
      <w:r w:rsidR="00EF014A" w:rsidRPr="004A4F08">
        <w:rPr>
          <w:rFonts w:ascii="Palatino Linotype" w:hAnsi="Palatino Linotype" w:cs="Arial"/>
          <w:b/>
          <w:color w:val="000000" w:themeColor="text1"/>
          <w:sz w:val="24"/>
        </w:rPr>
        <w:t>. Estudio y Resolución del asunto.</w:t>
      </w:r>
      <w:bookmarkEnd w:id="24"/>
    </w:p>
    <w:p w14:paraId="6E979250" w14:textId="2A34D6B5" w:rsidR="00A55D2B" w:rsidRPr="004A4F08" w:rsidRDefault="00A55D2B" w:rsidP="00D841E2">
      <w:pPr>
        <w:pStyle w:val="Prrafodelista"/>
        <w:tabs>
          <w:tab w:val="left" w:pos="426"/>
        </w:tabs>
        <w:spacing w:line="360" w:lineRule="auto"/>
        <w:ind w:left="0" w:right="51"/>
        <w:jc w:val="both"/>
        <w:rPr>
          <w:rFonts w:ascii="Palatino Linotype" w:hAnsi="Palatino Linotype"/>
          <w:color w:val="000000" w:themeColor="text1"/>
        </w:rPr>
      </w:pPr>
      <w:bookmarkStart w:id="25" w:name="_Toc466371865"/>
      <w:bookmarkStart w:id="26" w:name="_Toc466377653"/>
      <w:bookmarkEnd w:id="19"/>
      <w:bookmarkEnd w:id="20"/>
      <w:bookmarkEnd w:id="21"/>
      <w:bookmarkEnd w:id="22"/>
      <w:bookmarkEnd w:id="23"/>
    </w:p>
    <w:p w14:paraId="58225AEF" w14:textId="72709795" w:rsidR="00167813" w:rsidRPr="004A4F08" w:rsidRDefault="002C5692" w:rsidP="00D841E2">
      <w:pPr>
        <w:pStyle w:val="Prrafodelista"/>
        <w:tabs>
          <w:tab w:val="left" w:pos="426"/>
        </w:tabs>
        <w:spacing w:line="360" w:lineRule="auto"/>
        <w:ind w:left="0" w:right="51"/>
        <w:jc w:val="both"/>
        <w:outlineLvl w:val="2"/>
        <w:rPr>
          <w:rFonts w:ascii="Palatino Linotype" w:hAnsi="Palatino Linotype"/>
          <w:color w:val="000000" w:themeColor="text1"/>
        </w:rPr>
      </w:pPr>
      <w:bookmarkStart w:id="27" w:name="_Toc88071782"/>
      <w:r w:rsidRPr="004A4F08">
        <w:rPr>
          <w:rFonts w:ascii="Palatino Linotype" w:hAnsi="Palatino Linotype"/>
          <w:b/>
          <w:color w:val="000000" w:themeColor="text1"/>
        </w:rPr>
        <w:t xml:space="preserve">I. </w:t>
      </w:r>
      <w:r w:rsidR="008C33F9" w:rsidRPr="004A4F08">
        <w:rPr>
          <w:rFonts w:ascii="Palatino Linotype" w:hAnsi="Palatino Linotype"/>
          <w:b/>
          <w:color w:val="000000" w:themeColor="text1"/>
        </w:rPr>
        <w:t>Del deber de las autoridades de promover, respetar, proteger y garantizar el derecho de acceso a la información pública</w:t>
      </w:r>
      <w:r w:rsidR="00167813" w:rsidRPr="004A4F08">
        <w:rPr>
          <w:rFonts w:ascii="Palatino Linotype" w:hAnsi="Palatino Linotype"/>
          <w:b/>
          <w:color w:val="000000" w:themeColor="text1"/>
        </w:rPr>
        <w:t>.</w:t>
      </w:r>
      <w:bookmarkEnd w:id="27"/>
    </w:p>
    <w:p w14:paraId="126843DA" w14:textId="77777777" w:rsidR="008C33F9" w:rsidRPr="004A4F08"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7C81D013" w14:textId="7928796E" w:rsidR="008C33F9" w:rsidRPr="004A4F08"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lang w:val="es-ES"/>
        </w:rPr>
        <w:t xml:space="preserve">Es elemental </w:t>
      </w:r>
      <w:r w:rsidRPr="004A4F08">
        <w:rPr>
          <w:rFonts w:ascii="Palatino Linotype" w:hAnsi="Palatino Linotype"/>
          <w:lang w:val="es-ES_tradnl"/>
        </w:rPr>
        <w:t>precisar</w:t>
      </w:r>
      <w:r w:rsidRPr="004A4F08">
        <w:rPr>
          <w:rFonts w:ascii="Palatino Linotype" w:hAnsi="Palatino Linotype"/>
          <w:bCs/>
        </w:rPr>
        <w:t xml:space="preserve"> que </w:t>
      </w:r>
      <w:r w:rsidRPr="004A4F08">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A4F08">
        <w:rPr>
          <w:rFonts w:ascii="Palatino Linotype" w:hAnsi="Palatino Linotype"/>
          <w:b/>
          <w:bCs/>
          <w:lang w:val="es-ES_tradnl"/>
        </w:rPr>
        <w:t>SUJETO OBLIGADO</w:t>
      </w:r>
      <w:r w:rsidRPr="004A4F08">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A4F08">
        <w:rPr>
          <w:rFonts w:ascii="Palatino Linotype" w:hAnsi="Palatino Linotype"/>
          <w:b/>
          <w:bCs/>
          <w:lang w:val="es-ES_tradnl"/>
        </w:rPr>
        <w:t xml:space="preserve">Constitución Política de los Estados Unidos Mexicanos </w:t>
      </w:r>
      <w:r w:rsidRPr="004A4F08">
        <w:rPr>
          <w:rFonts w:ascii="Palatino Linotype" w:hAnsi="Palatino Linotype"/>
          <w:bCs/>
          <w:lang w:val="es-ES_tradnl"/>
        </w:rPr>
        <w:t xml:space="preserve">al señalar la obligación de “promover, </w:t>
      </w:r>
      <w:r w:rsidRPr="004A4F08">
        <w:rPr>
          <w:rFonts w:ascii="Palatino Linotype" w:hAnsi="Palatino Linotype"/>
          <w:b/>
          <w:bCs/>
          <w:lang w:val="es-ES_tradnl"/>
        </w:rPr>
        <w:t>respetar</w:t>
      </w:r>
      <w:r w:rsidRPr="004A4F08">
        <w:rPr>
          <w:rFonts w:ascii="Palatino Linotype" w:hAnsi="Palatino Linotype"/>
          <w:bCs/>
          <w:lang w:val="es-ES_tradnl"/>
        </w:rPr>
        <w:t xml:space="preserve">, proteger y </w:t>
      </w:r>
      <w:r w:rsidRPr="004A4F08">
        <w:rPr>
          <w:rFonts w:ascii="Palatino Linotype" w:hAnsi="Palatino Linotype"/>
          <w:b/>
          <w:bCs/>
          <w:lang w:val="es-ES_tradnl"/>
        </w:rPr>
        <w:t>garantizar</w:t>
      </w:r>
      <w:r w:rsidRPr="004A4F08">
        <w:rPr>
          <w:rFonts w:ascii="Palatino Linotype" w:hAnsi="Palatino Linotype"/>
          <w:bCs/>
          <w:lang w:val="es-ES_tradnl"/>
        </w:rPr>
        <w:t xml:space="preserve"> los derechos humanos”, entre los cuales se encuentra dicho derecho.</w:t>
      </w:r>
    </w:p>
    <w:p w14:paraId="1F31B48B" w14:textId="77777777" w:rsidR="008C33F9" w:rsidRPr="004A4F08"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64741B66" w14:textId="5A223E14" w:rsidR="008C33F9" w:rsidRPr="004A4F08"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lang w:val="es-ES"/>
        </w:rPr>
        <w:lastRenderedPageBreak/>
        <w:t xml:space="preserve">Por </w:t>
      </w:r>
      <w:r w:rsidRPr="004A4F08">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4A4F08"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554C0406" w14:textId="41C8F8AD" w:rsidR="008C33F9" w:rsidRPr="004A4F08"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lang w:val="es-ES"/>
        </w:rPr>
        <w:t xml:space="preserve">Así las cosas, </w:t>
      </w:r>
      <w:r w:rsidRPr="004A4F08">
        <w:rPr>
          <w:rFonts w:ascii="Palatino Linotype" w:hAnsi="Palatino Linotype"/>
          <w:color w:val="000000" w:themeColor="text1"/>
        </w:rPr>
        <w:t xml:space="preserve">podemos definir el Derecho de Acceso a la Información Pública como: </w:t>
      </w:r>
      <w:r w:rsidRPr="004A4F08">
        <w:rPr>
          <w:rFonts w:ascii="Palatino Linotype" w:hAnsi="Palatino Linotype"/>
          <w:i/>
          <w:color w:val="000000" w:themeColor="text1"/>
        </w:rPr>
        <w:t>La igualdad de oportunidades para recibir, buscar e impartir información</w:t>
      </w:r>
      <w:r w:rsidRPr="004A4F08">
        <w:rPr>
          <w:rFonts w:ascii="Palatino Linotype" w:hAnsi="Palatino Linotype"/>
          <w:i/>
          <w:color w:val="000000" w:themeColor="text1"/>
          <w:vertAlign w:val="superscript"/>
        </w:rPr>
        <w:footnoteReference w:id="6"/>
      </w:r>
      <w:r w:rsidRPr="004A4F08">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A4F08">
        <w:rPr>
          <w:rFonts w:ascii="Palatino Linotype" w:hAnsi="Palatino Linotype"/>
          <w:i/>
          <w:color w:val="000000" w:themeColor="text1"/>
          <w:vertAlign w:val="superscript"/>
        </w:rPr>
        <w:footnoteReference w:id="7"/>
      </w:r>
      <w:r w:rsidRPr="004A4F08">
        <w:rPr>
          <w:rFonts w:ascii="Palatino Linotype" w:hAnsi="Palatino Linotype"/>
          <w:color w:val="000000" w:themeColor="text1"/>
        </w:rPr>
        <w:t>que se constituye como una herramienta fundamental para ejercer</w:t>
      </w:r>
      <w:r w:rsidRPr="004A4F08">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4A4F08">
        <w:rPr>
          <w:rFonts w:ascii="Palatino Linotype" w:hAnsi="Palatino Linotype"/>
          <w:i/>
          <w:color w:val="000000" w:themeColor="text1"/>
          <w:vertAlign w:val="superscript"/>
        </w:rPr>
        <w:footnoteReference w:id="8"/>
      </w:r>
      <w:r w:rsidRPr="004A4F08">
        <w:rPr>
          <w:rFonts w:ascii="Palatino Linotype" w:hAnsi="Palatino Linotype"/>
          <w:i/>
          <w:color w:val="000000" w:themeColor="text1"/>
        </w:rPr>
        <w:t xml:space="preserve"> </w:t>
      </w:r>
      <w:r w:rsidRPr="004A4F08">
        <w:rPr>
          <w:rFonts w:ascii="Palatino Linotype" w:hAnsi="Palatino Linotype"/>
          <w:color w:val="000000" w:themeColor="text1"/>
        </w:rPr>
        <w:t>fomentando</w:t>
      </w:r>
      <w:r w:rsidRPr="004A4F08">
        <w:rPr>
          <w:rFonts w:ascii="Palatino Linotype" w:hAnsi="Palatino Linotype"/>
          <w:i/>
          <w:color w:val="000000" w:themeColor="text1"/>
        </w:rPr>
        <w:t xml:space="preserve"> la transparencia de las actividades estatales y </w:t>
      </w:r>
      <w:r w:rsidRPr="004A4F08">
        <w:rPr>
          <w:rFonts w:ascii="Palatino Linotype" w:hAnsi="Palatino Linotype"/>
          <w:color w:val="000000" w:themeColor="text1"/>
        </w:rPr>
        <w:t>promoviendo</w:t>
      </w:r>
      <w:r w:rsidRPr="004A4F08">
        <w:rPr>
          <w:rFonts w:ascii="Palatino Linotype" w:hAnsi="Palatino Linotype"/>
          <w:i/>
          <w:color w:val="000000" w:themeColor="text1"/>
        </w:rPr>
        <w:t xml:space="preserve"> la responsabilidad de los funcionarios sobre su gestión pública,</w:t>
      </w:r>
      <w:r w:rsidRPr="004A4F08">
        <w:rPr>
          <w:rFonts w:ascii="Palatino Linotype" w:hAnsi="Palatino Linotype"/>
          <w:i/>
          <w:color w:val="000000" w:themeColor="text1"/>
          <w:vertAlign w:val="superscript"/>
        </w:rPr>
        <w:footnoteReference w:id="9"/>
      </w:r>
      <w:r w:rsidRPr="004A4F08">
        <w:rPr>
          <w:rFonts w:ascii="Palatino Linotype" w:hAnsi="Palatino Linotype"/>
          <w:color w:val="000000" w:themeColor="text1"/>
        </w:rPr>
        <w:t>que permite</w:t>
      </w:r>
      <w:r w:rsidRPr="004A4F08">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4A4F08"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1176A438" w14:textId="06AA7F8D" w:rsidR="008C33F9" w:rsidRPr="004A4F08"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lang w:val="es-ES"/>
        </w:rPr>
        <w:t xml:space="preserve">Por </w:t>
      </w:r>
      <w:r w:rsidRPr="004A4F08">
        <w:rPr>
          <w:rFonts w:ascii="Palatino Linotype" w:hAnsi="Palatino Linotype"/>
          <w:color w:val="000000" w:themeColor="text1"/>
        </w:rPr>
        <w:t xml:space="preserve">otro lado, la Ley de Transparencia y Acceso a la Información Pública del Estado de México y Municipios, cuyo objeto es establecer principios, bases generales </w:t>
      </w:r>
      <w:r w:rsidRPr="004A4F08">
        <w:rPr>
          <w:rFonts w:ascii="Palatino Linotype" w:hAnsi="Palatino Linotype"/>
          <w:color w:val="000000" w:themeColor="text1"/>
        </w:rPr>
        <w:lastRenderedPageBreak/>
        <w:t>y procedimientos para tutelar y garantizar la transparencia y el derecho humano de acceso a la información pública en posesión de los sujetos obligados; en su artículo 176</w:t>
      </w:r>
      <w:r w:rsidR="00E02DA3" w:rsidRPr="004A4F08">
        <w:rPr>
          <w:rFonts w:ascii="Palatino Linotype" w:hAnsi="Palatino Linotype"/>
          <w:color w:val="000000" w:themeColor="text1"/>
        </w:rPr>
        <w:t>,</w:t>
      </w:r>
      <w:r w:rsidRPr="004A4F08">
        <w:rPr>
          <w:rFonts w:ascii="Palatino Linotype" w:hAnsi="Palatino Linotype"/>
          <w:color w:val="000000" w:themeColor="text1"/>
        </w:rPr>
        <w:t xml:space="preserve"> establece que </w:t>
      </w:r>
      <w:r w:rsidRPr="004A4F08">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4A4F08">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5EC01AA" w14:textId="248ACA4F" w:rsidR="00FC057E" w:rsidRPr="004A4F08" w:rsidRDefault="00FC057E" w:rsidP="00FC057E">
      <w:pPr>
        <w:pStyle w:val="Prrafodelista"/>
        <w:tabs>
          <w:tab w:val="left" w:pos="426"/>
        </w:tabs>
        <w:spacing w:line="360" w:lineRule="auto"/>
        <w:ind w:left="0" w:right="51"/>
        <w:jc w:val="both"/>
        <w:rPr>
          <w:rFonts w:ascii="Palatino Linotype" w:hAnsi="Palatino Linotype"/>
          <w:color w:val="000000" w:themeColor="text1"/>
        </w:rPr>
      </w:pPr>
    </w:p>
    <w:p w14:paraId="7B800A12" w14:textId="2B44939F" w:rsidR="00FC057E" w:rsidRPr="004A4F08" w:rsidRDefault="00FC057E" w:rsidP="00FC057E">
      <w:pPr>
        <w:pStyle w:val="Prrafodelista"/>
        <w:tabs>
          <w:tab w:val="left" w:pos="426"/>
        </w:tabs>
        <w:spacing w:line="360" w:lineRule="auto"/>
        <w:ind w:left="0" w:right="51"/>
        <w:jc w:val="both"/>
        <w:outlineLvl w:val="2"/>
        <w:rPr>
          <w:rFonts w:ascii="Palatino Linotype" w:hAnsi="Palatino Linotype"/>
          <w:b/>
          <w:bCs/>
          <w:color w:val="000000" w:themeColor="text1"/>
        </w:rPr>
      </w:pPr>
      <w:r w:rsidRPr="004A4F08">
        <w:rPr>
          <w:rFonts w:ascii="Palatino Linotype" w:hAnsi="Palatino Linotype"/>
          <w:b/>
          <w:bCs/>
          <w:color w:val="000000" w:themeColor="text1"/>
        </w:rPr>
        <w:t>II. De los límites del derecho de acceso a la información.</w:t>
      </w:r>
    </w:p>
    <w:p w14:paraId="3866B7E1" w14:textId="77777777" w:rsidR="00FC057E" w:rsidRPr="004A4F08" w:rsidRDefault="00FC057E" w:rsidP="00FC057E">
      <w:pPr>
        <w:pStyle w:val="Prrafodelista"/>
        <w:tabs>
          <w:tab w:val="left" w:pos="426"/>
        </w:tabs>
        <w:spacing w:line="360" w:lineRule="auto"/>
        <w:ind w:left="0" w:right="51"/>
        <w:jc w:val="both"/>
        <w:rPr>
          <w:rFonts w:ascii="Palatino Linotype" w:hAnsi="Palatino Linotype"/>
          <w:color w:val="000000" w:themeColor="text1"/>
        </w:rPr>
      </w:pPr>
    </w:p>
    <w:p w14:paraId="090D4A38" w14:textId="77777777" w:rsidR="00FC057E" w:rsidRPr="004A4F08" w:rsidRDefault="00FC057E" w:rsidP="00FC05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lang w:val="es-ES"/>
        </w:rPr>
        <w:t xml:space="preserve">Ahora bien, previo a analizar las constancias que componen a los expedientes digitales acumulados en el SAIMEX, se </w:t>
      </w:r>
      <w:r w:rsidRPr="004A4F08">
        <w:rPr>
          <w:rFonts w:ascii="Palatino Linotype" w:hAnsi="Palatino Linotype"/>
          <w:color w:val="000000" w:themeColor="text1"/>
        </w:rPr>
        <w:t>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32BE5111" w14:textId="77777777" w:rsidR="00FC057E" w:rsidRPr="004A4F08" w:rsidRDefault="00FC057E" w:rsidP="00FC057E">
      <w:pPr>
        <w:spacing w:line="276" w:lineRule="auto"/>
        <w:ind w:left="567" w:right="567"/>
        <w:jc w:val="both"/>
        <w:rPr>
          <w:rFonts w:ascii="Palatino Linotype" w:eastAsia="Palatino Linotype" w:hAnsi="Palatino Linotype" w:cs="Palatino Linotype"/>
          <w:i/>
          <w:sz w:val="22"/>
          <w:szCs w:val="22"/>
        </w:rPr>
      </w:pPr>
      <w:r w:rsidRPr="004A4F08">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4A4F0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4A4F08">
        <w:rPr>
          <w:rFonts w:ascii="Palatino Linotype" w:eastAsia="Palatino Linotype" w:hAnsi="Palatino Linotype" w:cs="Palatino Linotype"/>
          <w:i/>
          <w:sz w:val="22"/>
          <w:szCs w:val="22"/>
        </w:rPr>
        <w:lastRenderedPageBreak/>
        <w:t>del ejercicio de sus funciones de derecho público, sin importar su fuente, soporte o fecha de elaboración.</w:t>
      </w:r>
    </w:p>
    <w:p w14:paraId="4A38D410" w14:textId="77777777" w:rsidR="00FC057E" w:rsidRPr="004A4F08" w:rsidRDefault="00FC057E" w:rsidP="00FC057E">
      <w:pPr>
        <w:spacing w:line="276" w:lineRule="auto"/>
        <w:ind w:left="567" w:right="567"/>
        <w:jc w:val="both"/>
        <w:rPr>
          <w:rFonts w:ascii="Palatino Linotype" w:eastAsia="Palatino Linotype" w:hAnsi="Palatino Linotype" w:cs="Palatino Linotype"/>
          <w:i/>
          <w:sz w:val="22"/>
          <w:szCs w:val="22"/>
        </w:rPr>
      </w:pPr>
      <w:r w:rsidRPr="004A4F0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12C5052" w14:textId="77777777" w:rsidR="00FC057E" w:rsidRPr="004A4F08" w:rsidRDefault="00FC057E" w:rsidP="00FC057E">
      <w:pPr>
        <w:spacing w:line="276" w:lineRule="auto"/>
        <w:ind w:left="567" w:right="567"/>
        <w:jc w:val="both"/>
        <w:rPr>
          <w:rFonts w:ascii="Palatino Linotype" w:eastAsia="Palatino Linotype" w:hAnsi="Palatino Linotype" w:cs="Palatino Linotype"/>
          <w:i/>
          <w:sz w:val="22"/>
          <w:szCs w:val="22"/>
        </w:rPr>
      </w:pPr>
      <w:r w:rsidRPr="004A4F08">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1C11F97C" w14:textId="77777777" w:rsidR="00FC057E" w:rsidRPr="004A4F08" w:rsidRDefault="00FC057E" w:rsidP="00FC057E">
      <w:pPr>
        <w:spacing w:line="276" w:lineRule="auto"/>
        <w:ind w:left="567" w:right="567"/>
        <w:jc w:val="both"/>
        <w:rPr>
          <w:rFonts w:ascii="Palatino Linotype" w:eastAsia="Palatino Linotype" w:hAnsi="Palatino Linotype" w:cs="Palatino Linotype"/>
          <w:i/>
          <w:sz w:val="22"/>
          <w:szCs w:val="22"/>
        </w:rPr>
      </w:pPr>
      <w:r w:rsidRPr="004A4F08">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789CDD84" w14:textId="77777777" w:rsidR="00FC057E" w:rsidRPr="004A4F08" w:rsidRDefault="00FC057E" w:rsidP="00FC057E">
      <w:pPr>
        <w:spacing w:line="276" w:lineRule="auto"/>
        <w:ind w:left="567" w:right="567"/>
        <w:jc w:val="both"/>
        <w:rPr>
          <w:rFonts w:ascii="Palatino Linotype" w:eastAsia="Palatino Linotype" w:hAnsi="Palatino Linotype" w:cs="Palatino Linotype"/>
        </w:rPr>
      </w:pPr>
      <w:r w:rsidRPr="004A4F08">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34EB03A2" w14:textId="77777777" w:rsidR="00FC057E" w:rsidRPr="004A4F08" w:rsidRDefault="00FC057E" w:rsidP="00FC057E">
      <w:pPr>
        <w:pStyle w:val="Prrafodelista"/>
        <w:tabs>
          <w:tab w:val="left" w:pos="426"/>
        </w:tabs>
        <w:spacing w:before="240" w:after="240" w:line="360" w:lineRule="auto"/>
        <w:ind w:left="0" w:right="51"/>
        <w:jc w:val="both"/>
        <w:rPr>
          <w:rFonts w:ascii="Palatino Linotype" w:hAnsi="Palatino Linotype"/>
          <w:color w:val="000000" w:themeColor="text1"/>
        </w:rPr>
      </w:pPr>
    </w:p>
    <w:p w14:paraId="36F724A9" w14:textId="77777777" w:rsidR="00FC057E" w:rsidRPr="004A4F08" w:rsidRDefault="00FC057E" w:rsidP="00FC05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lang w:val="es-ES"/>
        </w:rPr>
        <w:t xml:space="preserve">El </w:t>
      </w:r>
      <w:r w:rsidRPr="004A4F08">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4A4F08">
        <w:rPr>
          <w:rFonts w:ascii="Palatino Linotype" w:eastAsia="Palatino Linotype" w:hAnsi="Palatino Linotype" w:cs="Palatino Linotype"/>
          <w:color w:val="000000"/>
          <w:vertAlign w:val="superscript"/>
        </w:rPr>
        <w:footnoteReference w:id="10"/>
      </w:r>
      <w:r w:rsidRPr="004A4F08">
        <w:rPr>
          <w:rFonts w:ascii="Palatino Linotype" w:eastAsia="Palatino Linotype" w:hAnsi="Palatino Linotype" w:cs="Palatino Linotype"/>
          <w:color w:val="000000"/>
        </w:rPr>
        <w:t>, para darnos un mejor panorama:</w:t>
      </w:r>
    </w:p>
    <w:p w14:paraId="1A3EE39F" w14:textId="77777777" w:rsidR="00FC057E" w:rsidRPr="004A4F08" w:rsidRDefault="00FC057E" w:rsidP="00FC057E">
      <w:pPr>
        <w:spacing w:line="276" w:lineRule="auto"/>
        <w:ind w:left="567" w:right="567"/>
        <w:jc w:val="both"/>
        <w:rPr>
          <w:rFonts w:ascii="Palatino Linotype" w:eastAsia="Palatino Linotype" w:hAnsi="Palatino Linotype" w:cs="Palatino Linotype"/>
          <w:i/>
          <w:sz w:val="22"/>
          <w:szCs w:val="22"/>
        </w:rPr>
      </w:pPr>
      <w:r w:rsidRPr="004A4F08">
        <w:rPr>
          <w:rFonts w:ascii="Palatino Linotype" w:eastAsia="Palatino Linotype" w:hAnsi="Palatino Linotype" w:cs="Palatino Linotype"/>
          <w:b/>
          <w:i/>
          <w:sz w:val="22"/>
          <w:szCs w:val="22"/>
        </w:rPr>
        <w:t xml:space="preserve">“XI. Documento: </w:t>
      </w:r>
      <w:r w:rsidRPr="004A4F08">
        <w:rPr>
          <w:rFonts w:ascii="Palatino Linotype" w:eastAsia="Palatino Linotype" w:hAnsi="Palatino Linotype" w:cs="Palatino Linotype"/>
          <w:b/>
          <w:bCs/>
          <w:i/>
          <w:sz w:val="22"/>
          <w:szCs w:val="22"/>
        </w:rPr>
        <w:t>Los expedientes, reportes</w:t>
      </w:r>
      <w:r w:rsidRPr="004A4F08">
        <w:rPr>
          <w:rFonts w:ascii="Palatino Linotype" w:eastAsia="Palatino Linotype" w:hAnsi="Palatino Linotype" w:cs="Palatino Linotype"/>
          <w:i/>
          <w:sz w:val="22"/>
          <w:szCs w:val="22"/>
        </w:rPr>
        <w:t xml:space="preserve">, estudios, actas, resoluciones, oficios, correspondencia, acuerdos, directivas, directrices, circulares, contratos, convenios, instructivos, notas, memorandos, estadísticas o bien, </w:t>
      </w:r>
      <w:r w:rsidRPr="004A4F08">
        <w:rPr>
          <w:rFonts w:ascii="Palatino Linotype" w:eastAsia="Palatino Linotype" w:hAnsi="Palatino Linotype" w:cs="Palatino Linotype"/>
          <w:b/>
          <w:bCs/>
          <w:i/>
          <w:sz w:val="22"/>
          <w:szCs w:val="22"/>
        </w:rPr>
        <w:t>cualquier</w:t>
      </w:r>
      <w:r w:rsidRPr="004A4F08">
        <w:rPr>
          <w:rFonts w:ascii="Palatino Linotype" w:eastAsia="Palatino Linotype" w:hAnsi="Palatino Linotype" w:cs="Palatino Linotype"/>
          <w:i/>
          <w:sz w:val="22"/>
          <w:szCs w:val="22"/>
        </w:rPr>
        <w:t xml:space="preserve"> otro </w:t>
      </w:r>
      <w:r w:rsidRPr="004A4F08">
        <w:rPr>
          <w:rFonts w:ascii="Palatino Linotype" w:eastAsia="Palatino Linotype" w:hAnsi="Palatino Linotype" w:cs="Palatino Linotype"/>
          <w:b/>
          <w:bCs/>
          <w:i/>
          <w:sz w:val="22"/>
          <w:szCs w:val="22"/>
        </w:rPr>
        <w:t>registro que documente el ejercicio de las facultades, funciones y competencias de los</w:t>
      </w:r>
      <w:r w:rsidRPr="004A4F08">
        <w:rPr>
          <w:rFonts w:ascii="Palatino Linotype" w:eastAsia="Palatino Linotype" w:hAnsi="Palatino Linotype" w:cs="Palatino Linotype"/>
          <w:i/>
          <w:sz w:val="22"/>
          <w:szCs w:val="22"/>
        </w:rPr>
        <w:t xml:space="preserve"> sujetos obligados, sus servidores públicos e </w:t>
      </w:r>
      <w:r w:rsidRPr="004A4F08">
        <w:rPr>
          <w:rFonts w:ascii="Palatino Linotype" w:eastAsia="Palatino Linotype" w:hAnsi="Palatino Linotype" w:cs="Palatino Linotype"/>
          <w:b/>
          <w:bCs/>
          <w:i/>
          <w:sz w:val="22"/>
          <w:szCs w:val="22"/>
        </w:rPr>
        <w:t>integrantes</w:t>
      </w:r>
      <w:r w:rsidRPr="004A4F08">
        <w:rPr>
          <w:rFonts w:ascii="Palatino Linotype" w:eastAsia="Palatino Linotype" w:hAnsi="Palatino Linotype" w:cs="Palatino Linotype"/>
          <w:i/>
          <w:sz w:val="22"/>
          <w:szCs w:val="22"/>
        </w:rPr>
        <w:t>, sin importar su fuente o fecha de elaboración. Los documentos podrán estar en cualquier medio, sea escrito, impreso,  sonoro, visual, electrónico, informático u holográfico;”</w:t>
      </w:r>
    </w:p>
    <w:p w14:paraId="79AF068D" w14:textId="77777777" w:rsidR="00FC057E" w:rsidRPr="004A4F08" w:rsidRDefault="00FC057E" w:rsidP="00FC057E">
      <w:pPr>
        <w:spacing w:line="276" w:lineRule="auto"/>
        <w:ind w:left="567" w:right="567"/>
        <w:jc w:val="both"/>
        <w:rPr>
          <w:rFonts w:ascii="Palatino Linotype" w:eastAsia="Palatino Linotype" w:hAnsi="Palatino Linotype" w:cs="Palatino Linotype"/>
          <w:iCs/>
          <w:sz w:val="22"/>
          <w:szCs w:val="22"/>
        </w:rPr>
      </w:pPr>
      <w:r w:rsidRPr="004A4F08">
        <w:rPr>
          <w:rFonts w:ascii="Palatino Linotype" w:eastAsia="Palatino Linotype" w:hAnsi="Palatino Linotype" w:cs="Palatino Linotype"/>
          <w:sz w:val="22"/>
          <w:szCs w:val="22"/>
        </w:rPr>
        <w:t>(Énfasis añadido)</w:t>
      </w:r>
    </w:p>
    <w:p w14:paraId="4A9B4D7A" w14:textId="77777777" w:rsidR="00FC057E" w:rsidRPr="004A4F08" w:rsidRDefault="00FC057E" w:rsidP="00FC057E">
      <w:pPr>
        <w:pStyle w:val="Prrafodelista"/>
        <w:tabs>
          <w:tab w:val="left" w:pos="426"/>
        </w:tabs>
        <w:spacing w:before="240" w:after="240" w:line="360" w:lineRule="auto"/>
        <w:ind w:left="0" w:right="51"/>
        <w:jc w:val="both"/>
        <w:rPr>
          <w:rFonts w:ascii="Palatino Linotype" w:hAnsi="Palatino Linotype"/>
          <w:color w:val="000000" w:themeColor="text1"/>
        </w:rPr>
      </w:pPr>
    </w:p>
    <w:p w14:paraId="42F81DB5" w14:textId="2C264A63" w:rsidR="00FC057E" w:rsidRPr="004A4F08" w:rsidRDefault="00FC057E" w:rsidP="00FC05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lang w:val="es-ES"/>
        </w:rPr>
        <w:t xml:space="preserve">Correlativo </w:t>
      </w:r>
      <w:r w:rsidRPr="004A4F08">
        <w:rPr>
          <w:rFonts w:ascii="Palatino Linotype" w:eastAsia="Palatino Linotype" w:hAnsi="Palatino Linotype" w:cs="Palatino Linotype"/>
          <w:color w:val="000000"/>
        </w:rPr>
        <w:t xml:space="preserve">a lo anterior, debemos tomar en cuenta </w:t>
      </w:r>
      <w:r w:rsidR="00BF589E" w:rsidRPr="004A4F08">
        <w:rPr>
          <w:rFonts w:ascii="Palatino Linotype" w:eastAsia="Palatino Linotype" w:hAnsi="Palatino Linotype" w:cs="Palatino Linotype"/>
          <w:color w:val="000000"/>
        </w:rPr>
        <w:t xml:space="preserve">el contenido del artículo </w:t>
      </w:r>
      <w:r w:rsidRPr="004A4F08">
        <w:rPr>
          <w:rFonts w:ascii="Palatino Linotype" w:eastAsia="Palatino Linotype" w:hAnsi="Palatino Linotype" w:cs="Palatino Linotype"/>
          <w:color w:val="000000"/>
        </w:rPr>
        <w:t>12</w:t>
      </w:r>
      <w:r w:rsidR="00BF589E" w:rsidRPr="004A4F08">
        <w:rPr>
          <w:rFonts w:ascii="Palatino Linotype" w:eastAsia="Palatino Linotype" w:hAnsi="Palatino Linotype" w:cs="Palatino Linotype"/>
          <w:color w:val="000000"/>
        </w:rPr>
        <w:t xml:space="preserve"> </w:t>
      </w:r>
      <w:r w:rsidRPr="004A4F08">
        <w:rPr>
          <w:rFonts w:ascii="Palatino Linotype" w:eastAsia="Palatino Linotype" w:hAnsi="Palatino Linotype" w:cs="Palatino Linotype"/>
          <w:color w:val="000000"/>
        </w:rPr>
        <w:t xml:space="preserve">de la Ley de Transparencia y Acceso a la Información Pública del Estado de México y Municipios, </w:t>
      </w:r>
      <w:r w:rsidR="00BF589E" w:rsidRPr="004A4F08">
        <w:rPr>
          <w:rFonts w:ascii="Palatino Linotype" w:eastAsia="Palatino Linotype" w:hAnsi="Palatino Linotype" w:cs="Palatino Linotype"/>
          <w:color w:val="000000"/>
        </w:rPr>
        <w:t>el</w:t>
      </w:r>
      <w:r w:rsidRPr="004A4F08">
        <w:rPr>
          <w:rFonts w:ascii="Palatino Linotype" w:eastAsia="Palatino Linotype" w:hAnsi="Palatino Linotype" w:cs="Palatino Linotype"/>
          <w:color w:val="000000"/>
        </w:rPr>
        <w:t xml:space="preserve"> cual establece lo siguiente:</w:t>
      </w:r>
    </w:p>
    <w:p w14:paraId="4398812B" w14:textId="77777777" w:rsidR="00FC057E" w:rsidRPr="004A4F08" w:rsidRDefault="00FC057E" w:rsidP="00FC057E">
      <w:pPr>
        <w:pStyle w:val="Prrafodelista"/>
        <w:tabs>
          <w:tab w:val="left" w:pos="426"/>
        </w:tabs>
        <w:spacing w:before="240" w:line="360" w:lineRule="auto"/>
        <w:ind w:left="0" w:right="51"/>
        <w:jc w:val="both"/>
        <w:rPr>
          <w:rFonts w:ascii="Palatino Linotype" w:hAnsi="Palatino Linotype"/>
          <w:color w:val="000000" w:themeColor="text1"/>
        </w:rPr>
      </w:pPr>
    </w:p>
    <w:p w14:paraId="6D2D8480" w14:textId="77777777" w:rsidR="00FC057E" w:rsidRPr="004A4F08" w:rsidRDefault="00FC057E" w:rsidP="00FC057E">
      <w:pPr>
        <w:spacing w:line="276" w:lineRule="auto"/>
        <w:ind w:left="567" w:right="567"/>
        <w:jc w:val="both"/>
        <w:rPr>
          <w:rFonts w:ascii="Palatino Linotype" w:eastAsia="Palatino Linotype" w:hAnsi="Palatino Linotype" w:cs="Palatino Linotype"/>
          <w:i/>
          <w:sz w:val="22"/>
          <w:szCs w:val="22"/>
        </w:rPr>
      </w:pPr>
      <w:r w:rsidRPr="004A4F08">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4A4F08">
        <w:rPr>
          <w:rFonts w:ascii="Palatino Linotype" w:eastAsia="Palatino Linotype" w:hAnsi="Palatino Linotype" w:cs="Palatino Linotype"/>
          <w:i/>
          <w:sz w:val="22"/>
          <w:szCs w:val="22"/>
        </w:rPr>
        <w:t xml:space="preserve">. </w:t>
      </w:r>
    </w:p>
    <w:p w14:paraId="06410629" w14:textId="77777777" w:rsidR="00FC057E" w:rsidRPr="004A4F08" w:rsidRDefault="00FC057E" w:rsidP="00FC057E">
      <w:pPr>
        <w:spacing w:line="276" w:lineRule="auto"/>
        <w:ind w:left="567" w:right="567"/>
        <w:jc w:val="both"/>
        <w:rPr>
          <w:rFonts w:ascii="Palatino Linotype" w:eastAsia="Palatino Linotype" w:hAnsi="Palatino Linotype" w:cs="Palatino Linotype"/>
          <w:i/>
          <w:sz w:val="22"/>
          <w:szCs w:val="22"/>
        </w:rPr>
      </w:pPr>
      <w:r w:rsidRPr="004A4F08">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95F67D" w14:textId="77777777" w:rsidR="00FC057E" w:rsidRPr="004A4F08" w:rsidRDefault="00FC057E" w:rsidP="00FC057E">
      <w:pPr>
        <w:spacing w:line="276" w:lineRule="auto"/>
        <w:ind w:left="567" w:right="567"/>
        <w:jc w:val="both"/>
        <w:rPr>
          <w:rFonts w:ascii="Palatino Linotype" w:eastAsia="Palatino Linotype" w:hAnsi="Palatino Linotype" w:cs="Palatino Linotype"/>
          <w:sz w:val="22"/>
          <w:szCs w:val="22"/>
        </w:rPr>
      </w:pPr>
      <w:r w:rsidRPr="004A4F08">
        <w:rPr>
          <w:rFonts w:ascii="Palatino Linotype" w:eastAsia="Palatino Linotype" w:hAnsi="Palatino Linotype" w:cs="Palatino Linotype"/>
          <w:sz w:val="22"/>
          <w:szCs w:val="22"/>
        </w:rPr>
        <w:t>(Énfasis añadido)</w:t>
      </w:r>
    </w:p>
    <w:p w14:paraId="1F1DD79A" w14:textId="77777777" w:rsidR="00FC057E" w:rsidRPr="004A4F08" w:rsidRDefault="00FC057E" w:rsidP="00FC057E">
      <w:pPr>
        <w:pStyle w:val="Prrafodelista"/>
        <w:tabs>
          <w:tab w:val="left" w:pos="426"/>
        </w:tabs>
        <w:spacing w:before="240" w:after="240" w:line="360" w:lineRule="auto"/>
        <w:ind w:left="0" w:right="51"/>
        <w:jc w:val="both"/>
        <w:rPr>
          <w:rFonts w:ascii="Palatino Linotype" w:hAnsi="Palatino Linotype"/>
          <w:color w:val="000000" w:themeColor="text1"/>
        </w:rPr>
      </w:pPr>
    </w:p>
    <w:p w14:paraId="56E4FFA4" w14:textId="77777777" w:rsidR="00FC057E" w:rsidRPr="004A4F08" w:rsidRDefault="00FC057E" w:rsidP="00FC05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lang w:val="es-ES"/>
        </w:rPr>
        <w:t xml:space="preserve">Es </w:t>
      </w:r>
      <w:r w:rsidRPr="004A4F08">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2A302879" w14:textId="77777777" w:rsidR="00FC057E" w:rsidRPr="004A4F08" w:rsidRDefault="00FC057E" w:rsidP="00FC057E">
      <w:pPr>
        <w:pStyle w:val="Prrafodelista"/>
        <w:tabs>
          <w:tab w:val="left" w:pos="426"/>
        </w:tabs>
        <w:spacing w:before="240" w:after="240" w:line="360" w:lineRule="auto"/>
        <w:ind w:left="0" w:right="51"/>
        <w:jc w:val="both"/>
        <w:rPr>
          <w:rFonts w:ascii="Palatino Linotype" w:hAnsi="Palatino Linotype"/>
          <w:color w:val="000000" w:themeColor="text1"/>
        </w:rPr>
      </w:pPr>
    </w:p>
    <w:p w14:paraId="148D6108" w14:textId="77777777" w:rsidR="00FC057E" w:rsidRPr="004A4F08" w:rsidRDefault="00FC057E" w:rsidP="00FC05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color w:val="000000" w:themeColor="text1"/>
        </w:rPr>
        <w:t xml:space="preserve">Por </w:t>
      </w:r>
      <w:r w:rsidRPr="004A4F08">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4A4F08">
        <w:rPr>
          <w:rFonts w:ascii="Palatino Linotype" w:eastAsia="Palatino Linotype" w:hAnsi="Palatino Linotype" w:cs="Palatino Linotype"/>
          <w:color w:val="000000"/>
          <w:vertAlign w:val="superscript"/>
        </w:rPr>
        <w:footnoteReference w:id="11"/>
      </w:r>
      <w:r w:rsidRPr="004A4F08">
        <w:rPr>
          <w:rFonts w:ascii="Palatino Linotype" w:eastAsia="Palatino Linotype" w:hAnsi="Palatino Linotype" w:cs="Palatino Linotype"/>
          <w:color w:val="000000"/>
        </w:rPr>
        <w:t>.</w:t>
      </w:r>
    </w:p>
    <w:p w14:paraId="0ED036CB" w14:textId="77777777" w:rsidR="00FC057E" w:rsidRPr="004A4F08" w:rsidRDefault="00FC057E" w:rsidP="00FC057E">
      <w:pPr>
        <w:pStyle w:val="Prrafodelista"/>
        <w:tabs>
          <w:tab w:val="left" w:pos="426"/>
        </w:tabs>
        <w:spacing w:before="240" w:after="240" w:line="360" w:lineRule="auto"/>
        <w:ind w:left="0" w:right="51"/>
        <w:jc w:val="both"/>
        <w:rPr>
          <w:rFonts w:ascii="Palatino Linotype" w:hAnsi="Palatino Linotype"/>
          <w:color w:val="000000" w:themeColor="text1"/>
        </w:rPr>
      </w:pPr>
    </w:p>
    <w:p w14:paraId="64D2B6C7" w14:textId="77777777" w:rsidR="00FC057E" w:rsidRPr="004A4F08" w:rsidRDefault="00FC057E" w:rsidP="00FC05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color w:val="000000" w:themeColor="text1"/>
        </w:rPr>
        <w:lastRenderedPageBreak/>
        <w:t xml:space="preserve">En </w:t>
      </w:r>
      <w:r w:rsidRPr="004A4F08">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A4F08">
        <w:rPr>
          <w:rFonts w:ascii="Palatino Linotype" w:eastAsia="Palatino Linotype" w:hAnsi="Palatino Linotype" w:cs="Palatino Linotype"/>
          <w:color w:val="000000"/>
          <w:vertAlign w:val="superscript"/>
        </w:rPr>
        <w:footnoteReference w:id="12"/>
      </w:r>
      <w:r w:rsidRPr="004A4F08">
        <w:rPr>
          <w:rFonts w:ascii="Palatino Linotype" w:eastAsia="Palatino Linotype" w:hAnsi="Palatino Linotype" w:cs="Palatino Linotype"/>
          <w:color w:val="000000"/>
        </w:rPr>
        <w:t xml:space="preserve"> y máxima publicidad; sobre éste último se debe poner mayor énfasis, puesto que establece que </w:t>
      </w:r>
      <w:r w:rsidRPr="004A4F08">
        <w:rPr>
          <w:rFonts w:ascii="Palatino Linotype" w:eastAsia="Palatino Linotype" w:hAnsi="Palatino Linotype" w:cs="Palatino Linotype"/>
          <w:b/>
          <w:color w:val="000000"/>
          <w:u w:val="single"/>
        </w:rPr>
        <w:t>toda la información en posesión de los Sujetos Obligados será</w:t>
      </w:r>
      <w:r w:rsidRPr="004A4F08">
        <w:rPr>
          <w:rFonts w:ascii="Palatino Linotype" w:eastAsia="Palatino Linotype" w:hAnsi="Palatino Linotype" w:cs="Palatino Linotype"/>
          <w:color w:val="000000"/>
        </w:rPr>
        <w:t xml:space="preserve"> pública, completa, </w:t>
      </w:r>
      <w:r w:rsidRPr="004A4F08">
        <w:rPr>
          <w:rFonts w:ascii="Palatino Linotype" w:eastAsia="Palatino Linotype" w:hAnsi="Palatino Linotype" w:cs="Palatino Linotype"/>
          <w:b/>
          <w:color w:val="000000"/>
          <w:u w:val="single"/>
        </w:rPr>
        <w:t>oportuna</w:t>
      </w:r>
      <w:r w:rsidRPr="004A4F08">
        <w:rPr>
          <w:rFonts w:ascii="Palatino Linotype" w:eastAsia="Palatino Linotype" w:hAnsi="Palatino Linotype" w:cs="Palatino Linotype"/>
          <w:color w:val="000000"/>
        </w:rPr>
        <w:t xml:space="preserve"> y </w:t>
      </w:r>
      <w:r w:rsidRPr="004A4F08">
        <w:rPr>
          <w:rFonts w:ascii="Palatino Linotype" w:eastAsia="Palatino Linotype" w:hAnsi="Palatino Linotype" w:cs="Palatino Linotype"/>
          <w:b/>
          <w:color w:val="000000"/>
          <w:u w:val="single"/>
        </w:rPr>
        <w:t>accesible</w:t>
      </w:r>
      <w:r w:rsidRPr="004A4F08">
        <w:rPr>
          <w:rFonts w:ascii="Palatino Linotype" w:eastAsia="Palatino Linotype" w:hAnsi="Palatino Linotype" w:cs="Palatino Linotype"/>
          <w:color w:val="000000"/>
        </w:rPr>
        <w:t xml:space="preserve">, </w:t>
      </w:r>
      <w:r w:rsidRPr="004A4F08">
        <w:rPr>
          <w:rFonts w:ascii="Palatino Linotype" w:eastAsia="Palatino Linotype" w:hAnsi="Palatino Linotype" w:cs="Palatino Linotype"/>
          <w:b/>
          <w:color w:val="000000"/>
        </w:rPr>
        <w:t>lo que permite que la ciudadanía tenga un amplio acceso sobre lo que es el actuar de las autoridades</w:t>
      </w:r>
      <w:r w:rsidRPr="004A4F08">
        <w:rPr>
          <w:rFonts w:ascii="Palatino Linotype" w:eastAsia="Palatino Linotype" w:hAnsi="Palatino Linotype" w:cs="Palatino Linotype"/>
          <w:color w:val="000000"/>
        </w:rPr>
        <w:t>.</w:t>
      </w:r>
    </w:p>
    <w:p w14:paraId="02BAD081" w14:textId="77777777" w:rsidR="00FC057E" w:rsidRPr="004A4F08" w:rsidRDefault="00FC057E" w:rsidP="00FC057E">
      <w:pPr>
        <w:pStyle w:val="Prrafodelista"/>
        <w:tabs>
          <w:tab w:val="left" w:pos="426"/>
        </w:tabs>
        <w:spacing w:before="240" w:after="240" w:line="360" w:lineRule="auto"/>
        <w:ind w:left="0" w:right="51"/>
        <w:jc w:val="both"/>
        <w:rPr>
          <w:rFonts w:ascii="Palatino Linotype" w:hAnsi="Palatino Linotype"/>
          <w:color w:val="000000" w:themeColor="text1"/>
        </w:rPr>
      </w:pPr>
    </w:p>
    <w:p w14:paraId="53DDA108" w14:textId="77777777" w:rsidR="00FC057E" w:rsidRPr="004A4F08" w:rsidRDefault="00FC057E" w:rsidP="00FC05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color w:val="000000" w:themeColor="text1"/>
        </w:rPr>
        <w:t xml:space="preserve">Robustece </w:t>
      </w:r>
      <w:r w:rsidRPr="004A4F08">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1C1A7681" w14:textId="77777777" w:rsidR="00FC057E" w:rsidRPr="004A4F08" w:rsidRDefault="00FC057E" w:rsidP="00FC057E">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4A4F08">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4A4F08">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w:t>
      </w:r>
      <w:r w:rsidRPr="004A4F08">
        <w:rPr>
          <w:rFonts w:ascii="Palatino Linotype" w:eastAsia="Palatino Linotype" w:hAnsi="Palatino Linotype" w:cs="Palatino Linotype"/>
          <w:i/>
          <w:color w:val="000000"/>
          <w:sz w:val="22"/>
          <w:szCs w:val="22"/>
        </w:rPr>
        <w:lastRenderedPageBreak/>
        <w:t>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3E40FD1E" w14:textId="77777777" w:rsidR="00FC057E" w:rsidRPr="004A4F08" w:rsidRDefault="00FC057E" w:rsidP="00FC057E">
      <w:pPr>
        <w:pStyle w:val="Prrafodelista"/>
        <w:tabs>
          <w:tab w:val="left" w:pos="426"/>
        </w:tabs>
        <w:spacing w:before="240" w:after="240" w:line="360" w:lineRule="auto"/>
        <w:ind w:left="0" w:right="51"/>
        <w:jc w:val="both"/>
        <w:rPr>
          <w:rFonts w:ascii="Palatino Linotype" w:hAnsi="Palatino Linotype"/>
          <w:color w:val="000000" w:themeColor="text1"/>
        </w:rPr>
      </w:pPr>
    </w:p>
    <w:p w14:paraId="2F6B0EB3" w14:textId="5E3B41F6" w:rsidR="00FC057E" w:rsidRPr="004A4F08" w:rsidRDefault="00FC057E" w:rsidP="00FC057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lang w:val="es-ES"/>
        </w:rPr>
        <w:t xml:space="preserve">Tal </w:t>
      </w:r>
      <w:r w:rsidRPr="004A4F08">
        <w:rPr>
          <w:rFonts w:ascii="Palatino Linotype" w:hAnsi="Palatino Linotype"/>
          <w:color w:val="000000" w:themeColor="text1"/>
        </w:rPr>
        <w:t xml:space="preserve">y como se ha señalado, </w:t>
      </w:r>
      <w:r w:rsidRPr="004A4F08">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4A4F08">
        <w:rPr>
          <w:rFonts w:ascii="Palatino Linotype" w:hAnsi="Palatino Linotype"/>
          <w:color w:val="000000" w:themeColor="text1"/>
        </w:rPr>
        <w:t xml:space="preserve">, ya sea porque la genera, posee o administra; </w:t>
      </w:r>
      <w:r w:rsidRPr="004A4F08">
        <w:rPr>
          <w:rFonts w:ascii="Palatino Linotype" w:hAnsi="Palatino Linotype"/>
          <w:b/>
          <w:bCs/>
          <w:color w:val="000000" w:themeColor="text1"/>
        </w:rPr>
        <w:t>toda vez que</w:t>
      </w:r>
      <w:r w:rsidRPr="004A4F08">
        <w:rPr>
          <w:rFonts w:ascii="Palatino Linotype" w:hAnsi="Palatino Linotype"/>
          <w:color w:val="000000" w:themeColor="text1"/>
        </w:rPr>
        <w:t xml:space="preserve">, a través de dicha acción, </w:t>
      </w:r>
      <w:r w:rsidRPr="004A4F08">
        <w:rPr>
          <w:rFonts w:ascii="Palatino Linotype" w:hAnsi="Palatino Linotype"/>
          <w:b/>
          <w:color w:val="000000" w:themeColor="text1"/>
        </w:rPr>
        <w:t>permite que las personas ejerzan un medio de control sobre las acciones que se están ejerciendo y evaluar su desempeño</w:t>
      </w:r>
      <w:r w:rsidRPr="004A4F08">
        <w:rPr>
          <w:rFonts w:ascii="Palatino Linotype" w:hAnsi="Palatino Linotype"/>
          <w:color w:val="000000" w:themeColor="text1"/>
        </w:rPr>
        <w:t>.</w:t>
      </w:r>
    </w:p>
    <w:p w14:paraId="1A1B32E1" w14:textId="47319A31" w:rsidR="00FC057E" w:rsidRPr="004A4F08" w:rsidRDefault="00FC057E" w:rsidP="00FC057E">
      <w:pPr>
        <w:pStyle w:val="Prrafodelista"/>
        <w:tabs>
          <w:tab w:val="left" w:pos="426"/>
        </w:tabs>
        <w:spacing w:line="360" w:lineRule="auto"/>
        <w:ind w:left="0" w:right="51"/>
        <w:jc w:val="both"/>
        <w:rPr>
          <w:rFonts w:ascii="Palatino Linotype" w:hAnsi="Palatino Linotype"/>
          <w:color w:val="000000" w:themeColor="text1"/>
        </w:rPr>
      </w:pPr>
    </w:p>
    <w:p w14:paraId="54F5321A" w14:textId="73875A84" w:rsidR="00FC057E" w:rsidRPr="004A4F08" w:rsidRDefault="00FC057E" w:rsidP="00FC057E">
      <w:pPr>
        <w:pStyle w:val="Prrafodelista"/>
        <w:tabs>
          <w:tab w:val="left" w:pos="426"/>
        </w:tabs>
        <w:spacing w:line="360" w:lineRule="auto"/>
        <w:ind w:left="0" w:right="51"/>
        <w:jc w:val="both"/>
        <w:outlineLvl w:val="2"/>
        <w:rPr>
          <w:rFonts w:ascii="Palatino Linotype" w:hAnsi="Palatino Linotype"/>
          <w:b/>
          <w:bCs/>
          <w:color w:val="000000" w:themeColor="text1"/>
        </w:rPr>
      </w:pPr>
      <w:r w:rsidRPr="004A4F08">
        <w:rPr>
          <w:rFonts w:ascii="Palatino Linotype" w:hAnsi="Palatino Linotype"/>
          <w:b/>
          <w:bCs/>
          <w:color w:val="000000" w:themeColor="text1"/>
        </w:rPr>
        <w:t>III. De la naturaleza de la información solicitada.</w:t>
      </w:r>
    </w:p>
    <w:p w14:paraId="740F7189" w14:textId="77777777" w:rsidR="00FC057E" w:rsidRPr="004A4F08" w:rsidRDefault="00FC057E" w:rsidP="00FC057E">
      <w:pPr>
        <w:pStyle w:val="Prrafodelista"/>
        <w:tabs>
          <w:tab w:val="left" w:pos="426"/>
        </w:tabs>
        <w:spacing w:line="360" w:lineRule="auto"/>
        <w:ind w:left="0" w:right="51"/>
        <w:jc w:val="both"/>
        <w:rPr>
          <w:rFonts w:ascii="Palatino Linotype" w:hAnsi="Palatino Linotype"/>
          <w:color w:val="000000" w:themeColor="text1"/>
        </w:rPr>
      </w:pPr>
    </w:p>
    <w:p w14:paraId="51870E50" w14:textId="3F9B3A19" w:rsidR="0036036F" w:rsidRPr="004A4F08" w:rsidRDefault="0036036F" w:rsidP="00495B1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lang w:val="es-ES"/>
        </w:rPr>
        <w:t>Conviene</w:t>
      </w:r>
      <w:r w:rsidRPr="004A4F08">
        <w:rPr>
          <w:rFonts w:ascii="Palatino Linotype" w:eastAsia="Calibri" w:hAnsi="Palatino Linotype" w:cs="Arial"/>
          <w:bCs/>
          <w:lang w:eastAsia="en-US"/>
        </w:rPr>
        <w:t xml:space="preserve"> precisar que la materia elemental de la solicitud de acceso a la información pública es referente a facturas o pólizas, por lo que debemos primeramente conocer a qué nos referimos por “factura”; al respecto, nos referiremos a éste concepto aunque sea sucintamente de acuerdo a lo que dispone </w:t>
      </w:r>
      <w:r w:rsidRPr="004A4F08">
        <w:rPr>
          <w:rFonts w:ascii="Palatino Linotype" w:eastAsia="Calibri" w:hAnsi="Palatino Linotype" w:cs="Arial"/>
          <w:bCs/>
          <w:lang w:eastAsia="en-US"/>
        </w:rPr>
        <w:lastRenderedPageBreak/>
        <w:t>el Glosario de Términos Hacendarios que emite el Instituto Hacendario del Estado de México, mismo que expresa lo siguiente:</w:t>
      </w:r>
    </w:p>
    <w:p w14:paraId="2327F300" w14:textId="3301702D" w:rsidR="0036036F" w:rsidRPr="004A4F08" w:rsidRDefault="0036036F" w:rsidP="0036036F">
      <w:pPr>
        <w:pStyle w:val="Prrafodelista"/>
        <w:tabs>
          <w:tab w:val="left" w:pos="426"/>
        </w:tabs>
        <w:spacing w:before="240" w:after="240" w:line="360" w:lineRule="auto"/>
        <w:ind w:left="0" w:right="51"/>
        <w:jc w:val="both"/>
        <w:rPr>
          <w:rFonts w:ascii="Palatino Linotype" w:hAnsi="Palatino Linotype"/>
          <w:color w:val="000000" w:themeColor="text1"/>
        </w:rPr>
      </w:pPr>
    </w:p>
    <w:p w14:paraId="1A028982" w14:textId="117B81AD" w:rsidR="0036036F" w:rsidRPr="004A4F08" w:rsidRDefault="0036036F" w:rsidP="0036036F">
      <w:pPr>
        <w:pStyle w:val="Prrafodelista"/>
        <w:spacing w:line="276" w:lineRule="auto"/>
        <w:ind w:left="567" w:right="616"/>
        <w:jc w:val="both"/>
        <w:rPr>
          <w:rFonts w:ascii="Palatino Linotype" w:eastAsia="Calibri" w:hAnsi="Palatino Linotype" w:cs="Arial"/>
          <w:b/>
          <w:bCs/>
          <w:i/>
          <w:sz w:val="22"/>
          <w:szCs w:val="22"/>
          <w:lang w:eastAsia="en-US"/>
        </w:rPr>
      </w:pPr>
      <w:r w:rsidRPr="004A4F08">
        <w:rPr>
          <w:rFonts w:ascii="Palatino Linotype" w:eastAsia="Calibri" w:hAnsi="Palatino Linotype" w:cs="Arial"/>
          <w:b/>
          <w:bCs/>
          <w:i/>
          <w:sz w:val="22"/>
          <w:szCs w:val="22"/>
          <w:lang w:eastAsia="en-US"/>
        </w:rPr>
        <w:t>FACTURA</w:t>
      </w:r>
    </w:p>
    <w:p w14:paraId="6E61ED08" w14:textId="211F95F1" w:rsidR="0036036F" w:rsidRPr="004A4F08" w:rsidRDefault="0036036F" w:rsidP="0036036F">
      <w:pPr>
        <w:pStyle w:val="Prrafodelista"/>
        <w:spacing w:line="276" w:lineRule="auto"/>
        <w:ind w:left="567" w:right="616"/>
        <w:jc w:val="both"/>
        <w:rPr>
          <w:rFonts w:ascii="Palatino Linotype" w:eastAsia="Calibri" w:hAnsi="Palatino Linotype" w:cs="Arial"/>
          <w:bCs/>
          <w:i/>
          <w:sz w:val="22"/>
          <w:szCs w:val="22"/>
          <w:lang w:eastAsia="en-US"/>
        </w:rPr>
      </w:pPr>
      <w:r w:rsidRPr="004A4F08">
        <w:rPr>
          <w:rFonts w:ascii="Palatino Linotype" w:eastAsia="Calibri" w:hAnsi="Palatino Linotype" w:cs="Arial"/>
          <w:bCs/>
          <w:i/>
          <w:sz w:val="22"/>
          <w:szCs w:val="22"/>
          <w:lang w:eastAsia="en-US"/>
        </w:rPr>
        <w:t>“Es el documento fiscal que emite la persona física o moral para comprobar la venta o adquisición de un bien y/o servicio.” (Sic)</w:t>
      </w:r>
    </w:p>
    <w:p w14:paraId="198F0EA8" w14:textId="77777777" w:rsidR="0036036F" w:rsidRPr="004A4F08" w:rsidRDefault="0036036F" w:rsidP="0036036F">
      <w:pPr>
        <w:pStyle w:val="Prrafodelista"/>
        <w:tabs>
          <w:tab w:val="left" w:pos="426"/>
        </w:tabs>
        <w:spacing w:before="240" w:after="240" w:line="360" w:lineRule="auto"/>
        <w:ind w:left="0" w:right="51"/>
        <w:jc w:val="both"/>
        <w:rPr>
          <w:rFonts w:ascii="Palatino Linotype" w:hAnsi="Palatino Linotype"/>
          <w:color w:val="000000" w:themeColor="text1"/>
        </w:rPr>
      </w:pPr>
    </w:p>
    <w:p w14:paraId="496AEAAF" w14:textId="04177953" w:rsidR="0036036F" w:rsidRPr="004A4F08" w:rsidRDefault="0036036F" w:rsidP="00495B1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rPr>
        <w:t xml:space="preserve">Una </w:t>
      </w:r>
      <w:r w:rsidRPr="004A4F08">
        <w:rPr>
          <w:rFonts w:ascii="Palatino Linotype" w:hAnsi="Palatino Linotype"/>
          <w:bCs/>
        </w:rPr>
        <w:t>vez precisado lo anterior, se procede a analizar si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14:paraId="3854DD82" w14:textId="77777777" w:rsidR="0036036F" w:rsidRPr="004A4F08" w:rsidRDefault="0036036F" w:rsidP="0036036F">
      <w:pPr>
        <w:pStyle w:val="Prrafodelista"/>
        <w:tabs>
          <w:tab w:val="left" w:pos="426"/>
        </w:tabs>
        <w:spacing w:before="240" w:after="240" w:line="360" w:lineRule="auto"/>
        <w:ind w:left="0" w:right="51"/>
        <w:jc w:val="both"/>
        <w:rPr>
          <w:rFonts w:ascii="Palatino Linotype" w:hAnsi="Palatino Linotype"/>
          <w:color w:val="000000" w:themeColor="text1"/>
        </w:rPr>
      </w:pPr>
    </w:p>
    <w:p w14:paraId="58B6993F" w14:textId="74A8D268" w:rsidR="0036036F" w:rsidRPr="004A4F08" w:rsidRDefault="0036036F" w:rsidP="00495B1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rPr>
        <w:t xml:space="preserve">Al </w:t>
      </w:r>
      <w:r w:rsidRPr="004A4F08">
        <w:rPr>
          <w:rFonts w:ascii="Palatino Linotype" w:eastAsia="Calibri" w:hAnsi="Palatino Linotype" w:cs="Arial"/>
          <w:bCs/>
          <w:lang w:eastAsia="en-US"/>
        </w:rPr>
        <w:t>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14:paraId="06F786B2" w14:textId="77777777" w:rsidR="0036036F" w:rsidRPr="004A4F08" w:rsidRDefault="0036036F" w:rsidP="0036036F">
      <w:pPr>
        <w:pStyle w:val="Prrafodelista"/>
        <w:tabs>
          <w:tab w:val="left" w:pos="426"/>
        </w:tabs>
        <w:spacing w:before="240" w:after="240" w:line="360" w:lineRule="auto"/>
        <w:ind w:left="0" w:right="51"/>
        <w:jc w:val="both"/>
        <w:rPr>
          <w:rFonts w:ascii="Palatino Linotype" w:hAnsi="Palatino Linotype"/>
          <w:color w:val="000000" w:themeColor="text1"/>
        </w:rPr>
      </w:pPr>
    </w:p>
    <w:p w14:paraId="7B7F1978" w14:textId="68C7D478" w:rsidR="0036036F" w:rsidRPr="004A4F08" w:rsidRDefault="0036036F" w:rsidP="00495B1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rPr>
        <w:t xml:space="preserve">Aunado </w:t>
      </w:r>
      <w:r w:rsidRPr="004A4F08">
        <w:rPr>
          <w:rFonts w:ascii="Palatino Linotype" w:eastAsia="Calibri" w:hAnsi="Palatino Linotype" w:cs="Arial"/>
          <w:bCs/>
          <w:lang w:eastAsia="en-US"/>
        </w:rPr>
        <w:t xml:space="preserve">a lo anterior, los artículos 342, 343, 344 y 345 del Código Financiero del Estado de México y Municipios disponen el sistema y las políticas que deben </w:t>
      </w:r>
      <w:r w:rsidRPr="004A4F08">
        <w:rPr>
          <w:rFonts w:ascii="Palatino Linotype" w:eastAsia="Calibri" w:hAnsi="Palatino Linotype" w:cs="Arial"/>
          <w:bCs/>
          <w:lang w:eastAsia="en-US"/>
        </w:rPr>
        <w:lastRenderedPageBreak/>
        <w:t>seguirse para llevar el registro contable y presupuestal de las operaciones financieras, en los siguientes términos:</w:t>
      </w:r>
    </w:p>
    <w:p w14:paraId="02EBB57A" w14:textId="47AD3346" w:rsidR="0036036F" w:rsidRPr="004A4F08" w:rsidRDefault="0036036F" w:rsidP="0036036F">
      <w:pPr>
        <w:pStyle w:val="Prrafodelista"/>
        <w:tabs>
          <w:tab w:val="left" w:pos="426"/>
        </w:tabs>
        <w:spacing w:before="240" w:after="240" w:line="360" w:lineRule="auto"/>
        <w:ind w:left="0" w:right="51"/>
        <w:jc w:val="both"/>
        <w:rPr>
          <w:rFonts w:ascii="Palatino Linotype" w:hAnsi="Palatino Linotype"/>
          <w:color w:val="000000" w:themeColor="text1"/>
        </w:rPr>
      </w:pPr>
    </w:p>
    <w:p w14:paraId="43D9ADFC" w14:textId="77777777" w:rsidR="0036036F" w:rsidRPr="004A4F08" w:rsidRDefault="0036036F" w:rsidP="0036036F">
      <w:pPr>
        <w:pStyle w:val="Prrafodelista"/>
        <w:spacing w:after="160" w:line="276" w:lineRule="auto"/>
        <w:ind w:left="567" w:right="567"/>
        <w:jc w:val="both"/>
        <w:rPr>
          <w:rFonts w:ascii="Palatino Linotype" w:eastAsia="Calibri" w:hAnsi="Palatino Linotype" w:cs="Arial"/>
          <w:bCs/>
          <w:i/>
          <w:sz w:val="22"/>
          <w:szCs w:val="22"/>
          <w:lang w:eastAsia="en-US"/>
        </w:rPr>
      </w:pPr>
      <w:r w:rsidRPr="004A4F08">
        <w:rPr>
          <w:rFonts w:ascii="Palatino Linotype" w:eastAsia="Calibri" w:hAnsi="Palatino Linotype" w:cs="Arial"/>
          <w:bCs/>
          <w:i/>
          <w:sz w:val="22"/>
          <w:szCs w:val="22"/>
          <w:lang w:eastAsia="en-US"/>
        </w:rPr>
        <w:t>“</w:t>
      </w:r>
      <w:r w:rsidRPr="004A4F08">
        <w:rPr>
          <w:rFonts w:ascii="Palatino Linotype" w:eastAsia="Calibri" w:hAnsi="Palatino Linotype" w:cs="Arial"/>
          <w:b/>
          <w:i/>
          <w:sz w:val="22"/>
          <w:szCs w:val="22"/>
          <w:lang w:eastAsia="en-US"/>
        </w:rPr>
        <w:t>Artículo 342.-</w:t>
      </w:r>
      <w:r w:rsidRPr="004A4F08">
        <w:rPr>
          <w:rFonts w:ascii="Palatino Linotype" w:eastAsia="Calibri" w:hAnsi="Palatino Linotype" w:cs="Arial"/>
          <w:bCs/>
          <w:i/>
          <w:sz w:val="22"/>
          <w:szCs w:val="22"/>
          <w:lang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10F47531" w14:textId="77777777" w:rsidR="0036036F" w:rsidRPr="004A4F08" w:rsidRDefault="0036036F" w:rsidP="0036036F">
      <w:pPr>
        <w:pStyle w:val="Prrafodelista"/>
        <w:spacing w:after="160" w:line="276" w:lineRule="auto"/>
        <w:ind w:left="567" w:right="567"/>
        <w:jc w:val="both"/>
        <w:rPr>
          <w:rFonts w:ascii="Palatino Linotype" w:eastAsia="Calibri" w:hAnsi="Palatino Linotype" w:cs="Arial"/>
          <w:bCs/>
          <w:i/>
          <w:sz w:val="22"/>
          <w:szCs w:val="22"/>
          <w:lang w:eastAsia="en-US"/>
        </w:rPr>
      </w:pPr>
      <w:r w:rsidRPr="004A4F08">
        <w:rPr>
          <w:rFonts w:ascii="Palatino Linotype" w:eastAsia="Calibri" w:hAnsi="Palatino Linotype" w:cs="Arial"/>
          <w:bCs/>
          <w:i/>
          <w:sz w:val="22"/>
          <w:szCs w:val="22"/>
          <w:lang w:eastAsia="en-US"/>
        </w:rPr>
        <w:t>…</w:t>
      </w:r>
    </w:p>
    <w:p w14:paraId="37140467" w14:textId="77777777" w:rsidR="0036036F" w:rsidRPr="004A4F08" w:rsidRDefault="0036036F" w:rsidP="0036036F">
      <w:pPr>
        <w:pStyle w:val="Prrafodelista"/>
        <w:spacing w:after="160" w:line="276" w:lineRule="auto"/>
        <w:ind w:left="567" w:right="567"/>
        <w:jc w:val="both"/>
        <w:rPr>
          <w:rFonts w:ascii="Palatino Linotype" w:eastAsia="Calibri" w:hAnsi="Palatino Linotype" w:cs="Arial"/>
          <w:b/>
          <w:i/>
          <w:sz w:val="22"/>
          <w:szCs w:val="22"/>
          <w:lang w:eastAsia="en-US"/>
        </w:rPr>
      </w:pPr>
    </w:p>
    <w:p w14:paraId="0D4087B6" w14:textId="47021CB4" w:rsidR="0036036F" w:rsidRPr="004A4F08" w:rsidRDefault="0036036F" w:rsidP="0036036F">
      <w:pPr>
        <w:pStyle w:val="Prrafodelista"/>
        <w:spacing w:after="160" w:line="276" w:lineRule="auto"/>
        <w:ind w:left="567" w:right="567"/>
        <w:jc w:val="both"/>
        <w:rPr>
          <w:rFonts w:ascii="Palatino Linotype" w:eastAsia="Calibri" w:hAnsi="Palatino Linotype" w:cs="Arial"/>
          <w:bCs/>
          <w:i/>
          <w:sz w:val="22"/>
          <w:szCs w:val="22"/>
          <w:lang w:eastAsia="en-US"/>
        </w:rPr>
      </w:pPr>
      <w:r w:rsidRPr="004A4F08">
        <w:rPr>
          <w:rFonts w:ascii="Palatino Linotype" w:eastAsia="Calibri" w:hAnsi="Palatino Linotype" w:cs="Arial"/>
          <w:b/>
          <w:i/>
          <w:sz w:val="22"/>
          <w:szCs w:val="22"/>
          <w:lang w:eastAsia="en-US"/>
        </w:rPr>
        <w:t>Artículo 343.-</w:t>
      </w:r>
      <w:r w:rsidRPr="004A4F08">
        <w:rPr>
          <w:rFonts w:ascii="Palatino Linotype" w:eastAsia="Calibri" w:hAnsi="Palatino Linotype" w:cs="Arial"/>
          <w:bCs/>
          <w:i/>
          <w:sz w:val="22"/>
          <w:szCs w:val="22"/>
          <w:lang w:eastAsia="en-U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7FA2F95A" w14:textId="77777777" w:rsidR="0036036F" w:rsidRPr="004A4F08" w:rsidRDefault="0036036F" w:rsidP="0036036F">
      <w:pPr>
        <w:pStyle w:val="Prrafodelista"/>
        <w:spacing w:after="160" w:line="276" w:lineRule="auto"/>
        <w:ind w:left="567" w:right="567"/>
        <w:jc w:val="both"/>
        <w:rPr>
          <w:rFonts w:ascii="Palatino Linotype" w:eastAsia="Calibri" w:hAnsi="Palatino Linotype" w:cs="Arial"/>
          <w:bCs/>
          <w:i/>
          <w:sz w:val="22"/>
          <w:szCs w:val="22"/>
          <w:lang w:eastAsia="en-US"/>
        </w:rPr>
      </w:pPr>
      <w:r w:rsidRPr="004A4F08">
        <w:rPr>
          <w:rFonts w:ascii="Palatino Linotype" w:eastAsia="Calibri" w:hAnsi="Palatino Linotype" w:cs="Arial"/>
          <w:bCs/>
          <w:i/>
          <w:sz w:val="22"/>
          <w:szCs w:val="22"/>
          <w:lang w:eastAsia="en-US"/>
        </w:rPr>
        <w:t xml:space="preserve">El sistema de contabilidad sobre base acumulativa total se sustentará en los postulados básicos y el marco conceptual de la contabilidad gubernamental. </w:t>
      </w:r>
    </w:p>
    <w:p w14:paraId="24F60BA8" w14:textId="77777777" w:rsidR="0036036F" w:rsidRPr="004A4F08" w:rsidRDefault="0036036F" w:rsidP="0036036F">
      <w:pPr>
        <w:pStyle w:val="Prrafodelista"/>
        <w:spacing w:after="160" w:line="276" w:lineRule="auto"/>
        <w:ind w:left="567" w:right="567"/>
        <w:jc w:val="both"/>
        <w:rPr>
          <w:rFonts w:ascii="Palatino Linotype" w:eastAsia="Calibri" w:hAnsi="Palatino Linotype" w:cs="Arial"/>
          <w:b/>
          <w:i/>
          <w:sz w:val="22"/>
          <w:szCs w:val="22"/>
          <w:lang w:eastAsia="en-US"/>
        </w:rPr>
      </w:pPr>
    </w:p>
    <w:p w14:paraId="2A44E04B" w14:textId="15F9A32F" w:rsidR="0036036F" w:rsidRPr="004A4F08" w:rsidRDefault="0036036F" w:rsidP="0036036F">
      <w:pPr>
        <w:pStyle w:val="Prrafodelista"/>
        <w:spacing w:after="160" w:line="276" w:lineRule="auto"/>
        <w:ind w:left="567" w:right="567"/>
        <w:jc w:val="both"/>
        <w:rPr>
          <w:rFonts w:ascii="Palatino Linotype" w:eastAsia="Calibri" w:hAnsi="Palatino Linotype" w:cs="Arial"/>
          <w:bCs/>
          <w:i/>
          <w:sz w:val="22"/>
          <w:szCs w:val="22"/>
          <w:lang w:eastAsia="en-US"/>
        </w:rPr>
      </w:pPr>
      <w:r w:rsidRPr="004A4F08">
        <w:rPr>
          <w:rFonts w:ascii="Palatino Linotype" w:eastAsia="Calibri" w:hAnsi="Palatino Linotype" w:cs="Arial"/>
          <w:b/>
          <w:i/>
          <w:sz w:val="22"/>
          <w:szCs w:val="22"/>
          <w:lang w:eastAsia="en-US"/>
        </w:rPr>
        <w:t>Artículo 344.-</w:t>
      </w:r>
      <w:r w:rsidRPr="004A4F08">
        <w:rPr>
          <w:rFonts w:ascii="Palatino Linotype" w:eastAsia="Calibri" w:hAnsi="Palatino Linotype" w:cs="Arial"/>
          <w:bCs/>
          <w:i/>
          <w:sz w:val="22"/>
          <w:szCs w:val="22"/>
          <w:lang w:eastAsia="en-US"/>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2F5D549F" w14:textId="77777777" w:rsidR="0036036F" w:rsidRPr="004A4F08" w:rsidRDefault="0036036F" w:rsidP="0036036F">
      <w:pPr>
        <w:pStyle w:val="Prrafodelista"/>
        <w:spacing w:after="160" w:line="276" w:lineRule="auto"/>
        <w:ind w:left="567" w:right="567"/>
        <w:jc w:val="both"/>
        <w:rPr>
          <w:rFonts w:ascii="Palatino Linotype" w:eastAsia="Calibri" w:hAnsi="Palatino Linotype" w:cs="Arial"/>
          <w:bCs/>
          <w:i/>
          <w:sz w:val="22"/>
          <w:szCs w:val="22"/>
          <w:lang w:eastAsia="en-US"/>
        </w:rPr>
      </w:pPr>
      <w:r w:rsidRPr="004A4F08">
        <w:rPr>
          <w:rFonts w:ascii="Palatino Linotype" w:eastAsia="Calibri" w:hAnsi="Palatino Linotype" w:cs="Arial"/>
          <w:bCs/>
          <w:i/>
          <w:sz w:val="22"/>
          <w:szCs w:val="22"/>
          <w:lang w:eastAsia="en-US"/>
        </w:rPr>
        <w:t xml:space="preserve">Derogado. </w:t>
      </w:r>
    </w:p>
    <w:p w14:paraId="2A841428" w14:textId="77777777" w:rsidR="0036036F" w:rsidRPr="004A4F08" w:rsidRDefault="0036036F" w:rsidP="0036036F">
      <w:pPr>
        <w:pStyle w:val="Prrafodelista"/>
        <w:spacing w:after="160" w:line="276" w:lineRule="auto"/>
        <w:ind w:left="567" w:right="567"/>
        <w:jc w:val="both"/>
        <w:rPr>
          <w:rFonts w:ascii="Palatino Linotype" w:eastAsia="Calibri" w:hAnsi="Palatino Linotype" w:cs="Arial"/>
          <w:bCs/>
          <w:i/>
          <w:sz w:val="22"/>
          <w:szCs w:val="22"/>
          <w:lang w:eastAsia="en-US"/>
        </w:rPr>
      </w:pPr>
      <w:r w:rsidRPr="004A4F08">
        <w:rPr>
          <w:rFonts w:ascii="Palatino Linotype" w:eastAsia="Calibri" w:hAnsi="Palatino Linotype" w:cs="Arial"/>
          <w:bCs/>
          <w:i/>
          <w:sz w:val="22"/>
          <w:szCs w:val="22"/>
          <w:lang w:eastAsia="en-US"/>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28060572" w14:textId="77777777" w:rsidR="0036036F" w:rsidRPr="004A4F08" w:rsidRDefault="0036036F" w:rsidP="0036036F">
      <w:pPr>
        <w:pStyle w:val="Prrafodelista"/>
        <w:spacing w:after="160" w:line="276" w:lineRule="auto"/>
        <w:ind w:left="567" w:right="567"/>
        <w:jc w:val="both"/>
        <w:rPr>
          <w:rFonts w:ascii="Palatino Linotype" w:eastAsia="Calibri" w:hAnsi="Palatino Linotype" w:cs="Arial"/>
          <w:bCs/>
          <w:i/>
          <w:sz w:val="22"/>
          <w:szCs w:val="22"/>
          <w:lang w:eastAsia="en-US"/>
        </w:rPr>
      </w:pPr>
      <w:r w:rsidRPr="004A4F08">
        <w:rPr>
          <w:rFonts w:ascii="Palatino Linotype" w:eastAsia="Calibri" w:hAnsi="Palatino Linotype" w:cs="Arial"/>
          <w:bCs/>
          <w:i/>
          <w:sz w:val="22"/>
          <w:szCs w:val="22"/>
          <w:lang w:eastAsia="en-US"/>
        </w:rPr>
        <w:t>…</w:t>
      </w:r>
    </w:p>
    <w:p w14:paraId="79927753" w14:textId="77777777" w:rsidR="0036036F" w:rsidRPr="004A4F08" w:rsidRDefault="0036036F" w:rsidP="0036036F">
      <w:pPr>
        <w:pStyle w:val="Prrafodelista"/>
        <w:spacing w:after="160" w:line="276" w:lineRule="auto"/>
        <w:ind w:left="567" w:right="567"/>
        <w:jc w:val="both"/>
        <w:rPr>
          <w:rFonts w:ascii="Palatino Linotype" w:eastAsia="Calibri" w:hAnsi="Palatino Linotype" w:cs="Arial"/>
          <w:bCs/>
          <w:i/>
          <w:sz w:val="22"/>
          <w:szCs w:val="22"/>
          <w:lang w:eastAsia="en-US"/>
        </w:rPr>
      </w:pPr>
    </w:p>
    <w:p w14:paraId="0A0BA1C3" w14:textId="0E29EDBF" w:rsidR="0036036F" w:rsidRPr="004A4F08" w:rsidRDefault="0036036F" w:rsidP="0036036F">
      <w:pPr>
        <w:pStyle w:val="Prrafodelista"/>
        <w:spacing w:after="160" w:line="276" w:lineRule="auto"/>
        <w:ind w:left="567" w:right="567"/>
        <w:jc w:val="both"/>
        <w:rPr>
          <w:rFonts w:ascii="Palatino Linotype" w:eastAsia="Calibri" w:hAnsi="Palatino Linotype" w:cs="Arial"/>
          <w:bCs/>
          <w:i/>
          <w:sz w:val="22"/>
          <w:szCs w:val="22"/>
          <w:lang w:eastAsia="en-US"/>
        </w:rPr>
      </w:pPr>
      <w:r w:rsidRPr="004A4F08">
        <w:rPr>
          <w:rFonts w:ascii="Palatino Linotype" w:eastAsia="Calibri" w:hAnsi="Palatino Linotype" w:cs="Arial"/>
          <w:b/>
          <w:i/>
          <w:sz w:val="22"/>
          <w:szCs w:val="22"/>
          <w:lang w:eastAsia="en-US"/>
        </w:rPr>
        <w:lastRenderedPageBreak/>
        <w:t>Artículo 345.-</w:t>
      </w:r>
      <w:r w:rsidRPr="004A4F08">
        <w:rPr>
          <w:rFonts w:ascii="Palatino Linotype" w:eastAsia="Calibri" w:hAnsi="Palatino Linotype" w:cs="Arial"/>
          <w:bCs/>
          <w:i/>
          <w:sz w:val="22"/>
          <w:szCs w:val="22"/>
          <w:lang w:eastAsia="en-US"/>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7B4963EB" w14:textId="77777777" w:rsidR="0036036F" w:rsidRPr="004A4F08" w:rsidRDefault="0036036F" w:rsidP="0036036F">
      <w:pPr>
        <w:pStyle w:val="Prrafodelista"/>
        <w:spacing w:after="160" w:line="276" w:lineRule="auto"/>
        <w:ind w:left="567" w:right="567"/>
        <w:jc w:val="both"/>
        <w:rPr>
          <w:rFonts w:ascii="Palatino Linotype" w:eastAsia="Calibri" w:hAnsi="Palatino Linotype" w:cs="Arial"/>
          <w:bCs/>
          <w:i/>
          <w:sz w:val="22"/>
          <w:szCs w:val="22"/>
          <w:lang w:eastAsia="en-US"/>
        </w:rPr>
      </w:pPr>
      <w:r w:rsidRPr="004A4F08">
        <w:rPr>
          <w:rFonts w:ascii="Palatino Linotype" w:eastAsia="Calibri" w:hAnsi="Palatino Linotype" w:cs="Arial"/>
          <w:bCs/>
          <w:i/>
          <w:sz w:val="22"/>
          <w:szCs w:val="22"/>
          <w:lang w:eastAsia="en-US"/>
        </w:rPr>
        <w:t xml:space="preserve">El plazo señalado en el párrafo anterior, empezará a contar a partir de la publicación en el Periódico Oficial, del decreto correspondiente. </w:t>
      </w:r>
      <w:r w:rsidRPr="004A4F08">
        <w:rPr>
          <w:rFonts w:ascii="Palatino Linotype" w:eastAsia="Calibri" w:hAnsi="Palatino Linotype" w:cs="Arial"/>
          <w:bCs/>
          <w:iCs/>
          <w:sz w:val="22"/>
          <w:szCs w:val="22"/>
          <w:lang w:eastAsia="en-US"/>
        </w:rPr>
        <w:t>“(Sic)</w:t>
      </w:r>
      <w:r w:rsidRPr="004A4F08">
        <w:rPr>
          <w:rFonts w:ascii="Palatino Linotype" w:eastAsia="Calibri" w:hAnsi="Palatino Linotype" w:cs="Arial"/>
          <w:bCs/>
          <w:i/>
          <w:sz w:val="22"/>
          <w:szCs w:val="22"/>
          <w:lang w:eastAsia="en-US"/>
        </w:rPr>
        <w:t xml:space="preserve"> </w:t>
      </w:r>
    </w:p>
    <w:p w14:paraId="4E82AF77" w14:textId="77777777" w:rsidR="0036036F" w:rsidRPr="004A4F08" w:rsidRDefault="0036036F" w:rsidP="0036036F">
      <w:pPr>
        <w:pStyle w:val="Prrafodelista"/>
        <w:tabs>
          <w:tab w:val="left" w:pos="426"/>
        </w:tabs>
        <w:spacing w:before="240" w:after="240" w:line="360" w:lineRule="auto"/>
        <w:ind w:left="0" w:right="51"/>
        <w:jc w:val="both"/>
        <w:rPr>
          <w:rFonts w:ascii="Palatino Linotype" w:hAnsi="Palatino Linotype"/>
          <w:color w:val="000000" w:themeColor="text1"/>
        </w:rPr>
      </w:pPr>
    </w:p>
    <w:p w14:paraId="5BA6089B" w14:textId="7D0CCC42" w:rsidR="0036036F" w:rsidRPr="004A4F08" w:rsidRDefault="0036036F" w:rsidP="00495B1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rPr>
        <w:t xml:space="preserve">De </w:t>
      </w:r>
      <w:r w:rsidRPr="004A4F08">
        <w:rPr>
          <w:rFonts w:ascii="Palatino Linotype" w:eastAsia="Calibri" w:hAnsi="Palatino Linotype" w:cs="Arial"/>
          <w:bCs/>
          <w:lang w:eastAsia="en-US"/>
        </w:rPr>
        <w:t>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676106CD" w14:textId="77777777" w:rsidR="0036036F" w:rsidRPr="004A4F08" w:rsidRDefault="0036036F" w:rsidP="0036036F">
      <w:pPr>
        <w:pStyle w:val="Prrafodelista"/>
        <w:tabs>
          <w:tab w:val="left" w:pos="426"/>
        </w:tabs>
        <w:spacing w:before="240" w:after="240" w:line="360" w:lineRule="auto"/>
        <w:ind w:left="0" w:right="51"/>
        <w:jc w:val="both"/>
        <w:rPr>
          <w:rFonts w:ascii="Palatino Linotype" w:hAnsi="Palatino Linotype"/>
          <w:color w:val="000000" w:themeColor="text1"/>
        </w:rPr>
      </w:pPr>
    </w:p>
    <w:p w14:paraId="3434E880" w14:textId="6D07A1E5" w:rsidR="0036036F" w:rsidRPr="004A4F08" w:rsidRDefault="0036036F" w:rsidP="00495B1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rPr>
        <w:t xml:space="preserve">Dicho lo anterior, </w:t>
      </w:r>
      <w:r w:rsidRPr="004A4F08">
        <w:rPr>
          <w:rFonts w:ascii="Palatino Linotype" w:eastAsia="Calibri" w:hAnsi="Palatino Linotype" w:cs="Arial"/>
          <w:bCs/>
          <w:lang w:eastAsia="en-US"/>
        </w:rPr>
        <w:t xml:space="preserve">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w:t>
      </w:r>
      <w:r w:rsidRPr="004A4F08">
        <w:rPr>
          <w:rFonts w:ascii="Palatino Linotype" w:eastAsia="Calibri" w:hAnsi="Palatino Linotype" w:cs="Arial"/>
          <w:bCs/>
          <w:lang w:eastAsia="en-US"/>
        </w:rPr>
        <w:lastRenderedPageBreak/>
        <w:t>Públicas (INDETEC) señalan las siguientes definiciones de las palabras registro contable y registro presupuestario:</w:t>
      </w:r>
    </w:p>
    <w:p w14:paraId="58DACE2B" w14:textId="3F078065" w:rsidR="0036036F" w:rsidRPr="004A4F08" w:rsidRDefault="0036036F" w:rsidP="0036036F">
      <w:pPr>
        <w:pStyle w:val="Prrafodelista"/>
        <w:tabs>
          <w:tab w:val="left" w:pos="426"/>
        </w:tabs>
        <w:spacing w:before="240" w:after="240" w:line="360" w:lineRule="auto"/>
        <w:ind w:left="0" w:right="51"/>
        <w:jc w:val="both"/>
        <w:rPr>
          <w:rFonts w:ascii="Palatino Linotype" w:hAnsi="Palatino Linotype"/>
          <w:color w:val="000000" w:themeColor="text1"/>
        </w:rPr>
      </w:pPr>
    </w:p>
    <w:p w14:paraId="58A0D521" w14:textId="77777777" w:rsidR="0036036F" w:rsidRPr="004A4F08" w:rsidRDefault="0036036F" w:rsidP="0036036F">
      <w:pPr>
        <w:pStyle w:val="Prrafodelista"/>
        <w:spacing w:after="160" w:line="276" w:lineRule="auto"/>
        <w:ind w:left="567" w:right="616"/>
        <w:jc w:val="both"/>
        <w:rPr>
          <w:rFonts w:ascii="Palatino Linotype" w:eastAsia="Calibri" w:hAnsi="Palatino Linotype" w:cs="Arial"/>
          <w:b/>
          <w:bCs/>
          <w:i/>
          <w:sz w:val="22"/>
          <w:szCs w:val="22"/>
          <w:lang w:eastAsia="en-US"/>
        </w:rPr>
      </w:pPr>
      <w:r w:rsidRPr="004A4F08">
        <w:rPr>
          <w:rFonts w:ascii="Palatino Linotype" w:eastAsia="Calibri" w:hAnsi="Palatino Linotype" w:cs="Arial"/>
          <w:b/>
          <w:bCs/>
          <w:i/>
          <w:sz w:val="22"/>
          <w:szCs w:val="22"/>
          <w:lang w:eastAsia="en-US"/>
        </w:rPr>
        <w:t xml:space="preserve">“REGISTRO CONTABLE </w:t>
      </w:r>
    </w:p>
    <w:p w14:paraId="2D1D470E" w14:textId="77777777" w:rsidR="0036036F" w:rsidRPr="004A4F08" w:rsidRDefault="0036036F" w:rsidP="0036036F">
      <w:pPr>
        <w:pStyle w:val="Prrafodelista"/>
        <w:spacing w:after="160" w:line="276" w:lineRule="auto"/>
        <w:ind w:left="567" w:right="616"/>
        <w:jc w:val="both"/>
        <w:rPr>
          <w:rFonts w:ascii="Palatino Linotype" w:eastAsia="Calibri" w:hAnsi="Palatino Linotype" w:cs="Arial"/>
          <w:bCs/>
          <w:i/>
          <w:sz w:val="22"/>
          <w:szCs w:val="22"/>
          <w:lang w:eastAsia="en-US"/>
        </w:rPr>
      </w:pPr>
      <w:r w:rsidRPr="004A4F08">
        <w:rPr>
          <w:rFonts w:ascii="Palatino Linotype" w:eastAsia="Calibri" w:hAnsi="Palatino Linotype" w:cs="Arial"/>
          <w:bCs/>
          <w:i/>
          <w:sz w:val="22"/>
          <w:szCs w:val="22"/>
          <w:lang w:eastAsia="en-US"/>
        </w:rPr>
        <w:t>Asiento que se realiza en los libros de contabilidad de las actividades relacionadas con el ingreso y egresos de un ente económico.” (Sic)</w:t>
      </w:r>
    </w:p>
    <w:p w14:paraId="573BA56C" w14:textId="77777777" w:rsidR="0036036F" w:rsidRPr="004A4F08" w:rsidRDefault="0036036F" w:rsidP="0036036F">
      <w:pPr>
        <w:pStyle w:val="Prrafodelista"/>
        <w:spacing w:after="160" w:line="276" w:lineRule="auto"/>
        <w:ind w:left="0"/>
        <w:jc w:val="both"/>
        <w:rPr>
          <w:rFonts w:ascii="Palatino Linotype" w:eastAsia="Calibri" w:hAnsi="Palatino Linotype" w:cs="Arial"/>
          <w:bCs/>
          <w:sz w:val="22"/>
          <w:szCs w:val="22"/>
          <w:lang w:eastAsia="en-US"/>
        </w:rPr>
      </w:pPr>
    </w:p>
    <w:p w14:paraId="26460910" w14:textId="77777777" w:rsidR="0036036F" w:rsidRPr="004A4F08" w:rsidRDefault="0036036F" w:rsidP="0036036F">
      <w:pPr>
        <w:pStyle w:val="Prrafodelista"/>
        <w:spacing w:after="160" w:line="276" w:lineRule="auto"/>
        <w:ind w:left="567" w:right="616"/>
        <w:jc w:val="both"/>
        <w:rPr>
          <w:rFonts w:ascii="Palatino Linotype" w:eastAsia="Calibri" w:hAnsi="Palatino Linotype" w:cs="Arial"/>
          <w:b/>
          <w:bCs/>
          <w:i/>
          <w:sz w:val="22"/>
          <w:szCs w:val="22"/>
          <w:lang w:eastAsia="en-US"/>
        </w:rPr>
      </w:pPr>
      <w:r w:rsidRPr="004A4F08">
        <w:rPr>
          <w:rFonts w:ascii="Palatino Linotype" w:eastAsia="Calibri" w:hAnsi="Palatino Linotype" w:cs="Arial"/>
          <w:b/>
          <w:bCs/>
          <w:i/>
          <w:sz w:val="22"/>
          <w:szCs w:val="22"/>
          <w:lang w:eastAsia="en-US"/>
        </w:rPr>
        <w:t>“REGISTRO PRESUPUESTARIO</w:t>
      </w:r>
    </w:p>
    <w:p w14:paraId="67D662B5" w14:textId="77777777" w:rsidR="0036036F" w:rsidRPr="004A4F08" w:rsidRDefault="0036036F" w:rsidP="0036036F">
      <w:pPr>
        <w:pStyle w:val="Prrafodelista"/>
        <w:spacing w:after="160" w:line="276" w:lineRule="auto"/>
        <w:ind w:left="567" w:right="616"/>
        <w:jc w:val="both"/>
        <w:rPr>
          <w:rFonts w:ascii="Palatino Linotype" w:eastAsia="Calibri" w:hAnsi="Palatino Linotype" w:cs="Arial"/>
          <w:bCs/>
          <w:i/>
          <w:sz w:val="22"/>
          <w:szCs w:val="22"/>
          <w:lang w:eastAsia="en-US"/>
        </w:rPr>
      </w:pPr>
      <w:r w:rsidRPr="004A4F08">
        <w:rPr>
          <w:rFonts w:ascii="Palatino Linotype" w:eastAsia="Calibri" w:hAnsi="Palatino Linotype" w:cs="Arial"/>
          <w:bCs/>
          <w:i/>
          <w:sz w:val="22"/>
          <w:szCs w:val="22"/>
          <w:lang w:eastAsia="en-US"/>
        </w:rPr>
        <w:t>Asiento contable de las erogaciones realizadas por las dependencias y entidades con relación a la asignación, modificación y ejercicio de los recursos presupuestarios que se les hayan autorizado.” (Sic)</w:t>
      </w:r>
    </w:p>
    <w:p w14:paraId="14CB5C4E" w14:textId="77777777" w:rsidR="0036036F" w:rsidRPr="004A4F08" w:rsidRDefault="0036036F" w:rsidP="0036036F">
      <w:pPr>
        <w:pStyle w:val="Prrafodelista"/>
        <w:tabs>
          <w:tab w:val="left" w:pos="426"/>
        </w:tabs>
        <w:spacing w:before="240" w:after="240" w:line="360" w:lineRule="auto"/>
        <w:ind w:left="0" w:right="51"/>
        <w:jc w:val="both"/>
        <w:rPr>
          <w:rFonts w:ascii="Palatino Linotype" w:hAnsi="Palatino Linotype"/>
          <w:color w:val="000000" w:themeColor="text1"/>
        </w:rPr>
      </w:pPr>
    </w:p>
    <w:p w14:paraId="332B679A" w14:textId="124E08AA" w:rsidR="0036036F" w:rsidRPr="004A4F08" w:rsidRDefault="0036036F" w:rsidP="00495B1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rPr>
        <w:t xml:space="preserve">Por </w:t>
      </w:r>
      <w:r w:rsidRPr="004A4F08">
        <w:rPr>
          <w:rFonts w:ascii="Palatino Linotype" w:eastAsia="Calibri" w:hAnsi="Palatino Linotype" w:cs="Arial"/>
          <w:bCs/>
          <w:lang w:eastAsia="en-US"/>
        </w:rPr>
        <w:t>otra parte, se establece que el sistema de contabilidad sobre base acumulativa total se sustentará en los principios de contabilidad gubernamental.</w:t>
      </w:r>
    </w:p>
    <w:p w14:paraId="4F88ED81" w14:textId="77777777" w:rsidR="0036036F" w:rsidRPr="004A4F08" w:rsidRDefault="0036036F" w:rsidP="0036036F">
      <w:pPr>
        <w:pStyle w:val="Prrafodelista"/>
        <w:tabs>
          <w:tab w:val="left" w:pos="426"/>
        </w:tabs>
        <w:spacing w:before="240" w:after="240" w:line="360" w:lineRule="auto"/>
        <w:ind w:left="0" w:right="51"/>
        <w:jc w:val="both"/>
        <w:rPr>
          <w:rFonts w:ascii="Palatino Linotype" w:hAnsi="Palatino Linotype"/>
          <w:color w:val="000000" w:themeColor="text1"/>
        </w:rPr>
      </w:pPr>
    </w:p>
    <w:p w14:paraId="51621D4A" w14:textId="0ABECC6A" w:rsidR="0036036F" w:rsidRPr="004A4F08" w:rsidRDefault="0036036F" w:rsidP="00495B1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rPr>
        <w:t xml:space="preserve">Igualmente, </w:t>
      </w:r>
      <w:r w:rsidRPr="004A4F08">
        <w:rPr>
          <w:rFonts w:ascii="Palatino Linotype" w:eastAsia="Calibri" w:hAnsi="Palatino Linotype" w:cs="Arial"/>
          <w:bCs/>
          <w:lang w:eastAsia="en-US"/>
        </w:rPr>
        <w:t>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173EEC0D" w14:textId="77777777" w:rsidR="0036036F" w:rsidRPr="004A4F08" w:rsidRDefault="0036036F" w:rsidP="0036036F">
      <w:pPr>
        <w:pStyle w:val="Prrafodelista"/>
        <w:tabs>
          <w:tab w:val="left" w:pos="426"/>
        </w:tabs>
        <w:spacing w:before="240" w:after="240" w:line="360" w:lineRule="auto"/>
        <w:ind w:left="0" w:right="51"/>
        <w:jc w:val="both"/>
        <w:rPr>
          <w:rFonts w:ascii="Palatino Linotype" w:hAnsi="Palatino Linotype"/>
          <w:color w:val="000000" w:themeColor="text1"/>
        </w:rPr>
      </w:pPr>
    </w:p>
    <w:p w14:paraId="1F4825FE" w14:textId="2515C1D8" w:rsidR="0036036F" w:rsidRPr="004A4F08" w:rsidRDefault="0036036F" w:rsidP="00495B1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rPr>
        <w:t xml:space="preserve">Correlativo </w:t>
      </w:r>
      <w:r w:rsidRPr="004A4F08">
        <w:rPr>
          <w:rFonts w:ascii="Palatino Linotype" w:eastAsia="Calibri" w:hAnsi="Palatino Linotype" w:cs="Arial"/>
          <w:bCs/>
          <w:lang w:eastAsia="en-US"/>
        </w:rPr>
        <w:t>a lo anterior, es preciso referir una definición de póliza contable, la cual, primeramente, no está definida en el Código Financiero del Estado de México y Municipios; no obstante, los ya mencionados Glosarios la definen como:</w:t>
      </w:r>
    </w:p>
    <w:p w14:paraId="661DFFA5" w14:textId="01965613" w:rsidR="0036036F" w:rsidRPr="004A4F08" w:rsidRDefault="0036036F" w:rsidP="0036036F">
      <w:pPr>
        <w:pStyle w:val="Prrafodelista"/>
        <w:tabs>
          <w:tab w:val="left" w:pos="426"/>
        </w:tabs>
        <w:spacing w:before="240" w:after="240" w:line="360" w:lineRule="auto"/>
        <w:ind w:left="0" w:right="51"/>
        <w:jc w:val="both"/>
        <w:rPr>
          <w:rFonts w:ascii="Palatino Linotype" w:hAnsi="Palatino Linotype"/>
          <w:color w:val="000000" w:themeColor="text1"/>
        </w:rPr>
      </w:pPr>
    </w:p>
    <w:p w14:paraId="3A034659" w14:textId="77777777" w:rsidR="0036036F" w:rsidRPr="004A4F08" w:rsidRDefault="0036036F" w:rsidP="0036036F">
      <w:pPr>
        <w:pStyle w:val="Prrafodelista"/>
        <w:spacing w:after="160" w:line="276" w:lineRule="auto"/>
        <w:ind w:left="567" w:right="616"/>
        <w:jc w:val="both"/>
        <w:rPr>
          <w:rFonts w:ascii="Palatino Linotype" w:eastAsia="Calibri" w:hAnsi="Palatino Linotype" w:cs="Arial"/>
          <w:b/>
          <w:bCs/>
          <w:i/>
          <w:sz w:val="22"/>
          <w:szCs w:val="22"/>
          <w:lang w:eastAsia="en-US"/>
        </w:rPr>
      </w:pPr>
      <w:r w:rsidRPr="004A4F08">
        <w:rPr>
          <w:rFonts w:ascii="Palatino Linotype" w:eastAsia="Calibri" w:hAnsi="Palatino Linotype" w:cs="Arial"/>
          <w:b/>
          <w:bCs/>
          <w:i/>
          <w:sz w:val="22"/>
          <w:szCs w:val="22"/>
          <w:lang w:eastAsia="en-US"/>
        </w:rPr>
        <w:t>“PÓLIZA CONTABLE</w:t>
      </w:r>
    </w:p>
    <w:p w14:paraId="2AAE8C1D" w14:textId="77777777" w:rsidR="0036036F" w:rsidRPr="004A4F08" w:rsidRDefault="0036036F" w:rsidP="0036036F">
      <w:pPr>
        <w:pStyle w:val="Prrafodelista"/>
        <w:spacing w:after="160" w:line="276" w:lineRule="auto"/>
        <w:ind w:left="567" w:right="616"/>
        <w:jc w:val="both"/>
        <w:rPr>
          <w:rFonts w:ascii="Palatino Linotype" w:eastAsia="Calibri" w:hAnsi="Palatino Linotype" w:cs="Arial"/>
          <w:bCs/>
          <w:i/>
          <w:sz w:val="22"/>
          <w:szCs w:val="22"/>
          <w:lang w:eastAsia="en-US"/>
        </w:rPr>
      </w:pPr>
      <w:r w:rsidRPr="004A4F08">
        <w:rPr>
          <w:rFonts w:ascii="Palatino Linotype" w:eastAsia="Calibri" w:hAnsi="Palatino Linotype" w:cs="Arial"/>
          <w:bCs/>
          <w:i/>
          <w:sz w:val="22"/>
          <w:szCs w:val="22"/>
          <w:lang w:eastAsia="en-US"/>
        </w:rPr>
        <w:lastRenderedPageBreak/>
        <w:t>Documento en el cual se asientan en forma individual todas y cada una de las operaciones desarrolladas por una institución, así como la información necesaria para la identificación de dichas operaciones.” (sic)</w:t>
      </w:r>
    </w:p>
    <w:p w14:paraId="17AE8FE5" w14:textId="77777777" w:rsidR="0036036F" w:rsidRPr="004A4F08" w:rsidRDefault="0036036F" w:rsidP="0036036F">
      <w:pPr>
        <w:pStyle w:val="Prrafodelista"/>
        <w:tabs>
          <w:tab w:val="left" w:pos="426"/>
        </w:tabs>
        <w:spacing w:before="240" w:after="240" w:line="360" w:lineRule="auto"/>
        <w:ind w:left="0" w:right="51"/>
        <w:jc w:val="both"/>
        <w:rPr>
          <w:rFonts w:ascii="Palatino Linotype" w:hAnsi="Palatino Linotype"/>
          <w:color w:val="000000" w:themeColor="text1"/>
        </w:rPr>
      </w:pPr>
    </w:p>
    <w:p w14:paraId="72591D9B" w14:textId="0E1AEC0A" w:rsidR="0036036F" w:rsidRPr="004A4F08" w:rsidRDefault="0036036F" w:rsidP="00495B1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rPr>
        <w:t xml:space="preserve">Así, </w:t>
      </w:r>
      <w:r w:rsidRPr="004A4F08">
        <w:rPr>
          <w:rFonts w:ascii="Palatino Linotype" w:eastAsia="Calibri" w:hAnsi="Palatino Linotype" w:cs="Arial"/>
          <w:bCs/>
          <w:lang w:eastAsia="en-US"/>
        </w:rPr>
        <w:t>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20D2188D" w14:textId="77777777" w:rsidR="0036036F" w:rsidRPr="004A4F08" w:rsidRDefault="0036036F" w:rsidP="0036036F">
      <w:pPr>
        <w:pStyle w:val="Prrafodelista"/>
        <w:tabs>
          <w:tab w:val="left" w:pos="426"/>
        </w:tabs>
        <w:spacing w:before="240" w:after="240" w:line="360" w:lineRule="auto"/>
        <w:ind w:left="0" w:right="51"/>
        <w:jc w:val="both"/>
        <w:rPr>
          <w:rFonts w:ascii="Palatino Linotype" w:hAnsi="Palatino Linotype"/>
          <w:color w:val="000000" w:themeColor="text1"/>
        </w:rPr>
      </w:pPr>
    </w:p>
    <w:p w14:paraId="2042CFF7" w14:textId="57A50CB5" w:rsidR="0036036F" w:rsidRPr="004A4F08" w:rsidRDefault="0036036F" w:rsidP="00495B1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rPr>
        <w:t xml:space="preserve">En </w:t>
      </w:r>
      <w:r w:rsidRPr="004A4F08">
        <w:rPr>
          <w:rFonts w:ascii="Palatino Linotype" w:eastAsia="Calibri" w:hAnsi="Palatino Linotype" w:cs="Arial"/>
          <w:bCs/>
          <w:lang w:eastAsia="en-US"/>
        </w:rPr>
        <w:t>este sentido, existen diversos tipos de pólizas contables de acuerdo a las operaciones realizadas, dentro de las cuales, encontramos las llamadas pólizas de egresos, en las cuales se anotan diariamente las operaciones que representan egresos, es decir, salidas de dinero para, la cual además, debe encontrarse acompañada de las documentales que sirven de soporte de dicho movimiento.</w:t>
      </w:r>
    </w:p>
    <w:p w14:paraId="3C47FFCA" w14:textId="77777777" w:rsidR="0036036F" w:rsidRPr="004A4F08" w:rsidRDefault="0036036F" w:rsidP="0036036F">
      <w:pPr>
        <w:pStyle w:val="Prrafodelista"/>
        <w:tabs>
          <w:tab w:val="left" w:pos="426"/>
        </w:tabs>
        <w:spacing w:before="240" w:after="240" w:line="360" w:lineRule="auto"/>
        <w:ind w:left="0" w:right="51"/>
        <w:jc w:val="both"/>
        <w:rPr>
          <w:rFonts w:ascii="Palatino Linotype" w:hAnsi="Palatino Linotype"/>
          <w:color w:val="000000" w:themeColor="text1"/>
        </w:rPr>
      </w:pPr>
    </w:p>
    <w:p w14:paraId="2382EC03" w14:textId="453CF166" w:rsidR="00495B1E" w:rsidRPr="004A4F08" w:rsidRDefault="0036036F" w:rsidP="00495B1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rPr>
        <w:t>E</w:t>
      </w:r>
      <w:r w:rsidR="00343396" w:rsidRPr="004A4F08">
        <w:rPr>
          <w:rFonts w:ascii="Palatino Linotype" w:hAnsi="Palatino Linotype"/>
        </w:rPr>
        <w:t>stablecido lo anterior, la</w:t>
      </w:r>
      <w:r w:rsidR="00FC057E" w:rsidRPr="004A4F08">
        <w:rPr>
          <w:rFonts w:ascii="Palatino Linotype" w:hAnsi="Palatino Linotype"/>
          <w:lang w:val="es-ES"/>
        </w:rPr>
        <w:t xml:space="preserve"> </w:t>
      </w:r>
      <w:r w:rsidR="00495B1E" w:rsidRPr="004A4F08">
        <w:rPr>
          <w:rFonts w:ascii="Palatino Linotype" w:eastAsia="MS Mincho" w:hAnsi="Palatino Linotype" w:cs="Times New Roman"/>
        </w:rPr>
        <w:t xml:space="preserve">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00495B1E" w:rsidRPr="004A4F08">
        <w:rPr>
          <w:rFonts w:ascii="Palatino Linotype" w:eastAsia="MS Mincho" w:hAnsi="Palatino Linotype" w:cs="Times New Roman"/>
          <w:b/>
        </w:rPr>
        <w:t>SUJETO OBLIGADO</w:t>
      </w:r>
      <w:r w:rsidR="00495B1E" w:rsidRPr="004A4F08">
        <w:rPr>
          <w:rFonts w:ascii="Palatino Linotype" w:eastAsia="MS Mincho" w:hAnsi="Palatino Linotype" w:cs="Times New Roman"/>
        </w:rPr>
        <w:t xml:space="preserve"> se halla reconocido como un Sujeto de Fiscalización con base en los artículos 2, fracción II, y 4, fracción II:</w:t>
      </w:r>
    </w:p>
    <w:p w14:paraId="70A4FAB1" w14:textId="77777777" w:rsidR="00495B1E" w:rsidRPr="004A4F08" w:rsidRDefault="00495B1E" w:rsidP="00495B1E">
      <w:pPr>
        <w:pStyle w:val="Prrafodelista"/>
        <w:tabs>
          <w:tab w:val="left" w:pos="426"/>
        </w:tabs>
        <w:spacing w:before="240" w:line="360" w:lineRule="auto"/>
        <w:ind w:left="0" w:right="51"/>
        <w:jc w:val="both"/>
        <w:rPr>
          <w:rFonts w:ascii="Palatino Linotype" w:hAnsi="Palatino Linotype"/>
          <w:color w:val="000000" w:themeColor="text1"/>
        </w:rPr>
      </w:pPr>
    </w:p>
    <w:p w14:paraId="04323CB5" w14:textId="77777777" w:rsidR="00495B1E" w:rsidRPr="004A4F08" w:rsidRDefault="00495B1E" w:rsidP="00495B1E">
      <w:pPr>
        <w:spacing w:line="276" w:lineRule="auto"/>
        <w:ind w:left="567" w:right="567"/>
        <w:contextualSpacing/>
        <w:jc w:val="both"/>
        <w:rPr>
          <w:rFonts w:ascii="Palatino Linotype" w:hAnsi="Palatino Linotype"/>
          <w:i/>
          <w:sz w:val="22"/>
        </w:rPr>
      </w:pPr>
      <w:r w:rsidRPr="004A4F08">
        <w:rPr>
          <w:rFonts w:ascii="Palatino Linotype" w:hAnsi="Palatino Linotype"/>
          <w:i/>
          <w:sz w:val="22"/>
        </w:rPr>
        <w:t>“</w:t>
      </w:r>
      <w:r w:rsidRPr="004A4F08">
        <w:rPr>
          <w:rFonts w:ascii="Palatino Linotype" w:hAnsi="Palatino Linotype"/>
          <w:b/>
          <w:i/>
          <w:sz w:val="22"/>
        </w:rPr>
        <w:t>Artículo 2.</w:t>
      </w:r>
      <w:r w:rsidRPr="004A4F08">
        <w:rPr>
          <w:rFonts w:ascii="Palatino Linotype" w:hAnsi="Palatino Linotype"/>
          <w:i/>
          <w:sz w:val="22"/>
        </w:rPr>
        <w:t xml:space="preserve"> Para los efectos de la presente Ley, se entenderá por:</w:t>
      </w:r>
    </w:p>
    <w:p w14:paraId="164FAE85" w14:textId="77777777" w:rsidR="00495B1E" w:rsidRPr="004A4F08" w:rsidRDefault="00495B1E" w:rsidP="00495B1E">
      <w:pPr>
        <w:spacing w:line="276" w:lineRule="auto"/>
        <w:ind w:left="567" w:right="567"/>
        <w:contextualSpacing/>
        <w:jc w:val="both"/>
        <w:rPr>
          <w:rFonts w:ascii="Palatino Linotype" w:hAnsi="Palatino Linotype"/>
          <w:i/>
          <w:sz w:val="22"/>
        </w:rPr>
      </w:pPr>
      <w:r w:rsidRPr="004A4F08">
        <w:rPr>
          <w:rFonts w:ascii="Palatino Linotype" w:hAnsi="Palatino Linotype"/>
          <w:i/>
          <w:sz w:val="22"/>
        </w:rPr>
        <w:t>(…)</w:t>
      </w:r>
    </w:p>
    <w:p w14:paraId="09E6D1BA" w14:textId="77777777" w:rsidR="00495B1E" w:rsidRPr="004A4F08" w:rsidRDefault="00495B1E" w:rsidP="00495B1E">
      <w:pPr>
        <w:spacing w:line="276" w:lineRule="auto"/>
        <w:ind w:left="567" w:right="567"/>
        <w:contextualSpacing/>
        <w:jc w:val="both"/>
        <w:rPr>
          <w:rFonts w:ascii="Palatino Linotype" w:hAnsi="Palatino Linotype"/>
          <w:i/>
          <w:sz w:val="22"/>
        </w:rPr>
      </w:pPr>
      <w:r w:rsidRPr="004A4F08">
        <w:rPr>
          <w:rFonts w:ascii="Palatino Linotype" w:hAnsi="Palatino Linotype"/>
          <w:b/>
          <w:i/>
          <w:sz w:val="22"/>
        </w:rPr>
        <w:lastRenderedPageBreak/>
        <w:t>II.</w:t>
      </w:r>
      <w:r w:rsidRPr="004A4F08">
        <w:rPr>
          <w:rFonts w:ascii="Palatino Linotype" w:hAnsi="Palatino Linotype"/>
          <w:i/>
          <w:sz w:val="22"/>
        </w:rPr>
        <w:t xml:space="preserve"> Municipios: A los Municipios del Estado;</w:t>
      </w:r>
    </w:p>
    <w:p w14:paraId="770882E4" w14:textId="77777777" w:rsidR="00495B1E" w:rsidRPr="004A4F08" w:rsidRDefault="00495B1E" w:rsidP="00495B1E">
      <w:pPr>
        <w:spacing w:line="276" w:lineRule="auto"/>
        <w:ind w:left="567" w:right="567"/>
        <w:contextualSpacing/>
        <w:jc w:val="both"/>
        <w:rPr>
          <w:rFonts w:ascii="Palatino Linotype" w:hAnsi="Palatino Linotype"/>
          <w:i/>
          <w:sz w:val="22"/>
        </w:rPr>
      </w:pPr>
      <w:r w:rsidRPr="004A4F08">
        <w:rPr>
          <w:rFonts w:ascii="Palatino Linotype" w:hAnsi="Palatino Linotype"/>
          <w:i/>
          <w:sz w:val="22"/>
        </w:rPr>
        <w:t>(…)”</w:t>
      </w:r>
    </w:p>
    <w:p w14:paraId="1C92591F" w14:textId="77777777" w:rsidR="00495B1E" w:rsidRPr="004A4F08" w:rsidRDefault="00495B1E" w:rsidP="00495B1E">
      <w:pPr>
        <w:spacing w:line="276" w:lineRule="auto"/>
        <w:ind w:left="567" w:right="567"/>
        <w:contextualSpacing/>
        <w:jc w:val="both"/>
        <w:rPr>
          <w:rFonts w:ascii="Palatino Linotype" w:hAnsi="Palatino Linotype"/>
          <w:i/>
          <w:sz w:val="22"/>
        </w:rPr>
      </w:pPr>
    </w:p>
    <w:p w14:paraId="3571AA24" w14:textId="77777777" w:rsidR="00495B1E" w:rsidRPr="004A4F08" w:rsidRDefault="00495B1E" w:rsidP="00495B1E">
      <w:pPr>
        <w:spacing w:line="276" w:lineRule="auto"/>
        <w:ind w:left="567" w:right="567"/>
        <w:contextualSpacing/>
        <w:jc w:val="both"/>
        <w:rPr>
          <w:rFonts w:ascii="Palatino Linotype" w:hAnsi="Palatino Linotype"/>
          <w:i/>
          <w:sz w:val="22"/>
        </w:rPr>
      </w:pPr>
      <w:r w:rsidRPr="004A4F08">
        <w:rPr>
          <w:rFonts w:ascii="Palatino Linotype" w:hAnsi="Palatino Linotype"/>
          <w:bCs/>
          <w:i/>
          <w:sz w:val="22"/>
        </w:rPr>
        <w:t>“</w:t>
      </w:r>
      <w:r w:rsidRPr="004A4F08">
        <w:rPr>
          <w:rFonts w:ascii="Palatino Linotype" w:hAnsi="Palatino Linotype"/>
          <w:b/>
          <w:i/>
          <w:sz w:val="22"/>
        </w:rPr>
        <w:t>Artículo 4.-</w:t>
      </w:r>
      <w:r w:rsidRPr="004A4F08">
        <w:rPr>
          <w:rFonts w:ascii="Palatino Linotype" w:hAnsi="Palatino Linotype"/>
          <w:i/>
          <w:sz w:val="22"/>
        </w:rPr>
        <w:t xml:space="preserve"> Son sujetos de fiscalización:</w:t>
      </w:r>
    </w:p>
    <w:p w14:paraId="6499038A" w14:textId="77777777" w:rsidR="00495B1E" w:rsidRPr="004A4F08" w:rsidRDefault="00495B1E" w:rsidP="00495B1E">
      <w:pPr>
        <w:spacing w:line="276" w:lineRule="auto"/>
        <w:ind w:left="567" w:right="567"/>
        <w:contextualSpacing/>
        <w:jc w:val="both"/>
        <w:rPr>
          <w:rFonts w:ascii="Palatino Linotype" w:hAnsi="Palatino Linotype"/>
          <w:i/>
          <w:sz w:val="22"/>
        </w:rPr>
      </w:pPr>
      <w:r w:rsidRPr="004A4F08">
        <w:rPr>
          <w:rFonts w:ascii="Palatino Linotype" w:hAnsi="Palatino Linotype"/>
          <w:i/>
          <w:sz w:val="22"/>
        </w:rPr>
        <w:t>(…)</w:t>
      </w:r>
    </w:p>
    <w:p w14:paraId="5D29A484" w14:textId="77777777" w:rsidR="00495B1E" w:rsidRPr="004A4F08" w:rsidRDefault="00495B1E" w:rsidP="00495B1E">
      <w:pPr>
        <w:spacing w:line="276" w:lineRule="auto"/>
        <w:ind w:left="567" w:right="567"/>
        <w:contextualSpacing/>
        <w:jc w:val="both"/>
        <w:rPr>
          <w:rFonts w:ascii="Palatino Linotype" w:hAnsi="Palatino Linotype"/>
          <w:i/>
          <w:sz w:val="22"/>
        </w:rPr>
      </w:pPr>
      <w:r w:rsidRPr="004A4F08">
        <w:rPr>
          <w:rFonts w:ascii="Palatino Linotype" w:hAnsi="Palatino Linotype"/>
          <w:b/>
          <w:i/>
          <w:sz w:val="22"/>
        </w:rPr>
        <w:t>II.</w:t>
      </w:r>
      <w:r w:rsidRPr="004A4F08">
        <w:rPr>
          <w:rFonts w:ascii="Palatino Linotype" w:hAnsi="Palatino Linotype"/>
          <w:i/>
          <w:sz w:val="22"/>
        </w:rPr>
        <w:t xml:space="preserve"> Los municipios del Estado de México; </w:t>
      </w:r>
    </w:p>
    <w:p w14:paraId="21993E90" w14:textId="77777777" w:rsidR="00495B1E" w:rsidRPr="004A4F08" w:rsidRDefault="00495B1E" w:rsidP="00495B1E">
      <w:pPr>
        <w:spacing w:line="276" w:lineRule="auto"/>
        <w:ind w:left="567" w:right="567"/>
        <w:contextualSpacing/>
        <w:jc w:val="both"/>
        <w:rPr>
          <w:rFonts w:ascii="Palatino Linotype" w:hAnsi="Palatino Linotype"/>
          <w:i/>
          <w:sz w:val="22"/>
        </w:rPr>
      </w:pPr>
      <w:r w:rsidRPr="004A4F08">
        <w:rPr>
          <w:rFonts w:ascii="Palatino Linotype" w:hAnsi="Palatino Linotype"/>
          <w:i/>
          <w:sz w:val="22"/>
        </w:rPr>
        <w:t>(…)”</w:t>
      </w:r>
    </w:p>
    <w:p w14:paraId="0F01CF4A" w14:textId="77777777" w:rsidR="00495B1E" w:rsidRPr="004A4F08" w:rsidRDefault="00495B1E" w:rsidP="00495B1E">
      <w:pPr>
        <w:pStyle w:val="Prrafodelista"/>
        <w:tabs>
          <w:tab w:val="left" w:pos="426"/>
        </w:tabs>
        <w:spacing w:before="240" w:after="240" w:line="360" w:lineRule="auto"/>
        <w:ind w:left="0" w:right="51"/>
        <w:jc w:val="both"/>
        <w:rPr>
          <w:rFonts w:ascii="Palatino Linotype" w:hAnsi="Palatino Linotype"/>
          <w:color w:val="000000" w:themeColor="text1"/>
        </w:rPr>
      </w:pPr>
    </w:p>
    <w:p w14:paraId="537A0D78" w14:textId="1549E0C9" w:rsidR="00495B1E" w:rsidRPr="004A4F08" w:rsidRDefault="00343396" w:rsidP="00495B1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color w:val="000000" w:themeColor="text1"/>
        </w:rPr>
        <w:t>Al respecto,</w:t>
      </w:r>
      <w:r w:rsidR="00495B1E" w:rsidRPr="004A4F08">
        <w:rPr>
          <w:rFonts w:ascii="Palatino Linotype" w:eastAsia="MS Mincho" w:hAnsi="Palatino Linotype" w:cs="Times New Roman"/>
          <w:lang w:val="es-ES_tradnl"/>
        </w:rPr>
        <w:t xml:space="preserve"> el Órgano Superior de Fiscalización del Estado de México (OSFEM), emite anualmente una herramienta para elaborar y presentar los informes trimestrales, denominado </w:t>
      </w:r>
      <w:r w:rsidR="00495B1E" w:rsidRPr="004A4F08">
        <w:rPr>
          <w:rFonts w:ascii="Palatino Linotype" w:eastAsia="MS Mincho" w:hAnsi="Palatino Linotype" w:cs="Times New Roman"/>
          <w:b/>
          <w:bCs/>
          <w:lang w:val="es-ES_tradnl"/>
        </w:rPr>
        <w:t>“</w:t>
      </w:r>
      <w:r w:rsidR="00164860" w:rsidRPr="004A4F08">
        <w:rPr>
          <w:rFonts w:ascii="Palatino Linotype" w:eastAsia="MS Mincho" w:hAnsi="Palatino Linotype" w:cs="Times New Roman"/>
          <w:b/>
          <w:bCs/>
          <w:lang w:val="es-ES_tradnl"/>
        </w:rPr>
        <w:t>Lineamientos para la Integración y Entrega del Informe Trimestral Municipal</w:t>
      </w:r>
      <w:r w:rsidR="00495B1E" w:rsidRPr="004A4F08">
        <w:rPr>
          <w:rFonts w:ascii="Palatino Linotype" w:eastAsia="MS Mincho" w:hAnsi="Palatino Linotype" w:cs="Times New Roman"/>
          <w:b/>
          <w:bCs/>
          <w:lang w:val="es-ES_tradnl"/>
        </w:rPr>
        <w:t>”</w:t>
      </w:r>
      <w:r w:rsidR="00495B1E" w:rsidRPr="004A4F08">
        <w:rPr>
          <w:rFonts w:ascii="Palatino Linotype" w:eastAsia="MS Mincho" w:hAnsi="Palatino Linotype" w:cs="Times New Roman"/>
          <w:lang w:val="es-ES_tradnl"/>
        </w:rPr>
        <w:t>, cuyo objetivo es establecer las especificaciones necesarias para que las entidades fiscales elaboren y presentes los referidos informes.</w:t>
      </w:r>
    </w:p>
    <w:p w14:paraId="0C63884B" w14:textId="77777777" w:rsidR="00495B1E" w:rsidRPr="004A4F08" w:rsidRDefault="00495B1E" w:rsidP="00495B1E">
      <w:pPr>
        <w:pStyle w:val="Prrafodelista"/>
        <w:tabs>
          <w:tab w:val="left" w:pos="426"/>
        </w:tabs>
        <w:spacing w:before="240" w:after="240" w:line="360" w:lineRule="auto"/>
        <w:ind w:left="0" w:right="51"/>
        <w:jc w:val="both"/>
        <w:rPr>
          <w:rFonts w:ascii="Palatino Linotype" w:hAnsi="Palatino Linotype"/>
          <w:color w:val="000000" w:themeColor="text1"/>
        </w:rPr>
      </w:pPr>
    </w:p>
    <w:p w14:paraId="61705499" w14:textId="77777777" w:rsidR="00495B1E" w:rsidRPr="004A4F08" w:rsidRDefault="00495B1E" w:rsidP="00495B1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color w:val="000000" w:themeColor="text1"/>
        </w:rPr>
        <w:t xml:space="preserve">Estas políticas </w:t>
      </w:r>
      <w:r w:rsidRPr="004A4F08">
        <w:rPr>
          <w:rFonts w:ascii="Palatino Linotype" w:eastAsia="MS Mincho" w:hAnsi="Palatino Linotype" w:cs="Times New Roman"/>
          <w:lang w:val="es-ES_tradnl"/>
        </w:rPr>
        <w:t>son de observancia general para todos los servidores públicos de las entidades fiscalizables de la administración pública municipal que desempeñen un empleo, cargo o comisión y que manejen recursos públicos; en atención a ello, el informe trimestral deberá ser presentado al Órgano Superior de Fiscalización.</w:t>
      </w:r>
    </w:p>
    <w:p w14:paraId="2D6A69FE" w14:textId="77777777" w:rsidR="00495B1E" w:rsidRPr="004A4F08" w:rsidRDefault="00495B1E" w:rsidP="00495B1E">
      <w:pPr>
        <w:pStyle w:val="Prrafodelista"/>
        <w:tabs>
          <w:tab w:val="left" w:pos="426"/>
        </w:tabs>
        <w:spacing w:before="240" w:after="240" w:line="360" w:lineRule="auto"/>
        <w:ind w:left="0" w:right="51"/>
        <w:jc w:val="both"/>
        <w:rPr>
          <w:rFonts w:ascii="Palatino Linotype" w:hAnsi="Palatino Linotype"/>
          <w:color w:val="000000" w:themeColor="text1"/>
        </w:rPr>
      </w:pPr>
    </w:p>
    <w:p w14:paraId="66710B24" w14:textId="77777777" w:rsidR="00495B1E" w:rsidRPr="004A4F08" w:rsidRDefault="00495B1E" w:rsidP="00495B1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color w:val="000000" w:themeColor="text1"/>
        </w:rPr>
        <w:t xml:space="preserve">La </w:t>
      </w:r>
      <w:r w:rsidRPr="004A4F08">
        <w:rPr>
          <w:rFonts w:ascii="Palatino Linotype" w:eastAsia="MS Mincho" w:hAnsi="Palatino Linotype" w:cs="Times New Roman"/>
          <w:lang w:val="es-ES_tradnl"/>
        </w:rPr>
        <w:t>integración del Informe Trimestral se entregará de manera física al Órgano Superior de Fiscalización del Estado de México, y estará compuesto de la siguiente manera:</w:t>
      </w:r>
    </w:p>
    <w:p w14:paraId="19C54410" w14:textId="77777777" w:rsidR="00495B1E" w:rsidRPr="004A4F08" w:rsidRDefault="00495B1E" w:rsidP="00495B1E">
      <w:pPr>
        <w:pStyle w:val="Prrafodelista"/>
        <w:numPr>
          <w:ilvl w:val="1"/>
          <w:numId w:val="1"/>
        </w:numPr>
        <w:tabs>
          <w:tab w:val="left" w:pos="426"/>
        </w:tabs>
        <w:spacing w:before="240" w:after="240" w:line="360" w:lineRule="auto"/>
        <w:ind w:left="1134" w:right="51"/>
        <w:jc w:val="both"/>
        <w:rPr>
          <w:rFonts w:ascii="Palatino Linotype" w:eastAsia="MS Mincho" w:hAnsi="Palatino Linotype" w:cs="Times New Roman"/>
          <w:lang w:val="es-ES_tradnl"/>
        </w:rPr>
      </w:pPr>
      <w:r w:rsidRPr="004A4F08">
        <w:rPr>
          <w:rFonts w:ascii="Palatino Linotype" w:eastAsia="MS Mincho" w:hAnsi="Palatino Linotype" w:cs="Times New Roman"/>
          <w:lang w:val="es-ES_tradnl"/>
        </w:rPr>
        <w:t>Información impresa; e</w:t>
      </w:r>
    </w:p>
    <w:p w14:paraId="3FD0E770" w14:textId="77777777" w:rsidR="00495B1E" w:rsidRPr="004A4F08" w:rsidRDefault="00495B1E" w:rsidP="00495B1E">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A4F08">
        <w:rPr>
          <w:rFonts w:ascii="Palatino Linotype" w:eastAsia="MS Mincho" w:hAnsi="Palatino Linotype" w:cs="Times New Roman"/>
          <w:lang w:val="es-ES_tradnl"/>
        </w:rPr>
        <w:t>Información en medio de almacenamiento electrónico.</w:t>
      </w:r>
    </w:p>
    <w:p w14:paraId="4C4B946B" w14:textId="77777777" w:rsidR="00495B1E" w:rsidRPr="004A4F08" w:rsidRDefault="00495B1E" w:rsidP="00495B1E">
      <w:pPr>
        <w:pStyle w:val="Prrafodelista"/>
        <w:tabs>
          <w:tab w:val="left" w:pos="426"/>
        </w:tabs>
        <w:spacing w:before="240" w:after="240" w:line="360" w:lineRule="auto"/>
        <w:ind w:left="0" w:right="51"/>
        <w:jc w:val="both"/>
        <w:rPr>
          <w:rFonts w:ascii="Palatino Linotype" w:hAnsi="Palatino Linotype"/>
          <w:color w:val="000000" w:themeColor="text1"/>
        </w:rPr>
      </w:pPr>
    </w:p>
    <w:p w14:paraId="0A89B9D2" w14:textId="77777777" w:rsidR="00495B1E" w:rsidRPr="004A4F08" w:rsidRDefault="00495B1E" w:rsidP="00495B1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color w:val="000000" w:themeColor="text1"/>
        </w:rPr>
        <w:t xml:space="preserve">Por </w:t>
      </w:r>
      <w:r w:rsidRPr="004A4F08">
        <w:rPr>
          <w:rFonts w:ascii="Palatino Linotype" w:hAnsi="Palatino Linotype" w:cs="Arial"/>
          <w:color w:val="000000" w:themeColor="text1"/>
        </w:rPr>
        <w:t>cuanto hace a la información entregable en Medios de almacenamiento Electrónico, se compondrá en cuatro módulos que integrarán la siguiente semántica:</w:t>
      </w:r>
    </w:p>
    <w:p w14:paraId="60AA64CF" w14:textId="77777777" w:rsidR="00495B1E" w:rsidRPr="004A4F08" w:rsidRDefault="00495B1E" w:rsidP="00DC0310">
      <w:pPr>
        <w:pStyle w:val="Prrafodelista"/>
        <w:numPr>
          <w:ilvl w:val="1"/>
          <w:numId w:val="8"/>
        </w:numPr>
        <w:tabs>
          <w:tab w:val="left" w:pos="426"/>
        </w:tabs>
        <w:spacing w:before="240" w:after="240" w:line="360" w:lineRule="auto"/>
        <w:ind w:left="1134" w:right="51"/>
        <w:jc w:val="both"/>
        <w:rPr>
          <w:rFonts w:ascii="Palatino Linotype" w:hAnsi="Palatino Linotype" w:cs="Arial"/>
          <w:color w:val="000000" w:themeColor="text1"/>
        </w:rPr>
      </w:pPr>
      <w:r w:rsidRPr="004A4F08">
        <w:rPr>
          <w:rFonts w:ascii="Palatino Linotype" w:hAnsi="Palatino Linotype" w:cs="Arial"/>
          <w:b/>
          <w:bCs/>
          <w:color w:val="000000" w:themeColor="text1"/>
        </w:rPr>
        <w:t>Módulo 1:</w:t>
      </w:r>
      <w:r w:rsidRPr="004A4F08">
        <w:rPr>
          <w:rFonts w:ascii="Palatino Linotype" w:hAnsi="Palatino Linotype" w:cs="Arial"/>
          <w:color w:val="000000" w:themeColor="text1"/>
        </w:rPr>
        <w:t xml:space="preserve"> Información contable y financiera;</w:t>
      </w:r>
    </w:p>
    <w:p w14:paraId="03EA49E5" w14:textId="77777777" w:rsidR="00495B1E" w:rsidRPr="004A4F08" w:rsidRDefault="00495B1E" w:rsidP="00DC0310">
      <w:pPr>
        <w:pStyle w:val="Prrafodelista"/>
        <w:numPr>
          <w:ilvl w:val="1"/>
          <w:numId w:val="8"/>
        </w:numPr>
        <w:tabs>
          <w:tab w:val="left" w:pos="426"/>
        </w:tabs>
        <w:spacing w:before="240" w:after="240" w:line="360" w:lineRule="auto"/>
        <w:ind w:left="1134" w:right="51"/>
        <w:jc w:val="both"/>
        <w:rPr>
          <w:rFonts w:ascii="Palatino Linotype" w:hAnsi="Palatino Linotype" w:cs="Arial"/>
          <w:color w:val="000000" w:themeColor="text1"/>
        </w:rPr>
      </w:pPr>
      <w:r w:rsidRPr="004A4F08">
        <w:rPr>
          <w:rFonts w:ascii="Palatino Linotype" w:hAnsi="Palatino Linotype" w:cs="Arial"/>
          <w:b/>
          <w:bCs/>
          <w:color w:val="000000" w:themeColor="text1"/>
        </w:rPr>
        <w:t>Módulo 2:</w:t>
      </w:r>
      <w:r w:rsidRPr="004A4F08">
        <w:rPr>
          <w:rFonts w:ascii="Palatino Linotype" w:hAnsi="Palatino Linotype" w:cs="Arial"/>
          <w:color w:val="000000" w:themeColor="text1"/>
        </w:rPr>
        <w:t xml:space="preserve"> Información presupuestaria;</w:t>
      </w:r>
    </w:p>
    <w:p w14:paraId="4E2190DC" w14:textId="77777777" w:rsidR="00495B1E" w:rsidRPr="004A4F08" w:rsidRDefault="00495B1E" w:rsidP="00DC0310">
      <w:pPr>
        <w:pStyle w:val="Prrafodelista"/>
        <w:numPr>
          <w:ilvl w:val="1"/>
          <w:numId w:val="8"/>
        </w:numPr>
        <w:tabs>
          <w:tab w:val="left" w:pos="426"/>
        </w:tabs>
        <w:spacing w:before="240" w:after="240" w:line="360" w:lineRule="auto"/>
        <w:ind w:left="1134" w:right="51"/>
        <w:jc w:val="both"/>
        <w:rPr>
          <w:rFonts w:ascii="Palatino Linotype" w:hAnsi="Palatino Linotype" w:cs="Arial"/>
          <w:color w:val="000000" w:themeColor="text1"/>
        </w:rPr>
      </w:pPr>
      <w:r w:rsidRPr="004A4F08">
        <w:rPr>
          <w:rFonts w:ascii="Palatino Linotype" w:hAnsi="Palatino Linotype" w:cs="Arial"/>
          <w:b/>
          <w:bCs/>
          <w:color w:val="000000" w:themeColor="text1"/>
        </w:rPr>
        <w:t>Módulo 3:</w:t>
      </w:r>
      <w:r w:rsidRPr="004A4F08">
        <w:rPr>
          <w:rFonts w:ascii="Palatino Linotype" w:hAnsi="Palatino Linotype" w:cs="Arial"/>
          <w:color w:val="000000" w:themeColor="text1"/>
        </w:rPr>
        <w:t xml:space="preserve"> Información programática; y</w:t>
      </w:r>
    </w:p>
    <w:p w14:paraId="78BF2A60" w14:textId="77777777" w:rsidR="00495B1E" w:rsidRPr="004A4F08" w:rsidRDefault="00495B1E" w:rsidP="00DC0310">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4A4F08">
        <w:rPr>
          <w:rFonts w:ascii="Palatino Linotype" w:hAnsi="Palatino Linotype" w:cs="Arial"/>
          <w:b/>
          <w:bCs/>
          <w:color w:val="000000" w:themeColor="text1"/>
        </w:rPr>
        <w:t>Módulo 4:</w:t>
      </w:r>
      <w:r w:rsidRPr="004A4F08">
        <w:rPr>
          <w:rFonts w:ascii="Palatino Linotype" w:hAnsi="Palatino Linotype" w:cs="Arial"/>
          <w:color w:val="000000" w:themeColor="text1"/>
        </w:rPr>
        <w:t xml:space="preserve"> Información administrativa.</w:t>
      </w:r>
    </w:p>
    <w:p w14:paraId="58C998A3" w14:textId="77777777" w:rsidR="00495B1E" w:rsidRPr="004A4F08" w:rsidRDefault="00495B1E" w:rsidP="00495B1E">
      <w:pPr>
        <w:pStyle w:val="Prrafodelista"/>
        <w:tabs>
          <w:tab w:val="left" w:pos="426"/>
        </w:tabs>
        <w:spacing w:before="240" w:after="240" w:line="360" w:lineRule="auto"/>
        <w:ind w:left="0" w:right="51"/>
        <w:jc w:val="both"/>
        <w:rPr>
          <w:rFonts w:ascii="Palatino Linotype" w:hAnsi="Palatino Linotype"/>
          <w:color w:val="000000" w:themeColor="text1"/>
        </w:rPr>
      </w:pPr>
    </w:p>
    <w:p w14:paraId="03C3A1BE" w14:textId="2F8D517B" w:rsidR="00FC057E" w:rsidRPr="004A4F08" w:rsidRDefault="00495B1E" w:rsidP="00495B1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color w:val="000000" w:themeColor="text1"/>
        </w:rPr>
        <w:t xml:space="preserve">Siendo de especial interés, para el presente asunto, el contenido del Módulo </w:t>
      </w:r>
      <w:r w:rsidR="00B83EAB" w:rsidRPr="004A4F08">
        <w:rPr>
          <w:rFonts w:ascii="Palatino Linotype" w:hAnsi="Palatino Linotype"/>
          <w:color w:val="000000" w:themeColor="text1"/>
        </w:rPr>
        <w:t>1</w:t>
      </w:r>
      <w:r w:rsidRPr="004A4F08">
        <w:rPr>
          <w:rFonts w:ascii="Palatino Linotype" w:hAnsi="Palatino Linotype"/>
          <w:color w:val="000000" w:themeColor="text1"/>
        </w:rPr>
        <w:t>, sobre ‘</w:t>
      </w:r>
      <w:r w:rsidR="001142AA" w:rsidRPr="004A4F08">
        <w:rPr>
          <w:rFonts w:ascii="Palatino Linotype" w:hAnsi="Palatino Linotype"/>
          <w:color w:val="000000" w:themeColor="text1"/>
        </w:rPr>
        <w:t>Información Contable y Financiera</w:t>
      </w:r>
      <w:r w:rsidRPr="004A4F08">
        <w:rPr>
          <w:rFonts w:ascii="Palatino Linotype" w:hAnsi="Palatino Linotype"/>
          <w:color w:val="000000" w:themeColor="text1"/>
        </w:rPr>
        <w:t xml:space="preserve">’; la cual, de acuerdo con </w:t>
      </w:r>
      <w:r w:rsidR="001142AA" w:rsidRPr="004A4F08">
        <w:rPr>
          <w:rFonts w:ascii="Palatino Linotype" w:hAnsi="Palatino Linotype"/>
          <w:color w:val="000000" w:themeColor="text1"/>
        </w:rPr>
        <w:t>el Instructivo del Módulo I del Informe Trimestral Municipal</w:t>
      </w:r>
      <w:r w:rsidR="001142AA" w:rsidRPr="004A4F08">
        <w:rPr>
          <w:rStyle w:val="Refdenotaalpie"/>
          <w:rFonts w:ascii="Palatino Linotype" w:hAnsi="Palatino Linotype"/>
          <w:color w:val="000000" w:themeColor="text1"/>
        </w:rPr>
        <w:footnoteReference w:id="13"/>
      </w:r>
      <w:r w:rsidR="00333A5C" w:rsidRPr="004A4F08">
        <w:rPr>
          <w:rFonts w:ascii="Palatino Linotype" w:eastAsia="MS Mincho" w:hAnsi="Palatino Linotype" w:cs="Times New Roman"/>
          <w:lang w:val="es-ES_tradnl"/>
        </w:rPr>
        <w:t xml:space="preserve">, considerará un submódulo de Pólizas, </w:t>
      </w:r>
      <w:r w:rsidR="00163340" w:rsidRPr="004A4F08">
        <w:rPr>
          <w:rFonts w:ascii="Palatino Linotype" w:eastAsia="MS Mincho" w:hAnsi="Palatino Linotype" w:cs="Times New Roman"/>
          <w:lang w:val="es-ES_tradnl"/>
        </w:rPr>
        <w:t>las cuales consistirán en:</w:t>
      </w:r>
    </w:p>
    <w:p w14:paraId="5B7BB0BA" w14:textId="2A31DEB3" w:rsidR="00163340" w:rsidRPr="004A4F08" w:rsidRDefault="00163340" w:rsidP="00DC0310">
      <w:pPr>
        <w:pStyle w:val="Prrafodelista"/>
        <w:numPr>
          <w:ilvl w:val="1"/>
          <w:numId w:val="9"/>
        </w:numPr>
        <w:tabs>
          <w:tab w:val="left" w:pos="426"/>
        </w:tabs>
        <w:spacing w:line="360" w:lineRule="auto"/>
        <w:ind w:left="1134" w:right="51"/>
        <w:jc w:val="both"/>
        <w:rPr>
          <w:rFonts w:ascii="Palatino Linotype" w:hAnsi="Palatino Linotype"/>
          <w:color w:val="000000" w:themeColor="text1"/>
        </w:rPr>
      </w:pPr>
      <w:r w:rsidRPr="004A4F08">
        <w:rPr>
          <w:rFonts w:ascii="Palatino Linotype" w:eastAsia="MS Mincho" w:hAnsi="Palatino Linotype" w:cs="Times New Roman"/>
          <w:lang w:val="es-ES_tradnl"/>
        </w:rPr>
        <w:t>Pólizas de ingresos con los documentos comprobatorios.</w:t>
      </w:r>
    </w:p>
    <w:p w14:paraId="6F8907B0" w14:textId="25F1FCE6" w:rsidR="00163340" w:rsidRPr="004A4F08" w:rsidRDefault="00163340" w:rsidP="00DC0310">
      <w:pPr>
        <w:pStyle w:val="Prrafodelista"/>
        <w:numPr>
          <w:ilvl w:val="1"/>
          <w:numId w:val="9"/>
        </w:numPr>
        <w:tabs>
          <w:tab w:val="left" w:pos="426"/>
        </w:tabs>
        <w:spacing w:line="360" w:lineRule="auto"/>
        <w:ind w:left="1134" w:right="51"/>
        <w:jc w:val="both"/>
        <w:rPr>
          <w:rFonts w:ascii="Palatino Linotype" w:hAnsi="Palatino Linotype"/>
          <w:color w:val="000000" w:themeColor="text1"/>
        </w:rPr>
      </w:pPr>
      <w:r w:rsidRPr="004A4F08">
        <w:rPr>
          <w:rFonts w:ascii="Palatino Linotype" w:eastAsia="MS Mincho" w:hAnsi="Palatino Linotype" w:cs="Times New Roman"/>
          <w:lang w:val="es-ES_tradnl"/>
        </w:rPr>
        <w:t>Pólizas de diario con los documentos comprobatorios.</w:t>
      </w:r>
    </w:p>
    <w:p w14:paraId="76F8EF68" w14:textId="41D66111" w:rsidR="00163340" w:rsidRPr="004A4F08" w:rsidRDefault="00163340" w:rsidP="00DC0310">
      <w:pPr>
        <w:pStyle w:val="Prrafodelista"/>
        <w:numPr>
          <w:ilvl w:val="1"/>
          <w:numId w:val="9"/>
        </w:numPr>
        <w:tabs>
          <w:tab w:val="left" w:pos="426"/>
        </w:tabs>
        <w:spacing w:line="360" w:lineRule="auto"/>
        <w:ind w:left="1134" w:right="51"/>
        <w:jc w:val="both"/>
        <w:rPr>
          <w:rFonts w:ascii="Palatino Linotype" w:hAnsi="Palatino Linotype"/>
          <w:color w:val="000000" w:themeColor="text1"/>
        </w:rPr>
      </w:pPr>
      <w:r w:rsidRPr="004A4F08">
        <w:rPr>
          <w:rFonts w:ascii="Palatino Linotype" w:eastAsia="MS Mincho" w:hAnsi="Palatino Linotype" w:cs="Times New Roman"/>
          <w:lang w:val="es-ES_tradnl"/>
        </w:rPr>
        <w:t>Pólizas de egresos con los documentos comprobatorios.</w:t>
      </w:r>
    </w:p>
    <w:p w14:paraId="56394E98" w14:textId="25F6BC6E" w:rsidR="00163340" w:rsidRPr="004A4F08" w:rsidRDefault="00163340" w:rsidP="00DC0310">
      <w:pPr>
        <w:pStyle w:val="Prrafodelista"/>
        <w:numPr>
          <w:ilvl w:val="1"/>
          <w:numId w:val="9"/>
        </w:numPr>
        <w:tabs>
          <w:tab w:val="left" w:pos="426"/>
        </w:tabs>
        <w:spacing w:line="360" w:lineRule="auto"/>
        <w:ind w:left="1134" w:right="51"/>
        <w:jc w:val="both"/>
        <w:rPr>
          <w:rFonts w:ascii="Palatino Linotype" w:hAnsi="Palatino Linotype"/>
          <w:color w:val="000000" w:themeColor="text1"/>
        </w:rPr>
      </w:pPr>
      <w:r w:rsidRPr="004A4F08">
        <w:rPr>
          <w:rFonts w:ascii="Palatino Linotype" w:eastAsia="MS Mincho" w:hAnsi="Palatino Linotype" w:cs="Times New Roman"/>
          <w:lang w:val="es-ES_tradnl"/>
        </w:rPr>
        <w:t>Pólizas de cheques con los documentos comprobatorios.</w:t>
      </w:r>
    </w:p>
    <w:p w14:paraId="401270E9" w14:textId="77777777" w:rsidR="00FC057E" w:rsidRPr="004A4F08" w:rsidRDefault="00FC057E" w:rsidP="00FC057E">
      <w:pPr>
        <w:pStyle w:val="Prrafodelista"/>
        <w:tabs>
          <w:tab w:val="left" w:pos="426"/>
        </w:tabs>
        <w:spacing w:line="360" w:lineRule="auto"/>
        <w:ind w:left="0" w:right="51"/>
        <w:jc w:val="both"/>
        <w:rPr>
          <w:rFonts w:ascii="Palatino Linotype" w:hAnsi="Palatino Linotype"/>
          <w:color w:val="000000" w:themeColor="text1"/>
        </w:rPr>
      </w:pPr>
    </w:p>
    <w:p w14:paraId="3F739C87" w14:textId="52A018B1" w:rsidR="00FC057E" w:rsidRPr="004A4F08" w:rsidRDefault="00163340"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lang w:val="es-ES"/>
        </w:rPr>
        <w:t xml:space="preserve">De lo anterior se colige que </w:t>
      </w:r>
      <w:r w:rsidRPr="004A4F08">
        <w:rPr>
          <w:rFonts w:ascii="Palatino Linotype" w:eastAsia="Calibri" w:hAnsi="Palatino Linotype" w:cs="Arial"/>
          <w:bCs/>
          <w:lang w:eastAsia="en-US"/>
        </w:rPr>
        <w:t xml:space="preserve">el ordenamiento legal en cita refiere que todo registro contable y presupuestal deberá estar soportado con los documentos comprobatorios originales, como lo son las facturas solicitadas, los que deberán permanecer en custodia y conservación de la unidad administrativa </w:t>
      </w:r>
      <w:r w:rsidRPr="004A4F08">
        <w:rPr>
          <w:rFonts w:ascii="Palatino Linotype" w:eastAsia="Calibri" w:hAnsi="Palatino Linotype" w:cs="Arial"/>
          <w:bCs/>
          <w:lang w:eastAsia="en-US"/>
        </w:rPr>
        <w:lastRenderedPageBreak/>
        <w:t>correspondiente y a disposición del Órgano Superior de Fiscalización del Estado de México; por un término de cinco años contados a partir del ejercicio presupuestal siguiente al que corresponda.</w:t>
      </w:r>
    </w:p>
    <w:p w14:paraId="0EE67D46" w14:textId="77777777" w:rsidR="00FC057E" w:rsidRPr="004A4F08" w:rsidRDefault="00FC057E" w:rsidP="00FC057E">
      <w:pPr>
        <w:pStyle w:val="Prrafodelista"/>
        <w:tabs>
          <w:tab w:val="left" w:pos="426"/>
        </w:tabs>
        <w:spacing w:line="360" w:lineRule="auto"/>
        <w:ind w:left="0" w:right="51"/>
        <w:jc w:val="both"/>
        <w:rPr>
          <w:rFonts w:ascii="Palatino Linotype" w:hAnsi="Palatino Linotype"/>
          <w:color w:val="000000" w:themeColor="text1"/>
        </w:rPr>
      </w:pPr>
    </w:p>
    <w:p w14:paraId="18080EB2" w14:textId="7AB4F025" w:rsidR="00FC057E" w:rsidRPr="004A4F08" w:rsidRDefault="00163340"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lang w:val="es-ES"/>
        </w:rPr>
        <w:t xml:space="preserve">Luego entonces, podemos advertir que las facturas de pago, emitidas en favor del Sistema Municipal para el Desarrollo Integral de la Familia de Metepec, son documentos que el </w:t>
      </w:r>
      <w:r w:rsidRPr="004A4F08">
        <w:rPr>
          <w:rFonts w:ascii="Palatino Linotype" w:hAnsi="Palatino Linotype"/>
          <w:b/>
          <w:bCs/>
          <w:lang w:val="es-ES"/>
        </w:rPr>
        <w:t>SUJETO OBLIGADO</w:t>
      </w:r>
      <w:r w:rsidRPr="004A4F08">
        <w:rPr>
          <w:rFonts w:ascii="Palatino Linotype" w:hAnsi="Palatino Linotype"/>
          <w:lang w:val="es-ES"/>
        </w:rPr>
        <w:t xml:space="preserve"> posee y administra en ejercicio de sus funciones y atribuciones; y, por ello, son sujetas a ser difundidas mediante el ejercicio del derecho de acceso a la información.</w:t>
      </w:r>
    </w:p>
    <w:p w14:paraId="3F6DE50D" w14:textId="5AD64659" w:rsidR="00D841E2" w:rsidRPr="004A4F08"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6955B2B3" w14:textId="6ADC1561" w:rsidR="00D841E2" w:rsidRPr="004A4F08" w:rsidRDefault="00FC057E" w:rsidP="00D841E2">
      <w:pPr>
        <w:pStyle w:val="Prrafodelista"/>
        <w:tabs>
          <w:tab w:val="left" w:pos="426"/>
        </w:tabs>
        <w:spacing w:line="360" w:lineRule="auto"/>
        <w:ind w:left="0" w:right="51"/>
        <w:jc w:val="both"/>
        <w:outlineLvl w:val="2"/>
        <w:rPr>
          <w:rFonts w:ascii="Palatino Linotype" w:hAnsi="Palatino Linotype"/>
          <w:b/>
          <w:bCs/>
          <w:color w:val="000000" w:themeColor="text1"/>
        </w:rPr>
      </w:pPr>
      <w:r w:rsidRPr="004A4F08">
        <w:rPr>
          <w:rFonts w:ascii="Palatino Linotype" w:hAnsi="Palatino Linotype"/>
          <w:b/>
          <w:bCs/>
          <w:color w:val="000000" w:themeColor="text1"/>
        </w:rPr>
        <w:t>IV</w:t>
      </w:r>
      <w:r w:rsidR="00D841E2" w:rsidRPr="004A4F08">
        <w:rPr>
          <w:rFonts w:ascii="Palatino Linotype" w:hAnsi="Palatino Linotype"/>
          <w:b/>
          <w:bCs/>
          <w:color w:val="000000" w:themeColor="text1"/>
        </w:rPr>
        <w:t xml:space="preserve">. De la </w:t>
      </w:r>
      <w:r w:rsidR="00163340" w:rsidRPr="004A4F08">
        <w:rPr>
          <w:rFonts w:ascii="Palatino Linotype" w:hAnsi="Palatino Linotype"/>
          <w:b/>
          <w:bCs/>
          <w:color w:val="000000" w:themeColor="text1"/>
        </w:rPr>
        <w:t>atención a las solicitudes de información</w:t>
      </w:r>
      <w:r w:rsidR="00D841E2" w:rsidRPr="004A4F08">
        <w:rPr>
          <w:rFonts w:ascii="Palatino Linotype" w:hAnsi="Palatino Linotype"/>
          <w:b/>
          <w:bCs/>
          <w:color w:val="000000" w:themeColor="text1"/>
        </w:rPr>
        <w:t>.</w:t>
      </w:r>
    </w:p>
    <w:p w14:paraId="26058F77" w14:textId="77777777" w:rsidR="00D841E2" w:rsidRPr="004A4F08"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2853994B" w14:textId="77777777" w:rsidR="00E57950" w:rsidRPr="004A4F08" w:rsidRDefault="00E57950" w:rsidP="00E5795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lang w:val="es-ES"/>
        </w:rPr>
        <w:t xml:space="preserve">La </w:t>
      </w:r>
      <w:r w:rsidRPr="004A4F08">
        <w:rPr>
          <w:rFonts w:ascii="Palatino Linotype" w:hAnsi="Palatino Linotype"/>
        </w:rPr>
        <w:t>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A2CA6FE" w14:textId="77777777" w:rsidR="00E57950" w:rsidRPr="004A4F08" w:rsidRDefault="00E57950" w:rsidP="00E57950">
      <w:pPr>
        <w:pStyle w:val="Prrafodelista"/>
        <w:tabs>
          <w:tab w:val="left" w:pos="426"/>
        </w:tabs>
        <w:spacing w:before="240" w:after="240" w:line="360" w:lineRule="auto"/>
        <w:ind w:left="0" w:right="51"/>
        <w:jc w:val="both"/>
        <w:rPr>
          <w:rFonts w:ascii="Palatino Linotype" w:hAnsi="Palatino Linotype"/>
          <w:color w:val="000000" w:themeColor="text1"/>
        </w:rPr>
      </w:pPr>
    </w:p>
    <w:p w14:paraId="0E0F2276" w14:textId="77777777" w:rsidR="00E57950" w:rsidRPr="004A4F08" w:rsidRDefault="00E57950" w:rsidP="00E5795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color w:val="000000" w:themeColor="text1"/>
        </w:rPr>
        <w:t xml:space="preserve">Para atender las solicitudes de información, los Sujetos Obligados contarán con un área denominada </w:t>
      </w:r>
      <w:r w:rsidRPr="004A4F08">
        <w:rPr>
          <w:rFonts w:ascii="Palatino Linotype" w:hAnsi="Palatino Linotype"/>
          <w:b/>
          <w:bCs/>
          <w:color w:val="000000" w:themeColor="text1"/>
        </w:rPr>
        <w:t>Unidad de Transparencia</w:t>
      </w:r>
      <w:r w:rsidRPr="004A4F08">
        <w:rPr>
          <w:rFonts w:ascii="Palatino Linotype" w:hAnsi="Palatino Linotype"/>
          <w:color w:val="000000" w:themeColor="text1"/>
          <w:vertAlign w:val="superscript"/>
        </w:rPr>
        <w:footnoteReference w:id="14"/>
      </w:r>
      <w:r w:rsidRPr="004A4F08">
        <w:rPr>
          <w:rFonts w:ascii="Palatino Linotype" w:hAnsi="Palatino Linotype"/>
          <w:color w:val="000000" w:themeColor="text1"/>
        </w:rPr>
        <w:t xml:space="preserve">, la cual será presidida por un </w:t>
      </w:r>
      <w:r w:rsidRPr="004A4F08">
        <w:rPr>
          <w:rFonts w:ascii="Palatino Linotype" w:hAnsi="Palatino Linotype"/>
          <w:color w:val="000000" w:themeColor="text1"/>
        </w:rPr>
        <w:lastRenderedPageBreak/>
        <w:t xml:space="preserve">Titular, quien fungirá como enlace entre éstos y los solicitantes. Dicha Unidad </w:t>
      </w:r>
      <w:r w:rsidRPr="004A4F08">
        <w:rPr>
          <w:rFonts w:ascii="Palatino Linotype" w:hAnsi="Palatino Linotype"/>
          <w:b/>
          <w:bCs/>
          <w:color w:val="000000" w:themeColor="text1"/>
        </w:rPr>
        <w:t>será la encargada de tramitar internamente la solicitud de información</w:t>
      </w:r>
      <w:r w:rsidRPr="004A4F08">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4A4F08">
        <w:rPr>
          <w:rFonts w:ascii="Palatino Linotype" w:hAnsi="Palatino Linotype"/>
          <w:b/>
          <w:bCs/>
          <w:color w:val="000000" w:themeColor="text1"/>
        </w:rPr>
        <w:t xml:space="preserve">gestionar la atención a las solicitudes de información </w:t>
      </w:r>
      <w:r w:rsidRPr="004A4F08">
        <w:rPr>
          <w:rFonts w:ascii="Palatino Linotype" w:hAnsi="Palatino Linotype"/>
          <w:color w:val="000000" w:themeColor="text1"/>
        </w:rPr>
        <w:t>en los términos de la Ley General y la Ley de Transparencia y Acceso a la Información Pública del Estado de México y Municipios</w:t>
      </w:r>
      <w:r w:rsidRPr="004A4F08">
        <w:rPr>
          <w:rFonts w:ascii="Palatino Linotype" w:hAnsi="Palatino Linotype"/>
          <w:color w:val="000000" w:themeColor="text1"/>
          <w:vertAlign w:val="superscript"/>
        </w:rPr>
        <w:footnoteReference w:id="15"/>
      </w:r>
      <w:r w:rsidRPr="004A4F08">
        <w:rPr>
          <w:rFonts w:ascii="Palatino Linotype" w:hAnsi="Palatino Linotype"/>
          <w:color w:val="000000" w:themeColor="text1"/>
        </w:rPr>
        <w:t>.</w:t>
      </w:r>
    </w:p>
    <w:p w14:paraId="75A9C794" w14:textId="77777777" w:rsidR="00E57950" w:rsidRPr="004A4F08" w:rsidRDefault="00E57950" w:rsidP="00E57950">
      <w:pPr>
        <w:pStyle w:val="Prrafodelista"/>
        <w:tabs>
          <w:tab w:val="left" w:pos="426"/>
        </w:tabs>
        <w:spacing w:before="240" w:after="240" w:line="360" w:lineRule="auto"/>
        <w:ind w:left="0" w:right="51"/>
        <w:jc w:val="both"/>
        <w:rPr>
          <w:rFonts w:ascii="Palatino Linotype" w:hAnsi="Palatino Linotype"/>
          <w:color w:val="000000" w:themeColor="text1"/>
        </w:rPr>
      </w:pPr>
    </w:p>
    <w:p w14:paraId="0D5A7A3F" w14:textId="77777777" w:rsidR="00E57950" w:rsidRPr="004A4F08" w:rsidRDefault="00E57950" w:rsidP="00E5795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rPr>
        <w:t xml:space="preserve">De </w:t>
      </w:r>
      <w:r w:rsidRPr="004A4F08">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63107191" w14:textId="77777777" w:rsidR="00E57950" w:rsidRPr="004A4F08" w:rsidRDefault="00E57950" w:rsidP="00DC0310">
      <w:pPr>
        <w:pStyle w:val="Prrafodelista"/>
        <w:numPr>
          <w:ilvl w:val="1"/>
          <w:numId w:val="10"/>
        </w:numPr>
        <w:tabs>
          <w:tab w:val="left" w:pos="426"/>
        </w:tabs>
        <w:spacing w:before="240" w:after="240" w:line="360" w:lineRule="auto"/>
        <w:ind w:left="1134" w:right="51"/>
        <w:jc w:val="both"/>
        <w:rPr>
          <w:rFonts w:ascii="Palatino Linotype" w:eastAsia="MS Mincho" w:hAnsi="Palatino Linotype" w:cs="Times New Roman"/>
          <w:color w:val="000000"/>
        </w:rPr>
      </w:pPr>
      <w:r w:rsidRPr="004A4F08">
        <w:rPr>
          <w:rFonts w:ascii="Palatino Linotype" w:eastAsia="MS Mincho" w:hAnsi="Palatino Linotype" w:cs="Times New Roman"/>
          <w:color w:val="000000"/>
        </w:rPr>
        <w:t>Recibir, tramitar y dar respuesta a las solicitudes de acceso a la información;</w:t>
      </w:r>
    </w:p>
    <w:p w14:paraId="08E1A7BD" w14:textId="77777777" w:rsidR="00E57950" w:rsidRPr="004A4F08" w:rsidRDefault="00E57950" w:rsidP="00DC0310">
      <w:pPr>
        <w:pStyle w:val="Prrafodelista"/>
        <w:numPr>
          <w:ilvl w:val="1"/>
          <w:numId w:val="10"/>
        </w:numPr>
        <w:tabs>
          <w:tab w:val="left" w:pos="426"/>
        </w:tabs>
        <w:spacing w:before="240" w:after="240" w:line="360" w:lineRule="auto"/>
        <w:ind w:left="1134" w:right="51"/>
        <w:jc w:val="both"/>
        <w:rPr>
          <w:rFonts w:ascii="Palatino Linotype" w:eastAsia="MS Mincho" w:hAnsi="Palatino Linotype" w:cs="Times New Roman"/>
          <w:color w:val="000000"/>
        </w:rPr>
      </w:pPr>
      <w:r w:rsidRPr="004A4F08">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53ECABE4" w14:textId="77777777" w:rsidR="00E57950" w:rsidRPr="004A4F08" w:rsidRDefault="00E57950" w:rsidP="00DC0310">
      <w:pPr>
        <w:pStyle w:val="Prrafodelista"/>
        <w:numPr>
          <w:ilvl w:val="1"/>
          <w:numId w:val="10"/>
        </w:numPr>
        <w:tabs>
          <w:tab w:val="left" w:pos="426"/>
        </w:tabs>
        <w:spacing w:before="240" w:after="240" w:line="360" w:lineRule="auto"/>
        <w:ind w:left="1134" w:right="51"/>
        <w:jc w:val="both"/>
        <w:rPr>
          <w:rFonts w:ascii="Palatino Linotype" w:eastAsia="MS Mincho" w:hAnsi="Palatino Linotype" w:cs="Times New Roman"/>
          <w:color w:val="000000"/>
        </w:rPr>
      </w:pPr>
      <w:r w:rsidRPr="004A4F08">
        <w:rPr>
          <w:rFonts w:ascii="Palatino Linotype" w:eastAsia="MS Mincho" w:hAnsi="Palatino Linotype" w:cs="Times New Roman"/>
          <w:color w:val="000000"/>
        </w:rPr>
        <w:t xml:space="preserve">Entregar, en su caso, a los particulares la información solicitada; y </w:t>
      </w:r>
    </w:p>
    <w:p w14:paraId="398B2671" w14:textId="77777777" w:rsidR="00E57950" w:rsidRPr="004A4F08" w:rsidRDefault="00E57950" w:rsidP="00DC0310">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4A4F08">
        <w:rPr>
          <w:rFonts w:ascii="Palatino Linotype" w:eastAsia="MS Mincho" w:hAnsi="Palatino Linotype" w:cs="Times New Roman"/>
          <w:color w:val="000000"/>
        </w:rPr>
        <w:t>Efectuar las notificaciones a los solicitantes.</w:t>
      </w:r>
    </w:p>
    <w:p w14:paraId="2A4E8402" w14:textId="77777777" w:rsidR="00E57950" w:rsidRPr="004A4F08" w:rsidRDefault="00E57950" w:rsidP="00E57950">
      <w:pPr>
        <w:pStyle w:val="Prrafodelista"/>
        <w:tabs>
          <w:tab w:val="left" w:pos="426"/>
        </w:tabs>
        <w:spacing w:before="240" w:after="240" w:line="360" w:lineRule="auto"/>
        <w:ind w:left="0" w:right="51"/>
        <w:jc w:val="both"/>
        <w:rPr>
          <w:rFonts w:ascii="Palatino Linotype" w:hAnsi="Palatino Linotype"/>
          <w:color w:val="000000" w:themeColor="text1"/>
        </w:rPr>
      </w:pPr>
    </w:p>
    <w:p w14:paraId="212B1B18" w14:textId="77777777" w:rsidR="00E57950" w:rsidRPr="004A4F08" w:rsidRDefault="00E57950" w:rsidP="00E5795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rPr>
        <w:t xml:space="preserve">Otros sujetos del proceso de atención a las solicitudes de información son los servidores públicos habilitados, quienes serán designados por el titular del Sujeto </w:t>
      </w:r>
      <w:r w:rsidRPr="004A4F08">
        <w:rPr>
          <w:rFonts w:ascii="Palatino Linotype" w:hAnsi="Palatino Linotype"/>
        </w:rPr>
        <w:lastRenderedPageBreak/>
        <w:t>Obligado a propuesta del responsable de la Unidad de Transparencia</w:t>
      </w:r>
      <w:r w:rsidRPr="004A4F08">
        <w:rPr>
          <w:rFonts w:ascii="Palatino Linotype" w:hAnsi="Palatino Linotype"/>
          <w:vertAlign w:val="superscript"/>
        </w:rPr>
        <w:footnoteReference w:id="16"/>
      </w:r>
      <w:r w:rsidRPr="004A4F08">
        <w:rPr>
          <w:rFonts w:ascii="Palatino Linotype" w:hAnsi="Palatino Linotype"/>
        </w:rPr>
        <w:t xml:space="preserve"> y tendrán, entre sus atribuciones, las siguientes</w:t>
      </w:r>
      <w:r w:rsidRPr="004A4F08">
        <w:rPr>
          <w:rFonts w:ascii="Palatino Linotype" w:hAnsi="Palatino Linotype"/>
          <w:vertAlign w:val="superscript"/>
        </w:rPr>
        <w:footnoteReference w:id="17"/>
      </w:r>
      <w:r w:rsidRPr="004A4F08">
        <w:rPr>
          <w:rFonts w:ascii="Palatino Linotype" w:hAnsi="Palatino Linotype"/>
        </w:rPr>
        <w:t>:</w:t>
      </w:r>
    </w:p>
    <w:p w14:paraId="0DBB1D72" w14:textId="77777777" w:rsidR="00E57950" w:rsidRPr="004A4F08" w:rsidRDefault="00E57950" w:rsidP="00DC0310">
      <w:pPr>
        <w:pStyle w:val="Prrafodelista"/>
        <w:numPr>
          <w:ilvl w:val="1"/>
          <w:numId w:val="11"/>
        </w:numPr>
        <w:tabs>
          <w:tab w:val="left" w:pos="426"/>
        </w:tabs>
        <w:spacing w:before="240" w:after="240" w:line="360" w:lineRule="auto"/>
        <w:ind w:left="1134" w:right="51"/>
        <w:jc w:val="both"/>
        <w:rPr>
          <w:rFonts w:ascii="Palatino Linotype" w:hAnsi="Palatino Linotype"/>
        </w:rPr>
      </w:pPr>
      <w:r w:rsidRPr="004A4F08">
        <w:rPr>
          <w:rFonts w:ascii="Palatino Linotype" w:hAnsi="Palatino Linotype"/>
        </w:rPr>
        <w:t>Localizar la información que le solicite la Unidad de Transparencia; y</w:t>
      </w:r>
    </w:p>
    <w:p w14:paraId="5E655AF4" w14:textId="77777777" w:rsidR="00E57950" w:rsidRPr="004A4F08" w:rsidRDefault="00E57950" w:rsidP="00DC0310">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rPr>
      </w:pPr>
      <w:r w:rsidRPr="004A4F08">
        <w:rPr>
          <w:rFonts w:ascii="Palatino Linotype" w:hAnsi="Palatino Linotype"/>
        </w:rPr>
        <w:t>Proporcionar la información que obre en los archivos y que le sea solicitada por la Unidad de Transparencia.</w:t>
      </w:r>
    </w:p>
    <w:p w14:paraId="715F39D9" w14:textId="77777777" w:rsidR="00E57950" w:rsidRPr="004A4F08" w:rsidRDefault="00E57950" w:rsidP="00E57950">
      <w:pPr>
        <w:pStyle w:val="Prrafodelista"/>
        <w:tabs>
          <w:tab w:val="left" w:pos="426"/>
        </w:tabs>
        <w:spacing w:before="240" w:after="240" w:line="360" w:lineRule="auto"/>
        <w:ind w:left="0" w:right="51"/>
        <w:jc w:val="both"/>
        <w:rPr>
          <w:rFonts w:ascii="Palatino Linotype" w:hAnsi="Palatino Linotype"/>
          <w:color w:val="000000" w:themeColor="text1"/>
        </w:rPr>
      </w:pPr>
    </w:p>
    <w:p w14:paraId="6D3B39A8" w14:textId="77777777" w:rsidR="00E57950" w:rsidRPr="004A4F08" w:rsidRDefault="00E57950" w:rsidP="00E5795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rPr>
        <w:t xml:space="preserve">De tal </w:t>
      </w:r>
      <w:r w:rsidRPr="004A4F08">
        <w:rPr>
          <w:rFonts w:ascii="Palatino Linotype" w:eastAsia="MS Mincho" w:hAnsi="Palatino Linotype" w:cs="Times New Roman"/>
          <w:color w:val="000000"/>
        </w:rPr>
        <w:t xml:space="preserve">manera que cada una de las áreas administrativas del </w:t>
      </w:r>
      <w:r w:rsidRPr="004A4F08">
        <w:rPr>
          <w:rFonts w:ascii="Palatino Linotype" w:eastAsia="MS Mincho" w:hAnsi="Palatino Linotype" w:cs="Times New Roman"/>
          <w:b/>
          <w:bCs/>
          <w:color w:val="000000"/>
        </w:rPr>
        <w:t>SUJETO OBLIGADO</w:t>
      </w:r>
      <w:r w:rsidRPr="004A4F08">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141FDDBE" w14:textId="77777777" w:rsidR="00E57950" w:rsidRPr="004A4F08" w:rsidRDefault="00E57950" w:rsidP="00E57950">
      <w:pPr>
        <w:pStyle w:val="Prrafodelista"/>
        <w:tabs>
          <w:tab w:val="left" w:pos="426"/>
        </w:tabs>
        <w:spacing w:before="240" w:after="240" w:line="360" w:lineRule="auto"/>
        <w:ind w:left="0" w:right="51"/>
        <w:jc w:val="both"/>
        <w:rPr>
          <w:rFonts w:ascii="Palatino Linotype" w:hAnsi="Palatino Linotype"/>
          <w:color w:val="000000" w:themeColor="text1"/>
        </w:rPr>
      </w:pPr>
    </w:p>
    <w:p w14:paraId="0AADC6E0" w14:textId="480AD6BE" w:rsidR="00E57950" w:rsidRPr="004A4F08" w:rsidRDefault="00E57950" w:rsidP="00E57950">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rPr>
        <w:t xml:space="preserve">Una expuesto lo anterior, de la lectura al contenido de las solicitudes de información </w:t>
      </w:r>
      <w:r w:rsidRPr="004A4F08">
        <w:rPr>
          <w:rFonts w:ascii="Palatino Linotype" w:eastAsia="Calibri" w:hAnsi="Palatino Linotype" w:cs="Arial"/>
          <w:b/>
          <w:bCs/>
          <w:color w:val="000000" w:themeColor="text1"/>
          <w:sz w:val="20"/>
          <w:szCs w:val="20"/>
          <w:lang w:val="es-ES"/>
        </w:rPr>
        <w:t xml:space="preserve">01668/DIFMETEPEC/IP/2022, 01669/DIFMETEPEC/IP/2022, 01667/DIFMETEPEC/IP/2022, 01670/DIFMETEPEC/IP/2022, 01671/DIFMETEPEC/IP/2022, 01672/DIFMETEPEC/IP/2022, 01673/DIFMETEPEC/IP/2022, 01674/DIFMETEPEC/IP/2022, 01656/DIFMETEPEC/IP/2022, 01657/DIFMETEPEC/IP/2022, 01660/DIFMETEPEC/IP/2022, 01663/DIFMETEPEC/IP/2022, 01664/DIFMETEPEC/IP/2022, 01665/DIFMETEPEC/IP/2022, 01666/DIFMETEPEC/IP/2022, 01655/DIFMETEPEC/IP/2022, 01661/DIFMETEPEC/IP/2022, 01662/DIFMETEPEC/IP/2022, 01635/DIFMETEPEC/IP/2022, 01645/DIFMETEPEC/IP/2022, 01647/DIFMETEPEC/IP/2022, 01648/DIFMETEPEC/IP/2022, 01654/DIFMETEPEC/IP/2022, 01638/DIFMETEPEC/IP/2022, 01639/DIFMETEPEC/IP/2022, 01646/DIFMETEPEC/IP/2022, 01651/DIFMETEPEC/IP/2022, 01650/DIFMETEPEC/IP/2022, 01629/DIFMETEPEC/IP/2022, </w:t>
      </w:r>
      <w:r w:rsidRPr="004A4F08">
        <w:rPr>
          <w:rFonts w:ascii="Palatino Linotype" w:eastAsia="Calibri" w:hAnsi="Palatino Linotype" w:cs="Arial"/>
          <w:b/>
          <w:bCs/>
          <w:color w:val="000000" w:themeColor="text1"/>
          <w:sz w:val="20"/>
          <w:szCs w:val="20"/>
          <w:lang w:val="es-ES"/>
        </w:rPr>
        <w:lastRenderedPageBreak/>
        <w:t xml:space="preserve">01630/DIFMETEPEC/IP/2022, 01631/DIFMETEPEC/IP/2022, 01620/DIFMETEPEC/IP/2022, 01621/DIFMETEPEC/IP/2022, 01627/DIFMETEPEC/IP/2022, 01634/DIFMETEPEC/IP/2022, 01811/DIFMETEPEC/IP/2022, 01641/DIFMETEPEC/IP/2022, 01642/DIFMETEPEC/IP/2022, 01643/DIFMETEPEC/IP/2022, 01644/DIFMETEPEC/IP/2022, 01649/DIFMETEPEC/IP/2022, 01652/DIFMETEPEC/IP/2022, 01653/DIFMETEPEC/IP/2022, 01658/DIFMETEPEC/IP/2022, 01659/DIFMETEPEC/IP/2022, 01614/DIFMETEPEC/IP/2022, 01624/DIFMETEPEC/IP/2022, 01625/DIFMETEPEC/IP/2022, 01632/DIFMETEPEC/IP/2022, 01637/DIFMETEPEC/IP/2022 </w:t>
      </w:r>
      <w:r w:rsidRPr="004A4F08">
        <w:rPr>
          <w:rFonts w:ascii="Palatino Linotype" w:eastAsia="Calibri" w:hAnsi="Palatino Linotype" w:cs="Arial"/>
          <w:color w:val="000000" w:themeColor="text1"/>
          <w:sz w:val="20"/>
          <w:szCs w:val="20"/>
          <w:lang w:val="es-ES"/>
        </w:rPr>
        <w:t>y</w:t>
      </w:r>
      <w:r w:rsidRPr="004A4F08">
        <w:rPr>
          <w:rFonts w:ascii="Palatino Linotype" w:eastAsia="Calibri" w:hAnsi="Palatino Linotype" w:cs="Arial"/>
          <w:b/>
          <w:bCs/>
          <w:color w:val="000000" w:themeColor="text1"/>
          <w:sz w:val="20"/>
          <w:szCs w:val="20"/>
          <w:lang w:val="es-ES"/>
        </w:rPr>
        <w:t xml:space="preserve"> 01640/DIFMETEPEC/IP/2022</w:t>
      </w:r>
      <w:r w:rsidRPr="004A4F08">
        <w:rPr>
          <w:rFonts w:ascii="Palatino Linotype" w:eastAsia="Calibri" w:hAnsi="Palatino Linotype" w:cs="Arial"/>
          <w:b/>
          <w:color w:val="000000" w:themeColor="text1"/>
          <w:sz w:val="20"/>
          <w:szCs w:val="20"/>
          <w:lang w:val="es-ES"/>
        </w:rPr>
        <w:t>,</w:t>
      </w:r>
      <w:r w:rsidRPr="004A4F08">
        <w:rPr>
          <w:rFonts w:ascii="Palatino Linotype" w:hAnsi="Palatino Linotype"/>
        </w:rPr>
        <w:t xml:space="preserve">  y como fuera señalado en el </w:t>
      </w:r>
      <w:r w:rsidRPr="004A4F08">
        <w:rPr>
          <w:rFonts w:ascii="Palatino Linotype" w:hAnsi="Palatino Linotype"/>
          <w:i/>
          <w:iCs/>
        </w:rPr>
        <w:t>Planteamiento de la Litis</w:t>
      </w:r>
      <w:r w:rsidRPr="004A4F08">
        <w:rPr>
          <w:rFonts w:ascii="Palatino Linotype" w:hAnsi="Palatino Linotype"/>
        </w:rPr>
        <w:t xml:space="preserve"> de esta resolución, se advierte que el entonces </w:t>
      </w:r>
      <w:r w:rsidRPr="004A4F08">
        <w:rPr>
          <w:rFonts w:ascii="Palatino Linotype" w:hAnsi="Palatino Linotype"/>
          <w:b/>
        </w:rPr>
        <w:t>SOLICITANTE</w:t>
      </w:r>
      <w:r w:rsidRPr="004A4F08">
        <w:rPr>
          <w:rFonts w:ascii="Palatino Linotype" w:hAnsi="Palatino Linotype"/>
        </w:rPr>
        <w:t xml:space="preserve"> requirió acceder a la siguiente información:</w:t>
      </w:r>
    </w:p>
    <w:p w14:paraId="62DD01CD" w14:textId="5F4ED44C" w:rsidR="00E57950" w:rsidRPr="004A4F08" w:rsidRDefault="00E57950" w:rsidP="00DC0310">
      <w:pPr>
        <w:pStyle w:val="Prrafodelista"/>
        <w:numPr>
          <w:ilvl w:val="1"/>
          <w:numId w:val="12"/>
        </w:numPr>
        <w:tabs>
          <w:tab w:val="left" w:pos="426"/>
        </w:tabs>
        <w:spacing w:line="360" w:lineRule="auto"/>
        <w:ind w:left="1134" w:right="51"/>
        <w:jc w:val="both"/>
        <w:rPr>
          <w:rFonts w:ascii="Palatino Linotype" w:hAnsi="Palatino Linotype"/>
          <w:lang w:val="es-ES"/>
        </w:rPr>
      </w:pPr>
      <w:r w:rsidRPr="004A4F08">
        <w:rPr>
          <w:rFonts w:ascii="Palatino Linotype" w:hAnsi="Palatino Linotype"/>
        </w:rPr>
        <w:t xml:space="preserve">Copia </w:t>
      </w:r>
      <w:bookmarkStart w:id="28" w:name="_Hlk113469662"/>
      <w:r w:rsidRPr="004A4F08">
        <w:rPr>
          <w:rFonts w:ascii="Palatino Linotype" w:hAnsi="Palatino Linotype"/>
        </w:rPr>
        <w:t xml:space="preserve">de todas las facturas de pago por cualquier concepto emitidas el 01, 02, 03, 04, 05, 06, 07, 08, 09, 10, 11, 12, 13, 14, 15, 16, 17, 18, 19, 20, 21, 22, 23, 24, 25, 26, 27, 28, 29, 30 y 31 de enero; 01, 02, 03, 05, 06, 08, 09, 10, 11, 13, 15, 16, 19, 20 y 26 de febrero; y, 01, 02, 03, 04 y 05 de marzo de </w:t>
      </w:r>
      <w:bookmarkEnd w:id="28"/>
      <w:r w:rsidRPr="004A4F08">
        <w:rPr>
          <w:rFonts w:ascii="Palatino Linotype" w:hAnsi="Palatino Linotype"/>
        </w:rPr>
        <w:t>dos mil veintidós.</w:t>
      </w:r>
    </w:p>
    <w:p w14:paraId="7E93AF10" w14:textId="77777777" w:rsidR="00E57950" w:rsidRPr="004A4F08" w:rsidRDefault="00E57950" w:rsidP="00E57950">
      <w:pPr>
        <w:pStyle w:val="Prrafodelista"/>
        <w:tabs>
          <w:tab w:val="left" w:pos="426"/>
        </w:tabs>
        <w:spacing w:line="360" w:lineRule="auto"/>
        <w:ind w:left="0" w:right="51"/>
        <w:jc w:val="both"/>
        <w:rPr>
          <w:rFonts w:ascii="Palatino Linotype" w:hAnsi="Palatino Linotype"/>
          <w:lang w:val="es-ES"/>
        </w:rPr>
      </w:pPr>
    </w:p>
    <w:p w14:paraId="435E32EE" w14:textId="53C00C4F" w:rsidR="00E57950" w:rsidRPr="004A4F08" w:rsidRDefault="00E57950" w:rsidP="00D841E2">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En respuesta a las solicitudes </w:t>
      </w:r>
      <w:r w:rsidR="00B53FCC" w:rsidRPr="004A4F08">
        <w:rPr>
          <w:rFonts w:ascii="Palatino Linotype" w:hAnsi="Palatino Linotype"/>
          <w:b/>
          <w:bCs/>
          <w:color w:val="000000" w:themeColor="text1"/>
          <w:sz w:val="20"/>
          <w:szCs w:val="18"/>
        </w:rPr>
        <w:t xml:space="preserve">01668/DIFMETEPEC/IP/2022, 01669/DIFMETEPEC/IP/2022, 01655/DIFMETEPEC/IP/2022, 01661/DIFMETEPEC/IP/2022, 01662/DIFMETEPEC/IP/2022, 01635/DIFMETEPEC/IP/2022, 01645/DIFMETEPEC/IP/2022, 01647/DIFMETEPEC/IP/2022, 01648/DIFMETEPEC/IP/2022, 01654/DIFMETEPEC/IP/2022, 01620/DIFMETEPEC/IP/2022, 01621/DIFMETEPEC/IP/2022, 01627/DIFMETEPEC/IP/2022, 01634/DIFMETEPEC/IP/2022 </w:t>
      </w:r>
      <w:r w:rsidR="00B53FCC" w:rsidRPr="004A4F08">
        <w:rPr>
          <w:rFonts w:ascii="Palatino Linotype" w:hAnsi="Palatino Linotype"/>
          <w:color w:val="000000" w:themeColor="text1"/>
          <w:sz w:val="20"/>
          <w:szCs w:val="18"/>
        </w:rPr>
        <w:t>y</w:t>
      </w:r>
      <w:r w:rsidR="00B53FCC" w:rsidRPr="004A4F08">
        <w:rPr>
          <w:rFonts w:ascii="Palatino Linotype" w:hAnsi="Palatino Linotype"/>
          <w:b/>
          <w:bCs/>
          <w:color w:val="000000" w:themeColor="text1"/>
          <w:sz w:val="20"/>
          <w:szCs w:val="18"/>
        </w:rPr>
        <w:t xml:space="preserve"> 01640/DIFMETEPEC/IP/2022</w:t>
      </w:r>
      <w:r w:rsidR="00B53FCC" w:rsidRPr="004A4F08">
        <w:rPr>
          <w:rFonts w:ascii="Palatino Linotype" w:hAnsi="Palatino Linotype"/>
          <w:color w:val="000000" w:themeColor="text1"/>
          <w:sz w:val="22"/>
          <w:szCs w:val="20"/>
        </w:rPr>
        <w:t xml:space="preserve">, el </w:t>
      </w:r>
      <w:r w:rsidR="00B53FCC" w:rsidRPr="004A4F08">
        <w:rPr>
          <w:rFonts w:ascii="Palatino Linotype" w:hAnsi="Palatino Linotype"/>
          <w:b/>
          <w:bCs/>
          <w:color w:val="000000" w:themeColor="text1"/>
          <w:sz w:val="22"/>
          <w:szCs w:val="20"/>
        </w:rPr>
        <w:t>SUJETO OBLIGADO</w:t>
      </w:r>
      <w:r w:rsidR="00B53FCC" w:rsidRPr="004A4F08">
        <w:rPr>
          <w:rFonts w:ascii="Palatino Linotype" w:hAnsi="Palatino Linotype"/>
          <w:color w:val="000000" w:themeColor="text1"/>
          <w:sz w:val="22"/>
          <w:szCs w:val="20"/>
        </w:rPr>
        <w:t xml:space="preserve"> informó al particular lo siguiente:</w:t>
      </w:r>
    </w:p>
    <w:p w14:paraId="34D1161D" w14:textId="09A521D2" w:rsidR="00E57950" w:rsidRPr="004A4F08" w:rsidRDefault="00E57950" w:rsidP="00E57950">
      <w:pPr>
        <w:pStyle w:val="Prrafodelista"/>
        <w:tabs>
          <w:tab w:val="left" w:pos="426"/>
        </w:tabs>
        <w:spacing w:line="360" w:lineRule="auto"/>
        <w:ind w:left="0" w:right="51"/>
        <w:jc w:val="both"/>
        <w:rPr>
          <w:rFonts w:ascii="Palatino Linotype" w:hAnsi="Palatino Linotype"/>
          <w:lang w:val="es-ES"/>
        </w:rPr>
      </w:pPr>
    </w:p>
    <w:p w14:paraId="1F0F3714" w14:textId="6DDD6810" w:rsidR="00B53FCC" w:rsidRPr="004A4F08" w:rsidRDefault="00B53FCC" w:rsidP="00B53FCC">
      <w:pPr>
        <w:pStyle w:val="Prrafodelista"/>
        <w:tabs>
          <w:tab w:val="left" w:pos="426"/>
        </w:tabs>
        <w:spacing w:line="276" w:lineRule="auto"/>
        <w:ind w:left="567" w:right="567"/>
        <w:jc w:val="both"/>
        <w:rPr>
          <w:rFonts w:ascii="Palatino Linotype" w:hAnsi="Palatino Linotype"/>
          <w:i/>
          <w:iCs/>
          <w:color w:val="000000" w:themeColor="text1"/>
          <w:sz w:val="22"/>
          <w:szCs w:val="20"/>
        </w:rPr>
      </w:pPr>
      <w:r w:rsidRPr="004A4F08">
        <w:rPr>
          <w:rFonts w:ascii="Palatino Linotype" w:hAnsi="Palatino Linotype"/>
          <w:i/>
          <w:iCs/>
          <w:sz w:val="22"/>
          <w:szCs w:val="22"/>
          <w:lang w:val="es-ES"/>
        </w:rPr>
        <w:t>“</w:t>
      </w:r>
      <w:r w:rsidRPr="004A4F08">
        <w:rPr>
          <w:rFonts w:ascii="Palatino Linotype" w:hAnsi="Palatino Linotype"/>
          <w:i/>
          <w:iCs/>
          <w:color w:val="000000" w:themeColor="text1"/>
          <w:sz w:val="22"/>
          <w:szCs w:val="20"/>
        </w:rPr>
        <w:t xml:space="preserve">En respuesta a la solicitud recibida, nos permitimos hacer de su conocimiento que: después de realizar una búsqueda exhaustiva en nuestros archivos, no encontramos la </w:t>
      </w:r>
      <w:r w:rsidRPr="004A4F08">
        <w:rPr>
          <w:rFonts w:ascii="Palatino Linotype" w:hAnsi="Palatino Linotype"/>
          <w:i/>
          <w:iCs/>
          <w:color w:val="000000" w:themeColor="text1"/>
          <w:sz w:val="22"/>
          <w:szCs w:val="20"/>
        </w:rPr>
        <w:lastRenderedPageBreak/>
        <w:t xml:space="preserve">información solicitada, ya que </w:t>
      </w:r>
      <w:r w:rsidRPr="004A4F08">
        <w:rPr>
          <w:rFonts w:ascii="Palatino Linotype" w:hAnsi="Palatino Linotype"/>
          <w:b/>
          <w:bCs/>
          <w:i/>
          <w:iCs/>
          <w:color w:val="000000" w:themeColor="text1"/>
          <w:sz w:val="22"/>
          <w:szCs w:val="20"/>
        </w:rPr>
        <w:t>el Sistema Municipal para el Desarrollo Integral de la Familia, no emitió ninguna factura el día solicitado al ser un día inhábil</w:t>
      </w:r>
      <w:r w:rsidRPr="004A4F08">
        <w:rPr>
          <w:rFonts w:ascii="Palatino Linotype" w:hAnsi="Palatino Linotype"/>
          <w:i/>
          <w:iCs/>
          <w:color w:val="000000" w:themeColor="text1"/>
          <w:sz w:val="22"/>
          <w:szCs w:val="20"/>
        </w:rPr>
        <w:t>.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61EE1570" w14:textId="735C40E5" w:rsidR="00B53FCC" w:rsidRPr="004A4F08" w:rsidRDefault="00B53FCC" w:rsidP="00B53FCC">
      <w:pPr>
        <w:pStyle w:val="Prrafodelista"/>
        <w:tabs>
          <w:tab w:val="left" w:pos="426"/>
        </w:tabs>
        <w:spacing w:line="276" w:lineRule="auto"/>
        <w:ind w:left="567" w:right="567"/>
        <w:jc w:val="both"/>
        <w:rPr>
          <w:rFonts w:ascii="Palatino Linotype" w:hAnsi="Palatino Linotype"/>
          <w:sz w:val="22"/>
          <w:szCs w:val="22"/>
          <w:lang w:val="es-ES"/>
        </w:rPr>
      </w:pPr>
      <w:r w:rsidRPr="004A4F08">
        <w:rPr>
          <w:rFonts w:ascii="Palatino Linotype" w:hAnsi="Palatino Linotype"/>
          <w:sz w:val="22"/>
          <w:szCs w:val="22"/>
          <w:lang w:val="es-ES"/>
        </w:rPr>
        <w:t>(Énfasis añadido)</w:t>
      </w:r>
    </w:p>
    <w:p w14:paraId="6E9943E1" w14:textId="77777777" w:rsidR="00B53FCC" w:rsidRPr="004A4F08" w:rsidRDefault="00B53FCC" w:rsidP="00E57950">
      <w:pPr>
        <w:pStyle w:val="Prrafodelista"/>
        <w:tabs>
          <w:tab w:val="left" w:pos="426"/>
        </w:tabs>
        <w:spacing w:line="360" w:lineRule="auto"/>
        <w:ind w:left="0" w:right="51"/>
        <w:jc w:val="both"/>
        <w:rPr>
          <w:rFonts w:ascii="Palatino Linotype" w:hAnsi="Palatino Linotype"/>
          <w:lang w:val="es-ES"/>
        </w:rPr>
      </w:pPr>
    </w:p>
    <w:p w14:paraId="3E899B13" w14:textId="6267005C" w:rsidR="00E57950" w:rsidRPr="004A4F08" w:rsidRDefault="00B53FCC" w:rsidP="00D841E2">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Así las cosas, por cuanto hace </w:t>
      </w:r>
      <w:r w:rsidR="00AA52D8" w:rsidRPr="004A4F08">
        <w:rPr>
          <w:rFonts w:ascii="Palatino Linotype" w:hAnsi="Palatino Linotype"/>
          <w:lang w:val="es-ES"/>
        </w:rPr>
        <w:t>los días</w:t>
      </w:r>
      <w:r w:rsidRPr="004A4F08">
        <w:rPr>
          <w:rFonts w:ascii="Palatino Linotype" w:hAnsi="Palatino Linotype"/>
          <w:lang w:val="es-ES"/>
        </w:rPr>
        <w:t xml:space="preserve"> </w:t>
      </w:r>
      <w:r w:rsidR="00AA52D8" w:rsidRPr="004A4F08">
        <w:rPr>
          <w:rFonts w:ascii="Palatino Linotype" w:hAnsi="Palatino Linotype"/>
          <w:lang w:val="es-ES"/>
        </w:rPr>
        <w:t xml:space="preserve">01, 06, 08, 09, 15, 16, 22, 23, 29 y 30 de enero; así como el 05, 06, 13, 19 y 20 de febrero de dos mil veintidós, </w:t>
      </w:r>
      <w:r w:rsidR="00AA52D8" w:rsidRPr="004A4F08">
        <w:rPr>
          <w:rFonts w:ascii="Palatino Linotype" w:hAnsi="Palatino Linotype"/>
          <w:b/>
          <w:bCs/>
          <w:lang w:val="es-ES"/>
        </w:rPr>
        <w:t>el SUJETO OBLIGADO informó al particular que no se emitieron facturas, puesto que fueron días inháb</w:t>
      </w:r>
      <w:r w:rsidR="001C2222" w:rsidRPr="004A4F08">
        <w:rPr>
          <w:rFonts w:ascii="Palatino Linotype" w:hAnsi="Palatino Linotype"/>
          <w:b/>
          <w:bCs/>
          <w:lang w:val="es-ES"/>
        </w:rPr>
        <w:t>iles</w:t>
      </w:r>
      <w:r w:rsidR="001C2222" w:rsidRPr="004A4F08">
        <w:rPr>
          <w:rFonts w:ascii="Palatino Linotype" w:hAnsi="Palatino Linotype"/>
          <w:lang w:val="es-ES"/>
        </w:rPr>
        <w:t xml:space="preserve">, situación que </w:t>
      </w:r>
      <w:r w:rsidR="001C2222" w:rsidRPr="004A4F08">
        <w:rPr>
          <w:rFonts w:ascii="Palatino Linotype" w:hAnsi="Palatino Linotype" w:cs="Arial"/>
          <w:color w:val="000000" w:themeColor="text1"/>
        </w:rPr>
        <w:t xml:space="preserve">se aprecia como un </w:t>
      </w:r>
      <w:r w:rsidR="001C2222" w:rsidRPr="004A4F08">
        <w:rPr>
          <w:rFonts w:ascii="Palatino Linotype" w:hAnsi="Palatino Linotype" w:cs="Arial"/>
          <w:b/>
          <w:bCs/>
          <w:color w:val="000000" w:themeColor="text1"/>
          <w:lang w:val="es-ES"/>
        </w:rPr>
        <w:t>acto u hecho negativo notorio</w:t>
      </w:r>
      <w:r w:rsidR="001C2222" w:rsidRPr="004A4F08">
        <w:rPr>
          <w:rFonts w:ascii="Palatino Linotype" w:hAnsi="Palatino Linotype" w:cs="Arial"/>
          <w:color w:val="000000" w:themeColor="text1"/>
          <w:lang w:val="es-ES"/>
        </w:rPr>
        <w:t xml:space="preserve">, es decir, que no se actualiza la circunstancia por la cual </w:t>
      </w:r>
      <w:r w:rsidR="001C2222" w:rsidRPr="004A4F08">
        <w:rPr>
          <w:rFonts w:ascii="Palatino Linotype" w:hAnsi="Palatino Linotype" w:cs="Arial"/>
          <w:bCs/>
          <w:color w:val="000000" w:themeColor="text1"/>
          <w:lang w:val="es-ES"/>
        </w:rPr>
        <w:t>el</w:t>
      </w:r>
      <w:r w:rsidR="001C2222" w:rsidRPr="004A4F08">
        <w:rPr>
          <w:rFonts w:ascii="Palatino Linotype" w:hAnsi="Palatino Linotype" w:cs="Arial"/>
          <w:b/>
          <w:color w:val="000000" w:themeColor="text1"/>
          <w:lang w:val="es-ES"/>
        </w:rPr>
        <w:t xml:space="preserve"> SUJETO OBLIGADO</w:t>
      </w:r>
      <w:r w:rsidR="001C2222" w:rsidRPr="004A4F08">
        <w:rPr>
          <w:rFonts w:ascii="Palatino Linotype" w:hAnsi="Palatino Linotype" w:cs="Arial"/>
          <w:bCs/>
          <w:color w:val="000000" w:themeColor="text1"/>
          <w:lang w:val="es-ES"/>
        </w:rPr>
        <w:t>,</w:t>
      </w:r>
      <w:r w:rsidR="001C2222" w:rsidRPr="004A4F08">
        <w:rPr>
          <w:rFonts w:ascii="Palatino Linotype" w:hAnsi="Palatino Linotype" w:cs="Arial"/>
          <w:color w:val="000000" w:themeColor="text1"/>
          <w:lang w:val="es-ES"/>
        </w:rPr>
        <w:t xml:space="preserve"> en el ámbito de sus atribuciones, pudiese poseer en sus archivos la información solicitada, por lo que resultaría innecesaria una declaratoria de inexistencia, en términos de la fracción XIII del artículo 49 de la Ley de Transparencia y Acceso a la Información Pública del Estado de México y Municipios.</w:t>
      </w:r>
    </w:p>
    <w:p w14:paraId="3BFB2963" w14:textId="77777777" w:rsidR="00E57950" w:rsidRPr="004A4F08" w:rsidRDefault="00E57950" w:rsidP="00E57950">
      <w:pPr>
        <w:pStyle w:val="Prrafodelista"/>
        <w:tabs>
          <w:tab w:val="left" w:pos="426"/>
        </w:tabs>
        <w:spacing w:line="360" w:lineRule="auto"/>
        <w:ind w:left="0" w:right="51"/>
        <w:jc w:val="both"/>
        <w:rPr>
          <w:rFonts w:ascii="Palatino Linotype" w:hAnsi="Palatino Linotype"/>
          <w:lang w:val="es-ES"/>
        </w:rPr>
      </w:pPr>
    </w:p>
    <w:p w14:paraId="0D0D48FD" w14:textId="05685FA7" w:rsidR="00E57950" w:rsidRPr="004A4F08" w:rsidRDefault="001C2222" w:rsidP="00D841E2">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Lo </w:t>
      </w:r>
      <w:r w:rsidRPr="004A4F08">
        <w:rPr>
          <w:rFonts w:ascii="Palatino Linotype" w:hAnsi="Palatino Linotype" w:cs="Arial"/>
          <w:color w:val="000000" w:themeColor="text1"/>
          <w:lang w:val="es-ES_tradnl"/>
        </w:rPr>
        <w:t>anterior encuentra sustento con la Jurisprudencia 267,287 y el Criterio 10/2004 emitidos por el Máximo Juzgador del país, Tesis que determinan lo siguiente:</w:t>
      </w:r>
    </w:p>
    <w:p w14:paraId="2E16A437" w14:textId="36EB082C" w:rsidR="00E57950" w:rsidRPr="004A4F08" w:rsidRDefault="00E57950" w:rsidP="00E57950">
      <w:pPr>
        <w:pStyle w:val="Prrafodelista"/>
        <w:tabs>
          <w:tab w:val="left" w:pos="426"/>
        </w:tabs>
        <w:spacing w:line="360" w:lineRule="auto"/>
        <w:ind w:left="0" w:right="51"/>
        <w:jc w:val="both"/>
        <w:rPr>
          <w:rFonts w:ascii="Palatino Linotype" w:hAnsi="Palatino Linotype"/>
          <w:lang w:val="es-ES"/>
        </w:rPr>
      </w:pPr>
    </w:p>
    <w:p w14:paraId="139339EF" w14:textId="77777777" w:rsidR="001C2222" w:rsidRPr="004A4F08" w:rsidRDefault="001C2222" w:rsidP="001C2222">
      <w:pPr>
        <w:pStyle w:val="Prrafodelista"/>
        <w:tabs>
          <w:tab w:val="left" w:pos="426"/>
        </w:tabs>
        <w:spacing w:before="240" w:after="240" w:line="276" w:lineRule="auto"/>
        <w:ind w:left="567" w:right="567"/>
        <w:jc w:val="both"/>
        <w:rPr>
          <w:rFonts w:ascii="Palatino Linotype" w:hAnsi="Palatino Linotype" w:cs="Arial"/>
          <w:i/>
          <w:sz w:val="22"/>
          <w:szCs w:val="22"/>
        </w:rPr>
      </w:pPr>
      <w:r w:rsidRPr="004A4F08">
        <w:rPr>
          <w:rFonts w:ascii="Palatino Linotype" w:hAnsi="Palatino Linotype" w:cs="Arial"/>
          <w:i/>
          <w:sz w:val="22"/>
          <w:szCs w:val="22"/>
        </w:rPr>
        <w:t>“</w:t>
      </w:r>
      <w:r w:rsidRPr="004A4F08">
        <w:rPr>
          <w:rFonts w:ascii="Palatino Linotype" w:hAnsi="Palatino Linotype" w:cs="Arial"/>
          <w:b/>
          <w:i/>
          <w:sz w:val="22"/>
          <w:szCs w:val="22"/>
        </w:rPr>
        <w:t>HECHOS NEGATIVOS, NO SON SUSCEPTIBLES DE DEMOSTRACION.</w:t>
      </w:r>
      <w:r w:rsidRPr="004A4F08">
        <w:rPr>
          <w:rFonts w:ascii="Palatino Linotype" w:hAnsi="Palatino Linotype" w:cs="Arial"/>
          <w:i/>
          <w:sz w:val="22"/>
          <w:szCs w:val="22"/>
        </w:rPr>
        <w:t xml:space="preserve"> </w:t>
      </w:r>
      <w:r w:rsidRPr="004A4F08">
        <w:rPr>
          <w:rFonts w:ascii="Palatino Linotype" w:hAnsi="Palatino Linotype" w:cs="Arial"/>
          <w:b/>
          <w:i/>
          <w:sz w:val="22"/>
          <w:szCs w:val="22"/>
        </w:rPr>
        <w:t>Tratándose de un hecho negativo, el Juez no tiene por que invocar prueba alguna de la que se desprenda</w:t>
      </w:r>
      <w:r w:rsidRPr="004A4F08">
        <w:rPr>
          <w:rFonts w:ascii="Palatino Linotype" w:hAnsi="Palatino Linotype" w:cs="Arial"/>
          <w:i/>
          <w:sz w:val="22"/>
          <w:szCs w:val="22"/>
        </w:rPr>
        <w:t>, ya que es bien sabido que esta clase de hechos no son susceptibles de demostración.”</w:t>
      </w:r>
    </w:p>
    <w:p w14:paraId="12224059" w14:textId="77777777" w:rsidR="001C2222" w:rsidRPr="004A4F08" w:rsidRDefault="001C2222" w:rsidP="001C2222">
      <w:pPr>
        <w:pStyle w:val="Prrafodelista"/>
        <w:tabs>
          <w:tab w:val="left" w:pos="426"/>
        </w:tabs>
        <w:spacing w:before="240" w:after="240" w:line="276" w:lineRule="auto"/>
        <w:ind w:left="567" w:right="567"/>
        <w:jc w:val="both"/>
        <w:rPr>
          <w:rFonts w:ascii="Palatino Linotype" w:hAnsi="Palatino Linotype" w:cs="Arial"/>
          <w:i/>
          <w:sz w:val="22"/>
          <w:szCs w:val="22"/>
        </w:rPr>
      </w:pPr>
    </w:p>
    <w:p w14:paraId="470B447D" w14:textId="77777777" w:rsidR="001C2222" w:rsidRPr="004A4F08" w:rsidRDefault="001C2222" w:rsidP="001C2222">
      <w:pPr>
        <w:pStyle w:val="Prrafodelista"/>
        <w:tabs>
          <w:tab w:val="left" w:pos="426"/>
        </w:tabs>
        <w:spacing w:before="240" w:after="240" w:line="276" w:lineRule="auto"/>
        <w:ind w:left="567" w:right="567"/>
        <w:jc w:val="both"/>
        <w:rPr>
          <w:rFonts w:ascii="Palatino Linotype" w:hAnsi="Palatino Linotype" w:cs="Arial"/>
          <w:i/>
          <w:sz w:val="22"/>
          <w:szCs w:val="22"/>
        </w:rPr>
      </w:pPr>
      <w:r w:rsidRPr="004A4F08">
        <w:rPr>
          <w:rFonts w:ascii="Palatino Linotype" w:hAnsi="Palatino Linotype" w:cs="Arial"/>
          <w:i/>
          <w:sz w:val="22"/>
          <w:szCs w:val="22"/>
        </w:rPr>
        <w:t>“</w:t>
      </w:r>
      <w:r w:rsidRPr="004A4F08">
        <w:rPr>
          <w:rFonts w:ascii="Palatino Linotype" w:hAnsi="Palatino Linotype" w:cs="Arial"/>
          <w:b/>
          <w:i/>
          <w:sz w:val="22"/>
          <w:szCs w:val="22"/>
        </w:rPr>
        <w:t>INEXISTENCIA DE LA INFORMACIÓN. EL COMITÉ DE ACCESO A LA INFORMACIÓN PUEDE DECLARARLA ANTE SU EVIDENCIA, SIN NECESIDAD DE DICTAR MEDIDAS PARA SU LOCALIZACIÓN.</w:t>
      </w:r>
      <w:r w:rsidRPr="004A4F08">
        <w:rPr>
          <w:rFonts w:ascii="Palatino Linotype" w:hAnsi="Palatino Linotype" w:cs="Arial"/>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4A4F08">
        <w:rPr>
          <w:rFonts w:ascii="Palatino Linotype" w:hAnsi="Palatino Linotype" w:cs="Arial"/>
          <w:b/>
          <w:i/>
          <w:sz w:val="22"/>
          <w:szCs w:val="22"/>
        </w:rPr>
        <w:t>ndo la referida Unidad señala, o</w:t>
      </w:r>
      <w:r w:rsidRPr="004A4F08">
        <w:rPr>
          <w:rFonts w:ascii="Palatino Linotype" w:hAnsi="Palatino Linotype" w:cs="Arial"/>
          <w:i/>
          <w:sz w:val="22"/>
          <w:szCs w:val="22"/>
        </w:rPr>
        <w:t xml:space="preserve"> el mencionado Comité </w:t>
      </w:r>
      <w:r w:rsidRPr="004A4F08">
        <w:rPr>
          <w:rFonts w:ascii="Palatino Linotype" w:hAnsi="Palatino Linotype" w:cs="Arial"/>
          <w:b/>
          <w:i/>
          <w:sz w:val="22"/>
          <w:szCs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4A4F08">
        <w:rPr>
          <w:rFonts w:ascii="Palatino Linotype" w:hAnsi="Palatino Linotype" w:cs="Arial"/>
          <w:i/>
          <w:sz w:val="22"/>
          <w:szCs w:val="22"/>
        </w:rPr>
        <w:t>”</w:t>
      </w:r>
    </w:p>
    <w:p w14:paraId="164F450E" w14:textId="77777777" w:rsidR="001C2222" w:rsidRPr="004A4F08" w:rsidRDefault="001C2222" w:rsidP="001C2222">
      <w:pPr>
        <w:pStyle w:val="Prrafodelista"/>
        <w:tabs>
          <w:tab w:val="left" w:pos="426"/>
        </w:tabs>
        <w:spacing w:line="276" w:lineRule="auto"/>
        <w:ind w:left="567" w:right="567"/>
        <w:jc w:val="both"/>
        <w:rPr>
          <w:rFonts w:ascii="Palatino Linotype" w:hAnsi="Palatino Linotype" w:cs="Arial"/>
          <w:iCs/>
          <w:sz w:val="22"/>
          <w:szCs w:val="22"/>
        </w:rPr>
      </w:pPr>
      <w:r w:rsidRPr="004A4F08">
        <w:rPr>
          <w:rFonts w:ascii="Palatino Linotype" w:hAnsi="Palatino Linotype" w:cs="Arial"/>
          <w:iCs/>
          <w:sz w:val="22"/>
          <w:szCs w:val="22"/>
        </w:rPr>
        <w:t>(Énfasis añadido)</w:t>
      </w:r>
    </w:p>
    <w:p w14:paraId="21CD9033" w14:textId="77777777" w:rsidR="001C2222" w:rsidRPr="004A4F08" w:rsidRDefault="001C2222" w:rsidP="00E57950">
      <w:pPr>
        <w:pStyle w:val="Prrafodelista"/>
        <w:tabs>
          <w:tab w:val="left" w:pos="426"/>
        </w:tabs>
        <w:spacing w:line="360" w:lineRule="auto"/>
        <w:ind w:left="0" w:right="51"/>
        <w:jc w:val="both"/>
        <w:rPr>
          <w:rFonts w:ascii="Palatino Linotype" w:hAnsi="Palatino Linotype"/>
          <w:lang w:val="es-ES"/>
        </w:rPr>
      </w:pPr>
    </w:p>
    <w:p w14:paraId="400B152C" w14:textId="15141271" w:rsidR="00E57950" w:rsidRPr="004A4F08" w:rsidRDefault="001C2222" w:rsidP="00D841E2">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En </w:t>
      </w:r>
      <w:r w:rsidRPr="004A4F08">
        <w:rPr>
          <w:rFonts w:ascii="Palatino Linotype" w:hAnsi="Palatino Linotype"/>
          <w:iCs/>
        </w:rPr>
        <w:t xml:space="preserve">el mismo sentido, debemos señalar que, al existir un pronunciamiento directo por parte del </w:t>
      </w:r>
      <w:r w:rsidRPr="004A4F08">
        <w:rPr>
          <w:rFonts w:ascii="Palatino Linotype" w:hAnsi="Palatino Linotype"/>
          <w:b/>
          <w:iCs/>
        </w:rPr>
        <w:t>SUJETO OBLIGADO</w:t>
      </w:r>
      <w:r w:rsidRPr="004A4F08">
        <w:rPr>
          <w:rFonts w:ascii="Palatino Linotype" w:hAnsi="Palatino Linotype"/>
          <w:iCs/>
        </w:rPr>
        <w:t xml:space="preserve">, a fin de atender la solicitud planteada por el hoy </w:t>
      </w:r>
      <w:r w:rsidRPr="004A4F08">
        <w:rPr>
          <w:rFonts w:ascii="Palatino Linotype" w:hAnsi="Palatino Linotype"/>
          <w:b/>
          <w:iCs/>
        </w:rPr>
        <w:t>RECURRENTE</w:t>
      </w:r>
      <w:r w:rsidRPr="004A4F08">
        <w:rPr>
          <w:rFonts w:ascii="Palatino Linotype" w:hAnsi="Palatino Linotype"/>
          <w:iCs/>
        </w:rPr>
        <w:t xml:space="preserv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4A4F08">
        <w:rPr>
          <w:rFonts w:ascii="Palatino Linotype" w:hAnsi="Palatino Linotype"/>
          <w:bCs/>
          <w:iCs/>
        </w:rPr>
        <w:t>SAIMEX</w:t>
      </w:r>
      <w:r w:rsidRPr="004A4F08">
        <w:rPr>
          <w:rFonts w:ascii="Palatino Linotype" w:hAnsi="Palatino Linotype"/>
          <w:iCs/>
        </w:rPr>
        <w:t>.</w:t>
      </w:r>
    </w:p>
    <w:p w14:paraId="52F58D2C" w14:textId="77777777" w:rsidR="00E57950" w:rsidRPr="004A4F08" w:rsidRDefault="00E57950" w:rsidP="00E57950">
      <w:pPr>
        <w:pStyle w:val="Prrafodelista"/>
        <w:tabs>
          <w:tab w:val="left" w:pos="426"/>
        </w:tabs>
        <w:spacing w:line="360" w:lineRule="auto"/>
        <w:ind w:left="0" w:right="51"/>
        <w:jc w:val="both"/>
        <w:rPr>
          <w:rFonts w:ascii="Palatino Linotype" w:hAnsi="Palatino Linotype"/>
          <w:lang w:val="es-ES"/>
        </w:rPr>
      </w:pPr>
    </w:p>
    <w:p w14:paraId="047A036A" w14:textId="1F31D175" w:rsidR="00E57950" w:rsidRPr="004A4F08" w:rsidRDefault="001C2222" w:rsidP="00D841E2">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lastRenderedPageBreak/>
        <w:t xml:space="preserve">Sirve </w:t>
      </w:r>
      <w:r w:rsidRPr="004A4F08">
        <w:rPr>
          <w:rFonts w:ascii="Palatino Linotype" w:hAnsi="Palatino Linotype"/>
          <w:iCs/>
        </w:rPr>
        <w:t>de apoyo a lo anterior por analogía, el Criterio 31-10 emitido por el ahora Instituto Nacional de Transparencia, Acceso a la Información y Protección de Datos Personales, que a la letra dice:</w:t>
      </w:r>
    </w:p>
    <w:p w14:paraId="7348EDED" w14:textId="6E134DBD" w:rsidR="00E57950" w:rsidRPr="004A4F08" w:rsidRDefault="00E57950" w:rsidP="00E57950">
      <w:pPr>
        <w:pStyle w:val="Prrafodelista"/>
        <w:tabs>
          <w:tab w:val="left" w:pos="426"/>
        </w:tabs>
        <w:spacing w:line="360" w:lineRule="auto"/>
        <w:ind w:left="0" w:right="51"/>
        <w:jc w:val="both"/>
        <w:rPr>
          <w:rFonts w:ascii="Palatino Linotype" w:hAnsi="Palatino Linotype"/>
          <w:lang w:val="es-ES"/>
        </w:rPr>
      </w:pPr>
    </w:p>
    <w:p w14:paraId="177CBCAB" w14:textId="77777777" w:rsidR="001C2222" w:rsidRPr="004A4F08" w:rsidRDefault="001C2222" w:rsidP="001C2222">
      <w:pPr>
        <w:pStyle w:val="Default"/>
        <w:spacing w:line="276" w:lineRule="auto"/>
        <w:ind w:left="567" w:right="567"/>
        <w:jc w:val="both"/>
        <w:rPr>
          <w:rFonts w:ascii="Palatino Linotype" w:hAnsi="Palatino Linotype"/>
          <w:sz w:val="22"/>
          <w:szCs w:val="20"/>
        </w:rPr>
      </w:pPr>
      <w:r w:rsidRPr="004A4F08">
        <w:rPr>
          <w:rFonts w:ascii="Palatino Linotype" w:hAnsi="Palatino Linotype"/>
          <w:b/>
          <w:i/>
          <w:sz w:val="22"/>
          <w:szCs w:val="20"/>
        </w:rPr>
        <w:t>EL INSTITUTO FEDERAL DE ACCESO A LA INFORMACIÓN Y PROTECCIÓN DE DATOS</w:t>
      </w:r>
      <w:r w:rsidRPr="004A4F08">
        <w:rPr>
          <w:rFonts w:ascii="Palatino Linotype" w:hAnsi="Palatino Linotype"/>
          <w:i/>
          <w:sz w:val="22"/>
          <w:szCs w:val="20"/>
        </w:rPr>
        <w:t xml:space="preserve"> </w:t>
      </w:r>
      <w:r w:rsidRPr="004A4F08">
        <w:rPr>
          <w:rFonts w:ascii="Palatino Linotype" w:hAnsi="Palatino Linotype"/>
          <w:b/>
          <w:i/>
          <w:sz w:val="22"/>
          <w:szCs w:val="20"/>
        </w:rPr>
        <w:t>NO CUENTA CON FACULTADES PARA PRONUNCIARSE RESPECTO DE LA VERACIDAD DE LOS DOCUMENTOS PROPORCIONADOS POR LOS SUJETOS OBLIGADOS.</w:t>
      </w:r>
      <w:r w:rsidRPr="004A4F08">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4A4F08">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4A4F08">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A4F08">
        <w:rPr>
          <w:rFonts w:ascii="Palatino Linotype" w:hAnsi="Palatino Linotype"/>
          <w:i/>
          <w:sz w:val="22"/>
          <w:szCs w:val="20"/>
        </w:rPr>
        <w:br/>
      </w:r>
      <w:r w:rsidRPr="004A4F08">
        <w:rPr>
          <w:rFonts w:ascii="Palatino Linotype" w:hAnsi="Palatino Linotype"/>
          <w:sz w:val="22"/>
          <w:szCs w:val="20"/>
        </w:rPr>
        <w:t>(Énfasis añadido)</w:t>
      </w:r>
    </w:p>
    <w:p w14:paraId="6A0F7592" w14:textId="77777777" w:rsidR="001C2222" w:rsidRPr="004A4F08" w:rsidRDefault="001C2222" w:rsidP="00E57950">
      <w:pPr>
        <w:pStyle w:val="Prrafodelista"/>
        <w:tabs>
          <w:tab w:val="left" w:pos="426"/>
        </w:tabs>
        <w:spacing w:line="360" w:lineRule="auto"/>
        <w:ind w:left="0" w:right="51"/>
        <w:jc w:val="both"/>
        <w:rPr>
          <w:rFonts w:ascii="Palatino Linotype" w:hAnsi="Palatino Linotype"/>
          <w:lang w:val="es-ES"/>
        </w:rPr>
      </w:pPr>
    </w:p>
    <w:p w14:paraId="3586C849" w14:textId="0DF99C38" w:rsidR="00E57950" w:rsidRPr="004A4F08" w:rsidRDefault="001C2222" w:rsidP="00D841E2">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En </w:t>
      </w:r>
      <w:r w:rsidRPr="004A4F08">
        <w:rPr>
          <w:rFonts w:ascii="Palatino Linotype" w:hAnsi="Palatino Linotype"/>
          <w:iCs/>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59BA10B0" w14:textId="6C40E021" w:rsidR="00E57950" w:rsidRPr="004A4F08" w:rsidRDefault="00E57950" w:rsidP="00E57950">
      <w:pPr>
        <w:pStyle w:val="Prrafodelista"/>
        <w:tabs>
          <w:tab w:val="left" w:pos="426"/>
        </w:tabs>
        <w:spacing w:line="360" w:lineRule="auto"/>
        <w:ind w:left="0" w:right="51"/>
        <w:jc w:val="both"/>
        <w:rPr>
          <w:rFonts w:ascii="Palatino Linotype" w:hAnsi="Palatino Linotype"/>
          <w:lang w:val="es-ES"/>
        </w:rPr>
      </w:pPr>
    </w:p>
    <w:p w14:paraId="574BC8AA" w14:textId="77777777" w:rsidR="001C2222" w:rsidRPr="004A4F08" w:rsidRDefault="001C2222" w:rsidP="001C2222">
      <w:pPr>
        <w:pStyle w:val="Prrafodelista"/>
        <w:spacing w:line="276" w:lineRule="auto"/>
        <w:ind w:left="567" w:right="567"/>
        <w:jc w:val="both"/>
        <w:rPr>
          <w:rFonts w:ascii="Palatino Linotype" w:hAnsi="Palatino Linotype" w:cs="Arial"/>
          <w:b/>
          <w:i/>
          <w:sz w:val="22"/>
          <w:szCs w:val="22"/>
        </w:rPr>
      </w:pPr>
      <w:r w:rsidRPr="004A4F08">
        <w:rPr>
          <w:rFonts w:ascii="Palatino Linotype" w:hAnsi="Palatino Linotype" w:cs="Arial"/>
          <w:b/>
          <w:i/>
          <w:sz w:val="22"/>
          <w:szCs w:val="22"/>
        </w:rPr>
        <w:lastRenderedPageBreak/>
        <w:t>Artículo 3.-</w:t>
      </w:r>
      <w:r w:rsidRPr="004A4F08">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4A4F08">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0FE34588" w14:textId="1DEE3AA0" w:rsidR="001C2222" w:rsidRPr="004A4F08" w:rsidRDefault="001C2222" w:rsidP="001C2222">
      <w:pPr>
        <w:pStyle w:val="Prrafodelista"/>
        <w:spacing w:line="276" w:lineRule="auto"/>
        <w:ind w:left="567" w:right="567"/>
        <w:jc w:val="both"/>
        <w:rPr>
          <w:rFonts w:ascii="Palatino Linotype" w:hAnsi="Palatino Linotype"/>
          <w:lang w:val="es-ES"/>
        </w:rPr>
      </w:pPr>
      <w:r w:rsidRPr="004A4F08">
        <w:rPr>
          <w:rFonts w:ascii="Palatino Linotype" w:hAnsi="Palatino Linotype" w:cs="Arial"/>
          <w:iCs/>
          <w:sz w:val="22"/>
          <w:szCs w:val="22"/>
        </w:rPr>
        <w:t>(Énfasis añadido)</w:t>
      </w:r>
    </w:p>
    <w:p w14:paraId="1E171A91" w14:textId="77777777" w:rsidR="001C2222" w:rsidRPr="004A4F08" w:rsidRDefault="001C2222" w:rsidP="00E57950">
      <w:pPr>
        <w:pStyle w:val="Prrafodelista"/>
        <w:tabs>
          <w:tab w:val="left" w:pos="426"/>
        </w:tabs>
        <w:spacing w:line="360" w:lineRule="auto"/>
        <w:ind w:left="0" w:right="51"/>
        <w:jc w:val="both"/>
        <w:rPr>
          <w:rFonts w:ascii="Palatino Linotype" w:hAnsi="Palatino Linotype"/>
          <w:lang w:val="es-ES"/>
        </w:rPr>
      </w:pPr>
    </w:p>
    <w:p w14:paraId="61F0BB8E" w14:textId="4997F609" w:rsidR="001C2222" w:rsidRPr="004A4F08" w:rsidRDefault="001C2222" w:rsidP="00D841E2">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Disposiciones </w:t>
      </w:r>
      <w:r w:rsidRPr="004A4F08">
        <w:rPr>
          <w:rFonts w:ascii="Palatino Linotype" w:hAnsi="Palatino Linotype"/>
          <w:iCs/>
        </w:rPr>
        <w:t xml:space="preserve">que compelen al </w:t>
      </w:r>
      <w:r w:rsidRPr="004A4F08">
        <w:rPr>
          <w:rFonts w:ascii="Palatino Linotype" w:hAnsi="Palatino Linotype"/>
          <w:b/>
          <w:iCs/>
        </w:rPr>
        <w:t>SUJETO OBLIGADO</w:t>
      </w:r>
      <w:r w:rsidRPr="004A4F08">
        <w:rPr>
          <w:rFonts w:ascii="Palatino Linotype" w:hAnsi="Palatino Linotype"/>
          <w:iCs/>
        </w:rPr>
        <w:t xml:space="preserve"> a apegarse en todo momento a los criterios ya expuestos, impidiendo a este Órgano Colegiado cuestionar la veracidad de la información.</w:t>
      </w:r>
    </w:p>
    <w:p w14:paraId="65C6A5F0" w14:textId="77777777" w:rsidR="001C2222" w:rsidRPr="004A4F08" w:rsidRDefault="001C2222" w:rsidP="001C2222">
      <w:pPr>
        <w:pStyle w:val="Prrafodelista"/>
        <w:tabs>
          <w:tab w:val="left" w:pos="426"/>
        </w:tabs>
        <w:spacing w:line="360" w:lineRule="auto"/>
        <w:ind w:left="0" w:right="51"/>
        <w:jc w:val="both"/>
        <w:rPr>
          <w:rFonts w:ascii="Palatino Linotype" w:hAnsi="Palatino Linotype"/>
          <w:lang w:val="es-ES"/>
        </w:rPr>
      </w:pPr>
    </w:p>
    <w:p w14:paraId="29DAC55E" w14:textId="1C65459C" w:rsidR="001C2222" w:rsidRPr="004A4F08" w:rsidRDefault="001C2222" w:rsidP="00D841E2">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iCs/>
        </w:rPr>
        <w:t xml:space="preserve">Luego entonces, </w:t>
      </w:r>
      <w:r w:rsidRPr="004A4F08">
        <w:rPr>
          <w:rFonts w:ascii="Palatino Linotype" w:hAnsi="Palatino Linotype"/>
          <w:color w:val="000000" w:themeColor="text1"/>
        </w:rPr>
        <w:t xml:space="preserve">este Órgano Garante concluye conforme a derecho </w:t>
      </w:r>
      <w:r w:rsidRPr="004A4F08">
        <w:rPr>
          <w:rFonts w:ascii="Palatino Linotype" w:hAnsi="Palatino Linotype"/>
          <w:b/>
          <w:color w:val="000000" w:themeColor="text1"/>
        </w:rPr>
        <w:t>confirmar</w:t>
      </w:r>
      <w:r w:rsidRPr="004A4F08">
        <w:rPr>
          <w:rFonts w:ascii="Palatino Linotype" w:hAnsi="Palatino Linotype"/>
          <w:color w:val="000000" w:themeColor="text1"/>
        </w:rPr>
        <w:t xml:space="preserve"> las respuestas otorgadas a las solicitudes de información </w:t>
      </w:r>
      <w:r w:rsidR="00A0187A" w:rsidRPr="004A4F08">
        <w:rPr>
          <w:rFonts w:ascii="Palatino Linotype" w:hAnsi="Palatino Linotype"/>
          <w:b/>
          <w:bCs/>
          <w:color w:val="000000" w:themeColor="text1"/>
          <w:sz w:val="20"/>
          <w:szCs w:val="18"/>
        </w:rPr>
        <w:t xml:space="preserve">01668/DIFMETEPEC/IP/2022, 01669/DIFMETEPEC/IP/2022, 01655/DIFMETEPEC/IP/2022, 01661/DIFMETEPEC/IP/2022, 01662/DIFMETEPEC/IP/2022, 01635/DIFMETEPEC/IP/2022, 01645/DIFMETEPEC/IP/2022, 01647/DIFMETEPEC/IP/2022, 01648/DIFMETEPEC/IP/2022, 01654/DIFMETEPEC/IP/2022, 01620/DIFMETEPEC/IP/2022, 01621/DIFMETEPEC/IP/2022, 01627/DIFMETEPEC/IP/2022, 01634/DIFMETEPEC/IP/2022 </w:t>
      </w:r>
      <w:r w:rsidR="00A0187A" w:rsidRPr="004A4F08">
        <w:rPr>
          <w:rFonts w:ascii="Palatino Linotype" w:hAnsi="Palatino Linotype"/>
          <w:color w:val="000000" w:themeColor="text1"/>
          <w:sz w:val="20"/>
          <w:szCs w:val="18"/>
        </w:rPr>
        <w:t>y</w:t>
      </w:r>
      <w:r w:rsidR="00A0187A" w:rsidRPr="004A4F08">
        <w:rPr>
          <w:rFonts w:ascii="Palatino Linotype" w:hAnsi="Palatino Linotype"/>
          <w:b/>
          <w:bCs/>
          <w:color w:val="000000" w:themeColor="text1"/>
          <w:sz w:val="20"/>
          <w:szCs w:val="18"/>
        </w:rPr>
        <w:t xml:space="preserve"> 01640/DIFMETEPEC/IP/2022</w:t>
      </w:r>
      <w:r w:rsidRPr="004A4F08">
        <w:rPr>
          <w:rFonts w:ascii="Palatino Linotype" w:hAnsi="Palatino Linotype"/>
          <w:color w:val="000000" w:themeColor="text1"/>
        </w:rPr>
        <w:t>.</w:t>
      </w:r>
    </w:p>
    <w:p w14:paraId="742C442A" w14:textId="046EDF41" w:rsidR="004E7744" w:rsidRPr="004A4F08" w:rsidRDefault="004E7744" w:rsidP="004E7744">
      <w:pPr>
        <w:pStyle w:val="Prrafodelista"/>
        <w:tabs>
          <w:tab w:val="left" w:pos="426"/>
        </w:tabs>
        <w:spacing w:line="360" w:lineRule="auto"/>
        <w:ind w:left="0" w:right="51"/>
        <w:jc w:val="both"/>
        <w:rPr>
          <w:rFonts w:ascii="Palatino Linotype" w:hAnsi="Palatino Linotype"/>
          <w:lang w:val="es-ES"/>
        </w:rPr>
      </w:pPr>
    </w:p>
    <w:p w14:paraId="2C7783FA" w14:textId="5F5347D6" w:rsidR="004E7744" w:rsidRPr="004A4F08" w:rsidRDefault="004E7744" w:rsidP="004E7744">
      <w:pPr>
        <w:pStyle w:val="Prrafodelista"/>
        <w:tabs>
          <w:tab w:val="left" w:pos="426"/>
        </w:tabs>
        <w:spacing w:line="360" w:lineRule="auto"/>
        <w:ind w:left="0" w:right="51"/>
        <w:jc w:val="both"/>
        <w:outlineLvl w:val="2"/>
        <w:rPr>
          <w:rFonts w:ascii="Palatino Linotype" w:hAnsi="Palatino Linotype"/>
          <w:b/>
          <w:bCs/>
          <w:lang w:val="es-ES"/>
        </w:rPr>
      </w:pPr>
      <w:r w:rsidRPr="004A4F08">
        <w:rPr>
          <w:rFonts w:ascii="Palatino Linotype" w:hAnsi="Palatino Linotype"/>
          <w:b/>
          <w:bCs/>
          <w:lang w:val="es-ES"/>
        </w:rPr>
        <w:t>V. De las causales de sobreseimiento.</w:t>
      </w:r>
    </w:p>
    <w:p w14:paraId="52CC5EC1" w14:textId="77777777" w:rsidR="004E7744" w:rsidRPr="004A4F08" w:rsidRDefault="004E7744" w:rsidP="004E7744">
      <w:pPr>
        <w:pStyle w:val="Prrafodelista"/>
        <w:tabs>
          <w:tab w:val="left" w:pos="426"/>
        </w:tabs>
        <w:spacing w:line="360" w:lineRule="auto"/>
        <w:ind w:left="0" w:right="51"/>
        <w:jc w:val="both"/>
        <w:rPr>
          <w:rFonts w:ascii="Palatino Linotype" w:hAnsi="Palatino Linotype"/>
          <w:lang w:val="es-ES"/>
        </w:rPr>
      </w:pPr>
    </w:p>
    <w:p w14:paraId="4F7ED56C" w14:textId="151BEACA" w:rsidR="004E7744" w:rsidRPr="004A4F08" w:rsidRDefault="008B00F3" w:rsidP="00D841E2">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color w:val="000000" w:themeColor="text1"/>
        </w:rPr>
        <w:t xml:space="preserve">Es </w:t>
      </w:r>
      <w:r w:rsidR="000A40AF" w:rsidRPr="004A4F08">
        <w:rPr>
          <w:rFonts w:ascii="Palatino Linotype" w:hAnsi="Palatino Linotype"/>
          <w:color w:val="000000" w:themeColor="text1"/>
        </w:rPr>
        <w:t xml:space="preserve">esencial referir que el artículo 176 de la Ley de Transparencia y Acceso a la Información Pública del Estado de México y Municipios, establece que </w:t>
      </w:r>
      <w:r w:rsidR="000A40AF" w:rsidRPr="004A4F08">
        <w:rPr>
          <w:rFonts w:ascii="Palatino Linotype" w:hAnsi="Palatino Linotype"/>
          <w:b/>
          <w:bCs/>
          <w:color w:val="000000" w:themeColor="text1"/>
        </w:rPr>
        <w:t>el recurso de revisión</w:t>
      </w:r>
      <w:r w:rsidR="000A40AF" w:rsidRPr="004A4F08">
        <w:rPr>
          <w:rFonts w:ascii="Palatino Linotype" w:hAnsi="Palatino Linotype"/>
          <w:color w:val="000000" w:themeColor="text1"/>
        </w:rPr>
        <w:t xml:space="preserve"> es la garantía secundaria mediante la cual se </w:t>
      </w:r>
      <w:r w:rsidR="000A40AF" w:rsidRPr="004A4F08">
        <w:rPr>
          <w:rFonts w:ascii="Palatino Linotype" w:hAnsi="Palatino Linotype"/>
          <w:b/>
          <w:bCs/>
          <w:color w:val="000000" w:themeColor="text1"/>
        </w:rPr>
        <w:t>pretende reparar cualquier posible afectación al derecho de acceso a la información pública</w:t>
      </w:r>
      <w:r w:rsidR="000A40AF" w:rsidRPr="004A4F08">
        <w:rPr>
          <w:rFonts w:ascii="Palatino Linotype" w:hAnsi="Palatino Linotype"/>
          <w:color w:val="000000" w:themeColor="text1"/>
        </w:rPr>
        <w:t>.</w:t>
      </w:r>
    </w:p>
    <w:p w14:paraId="6F240471" w14:textId="77777777" w:rsidR="004E7744" w:rsidRPr="004A4F08" w:rsidRDefault="004E7744" w:rsidP="004E7744">
      <w:pPr>
        <w:pStyle w:val="Prrafodelista"/>
        <w:tabs>
          <w:tab w:val="left" w:pos="426"/>
        </w:tabs>
        <w:spacing w:line="360" w:lineRule="auto"/>
        <w:ind w:left="0" w:right="51"/>
        <w:jc w:val="both"/>
        <w:rPr>
          <w:rFonts w:ascii="Palatino Linotype" w:hAnsi="Palatino Linotype"/>
          <w:lang w:val="es-ES"/>
        </w:rPr>
      </w:pPr>
    </w:p>
    <w:p w14:paraId="6D68CC88" w14:textId="77777777" w:rsidR="000A40AF" w:rsidRPr="004A4F08" w:rsidRDefault="000A40AF" w:rsidP="000A40AF">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color w:val="000000" w:themeColor="text1"/>
        </w:rPr>
        <w:lastRenderedPageBreak/>
        <w:t>Por su parte, el numeral 179 de la Ley de la materia señala que el recurso de revisión procederá en contra de las siguientes causas:</w:t>
      </w:r>
    </w:p>
    <w:p w14:paraId="687B7A3C" w14:textId="77777777" w:rsidR="000A40AF" w:rsidRPr="004A4F08" w:rsidRDefault="000A40AF" w:rsidP="000A40AF">
      <w:pPr>
        <w:pStyle w:val="Prrafodelista"/>
        <w:numPr>
          <w:ilvl w:val="1"/>
          <w:numId w:val="13"/>
        </w:numPr>
        <w:tabs>
          <w:tab w:val="left" w:pos="426"/>
        </w:tabs>
        <w:spacing w:line="360" w:lineRule="auto"/>
        <w:ind w:left="1134" w:right="51"/>
        <w:jc w:val="both"/>
        <w:rPr>
          <w:rFonts w:ascii="Palatino Linotype" w:hAnsi="Palatino Linotype"/>
          <w:color w:val="000000" w:themeColor="text1"/>
        </w:rPr>
      </w:pPr>
      <w:r w:rsidRPr="004A4F08">
        <w:rPr>
          <w:rFonts w:ascii="Palatino Linotype" w:hAnsi="Palatino Linotype"/>
          <w:color w:val="000000" w:themeColor="text1"/>
        </w:rPr>
        <w:t>La negativa a la información solicitada;</w:t>
      </w:r>
    </w:p>
    <w:p w14:paraId="640D4CB3" w14:textId="77777777" w:rsidR="000A40AF" w:rsidRPr="004A4F08" w:rsidRDefault="000A40AF" w:rsidP="000A40AF">
      <w:pPr>
        <w:pStyle w:val="Prrafodelista"/>
        <w:numPr>
          <w:ilvl w:val="1"/>
          <w:numId w:val="13"/>
        </w:numPr>
        <w:tabs>
          <w:tab w:val="left" w:pos="426"/>
        </w:tabs>
        <w:spacing w:line="360" w:lineRule="auto"/>
        <w:ind w:left="1134" w:right="51"/>
        <w:jc w:val="both"/>
        <w:rPr>
          <w:rFonts w:ascii="Palatino Linotype" w:hAnsi="Palatino Linotype"/>
          <w:color w:val="000000" w:themeColor="text1"/>
        </w:rPr>
      </w:pPr>
      <w:r w:rsidRPr="004A4F08">
        <w:rPr>
          <w:rFonts w:ascii="Palatino Linotype" w:hAnsi="Palatino Linotype"/>
          <w:color w:val="000000" w:themeColor="text1"/>
        </w:rPr>
        <w:t>La clasificación de la información;</w:t>
      </w:r>
    </w:p>
    <w:p w14:paraId="6D44675C" w14:textId="77777777" w:rsidR="000A40AF" w:rsidRPr="004A4F08" w:rsidRDefault="000A40AF" w:rsidP="000A40AF">
      <w:pPr>
        <w:pStyle w:val="Prrafodelista"/>
        <w:numPr>
          <w:ilvl w:val="1"/>
          <w:numId w:val="13"/>
        </w:numPr>
        <w:tabs>
          <w:tab w:val="left" w:pos="426"/>
        </w:tabs>
        <w:spacing w:line="360" w:lineRule="auto"/>
        <w:ind w:left="1134" w:right="51"/>
        <w:jc w:val="both"/>
        <w:rPr>
          <w:rFonts w:ascii="Palatino Linotype" w:hAnsi="Palatino Linotype"/>
          <w:color w:val="000000" w:themeColor="text1"/>
        </w:rPr>
      </w:pPr>
      <w:r w:rsidRPr="004A4F08">
        <w:rPr>
          <w:rFonts w:ascii="Palatino Linotype" w:hAnsi="Palatino Linotype"/>
          <w:color w:val="000000" w:themeColor="text1"/>
        </w:rPr>
        <w:t xml:space="preserve">La declaración de inexistencia de la información; </w:t>
      </w:r>
    </w:p>
    <w:p w14:paraId="743E29AF" w14:textId="77777777" w:rsidR="000A40AF" w:rsidRPr="004A4F08" w:rsidRDefault="000A40AF" w:rsidP="000A40AF">
      <w:pPr>
        <w:pStyle w:val="Prrafodelista"/>
        <w:numPr>
          <w:ilvl w:val="1"/>
          <w:numId w:val="13"/>
        </w:numPr>
        <w:tabs>
          <w:tab w:val="left" w:pos="426"/>
        </w:tabs>
        <w:spacing w:line="360" w:lineRule="auto"/>
        <w:ind w:left="1134" w:right="51"/>
        <w:jc w:val="both"/>
        <w:rPr>
          <w:rFonts w:ascii="Palatino Linotype" w:hAnsi="Palatino Linotype"/>
          <w:color w:val="000000" w:themeColor="text1"/>
        </w:rPr>
      </w:pPr>
      <w:r w:rsidRPr="004A4F08">
        <w:rPr>
          <w:rFonts w:ascii="Palatino Linotype" w:hAnsi="Palatino Linotype"/>
          <w:color w:val="000000" w:themeColor="text1"/>
        </w:rPr>
        <w:t xml:space="preserve">La declaración de incompetencia por el sujeto obligado; </w:t>
      </w:r>
    </w:p>
    <w:p w14:paraId="0FD202C2" w14:textId="77777777" w:rsidR="000A40AF" w:rsidRPr="004A4F08" w:rsidRDefault="000A40AF" w:rsidP="000A40AF">
      <w:pPr>
        <w:pStyle w:val="Prrafodelista"/>
        <w:numPr>
          <w:ilvl w:val="1"/>
          <w:numId w:val="13"/>
        </w:numPr>
        <w:tabs>
          <w:tab w:val="left" w:pos="426"/>
        </w:tabs>
        <w:spacing w:line="360" w:lineRule="auto"/>
        <w:ind w:left="1134" w:right="51"/>
        <w:jc w:val="both"/>
        <w:rPr>
          <w:rFonts w:ascii="Palatino Linotype" w:hAnsi="Palatino Linotype"/>
          <w:color w:val="000000" w:themeColor="text1"/>
        </w:rPr>
      </w:pPr>
      <w:r w:rsidRPr="004A4F08">
        <w:rPr>
          <w:rFonts w:ascii="Palatino Linotype" w:hAnsi="Palatino Linotype"/>
          <w:color w:val="000000" w:themeColor="text1"/>
        </w:rPr>
        <w:t xml:space="preserve">La entrega de información incompleta; </w:t>
      </w:r>
    </w:p>
    <w:p w14:paraId="06C07A69" w14:textId="77777777" w:rsidR="000A40AF" w:rsidRPr="004A4F08" w:rsidRDefault="000A40AF" w:rsidP="000A40AF">
      <w:pPr>
        <w:pStyle w:val="Prrafodelista"/>
        <w:numPr>
          <w:ilvl w:val="1"/>
          <w:numId w:val="13"/>
        </w:numPr>
        <w:tabs>
          <w:tab w:val="left" w:pos="426"/>
        </w:tabs>
        <w:spacing w:line="360" w:lineRule="auto"/>
        <w:ind w:left="1134" w:right="51"/>
        <w:jc w:val="both"/>
        <w:rPr>
          <w:rFonts w:ascii="Palatino Linotype" w:hAnsi="Palatino Linotype"/>
          <w:color w:val="000000" w:themeColor="text1"/>
        </w:rPr>
      </w:pPr>
      <w:r w:rsidRPr="004A4F08">
        <w:rPr>
          <w:rFonts w:ascii="Palatino Linotype" w:hAnsi="Palatino Linotype"/>
          <w:color w:val="000000" w:themeColor="text1"/>
        </w:rPr>
        <w:t xml:space="preserve">La entrega de información que no corresponda con lo solicitado; </w:t>
      </w:r>
    </w:p>
    <w:p w14:paraId="2124CEE3" w14:textId="77777777" w:rsidR="000A40AF" w:rsidRPr="004A4F08" w:rsidRDefault="000A40AF" w:rsidP="000A40AF">
      <w:pPr>
        <w:pStyle w:val="Prrafodelista"/>
        <w:numPr>
          <w:ilvl w:val="1"/>
          <w:numId w:val="13"/>
        </w:numPr>
        <w:tabs>
          <w:tab w:val="left" w:pos="426"/>
        </w:tabs>
        <w:spacing w:line="360" w:lineRule="auto"/>
        <w:ind w:left="1134" w:right="51"/>
        <w:jc w:val="both"/>
        <w:rPr>
          <w:rFonts w:ascii="Palatino Linotype" w:hAnsi="Palatino Linotype"/>
          <w:color w:val="000000" w:themeColor="text1"/>
        </w:rPr>
      </w:pPr>
      <w:r w:rsidRPr="004A4F08">
        <w:rPr>
          <w:rFonts w:ascii="Palatino Linotype" w:hAnsi="Palatino Linotype"/>
          <w:color w:val="000000" w:themeColor="text1"/>
        </w:rPr>
        <w:t xml:space="preserve">La falta de respuesta a una solicitud de acceso a la información; </w:t>
      </w:r>
    </w:p>
    <w:p w14:paraId="1C218B8C" w14:textId="77777777" w:rsidR="000A40AF" w:rsidRPr="004A4F08" w:rsidRDefault="000A40AF" w:rsidP="000A40AF">
      <w:pPr>
        <w:pStyle w:val="Prrafodelista"/>
        <w:numPr>
          <w:ilvl w:val="1"/>
          <w:numId w:val="13"/>
        </w:numPr>
        <w:tabs>
          <w:tab w:val="left" w:pos="426"/>
        </w:tabs>
        <w:spacing w:line="360" w:lineRule="auto"/>
        <w:ind w:left="1134" w:right="51"/>
        <w:jc w:val="both"/>
        <w:rPr>
          <w:rFonts w:ascii="Palatino Linotype" w:hAnsi="Palatino Linotype"/>
          <w:color w:val="000000" w:themeColor="text1"/>
        </w:rPr>
      </w:pPr>
      <w:r w:rsidRPr="004A4F08">
        <w:rPr>
          <w:rFonts w:ascii="Palatino Linotype" w:hAnsi="Palatino Linotype"/>
          <w:color w:val="000000" w:themeColor="text1"/>
        </w:rPr>
        <w:t xml:space="preserve">La notificación, entrega o puesta a disposición de información en una modalidad o formato distinto al solicitado; </w:t>
      </w:r>
    </w:p>
    <w:p w14:paraId="4DF32C5C" w14:textId="77777777" w:rsidR="000A40AF" w:rsidRPr="004A4F08" w:rsidRDefault="000A40AF" w:rsidP="000A40AF">
      <w:pPr>
        <w:pStyle w:val="Prrafodelista"/>
        <w:numPr>
          <w:ilvl w:val="1"/>
          <w:numId w:val="13"/>
        </w:numPr>
        <w:tabs>
          <w:tab w:val="left" w:pos="426"/>
        </w:tabs>
        <w:spacing w:line="360" w:lineRule="auto"/>
        <w:ind w:left="1134" w:right="51"/>
        <w:jc w:val="both"/>
        <w:rPr>
          <w:rFonts w:ascii="Palatino Linotype" w:hAnsi="Palatino Linotype"/>
          <w:color w:val="000000" w:themeColor="text1"/>
        </w:rPr>
      </w:pPr>
      <w:r w:rsidRPr="004A4F08">
        <w:rPr>
          <w:rFonts w:ascii="Palatino Linotype" w:hAnsi="Palatino Linotype"/>
          <w:color w:val="000000" w:themeColor="text1"/>
        </w:rPr>
        <w:t xml:space="preserve">La entrega o puesta a disposición de información en un formato incomprensible y/o no accesible para el solicitante; </w:t>
      </w:r>
    </w:p>
    <w:p w14:paraId="04F9AF99" w14:textId="77777777" w:rsidR="000A40AF" w:rsidRPr="004A4F08" w:rsidRDefault="000A40AF" w:rsidP="000A40AF">
      <w:pPr>
        <w:pStyle w:val="Prrafodelista"/>
        <w:numPr>
          <w:ilvl w:val="1"/>
          <w:numId w:val="13"/>
        </w:numPr>
        <w:tabs>
          <w:tab w:val="left" w:pos="426"/>
        </w:tabs>
        <w:spacing w:line="360" w:lineRule="auto"/>
        <w:ind w:left="1134" w:right="51"/>
        <w:jc w:val="both"/>
        <w:rPr>
          <w:rFonts w:ascii="Palatino Linotype" w:hAnsi="Palatino Linotype"/>
          <w:color w:val="000000" w:themeColor="text1"/>
        </w:rPr>
      </w:pPr>
      <w:r w:rsidRPr="004A4F08">
        <w:rPr>
          <w:rFonts w:ascii="Palatino Linotype" w:hAnsi="Palatino Linotype"/>
          <w:color w:val="000000" w:themeColor="text1"/>
        </w:rPr>
        <w:t xml:space="preserve">Los costos o tiempos de entrega de la información; </w:t>
      </w:r>
    </w:p>
    <w:p w14:paraId="79D242D1" w14:textId="77777777" w:rsidR="000A40AF" w:rsidRPr="004A4F08" w:rsidRDefault="000A40AF" w:rsidP="000A40AF">
      <w:pPr>
        <w:pStyle w:val="Prrafodelista"/>
        <w:numPr>
          <w:ilvl w:val="1"/>
          <w:numId w:val="13"/>
        </w:numPr>
        <w:tabs>
          <w:tab w:val="left" w:pos="426"/>
        </w:tabs>
        <w:spacing w:line="360" w:lineRule="auto"/>
        <w:ind w:left="1134" w:right="51"/>
        <w:jc w:val="both"/>
        <w:rPr>
          <w:rFonts w:ascii="Palatino Linotype" w:hAnsi="Palatino Linotype"/>
          <w:color w:val="000000" w:themeColor="text1"/>
        </w:rPr>
      </w:pPr>
      <w:r w:rsidRPr="004A4F08">
        <w:rPr>
          <w:rFonts w:ascii="Palatino Linotype" w:hAnsi="Palatino Linotype"/>
          <w:color w:val="000000" w:themeColor="text1"/>
        </w:rPr>
        <w:t xml:space="preserve">La falta de trámite a una solicitud; </w:t>
      </w:r>
    </w:p>
    <w:p w14:paraId="125A3BA6" w14:textId="77777777" w:rsidR="000A40AF" w:rsidRPr="004A4F08" w:rsidRDefault="000A40AF" w:rsidP="000A40AF">
      <w:pPr>
        <w:pStyle w:val="Prrafodelista"/>
        <w:numPr>
          <w:ilvl w:val="1"/>
          <w:numId w:val="13"/>
        </w:numPr>
        <w:tabs>
          <w:tab w:val="left" w:pos="426"/>
        </w:tabs>
        <w:spacing w:line="360" w:lineRule="auto"/>
        <w:ind w:left="1134" w:right="51"/>
        <w:jc w:val="both"/>
        <w:rPr>
          <w:rFonts w:ascii="Palatino Linotype" w:hAnsi="Palatino Linotype"/>
          <w:color w:val="000000" w:themeColor="text1"/>
        </w:rPr>
      </w:pPr>
      <w:r w:rsidRPr="004A4F08">
        <w:rPr>
          <w:rFonts w:ascii="Palatino Linotype" w:hAnsi="Palatino Linotype"/>
          <w:color w:val="000000" w:themeColor="text1"/>
        </w:rPr>
        <w:t xml:space="preserve">La negativa a permitir la consulta directa de la información; </w:t>
      </w:r>
    </w:p>
    <w:p w14:paraId="011B24DD" w14:textId="77777777" w:rsidR="000A40AF" w:rsidRPr="004A4F08" w:rsidRDefault="000A40AF" w:rsidP="000A40AF">
      <w:pPr>
        <w:pStyle w:val="Prrafodelista"/>
        <w:numPr>
          <w:ilvl w:val="1"/>
          <w:numId w:val="13"/>
        </w:numPr>
        <w:tabs>
          <w:tab w:val="left" w:pos="426"/>
        </w:tabs>
        <w:spacing w:line="360" w:lineRule="auto"/>
        <w:ind w:left="1134" w:right="51"/>
        <w:jc w:val="both"/>
        <w:rPr>
          <w:rFonts w:ascii="Palatino Linotype" w:hAnsi="Palatino Linotype"/>
          <w:color w:val="000000" w:themeColor="text1"/>
        </w:rPr>
      </w:pPr>
      <w:r w:rsidRPr="004A4F08">
        <w:rPr>
          <w:rFonts w:ascii="Palatino Linotype" w:hAnsi="Palatino Linotype"/>
          <w:color w:val="000000" w:themeColor="text1"/>
        </w:rPr>
        <w:t xml:space="preserve">La falta, deficiencia o insuficiencia de la fundamentación y/o motivación en la respuesta; y </w:t>
      </w:r>
    </w:p>
    <w:p w14:paraId="7AEEB678" w14:textId="7346E063" w:rsidR="000A40AF" w:rsidRPr="004A4F08" w:rsidRDefault="000A40AF" w:rsidP="000A40AF">
      <w:pPr>
        <w:pStyle w:val="Prrafodelista"/>
        <w:numPr>
          <w:ilvl w:val="1"/>
          <w:numId w:val="13"/>
        </w:numPr>
        <w:tabs>
          <w:tab w:val="left" w:pos="426"/>
        </w:tabs>
        <w:spacing w:line="360" w:lineRule="auto"/>
        <w:ind w:left="1134" w:right="51"/>
        <w:jc w:val="both"/>
        <w:rPr>
          <w:rFonts w:ascii="Palatino Linotype" w:hAnsi="Palatino Linotype"/>
          <w:color w:val="000000" w:themeColor="text1"/>
        </w:rPr>
      </w:pPr>
      <w:r w:rsidRPr="004A4F08">
        <w:rPr>
          <w:rFonts w:ascii="Palatino Linotype" w:hAnsi="Palatino Linotype"/>
          <w:color w:val="000000" w:themeColor="text1"/>
        </w:rPr>
        <w:t>La orientación a un trámite específico.</w:t>
      </w:r>
    </w:p>
    <w:p w14:paraId="3B2D37A3" w14:textId="77777777" w:rsidR="004E7744" w:rsidRPr="004A4F08" w:rsidRDefault="004E7744" w:rsidP="004E7744">
      <w:pPr>
        <w:pStyle w:val="Prrafodelista"/>
        <w:tabs>
          <w:tab w:val="left" w:pos="426"/>
        </w:tabs>
        <w:spacing w:line="360" w:lineRule="auto"/>
        <w:ind w:left="0" w:right="51"/>
        <w:jc w:val="both"/>
        <w:rPr>
          <w:rFonts w:ascii="Palatino Linotype" w:hAnsi="Palatino Linotype"/>
          <w:lang w:val="es-ES"/>
        </w:rPr>
      </w:pPr>
    </w:p>
    <w:p w14:paraId="218040BF" w14:textId="394924EA" w:rsidR="004E7744" w:rsidRPr="004A4F08" w:rsidRDefault="000A40AF" w:rsidP="00D841E2">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color w:val="000000" w:themeColor="text1"/>
        </w:rPr>
        <w:t xml:space="preserve">Dicho lo anterior, del análisis realizado a la solicitud de información </w:t>
      </w:r>
      <w:r w:rsidRPr="004A4F08">
        <w:rPr>
          <w:rFonts w:ascii="Palatino Linotype" w:hAnsi="Palatino Linotype"/>
          <w:b/>
          <w:bCs/>
          <w:color w:val="000000" w:themeColor="text1"/>
        </w:rPr>
        <w:t>01650/DIFMETEPEC/IP/2022</w:t>
      </w:r>
      <w:r w:rsidRPr="004A4F08">
        <w:rPr>
          <w:rFonts w:ascii="Palatino Linotype" w:hAnsi="Palatino Linotype"/>
          <w:color w:val="000000" w:themeColor="text1"/>
        </w:rPr>
        <w:t xml:space="preserve">, se advierte que el entonces </w:t>
      </w:r>
      <w:r w:rsidRPr="004A4F08">
        <w:rPr>
          <w:rFonts w:ascii="Palatino Linotype" w:hAnsi="Palatino Linotype"/>
          <w:b/>
          <w:bCs/>
          <w:color w:val="000000" w:themeColor="text1"/>
        </w:rPr>
        <w:t>SOLICITANTE</w:t>
      </w:r>
      <w:r w:rsidRPr="004A4F08">
        <w:rPr>
          <w:rFonts w:ascii="Palatino Linotype" w:hAnsi="Palatino Linotype"/>
          <w:color w:val="000000" w:themeColor="text1"/>
        </w:rPr>
        <w:t xml:space="preserve"> requirió la copia de todas las facturas de pago, por cualquier concepto, emitidas el once (11) de enero de dos mil veintidós. En respuesta a la solicitud, el </w:t>
      </w:r>
      <w:r w:rsidRPr="004A4F08">
        <w:rPr>
          <w:rFonts w:ascii="Palatino Linotype" w:hAnsi="Palatino Linotype"/>
          <w:b/>
          <w:bCs/>
          <w:color w:val="000000" w:themeColor="text1"/>
        </w:rPr>
        <w:t>SUJETO OBLIGADO</w:t>
      </w:r>
      <w:r w:rsidRPr="004A4F08">
        <w:rPr>
          <w:rFonts w:ascii="Palatino Linotype" w:hAnsi="Palatino Linotype"/>
          <w:color w:val="000000" w:themeColor="text1"/>
        </w:rPr>
        <w:t xml:space="preserve"> </w:t>
      </w:r>
      <w:r w:rsidRPr="004A4F08">
        <w:rPr>
          <w:rFonts w:ascii="Palatino Linotype" w:hAnsi="Palatino Linotype"/>
          <w:color w:val="000000" w:themeColor="text1"/>
        </w:rPr>
        <w:lastRenderedPageBreak/>
        <w:t xml:space="preserve">entregó el Acta de la Primer Sesión Extraordinaria del Comité de Transparencia, dentro de la cual, se determinó cambiar la modalidad de entrega de la información a Consulta Directa o </w:t>
      </w:r>
      <w:r w:rsidRPr="004A4F08">
        <w:rPr>
          <w:rFonts w:ascii="Palatino Linotype" w:hAnsi="Palatino Linotype"/>
          <w:i/>
          <w:iCs/>
          <w:color w:val="000000" w:themeColor="text1"/>
        </w:rPr>
        <w:t>in situ</w:t>
      </w:r>
      <w:r w:rsidRPr="004A4F08">
        <w:rPr>
          <w:rFonts w:ascii="Palatino Linotype" w:hAnsi="Palatino Linotype"/>
          <w:color w:val="000000" w:themeColor="text1"/>
        </w:rPr>
        <w:t>.</w:t>
      </w:r>
    </w:p>
    <w:p w14:paraId="5F2B1CAE" w14:textId="77777777" w:rsidR="004E7744" w:rsidRPr="004A4F08" w:rsidRDefault="004E7744" w:rsidP="004E7744">
      <w:pPr>
        <w:pStyle w:val="Prrafodelista"/>
        <w:tabs>
          <w:tab w:val="left" w:pos="426"/>
        </w:tabs>
        <w:spacing w:line="360" w:lineRule="auto"/>
        <w:ind w:left="0" w:right="51"/>
        <w:jc w:val="both"/>
        <w:rPr>
          <w:rFonts w:ascii="Palatino Linotype" w:hAnsi="Palatino Linotype"/>
          <w:lang w:val="es-ES"/>
        </w:rPr>
      </w:pPr>
    </w:p>
    <w:p w14:paraId="33CB7B64" w14:textId="346F3D3C" w:rsidR="004E7744" w:rsidRPr="004A4F08" w:rsidRDefault="000A40AF" w:rsidP="00D841E2">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color w:val="000000" w:themeColor="text1"/>
        </w:rPr>
        <w:t xml:space="preserve">Ante esto, el particular promovió el recurso de revisión identificado con el número </w:t>
      </w:r>
      <w:r w:rsidRPr="004A4F08">
        <w:rPr>
          <w:rFonts w:ascii="Palatino Linotype" w:hAnsi="Palatino Linotype"/>
          <w:b/>
          <w:bCs/>
          <w:color w:val="000000" w:themeColor="text1"/>
        </w:rPr>
        <w:t>05913/INFOEM/IP/RR/2022</w:t>
      </w:r>
      <w:r w:rsidR="00293FF0" w:rsidRPr="004A4F08">
        <w:rPr>
          <w:rFonts w:ascii="Palatino Linotype" w:hAnsi="Palatino Linotype"/>
          <w:color w:val="000000" w:themeColor="text1"/>
        </w:rPr>
        <w:t xml:space="preserve">, en el que señaló como </w:t>
      </w:r>
      <w:r w:rsidR="00293FF0" w:rsidRPr="004A4F08">
        <w:rPr>
          <w:rFonts w:ascii="Palatino Linotype" w:hAnsi="Palatino Linotype"/>
          <w:i/>
          <w:iCs/>
          <w:color w:val="000000" w:themeColor="text1"/>
        </w:rPr>
        <w:t>Acto Impugnado</w:t>
      </w:r>
      <w:r w:rsidR="00293FF0" w:rsidRPr="004A4F08">
        <w:rPr>
          <w:rFonts w:ascii="Palatino Linotype" w:hAnsi="Palatino Linotype"/>
          <w:color w:val="000000" w:themeColor="text1"/>
        </w:rPr>
        <w:t xml:space="preserve"> </w:t>
      </w:r>
      <w:r w:rsidR="00293FF0" w:rsidRPr="004A4F08">
        <w:rPr>
          <w:rFonts w:ascii="Palatino Linotype" w:hAnsi="Palatino Linotype"/>
          <w:b/>
          <w:bCs/>
          <w:color w:val="000000" w:themeColor="text1"/>
        </w:rPr>
        <w:t>la falta de respuesta</w:t>
      </w:r>
      <w:r w:rsidR="00293FF0" w:rsidRPr="004A4F08">
        <w:rPr>
          <w:rFonts w:ascii="Palatino Linotype" w:hAnsi="Palatino Linotype"/>
          <w:color w:val="000000" w:themeColor="text1"/>
        </w:rPr>
        <w:t xml:space="preserve"> del </w:t>
      </w:r>
      <w:r w:rsidR="00293FF0" w:rsidRPr="004A4F08">
        <w:rPr>
          <w:rFonts w:ascii="Palatino Linotype" w:hAnsi="Palatino Linotype"/>
          <w:b/>
          <w:bCs/>
          <w:color w:val="000000" w:themeColor="text1"/>
        </w:rPr>
        <w:t>SUJETO OBLIGADO</w:t>
      </w:r>
      <w:r w:rsidR="00293FF0" w:rsidRPr="004A4F08">
        <w:rPr>
          <w:rFonts w:ascii="Palatino Linotype" w:hAnsi="Palatino Linotype"/>
          <w:color w:val="000000" w:themeColor="text1"/>
        </w:rPr>
        <w:t xml:space="preserve">, y como </w:t>
      </w:r>
      <w:r w:rsidR="00293FF0" w:rsidRPr="004A4F08">
        <w:rPr>
          <w:rFonts w:ascii="Palatino Linotype" w:hAnsi="Palatino Linotype"/>
          <w:i/>
          <w:iCs/>
          <w:color w:val="000000" w:themeColor="text1"/>
        </w:rPr>
        <w:t>Razones o Motivos de la Inconformidad</w:t>
      </w:r>
      <w:r w:rsidR="00293FF0" w:rsidRPr="004A4F08">
        <w:rPr>
          <w:rFonts w:ascii="Palatino Linotype" w:hAnsi="Palatino Linotype"/>
          <w:color w:val="000000" w:themeColor="text1"/>
        </w:rPr>
        <w:t xml:space="preserve"> </w:t>
      </w:r>
      <w:r w:rsidR="00293FF0" w:rsidRPr="004A4F08">
        <w:rPr>
          <w:rFonts w:ascii="Palatino Linotype" w:hAnsi="Palatino Linotype"/>
          <w:b/>
          <w:bCs/>
          <w:color w:val="000000" w:themeColor="text1"/>
        </w:rPr>
        <w:t>que no se le había contestado nada a su solicitud</w:t>
      </w:r>
      <w:r w:rsidR="00293FF0" w:rsidRPr="004A4F08">
        <w:rPr>
          <w:rFonts w:ascii="Palatino Linotype" w:hAnsi="Palatino Linotype"/>
          <w:color w:val="000000" w:themeColor="text1"/>
        </w:rPr>
        <w:t>.</w:t>
      </w:r>
    </w:p>
    <w:p w14:paraId="34D9805D" w14:textId="77777777" w:rsidR="004E7744" w:rsidRPr="004A4F08" w:rsidRDefault="004E7744" w:rsidP="004E7744">
      <w:pPr>
        <w:pStyle w:val="Prrafodelista"/>
        <w:tabs>
          <w:tab w:val="left" w:pos="426"/>
        </w:tabs>
        <w:spacing w:line="360" w:lineRule="auto"/>
        <w:ind w:left="0" w:right="51"/>
        <w:jc w:val="both"/>
        <w:rPr>
          <w:rFonts w:ascii="Palatino Linotype" w:hAnsi="Palatino Linotype"/>
          <w:lang w:val="es-ES"/>
        </w:rPr>
      </w:pPr>
    </w:p>
    <w:p w14:paraId="2D37B4DA" w14:textId="5FC258DF" w:rsidR="004E7744" w:rsidRPr="004A4F08" w:rsidRDefault="00293FF0" w:rsidP="00D841E2">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color w:val="000000" w:themeColor="text1"/>
        </w:rPr>
        <w:t xml:space="preserve">Empero, y como se ha demostrado en las líneas que anteceden, el </w:t>
      </w:r>
      <w:r w:rsidRPr="004A4F08">
        <w:rPr>
          <w:rFonts w:ascii="Palatino Linotype" w:hAnsi="Palatino Linotype"/>
          <w:b/>
          <w:bCs/>
          <w:color w:val="000000" w:themeColor="text1"/>
        </w:rPr>
        <w:t>SUJETO OBLIGADO</w:t>
      </w:r>
      <w:r w:rsidRPr="004A4F08">
        <w:rPr>
          <w:rFonts w:ascii="Palatino Linotype" w:hAnsi="Palatino Linotype"/>
          <w:color w:val="000000" w:themeColor="text1"/>
        </w:rPr>
        <w:t xml:space="preserve"> sí otorgó una respuesta directa a los planteamientos formulados en la solicitud de información </w:t>
      </w:r>
      <w:r w:rsidRPr="004A4F08">
        <w:rPr>
          <w:rFonts w:ascii="Palatino Linotype" w:hAnsi="Palatino Linotype"/>
          <w:b/>
          <w:bCs/>
          <w:color w:val="000000" w:themeColor="text1"/>
        </w:rPr>
        <w:t>01650/DIFMETEPEC/IP/2022</w:t>
      </w:r>
      <w:r w:rsidRPr="004A4F08">
        <w:rPr>
          <w:rFonts w:ascii="Palatino Linotype" w:hAnsi="Palatino Linotype"/>
          <w:color w:val="000000" w:themeColor="text1"/>
        </w:rPr>
        <w:t xml:space="preserve">, siendo un cambio en la modalidad de entrega de la información; por lo tanto, nos encontramos ante una disyuntiva de hecho y derecho en el presente asunto, pues </w:t>
      </w:r>
      <w:r w:rsidRPr="004A4F08">
        <w:rPr>
          <w:rFonts w:ascii="Palatino Linotype" w:hAnsi="Palatino Linotype"/>
          <w:b/>
          <w:bCs/>
          <w:color w:val="000000" w:themeColor="text1"/>
        </w:rPr>
        <w:t>los agravios expuestos por el particular dentro del recurso de revisión analizado no guardan relación alguna con el acto que se impugna</w:t>
      </w:r>
      <w:r w:rsidR="006645F5" w:rsidRPr="004A4F08">
        <w:rPr>
          <w:rFonts w:ascii="Palatino Linotype" w:hAnsi="Palatino Linotype"/>
          <w:b/>
          <w:bCs/>
          <w:color w:val="000000" w:themeColor="text1"/>
        </w:rPr>
        <w:t xml:space="preserve">, </w:t>
      </w:r>
      <w:r w:rsidR="006645F5" w:rsidRPr="004A4F08">
        <w:rPr>
          <w:rFonts w:ascii="Palatino Linotype" w:hAnsi="Palatino Linotype"/>
          <w:i/>
          <w:iCs/>
          <w:color w:val="000000" w:themeColor="text1"/>
        </w:rPr>
        <w:t xml:space="preserve">ergo </w:t>
      </w:r>
      <w:r w:rsidR="006645F5" w:rsidRPr="004A4F08">
        <w:rPr>
          <w:rFonts w:ascii="Palatino Linotype" w:hAnsi="Palatino Linotype"/>
          <w:color w:val="000000" w:themeColor="text1"/>
        </w:rPr>
        <w:t xml:space="preserve">deben declararse como </w:t>
      </w:r>
      <w:r w:rsidR="006645F5" w:rsidRPr="004A4F08">
        <w:rPr>
          <w:rFonts w:ascii="Palatino Linotype" w:hAnsi="Palatino Linotype"/>
          <w:b/>
          <w:bCs/>
          <w:color w:val="000000" w:themeColor="text1"/>
        </w:rPr>
        <w:t>inoperantes</w:t>
      </w:r>
      <w:r w:rsidR="006645F5" w:rsidRPr="004A4F08">
        <w:rPr>
          <w:rFonts w:ascii="Palatino Linotype" w:hAnsi="Palatino Linotype"/>
          <w:color w:val="000000" w:themeColor="text1"/>
        </w:rPr>
        <w:t>.</w:t>
      </w:r>
    </w:p>
    <w:p w14:paraId="7DC50A45" w14:textId="77777777" w:rsidR="004E7744" w:rsidRPr="004A4F08" w:rsidRDefault="004E7744" w:rsidP="004E7744">
      <w:pPr>
        <w:pStyle w:val="Prrafodelista"/>
        <w:tabs>
          <w:tab w:val="left" w:pos="426"/>
        </w:tabs>
        <w:spacing w:line="360" w:lineRule="auto"/>
        <w:ind w:left="0" w:right="51"/>
        <w:jc w:val="both"/>
        <w:rPr>
          <w:rFonts w:ascii="Palatino Linotype" w:hAnsi="Palatino Linotype"/>
          <w:lang w:val="es-ES"/>
        </w:rPr>
      </w:pPr>
    </w:p>
    <w:p w14:paraId="02310087" w14:textId="583628BB" w:rsidR="00293FF0" w:rsidRPr="004A4F08" w:rsidRDefault="00293FF0" w:rsidP="00293F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color w:val="000000" w:themeColor="text1"/>
        </w:rPr>
        <w:t xml:space="preserve">Consecuencia de lo anterior, debemos </w:t>
      </w:r>
      <w:r w:rsidRPr="004A4F08">
        <w:rPr>
          <w:rFonts w:ascii="Palatino Linotype" w:hAnsi="Palatino Linotype"/>
          <w:lang w:val="es-ES"/>
        </w:rPr>
        <w:t xml:space="preserve">señalar que </w:t>
      </w:r>
      <w:r w:rsidRPr="004A4F08">
        <w:rPr>
          <w:rFonts w:ascii="Palatino Linotype" w:hAnsi="Palatino Linotype"/>
          <w:color w:val="222222"/>
          <w:lang w:val="es-ES" w:eastAsia="es-MX"/>
        </w:rPr>
        <w:t>el sistema de medios de impugnación en nuestro país se centra en el análisis de los agravios o motivos de inconformidad, los cuales, </w:t>
      </w:r>
      <w:r w:rsidRPr="004A4F08">
        <w:rPr>
          <w:rFonts w:ascii="Palatino Linotype" w:hAnsi="Palatino Linotype"/>
          <w:b/>
          <w:color w:val="222222"/>
          <w:lang w:val="es-ES" w:eastAsia="es-MX"/>
        </w:rPr>
        <w:t>deben tener relación directa con el acto de autoridad que lo motiva</w:t>
      </w:r>
      <w:r w:rsidRPr="004A4F08">
        <w:rPr>
          <w:rFonts w:ascii="Palatino Linotype" w:hAnsi="Palatino Linotype"/>
          <w:color w:val="222222"/>
          <w:lang w:val="es-ES" w:eastAsia="es-MX"/>
        </w:rPr>
        <w:t xml:space="preserve">. En materia de transparencia, los motivos de la inconformidad deben versar sobre la respuesta de información proporcionada por los Sujetos Obligados o la </w:t>
      </w:r>
      <w:r w:rsidRPr="004A4F08">
        <w:rPr>
          <w:rFonts w:ascii="Palatino Linotype" w:hAnsi="Palatino Linotype"/>
          <w:lang w:val="es-ES" w:eastAsia="es-MX"/>
        </w:rPr>
        <w:t xml:space="preserve">negativa de entrega de la misma, derivada de la solicitud de información pública. De este modo, </w:t>
      </w:r>
      <w:r w:rsidRPr="004A4F08">
        <w:rPr>
          <w:rFonts w:ascii="Palatino Linotype" w:hAnsi="Palatino Linotype"/>
          <w:b/>
          <w:bCs/>
          <w:lang w:val="es-ES" w:eastAsia="es-MX"/>
        </w:rPr>
        <w:t>en los motivos de inconformidad, los Recurrentes</w:t>
      </w:r>
      <w:r w:rsidR="006264B4" w:rsidRPr="004A4F08">
        <w:rPr>
          <w:rFonts w:ascii="Palatino Linotype" w:hAnsi="Palatino Linotype"/>
          <w:b/>
          <w:bCs/>
          <w:lang w:val="es-ES" w:eastAsia="es-MX"/>
        </w:rPr>
        <w:t xml:space="preserve"> deben </w:t>
      </w:r>
      <w:r w:rsidR="006264B4" w:rsidRPr="004A4F08">
        <w:rPr>
          <w:rFonts w:ascii="Palatino Linotype" w:hAnsi="Palatino Linotype"/>
          <w:b/>
          <w:bCs/>
          <w:lang w:val="es-ES" w:eastAsia="es-MX"/>
        </w:rPr>
        <w:lastRenderedPageBreak/>
        <w:t>identificar específicamente la parte o sentido de la respuesta que, a su consideración, les causó un agravio, mismo que debe ser congruente con las constancias que obran en el expediente digital formado en el SAIMEX.</w:t>
      </w:r>
    </w:p>
    <w:p w14:paraId="30C56B12" w14:textId="77777777" w:rsidR="006645F5" w:rsidRPr="004A4F08" w:rsidRDefault="006645F5" w:rsidP="006645F5">
      <w:pPr>
        <w:pStyle w:val="Prrafodelista"/>
        <w:tabs>
          <w:tab w:val="left" w:pos="426"/>
        </w:tabs>
        <w:spacing w:before="240" w:after="240" w:line="360" w:lineRule="auto"/>
        <w:ind w:left="0" w:right="51"/>
        <w:jc w:val="both"/>
        <w:rPr>
          <w:rFonts w:ascii="Palatino Linotype" w:hAnsi="Palatino Linotype"/>
          <w:color w:val="000000" w:themeColor="text1"/>
        </w:rPr>
      </w:pPr>
    </w:p>
    <w:p w14:paraId="5F9AC212" w14:textId="38A1A33E" w:rsidR="006645F5" w:rsidRPr="004A4F08" w:rsidRDefault="006645F5" w:rsidP="00293F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color w:val="000000" w:themeColor="text1"/>
        </w:rPr>
        <w:t>Sirve de a lo anterior, la jurisprudencia I.6o.C. J/15, sustentada por el Sexto Tribunal Colegiado en Materia Civil del Primer Circuito cuyo rubro y texto señalan lo siguiente:</w:t>
      </w:r>
    </w:p>
    <w:p w14:paraId="2CEDDF89" w14:textId="2C00506D" w:rsidR="00293FF0" w:rsidRPr="004A4F08" w:rsidRDefault="00293FF0" w:rsidP="00293FF0">
      <w:pPr>
        <w:pStyle w:val="Prrafodelista"/>
        <w:tabs>
          <w:tab w:val="left" w:pos="426"/>
        </w:tabs>
        <w:spacing w:before="240" w:after="240" w:line="360" w:lineRule="auto"/>
        <w:ind w:left="0" w:right="51"/>
        <w:jc w:val="both"/>
        <w:rPr>
          <w:rFonts w:ascii="Palatino Linotype" w:hAnsi="Palatino Linotype"/>
          <w:color w:val="000000" w:themeColor="text1"/>
        </w:rPr>
      </w:pPr>
    </w:p>
    <w:p w14:paraId="231A2357" w14:textId="4D1C1B83" w:rsidR="006645F5" w:rsidRPr="004A4F08" w:rsidRDefault="006645F5" w:rsidP="006645F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4A4F08">
        <w:rPr>
          <w:rFonts w:ascii="Palatino Linotype" w:hAnsi="Palatino Linotype"/>
          <w:b/>
          <w:bCs/>
          <w:i/>
          <w:iCs/>
          <w:color w:val="000000" w:themeColor="text1"/>
          <w:sz w:val="22"/>
          <w:szCs w:val="22"/>
        </w:rPr>
        <w:t>CONCEPTOS DE VIOLACIÓN INOPERANTES, CUANDO NO ATACAN LAS CONSIDERACIONES DE LA SENTENCIA IMPUGNADA.</w:t>
      </w:r>
      <w:r w:rsidRPr="004A4F08">
        <w:rPr>
          <w:rFonts w:ascii="Palatino Linotype" w:hAnsi="Palatino Linotype"/>
          <w:i/>
          <w:iCs/>
          <w:color w:val="000000" w:themeColor="text1"/>
          <w:sz w:val="22"/>
          <w:szCs w:val="22"/>
        </w:rPr>
        <w:t xml:space="preserve"> “Los conceptos de violación resultan inoperantes si los argumentos que aduce la quejosa no atacan las consideraciones de la sentencia impugnada”</w:t>
      </w:r>
    </w:p>
    <w:p w14:paraId="41B0EED0" w14:textId="77777777" w:rsidR="006645F5" w:rsidRPr="004A4F08" w:rsidRDefault="006645F5" w:rsidP="00293FF0">
      <w:pPr>
        <w:pStyle w:val="Prrafodelista"/>
        <w:tabs>
          <w:tab w:val="left" w:pos="426"/>
        </w:tabs>
        <w:spacing w:before="240" w:after="240" w:line="360" w:lineRule="auto"/>
        <w:ind w:left="0" w:right="51"/>
        <w:jc w:val="both"/>
        <w:rPr>
          <w:rFonts w:ascii="Palatino Linotype" w:hAnsi="Palatino Linotype"/>
          <w:color w:val="000000" w:themeColor="text1"/>
        </w:rPr>
      </w:pPr>
    </w:p>
    <w:p w14:paraId="3CA54FDB" w14:textId="7B03AD4C" w:rsidR="00293FF0" w:rsidRPr="004A4F08" w:rsidRDefault="00293FF0" w:rsidP="00293F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color w:val="000000" w:themeColor="text1"/>
        </w:rPr>
        <w:t xml:space="preserve">Es </w:t>
      </w:r>
      <w:r w:rsidRPr="004A4F08">
        <w:rPr>
          <w:rFonts w:ascii="Palatino Linotype" w:hAnsi="Palatino Linotype"/>
          <w:color w:val="222222"/>
          <w:lang w:val="es-ES" w:eastAsia="es-MX"/>
        </w:rPr>
        <w:t xml:space="preserve">por ello que la Ley de Transparencia y Acceso a la Información Pública del Estado de México y Municipios contempla que, en los casos en que </w:t>
      </w:r>
      <w:r w:rsidR="006264B4" w:rsidRPr="004A4F08">
        <w:rPr>
          <w:rFonts w:ascii="Palatino Linotype" w:hAnsi="Palatino Linotype"/>
          <w:color w:val="222222"/>
          <w:lang w:val="es-ES" w:eastAsia="es-MX"/>
        </w:rPr>
        <w:t>los agravios expuestos en el recurso de revisión no actualicen ninguno de los supuestos de procedencia previstos en el diverso 179</w:t>
      </w:r>
      <w:r w:rsidRPr="004A4F08">
        <w:rPr>
          <w:rFonts w:ascii="Palatino Linotype" w:hAnsi="Palatino Linotype"/>
          <w:color w:val="222222"/>
          <w:lang w:val="es-ES" w:eastAsia="es-MX"/>
        </w:rPr>
        <w:t xml:space="preserve">, la inconformidad relativa a estas situaciones novedosas no debe ser tomada en cuenta como parte de la </w:t>
      </w:r>
      <w:r w:rsidRPr="004A4F08">
        <w:rPr>
          <w:rFonts w:ascii="Palatino Linotype" w:hAnsi="Palatino Linotype"/>
          <w:i/>
          <w:color w:val="222222"/>
          <w:lang w:val="es-ES" w:eastAsia="es-MX"/>
        </w:rPr>
        <w:t>Litis</w:t>
      </w:r>
      <w:r w:rsidRPr="004A4F08">
        <w:rPr>
          <w:rFonts w:ascii="Palatino Linotype" w:hAnsi="Palatino Linotype"/>
          <w:color w:val="222222"/>
          <w:lang w:val="es-ES" w:eastAsia="es-MX"/>
        </w:rPr>
        <w:t xml:space="preserve">, y deberá ser desechada, tal y como lo establece el artículo 191, fracción </w:t>
      </w:r>
      <w:r w:rsidR="006264B4" w:rsidRPr="004A4F08">
        <w:rPr>
          <w:rFonts w:ascii="Palatino Linotype" w:hAnsi="Palatino Linotype"/>
          <w:color w:val="222222"/>
          <w:lang w:val="es-ES" w:eastAsia="es-MX"/>
        </w:rPr>
        <w:t>III</w:t>
      </w:r>
      <w:r w:rsidRPr="004A4F08">
        <w:rPr>
          <w:rFonts w:ascii="Palatino Linotype" w:hAnsi="Palatino Linotype"/>
          <w:color w:val="222222"/>
          <w:lang w:val="es-ES" w:eastAsia="es-MX"/>
        </w:rPr>
        <w:t>:</w:t>
      </w:r>
    </w:p>
    <w:p w14:paraId="2CF5612C" w14:textId="77777777" w:rsidR="00293FF0" w:rsidRPr="004A4F08" w:rsidRDefault="00293FF0" w:rsidP="00293FF0">
      <w:pPr>
        <w:pStyle w:val="Prrafodelista"/>
        <w:tabs>
          <w:tab w:val="left" w:pos="426"/>
        </w:tabs>
        <w:spacing w:before="240" w:line="360" w:lineRule="auto"/>
        <w:ind w:left="0" w:right="51"/>
        <w:jc w:val="both"/>
        <w:rPr>
          <w:rFonts w:ascii="Palatino Linotype" w:hAnsi="Palatino Linotype"/>
          <w:color w:val="000000" w:themeColor="text1"/>
        </w:rPr>
      </w:pPr>
    </w:p>
    <w:p w14:paraId="5C9D9BF1" w14:textId="77777777" w:rsidR="00293FF0" w:rsidRPr="004A4F08" w:rsidRDefault="00293FF0" w:rsidP="00293FF0">
      <w:pPr>
        <w:pStyle w:val="Prrafodelista"/>
        <w:tabs>
          <w:tab w:val="left" w:pos="851"/>
        </w:tabs>
        <w:spacing w:line="276" w:lineRule="auto"/>
        <w:ind w:left="567" w:right="567"/>
        <w:jc w:val="both"/>
        <w:rPr>
          <w:rFonts w:ascii="Palatino Linotype" w:hAnsi="Palatino Linotype" w:cs="Bookman Old Style"/>
          <w:i/>
          <w:sz w:val="22"/>
          <w:szCs w:val="22"/>
        </w:rPr>
      </w:pPr>
      <w:r w:rsidRPr="004A4F08">
        <w:rPr>
          <w:rFonts w:ascii="Palatino Linotype" w:hAnsi="Palatino Linotype" w:cs="Bookman Old Style,Bold"/>
          <w:b/>
          <w:bCs/>
          <w:i/>
          <w:sz w:val="22"/>
          <w:szCs w:val="22"/>
        </w:rPr>
        <w:t xml:space="preserve">“Artículo 191. </w:t>
      </w:r>
      <w:r w:rsidRPr="004A4F08">
        <w:rPr>
          <w:rFonts w:ascii="Palatino Linotype" w:hAnsi="Palatino Linotype" w:cs="Bookman Old Style"/>
          <w:i/>
          <w:sz w:val="22"/>
          <w:szCs w:val="22"/>
        </w:rPr>
        <w:t xml:space="preserve">El recurso será </w:t>
      </w:r>
      <w:r w:rsidRPr="004A4F08">
        <w:rPr>
          <w:rFonts w:ascii="Palatino Linotype" w:hAnsi="Palatino Linotype" w:cs="Bookman Old Style"/>
          <w:b/>
          <w:bCs/>
          <w:i/>
          <w:sz w:val="22"/>
          <w:szCs w:val="22"/>
        </w:rPr>
        <w:t>desechado por improcedente</w:t>
      </w:r>
      <w:r w:rsidRPr="004A4F08">
        <w:rPr>
          <w:rFonts w:ascii="Palatino Linotype" w:hAnsi="Palatino Linotype" w:cs="Bookman Old Style"/>
          <w:i/>
          <w:sz w:val="22"/>
          <w:szCs w:val="22"/>
        </w:rPr>
        <w:t xml:space="preserve"> cuando:</w:t>
      </w:r>
    </w:p>
    <w:p w14:paraId="257446EB" w14:textId="77777777" w:rsidR="00293FF0" w:rsidRPr="004A4F08" w:rsidRDefault="00293FF0" w:rsidP="00293FF0">
      <w:pPr>
        <w:pStyle w:val="Prrafodelista"/>
        <w:tabs>
          <w:tab w:val="left" w:pos="851"/>
        </w:tabs>
        <w:spacing w:line="276" w:lineRule="auto"/>
        <w:ind w:left="567" w:right="567"/>
        <w:jc w:val="both"/>
        <w:rPr>
          <w:rFonts w:ascii="Palatino Linotype" w:hAnsi="Palatino Linotype" w:cs="Bookman Old Style"/>
          <w:i/>
          <w:sz w:val="22"/>
          <w:szCs w:val="22"/>
        </w:rPr>
      </w:pPr>
      <w:r w:rsidRPr="004A4F08">
        <w:rPr>
          <w:rFonts w:ascii="Palatino Linotype" w:hAnsi="Palatino Linotype" w:cs="Bookman Old Style"/>
          <w:i/>
          <w:sz w:val="22"/>
          <w:szCs w:val="22"/>
        </w:rPr>
        <w:t>(…)</w:t>
      </w:r>
    </w:p>
    <w:p w14:paraId="574797B2" w14:textId="77777777" w:rsidR="006264B4" w:rsidRPr="004A4F08" w:rsidRDefault="006264B4" w:rsidP="00293FF0">
      <w:pPr>
        <w:autoSpaceDE w:val="0"/>
        <w:autoSpaceDN w:val="0"/>
        <w:adjustRightInd w:val="0"/>
        <w:spacing w:line="276" w:lineRule="auto"/>
        <w:ind w:left="567" w:right="567"/>
        <w:rPr>
          <w:rFonts w:ascii="Palatino Linotype" w:hAnsi="Palatino Linotype" w:cs="Bookman Old Style"/>
          <w:i/>
          <w:sz w:val="22"/>
          <w:szCs w:val="22"/>
        </w:rPr>
      </w:pPr>
      <w:r w:rsidRPr="004A4F08">
        <w:rPr>
          <w:rFonts w:ascii="Palatino Linotype" w:hAnsi="Palatino Linotype" w:cs="Bookman Old Style,Bold"/>
          <w:b/>
          <w:bCs/>
          <w:i/>
          <w:sz w:val="22"/>
          <w:szCs w:val="22"/>
        </w:rPr>
        <w:t>III</w:t>
      </w:r>
      <w:r w:rsidR="00293FF0" w:rsidRPr="004A4F08">
        <w:rPr>
          <w:rFonts w:ascii="Palatino Linotype" w:hAnsi="Palatino Linotype" w:cs="Bookman Old Style,Bold"/>
          <w:b/>
          <w:bCs/>
          <w:i/>
          <w:sz w:val="22"/>
          <w:szCs w:val="22"/>
        </w:rPr>
        <w:t xml:space="preserve">. </w:t>
      </w:r>
      <w:r w:rsidRPr="004A4F08">
        <w:rPr>
          <w:rFonts w:ascii="Palatino Linotype" w:hAnsi="Palatino Linotype" w:cs="Bookman Old Style"/>
          <w:b/>
          <w:bCs/>
          <w:i/>
          <w:sz w:val="22"/>
          <w:szCs w:val="22"/>
        </w:rPr>
        <w:t>No actualice alguno de los supuestos previstos en la presente Ley</w:t>
      </w:r>
      <w:r w:rsidRPr="004A4F08">
        <w:rPr>
          <w:rFonts w:ascii="Palatino Linotype" w:hAnsi="Palatino Linotype" w:cs="Bookman Old Style"/>
          <w:i/>
          <w:sz w:val="22"/>
          <w:szCs w:val="22"/>
        </w:rPr>
        <w:t>;</w:t>
      </w:r>
    </w:p>
    <w:p w14:paraId="78D15B17" w14:textId="57AF254B" w:rsidR="00293FF0" w:rsidRPr="004A4F08" w:rsidRDefault="006264B4" w:rsidP="00293FF0">
      <w:pPr>
        <w:autoSpaceDE w:val="0"/>
        <w:autoSpaceDN w:val="0"/>
        <w:adjustRightInd w:val="0"/>
        <w:spacing w:line="276" w:lineRule="auto"/>
        <w:ind w:left="567" w:right="567"/>
        <w:rPr>
          <w:rFonts w:ascii="Palatino Linotype" w:hAnsi="Palatino Linotype" w:cs="Bookman Old Style"/>
          <w:i/>
          <w:sz w:val="22"/>
          <w:szCs w:val="22"/>
        </w:rPr>
      </w:pPr>
      <w:r w:rsidRPr="004A4F08">
        <w:rPr>
          <w:rFonts w:ascii="Palatino Linotype" w:hAnsi="Palatino Linotype" w:cs="Bookman Old Style"/>
          <w:i/>
          <w:sz w:val="22"/>
          <w:szCs w:val="22"/>
        </w:rPr>
        <w:t>(…)</w:t>
      </w:r>
      <w:r w:rsidR="00293FF0" w:rsidRPr="004A4F08">
        <w:rPr>
          <w:rFonts w:ascii="Palatino Linotype" w:hAnsi="Palatino Linotype" w:cs="Bookman Old Style"/>
          <w:i/>
          <w:sz w:val="22"/>
          <w:szCs w:val="22"/>
        </w:rPr>
        <w:t>”</w:t>
      </w:r>
    </w:p>
    <w:p w14:paraId="12A08AA1" w14:textId="77777777" w:rsidR="00293FF0" w:rsidRPr="004A4F08" w:rsidRDefault="00293FF0" w:rsidP="00293FF0">
      <w:pPr>
        <w:autoSpaceDE w:val="0"/>
        <w:autoSpaceDN w:val="0"/>
        <w:adjustRightInd w:val="0"/>
        <w:spacing w:line="276" w:lineRule="auto"/>
        <w:ind w:left="567" w:right="567"/>
        <w:rPr>
          <w:rFonts w:ascii="Palatino Linotype" w:hAnsi="Palatino Linotype"/>
          <w:iCs/>
          <w:sz w:val="22"/>
          <w:szCs w:val="22"/>
          <w:lang w:val="es-ES"/>
        </w:rPr>
      </w:pPr>
      <w:r w:rsidRPr="004A4F08">
        <w:rPr>
          <w:rFonts w:ascii="Palatino Linotype" w:hAnsi="Palatino Linotype" w:cs="Bookman Old Style,Bold"/>
          <w:iCs/>
          <w:sz w:val="22"/>
          <w:szCs w:val="22"/>
        </w:rPr>
        <w:t>(Énfasis añadido)</w:t>
      </w:r>
    </w:p>
    <w:p w14:paraId="33F2ECF9" w14:textId="77777777" w:rsidR="00293FF0" w:rsidRPr="004A4F08" w:rsidRDefault="00293FF0" w:rsidP="00293FF0">
      <w:pPr>
        <w:pStyle w:val="Prrafodelista"/>
        <w:tabs>
          <w:tab w:val="left" w:pos="426"/>
        </w:tabs>
        <w:spacing w:before="240" w:after="240" w:line="360" w:lineRule="auto"/>
        <w:ind w:left="0" w:right="51"/>
        <w:jc w:val="both"/>
        <w:rPr>
          <w:rFonts w:ascii="Palatino Linotype" w:hAnsi="Palatino Linotype"/>
          <w:color w:val="000000" w:themeColor="text1"/>
        </w:rPr>
      </w:pPr>
    </w:p>
    <w:p w14:paraId="4D85868C" w14:textId="2F976690" w:rsidR="004E7744" w:rsidRPr="004A4F08" w:rsidRDefault="006264B4" w:rsidP="00293FF0">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color w:val="000000" w:themeColor="text1"/>
        </w:rPr>
        <w:lastRenderedPageBreak/>
        <w:t xml:space="preserve">Correlativo a lo anterior, </w:t>
      </w:r>
      <w:r w:rsidR="00CE247F" w:rsidRPr="004A4F08">
        <w:rPr>
          <w:rFonts w:ascii="Palatino Linotype" w:hAnsi="Palatino Linotype"/>
          <w:color w:val="000000" w:themeColor="text1"/>
        </w:rPr>
        <w:t>el artículo 192 de la Ley de la materia reconoce como una causal de sobreseimiento lo siguiente:</w:t>
      </w:r>
    </w:p>
    <w:p w14:paraId="186FF3C8" w14:textId="5E466107" w:rsidR="004E7744" w:rsidRPr="004A4F08" w:rsidRDefault="004E7744" w:rsidP="004E7744">
      <w:pPr>
        <w:pStyle w:val="Prrafodelista"/>
        <w:tabs>
          <w:tab w:val="left" w:pos="426"/>
        </w:tabs>
        <w:spacing w:line="360" w:lineRule="auto"/>
        <w:ind w:left="0" w:right="51"/>
        <w:jc w:val="both"/>
        <w:rPr>
          <w:rFonts w:ascii="Palatino Linotype" w:hAnsi="Palatino Linotype"/>
          <w:lang w:val="es-ES"/>
        </w:rPr>
      </w:pPr>
    </w:p>
    <w:p w14:paraId="4D0524A8" w14:textId="77D635CE" w:rsidR="00CE247F" w:rsidRPr="004A4F08" w:rsidRDefault="00CE247F" w:rsidP="00CE247F">
      <w:pPr>
        <w:pStyle w:val="Prrafodelista"/>
        <w:tabs>
          <w:tab w:val="left" w:pos="426"/>
        </w:tabs>
        <w:spacing w:line="276" w:lineRule="auto"/>
        <w:ind w:left="567" w:right="567"/>
        <w:jc w:val="both"/>
        <w:rPr>
          <w:rFonts w:ascii="Palatino Linotype" w:hAnsi="Palatino Linotype"/>
          <w:i/>
          <w:iCs/>
          <w:sz w:val="22"/>
          <w:szCs w:val="22"/>
        </w:rPr>
      </w:pPr>
      <w:r w:rsidRPr="004A4F08">
        <w:rPr>
          <w:rFonts w:ascii="Palatino Linotype" w:hAnsi="Palatino Linotype"/>
          <w:i/>
          <w:iCs/>
          <w:sz w:val="22"/>
          <w:szCs w:val="22"/>
          <w:lang w:val="es-ES"/>
        </w:rPr>
        <w:t>“</w:t>
      </w:r>
      <w:r w:rsidRPr="004A4F08">
        <w:rPr>
          <w:rFonts w:ascii="Palatino Linotype" w:hAnsi="Palatino Linotype"/>
          <w:b/>
          <w:bCs/>
          <w:i/>
          <w:iCs/>
          <w:sz w:val="22"/>
          <w:szCs w:val="22"/>
        </w:rPr>
        <w:t>Artículo 192.</w:t>
      </w:r>
      <w:r w:rsidRPr="004A4F08">
        <w:rPr>
          <w:rFonts w:ascii="Palatino Linotype" w:hAnsi="Palatino Linotype"/>
          <w:i/>
          <w:iCs/>
          <w:sz w:val="22"/>
          <w:szCs w:val="22"/>
        </w:rPr>
        <w:t xml:space="preserve"> El recurso será sobreseído, en todo o en parte, cuando una vez admitido, se actualicen alguno de los siguientes supuestos:</w:t>
      </w:r>
    </w:p>
    <w:p w14:paraId="16FFE8B8" w14:textId="6FDB26A1" w:rsidR="00CE247F" w:rsidRPr="004A4F08" w:rsidRDefault="00CE247F" w:rsidP="00CE247F">
      <w:pPr>
        <w:pStyle w:val="Prrafodelista"/>
        <w:tabs>
          <w:tab w:val="left" w:pos="426"/>
        </w:tabs>
        <w:spacing w:line="276" w:lineRule="auto"/>
        <w:ind w:left="567" w:right="567"/>
        <w:jc w:val="both"/>
        <w:rPr>
          <w:rFonts w:ascii="Palatino Linotype" w:hAnsi="Palatino Linotype"/>
          <w:i/>
          <w:iCs/>
          <w:sz w:val="22"/>
          <w:szCs w:val="22"/>
        </w:rPr>
      </w:pPr>
      <w:r w:rsidRPr="004A4F08">
        <w:rPr>
          <w:rFonts w:ascii="Palatino Linotype" w:hAnsi="Palatino Linotype"/>
          <w:i/>
          <w:iCs/>
          <w:sz w:val="22"/>
          <w:szCs w:val="22"/>
        </w:rPr>
        <w:t>(…)</w:t>
      </w:r>
    </w:p>
    <w:p w14:paraId="4565E600" w14:textId="0419D093" w:rsidR="00CE247F" w:rsidRPr="004A4F08" w:rsidRDefault="00CE247F" w:rsidP="00CE247F">
      <w:pPr>
        <w:pStyle w:val="Prrafodelista"/>
        <w:tabs>
          <w:tab w:val="left" w:pos="426"/>
        </w:tabs>
        <w:spacing w:line="276" w:lineRule="auto"/>
        <w:ind w:left="567" w:right="567"/>
        <w:jc w:val="both"/>
        <w:rPr>
          <w:rFonts w:ascii="Palatino Linotype" w:hAnsi="Palatino Linotype"/>
          <w:i/>
          <w:iCs/>
          <w:sz w:val="22"/>
          <w:szCs w:val="22"/>
        </w:rPr>
      </w:pPr>
      <w:r w:rsidRPr="004A4F08">
        <w:rPr>
          <w:rFonts w:ascii="Palatino Linotype" w:hAnsi="Palatino Linotype"/>
          <w:b/>
          <w:bCs/>
          <w:i/>
          <w:iCs/>
          <w:sz w:val="22"/>
          <w:szCs w:val="22"/>
        </w:rPr>
        <w:t>IV. Admitido el recurso de revisión, aparezca alguna causal de improcedencia</w:t>
      </w:r>
      <w:r w:rsidRPr="004A4F08">
        <w:rPr>
          <w:rFonts w:ascii="Palatino Linotype" w:hAnsi="Palatino Linotype"/>
          <w:i/>
          <w:iCs/>
          <w:sz w:val="22"/>
          <w:szCs w:val="22"/>
        </w:rPr>
        <w:t xml:space="preserve"> en los términos de la presente Ley; y</w:t>
      </w:r>
    </w:p>
    <w:p w14:paraId="6D6345C8" w14:textId="6084B273" w:rsidR="00CE247F" w:rsidRPr="004A4F08" w:rsidRDefault="00CE247F" w:rsidP="00CE247F">
      <w:pPr>
        <w:pStyle w:val="Prrafodelista"/>
        <w:tabs>
          <w:tab w:val="left" w:pos="426"/>
        </w:tabs>
        <w:spacing w:line="276" w:lineRule="auto"/>
        <w:ind w:left="567" w:right="567"/>
        <w:jc w:val="both"/>
        <w:rPr>
          <w:rFonts w:ascii="Palatino Linotype" w:hAnsi="Palatino Linotype"/>
          <w:sz w:val="22"/>
          <w:szCs w:val="22"/>
        </w:rPr>
      </w:pPr>
      <w:r w:rsidRPr="004A4F08">
        <w:rPr>
          <w:rFonts w:ascii="Palatino Linotype" w:hAnsi="Palatino Linotype"/>
          <w:i/>
          <w:iCs/>
          <w:sz w:val="22"/>
          <w:szCs w:val="22"/>
        </w:rPr>
        <w:t>(…)”</w:t>
      </w:r>
    </w:p>
    <w:p w14:paraId="5DBEC95B" w14:textId="28DEBC9B" w:rsidR="00CE247F" w:rsidRPr="004A4F08" w:rsidRDefault="00CE247F" w:rsidP="00CE247F">
      <w:pPr>
        <w:pStyle w:val="Prrafodelista"/>
        <w:tabs>
          <w:tab w:val="left" w:pos="426"/>
        </w:tabs>
        <w:spacing w:line="276" w:lineRule="auto"/>
        <w:ind w:left="567" w:right="567"/>
        <w:jc w:val="both"/>
        <w:rPr>
          <w:rFonts w:ascii="Palatino Linotype" w:hAnsi="Palatino Linotype"/>
          <w:sz w:val="22"/>
          <w:szCs w:val="22"/>
          <w:lang w:val="es-ES"/>
        </w:rPr>
      </w:pPr>
      <w:r w:rsidRPr="004A4F08">
        <w:rPr>
          <w:rFonts w:ascii="Palatino Linotype" w:hAnsi="Palatino Linotype"/>
          <w:sz w:val="22"/>
          <w:szCs w:val="22"/>
        </w:rPr>
        <w:t>(Énfasis añadido)</w:t>
      </w:r>
    </w:p>
    <w:p w14:paraId="3CC7B6F6" w14:textId="77777777" w:rsidR="00CE247F" w:rsidRPr="004A4F08" w:rsidRDefault="00CE247F" w:rsidP="004E7744">
      <w:pPr>
        <w:pStyle w:val="Prrafodelista"/>
        <w:tabs>
          <w:tab w:val="left" w:pos="426"/>
        </w:tabs>
        <w:spacing w:line="360" w:lineRule="auto"/>
        <w:ind w:left="0" w:right="51"/>
        <w:jc w:val="both"/>
        <w:rPr>
          <w:rFonts w:ascii="Palatino Linotype" w:hAnsi="Palatino Linotype"/>
          <w:lang w:val="es-ES"/>
        </w:rPr>
      </w:pPr>
    </w:p>
    <w:p w14:paraId="2BA84CE4" w14:textId="77777777" w:rsidR="006264B4" w:rsidRPr="004A4F08" w:rsidRDefault="006264B4" w:rsidP="006264B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color w:val="000000" w:themeColor="text1"/>
        </w:rPr>
        <w:t xml:space="preserve">En ese orden de ideas, de acuerdo con el procesalista Niceto Alcalá-Zamora y Castillo en su obra </w:t>
      </w:r>
      <w:r w:rsidRPr="004A4F08">
        <w:rPr>
          <w:rFonts w:ascii="Palatino Linotype" w:hAnsi="Palatino Linotype"/>
          <w:i/>
          <w:color w:val="000000" w:themeColor="text1"/>
        </w:rPr>
        <w:t>“Cuestiones de Terminología Procesal”</w:t>
      </w:r>
      <w:r w:rsidRPr="004A4F08">
        <w:rPr>
          <w:rFonts w:ascii="Palatino Linotype" w:hAnsi="Palatino Linotype"/>
          <w:color w:val="000000" w:themeColor="text1"/>
        </w:rPr>
        <w:t xml:space="preserve">, el sobreseimiento es </w:t>
      </w:r>
      <w:r w:rsidRPr="004A4F08">
        <w:rPr>
          <w:rFonts w:ascii="Palatino Linotype" w:hAnsi="Palatino Linotype"/>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729A9341" w14:textId="77777777" w:rsidR="006264B4" w:rsidRPr="004A4F08" w:rsidRDefault="006264B4" w:rsidP="006264B4">
      <w:pPr>
        <w:pStyle w:val="Prrafodelista"/>
        <w:tabs>
          <w:tab w:val="left" w:pos="426"/>
        </w:tabs>
        <w:spacing w:before="240" w:after="240" w:line="360" w:lineRule="auto"/>
        <w:ind w:left="0" w:right="51"/>
        <w:jc w:val="both"/>
        <w:rPr>
          <w:rFonts w:ascii="Palatino Linotype" w:hAnsi="Palatino Linotype"/>
          <w:color w:val="000000" w:themeColor="text1"/>
        </w:rPr>
      </w:pPr>
    </w:p>
    <w:p w14:paraId="2F1008F2" w14:textId="77777777" w:rsidR="006264B4" w:rsidRPr="004A4F08" w:rsidRDefault="006264B4" w:rsidP="006264B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A4F08">
        <w:rPr>
          <w:rFonts w:ascii="Palatino Linotype" w:hAnsi="Palatino Linotype"/>
          <w:color w:val="000000" w:themeColor="text1"/>
        </w:rPr>
        <w:t xml:space="preserve">Por su parte, Eduardo </w:t>
      </w:r>
      <w:r w:rsidRPr="004A4F08">
        <w:rPr>
          <w:rFonts w:ascii="Palatino Linotype" w:hAnsi="Palatino Linotype" w:cs="Arial"/>
        </w:rPr>
        <w:t xml:space="preserve">Pallares, en su artículo </w:t>
      </w:r>
      <w:r w:rsidRPr="004A4F08">
        <w:rPr>
          <w:rFonts w:ascii="Palatino Linotype" w:hAnsi="Palatino Linotype" w:cs="Arial"/>
          <w:i/>
        </w:rPr>
        <w:t>“La caducidad y el sobreseimiento en el amparo”</w:t>
      </w:r>
      <w:r w:rsidRPr="004A4F08">
        <w:rPr>
          <w:rFonts w:ascii="Palatino Linotype" w:hAnsi="Palatino Linotype" w:cs="Arial"/>
        </w:rPr>
        <w:t xml:space="preserve">, cita la definición de Aguilera Paz, donde aduce que se </w:t>
      </w:r>
      <w:r w:rsidRPr="004A4F08">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4A4F08">
        <w:rPr>
          <w:rFonts w:ascii="Palatino Linotype" w:hAnsi="Palatino Linotype" w:cs="Arial"/>
        </w:rPr>
        <w:t>. Asimismo, señala que existe el sobreseimiento provisional y el definitivo</w:t>
      </w:r>
      <w:r w:rsidRPr="004A4F08">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1533E7C9" w14:textId="77777777" w:rsidR="006264B4" w:rsidRPr="004A4F08" w:rsidRDefault="006264B4" w:rsidP="006264B4">
      <w:pPr>
        <w:pStyle w:val="Prrafodelista"/>
        <w:tabs>
          <w:tab w:val="left" w:pos="426"/>
        </w:tabs>
        <w:spacing w:before="240" w:after="240" w:line="360" w:lineRule="auto"/>
        <w:ind w:left="0" w:right="51"/>
        <w:jc w:val="both"/>
        <w:rPr>
          <w:rFonts w:ascii="Palatino Linotype" w:hAnsi="Palatino Linotype"/>
          <w:color w:val="000000" w:themeColor="text1"/>
        </w:rPr>
      </w:pPr>
    </w:p>
    <w:p w14:paraId="034FC285" w14:textId="77777777" w:rsidR="006264B4" w:rsidRPr="004A4F08" w:rsidRDefault="006264B4" w:rsidP="006264B4">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color w:val="000000" w:themeColor="text1"/>
        </w:rPr>
        <w:lastRenderedPageBreak/>
        <w:t xml:space="preserve">Así, </w:t>
      </w:r>
      <w:r w:rsidRPr="004A4F08">
        <w:rPr>
          <w:rFonts w:ascii="Palatino Linotype" w:hAnsi="Palatino Linotype" w:cs="Arial"/>
        </w:rPr>
        <w:t xml:space="preserve">para la doctrina, el sobreseimiento provoca que un procedimiento se suspenda o se resuelva en definitiva </w:t>
      </w:r>
      <w:r w:rsidRPr="004A4F08">
        <w:rPr>
          <w:rFonts w:ascii="Palatino Linotype" w:hAnsi="Palatino Linotype" w:cs="Arial"/>
          <w:b/>
        </w:rPr>
        <w:t xml:space="preserve">sin que se entre al estudio de los agravios o motivos de inconformidad. </w:t>
      </w:r>
      <w:r w:rsidRPr="004A4F08">
        <w:rPr>
          <w:rFonts w:ascii="Palatino Linotype" w:hAnsi="Palatino Linotype" w:cs="Arial"/>
        </w:rPr>
        <w:t>Este mismo criterio es compartido por el Máximo Tribunal del país en múltiples jurisprudencias, por lo que a continuación se agrega una de ellas</w:t>
      </w:r>
      <w:r w:rsidRPr="004A4F08">
        <w:rPr>
          <w:rStyle w:val="Refdenotaalpie"/>
          <w:rFonts w:ascii="Palatino Linotype" w:hAnsi="Palatino Linotype" w:cs="Arial"/>
        </w:rPr>
        <w:footnoteReference w:id="18"/>
      </w:r>
      <w:r w:rsidRPr="004A4F08">
        <w:rPr>
          <w:rFonts w:ascii="Palatino Linotype" w:hAnsi="Palatino Linotype" w:cs="Arial"/>
        </w:rPr>
        <w:t xml:space="preserve"> que sirve como orientador en esta resolución:</w:t>
      </w:r>
    </w:p>
    <w:p w14:paraId="25E61A25" w14:textId="77777777" w:rsidR="006264B4" w:rsidRPr="004A4F08" w:rsidRDefault="006264B4" w:rsidP="006264B4">
      <w:pPr>
        <w:pStyle w:val="Prrafodelista"/>
        <w:tabs>
          <w:tab w:val="left" w:pos="426"/>
        </w:tabs>
        <w:spacing w:line="360" w:lineRule="auto"/>
        <w:ind w:left="0" w:right="51"/>
        <w:jc w:val="both"/>
        <w:rPr>
          <w:rFonts w:ascii="Palatino Linotype" w:hAnsi="Palatino Linotype"/>
          <w:color w:val="000000" w:themeColor="text1"/>
        </w:rPr>
      </w:pPr>
    </w:p>
    <w:p w14:paraId="0785CF45" w14:textId="77777777" w:rsidR="006264B4" w:rsidRPr="004A4F08" w:rsidRDefault="006264B4" w:rsidP="006264B4">
      <w:pPr>
        <w:pStyle w:val="Prrafodelista"/>
        <w:spacing w:line="276" w:lineRule="auto"/>
        <w:ind w:left="567" w:right="567"/>
        <w:jc w:val="both"/>
        <w:rPr>
          <w:rFonts w:ascii="Palatino Linotype" w:eastAsia="Calibri" w:hAnsi="Palatino Linotype" w:cs="Times New Roman"/>
          <w:iCs/>
          <w:sz w:val="22"/>
          <w:lang w:val="es-AR"/>
        </w:rPr>
      </w:pPr>
      <w:r w:rsidRPr="004A4F08">
        <w:rPr>
          <w:rFonts w:ascii="Palatino Linotype" w:eastAsia="Calibri" w:hAnsi="Palatino Linotype" w:cs="Times New Roman"/>
          <w:b/>
          <w:i/>
          <w:iCs/>
          <w:sz w:val="22"/>
          <w:lang w:val="es-AR"/>
        </w:rPr>
        <w:t>SOBRESEIMIENTO EN EL JUICIO DE AMPARO DIRECTO. IMPIDE EL ESTUDIO DE LAS VIOLACIONES PROCESALES PLANTEADAS EN LOS CONCEPTOS DE VIOLACIÓN. “El sobreseimiento</w:t>
      </w:r>
      <w:r w:rsidRPr="004A4F08">
        <w:rPr>
          <w:rFonts w:ascii="Palatino Linotype" w:eastAsia="Calibri" w:hAnsi="Palatino Linotype" w:cs="Times New Roman"/>
          <w:i/>
          <w:iCs/>
          <w:sz w:val="22"/>
          <w:lang w:val="es-AR"/>
        </w:rPr>
        <w:t xml:space="preserve"> en el juicio de amparo directo </w:t>
      </w:r>
      <w:r w:rsidRPr="004A4F08">
        <w:rPr>
          <w:rFonts w:ascii="Palatino Linotype" w:eastAsia="Calibri" w:hAnsi="Palatino Linotype" w:cs="Times New Roman"/>
          <w:b/>
          <w:i/>
          <w:iCs/>
          <w:sz w:val="22"/>
          <w:lang w:val="es-AR"/>
        </w:rPr>
        <w:t>provoca la terminación de la controversia planteada</w:t>
      </w:r>
      <w:r w:rsidRPr="004A4F08">
        <w:rPr>
          <w:rFonts w:ascii="Palatino Linotype" w:eastAsia="Calibri" w:hAnsi="Palatino Linotype" w:cs="Times New Roman"/>
          <w:i/>
          <w:iCs/>
          <w:sz w:val="22"/>
          <w:lang w:val="es-AR"/>
        </w:rPr>
        <w:t xml:space="preserve"> por el quejoso en la demanda de amparo</w:t>
      </w:r>
      <w:r w:rsidRPr="004A4F08">
        <w:rPr>
          <w:rFonts w:ascii="Palatino Linotype" w:eastAsia="Calibri" w:hAnsi="Palatino Linotype" w:cs="Times New Roman"/>
          <w:b/>
          <w:i/>
          <w:iCs/>
          <w:sz w:val="22"/>
          <w:lang w:val="es-AR"/>
        </w:rPr>
        <w:t>, sin hacer un pronunciamiento de fondo sobre la legalidad o ilegalidad de la sentencia reclamada</w:t>
      </w:r>
      <w:r w:rsidRPr="004A4F08">
        <w:rPr>
          <w:rFonts w:ascii="Palatino Linotype" w:eastAsia="Calibri" w:hAnsi="Palatino Linotype" w:cs="Times New Roman"/>
          <w:i/>
          <w:iCs/>
          <w:sz w:val="22"/>
          <w:lang w:val="es-AR"/>
        </w:rPr>
        <w:t xml:space="preserve">. </w:t>
      </w:r>
      <w:r w:rsidRPr="004A4F08">
        <w:rPr>
          <w:rFonts w:ascii="Palatino Linotype" w:eastAsia="Calibri" w:hAnsi="Palatino Linotype" w:cs="Times New Roman"/>
          <w:b/>
          <w:i/>
          <w:iCs/>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4A4F08">
        <w:rPr>
          <w:rFonts w:ascii="Palatino Linotype" w:eastAsia="Calibri" w:hAnsi="Palatino Linotype" w:cs="Times New Roman"/>
          <w:i/>
          <w:iCs/>
          <w:sz w:val="22"/>
          <w:lang w:val="es-AR"/>
        </w:rPr>
        <w:t>.”</w:t>
      </w:r>
    </w:p>
    <w:p w14:paraId="336D3BAC" w14:textId="77777777" w:rsidR="006264B4" w:rsidRPr="004A4F08" w:rsidRDefault="006264B4" w:rsidP="006264B4">
      <w:pPr>
        <w:pStyle w:val="Prrafodelista"/>
        <w:spacing w:line="276" w:lineRule="auto"/>
        <w:ind w:left="567" w:right="567"/>
        <w:jc w:val="both"/>
        <w:rPr>
          <w:rFonts w:ascii="Palatino Linotype" w:eastAsia="Calibri" w:hAnsi="Palatino Linotype" w:cs="Times New Roman"/>
          <w:iCs/>
          <w:sz w:val="22"/>
          <w:lang w:val="es-AR"/>
        </w:rPr>
      </w:pPr>
      <w:r w:rsidRPr="004A4F08">
        <w:rPr>
          <w:rFonts w:ascii="Palatino Linotype" w:eastAsia="Calibri" w:hAnsi="Palatino Linotype" w:cs="Times New Roman"/>
          <w:iCs/>
          <w:sz w:val="22"/>
          <w:lang w:val="es-AR"/>
        </w:rPr>
        <w:t>(Énfasis añadido)</w:t>
      </w:r>
    </w:p>
    <w:p w14:paraId="0096F268" w14:textId="77777777" w:rsidR="006264B4" w:rsidRPr="004A4F08" w:rsidRDefault="006264B4" w:rsidP="006264B4">
      <w:pPr>
        <w:pStyle w:val="Prrafodelista"/>
        <w:tabs>
          <w:tab w:val="left" w:pos="426"/>
        </w:tabs>
        <w:spacing w:line="360" w:lineRule="auto"/>
        <w:ind w:left="0" w:right="51"/>
        <w:jc w:val="both"/>
        <w:rPr>
          <w:rFonts w:ascii="Palatino Linotype" w:hAnsi="Palatino Linotype"/>
          <w:color w:val="000000" w:themeColor="text1"/>
        </w:rPr>
      </w:pPr>
    </w:p>
    <w:p w14:paraId="318F8D5A" w14:textId="7DDF8351" w:rsidR="004E7744" w:rsidRPr="004A4F08" w:rsidRDefault="006264B4" w:rsidP="006264B4">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color w:val="000000" w:themeColor="text1"/>
        </w:rPr>
        <w:t xml:space="preserve">Bajo </w:t>
      </w:r>
      <w:r w:rsidRPr="004A4F08">
        <w:rPr>
          <w:rFonts w:ascii="Palatino Linotype" w:hAnsi="Palatino Linotype" w:cs="Arial"/>
          <w:lang w:val="es-CO"/>
        </w:rPr>
        <w:t xml:space="preserve">ese tenor y, en términos del artículo 186, fracción I, de la Ley de Transparencia y Acceso a la Información Pública del Estado de México y Municipios, este Pleno determina el </w:t>
      </w:r>
      <w:r w:rsidRPr="004A4F08">
        <w:rPr>
          <w:rFonts w:ascii="Palatino Linotype" w:hAnsi="Palatino Linotype" w:cs="Arial"/>
          <w:b/>
          <w:lang w:val="es-CO"/>
        </w:rPr>
        <w:t xml:space="preserve">SOBRESEIMIENTO </w:t>
      </w:r>
      <w:r w:rsidRPr="004A4F08">
        <w:rPr>
          <w:rFonts w:ascii="Palatino Linotype" w:hAnsi="Palatino Linotype" w:cs="Arial"/>
          <w:lang w:val="es-CO"/>
        </w:rPr>
        <w:t>del recurso de revisión</w:t>
      </w:r>
      <w:r w:rsidR="00CE247F" w:rsidRPr="004A4F08">
        <w:rPr>
          <w:rFonts w:ascii="Palatino Linotype" w:hAnsi="Palatino Linotype" w:cs="Arial"/>
          <w:lang w:val="es-CO"/>
        </w:rPr>
        <w:t xml:space="preserve"> </w:t>
      </w:r>
      <w:r w:rsidR="00CE247F" w:rsidRPr="004A4F08">
        <w:rPr>
          <w:rFonts w:ascii="Palatino Linotype" w:hAnsi="Palatino Linotype" w:cs="Arial"/>
          <w:b/>
          <w:bCs/>
          <w:lang w:val="es-CO"/>
        </w:rPr>
        <w:t>05913/INFOEM/IP/RR/2022</w:t>
      </w:r>
      <w:r w:rsidRPr="004A4F08">
        <w:rPr>
          <w:rFonts w:ascii="Palatino Linotype" w:hAnsi="Palatino Linotype" w:cs="Arial"/>
          <w:lang w:val="es-CO"/>
        </w:rPr>
        <w:t xml:space="preserve">, por resultar improcedente, en términos de la fracción </w:t>
      </w:r>
      <w:r w:rsidR="00CE247F" w:rsidRPr="004A4F08">
        <w:rPr>
          <w:rFonts w:ascii="Palatino Linotype" w:hAnsi="Palatino Linotype" w:cs="Arial"/>
          <w:lang w:val="es-CO"/>
        </w:rPr>
        <w:t>I</w:t>
      </w:r>
      <w:r w:rsidRPr="004A4F08">
        <w:rPr>
          <w:rFonts w:ascii="Palatino Linotype" w:hAnsi="Palatino Linotype" w:cs="Arial"/>
          <w:lang w:val="es-CO"/>
        </w:rPr>
        <w:t>V, del artículo 192, de la Ley de Transparencia y Acceso a la Información Pública Estatal.</w:t>
      </w:r>
    </w:p>
    <w:p w14:paraId="6A9D6092" w14:textId="60EB7D54" w:rsidR="00D841E2" w:rsidRPr="004A4F08" w:rsidRDefault="00D841E2" w:rsidP="00D841E2">
      <w:pPr>
        <w:pStyle w:val="Prrafodelista"/>
        <w:tabs>
          <w:tab w:val="left" w:pos="426"/>
        </w:tabs>
        <w:spacing w:line="360" w:lineRule="auto"/>
        <w:ind w:left="0" w:right="51"/>
        <w:jc w:val="both"/>
        <w:rPr>
          <w:rFonts w:ascii="Palatino Linotype" w:hAnsi="Palatino Linotype"/>
          <w:color w:val="000000" w:themeColor="text1"/>
          <w:lang w:val="es-ES"/>
        </w:rPr>
      </w:pPr>
    </w:p>
    <w:p w14:paraId="4533F90D" w14:textId="25836E99" w:rsidR="00A0187A" w:rsidRPr="004A4F08" w:rsidRDefault="00A0187A" w:rsidP="00A0187A">
      <w:pPr>
        <w:pStyle w:val="Prrafodelista"/>
        <w:tabs>
          <w:tab w:val="left" w:pos="426"/>
        </w:tabs>
        <w:spacing w:line="360" w:lineRule="auto"/>
        <w:ind w:left="0" w:right="51"/>
        <w:jc w:val="both"/>
        <w:outlineLvl w:val="2"/>
        <w:rPr>
          <w:rFonts w:ascii="Palatino Linotype" w:hAnsi="Palatino Linotype"/>
          <w:b/>
          <w:bCs/>
          <w:color w:val="000000" w:themeColor="text1"/>
          <w:lang w:val="es-ES"/>
        </w:rPr>
      </w:pPr>
      <w:r w:rsidRPr="004A4F08">
        <w:rPr>
          <w:rFonts w:ascii="Palatino Linotype" w:hAnsi="Palatino Linotype"/>
          <w:b/>
          <w:bCs/>
          <w:color w:val="000000" w:themeColor="text1"/>
          <w:lang w:val="es-ES"/>
        </w:rPr>
        <w:t>V</w:t>
      </w:r>
      <w:r w:rsidR="004E7744" w:rsidRPr="004A4F08">
        <w:rPr>
          <w:rFonts w:ascii="Palatino Linotype" w:hAnsi="Palatino Linotype"/>
          <w:b/>
          <w:bCs/>
          <w:color w:val="000000" w:themeColor="text1"/>
          <w:lang w:val="es-ES"/>
        </w:rPr>
        <w:t>I</w:t>
      </w:r>
      <w:r w:rsidRPr="004A4F08">
        <w:rPr>
          <w:rFonts w:ascii="Palatino Linotype" w:hAnsi="Palatino Linotype"/>
          <w:b/>
          <w:bCs/>
          <w:color w:val="000000" w:themeColor="text1"/>
          <w:lang w:val="es-ES"/>
        </w:rPr>
        <w:t>. Del cambio de modalidad de entrega de la información.</w:t>
      </w:r>
    </w:p>
    <w:p w14:paraId="1B405C13" w14:textId="77777777" w:rsidR="00A0187A" w:rsidRPr="004A4F08" w:rsidRDefault="00A0187A" w:rsidP="00D841E2">
      <w:pPr>
        <w:pStyle w:val="Prrafodelista"/>
        <w:tabs>
          <w:tab w:val="left" w:pos="426"/>
        </w:tabs>
        <w:spacing w:line="360" w:lineRule="auto"/>
        <w:ind w:left="0" w:right="51"/>
        <w:jc w:val="both"/>
        <w:rPr>
          <w:rFonts w:ascii="Palatino Linotype" w:hAnsi="Palatino Linotype"/>
          <w:color w:val="000000" w:themeColor="text1"/>
          <w:lang w:val="es-ES"/>
        </w:rPr>
      </w:pPr>
    </w:p>
    <w:p w14:paraId="65D7E420" w14:textId="18F7B59C" w:rsidR="00F067A6" w:rsidRPr="004A4F08" w:rsidRDefault="00A0187A" w:rsidP="005A2607">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Por otro lado, por cuanto hace a las solicitudes de información </w:t>
      </w:r>
      <w:r w:rsidRPr="004A4F08">
        <w:rPr>
          <w:rFonts w:ascii="Palatino Linotype" w:hAnsi="Palatino Linotype"/>
          <w:b/>
          <w:bCs/>
          <w:sz w:val="20"/>
          <w:szCs w:val="20"/>
          <w:lang w:val="es-ES"/>
        </w:rPr>
        <w:t>01667/DIFMETEPEC/IP/2022, 01670/DIFMETEPEC/IP/2022, 01671/DIFMETEPEC/IP/2022, 01672/DIFMETEPEC/IP/2022, 01673/DIFMETEPEC/IP/2022, 01674/DIFMETEPEC/IP/2022, 01656/DIFMETEPEC/IP/2022, 01657/DIFMETEPEC/IP/2022, 01660/DIFMETEPEC/IP/2022, 01663/DIFMETEPEC/IP/2022, 01664/DIFMETEPEC/IP/2022, 01665/DIFMETEPEC/IP/2022, 01666/DIFMETEPEC/IP/2022</w:t>
      </w:r>
      <w:r w:rsidR="00F067A6" w:rsidRPr="004A4F08">
        <w:rPr>
          <w:rFonts w:ascii="Palatino Linotype" w:hAnsi="Palatino Linotype"/>
          <w:b/>
          <w:bCs/>
          <w:sz w:val="20"/>
          <w:szCs w:val="20"/>
          <w:lang w:val="es-ES"/>
        </w:rPr>
        <w:t>,</w:t>
      </w:r>
      <w:r w:rsidRPr="004A4F08">
        <w:rPr>
          <w:rFonts w:ascii="Palatino Linotype" w:hAnsi="Palatino Linotype"/>
          <w:b/>
          <w:bCs/>
          <w:sz w:val="20"/>
          <w:szCs w:val="20"/>
          <w:lang w:val="es-ES"/>
        </w:rPr>
        <w:t xml:space="preserve"> 01638/DIFMETEPEC/IP/2022, 01639/DIFMETEPEC/IP/2022, 01646/DIFMETEPEC/IP/2022, 01651/DIFMETEPEC/IP/2022, 01629/DIFMETEPEC/IP/2022, 01630/DIFMETEPEC/IP/2022, 01631/DIFMETEPEC/IP/2022, 01811/DIFMETEPEC/IP/2022, 01641/DIFMETEPEC/IP/2022, 01642/DIFMETEPEC/IP/2022, 01643/DIFMETEPEC/IP/2022, 01644/DIFMETEPEC/IP/2022, 01649/DIFMETEPEC/IP/2022, 01652/DIFMETEPEC/IP/2022, 01653/DIFMETEPEC/IP/2022, 01658/DIFMETEPEC/IP/2022, 01659/DIFMETEPEC/IP/2022, 01614/DIFMETEPEC/IP/2022, 01624/DIFMETEPEC/IP/2022, 01625/DIFMETEPEC/IP/2022, 01632/DIFMETEPEC/IP/2022 </w:t>
      </w:r>
      <w:r w:rsidRPr="004A4F08">
        <w:rPr>
          <w:rFonts w:ascii="Palatino Linotype" w:hAnsi="Palatino Linotype"/>
          <w:sz w:val="22"/>
          <w:szCs w:val="22"/>
          <w:lang w:val="es-ES"/>
        </w:rPr>
        <w:t>y</w:t>
      </w:r>
      <w:r w:rsidRPr="004A4F08">
        <w:rPr>
          <w:rFonts w:ascii="Palatino Linotype" w:hAnsi="Palatino Linotype"/>
          <w:b/>
          <w:bCs/>
          <w:sz w:val="20"/>
          <w:szCs w:val="20"/>
          <w:lang w:val="es-ES"/>
        </w:rPr>
        <w:t xml:space="preserve"> 01637/DIFMETEPEC/IP/2022</w:t>
      </w:r>
      <w:r w:rsidR="00F067A6" w:rsidRPr="004A4F08">
        <w:rPr>
          <w:rFonts w:ascii="Palatino Linotype" w:hAnsi="Palatino Linotype"/>
          <w:sz w:val="20"/>
          <w:szCs w:val="20"/>
          <w:lang w:val="es-ES"/>
        </w:rPr>
        <w:t xml:space="preserve"> </w:t>
      </w:r>
      <w:r w:rsidR="00F067A6" w:rsidRPr="004A4F08">
        <w:rPr>
          <w:rFonts w:ascii="Palatino Linotype" w:hAnsi="Palatino Linotype"/>
          <w:lang w:val="es-ES"/>
        </w:rPr>
        <w:t xml:space="preserve">el </w:t>
      </w:r>
      <w:r w:rsidR="00F067A6" w:rsidRPr="004A4F08">
        <w:rPr>
          <w:rFonts w:ascii="Palatino Linotype" w:hAnsi="Palatino Linotype"/>
          <w:b/>
          <w:bCs/>
          <w:lang w:val="es-ES"/>
        </w:rPr>
        <w:t>SUJETO OBLIGADO</w:t>
      </w:r>
      <w:r w:rsidR="00F067A6" w:rsidRPr="004A4F08">
        <w:rPr>
          <w:rFonts w:ascii="Palatino Linotype" w:hAnsi="Palatino Linotype"/>
          <w:lang w:val="es-ES"/>
        </w:rPr>
        <w:t xml:space="preserve"> realizó entrega, a través del Titular de la Unidad de Transparencia, del Acta de la Primera Sesión</w:t>
      </w:r>
      <w:r w:rsidRPr="004A4F08">
        <w:rPr>
          <w:rFonts w:ascii="Palatino Linotype" w:hAnsi="Palatino Linotype"/>
          <w:lang w:val="es-ES"/>
        </w:rPr>
        <w:t xml:space="preserve"> Extraordinaria</w:t>
      </w:r>
      <w:r w:rsidR="00F067A6" w:rsidRPr="004A4F08">
        <w:rPr>
          <w:rFonts w:ascii="Palatino Linotype" w:hAnsi="Palatino Linotype"/>
          <w:lang w:val="es-ES"/>
        </w:rPr>
        <w:t xml:space="preserve"> del Comité de Transparencia, mediante la cual, se aprobó el cambio en la modalidad de entrega de la información a vía </w:t>
      </w:r>
      <w:r w:rsidR="00F067A6" w:rsidRPr="004A4F08">
        <w:rPr>
          <w:rFonts w:ascii="Palatino Linotype" w:hAnsi="Palatino Linotype"/>
          <w:i/>
          <w:iCs/>
          <w:lang w:val="es-ES"/>
        </w:rPr>
        <w:t>in situ</w:t>
      </w:r>
      <w:r w:rsidR="00F067A6" w:rsidRPr="004A4F08">
        <w:rPr>
          <w:rFonts w:ascii="Palatino Linotype" w:hAnsi="Palatino Linotype"/>
          <w:lang w:val="es-ES"/>
        </w:rPr>
        <w:t xml:space="preserve"> o Consulta Directa.</w:t>
      </w:r>
    </w:p>
    <w:p w14:paraId="26579F3B" w14:textId="77777777" w:rsidR="00F067A6" w:rsidRPr="004A4F08" w:rsidRDefault="00F067A6" w:rsidP="00F067A6">
      <w:pPr>
        <w:pStyle w:val="Prrafodelista"/>
        <w:tabs>
          <w:tab w:val="left" w:pos="426"/>
        </w:tabs>
        <w:spacing w:line="360" w:lineRule="auto"/>
        <w:ind w:left="0" w:right="51"/>
        <w:jc w:val="both"/>
        <w:rPr>
          <w:rFonts w:ascii="Palatino Linotype" w:hAnsi="Palatino Linotype"/>
          <w:lang w:val="es-ES"/>
        </w:rPr>
      </w:pPr>
    </w:p>
    <w:p w14:paraId="04A6A199" w14:textId="1F20A101" w:rsidR="00D841E2" w:rsidRPr="004A4F08" w:rsidRDefault="00A0187A" w:rsidP="00F067A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lang w:val="es-ES"/>
        </w:rPr>
        <w:t>Derivado de lo anterior</w:t>
      </w:r>
      <w:r w:rsidR="00F067A6" w:rsidRPr="004A4F08">
        <w:rPr>
          <w:rFonts w:ascii="Palatino Linotype" w:hAnsi="Palatino Linotype"/>
          <w:lang w:val="es-ES"/>
        </w:rPr>
        <w:t xml:space="preserve">, es pertinente mencionar que si bien el ente recurrido asumió contar con la información solicitada al pretender un cambio de modalidad, el artículo 18 de Ley de Transparencia y Acceso a la Información Pública del Estado de México y Municipios, establece que los Sujetos Obligados tienen el ineludible compromiso de documentar todos los actos que deriven de sus atribuciones, </w:t>
      </w:r>
      <w:r w:rsidR="00F067A6" w:rsidRPr="004A4F08">
        <w:rPr>
          <w:rFonts w:ascii="Palatino Linotype" w:hAnsi="Palatino Linotype"/>
          <w:lang w:val="es-ES"/>
        </w:rPr>
        <w:lastRenderedPageBreak/>
        <w:t>funciones y competencias considerando desde su origen la eventual publicidad de la información como a continuación se observa:</w:t>
      </w:r>
    </w:p>
    <w:p w14:paraId="274DD394" w14:textId="54085D4A" w:rsidR="00D841E2" w:rsidRPr="004A4F08"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1179ED2A" w14:textId="77777777" w:rsidR="00F067A6" w:rsidRPr="004A4F08" w:rsidRDefault="00F067A6" w:rsidP="00F067A6">
      <w:pPr>
        <w:widowControl w:val="0"/>
        <w:autoSpaceDE w:val="0"/>
        <w:autoSpaceDN w:val="0"/>
        <w:adjustRightInd w:val="0"/>
        <w:spacing w:line="276" w:lineRule="auto"/>
        <w:ind w:left="567" w:right="567"/>
        <w:jc w:val="both"/>
        <w:rPr>
          <w:rFonts w:ascii="Palatino Linotype" w:eastAsia="Calibri" w:hAnsi="Palatino Linotype"/>
          <w:i/>
          <w:sz w:val="22"/>
          <w:lang w:eastAsia="es-ES_tradnl"/>
        </w:rPr>
      </w:pPr>
      <w:r w:rsidRPr="004A4F08">
        <w:rPr>
          <w:rFonts w:ascii="Palatino Linotype" w:eastAsia="Calibri" w:hAnsi="Palatino Linotype"/>
          <w:b/>
          <w:i/>
          <w:sz w:val="22"/>
          <w:lang w:eastAsia="es-ES_tradnl"/>
        </w:rPr>
        <w:t>“Artículo 18.</w:t>
      </w:r>
      <w:r w:rsidRPr="004A4F08">
        <w:rPr>
          <w:rFonts w:ascii="Palatino Linotype" w:eastAsia="Calibri" w:hAnsi="Palatino Linotype"/>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6710A883" w14:textId="77777777" w:rsidR="00F067A6" w:rsidRPr="004A4F08"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5FBC95A8" w14:textId="3FF661A2" w:rsidR="00D841E2" w:rsidRPr="004A4F08"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lang w:val="es-ES"/>
        </w:rPr>
        <w:t xml:space="preserve">Por </w:t>
      </w:r>
      <w:r w:rsidRPr="004A4F08">
        <w:rPr>
          <w:rFonts w:ascii="Palatino Linotype" w:eastAsia="Calibri" w:hAnsi="Palatino Linotype" w:cs="Arial"/>
          <w:lang w:eastAsia="en-US"/>
        </w:rPr>
        <w:t xml:space="preserve">otro lado, </w:t>
      </w:r>
      <w:r w:rsidRPr="004A4F08">
        <w:rPr>
          <w:rFonts w:ascii="Palatino Linotype" w:hAnsi="Palatino Linotype"/>
          <w:lang w:eastAsia="es-MX"/>
        </w:rPr>
        <w:t xml:space="preserve">de acuerdo con la multicitada Ley de Transparencia vigente en la entidad, se entiende que la información pública es toda aquella que sea generada, obtenida, adquirida, transformada, administrada o en posesión de los </w:t>
      </w:r>
      <w:r w:rsidRPr="004A4F08">
        <w:rPr>
          <w:rFonts w:ascii="Palatino Linotype" w:hAnsi="Palatino Linotype"/>
          <w:b/>
          <w:lang w:eastAsia="es-MX"/>
        </w:rPr>
        <w:t>SUJETOS OBLIGADOS</w:t>
      </w:r>
      <w:r w:rsidRPr="004A4F08">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67398872" w14:textId="77FBC2C3" w:rsidR="00D841E2" w:rsidRPr="004A4F08"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5A0FC15A" w14:textId="77777777" w:rsidR="00F067A6" w:rsidRPr="004A4F08" w:rsidRDefault="00F067A6" w:rsidP="00F067A6">
      <w:pPr>
        <w:spacing w:line="276" w:lineRule="auto"/>
        <w:ind w:left="567" w:right="567"/>
        <w:jc w:val="both"/>
        <w:rPr>
          <w:rFonts w:ascii="Palatino Linotype" w:hAnsi="Palatino Linotype"/>
          <w:i/>
          <w:sz w:val="22"/>
          <w:lang w:eastAsia="en-US"/>
        </w:rPr>
      </w:pPr>
      <w:r w:rsidRPr="004A4F08">
        <w:rPr>
          <w:rFonts w:ascii="Palatino Linotype" w:hAnsi="Palatino Linotype"/>
          <w:i/>
          <w:sz w:val="22"/>
          <w:lang w:eastAsia="en-US"/>
        </w:rPr>
        <w:t>“</w:t>
      </w:r>
      <w:r w:rsidRPr="004A4F08">
        <w:rPr>
          <w:rFonts w:ascii="Palatino Linotype" w:hAnsi="Palatino Linotype"/>
          <w:b/>
          <w:i/>
          <w:sz w:val="22"/>
          <w:lang w:eastAsia="en-US"/>
        </w:rPr>
        <w:t>Artículo 4.</w:t>
      </w:r>
      <w:r w:rsidRPr="004A4F08">
        <w:rPr>
          <w:rFonts w:ascii="Palatino Linotype" w:hAnsi="Palatino Linotype"/>
          <w:i/>
          <w:sz w:val="22"/>
          <w:lang w:eastAsia="en-US"/>
        </w:rPr>
        <w:t xml:space="preserve"> </w:t>
      </w:r>
    </w:p>
    <w:p w14:paraId="297984EB" w14:textId="77777777" w:rsidR="00F067A6" w:rsidRPr="004A4F08" w:rsidRDefault="00F067A6" w:rsidP="00F067A6">
      <w:pPr>
        <w:spacing w:line="276" w:lineRule="auto"/>
        <w:ind w:left="567" w:right="567"/>
        <w:jc w:val="both"/>
        <w:rPr>
          <w:rFonts w:ascii="Palatino Linotype" w:hAnsi="Palatino Linotype"/>
          <w:i/>
          <w:sz w:val="22"/>
          <w:lang w:eastAsia="en-US"/>
        </w:rPr>
      </w:pPr>
      <w:r w:rsidRPr="004A4F08">
        <w:rPr>
          <w:rFonts w:ascii="Palatino Linotype" w:hAnsi="Palatino Linotype"/>
          <w:i/>
          <w:sz w:val="22"/>
          <w:lang w:eastAsia="en-US"/>
        </w:rPr>
        <w:t>(…)</w:t>
      </w:r>
    </w:p>
    <w:p w14:paraId="35ED0270" w14:textId="77777777" w:rsidR="00F067A6" w:rsidRPr="004A4F08" w:rsidRDefault="00F067A6" w:rsidP="00F067A6">
      <w:pPr>
        <w:spacing w:line="276" w:lineRule="auto"/>
        <w:ind w:left="567" w:right="567"/>
        <w:jc w:val="both"/>
        <w:rPr>
          <w:rFonts w:ascii="Palatino Linotype" w:hAnsi="Palatino Linotype"/>
          <w:i/>
          <w:sz w:val="22"/>
          <w:lang w:eastAsia="en-US"/>
        </w:rPr>
      </w:pPr>
      <w:r w:rsidRPr="004A4F08">
        <w:rPr>
          <w:rFonts w:ascii="Palatino Linotype" w:hAnsi="Palatino Linotype"/>
          <w:b/>
          <w:i/>
          <w:sz w:val="22"/>
          <w:lang w:eastAsia="en-US"/>
        </w:rPr>
        <w:t>Toda la información generada, obtenida, adquirida, transformada, administrada o en posesión de los sujetos obligados es pública y accesible de manera permanente a cualquier persona,</w:t>
      </w:r>
      <w:r w:rsidRPr="004A4F08">
        <w:rPr>
          <w:rFonts w:ascii="Palatino Linotype" w:hAnsi="Palatino Linotype"/>
          <w:i/>
          <w:sz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4A4F08">
        <w:rPr>
          <w:rFonts w:ascii="Palatino Linotype" w:hAnsi="Palatino Linotype"/>
          <w:b/>
          <w:i/>
          <w:sz w:val="22"/>
          <w:lang w:eastAsia="en-US"/>
        </w:rPr>
        <w:t>principio de máxima publicidad</w:t>
      </w:r>
      <w:r w:rsidRPr="004A4F08">
        <w:rPr>
          <w:rFonts w:ascii="Palatino Linotype" w:hAnsi="Palatino Linotype"/>
          <w:i/>
          <w:sz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0835F13" w14:textId="77777777" w:rsidR="00F067A6" w:rsidRPr="004A4F08" w:rsidRDefault="00F067A6" w:rsidP="00F067A6">
      <w:pPr>
        <w:spacing w:line="276" w:lineRule="auto"/>
        <w:ind w:left="567" w:right="567"/>
        <w:jc w:val="both"/>
        <w:rPr>
          <w:rFonts w:ascii="Palatino Linotype" w:hAnsi="Palatino Linotype"/>
          <w:i/>
          <w:sz w:val="22"/>
          <w:lang w:eastAsia="en-US"/>
        </w:rPr>
      </w:pPr>
      <w:r w:rsidRPr="004A4F08">
        <w:rPr>
          <w:rFonts w:ascii="Palatino Linotype" w:hAnsi="Palatino Linotype"/>
          <w:i/>
          <w:sz w:val="22"/>
          <w:lang w:eastAsia="en-US"/>
        </w:rPr>
        <w:t>(…)</w:t>
      </w:r>
    </w:p>
    <w:p w14:paraId="2AE33452" w14:textId="77777777" w:rsidR="00F067A6" w:rsidRPr="004A4F08" w:rsidRDefault="00F067A6" w:rsidP="00F067A6">
      <w:pPr>
        <w:spacing w:line="276" w:lineRule="auto"/>
        <w:ind w:left="567" w:right="567"/>
        <w:jc w:val="both"/>
        <w:rPr>
          <w:rFonts w:ascii="Palatino Linotype" w:hAnsi="Palatino Linotype"/>
          <w:sz w:val="22"/>
          <w:lang w:eastAsia="en-US"/>
        </w:rPr>
      </w:pPr>
      <w:r w:rsidRPr="004A4F08">
        <w:rPr>
          <w:rFonts w:ascii="Palatino Linotype" w:hAnsi="Palatino Linotype"/>
          <w:sz w:val="22"/>
          <w:lang w:eastAsia="en-US"/>
        </w:rPr>
        <w:t>(Énfasis añadido)</w:t>
      </w:r>
    </w:p>
    <w:p w14:paraId="456A1C6A" w14:textId="77777777" w:rsidR="00F067A6" w:rsidRPr="004A4F08"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39F99DB9" w14:textId="09766201" w:rsidR="00D841E2" w:rsidRPr="004A4F08"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lang w:val="es-ES"/>
        </w:rPr>
        <w:lastRenderedPageBreak/>
        <w:t xml:space="preserve">En </w:t>
      </w:r>
      <w:r w:rsidRPr="004A4F08">
        <w:rPr>
          <w:rFonts w:ascii="Palatino Linotype" w:eastAsia="Calibri" w:hAnsi="Palatino Linotype" w:cs="Arial"/>
          <w:lang w:eastAsia="en-US"/>
        </w:rPr>
        <w:t xml:space="preserve">ese sentido, no debe de pasarse por alto para el </w:t>
      </w:r>
      <w:r w:rsidRPr="004A4F08">
        <w:rPr>
          <w:rFonts w:ascii="Palatino Linotype" w:eastAsia="Calibri" w:hAnsi="Palatino Linotype" w:cs="Arial"/>
          <w:b/>
          <w:lang w:eastAsia="en-US"/>
        </w:rPr>
        <w:t>SUJETO OBLIGADO</w:t>
      </w:r>
      <w:r w:rsidRPr="004A4F08">
        <w:rPr>
          <w:rFonts w:ascii="Palatino Linotype" w:eastAsia="Calibri" w:hAnsi="Palatino Linotype" w:cs="Arial"/>
          <w:lang w:eastAsia="en-US"/>
        </w:rPr>
        <w:t xml:space="preserve"> que el principio fundamental del acceso a la información pública, es la </w:t>
      </w:r>
      <w:r w:rsidRPr="004A4F08">
        <w:rPr>
          <w:rFonts w:ascii="Palatino Linotype" w:eastAsia="Calibri" w:hAnsi="Palatino Linotype" w:cs="Arial"/>
          <w:b/>
          <w:lang w:eastAsia="en-US"/>
        </w:rPr>
        <w:t>máxima publicidad</w:t>
      </w:r>
      <w:r w:rsidRPr="004A4F08">
        <w:rPr>
          <w:rFonts w:ascii="Palatino Linotype" w:eastAsia="Calibri" w:hAnsi="Palatino Linotype" w:cs="Arial"/>
          <w:lang w:eastAsia="en-US"/>
        </w:rPr>
        <w:t>,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615127D" w14:textId="66BC413F" w:rsidR="00D841E2" w:rsidRPr="004A4F08"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49BA854E" w14:textId="77777777" w:rsidR="00F067A6" w:rsidRPr="004A4F08" w:rsidRDefault="00F067A6" w:rsidP="00F067A6">
      <w:pPr>
        <w:spacing w:line="276" w:lineRule="auto"/>
        <w:ind w:left="567" w:right="567"/>
        <w:jc w:val="both"/>
        <w:rPr>
          <w:rFonts w:ascii="Palatino Linotype" w:eastAsia="Calibri" w:hAnsi="Palatino Linotype"/>
          <w:i/>
          <w:sz w:val="22"/>
          <w:lang w:eastAsia="en-US"/>
        </w:rPr>
      </w:pPr>
      <w:r w:rsidRPr="004A4F08">
        <w:rPr>
          <w:rFonts w:ascii="Palatino Linotype" w:eastAsia="Calibri" w:hAnsi="Palatino Linotype"/>
          <w:i/>
          <w:sz w:val="22"/>
          <w:lang w:eastAsia="en-US"/>
        </w:rPr>
        <w:t>“</w:t>
      </w:r>
      <w:r w:rsidRPr="004A4F08">
        <w:rPr>
          <w:rFonts w:ascii="Palatino Linotype" w:eastAsia="Calibri" w:hAnsi="Palatino Linotype"/>
          <w:b/>
          <w:i/>
          <w:sz w:val="22"/>
          <w:lang w:eastAsia="en-US"/>
        </w:rPr>
        <w:t>Artículo 8.</w:t>
      </w:r>
      <w:r w:rsidRPr="004A4F08">
        <w:rPr>
          <w:rFonts w:ascii="Palatino Linotype" w:eastAsia="Calibri" w:hAnsi="Palatino Linotype"/>
          <w:i/>
          <w:sz w:val="22"/>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398DB67" w14:textId="77777777" w:rsidR="00F067A6" w:rsidRPr="004A4F08" w:rsidRDefault="00F067A6" w:rsidP="00F067A6">
      <w:pPr>
        <w:spacing w:line="276" w:lineRule="auto"/>
        <w:ind w:left="567" w:right="567"/>
        <w:jc w:val="both"/>
        <w:rPr>
          <w:rFonts w:ascii="Palatino Linotype" w:eastAsia="Calibri" w:hAnsi="Palatino Linotype"/>
          <w:i/>
          <w:sz w:val="22"/>
          <w:lang w:eastAsia="en-US"/>
        </w:rPr>
      </w:pPr>
      <w:r w:rsidRPr="004A4F08">
        <w:rPr>
          <w:rFonts w:ascii="Palatino Linotype" w:eastAsia="Calibri" w:hAnsi="Palatino Linotype"/>
          <w:b/>
          <w:i/>
          <w:sz w:val="22"/>
          <w:lang w:eastAsia="en-US"/>
        </w:rPr>
        <w:t>En la aplicación e interpretación de la presente Ley deberá prevalecer el principio de máxima publicidad,</w:t>
      </w:r>
      <w:r w:rsidRPr="004A4F08">
        <w:rPr>
          <w:rFonts w:ascii="Palatino Linotype" w:eastAsia="Calibri" w:hAnsi="Palatino Linotype"/>
          <w:i/>
          <w:sz w:val="22"/>
          <w:lang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25BEA1" w14:textId="77777777" w:rsidR="00F067A6" w:rsidRPr="004A4F08" w:rsidRDefault="00F067A6" w:rsidP="00F067A6">
      <w:pPr>
        <w:spacing w:line="276" w:lineRule="auto"/>
        <w:ind w:left="567" w:right="567"/>
        <w:jc w:val="both"/>
        <w:rPr>
          <w:rFonts w:ascii="Palatino Linotype" w:eastAsia="Calibri" w:hAnsi="Palatino Linotype"/>
          <w:i/>
          <w:sz w:val="22"/>
          <w:lang w:eastAsia="en-US"/>
        </w:rPr>
      </w:pPr>
      <w:r w:rsidRPr="004A4F08">
        <w:rPr>
          <w:rFonts w:ascii="Palatino Linotype" w:eastAsia="Calibri" w:hAnsi="Palatino Linotype"/>
          <w:i/>
          <w:sz w:val="22"/>
          <w:lang w:eastAsia="en-US"/>
        </w:rPr>
        <w:t>Para el caso de la interpretación se podrá tomar en cuenta los criterios, determinaciones y opiniones de los organismos nacionales e internacionales, en materia de transparencia y el derecho de acceso a la información.</w:t>
      </w:r>
    </w:p>
    <w:p w14:paraId="450F19E1" w14:textId="77777777" w:rsidR="00F067A6" w:rsidRPr="004A4F08" w:rsidRDefault="00F067A6" w:rsidP="00F067A6">
      <w:pPr>
        <w:spacing w:line="276" w:lineRule="auto"/>
        <w:ind w:left="567" w:right="567"/>
        <w:jc w:val="both"/>
        <w:rPr>
          <w:rFonts w:ascii="Palatino Linotype" w:eastAsia="Calibri" w:hAnsi="Palatino Linotype"/>
          <w:sz w:val="22"/>
          <w:lang w:eastAsia="en-US"/>
        </w:rPr>
      </w:pPr>
      <w:r w:rsidRPr="004A4F08">
        <w:rPr>
          <w:rFonts w:ascii="Palatino Linotype" w:eastAsia="Calibri" w:hAnsi="Palatino Linotype"/>
          <w:sz w:val="22"/>
          <w:lang w:eastAsia="en-US"/>
        </w:rPr>
        <w:t>(Énfasis añadido)</w:t>
      </w:r>
    </w:p>
    <w:p w14:paraId="64129928" w14:textId="77777777" w:rsidR="00F067A6" w:rsidRPr="004A4F08"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5523E20A" w14:textId="49EA28A1" w:rsidR="00D841E2" w:rsidRPr="004A4F08"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lang w:val="es-ES"/>
        </w:rPr>
        <w:t xml:space="preserve">Establecido </w:t>
      </w:r>
      <w:r w:rsidRPr="004A4F08">
        <w:rPr>
          <w:rFonts w:ascii="Palatino Linotype" w:eastAsia="Calibri" w:hAnsi="Palatino Linotype"/>
        </w:rPr>
        <w:t>lo anterior, el artículo 7 de la Ley antes citada señala que el estado mexicano garantizará el efectivo acceso a toda persona a la información en su posesión, como se aprecia a continuación:</w:t>
      </w:r>
    </w:p>
    <w:p w14:paraId="49CA5D2E" w14:textId="0AEE5306" w:rsidR="00D841E2" w:rsidRPr="004A4F08"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6B75DC73" w14:textId="77777777" w:rsidR="00F067A6" w:rsidRPr="004A4F08" w:rsidRDefault="00F067A6" w:rsidP="00F067A6">
      <w:pPr>
        <w:spacing w:line="276" w:lineRule="auto"/>
        <w:ind w:left="540" w:right="738"/>
        <w:contextualSpacing/>
        <w:jc w:val="both"/>
        <w:rPr>
          <w:rFonts w:ascii="Palatino Linotype" w:eastAsia="Calibri" w:hAnsi="Palatino Linotype"/>
          <w:i/>
          <w:sz w:val="22"/>
        </w:rPr>
      </w:pPr>
      <w:r w:rsidRPr="004A4F08">
        <w:rPr>
          <w:rFonts w:ascii="Palatino Linotype" w:eastAsia="Calibri" w:hAnsi="Palatino Linotype"/>
          <w:sz w:val="22"/>
        </w:rPr>
        <w:t>“</w:t>
      </w:r>
      <w:r w:rsidRPr="004A4F08">
        <w:rPr>
          <w:rFonts w:ascii="Palatino Linotype" w:eastAsia="Calibri" w:hAnsi="Palatino Linotype"/>
          <w:b/>
          <w:i/>
          <w:sz w:val="22"/>
        </w:rPr>
        <w:t>Artículo 7.</w:t>
      </w:r>
      <w:r w:rsidRPr="004A4F08">
        <w:rPr>
          <w:rFonts w:ascii="Palatino Linotype" w:eastAsia="Calibri" w:hAnsi="Palatino Linotype"/>
          <w:i/>
          <w:sz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07FEB3AF" w14:textId="77777777" w:rsidR="00F067A6" w:rsidRPr="004A4F08"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7E3E5927" w14:textId="30B1350C" w:rsidR="00D841E2" w:rsidRPr="004A4F08"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lang w:val="es-ES"/>
        </w:rPr>
        <w:t xml:space="preserve">Además, </w:t>
      </w:r>
      <w:r w:rsidRPr="004A4F08">
        <w:rPr>
          <w:rFonts w:ascii="Palatino Linotype" w:eastAsia="Calibri" w:hAnsi="Palatino Linotype" w:cs="Arial"/>
          <w:bCs/>
          <w:lang w:eastAsia="en-US"/>
        </w:rPr>
        <w:t xml:space="preserve">la </w:t>
      </w:r>
      <w:r w:rsidRPr="004A4F08">
        <w:rPr>
          <w:rFonts w:ascii="Palatino Linotype" w:hAnsi="Palatino Linotype" w:cs="Arial"/>
          <w:lang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17928EF8" w14:textId="20F6B345" w:rsidR="00D841E2" w:rsidRPr="004A4F08"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6988886E" w14:textId="77777777" w:rsidR="00F067A6" w:rsidRPr="004A4F08" w:rsidRDefault="00F067A6" w:rsidP="00F067A6">
      <w:pPr>
        <w:spacing w:line="276" w:lineRule="auto"/>
        <w:ind w:left="567" w:right="567"/>
        <w:contextualSpacing/>
        <w:jc w:val="both"/>
        <w:rPr>
          <w:rFonts w:ascii="Palatino Linotype" w:hAnsi="Palatino Linotype" w:cs="Arial"/>
          <w:i/>
          <w:sz w:val="22"/>
          <w:lang w:eastAsia="en-US"/>
        </w:rPr>
      </w:pPr>
      <w:r w:rsidRPr="004A4F08">
        <w:rPr>
          <w:rFonts w:ascii="Palatino Linotype" w:hAnsi="Palatino Linotype" w:cs="Arial"/>
          <w:b/>
          <w:i/>
          <w:sz w:val="22"/>
          <w:lang w:eastAsia="en-US"/>
        </w:rPr>
        <w:t>“Artículo 23.</w:t>
      </w:r>
      <w:r w:rsidRPr="004A4F08">
        <w:rPr>
          <w:rFonts w:ascii="Palatino Linotype" w:hAnsi="Palatino Linotype" w:cs="Arial"/>
          <w:i/>
          <w:sz w:val="22"/>
          <w:lang w:eastAsia="en-US"/>
        </w:rPr>
        <w:t xml:space="preserve"> Son sujetos obligados a transparentar y permitir el acceso a su información y proteger los datos personales que obren en su poder:”</w:t>
      </w:r>
    </w:p>
    <w:p w14:paraId="35E6C82E" w14:textId="77777777" w:rsidR="00F067A6" w:rsidRPr="004A4F08" w:rsidRDefault="00F067A6" w:rsidP="00F067A6">
      <w:pPr>
        <w:spacing w:line="276" w:lineRule="auto"/>
        <w:ind w:left="567" w:right="567"/>
        <w:contextualSpacing/>
        <w:jc w:val="both"/>
        <w:rPr>
          <w:rFonts w:ascii="Palatino Linotype" w:hAnsi="Palatino Linotype" w:cs="Arial"/>
          <w:i/>
          <w:sz w:val="22"/>
          <w:lang w:eastAsia="en-US"/>
        </w:rPr>
      </w:pPr>
      <w:r w:rsidRPr="004A4F08">
        <w:rPr>
          <w:rFonts w:ascii="Palatino Linotype" w:eastAsia="MS Mincho" w:hAnsi="Palatino Linotype" w:cs="Arial"/>
          <w:sz w:val="22"/>
        </w:rPr>
        <w:t>(…)</w:t>
      </w:r>
    </w:p>
    <w:p w14:paraId="719A5131" w14:textId="77777777" w:rsidR="00F067A6" w:rsidRPr="004A4F08" w:rsidRDefault="00F067A6" w:rsidP="00F067A6">
      <w:pPr>
        <w:spacing w:line="276" w:lineRule="auto"/>
        <w:ind w:left="567" w:right="567"/>
        <w:contextualSpacing/>
        <w:jc w:val="both"/>
        <w:rPr>
          <w:rFonts w:ascii="Palatino Linotype" w:eastAsia="MS Mincho" w:hAnsi="Palatino Linotype" w:cs="Arial"/>
          <w:b/>
          <w:i/>
          <w:sz w:val="22"/>
        </w:rPr>
      </w:pPr>
      <w:r w:rsidRPr="004A4F08">
        <w:rPr>
          <w:rFonts w:ascii="Palatino Linotype" w:eastAsia="MS Mincho" w:hAnsi="Palatino Linotype" w:cs="Arial"/>
          <w:b/>
          <w:i/>
          <w:sz w:val="22"/>
        </w:rPr>
        <w:t>IV. Los ayuntamientos y las dependencias, organismos, órganos y entidades de la administración municipal;"</w:t>
      </w:r>
    </w:p>
    <w:p w14:paraId="4829C5C1" w14:textId="77777777" w:rsidR="00F067A6" w:rsidRPr="004A4F08" w:rsidRDefault="00F067A6" w:rsidP="00F067A6">
      <w:pPr>
        <w:tabs>
          <w:tab w:val="left" w:pos="851"/>
        </w:tabs>
        <w:spacing w:line="276" w:lineRule="auto"/>
        <w:ind w:left="567" w:right="567"/>
        <w:contextualSpacing/>
        <w:jc w:val="both"/>
        <w:rPr>
          <w:rFonts w:ascii="Palatino Linotype" w:hAnsi="Palatino Linotype" w:cs="Arial"/>
          <w:i/>
          <w:sz w:val="22"/>
          <w:lang w:eastAsia="en-US"/>
        </w:rPr>
      </w:pPr>
      <w:r w:rsidRPr="004A4F08">
        <w:rPr>
          <w:rFonts w:ascii="Palatino Linotype" w:hAnsi="Palatino Linotype" w:cs="Arial"/>
          <w:i/>
          <w:sz w:val="22"/>
          <w:lang w:eastAsia="en-US"/>
        </w:rPr>
        <w:t>(…)”</w:t>
      </w:r>
    </w:p>
    <w:p w14:paraId="059447D2" w14:textId="77777777" w:rsidR="00F067A6" w:rsidRPr="004A4F08" w:rsidRDefault="00F067A6" w:rsidP="00F067A6">
      <w:pPr>
        <w:tabs>
          <w:tab w:val="left" w:pos="851"/>
        </w:tabs>
        <w:spacing w:line="276" w:lineRule="auto"/>
        <w:ind w:left="567" w:right="567"/>
        <w:contextualSpacing/>
        <w:jc w:val="both"/>
        <w:rPr>
          <w:rFonts w:ascii="Palatino Linotype" w:hAnsi="Palatino Linotype" w:cs="Arial"/>
          <w:sz w:val="22"/>
          <w:lang w:eastAsia="en-US"/>
        </w:rPr>
      </w:pPr>
      <w:r w:rsidRPr="004A4F08">
        <w:rPr>
          <w:rFonts w:ascii="Palatino Linotype" w:hAnsi="Palatino Linotype" w:cs="Arial"/>
          <w:sz w:val="22"/>
          <w:lang w:eastAsia="en-US"/>
        </w:rPr>
        <w:t>(Énfasis añadido)</w:t>
      </w:r>
    </w:p>
    <w:p w14:paraId="513FB456" w14:textId="77777777" w:rsidR="00F067A6" w:rsidRPr="004A4F08"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6F82EB52" w14:textId="048DF0E0" w:rsidR="00D841E2" w:rsidRPr="004A4F08"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lang w:val="es-ES"/>
        </w:rPr>
        <w:t xml:space="preserve">Una </w:t>
      </w:r>
      <w:r w:rsidRPr="004A4F08">
        <w:rPr>
          <w:rFonts w:ascii="Palatino Linotype" w:hAnsi="Palatino Linotype" w:cs="Arial"/>
          <w:lang w:eastAsia="en-US"/>
        </w:rPr>
        <w:t>vez demostrada</w:t>
      </w:r>
      <w:r w:rsidRPr="004A4F08">
        <w:rPr>
          <w:rFonts w:ascii="Palatino Linotype" w:hAnsi="Palatino Linotype" w:cs="Arial"/>
          <w:lang w:val="es-ES_tradnl" w:eastAsia="en-US"/>
        </w:rPr>
        <w:t xml:space="preserve"> </w:t>
      </w:r>
      <w:r w:rsidRPr="004A4F08">
        <w:rPr>
          <w:rFonts w:ascii="Palatino Linotype" w:hAnsi="Palatino Linotype" w:cs="Arial"/>
          <w:lang w:eastAsia="en-US"/>
        </w:rPr>
        <w:t>la procedencia del acceso</w:t>
      </w:r>
      <w:r w:rsidR="00BF589E" w:rsidRPr="004A4F08">
        <w:rPr>
          <w:rFonts w:ascii="Palatino Linotype" w:hAnsi="Palatino Linotype" w:cs="Arial"/>
          <w:lang w:eastAsia="en-US"/>
        </w:rPr>
        <w:t>,</w:t>
      </w:r>
      <w:r w:rsidRPr="004A4F08">
        <w:rPr>
          <w:rFonts w:ascii="Palatino Linotype" w:hAnsi="Palatino Linotype" w:cs="Arial"/>
          <w:lang w:eastAsia="en-US"/>
        </w:rPr>
        <w:t xml:space="preserve"> en términos de la Ley de Transparencia Estatal, e</w:t>
      </w:r>
      <w:r w:rsidRPr="004A4F08">
        <w:rPr>
          <w:rFonts w:ascii="Palatino Linotype" w:eastAsia="MS Mincho" w:hAnsi="Palatino Linotype" w:cs="Arial"/>
          <w:lang w:eastAsia="es-MX"/>
        </w:rPr>
        <w:t>s indispensable traer a colación lo contenido en los artículos 158 y 164 de</w:t>
      </w:r>
      <w:r w:rsidR="00BF589E" w:rsidRPr="004A4F08">
        <w:rPr>
          <w:rFonts w:ascii="Palatino Linotype" w:eastAsia="MS Mincho" w:hAnsi="Palatino Linotype" w:cs="Arial"/>
          <w:lang w:eastAsia="es-MX"/>
        </w:rPr>
        <w:t>l mismo ordenamiento</w:t>
      </w:r>
      <w:r w:rsidRPr="004A4F08">
        <w:rPr>
          <w:rFonts w:ascii="Palatino Linotype" w:eastAsia="MS Mincho" w:hAnsi="Palatino Linotype" w:cs="Arial"/>
          <w:lang w:eastAsia="es-MX"/>
        </w:rPr>
        <w:t>, los cuales señalan que:</w:t>
      </w:r>
    </w:p>
    <w:p w14:paraId="0AF26E55" w14:textId="7882679B" w:rsidR="00D841E2" w:rsidRPr="004A4F08"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14CE7386" w14:textId="77777777" w:rsidR="00F067A6" w:rsidRPr="004A4F08" w:rsidRDefault="00F067A6" w:rsidP="00F067A6">
      <w:pPr>
        <w:spacing w:line="276" w:lineRule="auto"/>
        <w:ind w:left="567" w:right="567"/>
        <w:jc w:val="both"/>
        <w:rPr>
          <w:rFonts w:ascii="Palatino Linotype" w:hAnsi="Palatino Linotype"/>
          <w:i/>
          <w:sz w:val="22"/>
          <w:lang w:eastAsia="es-MX"/>
        </w:rPr>
      </w:pPr>
      <w:r w:rsidRPr="004A4F08">
        <w:rPr>
          <w:rFonts w:ascii="Palatino Linotype" w:hAnsi="Palatino Linotype"/>
          <w:i/>
          <w:sz w:val="22"/>
          <w:lang w:eastAsia="es-MX"/>
        </w:rPr>
        <w:t>“</w:t>
      </w:r>
      <w:r w:rsidRPr="004A4F08">
        <w:rPr>
          <w:rFonts w:ascii="Palatino Linotype" w:hAnsi="Palatino Linotype"/>
          <w:b/>
          <w:bCs/>
          <w:i/>
          <w:sz w:val="22"/>
          <w:lang w:eastAsia="es-MX"/>
        </w:rPr>
        <w:t>Artículo 158.</w:t>
      </w:r>
      <w:r w:rsidRPr="004A4F08">
        <w:rPr>
          <w:rFonts w:ascii="Palatino Linotype" w:hAnsi="Palatino Linotype"/>
          <w:i/>
          <w:sz w:val="22"/>
          <w:lang w:eastAsia="es-MX"/>
        </w:rPr>
        <w:t xml:space="preserve"> </w:t>
      </w:r>
      <w:r w:rsidRPr="004A4F08">
        <w:rPr>
          <w:rFonts w:ascii="Palatino Linotype" w:hAnsi="Palatino Linotype"/>
          <w:bCs/>
          <w:i/>
          <w:sz w:val="22"/>
          <w:lang w:eastAsia="es-MX"/>
        </w:rPr>
        <w:t>De manera excepcional, cuando de forma fundada y motivada así lo determine el sujeto obligado</w:t>
      </w:r>
      <w:r w:rsidRPr="004A4F08">
        <w:rPr>
          <w:rFonts w:ascii="Palatino Linotype" w:hAnsi="Palatino Linotype"/>
          <w:i/>
          <w:sz w:val="22"/>
          <w:lang w:eastAsia="es-MX"/>
        </w:rPr>
        <w:t xml:space="preserve">, en aquellos casos en que la información solicitada que ya se encuentre en su posesión implique análisis, estudio o procesamiento de documentos </w:t>
      </w:r>
      <w:r w:rsidRPr="004A4F08">
        <w:rPr>
          <w:rFonts w:ascii="Palatino Linotype" w:hAnsi="Palatino Linotype"/>
          <w:bCs/>
          <w:i/>
          <w:sz w:val="22"/>
          <w:lang w:eastAsia="es-MX"/>
        </w:rPr>
        <w:t xml:space="preserve">cuya entrega o reproducción sobrepase las capacidades técnicas administrativas y humanas </w:t>
      </w:r>
      <w:r w:rsidRPr="004A4F08">
        <w:rPr>
          <w:rFonts w:ascii="Palatino Linotype" w:hAnsi="Palatino Linotype"/>
          <w:bCs/>
          <w:i/>
          <w:sz w:val="22"/>
          <w:lang w:eastAsia="es-MX"/>
        </w:rPr>
        <w:lastRenderedPageBreak/>
        <w:t>del sujeto obligado</w:t>
      </w:r>
      <w:r w:rsidRPr="004A4F08">
        <w:rPr>
          <w:rFonts w:ascii="Palatino Linotype" w:hAnsi="Palatino Linotype"/>
          <w:i/>
          <w:sz w:val="22"/>
          <w:lang w:eastAsia="es-MX"/>
        </w:rPr>
        <w:t xml:space="preserve"> para cumplir con la solicitud, en los plazos establecidos para dichos efectos,</w:t>
      </w:r>
      <w:r w:rsidRPr="004A4F08">
        <w:rPr>
          <w:rFonts w:ascii="Palatino Linotype" w:hAnsi="Palatino Linotype"/>
          <w:bCs/>
          <w:i/>
          <w:sz w:val="22"/>
          <w:lang w:eastAsia="es-MX"/>
        </w:rPr>
        <w:t xml:space="preserve"> se podrá poner a disposición del solicitante los documentos en consulta directa</w:t>
      </w:r>
      <w:r w:rsidRPr="004A4F08">
        <w:rPr>
          <w:rFonts w:ascii="Palatino Linotype" w:hAnsi="Palatino Linotype"/>
          <w:i/>
          <w:sz w:val="22"/>
          <w:lang w:eastAsia="es-MX"/>
        </w:rPr>
        <w:t>, salvo la información clasificada”.</w:t>
      </w:r>
    </w:p>
    <w:p w14:paraId="4F329E4A" w14:textId="77777777" w:rsidR="00F067A6" w:rsidRPr="004A4F08" w:rsidRDefault="00F067A6" w:rsidP="00F067A6">
      <w:pPr>
        <w:spacing w:line="276" w:lineRule="auto"/>
        <w:ind w:left="567" w:right="567"/>
        <w:jc w:val="both"/>
        <w:rPr>
          <w:rFonts w:ascii="Palatino Linotype" w:hAnsi="Palatino Linotype"/>
          <w:i/>
          <w:sz w:val="22"/>
          <w:lang w:eastAsia="es-MX"/>
        </w:rPr>
      </w:pPr>
    </w:p>
    <w:p w14:paraId="63EF6914" w14:textId="77777777" w:rsidR="00F067A6" w:rsidRPr="004A4F08" w:rsidRDefault="00F067A6" w:rsidP="00F067A6">
      <w:pPr>
        <w:spacing w:line="276" w:lineRule="auto"/>
        <w:ind w:left="567" w:right="567"/>
        <w:jc w:val="both"/>
        <w:rPr>
          <w:rFonts w:ascii="Palatino Linotype" w:hAnsi="Palatino Linotype"/>
          <w:bCs/>
          <w:i/>
          <w:sz w:val="22"/>
          <w:lang w:eastAsia="es-MX"/>
        </w:rPr>
      </w:pPr>
      <w:r w:rsidRPr="004A4F08">
        <w:rPr>
          <w:rFonts w:ascii="Palatino Linotype" w:hAnsi="Palatino Linotype"/>
          <w:i/>
          <w:sz w:val="22"/>
          <w:lang w:eastAsia="es-MX"/>
        </w:rPr>
        <w:t>“</w:t>
      </w:r>
      <w:r w:rsidRPr="004A4F08">
        <w:rPr>
          <w:rFonts w:ascii="Palatino Linotype" w:hAnsi="Palatino Linotype"/>
          <w:b/>
          <w:bCs/>
          <w:i/>
          <w:sz w:val="22"/>
          <w:lang w:eastAsia="es-MX"/>
        </w:rPr>
        <w:t>Artículo 164.</w:t>
      </w:r>
      <w:r w:rsidRPr="004A4F08">
        <w:rPr>
          <w:rFonts w:ascii="Palatino Linotype" w:hAnsi="Palatino Linotype"/>
          <w:i/>
          <w:sz w:val="22"/>
          <w:lang w:eastAsia="es-MX"/>
        </w:rPr>
        <w:t xml:space="preserve"> </w:t>
      </w:r>
      <w:r w:rsidRPr="004A4F08">
        <w:rPr>
          <w:rFonts w:ascii="Palatino Linotype" w:hAnsi="Palatino Linotype"/>
          <w:bCs/>
          <w:i/>
          <w:sz w:val="22"/>
          <w:lang w:eastAsia="es-MX"/>
        </w:rPr>
        <w:t>El acceso se dará en la modalidad de entrega</w:t>
      </w:r>
      <w:r w:rsidRPr="004A4F08">
        <w:rPr>
          <w:rFonts w:ascii="Palatino Linotype" w:hAnsi="Palatino Linotype"/>
          <w:i/>
          <w:sz w:val="22"/>
          <w:lang w:eastAsia="es-MX"/>
        </w:rPr>
        <w:t xml:space="preserve"> y, en su caso, de envío elegidos por el solicitante</w:t>
      </w:r>
      <w:r w:rsidRPr="004A4F08">
        <w:rPr>
          <w:rFonts w:ascii="Palatino Linotype" w:hAnsi="Palatino Linotype"/>
          <w:bCs/>
          <w:i/>
          <w:sz w:val="22"/>
          <w:lang w:eastAsia="es-MX"/>
        </w:rPr>
        <w:t>. Cuando la información no pueda entregarse o enviarse en la modalidad solicitada, el sujeto obligado deberá ofrecer otra u otras modalidades de entrega.</w:t>
      </w:r>
    </w:p>
    <w:p w14:paraId="729F0931" w14:textId="7556E273" w:rsidR="00F067A6" w:rsidRPr="004A4F08" w:rsidRDefault="00F067A6" w:rsidP="00F067A6">
      <w:pPr>
        <w:spacing w:line="276" w:lineRule="auto"/>
        <w:ind w:left="567" w:right="567"/>
        <w:jc w:val="both"/>
        <w:rPr>
          <w:rFonts w:ascii="Palatino Linotype" w:hAnsi="Palatino Linotype"/>
          <w:i/>
          <w:sz w:val="22"/>
          <w:lang w:eastAsia="es-MX"/>
        </w:rPr>
      </w:pPr>
      <w:r w:rsidRPr="004A4F08">
        <w:rPr>
          <w:rFonts w:ascii="Palatino Linotype" w:hAnsi="Palatino Linotype"/>
          <w:bCs/>
          <w:i/>
          <w:sz w:val="22"/>
          <w:lang w:eastAsia="es-MX"/>
        </w:rPr>
        <w:t>En cualquier caso, se deberá fundar y motivar la necesidad de ofrecer otras modalidades.</w:t>
      </w:r>
      <w:r w:rsidRPr="004A4F08">
        <w:rPr>
          <w:rFonts w:ascii="Palatino Linotype" w:hAnsi="Palatino Linotype"/>
          <w:i/>
          <w:sz w:val="22"/>
          <w:lang w:eastAsia="es-MX"/>
        </w:rPr>
        <w:t>”</w:t>
      </w:r>
    </w:p>
    <w:p w14:paraId="50E392F1" w14:textId="77777777" w:rsidR="00F067A6" w:rsidRPr="004A4F08"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472DE147" w14:textId="77777777" w:rsidR="00F067A6" w:rsidRPr="004A4F08"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Del artículo 158 transcrito supra, se tiene que, excepcionalmente, en el caso de que la información solicitada implique un análisis, estudio o procesamiento de documentos, cuya entrega o reproducción sobrepase las capacidades técnicas administrativas y humanas del </w:t>
      </w:r>
      <w:r w:rsidRPr="004A4F08">
        <w:rPr>
          <w:rFonts w:ascii="Palatino Linotype" w:hAnsi="Palatino Linotype"/>
          <w:b/>
          <w:bCs/>
          <w:lang w:val="es-ES"/>
        </w:rPr>
        <w:t>SUJETO OBLIGADO</w:t>
      </w:r>
      <w:r w:rsidRPr="004A4F08">
        <w:rPr>
          <w:rFonts w:ascii="Palatino Linotype" w:hAnsi="Palatino Linotype"/>
          <w:lang w:val="es-ES"/>
        </w:rPr>
        <w:t xml:space="preserve">, éste podrá poder a disposición los documentos vía In Situ o Consulta Directa, </w:t>
      </w:r>
      <w:r w:rsidRPr="004A4F08">
        <w:rPr>
          <w:rFonts w:ascii="Palatino Linotype" w:hAnsi="Palatino Linotype"/>
          <w:b/>
          <w:bCs/>
          <w:lang w:val="es-ES"/>
        </w:rPr>
        <w:t>siempre y cuando se funden y motiven las razones que justifiquen la imposibilidad de entregar la información en la modalidad originalmente solicitada</w:t>
      </w:r>
      <w:r w:rsidRPr="004A4F08">
        <w:rPr>
          <w:rFonts w:ascii="Palatino Linotype" w:hAnsi="Palatino Linotype"/>
          <w:lang w:val="es-ES"/>
        </w:rPr>
        <w:t xml:space="preserve">. </w:t>
      </w:r>
    </w:p>
    <w:p w14:paraId="46283BD5" w14:textId="0930D122" w:rsidR="00F067A6" w:rsidRPr="004A4F08" w:rsidRDefault="00F067A6" w:rsidP="00F067A6">
      <w:pPr>
        <w:pStyle w:val="Prrafodelista"/>
        <w:tabs>
          <w:tab w:val="left" w:pos="426"/>
        </w:tabs>
        <w:spacing w:line="360" w:lineRule="auto"/>
        <w:ind w:left="0" w:right="51"/>
        <w:jc w:val="both"/>
        <w:rPr>
          <w:rFonts w:ascii="Palatino Linotype" w:hAnsi="Palatino Linotype"/>
          <w:lang w:val="es-ES"/>
        </w:rPr>
      </w:pPr>
    </w:p>
    <w:p w14:paraId="108C2875" w14:textId="77777777" w:rsidR="00F067A6" w:rsidRPr="004A4F08"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Es decir, del artículo anterior, se derivan tres hipótesis que en conjunto, y de manera fundada y motivada, validan el cambio de modalidad de entrega de la información y las cuales son, que las documentales a proporcionar </w:t>
      </w:r>
      <w:r w:rsidRPr="004A4F08">
        <w:rPr>
          <w:rFonts w:ascii="Palatino Linotype" w:hAnsi="Palatino Linotype"/>
          <w:b/>
          <w:bCs/>
          <w:lang w:val="es-ES"/>
        </w:rPr>
        <w:t>sobrepasen las capacidades técnicas, administrativas y humanas del SUJETO OBLIGADO</w:t>
      </w:r>
      <w:r w:rsidRPr="004A4F08">
        <w:rPr>
          <w:rFonts w:ascii="Palatino Linotype" w:hAnsi="Palatino Linotype"/>
          <w:lang w:val="es-ES"/>
        </w:rPr>
        <w:t xml:space="preserve">. </w:t>
      </w:r>
    </w:p>
    <w:p w14:paraId="6BF8CE51" w14:textId="77777777" w:rsidR="00F067A6" w:rsidRPr="004A4F08" w:rsidRDefault="00F067A6" w:rsidP="00F067A6">
      <w:pPr>
        <w:pStyle w:val="Prrafodelista"/>
        <w:tabs>
          <w:tab w:val="left" w:pos="426"/>
        </w:tabs>
        <w:spacing w:line="360" w:lineRule="auto"/>
        <w:ind w:left="0" w:right="51"/>
        <w:jc w:val="both"/>
        <w:rPr>
          <w:rFonts w:ascii="Palatino Linotype" w:hAnsi="Palatino Linotype"/>
          <w:lang w:val="es-ES"/>
        </w:rPr>
      </w:pPr>
    </w:p>
    <w:p w14:paraId="430FF402" w14:textId="77777777" w:rsidR="00F067A6" w:rsidRPr="004A4F08"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Para ello, cabe mencionar lo que se entiende por “</w:t>
      </w:r>
      <w:r w:rsidRPr="004A4F08">
        <w:rPr>
          <w:rFonts w:ascii="Palatino Linotype" w:hAnsi="Palatino Linotype"/>
          <w:b/>
          <w:bCs/>
          <w:lang w:val="es-ES"/>
        </w:rPr>
        <w:t>capacidad</w:t>
      </w:r>
      <w:r w:rsidRPr="004A4F08">
        <w:rPr>
          <w:rFonts w:ascii="Palatino Linotype" w:hAnsi="Palatino Linotype"/>
          <w:lang w:val="es-ES"/>
        </w:rPr>
        <w:t xml:space="preserve">”; que, de manera general, puede ser interpretado como la circunstancia o conjunto de condiciones, </w:t>
      </w:r>
      <w:r w:rsidRPr="004A4F08">
        <w:rPr>
          <w:rFonts w:ascii="Palatino Linotype" w:hAnsi="Palatino Linotype"/>
          <w:lang w:val="es-ES"/>
        </w:rPr>
        <w:lastRenderedPageBreak/>
        <w:t>cualidades o aptitudes que permiten el desarrollo o el cumplimiento de una función o desempeño de un cargo.</w:t>
      </w:r>
    </w:p>
    <w:p w14:paraId="5610D0DC" w14:textId="77777777" w:rsidR="00F067A6" w:rsidRPr="004A4F08" w:rsidRDefault="00F067A6" w:rsidP="00F067A6">
      <w:pPr>
        <w:pStyle w:val="Prrafodelista"/>
        <w:tabs>
          <w:tab w:val="left" w:pos="426"/>
        </w:tabs>
        <w:spacing w:line="360" w:lineRule="auto"/>
        <w:ind w:left="0" w:right="51"/>
        <w:jc w:val="both"/>
        <w:rPr>
          <w:rFonts w:ascii="Palatino Linotype" w:hAnsi="Palatino Linotype"/>
          <w:lang w:val="es-ES"/>
        </w:rPr>
      </w:pPr>
    </w:p>
    <w:p w14:paraId="5E29637C" w14:textId="77777777" w:rsidR="00F067A6" w:rsidRPr="004A4F08"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74DA6489" w14:textId="77777777" w:rsidR="00F067A6" w:rsidRPr="004A4F08" w:rsidRDefault="00F067A6" w:rsidP="00F067A6">
      <w:pPr>
        <w:pStyle w:val="Prrafodelista"/>
        <w:tabs>
          <w:tab w:val="left" w:pos="426"/>
        </w:tabs>
        <w:spacing w:line="360" w:lineRule="auto"/>
        <w:ind w:left="0" w:right="51"/>
        <w:jc w:val="both"/>
        <w:rPr>
          <w:rFonts w:ascii="Palatino Linotype" w:hAnsi="Palatino Linotype"/>
          <w:lang w:val="es-ES"/>
        </w:rPr>
      </w:pPr>
    </w:p>
    <w:p w14:paraId="794FC976" w14:textId="77777777" w:rsidR="00F067A6" w:rsidRPr="004A4F08"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04F0B114" w14:textId="77777777" w:rsidR="00F067A6" w:rsidRPr="004A4F08" w:rsidRDefault="00F067A6" w:rsidP="00F067A6">
      <w:pPr>
        <w:pStyle w:val="Prrafodelista"/>
        <w:tabs>
          <w:tab w:val="left" w:pos="426"/>
        </w:tabs>
        <w:spacing w:line="360" w:lineRule="auto"/>
        <w:ind w:left="0" w:right="51"/>
        <w:jc w:val="both"/>
        <w:rPr>
          <w:rFonts w:ascii="Palatino Linotype" w:hAnsi="Palatino Linotype"/>
          <w:lang w:val="es-ES"/>
        </w:rPr>
      </w:pPr>
    </w:p>
    <w:p w14:paraId="20C5ED76" w14:textId="64447E74" w:rsidR="00F067A6" w:rsidRPr="004A4F08"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En este caso, el </w:t>
      </w:r>
      <w:r w:rsidRPr="004A4F08">
        <w:rPr>
          <w:rFonts w:ascii="Palatino Linotype" w:hAnsi="Palatino Linotype"/>
          <w:b/>
          <w:bCs/>
          <w:lang w:val="es-ES"/>
        </w:rPr>
        <w:t>SUJETO OBLIGADO</w:t>
      </w:r>
      <w:r w:rsidRPr="004A4F08">
        <w:rPr>
          <w:rFonts w:ascii="Palatino Linotype" w:hAnsi="Palatino Linotype"/>
          <w:lang w:val="es-ES"/>
        </w:rPr>
        <w:t xml:space="preserve"> no manifestó en su respuesta algún inconveniente para cargar la información; sin embargo, este Órgano Garante se dio a la tarea de solicitar a la Dirección General de Informática del Instituto de Transparencia, información para saber si el </w:t>
      </w:r>
      <w:r w:rsidRPr="004A4F08">
        <w:rPr>
          <w:rFonts w:ascii="Palatino Linotype" w:hAnsi="Palatino Linotype"/>
          <w:b/>
          <w:bCs/>
          <w:lang w:val="es-ES"/>
        </w:rPr>
        <w:t>SUJETO OBLIGADO</w:t>
      </w:r>
      <w:r w:rsidRPr="004A4F08">
        <w:rPr>
          <w:rFonts w:ascii="Palatino Linotype" w:hAnsi="Palatino Linotype"/>
          <w:lang w:val="es-ES"/>
        </w:rPr>
        <w:t xml:space="preserve"> manifestó alguna incidencia para subir la información solicitada a través de la Plataforma SAIMEX; </w:t>
      </w:r>
      <w:r w:rsidRPr="004A4F08">
        <w:rPr>
          <w:rFonts w:ascii="Palatino Linotype" w:hAnsi="Palatino Linotype"/>
          <w:lang w:val="es-ES"/>
        </w:rPr>
        <w:lastRenderedPageBreak/>
        <w:t xml:space="preserve">en respuesta, la Dirección manifestó que no se tenía ningún reporte de incidencia relacionado con el asunto. </w:t>
      </w:r>
      <w:r w:rsidR="00696834" w:rsidRPr="004A4F08">
        <w:rPr>
          <w:rFonts w:ascii="Palatino Linotype" w:hAnsi="Palatino Linotype"/>
          <w:lang w:val="es-ES"/>
        </w:rPr>
        <w:t>Se adjunta a continuación las capturas de los correos de comunicación como referencia:</w:t>
      </w:r>
    </w:p>
    <w:p w14:paraId="64338D40" w14:textId="157BDC4D" w:rsidR="00F067A6" w:rsidRPr="004A4F08" w:rsidRDefault="00F067A6" w:rsidP="00F067A6">
      <w:pPr>
        <w:pStyle w:val="Prrafodelista"/>
        <w:tabs>
          <w:tab w:val="left" w:pos="426"/>
        </w:tabs>
        <w:spacing w:line="360" w:lineRule="auto"/>
        <w:ind w:left="0" w:right="51"/>
        <w:jc w:val="both"/>
        <w:rPr>
          <w:rFonts w:ascii="Palatino Linotype" w:hAnsi="Palatino Linotype"/>
          <w:lang w:val="es-ES"/>
        </w:rPr>
      </w:pPr>
    </w:p>
    <w:p w14:paraId="7F84C4A8" w14:textId="57E4E7E4" w:rsidR="001568A2" w:rsidRPr="004A4F08" w:rsidRDefault="00BF589E" w:rsidP="00696834">
      <w:pPr>
        <w:pStyle w:val="Prrafodelista"/>
        <w:tabs>
          <w:tab w:val="left" w:pos="426"/>
        </w:tabs>
        <w:spacing w:line="360" w:lineRule="auto"/>
        <w:ind w:left="0" w:right="51"/>
        <w:jc w:val="center"/>
        <w:rPr>
          <w:rFonts w:ascii="Palatino Linotype" w:hAnsi="Palatino Linotype"/>
          <w:lang w:val="es-ES"/>
        </w:rPr>
      </w:pPr>
      <w:r w:rsidRPr="004A4F08">
        <w:rPr>
          <w:rFonts w:ascii="Palatino Linotype" w:hAnsi="Palatino Linotype"/>
          <w:noProof/>
          <w:lang w:eastAsia="es-MX"/>
        </w:rPr>
        <w:drawing>
          <wp:inline distT="0" distB="0" distL="0" distR="0" wp14:anchorId="40CE12B5" wp14:editId="53A2C021">
            <wp:extent cx="4770782" cy="2682283"/>
            <wp:effectExtent l="57150" t="57150" r="86995" b="99060"/>
            <wp:docPr id="3" name="Imagen 3"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 Correo electrónico&#10;&#10;Descripción generada automáticamente"/>
                    <pic:cNvPicPr/>
                  </pic:nvPicPr>
                  <pic:blipFill>
                    <a:blip r:embed="rId8"/>
                    <a:stretch>
                      <a:fillRect/>
                    </a:stretch>
                  </pic:blipFill>
                  <pic:spPr>
                    <a:xfrm>
                      <a:off x="0" y="0"/>
                      <a:ext cx="4789278" cy="269268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A0EB7A" w14:textId="33F3EAD9" w:rsidR="00BF589E" w:rsidRPr="004A4F08" w:rsidRDefault="00BF589E" w:rsidP="00696834">
      <w:pPr>
        <w:pStyle w:val="Prrafodelista"/>
        <w:tabs>
          <w:tab w:val="left" w:pos="426"/>
        </w:tabs>
        <w:spacing w:line="360" w:lineRule="auto"/>
        <w:ind w:left="0" w:right="51"/>
        <w:jc w:val="center"/>
        <w:rPr>
          <w:rFonts w:ascii="Palatino Linotype" w:hAnsi="Palatino Linotype"/>
          <w:lang w:val="es-ES"/>
        </w:rPr>
      </w:pPr>
      <w:r w:rsidRPr="004A4F08">
        <w:rPr>
          <w:rFonts w:ascii="Palatino Linotype" w:hAnsi="Palatino Linotype"/>
          <w:noProof/>
          <w:lang w:eastAsia="es-MX"/>
        </w:rPr>
        <w:drawing>
          <wp:inline distT="0" distB="0" distL="0" distR="0" wp14:anchorId="5CD7B389" wp14:editId="785A19A0">
            <wp:extent cx="4794636" cy="2732042"/>
            <wp:effectExtent l="57150" t="57150" r="101600" b="87630"/>
            <wp:docPr id="4" name="Imagen 4"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pic:nvPicPr>
                  <pic:blipFill>
                    <a:blip r:embed="rId9"/>
                    <a:stretch>
                      <a:fillRect/>
                    </a:stretch>
                  </pic:blipFill>
                  <pic:spPr>
                    <a:xfrm>
                      <a:off x="0" y="0"/>
                      <a:ext cx="4812321" cy="274211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F8556B5" w14:textId="4BBF39B5" w:rsidR="00BF589E" w:rsidRPr="004A4F08" w:rsidRDefault="00BF589E" w:rsidP="00696834">
      <w:pPr>
        <w:pStyle w:val="Prrafodelista"/>
        <w:tabs>
          <w:tab w:val="left" w:pos="426"/>
        </w:tabs>
        <w:spacing w:line="360" w:lineRule="auto"/>
        <w:ind w:left="0" w:right="51"/>
        <w:jc w:val="center"/>
        <w:rPr>
          <w:rFonts w:ascii="Palatino Linotype" w:hAnsi="Palatino Linotype"/>
          <w:lang w:val="es-ES"/>
        </w:rPr>
      </w:pPr>
    </w:p>
    <w:p w14:paraId="1D4D0D0F" w14:textId="68D94766" w:rsidR="00BF589E" w:rsidRPr="004A4F08" w:rsidRDefault="00BF589E" w:rsidP="00696834">
      <w:pPr>
        <w:pStyle w:val="Prrafodelista"/>
        <w:tabs>
          <w:tab w:val="left" w:pos="426"/>
        </w:tabs>
        <w:spacing w:line="360" w:lineRule="auto"/>
        <w:ind w:left="0" w:right="51"/>
        <w:jc w:val="center"/>
        <w:rPr>
          <w:rFonts w:ascii="Palatino Linotype" w:hAnsi="Palatino Linotype"/>
          <w:lang w:val="es-ES"/>
        </w:rPr>
      </w:pPr>
      <w:r w:rsidRPr="004A4F08">
        <w:rPr>
          <w:rFonts w:ascii="Palatino Linotype" w:hAnsi="Palatino Linotype"/>
          <w:noProof/>
          <w:lang w:eastAsia="es-MX"/>
        </w:rPr>
        <w:lastRenderedPageBreak/>
        <w:drawing>
          <wp:inline distT="0" distB="0" distL="0" distR="0" wp14:anchorId="7294F409" wp14:editId="1BA56A83">
            <wp:extent cx="4778734" cy="2411536"/>
            <wp:effectExtent l="57150" t="57150" r="98425" b="103505"/>
            <wp:docPr id="5" name="Imagen 5"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 Correo electrónico&#10;&#10;Descripción generada automáticamente"/>
                    <pic:cNvPicPr/>
                  </pic:nvPicPr>
                  <pic:blipFill>
                    <a:blip r:embed="rId10"/>
                    <a:stretch>
                      <a:fillRect/>
                    </a:stretch>
                  </pic:blipFill>
                  <pic:spPr>
                    <a:xfrm>
                      <a:off x="0" y="0"/>
                      <a:ext cx="4794255" cy="241936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1D9A4CD" w14:textId="77777777" w:rsidR="00696834" w:rsidRPr="004A4F08" w:rsidRDefault="00696834" w:rsidP="00F067A6">
      <w:pPr>
        <w:pStyle w:val="Prrafodelista"/>
        <w:tabs>
          <w:tab w:val="left" w:pos="426"/>
        </w:tabs>
        <w:spacing w:line="360" w:lineRule="auto"/>
        <w:ind w:left="0" w:right="51"/>
        <w:jc w:val="both"/>
        <w:rPr>
          <w:rFonts w:ascii="Palatino Linotype" w:hAnsi="Palatino Linotype"/>
          <w:lang w:val="es-ES"/>
        </w:rPr>
      </w:pPr>
    </w:p>
    <w:p w14:paraId="2F6E4B6D" w14:textId="1108A4F4" w:rsidR="00BF589E" w:rsidRPr="004A4F08" w:rsidRDefault="00BF589E" w:rsidP="00F067A6">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Por otro lado, este Organismo Garante</w:t>
      </w:r>
      <w:r w:rsidR="008210F8" w:rsidRPr="004A4F08">
        <w:rPr>
          <w:rFonts w:ascii="Palatino Linotype" w:hAnsi="Palatino Linotype"/>
          <w:lang w:val="es-ES"/>
        </w:rPr>
        <w:t xml:space="preserve"> no pasa por alto referir que el seis (06) de septiembre de dos mil veintidós, envió un correo electrónico al Titular de la Unidad de Transparencia del </w:t>
      </w:r>
      <w:r w:rsidR="008210F8" w:rsidRPr="004A4F08">
        <w:rPr>
          <w:rFonts w:ascii="Palatino Linotype" w:hAnsi="Palatino Linotype"/>
          <w:b/>
          <w:bCs/>
          <w:lang w:val="es-ES"/>
        </w:rPr>
        <w:t>SUJETO OBLIGADO</w:t>
      </w:r>
      <w:r w:rsidR="008210F8" w:rsidRPr="004A4F08">
        <w:rPr>
          <w:rFonts w:ascii="Palatino Linotype" w:hAnsi="Palatino Linotype"/>
          <w:lang w:val="es-ES"/>
        </w:rPr>
        <w:t xml:space="preserve">, con la finalidad de que éste justificara, de manera fundada y motivada, las incapacidades técnicas, administrativas y humanas del Sistema Municipal para el Desarrollo Integral de la Familia de Metepec para entregar la información solicitada vía SAIMEX, siendo ésta la modalidad de entrega originalmente elegida por el </w:t>
      </w:r>
      <w:r w:rsidR="008210F8" w:rsidRPr="004A4F08">
        <w:rPr>
          <w:rFonts w:ascii="Palatino Linotype" w:hAnsi="Palatino Linotype"/>
          <w:b/>
          <w:bCs/>
          <w:lang w:val="es-ES"/>
        </w:rPr>
        <w:t>RECURRENTE</w:t>
      </w:r>
      <w:r w:rsidR="008210F8" w:rsidRPr="004A4F08">
        <w:rPr>
          <w:rFonts w:ascii="Palatino Linotype" w:hAnsi="Palatino Linotype"/>
          <w:lang w:val="es-ES"/>
        </w:rPr>
        <w:t xml:space="preserve">; empero, se hace constar que el requerimiento no obtuvo ninguna respuesta por parte del </w:t>
      </w:r>
      <w:r w:rsidR="008210F8" w:rsidRPr="004A4F08">
        <w:rPr>
          <w:rFonts w:ascii="Palatino Linotype" w:hAnsi="Palatino Linotype"/>
          <w:b/>
          <w:bCs/>
          <w:lang w:val="es-ES"/>
        </w:rPr>
        <w:t>SUJETO OBLIGADO</w:t>
      </w:r>
      <w:r w:rsidR="008210F8" w:rsidRPr="004A4F08">
        <w:rPr>
          <w:rFonts w:ascii="Palatino Linotype" w:hAnsi="Palatino Linotype"/>
          <w:lang w:val="es-ES"/>
        </w:rPr>
        <w:t>. Se adjunta la captura de la misiva para efectos referenciativos:</w:t>
      </w:r>
    </w:p>
    <w:p w14:paraId="31701F79" w14:textId="13ACDD84" w:rsidR="00BF589E" w:rsidRPr="004A4F08" w:rsidRDefault="008210F8" w:rsidP="00BF589E">
      <w:pPr>
        <w:pStyle w:val="Prrafodelista"/>
        <w:tabs>
          <w:tab w:val="left" w:pos="426"/>
        </w:tabs>
        <w:spacing w:line="360" w:lineRule="auto"/>
        <w:ind w:left="0" w:right="51"/>
        <w:jc w:val="both"/>
        <w:rPr>
          <w:rFonts w:ascii="Palatino Linotype" w:hAnsi="Palatino Linotype"/>
          <w:lang w:val="es-ES"/>
        </w:rPr>
      </w:pPr>
      <w:r w:rsidRPr="004A4F08">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FF266D2" wp14:editId="45A0487B">
                <wp:simplePos x="0" y="0"/>
                <wp:positionH relativeFrom="margin">
                  <wp:align>right</wp:align>
                </wp:positionH>
                <wp:positionV relativeFrom="paragraph">
                  <wp:posOffset>46078</wp:posOffset>
                </wp:positionV>
                <wp:extent cx="5511911" cy="1160669"/>
                <wp:effectExtent l="38100" t="38100" r="69850" b="97155"/>
                <wp:wrapNone/>
                <wp:docPr id="8" name="Conector recto 8"/>
                <wp:cNvGraphicFramePr/>
                <a:graphic xmlns:a="http://schemas.openxmlformats.org/drawingml/2006/main">
                  <a:graphicData uri="http://schemas.microsoft.com/office/word/2010/wordprocessingShape">
                    <wps:wsp>
                      <wps:cNvCnPr/>
                      <wps:spPr>
                        <a:xfrm flipV="1">
                          <a:off x="0" y="0"/>
                          <a:ext cx="5511911" cy="1160669"/>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F5B56D" id="Conector recto 8"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8pt,3.65pt" to="816.8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" strokecolor="black [3200]" strokeweight="1pt">
                <v:shadow on="t" color="black" opacity="24903f" origin=",.5" offset="0,.55556mm"/>
                <w10:wrap anchorx="margin"/>
              </v:line>
            </w:pict>
          </mc:Fallback>
        </mc:AlternateContent>
      </w:r>
    </w:p>
    <w:p w14:paraId="5BB2A384" w14:textId="269F5F69" w:rsidR="008210F8" w:rsidRPr="004A4F08" w:rsidRDefault="008210F8" w:rsidP="008210F8">
      <w:pPr>
        <w:pStyle w:val="Prrafodelista"/>
        <w:tabs>
          <w:tab w:val="left" w:pos="426"/>
        </w:tabs>
        <w:spacing w:line="360" w:lineRule="auto"/>
        <w:ind w:left="0" w:right="51"/>
        <w:jc w:val="center"/>
        <w:rPr>
          <w:rFonts w:ascii="Palatino Linotype" w:hAnsi="Palatino Linotype"/>
          <w:lang w:val="es-ES"/>
        </w:rPr>
      </w:pPr>
      <w:r w:rsidRPr="004A4F08">
        <w:rPr>
          <w:rFonts w:ascii="Palatino Linotype" w:hAnsi="Palatino Linotype"/>
          <w:noProof/>
          <w:lang w:eastAsia="es-MX"/>
        </w:rPr>
        <w:lastRenderedPageBreak/>
        <w:drawing>
          <wp:inline distT="0" distB="0" distL="0" distR="0" wp14:anchorId="4B1C0B45" wp14:editId="4A229955">
            <wp:extent cx="4802587" cy="2534427"/>
            <wp:effectExtent l="57150" t="57150" r="93345" b="94615"/>
            <wp:docPr id="7" name="Imagen 7" descr="Interfaz de usuario gráfica, Texto, Aplicación, Carta,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arta, Correo electrónico&#10;&#10;Descripción generada automáticamente"/>
                    <pic:cNvPicPr/>
                  </pic:nvPicPr>
                  <pic:blipFill>
                    <a:blip r:embed="rId11"/>
                    <a:stretch>
                      <a:fillRect/>
                    </a:stretch>
                  </pic:blipFill>
                  <pic:spPr>
                    <a:xfrm>
                      <a:off x="0" y="0"/>
                      <a:ext cx="4816991" cy="254202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F0994A1" w14:textId="77777777" w:rsidR="00BF589E" w:rsidRPr="004A4F08" w:rsidRDefault="00BF589E" w:rsidP="00BF589E">
      <w:pPr>
        <w:pStyle w:val="Prrafodelista"/>
        <w:tabs>
          <w:tab w:val="left" w:pos="426"/>
        </w:tabs>
        <w:spacing w:line="360" w:lineRule="auto"/>
        <w:ind w:left="0" w:right="51"/>
        <w:jc w:val="both"/>
        <w:rPr>
          <w:rFonts w:ascii="Palatino Linotype" w:hAnsi="Palatino Linotype"/>
          <w:lang w:val="es-ES"/>
        </w:rPr>
      </w:pPr>
    </w:p>
    <w:p w14:paraId="28BEB1BC" w14:textId="355058A2" w:rsidR="00F067A6" w:rsidRPr="004A4F08" w:rsidRDefault="00BF589E" w:rsidP="00F067A6">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A</w:t>
      </w:r>
      <w:r w:rsidR="00F067A6" w:rsidRPr="004A4F08">
        <w:rPr>
          <w:rFonts w:ascii="Palatino Linotype" w:hAnsi="Palatino Linotype"/>
          <w:lang w:val="es-ES"/>
        </w:rPr>
        <w:t xml:space="preserve">sí las cosas, si bien es cierto que no existe incidencia que manifieste la existencia de alguna incapacidad técnica para remitir la información a través de la plataforma SAIMEX, también lo es que no tenemos certeza de lo contrario; por tal razón, como ya fue señalado en párrafos anteriores, con fundamento en el artículo 158 y 164 de la Ley de Transparencia Local, el </w:t>
      </w:r>
      <w:r w:rsidR="00F067A6" w:rsidRPr="004A4F08">
        <w:rPr>
          <w:rFonts w:ascii="Palatino Linotype" w:hAnsi="Palatino Linotype"/>
          <w:b/>
          <w:bCs/>
          <w:lang w:val="es-ES"/>
        </w:rPr>
        <w:t>SUJETO OBLIGADO</w:t>
      </w:r>
      <w:r w:rsidR="00F067A6" w:rsidRPr="004A4F08">
        <w:rPr>
          <w:rFonts w:ascii="Palatino Linotype" w:hAnsi="Palatino Linotype"/>
          <w:lang w:val="es-ES"/>
        </w:rPr>
        <w:t xml:space="preserve"> deberá ofrecer otras modalidades de entrega a través de otros medios electrónicos,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6B538D6" w14:textId="77777777" w:rsidR="00F067A6" w:rsidRPr="004A4F08" w:rsidRDefault="00F067A6" w:rsidP="00F067A6">
      <w:pPr>
        <w:pStyle w:val="Prrafodelista"/>
        <w:tabs>
          <w:tab w:val="left" w:pos="426"/>
        </w:tabs>
        <w:spacing w:line="360" w:lineRule="auto"/>
        <w:ind w:left="0" w:right="51"/>
        <w:jc w:val="both"/>
        <w:rPr>
          <w:rFonts w:ascii="Palatino Linotype" w:hAnsi="Palatino Linotype"/>
          <w:lang w:val="es-ES"/>
        </w:rPr>
      </w:pPr>
    </w:p>
    <w:p w14:paraId="615244C7" w14:textId="77777777" w:rsidR="00F067A6" w:rsidRPr="004A4F08"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lastRenderedPageBreak/>
        <w:t xml:space="preserve">En consecuencia, se determina que el </w:t>
      </w:r>
      <w:r w:rsidRPr="004A4F08">
        <w:rPr>
          <w:rFonts w:ascii="Palatino Linotype" w:hAnsi="Palatino Linotype"/>
          <w:b/>
          <w:bCs/>
          <w:lang w:val="es-ES"/>
        </w:rPr>
        <w:t>SUJETO OBLIGADO</w:t>
      </w:r>
      <w:r w:rsidRPr="004A4F08">
        <w:rPr>
          <w:rFonts w:ascii="Palatino Linotype" w:hAnsi="Palatino Linotype"/>
          <w:lang w:val="es-ES"/>
        </w:rPr>
        <w:t xml:space="preserve"> no tiene alguna incapacidad técnica para remitir la información vía SAIMEX. </w:t>
      </w:r>
    </w:p>
    <w:p w14:paraId="2C257ABC" w14:textId="77777777" w:rsidR="00F067A6" w:rsidRPr="004A4F08" w:rsidRDefault="00F067A6" w:rsidP="00F067A6">
      <w:pPr>
        <w:pStyle w:val="Prrafodelista"/>
        <w:tabs>
          <w:tab w:val="left" w:pos="426"/>
        </w:tabs>
        <w:spacing w:line="360" w:lineRule="auto"/>
        <w:ind w:left="0" w:right="51"/>
        <w:jc w:val="both"/>
        <w:rPr>
          <w:rFonts w:ascii="Palatino Linotype" w:hAnsi="Palatino Linotype"/>
          <w:lang w:val="es-ES"/>
        </w:rPr>
      </w:pPr>
    </w:p>
    <w:p w14:paraId="34E23C1D" w14:textId="77777777" w:rsidR="00F067A6" w:rsidRPr="004A4F08"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4A4F08">
        <w:rPr>
          <w:rFonts w:ascii="Palatino Linotype" w:hAnsi="Palatino Linotype"/>
          <w:b/>
          <w:bCs/>
          <w:lang w:val="es-ES"/>
        </w:rPr>
        <w:t>eficiencia organizacional para efectuar funciones esenciales</w:t>
      </w:r>
      <w:r w:rsidRPr="004A4F08">
        <w:rPr>
          <w:rFonts w:ascii="Palatino Linotype" w:hAnsi="Palatino Linotype"/>
          <w:lang w:val="es-ES"/>
        </w:rPr>
        <w:t>.</w:t>
      </w:r>
    </w:p>
    <w:p w14:paraId="6628F8C1" w14:textId="77777777" w:rsidR="00F067A6" w:rsidRPr="004A4F08" w:rsidRDefault="00F067A6" w:rsidP="00F067A6">
      <w:pPr>
        <w:pStyle w:val="Prrafodelista"/>
        <w:tabs>
          <w:tab w:val="left" w:pos="426"/>
        </w:tabs>
        <w:spacing w:line="360" w:lineRule="auto"/>
        <w:ind w:left="0" w:right="51"/>
        <w:jc w:val="both"/>
        <w:rPr>
          <w:rFonts w:ascii="Palatino Linotype" w:hAnsi="Palatino Linotype"/>
          <w:lang w:val="es-ES"/>
        </w:rPr>
      </w:pPr>
    </w:p>
    <w:p w14:paraId="4CDBE43F" w14:textId="77777777" w:rsidR="00F067A6" w:rsidRPr="004A4F08"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2AD02073" w14:textId="77777777" w:rsidR="00F067A6" w:rsidRPr="004A4F08" w:rsidRDefault="00F067A6" w:rsidP="00F067A6">
      <w:pPr>
        <w:pStyle w:val="Prrafodelista"/>
        <w:tabs>
          <w:tab w:val="left" w:pos="426"/>
        </w:tabs>
        <w:spacing w:line="360" w:lineRule="auto"/>
        <w:ind w:left="0" w:right="51"/>
        <w:jc w:val="both"/>
        <w:rPr>
          <w:rFonts w:ascii="Palatino Linotype" w:hAnsi="Palatino Linotype"/>
          <w:lang w:val="es-ES"/>
        </w:rPr>
      </w:pPr>
    </w:p>
    <w:p w14:paraId="0D79B445" w14:textId="49629506" w:rsidR="00F067A6" w:rsidRPr="004A4F08"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Desde una perspectiva institucional, la </w:t>
      </w:r>
      <w:r w:rsidRPr="004A4F08">
        <w:rPr>
          <w:rFonts w:ascii="Palatino Linotype" w:hAnsi="Palatino Linotype"/>
          <w:b/>
          <w:bCs/>
          <w:lang w:val="es-ES"/>
        </w:rPr>
        <w:t>capacidad administrativa</w:t>
      </w:r>
      <w:r w:rsidRPr="004A4F08">
        <w:rPr>
          <w:rFonts w:ascii="Palatino Linotype" w:hAnsi="Palatino Linotype"/>
          <w:lang w:val="es-ES"/>
        </w:rPr>
        <w:t xml:space="preserve"> es entendida como “</w:t>
      </w:r>
      <w:r w:rsidRPr="004A4F08">
        <w:rPr>
          <w:rFonts w:ascii="Palatino Linotype" w:hAnsi="Palatino Linotype"/>
          <w:i/>
          <w:iCs/>
          <w:lang w:val="es-ES"/>
        </w:rPr>
        <w:t xml:space="preserve">las habilidades técnico-burocráticas del aparato estatal requeridas para alcanzar sus objetos. En este componente se ubican el nivel micro y meso de la Capacidad Institucional. El </w:t>
      </w:r>
      <w:r w:rsidRPr="004A4F08">
        <w:rPr>
          <w:rFonts w:ascii="Palatino Linotype" w:hAnsi="Palatino Linotype"/>
          <w:b/>
          <w:bCs/>
          <w:i/>
          <w:iCs/>
          <w:lang w:val="es-ES"/>
        </w:rPr>
        <w:t>primero</w:t>
      </w:r>
      <w:r w:rsidRPr="004A4F08">
        <w:rPr>
          <w:rFonts w:ascii="Palatino Linotype" w:hAnsi="Palatino Linotype"/>
          <w:i/>
          <w:iCs/>
          <w:lang w:val="es-ES"/>
        </w:rPr>
        <w:t xml:space="preserve"> hace alusión al individuo, al </w:t>
      </w:r>
      <w:r w:rsidRPr="004A4F08">
        <w:rPr>
          <w:rFonts w:ascii="Palatino Linotype" w:hAnsi="Palatino Linotype"/>
          <w:b/>
          <w:bCs/>
          <w:i/>
          <w:iCs/>
          <w:lang w:val="es-ES"/>
        </w:rPr>
        <w:t>recurso humano</w:t>
      </w:r>
      <w:r w:rsidRPr="004A4F08">
        <w:rPr>
          <w:rFonts w:ascii="Palatino Linotype" w:hAnsi="Palatino Linotype"/>
          <w:i/>
          <w:iCs/>
          <w:lang w:val="es-ES"/>
        </w:rPr>
        <w:t xml:space="preserve">. En el segundo nivel, se ubica la </w:t>
      </w:r>
      <w:r w:rsidRPr="004A4F08">
        <w:rPr>
          <w:rFonts w:ascii="Palatino Linotype" w:hAnsi="Palatino Linotype"/>
          <w:b/>
          <w:bCs/>
          <w:i/>
          <w:iCs/>
          <w:lang w:val="es-ES"/>
        </w:rPr>
        <w:t>capacidad de gestión</w:t>
      </w:r>
      <w:r w:rsidRPr="004A4F08">
        <w:rPr>
          <w:rFonts w:ascii="Palatino Linotype" w:hAnsi="Palatino Linotype"/>
          <w:i/>
          <w:iCs/>
          <w:lang w:val="es-ES"/>
        </w:rPr>
        <w:t>, el cual se centra en el fortalecimiento organizacional como área de intervención para construir capacidad; cultura organizacional, sistemas de comunicación u organización</w:t>
      </w:r>
      <w:r w:rsidRPr="004A4F08">
        <w:rPr>
          <w:rFonts w:ascii="Palatino Linotype" w:hAnsi="Palatino Linotype"/>
          <w:lang w:val="es-ES"/>
        </w:rPr>
        <w:t>”</w:t>
      </w:r>
      <w:r w:rsidR="00696834" w:rsidRPr="004A4F08">
        <w:rPr>
          <w:rFonts w:ascii="Palatino Linotype" w:eastAsia="MS Mincho" w:hAnsi="Palatino Linotype" w:cs="Arial"/>
          <w:i/>
          <w:vertAlign w:val="superscript"/>
          <w:lang w:eastAsia="es-MX"/>
        </w:rPr>
        <w:t xml:space="preserve"> </w:t>
      </w:r>
      <w:r w:rsidR="00696834" w:rsidRPr="004A4F08">
        <w:rPr>
          <w:rFonts w:ascii="Palatino Linotype" w:eastAsia="MS Mincho" w:hAnsi="Palatino Linotype" w:cs="Arial"/>
          <w:i/>
          <w:vertAlign w:val="superscript"/>
          <w:lang w:eastAsia="es-MX"/>
        </w:rPr>
        <w:footnoteReference w:id="19"/>
      </w:r>
      <w:r w:rsidRPr="004A4F08">
        <w:rPr>
          <w:rFonts w:ascii="Palatino Linotype" w:hAnsi="Palatino Linotype"/>
          <w:lang w:val="es-ES"/>
        </w:rPr>
        <w:t xml:space="preserve">. </w:t>
      </w:r>
    </w:p>
    <w:p w14:paraId="11058267" w14:textId="77777777" w:rsidR="00F067A6" w:rsidRPr="004A4F08" w:rsidRDefault="00F067A6" w:rsidP="00F067A6">
      <w:pPr>
        <w:pStyle w:val="Prrafodelista"/>
        <w:tabs>
          <w:tab w:val="left" w:pos="426"/>
        </w:tabs>
        <w:spacing w:line="360" w:lineRule="auto"/>
        <w:ind w:left="0" w:right="51"/>
        <w:jc w:val="both"/>
        <w:rPr>
          <w:rFonts w:ascii="Palatino Linotype" w:hAnsi="Palatino Linotype"/>
          <w:lang w:val="es-ES"/>
        </w:rPr>
      </w:pPr>
    </w:p>
    <w:p w14:paraId="1B6859E6" w14:textId="77777777" w:rsidR="00F067A6" w:rsidRPr="004A4F08"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lastRenderedPageBreak/>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D4D940A" w14:textId="77777777" w:rsidR="00F067A6" w:rsidRPr="004A4F08" w:rsidRDefault="00F067A6" w:rsidP="00F067A6">
      <w:pPr>
        <w:pStyle w:val="Prrafodelista"/>
        <w:tabs>
          <w:tab w:val="left" w:pos="426"/>
        </w:tabs>
        <w:spacing w:line="360" w:lineRule="auto"/>
        <w:ind w:left="0" w:right="51"/>
        <w:jc w:val="both"/>
        <w:rPr>
          <w:rFonts w:ascii="Palatino Linotype" w:hAnsi="Palatino Linotype"/>
          <w:lang w:val="es-ES"/>
        </w:rPr>
      </w:pPr>
    </w:p>
    <w:p w14:paraId="7435020C" w14:textId="77777777" w:rsidR="00F067A6" w:rsidRPr="004A4F08"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Ahora bien, respecto de las capacidades humanas, vale la pena precisar lo que se denomina por </w:t>
      </w:r>
      <w:r w:rsidRPr="004A4F08">
        <w:rPr>
          <w:rFonts w:ascii="Palatino Linotype" w:hAnsi="Palatino Linotype"/>
          <w:b/>
          <w:bCs/>
          <w:i/>
          <w:iCs/>
          <w:lang w:val="es-ES"/>
        </w:rPr>
        <w:t>recursos humanos</w:t>
      </w:r>
      <w:r w:rsidRPr="004A4F08">
        <w:rPr>
          <w:rFonts w:ascii="Palatino Linotype" w:hAnsi="Palatino Linotype"/>
          <w:lang w:val="es-ES"/>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309C6BF7" w14:textId="77777777" w:rsidR="00F067A6" w:rsidRPr="004A4F08" w:rsidRDefault="00F067A6" w:rsidP="00F067A6">
      <w:pPr>
        <w:pStyle w:val="Prrafodelista"/>
        <w:tabs>
          <w:tab w:val="left" w:pos="426"/>
        </w:tabs>
        <w:spacing w:line="360" w:lineRule="auto"/>
        <w:ind w:left="0" w:right="51"/>
        <w:jc w:val="both"/>
        <w:rPr>
          <w:rFonts w:ascii="Palatino Linotype" w:hAnsi="Palatino Linotype"/>
          <w:lang w:val="es-ES"/>
        </w:rPr>
      </w:pPr>
    </w:p>
    <w:p w14:paraId="7BE6A1E4" w14:textId="77777777" w:rsidR="00F067A6" w:rsidRPr="004A4F08"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59DDACC0" w14:textId="77777777" w:rsidR="00F067A6" w:rsidRPr="004A4F08" w:rsidRDefault="00F067A6" w:rsidP="00F067A6">
      <w:pPr>
        <w:pStyle w:val="Prrafodelista"/>
        <w:tabs>
          <w:tab w:val="left" w:pos="426"/>
        </w:tabs>
        <w:spacing w:line="360" w:lineRule="auto"/>
        <w:ind w:left="0" w:right="51"/>
        <w:jc w:val="both"/>
        <w:rPr>
          <w:rFonts w:ascii="Palatino Linotype" w:hAnsi="Palatino Linotype"/>
          <w:lang w:val="es-ES"/>
        </w:rPr>
      </w:pPr>
    </w:p>
    <w:p w14:paraId="28392495" w14:textId="77777777" w:rsidR="00F067A6" w:rsidRPr="004A4F08"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Atendiendo a esta óptica, el </w:t>
      </w:r>
      <w:r w:rsidRPr="004A4F08">
        <w:rPr>
          <w:rFonts w:ascii="Palatino Linotype" w:hAnsi="Palatino Linotype"/>
          <w:b/>
          <w:bCs/>
          <w:lang w:val="es-ES"/>
        </w:rPr>
        <w:t>SUJETO OBLIGADO</w:t>
      </w:r>
      <w:r w:rsidRPr="004A4F08">
        <w:rPr>
          <w:rFonts w:ascii="Palatino Linotype" w:hAnsi="Palatino Linotype"/>
          <w:lang w:val="es-ES"/>
        </w:rPr>
        <w:t xml:space="preserve"> manifestó que se ha recibido un número inusual de solicitudes, y para la atención de éstas, requiere realizar una búsqueda exhaustiva y razonable de la información, así como realizar una serie de procedimientos como análisis, estudio y procesamiento de la información, para evaluar si se encuentran en los supuestos de clasificación de reserva o confidencial, </w:t>
      </w:r>
      <w:r w:rsidRPr="004A4F08">
        <w:rPr>
          <w:rFonts w:ascii="Palatino Linotype" w:hAnsi="Palatino Linotype"/>
          <w:lang w:val="es-ES"/>
        </w:rPr>
        <w:lastRenderedPageBreak/>
        <w:t>lo cual supera sus capacidades humanas.  Asimismo, señalaron que ante la emergencia de salud pública declarada por la Organización Mundial de la Salud (OMS) el treinta (30) de marzo de 2020, por el brote mundial del virus SARS-CoV-2 (COVID-19), ha desarrollado sus actividades fundamentales con el personal indispensable.</w:t>
      </w:r>
    </w:p>
    <w:p w14:paraId="333D3202" w14:textId="77777777" w:rsidR="00F067A6" w:rsidRPr="004A4F08" w:rsidRDefault="00F067A6" w:rsidP="00F067A6">
      <w:pPr>
        <w:pStyle w:val="Prrafodelista"/>
        <w:tabs>
          <w:tab w:val="left" w:pos="426"/>
        </w:tabs>
        <w:spacing w:line="360" w:lineRule="auto"/>
        <w:ind w:left="0" w:right="51"/>
        <w:jc w:val="both"/>
        <w:rPr>
          <w:rFonts w:ascii="Palatino Linotype" w:hAnsi="Palatino Linotype"/>
          <w:lang w:val="es-ES"/>
        </w:rPr>
      </w:pPr>
    </w:p>
    <w:p w14:paraId="4DB45450" w14:textId="77777777" w:rsidR="00F067A6" w:rsidRPr="004A4F08"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Así las cosas, si bien el </w:t>
      </w:r>
      <w:r w:rsidRPr="004A4F08">
        <w:rPr>
          <w:rFonts w:ascii="Palatino Linotype" w:hAnsi="Palatino Linotype"/>
          <w:b/>
          <w:bCs/>
          <w:lang w:val="es-ES"/>
        </w:rPr>
        <w:t>SUJETO OBLIGADO</w:t>
      </w:r>
      <w:r w:rsidRPr="004A4F08">
        <w:rPr>
          <w:rFonts w:ascii="Palatino Linotype" w:hAnsi="Palatino Linotype"/>
          <w:lang w:val="es-ES"/>
        </w:rPr>
        <w:t xml:space="preserve"> señaló una incapacidad humana para realizar el cambio de modalidad en la entrega de la información a vía In Situ, el artículo 158 de la Ley de Transparencia y Acceso a la Información Pública del Estado de México y Municipios, refiere que </w:t>
      </w:r>
      <w:r w:rsidRPr="004A4F08">
        <w:rPr>
          <w:rFonts w:ascii="Palatino Linotype" w:hAnsi="Palatino Linotype"/>
          <w:b/>
          <w:bCs/>
          <w:lang w:val="es-ES"/>
        </w:rPr>
        <w:t>se debe fundar y motivar la incapacidad técnica, administrativa y humana</w:t>
      </w:r>
      <w:r w:rsidRPr="004A4F08">
        <w:rPr>
          <w:rFonts w:ascii="Palatino Linotype" w:hAnsi="Palatino Linotype"/>
          <w:lang w:val="es-ES"/>
        </w:rPr>
        <w:t xml:space="preserve">. Empero, en el caso particular, el </w:t>
      </w:r>
      <w:r w:rsidRPr="004A4F08">
        <w:rPr>
          <w:rFonts w:ascii="Palatino Linotype" w:hAnsi="Palatino Linotype"/>
          <w:b/>
          <w:bCs/>
          <w:lang w:val="es-ES"/>
        </w:rPr>
        <w:t>SUJETO OBLIGADO</w:t>
      </w:r>
      <w:r w:rsidRPr="004A4F08">
        <w:rPr>
          <w:rFonts w:ascii="Palatino Linotype" w:hAnsi="Palatino Linotype"/>
          <w:lang w:val="es-ES"/>
        </w:rPr>
        <w:t xml:space="preserve"> solo señaló una incapacidad humana, misma que no se encuentra debidamente fundada y motivada, pues si bien es cierto que manifestó su incapacidad para entregar la información a través del SAIMEX, también lo es que lo hizo en forma general.</w:t>
      </w:r>
    </w:p>
    <w:p w14:paraId="1A1355E2" w14:textId="77777777" w:rsidR="00F067A6" w:rsidRPr="004A4F08" w:rsidRDefault="00F067A6" w:rsidP="00F067A6">
      <w:pPr>
        <w:pStyle w:val="Prrafodelista"/>
        <w:tabs>
          <w:tab w:val="left" w:pos="426"/>
        </w:tabs>
        <w:spacing w:line="360" w:lineRule="auto"/>
        <w:ind w:left="0" w:right="51"/>
        <w:jc w:val="both"/>
        <w:rPr>
          <w:rFonts w:ascii="Palatino Linotype" w:hAnsi="Palatino Linotype"/>
          <w:lang w:val="es-ES"/>
        </w:rPr>
      </w:pPr>
    </w:p>
    <w:p w14:paraId="7A23E200" w14:textId="1ADDD6C6" w:rsidR="00D841E2" w:rsidRPr="004A4F08" w:rsidRDefault="00F067A6" w:rsidP="00F067A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lang w:val="es-ES"/>
        </w:rPr>
        <w:t xml:space="preserve">Es así que, el </w:t>
      </w:r>
      <w:r w:rsidRPr="004A4F08">
        <w:rPr>
          <w:rFonts w:ascii="Palatino Linotype" w:hAnsi="Palatino Linotype"/>
          <w:b/>
          <w:bCs/>
          <w:lang w:val="es-ES"/>
        </w:rPr>
        <w:t>SUJETO OBLIGADO</w:t>
      </w:r>
      <w:r w:rsidRPr="004A4F08">
        <w:rPr>
          <w:rFonts w:ascii="Palatino Linotype" w:hAnsi="Palatino Linotype"/>
          <w:lang w:val="es-ES"/>
        </w:rPr>
        <w:t xml:space="preserve">, careciendo de toda fundamentación y motivación, pretendió realizar el cambio de modalidad de entrega a vía </w:t>
      </w:r>
      <w:r w:rsidRPr="004A4F08">
        <w:rPr>
          <w:rFonts w:ascii="Palatino Linotype" w:hAnsi="Palatino Linotype"/>
          <w:i/>
          <w:iCs/>
          <w:lang w:val="es-ES"/>
        </w:rPr>
        <w:t>In Situ</w:t>
      </w:r>
      <w:r w:rsidRPr="004A4F08">
        <w:rPr>
          <w:rFonts w:ascii="Palatino Linotype" w:hAnsi="Palatino Linotype"/>
          <w:lang w:val="es-ES"/>
        </w:rPr>
        <w:t xml:space="preserve">, aún y cuando </w:t>
      </w:r>
      <w:r w:rsidR="001568A2" w:rsidRPr="004A4F08">
        <w:rPr>
          <w:rFonts w:ascii="Palatino Linotype" w:hAnsi="Palatino Linotype"/>
          <w:lang w:val="es-ES"/>
        </w:rPr>
        <w:t xml:space="preserve">se </w:t>
      </w:r>
      <w:r w:rsidRPr="004A4F08">
        <w:rPr>
          <w:rFonts w:ascii="Palatino Linotype" w:hAnsi="Palatino Linotype"/>
          <w:lang w:val="es-ES"/>
        </w:rPr>
        <w:t xml:space="preserve">señaló como modalidad de entrega </w:t>
      </w:r>
      <w:r w:rsidRPr="004A4F08">
        <w:rPr>
          <w:rFonts w:ascii="Palatino Linotype" w:hAnsi="Palatino Linotype"/>
          <w:b/>
          <w:bCs/>
          <w:i/>
          <w:iCs/>
          <w:lang w:val="es-ES"/>
        </w:rPr>
        <w:t>a través del SAIMEX</w:t>
      </w:r>
      <w:r w:rsidRPr="004A4F08">
        <w:rPr>
          <w:rFonts w:ascii="Palatino Linotype" w:hAnsi="Palatino Linotype"/>
          <w:lang w:val="es-ES"/>
        </w:rPr>
        <w:t>, contraponiéndose a la normatividad en materia y al Criterio número 8/2013 del entonces Instituto Federal de Acceso a la Información, cuyo texto y sentido literal es el siguiente:</w:t>
      </w:r>
    </w:p>
    <w:p w14:paraId="629FDF09" w14:textId="76D52466" w:rsidR="00D841E2" w:rsidRPr="004A4F08"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1DB08FC9" w14:textId="5C65C4DD" w:rsidR="00696834" w:rsidRPr="004A4F08" w:rsidRDefault="00696834" w:rsidP="00696834">
      <w:pPr>
        <w:spacing w:line="276" w:lineRule="auto"/>
        <w:ind w:left="567" w:right="567"/>
        <w:jc w:val="both"/>
        <w:rPr>
          <w:rFonts w:ascii="Palatino Linotype" w:hAnsi="Palatino Linotype"/>
          <w:i/>
          <w:sz w:val="22"/>
          <w:szCs w:val="22"/>
          <w:lang w:eastAsia="es-MX"/>
        </w:rPr>
      </w:pPr>
      <w:r w:rsidRPr="004A4F08">
        <w:rPr>
          <w:rFonts w:ascii="Palatino Linotype" w:hAnsi="Palatino Linotype"/>
          <w:b/>
          <w:bCs/>
          <w:i/>
          <w:sz w:val="22"/>
          <w:szCs w:val="22"/>
          <w:lang w:eastAsia="es-MX"/>
        </w:rPr>
        <w:lastRenderedPageBreak/>
        <w:t xml:space="preserve">CUANDO EXISTA IMPEDIMENTO JUSTIFICADO DE ATENDER LA MODALIDAD DE ENTREGA ELEGIDA POR EL SOLICITANTE, PROCEDE OFRECER </w:t>
      </w:r>
      <w:r w:rsidRPr="004A4F08">
        <w:rPr>
          <w:rFonts w:ascii="Palatino Linotype" w:hAnsi="Palatino Linotype" w:cs="Arial"/>
          <w:b/>
          <w:bCs/>
          <w:i/>
          <w:noProof/>
          <w:sz w:val="22"/>
          <w:szCs w:val="22"/>
          <w:lang w:eastAsia="es-MX"/>
        </w:rPr>
        <w:t>TODAS</w:t>
      </w:r>
      <w:r w:rsidRPr="004A4F08">
        <w:rPr>
          <w:rFonts w:ascii="Palatino Linotype" w:hAnsi="Palatino Linotype"/>
          <w:b/>
          <w:bCs/>
          <w:i/>
          <w:sz w:val="22"/>
          <w:szCs w:val="22"/>
          <w:lang w:eastAsia="es-MX"/>
        </w:rPr>
        <w:t xml:space="preserve"> LAS DEMÁS OPCIONES PREVISTAS EN LA LEY.</w:t>
      </w:r>
      <w:r w:rsidRPr="004A4F08">
        <w:rPr>
          <w:rFonts w:ascii="Palatino Linotype" w:hAnsi="Palatino Linotype"/>
          <w:bCs/>
          <w:i/>
          <w:sz w:val="22"/>
          <w:szCs w:val="22"/>
          <w:lang w:eastAsia="es-MX"/>
        </w:rPr>
        <w:t xml:space="preserve"> “</w:t>
      </w:r>
      <w:r w:rsidRPr="004A4F08">
        <w:rPr>
          <w:rFonts w:ascii="Palatino Linotype" w:hAnsi="Palatino Linotype"/>
          <w:b/>
          <w:bCs/>
          <w:i/>
          <w:sz w:val="22"/>
          <w:szCs w:val="22"/>
          <w:lang w:eastAsia="es-MX"/>
        </w:rPr>
        <w:t xml:space="preserve">De conformidad con lo dispuesto en los artículos 42 y 44 de la </w:t>
      </w:r>
      <w:r w:rsidRPr="004A4F08">
        <w:rPr>
          <w:rFonts w:ascii="Palatino Linotype" w:hAnsi="Palatino Linotype"/>
          <w:b/>
          <w:bCs/>
          <w:i/>
          <w:iCs/>
          <w:sz w:val="22"/>
          <w:szCs w:val="22"/>
          <w:lang w:eastAsia="es-MX"/>
        </w:rPr>
        <w:t>Ley Federal de Transparencia y Acceso a la Información Pública Gubernamental</w:t>
      </w:r>
      <w:r w:rsidRPr="004A4F08">
        <w:rPr>
          <w:rFonts w:ascii="Palatino Linotype" w:hAnsi="Palatino Linotype"/>
          <w:b/>
          <w:bCs/>
          <w:i/>
          <w:sz w:val="22"/>
          <w:szCs w:val="22"/>
          <w:lang w:eastAsia="es-MX"/>
        </w:rPr>
        <w:t>, y 54 de su Reglamento, la entrega de la información debe hacerse, en la medida de lo posible, en la forma solicitada por el interesado</w:t>
      </w:r>
      <w:r w:rsidRPr="004A4F08">
        <w:rPr>
          <w:rFonts w:ascii="Palatino Linotype" w:hAnsi="Palatino Linotype"/>
          <w:i/>
          <w:sz w:val="22"/>
          <w:szCs w:val="22"/>
          <w:lang w:eastAsia="es-MX"/>
        </w:rPr>
        <w:t xml:space="preserve">, salvo que exista un impedimento justificado para atenderla, en cuyo caso, deberán exponerse las razones por las cuales no es posible utilizar el medio de reproducción solicitado. </w:t>
      </w:r>
      <w:r w:rsidRPr="004A4F08">
        <w:rPr>
          <w:rFonts w:ascii="Palatino Linotype" w:hAnsi="Palatino Linotype"/>
          <w:b/>
          <w:bCs/>
          <w:i/>
          <w:sz w:val="22"/>
          <w:szCs w:val="22"/>
          <w:lang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4A4F08">
        <w:rPr>
          <w:rFonts w:ascii="Palatino Linotype" w:hAnsi="Palatino Linotype"/>
          <w:i/>
          <w:sz w:val="22"/>
          <w:szCs w:val="22"/>
          <w:lang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w:t>
      </w:r>
    </w:p>
    <w:p w14:paraId="473E429A" w14:textId="7465E9BB" w:rsidR="00E27D44" w:rsidRPr="004A4F08" w:rsidRDefault="00E27D44" w:rsidP="00696834">
      <w:pPr>
        <w:spacing w:line="276" w:lineRule="auto"/>
        <w:ind w:left="567" w:right="567"/>
        <w:jc w:val="both"/>
        <w:rPr>
          <w:rFonts w:ascii="Palatino Linotype" w:hAnsi="Palatino Linotype"/>
          <w:iCs/>
          <w:sz w:val="22"/>
          <w:szCs w:val="22"/>
          <w:lang w:eastAsia="es-MX"/>
        </w:rPr>
      </w:pPr>
      <w:r w:rsidRPr="004A4F08">
        <w:rPr>
          <w:rFonts w:ascii="Palatino Linotype" w:hAnsi="Palatino Linotype"/>
          <w:iCs/>
          <w:sz w:val="22"/>
          <w:szCs w:val="22"/>
          <w:lang w:eastAsia="es-MX"/>
        </w:rPr>
        <w:t>(Énfasis añadido)</w:t>
      </w:r>
    </w:p>
    <w:p w14:paraId="1BBF1E7E" w14:textId="77777777" w:rsidR="00696834" w:rsidRPr="004A4F08" w:rsidRDefault="00696834" w:rsidP="00D841E2">
      <w:pPr>
        <w:pStyle w:val="Prrafodelista"/>
        <w:tabs>
          <w:tab w:val="left" w:pos="426"/>
        </w:tabs>
        <w:spacing w:line="360" w:lineRule="auto"/>
        <w:ind w:left="0" w:right="51"/>
        <w:jc w:val="both"/>
        <w:rPr>
          <w:rFonts w:ascii="Palatino Linotype" w:hAnsi="Palatino Linotype"/>
          <w:color w:val="000000" w:themeColor="text1"/>
        </w:rPr>
      </w:pPr>
    </w:p>
    <w:p w14:paraId="54C20361" w14:textId="71FEE57B" w:rsidR="00696834" w:rsidRPr="004A4F08" w:rsidRDefault="00696834" w:rsidP="00696834">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Derivado de todo lo anteriormente señalado,</w:t>
      </w:r>
      <w:r w:rsidR="00E27D44" w:rsidRPr="004A4F08">
        <w:rPr>
          <w:rFonts w:ascii="Palatino Linotype" w:hAnsi="Palatino Linotype"/>
          <w:lang w:val="es-ES"/>
        </w:rPr>
        <w:t xml:space="preserve"> podemos concluir que </w:t>
      </w:r>
      <w:r w:rsidR="00E27D44" w:rsidRPr="004A4F08">
        <w:rPr>
          <w:rFonts w:ascii="Palatino Linotype" w:hAnsi="Palatino Linotype"/>
          <w:b/>
          <w:bCs/>
          <w:lang w:val="es-ES"/>
        </w:rPr>
        <w:t>el cambio de modalidad de entrega de la información</w:t>
      </w:r>
      <w:r w:rsidRPr="004A4F08">
        <w:rPr>
          <w:rFonts w:ascii="Palatino Linotype" w:hAnsi="Palatino Linotype"/>
          <w:b/>
          <w:bCs/>
          <w:lang w:val="es-ES"/>
        </w:rPr>
        <w:t xml:space="preserve"> no se encuentra debidamente fundado </w:t>
      </w:r>
      <w:r w:rsidR="00E27D44" w:rsidRPr="004A4F08">
        <w:rPr>
          <w:rFonts w:ascii="Palatino Linotype" w:hAnsi="Palatino Linotype"/>
          <w:b/>
          <w:bCs/>
          <w:lang w:val="es-ES"/>
        </w:rPr>
        <w:t>ni</w:t>
      </w:r>
      <w:r w:rsidRPr="004A4F08">
        <w:rPr>
          <w:rFonts w:ascii="Palatino Linotype" w:hAnsi="Palatino Linotype"/>
          <w:b/>
          <w:bCs/>
          <w:lang w:val="es-ES"/>
        </w:rPr>
        <w:t xml:space="preserve"> motivado</w:t>
      </w:r>
      <w:r w:rsidRPr="004A4F08">
        <w:rPr>
          <w:rFonts w:ascii="Palatino Linotype" w:hAnsi="Palatino Linotype"/>
          <w:lang w:val="es-ES"/>
        </w:rPr>
        <w:t xml:space="preserve">; en consecuencia, es dable ordenar al </w:t>
      </w:r>
      <w:r w:rsidRPr="004A4F08">
        <w:rPr>
          <w:rFonts w:ascii="Palatino Linotype" w:hAnsi="Palatino Linotype"/>
          <w:b/>
          <w:bCs/>
          <w:lang w:val="es-ES"/>
        </w:rPr>
        <w:t>SUJETO OBLIGADO</w:t>
      </w:r>
      <w:r w:rsidRPr="004A4F08">
        <w:rPr>
          <w:rFonts w:ascii="Palatino Linotype" w:hAnsi="Palatino Linotype"/>
          <w:lang w:val="es-ES"/>
        </w:rPr>
        <w:t>, la entrega de la información solicitada</w:t>
      </w:r>
      <w:r w:rsidR="001568A2" w:rsidRPr="004A4F08">
        <w:rPr>
          <w:rFonts w:ascii="Palatino Linotype" w:hAnsi="Palatino Linotype"/>
          <w:lang w:val="es-ES"/>
        </w:rPr>
        <w:t xml:space="preserve"> en la modalidad originalmente señalada por el </w:t>
      </w:r>
      <w:r w:rsidR="001568A2" w:rsidRPr="004A4F08">
        <w:rPr>
          <w:rFonts w:ascii="Palatino Linotype" w:hAnsi="Palatino Linotype"/>
          <w:b/>
          <w:bCs/>
          <w:lang w:val="es-ES"/>
        </w:rPr>
        <w:t>RECURRENTE</w:t>
      </w:r>
      <w:r w:rsidR="001568A2" w:rsidRPr="004A4F08">
        <w:rPr>
          <w:rFonts w:ascii="Palatino Linotype" w:hAnsi="Palatino Linotype"/>
          <w:lang w:val="es-ES"/>
        </w:rPr>
        <w:t xml:space="preserve"> a través de las solicitudes </w:t>
      </w:r>
      <w:r w:rsidR="00E27D44" w:rsidRPr="004A4F08">
        <w:rPr>
          <w:rFonts w:ascii="Palatino Linotype" w:hAnsi="Palatino Linotype"/>
          <w:b/>
          <w:bCs/>
          <w:sz w:val="20"/>
          <w:szCs w:val="20"/>
          <w:lang w:val="es-ES"/>
        </w:rPr>
        <w:t xml:space="preserve">01667/DIFMETEPEC/IP/2022, 01670/DIFMETEPEC/IP/2022, 01671/DIFMETEPEC/IP/2022, 01672/DIFMETEPEC/IP/2022, </w:t>
      </w:r>
      <w:r w:rsidR="00E27D44" w:rsidRPr="004A4F08">
        <w:rPr>
          <w:rFonts w:ascii="Palatino Linotype" w:hAnsi="Palatino Linotype"/>
          <w:b/>
          <w:bCs/>
          <w:sz w:val="20"/>
          <w:szCs w:val="20"/>
          <w:lang w:val="es-ES"/>
        </w:rPr>
        <w:lastRenderedPageBreak/>
        <w:t xml:space="preserve">01673/DIFMETEPEC/IP/2022, 01674/DIFMETEPEC/IP/2022, 01656/DIFMETEPEC/IP/2022, 01657/DIFMETEPEC/IP/2022, 01660/DIFMETEPEC/IP/2022, 01663/DIFMETEPEC/IP/2022, 01664/DIFMETEPEC/IP/2022, 01665/DIFMETEPEC/IP/2022, 01666/DIFMETEPEC/IP/2022, 01638/DIFMETEPEC/IP/2022, 01639/DIFMETEPEC/IP/2022, 01646/DIFMETEPEC/IP/2022, 01651/DIFMETEPEC/IP/2022, 01629/DIFMETEPEC/IP/2022, 01630/DIFMETEPEC/IP/2022, 01631/DIFMETEPEC/IP/2022, 01811/DIFMETEPEC/IP/2022, 01641/DIFMETEPEC/IP/2022, 01642/DIFMETEPEC/IP/2022, 01643/DIFMETEPEC/IP/2022, 01644/DIFMETEPEC/IP/2022, 01649/DIFMETEPEC/IP/2022, 01652/DIFMETEPEC/IP/2022, 01653/DIFMETEPEC/IP/2022, 01658/DIFMETEPEC/IP/2022, 01659/DIFMETEPEC/IP/2022, 01614/DIFMETEPEC/IP/2022, 01624/DIFMETEPEC/IP/2022, 01625/DIFMETEPEC/IP/2022, 01632/DIFMETEPEC/IP/2022 </w:t>
      </w:r>
      <w:r w:rsidR="00E27D44" w:rsidRPr="004A4F08">
        <w:rPr>
          <w:rFonts w:ascii="Palatino Linotype" w:hAnsi="Palatino Linotype"/>
          <w:sz w:val="22"/>
          <w:szCs w:val="22"/>
          <w:lang w:val="es-ES"/>
        </w:rPr>
        <w:t>y</w:t>
      </w:r>
      <w:r w:rsidR="00E27D44" w:rsidRPr="004A4F08">
        <w:rPr>
          <w:rFonts w:ascii="Palatino Linotype" w:hAnsi="Palatino Linotype"/>
          <w:b/>
          <w:bCs/>
          <w:sz w:val="20"/>
          <w:szCs w:val="20"/>
          <w:lang w:val="es-ES"/>
        </w:rPr>
        <w:t xml:space="preserve"> 01637/DIFMETEPEC/IP/2022</w:t>
      </w:r>
      <w:r w:rsidR="001568A2" w:rsidRPr="004A4F08">
        <w:rPr>
          <w:rFonts w:ascii="Palatino Linotype" w:hAnsi="Palatino Linotype"/>
          <w:lang w:val="es-ES"/>
        </w:rPr>
        <w:t>.</w:t>
      </w:r>
    </w:p>
    <w:p w14:paraId="3208950D" w14:textId="77777777" w:rsidR="00696834" w:rsidRPr="004A4F08" w:rsidRDefault="00696834" w:rsidP="00696834">
      <w:pPr>
        <w:pStyle w:val="Prrafodelista"/>
        <w:tabs>
          <w:tab w:val="left" w:pos="426"/>
        </w:tabs>
        <w:spacing w:line="360" w:lineRule="auto"/>
        <w:ind w:left="0" w:right="51"/>
        <w:jc w:val="both"/>
        <w:rPr>
          <w:rFonts w:ascii="Palatino Linotype" w:hAnsi="Palatino Linotype"/>
          <w:lang w:val="es-ES"/>
        </w:rPr>
      </w:pPr>
    </w:p>
    <w:p w14:paraId="0E4AF462" w14:textId="5DBFA482" w:rsidR="00696834" w:rsidRPr="004A4F08" w:rsidRDefault="00696834" w:rsidP="00696834">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Dicho lo anterior, no pasa desapercibido para este Órgano Garante, que la información que se ordena entregar puede contener información susceptible de clasificarse; para lo cual,</w:t>
      </w:r>
      <w:r w:rsidR="00847159" w:rsidRPr="004A4F08">
        <w:rPr>
          <w:rFonts w:ascii="Palatino Linotype" w:hAnsi="Palatino Linotype"/>
          <w:lang w:val="es-ES"/>
        </w:rPr>
        <w:t xml:space="preserve"> el </w:t>
      </w:r>
      <w:r w:rsidR="00847159" w:rsidRPr="004A4F08">
        <w:rPr>
          <w:rFonts w:ascii="Palatino Linotype" w:hAnsi="Palatino Linotype"/>
          <w:b/>
          <w:bCs/>
          <w:lang w:val="es-ES"/>
        </w:rPr>
        <w:t>SUJETO OBLIGADO</w:t>
      </w:r>
      <w:r w:rsidRPr="004A4F08">
        <w:rPr>
          <w:rFonts w:ascii="Palatino Linotype" w:hAnsi="Palatino Linotype"/>
          <w:lang w:val="es-ES"/>
        </w:rPr>
        <w:t xml:space="preserve"> deberá atender al siguiente Considerando.</w:t>
      </w:r>
    </w:p>
    <w:p w14:paraId="6C8E1337" w14:textId="77777777" w:rsidR="00696834" w:rsidRPr="004A4F08" w:rsidRDefault="00696834" w:rsidP="00696834">
      <w:pPr>
        <w:pStyle w:val="Prrafodelista"/>
        <w:tabs>
          <w:tab w:val="left" w:pos="426"/>
        </w:tabs>
        <w:spacing w:line="360" w:lineRule="auto"/>
        <w:ind w:left="0" w:right="51"/>
        <w:jc w:val="both"/>
        <w:rPr>
          <w:rFonts w:ascii="Palatino Linotype" w:hAnsi="Palatino Linotype"/>
          <w:lang w:val="es-ES"/>
        </w:rPr>
      </w:pPr>
    </w:p>
    <w:p w14:paraId="6E8D479B" w14:textId="218406FD" w:rsidR="00D841E2" w:rsidRPr="004A4F08" w:rsidRDefault="00696834" w:rsidP="00696834">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lang w:val="es-ES"/>
        </w:rPr>
        <w:t xml:space="preserve">Finalmente, no se ignora que el </w:t>
      </w:r>
      <w:r w:rsidRPr="004A4F08">
        <w:rPr>
          <w:rFonts w:ascii="Palatino Linotype" w:hAnsi="Palatino Linotype"/>
          <w:b/>
          <w:bCs/>
          <w:lang w:val="es-ES"/>
        </w:rPr>
        <w:t>RECURRENTE</w:t>
      </w:r>
      <w:r w:rsidRPr="004A4F08">
        <w:rPr>
          <w:rFonts w:ascii="Palatino Linotype" w:hAnsi="Palatino Linotype"/>
          <w:lang w:val="es-ES"/>
        </w:rPr>
        <w:t xml:space="preserve"> requirió a este Instituto </w:t>
      </w:r>
      <w:r w:rsidRPr="004A4F08">
        <w:rPr>
          <w:rFonts w:ascii="Palatino Linotype" w:hAnsi="Palatino Linotype"/>
          <w:i/>
          <w:iCs/>
          <w:lang w:val="es-ES"/>
        </w:rPr>
        <w:t>“(…) dar vista a la Contraloría Interna y Órgano de Control y Vigilancia en términos de la Ley de Responsabilidades de los Servidores Públicos del Estado y Municipios, para que determine el grado de responsabilidad de quienes incumplan con las obligaciones de la presente Ley (…)”</w:t>
      </w:r>
      <w:r w:rsidRPr="004A4F08">
        <w:rPr>
          <w:rFonts w:ascii="Palatino Linotype" w:hAnsi="Palatino Linotype"/>
          <w:lang w:val="es-ES"/>
        </w:rPr>
        <w:t>; por lo cual, se hace del conocimiento del particular que el recurso de revisión en materia de acceso a la información no es el medio idóneo para interponer quejas o denuncias en contra de servidores públicos.</w:t>
      </w:r>
    </w:p>
    <w:p w14:paraId="5A2FF9A6" w14:textId="77777777" w:rsidR="001D6AE9" w:rsidRPr="004A4F08" w:rsidRDefault="001D6AE9" w:rsidP="001D6AE9">
      <w:pPr>
        <w:pStyle w:val="Prrafodelista"/>
        <w:tabs>
          <w:tab w:val="left" w:pos="426"/>
        </w:tabs>
        <w:spacing w:line="360" w:lineRule="auto"/>
        <w:ind w:left="0" w:right="51"/>
        <w:jc w:val="both"/>
        <w:rPr>
          <w:rFonts w:ascii="Palatino Linotype" w:hAnsi="Palatino Linotype"/>
          <w:color w:val="000000" w:themeColor="text1"/>
        </w:rPr>
      </w:pPr>
    </w:p>
    <w:p w14:paraId="338E9894" w14:textId="012C8F55" w:rsidR="001D6AE9" w:rsidRPr="004A4F08" w:rsidRDefault="00D0141A" w:rsidP="001D6AE9">
      <w:pPr>
        <w:pStyle w:val="Prrafodelista"/>
        <w:tabs>
          <w:tab w:val="left" w:pos="426"/>
        </w:tabs>
        <w:spacing w:line="360" w:lineRule="auto"/>
        <w:ind w:left="0" w:right="51"/>
        <w:jc w:val="both"/>
        <w:outlineLvl w:val="2"/>
        <w:rPr>
          <w:rFonts w:ascii="Palatino Linotype" w:hAnsi="Palatino Linotype"/>
          <w:b/>
          <w:color w:val="000000" w:themeColor="text1"/>
        </w:rPr>
      </w:pPr>
      <w:r w:rsidRPr="004A4F08">
        <w:rPr>
          <w:rFonts w:ascii="Palatino Linotype" w:hAnsi="Palatino Linotype"/>
          <w:b/>
          <w:color w:val="000000" w:themeColor="text1"/>
        </w:rPr>
        <w:lastRenderedPageBreak/>
        <w:t>VI</w:t>
      </w:r>
      <w:r w:rsidR="004E7744" w:rsidRPr="004A4F08">
        <w:rPr>
          <w:rFonts w:ascii="Palatino Linotype" w:hAnsi="Palatino Linotype"/>
          <w:b/>
          <w:color w:val="000000" w:themeColor="text1"/>
        </w:rPr>
        <w:t>I</w:t>
      </w:r>
      <w:r w:rsidR="001D6AE9" w:rsidRPr="004A4F08">
        <w:rPr>
          <w:rFonts w:ascii="Palatino Linotype" w:hAnsi="Palatino Linotype"/>
          <w:b/>
          <w:color w:val="000000" w:themeColor="text1"/>
        </w:rPr>
        <w:t>. Del cumplimiento a la resolución.</w:t>
      </w:r>
    </w:p>
    <w:p w14:paraId="00802E3A" w14:textId="77777777" w:rsidR="001D6AE9" w:rsidRPr="004A4F08" w:rsidRDefault="001D6AE9" w:rsidP="001D6AE9">
      <w:pPr>
        <w:pStyle w:val="Prrafodelista"/>
        <w:tabs>
          <w:tab w:val="left" w:pos="426"/>
        </w:tabs>
        <w:spacing w:line="360" w:lineRule="auto"/>
        <w:ind w:left="0" w:right="51"/>
        <w:jc w:val="both"/>
        <w:rPr>
          <w:rFonts w:ascii="Palatino Linotype" w:hAnsi="Palatino Linotype"/>
          <w:color w:val="000000" w:themeColor="text1"/>
        </w:rPr>
      </w:pPr>
    </w:p>
    <w:p w14:paraId="422D9A24" w14:textId="49C6CF0D" w:rsidR="00E70CE6" w:rsidRPr="004A4F08" w:rsidRDefault="00E70CE6" w:rsidP="00696834">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lang w:val="es-ES"/>
        </w:rPr>
        <w:t xml:space="preserve">El último párrafo del artículo 186 de la Ley de Transparencia y Acceso a la Información Pública del Estado de México y Municipios establece que </w:t>
      </w:r>
      <w:r w:rsidRPr="004A4F08">
        <w:rPr>
          <w:rFonts w:ascii="Palatino Linotype" w:hAnsi="Palatino Linotype"/>
          <w:b/>
          <w:lang w:val="es-ES"/>
        </w:rPr>
        <w:t xml:space="preserve">las </w:t>
      </w:r>
      <w:r w:rsidRPr="004A4F08">
        <w:rPr>
          <w:rFonts w:ascii="Palatino Linotype" w:hAnsi="Palatino Linotype"/>
          <w:b/>
        </w:rPr>
        <w:t>resoluciones que emita este Instituto establecerán</w:t>
      </w:r>
      <w:r w:rsidRPr="004A4F08">
        <w:rPr>
          <w:rFonts w:ascii="Palatino Linotype" w:hAnsi="Palatino Linotype"/>
        </w:rPr>
        <w:t xml:space="preserve">, en su caso, </w:t>
      </w:r>
      <w:r w:rsidRPr="004A4F08">
        <w:rPr>
          <w:rFonts w:ascii="Palatino Linotype" w:hAnsi="Palatino Linotype"/>
          <w:b/>
        </w:rPr>
        <w:t>los plazos y términos para su cumplimiento</w:t>
      </w:r>
      <w:r w:rsidRPr="004A4F08">
        <w:rPr>
          <w:rFonts w:ascii="Palatino Linotype" w:hAnsi="Palatino Linotype"/>
        </w:rPr>
        <w:t xml:space="preserve"> y los procedimientos para asegurar su ejecución, </w:t>
      </w:r>
      <w:r w:rsidRPr="004A4F08">
        <w:rPr>
          <w:rFonts w:ascii="Palatino Linotype" w:hAnsi="Palatino Linotype"/>
          <w:b/>
        </w:rPr>
        <w:t>los cuales no podrán exceder de diez días hábiles para la entrega de información</w:t>
      </w:r>
      <w:r w:rsidRPr="004A4F08">
        <w:rPr>
          <w:rFonts w:ascii="Palatino Linotype" w:hAnsi="Palatino Linotype"/>
        </w:rPr>
        <w:t xml:space="preserve">. </w:t>
      </w:r>
      <w:r w:rsidRPr="004A4F08">
        <w:rPr>
          <w:rFonts w:ascii="Palatino Linotype" w:hAnsi="Palatino Linotype"/>
          <w:b/>
        </w:rPr>
        <w:t>Excepcionalmente el Instituto, previa fundamentación y motivación, podrán ampliar estos plazos cuando el asunto así lo requiera</w:t>
      </w:r>
      <w:r w:rsidRPr="004A4F08">
        <w:rPr>
          <w:rFonts w:ascii="Palatino Linotype" w:hAnsi="Palatino Linotype"/>
        </w:rPr>
        <w:t>.</w:t>
      </w:r>
    </w:p>
    <w:p w14:paraId="092C74A6" w14:textId="77777777" w:rsidR="00E70CE6" w:rsidRPr="004A4F08" w:rsidRDefault="00E70CE6" w:rsidP="00E70CE6">
      <w:pPr>
        <w:pStyle w:val="Prrafodelista"/>
        <w:tabs>
          <w:tab w:val="left" w:pos="426"/>
        </w:tabs>
        <w:spacing w:line="360" w:lineRule="auto"/>
        <w:ind w:left="0" w:right="51"/>
        <w:jc w:val="both"/>
        <w:rPr>
          <w:rFonts w:ascii="Palatino Linotype" w:hAnsi="Palatino Linotype"/>
          <w:color w:val="000000" w:themeColor="text1"/>
        </w:rPr>
      </w:pPr>
    </w:p>
    <w:p w14:paraId="1F229F53" w14:textId="600D1EAC" w:rsidR="001D6AE9" w:rsidRPr="004A4F08" w:rsidRDefault="000B3285" w:rsidP="00696834">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lang w:val="es-ES"/>
        </w:rPr>
        <w:t>Dicho lo anterior, conviene referir que</w:t>
      </w:r>
      <w:r w:rsidR="00E70CE6" w:rsidRPr="004A4F08">
        <w:rPr>
          <w:rFonts w:ascii="Palatino Linotype" w:hAnsi="Palatino Linotype"/>
          <w:lang w:val="es-ES"/>
        </w:rPr>
        <w:t xml:space="preserve">, al </w:t>
      </w:r>
      <w:r w:rsidR="00E27D44" w:rsidRPr="004A4F08">
        <w:rPr>
          <w:rFonts w:ascii="Palatino Linotype" w:hAnsi="Palatino Linotype"/>
          <w:lang w:val="es-ES"/>
        </w:rPr>
        <w:t>siete (07) de septiembre</w:t>
      </w:r>
      <w:r w:rsidR="00E70CE6" w:rsidRPr="004A4F08">
        <w:rPr>
          <w:rFonts w:ascii="Palatino Linotype" w:hAnsi="Palatino Linotype"/>
          <w:lang w:val="es-ES"/>
        </w:rPr>
        <w:t xml:space="preserve"> de dos mil veintidós, el Ayuntamiento de Metepec ha recibido un total de </w:t>
      </w:r>
      <w:r w:rsidR="00E27D44" w:rsidRPr="004A4F08">
        <w:rPr>
          <w:rFonts w:ascii="Palatino Linotype" w:hAnsi="Palatino Linotype"/>
          <w:lang w:val="es-ES"/>
        </w:rPr>
        <w:t>5,896</w:t>
      </w:r>
      <w:r w:rsidR="00E70CE6" w:rsidRPr="004A4F08">
        <w:rPr>
          <w:rFonts w:ascii="Palatino Linotype" w:hAnsi="Palatino Linotype"/>
          <w:lang w:val="es-ES"/>
        </w:rPr>
        <w:t xml:space="preserve"> (</w:t>
      </w:r>
      <w:r w:rsidR="00E27D44" w:rsidRPr="004A4F08">
        <w:rPr>
          <w:rFonts w:ascii="Palatino Linotype" w:hAnsi="Palatino Linotype"/>
          <w:lang w:val="es-ES"/>
        </w:rPr>
        <w:t>CINCO MIL OCHOCIENTAS NOVENTA Y SEIS</w:t>
      </w:r>
      <w:r w:rsidR="00E70CE6" w:rsidRPr="004A4F08">
        <w:rPr>
          <w:rFonts w:ascii="Palatino Linotype" w:hAnsi="Palatino Linotype"/>
          <w:lang w:val="es-ES"/>
        </w:rPr>
        <w:t>) solicitudes de información donde, en varias de éstas, se requiere un cúmulo inusual de información.</w:t>
      </w:r>
    </w:p>
    <w:p w14:paraId="7D894458" w14:textId="77777777" w:rsidR="001D6AE9" w:rsidRPr="004A4F08" w:rsidRDefault="001D6AE9" w:rsidP="001D6AE9">
      <w:pPr>
        <w:pStyle w:val="Prrafodelista"/>
        <w:tabs>
          <w:tab w:val="left" w:pos="426"/>
        </w:tabs>
        <w:spacing w:line="360" w:lineRule="auto"/>
        <w:ind w:left="0" w:right="51"/>
        <w:jc w:val="both"/>
        <w:rPr>
          <w:rFonts w:ascii="Palatino Linotype" w:hAnsi="Palatino Linotype"/>
          <w:color w:val="000000" w:themeColor="text1"/>
        </w:rPr>
      </w:pPr>
    </w:p>
    <w:p w14:paraId="0E470401" w14:textId="6DF5B4AD" w:rsidR="001D6AE9" w:rsidRPr="004A4F08" w:rsidRDefault="00E70CE6" w:rsidP="00696834">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lang w:val="es-ES"/>
        </w:rPr>
        <w:t xml:space="preserve">En el presente asunto, este Organismo Garante advierte que la información solicitada, consistente en </w:t>
      </w:r>
      <w:r w:rsidR="00E27D44" w:rsidRPr="004A4F08">
        <w:rPr>
          <w:rFonts w:ascii="Palatino Linotype" w:hAnsi="Palatino Linotype"/>
          <w:lang w:val="es-ES"/>
        </w:rPr>
        <w:t xml:space="preserve">todas las facturas de pago, generadas por cualquier concepto, </w:t>
      </w:r>
      <w:r w:rsidR="00D0141A" w:rsidRPr="004A4F08">
        <w:rPr>
          <w:rFonts w:ascii="Palatino Linotype" w:hAnsi="Palatino Linotype"/>
          <w:lang w:val="es-ES"/>
        </w:rPr>
        <w:t>el 0</w:t>
      </w:r>
      <w:r w:rsidR="00D0141A" w:rsidRPr="004A4F08">
        <w:rPr>
          <w:rFonts w:ascii="Palatino Linotype" w:hAnsi="Palatino Linotype"/>
        </w:rPr>
        <w:t>2, 03, 04, 05, 07, 10, 12, 13, 14, 17, 18, 19, 20, 21, 24, 25, 26, 27, 28 y 31 de enero; así como el 01, 02, 03, 08, 09, 10, 11, 15, 16 y 26 de febrero; y el 01, 02, 03, 04 y 05 de marzo de dos mil veintidós</w:t>
      </w:r>
      <w:r w:rsidRPr="004A4F08">
        <w:rPr>
          <w:rFonts w:ascii="Palatino Linotype" w:hAnsi="Palatino Linotype"/>
          <w:lang w:val="es-ES"/>
        </w:rPr>
        <w:t xml:space="preserve">, pueden suponer un tamaño difícil de procesar a efecto de atender las solicitudes de información </w:t>
      </w:r>
      <w:r w:rsidR="00E27D44" w:rsidRPr="004A4F08">
        <w:rPr>
          <w:rFonts w:ascii="Palatino Linotype" w:hAnsi="Palatino Linotype"/>
          <w:b/>
          <w:bCs/>
          <w:sz w:val="20"/>
          <w:szCs w:val="20"/>
          <w:lang w:val="es-ES"/>
        </w:rPr>
        <w:t xml:space="preserve">01667/DIFMETEPEC/IP/2022, 01670/DIFMETEPEC/IP/2022, 01671/DIFMETEPEC/IP/2022, 01672/DIFMETEPEC/IP/2022, 01673/DIFMETEPEC/IP/2022, 01674/DIFMETEPEC/IP/2022, 01656/DIFMETEPEC/IP/2022, 01657/DIFMETEPEC/IP/2022, 01660/DIFMETEPEC/IP/2022, 01663/DIFMETEPEC/IP/2022, </w:t>
      </w:r>
      <w:r w:rsidR="00E27D44" w:rsidRPr="004A4F08">
        <w:rPr>
          <w:rFonts w:ascii="Palatino Linotype" w:hAnsi="Palatino Linotype"/>
          <w:b/>
          <w:bCs/>
          <w:sz w:val="20"/>
          <w:szCs w:val="20"/>
          <w:lang w:val="es-ES"/>
        </w:rPr>
        <w:lastRenderedPageBreak/>
        <w:t xml:space="preserve">01664/DIFMETEPEC/IP/2022, 01665/DIFMETEPEC/IP/2022, 01666/DIFMETEPEC/IP/2022, 01638/DIFMETEPEC/IP/2022, 01639/DIFMETEPEC/IP/2022, 01646/DIFMETEPEC/IP/2022, 01651/DIFMETEPEC/IP/2022, 01629/DIFMETEPEC/IP/2022, 01630/DIFMETEPEC/IP/2022, 01631/DIFMETEPEC/IP/2022, 01811/DIFMETEPEC/IP/2022, 01641/DIFMETEPEC/IP/2022, 01642/DIFMETEPEC/IP/2022, 01643/DIFMETEPEC/IP/2022, 01644/DIFMETEPEC/IP/2022, 01649/DIFMETEPEC/IP/2022, 01652/DIFMETEPEC/IP/2022, 01653/DIFMETEPEC/IP/2022, 01658/DIFMETEPEC/IP/2022, 01659/DIFMETEPEC/IP/2022, 01614/DIFMETEPEC/IP/2022, 01624/DIFMETEPEC/IP/2022, 01625/DIFMETEPEC/IP/2022, 01632/DIFMETEPEC/IP/2022 </w:t>
      </w:r>
      <w:r w:rsidR="00E27D44" w:rsidRPr="004A4F08">
        <w:rPr>
          <w:rFonts w:ascii="Palatino Linotype" w:hAnsi="Palatino Linotype"/>
          <w:sz w:val="22"/>
          <w:szCs w:val="22"/>
          <w:lang w:val="es-ES"/>
        </w:rPr>
        <w:t>y</w:t>
      </w:r>
      <w:r w:rsidR="00E27D44" w:rsidRPr="004A4F08">
        <w:rPr>
          <w:rFonts w:ascii="Palatino Linotype" w:hAnsi="Palatino Linotype"/>
          <w:b/>
          <w:bCs/>
          <w:sz w:val="20"/>
          <w:szCs w:val="20"/>
          <w:lang w:val="es-ES"/>
        </w:rPr>
        <w:t xml:space="preserve"> 01637/DIFMETEPEC/IP/2022</w:t>
      </w:r>
      <w:r w:rsidR="000B3285" w:rsidRPr="004A4F08">
        <w:rPr>
          <w:rFonts w:ascii="Palatino Linotype" w:hAnsi="Palatino Linotype"/>
          <w:lang w:val="es-ES"/>
        </w:rPr>
        <w:t>, aunado a que dada su naturaleza, ésta no puede identificarse como parte de las obligaciones de transparencia común establecidas en el numeral 92 de la Ley de la materia.</w:t>
      </w:r>
    </w:p>
    <w:p w14:paraId="160FEB84" w14:textId="77777777" w:rsidR="001D6AE9" w:rsidRPr="004A4F08" w:rsidRDefault="001D6AE9" w:rsidP="001D6AE9">
      <w:pPr>
        <w:pStyle w:val="Prrafodelista"/>
        <w:tabs>
          <w:tab w:val="left" w:pos="426"/>
        </w:tabs>
        <w:spacing w:line="360" w:lineRule="auto"/>
        <w:ind w:left="0" w:right="51"/>
        <w:jc w:val="both"/>
        <w:rPr>
          <w:rFonts w:ascii="Palatino Linotype" w:hAnsi="Palatino Linotype"/>
          <w:color w:val="000000" w:themeColor="text1"/>
        </w:rPr>
      </w:pPr>
    </w:p>
    <w:p w14:paraId="31EB27C9" w14:textId="15622711" w:rsidR="001D6AE9" w:rsidRPr="004A4F08" w:rsidRDefault="000B3285" w:rsidP="00696834">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color w:val="000000" w:themeColor="text1"/>
        </w:rPr>
        <w:t xml:space="preserve">Razón de lo anterior, este Órgano Garante determina que el ordenar la entrega de la información solicitada en un plazo de 10 días hábiles </w:t>
      </w:r>
      <w:r w:rsidRPr="004A4F08">
        <w:rPr>
          <w:rFonts w:ascii="Palatino Linotype" w:hAnsi="Palatino Linotype"/>
          <w:b/>
          <w:color w:val="000000" w:themeColor="text1"/>
        </w:rPr>
        <w:t xml:space="preserve">implicaría una carga desproporcionada contra el </w:t>
      </w:r>
      <w:r w:rsidR="00D0141A" w:rsidRPr="004A4F08">
        <w:rPr>
          <w:rFonts w:ascii="Palatino Linotype" w:hAnsi="Palatino Linotype"/>
          <w:b/>
          <w:color w:val="000000" w:themeColor="text1"/>
        </w:rPr>
        <w:t>Sistema Municipal para el Desarrollo Integral de la Familia</w:t>
      </w:r>
      <w:r w:rsidRPr="004A4F08">
        <w:rPr>
          <w:rFonts w:ascii="Palatino Linotype" w:hAnsi="Palatino Linotype"/>
          <w:b/>
          <w:color w:val="000000" w:themeColor="text1"/>
        </w:rPr>
        <w:t xml:space="preserve"> de Metepec</w:t>
      </w:r>
      <w:r w:rsidRPr="004A4F08">
        <w:rPr>
          <w:rFonts w:ascii="Palatino Linotype" w:hAnsi="Palatino Linotype"/>
          <w:color w:val="000000" w:themeColor="text1"/>
        </w:rPr>
        <w:t xml:space="preserve">; por lo tanto, y a efecto de procurar un correcto equilibrio entre el derecho de acceso a la información, así como la capacidad de dar cumplimiento a las resoluciones, siguiendo los principios de eficacia y prontitud, se determina que el plazo para dar cumplimiento a esta resolución será de </w:t>
      </w:r>
      <w:r w:rsidR="00D0141A" w:rsidRPr="004A4F08">
        <w:rPr>
          <w:rFonts w:ascii="Palatino Linotype" w:hAnsi="Palatino Linotype"/>
          <w:color w:val="000000" w:themeColor="text1"/>
        </w:rPr>
        <w:t>20</w:t>
      </w:r>
      <w:r w:rsidRPr="004A4F08">
        <w:rPr>
          <w:rFonts w:ascii="Palatino Linotype" w:hAnsi="Palatino Linotype"/>
          <w:color w:val="000000" w:themeColor="text1"/>
        </w:rPr>
        <w:t xml:space="preserve"> días hábiles posteriores a la notificación de la misma.</w:t>
      </w:r>
    </w:p>
    <w:p w14:paraId="64E8CB57" w14:textId="1C16EE50" w:rsidR="00D841E2" w:rsidRPr="004A4F08"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36C139CC" w14:textId="4BE0E2D2" w:rsidR="00847159" w:rsidRPr="004A4F08" w:rsidRDefault="0036110D" w:rsidP="00847159">
      <w:pPr>
        <w:pStyle w:val="Prrafodelista"/>
        <w:tabs>
          <w:tab w:val="left" w:pos="426"/>
        </w:tabs>
        <w:spacing w:line="360" w:lineRule="auto"/>
        <w:ind w:left="0" w:right="51"/>
        <w:jc w:val="both"/>
        <w:outlineLvl w:val="1"/>
        <w:rPr>
          <w:rFonts w:ascii="Palatino Linotype" w:hAnsi="Palatino Linotype"/>
          <w:b/>
          <w:bCs/>
          <w:color w:val="000000" w:themeColor="text1"/>
        </w:rPr>
      </w:pPr>
      <w:r w:rsidRPr="004A4F08">
        <w:rPr>
          <w:rFonts w:ascii="Palatino Linotype" w:hAnsi="Palatino Linotype"/>
          <w:b/>
          <w:bCs/>
          <w:color w:val="000000" w:themeColor="text1"/>
        </w:rPr>
        <w:t>SEXTO</w:t>
      </w:r>
      <w:r w:rsidR="00847159" w:rsidRPr="004A4F08">
        <w:rPr>
          <w:rFonts w:ascii="Palatino Linotype" w:hAnsi="Palatino Linotype"/>
          <w:b/>
          <w:bCs/>
          <w:color w:val="000000" w:themeColor="text1"/>
        </w:rPr>
        <w:t>. De la versión pública.</w:t>
      </w:r>
    </w:p>
    <w:p w14:paraId="1495FF21" w14:textId="77777777" w:rsidR="00847159" w:rsidRPr="004A4F08" w:rsidRDefault="00847159" w:rsidP="00D841E2">
      <w:pPr>
        <w:pStyle w:val="Prrafodelista"/>
        <w:tabs>
          <w:tab w:val="left" w:pos="426"/>
        </w:tabs>
        <w:spacing w:line="360" w:lineRule="auto"/>
        <w:ind w:left="0" w:right="51"/>
        <w:jc w:val="both"/>
        <w:rPr>
          <w:rFonts w:ascii="Palatino Linotype" w:hAnsi="Palatino Linotype"/>
          <w:color w:val="000000" w:themeColor="text1"/>
        </w:rPr>
      </w:pPr>
    </w:p>
    <w:p w14:paraId="3AEE6EC4" w14:textId="77777777" w:rsidR="00847159" w:rsidRPr="004A4F08" w:rsidRDefault="00847159" w:rsidP="00847159">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 xml:space="preserve">Debe destacarse que, debido a la naturaleza de la información solicitada, eventualmente pudieran obrar datos personales susceptibles de protegerse, y toda </w:t>
      </w:r>
      <w:r w:rsidRPr="004A4F08">
        <w:rPr>
          <w:rFonts w:ascii="Palatino Linotype" w:hAnsi="Palatino Linotype"/>
          <w:lang w:val="es-ES"/>
        </w:rPr>
        <w:lastRenderedPageBreak/>
        <w:t>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681C2D04" w14:textId="77777777" w:rsidR="00847159" w:rsidRPr="004A4F08" w:rsidRDefault="00847159" w:rsidP="00847159">
      <w:pPr>
        <w:pStyle w:val="Prrafodelista"/>
        <w:tabs>
          <w:tab w:val="left" w:pos="426"/>
        </w:tabs>
        <w:spacing w:line="360" w:lineRule="auto"/>
        <w:ind w:left="0" w:right="51"/>
        <w:jc w:val="both"/>
        <w:rPr>
          <w:rFonts w:ascii="Palatino Linotype" w:hAnsi="Palatino Linotype"/>
          <w:lang w:val="es-ES"/>
        </w:rPr>
      </w:pPr>
    </w:p>
    <w:p w14:paraId="1BF7EE2A" w14:textId="77777777" w:rsidR="00847159" w:rsidRPr="004A4F08" w:rsidRDefault="00847159" w:rsidP="00847159">
      <w:pPr>
        <w:pStyle w:val="Prrafodelista"/>
        <w:numPr>
          <w:ilvl w:val="0"/>
          <w:numId w:val="1"/>
        </w:numPr>
        <w:tabs>
          <w:tab w:val="left" w:pos="426"/>
        </w:tabs>
        <w:spacing w:line="360" w:lineRule="auto"/>
        <w:ind w:right="51"/>
        <w:jc w:val="both"/>
        <w:rPr>
          <w:rFonts w:ascii="Palatino Linotype" w:hAnsi="Palatino Linotype"/>
          <w:lang w:val="es-ES"/>
        </w:rPr>
      </w:pPr>
      <w:r w:rsidRPr="004A4F08">
        <w:rPr>
          <w:rFonts w:ascii="Palatino Linotype" w:hAnsi="Palatino Linotype"/>
          <w:lang w:val="es-ES"/>
        </w:rPr>
        <w:t>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SUJETOS OBLIGADOS,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6603FB3F" w14:textId="0D507AAD" w:rsidR="00D841E2" w:rsidRPr="004A4F08" w:rsidRDefault="00D841E2" w:rsidP="00847159">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1"/>
        <w:tblW w:w="0" w:type="auto"/>
        <w:tblLook w:val="04A0" w:firstRow="1" w:lastRow="0" w:firstColumn="1" w:lastColumn="0" w:noHBand="0" w:noVBand="1"/>
      </w:tblPr>
      <w:tblGrid>
        <w:gridCol w:w="1838"/>
        <w:gridCol w:w="6990"/>
      </w:tblGrid>
      <w:tr w:rsidR="00847159" w:rsidRPr="004A4F08" w14:paraId="77E24702" w14:textId="77777777" w:rsidTr="00300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62662B8" w14:textId="77777777" w:rsidR="00847159" w:rsidRPr="004A4F08" w:rsidRDefault="00847159" w:rsidP="00300216">
            <w:pPr>
              <w:spacing w:line="276" w:lineRule="auto"/>
              <w:rPr>
                <w:rFonts w:ascii="Palatino Linotype" w:hAnsi="Palatino Linotype"/>
                <w:sz w:val="20"/>
                <w:szCs w:val="20"/>
                <w:lang w:eastAsia="es-MX"/>
              </w:rPr>
            </w:pPr>
            <w:r w:rsidRPr="004A4F08">
              <w:rPr>
                <w:rFonts w:ascii="Palatino Linotype" w:hAnsi="Palatino Linotype"/>
                <w:sz w:val="20"/>
                <w:szCs w:val="20"/>
                <w:lang w:eastAsia="es-MX"/>
              </w:rPr>
              <w:t>a) Requisitos previos.</w:t>
            </w:r>
          </w:p>
        </w:tc>
        <w:tc>
          <w:tcPr>
            <w:tcW w:w="6990" w:type="dxa"/>
          </w:tcPr>
          <w:p w14:paraId="59A5E065" w14:textId="77777777" w:rsidR="00847159" w:rsidRPr="004A4F08" w:rsidRDefault="00847159" w:rsidP="00300216">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4A4F08">
              <w:rPr>
                <w:rFonts w:ascii="Palatino Linotype" w:hAnsi="Palatino Linotype" w:cs="Arial"/>
                <w:sz w:val="20"/>
                <w:szCs w:val="20"/>
                <w:lang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9E5B55" w14:textId="77777777" w:rsidR="00847159" w:rsidRPr="004A4F08" w:rsidRDefault="00847159" w:rsidP="00300216">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4A4F08">
              <w:rPr>
                <w:rFonts w:ascii="Palatino Linotype" w:hAnsi="Palatino Linotype" w:cs="Arial"/>
                <w:sz w:val="20"/>
                <w:szCs w:val="20"/>
                <w:lang w:eastAsia="es-MX"/>
              </w:rPr>
              <w:t>Al hacerlo tienen que precisar de qué información se trata, señalando el supuesto de clasificación (confidencialidad o reserva).</w:t>
            </w:r>
          </w:p>
          <w:p w14:paraId="1522A126" w14:textId="77777777" w:rsidR="00847159" w:rsidRPr="004A4F08" w:rsidRDefault="00847159" w:rsidP="00300216">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4A4F08">
              <w:rPr>
                <w:rFonts w:ascii="Palatino Linotype" w:hAnsi="Palatino Linotype" w:cs="Arial"/>
                <w:sz w:val="20"/>
                <w:szCs w:val="20"/>
                <w:lang w:eastAsia="es-MX"/>
              </w:rPr>
              <w:t>Además, se debe señalar el procedimiento, de los tres que establecen los artículos 132 y 106 de la Ley Estatal y General, respectivamente.</w:t>
            </w:r>
          </w:p>
          <w:p w14:paraId="6C8CFD67" w14:textId="77777777" w:rsidR="00847159" w:rsidRPr="004A4F08" w:rsidRDefault="00847159" w:rsidP="00300216">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4A4F08">
              <w:rPr>
                <w:rFonts w:ascii="Palatino Linotype" w:hAnsi="Palatino Linotype" w:cs="Arial"/>
                <w:sz w:val="20"/>
                <w:szCs w:val="20"/>
                <w:lang w:eastAsia="es-MX"/>
              </w:rPr>
              <w:t xml:space="preserve">El último de estos requisitos previos consiste en que no se pueden emitir acuerdos de carácter general ni particular, esto es, </w:t>
            </w:r>
            <w:r w:rsidRPr="004A4F08">
              <w:rPr>
                <w:rFonts w:ascii="Palatino Linotype" w:hAnsi="Palatino Linotype" w:cs="Arial"/>
                <w:sz w:val="20"/>
                <w:szCs w:val="20"/>
                <w:u w:val="single"/>
                <w:lang w:eastAsia="es-MX"/>
              </w:rPr>
              <w:t xml:space="preserve">no se puede hacer un acuerdo para clasificar de manera general todos los documentos de un expediente o área,  </w:t>
            </w:r>
            <w:r w:rsidRPr="004A4F08">
              <w:rPr>
                <w:rFonts w:ascii="Palatino Linotype" w:hAnsi="Palatino Linotype" w:cs="Arial"/>
                <w:sz w:val="20"/>
                <w:szCs w:val="20"/>
                <w:lang w:eastAsia="es-MX"/>
              </w:rPr>
              <w:t xml:space="preserve">sin individualizar su análisis y tampoco se puede hacer </w:t>
            </w:r>
            <w:r w:rsidRPr="004A4F08">
              <w:rPr>
                <w:rFonts w:ascii="Palatino Linotype" w:hAnsi="Palatino Linotype" w:cs="Arial"/>
                <w:sz w:val="20"/>
                <w:szCs w:val="20"/>
                <w:lang w:eastAsia="es-MX"/>
              </w:rPr>
              <w:lastRenderedPageBreak/>
              <w:t>un acuerdo por cada dato que se vaya a clasificar dentro de un documento con diez datos, por ejemplo, susceptibles de ser clasificados.</w:t>
            </w:r>
          </w:p>
        </w:tc>
      </w:tr>
      <w:tr w:rsidR="00847159" w:rsidRPr="004A4F08" w14:paraId="3B7BA978" w14:textId="77777777" w:rsidTr="00300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ECB1BD3" w14:textId="77777777" w:rsidR="00847159" w:rsidRPr="004A4F08" w:rsidRDefault="00847159" w:rsidP="00300216">
            <w:pPr>
              <w:spacing w:line="276" w:lineRule="auto"/>
              <w:rPr>
                <w:rFonts w:ascii="Palatino Linotype" w:hAnsi="Palatino Linotype"/>
                <w:sz w:val="20"/>
                <w:szCs w:val="20"/>
                <w:lang w:eastAsia="es-MX"/>
              </w:rPr>
            </w:pPr>
            <w:r w:rsidRPr="004A4F08">
              <w:rPr>
                <w:rFonts w:ascii="Palatino Linotype" w:hAnsi="Palatino Linotype"/>
                <w:sz w:val="20"/>
                <w:szCs w:val="20"/>
                <w:lang w:eastAsia="es-MX"/>
              </w:rPr>
              <w:lastRenderedPageBreak/>
              <w:t>b) Supuestos de clasificación.</w:t>
            </w:r>
          </w:p>
        </w:tc>
        <w:tc>
          <w:tcPr>
            <w:tcW w:w="6990" w:type="dxa"/>
          </w:tcPr>
          <w:p w14:paraId="10F7507C" w14:textId="77777777" w:rsidR="00847159" w:rsidRPr="004A4F08"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4A4F08">
              <w:rPr>
                <w:rFonts w:ascii="Palatino Linotype" w:hAnsi="Palatino Linotype" w:cs="Arial"/>
                <w:sz w:val="20"/>
                <w:szCs w:val="20"/>
                <w:lang w:eastAsia="es-MX"/>
              </w:rPr>
              <w:t>Las disposiciones constitucionales y legales en la materia establecen los dos supuestos generales para clasificar la información: por reserva y por confidencialidad.</w:t>
            </w:r>
          </w:p>
          <w:p w14:paraId="7AD76EEC" w14:textId="77777777" w:rsidR="00847159" w:rsidRPr="004A4F08"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4A4F08">
              <w:rPr>
                <w:rFonts w:ascii="Palatino Linotype" w:hAnsi="Palatino Linotype" w:cs="Arial"/>
                <w:sz w:val="20"/>
                <w:szCs w:val="20"/>
                <w:lang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5C757AF" w14:textId="77777777" w:rsidR="00847159" w:rsidRPr="004A4F08" w:rsidRDefault="00847159" w:rsidP="0030021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eastAsia="es-MX"/>
              </w:rPr>
            </w:pPr>
            <w:r w:rsidRPr="004A4F08">
              <w:rPr>
                <w:rFonts w:ascii="Palatino Linotype" w:hAnsi="Palatino Linotype" w:cs="Arial"/>
                <w:sz w:val="20"/>
                <w:szCs w:val="20"/>
                <w:lang w:eastAsia="es-MX"/>
              </w:rPr>
              <w:t xml:space="preserve">El </w:t>
            </w:r>
            <w:r w:rsidRPr="004A4F08">
              <w:rPr>
                <w:rFonts w:ascii="Palatino Linotype" w:hAnsi="Palatino Linotype" w:cs="Arial"/>
                <w:b/>
                <w:sz w:val="20"/>
                <w:szCs w:val="20"/>
                <w:lang w:eastAsia="es-MX"/>
              </w:rPr>
              <w:t>SUJETO OBLIGADO</w:t>
            </w:r>
            <w:r w:rsidRPr="004A4F08">
              <w:rPr>
                <w:rFonts w:ascii="Palatino Linotype" w:hAnsi="Palatino Linotype" w:cs="Arial"/>
                <w:sz w:val="20"/>
                <w:szCs w:val="20"/>
                <w:lang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47159" w:rsidRPr="004A4F08" w14:paraId="0EA10564" w14:textId="77777777" w:rsidTr="00300216">
        <w:tc>
          <w:tcPr>
            <w:cnfStyle w:val="001000000000" w:firstRow="0" w:lastRow="0" w:firstColumn="1" w:lastColumn="0" w:oddVBand="0" w:evenVBand="0" w:oddHBand="0" w:evenHBand="0" w:firstRowFirstColumn="0" w:firstRowLastColumn="0" w:lastRowFirstColumn="0" w:lastRowLastColumn="0"/>
            <w:tcW w:w="1838" w:type="dxa"/>
          </w:tcPr>
          <w:p w14:paraId="122132B8" w14:textId="77777777" w:rsidR="00847159" w:rsidRPr="004A4F08" w:rsidRDefault="00847159" w:rsidP="00300216">
            <w:pPr>
              <w:spacing w:line="276" w:lineRule="auto"/>
              <w:rPr>
                <w:rFonts w:ascii="Palatino Linotype" w:hAnsi="Palatino Linotype"/>
                <w:sz w:val="20"/>
                <w:szCs w:val="20"/>
                <w:lang w:eastAsia="es-MX"/>
              </w:rPr>
            </w:pPr>
            <w:r w:rsidRPr="004A4F08">
              <w:rPr>
                <w:rFonts w:ascii="Palatino Linotype" w:hAnsi="Palatino Linotype"/>
                <w:sz w:val="20"/>
                <w:szCs w:val="20"/>
                <w:lang w:eastAsia="es-MX"/>
              </w:rPr>
              <w:t>c) Formalidades para emitir el acuerdo de clasificación.</w:t>
            </w:r>
          </w:p>
        </w:tc>
        <w:tc>
          <w:tcPr>
            <w:tcW w:w="6990" w:type="dxa"/>
          </w:tcPr>
          <w:p w14:paraId="1EA37352" w14:textId="77777777" w:rsidR="00847159" w:rsidRPr="004A4F08" w:rsidRDefault="00847159" w:rsidP="0030021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4A4F08">
              <w:rPr>
                <w:rFonts w:ascii="Palatino Linotype" w:hAnsi="Palatino Linotype" w:cs="Arial"/>
                <w:sz w:val="20"/>
                <w:szCs w:val="20"/>
                <w:lang w:eastAsia="es-MX"/>
              </w:rPr>
              <w:t xml:space="preserve">El Comité de Transparencia, según lo dispuesto en los artículos cuenta con las facultades para aprobar, modificar o revocar la clasificación de la información que haya propuesto. </w:t>
            </w:r>
          </w:p>
          <w:p w14:paraId="7F8BC649" w14:textId="77777777" w:rsidR="00847159" w:rsidRPr="004A4F08" w:rsidRDefault="00847159" w:rsidP="0030021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4A4F08">
              <w:rPr>
                <w:rFonts w:ascii="Palatino Linotype" w:hAnsi="Palatino Linotype" w:cs="Arial"/>
                <w:sz w:val="20"/>
                <w:szCs w:val="20"/>
                <w:lang w:eastAsia="es-MX"/>
              </w:rPr>
              <w:t xml:space="preserve">Es necesario que </w:t>
            </w:r>
            <w:r w:rsidRPr="004A4F08">
              <w:rPr>
                <w:rFonts w:ascii="Palatino Linotype" w:hAnsi="Palatino Linotype" w:cs="Arial"/>
                <w:b/>
                <w:sz w:val="20"/>
                <w:szCs w:val="20"/>
                <w:u w:val="single"/>
                <w:lang w:eastAsia="es-MX"/>
              </w:rPr>
              <w:t>el acto reúna con los requisitos elementales</w:t>
            </w:r>
            <w:r w:rsidRPr="004A4F08">
              <w:rPr>
                <w:rFonts w:ascii="Palatino Linotype" w:hAnsi="Palatino Linotype" w:cs="Arial"/>
                <w:sz w:val="20"/>
                <w:szCs w:val="20"/>
                <w:lang w:eastAsia="es-MX"/>
              </w:rPr>
              <w:t>, entre ellos, que la autoridad que va a emitir el acto de autoridad sea la legalmente facultada para ello.</w:t>
            </w:r>
          </w:p>
          <w:p w14:paraId="3042D2E2" w14:textId="77777777" w:rsidR="00847159" w:rsidRPr="004A4F08" w:rsidRDefault="00847159" w:rsidP="0030021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4A4F08">
              <w:rPr>
                <w:rFonts w:ascii="Palatino Linotype" w:hAnsi="Palatino Linotype" w:cs="Arial"/>
                <w:sz w:val="20"/>
                <w:szCs w:val="20"/>
                <w:lang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47159" w:rsidRPr="004A4F08" w14:paraId="376A9FB1" w14:textId="77777777" w:rsidTr="00300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2588646" w14:textId="77777777" w:rsidR="00847159" w:rsidRPr="004A4F08" w:rsidRDefault="00847159" w:rsidP="00300216">
            <w:pPr>
              <w:spacing w:line="276" w:lineRule="auto"/>
              <w:rPr>
                <w:rFonts w:ascii="Palatino Linotype" w:hAnsi="Palatino Linotype"/>
                <w:sz w:val="20"/>
                <w:szCs w:val="20"/>
                <w:lang w:eastAsia="es-MX"/>
              </w:rPr>
            </w:pPr>
          </w:p>
          <w:p w14:paraId="29240712" w14:textId="77777777" w:rsidR="00847159" w:rsidRPr="004A4F08" w:rsidRDefault="00847159" w:rsidP="00300216">
            <w:pPr>
              <w:spacing w:line="276" w:lineRule="auto"/>
              <w:jc w:val="both"/>
              <w:rPr>
                <w:rFonts w:ascii="Palatino Linotype" w:hAnsi="Palatino Linotype"/>
                <w:sz w:val="20"/>
                <w:szCs w:val="20"/>
                <w:lang w:eastAsia="es-MX"/>
              </w:rPr>
            </w:pPr>
            <w:r w:rsidRPr="004A4F08">
              <w:rPr>
                <w:rFonts w:ascii="Palatino Linotype" w:hAnsi="Palatino Linotype" w:cs="Arial"/>
                <w:sz w:val="20"/>
                <w:szCs w:val="20"/>
                <w:lang w:eastAsia="es-MX"/>
              </w:rPr>
              <w:t xml:space="preserve">d) Requisitos de fondo del acuerdo de clasificación. </w:t>
            </w:r>
          </w:p>
        </w:tc>
        <w:tc>
          <w:tcPr>
            <w:tcW w:w="6990" w:type="dxa"/>
          </w:tcPr>
          <w:p w14:paraId="662FF6A2" w14:textId="77777777" w:rsidR="00847159" w:rsidRPr="004A4F08"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4A4F08">
              <w:rPr>
                <w:rFonts w:ascii="Palatino Linotype" w:hAnsi="Palatino Linotype" w:cs="Arial"/>
                <w:sz w:val="20"/>
                <w:szCs w:val="20"/>
                <w:lang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A4F08">
              <w:rPr>
                <w:rFonts w:ascii="Palatino Linotype" w:hAnsi="Palatino Linotype" w:cs="Arial"/>
                <w:b/>
                <w:sz w:val="20"/>
                <w:szCs w:val="20"/>
                <w:lang w:eastAsia="es-MX"/>
              </w:rPr>
              <w:t>Sujetos Obligados</w:t>
            </w:r>
            <w:r w:rsidRPr="004A4F08">
              <w:rPr>
                <w:rFonts w:ascii="Palatino Linotype" w:hAnsi="Palatino Linotype" w:cs="Arial"/>
                <w:sz w:val="20"/>
                <w:szCs w:val="20"/>
                <w:lang w:eastAsia="es-MX"/>
              </w:rPr>
              <w:t xml:space="preserve">, por lo que deberán fundar y motivar debidamente la clasificación. </w:t>
            </w:r>
          </w:p>
          <w:p w14:paraId="59158E6D" w14:textId="77777777" w:rsidR="00847159" w:rsidRPr="004A4F08"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4A4F08">
              <w:rPr>
                <w:rFonts w:ascii="Palatino Linotype" w:hAnsi="Palatino Linotype" w:cs="Arial"/>
                <w:sz w:val="20"/>
                <w:szCs w:val="20"/>
                <w:lang w:eastAsia="es-MX"/>
              </w:rPr>
              <w:lastRenderedPageBreak/>
              <w:t xml:space="preserve">De lo anterior, se desprende que para una correcta </w:t>
            </w:r>
            <w:r w:rsidRPr="004A4F08">
              <w:rPr>
                <w:rFonts w:ascii="Palatino Linotype" w:hAnsi="Palatino Linotype" w:cs="Arial"/>
                <w:b/>
                <w:sz w:val="20"/>
                <w:szCs w:val="20"/>
                <w:lang w:eastAsia="es-MX"/>
              </w:rPr>
              <w:t>clasificación total o parcial</w:t>
            </w:r>
            <w:r w:rsidRPr="004A4F08">
              <w:rPr>
                <w:rFonts w:ascii="Palatino Linotype" w:hAnsi="Palatino Linotype" w:cs="Arial"/>
                <w:sz w:val="20"/>
                <w:szCs w:val="20"/>
                <w:lang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B05C2D1" w14:textId="77777777" w:rsidR="00847159" w:rsidRPr="004A4F08"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4A4F08">
              <w:rPr>
                <w:rFonts w:ascii="Palatino Linotype" w:hAnsi="Palatino Linotype" w:cs="Arial"/>
                <w:sz w:val="20"/>
                <w:szCs w:val="20"/>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70F8FE3" w14:textId="77777777" w:rsidR="00847159" w:rsidRPr="004A4F08"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4A4F08">
              <w:rPr>
                <w:rFonts w:ascii="Palatino Linotype" w:hAnsi="Palatino Linotype" w:cs="Arial"/>
                <w:sz w:val="20"/>
                <w:szCs w:val="20"/>
                <w:lang w:eastAsia="es-MX"/>
              </w:rPr>
              <w:t>En ese mismo sentido, el numeral trigésimo tercero fracción V de los Lineamientos Generales, precisa que para motivar la clasificación se deben acreditar las circunstancias de tiempo, modo y lugar.</w:t>
            </w:r>
          </w:p>
          <w:p w14:paraId="4B0FC7A3" w14:textId="77777777" w:rsidR="00847159" w:rsidRPr="004A4F08"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4A4F08">
              <w:rPr>
                <w:rFonts w:ascii="Palatino Linotype" w:hAnsi="Palatino Linotype" w:cs="Arial"/>
                <w:sz w:val="20"/>
                <w:szCs w:val="20"/>
                <w:lang w:eastAsia="es-MX"/>
              </w:rPr>
              <w:t xml:space="preserve">Ahora bien, </w:t>
            </w:r>
            <w:r w:rsidRPr="004A4F08">
              <w:rPr>
                <w:rFonts w:ascii="Palatino Linotype" w:hAnsi="Palatino Linotype" w:cs="Arial"/>
                <w:b/>
                <w:sz w:val="20"/>
                <w:szCs w:val="20"/>
                <w:u w:val="single"/>
                <w:lang w:eastAsia="es-MX"/>
              </w:rPr>
              <w:t>para cada caso además de fundar y motivar</w:t>
            </w:r>
            <w:r w:rsidRPr="004A4F08">
              <w:rPr>
                <w:rFonts w:ascii="Palatino Linotype" w:hAnsi="Palatino Linotype" w:cs="Arial"/>
                <w:sz w:val="20"/>
                <w:szCs w:val="20"/>
                <w:lang w:eastAsia="es-MX"/>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47159" w:rsidRPr="004A4F08" w14:paraId="35ED47BA" w14:textId="77777777" w:rsidTr="00300216">
        <w:tc>
          <w:tcPr>
            <w:cnfStyle w:val="001000000000" w:firstRow="0" w:lastRow="0" w:firstColumn="1" w:lastColumn="0" w:oddVBand="0" w:evenVBand="0" w:oddHBand="0" w:evenHBand="0" w:firstRowFirstColumn="0" w:firstRowLastColumn="0" w:lastRowFirstColumn="0" w:lastRowLastColumn="0"/>
            <w:tcW w:w="1838" w:type="dxa"/>
          </w:tcPr>
          <w:p w14:paraId="107D1D39" w14:textId="77777777" w:rsidR="00847159" w:rsidRPr="004A4F08" w:rsidRDefault="00847159" w:rsidP="00300216">
            <w:pPr>
              <w:spacing w:line="276" w:lineRule="auto"/>
              <w:ind w:right="49"/>
              <w:jc w:val="both"/>
              <w:rPr>
                <w:rFonts w:ascii="Palatino Linotype" w:hAnsi="Palatino Linotype" w:cs="Arial"/>
                <w:sz w:val="20"/>
                <w:szCs w:val="20"/>
                <w:lang w:eastAsia="es-MX"/>
              </w:rPr>
            </w:pPr>
            <w:r w:rsidRPr="004A4F08">
              <w:rPr>
                <w:rFonts w:ascii="Palatino Linotype" w:eastAsia="MS Gothic" w:hAnsi="Palatino Linotype"/>
                <w:sz w:val="20"/>
                <w:szCs w:val="20"/>
                <w:lang w:eastAsia="es-MX"/>
              </w:rPr>
              <w:lastRenderedPageBreak/>
              <w:t xml:space="preserve">e) Condiciones especiales de la clasificación de la información como confidencial. </w:t>
            </w:r>
          </w:p>
          <w:p w14:paraId="2AD6D7F8" w14:textId="77777777" w:rsidR="00847159" w:rsidRPr="004A4F08" w:rsidRDefault="00847159" w:rsidP="00300216">
            <w:pPr>
              <w:spacing w:line="276" w:lineRule="auto"/>
              <w:rPr>
                <w:rFonts w:ascii="Palatino Linotype" w:hAnsi="Palatino Linotype"/>
                <w:sz w:val="20"/>
                <w:szCs w:val="20"/>
                <w:lang w:eastAsia="es-MX"/>
              </w:rPr>
            </w:pPr>
          </w:p>
        </w:tc>
        <w:tc>
          <w:tcPr>
            <w:tcW w:w="6990" w:type="dxa"/>
          </w:tcPr>
          <w:p w14:paraId="0F280AC8" w14:textId="77777777" w:rsidR="00847159" w:rsidRPr="004A4F08" w:rsidRDefault="00847159" w:rsidP="0030021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4A4F08">
              <w:rPr>
                <w:rFonts w:ascii="Palatino Linotype" w:hAnsi="Palatino Linotype" w:cs="Arial"/>
                <w:sz w:val="20"/>
                <w:szCs w:val="20"/>
                <w:lang w:eastAsia="es-MX"/>
              </w:rPr>
              <w:t xml:space="preserve">Los artículos 148 y 120 de la Ley Estatal y de la Ley General, respectivamente, establecen que aun tratándose de datos personales, se podrán proporcionar, incluso sin solicitar el consentimiento de su titular. </w:t>
            </w:r>
          </w:p>
          <w:p w14:paraId="0E324B4A" w14:textId="77777777" w:rsidR="00847159" w:rsidRPr="004A4F08" w:rsidRDefault="00847159" w:rsidP="0030021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4A4F08">
              <w:rPr>
                <w:rFonts w:ascii="Palatino Linotype" w:hAnsi="Palatino Linotype" w:cs="Arial"/>
                <w:sz w:val="20"/>
                <w:szCs w:val="20"/>
                <w:lang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A7F04F0" w14:textId="77777777" w:rsidR="00847159" w:rsidRPr="004A4F08" w:rsidRDefault="00847159" w:rsidP="00300216">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4A4F08">
              <w:rPr>
                <w:rFonts w:ascii="Palatino Linotype" w:hAnsi="Palatino Linotype" w:cs="Arial"/>
                <w:sz w:val="20"/>
                <w:szCs w:val="20"/>
                <w:lang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A92AD6D" w14:textId="5A95FAFD" w:rsidR="00D841E2" w:rsidRPr="004A4F08"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46CA9826" w14:textId="51A31808" w:rsidR="00847159" w:rsidRPr="004A4F08" w:rsidRDefault="0036110D" w:rsidP="00847159">
      <w:pPr>
        <w:pStyle w:val="Prrafodelista"/>
        <w:tabs>
          <w:tab w:val="left" w:pos="426"/>
        </w:tabs>
        <w:spacing w:line="360" w:lineRule="auto"/>
        <w:ind w:left="0" w:right="51"/>
        <w:jc w:val="both"/>
        <w:outlineLvl w:val="1"/>
        <w:rPr>
          <w:rFonts w:ascii="Palatino Linotype" w:hAnsi="Palatino Linotype"/>
          <w:b/>
          <w:bCs/>
          <w:color w:val="000000" w:themeColor="text1"/>
        </w:rPr>
      </w:pPr>
      <w:r w:rsidRPr="004A4F08">
        <w:rPr>
          <w:rFonts w:ascii="Palatino Linotype" w:hAnsi="Palatino Linotype"/>
          <w:b/>
          <w:bCs/>
          <w:color w:val="000000" w:themeColor="text1"/>
        </w:rPr>
        <w:t>SÉPTIMO</w:t>
      </w:r>
      <w:r w:rsidR="00847159" w:rsidRPr="004A4F08">
        <w:rPr>
          <w:rFonts w:ascii="Palatino Linotype" w:hAnsi="Palatino Linotype"/>
          <w:b/>
          <w:bCs/>
          <w:color w:val="000000" w:themeColor="text1"/>
        </w:rPr>
        <w:t>. De la decisión.</w:t>
      </w:r>
    </w:p>
    <w:p w14:paraId="41F2956C" w14:textId="77777777" w:rsidR="00847159" w:rsidRPr="004A4F08" w:rsidRDefault="00847159" w:rsidP="00D841E2">
      <w:pPr>
        <w:pStyle w:val="Prrafodelista"/>
        <w:tabs>
          <w:tab w:val="left" w:pos="426"/>
        </w:tabs>
        <w:spacing w:line="360" w:lineRule="auto"/>
        <w:ind w:left="0" w:right="51"/>
        <w:jc w:val="both"/>
        <w:rPr>
          <w:rFonts w:ascii="Palatino Linotype" w:hAnsi="Palatino Linotype"/>
          <w:color w:val="000000" w:themeColor="text1"/>
        </w:rPr>
      </w:pPr>
    </w:p>
    <w:p w14:paraId="61B5E6A2" w14:textId="6D973F64" w:rsidR="00F01443" w:rsidRPr="004A4F08" w:rsidRDefault="00847159" w:rsidP="000613EB">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lang w:val="es-ES"/>
        </w:rPr>
        <w:t xml:space="preserve">Con </w:t>
      </w:r>
      <w:r w:rsidRPr="004A4F08">
        <w:rPr>
          <w:rFonts w:ascii="Palatino Linotype" w:hAnsi="Palatino Linotype" w:cs="Tahoma"/>
        </w:rPr>
        <w:t xml:space="preserve">base en todo lo expuesto, y con fundamento en el artículo 186, </w:t>
      </w:r>
      <w:r w:rsidR="00D0141A" w:rsidRPr="004A4F08">
        <w:rPr>
          <w:rFonts w:ascii="Palatino Linotype" w:hAnsi="Palatino Linotype" w:cs="Tahoma"/>
        </w:rPr>
        <w:t>fracciones</w:t>
      </w:r>
      <w:r w:rsidR="006645F5" w:rsidRPr="004A4F08">
        <w:rPr>
          <w:rFonts w:ascii="Palatino Linotype" w:hAnsi="Palatino Linotype" w:cs="Tahoma"/>
        </w:rPr>
        <w:t xml:space="preserve"> I,</w:t>
      </w:r>
      <w:r w:rsidR="00D0141A" w:rsidRPr="004A4F08">
        <w:rPr>
          <w:rFonts w:ascii="Palatino Linotype" w:hAnsi="Palatino Linotype" w:cs="Tahoma"/>
        </w:rPr>
        <w:t xml:space="preserve"> II y</w:t>
      </w:r>
      <w:r w:rsidRPr="004A4F08">
        <w:rPr>
          <w:rFonts w:ascii="Palatino Linotype" w:hAnsi="Palatino Linotype" w:cs="Tahoma"/>
        </w:rPr>
        <w:t xml:space="preserve"> III, de la Ley de Transparencia y Acceso a la Información Pública del Estado de México y Municipios, este Instituto concluye conforme a derecho</w:t>
      </w:r>
      <w:r w:rsidR="00D0141A" w:rsidRPr="004A4F08">
        <w:rPr>
          <w:rFonts w:ascii="Palatino Linotype" w:hAnsi="Palatino Linotype" w:cs="Tahoma"/>
        </w:rPr>
        <w:t xml:space="preserve"> el </w:t>
      </w:r>
      <w:r w:rsidR="00D0141A" w:rsidRPr="004A4F08">
        <w:rPr>
          <w:rFonts w:ascii="Palatino Linotype" w:hAnsi="Palatino Linotype" w:cs="Tahoma"/>
          <w:b/>
          <w:bCs/>
        </w:rPr>
        <w:t>CONFIRMAR</w:t>
      </w:r>
      <w:r w:rsidR="00D0141A" w:rsidRPr="004A4F08">
        <w:rPr>
          <w:rFonts w:ascii="Palatino Linotype" w:hAnsi="Palatino Linotype" w:cs="Tahoma"/>
        </w:rPr>
        <w:t xml:space="preserve"> las respuestas </w:t>
      </w:r>
      <w:r w:rsidR="00E11A31" w:rsidRPr="004A4F08">
        <w:rPr>
          <w:rFonts w:ascii="Palatino Linotype" w:hAnsi="Palatino Linotype" w:cs="Tahoma"/>
        </w:rPr>
        <w:t>otorgadas por el</w:t>
      </w:r>
      <w:r w:rsidR="00E11A31" w:rsidRPr="004A4F08">
        <w:rPr>
          <w:rFonts w:ascii="Verdana" w:hAnsi="Verdana"/>
          <w:b/>
          <w:bCs/>
          <w:color w:val="000000"/>
          <w:sz w:val="14"/>
          <w:szCs w:val="14"/>
        </w:rPr>
        <w:t xml:space="preserve"> </w:t>
      </w:r>
      <w:r w:rsidR="00E11A31" w:rsidRPr="004A4F08">
        <w:rPr>
          <w:rFonts w:ascii="Palatino Linotype" w:hAnsi="Palatino Linotype" w:cs="Tahoma"/>
          <w:b/>
          <w:bCs/>
        </w:rPr>
        <w:t>Sistema Municipal Para el Desarrollo Integral de la Familia de Metepec</w:t>
      </w:r>
      <w:r w:rsidR="00E11A31" w:rsidRPr="004A4F08">
        <w:rPr>
          <w:rFonts w:ascii="Palatino Linotype" w:hAnsi="Palatino Linotype" w:cs="Tahoma"/>
          <w:lang w:val="es-ES_tradnl"/>
        </w:rPr>
        <w:t xml:space="preserve"> a las solicitudes de información </w:t>
      </w:r>
      <w:r w:rsidR="00E11A31" w:rsidRPr="004A4F08">
        <w:rPr>
          <w:rFonts w:ascii="Palatino Linotype" w:hAnsi="Palatino Linotype"/>
          <w:b/>
          <w:bCs/>
          <w:color w:val="000000" w:themeColor="text1"/>
          <w:sz w:val="20"/>
          <w:szCs w:val="18"/>
        </w:rPr>
        <w:t xml:space="preserve">01668/DIFMETEPEC/IP/2022, 01669/DIFMETEPEC/IP/2022, 01655/DIFMETEPEC/IP/2022, 01661/DIFMETEPEC/IP/2022, 01662/DIFMETEPEC/IP/2022, 01635/DIFMETEPEC/IP/2022, 01645/DIFMETEPEC/IP/2022, 01647/DIFMETEPEC/IP/2022, 01648/DIFMETEPEC/IP/2022, 01654/DIFMETEPEC/IP/2022, 01620/DIFMETEPEC/IP/2022, 01621/DIFMETEPEC/IP/2022, 01627/DIFMETEPEC/IP/2022, 01634/DIFMETEPEC/IP/2022 </w:t>
      </w:r>
      <w:r w:rsidR="00E11A31" w:rsidRPr="004A4F08">
        <w:rPr>
          <w:rFonts w:ascii="Palatino Linotype" w:hAnsi="Palatino Linotype"/>
          <w:color w:val="000000" w:themeColor="text1"/>
          <w:sz w:val="20"/>
          <w:szCs w:val="18"/>
        </w:rPr>
        <w:t>y</w:t>
      </w:r>
      <w:r w:rsidR="00E11A31" w:rsidRPr="004A4F08">
        <w:rPr>
          <w:rFonts w:ascii="Palatino Linotype" w:hAnsi="Palatino Linotype"/>
          <w:b/>
          <w:bCs/>
          <w:color w:val="000000" w:themeColor="text1"/>
          <w:sz w:val="20"/>
          <w:szCs w:val="18"/>
        </w:rPr>
        <w:t xml:space="preserve"> 01640/DIFMETEPEC/IP/2022</w:t>
      </w:r>
      <w:r w:rsidR="00E11A31" w:rsidRPr="004A4F08">
        <w:rPr>
          <w:rFonts w:ascii="Palatino Linotype" w:hAnsi="Palatino Linotype"/>
          <w:color w:val="000000" w:themeColor="text1"/>
          <w:sz w:val="20"/>
          <w:szCs w:val="18"/>
        </w:rPr>
        <w:t>;</w:t>
      </w:r>
      <w:r w:rsidR="00E11A31" w:rsidRPr="004A4F08">
        <w:rPr>
          <w:rFonts w:ascii="Palatino Linotype" w:hAnsi="Palatino Linotype"/>
          <w:color w:val="000000" w:themeColor="text1"/>
          <w:szCs w:val="22"/>
        </w:rPr>
        <w:t xml:space="preserve"> </w:t>
      </w:r>
      <w:r w:rsidR="006645F5" w:rsidRPr="004A4F08">
        <w:rPr>
          <w:rFonts w:ascii="Palatino Linotype" w:hAnsi="Palatino Linotype"/>
          <w:b/>
          <w:bCs/>
          <w:color w:val="000000" w:themeColor="text1"/>
        </w:rPr>
        <w:t>SOBRESEER</w:t>
      </w:r>
      <w:r w:rsidR="006645F5" w:rsidRPr="004A4F08">
        <w:rPr>
          <w:rFonts w:ascii="Palatino Linotype" w:hAnsi="Palatino Linotype"/>
          <w:color w:val="000000" w:themeColor="text1"/>
        </w:rPr>
        <w:t xml:space="preserve"> el recurso de revisión </w:t>
      </w:r>
      <w:r w:rsidR="00E44EA4" w:rsidRPr="004A4F08">
        <w:rPr>
          <w:rFonts w:ascii="Palatino Linotype" w:hAnsi="Palatino Linotype"/>
          <w:b/>
          <w:bCs/>
          <w:color w:val="000000" w:themeColor="text1"/>
        </w:rPr>
        <w:t>05913/INFOEM/IP/RR/2022</w:t>
      </w:r>
      <w:r w:rsidR="00E44EA4" w:rsidRPr="004A4F08">
        <w:rPr>
          <w:rFonts w:ascii="Palatino Linotype" w:hAnsi="Palatino Linotype"/>
          <w:color w:val="000000" w:themeColor="text1"/>
        </w:rPr>
        <w:t>, por improcedente; y,</w:t>
      </w:r>
      <w:r w:rsidR="00E11A31" w:rsidRPr="004A4F08">
        <w:rPr>
          <w:rFonts w:ascii="Palatino Linotype" w:hAnsi="Palatino Linotype"/>
          <w:color w:val="000000" w:themeColor="text1"/>
          <w:szCs w:val="22"/>
        </w:rPr>
        <w:t xml:space="preserve"> </w:t>
      </w:r>
      <w:r w:rsidRPr="004A4F08">
        <w:rPr>
          <w:rFonts w:ascii="Palatino Linotype" w:hAnsi="Palatino Linotype" w:cs="Tahoma"/>
          <w:b/>
          <w:sz w:val="32"/>
          <w:szCs w:val="32"/>
        </w:rPr>
        <w:t xml:space="preserve"> </w:t>
      </w:r>
      <w:r w:rsidRPr="004A4F08">
        <w:rPr>
          <w:rFonts w:ascii="Palatino Linotype" w:hAnsi="Palatino Linotype" w:cs="Tahoma"/>
          <w:b/>
        </w:rPr>
        <w:t xml:space="preserve">REVOCAR </w:t>
      </w:r>
      <w:r w:rsidRPr="004A4F08">
        <w:rPr>
          <w:rFonts w:ascii="Palatino Linotype" w:hAnsi="Palatino Linotype" w:cs="Tahoma"/>
        </w:rPr>
        <w:t xml:space="preserve">las respuestas </w:t>
      </w:r>
      <w:r w:rsidRPr="004A4F08">
        <w:rPr>
          <w:rFonts w:ascii="Palatino Linotype" w:eastAsia="MS Mincho" w:hAnsi="Palatino Linotype"/>
          <w:lang w:val="es-ES_tradnl"/>
        </w:rPr>
        <w:t xml:space="preserve">y </w:t>
      </w:r>
      <w:r w:rsidRPr="004A4F08">
        <w:rPr>
          <w:rFonts w:ascii="Palatino Linotype" w:eastAsia="MS Mincho" w:hAnsi="Palatino Linotype"/>
          <w:b/>
          <w:lang w:val="es-ES_tradnl"/>
        </w:rPr>
        <w:t>ordenar</w:t>
      </w:r>
      <w:r w:rsidRPr="004A4F08">
        <w:rPr>
          <w:rFonts w:ascii="Palatino Linotype" w:eastAsia="MS Mincho" w:hAnsi="Palatino Linotype"/>
          <w:lang w:val="es-ES_tradnl"/>
        </w:rPr>
        <w:t xml:space="preserve"> la entrega de la información solicitada, en versión pública de ser procedente, en la modalidad originalmente establecida por el particular a través de las solicitudes de información </w:t>
      </w:r>
      <w:r w:rsidR="00D0141A" w:rsidRPr="004A4F08">
        <w:rPr>
          <w:rFonts w:ascii="Palatino Linotype" w:hAnsi="Palatino Linotype"/>
          <w:b/>
          <w:bCs/>
          <w:sz w:val="20"/>
          <w:szCs w:val="20"/>
          <w:lang w:val="es-ES"/>
        </w:rPr>
        <w:t xml:space="preserve">01667/DIFMETEPEC/IP/2022, 01670/DIFMETEPEC/IP/2022, 01671/DIFMETEPEC/IP/2022, 01672/DIFMETEPEC/IP/2022, 01673/DIFMETEPEC/IP/2022, 01674/DIFMETEPEC/IP/2022, 01656/DIFMETEPEC/IP/2022, 01657/DIFMETEPEC/IP/2022, 01660/DIFMETEPEC/IP/2022, 01663/DIFMETEPEC/IP/2022, 01664/DIFMETEPEC/IP/2022, 01665/DIFMETEPEC/IP/2022, 01666/DIFMETEPEC/IP/2022, 01638/DIFMETEPEC/IP/2022, 01639/DIFMETEPEC/IP/2022, 01646/DIFMETEPEC/IP/2022, 01651/DIFMETEPEC/IP/2022, 01629/DIFMETEPEC/IP/2022, 01630/DIFMETEPEC/IP/2022, 01631/DIFMETEPEC/IP/2022, 01811/DIFMETEPEC/IP/2022, 01641/DIFMETEPEC/IP/2022, 01642/DIFMETEPEC/IP/2022, 01643/DIFMETEPEC/IP/2022, 01644/DIFMETEPEC/IP/2022, 01649/DIFMETEPEC/IP/2022, 01652/DIFMETEPEC/IP/2022, 01653/DIFMETEPEC/IP/2022, 01658/DIFMETEPEC/IP/2022, 01659/DIFMETEPEC/IP/2022, 01614/DIFMETEPEC/IP/2022, </w:t>
      </w:r>
      <w:r w:rsidR="00D0141A" w:rsidRPr="004A4F08">
        <w:rPr>
          <w:rFonts w:ascii="Palatino Linotype" w:hAnsi="Palatino Linotype"/>
          <w:b/>
          <w:bCs/>
          <w:sz w:val="20"/>
          <w:szCs w:val="20"/>
          <w:lang w:val="es-ES"/>
        </w:rPr>
        <w:lastRenderedPageBreak/>
        <w:t xml:space="preserve">01624/DIFMETEPEC/IP/2022, 01625/DIFMETEPEC/IP/2022, 01632/DIFMETEPEC/IP/2022 </w:t>
      </w:r>
      <w:r w:rsidR="00D0141A" w:rsidRPr="004A4F08">
        <w:rPr>
          <w:rFonts w:ascii="Palatino Linotype" w:hAnsi="Palatino Linotype"/>
          <w:sz w:val="22"/>
          <w:szCs w:val="22"/>
          <w:lang w:val="es-ES"/>
        </w:rPr>
        <w:t>y</w:t>
      </w:r>
      <w:r w:rsidR="00D0141A" w:rsidRPr="004A4F08">
        <w:rPr>
          <w:rFonts w:ascii="Palatino Linotype" w:hAnsi="Palatino Linotype"/>
          <w:b/>
          <w:bCs/>
          <w:sz w:val="20"/>
          <w:szCs w:val="20"/>
          <w:lang w:val="es-ES"/>
        </w:rPr>
        <w:t xml:space="preserve"> 01637/DIFMETEPEC/IP/2022</w:t>
      </w:r>
      <w:r w:rsidRPr="004A4F08">
        <w:rPr>
          <w:rFonts w:ascii="Palatino Linotype" w:eastAsia="MS Mincho" w:hAnsi="Palatino Linotype"/>
          <w:lang w:val="es-ES_tradnl"/>
        </w:rPr>
        <w:t>.</w:t>
      </w:r>
    </w:p>
    <w:p w14:paraId="370E910A" w14:textId="77777777" w:rsidR="00F01443" w:rsidRPr="004A4F08" w:rsidRDefault="00F01443" w:rsidP="00D841E2">
      <w:pPr>
        <w:pStyle w:val="Prrafodelista"/>
        <w:tabs>
          <w:tab w:val="left" w:pos="426"/>
        </w:tabs>
        <w:spacing w:line="360" w:lineRule="auto"/>
        <w:ind w:left="0" w:right="51"/>
        <w:jc w:val="both"/>
        <w:rPr>
          <w:rFonts w:ascii="Palatino Linotype" w:hAnsi="Palatino Linotype"/>
          <w:color w:val="000000" w:themeColor="text1"/>
        </w:rPr>
      </w:pPr>
    </w:p>
    <w:p w14:paraId="7CFC3FBC" w14:textId="53F38018" w:rsidR="00A73C04" w:rsidRPr="004A4F08" w:rsidRDefault="00F01801"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4A4F08">
        <w:rPr>
          <w:rFonts w:ascii="Palatino Linotype" w:hAnsi="Palatino Linotype"/>
          <w:color w:val="000000" w:themeColor="text1"/>
          <w:lang w:val="es-ES"/>
        </w:rPr>
        <w:t xml:space="preserve">Por </w:t>
      </w:r>
      <w:r w:rsidR="00B41516" w:rsidRPr="004A4F08">
        <w:rPr>
          <w:rFonts w:ascii="Palatino Linotype" w:hAnsi="Palatino Linotype"/>
          <w:color w:val="000000" w:themeColor="text1"/>
        </w:rPr>
        <w:t xml:space="preserve">lo anteriormente expuesto y fundado, </w:t>
      </w:r>
      <w:r w:rsidR="003E6079" w:rsidRPr="004A4F08">
        <w:rPr>
          <w:rFonts w:ascii="Palatino Linotype" w:hAnsi="Palatino Linotype"/>
          <w:color w:val="000000" w:themeColor="text1"/>
        </w:rPr>
        <w:t>e</w:t>
      </w:r>
      <w:r w:rsidR="00B41516" w:rsidRPr="004A4F08">
        <w:rPr>
          <w:rFonts w:ascii="Palatino Linotype" w:hAnsi="Palatino Linotype"/>
          <w:color w:val="000000" w:themeColor="text1"/>
        </w:rPr>
        <w:t xml:space="preserve">ste </w:t>
      </w:r>
      <w:r w:rsidR="00B41516" w:rsidRPr="004A4F08">
        <w:rPr>
          <w:rFonts w:ascii="Palatino Linotype" w:hAnsi="Palatino Linotype"/>
          <w:b/>
          <w:color w:val="000000" w:themeColor="text1"/>
        </w:rPr>
        <w:t>ÓRGANO GARANTE</w:t>
      </w:r>
      <w:r w:rsidR="00B41516" w:rsidRPr="004A4F08">
        <w:rPr>
          <w:rFonts w:ascii="Palatino Linotype" w:hAnsi="Palatino Linotype"/>
          <w:color w:val="000000" w:themeColor="text1"/>
        </w:rPr>
        <w:t xml:space="preserve"> emite los siguientes:</w:t>
      </w:r>
      <w:r w:rsidR="003E6079" w:rsidRPr="004A4F08">
        <w:rPr>
          <w:rFonts w:ascii="Palatino Linotype" w:hAnsi="Palatino Linotype"/>
          <w:color w:val="000000" w:themeColor="text1"/>
        </w:rPr>
        <w:t xml:space="preserve"> </w:t>
      </w:r>
      <w:r w:rsidR="00D71057" w:rsidRPr="004A4F08">
        <w:rPr>
          <w:rFonts w:ascii="Palatino Linotype" w:hAnsi="Palatino Linotype"/>
          <w:color w:val="000000" w:themeColor="text1"/>
        </w:rPr>
        <w:t>--------------------------------------------------------------------------</w:t>
      </w:r>
      <w:r w:rsidR="00E10AC3" w:rsidRPr="004A4F08">
        <w:rPr>
          <w:rFonts w:ascii="Palatino Linotype" w:hAnsi="Palatino Linotype"/>
          <w:color w:val="000000" w:themeColor="text1"/>
        </w:rPr>
        <w:t>-----------------</w:t>
      </w:r>
      <w:r w:rsidR="00895335" w:rsidRPr="004A4F08">
        <w:rPr>
          <w:rFonts w:ascii="Palatino Linotype" w:hAnsi="Palatino Linotype"/>
          <w:color w:val="000000" w:themeColor="text1"/>
        </w:rPr>
        <w:t>--</w:t>
      </w:r>
      <w:r w:rsidR="003E6079" w:rsidRPr="004A4F08">
        <w:rPr>
          <w:rFonts w:ascii="Palatino Linotype" w:hAnsi="Palatino Linotype"/>
          <w:color w:val="000000" w:themeColor="text1"/>
        </w:rPr>
        <w:t>-------------------------------------------------------------------------------------------------------------</w:t>
      </w:r>
      <w:r w:rsidR="00895335" w:rsidRPr="004A4F08">
        <w:rPr>
          <w:rFonts w:ascii="Palatino Linotype" w:hAnsi="Palatino Linotype"/>
          <w:color w:val="000000" w:themeColor="text1"/>
        </w:rPr>
        <w:t>--</w:t>
      </w:r>
      <w:r w:rsidR="00847159" w:rsidRPr="004A4F08">
        <w:rPr>
          <w:rFonts w:ascii="Palatino Linotype" w:hAnsi="Palatino Linotype"/>
          <w:color w:val="000000" w:themeColor="text1"/>
        </w:rPr>
        <w:t>--------------------------------------------------------------------------------------------------------------------------------------------------------------------------------------------------------------------------</w:t>
      </w:r>
    </w:p>
    <w:p w14:paraId="1E50A986" w14:textId="77777777" w:rsidR="004204A8" w:rsidRPr="004A4F08" w:rsidRDefault="004204A8" w:rsidP="00D841E2">
      <w:pPr>
        <w:pStyle w:val="Prrafodelista"/>
        <w:tabs>
          <w:tab w:val="left" w:pos="426"/>
        </w:tabs>
        <w:spacing w:line="360" w:lineRule="auto"/>
        <w:ind w:left="0" w:right="51"/>
        <w:jc w:val="both"/>
        <w:rPr>
          <w:rFonts w:ascii="Palatino Linotype" w:hAnsi="Palatino Linotype"/>
          <w:color w:val="000000" w:themeColor="text1"/>
        </w:rPr>
      </w:pPr>
    </w:p>
    <w:p w14:paraId="18C7D92B" w14:textId="2E6B88EF" w:rsidR="009959DB" w:rsidRPr="004A4F08" w:rsidRDefault="009959DB" w:rsidP="00D841E2">
      <w:pPr>
        <w:pStyle w:val="Ttulo1"/>
        <w:spacing w:before="0" w:line="360" w:lineRule="auto"/>
        <w:jc w:val="center"/>
        <w:rPr>
          <w:b/>
          <w:color w:val="000000" w:themeColor="text1"/>
          <w:sz w:val="28"/>
          <w:szCs w:val="24"/>
        </w:rPr>
      </w:pPr>
      <w:bookmarkStart w:id="29" w:name="_Toc495427547"/>
      <w:bookmarkStart w:id="30" w:name="_Toc497905366"/>
      <w:bookmarkStart w:id="31" w:name="_Toc88071791"/>
      <w:r w:rsidRPr="004A4F08">
        <w:rPr>
          <w:b/>
          <w:color w:val="000000" w:themeColor="text1"/>
          <w:sz w:val="28"/>
          <w:szCs w:val="24"/>
        </w:rPr>
        <w:t>R E S O L U T I V O S</w:t>
      </w:r>
      <w:bookmarkEnd w:id="25"/>
      <w:bookmarkEnd w:id="26"/>
      <w:bookmarkEnd w:id="29"/>
      <w:bookmarkEnd w:id="30"/>
      <w:bookmarkEnd w:id="31"/>
    </w:p>
    <w:p w14:paraId="2EF2AC2D" w14:textId="77777777" w:rsidR="00A73C04" w:rsidRPr="004A4F08" w:rsidRDefault="00A73C04" w:rsidP="00D841E2">
      <w:pPr>
        <w:spacing w:line="360" w:lineRule="auto"/>
        <w:jc w:val="both"/>
        <w:rPr>
          <w:rFonts w:ascii="Palatino Linotype" w:eastAsia="Times New Roman" w:hAnsi="Palatino Linotype" w:cs="Arial"/>
          <w:b/>
          <w:sz w:val="28"/>
          <w:szCs w:val="28"/>
        </w:rPr>
      </w:pPr>
    </w:p>
    <w:p w14:paraId="5BE9FCD6" w14:textId="3FC6FF02" w:rsidR="00E44EA4" w:rsidRPr="004A4F08" w:rsidRDefault="00847159" w:rsidP="00E44EA4">
      <w:pPr>
        <w:spacing w:line="360" w:lineRule="auto"/>
        <w:ind w:right="48"/>
        <w:jc w:val="both"/>
        <w:rPr>
          <w:rFonts w:ascii="Palatino Linotype" w:hAnsi="Palatino Linotype"/>
          <w:bCs/>
          <w:szCs w:val="20"/>
        </w:rPr>
      </w:pPr>
      <w:r w:rsidRPr="004A4F08">
        <w:rPr>
          <w:rFonts w:ascii="Palatino Linotype" w:hAnsi="Palatino Linotype" w:cs="Arial"/>
          <w:b/>
          <w:szCs w:val="20"/>
        </w:rPr>
        <w:t>PRIMERO.</w:t>
      </w:r>
      <w:r w:rsidR="00E44EA4" w:rsidRPr="004A4F08">
        <w:rPr>
          <w:rFonts w:ascii="Palatino Linotype" w:hAnsi="Palatino Linotype" w:cs="Arial"/>
          <w:b/>
          <w:szCs w:val="20"/>
        </w:rPr>
        <w:t xml:space="preserve"> </w:t>
      </w:r>
      <w:r w:rsidR="00E44EA4" w:rsidRPr="004A4F08">
        <w:rPr>
          <w:rFonts w:ascii="Palatino Linotype" w:hAnsi="Palatino Linotype"/>
          <w:bCs/>
          <w:szCs w:val="20"/>
        </w:rPr>
        <w:t xml:space="preserve">Se </w:t>
      </w:r>
      <w:r w:rsidR="00E44EA4" w:rsidRPr="004A4F08">
        <w:rPr>
          <w:rFonts w:ascii="Palatino Linotype" w:hAnsi="Palatino Linotype"/>
          <w:b/>
          <w:bCs/>
          <w:szCs w:val="20"/>
        </w:rPr>
        <w:t>SOBRESEE</w:t>
      </w:r>
      <w:r w:rsidR="00E44EA4" w:rsidRPr="004A4F08">
        <w:rPr>
          <w:rFonts w:ascii="Palatino Linotype" w:hAnsi="Palatino Linotype"/>
          <w:bCs/>
          <w:szCs w:val="20"/>
        </w:rPr>
        <w:t xml:space="preserve"> el recurso de revisión número </w:t>
      </w:r>
      <w:r w:rsidR="00E44EA4" w:rsidRPr="004A4F08">
        <w:rPr>
          <w:rFonts w:ascii="Palatino Linotype" w:hAnsi="Palatino Linotype"/>
          <w:b/>
          <w:bCs/>
          <w:szCs w:val="20"/>
        </w:rPr>
        <w:t>05913/INFOEM/IP/RR/2022</w:t>
      </w:r>
      <w:r w:rsidR="00E44EA4" w:rsidRPr="004A4F08">
        <w:rPr>
          <w:rFonts w:ascii="Palatino Linotype" w:hAnsi="Palatino Linotype"/>
          <w:bCs/>
          <w:szCs w:val="20"/>
        </w:rPr>
        <w:t xml:space="preserve">, </w:t>
      </w:r>
      <w:r w:rsidR="00E44EA4" w:rsidRPr="004A4F08">
        <w:rPr>
          <w:rFonts w:ascii="Palatino Linotype" w:hAnsi="Palatino Linotype"/>
          <w:b/>
          <w:bCs/>
          <w:szCs w:val="20"/>
        </w:rPr>
        <w:t>por improcedente</w:t>
      </w:r>
      <w:r w:rsidR="00E44EA4" w:rsidRPr="004A4F08">
        <w:rPr>
          <w:rFonts w:ascii="Palatino Linotype" w:hAnsi="Palatino Linotype"/>
          <w:bCs/>
          <w:szCs w:val="20"/>
        </w:rPr>
        <w:t xml:space="preserve">, en términos del </w:t>
      </w:r>
      <w:r w:rsidR="00E44EA4" w:rsidRPr="004A4F08">
        <w:rPr>
          <w:rFonts w:ascii="Palatino Linotype" w:hAnsi="Palatino Linotype"/>
          <w:b/>
          <w:bCs/>
          <w:szCs w:val="20"/>
        </w:rPr>
        <w:t>Considerando QUINTO</w:t>
      </w:r>
      <w:r w:rsidR="00E44EA4" w:rsidRPr="004A4F08">
        <w:rPr>
          <w:rFonts w:ascii="Palatino Linotype" w:hAnsi="Palatino Linotype"/>
          <w:bCs/>
          <w:szCs w:val="20"/>
        </w:rPr>
        <w:t xml:space="preserve"> de la presente resolución.</w:t>
      </w:r>
    </w:p>
    <w:p w14:paraId="70D5FA23" w14:textId="77777777" w:rsidR="00E44EA4" w:rsidRPr="004A4F08" w:rsidRDefault="00E44EA4" w:rsidP="00847159">
      <w:pPr>
        <w:spacing w:line="360" w:lineRule="auto"/>
        <w:ind w:right="48"/>
        <w:jc w:val="both"/>
        <w:rPr>
          <w:rFonts w:ascii="Palatino Linotype" w:hAnsi="Palatino Linotype" w:cs="Arial"/>
          <w:b/>
          <w:szCs w:val="20"/>
        </w:rPr>
      </w:pPr>
    </w:p>
    <w:p w14:paraId="3DA615B0" w14:textId="00E82183" w:rsidR="00847159" w:rsidRPr="004A4F08" w:rsidRDefault="00E44EA4" w:rsidP="00847159">
      <w:pPr>
        <w:spacing w:line="360" w:lineRule="auto"/>
        <w:ind w:right="48"/>
        <w:jc w:val="both"/>
        <w:rPr>
          <w:rFonts w:ascii="Palatino Linotype" w:hAnsi="Palatino Linotype" w:cs="Arial"/>
          <w:bCs/>
          <w:szCs w:val="20"/>
        </w:rPr>
      </w:pPr>
      <w:r w:rsidRPr="004A4F08">
        <w:rPr>
          <w:rFonts w:ascii="Palatino Linotype" w:hAnsi="Palatino Linotype" w:cs="Arial"/>
          <w:b/>
          <w:bCs/>
          <w:szCs w:val="20"/>
        </w:rPr>
        <w:t xml:space="preserve">SEGUNDO. </w:t>
      </w:r>
      <w:r w:rsidR="00847159" w:rsidRPr="004A4F08">
        <w:rPr>
          <w:rFonts w:ascii="Palatino Linotype" w:hAnsi="Palatino Linotype" w:cs="Arial"/>
          <w:szCs w:val="20"/>
        </w:rPr>
        <w:t>Resultan</w:t>
      </w:r>
      <w:r w:rsidR="00E11A31" w:rsidRPr="004A4F08">
        <w:rPr>
          <w:rFonts w:ascii="Palatino Linotype" w:hAnsi="Palatino Linotype" w:cs="Arial"/>
          <w:szCs w:val="20"/>
        </w:rPr>
        <w:t xml:space="preserve"> infundadas las razones o motivos de inconformidad hechos valer en los recursos de revisión acumulados </w:t>
      </w:r>
      <w:r w:rsidR="00E11A31" w:rsidRPr="004A4F08">
        <w:rPr>
          <w:rFonts w:ascii="Palatino Linotype" w:hAnsi="Palatino Linotype"/>
          <w:b/>
          <w:bCs/>
          <w:color w:val="000000" w:themeColor="text1"/>
          <w:sz w:val="22"/>
          <w:szCs w:val="22"/>
        </w:rPr>
        <w:t xml:space="preserve">05883/INFOEM/IP/RR/2022, 05884/INFOEM/IP/RR/2022, 05901/INFOEM/IP/RR/2022, 05902/INFOEM/IP/RR/2022, 05903/INFOEM/IP/RR/2022, 05904/INFOEM/IP/RR/2022, 05905/INFOEM/IP/RR/2022, 05906/INFOEM/IP/RR/2022, 05907/INFOEM/IP/RR/2022, 05908/INFOEM/IP/RR/2022, 05920/INFOEM/IP/RR/2022, 05921/INFOEM/IP/RR/2022, 05922/INFOEM/IP/RR/2022, 05923/INFOEM/IP/RR/2022 </w:t>
      </w:r>
      <w:r w:rsidR="00E11A31" w:rsidRPr="004A4F08">
        <w:rPr>
          <w:rFonts w:ascii="Palatino Linotype" w:hAnsi="Palatino Linotype"/>
          <w:color w:val="000000" w:themeColor="text1"/>
          <w:sz w:val="22"/>
          <w:szCs w:val="22"/>
        </w:rPr>
        <w:t xml:space="preserve">y </w:t>
      </w:r>
      <w:r w:rsidR="00E11A31" w:rsidRPr="004A4F08">
        <w:rPr>
          <w:rFonts w:ascii="Palatino Linotype" w:hAnsi="Palatino Linotype"/>
          <w:b/>
          <w:bCs/>
          <w:color w:val="000000" w:themeColor="text1"/>
          <w:sz w:val="22"/>
          <w:szCs w:val="22"/>
        </w:rPr>
        <w:t>06544/INFOEM/IP/RR/2022</w:t>
      </w:r>
      <w:r w:rsidR="00E11A31" w:rsidRPr="004A4F08">
        <w:rPr>
          <w:rFonts w:ascii="Palatino Linotype" w:hAnsi="Palatino Linotype"/>
          <w:color w:val="000000" w:themeColor="text1"/>
          <w:sz w:val="22"/>
          <w:szCs w:val="22"/>
        </w:rPr>
        <w:t>; y</w:t>
      </w:r>
      <w:r w:rsidR="00E11A31" w:rsidRPr="004A4F08">
        <w:rPr>
          <w:rFonts w:ascii="Palatino Linotype" w:hAnsi="Palatino Linotype"/>
          <w:b/>
          <w:bCs/>
          <w:color w:val="000000" w:themeColor="text1"/>
          <w:sz w:val="22"/>
          <w:szCs w:val="22"/>
        </w:rPr>
        <w:t xml:space="preserve"> </w:t>
      </w:r>
      <w:r w:rsidR="00E11A31" w:rsidRPr="004A4F08">
        <w:rPr>
          <w:rFonts w:ascii="Palatino Linotype" w:hAnsi="Palatino Linotype" w:cs="Arial"/>
          <w:szCs w:val="20"/>
        </w:rPr>
        <w:t>parcialmente</w:t>
      </w:r>
      <w:r w:rsidR="00847159" w:rsidRPr="004A4F08">
        <w:rPr>
          <w:rFonts w:ascii="Palatino Linotype" w:hAnsi="Palatino Linotype" w:cs="Arial"/>
          <w:szCs w:val="20"/>
        </w:rPr>
        <w:t xml:space="preserve"> fundadas las</w:t>
      </w:r>
      <w:r w:rsidR="00847159" w:rsidRPr="004A4F08">
        <w:rPr>
          <w:rFonts w:ascii="Palatino Linotype" w:hAnsi="Palatino Linotype" w:cs="Arial"/>
          <w:b/>
          <w:szCs w:val="20"/>
        </w:rPr>
        <w:t xml:space="preserve"> </w:t>
      </w:r>
      <w:r w:rsidR="00847159" w:rsidRPr="004A4F08">
        <w:rPr>
          <w:rFonts w:ascii="Palatino Linotype" w:hAnsi="Palatino Linotype" w:cs="Arial"/>
          <w:szCs w:val="20"/>
        </w:rPr>
        <w:t xml:space="preserve">razones o motivos de inconformidad hechos valer </w:t>
      </w:r>
      <w:r w:rsidR="00847159" w:rsidRPr="004A4F08">
        <w:rPr>
          <w:rFonts w:ascii="Palatino Linotype" w:eastAsia="Calibri" w:hAnsi="Palatino Linotype" w:cs="Arial"/>
          <w:szCs w:val="20"/>
        </w:rPr>
        <w:t>en los recursos de revisión acumulados</w:t>
      </w:r>
      <w:r w:rsidR="00847159" w:rsidRPr="004A4F08">
        <w:rPr>
          <w:rFonts w:ascii="Palatino Linotype" w:eastAsia="Calibri" w:hAnsi="Palatino Linotype" w:cs="Arial"/>
          <w:b/>
          <w:bCs/>
          <w:szCs w:val="20"/>
        </w:rPr>
        <w:t> </w:t>
      </w:r>
      <w:r w:rsidR="00E11A31" w:rsidRPr="004A4F08">
        <w:rPr>
          <w:rFonts w:ascii="Palatino Linotype" w:hAnsi="Palatino Linotype"/>
          <w:b/>
          <w:bCs/>
          <w:color w:val="000000" w:themeColor="text1"/>
          <w:sz w:val="22"/>
          <w:szCs w:val="22"/>
        </w:rPr>
        <w:t xml:space="preserve">05885/INFOEM/IP/RR/2022, 05886/INFOEM/IP/RR/2022, </w:t>
      </w:r>
      <w:r w:rsidR="00E11A31" w:rsidRPr="004A4F08">
        <w:rPr>
          <w:rFonts w:ascii="Palatino Linotype" w:hAnsi="Palatino Linotype"/>
          <w:b/>
          <w:bCs/>
          <w:color w:val="000000" w:themeColor="text1"/>
          <w:sz w:val="22"/>
          <w:szCs w:val="22"/>
        </w:rPr>
        <w:lastRenderedPageBreak/>
        <w:t xml:space="preserve">05887/INFOEM/IP/RR/2022, 05888/INFOEM/IP/RR/2022, 05889/INFOEM/IP/RR/2022, 05890/INFOEM/IP/RR/2022, 05894/INFOEM/IP/RR/2022, 05895/INFOEM/IP/RR/2022, 05896/INFOEM/IP/RR/2022, 05897/INFOEM/IP/RR/2022, 05898/INFOEM/IP/RR/2022, 05899/INFOEM/IP/RR/2022, 05900/INFOEM/IP/RR/2022, 05909/INFOEM/IP/RR/2022, 05910/INFOEM/IP/RR/2022, 05911/INFOEM/IP/RR/2022, 05912/INFOEM/IP/RR/2022, 05914/INFOEM/IP/RR/2022, 05915/INFOEM/IP/RR/2022, 05916/INFOEM/IP/RR/2022, 06385/INFOEM/IP/RR/2022, 06480/INFOEM/IP/RR/2022, 06481/INFOEM/IP/RR/2022, 06482/INFOEM/IP/RR/2022, 06483/INFOEM/IP/RR/2022, 06484/INFOEM/IP/RR/2022, 06485/INFOEM/IP/RR/2022, 06486/INFOEM/IP/RR/2022, 06487/INFOEM/IP/RR/2022, 06488/INFOEM/IP/RR/2022, 06494/INFOEM/IP/RR/2022, 06495/INFOEM/IP/RR/2022, 06496/INFOEM/IP/RR/2022, 06497/INFOEM/IP/RR/2022, </w:t>
      </w:r>
      <w:r w:rsidR="00E11A31" w:rsidRPr="004A4F08">
        <w:rPr>
          <w:rFonts w:ascii="Palatino Linotype" w:hAnsi="Palatino Linotype"/>
          <w:color w:val="000000" w:themeColor="text1"/>
          <w:sz w:val="22"/>
          <w:szCs w:val="22"/>
        </w:rPr>
        <w:t>y</w:t>
      </w:r>
      <w:r w:rsidR="00E11A31" w:rsidRPr="004A4F08">
        <w:rPr>
          <w:rFonts w:ascii="Palatino Linotype" w:hAnsi="Palatino Linotype"/>
          <w:b/>
          <w:bCs/>
          <w:color w:val="000000" w:themeColor="text1"/>
          <w:sz w:val="22"/>
          <w:szCs w:val="22"/>
        </w:rPr>
        <w:t xml:space="preserve"> 06499/INFOEM/IP/RR/2022</w:t>
      </w:r>
      <w:r w:rsidR="00847159" w:rsidRPr="004A4F08">
        <w:rPr>
          <w:rFonts w:ascii="Palatino Linotype" w:hAnsi="Palatino Linotype" w:cs="Arial"/>
          <w:b/>
          <w:bCs/>
          <w:szCs w:val="20"/>
        </w:rPr>
        <w:t xml:space="preserve"> </w:t>
      </w:r>
      <w:r w:rsidR="00847159" w:rsidRPr="004A4F08">
        <w:rPr>
          <w:rFonts w:ascii="Palatino Linotype" w:hAnsi="Palatino Linotype" w:cs="Arial"/>
          <w:bCs/>
          <w:szCs w:val="20"/>
        </w:rPr>
        <w:t xml:space="preserve">en términos de los </w:t>
      </w:r>
      <w:r w:rsidR="00847159" w:rsidRPr="004A4F08">
        <w:rPr>
          <w:rFonts w:ascii="Palatino Linotype" w:hAnsi="Palatino Linotype" w:cs="Arial"/>
          <w:b/>
          <w:bCs/>
          <w:szCs w:val="20"/>
        </w:rPr>
        <w:t>Considerandos</w:t>
      </w:r>
      <w:r w:rsidR="00847159" w:rsidRPr="004A4F08">
        <w:rPr>
          <w:rFonts w:ascii="Palatino Linotype" w:hAnsi="Palatino Linotype" w:cs="Arial"/>
          <w:bCs/>
          <w:szCs w:val="20"/>
        </w:rPr>
        <w:t xml:space="preserve"> </w:t>
      </w:r>
      <w:r w:rsidR="00E11A31" w:rsidRPr="004A4F08">
        <w:rPr>
          <w:rFonts w:ascii="Palatino Linotype" w:hAnsi="Palatino Linotype" w:cs="Arial"/>
          <w:b/>
          <w:bCs/>
          <w:szCs w:val="20"/>
        </w:rPr>
        <w:t>QUINTO</w:t>
      </w:r>
      <w:r w:rsidR="00847159" w:rsidRPr="004A4F08">
        <w:rPr>
          <w:rFonts w:ascii="Palatino Linotype" w:hAnsi="Palatino Linotype" w:cs="Arial"/>
          <w:b/>
          <w:bCs/>
          <w:szCs w:val="20"/>
        </w:rPr>
        <w:t xml:space="preserve"> y </w:t>
      </w:r>
      <w:r w:rsidR="00E11A31" w:rsidRPr="004A4F08">
        <w:rPr>
          <w:rFonts w:ascii="Palatino Linotype" w:hAnsi="Palatino Linotype" w:cs="Arial"/>
          <w:b/>
          <w:bCs/>
          <w:szCs w:val="20"/>
        </w:rPr>
        <w:t>SEXTO</w:t>
      </w:r>
      <w:r w:rsidR="00847159" w:rsidRPr="004A4F08">
        <w:rPr>
          <w:rFonts w:ascii="Palatino Linotype" w:hAnsi="Palatino Linotype" w:cs="Arial"/>
          <w:b/>
          <w:bCs/>
          <w:szCs w:val="20"/>
        </w:rPr>
        <w:t xml:space="preserve"> </w:t>
      </w:r>
      <w:r w:rsidR="00847159" w:rsidRPr="004A4F08">
        <w:rPr>
          <w:rFonts w:ascii="Palatino Linotype" w:hAnsi="Palatino Linotype" w:cs="Arial"/>
          <w:bCs/>
          <w:szCs w:val="20"/>
        </w:rPr>
        <w:t>de la presente resolución.</w:t>
      </w:r>
    </w:p>
    <w:p w14:paraId="61F8ABA5" w14:textId="1BDDD22E" w:rsidR="00E11A31" w:rsidRPr="004A4F08" w:rsidRDefault="00E11A31" w:rsidP="00847159">
      <w:pPr>
        <w:spacing w:line="360" w:lineRule="auto"/>
        <w:ind w:right="48"/>
        <w:jc w:val="both"/>
        <w:rPr>
          <w:rFonts w:ascii="Palatino Linotype" w:hAnsi="Palatino Linotype" w:cs="Arial"/>
          <w:bCs/>
          <w:szCs w:val="20"/>
        </w:rPr>
      </w:pPr>
    </w:p>
    <w:p w14:paraId="1A684A2A" w14:textId="7003AC84" w:rsidR="00E44EA4" w:rsidRPr="004A4F08" w:rsidRDefault="00E44EA4" w:rsidP="00847159">
      <w:pPr>
        <w:spacing w:line="360" w:lineRule="auto"/>
        <w:ind w:right="48"/>
        <w:jc w:val="both"/>
        <w:rPr>
          <w:rFonts w:ascii="Palatino Linotype" w:hAnsi="Palatino Linotype"/>
          <w:b/>
          <w:bCs/>
          <w:color w:val="000000" w:themeColor="text1"/>
          <w:sz w:val="20"/>
          <w:szCs w:val="18"/>
        </w:rPr>
      </w:pPr>
      <w:r w:rsidRPr="004A4F08">
        <w:rPr>
          <w:rFonts w:ascii="Palatino Linotype" w:hAnsi="Palatino Linotype"/>
          <w:b/>
          <w:szCs w:val="20"/>
        </w:rPr>
        <w:t>TERCERO</w:t>
      </w:r>
      <w:r w:rsidR="00E11A31" w:rsidRPr="004A4F08">
        <w:rPr>
          <w:rFonts w:ascii="Palatino Linotype" w:hAnsi="Palatino Linotype"/>
          <w:b/>
          <w:szCs w:val="20"/>
        </w:rPr>
        <w:t>.</w:t>
      </w:r>
      <w:r w:rsidR="00E11A31" w:rsidRPr="004A4F08">
        <w:rPr>
          <w:rFonts w:ascii="Palatino Linotype" w:eastAsia="DengXian Light" w:hAnsi="Palatino Linotype"/>
          <w:color w:val="2F5496"/>
          <w:sz w:val="36"/>
          <w:szCs w:val="26"/>
        </w:rPr>
        <w:t xml:space="preserve"> </w:t>
      </w:r>
      <w:r w:rsidR="00E11A31" w:rsidRPr="004A4F08">
        <w:rPr>
          <w:rFonts w:ascii="Palatino Linotype" w:eastAsia="Calibri" w:hAnsi="Palatino Linotype" w:cs="Arial"/>
          <w:szCs w:val="20"/>
        </w:rPr>
        <w:t>Se</w:t>
      </w:r>
      <w:r w:rsidR="00E11A31" w:rsidRPr="004A4F08">
        <w:rPr>
          <w:rFonts w:ascii="Palatino Linotype" w:eastAsia="Calibri" w:hAnsi="Palatino Linotype" w:cs="Arial"/>
          <w:b/>
          <w:szCs w:val="20"/>
        </w:rPr>
        <w:t xml:space="preserve"> </w:t>
      </w:r>
      <w:r w:rsidR="00DC0310" w:rsidRPr="004A4F08">
        <w:rPr>
          <w:rFonts w:ascii="Palatino Linotype" w:eastAsia="Calibri" w:hAnsi="Palatino Linotype" w:cs="Arial"/>
          <w:b/>
          <w:szCs w:val="20"/>
        </w:rPr>
        <w:t>CONFIRMAN</w:t>
      </w:r>
      <w:r w:rsidR="00E11A31" w:rsidRPr="004A4F08">
        <w:rPr>
          <w:rFonts w:ascii="Palatino Linotype" w:eastAsia="Calibri" w:hAnsi="Palatino Linotype" w:cs="Arial"/>
          <w:b/>
          <w:szCs w:val="20"/>
        </w:rPr>
        <w:t xml:space="preserve"> </w:t>
      </w:r>
      <w:r w:rsidR="00E11A31" w:rsidRPr="004A4F08">
        <w:rPr>
          <w:rFonts w:ascii="Palatino Linotype" w:eastAsia="Calibri" w:hAnsi="Palatino Linotype" w:cs="Arial"/>
          <w:szCs w:val="20"/>
        </w:rPr>
        <w:t>las respuestas</w:t>
      </w:r>
      <w:r w:rsidR="00DC0310" w:rsidRPr="004A4F08">
        <w:rPr>
          <w:rFonts w:ascii="Palatino Linotype" w:eastAsia="Calibri" w:hAnsi="Palatino Linotype" w:cs="Arial"/>
          <w:szCs w:val="20"/>
        </w:rPr>
        <w:t xml:space="preserve"> emitidas por el </w:t>
      </w:r>
      <w:r w:rsidR="00DC0310" w:rsidRPr="004A4F08">
        <w:rPr>
          <w:rFonts w:ascii="Palatino Linotype" w:eastAsia="Calibri" w:hAnsi="Palatino Linotype" w:cs="Tahoma"/>
          <w:b/>
          <w:szCs w:val="22"/>
          <w:lang w:eastAsia="en-US"/>
        </w:rPr>
        <w:t>Sistema Municipal para el Desarrollo Integral de la Familia de Metepec</w:t>
      </w:r>
      <w:r w:rsidR="00DC0310" w:rsidRPr="004A4F08">
        <w:rPr>
          <w:rFonts w:ascii="Palatino Linotype" w:eastAsia="Calibri" w:hAnsi="Palatino Linotype" w:cs="Tahoma"/>
          <w:bCs/>
          <w:szCs w:val="22"/>
          <w:lang w:eastAsia="en-US"/>
        </w:rPr>
        <w:t xml:space="preserve"> a las solicitudes </w:t>
      </w:r>
      <w:r w:rsidR="00DC0310" w:rsidRPr="004A4F08">
        <w:rPr>
          <w:rFonts w:ascii="Palatino Linotype" w:hAnsi="Palatino Linotype"/>
          <w:b/>
          <w:bCs/>
          <w:color w:val="000000" w:themeColor="text1"/>
          <w:sz w:val="20"/>
          <w:szCs w:val="18"/>
        </w:rPr>
        <w:t xml:space="preserve">01668/DIFMETEPEC/IP/2022, 01669/DIFMETEPEC/IP/2022, 01655/DIFMETEPEC/IP/2022, 01661/DIFMETEPEC/IP/2022, 01662/DIFMETEPEC/IP/2022, 01635/DIFMETEPEC/IP/2022, 01645/DIFMETEPEC/IP/2022, 01647/DIFMETEPEC/IP/2022, 01648/DIFMETEPEC/IP/2022, 01654/DIFMETEPEC/IP/2022, 01620/DIFMETEPEC/IP/2022, 01621/DIFMETEPEC/IP/2022, 01627/DIFMETEPEC/IP/2022, 01634/DIFMETEPEC/IP/2022 </w:t>
      </w:r>
      <w:r w:rsidR="00DC0310" w:rsidRPr="004A4F08">
        <w:rPr>
          <w:rFonts w:ascii="Palatino Linotype" w:hAnsi="Palatino Linotype"/>
          <w:color w:val="000000" w:themeColor="text1"/>
          <w:sz w:val="20"/>
          <w:szCs w:val="18"/>
        </w:rPr>
        <w:t>y</w:t>
      </w:r>
      <w:r w:rsidR="00DC0310" w:rsidRPr="004A4F08">
        <w:rPr>
          <w:rFonts w:ascii="Palatino Linotype" w:hAnsi="Palatino Linotype"/>
          <w:b/>
          <w:bCs/>
          <w:color w:val="000000" w:themeColor="text1"/>
          <w:sz w:val="20"/>
          <w:szCs w:val="18"/>
        </w:rPr>
        <w:t xml:space="preserve"> 01640/DIFMETEPEC/IP/2022.</w:t>
      </w:r>
    </w:p>
    <w:p w14:paraId="279AD289" w14:textId="77777777" w:rsidR="00847159" w:rsidRPr="004A4F08" w:rsidRDefault="00847159" w:rsidP="00847159">
      <w:pPr>
        <w:spacing w:line="360" w:lineRule="auto"/>
        <w:ind w:right="48"/>
        <w:jc w:val="both"/>
        <w:rPr>
          <w:rFonts w:ascii="Palatino Linotype" w:eastAsia="Calibri" w:hAnsi="Palatino Linotype" w:cs="Arial"/>
          <w:szCs w:val="20"/>
        </w:rPr>
      </w:pPr>
    </w:p>
    <w:p w14:paraId="798BA430" w14:textId="625FF35E" w:rsidR="00847159" w:rsidRPr="004A4F08" w:rsidRDefault="00E44EA4" w:rsidP="00847159">
      <w:pPr>
        <w:spacing w:line="360" w:lineRule="auto"/>
        <w:ind w:right="48"/>
        <w:jc w:val="both"/>
        <w:rPr>
          <w:rFonts w:ascii="Palatino Linotype" w:hAnsi="Palatino Linotype" w:cs="Arial"/>
          <w:bCs/>
          <w:szCs w:val="20"/>
        </w:rPr>
      </w:pPr>
      <w:bookmarkStart w:id="32" w:name="_Toc477891768"/>
      <w:bookmarkStart w:id="33" w:name="_Toc477891858"/>
      <w:bookmarkStart w:id="34" w:name="_Toc481576259"/>
      <w:bookmarkStart w:id="35" w:name="_Toc492590391"/>
      <w:bookmarkStart w:id="36" w:name="_Toc462653937"/>
      <w:bookmarkStart w:id="37" w:name="_Toc453696502"/>
      <w:bookmarkStart w:id="38" w:name="_Toc454301155"/>
      <w:r w:rsidRPr="004A4F08">
        <w:rPr>
          <w:rFonts w:ascii="Palatino Linotype" w:hAnsi="Palatino Linotype"/>
          <w:b/>
          <w:szCs w:val="20"/>
        </w:rPr>
        <w:t>CUARTO</w:t>
      </w:r>
      <w:r w:rsidR="00847159" w:rsidRPr="004A4F08">
        <w:rPr>
          <w:rFonts w:ascii="Palatino Linotype" w:hAnsi="Palatino Linotype"/>
          <w:b/>
          <w:szCs w:val="20"/>
        </w:rPr>
        <w:t>.</w:t>
      </w:r>
      <w:r w:rsidR="00847159" w:rsidRPr="004A4F08">
        <w:rPr>
          <w:rFonts w:ascii="Palatino Linotype" w:eastAsia="DengXian Light" w:hAnsi="Palatino Linotype"/>
          <w:color w:val="2F5496"/>
          <w:sz w:val="36"/>
          <w:szCs w:val="26"/>
        </w:rPr>
        <w:t xml:space="preserve"> </w:t>
      </w:r>
      <w:bookmarkEnd w:id="32"/>
      <w:bookmarkEnd w:id="33"/>
      <w:bookmarkEnd w:id="34"/>
      <w:bookmarkEnd w:id="35"/>
      <w:bookmarkEnd w:id="36"/>
      <w:bookmarkEnd w:id="37"/>
      <w:bookmarkEnd w:id="38"/>
      <w:r w:rsidR="00847159" w:rsidRPr="004A4F08">
        <w:rPr>
          <w:rFonts w:ascii="Palatino Linotype" w:eastAsia="Calibri" w:hAnsi="Palatino Linotype" w:cs="Arial"/>
          <w:szCs w:val="20"/>
        </w:rPr>
        <w:t>Se</w:t>
      </w:r>
      <w:r w:rsidR="00847159" w:rsidRPr="004A4F08">
        <w:rPr>
          <w:rFonts w:ascii="Palatino Linotype" w:eastAsia="Calibri" w:hAnsi="Palatino Linotype" w:cs="Arial"/>
          <w:b/>
          <w:szCs w:val="20"/>
        </w:rPr>
        <w:t xml:space="preserve"> REVOCAN </w:t>
      </w:r>
      <w:r w:rsidR="00847159" w:rsidRPr="004A4F08">
        <w:rPr>
          <w:rFonts w:ascii="Palatino Linotype" w:eastAsia="Calibri" w:hAnsi="Palatino Linotype" w:cs="Arial"/>
          <w:szCs w:val="20"/>
        </w:rPr>
        <w:t xml:space="preserve">las respuestas emitidas por el </w:t>
      </w:r>
      <w:r w:rsidR="00847159" w:rsidRPr="004A4F08">
        <w:rPr>
          <w:rFonts w:ascii="Palatino Linotype" w:eastAsia="Calibri" w:hAnsi="Palatino Linotype" w:cs="Tahoma"/>
          <w:b/>
          <w:szCs w:val="22"/>
          <w:lang w:eastAsia="en-US"/>
        </w:rPr>
        <w:t>Sistema Municipal para el Desarrollo Integral de la Familia de Metepec</w:t>
      </w:r>
      <w:r w:rsidR="00847159" w:rsidRPr="004A4F08">
        <w:rPr>
          <w:rFonts w:ascii="Palatino Linotype" w:eastAsia="Calibri" w:hAnsi="Palatino Linotype" w:cs="Tahoma"/>
          <w:bCs/>
          <w:szCs w:val="22"/>
          <w:lang w:eastAsia="en-US"/>
        </w:rPr>
        <w:t xml:space="preserve"> a las solicitudes </w:t>
      </w:r>
      <w:r w:rsidR="00DC0310" w:rsidRPr="004A4F08">
        <w:rPr>
          <w:rFonts w:ascii="Palatino Linotype" w:hAnsi="Palatino Linotype"/>
          <w:b/>
          <w:bCs/>
          <w:sz w:val="20"/>
          <w:szCs w:val="20"/>
          <w:lang w:val="es-ES"/>
        </w:rPr>
        <w:t xml:space="preserve">01667/DIFMETEPEC/IP/2022, 01670/DIFMETEPEC/IP/2022, 01671/DIFMETEPEC/IP/2022, 01672/DIFMETEPEC/IP/2022, 01673/DIFMETEPEC/IP/2022, 01674/DIFMETEPEC/IP/2022, 01656/DIFMETEPEC/IP/2022, 01657/DIFMETEPEC/IP/2022, 01660/DIFMETEPEC/IP/2022, </w:t>
      </w:r>
      <w:r w:rsidR="00DC0310" w:rsidRPr="004A4F08">
        <w:rPr>
          <w:rFonts w:ascii="Palatino Linotype" w:hAnsi="Palatino Linotype"/>
          <w:b/>
          <w:bCs/>
          <w:sz w:val="20"/>
          <w:szCs w:val="20"/>
          <w:lang w:val="es-ES"/>
        </w:rPr>
        <w:lastRenderedPageBreak/>
        <w:t xml:space="preserve">01663/DIFMETEPEC/IP/2022, 01664/DIFMETEPEC/IP/2022, 01665/DIFMETEPEC/IP/2022, 01666/DIFMETEPEC/IP/2022, 01638/DIFMETEPEC/IP/2022, 01639/DIFMETEPEC/IP/2022, 01646/DIFMETEPEC/IP/2022, 01651/DIFMETEPEC/IP/2022, 01629/DIFMETEPEC/IP/2022, 01630/DIFMETEPEC/IP/2022, 01631/DIFMETEPEC/IP/2022, 01811/DIFMETEPEC/IP/2022, 01641/DIFMETEPEC/IP/2022, 01642/DIFMETEPEC/IP/2022, 01643/DIFMETEPEC/IP/2022, 01644/DIFMETEPEC/IP/2022, 01649/DIFMETEPEC/IP/2022, 01652/DIFMETEPEC/IP/2022, 01653/DIFMETEPEC/IP/2022, 01658/DIFMETEPEC/IP/2022, 01659/DIFMETEPEC/IP/2022, 01614/DIFMETEPEC/IP/2022, 01624/DIFMETEPEC/IP/2022, 01625/DIFMETEPEC/IP/2022, 01632/DIFMETEPEC/IP/2022 </w:t>
      </w:r>
      <w:r w:rsidR="00DC0310" w:rsidRPr="004A4F08">
        <w:rPr>
          <w:rFonts w:ascii="Palatino Linotype" w:hAnsi="Palatino Linotype"/>
          <w:lang w:val="es-ES"/>
        </w:rPr>
        <w:t>y</w:t>
      </w:r>
      <w:r w:rsidR="00DC0310" w:rsidRPr="004A4F08">
        <w:rPr>
          <w:rFonts w:ascii="Palatino Linotype" w:hAnsi="Palatino Linotype"/>
          <w:b/>
          <w:bCs/>
          <w:sz w:val="20"/>
          <w:szCs w:val="20"/>
          <w:lang w:val="es-ES"/>
        </w:rPr>
        <w:t xml:space="preserve"> 01637/DIFMETEPEC/IP/2022</w:t>
      </w:r>
      <w:r w:rsidR="00C2044F" w:rsidRPr="004A4F08">
        <w:rPr>
          <w:rFonts w:ascii="Palatino Linotype" w:eastAsia="Calibri" w:hAnsi="Palatino Linotype" w:cs="Tahoma"/>
          <w:szCs w:val="22"/>
          <w:lang w:eastAsia="en-US"/>
        </w:rPr>
        <w:t>,</w:t>
      </w:r>
      <w:r w:rsidR="00C2044F" w:rsidRPr="004A4F08">
        <w:rPr>
          <w:rFonts w:ascii="Palatino Linotype" w:eastAsia="Calibri" w:hAnsi="Palatino Linotype" w:cs="Tahoma"/>
          <w:b/>
          <w:szCs w:val="22"/>
          <w:lang w:eastAsia="en-US"/>
        </w:rPr>
        <w:t xml:space="preserve"> </w:t>
      </w:r>
      <w:r w:rsidR="00847159" w:rsidRPr="004A4F08">
        <w:rPr>
          <w:rFonts w:ascii="Palatino Linotype" w:eastAsia="Calibri" w:hAnsi="Palatino Linotype" w:cs="Arial"/>
          <w:szCs w:val="20"/>
        </w:rPr>
        <w:t>y se</w:t>
      </w:r>
      <w:r w:rsidR="00847159" w:rsidRPr="004A4F08">
        <w:rPr>
          <w:rFonts w:ascii="Palatino Linotype" w:eastAsia="Calibri" w:hAnsi="Palatino Linotype" w:cs="Arial"/>
          <w:b/>
          <w:szCs w:val="20"/>
        </w:rPr>
        <w:t xml:space="preserve"> ORDENA </w:t>
      </w:r>
      <w:r w:rsidR="00847159" w:rsidRPr="004A4F08">
        <w:rPr>
          <w:rFonts w:ascii="Palatino Linotype" w:hAnsi="Palatino Linotype" w:cs="Arial"/>
          <w:szCs w:val="20"/>
        </w:rPr>
        <w:t>entregar, vía Sistema de Accesos a la Información Mexiquense (SAIMEX), de ser procedente en versión pública</w:t>
      </w:r>
      <w:r w:rsidR="00847159" w:rsidRPr="004A4F08">
        <w:rPr>
          <w:rFonts w:ascii="Palatino Linotype" w:hAnsi="Palatino Linotype" w:cs="Arial"/>
          <w:color w:val="000000"/>
          <w:lang w:eastAsia="es-MX"/>
        </w:rPr>
        <w:t>,</w:t>
      </w:r>
      <w:r w:rsidR="00847159" w:rsidRPr="004A4F08">
        <w:rPr>
          <w:rFonts w:ascii="Palatino Linotype" w:hAnsi="Palatino Linotype" w:cs="Arial"/>
          <w:szCs w:val="20"/>
        </w:rPr>
        <w:t xml:space="preserve"> la siguiente </w:t>
      </w:r>
      <w:r w:rsidR="00847159" w:rsidRPr="004A4F08">
        <w:rPr>
          <w:rFonts w:ascii="Palatino Linotype" w:hAnsi="Palatino Linotype" w:cs="Arial"/>
          <w:bCs/>
          <w:szCs w:val="20"/>
        </w:rPr>
        <w:t>información:</w:t>
      </w:r>
    </w:p>
    <w:p w14:paraId="7D26BE25" w14:textId="77777777" w:rsidR="00847159" w:rsidRPr="004A4F08" w:rsidRDefault="00847159" w:rsidP="00847159">
      <w:pPr>
        <w:pStyle w:val="Prrafodelista"/>
        <w:spacing w:line="360" w:lineRule="auto"/>
        <w:ind w:left="1211" w:right="822"/>
        <w:jc w:val="both"/>
        <w:rPr>
          <w:rFonts w:ascii="Palatino Linotype" w:eastAsia="MS Mincho" w:hAnsi="Palatino Linotype" w:cs="Arial"/>
          <w:b/>
          <w:lang w:eastAsia="es-MX"/>
        </w:rPr>
      </w:pPr>
    </w:p>
    <w:p w14:paraId="4F0D5185" w14:textId="06213EFF" w:rsidR="00847159" w:rsidRPr="004A4F08" w:rsidRDefault="00DC0310" w:rsidP="00DC0310">
      <w:pPr>
        <w:pStyle w:val="Prrafodelista"/>
        <w:numPr>
          <w:ilvl w:val="0"/>
          <w:numId w:val="5"/>
        </w:numPr>
        <w:spacing w:line="360" w:lineRule="auto"/>
        <w:ind w:left="1134" w:right="40"/>
        <w:jc w:val="both"/>
        <w:rPr>
          <w:rFonts w:ascii="Palatino Linotype" w:hAnsi="Palatino Linotype"/>
          <w:iCs/>
          <w:color w:val="000000"/>
          <w:lang w:val="es-ES_tradnl" w:eastAsia="es-MX"/>
        </w:rPr>
      </w:pPr>
      <w:r w:rsidRPr="004A4F08">
        <w:rPr>
          <w:rFonts w:ascii="Palatino Linotype" w:hAnsi="Palatino Linotype" w:cs="Arial"/>
          <w:b/>
          <w:bCs/>
          <w:color w:val="000000" w:themeColor="text1"/>
          <w:lang w:val="es-ES"/>
        </w:rPr>
        <w:t>Las facturas de pago, generadas por cualquier concepto, el 0</w:t>
      </w:r>
      <w:r w:rsidRPr="004A4F08">
        <w:rPr>
          <w:rFonts w:ascii="Palatino Linotype" w:hAnsi="Palatino Linotype" w:cs="Arial"/>
          <w:b/>
          <w:bCs/>
          <w:color w:val="000000" w:themeColor="text1"/>
        </w:rPr>
        <w:t>2, 03, 04, 05, 07, 10, 12, 13, 14, 17, 18, 19, 20, 21, 24, 25, 26, 27, 28 y 31 de enero; así como el 01, 02, 03, 08, 09, 10, 11, 15, 16 y 26 de febrero; y, el 01, 02, 03, 04 y 05 de marzo de dos mil veintidós</w:t>
      </w:r>
    </w:p>
    <w:p w14:paraId="488D65AC" w14:textId="77777777" w:rsidR="00DC0310" w:rsidRPr="004A4F08" w:rsidRDefault="00DC0310" w:rsidP="00847159">
      <w:pPr>
        <w:tabs>
          <w:tab w:val="left" w:pos="993"/>
        </w:tabs>
        <w:spacing w:line="360" w:lineRule="auto"/>
        <w:jc w:val="both"/>
        <w:rPr>
          <w:rFonts w:ascii="Palatino Linotype" w:hAnsi="Palatino Linotype"/>
          <w:color w:val="000000"/>
          <w:lang w:val="es-ES_tradnl"/>
        </w:rPr>
      </w:pPr>
    </w:p>
    <w:p w14:paraId="4CFD2D4A" w14:textId="32141C46" w:rsidR="00847159" w:rsidRPr="004A4F08" w:rsidRDefault="00847159" w:rsidP="00847159">
      <w:pPr>
        <w:tabs>
          <w:tab w:val="left" w:pos="993"/>
        </w:tabs>
        <w:spacing w:line="360" w:lineRule="auto"/>
        <w:jc w:val="both"/>
        <w:rPr>
          <w:rFonts w:ascii="Palatino Linotype" w:eastAsia="Calibri" w:hAnsi="Palatino Linotype" w:cs="Arial"/>
        </w:rPr>
      </w:pPr>
      <w:r w:rsidRPr="004A4F08">
        <w:rPr>
          <w:rFonts w:ascii="Palatino Linotype" w:hAnsi="Palatino Linotype"/>
          <w:color w:val="000000"/>
        </w:rPr>
        <w:t xml:space="preserve">Para </w:t>
      </w:r>
      <w:r w:rsidRPr="004A4F08">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4A4F08">
        <w:rPr>
          <w:rFonts w:ascii="Palatino Linotype" w:eastAsia="Calibri" w:hAnsi="Palatino Linotype" w:cs="Arial"/>
          <w:b/>
        </w:rPr>
        <w:t>RECURRENTE</w:t>
      </w:r>
      <w:r w:rsidRPr="004A4F08">
        <w:rPr>
          <w:rFonts w:ascii="Palatino Linotype" w:eastAsia="Calibri" w:hAnsi="Palatino Linotype" w:cs="Arial"/>
        </w:rPr>
        <w:t>.</w:t>
      </w:r>
    </w:p>
    <w:p w14:paraId="27BF3EC9" w14:textId="77777777" w:rsidR="00847159" w:rsidRPr="004A4F08" w:rsidRDefault="00847159" w:rsidP="00847159">
      <w:pPr>
        <w:spacing w:line="360" w:lineRule="auto"/>
        <w:contextualSpacing/>
        <w:jc w:val="both"/>
        <w:rPr>
          <w:rFonts w:ascii="Palatino Linotype" w:hAnsi="Palatino Linotype"/>
          <w:iCs/>
          <w:color w:val="000000"/>
          <w:lang w:val="es-ES_tradnl" w:eastAsia="es-MX"/>
        </w:rPr>
      </w:pPr>
    </w:p>
    <w:p w14:paraId="6ED862C2" w14:textId="4BDD8951" w:rsidR="00847159" w:rsidRPr="004A4F08" w:rsidRDefault="00847159" w:rsidP="00847159">
      <w:pPr>
        <w:spacing w:line="360" w:lineRule="auto"/>
        <w:contextualSpacing/>
        <w:jc w:val="both"/>
        <w:rPr>
          <w:rFonts w:ascii="Palatino Linotype" w:hAnsi="Palatino Linotype"/>
          <w:color w:val="000000"/>
          <w:lang w:eastAsia="es-MX"/>
        </w:rPr>
      </w:pPr>
      <w:r w:rsidRPr="004A4F08">
        <w:rPr>
          <w:rFonts w:ascii="Palatino Linotype" w:hAnsi="Palatino Linotype"/>
          <w:iCs/>
          <w:color w:val="000000"/>
          <w:lang w:val="es-ES_tradnl" w:eastAsia="es-MX"/>
        </w:rPr>
        <w:lastRenderedPageBreak/>
        <w:t xml:space="preserve">Por otro lado, ser el caso que no se localice </w:t>
      </w:r>
      <w:r w:rsidR="00DC0310" w:rsidRPr="004A4F08">
        <w:rPr>
          <w:rFonts w:ascii="Palatino Linotype" w:hAnsi="Palatino Linotype"/>
          <w:iCs/>
          <w:color w:val="000000"/>
          <w:lang w:val="es-ES_tradnl" w:eastAsia="es-MX"/>
        </w:rPr>
        <w:t>parte de la</w:t>
      </w:r>
      <w:r w:rsidRPr="004A4F08">
        <w:rPr>
          <w:rFonts w:ascii="Palatino Linotype" w:hAnsi="Palatino Linotype"/>
          <w:iCs/>
          <w:color w:val="000000"/>
          <w:lang w:val="es-ES_tradnl" w:eastAsia="es-MX"/>
        </w:rPr>
        <w:t xml:space="preserve"> información de la que se ordena su entrega, el </w:t>
      </w:r>
      <w:r w:rsidRPr="004A4F08">
        <w:rPr>
          <w:rFonts w:ascii="Palatino Linotype" w:hAnsi="Palatino Linotype"/>
          <w:b/>
          <w:iCs/>
          <w:color w:val="000000"/>
          <w:lang w:val="es-ES_tradnl" w:eastAsia="es-MX"/>
        </w:rPr>
        <w:t>SUJETO OBLIGADO</w:t>
      </w:r>
      <w:r w:rsidRPr="004A4F08">
        <w:rPr>
          <w:rFonts w:ascii="Palatino Linotype" w:hAnsi="Palatino Linotype"/>
          <w:iCs/>
          <w:color w:val="000000"/>
          <w:lang w:val="es-ES_tradnl" w:eastAsia="es-MX"/>
        </w:rPr>
        <w:t xml:space="preserve"> deberá informar al particular sobre</w:t>
      </w:r>
      <w:r w:rsidRPr="004A4F08">
        <w:rPr>
          <w:rFonts w:ascii="Palatino Linotype" w:hAnsi="Palatino Linotype"/>
          <w:bCs/>
          <w:iCs/>
          <w:color w:val="000000"/>
          <w:lang w:val="es-ES_tradnl" w:eastAsia="es-MX"/>
        </w:rPr>
        <w:t xml:space="preserve"> las razones que expliquen las causas por las que no se cuente con la información, de manera clara y precisa.</w:t>
      </w:r>
    </w:p>
    <w:p w14:paraId="7E51A016" w14:textId="77777777" w:rsidR="00847159" w:rsidRPr="004A4F08" w:rsidRDefault="00847159" w:rsidP="00847159">
      <w:pPr>
        <w:spacing w:line="360" w:lineRule="auto"/>
        <w:ind w:right="822"/>
        <w:contextualSpacing/>
        <w:jc w:val="both"/>
        <w:rPr>
          <w:rFonts w:ascii="Palatino Linotype" w:hAnsi="Palatino Linotype"/>
          <w:b/>
          <w:color w:val="000000"/>
          <w:lang w:eastAsia="es-MX"/>
        </w:rPr>
      </w:pPr>
    </w:p>
    <w:p w14:paraId="1C7776B0" w14:textId="169E9B96" w:rsidR="00847159" w:rsidRPr="004A4F08" w:rsidRDefault="00E44EA4" w:rsidP="00847159">
      <w:pPr>
        <w:shd w:val="clear" w:color="auto" w:fill="FFFFFF"/>
        <w:spacing w:line="360" w:lineRule="auto"/>
        <w:ind w:right="49"/>
        <w:jc w:val="both"/>
        <w:rPr>
          <w:rFonts w:ascii="Palatino Linotype" w:hAnsi="Palatino Linotype" w:cs="Arial"/>
          <w:b/>
          <w:bCs/>
          <w:color w:val="222222"/>
          <w:lang w:val="es-ES_tradnl" w:eastAsia="es-MX"/>
        </w:rPr>
      </w:pPr>
      <w:r w:rsidRPr="004A4F08">
        <w:rPr>
          <w:rFonts w:ascii="Palatino Linotype" w:hAnsi="Palatino Linotype" w:cs="Arial"/>
          <w:b/>
          <w:bCs/>
          <w:color w:val="222222"/>
          <w:lang w:val="es-ES_tradnl" w:eastAsia="es-MX"/>
        </w:rPr>
        <w:t>QUINTO</w:t>
      </w:r>
      <w:r w:rsidR="00847159" w:rsidRPr="004A4F08">
        <w:rPr>
          <w:rFonts w:ascii="Palatino Linotype" w:hAnsi="Palatino Linotype" w:cs="Arial"/>
          <w:b/>
          <w:bCs/>
          <w:color w:val="222222"/>
          <w:lang w:val="es-ES_tradnl" w:eastAsia="es-MX"/>
        </w:rPr>
        <w:t xml:space="preserve">. </w:t>
      </w:r>
      <w:r w:rsidR="00847159" w:rsidRPr="004A4F08">
        <w:rPr>
          <w:rFonts w:ascii="Palatino Linotype" w:hAnsi="Palatino Linotype" w:cs="Arial"/>
          <w:b/>
          <w:color w:val="222222"/>
          <w:lang w:val="es-ES_tradnl" w:eastAsia="es-MX"/>
        </w:rPr>
        <w:t>Notifíquese</w:t>
      </w:r>
      <w:r w:rsidR="00847159" w:rsidRPr="004A4F08">
        <w:rPr>
          <w:rFonts w:ascii="Palatino Linotype" w:hAnsi="Palatino Linotype" w:cs="Arial"/>
          <w:b/>
          <w:bCs/>
          <w:color w:val="222222"/>
          <w:lang w:val="es-ES_tradnl" w:eastAsia="es-MX"/>
        </w:rPr>
        <w:t xml:space="preserve"> </w:t>
      </w:r>
      <w:r w:rsidR="00847159" w:rsidRPr="004A4F08">
        <w:rPr>
          <w:rFonts w:ascii="Palatino Linotype" w:hAnsi="Palatino Linotype" w:cs="Arial"/>
          <w:color w:val="222222"/>
          <w:lang w:val="es-ES_tradnl" w:eastAsia="es-MX"/>
        </w:rPr>
        <w:t xml:space="preserve">al Titular de la Unidad de Transparencia del </w:t>
      </w:r>
      <w:r w:rsidR="00847159" w:rsidRPr="004A4F08">
        <w:rPr>
          <w:rFonts w:ascii="Palatino Linotype" w:hAnsi="Palatino Linotype" w:cs="Arial"/>
          <w:b/>
          <w:bCs/>
          <w:color w:val="222222"/>
          <w:lang w:val="es-ES_tradnl" w:eastAsia="es-MX"/>
        </w:rPr>
        <w:t xml:space="preserve">SUJETO OBLIGADO </w:t>
      </w:r>
      <w:r w:rsidR="00847159" w:rsidRPr="004A4F08">
        <w:rPr>
          <w:rFonts w:ascii="Palatino Linotype" w:hAnsi="Palatino Linotype" w:cs="Arial"/>
          <w:bCs/>
          <w:color w:val="222222"/>
          <w:lang w:val="es-ES_tradnl" w:eastAsia="es-MX"/>
        </w:rPr>
        <w:t>la presente resolución, vía Sistema de Acceso a la Información Mexiquense (SAIMEX)</w:t>
      </w:r>
      <w:r w:rsidR="00847159" w:rsidRPr="004A4F08">
        <w:rPr>
          <w:rFonts w:ascii="Palatino Linotype" w:hAnsi="Palatino Linotype" w:cs="Arial"/>
          <w:color w:val="222222"/>
          <w:lang w:val="es-ES_tradnl" w:eastAsia="es-MX"/>
        </w:rPr>
        <w:t xml:space="preserve">, para que conforme a los artículos 186, último párrafo, 189, párrafo segundo, y 199 de la Ley de Transparencia y Acceso a la Información Pública del Estado de México y Municipios, dé cumplimiento a lo ordenado dentro del plazo de </w:t>
      </w:r>
      <w:r w:rsidR="005C391D" w:rsidRPr="004A4F08">
        <w:rPr>
          <w:rFonts w:ascii="Palatino Linotype" w:hAnsi="Palatino Linotype" w:cs="Arial"/>
          <w:color w:val="222222"/>
          <w:lang w:val="es-ES_tradnl" w:eastAsia="es-MX"/>
        </w:rPr>
        <w:t>veinte</w:t>
      </w:r>
      <w:r w:rsidR="00847159" w:rsidRPr="004A4F08">
        <w:rPr>
          <w:rFonts w:ascii="Palatino Linotype" w:hAnsi="Palatino Linotype" w:cs="Arial"/>
          <w:color w:val="222222"/>
          <w:lang w:val="es-ES_tradnl" w:eastAsia="es-MX"/>
        </w:rPr>
        <w:t xml:space="preserve"> días hábiles, debiendo rendir a este Instituto el informe de cumplimiento de la resolución en un plazo de tres días hábiles posteriores.</w:t>
      </w:r>
    </w:p>
    <w:p w14:paraId="2E10F9CE" w14:textId="77777777" w:rsidR="00847159" w:rsidRPr="004A4F08"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p>
    <w:p w14:paraId="5C4C32B2" w14:textId="0F50383F" w:rsidR="00847159" w:rsidRPr="004A4F08" w:rsidRDefault="00E44EA4" w:rsidP="00847159">
      <w:pPr>
        <w:shd w:val="clear" w:color="auto" w:fill="FFFFFF"/>
        <w:spacing w:line="360" w:lineRule="auto"/>
        <w:jc w:val="both"/>
        <w:rPr>
          <w:rFonts w:ascii="Palatino Linotype" w:eastAsia="MS Mincho" w:hAnsi="Palatino Linotype"/>
          <w:color w:val="000000"/>
          <w:shd w:val="clear" w:color="auto" w:fill="FFFFFF"/>
          <w:lang w:val="es-ES_tradnl"/>
        </w:rPr>
      </w:pPr>
      <w:r w:rsidRPr="004A4F08">
        <w:rPr>
          <w:rFonts w:ascii="Palatino Linotype" w:eastAsia="Calibri" w:hAnsi="Palatino Linotype" w:cs="Arial"/>
          <w:b/>
          <w:bCs/>
          <w:color w:val="000000"/>
          <w:lang w:eastAsia="en-US"/>
        </w:rPr>
        <w:t>SEXTO</w:t>
      </w:r>
      <w:r w:rsidR="00847159" w:rsidRPr="004A4F08">
        <w:rPr>
          <w:rFonts w:ascii="Palatino Linotype" w:eastAsia="Calibri" w:hAnsi="Palatino Linotype" w:cs="Arial"/>
          <w:b/>
          <w:bCs/>
          <w:color w:val="000000"/>
          <w:lang w:eastAsia="en-US"/>
        </w:rPr>
        <w:t>.</w:t>
      </w:r>
      <w:r w:rsidR="00847159" w:rsidRPr="004A4F08">
        <w:rPr>
          <w:rFonts w:ascii="Palatino Linotype" w:eastAsia="Calibri" w:hAnsi="Palatino Linotype" w:cs="Arial"/>
          <w:bCs/>
          <w:color w:val="000000"/>
          <w:lang w:eastAsia="en-US"/>
        </w:rPr>
        <w:t xml:space="preserve"> De conformidad con el artículo 198 de la Ley de Transparencia y Acceso a la Información Pública del Estado de México y Municipios, de considerarlo procedente, el </w:t>
      </w:r>
      <w:r w:rsidR="00847159" w:rsidRPr="004A4F08">
        <w:rPr>
          <w:rFonts w:ascii="Palatino Linotype" w:eastAsia="Calibri" w:hAnsi="Palatino Linotype" w:cs="Arial"/>
          <w:b/>
          <w:bCs/>
          <w:color w:val="000000"/>
          <w:lang w:eastAsia="en-US"/>
        </w:rPr>
        <w:t>SUJETO OBLIGADO</w:t>
      </w:r>
      <w:r w:rsidR="00847159" w:rsidRPr="004A4F08">
        <w:rPr>
          <w:rFonts w:ascii="Palatino Linotype" w:eastAsia="Calibri" w:hAnsi="Palatino Linotype" w:cs="Arial"/>
          <w:bCs/>
          <w:color w:val="000000"/>
          <w:lang w:eastAsia="en-US"/>
        </w:rPr>
        <w:t xml:space="preserve"> podrá, de manera fundada y motivada, solicitar una ampliación de plazo para el cumplimiento de la presente resolución.</w:t>
      </w:r>
    </w:p>
    <w:p w14:paraId="7241AEDA" w14:textId="77777777" w:rsidR="00847159" w:rsidRPr="004A4F08" w:rsidRDefault="00847159" w:rsidP="00847159">
      <w:pPr>
        <w:spacing w:line="360" w:lineRule="auto"/>
        <w:rPr>
          <w:rFonts w:ascii="Palatino Linotype" w:eastAsia="MS Mincho" w:hAnsi="Palatino Linotype"/>
        </w:rPr>
      </w:pPr>
    </w:p>
    <w:p w14:paraId="5CDDD961" w14:textId="404F020E" w:rsidR="00847159" w:rsidRPr="004A4F08" w:rsidRDefault="00E44EA4" w:rsidP="00847159">
      <w:pPr>
        <w:shd w:val="clear" w:color="auto" w:fill="FFFFFF"/>
        <w:spacing w:line="360" w:lineRule="auto"/>
        <w:jc w:val="both"/>
        <w:rPr>
          <w:rFonts w:ascii="Palatino Linotype" w:hAnsi="Palatino Linotype"/>
          <w:color w:val="000000" w:themeColor="text1"/>
          <w:lang w:val="es-ES_tradnl"/>
        </w:rPr>
      </w:pPr>
      <w:r w:rsidRPr="004A4F08">
        <w:rPr>
          <w:rFonts w:ascii="Palatino Linotype" w:hAnsi="Palatino Linotype" w:cs="Arial"/>
          <w:b/>
          <w:lang w:val="es-ES_tradnl"/>
        </w:rPr>
        <w:t>SÉPTIMO</w:t>
      </w:r>
      <w:r w:rsidR="00847159" w:rsidRPr="004A4F08">
        <w:rPr>
          <w:rFonts w:ascii="Palatino Linotype" w:hAnsi="Palatino Linotype" w:cs="Arial"/>
          <w:b/>
          <w:lang w:val="es-ES_tradnl"/>
        </w:rPr>
        <w:t xml:space="preserve">. </w:t>
      </w:r>
      <w:r w:rsidR="00847159" w:rsidRPr="004A4F08">
        <w:rPr>
          <w:rFonts w:ascii="Palatino Linotype" w:hAnsi="Palatino Linotype"/>
          <w:b/>
          <w:bCs/>
          <w:color w:val="222222"/>
        </w:rPr>
        <w:t xml:space="preserve">Notifíquese </w:t>
      </w:r>
      <w:r w:rsidR="00847159" w:rsidRPr="004A4F08">
        <w:rPr>
          <w:rFonts w:ascii="Palatino Linotype" w:hAnsi="Palatino Linotype"/>
          <w:bCs/>
          <w:color w:val="222222"/>
        </w:rPr>
        <w:t xml:space="preserve">al </w:t>
      </w:r>
      <w:r w:rsidR="00847159" w:rsidRPr="004A4F08">
        <w:rPr>
          <w:rFonts w:ascii="Palatino Linotype" w:hAnsi="Palatino Linotype"/>
          <w:b/>
          <w:bCs/>
          <w:color w:val="222222"/>
        </w:rPr>
        <w:t>RECURRENTE</w:t>
      </w:r>
      <w:r w:rsidR="00847159" w:rsidRPr="004A4F08">
        <w:rPr>
          <w:rFonts w:ascii="Palatino Linotype" w:hAnsi="Palatino Linotype"/>
          <w:bCs/>
          <w:color w:val="222222"/>
        </w:rPr>
        <w:t xml:space="preserve"> </w:t>
      </w:r>
      <w:r w:rsidR="00847159" w:rsidRPr="004A4F08">
        <w:rPr>
          <w:rFonts w:ascii="Palatino Linotype" w:hAnsi="Palatino Linotype"/>
          <w:lang w:val="es-ES_tradnl"/>
        </w:rPr>
        <w:t xml:space="preserve">la presente resolución vía </w:t>
      </w:r>
      <w:r w:rsidR="00847159" w:rsidRPr="004A4F08">
        <w:rPr>
          <w:rFonts w:ascii="Palatino Linotype" w:hAnsi="Palatino Linotype" w:cs="Arial"/>
          <w:lang w:val="es-ES_tradnl"/>
        </w:rPr>
        <w:t>Sistema de Acceso a la Información Mexiquense (SAIMEX).</w:t>
      </w:r>
    </w:p>
    <w:p w14:paraId="45E94590" w14:textId="77777777" w:rsidR="00847159" w:rsidRPr="004A4F08" w:rsidRDefault="00847159" w:rsidP="00847159">
      <w:pPr>
        <w:shd w:val="clear" w:color="auto" w:fill="FFFFFF"/>
        <w:spacing w:line="360" w:lineRule="auto"/>
        <w:jc w:val="both"/>
        <w:rPr>
          <w:rFonts w:ascii="Palatino Linotype" w:hAnsi="Palatino Linotype"/>
          <w:lang w:val="es-ES_tradnl"/>
        </w:rPr>
      </w:pPr>
    </w:p>
    <w:p w14:paraId="211E91A9" w14:textId="483E4450" w:rsidR="00847159" w:rsidRPr="004A4F08" w:rsidRDefault="00E44EA4" w:rsidP="00847159">
      <w:pPr>
        <w:spacing w:line="360" w:lineRule="auto"/>
        <w:ind w:right="-93"/>
        <w:jc w:val="both"/>
        <w:rPr>
          <w:rFonts w:ascii="Palatino Linotype" w:eastAsia="MS Mincho" w:hAnsi="Palatino Linotype"/>
        </w:rPr>
      </w:pPr>
      <w:r w:rsidRPr="004A4F08">
        <w:rPr>
          <w:rFonts w:ascii="Palatino Linotype" w:eastAsia="MS Mincho" w:hAnsi="Palatino Linotype"/>
          <w:b/>
        </w:rPr>
        <w:t>OCTAVO</w:t>
      </w:r>
      <w:r w:rsidR="00847159" w:rsidRPr="004A4F08">
        <w:rPr>
          <w:rFonts w:ascii="Palatino Linotype" w:eastAsia="MS Mincho" w:hAnsi="Palatino Linotype"/>
          <w:b/>
        </w:rPr>
        <w:t>.</w:t>
      </w:r>
      <w:r w:rsidR="00847159" w:rsidRPr="004A4F08">
        <w:rPr>
          <w:rFonts w:ascii="Palatino Linotype" w:eastAsia="MS Mincho" w:hAnsi="Palatino Linotype"/>
        </w:rPr>
        <w:t xml:space="preserve"> Se hace del conocimiento del </w:t>
      </w:r>
      <w:r w:rsidR="00847159" w:rsidRPr="004A4F08">
        <w:rPr>
          <w:rFonts w:ascii="Palatino Linotype" w:eastAsia="MS Mincho" w:hAnsi="Palatino Linotype"/>
          <w:b/>
          <w:bCs/>
        </w:rPr>
        <w:t>RECURRENTE</w:t>
      </w:r>
      <w:r w:rsidR="00847159" w:rsidRPr="004A4F08">
        <w:rPr>
          <w:rFonts w:ascii="Palatino Linotype" w:hAnsi="Palatino Linotype"/>
          <w:bCs/>
          <w:color w:val="222222"/>
          <w:lang w:val="es-ES_tradnl"/>
        </w:rPr>
        <w:t xml:space="preserve"> </w:t>
      </w:r>
      <w:r w:rsidR="00847159" w:rsidRPr="004A4F08">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w:t>
      </w:r>
      <w:r w:rsidR="00847159" w:rsidRPr="004A4F08">
        <w:rPr>
          <w:rFonts w:ascii="Palatino Linotype" w:eastAsia="MS Mincho" w:hAnsi="Palatino Linotype"/>
        </w:rPr>
        <w:lastRenderedPageBreak/>
        <w:t>resolución le cause algún perjuicio podrá impugnarla </w:t>
      </w:r>
      <w:r w:rsidR="00847159" w:rsidRPr="004A4F08">
        <w:rPr>
          <w:rFonts w:ascii="Palatino Linotype" w:eastAsia="MS Mincho" w:hAnsi="Palatino Linotype"/>
          <w:bCs/>
        </w:rPr>
        <w:t>vía juicio de amparo</w:t>
      </w:r>
      <w:r w:rsidR="00847159" w:rsidRPr="004A4F08">
        <w:rPr>
          <w:rFonts w:ascii="Palatino Linotype" w:eastAsia="MS Mincho" w:hAnsi="Palatino Linotype"/>
        </w:rPr>
        <w:t> en los términos de las leyes aplicables.</w:t>
      </w:r>
    </w:p>
    <w:p w14:paraId="35177F2C" w14:textId="77777777" w:rsidR="002578EE" w:rsidRPr="004A4F08" w:rsidRDefault="002578EE" w:rsidP="00D841E2">
      <w:pPr>
        <w:spacing w:line="360" w:lineRule="auto"/>
        <w:jc w:val="both"/>
        <w:rPr>
          <w:rFonts w:ascii="Palatino Linotype" w:eastAsia="MS Mincho" w:hAnsi="Palatino Linotype" w:cs="Times New Roman"/>
          <w:color w:val="000000"/>
        </w:rPr>
      </w:pPr>
    </w:p>
    <w:p w14:paraId="1C17A37F" w14:textId="05477EE6" w:rsidR="00BF080C" w:rsidRDefault="00BF080C" w:rsidP="00BF080C">
      <w:pPr>
        <w:spacing w:before="240" w:after="240" w:line="360" w:lineRule="auto"/>
        <w:jc w:val="both"/>
        <w:rPr>
          <w:rFonts w:ascii="Palatino Linotype" w:hAnsi="Palatino Linotype"/>
        </w:rPr>
      </w:pPr>
      <w:r w:rsidRPr="004A4F08">
        <w:rPr>
          <w:rFonts w:ascii="Palatino Linotype" w:hAnsi="Palatino Linotype"/>
        </w:rPr>
        <w:t xml:space="preserve">ASÍ LO RESUELVE, POR </w:t>
      </w:r>
      <w:r w:rsidR="00F67117" w:rsidRPr="004A4F08">
        <w:rPr>
          <w:rFonts w:ascii="Palatino Linotype" w:hAnsi="Palatino Linotype"/>
        </w:rPr>
        <w:t>MAYORÍA</w:t>
      </w:r>
      <w:r w:rsidRPr="004A4F08">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F67117" w:rsidRPr="004A4F08">
        <w:rPr>
          <w:rFonts w:ascii="Palatino Linotype" w:hAnsi="Palatino Linotype"/>
        </w:rPr>
        <w:t xml:space="preserve"> EMITIENDO VOTO DISIDENTE</w:t>
      </w:r>
      <w:r w:rsidRPr="004A4F08">
        <w:rPr>
          <w:rFonts w:ascii="Palatino Linotype" w:hAnsi="Palatino Linotype"/>
        </w:rPr>
        <w:t xml:space="preserve"> EN LA TRIGÉSIMA TERCERA SESIÓN ORDINARIA CELEBRADA EL CATORCE (14) DE SEPTIEMBRE DE DOS MIL VEINTIDÓS, ANTE EL SECRETARIO TÉCNICO DEL PLENO ALEXIS TAPIA RAMÍREZ.</w:t>
      </w:r>
      <w:bookmarkStart w:id="39" w:name="_GoBack"/>
      <w:bookmarkEnd w:id="39"/>
      <w:r w:rsidRPr="00624AAD">
        <w:rPr>
          <w:rFonts w:ascii="Palatino Linotype" w:hAnsi="Palatino Linotype"/>
        </w:rPr>
        <w:t xml:space="preserve"> </w:t>
      </w:r>
    </w:p>
    <w:p w14:paraId="7EFA4F21" w14:textId="77777777" w:rsidR="00895335" w:rsidRDefault="00895335" w:rsidP="00D841E2">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3F036" w14:textId="77777777" w:rsidR="00670CF0" w:rsidRDefault="00670CF0" w:rsidP="00587366">
      <w:r>
        <w:separator/>
      </w:r>
    </w:p>
  </w:endnote>
  <w:endnote w:type="continuationSeparator" w:id="0">
    <w:p w14:paraId="7BC51089" w14:textId="77777777" w:rsidR="00670CF0" w:rsidRDefault="00670CF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CB726E" w:rsidRPr="00883450" w:rsidRDefault="00CB726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A4F08">
              <w:rPr>
                <w:rFonts w:ascii="Palatino Linotype" w:hAnsi="Palatino Linotype"/>
                <w:b/>
                <w:bCs/>
                <w:noProof/>
                <w:sz w:val="22"/>
                <w:szCs w:val="20"/>
              </w:rPr>
              <w:t>87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A4F08">
              <w:rPr>
                <w:rFonts w:ascii="Palatino Linotype" w:hAnsi="Palatino Linotype"/>
                <w:b/>
                <w:bCs/>
                <w:noProof/>
                <w:sz w:val="22"/>
                <w:szCs w:val="20"/>
              </w:rPr>
              <w:t>88</w:t>
            </w:r>
            <w:r w:rsidRPr="00883450">
              <w:rPr>
                <w:rFonts w:ascii="Palatino Linotype" w:hAnsi="Palatino Linotype"/>
                <w:b/>
                <w:bCs/>
                <w:sz w:val="22"/>
                <w:szCs w:val="20"/>
              </w:rPr>
              <w:fldChar w:fldCharType="end"/>
            </w:r>
          </w:p>
        </w:sdtContent>
      </w:sdt>
    </w:sdtContent>
  </w:sdt>
  <w:p w14:paraId="6243EC1B" w14:textId="0E7C8B1E" w:rsidR="00CB726E" w:rsidRDefault="00CB72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CB726E" w:rsidRPr="00883450" w:rsidRDefault="00CB726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A4F08" w:rsidRPr="004A4F0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A4F08" w:rsidRPr="004A4F08">
      <w:rPr>
        <w:rFonts w:ascii="Palatino Linotype" w:hAnsi="Palatino Linotype"/>
        <w:noProof/>
        <w:sz w:val="22"/>
        <w:szCs w:val="22"/>
        <w:lang w:val="es-ES"/>
      </w:rPr>
      <w:t>88</w:t>
    </w:r>
    <w:r w:rsidRPr="00883450">
      <w:rPr>
        <w:rFonts w:ascii="Palatino Linotype" w:hAnsi="Palatino Linotype"/>
        <w:sz w:val="22"/>
        <w:szCs w:val="22"/>
      </w:rPr>
      <w:fldChar w:fldCharType="end"/>
    </w:r>
  </w:p>
  <w:p w14:paraId="5F5C4865" w14:textId="6B993D8B" w:rsidR="00CB726E" w:rsidRPr="00883450" w:rsidRDefault="00CB726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115D4" w14:textId="77777777" w:rsidR="00670CF0" w:rsidRDefault="00670CF0" w:rsidP="00587366">
      <w:r>
        <w:separator/>
      </w:r>
    </w:p>
  </w:footnote>
  <w:footnote w:type="continuationSeparator" w:id="0">
    <w:p w14:paraId="3F050C17" w14:textId="77777777" w:rsidR="00670CF0" w:rsidRDefault="00670CF0" w:rsidP="00587366">
      <w:r>
        <w:continuationSeparator/>
      </w:r>
    </w:p>
  </w:footnote>
  <w:footnote w:id="1">
    <w:p w14:paraId="5CAA78A0" w14:textId="143D89EE" w:rsidR="00C4794E" w:rsidRDefault="00C4794E" w:rsidP="00C4794E">
      <w:pPr>
        <w:pStyle w:val="Textonotapie"/>
        <w:spacing w:after="240"/>
        <w:jc w:val="both"/>
      </w:pPr>
      <w:r>
        <w:rPr>
          <w:rStyle w:val="Refdenotaalpie"/>
        </w:rPr>
        <w:footnoteRef/>
      </w:r>
      <w:r>
        <w:t xml:space="preserve"> “</w:t>
      </w:r>
      <w:r w:rsidRPr="00C4794E">
        <w:rPr>
          <w:b/>
        </w:rPr>
        <w:t>Artículo 163.</w:t>
      </w:r>
      <w:r>
        <w:t xml:space="preserve"> La Unidad de Transparencia deberá notificar la respuesta a la solicitud al interesado en el menor tiempo posible, que no podrá exceder de quince días hábiles, contados a partir del día siguiente a la presentación de aquélla. </w:t>
      </w:r>
    </w:p>
    <w:p w14:paraId="60EC27C1" w14:textId="12E27209" w:rsidR="00C4794E" w:rsidRDefault="00C4794E" w:rsidP="00C4794E">
      <w:pPr>
        <w:pStyle w:val="Textonotapie"/>
        <w:jc w:val="both"/>
      </w:pPr>
      <w: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 w:id="2">
    <w:p w14:paraId="5C54E327" w14:textId="77777777" w:rsidR="00CB726E" w:rsidRPr="00F75272" w:rsidRDefault="00CB726E" w:rsidP="005C7898">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3">
    <w:p w14:paraId="3C743D48" w14:textId="77777777" w:rsidR="008E611A" w:rsidRPr="00C7183E" w:rsidRDefault="008E611A" w:rsidP="008E611A">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4">
    <w:p w14:paraId="525FBEC2" w14:textId="77777777" w:rsidR="008E611A" w:rsidRDefault="008E611A" w:rsidP="008E611A">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5">
    <w:p w14:paraId="3E25FCE2" w14:textId="77777777" w:rsidR="008E611A" w:rsidRDefault="008E611A" w:rsidP="008E611A">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6">
    <w:p w14:paraId="7CFF1D76" w14:textId="77777777" w:rsidR="00CB726E" w:rsidRPr="009C43C2" w:rsidRDefault="00CB726E"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7">
    <w:p w14:paraId="621A220A" w14:textId="77777777" w:rsidR="00CB726E" w:rsidRPr="009C43C2" w:rsidRDefault="00CB726E"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8">
    <w:p w14:paraId="1F98C24F" w14:textId="77777777" w:rsidR="00CB726E" w:rsidRPr="009C43C2" w:rsidRDefault="00CB726E"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9">
    <w:p w14:paraId="42632106" w14:textId="77777777" w:rsidR="00CB726E" w:rsidRDefault="00CB726E"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10">
    <w:p w14:paraId="225E60F2" w14:textId="77777777" w:rsidR="00FC057E" w:rsidRDefault="00FC057E" w:rsidP="00FC057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11">
    <w:p w14:paraId="19B9F0F1" w14:textId="77777777" w:rsidR="00FC057E" w:rsidRDefault="00FC057E" w:rsidP="00FC057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2">
    <w:p w14:paraId="0D5D1CE7" w14:textId="77777777" w:rsidR="00FC057E" w:rsidRDefault="00FC057E" w:rsidP="00FC057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82A8B1B" w14:textId="77777777" w:rsidR="00FC057E" w:rsidRDefault="00FC057E" w:rsidP="00FC057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232765B3" w14:textId="77777777" w:rsidR="00FC057E" w:rsidRDefault="00FC057E" w:rsidP="00FC057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3975442B" w14:textId="77777777" w:rsidR="00FC057E" w:rsidRDefault="00FC057E" w:rsidP="00FC057E">
      <w:pPr>
        <w:pBdr>
          <w:top w:val="nil"/>
          <w:left w:val="nil"/>
          <w:bottom w:val="nil"/>
          <w:right w:val="nil"/>
          <w:between w:val="nil"/>
        </w:pBdr>
        <w:rPr>
          <w:color w:val="000000"/>
          <w:sz w:val="20"/>
          <w:szCs w:val="20"/>
        </w:rPr>
      </w:pPr>
      <w:r>
        <w:rPr>
          <w:color w:val="000000"/>
          <w:sz w:val="20"/>
          <w:szCs w:val="20"/>
        </w:rPr>
        <w:t>(…)”</w:t>
      </w:r>
    </w:p>
  </w:footnote>
  <w:footnote w:id="13">
    <w:p w14:paraId="070E90EB" w14:textId="29B4265B" w:rsidR="001142AA" w:rsidRDefault="001142AA">
      <w:pPr>
        <w:pStyle w:val="Textonotapie"/>
      </w:pPr>
      <w:r>
        <w:rPr>
          <w:rStyle w:val="Refdenotaalpie"/>
        </w:rPr>
        <w:footnoteRef/>
      </w:r>
      <w:r>
        <w:t xml:space="preserve"> Consultable en </w:t>
      </w:r>
      <w:r w:rsidRPr="001142AA">
        <w:t>https://www.osfem.gob.mx/04_Iconografia/Ent_Fisc/Doc_Apoy/doc/2022/03_Instr1.pdf</w:t>
      </w:r>
    </w:p>
  </w:footnote>
  <w:footnote w:id="14">
    <w:p w14:paraId="4B29886A" w14:textId="77777777" w:rsidR="00E57950" w:rsidRDefault="00E57950" w:rsidP="00E57950">
      <w:pPr>
        <w:pStyle w:val="Textonotapie"/>
      </w:pPr>
      <w:r>
        <w:rPr>
          <w:rStyle w:val="Refdenotaalpie"/>
        </w:rPr>
        <w:footnoteRef/>
      </w:r>
      <w:r>
        <w:t xml:space="preserve"> Artículo 50, Ley de Transparencia y Acceso a la Información Pública del Estado de México y Municipios.</w:t>
      </w:r>
    </w:p>
  </w:footnote>
  <w:footnote w:id="15">
    <w:p w14:paraId="13632480" w14:textId="77777777" w:rsidR="00E57950" w:rsidRDefault="00E57950" w:rsidP="00E57950">
      <w:pPr>
        <w:pStyle w:val="Textonotapie"/>
      </w:pPr>
      <w:r>
        <w:rPr>
          <w:rStyle w:val="Refdenotaalpie"/>
        </w:rPr>
        <w:footnoteRef/>
      </w:r>
      <w:r>
        <w:t xml:space="preserve"> Artículo 51, Ídem.</w:t>
      </w:r>
    </w:p>
  </w:footnote>
  <w:footnote w:id="16">
    <w:p w14:paraId="5D7BFBBE" w14:textId="77777777" w:rsidR="00E57950" w:rsidRDefault="00E57950" w:rsidP="00E57950">
      <w:pPr>
        <w:pStyle w:val="Textonotapie"/>
      </w:pPr>
      <w:r>
        <w:rPr>
          <w:rStyle w:val="Refdenotaalpie"/>
        </w:rPr>
        <w:footnoteRef/>
      </w:r>
      <w:r>
        <w:t xml:space="preserve"> Artículo 58, Ley de Transparencia y Acceso a la Información Pública del Estado de México y Municipios.</w:t>
      </w:r>
    </w:p>
  </w:footnote>
  <w:footnote w:id="17">
    <w:p w14:paraId="78759F88" w14:textId="77777777" w:rsidR="00E57950" w:rsidRDefault="00E57950" w:rsidP="00E57950">
      <w:pPr>
        <w:pStyle w:val="Textonotapie"/>
      </w:pPr>
      <w:r>
        <w:rPr>
          <w:rStyle w:val="Refdenotaalpie"/>
        </w:rPr>
        <w:footnoteRef/>
      </w:r>
      <w:r>
        <w:t xml:space="preserve"> Artículo 59, Ídem.</w:t>
      </w:r>
    </w:p>
  </w:footnote>
  <w:footnote w:id="18">
    <w:p w14:paraId="1A813240" w14:textId="77777777" w:rsidR="006264B4" w:rsidRDefault="006264B4" w:rsidP="006264B4">
      <w:pPr>
        <w:pStyle w:val="Textonotapie"/>
      </w:pPr>
      <w:r>
        <w:rPr>
          <w:rStyle w:val="Refdenotaalpie"/>
        </w:rPr>
        <w:footnoteRef/>
      </w:r>
      <w:r>
        <w:t xml:space="preserve"> Tesis I.7o.C.54 K, del Séptimo Tribunal Colegiado en Materia Civil del Primero Circuito, Novena Época, Registro digital 168019.</w:t>
      </w:r>
    </w:p>
  </w:footnote>
  <w:footnote w:id="19">
    <w:p w14:paraId="56F41EDE" w14:textId="77777777" w:rsidR="00696834" w:rsidRDefault="00696834" w:rsidP="00696834">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CB726E" w:rsidRPr="00025127" w14:paraId="07F2896E" w14:textId="77777777" w:rsidTr="008E29BB">
      <w:trPr>
        <w:trHeight w:val="138"/>
        <w:jc w:val="right"/>
      </w:trPr>
      <w:tc>
        <w:tcPr>
          <w:tcW w:w="3828" w:type="dxa"/>
          <w:vAlign w:val="center"/>
        </w:tcPr>
        <w:p w14:paraId="4A5B1974" w14:textId="172F35BB" w:rsidR="00CB726E" w:rsidRPr="00025127" w:rsidRDefault="00CB726E"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61B52D25" w:rsidR="00CB726E" w:rsidRPr="00025127" w:rsidRDefault="007A6E6B" w:rsidP="005F1362">
          <w:pPr>
            <w:pStyle w:val="Encabezado"/>
            <w:jc w:val="both"/>
            <w:rPr>
              <w:rFonts w:ascii="Palatino Linotype" w:hAnsi="Palatino Linotype"/>
              <w:b/>
              <w:sz w:val="22"/>
              <w:szCs w:val="22"/>
            </w:rPr>
          </w:pPr>
          <w:r>
            <w:rPr>
              <w:rFonts w:ascii="Palatino Linotype" w:hAnsi="Palatino Linotype"/>
              <w:b/>
              <w:sz w:val="22"/>
              <w:szCs w:val="22"/>
            </w:rPr>
            <w:t>05883</w:t>
          </w:r>
          <w:r w:rsidR="00CB726E" w:rsidRPr="00025127">
            <w:rPr>
              <w:rFonts w:ascii="Palatino Linotype" w:hAnsi="Palatino Linotype"/>
              <w:b/>
              <w:sz w:val="22"/>
              <w:szCs w:val="22"/>
            </w:rPr>
            <w:t>/INFOEM/IP/RR/</w:t>
          </w:r>
          <w:r w:rsidR="00CB726E">
            <w:rPr>
              <w:rFonts w:ascii="Palatino Linotype" w:hAnsi="Palatino Linotype"/>
              <w:b/>
              <w:sz w:val="22"/>
              <w:szCs w:val="22"/>
            </w:rPr>
            <w:t>2022 y acumulados</w:t>
          </w:r>
        </w:p>
      </w:tc>
    </w:tr>
    <w:tr w:rsidR="00CB726E" w:rsidRPr="00025127" w14:paraId="1B5D8690" w14:textId="77777777" w:rsidTr="008E29BB">
      <w:trPr>
        <w:trHeight w:val="233"/>
        <w:jc w:val="right"/>
      </w:trPr>
      <w:tc>
        <w:tcPr>
          <w:tcW w:w="3828" w:type="dxa"/>
          <w:vAlign w:val="center"/>
        </w:tcPr>
        <w:p w14:paraId="3903F2C6" w14:textId="22D569F8" w:rsidR="00CB726E" w:rsidRPr="00025127" w:rsidRDefault="00CB726E" w:rsidP="00301463">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5BE9CC97" w:rsidR="00CB726E" w:rsidRPr="00025127" w:rsidRDefault="00CB726E" w:rsidP="00301463">
          <w:pPr>
            <w:pStyle w:val="Encabezado"/>
            <w:rPr>
              <w:rFonts w:ascii="Palatino Linotype" w:hAnsi="Palatino Linotype"/>
              <w:b/>
              <w:sz w:val="22"/>
              <w:szCs w:val="22"/>
            </w:rPr>
          </w:pPr>
          <w:r>
            <w:rPr>
              <w:rFonts w:ascii="Palatino Linotype" w:hAnsi="Palatino Linotype"/>
              <w:b/>
              <w:bCs/>
              <w:color w:val="000000"/>
              <w:sz w:val="22"/>
              <w:szCs w:val="22"/>
            </w:rPr>
            <w:t>Sistema Municipal para el Desarrollo Integral de la Familia de Metepec</w:t>
          </w:r>
        </w:p>
      </w:tc>
    </w:tr>
    <w:tr w:rsidR="00CB726E" w:rsidRPr="00025127" w14:paraId="095EB01B" w14:textId="77777777" w:rsidTr="008E29BB">
      <w:trPr>
        <w:trHeight w:val="321"/>
        <w:jc w:val="right"/>
      </w:trPr>
      <w:tc>
        <w:tcPr>
          <w:tcW w:w="3828" w:type="dxa"/>
          <w:vAlign w:val="center"/>
        </w:tcPr>
        <w:p w14:paraId="6E000A51" w14:textId="05E1861A" w:rsidR="00CB726E" w:rsidRPr="00025127" w:rsidRDefault="00CB726E" w:rsidP="00301463">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CB726E" w:rsidRPr="00025127" w:rsidRDefault="00CB726E" w:rsidP="00301463">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CB726E" w:rsidRDefault="00CB726E"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CB726E" w:rsidRPr="00025127" w14:paraId="0A3256F2" w14:textId="77777777" w:rsidTr="008E29BB">
      <w:trPr>
        <w:trHeight w:val="138"/>
        <w:jc w:val="right"/>
      </w:trPr>
      <w:tc>
        <w:tcPr>
          <w:tcW w:w="3828" w:type="dxa"/>
          <w:vAlign w:val="center"/>
        </w:tcPr>
        <w:p w14:paraId="3D80769D" w14:textId="44A35B8D" w:rsidR="00CB726E" w:rsidRPr="00025127" w:rsidRDefault="00CB726E"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0916D3E1" w:rsidR="00CB726E" w:rsidRPr="00025127" w:rsidRDefault="007A6E6B" w:rsidP="00C83C79">
          <w:pPr>
            <w:pStyle w:val="Encabezado"/>
            <w:rPr>
              <w:rFonts w:ascii="Palatino Linotype" w:hAnsi="Palatino Linotype"/>
              <w:b/>
              <w:sz w:val="22"/>
              <w:szCs w:val="22"/>
            </w:rPr>
          </w:pPr>
          <w:r>
            <w:rPr>
              <w:rFonts w:ascii="Palatino Linotype" w:hAnsi="Palatino Linotype"/>
              <w:b/>
              <w:sz w:val="22"/>
              <w:szCs w:val="22"/>
            </w:rPr>
            <w:t>05883</w:t>
          </w:r>
          <w:r w:rsidR="00CB726E" w:rsidRPr="00025127">
            <w:rPr>
              <w:rFonts w:ascii="Palatino Linotype" w:hAnsi="Palatino Linotype"/>
              <w:b/>
              <w:sz w:val="22"/>
              <w:szCs w:val="22"/>
            </w:rPr>
            <w:t>/INFOEM/IP/RR/</w:t>
          </w:r>
          <w:r w:rsidR="00CB726E">
            <w:rPr>
              <w:rFonts w:ascii="Palatino Linotype" w:hAnsi="Palatino Linotype"/>
              <w:b/>
              <w:sz w:val="22"/>
              <w:szCs w:val="22"/>
            </w:rPr>
            <w:t>2022 y acumulados</w:t>
          </w:r>
        </w:p>
      </w:tc>
    </w:tr>
    <w:tr w:rsidR="00CB726E" w:rsidRPr="00025127" w14:paraId="128C8B3C" w14:textId="77777777" w:rsidTr="008E29BB">
      <w:trPr>
        <w:trHeight w:val="233"/>
        <w:jc w:val="right"/>
      </w:trPr>
      <w:tc>
        <w:tcPr>
          <w:tcW w:w="3828" w:type="dxa"/>
          <w:vAlign w:val="center"/>
        </w:tcPr>
        <w:p w14:paraId="483E3371" w14:textId="66B1BC74" w:rsidR="00CB726E" w:rsidRPr="00025127" w:rsidRDefault="00CB726E"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50C4038B" w:rsidR="00CB726E" w:rsidRPr="00025127" w:rsidRDefault="00CB726E" w:rsidP="0058757A">
          <w:pPr>
            <w:pStyle w:val="Encabezado"/>
            <w:rPr>
              <w:rFonts w:ascii="Palatino Linotype" w:hAnsi="Palatino Linotype"/>
              <w:b/>
              <w:sz w:val="22"/>
              <w:szCs w:val="22"/>
            </w:rPr>
          </w:pPr>
        </w:p>
      </w:tc>
    </w:tr>
    <w:tr w:rsidR="00CB726E" w:rsidRPr="00025127" w14:paraId="41BE0704" w14:textId="77777777" w:rsidTr="008E29BB">
      <w:trPr>
        <w:trHeight w:val="321"/>
        <w:jc w:val="right"/>
      </w:trPr>
      <w:tc>
        <w:tcPr>
          <w:tcW w:w="3828" w:type="dxa"/>
          <w:vAlign w:val="center"/>
        </w:tcPr>
        <w:p w14:paraId="34C64148" w14:textId="10C6C8A9" w:rsidR="00CB726E" w:rsidRPr="00025127" w:rsidRDefault="00CB726E"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3823343B" w:rsidR="00CB726E" w:rsidRPr="00025127" w:rsidRDefault="00CB726E" w:rsidP="00301463">
          <w:pPr>
            <w:pStyle w:val="Encabezado"/>
            <w:rPr>
              <w:rFonts w:ascii="Palatino Linotype" w:hAnsi="Palatino Linotype"/>
              <w:b/>
              <w:sz w:val="22"/>
              <w:szCs w:val="22"/>
            </w:rPr>
          </w:pPr>
          <w:r>
            <w:rPr>
              <w:rFonts w:ascii="Palatino Linotype" w:hAnsi="Palatino Linotype"/>
              <w:b/>
              <w:bCs/>
              <w:color w:val="000000"/>
              <w:sz w:val="22"/>
              <w:szCs w:val="22"/>
            </w:rPr>
            <w:t>Sistema Municipal para el Desarrollo Integral de la Familia de Metepec</w:t>
          </w:r>
        </w:p>
      </w:tc>
    </w:tr>
    <w:tr w:rsidR="00CB726E" w:rsidRPr="00025127" w14:paraId="0C8B6193" w14:textId="77777777" w:rsidTr="008E29BB">
      <w:trPr>
        <w:trHeight w:val="321"/>
        <w:jc w:val="right"/>
      </w:trPr>
      <w:tc>
        <w:tcPr>
          <w:tcW w:w="3828" w:type="dxa"/>
          <w:vAlign w:val="center"/>
        </w:tcPr>
        <w:p w14:paraId="321FFAFF" w14:textId="0E8C2CE7" w:rsidR="00CB726E" w:rsidRPr="00025127" w:rsidRDefault="00CB726E"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CB726E" w:rsidRPr="00025127" w:rsidRDefault="00CB726E"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CB726E" w:rsidRDefault="00670CF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1pt;margin-top:-124.3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17F0917"/>
    <w:multiLevelType w:val="hybridMultilevel"/>
    <w:tmpl w:val="7C9E2ABE"/>
    <w:lvl w:ilvl="0" w:tplc="FFFFFFFF">
      <w:start w:val="1"/>
      <w:numFmt w:val="decimal"/>
      <w:lvlText w:val="%1."/>
      <w:lvlJc w:val="left"/>
      <w:pPr>
        <w:ind w:left="0" w:firstLine="0"/>
      </w:pPr>
      <w:rPr>
        <w:rFonts w:ascii="Palatino Linotype" w:hAnsi="Palatino Linotype" w:hint="default"/>
        <w:b/>
        <w:i w:val="0"/>
        <w:sz w:val="24"/>
      </w:rPr>
    </w:lvl>
    <w:lvl w:ilvl="1" w:tplc="296C96F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28F4997"/>
    <w:multiLevelType w:val="hybridMultilevel"/>
    <w:tmpl w:val="02ACBAF4"/>
    <w:lvl w:ilvl="0" w:tplc="C6203596">
      <w:start w:val="1"/>
      <w:numFmt w:val="upperRoman"/>
      <w:lvlText w:val="%1."/>
      <w:lvlJc w:val="right"/>
      <w:pPr>
        <w:ind w:left="1211" w:hanging="360"/>
      </w:pPr>
      <w:rPr>
        <w:rFonts w:hint="default"/>
        <w:b/>
        <w:bCs/>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BE7592E"/>
    <w:multiLevelType w:val="hybridMultilevel"/>
    <w:tmpl w:val="B0509FB8"/>
    <w:lvl w:ilvl="0" w:tplc="FFFFFFFF">
      <w:start w:val="1"/>
      <w:numFmt w:val="decimal"/>
      <w:lvlText w:val="%1."/>
      <w:lvlJc w:val="left"/>
      <w:pPr>
        <w:ind w:left="0" w:firstLine="0"/>
      </w:pPr>
      <w:rPr>
        <w:rFonts w:ascii="Palatino Linotype" w:hAnsi="Palatino Linotype" w:hint="default"/>
        <w:b/>
        <w:i w:val="0"/>
        <w:sz w:val="24"/>
      </w:rPr>
    </w:lvl>
    <w:lvl w:ilvl="1" w:tplc="E244F41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2D2177CB"/>
    <w:multiLevelType w:val="hybridMultilevel"/>
    <w:tmpl w:val="5EBCCD14"/>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287"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5E2512B"/>
    <w:multiLevelType w:val="hybridMultilevel"/>
    <w:tmpl w:val="573ABC4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EAA2159"/>
    <w:multiLevelType w:val="hybridMultilevel"/>
    <w:tmpl w:val="3D0C631A"/>
    <w:lvl w:ilvl="0" w:tplc="080A000B">
      <w:start w:val="1"/>
      <w:numFmt w:val="bullet"/>
      <w:lvlText w:val=""/>
      <w:lvlJc w:val="left"/>
      <w:pPr>
        <w:ind w:left="1287" w:hanging="360"/>
      </w:pPr>
      <w:rPr>
        <w:rFonts w:ascii="Wingdings" w:hAnsi="Wingdings" w:hint="default"/>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nsid w:val="63BA2901"/>
    <w:multiLevelType w:val="hybridMultilevel"/>
    <w:tmpl w:val="F83A5CDC"/>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10"/>
  </w:num>
  <w:num w:numId="5">
    <w:abstractNumId w:val="2"/>
  </w:num>
  <w:num w:numId="6">
    <w:abstractNumId w:val="6"/>
  </w:num>
  <w:num w:numId="7">
    <w:abstractNumId w:val="4"/>
  </w:num>
  <w:num w:numId="8">
    <w:abstractNumId w:val="8"/>
  </w:num>
  <w:num w:numId="9">
    <w:abstractNumId w:val="1"/>
  </w:num>
  <w:num w:numId="10">
    <w:abstractNumId w:val="9"/>
  </w:num>
  <w:num w:numId="11">
    <w:abstractNumId w:val="12"/>
  </w:num>
  <w:num w:numId="12">
    <w:abstractNumId w:val="11"/>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1317"/>
    <w:rsid w:val="00012472"/>
    <w:rsid w:val="0001398B"/>
    <w:rsid w:val="00014F51"/>
    <w:rsid w:val="00016250"/>
    <w:rsid w:val="000203D3"/>
    <w:rsid w:val="000204A6"/>
    <w:rsid w:val="000211F8"/>
    <w:rsid w:val="0002146F"/>
    <w:rsid w:val="00022D89"/>
    <w:rsid w:val="000236A3"/>
    <w:rsid w:val="00024F35"/>
    <w:rsid w:val="00025127"/>
    <w:rsid w:val="00025266"/>
    <w:rsid w:val="000266DD"/>
    <w:rsid w:val="0003063D"/>
    <w:rsid w:val="00031D37"/>
    <w:rsid w:val="00031F10"/>
    <w:rsid w:val="00031F98"/>
    <w:rsid w:val="00032493"/>
    <w:rsid w:val="000349A2"/>
    <w:rsid w:val="0004072A"/>
    <w:rsid w:val="000411E2"/>
    <w:rsid w:val="0004193F"/>
    <w:rsid w:val="00042380"/>
    <w:rsid w:val="00044DB9"/>
    <w:rsid w:val="0004686A"/>
    <w:rsid w:val="000468E2"/>
    <w:rsid w:val="00046CEE"/>
    <w:rsid w:val="000478BA"/>
    <w:rsid w:val="0005237C"/>
    <w:rsid w:val="00052A3C"/>
    <w:rsid w:val="00054A03"/>
    <w:rsid w:val="000557BC"/>
    <w:rsid w:val="00055DD8"/>
    <w:rsid w:val="00056317"/>
    <w:rsid w:val="00056A79"/>
    <w:rsid w:val="0005777B"/>
    <w:rsid w:val="0005788D"/>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5C39"/>
    <w:rsid w:val="0009700A"/>
    <w:rsid w:val="000A1C63"/>
    <w:rsid w:val="000A1CCA"/>
    <w:rsid w:val="000A26B8"/>
    <w:rsid w:val="000A3F90"/>
    <w:rsid w:val="000A40AF"/>
    <w:rsid w:val="000A44DE"/>
    <w:rsid w:val="000A4554"/>
    <w:rsid w:val="000A45FD"/>
    <w:rsid w:val="000A4E44"/>
    <w:rsid w:val="000A556A"/>
    <w:rsid w:val="000A77ED"/>
    <w:rsid w:val="000B0370"/>
    <w:rsid w:val="000B2BA0"/>
    <w:rsid w:val="000B3285"/>
    <w:rsid w:val="000B5AB1"/>
    <w:rsid w:val="000B5D79"/>
    <w:rsid w:val="000B6D31"/>
    <w:rsid w:val="000B750B"/>
    <w:rsid w:val="000B7C4F"/>
    <w:rsid w:val="000C0061"/>
    <w:rsid w:val="000C0663"/>
    <w:rsid w:val="000C0BBB"/>
    <w:rsid w:val="000C10B9"/>
    <w:rsid w:val="000C1D19"/>
    <w:rsid w:val="000C2E5F"/>
    <w:rsid w:val="000C3423"/>
    <w:rsid w:val="000C3861"/>
    <w:rsid w:val="000C460A"/>
    <w:rsid w:val="000C48CA"/>
    <w:rsid w:val="000C4A8E"/>
    <w:rsid w:val="000C5A04"/>
    <w:rsid w:val="000C5AF7"/>
    <w:rsid w:val="000C6B73"/>
    <w:rsid w:val="000D0855"/>
    <w:rsid w:val="000D11CC"/>
    <w:rsid w:val="000D1E0F"/>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4E"/>
    <w:rsid w:val="000E5176"/>
    <w:rsid w:val="000E67FC"/>
    <w:rsid w:val="000E7638"/>
    <w:rsid w:val="000E77B8"/>
    <w:rsid w:val="000F1731"/>
    <w:rsid w:val="000F17AC"/>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7499"/>
    <w:rsid w:val="00107557"/>
    <w:rsid w:val="0011167C"/>
    <w:rsid w:val="00111F02"/>
    <w:rsid w:val="0011279B"/>
    <w:rsid w:val="00112B02"/>
    <w:rsid w:val="00112E1D"/>
    <w:rsid w:val="00112F09"/>
    <w:rsid w:val="001142AA"/>
    <w:rsid w:val="00114A21"/>
    <w:rsid w:val="00115F2B"/>
    <w:rsid w:val="00117441"/>
    <w:rsid w:val="0012006D"/>
    <w:rsid w:val="00121F4A"/>
    <w:rsid w:val="00122948"/>
    <w:rsid w:val="00122E4B"/>
    <w:rsid w:val="00123639"/>
    <w:rsid w:val="0012380D"/>
    <w:rsid w:val="00124015"/>
    <w:rsid w:val="00124CF1"/>
    <w:rsid w:val="001250B4"/>
    <w:rsid w:val="001253D1"/>
    <w:rsid w:val="00125595"/>
    <w:rsid w:val="00126C46"/>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8A2"/>
    <w:rsid w:val="00156A23"/>
    <w:rsid w:val="00160E22"/>
    <w:rsid w:val="001611E5"/>
    <w:rsid w:val="00161E95"/>
    <w:rsid w:val="00163340"/>
    <w:rsid w:val="00163780"/>
    <w:rsid w:val="00163B1F"/>
    <w:rsid w:val="00164860"/>
    <w:rsid w:val="001648EE"/>
    <w:rsid w:val="00164B65"/>
    <w:rsid w:val="001656F2"/>
    <w:rsid w:val="00165DC8"/>
    <w:rsid w:val="00166794"/>
    <w:rsid w:val="00167813"/>
    <w:rsid w:val="00172471"/>
    <w:rsid w:val="0017273C"/>
    <w:rsid w:val="001732E3"/>
    <w:rsid w:val="00174E02"/>
    <w:rsid w:val="0017653A"/>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964"/>
    <w:rsid w:val="001B5F70"/>
    <w:rsid w:val="001B6845"/>
    <w:rsid w:val="001C09E0"/>
    <w:rsid w:val="001C0AED"/>
    <w:rsid w:val="001C13B1"/>
    <w:rsid w:val="001C1C2A"/>
    <w:rsid w:val="001C1CDE"/>
    <w:rsid w:val="001C20E8"/>
    <w:rsid w:val="001C2222"/>
    <w:rsid w:val="001C263B"/>
    <w:rsid w:val="001C2713"/>
    <w:rsid w:val="001C2EF3"/>
    <w:rsid w:val="001C34D6"/>
    <w:rsid w:val="001C54A9"/>
    <w:rsid w:val="001C6012"/>
    <w:rsid w:val="001C67B0"/>
    <w:rsid w:val="001C7733"/>
    <w:rsid w:val="001C77F5"/>
    <w:rsid w:val="001C79FA"/>
    <w:rsid w:val="001D07C9"/>
    <w:rsid w:val="001D3AB5"/>
    <w:rsid w:val="001D4A81"/>
    <w:rsid w:val="001D6AE9"/>
    <w:rsid w:val="001D7D8F"/>
    <w:rsid w:val="001D7DF0"/>
    <w:rsid w:val="001D7E82"/>
    <w:rsid w:val="001E018C"/>
    <w:rsid w:val="001E0672"/>
    <w:rsid w:val="001E0AD2"/>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6AD6"/>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66DDB"/>
    <w:rsid w:val="00270AB1"/>
    <w:rsid w:val="00271B06"/>
    <w:rsid w:val="0027298D"/>
    <w:rsid w:val="00272FEC"/>
    <w:rsid w:val="00273013"/>
    <w:rsid w:val="00273C37"/>
    <w:rsid w:val="0027430D"/>
    <w:rsid w:val="002746D9"/>
    <w:rsid w:val="00274ED2"/>
    <w:rsid w:val="002754FC"/>
    <w:rsid w:val="002765F2"/>
    <w:rsid w:val="00277A35"/>
    <w:rsid w:val="00280676"/>
    <w:rsid w:val="00280994"/>
    <w:rsid w:val="00280E3F"/>
    <w:rsid w:val="00280F05"/>
    <w:rsid w:val="0028248C"/>
    <w:rsid w:val="00282B05"/>
    <w:rsid w:val="00286DDB"/>
    <w:rsid w:val="002871EB"/>
    <w:rsid w:val="00287FF3"/>
    <w:rsid w:val="00290DBD"/>
    <w:rsid w:val="00293FF0"/>
    <w:rsid w:val="002948C4"/>
    <w:rsid w:val="002960D6"/>
    <w:rsid w:val="00297E45"/>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692"/>
    <w:rsid w:val="002C570D"/>
    <w:rsid w:val="002C6561"/>
    <w:rsid w:val="002C6A43"/>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463"/>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6065"/>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A5C"/>
    <w:rsid w:val="00333BE8"/>
    <w:rsid w:val="003344DB"/>
    <w:rsid w:val="00335898"/>
    <w:rsid w:val="00335BFE"/>
    <w:rsid w:val="00335E9C"/>
    <w:rsid w:val="0033608B"/>
    <w:rsid w:val="0033675D"/>
    <w:rsid w:val="00337941"/>
    <w:rsid w:val="003401F8"/>
    <w:rsid w:val="003407D0"/>
    <w:rsid w:val="0034181B"/>
    <w:rsid w:val="00341B17"/>
    <w:rsid w:val="00342C51"/>
    <w:rsid w:val="00343396"/>
    <w:rsid w:val="00343743"/>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36F"/>
    <w:rsid w:val="0036073F"/>
    <w:rsid w:val="0036110D"/>
    <w:rsid w:val="003615A3"/>
    <w:rsid w:val="003629EE"/>
    <w:rsid w:val="003643B3"/>
    <w:rsid w:val="003708DD"/>
    <w:rsid w:val="00370B8E"/>
    <w:rsid w:val="00370BB1"/>
    <w:rsid w:val="003721B2"/>
    <w:rsid w:val="00372328"/>
    <w:rsid w:val="0037427E"/>
    <w:rsid w:val="00374CE8"/>
    <w:rsid w:val="003762FD"/>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89D"/>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7282"/>
    <w:rsid w:val="003D00D5"/>
    <w:rsid w:val="003D0A29"/>
    <w:rsid w:val="003D0BC7"/>
    <w:rsid w:val="003D181D"/>
    <w:rsid w:val="003D187D"/>
    <w:rsid w:val="003D20C4"/>
    <w:rsid w:val="003D29E0"/>
    <w:rsid w:val="003D4163"/>
    <w:rsid w:val="003D46D0"/>
    <w:rsid w:val="003D5661"/>
    <w:rsid w:val="003D57A9"/>
    <w:rsid w:val="003D65BF"/>
    <w:rsid w:val="003D792A"/>
    <w:rsid w:val="003D7AFB"/>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2C84"/>
    <w:rsid w:val="00403249"/>
    <w:rsid w:val="00405C3C"/>
    <w:rsid w:val="004078C8"/>
    <w:rsid w:val="004102DE"/>
    <w:rsid w:val="004107D7"/>
    <w:rsid w:val="00411F4E"/>
    <w:rsid w:val="00412696"/>
    <w:rsid w:val="00412E24"/>
    <w:rsid w:val="004147B1"/>
    <w:rsid w:val="004156C9"/>
    <w:rsid w:val="00416727"/>
    <w:rsid w:val="004204A8"/>
    <w:rsid w:val="0042068A"/>
    <w:rsid w:val="00422378"/>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1C7"/>
    <w:rsid w:val="004466B2"/>
    <w:rsid w:val="004473B2"/>
    <w:rsid w:val="00447F0D"/>
    <w:rsid w:val="00450A5F"/>
    <w:rsid w:val="00451514"/>
    <w:rsid w:val="00453BB4"/>
    <w:rsid w:val="00454B9D"/>
    <w:rsid w:val="00454E63"/>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73A3"/>
    <w:rsid w:val="004773E6"/>
    <w:rsid w:val="00477710"/>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611"/>
    <w:rsid w:val="00495B1E"/>
    <w:rsid w:val="004961DA"/>
    <w:rsid w:val="00496359"/>
    <w:rsid w:val="00497926"/>
    <w:rsid w:val="004A115C"/>
    <w:rsid w:val="004A14BE"/>
    <w:rsid w:val="004A2117"/>
    <w:rsid w:val="004A2A62"/>
    <w:rsid w:val="004A2BF5"/>
    <w:rsid w:val="004A3085"/>
    <w:rsid w:val="004A3C58"/>
    <w:rsid w:val="004A4178"/>
    <w:rsid w:val="004A4BD5"/>
    <w:rsid w:val="004A4CFD"/>
    <w:rsid w:val="004A4F08"/>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5EFE"/>
    <w:rsid w:val="004D68F8"/>
    <w:rsid w:val="004D6D19"/>
    <w:rsid w:val="004D70F9"/>
    <w:rsid w:val="004E077D"/>
    <w:rsid w:val="004E11D8"/>
    <w:rsid w:val="004E6E3A"/>
    <w:rsid w:val="004E7744"/>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4592"/>
    <w:rsid w:val="005150A4"/>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1246"/>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4B08"/>
    <w:rsid w:val="005B5703"/>
    <w:rsid w:val="005B6ADF"/>
    <w:rsid w:val="005B773D"/>
    <w:rsid w:val="005B7C5D"/>
    <w:rsid w:val="005C02B5"/>
    <w:rsid w:val="005C0821"/>
    <w:rsid w:val="005C1A74"/>
    <w:rsid w:val="005C3294"/>
    <w:rsid w:val="005C347F"/>
    <w:rsid w:val="005C391D"/>
    <w:rsid w:val="005C3B63"/>
    <w:rsid w:val="005C447E"/>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CB5"/>
    <w:rsid w:val="005F715E"/>
    <w:rsid w:val="00600487"/>
    <w:rsid w:val="006010DA"/>
    <w:rsid w:val="006015F0"/>
    <w:rsid w:val="006017AB"/>
    <w:rsid w:val="00604AC3"/>
    <w:rsid w:val="00605865"/>
    <w:rsid w:val="00611DC1"/>
    <w:rsid w:val="00613655"/>
    <w:rsid w:val="006144EE"/>
    <w:rsid w:val="00617125"/>
    <w:rsid w:val="00617813"/>
    <w:rsid w:val="006206CC"/>
    <w:rsid w:val="00622B06"/>
    <w:rsid w:val="00623C15"/>
    <w:rsid w:val="00624425"/>
    <w:rsid w:val="006257C2"/>
    <w:rsid w:val="006264B4"/>
    <w:rsid w:val="00627163"/>
    <w:rsid w:val="0063034E"/>
    <w:rsid w:val="00632E24"/>
    <w:rsid w:val="00634476"/>
    <w:rsid w:val="00637475"/>
    <w:rsid w:val="0064393B"/>
    <w:rsid w:val="006439A1"/>
    <w:rsid w:val="00644375"/>
    <w:rsid w:val="00644A5C"/>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5F5"/>
    <w:rsid w:val="00664805"/>
    <w:rsid w:val="00664FB5"/>
    <w:rsid w:val="006674A0"/>
    <w:rsid w:val="00670CF0"/>
    <w:rsid w:val="00670FE9"/>
    <w:rsid w:val="006718FB"/>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271D"/>
    <w:rsid w:val="006842C0"/>
    <w:rsid w:val="00685689"/>
    <w:rsid w:val="0068594B"/>
    <w:rsid w:val="00686B04"/>
    <w:rsid w:val="00687CAD"/>
    <w:rsid w:val="006901FA"/>
    <w:rsid w:val="006904D3"/>
    <w:rsid w:val="00690ED0"/>
    <w:rsid w:val="00692D5E"/>
    <w:rsid w:val="00693427"/>
    <w:rsid w:val="0069365A"/>
    <w:rsid w:val="00693FA4"/>
    <w:rsid w:val="00694C00"/>
    <w:rsid w:val="006958A7"/>
    <w:rsid w:val="00695F94"/>
    <w:rsid w:val="006964F5"/>
    <w:rsid w:val="006967AA"/>
    <w:rsid w:val="00696834"/>
    <w:rsid w:val="00696EF8"/>
    <w:rsid w:val="00697159"/>
    <w:rsid w:val="00697318"/>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5D3B"/>
    <w:rsid w:val="006C6C8C"/>
    <w:rsid w:val="006C6E1A"/>
    <w:rsid w:val="006D24C4"/>
    <w:rsid w:val="006D27EF"/>
    <w:rsid w:val="006D425C"/>
    <w:rsid w:val="006D4E5E"/>
    <w:rsid w:val="006D52D1"/>
    <w:rsid w:val="006D58B4"/>
    <w:rsid w:val="006D77A2"/>
    <w:rsid w:val="006D7AFC"/>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6F7C3B"/>
    <w:rsid w:val="00701218"/>
    <w:rsid w:val="00702D2E"/>
    <w:rsid w:val="00704AE4"/>
    <w:rsid w:val="007050B1"/>
    <w:rsid w:val="00705527"/>
    <w:rsid w:val="00707096"/>
    <w:rsid w:val="0071005C"/>
    <w:rsid w:val="00710B50"/>
    <w:rsid w:val="007127BB"/>
    <w:rsid w:val="007130EE"/>
    <w:rsid w:val="007136BC"/>
    <w:rsid w:val="00714576"/>
    <w:rsid w:val="00714FEC"/>
    <w:rsid w:val="00715A04"/>
    <w:rsid w:val="00715B7D"/>
    <w:rsid w:val="0071793B"/>
    <w:rsid w:val="00721335"/>
    <w:rsid w:val="00721924"/>
    <w:rsid w:val="00721F66"/>
    <w:rsid w:val="00722B93"/>
    <w:rsid w:val="0072445A"/>
    <w:rsid w:val="007263AA"/>
    <w:rsid w:val="00731F1F"/>
    <w:rsid w:val="00732319"/>
    <w:rsid w:val="0073324B"/>
    <w:rsid w:val="007337E6"/>
    <w:rsid w:val="00735A75"/>
    <w:rsid w:val="007365AD"/>
    <w:rsid w:val="007409D8"/>
    <w:rsid w:val="00740BA4"/>
    <w:rsid w:val="00742486"/>
    <w:rsid w:val="00743CAC"/>
    <w:rsid w:val="0074433B"/>
    <w:rsid w:val="007446C2"/>
    <w:rsid w:val="0074573F"/>
    <w:rsid w:val="0074628D"/>
    <w:rsid w:val="007473D2"/>
    <w:rsid w:val="007479C2"/>
    <w:rsid w:val="00750A80"/>
    <w:rsid w:val="00751061"/>
    <w:rsid w:val="0075151E"/>
    <w:rsid w:val="0075222C"/>
    <w:rsid w:val="0075265E"/>
    <w:rsid w:val="0075440D"/>
    <w:rsid w:val="00754EF8"/>
    <w:rsid w:val="00755369"/>
    <w:rsid w:val="0075604A"/>
    <w:rsid w:val="0075650E"/>
    <w:rsid w:val="00757995"/>
    <w:rsid w:val="00760BAE"/>
    <w:rsid w:val="00761937"/>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2B14"/>
    <w:rsid w:val="00784061"/>
    <w:rsid w:val="00784AA0"/>
    <w:rsid w:val="00784F3D"/>
    <w:rsid w:val="00785321"/>
    <w:rsid w:val="00785E63"/>
    <w:rsid w:val="007860B9"/>
    <w:rsid w:val="007861AF"/>
    <w:rsid w:val="00786DD5"/>
    <w:rsid w:val="00787184"/>
    <w:rsid w:val="007914E4"/>
    <w:rsid w:val="00791CA9"/>
    <w:rsid w:val="00791E58"/>
    <w:rsid w:val="00794313"/>
    <w:rsid w:val="00794C2B"/>
    <w:rsid w:val="00797D59"/>
    <w:rsid w:val="007A0692"/>
    <w:rsid w:val="007A082B"/>
    <w:rsid w:val="007A0A0E"/>
    <w:rsid w:val="007A1303"/>
    <w:rsid w:val="007A2C90"/>
    <w:rsid w:val="007A4419"/>
    <w:rsid w:val="007A65E0"/>
    <w:rsid w:val="007A6E6B"/>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D0C01"/>
    <w:rsid w:val="007D26D2"/>
    <w:rsid w:val="007D3356"/>
    <w:rsid w:val="007D3FBD"/>
    <w:rsid w:val="007D49A0"/>
    <w:rsid w:val="007D7EF3"/>
    <w:rsid w:val="007E0553"/>
    <w:rsid w:val="007E16E1"/>
    <w:rsid w:val="007E5125"/>
    <w:rsid w:val="007E5A30"/>
    <w:rsid w:val="007E5DB4"/>
    <w:rsid w:val="007E6334"/>
    <w:rsid w:val="007E64B6"/>
    <w:rsid w:val="007E72DF"/>
    <w:rsid w:val="007F0617"/>
    <w:rsid w:val="007F313E"/>
    <w:rsid w:val="007F372C"/>
    <w:rsid w:val="007F3993"/>
    <w:rsid w:val="007F3A5A"/>
    <w:rsid w:val="007F4FD7"/>
    <w:rsid w:val="007F5AD6"/>
    <w:rsid w:val="007F6F57"/>
    <w:rsid w:val="007F729E"/>
    <w:rsid w:val="00800E69"/>
    <w:rsid w:val="00800EFF"/>
    <w:rsid w:val="008027FA"/>
    <w:rsid w:val="00802B28"/>
    <w:rsid w:val="00802BFE"/>
    <w:rsid w:val="00803827"/>
    <w:rsid w:val="0080391F"/>
    <w:rsid w:val="008039C2"/>
    <w:rsid w:val="00804685"/>
    <w:rsid w:val="008046E4"/>
    <w:rsid w:val="00804992"/>
    <w:rsid w:val="008055FF"/>
    <w:rsid w:val="00806782"/>
    <w:rsid w:val="0080784C"/>
    <w:rsid w:val="00810302"/>
    <w:rsid w:val="00810F94"/>
    <w:rsid w:val="008118AF"/>
    <w:rsid w:val="00811E99"/>
    <w:rsid w:val="008126D5"/>
    <w:rsid w:val="00812CDA"/>
    <w:rsid w:val="00812CFD"/>
    <w:rsid w:val="00814A15"/>
    <w:rsid w:val="00814A17"/>
    <w:rsid w:val="00815FC2"/>
    <w:rsid w:val="008167F5"/>
    <w:rsid w:val="0081794B"/>
    <w:rsid w:val="00817D8E"/>
    <w:rsid w:val="008200A3"/>
    <w:rsid w:val="00820222"/>
    <w:rsid w:val="00820BF2"/>
    <w:rsid w:val="008210F8"/>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159"/>
    <w:rsid w:val="008473FA"/>
    <w:rsid w:val="00847830"/>
    <w:rsid w:val="00851A81"/>
    <w:rsid w:val="00851F4C"/>
    <w:rsid w:val="0085224B"/>
    <w:rsid w:val="008523BA"/>
    <w:rsid w:val="00852B26"/>
    <w:rsid w:val="0085480B"/>
    <w:rsid w:val="00855021"/>
    <w:rsid w:val="00855985"/>
    <w:rsid w:val="008560F4"/>
    <w:rsid w:val="008568B1"/>
    <w:rsid w:val="008570EB"/>
    <w:rsid w:val="0086012E"/>
    <w:rsid w:val="00860A1E"/>
    <w:rsid w:val="00860D7D"/>
    <w:rsid w:val="00861622"/>
    <w:rsid w:val="008624DD"/>
    <w:rsid w:val="00863125"/>
    <w:rsid w:val="008645F1"/>
    <w:rsid w:val="00864EBB"/>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1A58"/>
    <w:rsid w:val="00882FEA"/>
    <w:rsid w:val="0088320F"/>
    <w:rsid w:val="00883450"/>
    <w:rsid w:val="008834D1"/>
    <w:rsid w:val="0088398C"/>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5335"/>
    <w:rsid w:val="00895536"/>
    <w:rsid w:val="008965EF"/>
    <w:rsid w:val="00896AD4"/>
    <w:rsid w:val="00897752"/>
    <w:rsid w:val="008A2811"/>
    <w:rsid w:val="008A3FC8"/>
    <w:rsid w:val="008A52F3"/>
    <w:rsid w:val="008A5456"/>
    <w:rsid w:val="008A56DD"/>
    <w:rsid w:val="008A74F2"/>
    <w:rsid w:val="008A7536"/>
    <w:rsid w:val="008A7F7D"/>
    <w:rsid w:val="008B00F3"/>
    <w:rsid w:val="008B1A5A"/>
    <w:rsid w:val="008B382F"/>
    <w:rsid w:val="008B38BC"/>
    <w:rsid w:val="008B4590"/>
    <w:rsid w:val="008B5AB4"/>
    <w:rsid w:val="008B66A6"/>
    <w:rsid w:val="008B6849"/>
    <w:rsid w:val="008B7D4A"/>
    <w:rsid w:val="008B7FFE"/>
    <w:rsid w:val="008C0446"/>
    <w:rsid w:val="008C2B3C"/>
    <w:rsid w:val="008C33F9"/>
    <w:rsid w:val="008C41A7"/>
    <w:rsid w:val="008C6F34"/>
    <w:rsid w:val="008C7108"/>
    <w:rsid w:val="008C75C8"/>
    <w:rsid w:val="008D02A3"/>
    <w:rsid w:val="008D115B"/>
    <w:rsid w:val="008D22D8"/>
    <w:rsid w:val="008D259C"/>
    <w:rsid w:val="008D288D"/>
    <w:rsid w:val="008D2BCD"/>
    <w:rsid w:val="008D406E"/>
    <w:rsid w:val="008D4E99"/>
    <w:rsid w:val="008D5066"/>
    <w:rsid w:val="008D5A97"/>
    <w:rsid w:val="008D6697"/>
    <w:rsid w:val="008D728C"/>
    <w:rsid w:val="008E0674"/>
    <w:rsid w:val="008E11CC"/>
    <w:rsid w:val="008E1B8F"/>
    <w:rsid w:val="008E29BB"/>
    <w:rsid w:val="008E2B17"/>
    <w:rsid w:val="008E3E12"/>
    <w:rsid w:val="008E41DF"/>
    <w:rsid w:val="008E4DCD"/>
    <w:rsid w:val="008E5767"/>
    <w:rsid w:val="008E580D"/>
    <w:rsid w:val="008E611A"/>
    <w:rsid w:val="008E63C7"/>
    <w:rsid w:val="008E773E"/>
    <w:rsid w:val="008F12E6"/>
    <w:rsid w:val="008F1558"/>
    <w:rsid w:val="008F2B44"/>
    <w:rsid w:val="008F330B"/>
    <w:rsid w:val="008F5927"/>
    <w:rsid w:val="008F5F96"/>
    <w:rsid w:val="008F7752"/>
    <w:rsid w:val="0090174A"/>
    <w:rsid w:val="00902E52"/>
    <w:rsid w:val="009036B3"/>
    <w:rsid w:val="009047DC"/>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2166"/>
    <w:rsid w:val="00925C68"/>
    <w:rsid w:val="009315B0"/>
    <w:rsid w:val="009316E9"/>
    <w:rsid w:val="00931C93"/>
    <w:rsid w:val="00931EE2"/>
    <w:rsid w:val="00931FD8"/>
    <w:rsid w:val="0093246A"/>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771"/>
    <w:rsid w:val="009B4864"/>
    <w:rsid w:val="009B5504"/>
    <w:rsid w:val="009B5D1A"/>
    <w:rsid w:val="009B649B"/>
    <w:rsid w:val="009B697C"/>
    <w:rsid w:val="009B6F16"/>
    <w:rsid w:val="009C0940"/>
    <w:rsid w:val="009C0950"/>
    <w:rsid w:val="009C0BC9"/>
    <w:rsid w:val="009C1D99"/>
    <w:rsid w:val="009C1F8B"/>
    <w:rsid w:val="009C20A8"/>
    <w:rsid w:val="009C5057"/>
    <w:rsid w:val="009D1378"/>
    <w:rsid w:val="009D1780"/>
    <w:rsid w:val="009D2384"/>
    <w:rsid w:val="009D3240"/>
    <w:rsid w:val="009D3A6E"/>
    <w:rsid w:val="009D61D9"/>
    <w:rsid w:val="009D624D"/>
    <w:rsid w:val="009D6AD5"/>
    <w:rsid w:val="009D6F98"/>
    <w:rsid w:val="009E09BF"/>
    <w:rsid w:val="009E0AB4"/>
    <w:rsid w:val="009E10C7"/>
    <w:rsid w:val="009E260E"/>
    <w:rsid w:val="009E360A"/>
    <w:rsid w:val="009E38A4"/>
    <w:rsid w:val="009E3D82"/>
    <w:rsid w:val="009E4942"/>
    <w:rsid w:val="009E58CA"/>
    <w:rsid w:val="009E67B5"/>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87A"/>
    <w:rsid w:val="00A0191E"/>
    <w:rsid w:val="00A01B7D"/>
    <w:rsid w:val="00A036C5"/>
    <w:rsid w:val="00A03AD2"/>
    <w:rsid w:val="00A04617"/>
    <w:rsid w:val="00A04930"/>
    <w:rsid w:val="00A05A67"/>
    <w:rsid w:val="00A05DA0"/>
    <w:rsid w:val="00A073A0"/>
    <w:rsid w:val="00A07D84"/>
    <w:rsid w:val="00A10336"/>
    <w:rsid w:val="00A10CE2"/>
    <w:rsid w:val="00A13400"/>
    <w:rsid w:val="00A13703"/>
    <w:rsid w:val="00A13811"/>
    <w:rsid w:val="00A15C42"/>
    <w:rsid w:val="00A166B8"/>
    <w:rsid w:val="00A16DF1"/>
    <w:rsid w:val="00A17302"/>
    <w:rsid w:val="00A17A17"/>
    <w:rsid w:val="00A2069D"/>
    <w:rsid w:val="00A20B1F"/>
    <w:rsid w:val="00A21050"/>
    <w:rsid w:val="00A22A2E"/>
    <w:rsid w:val="00A235D0"/>
    <w:rsid w:val="00A24131"/>
    <w:rsid w:val="00A27A7F"/>
    <w:rsid w:val="00A3276A"/>
    <w:rsid w:val="00A349D2"/>
    <w:rsid w:val="00A34C05"/>
    <w:rsid w:val="00A34ED1"/>
    <w:rsid w:val="00A35492"/>
    <w:rsid w:val="00A36FB1"/>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F40"/>
    <w:rsid w:val="00A55D2B"/>
    <w:rsid w:val="00A572BC"/>
    <w:rsid w:val="00A57A82"/>
    <w:rsid w:val="00A62B7B"/>
    <w:rsid w:val="00A66AE9"/>
    <w:rsid w:val="00A67428"/>
    <w:rsid w:val="00A70CF3"/>
    <w:rsid w:val="00A7155E"/>
    <w:rsid w:val="00A71FE7"/>
    <w:rsid w:val="00A73C04"/>
    <w:rsid w:val="00A74EDE"/>
    <w:rsid w:val="00A763AE"/>
    <w:rsid w:val="00A76560"/>
    <w:rsid w:val="00A76619"/>
    <w:rsid w:val="00A766D5"/>
    <w:rsid w:val="00A76B0D"/>
    <w:rsid w:val="00A80223"/>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5D7B"/>
    <w:rsid w:val="00A975D5"/>
    <w:rsid w:val="00A9772B"/>
    <w:rsid w:val="00AA0660"/>
    <w:rsid w:val="00AA1409"/>
    <w:rsid w:val="00AA3875"/>
    <w:rsid w:val="00AA404A"/>
    <w:rsid w:val="00AA40DC"/>
    <w:rsid w:val="00AA52D8"/>
    <w:rsid w:val="00AA6228"/>
    <w:rsid w:val="00AA69A4"/>
    <w:rsid w:val="00AB1131"/>
    <w:rsid w:val="00AB1B91"/>
    <w:rsid w:val="00AB2744"/>
    <w:rsid w:val="00AB274F"/>
    <w:rsid w:val="00AB45C9"/>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11FA"/>
    <w:rsid w:val="00AE1CCB"/>
    <w:rsid w:val="00AE48E8"/>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13243"/>
    <w:rsid w:val="00B13511"/>
    <w:rsid w:val="00B13D85"/>
    <w:rsid w:val="00B14ED7"/>
    <w:rsid w:val="00B16296"/>
    <w:rsid w:val="00B16CC7"/>
    <w:rsid w:val="00B1786A"/>
    <w:rsid w:val="00B206D8"/>
    <w:rsid w:val="00B20C75"/>
    <w:rsid w:val="00B230E5"/>
    <w:rsid w:val="00B23E88"/>
    <w:rsid w:val="00B246C8"/>
    <w:rsid w:val="00B25B37"/>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3FCC"/>
    <w:rsid w:val="00B54441"/>
    <w:rsid w:val="00B54A5F"/>
    <w:rsid w:val="00B560C2"/>
    <w:rsid w:val="00B56409"/>
    <w:rsid w:val="00B56F9B"/>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77E4B"/>
    <w:rsid w:val="00B808A4"/>
    <w:rsid w:val="00B81371"/>
    <w:rsid w:val="00B818B8"/>
    <w:rsid w:val="00B8225B"/>
    <w:rsid w:val="00B83B41"/>
    <w:rsid w:val="00B83E2E"/>
    <w:rsid w:val="00B83EAB"/>
    <w:rsid w:val="00B855AA"/>
    <w:rsid w:val="00B8780A"/>
    <w:rsid w:val="00B902E7"/>
    <w:rsid w:val="00B922D9"/>
    <w:rsid w:val="00B926D6"/>
    <w:rsid w:val="00B93351"/>
    <w:rsid w:val="00B945F2"/>
    <w:rsid w:val="00B95670"/>
    <w:rsid w:val="00B959FD"/>
    <w:rsid w:val="00B966BF"/>
    <w:rsid w:val="00B974B4"/>
    <w:rsid w:val="00BA0012"/>
    <w:rsid w:val="00BA0458"/>
    <w:rsid w:val="00BA41EB"/>
    <w:rsid w:val="00BA4F66"/>
    <w:rsid w:val="00BA54A2"/>
    <w:rsid w:val="00BA6D15"/>
    <w:rsid w:val="00BA70DA"/>
    <w:rsid w:val="00BA789E"/>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228"/>
    <w:rsid w:val="00BD650E"/>
    <w:rsid w:val="00BD6560"/>
    <w:rsid w:val="00BD687D"/>
    <w:rsid w:val="00BE00FA"/>
    <w:rsid w:val="00BE0C95"/>
    <w:rsid w:val="00BE31BD"/>
    <w:rsid w:val="00BE462E"/>
    <w:rsid w:val="00BE545A"/>
    <w:rsid w:val="00BE57A2"/>
    <w:rsid w:val="00BE5E11"/>
    <w:rsid w:val="00BE6C95"/>
    <w:rsid w:val="00BE74FA"/>
    <w:rsid w:val="00BF080C"/>
    <w:rsid w:val="00BF0A54"/>
    <w:rsid w:val="00BF0F1C"/>
    <w:rsid w:val="00BF1278"/>
    <w:rsid w:val="00BF1B7F"/>
    <w:rsid w:val="00BF2346"/>
    <w:rsid w:val="00BF3B85"/>
    <w:rsid w:val="00BF4439"/>
    <w:rsid w:val="00BF485E"/>
    <w:rsid w:val="00BF589E"/>
    <w:rsid w:val="00BF6B5B"/>
    <w:rsid w:val="00BF6D83"/>
    <w:rsid w:val="00BF704D"/>
    <w:rsid w:val="00BF7365"/>
    <w:rsid w:val="00BF7824"/>
    <w:rsid w:val="00C004D5"/>
    <w:rsid w:val="00C020F8"/>
    <w:rsid w:val="00C02535"/>
    <w:rsid w:val="00C02DD9"/>
    <w:rsid w:val="00C04666"/>
    <w:rsid w:val="00C04D22"/>
    <w:rsid w:val="00C06C02"/>
    <w:rsid w:val="00C11482"/>
    <w:rsid w:val="00C11E0B"/>
    <w:rsid w:val="00C1254E"/>
    <w:rsid w:val="00C12E38"/>
    <w:rsid w:val="00C14CDF"/>
    <w:rsid w:val="00C150E0"/>
    <w:rsid w:val="00C150F6"/>
    <w:rsid w:val="00C15A7E"/>
    <w:rsid w:val="00C15F97"/>
    <w:rsid w:val="00C16762"/>
    <w:rsid w:val="00C17637"/>
    <w:rsid w:val="00C179FC"/>
    <w:rsid w:val="00C203F6"/>
    <w:rsid w:val="00C2044F"/>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94E"/>
    <w:rsid w:val="00C47CDC"/>
    <w:rsid w:val="00C50A2B"/>
    <w:rsid w:val="00C51671"/>
    <w:rsid w:val="00C516B3"/>
    <w:rsid w:val="00C5280A"/>
    <w:rsid w:val="00C5401F"/>
    <w:rsid w:val="00C54922"/>
    <w:rsid w:val="00C55FE8"/>
    <w:rsid w:val="00C601EF"/>
    <w:rsid w:val="00C603F1"/>
    <w:rsid w:val="00C6199A"/>
    <w:rsid w:val="00C6220B"/>
    <w:rsid w:val="00C62658"/>
    <w:rsid w:val="00C634D6"/>
    <w:rsid w:val="00C63527"/>
    <w:rsid w:val="00C63CF2"/>
    <w:rsid w:val="00C6440A"/>
    <w:rsid w:val="00C648FC"/>
    <w:rsid w:val="00C64FC0"/>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C79"/>
    <w:rsid w:val="00C83EA7"/>
    <w:rsid w:val="00C84559"/>
    <w:rsid w:val="00C84E31"/>
    <w:rsid w:val="00C85B60"/>
    <w:rsid w:val="00C862C4"/>
    <w:rsid w:val="00C86977"/>
    <w:rsid w:val="00C86B34"/>
    <w:rsid w:val="00C86FFF"/>
    <w:rsid w:val="00C871C7"/>
    <w:rsid w:val="00C91060"/>
    <w:rsid w:val="00C91720"/>
    <w:rsid w:val="00C928FD"/>
    <w:rsid w:val="00C95593"/>
    <w:rsid w:val="00C9667A"/>
    <w:rsid w:val="00CA0640"/>
    <w:rsid w:val="00CA2022"/>
    <w:rsid w:val="00CA4741"/>
    <w:rsid w:val="00CA4CF0"/>
    <w:rsid w:val="00CA5465"/>
    <w:rsid w:val="00CA62D4"/>
    <w:rsid w:val="00CA7A78"/>
    <w:rsid w:val="00CA7F49"/>
    <w:rsid w:val="00CB2FC0"/>
    <w:rsid w:val="00CB3C69"/>
    <w:rsid w:val="00CB57BF"/>
    <w:rsid w:val="00CB58C6"/>
    <w:rsid w:val="00CB5AEC"/>
    <w:rsid w:val="00CB726E"/>
    <w:rsid w:val="00CB7F82"/>
    <w:rsid w:val="00CC0B3A"/>
    <w:rsid w:val="00CC10A6"/>
    <w:rsid w:val="00CC10B3"/>
    <w:rsid w:val="00CC27BA"/>
    <w:rsid w:val="00CC2DE4"/>
    <w:rsid w:val="00CC360E"/>
    <w:rsid w:val="00CC3B04"/>
    <w:rsid w:val="00CC3D18"/>
    <w:rsid w:val="00CC3FC7"/>
    <w:rsid w:val="00CC48D6"/>
    <w:rsid w:val="00CC7704"/>
    <w:rsid w:val="00CD32FE"/>
    <w:rsid w:val="00CD3E7D"/>
    <w:rsid w:val="00CD5036"/>
    <w:rsid w:val="00CD6866"/>
    <w:rsid w:val="00CD76D4"/>
    <w:rsid w:val="00CD7893"/>
    <w:rsid w:val="00CD7911"/>
    <w:rsid w:val="00CE03CC"/>
    <w:rsid w:val="00CE0BEF"/>
    <w:rsid w:val="00CE247F"/>
    <w:rsid w:val="00CE347F"/>
    <w:rsid w:val="00CE7E6A"/>
    <w:rsid w:val="00CF030B"/>
    <w:rsid w:val="00CF23A2"/>
    <w:rsid w:val="00CF5D77"/>
    <w:rsid w:val="00CF6EB2"/>
    <w:rsid w:val="00D00269"/>
    <w:rsid w:val="00D0141A"/>
    <w:rsid w:val="00D01C86"/>
    <w:rsid w:val="00D02F72"/>
    <w:rsid w:val="00D07CFB"/>
    <w:rsid w:val="00D10AB0"/>
    <w:rsid w:val="00D11361"/>
    <w:rsid w:val="00D12402"/>
    <w:rsid w:val="00D12927"/>
    <w:rsid w:val="00D12EE7"/>
    <w:rsid w:val="00D1373C"/>
    <w:rsid w:val="00D15617"/>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2911"/>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481B"/>
    <w:rsid w:val="00D75E6C"/>
    <w:rsid w:val="00D76198"/>
    <w:rsid w:val="00D82CB3"/>
    <w:rsid w:val="00D82FC0"/>
    <w:rsid w:val="00D8322A"/>
    <w:rsid w:val="00D83C17"/>
    <w:rsid w:val="00D841E2"/>
    <w:rsid w:val="00D842EA"/>
    <w:rsid w:val="00D8541E"/>
    <w:rsid w:val="00D85885"/>
    <w:rsid w:val="00D86125"/>
    <w:rsid w:val="00D8720F"/>
    <w:rsid w:val="00D87527"/>
    <w:rsid w:val="00D87652"/>
    <w:rsid w:val="00D87A89"/>
    <w:rsid w:val="00D905C2"/>
    <w:rsid w:val="00D9093B"/>
    <w:rsid w:val="00D92D08"/>
    <w:rsid w:val="00D9372E"/>
    <w:rsid w:val="00D938BE"/>
    <w:rsid w:val="00D9392E"/>
    <w:rsid w:val="00D947F0"/>
    <w:rsid w:val="00D963CC"/>
    <w:rsid w:val="00D96A92"/>
    <w:rsid w:val="00DA11BA"/>
    <w:rsid w:val="00DA22D8"/>
    <w:rsid w:val="00DA2D95"/>
    <w:rsid w:val="00DA38D5"/>
    <w:rsid w:val="00DA3A4F"/>
    <w:rsid w:val="00DA42C0"/>
    <w:rsid w:val="00DA52A2"/>
    <w:rsid w:val="00DA5647"/>
    <w:rsid w:val="00DA57B0"/>
    <w:rsid w:val="00DA7E2F"/>
    <w:rsid w:val="00DB0C0B"/>
    <w:rsid w:val="00DB2446"/>
    <w:rsid w:val="00DB31E7"/>
    <w:rsid w:val="00DB3A66"/>
    <w:rsid w:val="00DB4BEF"/>
    <w:rsid w:val="00DB546B"/>
    <w:rsid w:val="00DB74A4"/>
    <w:rsid w:val="00DB78B2"/>
    <w:rsid w:val="00DC0310"/>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D6527"/>
    <w:rsid w:val="00DE0FC0"/>
    <w:rsid w:val="00DE190A"/>
    <w:rsid w:val="00DE1A76"/>
    <w:rsid w:val="00DE31D8"/>
    <w:rsid w:val="00DE3A31"/>
    <w:rsid w:val="00DE4E37"/>
    <w:rsid w:val="00DE4F75"/>
    <w:rsid w:val="00DE5F76"/>
    <w:rsid w:val="00DF09A4"/>
    <w:rsid w:val="00DF0DF7"/>
    <w:rsid w:val="00DF13A5"/>
    <w:rsid w:val="00DF1C93"/>
    <w:rsid w:val="00DF1E5D"/>
    <w:rsid w:val="00DF2ABA"/>
    <w:rsid w:val="00DF391A"/>
    <w:rsid w:val="00DF419C"/>
    <w:rsid w:val="00DF4C8E"/>
    <w:rsid w:val="00DF51C5"/>
    <w:rsid w:val="00DF72C7"/>
    <w:rsid w:val="00E00D6F"/>
    <w:rsid w:val="00E02DA3"/>
    <w:rsid w:val="00E03246"/>
    <w:rsid w:val="00E03508"/>
    <w:rsid w:val="00E03C0E"/>
    <w:rsid w:val="00E066DF"/>
    <w:rsid w:val="00E07128"/>
    <w:rsid w:val="00E073C2"/>
    <w:rsid w:val="00E10AC3"/>
    <w:rsid w:val="00E10C25"/>
    <w:rsid w:val="00E1123F"/>
    <w:rsid w:val="00E11294"/>
    <w:rsid w:val="00E11A31"/>
    <w:rsid w:val="00E12D1C"/>
    <w:rsid w:val="00E14266"/>
    <w:rsid w:val="00E14307"/>
    <w:rsid w:val="00E15911"/>
    <w:rsid w:val="00E16412"/>
    <w:rsid w:val="00E165DD"/>
    <w:rsid w:val="00E16A98"/>
    <w:rsid w:val="00E227C3"/>
    <w:rsid w:val="00E22843"/>
    <w:rsid w:val="00E23111"/>
    <w:rsid w:val="00E23556"/>
    <w:rsid w:val="00E24C79"/>
    <w:rsid w:val="00E2521F"/>
    <w:rsid w:val="00E26881"/>
    <w:rsid w:val="00E26DFE"/>
    <w:rsid w:val="00E2713B"/>
    <w:rsid w:val="00E274D7"/>
    <w:rsid w:val="00E27D44"/>
    <w:rsid w:val="00E31176"/>
    <w:rsid w:val="00E3177E"/>
    <w:rsid w:val="00E32652"/>
    <w:rsid w:val="00E32DDF"/>
    <w:rsid w:val="00E33108"/>
    <w:rsid w:val="00E34622"/>
    <w:rsid w:val="00E34657"/>
    <w:rsid w:val="00E34706"/>
    <w:rsid w:val="00E35537"/>
    <w:rsid w:val="00E36F7D"/>
    <w:rsid w:val="00E40F6B"/>
    <w:rsid w:val="00E422C0"/>
    <w:rsid w:val="00E43ABE"/>
    <w:rsid w:val="00E44057"/>
    <w:rsid w:val="00E445BD"/>
    <w:rsid w:val="00E44EA4"/>
    <w:rsid w:val="00E46673"/>
    <w:rsid w:val="00E46BF7"/>
    <w:rsid w:val="00E47A5F"/>
    <w:rsid w:val="00E50385"/>
    <w:rsid w:val="00E506E7"/>
    <w:rsid w:val="00E507A5"/>
    <w:rsid w:val="00E517B6"/>
    <w:rsid w:val="00E51A57"/>
    <w:rsid w:val="00E528D2"/>
    <w:rsid w:val="00E54E89"/>
    <w:rsid w:val="00E560E5"/>
    <w:rsid w:val="00E56DBA"/>
    <w:rsid w:val="00E57950"/>
    <w:rsid w:val="00E57E0F"/>
    <w:rsid w:val="00E601CE"/>
    <w:rsid w:val="00E602CF"/>
    <w:rsid w:val="00E609D1"/>
    <w:rsid w:val="00E60B1D"/>
    <w:rsid w:val="00E61EE8"/>
    <w:rsid w:val="00E62061"/>
    <w:rsid w:val="00E62441"/>
    <w:rsid w:val="00E62BFB"/>
    <w:rsid w:val="00E62DCB"/>
    <w:rsid w:val="00E63879"/>
    <w:rsid w:val="00E647FF"/>
    <w:rsid w:val="00E64919"/>
    <w:rsid w:val="00E650C6"/>
    <w:rsid w:val="00E66A80"/>
    <w:rsid w:val="00E66EE6"/>
    <w:rsid w:val="00E7063D"/>
    <w:rsid w:val="00E70CE6"/>
    <w:rsid w:val="00E71329"/>
    <w:rsid w:val="00E71633"/>
    <w:rsid w:val="00E7218C"/>
    <w:rsid w:val="00E72689"/>
    <w:rsid w:val="00E730AA"/>
    <w:rsid w:val="00E74C7A"/>
    <w:rsid w:val="00E76F52"/>
    <w:rsid w:val="00E811B7"/>
    <w:rsid w:val="00E82B54"/>
    <w:rsid w:val="00E8325E"/>
    <w:rsid w:val="00E8380C"/>
    <w:rsid w:val="00E838B2"/>
    <w:rsid w:val="00E84521"/>
    <w:rsid w:val="00E84D6B"/>
    <w:rsid w:val="00E856B0"/>
    <w:rsid w:val="00E85D85"/>
    <w:rsid w:val="00E85EC4"/>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F0E"/>
    <w:rsid w:val="00EC7352"/>
    <w:rsid w:val="00ED2270"/>
    <w:rsid w:val="00ED3818"/>
    <w:rsid w:val="00ED3B1D"/>
    <w:rsid w:val="00ED512E"/>
    <w:rsid w:val="00ED5A9E"/>
    <w:rsid w:val="00ED5EFD"/>
    <w:rsid w:val="00ED6099"/>
    <w:rsid w:val="00ED7DDF"/>
    <w:rsid w:val="00EE0293"/>
    <w:rsid w:val="00EE03EC"/>
    <w:rsid w:val="00EE048D"/>
    <w:rsid w:val="00EE0ACB"/>
    <w:rsid w:val="00EE107C"/>
    <w:rsid w:val="00EE123D"/>
    <w:rsid w:val="00EE221F"/>
    <w:rsid w:val="00EE2263"/>
    <w:rsid w:val="00EE280E"/>
    <w:rsid w:val="00EE3E9C"/>
    <w:rsid w:val="00EE3F91"/>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7A6"/>
    <w:rsid w:val="00F06D58"/>
    <w:rsid w:val="00F07353"/>
    <w:rsid w:val="00F104AB"/>
    <w:rsid w:val="00F10D6B"/>
    <w:rsid w:val="00F12C08"/>
    <w:rsid w:val="00F12CDC"/>
    <w:rsid w:val="00F138C0"/>
    <w:rsid w:val="00F13E45"/>
    <w:rsid w:val="00F147C6"/>
    <w:rsid w:val="00F15794"/>
    <w:rsid w:val="00F17EFA"/>
    <w:rsid w:val="00F20933"/>
    <w:rsid w:val="00F21705"/>
    <w:rsid w:val="00F2299C"/>
    <w:rsid w:val="00F231FC"/>
    <w:rsid w:val="00F24AB7"/>
    <w:rsid w:val="00F2567E"/>
    <w:rsid w:val="00F25E84"/>
    <w:rsid w:val="00F25FC6"/>
    <w:rsid w:val="00F26068"/>
    <w:rsid w:val="00F2706D"/>
    <w:rsid w:val="00F2723F"/>
    <w:rsid w:val="00F27ADB"/>
    <w:rsid w:val="00F31178"/>
    <w:rsid w:val="00F3117D"/>
    <w:rsid w:val="00F31AE8"/>
    <w:rsid w:val="00F325F9"/>
    <w:rsid w:val="00F32971"/>
    <w:rsid w:val="00F33BF0"/>
    <w:rsid w:val="00F3400B"/>
    <w:rsid w:val="00F35C44"/>
    <w:rsid w:val="00F37B6F"/>
    <w:rsid w:val="00F40C05"/>
    <w:rsid w:val="00F40E86"/>
    <w:rsid w:val="00F42168"/>
    <w:rsid w:val="00F425B3"/>
    <w:rsid w:val="00F44C78"/>
    <w:rsid w:val="00F44F38"/>
    <w:rsid w:val="00F452C0"/>
    <w:rsid w:val="00F45502"/>
    <w:rsid w:val="00F459E6"/>
    <w:rsid w:val="00F47F1B"/>
    <w:rsid w:val="00F53104"/>
    <w:rsid w:val="00F5372F"/>
    <w:rsid w:val="00F537D8"/>
    <w:rsid w:val="00F53C70"/>
    <w:rsid w:val="00F55309"/>
    <w:rsid w:val="00F562A9"/>
    <w:rsid w:val="00F56E0D"/>
    <w:rsid w:val="00F60C62"/>
    <w:rsid w:val="00F628C3"/>
    <w:rsid w:val="00F6300E"/>
    <w:rsid w:val="00F6301A"/>
    <w:rsid w:val="00F638B9"/>
    <w:rsid w:val="00F645AF"/>
    <w:rsid w:val="00F66BC9"/>
    <w:rsid w:val="00F67117"/>
    <w:rsid w:val="00F67946"/>
    <w:rsid w:val="00F72B99"/>
    <w:rsid w:val="00F72CCD"/>
    <w:rsid w:val="00F72E9F"/>
    <w:rsid w:val="00F73166"/>
    <w:rsid w:val="00F736F9"/>
    <w:rsid w:val="00F739E9"/>
    <w:rsid w:val="00F81620"/>
    <w:rsid w:val="00F84240"/>
    <w:rsid w:val="00F85237"/>
    <w:rsid w:val="00F85252"/>
    <w:rsid w:val="00F8564F"/>
    <w:rsid w:val="00F87DAE"/>
    <w:rsid w:val="00F9000A"/>
    <w:rsid w:val="00F9002A"/>
    <w:rsid w:val="00F906D0"/>
    <w:rsid w:val="00F90CC8"/>
    <w:rsid w:val="00F93FEB"/>
    <w:rsid w:val="00F94E43"/>
    <w:rsid w:val="00F9553D"/>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35D3"/>
    <w:rsid w:val="00FB380D"/>
    <w:rsid w:val="00FB3FB7"/>
    <w:rsid w:val="00FB68A4"/>
    <w:rsid w:val="00FB76C5"/>
    <w:rsid w:val="00FB7FBE"/>
    <w:rsid w:val="00FC057E"/>
    <w:rsid w:val="00FC0824"/>
    <w:rsid w:val="00FC0C57"/>
    <w:rsid w:val="00FC1540"/>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693B"/>
    <w:rsid w:val="00FD7996"/>
    <w:rsid w:val="00FD7B5E"/>
    <w:rsid w:val="00FD7EFE"/>
    <w:rsid w:val="00FE159E"/>
    <w:rsid w:val="00FE1CCB"/>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table" w:customStyle="1" w:styleId="Tabladecuadrcula6concolores1">
    <w:name w:val="Tabla de cuadrícula 6 con colores1"/>
    <w:basedOn w:val="Tablanormal"/>
    <w:next w:val="Tabladecuadrcula6concolores"/>
    <w:uiPriority w:val="51"/>
    <w:rsid w:val="00847159"/>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430">
      <w:bodyDiv w:val="1"/>
      <w:marLeft w:val="0"/>
      <w:marRight w:val="0"/>
      <w:marTop w:val="0"/>
      <w:marBottom w:val="0"/>
      <w:divBdr>
        <w:top w:val="none" w:sz="0" w:space="0" w:color="auto"/>
        <w:left w:val="none" w:sz="0" w:space="0" w:color="auto"/>
        <w:bottom w:val="none" w:sz="0" w:space="0" w:color="auto"/>
        <w:right w:val="none" w:sz="0" w:space="0" w:color="auto"/>
      </w:divBdr>
    </w:div>
    <w:div w:id="36903295">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459272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121195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118155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1236338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578977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9070346">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87159441">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801015">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221659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833306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599396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5521651">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8769999">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91228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227793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243A2-463A-4E18-A9C4-2F2CCBCD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88</Pages>
  <Words>21227</Words>
  <Characters>116752</Characters>
  <Application>Microsoft Office Word</Application>
  <DocSecurity>0</DocSecurity>
  <Lines>972</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2019-12-11T01:19:00Z</cp:lastPrinted>
  <dcterms:created xsi:type="dcterms:W3CDTF">2022-09-07T17:09:00Z</dcterms:created>
  <dcterms:modified xsi:type="dcterms:W3CDTF">2022-10-11T18:10:00Z</dcterms:modified>
</cp:coreProperties>
</file>