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65C2A" w14:textId="77777777" w:rsidR="00E35DF9" w:rsidRPr="00E05F7B" w:rsidRDefault="00E35DF9" w:rsidP="00147516">
      <w:pPr>
        <w:spacing w:line="360" w:lineRule="auto"/>
        <w:contextualSpacing/>
        <w:jc w:val="both"/>
        <w:rPr>
          <w:rFonts w:ascii="Palatino Linotype" w:hAnsi="Palatino Linotype" w:cs="Tahoma"/>
          <w:bCs/>
          <w:sz w:val="22"/>
          <w:szCs w:val="22"/>
        </w:rPr>
      </w:pPr>
      <w:bookmarkStart w:id="0" w:name="_Hlk76457302"/>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C33886">
        <w:rPr>
          <w:rFonts w:ascii="Palatino Linotype" w:hAnsi="Palatino Linotype" w:cs="Tahoma"/>
          <w:bCs/>
          <w:sz w:val="22"/>
          <w:szCs w:val="22"/>
        </w:rPr>
        <w:t xml:space="preserve">veinte de abril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14:paraId="37FA8CC0" w14:textId="77777777" w:rsidR="00E35DF9" w:rsidRPr="00C33886" w:rsidRDefault="00E35DF9" w:rsidP="00147516">
      <w:pPr>
        <w:spacing w:line="360" w:lineRule="auto"/>
        <w:contextualSpacing/>
        <w:rPr>
          <w:rFonts w:ascii="Palatino Linotype" w:hAnsi="Palatino Linotype" w:cs="Tahoma"/>
          <w:bCs/>
          <w:sz w:val="22"/>
          <w:szCs w:val="22"/>
        </w:rPr>
      </w:pPr>
    </w:p>
    <w:p w14:paraId="21F68542" w14:textId="77777777" w:rsidR="00E35DF9" w:rsidRPr="008E3507" w:rsidRDefault="00E35DF9" w:rsidP="00147516">
      <w:pPr>
        <w:spacing w:line="360" w:lineRule="auto"/>
        <w:contextualSpacing/>
        <w:jc w:val="both"/>
        <w:rPr>
          <w:rFonts w:ascii="Palatino Linotype" w:hAnsi="Palatino Linotype" w:cs="Tahoma"/>
          <w:bCs/>
          <w:sz w:val="22"/>
          <w:szCs w:val="22"/>
        </w:rPr>
      </w:pPr>
      <w:r w:rsidRPr="008E3507">
        <w:rPr>
          <w:rFonts w:ascii="Palatino Linotype" w:hAnsi="Palatino Linotype" w:cs="Tahoma"/>
          <w:b/>
          <w:bCs/>
          <w:color w:val="0D0D0D" w:themeColor="text1" w:themeTint="F2"/>
          <w:sz w:val="22"/>
          <w:szCs w:val="22"/>
        </w:rPr>
        <w:t xml:space="preserve">VISTO </w:t>
      </w:r>
      <w:r w:rsidR="00D0542E">
        <w:rPr>
          <w:rFonts w:ascii="Palatino Linotype" w:hAnsi="Palatino Linotype" w:cs="Tahoma"/>
          <w:bCs/>
          <w:color w:val="0D0D0D" w:themeColor="text1" w:themeTint="F2"/>
          <w:sz w:val="22"/>
          <w:szCs w:val="22"/>
        </w:rPr>
        <w:t xml:space="preserve">el </w:t>
      </w:r>
      <w:r w:rsidR="00D0542E" w:rsidRPr="008E3507">
        <w:rPr>
          <w:rFonts w:ascii="Palatino Linotype" w:hAnsi="Palatino Linotype" w:cs="Tahoma"/>
          <w:bCs/>
          <w:color w:val="0D0D0D" w:themeColor="text1" w:themeTint="F2"/>
          <w:sz w:val="22"/>
          <w:szCs w:val="22"/>
        </w:rPr>
        <w:t>expediente</w:t>
      </w:r>
      <w:r w:rsidRPr="008E3507">
        <w:rPr>
          <w:rFonts w:ascii="Palatino Linotype" w:hAnsi="Palatino Linotype" w:cs="Tahoma"/>
          <w:bCs/>
          <w:color w:val="0D0D0D" w:themeColor="text1" w:themeTint="F2"/>
          <w:sz w:val="22"/>
          <w:szCs w:val="22"/>
        </w:rPr>
        <w:t xml:space="preserve"> conformado con motivo de</w:t>
      </w:r>
      <w:r w:rsidR="00E30210">
        <w:rPr>
          <w:rFonts w:ascii="Palatino Linotype" w:hAnsi="Palatino Linotype" w:cs="Tahoma"/>
          <w:bCs/>
          <w:color w:val="0D0D0D" w:themeColor="text1" w:themeTint="F2"/>
          <w:sz w:val="22"/>
          <w:szCs w:val="22"/>
        </w:rPr>
        <w:t>l</w:t>
      </w:r>
      <w:r w:rsidRPr="008E3507">
        <w:rPr>
          <w:rFonts w:ascii="Palatino Linotype" w:hAnsi="Palatino Linotype" w:cs="Tahoma"/>
          <w:bCs/>
          <w:color w:val="0D0D0D" w:themeColor="text1" w:themeTint="F2"/>
          <w:sz w:val="22"/>
          <w:szCs w:val="22"/>
        </w:rPr>
        <w:t xml:space="preserve"> Recurso de Revisión</w:t>
      </w:r>
      <w:r w:rsidR="0089175F">
        <w:rPr>
          <w:rFonts w:ascii="Palatino Linotype" w:hAnsi="Palatino Linotype" w:cs="Tahoma"/>
          <w:bCs/>
          <w:color w:val="0D0D0D" w:themeColor="text1" w:themeTint="F2"/>
          <w:sz w:val="22"/>
          <w:szCs w:val="22"/>
        </w:rPr>
        <w:t xml:space="preserve"> </w:t>
      </w:r>
      <w:r w:rsidR="00DF5CF5">
        <w:rPr>
          <w:rFonts w:ascii="Palatino Linotype" w:hAnsi="Palatino Linotype" w:cs="Tahoma"/>
          <w:b/>
          <w:bCs/>
          <w:color w:val="0D0D0D" w:themeColor="text1" w:themeTint="F2"/>
          <w:sz w:val="22"/>
          <w:szCs w:val="22"/>
        </w:rPr>
        <w:t>02036</w:t>
      </w:r>
      <w:r w:rsidR="0089175F" w:rsidRPr="0089175F">
        <w:rPr>
          <w:rFonts w:ascii="Palatino Linotype" w:hAnsi="Palatino Linotype" w:cs="Tahoma"/>
          <w:b/>
          <w:bCs/>
          <w:color w:val="0D0D0D" w:themeColor="text1" w:themeTint="F2"/>
          <w:sz w:val="22"/>
          <w:szCs w:val="22"/>
        </w:rPr>
        <w:t>/INFOEM/IP/RR/202</w:t>
      </w:r>
      <w:r w:rsidR="009D6672">
        <w:rPr>
          <w:rFonts w:ascii="Palatino Linotype" w:hAnsi="Palatino Linotype" w:cs="Tahoma"/>
          <w:b/>
          <w:bCs/>
          <w:color w:val="0D0D0D" w:themeColor="text1" w:themeTint="F2"/>
          <w:sz w:val="22"/>
          <w:szCs w:val="22"/>
        </w:rPr>
        <w:t>2</w:t>
      </w:r>
      <w:r w:rsidR="0089175F">
        <w:rPr>
          <w:rFonts w:ascii="Palatino Linotype" w:hAnsi="Palatino Linotype" w:cs="Tahoma"/>
          <w:b/>
          <w:bCs/>
          <w:color w:val="0D0D0D" w:themeColor="text1" w:themeTint="F2"/>
          <w:sz w:val="22"/>
          <w:szCs w:val="22"/>
        </w:rPr>
        <w:t>,</w:t>
      </w:r>
      <w:r>
        <w:rPr>
          <w:rFonts w:ascii="Palatino Linotype" w:hAnsi="Palatino Linotype" w:cs="Tahoma"/>
          <w:bCs/>
          <w:color w:val="0D0D0D" w:themeColor="text1" w:themeTint="F2"/>
          <w:sz w:val="22"/>
          <w:szCs w:val="22"/>
        </w:rPr>
        <w:t xml:space="preserve"> interpuesto</w:t>
      </w:r>
      <w:r w:rsidR="00C74F5F">
        <w:rPr>
          <w:rFonts w:ascii="Palatino Linotype" w:hAnsi="Palatino Linotype" w:cs="Tahoma"/>
          <w:color w:val="0D0D0D" w:themeColor="text1" w:themeTint="F2"/>
          <w:sz w:val="22"/>
          <w:szCs w:val="22"/>
        </w:rPr>
        <w:t xml:space="preserve"> </w:t>
      </w:r>
      <w:r w:rsidR="007E4927">
        <w:rPr>
          <w:rFonts w:ascii="Palatino Linotype" w:hAnsi="Palatino Linotype" w:cs="Tahoma"/>
          <w:bCs/>
          <w:color w:val="0D0D0D" w:themeColor="text1" w:themeTint="F2"/>
          <w:sz w:val="22"/>
          <w:szCs w:val="22"/>
        </w:rPr>
        <w:t>por</w:t>
      </w:r>
      <w:r w:rsidR="00383BDB">
        <w:rPr>
          <w:rFonts w:ascii="Palatino Linotype" w:hAnsi="Palatino Linotype" w:cs="Tahoma"/>
          <w:bCs/>
          <w:color w:val="0D0D0D" w:themeColor="text1" w:themeTint="F2"/>
          <w:sz w:val="22"/>
          <w:szCs w:val="22"/>
        </w:rPr>
        <w:t xml:space="preserve"> </w:t>
      </w:r>
      <w:r w:rsidR="00DF5CF5">
        <w:rPr>
          <w:rFonts w:ascii="Palatino Linotype" w:hAnsi="Palatino Linotype" w:cs="Tahoma"/>
          <w:bCs/>
          <w:color w:val="0D0D0D" w:themeColor="text1" w:themeTint="F2"/>
          <w:sz w:val="22"/>
          <w:szCs w:val="22"/>
        </w:rPr>
        <w:t>un</w:t>
      </w:r>
      <w:r w:rsidR="00477AD3">
        <w:rPr>
          <w:rFonts w:ascii="Palatino Linotype" w:hAnsi="Palatino Linotype" w:cs="Tahoma"/>
          <w:bCs/>
          <w:color w:val="0D0D0D" w:themeColor="text1" w:themeTint="F2"/>
          <w:sz w:val="22"/>
          <w:szCs w:val="22"/>
        </w:rPr>
        <w:t xml:space="preserve"> </w:t>
      </w:r>
      <w:r w:rsidRPr="008E3507">
        <w:rPr>
          <w:rFonts w:ascii="Palatino Linotype" w:hAnsi="Palatino Linotype" w:cs="Tahoma"/>
          <w:bCs/>
          <w:color w:val="0D0D0D" w:themeColor="text1" w:themeTint="F2"/>
          <w:sz w:val="22"/>
          <w:szCs w:val="22"/>
        </w:rPr>
        <w:t>Recurrente o Particular, en contra de la respuesta del Sujeto Obligado</w:t>
      </w:r>
      <w:r w:rsidRPr="008E3507">
        <w:rPr>
          <w:rFonts w:ascii="Palatino Linotype" w:hAnsi="Palatino Linotype"/>
          <w:sz w:val="22"/>
          <w:szCs w:val="22"/>
        </w:rPr>
        <w:t xml:space="preserve"> </w:t>
      </w:r>
      <w:r w:rsidR="00DF5CF5">
        <w:rPr>
          <w:rFonts w:ascii="Palatino Linotype" w:eastAsia="Calibri" w:hAnsi="Palatino Linotype" w:cs="Tahoma"/>
          <w:b/>
          <w:bCs/>
          <w:sz w:val="22"/>
          <w:szCs w:val="22"/>
          <w:lang w:eastAsia="en-US"/>
        </w:rPr>
        <w:t>Ayuntamiento de Metepec</w:t>
      </w:r>
      <w:r w:rsidRPr="008E3507">
        <w:rPr>
          <w:rFonts w:ascii="Palatino Linotype" w:hAnsi="Palatino Linotype" w:cs="Tahoma"/>
          <w:b/>
          <w:color w:val="0D0D0D" w:themeColor="text1" w:themeTint="F2"/>
          <w:sz w:val="22"/>
          <w:szCs w:val="22"/>
        </w:rPr>
        <w:t xml:space="preserve">, </w:t>
      </w:r>
      <w:r w:rsidRPr="008E3507">
        <w:rPr>
          <w:rFonts w:ascii="Palatino Linotype" w:hAnsi="Palatino Linotype" w:cs="Tahoma"/>
          <w:bCs/>
          <w:color w:val="0D0D0D" w:themeColor="text1" w:themeTint="F2"/>
          <w:sz w:val="22"/>
          <w:szCs w:val="22"/>
        </w:rPr>
        <w:t>se emite la presente Resolución, con base en los Antecedentes y C</w:t>
      </w:r>
      <w:r w:rsidRPr="008E3507">
        <w:rPr>
          <w:rFonts w:ascii="Palatino Linotype" w:hAnsi="Palatino Linotype" w:cs="Tahoma"/>
          <w:bCs/>
          <w:sz w:val="22"/>
          <w:szCs w:val="22"/>
        </w:rPr>
        <w:t>onsiderandos que a continuación se exponen:</w:t>
      </w:r>
    </w:p>
    <w:p w14:paraId="0962F0D9" w14:textId="77777777" w:rsidR="00E35DF9" w:rsidRPr="00A650C6" w:rsidRDefault="00E35DF9" w:rsidP="00147516">
      <w:pPr>
        <w:spacing w:line="360" w:lineRule="auto"/>
        <w:contextualSpacing/>
        <w:jc w:val="both"/>
        <w:rPr>
          <w:rFonts w:ascii="Palatino Linotype" w:hAnsi="Palatino Linotype" w:cs="Tahoma"/>
          <w:b/>
          <w:color w:val="0D0D0D" w:themeColor="text1" w:themeTint="F2"/>
          <w:sz w:val="18"/>
          <w:szCs w:val="22"/>
        </w:rPr>
      </w:pPr>
    </w:p>
    <w:p w14:paraId="33BE6D54" w14:textId="77777777" w:rsidR="00E35DF9" w:rsidRPr="008E3507" w:rsidRDefault="00E35DF9" w:rsidP="00147516">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14:paraId="2B7507B5" w14:textId="77777777" w:rsidR="00E35DF9" w:rsidRPr="00C33886" w:rsidRDefault="00E35DF9" w:rsidP="00147516">
      <w:pPr>
        <w:tabs>
          <w:tab w:val="center" w:pos="4522"/>
          <w:tab w:val="left" w:pos="7245"/>
        </w:tabs>
        <w:spacing w:line="360" w:lineRule="auto"/>
        <w:contextualSpacing/>
        <w:jc w:val="center"/>
        <w:rPr>
          <w:rFonts w:ascii="Palatino Linotype" w:hAnsi="Palatino Linotype" w:cs="Tahoma"/>
          <w:b/>
          <w:sz w:val="22"/>
          <w:szCs w:val="22"/>
        </w:rPr>
      </w:pPr>
    </w:p>
    <w:p w14:paraId="43B57C93" w14:textId="77777777" w:rsidR="00E35DF9" w:rsidRDefault="00E35DF9" w:rsidP="00147516">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14:paraId="2478FABB" w14:textId="77777777" w:rsidR="00E35DF9" w:rsidRPr="00A650C6" w:rsidRDefault="00E35DF9" w:rsidP="00147516">
      <w:pPr>
        <w:pStyle w:val="Prrafodelista"/>
        <w:tabs>
          <w:tab w:val="left" w:pos="567"/>
        </w:tabs>
        <w:spacing w:line="360" w:lineRule="auto"/>
        <w:ind w:left="0"/>
        <w:jc w:val="both"/>
        <w:rPr>
          <w:rFonts w:ascii="Palatino Linotype" w:hAnsi="Palatino Linotype" w:cs="Tahoma"/>
          <w:b/>
          <w:sz w:val="18"/>
          <w:szCs w:val="22"/>
        </w:rPr>
      </w:pPr>
    </w:p>
    <w:p w14:paraId="50379DEA" w14:textId="77777777" w:rsidR="00E35DF9" w:rsidRPr="003A12F1" w:rsidRDefault="00E35DF9" w:rsidP="00147516">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DF5CF5">
        <w:rPr>
          <w:rFonts w:ascii="Palatino Linotype" w:hAnsi="Palatino Linotype" w:cs="Tahoma"/>
          <w:sz w:val="22"/>
          <w:szCs w:val="22"/>
        </w:rPr>
        <w:t>diez</w:t>
      </w:r>
      <w:r w:rsidR="00477AD3">
        <w:rPr>
          <w:rFonts w:ascii="Palatino Linotype" w:hAnsi="Palatino Linotype" w:cs="Tahoma"/>
          <w:sz w:val="22"/>
          <w:szCs w:val="22"/>
        </w:rPr>
        <w:t xml:space="preserve"> de enero </w:t>
      </w:r>
      <w:r w:rsidR="008436E1">
        <w:rPr>
          <w:rFonts w:ascii="Palatino Linotype" w:hAnsi="Palatino Linotype" w:cs="Tahoma"/>
          <w:sz w:val="22"/>
          <w:szCs w:val="22"/>
        </w:rPr>
        <w:t>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DF5CF5">
        <w:rPr>
          <w:rFonts w:ascii="Palatino Linotype" w:hAnsi="Palatino Linotype" w:cs="Tahoma"/>
          <w:b/>
          <w:bCs/>
          <w:sz w:val="22"/>
          <w:szCs w:val="22"/>
        </w:rPr>
        <w:t>Ayuntamiento de Metepec</w:t>
      </w:r>
      <w:r w:rsidRPr="003A12F1">
        <w:rPr>
          <w:rFonts w:ascii="Palatino Linotype" w:hAnsi="Palatino Linotype" w:cs="Tahoma"/>
          <w:sz w:val="22"/>
          <w:szCs w:val="22"/>
        </w:rPr>
        <w:t xml:space="preserve">, </w:t>
      </w:r>
      <w:r w:rsidR="003A12F1" w:rsidRPr="003A12F1">
        <w:rPr>
          <w:rFonts w:ascii="Palatino Linotype" w:hAnsi="Palatino Linotype" w:cs="Tahoma"/>
          <w:sz w:val="22"/>
          <w:szCs w:val="22"/>
        </w:rPr>
        <w:t xml:space="preserve">misma que fue registrada con el número de folio </w:t>
      </w:r>
      <w:r w:rsidR="00DF5CF5" w:rsidRPr="00DF5CF5">
        <w:rPr>
          <w:rFonts w:ascii="Palatino Linotype" w:hAnsi="Palatino Linotype" w:cs="Tahoma"/>
          <w:b/>
          <w:bCs/>
          <w:sz w:val="22"/>
          <w:szCs w:val="22"/>
        </w:rPr>
        <w:t>00621/METEPEC/IP/2022</w:t>
      </w:r>
      <w:r w:rsidR="003A12F1" w:rsidRPr="00A85A76">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0074594A" w:rsidRPr="003A12F1">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14:paraId="00B20CE1" w14:textId="77777777" w:rsidR="00D807FB" w:rsidRPr="00C33886" w:rsidRDefault="00D807FB" w:rsidP="00147516">
      <w:pPr>
        <w:tabs>
          <w:tab w:val="left" w:pos="567"/>
        </w:tabs>
        <w:spacing w:line="360" w:lineRule="auto"/>
        <w:contextualSpacing/>
        <w:jc w:val="both"/>
        <w:rPr>
          <w:rFonts w:ascii="Palatino Linotype" w:hAnsi="Palatino Linotype" w:cs="Tahoma"/>
          <w:sz w:val="22"/>
        </w:rPr>
      </w:pPr>
    </w:p>
    <w:p w14:paraId="49A4B24F" w14:textId="77777777" w:rsidR="00D807FB" w:rsidRPr="00A650C6" w:rsidRDefault="00D807FB" w:rsidP="00147516">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14:paraId="4E595EBC" w14:textId="77777777" w:rsidR="000F2B83" w:rsidRPr="00A650C6" w:rsidRDefault="009D6672" w:rsidP="00147516">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00DF5CF5" w:rsidRPr="00DF5CF5">
        <w:rPr>
          <w:rFonts w:ascii="Palatino Linotype" w:hAnsi="Palatino Linotype"/>
          <w:i/>
          <w:iCs/>
          <w:color w:val="000000"/>
          <w:sz w:val="20"/>
          <w:szCs w:val="20"/>
        </w:rPr>
        <w:t>Solicito conocer los asuntos tratados en la reunión que sostuvo el Presidente Municipal con "el colectivo de jóvenes que promueven el arte, el deporte y el desarrollo" en Metepec. https://www.facebook.com/FernandoFloresMetepec/posts/658677372239682</w:t>
      </w:r>
      <w:r w:rsidR="00B50512" w:rsidRPr="00A650C6">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00B50512" w:rsidRPr="00A650C6">
        <w:rPr>
          <w:rFonts w:ascii="Palatino Linotype" w:hAnsi="Palatino Linotype"/>
          <w:i/>
          <w:iCs/>
          <w:color w:val="000000"/>
          <w:sz w:val="20"/>
          <w:szCs w:val="20"/>
        </w:rPr>
        <w:t>(</w:t>
      </w:r>
      <w:r w:rsidR="00B50512" w:rsidRPr="00A650C6">
        <w:rPr>
          <w:rFonts w:ascii="Palatino Linotype" w:hAnsi="Palatino Linotype"/>
          <w:iCs/>
          <w:color w:val="000000"/>
          <w:sz w:val="20"/>
          <w:szCs w:val="20"/>
        </w:rPr>
        <w:t>Sic)</w:t>
      </w:r>
      <w:r w:rsidR="00501150">
        <w:rPr>
          <w:rFonts w:ascii="Palatino Linotype" w:hAnsi="Palatino Linotype"/>
          <w:iCs/>
          <w:color w:val="000000"/>
          <w:sz w:val="20"/>
          <w:szCs w:val="20"/>
        </w:rPr>
        <w:t>.</w:t>
      </w:r>
    </w:p>
    <w:p w14:paraId="55943607" w14:textId="77777777" w:rsidR="007E4927" w:rsidRPr="00A650C6" w:rsidRDefault="007E4927" w:rsidP="00147516">
      <w:pPr>
        <w:pStyle w:val="Prrafodelista"/>
        <w:tabs>
          <w:tab w:val="left" w:pos="567"/>
        </w:tabs>
        <w:spacing w:line="360" w:lineRule="auto"/>
        <w:ind w:left="567" w:right="539"/>
        <w:jc w:val="both"/>
        <w:rPr>
          <w:rFonts w:ascii="Palatino Linotype" w:hAnsi="Palatino Linotype"/>
          <w:i/>
          <w:iCs/>
          <w:color w:val="000000"/>
          <w:sz w:val="20"/>
          <w:szCs w:val="20"/>
        </w:rPr>
      </w:pPr>
    </w:p>
    <w:p w14:paraId="31E97B51" w14:textId="77777777" w:rsidR="00E35DF9" w:rsidRPr="00A650C6" w:rsidRDefault="00E35DF9" w:rsidP="00147516">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14:paraId="652CA4EB" w14:textId="77777777" w:rsidR="00E35DF9" w:rsidRPr="00A650C6" w:rsidRDefault="007E4927" w:rsidP="00147516">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009D6672" w:rsidRPr="00A650C6">
        <w:rPr>
          <w:rFonts w:ascii="Palatino Linotype" w:hAnsi="Palatino Linotype" w:cs="Tahoma"/>
          <w:i/>
          <w:sz w:val="20"/>
          <w:szCs w:val="22"/>
        </w:rPr>
        <w:t>A través del SAIMEX</w:t>
      </w:r>
      <w:r w:rsidRPr="00A650C6">
        <w:rPr>
          <w:rFonts w:ascii="Palatino Linotype" w:hAnsi="Palatino Linotype" w:cs="Tahoma"/>
          <w:i/>
          <w:sz w:val="20"/>
          <w:szCs w:val="22"/>
        </w:rPr>
        <w:t>”</w:t>
      </w:r>
    </w:p>
    <w:p w14:paraId="7CBFCB0C" w14:textId="77777777" w:rsidR="00A01EB6" w:rsidRPr="00A650C6" w:rsidRDefault="00A01EB6" w:rsidP="00147516">
      <w:pPr>
        <w:pStyle w:val="Prrafodelista"/>
        <w:tabs>
          <w:tab w:val="left" w:pos="567"/>
        </w:tabs>
        <w:spacing w:line="360" w:lineRule="auto"/>
        <w:ind w:left="0"/>
        <w:jc w:val="both"/>
        <w:rPr>
          <w:rFonts w:ascii="Palatino Linotype" w:hAnsi="Palatino Linotype" w:cs="Tahoma"/>
          <w:b/>
          <w:sz w:val="20"/>
          <w:szCs w:val="20"/>
        </w:rPr>
      </w:pPr>
    </w:p>
    <w:p w14:paraId="64DD78FA" w14:textId="77777777" w:rsidR="00681D84" w:rsidRDefault="00A01EB6" w:rsidP="00147516">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t>II</w:t>
      </w:r>
      <w:r w:rsidR="00681D84" w:rsidRPr="00A650C6">
        <w:rPr>
          <w:rFonts w:ascii="Palatino Linotype" w:hAnsi="Palatino Linotype" w:cs="Tahoma"/>
          <w:b/>
          <w:szCs w:val="22"/>
        </w:rPr>
        <w:t>.</w:t>
      </w:r>
      <w:r w:rsidR="007F3A61">
        <w:rPr>
          <w:rFonts w:ascii="Palatino Linotype" w:hAnsi="Palatino Linotype" w:cs="Tahoma"/>
          <w:b/>
          <w:szCs w:val="22"/>
        </w:rPr>
        <w:t xml:space="preserve"> </w:t>
      </w:r>
      <w:r w:rsidR="00681D84" w:rsidRPr="00A650C6">
        <w:rPr>
          <w:rFonts w:ascii="Palatino Linotype" w:hAnsi="Palatino Linotype" w:cs="Tahoma"/>
          <w:b/>
          <w:szCs w:val="22"/>
        </w:rPr>
        <w:t>Respuesta del Sujeto Obligado.</w:t>
      </w:r>
    </w:p>
    <w:p w14:paraId="1F770522" w14:textId="77777777" w:rsidR="00681D84" w:rsidRPr="00A650C6" w:rsidRDefault="00681D84" w:rsidP="00147516">
      <w:pPr>
        <w:pStyle w:val="Prrafodelista"/>
        <w:tabs>
          <w:tab w:val="left" w:pos="567"/>
        </w:tabs>
        <w:spacing w:line="360" w:lineRule="auto"/>
        <w:ind w:left="0"/>
        <w:jc w:val="both"/>
        <w:rPr>
          <w:rFonts w:ascii="Palatino Linotype" w:hAnsi="Palatino Linotype" w:cs="Tahoma"/>
          <w:b/>
          <w:sz w:val="20"/>
          <w:szCs w:val="22"/>
        </w:rPr>
      </w:pPr>
    </w:p>
    <w:p w14:paraId="340CBBEC" w14:textId="77777777" w:rsidR="00B50512" w:rsidRDefault="00681D84" w:rsidP="00147516">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lastRenderedPageBreak/>
        <w:t xml:space="preserve">Con fecha </w:t>
      </w:r>
      <w:r w:rsidR="00DF5CF5">
        <w:rPr>
          <w:rFonts w:ascii="Palatino Linotype" w:hAnsi="Palatino Linotype" w:cs="Tahoma"/>
          <w:sz w:val="22"/>
          <w:szCs w:val="22"/>
        </w:rPr>
        <w:t>doce</w:t>
      </w:r>
      <w:r w:rsidR="00477AD3">
        <w:rPr>
          <w:rFonts w:ascii="Palatino Linotype" w:hAnsi="Palatino Linotype" w:cs="Tahoma"/>
          <w:sz w:val="22"/>
          <w:szCs w:val="22"/>
        </w:rPr>
        <w:t xml:space="preserve"> </w:t>
      </w:r>
      <w:r w:rsidR="007F3A61">
        <w:rPr>
          <w:rFonts w:ascii="Palatino Linotype" w:hAnsi="Palatino Linotype" w:cs="Tahoma"/>
          <w:sz w:val="22"/>
          <w:szCs w:val="22"/>
        </w:rPr>
        <w:t xml:space="preserve">de febrero </w:t>
      </w:r>
      <w:r w:rsidR="00B71F2C">
        <w:rPr>
          <w:rFonts w:ascii="Palatino Linotype" w:hAnsi="Palatino Linotype" w:cs="Tahoma"/>
          <w:sz w:val="22"/>
          <w:szCs w:val="22"/>
        </w:rPr>
        <w:t>de dos mil veintidós</w:t>
      </w:r>
      <w:r w:rsidRPr="008E3507">
        <w:rPr>
          <w:rFonts w:ascii="Palatino Linotype" w:hAnsi="Palatino Linotype" w:cs="Tahoma"/>
          <w:sz w:val="22"/>
          <w:szCs w:val="22"/>
        </w:rPr>
        <w:t>, mediante el Sistema de Acceso a la Información Mexiquense (SAIMEX), el Sujeto Obligado</w:t>
      </w:r>
      <w:r w:rsidR="00477AD3">
        <w:rPr>
          <w:rFonts w:ascii="Palatino Linotype" w:hAnsi="Palatino Linotype" w:cs="Tahoma"/>
          <w:sz w:val="22"/>
          <w:szCs w:val="22"/>
        </w:rPr>
        <w:t xml:space="preserve"> adjuntó </w:t>
      </w:r>
      <w:r w:rsidR="00DF5CF5">
        <w:rPr>
          <w:rFonts w:ascii="Palatino Linotype" w:hAnsi="Palatino Linotype" w:cs="Tahoma"/>
          <w:sz w:val="22"/>
          <w:szCs w:val="22"/>
        </w:rPr>
        <w:t xml:space="preserve">el archivo denominado </w:t>
      </w:r>
      <w:r w:rsidR="00DF5CF5" w:rsidRPr="00DF5CF5">
        <w:rPr>
          <w:rFonts w:ascii="Palatino Linotype" w:hAnsi="Palatino Linotype" w:cs="Tahoma"/>
          <w:i/>
          <w:sz w:val="22"/>
          <w:szCs w:val="22"/>
        </w:rPr>
        <w:t>621.pdf</w:t>
      </w:r>
      <w:r w:rsidR="00DF5CF5">
        <w:rPr>
          <w:rFonts w:ascii="Palatino Linotype" w:hAnsi="Palatino Linotype" w:cs="Tahoma"/>
          <w:sz w:val="22"/>
          <w:szCs w:val="22"/>
        </w:rPr>
        <w:t xml:space="preserve"> el cual consiste en un oficio suscrito por el Jefe de la Oficina de la Presidencia en el que su parte medular manifestó lo siguiente</w:t>
      </w:r>
      <w:r w:rsidR="00477AD3">
        <w:rPr>
          <w:rFonts w:ascii="Palatino Linotype" w:hAnsi="Palatino Linotype" w:cs="Tahoma"/>
          <w:sz w:val="22"/>
          <w:szCs w:val="22"/>
        </w:rPr>
        <w:t>:</w:t>
      </w:r>
    </w:p>
    <w:p w14:paraId="67922D04" w14:textId="77777777" w:rsidR="00477AD3" w:rsidRDefault="00477AD3" w:rsidP="00147516">
      <w:pPr>
        <w:autoSpaceDE w:val="0"/>
        <w:autoSpaceDN w:val="0"/>
        <w:adjustRightInd w:val="0"/>
        <w:spacing w:line="360" w:lineRule="auto"/>
        <w:contextualSpacing/>
        <w:jc w:val="both"/>
        <w:rPr>
          <w:rFonts w:ascii="Palatino Linotype" w:hAnsi="Palatino Linotype" w:cs="Tahoma"/>
          <w:sz w:val="22"/>
          <w:szCs w:val="22"/>
        </w:rPr>
      </w:pPr>
    </w:p>
    <w:bookmarkEnd w:id="0"/>
    <w:p w14:paraId="6DD5DBF3" w14:textId="77777777" w:rsidR="00477AD3" w:rsidRPr="00DF5CF5" w:rsidRDefault="00DF5CF5" w:rsidP="00DF5CF5">
      <w:pPr>
        <w:autoSpaceDE w:val="0"/>
        <w:autoSpaceDN w:val="0"/>
        <w:adjustRightInd w:val="0"/>
        <w:spacing w:line="360" w:lineRule="auto"/>
        <w:ind w:left="567" w:right="539"/>
        <w:contextualSpacing/>
        <w:jc w:val="both"/>
        <w:rPr>
          <w:rFonts w:ascii="Palatino Linotype" w:hAnsi="Palatino Linotype" w:cs="Tahoma"/>
          <w:i/>
          <w:szCs w:val="22"/>
        </w:rPr>
      </w:pPr>
      <w:r w:rsidRPr="00DF5CF5">
        <w:rPr>
          <w:rFonts w:ascii="Palatino Linotype" w:hAnsi="Palatino Linotype" w:cs="Tahoma"/>
          <w:i/>
          <w:szCs w:val="22"/>
        </w:rPr>
        <w:t>“…</w:t>
      </w:r>
    </w:p>
    <w:p w14:paraId="4063EFE4" w14:textId="77777777" w:rsidR="00DF5CF5" w:rsidRPr="00DF5CF5" w:rsidRDefault="00DF5CF5" w:rsidP="00DF5CF5">
      <w:pPr>
        <w:autoSpaceDE w:val="0"/>
        <w:autoSpaceDN w:val="0"/>
        <w:adjustRightInd w:val="0"/>
        <w:spacing w:line="360" w:lineRule="auto"/>
        <w:ind w:left="567" w:right="539"/>
        <w:contextualSpacing/>
        <w:jc w:val="both"/>
        <w:rPr>
          <w:rFonts w:ascii="Palatino Linotype" w:hAnsi="Palatino Linotype" w:cs="Tahoma"/>
          <w:i/>
          <w:szCs w:val="22"/>
        </w:rPr>
      </w:pPr>
      <w:r w:rsidRPr="00DF5CF5">
        <w:rPr>
          <w:rFonts w:ascii="Palatino Linotype" w:hAnsi="Palatino Linotype" w:cs="Tahoma"/>
          <w:i/>
          <w:szCs w:val="22"/>
        </w:rPr>
        <w:t>Al respecto, me permito informar que los asuntos tratados fueron en relación al deporte, al arte y el desarrollo de las juventudes metepequenses.</w:t>
      </w:r>
    </w:p>
    <w:p w14:paraId="54F6C5FC" w14:textId="77777777" w:rsidR="00DF5CF5" w:rsidRPr="00DF5CF5" w:rsidRDefault="00DF5CF5" w:rsidP="00DF5CF5">
      <w:pPr>
        <w:autoSpaceDE w:val="0"/>
        <w:autoSpaceDN w:val="0"/>
        <w:adjustRightInd w:val="0"/>
        <w:spacing w:line="360" w:lineRule="auto"/>
        <w:ind w:left="567" w:right="539"/>
        <w:contextualSpacing/>
        <w:jc w:val="both"/>
        <w:rPr>
          <w:rFonts w:ascii="Palatino Linotype" w:hAnsi="Palatino Linotype" w:cs="Tahoma"/>
          <w:i/>
          <w:szCs w:val="22"/>
        </w:rPr>
      </w:pPr>
      <w:r w:rsidRPr="00DF5CF5">
        <w:rPr>
          <w:rFonts w:ascii="Palatino Linotype" w:hAnsi="Palatino Linotype" w:cs="Tahoma"/>
          <w:i/>
          <w:szCs w:val="22"/>
        </w:rPr>
        <w:t>…”</w:t>
      </w:r>
    </w:p>
    <w:p w14:paraId="1A162B51" w14:textId="77777777" w:rsidR="00DF5CF5" w:rsidRPr="00DF5CF5" w:rsidRDefault="00DF5CF5" w:rsidP="00147516">
      <w:pPr>
        <w:autoSpaceDE w:val="0"/>
        <w:autoSpaceDN w:val="0"/>
        <w:adjustRightInd w:val="0"/>
        <w:spacing w:line="360" w:lineRule="auto"/>
        <w:contextualSpacing/>
        <w:jc w:val="both"/>
        <w:rPr>
          <w:rFonts w:ascii="Palatino Linotype" w:hAnsi="Palatino Linotype" w:cs="Tahoma"/>
          <w:sz w:val="22"/>
          <w:szCs w:val="22"/>
        </w:rPr>
      </w:pPr>
    </w:p>
    <w:p w14:paraId="5F8882F0" w14:textId="77777777" w:rsidR="001A412B" w:rsidRDefault="00D5699B" w:rsidP="00147516">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C90C46">
        <w:rPr>
          <w:rFonts w:ascii="Palatino Linotype" w:hAnsi="Palatino Linotype" w:cs="Tahoma"/>
          <w:b/>
          <w:sz w:val="22"/>
          <w:szCs w:val="22"/>
        </w:rPr>
        <w:t>II</w:t>
      </w:r>
      <w:r w:rsidR="009A7587" w:rsidRPr="008E3507">
        <w:rPr>
          <w:rFonts w:ascii="Palatino Linotype" w:hAnsi="Palatino Linotype" w:cs="Tahoma"/>
          <w:b/>
          <w:sz w:val="22"/>
          <w:szCs w:val="22"/>
        </w:rPr>
        <w:t xml:space="preserve">. Interposición del Recurso de Revisión. </w:t>
      </w:r>
    </w:p>
    <w:p w14:paraId="13141A17" w14:textId="77777777" w:rsidR="00F87649" w:rsidRPr="00A650C6" w:rsidRDefault="00F87649" w:rsidP="00147516">
      <w:pPr>
        <w:autoSpaceDE w:val="0"/>
        <w:autoSpaceDN w:val="0"/>
        <w:adjustRightInd w:val="0"/>
        <w:spacing w:line="360" w:lineRule="auto"/>
        <w:contextualSpacing/>
        <w:jc w:val="both"/>
        <w:rPr>
          <w:rFonts w:ascii="Palatino Linotype" w:hAnsi="Palatino Linotype" w:cs="Tahoma"/>
          <w:b/>
          <w:sz w:val="18"/>
          <w:szCs w:val="22"/>
        </w:rPr>
      </w:pPr>
    </w:p>
    <w:p w14:paraId="0539A339" w14:textId="77777777" w:rsidR="009A7587" w:rsidRDefault="009A7587" w:rsidP="00147516">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DF5CF5">
        <w:rPr>
          <w:rFonts w:ascii="Palatino Linotype" w:hAnsi="Palatino Linotype" w:cs="Tahoma"/>
          <w:sz w:val="22"/>
          <w:szCs w:val="22"/>
        </w:rPr>
        <w:t>veintiocho</w:t>
      </w:r>
      <w:r w:rsidR="008436E1">
        <w:rPr>
          <w:rFonts w:ascii="Palatino Linotype" w:hAnsi="Palatino Linotype" w:cs="Tahoma"/>
          <w:sz w:val="22"/>
          <w:szCs w:val="22"/>
        </w:rPr>
        <w:t xml:space="preserve"> de febrero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008E6658" w:rsidRPr="00FE1F0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00655265" w:rsidRPr="00FE1F08">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00655265" w:rsidRPr="008E3507">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14:paraId="0F378466" w14:textId="77777777" w:rsidR="00AB6595" w:rsidRDefault="00AB6595" w:rsidP="00147516">
      <w:pPr>
        <w:tabs>
          <w:tab w:val="left" w:pos="3122"/>
        </w:tabs>
        <w:spacing w:line="360" w:lineRule="auto"/>
        <w:contextualSpacing/>
        <w:jc w:val="both"/>
        <w:rPr>
          <w:rFonts w:ascii="Palatino Linotype" w:hAnsi="Palatino Linotype" w:cs="Tahoma"/>
          <w:sz w:val="22"/>
          <w:szCs w:val="22"/>
        </w:rPr>
      </w:pPr>
    </w:p>
    <w:p w14:paraId="5FDEE37E" w14:textId="77777777" w:rsidR="00D5699B" w:rsidRPr="00D5699B" w:rsidRDefault="00D5699B" w:rsidP="00147516">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14:paraId="04CA3996" w14:textId="77777777" w:rsidR="003D1770" w:rsidRPr="00CF090B" w:rsidRDefault="007E4927" w:rsidP="00147516">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00DF5CF5" w:rsidRPr="00DF5CF5">
        <w:rPr>
          <w:rFonts w:ascii="Palatino Linotype" w:hAnsi="Palatino Linotype" w:cs="Tahoma"/>
          <w:bCs/>
          <w:i/>
          <w:szCs w:val="22"/>
        </w:rPr>
        <w:t>La respuesta proporcionada por el Sujeto Obligado.</w:t>
      </w:r>
      <w:r w:rsidR="00E55401">
        <w:rPr>
          <w:rFonts w:ascii="Palatino Linotype" w:hAnsi="Palatino Linotype" w:cs="Tahoma"/>
          <w:bCs/>
          <w:i/>
          <w:szCs w:val="22"/>
        </w:rPr>
        <w:t>"</w:t>
      </w:r>
    </w:p>
    <w:p w14:paraId="5D0FD6AE" w14:textId="77777777" w:rsidR="007E4927" w:rsidRDefault="007E4927" w:rsidP="00147516">
      <w:pPr>
        <w:spacing w:line="360" w:lineRule="auto"/>
        <w:ind w:left="567" w:right="539"/>
        <w:contextualSpacing/>
        <w:jc w:val="both"/>
        <w:rPr>
          <w:rFonts w:ascii="Palatino Linotype" w:hAnsi="Palatino Linotype" w:cs="Tahoma"/>
          <w:bCs/>
          <w:i/>
          <w:szCs w:val="22"/>
        </w:rPr>
      </w:pPr>
    </w:p>
    <w:p w14:paraId="43ABAAFA" w14:textId="77777777" w:rsidR="00D5699B" w:rsidRPr="00D5699B" w:rsidRDefault="00D5699B" w:rsidP="00147516">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14:paraId="2BCB0386" w14:textId="77777777" w:rsidR="00D5699B" w:rsidRPr="003D1770" w:rsidRDefault="007E4927" w:rsidP="00147516">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00DF5CF5" w:rsidRPr="00DF5CF5">
        <w:rPr>
          <w:rFonts w:ascii="Palatino Linotype" w:hAnsi="Palatino Linotype" w:cs="Tahoma"/>
          <w:i/>
          <w:iC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w:t>
      </w:r>
      <w:r w:rsidR="00DF5CF5" w:rsidRPr="00DF5CF5">
        <w:rPr>
          <w:rFonts w:ascii="Palatino Linotype" w:hAnsi="Palatino Linotype" w:cs="Tahoma"/>
          <w:i/>
          <w:iCs/>
        </w:rPr>
        <w:lastRenderedPageBreak/>
        <w:t>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DF3BE8" w:rsidRPr="00A650C6">
        <w:rPr>
          <w:rFonts w:ascii="Palatino Linotype" w:hAnsi="Palatino Linotype" w:cs="Tahoma"/>
          <w:i/>
          <w:iCs/>
        </w:rPr>
        <w:t>”</w:t>
      </w:r>
      <w:r w:rsidR="00731461" w:rsidRPr="00A650C6">
        <w:rPr>
          <w:rFonts w:ascii="Palatino Linotype" w:hAnsi="Palatino Linotype" w:cs="Tahoma"/>
          <w:i/>
          <w:iCs/>
        </w:rPr>
        <w:t xml:space="preserve"> (Sic)</w:t>
      </w:r>
    </w:p>
    <w:p w14:paraId="26530931" w14:textId="77777777" w:rsidR="007E4927" w:rsidRDefault="007E4927" w:rsidP="00147516">
      <w:pPr>
        <w:spacing w:line="360" w:lineRule="auto"/>
        <w:contextualSpacing/>
        <w:jc w:val="both"/>
        <w:rPr>
          <w:rFonts w:ascii="Palatino Linotype" w:hAnsi="Palatino Linotype" w:cs="Tahoma"/>
          <w:b/>
          <w:sz w:val="22"/>
          <w:szCs w:val="22"/>
        </w:rPr>
      </w:pPr>
    </w:p>
    <w:p w14:paraId="5A946AA6" w14:textId="77777777" w:rsidR="009A7587" w:rsidRPr="008E3507" w:rsidRDefault="00C90C46" w:rsidP="00147516">
      <w:pPr>
        <w:spacing w:line="360" w:lineRule="auto"/>
        <w:contextualSpacing/>
        <w:jc w:val="both"/>
        <w:rPr>
          <w:rFonts w:ascii="Palatino Linotype" w:eastAsia="Batang" w:hAnsi="Palatino Linotype"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009A7587" w:rsidRPr="008E3507">
        <w:rPr>
          <w:rFonts w:ascii="Palatino Linotype" w:hAnsi="Palatino Linotype" w:cs="Tahoma"/>
          <w:b/>
          <w:sz w:val="22"/>
          <w:szCs w:val="22"/>
        </w:rPr>
        <w:t xml:space="preserve">. </w:t>
      </w:r>
      <w:r w:rsidR="009A7587" w:rsidRPr="008E3507">
        <w:rPr>
          <w:rFonts w:ascii="Palatino Linotype" w:eastAsia="Batang" w:hAnsi="Palatino Linotype" w:cs="Tahoma"/>
          <w:b/>
          <w:bCs/>
          <w:sz w:val="22"/>
          <w:szCs w:val="22"/>
        </w:rPr>
        <w:t xml:space="preserve">Trámite del </w:t>
      </w:r>
      <w:r w:rsidR="009A7587" w:rsidRPr="008E3507">
        <w:rPr>
          <w:rFonts w:ascii="Palatino Linotype" w:hAnsi="Palatino Linotype" w:cs="Tahoma"/>
          <w:b/>
          <w:sz w:val="22"/>
          <w:szCs w:val="22"/>
        </w:rPr>
        <w:t xml:space="preserve">Recurso de Revisión </w:t>
      </w:r>
      <w:r w:rsidR="009A7587" w:rsidRPr="008E3507">
        <w:rPr>
          <w:rFonts w:ascii="Palatino Linotype" w:eastAsia="Batang" w:hAnsi="Palatino Linotype" w:cs="Tahoma"/>
          <w:b/>
          <w:bCs/>
          <w:sz w:val="22"/>
          <w:szCs w:val="22"/>
        </w:rPr>
        <w:t>ante el Instituto.</w:t>
      </w:r>
    </w:p>
    <w:p w14:paraId="0ACC57F2" w14:textId="77777777" w:rsidR="007E4927" w:rsidRDefault="007E4927" w:rsidP="00147516">
      <w:pPr>
        <w:spacing w:line="360" w:lineRule="auto"/>
        <w:contextualSpacing/>
        <w:jc w:val="both"/>
        <w:rPr>
          <w:rFonts w:ascii="Palatino Linotype" w:eastAsia="Batang" w:hAnsi="Palatino Linotype" w:cs="Tahoma"/>
          <w:b/>
          <w:bCs/>
          <w:sz w:val="22"/>
          <w:szCs w:val="22"/>
        </w:rPr>
      </w:pPr>
    </w:p>
    <w:p w14:paraId="5C569922" w14:textId="77777777" w:rsidR="00C950E3" w:rsidRDefault="009A7587" w:rsidP="00147516">
      <w:pPr>
        <w:spacing w:line="360" w:lineRule="auto"/>
        <w:contextualSpacing/>
        <w:jc w:val="both"/>
        <w:rPr>
          <w:rFonts w:ascii="Palatino Linotype" w:eastAsia="Batang" w:hAnsi="Palatino Linotype" w:cs="Tahoma"/>
          <w:bCs/>
          <w:sz w:val="22"/>
          <w:szCs w:val="22"/>
        </w:rPr>
      </w:pPr>
      <w:r w:rsidRPr="008E3507">
        <w:rPr>
          <w:rFonts w:ascii="Palatino Linotype" w:eastAsia="Batang" w:hAnsi="Palatino Linotype" w:cs="Tahoma"/>
          <w:b/>
          <w:bCs/>
          <w:sz w:val="22"/>
          <w:szCs w:val="22"/>
        </w:rPr>
        <w:lastRenderedPageBreak/>
        <w:t xml:space="preserve">a) Turno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rPr>
        <w:t xml:space="preserve">. </w:t>
      </w:r>
      <w:r w:rsidR="00A06844" w:rsidRPr="00A06844">
        <w:rPr>
          <w:rFonts w:ascii="Palatino Linotype" w:eastAsia="Batang" w:hAnsi="Palatino Linotype" w:cs="Tahoma"/>
          <w:bCs/>
          <w:sz w:val="22"/>
          <w:szCs w:val="22"/>
        </w:rPr>
        <w:t xml:space="preserve">El </w:t>
      </w:r>
      <w:r w:rsidR="00C33886">
        <w:rPr>
          <w:rFonts w:ascii="Palatino Linotype" w:eastAsia="Batang" w:hAnsi="Palatino Linotype" w:cs="Tahoma"/>
          <w:bCs/>
          <w:sz w:val="22"/>
          <w:szCs w:val="22"/>
        </w:rPr>
        <w:t>veinti</w:t>
      </w:r>
      <w:r w:rsidR="0020024D">
        <w:rPr>
          <w:rFonts w:ascii="Palatino Linotype" w:eastAsia="Batang" w:hAnsi="Palatino Linotype" w:cs="Tahoma"/>
          <w:bCs/>
          <w:sz w:val="22"/>
          <w:szCs w:val="22"/>
        </w:rPr>
        <w:t>ocho</w:t>
      </w:r>
      <w:r w:rsidR="00E913DC">
        <w:rPr>
          <w:rFonts w:ascii="Palatino Linotype" w:eastAsia="Batang" w:hAnsi="Palatino Linotype" w:cs="Tahoma"/>
          <w:bCs/>
          <w:sz w:val="22"/>
          <w:szCs w:val="22"/>
        </w:rPr>
        <w:t xml:space="preserve"> de febrero </w:t>
      </w:r>
      <w:r w:rsidR="00B267E1">
        <w:rPr>
          <w:rFonts w:ascii="Palatino Linotype" w:eastAsia="Batang" w:hAnsi="Palatino Linotype" w:cs="Tahoma"/>
          <w:bCs/>
          <w:sz w:val="22"/>
          <w:szCs w:val="22"/>
        </w:rPr>
        <w:t>de dos mil veintidós</w:t>
      </w:r>
      <w:r w:rsidR="00A06844" w:rsidRPr="00A06844">
        <w:rPr>
          <w:rFonts w:ascii="Palatino Linotype" w:eastAsia="Batang" w:hAnsi="Palatino Linotype" w:cs="Tahoma"/>
          <w:bCs/>
          <w:sz w:val="22"/>
          <w:szCs w:val="22"/>
        </w:rPr>
        <w:t xml:space="preserve">, </w:t>
      </w:r>
      <w:r w:rsidR="00D5699B" w:rsidRPr="00D5699B">
        <w:rPr>
          <w:rFonts w:ascii="Palatino Linotype" w:eastAsia="Batang" w:hAnsi="Palatino Linotype" w:cs="Tahoma"/>
          <w:bCs/>
          <w:sz w:val="22"/>
          <w:szCs w:val="22"/>
        </w:rPr>
        <w:t xml:space="preserve">el Sistema de Acceso a la Información Mexiquense (SAIMEX), asignó el número de expediente </w:t>
      </w:r>
      <w:r w:rsidR="0020024D">
        <w:rPr>
          <w:rFonts w:ascii="Palatino Linotype" w:eastAsia="Batang" w:hAnsi="Palatino Linotype" w:cs="Tahoma"/>
          <w:b/>
          <w:bCs/>
          <w:sz w:val="22"/>
          <w:szCs w:val="22"/>
        </w:rPr>
        <w:t>02036</w:t>
      </w:r>
      <w:r w:rsidR="00D5699B" w:rsidRPr="00D5699B">
        <w:rPr>
          <w:rFonts w:ascii="Palatino Linotype" w:eastAsia="Batang" w:hAnsi="Palatino Linotype" w:cs="Tahoma"/>
          <w:b/>
          <w:bCs/>
          <w:sz w:val="22"/>
          <w:szCs w:val="22"/>
        </w:rPr>
        <w:t>/INFOEM/IP/RR/202</w:t>
      </w:r>
      <w:r w:rsidR="00B267E1">
        <w:rPr>
          <w:rFonts w:ascii="Palatino Linotype" w:eastAsia="Batang" w:hAnsi="Palatino Linotype" w:cs="Tahoma"/>
          <w:b/>
          <w:bCs/>
          <w:sz w:val="22"/>
          <w:szCs w:val="22"/>
        </w:rPr>
        <w:t>2</w:t>
      </w:r>
      <w:r w:rsidR="00D5699B" w:rsidRPr="00D5699B">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D5699B">
        <w:rPr>
          <w:rFonts w:ascii="Palatino Linotype" w:eastAsia="Batang" w:hAnsi="Palatino Linotype" w:cs="Tahoma"/>
          <w:b/>
          <w:bCs/>
          <w:sz w:val="22"/>
          <w:szCs w:val="22"/>
        </w:rPr>
        <w:t>Comisionado Ponente Luis Gustavo Parra Noriega</w:t>
      </w:r>
      <w:r w:rsidR="00D5699B" w:rsidRPr="00D5699B">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013D8C5D" w14:textId="77777777" w:rsidR="00D5699B" w:rsidRPr="008E3507" w:rsidRDefault="00D5699B" w:rsidP="00147516">
      <w:pPr>
        <w:spacing w:line="360" w:lineRule="auto"/>
        <w:contextualSpacing/>
        <w:jc w:val="both"/>
        <w:rPr>
          <w:rFonts w:ascii="Palatino Linotype" w:eastAsia="Batang" w:hAnsi="Palatino Linotype" w:cs="Tahoma"/>
          <w:b/>
          <w:bCs/>
          <w:sz w:val="22"/>
          <w:szCs w:val="22"/>
        </w:rPr>
      </w:pPr>
    </w:p>
    <w:p w14:paraId="313E8B8D" w14:textId="77777777" w:rsidR="00C33886" w:rsidRPr="00477AD3" w:rsidRDefault="009A7587" w:rsidP="00147516">
      <w:pPr>
        <w:spacing w:line="360" w:lineRule="auto"/>
        <w:contextualSpacing/>
        <w:jc w:val="both"/>
        <w:rPr>
          <w:rFonts w:ascii="Palatino Linotype" w:hAnsi="Palatino Linotype" w:cs="Tahoma"/>
          <w:b/>
          <w:bCs/>
          <w:sz w:val="22"/>
          <w:szCs w:val="22"/>
          <w:lang w:val="es-ES_tradnl"/>
        </w:rPr>
      </w:pPr>
      <w:r w:rsidRPr="008E3507">
        <w:rPr>
          <w:rFonts w:ascii="Palatino Linotype" w:eastAsia="Batang" w:hAnsi="Palatino Linotype"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20024D">
        <w:rPr>
          <w:rFonts w:ascii="Palatino Linotype" w:hAnsi="Palatino Linotype" w:cs="Tahoma"/>
          <w:bCs/>
          <w:sz w:val="22"/>
          <w:szCs w:val="22"/>
        </w:rPr>
        <w:t>siete</w:t>
      </w:r>
      <w:r w:rsidR="00C33886">
        <w:rPr>
          <w:rFonts w:ascii="Palatino Linotype" w:hAnsi="Palatino Linotype" w:cs="Tahoma"/>
          <w:bCs/>
          <w:sz w:val="22"/>
          <w:szCs w:val="22"/>
        </w:rPr>
        <w:t xml:space="preserve"> de marzo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001F787A" w:rsidRPr="001F787A">
        <w:rPr>
          <w:rFonts w:ascii="Palatino Linotype" w:hAnsi="Palatino Linotype" w:cs="Tahoma"/>
          <w:bCs/>
          <w:sz w:val="22"/>
          <w:szCs w:val="22"/>
        </w:rPr>
        <w:t xml:space="preserve">se acordó la admisión del </w:t>
      </w:r>
      <w:r w:rsidR="001F787A" w:rsidRPr="001F787A">
        <w:rPr>
          <w:rFonts w:ascii="Palatino Linotype" w:hAnsi="Palatino Linotype" w:cs="Tahoma"/>
          <w:bCs/>
          <w:sz w:val="22"/>
          <w:szCs w:val="22"/>
          <w:lang w:val="es-ES_tradnl"/>
        </w:rPr>
        <w:t xml:space="preserve">Recurso de Revisión interpuesto por el Recurrente en contra del </w:t>
      </w:r>
      <w:r w:rsidR="001F787A" w:rsidRPr="001F787A">
        <w:rPr>
          <w:rFonts w:ascii="Palatino Linotype" w:hAnsi="Palatino Linotype" w:cs="Tahoma"/>
          <w:b/>
          <w:bCs/>
          <w:sz w:val="22"/>
          <w:szCs w:val="22"/>
          <w:lang w:val="es-ES_tradnl"/>
        </w:rPr>
        <w:t>Sujeto Obligado</w:t>
      </w:r>
      <w:r w:rsidR="001F787A" w:rsidRP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001F787A" w:rsidRP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r w:rsidR="00477AD3">
        <w:rPr>
          <w:rFonts w:ascii="Palatino Linotype" w:hAnsi="Palatino Linotype" w:cs="Tahoma"/>
          <w:b/>
          <w:bCs/>
          <w:sz w:val="22"/>
          <w:szCs w:val="22"/>
          <w:lang w:val="es-ES_tradnl"/>
        </w:rPr>
        <w:t>No obstante lo anterior, tanto el Sujeto Obligado como el Recurrente fueron omisos en realizar manifestación alguna que a su derecho asistiera.</w:t>
      </w:r>
    </w:p>
    <w:p w14:paraId="477C69CE" w14:textId="77777777" w:rsidR="00C33886" w:rsidRDefault="00C33886" w:rsidP="00147516">
      <w:pPr>
        <w:spacing w:line="360" w:lineRule="auto"/>
        <w:contextualSpacing/>
        <w:jc w:val="both"/>
        <w:rPr>
          <w:rFonts w:ascii="Palatino Linotype" w:hAnsi="Palatino Linotype" w:cs="Tahoma"/>
          <w:bCs/>
          <w:sz w:val="22"/>
          <w:szCs w:val="22"/>
          <w:lang w:val="es-ES_tradnl"/>
        </w:rPr>
      </w:pPr>
    </w:p>
    <w:p w14:paraId="0AF3D10E" w14:textId="77777777" w:rsidR="00ED5DF5" w:rsidRPr="008E3507" w:rsidRDefault="00C33886" w:rsidP="00147516">
      <w:pPr>
        <w:spacing w:line="360" w:lineRule="auto"/>
        <w:jc w:val="both"/>
        <w:rPr>
          <w:rFonts w:ascii="Palatino Linotype" w:hAnsi="Palatino Linotype" w:cs="Tahoma"/>
          <w:sz w:val="22"/>
          <w:szCs w:val="22"/>
        </w:rPr>
      </w:pPr>
      <w:r>
        <w:rPr>
          <w:rFonts w:ascii="Palatino Linotype" w:eastAsia="Batang" w:hAnsi="Palatino Linotype" w:cs="Tahoma"/>
          <w:b/>
          <w:bCs/>
          <w:sz w:val="22"/>
          <w:szCs w:val="22"/>
          <w:lang w:val="es-ES_tradnl"/>
        </w:rPr>
        <w:t>c</w:t>
      </w:r>
      <w:r w:rsidR="00147516">
        <w:rPr>
          <w:rFonts w:ascii="Palatino Linotype" w:eastAsia="Batang" w:hAnsi="Palatino Linotype" w:cs="Tahoma"/>
          <w:b/>
          <w:bCs/>
          <w:sz w:val="22"/>
          <w:szCs w:val="22"/>
          <w:lang w:val="es-ES_tradnl"/>
        </w:rPr>
        <w:t xml:space="preserve">) </w:t>
      </w:r>
      <w:r w:rsidR="00ED5DF5" w:rsidRPr="008E3507">
        <w:rPr>
          <w:rFonts w:ascii="Palatino Linotype" w:hAnsi="Palatino Linotype" w:cs="Tahoma"/>
          <w:b/>
          <w:bCs/>
          <w:sz w:val="22"/>
          <w:szCs w:val="22"/>
        </w:rPr>
        <w:t xml:space="preserve">Cierre de instrucción. </w:t>
      </w:r>
      <w:r w:rsidR="00ED5DF5" w:rsidRPr="008E3507">
        <w:rPr>
          <w:rFonts w:ascii="Palatino Linotype" w:hAnsi="Palatino Linotype" w:cs="Tahoma"/>
          <w:sz w:val="22"/>
          <w:szCs w:val="22"/>
        </w:rPr>
        <w:t>El</w:t>
      </w:r>
      <w:r w:rsidR="000F437A">
        <w:rPr>
          <w:rFonts w:ascii="Palatino Linotype" w:hAnsi="Palatino Linotype" w:cs="Tahoma"/>
          <w:sz w:val="22"/>
          <w:szCs w:val="22"/>
        </w:rPr>
        <w:t xml:space="preserve"> </w:t>
      </w:r>
      <w:r>
        <w:rPr>
          <w:rFonts w:ascii="Palatino Linotype" w:hAnsi="Palatino Linotype" w:cs="Tahoma"/>
          <w:sz w:val="22"/>
          <w:szCs w:val="22"/>
        </w:rPr>
        <w:t xml:space="preserve">ocho de abril </w:t>
      </w:r>
      <w:r w:rsidR="00413718" w:rsidRPr="000F437A">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00ED5DF5" w:rsidRPr="008E350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00ED5DF5" w:rsidRPr="008E3507">
        <w:rPr>
          <w:rFonts w:ascii="Palatino Linotype" w:hAnsi="Palatino Linotype" w:cs="Tahoma"/>
          <w:sz w:val="22"/>
          <w:szCs w:val="22"/>
        </w:rPr>
        <w:t xml:space="preserve">, a través del </w:t>
      </w:r>
      <w:r w:rsidR="00ED5DF5" w:rsidRPr="008E3507">
        <w:rPr>
          <w:rFonts w:ascii="Palatino Linotype" w:hAnsi="Palatino Linotype" w:cs="Tahoma"/>
          <w:sz w:val="22"/>
          <w:szCs w:val="22"/>
          <w:lang w:val="es-ES"/>
        </w:rPr>
        <w:t>Sistema de Acceso a la Información Mexiquense (SAIMEX)</w:t>
      </w:r>
      <w:r w:rsidR="00ED5DF5" w:rsidRPr="008E3507">
        <w:rPr>
          <w:rFonts w:ascii="Palatino Linotype" w:hAnsi="Palatino Linotype" w:cs="Tahoma"/>
          <w:sz w:val="22"/>
          <w:szCs w:val="22"/>
        </w:rPr>
        <w:t>.</w:t>
      </w:r>
    </w:p>
    <w:p w14:paraId="46A7AD59" w14:textId="77777777" w:rsidR="00CE5228" w:rsidRPr="008E3507" w:rsidRDefault="00CE5228" w:rsidP="00147516">
      <w:pPr>
        <w:spacing w:line="360" w:lineRule="auto"/>
        <w:contextualSpacing/>
        <w:jc w:val="both"/>
        <w:rPr>
          <w:rFonts w:ascii="Palatino Linotype" w:hAnsi="Palatino Linotype" w:cs="Tahoma"/>
          <w:color w:val="000000"/>
          <w:sz w:val="22"/>
          <w:szCs w:val="22"/>
        </w:rPr>
      </w:pPr>
    </w:p>
    <w:p w14:paraId="29B21011" w14:textId="77777777" w:rsidR="004F2D88" w:rsidRDefault="004F2D88" w:rsidP="00147516">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00367F82" w:rsidRPr="008E3507">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00367F82" w:rsidRPr="008E3507">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00367F82" w:rsidRPr="008E3507">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009A620E" w:rsidRPr="008E3507">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14:paraId="0E9DAA2C" w14:textId="77777777" w:rsidR="009D4DA7" w:rsidRDefault="009D4DA7" w:rsidP="00147516">
      <w:pPr>
        <w:spacing w:line="360" w:lineRule="auto"/>
        <w:contextualSpacing/>
        <w:jc w:val="center"/>
        <w:rPr>
          <w:rFonts w:ascii="Palatino Linotype" w:hAnsi="Palatino Linotype" w:cs="Tahoma"/>
          <w:b/>
          <w:sz w:val="22"/>
          <w:szCs w:val="22"/>
        </w:rPr>
      </w:pPr>
    </w:p>
    <w:p w14:paraId="2F1F22C2" w14:textId="20022DA4" w:rsidR="00EA4E4A" w:rsidRPr="008E3507" w:rsidRDefault="00EA4E4A" w:rsidP="00147516">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14:paraId="58854A5C" w14:textId="77777777" w:rsidR="00EA4E4A" w:rsidRPr="008E3507" w:rsidRDefault="00EA4E4A" w:rsidP="00147516">
      <w:pPr>
        <w:spacing w:line="360" w:lineRule="auto"/>
        <w:contextualSpacing/>
        <w:jc w:val="center"/>
        <w:rPr>
          <w:rFonts w:ascii="Palatino Linotype" w:hAnsi="Palatino Linotype" w:cs="Tahoma"/>
          <w:b/>
          <w:sz w:val="22"/>
          <w:szCs w:val="22"/>
        </w:rPr>
      </w:pPr>
    </w:p>
    <w:p w14:paraId="0C829C1E" w14:textId="77777777" w:rsidR="00EA4E4A" w:rsidRDefault="00EA4E4A" w:rsidP="00147516">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eastAsia="Calibri" w:hAnsi="Palatino Linotype" w:cs="Tahoma"/>
          <w:b/>
          <w:color w:val="000000"/>
          <w:sz w:val="22"/>
          <w:szCs w:val="22"/>
          <w:lang w:eastAsia="es-MX"/>
        </w:rPr>
        <w:t>PRIMERO</w:t>
      </w:r>
      <w:r w:rsidRPr="008E3507">
        <w:rPr>
          <w:rFonts w:ascii="Palatino Linotype" w:eastAsia="Calibri" w:hAnsi="Palatino Linotype" w:cs="Tahoma"/>
          <w:color w:val="000000"/>
          <w:sz w:val="22"/>
          <w:szCs w:val="22"/>
          <w:lang w:eastAsia="es-MX"/>
        </w:rPr>
        <w:t xml:space="preserve">. </w:t>
      </w:r>
      <w:r w:rsidRPr="008E3507">
        <w:rPr>
          <w:rFonts w:ascii="Palatino Linotype" w:hAnsi="Palatino Linotype" w:cs="Tahoma"/>
          <w:b/>
          <w:sz w:val="22"/>
          <w:szCs w:val="22"/>
        </w:rPr>
        <w:t>Competencia.</w:t>
      </w:r>
    </w:p>
    <w:p w14:paraId="09ABE592" w14:textId="77777777" w:rsidR="00EA4E4A" w:rsidRPr="008E3507" w:rsidRDefault="00EA4E4A" w:rsidP="00147516">
      <w:pPr>
        <w:autoSpaceDE w:val="0"/>
        <w:autoSpaceDN w:val="0"/>
        <w:adjustRightInd w:val="0"/>
        <w:spacing w:line="360" w:lineRule="auto"/>
        <w:contextualSpacing/>
        <w:jc w:val="both"/>
        <w:rPr>
          <w:rFonts w:ascii="Palatino Linotype" w:hAnsi="Palatino Linotype" w:cs="Tahoma"/>
          <w:b/>
          <w:sz w:val="22"/>
          <w:szCs w:val="22"/>
        </w:rPr>
      </w:pPr>
    </w:p>
    <w:p w14:paraId="2292CE22" w14:textId="77777777" w:rsidR="00CE0B4C" w:rsidRDefault="00CE0B4C" w:rsidP="00147516">
      <w:pPr>
        <w:spacing w:line="360" w:lineRule="auto"/>
        <w:jc w:val="both"/>
        <w:rPr>
          <w:rFonts w:ascii="Palatino Linotype" w:hAnsi="Palatino Linotype" w:cs="Tahoma"/>
          <w:sz w:val="22"/>
          <w:szCs w:val="22"/>
          <w:shd w:val="clear" w:color="auto" w:fill="FFFFFF"/>
        </w:rPr>
      </w:pPr>
      <w:r w:rsidRPr="00565223">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14:paraId="74FABBC0" w14:textId="77777777" w:rsidR="00EA4E4A" w:rsidRDefault="00EA4E4A" w:rsidP="00147516">
      <w:pPr>
        <w:spacing w:line="360" w:lineRule="auto"/>
        <w:contextualSpacing/>
        <w:jc w:val="both"/>
        <w:rPr>
          <w:rFonts w:ascii="Palatino Linotype" w:hAnsi="Palatino Linotype" w:cs="Tahoma"/>
          <w:sz w:val="22"/>
          <w:szCs w:val="22"/>
          <w:shd w:val="clear" w:color="auto" w:fill="FFFFFF"/>
        </w:rPr>
      </w:pPr>
    </w:p>
    <w:p w14:paraId="5201A6F1"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246E3E80"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4606AE6"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AF6580">
        <w:rPr>
          <w:rFonts w:ascii="Palatino Linotype" w:eastAsia="Calibri" w:hAnsi="Palatino Linotype" w:cs="Tahoma"/>
          <w:color w:val="000000"/>
          <w:sz w:val="22"/>
          <w:szCs w:val="22"/>
          <w:lang w:eastAsia="es-MX"/>
        </w:rPr>
        <w:lastRenderedPageBreak/>
        <w:t>supuestos establecidos en el artículo 191 de la Ley de Transparencia y Acceso a la Información Pública del Estado de México y Municipios, por ser improcedente.</w:t>
      </w:r>
    </w:p>
    <w:p w14:paraId="71F1CE72"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489E3E6"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8F8CB65" w14:textId="77777777" w:rsidR="00CE0B4C" w:rsidRDefault="00CE0B4C" w:rsidP="00147516">
      <w:pPr>
        <w:spacing w:line="360" w:lineRule="auto"/>
        <w:jc w:val="both"/>
        <w:rPr>
          <w:rFonts w:ascii="Palatino Linotype" w:eastAsia="Calibri" w:hAnsi="Palatino Linotype" w:cs="Tahoma"/>
          <w:b/>
          <w:sz w:val="22"/>
          <w:szCs w:val="22"/>
          <w:lang w:eastAsia="es-ES_tradnl"/>
        </w:rPr>
      </w:pPr>
    </w:p>
    <w:p w14:paraId="1B9F9731" w14:textId="77777777" w:rsidR="00CE0B4C" w:rsidRPr="007C0B21" w:rsidRDefault="00CE0B4C" w:rsidP="00147516">
      <w:pPr>
        <w:spacing w:line="360" w:lineRule="auto"/>
        <w:jc w:val="both"/>
        <w:rPr>
          <w:rFonts w:ascii="Palatino Linotype" w:eastAsia="Calibri" w:hAnsi="Palatino Linotype" w:cs="Tahoma"/>
          <w:b/>
          <w:sz w:val="22"/>
          <w:szCs w:val="22"/>
          <w:lang w:eastAsia="es-ES_tradnl"/>
        </w:rPr>
      </w:pPr>
      <w:r w:rsidRPr="007C0B21">
        <w:rPr>
          <w:rFonts w:ascii="Palatino Linotype" w:eastAsia="Calibri" w:hAnsi="Palatino Linotype" w:cs="Tahoma"/>
          <w:b/>
          <w:sz w:val="22"/>
          <w:szCs w:val="22"/>
          <w:lang w:eastAsia="es-ES_tradnl"/>
        </w:rPr>
        <w:t>Causales de sobreseimiento.</w:t>
      </w:r>
    </w:p>
    <w:p w14:paraId="547800CD" w14:textId="77777777" w:rsidR="00CE0B4C" w:rsidRPr="009C0C0F" w:rsidRDefault="00CE0B4C" w:rsidP="00147516">
      <w:pPr>
        <w:spacing w:line="360" w:lineRule="auto"/>
        <w:jc w:val="both"/>
        <w:rPr>
          <w:rFonts w:ascii="Palatino Linotype" w:eastAsia="Calibri" w:hAnsi="Palatino Linotype" w:cs="Tahoma"/>
          <w:sz w:val="22"/>
          <w:szCs w:val="22"/>
          <w:lang w:eastAsia="es-ES_tradnl"/>
        </w:rPr>
      </w:pPr>
    </w:p>
    <w:p w14:paraId="1AC395B0" w14:textId="77777777" w:rsidR="00CE0B4C" w:rsidRPr="007C0B21" w:rsidRDefault="00CE0B4C" w:rsidP="00147516">
      <w:pPr>
        <w:spacing w:line="360" w:lineRule="auto"/>
        <w:jc w:val="both"/>
        <w:rPr>
          <w:rFonts w:ascii="Palatino Linotype" w:eastAsia="Calibri" w:hAnsi="Palatino Linotype" w:cs="Tahoma"/>
          <w:sz w:val="22"/>
          <w:szCs w:val="22"/>
          <w:lang w:eastAsia="es-ES_tradnl"/>
        </w:rPr>
      </w:pPr>
      <w:r w:rsidRPr="007C0B21">
        <w:rPr>
          <w:rFonts w:ascii="Palatino Linotype" w:eastAsia="Calibri" w:hAnsi="Palatino Linotype" w:cs="Tahoma"/>
          <w:sz w:val="22"/>
          <w:szCs w:val="22"/>
          <w:lang w:eastAsia="es-ES_tradnl"/>
        </w:rPr>
        <w:t>Por lo que hace a las causales de sobreseimiento, del análisis realizado por este Instituto, se advierte que</w:t>
      </w:r>
      <w:r w:rsidRPr="007C0B21">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eastAsia="Calibri" w:hAnsi="Palatino Linotype" w:cs="Tahoma"/>
          <w:bCs/>
          <w:sz w:val="22"/>
          <w:szCs w:val="22"/>
          <w:lang w:eastAsia="es-ES_tradnl"/>
        </w:rPr>
        <w:t xml:space="preserve">Por tales motivos, </w:t>
      </w:r>
      <w:r w:rsidRPr="007C0B21">
        <w:rPr>
          <w:rFonts w:ascii="Palatino Linotype" w:eastAsia="Calibri" w:hAnsi="Palatino Linotype" w:cs="Tahoma"/>
          <w:sz w:val="22"/>
          <w:szCs w:val="22"/>
          <w:lang w:eastAsia="es-ES_tradnl"/>
        </w:rPr>
        <w:t xml:space="preserve">se considera procedente entrar al fondo del presente asunto. </w:t>
      </w:r>
    </w:p>
    <w:p w14:paraId="5C5232EA" w14:textId="77777777" w:rsidR="00CE0B4C" w:rsidRDefault="00CE0B4C" w:rsidP="00147516">
      <w:pPr>
        <w:spacing w:line="360" w:lineRule="auto"/>
        <w:contextualSpacing/>
        <w:jc w:val="both"/>
        <w:rPr>
          <w:rFonts w:ascii="Palatino Linotype" w:hAnsi="Palatino Linotype" w:cs="Tahoma"/>
          <w:sz w:val="22"/>
          <w:szCs w:val="22"/>
          <w:shd w:val="clear" w:color="auto" w:fill="FFFFFF"/>
        </w:rPr>
      </w:pPr>
    </w:p>
    <w:p w14:paraId="58781AC4" w14:textId="77777777" w:rsidR="00CE0B4C" w:rsidRPr="007C0B2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r w:rsidRPr="007C0B21">
        <w:rPr>
          <w:rFonts w:ascii="Palatino Linotype" w:eastAsia="Calibri" w:hAnsi="Palatino Linotype" w:cs="Tahoma"/>
          <w:b/>
          <w:iCs/>
          <w:sz w:val="22"/>
          <w:szCs w:val="22"/>
          <w:lang w:val="es-ES" w:eastAsia="es-ES_tradnl"/>
        </w:rPr>
        <w:t xml:space="preserve">TERCERO. Determinación de la Controversia. </w:t>
      </w:r>
    </w:p>
    <w:p w14:paraId="12A7B04A" w14:textId="77777777" w:rsidR="00CE0B4C" w:rsidRPr="007C0B2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4622CD9D" w14:textId="77777777" w:rsidR="007D5BF9" w:rsidRPr="00147516" w:rsidRDefault="00CE0B4C" w:rsidP="00AE7AA1">
      <w:pPr>
        <w:tabs>
          <w:tab w:val="left" w:pos="4962"/>
        </w:tabs>
        <w:spacing w:line="360" w:lineRule="auto"/>
        <w:jc w:val="both"/>
        <w:rPr>
          <w:rFonts w:ascii="Palatino Linotype" w:eastAsia="Calibri" w:hAnsi="Palatino Linotype" w:cs="Tahoma"/>
          <w:iCs/>
          <w:szCs w:val="22"/>
          <w:lang w:val="es-ES" w:eastAsia="es-ES_tradnl"/>
        </w:rPr>
      </w:pPr>
      <w:r w:rsidRPr="009C0C0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9C0C0F">
        <w:rPr>
          <w:rFonts w:ascii="Palatino Linotype" w:eastAsia="Calibri" w:hAnsi="Palatino Linotype" w:cs="Tahoma"/>
          <w:iCs/>
          <w:sz w:val="22"/>
          <w:szCs w:val="22"/>
          <w:lang w:val="es-ES" w:eastAsia="es-ES_tradnl"/>
        </w:rPr>
        <w:t xml:space="preserve">Particular </w:t>
      </w:r>
      <w:r w:rsidRPr="009C0C0F">
        <w:rPr>
          <w:rFonts w:ascii="Palatino Linotype" w:eastAsia="Calibri" w:hAnsi="Palatino Linotype" w:cs="Tahoma"/>
          <w:iCs/>
          <w:sz w:val="22"/>
          <w:szCs w:val="22"/>
          <w:lang w:val="es-ES" w:eastAsia="es-ES_tradnl"/>
        </w:rPr>
        <w:t>solicitó al</w:t>
      </w:r>
      <w:r w:rsidR="00F805F6">
        <w:rPr>
          <w:rFonts w:ascii="Palatino Linotype" w:eastAsia="Calibri" w:hAnsi="Palatino Linotype" w:cs="Tahoma"/>
          <w:iCs/>
          <w:sz w:val="22"/>
          <w:szCs w:val="22"/>
          <w:lang w:val="es-ES" w:eastAsia="es-ES_tradnl"/>
        </w:rPr>
        <w:t xml:space="preserve"> </w:t>
      </w:r>
      <w:r w:rsidR="00DF5CF5">
        <w:rPr>
          <w:rFonts w:ascii="Palatino Linotype" w:eastAsia="Calibri" w:hAnsi="Palatino Linotype" w:cs="Tahoma"/>
          <w:iCs/>
          <w:sz w:val="22"/>
          <w:szCs w:val="22"/>
          <w:lang w:val="es-ES" w:eastAsia="es-ES_tradnl"/>
        </w:rPr>
        <w:t>Ayuntamiento de Metepec</w:t>
      </w:r>
      <w:r w:rsidRPr="00986410">
        <w:rPr>
          <w:rFonts w:ascii="Palatino Linotype" w:eastAsia="Calibri" w:hAnsi="Palatino Linotype" w:cs="Tahoma"/>
          <w:iCs/>
          <w:sz w:val="22"/>
          <w:szCs w:val="22"/>
          <w:lang w:val="es-ES" w:eastAsia="es-ES_tradnl"/>
        </w:rPr>
        <w:t>,</w:t>
      </w:r>
      <w:r w:rsidR="006D4FC4">
        <w:rPr>
          <w:rFonts w:ascii="Palatino Linotype" w:eastAsia="Calibri" w:hAnsi="Palatino Linotype" w:cs="Tahoma"/>
          <w:iCs/>
          <w:sz w:val="22"/>
          <w:szCs w:val="22"/>
          <w:lang w:val="es-ES" w:eastAsia="es-ES_tradnl"/>
        </w:rPr>
        <w:t xml:space="preserve"> </w:t>
      </w:r>
      <w:r w:rsidR="00AE7AA1" w:rsidRPr="00AE7AA1">
        <w:rPr>
          <w:rFonts w:ascii="Palatino Linotype" w:eastAsia="Calibri" w:hAnsi="Palatino Linotype" w:cs="Tahoma"/>
          <w:iCs/>
          <w:sz w:val="22"/>
          <w:szCs w:val="22"/>
          <w:lang w:val="es-ES" w:eastAsia="es-ES_tradnl"/>
        </w:rPr>
        <w:t xml:space="preserve">los asuntos tratados en la </w:t>
      </w:r>
      <w:r w:rsidR="00AE7AA1" w:rsidRPr="00AE7AA1">
        <w:rPr>
          <w:rFonts w:ascii="Palatino Linotype" w:eastAsia="Calibri" w:hAnsi="Palatino Linotype" w:cs="Tahoma"/>
          <w:iCs/>
          <w:sz w:val="22"/>
          <w:szCs w:val="22"/>
          <w:lang w:val="es-ES" w:eastAsia="es-ES_tradnl"/>
        </w:rPr>
        <w:lastRenderedPageBreak/>
        <w:t>reunión que sostuvo el Presidente Municipal con "el colectivo de jóvenes que promueven el arte, el deporte y el desarrollo" en Metep</w:t>
      </w:r>
      <w:r w:rsidR="00AE7AA1">
        <w:rPr>
          <w:rFonts w:ascii="Palatino Linotype" w:eastAsia="Calibri" w:hAnsi="Palatino Linotype" w:cs="Tahoma"/>
          <w:iCs/>
          <w:sz w:val="22"/>
          <w:szCs w:val="22"/>
          <w:lang w:val="es-ES" w:eastAsia="es-ES_tradnl"/>
        </w:rPr>
        <w:t>ec.</w:t>
      </w:r>
    </w:p>
    <w:p w14:paraId="4036EBDB" w14:textId="77777777" w:rsidR="007D5BF9" w:rsidRDefault="007D5BF9" w:rsidP="00147516">
      <w:pPr>
        <w:tabs>
          <w:tab w:val="left" w:pos="4962"/>
        </w:tabs>
        <w:spacing w:line="360" w:lineRule="auto"/>
        <w:jc w:val="both"/>
        <w:rPr>
          <w:rFonts w:ascii="Palatino Linotype" w:eastAsia="Calibri" w:hAnsi="Palatino Linotype" w:cs="Tahoma"/>
          <w:iCs/>
          <w:sz w:val="22"/>
          <w:szCs w:val="22"/>
          <w:lang w:val="es-ES" w:eastAsia="es-ES_tradnl"/>
        </w:rPr>
      </w:pPr>
    </w:p>
    <w:p w14:paraId="16031903" w14:textId="77777777" w:rsidR="00CE0B4C" w:rsidRPr="00F64430" w:rsidRDefault="00993BF4" w:rsidP="0014751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w:t>
      </w:r>
      <w:r w:rsidR="0044640B">
        <w:rPr>
          <w:rFonts w:ascii="Palatino Linotype" w:eastAsia="Calibri" w:hAnsi="Palatino Linotype" w:cs="Tahoma"/>
          <w:iCs/>
          <w:sz w:val="22"/>
          <w:szCs w:val="22"/>
          <w:lang w:val="es-ES" w:eastAsia="es-ES_tradnl"/>
        </w:rPr>
        <w:t>n respuesta el Sujeto Obligado</w:t>
      </w:r>
      <w:r w:rsidR="00147516">
        <w:rPr>
          <w:rFonts w:ascii="Palatino Linotype" w:eastAsia="Calibri" w:hAnsi="Palatino Linotype" w:cs="Tahoma"/>
          <w:iCs/>
          <w:sz w:val="22"/>
          <w:szCs w:val="22"/>
          <w:lang w:val="es-ES" w:eastAsia="es-ES_tradnl"/>
        </w:rPr>
        <w:t xml:space="preserve">, </w:t>
      </w:r>
      <w:r w:rsidR="00024A48">
        <w:rPr>
          <w:rFonts w:ascii="Palatino Linotype" w:eastAsia="Calibri" w:hAnsi="Palatino Linotype" w:cs="Tahoma"/>
          <w:iCs/>
          <w:sz w:val="22"/>
          <w:szCs w:val="22"/>
          <w:lang w:val="es-ES" w:eastAsia="es-ES_tradnl"/>
        </w:rPr>
        <w:t xml:space="preserve">señaló </w:t>
      </w:r>
      <w:r w:rsidR="00AE7AA1" w:rsidRPr="00AE7AA1">
        <w:rPr>
          <w:rFonts w:ascii="Palatino Linotype" w:eastAsia="Calibri" w:hAnsi="Palatino Linotype" w:cs="Tahoma"/>
          <w:iCs/>
          <w:sz w:val="22"/>
          <w:szCs w:val="22"/>
          <w:lang w:val="es-ES" w:eastAsia="es-ES_tradnl"/>
        </w:rPr>
        <w:t>que los asuntos tratados fueron en relación al deporte, al arte y el desarrollo de las juventudes metepequenses</w:t>
      </w:r>
      <w:r w:rsidR="00024A48">
        <w:rPr>
          <w:rFonts w:ascii="Palatino Linotype" w:eastAsia="Calibri" w:hAnsi="Palatino Linotype" w:cs="Tahoma"/>
          <w:iCs/>
          <w:sz w:val="22"/>
          <w:szCs w:val="22"/>
          <w:lang w:val="es-ES" w:eastAsia="es-ES_tradnl"/>
        </w:rPr>
        <w:t xml:space="preserve">, </w:t>
      </w:r>
      <w:r w:rsidR="00AE7AA1">
        <w:rPr>
          <w:rFonts w:ascii="Palatino Linotype" w:eastAsia="Calibri" w:hAnsi="Palatino Linotype" w:cs="Tahoma"/>
          <w:iCs/>
          <w:sz w:val="22"/>
          <w:szCs w:val="22"/>
          <w:lang w:val="es-ES" w:eastAsia="es-ES_tradnl"/>
        </w:rPr>
        <w:t xml:space="preserve">no obstante, </w:t>
      </w:r>
      <w:r w:rsidR="007D5BF9">
        <w:rPr>
          <w:rFonts w:ascii="Palatino Linotype" w:eastAsia="Calibri" w:hAnsi="Palatino Linotype" w:cs="Tahoma"/>
          <w:iCs/>
          <w:sz w:val="22"/>
          <w:szCs w:val="22"/>
          <w:lang w:val="es-ES" w:eastAsia="es-ES_tradnl"/>
        </w:rPr>
        <w:t>e</w:t>
      </w:r>
      <w:r w:rsidR="00F64430">
        <w:rPr>
          <w:rFonts w:ascii="Palatino Linotype" w:eastAsia="Calibri" w:hAnsi="Palatino Linotype" w:cs="Tahoma"/>
          <w:iCs/>
          <w:sz w:val="22"/>
          <w:szCs w:val="22"/>
          <w:lang w:val="es-ES" w:eastAsia="es-ES_tradnl"/>
        </w:rPr>
        <w:t xml:space="preserve">l Particular se inconformo </w:t>
      </w:r>
      <w:r w:rsidR="00AE7AA1">
        <w:rPr>
          <w:rFonts w:ascii="Palatino Linotype" w:eastAsia="Calibri" w:hAnsi="Palatino Linotype" w:cs="Tahoma"/>
          <w:iCs/>
          <w:sz w:val="22"/>
          <w:szCs w:val="22"/>
          <w:lang w:val="es-ES" w:eastAsia="es-ES_tradnl"/>
        </w:rPr>
        <w:t>al considerar que su solicitud no fue atendida de manera adecuada</w:t>
      </w:r>
      <w:r w:rsidR="00CE0B4C" w:rsidRPr="005207A6">
        <w:rPr>
          <w:rFonts w:ascii="Palatino Linotype" w:eastAsia="Calibri" w:hAnsi="Palatino Linotype" w:cs="Tahoma"/>
          <w:bCs/>
          <w:sz w:val="22"/>
          <w:szCs w:val="22"/>
          <w:lang w:val="es-ES_tradnl" w:eastAsia="en-US"/>
        </w:rPr>
        <w:t xml:space="preserve">, </w:t>
      </w:r>
      <w:r w:rsidR="00CE0B4C" w:rsidRPr="00624712">
        <w:rPr>
          <w:rFonts w:ascii="Palatino Linotype" w:eastAsia="Calibri" w:hAnsi="Palatino Linotype" w:cs="Tahoma"/>
          <w:bCs/>
          <w:sz w:val="22"/>
          <w:szCs w:val="22"/>
          <w:lang w:val="es-ES_tradnl" w:eastAsia="en-US"/>
        </w:rPr>
        <w:t xml:space="preserve">por lo que </w:t>
      </w:r>
      <w:r w:rsidR="00CE0B4C" w:rsidRPr="00624712">
        <w:rPr>
          <w:rFonts w:ascii="Palatino Linotype" w:eastAsia="Calibri" w:hAnsi="Palatino Linotype" w:cs="Tahoma"/>
          <w:color w:val="000000"/>
          <w:sz w:val="22"/>
          <w:szCs w:val="22"/>
        </w:rPr>
        <w:t xml:space="preserve">en el asunto que nos ocupa se actualiza la causal de procedencia señalada en </w:t>
      </w:r>
      <w:r w:rsidR="00CE0B4C" w:rsidRPr="00A917E6">
        <w:rPr>
          <w:rFonts w:ascii="Palatino Linotype" w:eastAsia="Calibri" w:hAnsi="Palatino Linotype" w:cs="Tahoma"/>
          <w:color w:val="000000"/>
          <w:sz w:val="22"/>
          <w:szCs w:val="22"/>
        </w:rPr>
        <w:t xml:space="preserve">el </w:t>
      </w:r>
      <w:r w:rsidR="00CE0B4C" w:rsidRPr="00A917E6">
        <w:rPr>
          <w:rFonts w:ascii="Palatino Linotype" w:eastAsia="Calibri" w:hAnsi="Palatino Linotype" w:cs="Tahoma"/>
          <w:sz w:val="22"/>
          <w:szCs w:val="22"/>
        </w:rPr>
        <w:t xml:space="preserve">artículo 179, </w:t>
      </w:r>
      <w:r>
        <w:rPr>
          <w:rFonts w:ascii="Palatino Linotype" w:eastAsia="Calibri" w:hAnsi="Palatino Linotype" w:cs="Tahoma"/>
          <w:sz w:val="22"/>
          <w:szCs w:val="22"/>
        </w:rPr>
        <w:t xml:space="preserve">fracción </w:t>
      </w:r>
      <w:r w:rsidR="000C0396">
        <w:rPr>
          <w:rFonts w:ascii="Palatino Linotype" w:eastAsia="Calibri" w:hAnsi="Palatino Linotype" w:cs="Tahoma"/>
          <w:sz w:val="22"/>
          <w:szCs w:val="22"/>
        </w:rPr>
        <w:t>I</w:t>
      </w:r>
      <w:r w:rsidR="0044640B">
        <w:rPr>
          <w:rFonts w:ascii="Palatino Linotype" w:eastAsia="Calibri" w:hAnsi="Palatino Linotype" w:cs="Tahoma"/>
          <w:sz w:val="22"/>
          <w:szCs w:val="22"/>
        </w:rPr>
        <w:t xml:space="preserve"> </w:t>
      </w:r>
      <w:r w:rsidR="00CE0B4C" w:rsidRPr="00A917E6">
        <w:rPr>
          <w:rFonts w:ascii="Palatino Linotype" w:eastAsia="Calibri" w:hAnsi="Palatino Linotype" w:cs="Tahoma"/>
          <w:sz w:val="22"/>
          <w:szCs w:val="22"/>
        </w:rPr>
        <w:t>de la L</w:t>
      </w:r>
      <w:r w:rsidR="00CE0B4C" w:rsidRPr="00624712">
        <w:rPr>
          <w:rFonts w:ascii="Palatino Linotype" w:eastAsia="Calibri" w:hAnsi="Palatino Linotype" w:cs="Tahoma"/>
          <w:sz w:val="22"/>
          <w:szCs w:val="22"/>
        </w:rPr>
        <w:t>ey de la materia</w:t>
      </w:r>
      <w:r w:rsidR="00CE0B4C" w:rsidRPr="00624712">
        <w:rPr>
          <w:rFonts w:ascii="Palatino Linotype" w:eastAsia="Calibri" w:hAnsi="Palatino Linotype" w:cs="Tahoma"/>
          <w:bCs/>
          <w:sz w:val="22"/>
          <w:szCs w:val="22"/>
        </w:rPr>
        <w:t>.</w:t>
      </w:r>
    </w:p>
    <w:p w14:paraId="0FE34383" w14:textId="77777777" w:rsidR="00CE0B4C" w:rsidRPr="00624712"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1CA1ADA4" w14:textId="77777777" w:rsidR="00CE0B4C" w:rsidRPr="007C0B21" w:rsidRDefault="00CE0B4C" w:rsidP="00147516">
      <w:pPr>
        <w:tabs>
          <w:tab w:val="left" w:pos="4962"/>
        </w:tabs>
        <w:spacing w:line="360" w:lineRule="auto"/>
        <w:jc w:val="both"/>
        <w:rPr>
          <w:rFonts w:ascii="Palatino Linotype" w:eastAsia="Calibri" w:hAnsi="Palatino Linotype" w:cs="Tahoma"/>
          <w:iCs/>
          <w:sz w:val="22"/>
          <w:szCs w:val="22"/>
          <w:lang w:eastAsia="es-ES_tradnl"/>
        </w:rPr>
      </w:pPr>
      <w:r w:rsidRPr="007C0B21">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018F3723" w14:textId="77777777" w:rsidR="00CE0B4C" w:rsidRPr="007C0B21" w:rsidRDefault="00CE0B4C" w:rsidP="00147516">
      <w:pPr>
        <w:tabs>
          <w:tab w:val="left" w:pos="4962"/>
        </w:tabs>
        <w:spacing w:line="360" w:lineRule="auto"/>
        <w:jc w:val="both"/>
        <w:rPr>
          <w:rFonts w:ascii="Palatino Linotype" w:eastAsia="Calibri" w:hAnsi="Palatino Linotype" w:cs="Tahoma"/>
          <w:iCs/>
          <w:sz w:val="22"/>
          <w:szCs w:val="22"/>
          <w:lang w:eastAsia="es-ES_tradnl"/>
        </w:rPr>
      </w:pPr>
    </w:p>
    <w:p w14:paraId="6E42E2EC" w14:textId="77777777" w:rsidR="00CE0B4C" w:rsidRPr="007C0B21" w:rsidRDefault="00CE0B4C" w:rsidP="00147516">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t xml:space="preserve">CUARTO. </w:t>
      </w:r>
      <w:r w:rsidRPr="00696DD6">
        <w:rPr>
          <w:rFonts w:ascii="Palatino Linotype" w:hAnsi="Palatino Linotype" w:cs="Tahoma"/>
          <w:b/>
          <w:sz w:val="22"/>
          <w:szCs w:val="22"/>
        </w:rPr>
        <w:t>Marco normativo aplicable en materia de transparencia y acceso a la información pública.</w:t>
      </w:r>
    </w:p>
    <w:p w14:paraId="17087432" w14:textId="77777777" w:rsidR="00CE0B4C" w:rsidRPr="007C0B21" w:rsidRDefault="00CE0B4C" w:rsidP="00147516">
      <w:pPr>
        <w:spacing w:line="360" w:lineRule="auto"/>
        <w:contextualSpacing/>
        <w:jc w:val="both"/>
        <w:rPr>
          <w:rFonts w:ascii="Palatino Linotype" w:hAnsi="Palatino Linotype" w:cs="Tahoma"/>
          <w:sz w:val="22"/>
          <w:szCs w:val="22"/>
        </w:rPr>
      </w:pPr>
    </w:p>
    <w:p w14:paraId="3A5E55F1" w14:textId="77777777" w:rsidR="00CE0B4C" w:rsidRPr="007C0B21" w:rsidRDefault="00CE0B4C" w:rsidP="00147516">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7C0B21">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14:paraId="5013C5BB" w14:textId="77777777" w:rsidR="00CE0B4C" w:rsidRPr="007C0B21" w:rsidRDefault="00CE0B4C" w:rsidP="00147516">
      <w:pPr>
        <w:spacing w:line="360" w:lineRule="auto"/>
        <w:contextualSpacing/>
        <w:jc w:val="both"/>
        <w:rPr>
          <w:rFonts w:ascii="Palatino Linotype" w:hAnsi="Palatino Linotype" w:cs="Tahoma"/>
          <w:sz w:val="22"/>
          <w:szCs w:val="22"/>
        </w:rPr>
      </w:pPr>
    </w:p>
    <w:p w14:paraId="21958634"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04A489E" w14:textId="77777777" w:rsidR="00CE0B4C" w:rsidRPr="007C0B21" w:rsidRDefault="00CE0B4C" w:rsidP="00147516">
      <w:pPr>
        <w:spacing w:line="360" w:lineRule="auto"/>
        <w:jc w:val="both"/>
        <w:rPr>
          <w:rFonts w:ascii="Palatino Linotype" w:hAnsi="Palatino Linotype" w:cs="Tahoma"/>
          <w:sz w:val="22"/>
          <w:szCs w:val="22"/>
        </w:rPr>
      </w:pPr>
    </w:p>
    <w:p w14:paraId="3CD09311"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28A6B976" w14:textId="77777777" w:rsidR="00CE0B4C" w:rsidRPr="007C0B21" w:rsidRDefault="00CE0B4C" w:rsidP="00147516">
      <w:pPr>
        <w:spacing w:line="360" w:lineRule="auto"/>
        <w:jc w:val="both"/>
        <w:rPr>
          <w:rFonts w:ascii="Palatino Linotype" w:hAnsi="Palatino Linotype" w:cs="Tahoma"/>
          <w:sz w:val="22"/>
          <w:szCs w:val="22"/>
        </w:rPr>
      </w:pPr>
    </w:p>
    <w:p w14:paraId="1F25B444"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4816ABA" w14:textId="77777777" w:rsidR="00CE0B4C" w:rsidRPr="007C0B21" w:rsidRDefault="00CE0B4C" w:rsidP="00147516">
      <w:pPr>
        <w:spacing w:line="360" w:lineRule="auto"/>
        <w:jc w:val="both"/>
        <w:rPr>
          <w:rFonts w:ascii="Palatino Linotype" w:hAnsi="Palatino Linotype" w:cs="Tahoma"/>
          <w:sz w:val="22"/>
          <w:szCs w:val="22"/>
        </w:rPr>
      </w:pPr>
    </w:p>
    <w:p w14:paraId="73E802C3"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6BEDE97" w14:textId="77777777" w:rsidR="00CE0B4C" w:rsidRPr="007C0B21" w:rsidRDefault="00CE0B4C" w:rsidP="00147516">
      <w:pPr>
        <w:spacing w:line="360" w:lineRule="auto"/>
        <w:jc w:val="both"/>
        <w:rPr>
          <w:rFonts w:ascii="Palatino Linotype" w:hAnsi="Palatino Linotype" w:cs="Tahoma"/>
          <w:sz w:val="22"/>
          <w:szCs w:val="22"/>
        </w:rPr>
      </w:pPr>
    </w:p>
    <w:p w14:paraId="036E0221" w14:textId="77777777" w:rsidR="00CE0B4C"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14:paraId="2E54531A" w14:textId="77777777" w:rsidR="00EF5683" w:rsidRPr="007C0B21" w:rsidRDefault="00EF5683" w:rsidP="00147516">
      <w:pPr>
        <w:spacing w:line="360" w:lineRule="auto"/>
        <w:jc w:val="both"/>
        <w:rPr>
          <w:rFonts w:ascii="Palatino Linotype" w:hAnsi="Palatino Linotype" w:cs="Tahoma"/>
          <w:sz w:val="22"/>
          <w:szCs w:val="22"/>
        </w:rPr>
      </w:pPr>
    </w:p>
    <w:p w14:paraId="7404DF3D"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9F51C58" w14:textId="77777777" w:rsidR="00CE0B4C" w:rsidRPr="007C0B21" w:rsidRDefault="00CE0B4C" w:rsidP="00147516">
      <w:pPr>
        <w:spacing w:line="360" w:lineRule="auto"/>
        <w:jc w:val="both"/>
        <w:rPr>
          <w:rFonts w:ascii="Palatino Linotype" w:hAnsi="Palatino Linotype" w:cs="Tahoma"/>
          <w:sz w:val="22"/>
          <w:szCs w:val="22"/>
        </w:rPr>
      </w:pPr>
    </w:p>
    <w:p w14:paraId="4B4D5F78"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254500A" w14:textId="77777777" w:rsidR="00CE0B4C" w:rsidRPr="007C0B21" w:rsidRDefault="00CE0B4C" w:rsidP="00147516">
      <w:pPr>
        <w:spacing w:line="360" w:lineRule="auto"/>
        <w:ind w:right="-93"/>
        <w:jc w:val="both"/>
        <w:rPr>
          <w:rFonts w:ascii="Palatino Linotype" w:hAnsi="Palatino Linotype" w:cs="Tahoma"/>
          <w:b/>
          <w:sz w:val="22"/>
          <w:szCs w:val="22"/>
          <w:lang w:val="es-ES"/>
        </w:rPr>
      </w:pPr>
    </w:p>
    <w:p w14:paraId="278F7A7B" w14:textId="77777777" w:rsidR="00CE0B4C" w:rsidRPr="007C0B21" w:rsidRDefault="00CE0B4C" w:rsidP="00147516">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t>QUINTO. Estudio de Fondo.</w:t>
      </w:r>
    </w:p>
    <w:p w14:paraId="465A9B6C" w14:textId="77777777" w:rsidR="00CE0B4C" w:rsidRPr="007C0B21" w:rsidRDefault="00CE0B4C" w:rsidP="00147516">
      <w:pPr>
        <w:spacing w:line="360" w:lineRule="auto"/>
        <w:jc w:val="both"/>
        <w:rPr>
          <w:rFonts w:ascii="Palatino Linotype" w:hAnsi="Palatino Linotype" w:cs="Tahoma"/>
          <w:sz w:val="22"/>
          <w:szCs w:val="22"/>
          <w:lang w:val="es-ES"/>
        </w:rPr>
      </w:pPr>
    </w:p>
    <w:p w14:paraId="1D0956CD"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0A53C4C7" w14:textId="77777777" w:rsidR="00CE0B4C" w:rsidRPr="007C0B21" w:rsidRDefault="00CE0B4C" w:rsidP="00147516">
      <w:pPr>
        <w:spacing w:line="360" w:lineRule="auto"/>
        <w:jc w:val="both"/>
        <w:rPr>
          <w:rFonts w:ascii="Palatino Linotype" w:hAnsi="Palatino Linotype" w:cs="Tahoma"/>
          <w:sz w:val="22"/>
          <w:szCs w:val="22"/>
        </w:rPr>
      </w:pPr>
    </w:p>
    <w:p w14:paraId="4AB0B2A6"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7C27885"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p>
    <w:p w14:paraId="7A968DEF"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7CD00155"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p>
    <w:p w14:paraId="52D00F4A"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eastAsia="Calibri" w:hAnsi="Palatino Linotype" w:cs="Tahoma"/>
          <w:bCs/>
          <w:i/>
          <w:sz w:val="22"/>
          <w:szCs w:val="22"/>
          <w:lang w:eastAsia="en-US"/>
        </w:rPr>
        <w:t>ad hoc</w:t>
      </w:r>
      <w:r w:rsidRPr="007C0B21">
        <w:rPr>
          <w:rFonts w:ascii="Palatino Linotype" w:eastAsia="Calibri" w:hAnsi="Palatino Linotype" w:cs="Tahoma"/>
          <w:bCs/>
          <w:sz w:val="22"/>
          <w:szCs w:val="22"/>
          <w:lang w:eastAsia="en-US"/>
        </w:rPr>
        <w:t xml:space="preserve">; lo cual, toma sustento en el artículo 160 de la Ley de Transparencia </w:t>
      </w:r>
      <w:r w:rsidRPr="007C0B21">
        <w:rPr>
          <w:rFonts w:ascii="Palatino Linotype" w:eastAsia="Calibri" w:hAnsi="Palatino Linotype" w:cs="Tahoma"/>
          <w:bCs/>
          <w:sz w:val="22"/>
          <w:szCs w:val="22"/>
          <w:lang w:eastAsia="en-US"/>
        </w:rPr>
        <w:lastRenderedPageBreak/>
        <w:t>y Acceso a la Información Pública del Estado de México y Municipios, el cual refiere que los sujetos obligados deberán entregar la información que obre en sus archivos.</w:t>
      </w:r>
    </w:p>
    <w:p w14:paraId="12E77C00" w14:textId="77777777" w:rsidR="00CE0B4C" w:rsidRDefault="00CE0B4C" w:rsidP="00147516">
      <w:pPr>
        <w:spacing w:line="360" w:lineRule="auto"/>
        <w:ind w:right="-93"/>
        <w:jc w:val="both"/>
        <w:rPr>
          <w:rFonts w:ascii="Palatino Linotype" w:eastAsia="Calibri" w:hAnsi="Palatino Linotype" w:cs="Tahoma"/>
          <w:bCs/>
          <w:sz w:val="22"/>
          <w:szCs w:val="22"/>
          <w:lang w:eastAsia="en-US"/>
        </w:rPr>
      </w:pPr>
    </w:p>
    <w:p w14:paraId="558CD7FA"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74672B5" w14:textId="77777777" w:rsidR="00375832" w:rsidRDefault="00375832" w:rsidP="00147516">
      <w:pPr>
        <w:spacing w:line="360" w:lineRule="auto"/>
        <w:contextualSpacing/>
        <w:jc w:val="both"/>
        <w:rPr>
          <w:rFonts w:ascii="Palatino Linotype" w:hAnsi="Palatino Linotype" w:cs="Tahoma"/>
          <w:color w:val="000000" w:themeColor="text1"/>
          <w:sz w:val="22"/>
          <w:szCs w:val="22"/>
        </w:rPr>
      </w:pPr>
    </w:p>
    <w:p w14:paraId="04AB37EA" w14:textId="77777777" w:rsidR="00AE7AA1" w:rsidRDefault="00AE7AA1" w:rsidP="00AE7AA1">
      <w:pPr>
        <w:spacing w:line="360" w:lineRule="auto"/>
        <w:jc w:val="both"/>
        <w:rPr>
          <w:rFonts w:ascii="Palatino Linotype" w:hAnsi="Palatino Linotype" w:cs="Tahoma"/>
          <w:sz w:val="22"/>
          <w:szCs w:val="22"/>
          <w:lang w:val="es-ES"/>
        </w:rPr>
      </w:pPr>
      <w:r w:rsidRPr="007C5905">
        <w:rPr>
          <w:rFonts w:ascii="Palatino Linotype" w:hAnsi="Palatino Linotype" w:cs="Tahoma"/>
          <w:sz w:val="22"/>
          <w:szCs w:val="22"/>
          <w:lang w:val="es-ES"/>
        </w:rPr>
        <w:t xml:space="preserve">Una vez establecido lo anterior, </w:t>
      </w:r>
      <w:r>
        <w:rPr>
          <w:rFonts w:ascii="Palatino Linotype" w:hAnsi="Palatino Linotype" w:cs="Tahoma"/>
          <w:sz w:val="22"/>
          <w:szCs w:val="22"/>
          <w:lang w:val="es-ES"/>
        </w:rPr>
        <w:t xml:space="preserve">sobre el tema de la solicitud, el Particular adjuntó una liga electrónica de la cual se advierte una publicación de Facebook del actual Presidente Municipal de Metepec que lleva como título </w:t>
      </w:r>
      <w:r>
        <w:rPr>
          <w:rFonts w:ascii="Palatino Linotype" w:hAnsi="Palatino Linotype" w:cs="Tahoma"/>
          <w:i/>
          <w:sz w:val="22"/>
          <w:szCs w:val="22"/>
          <w:lang w:val="es-ES"/>
        </w:rPr>
        <w:t xml:space="preserve">“Con unos ricos tamales </w:t>
      </w:r>
      <w:r w:rsidRPr="00AE7AA1">
        <w:rPr>
          <w:rFonts w:ascii="Palatino Linotype" w:hAnsi="Palatino Linotype" w:cs="Tahoma"/>
          <w:i/>
          <w:sz w:val="22"/>
          <w:szCs w:val="22"/>
          <w:lang w:val="es-ES"/>
        </w:rPr>
        <w:t>platiqué con el colectivo de jóvenes que promueven el arte, el deporte y el desarrollo en #Metepec</w:t>
      </w:r>
      <w:r>
        <w:rPr>
          <w:rFonts w:ascii="Palatino Linotype" w:hAnsi="Palatino Linotype" w:cs="Tahoma"/>
          <w:i/>
          <w:sz w:val="22"/>
          <w:szCs w:val="22"/>
          <w:lang w:val="es-ES"/>
        </w:rPr>
        <w:t xml:space="preserve">” </w:t>
      </w:r>
      <w:r w:rsidR="00CF2B2C">
        <w:rPr>
          <w:rFonts w:ascii="Palatino Linotype" w:hAnsi="Palatino Linotype" w:cs="Tahoma"/>
          <w:sz w:val="22"/>
          <w:szCs w:val="22"/>
          <w:lang w:val="es-ES"/>
        </w:rPr>
        <w:t>r</w:t>
      </w:r>
      <w:r>
        <w:rPr>
          <w:rFonts w:ascii="Palatino Linotype" w:hAnsi="Palatino Linotype" w:cs="Tahoma"/>
          <w:sz w:val="22"/>
          <w:szCs w:val="22"/>
          <w:lang w:val="es-ES"/>
        </w:rPr>
        <w:t xml:space="preserve">azón por la cual el Particular ingresó su solicitud de acceso a la información por medio de la cual requirió los temas tratados en dicha reunión a lo que el </w:t>
      </w:r>
      <w:r w:rsidRPr="00AE7AA1">
        <w:rPr>
          <w:rFonts w:ascii="Palatino Linotype" w:hAnsi="Palatino Linotype" w:cs="Tahoma"/>
          <w:sz w:val="22"/>
          <w:szCs w:val="22"/>
          <w:lang w:val="es-ES"/>
        </w:rPr>
        <w:t>Jefe de la Oficina de la Presidencia</w:t>
      </w:r>
      <w:r>
        <w:rPr>
          <w:rFonts w:ascii="Palatino Linotype" w:hAnsi="Palatino Linotype" w:cs="Tahoma"/>
          <w:sz w:val="22"/>
          <w:szCs w:val="22"/>
          <w:lang w:val="es-ES"/>
        </w:rPr>
        <w:t xml:space="preserve"> informó </w:t>
      </w:r>
      <w:r w:rsidRPr="00AE7AA1">
        <w:rPr>
          <w:rFonts w:ascii="Palatino Linotype" w:hAnsi="Palatino Linotype" w:cs="Tahoma"/>
          <w:sz w:val="22"/>
          <w:szCs w:val="22"/>
          <w:lang w:val="es-ES"/>
        </w:rPr>
        <w:t>que los asuntos tratados fueron en relación al deporte, al arte y el desarrollo de las juventudes metepequenses</w:t>
      </w:r>
      <w:r>
        <w:rPr>
          <w:rFonts w:ascii="Palatino Linotype" w:hAnsi="Palatino Linotype" w:cs="Tahoma"/>
          <w:sz w:val="22"/>
          <w:szCs w:val="22"/>
          <w:lang w:val="es-ES"/>
        </w:rPr>
        <w:t>.</w:t>
      </w:r>
    </w:p>
    <w:p w14:paraId="378CBB4A" w14:textId="77777777" w:rsidR="00AE7AA1" w:rsidRDefault="00AE7AA1" w:rsidP="00AE7AA1">
      <w:pPr>
        <w:spacing w:line="360" w:lineRule="auto"/>
        <w:jc w:val="both"/>
        <w:rPr>
          <w:rFonts w:ascii="Palatino Linotype" w:hAnsi="Palatino Linotype" w:cs="Tahoma"/>
          <w:sz w:val="22"/>
          <w:szCs w:val="22"/>
          <w:lang w:val="es-ES"/>
        </w:rPr>
      </w:pPr>
    </w:p>
    <w:p w14:paraId="2CF9D0F6" w14:textId="77777777" w:rsidR="00362991" w:rsidRPr="005B3636" w:rsidRDefault="00AE7AA1" w:rsidP="00362991">
      <w:pPr>
        <w:spacing w:line="360" w:lineRule="auto"/>
        <w:jc w:val="both"/>
        <w:rPr>
          <w:rFonts w:ascii="Palatino Linotype" w:hAnsi="Palatino Linotype" w:cs="Tahoma"/>
          <w:sz w:val="22"/>
          <w:szCs w:val="24"/>
        </w:rPr>
      </w:pPr>
      <w:r w:rsidRPr="00033B8E">
        <w:rPr>
          <w:rFonts w:ascii="Palatino Linotype" w:hAnsi="Palatino Linotype" w:cs="Tahoma"/>
          <w:bCs/>
          <w:iCs/>
          <w:sz w:val="22"/>
          <w:szCs w:val="22"/>
        </w:rPr>
        <w:t xml:space="preserve">Conforme a la </w:t>
      </w:r>
      <w:r>
        <w:rPr>
          <w:rFonts w:ascii="Palatino Linotype" w:hAnsi="Palatino Linotype" w:cs="Tahoma"/>
          <w:bCs/>
          <w:iCs/>
          <w:sz w:val="22"/>
          <w:szCs w:val="22"/>
        </w:rPr>
        <w:t>establecido</w:t>
      </w:r>
      <w:r w:rsidRPr="00033B8E">
        <w:rPr>
          <w:rFonts w:ascii="Palatino Linotype" w:hAnsi="Palatino Linotype" w:cs="Tahoma"/>
          <w:bCs/>
          <w:iCs/>
          <w:sz w:val="22"/>
          <w:szCs w:val="22"/>
        </w:rPr>
        <w:t xml:space="preserve">, se colige que el Ente Recurrido, </w:t>
      </w:r>
      <w:r>
        <w:rPr>
          <w:rFonts w:ascii="Palatino Linotype" w:hAnsi="Palatino Linotype" w:cs="Tahoma"/>
          <w:bCs/>
          <w:iCs/>
          <w:sz w:val="22"/>
          <w:szCs w:val="22"/>
        </w:rPr>
        <w:t>turno la solicitud de acceso a la información a la unidad que pudiera haber contado con la información solicitada</w:t>
      </w:r>
      <w:r w:rsidRPr="00033B8E">
        <w:rPr>
          <w:rFonts w:ascii="Palatino Linotype" w:hAnsi="Palatino Linotype" w:cs="Tahoma"/>
          <w:bCs/>
          <w:iCs/>
          <w:sz w:val="22"/>
          <w:szCs w:val="22"/>
        </w:rPr>
        <w:t xml:space="preserve">, </w:t>
      </w:r>
      <w:r>
        <w:rPr>
          <w:rFonts w:ascii="Palatino Linotype" w:hAnsi="Palatino Linotype" w:cs="Tahoma"/>
          <w:bCs/>
          <w:iCs/>
          <w:sz w:val="22"/>
          <w:szCs w:val="22"/>
        </w:rPr>
        <w:t xml:space="preserve">ya que el artículo 29 del Bando Municipal de Metepec dos mil veintidós señala que para el cumplimiento de las atribuciones la Presidencia Municipal cuenta con la Oficina de Presidencia, </w:t>
      </w:r>
      <w:r w:rsidR="00362991">
        <w:rPr>
          <w:rFonts w:ascii="Palatino Linotype" w:hAnsi="Palatino Linotype" w:cs="Tahoma"/>
          <w:bCs/>
          <w:iCs/>
          <w:sz w:val="22"/>
          <w:szCs w:val="22"/>
        </w:rPr>
        <w:t xml:space="preserve">además de las manifestaciones realizadas por el Sujeto Obligado </w:t>
      </w:r>
      <w:r w:rsidR="00362991" w:rsidRPr="005B3636">
        <w:rPr>
          <w:rFonts w:ascii="Palatino Linotype" w:hAnsi="Palatino Linotype" w:cs="Tahoma"/>
          <w:sz w:val="22"/>
          <w:szCs w:val="24"/>
        </w:rPr>
        <w:t>este Órgano Garante no está facultado para manifestarse sobre la veracidad de lo afirmado pues no existe precepto legal alguno en la Ley de la materia que lo faculte para ello</w:t>
      </w:r>
      <w:r w:rsidR="00362991">
        <w:rPr>
          <w:rFonts w:ascii="Palatino Linotype" w:hAnsi="Palatino Linotype" w:cs="Tahoma"/>
          <w:sz w:val="22"/>
          <w:szCs w:val="24"/>
        </w:rPr>
        <w:t xml:space="preserve">, situación que </w:t>
      </w:r>
      <w:r w:rsidR="00362991" w:rsidRPr="005B3636">
        <w:rPr>
          <w:rFonts w:ascii="Palatino Linotype" w:hAnsi="Palatino Linotype" w:cs="Tahoma"/>
          <w:sz w:val="22"/>
          <w:szCs w:val="24"/>
        </w:rPr>
        <w:t xml:space="preserve">se robustece con lo plasmado en el criterio 31-10 emitido por el entonces Instituto Federal de Acceso a la Información y Protección de Datos (IFAI) ahora Instituto Nacional de </w:t>
      </w:r>
      <w:r w:rsidR="00362991" w:rsidRPr="005B3636">
        <w:rPr>
          <w:rFonts w:ascii="Palatino Linotype" w:hAnsi="Palatino Linotype" w:cs="Tahoma"/>
          <w:sz w:val="22"/>
          <w:szCs w:val="24"/>
        </w:rPr>
        <w:lastRenderedPageBreak/>
        <w:t xml:space="preserve">Transparencia, Acceso a la Información, y Protección de Datos Personales (INAI), que lleva por rubro y texto los siguientes: </w:t>
      </w:r>
    </w:p>
    <w:p w14:paraId="06D2475C" w14:textId="77777777" w:rsidR="00362991" w:rsidRPr="005B3636" w:rsidRDefault="00362991" w:rsidP="00362991">
      <w:pPr>
        <w:spacing w:line="360" w:lineRule="auto"/>
        <w:jc w:val="both"/>
        <w:rPr>
          <w:rFonts w:ascii="Palatino Linotype" w:hAnsi="Palatino Linotype" w:cs="Tahoma"/>
          <w:sz w:val="22"/>
          <w:szCs w:val="24"/>
        </w:rPr>
      </w:pPr>
    </w:p>
    <w:p w14:paraId="4C084DAB" w14:textId="77777777" w:rsidR="00362991" w:rsidRPr="000C748E" w:rsidRDefault="00362991" w:rsidP="00362991">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5986A44" w14:textId="77777777" w:rsidR="00362991" w:rsidRDefault="00362991" w:rsidP="00AE7AA1">
      <w:pPr>
        <w:spacing w:line="360" w:lineRule="auto"/>
        <w:ind w:right="-93"/>
        <w:jc w:val="both"/>
        <w:rPr>
          <w:rFonts w:ascii="Palatino Linotype" w:hAnsi="Palatino Linotype" w:cs="Tahoma"/>
          <w:bCs/>
          <w:iCs/>
          <w:sz w:val="22"/>
          <w:szCs w:val="22"/>
        </w:rPr>
      </w:pPr>
    </w:p>
    <w:p w14:paraId="7331A80A" w14:textId="77777777" w:rsidR="00AE7AA1" w:rsidRPr="00401946" w:rsidRDefault="00362991" w:rsidP="00AE7AA1">
      <w:pPr>
        <w:spacing w:line="360" w:lineRule="auto"/>
        <w:ind w:right="-93"/>
        <w:jc w:val="both"/>
        <w:rPr>
          <w:rFonts w:ascii="Palatino Linotype" w:eastAsia="Calibri" w:hAnsi="Palatino Linotype" w:cs="Tahoma"/>
          <w:iCs/>
          <w:sz w:val="22"/>
          <w:szCs w:val="22"/>
          <w:lang w:val="es-ES" w:eastAsia="es-ES_tradnl"/>
        </w:rPr>
      </w:pPr>
      <w:r>
        <w:rPr>
          <w:rFonts w:ascii="Palatino Linotype" w:hAnsi="Palatino Linotype" w:cs="Tahoma"/>
          <w:bCs/>
          <w:iCs/>
          <w:sz w:val="22"/>
          <w:szCs w:val="22"/>
        </w:rPr>
        <w:t>Aunado a lo anterior,</w:t>
      </w:r>
      <w:r w:rsidR="00AE7AA1">
        <w:rPr>
          <w:rFonts w:ascii="Palatino Linotype" w:hAnsi="Palatino Linotype" w:cs="Tahoma"/>
          <w:bCs/>
          <w:iCs/>
          <w:sz w:val="22"/>
          <w:szCs w:val="22"/>
        </w:rPr>
        <w:t xml:space="preserve"> </w:t>
      </w:r>
      <w:r w:rsidR="00AE7AA1" w:rsidRPr="00401946">
        <w:rPr>
          <w:rFonts w:ascii="Palatino Linotype" w:eastAsia="Calibri" w:hAnsi="Palatino Linotype" w:cs="Tahoma"/>
          <w:iCs/>
          <w:sz w:val="22"/>
          <w:szCs w:val="22"/>
          <w:lang w:val="es-ES" w:eastAsia="es-ES_tradnl"/>
        </w:rPr>
        <w:t xml:space="preserve">se colige que los sujetos obligados únicamente están constreñidos a proporcionar la documentación que obre en sus archivos; por lo que, no están obligados a generar o elaborar documentos </w:t>
      </w:r>
      <w:r w:rsidR="00AE7AA1" w:rsidRPr="00401946">
        <w:rPr>
          <w:rFonts w:ascii="Palatino Linotype" w:eastAsia="Calibri" w:hAnsi="Palatino Linotype" w:cs="Tahoma"/>
          <w:i/>
          <w:iCs/>
          <w:sz w:val="22"/>
          <w:szCs w:val="22"/>
          <w:lang w:val="es-ES" w:eastAsia="es-ES_tradnl"/>
        </w:rPr>
        <w:t>Ad hoc,</w:t>
      </w:r>
      <w:r w:rsidR="00AE7AA1" w:rsidRPr="00401946">
        <w:rPr>
          <w:rFonts w:ascii="Palatino Linotype" w:eastAsia="Calibri" w:hAnsi="Palatino Linotype" w:cs="Tahoma"/>
          <w:iCs/>
          <w:sz w:val="22"/>
          <w:szCs w:val="22"/>
          <w:lang w:val="es-ES" w:eastAsia="es-ES_tradnl"/>
        </w:rPr>
        <w:t xml:space="preserve"> robustece lo anterior el Criterio 3/17 del Instituto Nacional de Transparencia, Acceso a la Información y Protección de Datos Personales que a continuación se cita:</w:t>
      </w:r>
    </w:p>
    <w:p w14:paraId="530872DB" w14:textId="77777777" w:rsidR="00AE7AA1" w:rsidRPr="00401946" w:rsidRDefault="00AE7AA1" w:rsidP="00AE7AA1">
      <w:pPr>
        <w:tabs>
          <w:tab w:val="left" w:pos="4962"/>
        </w:tabs>
        <w:spacing w:line="360" w:lineRule="auto"/>
        <w:jc w:val="both"/>
        <w:rPr>
          <w:rFonts w:ascii="Palatino Linotype" w:eastAsia="Calibri" w:hAnsi="Palatino Linotype" w:cs="Tahoma"/>
          <w:iCs/>
          <w:sz w:val="22"/>
          <w:szCs w:val="22"/>
          <w:lang w:val="es-ES" w:eastAsia="es-ES_tradnl"/>
        </w:rPr>
      </w:pPr>
    </w:p>
    <w:p w14:paraId="062B12B4" w14:textId="77777777" w:rsidR="00AE7AA1" w:rsidRPr="00401946" w:rsidRDefault="00AE7AA1" w:rsidP="00AE7AA1">
      <w:pPr>
        <w:spacing w:line="360" w:lineRule="auto"/>
        <w:ind w:left="567" w:right="567"/>
        <w:jc w:val="both"/>
        <w:rPr>
          <w:rFonts w:ascii="Palatino Linotype" w:eastAsia="Arial" w:hAnsi="Palatino Linotype" w:cs="Arial"/>
          <w:i/>
          <w:szCs w:val="22"/>
        </w:rPr>
      </w:pPr>
      <w:r w:rsidRPr="00401946">
        <w:rPr>
          <w:rFonts w:ascii="Palatino Linotype" w:eastAsia="Arial" w:hAnsi="Palatino Linotype" w:cs="Arial"/>
          <w:b/>
          <w:i/>
          <w:szCs w:val="22"/>
        </w:rPr>
        <w:t xml:space="preserve">No existe obligación de elaborar </w:t>
      </w:r>
      <w:r w:rsidRPr="00401946">
        <w:rPr>
          <w:rFonts w:ascii="Palatino Linotype" w:eastAsia="Arial" w:hAnsi="Palatino Linotype" w:cs="Arial"/>
          <w:b/>
          <w:i/>
          <w:spacing w:val="-3"/>
          <w:szCs w:val="22"/>
        </w:rPr>
        <w:t>d</w:t>
      </w:r>
      <w:r w:rsidRPr="00401946">
        <w:rPr>
          <w:rFonts w:ascii="Palatino Linotype" w:eastAsia="Arial" w:hAnsi="Palatino Linotype" w:cs="Arial"/>
          <w:b/>
          <w:i/>
          <w:szCs w:val="22"/>
        </w:rPr>
        <w:t>ocum</w:t>
      </w:r>
      <w:r w:rsidRPr="00401946">
        <w:rPr>
          <w:rFonts w:ascii="Palatino Linotype" w:eastAsia="Arial" w:hAnsi="Palatino Linotype" w:cs="Arial"/>
          <w:b/>
          <w:i/>
          <w:spacing w:val="1"/>
          <w:szCs w:val="22"/>
        </w:rPr>
        <w:t>e</w:t>
      </w:r>
      <w:r w:rsidRPr="00401946">
        <w:rPr>
          <w:rFonts w:ascii="Palatino Linotype" w:eastAsia="Arial" w:hAnsi="Palatino Linotype" w:cs="Arial"/>
          <w:b/>
          <w:i/>
          <w:szCs w:val="22"/>
        </w:rPr>
        <w:t>n</w:t>
      </w:r>
      <w:r w:rsidRPr="00401946">
        <w:rPr>
          <w:rFonts w:ascii="Palatino Linotype" w:eastAsia="Arial" w:hAnsi="Palatino Linotype" w:cs="Arial"/>
          <w:b/>
          <w:i/>
          <w:spacing w:val="-1"/>
          <w:szCs w:val="22"/>
        </w:rPr>
        <w:t>t</w:t>
      </w:r>
      <w:r w:rsidRPr="00401946">
        <w:rPr>
          <w:rFonts w:ascii="Palatino Linotype" w:eastAsia="Arial" w:hAnsi="Palatino Linotype" w:cs="Arial"/>
          <w:b/>
          <w:i/>
          <w:szCs w:val="22"/>
        </w:rPr>
        <w:t xml:space="preserve">os </w:t>
      </w:r>
      <w:r w:rsidRPr="00401946">
        <w:rPr>
          <w:rFonts w:ascii="Palatino Linotype" w:eastAsia="Arial" w:hAnsi="Palatino Linotype" w:cs="Arial"/>
          <w:b/>
          <w:i/>
          <w:spacing w:val="-1"/>
          <w:szCs w:val="22"/>
        </w:rPr>
        <w:t xml:space="preserve">ad </w:t>
      </w:r>
      <w:r w:rsidRPr="00401946">
        <w:rPr>
          <w:rFonts w:ascii="Palatino Linotype" w:eastAsia="Arial" w:hAnsi="Palatino Linotype" w:cs="Arial"/>
          <w:b/>
          <w:i/>
          <w:szCs w:val="22"/>
        </w:rPr>
        <w:t>hoc para atender las sol</w:t>
      </w:r>
      <w:r w:rsidRPr="00401946">
        <w:rPr>
          <w:rFonts w:ascii="Palatino Linotype" w:eastAsia="Arial" w:hAnsi="Palatino Linotype" w:cs="Arial"/>
          <w:b/>
          <w:i/>
          <w:spacing w:val="-2"/>
          <w:szCs w:val="22"/>
        </w:rPr>
        <w:t>i</w:t>
      </w:r>
      <w:r w:rsidRPr="00401946">
        <w:rPr>
          <w:rFonts w:ascii="Palatino Linotype" w:eastAsia="Arial" w:hAnsi="Palatino Linotype" w:cs="Arial"/>
          <w:b/>
          <w:i/>
          <w:spacing w:val="1"/>
          <w:szCs w:val="22"/>
        </w:rPr>
        <w:t>c</w:t>
      </w:r>
      <w:r w:rsidRPr="00401946">
        <w:rPr>
          <w:rFonts w:ascii="Palatino Linotype" w:eastAsia="Arial" w:hAnsi="Palatino Linotype" w:cs="Arial"/>
          <w:b/>
          <w:i/>
          <w:szCs w:val="22"/>
        </w:rPr>
        <w:t xml:space="preserve">itudes de </w:t>
      </w:r>
      <w:r w:rsidRPr="00401946">
        <w:rPr>
          <w:rFonts w:ascii="Palatino Linotype" w:eastAsia="Arial" w:hAnsi="Palatino Linotype" w:cs="Arial"/>
          <w:b/>
          <w:i/>
          <w:spacing w:val="1"/>
          <w:szCs w:val="22"/>
        </w:rPr>
        <w:t>ac</w:t>
      </w:r>
      <w:r w:rsidRPr="00401946">
        <w:rPr>
          <w:rFonts w:ascii="Palatino Linotype" w:eastAsia="Arial" w:hAnsi="Palatino Linotype" w:cs="Arial"/>
          <w:b/>
          <w:i/>
          <w:spacing w:val="-1"/>
          <w:szCs w:val="22"/>
        </w:rPr>
        <w:t>c</w:t>
      </w:r>
      <w:r w:rsidRPr="00401946">
        <w:rPr>
          <w:rFonts w:ascii="Palatino Linotype" w:eastAsia="Arial" w:hAnsi="Palatino Linotype" w:cs="Arial"/>
          <w:b/>
          <w:i/>
          <w:spacing w:val="1"/>
          <w:szCs w:val="22"/>
        </w:rPr>
        <w:t>es</w:t>
      </w:r>
      <w:r w:rsidRPr="00401946">
        <w:rPr>
          <w:rFonts w:ascii="Palatino Linotype" w:eastAsia="Arial" w:hAnsi="Palatino Linotype" w:cs="Arial"/>
          <w:b/>
          <w:i/>
          <w:szCs w:val="22"/>
        </w:rPr>
        <w:t>o a la informa</w:t>
      </w:r>
      <w:r w:rsidRPr="00401946">
        <w:rPr>
          <w:rFonts w:ascii="Palatino Linotype" w:eastAsia="Arial" w:hAnsi="Palatino Linotype" w:cs="Arial"/>
          <w:b/>
          <w:i/>
          <w:spacing w:val="1"/>
          <w:szCs w:val="22"/>
        </w:rPr>
        <w:t>c</w:t>
      </w:r>
      <w:r w:rsidRPr="00401946">
        <w:rPr>
          <w:rFonts w:ascii="Palatino Linotype" w:eastAsia="Arial" w:hAnsi="Palatino Linotype" w:cs="Arial"/>
          <w:b/>
          <w:i/>
          <w:szCs w:val="22"/>
        </w:rPr>
        <w:t>ió</w:t>
      </w:r>
      <w:r w:rsidRPr="00401946">
        <w:rPr>
          <w:rFonts w:ascii="Palatino Linotype" w:eastAsia="Arial" w:hAnsi="Palatino Linotype" w:cs="Arial"/>
          <w:b/>
          <w:i/>
          <w:spacing w:val="-2"/>
          <w:szCs w:val="22"/>
        </w:rPr>
        <w:t>n</w:t>
      </w:r>
      <w:r w:rsidRPr="00401946">
        <w:rPr>
          <w:rFonts w:ascii="Palatino Linotype" w:eastAsia="Arial" w:hAnsi="Palatino Linotype" w:cs="Arial"/>
          <w:b/>
          <w:i/>
          <w:szCs w:val="22"/>
        </w:rPr>
        <w:t xml:space="preserve">. </w:t>
      </w:r>
      <w:r w:rsidRPr="00401946">
        <w:rPr>
          <w:rFonts w:ascii="Palatino Linotype" w:eastAsia="Arial" w:hAnsi="Palatino Linotype" w:cs="Arial"/>
          <w:i/>
          <w:spacing w:val="18"/>
          <w:szCs w:val="22"/>
        </w:rPr>
        <w:t>L</w:t>
      </w:r>
      <w:r w:rsidRPr="00401946">
        <w:rPr>
          <w:rFonts w:ascii="Palatino Linotype" w:eastAsia="Arial" w:hAnsi="Palatino Linotype" w:cs="Arial"/>
          <w:i/>
          <w:spacing w:val="-1"/>
          <w:szCs w:val="22"/>
        </w:rPr>
        <w:t xml:space="preserve">os </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rt</w:t>
      </w:r>
      <w:r w:rsidRPr="00401946">
        <w:rPr>
          <w:rFonts w:ascii="Palatino Linotype" w:eastAsia="Arial" w:hAnsi="Palatino Linotype" w:cs="Arial"/>
          <w:i/>
          <w:spacing w:val="-2"/>
          <w:szCs w:val="22"/>
        </w:rPr>
        <w:t>í</w:t>
      </w:r>
      <w:r w:rsidRPr="00401946">
        <w:rPr>
          <w:rFonts w:ascii="Palatino Linotype" w:eastAsia="Arial" w:hAnsi="Palatino Linotype" w:cs="Arial"/>
          <w:i/>
          <w:szCs w:val="22"/>
        </w:rPr>
        <w:t>c</w:t>
      </w:r>
      <w:r w:rsidRPr="00401946">
        <w:rPr>
          <w:rFonts w:ascii="Palatino Linotype" w:eastAsia="Arial" w:hAnsi="Palatino Linotype" w:cs="Arial"/>
          <w:i/>
          <w:spacing w:val="1"/>
          <w:szCs w:val="22"/>
        </w:rPr>
        <w:t>u</w:t>
      </w:r>
      <w:r w:rsidRPr="00401946">
        <w:rPr>
          <w:rFonts w:ascii="Palatino Linotype" w:eastAsia="Arial" w:hAnsi="Palatino Linotype" w:cs="Arial"/>
          <w:i/>
          <w:szCs w:val="22"/>
        </w:rPr>
        <w:t>los</w:t>
      </w:r>
      <w:r w:rsidRPr="00401946">
        <w:rPr>
          <w:rFonts w:ascii="Palatino Linotype" w:eastAsia="Arial" w:hAnsi="Palatino Linotype" w:cs="Arial"/>
          <w:i/>
          <w:spacing w:val="8"/>
          <w:szCs w:val="22"/>
        </w:rPr>
        <w:t xml:space="preserve"> 129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la </w:t>
      </w:r>
      <w:r w:rsidRPr="00401946">
        <w:rPr>
          <w:rFonts w:ascii="Palatino Linotype" w:eastAsia="Arial" w:hAnsi="Palatino Linotype" w:cs="Arial"/>
          <w:i/>
          <w:spacing w:val="-1"/>
          <w:szCs w:val="22"/>
        </w:rPr>
        <w:t>L</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 xml:space="preserve">y General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w:t>
      </w:r>
      <w:r w:rsidRPr="00401946">
        <w:rPr>
          <w:rFonts w:ascii="Palatino Linotype" w:eastAsia="Arial" w:hAnsi="Palatino Linotype" w:cs="Arial"/>
          <w:i/>
          <w:spacing w:val="2"/>
          <w:szCs w:val="22"/>
        </w:rPr>
        <w:t>T</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a</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s</w:t>
      </w:r>
      <w:r w:rsidRPr="00401946">
        <w:rPr>
          <w:rFonts w:ascii="Palatino Linotype" w:eastAsia="Arial" w:hAnsi="Palatino Linotype" w:cs="Arial"/>
          <w:i/>
          <w:spacing w:val="1"/>
          <w:szCs w:val="22"/>
        </w:rPr>
        <w:t>pa</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e</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cia y Acc</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so a la I</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f</w:t>
      </w:r>
      <w:r w:rsidRPr="00401946">
        <w:rPr>
          <w:rFonts w:ascii="Palatino Linotype" w:eastAsia="Arial" w:hAnsi="Palatino Linotype" w:cs="Arial"/>
          <w:i/>
          <w:spacing w:val="1"/>
          <w:szCs w:val="22"/>
        </w:rPr>
        <w:t>o</w:t>
      </w:r>
      <w:r w:rsidRPr="00401946">
        <w:rPr>
          <w:rFonts w:ascii="Palatino Linotype" w:eastAsia="Arial" w:hAnsi="Palatino Linotype" w:cs="Arial"/>
          <w:i/>
          <w:spacing w:val="-3"/>
          <w:szCs w:val="22"/>
        </w:rPr>
        <w:t>r</w:t>
      </w:r>
      <w:r w:rsidRPr="00401946">
        <w:rPr>
          <w:rFonts w:ascii="Palatino Linotype" w:eastAsia="Arial" w:hAnsi="Palatino Linotype" w:cs="Arial"/>
          <w:i/>
          <w:spacing w:val="1"/>
          <w:szCs w:val="22"/>
        </w:rPr>
        <w:t>ma</w:t>
      </w:r>
      <w:r w:rsidRPr="00401946">
        <w:rPr>
          <w:rFonts w:ascii="Palatino Linotype" w:eastAsia="Arial" w:hAnsi="Palatino Linotype" w:cs="Arial"/>
          <w:i/>
          <w:szCs w:val="22"/>
        </w:rPr>
        <w:t>ci</w:t>
      </w:r>
      <w:r w:rsidRPr="00401946">
        <w:rPr>
          <w:rFonts w:ascii="Palatino Linotype" w:eastAsia="Arial" w:hAnsi="Palatino Linotype" w:cs="Arial"/>
          <w:i/>
          <w:spacing w:val="-2"/>
          <w:szCs w:val="22"/>
        </w:rPr>
        <w:t>ó</w:t>
      </w:r>
      <w:r w:rsidRPr="00401946">
        <w:rPr>
          <w:rFonts w:ascii="Palatino Linotype" w:eastAsia="Arial" w:hAnsi="Palatino Linotype" w:cs="Arial"/>
          <w:i/>
          <w:szCs w:val="22"/>
        </w:rPr>
        <w:t xml:space="preserve">n </w:t>
      </w:r>
      <w:r w:rsidRPr="00401946">
        <w:rPr>
          <w:rFonts w:ascii="Palatino Linotype" w:eastAsia="Arial" w:hAnsi="Palatino Linotype" w:cs="Arial"/>
          <w:i/>
          <w:spacing w:val="-2"/>
          <w:szCs w:val="22"/>
        </w:rPr>
        <w:t>P</w:t>
      </w:r>
      <w:r w:rsidRPr="00401946">
        <w:rPr>
          <w:rFonts w:ascii="Palatino Linotype" w:eastAsia="Arial" w:hAnsi="Palatino Linotype" w:cs="Arial"/>
          <w:i/>
          <w:spacing w:val="1"/>
          <w:szCs w:val="22"/>
        </w:rPr>
        <w:t>úb</w:t>
      </w:r>
      <w:r w:rsidRPr="00401946">
        <w:rPr>
          <w:rFonts w:ascii="Palatino Linotype" w:eastAsia="Arial" w:hAnsi="Palatino Linotype" w:cs="Arial"/>
          <w:i/>
          <w:szCs w:val="22"/>
        </w:rPr>
        <w:t>l</w:t>
      </w:r>
      <w:r w:rsidRPr="00401946">
        <w:rPr>
          <w:rFonts w:ascii="Palatino Linotype" w:eastAsia="Arial" w:hAnsi="Palatino Linotype" w:cs="Arial"/>
          <w:i/>
          <w:spacing w:val="-1"/>
          <w:szCs w:val="22"/>
        </w:rPr>
        <w:t>i</w:t>
      </w:r>
      <w:r w:rsidRPr="00401946">
        <w:rPr>
          <w:rFonts w:ascii="Palatino Linotype" w:eastAsia="Arial" w:hAnsi="Palatino Linotype" w:cs="Arial"/>
          <w:i/>
          <w:szCs w:val="22"/>
        </w:rPr>
        <w:t xml:space="preserve">ca y </w:t>
      </w:r>
      <w:r w:rsidRPr="00401946">
        <w:rPr>
          <w:rFonts w:ascii="Palatino Linotype" w:eastAsia="Arial" w:hAnsi="Palatino Linotype" w:cs="Arial"/>
          <w:i/>
          <w:spacing w:val="8"/>
          <w:szCs w:val="22"/>
        </w:rPr>
        <w:t xml:space="preserve">130, párrafo cuarto,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la </w:t>
      </w:r>
      <w:r w:rsidRPr="00401946">
        <w:rPr>
          <w:rFonts w:ascii="Palatino Linotype" w:eastAsia="Arial" w:hAnsi="Palatino Linotype" w:cs="Arial"/>
          <w:i/>
          <w:spacing w:val="-1"/>
          <w:szCs w:val="22"/>
        </w:rPr>
        <w:t>L</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y Fe</w:t>
      </w:r>
      <w:r w:rsidRPr="00401946">
        <w:rPr>
          <w:rFonts w:ascii="Palatino Linotype" w:eastAsia="Arial" w:hAnsi="Palatino Linotype" w:cs="Arial"/>
          <w:i/>
          <w:spacing w:val="1"/>
          <w:szCs w:val="22"/>
        </w:rPr>
        <w:t>de</w:t>
      </w:r>
      <w:r w:rsidRPr="00401946">
        <w:rPr>
          <w:rFonts w:ascii="Palatino Linotype" w:eastAsia="Arial" w:hAnsi="Palatino Linotype" w:cs="Arial"/>
          <w:i/>
          <w:szCs w:val="22"/>
        </w:rPr>
        <w:t xml:space="preserve">ral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w:t>
      </w:r>
      <w:r w:rsidRPr="00401946">
        <w:rPr>
          <w:rFonts w:ascii="Palatino Linotype" w:eastAsia="Arial" w:hAnsi="Palatino Linotype" w:cs="Arial"/>
          <w:i/>
          <w:spacing w:val="2"/>
          <w:szCs w:val="22"/>
        </w:rPr>
        <w:t>T</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a</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s</w:t>
      </w:r>
      <w:r w:rsidRPr="00401946">
        <w:rPr>
          <w:rFonts w:ascii="Palatino Linotype" w:eastAsia="Arial" w:hAnsi="Palatino Linotype" w:cs="Arial"/>
          <w:i/>
          <w:spacing w:val="1"/>
          <w:szCs w:val="22"/>
        </w:rPr>
        <w:t>pa</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e</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cia y Acc</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so a la I</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f</w:t>
      </w:r>
      <w:r w:rsidRPr="00401946">
        <w:rPr>
          <w:rFonts w:ascii="Palatino Linotype" w:eastAsia="Arial" w:hAnsi="Palatino Linotype" w:cs="Arial"/>
          <w:i/>
          <w:spacing w:val="1"/>
          <w:szCs w:val="22"/>
        </w:rPr>
        <w:t>o</w:t>
      </w:r>
      <w:r w:rsidRPr="00401946">
        <w:rPr>
          <w:rFonts w:ascii="Palatino Linotype" w:eastAsia="Arial" w:hAnsi="Palatino Linotype" w:cs="Arial"/>
          <w:i/>
          <w:spacing w:val="-3"/>
          <w:szCs w:val="22"/>
        </w:rPr>
        <w:t>r</w:t>
      </w:r>
      <w:r w:rsidRPr="00401946">
        <w:rPr>
          <w:rFonts w:ascii="Palatino Linotype" w:eastAsia="Arial" w:hAnsi="Palatino Linotype" w:cs="Arial"/>
          <w:i/>
          <w:spacing w:val="1"/>
          <w:szCs w:val="22"/>
        </w:rPr>
        <w:t>ma</w:t>
      </w:r>
      <w:r w:rsidRPr="00401946">
        <w:rPr>
          <w:rFonts w:ascii="Palatino Linotype" w:eastAsia="Arial" w:hAnsi="Palatino Linotype" w:cs="Arial"/>
          <w:i/>
          <w:szCs w:val="22"/>
        </w:rPr>
        <w:t>ci</w:t>
      </w:r>
      <w:r w:rsidRPr="00401946">
        <w:rPr>
          <w:rFonts w:ascii="Palatino Linotype" w:eastAsia="Arial" w:hAnsi="Palatino Linotype" w:cs="Arial"/>
          <w:i/>
          <w:spacing w:val="-2"/>
          <w:szCs w:val="22"/>
        </w:rPr>
        <w:t>ó</w:t>
      </w:r>
      <w:r w:rsidRPr="00401946">
        <w:rPr>
          <w:rFonts w:ascii="Palatino Linotype" w:eastAsia="Arial" w:hAnsi="Palatino Linotype" w:cs="Arial"/>
          <w:i/>
          <w:szCs w:val="22"/>
        </w:rPr>
        <w:t xml:space="preserve">n </w:t>
      </w:r>
      <w:r w:rsidRPr="00401946">
        <w:rPr>
          <w:rFonts w:ascii="Palatino Linotype" w:eastAsia="Arial" w:hAnsi="Palatino Linotype" w:cs="Arial"/>
          <w:i/>
          <w:spacing w:val="-2"/>
          <w:szCs w:val="22"/>
        </w:rPr>
        <w:t>P</w:t>
      </w:r>
      <w:r w:rsidRPr="00401946">
        <w:rPr>
          <w:rFonts w:ascii="Palatino Linotype" w:eastAsia="Arial" w:hAnsi="Palatino Linotype" w:cs="Arial"/>
          <w:i/>
          <w:spacing w:val="1"/>
          <w:szCs w:val="22"/>
        </w:rPr>
        <w:t>úb</w:t>
      </w:r>
      <w:r w:rsidRPr="00401946">
        <w:rPr>
          <w:rFonts w:ascii="Palatino Linotype" w:eastAsia="Arial" w:hAnsi="Palatino Linotype" w:cs="Arial"/>
          <w:i/>
          <w:szCs w:val="22"/>
        </w:rPr>
        <w:t>l</w:t>
      </w:r>
      <w:r w:rsidRPr="00401946">
        <w:rPr>
          <w:rFonts w:ascii="Palatino Linotype" w:eastAsia="Arial" w:hAnsi="Palatino Linotype" w:cs="Arial"/>
          <w:i/>
          <w:spacing w:val="-1"/>
          <w:szCs w:val="22"/>
        </w:rPr>
        <w:t>i</w:t>
      </w:r>
      <w:r w:rsidRPr="00401946">
        <w:rPr>
          <w:rFonts w:ascii="Palatino Linotype" w:eastAsia="Arial" w:hAnsi="Palatino Linotype" w:cs="Arial"/>
          <w:i/>
          <w:szCs w:val="22"/>
        </w:rPr>
        <w:t xml:space="preserve">ca, </w:t>
      </w:r>
      <w:r w:rsidRPr="00401946">
        <w:rPr>
          <w:rFonts w:ascii="Palatino Linotype" w:eastAsia="Arial" w:hAnsi="Palatino Linotype" w:cs="Arial"/>
          <w:i/>
          <w:spacing w:val="-1"/>
          <w:szCs w:val="22"/>
        </w:rPr>
        <w:t>señalan q</w:t>
      </w:r>
      <w:r w:rsidRPr="00401946">
        <w:rPr>
          <w:rFonts w:ascii="Palatino Linotype" w:eastAsia="Arial" w:hAnsi="Palatino Linotype" w:cs="Arial"/>
          <w:i/>
          <w:spacing w:val="1"/>
          <w:szCs w:val="22"/>
        </w:rPr>
        <w:t>u</w:t>
      </w:r>
      <w:r w:rsidRPr="00401946">
        <w:rPr>
          <w:rFonts w:ascii="Palatino Linotype" w:eastAsia="Arial" w:hAnsi="Palatino Linotype" w:cs="Arial"/>
          <w:i/>
          <w:szCs w:val="22"/>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w:t>
      </w:r>
      <w:r w:rsidRPr="00401946">
        <w:rPr>
          <w:rFonts w:ascii="Palatino Linotype" w:eastAsia="Arial" w:hAnsi="Palatino Linotype" w:cs="Arial"/>
          <w:i/>
          <w:szCs w:val="22"/>
        </w:rPr>
        <w:lastRenderedPageBreak/>
        <w:t>información del particular, proporcionando la información con la que cuentan en el formato en que la misma obre en sus archivos;</w:t>
      </w:r>
      <w:r w:rsidRPr="00401946">
        <w:rPr>
          <w:rFonts w:ascii="Palatino Linotype" w:eastAsia="Arial" w:hAnsi="Palatino Linotype" w:cs="Arial"/>
          <w:i/>
          <w:spacing w:val="-1"/>
          <w:szCs w:val="22"/>
        </w:rPr>
        <w:t xml:space="preserve"> sin necesidad de</w:t>
      </w:r>
      <w:r w:rsidRPr="00401946">
        <w:rPr>
          <w:rFonts w:ascii="Palatino Linotype" w:eastAsia="Arial" w:hAnsi="Palatino Linotype" w:cs="Arial"/>
          <w:i/>
          <w:spacing w:val="1"/>
          <w:szCs w:val="22"/>
        </w:rPr>
        <w:t xml:space="preserve"> e</w:t>
      </w:r>
      <w:r w:rsidRPr="00401946">
        <w:rPr>
          <w:rFonts w:ascii="Palatino Linotype" w:eastAsia="Arial" w:hAnsi="Palatino Linotype" w:cs="Arial"/>
          <w:i/>
          <w:szCs w:val="22"/>
        </w:rPr>
        <w:t>la</w:t>
      </w:r>
      <w:r w:rsidRPr="00401946">
        <w:rPr>
          <w:rFonts w:ascii="Palatino Linotype" w:eastAsia="Arial" w:hAnsi="Palatino Linotype" w:cs="Arial"/>
          <w:i/>
          <w:spacing w:val="1"/>
          <w:szCs w:val="22"/>
        </w:rPr>
        <w:t>bo</w:t>
      </w:r>
      <w:r w:rsidRPr="00401946">
        <w:rPr>
          <w:rFonts w:ascii="Palatino Linotype" w:eastAsia="Arial" w:hAnsi="Palatino Linotype" w:cs="Arial"/>
          <w:i/>
          <w:szCs w:val="22"/>
        </w:rPr>
        <w:t xml:space="preserve">rar </w:t>
      </w:r>
      <w:r w:rsidRPr="00401946">
        <w:rPr>
          <w:rFonts w:ascii="Palatino Linotype" w:eastAsia="Arial" w:hAnsi="Palatino Linotype" w:cs="Arial"/>
          <w:i/>
          <w:spacing w:val="1"/>
          <w:szCs w:val="22"/>
        </w:rPr>
        <w:t>do</w:t>
      </w:r>
      <w:r w:rsidRPr="00401946">
        <w:rPr>
          <w:rFonts w:ascii="Palatino Linotype" w:eastAsia="Arial" w:hAnsi="Palatino Linotype" w:cs="Arial"/>
          <w:i/>
          <w:spacing w:val="-2"/>
          <w:szCs w:val="22"/>
        </w:rPr>
        <w:t>c</w:t>
      </w:r>
      <w:r w:rsidRPr="00401946">
        <w:rPr>
          <w:rFonts w:ascii="Palatino Linotype" w:eastAsia="Arial" w:hAnsi="Palatino Linotype" w:cs="Arial"/>
          <w:i/>
          <w:spacing w:val="1"/>
          <w:szCs w:val="22"/>
        </w:rPr>
        <w:t>u</w:t>
      </w:r>
      <w:r w:rsidRPr="00401946">
        <w:rPr>
          <w:rFonts w:ascii="Palatino Linotype" w:eastAsia="Arial" w:hAnsi="Palatino Linotype" w:cs="Arial"/>
          <w:i/>
          <w:spacing w:val="-1"/>
          <w:szCs w:val="22"/>
        </w:rPr>
        <w:t>m</w:t>
      </w:r>
      <w:r w:rsidRPr="00401946">
        <w:rPr>
          <w:rFonts w:ascii="Palatino Linotype" w:eastAsia="Arial" w:hAnsi="Palatino Linotype" w:cs="Arial"/>
          <w:i/>
          <w:spacing w:val="1"/>
          <w:szCs w:val="22"/>
        </w:rPr>
        <w:t>en</w:t>
      </w:r>
      <w:r w:rsidRPr="00401946">
        <w:rPr>
          <w:rFonts w:ascii="Palatino Linotype" w:eastAsia="Arial" w:hAnsi="Palatino Linotype" w:cs="Arial"/>
          <w:i/>
          <w:spacing w:val="-2"/>
          <w:szCs w:val="22"/>
        </w:rPr>
        <w:t>t</w:t>
      </w:r>
      <w:r w:rsidRPr="00401946">
        <w:rPr>
          <w:rFonts w:ascii="Palatino Linotype" w:eastAsia="Arial" w:hAnsi="Palatino Linotype" w:cs="Arial"/>
          <w:i/>
          <w:spacing w:val="1"/>
          <w:szCs w:val="22"/>
        </w:rPr>
        <w:t>o</w:t>
      </w:r>
      <w:r w:rsidRPr="00401946">
        <w:rPr>
          <w:rFonts w:ascii="Palatino Linotype" w:eastAsia="Arial" w:hAnsi="Palatino Linotype" w:cs="Arial"/>
          <w:i/>
          <w:szCs w:val="22"/>
        </w:rPr>
        <w:t xml:space="preserve">s </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d</w:t>
      </w:r>
      <w:r w:rsidRPr="00401946">
        <w:rPr>
          <w:rFonts w:ascii="Palatino Linotype" w:eastAsia="Arial" w:hAnsi="Palatino Linotype" w:cs="Arial"/>
          <w:i/>
          <w:spacing w:val="1"/>
          <w:szCs w:val="22"/>
        </w:rPr>
        <w:t xml:space="preserve"> ho</w:t>
      </w:r>
      <w:r w:rsidRPr="00401946">
        <w:rPr>
          <w:rFonts w:ascii="Palatino Linotype" w:eastAsia="Arial" w:hAnsi="Palatino Linotype" w:cs="Arial"/>
          <w:i/>
          <w:szCs w:val="22"/>
        </w:rPr>
        <w:t xml:space="preserve">c </w:t>
      </w:r>
      <w:r w:rsidRPr="00401946">
        <w:rPr>
          <w:rFonts w:ascii="Palatino Linotype" w:eastAsia="Arial" w:hAnsi="Palatino Linotype" w:cs="Arial"/>
          <w:i/>
          <w:spacing w:val="1"/>
          <w:szCs w:val="22"/>
        </w:rPr>
        <w:t>pa</w:t>
      </w:r>
      <w:r w:rsidRPr="00401946">
        <w:rPr>
          <w:rFonts w:ascii="Palatino Linotype" w:eastAsia="Arial" w:hAnsi="Palatino Linotype" w:cs="Arial"/>
          <w:i/>
          <w:szCs w:val="22"/>
        </w:rPr>
        <w:t xml:space="preserve">ra </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t</w:t>
      </w:r>
      <w:r w:rsidRPr="00401946">
        <w:rPr>
          <w:rFonts w:ascii="Palatino Linotype" w:eastAsia="Arial" w:hAnsi="Palatino Linotype" w:cs="Arial"/>
          <w:i/>
          <w:spacing w:val="-1"/>
          <w:szCs w:val="22"/>
        </w:rPr>
        <w:t>e</w:t>
      </w:r>
      <w:r w:rsidRPr="00401946">
        <w:rPr>
          <w:rFonts w:ascii="Palatino Linotype" w:eastAsia="Arial" w:hAnsi="Palatino Linotype" w:cs="Arial"/>
          <w:i/>
          <w:spacing w:val="1"/>
          <w:szCs w:val="22"/>
        </w:rPr>
        <w:t>n</w:t>
      </w:r>
      <w:r w:rsidRPr="00401946">
        <w:rPr>
          <w:rFonts w:ascii="Palatino Linotype" w:eastAsia="Arial" w:hAnsi="Palatino Linotype" w:cs="Arial"/>
          <w:i/>
          <w:spacing w:val="-1"/>
          <w:szCs w:val="22"/>
        </w:rPr>
        <w:t>d</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r l</w:t>
      </w:r>
      <w:r w:rsidRPr="00401946">
        <w:rPr>
          <w:rFonts w:ascii="Palatino Linotype" w:eastAsia="Arial" w:hAnsi="Palatino Linotype" w:cs="Arial"/>
          <w:i/>
          <w:spacing w:val="-2"/>
          <w:szCs w:val="22"/>
        </w:rPr>
        <w:t>a</w:t>
      </w:r>
      <w:r w:rsidRPr="00401946">
        <w:rPr>
          <w:rFonts w:ascii="Palatino Linotype" w:eastAsia="Arial" w:hAnsi="Palatino Linotype" w:cs="Arial"/>
          <w:i/>
          <w:szCs w:val="22"/>
        </w:rPr>
        <w:t>s s</w:t>
      </w:r>
      <w:r w:rsidRPr="00401946">
        <w:rPr>
          <w:rFonts w:ascii="Palatino Linotype" w:eastAsia="Arial" w:hAnsi="Palatino Linotype" w:cs="Arial"/>
          <w:i/>
          <w:spacing w:val="1"/>
          <w:szCs w:val="22"/>
        </w:rPr>
        <w:t>o</w:t>
      </w:r>
      <w:r w:rsidRPr="00401946">
        <w:rPr>
          <w:rFonts w:ascii="Palatino Linotype" w:eastAsia="Arial" w:hAnsi="Palatino Linotype" w:cs="Arial"/>
          <w:i/>
          <w:szCs w:val="22"/>
        </w:rPr>
        <w:t>l</w:t>
      </w:r>
      <w:r w:rsidRPr="00401946">
        <w:rPr>
          <w:rFonts w:ascii="Palatino Linotype" w:eastAsia="Arial" w:hAnsi="Palatino Linotype" w:cs="Arial"/>
          <w:i/>
          <w:spacing w:val="-1"/>
          <w:szCs w:val="22"/>
        </w:rPr>
        <w:t>i</w:t>
      </w:r>
      <w:r w:rsidRPr="00401946">
        <w:rPr>
          <w:rFonts w:ascii="Palatino Linotype" w:eastAsia="Arial" w:hAnsi="Palatino Linotype" w:cs="Arial"/>
          <w:i/>
          <w:szCs w:val="22"/>
        </w:rPr>
        <w:t>cit</w:t>
      </w:r>
      <w:r w:rsidRPr="00401946">
        <w:rPr>
          <w:rFonts w:ascii="Palatino Linotype" w:eastAsia="Arial" w:hAnsi="Palatino Linotype" w:cs="Arial"/>
          <w:i/>
          <w:spacing w:val="1"/>
          <w:szCs w:val="22"/>
        </w:rPr>
        <w:t>ude</w:t>
      </w:r>
      <w:r w:rsidRPr="00401946">
        <w:rPr>
          <w:rFonts w:ascii="Palatino Linotype" w:eastAsia="Arial" w:hAnsi="Palatino Linotype" w:cs="Arial"/>
          <w:i/>
          <w:szCs w:val="22"/>
        </w:rPr>
        <w:t xml:space="preserve">s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e i</w:t>
      </w:r>
      <w:r w:rsidRPr="00401946">
        <w:rPr>
          <w:rFonts w:ascii="Palatino Linotype" w:eastAsia="Arial" w:hAnsi="Palatino Linotype" w:cs="Arial"/>
          <w:i/>
          <w:spacing w:val="-2"/>
          <w:szCs w:val="22"/>
        </w:rPr>
        <w:t>n</w:t>
      </w:r>
      <w:r w:rsidRPr="00401946">
        <w:rPr>
          <w:rFonts w:ascii="Palatino Linotype" w:eastAsia="Arial" w:hAnsi="Palatino Linotype" w:cs="Arial"/>
          <w:i/>
          <w:szCs w:val="22"/>
        </w:rPr>
        <w:t>f</w:t>
      </w:r>
      <w:r w:rsidRPr="00401946">
        <w:rPr>
          <w:rFonts w:ascii="Palatino Linotype" w:eastAsia="Arial" w:hAnsi="Palatino Linotype" w:cs="Arial"/>
          <w:i/>
          <w:spacing w:val="1"/>
          <w:szCs w:val="22"/>
        </w:rPr>
        <w:t>o</w:t>
      </w:r>
      <w:r w:rsidRPr="00401946">
        <w:rPr>
          <w:rFonts w:ascii="Palatino Linotype" w:eastAsia="Arial" w:hAnsi="Palatino Linotype" w:cs="Arial"/>
          <w:i/>
          <w:szCs w:val="22"/>
        </w:rPr>
        <w:t>r</w:t>
      </w:r>
      <w:r w:rsidRPr="00401946">
        <w:rPr>
          <w:rFonts w:ascii="Palatino Linotype" w:eastAsia="Arial" w:hAnsi="Palatino Linotype" w:cs="Arial"/>
          <w:i/>
          <w:spacing w:val="-1"/>
          <w:szCs w:val="22"/>
        </w:rPr>
        <w:t>m</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ció</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w:t>
      </w:r>
    </w:p>
    <w:p w14:paraId="3D794062" w14:textId="77777777" w:rsidR="00AE7AA1" w:rsidRPr="00401946" w:rsidRDefault="00AE7AA1" w:rsidP="00AE7AA1">
      <w:pPr>
        <w:spacing w:line="360" w:lineRule="auto"/>
        <w:jc w:val="both"/>
        <w:rPr>
          <w:rFonts w:ascii="Palatino Linotype" w:eastAsia="Calibri" w:hAnsi="Palatino Linotype" w:cs="Tahoma"/>
          <w:sz w:val="22"/>
          <w:szCs w:val="22"/>
          <w:lang w:eastAsia="es-ES_tradnl"/>
        </w:rPr>
      </w:pPr>
    </w:p>
    <w:p w14:paraId="6FA7C3E5" w14:textId="77777777" w:rsidR="00AE7AA1" w:rsidRPr="00CB112F" w:rsidRDefault="00362991" w:rsidP="00362991">
      <w:pPr>
        <w:spacing w:line="360" w:lineRule="auto"/>
        <w:jc w:val="both"/>
        <w:rPr>
          <w:rFonts w:ascii="Palatino Linotype" w:hAnsi="Palatino Linotype" w:cs="Tahoma"/>
          <w:sz w:val="22"/>
          <w:szCs w:val="22"/>
        </w:rPr>
      </w:pPr>
      <w:r>
        <w:rPr>
          <w:rFonts w:ascii="Palatino Linotype" w:hAnsi="Palatino Linotype" w:cs="Tahoma"/>
          <w:sz w:val="22"/>
          <w:szCs w:val="22"/>
          <w:lang w:val="es-ES"/>
        </w:rPr>
        <w:t>Por lo que,</w:t>
      </w:r>
      <w:r w:rsidR="00AE7AA1">
        <w:rPr>
          <w:rFonts w:ascii="Palatino Linotype" w:hAnsi="Palatino Linotype" w:cs="Tahoma"/>
          <w:sz w:val="22"/>
          <w:szCs w:val="22"/>
          <w:lang w:val="es-ES"/>
        </w:rPr>
        <w:t xml:space="preserve"> los sujetos obligados únicamente proporcionan los documentos que den cuenta de la información solicitada, como obren en sus archivos, sin tener que elaborarlos a las necesidades del Recurrente, </w:t>
      </w:r>
      <w:r>
        <w:rPr>
          <w:rFonts w:ascii="Palatino Linotype" w:hAnsi="Palatino Linotype" w:cs="Tahoma"/>
          <w:sz w:val="22"/>
          <w:szCs w:val="22"/>
          <w:lang w:val="es-ES"/>
        </w:rPr>
        <w:t>de</w:t>
      </w:r>
      <w:r w:rsidR="00AE7AA1" w:rsidRPr="00CB112F">
        <w:rPr>
          <w:rFonts w:ascii="Palatino Linotype" w:hAnsi="Palatino Linotype" w:cs="Tahoma"/>
          <w:sz w:val="22"/>
          <w:szCs w:val="22"/>
        </w:rPr>
        <w:t xml:space="preserve"> tal suerte, se advierte que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14:paraId="12130F4C" w14:textId="77777777" w:rsidR="00AE7AA1" w:rsidRDefault="00AE7AA1" w:rsidP="00AE7AA1">
      <w:pPr>
        <w:spacing w:line="360" w:lineRule="auto"/>
        <w:ind w:right="-93"/>
        <w:jc w:val="both"/>
        <w:rPr>
          <w:rFonts w:ascii="Palatino Linotype" w:hAnsi="Palatino Linotype" w:cs="Tahoma"/>
          <w:sz w:val="22"/>
          <w:szCs w:val="22"/>
        </w:rPr>
      </w:pPr>
    </w:p>
    <w:p w14:paraId="003E87B1" w14:textId="77777777" w:rsidR="00CF2B2C" w:rsidRDefault="006126E5" w:rsidP="00CF2B2C">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Es necesario aclarar, que los motivos de inconformidad por parte del Recurrente versan en que su solicitud no fue atendida en términos del </w:t>
      </w:r>
      <w:r w:rsidR="00CF2B2C">
        <w:rPr>
          <w:rFonts w:ascii="Palatino Linotype" w:hAnsi="Palatino Linotype" w:cs="Tahoma"/>
          <w:sz w:val="22"/>
          <w:szCs w:val="22"/>
        </w:rPr>
        <w:t xml:space="preserve">Título Sexto y Séptimo, de la Ley de Transparencia y Acceso a la Información Pública del Estado de México y Municipios, sin embargo, como ya se señaló el Ayuntamiento atendió de manera correcta su solicitud al turnarla al servidor público que pudiera haber contado con la información, además de que no era necesario clasificarla por no contener datos personales ni encuadrar en algún supuesto de reserva. </w:t>
      </w:r>
      <w:r w:rsidR="00CF2B2C" w:rsidRPr="00CB112F">
        <w:rPr>
          <w:rFonts w:ascii="Palatino Linotype" w:hAnsi="Palatino Linotype" w:cs="Tahoma"/>
          <w:sz w:val="22"/>
          <w:szCs w:val="22"/>
        </w:rPr>
        <w:t xml:space="preserve">En relación con lo anterior, se entiende que el Sujeto Obligado </w:t>
      </w:r>
      <w:r w:rsidR="00CF2B2C">
        <w:rPr>
          <w:rFonts w:ascii="Palatino Linotype" w:hAnsi="Palatino Linotype" w:cs="Tahoma"/>
          <w:sz w:val="22"/>
          <w:szCs w:val="22"/>
        </w:rPr>
        <w:t>atendió la solicitud de acceso a la información</w:t>
      </w:r>
      <w:r w:rsidR="00CF2B2C" w:rsidRPr="00CB112F">
        <w:rPr>
          <w:rFonts w:ascii="Palatino Linotype" w:hAnsi="Palatino Linotype" w:cs="Tahoma"/>
          <w:sz w:val="22"/>
          <w:szCs w:val="22"/>
        </w:rPr>
        <w:t>,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14:paraId="79E843CD" w14:textId="77777777" w:rsidR="00CF2B2C" w:rsidRPr="00CF2B2C" w:rsidRDefault="00CF2B2C" w:rsidP="006126E5">
      <w:pPr>
        <w:spacing w:line="360" w:lineRule="auto"/>
        <w:ind w:right="-93"/>
        <w:jc w:val="both"/>
        <w:rPr>
          <w:rFonts w:ascii="Palatino Linotype" w:hAnsi="Palatino Linotype" w:cs="Tahoma"/>
          <w:b/>
          <w:sz w:val="22"/>
          <w:szCs w:val="22"/>
        </w:rPr>
      </w:pPr>
    </w:p>
    <w:p w14:paraId="5E7DF9A5" w14:textId="77777777" w:rsidR="000C0396" w:rsidRDefault="000C0396" w:rsidP="000C0396">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14:paraId="21DF2601" w14:textId="77777777" w:rsidR="000C0396" w:rsidRPr="00CB26C0" w:rsidRDefault="000C0396" w:rsidP="000C0396">
      <w:pPr>
        <w:spacing w:line="360" w:lineRule="auto"/>
        <w:jc w:val="both"/>
        <w:rPr>
          <w:rFonts w:ascii="Palatino Linotype" w:hAnsi="Palatino Linotype" w:cs="Tahoma"/>
          <w:b/>
          <w:sz w:val="22"/>
          <w:szCs w:val="22"/>
          <w:lang w:val="es-ES"/>
        </w:rPr>
      </w:pPr>
    </w:p>
    <w:p w14:paraId="08C1BFE5" w14:textId="77777777" w:rsidR="000C0396" w:rsidRDefault="000C0396" w:rsidP="000C0396">
      <w:pPr>
        <w:spacing w:line="360" w:lineRule="auto"/>
        <w:jc w:val="both"/>
        <w:rPr>
          <w:rFonts w:ascii="Palatino Linotype" w:hAnsi="Palatino Linotype" w:cs="Tahoma"/>
          <w:sz w:val="22"/>
          <w:szCs w:val="22"/>
        </w:rPr>
      </w:pPr>
      <w:r w:rsidRPr="00CB26C0">
        <w:rPr>
          <w:rFonts w:ascii="Palatino Linotype" w:hAnsi="Palatino Linotype" w:cs="Tahoma"/>
          <w:sz w:val="22"/>
          <w:szCs w:val="22"/>
        </w:rPr>
        <w:lastRenderedPageBreak/>
        <w:t>Con fundament</w:t>
      </w:r>
      <w:r>
        <w:rPr>
          <w:rFonts w:ascii="Palatino Linotype" w:hAnsi="Palatino Linotype" w:cs="Tahoma"/>
          <w:sz w:val="22"/>
          <w:szCs w:val="22"/>
        </w:rPr>
        <w:t>o en el artículo 186, fracción</w:t>
      </w:r>
      <w:r w:rsidRPr="00CB26C0">
        <w:rPr>
          <w:rFonts w:ascii="Palatino Linotype" w:hAnsi="Palatino Linotype" w:cs="Tahoma"/>
          <w:sz w:val="22"/>
          <w:szCs w:val="22"/>
        </w:rPr>
        <w:t xml:space="preserve"> II, de la Ley de Transparencia y Acceso a la Información Pública del Estado de México y Municipios, este Instituto considera procedente </w:t>
      </w:r>
      <w:r w:rsidRPr="00CB26C0">
        <w:rPr>
          <w:rFonts w:ascii="Palatino Linotype" w:hAnsi="Palatino Linotype" w:cs="Tahoma"/>
          <w:b/>
          <w:sz w:val="22"/>
          <w:szCs w:val="22"/>
        </w:rPr>
        <w:t xml:space="preserve">CONFIRMAR </w:t>
      </w:r>
      <w:r w:rsidRPr="00CB26C0">
        <w:rPr>
          <w:rFonts w:ascii="Palatino Linotype" w:hAnsi="Palatino Linotype" w:cs="Tahoma"/>
          <w:sz w:val="22"/>
          <w:szCs w:val="22"/>
        </w:rPr>
        <w:t xml:space="preserve">la respuesta otorgada por </w:t>
      </w:r>
      <w:r>
        <w:rPr>
          <w:rFonts w:ascii="Palatino Linotype" w:hAnsi="Palatino Linotype" w:cs="Tahoma"/>
          <w:sz w:val="22"/>
          <w:szCs w:val="22"/>
        </w:rPr>
        <w:t>el Sujeto Obligado.</w:t>
      </w:r>
      <w:r w:rsidRPr="00CB26C0">
        <w:rPr>
          <w:rFonts w:ascii="Palatino Linotype" w:hAnsi="Palatino Linotype" w:cs="Tahoma"/>
          <w:sz w:val="22"/>
          <w:szCs w:val="22"/>
        </w:rPr>
        <w:t xml:space="preserve"> </w:t>
      </w:r>
    </w:p>
    <w:p w14:paraId="0BEB6B44" w14:textId="77777777" w:rsidR="000C0396" w:rsidRDefault="000C0396" w:rsidP="000C0396">
      <w:pPr>
        <w:spacing w:line="360" w:lineRule="auto"/>
        <w:ind w:right="-93"/>
        <w:jc w:val="both"/>
        <w:rPr>
          <w:rFonts w:ascii="Palatino Linotype" w:eastAsia="Palatino Linotype" w:hAnsi="Palatino Linotype" w:cs="Palatino Linotype"/>
          <w:sz w:val="22"/>
          <w:szCs w:val="22"/>
        </w:rPr>
      </w:pPr>
    </w:p>
    <w:p w14:paraId="617ED695" w14:textId="77777777" w:rsidR="000C0396" w:rsidRPr="00282260" w:rsidRDefault="000C0396" w:rsidP="000C0396">
      <w:pPr>
        <w:spacing w:line="360" w:lineRule="auto"/>
        <w:contextualSpacing/>
        <w:jc w:val="both"/>
        <w:rPr>
          <w:rFonts w:ascii="Palatino Linotype" w:eastAsia="Calibri" w:hAnsi="Palatino Linotype" w:cs="Tahoma"/>
          <w:b/>
          <w:bCs/>
          <w:iCs/>
          <w:sz w:val="22"/>
          <w:szCs w:val="22"/>
          <w:u w:val="single"/>
          <w:lang w:val="es-ES" w:eastAsia="es-ES_tradnl"/>
        </w:rPr>
      </w:pPr>
      <w:r>
        <w:rPr>
          <w:rFonts w:ascii="Palatino Linotype" w:eastAsia="Calibri" w:hAnsi="Palatino Linotype" w:cs="Tahoma"/>
          <w:b/>
          <w:bCs/>
          <w:iCs/>
          <w:sz w:val="22"/>
          <w:szCs w:val="22"/>
          <w:u w:val="single"/>
          <w:lang w:val="es-ES" w:eastAsia="es-ES_tradnl"/>
        </w:rPr>
        <w:t>Términos de la Resolución para el Recurrente:</w:t>
      </w:r>
    </w:p>
    <w:p w14:paraId="59FB0BE3" w14:textId="77777777" w:rsidR="000C0396" w:rsidRDefault="000C0396" w:rsidP="000C0396">
      <w:pPr>
        <w:spacing w:line="360" w:lineRule="auto"/>
        <w:jc w:val="both"/>
        <w:rPr>
          <w:rFonts w:ascii="Palatino Linotype" w:eastAsia="Calibri" w:hAnsi="Palatino Linotype" w:cs="Tahoma"/>
          <w:iCs/>
          <w:sz w:val="22"/>
          <w:szCs w:val="22"/>
          <w:lang w:eastAsia="es-ES_tradnl"/>
        </w:rPr>
      </w:pPr>
    </w:p>
    <w:p w14:paraId="0F03E3AD" w14:textId="77777777" w:rsidR="000C0396" w:rsidRDefault="000C0396" w:rsidP="000C0396">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Este Instituto Garante, determinó </w:t>
      </w:r>
      <w:r w:rsidRPr="006731B4">
        <w:rPr>
          <w:rFonts w:ascii="Palatino Linotype" w:eastAsia="Calibri" w:hAnsi="Palatino Linotype" w:cs="Tahoma"/>
          <w:b/>
          <w:iCs/>
          <w:sz w:val="22"/>
          <w:szCs w:val="22"/>
          <w:lang w:val="es-ES" w:eastAsia="es-ES_tradnl"/>
        </w:rPr>
        <w:t>confirmar</w:t>
      </w:r>
      <w:r>
        <w:rPr>
          <w:rFonts w:ascii="Palatino Linotype" w:eastAsia="Calibri" w:hAnsi="Palatino Linotype" w:cs="Tahoma"/>
          <w:iCs/>
          <w:sz w:val="22"/>
          <w:szCs w:val="22"/>
          <w:lang w:val="es-ES" w:eastAsia="es-ES_tradnl"/>
        </w:rPr>
        <w:t xml:space="preserve"> la respuesta que le entregó el </w:t>
      </w:r>
      <w:r w:rsidR="00DF5CF5">
        <w:rPr>
          <w:rFonts w:ascii="Palatino Linotype" w:eastAsia="Calibri" w:hAnsi="Palatino Linotype" w:cs="Tahoma"/>
          <w:iCs/>
          <w:sz w:val="22"/>
          <w:szCs w:val="22"/>
          <w:lang w:val="es-ES" w:eastAsia="es-ES_tradnl"/>
        </w:rPr>
        <w:t>Ayuntamiento de Metepec</w:t>
      </w:r>
      <w:r>
        <w:rPr>
          <w:rFonts w:ascii="Palatino Linotype" w:eastAsia="Calibri" w:hAnsi="Palatino Linotype" w:cs="Tahoma"/>
          <w:iCs/>
          <w:sz w:val="22"/>
          <w:szCs w:val="22"/>
          <w:lang w:val="es-ES" w:eastAsia="es-ES_tradnl"/>
        </w:rPr>
        <w:t xml:space="preserve"> a su solicitud de acceso, toda vez que se le hizo saber </w:t>
      </w:r>
      <w:r w:rsidR="008209BE">
        <w:rPr>
          <w:rFonts w:ascii="Palatino Linotype" w:eastAsia="Calibri" w:hAnsi="Palatino Linotype" w:cs="Tahoma"/>
          <w:iCs/>
          <w:sz w:val="22"/>
          <w:szCs w:val="22"/>
          <w:lang w:val="es-ES" w:eastAsia="es-ES_tradnl"/>
        </w:rPr>
        <w:t>la información proporcionada por el ahora correspondiente</w:t>
      </w:r>
      <w:r>
        <w:rPr>
          <w:rFonts w:ascii="Palatino Linotype" w:eastAsia="Calibri" w:hAnsi="Palatino Linotype" w:cs="Tahoma"/>
          <w:iCs/>
          <w:sz w:val="22"/>
          <w:szCs w:val="22"/>
          <w:lang w:val="es-ES" w:eastAsia="es-ES_tradnl"/>
        </w:rPr>
        <w:t>, dentro de los términos que marca la Ley de Transparencia y Acceso a la Información Pública del Estado de México y Municipios.</w:t>
      </w:r>
    </w:p>
    <w:p w14:paraId="23422004" w14:textId="77777777" w:rsidR="000C0396" w:rsidRDefault="000C0396" w:rsidP="000C0396">
      <w:pPr>
        <w:spacing w:line="360" w:lineRule="auto"/>
        <w:contextualSpacing/>
        <w:jc w:val="both"/>
        <w:rPr>
          <w:rFonts w:ascii="Palatino Linotype" w:eastAsia="Calibri" w:hAnsi="Palatino Linotype" w:cs="Tahoma"/>
          <w:iCs/>
          <w:sz w:val="22"/>
          <w:szCs w:val="22"/>
          <w:lang w:val="es-ES" w:eastAsia="es-ES_tradnl"/>
        </w:rPr>
      </w:pPr>
    </w:p>
    <w:p w14:paraId="3AD30DD3" w14:textId="77777777" w:rsidR="000C0396" w:rsidRPr="007C0B21" w:rsidRDefault="000C0396" w:rsidP="000C0396">
      <w:pPr>
        <w:spacing w:line="360" w:lineRule="auto"/>
        <w:contextualSpacing/>
        <w:jc w:val="both"/>
        <w:rPr>
          <w:rFonts w:ascii="Palatino Linotype" w:eastAsia="Calibri" w:hAnsi="Palatino Linotype" w:cs="Tahoma"/>
          <w:bCs/>
          <w:sz w:val="22"/>
          <w:lang w:eastAsia="en-US"/>
        </w:rPr>
      </w:pPr>
      <w:r w:rsidRPr="00282260">
        <w:rPr>
          <w:rFonts w:ascii="Palatino Linotype" w:eastAsia="Calibri" w:hAnsi="Palatino Linotype" w:cs="Tahoma"/>
          <w:iCs/>
          <w:sz w:val="22"/>
          <w:szCs w:val="22"/>
          <w:lang w:val="es-ES" w:eastAsia="es-ES_tradnl"/>
        </w:rPr>
        <w:t xml:space="preserve">La labor del </w:t>
      </w:r>
      <w:r>
        <w:rPr>
          <w:rFonts w:ascii="Palatino Linotype" w:eastAsia="Calibri" w:hAnsi="Palatino Linotype" w:cs="Tahoma"/>
          <w:iCs/>
          <w:sz w:val="22"/>
          <w:szCs w:val="22"/>
          <w:lang w:val="es-ES" w:eastAsia="es-ES_tradnl"/>
        </w:rPr>
        <w:t>Instituto de Transparencia Acceso a la Información Pública y Protección de Datos Personales del Estado de México y Municipios</w:t>
      </w:r>
      <w:r w:rsidRPr="00282260">
        <w:rPr>
          <w:rFonts w:ascii="Palatino Linotype" w:eastAsia="Calibri" w:hAnsi="Palatino Linotype" w:cs="Tahoma"/>
          <w:iCs/>
          <w:sz w:val="22"/>
          <w:szCs w:val="22"/>
          <w:lang w:val="es-ES" w:eastAsia="es-ES_tradnl"/>
        </w:rPr>
        <w:t>, es apoyar a la población para acceder a la información pública y garantizar la protección de sus datos personales.</w:t>
      </w:r>
      <w:r>
        <w:rPr>
          <w:rFonts w:ascii="Palatino Linotype" w:eastAsia="Calibri" w:hAnsi="Palatino Linotype" w:cs="Tahoma"/>
          <w:iCs/>
          <w:sz w:val="22"/>
          <w:szCs w:val="22"/>
          <w:lang w:val="es-ES" w:eastAsia="es-ES_tradnl"/>
        </w:rPr>
        <w:t xml:space="preserve"> </w:t>
      </w:r>
      <w:r w:rsidRPr="007C0B21">
        <w:rPr>
          <w:rFonts w:ascii="Palatino Linotype" w:eastAsia="Calibri" w:hAnsi="Palatino Linotype" w:cs="Tahoma"/>
          <w:bCs/>
          <w:sz w:val="22"/>
          <w:lang w:eastAsia="en-US"/>
        </w:rPr>
        <w:t>Por lo expuesto y fundado, este Pleno:</w:t>
      </w:r>
    </w:p>
    <w:p w14:paraId="4DC61F5C" w14:textId="77777777" w:rsidR="000C0396" w:rsidRPr="007C0B21" w:rsidRDefault="000C0396" w:rsidP="000C0396">
      <w:pPr>
        <w:spacing w:line="360" w:lineRule="auto"/>
        <w:ind w:right="-93"/>
        <w:jc w:val="both"/>
        <w:rPr>
          <w:rFonts w:ascii="Palatino Linotype" w:hAnsi="Palatino Linotype" w:cs="Tahoma"/>
          <w:sz w:val="22"/>
          <w:szCs w:val="22"/>
        </w:rPr>
      </w:pPr>
    </w:p>
    <w:p w14:paraId="44ADDFBE" w14:textId="77777777" w:rsidR="000C0396" w:rsidRPr="007C0B21" w:rsidRDefault="000C0396" w:rsidP="000C0396">
      <w:pPr>
        <w:spacing w:line="360" w:lineRule="auto"/>
        <w:ind w:right="-91"/>
        <w:jc w:val="center"/>
        <w:rPr>
          <w:rFonts w:ascii="Palatino Linotype" w:eastAsia="Calibri" w:hAnsi="Palatino Linotype" w:cs="Tahoma"/>
          <w:b/>
          <w:bCs/>
          <w:sz w:val="22"/>
          <w:szCs w:val="22"/>
          <w:lang w:eastAsia="en-US"/>
        </w:rPr>
      </w:pPr>
      <w:r w:rsidRPr="007C0B21">
        <w:rPr>
          <w:rFonts w:ascii="Palatino Linotype" w:eastAsia="Calibri" w:hAnsi="Palatino Linotype" w:cs="Tahoma"/>
          <w:b/>
          <w:bCs/>
          <w:sz w:val="22"/>
          <w:szCs w:val="22"/>
          <w:lang w:eastAsia="en-US"/>
        </w:rPr>
        <w:t>R E S U E L V E</w:t>
      </w:r>
    </w:p>
    <w:p w14:paraId="5D6D5543" w14:textId="77777777" w:rsidR="000C0396" w:rsidRPr="007C0B21" w:rsidRDefault="000C0396" w:rsidP="000C0396">
      <w:pPr>
        <w:spacing w:line="360" w:lineRule="auto"/>
        <w:jc w:val="center"/>
        <w:rPr>
          <w:rFonts w:ascii="Palatino Linotype" w:hAnsi="Palatino Linotype" w:cs="Tahoma"/>
          <w:b/>
          <w:bCs/>
          <w:sz w:val="22"/>
          <w:szCs w:val="22"/>
        </w:rPr>
      </w:pPr>
    </w:p>
    <w:p w14:paraId="466CD1FE" w14:textId="77777777" w:rsidR="000C0396" w:rsidRDefault="000C0396" w:rsidP="000C0396">
      <w:pPr>
        <w:spacing w:line="360" w:lineRule="auto"/>
        <w:contextualSpacing/>
        <w:jc w:val="both"/>
        <w:rPr>
          <w:rFonts w:ascii="Palatino Linotype" w:eastAsia="Calibri" w:hAnsi="Palatino Linotype" w:cs="Tahoma"/>
          <w:bCs/>
          <w:iCs/>
          <w:sz w:val="22"/>
          <w:szCs w:val="22"/>
          <w:lang w:eastAsia="en-US"/>
        </w:rPr>
      </w:pPr>
      <w:r w:rsidRPr="007271A0">
        <w:rPr>
          <w:rFonts w:ascii="Palatino Linotype" w:eastAsia="Calibri" w:hAnsi="Palatino Linotype" w:cs="Tahoma"/>
          <w:b/>
          <w:bCs/>
          <w:iCs/>
          <w:sz w:val="22"/>
          <w:szCs w:val="22"/>
          <w:lang w:eastAsia="en-US"/>
        </w:rPr>
        <w:t xml:space="preserve">PRIMERO. </w:t>
      </w:r>
      <w:r w:rsidRPr="007271A0">
        <w:rPr>
          <w:rFonts w:ascii="Palatino Linotype" w:eastAsia="Calibri" w:hAnsi="Palatino Linotype" w:cs="Tahoma"/>
          <w:bCs/>
          <w:iCs/>
          <w:sz w:val="22"/>
          <w:szCs w:val="22"/>
          <w:lang w:eastAsia="en-US"/>
        </w:rPr>
        <w:t xml:space="preserve">Se </w:t>
      </w:r>
      <w:r w:rsidRPr="007271A0">
        <w:rPr>
          <w:rFonts w:ascii="Palatino Linotype" w:eastAsia="Calibri" w:hAnsi="Palatino Linotype" w:cs="Tahoma"/>
          <w:b/>
          <w:bCs/>
          <w:iCs/>
          <w:sz w:val="22"/>
          <w:szCs w:val="22"/>
          <w:lang w:eastAsia="en-US"/>
        </w:rPr>
        <w:t>CONFIRMA</w:t>
      </w:r>
      <w:r w:rsidRPr="007271A0">
        <w:rPr>
          <w:rFonts w:ascii="Palatino Linotype" w:eastAsia="Calibri" w:hAnsi="Palatino Linotype" w:cs="Tahoma"/>
          <w:bCs/>
          <w:iCs/>
          <w:sz w:val="22"/>
          <w:szCs w:val="22"/>
          <w:lang w:eastAsia="en-US"/>
        </w:rPr>
        <w:t xml:space="preserve"> la respuesta del Sujeto Obligado</w:t>
      </w:r>
      <w:r w:rsidRPr="007271A0">
        <w:rPr>
          <w:rFonts w:ascii="Palatino Linotype" w:eastAsia="Calibri" w:hAnsi="Palatino Linotype" w:cs="Tahoma"/>
          <w:b/>
          <w:bCs/>
          <w:iCs/>
          <w:sz w:val="22"/>
          <w:szCs w:val="22"/>
          <w:lang w:eastAsia="en-US"/>
        </w:rPr>
        <w:t xml:space="preserve"> </w:t>
      </w:r>
      <w:r w:rsidRPr="007271A0">
        <w:rPr>
          <w:rFonts w:ascii="Palatino Linotype" w:eastAsia="Calibri" w:hAnsi="Palatino Linotype" w:cs="Tahoma"/>
          <w:bCs/>
          <w:iCs/>
          <w:sz w:val="22"/>
          <w:szCs w:val="22"/>
          <w:lang w:eastAsia="en-US"/>
        </w:rPr>
        <w:t xml:space="preserve">a la solicitud de información </w:t>
      </w:r>
      <w:r w:rsidR="00362991" w:rsidRPr="00362991">
        <w:rPr>
          <w:rFonts w:ascii="Palatino Linotype" w:hAnsi="Palatino Linotype"/>
          <w:b/>
          <w:color w:val="000000"/>
          <w:sz w:val="22"/>
          <w:szCs w:val="22"/>
        </w:rPr>
        <w:t>00621/METEPEC/IP/2022</w:t>
      </w:r>
      <w:r w:rsidRPr="001F6F63">
        <w:rPr>
          <w:rFonts w:ascii="Palatino Linotype" w:eastAsia="Calibri" w:hAnsi="Palatino Linotype"/>
          <w:color w:val="000000"/>
          <w:sz w:val="22"/>
          <w:szCs w:val="22"/>
        </w:rPr>
        <w:t>,</w:t>
      </w:r>
      <w:r w:rsidRPr="007271A0">
        <w:rPr>
          <w:rFonts w:ascii="Palatino Linotype" w:eastAsia="Calibri" w:hAnsi="Palatino Linotype" w:cs="Tahoma"/>
          <w:b/>
          <w:bCs/>
          <w:iCs/>
          <w:sz w:val="22"/>
          <w:szCs w:val="22"/>
          <w:lang w:eastAsia="en-US"/>
        </w:rPr>
        <w:t xml:space="preserve"> </w:t>
      </w:r>
      <w:r w:rsidRPr="007271A0">
        <w:rPr>
          <w:rFonts w:ascii="Palatino Linotype" w:eastAsia="Calibri" w:hAnsi="Palatino Linotype" w:cs="Tahoma"/>
          <w:bCs/>
          <w:iCs/>
          <w:sz w:val="22"/>
          <w:szCs w:val="22"/>
          <w:lang w:eastAsia="en-US"/>
        </w:rPr>
        <w:t>por resultar infundadas las razones o motivos de inconformidad hechos valer por el Recurrente</w:t>
      </w:r>
      <w:r>
        <w:rPr>
          <w:rFonts w:ascii="Palatino Linotype" w:eastAsia="Calibri" w:hAnsi="Palatino Linotype" w:cs="Tahoma"/>
          <w:bCs/>
          <w:iCs/>
          <w:sz w:val="22"/>
          <w:szCs w:val="22"/>
          <w:lang w:eastAsia="en-US"/>
        </w:rPr>
        <w:t xml:space="preserve"> en el Recurso de Revisión </w:t>
      </w:r>
      <w:r w:rsidR="00362991">
        <w:rPr>
          <w:rFonts w:ascii="Palatino Linotype" w:eastAsia="Calibri" w:hAnsi="Palatino Linotype" w:cs="Tahoma"/>
          <w:b/>
          <w:bCs/>
          <w:iCs/>
          <w:sz w:val="22"/>
          <w:szCs w:val="22"/>
          <w:lang w:eastAsia="en-US"/>
        </w:rPr>
        <w:t>02036</w:t>
      </w:r>
      <w:r w:rsidRPr="000824B5">
        <w:rPr>
          <w:rFonts w:ascii="Palatino Linotype" w:eastAsia="Calibri" w:hAnsi="Palatino Linotype" w:cs="Tahoma"/>
          <w:b/>
          <w:bCs/>
          <w:iCs/>
          <w:sz w:val="22"/>
          <w:szCs w:val="22"/>
          <w:lang w:eastAsia="en-US"/>
        </w:rPr>
        <w:t>/INFOEM/IP/RR/202</w:t>
      </w:r>
      <w:r>
        <w:rPr>
          <w:rFonts w:ascii="Palatino Linotype" w:eastAsia="Calibri" w:hAnsi="Palatino Linotype" w:cs="Tahoma"/>
          <w:b/>
          <w:bCs/>
          <w:iCs/>
          <w:sz w:val="22"/>
          <w:szCs w:val="22"/>
          <w:lang w:eastAsia="en-US"/>
        </w:rPr>
        <w:t>2</w:t>
      </w:r>
      <w:r>
        <w:rPr>
          <w:rFonts w:ascii="Palatino Linotype" w:eastAsia="Calibri" w:hAnsi="Palatino Linotype" w:cs="Tahoma"/>
          <w:bCs/>
          <w:iCs/>
          <w:sz w:val="22"/>
          <w:szCs w:val="22"/>
          <w:lang w:eastAsia="en-US"/>
        </w:rPr>
        <w:t>,</w:t>
      </w:r>
      <w:r w:rsidRPr="007271A0">
        <w:rPr>
          <w:rFonts w:ascii="Palatino Linotype" w:eastAsia="Calibri" w:hAnsi="Palatino Linotype" w:cs="Tahoma"/>
          <w:bCs/>
          <w:iCs/>
          <w:sz w:val="22"/>
          <w:szCs w:val="22"/>
          <w:lang w:eastAsia="en-US"/>
        </w:rPr>
        <w:t xml:space="preserve"> en términos de</w:t>
      </w:r>
      <w:r>
        <w:rPr>
          <w:rFonts w:ascii="Palatino Linotype" w:eastAsia="Calibri" w:hAnsi="Palatino Linotype" w:cs="Tahoma"/>
          <w:bCs/>
          <w:iCs/>
          <w:sz w:val="22"/>
          <w:szCs w:val="22"/>
          <w:lang w:eastAsia="en-US"/>
        </w:rPr>
        <w:t xml:space="preserve"> los</w:t>
      </w:r>
      <w:r w:rsidRPr="007271A0">
        <w:rPr>
          <w:rFonts w:ascii="Palatino Linotype" w:eastAsia="Calibri" w:hAnsi="Palatino Linotype" w:cs="Tahoma"/>
          <w:bCs/>
          <w:iCs/>
          <w:sz w:val="22"/>
          <w:szCs w:val="22"/>
          <w:lang w:eastAsia="en-US"/>
        </w:rPr>
        <w:t xml:space="preserve"> Considerando</w:t>
      </w:r>
      <w:r>
        <w:rPr>
          <w:rFonts w:ascii="Palatino Linotype" w:eastAsia="Calibri" w:hAnsi="Palatino Linotype" w:cs="Tahoma"/>
          <w:bCs/>
          <w:iCs/>
          <w:sz w:val="22"/>
          <w:szCs w:val="22"/>
          <w:lang w:eastAsia="en-US"/>
        </w:rPr>
        <w:t>s</w:t>
      </w:r>
      <w:r w:rsidRPr="007271A0">
        <w:rPr>
          <w:rFonts w:ascii="Palatino Linotype" w:eastAsia="Calibri" w:hAnsi="Palatino Linotype" w:cs="Tahoma"/>
          <w:bCs/>
          <w:iCs/>
          <w:sz w:val="22"/>
          <w:szCs w:val="22"/>
          <w:lang w:eastAsia="en-US"/>
        </w:rPr>
        <w:t xml:space="preserve"> </w:t>
      </w:r>
      <w:r w:rsidRPr="007271A0">
        <w:rPr>
          <w:rFonts w:ascii="Palatino Linotype" w:eastAsia="Calibri" w:hAnsi="Palatino Linotype" w:cs="Tahoma"/>
          <w:b/>
          <w:bCs/>
          <w:iCs/>
          <w:sz w:val="22"/>
          <w:szCs w:val="22"/>
          <w:lang w:eastAsia="en-US"/>
        </w:rPr>
        <w:t>QUINTO</w:t>
      </w:r>
      <w:r>
        <w:rPr>
          <w:rFonts w:ascii="Palatino Linotype" w:eastAsia="Calibri" w:hAnsi="Palatino Linotype" w:cs="Tahoma"/>
          <w:b/>
          <w:bCs/>
          <w:iCs/>
          <w:sz w:val="22"/>
          <w:szCs w:val="22"/>
          <w:lang w:eastAsia="en-US"/>
        </w:rPr>
        <w:t xml:space="preserve"> y SEXTO </w:t>
      </w:r>
      <w:r w:rsidRPr="007271A0">
        <w:rPr>
          <w:rFonts w:ascii="Palatino Linotype" w:eastAsia="Calibri" w:hAnsi="Palatino Linotype" w:cs="Tahoma"/>
          <w:bCs/>
          <w:iCs/>
          <w:sz w:val="22"/>
          <w:szCs w:val="22"/>
          <w:lang w:eastAsia="en-US"/>
        </w:rPr>
        <w:t>de esta Resolución.</w:t>
      </w:r>
      <w:r>
        <w:rPr>
          <w:rFonts w:ascii="Palatino Linotype" w:eastAsia="Calibri" w:hAnsi="Palatino Linotype" w:cs="Tahoma"/>
          <w:bCs/>
          <w:iCs/>
          <w:sz w:val="22"/>
          <w:szCs w:val="22"/>
          <w:lang w:eastAsia="en-US"/>
        </w:rPr>
        <w:t xml:space="preserve">  </w:t>
      </w:r>
    </w:p>
    <w:p w14:paraId="57C0D144" w14:textId="77777777" w:rsidR="000C0396" w:rsidRPr="007271A0" w:rsidRDefault="000C0396" w:rsidP="000C0396">
      <w:pPr>
        <w:spacing w:line="360" w:lineRule="auto"/>
        <w:contextualSpacing/>
        <w:jc w:val="both"/>
        <w:rPr>
          <w:rFonts w:ascii="Palatino Linotype" w:eastAsia="Calibri" w:hAnsi="Palatino Linotype" w:cs="Tahoma"/>
          <w:bCs/>
          <w:iCs/>
          <w:sz w:val="22"/>
          <w:szCs w:val="22"/>
          <w:lang w:eastAsia="en-US"/>
        </w:rPr>
      </w:pPr>
    </w:p>
    <w:p w14:paraId="1B290F4C" w14:textId="77777777" w:rsidR="000C0396" w:rsidRPr="007271A0" w:rsidRDefault="000C0396" w:rsidP="000C0396">
      <w:pPr>
        <w:spacing w:line="360" w:lineRule="auto"/>
        <w:contextualSpacing/>
        <w:jc w:val="both"/>
        <w:rPr>
          <w:rFonts w:ascii="Palatino Linotype" w:eastAsia="Calibri" w:hAnsi="Palatino Linotype" w:cs="Tahoma"/>
          <w:bCs/>
          <w:i/>
          <w:iCs/>
          <w:sz w:val="22"/>
          <w:szCs w:val="22"/>
          <w:lang w:eastAsia="en-US"/>
        </w:rPr>
      </w:pPr>
      <w:r w:rsidRPr="007271A0">
        <w:rPr>
          <w:rFonts w:ascii="Palatino Linotype" w:eastAsia="Calibri" w:hAnsi="Palatino Linotype" w:cs="Tahoma"/>
          <w:b/>
          <w:bCs/>
          <w:iCs/>
          <w:sz w:val="22"/>
          <w:szCs w:val="22"/>
          <w:lang w:eastAsia="en-US"/>
        </w:rPr>
        <w:t xml:space="preserve">SEGUNDO. NOTIFÍQUESE </w:t>
      </w:r>
      <w:r w:rsidRPr="007271A0">
        <w:rPr>
          <w:rFonts w:ascii="Palatino Linotype" w:eastAsia="Calibri" w:hAnsi="Palatino Linotype" w:cs="Tahoma"/>
          <w:bCs/>
          <w:iCs/>
          <w:sz w:val="22"/>
          <w:szCs w:val="22"/>
          <w:lang w:eastAsia="en-US"/>
        </w:rPr>
        <w:t>la presente resolución al Titular de la Unidad de Transparencia del Sujeto Obligado.</w:t>
      </w:r>
    </w:p>
    <w:p w14:paraId="113C982D" w14:textId="77777777" w:rsidR="000C0396" w:rsidRPr="007271A0" w:rsidRDefault="000C0396" w:rsidP="000C0396">
      <w:pPr>
        <w:spacing w:line="360" w:lineRule="auto"/>
        <w:contextualSpacing/>
        <w:jc w:val="both"/>
        <w:rPr>
          <w:rFonts w:ascii="Palatino Linotype" w:eastAsia="Calibri" w:hAnsi="Palatino Linotype" w:cs="Tahoma"/>
          <w:bCs/>
          <w:iCs/>
          <w:sz w:val="22"/>
          <w:szCs w:val="22"/>
          <w:lang w:eastAsia="en-US"/>
        </w:rPr>
      </w:pPr>
    </w:p>
    <w:p w14:paraId="5CA6A759" w14:textId="77777777" w:rsidR="000C0396" w:rsidRDefault="000C0396" w:rsidP="000C0396">
      <w:pPr>
        <w:spacing w:line="360" w:lineRule="auto"/>
        <w:contextualSpacing/>
        <w:jc w:val="both"/>
        <w:rPr>
          <w:rFonts w:ascii="Palatino Linotype" w:eastAsia="Calibri" w:hAnsi="Palatino Linotype" w:cs="Tahoma"/>
          <w:bCs/>
          <w:iCs/>
          <w:sz w:val="22"/>
          <w:szCs w:val="22"/>
          <w:lang w:eastAsia="en-US"/>
        </w:rPr>
      </w:pPr>
      <w:r w:rsidRPr="007271A0">
        <w:rPr>
          <w:rFonts w:ascii="Palatino Linotype" w:eastAsia="Calibri" w:hAnsi="Palatino Linotype" w:cs="Tahoma"/>
          <w:b/>
          <w:bCs/>
          <w:iCs/>
          <w:sz w:val="22"/>
          <w:szCs w:val="22"/>
          <w:lang w:eastAsia="en-US"/>
        </w:rPr>
        <w:lastRenderedPageBreak/>
        <w:t>TERCERO. NOTIFÍQUESE</w:t>
      </w:r>
      <w:r w:rsidRPr="007271A0">
        <w:rPr>
          <w:rFonts w:ascii="Palatino Linotype" w:eastAsia="Calibri" w:hAnsi="Palatino Linotype" w:cs="Tahoma"/>
          <w:bCs/>
          <w:iCs/>
          <w:sz w:val="22"/>
          <w:szCs w:val="22"/>
          <w:lang w:eastAsia="en-US"/>
        </w:rPr>
        <w:t xml:space="preserve"> al Recurrente la presente Resolución,</w:t>
      </w:r>
      <w:r>
        <w:rPr>
          <w:rFonts w:ascii="Palatino Linotype" w:eastAsia="Calibri" w:hAnsi="Palatino Linotype" w:cs="Tahoma"/>
          <w:bCs/>
          <w:iCs/>
          <w:sz w:val="22"/>
          <w:szCs w:val="22"/>
          <w:lang w:eastAsia="en-US"/>
        </w:rPr>
        <w:t xml:space="preserve"> del mismo modo</w:t>
      </w:r>
      <w:r w:rsidRPr="007271A0">
        <w:rPr>
          <w:rFonts w:ascii="Palatino Linotype" w:eastAsia="Calibri" w:hAnsi="Palatino Linotype" w:cs="Tahoma"/>
          <w:bCs/>
          <w:iCs/>
          <w:sz w:val="22"/>
          <w:szCs w:val="22"/>
          <w:lang w:eastAsia="en-US"/>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06EF999" w14:textId="77777777" w:rsidR="000C0396" w:rsidRDefault="000C0396" w:rsidP="00147516">
      <w:pPr>
        <w:spacing w:line="360" w:lineRule="auto"/>
        <w:contextualSpacing/>
        <w:jc w:val="both"/>
        <w:rPr>
          <w:rFonts w:ascii="Palatino Linotype" w:hAnsi="Palatino Linotype" w:cs="Tahoma"/>
          <w:color w:val="000000" w:themeColor="text1"/>
          <w:sz w:val="22"/>
          <w:szCs w:val="22"/>
        </w:rPr>
      </w:pPr>
    </w:p>
    <w:p w14:paraId="3C6A0427" w14:textId="77777777" w:rsidR="00733CE0" w:rsidRDefault="00C92916" w:rsidP="00147516">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 Y GUADALUPE RAMÍREZ PEÑA, EN LA </w:t>
      </w:r>
      <w:r w:rsidR="008939CF">
        <w:rPr>
          <w:rFonts w:ascii="Palatino Linotype" w:hAnsi="Palatino Linotype" w:cs="Tahoma"/>
          <w:sz w:val="22"/>
          <w:szCs w:val="22"/>
          <w:lang w:eastAsia="es-MX"/>
        </w:rPr>
        <w:t xml:space="preserve">DÉCIMA </w:t>
      </w:r>
      <w:r w:rsidR="00362991">
        <w:rPr>
          <w:rFonts w:ascii="Palatino Linotype" w:hAnsi="Palatino Linotype" w:cs="Tahoma"/>
          <w:sz w:val="22"/>
          <w:szCs w:val="22"/>
          <w:lang w:eastAsia="es-MX"/>
        </w:rPr>
        <w:t>CUARTA</w:t>
      </w:r>
      <w:r w:rsidR="00C67C44">
        <w:rPr>
          <w:rFonts w:ascii="Palatino Linotype" w:hAnsi="Palatino Linotype" w:cs="Tahoma"/>
          <w:sz w:val="22"/>
          <w:szCs w:val="22"/>
          <w:lang w:eastAsia="es-MX"/>
        </w:rPr>
        <w:t xml:space="preserve"> </w:t>
      </w:r>
      <w:r w:rsidRPr="00C92916">
        <w:rPr>
          <w:rFonts w:ascii="Palatino Linotype" w:hAnsi="Palatino Linotype" w:cs="Tahoma"/>
          <w:sz w:val="22"/>
          <w:szCs w:val="22"/>
          <w:lang w:eastAsia="es-MX"/>
        </w:rPr>
        <w:t xml:space="preserve">SESIÓN ORDINARIA, CELEBRADA EL </w:t>
      </w:r>
      <w:r w:rsidR="008939CF">
        <w:rPr>
          <w:rFonts w:ascii="Palatino Linotype" w:hAnsi="Palatino Linotype" w:cs="Tahoma"/>
          <w:sz w:val="22"/>
          <w:szCs w:val="22"/>
          <w:lang w:eastAsia="es-MX"/>
        </w:rPr>
        <w:t>VEINT</w:t>
      </w:r>
      <w:r w:rsidR="00362991">
        <w:rPr>
          <w:rFonts w:ascii="Palatino Linotype" w:hAnsi="Palatino Linotype" w:cs="Tahoma"/>
          <w:sz w:val="22"/>
          <w:szCs w:val="22"/>
          <w:lang w:eastAsia="es-MX"/>
        </w:rPr>
        <w:t xml:space="preserve">E DE ABRIL </w:t>
      </w:r>
      <w:r w:rsidR="00A27BA0">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p>
    <w:p w14:paraId="4ED0758D" w14:textId="12FE8E92" w:rsidR="00B31D89" w:rsidRDefault="00B31D89">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14:paraId="4AB0396D" w14:textId="77777777" w:rsidR="003A1DF0" w:rsidRPr="003A1DF0" w:rsidRDefault="003A1DF0" w:rsidP="00147516">
      <w:pPr>
        <w:spacing w:line="360" w:lineRule="auto"/>
        <w:contextualSpacing/>
        <w:jc w:val="both"/>
        <w:rPr>
          <w:rFonts w:ascii="Palatino Linotype" w:hAnsi="Palatino Linotype" w:cs="Tahoma"/>
          <w:sz w:val="22"/>
          <w:szCs w:val="22"/>
        </w:rPr>
      </w:pPr>
    </w:p>
    <w:sectPr w:rsidR="003A1DF0" w:rsidRPr="003A1DF0" w:rsidSect="00DB7E5F">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0D322" w14:textId="77777777" w:rsidR="005C7DFB" w:rsidRDefault="005C7DFB" w:rsidP="00B31222">
      <w:r>
        <w:separator/>
      </w:r>
    </w:p>
  </w:endnote>
  <w:endnote w:type="continuationSeparator" w:id="0">
    <w:p w14:paraId="3D96D83A" w14:textId="77777777" w:rsidR="005C7DFB" w:rsidRDefault="005C7DFB" w:rsidP="00B31222">
      <w:r>
        <w:continuationSeparator/>
      </w:r>
    </w:p>
  </w:endnote>
  <w:endnote w:type="continuationNotice" w:id="1">
    <w:p w14:paraId="02C014D7" w14:textId="77777777" w:rsidR="005C7DFB" w:rsidRDefault="005C7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2CC44862" w14:textId="77777777" w:rsidR="00343B91" w:rsidRDefault="00343B9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F2B2C">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F2B2C">
              <w:rPr>
                <w:b/>
                <w:bCs/>
                <w:noProof/>
              </w:rPr>
              <w:t>15</w:t>
            </w:r>
            <w:r>
              <w:rPr>
                <w:b/>
                <w:bCs/>
                <w:sz w:val="24"/>
                <w:szCs w:val="24"/>
              </w:rPr>
              <w:fldChar w:fldCharType="end"/>
            </w:r>
          </w:p>
        </w:sdtContent>
      </w:sdt>
    </w:sdtContent>
  </w:sdt>
  <w:p w14:paraId="0119A5C2" w14:textId="77777777" w:rsidR="00343B91" w:rsidRDefault="00343B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238FACFD" w14:textId="77777777" w:rsidR="00343B91" w:rsidRDefault="00343B9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F2B2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F2B2C">
              <w:rPr>
                <w:b/>
                <w:bCs/>
                <w:noProof/>
              </w:rPr>
              <w:t>15</w:t>
            </w:r>
            <w:r>
              <w:rPr>
                <w:b/>
                <w:bCs/>
                <w:sz w:val="24"/>
                <w:szCs w:val="24"/>
              </w:rPr>
              <w:fldChar w:fldCharType="end"/>
            </w:r>
          </w:p>
        </w:sdtContent>
      </w:sdt>
    </w:sdtContent>
  </w:sdt>
  <w:p w14:paraId="59EC38C8" w14:textId="77777777" w:rsidR="00343B91" w:rsidRDefault="00343B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2C9CF" w14:textId="77777777" w:rsidR="005C7DFB" w:rsidRDefault="005C7DFB" w:rsidP="00B31222">
      <w:r>
        <w:separator/>
      </w:r>
    </w:p>
  </w:footnote>
  <w:footnote w:type="continuationSeparator" w:id="0">
    <w:p w14:paraId="41A7AC08" w14:textId="77777777" w:rsidR="005C7DFB" w:rsidRDefault="005C7DFB" w:rsidP="00B31222">
      <w:r>
        <w:continuationSeparator/>
      </w:r>
    </w:p>
  </w:footnote>
  <w:footnote w:type="continuationNotice" w:id="1">
    <w:p w14:paraId="2D3B3541" w14:textId="77777777" w:rsidR="005C7DFB" w:rsidRDefault="005C7D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0750" w14:textId="77777777" w:rsidR="00343B91" w:rsidRDefault="00B31D89">
    <w:pPr>
      <w:pStyle w:val="Encabezado"/>
    </w:pPr>
    <w:r>
      <w:rPr>
        <w:noProof/>
        <w:lang w:eastAsia="es-MX"/>
      </w:rPr>
      <w:pict w14:anchorId="021F57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343B91" w:rsidRPr="005C106F" w14:paraId="594A7874" w14:textId="77777777" w:rsidTr="00202DB8">
      <w:trPr>
        <w:trHeight w:val="1435"/>
      </w:trPr>
      <w:tc>
        <w:tcPr>
          <w:tcW w:w="2835" w:type="dxa"/>
          <w:shd w:val="clear" w:color="auto" w:fill="auto"/>
        </w:tcPr>
        <w:p w14:paraId="0B6921CE" w14:textId="77777777" w:rsidR="00343B91" w:rsidRPr="005C106F" w:rsidRDefault="00343B91"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076C5D23" wp14:editId="633DAB75">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5B429501" w14:textId="77777777" w:rsidR="00343B91" w:rsidRDefault="00343B91"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343B91" w14:paraId="78085792" w14:textId="77777777" w:rsidTr="00DF3BE8">
            <w:trPr>
              <w:trHeight w:val="144"/>
            </w:trPr>
            <w:tc>
              <w:tcPr>
                <w:tcW w:w="2589" w:type="dxa"/>
              </w:tcPr>
              <w:p w14:paraId="245B37E8" w14:textId="77777777" w:rsidR="00343B91" w:rsidRPr="00431A70" w:rsidRDefault="00343B9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A7C9260" w14:textId="77777777" w:rsidR="00343B91" w:rsidRPr="00431A70" w:rsidRDefault="00477AD3" w:rsidP="00DF5CF5">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w:t>
                </w:r>
                <w:r w:rsidR="00DF5CF5">
                  <w:rPr>
                    <w:rFonts w:ascii="Palatino Linotype" w:eastAsia="Calibri" w:hAnsi="Palatino Linotype" w:cs="Tahoma"/>
                    <w:b/>
                    <w:bCs/>
                    <w:sz w:val="22"/>
                    <w:szCs w:val="22"/>
                    <w:lang w:val="es-MX" w:eastAsia="en-US"/>
                  </w:rPr>
                  <w:t>2036</w:t>
                </w:r>
                <w:r w:rsidR="00343B91" w:rsidRPr="001A412B">
                  <w:rPr>
                    <w:rFonts w:ascii="Palatino Linotype" w:eastAsia="Calibri" w:hAnsi="Palatino Linotype" w:cs="Tahoma"/>
                    <w:b/>
                    <w:bCs/>
                    <w:sz w:val="22"/>
                    <w:szCs w:val="22"/>
                    <w:lang w:val="es-MX" w:eastAsia="en-US"/>
                  </w:rPr>
                  <w:t>/INFOEM/IP/RR/202</w:t>
                </w:r>
                <w:r w:rsidR="00343B91">
                  <w:rPr>
                    <w:rFonts w:ascii="Palatino Linotype" w:eastAsia="Calibri" w:hAnsi="Palatino Linotype" w:cs="Tahoma"/>
                    <w:b/>
                    <w:bCs/>
                    <w:sz w:val="22"/>
                    <w:szCs w:val="22"/>
                    <w:lang w:val="es-MX" w:eastAsia="en-US"/>
                  </w:rPr>
                  <w:t>2</w:t>
                </w:r>
              </w:p>
            </w:tc>
          </w:tr>
          <w:tr w:rsidR="00343B91" w14:paraId="687FF2BE" w14:textId="77777777" w:rsidTr="00DF3BE8">
            <w:trPr>
              <w:trHeight w:val="283"/>
            </w:trPr>
            <w:tc>
              <w:tcPr>
                <w:tcW w:w="2589" w:type="dxa"/>
              </w:tcPr>
              <w:p w14:paraId="73146F0D" w14:textId="77777777" w:rsidR="00343B91" w:rsidRPr="00431A70" w:rsidRDefault="00343B9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1F53F07" w14:textId="77777777" w:rsidR="00343B91" w:rsidRPr="005F13CF" w:rsidRDefault="00DF5CF5" w:rsidP="005F13CF">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Metepec</w:t>
                </w:r>
              </w:p>
            </w:tc>
          </w:tr>
          <w:tr w:rsidR="00343B91" w14:paraId="549A1455" w14:textId="77777777" w:rsidTr="00DF3BE8">
            <w:trPr>
              <w:trHeight w:val="283"/>
            </w:trPr>
            <w:tc>
              <w:tcPr>
                <w:tcW w:w="2589" w:type="dxa"/>
              </w:tcPr>
              <w:p w14:paraId="0F903EF7" w14:textId="77777777" w:rsidR="00343B91" w:rsidRPr="00431A70" w:rsidRDefault="00343B9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BCC3856" w14:textId="77777777" w:rsidR="00343B91" w:rsidRPr="00431A70" w:rsidRDefault="00343B91"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360AD998" w14:textId="77777777" w:rsidR="00343B91" w:rsidRPr="005C106F" w:rsidRDefault="00343B91" w:rsidP="005743D2">
          <w:pPr>
            <w:tabs>
              <w:tab w:val="right" w:pos="8838"/>
            </w:tabs>
            <w:ind w:left="-28"/>
            <w:jc w:val="both"/>
            <w:rPr>
              <w:rFonts w:ascii="Arial" w:eastAsia="Calibri" w:hAnsi="Arial" w:cs="Arial"/>
              <w:b/>
              <w:sz w:val="22"/>
              <w:szCs w:val="22"/>
              <w:lang w:eastAsia="en-US"/>
            </w:rPr>
          </w:pPr>
        </w:p>
      </w:tc>
    </w:tr>
  </w:tbl>
  <w:p w14:paraId="18FBEAFC" w14:textId="77777777" w:rsidR="00343B91" w:rsidRPr="00A25151" w:rsidRDefault="00343B91"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343B91" w:rsidRPr="00330DA7" w14:paraId="04EFE836" w14:textId="77777777" w:rsidTr="003B165A">
      <w:trPr>
        <w:trHeight w:val="1435"/>
      </w:trPr>
      <w:tc>
        <w:tcPr>
          <w:tcW w:w="2835" w:type="dxa"/>
          <w:shd w:val="clear" w:color="auto" w:fill="auto"/>
        </w:tcPr>
        <w:p w14:paraId="1067C4A8" w14:textId="77777777" w:rsidR="00343B91" w:rsidRPr="00330DA7" w:rsidRDefault="00343B91"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4FE78AA0" wp14:editId="00BDF299">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343B91" w:rsidRPr="00431A70" w14:paraId="5606BA7C" w14:textId="77777777" w:rsidTr="00DF3BE8">
            <w:trPr>
              <w:trHeight w:val="144"/>
            </w:trPr>
            <w:tc>
              <w:tcPr>
                <w:tcW w:w="2589" w:type="dxa"/>
              </w:tcPr>
              <w:p w14:paraId="77F026A3" w14:textId="77777777" w:rsidR="00343B91" w:rsidRPr="00431A70" w:rsidRDefault="00343B91"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307319A" w14:textId="77777777" w:rsidR="00343B91" w:rsidRPr="00431A70" w:rsidRDefault="00DF5CF5" w:rsidP="008E431C">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02036</w:t>
                </w:r>
                <w:r w:rsidR="00343B91">
                  <w:rPr>
                    <w:rFonts w:ascii="Palatino Linotype" w:eastAsia="Calibri" w:hAnsi="Palatino Linotype" w:cs="Tahoma"/>
                    <w:b/>
                    <w:bCs/>
                    <w:sz w:val="22"/>
                    <w:szCs w:val="22"/>
                    <w:lang w:val="es-MX" w:eastAsia="en-US"/>
                  </w:rPr>
                  <w:t xml:space="preserve">/INFOEM/IP/RR/2022 </w:t>
                </w:r>
              </w:p>
            </w:tc>
          </w:tr>
          <w:tr w:rsidR="00343B91" w:rsidRPr="00286D0C" w14:paraId="18B5A8B8" w14:textId="77777777" w:rsidTr="00DF3BE8">
            <w:trPr>
              <w:trHeight w:val="144"/>
            </w:trPr>
            <w:tc>
              <w:tcPr>
                <w:tcW w:w="2589" w:type="dxa"/>
              </w:tcPr>
              <w:p w14:paraId="5B2D0335" w14:textId="77777777" w:rsidR="00343B91" w:rsidRPr="00431A70" w:rsidRDefault="00343B9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68E0F220" w14:textId="77777777" w:rsidR="00343B91" w:rsidRPr="00286D0C" w:rsidRDefault="00343B91"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343B91" w:rsidRPr="00431A70" w14:paraId="54589541" w14:textId="77777777" w:rsidTr="00DF3BE8">
            <w:trPr>
              <w:trHeight w:val="283"/>
            </w:trPr>
            <w:tc>
              <w:tcPr>
                <w:tcW w:w="2589" w:type="dxa"/>
              </w:tcPr>
              <w:p w14:paraId="0C164E53" w14:textId="77777777" w:rsidR="00343B91" w:rsidRPr="00431A70" w:rsidRDefault="00343B9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EC77176" w14:textId="77777777" w:rsidR="00343B91" w:rsidRPr="005F13CF" w:rsidRDefault="00DF5CF5" w:rsidP="005F13CF">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Metepec</w:t>
                </w:r>
              </w:p>
            </w:tc>
          </w:tr>
          <w:tr w:rsidR="00343B91" w:rsidRPr="00431A70" w14:paraId="7D42AEEA" w14:textId="77777777" w:rsidTr="00DF3BE8">
            <w:trPr>
              <w:trHeight w:val="283"/>
            </w:trPr>
            <w:tc>
              <w:tcPr>
                <w:tcW w:w="2589" w:type="dxa"/>
              </w:tcPr>
              <w:p w14:paraId="6562D333" w14:textId="77777777" w:rsidR="00343B91" w:rsidRPr="00431A70" w:rsidRDefault="00343B9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1B4D3DA5" w14:textId="77777777" w:rsidR="00343B91" w:rsidRPr="00431A70" w:rsidRDefault="00343B91"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23D4E42" w14:textId="77777777" w:rsidR="00343B91" w:rsidRPr="00330DA7" w:rsidRDefault="00343B91" w:rsidP="00DB7E5F">
          <w:pPr>
            <w:tabs>
              <w:tab w:val="right" w:pos="8838"/>
            </w:tabs>
            <w:ind w:left="-28"/>
            <w:jc w:val="both"/>
            <w:rPr>
              <w:rFonts w:ascii="Arial" w:eastAsia="Calibri" w:hAnsi="Arial" w:cs="Arial"/>
              <w:b/>
              <w:sz w:val="22"/>
              <w:szCs w:val="22"/>
              <w:lang w:eastAsia="en-US"/>
            </w:rPr>
          </w:pPr>
        </w:p>
      </w:tc>
    </w:tr>
  </w:tbl>
  <w:p w14:paraId="02AC15DF" w14:textId="77777777" w:rsidR="00343B91" w:rsidRPr="00330DA7" w:rsidRDefault="00343B91"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B65E81"/>
    <w:multiLevelType w:val="hybridMultilevel"/>
    <w:tmpl w:val="A5A2E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392BE4"/>
    <w:multiLevelType w:val="hybridMultilevel"/>
    <w:tmpl w:val="2E9EC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1B85228"/>
    <w:multiLevelType w:val="hybridMultilevel"/>
    <w:tmpl w:val="8FFEA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E0736D"/>
    <w:multiLevelType w:val="hybridMultilevel"/>
    <w:tmpl w:val="6C1CC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291713626">
    <w:abstractNumId w:val="0"/>
  </w:num>
  <w:num w:numId="2" w16cid:durableId="1518884">
    <w:abstractNumId w:val="9"/>
  </w:num>
  <w:num w:numId="3" w16cid:durableId="762461077">
    <w:abstractNumId w:val="8"/>
  </w:num>
  <w:num w:numId="4" w16cid:durableId="21131232">
    <w:abstractNumId w:val="6"/>
  </w:num>
  <w:num w:numId="5" w16cid:durableId="544759369">
    <w:abstractNumId w:val="4"/>
  </w:num>
  <w:num w:numId="6" w16cid:durableId="562523192">
    <w:abstractNumId w:val="1"/>
  </w:num>
  <w:num w:numId="7" w16cid:durableId="499349041">
    <w:abstractNumId w:val="3"/>
  </w:num>
  <w:num w:numId="8" w16cid:durableId="1216044526">
    <w:abstractNumId w:val="5"/>
  </w:num>
  <w:num w:numId="9" w16cid:durableId="20282153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1064913">
    <w:abstractNumId w:val="2"/>
  </w:num>
  <w:num w:numId="11" w16cid:durableId="11339881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6AC2"/>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57E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2991"/>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8B8"/>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3DE1"/>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C7DFB"/>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1ADB"/>
    <w:rsid w:val="006126E5"/>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ED"/>
    <w:rsid w:val="00642B13"/>
    <w:rsid w:val="0064309D"/>
    <w:rsid w:val="006431FF"/>
    <w:rsid w:val="00644B26"/>
    <w:rsid w:val="00645F7D"/>
    <w:rsid w:val="00645F85"/>
    <w:rsid w:val="00646100"/>
    <w:rsid w:val="00646C1B"/>
    <w:rsid w:val="006476CA"/>
    <w:rsid w:val="00650554"/>
    <w:rsid w:val="00650BF8"/>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3AD9"/>
    <w:rsid w:val="0081480A"/>
    <w:rsid w:val="00815998"/>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4DA7"/>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838"/>
    <w:rsid w:val="00A50EC5"/>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E7AA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17E9B"/>
    <w:rsid w:val="00B222A2"/>
    <w:rsid w:val="00B233F4"/>
    <w:rsid w:val="00B234EC"/>
    <w:rsid w:val="00B267E1"/>
    <w:rsid w:val="00B274AE"/>
    <w:rsid w:val="00B274BF"/>
    <w:rsid w:val="00B304B7"/>
    <w:rsid w:val="00B31222"/>
    <w:rsid w:val="00B31516"/>
    <w:rsid w:val="00B318C9"/>
    <w:rsid w:val="00B31D8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3886"/>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2B2C"/>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D03"/>
    <w:rsid w:val="00DB132B"/>
    <w:rsid w:val="00DB3319"/>
    <w:rsid w:val="00DB400B"/>
    <w:rsid w:val="00DB42EB"/>
    <w:rsid w:val="00DB42F5"/>
    <w:rsid w:val="00DB43A2"/>
    <w:rsid w:val="00DB44D6"/>
    <w:rsid w:val="00DB469A"/>
    <w:rsid w:val="00DB4F73"/>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E7F"/>
    <w:rsid w:val="00E03E52"/>
    <w:rsid w:val="00E0499F"/>
    <w:rsid w:val="00E04AA2"/>
    <w:rsid w:val="00E053F6"/>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33BD"/>
    <w:rsid w:val="00E5346C"/>
    <w:rsid w:val="00E53706"/>
    <w:rsid w:val="00E53DE8"/>
    <w:rsid w:val="00E55401"/>
    <w:rsid w:val="00E55B38"/>
    <w:rsid w:val="00E56663"/>
    <w:rsid w:val="00E57CE2"/>
    <w:rsid w:val="00E60967"/>
    <w:rsid w:val="00E617BD"/>
    <w:rsid w:val="00E617DF"/>
    <w:rsid w:val="00E61E05"/>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A69BB"/>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B2747-DDA3-4303-ABEE-5C421203A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3770</Words>
  <Characters>20736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Oswaldo Hernández</cp:lastModifiedBy>
  <cp:revision>5</cp:revision>
  <cp:lastPrinted>2020-01-16T18:20:00Z</cp:lastPrinted>
  <dcterms:created xsi:type="dcterms:W3CDTF">2022-04-07T00:17:00Z</dcterms:created>
  <dcterms:modified xsi:type="dcterms:W3CDTF">2022-04-21T19:50:00Z</dcterms:modified>
</cp:coreProperties>
</file>