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7CFE0" w14:textId="34576B30" w:rsidR="009D066D" w:rsidRDefault="00BF4D1B"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BF4D1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D4E8E">
        <w:rPr>
          <w:rFonts w:ascii="Palatino Linotype" w:eastAsia="Times New Roman" w:hAnsi="Palatino Linotype" w:cs="Arial"/>
          <w:color w:val="000000"/>
          <w:sz w:val="24"/>
          <w:szCs w:val="24"/>
          <w:lang w:eastAsia="es-MX"/>
        </w:rPr>
        <w:t>veintinueve de junio</w:t>
      </w:r>
      <w:r w:rsidRPr="00BF4D1B">
        <w:rPr>
          <w:rFonts w:ascii="Palatino Linotype" w:eastAsia="Times New Roman" w:hAnsi="Palatino Linotype" w:cs="Arial"/>
          <w:color w:val="000000"/>
          <w:sz w:val="24"/>
          <w:szCs w:val="24"/>
          <w:lang w:eastAsia="es-MX"/>
        </w:rPr>
        <w:t xml:space="preserve"> de dos mil veintidós.</w:t>
      </w:r>
    </w:p>
    <w:p w14:paraId="5EE98524" w14:textId="77777777" w:rsidR="00BF4D1B" w:rsidRPr="000C7EBF" w:rsidRDefault="00BF4D1B"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BEBEC9C" w:rsidR="00BF3214" w:rsidRPr="000C7EBF" w:rsidRDefault="00BF3214" w:rsidP="00AD2A55">
      <w:pPr>
        <w:tabs>
          <w:tab w:val="left" w:pos="1701"/>
        </w:tabs>
        <w:spacing w:after="0" w:line="360" w:lineRule="auto"/>
        <w:jc w:val="both"/>
        <w:rPr>
          <w:rFonts w:ascii="Palatino Linotype" w:hAnsi="Palatino Linotype" w:cs="Arial"/>
          <w:b/>
          <w:sz w:val="24"/>
          <w:szCs w:val="24"/>
        </w:rPr>
      </w:pPr>
      <w:r w:rsidRPr="000C7EBF">
        <w:rPr>
          <w:rFonts w:ascii="Palatino Linotype" w:hAnsi="Palatino Linotype" w:cs="Arial"/>
          <w:b/>
          <w:sz w:val="24"/>
          <w:szCs w:val="24"/>
        </w:rPr>
        <w:t>VISTO</w:t>
      </w:r>
      <w:r w:rsidRPr="000C7EBF">
        <w:rPr>
          <w:rFonts w:ascii="Palatino Linotype" w:hAnsi="Palatino Linotype" w:cs="Arial"/>
          <w:sz w:val="24"/>
          <w:szCs w:val="24"/>
        </w:rPr>
        <w:t xml:space="preserve"> el expediente electrónico formado con motivo del recurso de revisión número </w:t>
      </w:r>
      <w:r w:rsidR="00ED4E8E" w:rsidRPr="00ED4E8E">
        <w:rPr>
          <w:rFonts w:ascii="Palatino Linotype" w:hAnsi="Palatino Linotype" w:cs="Arial"/>
          <w:b/>
          <w:sz w:val="24"/>
          <w:szCs w:val="24"/>
        </w:rPr>
        <w:t>05200/INFOEM/IP/RR/2022</w:t>
      </w:r>
      <w:r w:rsidRPr="000C7EBF">
        <w:rPr>
          <w:rFonts w:ascii="Palatino Linotype" w:hAnsi="Palatino Linotype" w:cs="Arial"/>
          <w:sz w:val="24"/>
          <w:szCs w:val="24"/>
        </w:rPr>
        <w:t xml:space="preserve">, </w:t>
      </w:r>
      <w:r w:rsidR="00BF4D1B" w:rsidRPr="002417BC">
        <w:rPr>
          <w:rFonts w:ascii="Palatino Linotype" w:hAnsi="Palatino Linotype" w:cs="Arial"/>
          <w:sz w:val="24"/>
        </w:rPr>
        <w:t xml:space="preserve">interpuesto por </w:t>
      </w:r>
      <w:r w:rsidR="00BF4D1B" w:rsidRPr="00343910">
        <w:rPr>
          <w:rFonts w:ascii="Palatino Linotype" w:hAnsi="Palatino Linotype" w:cs="Arial"/>
          <w:sz w:val="24"/>
        </w:rPr>
        <w:t xml:space="preserve">interpuesto por una persona que no proporcionó un nombre para ser identificado, sin embargo, en lo sucesivo se le denominará </w:t>
      </w:r>
      <w:r w:rsidR="00BF4D1B">
        <w:rPr>
          <w:rFonts w:ascii="Palatino Linotype" w:hAnsi="Palatino Linotype" w:cs="Arial"/>
          <w:sz w:val="24"/>
        </w:rPr>
        <w:t>el</w:t>
      </w:r>
      <w:r w:rsidR="00BF4D1B" w:rsidRPr="00343910">
        <w:rPr>
          <w:rFonts w:ascii="Palatino Linotype" w:hAnsi="Palatino Linotype" w:cs="Arial"/>
          <w:sz w:val="24"/>
        </w:rPr>
        <w:t xml:space="preserve"> </w:t>
      </w:r>
      <w:r w:rsidR="00BF4D1B" w:rsidRPr="00343910">
        <w:rPr>
          <w:rFonts w:ascii="Palatino Linotype" w:hAnsi="Palatino Linotype" w:cs="Arial"/>
          <w:b/>
          <w:bCs/>
          <w:sz w:val="24"/>
        </w:rPr>
        <w:t>Recurrente</w:t>
      </w:r>
      <w:r w:rsidRPr="000C7EBF">
        <w:rPr>
          <w:rFonts w:ascii="Palatino Linotype" w:hAnsi="Palatino Linotype" w:cs="Arial"/>
          <w:sz w:val="24"/>
          <w:szCs w:val="24"/>
        </w:rPr>
        <w:t>,</w:t>
      </w:r>
      <w:r w:rsidR="00163D26" w:rsidRPr="000C7EBF">
        <w:rPr>
          <w:rFonts w:ascii="Palatino Linotype" w:hAnsi="Palatino Linotype" w:cs="Arial"/>
          <w:sz w:val="24"/>
          <w:szCs w:val="24"/>
        </w:rPr>
        <w:t xml:space="preserve"> en contra de la</w:t>
      </w:r>
      <w:r w:rsidR="0059317F" w:rsidRPr="000C7EBF">
        <w:rPr>
          <w:rFonts w:ascii="Palatino Linotype" w:hAnsi="Palatino Linotype" w:cs="Arial"/>
          <w:sz w:val="24"/>
          <w:szCs w:val="24"/>
        </w:rPr>
        <w:t xml:space="preserve"> respuesta</w:t>
      </w:r>
      <w:r w:rsidRPr="000C7EBF">
        <w:rPr>
          <w:rFonts w:ascii="Palatino Linotype" w:hAnsi="Palatino Linotype" w:cs="Arial"/>
          <w:sz w:val="24"/>
          <w:szCs w:val="24"/>
        </w:rPr>
        <w:t xml:space="preserve"> de</w:t>
      </w:r>
      <w:r w:rsidR="00BB7323">
        <w:rPr>
          <w:rFonts w:ascii="Palatino Linotype" w:hAnsi="Palatino Linotype" w:cs="Arial"/>
          <w:sz w:val="24"/>
          <w:szCs w:val="24"/>
        </w:rPr>
        <w:t xml:space="preserve">l </w:t>
      </w:r>
      <w:r w:rsidR="00ED4E8E" w:rsidRPr="00ED4E8E">
        <w:rPr>
          <w:rFonts w:ascii="Palatino Linotype" w:hAnsi="Palatino Linotype" w:cs="Arial"/>
          <w:b/>
          <w:sz w:val="24"/>
          <w:szCs w:val="24"/>
        </w:rPr>
        <w:t>Ayuntamiento de Teoloyucan</w:t>
      </w:r>
      <w:r w:rsidR="007052CB" w:rsidRPr="000C7EBF">
        <w:rPr>
          <w:rFonts w:ascii="Palatino Linotype" w:hAnsi="Palatino Linotype" w:cs="Arial"/>
          <w:sz w:val="24"/>
          <w:szCs w:val="24"/>
        </w:rPr>
        <w:t>,</w:t>
      </w:r>
      <w:r w:rsidR="000B2630" w:rsidRPr="000C7EBF">
        <w:rPr>
          <w:rFonts w:ascii="Palatino Linotype" w:hAnsi="Palatino Linotype" w:cs="Arial"/>
          <w:b/>
          <w:sz w:val="24"/>
          <w:szCs w:val="24"/>
        </w:rPr>
        <w:t xml:space="preserve"> </w:t>
      </w:r>
      <w:r w:rsidRPr="000C7EBF">
        <w:rPr>
          <w:rFonts w:ascii="Palatino Linotype" w:hAnsi="Palatino Linotype" w:cs="Arial"/>
          <w:sz w:val="24"/>
          <w:szCs w:val="24"/>
        </w:rPr>
        <w:t>en lo subsecuente</w:t>
      </w:r>
      <w:r w:rsidR="007763F3" w:rsidRPr="000C7EBF">
        <w:rPr>
          <w:rFonts w:ascii="Palatino Linotype" w:hAnsi="Palatino Linotype" w:cs="Arial"/>
          <w:b/>
          <w:sz w:val="24"/>
          <w:szCs w:val="24"/>
        </w:rPr>
        <w:t xml:space="preserve"> E</w:t>
      </w:r>
      <w:r w:rsidRPr="000C7EBF">
        <w:rPr>
          <w:rFonts w:ascii="Palatino Linotype" w:hAnsi="Palatino Linotype" w:cs="Arial"/>
          <w:b/>
          <w:sz w:val="24"/>
          <w:szCs w:val="24"/>
        </w:rPr>
        <w:t xml:space="preserve">l Sujeto Obligado, </w:t>
      </w:r>
      <w:r w:rsidRPr="000C7EBF">
        <w:rPr>
          <w:rFonts w:ascii="Palatino Linotype" w:hAnsi="Palatino Linotype" w:cs="Arial"/>
          <w:sz w:val="24"/>
          <w:szCs w:val="24"/>
        </w:rPr>
        <w:t>se procede a dictar la presente resolución.</w:t>
      </w:r>
    </w:p>
    <w:p w14:paraId="138C6F64" w14:textId="77777777" w:rsidR="00081DAC" w:rsidRPr="000C7EBF"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0C7EBF" w:rsidRDefault="00BF3214" w:rsidP="00AD2A55">
      <w:pPr>
        <w:spacing w:after="0" w:line="360" w:lineRule="auto"/>
        <w:jc w:val="center"/>
        <w:rPr>
          <w:rFonts w:ascii="Palatino Linotype" w:hAnsi="Palatino Linotype" w:cs="Arial"/>
          <w:b/>
          <w:sz w:val="28"/>
          <w:szCs w:val="24"/>
        </w:rPr>
      </w:pPr>
      <w:r w:rsidRPr="000C7EBF">
        <w:rPr>
          <w:rFonts w:ascii="Palatino Linotype" w:hAnsi="Palatino Linotype" w:cs="Arial"/>
          <w:b/>
          <w:sz w:val="28"/>
          <w:szCs w:val="24"/>
        </w:rPr>
        <w:t>A N T E C E D E N T E S</w:t>
      </w:r>
    </w:p>
    <w:p w14:paraId="6A86D231" w14:textId="77777777" w:rsidR="00081DAC" w:rsidRPr="000C7EBF" w:rsidRDefault="00081DAC" w:rsidP="00AD2A55">
      <w:pPr>
        <w:spacing w:after="0" w:line="360" w:lineRule="auto"/>
        <w:jc w:val="center"/>
        <w:rPr>
          <w:rFonts w:ascii="Palatino Linotype" w:hAnsi="Palatino Linotype" w:cs="Arial"/>
          <w:b/>
          <w:sz w:val="24"/>
          <w:szCs w:val="24"/>
        </w:rPr>
      </w:pPr>
    </w:p>
    <w:p w14:paraId="513A9A0F" w14:textId="77777777" w:rsidR="00EE326A" w:rsidRPr="000C7EBF" w:rsidRDefault="00BF3214" w:rsidP="00AD2A55">
      <w:pPr>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t>PRIMERO.</w:t>
      </w:r>
      <w:r w:rsidR="00EE326A" w:rsidRPr="000C7EBF">
        <w:rPr>
          <w:rFonts w:ascii="Palatino Linotype" w:hAnsi="Palatino Linotype" w:cs="Arial"/>
          <w:b/>
          <w:sz w:val="28"/>
          <w:szCs w:val="24"/>
        </w:rPr>
        <w:t xml:space="preserve"> De la solicitud de información.</w:t>
      </w:r>
    </w:p>
    <w:p w14:paraId="210FA440" w14:textId="727ABE27" w:rsidR="00081DAC" w:rsidRPr="000C7EBF" w:rsidRDefault="00F006D9" w:rsidP="00056B94">
      <w:pPr>
        <w:spacing w:after="0" w:line="360" w:lineRule="auto"/>
        <w:jc w:val="both"/>
        <w:rPr>
          <w:rFonts w:ascii="Palatino Linotype" w:hAnsi="Palatino Linotype" w:cs="Arial"/>
          <w:sz w:val="24"/>
        </w:rPr>
      </w:pPr>
      <w:r w:rsidRPr="000C7EBF">
        <w:rPr>
          <w:rFonts w:ascii="Palatino Linotype" w:hAnsi="Palatino Linotype" w:cs="Arial"/>
          <w:sz w:val="24"/>
        </w:rPr>
        <w:t xml:space="preserve">En fecha </w:t>
      </w:r>
      <w:r w:rsidR="00ED4E8E">
        <w:rPr>
          <w:rFonts w:ascii="Palatino Linotype" w:hAnsi="Palatino Linotype" w:cs="Arial"/>
          <w:sz w:val="24"/>
        </w:rPr>
        <w:t>veintidós de febrero</w:t>
      </w:r>
      <w:r w:rsidR="0050157D">
        <w:rPr>
          <w:rFonts w:ascii="Palatino Linotype" w:hAnsi="Palatino Linotype" w:cs="Arial"/>
          <w:sz w:val="24"/>
        </w:rPr>
        <w:t xml:space="preserve"> de dos mil veintidós</w:t>
      </w:r>
      <w:r w:rsidRPr="000C7EBF">
        <w:rPr>
          <w:rFonts w:ascii="Palatino Linotype" w:hAnsi="Palatino Linotype" w:cs="Arial"/>
          <w:sz w:val="24"/>
        </w:rPr>
        <w:t xml:space="preserve">, </w:t>
      </w:r>
      <w:r w:rsidR="0050157D">
        <w:rPr>
          <w:rFonts w:ascii="Palatino Linotype" w:hAnsi="Palatino Linotype" w:cs="Arial"/>
          <w:sz w:val="24"/>
        </w:rPr>
        <w:t>el</w:t>
      </w:r>
      <w:r w:rsidRPr="000C7EBF">
        <w:rPr>
          <w:rFonts w:ascii="Palatino Linotype" w:hAnsi="Palatino Linotype" w:cs="Arial"/>
          <w:sz w:val="24"/>
        </w:rPr>
        <w:t xml:space="preserve"> </w:t>
      </w:r>
      <w:r w:rsidRPr="000C7EBF">
        <w:rPr>
          <w:rFonts w:ascii="Palatino Linotype" w:hAnsi="Palatino Linotype" w:cs="Arial"/>
          <w:b/>
          <w:sz w:val="24"/>
        </w:rPr>
        <w:t>Recurrente</w:t>
      </w:r>
      <w:r w:rsidR="000C2390">
        <w:rPr>
          <w:rFonts w:ascii="Palatino Linotype" w:hAnsi="Palatino Linotype" w:cs="Arial"/>
          <w:sz w:val="24"/>
        </w:rPr>
        <w:t>, presentó a través de</w:t>
      </w:r>
      <w:r w:rsidR="00303BCF" w:rsidRPr="000C7EBF">
        <w:rPr>
          <w:rFonts w:ascii="Palatino Linotype" w:hAnsi="Palatino Linotype" w:cs="Arial"/>
          <w:sz w:val="24"/>
        </w:rPr>
        <w:t xml:space="preserve">l </w:t>
      </w:r>
      <w:r w:rsidRPr="000C7EBF">
        <w:rPr>
          <w:rFonts w:ascii="Palatino Linotype" w:hAnsi="Palatino Linotype" w:cs="Arial"/>
          <w:sz w:val="24"/>
        </w:rPr>
        <w:t>Sistema de Acce</w:t>
      </w:r>
      <w:r w:rsidR="00BF3C45" w:rsidRPr="000C7EBF">
        <w:rPr>
          <w:rFonts w:ascii="Palatino Linotype" w:hAnsi="Palatino Linotype" w:cs="Arial"/>
          <w:sz w:val="24"/>
        </w:rPr>
        <w:t xml:space="preserve">so a la Información Mexiquense </w:t>
      </w:r>
      <w:r w:rsidR="00BF3C45" w:rsidRPr="000C7EBF">
        <w:rPr>
          <w:rFonts w:ascii="Palatino Linotype" w:hAnsi="Palatino Linotype" w:cs="Arial"/>
          <w:b/>
          <w:sz w:val="24"/>
        </w:rPr>
        <w:t>(</w:t>
      </w:r>
      <w:r w:rsidRPr="000C7EBF">
        <w:rPr>
          <w:rFonts w:ascii="Palatino Linotype" w:hAnsi="Palatino Linotype" w:cs="Arial"/>
          <w:b/>
          <w:sz w:val="24"/>
        </w:rPr>
        <w:t>SAIMEX</w:t>
      </w:r>
      <w:r w:rsidR="00BF3C45" w:rsidRPr="000C7EBF">
        <w:rPr>
          <w:rFonts w:ascii="Palatino Linotype" w:hAnsi="Palatino Linotype" w:cs="Arial"/>
          <w:b/>
          <w:sz w:val="24"/>
        </w:rPr>
        <w:t>),</w:t>
      </w:r>
      <w:r w:rsidRPr="000C7EBF">
        <w:rPr>
          <w:rFonts w:ascii="Palatino Linotype" w:hAnsi="Palatino Linotype" w:cs="Arial"/>
          <w:sz w:val="24"/>
        </w:rPr>
        <w:t xml:space="preserve"> ante el </w:t>
      </w:r>
      <w:r w:rsidRPr="000C7EBF">
        <w:rPr>
          <w:rFonts w:ascii="Palatino Linotype" w:hAnsi="Palatino Linotype" w:cs="Arial"/>
          <w:b/>
          <w:sz w:val="24"/>
        </w:rPr>
        <w:t>Sujeto Obligado</w:t>
      </w:r>
      <w:r w:rsidRPr="000C7EBF">
        <w:rPr>
          <w:rFonts w:ascii="Palatino Linotype" w:hAnsi="Palatino Linotype" w:cs="Arial"/>
          <w:sz w:val="24"/>
        </w:rPr>
        <w:t xml:space="preserve">, la solicitud de acceso a la información pública, a la que se le asignó el número de expediente </w:t>
      </w:r>
      <w:r w:rsidR="00ED4E8E" w:rsidRPr="00ED4E8E">
        <w:rPr>
          <w:rFonts w:ascii="Palatino Linotype" w:hAnsi="Palatino Linotype" w:cs="Arial"/>
          <w:b/>
          <w:sz w:val="24"/>
        </w:rPr>
        <w:t>00081/TEOLOYU/IP/2022</w:t>
      </w:r>
      <w:r w:rsidRPr="000C7EBF">
        <w:rPr>
          <w:rFonts w:ascii="Palatino Linotype" w:hAnsi="Palatino Linotype" w:cs="Arial"/>
          <w:sz w:val="24"/>
        </w:rPr>
        <w:t>, mediante la cual solicitó lo siguiente:</w:t>
      </w:r>
    </w:p>
    <w:p w14:paraId="03B7852A" w14:textId="77777777" w:rsidR="00056B94" w:rsidRPr="000C7EBF" w:rsidRDefault="00056B94" w:rsidP="00303BCF">
      <w:pPr>
        <w:pStyle w:val="Sinespaciado"/>
      </w:pPr>
    </w:p>
    <w:p w14:paraId="476FE13E" w14:textId="20D4AEAA" w:rsidR="00005AB7" w:rsidRDefault="00BF3214" w:rsidP="00005AB7">
      <w:pPr>
        <w:spacing w:after="0" w:line="276" w:lineRule="auto"/>
        <w:ind w:left="567" w:right="567"/>
        <w:jc w:val="both"/>
        <w:rPr>
          <w:rFonts w:ascii="Palatino Linotype" w:eastAsia="Times New Roman" w:hAnsi="Palatino Linotype" w:cs="Times New Roman"/>
          <w:i/>
          <w:lang w:val="es-ES_tradnl" w:eastAsia="es-ES"/>
        </w:rPr>
      </w:pPr>
      <w:r w:rsidRPr="000C7EBF">
        <w:rPr>
          <w:rFonts w:ascii="Palatino Linotype" w:eastAsia="Times New Roman" w:hAnsi="Palatino Linotype" w:cs="Times New Roman"/>
          <w:i/>
          <w:lang w:eastAsia="es-ES"/>
        </w:rPr>
        <w:t>“</w:t>
      </w:r>
      <w:r w:rsidR="00ED4E8E" w:rsidRPr="00ED4E8E">
        <w:rPr>
          <w:rFonts w:ascii="Palatino Linotype" w:eastAsia="Times New Roman" w:hAnsi="Palatino Linotype" w:cs="Times New Roman"/>
          <w:i/>
          <w:lang w:eastAsia="es-MX"/>
        </w:rPr>
        <w:t xml:space="preserve">solicito el organigrama de cada </w:t>
      </w:r>
      <w:proofErr w:type="spellStart"/>
      <w:r w:rsidR="00ED4E8E" w:rsidRPr="00ED4E8E">
        <w:rPr>
          <w:rFonts w:ascii="Palatino Linotype" w:eastAsia="Times New Roman" w:hAnsi="Palatino Linotype" w:cs="Times New Roman"/>
          <w:i/>
          <w:lang w:eastAsia="es-MX"/>
        </w:rPr>
        <w:t>area</w:t>
      </w:r>
      <w:proofErr w:type="spellEnd"/>
      <w:r w:rsidR="00ED4E8E" w:rsidRPr="00ED4E8E">
        <w:rPr>
          <w:rFonts w:ascii="Palatino Linotype" w:eastAsia="Times New Roman" w:hAnsi="Palatino Linotype" w:cs="Times New Roman"/>
          <w:i/>
          <w:lang w:eastAsia="es-MX"/>
        </w:rPr>
        <w:t xml:space="preserve"> de todas y cada una de las direcciones del ayuntamiento y de los órganos </w:t>
      </w:r>
      <w:proofErr w:type="spellStart"/>
      <w:r w:rsidR="00ED4E8E" w:rsidRPr="00ED4E8E">
        <w:rPr>
          <w:rFonts w:ascii="Palatino Linotype" w:eastAsia="Times New Roman" w:hAnsi="Palatino Linotype" w:cs="Times New Roman"/>
          <w:i/>
          <w:lang w:eastAsia="es-MX"/>
        </w:rPr>
        <w:t>desentralizados</w:t>
      </w:r>
      <w:proofErr w:type="spellEnd"/>
      <w:r w:rsidRPr="000C7EBF">
        <w:rPr>
          <w:rFonts w:ascii="Palatino Linotype" w:eastAsia="Times New Roman" w:hAnsi="Palatino Linotype" w:cs="Times New Roman"/>
          <w:i/>
          <w:lang w:eastAsia="es-ES"/>
        </w:rPr>
        <w:t>”</w:t>
      </w:r>
      <w:r w:rsidRPr="000C7EBF">
        <w:rPr>
          <w:rFonts w:ascii="Palatino Linotype" w:eastAsia="Times New Roman" w:hAnsi="Palatino Linotype" w:cs="Times New Roman"/>
          <w:i/>
          <w:lang w:val="es-ES_tradnl" w:eastAsia="es-ES"/>
        </w:rPr>
        <w:t xml:space="preserve"> </w:t>
      </w:r>
      <w:r w:rsidR="00EA51DC" w:rsidRPr="000C7EBF">
        <w:rPr>
          <w:rFonts w:ascii="Palatino Linotype" w:eastAsia="Times New Roman" w:hAnsi="Palatino Linotype" w:cs="Times New Roman"/>
          <w:i/>
          <w:lang w:val="es-ES_tradnl" w:eastAsia="es-ES"/>
        </w:rPr>
        <w:t>(Sic).</w:t>
      </w:r>
    </w:p>
    <w:p w14:paraId="663E7CD1" w14:textId="77777777" w:rsidR="00005AB7" w:rsidRDefault="00005AB7" w:rsidP="00005AB7">
      <w:pPr>
        <w:spacing w:after="0" w:line="276" w:lineRule="auto"/>
        <w:ind w:right="567"/>
        <w:jc w:val="both"/>
        <w:rPr>
          <w:rFonts w:ascii="Palatino Linotype" w:eastAsia="Times New Roman" w:hAnsi="Palatino Linotype" w:cs="Times New Roman"/>
          <w:i/>
          <w:lang w:val="es-ES_tradnl" w:eastAsia="es-ES"/>
        </w:rPr>
      </w:pPr>
    </w:p>
    <w:p w14:paraId="0BD74997" w14:textId="77777777" w:rsidR="0050157D" w:rsidRDefault="0050157D" w:rsidP="00E14662">
      <w:pPr>
        <w:tabs>
          <w:tab w:val="left" w:pos="5647"/>
        </w:tabs>
        <w:spacing w:after="0" w:line="360" w:lineRule="auto"/>
        <w:ind w:right="850"/>
        <w:jc w:val="both"/>
        <w:rPr>
          <w:rFonts w:ascii="Palatino Linotype" w:eastAsia="Times New Roman" w:hAnsi="Palatino Linotype" w:cs="Times New Roman"/>
          <w:b/>
          <w:sz w:val="24"/>
          <w:szCs w:val="24"/>
          <w:lang w:val="es-ES_tradnl" w:eastAsia="es-ES"/>
        </w:rPr>
      </w:pPr>
    </w:p>
    <w:p w14:paraId="1244639A" w14:textId="4F65B4D6" w:rsidR="007D7DEE" w:rsidRPr="000C7EBF" w:rsidRDefault="00BB6A72" w:rsidP="00E14662">
      <w:pPr>
        <w:tabs>
          <w:tab w:val="left" w:pos="5647"/>
        </w:tabs>
        <w:spacing w:after="0" w:line="360" w:lineRule="auto"/>
        <w:ind w:right="850"/>
        <w:jc w:val="both"/>
        <w:rPr>
          <w:rFonts w:ascii="Palatino Linotype" w:hAnsi="Palatino Linotype"/>
          <w:color w:val="000000"/>
          <w:sz w:val="24"/>
          <w:szCs w:val="24"/>
        </w:rPr>
      </w:pPr>
      <w:r w:rsidRPr="000C7EBF">
        <w:rPr>
          <w:rFonts w:ascii="Palatino Linotype" w:eastAsia="Times New Roman" w:hAnsi="Palatino Linotype" w:cs="Times New Roman"/>
          <w:b/>
          <w:sz w:val="24"/>
          <w:szCs w:val="24"/>
          <w:lang w:val="es-ES_tradnl" w:eastAsia="es-ES"/>
        </w:rPr>
        <w:t>MODALIDAD DE ENTREGA:</w:t>
      </w:r>
      <w:r w:rsidRPr="000C7EBF">
        <w:rPr>
          <w:rFonts w:ascii="Palatino Linotype" w:eastAsia="Times New Roman" w:hAnsi="Palatino Linotype" w:cs="Times New Roman"/>
          <w:sz w:val="24"/>
          <w:szCs w:val="24"/>
          <w:lang w:val="es-ES_tradnl" w:eastAsia="es-ES"/>
        </w:rPr>
        <w:t xml:space="preserve"> </w:t>
      </w:r>
      <w:r w:rsidR="007763F3" w:rsidRPr="000C7EBF">
        <w:rPr>
          <w:rFonts w:ascii="Palatino Linotype" w:hAnsi="Palatino Linotype"/>
          <w:color w:val="000000"/>
          <w:sz w:val="24"/>
          <w:szCs w:val="24"/>
        </w:rPr>
        <w:t>A</w:t>
      </w:r>
      <w:r w:rsidR="00745404" w:rsidRPr="000C7EBF">
        <w:rPr>
          <w:rFonts w:ascii="Palatino Linotype" w:hAnsi="Palatino Linotype"/>
          <w:color w:val="000000"/>
          <w:sz w:val="24"/>
          <w:szCs w:val="24"/>
        </w:rPr>
        <w:t xml:space="preserve"> través de</w:t>
      </w:r>
      <w:r w:rsidR="00BF3C45" w:rsidRPr="000C7EBF">
        <w:rPr>
          <w:rFonts w:ascii="Palatino Linotype" w:hAnsi="Palatino Linotype"/>
          <w:color w:val="000000"/>
          <w:sz w:val="24"/>
          <w:szCs w:val="24"/>
        </w:rPr>
        <w:t>l</w:t>
      </w:r>
      <w:r w:rsidR="00745404" w:rsidRPr="000C7EBF">
        <w:rPr>
          <w:rFonts w:ascii="Palatino Linotype" w:hAnsi="Palatino Linotype"/>
          <w:color w:val="000000"/>
          <w:sz w:val="24"/>
          <w:szCs w:val="24"/>
        </w:rPr>
        <w:t xml:space="preserve"> </w:t>
      </w:r>
      <w:r w:rsidR="00BF3C45" w:rsidRPr="000C7EBF">
        <w:rPr>
          <w:rFonts w:ascii="Palatino Linotype" w:hAnsi="Palatino Linotype"/>
          <w:b/>
          <w:color w:val="000000"/>
          <w:sz w:val="24"/>
          <w:szCs w:val="24"/>
        </w:rPr>
        <w:t>SAIMEX</w:t>
      </w:r>
      <w:r w:rsidR="00745404" w:rsidRPr="000C7EBF">
        <w:rPr>
          <w:rFonts w:ascii="Palatino Linotype" w:hAnsi="Palatino Linotype"/>
          <w:color w:val="000000"/>
          <w:sz w:val="24"/>
          <w:szCs w:val="24"/>
        </w:rPr>
        <w:t>.</w:t>
      </w:r>
    </w:p>
    <w:p w14:paraId="70F7041D" w14:textId="77777777" w:rsidR="0050157D" w:rsidRDefault="0050157D" w:rsidP="00AD2A55">
      <w:pPr>
        <w:spacing w:after="0" w:line="360" w:lineRule="auto"/>
        <w:jc w:val="both"/>
        <w:rPr>
          <w:rFonts w:ascii="Palatino Linotype" w:hAnsi="Palatino Linotype" w:cs="Arial"/>
          <w:b/>
          <w:sz w:val="28"/>
          <w:szCs w:val="24"/>
        </w:rPr>
      </w:pPr>
    </w:p>
    <w:p w14:paraId="3662A608" w14:textId="77777777" w:rsidR="00ED4E8E" w:rsidRPr="00ED4E8E" w:rsidRDefault="00ED4E8E" w:rsidP="00ED4E8E">
      <w:pPr>
        <w:spacing w:after="0" w:line="360" w:lineRule="auto"/>
        <w:ind w:right="850"/>
        <w:jc w:val="both"/>
        <w:rPr>
          <w:rFonts w:ascii="Palatino Linotype" w:eastAsia="Calibri" w:hAnsi="Palatino Linotype" w:cs="Arial"/>
          <w:b/>
          <w:sz w:val="28"/>
        </w:rPr>
      </w:pPr>
      <w:r w:rsidRPr="00ED4E8E">
        <w:rPr>
          <w:rFonts w:ascii="Palatino Linotype" w:eastAsia="Calibri" w:hAnsi="Palatino Linotype" w:cs="Arial"/>
          <w:b/>
          <w:sz w:val="28"/>
        </w:rPr>
        <w:lastRenderedPageBreak/>
        <w:t xml:space="preserve">SEGUNDO. De la prórroga del Sujeto Obligado. </w:t>
      </w:r>
    </w:p>
    <w:p w14:paraId="018852E2" w14:textId="5CD69937" w:rsidR="00ED4E8E" w:rsidRPr="00ED4E8E" w:rsidRDefault="00ED4E8E" w:rsidP="00ED4E8E">
      <w:pPr>
        <w:spacing w:after="0" w:line="360" w:lineRule="auto"/>
        <w:jc w:val="both"/>
        <w:rPr>
          <w:rFonts w:ascii="Palatino Linotype" w:eastAsia="Calibri" w:hAnsi="Palatino Linotype" w:cs="Arial"/>
          <w:b/>
          <w:bCs/>
          <w:sz w:val="24"/>
          <w:szCs w:val="24"/>
        </w:rPr>
      </w:pPr>
      <w:r w:rsidRPr="00ED4E8E">
        <w:rPr>
          <w:rFonts w:ascii="Palatino Linotype" w:eastAsia="Calibri" w:hAnsi="Palatino Linotype" w:cs="Arial"/>
          <w:sz w:val="24"/>
          <w:szCs w:val="24"/>
        </w:rPr>
        <w:t xml:space="preserve">De las constancias que obran en los expedientes electrónicos del </w:t>
      </w:r>
      <w:r w:rsidRPr="00ED4E8E">
        <w:rPr>
          <w:rFonts w:ascii="Palatino Linotype" w:eastAsia="Calibri" w:hAnsi="Palatino Linotype" w:cs="Arial"/>
          <w:b/>
          <w:sz w:val="24"/>
          <w:szCs w:val="24"/>
        </w:rPr>
        <w:t xml:space="preserve">SAIMEX </w:t>
      </w:r>
      <w:r w:rsidRPr="00ED4E8E">
        <w:rPr>
          <w:rFonts w:ascii="Palatino Linotype" w:eastAsia="Calibri" w:hAnsi="Palatino Linotype" w:cs="Arial"/>
          <w:sz w:val="24"/>
          <w:szCs w:val="24"/>
        </w:rPr>
        <w:t xml:space="preserve">correspondientes a las solicitudes de información, se advierte que en fecha </w:t>
      </w:r>
      <w:r>
        <w:rPr>
          <w:rFonts w:ascii="Palatino Linotype" w:eastAsia="Calibri" w:hAnsi="Palatino Linotype" w:cs="Arial"/>
          <w:sz w:val="24"/>
          <w:szCs w:val="24"/>
        </w:rPr>
        <w:t>dieciséis de marzo</w:t>
      </w:r>
      <w:r w:rsidRPr="00ED4E8E">
        <w:rPr>
          <w:rFonts w:ascii="Palatino Linotype" w:eastAsia="Calibri" w:hAnsi="Palatino Linotype" w:cs="Arial"/>
          <w:sz w:val="24"/>
          <w:szCs w:val="24"/>
        </w:rPr>
        <w:t xml:space="preserve"> de dos mil veintidós, </w:t>
      </w:r>
      <w:r w:rsidRPr="00ED4E8E">
        <w:rPr>
          <w:rFonts w:ascii="Palatino Linotype" w:eastAsia="Calibri" w:hAnsi="Palatino Linotype" w:cs="Arial"/>
          <w:b/>
          <w:bCs/>
          <w:sz w:val="24"/>
          <w:szCs w:val="24"/>
        </w:rPr>
        <w:t xml:space="preserve">El Sujeto Obligado </w:t>
      </w:r>
      <w:r w:rsidRPr="00ED4E8E">
        <w:rPr>
          <w:rFonts w:ascii="Palatino Linotype" w:eastAsia="Calibri" w:hAnsi="Palatino Linotype" w:cs="Arial"/>
          <w:sz w:val="24"/>
        </w:rPr>
        <w:t xml:space="preserve">solicitó </w:t>
      </w:r>
      <w:r w:rsidRPr="00ED4E8E">
        <w:rPr>
          <w:rFonts w:ascii="Palatino Linotype" w:eastAsia="Calibri" w:hAnsi="Palatino Linotype" w:cs="Arial"/>
          <w:sz w:val="24"/>
          <w:szCs w:val="24"/>
        </w:rPr>
        <w:t xml:space="preserve">prórroga de siete días </w:t>
      </w:r>
      <w:r>
        <w:rPr>
          <w:rFonts w:ascii="Palatino Linotype" w:eastAsia="Calibri" w:hAnsi="Palatino Linotype" w:cs="Arial"/>
          <w:sz w:val="24"/>
          <w:szCs w:val="24"/>
        </w:rPr>
        <w:t>para subir la información solicitada, debido al exceso de trabajo y poco personal que se encuentra en esos momentos</w:t>
      </w:r>
      <w:r w:rsidRPr="00ED4E8E">
        <w:rPr>
          <w:rFonts w:ascii="Palatino Linotype" w:eastAsia="Calibri" w:hAnsi="Palatino Linotype" w:cs="Arial"/>
          <w:b/>
          <w:sz w:val="24"/>
          <w:szCs w:val="24"/>
        </w:rPr>
        <w:t>,</w:t>
      </w:r>
      <w:r>
        <w:rPr>
          <w:rFonts w:ascii="Palatino Linotype" w:eastAsia="Calibri" w:hAnsi="Palatino Linotype" w:cs="Arial"/>
          <w:sz w:val="24"/>
          <w:szCs w:val="24"/>
        </w:rPr>
        <w:t xml:space="preserve"> adjuntando para tal efecto el Acuerdo que emite el Comité de Transparencia, respecto de la propuesta de prorroga </w:t>
      </w:r>
      <w:r w:rsidR="0065273F">
        <w:rPr>
          <w:rFonts w:ascii="Palatino Linotype" w:eastAsia="Calibri" w:hAnsi="Palatino Linotype" w:cs="Arial"/>
          <w:sz w:val="24"/>
          <w:szCs w:val="24"/>
        </w:rPr>
        <w:t xml:space="preserve">en relación a la solicitud </w:t>
      </w:r>
      <w:r w:rsidR="0065273F" w:rsidRPr="0065273F">
        <w:rPr>
          <w:rFonts w:ascii="Palatino Linotype" w:eastAsia="Calibri" w:hAnsi="Palatino Linotype" w:cs="Arial"/>
          <w:sz w:val="24"/>
          <w:szCs w:val="24"/>
        </w:rPr>
        <w:t>00081/TEOLOYU/IP/2022</w:t>
      </w:r>
      <w:r w:rsidR="0065273F">
        <w:rPr>
          <w:rFonts w:ascii="Palatino Linotype" w:eastAsia="Calibri" w:hAnsi="Palatino Linotype" w:cs="Arial"/>
          <w:sz w:val="24"/>
          <w:szCs w:val="24"/>
        </w:rPr>
        <w:t>.</w:t>
      </w:r>
    </w:p>
    <w:p w14:paraId="3C43E016" w14:textId="77777777" w:rsidR="00ED4E8E" w:rsidRDefault="00ED4E8E" w:rsidP="00AD2A55">
      <w:pPr>
        <w:spacing w:after="0" w:line="360" w:lineRule="auto"/>
        <w:jc w:val="both"/>
        <w:rPr>
          <w:rFonts w:ascii="Palatino Linotype" w:hAnsi="Palatino Linotype" w:cs="Arial"/>
          <w:b/>
          <w:sz w:val="28"/>
          <w:szCs w:val="24"/>
        </w:rPr>
      </w:pPr>
    </w:p>
    <w:p w14:paraId="3E1DF9D8" w14:textId="7DC6915A" w:rsidR="00B407EE" w:rsidRPr="000C7EBF" w:rsidRDefault="0065273F"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BF3214" w:rsidRPr="000C7EBF">
        <w:rPr>
          <w:rFonts w:ascii="Palatino Linotype" w:hAnsi="Palatino Linotype" w:cs="Arial"/>
          <w:b/>
          <w:sz w:val="28"/>
          <w:szCs w:val="24"/>
        </w:rPr>
        <w:t xml:space="preserve">. </w:t>
      </w:r>
      <w:r w:rsidR="00B407EE" w:rsidRPr="000C7EBF">
        <w:rPr>
          <w:rFonts w:ascii="Palatino Linotype" w:hAnsi="Palatino Linotype" w:cs="Arial"/>
          <w:b/>
          <w:sz w:val="28"/>
          <w:szCs w:val="24"/>
        </w:rPr>
        <w:t xml:space="preserve">De la respuesta del </w:t>
      </w:r>
      <w:r w:rsidR="00CC50CE" w:rsidRPr="000C7EBF">
        <w:rPr>
          <w:rFonts w:ascii="Palatino Linotype" w:hAnsi="Palatino Linotype" w:cs="Arial"/>
          <w:b/>
          <w:sz w:val="28"/>
          <w:szCs w:val="24"/>
        </w:rPr>
        <w:t>Sujeto Obligado</w:t>
      </w:r>
      <w:r w:rsidR="00B407EE" w:rsidRPr="000C7EBF">
        <w:rPr>
          <w:rFonts w:ascii="Palatino Linotype" w:hAnsi="Palatino Linotype" w:cs="Arial"/>
          <w:b/>
          <w:sz w:val="28"/>
          <w:szCs w:val="24"/>
        </w:rPr>
        <w:t xml:space="preserve">. </w:t>
      </w:r>
    </w:p>
    <w:p w14:paraId="5AC9BFB0" w14:textId="3B0D93A4" w:rsidR="00AD2A55" w:rsidRPr="000C7EBF" w:rsidRDefault="0027181F" w:rsidP="00AD2A55">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De las constancias que obran en el </w:t>
      </w:r>
      <w:r w:rsidR="0050157D">
        <w:rPr>
          <w:rFonts w:ascii="Palatino Linotype" w:hAnsi="Palatino Linotype" w:cs="Arial"/>
          <w:sz w:val="24"/>
          <w:szCs w:val="24"/>
        </w:rPr>
        <w:t>S</w:t>
      </w:r>
      <w:r w:rsidRPr="000C7EBF">
        <w:rPr>
          <w:rFonts w:ascii="Palatino Linotype" w:hAnsi="Palatino Linotype" w:cs="Arial"/>
          <w:sz w:val="24"/>
          <w:szCs w:val="24"/>
        </w:rPr>
        <w:t xml:space="preserve">istema </w:t>
      </w:r>
      <w:r w:rsidR="0050157D">
        <w:rPr>
          <w:rFonts w:ascii="Palatino Linotype" w:hAnsi="Palatino Linotype" w:cs="Arial"/>
          <w:sz w:val="24"/>
          <w:szCs w:val="24"/>
        </w:rPr>
        <w:t>de Acceso a la Información Mexiquense (</w:t>
      </w:r>
      <w:r w:rsidRPr="0050157D">
        <w:rPr>
          <w:rFonts w:ascii="Palatino Linotype" w:hAnsi="Palatino Linotype" w:cs="Arial"/>
          <w:b/>
          <w:bCs/>
          <w:sz w:val="24"/>
          <w:szCs w:val="24"/>
        </w:rPr>
        <w:t>SAIMEX</w:t>
      </w:r>
      <w:r w:rsidR="0050157D">
        <w:rPr>
          <w:rFonts w:ascii="Palatino Linotype" w:hAnsi="Palatino Linotype" w:cs="Arial"/>
          <w:sz w:val="24"/>
          <w:szCs w:val="24"/>
        </w:rPr>
        <w:t>)</w:t>
      </w:r>
      <w:r w:rsidRPr="000C7EBF">
        <w:rPr>
          <w:rFonts w:ascii="Palatino Linotype" w:hAnsi="Palatino Linotype" w:cs="Arial"/>
          <w:sz w:val="24"/>
          <w:szCs w:val="24"/>
        </w:rPr>
        <w:t xml:space="preserve">, se advierte que </w:t>
      </w:r>
      <w:r w:rsidR="00E579DB" w:rsidRPr="000C7EBF">
        <w:rPr>
          <w:rFonts w:ascii="Palatino Linotype" w:hAnsi="Palatino Linotype" w:cs="Arial"/>
          <w:sz w:val="24"/>
          <w:szCs w:val="24"/>
        </w:rPr>
        <w:t xml:space="preserve">en fecha </w:t>
      </w:r>
      <w:r w:rsidR="0065273F">
        <w:rPr>
          <w:rFonts w:ascii="Palatino Linotype" w:hAnsi="Palatino Linotype" w:cs="Arial"/>
          <w:sz w:val="24"/>
          <w:szCs w:val="24"/>
        </w:rPr>
        <w:t>veintiocho de marzo</w:t>
      </w:r>
      <w:r w:rsidR="0050157D">
        <w:rPr>
          <w:rFonts w:ascii="Palatino Linotype" w:hAnsi="Palatino Linotype" w:cs="Arial"/>
          <w:sz w:val="24"/>
          <w:szCs w:val="24"/>
        </w:rPr>
        <w:t xml:space="preserve"> de dos mil veintidós</w:t>
      </w:r>
      <w:r w:rsidR="00DA3233" w:rsidRPr="000C7EBF">
        <w:rPr>
          <w:rFonts w:ascii="Palatino Linotype" w:hAnsi="Palatino Linotype" w:cs="Arial"/>
          <w:sz w:val="24"/>
          <w:szCs w:val="24"/>
        </w:rPr>
        <w:t xml:space="preserve">, </w:t>
      </w:r>
      <w:r w:rsidR="00CC50CE" w:rsidRPr="000C7EBF">
        <w:rPr>
          <w:rFonts w:ascii="Palatino Linotype" w:hAnsi="Palatino Linotype" w:cs="Arial"/>
          <w:b/>
          <w:sz w:val="24"/>
          <w:szCs w:val="24"/>
        </w:rPr>
        <w:t xml:space="preserve">El </w:t>
      </w:r>
      <w:r w:rsidRPr="000C7EBF">
        <w:rPr>
          <w:rFonts w:ascii="Palatino Linotype" w:hAnsi="Palatino Linotype" w:cs="Arial"/>
          <w:b/>
          <w:sz w:val="24"/>
          <w:szCs w:val="24"/>
        </w:rPr>
        <w:t>Sujeto Obligado</w:t>
      </w:r>
      <w:r w:rsidRPr="000C7EBF">
        <w:rPr>
          <w:rFonts w:ascii="Palatino Linotype" w:hAnsi="Palatino Linotype" w:cs="Arial"/>
          <w:sz w:val="24"/>
          <w:szCs w:val="24"/>
        </w:rPr>
        <w:t xml:space="preserve"> </w:t>
      </w:r>
      <w:r w:rsidR="00253D9D" w:rsidRPr="000C7EBF">
        <w:rPr>
          <w:rFonts w:ascii="Palatino Linotype" w:hAnsi="Palatino Linotype" w:cs="Arial"/>
          <w:sz w:val="24"/>
          <w:szCs w:val="24"/>
        </w:rPr>
        <w:t>e</w:t>
      </w:r>
      <w:r w:rsidRPr="000C7EBF">
        <w:rPr>
          <w:rFonts w:ascii="Palatino Linotype" w:hAnsi="Palatino Linotype" w:cs="Arial"/>
          <w:sz w:val="24"/>
          <w:szCs w:val="24"/>
        </w:rPr>
        <w:t xml:space="preserve">mitió </w:t>
      </w:r>
      <w:r w:rsidR="00CC50CE" w:rsidRPr="000C7EBF">
        <w:rPr>
          <w:rFonts w:ascii="Palatino Linotype" w:hAnsi="Palatino Linotype" w:cs="Arial"/>
          <w:sz w:val="24"/>
          <w:szCs w:val="24"/>
        </w:rPr>
        <w:t xml:space="preserve">la </w:t>
      </w:r>
      <w:r w:rsidRPr="000C7EBF">
        <w:rPr>
          <w:rFonts w:ascii="Palatino Linotype" w:hAnsi="Palatino Linotype" w:cs="Arial"/>
          <w:sz w:val="24"/>
          <w:szCs w:val="24"/>
        </w:rPr>
        <w:t xml:space="preserve">respuesta </w:t>
      </w:r>
      <w:r w:rsidR="00253D9D" w:rsidRPr="000C7EBF">
        <w:rPr>
          <w:rFonts w:ascii="Palatino Linotype" w:hAnsi="Palatino Linotype" w:cs="Arial"/>
          <w:sz w:val="24"/>
          <w:szCs w:val="24"/>
        </w:rPr>
        <w:t xml:space="preserve">en los siguientes </w:t>
      </w:r>
      <w:r w:rsidR="004B184A" w:rsidRPr="000C7EBF">
        <w:rPr>
          <w:rFonts w:ascii="Palatino Linotype" w:hAnsi="Palatino Linotype" w:cs="Arial"/>
          <w:sz w:val="24"/>
          <w:szCs w:val="24"/>
        </w:rPr>
        <w:t>términos</w:t>
      </w:r>
      <w:r w:rsidR="00253D9D" w:rsidRPr="000C7EBF">
        <w:rPr>
          <w:rFonts w:ascii="Palatino Linotype" w:hAnsi="Palatino Linotype" w:cs="Arial"/>
          <w:sz w:val="24"/>
          <w:szCs w:val="24"/>
        </w:rPr>
        <w:t>:</w:t>
      </w:r>
    </w:p>
    <w:p w14:paraId="31D4B93A" w14:textId="77777777" w:rsidR="003B3189" w:rsidRPr="000C7EBF" w:rsidRDefault="003B3189" w:rsidP="003B3189">
      <w:pPr>
        <w:pStyle w:val="Sinespaciado"/>
      </w:pPr>
    </w:p>
    <w:p w14:paraId="43541CB2" w14:textId="77777777" w:rsidR="0065273F" w:rsidRPr="0065273F" w:rsidRDefault="00CC50CE" w:rsidP="0065273F">
      <w:pPr>
        <w:spacing w:after="0" w:line="240" w:lineRule="auto"/>
        <w:ind w:left="567" w:right="567"/>
        <w:jc w:val="right"/>
        <w:rPr>
          <w:rFonts w:ascii="Palatino Linotype" w:eastAsia="Times New Roman" w:hAnsi="Palatino Linotype" w:cs="Times New Roman"/>
          <w:i/>
          <w:lang w:eastAsia="es-MX"/>
        </w:rPr>
      </w:pPr>
      <w:r w:rsidRPr="000C7EBF">
        <w:rPr>
          <w:rFonts w:ascii="Palatino Linotype" w:eastAsia="Times New Roman" w:hAnsi="Palatino Linotype" w:cs="Times New Roman"/>
          <w:i/>
          <w:lang w:eastAsia="es-MX"/>
        </w:rPr>
        <w:t>“</w:t>
      </w:r>
      <w:r w:rsidR="0065273F" w:rsidRPr="0065273F">
        <w:rPr>
          <w:rFonts w:ascii="Palatino Linotype" w:eastAsia="Times New Roman" w:hAnsi="Palatino Linotype" w:cs="Times New Roman"/>
          <w:i/>
          <w:lang w:eastAsia="es-MX"/>
        </w:rPr>
        <w:t xml:space="preserve">Folio de la solicitud: </w:t>
      </w:r>
      <w:r w:rsidR="0065273F" w:rsidRPr="0065273F">
        <w:rPr>
          <w:rFonts w:ascii="Palatino Linotype" w:eastAsia="Times New Roman" w:hAnsi="Palatino Linotype" w:cs="Times New Roman"/>
          <w:b/>
          <w:bCs/>
          <w:i/>
          <w:u w:val="single"/>
          <w:lang w:eastAsia="es-MX"/>
        </w:rPr>
        <w:t>00081/TEOLOYU/IP/2022</w:t>
      </w:r>
    </w:p>
    <w:p w14:paraId="5ADB7E4E" w14:textId="77777777" w:rsidR="0065273F" w:rsidRDefault="0065273F" w:rsidP="0065273F">
      <w:pPr>
        <w:spacing w:after="0" w:line="240" w:lineRule="auto"/>
        <w:ind w:left="567" w:right="567"/>
        <w:jc w:val="both"/>
        <w:rPr>
          <w:rFonts w:ascii="Palatino Linotype" w:eastAsia="Times New Roman" w:hAnsi="Palatino Linotype" w:cs="Times New Roman"/>
          <w:i/>
          <w:lang w:eastAsia="es-MX"/>
        </w:rPr>
      </w:pPr>
    </w:p>
    <w:p w14:paraId="0CDDA817" w14:textId="637000CC" w:rsidR="0065273F" w:rsidRPr="0065273F" w:rsidRDefault="0065273F" w:rsidP="0065273F">
      <w:pPr>
        <w:spacing w:after="0" w:line="240" w:lineRule="auto"/>
        <w:ind w:left="567" w:right="567"/>
        <w:jc w:val="both"/>
        <w:rPr>
          <w:rFonts w:ascii="Palatino Linotype" w:eastAsia="Times New Roman" w:hAnsi="Palatino Linotype" w:cs="Times New Roman"/>
          <w:i/>
          <w:lang w:eastAsia="es-MX"/>
        </w:rPr>
      </w:pPr>
      <w:r w:rsidRPr="0065273F">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7F0CE0" w14:textId="77777777" w:rsidR="0065273F" w:rsidRDefault="0065273F" w:rsidP="0065273F">
      <w:pPr>
        <w:spacing w:after="0" w:line="240" w:lineRule="auto"/>
        <w:ind w:left="567" w:right="567"/>
        <w:jc w:val="both"/>
        <w:rPr>
          <w:rFonts w:ascii="Palatino Linotype" w:eastAsia="Times New Roman" w:hAnsi="Palatino Linotype" w:cs="Times New Roman"/>
          <w:i/>
          <w:lang w:eastAsia="es-MX"/>
        </w:rPr>
      </w:pPr>
    </w:p>
    <w:p w14:paraId="2E864283" w14:textId="31895B44" w:rsidR="0065273F" w:rsidRPr="0065273F" w:rsidRDefault="0065273F" w:rsidP="0065273F">
      <w:pPr>
        <w:spacing w:after="0" w:line="240" w:lineRule="auto"/>
        <w:ind w:left="567" w:right="567"/>
        <w:jc w:val="both"/>
        <w:rPr>
          <w:rFonts w:ascii="Palatino Linotype" w:eastAsia="Times New Roman" w:hAnsi="Palatino Linotype" w:cs="Times New Roman"/>
          <w:i/>
          <w:lang w:eastAsia="es-MX"/>
        </w:rPr>
      </w:pPr>
      <w:r w:rsidRPr="0065273F">
        <w:rPr>
          <w:rFonts w:ascii="Palatino Linotype" w:eastAsia="Times New Roman" w:hAnsi="Palatino Linotype" w:cs="Times New Roman"/>
          <w:i/>
          <w:lang w:eastAsia="es-MX"/>
        </w:rPr>
        <w:t>Se adjunta respuesta integradora</w:t>
      </w:r>
    </w:p>
    <w:p w14:paraId="2DB45291" w14:textId="77777777" w:rsidR="0065273F" w:rsidRDefault="0065273F" w:rsidP="0065273F">
      <w:pPr>
        <w:spacing w:after="0" w:line="240" w:lineRule="auto"/>
        <w:ind w:left="567" w:right="567"/>
        <w:jc w:val="both"/>
        <w:rPr>
          <w:rFonts w:ascii="Palatino Linotype" w:eastAsia="Times New Roman" w:hAnsi="Palatino Linotype" w:cs="Times New Roman"/>
          <w:i/>
          <w:lang w:eastAsia="es-MX"/>
        </w:rPr>
      </w:pPr>
    </w:p>
    <w:p w14:paraId="6FB2725B" w14:textId="0E1DF107" w:rsidR="0065273F" w:rsidRPr="0065273F" w:rsidRDefault="0065273F" w:rsidP="0065273F">
      <w:pPr>
        <w:spacing w:after="0" w:line="240" w:lineRule="auto"/>
        <w:ind w:left="567" w:right="567"/>
        <w:jc w:val="both"/>
        <w:rPr>
          <w:rFonts w:ascii="Palatino Linotype" w:eastAsia="Times New Roman" w:hAnsi="Palatino Linotype" w:cs="Times New Roman"/>
          <w:i/>
          <w:lang w:eastAsia="es-MX"/>
        </w:rPr>
      </w:pPr>
      <w:r w:rsidRPr="0065273F">
        <w:rPr>
          <w:rFonts w:ascii="Palatino Linotype" w:eastAsia="Times New Roman" w:hAnsi="Palatino Linotype" w:cs="Times New Roman"/>
          <w:i/>
          <w:lang w:eastAsia="es-MX"/>
        </w:rPr>
        <w:t>ATENTAMENTE</w:t>
      </w:r>
    </w:p>
    <w:p w14:paraId="507019E6" w14:textId="2BD9F3F0" w:rsidR="00303BCF" w:rsidRPr="000C7EBF" w:rsidRDefault="0065273F" w:rsidP="0065273F">
      <w:pPr>
        <w:spacing w:after="0" w:line="240" w:lineRule="auto"/>
        <w:ind w:left="567" w:right="567"/>
        <w:jc w:val="both"/>
        <w:rPr>
          <w:rFonts w:ascii="Palatino Linotype" w:eastAsia="Times New Roman" w:hAnsi="Palatino Linotype" w:cs="Times New Roman"/>
          <w:i/>
          <w:lang w:eastAsia="es-MX"/>
        </w:rPr>
      </w:pPr>
      <w:r w:rsidRPr="0065273F">
        <w:rPr>
          <w:rFonts w:ascii="Palatino Linotype" w:eastAsia="Times New Roman" w:hAnsi="Palatino Linotype" w:cs="Times New Roman"/>
          <w:i/>
          <w:lang w:eastAsia="es-MX"/>
        </w:rPr>
        <w:t xml:space="preserve">Lic. Karen </w:t>
      </w:r>
      <w:proofErr w:type="spellStart"/>
      <w:r w:rsidRPr="0065273F">
        <w:rPr>
          <w:rFonts w:ascii="Palatino Linotype" w:eastAsia="Times New Roman" w:hAnsi="Palatino Linotype" w:cs="Times New Roman"/>
          <w:i/>
          <w:lang w:eastAsia="es-MX"/>
        </w:rPr>
        <w:t>Martinez</w:t>
      </w:r>
      <w:proofErr w:type="spellEnd"/>
      <w:r w:rsidRPr="0065273F">
        <w:rPr>
          <w:rFonts w:ascii="Palatino Linotype" w:eastAsia="Times New Roman" w:hAnsi="Palatino Linotype" w:cs="Times New Roman"/>
          <w:i/>
          <w:lang w:eastAsia="es-MX"/>
        </w:rPr>
        <w:t xml:space="preserve"> Peregrino</w:t>
      </w:r>
      <w:r w:rsidR="00CC50CE" w:rsidRPr="000C7EBF">
        <w:rPr>
          <w:rFonts w:ascii="Palatino Linotype" w:eastAsia="Times New Roman" w:hAnsi="Palatino Linotype" w:cs="Times New Roman"/>
          <w:i/>
          <w:lang w:eastAsia="es-MX"/>
        </w:rPr>
        <w:t>” (Sic).</w:t>
      </w:r>
    </w:p>
    <w:p w14:paraId="164BDA04" w14:textId="77777777" w:rsidR="00303BCF" w:rsidRPr="000C7EBF" w:rsidRDefault="00303BCF" w:rsidP="007D7DEE">
      <w:pPr>
        <w:spacing w:after="0" w:line="240" w:lineRule="auto"/>
        <w:ind w:right="567"/>
        <w:jc w:val="both"/>
        <w:rPr>
          <w:rFonts w:ascii="Palatino Linotype" w:eastAsia="Times New Roman" w:hAnsi="Palatino Linotype" w:cs="Times New Roman"/>
          <w:i/>
          <w:sz w:val="24"/>
          <w:lang w:eastAsia="es-MX"/>
        </w:rPr>
      </w:pPr>
    </w:p>
    <w:p w14:paraId="0BBC14EB" w14:textId="78F178C2" w:rsidR="003B3189" w:rsidRPr="00005AB7" w:rsidRDefault="00005AB7" w:rsidP="00D708A2">
      <w:pPr>
        <w:pStyle w:val="Prrafodelista"/>
        <w:numPr>
          <w:ilvl w:val="0"/>
          <w:numId w:val="30"/>
        </w:numPr>
        <w:jc w:val="both"/>
        <w:rPr>
          <w:rFonts w:ascii="Palatino Linotype" w:hAnsi="Palatino Linotype"/>
          <w:lang w:eastAsia="es-MX"/>
        </w:rPr>
      </w:pPr>
      <w:r w:rsidRPr="00005AB7">
        <w:rPr>
          <w:rFonts w:ascii="Palatino Linotype" w:hAnsi="Palatino Linotype"/>
          <w:lang w:eastAsia="es-MX"/>
        </w:rPr>
        <w:t xml:space="preserve">Adjuntando a dicha solicitud, </w:t>
      </w:r>
      <w:r w:rsidR="0065273F">
        <w:rPr>
          <w:rFonts w:ascii="Palatino Linotype" w:hAnsi="Palatino Linotype"/>
          <w:lang w:eastAsia="es-MX"/>
        </w:rPr>
        <w:t>los</w:t>
      </w:r>
      <w:r w:rsidRPr="00005AB7">
        <w:rPr>
          <w:rFonts w:ascii="Palatino Linotype" w:hAnsi="Palatino Linotype"/>
          <w:lang w:eastAsia="es-MX"/>
        </w:rPr>
        <w:t xml:space="preserve"> archivo</w:t>
      </w:r>
      <w:r w:rsidR="0065273F">
        <w:rPr>
          <w:rFonts w:ascii="Palatino Linotype" w:hAnsi="Palatino Linotype"/>
          <w:lang w:eastAsia="es-MX"/>
        </w:rPr>
        <w:t>s</w:t>
      </w:r>
      <w:r w:rsidRPr="00005AB7">
        <w:rPr>
          <w:rFonts w:ascii="Palatino Linotype" w:hAnsi="Palatino Linotype"/>
          <w:lang w:eastAsia="es-MX"/>
        </w:rPr>
        <w:t xml:space="preserve"> electrónico</w:t>
      </w:r>
      <w:r w:rsidR="0065273F">
        <w:rPr>
          <w:rFonts w:ascii="Palatino Linotype" w:hAnsi="Palatino Linotype"/>
          <w:lang w:eastAsia="es-MX"/>
        </w:rPr>
        <w:t>s</w:t>
      </w:r>
      <w:r w:rsidRPr="00005AB7">
        <w:rPr>
          <w:rFonts w:ascii="Palatino Linotype" w:hAnsi="Palatino Linotype"/>
          <w:lang w:eastAsia="es-MX"/>
        </w:rPr>
        <w:t xml:space="preserve"> denominado</w:t>
      </w:r>
      <w:r w:rsidR="0065273F">
        <w:rPr>
          <w:rFonts w:ascii="Palatino Linotype" w:hAnsi="Palatino Linotype"/>
          <w:lang w:eastAsia="es-MX"/>
        </w:rPr>
        <w:t>s</w:t>
      </w:r>
      <w:r w:rsidRPr="00005AB7">
        <w:rPr>
          <w:rFonts w:ascii="Palatino Linotype" w:hAnsi="Palatino Linotype"/>
          <w:i/>
          <w:lang w:eastAsia="es-MX"/>
        </w:rPr>
        <w:t xml:space="preserve"> “</w:t>
      </w:r>
      <w:r w:rsidR="0065273F" w:rsidRPr="0065273F">
        <w:rPr>
          <w:rFonts w:ascii="Palatino Linotype" w:hAnsi="Palatino Linotype"/>
          <w:b/>
          <w:bCs/>
          <w:i/>
          <w:lang w:eastAsia="es-MX"/>
        </w:rPr>
        <w:t>RESPUESTA INTEGRADORA 0081.docx</w:t>
      </w:r>
      <w:r w:rsidR="00542F75">
        <w:rPr>
          <w:rFonts w:ascii="Palatino Linotype" w:hAnsi="Palatino Linotype"/>
          <w:i/>
          <w:lang w:eastAsia="es-MX"/>
        </w:rPr>
        <w:t>”</w:t>
      </w:r>
      <w:r w:rsidR="0065273F">
        <w:rPr>
          <w:rFonts w:ascii="Palatino Linotype" w:hAnsi="Palatino Linotype"/>
          <w:i/>
          <w:lang w:eastAsia="es-MX"/>
        </w:rPr>
        <w:t>, “</w:t>
      </w:r>
      <w:r w:rsidR="0065273F" w:rsidRPr="0065273F">
        <w:rPr>
          <w:rFonts w:ascii="Palatino Linotype" w:hAnsi="Palatino Linotype"/>
          <w:b/>
          <w:bCs/>
          <w:i/>
          <w:lang w:eastAsia="es-MX"/>
        </w:rPr>
        <w:t>ORGANIGRAMA GENERAL.docx</w:t>
      </w:r>
      <w:r w:rsidR="0065273F">
        <w:rPr>
          <w:rFonts w:ascii="Palatino Linotype" w:hAnsi="Palatino Linotype"/>
          <w:i/>
          <w:lang w:eastAsia="es-MX"/>
        </w:rPr>
        <w:t>” y “</w:t>
      </w:r>
      <w:r w:rsidR="0065273F" w:rsidRPr="0065273F">
        <w:rPr>
          <w:rFonts w:ascii="Palatino Linotype" w:hAnsi="Palatino Linotype"/>
          <w:b/>
          <w:bCs/>
          <w:i/>
          <w:lang w:eastAsia="es-MX"/>
        </w:rPr>
        <w:t>Oficio Administración 235.pdf</w:t>
      </w:r>
      <w:r w:rsidR="0065273F">
        <w:rPr>
          <w:rFonts w:ascii="Palatino Linotype" w:hAnsi="Palatino Linotype"/>
          <w:i/>
          <w:lang w:eastAsia="es-MX"/>
        </w:rPr>
        <w:t>”</w:t>
      </w:r>
      <w:r w:rsidRPr="00005AB7">
        <w:rPr>
          <w:rFonts w:ascii="Palatino Linotype" w:hAnsi="Palatino Linotype"/>
          <w:lang w:eastAsia="es-MX"/>
        </w:rPr>
        <w:t xml:space="preserve">; </w:t>
      </w:r>
      <w:r w:rsidR="0065273F">
        <w:rPr>
          <w:rFonts w:ascii="Palatino Linotype" w:hAnsi="Palatino Linotype"/>
          <w:lang w:eastAsia="es-MX"/>
        </w:rPr>
        <w:t>los</w:t>
      </w:r>
      <w:r w:rsidRPr="00005AB7">
        <w:rPr>
          <w:rFonts w:ascii="Palatino Linotype" w:hAnsi="Palatino Linotype"/>
          <w:lang w:eastAsia="es-MX"/>
        </w:rPr>
        <w:t xml:space="preserve"> cual</w:t>
      </w:r>
      <w:r w:rsidR="0065273F">
        <w:rPr>
          <w:rFonts w:ascii="Palatino Linotype" w:hAnsi="Palatino Linotype"/>
          <w:lang w:eastAsia="es-MX"/>
        </w:rPr>
        <w:t>es</w:t>
      </w:r>
      <w:r w:rsidRPr="00005AB7">
        <w:rPr>
          <w:rFonts w:ascii="Palatino Linotype" w:hAnsi="Palatino Linotype"/>
          <w:lang w:eastAsia="es-MX"/>
        </w:rPr>
        <w:t xml:space="preserve"> no se inserta</w:t>
      </w:r>
      <w:r w:rsidR="0065273F">
        <w:rPr>
          <w:rFonts w:ascii="Palatino Linotype" w:hAnsi="Palatino Linotype"/>
          <w:lang w:eastAsia="es-MX"/>
        </w:rPr>
        <w:t>n</w:t>
      </w:r>
      <w:r w:rsidRPr="00005AB7">
        <w:rPr>
          <w:rFonts w:ascii="Palatino Linotype" w:hAnsi="Palatino Linotype"/>
          <w:lang w:eastAsia="es-MX"/>
        </w:rPr>
        <w:t xml:space="preserve"> </w:t>
      </w:r>
      <w:r w:rsidRPr="00005AB7">
        <w:rPr>
          <w:rFonts w:ascii="Palatino Linotype" w:hAnsi="Palatino Linotype"/>
          <w:lang w:eastAsia="es-MX"/>
        </w:rPr>
        <w:lastRenderedPageBreak/>
        <w:t>por ser del conocimiento de las partes, sin embargo, será motivo de estudio en el Considerando correspondiente.</w:t>
      </w:r>
    </w:p>
    <w:p w14:paraId="2C03A0B2" w14:textId="77777777" w:rsidR="00005AB7" w:rsidRDefault="00005AB7" w:rsidP="00005AB7">
      <w:pPr>
        <w:spacing w:after="0" w:line="240" w:lineRule="auto"/>
        <w:ind w:right="567"/>
        <w:jc w:val="both"/>
        <w:rPr>
          <w:rFonts w:ascii="Palatino Linotype" w:hAnsi="Palatino Linotype"/>
          <w:sz w:val="24"/>
          <w:lang w:eastAsia="es-MX"/>
        </w:rPr>
      </w:pPr>
    </w:p>
    <w:p w14:paraId="680E8C3A" w14:textId="77777777" w:rsidR="00D708A2" w:rsidRPr="000C7EBF" w:rsidRDefault="00D708A2" w:rsidP="00005AB7">
      <w:pPr>
        <w:spacing w:after="0" w:line="240" w:lineRule="auto"/>
        <w:ind w:right="567"/>
        <w:jc w:val="both"/>
        <w:rPr>
          <w:rFonts w:ascii="Palatino Linotype" w:eastAsia="Times New Roman" w:hAnsi="Palatino Linotype" w:cs="Times New Roman"/>
          <w:i/>
          <w:sz w:val="24"/>
          <w:lang w:eastAsia="es-MX"/>
        </w:rPr>
      </w:pPr>
    </w:p>
    <w:p w14:paraId="59285F40" w14:textId="1BC864C1" w:rsidR="00BD12EB" w:rsidRPr="000C7EBF" w:rsidRDefault="00B44586"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5353D8" w:rsidRPr="000C7EBF">
        <w:rPr>
          <w:rFonts w:ascii="Palatino Linotype" w:hAnsi="Palatino Linotype" w:cs="Arial"/>
          <w:b/>
          <w:sz w:val="28"/>
          <w:szCs w:val="24"/>
        </w:rPr>
        <w:t xml:space="preserve">. </w:t>
      </w:r>
      <w:r w:rsidR="00BD12EB" w:rsidRPr="000C7EBF">
        <w:rPr>
          <w:rFonts w:ascii="Palatino Linotype" w:hAnsi="Palatino Linotype" w:cs="Arial"/>
          <w:b/>
          <w:sz w:val="28"/>
          <w:szCs w:val="24"/>
        </w:rPr>
        <w:t>Del recurso de revisión.</w:t>
      </w:r>
    </w:p>
    <w:p w14:paraId="7ABB3B05" w14:textId="16F9B8B5" w:rsidR="00BD12EB" w:rsidRPr="000C7EBF" w:rsidRDefault="00BD12EB" w:rsidP="00AD2A55">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Inconforme con la respuesta por parte del </w:t>
      </w:r>
      <w:r w:rsidRPr="000C7EBF">
        <w:rPr>
          <w:rFonts w:ascii="Palatino Linotype" w:hAnsi="Palatino Linotype" w:cs="Arial"/>
          <w:b/>
          <w:sz w:val="24"/>
          <w:szCs w:val="24"/>
        </w:rPr>
        <w:t>Sujeto Obligado</w:t>
      </w:r>
      <w:r w:rsidR="008B6600" w:rsidRPr="000C7EBF">
        <w:rPr>
          <w:rFonts w:ascii="Palatino Linotype" w:hAnsi="Palatino Linotype" w:cs="Arial"/>
          <w:sz w:val="24"/>
          <w:szCs w:val="24"/>
        </w:rPr>
        <w:t xml:space="preserve">, </w:t>
      </w:r>
      <w:r w:rsidR="0050157D">
        <w:rPr>
          <w:rFonts w:ascii="Palatino Linotype" w:hAnsi="Palatino Linotype" w:cs="Arial"/>
          <w:sz w:val="24"/>
          <w:szCs w:val="24"/>
        </w:rPr>
        <w:t>el</w:t>
      </w:r>
      <w:r w:rsidRPr="000C7EBF">
        <w:rPr>
          <w:rFonts w:ascii="Palatino Linotype" w:hAnsi="Palatino Linotype" w:cs="Arial"/>
          <w:sz w:val="24"/>
          <w:szCs w:val="24"/>
        </w:rPr>
        <w:t xml:space="preserve"> ahora </w:t>
      </w:r>
      <w:r w:rsidRPr="000C7EBF">
        <w:rPr>
          <w:rFonts w:ascii="Palatino Linotype" w:hAnsi="Palatino Linotype" w:cs="Arial"/>
          <w:b/>
          <w:sz w:val="24"/>
          <w:szCs w:val="24"/>
        </w:rPr>
        <w:t>Recurrente</w:t>
      </w:r>
      <w:r w:rsidRPr="000C7EBF">
        <w:rPr>
          <w:rFonts w:ascii="Palatino Linotype" w:hAnsi="Palatino Linotype" w:cs="Arial"/>
          <w:sz w:val="24"/>
          <w:szCs w:val="24"/>
        </w:rPr>
        <w:t xml:space="preserve"> </w:t>
      </w:r>
      <w:r w:rsidR="0037012F" w:rsidRPr="000C7EBF">
        <w:rPr>
          <w:rFonts w:ascii="Palatino Linotype" w:hAnsi="Palatino Linotype" w:cs="Arial"/>
          <w:sz w:val="24"/>
          <w:szCs w:val="24"/>
        </w:rPr>
        <w:t xml:space="preserve">interpuso el presente recurso de revisión </w:t>
      </w:r>
      <w:r w:rsidRPr="000C7EBF">
        <w:rPr>
          <w:rFonts w:ascii="Palatino Linotype" w:hAnsi="Palatino Linotype" w:cs="Arial"/>
          <w:sz w:val="24"/>
          <w:szCs w:val="24"/>
        </w:rPr>
        <w:t xml:space="preserve">en fecha </w:t>
      </w:r>
      <w:r w:rsidR="00B44586">
        <w:rPr>
          <w:rFonts w:ascii="Palatino Linotype" w:hAnsi="Palatino Linotype" w:cs="Arial"/>
          <w:sz w:val="24"/>
          <w:szCs w:val="24"/>
        </w:rPr>
        <w:t>veintinueve de marzo</w:t>
      </w:r>
      <w:r w:rsidR="0050157D">
        <w:rPr>
          <w:rFonts w:ascii="Palatino Linotype" w:hAnsi="Palatino Linotype" w:cs="Arial"/>
          <w:sz w:val="24"/>
          <w:szCs w:val="24"/>
        </w:rPr>
        <w:t xml:space="preserve"> de dos mil veintidós</w:t>
      </w:r>
      <w:r w:rsidRPr="000C7EBF">
        <w:rPr>
          <w:rFonts w:ascii="Palatino Linotype" w:hAnsi="Palatino Linotype" w:cs="Arial"/>
          <w:sz w:val="24"/>
          <w:szCs w:val="24"/>
        </w:rPr>
        <w:t>, el cual fue registrado</w:t>
      </w:r>
      <w:r w:rsidRPr="000C7EBF">
        <w:rPr>
          <w:rFonts w:ascii="Palatino Linotype" w:hAnsi="Palatino Linotype" w:cs="Arial"/>
          <w:b/>
          <w:sz w:val="24"/>
          <w:szCs w:val="24"/>
        </w:rPr>
        <w:t xml:space="preserve"> </w:t>
      </w:r>
      <w:r w:rsidRPr="000C7EBF">
        <w:rPr>
          <w:rFonts w:ascii="Palatino Linotype" w:hAnsi="Palatino Linotype" w:cs="Arial"/>
          <w:sz w:val="24"/>
          <w:szCs w:val="24"/>
        </w:rPr>
        <w:t xml:space="preserve">en el sistema electrónico con el expediente número </w:t>
      </w:r>
      <w:r w:rsidR="00B44586" w:rsidRPr="00B44586">
        <w:rPr>
          <w:rFonts w:ascii="Palatino Linotype" w:hAnsi="Palatino Linotype" w:cs="Arial"/>
          <w:b/>
          <w:bCs/>
          <w:sz w:val="24"/>
          <w:szCs w:val="24"/>
          <w:lang w:eastAsia="es-MX"/>
        </w:rPr>
        <w:t>05200/INFOEM/IP/RR/2022</w:t>
      </w:r>
      <w:r w:rsidRPr="000C7EBF">
        <w:rPr>
          <w:rFonts w:ascii="Palatino Linotype" w:hAnsi="Palatino Linotype" w:cs="Arial"/>
          <w:sz w:val="24"/>
          <w:szCs w:val="24"/>
        </w:rPr>
        <w:t>, en el cual aduce, las siguientes manifestaciones:</w:t>
      </w:r>
    </w:p>
    <w:p w14:paraId="790D5E3D" w14:textId="77777777" w:rsidR="003B3189" w:rsidRPr="000C7EBF" w:rsidRDefault="003B3189" w:rsidP="00EE0E9E">
      <w:pPr>
        <w:pStyle w:val="Sinespaciado"/>
      </w:pPr>
    </w:p>
    <w:p w14:paraId="0EEE0CE1" w14:textId="77777777" w:rsidR="00F31AB0" w:rsidRPr="000C7EBF" w:rsidRDefault="00F31AB0" w:rsidP="00E14662">
      <w:pPr>
        <w:pStyle w:val="Sinespaciado"/>
        <w:rPr>
          <w:sz w:val="10"/>
        </w:rPr>
      </w:pPr>
    </w:p>
    <w:p w14:paraId="7BD42008" w14:textId="12343FAE" w:rsidR="00BD12EB" w:rsidRPr="000C7EBF" w:rsidRDefault="00BD12EB" w:rsidP="00B42581">
      <w:pPr>
        <w:pStyle w:val="Prrafodelista"/>
        <w:numPr>
          <w:ilvl w:val="0"/>
          <w:numId w:val="1"/>
        </w:numPr>
        <w:jc w:val="both"/>
        <w:rPr>
          <w:rFonts w:ascii="Palatino Linotype" w:hAnsi="Palatino Linotype" w:cs="Arial"/>
          <w:b/>
        </w:rPr>
      </w:pPr>
      <w:r w:rsidRPr="000C7EBF">
        <w:rPr>
          <w:rFonts w:ascii="Palatino Linotype" w:hAnsi="Palatino Linotype" w:cs="Arial"/>
          <w:b/>
        </w:rPr>
        <w:t>Acto Impugnado:</w:t>
      </w:r>
    </w:p>
    <w:p w14:paraId="3CDF4E9D" w14:textId="3E1100F2" w:rsidR="00BD12EB" w:rsidRPr="00D708A2" w:rsidRDefault="00BD12EB" w:rsidP="00D708A2">
      <w:pPr>
        <w:spacing w:line="240" w:lineRule="auto"/>
        <w:ind w:left="851"/>
        <w:jc w:val="both"/>
        <w:rPr>
          <w:rFonts w:ascii="Palatino Linotype" w:eastAsia="Times New Roman" w:hAnsi="Palatino Linotype" w:cs="Times New Roman"/>
          <w:i/>
          <w:lang w:eastAsia="es-MX"/>
        </w:rPr>
      </w:pPr>
      <w:r w:rsidRPr="000C7EBF">
        <w:rPr>
          <w:rFonts w:ascii="Palatino Linotype" w:hAnsi="Palatino Linotype"/>
          <w:i/>
          <w:color w:val="000000"/>
        </w:rPr>
        <w:t>“</w:t>
      </w:r>
      <w:r w:rsidR="00B44586" w:rsidRPr="00B44586">
        <w:rPr>
          <w:rFonts w:ascii="Palatino Linotype" w:hAnsi="Palatino Linotype"/>
          <w:i/>
          <w:color w:val="000000"/>
        </w:rPr>
        <w:t>respuesta incompleta como siempre</w:t>
      </w:r>
      <w:r w:rsidRPr="000C7EBF">
        <w:rPr>
          <w:rFonts w:ascii="Palatino Linotype" w:hAnsi="Palatino Linotype"/>
          <w:i/>
          <w:color w:val="000000"/>
        </w:rPr>
        <w:t>”</w:t>
      </w:r>
      <w:r w:rsidR="00E14662" w:rsidRPr="000C7EBF">
        <w:rPr>
          <w:rFonts w:ascii="Palatino Linotype" w:hAnsi="Palatino Linotype"/>
          <w:i/>
          <w:color w:val="000000"/>
        </w:rPr>
        <w:t xml:space="preserve"> </w:t>
      </w:r>
      <w:r w:rsidRPr="000C7EBF">
        <w:rPr>
          <w:rFonts w:ascii="Palatino Linotype" w:hAnsi="Palatino Linotype"/>
          <w:i/>
          <w:color w:val="000000"/>
        </w:rPr>
        <w:t>(Sic).</w:t>
      </w:r>
    </w:p>
    <w:p w14:paraId="16C1412D" w14:textId="77777777" w:rsidR="00F31AB0" w:rsidRPr="000C7EBF" w:rsidRDefault="00F31AB0" w:rsidP="00EE0E9E">
      <w:pPr>
        <w:pStyle w:val="Sinespaciado"/>
        <w:rPr>
          <w:sz w:val="12"/>
        </w:rPr>
      </w:pPr>
    </w:p>
    <w:p w14:paraId="0EC988A2" w14:textId="77777777" w:rsidR="00BF3C45" w:rsidRPr="000C7EBF" w:rsidRDefault="00BF3C45" w:rsidP="00EE0E9E">
      <w:pPr>
        <w:pStyle w:val="Sinespaciado"/>
        <w:rPr>
          <w:sz w:val="12"/>
        </w:rPr>
      </w:pPr>
    </w:p>
    <w:p w14:paraId="5DD7AFE8" w14:textId="74BA433D" w:rsidR="00BD12EB" w:rsidRPr="000C7EBF" w:rsidRDefault="00BD12EB" w:rsidP="00B42581">
      <w:pPr>
        <w:pStyle w:val="Prrafodelista"/>
        <w:numPr>
          <w:ilvl w:val="0"/>
          <w:numId w:val="1"/>
        </w:numPr>
        <w:jc w:val="both"/>
        <w:rPr>
          <w:rFonts w:ascii="Palatino Linotype" w:hAnsi="Palatino Linotype" w:cs="Arial"/>
        </w:rPr>
      </w:pPr>
      <w:r w:rsidRPr="000C7EBF">
        <w:rPr>
          <w:rFonts w:ascii="Palatino Linotype" w:hAnsi="Palatino Linotype" w:cs="Arial"/>
          <w:b/>
        </w:rPr>
        <w:t>Razones o Motivos de Inconformidad</w:t>
      </w:r>
      <w:r w:rsidRPr="000C7EBF">
        <w:rPr>
          <w:rFonts w:ascii="Palatino Linotype" w:hAnsi="Palatino Linotype" w:cs="Arial"/>
        </w:rPr>
        <w:t xml:space="preserve">: </w:t>
      </w:r>
    </w:p>
    <w:p w14:paraId="07C20AEC" w14:textId="38E45926" w:rsidR="00525913" w:rsidRPr="000C7EBF" w:rsidRDefault="00BD12EB" w:rsidP="00C67C23">
      <w:pPr>
        <w:tabs>
          <w:tab w:val="left" w:pos="851"/>
        </w:tabs>
        <w:spacing w:after="0" w:line="240" w:lineRule="auto"/>
        <w:ind w:left="851"/>
        <w:jc w:val="both"/>
        <w:rPr>
          <w:rFonts w:ascii="Palatino Linotype" w:eastAsia="Times New Roman" w:hAnsi="Palatino Linotype" w:cs="Times New Roman"/>
          <w:i/>
          <w:lang w:eastAsia="es-MX"/>
        </w:rPr>
      </w:pPr>
      <w:r w:rsidRPr="000C7EBF">
        <w:rPr>
          <w:rFonts w:ascii="Palatino Linotype" w:hAnsi="Palatino Linotype" w:cs="Arial"/>
          <w:i/>
        </w:rPr>
        <w:t>“</w:t>
      </w:r>
      <w:r w:rsidR="00B44586" w:rsidRPr="00B44586">
        <w:rPr>
          <w:rFonts w:ascii="Palatino Linotype" w:hAnsi="Palatino Linotype"/>
          <w:i/>
          <w:color w:val="000000"/>
        </w:rPr>
        <w:t>respuesta incompleta</w:t>
      </w:r>
      <w:r w:rsidR="008B6600" w:rsidRPr="000C7EBF">
        <w:rPr>
          <w:rFonts w:ascii="Palatino Linotype" w:hAnsi="Palatino Linotype"/>
          <w:i/>
          <w:color w:val="000000"/>
        </w:rPr>
        <w:t>” (S</w:t>
      </w:r>
      <w:r w:rsidRPr="000C7EBF">
        <w:rPr>
          <w:rFonts w:ascii="Palatino Linotype" w:hAnsi="Palatino Linotype"/>
          <w:i/>
          <w:color w:val="000000"/>
        </w:rPr>
        <w:t>ic)</w:t>
      </w:r>
    </w:p>
    <w:p w14:paraId="4569E0BE" w14:textId="77777777" w:rsidR="00F31AB0" w:rsidRPr="000C7EBF" w:rsidRDefault="00F31AB0" w:rsidP="00F31AB0">
      <w:pPr>
        <w:pStyle w:val="Sinespaciado"/>
        <w:rPr>
          <w:rFonts w:ascii="Palatino Linotype" w:eastAsiaTheme="minorHAnsi" w:hAnsi="Palatino Linotype" w:cs="Arial"/>
          <w:b/>
          <w:sz w:val="22"/>
          <w:szCs w:val="22"/>
          <w:lang w:eastAsia="en-US"/>
        </w:rPr>
      </w:pPr>
    </w:p>
    <w:p w14:paraId="06B8A67B" w14:textId="77777777" w:rsidR="00F422BB" w:rsidRPr="000C7EBF" w:rsidRDefault="00F422BB" w:rsidP="00F31AB0">
      <w:pPr>
        <w:pStyle w:val="Sinespaciado"/>
      </w:pPr>
    </w:p>
    <w:p w14:paraId="3A29AB1E" w14:textId="1D7BF86C" w:rsidR="00DE5FCB" w:rsidRPr="000C7EBF" w:rsidRDefault="009B3363"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0C7EBF">
        <w:rPr>
          <w:rFonts w:ascii="Palatino Linotype" w:hAnsi="Palatino Linotype" w:cs="Arial"/>
          <w:b/>
          <w:sz w:val="28"/>
          <w:szCs w:val="24"/>
        </w:rPr>
        <w:t xml:space="preserve">. </w:t>
      </w:r>
      <w:r w:rsidR="00DE5FCB" w:rsidRPr="000C7EBF">
        <w:rPr>
          <w:rFonts w:ascii="Palatino Linotype" w:hAnsi="Palatino Linotype" w:cs="Arial"/>
          <w:b/>
          <w:sz w:val="28"/>
          <w:szCs w:val="24"/>
        </w:rPr>
        <w:t>Del turno del recurso de revisión.</w:t>
      </w:r>
    </w:p>
    <w:p w14:paraId="11CEEC8A" w14:textId="0E9612D9" w:rsidR="0006665C" w:rsidRPr="000C7EBF" w:rsidRDefault="00DE5FCB" w:rsidP="0006665C">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Medio de i</w:t>
      </w:r>
      <w:r w:rsidR="00D708A2">
        <w:rPr>
          <w:rFonts w:ascii="Palatino Linotype" w:hAnsi="Palatino Linotype" w:cs="Arial"/>
          <w:sz w:val="24"/>
          <w:szCs w:val="24"/>
        </w:rPr>
        <w:t xml:space="preserve">mpugnación que le fue turnado al </w:t>
      </w:r>
      <w:r w:rsidR="00D708A2" w:rsidRPr="0050157D">
        <w:rPr>
          <w:rFonts w:ascii="Palatino Linotype" w:hAnsi="Palatino Linotype" w:cs="Arial"/>
          <w:b/>
          <w:bCs/>
          <w:sz w:val="24"/>
          <w:szCs w:val="24"/>
        </w:rPr>
        <w:t>Comisionado</w:t>
      </w:r>
      <w:r w:rsidRPr="0050157D">
        <w:rPr>
          <w:rFonts w:ascii="Palatino Linotype" w:hAnsi="Palatino Linotype" w:cs="Arial"/>
          <w:b/>
          <w:bCs/>
          <w:sz w:val="24"/>
          <w:szCs w:val="24"/>
        </w:rPr>
        <w:t xml:space="preserve"> </w:t>
      </w:r>
      <w:r w:rsidR="0050157D">
        <w:rPr>
          <w:rFonts w:ascii="Palatino Linotype" w:hAnsi="Palatino Linotype" w:cs="Arial"/>
          <w:b/>
          <w:bCs/>
          <w:sz w:val="24"/>
          <w:szCs w:val="24"/>
        </w:rPr>
        <w:t xml:space="preserve">Presidente </w:t>
      </w:r>
      <w:r w:rsidR="00D708A2" w:rsidRPr="0050157D">
        <w:rPr>
          <w:rFonts w:ascii="Palatino Linotype" w:hAnsi="Palatino Linotype" w:cs="Arial"/>
          <w:b/>
          <w:bCs/>
          <w:sz w:val="24"/>
          <w:szCs w:val="24"/>
        </w:rPr>
        <w:t>J</w:t>
      </w:r>
      <w:r w:rsidR="00D708A2">
        <w:rPr>
          <w:rFonts w:ascii="Palatino Linotype" w:hAnsi="Palatino Linotype" w:cs="Arial"/>
          <w:b/>
          <w:sz w:val="24"/>
          <w:szCs w:val="24"/>
        </w:rPr>
        <w:t>osé Martínez Vilchis</w:t>
      </w:r>
      <w:r w:rsidRPr="000C7EBF">
        <w:rPr>
          <w:rFonts w:ascii="Palatino Linotype" w:hAnsi="Palatino Linotype" w:cs="Arial"/>
          <w:sz w:val="24"/>
          <w:szCs w:val="24"/>
        </w:rPr>
        <w:t>, por medio del sistema electrónico, en términos del arábigo 185</w:t>
      </w:r>
      <w:r w:rsidR="0006665C" w:rsidRPr="000C7EBF">
        <w:rPr>
          <w:rFonts w:ascii="Palatino Linotype" w:hAnsi="Palatino Linotype" w:cs="Arial"/>
          <w:sz w:val="24"/>
          <w:szCs w:val="24"/>
        </w:rPr>
        <w:t>,</w:t>
      </w:r>
      <w:r w:rsidRPr="000C7EBF">
        <w:rPr>
          <w:rFonts w:ascii="Palatino Linotype" w:hAnsi="Palatino Linotype" w:cs="Arial"/>
          <w:sz w:val="24"/>
          <w:szCs w:val="24"/>
        </w:rPr>
        <w:t xml:space="preserve"> fracción I</w:t>
      </w:r>
      <w:r w:rsidR="0006665C" w:rsidRPr="000C7EBF">
        <w:rPr>
          <w:rFonts w:ascii="Palatino Linotype" w:hAnsi="Palatino Linotype" w:cs="Arial"/>
          <w:sz w:val="24"/>
          <w:szCs w:val="24"/>
        </w:rPr>
        <w:t>,</w:t>
      </w:r>
      <w:r w:rsidRPr="000C7EBF">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9B3363">
        <w:rPr>
          <w:rFonts w:ascii="Palatino Linotype" w:hAnsi="Palatino Linotype" w:cs="Arial"/>
          <w:sz w:val="24"/>
          <w:szCs w:val="24"/>
        </w:rPr>
        <w:t>primero de abril</w:t>
      </w:r>
      <w:r w:rsidR="001C16ED" w:rsidRPr="000C7EBF">
        <w:rPr>
          <w:rFonts w:ascii="Palatino Linotype" w:hAnsi="Palatino Linotype" w:cs="Arial"/>
          <w:sz w:val="24"/>
          <w:szCs w:val="24"/>
        </w:rPr>
        <w:t xml:space="preserve"> </w:t>
      </w:r>
      <w:r w:rsidR="008B6600" w:rsidRPr="000C7EBF">
        <w:rPr>
          <w:rFonts w:ascii="Palatino Linotype" w:hAnsi="Palatino Linotype" w:cs="Arial"/>
          <w:sz w:val="24"/>
          <w:szCs w:val="24"/>
        </w:rPr>
        <w:t>del</w:t>
      </w:r>
      <w:r w:rsidRPr="000C7EBF">
        <w:rPr>
          <w:rFonts w:ascii="Palatino Linotype" w:hAnsi="Palatino Linotype" w:cs="Arial"/>
          <w:sz w:val="24"/>
          <w:szCs w:val="24"/>
        </w:rPr>
        <w:t xml:space="preserve"> </w:t>
      </w:r>
      <w:r w:rsidR="008B6600" w:rsidRPr="000C7EBF">
        <w:rPr>
          <w:rFonts w:ascii="Palatino Linotype" w:hAnsi="Palatino Linotype" w:cs="Arial"/>
          <w:sz w:val="24"/>
          <w:szCs w:val="24"/>
        </w:rPr>
        <w:t xml:space="preserve">año </w:t>
      </w:r>
      <w:r w:rsidR="003B3189" w:rsidRPr="000C7EBF">
        <w:rPr>
          <w:rFonts w:ascii="Palatino Linotype" w:hAnsi="Palatino Linotype" w:cs="Arial"/>
          <w:sz w:val="24"/>
          <w:szCs w:val="24"/>
        </w:rPr>
        <w:t>en curso</w:t>
      </w:r>
      <w:r w:rsidRPr="000C7EBF">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0C7EBF" w:rsidRDefault="00E41DE5" w:rsidP="00F31AB0">
      <w:pPr>
        <w:rPr>
          <w:sz w:val="24"/>
        </w:rPr>
      </w:pPr>
    </w:p>
    <w:p w14:paraId="5BFA3922" w14:textId="77777777" w:rsidR="009B3363" w:rsidRDefault="009B3363" w:rsidP="00AD2A55">
      <w:pPr>
        <w:spacing w:after="0" w:line="360" w:lineRule="auto"/>
        <w:jc w:val="both"/>
        <w:rPr>
          <w:rFonts w:ascii="Palatino Linotype" w:hAnsi="Palatino Linotype" w:cs="Arial"/>
          <w:b/>
          <w:sz w:val="28"/>
          <w:szCs w:val="24"/>
        </w:rPr>
      </w:pPr>
    </w:p>
    <w:p w14:paraId="14759B76" w14:textId="77777777" w:rsidR="009B3363" w:rsidRDefault="009B3363" w:rsidP="00AD2A55">
      <w:pPr>
        <w:spacing w:after="0" w:line="360" w:lineRule="auto"/>
        <w:jc w:val="both"/>
        <w:rPr>
          <w:rFonts w:ascii="Palatino Linotype" w:hAnsi="Palatino Linotype" w:cs="Arial"/>
          <w:b/>
          <w:sz w:val="28"/>
          <w:szCs w:val="24"/>
        </w:rPr>
      </w:pPr>
    </w:p>
    <w:p w14:paraId="665015D4" w14:textId="296EA325" w:rsidR="00BC106F" w:rsidRPr="000C7EBF" w:rsidRDefault="00303BCF" w:rsidP="00AD2A55">
      <w:pPr>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lastRenderedPageBreak/>
        <w:t>QUIN</w:t>
      </w:r>
      <w:r w:rsidR="0037641A" w:rsidRPr="000C7EBF">
        <w:rPr>
          <w:rFonts w:ascii="Palatino Linotype" w:hAnsi="Palatino Linotype" w:cs="Arial"/>
          <w:b/>
          <w:sz w:val="28"/>
          <w:szCs w:val="24"/>
        </w:rPr>
        <w:t>T</w:t>
      </w:r>
      <w:r w:rsidR="007D0B6C" w:rsidRPr="000C7EBF">
        <w:rPr>
          <w:rFonts w:ascii="Palatino Linotype" w:hAnsi="Palatino Linotype" w:cs="Arial"/>
          <w:b/>
          <w:sz w:val="28"/>
          <w:szCs w:val="24"/>
        </w:rPr>
        <w:t>O</w:t>
      </w:r>
      <w:r w:rsidR="00BF3214" w:rsidRPr="000C7EBF">
        <w:rPr>
          <w:rFonts w:ascii="Palatino Linotype" w:hAnsi="Palatino Linotype" w:cs="Arial"/>
          <w:b/>
          <w:sz w:val="28"/>
          <w:szCs w:val="24"/>
        </w:rPr>
        <w:t xml:space="preserve">. </w:t>
      </w:r>
      <w:r w:rsidR="00BC106F" w:rsidRPr="000C7EBF">
        <w:rPr>
          <w:rFonts w:ascii="Palatino Linotype" w:hAnsi="Palatino Linotype" w:cs="Arial"/>
          <w:b/>
          <w:sz w:val="28"/>
          <w:szCs w:val="24"/>
        </w:rPr>
        <w:t>De la etapa de manifestaciones y/o alegatos.</w:t>
      </w:r>
    </w:p>
    <w:p w14:paraId="1B8133CC" w14:textId="7ED9A93F" w:rsidR="0050157D" w:rsidRDefault="0050157D" w:rsidP="0050157D">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Así, una vez transcurrido el término legal referido se destaca que </w:t>
      </w:r>
      <w:r w:rsidRPr="008A5D92">
        <w:rPr>
          <w:rFonts w:ascii="Palatino Linotype" w:hAnsi="Palatino Linotype" w:cs="Arial"/>
          <w:b/>
          <w:sz w:val="24"/>
          <w:szCs w:val="24"/>
        </w:rPr>
        <w:t>El Sujeto Obligado</w:t>
      </w:r>
      <w:r w:rsidRPr="008A5D92">
        <w:rPr>
          <w:rFonts w:ascii="Palatino Linotype" w:hAnsi="Palatino Linotype" w:cs="Arial"/>
          <w:sz w:val="24"/>
          <w:szCs w:val="24"/>
        </w:rPr>
        <w:t xml:space="preserve"> fue omiso en remitir su Informe Justificado; por su part</w:t>
      </w:r>
      <w:r>
        <w:rPr>
          <w:rFonts w:ascii="Palatino Linotype" w:hAnsi="Palatino Linotype" w:cs="Arial"/>
          <w:sz w:val="24"/>
          <w:szCs w:val="24"/>
        </w:rPr>
        <w:t>e el</w:t>
      </w:r>
      <w:r w:rsidRPr="00E974DE">
        <w:rPr>
          <w:rFonts w:ascii="Palatino Linotype" w:hAnsi="Palatino Linotype" w:cs="Arial"/>
          <w:b/>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tampoco realizó manifestación alguna, de conformidad con la siguiente imagen:</w:t>
      </w:r>
    </w:p>
    <w:p w14:paraId="7F3EDC9B" w14:textId="29A216ED" w:rsidR="009B3363" w:rsidRDefault="009B3363" w:rsidP="0050157D">
      <w:pPr>
        <w:spacing w:after="0" w:line="360" w:lineRule="auto"/>
        <w:jc w:val="both"/>
        <w:rPr>
          <w:rFonts w:ascii="Palatino Linotype" w:hAnsi="Palatino Linotype" w:cs="Arial"/>
          <w:sz w:val="24"/>
          <w:szCs w:val="24"/>
        </w:rPr>
      </w:pPr>
    </w:p>
    <w:p w14:paraId="727966F0" w14:textId="1CE1181D" w:rsidR="008F19D1" w:rsidRPr="0050157D" w:rsidRDefault="009B3363" w:rsidP="009B3363">
      <w:pPr>
        <w:spacing w:after="0" w:line="360" w:lineRule="auto"/>
        <w:jc w:val="both"/>
        <w:rPr>
          <w:rFonts w:ascii="Palatino Linotype" w:hAnsi="Palatino Linotype" w:cs="Arial"/>
          <w:sz w:val="24"/>
          <w:szCs w:val="24"/>
        </w:rPr>
      </w:pPr>
      <w:r w:rsidRPr="009B3363">
        <w:rPr>
          <w:rFonts w:ascii="Palatino Linotype" w:hAnsi="Palatino Linotype" w:cs="Arial"/>
          <w:noProof/>
          <w:sz w:val="24"/>
          <w:szCs w:val="24"/>
          <w:lang w:eastAsia="es-MX"/>
        </w:rPr>
        <w:drawing>
          <wp:inline distT="0" distB="0" distL="0" distR="0" wp14:anchorId="42D7C7FB" wp14:editId="4A32A7E7">
            <wp:extent cx="5760720" cy="1657985"/>
            <wp:effectExtent l="190500" t="190500" r="182880" b="1898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57985"/>
                    </a:xfrm>
                    <a:prstGeom prst="rect">
                      <a:avLst/>
                    </a:prstGeom>
                    <a:noFill/>
                    <a:ln>
                      <a:noFill/>
                    </a:ln>
                    <a:effectLst>
                      <a:outerShdw blurRad="190500" algn="ctr" rotWithShape="0">
                        <a:prstClr val="black">
                          <a:alpha val="70000"/>
                        </a:prstClr>
                      </a:outerShdw>
                    </a:effectLst>
                  </pic:spPr>
                </pic:pic>
              </a:graphicData>
            </a:graphic>
          </wp:inline>
        </w:drawing>
      </w:r>
    </w:p>
    <w:p w14:paraId="12665790" w14:textId="77777777" w:rsidR="007D7DEE" w:rsidRDefault="007D7DEE" w:rsidP="00BF3C45">
      <w:pPr>
        <w:spacing w:after="0" w:line="360" w:lineRule="auto"/>
        <w:jc w:val="both"/>
        <w:rPr>
          <w:rFonts w:ascii="Palatino Linotype" w:hAnsi="Palatino Linotype" w:cs="Arial"/>
          <w:sz w:val="16"/>
          <w:szCs w:val="24"/>
        </w:rPr>
      </w:pPr>
    </w:p>
    <w:p w14:paraId="7B39F212" w14:textId="77777777" w:rsidR="007D7DEE" w:rsidRPr="000C7EBF" w:rsidRDefault="007D7DEE" w:rsidP="00BF3C45">
      <w:pPr>
        <w:spacing w:after="0" w:line="360" w:lineRule="auto"/>
        <w:jc w:val="both"/>
        <w:rPr>
          <w:rFonts w:ascii="Palatino Linotype" w:hAnsi="Palatino Linotype" w:cs="Arial"/>
          <w:sz w:val="16"/>
          <w:szCs w:val="24"/>
        </w:rPr>
      </w:pPr>
    </w:p>
    <w:p w14:paraId="26577AAA" w14:textId="1694D8DB" w:rsidR="00BC106F" w:rsidRPr="000C7EBF" w:rsidRDefault="00303BCF" w:rsidP="00AD2A55">
      <w:pPr>
        <w:tabs>
          <w:tab w:val="left" w:pos="3206"/>
        </w:tabs>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t>SEXT</w:t>
      </w:r>
      <w:r w:rsidR="0006665C" w:rsidRPr="000C7EBF">
        <w:rPr>
          <w:rFonts w:ascii="Palatino Linotype" w:hAnsi="Palatino Linotype" w:cs="Arial"/>
          <w:b/>
          <w:sz w:val="28"/>
          <w:szCs w:val="24"/>
        </w:rPr>
        <w:t>O.</w:t>
      </w:r>
      <w:r w:rsidR="008B6600" w:rsidRPr="000C7EBF">
        <w:rPr>
          <w:rFonts w:ascii="Palatino Linotype" w:hAnsi="Palatino Linotype" w:cs="Arial"/>
          <w:b/>
          <w:sz w:val="28"/>
          <w:szCs w:val="24"/>
        </w:rPr>
        <w:t xml:space="preserve"> </w:t>
      </w:r>
      <w:r w:rsidR="00BC106F" w:rsidRPr="000C7EBF">
        <w:rPr>
          <w:rFonts w:ascii="Palatino Linotype" w:hAnsi="Palatino Linotype" w:cs="Arial"/>
          <w:b/>
          <w:sz w:val="28"/>
          <w:szCs w:val="24"/>
        </w:rPr>
        <w:t>Del cierre de instrucción.</w:t>
      </w:r>
      <w:r w:rsidR="00BC106F" w:rsidRPr="000C7EBF">
        <w:rPr>
          <w:rFonts w:ascii="Palatino Linotype" w:hAnsi="Palatino Linotype" w:cs="Arial"/>
          <w:b/>
          <w:sz w:val="28"/>
          <w:szCs w:val="24"/>
        </w:rPr>
        <w:tab/>
      </w:r>
    </w:p>
    <w:p w14:paraId="12F33C9D" w14:textId="487C6439" w:rsidR="00027ADB" w:rsidRDefault="00BC106F" w:rsidP="00AD2A55">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Así, una vez transcurr</w:t>
      </w:r>
      <w:r w:rsidR="00631855" w:rsidRPr="000C7EBF">
        <w:rPr>
          <w:rFonts w:ascii="Palatino Linotype" w:hAnsi="Palatino Linotype" w:cs="Arial"/>
          <w:sz w:val="24"/>
          <w:szCs w:val="24"/>
        </w:rPr>
        <w:t>ido el término legal, se decretó</w:t>
      </w:r>
      <w:r w:rsidRPr="000C7EBF">
        <w:rPr>
          <w:rFonts w:ascii="Palatino Linotype" w:hAnsi="Palatino Linotype" w:cs="Arial"/>
          <w:sz w:val="24"/>
          <w:szCs w:val="24"/>
        </w:rPr>
        <w:t xml:space="preserve"> el cierre de instrucción en fecha </w:t>
      </w:r>
      <w:r w:rsidR="009B3363">
        <w:rPr>
          <w:rFonts w:ascii="Palatino Linotype" w:hAnsi="Palatino Linotype" w:cs="Arial"/>
          <w:sz w:val="24"/>
          <w:szCs w:val="24"/>
        </w:rPr>
        <w:t>veinticinco de mayo</w:t>
      </w:r>
      <w:r w:rsidR="00855ABA">
        <w:rPr>
          <w:rFonts w:ascii="Palatino Linotype" w:hAnsi="Palatino Linotype" w:cs="Arial"/>
          <w:sz w:val="24"/>
          <w:szCs w:val="24"/>
        </w:rPr>
        <w:t xml:space="preserve"> de dos mil veintidós</w:t>
      </w:r>
      <w:r w:rsidRPr="000C7EBF">
        <w:rPr>
          <w:rFonts w:ascii="Palatino Linotype" w:hAnsi="Palatino Linotype" w:cs="Arial"/>
          <w:sz w:val="24"/>
          <w:szCs w:val="24"/>
        </w:rPr>
        <w:t>, en términos del artículo 185</w:t>
      </w:r>
      <w:r w:rsidR="00027ADB" w:rsidRPr="000C7EBF">
        <w:rPr>
          <w:rFonts w:ascii="Palatino Linotype" w:hAnsi="Palatino Linotype" w:cs="Arial"/>
          <w:sz w:val="24"/>
          <w:szCs w:val="24"/>
        </w:rPr>
        <w:t>,</w:t>
      </w:r>
      <w:r w:rsidRPr="000C7EBF">
        <w:rPr>
          <w:rFonts w:ascii="Palatino Linotype" w:hAnsi="Palatino Linotype" w:cs="Arial"/>
          <w:sz w:val="24"/>
          <w:szCs w:val="24"/>
        </w:rPr>
        <w:t xml:space="preserve"> Fracción VI</w:t>
      </w:r>
      <w:r w:rsidR="00027ADB" w:rsidRPr="000C7EBF">
        <w:rPr>
          <w:rFonts w:ascii="Palatino Linotype" w:hAnsi="Palatino Linotype" w:cs="Arial"/>
          <w:sz w:val="24"/>
          <w:szCs w:val="24"/>
        </w:rPr>
        <w:t>,</w:t>
      </w:r>
      <w:r w:rsidRPr="000C7EBF">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0C7EBF">
        <w:rPr>
          <w:rFonts w:ascii="Palatino Linotype" w:hAnsi="Palatino Linotype" w:cs="Arial"/>
          <w:sz w:val="24"/>
          <w:szCs w:val="24"/>
        </w:rPr>
        <w:t>solución definitiva del asunto.</w:t>
      </w:r>
    </w:p>
    <w:p w14:paraId="671DA7C3" w14:textId="77B9C17F" w:rsidR="009B3363" w:rsidRDefault="009B3363" w:rsidP="00AD2A55">
      <w:pPr>
        <w:spacing w:after="0" w:line="360" w:lineRule="auto"/>
        <w:jc w:val="both"/>
        <w:rPr>
          <w:rFonts w:ascii="Palatino Linotype" w:hAnsi="Palatino Linotype" w:cs="Arial"/>
          <w:sz w:val="24"/>
          <w:szCs w:val="24"/>
        </w:rPr>
      </w:pPr>
    </w:p>
    <w:p w14:paraId="09E3832E" w14:textId="77777777" w:rsidR="009B3363" w:rsidRDefault="009B3363" w:rsidP="009B3363">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635FA37C" w14:textId="7FC586BC" w:rsidR="009B3363" w:rsidRDefault="009B3363" w:rsidP="00A24100">
      <w:pPr>
        <w:spacing w:after="0" w:line="360" w:lineRule="auto"/>
        <w:jc w:val="both"/>
        <w:rPr>
          <w:rFonts w:ascii="Palatino Linotype" w:hAnsi="Palatino Linotype"/>
        </w:rPr>
      </w:pPr>
      <w:r>
        <w:rPr>
          <w:rFonts w:ascii="Palatino Linotype" w:hAnsi="Palatino Linotype"/>
        </w:rPr>
        <w:t xml:space="preserve">En fecha veinticinco de mayo de dos mil veintidós, se amplió el término para resolver el recurso de revisión en términos del artículo 181 párrafo tercero de la Ley de Transparencia y </w:t>
      </w:r>
      <w:r>
        <w:rPr>
          <w:rFonts w:ascii="Palatino Linotype" w:hAnsi="Palatino Linotype"/>
        </w:rPr>
        <w:lastRenderedPageBreak/>
        <w:t>Acceso a la Información Pública del Estado de México y Municipios por un plazo de quince días hábiles.</w:t>
      </w:r>
    </w:p>
    <w:p w14:paraId="57CEC72B" w14:textId="77777777" w:rsidR="00A24100" w:rsidRDefault="00A24100" w:rsidP="00A24100">
      <w:pPr>
        <w:spacing w:after="0" w:line="360" w:lineRule="auto"/>
        <w:jc w:val="both"/>
        <w:rPr>
          <w:rFonts w:ascii="Palatino Linotype" w:hAnsi="Palatino Linotype"/>
        </w:rPr>
      </w:pPr>
    </w:p>
    <w:p w14:paraId="0B752F12"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Este organismo garante no pasa por alto justificar, </w:t>
      </w:r>
      <w:r w:rsidRPr="00B01D73">
        <w:rPr>
          <w:rFonts w:ascii="Palatino Linotype" w:hAnsi="Palatino Linotype" w:cstheme="majorHAnsi"/>
          <w:bCs/>
          <w:sz w:val="24"/>
          <w:szCs w:val="24"/>
        </w:rPr>
        <w:t xml:space="preserve">que el plazo para emitir resolución en el presente asunto </w:t>
      </w:r>
      <w:r w:rsidRPr="00B01D7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99B6F6D"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4B0E70AE"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sz w:val="24"/>
          <w:szCs w:val="24"/>
        </w:rPr>
        <w:t>el plazo para emitir resolución</w:t>
      </w:r>
      <w:r w:rsidRPr="00B01D7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4059303"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4E59EB9"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80707BB"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0C079B0"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0905DE"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5C32E093"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6DE59D2" w14:textId="77777777" w:rsidR="003158BE" w:rsidRPr="00B01D73" w:rsidRDefault="003158BE" w:rsidP="003158BE">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B288EC7" w14:textId="77777777" w:rsidR="003158BE" w:rsidRPr="00B01D73" w:rsidRDefault="003158BE" w:rsidP="003158BE">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1DFA38B2" w14:textId="77777777" w:rsidR="003158BE" w:rsidRPr="00B01D73" w:rsidRDefault="003158BE" w:rsidP="003158BE">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235DB452" w14:textId="77777777" w:rsidR="003158BE" w:rsidRPr="00B01D73" w:rsidRDefault="003158BE" w:rsidP="003158BE">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5CDB7558" w14:textId="77777777" w:rsidR="003158BE" w:rsidRPr="00B01D73" w:rsidRDefault="003158BE" w:rsidP="003158BE">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6A319CB7" w14:textId="77777777" w:rsidR="003158BE" w:rsidRPr="00B01D73" w:rsidRDefault="003158BE" w:rsidP="003158BE">
      <w:pPr>
        <w:spacing w:after="0" w:line="360" w:lineRule="auto"/>
        <w:jc w:val="both"/>
        <w:rPr>
          <w:rFonts w:ascii="Palatino Linotype" w:hAnsi="Palatino Linotype" w:cstheme="majorHAnsi"/>
          <w:sz w:val="24"/>
          <w:szCs w:val="24"/>
        </w:rPr>
      </w:pPr>
    </w:p>
    <w:p w14:paraId="0C55F9F7"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633845"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 </w:t>
      </w:r>
    </w:p>
    <w:p w14:paraId="4E728A1B"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Argumento que encuentra sustento en la jurisprudencia P</w:t>
      </w:r>
      <w:proofErr w:type="gramStart"/>
      <w:r w:rsidRPr="00B01D73">
        <w:rPr>
          <w:rFonts w:ascii="Palatino Linotype" w:hAnsi="Palatino Linotype" w:cstheme="majorHAnsi"/>
          <w:sz w:val="24"/>
          <w:szCs w:val="24"/>
        </w:rPr>
        <w:t>./</w:t>
      </w:r>
      <w:proofErr w:type="gramEnd"/>
      <w:r w:rsidRPr="00B01D73">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B28FBE3"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0E53F149"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5C2B60" w14:textId="77777777" w:rsidR="003158BE" w:rsidRPr="00B01D73" w:rsidRDefault="003158BE" w:rsidP="003158BE">
      <w:pPr>
        <w:spacing w:after="0" w:line="360" w:lineRule="auto"/>
        <w:jc w:val="both"/>
        <w:rPr>
          <w:rFonts w:ascii="Palatino Linotype" w:hAnsi="Palatino Linotype" w:cstheme="majorHAnsi"/>
          <w:sz w:val="24"/>
          <w:szCs w:val="24"/>
        </w:rPr>
      </w:pPr>
    </w:p>
    <w:p w14:paraId="7BF8E201"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1603424B"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1612E987"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6E958EF2"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7A99CEE0" w14:textId="77777777" w:rsidR="003158BE" w:rsidRPr="00B01D73" w:rsidRDefault="003158BE" w:rsidP="003158BE">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79A2560A" w14:textId="77777777" w:rsidR="003158BE" w:rsidRPr="00B01D73" w:rsidRDefault="003158BE" w:rsidP="003158BE">
      <w:pPr>
        <w:spacing w:after="0" w:line="360" w:lineRule="auto"/>
        <w:jc w:val="both"/>
        <w:rPr>
          <w:rFonts w:ascii="Palatino Linotype" w:hAnsi="Palatino Linotype" w:cstheme="majorHAnsi"/>
          <w:sz w:val="24"/>
          <w:szCs w:val="24"/>
        </w:rPr>
      </w:pPr>
    </w:p>
    <w:p w14:paraId="74401980" w14:textId="63CBC8C6" w:rsidR="00A24100" w:rsidRPr="00250854" w:rsidRDefault="003158BE" w:rsidP="003158BE">
      <w:pPr>
        <w:spacing w:after="0" w:line="360" w:lineRule="auto"/>
        <w:jc w:val="both"/>
        <w:rPr>
          <w:rFonts w:ascii="Palatino Linotype" w:hAnsi="Palatino Linotype"/>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6080CE6F" w14:textId="77777777" w:rsidR="009B3363" w:rsidRDefault="009B3363" w:rsidP="00A24100">
      <w:pPr>
        <w:spacing w:after="0" w:line="360" w:lineRule="auto"/>
        <w:rPr>
          <w:rFonts w:ascii="Palatino Linotype" w:hAnsi="Palatino Linotype" w:cs="Arial"/>
          <w:b/>
          <w:sz w:val="28"/>
          <w:szCs w:val="24"/>
        </w:rPr>
      </w:pPr>
    </w:p>
    <w:p w14:paraId="6AE9A437" w14:textId="670FB432" w:rsidR="00BF3214" w:rsidRPr="000C7EBF" w:rsidRDefault="00BF3214" w:rsidP="00AD2A55">
      <w:pPr>
        <w:spacing w:after="0" w:line="360" w:lineRule="auto"/>
        <w:jc w:val="center"/>
        <w:rPr>
          <w:rFonts w:ascii="Palatino Linotype" w:hAnsi="Palatino Linotype" w:cs="Arial"/>
          <w:b/>
          <w:sz w:val="28"/>
          <w:szCs w:val="24"/>
        </w:rPr>
      </w:pPr>
      <w:r w:rsidRPr="000C7EBF">
        <w:rPr>
          <w:rFonts w:ascii="Palatino Linotype" w:hAnsi="Palatino Linotype" w:cs="Arial"/>
          <w:b/>
          <w:sz w:val="28"/>
          <w:szCs w:val="24"/>
        </w:rPr>
        <w:t xml:space="preserve">C O N S I D E R A N D O </w:t>
      </w:r>
    </w:p>
    <w:p w14:paraId="204DC932" w14:textId="77777777" w:rsidR="00983EFD" w:rsidRPr="000C7EBF" w:rsidRDefault="00983EFD" w:rsidP="00AD2A55">
      <w:pPr>
        <w:spacing w:after="0" w:line="360" w:lineRule="auto"/>
        <w:jc w:val="center"/>
        <w:rPr>
          <w:rFonts w:ascii="Palatino Linotype" w:hAnsi="Palatino Linotype" w:cs="Arial"/>
          <w:b/>
          <w:sz w:val="14"/>
          <w:szCs w:val="24"/>
        </w:rPr>
      </w:pPr>
    </w:p>
    <w:p w14:paraId="632C3657" w14:textId="77777777" w:rsidR="00EE326A" w:rsidRPr="000C7EBF" w:rsidRDefault="00BF3214" w:rsidP="00AD2A55">
      <w:pPr>
        <w:spacing w:after="0" w:line="360" w:lineRule="auto"/>
        <w:jc w:val="both"/>
        <w:rPr>
          <w:rFonts w:ascii="Palatino Linotype" w:hAnsi="Palatino Linotype" w:cs="Arial"/>
          <w:sz w:val="28"/>
          <w:szCs w:val="24"/>
        </w:rPr>
      </w:pPr>
      <w:r w:rsidRPr="000C7EBF">
        <w:rPr>
          <w:rFonts w:ascii="Palatino Linotype" w:hAnsi="Palatino Linotype" w:cs="Arial"/>
          <w:b/>
          <w:sz w:val="28"/>
          <w:szCs w:val="24"/>
        </w:rPr>
        <w:t xml:space="preserve">PRIMERO. </w:t>
      </w:r>
      <w:r w:rsidR="00EE326A" w:rsidRPr="000C7EBF">
        <w:rPr>
          <w:rFonts w:ascii="Palatino Linotype" w:hAnsi="Palatino Linotype" w:cs="Arial"/>
          <w:b/>
          <w:sz w:val="28"/>
          <w:szCs w:val="24"/>
        </w:rPr>
        <w:t>De la c</w:t>
      </w:r>
      <w:r w:rsidRPr="000C7EBF">
        <w:rPr>
          <w:rFonts w:ascii="Palatino Linotype" w:hAnsi="Palatino Linotype" w:cs="Arial"/>
          <w:b/>
          <w:sz w:val="28"/>
          <w:szCs w:val="24"/>
        </w:rPr>
        <w:t>ompetencia</w:t>
      </w:r>
      <w:r w:rsidRPr="000C7EBF">
        <w:rPr>
          <w:rFonts w:ascii="Palatino Linotype" w:hAnsi="Palatino Linotype" w:cs="Arial"/>
          <w:sz w:val="28"/>
          <w:szCs w:val="24"/>
        </w:rPr>
        <w:t>.</w:t>
      </w:r>
    </w:p>
    <w:p w14:paraId="452D164B" w14:textId="6B55F26B" w:rsidR="00923613" w:rsidRPr="000C7EBF" w:rsidRDefault="00923613" w:rsidP="00923613">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0C2390" w:rsidRPr="000C2390">
        <w:rPr>
          <w:rFonts w:ascii="Palatino Linotype" w:hAnsi="Palatino Linotype" w:cs="Arial"/>
          <w:sz w:val="24"/>
          <w:szCs w:val="24"/>
        </w:rPr>
        <w:t>6, apartado A, fracción IV</w:t>
      </w:r>
      <w:r w:rsidR="000C2390">
        <w:rPr>
          <w:rFonts w:ascii="Palatino Linotype" w:hAnsi="Palatino Linotype" w:cs="Arial"/>
          <w:sz w:val="24"/>
          <w:szCs w:val="24"/>
        </w:rPr>
        <w:t>,</w:t>
      </w:r>
      <w:r w:rsidR="000C2390" w:rsidRPr="000C2390">
        <w:rPr>
          <w:rFonts w:ascii="Palatino Linotype" w:hAnsi="Palatino Linotype" w:cs="Arial"/>
          <w:sz w:val="24"/>
          <w:szCs w:val="24"/>
        </w:rPr>
        <w:t xml:space="preserve">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0C2390" w:rsidRPr="000C2390">
        <w:rPr>
          <w:rFonts w:ascii="Palatino Linotype" w:hAnsi="Palatino Linotype" w:cs="Arial"/>
          <w:sz w:val="24"/>
          <w:szCs w:val="24"/>
        </w:rPr>
        <w:lastRenderedPageBreak/>
        <w:t>y 10, 7, 9 fracciones I y XXIV, y 11 del Reglamento Interior del Instituto de Transparencia, Acceso a la Información Pública y Protección de Datos Personales del Estado de México y Municipios.</w:t>
      </w:r>
    </w:p>
    <w:p w14:paraId="2737FCCA" w14:textId="77777777" w:rsidR="003B3189" w:rsidRPr="000C7EBF" w:rsidRDefault="003B3189" w:rsidP="00923613">
      <w:pPr>
        <w:spacing w:after="0" w:line="360" w:lineRule="auto"/>
        <w:jc w:val="both"/>
        <w:rPr>
          <w:rFonts w:ascii="Palatino Linotype" w:hAnsi="Palatino Linotype" w:cs="Arial"/>
          <w:sz w:val="24"/>
          <w:szCs w:val="24"/>
        </w:rPr>
      </w:pPr>
    </w:p>
    <w:p w14:paraId="7CB52BFD" w14:textId="484F8512" w:rsidR="00EE326A" w:rsidRPr="000C7EBF" w:rsidRDefault="00BF3214" w:rsidP="00AD2A55">
      <w:pPr>
        <w:autoSpaceDE w:val="0"/>
        <w:autoSpaceDN w:val="0"/>
        <w:adjustRightInd w:val="0"/>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t xml:space="preserve">SEGUNDO. </w:t>
      </w:r>
      <w:r w:rsidR="00EE326A" w:rsidRPr="000C7EBF">
        <w:rPr>
          <w:rFonts w:ascii="Palatino Linotype" w:hAnsi="Palatino Linotype" w:cs="Arial"/>
          <w:b/>
          <w:sz w:val="28"/>
          <w:szCs w:val="24"/>
        </w:rPr>
        <w:t>De los a</w:t>
      </w:r>
      <w:r w:rsidR="00A17DC4" w:rsidRPr="000C7EBF">
        <w:rPr>
          <w:rFonts w:ascii="Palatino Linotype" w:hAnsi="Palatino Linotype" w:cs="Arial"/>
          <w:b/>
          <w:sz w:val="28"/>
          <w:szCs w:val="24"/>
        </w:rPr>
        <w:t xml:space="preserve">lcances del Recurso de Revisión. </w:t>
      </w:r>
    </w:p>
    <w:p w14:paraId="0A279D60" w14:textId="2CCD2C2A" w:rsidR="007D7DEE" w:rsidRDefault="00A17DC4" w:rsidP="00AD2A55">
      <w:pPr>
        <w:autoSpaceDE w:val="0"/>
        <w:autoSpaceDN w:val="0"/>
        <w:adjustRightInd w:val="0"/>
        <w:spacing w:after="0" w:line="360" w:lineRule="auto"/>
        <w:jc w:val="both"/>
        <w:rPr>
          <w:rFonts w:ascii="Palatino Linotype" w:hAnsi="Palatino Linotype" w:cs="Arial"/>
          <w:sz w:val="24"/>
          <w:szCs w:val="24"/>
        </w:rPr>
      </w:pPr>
      <w:r w:rsidRPr="000C7EBF">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0C7EBF"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2967A625" w14:textId="77777777" w:rsidR="00855ABA" w:rsidRPr="00443581" w:rsidRDefault="00855ABA" w:rsidP="00855ABA">
      <w:pPr>
        <w:autoSpaceDE w:val="0"/>
        <w:autoSpaceDN w:val="0"/>
        <w:adjustRightInd w:val="0"/>
        <w:spacing w:after="0" w:line="360" w:lineRule="auto"/>
        <w:jc w:val="both"/>
        <w:rPr>
          <w:rFonts w:ascii="Palatino Linotype" w:eastAsia="Calibri" w:hAnsi="Palatino Linotype" w:cs="Arial"/>
          <w:sz w:val="28"/>
          <w:szCs w:val="28"/>
        </w:rPr>
      </w:pPr>
      <w:r w:rsidRPr="00BC2DD1">
        <w:rPr>
          <w:rFonts w:ascii="Palatino Linotype" w:eastAsia="Calibri" w:hAnsi="Palatino Linotype" w:cs="Arial"/>
          <w:b/>
          <w:sz w:val="28"/>
          <w:szCs w:val="28"/>
        </w:rPr>
        <w:t xml:space="preserve">TERCERO. </w:t>
      </w:r>
      <w:r w:rsidRPr="00443581">
        <w:rPr>
          <w:rFonts w:ascii="Palatino Linotype" w:eastAsia="Calibri" w:hAnsi="Palatino Linotype" w:cs="Arial"/>
          <w:b/>
          <w:sz w:val="28"/>
          <w:szCs w:val="28"/>
        </w:rPr>
        <w:t>Cuestiones de previo y especial pronunciamiento.</w:t>
      </w:r>
    </w:p>
    <w:p w14:paraId="085DA4E6" w14:textId="77777777" w:rsidR="00855ABA" w:rsidRPr="00BC2DD1" w:rsidRDefault="00855ABA" w:rsidP="00855AB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C2DD1">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BC2DD1">
        <w:rPr>
          <w:rFonts w:ascii="Palatino Linotype" w:eastAsia="Times New Roman" w:hAnsi="Palatino Linotype" w:cs="Times New Roman"/>
          <w:sz w:val="24"/>
          <w:szCs w:val="24"/>
          <w:lang w:val="es-ES" w:eastAsia="es-ES"/>
        </w:rPr>
        <w:t xml:space="preserve">la Ley de Transparencia y </w:t>
      </w:r>
      <w:r w:rsidRPr="00BC2DD1">
        <w:rPr>
          <w:rFonts w:ascii="Palatino Linotype" w:eastAsia="Times New Roman" w:hAnsi="Palatino Linotype" w:cs="Arial"/>
          <w:sz w:val="24"/>
          <w:szCs w:val="24"/>
          <w:lang w:val="es-ES_tradnl" w:eastAsia="es-ES"/>
        </w:rPr>
        <w:t>Acceso a la Información Pública del Estado de México y Municipios</w:t>
      </w:r>
      <w:r w:rsidRPr="00BC2DD1">
        <w:rPr>
          <w:rFonts w:ascii="Palatino Linotype" w:eastAsia="Times New Roman" w:hAnsi="Palatino Linotype" w:cs="Times New Roman"/>
          <w:sz w:val="24"/>
          <w:szCs w:val="24"/>
          <w:lang w:val="es-ES" w:eastAsia="es-ES"/>
        </w:rPr>
        <w:t>, establecidos en el artículo 180 que enuncia:</w:t>
      </w:r>
    </w:p>
    <w:p w14:paraId="0B8BBBAA" w14:textId="77777777" w:rsidR="00855ABA" w:rsidRPr="00BC2DD1" w:rsidRDefault="00855ABA" w:rsidP="00855ABA">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0AAB0D67"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 xml:space="preserve">“Artículo 180. </w:t>
      </w:r>
      <w:r w:rsidRPr="00BC2DD1">
        <w:rPr>
          <w:rFonts w:ascii="Palatino Linotype" w:eastAsia="Times New Roman" w:hAnsi="Palatino Linotype" w:cs="Arial"/>
          <w:i/>
          <w:lang w:val="es-ES" w:eastAsia="es-ES"/>
        </w:rPr>
        <w:t>El recurso de revisión contendrá:</w:t>
      </w:r>
    </w:p>
    <w:p w14:paraId="5F2DD513"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 El sujeto obligado ante la cual se presentó la solicitud;</w:t>
      </w:r>
    </w:p>
    <w:p w14:paraId="7C541DA1"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II. El nombre del solicitante que recurre</w:t>
      </w:r>
      <w:r w:rsidRPr="00BC2DD1">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4201A0A0"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III. El número de folio de respuesta de la solicitud de acceso;</w:t>
      </w:r>
    </w:p>
    <w:p w14:paraId="537BECC5"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543728D1"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lastRenderedPageBreak/>
        <w:t>V. El acto que se recurre;</w:t>
      </w:r>
    </w:p>
    <w:p w14:paraId="6325BF4D"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 Las razones o motivos de inconformidad;</w:t>
      </w:r>
    </w:p>
    <w:p w14:paraId="3A28E3F6"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4DBE18ED"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VIII. Firma del recurrente, en su caso, cuando se presente por escrito, requisito sin el cual se dará trámite al recurso.</w:t>
      </w:r>
    </w:p>
    <w:p w14:paraId="10CF1DA8"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p>
    <w:p w14:paraId="74B17C89"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Adicionalmente, se podrán anexar las pruebas y demás elementos que considere procedentes someter a juicio del Instituto.</w:t>
      </w:r>
    </w:p>
    <w:p w14:paraId="5803910C"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p>
    <w:p w14:paraId="1BE06E2D"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En ningún caso será necesario que el particular ratifique el recurso de revisión interpuesto.</w:t>
      </w:r>
    </w:p>
    <w:p w14:paraId="0BEF6EA5"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p>
    <w:p w14:paraId="7B746F8D"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BC2DD1">
        <w:rPr>
          <w:rFonts w:ascii="Palatino Linotype" w:eastAsia="Times New Roman" w:hAnsi="Palatino Linotype" w:cs="Arial"/>
          <w:i/>
          <w:lang w:val="es-ES" w:eastAsia="es-ES"/>
        </w:rPr>
        <w:t>, IV, VII y VIII.”</w:t>
      </w:r>
    </w:p>
    <w:p w14:paraId="3CE87C98" w14:textId="77777777" w:rsidR="00855ABA" w:rsidRPr="00BC2DD1" w:rsidRDefault="00855ABA" w:rsidP="00855ABA">
      <w:pPr>
        <w:spacing w:after="0" w:line="240" w:lineRule="auto"/>
        <w:ind w:left="851" w:right="851"/>
        <w:jc w:val="right"/>
        <w:rPr>
          <w:rFonts w:ascii="Palatino Linotype" w:eastAsia="Times New Roman" w:hAnsi="Palatino Linotype" w:cs="Arial"/>
          <w:b/>
          <w:i/>
          <w:lang w:val="es-ES" w:eastAsia="es-ES"/>
        </w:rPr>
      </w:pPr>
      <w:r w:rsidRPr="00BC2DD1">
        <w:rPr>
          <w:rFonts w:ascii="Palatino Linotype" w:eastAsia="Times New Roman" w:hAnsi="Palatino Linotype" w:cs="Arial"/>
          <w:b/>
          <w:i/>
          <w:lang w:val="es-ES" w:eastAsia="es-ES"/>
        </w:rPr>
        <w:t>[Énfasis añadido]</w:t>
      </w:r>
    </w:p>
    <w:p w14:paraId="3E009D2C" w14:textId="77777777" w:rsidR="00855ABA" w:rsidRPr="00BC2DD1" w:rsidRDefault="00855ABA" w:rsidP="00855ABA">
      <w:pPr>
        <w:spacing w:after="0" w:line="276" w:lineRule="auto"/>
        <w:ind w:left="851"/>
        <w:jc w:val="right"/>
        <w:rPr>
          <w:rFonts w:ascii="Palatino Linotype" w:eastAsia="Times New Roman" w:hAnsi="Palatino Linotype" w:cs="Arial"/>
          <w:b/>
          <w:i/>
          <w:sz w:val="24"/>
          <w:szCs w:val="24"/>
          <w:lang w:val="es-ES" w:eastAsia="es-ES"/>
        </w:rPr>
      </w:pPr>
    </w:p>
    <w:p w14:paraId="389A858A" w14:textId="77777777" w:rsidR="00855ABA" w:rsidRPr="00BC2DD1" w:rsidRDefault="00855ABA" w:rsidP="00855ABA">
      <w:pPr>
        <w:spacing w:before="240" w:after="240" w:line="360" w:lineRule="auto"/>
        <w:jc w:val="both"/>
        <w:rPr>
          <w:rFonts w:ascii="Palatino Linotype" w:eastAsia="Calibri" w:hAnsi="Palatino Linotype" w:cs="Arial"/>
          <w:sz w:val="24"/>
          <w:szCs w:val="24"/>
          <w:lang w:val="es-ES" w:eastAsia="es-ES"/>
        </w:rPr>
      </w:pPr>
      <w:r w:rsidRPr="00BC2DD1">
        <w:rPr>
          <w:rFonts w:ascii="Palatino Linotype" w:eastAsia="Calibri" w:hAnsi="Palatino Linotype" w:cs="Segoe UI"/>
          <w:sz w:val="24"/>
          <w:szCs w:val="24"/>
          <w:lang w:val="es-ES" w:eastAsia="es-ES"/>
        </w:rPr>
        <w:t>Cabe señalar que el</w:t>
      </w:r>
      <w:r w:rsidRPr="00BC2DD1">
        <w:rPr>
          <w:rFonts w:ascii="Palatino Linotype" w:eastAsia="Calibri" w:hAnsi="Palatino Linotype" w:cs="Segoe UI"/>
          <w:b/>
          <w:sz w:val="24"/>
          <w:szCs w:val="24"/>
          <w:lang w:val="es-ES" w:eastAsia="es-ES"/>
        </w:rPr>
        <w:t xml:space="preserve"> Recurrente</w:t>
      </w:r>
      <w:r w:rsidRPr="00BC2DD1">
        <w:rPr>
          <w:rFonts w:ascii="Palatino Linotype" w:eastAsia="Calibri" w:hAnsi="Palatino Linotype" w:cs="Segoe UI"/>
          <w:sz w:val="24"/>
          <w:szCs w:val="24"/>
          <w:lang w:val="es-ES" w:eastAsia="es-ES"/>
        </w:rPr>
        <w:t xml:space="preserve"> </w:t>
      </w:r>
      <w:r w:rsidRPr="00FD181C">
        <w:rPr>
          <w:rFonts w:ascii="Palatino Linotype" w:eastAsia="Calibri" w:hAnsi="Palatino Linotype" w:cs="Segoe UI"/>
          <w:sz w:val="24"/>
          <w:szCs w:val="24"/>
          <w:lang w:val="es-ES" w:eastAsia="es-ES"/>
        </w:rPr>
        <w:t>no proporcionó un nombre</w:t>
      </w:r>
      <w:r>
        <w:rPr>
          <w:rFonts w:ascii="Palatino Linotype" w:eastAsia="Calibri" w:hAnsi="Palatino Linotype" w:cs="Segoe UI"/>
          <w:sz w:val="24"/>
          <w:szCs w:val="24"/>
          <w:lang w:val="es-ES" w:eastAsia="es-ES"/>
        </w:rPr>
        <w:t xml:space="preserve"> o seudónimo</w:t>
      </w:r>
      <w:r w:rsidRPr="00FD181C">
        <w:rPr>
          <w:rFonts w:ascii="Palatino Linotype" w:eastAsia="Calibri" w:hAnsi="Palatino Linotype" w:cs="Segoe UI"/>
          <w:sz w:val="24"/>
          <w:szCs w:val="24"/>
          <w:lang w:val="es-ES" w:eastAsia="es-ES"/>
        </w:rPr>
        <w:t xml:space="preserve"> para ser identificado</w:t>
      </w:r>
      <w:r w:rsidRPr="00BC2DD1">
        <w:rPr>
          <w:rFonts w:ascii="Palatino Linotype" w:eastAsia="Yu Mincho" w:hAnsi="Palatino Linotype" w:cs="Arial"/>
          <w:sz w:val="24"/>
          <w:szCs w:val="24"/>
          <w:lang w:val="es-ES" w:eastAsia="es-ES"/>
        </w:rPr>
        <w:t>.</w:t>
      </w:r>
      <w:r w:rsidRPr="00BC2DD1">
        <w:rPr>
          <w:rFonts w:ascii="Palatino Linotype" w:eastAsia="Yu Mincho" w:hAnsi="Palatino Linotype" w:cs="Arial"/>
          <w:b/>
          <w:sz w:val="24"/>
          <w:szCs w:val="24"/>
          <w:lang w:val="es-ES" w:eastAsia="es-ES"/>
        </w:rPr>
        <w:t xml:space="preserve"> </w:t>
      </w:r>
      <w:r w:rsidRPr="00BC2DD1">
        <w:rPr>
          <w:rFonts w:ascii="Palatino Linotype" w:eastAsia="Calibri" w:hAnsi="Palatino Linotype" w:cs="Times New Roman"/>
          <w:sz w:val="24"/>
          <w:szCs w:val="24"/>
          <w:lang w:val="es-ES" w:eastAsia="es-ES"/>
        </w:rPr>
        <w:t xml:space="preserve">No obstante lo anterior, </w:t>
      </w:r>
      <w:r>
        <w:rPr>
          <w:rFonts w:ascii="Palatino Linotype" w:eastAsia="Calibri" w:hAnsi="Palatino Linotype" w:cs="Times New Roman"/>
          <w:sz w:val="24"/>
          <w:szCs w:val="24"/>
          <w:lang w:val="es-ES" w:eastAsia="es-ES"/>
        </w:rPr>
        <w:t>no proporcionar un nombre,</w:t>
      </w:r>
      <w:r w:rsidRPr="00BC2DD1">
        <w:rPr>
          <w:rFonts w:ascii="Palatino Linotype" w:eastAsia="Calibri" w:hAnsi="Palatino Linotype" w:cs="Times New Roman"/>
          <w:sz w:val="24"/>
          <w:szCs w:val="24"/>
          <w:lang w:val="es-ES" w:eastAsia="es-ES"/>
        </w:rPr>
        <w:t xml:space="preserve"> no es motivo para desechar las </w:t>
      </w:r>
      <w:r w:rsidRPr="00BC2DD1">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B01CFD5" w14:textId="77777777" w:rsidR="00855ABA" w:rsidRPr="00BC2DD1" w:rsidRDefault="00855ABA" w:rsidP="00855ABA">
      <w:pPr>
        <w:spacing w:before="240" w:after="240" w:line="360" w:lineRule="auto"/>
        <w:jc w:val="both"/>
        <w:rPr>
          <w:rFonts w:ascii="Palatino Linotype" w:eastAsia="Calibri" w:hAnsi="Palatino Linotype" w:cs="Arial"/>
          <w:sz w:val="10"/>
          <w:szCs w:val="24"/>
          <w:lang w:val="es-ES" w:eastAsia="es-ES"/>
        </w:rPr>
      </w:pPr>
    </w:p>
    <w:p w14:paraId="2F8EE9E8" w14:textId="77777777" w:rsidR="00855ABA" w:rsidRPr="00BC2DD1" w:rsidRDefault="00855ABA" w:rsidP="00855ABA">
      <w:pPr>
        <w:spacing w:before="240" w:after="240" w:line="240" w:lineRule="auto"/>
        <w:ind w:left="851" w:right="900"/>
        <w:jc w:val="both"/>
        <w:rPr>
          <w:rFonts w:ascii="Palatino Linotype" w:eastAsia="Calibri" w:hAnsi="Palatino Linotype" w:cs="Arial"/>
          <w:i/>
          <w:lang w:val="es-ES" w:eastAsia="es-ES"/>
        </w:rPr>
      </w:pPr>
      <w:r w:rsidRPr="00BC2DD1">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8B046B8" w14:textId="77777777" w:rsidR="00855ABA" w:rsidRPr="00BC2DD1" w:rsidRDefault="00855ABA" w:rsidP="00855ABA">
      <w:pPr>
        <w:spacing w:before="240" w:after="240" w:line="240" w:lineRule="auto"/>
        <w:ind w:left="851" w:right="900"/>
        <w:jc w:val="both"/>
        <w:rPr>
          <w:rFonts w:ascii="Palatino Linotype" w:eastAsia="Calibri" w:hAnsi="Palatino Linotype" w:cs="Times New Roman"/>
          <w:i/>
          <w:lang w:val="es-ES" w:eastAsia="es-ES"/>
        </w:rPr>
      </w:pPr>
    </w:p>
    <w:p w14:paraId="3D95C7BA" w14:textId="77777777" w:rsidR="00855ABA" w:rsidRPr="00BC2DD1" w:rsidRDefault="00855ABA" w:rsidP="00855ABA">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BC2DD1">
        <w:rPr>
          <w:rFonts w:ascii="Palatino Linotype" w:eastAsia="Calibri" w:hAnsi="Palatino Linotype" w:cs="Times New Roman"/>
          <w:sz w:val="24"/>
          <w:szCs w:val="24"/>
          <w:lang w:val="es-ES" w:eastAsia="es-ES"/>
        </w:rPr>
        <w:lastRenderedPageBreak/>
        <w:t xml:space="preserve">párrafos </w:t>
      </w:r>
      <w:r w:rsidRPr="00BC2DD1">
        <w:rPr>
          <w:rFonts w:ascii="Palatino Linotype" w:eastAsia="Calibri" w:hAnsi="Palatino Linotype" w:cs="Arial"/>
          <w:sz w:val="24"/>
          <w:szCs w:val="24"/>
          <w:lang w:val="es-ES" w:eastAsia="es-ES"/>
        </w:rPr>
        <w:t>vigésimo, vigésimo primero</w:t>
      </w:r>
      <w:r w:rsidRPr="00BC2DD1">
        <w:rPr>
          <w:rFonts w:ascii="Palatino Linotype" w:eastAsia="Times New Roman" w:hAnsi="Palatino Linotype" w:cs="Arial"/>
          <w:sz w:val="24"/>
        </w:rPr>
        <w:t xml:space="preserve"> y vigésimo segundo</w:t>
      </w:r>
      <w:r w:rsidRPr="00BC2DD1">
        <w:rPr>
          <w:rFonts w:ascii="Palatino Linotype" w:eastAsia="Calibri" w:hAnsi="Palatino Linotype" w:cs="Times New Roman"/>
          <w:sz w:val="24"/>
          <w:szCs w:val="24"/>
          <w:lang w:val="es-ES" w:eastAsia="es-ES"/>
        </w:rPr>
        <w:t>, de la Constitución Política del Estado Libre y Soberano de México, se establece lo siguiente:</w:t>
      </w:r>
    </w:p>
    <w:p w14:paraId="361BFDF7" w14:textId="77777777" w:rsidR="00855ABA" w:rsidRPr="00BC2DD1" w:rsidRDefault="00855ABA" w:rsidP="00855ABA">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 los Estados Unidos Mexicanos</w:t>
      </w:r>
    </w:p>
    <w:p w14:paraId="6AEACCF0"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6</w:t>
      </w:r>
      <w:r w:rsidRPr="00BC2DD1">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CC4F5B8"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3B13684A"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Para efectos de lo dispuesto en el presente artículo se observará lo siguiente: </w:t>
      </w:r>
    </w:p>
    <w:p w14:paraId="7294AD8E"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CD31626"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5905897E"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447890DF"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605A9CA4"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p>
    <w:p w14:paraId="0F38336C" w14:textId="77777777" w:rsidR="00855ABA" w:rsidRPr="00BC2DD1" w:rsidRDefault="00855ABA" w:rsidP="00855ABA">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del Estado Libre y Soberano de México</w:t>
      </w:r>
    </w:p>
    <w:p w14:paraId="7A1962AA"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5</w:t>
      </w:r>
      <w:r w:rsidRPr="00BC2DD1">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AEB08F2"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65C3090C"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063F0919"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 (…)</w:t>
      </w:r>
    </w:p>
    <w:p w14:paraId="3B4CC199"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AABE94C"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021AC81"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6E38491"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1616EE5"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11E7FC3E"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BC4A115" w14:textId="77777777" w:rsidR="00855ABA" w:rsidRPr="00BC2DD1" w:rsidRDefault="00855ABA" w:rsidP="00855ABA">
      <w:pPr>
        <w:spacing w:before="240" w:after="240" w:line="240" w:lineRule="auto"/>
        <w:ind w:left="851" w:right="900"/>
        <w:jc w:val="both"/>
        <w:rPr>
          <w:rFonts w:ascii="Palatino Linotype" w:eastAsia="Calibri" w:hAnsi="Palatino Linotype" w:cs="Times New Roman"/>
          <w:i/>
          <w:lang w:val="es-ES" w:eastAsia="es-ES"/>
        </w:rPr>
      </w:pPr>
    </w:p>
    <w:p w14:paraId="11645758" w14:textId="77777777" w:rsidR="00855ABA" w:rsidRPr="00BC2DD1" w:rsidRDefault="00855ABA" w:rsidP="00855ABA">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51778959"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1o</w:t>
      </w:r>
      <w:r w:rsidRPr="00BC2DD1">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BC2DD1">
        <w:rPr>
          <w:rFonts w:ascii="Palatino Linotype" w:eastAsia="Calibri" w:hAnsi="Palatino Linotype" w:cs="Times New Roman"/>
          <w:i/>
          <w:lang w:val="es-ES" w:eastAsia="es-ES"/>
        </w:rPr>
        <w:lastRenderedPageBreak/>
        <w:t>cuyo ejercicio no podrá restringirse ni suspenderse, salvo en los casos y bajo las condiciones que esta Constitución establece.</w:t>
      </w:r>
    </w:p>
    <w:p w14:paraId="71DCEA44"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43142D70"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81FE98A" w14:textId="77777777" w:rsidR="00855ABA" w:rsidRPr="00BC2DD1" w:rsidRDefault="00855ABA" w:rsidP="00855ABA">
      <w:pPr>
        <w:spacing w:before="240" w:after="240" w:line="240" w:lineRule="auto"/>
        <w:ind w:left="851" w:right="900"/>
        <w:jc w:val="both"/>
        <w:rPr>
          <w:rFonts w:ascii="Palatino Linotype" w:eastAsia="Calibri" w:hAnsi="Palatino Linotype" w:cs="Times New Roman"/>
          <w:i/>
          <w:lang w:val="es-ES" w:eastAsia="es-ES"/>
        </w:rPr>
      </w:pPr>
    </w:p>
    <w:p w14:paraId="7B4F5AC0" w14:textId="77777777" w:rsidR="00855ABA" w:rsidRPr="00BC2DD1" w:rsidRDefault="00855ABA" w:rsidP="00855ABA">
      <w:pPr>
        <w:spacing w:after="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C2DD1">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BC2DD1">
        <w:rPr>
          <w:rFonts w:ascii="Palatino Linotype" w:eastAsia="Calibri" w:hAnsi="Palatino Linotype" w:cs="Times New Roman"/>
          <w:sz w:val="24"/>
          <w:szCs w:val="24"/>
          <w:lang w:val="es-ES" w:eastAsia="es-ES"/>
        </w:rPr>
        <w:t>.</w:t>
      </w:r>
    </w:p>
    <w:p w14:paraId="2E596F43" w14:textId="77777777" w:rsidR="00855ABA" w:rsidRPr="00BC2DD1" w:rsidRDefault="00855ABA" w:rsidP="00855ABA">
      <w:pPr>
        <w:spacing w:after="0" w:line="360" w:lineRule="auto"/>
        <w:jc w:val="both"/>
        <w:rPr>
          <w:rFonts w:ascii="Palatino Linotype" w:eastAsia="Calibri" w:hAnsi="Palatino Linotype" w:cs="Arial"/>
          <w:sz w:val="24"/>
          <w:szCs w:val="24"/>
          <w:lang w:val="es-ES" w:eastAsia="es-ES"/>
        </w:rPr>
      </w:pPr>
    </w:p>
    <w:p w14:paraId="68EC39C5" w14:textId="28C93011" w:rsidR="00855ABA" w:rsidRPr="00855ABA" w:rsidRDefault="00855ABA" w:rsidP="00AD2A55">
      <w:pPr>
        <w:autoSpaceDE w:val="0"/>
        <w:autoSpaceDN w:val="0"/>
        <w:adjustRightInd w:val="0"/>
        <w:spacing w:after="0" w:line="360" w:lineRule="auto"/>
        <w:jc w:val="both"/>
        <w:rPr>
          <w:rFonts w:ascii="Palatino Linotype" w:hAnsi="Palatino Linotype" w:cs="Arial"/>
          <w:sz w:val="24"/>
          <w:szCs w:val="24"/>
        </w:rPr>
      </w:pPr>
      <w:r w:rsidRPr="00BC2DD1">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339BF2C" w14:textId="77777777" w:rsidR="00855ABA" w:rsidRDefault="00855ABA" w:rsidP="00AD2A55">
      <w:pPr>
        <w:autoSpaceDE w:val="0"/>
        <w:autoSpaceDN w:val="0"/>
        <w:adjustRightInd w:val="0"/>
        <w:spacing w:after="0" w:line="360" w:lineRule="auto"/>
        <w:jc w:val="both"/>
        <w:rPr>
          <w:rFonts w:ascii="Palatino Linotype" w:hAnsi="Palatino Linotype" w:cs="Arial"/>
          <w:b/>
          <w:sz w:val="28"/>
          <w:szCs w:val="24"/>
        </w:rPr>
      </w:pPr>
    </w:p>
    <w:p w14:paraId="6E6D7D83" w14:textId="486E6B9A" w:rsidR="00EE326A" w:rsidRPr="000C7EBF" w:rsidRDefault="00855ABA"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A17DC4" w:rsidRPr="000C7EBF">
        <w:rPr>
          <w:rFonts w:ascii="Palatino Linotype" w:hAnsi="Palatino Linotype" w:cs="Arial"/>
          <w:b/>
          <w:sz w:val="28"/>
          <w:szCs w:val="24"/>
        </w:rPr>
        <w:t xml:space="preserve">. </w:t>
      </w:r>
      <w:r w:rsidR="00EE326A" w:rsidRPr="000C7EBF">
        <w:rPr>
          <w:rFonts w:ascii="Palatino Linotype" w:hAnsi="Palatino Linotype" w:cs="Arial"/>
          <w:b/>
          <w:sz w:val="28"/>
          <w:szCs w:val="24"/>
        </w:rPr>
        <w:t>Del e</w:t>
      </w:r>
      <w:r w:rsidR="003E076B" w:rsidRPr="000C7EBF">
        <w:rPr>
          <w:rFonts w:ascii="Palatino Linotype" w:hAnsi="Palatino Linotype" w:cs="Arial"/>
          <w:b/>
          <w:sz w:val="28"/>
          <w:szCs w:val="24"/>
        </w:rPr>
        <w:t xml:space="preserve">studio de las causas de improcedencia. </w:t>
      </w:r>
    </w:p>
    <w:p w14:paraId="7974FB0E" w14:textId="77777777" w:rsidR="003F6292" w:rsidRPr="000C7EBF" w:rsidRDefault="003F6292" w:rsidP="00AD2A55">
      <w:pPr>
        <w:autoSpaceDE w:val="0"/>
        <w:autoSpaceDN w:val="0"/>
        <w:adjustRightInd w:val="0"/>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0C7EBF">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0C7EBF"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0C7EBF" w:rsidRDefault="003F6292" w:rsidP="00AD2A55">
      <w:pPr>
        <w:spacing w:after="0" w:line="240" w:lineRule="auto"/>
        <w:ind w:left="851" w:right="851"/>
        <w:jc w:val="both"/>
        <w:rPr>
          <w:rFonts w:ascii="Palatino Linotype" w:hAnsi="Palatino Linotype"/>
          <w:b/>
          <w:bCs/>
          <w:i/>
          <w:lang w:eastAsia="es-MX"/>
        </w:rPr>
      </w:pPr>
      <w:r w:rsidRPr="000C7EB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0C7EBF"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0C7EBF">
        <w:rPr>
          <w:rFonts w:ascii="Palatino Linotype" w:hAnsi="Palatino Linotype"/>
          <w:i/>
          <w:sz w:val="22"/>
          <w:szCs w:val="22"/>
        </w:rPr>
        <w:t>Del examen de compatibilidad de los artículos</w:t>
      </w:r>
      <w:r w:rsidRPr="000C7EBF">
        <w:rPr>
          <w:rStyle w:val="apple-converted-space"/>
          <w:rFonts w:ascii="Palatino Linotype" w:hAnsi="Palatino Linotype"/>
          <w:i/>
          <w:sz w:val="22"/>
          <w:szCs w:val="22"/>
        </w:rPr>
        <w:t> </w:t>
      </w:r>
      <w:hyperlink r:id="rId9" w:history="1">
        <w:r w:rsidRPr="000C7EBF">
          <w:rPr>
            <w:rStyle w:val="Hipervnculo"/>
            <w:rFonts w:ascii="Palatino Linotype" w:eastAsia="Calibri" w:hAnsi="Palatino Linotype"/>
            <w:i/>
            <w:sz w:val="22"/>
            <w:szCs w:val="22"/>
          </w:rPr>
          <w:t>73 y 74 de la Ley de Amparo</w:t>
        </w:r>
      </w:hyperlink>
      <w:r w:rsidRPr="000C7EBF">
        <w:rPr>
          <w:rStyle w:val="apple-converted-space"/>
          <w:rFonts w:ascii="Palatino Linotype" w:hAnsi="Palatino Linotype"/>
          <w:i/>
          <w:sz w:val="22"/>
          <w:szCs w:val="22"/>
        </w:rPr>
        <w:t> </w:t>
      </w:r>
      <w:r w:rsidRPr="000C7EBF">
        <w:rPr>
          <w:rFonts w:ascii="Palatino Linotype" w:hAnsi="Palatino Linotype"/>
          <w:i/>
          <w:sz w:val="22"/>
          <w:szCs w:val="22"/>
        </w:rPr>
        <w:t>con el artículo</w:t>
      </w:r>
      <w:r w:rsidRPr="000C7EBF">
        <w:rPr>
          <w:rStyle w:val="apple-converted-space"/>
          <w:rFonts w:ascii="Palatino Linotype" w:hAnsi="Palatino Linotype"/>
          <w:i/>
          <w:sz w:val="22"/>
          <w:szCs w:val="22"/>
        </w:rPr>
        <w:t> </w:t>
      </w:r>
      <w:hyperlink r:id="rId10" w:history="1">
        <w:r w:rsidRPr="000C7EBF">
          <w:rPr>
            <w:rStyle w:val="Hipervnculo"/>
            <w:rFonts w:ascii="Palatino Linotype" w:eastAsia="Calibri" w:hAnsi="Palatino Linotype"/>
            <w:i/>
            <w:sz w:val="22"/>
            <w:szCs w:val="22"/>
          </w:rPr>
          <w:t>25.1 de la Convención Americana sobre Derechos Humanos</w:t>
        </w:r>
      </w:hyperlink>
      <w:r w:rsidRPr="000C7EBF">
        <w:rPr>
          <w:rStyle w:val="apple-converted-space"/>
          <w:rFonts w:ascii="Palatino Linotype" w:hAnsi="Palatino Linotype"/>
          <w:i/>
          <w:sz w:val="22"/>
          <w:szCs w:val="22"/>
        </w:rPr>
        <w:t> </w:t>
      </w:r>
      <w:r w:rsidRPr="000C7EB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C7EB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C7EBF">
        <w:rPr>
          <w:rFonts w:ascii="Palatino Linotype" w:hAnsi="Palatino Linotype"/>
          <w:i/>
          <w:sz w:val="22"/>
          <w:szCs w:val="22"/>
        </w:rPr>
        <w:t>concesoria</w:t>
      </w:r>
      <w:proofErr w:type="spellEnd"/>
      <w:r w:rsidRPr="000C7EBF">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0C7EBF"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0C7EBF" w:rsidRDefault="003F6292" w:rsidP="006022C6">
      <w:pPr>
        <w:autoSpaceDE w:val="0"/>
        <w:autoSpaceDN w:val="0"/>
        <w:adjustRightInd w:val="0"/>
        <w:spacing w:after="0" w:line="360" w:lineRule="auto"/>
        <w:jc w:val="both"/>
        <w:rPr>
          <w:rFonts w:ascii="Palatino Linotype" w:hAnsi="Palatino Linotype" w:cs="Arial"/>
          <w:sz w:val="24"/>
          <w:szCs w:val="24"/>
        </w:rPr>
      </w:pPr>
      <w:r w:rsidRPr="000C7EBF">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0C7EBF" w:rsidRDefault="00854A42" w:rsidP="00854A42">
      <w:pPr>
        <w:pStyle w:val="Sinespaciado"/>
      </w:pPr>
    </w:p>
    <w:p w14:paraId="07FDDE45"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w:t>
      </w:r>
      <w:r w:rsidRPr="000C7EBF">
        <w:rPr>
          <w:rFonts w:ascii="Palatino Linotype" w:hAnsi="Palatino Linotype" w:cs="Arial"/>
          <w:b/>
          <w:i/>
          <w:sz w:val="22"/>
          <w:szCs w:val="22"/>
        </w:rPr>
        <w:t>Artículo 191.</w:t>
      </w:r>
      <w:r w:rsidRPr="000C7EBF">
        <w:rPr>
          <w:rFonts w:ascii="Palatino Linotype" w:hAnsi="Palatino Linotype" w:cs="Arial"/>
          <w:i/>
          <w:sz w:val="22"/>
          <w:szCs w:val="22"/>
        </w:rPr>
        <w:t xml:space="preserve"> El recurso será desechado por improcedente cuando:  </w:t>
      </w:r>
    </w:p>
    <w:p w14:paraId="3144C1A1"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III. No actualice alguno de los supuestos previstos en la presente Ley;  </w:t>
      </w:r>
    </w:p>
    <w:p w14:paraId="6CF9B48B" w14:textId="794E8808"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IV. No se haya desahogado la prevención en los términos es</w:t>
      </w:r>
      <w:r w:rsidR="00D8612D" w:rsidRPr="000C7EBF">
        <w:rPr>
          <w:rFonts w:ascii="Palatino Linotype" w:hAnsi="Palatino Linotype" w:cs="Arial"/>
          <w:i/>
          <w:sz w:val="22"/>
          <w:szCs w:val="22"/>
        </w:rPr>
        <w:t>tablecidos en la presente Ley;</w:t>
      </w:r>
    </w:p>
    <w:p w14:paraId="42902D4F"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V. Se impugne la veracidad de la información proporcionada;  </w:t>
      </w:r>
    </w:p>
    <w:p w14:paraId="3027106F"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VI. Se trate de una consulta, o trámite en específico; y  </w:t>
      </w:r>
    </w:p>
    <w:p w14:paraId="65AE38E8"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0C7EBF"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50667E36" w:rsidR="008515A4" w:rsidRPr="000C7EBF" w:rsidRDefault="006D5AA8" w:rsidP="00AD2A55">
      <w:pPr>
        <w:autoSpaceDE w:val="0"/>
        <w:autoSpaceDN w:val="0"/>
        <w:adjustRightInd w:val="0"/>
        <w:spacing w:after="0" w:line="360" w:lineRule="auto"/>
        <w:jc w:val="both"/>
        <w:rPr>
          <w:rFonts w:ascii="Palatino Linotype" w:hAnsi="Palatino Linotype" w:cs="Arial"/>
          <w:sz w:val="24"/>
          <w:szCs w:val="24"/>
        </w:rPr>
      </w:pPr>
      <w:r w:rsidRPr="000C7EBF">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0C7EBF" w:rsidRDefault="008515A4" w:rsidP="00AD2A55">
      <w:pPr>
        <w:pStyle w:val="Prrafodelista"/>
        <w:autoSpaceDE w:val="0"/>
        <w:autoSpaceDN w:val="0"/>
        <w:adjustRightInd w:val="0"/>
        <w:spacing w:line="360" w:lineRule="auto"/>
        <w:ind w:left="0"/>
        <w:jc w:val="both"/>
        <w:rPr>
          <w:rFonts w:ascii="Palatino Linotype" w:hAnsi="Palatino Linotype" w:cs="Arial"/>
        </w:rPr>
      </w:pPr>
      <w:r w:rsidRPr="000C7EBF">
        <w:rPr>
          <w:rFonts w:ascii="Palatino Linotype" w:hAnsi="Palatino Linotype" w:cs="Arial"/>
        </w:rPr>
        <w:t xml:space="preserve">Así las cosas, al no existir causas de improcedencia invocadas por las partes ni advertidas de oficio por este Resolutor, se </w:t>
      </w:r>
      <w:proofErr w:type="gramStart"/>
      <w:r w:rsidRPr="000C7EBF">
        <w:rPr>
          <w:rFonts w:ascii="Palatino Linotype" w:hAnsi="Palatino Linotype" w:cs="Arial"/>
        </w:rPr>
        <w:t>procede</w:t>
      </w:r>
      <w:proofErr w:type="gramEnd"/>
      <w:r w:rsidRPr="000C7EBF">
        <w:rPr>
          <w:rFonts w:ascii="Palatino Linotype" w:hAnsi="Palatino Linotype" w:cs="Arial"/>
        </w:rPr>
        <w:t xml:space="preserve"> al análisis del fondo de los asuntos en los siguientes términos.</w:t>
      </w:r>
    </w:p>
    <w:p w14:paraId="5568B2A2" w14:textId="77777777" w:rsidR="0037641A" w:rsidRPr="000C7EBF"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248C9CAA" w:rsidR="006571D2" w:rsidRPr="000C7EBF" w:rsidRDefault="00855ABA"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QUINTO</w:t>
      </w:r>
      <w:r w:rsidR="00BF3214" w:rsidRPr="000C7EBF">
        <w:rPr>
          <w:rFonts w:ascii="Palatino Linotype" w:hAnsi="Palatino Linotype" w:cs="Arial"/>
          <w:b/>
          <w:sz w:val="28"/>
        </w:rPr>
        <w:t xml:space="preserve">. </w:t>
      </w:r>
      <w:r w:rsidR="006571D2" w:rsidRPr="000C7EBF">
        <w:rPr>
          <w:rFonts w:ascii="Palatino Linotype" w:hAnsi="Palatino Linotype" w:cs="Arial"/>
          <w:b/>
          <w:sz w:val="28"/>
        </w:rPr>
        <w:t>Del e</w:t>
      </w:r>
      <w:r w:rsidR="00BF3214" w:rsidRPr="000C7EBF">
        <w:rPr>
          <w:rFonts w:ascii="Palatino Linotype" w:hAnsi="Palatino Linotype" w:cs="Arial"/>
          <w:b/>
          <w:sz w:val="28"/>
        </w:rPr>
        <w:t xml:space="preserve">studio </w:t>
      </w:r>
      <w:r w:rsidR="008958C8" w:rsidRPr="000C7EBF">
        <w:rPr>
          <w:rFonts w:ascii="Palatino Linotype" w:hAnsi="Palatino Linotype" w:cs="Arial"/>
          <w:b/>
          <w:sz w:val="28"/>
        </w:rPr>
        <w:t>y resolución del asunto</w:t>
      </w:r>
      <w:r w:rsidR="00BF3214" w:rsidRPr="000C7EBF">
        <w:rPr>
          <w:rFonts w:ascii="Palatino Linotype" w:hAnsi="Palatino Linotype" w:cs="Arial"/>
          <w:b/>
          <w:sz w:val="28"/>
        </w:rPr>
        <w:t>.</w:t>
      </w:r>
      <w:r w:rsidR="00BF3214" w:rsidRPr="000C7EBF">
        <w:rPr>
          <w:rFonts w:ascii="Palatino Linotype" w:hAnsi="Palatino Linotype" w:cs="Arial"/>
          <w:sz w:val="28"/>
        </w:rPr>
        <w:t xml:space="preserve"> </w:t>
      </w:r>
    </w:p>
    <w:p w14:paraId="12DC0934" w14:textId="272F9141" w:rsidR="00201EF1" w:rsidRPr="000C7EBF" w:rsidRDefault="00BF3214" w:rsidP="00AD2A55">
      <w:pPr>
        <w:autoSpaceDE w:val="0"/>
        <w:autoSpaceDN w:val="0"/>
        <w:adjustRightInd w:val="0"/>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w:t>
      </w:r>
      <w:r w:rsidRPr="000C7EBF">
        <w:rPr>
          <w:rFonts w:ascii="Palatino Linotype" w:hAnsi="Palatino Linotype" w:cs="Arial"/>
          <w:sz w:val="24"/>
          <w:szCs w:val="24"/>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0C7EBF">
        <w:rPr>
          <w:rFonts w:ascii="Palatino Linotype" w:hAnsi="Palatino Linotype" w:cs="Arial"/>
          <w:sz w:val="24"/>
          <w:szCs w:val="24"/>
        </w:rPr>
        <w:t>,</w:t>
      </w:r>
      <w:r w:rsidRPr="000C7EBF">
        <w:rPr>
          <w:rFonts w:ascii="Palatino Linotype" w:hAnsi="Palatino Linotype" w:cs="Arial"/>
          <w:sz w:val="24"/>
          <w:szCs w:val="24"/>
        </w:rPr>
        <w:t xml:space="preserve"> de la Ley de Transparencia local.</w:t>
      </w:r>
    </w:p>
    <w:p w14:paraId="66E41F96" w14:textId="77777777" w:rsidR="00F422BB" w:rsidRPr="000C7EBF" w:rsidRDefault="00F422BB" w:rsidP="00AD2A55">
      <w:pPr>
        <w:autoSpaceDE w:val="0"/>
        <w:autoSpaceDN w:val="0"/>
        <w:adjustRightInd w:val="0"/>
        <w:spacing w:after="0" w:line="360" w:lineRule="auto"/>
        <w:jc w:val="both"/>
        <w:rPr>
          <w:rFonts w:ascii="Palatino Linotype" w:hAnsi="Palatino Linotype" w:cs="Arial"/>
          <w:sz w:val="24"/>
          <w:szCs w:val="24"/>
        </w:rPr>
      </w:pPr>
    </w:p>
    <w:p w14:paraId="11561E76" w14:textId="5C096E39" w:rsidR="003B3189" w:rsidRDefault="00130EAD" w:rsidP="00AD2A55">
      <w:pPr>
        <w:spacing w:after="0" w:line="360" w:lineRule="auto"/>
        <w:ind w:right="141"/>
        <w:jc w:val="both"/>
        <w:rPr>
          <w:rFonts w:ascii="Palatino Linotype" w:hAnsi="Palatino Linotype"/>
          <w:sz w:val="24"/>
          <w:szCs w:val="24"/>
          <w:lang w:eastAsia="es-MX"/>
        </w:rPr>
      </w:pPr>
      <w:r w:rsidRPr="000C7EBF">
        <w:rPr>
          <w:rFonts w:ascii="Palatino Linotype" w:hAnsi="Palatino Linotype"/>
          <w:sz w:val="24"/>
          <w:szCs w:val="24"/>
          <w:lang w:eastAsia="es-MX"/>
        </w:rPr>
        <w:t>En este sentido nuestro estudio versará en determinar si la información remitida mediante</w:t>
      </w:r>
      <w:r w:rsidR="00C46D78" w:rsidRPr="000C7EBF">
        <w:rPr>
          <w:rFonts w:ascii="Palatino Linotype" w:hAnsi="Palatino Linotype"/>
          <w:sz w:val="24"/>
          <w:szCs w:val="24"/>
          <w:lang w:eastAsia="es-MX"/>
        </w:rPr>
        <w:t xml:space="preserve"> respuesta</w:t>
      </w:r>
      <w:r w:rsidRPr="000C7EBF">
        <w:rPr>
          <w:rFonts w:ascii="Palatino Linotype" w:hAnsi="Palatino Linotype"/>
          <w:sz w:val="24"/>
          <w:szCs w:val="24"/>
          <w:lang w:eastAsia="es-MX"/>
        </w:rPr>
        <w:t xml:space="preserve">, colma el derecho de acceso a la información solicitado por </w:t>
      </w:r>
      <w:r w:rsidR="003B3189" w:rsidRPr="000C7EBF">
        <w:rPr>
          <w:rFonts w:ascii="Palatino Linotype" w:hAnsi="Palatino Linotype"/>
          <w:sz w:val="24"/>
          <w:szCs w:val="24"/>
          <w:lang w:eastAsia="es-MX"/>
        </w:rPr>
        <w:t>la</w:t>
      </w:r>
      <w:r w:rsidR="00F97F4C" w:rsidRPr="000C7EBF">
        <w:rPr>
          <w:rFonts w:ascii="Palatino Linotype" w:hAnsi="Palatino Linotype"/>
          <w:b/>
          <w:sz w:val="24"/>
          <w:szCs w:val="24"/>
          <w:lang w:eastAsia="es-MX"/>
        </w:rPr>
        <w:t xml:space="preserve"> </w:t>
      </w:r>
      <w:r w:rsidR="00F97F4C" w:rsidRPr="000C7EBF">
        <w:rPr>
          <w:rFonts w:ascii="Palatino Linotype" w:hAnsi="Palatino Linotype"/>
          <w:sz w:val="24"/>
          <w:szCs w:val="24"/>
          <w:lang w:eastAsia="es-MX"/>
        </w:rPr>
        <w:t>parte</w:t>
      </w:r>
      <w:r w:rsidR="0037641A" w:rsidRPr="000C7EBF">
        <w:rPr>
          <w:rFonts w:ascii="Palatino Linotype" w:hAnsi="Palatino Linotype"/>
          <w:b/>
          <w:sz w:val="24"/>
          <w:szCs w:val="24"/>
          <w:lang w:eastAsia="es-MX"/>
        </w:rPr>
        <w:t xml:space="preserve"> </w:t>
      </w:r>
      <w:r w:rsidRPr="000C7EBF">
        <w:rPr>
          <w:rFonts w:ascii="Palatino Linotype" w:hAnsi="Palatino Linotype"/>
          <w:b/>
          <w:sz w:val="24"/>
          <w:szCs w:val="24"/>
          <w:lang w:eastAsia="es-MX"/>
        </w:rPr>
        <w:t>Recurrente</w:t>
      </w:r>
      <w:r w:rsidRPr="000C7EBF">
        <w:rPr>
          <w:rFonts w:ascii="Palatino Linotype" w:hAnsi="Palatino Linotype"/>
          <w:sz w:val="24"/>
          <w:szCs w:val="24"/>
          <w:lang w:eastAsia="es-MX"/>
        </w:rPr>
        <w:t xml:space="preserve">, para ello analizaremos </w:t>
      </w:r>
      <w:r w:rsidR="00DB0383" w:rsidRPr="000C7EBF">
        <w:rPr>
          <w:rFonts w:ascii="Palatino Linotype" w:hAnsi="Palatino Linotype"/>
          <w:sz w:val="24"/>
          <w:szCs w:val="24"/>
          <w:lang w:eastAsia="es-MX"/>
        </w:rPr>
        <w:t>lo</w:t>
      </w:r>
      <w:r w:rsidR="00105201" w:rsidRPr="000C7EBF">
        <w:rPr>
          <w:rFonts w:ascii="Palatino Linotype" w:hAnsi="Palatino Linotype"/>
          <w:sz w:val="24"/>
          <w:szCs w:val="24"/>
          <w:lang w:eastAsia="es-MX"/>
        </w:rPr>
        <w:t xml:space="preserve"> solicitado y </w:t>
      </w:r>
      <w:r w:rsidRPr="000C7EBF">
        <w:rPr>
          <w:rFonts w:ascii="Palatino Linotype" w:hAnsi="Palatino Linotype"/>
          <w:sz w:val="24"/>
          <w:szCs w:val="24"/>
          <w:lang w:eastAsia="es-MX"/>
        </w:rPr>
        <w:t>la información proporcionada.</w:t>
      </w:r>
    </w:p>
    <w:p w14:paraId="70D66B2D" w14:textId="77777777" w:rsidR="00D708A2" w:rsidRPr="00D708A2" w:rsidRDefault="00D708A2" w:rsidP="00AD2A55">
      <w:pPr>
        <w:spacing w:after="0" w:line="360" w:lineRule="auto"/>
        <w:ind w:right="141"/>
        <w:jc w:val="both"/>
        <w:rPr>
          <w:rFonts w:ascii="Palatino Linotype" w:hAnsi="Palatino Linotype"/>
          <w:sz w:val="24"/>
          <w:szCs w:val="24"/>
          <w:lang w:eastAsia="es-MX"/>
        </w:rPr>
      </w:pPr>
    </w:p>
    <w:p w14:paraId="2200FADE" w14:textId="0DD410E3" w:rsidR="00077E21" w:rsidRPr="000C7EBF" w:rsidRDefault="00F422BB" w:rsidP="003B67BE">
      <w:pPr>
        <w:spacing w:line="360" w:lineRule="auto"/>
        <w:ind w:right="141"/>
        <w:jc w:val="both"/>
        <w:rPr>
          <w:rFonts w:ascii="Palatino Linotype" w:hAnsi="Palatino Linotype"/>
          <w:b/>
          <w:sz w:val="24"/>
          <w:lang w:eastAsia="es-MX"/>
        </w:rPr>
      </w:pPr>
      <w:r w:rsidRPr="000C7EBF">
        <w:rPr>
          <w:rFonts w:ascii="Palatino Linotype" w:hAnsi="Palatino Linotype"/>
          <w:b/>
          <w:sz w:val="24"/>
          <w:lang w:eastAsia="es-MX"/>
        </w:rPr>
        <w:t>REQUERIMIENTOS SOLICITADOS:</w:t>
      </w:r>
    </w:p>
    <w:p w14:paraId="57E3BD73" w14:textId="51FF6F79" w:rsidR="00D708A2" w:rsidRDefault="00157C9E" w:rsidP="00BE7A29">
      <w:pPr>
        <w:pStyle w:val="Prrafodelista"/>
        <w:numPr>
          <w:ilvl w:val="0"/>
          <w:numId w:val="32"/>
        </w:numPr>
        <w:spacing w:line="360" w:lineRule="auto"/>
        <w:ind w:right="141"/>
        <w:jc w:val="both"/>
        <w:rPr>
          <w:rFonts w:ascii="Palatino Linotype" w:hAnsi="Palatino Linotype"/>
          <w:lang w:eastAsia="es-MX"/>
        </w:rPr>
      </w:pPr>
      <w:r>
        <w:rPr>
          <w:rFonts w:ascii="Palatino Linotype" w:hAnsi="Palatino Linotype"/>
          <w:lang w:eastAsia="es-MX"/>
        </w:rPr>
        <w:t>O</w:t>
      </w:r>
      <w:r w:rsidRPr="00157C9E">
        <w:rPr>
          <w:rFonts w:ascii="Palatino Linotype" w:hAnsi="Palatino Linotype"/>
          <w:lang w:eastAsia="es-MX"/>
        </w:rPr>
        <w:t xml:space="preserve">rganigrama de cada área de todas y cada una de las </w:t>
      </w:r>
      <w:r>
        <w:rPr>
          <w:rFonts w:ascii="Palatino Linotype" w:hAnsi="Palatino Linotype"/>
          <w:lang w:eastAsia="es-MX"/>
        </w:rPr>
        <w:t>D</w:t>
      </w:r>
      <w:r w:rsidRPr="00157C9E">
        <w:rPr>
          <w:rFonts w:ascii="Palatino Linotype" w:hAnsi="Palatino Linotype"/>
          <w:lang w:eastAsia="es-MX"/>
        </w:rPr>
        <w:t xml:space="preserve">irecciones del </w:t>
      </w:r>
      <w:r>
        <w:rPr>
          <w:rFonts w:ascii="Palatino Linotype" w:hAnsi="Palatino Linotype"/>
          <w:lang w:eastAsia="es-MX"/>
        </w:rPr>
        <w:t>A</w:t>
      </w:r>
      <w:r w:rsidRPr="00157C9E">
        <w:rPr>
          <w:rFonts w:ascii="Palatino Linotype" w:hAnsi="Palatino Linotype"/>
          <w:lang w:eastAsia="es-MX"/>
        </w:rPr>
        <w:t xml:space="preserve">yuntamiento y de los </w:t>
      </w:r>
      <w:r>
        <w:rPr>
          <w:rFonts w:ascii="Palatino Linotype" w:hAnsi="Palatino Linotype"/>
          <w:lang w:eastAsia="es-MX"/>
        </w:rPr>
        <w:t>Ó</w:t>
      </w:r>
      <w:r w:rsidRPr="00157C9E">
        <w:rPr>
          <w:rFonts w:ascii="Palatino Linotype" w:hAnsi="Palatino Linotype"/>
          <w:lang w:eastAsia="es-MX"/>
        </w:rPr>
        <w:t xml:space="preserve">rganos </w:t>
      </w:r>
      <w:r>
        <w:rPr>
          <w:rFonts w:ascii="Palatino Linotype" w:hAnsi="Palatino Linotype"/>
          <w:lang w:eastAsia="es-MX"/>
        </w:rPr>
        <w:t>D</w:t>
      </w:r>
      <w:r w:rsidRPr="00157C9E">
        <w:rPr>
          <w:rFonts w:ascii="Palatino Linotype" w:hAnsi="Palatino Linotype"/>
          <w:lang w:eastAsia="es-MX"/>
        </w:rPr>
        <w:t>escentralizados</w:t>
      </w:r>
      <w:r w:rsidR="00855ABA">
        <w:rPr>
          <w:rFonts w:ascii="Palatino Linotype" w:hAnsi="Palatino Linotype"/>
          <w:lang w:eastAsia="es-MX"/>
        </w:rPr>
        <w:t>.</w:t>
      </w:r>
    </w:p>
    <w:p w14:paraId="17B8E09A" w14:textId="77777777" w:rsidR="00D708A2" w:rsidRDefault="00D708A2" w:rsidP="003B67BE">
      <w:pPr>
        <w:spacing w:after="0" w:line="360" w:lineRule="auto"/>
        <w:ind w:right="141"/>
        <w:jc w:val="both"/>
        <w:rPr>
          <w:rFonts w:ascii="Palatino Linotype" w:hAnsi="Palatino Linotype" w:cs="Times New Roman"/>
          <w:sz w:val="24"/>
          <w:szCs w:val="24"/>
          <w:lang w:val="es-ES" w:eastAsia="es-MX"/>
        </w:rPr>
      </w:pPr>
    </w:p>
    <w:p w14:paraId="7BA9ACFB" w14:textId="692DCA6D" w:rsidR="00077E21" w:rsidRDefault="00055744" w:rsidP="003B67BE">
      <w:pPr>
        <w:spacing w:after="0" w:line="360" w:lineRule="auto"/>
        <w:ind w:right="141"/>
        <w:jc w:val="both"/>
        <w:rPr>
          <w:rFonts w:ascii="Palatino Linotype" w:hAnsi="Palatino Linotype"/>
          <w:sz w:val="24"/>
          <w:szCs w:val="24"/>
          <w:lang w:eastAsia="es-MX"/>
        </w:rPr>
      </w:pPr>
      <w:r w:rsidRPr="000C7EBF">
        <w:rPr>
          <w:rFonts w:ascii="Palatino Linotype" w:hAnsi="Palatino Linotype"/>
          <w:sz w:val="24"/>
          <w:szCs w:val="24"/>
          <w:lang w:eastAsia="es-MX"/>
        </w:rPr>
        <w:t>Atento</w:t>
      </w:r>
      <w:r w:rsidR="000C0F46" w:rsidRPr="000C7EBF">
        <w:rPr>
          <w:rFonts w:ascii="Palatino Linotype" w:hAnsi="Palatino Linotype"/>
          <w:sz w:val="24"/>
          <w:szCs w:val="24"/>
          <w:lang w:eastAsia="es-MX"/>
        </w:rPr>
        <w:t xml:space="preserve"> a la solicitud de información </w:t>
      </w:r>
      <w:r w:rsidR="00920BD4" w:rsidRPr="000C7EBF">
        <w:rPr>
          <w:rFonts w:ascii="Palatino Linotype" w:hAnsi="Palatino Linotype"/>
          <w:b/>
          <w:sz w:val="24"/>
          <w:szCs w:val="24"/>
          <w:lang w:eastAsia="es-MX"/>
        </w:rPr>
        <w:t xml:space="preserve">El </w:t>
      </w:r>
      <w:r w:rsidRPr="000C7EBF">
        <w:rPr>
          <w:rFonts w:ascii="Palatino Linotype" w:hAnsi="Palatino Linotype"/>
          <w:b/>
          <w:sz w:val="24"/>
          <w:szCs w:val="24"/>
          <w:lang w:eastAsia="es-MX"/>
        </w:rPr>
        <w:t>Sujeto Obligado</w:t>
      </w:r>
      <w:r w:rsidRPr="000C7EBF">
        <w:rPr>
          <w:rFonts w:ascii="Palatino Linotype" w:hAnsi="Palatino Linotype"/>
          <w:sz w:val="24"/>
          <w:szCs w:val="24"/>
          <w:lang w:eastAsia="es-MX"/>
        </w:rPr>
        <w:t xml:space="preserve">, emitió su respuesta </w:t>
      </w:r>
      <w:r w:rsidR="003B3189" w:rsidRPr="000C7EBF">
        <w:rPr>
          <w:rFonts w:ascii="Palatino Linotype" w:hAnsi="Palatino Linotype"/>
          <w:sz w:val="24"/>
          <w:szCs w:val="24"/>
          <w:lang w:eastAsia="es-MX"/>
        </w:rPr>
        <w:t>mediante</w:t>
      </w:r>
      <w:r w:rsidR="005F0657">
        <w:rPr>
          <w:rFonts w:ascii="Palatino Linotype" w:hAnsi="Palatino Linotype"/>
          <w:sz w:val="24"/>
          <w:szCs w:val="24"/>
          <w:lang w:eastAsia="es-MX"/>
        </w:rPr>
        <w:t xml:space="preserve"> </w:t>
      </w:r>
      <w:r w:rsidR="00C53FA5">
        <w:rPr>
          <w:rFonts w:ascii="Palatino Linotype" w:hAnsi="Palatino Linotype"/>
          <w:sz w:val="24"/>
          <w:szCs w:val="24"/>
          <w:lang w:eastAsia="es-MX"/>
        </w:rPr>
        <w:t>tres</w:t>
      </w:r>
      <w:r w:rsidR="005F0657">
        <w:rPr>
          <w:rFonts w:ascii="Palatino Linotype" w:hAnsi="Palatino Linotype"/>
          <w:sz w:val="24"/>
          <w:szCs w:val="24"/>
          <w:lang w:eastAsia="es-MX"/>
        </w:rPr>
        <w:t xml:space="preserve"> archivo</w:t>
      </w:r>
      <w:r w:rsidR="00C53FA5">
        <w:rPr>
          <w:rFonts w:ascii="Palatino Linotype" w:hAnsi="Palatino Linotype"/>
          <w:sz w:val="24"/>
          <w:szCs w:val="24"/>
          <w:lang w:eastAsia="es-MX"/>
        </w:rPr>
        <w:t>s</w:t>
      </w:r>
      <w:r w:rsidR="005F0657">
        <w:rPr>
          <w:rFonts w:ascii="Palatino Linotype" w:hAnsi="Palatino Linotype"/>
          <w:sz w:val="24"/>
          <w:szCs w:val="24"/>
          <w:lang w:eastAsia="es-MX"/>
        </w:rPr>
        <w:t xml:space="preserve"> electrónico</w:t>
      </w:r>
      <w:r w:rsidR="00C53FA5">
        <w:rPr>
          <w:rFonts w:ascii="Palatino Linotype" w:hAnsi="Palatino Linotype"/>
          <w:sz w:val="24"/>
          <w:szCs w:val="24"/>
          <w:lang w:eastAsia="es-MX"/>
        </w:rPr>
        <w:t>s</w:t>
      </w:r>
      <w:r w:rsidR="0092265F">
        <w:rPr>
          <w:rFonts w:ascii="Palatino Linotype" w:hAnsi="Palatino Linotype"/>
          <w:sz w:val="24"/>
          <w:szCs w:val="24"/>
          <w:lang w:eastAsia="es-MX"/>
        </w:rPr>
        <w:t xml:space="preserve"> de los que se desprende la siguiente información:</w:t>
      </w:r>
    </w:p>
    <w:p w14:paraId="608FE8F5" w14:textId="77777777" w:rsidR="005F0657" w:rsidRDefault="005F0657" w:rsidP="003B67BE">
      <w:pPr>
        <w:spacing w:after="0" w:line="360" w:lineRule="auto"/>
        <w:ind w:right="141"/>
        <w:jc w:val="both"/>
        <w:rPr>
          <w:rFonts w:ascii="Palatino Linotype" w:hAnsi="Palatino Linotype"/>
          <w:sz w:val="24"/>
          <w:szCs w:val="24"/>
          <w:lang w:eastAsia="es-MX"/>
        </w:rPr>
      </w:pPr>
    </w:p>
    <w:p w14:paraId="0BE8EE80" w14:textId="467AC65D" w:rsidR="005F0657" w:rsidRPr="00F26C56" w:rsidRDefault="005F0657" w:rsidP="00F26C56">
      <w:pPr>
        <w:pStyle w:val="Prrafodelista"/>
        <w:numPr>
          <w:ilvl w:val="0"/>
          <w:numId w:val="30"/>
        </w:numPr>
        <w:spacing w:line="360" w:lineRule="auto"/>
        <w:ind w:right="141"/>
        <w:jc w:val="both"/>
        <w:rPr>
          <w:rFonts w:ascii="Palatino Linotype" w:hAnsi="Palatino Linotype"/>
          <w:lang w:val="es-ES_tradnl" w:eastAsia="es-MX"/>
        </w:rPr>
      </w:pPr>
      <w:r>
        <w:rPr>
          <w:rFonts w:ascii="Palatino Linotype" w:hAnsi="Palatino Linotype"/>
          <w:b/>
          <w:lang w:eastAsia="es-MX"/>
        </w:rPr>
        <w:t>“</w:t>
      </w:r>
      <w:r w:rsidR="00F26C56" w:rsidRPr="00F26C56">
        <w:rPr>
          <w:rFonts w:ascii="Palatino Linotype" w:hAnsi="Palatino Linotype"/>
          <w:b/>
          <w:lang w:eastAsia="es-MX"/>
        </w:rPr>
        <w:t>RESPUESTA INTEGRADORA 0081.docx</w:t>
      </w:r>
      <w:r>
        <w:rPr>
          <w:rFonts w:ascii="Palatino Linotype" w:hAnsi="Palatino Linotype"/>
          <w:b/>
          <w:lang w:eastAsia="es-MX"/>
        </w:rPr>
        <w:t>”</w:t>
      </w:r>
      <w:r w:rsidR="004A0EBE">
        <w:rPr>
          <w:rFonts w:ascii="Palatino Linotype" w:hAnsi="Palatino Linotype"/>
          <w:b/>
          <w:lang w:eastAsia="es-MX"/>
        </w:rPr>
        <w:t>:</w:t>
      </w:r>
      <w:r w:rsidR="0092265F">
        <w:rPr>
          <w:rFonts w:ascii="Palatino Linotype" w:hAnsi="Palatino Linotype"/>
          <w:lang w:eastAsia="es-MX"/>
        </w:rPr>
        <w:t xml:space="preserve"> </w:t>
      </w:r>
      <w:r w:rsidR="00F26C56">
        <w:rPr>
          <w:rFonts w:ascii="Palatino Linotype" w:hAnsi="Palatino Linotype"/>
          <w:lang w:eastAsia="es-MX"/>
        </w:rPr>
        <w:t xml:space="preserve">Documento electrónico que contiene el oficio No. </w:t>
      </w:r>
      <w:r w:rsidR="00F26C56" w:rsidRPr="00F26C56">
        <w:rPr>
          <w:rFonts w:ascii="Palatino Linotype" w:hAnsi="Palatino Linotype"/>
          <w:lang w:eastAsia="es-MX"/>
        </w:rPr>
        <w:t>UT/KMP/272/2022</w:t>
      </w:r>
      <w:r w:rsidR="00F26C56">
        <w:rPr>
          <w:rFonts w:ascii="Palatino Linotype" w:hAnsi="Palatino Linotype"/>
          <w:lang w:eastAsia="es-MX"/>
        </w:rPr>
        <w:t xml:space="preserve">, signado por el Titular de la Unidad de Transparencia y remitido al solicitante de la información, mediante el cual le informa que, en </w:t>
      </w:r>
      <w:r w:rsidR="00F26C56" w:rsidRPr="00F26C56">
        <w:rPr>
          <w:rFonts w:ascii="Palatino Linotype" w:hAnsi="Palatino Linotype"/>
          <w:lang w:val="es-ES_tradnl" w:eastAsia="es-MX"/>
        </w:rPr>
        <w:t>atención a las atribuciones conferidas en el Band</w:t>
      </w:r>
      <w:r w:rsidR="00F26C56">
        <w:rPr>
          <w:rFonts w:ascii="Palatino Linotype" w:hAnsi="Palatino Linotype"/>
          <w:lang w:val="es-ES_tradnl" w:eastAsia="es-MX"/>
        </w:rPr>
        <w:t xml:space="preserve">o </w:t>
      </w:r>
      <w:r w:rsidR="00F26C56" w:rsidRPr="00F26C56">
        <w:rPr>
          <w:rFonts w:ascii="Palatino Linotype" w:hAnsi="Palatino Linotype"/>
          <w:lang w:val="es-ES_tradnl" w:eastAsia="es-MX"/>
        </w:rPr>
        <w:lastRenderedPageBreak/>
        <w:t>Municipal de Teoloyucan, su solicitud fue turnada a la</w:t>
      </w:r>
      <w:r w:rsidR="00F26C56">
        <w:rPr>
          <w:rFonts w:ascii="Palatino Linotype" w:hAnsi="Palatino Linotype"/>
          <w:lang w:val="es-ES_tradnl" w:eastAsia="es-MX"/>
        </w:rPr>
        <w:t xml:space="preserve"> </w:t>
      </w:r>
      <w:r w:rsidR="00F26C56" w:rsidRPr="00F26C56">
        <w:rPr>
          <w:rFonts w:ascii="Palatino Linotype" w:hAnsi="Palatino Linotype"/>
          <w:lang w:val="es-ES_tradnl" w:eastAsia="es-MX"/>
        </w:rPr>
        <w:t>Dirección de Administración</w:t>
      </w:r>
      <w:r w:rsidR="00F26C56">
        <w:rPr>
          <w:rFonts w:ascii="Palatino Linotype" w:hAnsi="Palatino Linotype"/>
          <w:lang w:val="es-ES_tradnl" w:eastAsia="es-MX"/>
        </w:rPr>
        <w:t>, remitiendo para tal efecto el Organigrama.</w:t>
      </w:r>
    </w:p>
    <w:p w14:paraId="7429B799" w14:textId="7F7564E2" w:rsidR="0092265F" w:rsidRDefault="0092265F" w:rsidP="0092265F">
      <w:pPr>
        <w:pStyle w:val="Prrafodelista"/>
        <w:spacing w:line="360" w:lineRule="auto"/>
        <w:ind w:left="720" w:right="141"/>
        <w:jc w:val="both"/>
        <w:rPr>
          <w:rFonts w:ascii="Palatino Linotype" w:hAnsi="Palatino Linotype"/>
          <w:lang w:eastAsia="es-MX"/>
        </w:rPr>
      </w:pPr>
    </w:p>
    <w:p w14:paraId="55AC3F7E" w14:textId="7410436B" w:rsidR="0092265F" w:rsidRPr="0092265F" w:rsidRDefault="0092265F" w:rsidP="0092265F">
      <w:pPr>
        <w:pStyle w:val="Prrafodelista"/>
        <w:numPr>
          <w:ilvl w:val="0"/>
          <w:numId w:val="43"/>
        </w:numPr>
        <w:spacing w:line="360" w:lineRule="auto"/>
        <w:ind w:right="141"/>
        <w:jc w:val="both"/>
        <w:rPr>
          <w:rFonts w:ascii="Palatino Linotype" w:hAnsi="Palatino Linotype"/>
          <w:b/>
          <w:lang w:eastAsia="es-MX"/>
        </w:rPr>
      </w:pPr>
      <w:r w:rsidRPr="004A0EBE">
        <w:rPr>
          <w:rFonts w:ascii="Palatino Linotype" w:hAnsi="Palatino Linotype"/>
          <w:b/>
          <w:lang w:eastAsia="es-MX"/>
        </w:rPr>
        <w:t>“</w:t>
      </w:r>
      <w:r w:rsidR="00F26C56" w:rsidRPr="00F26C56">
        <w:rPr>
          <w:rFonts w:ascii="Palatino Linotype" w:hAnsi="Palatino Linotype"/>
          <w:b/>
          <w:lang w:eastAsia="es-MX"/>
        </w:rPr>
        <w:t>ORGANIGRAMA GENERAL.docx</w:t>
      </w:r>
      <w:r w:rsidRPr="004A0EBE">
        <w:rPr>
          <w:rFonts w:ascii="Palatino Linotype" w:hAnsi="Palatino Linotype"/>
          <w:b/>
          <w:lang w:eastAsia="es-MX"/>
        </w:rPr>
        <w:t>”</w:t>
      </w:r>
      <w:r>
        <w:rPr>
          <w:rFonts w:ascii="Palatino Linotype" w:hAnsi="Palatino Linotype"/>
          <w:b/>
          <w:lang w:eastAsia="es-MX"/>
        </w:rPr>
        <w:t xml:space="preserve">: </w:t>
      </w:r>
      <w:r w:rsidR="00F26C56">
        <w:rPr>
          <w:rFonts w:ascii="Palatino Linotype" w:hAnsi="Palatino Linotype"/>
          <w:bCs/>
          <w:lang w:eastAsia="es-MX"/>
        </w:rPr>
        <w:t xml:space="preserve">Archivo electrónico que contiene un </w:t>
      </w:r>
      <w:bookmarkStart w:id="0" w:name="_Hlk106389174"/>
      <w:r w:rsidR="00F26C56">
        <w:rPr>
          <w:rFonts w:ascii="Palatino Linotype" w:hAnsi="Palatino Linotype"/>
          <w:bCs/>
          <w:lang w:eastAsia="es-MX"/>
        </w:rPr>
        <w:t>Organigrama de la administración pública municipal centralizada</w:t>
      </w:r>
      <w:bookmarkEnd w:id="0"/>
      <w:r w:rsidR="00F26C56">
        <w:rPr>
          <w:rFonts w:ascii="Palatino Linotype" w:hAnsi="Palatino Linotype"/>
          <w:bCs/>
          <w:lang w:eastAsia="es-MX"/>
        </w:rPr>
        <w:t>.</w:t>
      </w:r>
    </w:p>
    <w:p w14:paraId="203E8C2D" w14:textId="77777777" w:rsidR="004A0EBE" w:rsidRPr="004A0EBE" w:rsidRDefault="004A0EBE" w:rsidP="004A0EBE">
      <w:pPr>
        <w:pStyle w:val="Prrafodelista"/>
        <w:spacing w:line="360" w:lineRule="auto"/>
        <w:ind w:left="720" w:right="141"/>
        <w:jc w:val="both"/>
        <w:rPr>
          <w:rFonts w:ascii="Palatino Linotype" w:hAnsi="Palatino Linotype"/>
          <w:b/>
          <w:lang w:eastAsia="es-MX"/>
        </w:rPr>
      </w:pPr>
    </w:p>
    <w:p w14:paraId="74DFF707" w14:textId="09B3DB46" w:rsidR="003B3189" w:rsidRPr="000C7EBF" w:rsidRDefault="004A0EBE" w:rsidP="004A0EBE">
      <w:pPr>
        <w:pStyle w:val="Prrafodelista"/>
        <w:numPr>
          <w:ilvl w:val="0"/>
          <w:numId w:val="30"/>
        </w:numPr>
        <w:spacing w:line="360" w:lineRule="auto"/>
        <w:ind w:right="141"/>
        <w:jc w:val="both"/>
      </w:pPr>
      <w:r w:rsidRPr="004A0EBE">
        <w:rPr>
          <w:rFonts w:ascii="Palatino Linotype" w:hAnsi="Palatino Linotype"/>
          <w:b/>
          <w:lang w:eastAsia="es-MX"/>
        </w:rPr>
        <w:t>“</w:t>
      </w:r>
      <w:r w:rsidR="00F26C56" w:rsidRPr="00F26C56">
        <w:rPr>
          <w:rFonts w:ascii="Palatino Linotype" w:hAnsi="Palatino Linotype"/>
          <w:b/>
          <w:lang w:eastAsia="es-MX"/>
        </w:rPr>
        <w:t>Oficio Administración 235.pdf</w:t>
      </w:r>
      <w:r w:rsidRPr="004A0EBE">
        <w:rPr>
          <w:rFonts w:ascii="Palatino Linotype" w:hAnsi="Palatino Linotype"/>
          <w:b/>
          <w:lang w:eastAsia="es-MX"/>
        </w:rPr>
        <w:t xml:space="preserve">”: </w:t>
      </w:r>
      <w:r w:rsidR="00053847">
        <w:rPr>
          <w:rFonts w:ascii="Palatino Linotype" w:hAnsi="Palatino Linotype"/>
          <w:lang w:eastAsia="es-MX"/>
        </w:rPr>
        <w:t xml:space="preserve">Documento electrónico que contiene el oficio No. </w:t>
      </w:r>
      <w:r w:rsidR="00053847" w:rsidRPr="00053847">
        <w:rPr>
          <w:rFonts w:ascii="Palatino Linotype" w:hAnsi="Palatino Linotype"/>
          <w:lang w:eastAsia="es-MX"/>
        </w:rPr>
        <w:t>DA/JEDTA/235/2022</w:t>
      </w:r>
      <w:r w:rsidR="00053847">
        <w:rPr>
          <w:rFonts w:ascii="Palatino Linotype" w:hAnsi="Palatino Linotype"/>
          <w:lang w:eastAsia="es-MX"/>
        </w:rPr>
        <w:t>, mediante el cual el Director de Administración le comunica al Titular de la Unidad de transparencia que, se adjunta el Organigrama General de todas las áreas con las que cuenta el Ayuntamiento, asimismo, hace de su conocimiento que esa área no cuenta con los organigramas de los Órganos Descentralizados, ya que estos cuentan con su propia Unidad de Transparencia.</w:t>
      </w:r>
    </w:p>
    <w:p w14:paraId="69324AFE" w14:textId="650754D0" w:rsidR="007D7DEE" w:rsidRDefault="007D7DEE" w:rsidP="00492A91">
      <w:pPr>
        <w:spacing w:after="0" w:line="360" w:lineRule="auto"/>
        <w:ind w:right="141"/>
        <w:jc w:val="both"/>
        <w:rPr>
          <w:rFonts w:ascii="Palatino Linotype" w:hAnsi="Palatino Linotype" w:cs="Arial"/>
          <w:bCs/>
          <w:sz w:val="24"/>
          <w:szCs w:val="24"/>
        </w:rPr>
      </w:pPr>
    </w:p>
    <w:p w14:paraId="3E1A6D26" w14:textId="5D330DA4" w:rsidR="00077E21" w:rsidRPr="000C7EBF" w:rsidRDefault="00D8612D" w:rsidP="00492A91">
      <w:pPr>
        <w:spacing w:after="0" w:line="360" w:lineRule="auto"/>
        <w:ind w:right="141"/>
        <w:jc w:val="both"/>
        <w:rPr>
          <w:rFonts w:ascii="Palatino Linotype" w:hAnsi="Palatino Linotype" w:cs="Arial"/>
          <w:bCs/>
          <w:sz w:val="24"/>
          <w:szCs w:val="24"/>
        </w:rPr>
      </w:pPr>
      <w:r w:rsidRPr="000C7EBF">
        <w:rPr>
          <w:rFonts w:ascii="Palatino Linotype" w:hAnsi="Palatino Linotype" w:cs="Arial"/>
          <w:bCs/>
          <w:sz w:val="24"/>
          <w:szCs w:val="24"/>
        </w:rPr>
        <w:t xml:space="preserve">Es así que derivado de la respuesta emitida por </w:t>
      </w:r>
      <w:r w:rsidRPr="000C7EBF">
        <w:rPr>
          <w:rFonts w:ascii="Palatino Linotype" w:hAnsi="Palatino Linotype" w:cs="Arial"/>
          <w:b/>
          <w:bCs/>
          <w:sz w:val="24"/>
          <w:szCs w:val="24"/>
        </w:rPr>
        <w:t>El Sujeto Obligado</w:t>
      </w:r>
      <w:r w:rsidRPr="000C7EBF">
        <w:rPr>
          <w:rFonts w:ascii="Palatino Linotype" w:hAnsi="Palatino Linotype" w:cs="Arial"/>
          <w:bCs/>
          <w:sz w:val="24"/>
          <w:szCs w:val="24"/>
        </w:rPr>
        <w:t xml:space="preserve">, </w:t>
      </w:r>
      <w:r w:rsidR="003B3189" w:rsidRPr="000C7EBF">
        <w:rPr>
          <w:rFonts w:ascii="Palatino Linotype" w:hAnsi="Palatino Linotype" w:cs="Arial"/>
          <w:b/>
          <w:bCs/>
          <w:sz w:val="24"/>
          <w:szCs w:val="24"/>
        </w:rPr>
        <w:t>El</w:t>
      </w:r>
      <w:r w:rsidRPr="000C7EBF">
        <w:rPr>
          <w:rFonts w:ascii="Palatino Linotype" w:hAnsi="Palatino Linotype" w:cs="Arial"/>
          <w:b/>
          <w:bCs/>
          <w:sz w:val="24"/>
          <w:szCs w:val="24"/>
        </w:rPr>
        <w:t xml:space="preserve"> Recurrente</w:t>
      </w:r>
      <w:r w:rsidRPr="000C7EBF">
        <w:rPr>
          <w:rFonts w:ascii="Palatino Linotype" w:hAnsi="Palatino Linotype" w:cs="Arial"/>
          <w:bCs/>
          <w:sz w:val="24"/>
          <w:szCs w:val="24"/>
        </w:rPr>
        <w:t xml:space="preserve">, interpuso el presente recurso de revisión, señalando sustancialmente como </w:t>
      </w:r>
      <w:r w:rsidR="00077E21" w:rsidRPr="000C7EBF">
        <w:rPr>
          <w:rFonts w:ascii="Palatino Linotype" w:hAnsi="Palatino Linotype" w:cs="Arial"/>
          <w:bCs/>
          <w:sz w:val="24"/>
          <w:szCs w:val="24"/>
        </w:rPr>
        <w:t>sus</w:t>
      </w:r>
      <w:r w:rsidRPr="000C7EBF">
        <w:rPr>
          <w:rFonts w:ascii="Palatino Linotype" w:hAnsi="Palatino Linotype" w:cs="Arial"/>
          <w:bCs/>
          <w:sz w:val="24"/>
          <w:szCs w:val="24"/>
        </w:rPr>
        <w:t xml:space="preserve"> razones o motivos de inconformidad</w:t>
      </w:r>
      <w:r w:rsidR="00077E21" w:rsidRPr="000C7EBF">
        <w:rPr>
          <w:rFonts w:ascii="Palatino Linotype" w:hAnsi="Palatino Linotype" w:cs="Arial"/>
          <w:bCs/>
          <w:sz w:val="24"/>
          <w:szCs w:val="24"/>
        </w:rPr>
        <w:t>, lo siguiente:</w:t>
      </w:r>
    </w:p>
    <w:p w14:paraId="72151EA3" w14:textId="77777777" w:rsidR="00077E21" w:rsidRPr="000C7EBF" w:rsidRDefault="00077E21" w:rsidP="00077E21">
      <w:pPr>
        <w:pStyle w:val="Sinespaciado"/>
      </w:pPr>
    </w:p>
    <w:p w14:paraId="3351C639" w14:textId="6B5918B2" w:rsidR="006A225E" w:rsidRPr="000C7EBF" w:rsidRDefault="006A225E" w:rsidP="00CD51D8">
      <w:pPr>
        <w:spacing w:after="0" w:line="276" w:lineRule="auto"/>
        <w:ind w:left="426" w:right="567"/>
        <w:jc w:val="both"/>
        <w:rPr>
          <w:rFonts w:ascii="Palatino Linotype" w:hAnsi="Palatino Linotype" w:cs="Arial"/>
          <w:bCs/>
          <w:i/>
          <w:sz w:val="24"/>
          <w:szCs w:val="24"/>
        </w:rPr>
      </w:pPr>
      <w:r w:rsidRPr="000C7EBF">
        <w:rPr>
          <w:rFonts w:ascii="Palatino Linotype" w:hAnsi="Palatino Linotype" w:cs="Arial"/>
          <w:bCs/>
          <w:i/>
          <w:sz w:val="24"/>
          <w:szCs w:val="24"/>
        </w:rPr>
        <w:t>“</w:t>
      </w:r>
      <w:r w:rsidR="00D33FB1" w:rsidRPr="00D33FB1">
        <w:rPr>
          <w:rFonts w:ascii="Palatino Linotype" w:hAnsi="Palatino Linotype" w:cs="Arial"/>
          <w:b/>
          <w:bCs/>
          <w:i/>
          <w:sz w:val="24"/>
          <w:szCs w:val="24"/>
        </w:rPr>
        <w:t>respuesta incompleta</w:t>
      </w:r>
      <w:r w:rsidR="007D7DEE">
        <w:rPr>
          <w:rFonts w:ascii="Palatino Linotype" w:hAnsi="Palatino Linotype" w:cs="Arial"/>
          <w:bCs/>
          <w:i/>
          <w:sz w:val="24"/>
          <w:szCs w:val="24"/>
        </w:rPr>
        <w:t>” (Sic).</w:t>
      </w:r>
    </w:p>
    <w:p w14:paraId="02D9B9C5" w14:textId="77777777" w:rsidR="006A225E" w:rsidRPr="007D7DEE" w:rsidRDefault="006A225E" w:rsidP="003B67BE">
      <w:pPr>
        <w:spacing w:after="0" w:line="276" w:lineRule="auto"/>
        <w:ind w:left="567" w:right="567"/>
        <w:jc w:val="both"/>
        <w:rPr>
          <w:rFonts w:ascii="Palatino Linotype" w:hAnsi="Palatino Linotype" w:cs="Arial"/>
          <w:bCs/>
          <w:i/>
          <w:sz w:val="8"/>
          <w:szCs w:val="24"/>
        </w:rPr>
      </w:pPr>
    </w:p>
    <w:p w14:paraId="6B70EF73" w14:textId="77777777" w:rsidR="00E951E0" w:rsidRDefault="00E951E0" w:rsidP="00D7263F">
      <w:pPr>
        <w:spacing w:after="0" w:line="360" w:lineRule="auto"/>
        <w:ind w:right="141"/>
        <w:jc w:val="both"/>
        <w:rPr>
          <w:rFonts w:ascii="Palatino Linotype" w:hAnsi="Palatino Linotype" w:cs="Arial"/>
          <w:bCs/>
          <w:sz w:val="24"/>
          <w:szCs w:val="24"/>
        </w:rPr>
      </w:pPr>
    </w:p>
    <w:p w14:paraId="3F6A66A0" w14:textId="1E644EEE" w:rsidR="00D7263F" w:rsidRDefault="00107FE5" w:rsidP="00D7263F">
      <w:pPr>
        <w:spacing w:after="0" w:line="360" w:lineRule="auto"/>
        <w:ind w:right="141"/>
        <w:jc w:val="both"/>
        <w:rPr>
          <w:rFonts w:ascii="Palatino Linotype" w:hAnsi="Palatino Linotype" w:cs="Arial"/>
          <w:sz w:val="24"/>
        </w:rPr>
      </w:pPr>
      <w:r w:rsidRPr="000C7EBF">
        <w:rPr>
          <w:rFonts w:ascii="Palatino Linotype" w:hAnsi="Palatino Linotype" w:cs="Arial"/>
          <w:bCs/>
          <w:sz w:val="24"/>
          <w:szCs w:val="24"/>
        </w:rPr>
        <w:t>Atento a ello, primera</w:t>
      </w:r>
      <w:r w:rsidR="00F81548" w:rsidRPr="000C7EBF">
        <w:rPr>
          <w:rFonts w:ascii="Palatino Linotype" w:hAnsi="Palatino Linotype" w:cs="Arial"/>
          <w:bCs/>
          <w:sz w:val="24"/>
          <w:szCs w:val="24"/>
        </w:rPr>
        <w:t xml:space="preserve">mente es importante señalar que </w:t>
      </w:r>
      <w:r w:rsidR="00473DCA" w:rsidRPr="000C7EBF">
        <w:rPr>
          <w:rFonts w:ascii="Palatino Linotype" w:hAnsi="Palatino Linotype" w:cs="Arial"/>
          <w:sz w:val="24"/>
        </w:rPr>
        <w:t>el artículo 4, párrafo segundo de la Ley de Transparencia y Acceso a la Información Pública del Estado de México y Municipios, dispone:</w:t>
      </w:r>
    </w:p>
    <w:p w14:paraId="13F0C04E" w14:textId="77777777" w:rsidR="007D7DEE" w:rsidRPr="000C7EBF" w:rsidRDefault="007D7DEE" w:rsidP="007D7DEE">
      <w:pPr>
        <w:pStyle w:val="Sinespaciado"/>
      </w:pPr>
    </w:p>
    <w:p w14:paraId="40911986" w14:textId="77777777" w:rsidR="00473DCA" w:rsidRPr="000C7EBF" w:rsidRDefault="00473DCA" w:rsidP="006A225E">
      <w:pPr>
        <w:spacing w:after="0"/>
        <w:ind w:left="567" w:right="567"/>
        <w:jc w:val="both"/>
        <w:rPr>
          <w:rFonts w:ascii="Palatino Linotype" w:hAnsi="Palatino Linotype" w:cs="Arial"/>
          <w:i/>
          <w:color w:val="000000"/>
        </w:rPr>
      </w:pPr>
      <w:r w:rsidRPr="000C7EBF">
        <w:rPr>
          <w:rFonts w:ascii="Palatino Linotype" w:hAnsi="Palatino Linotype" w:cs="Arial"/>
          <w:i/>
        </w:rPr>
        <w:t>“</w:t>
      </w:r>
      <w:r w:rsidRPr="000C7EBF">
        <w:rPr>
          <w:rFonts w:ascii="Palatino Linotype" w:hAnsi="Palatino Linotype" w:cs="Arial"/>
          <w:b/>
          <w:i/>
          <w:color w:val="000000"/>
        </w:rPr>
        <w:t xml:space="preserve">Artículo 4. </w:t>
      </w:r>
      <w:r w:rsidRPr="000C7EBF">
        <w:rPr>
          <w:rFonts w:ascii="Palatino Linotype" w:hAnsi="Palatino Linotype" w:cs="Arial"/>
          <w:i/>
          <w:color w:val="000000"/>
        </w:rPr>
        <w:t xml:space="preserve">… </w:t>
      </w:r>
    </w:p>
    <w:p w14:paraId="25C4C35A" w14:textId="77777777" w:rsidR="003B67BE" w:rsidRPr="000C7EBF" w:rsidRDefault="00473DCA" w:rsidP="006A225E">
      <w:pPr>
        <w:spacing w:after="0"/>
        <w:ind w:left="567" w:right="567"/>
        <w:jc w:val="both"/>
        <w:rPr>
          <w:rFonts w:ascii="Palatino Linotype" w:hAnsi="Palatino Linotype" w:cs="Arial"/>
          <w:i/>
          <w:color w:val="000000"/>
        </w:rPr>
      </w:pPr>
      <w:r w:rsidRPr="000C7EBF">
        <w:rPr>
          <w:rFonts w:ascii="Palatino Linotype" w:hAnsi="Palatino Linotype" w:cs="Arial"/>
          <w:i/>
          <w:color w:val="000000"/>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w:t>
      </w:r>
      <w:r w:rsidR="003B67BE" w:rsidRPr="000C7EBF">
        <w:rPr>
          <w:rFonts w:ascii="Palatino Linotype" w:hAnsi="Palatino Linotype" w:cs="Arial"/>
          <w:i/>
          <w:color w:val="000000"/>
        </w:rPr>
        <w:t>cesarias previstas por esta Ley.</w:t>
      </w:r>
    </w:p>
    <w:p w14:paraId="4F8B10FB" w14:textId="41D365B6" w:rsidR="00473DCA" w:rsidRPr="000C7EBF" w:rsidRDefault="003B67BE" w:rsidP="006A225E">
      <w:pPr>
        <w:spacing w:after="0"/>
        <w:ind w:left="567" w:right="567"/>
        <w:jc w:val="both"/>
        <w:rPr>
          <w:rFonts w:ascii="Palatino Linotype" w:hAnsi="Palatino Linotype" w:cs="Arial"/>
          <w:i/>
          <w:color w:val="000000"/>
        </w:rPr>
      </w:pPr>
      <w:r w:rsidRPr="000C7EBF">
        <w:rPr>
          <w:rFonts w:ascii="Palatino Linotype" w:hAnsi="Palatino Linotype" w:cs="Arial"/>
          <w:i/>
          <w:color w:val="000000"/>
        </w:rPr>
        <w:t>(</w:t>
      </w:r>
      <w:r w:rsidR="00473DCA" w:rsidRPr="000C7EBF">
        <w:rPr>
          <w:rFonts w:ascii="Palatino Linotype" w:hAnsi="Palatino Linotype" w:cs="Arial"/>
          <w:i/>
        </w:rPr>
        <w:t>...)”</w:t>
      </w:r>
    </w:p>
    <w:p w14:paraId="25175D47" w14:textId="77777777" w:rsidR="00473DCA" w:rsidRPr="000C7EBF" w:rsidRDefault="00473DCA" w:rsidP="00473DCA">
      <w:pPr>
        <w:ind w:left="851" w:right="902"/>
        <w:jc w:val="both"/>
        <w:rPr>
          <w:rFonts w:ascii="Palatino Linotype" w:hAnsi="Palatino Linotype" w:cs="Arial"/>
          <w:sz w:val="14"/>
        </w:rPr>
      </w:pPr>
    </w:p>
    <w:p w14:paraId="0C623C72" w14:textId="77777777" w:rsidR="00473DCA" w:rsidRPr="000C7EBF" w:rsidRDefault="00473DCA" w:rsidP="00473DCA">
      <w:pPr>
        <w:spacing w:line="360" w:lineRule="auto"/>
        <w:jc w:val="both"/>
        <w:rPr>
          <w:rFonts w:ascii="Palatino Linotype" w:hAnsi="Palatino Linotype" w:cs="Arial"/>
          <w:i/>
          <w:sz w:val="24"/>
        </w:rPr>
      </w:pPr>
      <w:r w:rsidRPr="000C7EBF">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0C7EBF" w:rsidRDefault="00473DCA" w:rsidP="00473DCA">
      <w:pPr>
        <w:spacing w:line="360" w:lineRule="auto"/>
        <w:ind w:right="425"/>
        <w:jc w:val="both"/>
        <w:rPr>
          <w:rFonts w:ascii="Palatino Linotype" w:hAnsi="Palatino Linotype" w:cs="Arial"/>
          <w:b/>
          <w:i/>
          <w:sz w:val="12"/>
        </w:rPr>
      </w:pPr>
    </w:p>
    <w:p w14:paraId="64995AF0" w14:textId="77777777" w:rsidR="00473DCA" w:rsidRPr="000C7EBF" w:rsidRDefault="00473DCA" w:rsidP="00473DCA">
      <w:pPr>
        <w:spacing w:line="360" w:lineRule="auto"/>
        <w:jc w:val="both"/>
        <w:rPr>
          <w:rFonts w:ascii="Palatino Linotype" w:hAnsi="Palatino Linotype" w:cs="Arial"/>
          <w:sz w:val="24"/>
        </w:rPr>
      </w:pPr>
      <w:r w:rsidRPr="000C7EBF">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E24432E" w14:textId="77777777" w:rsidR="00D7263F" w:rsidRPr="000C7EBF" w:rsidRDefault="00D7263F" w:rsidP="00D7263F">
      <w:pPr>
        <w:pStyle w:val="Sinespaciado"/>
      </w:pPr>
    </w:p>
    <w:p w14:paraId="14BE5AFF" w14:textId="77777777" w:rsidR="006A225E" w:rsidRPr="000C7EBF" w:rsidRDefault="00473DCA" w:rsidP="006A225E">
      <w:pPr>
        <w:spacing w:after="0"/>
        <w:ind w:left="567" w:right="567"/>
        <w:jc w:val="both"/>
        <w:rPr>
          <w:rFonts w:ascii="Palatino Linotype" w:hAnsi="Palatino Linotype" w:cs="Arial"/>
          <w:i/>
        </w:rPr>
      </w:pPr>
      <w:r w:rsidRPr="000C7EBF">
        <w:rPr>
          <w:rFonts w:ascii="Palatino Linotype" w:hAnsi="Palatino Linotype" w:cs="Arial"/>
          <w:i/>
        </w:rPr>
        <w:t>“</w:t>
      </w:r>
      <w:r w:rsidRPr="000C7EBF">
        <w:rPr>
          <w:rFonts w:ascii="Palatino Linotype" w:hAnsi="Palatino Linotype" w:cs="Arial"/>
          <w:b/>
          <w:i/>
          <w:color w:val="000000"/>
        </w:rPr>
        <w:t>Artículo 12.</w:t>
      </w:r>
      <w:r w:rsidRPr="000C7EBF">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0557DD82" w14:textId="77777777" w:rsidR="006A225E" w:rsidRPr="000C7EBF" w:rsidRDefault="006A225E" w:rsidP="006A225E">
      <w:pPr>
        <w:spacing w:after="0"/>
        <w:ind w:left="567" w:right="567"/>
        <w:jc w:val="both"/>
        <w:rPr>
          <w:rFonts w:ascii="Palatino Linotype" w:hAnsi="Palatino Linotype" w:cs="Arial"/>
          <w:i/>
          <w:color w:val="000000"/>
        </w:rPr>
      </w:pPr>
    </w:p>
    <w:p w14:paraId="21F37910" w14:textId="34F334A8" w:rsidR="00473DCA" w:rsidRPr="000C7EBF" w:rsidRDefault="00473DCA" w:rsidP="006A225E">
      <w:pPr>
        <w:spacing w:after="0"/>
        <w:ind w:left="567" w:right="567"/>
        <w:jc w:val="both"/>
        <w:rPr>
          <w:rFonts w:ascii="Palatino Linotype" w:hAnsi="Palatino Linotype" w:cs="Arial"/>
          <w:i/>
        </w:rPr>
      </w:pPr>
      <w:r w:rsidRPr="000C7EBF">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C7EBF">
        <w:rPr>
          <w:rFonts w:ascii="Palatino Linotype" w:hAnsi="Palatino Linotype" w:cs="Arial"/>
          <w:i/>
        </w:rPr>
        <w:t>”</w:t>
      </w:r>
    </w:p>
    <w:p w14:paraId="4ED069D5" w14:textId="77777777" w:rsidR="007D7DEE" w:rsidRDefault="007D7DEE" w:rsidP="007D7DEE">
      <w:pPr>
        <w:pStyle w:val="Sinespaciado"/>
      </w:pPr>
    </w:p>
    <w:p w14:paraId="14781928" w14:textId="77777777" w:rsidR="00473DCA" w:rsidRPr="000C7EBF" w:rsidRDefault="00473DCA" w:rsidP="00473DCA">
      <w:pPr>
        <w:spacing w:line="360" w:lineRule="auto"/>
        <w:jc w:val="both"/>
        <w:rPr>
          <w:rFonts w:ascii="Palatino Linotype" w:hAnsi="Palatino Linotype" w:cs="Arial"/>
          <w:color w:val="000000"/>
          <w:sz w:val="24"/>
        </w:rPr>
      </w:pPr>
      <w:r w:rsidRPr="000C7EBF">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0C7EBF">
        <w:rPr>
          <w:rFonts w:ascii="Palatino Linotype" w:hAnsi="Palatino Linotype" w:cs="Arial"/>
          <w:b/>
          <w:color w:val="000000"/>
          <w:sz w:val="24"/>
        </w:rPr>
        <w:t xml:space="preserve"> </w:t>
      </w:r>
      <w:r w:rsidRPr="000C7EBF">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0C7EBF">
        <w:rPr>
          <w:rFonts w:ascii="Palatino Linotype" w:hAnsi="Palatino Linotype" w:cs="Arial"/>
          <w:i/>
          <w:color w:val="000000"/>
          <w:sz w:val="24"/>
        </w:rPr>
        <w:t>ad hoc</w:t>
      </w:r>
      <w:r w:rsidRPr="000C7EBF">
        <w:rPr>
          <w:rFonts w:ascii="Palatino Linotype" w:hAnsi="Palatino Linotype" w:cs="Arial"/>
          <w:color w:val="000000"/>
          <w:sz w:val="24"/>
        </w:rPr>
        <w:t>, para satisfacer el derecho de acceso a la información pública.</w:t>
      </w:r>
    </w:p>
    <w:p w14:paraId="5E69CBCD" w14:textId="77777777" w:rsidR="00473DCA" w:rsidRPr="000C7EBF" w:rsidRDefault="00473DCA" w:rsidP="00473DCA">
      <w:pPr>
        <w:spacing w:line="360" w:lineRule="auto"/>
        <w:jc w:val="both"/>
        <w:rPr>
          <w:rFonts w:ascii="Palatino Linotype" w:hAnsi="Palatino Linotype" w:cs="Arial"/>
          <w:color w:val="000000"/>
          <w:sz w:val="4"/>
        </w:rPr>
      </w:pPr>
    </w:p>
    <w:p w14:paraId="1BBC6120" w14:textId="77777777" w:rsidR="00473DCA" w:rsidRPr="000C7EBF" w:rsidRDefault="00473DCA" w:rsidP="00473DCA">
      <w:pPr>
        <w:spacing w:line="360" w:lineRule="auto"/>
        <w:jc w:val="both"/>
        <w:rPr>
          <w:rFonts w:ascii="Palatino Linotype" w:hAnsi="Palatino Linotype"/>
          <w:b/>
          <w:bCs/>
          <w:color w:val="000000"/>
          <w:sz w:val="24"/>
        </w:rPr>
      </w:pPr>
      <w:r w:rsidRPr="000C7EBF">
        <w:rPr>
          <w:rFonts w:ascii="Palatino Linotype" w:hAnsi="Palatino Linotype" w:cs="Arial"/>
          <w:color w:val="000000"/>
          <w:sz w:val="24"/>
        </w:rPr>
        <w:t xml:space="preserve">Como apoyo a lo anterior, es aplicable el Criterio 03-17, emitido por </w:t>
      </w:r>
      <w:r w:rsidRPr="000C7EBF">
        <w:rPr>
          <w:rFonts w:ascii="Palatino Linotype" w:eastAsia="Arial Unicode MS" w:hAnsi="Palatino Linotype" w:cs="Arial"/>
          <w:color w:val="000000"/>
          <w:sz w:val="24"/>
        </w:rPr>
        <w:t>el Instituto Nacional de Transparencia, Acceso a la Información y Protección de Datos Personales,</w:t>
      </w:r>
      <w:r w:rsidRPr="000C7EBF">
        <w:rPr>
          <w:rFonts w:ascii="Palatino Linotype" w:hAnsi="Palatino Linotype"/>
          <w:bCs/>
          <w:color w:val="000000"/>
          <w:sz w:val="24"/>
        </w:rPr>
        <w:t xml:space="preserve"> que dice:</w:t>
      </w:r>
      <w:r w:rsidRPr="000C7EBF">
        <w:rPr>
          <w:rFonts w:ascii="Palatino Linotype" w:hAnsi="Palatino Linotype"/>
          <w:b/>
          <w:bCs/>
          <w:color w:val="000000"/>
          <w:sz w:val="24"/>
        </w:rPr>
        <w:t xml:space="preserve"> </w:t>
      </w:r>
    </w:p>
    <w:p w14:paraId="24E6C073" w14:textId="77777777" w:rsidR="00473DCA" w:rsidRPr="000C7EBF" w:rsidRDefault="00473DCA" w:rsidP="00473DCA">
      <w:pPr>
        <w:ind w:left="851" w:right="850"/>
        <w:jc w:val="both"/>
        <w:rPr>
          <w:rFonts w:ascii="Palatino Linotype" w:hAnsi="Palatino Linotype" w:cs="Arial"/>
          <w:color w:val="000000"/>
          <w:sz w:val="2"/>
        </w:rPr>
      </w:pPr>
    </w:p>
    <w:p w14:paraId="4371BB9E" w14:textId="77777777" w:rsidR="00473DCA" w:rsidRPr="000C7EBF" w:rsidRDefault="00473DCA" w:rsidP="00473DCA">
      <w:pPr>
        <w:ind w:left="567" w:right="567"/>
        <w:jc w:val="both"/>
        <w:rPr>
          <w:rFonts w:ascii="Palatino Linotype" w:hAnsi="Palatino Linotype" w:cs="Arial"/>
          <w:i/>
          <w:color w:val="000000"/>
        </w:rPr>
      </w:pPr>
      <w:r w:rsidRPr="000C7EBF">
        <w:rPr>
          <w:rFonts w:ascii="Palatino Linotype" w:hAnsi="Palatino Linotype" w:cs="Arial"/>
          <w:i/>
          <w:color w:val="000000"/>
        </w:rPr>
        <w:t>“</w:t>
      </w:r>
      <w:r w:rsidRPr="000C7EBF">
        <w:rPr>
          <w:rFonts w:ascii="Palatino Linotype" w:hAnsi="Palatino Linotype" w:cs="Arial"/>
          <w:b/>
          <w:i/>
          <w:color w:val="000000"/>
        </w:rPr>
        <w:t>No existe obligación de elaborar documentos ad hoc para atender las solicitudes de acceso a la información.</w:t>
      </w:r>
      <w:r w:rsidRPr="000C7EBF">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0C7EBF" w:rsidRDefault="00473DCA" w:rsidP="00473DCA">
      <w:pPr>
        <w:ind w:left="567" w:right="567"/>
        <w:jc w:val="both"/>
        <w:rPr>
          <w:rFonts w:ascii="Palatino Linotype" w:hAnsi="Palatino Linotype" w:cs="Arial"/>
          <w:i/>
          <w:color w:val="000000"/>
          <w:sz w:val="2"/>
        </w:rPr>
      </w:pPr>
    </w:p>
    <w:p w14:paraId="525B63DE" w14:textId="77777777" w:rsidR="00473DCA" w:rsidRPr="000C7EBF" w:rsidRDefault="00473DCA" w:rsidP="00473DCA">
      <w:pPr>
        <w:spacing w:after="0"/>
        <w:ind w:left="567" w:right="567"/>
        <w:jc w:val="both"/>
        <w:rPr>
          <w:rFonts w:ascii="Palatino Linotype" w:hAnsi="Palatino Linotype" w:cs="Arial"/>
          <w:i/>
          <w:color w:val="000000"/>
          <w:sz w:val="20"/>
        </w:rPr>
      </w:pPr>
      <w:r w:rsidRPr="000C7EBF">
        <w:rPr>
          <w:rFonts w:ascii="Palatino Linotype" w:hAnsi="Palatino Linotype" w:cs="Arial"/>
          <w:i/>
          <w:color w:val="000000"/>
          <w:sz w:val="20"/>
        </w:rPr>
        <w:t xml:space="preserve">Resoluciones: </w:t>
      </w:r>
    </w:p>
    <w:p w14:paraId="1713217B" w14:textId="77777777" w:rsidR="00473DCA" w:rsidRPr="000C7EBF" w:rsidRDefault="00473DCA" w:rsidP="00473DCA">
      <w:pPr>
        <w:spacing w:after="0"/>
        <w:ind w:left="567" w:right="567"/>
        <w:jc w:val="both"/>
        <w:rPr>
          <w:rFonts w:ascii="Palatino Linotype" w:hAnsi="Palatino Linotype" w:cs="Arial"/>
          <w:i/>
          <w:color w:val="000000"/>
          <w:sz w:val="20"/>
        </w:rPr>
      </w:pPr>
      <w:r w:rsidRPr="000C7EBF">
        <w:rPr>
          <w:rFonts w:ascii="Palatino Linotype" w:hAnsi="Palatino Linotype" w:cs="Arial"/>
          <w:i/>
          <w:color w:val="000000"/>
          <w:sz w:val="20"/>
        </w:rPr>
        <w:sym w:font="Symbol" w:char="F0B7"/>
      </w:r>
      <w:r w:rsidRPr="000C7EBF">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0C7EBF" w:rsidRDefault="00473DCA" w:rsidP="00473DCA">
      <w:pPr>
        <w:spacing w:after="0"/>
        <w:ind w:left="567" w:right="567"/>
        <w:jc w:val="both"/>
        <w:rPr>
          <w:rFonts w:ascii="Palatino Linotype" w:hAnsi="Palatino Linotype" w:cs="Arial"/>
          <w:i/>
          <w:color w:val="000000"/>
          <w:sz w:val="20"/>
        </w:rPr>
      </w:pPr>
      <w:r w:rsidRPr="000C7EBF">
        <w:rPr>
          <w:rFonts w:ascii="Palatino Linotype" w:hAnsi="Palatino Linotype" w:cs="Arial"/>
          <w:i/>
          <w:color w:val="000000"/>
          <w:sz w:val="20"/>
        </w:rPr>
        <w:sym w:font="Symbol" w:char="F0B7"/>
      </w:r>
      <w:r w:rsidRPr="000C7EBF">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0C7EBF" w:rsidRDefault="00473DCA" w:rsidP="00473DCA">
      <w:pPr>
        <w:spacing w:after="0"/>
        <w:ind w:left="567" w:right="567"/>
        <w:jc w:val="both"/>
        <w:rPr>
          <w:rFonts w:ascii="Palatino Linotype" w:hAnsi="Palatino Linotype" w:cs="Arial"/>
          <w:i/>
          <w:color w:val="000000"/>
          <w:sz w:val="20"/>
        </w:rPr>
      </w:pPr>
      <w:r w:rsidRPr="000C7EBF">
        <w:rPr>
          <w:rFonts w:ascii="Palatino Linotype" w:hAnsi="Palatino Linotype" w:cs="Arial"/>
          <w:i/>
          <w:color w:val="000000"/>
          <w:sz w:val="20"/>
        </w:rPr>
        <w:sym w:font="Symbol" w:char="F0B7"/>
      </w:r>
      <w:r w:rsidRPr="000C7EBF">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0C7EBF" w:rsidRDefault="00473DCA" w:rsidP="00473DCA">
      <w:pPr>
        <w:jc w:val="both"/>
        <w:rPr>
          <w:rFonts w:ascii="Palatino Linotype" w:hAnsi="Palatino Linotype" w:cs="Arial"/>
          <w:sz w:val="16"/>
        </w:rPr>
      </w:pPr>
    </w:p>
    <w:p w14:paraId="68C5564B" w14:textId="60E0DEC0" w:rsidR="003750DC" w:rsidRDefault="00473DCA" w:rsidP="003750DC">
      <w:pPr>
        <w:spacing w:after="0" w:line="360" w:lineRule="auto"/>
        <w:jc w:val="both"/>
        <w:rPr>
          <w:rFonts w:ascii="Palatino Linotype" w:hAnsi="Palatino Linotype" w:cs="Arial"/>
          <w:color w:val="000000" w:themeColor="text1"/>
          <w:sz w:val="24"/>
        </w:rPr>
      </w:pPr>
      <w:r w:rsidRPr="000C7EBF">
        <w:rPr>
          <w:rFonts w:ascii="Palatino Linotype" w:hAnsi="Palatino Linotype" w:cs="Arial"/>
          <w:color w:val="000000" w:themeColor="text1"/>
          <w:sz w:val="24"/>
        </w:rPr>
        <w:lastRenderedPageBreak/>
        <w:t xml:space="preserve">Asimismo, el artículo 24, de la Ley de la materia, dispone que los Sujetos Obligados sólo proporcionarán la información pública que </w:t>
      </w:r>
      <w:r w:rsidRPr="000C7EBF">
        <w:rPr>
          <w:rFonts w:ascii="Palatino Linotype" w:hAnsi="Palatino Linotype" w:cs="Arial"/>
          <w:sz w:val="24"/>
        </w:rPr>
        <w:t>generen</w:t>
      </w:r>
      <w:r w:rsidRPr="000C7EBF">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A850AC9" w14:textId="77777777" w:rsidR="00411FC8" w:rsidRPr="0042628C" w:rsidRDefault="00411FC8" w:rsidP="003750DC">
      <w:pPr>
        <w:spacing w:after="0" w:line="360" w:lineRule="auto"/>
        <w:jc w:val="both"/>
        <w:rPr>
          <w:rFonts w:ascii="Palatino Linotype" w:hAnsi="Palatino Linotype" w:cs="Arial"/>
          <w:color w:val="000000" w:themeColor="text1"/>
          <w:sz w:val="24"/>
        </w:rPr>
      </w:pPr>
    </w:p>
    <w:p w14:paraId="6FF751B3" w14:textId="526AA8F7" w:rsidR="00517C37" w:rsidRPr="000C7EBF" w:rsidRDefault="00473DCA" w:rsidP="003750DC">
      <w:pPr>
        <w:spacing w:after="0" w:line="360" w:lineRule="auto"/>
        <w:jc w:val="both"/>
        <w:rPr>
          <w:rFonts w:ascii="Palatino Linotype" w:hAnsi="Palatino Linotype" w:cs="Arial"/>
          <w:sz w:val="24"/>
        </w:rPr>
      </w:pPr>
      <w:r w:rsidRPr="000C7EBF">
        <w:rPr>
          <w:rFonts w:ascii="Palatino Linotype" w:hAnsi="Palatino Linotype" w:cs="Arial"/>
          <w:sz w:val="24"/>
        </w:rPr>
        <w:t>Expuesto lo anterior, se procede al análisis de la totalidad de las constancias que integran el expediente electrónico del</w:t>
      </w:r>
      <w:r w:rsidR="0042628C">
        <w:rPr>
          <w:rFonts w:ascii="Palatino Linotype" w:hAnsi="Palatino Linotype" w:cs="Arial"/>
          <w:sz w:val="24"/>
        </w:rPr>
        <w:t xml:space="preserve"> Sistema de acceso a la Información Mexiquense</w:t>
      </w:r>
      <w:r w:rsidRPr="000C7EBF">
        <w:rPr>
          <w:rFonts w:ascii="Palatino Linotype" w:hAnsi="Palatino Linotype" w:cs="Arial"/>
          <w:sz w:val="24"/>
        </w:rPr>
        <w:t xml:space="preserve"> </w:t>
      </w:r>
      <w:r w:rsidR="0042628C">
        <w:rPr>
          <w:rFonts w:ascii="Palatino Linotype" w:hAnsi="Palatino Linotype" w:cs="Arial"/>
          <w:sz w:val="24"/>
        </w:rPr>
        <w:t>(</w:t>
      </w:r>
      <w:r w:rsidRPr="000C7EBF">
        <w:rPr>
          <w:rFonts w:ascii="Palatino Linotype" w:hAnsi="Palatino Linotype" w:cs="Arial"/>
          <w:b/>
          <w:sz w:val="24"/>
        </w:rPr>
        <w:t>SAIMEX</w:t>
      </w:r>
      <w:r w:rsidR="0042628C">
        <w:rPr>
          <w:rFonts w:ascii="Palatino Linotype" w:hAnsi="Palatino Linotype" w:cs="Arial"/>
          <w:b/>
          <w:sz w:val="24"/>
        </w:rPr>
        <w:t>)</w:t>
      </w:r>
      <w:r w:rsidRPr="000C7EBF">
        <w:rPr>
          <w:rFonts w:ascii="Palatino Linotype" w:hAnsi="Palatino Linotype" w:cs="Arial"/>
          <w:sz w:val="24"/>
        </w:rPr>
        <w:t xml:space="preserve">, a efecto de determinar si con la información remitida por </w:t>
      </w:r>
      <w:r w:rsidRPr="000C7EBF">
        <w:rPr>
          <w:rFonts w:ascii="Palatino Linotype" w:hAnsi="Palatino Linotype" w:cs="Arial"/>
          <w:b/>
          <w:sz w:val="24"/>
        </w:rPr>
        <w:t>El Sujeto Obligado</w:t>
      </w:r>
      <w:r w:rsidRPr="000C7EBF">
        <w:rPr>
          <w:rFonts w:ascii="Palatino Linotype" w:hAnsi="Palatino Linotype" w:cs="Arial"/>
          <w:sz w:val="24"/>
        </w:rPr>
        <w:t xml:space="preserve"> a través de su respuesta se colma </w:t>
      </w:r>
      <w:r w:rsidR="00261A32" w:rsidRPr="000C7EBF">
        <w:rPr>
          <w:rFonts w:ascii="Palatino Linotype" w:hAnsi="Palatino Linotype" w:cs="Arial"/>
          <w:sz w:val="24"/>
        </w:rPr>
        <w:t>lo requerido en dicha solicitud.</w:t>
      </w:r>
      <w:r w:rsidRPr="000C7EBF">
        <w:rPr>
          <w:rFonts w:ascii="Palatino Linotype" w:hAnsi="Palatino Linotype" w:cs="Arial"/>
          <w:sz w:val="24"/>
        </w:rPr>
        <w:t xml:space="preserve"> </w:t>
      </w:r>
    </w:p>
    <w:p w14:paraId="3FE5903C" w14:textId="77777777" w:rsidR="00B30BB2" w:rsidRPr="000C7EBF" w:rsidRDefault="00B30BB2" w:rsidP="00261A32">
      <w:pPr>
        <w:spacing w:after="0" w:line="360" w:lineRule="auto"/>
        <w:jc w:val="both"/>
        <w:rPr>
          <w:rFonts w:ascii="Palatino Linotype" w:hAnsi="Palatino Linotype" w:cs="Arial"/>
          <w:sz w:val="24"/>
        </w:rPr>
      </w:pPr>
    </w:p>
    <w:p w14:paraId="36CBE48B" w14:textId="1E56091A" w:rsidR="00285BD6" w:rsidRDefault="00A24100" w:rsidP="00DF5588">
      <w:pPr>
        <w:pStyle w:val="Sinespaciado"/>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65A7F107" wp14:editId="1660F777">
                <wp:simplePos x="0" y="0"/>
                <wp:positionH relativeFrom="column">
                  <wp:posOffset>-12117</wp:posOffset>
                </wp:positionH>
                <wp:positionV relativeFrom="paragraph">
                  <wp:posOffset>1831136</wp:posOffset>
                </wp:positionV>
                <wp:extent cx="5698541" cy="2128723"/>
                <wp:effectExtent l="0" t="0" r="73660" b="62230"/>
                <wp:wrapNone/>
                <wp:docPr id="3" name="Conector recto de flecha 3"/>
                <wp:cNvGraphicFramePr/>
                <a:graphic xmlns:a="http://schemas.openxmlformats.org/drawingml/2006/main">
                  <a:graphicData uri="http://schemas.microsoft.com/office/word/2010/wordprocessingShape">
                    <wps:wsp>
                      <wps:cNvCnPr/>
                      <wps:spPr>
                        <a:xfrm>
                          <a:off x="0" y="0"/>
                          <a:ext cx="5698541" cy="21287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F6DE2C" id="_x0000_t32" coordsize="21600,21600" o:spt="32" o:oned="t" path="m,l21600,21600e" filled="f">
                <v:path arrowok="t" fillok="f" o:connecttype="none"/>
                <o:lock v:ext="edit" shapetype="t"/>
              </v:shapetype>
              <v:shape id="Conector recto de flecha 3" o:spid="_x0000_s1026" type="#_x0000_t32" style="position:absolute;margin-left:-.95pt;margin-top:144.2pt;width:448.7pt;height:167.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" strokecolor="#5b9bd5 [3204]" strokeweight=".5pt">
                <v:stroke endarrow="block" joinstyle="miter"/>
              </v:shape>
            </w:pict>
          </mc:Fallback>
        </mc:AlternateContent>
      </w:r>
      <w:r w:rsidR="00D33FB1">
        <w:rPr>
          <w:rFonts w:ascii="Palatino Linotype" w:hAnsi="Palatino Linotype" w:cs="Arial"/>
        </w:rPr>
        <w:t>Ahora bien, en relación a los requerimientos del particular, correspondientes a la entrega del Organigrama de todas las áreas</w:t>
      </w:r>
      <w:r w:rsidR="00DF5588">
        <w:rPr>
          <w:rFonts w:ascii="Palatino Linotype" w:hAnsi="Palatino Linotype" w:cs="Arial"/>
        </w:rPr>
        <w:t xml:space="preserve"> y Direcciones</w:t>
      </w:r>
      <w:r w:rsidR="00D33FB1">
        <w:rPr>
          <w:rFonts w:ascii="Palatino Linotype" w:hAnsi="Palatino Linotype" w:cs="Arial"/>
        </w:rPr>
        <w:t xml:space="preserve"> que conforman </w:t>
      </w:r>
      <w:r w:rsidR="00DF5588">
        <w:rPr>
          <w:rFonts w:ascii="Palatino Linotype" w:hAnsi="Palatino Linotype" w:cs="Arial"/>
        </w:rPr>
        <w:t xml:space="preserve">al Ayuntamiento de Teoloyucan, </w:t>
      </w:r>
      <w:r w:rsidR="00FA2FF2">
        <w:rPr>
          <w:rFonts w:ascii="Palatino Linotype" w:hAnsi="Palatino Linotype" w:cs="Arial"/>
        </w:rPr>
        <w:t xml:space="preserve">el </w:t>
      </w:r>
      <w:r w:rsidR="00FA2FF2" w:rsidRPr="001C0D66">
        <w:rPr>
          <w:rFonts w:ascii="Palatino Linotype" w:hAnsi="Palatino Linotype" w:cs="Arial"/>
          <w:b/>
        </w:rPr>
        <w:t>Sujeto Obligado</w:t>
      </w:r>
      <w:r w:rsidR="00FA2FF2">
        <w:rPr>
          <w:rFonts w:ascii="Palatino Linotype" w:hAnsi="Palatino Linotype" w:cs="Arial"/>
        </w:rPr>
        <w:t xml:space="preserve"> dio respuesta, </w:t>
      </w:r>
      <w:r w:rsidR="00DF5588">
        <w:rPr>
          <w:rFonts w:ascii="Palatino Linotype" w:hAnsi="Palatino Linotype" w:cs="Arial"/>
        </w:rPr>
        <w:t xml:space="preserve">remitiendo para tal efecto, el </w:t>
      </w:r>
      <w:r w:rsidR="00DF5588" w:rsidRPr="00DF5588">
        <w:rPr>
          <w:rFonts w:ascii="Palatino Linotype" w:hAnsi="Palatino Linotype" w:cs="Arial"/>
        </w:rPr>
        <w:t>Organigrama de la administración pública municipal centralizada</w:t>
      </w:r>
      <w:r w:rsidR="00DF5588">
        <w:rPr>
          <w:rFonts w:ascii="Palatino Linotype" w:hAnsi="Palatino Linotype" w:cs="Arial"/>
        </w:rPr>
        <w:t xml:space="preserve">, como se puede advertir a continuación: </w:t>
      </w:r>
    </w:p>
    <w:p w14:paraId="730B1A27" w14:textId="016D210F" w:rsidR="00DF5588" w:rsidRDefault="00DF5588" w:rsidP="00DF5588">
      <w:pPr>
        <w:pStyle w:val="Sinespaciado"/>
        <w:spacing w:line="360" w:lineRule="auto"/>
        <w:jc w:val="both"/>
        <w:rPr>
          <w:rFonts w:ascii="Palatino Linotype" w:hAnsi="Palatino Linotype" w:cs="Arial"/>
        </w:rPr>
      </w:pPr>
      <w:r w:rsidRPr="00DF5588">
        <w:rPr>
          <w:rFonts w:ascii="Palatino Linotype" w:hAnsi="Palatino Linotype" w:cs="Arial"/>
          <w:noProof/>
          <w:lang w:eastAsia="es-MX"/>
        </w:rPr>
        <w:lastRenderedPageBreak/>
        <w:drawing>
          <wp:inline distT="0" distB="0" distL="0" distR="0" wp14:anchorId="5299DAB8" wp14:editId="3FF39DE7">
            <wp:extent cx="5760720" cy="31045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104515"/>
                    </a:xfrm>
                    <a:prstGeom prst="rect">
                      <a:avLst/>
                    </a:prstGeom>
                  </pic:spPr>
                </pic:pic>
              </a:graphicData>
            </a:graphic>
          </wp:inline>
        </w:drawing>
      </w:r>
    </w:p>
    <w:p w14:paraId="56644570" w14:textId="77777777" w:rsidR="00DF5588" w:rsidRDefault="00DF5588" w:rsidP="00DF5588">
      <w:pPr>
        <w:pStyle w:val="Sinespaciado"/>
        <w:spacing w:line="360" w:lineRule="auto"/>
        <w:jc w:val="both"/>
        <w:rPr>
          <w:rFonts w:ascii="Palatino Linotype" w:hAnsi="Palatino Linotype" w:cs="Arial"/>
          <w:lang w:eastAsia="es-MX"/>
        </w:rPr>
      </w:pPr>
    </w:p>
    <w:p w14:paraId="0921FFD8" w14:textId="77777777" w:rsidR="00285BD6" w:rsidRPr="00917451" w:rsidRDefault="00285BD6" w:rsidP="00285BD6">
      <w:pPr>
        <w:spacing w:after="0" w:line="360" w:lineRule="auto"/>
        <w:jc w:val="both"/>
        <w:rPr>
          <w:rFonts w:ascii="Palatino Linotype" w:hAnsi="Palatino Linotype" w:cs="Arial"/>
          <w:sz w:val="24"/>
          <w:szCs w:val="24"/>
          <w:lang w:val="es-ES_tradnl"/>
        </w:rPr>
      </w:pPr>
      <w:r w:rsidRPr="00917451">
        <w:rPr>
          <w:rFonts w:ascii="Palatino Linotype" w:hAnsi="Palatino Linotype" w:cs="Arial"/>
          <w:sz w:val="24"/>
          <w:szCs w:val="24"/>
          <w:lang w:val="es-ES_tradnl"/>
        </w:rPr>
        <w:t>Conviene subrayar que, este Órgano Garante conforme al artículo 36, que otorga la Ley de la Materia, no se encuentra facultado para pronunciarse acerca de la veracidad de la información remitida por los Sujetos Obligados.</w:t>
      </w:r>
    </w:p>
    <w:p w14:paraId="7860AAE7" w14:textId="77777777" w:rsidR="00285BD6" w:rsidRPr="00917451" w:rsidRDefault="00285BD6" w:rsidP="00285BD6">
      <w:pPr>
        <w:spacing w:after="0" w:line="360" w:lineRule="auto"/>
        <w:jc w:val="both"/>
        <w:rPr>
          <w:rFonts w:ascii="Palatino Linotype" w:hAnsi="Palatino Linotype" w:cs="Arial"/>
          <w:sz w:val="24"/>
          <w:szCs w:val="24"/>
          <w:lang w:val="es-ES_tradnl"/>
        </w:rPr>
      </w:pPr>
    </w:p>
    <w:p w14:paraId="2F894AEB" w14:textId="77777777" w:rsidR="00285BD6" w:rsidRPr="00917451" w:rsidRDefault="00285BD6" w:rsidP="00285BD6">
      <w:pPr>
        <w:spacing w:after="0" w:line="360" w:lineRule="auto"/>
        <w:jc w:val="both"/>
        <w:rPr>
          <w:rFonts w:ascii="Palatino Linotype" w:hAnsi="Palatino Linotype" w:cs="Arial"/>
          <w:sz w:val="24"/>
          <w:szCs w:val="24"/>
          <w:lang w:val="es-ES_tradnl"/>
        </w:rPr>
      </w:pPr>
      <w:r w:rsidRPr="00917451">
        <w:rPr>
          <w:rFonts w:ascii="Palatino Linotype" w:hAnsi="Palatino Linotype" w:cs="Arial"/>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410BDB88" w14:textId="77777777" w:rsidR="00285BD6" w:rsidRPr="00917451" w:rsidRDefault="00285BD6" w:rsidP="00285BD6">
      <w:pPr>
        <w:pStyle w:val="Sinespaciado"/>
        <w:rPr>
          <w:lang w:val="es-ES_tradnl"/>
        </w:rPr>
      </w:pPr>
    </w:p>
    <w:p w14:paraId="7EF1D927" w14:textId="77777777" w:rsidR="00285BD6" w:rsidRPr="00917451" w:rsidRDefault="00285BD6" w:rsidP="00285BD6">
      <w:pPr>
        <w:ind w:left="851" w:right="1134"/>
        <w:jc w:val="both"/>
        <w:rPr>
          <w:rFonts w:ascii="Palatino Linotype" w:hAnsi="Palatino Linotype" w:cs="Arial"/>
          <w:i/>
        </w:rPr>
      </w:pPr>
      <w:r w:rsidRPr="00917451">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17451">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917451">
        <w:rPr>
          <w:rFonts w:ascii="Palatino Linotype" w:hAnsi="Palatino Linotype" w:cs="Arial"/>
          <w:i/>
        </w:rPr>
        <w:lastRenderedPageBreak/>
        <w:t xml:space="preserve">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17451">
        <w:rPr>
          <w:rFonts w:ascii="Palatino Linotype" w:hAnsi="Palatino Linotype" w:cs="Arial"/>
          <w:i/>
        </w:rPr>
        <w:t>Marván</w:t>
      </w:r>
      <w:proofErr w:type="spellEnd"/>
      <w:r w:rsidRPr="00917451">
        <w:rPr>
          <w:rFonts w:ascii="Palatino Linotype" w:hAnsi="Palatino Linotype" w:cs="Arial"/>
          <w:i/>
        </w:rPr>
        <w:t xml:space="preserve"> Laborde 2395/09 Secretaría de Economía - María </w:t>
      </w:r>
      <w:proofErr w:type="spellStart"/>
      <w:r w:rsidRPr="00917451">
        <w:rPr>
          <w:rFonts w:ascii="Palatino Linotype" w:hAnsi="Palatino Linotype" w:cs="Arial"/>
          <w:i/>
        </w:rPr>
        <w:t>Marván</w:t>
      </w:r>
      <w:proofErr w:type="spellEnd"/>
      <w:r w:rsidRPr="00917451">
        <w:rPr>
          <w:rFonts w:ascii="Palatino Linotype" w:hAnsi="Palatino Linotype" w:cs="Arial"/>
          <w:i/>
        </w:rPr>
        <w:t xml:space="preserve"> Laborde 0837/10 Administración Portuaria Integral de Veracruz, S.A. de C.V. – María </w:t>
      </w:r>
      <w:proofErr w:type="spellStart"/>
      <w:r w:rsidRPr="00917451">
        <w:rPr>
          <w:rFonts w:ascii="Palatino Linotype" w:hAnsi="Palatino Linotype" w:cs="Arial"/>
          <w:i/>
        </w:rPr>
        <w:t>Marván</w:t>
      </w:r>
      <w:proofErr w:type="spellEnd"/>
      <w:r w:rsidRPr="00917451">
        <w:rPr>
          <w:rFonts w:ascii="Palatino Linotype" w:hAnsi="Palatino Linotype" w:cs="Arial"/>
          <w:i/>
        </w:rPr>
        <w:t xml:space="preserve"> Laborde </w:t>
      </w:r>
    </w:p>
    <w:p w14:paraId="1F24AAD3" w14:textId="77777777" w:rsidR="00285BD6" w:rsidRPr="00917451" w:rsidRDefault="00285BD6" w:rsidP="00285BD6">
      <w:pPr>
        <w:ind w:left="851" w:right="1134"/>
        <w:jc w:val="both"/>
        <w:rPr>
          <w:rFonts w:ascii="Palatino Linotype" w:hAnsi="Palatino Linotype" w:cs="Arial"/>
          <w:i/>
        </w:rPr>
      </w:pPr>
      <w:r w:rsidRPr="00917451">
        <w:rPr>
          <w:rFonts w:ascii="Palatino Linotype" w:hAnsi="Palatino Linotype" w:cs="Arial"/>
          <w:i/>
        </w:rPr>
        <w:t>Criterio 31/10</w:t>
      </w:r>
    </w:p>
    <w:p w14:paraId="1F5D5160" w14:textId="77777777" w:rsidR="00285BD6" w:rsidRPr="000C7EBF" w:rsidRDefault="00285BD6" w:rsidP="002D5A63">
      <w:pPr>
        <w:spacing w:after="0" w:line="360" w:lineRule="auto"/>
        <w:jc w:val="both"/>
        <w:rPr>
          <w:rFonts w:ascii="Palatino Linotype" w:hAnsi="Palatino Linotype" w:cs="Arial"/>
          <w:sz w:val="24"/>
          <w:szCs w:val="24"/>
          <w:lang w:eastAsia="es-MX"/>
        </w:rPr>
      </w:pPr>
    </w:p>
    <w:p w14:paraId="5619CEE0" w14:textId="105720DF" w:rsidR="002D5A63" w:rsidRPr="00DF5588" w:rsidRDefault="004B1EC9" w:rsidP="00DF5588">
      <w:pPr>
        <w:spacing w:after="0" w:line="360" w:lineRule="auto"/>
        <w:jc w:val="both"/>
        <w:rPr>
          <w:rFonts w:ascii="Palatino Linotype" w:hAnsi="Palatino Linotype" w:cs="Arial"/>
          <w:sz w:val="24"/>
          <w:szCs w:val="24"/>
        </w:rPr>
      </w:pPr>
      <w:r w:rsidRPr="000C7EBF">
        <w:rPr>
          <w:rFonts w:ascii="Palatino Linotype" w:hAnsi="Palatino Linotype" w:cs="Arial"/>
          <w:sz w:val="24"/>
          <w:szCs w:val="24"/>
          <w:lang w:eastAsia="es-MX"/>
        </w:rPr>
        <w:t xml:space="preserve">Sin embargo, lo anterior no colma </w:t>
      </w:r>
      <w:r w:rsidR="00DF5588">
        <w:rPr>
          <w:rFonts w:ascii="Palatino Linotype" w:hAnsi="Palatino Linotype" w:cs="Arial"/>
          <w:sz w:val="24"/>
          <w:szCs w:val="24"/>
          <w:lang w:eastAsia="es-MX"/>
        </w:rPr>
        <w:t xml:space="preserve">a plenitud </w:t>
      </w:r>
      <w:r w:rsidRPr="000C7EBF">
        <w:rPr>
          <w:rFonts w:ascii="Palatino Linotype" w:hAnsi="Palatino Linotype" w:cs="Arial"/>
          <w:sz w:val="24"/>
          <w:szCs w:val="24"/>
          <w:lang w:eastAsia="es-MX"/>
        </w:rPr>
        <w:t>con lo solicitado por parte de</w:t>
      </w:r>
      <w:r w:rsidR="005275B8">
        <w:rPr>
          <w:rFonts w:ascii="Palatino Linotype" w:hAnsi="Palatino Linotype" w:cs="Arial"/>
          <w:sz w:val="24"/>
          <w:szCs w:val="24"/>
          <w:lang w:eastAsia="es-MX"/>
        </w:rPr>
        <w:t xml:space="preserve"> la</w:t>
      </w:r>
      <w:r w:rsidRPr="000C7EBF">
        <w:rPr>
          <w:rFonts w:ascii="Palatino Linotype" w:hAnsi="Palatino Linotype" w:cs="Arial"/>
          <w:sz w:val="24"/>
          <w:szCs w:val="24"/>
          <w:lang w:eastAsia="es-MX"/>
        </w:rPr>
        <w:t xml:space="preserve"> hoy </w:t>
      </w:r>
      <w:r w:rsidRPr="000C7EBF">
        <w:rPr>
          <w:rFonts w:ascii="Palatino Linotype" w:hAnsi="Palatino Linotype" w:cs="Arial"/>
          <w:b/>
          <w:sz w:val="24"/>
          <w:szCs w:val="24"/>
          <w:lang w:eastAsia="es-MX"/>
        </w:rPr>
        <w:t>Recurrente</w:t>
      </w:r>
      <w:r w:rsidR="003750DC" w:rsidRPr="000C7EBF">
        <w:rPr>
          <w:rFonts w:ascii="Palatino Linotype" w:hAnsi="Palatino Linotype" w:cs="Arial"/>
          <w:sz w:val="24"/>
          <w:szCs w:val="24"/>
          <w:lang w:eastAsia="es-MX"/>
        </w:rPr>
        <w:t>, ya que</w:t>
      </w:r>
      <w:r w:rsidR="003750DC" w:rsidRPr="000C7EBF">
        <w:rPr>
          <w:rFonts w:ascii="Palatino Linotype" w:hAnsi="Palatino Linotype" w:cs="Arial"/>
          <w:color w:val="000000" w:themeColor="text1"/>
          <w:sz w:val="24"/>
        </w:rPr>
        <w:t xml:space="preserve"> </w:t>
      </w:r>
      <w:r w:rsidR="00DF5588">
        <w:rPr>
          <w:rFonts w:ascii="Palatino Linotype" w:hAnsi="Palatino Linotype" w:cs="Arial"/>
          <w:color w:val="000000" w:themeColor="text1"/>
          <w:sz w:val="24"/>
        </w:rPr>
        <w:t xml:space="preserve">se omitió remitir el Organigrama de los </w:t>
      </w:r>
      <w:r w:rsidR="00585B37">
        <w:rPr>
          <w:rFonts w:ascii="Palatino Linotype" w:hAnsi="Palatino Linotype" w:cs="Arial"/>
          <w:color w:val="000000" w:themeColor="text1"/>
          <w:sz w:val="24"/>
        </w:rPr>
        <w:t>Organismos</w:t>
      </w:r>
      <w:r w:rsidR="00DF5588">
        <w:rPr>
          <w:rFonts w:ascii="Palatino Linotype" w:hAnsi="Palatino Linotype" w:cs="Arial"/>
          <w:color w:val="000000" w:themeColor="text1"/>
          <w:sz w:val="24"/>
        </w:rPr>
        <w:t xml:space="preserve"> Descentralizados del Sujeto Obligado, ante ello </w:t>
      </w:r>
      <w:r w:rsidR="002D5A63" w:rsidRPr="000C7EBF">
        <w:rPr>
          <w:rFonts w:ascii="Palatino Linotype" w:hAnsi="Palatino Linotype" w:cs="Arial"/>
          <w:sz w:val="24"/>
          <w:szCs w:val="24"/>
        </w:rPr>
        <w:t>es de destacar que</w:t>
      </w:r>
      <w:r w:rsidR="00DF5588">
        <w:rPr>
          <w:rFonts w:ascii="Palatino Linotype" w:hAnsi="Palatino Linotype" w:cs="Arial"/>
          <w:sz w:val="24"/>
          <w:szCs w:val="24"/>
        </w:rPr>
        <w:t>,</w:t>
      </w:r>
      <w:r w:rsidR="002D5A63" w:rsidRPr="000C7EBF">
        <w:rPr>
          <w:rFonts w:ascii="Palatino Linotype" w:hAnsi="Palatino Linotype" w:cs="Arial"/>
          <w:sz w:val="24"/>
          <w:szCs w:val="24"/>
        </w:rPr>
        <w:t xml:space="preserve"> de las constancias que obran en el</w:t>
      </w:r>
      <w:r w:rsidR="00220274">
        <w:rPr>
          <w:rFonts w:ascii="Palatino Linotype" w:hAnsi="Palatino Linotype" w:cs="Arial"/>
          <w:sz w:val="24"/>
          <w:szCs w:val="24"/>
        </w:rPr>
        <w:t xml:space="preserve"> Sistema de Acceso a la Información Mexiquense</w:t>
      </w:r>
      <w:r w:rsidR="002D5A63" w:rsidRPr="000C7EBF">
        <w:rPr>
          <w:rFonts w:ascii="Palatino Linotype" w:hAnsi="Palatino Linotype" w:cs="Arial"/>
          <w:sz w:val="24"/>
          <w:szCs w:val="24"/>
        </w:rPr>
        <w:t xml:space="preserve"> </w:t>
      </w:r>
      <w:r w:rsidR="00220274">
        <w:rPr>
          <w:rFonts w:ascii="Palatino Linotype" w:hAnsi="Palatino Linotype" w:cs="Arial"/>
          <w:sz w:val="24"/>
          <w:szCs w:val="24"/>
        </w:rPr>
        <w:t>(</w:t>
      </w:r>
      <w:r w:rsidR="002D5A63" w:rsidRPr="000C7EBF">
        <w:rPr>
          <w:rFonts w:ascii="Palatino Linotype" w:hAnsi="Palatino Linotype" w:cs="Arial"/>
          <w:sz w:val="24"/>
          <w:szCs w:val="24"/>
        </w:rPr>
        <w:t>SAIMEX</w:t>
      </w:r>
      <w:r w:rsidR="00220274">
        <w:rPr>
          <w:rFonts w:ascii="Palatino Linotype" w:hAnsi="Palatino Linotype" w:cs="Arial"/>
          <w:sz w:val="24"/>
          <w:szCs w:val="24"/>
        </w:rPr>
        <w:t>)</w:t>
      </w:r>
      <w:r w:rsidR="002D5A63" w:rsidRPr="000C7EBF">
        <w:rPr>
          <w:rFonts w:ascii="Palatino Linotype" w:hAnsi="Palatino Linotype" w:cs="Arial"/>
          <w:sz w:val="24"/>
          <w:szCs w:val="24"/>
        </w:rPr>
        <w:t xml:space="preserve">, del presente recurso de revisión, se observa que </w:t>
      </w:r>
      <w:r w:rsidR="002D5A63" w:rsidRPr="000C7EBF">
        <w:rPr>
          <w:rFonts w:ascii="Palatino Linotype" w:hAnsi="Palatino Linotype" w:cs="Arial"/>
          <w:b/>
          <w:bCs/>
          <w:sz w:val="24"/>
          <w:szCs w:val="24"/>
        </w:rPr>
        <w:t>El Sujeto Obligado</w:t>
      </w:r>
      <w:r w:rsidR="002D5A63" w:rsidRPr="000C7EBF">
        <w:rPr>
          <w:rFonts w:ascii="Palatino Linotype" w:hAnsi="Palatino Linotype" w:cs="Arial"/>
          <w:bCs/>
          <w:sz w:val="24"/>
          <w:szCs w:val="24"/>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 </w:t>
      </w:r>
    </w:p>
    <w:p w14:paraId="37224E1A" w14:textId="77777777" w:rsidR="002D5A63" w:rsidRPr="000C7EBF" w:rsidRDefault="002D5A63" w:rsidP="002D5A63">
      <w:pPr>
        <w:pStyle w:val="Prrafodelista"/>
        <w:spacing w:line="360" w:lineRule="auto"/>
        <w:ind w:left="0"/>
        <w:contextualSpacing/>
        <w:jc w:val="both"/>
        <w:rPr>
          <w:rFonts w:ascii="Palatino Linotype" w:hAnsi="Palatino Linotype"/>
          <w:bCs/>
        </w:rPr>
      </w:pPr>
    </w:p>
    <w:p w14:paraId="3A1B1669" w14:textId="77777777" w:rsidR="002D5A63" w:rsidRPr="000C7EBF" w:rsidRDefault="002D5A63" w:rsidP="002D5A63">
      <w:pPr>
        <w:autoSpaceDE w:val="0"/>
        <w:autoSpaceDN w:val="0"/>
        <w:adjustRightInd w:val="0"/>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Por lo que, aunque las solicitudes de información y las respuestas estén dirigidas y atendidas por un </w:t>
      </w:r>
      <w:r w:rsidRPr="000C7EBF">
        <w:rPr>
          <w:rFonts w:ascii="Palatino Linotype" w:hAnsi="Palatino Linotype" w:cs="Arial"/>
          <w:b/>
          <w:sz w:val="24"/>
          <w:szCs w:val="24"/>
        </w:rPr>
        <w:t>Sujeto Obligado</w:t>
      </w:r>
      <w:r w:rsidRPr="000C7EBF">
        <w:rPr>
          <w:rFonts w:ascii="Palatino Linotype" w:hAnsi="Palatino Linotype" w:cs="Arial"/>
          <w:sz w:val="24"/>
          <w:szCs w:val="24"/>
        </w:rPr>
        <w:t xml:space="preserve">, lo cierto es que también tienen diversas Unidades Administrativas y cada área cuenta con un </w:t>
      </w:r>
      <w:r w:rsidRPr="000C7EBF">
        <w:rPr>
          <w:rFonts w:ascii="Palatino Linotype" w:hAnsi="Palatino Linotype" w:cs="Arial"/>
          <w:b/>
          <w:sz w:val="24"/>
          <w:szCs w:val="24"/>
        </w:rPr>
        <w:t>Servidor Público Habilitado</w:t>
      </w:r>
      <w:r w:rsidRPr="000C7EBF">
        <w:rPr>
          <w:rFonts w:ascii="Palatino Linotype" w:hAnsi="Palatino Linotype" w:cs="Arial"/>
          <w:sz w:val="24"/>
          <w:szCs w:val="24"/>
        </w:rPr>
        <w:t xml:space="preserve">, que es la persona encargada de apoyar, gestionar y entregar la información o datos personales </w:t>
      </w:r>
      <w:r w:rsidRPr="000C7EBF">
        <w:rPr>
          <w:rFonts w:ascii="Palatino Linotype" w:hAnsi="Palatino Linotype" w:cs="Arial"/>
          <w:sz w:val="24"/>
          <w:szCs w:val="24"/>
        </w:rPr>
        <w:lastRenderedPageBreak/>
        <w:t>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C378141" w14:textId="77777777" w:rsidR="002D5A63" w:rsidRPr="000C7EBF" w:rsidRDefault="002D5A63" w:rsidP="002D5A63">
      <w:pPr>
        <w:pStyle w:val="Sinespaciado"/>
      </w:pPr>
    </w:p>
    <w:p w14:paraId="38665C8D"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b/>
          <w:i/>
          <w:szCs w:val="24"/>
        </w:rPr>
        <w:t>Artículo 3.</w:t>
      </w:r>
      <w:r w:rsidRPr="000C7EBF">
        <w:rPr>
          <w:rFonts w:ascii="Palatino Linotype" w:hAnsi="Palatino Linotype" w:cs="Arial"/>
          <w:i/>
          <w:szCs w:val="24"/>
        </w:rPr>
        <w:t xml:space="preserve"> Para los efectos de la presente Ley se entenderá por:</w:t>
      </w:r>
    </w:p>
    <w:p w14:paraId="49F96111"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w:t>
      </w:r>
    </w:p>
    <w:p w14:paraId="7F0DACD4"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b/>
          <w:i/>
          <w:szCs w:val="24"/>
        </w:rPr>
        <w:t xml:space="preserve">XXXIX. Servidor público habilitado: </w:t>
      </w:r>
      <w:r w:rsidRPr="000C7EB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AAC312F"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w:t>
      </w:r>
    </w:p>
    <w:p w14:paraId="4AE7AEC4"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b/>
          <w:i/>
          <w:szCs w:val="24"/>
        </w:rPr>
      </w:pPr>
    </w:p>
    <w:p w14:paraId="3528751D"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b/>
          <w:i/>
          <w:szCs w:val="24"/>
        </w:rPr>
        <w:t>Artículo 58.</w:t>
      </w:r>
      <w:r w:rsidRPr="000C7EBF">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6C21A031"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p>
    <w:p w14:paraId="610B5CA7"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b/>
          <w:i/>
          <w:szCs w:val="24"/>
        </w:rPr>
        <w:t>Artículo 59.</w:t>
      </w:r>
      <w:r w:rsidRPr="000C7EBF">
        <w:rPr>
          <w:rFonts w:ascii="Palatino Linotype" w:hAnsi="Palatino Linotype" w:cs="Arial"/>
          <w:i/>
          <w:szCs w:val="24"/>
        </w:rPr>
        <w:t xml:space="preserve"> Los servidores públicos habilitados tendrán las funciones siguientes:</w:t>
      </w:r>
    </w:p>
    <w:p w14:paraId="0BEE5F64"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I. Localizar la información que le solicite la Unidad de Transparencia;</w:t>
      </w:r>
    </w:p>
    <w:p w14:paraId="52CE484F"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II. Proporcionar la información que obre en los archivos y que le sea solicitada por la Unidad de Transparencia;</w:t>
      </w:r>
    </w:p>
    <w:p w14:paraId="4EB8D564"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III. Apoyar a la Unidad de Transparencia en lo que esta le solicite para el cumplimiento de sus funciones;</w:t>
      </w:r>
    </w:p>
    <w:p w14:paraId="23DF3D3D"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IV. Proporcionar a la Unidad de Transparencia, las modificaciones a la información pública de oficio que obre en su poder;</w:t>
      </w:r>
    </w:p>
    <w:p w14:paraId="463D13D1"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302E1DC8"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VI. Verificar, una vez analizado el contenido de la información, que no se encuentre en los supuestos de información clasificada; y</w:t>
      </w:r>
    </w:p>
    <w:p w14:paraId="743947DC"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VII. Dar cuenta a la Unidad de Transparencia del vencimiento de los plazos de reserva.</w:t>
      </w:r>
    </w:p>
    <w:p w14:paraId="5486CAB1" w14:textId="77777777" w:rsidR="002D5A63" w:rsidRPr="000C7EBF" w:rsidRDefault="002D5A63" w:rsidP="002D5A63">
      <w:pPr>
        <w:pStyle w:val="Sinespaciado"/>
      </w:pPr>
    </w:p>
    <w:p w14:paraId="521AC73C" w14:textId="0D8365A4" w:rsidR="002D5A63" w:rsidRPr="000C7EBF" w:rsidRDefault="002D5A63" w:rsidP="002D5A63">
      <w:pPr>
        <w:spacing w:before="240" w:after="240" w:line="360" w:lineRule="auto"/>
        <w:jc w:val="both"/>
        <w:rPr>
          <w:rFonts w:ascii="Palatino Linotype" w:eastAsia="Times New Roman" w:hAnsi="Palatino Linotype"/>
          <w:sz w:val="24"/>
          <w:lang w:eastAsia="es-MX"/>
        </w:rPr>
      </w:pPr>
      <w:r w:rsidRPr="000C7EBF">
        <w:rPr>
          <w:rFonts w:ascii="Palatino Linotype" w:eastAsia="Times New Roman" w:hAnsi="Palatino Linotype"/>
          <w:sz w:val="24"/>
          <w:lang w:eastAsia="es-MX"/>
        </w:rPr>
        <w:t xml:space="preserve">En otras palabras, </w:t>
      </w:r>
      <w:r w:rsidR="0039085A" w:rsidRPr="0039085A">
        <w:rPr>
          <w:rFonts w:ascii="Palatino Linotype" w:eastAsia="Times New Roman" w:hAnsi="Palatino Linotype"/>
          <w:b/>
          <w:sz w:val="24"/>
          <w:lang w:eastAsia="es-MX"/>
        </w:rPr>
        <w:t>NO</w:t>
      </w:r>
      <w:r w:rsidRPr="000C7EBF">
        <w:rPr>
          <w:rFonts w:ascii="Palatino Linotype" w:eastAsia="Times New Roman" w:hAnsi="Palatino Linotype"/>
          <w:sz w:val="24"/>
          <w:lang w:eastAsia="es-MX"/>
        </w:rPr>
        <w:t xml:space="preserve"> cumplió con lo que para tal efecto dispone el artículo 162, de la Ley de Transparencia y Acceso a la Información Pública del Estado de México y Municipios, que índica:</w:t>
      </w:r>
    </w:p>
    <w:p w14:paraId="685A27F4" w14:textId="77777777" w:rsidR="002D5A63" w:rsidRPr="000C7EBF" w:rsidRDefault="002D5A63" w:rsidP="002D5A63">
      <w:pPr>
        <w:spacing w:after="0" w:line="240" w:lineRule="auto"/>
        <w:ind w:left="567" w:right="708"/>
        <w:jc w:val="both"/>
        <w:rPr>
          <w:rFonts w:ascii="Palatino Linotype" w:eastAsia="Times New Roman" w:hAnsi="Palatino Linotype"/>
          <w:i/>
          <w:szCs w:val="20"/>
          <w:lang w:eastAsia="es-MX"/>
        </w:rPr>
      </w:pPr>
      <w:r w:rsidRPr="000C7EBF">
        <w:rPr>
          <w:rFonts w:ascii="Palatino Linotype" w:eastAsia="Times New Roman" w:hAnsi="Palatino Linotype"/>
          <w:i/>
          <w:szCs w:val="20"/>
          <w:lang w:eastAsia="es-MX"/>
        </w:rPr>
        <w:t>“</w:t>
      </w:r>
      <w:r w:rsidRPr="000C7EBF">
        <w:rPr>
          <w:rFonts w:ascii="Palatino Linotype" w:eastAsia="Times New Roman" w:hAnsi="Palatino Linotype"/>
          <w:b/>
          <w:bCs/>
          <w:i/>
          <w:szCs w:val="20"/>
          <w:lang w:eastAsia="es-MX"/>
        </w:rPr>
        <w:t xml:space="preserve">Artículo 162. </w:t>
      </w:r>
      <w:r w:rsidRPr="000C7EBF">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C7EBF">
        <w:rPr>
          <w:rFonts w:ascii="Palatino Linotype" w:eastAsia="Times New Roman" w:hAnsi="Palatino Linotype"/>
          <w:i/>
          <w:szCs w:val="20"/>
          <w:lang w:eastAsia="es-MX"/>
        </w:rPr>
        <w:t>”</w:t>
      </w:r>
    </w:p>
    <w:p w14:paraId="65BBAFB4" w14:textId="77777777" w:rsidR="002D5A63" w:rsidRPr="000C7EBF" w:rsidRDefault="002D5A63" w:rsidP="002D5A63">
      <w:pPr>
        <w:spacing w:before="240" w:after="240"/>
        <w:ind w:left="567" w:right="708"/>
        <w:jc w:val="right"/>
        <w:rPr>
          <w:rFonts w:ascii="Palatino Linotype" w:eastAsia="Times New Roman" w:hAnsi="Palatino Linotype"/>
          <w:b/>
          <w:i/>
          <w:sz w:val="20"/>
          <w:szCs w:val="20"/>
          <w:lang w:eastAsia="es-MX"/>
        </w:rPr>
      </w:pPr>
      <w:r w:rsidRPr="000C7EBF">
        <w:rPr>
          <w:rFonts w:ascii="Palatino Linotype" w:eastAsia="Times New Roman" w:hAnsi="Palatino Linotype"/>
          <w:b/>
          <w:i/>
          <w:sz w:val="20"/>
          <w:szCs w:val="20"/>
          <w:lang w:eastAsia="es-MX"/>
        </w:rPr>
        <w:t xml:space="preserve"> [Énfasis añadido]</w:t>
      </w:r>
    </w:p>
    <w:p w14:paraId="1E1CC3F2" w14:textId="77777777" w:rsidR="002D5A63" w:rsidRPr="000C7EBF" w:rsidRDefault="002D5A63" w:rsidP="003750DC">
      <w:pPr>
        <w:spacing w:after="0" w:line="360" w:lineRule="auto"/>
        <w:jc w:val="both"/>
        <w:rPr>
          <w:rFonts w:ascii="Palatino Linotype" w:hAnsi="Palatino Linotype" w:cs="Arial"/>
          <w:bCs/>
          <w:sz w:val="24"/>
          <w:szCs w:val="24"/>
        </w:rPr>
      </w:pPr>
      <w:r w:rsidRPr="000C7EBF">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2135004F" w14:textId="77777777" w:rsidR="002D5A63" w:rsidRPr="000C7EBF" w:rsidRDefault="002D5A63" w:rsidP="003750DC">
      <w:pPr>
        <w:spacing w:after="0" w:line="360" w:lineRule="auto"/>
        <w:jc w:val="both"/>
        <w:rPr>
          <w:rFonts w:ascii="Palatino Linotype" w:hAnsi="Palatino Linotype" w:cs="Arial"/>
          <w:bCs/>
          <w:sz w:val="24"/>
          <w:szCs w:val="24"/>
        </w:rPr>
      </w:pPr>
    </w:p>
    <w:p w14:paraId="213A7C15" w14:textId="1954FF8A" w:rsidR="001B2C32" w:rsidRDefault="002D5A63" w:rsidP="001B2C32">
      <w:pPr>
        <w:pStyle w:val="Sinespaciado"/>
        <w:spacing w:line="360" w:lineRule="auto"/>
        <w:jc w:val="both"/>
        <w:rPr>
          <w:rFonts w:ascii="Palatino Linotype" w:hAnsi="Palatino Linotype" w:cs="Arial"/>
        </w:rPr>
      </w:pPr>
      <w:r w:rsidRPr="000C7EBF">
        <w:rPr>
          <w:rFonts w:ascii="Palatino Linotype" w:hAnsi="Palatino Linotype" w:cs="Arial"/>
          <w:bCs/>
        </w:rPr>
        <w:t>Por tal motivo</w:t>
      </w:r>
      <w:r w:rsidR="003750DC" w:rsidRPr="000C7EBF">
        <w:rPr>
          <w:rFonts w:ascii="Palatino Linotype" w:hAnsi="Palatino Linotype" w:cs="Arial"/>
        </w:rPr>
        <w:t xml:space="preserve">, es importante traer a colación </w:t>
      </w:r>
      <w:r w:rsidR="001B2C32">
        <w:rPr>
          <w:rFonts w:ascii="Palatino Linotype" w:hAnsi="Palatino Linotype" w:cs="Arial"/>
        </w:rPr>
        <w:t>que la Ley Orgánica Municipal del Estado de México en sus artículos 1 y 3 estipula que el municipio libre está investido de personalidad jurídica propia, y que los municipios regularán su funcionamiento de conformidad con lo establecido en la Ley citada, Bandos municipales, reglamentos y demás disposiciones legales aplicables.</w:t>
      </w:r>
    </w:p>
    <w:p w14:paraId="5BB6EC39" w14:textId="77777777" w:rsidR="001B2C32" w:rsidRDefault="001B2C32" w:rsidP="001B2C32">
      <w:pPr>
        <w:pStyle w:val="Sinespaciado"/>
        <w:spacing w:line="360" w:lineRule="auto"/>
        <w:jc w:val="both"/>
        <w:rPr>
          <w:rFonts w:ascii="Palatino Linotype" w:hAnsi="Palatino Linotype" w:cs="Arial"/>
        </w:rPr>
      </w:pPr>
    </w:p>
    <w:p w14:paraId="6CDC0B80" w14:textId="2003700E" w:rsidR="00220274" w:rsidRDefault="00220274" w:rsidP="001B2C32">
      <w:pPr>
        <w:pStyle w:val="Sinespaciado"/>
        <w:spacing w:line="360" w:lineRule="auto"/>
        <w:jc w:val="both"/>
        <w:rPr>
          <w:rFonts w:ascii="Palatino Linotype" w:hAnsi="Palatino Linotype" w:cs="Arial"/>
        </w:rPr>
      </w:pPr>
      <w:r>
        <w:rPr>
          <w:rFonts w:ascii="Palatino Linotype" w:hAnsi="Palatino Linotype" w:cs="Arial"/>
        </w:rPr>
        <w:t xml:space="preserve">En ese orden de ideas, cobra sustento lo establecido en el artículo </w:t>
      </w:r>
      <w:r w:rsidR="000C051B">
        <w:rPr>
          <w:rFonts w:ascii="Palatino Linotype" w:hAnsi="Palatino Linotype" w:cs="Arial"/>
        </w:rPr>
        <w:t>46 y 47</w:t>
      </w:r>
      <w:r>
        <w:rPr>
          <w:rFonts w:ascii="Palatino Linotype" w:hAnsi="Palatino Linotype" w:cs="Arial"/>
        </w:rPr>
        <w:t xml:space="preserve"> </w:t>
      </w:r>
      <w:r w:rsidR="00DE283D" w:rsidRPr="00DE283D">
        <w:rPr>
          <w:rFonts w:ascii="Palatino Linotype" w:hAnsi="Palatino Linotype" w:cs="Arial"/>
        </w:rPr>
        <w:t xml:space="preserve">del Bando Municipal de </w:t>
      </w:r>
      <w:r w:rsidR="000C051B">
        <w:rPr>
          <w:rFonts w:ascii="Palatino Linotype" w:hAnsi="Palatino Linotype" w:cs="Arial"/>
        </w:rPr>
        <w:t>Teoloyucan</w:t>
      </w:r>
      <w:r w:rsidR="00DE283D" w:rsidRPr="00DE283D">
        <w:rPr>
          <w:rFonts w:ascii="Palatino Linotype" w:hAnsi="Palatino Linotype" w:cs="Arial"/>
        </w:rPr>
        <w:t xml:space="preserve"> 2022</w:t>
      </w:r>
      <w:r>
        <w:rPr>
          <w:rFonts w:ascii="Palatino Linotype" w:hAnsi="Palatino Linotype" w:cs="Arial"/>
        </w:rPr>
        <w:t xml:space="preserve">, que a la letra señala lo siguiente: </w:t>
      </w:r>
    </w:p>
    <w:p w14:paraId="6B506770" w14:textId="77777777" w:rsidR="00220274" w:rsidRDefault="00220274" w:rsidP="001B2C32">
      <w:pPr>
        <w:pStyle w:val="Sinespaciado"/>
        <w:spacing w:line="360" w:lineRule="auto"/>
        <w:jc w:val="both"/>
        <w:rPr>
          <w:rFonts w:ascii="Palatino Linotype" w:hAnsi="Palatino Linotype" w:cs="Arial"/>
        </w:rPr>
      </w:pPr>
    </w:p>
    <w:p w14:paraId="104D267A" w14:textId="77777777" w:rsidR="000C051B" w:rsidRDefault="000C051B" w:rsidP="00EB2AD8">
      <w:pPr>
        <w:spacing w:after="120" w:line="240" w:lineRule="auto"/>
        <w:ind w:left="851" w:right="567"/>
        <w:jc w:val="both"/>
        <w:rPr>
          <w:rFonts w:ascii="Palatino Linotype" w:eastAsia="Calibri" w:hAnsi="Palatino Linotype" w:cs="Arial"/>
          <w:bCs/>
          <w:i/>
          <w:szCs w:val="24"/>
        </w:rPr>
      </w:pPr>
      <w:r w:rsidRPr="000C051B">
        <w:rPr>
          <w:rFonts w:ascii="Palatino Linotype" w:eastAsia="Calibri" w:hAnsi="Palatino Linotype" w:cs="Arial"/>
          <w:b/>
          <w:i/>
          <w:szCs w:val="24"/>
        </w:rPr>
        <w:t xml:space="preserve">Artículo 46. </w:t>
      </w:r>
      <w:r w:rsidRPr="000C051B">
        <w:rPr>
          <w:rFonts w:ascii="Palatino Linotype" w:eastAsia="Calibri" w:hAnsi="Palatino Linotype" w:cs="Arial"/>
          <w:bCs/>
          <w:i/>
          <w:szCs w:val="24"/>
        </w:rPr>
        <w:t xml:space="preserve">La administración pública municipal descentralizada comprende las siguientes entidades: </w:t>
      </w:r>
    </w:p>
    <w:p w14:paraId="2D4C0662" w14:textId="77777777" w:rsidR="000C051B" w:rsidRDefault="000C051B" w:rsidP="00EB2AD8">
      <w:pPr>
        <w:spacing w:after="120" w:line="240" w:lineRule="auto"/>
        <w:ind w:left="851" w:right="567"/>
        <w:jc w:val="both"/>
        <w:rPr>
          <w:rFonts w:ascii="Palatino Linotype" w:eastAsia="Calibri" w:hAnsi="Palatino Linotype" w:cs="Arial"/>
          <w:bCs/>
          <w:i/>
          <w:szCs w:val="24"/>
        </w:rPr>
      </w:pPr>
      <w:r w:rsidRPr="000C051B">
        <w:rPr>
          <w:rFonts w:ascii="Palatino Linotype" w:eastAsia="Calibri" w:hAnsi="Palatino Linotype" w:cs="Arial"/>
          <w:bCs/>
          <w:i/>
          <w:szCs w:val="24"/>
        </w:rPr>
        <w:lastRenderedPageBreak/>
        <w:t xml:space="preserve">I. Los fideicomisos en los que el municipio sea fideicomitente; </w:t>
      </w:r>
    </w:p>
    <w:p w14:paraId="5AF991D7" w14:textId="77777777" w:rsidR="000C051B" w:rsidRDefault="000C051B" w:rsidP="00EB2AD8">
      <w:pPr>
        <w:spacing w:after="120" w:line="240" w:lineRule="auto"/>
        <w:ind w:left="851" w:right="567"/>
        <w:jc w:val="both"/>
        <w:rPr>
          <w:rFonts w:ascii="Palatino Linotype" w:eastAsia="Calibri" w:hAnsi="Palatino Linotype" w:cs="Arial"/>
          <w:bCs/>
          <w:i/>
          <w:szCs w:val="24"/>
        </w:rPr>
      </w:pPr>
      <w:r w:rsidRPr="000C051B">
        <w:rPr>
          <w:rFonts w:ascii="Palatino Linotype" w:eastAsia="Calibri" w:hAnsi="Palatino Linotype" w:cs="Arial"/>
          <w:bCs/>
          <w:i/>
          <w:szCs w:val="24"/>
        </w:rPr>
        <w:t xml:space="preserve">II. El sistema municipal para el desarrollo integral de la familia; </w:t>
      </w:r>
    </w:p>
    <w:p w14:paraId="0AAB3DD8" w14:textId="77777777" w:rsidR="000C051B" w:rsidRDefault="000C051B" w:rsidP="00EB2AD8">
      <w:pPr>
        <w:spacing w:after="120" w:line="240" w:lineRule="auto"/>
        <w:ind w:left="851" w:right="567"/>
        <w:jc w:val="both"/>
        <w:rPr>
          <w:rFonts w:ascii="Palatino Linotype" w:eastAsia="Calibri" w:hAnsi="Palatino Linotype" w:cs="Arial"/>
          <w:bCs/>
          <w:i/>
          <w:szCs w:val="24"/>
        </w:rPr>
      </w:pPr>
      <w:r w:rsidRPr="000C051B">
        <w:rPr>
          <w:rFonts w:ascii="Palatino Linotype" w:eastAsia="Calibri" w:hAnsi="Palatino Linotype" w:cs="Arial"/>
          <w:bCs/>
          <w:i/>
          <w:szCs w:val="24"/>
        </w:rPr>
        <w:t xml:space="preserve">III. El organismo público descentralizado para la prestación de los servicios de agua potable, alcantarillado y saneamiento del municipio de Teoloyucan; y </w:t>
      </w:r>
    </w:p>
    <w:p w14:paraId="6BC8FB63" w14:textId="335CD02E" w:rsidR="000C051B" w:rsidRDefault="000C051B" w:rsidP="00EB2AD8">
      <w:pPr>
        <w:spacing w:after="120" w:line="240" w:lineRule="auto"/>
        <w:ind w:left="851" w:right="567"/>
        <w:jc w:val="both"/>
        <w:rPr>
          <w:rFonts w:ascii="Palatino Linotype" w:eastAsia="Calibri" w:hAnsi="Palatino Linotype" w:cs="Arial"/>
          <w:b/>
          <w:i/>
          <w:szCs w:val="24"/>
        </w:rPr>
      </w:pPr>
      <w:r w:rsidRPr="000C051B">
        <w:rPr>
          <w:rFonts w:ascii="Palatino Linotype" w:eastAsia="Calibri" w:hAnsi="Palatino Linotype" w:cs="Arial"/>
          <w:bCs/>
          <w:i/>
          <w:szCs w:val="24"/>
        </w:rPr>
        <w:t>IV. El instituto municipal de cultura física y deporte de Teoloyucan.</w:t>
      </w:r>
      <w:r w:rsidRPr="000C051B">
        <w:rPr>
          <w:rFonts w:ascii="Palatino Linotype" w:eastAsia="Calibri" w:hAnsi="Palatino Linotype" w:cs="Arial"/>
          <w:b/>
          <w:i/>
          <w:szCs w:val="24"/>
        </w:rPr>
        <w:t xml:space="preserve"> </w:t>
      </w:r>
    </w:p>
    <w:p w14:paraId="5C77BB4C" w14:textId="77777777" w:rsidR="000C051B" w:rsidRDefault="000C051B" w:rsidP="00EB2AD8">
      <w:pPr>
        <w:spacing w:after="120" w:line="240" w:lineRule="auto"/>
        <w:ind w:left="851" w:right="567"/>
        <w:jc w:val="both"/>
        <w:rPr>
          <w:rFonts w:ascii="Palatino Linotype" w:eastAsia="Calibri" w:hAnsi="Palatino Linotype" w:cs="Arial"/>
          <w:b/>
          <w:i/>
          <w:szCs w:val="24"/>
        </w:rPr>
      </w:pPr>
    </w:p>
    <w:p w14:paraId="7C3014F6" w14:textId="77777777" w:rsidR="000C051B" w:rsidRDefault="000C051B" w:rsidP="00EB2AD8">
      <w:pPr>
        <w:spacing w:after="120" w:line="240" w:lineRule="auto"/>
        <w:ind w:left="851" w:right="567"/>
        <w:jc w:val="both"/>
        <w:rPr>
          <w:rFonts w:ascii="Palatino Linotype" w:eastAsia="Calibri" w:hAnsi="Palatino Linotype" w:cs="Arial"/>
          <w:bCs/>
          <w:i/>
          <w:szCs w:val="24"/>
        </w:rPr>
      </w:pPr>
      <w:r w:rsidRPr="000C051B">
        <w:rPr>
          <w:rFonts w:ascii="Palatino Linotype" w:eastAsia="Calibri" w:hAnsi="Palatino Linotype" w:cs="Arial"/>
          <w:b/>
          <w:i/>
          <w:szCs w:val="24"/>
        </w:rPr>
        <w:t xml:space="preserve">Artículo 47. </w:t>
      </w:r>
      <w:r w:rsidRPr="000C051B">
        <w:rPr>
          <w:rFonts w:ascii="Palatino Linotype" w:eastAsia="Calibri" w:hAnsi="Palatino Linotype" w:cs="Arial"/>
          <w:bCs/>
          <w:i/>
          <w:szCs w:val="24"/>
        </w:rPr>
        <w:t xml:space="preserve">La administración pública municipal contará con el siguiente organismo especializado: </w:t>
      </w:r>
    </w:p>
    <w:p w14:paraId="0DAC6F11" w14:textId="667045BB" w:rsidR="00EB2AD8" w:rsidRPr="000C051B" w:rsidRDefault="000C051B" w:rsidP="00EB2AD8">
      <w:pPr>
        <w:spacing w:after="120" w:line="240" w:lineRule="auto"/>
        <w:ind w:left="851" w:right="567"/>
        <w:jc w:val="both"/>
        <w:rPr>
          <w:rFonts w:ascii="Palatino Linotype" w:eastAsia="Calibri" w:hAnsi="Palatino Linotype" w:cs="Arial"/>
          <w:bCs/>
          <w:i/>
          <w:szCs w:val="24"/>
        </w:rPr>
      </w:pPr>
      <w:r w:rsidRPr="000C051B">
        <w:rPr>
          <w:rFonts w:ascii="Palatino Linotype" w:eastAsia="Calibri" w:hAnsi="Palatino Linotype" w:cs="Arial"/>
          <w:bCs/>
          <w:i/>
          <w:szCs w:val="24"/>
        </w:rPr>
        <w:t>I. Defensoría de derechos humanos</w:t>
      </w:r>
      <w:r w:rsidR="00EB2AD8" w:rsidRPr="000C051B">
        <w:rPr>
          <w:rFonts w:ascii="Palatino Linotype" w:eastAsia="Calibri" w:hAnsi="Palatino Linotype" w:cs="Arial"/>
          <w:bCs/>
          <w:i/>
          <w:szCs w:val="24"/>
        </w:rPr>
        <w:t>.</w:t>
      </w:r>
    </w:p>
    <w:p w14:paraId="32C3EBD1" w14:textId="77777777" w:rsidR="001B2C32" w:rsidRPr="000C7EBF" w:rsidRDefault="001B2C32" w:rsidP="001B2C32">
      <w:pPr>
        <w:spacing w:after="0" w:line="360" w:lineRule="auto"/>
        <w:jc w:val="both"/>
      </w:pPr>
    </w:p>
    <w:p w14:paraId="6D956B94" w14:textId="6328B6F5" w:rsidR="008458C3" w:rsidRDefault="00AE3205" w:rsidP="00DC000C">
      <w:pPr>
        <w:spacing w:after="0" w:line="360" w:lineRule="auto"/>
        <w:jc w:val="both"/>
        <w:rPr>
          <w:rFonts w:ascii="Palatino Linotype" w:hAnsi="Palatino Linotype" w:cs="Tahoma"/>
          <w:sz w:val="24"/>
        </w:rPr>
      </w:pPr>
      <w:r>
        <w:rPr>
          <w:rFonts w:ascii="Palatino Linotype" w:hAnsi="Palatino Linotype" w:cs="Tahoma"/>
          <w:sz w:val="24"/>
        </w:rPr>
        <w:t>De</w:t>
      </w:r>
      <w:r w:rsidR="00DE283D">
        <w:rPr>
          <w:rFonts w:ascii="Palatino Linotype" w:hAnsi="Palatino Linotype" w:cs="Tahoma"/>
          <w:sz w:val="24"/>
        </w:rPr>
        <w:t xml:space="preserve"> los</w:t>
      </w:r>
      <w:r>
        <w:rPr>
          <w:rFonts w:ascii="Palatino Linotype" w:hAnsi="Palatino Linotype" w:cs="Tahoma"/>
          <w:sz w:val="24"/>
        </w:rPr>
        <w:t xml:space="preserve"> precepto</w:t>
      </w:r>
      <w:r w:rsidR="00DE283D">
        <w:rPr>
          <w:rFonts w:ascii="Palatino Linotype" w:hAnsi="Palatino Linotype" w:cs="Tahoma"/>
          <w:sz w:val="24"/>
        </w:rPr>
        <w:t>s</w:t>
      </w:r>
      <w:r>
        <w:rPr>
          <w:rFonts w:ascii="Palatino Linotype" w:hAnsi="Palatino Linotype" w:cs="Tahoma"/>
          <w:sz w:val="24"/>
        </w:rPr>
        <w:t xml:space="preserve"> en cita, se advierte que </w:t>
      </w:r>
      <w:r w:rsidR="00DE283D">
        <w:rPr>
          <w:rFonts w:ascii="Palatino Linotype" w:hAnsi="Palatino Linotype" w:cs="Tahoma"/>
          <w:sz w:val="24"/>
        </w:rPr>
        <w:t>l</w:t>
      </w:r>
      <w:r w:rsidR="00DE283D" w:rsidRPr="00DE283D">
        <w:rPr>
          <w:rFonts w:ascii="Palatino Linotype" w:hAnsi="Palatino Linotype" w:cs="Tahoma"/>
          <w:sz w:val="24"/>
        </w:rPr>
        <w:t>a</w:t>
      </w:r>
      <w:r w:rsidR="000C051B" w:rsidRPr="000C051B">
        <w:rPr>
          <w:rFonts w:ascii="Palatino Linotype" w:hAnsi="Palatino Linotype" w:cs="Tahoma"/>
          <w:sz w:val="24"/>
        </w:rPr>
        <w:t xml:space="preserve"> administración pública municipal descentralizada comprende las entidades </w:t>
      </w:r>
      <w:r w:rsidR="000C051B">
        <w:rPr>
          <w:rFonts w:ascii="Palatino Linotype" w:hAnsi="Palatino Linotype" w:cs="Tahoma"/>
          <w:sz w:val="24"/>
        </w:rPr>
        <w:t>de l</w:t>
      </w:r>
      <w:r w:rsidR="000C051B" w:rsidRPr="000C051B">
        <w:rPr>
          <w:rFonts w:ascii="Palatino Linotype" w:hAnsi="Palatino Linotype" w:cs="Tahoma"/>
          <w:sz w:val="24"/>
        </w:rPr>
        <w:t xml:space="preserve">os fideicomisos en los que el municipio sea fideicomitente; </w:t>
      </w:r>
      <w:r w:rsidR="000C051B">
        <w:rPr>
          <w:rFonts w:ascii="Palatino Linotype" w:hAnsi="Palatino Linotype" w:cs="Tahoma"/>
          <w:sz w:val="24"/>
        </w:rPr>
        <w:t>e</w:t>
      </w:r>
      <w:r w:rsidR="000C051B" w:rsidRPr="000C051B">
        <w:rPr>
          <w:rFonts w:ascii="Palatino Linotype" w:hAnsi="Palatino Linotype" w:cs="Tahoma"/>
          <w:sz w:val="24"/>
        </w:rPr>
        <w:t>l sistema municipal para el desarrollo integral de la familia</w:t>
      </w:r>
      <w:r w:rsidR="00DC000C">
        <w:rPr>
          <w:rFonts w:ascii="Palatino Linotype" w:hAnsi="Palatino Linotype" w:cs="Tahoma"/>
          <w:sz w:val="24"/>
        </w:rPr>
        <w:t xml:space="preserve"> y</w:t>
      </w:r>
      <w:r w:rsidR="000C051B" w:rsidRPr="000C051B">
        <w:rPr>
          <w:rFonts w:ascii="Palatino Linotype" w:hAnsi="Palatino Linotype" w:cs="Tahoma"/>
          <w:sz w:val="24"/>
        </w:rPr>
        <w:t xml:space="preserve">; </w:t>
      </w:r>
      <w:r w:rsidR="00DC000C">
        <w:rPr>
          <w:rFonts w:ascii="Palatino Linotype" w:hAnsi="Palatino Linotype" w:cs="Tahoma"/>
          <w:sz w:val="24"/>
        </w:rPr>
        <w:t xml:space="preserve"> e</w:t>
      </w:r>
      <w:r w:rsidR="000C051B" w:rsidRPr="000C051B">
        <w:rPr>
          <w:rFonts w:ascii="Palatino Linotype" w:hAnsi="Palatino Linotype" w:cs="Tahoma"/>
          <w:sz w:val="24"/>
        </w:rPr>
        <w:t>l organismo público descentralizado para la prestación de los servicios de agua potable, alcantarillado y saneamiento del municipio de Teoloyucan</w:t>
      </w:r>
      <w:r>
        <w:rPr>
          <w:rFonts w:ascii="Palatino Linotype" w:hAnsi="Palatino Linotype" w:cs="Tahoma"/>
          <w:sz w:val="24"/>
        </w:rPr>
        <w:t>,</w:t>
      </w:r>
      <w:r w:rsidRPr="00AE3205">
        <w:t xml:space="preserve"> </w:t>
      </w:r>
      <w:r w:rsidRPr="00AE3205">
        <w:rPr>
          <w:rFonts w:ascii="Palatino Linotype" w:hAnsi="Palatino Linotype" w:cs="Tahoma"/>
          <w:sz w:val="24"/>
        </w:rPr>
        <w:t>por lo tanto, si bien</w:t>
      </w:r>
      <w:r>
        <w:rPr>
          <w:rFonts w:ascii="Palatino Linotype" w:hAnsi="Palatino Linotype" w:cs="Tahoma"/>
          <w:sz w:val="24"/>
        </w:rPr>
        <w:t xml:space="preserve"> es cierto que</w:t>
      </w:r>
      <w:r w:rsidRPr="00AE3205">
        <w:rPr>
          <w:rFonts w:ascii="Palatino Linotype" w:hAnsi="Palatino Linotype" w:cs="Tahoma"/>
          <w:sz w:val="24"/>
        </w:rPr>
        <w:t xml:space="preserve"> al haberse pronunciado el Sujeto Obligado</w:t>
      </w:r>
      <w:r>
        <w:rPr>
          <w:rFonts w:ascii="Palatino Linotype" w:hAnsi="Palatino Linotype" w:cs="Tahoma"/>
          <w:sz w:val="24"/>
        </w:rPr>
        <w:t xml:space="preserve">, </w:t>
      </w:r>
      <w:r w:rsidRPr="00AE3205">
        <w:rPr>
          <w:rFonts w:ascii="Palatino Linotype" w:hAnsi="Palatino Linotype" w:cs="Tahoma"/>
          <w:b/>
          <w:sz w:val="24"/>
        </w:rPr>
        <w:t xml:space="preserve">a través de </w:t>
      </w:r>
      <w:r w:rsidR="00DE283D">
        <w:rPr>
          <w:rFonts w:ascii="Palatino Linotype" w:hAnsi="Palatino Linotype" w:cs="Tahoma"/>
          <w:b/>
          <w:sz w:val="24"/>
        </w:rPr>
        <w:t>la Dirección de Administración</w:t>
      </w:r>
      <w:r>
        <w:rPr>
          <w:rFonts w:ascii="Palatino Linotype" w:hAnsi="Palatino Linotype" w:cs="Tahoma"/>
          <w:sz w:val="24"/>
        </w:rPr>
        <w:t>, también lo es</w:t>
      </w:r>
      <w:r w:rsidRPr="00AE3205">
        <w:rPr>
          <w:rFonts w:ascii="Palatino Linotype" w:hAnsi="Palatino Linotype" w:cs="Tahoma"/>
          <w:sz w:val="24"/>
        </w:rPr>
        <w:t xml:space="preserve">, no se pronunció al respecto de </w:t>
      </w:r>
      <w:r w:rsidR="00DC000C">
        <w:rPr>
          <w:rFonts w:ascii="Palatino Linotype" w:hAnsi="Palatino Linotype" w:cs="Tahoma"/>
          <w:sz w:val="24"/>
        </w:rPr>
        <w:t>dichos Organismos Descentralizados</w:t>
      </w:r>
      <w:r w:rsidR="00C92174">
        <w:rPr>
          <w:rFonts w:ascii="Palatino Linotype" w:hAnsi="Palatino Linotype" w:cs="Tahoma"/>
          <w:sz w:val="24"/>
        </w:rPr>
        <w:t>, por lo cual no se tiene por acreditado, que se realizaron los criterios de búsqueda correspondientes.</w:t>
      </w:r>
    </w:p>
    <w:p w14:paraId="2BFFCBEB" w14:textId="0F3EB3F7" w:rsidR="009A7AD3" w:rsidRDefault="009A7AD3" w:rsidP="00DC000C">
      <w:pPr>
        <w:spacing w:after="0" w:line="360" w:lineRule="auto"/>
        <w:jc w:val="both"/>
        <w:rPr>
          <w:rFonts w:ascii="Palatino Linotype" w:hAnsi="Palatino Linotype" w:cs="Tahoma"/>
          <w:sz w:val="24"/>
        </w:rPr>
      </w:pPr>
    </w:p>
    <w:p w14:paraId="5DD08D80" w14:textId="77777777" w:rsidR="009A7AD3" w:rsidRDefault="009A7AD3" w:rsidP="009A7AD3">
      <w:pPr>
        <w:spacing w:after="0" w:line="360" w:lineRule="auto"/>
        <w:jc w:val="both"/>
        <w:rPr>
          <w:rFonts w:ascii="Palatino Linotype" w:hAnsi="Palatino Linotype" w:cs="Arial"/>
          <w:noProof/>
          <w:color w:val="000000"/>
          <w:sz w:val="24"/>
          <w:szCs w:val="24"/>
          <w:lang w:eastAsia="es-MX"/>
        </w:rPr>
      </w:pPr>
      <w:r>
        <w:rPr>
          <w:rFonts w:ascii="Palatino Linotype" w:hAnsi="Palatino Linotype"/>
          <w:iCs/>
          <w:sz w:val="24"/>
          <w:szCs w:val="24"/>
        </w:rPr>
        <w:t>En virtud de lo anterior,</w:t>
      </w:r>
      <w:r>
        <w:rPr>
          <w:rFonts w:ascii="Palatino Linotype" w:hAnsi="Palatino Linotype"/>
          <w:sz w:val="24"/>
          <w:szCs w:val="24"/>
        </w:rPr>
        <w:t xml:space="preserve"> con relación a los requerimientos formulados por el particular, </w:t>
      </w:r>
      <w:r>
        <w:rPr>
          <w:rFonts w:ascii="Palatino Linotype" w:hAnsi="Palatino Linotype"/>
          <w:bCs/>
          <w:sz w:val="24"/>
          <w:szCs w:val="24"/>
        </w:rPr>
        <w:t xml:space="preserve">resulta oportuno traer a colación los </w:t>
      </w:r>
      <w:r>
        <w:rPr>
          <w:rFonts w:ascii="Palatino Linotype" w:hAnsi="Palatino Linotype" w:cs="Arial"/>
          <w:noProof/>
          <w:color w:val="000000"/>
          <w:sz w:val="24"/>
          <w:szCs w:val="24"/>
          <w:lang w:eastAsia="es-MX"/>
        </w:rPr>
        <w:t>artículos 24, fracción XII, y 92, fracción II de la Ley de Transparencia local, porciones normativas cuyo contenido literal es el siguiente:</w:t>
      </w:r>
    </w:p>
    <w:p w14:paraId="24D15C2A" w14:textId="77777777" w:rsidR="009A7AD3" w:rsidRDefault="009A7AD3" w:rsidP="009A7AD3">
      <w:pPr>
        <w:spacing w:after="0" w:line="360" w:lineRule="auto"/>
        <w:jc w:val="both"/>
        <w:rPr>
          <w:rFonts w:ascii="Palatino Linotype" w:hAnsi="Palatino Linotype" w:cs="Arial"/>
          <w:noProof/>
          <w:color w:val="000000"/>
          <w:sz w:val="24"/>
          <w:szCs w:val="24"/>
          <w:lang w:eastAsia="es-MX"/>
        </w:rPr>
      </w:pPr>
    </w:p>
    <w:p w14:paraId="0EC989FB" w14:textId="77777777" w:rsidR="009A7AD3" w:rsidRDefault="009A7AD3" w:rsidP="009A7AD3">
      <w:pPr>
        <w:tabs>
          <w:tab w:val="left" w:pos="709"/>
        </w:tabs>
        <w:spacing w:after="0" w:line="240" w:lineRule="auto"/>
        <w:ind w:left="851" w:right="851"/>
        <w:jc w:val="both"/>
        <w:rPr>
          <w:rFonts w:ascii="Palatino Linotype" w:hAnsi="Palatino Linotype"/>
          <w:i/>
        </w:rPr>
      </w:pPr>
      <w:r>
        <w:rPr>
          <w:rFonts w:ascii="Palatino Linotype" w:hAnsi="Palatino Linotype"/>
          <w:b/>
          <w:bCs/>
          <w:i/>
        </w:rPr>
        <w:lastRenderedPageBreak/>
        <w:t>“Artículo 24</w:t>
      </w:r>
      <w:r>
        <w:rPr>
          <w:rFonts w:ascii="Palatino Linotype" w:hAnsi="Palatino Linotype"/>
          <w:i/>
        </w:rPr>
        <w:t>. Para el cumplimiento de los objetivos de esta Ley, los sujetos obligados deberán cumplir con las siguientes obligaciones, según corresponda, de acuerdo a su naturaleza:</w:t>
      </w:r>
    </w:p>
    <w:p w14:paraId="64BF2A0A" w14:textId="77777777" w:rsidR="009A7AD3" w:rsidRDefault="009A7AD3" w:rsidP="009A7AD3">
      <w:pPr>
        <w:tabs>
          <w:tab w:val="left" w:pos="709"/>
        </w:tabs>
        <w:spacing w:after="0" w:line="240" w:lineRule="auto"/>
        <w:ind w:left="851" w:right="851"/>
        <w:jc w:val="both"/>
        <w:rPr>
          <w:rFonts w:ascii="Palatino Linotype" w:hAnsi="Palatino Linotype"/>
          <w:b/>
          <w:i/>
        </w:rPr>
      </w:pPr>
      <w:r>
        <w:rPr>
          <w:rFonts w:ascii="Palatino Linotype" w:hAnsi="Palatino Linotype"/>
          <w:b/>
          <w:i/>
        </w:rPr>
        <w:t>(…)</w:t>
      </w:r>
    </w:p>
    <w:p w14:paraId="14BCA2E5" w14:textId="77777777" w:rsidR="009A7AD3" w:rsidRDefault="009A7AD3" w:rsidP="009A7AD3">
      <w:pPr>
        <w:tabs>
          <w:tab w:val="left" w:pos="709"/>
        </w:tabs>
        <w:spacing w:after="0" w:line="240" w:lineRule="auto"/>
        <w:ind w:left="851" w:right="851"/>
        <w:jc w:val="both"/>
        <w:rPr>
          <w:rFonts w:ascii="Palatino Linotype" w:hAnsi="Palatino Linotype"/>
          <w:i/>
        </w:rPr>
      </w:pPr>
      <w:r>
        <w:rPr>
          <w:rFonts w:ascii="Palatino Linotype" w:hAnsi="Palatino Linotype"/>
          <w:b/>
          <w:bCs/>
          <w:i/>
        </w:rPr>
        <w:t>XII</w:t>
      </w:r>
      <w:r>
        <w:rPr>
          <w:rFonts w:ascii="Palatino Linotype" w:hAnsi="Palatino Linotype"/>
          <w:i/>
        </w:rPr>
        <w:t>. Publicar y mantener actualizada la información relativa a las obligaciones generales de transparencia previstas en la presente Ley o determinadas así por el Instituto, y en general aquella que sea de interés público;</w:t>
      </w:r>
    </w:p>
    <w:p w14:paraId="23C1D5D4" w14:textId="77777777" w:rsidR="009A7AD3" w:rsidRDefault="009A7AD3" w:rsidP="009A7AD3">
      <w:pPr>
        <w:tabs>
          <w:tab w:val="left" w:pos="709"/>
        </w:tabs>
        <w:spacing w:after="0" w:line="240" w:lineRule="auto"/>
        <w:ind w:left="851" w:right="851"/>
        <w:jc w:val="both"/>
        <w:rPr>
          <w:rFonts w:ascii="Palatino Linotype" w:hAnsi="Palatino Linotype"/>
          <w:b/>
          <w:i/>
        </w:rPr>
      </w:pPr>
      <w:r>
        <w:rPr>
          <w:rFonts w:ascii="Palatino Linotype" w:hAnsi="Palatino Linotype"/>
          <w:b/>
          <w:i/>
        </w:rPr>
        <w:t>(…)</w:t>
      </w:r>
    </w:p>
    <w:p w14:paraId="5E34E70D" w14:textId="77777777" w:rsidR="009A7AD3" w:rsidRDefault="009A7AD3" w:rsidP="009A7AD3">
      <w:pPr>
        <w:tabs>
          <w:tab w:val="left" w:pos="709"/>
        </w:tabs>
        <w:spacing w:after="0" w:line="240" w:lineRule="auto"/>
        <w:ind w:left="851" w:right="851"/>
        <w:jc w:val="both"/>
        <w:rPr>
          <w:rFonts w:ascii="Palatino Linotype" w:hAnsi="Palatino Linotype"/>
          <w:b/>
          <w:i/>
        </w:rPr>
      </w:pPr>
    </w:p>
    <w:p w14:paraId="2E90D10A" w14:textId="77777777" w:rsidR="009A7AD3" w:rsidRDefault="009A7AD3" w:rsidP="009A7AD3">
      <w:pPr>
        <w:tabs>
          <w:tab w:val="left" w:pos="709"/>
        </w:tabs>
        <w:spacing w:after="0" w:line="240" w:lineRule="auto"/>
        <w:ind w:left="851" w:right="851"/>
        <w:jc w:val="both"/>
        <w:rPr>
          <w:rFonts w:ascii="Palatino Linotype" w:hAnsi="Palatino Linotype"/>
          <w:i/>
        </w:rPr>
      </w:pPr>
      <w:r>
        <w:rPr>
          <w:rFonts w:ascii="Palatino Linotype" w:hAnsi="Palatino Linotype"/>
          <w:b/>
          <w:bCs/>
          <w:i/>
        </w:rPr>
        <w:t>Artículo 92</w:t>
      </w:r>
      <w:r>
        <w:rPr>
          <w:rFonts w:ascii="Palatino Linotype" w:hAnsi="Palatino Linotype"/>
          <w:i/>
        </w:rPr>
        <w:t xml:space="preserve">. </w:t>
      </w:r>
      <w:r>
        <w:rPr>
          <w:rFonts w:ascii="Palatino Linotype" w:hAnsi="Palatino Linotype"/>
          <w:i/>
          <w:u w:val="single"/>
        </w:rPr>
        <w:t>Los sujetos obligados deberán poner a disposición del público de manera permanente y actualizada</w:t>
      </w:r>
      <w:r>
        <w:rPr>
          <w:rFonts w:ascii="Palatino Linotype" w:hAnsi="Palatino Linotype"/>
          <w:i/>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4B03504" w14:textId="77777777" w:rsidR="009A7AD3" w:rsidRDefault="009A7AD3" w:rsidP="009A7AD3">
      <w:pPr>
        <w:tabs>
          <w:tab w:val="left" w:pos="709"/>
        </w:tabs>
        <w:spacing w:after="0" w:line="240" w:lineRule="auto"/>
        <w:ind w:left="851" w:right="851"/>
        <w:jc w:val="both"/>
        <w:rPr>
          <w:rFonts w:ascii="Palatino Linotype" w:hAnsi="Palatino Linotype" w:cs="Arial"/>
          <w:noProof/>
          <w:color w:val="000000"/>
          <w:sz w:val="24"/>
          <w:lang w:eastAsia="es-MX"/>
        </w:rPr>
      </w:pPr>
      <w:r>
        <w:rPr>
          <w:rFonts w:ascii="Palatino Linotype" w:hAnsi="Palatino Linotype"/>
          <w:b/>
          <w:i/>
        </w:rPr>
        <w:t>(…)</w:t>
      </w:r>
    </w:p>
    <w:p w14:paraId="76EE9FC2" w14:textId="77777777" w:rsidR="009A7AD3" w:rsidRDefault="009A7AD3" w:rsidP="009A7AD3">
      <w:pPr>
        <w:pStyle w:val="INFOEM"/>
        <w:spacing w:before="0" w:after="0" w:line="240" w:lineRule="auto"/>
      </w:pPr>
      <w:r>
        <w:rPr>
          <w:b/>
          <w:bCs/>
        </w:rPr>
        <w:t>II</w:t>
      </w:r>
      <w:r>
        <w:t xml:space="preserve">. </w:t>
      </w:r>
      <w:r>
        <w:rPr>
          <w:b/>
        </w:rPr>
        <w:t>Su estructura orgánica completa, en un formato que permita vincular cada parte de la estructura, las atribuciones y responsabilidades que le corresponden a cada servidor público</w:t>
      </w:r>
      <w:r>
        <w:t>, prestador de servicios profesionales o miembro de los sujetos obligados, de conformidad con las disposiciones jurídicas aplicables;</w:t>
      </w:r>
    </w:p>
    <w:p w14:paraId="3B73D65B" w14:textId="77777777" w:rsidR="009A7AD3" w:rsidRDefault="009A7AD3" w:rsidP="009A7AD3">
      <w:pPr>
        <w:pStyle w:val="INFOEM"/>
        <w:spacing w:before="0" w:after="0" w:line="240" w:lineRule="auto"/>
        <w:rPr>
          <w:b/>
        </w:rPr>
      </w:pPr>
      <w:r>
        <w:t xml:space="preserve"> (…)” </w:t>
      </w:r>
      <w:r>
        <w:rPr>
          <w:b/>
        </w:rPr>
        <w:t xml:space="preserve">[Sic] </w:t>
      </w:r>
    </w:p>
    <w:p w14:paraId="65F324B8" w14:textId="77777777" w:rsidR="009A7AD3" w:rsidRDefault="009A7AD3" w:rsidP="009A7AD3">
      <w:pPr>
        <w:spacing w:after="0" w:line="360" w:lineRule="auto"/>
        <w:jc w:val="both"/>
        <w:rPr>
          <w:rFonts w:ascii="Palatino Linotype" w:hAnsi="Palatino Linotype"/>
          <w:bCs/>
          <w:sz w:val="24"/>
          <w:szCs w:val="24"/>
        </w:rPr>
      </w:pPr>
    </w:p>
    <w:p w14:paraId="3BD48182" w14:textId="33D8FF83" w:rsidR="009A7AD3" w:rsidRPr="009A7AD3" w:rsidRDefault="009A7AD3" w:rsidP="009A7AD3">
      <w:pPr>
        <w:spacing w:after="0" w:line="360" w:lineRule="auto"/>
        <w:jc w:val="both"/>
        <w:rPr>
          <w:rFonts w:ascii="Palatino Linotype" w:hAnsi="Palatino Linotype"/>
          <w:sz w:val="24"/>
          <w:szCs w:val="24"/>
        </w:rPr>
      </w:pPr>
      <w:r>
        <w:rPr>
          <w:rFonts w:ascii="Palatino Linotype" w:hAnsi="Palatino Linotype"/>
          <w:bCs/>
          <w:sz w:val="24"/>
          <w:szCs w:val="24"/>
        </w:rPr>
        <w:t>De los preceptos referidos con anterioridad, advertimos que el Sujeto Obligado se encuentra constreñido de poner a disposición del público de manera permanente y actualizada</w:t>
      </w:r>
      <w:r>
        <w:t xml:space="preserve"> </w:t>
      </w:r>
      <w:r>
        <w:rPr>
          <w:rFonts w:ascii="Palatino Linotype" w:hAnsi="Palatino Linotype"/>
          <w:bCs/>
          <w:sz w:val="24"/>
          <w:szCs w:val="24"/>
        </w:rPr>
        <w:t xml:space="preserve">su estructura orgánica completa, en un formato que permita vincular cada parte de la estructura, </w:t>
      </w:r>
      <w:r w:rsidRPr="009A7AD3">
        <w:rPr>
          <w:rFonts w:ascii="Palatino Linotype" w:hAnsi="Palatino Linotype"/>
          <w:sz w:val="24"/>
          <w:szCs w:val="24"/>
        </w:rPr>
        <w:t>las atribuciones y responsabilidades que le corresponden a cada servidor público.</w:t>
      </w:r>
    </w:p>
    <w:p w14:paraId="4F826578" w14:textId="77777777" w:rsidR="00AE3205" w:rsidRDefault="00AE3205" w:rsidP="00DC000C">
      <w:pPr>
        <w:spacing w:after="0" w:line="360" w:lineRule="auto"/>
        <w:jc w:val="both"/>
        <w:rPr>
          <w:rFonts w:ascii="Palatino Linotype" w:hAnsi="Palatino Linotype" w:cs="Tahoma"/>
          <w:sz w:val="24"/>
        </w:rPr>
      </w:pPr>
    </w:p>
    <w:p w14:paraId="44D541D7" w14:textId="749E0D72" w:rsidR="00C47404" w:rsidRDefault="00A91AAB" w:rsidP="00DC000C">
      <w:pPr>
        <w:spacing w:after="0" w:line="360" w:lineRule="auto"/>
        <w:jc w:val="both"/>
        <w:rPr>
          <w:rFonts w:ascii="Palatino Linotype" w:hAnsi="Palatino Linotype" w:cs="Tahoma"/>
          <w:sz w:val="24"/>
        </w:rPr>
      </w:pPr>
      <w:r w:rsidRPr="000C7EBF">
        <w:rPr>
          <w:rFonts w:ascii="Palatino Linotype" w:hAnsi="Palatino Linotype" w:cs="Tahoma"/>
          <w:sz w:val="24"/>
        </w:rPr>
        <w:t xml:space="preserve">Atento a lo anterior, resulta claro que existe fuente obligacional que constriñe al </w:t>
      </w:r>
      <w:r w:rsidRPr="000C7EBF">
        <w:rPr>
          <w:rFonts w:ascii="Palatino Linotype" w:hAnsi="Palatino Linotype" w:cs="Tahoma"/>
          <w:b/>
          <w:sz w:val="24"/>
        </w:rPr>
        <w:t>Sujeto Obligado</w:t>
      </w:r>
      <w:r w:rsidRPr="000C7EBF">
        <w:rPr>
          <w:rFonts w:ascii="Palatino Linotype" w:hAnsi="Palatino Linotype" w:cs="Tahoma"/>
          <w:sz w:val="24"/>
        </w:rPr>
        <w:t xml:space="preserve"> a generar</w:t>
      </w:r>
      <w:r w:rsidR="00672EDE">
        <w:rPr>
          <w:rFonts w:ascii="Palatino Linotype" w:hAnsi="Palatino Linotype" w:cs="Tahoma"/>
          <w:sz w:val="24"/>
        </w:rPr>
        <w:t xml:space="preserve"> administrar y poseer</w:t>
      </w:r>
      <w:r w:rsidRPr="000C7EBF">
        <w:rPr>
          <w:rFonts w:ascii="Palatino Linotype" w:hAnsi="Palatino Linotype" w:cs="Tahoma"/>
          <w:sz w:val="24"/>
        </w:rPr>
        <w:t xml:space="preserve"> la información interés del Particular, en consecuencia, la información solicitada; debe obrar en los archivos del </w:t>
      </w:r>
      <w:r w:rsidRPr="000C7EBF">
        <w:rPr>
          <w:rFonts w:ascii="Palatino Linotype" w:hAnsi="Palatino Linotype" w:cs="Tahoma"/>
          <w:b/>
          <w:sz w:val="24"/>
        </w:rPr>
        <w:t>Sujeto Obligado</w:t>
      </w:r>
      <w:r w:rsidRPr="000C7EBF">
        <w:rPr>
          <w:rFonts w:ascii="Palatino Linotype" w:hAnsi="Palatino Linotype" w:cs="Tahoma"/>
          <w:sz w:val="24"/>
        </w:rPr>
        <w:t>.</w:t>
      </w:r>
    </w:p>
    <w:p w14:paraId="245E444A" w14:textId="77777777" w:rsidR="00C47404" w:rsidRDefault="00C47404" w:rsidP="00DC000C">
      <w:pPr>
        <w:spacing w:after="0" w:line="360" w:lineRule="auto"/>
        <w:ind w:right="141"/>
        <w:jc w:val="both"/>
        <w:rPr>
          <w:rFonts w:ascii="Palatino Linotype" w:hAnsi="Palatino Linotype" w:cs="Tahoma"/>
          <w:sz w:val="24"/>
        </w:rPr>
      </w:pPr>
    </w:p>
    <w:p w14:paraId="05DA0DEB" w14:textId="4F6E91C4" w:rsidR="007E5ACE" w:rsidRDefault="008E4C70" w:rsidP="00DC000C">
      <w:pPr>
        <w:spacing w:after="0" w:line="360" w:lineRule="auto"/>
        <w:ind w:right="141"/>
        <w:jc w:val="both"/>
        <w:rPr>
          <w:rFonts w:ascii="Palatino Linotype" w:hAnsi="Palatino Linotype" w:cs="Tahoma"/>
          <w:sz w:val="24"/>
        </w:rPr>
      </w:pPr>
      <w:r w:rsidRPr="000C7EBF">
        <w:rPr>
          <w:rFonts w:ascii="Palatino Linotype" w:hAnsi="Palatino Linotype"/>
          <w:sz w:val="24"/>
        </w:rPr>
        <w:t xml:space="preserve">Así, y de conformidad con lo establecido en el ya citado artículo 12, de la Ley de Transparencia y Acceso a la Información Pública del Estado de México y Municipios, </w:t>
      </w:r>
      <w:r w:rsidRPr="000C7EBF">
        <w:rPr>
          <w:rFonts w:ascii="Palatino Linotype" w:hAnsi="Palatino Linotype"/>
          <w:b/>
          <w:sz w:val="24"/>
        </w:rPr>
        <w:t>El Sujeto Obligado</w:t>
      </w:r>
      <w:r w:rsidRPr="000C7EBF">
        <w:rPr>
          <w:rFonts w:ascii="Palatino Linotype" w:hAnsi="Palatino Linotype"/>
          <w:sz w:val="24"/>
        </w:rPr>
        <w:t xml:space="preserve"> sólo proporcionará la información que obra en sus archivos, lo que a</w:t>
      </w:r>
      <w:r w:rsidRPr="000C7EBF">
        <w:rPr>
          <w:rFonts w:ascii="Palatino Linotype" w:hAnsi="Palatino Linotype"/>
          <w:i/>
          <w:sz w:val="24"/>
        </w:rPr>
        <w:t xml:space="preserve"> contrario sensu</w:t>
      </w:r>
      <w:r w:rsidRPr="000C7EBF">
        <w:rPr>
          <w:rFonts w:ascii="Palatino Linotype" w:hAnsi="Palatino Linotype"/>
          <w:sz w:val="24"/>
        </w:rPr>
        <w:t xml:space="preserve"> significa que no se está obligado a proporcionar lo que no obre en los mismos; </w:t>
      </w:r>
      <w:r w:rsidRPr="000C7EBF">
        <w:rPr>
          <w:rFonts w:ascii="Palatino Linotype" w:hAnsi="Palatino Linotype" w:cs="Arial"/>
          <w:sz w:val="24"/>
        </w:rPr>
        <w:t>ello con relación al artículo 143, de la Constitución Política del Estado Libre y Soberano de México, pues las autoridades sólo están facultadas para realizar lo que expresamente les faculta la Ley u ordenamientos jurídicos.</w:t>
      </w:r>
    </w:p>
    <w:p w14:paraId="5FDADF99" w14:textId="77777777" w:rsidR="00C47404" w:rsidRPr="00C47404" w:rsidRDefault="00C47404" w:rsidP="00C47404">
      <w:pPr>
        <w:spacing w:after="0" w:line="360" w:lineRule="auto"/>
        <w:ind w:right="141"/>
        <w:jc w:val="both"/>
        <w:rPr>
          <w:rFonts w:ascii="Palatino Linotype" w:hAnsi="Palatino Linotype" w:cs="Tahoma"/>
          <w:sz w:val="24"/>
        </w:rPr>
      </w:pPr>
    </w:p>
    <w:p w14:paraId="5F447D33" w14:textId="35D47CBB" w:rsidR="00C3213D" w:rsidRDefault="00C3213D" w:rsidP="00C3213D">
      <w:pPr>
        <w:spacing w:after="0" w:line="360" w:lineRule="auto"/>
        <w:jc w:val="both"/>
        <w:rPr>
          <w:rFonts w:ascii="Palatino Linotype" w:hAnsi="Palatino Linotype" w:cs="Tahoma"/>
          <w:sz w:val="24"/>
        </w:rPr>
      </w:pPr>
      <w:r w:rsidRPr="000C7EBF">
        <w:rPr>
          <w:rFonts w:ascii="Palatino Linotype" w:eastAsia="Calibri" w:hAnsi="Palatino Linotype" w:cs="Tahoma"/>
          <w:bCs/>
          <w:sz w:val="24"/>
        </w:rPr>
        <w:t xml:space="preserve">En conclusión, se puede advertir que el </w:t>
      </w:r>
      <w:r w:rsidRPr="000C7EBF">
        <w:rPr>
          <w:rFonts w:ascii="Palatino Linotype" w:eastAsia="Calibri" w:hAnsi="Palatino Linotype" w:cs="Tahoma"/>
          <w:b/>
          <w:bCs/>
          <w:sz w:val="24"/>
        </w:rPr>
        <w:t>Sujeto Obligado</w:t>
      </w:r>
      <w:r w:rsidRPr="000C7EBF">
        <w:rPr>
          <w:rFonts w:ascii="Palatino Linotype" w:eastAsia="Calibri" w:hAnsi="Palatino Linotype" w:cs="Tahoma"/>
          <w:bCs/>
          <w:sz w:val="24"/>
        </w:rPr>
        <w:t xml:space="preserve"> no turnó la solicitud de información a las diversas unidades administrativas con las que cuenta, por lo que se concluye, que el </w:t>
      </w:r>
      <w:r w:rsidRPr="00C47404">
        <w:rPr>
          <w:rFonts w:ascii="Palatino Linotype" w:eastAsia="Calibri" w:hAnsi="Palatino Linotype" w:cs="Tahoma"/>
          <w:b/>
          <w:bCs/>
          <w:sz w:val="24"/>
        </w:rPr>
        <w:t>Sujeto Obligado</w:t>
      </w:r>
      <w:r w:rsidRPr="000C7EBF">
        <w:rPr>
          <w:rFonts w:ascii="Palatino Linotype" w:eastAsia="Calibri" w:hAnsi="Palatino Linotype" w:cs="Tahoma"/>
          <w:bCs/>
          <w:sz w:val="24"/>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w:t>
      </w:r>
      <w:r w:rsidRPr="000C7EBF">
        <w:rPr>
          <w:rFonts w:ascii="Palatino Linotype" w:hAnsi="Palatino Linotype" w:cs="Tahoma"/>
          <w:sz w:val="24"/>
        </w:rPr>
        <w:t>, en principio, resulta necesario determinar, que es una investigación con esas características.</w:t>
      </w:r>
    </w:p>
    <w:p w14:paraId="21CF5C64" w14:textId="77777777" w:rsidR="007B22A1" w:rsidRPr="000C7EBF" w:rsidRDefault="007B22A1" w:rsidP="00C3213D">
      <w:pPr>
        <w:spacing w:after="0" w:line="360" w:lineRule="auto"/>
        <w:jc w:val="both"/>
        <w:rPr>
          <w:rFonts w:ascii="Palatino Linotype" w:hAnsi="Palatino Linotype" w:cs="Tahoma"/>
          <w:sz w:val="24"/>
        </w:rPr>
      </w:pPr>
    </w:p>
    <w:p w14:paraId="2D94DD05" w14:textId="6183EFD5" w:rsidR="00C3213D" w:rsidRPr="000C7EBF" w:rsidRDefault="00C3213D" w:rsidP="00C3213D">
      <w:pPr>
        <w:spacing w:after="0" w:line="360" w:lineRule="auto"/>
        <w:jc w:val="both"/>
        <w:rPr>
          <w:rFonts w:ascii="Palatino Linotype" w:hAnsi="Palatino Linotype" w:cs="Tahoma"/>
          <w:sz w:val="24"/>
        </w:rPr>
      </w:pPr>
      <w:r w:rsidRPr="000C7EBF">
        <w:rPr>
          <w:rFonts w:ascii="Palatino Linotype" w:hAnsi="Palatino Linotype" w:cs="Tahoma"/>
          <w:sz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D94A435" w14:textId="77777777" w:rsidR="00C3213D" w:rsidRPr="000C7EBF" w:rsidRDefault="00C3213D" w:rsidP="00C3213D">
      <w:pPr>
        <w:spacing w:after="0" w:line="360" w:lineRule="auto"/>
        <w:jc w:val="both"/>
        <w:rPr>
          <w:rFonts w:ascii="Palatino Linotype" w:hAnsi="Palatino Linotype" w:cs="Tahoma"/>
          <w:sz w:val="24"/>
        </w:rPr>
      </w:pPr>
    </w:p>
    <w:p w14:paraId="42EFE773" w14:textId="77777777" w:rsidR="00C3213D" w:rsidRPr="000C7EBF" w:rsidRDefault="00C3213D" w:rsidP="00C3213D">
      <w:pPr>
        <w:spacing w:after="0" w:line="360" w:lineRule="auto"/>
        <w:jc w:val="both"/>
        <w:rPr>
          <w:rFonts w:ascii="Palatino Linotype" w:hAnsi="Palatino Linotype" w:cs="Tahoma"/>
          <w:sz w:val="24"/>
        </w:rPr>
      </w:pPr>
      <w:r w:rsidRPr="000C7EBF">
        <w:rPr>
          <w:rFonts w:ascii="Palatino Linotype" w:hAnsi="Palatino Linotype" w:cs="Tahoma"/>
          <w:sz w:val="24"/>
        </w:rPr>
        <w:t xml:space="preserve">En ese contexto, de conformidad con los </w:t>
      </w:r>
      <w:r w:rsidRPr="000C7EBF">
        <w:rPr>
          <w:rFonts w:ascii="Palatino Linotype" w:hAnsi="Palatino Linotype" w:cs="Tahoma"/>
          <w:b/>
          <w:sz w:val="24"/>
        </w:rPr>
        <w:t>criterios 12/10 y 04/19</w:t>
      </w:r>
      <w:r w:rsidRPr="000C7EBF">
        <w:rPr>
          <w:rFonts w:ascii="Palatino Linotype" w:hAnsi="Palatino Linotype" w:cs="Tahoma"/>
          <w:sz w:val="24"/>
        </w:rPr>
        <w:t xml:space="preserve">, emitidos por el Instituto Nacional de Transparencia, Acceso a la Información y Protección de Datos </w:t>
      </w:r>
      <w:r w:rsidRPr="000C7EBF">
        <w:rPr>
          <w:rFonts w:ascii="Palatino Linotype" w:hAnsi="Palatino Linotype" w:cs="Tahoma"/>
          <w:sz w:val="24"/>
        </w:rPr>
        <w:lastRenderedPageBreak/>
        <w:t>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6A6C5952" w14:textId="77777777" w:rsidR="00C3213D" w:rsidRPr="000C7EBF" w:rsidRDefault="00C3213D" w:rsidP="00C3213D">
      <w:pPr>
        <w:spacing w:after="0" w:line="360" w:lineRule="auto"/>
        <w:jc w:val="both"/>
        <w:rPr>
          <w:rFonts w:ascii="Palatino Linotype" w:hAnsi="Palatino Linotype" w:cs="Tahoma"/>
          <w:sz w:val="24"/>
        </w:rPr>
      </w:pPr>
    </w:p>
    <w:p w14:paraId="088F106E" w14:textId="77777777" w:rsidR="00C3213D" w:rsidRPr="000C7EBF" w:rsidRDefault="00C3213D" w:rsidP="00C3213D">
      <w:pPr>
        <w:numPr>
          <w:ilvl w:val="0"/>
          <w:numId w:val="27"/>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t>Motivación por las que se buscó la información, en determinadas unidades administrativas;</w:t>
      </w:r>
    </w:p>
    <w:p w14:paraId="737603C8" w14:textId="77777777" w:rsidR="00C3213D" w:rsidRPr="000C7EBF" w:rsidRDefault="00C3213D" w:rsidP="00C3213D">
      <w:pPr>
        <w:numPr>
          <w:ilvl w:val="0"/>
          <w:numId w:val="27"/>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t>Los criterios de búsqueda utilizados, y</w:t>
      </w:r>
    </w:p>
    <w:p w14:paraId="117BF5DD" w14:textId="77777777" w:rsidR="00C3213D" w:rsidRPr="000C7EBF" w:rsidRDefault="00C3213D" w:rsidP="00C3213D">
      <w:pPr>
        <w:numPr>
          <w:ilvl w:val="0"/>
          <w:numId w:val="27"/>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t>Las circunstancias que fueron tomadas en cuenta.</w:t>
      </w:r>
    </w:p>
    <w:p w14:paraId="5B93C978" w14:textId="77777777" w:rsidR="00C3213D" w:rsidRPr="000C7EBF" w:rsidRDefault="00C3213D" w:rsidP="00C47404">
      <w:pPr>
        <w:pStyle w:val="Sinespaciado"/>
      </w:pPr>
    </w:p>
    <w:p w14:paraId="4FA4E48C" w14:textId="77777777" w:rsidR="00C3213D" w:rsidRPr="000C7EBF" w:rsidRDefault="00C3213D" w:rsidP="00C3213D">
      <w:pPr>
        <w:spacing w:line="360" w:lineRule="auto"/>
        <w:jc w:val="both"/>
        <w:rPr>
          <w:rFonts w:ascii="Palatino Linotype" w:hAnsi="Palatino Linotype" w:cs="Tahoma"/>
          <w:sz w:val="24"/>
        </w:rPr>
      </w:pPr>
      <w:r w:rsidRPr="000C7EBF">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03E0B48B" w14:textId="77777777" w:rsidR="00C3213D" w:rsidRPr="000C7EBF" w:rsidRDefault="00C3213D" w:rsidP="00C3213D">
      <w:pPr>
        <w:numPr>
          <w:ilvl w:val="0"/>
          <w:numId w:val="26"/>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t>Las áreas donde se buscó la información;</w:t>
      </w:r>
    </w:p>
    <w:p w14:paraId="5E7AD844" w14:textId="77777777" w:rsidR="00C3213D" w:rsidRPr="000C7EBF" w:rsidRDefault="00C3213D" w:rsidP="00C3213D">
      <w:pPr>
        <w:numPr>
          <w:ilvl w:val="0"/>
          <w:numId w:val="26"/>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t>Tipo de archivos buscados (físicos o electrónicos);</w:t>
      </w:r>
    </w:p>
    <w:p w14:paraId="56755F4B" w14:textId="77777777" w:rsidR="00C3213D" w:rsidRPr="000C7EBF" w:rsidRDefault="00C3213D" w:rsidP="00C3213D">
      <w:pPr>
        <w:numPr>
          <w:ilvl w:val="0"/>
          <w:numId w:val="26"/>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t xml:space="preserve">Los criterios de búsqueda utilizados, y </w:t>
      </w:r>
    </w:p>
    <w:p w14:paraId="6CACDA16" w14:textId="6FD5B415" w:rsidR="00C3213D" w:rsidRPr="000C7EBF" w:rsidRDefault="00C3213D" w:rsidP="00C3213D">
      <w:pPr>
        <w:numPr>
          <w:ilvl w:val="0"/>
          <w:numId w:val="26"/>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t>Las circunstancias que fueron tomadas en cuenta.</w:t>
      </w:r>
    </w:p>
    <w:p w14:paraId="746A82C9" w14:textId="77777777" w:rsidR="00C3213D" w:rsidRPr="000C7EBF" w:rsidRDefault="00C3213D" w:rsidP="00F32A94">
      <w:pPr>
        <w:spacing w:after="0" w:line="360" w:lineRule="auto"/>
        <w:ind w:right="-93"/>
        <w:jc w:val="both"/>
        <w:rPr>
          <w:rFonts w:ascii="Palatino Linotype" w:hAnsi="Palatino Linotype" w:cs="Tahoma"/>
          <w:sz w:val="24"/>
          <w:szCs w:val="24"/>
        </w:rPr>
      </w:pPr>
    </w:p>
    <w:p w14:paraId="7F0D29DA" w14:textId="5F91684D" w:rsidR="006967CD" w:rsidRDefault="00F32A94" w:rsidP="00F32A94">
      <w:pPr>
        <w:spacing w:after="0" w:line="360" w:lineRule="auto"/>
        <w:ind w:right="-93"/>
        <w:jc w:val="both"/>
        <w:rPr>
          <w:rFonts w:ascii="Palatino Linotype" w:eastAsia="Calibri" w:hAnsi="Palatino Linotype" w:cs="Tahoma"/>
          <w:bCs/>
          <w:sz w:val="24"/>
          <w:szCs w:val="24"/>
        </w:rPr>
      </w:pPr>
      <w:r w:rsidRPr="000C7EBF">
        <w:rPr>
          <w:rFonts w:ascii="Palatino Linotype" w:hAnsi="Palatino Linotype" w:cs="Tahoma"/>
          <w:sz w:val="24"/>
          <w:szCs w:val="24"/>
        </w:rPr>
        <w:t xml:space="preserve">Por lo anterior, se advierte que la respuesta otorgada por parte del </w:t>
      </w:r>
      <w:r w:rsidRPr="000C7EBF">
        <w:rPr>
          <w:rFonts w:ascii="Palatino Linotype" w:hAnsi="Palatino Linotype" w:cs="Tahoma"/>
          <w:b/>
          <w:sz w:val="24"/>
          <w:szCs w:val="24"/>
        </w:rPr>
        <w:t>Sujeto Obligado</w:t>
      </w:r>
      <w:r w:rsidRPr="000C7EBF">
        <w:rPr>
          <w:rFonts w:ascii="Palatino Linotype" w:hAnsi="Palatino Linotype" w:cs="Tahoma"/>
          <w:sz w:val="24"/>
          <w:szCs w:val="24"/>
        </w:rPr>
        <w:t>, no colma el derecho de acceso a la información de</w:t>
      </w:r>
      <w:r w:rsidR="009A7AD3">
        <w:rPr>
          <w:rFonts w:ascii="Palatino Linotype" w:hAnsi="Palatino Linotype" w:cs="Tahoma"/>
          <w:sz w:val="24"/>
          <w:szCs w:val="24"/>
        </w:rPr>
        <w:t>l</w:t>
      </w:r>
      <w:r w:rsidRPr="000C7EBF">
        <w:rPr>
          <w:rFonts w:ascii="Palatino Linotype" w:hAnsi="Palatino Linotype" w:cs="Tahoma"/>
          <w:sz w:val="24"/>
          <w:szCs w:val="24"/>
        </w:rPr>
        <w:t xml:space="preserve"> </w:t>
      </w:r>
      <w:r w:rsidRPr="000C7EBF">
        <w:rPr>
          <w:rFonts w:ascii="Palatino Linotype" w:hAnsi="Palatino Linotype" w:cs="Tahoma"/>
          <w:b/>
          <w:sz w:val="24"/>
          <w:szCs w:val="24"/>
        </w:rPr>
        <w:t>Recurrente</w:t>
      </w:r>
      <w:r w:rsidRPr="000C7EBF">
        <w:rPr>
          <w:rFonts w:ascii="Palatino Linotype" w:hAnsi="Palatino Linotype" w:cs="Tahoma"/>
          <w:sz w:val="24"/>
          <w:szCs w:val="24"/>
        </w:rPr>
        <w:t xml:space="preserve">, por lo que </w:t>
      </w:r>
      <w:r w:rsidRPr="000C7EBF">
        <w:rPr>
          <w:rFonts w:ascii="Palatino Linotype" w:eastAsia="Calibri" w:hAnsi="Palatino Linotype" w:cs="Tahoma"/>
          <w:bCs/>
          <w:sz w:val="24"/>
          <w:szCs w:val="24"/>
        </w:rPr>
        <w:t xml:space="preserve">resulta dable ordenar al </w:t>
      </w:r>
      <w:r w:rsidRPr="000C7EBF">
        <w:rPr>
          <w:rFonts w:ascii="Palatino Linotype" w:eastAsia="Calibri" w:hAnsi="Palatino Linotype" w:cs="Tahoma"/>
          <w:b/>
          <w:bCs/>
          <w:sz w:val="24"/>
          <w:szCs w:val="24"/>
        </w:rPr>
        <w:t>Sujeto Obligado</w:t>
      </w:r>
      <w:r w:rsidRPr="000C7EBF">
        <w:rPr>
          <w:rFonts w:ascii="Palatino Linotype" w:eastAsia="Calibri" w:hAnsi="Palatino Linotype" w:cs="Tahoma"/>
          <w:bCs/>
          <w:sz w:val="24"/>
          <w:szCs w:val="24"/>
        </w:rPr>
        <w:t xml:space="preserve"> a realizar una búsqueda exhaustiva y razonable de los documentos y haga entrega a través del Sistema de Acceso a la Información Mexiquense </w:t>
      </w:r>
      <w:r w:rsidRPr="00C47404">
        <w:rPr>
          <w:rFonts w:ascii="Palatino Linotype" w:eastAsia="Calibri" w:hAnsi="Palatino Linotype" w:cs="Tahoma"/>
          <w:b/>
          <w:bCs/>
          <w:sz w:val="24"/>
          <w:szCs w:val="24"/>
        </w:rPr>
        <w:t>(SAIMEX)</w:t>
      </w:r>
      <w:r w:rsidRPr="000C7EBF">
        <w:rPr>
          <w:rFonts w:ascii="Palatino Linotype" w:eastAsia="Calibri" w:hAnsi="Palatino Linotype" w:cs="Tahoma"/>
          <w:bCs/>
          <w:sz w:val="24"/>
          <w:szCs w:val="24"/>
        </w:rPr>
        <w:t>.</w:t>
      </w:r>
    </w:p>
    <w:p w14:paraId="7B842E95" w14:textId="77777777" w:rsidR="001B2C32" w:rsidRPr="00AE482A" w:rsidRDefault="001B2C32" w:rsidP="001B2C32">
      <w:pPr>
        <w:pStyle w:val="Sinespaciado"/>
        <w:spacing w:line="360" w:lineRule="auto"/>
        <w:jc w:val="both"/>
        <w:rPr>
          <w:rFonts w:ascii="Palatino Linotype" w:hAnsi="Palatino Linotype"/>
        </w:rPr>
      </w:pPr>
    </w:p>
    <w:p w14:paraId="54B938C5" w14:textId="1FA01641" w:rsidR="00BD487A" w:rsidRPr="00523868" w:rsidRDefault="00BD487A" w:rsidP="00BD487A">
      <w:pPr>
        <w:spacing w:after="0" w:line="360" w:lineRule="auto"/>
        <w:jc w:val="both"/>
        <w:rPr>
          <w:rFonts w:ascii="Palatino Linotype" w:eastAsia="Times New Roman" w:hAnsi="Palatino Linotype"/>
          <w:sz w:val="24"/>
          <w:szCs w:val="24"/>
          <w:lang w:eastAsia="es-ES"/>
        </w:rPr>
      </w:pPr>
      <w:r w:rsidRPr="00523868">
        <w:rPr>
          <w:rFonts w:ascii="Palatino Linotype" w:eastAsia="Times New Roman" w:hAnsi="Palatino Linotype"/>
          <w:sz w:val="24"/>
          <w:szCs w:val="24"/>
          <w:lang w:eastAsia="es-ES"/>
        </w:rPr>
        <w:lastRenderedPageBreak/>
        <w:t xml:space="preserve">Con base en lo anteriormente expuesto, se acredita de manera fehaciente que </w:t>
      </w:r>
      <w:r w:rsidRPr="00523868">
        <w:rPr>
          <w:rFonts w:ascii="Palatino Linotype" w:eastAsia="Times New Roman" w:hAnsi="Palatino Linotype"/>
          <w:b/>
          <w:sz w:val="24"/>
          <w:szCs w:val="24"/>
          <w:lang w:eastAsia="es-ES"/>
        </w:rPr>
        <w:t xml:space="preserve">el Sujeto Obligado </w:t>
      </w:r>
      <w:r w:rsidRPr="00523868">
        <w:rPr>
          <w:rFonts w:ascii="Palatino Linotype" w:eastAsia="Times New Roman" w:hAnsi="Palatino Linotype"/>
          <w:sz w:val="24"/>
          <w:szCs w:val="24"/>
          <w:lang w:eastAsia="es-ES"/>
        </w:rPr>
        <w:t>no colmó el derecho de acceso a la información pública. Consecuentemente resulta procedente realizar una búsqueda exhaustiva y razonable, a fin de ordenar la entrega</w:t>
      </w:r>
      <w:r w:rsidR="009A7AD3">
        <w:rPr>
          <w:rFonts w:ascii="Palatino Linotype" w:eastAsia="Times New Roman" w:hAnsi="Palatino Linotype"/>
          <w:sz w:val="24"/>
          <w:szCs w:val="24"/>
          <w:lang w:eastAsia="es-ES"/>
        </w:rPr>
        <w:t xml:space="preserve"> de</w:t>
      </w:r>
      <w:r w:rsidRPr="00523868">
        <w:rPr>
          <w:rFonts w:ascii="Palatino Linotype" w:eastAsia="Times New Roman" w:hAnsi="Palatino Linotype"/>
          <w:sz w:val="24"/>
          <w:szCs w:val="24"/>
          <w:lang w:eastAsia="es-ES"/>
        </w:rPr>
        <w:t xml:space="preserve"> la siguiente información:</w:t>
      </w:r>
    </w:p>
    <w:p w14:paraId="60C3B90D" w14:textId="77777777" w:rsidR="00BD487A" w:rsidRPr="00523868" w:rsidRDefault="00BD487A" w:rsidP="00BD487A">
      <w:pPr>
        <w:spacing w:after="0" w:line="360" w:lineRule="auto"/>
        <w:jc w:val="both"/>
        <w:rPr>
          <w:rFonts w:ascii="Palatino Linotype" w:eastAsia="Times New Roman" w:hAnsi="Palatino Linotype"/>
          <w:sz w:val="24"/>
          <w:szCs w:val="24"/>
          <w:lang w:eastAsia="es-ES"/>
        </w:rPr>
      </w:pPr>
    </w:p>
    <w:p w14:paraId="4F9F1F9B" w14:textId="17A5D57E" w:rsidR="00BD487A" w:rsidRPr="00523868" w:rsidRDefault="009A7AD3" w:rsidP="00BD487A">
      <w:pPr>
        <w:numPr>
          <w:ilvl w:val="0"/>
          <w:numId w:val="44"/>
        </w:numPr>
        <w:spacing w:after="0" w:line="360" w:lineRule="auto"/>
        <w:jc w:val="both"/>
        <w:rPr>
          <w:rFonts w:ascii="Palatino Linotype" w:eastAsia="Times New Roman" w:hAnsi="Palatino Linotype"/>
          <w:b/>
          <w:i/>
          <w:sz w:val="24"/>
          <w:szCs w:val="24"/>
          <w:lang w:eastAsia="es-ES"/>
        </w:rPr>
      </w:pPr>
      <w:bookmarkStart w:id="1" w:name="_Hlk64557603"/>
      <w:bookmarkStart w:id="2" w:name="_Hlk93606645"/>
      <w:r>
        <w:rPr>
          <w:rFonts w:ascii="Palatino Linotype" w:eastAsia="Times New Roman" w:hAnsi="Palatino Linotype"/>
          <w:bCs/>
          <w:i/>
          <w:sz w:val="24"/>
          <w:szCs w:val="24"/>
          <w:lang w:eastAsia="es-ES"/>
        </w:rPr>
        <w:t>Organigrama de los Organismos Descentralizados del Municipio de Teoloyucan vigentes al 22 de febrero de 2022</w:t>
      </w:r>
      <w:r>
        <w:rPr>
          <w:rFonts w:ascii="Palatino Linotype" w:eastAsia="Times New Roman" w:hAnsi="Palatino Linotype"/>
          <w:b/>
          <w:i/>
          <w:sz w:val="24"/>
          <w:szCs w:val="24"/>
          <w:lang w:eastAsia="es-ES"/>
        </w:rPr>
        <w:t>.</w:t>
      </w:r>
      <w:r w:rsidR="00BD487A" w:rsidRPr="00523868">
        <w:rPr>
          <w:rFonts w:ascii="Palatino Linotype" w:eastAsia="Times New Roman" w:hAnsi="Palatino Linotype"/>
          <w:b/>
          <w:i/>
          <w:sz w:val="24"/>
          <w:szCs w:val="24"/>
          <w:lang w:eastAsia="es-ES"/>
        </w:rPr>
        <w:t xml:space="preserve"> </w:t>
      </w:r>
      <w:bookmarkStart w:id="3" w:name="_Hlk63877495"/>
    </w:p>
    <w:bookmarkEnd w:id="1"/>
    <w:bookmarkEnd w:id="3"/>
    <w:bookmarkEnd w:id="2"/>
    <w:p w14:paraId="7464A920" w14:textId="77777777" w:rsidR="00BD487A" w:rsidRDefault="00BD487A" w:rsidP="001B2C32">
      <w:pPr>
        <w:tabs>
          <w:tab w:val="left" w:pos="2130"/>
        </w:tabs>
        <w:spacing w:after="0" w:line="360" w:lineRule="auto"/>
        <w:jc w:val="both"/>
        <w:rPr>
          <w:rFonts w:ascii="Palatino Linotype" w:eastAsia="Calibri" w:hAnsi="Palatino Linotype" w:cs="Tahoma"/>
          <w:bCs/>
          <w:sz w:val="24"/>
        </w:rPr>
      </w:pPr>
    </w:p>
    <w:p w14:paraId="403A6C46" w14:textId="77777777" w:rsidR="00BD487A" w:rsidRPr="00347D2A" w:rsidRDefault="00BD487A" w:rsidP="00BD487A">
      <w:pPr>
        <w:spacing w:after="0" w:line="360" w:lineRule="auto"/>
        <w:jc w:val="both"/>
        <w:rPr>
          <w:rFonts w:ascii="Palatino Linotype" w:eastAsia="Times New Roman" w:hAnsi="Palatino Linotype"/>
          <w:sz w:val="24"/>
          <w:szCs w:val="24"/>
          <w:lang w:eastAsia="es-ES"/>
        </w:rPr>
      </w:pPr>
    </w:p>
    <w:p w14:paraId="1C58942C" w14:textId="77777777" w:rsidR="00BD487A" w:rsidRPr="00347D2A" w:rsidRDefault="00BD487A" w:rsidP="00BD487A">
      <w:pPr>
        <w:spacing w:after="0" w:line="360" w:lineRule="auto"/>
        <w:jc w:val="both"/>
        <w:rPr>
          <w:rFonts w:ascii="Palatino Linotype" w:eastAsia="Times New Roman" w:hAnsi="Palatino Linotype"/>
          <w:bCs/>
          <w:sz w:val="24"/>
          <w:szCs w:val="24"/>
          <w:lang w:eastAsia="es-ES"/>
        </w:rPr>
      </w:pPr>
      <w:r w:rsidRPr="00347D2A">
        <w:rPr>
          <w:rFonts w:ascii="Palatino Linotype" w:eastAsia="Times New Roman" w:hAnsi="Palatino Linotype"/>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bCs/>
          <w:sz w:val="24"/>
          <w:szCs w:val="24"/>
          <w:lang w:eastAsia="es-ES"/>
        </w:rPr>
        <w:t>a efecto de salvaguardar el derecho de acceso a la información pública consignado a favor del Recurrente.</w:t>
      </w:r>
    </w:p>
    <w:p w14:paraId="3B08D3C0" w14:textId="77777777" w:rsidR="00683F3A" w:rsidRPr="00683F3A" w:rsidRDefault="00683F3A" w:rsidP="00683F3A">
      <w:pPr>
        <w:pStyle w:val="Sinespaciado"/>
        <w:spacing w:line="360" w:lineRule="auto"/>
        <w:jc w:val="both"/>
        <w:rPr>
          <w:rFonts w:ascii="Palatino Linotype" w:hAnsi="Palatino Linotype"/>
        </w:rPr>
      </w:pPr>
    </w:p>
    <w:p w14:paraId="1E4F16DE" w14:textId="06625AD7" w:rsidR="00047D12" w:rsidRPr="000C7EBF" w:rsidRDefault="00047D12" w:rsidP="00047D12">
      <w:pPr>
        <w:spacing w:after="0" w:line="360" w:lineRule="auto"/>
        <w:jc w:val="both"/>
        <w:rPr>
          <w:rFonts w:ascii="Palatino Linotype" w:hAnsi="Palatino Linotype"/>
          <w:sz w:val="24"/>
          <w:szCs w:val="24"/>
        </w:rPr>
      </w:pPr>
      <w:r w:rsidRPr="000C7EBF">
        <w:rPr>
          <w:rFonts w:ascii="Palatino Linotype" w:hAnsi="Palatino Linotype" w:cs="Arial"/>
          <w:sz w:val="24"/>
          <w:szCs w:val="24"/>
          <w:lang w:eastAsia="es-MX"/>
        </w:rPr>
        <w:t>Final</w:t>
      </w:r>
      <w:r w:rsidRPr="000C7EBF">
        <w:rPr>
          <w:rFonts w:ascii="Palatino Linotype" w:hAnsi="Palatino Linotype"/>
          <w:sz w:val="24"/>
          <w:szCs w:val="24"/>
        </w:rPr>
        <w:t>mente y en mérito de lo expuesto en líneas anteriores, resultan fundados los motivo</w:t>
      </w:r>
      <w:r w:rsidR="003067B8">
        <w:rPr>
          <w:rFonts w:ascii="Palatino Linotype" w:hAnsi="Palatino Linotype"/>
          <w:sz w:val="24"/>
          <w:szCs w:val="24"/>
        </w:rPr>
        <w:t xml:space="preserve">s de inconformidad vertidos por </w:t>
      </w:r>
      <w:r w:rsidR="009A7AD3">
        <w:rPr>
          <w:rFonts w:ascii="Palatino Linotype" w:hAnsi="Palatino Linotype"/>
          <w:sz w:val="24"/>
          <w:szCs w:val="24"/>
        </w:rPr>
        <w:t>el</w:t>
      </w:r>
      <w:r w:rsidRPr="000C7EBF">
        <w:rPr>
          <w:rFonts w:ascii="Palatino Linotype" w:hAnsi="Palatino Linotype"/>
          <w:b/>
          <w:sz w:val="24"/>
          <w:szCs w:val="24"/>
        </w:rPr>
        <w:t xml:space="preserve"> Recurrente</w:t>
      </w:r>
      <w:r w:rsidRPr="000C7EBF">
        <w:rPr>
          <w:rFonts w:ascii="Palatino Linotype" w:hAnsi="Palatino Linotype"/>
          <w:sz w:val="24"/>
          <w:szCs w:val="24"/>
        </w:rPr>
        <w:t xml:space="preserve">, por ello con fundamento en la </w:t>
      </w:r>
      <w:r w:rsidR="00C9020A" w:rsidRPr="000C7EBF">
        <w:rPr>
          <w:rFonts w:ascii="Palatino Linotype" w:hAnsi="Palatino Linotype"/>
          <w:i/>
          <w:sz w:val="24"/>
          <w:szCs w:val="24"/>
        </w:rPr>
        <w:t>primera</w:t>
      </w:r>
      <w:r w:rsidRPr="000C7EBF">
        <w:rPr>
          <w:rFonts w:ascii="Palatino Linotype" w:hAnsi="Palatino Linotype"/>
          <w:i/>
          <w:sz w:val="24"/>
          <w:szCs w:val="24"/>
        </w:rPr>
        <w:t xml:space="preserve"> hipótesis</w:t>
      </w:r>
      <w:r w:rsidRPr="000C7EBF">
        <w:rPr>
          <w:rFonts w:ascii="Palatino Linotype" w:hAnsi="Palatino Linotype"/>
          <w:sz w:val="24"/>
          <w:szCs w:val="24"/>
        </w:rPr>
        <w:t xml:space="preserve"> del artículo 186, fracción III, de la Ley de Transparencia y Acceso a la Información Pública del Estado de México y Municipios, se </w:t>
      </w:r>
      <w:r w:rsidR="00BD487A">
        <w:rPr>
          <w:rFonts w:ascii="Palatino Linotype" w:hAnsi="Palatino Linotype"/>
          <w:b/>
          <w:sz w:val="24"/>
          <w:szCs w:val="24"/>
        </w:rPr>
        <w:t>MODIFICA</w:t>
      </w:r>
      <w:r w:rsidRPr="000C7EBF">
        <w:rPr>
          <w:rFonts w:ascii="Palatino Linotype" w:hAnsi="Palatino Linotype"/>
          <w:b/>
          <w:sz w:val="24"/>
          <w:szCs w:val="24"/>
        </w:rPr>
        <w:t xml:space="preserve"> </w:t>
      </w:r>
      <w:r w:rsidRPr="000C7EBF">
        <w:rPr>
          <w:rFonts w:ascii="Palatino Linotype" w:hAnsi="Palatino Linotype"/>
          <w:sz w:val="24"/>
          <w:szCs w:val="24"/>
        </w:rPr>
        <w:t xml:space="preserve">la respuesta a la solicitud de información </w:t>
      </w:r>
      <w:r w:rsidR="009A7AD3" w:rsidRPr="009A7AD3">
        <w:rPr>
          <w:rFonts w:ascii="Palatino Linotype" w:hAnsi="Palatino Linotype" w:cs="Arial"/>
          <w:b/>
          <w:sz w:val="24"/>
          <w:szCs w:val="24"/>
        </w:rPr>
        <w:t>00081/TEOLOYU/IP/2022</w:t>
      </w:r>
      <w:r w:rsidRPr="000C7EBF">
        <w:rPr>
          <w:rFonts w:ascii="Palatino Linotype" w:hAnsi="Palatino Linotype" w:cs="Arial"/>
          <w:sz w:val="24"/>
          <w:szCs w:val="24"/>
        </w:rPr>
        <w:t xml:space="preserve">, </w:t>
      </w:r>
      <w:r w:rsidRPr="000C7EBF">
        <w:rPr>
          <w:rFonts w:ascii="Palatino Linotype" w:hAnsi="Palatino Linotype"/>
          <w:sz w:val="24"/>
          <w:szCs w:val="24"/>
        </w:rPr>
        <w:t>que ha sido materia del presente fallo.</w:t>
      </w:r>
    </w:p>
    <w:p w14:paraId="1040AA24" w14:textId="77777777" w:rsidR="0024635B" w:rsidRPr="000C7EBF" w:rsidRDefault="0024635B" w:rsidP="0024635B">
      <w:pPr>
        <w:spacing w:after="0" w:line="360" w:lineRule="auto"/>
        <w:jc w:val="both"/>
        <w:rPr>
          <w:rFonts w:ascii="Palatino Linotype" w:hAnsi="Palatino Linotype" w:cs="Arial"/>
          <w:b/>
          <w:bCs/>
          <w:color w:val="333333"/>
          <w:sz w:val="24"/>
          <w:szCs w:val="24"/>
        </w:rPr>
      </w:pPr>
    </w:p>
    <w:p w14:paraId="1BCBF2FC" w14:textId="77777777" w:rsidR="0024635B" w:rsidRPr="000C7EBF" w:rsidRDefault="0024635B" w:rsidP="0024635B">
      <w:pPr>
        <w:spacing w:after="0" w:line="360" w:lineRule="auto"/>
        <w:jc w:val="both"/>
        <w:rPr>
          <w:rFonts w:ascii="Palatino Linotype" w:hAnsi="Palatino Linotype"/>
          <w:sz w:val="24"/>
          <w:szCs w:val="24"/>
        </w:rPr>
      </w:pPr>
      <w:r w:rsidRPr="000C7EBF">
        <w:rPr>
          <w:rFonts w:ascii="Palatino Linotype" w:hAnsi="Palatino Linotype"/>
          <w:sz w:val="24"/>
          <w:szCs w:val="24"/>
        </w:rPr>
        <w:t xml:space="preserve">Por lo antes expuesto y fundado. </w:t>
      </w:r>
    </w:p>
    <w:p w14:paraId="0F12F208" w14:textId="77777777" w:rsidR="00C47404" w:rsidRPr="000C7EBF" w:rsidRDefault="00C47404" w:rsidP="0024635B">
      <w:pPr>
        <w:spacing w:after="0" w:line="360" w:lineRule="auto"/>
        <w:jc w:val="both"/>
        <w:rPr>
          <w:rFonts w:ascii="Palatino Linotype" w:hAnsi="Palatino Linotype"/>
          <w:sz w:val="24"/>
          <w:szCs w:val="24"/>
        </w:rPr>
      </w:pPr>
    </w:p>
    <w:p w14:paraId="6CDAD4B8" w14:textId="77777777" w:rsidR="0024635B" w:rsidRPr="000C7EBF" w:rsidRDefault="0024635B" w:rsidP="0024635B">
      <w:pPr>
        <w:spacing w:after="0" w:line="360" w:lineRule="auto"/>
        <w:jc w:val="center"/>
        <w:rPr>
          <w:rFonts w:ascii="Palatino Linotype" w:eastAsia="Times New Roman" w:hAnsi="Palatino Linotype"/>
          <w:b/>
          <w:bCs/>
          <w:spacing w:val="60"/>
          <w:sz w:val="28"/>
          <w:szCs w:val="24"/>
          <w:lang w:val="es-ES_tradnl"/>
        </w:rPr>
      </w:pPr>
      <w:r w:rsidRPr="000C7EBF">
        <w:rPr>
          <w:rFonts w:ascii="Palatino Linotype" w:eastAsia="Times New Roman" w:hAnsi="Palatino Linotype"/>
          <w:b/>
          <w:bCs/>
          <w:spacing w:val="60"/>
          <w:sz w:val="28"/>
          <w:szCs w:val="24"/>
          <w:lang w:val="es-ES_tradnl"/>
        </w:rPr>
        <w:lastRenderedPageBreak/>
        <w:t>SE    RESUELVE</w:t>
      </w:r>
    </w:p>
    <w:p w14:paraId="221F928D" w14:textId="77777777" w:rsidR="0024635B" w:rsidRPr="000C7EBF" w:rsidRDefault="0024635B" w:rsidP="00F537EC">
      <w:pPr>
        <w:pStyle w:val="Sinespaciado"/>
        <w:rPr>
          <w:rFonts w:ascii="Palatino Linotype" w:hAnsi="Palatino Linotype"/>
          <w:lang w:val="es-ES_tradnl"/>
        </w:rPr>
      </w:pPr>
    </w:p>
    <w:p w14:paraId="6D1117D3" w14:textId="2640075D" w:rsidR="000F327A" w:rsidRPr="000C7EBF"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0C7EBF">
        <w:rPr>
          <w:rFonts w:ascii="Palatino Linotype" w:hAnsi="Palatino Linotype" w:cs="Arial"/>
          <w:b/>
          <w:sz w:val="28"/>
          <w:szCs w:val="28"/>
          <w:lang w:val="es-ES_tradnl"/>
        </w:rPr>
        <w:t>PRIMERO.</w:t>
      </w:r>
      <w:r w:rsidRPr="000C7EBF">
        <w:rPr>
          <w:rFonts w:ascii="Palatino Linotype" w:hAnsi="Palatino Linotype" w:cs="Arial"/>
          <w:sz w:val="24"/>
          <w:szCs w:val="24"/>
          <w:lang w:val="es-ES_tradnl"/>
        </w:rPr>
        <w:t xml:space="preserve"> </w:t>
      </w:r>
      <w:r w:rsidRPr="000C7EBF">
        <w:rPr>
          <w:rFonts w:ascii="Palatino Linotype" w:hAnsi="Palatino Linotype" w:cs="Arial"/>
          <w:sz w:val="24"/>
          <w:szCs w:val="24"/>
        </w:rPr>
        <w:t>Se</w:t>
      </w:r>
      <w:r w:rsidRPr="000C7EBF">
        <w:rPr>
          <w:rFonts w:ascii="Palatino Linotype" w:hAnsi="Palatino Linotype" w:cs="Arial"/>
          <w:b/>
          <w:sz w:val="24"/>
          <w:szCs w:val="24"/>
        </w:rPr>
        <w:t xml:space="preserve"> </w:t>
      </w:r>
      <w:r w:rsidR="00BD487A">
        <w:rPr>
          <w:rFonts w:ascii="Palatino Linotype" w:hAnsi="Palatino Linotype" w:cs="Arial"/>
          <w:b/>
          <w:sz w:val="24"/>
          <w:szCs w:val="24"/>
        </w:rPr>
        <w:t>MODIFICA</w:t>
      </w:r>
      <w:r w:rsidRPr="000C7EBF">
        <w:rPr>
          <w:rFonts w:ascii="Palatino Linotype" w:hAnsi="Palatino Linotype" w:cs="Arial"/>
          <w:b/>
          <w:sz w:val="24"/>
          <w:szCs w:val="24"/>
        </w:rPr>
        <w:t xml:space="preserve"> </w:t>
      </w:r>
      <w:r w:rsidR="00570BDD" w:rsidRPr="000C7EBF">
        <w:rPr>
          <w:rFonts w:ascii="Palatino Linotype" w:eastAsia="Arial Unicode MS" w:hAnsi="Palatino Linotype" w:cs="Arial"/>
          <w:sz w:val="24"/>
          <w:szCs w:val="24"/>
        </w:rPr>
        <w:t xml:space="preserve">la respuesta entregada por </w:t>
      </w:r>
      <w:r w:rsidR="00570BDD" w:rsidRPr="000C7EBF">
        <w:rPr>
          <w:rFonts w:ascii="Palatino Linotype" w:eastAsia="Arial Unicode MS" w:hAnsi="Palatino Linotype" w:cs="Arial"/>
          <w:b/>
          <w:sz w:val="24"/>
          <w:szCs w:val="24"/>
        </w:rPr>
        <w:t xml:space="preserve">El Sujeto Obligado </w:t>
      </w:r>
      <w:r w:rsidR="00570BDD" w:rsidRPr="000C7EBF">
        <w:rPr>
          <w:rFonts w:ascii="Palatino Linotype" w:eastAsia="Arial Unicode MS" w:hAnsi="Palatino Linotype" w:cs="Arial"/>
          <w:sz w:val="24"/>
          <w:szCs w:val="24"/>
        </w:rPr>
        <w:t xml:space="preserve">a la solicitud de información número </w:t>
      </w:r>
      <w:r w:rsidR="009A7AD3" w:rsidRPr="009A7AD3">
        <w:rPr>
          <w:rFonts w:ascii="Palatino Linotype" w:hAnsi="Palatino Linotype" w:cs="Arial"/>
          <w:b/>
          <w:sz w:val="24"/>
          <w:szCs w:val="24"/>
        </w:rPr>
        <w:t>00081/TEOLOYU/IP/2022</w:t>
      </w:r>
      <w:r w:rsidRPr="000C7EBF">
        <w:rPr>
          <w:rFonts w:ascii="Palatino Linotype" w:hAnsi="Palatino Linotype" w:cs="Arial"/>
          <w:sz w:val="24"/>
          <w:szCs w:val="24"/>
        </w:rPr>
        <w:t xml:space="preserve">, por resultar fundados los motivos de inconformidad vertidos por </w:t>
      </w:r>
      <w:r w:rsidR="009A7AD3">
        <w:rPr>
          <w:rFonts w:ascii="Palatino Linotype" w:hAnsi="Palatino Linotype" w:cs="Arial"/>
          <w:sz w:val="24"/>
          <w:szCs w:val="24"/>
        </w:rPr>
        <w:t>el</w:t>
      </w:r>
      <w:r w:rsidR="007757C1" w:rsidRPr="000C7EBF">
        <w:rPr>
          <w:rFonts w:ascii="Palatino Linotype" w:hAnsi="Palatino Linotype" w:cs="Arial"/>
          <w:b/>
          <w:sz w:val="24"/>
          <w:szCs w:val="24"/>
        </w:rPr>
        <w:t xml:space="preserve"> </w:t>
      </w:r>
      <w:r w:rsidRPr="000C7EBF">
        <w:rPr>
          <w:rFonts w:ascii="Palatino Linotype" w:hAnsi="Palatino Linotype" w:cs="Arial"/>
          <w:b/>
          <w:sz w:val="24"/>
          <w:szCs w:val="24"/>
        </w:rPr>
        <w:t>Recurrente</w:t>
      </w:r>
      <w:r w:rsidRPr="000C7EBF">
        <w:rPr>
          <w:rFonts w:ascii="Palatino Linotype" w:hAnsi="Palatino Linotype" w:cs="Arial"/>
          <w:sz w:val="24"/>
          <w:szCs w:val="24"/>
        </w:rPr>
        <w:t xml:space="preserve">, en términos del Considerando </w:t>
      </w:r>
      <w:r w:rsidR="00BD487A">
        <w:rPr>
          <w:rFonts w:ascii="Palatino Linotype" w:hAnsi="Palatino Linotype" w:cs="Arial"/>
          <w:b/>
          <w:sz w:val="24"/>
          <w:szCs w:val="24"/>
        </w:rPr>
        <w:t>QUINTO</w:t>
      </w:r>
      <w:r w:rsidRPr="000C7EBF">
        <w:rPr>
          <w:rFonts w:ascii="Palatino Linotype" w:hAnsi="Palatino Linotype" w:cs="Arial"/>
          <w:sz w:val="24"/>
          <w:szCs w:val="24"/>
        </w:rPr>
        <w:t xml:space="preserve"> de </w:t>
      </w:r>
      <w:r w:rsidR="009A7AD3" w:rsidRPr="000C7EBF">
        <w:rPr>
          <w:rFonts w:ascii="Palatino Linotype" w:hAnsi="Palatino Linotype" w:cs="Arial"/>
          <w:sz w:val="24"/>
          <w:szCs w:val="24"/>
        </w:rPr>
        <w:t>esta</w:t>
      </w:r>
      <w:r w:rsidRPr="000C7EBF">
        <w:rPr>
          <w:rFonts w:ascii="Palatino Linotype" w:hAnsi="Palatino Linotype" w:cs="Arial"/>
          <w:sz w:val="24"/>
          <w:szCs w:val="24"/>
        </w:rPr>
        <w:t xml:space="preserve"> resolución.</w:t>
      </w:r>
    </w:p>
    <w:p w14:paraId="015A2E09" w14:textId="77777777" w:rsidR="000F327A" w:rsidRPr="000C7EBF"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46AA91BA" w14:textId="1C6CEEED" w:rsidR="00C47404" w:rsidRDefault="00535AED" w:rsidP="00C47404">
      <w:pPr>
        <w:spacing w:after="0" w:line="360" w:lineRule="auto"/>
        <w:jc w:val="both"/>
        <w:rPr>
          <w:rFonts w:ascii="Palatino Linotype" w:hAnsi="Palatino Linotype" w:cs="Arial"/>
          <w:sz w:val="24"/>
          <w:szCs w:val="24"/>
        </w:rPr>
      </w:pPr>
      <w:r w:rsidRPr="000C7EBF">
        <w:rPr>
          <w:rFonts w:ascii="Palatino Linotype" w:hAnsi="Palatino Linotype" w:cs="Arial"/>
          <w:b/>
          <w:sz w:val="28"/>
          <w:szCs w:val="28"/>
        </w:rPr>
        <w:t>SEGUNDO.</w:t>
      </w:r>
      <w:r w:rsidRPr="000C7EBF">
        <w:rPr>
          <w:rFonts w:ascii="Palatino Linotype" w:hAnsi="Palatino Linotype" w:cs="Arial"/>
          <w:sz w:val="24"/>
          <w:szCs w:val="24"/>
        </w:rPr>
        <w:t xml:space="preserve"> Se </w:t>
      </w:r>
      <w:r w:rsidR="006A5AC2" w:rsidRPr="000C7EBF">
        <w:rPr>
          <w:rFonts w:ascii="Palatino Linotype" w:hAnsi="Palatino Linotype" w:cs="Arial"/>
          <w:b/>
          <w:sz w:val="24"/>
          <w:szCs w:val="24"/>
        </w:rPr>
        <w:t>ORDENA</w:t>
      </w:r>
      <w:r w:rsidRPr="000C7EBF">
        <w:rPr>
          <w:rFonts w:ascii="Palatino Linotype" w:hAnsi="Palatino Linotype" w:cs="Arial"/>
          <w:sz w:val="24"/>
          <w:szCs w:val="24"/>
        </w:rPr>
        <w:t xml:space="preserve"> al </w:t>
      </w:r>
      <w:r w:rsidRPr="000C7EBF">
        <w:rPr>
          <w:rFonts w:ascii="Palatino Linotype" w:hAnsi="Palatino Linotype" w:cs="Arial"/>
          <w:b/>
          <w:sz w:val="24"/>
          <w:szCs w:val="24"/>
        </w:rPr>
        <w:t>Sujeto Obligado</w:t>
      </w:r>
      <w:r w:rsidRPr="000C7EBF">
        <w:rPr>
          <w:rFonts w:ascii="Palatino Linotype" w:hAnsi="Palatino Linotype" w:cs="Arial"/>
          <w:sz w:val="24"/>
          <w:szCs w:val="24"/>
        </w:rPr>
        <w:t xml:space="preserve"> haga entrega a</w:t>
      </w:r>
      <w:r w:rsidR="009A7AD3">
        <w:rPr>
          <w:rFonts w:ascii="Palatino Linotype" w:hAnsi="Palatino Linotype" w:cs="Arial"/>
          <w:sz w:val="24"/>
          <w:szCs w:val="24"/>
        </w:rPr>
        <w:t>l</w:t>
      </w:r>
      <w:r w:rsidR="00EE0091" w:rsidRPr="000C7EBF">
        <w:rPr>
          <w:rFonts w:ascii="Palatino Linotype" w:hAnsi="Palatino Linotype" w:cs="Arial"/>
          <w:sz w:val="24"/>
          <w:szCs w:val="24"/>
        </w:rPr>
        <w:t xml:space="preserve"> </w:t>
      </w:r>
      <w:r w:rsidRPr="000C7EBF">
        <w:rPr>
          <w:rFonts w:ascii="Palatino Linotype" w:hAnsi="Palatino Linotype" w:cs="Arial"/>
          <w:b/>
          <w:sz w:val="24"/>
          <w:szCs w:val="24"/>
        </w:rPr>
        <w:t>Recurrente</w:t>
      </w:r>
      <w:r w:rsidR="0073412A" w:rsidRPr="000C7EBF">
        <w:rPr>
          <w:rFonts w:ascii="Palatino Linotype" w:hAnsi="Palatino Linotype" w:cs="Arial"/>
          <w:b/>
          <w:sz w:val="24"/>
          <w:szCs w:val="24"/>
        </w:rPr>
        <w:t xml:space="preserve"> </w:t>
      </w:r>
      <w:r w:rsidR="0073412A" w:rsidRPr="000C7EBF">
        <w:rPr>
          <w:rFonts w:ascii="Palatino Linotype" w:hAnsi="Palatino Linotype" w:cs="Arial"/>
          <w:sz w:val="24"/>
          <w:szCs w:val="24"/>
        </w:rPr>
        <w:t>en</w:t>
      </w:r>
      <w:r w:rsidR="00F8683F" w:rsidRPr="000C7EBF">
        <w:rPr>
          <w:rFonts w:ascii="Palatino Linotype" w:hAnsi="Palatino Linotype" w:cs="Arial"/>
          <w:sz w:val="24"/>
          <w:szCs w:val="24"/>
        </w:rPr>
        <w:t xml:space="preserve"> </w:t>
      </w:r>
      <w:r w:rsidR="0073412A" w:rsidRPr="000C7EBF">
        <w:rPr>
          <w:rFonts w:ascii="Palatino Linotype" w:hAnsi="Palatino Linotype" w:cs="Arial"/>
          <w:sz w:val="24"/>
          <w:szCs w:val="24"/>
        </w:rPr>
        <w:t xml:space="preserve">términos del Considerando </w:t>
      </w:r>
      <w:r w:rsidR="00BD487A">
        <w:rPr>
          <w:rFonts w:ascii="Palatino Linotype" w:hAnsi="Palatino Linotype" w:cs="Arial"/>
          <w:b/>
          <w:sz w:val="24"/>
          <w:szCs w:val="24"/>
        </w:rPr>
        <w:t>QUINTO</w:t>
      </w:r>
      <w:r w:rsidR="0073412A" w:rsidRPr="000C7EBF">
        <w:rPr>
          <w:rFonts w:ascii="Palatino Linotype" w:hAnsi="Palatino Linotype" w:cs="Arial"/>
          <w:b/>
          <w:sz w:val="24"/>
          <w:szCs w:val="24"/>
        </w:rPr>
        <w:t xml:space="preserve"> </w:t>
      </w:r>
      <w:r w:rsidR="0073412A" w:rsidRPr="000C7EBF">
        <w:rPr>
          <w:rFonts w:ascii="Palatino Linotype" w:hAnsi="Palatino Linotype" w:cs="Arial"/>
          <w:sz w:val="24"/>
          <w:szCs w:val="24"/>
        </w:rPr>
        <w:t>de esta resolución, previa búsqueda exhaustiva y razonable, a través del</w:t>
      </w:r>
      <w:r w:rsidR="000C2390">
        <w:rPr>
          <w:rFonts w:ascii="Palatino Linotype" w:hAnsi="Palatino Linotype" w:cs="Arial"/>
          <w:b/>
          <w:sz w:val="24"/>
          <w:szCs w:val="24"/>
        </w:rPr>
        <w:t xml:space="preserve"> </w:t>
      </w:r>
      <w:r w:rsidR="000C2390" w:rsidRPr="000C7EBF">
        <w:rPr>
          <w:rFonts w:ascii="Palatino Linotype" w:hAnsi="Palatino Linotype" w:cs="Arial"/>
          <w:sz w:val="24"/>
        </w:rPr>
        <w:t xml:space="preserve">Sistema de Acceso a la Información Mexiquense </w:t>
      </w:r>
      <w:r w:rsidR="000C2390" w:rsidRPr="000C7EBF">
        <w:rPr>
          <w:rFonts w:ascii="Palatino Linotype" w:hAnsi="Palatino Linotype" w:cs="Arial"/>
          <w:b/>
          <w:sz w:val="24"/>
        </w:rPr>
        <w:t>(SAIMEX)</w:t>
      </w:r>
      <w:r w:rsidR="0073412A" w:rsidRPr="000C7EBF">
        <w:rPr>
          <w:rFonts w:ascii="Palatino Linotype" w:hAnsi="Palatino Linotype" w:cs="Arial"/>
          <w:sz w:val="24"/>
          <w:szCs w:val="24"/>
        </w:rPr>
        <w:t xml:space="preserve">, </w:t>
      </w:r>
      <w:r w:rsidR="009A7AD3">
        <w:rPr>
          <w:rFonts w:ascii="Palatino Linotype" w:hAnsi="Palatino Linotype" w:cs="Arial"/>
          <w:sz w:val="24"/>
          <w:szCs w:val="24"/>
        </w:rPr>
        <w:t>de</w:t>
      </w:r>
      <w:r w:rsidR="00683F3A">
        <w:rPr>
          <w:rFonts w:ascii="Palatino Linotype" w:hAnsi="Palatino Linotype" w:cs="Arial"/>
          <w:sz w:val="24"/>
          <w:szCs w:val="24"/>
        </w:rPr>
        <w:t xml:space="preserve"> lo siguiente:</w:t>
      </w:r>
    </w:p>
    <w:p w14:paraId="4FAA1145" w14:textId="77777777" w:rsidR="00683F3A" w:rsidRDefault="00683F3A" w:rsidP="00C47404">
      <w:pPr>
        <w:spacing w:after="0" w:line="360" w:lineRule="auto"/>
        <w:jc w:val="both"/>
        <w:rPr>
          <w:rFonts w:ascii="Palatino Linotype" w:hAnsi="Palatino Linotype" w:cs="Arial"/>
          <w:sz w:val="24"/>
          <w:szCs w:val="24"/>
        </w:rPr>
      </w:pPr>
    </w:p>
    <w:p w14:paraId="6F15ACFB" w14:textId="77777777" w:rsidR="009A7AD3" w:rsidRPr="00523868" w:rsidRDefault="009A7AD3" w:rsidP="009A7AD3">
      <w:pPr>
        <w:numPr>
          <w:ilvl w:val="0"/>
          <w:numId w:val="45"/>
        </w:numPr>
        <w:spacing w:after="0" w:line="360" w:lineRule="auto"/>
        <w:jc w:val="both"/>
        <w:rPr>
          <w:rFonts w:ascii="Palatino Linotype" w:eastAsia="Times New Roman" w:hAnsi="Palatino Linotype"/>
          <w:b/>
          <w:i/>
          <w:sz w:val="24"/>
          <w:szCs w:val="24"/>
          <w:lang w:eastAsia="es-ES"/>
        </w:rPr>
      </w:pPr>
      <w:r>
        <w:rPr>
          <w:rFonts w:ascii="Palatino Linotype" w:eastAsia="Times New Roman" w:hAnsi="Palatino Linotype"/>
          <w:bCs/>
          <w:i/>
          <w:sz w:val="24"/>
          <w:szCs w:val="24"/>
          <w:lang w:eastAsia="es-ES"/>
        </w:rPr>
        <w:t>Organigrama de los Organismos Descentralizados del Municipio de Teoloyucan vigentes al 22 de febrero de 2022</w:t>
      </w:r>
      <w:r>
        <w:rPr>
          <w:rFonts w:ascii="Palatino Linotype" w:eastAsia="Times New Roman" w:hAnsi="Palatino Linotype"/>
          <w:b/>
          <w:i/>
          <w:sz w:val="24"/>
          <w:szCs w:val="24"/>
          <w:lang w:eastAsia="es-ES"/>
        </w:rPr>
        <w:t>.</w:t>
      </w:r>
      <w:r w:rsidRPr="00523868">
        <w:rPr>
          <w:rFonts w:ascii="Palatino Linotype" w:eastAsia="Times New Roman" w:hAnsi="Palatino Linotype"/>
          <w:b/>
          <w:i/>
          <w:sz w:val="24"/>
          <w:szCs w:val="24"/>
          <w:lang w:eastAsia="es-ES"/>
        </w:rPr>
        <w:t xml:space="preserve"> </w:t>
      </w:r>
    </w:p>
    <w:p w14:paraId="1E7BD9E8" w14:textId="77777777" w:rsidR="00683F3A" w:rsidRDefault="00683F3A" w:rsidP="00535AED">
      <w:pPr>
        <w:autoSpaceDE w:val="0"/>
        <w:autoSpaceDN w:val="0"/>
        <w:adjustRightInd w:val="0"/>
        <w:spacing w:after="0" w:line="360" w:lineRule="auto"/>
        <w:ind w:right="49"/>
        <w:jc w:val="both"/>
        <w:rPr>
          <w:rFonts w:ascii="Palatino Linotype" w:hAnsi="Palatino Linotype" w:cs="Arial"/>
          <w:b/>
          <w:sz w:val="28"/>
          <w:szCs w:val="28"/>
          <w:lang w:val="es-ES_tradnl"/>
        </w:rPr>
      </w:pPr>
    </w:p>
    <w:p w14:paraId="7BC70FFB" w14:textId="5060B856" w:rsidR="00303BCF" w:rsidRPr="000C7EBF"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0C7EBF">
        <w:rPr>
          <w:rFonts w:ascii="Palatino Linotype" w:hAnsi="Palatino Linotype" w:cs="Arial"/>
          <w:b/>
          <w:sz w:val="28"/>
          <w:szCs w:val="28"/>
          <w:lang w:val="es-ES_tradnl"/>
        </w:rPr>
        <w:t xml:space="preserve">TERCERO. </w:t>
      </w:r>
      <w:r w:rsidR="00E63D29" w:rsidRPr="000C7EBF">
        <w:rPr>
          <w:rFonts w:ascii="Palatino Linotype" w:hAnsi="Palatino Linotype" w:cs="Arial"/>
          <w:b/>
          <w:sz w:val="24"/>
          <w:szCs w:val="28"/>
          <w:lang w:val="es-ES_tradnl"/>
        </w:rPr>
        <w:t>NOTIFÍQUESE</w:t>
      </w:r>
      <w:r w:rsidR="006A5AC2" w:rsidRPr="000C7EBF">
        <w:rPr>
          <w:rFonts w:ascii="Palatino Linotype" w:hAnsi="Palatino Linotype" w:cs="Arial"/>
          <w:b/>
          <w:sz w:val="28"/>
          <w:szCs w:val="28"/>
          <w:lang w:val="es-ES_tradnl"/>
        </w:rPr>
        <w:t xml:space="preserve"> </w:t>
      </w:r>
      <w:r w:rsidR="006A5AC2" w:rsidRPr="000C7EBF">
        <w:rPr>
          <w:rFonts w:ascii="Palatino Linotype" w:hAnsi="Palatino Linotype" w:cs="Arial"/>
          <w:sz w:val="24"/>
          <w:szCs w:val="28"/>
          <w:lang w:val="es-ES_tradnl"/>
        </w:rPr>
        <w:t xml:space="preserve">la presente resolución </w:t>
      </w:r>
      <w:r w:rsidRPr="000C7EBF">
        <w:rPr>
          <w:rFonts w:ascii="Palatino Linotype" w:hAnsi="Palatino Linotype" w:cs="Arial"/>
          <w:sz w:val="24"/>
          <w:szCs w:val="28"/>
          <w:lang w:val="es-ES_tradnl"/>
        </w:rPr>
        <w:t xml:space="preserve">al Titular de la Unidad de Transparencia del </w:t>
      </w:r>
      <w:r w:rsidRPr="00683F3A">
        <w:rPr>
          <w:rFonts w:ascii="Palatino Linotype" w:hAnsi="Palatino Linotype" w:cs="Arial"/>
          <w:b/>
          <w:sz w:val="24"/>
          <w:szCs w:val="28"/>
          <w:lang w:val="es-ES_tradnl"/>
        </w:rPr>
        <w:t>Sujeto Obligado</w:t>
      </w:r>
      <w:r w:rsidRPr="000C7EBF">
        <w:rPr>
          <w:rFonts w:ascii="Palatino Linotype" w:hAnsi="Palatino Linotype" w:cs="Arial"/>
          <w:sz w:val="24"/>
          <w:szCs w:val="28"/>
          <w:lang w:val="es-ES_tradnl"/>
        </w:rPr>
        <w:t>, para que conforme al artículo 186</w:t>
      </w:r>
      <w:r w:rsidR="000F327A" w:rsidRPr="000C7EBF">
        <w:rPr>
          <w:rFonts w:ascii="Palatino Linotype" w:hAnsi="Palatino Linotype" w:cs="Arial"/>
          <w:sz w:val="24"/>
          <w:szCs w:val="28"/>
          <w:lang w:val="es-ES_tradnl"/>
        </w:rPr>
        <w:t>,</w:t>
      </w:r>
      <w:r w:rsidRPr="000C7EBF">
        <w:rPr>
          <w:rFonts w:ascii="Palatino Linotype" w:hAnsi="Palatino Linotype" w:cs="Arial"/>
          <w:sz w:val="24"/>
          <w:szCs w:val="28"/>
          <w:lang w:val="es-ES_tradnl"/>
        </w:rPr>
        <w:t xml:space="preserve"> último párrafo, 189</w:t>
      </w:r>
      <w:r w:rsidR="00F537EC" w:rsidRPr="000C7EBF">
        <w:rPr>
          <w:rFonts w:ascii="Palatino Linotype" w:hAnsi="Palatino Linotype" w:cs="Arial"/>
          <w:sz w:val="24"/>
          <w:szCs w:val="28"/>
          <w:lang w:val="es-ES_tradnl"/>
        </w:rPr>
        <w:t>,</w:t>
      </w:r>
      <w:r w:rsidRPr="000C7EBF">
        <w:rPr>
          <w:rFonts w:ascii="Palatino Linotype" w:hAnsi="Palatino Linotype" w:cs="Arial"/>
          <w:sz w:val="24"/>
          <w:szCs w:val="28"/>
          <w:lang w:val="es-ES_tradnl"/>
        </w:rPr>
        <w:t xml:space="preserve"> segundo párrafo y 194</w:t>
      </w:r>
      <w:r w:rsidR="00B807B0" w:rsidRPr="000C7EBF">
        <w:rPr>
          <w:rFonts w:ascii="Palatino Linotype" w:hAnsi="Palatino Linotype" w:cs="Arial"/>
          <w:sz w:val="24"/>
          <w:szCs w:val="28"/>
          <w:lang w:val="es-ES_tradnl"/>
        </w:rPr>
        <w:t>,</w:t>
      </w:r>
      <w:r w:rsidRPr="000C7EBF">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0C7EBF">
        <w:rPr>
          <w:rFonts w:ascii="Palatino Linotype" w:hAnsi="Palatino Linotype" w:cs="Arial"/>
          <w:sz w:val="24"/>
          <w:szCs w:val="28"/>
          <w:lang w:val="es-ES_tradnl"/>
        </w:rPr>
        <w:t xml:space="preserve"> la presente</w:t>
      </w:r>
      <w:r w:rsidRPr="000C7EBF">
        <w:rPr>
          <w:rFonts w:ascii="Palatino Linotype" w:hAnsi="Palatino Linotype" w:cs="Arial"/>
          <w:sz w:val="24"/>
          <w:szCs w:val="28"/>
          <w:lang w:val="es-ES_tradnl"/>
        </w:rPr>
        <w:t>.</w:t>
      </w:r>
    </w:p>
    <w:p w14:paraId="298C8F63" w14:textId="77777777" w:rsidR="00176FD2" w:rsidRPr="000C7EBF" w:rsidRDefault="00176FD2"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46C2646A" w14:textId="77777777" w:rsidR="00923613" w:rsidRPr="000C7EBF" w:rsidRDefault="00923613" w:rsidP="00923613">
      <w:pPr>
        <w:spacing w:after="0" w:line="360" w:lineRule="auto"/>
        <w:jc w:val="both"/>
        <w:rPr>
          <w:rFonts w:ascii="Palatino Linotype" w:hAnsi="Palatino Linotype" w:cs="Arial"/>
          <w:bCs/>
          <w:sz w:val="24"/>
          <w:szCs w:val="28"/>
        </w:rPr>
      </w:pPr>
      <w:r w:rsidRPr="000C7EBF">
        <w:rPr>
          <w:rFonts w:ascii="Palatino Linotype" w:hAnsi="Palatino Linotype" w:cs="Arial"/>
          <w:b/>
          <w:bCs/>
          <w:sz w:val="28"/>
          <w:szCs w:val="28"/>
        </w:rPr>
        <w:lastRenderedPageBreak/>
        <w:t>CUARTO.</w:t>
      </w:r>
      <w:r w:rsidRPr="000C7EBF">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0C7EBF">
        <w:rPr>
          <w:rFonts w:ascii="Palatino Linotype" w:hAnsi="Palatino Linotype" w:cs="Arial"/>
          <w:b/>
          <w:bCs/>
          <w:sz w:val="24"/>
          <w:szCs w:val="28"/>
        </w:rPr>
        <w:t>Sujeto Obligado</w:t>
      </w:r>
      <w:r w:rsidRPr="000C7EBF">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0C7EBF"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5479F744" w:rsidR="00CF4A73" w:rsidRPr="000C7EBF" w:rsidRDefault="00923613" w:rsidP="00FB3C51">
      <w:pPr>
        <w:autoSpaceDE w:val="0"/>
        <w:autoSpaceDN w:val="0"/>
        <w:adjustRightInd w:val="0"/>
        <w:spacing w:after="0" w:line="360" w:lineRule="auto"/>
        <w:ind w:right="49"/>
        <w:jc w:val="both"/>
        <w:rPr>
          <w:rFonts w:ascii="Palatino Linotype" w:hAnsi="Palatino Linotype" w:cs="Arial"/>
          <w:sz w:val="24"/>
          <w:szCs w:val="24"/>
        </w:rPr>
      </w:pPr>
      <w:r w:rsidRPr="000C7EBF">
        <w:rPr>
          <w:rFonts w:ascii="Palatino Linotype" w:hAnsi="Palatino Linotype" w:cs="Arial"/>
          <w:b/>
          <w:sz w:val="28"/>
          <w:szCs w:val="28"/>
        </w:rPr>
        <w:t>QUIN</w:t>
      </w:r>
      <w:r w:rsidR="00535AED" w:rsidRPr="000C7EBF">
        <w:rPr>
          <w:rFonts w:ascii="Palatino Linotype" w:hAnsi="Palatino Linotype" w:cs="Arial"/>
          <w:b/>
          <w:sz w:val="28"/>
          <w:szCs w:val="28"/>
        </w:rPr>
        <w:t>TO.</w:t>
      </w:r>
      <w:r w:rsidR="00535AED" w:rsidRPr="000C7EBF">
        <w:rPr>
          <w:rFonts w:ascii="Palatino Linotype" w:hAnsi="Palatino Linotype" w:cs="Arial"/>
          <w:b/>
          <w:sz w:val="24"/>
          <w:szCs w:val="24"/>
        </w:rPr>
        <w:t xml:space="preserve"> </w:t>
      </w:r>
      <w:r w:rsidR="00E63D29" w:rsidRPr="000C7EBF">
        <w:rPr>
          <w:rFonts w:ascii="Palatino Linotype" w:hAnsi="Palatino Linotype" w:cs="Arial"/>
          <w:b/>
          <w:sz w:val="24"/>
          <w:szCs w:val="24"/>
        </w:rPr>
        <w:t>NOTIFÍQUESE</w:t>
      </w:r>
      <w:r w:rsidR="00535AED" w:rsidRPr="000C7EBF">
        <w:rPr>
          <w:rFonts w:ascii="Palatino Linotype" w:hAnsi="Palatino Linotype" w:cs="Arial"/>
          <w:sz w:val="24"/>
          <w:szCs w:val="24"/>
        </w:rPr>
        <w:t xml:space="preserve"> a</w:t>
      </w:r>
      <w:r w:rsidR="00303BCF" w:rsidRPr="000C7EBF">
        <w:rPr>
          <w:rFonts w:ascii="Palatino Linotype" w:hAnsi="Palatino Linotype" w:cs="Arial"/>
          <w:sz w:val="24"/>
          <w:szCs w:val="24"/>
        </w:rPr>
        <w:t>l</w:t>
      </w:r>
      <w:r w:rsidR="00A00BBC" w:rsidRPr="000C7EBF">
        <w:rPr>
          <w:rFonts w:ascii="Palatino Linotype" w:hAnsi="Palatino Linotype" w:cs="Arial"/>
          <w:sz w:val="24"/>
          <w:szCs w:val="24"/>
        </w:rPr>
        <w:t xml:space="preserve"> </w:t>
      </w:r>
      <w:r w:rsidR="00535AED" w:rsidRPr="000C7EBF">
        <w:rPr>
          <w:rFonts w:ascii="Palatino Linotype" w:hAnsi="Palatino Linotype" w:cs="Arial"/>
          <w:b/>
          <w:sz w:val="24"/>
          <w:szCs w:val="24"/>
        </w:rPr>
        <w:t>Recurrente</w:t>
      </w:r>
      <w:r w:rsidR="00535AED" w:rsidRPr="000C7EBF">
        <w:rPr>
          <w:rFonts w:ascii="Palatino Linotype" w:hAnsi="Palatino Linotype" w:cs="Arial"/>
          <w:sz w:val="24"/>
          <w:szCs w:val="24"/>
        </w:rPr>
        <w:t xml:space="preserve"> la presente resolución</w:t>
      </w:r>
      <w:r w:rsidR="00F8683F" w:rsidRPr="000C7EBF">
        <w:rPr>
          <w:rFonts w:ascii="Palatino Linotype" w:hAnsi="Palatino Linotype" w:cs="Arial"/>
          <w:sz w:val="24"/>
          <w:szCs w:val="24"/>
        </w:rPr>
        <w:t xml:space="preserve"> a través del </w:t>
      </w:r>
      <w:r w:rsidR="000C2390" w:rsidRPr="000C7EBF">
        <w:rPr>
          <w:rFonts w:ascii="Palatino Linotype" w:hAnsi="Palatino Linotype" w:cs="Arial"/>
          <w:sz w:val="24"/>
        </w:rPr>
        <w:t xml:space="preserve">Sistema de Acceso a la Información Mexiquense </w:t>
      </w:r>
      <w:r w:rsidR="000C2390" w:rsidRPr="000C7EBF">
        <w:rPr>
          <w:rFonts w:ascii="Palatino Linotype" w:hAnsi="Palatino Linotype" w:cs="Arial"/>
          <w:b/>
          <w:sz w:val="24"/>
        </w:rPr>
        <w:t>(SAIMEX)</w:t>
      </w:r>
      <w:r w:rsidR="00D53343" w:rsidRPr="000C7EBF">
        <w:rPr>
          <w:rFonts w:ascii="Palatino Linotype" w:hAnsi="Palatino Linotype" w:cs="Arial"/>
          <w:b/>
          <w:sz w:val="24"/>
          <w:szCs w:val="24"/>
        </w:rPr>
        <w:t>,</w:t>
      </w:r>
      <w:r w:rsidR="00535AED" w:rsidRPr="000C7EBF">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w:t>
      </w:r>
      <w:r w:rsidR="00B807B0" w:rsidRPr="000C7EBF">
        <w:rPr>
          <w:rFonts w:ascii="Palatino Linotype" w:hAnsi="Palatino Linotype" w:cs="Arial"/>
          <w:sz w:val="24"/>
          <w:szCs w:val="24"/>
        </w:rPr>
        <w:t>,</w:t>
      </w:r>
      <w:r w:rsidR="00535AED" w:rsidRPr="000C7EBF">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0C7EBF"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5A683BFD" w14:textId="013C6D04" w:rsidR="00A3168C" w:rsidRPr="00316147" w:rsidRDefault="00A3168C" w:rsidP="00A3168C">
      <w:pPr>
        <w:spacing w:after="0" w:line="360" w:lineRule="auto"/>
        <w:jc w:val="both"/>
        <w:rPr>
          <w:rFonts w:ascii="Palatino Linotype" w:eastAsia="Calibri" w:hAnsi="Palatino Linotype" w:cs="Arial"/>
          <w:sz w:val="16"/>
          <w:szCs w:val="20"/>
        </w:rPr>
      </w:pPr>
      <w:r w:rsidRPr="00316147">
        <w:rPr>
          <w:rFonts w:ascii="Palatino Linotype" w:eastAsia="Times New Roman" w:hAnsi="Palatino Linotype" w:cs="Times New Roman"/>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26372">
        <w:rPr>
          <w:rFonts w:ascii="Palatino Linotype" w:eastAsia="Times New Roman" w:hAnsi="Palatino Linotype" w:cs="Times New Roman"/>
          <w:sz w:val="24"/>
          <w:szCs w:val="24"/>
          <w:lang w:eastAsia="es-ES"/>
        </w:rPr>
        <w:t xml:space="preserve"> (AUSENCIA JUSTIFICADA)</w:t>
      </w:r>
      <w:r w:rsidRPr="00316147">
        <w:rPr>
          <w:rFonts w:ascii="Palatino Linotype" w:eastAsia="Times New Roman" w:hAnsi="Palatino Linotype" w:cs="Times New Roman"/>
          <w:sz w:val="24"/>
          <w:szCs w:val="24"/>
          <w:lang w:eastAsia="es-ES"/>
        </w:rPr>
        <w:t xml:space="preserve">, LUIS GUSTAVO PARRA NORIEGA Y GUADALUPE RAMÍREZ PEÑA; EN LA </w:t>
      </w:r>
      <w:r w:rsidR="000416DA">
        <w:rPr>
          <w:rFonts w:ascii="Palatino Linotype" w:eastAsia="Times New Roman" w:hAnsi="Palatino Linotype" w:cs="Times New Roman"/>
          <w:sz w:val="24"/>
          <w:szCs w:val="24"/>
          <w:lang w:eastAsia="es-ES"/>
        </w:rPr>
        <w:t>VIGÉSIMA CUARTA</w:t>
      </w:r>
      <w:r w:rsidRPr="00316147">
        <w:rPr>
          <w:rFonts w:ascii="Palatino Linotype" w:eastAsia="Times New Roman" w:hAnsi="Palatino Linotype" w:cs="Times New Roman"/>
          <w:sz w:val="24"/>
          <w:szCs w:val="24"/>
          <w:lang w:eastAsia="es-ES"/>
        </w:rPr>
        <w:t xml:space="preserve"> SESIÓN ORDINARIA CELEBRADA EL </w:t>
      </w:r>
      <w:r w:rsidR="000416DA">
        <w:rPr>
          <w:rFonts w:ascii="Palatino Linotype" w:eastAsia="Times New Roman" w:hAnsi="Palatino Linotype" w:cs="Times New Roman"/>
          <w:sz w:val="24"/>
          <w:szCs w:val="24"/>
          <w:lang w:eastAsia="es-ES"/>
        </w:rPr>
        <w:t>VEINTUNUEVE DE JUNIO</w:t>
      </w:r>
      <w:r w:rsidRPr="00316147">
        <w:rPr>
          <w:rFonts w:ascii="Palatino Linotype" w:eastAsia="Times New Roman" w:hAnsi="Palatino Linotype" w:cs="Times New Roman"/>
          <w:sz w:val="24"/>
          <w:szCs w:val="24"/>
          <w:lang w:eastAsia="es-ES"/>
        </w:rPr>
        <w:t xml:space="preserve"> DE DOS MIL VEINTIDÓS, ANTE EL SECRETARIO TÉCNICO DEL PLENO, ALEXIS TAPIA RAMÍREZ</w:t>
      </w:r>
      <w:r w:rsidRPr="00316147">
        <w:rPr>
          <w:rFonts w:ascii="Palatino Linotype" w:eastAsia="Calibri" w:hAnsi="Palatino Linotype" w:cs="Arial"/>
          <w:sz w:val="24"/>
          <w:szCs w:val="24"/>
        </w:rPr>
        <w:t>.----------------------------------------------------------------------------------------------------------------------------------------------------------------------------</w:t>
      </w:r>
      <w:r>
        <w:rPr>
          <w:rFonts w:ascii="Palatino Linotype" w:eastAsia="Calibri" w:hAnsi="Palatino Linotype" w:cs="Arial"/>
          <w:sz w:val="24"/>
          <w:szCs w:val="24"/>
        </w:rPr>
        <w:t>--------------------------------------------------------------------------------------------------</w:t>
      </w:r>
      <w:bookmarkStart w:id="4" w:name="_GoBack"/>
      <w:bookmarkEnd w:id="4"/>
    </w:p>
    <w:p w14:paraId="6BD24A93" w14:textId="77777777" w:rsidR="00A3168C" w:rsidRPr="00316147" w:rsidRDefault="00A3168C" w:rsidP="00A3168C">
      <w:pPr>
        <w:spacing w:after="0" w:line="240" w:lineRule="auto"/>
        <w:rPr>
          <w:rFonts w:ascii="Palatino Linotype" w:eastAsia="Calibri" w:hAnsi="Palatino Linotype" w:cs="Times New Roman"/>
          <w:sz w:val="14"/>
          <w:szCs w:val="20"/>
        </w:rPr>
      </w:pPr>
      <w:r w:rsidRPr="00316147">
        <w:rPr>
          <w:rFonts w:ascii="Palatino Linotype" w:eastAsia="Calibri" w:hAnsi="Palatino Linotype" w:cs="Times New Roman"/>
          <w:sz w:val="14"/>
          <w:szCs w:val="20"/>
        </w:rPr>
        <w:t>JMV/CCR/EJDG</w:t>
      </w:r>
    </w:p>
    <w:p w14:paraId="7D83D84B" w14:textId="536F647E" w:rsidR="00A3168C" w:rsidRDefault="00A3168C" w:rsidP="00A3168C">
      <w:pPr>
        <w:spacing w:after="0" w:line="276" w:lineRule="auto"/>
        <w:jc w:val="both"/>
        <w:rPr>
          <w:rFonts w:ascii="Palatino Linotype" w:hAnsi="Palatino Linotype" w:cs="Arial"/>
          <w:sz w:val="16"/>
          <w:szCs w:val="16"/>
        </w:rPr>
      </w:pPr>
    </w:p>
    <w:p w14:paraId="736F1DEC" w14:textId="08DBD302" w:rsidR="000416DA" w:rsidRDefault="000416DA" w:rsidP="00A3168C">
      <w:pPr>
        <w:spacing w:after="0" w:line="276" w:lineRule="auto"/>
        <w:jc w:val="both"/>
        <w:rPr>
          <w:rFonts w:ascii="Palatino Linotype" w:hAnsi="Palatino Linotype" w:cs="Arial"/>
          <w:sz w:val="16"/>
          <w:szCs w:val="16"/>
        </w:rPr>
      </w:pPr>
    </w:p>
    <w:p w14:paraId="743AB955" w14:textId="77777777" w:rsidR="000416DA" w:rsidRDefault="000416DA" w:rsidP="00A3168C">
      <w:pPr>
        <w:spacing w:after="0" w:line="276" w:lineRule="auto"/>
        <w:jc w:val="both"/>
        <w:rPr>
          <w:rFonts w:ascii="Palatino Linotype" w:hAnsi="Palatino Linotype" w:cs="Arial"/>
          <w:sz w:val="16"/>
          <w:szCs w:val="16"/>
        </w:rPr>
      </w:pPr>
    </w:p>
    <w:p w14:paraId="06585CC3" w14:textId="77777777" w:rsidR="00F537EC" w:rsidRPr="001C7462" w:rsidRDefault="00F537EC" w:rsidP="00A3168C">
      <w:pPr>
        <w:spacing w:after="0" w:line="360" w:lineRule="auto"/>
        <w:jc w:val="both"/>
        <w:rPr>
          <w:rFonts w:ascii="Palatino Linotype" w:hAnsi="Palatino Linotype"/>
          <w:sz w:val="28"/>
          <w:szCs w:val="24"/>
        </w:rPr>
      </w:pPr>
    </w:p>
    <w:sectPr w:rsidR="00F537EC" w:rsidRPr="001C7462"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6388D" w14:textId="77777777" w:rsidR="00AE3205" w:rsidRDefault="00AE3205" w:rsidP="00BF3214">
      <w:pPr>
        <w:spacing w:after="0" w:line="240" w:lineRule="auto"/>
      </w:pPr>
      <w:r>
        <w:separator/>
      </w:r>
    </w:p>
  </w:endnote>
  <w:endnote w:type="continuationSeparator" w:id="0">
    <w:p w14:paraId="2DBB9CF9" w14:textId="77777777" w:rsidR="00AE3205" w:rsidRDefault="00AE3205"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AE3205" w:rsidRPr="002D6DD8" w:rsidRDefault="00AE320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6372">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26372">
              <w:rPr>
                <w:rFonts w:ascii="Palatino Linotype" w:hAnsi="Palatino Linotype"/>
                <w:bCs/>
                <w:noProof/>
                <w:sz w:val="20"/>
              </w:rPr>
              <w:t>32</w:t>
            </w:r>
            <w:r>
              <w:rPr>
                <w:rFonts w:ascii="Palatino Linotype" w:hAnsi="Palatino Linotype"/>
                <w:bCs/>
                <w:noProof/>
                <w:sz w:val="20"/>
              </w:rPr>
              <w:fldChar w:fldCharType="end"/>
            </w:r>
          </w:p>
        </w:sdtContent>
      </w:sdt>
    </w:sdtContent>
  </w:sdt>
  <w:p w14:paraId="1002C619" w14:textId="77777777" w:rsidR="00AE3205" w:rsidRDefault="00AE32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AE3205" w:rsidRPr="000B69FA" w:rsidRDefault="00AE320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637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26372">
      <w:rPr>
        <w:rFonts w:ascii="Palatino Linotype" w:hAnsi="Palatino Linotype"/>
        <w:bCs/>
        <w:noProof/>
        <w:sz w:val="20"/>
      </w:rPr>
      <w:t>32</w:t>
    </w:r>
    <w:r>
      <w:rPr>
        <w:rFonts w:ascii="Palatino Linotype" w:hAnsi="Palatino Linotype"/>
        <w:bCs/>
        <w:noProof/>
        <w:sz w:val="20"/>
      </w:rPr>
      <w:fldChar w:fldCharType="end"/>
    </w:r>
  </w:p>
  <w:p w14:paraId="1DC90981" w14:textId="77777777" w:rsidR="00AE3205" w:rsidRDefault="00AE32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4C45C" w14:textId="77777777" w:rsidR="00AE3205" w:rsidRDefault="00AE3205" w:rsidP="00BF3214">
      <w:pPr>
        <w:spacing w:after="0" w:line="240" w:lineRule="auto"/>
      </w:pPr>
      <w:r>
        <w:separator/>
      </w:r>
    </w:p>
  </w:footnote>
  <w:footnote w:type="continuationSeparator" w:id="0">
    <w:p w14:paraId="4C76C231" w14:textId="77777777" w:rsidR="00AE3205" w:rsidRDefault="00AE3205"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AE3205" w14:paraId="35E5EC0A" w14:textId="77777777" w:rsidTr="00793820">
      <w:trPr>
        <w:trHeight w:val="227"/>
      </w:trPr>
      <w:tc>
        <w:tcPr>
          <w:tcW w:w="5671" w:type="dxa"/>
          <w:hideMark/>
        </w:tcPr>
        <w:p w14:paraId="7BC472F9" w14:textId="3171AC5A" w:rsidR="00AE3205" w:rsidRDefault="00AE3205" w:rsidP="00BF4D1B">
          <w:pPr>
            <w:spacing w:after="120" w:line="257"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62130ADC" w:rsidR="00AE3205" w:rsidRDefault="00ED4E8E" w:rsidP="00BF4D1B">
          <w:pPr>
            <w:spacing w:after="120" w:line="257" w:lineRule="auto"/>
            <w:ind w:left="-486" w:right="214" w:firstLine="1585"/>
            <w:jc w:val="right"/>
            <w:rPr>
              <w:rFonts w:ascii="Palatino Linotype" w:hAnsi="Palatino Linotype" w:cs="Arial"/>
              <w:szCs w:val="20"/>
            </w:rPr>
          </w:pPr>
          <w:r w:rsidRPr="00ED4E8E">
            <w:rPr>
              <w:rFonts w:ascii="Palatino Linotype" w:hAnsi="Palatino Linotype" w:cs="Arial"/>
              <w:bCs/>
              <w:sz w:val="24"/>
              <w:lang w:eastAsia="es-MX"/>
            </w:rPr>
            <w:t>05200/INFOEM/IP/RR/2022</w:t>
          </w:r>
        </w:p>
      </w:tc>
    </w:tr>
    <w:tr w:rsidR="00BF4D1B" w14:paraId="7EE2FF12" w14:textId="77777777" w:rsidTr="00793820">
      <w:trPr>
        <w:trHeight w:val="227"/>
      </w:trPr>
      <w:tc>
        <w:tcPr>
          <w:tcW w:w="5671" w:type="dxa"/>
        </w:tcPr>
        <w:p w14:paraId="39BAFF01" w14:textId="77777777" w:rsidR="00BF4D1B" w:rsidRDefault="00BF4D1B" w:rsidP="00BF4D1B">
          <w:pPr>
            <w:spacing w:after="120" w:line="257" w:lineRule="auto"/>
            <w:ind w:right="204"/>
            <w:jc w:val="right"/>
            <w:rPr>
              <w:rFonts w:ascii="Palatino Linotype" w:hAnsi="Palatino Linotype" w:cs="Arial"/>
              <w:b/>
              <w:noProof/>
              <w:szCs w:val="20"/>
              <w:lang w:eastAsia="es-MX"/>
            </w:rPr>
          </w:pPr>
        </w:p>
      </w:tc>
      <w:tc>
        <w:tcPr>
          <w:tcW w:w="4394" w:type="dxa"/>
        </w:tcPr>
        <w:p w14:paraId="55D59C88" w14:textId="77777777" w:rsidR="00BF4D1B" w:rsidRPr="002561A7" w:rsidRDefault="00BF4D1B" w:rsidP="00BF4D1B">
          <w:pPr>
            <w:spacing w:after="120" w:line="257" w:lineRule="auto"/>
            <w:ind w:left="-486" w:right="214" w:firstLine="1585"/>
            <w:jc w:val="right"/>
            <w:rPr>
              <w:rFonts w:ascii="Palatino Linotype" w:hAnsi="Palatino Linotype" w:cs="Arial"/>
              <w:bCs/>
              <w:sz w:val="24"/>
              <w:lang w:eastAsia="es-MX"/>
            </w:rPr>
          </w:pPr>
        </w:p>
      </w:tc>
    </w:tr>
    <w:tr w:rsidR="00AE3205" w14:paraId="0482DFAC" w14:textId="77777777" w:rsidTr="00793820">
      <w:trPr>
        <w:trHeight w:val="242"/>
      </w:trPr>
      <w:tc>
        <w:tcPr>
          <w:tcW w:w="5671" w:type="dxa"/>
          <w:hideMark/>
        </w:tcPr>
        <w:p w14:paraId="509D07E9" w14:textId="77777777" w:rsidR="00AE3205" w:rsidRDefault="00AE3205" w:rsidP="00BF4D1B">
          <w:pPr>
            <w:spacing w:after="120" w:line="257"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256BDB1F" w:rsidR="00AE3205" w:rsidRDefault="00ED4E8E" w:rsidP="00BF4D1B">
          <w:pPr>
            <w:spacing w:after="120" w:line="257" w:lineRule="auto"/>
            <w:ind w:left="-486" w:right="214" w:firstLine="284"/>
            <w:jc w:val="right"/>
            <w:rPr>
              <w:rFonts w:ascii="Palatino Linotype" w:hAnsi="Palatino Linotype" w:cs="Arial"/>
              <w:szCs w:val="20"/>
            </w:rPr>
          </w:pPr>
          <w:r w:rsidRPr="00ED4E8E">
            <w:rPr>
              <w:rFonts w:ascii="Palatino Linotype" w:hAnsi="Palatino Linotype" w:cs="Arial"/>
              <w:sz w:val="24"/>
              <w:szCs w:val="20"/>
            </w:rPr>
            <w:t>Ayuntamiento de Teoloyucan</w:t>
          </w:r>
        </w:p>
      </w:tc>
    </w:tr>
    <w:tr w:rsidR="00AE3205" w14:paraId="7B7E63F5" w14:textId="77777777" w:rsidTr="00793820">
      <w:trPr>
        <w:trHeight w:val="342"/>
      </w:trPr>
      <w:tc>
        <w:tcPr>
          <w:tcW w:w="5671" w:type="dxa"/>
          <w:hideMark/>
        </w:tcPr>
        <w:p w14:paraId="2BCB7A44" w14:textId="7CFC8B1D" w:rsidR="00AE3205" w:rsidRDefault="00AE3205" w:rsidP="00BF4D1B">
          <w:pPr>
            <w:tabs>
              <w:tab w:val="left" w:pos="4892"/>
            </w:tabs>
            <w:spacing w:after="120" w:line="257"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394" w:type="dxa"/>
          <w:hideMark/>
        </w:tcPr>
        <w:p w14:paraId="381E3FB2" w14:textId="6C8A6E83" w:rsidR="00AE3205" w:rsidRDefault="00AE3205" w:rsidP="00BF4D1B">
          <w:pPr>
            <w:spacing w:after="120" w:line="257"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BDE043F" w14:textId="32AD025C" w:rsidR="00AE3205" w:rsidRDefault="00BF4D1B" w:rsidP="00B935D1">
    <w:pPr>
      <w:pStyle w:val="Encabezado"/>
      <w:tabs>
        <w:tab w:val="clear" w:pos="4419"/>
        <w:tab w:val="clear" w:pos="8838"/>
        <w:tab w:val="left" w:pos="6005"/>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CD18707" wp14:editId="34FBCAB0">
          <wp:simplePos x="0" y="0"/>
          <wp:positionH relativeFrom="page">
            <wp:posOffset>29210</wp:posOffset>
          </wp:positionH>
          <wp:positionV relativeFrom="page">
            <wp:posOffset>25400</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AE320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AE3205" w14:paraId="25A37BB4" w14:textId="77777777" w:rsidTr="0041408B">
      <w:trPr>
        <w:trHeight w:val="227"/>
      </w:trPr>
      <w:tc>
        <w:tcPr>
          <w:tcW w:w="5671" w:type="dxa"/>
          <w:hideMark/>
        </w:tcPr>
        <w:p w14:paraId="3B7407D3" w14:textId="4506D0D6" w:rsidR="00AE3205" w:rsidRDefault="00AE3205"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370BC75A" w:rsidR="00AE3205" w:rsidRDefault="00ED4E8E" w:rsidP="00BB7323">
          <w:pPr>
            <w:spacing w:after="120" w:line="240" w:lineRule="auto"/>
            <w:ind w:left="-486" w:right="214" w:firstLine="1585"/>
            <w:jc w:val="right"/>
            <w:rPr>
              <w:rFonts w:ascii="Palatino Linotype" w:hAnsi="Palatino Linotype" w:cs="Arial"/>
              <w:szCs w:val="20"/>
            </w:rPr>
          </w:pPr>
          <w:r w:rsidRPr="00ED4E8E">
            <w:rPr>
              <w:rFonts w:ascii="Palatino Linotype" w:hAnsi="Palatino Linotype" w:cs="Arial"/>
              <w:bCs/>
              <w:sz w:val="24"/>
              <w:lang w:eastAsia="es-MX"/>
            </w:rPr>
            <w:t>05200/INFOEM/IP/RR/2022</w:t>
          </w:r>
        </w:p>
      </w:tc>
    </w:tr>
    <w:tr w:rsidR="00AE3205" w14:paraId="480BC2A1" w14:textId="77777777" w:rsidTr="0041408B">
      <w:trPr>
        <w:trHeight w:val="242"/>
      </w:trPr>
      <w:tc>
        <w:tcPr>
          <w:tcW w:w="5671" w:type="dxa"/>
          <w:hideMark/>
        </w:tcPr>
        <w:p w14:paraId="0BCD7858" w14:textId="3FE4FE2E" w:rsidR="00AE3205" w:rsidRDefault="00BF4D1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r w:rsidR="00AE3205">
            <w:rPr>
              <w:rFonts w:ascii="Palatino Linotype" w:hAnsi="Palatino Linotype" w:cs="Arial"/>
              <w:b/>
              <w:szCs w:val="20"/>
            </w:rPr>
            <w:t>:</w:t>
          </w:r>
        </w:p>
      </w:tc>
      <w:tc>
        <w:tcPr>
          <w:tcW w:w="4394" w:type="dxa"/>
          <w:hideMark/>
        </w:tcPr>
        <w:p w14:paraId="648E742D" w14:textId="3CA15973" w:rsidR="00AE3205" w:rsidRDefault="00AE3205" w:rsidP="003D21EB">
          <w:pPr>
            <w:spacing w:after="120" w:line="240" w:lineRule="auto"/>
            <w:ind w:left="-486" w:right="214" w:firstLine="284"/>
            <w:jc w:val="right"/>
            <w:rPr>
              <w:rFonts w:ascii="Palatino Linotype" w:hAnsi="Palatino Linotype" w:cs="Arial"/>
              <w:szCs w:val="20"/>
            </w:rPr>
          </w:pPr>
        </w:p>
      </w:tc>
    </w:tr>
    <w:tr w:rsidR="00AE3205" w14:paraId="60A059F9" w14:textId="77777777" w:rsidTr="009754A4">
      <w:trPr>
        <w:trHeight w:val="342"/>
      </w:trPr>
      <w:tc>
        <w:tcPr>
          <w:tcW w:w="5671" w:type="dxa"/>
        </w:tcPr>
        <w:p w14:paraId="063683FE" w14:textId="64B01882" w:rsidR="00AE3205" w:rsidRDefault="00BF4D1B" w:rsidP="00831C2C">
          <w:pPr>
            <w:tabs>
              <w:tab w:val="left" w:pos="4892"/>
            </w:tabs>
            <w:spacing w:after="120" w:line="240" w:lineRule="auto"/>
            <w:ind w:right="204"/>
            <w:jc w:val="right"/>
            <w:rPr>
              <w:rFonts w:ascii="Palatino Linotype" w:hAnsi="Palatino Linotype" w:cs="Arial"/>
              <w:b/>
              <w:szCs w:val="20"/>
            </w:rPr>
          </w:pPr>
          <w:r w:rsidRPr="00BF4D1B">
            <w:rPr>
              <w:rFonts w:ascii="Palatino Linotype" w:hAnsi="Palatino Linotype" w:cs="Arial"/>
              <w:b/>
              <w:szCs w:val="20"/>
            </w:rPr>
            <w:t>Sujeto Obligado</w:t>
          </w:r>
          <w:r w:rsidR="00AE3205">
            <w:rPr>
              <w:rFonts w:ascii="Palatino Linotype" w:hAnsi="Palatino Linotype" w:cs="Arial"/>
              <w:b/>
              <w:szCs w:val="20"/>
            </w:rPr>
            <w:t>:</w:t>
          </w:r>
        </w:p>
      </w:tc>
      <w:tc>
        <w:tcPr>
          <w:tcW w:w="4394" w:type="dxa"/>
        </w:tcPr>
        <w:p w14:paraId="74725128" w14:textId="063C9809" w:rsidR="00AE3205" w:rsidRPr="003D23D7" w:rsidRDefault="00ED4E8E" w:rsidP="00831C2C">
          <w:pPr>
            <w:spacing w:after="120" w:line="240" w:lineRule="auto"/>
            <w:ind w:left="-486" w:right="214" w:firstLine="567"/>
            <w:jc w:val="right"/>
            <w:rPr>
              <w:rFonts w:ascii="Palatino Linotype" w:hAnsi="Palatino Linotype" w:cs="Arial"/>
            </w:rPr>
          </w:pPr>
          <w:r w:rsidRPr="00ED4E8E">
            <w:rPr>
              <w:rFonts w:ascii="Palatino Linotype" w:hAnsi="Palatino Linotype" w:cs="Arial"/>
            </w:rPr>
            <w:t>Ayuntamiento de Teoloyucan</w:t>
          </w:r>
        </w:p>
      </w:tc>
    </w:tr>
    <w:tr w:rsidR="00AE3205" w14:paraId="7854C9FF" w14:textId="77777777" w:rsidTr="0041408B">
      <w:trPr>
        <w:trHeight w:val="342"/>
      </w:trPr>
      <w:tc>
        <w:tcPr>
          <w:tcW w:w="5671" w:type="dxa"/>
        </w:tcPr>
        <w:p w14:paraId="02A89BC6" w14:textId="59CCAF84" w:rsidR="00AE3205" w:rsidRDefault="00AE3205" w:rsidP="007A0036">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394" w:type="dxa"/>
        </w:tcPr>
        <w:p w14:paraId="196CA724" w14:textId="7FF25E64" w:rsidR="00AE3205" w:rsidRDefault="00AE3205"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67D63C23" w14:textId="30643921" w:rsidR="00AE3205" w:rsidRDefault="00BF4D1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D62BB7C" wp14:editId="323E95F6">
          <wp:simplePos x="0" y="0"/>
          <wp:positionH relativeFrom="page">
            <wp:posOffset>19685</wp:posOffset>
          </wp:positionH>
          <wp:positionV relativeFrom="page">
            <wp:posOffset>15875</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409B"/>
    <w:multiLevelType w:val="hybridMultilevel"/>
    <w:tmpl w:val="0534E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71C8B"/>
    <w:multiLevelType w:val="hybridMultilevel"/>
    <w:tmpl w:val="5C56B3FE"/>
    <w:lvl w:ilvl="0" w:tplc="A2761782">
      <w:start w:val="1"/>
      <w:numFmt w:val="decimal"/>
      <w:lvlText w:val="%1."/>
      <w:lvlJc w:val="left"/>
      <w:pPr>
        <w:ind w:left="720" w:hanging="36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1343AC"/>
    <w:multiLevelType w:val="hybridMultilevel"/>
    <w:tmpl w:val="E8D01BEA"/>
    <w:lvl w:ilvl="0" w:tplc="22FA3658">
      <w:start w:val="1"/>
      <w:numFmt w:val="decimal"/>
      <w:lvlText w:val="%1."/>
      <w:lvlJc w:val="left"/>
      <w:pPr>
        <w:ind w:left="720" w:hanging="360"/>
      </w:pPr>
      <w:rPr>
        <w:rFonts w:ascii="Palatino Linotype" w:eastAsiaTheme="minorHAnsi" w:hAnsi="Palatino Linotype" w:cstheme="minorBid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2F5DC5"/>
    <w:multiLevelType w:val="hybridMultilevel"/>
    <w:tmpl w:val="04242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04242C"/>
    <w:multiLevelType w:val="hybridMultilevel"/>
    <w:tmpl w:val="DC6830B2"/>
    <w:lvl w:ilvl="0" w:tplc="02142A30">
      <w:start w:val="8"/>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696D83"/>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6F6CBB"/>
    <w:multiLevelType w:val="hybridMultilevel"/>
    <w:tmpl w:val="BE5C6BA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4D2F25"/>
    <w:multiLevelType w:val="hybridMultilevel"/>
    <w:tmpl w:val="F850D666"/>
    <w:lvl w:ilvl="0" w:tplc="E9645ECA">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D8C087D"/>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BB28BE"/>
    <w:multiLevelType w:val="hybridMultilevel"/>
    <w:tmpl w:val="89782954"/>
    <w:lvl w:ilvl="0" w:tplc="E6945B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05615B5"/>
    <w:multiLevelType w:val="hybridMultilevel"/>
    <w:tmpl w:val="FD66B4B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21500F9"/>
    <w:multiLevelType w:val="hybridMultilevel"/>
    <w:tmpl w:val="1F9AC4A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C0B19C9"/>
    <w:multiLevelType w:val="hybridMultilevel"/>
    <w:tmpl w:val="B5BA598C"/>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8">
    <w:nsid w:val="5185329C"/>
    <w:multiLevelType w:val="hybridMultilevel"/>
    <w:tmpl w:val="32F64FE4"/>
    <w:lvl w:ilvl="0" w:tplc="4C688A0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nsid w:val="5269442C"/>
    <w:multiLevelType w:val="hybridMultilevel"/>
    <w:tmpl w:val="0A1E8E36"/>
    <w:lvl w:ilvl="0" w:tplc="12ACB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C64260"/>
    <w:multiLevelType w:val="hybridMultilevel"/>
    <w:tmpl w:val="89782954"/>
    <w:lvl w:ilvl="0" w:tplc="E6945B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936641"/>
    <w:multiLevelType w:val="hybridMultilevel"/>
    <w:tmpl w:val="AC02769A"/>
    <w:lvl w:ilvl="0" w:tplc="6B0C1A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nsid w:val="72B6742E"/>
    <w:multiLevelType w:val="hybridMultilevel"/>
    <w:tmpl w:val="076873A0"/>
    <w:lvl w:ilvl="0" w:tplc="2E4434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9">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D9A4531"/>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E0010D7"/>
    <w:multiLevelType w:val="hybridMultilevel"/>
    <w:tmpl w:val="724C63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0"/>
  </w:num>
  <w:num w:numId="2">
    <w:abstractNumId w:val="18"/>
  </w:num>
  <w:num w:numId="3">
    <w:abstractNumId w:val="31"/>
  </w:num>
  <w:num w:numId="4">
    <w:abstractNumId w:val="34"/>
  </w:num>
  <w:num w:numId="5">
    <w:abstractNumId w:val="7"/>
  </w:num>
  <w:num w:numId="6">
    <w:abstractNumId w:val="23"/>
  </w:num>
  <w:num w:numId="7">
    <w:abstractNumId w:val="38"/>
  </w:num>
  <w:num w:numId="8">
    <w:abstractNumId w:val="35"/>
  </w:num>
  <w:num w:numId="9">
    <w:abstractNumId w:val="44"/>
  </w:num>
  <w:num w:numId="10">
    <w:abstractNumId w:val="39"/>
  </w:num>
  <w:num w:numId="11">
    <w:abstractNumId w:val="30"/>
  </w:num>
  <w:num w:numId="12">
    <w:abstractNumId w:val="22"/>
  </w:num>
  <w:num w:numId="13">
    <w:abstractNumId w:val="25"/>
  </w:num>
  <w:num w:numId="14">
    <w:abstractNumId w:val="2"/>
  </w:num>
  <w:num w:numId="15">
    <w:abstractNumId w:val="0"/>
  </w:num>
  <w:num w:numId="16">
    <w:abstractNumId w:val="28"/>
  </w:num>
  <w:num w:numId="17">
    <w:abstractNumId w:val="29"/>
  </w:num>
  <w:num w:numId="18">
    <w:abstractNumId w:val="14"/>
  </w:num>
  <w:num w:numId="19">
    <w:abstractNumId w:val="36"/>
  </w:num>
  <w:num w:numId="20">
    <w:abstractNumId w:val="37"/>
  </w:num>
  <w:num w:numId="21">
    <w:abstractNumId w:val="12"/>
  </w:num>
  <w:num w:numId="22">
    <w:abstractNumId w:val="19"/>
  </w:num>
  <w:num w:numId="23">
    <w:abstractNumId w:val="6"/>
  </w:num>
  <w:num w:numId="24">
    <w:abstractNumId w:val="9"/>
  </w:num>
  <w:num w:numId="25">
    <w:abstractNumId w:val="42"/>
  </w:num>
  <w:num w:numId="26">
    <w:abstractNumId w:val="13"/>
  </w:num>
  <w:num w:numId="27">
    <w:abstractNumId w:val="5"/>
  </w:num>
  <w:num w:numId="28">
    <w:abstractNumId w:val="3"/>
  </w:num>
  <w:num w:numId="29">
    <w:abstractNumId w:val="16"/>
  </w:num>
  <w:num w:numId="30">
    <w:abstractNumId w:val="8"/>
  </w:num>
  <w:num w:numId="31">
    <w:abstractNumId w:val="1"/>
  </w:num>
  <w:num w:numId="32">
    <w:abstractNumId w:val="17"/>
  </w:num>
  <w:num w:numId="33">
    <w:abstractNumId w:val="32"/>
  </w:num>
  <w:num w:numId="34">
    <w:abstractNumId w:val="41"/>
  </w:num>
  <w:num w:numId="35">
    <w:abstractNumId w:val="11"/>
  </w:num>
  <w:num w:numId="36">
    <w:abstractNumId w:val="24"/>
  </w:num>
  <w:num w:numId="37">
    <w:abstractNumId w:val="4"/>
  </w:num>
  <w:num w:numId="38">
    <w:abstractNumId w:val="26"/>
  </w:num>
  <w:num w:numId="39">
    <w:abstractNumId w:val="33"/>
  </w:num>
  <w:num w:numId="40">
    <w:abstractNumId w:val="15"/>
  </w:num>
  <w:num w:numId="41">
    <w:abstractNumId w:val="21"/>
  </w:num>
  <w:num w:numId="42">
    <w:abstractNumId w:val="27"/>
  </w:num>
  <w:num w:numId="43">
    <w:abstractNumId w:val="20"/>
  </w:num>
  <w:num w:numId="44">
    <w:abstractNumId w:val="10"/>
  </w:num>
  <w:num w:numId="45">
    <w:abstractNumId w:val="43"/>
  </w:num>
  <w:num w:numId="46">
    <w:abstractNumId w:val="4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5AB7"/>
    <w:rsid w:val="00007919"/>
    <w:rsid w:val="00007D3D"/>
    <w:rsid w:val="000104F7"/>
    <w:rsid w:val="000108DB"/>
    <w:rsid w:val="00010B26"/>
    <w:rsid w:val="00010E31"/>
    <w:rsid w:val="00011162"/>
    <w:rsid w:val="000122B4"/>
    <w:rsid w:val="000122EA"/>
    <w:rsid w:val="000127D5"/>
    <w:rsid w:val="0001406C"/>
    <w:rsid w:val="00014D5E"/>
    <w:rsid w:val="000155A9"/>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447"/>
    <w:rsid w:val="000326F0"/>
    <w:rsid w:val="000328CC"/>
    <w:rsid w:val="00032985"/>
    <w:rsid w:val="00032DAE"/>
    <w:rsid w:val="00033A0C"/>
    <w:rsid w:val="00033E1A"/>
    <w:rsid w:val="00033FCA"/>
    <w:rsid w:val="000360FD"/>
    <w:rsid w:val="00036DCC"/>
    <w:rsid w:val="000374B7"/>
    <w:rsid w:val="00040D11"/>
    <w:rsid w:val="000416DA"/>
    <w:rsid w:val="000426E9"/>
    <w:rsid w:val="000434B2"/>
    <w:rsid w:val="000438AA"/>
    <w:rsid w:val="00043A0D"/>
    <w:rsid w:val="00044369"/>
    <w:rsid w:val="0004462C"/>
    <w:rsid w:val="00044D45"/>
    <w:rsid w:val="000465EF"/>
    <w:rsid w:val="00046870"/>
    <w:rsid w:val="00047D12"/>
    <w:rsid w:val="00052301"/>
    <w:rsid w:val="000525D6"/>
    <w:rsid w:val="00052B88"/>
    <w:rsid w:val="000531A9"/>
    <w:rsid w:val="00053514"/>
    <w:rsid w:val="00053847"/>
    <w:rsid w:val="00054FB4"/>
    <w:rsid w:val="00055149"/>
    <w:rsid w:val="0005520E"/>
    <w:rsid w:val="00055594"/>
    <w:rsid w:val="00055698"/>
    <w:rsid w:val="00055744"/>
    <w:rsid w:val="0005692C"/>
    <w:rsid w:val="00056B94"/>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77E21"/>
    <w:rsid w:val="0008000B"/>
    <w:rsid w:val="0008117C"/>
    <w:rsid w:val="00081DAC"/>
    <w:rsid w:val="00083D2E"/>
    <w:rsid w:val="00084537"/>
    <w:rsid w:val="000848AC"/>
    <w:rsid w:val="00090293"/>
    <w:rsid w:val="00090582"/>
    <w:rsid w:val="0009144C"/>
    <w:rsid w:val="00091602"/>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1F86"/>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51B"/>
    <w:rsid w:val="000C0753"/>
    <w:rsid w:val="000C0F46"/>
    <w:rsid w:val="000C226A"/>
    <w:rsid w:val="000C2390"/>
    <w:rsid w:val="000C23BC"/>
    <w:rsid w:val="000C2B50"/>
    <w:rsid w:val="000C3A6F"/>
    <w:rsid w:val="000C511F"/>
    <w:rsid w:val="000C620D"/>
    <w:rsid w:val="000C6549"/>
    <w:rsid w:val="000C7EBF"/>
    <w:rsid w:val="000D0261"/>
    <w:rsid w:val="000D172D"/>
    <w:rsid w:val="000D2D00"/>
    <w:rsid w:val="000D2DCA"/>
    <w:rsid w:val="000D3FB5"/>
    <w:rsid w:val="000D419B"/>
    <w:rsid w:val="000D505C"/>
    <w:rsid w:val="000D79B2"/>
    <w:rsid w:val="000D7E22"/>
    <w:rsid w:val="000E0D14"/>
    <w:rsid w:val="000E1094"/>
    <w:rsid w:val="000E1D14"/>
    <w:rsid w:val="000E1D57"/>
    <w:rsid w:val="000E283C"/>
    <w:rsid w:val="000E41A6"/>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2C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6A07"/>
    <w:rsid w:val="001570FC"/>
    <w:rsid w:val="00157C9E"/>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D2"/>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2C32"/>
    <w:rsid w:val="001B3637"/>
    <w:rsid w:val="001B3DCE"/>
    <w:rsid w:val="001B5588"/>
    <w:rsid w:val="001B61E8"/>
    <w:rsid w:val="001B6B1E"/>
    <w:rsid w:val="001B7300"/>
    <w:rsid w:val="001B7445"/>
    <w:rsid w:val="001B7495"/>
    <w:rsid w:val="001B7A62"/>
    <w:rsid w:val="001C0DAA"/>
    <w:rsid w:val="001C150C"/>
    <w:rsid w:val="001C16ED"/>
    <w:rsid w:val="001C2EBC"/>
    <w:rsid w:val="001C3F37"/>
    <w:rsid w:val="001C4322"/>
    <w:rsid w:val="001C63FA"/>
    <w:rsid w:val="001C6AC8"/>
    <w:rsid w:val="001C7462"/>
    <w:rsid w:val="001C77A7"/>
    <w:rsid w:val="001C7E71"/>
    <w:rsid w:val="001D034A"/>
    <w:rsid w:val="001D0BD2"/>
    <w:rsid w:val="001D1B77"/>
    <w:rsid w:val="001D226D"/>
    <w:rsid w:val="001D2FDA"/>
    <w:rsid w:val="001D3A76"/>
    <w:rsid w:val="001D5071"/>
    <w:rsid w:val="001D50A4"/>
    <w:rsid w:val="001D541A"/>
    <w:rsid w:val="001D5E04"/>
    <w:rsid w:val="001D626F"/>
    <w:rsid w:val="001E1430"/>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5ECB"/>
    <w:rsid w:val="001F6DB3"/>
    <w:rsid w:val="001F7790"/>
    <w:rsid w:val="002001C5"/>
    <w:rsid w:val="00201EF1"/>
    <w:rsid w:val="00201FE0"/>
    <w:rsid w:val="00202977"/>
    <w:rsid w:val="0020456F"/>
    <w:rsid w:val="002046E0"/>
    <w:rsid w:val="00205295"/>
    <w:rsid w:val="00205C74"/>
    <w:rsid w:val="002117C3"/>
    <w:rsid w:val="0021242D"/>
    <w:rsid w:val="002126A7"/>
    <w:rsid w:val="002126DC"/>
    <w:rsid w:val="0021274F"/>
    <w:rsid w:val="0021383F"/>
    <w:rsid w:val="00214417"/>
    <w:rsid w:val="002167C0"/>
    <w:rsid w:val="00216A9F"/>
    <w:rsid w:val="00216F73"/>
    <w:rsid w:val="00217EAF"/>
    <w:rsid w:val="00217FB3"/>
    <w:rsid w:val="00220274"/>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1A7"/>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49A"/>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4ABC"/>
    <w:rsid w:val="00285BD6"/>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CCD"/>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A63"/>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3BCF"/>
    <w:rsid w:val="00304F9C"/>
    <w:rsid w:val="00305BC1"/>
    <w:rsid w:val="003064C7"/>
    <w:rsid w:val="003067B8"/>
    <w:rsid w:val="00306BD4"/>
    <w:rsid w:val="00307BC8"/>
    <w:rsid w:val="003116CC"/>
    <w:rsid w:val="00311872"/>
    <w:rsid w:val="0031263C"/>
    <w:rsid w:val="00312C62"/>
    <w:rsid w:val="00313B2B"/>
    <w:rsid w:val="003147C8"/>
    <w:rsid w:val="00315252"/>
    <w:rsid w:val="003158BE"/>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0781"/>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8B9"/>
    <w:rsid w:val="00345AF5"/>
    <w:rsid w:val="003467DE"/>
    <w:rsid w:val="003476E2"/>
    <w:rsid w:val="003479CF"/>
    <w:rsid w:val="003501F9"/>
    <w:rsid w:val="00350DD3"/>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0DC"/>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C4"/>
    <w:rsid w:val="0039057C"/>
    <w:rsid w:val="0039085A"/>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5A19"/>
    <w:rsid w:val="003A7C4B"/>
    <w:rsid w:val="003B0D81"/>
    <w:rsid w:val="003B12C8"/>
    <w:rsid w:val="003B2B99"/>
    <w:rsid w:val="003B3189"/>
    <w:rsid w:val="003B3756"/>
    <w:rsid w:val="003B52F6"/>
    <w:rsid w:val="003B5A10"/>
    <w:rsid w:val="003B67BE"/>
    <w:rsid w:val="003B70C3"/>
    <w:rsid w:val="003B72A4"/>
    <w:rsid w:val="003B77D8"/>
    <w:rsid w:val="003B7C15"/>
    <w:rsid w:val="003C04A9"/>
    <w:rsid w:val="003C0D93"/>
    <w:rsid w:val="003C1711"/>
    <w:rsid w:val="003C1B58"/>
    <w:rsid w:val="003C2943"/>
    <w:rsid w:val="003C327C"/>
    <w:rsid w:val="003C4311"/>
    <w:rsid w:val="003C4B82"/>
    <w:rsid w:val="003C4C92"/>
    <w:rsid w:val="003C608B"/>
    <w:rsid w:val="003C66EE"/>
    <w:rsid w:val="003C6D59"/>
    <w:rsid w:val="003D1912"/>
    <w:rsid w:val="003D21EB"/>
    <w:rsid w:val="003D23D7"/>
    <w:rsid w:val="003D2474"/>
    <w:rsid w:val="003D4448"/>
    <w:rsid w:val="003D4BB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1FC8"/>
    <w:rsid w:val="00412821"/>
    <w:rsid w:val="004139AE"/>
    <w:rsid w:val="00413DC0"/>
    <w:rsid w:val="0041408B"/>
    <w:rsid w:val="00414452"/>
    <w:rsid w:val="004148CC"/>
    <w:rsid w:val="0041774D"/>
    <w:rsid w:val="004202D3"/>
    <w:rsid w:val="004213A9"/>
    <w:rsid w:val="00423A08"/>
    <w:rsid w:val="00424469"/>
    <w:rsid w:val="00424EB5"/>
    <w:rsid w:val="00425499"/>
    <w:rsid w:val="00425555"/>
    <w:rsid w:val="004256A6"/>
    <w:rsid w:val="00425880"/>
    <w:rsid w:val="0042628C"/>
    <w:rsid w:val="00426372"/>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7D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87F4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49D"/>
    <w:rsid w:val="00495984"/>
    <w:rsid w:val="00497A7E"/>
    <w:rsid w:val="004A0EBE"/>
    <w:rsid w:val="004A13FD"/>
    <w:rsid w:val="004A14A3"/>
    <w:rsid w:val="004A5218"/>
    <w:rsid w:val="004A5425"/>
    <w:rsid w:val="004A549E"/>
    <w:rsid w:val="004A7970"/>
    <w:rsid w:val="004B07A4"/>
    <w:rsid w:val="004B1036"/>
    <w:rsid w:val="004B10DC"/>
    <w:rsid w:val="004B184A"/>
    <w:rsid w:val="004B1A2B"/>
    <w:rsid w:val="004B1EC9"/>
    <w:rsid w:val="004B222E"/>
    <w:rsid w:val="004B25CA"/>
    <w:rsid w:val="004B25EC"/>
    <w:rsid w:val="004B37BA"/>
    <w:rsid w:val="004B46B8"/>
    <w:rsid w:val="004B5302"/>
    <w:rsid w:val="004B5407"/>
    <w:rsid w:val="004B6DA5"/>
    <w:rsid w:val="004C0934"/>
    <w:rsid w:val="004C134C"/>
    <w:rsid w:val="004C1B65"/>
    <w:rsid w:val="004C2767"/>
    <w:rsid w:val="004C2A96"/>
    <w:rsid w:val="004C2DA4"/>
    <w:rsid w:val="004C2FAA"/>
    <w:rsid w:val="004C3C5D"/>
    <w:rsid w:val="004C432A"/>
    <w:rsid w:val="004C48D7"/>
    <w:rsid w:val="004C4941"/>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2B5"/>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1F79"/>
    <w:rsid w:val="004F2094"/>
    <w:rsid w:val="004F28A7"/>
    <w:rsid w:val="004F33A7"/>
    <w:rsid w:val="004F3C5E"/>
    <w:rsid w:val="004F4BE0"/>
    <w:rsid w:val="004F532B"/>
    <w:rsid w:val="004F5D2C"/>
    <w:rsid w:val="00500108"/>
    <w:rsid w:val="00500B66"/>
    <w:rsid w:val="00500FE2"/>
    <w:rsid w:val="0050157D"/>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C37"/>
    <w:rsid w:val="00517DB6"/>
    <w:rsid w:val="00517F05"/>
    <w:rsid w:val="005210CD"/>
    <w:rsid w:val="005213EC"/>
    <w:rsid w:val="005216A0"/>
    <w:rsid w:val="0052303D"/>
    <w:rsid w:val="005234AB"/>
    <w:rsid w:val="005235CC"/>
    <w:rsid w:val="00523C9F"/>
    <w:rsid w:val="005244B8"/>
    <w:rsid w:val="005254C5"/>
    <w:rsid w:val="00525913"/>
    <w:rsid w:val="005275B8"/>
    <w:rsid w:val="00530123"/>
    <w:rsid w:val="00530771"/>
    <w:rsid w:val="00531697"/>
    <w:rsid w:val="0053190D"/>
    <w:rsid w:val="005325E8"/>
    <w:rsid w:val="005353D8"/>
    <w:rsid w:val="00535AED"/>
    <w:rsid w:val="0053606B"/>
    <w:rsid w:val="00536EF4"/>
    <w:rsid w:val="00540872"/>
    <w:rsid w:val="00540B83"/>
    <w:rsid w:val="00542F75"/>
    <w:rsid w:val="0054331B"/>
    <w:rsid w:val="00543E5E"/>
    <w:rsid w:val="005440DF"/>
    <w:rsid w:val="005458DE"/>
    <w:rsid w:val="005479B3"/>
    <w:rsid w:val="0055126D"/>
    <w:rsid w:val="00551CD8"/>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B37"/>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6919"/>
    <w:rsid w:val="005B71C4"/>
    <w:rsid w:val="005B7211"/>
    <w:rsid w:val="005B7871"/>
    <w:rsid w:val="005C02D1"/>
    <w:rsid w:val="005C0975"/>
    <w:rsid w:val="005C188B"/>
    <w:rsid w:val="005C192D"/>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657"/>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273F"/>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EDE"/>
    <w:rsid w:val="00672FAF"/>
    <w:rsid w:val="0067304C"/>
    <w:rsid w:val="00674CEC"/>
    <w:rsid w:val="0067577C"/>
    <w:rsid w:val="006776B7"/>
    <w:rsid w:val="0068020D"/>
    <w:rsid w:val="00682A4C"/>
    <w:rsid w:val="00682E5E"/>
    <w:rsid w:val="00682E91"/>
    <w:rsid w:val="00682FDE"/>
    <w:rsid w:val="00683007"/>
    <w:rsid w:val="00683F3A"/>
    <w:rsid w:val="00684EED"/>
    <w:rsid w:val="00685199"/>
    <w:rsid w:val="006853A1"/>
    <w:rsid w:val="00685672"/>
    <w:rsid w:val="00685AA2"/>
    <w:rsid w:val="0068617D"/>
    <w:rsid w:val="00686EDE"/>
    <w:rsid w:val="00687EC2"/>
    <w:rsid w:val="00692BAA"/>
    <w:rsid w:val="00693442"/>
    <w:rsid w:val="0069355B"/>
    <w:rsid w:val="00693D67"/>
    <w:rsid w:val="006953F1"/>
    <w:rsid w:val="00695B8D"/>
    <w:rsid w:val="00695C64"/>
    <w:rsid w:val="006967CD"/>
    <w:rsid w:val="006A07A6"/>
    <w:rsid w:val="006A225E"/>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C65DB"/>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A0E"/>
    <w:rsid w:val="00710E13"/>
    <w:rsid w:val="00710E33"/>
    <w:rsid w:val="00711111"/>
    <w:rsid w:val="00711386"/>
    <w:rsid w:val="0071149E"/>
    <w:rsid w:val="007141B6"/>
    <w:rsid w:val="00714A96"/>
    <w:rsid w:val="00714F14"/>
    <w:rsid w:val="00714F44"/>
    <w:rsid w:val="00720C8D"/>
    <w:rsid w:val="00721A30"/>
    <w:rsid w:val="00721F45"/>
    <w:rsid w:val="00722B70"/>
    <w:rsid w:val="00722D2A"/>
    <w:rsid w:val="007240A8"/>
    <w:rsid w:val="0072428A"/>
    <w:rsid w:val="00724299"/>
    <w:rsid w:val="00725D4D"/>
    <w:rsid w:val="007264B3"/>
    <w:rsid w:val="007271FA"/>
    <w:rsid w:val="00727CCB"/>
    <w:rsid w:val="00730134"/>
    <w:rsid w:val="0073033E"/>
    <w:rsid w:val="00730A30"/>
    <w:rsid w:val="00731B59"/>
    <w:rsid w:val="00731C61"/>
    <w:rsid w:val="00732512"/>
    <w:rsid w:val="00732D98"/>
    <w:rsid w:val="0073404F"/>
    <w:rsid w:val="0073412A"/>
    <w:rsid w:val="00734A8A"/>
    <w:rsid w:val="00734C7A"/>
    <w:rsid w:val="00735C7F"/>
    <w:rsid w:val="00735D54"/>
    <w:rsid w:val="00737458"/>
    <w:rsid w:val="00737795"/>
    <w:rsid w:val="00740A7E"/>
    <w:rsid w:val="0074185C"/>
    <w:rsid w:val="00741978"/>
    <w:rsid w:val="00741F3D"/>
    <w:rsid w:val="00742C68"/>
    <w:rsid w:val="00743218"/>
    <w:rsid w:val="0074371A"/>
    <w:rsid w:val="00745404"/>
    <w:rsid w:val="007469B9"/>
    <w:rsid w:val="00746BB8"/>
    <w:rsid w:val="007472A9"/>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09C"/>
    <w:rsid w:val="00764C28"/>
    <w:rsid w:val="0077008C"/>
    <w:rsid w:val="007703FF"/>
    <w:rsid w:val="00771211"/>
    <w:rsid w:val="00771668"/>
    <w:rsid w:val="00771A4D"/>
    <w:rsid w:val="0077220D"/>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036"/>
    <w:rsid w:val="007A07B8"/>
    <w:rsid w:val="007A0A64"/>
    <w:rsid w:val="007A0FF6"/>
    <w:rsid w:val="007A1344"/>
    <w:rsid w:val="007A13A5"/>
    <w:rsid w:val="007A265B"/>
    <w:rsid w:val="007A2BE5"/>
    <w:rsid w:val="007A53EE"/>
    <w:rsid w:val="007A6A20"/>
    <w:rsid w:val="007A6A60"/>
    <w:rsid w:val="007A7BC0"/>
    <w:rsid w:val="007A7CF8"/>
    <w:rsid w:val="007B22A1"/>
    <w:rsid w:val="007B44AF"/>
    <w:rsid w:val="007B4541"/>
    <w:rsid w:val="007B4879"/>
    <w:rsid w:val="007B5322"/>
    <w:rsid w:val="007B5AEC"/>
    <w:rsid w:val="007B5C43"/>
    <w:rsid w:val="007B5F8D"/>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D7DEE"/>
    <w:rsid w:val="007E0AAA"/>
    <w:rsid w:val="007E21F7"/>
    <w:rsid w:val="007E3EBB"/>
    <w:rsid w:val="007E5ACE"/>
    <w:rsid w:val="007E643B"/>
    <w:rsid w:val="007E6999"/>
    <w:rsid w:val="007E6A14"/>
    <w:rsid w:val="007F1A04"/>
    <w:rsid w:val="007F210D"/>
    <w:rsid w:val="007F2AC9"/>
    <w:rsid w:val="007F33D9"/>
    <w:rsid w:val="007F3E61"/>
    <w:rsid w:val="007F3FB4"/>
    <w:rsid w:val="007F4C21"/>
    <w:rsid w:val="007F58EF"/>
    <w:rsid w:val="007F73CD"/>
    <w:rsid w:val="007F7A77"/>
    <w:rsid w:val="00801132"/>
    <w:rsid w:val="00802022"/>
    <w:rsid w:val="00802584"/>
    <w:rsid w:val="008026EF"/>
    <w:rsid w:val="00803418"/>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660"/>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58C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5ABA"/>
    <w:rsid w:val="00855B0E"/>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1B6B"/>
    <w:rsid w:val="008920B3"/>
    <w:rsid w:val="0089238A"/>
    <w:rsid w:val="00892FD8"/>
    <w:rsid w:val="008939B2"/>
    <w:rsid w:val="008958C8"/>
    <w:rsid w:val="008A19C2"/>
    <w:rsid w:val="008A279C"/>
    <w:rsid w:val="008A4A0C"/>
    <w:rsid w:val="008A5D92"/>
    <w:rsid w:val="008A6BBD"/>
    <w:rsid w:val="008A72F9"/>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07B"/>
    <w:rsid w:val="008D0C6C"/>
    <w:rsid w:val="008D0DE8"/>
    <w:rsid w:val="008D224E"/>
    <w:rsid w:val="008D2923"/>
    <w:rsid w:val="008D3031"/>
    <w:rsid w:val="008D4DCF"/>
    <w:rsid w:val="008D5026"/>
    <w:rsid w:val="008E0242"/>
    <w:rsid w:val="008E0ACB"/>
    <w:rsid w:val="008E1466"/>
    <w:rsid w:val="008E1DF1"/>
    <w:rsid w:val="008E290D"/>
    <w:rsid w:val="008E3157"/>
    <w:rsid w:val="008E31DA"/>
    <w:rsid w:val="008E3372"/>
    <w:rsid w:val="008E39AF"/>
    <w:rsid w:val="008E40FF"/>
    <w:rsid w:val="008E433F"/>
    <w:rsid w:val="008E496B"/>
    <w:rsid w:val="008E4C70"/>
    <w:rsid w:val="008E6BC4"/>
    <w:rsid w:val="008E6E5C"/>
    <w:rsid w:val="008E70FF"/>
    <w:rsid w:val="008E7769"/>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1C93"/>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65F"/>
    <w:rsid w:val="00922876"/>
    <w:rsid w:val="009228A1"/>
    <w:rsid w:val="00922B95"/>
    <w:rsid w:val="00923613"/>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A32"/>
    <w:rsid w:val="00933E21"/>
    <w:rsid w:val="00933FB9"/>
    <w:rsid w:val="00934389"/>
    <w:rsid w:val="009351ED"/>
    <w:rsid w:val="009357C0"/>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4EFB"/>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5523"/>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A7AD3"/>
    <w:rsid w:val="009B0F24"/>
    <w:rsid w:val="009B10F4"/>
    <w:rsid w:val="009B1811"/>
    <w:rsid w:val="009B1D7F"/>
    <w:rsid w:val="009B2AB2"/>
    <w:rsid w:val="009B30DA"/>
    <w:rsid w:val="009B3363"/>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29A3"/>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690"/>
    <w:rsid w:val="00A1477F"/>
    <w:rsid w:val="00A14ED6"/>
    <w:rsid w:val="00A1530E"/>
    <w:rsid w:val="00A157CF"/>
    <w:rsid w:val="00A15D23"/>
    <w:rsid w:val="00A168E6"/>
    <w:rsid w:val="00A174EB"/>
    <w:rsid w:val="00A17DC4"/>
    <w:rsid w:val="00A23357"/>
    <w:rsid w:val="00A23767"/>
    <w:rsid w:val="00A23978"/>
    <w:rsid w:val="00A23FA8"/>
    <w:rsid w:val="00A24100"/>
    <w:rsid w:val="00A24B1F"/>
    <w:rsid w:val="00A25680"/>
    <w:rsid w:val="00A25B0F"/>
    <w:rsid w:val="00A2642E"/>
    <w:rsid w:val="00A26E05"/>
    <w:rsid w:val="00A272C5"/>
    <w:rsid w:val="00A30DFB"/>
    <w:rsid w:val="00A3168C"/>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220"/>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1AAB"/>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3D4D"/>
    <w:rsid w:val="00AD49EF"/>
    <w:rsid w:val="00AD568B"/>
    <w:rsid w:val="00AD5C88"/>
    <w:rsid w:val="00AD6533"/>
    <w:rsid w:val="00AD6CBE"/>
    <w:rsid w:val="00AD6FB1"/>
    <w:rsid w:val="00AD7DD5"/>
    <w:rsid w:val="00AE00CA"/>
    <w:rsid w:val="00AE0A5C"/>
    <w:rsid w:val="00AE1965"/>
    <w:rsid w:val="00AE1C1C"/>
    <w:rsid w:val="00AE1F1E"/>
    <w:rsid w:val="00AE2148"/>
    <w:rsid w:val="00AE313C"/>
    <w:rsid w:val="00AE3205"/>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5DC"/>
    <w:rsid w:val="00B25B47"/>
    <w:rsid w:val="00B26742"/>
    <w:rsid w:val="00B301DA"/>
    <w:rsid w:val="00B30BB2"/>
    <w:rsid w:val="00B325DC"/>
    <w:rsid w:val="00B335CE"/>
    <w:rsid w:val="00B33E98"/>
    <w:rsid w:val="00B344CE"/>
    <w:rsid w:val="00B34A58"/>
    <w:rsid w:val="00B350C1"/>
    <w:rsid w:val="00B3616E"/>
    <w:rsid w:val="00B36966"/>
    <w:rsid w:val="00B36F7C"/>
    <w:rsid w:val="00B379B6"/>
    <w:rsid w:val="00B37E33"/>
    <w:rsid w:val="00B40604"/>
    <w:rsid w:val="00B407EE"/>
    <w:rsid w:val="00B41990"/>
    <w:rsid w:val="00B41D8B"/>
    <w:rsid w:val="00B41E09"/>
    <w:rsid w:val="00B42581"/>
    <w:rsid w:val="00B42EA2"/>
    <w:rsid w:val="00B4389C"/>
    <w:rsid w:val="00B44586"/>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2DF1"/>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23"/>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487A"/>
    <w:rsid w:val="00BD5426"/>
    <w:rsid w:val="00BD590A"/>
    <w:rsid w:val="00BD6107"/>
    <w:rsid w:val="00BD6727"/>
    <w:rsid w:val="00BD7211"/>
    <w:rsid w:val="00BD7709"/>
    <w:rsid w:val="00BE063F"/>
    <w:rsid w:val="00BE0E83"/>
    <w:rsid w:val="00BE1215"/>
    <w:rsid w:val="00BE1698"/>
    <w:rsid w:val="00BE17E4"/>
    <w:rsid w:val="00BE23B7"/>
    <w:rsid w:val="00BE29C9"/>
    <w:rsid w:val="00BE30BA"/>
    <w:rsid w:val="00BE3F4D"/>
    <w:rsid w:val="00BE468F"/>
    <w:rsid w:val="00BE5CEF"/>
    <w:rsid w:val="00BE66B1"/>
    <w:rsid w:val="00BE687E"/>
    <w:rsid w:val="00BE6A9B"/>
    <w:rsid w:val="00BE6C5D"/>
    <w:rsid w:val="00BE7A29"/>
    <w:rsid w:val="00BF01DC"/>
    <w:rsid w:val="00BF1242"/>
    <w:rsid w:val="00BF1CA9"/>
    <w:rsid w:val="00BF3214"/>
    <w:rsid w:val="00BF3C45"/>
    <w:rsid w:val="00BF4C87"/>
    <w:rsid w:val="00BF4CDB"/>
    <w:rsid w:val="00BF4D1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50A3"/>
    <w:rsid w:val="00C26444"/>
    <w:rsid w:val="00C26FC6"/>
    <w:rsid w:val="00C30021"/>
    <w:rsid w:val="00C30510"/>
    <w:rsid w:val="00C30A4D"/>
    <w:rsid w:val="00C31E61"/>
    <w:rsid w:val="00C31EE9"/>
    <w:rsid w:val="00C3213D"/>
    <w:rsid w:val="00C3296F"/>
    <w:rsid w:val="00C334C7"/>
    <w:rsid w:val="00C3414B"/>
    <w:rsid w:val="00C34671"/>
    <w:rsid w:val="00C3472D"/>
    <w:rsid w:val="00C3760C"/>
    <w:rsid w:val="00C41306"/>
    <w:rsid w:val="00C41EDB"/>
    <w:rsid w:val="00C4209A"/>
    <w:rsid w:val="00C4265D"/>
    <w:rsid w:val="00C42EE0"/>
    <w:rsid w:val="00C441CF"/>
    <w:rsid w:val="00C44544"/>
    <w:rsid w:val="00C45486"/>
    <w:rsid w:val="00C46D78"/>
    <w:rsid w:val="00C47167"/>
    <w:rsid w:val="00C47404"/>
    <w:rsid w:val="00C47932"/>
    <w:rsid w:val="00C47DC5"/>
    <w:rsid w:val="00C50640"/>
    <w:rsid w:val="00C50805"/>
    <w:rsid w:val="00C51007"/>
    <w:rsid w:val="00C51A14"/>
    <w:rsid w:val="00C5205F"/>
    <w:rsid w:val="00C53135"/>
    <w:rsid w:val="00C533FB"/>
    <w:rsid w:val="00C53ABF"/>
    <w:rsid w:val="00C53B5D"/>
    <w:rsid w:val="00C53FA5"/>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67C23"/>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3D96"/>
    <w:rsid w:val="00C841DE"/>
    <w:rsid w:val="00C84F85"/>
    <w:rsid w:val="00C85810"/>
    <w:rsid w:val="00C85D5E"/>
    <w:rsid w:val="00C8611A"/>
    <w:rsid w:val="00C86615"/>
    <w:rsid w:val="00C87B67"/>
    <w:rsid w:val="00C9020A"/>
    <w:rsid w:val="00C9197D"/>
    <w:rsid w:val="00C91EF5"/>
    <w:rsid w:val="00C92174"/>
    <w:rsid w:val="00C928F0"/>
    <w:rsid w:val="00C92FC8"/>
    <w:rsid w:val="00C934AF"/>
    <w:rsid w:val="00C9394F"/>
    <w:rsid w:val="00C93AC5"/>
    <w:rsid w:val="00C94112"/>
    <w:rsid w:val="00C94E05"/>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6A3"/>
    <w:rsid w:val="00CD1F47"/>
    <w:rsid w:val="00CD28C4"/>
    <w:rsid w:val="00CD3387"/>
    <w:rsid w:val="00CD3514"/>
    <w:rsid w:val="00CD42CC"/>
    <w:rsid w:val="00CD49B4"/>
    <w:rsid w:val="00CD51D8"/>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1D74"/>
    <w:rsid w:val="00D31F66"/>
    <w:rsid w:val="00D327D6"/>
    <w:rsid w:val="00D33FB1"/>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343"/>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08A2"/>
    <w:rsid w:val="00D71807"/>
    <w:rsid w:val="00D7263F"/>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6C26"/>
    <w:rsid w:val="00D87795"/>
    <w:rsid w:val="00D87E5A"/>
    <w:rsid w:val="00D87F6F"/>
    <w:rsid w:val="00D90D8F"/>
    <w:rsid w:val="00D9208F"/>
    <w:rsid w:val="00D92662"/>
    <w:rsid w:val="00D92B97"/>
    <w:rsid w:val="00D9301F"/>
    <w:rsid w:val="00D93490"/>
    <w:rsid w:val="00D93C05"/>
    <w:rsid w:val="00D94660"/>
    <w:rsid w:val="00D9467C"/>
    <w:rsid w:val="00D9473A"/>
    <w:rsid w:val="00D94C6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00C"/>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283D"/>
    <w:rsid w:val="00DE40DB"/>
    <w:rsid w:val="00DE47BF"/>
    <w:rsid w:val="00DE5766"/>
    <w:rsid w:val="00DE5FCB"/>
    <w:rsid w:val="00DE601F"/>
    <w:rsid w:val="00DE6E1D"/>
    <w:rsid w:val="00DE7A38"/>
    <w:rsid w:val="00DE7D97"/>
    <w:rsid w:val="00DF0B1F"/>
    <w:rsid w:val="00DF1DDB"/>
    <w:rsid w:val="00DF2B8E"/>
    <w:rsid w:val="00DF2D66"/>
    <w:rsid w:val="00DF3C36"/>
    <w:rsid w:val="00DF3FAE"/>
    <w:rsid w:val="00DF5588"/>
    <w:rsid w:val="00DF5626"/>
    <w:rsid w:val="00DF6DF1"/>
    <w:rsid w:val="00E008F4"/>
    <w:rsid w:val="00E0091D"/>
    <w:rsid w:val="00E00E57"/>
    <w:rsid w:val="00E027B9"/>
    <w:rsid w:val="00E02C95"/>
    <w:rsid w:val="00E032F6"/>
    <w:rsid w:val="00E03986"/>
    <w:rsid w:val="00E04143"/>
    <w:rsid w:val="00E04D61"/>
    <w:rsid w:val="00E04DD3"/>
    <w:rsid w:val="00E06508"/>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5F3"/>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38"/>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C78"/>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938"/>
    <w:rsid w:val="00E77A4E"/>
    <w:rsid w:val="00E8066F"/>
    <w:rsid w:val="00E80793"/>
    <w:rsid w:val="00E80799"/>
    <w:rsid w:val="00E80ADE"/>
    <w:rsid w:val="00E80CAC"/>
    <w:rsid w:val="00E819B3"/>
    <w:rsid w:val="00E825A9"/>
    <w:rsid w:val="00E833CD"/>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51E0"/>
    <w:rsid w:val="00E96B6B"/>
    <w:rsid w:val="00EA0086"/>
    <w:rsid w:val="00EA1694"/>
    <w:rsid w:val="00EA2013"/>
    <w:rsid w:val="00EA23F7"/>
    <w:rsid w:val="00EA2842"/>
    <w:rsid w:val="00EA317D"/>
    <w:rsid w:val="00EA51DC"/>
    <w:rsid w:val="00EA55AE"/>
    <w:rsid w:val="00EA56F1"/>
    <w:rsid w:val="00EA6155"/>
    <w:rsid w:val="00EA627A"/>
    <w:rsid w:val="00EA6A44"/>
    <w:rsid w:val="00EB0C5C"/>
    <w:rsid w:val="00EB15D7"/>
    <w:rsid w:val="00EB1C7F"/>
    <w:rsid w:val="00EB2AD8"/>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4E8E"/>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041"/>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4246"/>
    <w:rsid w:val="00F161CA"/>
    <w:rsid w:val="00F16AE3"/>
    <w:rsid w:val="00F17838"/>
    <w:rsid w:val="00F17DC3"/>
    <w:rsid w:val="00F20153"/>
    <w:rsid w:val="00F20506"/>
    <w:rsid w:val="00F210F7"/>
    <w:rsid w:val="00F2363C"/>
    <w:rsid w:val="00F24EFB"/>
    <w:rsid w:val="00F2542F"/>
    <w:rsid w:val="00F25FE3"/>
    <w:rsid w:val="00F26295"/>
    <w:rsid w:val="00F26C56"/>
    <w:rsid w:val="00F27045"/>
    <w:rsid w:val="00F2741A"/>
    <w:rsid w:val="00F27BE5"/>
    <w:rsid w:val="00F305F6"/>
    <w:rsid w:val="00F314F2"/>
    <w:rsid w:val="00F31AB0"/>
    <w:rsid w:val="00F31F88"/>
    <w:rsid w:val="00F3221C"/>
    <w:rsid w:val="00F32A94"/>
    <w:rsid w:val="00F32F96"/>
    <w:rsid w:val="00F344E5"/>
    <w:rsid w:val="00F352FB"/>
    <w:rsid w:val="00F358C3"/>
    <w:rsid w:val="00F3669D"/>
    <w:rsid w:val="00F36712"/>
    <w:rsid w:val="00F37419"/>
    <w:rsid w:val="00F37DAB"/>
    <w:rsid w:val="00F37E58"/>
    <w:rsid w:val="00F40CA2"/>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700B3"/>
    <w:rsid w:val="00F7053A"/>
    <w:rsid w:val="00F7055D"/>
    <w:rsid w:val="00F73005"/>
    <w:rsid w:val="00F736C0"/>
    <w:rsid w:val="00F73D5D"/>
    <w:rsid w:val="00F74705"/>
    <w:rsid w:val="00F7496F"/>
    <w:rsid w:val="00F750BE"/>
    <w:rsid w:val="00F75E5F"/>
    <w:rsid w:val="00F7698D"/>
    <w:rsid w:val="00F77095"/>
    <w:rsid w:val="00F77DC4"/>
    <w:rsid w:val="00F8029A"/>
    <w:rsid w:val="00F81548"/>
    <w:rsid w:val="00F8441B"/>
    <w:rsid w:val="00F847E3"/>
    <w:rsid w:val="00F84E71"/>
    <w:rsid w:val="00F8617C"/>
    <w:rsid w:val="00F8620B"/>
    <w:rsid w:val="00F867B3"/>
    <w:rsid w:val="00F8683F"/>
    <w:rsid w:val="00F91682"/>
    <w:rsid w:val="00F916B7"/>
    <w:rsid w:val="00F93C3B"/>
    <w:rsid w:val="00F953B0"/>
    <w:rsid w:val="00F9682B"/>
    <w:rsid w:val="00F97F4C"/>
    <w:rsid w:val="00FA03B0"/>
    <w:rsid w:val="00FA1CC5"/>
    <w:rsid w:val="00FA2B37"/>
    <w:rsid w:val="00FA2FF2"/>
    <w:rsid w:val="00FA3BC5"/>
    <w:rsid w:val="00FA3D07"/>
    <w:rsid w:val="00FA3D39"/>
    <w:rsid w:val="00FA4191"/>
    <w:rsid w:val="00FA4521"/>
    <w:rsid w:val="00FB1223"/>
    <w:rsid w:val="00FB127F"/>
    <w:rsid w:val="00FB12E5"/>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5D2"/>
    <w:rsid w:val="00FD0F65"/>
    <w:rsid w:val="00FD1C4C"/>
    <w:rsid w:val="00FD358F"/>
    <w:rsid w:val="00FD4531"/>
    <w:rsid w:val="00FD4F90"/>
    <w:rsid w:val="00FD68DF"/>
    <w:rsid w:val="00FE22B8"/>
    <w:rsid w:val="00FE5353"/>
    <w:rsid w:val="00FE5B96"/>
    <w:rsid w:val="00FE65D2"/>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AD3"/>
    <w:pPr>
      <w:spacing w:line="256" w:lineRule="auto"/>
    </w:pPr>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 w:type="paragraph" w:customStyle="1" w:styleId="Body1">
    <w:name w:val="Body 1"/>
    <w:rsid w:val="00077E21"/>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3A5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3A5A1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5A19"/>
    <w:rPr>
      <w:sz w:val="20"/>
      <w:szCs w:val="20"/>
    </w:rPr>
  </w:style>
  <w:style w:type="character" w:styleId="Refdenotaalfinal">
    <w:name w:val="endnote reference"/>
    <w:basedOn w:val="Fuentedeprrafopredeter"/>
    <w:uiPriority w:val="99"/>
    <w:semiHidden/>
    <w:unhideWhenUsed/>
    <w:rsid w:val="003A5A19"/>
    <w:rPr>
      <w:vertAlign w:val="superscript"/>
    </w:rPr>
  </w:style>
  <w:style w:type="paragraph" w:styleId="Textosinformato">
    <w:name w:val="Plain Text"/>
    <w:basedOn w:val="Normal"/>
    <w:link w:val="TextosinformatoCar"/>
    <w:rsid w:val="003A5A1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3A5A19"/>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3A5A19"/>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3A5A19"/>
    <w:rPr>
      <w:rFonts w:ascii="Times New Roman" w:eastAsia="Times New Roman" w:hAnsi="Times New Roman"/>
      <w:sz w:val="25"/>
      <w:szCs w:val="25"/>
      <w:lang w:val="en-US"/>
    </w:rPr>
  </w:style>
  <w:style w:type="character" w:customStyle="1" w:styleId="lbl-encabezado-negro">
    <w:name w:val="lbl-encabezado-negro"/>
    <w:basedOn w:val="Fuentedeprrafopredeter"/>
    <w:rsid w:val="003A5A19"/>
  </w:style>
  <w:style w:type="character" w:customStyle="1" w:styleId="red">
    <w:name w:val="red"/>
    <w:basedOn w:val="Fuentedeprrafopredeter"/>
    <w:rsid w:val="003A5A19"/>
  </w:style>
  <w:style w:type="paragraph" w:customStyle="1" w:styleId="francesa">
    <w:name w:val="francesa"/>
    <w:basedOn w:val="Normal"/>
    <w:rsid w:val="003A5A1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3A5A19"/>
    <w:pPr>
      <w:spacing w:line="221" w:lineRule="atLeast"/>
    </w:pPr>
    <w:rPr>
      <w:color w:val="auto"/>
    </w:rPr>
  </w:style>
  <w:style w:type="paragraph" w:customStyle="1" w:styleId="j2">
    <w:name w:val="j2"/>
    <w:basedOn w:val="Normal"/>
    <w:rsid w:val="003A5A1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A5A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3A5A19"/>
  </w:style>
  <w:style w:type="character" w:customStyle="1" w:styleId="i1">
    <w:name w:val="i1"/>
    <w:basedOn w:val="Fuentedeprrafopredeter"/>
    <w:rsid w:val="003A5A19"/>
  </w:style>
  <w:style w:type="paragraph" w:styleId="Sangradetextonormal">
    <w:name w:val="Body Text Indent"/>
    <w:basedOn w:val="Normal"/>
    <w:link w:val="SangradetextonormalCar"/>
    <w:uiPriority w:val="99"/>
    <w:unhideWhenUsed/>
    <w:rsid w:val="003A5A19"/>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3A5A19"/>
    <w:rPr>
      <w:rFonts w:ascii="Calibri" w:eastAsia="Calibri" w:hAnsi="Calibri" w:cs="Times New Roman"/>
    </w:rPr>
  </w:style>
  <w:style w:type="paragraph" w:styleId="Revisin">
    <w:name w:val="Revision"/>
    <w:hidden/>
    <w:uiPriority w:val="99"/>
    <w:semiHidden/>
    <w:rsid w:val="003A5A19"/>
    <w:pPr>
      <w:spacing w:after="0" w:line="240" w:lineRule="auto"/>
    </w:pPr>
  </w:style>
  <w:style w:type="paragraph" w:customStyle="1" w:styleId="INFOEM">
    <w:name w:val="INFOEM"/>
    <w:basedOn w:val="Normal"/>
    <w:qFormat/>
    <w:rsid w:val="009A7AD3"/>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848">
      <w:bodyDiv w:val="1"/>
      <w:marLeft w:val="0"/>
      <w:marRight w:val="0"/>
      <w:marTop w:val="0"/>
      <w:marBottom w:val="0"/>
      <w:divBdr>
        <w:top w:val="none" w:sz="0" w:space="0" w:color="auto"/>
        <w:left w:val="none" w:sz="0" w:space="0" w:color="auto"/>
        <w:bottom w:val="none" w:sz="0" w:space="0" w:color="auto"/>
        <w:right w:val="none" w:sz="0" w:space="0" w:color="auto"/>
      </w:divBdr>
    </w:div>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2820069">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88262861">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15728912">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768428566">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28654732">
      <w:bodyDiv w:val="1"/>
      <w:marLeft w:val="0"/>
      <w:marRight w:val="0"/>
      <w:marTop w:val="0"/>
      <w:marBottom w:val="0"/>
      <w:divBdr>
        <w:top w:val="none" w:sz="0" w:space="0" w:color="auto"/>
        <w:left w:val="none" w:sz="0" w:space="0" w:color="auto"/>
        <w:bottom w:val="none" w:sz="0" w:space="0" w:color="auto"/>
        <w:right w:val="none" w:sz="0" w:space="0" w:color="auto"/>
      </w:divBdr>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5652998">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251428734">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59580235">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05010386">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1069225">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E1F46-42AF-40ED-88D8-51F9649C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32</Pages>
  <Words>7217</Words>
  <Characters>39694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12</cp:revision>
  <cp:lastPrinted>2019-08-08T15:54:00Z</cp:lastPrinted>
  <dcterms:created xsi:type="dcterms:W3CDTF">2022-06-18T00:33:00Z</dcterms:created>
  <dcterms:modified xsi:type="dcterms:W3CDTF">2022-06-30T18:44:00Z</dcterms:modified>
</cp:coreProperties>
</file>