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6FE9E7" w14:textId="77777777" w:rsidR="00B41BF7" w:rsidRDefault="00B41BF7" w:rsidP="00A970D5">
      <w:pPr>
        <w:pBdr>
          <w:top w:val="nil"/>
          <w:left w:val="nil"/>
          <w:bottom w:val="nil"/>
          <w:right w:val="nil"/>
          <w:between w:val="nil"/>
        </w:pBdr>
        <w:contextualSpacing/>
        <w:rPr>
          <w:rFonts w:eastAsia="Palatino Linotype" w:cs="Palatino Linotype"/>
          <w:color w:val="000000"/>
          <w:szCs w:val="24"/>
        </w:rPr>
      </w:pPr>
    </w:p>
    <w:p w14:paraId="49AF2C0C" w14:textId="0EAC9BFF"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7657CF">
        <w:rPr>
          <w:rFonts w:eastAsia="Palatino Linotype" w:cs="Palatino Linotype"/>
          <w:color w:val="000000"/>
          <w:szCs w:val="24"/>
        </w:rPr>
        <w:t xml:space="preserve">México, a </w:t>
      </w:r>
      <w:r w:rsidR="003D1DCE">
        <w:rPr>
          <w:rFonts w:eastAsia="Palatino Linotype" w:cs="Palatino Linotype"/>
          <w:color w:val="000000"/>
          <w:szCs w:val="24"/>
        </w:rPr>
        <w:t>tres de agosto</w:t>
      </w:r>
      <w:r w:rsidR="000D5244" w:rsidRPr="007657CF">
        <w:rPr>
          <w:rFonts w:eastAsia="Palatino Linotype" w:cs="Palatino Linotype"/>
          <w:color w:val="000000"/>
          <w:szCs w:val="24"/>
        </w:rPr>
        <w:t xml:space="preserve"> de dos mil veintidós</w:t>
      </w:r>
      <w:r w:rsidRPr="007657CF">
        <w:rPr>
          <w:rFonts w:eastAsia="Palatino Linotype" w:cs="Palatino Linotype"/>
          <w:color w:val="000000"/>
          <w:szCs w:val="24"/>
        </w:rPr>
        <w:t>.</w:t>
      </w:r>
    </w:p>
    <w:p w14:paraId="60399B7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1D0D9BD7" w14:textId="2C0D5492"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b/>
          <w:color w:val="000000"/>
          <w:szCs w:val="24"/>
        </w:rPr>
        <w:t>VISTO</w:t>
      </w:r>
      <w:r w:rsidRPr="007657CF">
        <w:rPr>
          <w:rFonts w:eastAsia="Palatino Linotype" w:cs="Palatino Linotype"/>
          <w:color w:val="000000"/>
          <w:szCs w:val="24"/>
        </w:rPr>
        <w:t xml:space="preserve"> el expediente electrónico formado con motivo del recurso de revisión número </w:t>
      </w:r>
      <w:r w:rsidR="008B2951" w:rsidRPr="007657CF">
        <w:rPr>
          <w:rFonts w:eastAsia="Palatino Linotype" w:cs="Palatino Linotype"/>
          <w:b/>
          <w:color w:val="000000"/>
          <w:szCs w:val="24"/>
        </w:rPr>
        <w:t>0</w:t>
      </w:r>
      <w:r w:rsidR="00B36B86" w:rsidRPr="007657CF">
        <w:rPr>
          <w:rFonts w:eastAsia="Palatino Linotype" w:cs="Palatino Linotype"/>
          <w:b/>
          <w:color w:val="000000"/>
          <w:szCs w:val="24"/>
        </w:rPr>
        <w:t>5</w:t>
      </w:r>
      <w:r w:rsidR="001904DC">
        <w:rPr>
          <w:rFonts w:eastAsia="Palatino Linotype" w:cs="Palatino Linotype"/>
          <w:b/>
          <w:color w:val="000000"/>
          <w:szCs w:val="24"/>
        </w:rPr>
        <w:t>945</w:t>
      </w:r>
      <w:r w:rsidRPr="007657CF">
        <w:rPr>
          <w:rFonts w:eastAsia="Palatino Linotype" w:cs="Palatino Linotype"/>
          <w:b/>
          <w:color w:val="000000"/>
          <w:szCs w:val="24"/>
        </w:rPr>
        <w:t>/INFOEM/IP/RR/202</w:t>
      </w:r>
      <w:r w:rsidR="00885F19" w:rsidRPr="007657CF">
        <w:rPr>
          <w:rFonts w:eastAsia="Palatino Linotype" w:cs="Palatino Linotype"/>
          <w:b/>
          <w:color w:val="000000"/>
          <w:szCs w:val="24"/>
        </w:rPr>
        <w:t>2</w:t>
      </w:r>
      <w:r w:rsidR="00B54BC7" w:rsidRPr="007657CF">
        <w:rPr>
          <w:rFonts w:eastAsia="Palatino Linotype" w:cs="Palatino Linotype"/>
          <w:color w:val="000000"/>
          <w:szCs w:val="24"/>
        </w:rPr>
        <w:t>, interpuesto por</w:t>
      </w:r>
      <w:r w:rsidR="002D2F64" w:rsidRPr="007657CF">
        <w:rPr>
          <w:rFonts w:eastAsia="Palatino Linotype" w:cs="Palatino Linotype"/>
          <w:color w:val="000000"/>
          <w:szCs w:val="24"/>
        </w:rPr>
        <w:t xml:space="preserve"> </w:t>
      </w:r>
      <w:r w:rsidR="004773A4">
        <w:rPr>
          <w:rFonts w:eastAsia="Palatino Linotype" w:cs="Palatino Linotype"/>
          <w:color w:val="000000"/>
          <w:szCs w:val="24"/>
        </w:rPr>
        <w:t>XXXXXXXXXXXXXXXXX</w:t>
      </w:r>
      <w:r w:rsidR="00B54BC7" w:rsidRPr="007657CF">
        <w:rPr>
          <w:rFonts w:eastAsia="Palatino Linotype" w:cs="Palatino Linotype"/>
          <w:color w:val="000000"/>
          <w:szCs w:val="24"/>
        </w:rPr>
        <w:t xml:space="preserve">, en lo sucesivo el </w:t>
      </w:r>
      <w:r w:rsidRPr="007657CF">
        <w:rPr>
          <w:rFonts w:eastAsia="Palatino Linotype" w:cs="Palatino Linotype"/>
          <w:b/>
          <w:color w:val="000000"/>
          <w:szCs w:val="24"/>
        </w:rPr>
        <w:t>Recurrente</w:t>
      </w:r>
      <w:r w:rsidRPr="007657CF">
        <w:rPr>
          <w:rFonts w:eastAsia="Palatino Linotype" w:cs="Palatino Linotype"/>
          <w:color w:val="000000"/>
          <w:szCs w:val="24"/>
        </w:rPr>
        <w:t>, en contra de la respuesta de</w:t>
      </w:r>
      <w:r w:rsidR="00B54BC7" w:rsidRPr="007657CF">
        <w:rPr>
          <w:rFonts w:eastAsia="Palatino Linotype" w:cs="Palatino Linotype"/>
          <w:color w:val="000000"/>
          <w:szCs w:val="24"/>
        </w:rPr>
        <w:t>l</w:t>
      </w:r>
      <w:r w:rsidRPr="007657CF">
        <w:rPr>
          <w:rFonts w:eastAsia="Palatino Linotype" w:cs="Palatino Linotype"/>
          <w:color w:val="000000"/>
          <w:szCs w:val="24"/>
        </w:rPr>
        <w:t xml:space="preserve"> </w:t>
      </w:r>
      <w:r w:rsidR="00871A91" w:rsidRPr="007657CF">
        <w:rPr>
          <w:rFonts w:eastAsia="Palatino Linotype" w:cs="Palatino Linotype"/>
          <w:b/>
          <w:color w:val="000000"/>
          <w:szCs w:val="24"/>
        </w:rPr>
        <w:t>Ay</w:t>
      </w:r>
      <w:r w:rsidR="00B36B86" w:rsidRPr="007657CF">
        <w:rPr>
          <w:rFonts w:eastAsia="Palatino Linotype" w:cs="Palatino Linotype"/>
          <w:b/>
          <w:color w:val="000000"/>
          <w:szCs w:val="24"/>
        </w:rPr>
        <w:t xml:space="preserve">untamiento de </w:t>
      </w:r>
      <w:r w:rsidR="001904DC">
        <w:rPr>
          <w:rFonts w:eastAsia="Palatino Linotype" w:cs="Palatino Linotype"/>
          <w:b/>
          <w:color w:val="000000"/>
          <w:szCs w:val="24"/>
        </w:rPr>
        <w:t>Chicoloapan</w:t>
      </w:r>
      <w:r w:rsidR="0051074E" w:rsidRPr="007657CF">
        <w:rPr>
          <w:rFonts w:eastAsia="Palatino Linotype" w:cs="Palatino Linotype"/>
          <w:color w:val="000000"/>
          <w:szCs w:val="24"/>
        </w:rPr>
        <w:t xml:space="preserve">, </w:t>
      </w:r>
      <w:r w:rsidRPr="007657CF">
        <w:rPr>
          <w:rFonts w:eastAsia="Palatino Linotype" w:cs="Palatino Linotype"/>
          <w:color w:val="000000"/>
          <w:szCs w:val="24"/>
        </w:rPr>
        <w:t>en lo subsecuente</w:t>
      </w:r>
      <w:r w:rsidRPr="007657CF">
        <w:rPr>
          <w:rFonts w:eastAsia="Palatino Linotype" w:cs="Palatino Linotype"/>
          <w:b/>
          <w:color w:val="000000"/>
          <w:szCs w:val="24"/>
        </w:rPr>
        <w:t xml:space="preserve"> </w:t>
      </w:r>
      <w:r w:rsidRPr="007657CF">
        <w:rPr>
          <w:rFonts w:eastAsia="Palatino Linotype" w:cs="Palatino Linotype"/>
          <w:color w:val="000000"/>
          <w:szCs w:val="24"/>
        </w:rPr>
        <w:t>el</w:t>
      </w:r>
      <w:r w:rsidRPr="007657CF">
        <w:rPr>
          <w:rFonts w:eastAsia="Palatino Linotype" w:cs="Palatino Linotype"/>
          <w:b/>
          <w:color w:val="000000"/>
          <w:szCs w:val="24"/>
        </w:rPr>
        <w:t xml:space="preserve"> Sujeto Obligado, </w:t>
      </w:r>
      <w:r w:rsidRPr="007657CF">
        <w:rPr>
          <w:rFonts w:eastAsia="Palatino Linotype" w:cs="Palatino Linotype"/>
          <w:color w:val="000000"/>
          <w:szCs w:val="24"/>
        </w:rPr>
        <w:t>se procede a dictar la presente resolución.</w:t>
      </w:r>
    </w:p>
    <w:p w14:paraId="2E2053C2"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7657CF" w:rsidRDefault="00A970D5" w:rsidP="00A215DD">
      <w:pPr>
        <w:pStyle w:val="Ttulo1"/>
        <w:rPr>
          <w:rFonts w:eastAsia="Palatino Linotype"/>
          <w:lang w:val="es-ES_tradnl"/>
        </w:rPr>
      </w:pPr>
      <w:r w:rsidRPr="007657CF">
        <w:rPr>
          <w:rFonts w:eastAsia="Palatino Linotype"/>
          <w:lang w:val="es-ES_tradnl"/>
        </w:rPr>
        <w:t>A N T E C E D E N T E S</w:t>
      </w:r>
    </w:p>
    <w:p w14:paraId="32F88820"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7657CF" w:rsidRDefault="00A970D5" w:rsidP="00BA088E">
      <w:pPr>
        <w:pStyle w:val="Ttulo2"/>
        <w:rPr>
          <w:rFonts w:eastAsia="Palatino Linotype"/>
        </w:rPr>
      </w:pPr>
      <w:r w:rsidRPr="007657CF">
        <w:rPr>
          <w:rFonts w:eastAsia="Palatino Linotype"/>
        </w:rPr>
        <w:t>PRIMERO. De la Solicitud de Información.</w:t>
      </w:r>
    </w:p>
    <w:p w14:paraId="0870C154" w14:textId="7FDB4BD7" w:rsidR="00A970D5" w:rsidRPr="007657CF" w:rsidRDefault="00B36B86"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Con fecha </w:t>
      </w:r>
      <w:r w:rsidR="001904DC">
        <w:rPr>
          <w:rFonts w:eastAsia="Palatino Linotype" w:cs="Palatino Linotype"/>
          <w:color w:val="000000"/>
          <w:szCs w:val="24"/>
        </w:rPr>
        <w:t>cinco de abril</w:t>
      </w:r>
      <w:r w:rsidR="0051074E" w:rsidRPr="007657CF">
        <w:rPr>
          <w:rFonts w:eastAsia="Palatino Linotype" w:cs="Palatino Linotype"/>
          <w:color w:val="000000"/>
          <w:szCs w:val="24"/>
        </w:rPr>
        <w:t xml:space="preserve"> de dos mil veintidós</w:t>
      </w:r>
      <w:r w:rsidR="00B54BC7" w:rsidRPr="007657CF">
        <w:rPr>
          <w:rFonts w:eastAsia="Palatino Linotype" w:cs="Palatino Linotype"/>
          <w:color w:val="000000"/>
          <w:szCs w:val="24"/>
        </w:rPr>
        <w:t>, el</w:t>
      </w:r>
      <w:r w:rsidR="00A970D5" w:rsidRPr="007657CF">
        <w:rPr>
          <w:rFonts w:eastAsia="Palatino Linotype" w:cs="Palatino Linotype"/>
          <w:color w:val="000000"/>
          <w:szCs w:val="24"/>
        </w:rPr>
        <w:t xml:space="preserve"> Recurrente presentó mediante el Sistema de Acceso a la Información Mexiquense (SAIMEX), solicitud de información registrada con el número de expediente</w:t>
      </w:r>
      <w:r w:rsidR="00A970D5" w:rsidRPr="007657CF">
        <w:rPr>
          <w:rFonts w:eastAsia="Palatino Linotype" w:cs="Palatino Linotype"/>
          <w:b/>
          <w:color w:val="000000"/>
          <w:szCs w:val="24"/>
        </w:rPr>
        <w:t xml:space="preserve"> </w:t>
      </w:r>
      <w:r w:rsidR="001904DC" w:rsidRPr="001904DC">
        <w:rPr>
          <w:rFonts w:eastAsia="Palatino Linotype" w:cs="Palatino Linotype"/>
          <w:b/>
          <w:bCs/>
          <w:color w:val="000000"/>
          <w:szCs w:val="24"/>
        </w:rPr>
        <w:t>00177/CHICOLOA/IP/2022</w:t>
      </w:r>
      <w:r w:rsidR="00A970D5" w:rsidRPr="007657CF">
        <w:rPr>
          <w:rFonts w:eastAsia="Palatino Linotype" w:cs="Palatino Linotype"/>
          <w:color w:val="000000"/>
          <w:szCs w:val="24"/>
        </w:rPr>
        <w:t>,</w:t>
      </w:r>
      <w:r w:rsidR="00A970D5" w:rsidRPr="007657CF">
        <w:rPr>
          <w:rFonts w:eastAsia="Palatino Linotype" w:cs="Palatino Linotype"/>
          <w:b/>
          <w:color w:val="000000"/>
          <w:szCs w:val="24"/>
        </w:rPr>
        <w:t xml:space="preserve"> </w:t>
      </w:r>
      <w:r w:rsidR="00A970D5" w:rsidRPr="007657CF">
        <w:rPr>
          <w:rFonts w:eastAsia="Palatino Linotype" w:cs="Palatino Linotype"/>
          <w:color w:val="000000"/>
          <w:szCs w:val="24"/>
        </w:rPr>
        <w:t>mediante la cual solicitó información en el tenor siguiente:</w:t>
      </w:r>
    </w:p>
    <w:p w14:paraId="68B56D82"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133704B2" w14:textId="37FE698F" w:rsidR="00A970D5" w:rsidRPr="007657CF" w:rsidRDefault="00A970D5" w:rsidP="009F1E25">
      <w:pPr>
        <w:pStyle w:val="Fundamentos"/>
      </w:pPr>
      <w:r w:rsidRPr="007657CF">
        <w:t>“</w:t>
      </w:r>
      <w:r w:rsidR="00B41BF7" w:rsidRPr="00B41BF7">
        <w:t xml:space="preserve">En el municipio de Chicoloapan mucho del servicio de recolección de limpia de las comunidades se lleva a cabo por empresas, federaciones o grupos de particulares y no por personal del municipio de Chicoloapan; ¿Cuáles son estas empresas o similares que tienen convenios para poder llevar a cabo la recolección en las diferentes comunidades del municipio, </w:t>
      </w:r>
      <w:proofErr w:type="spellStart"/>
      <w:r w:rsidR="00B41BF7" w:rsidRPr="00B41BF7">
        <w:t>asi</w:t>
      </w:r>
      <w:proofErr w:type="spellEnd"/>
      <w:r w:rsidR="00B41BF7" w:rsidRPr="00B41BF7">
        <w:t xml:space="preserve"> como saber su fecha de vigencia de cada una de estos convenios o contratos?</w:t>
      </w:r>
      <w:r w:rsidRPr="007657CF">
        <w:t xml:space="preserve">” </w:t>
      </w:r>
      <w:r w:rsidR="00D7260C" w:rsidRPr="007657CF">
        <w:t>(</w:t>
      </w:r>
      <w:r w:rsidRPr="007657CF">
        <w:t>Sic</w:t>
      </w:r>
      <w:r w:rsidR="00D7260C" w:rsidRPr="007657CF">
        <w:t>)</w:t>
      </w:r>
    </w:p>
    <w:p w14:paraId="40BBECCB"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477F035" w14:textId="77777777" w:rsidR="00A970D5" w:rsidRPr="007657CF" w:rsidRDefault="00A970D5" w:rsidP="00A970D5">
      <w:pPr>
        <w:pBdr>
          <w:top w:val="nil"/>
          <w:left w:val="nil"/>
          <w:bottom w:val="nil"/>
          <w:right w:val="nil"/>
          <w:between w:val="nil"/>
        </w:pBdr>
        <w:contextualSpacing/>
        <w:rPr>
          <w:rFonts w:eastAsia="Palatino Linotype" w:cs="Palatino Linotype"/>
          <w:b/>
          <w:color w:val="000000"/>
          <w:szCs w:val="24"/>
        </w:rPr>
      </w:pPr>
      <w:r w:rsidRPr="007657CF">
        <w:rPr>
          <w:rFonts w:eastAsia="Palatino Linotype" w:cs="Palatino Linotype"/>
          <w:color w:val="000000"/>
          <w:szCs w:val="24"/>
        </w:rPr>
        <w:t xml:space="preserve">Modalidad de entrega: </w:t>
      </w:r>
      <w:r w:rsidRPr="007657CF">
        <w:rPr>
          <w:rFonts w:eastAsia="Palatino Linotype" w:cs="Palatino Linotype"/>
          <w:b/>
          <w:color w:val="000000"/>
          <w:szCs w:val="24"/>
        </w:rPr>
        <w:t>A través del SAIMEX</w:t>
      </w:r>
      <w:r w:rsidRPr="007657CF">
        <w:rPr>
          <w:rFonts w:eastAsia="Palatino Linotype" w:cs="Palatino Linotype"/>
          <w:color w:val="000000"/>
          <w:szCs w:val="24"/>
        </w:rPr>
        <w:t>.</w:t>
      </w:r>
    </w:p>
    <w:p w14:paraId="035FB8D4" w14:textId="77777777" w:rsidR="003938ED" w:rsidRPr="007657CF" w:rsidRDefault="003938ED" w:rsidP="00A970D5">
      <w:pPr>
        <w:pBdr>
          <w:top w:val="nil"/>
          <w:left w:val="nil"/>
          <w:bottom w:val="nil"/>
          <w:right w:val="nil"/>
          <w:between w:val="nil"/>
        </w:pBdr>
        <w:contextualSpacing/>
        <w:rPr>
          <w:rFonts w:eastAsia="Palatino Linotype" w:cs="Palatino Linotype"/>
          <w:color w:val="000000"/>
          <w:szCs w:val="24"/>
        </w:rPr>
      </w:pPr>
    </w:p>
    <w:p w14:paraId="1AEDC68E" w14:textId="7F81C244" w:rsidR="00A970D5" w:rsidRPr="007657CF" w:rsidRDefault="002D2F64" w:rsidP="0078246A">
      <w:pPr>
        <w:pStyle w:val="Ttulo2"/>
        <w:rPr>
          <w:rFonts w:eastAsia="Palatino Linotype"/>
        </w:rPr>
      </w:pPr>
      <w:r w:rsidRPr="007657CF">
        <w:rPr>
          <w:rFonts w:eastAsia="Palatino Linotype"/>
        </w:rPr>
        <w:lastRenderedPageBreak/>
        <w:t>SEGUNDO</w:t>
      </w:r>
      <w:r w:rsidR="00A970D5" w:rsidRPr="007657CF">
        <w:rPr>
          <w:rFonts w:eastAsia="Palatino Linotype"/>
        </w:rPr>
        <w:t>. De la respuesta del Sujeto Obligado.</w:t>
      </w:r>
    </w:p>
    <w:p w14:paraId="2EE6F294" w14:textId="71A0ED01"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De las constancias que obran en el expediente electrónico, se observa qu</w:t>
      </w:r>
      <w:r w:rsidR="008B2951" w:rsidRPr="007657CF">
        <w:rPr>
          <w:rFonts w:eastAsia="Palatino Linotype" w:cs="Palatino Linotype"/>
          <w:color w:val="000000"/>
          <w:szCs w:val="24"/>
        </w:rPr>
        <w:t>e el día</w:t>
      </w:r>
      <w:r w:rsidR="00EE4674" w:rsidRPr="007657CF">
        <w:rPr>
          <w:rFonts w:eastAsia="Palatino Linotype" w:cs="Palatino Linotype"/>
          <w:color w:val="000000"/>
          <w:szCs w:val="24"/>
        </w:rPr>
        <w:t xml:space="preserve"> </w:t>
      </w:r>
      <w:r w:rsidR="00A0406F">
        <w:rPr>
          <w:rFonts w:eastAsia="Palatino Linotype" w:cs="Palatino Linotype"/>
          <w:color w:val="000000"/>
          <w:szCs w:val="24"/>
        </w:rPr>
        <w:t>dieciocho</w:t>
      </w:r>
      <w:r w:rsidR="001D3687" w:rsidRPr="007657CF">
        <w:rPr>
          <w:rFonts w:eastAsia="Palatino Linotype" w:cs="Palatino Linotype"/>
          <w:color w:val="000000"/>
          <w:szCs w:val="24"/>
        </w:rPr>
        <w:t xml:space="preserve"> de abril</w:t>
      </w:r>
      <w:r w:rsidR="009353B8" w:rsidRPr="007657CF">
        <w:rPr>
          <w:rFonts w:eastAsia="Palatino Linotype" w:cs="Palatino Linotype"/>
          <w:color w:val="000000"/>
          <w:szCs w:val="24"/>
        </w:rPr>
        <w:t xml:space="preserve"> de dos mil veintidós</w:t>
      </w:r>
      <w:r w:rsidRPr="007657CF">
        <w:rPr>
          <w:rFonts w:eastAsia="Palatino Linotype" w:cs="Palatino Linotype"/>
          <w:color w:val="000000"/>
          <w:szCs w:val="24"/>
        </w:rPr>
        <w:t>, el Sujeto Obligado dio respuest</w:t>
      </w:r>
      <w:r w:rsidR="009F4FF4" w:rsidRPr="007657CF">
        <w:rPr>
          <w:rFonts w:eastAsia="Palatino Linotype" w:cs="Palatino Linotype"/>
          <w:color w:val="000000"/>
          <w:szCs w:val="24"/>
        </w:rPr>
        <w:t>a a la solicitud de información</w:t>
      </w:r>
      <w:r w:rsidRPr="007657CF">
        <w:rPr>
          <w:rFonts w:eastAsia="Palatino Linotype" w:cs="Palatino Linotype"/>
          <w:color w:val="000000"/>
          <w:szCs w:val="24"/>
        </w:rPr>
        <w:t xml:space="preserve"> manifestando lo siguiente:</w:t>
      </w:r>
    </w:p>
    <w:p w14:paraId="6CF4EC0F"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4424988" w14:textId="77777777" w:rsidR="00A0406F" w:rsidRDefault="00A970D5" w:rsidP="00A0406F">
      <w:pPr>
        <w:pStyle w:val="Fundamentos"/>
      </w:pPr>
      <w:r w:rsidRPr="007657CF">
        <w:t>“</w:t>
      </w:r>
      <w:r w:rsidR="00A0406F">
        <w:t>En respuesta a la solicitud recibida, nos permitimos hacer de su conocimiento que con fundamento en el artículo 53, Fracciones: II, V y VI de la Ley de Transparencia y Acceso a la Información Pública del Estado de México y Municipios, le contestamos que:</w:t>
      </w:r>
    </w:p>
    <w:p w14:paraId="32E60166" w14:textId="77777777" w:rsidR="00A0406F" w:rsidRPr="00A0406F" w:rsidRDefault="00A0406F" w:rsidP="00A0406F">
      <w:pPr>
        <w:pStyle w:val="Fundamentos"/>
      </w:pPr>
    </w:p>
    <w:p w14:paraId="7E0B96BB" w14:textId="77777777" w:rsidR="00A0406F" w:rsidRDefault="00A0406F" w:rsidP="00A0406F">
      <w:pPr>
        <w:pStyle w:val="Fundamentos"/>
      </w:pPr>
      <w:r>
        <w:t>EN RESPUESTA A SU PREGUNTA ME ATRIBUYO A COMENTAR QUE EN EL MUNICIPIO DE CHICOLOAPAN SE CUENTA CON SERVICIO DE RECOLECCION DE LIMPIA TANTO DE COORDINACION POR PARTE DEL MUNICIPIO ASI COMO FEDERACIONES- INDEPENDIENTES AL MISMO, DADO QUE SON DISTINTAS FORMAS DE LABOR SE TIENEN CONVENIOS EN LOS CUALES TODOS ESTAN DEACUERDO CON EL PLAN DE TRABAJO PARA ASI PODER EVITAR PROBLEMAS ENTRE LOS MISMOS. ESTOS CONVENIOS NO TIENEN UNA FECHA DE VIGENCIA O LIMITE YA QUE SE VIENEN LLEVANDO ACABO DESDE ADMINISTRACIONES PASADAS.</w:t>
      </w:r>
    </w:p>
    <w:p w14:paraId="21D37363" w14:textId="77777777" w:rsidR="00A0406F" w:rsidRPr="00A0406F" w:rsidRDefault="00A0406F" w:rsidP="00A0406F">
      <w:pPr>
        <w:pStyle w:val="Fundamentos"/>
      </w:pPr>
    </w:p>
    <w:p w14:paraId="1DA28A35" w14:textId="77777777" w:rsidR="00A0406F" w:rsidRDefault="00A0406F" w:rsidP="00A0406F">
      <w:pPr>
        <w:pStyle w:val="Fundamentos"/>
      </w:pPr>
      <w:r>
        <w:t>ATENTAMENTE</w:t>
      </w:r>
    </w:p>
    <w:p w14:paraId="3FE4A9EF" w14:textId="7F9CD9E8" w:rsidR="00A970D5" w:rsidRPr="007657CF" w:rsidRDefault="00A0406F" w:rsidP="00A0406F">
      <w:pPr>
        <w:pStyle w:val="Fundamentos"/>
      </w:pPr>
      <w:r>
        <w:t>MARCOS ANTONIO GODINEZ MALANCO</w:t>
      </w:r>
      <w:r w:rsidR="00A970D5" w:rsidRPr="007657CF">
        <w:t>” (Sic)</w:t>
      </w:r>
    </w:p>
    <w:p w14:paraId="4E8ED7CF"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58FA11DD" w14:textId="46555500" w:rsidR="00A970D5" w:rsidRPr="007657CF" w:rsidRDefault="005C5AEA" w:rsidP="0078246A">
      <w:pPr>
        <w:pStyle w:val="Ttulo2"/>
        <w:rPr>
          <w:rFonts w:eastAsia="Palatino Linotype"/>
        </w:rPr>
      </w:pPr>
      <w:r w:rsidRPr="007657CF">
        <w:rPr>
          <w:rFonts w:eastAsia="Palatino Linotype"/>
        </w:rPr>
        <w:t>TERCERO</w:t>
      </w:r>
      <w:r w:rsidR="00A970D5" w:rsidRPr="007657CF">
        <w:rPr>
          <w:rFonts w:eastAsia="Palatino Linotype"/>
        </w:rPr>
        <w:t>. Del recurso de revisión.</w:t>
      </w:r>
    </w:p>
    <w:p w14:paraId="0C8C3A2F" w14:textId="2DD82B8E"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Inconforme con la respuesta em</w:t>
      </w:r>
      <w:r w:rsidR="00A06896" w:rsidRPr="007657CF">
        <w:rPr>
          <w:rFonts w:eastAsia="Palatino Linotype" w:cs="Palatino Linotype"/>
          <w:color w:val="000000"/>
          <w:szCs w:val="24"/>
        </w:rPr>
        <w:t>itida por el Sujeto Obligado, el</w:t>
      </w:r>
      <w:r w:rsidRPr="007657CF">
        <w:rPr>
          <w:rFonts w:eastAsia="Palatino Linotype" w:cs="Palatino Linotype"/>
          <w:color w:val="000000"/>
          <w:szCs w:val="24"/>
        </w:rPr>
        <w:t xml:space="preserve"> Recurrente interpuso el presente recurso de revisión e</w:t>
      </w:r>
      <w:r w:rsidR="008B2951" w:rsidRPr="007657CF">
        <w:rPr>
          <w:rFonts w:eastAsia="Palatino Linotype" w:cs="Palatino Linotype"/>
          <w:color w:val="000000"/>
          <w:szCs w:val="24"/>
        </w:rPr>
        <w:t xml:space="preserve">l día </w:t>
      </w:r>
      <w:r w:rsidR="00A0406F">
        <w:rPr>
          <w:rFonts w:eastAsia="Palatino Linotype" w:cs="Palatino Linotype"/>
          <w:color w:val="000000"/>
          <w:szCs w:val="24"/>
        </w:rPr>
        <w:t>dieciocho</w:t>
      </w:r>
      <w:r w:rsidR="005C5AEA" w:rsidRPr="007657CF">
        <w:rPr>
          <w:rFonts w:eastAsia="Palatino Linotype" w:cs="Palatino Linotype"/>
          <w:color w:val="000000"/>
          <w:szCs w:val="24"/>
        </w:rPr>
        <w:t xml:space="preserve"> de abril </w:t>
      </w:r>
      <w:r w:rsidR="00285A94" w:rsidRPr="007657CF">
        <w:rPr>
          <w:rFonts w:eastAsia="Palatino Linotype" w:cs="Palatino Linotype"/>
          <w:color w:val="000000"/>
          <w:szCs w:val="24"/>
        </w:rPr>
        <w:t>de dos mil veintidós</w:t>
      </w:r>
      <w:r w:rsidRPr="007657CF">
        <w:rPr>
          <w:rFonts w:eastAsia="Palatino Linotype" w:cs="Palatino Linotype"/>
          <w:color w:val="000000"/>
          <w:szCs w:val="24"/>
        </w:rPr>
        <w:t xml:space="preserve">, el cual se registró con el expediente </w:t>
      </w:r>
      <w:r w:rsidR="008B2951" w:rsidRPr="007657CF">
        <w:rPr>
          <w:rFonts w:eastAsia="Palatino Linotype" w:cs="Palatino Linotype"/>
          <w:b/>
          <w:color w:val="000000"/>
          <w:szCs w:val="24"/>
        </w:rPr>
        <w:t>0</w:t>
      </w:r>
      <w:r w:rsidR="001D3687" w:rsidRPr="007657CF">
        <w:rPr>
          <w:rFonts w:eastAsia="Palatino Linotype" w:cs="Palatino Linotype"/>
          <w:b/>
          <w:color w:val="000000"/>
          <w:szCs w:val="24"/>
        </w:rPr>
        <w:t>5</w:t>
      </w:r>
      <w:r w:rsidR="00A0406F">
        <w:rPr>
          <w:rFonts w:eastAsia="Palatino Linotype" w:cs="Palatino Linotype"/>
          <w:b/>
          <w:color w:val="000000"/>
          <w:szCs w:val="24"/>
        </w:rPr>
        <w:t>945</w:t>
      </w:r>
      <w:r w:rsidRPr="007657CF">
        <w:rPr>
          <w:rFonts w:eastAsia="Palatino Linotype" w:cs="Palatino Linotype"/>
          <w:b/>
          <w:color w:val="000000"/>
          <w:szCs w:val="24"/>
        </w:rPr>
        <w:t>/INFOEM/IP/RR/202</w:t>
      </w:r>
      <w:r w:rsidR="00285A94" w:rsidRPr="007657CF">
        <w:rPr>
          <w:rFonts w:eastAsia="Palatino Linotype" w:cs="Palatino Linotype"/>
          <w:b/>
          <w:color w:val="000000"/>
          <w:szCs w:val="24"/>
        </w:rPr>
        <w:t>2</w:t>
      </w:r>
      <w:r w:rsidR="00A06896" w:rsidRPr="007657CF">
        <w:rPr>
          <w:rFonts w:eastAsia="Palatino Linotype" w:cs="Palatino Linotype"/>
          <w:color w:val="000000"/>
          <w:szCs w:val="24"/>
        </w:rPr>
        <w:t>, en el cual</w:t>
      </w:r>
      <w:r w:rsidRPr="007657CF">
        <w:rPr>
          <w:rFonts w:eastAsia="Palatino Linotype" w:cs="Palatino Linotype"/>
          <w:color w:val="000000"/>
          <w:szCs w:val="24"/>
        </w:rPr>
        <w:t xml:space="preserve"> manifestó lo siguiente:</w:t>
      </w:r>
    </w:p>
    <w:p w14:paraId="7AA0C9F4" w14:textId="046134A0" w:rsidR="00A970D5" w:rsidRPr="007657CF" w:rsidRDefault="00A970D5" w:rsidP="00E41D06">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7657CF" w:rsidRDefault="00A970D5" w:rsidP="00004014">
      <w:pPr>
        <w:contextualSpacing/>
        <w:rPr>
          <w:rFonts w:eastAsia="Palatino Linotype" w:cs="Palatino Linotype"/>
          <w:b/>
        </w:rPr>
      </w:pPr>
      <w:r w:rsidRPr="007657CF">
        <w:rPr>
          <w:rFonts w:eastAsia="Palatino Linotype" w:cs="Palatino Linotype"/>
          <w:b/>
        </w:rPr>
        <w:t>Acto Impugnado:</w:t>
      </w:r>
      <w:r w:rsidR="00655007" w:rsidRPr="007657CF">
        <w:rPr>
          <w:rFonts w:eastAsia="Palatino Linotype" w:cs="Palatino Linotype"/>
          <w:b/>
        </w:rPr>
        <w:t xml:space="preserve"> </w:t>
      </w:r>
    </w:p>
    <w:p w14:paraId="4A0EFE5A" w14:textId="5D0FC085" w:rsidR="00A970D5" w:rsidRPr="007657CF" w:rsidRDefault="00A970D5" w:rsidP="009F1E25">
      <w:pPr>
        <w:pStyle w:val="Fundamentos"/>
        <w:rPr>
          <w:b/>
        </w:rPr>
      </w:pPr>
      <w:r w:rsidRPr="007657CF">
        <w:t>“</w:t>
      </w:r>
      <w:r w:rsidR="00FB1260" w:rsidRPr="00FB1260">
        <w:t xml:space="preserve">LA RESPUESTA QUE EL C. MARCOS ANTONIO GODINEZ MALANCO, PROPORCIONA ES TOTALEMENTE AMBIGUA. </w:t>
      </w:r>
      <w:proofErr w:type="gramStart"/>
      <w:r w:rsidR="00FB1260" w:rsidRPr="00FB1260">
        <w:t xml:space="preserve">LA PREGUNTA IBA EN RAZON DE SABER CUALES SON LA EMPRESAS, FEDERACIONES O GRUPOS DE </w:t>
      </w:r>
      <w:r w:rsidR="00FB1260" w:rsidRPr="00FB1260">
        <w:lastRenderedPageBreak/>
        <w:t>PARTICULARES QUE MANEJAN LA RECOLECCION DE BASURA EN EL MUNICIPIO DE CHICOLOAPAN, ASI COMO SABER CUALES SON SUS CONTRATOS Y VIGENCIAS DE ESTOS CON EL GOBIERNO DE CHICOLOAPAN?</w:t>
      </w:r>
      <w:proofErr w:type="gramEnd"/>
      <w:r w:rsidR="00FB1260" w:rsidRPr="00FB1260">
        <w:t>; Y LA RESPUESTA ES QUE SI SE TIENEN CONVENIOS PARA DAR CUMPLIMIENTO A UNPLAN DE TRABAJO</w:t>
      </w:r>
      <w:r w:rsidRPr="007657CF">
        <w:t>"(Sic)</w:t>
      </w:r>
    </w:p>
    <w:p w14:paraId="3C40A441" w14:textId="77777777" w:rsidR="00A970D5" w:rsidRPr="007657CF" w:rsidRDefault="00A970D5" w:rsidP="009C0279">
      <w:pPr>
        <w:contextualSpacing/>
        <w:rPr>
          <w:rFonts w:eastAsia="Palatino Linotype" w:cs="Palatino Linotype"/>
          <w:iCs/>
          <w:szCs w:val="24"/>
        </w:rPr>
      </w:pPr>
    </w:p>
    <w:p w14:paraId="0FFA08C3" w14:textId="0DDF8688" w:rsidR="00004014" w:rsidRPr="007657CF" w:rsidRDefault="00A970D5" w:rsidP="00004014">
      <w:pPr>
        <w:contextualSpacing/>
        <w:rPr>
          <w:rFonts w:eastAsia="Palatino Linotype" w:cs="Palatino Linotype"/>
        </w:rPr>
      </w:pPr>
      <w:r w:rsidRPr="007657CF">
        <w:rPr>
          <w:rFonts w:eastAsia="Palatino Linotype" w:cs="Palatino Linotype"/>
          <w:b/>
        </w:rPr>
        <w:t>Razones o Motivos de Inconformidad</w:t>
      </w:r>
      <w:r w:rsidR="00004014" w:rsidRPr="007657CF">
        <w:rPr>
          <w:rFonts w:eastAsia="Palatino Linotype" w:cs="Palatino Linotype"/>
        </w:rPr>
        <w:t>:</w:t>
      </w:r>
    </w:p>
    <w:p w14:paraId="2DAC342E" w14:textId="37AF8F55" w:rsidR="00A970D5" w:rsidRPr="007657CF" w:rsidRDefault="00A970D5" w:rsidP="009F1E25">
      <w:pPr>
        <w:pStyle w:val="Fundamentos"/>
      </w:pPr>
      <w:r w:rsidRPr="007657CF">
        <w:t>“</w:t>
      </w:r>
      <w:r w:rsidR="00F62E9B" w:rsidRPr="00F62E9B">
        <w:t>¿SOLICITO ME SEA PROPORCIONADO POR MEDIOS ELECTRONICOS A TRAVES DE SAIMEX LOS NOMBRES, CONTRATOS Y VIGENCIAS DE ESTOS ULTIMOS DE LAS EMPRESAS, FEDERACIONES O GRUPOS PARTICULARES QUE MENEJAN EL SISITEMA DE RECOLECCION DE BASURA EN EL MUNICIPIO DE CHICOLOAPAN Y QUE CONTRIBUYEN A DAR CONTINUIDAD AL PLAN DE TRABAJO QUE SE MANIFIESTA COMO RESPUESTA EN MI SOLICITUD?</w:t>
      </w:r>
      <w:r w:rsidRPr="007657CF">
        <w:t>” (Sic)</w:t>
      </w:r>
    </w:p>
    <w:p w14:paraId="15C97920" w14:textId="77777777" w:rsidR="00655007" w:rsidRPr="007657CF" w:rsidRDefault="00655007" w:rsidP="00A970D5">
      <w:pPr>
        <w:pBdr>
          <w:top w:val="nil"/>
          <w:left w:val="nil"/>
          <w:bottom w:val="nil"/>
          <w:right w:val="nil"/>
          <w:between w:val="nil"/>
        </w:pBdr>
        <w:contextualSpacing/>
        <w:rPr>
          <w:rFonts w:eastAsia="Palatino Linotype" w:cs="Palatino Linotype"/>
          <w:color w:val="000000"/>
          <w:szCs w:val="24"/>
        </w:rPr>
      </w:pPr>
    </w:p>
    <w:p w14:paraId="11D7F189" w14:textId="0A4C32A2" w:rsidR="00A970D5" w:rsidRPr="007657CF" w:rsidRDefault="005C5AEA" w:rsidP="0078246A">
      <w:pPr>
        <w:pStyle w:val="Ttulo2"/>
        <w:rPr>
          <w:rFonts w:eastAsia="Palatino Linotype"/>
        </w:rPr>
      </w:pPr>
      <w:r w:rsidRPr="007657CF">
        <w:rPr>
          <w:rFonts w:eastAsia="Palatino Linotype"/>
        </w:rPr>
        <w:t>CUAR</w:t>
      </w:r>
      <w:r w:rsidR="00A970D5" w:rsidRPr="007657CF">
        <w:rPr>
          <w:rFonts w:eastAsia="Palatino Linotype"/>
        </w:rPr>
        <w:t>TO. Del turno y admisión del recurso de revisión.</w:t>
      </w:r>
    </w:p>
    <w:p w14:paraId="2459DEBA" w14:textId="12F514FE"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Medio de impugnación que le fue turnado al </w:t>
      </w:r>
      <w:r w:rsidRPr="007657CF">
        <w:rPr>
          <w:rFonts w:eastAsia="Palatino Linotype" w:cs="Palatino Linotype"/>
          <w:b/>
          <w:color w:val="000000"/>
          <w:szCs w:val="24"/>
        </w:rPr>
        <w:t xml:space="preserve">Comisionado </w:t>
      </w:r>
      <w:r w:rsidR="009F1E25" w:rsidRPr="007657CF">
        <w:rPr>
          <w:rFonts w:eastAsia="Palatino Linotype" w:cs="Palatino Linotype"/>
          <w:b/>
          <w:color w:val="000000"/>
          <w:szCs w:val="24"/>
        </w:rPr>
        <w:t xml:space="preserve">Presidente </w:t>
      </w:r>
      <w:r w:rsidRPr="007657CF">
        <w:rPr>
          <w:rFonts w:eastAsia="Palatino Linotype" w:cs="Palatino Linotype"/>
          <w:b/>
          <w:color w:val="000000"/>
          <w:szCs w:val="24"/>
        </w:rPr>
        <w:t>José Martínez Vilchis</w:t>
      </w:r>
      <w:r w:rsidRPr="007657CF">
        <w:rPr>
          <w:rFonts w:eastAsia="Palatino Linotype" w:cs="Palatino Linotype"/>
          <w:color w:val="000000"/>
          <w:szCs w:val="24"/>
        </w:rPr>
        <w:t>, por medio del sistema electrónico en términos del numeral 185 fracción I de la Ley de Transparencia y Acceso a la información Pública del Es</w:t>
      </w:r>
      <w:r w:rsidR="001059AF" w:rsidRPr="007657CF">
        <w:rPr>
          <w:rFonts w:eastAsia="Palatino Linotype" w:cs="Palatino Linotype"/>
          <w:color w:val="000000"/>
          <w:szCs w:val="24"/>
        </w:rPr>
        <w:t>tado de México y Municipios, al</w:t>
      </w:r>
      <w:r w:rsidRPr="007657CF">
        <w:rPr>
          <w:rFonts w:eastAsia="Palatino Linotype" w:cs="Palatino Linotype"/>
          <w:color w:val="000000"/>
          <w:szCs w:val="24"/>
        </w:rPr>
        <w:t xml:space="preserve"> cu</w:t>
      </w:r>
      <w:r w:rsidR="008B2951" w:rsidRPr="007657CF">
        <w:rPr>
          <w:rFonts w:eastAsia="Palatino Linotype" w:cs="Palatino Linotype"/>
          <w:color w:val="000000"/>
          <w:szCs w:val="24"/>
        </w:rPr>
        <w:t>al recayó acuerdo de admisión de</w:t>
      </w:r>
      <w:r w:rsidRPr="007657CF">
        <w:rPr>
          <w:rFonts w:eastAsia="Palatino Linotype" w:cs="Palatino Linotype"/>
          <w:color w:val="000000"/>
          <w:szCs w:val="24"/>
        </w:rPr>
        <w:t xml:space="preserve"> fecha </w:t>
      </w:r>
      <w:r w:rsidR="00A9145E">
        <w:rPr>
          <w:rFonts w:eastAsia="Palatino Linotype" w:cs="Palatino Linotype"/>
          <w:color w:val="000000"/>
          <w:szCs w:val="24"/>
        </w:rPr>
        <w:t>veinte</w:t>
      </w:r>
      <w:r w:rsidR="005C5AEA" w:rsidRPr="007657CF">
        <w:rPr>
          <w:rFonts w:eastAsia="Palatino Linotype" w:cs="Palatino Linotype"/>
          <w:color w:val="000000"/>
          <w:szCs w:val="24"/>
        </w:rPr>
        <w:t xml:space="preserve"> de abril</w:t>
      </w:r>
      <w:r w:rsidR="00004014" w:rsidRPr="007657CF">
        <w:rPr>
          <w:rFonts w:eastAsia="Palatino Linotype" w:cs="Palatino Linotype"/>
          <w:color w:val="000000"/>
          <w:szCs w:val="24"/>
        </w:rPr>
        <w:t xml:space="preserve"> </w:t>
      </w:r>
      <w:r w:rsidR="00285A94" w:rsidRPr="007657CF">
        <w:rPr>
          <w:rFonts w:eastAsia="Palatino Linotype" w:cs="Palatino Linotype"/>
          <w:color w:val="000000"/>
          <w:szCs w:val="24"/>
        </w:rPr>
        <w:t>de dos mil veintidós</w:t>
      </w:r>
      <w:r w:rsidRPr="007657CF">
        <w:rPr>
          <w:rFonts w:eastAsia="Palatino Linotype" w:cs="Palatino Linotype"/>
          <w:color w:val="000000"/>
          <w:szCs w:val="24"/>
        </w:rPr>
        <w:t xml:space="preserve">, </w:t>
      </w:r>
      <w:r w:rsidRPr="007657CF">
        <w:rPr>
          <w:rFonts w:eastAsia="Palatino Linotype" w:cs="Palatino Linotype"/>
          <w:szCs w:val="24"/>
        </w:rPr>
        <w:t>otorgándose</w:t>
      </w:r>
      <w:r w:rsidRPr="007657CF">
        <w:rPr>
          <w:rFonts w:eastAsia="Palatino Linotype" w:cs="Palatino Linotype"/>
          <w:color w:val="000000"/>
          <w:szCs w:val="24"/>
        </w:rPr>
        <w:t xml:space="preserve"> en él un plazo de siete días para que las partes manifestaran lo que a su derecho corresponda en términos del numeral ya citado.</w:t>
      </w:r>
    </w:p>
    <w:p w14:paraId="26C243C3"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5AE608B" w14:textId="6F34DA2C" w:rsidR="00A970D5" w:rsidRPr="007657CF" w:rsidRDefault="005C5AEA" w:rsidP="0078246A">
      <w:pPr>
        <w:pStyle w:val="Ttulo2"/>
        <w:rPr>
          <w:rFonts w:eastAsia="Palatino Linotype"/>
        </w:rPr>
      </w:pPr>
      <w:r w:rsidRPr="007657CF">
        <w:rPr>
          <w:rFonts w:eastAsia="Palatino Linotype"/>
        </w:rPr>
        <w:t>QUIN</w:t>
      </w:r>
      <w:r w:rsidR="00A970D5" w:rsidRPr="007657CF">
        <w:rPr>
          <w:rFonts w:eastAsia="Palatino Linotype"/>
        </w:rPr>
        <w:t>TO. De la etapa de instrucción.</w:t>
      </w:r>
    </w:p>
    <w:p w14:paraId="54E0C269" w14:textId="77777777" w:rsidR="006A53BF" w:rsidRPr="007657CF" w:rsidRDefault="006A53BF" w:rsidP="006A53BF">
      <w:pPr>
        <w:pBdr>
          <w:top w:val="nil"/>
          <w:left w:val="nil"/>
          <w:bottom w:val="nil"/>
          <w:right w:val="nil"/>
          <w:between w:val="nil"/>
        </w:pBdr>
        <w:contextualSpacing/>
        <w:rPr>
          <w:rFonts w:eastAsia="Palatino Linotype" w:cs="Palatino Linotype"/>
          <w:b/>
          <w:color w:val="000000"/>
          <w:szCs w:val="24"/>
        </w:rPr>
      </w:pPr>
      <w:r w:rsidRPr="007657CF">
        <w:rPr>
          <w:rFonts w:eastAsia="Palatino Linotype" w:cs="Palatino Linotype"/>
          <w:color w:val="000000"/>
          <w:szCs w:val="24"/>
        </w:rPr>
        <w:t>Una vez abierta la etapa de instrucción, se observa que el Sujeto Obligado omitió rendir su Informe Justificado. Asimismo, el Recurrente no presentó manifestaciones, rindió alegatos ni presentó pruebas que a su derecho convinieran.</w:t>
      </w:r>
    </w:p>
    <w:p w14:paraId="5B536618" w14:textId="7ED50870" w:rsidR="00C02596" w:rsidRPr="007657CF" w:rsidRDefault="00C02596" w:rsidP="008B2951">
      <w:pPr>
        <w:pBdr>
          <w:top w:val="nil"/>
          <w:left w:val="nil"/>
          <w:bottom w:val="nil"/>
          <w:right w:val="nil"/>
          <w:between w:val="nil"/>
        </w:pBdr>
        <w:contextualSpacing/>
        <w:rPr>
          <w:rFonts w:eastAsia="Palatino Linotype" w:cs="Palatino Linotype"/>
          <w:color w:val="000000"/>
          <w:szCs w:val="24"/>
        </w:rPr>
      </w:pPr>
    </w:p>
    <w:p w14:paraId="65310342" w14:textId="0CF46425" w:rsidR="00A970D5" w:rsidRPr="007657CF" w:rsidRDefault="00E27953" w:rsidP="0078246A">
      <w:pPr>
        <w:pStyle w:val="Ttulo2"/>
        <w:rPr>
          <w:rFonts w:eastAsia="Palatino Linotype"/>
        </w:rPr>
      </w:pPr>
      <w:r w:rsidRPr="007657CF">
        <w:rPr>
          <w:rFonts w:eastAsia="Palatino Linotype"/>
        </w:rPr>
        <w:lastRenderedPageBreak/>
        <w:t>SEXTO</w:t>
      </w:r>
      <w:r w:rsidR="00A970D5" w:rsidRPr="007657CF">
        <w:rPr>
          <w:rFonts w:eastAsia="Palatino Linotype"/>
        </w:rPr>
        <w:t>. Del cierre de instrucción.</w:t>
      </w:r>
    </w:p>
    <w:p w14:paraId="2456F4BD" w14:textId="0505C1B5"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Así, una vez transcurrido el término legal, se decretó el cierre de instru</w:t>
      </w:r>
      <w:r w:rsidR="00AE6B11" w:rsidRPr="007657CF">
        <w:rPr>
          <w:rFonts w:eastAsia="Palatino Linotype" w:cs="Palatino Linotype"/>
          <w:color w:val="000000"/>
          <w:szCs w:val="24"/>
        </w:rPr>
        <w:t>cción</w:t>
      </w:r>
      <w:r w:rsidR="008B2951" w:rsidRPr="007657CF">
        <w:rPr>
          <w:rFonts w:eastAsia="Palatino Linotype" w:cs="Palatino Linotype"/>
          <w:color w:val="000000"/>
          <w:szCs w:val="24"/>
        </w:rPr>
        <w:t xml:space="preserve"> en fecha </w:t>
      </w:r>
      <w:r w:rsidR="006F22DE" w:rsidRPr="007657CF">
        <w:rPr>
          <w:rFonts w:eastAsia="Palatino Linotype" w:cs="Palatino Linotype"/>
          <w:color w:val="000000"/>
          <w:szCs w:val="24"/>
        </w:rPr>
        <w:t>se</w:t>
      </w:r>
      <w:r w:rsidR="00E27953" w:rsidRPr="007657CF">
        <w:rPr>
          <w:rFonts w:eastAsia="Palatino Linotype" w:cs="Palatino Linotype"/>
          <w:color w:val="000000"/>
          <w:szCs w:val="24"/>
        </w:rPr>
        <w:t>is de mayo</w:t>
      </w:r>
      <w:r w:rsidR="004579DC" w:rsidRPr="007657CF">
        <w:rPr>
          <w:rFonts w:eastAsia="Palatino Linotype" w:cs="Palatino Linotype"/>
          <w:color w:val="000000"/>
          <w:szCs w:val="24"/>
        </w:rPr>
        <w:t xml:space="preserve"> de dos mil veintidós</w:t>
      </w:r>
      <w:r w:rsidRPr="007657CF">
        <w:rPr>
          <w:rFonts w:eastAsia="Palatino Linotype" w:cs="Palatino Linotype"/>
          <w:color w:val="000000"/>
          <w:szCs w:val="24"/>
        </w:rPr>
        <w:t xml:space="preserve">, en términos del artículo 185 </w:t>
      </w:r>
      <w:r w:rsidR="004579DC" w:rsidRPr="007657CF">
        <w:rPr>
          <w:rFonts w:eastAsia="Palatino Linotype" w:cs="Palatino Linotype"/>
          <w:color w:val="000000"/>
          <w:szCs w:val="24"/>
        </w:rPr>
        <w:t>f</w:t>
      </w:r>
      <w:r w:rsidRPr="007657CF">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364CFBE5" w14:textId="77777777" w:rsidR="00A914F3" w:rsidRPr="007657CF" w:rsidRDefault="00A914F3" w:rsidP="00A970D5">
      <w:pPr>
        <w:pBdr>
          <w:top w:val="nil"/>
          <w:left w:val="nil"/>
          <w:bottom w:val="nil"/>
          <w:right w:val="nil"/>
          <w:between w:val="nil"/>
        </w:pBdr>
        <w:contextualSpacing/>
        <w:rPr>
          <w:rFonts w:eastAsia="Palatino Linotype" w:cs="Palatino Linotype"/>
          <w:color w:val="000000"/>
          <w:szCs w:val="24"/>
        </w:rPr>
      </w:pPr>
    </w:p>
    <w:p w14:paraId="2A341854" w14:textId="1DA59576" w:rsidR="00A914F3" w:rsidRPr="007657CF" w:rsidRDefault="00E27953" w:rsidP="0078246A">
      <w:pPr>
        <w:pStyle w:val="Ttulo2"/>
        <w:rPr>
          <w:rFonts w:eastAsiaTheme="minorHAnsi"/>
          <w:lang w:eastAsia="en-US"/>
        </w:rPr>
      </w:pPr>
      <w:r w:rsidRPr="007657CF">
        <w:rPr>
          <w:rFonts w:eastAsiaTheme="minorHAnsi"/>
          <w:lang w:eastAsia="en-US"/>
        </w:rPr>
        <w:t>SÉPTIMO</w:t>
      </w:r>
      <w:r w:rsidR="00A914F3" w:rsidRPr="007657CF">
        <w:rPr>
          <w:rFonts w:eastAsiaTheme="minorHAnsi"/>
          <w:lang w:eastAsia="en-US"/>
        </w:rPr>
        <w:t>. De la ampliación del término para resolver.</w:t>
      </w:r>
    </w:p>
    <w:p w14:paraId="2B961806" w14:textId="593D3F8C" w:rsidR="00A914F3" w:rsidRPr="007657CF" w:rsidRDefault="00A914F3" w:rsidP="00A914F3">
      <w:pPr>
        <w:rPr>
          <w:rFonts w:eastAsiaTheme="minorHAnsi" w:cstheme="minorBidi"/>
          <w:szCs w:val="24"/>
          <w:lang w:eastAsia="en-US"/>
        </w:rPr>
      </w:pPr>
      <w:r w:rsidRPr="007657CF">
        <w:rPr>
          <w:rFonts w:eastAsiaTheme="minorHAnsi" w:cstheme="minorBidi"/>
          <w:szCs w:val="24"/>
          <w:lang w:eastAsia="en-US"/>
        </w:rPr>
        <w:t xml:space="preserve">En </w:t>
      </w:r>
      <w:r w:rsidR="00A9145E">
        <w:rPr>
          <w:rFonts w:eastAsiaTheme="minorHAnsi" w:cstheme="minorBidi"/>
          <w:szCs w:val="24"/>
          <w:lang w:eastAsia="en-US"/>
        </w:rPr>
        <w:t>fecha dos</w:t>
      </w:r>
      <w:r w:rsidR="009F1E25" w:rsidRPr="007657CF">
        <w:rPr>
          <w:rFonts w:eastAsiaTheme="minorHAnsi" w:cstheme="minorBidi"/>
          <w:szCs w:val="24"/>
          <w:lang w:eastAsia="en-US"/>
        </w:rPr>
        <w:t xml:space="preserve"> de </w:t>
      </w:r>
      <w:r w:rsidR="006F22DE" w:rsidRPr="007657CF">
        <w:rPr>
          <w:rFonts w:eastAsiaTheme="minorHAnsi" w:cstheme="minorBidi"/>
          <w:szCs w:val="24"/>
          <w:lang w:eastAsia="en-US"/>
        </w:rPr>
        <w:t>junio</w:t>
      </w:r>
      <w:r w:rsidR="009F1E25" w:rsidRPr="007657CF">
        <w:rPr>
          <w:rFonts w:eastAsiaTheme="minorHAnsi" w:cstheme="minorBidi"/>
          <w:szCs w:val="24"/>
          <w:lang w:eastAsia="en-US"/>
        </w:rPr>
        <w:t xml:space="preserve"> de dos mil veintidós</w:t>
      </w:r>
      <w:r w:rsidRPr="007657CF">
        <w:rPr>
          <w:rFonts w:eastAsiaTheme="minorHAnsi" w:cstheme="minorBidi"/>
          <w:szCs w:val="24"/>
          <w:lang w:eastAsia="en-US"/>
        </w:rPr>
        <w:t>, se amplió el término para resolver el recurso de revisión en términos del artículo 181 párrafo tercero de la Ley de Transparencia y Acceso a la Información Pública del Estado de México y Municipios por un plazo de quince días hábiles.</w:t>
      </w:r>
    </w:p>
    <w:p w14:paraId="5FB8295C" w14:textId="371786C3" w:rsidR="000F367A" w:rsidRPr="007657CF" w:rsidRDefault="000F367A" w:rsidP="00A914F3">
      <w:pPr>
        <w:rPr>
          <w:rFonts w:eastAsiaTheme="minorHAnsi" w:cstheme="minorBidi"/>
          <w:szCs w:val="24"/>
          <w:lang w:eastAsia="en-US"/>
        </w:rPr>
      </w:pPr>
    </w:p>
    <w:p w14:paraId="399F5238"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Este organismo garante no pasa por alto justificar, </w:t>
      </w:r>
      <w:r w:rsidRPr="007657CF">
        <w:rPr>
          <w:rFonts w:eastAsiaTheme="minorHAnsi" w:cstheme="minorBidi"/>
          <w:bCs/>
          <w:szCs w:val="24"/>
          <w:lang w:eastAsia="en-US"/>
        </w:rPr>
        <w:t xml:space="preserve">que el plazo para emitir resolución en el presente asunto </w:t>
      </w:r>
      <w:r w:rsidRPr="007657CF">
        <w:rPr>
          <w:rFonts w:eastAsiaTheme="minorHAnsi" w:cstheme="minorBidi"/>
          <w:szCs w:val="24"/>
          <w:lang w:eastAsia="en-US"/>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02209FB"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24E5C1A5" w14:textId="364793B9"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Por ello, es menester precisar </w:t>
      </w:r>
      <w:r w:rsidR="001E21A0" w:rsidRPr="007657CF">
        <w:rPr>
          <w:rFonts w:eastAsiaTheme="minorHAnsi" w:cstheme="minorBidi"/>
          <w:szCs w:val="24"/>
          <w:lang w:eastAsia="en-US"/>
        </w:rPr>
        <w:t>que,</w:t>
      </w:r>
      <w:r w:rsidRPr="007657CF">
        <w:rPr>
          <w:rFonts w:eastAsiaTheme="minorHAnsi" w:cstheme="minorBidi"/>
          <w:szCs w:val="24"/>
          <w:lang w:eastAsia="en-US"/>
        </w:rPr>
        <w:t xml:space="preserve"> si bien se ha excedido el plazo para resolver el presente medio de impugnación, de conformidad con la ley de la materia, </w:t>
      </w:r>
      <w:r w:rsidRPr="007657CF">
        <w:rPr>
          <w:rFonts w:eastAsiaTheme="minorHAnsi" w:cstheme="minorBidi"/>
          <w:bCs/>
          <w:szCs w:val="24"/>
          <w:lang w:eastAsia="en-US"/>
        </w:rPr>
        <w:t>el plazo para emitir resolución</w:t>
      </w:r>
      <w:r w:rsidRPr="007657CF">
        <w:rPr>
          <w:rFonts w:eastAsiaTheme="minorHAnsi" w:cstheme="minorBidi"/>
          <w:szCs w:val="24"/>
          <w:lang w:eastAsia="en-US"/>
        </w:rPr>
        <w:t xml:space="preserve"> se encuentra justificado en los elementos para medir su razonabilidad de </w:t>
      </w:r>
      <w:r w:rsidRPr="007657CF">
        <w:rPr>
          <w:rFonts w:eastAsiaTheme="minorHAnsi" w:cstheme="minorBidi"/>
          <w:szCs w:val="24"/>
          <w:lang w:eastAsia="en-US"/>
        </w:rPr>
        <w:lastRenderedPageBreak/>
        <w:t>asuntos conforme a los parámetros establecidos por diversos órganos jurisdiccionales federales, aplicables también en procedimientos análogos, como el que nos ocupa.</w:t>
      </w:r>
    </w:p>
    <w:p w14:paraId="1D429A28"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1F20A163"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1DC16ED"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33685246"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429088B"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7539906A"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C661D22" w14:textId="20B48480"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3478671C" w14:textId="09F1F973" w:rsidR="006A53BF" w:rsidRPr="007657CF" w:rsidRDefault="006A53BF" w:rsidP="006A53BF">
      <w:pPr>
        <w:pStyle w:val="Prrafodelista"/>
        <w:numPr>
          <w:ilvl w:val="0"/>
          <w:numId w:val="15"/>
        </w:numPr>
        <w:pBdr>
          <w:top w:val="nil"/>
          <w:left w:val="nil"/>
          <w:bottom w:val="nil"/>
          <w:right w:val="nil"/>
          <w:between w:val="nil"/>
        </w:pBdr>
        <w:spacing w:line="360" w:lineRule="auto"/>
        <w:contextualSpacing/>
        <w:rPr>
          <w:rFonts w:ascii="Palatino Linotype" w:eastAsiaTheme="minorHAnsi" w:hAnsi="Palatino Linotype" w:cstheme="minorBidi"/>
          <w:lang w:val="es-ES_tradnl" w:eastAsia="en-US"/>
        </w:rPr>
      </w:pPr>
      <w:r w:rsidRPr="007657CF">
        <w:rPr>
          <w:rFonts w:ascii="Palatino Linotype" w:eastAsiaTheme="minorHAnsi" w:hAnsi="Palatino Linotype" w:cstheme="minorBidi"/>
          <w:lang w:val="es-ES_tradnl" w:eastAsia="en-US"/>
        </w:rPr>
        <w:t>Complejidad del asunto: La complejidad de la prueba, la pluralidad de sujetos procesales, el tiempo transcurrido, las características y contexto del recurso.</w:t>
      </w:r>
    </w:p>
    <w:p w14:paraId="0A187B23" w14:textId="0939D01F" w:rsidR="006A53BF" w:rsidRPr="007657CF" w:rsidRDefault="006A53BF" w:rsidP="006A53BF">
      <w:pPr>
        <w:pStyle w:val="Prrafodelista"/>
        <w:numPr>
          <w:ilvl w:val="0"/>
          <w:numId w:val="15"/>
        </w:numPr>
        <w:pBdr>
          <w:top w:val="nil"/>
          <w:left w:val="nil"/>
          <w:bottom w:val="nil"/>
          <w:right w:val="nil"/>
          <w:between w:val="nil"/>
        </w:pBdr>
        <w:spacing w:line="360" w:lineRule="auto"/>
        <w:contextualSpacing/>
        <w:rPr>
          <w:rFonts w:ascii="Palatino Linotype" w:eastAsiaTheme="minorHAnsi" w:hAnsi="Palatino Linotype" w:cstheme="minorBidi"/>
          <w:lang w:val="es-ES_tradnl" w:eastAsia="en-US"/>
        </w:rPr>
      </w:pPr>
      <w:r w:rsidRPr="007657CF">
        <w:rPr>
          <w:rFonts w:ascii="Palatino Linotype" w:eastAsiaTheme="minorHAnsi" w:hAnsi="Palatino Linotype" w:cstheme="minorBidi"/>
          <w:lang w:val="es-ES_tradnl" w:eastAsia="en-US"/>
        </w:rPr>
        <w:t>Actividad Procesal del interesado: Acciones u omisiones del interesado.</w:t>
      </w:r>
    </w:p>
    <w:p w14:paraId="683898A6" w14:textId="556E72E0" w:rsidR="006A53BF" w:rsidRPr="007657CF" w:rsidRDefault="006A53BF" w:rsidP="006A53BF">
      <w:pPr>
        <w:pStyle w:val="Prrafodelista"/>
        <w:numPr>
          <w:ilvl w:val="0"/>
          <w:numId w:val="15"/>
        </w:numPr>
        <w:pBdr>
          <w:top w:val="nil"/>
          <w:left w:val="nil"/>
          <w:bottom w:val="nil"/>
          <w:right w:val="nil"/>
          <w:between w:val="nil"/>
        </w:pBdr>
        <w:spacing w:line="360" w:lineRule="auto"/>
        <w:contextualSpacing/>
        <w:rPr>
          <w:rFonts w:ascii="Palatino Linotype" w:eastAsiaTheme="minorHAnsi" w:hAnsi="Palatino Linotype" w:cstheme="minorBidi"/>
          <w:lang w:val="es-ES_tradnl" w:eastAsia="en-US"/>
        </w:rPr>
      </w:pPr>
      <w:r w:rsidRPr="007657CF">
        <w:rPr>
          <w:rFonts w:ascii="Palatino Linotype" w:eastAsiaTheme="minorHAnsi" w:hAnsi="Palatino Linotype" w:cstheme="minorBidi"/>
          <w:lang w:val="es-ES_tradnl" w:eastAsia="en-US"/>
        </w:rPr>
        <w:t>Conducta de la Autoridad: Las Acciones u omisiones realizadas en el procedimiento. Así como si la autoridad actuó con la debida diligencia.</w:t>
      </w:r>
    </w:p>
    <w:p w14:paraId="5E44F537" w14:textId="1FB56BAB" w:rsidR="006A53BF" w:rsidRPr="007657CF" w:rsidRDefault="006A53BF" w:rsidP="006A53BF">
      <w:pPr>
        <w:pStyle w:val="Prrafodelista"/>
        <w:numPr>
          <w:ilvl w:val="0"/>
          <w:numId w:val="15"/>
        </w:numPr>
        <w:pBdr>
          <w:top w:val="nil"/>
          <w:left w:val="nil"/>
          <w:bottom w:val="nil"/>
          <w:right w:val="nil"/>
          <w:between w:val="nil"/>
        </w:pBdr>
        <w:spacing w:line="360" w:lineRule="auto"/>
        <w:contextualSpacing/>
        <w:rPr>
          <w:rFonts w:ascii="Palatino Linotype" w:eastAsiaTheme="minorHAnsi" w:hAnsi="Palatino Linotype" w:cstheme="minorBidi"/>
          <w:lang w:val="es-ES_tradnl" w:eastAsia="en-US"/>
        </w:rPr>
      </w:pPr>
      <w:r w:rsidRPr="007657CF">
        <w:rPr>
          <w:rFonts w:ascii="Palatino Linotype" w:eastAsiaTheme="minorHAnsi" w:hAnsi="Palatino Linotype" w:cstheme="minorBidi"/>
          <w:lang w:val="es-ES_tradnl" w:eastAsia="en-US"/>
        </w:rPr>
        <w:t>La afectación generada en la situación jurídica de la persona involucrada en el proceso: Violación a sus derechos humanos.</w:t>
      </w:r>
    </w:p>
    <w:p w14:paraId="168021D0"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4C9DF271" w14:textId="1826B333"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26AB6A2" w14:textId="43E7369B"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32ED6009"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78A046C" w14:textId="7150CD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64D88431"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1542749"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74741367"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lastRenderedPageBreak/>
        <w:t>Al respecto, también son de considerar los criterios sostenidos por el Cuarto Tribunal Colegiado en Materia Administrativa del Primer Circuito, cuyos rubros y datos de identificación son los siguientes:</w:t>
      </w:r>
    </w:p>
    <w:p w14:paraId="2419483C" w14:textId="559B13CD"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78F4FC56" w14:textId="3953958F"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14:paraId="69816793" w14:textId="569D72FA"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246F67D1"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“PLAZO RAZONABLE PARA RESOLVER. CONCEPTO Y ELEMENTOS QUE LO INTEGRAN A LA LUZ DEL DERECHO INTERNACIONAL DE LOS DERECHOS HUMANOS.”, visible en el Seminario Judicial de la Federación y su gaceta, con el registro digital 2002350.</w:t>
      </w:r>
    </w:p>
    <w:p w14:paraId="60EE889A"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39FB6751" w14:textId="1DE4F7BD"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bCs/>
          <w:szCs w:val="24"/>
          <w:lang w:eastAsia="en-US"/>
        </w:rPr>
        <w:t xml:space="preserve">Por ello, este organismo garante comprometido con la tutela de los derechos humanos </w:t>
      </w:r>
      <w:r w:rsidR="001E21A0" w:rsidRPr="007657CF">
        <w:rPr>
          <w:rFonts w:eastAsiaTheme="minorHAnsi" w:cstheme="minorBidi"/>
          <w:bCs/>
          <w:szCs w:val="24"/>
          <w:lang w:eastAsia="en-US"/>
        </w:rPr>
        <w:t>confiados</w:t>
      </w:r>
      <w:r w:rsidRPr="007657CF">
        <w:rPr>
          <w:rFonts w:eastAsiaTheme="minorHAnsi" w:cstheme="minorBidi"/>
          <w:bCs/>
          <w:szCs w:val="24"/>
          <w:lang w:eastAsia="en-US"/>
        </w:rPr>
        <w:t xml:space="preserve"> señala que este exceso del plazo legal para resolver el presente asunto resulta de carácter excepcional.</w:t>
      </w:r>
    </w:p>
    <w:p w14:paraId="426859BB" w14:textId="77777777" w:rsidR="00A914F3" w:rsidRPr="007657CF" w:rsidRDefault="00A914F3" w:rsidP="00A970D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7657CF" w:rsidRDefault="00A970D5" w:rsidP="00275BE9">
      <w:pPr>
        <w:pStyle w:val="Ttulo1"/>
        <w:rPr>
          <w:rFonts w:eastAsia="Palatino Linotype"/>
          <w:lang w:val="es-ES_tradnl"/>
        </w:rPr>
      </w:pPr>
      <w:r w:rsidRPr="007657CF">
        <w:rPr>
          <w:rFonts w:eastAsia="Palatino Linotype"/>
          <w:lang w:val="es-ES_tradnl"/>
        </w:rPr>
        <w:t>C O N S I D E R A N D O</w:t>
      </w:r>
    </w:p>
    <w:p w14:paraId="32546275"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7657CF" w:rsidRDefault="00A970D5" w:rsidP="00275BE9">
      <w:pPr>
        <w:pStyle w:val="Ttulo2"/>
        <w:rPr>
          <w:rFonts w:eastAsia="Palatino Linotype"/>
        </w:rPr>
      </w:pPr>
      <w:r w:rsidRPr="007657CF">
        <w:rPr>
          <w:rFonts w:eastAsia="Palatino Linotype"/>
        </w:rPr>
        <w:t>PRIMERO. De la competencia.</w:t>
      </w:r>
    </w:p>
    <w:p w14:paraId="6279399C"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w:t>
      </w:r>
      <w:r w:rsidRPr="007657CF">
        <w:rPr>
          <w:rFonts w:eastAsia="Palatino Linotype" w:cs="Palatino Linotype"/>
          <w:color w:val="000000"/>
          <w:szCs w:val="24"/>
        </w:rPr>
        <w:lastRenderedPageBreak/>
        <w:t>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FA4032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7657CF" w:rsidRDefault="00A970D5" w:rsidP="00275BE9">
      <w:pPr>
        <w:pStyle w:val="Ttulo2"/>
        <w:rPr>
          <w:rFonts w:eastAsia="Palatino Linotype"/>
        </w:rPr>
      </w:pPr>
      <w:r w:rsidRPr="007657CF">
        <w:rPr>
          <w:rFonts w:eastAsia="Palatino Linotype"/>
        </w:rPr>
        <w:t xml:space="preserve">SEGUNDO. Sobre los alcances del recurso de revisión. </w:t>
      </w:r>
    </w:p>
    <w:p w14:paraId="132CB116" w14:textId="77777777" w:rsidR="00A970D5" w:rsidRPr="007657CF" w:rsidRDefault="00A970D5" w:rsidP="00A215DD">
      <w:r w:rsidRPr="007657CF">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F70ADC2" w14:textId="77777777" w:rsidR="0031280C" w:rsidRPr="007657CF" w:rsidRDefault="0031280C" w:rsidP="00A970D5">
      <w:pPr>
        <w:pBdr>
          <w:top w:val="nil"/>
          <w:left w:val="nil"/>
          <w:bottom w:val="nil"/>
          <w:right w:val="nil"/>
          <w:between w:val="nil"/>
        </w:pBdr>
        <w:contextualSpacing/>
        <w:rPr>
          <w:rFonts w:eastAsia="Palatino Linotype" w:cs="Palatino Linotype"/>
          <w:color w:val="000000"/>
          <w:szCs w:val="24"/>
        </w:rPr>
      </w:pPr>
    </w:p>
    <w:p w14:paraId="6D04F852" w14:textId="180AC576" w:rsidR="00A970D5" w:rsidRPr="007657CF" w:rsidRDefault="00232F2F" w:rsidP="00275BE9">
      <w:pPr>
        <w:pStyle w:val="Ttulo2"/>
        <w:rPr>
          <w:rFonts w:eastAsia="Palatino Linotype"/>
        </w:rPr>
      </w:pPr>
      <w:r w:rsidRPr="007657CF">
        <w:rPr>
          <w:rFonts w:eastAsia="Palatino Linotype"/>
        </w:rPr>
        <w:t>TERCERO</w:t>
      </w:r>
      <w:r w:rsidR="00A970D5" w:rsidRPr="007657CF">
        <w:rPr>
          <w:rFonts w:eastAsia="Palatino Linotype"/>
        </w:rPr>
        <w:t>. De las causas de improcedencia.</w:t>
      </w:r>
    </w:p>
    <w:p w14:paraId="72B75EC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BB8481"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57D73A1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7657CF">
        <w:rPr>
          <w:rFonts w:eastAsia="Palatino Linotype" w:cs="Palatino Linotype"/>
          <w:color w:val="000000"/>
          <w:szCs w:val="24"/>
          <w:vertAlign w:val="superscript"/>
        </w:rPr>
        <w:footnoteReference w:id="2"/>
      </w:r>
      <w:r w:rsidRPr="007657CF">
        <w:rPr>
          <w:rFonts w:eastAsia="Palatino Linotype" w:cs="Palatino Linotype"/>
          <w:color w:val="000000"/>
          <w:szCs w:val="24"/>
        </w:rPr>
        <w:t>, la cual permite dilucidar alguna causal que impida el estudio y resolución, cuando una vez admitido el recurso de revisión se advierta una causa de improcedencia que permita sobreseerlo, sin estudiar el fondo del asunto.</w:t>
      </w:r>
    </w:p>
    <w:p w14:paraId="76DBFCC9"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707D9DF5"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E21B26C"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DC69ACD" w14:textId="23BBB42B" w:rsidR="00A970D5" w:rsidRPr="007657CF" w:rsidRDefault="00232F2F" w:rsidP="00275BE9">
      <w:pPr>
        <w:pStyle w:val="Ttulo2"/>
        <w:rPr>
          <w:rFonts w:eastAsia="Palatino Linotype"/>
        </w:rPr>
      </w:pPr>
      <w:r w:rsidRPr="007657CF">
        <w:rPr>
          <w:rFonts w:eastAsia="Palatino Linotype"/>
        </w:rPr>
        <w:t>CUAR</w:t>
      </w:r>
      <w:r w:rsidR="00A970D5" w:rsidRPr="007657CF">
        <w:rPr>
          <w:rFonts w:eastAsia="Palatino Linotype"/>
        </w:rPr>
        <w:t>TO. Estudio y resolución del asunto.</w:t>
      </w:r>
    </w:p>
    <w:p w14:paraId="172D5B7B"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21B2938"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21E892A8" w14:textId="042410DA"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Por tanto</w:t>
      </w:r>
      <w:r w:rsidR="007F3F9F" w:rsidRPr="007657CF">
        <w:rPr>
          <w:rFonts w:eastAsia="Palatino Linotype" w:cs="Palatino Linotype"/>
          <w:color w:val="000000"/>
          <w:szCs w:val="24"/>
        </w:rPr>
        <w:t>, es conveniente recordar que el</w:t>
      </w:r>
      <w:r w:rsidRPr="007657CF">
        <w:rPr>
          <w:rFonts w:eastAsia="Palatino Linotype" w:cs="Palatino Linotype"/>
          <w:color w:val="000000"/>
          <w:szCs w:val="24"/>
        </w:rPr>
        <w:t xml:space="preserve"> hoy Recurrente </w:t>
      </w:r>
      <w:r w:rsidR="00AE3BE0" w:rsidRPr="007657CF">
        <w:rPr>
          <w:rFonts w:eastAsia="Palatino Linotype" w:cs="Palatino Linotype"/>
          <w:color w:val="000000"/>
          <w:szCs w:val="24"/>
        </w:rPr>
        <w:t>requirió</w:t>
      </w:r>
      <w:r w:rsidR="00CF6592" w:rsidRPr="007657CF">
        <w:rPr>
          <w:rFonts w:eastAsia="Palatino Linotype" w:cs="Palatino Linotype"/>
          <w:color w:val="000000"/>
          <w:szCs w:val="24"/>
        </w:rPr>
        <w:t xml:space="preserve"> </w:t>
      </w:r>
      <w:r w:rsidR="009767C7">
        <w:rPr>
          <w:rFonts w:eastAsia="Palatino Linotype" w:cs="Palatino Linotype"/>
          <w:color w:val="000000"/>
          <w:szCs w:val="24"/>
        </w:rPr>
        <w:t>conocer cuáles son las empresas o similares que tienen</w:t>
      </w:r>
      <w:r w:rsidR="00E812B7">
        <w:rPr>
          <w:rFonts w:eastAsia="Palatino Linotype" w:cs="Palatino Linotype"/>
          <w:color w:val="000000"/>
          <w:szCs w:val="24"/>
        </w:rPr>
        <w:t xml:space="preserve"> </w:t>
      </w:r>
      <w:r w:rsidR="001B117B">
        <w:rPr>
          <w:rFonts w:eastAsia="Palatino Linotype" w:cs="Palatino Linotype"/>
          <w:color w:val="000000"/>
          <w:szCs w:val="24"/>
        </w:rPr>
        <w:t>convenios para llevar a cabo la recolección de desechos y limpia en las diferentes comunidades del municipio</w:t>
      </w:r>
      <w:r w:rsidR="00510808">
        <w:rPr>
          <w:rFonts w:eastAsia="Palatino Linotype" w:cs="Palatino Linotype"/>
          <w:color w:val="000000"/>
          <w:szCs w:val="24"/>
        </w:rPr>
        <w:t>, así como saber la fecha de vigencia de cada uno de esos convenios o contratos.</w:t>
      </w:r>
    </w:p>
    <w:p w14:paraId="6E35799A" w14:textId="77777777" w:rsidR="00877767" w:rsidRPr="007657CF" w:rsidRDefault="00877767" w:rsidP="00A970D5">
      <w:pPr>
        <w:pBdr>
          <w:top w:val="nil"/>
          <w:left w:val="nil"/>
          <w:bottom w:val="nil"/>
          <w:right w:val="nil"/>
          <w:between w:val="nil"/>
        </w:pBdr>
        <w:contextualSpacing/>
        <w:rPr>
          <w:rFonts w:eastAsia="Palatino Linotype" w:cs="Palatino Linotype"/>
          <w:color w:val="000000"/>
          <w:szCs w:val="24"/>
        </w:rPr>
      </w:pPr>
    </w:p>
    <w:p w14:paraId="4D5C4EBA" w14:textId="77777777" w:rsidR="001F6C72" w:rsidRDefault="00A970D5" w:rsidP="00510808">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A dicha solicitud, </w:t>
      </w:r>
      <w:r w:rsidR="00FF5F70">
        <w:rPr>
          <w:rFonts w:eastAsia="Palatino Linotype" w:cs="Palatino Linotype"/>
          <w:color w:val="000000"/>
          <w:szCs w:val="24"/>
        </w:rPr>
        <w:t>e</w:t>
      </w:r>
      <w:r w:rsidRPr="007657CF">
        <w:rPr>
          <w:rFonts w:eastAsia="Palatino Linotype" w:cs="Palatino Linotype"/>
          <w:color w:val="000000"/>
          <w:szCs w:val="24"/>
        </w:rPr>
        <w:t xml:space="preserve">l Sujeto Obligado </w:t>
      </w:r>
      <w:r w:rsidR="00FF5F70">
        <w:rPr>
          <w:rFonts w:eastAsia="Palatino Linotype" w:cs="Palatino Linotype"/>
          <w:color w:val="000000"/>
          <w:szCs w:val="24"/>
        </w:rPr>
        <w:t xml:space="preserve">realizó </w:t>
      </w:r>
      <w:r w:rsidR="001F6C72">
        <w:rPr>
          <w:rFonts w:eastAsia="Palatino Linotype" w:cs="Palatino Linotype"/>
          <w:color w:val="000000"/>
          <w:szCs w:val="24"/>
        </w:rPr>
        <w:t>el turno de la solicitud al servidor público que consideró competente como se advierte a en la siguiente imagen:</w:t>
      </w:r>
    </w:p>
    <w:p w14:paraId="1B0AEE32" w14:textId="77777777" w:rsidR="001F6C72" w:rsidRDefault="001F6C72" w:rsidP="00510808">
      <w:pPr>
        <w:pBdr>
          <w:top w:val="nil"/>
          <w:left w:val="nil"/>
          <w:bottom w:val="nil"/>
          <w:right w:val="nil"/>
          <w:between w:val="nil"/>
        </w:pBdr>
        <w:contextualSpacing/>
        <w:rPr>
          <w:rFonts w:eastAsia="Palatino Linotype" w:cs="Palatino Linotype"/>
          <w:color w:val="000000"/>
          <w:szCs w:val="24"/>
        </w:rPr>
      </w:pPr>
    </w:p>
    <w:p w14:paraId="5308ADD9" w14:textId="1C3BA13F" w:rsidR="001F6C72" w:rsidRDefault="00824358" w:rsidP="00510808">
      <w:pPr>
        <w:pBdr>
          <w:top w:val="nil"/>
          <w:left w:val="nil"/>
          <w:bottom w:val="nil"/>
          <w:right w:val="nil"/>
          <w:between w:val="nil"/>
        </w:pBdr>
        <w:contextualSpacing/>
        <w:rPr>
          <w:rFonts w:eastAsia="Palatino Linotype" w:cs="Palatino Linotype"/>
          <w:color w:val="000000"/>
          <w:szCs w:val="24"/>
        </w:rPr>
      </w:pPr>
      <w:r>
        <w:rPr>
          <w:rFonts w:eastAsia="Palatino Linotype" w:cs="Palatino Linotype"/>
          <w:noProof/>
          <w:color w:val="000000"/>
          <w:lang w:val="es-MX"/>
        </w:rPr>
        <w:lastRenderedPageBreak/>
        <w:drawing>
          <wp:inline distT="0" distB="0" distL="0" distR="0" wp14:anchorId="36A5AD34" wp14:editId="0ADE62EE">
            <wp:extent cx="5939790" cy="541655"/>
            <wp:effectExtent l="0" t="0" r="381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9790" cy="541655"/>
                    </a:xfrm>
                    <a:prstGeom prst="rect">
                      <a:avLst/>
                    </a:prstGeom>
                  </pic:spPr>
                </pic:pic>
              </a:graphicData>
            </a:graphic>
          </wp:inline>
        </w:drawing>
      </w:r>
    </w:p>
    <w:p w14:paraId="657FF7BD" w14:textId="77777777" w:rsidR="001F6C72" w:rsidRDefault="001F6C72" w:rsidP="00510808">
      <w:pPr>
        <w:pBdr>
          <w:top w:val="nil"/>
          <w:left w:val="nil"/>
          <w:bottom w:val="nil"/>
          <w:right w:val="nil"/>
          <w:between w:val="nil"/>
        </w:pBdr>
        <w:contextualSpacing/>
        <w:rPr>
          <w:rFonts w:eastAsia="Palatino Linotype" w:cs="Palatino Linotype"/>
          <w:color w:val="000000"/>
          <w:szCs w:val="24"/>
        </w:rPr>
      </w:pPr>
    </w:p>
    <w:p w14:paraId="46A58DB1" w14:textId="508DDDCC" w:rsidR="009308DA" w:rsidRDefault="002A4560" w:rsidP="00050FF1">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Y como respuesta a la solicitud, se hizo del conocimiento del particular que </w:t>
      </w:r>
      <w:r w:rsidR="00990523">
        <w:rPr>
          <w:rFonts w:eastAsia="Palatino Linotype" w:cs="Palatino Linotype"/>
          <w:color w:val="000000"/>
          <w:szCs w:val="24"/>
        </w:rPr>
        <w:t xml:space="preserve">en </w:t>
      </w:r>
      <w:r>
        <w:rPr>
          <w:rFonts w:eastAsia="Palatino Linotype" w:cs="Palatino Linotype"/>
          <w:color w:val="000000"/>
          <w:szCs w:val="24"/>
        </w:rPr>
        <w:t xml:space="preserve">el municipio de Chicoloapan </w:t>
      </w:r>
      <w:r w:rsidR="00990523">
        <w:rPr>
          <w:rFonts w:eastAsia="Palatino Linotype" w:cs="Palatino Linotype"/>
          <w:color w:val="000000"/>
          <w:szCs w:val="24"/>
        </w:rPr>
        <w:t xml:space="preserve">se cuenta con servicios de recolección de limpia tanto de coordinación por parte del municipio, así como con federaciones independientes, </w:t>
      </w:r>
      <w:r w:rsidR="006B7C93">
        <w:rPr>
          <w:rFonts w:eastAsia="Palatino Linotype" w:cs="Palatino Linotype"/>
          <w:color w:val="000000"/>
          <w:szCs w:val="24"/>
        </w:rPr>
        <w:t xml:space="preserve">y debido a que se tienen distintas formas de labor, se cuenta con convenios en los que </w:t>
      </w:r>
      <w:r w:rsidR="00C93C99">
        <w:rPr>
          <w:rFonts w:eastAsia="Palatino Linotype" w:cs="Palatino Linotype"/>
          <w:color w:val="000000"/>
          <w:szCs w:val="24"/>
        </w:rPr>
        <w:t xml:space="preserve">todos están de acuerdo con el plan de trabajo para sí evitar problemas entre los mismos; y que esos convenios no tienen fecha de vigencia o límite, ya que se </w:t>
      </w:r>
      <w:r w:rsidR="00824798">
        <w:rPr>
          <w:rFonts w:eastAsia="Palatino Linotype" w:cs="Palatino Linotype"/>
          <w:color w:val="000000"/>
          <w:szCs w:val="24"/>
        </w:rPr>
        <w:t>llevan a cabo desde administraciones pasadas.</w:t>
      </w:r>
    </w:p>
    <w:p w14:paraId="76D61E7A" w14:textId="77777777" w:rsidR="00FB3F61" w:rsidRPr="007657CF" w:rsidRDefault="00FB3F61" w:rsidP="00050FF1">
      <w:pPr>
        <w:pBdr>
          <w:top w:val="nil"/>
          <w:left w:val="nil"/>
          <w:bottom w:val="nil"/>
          <w:right w:val="nil"/>
          <w:between w:val="nil"/>
        </w:pBdr>
        <w:contextualSpacing/>
        <w:rPr>
          <w:rFonts w:eastAsia="Palatino Linotype" w:cs="Palatino Linotype"/>
          <w:color w:val="000000"/>
          <w:szCs w:val="24"/>
        </w:rPr>
      </w:pPr>
    </w:p>
    <w:p w14:paraId="6128DFF4" w14:textId="7366E932" w:rsidR="00A970D5" w:rsidRPr="007657CF" w:rsidRDefault="007E0B5E"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Ante la</w:t>
      </w:r>
      <w:r w:rsidR="00A970D5" w:rsidRPr="007657CF">
        <w:rPr>
          <w:rFonts w:eastAsia="Palatino Linotype" w:cs="Palatino Linotype"/>
          <w:color w:val="000000"/>
          <w:szCs w:val="24"/>
        </w:rPr>
        <w:t xml:space="preserve"> respuesta</w:t>
      </w:r>
      <w:r w:rsidRPr="007657CF">
        <w:rPr>
          <w:rFonts w:eastAsia="Palatino Linotype" w:cs="Palatino Linotype"/>
          <w:color w:val="000000"/>
          <w:szCs w:val="24"/>
        </w:rPr>
        <w:t xml:space="preserve"> emitida</w:t>
      </w:r>
      <w:r w:rsidR="00E41D06" w:rsidRPr="007657CF">
        <w:rPr>
          <w:rFonts w:eastAsia="Palatino Linotype" w:cs="Palatino Linotype"/>
          <w:color w:val="000000"/>
          <w:szCs w:val="24"/>
        </w:rPr>
        <w:t xml:space="preserve"> </w:t>
      </w:r>
      <w:r w:rsidR="00B32535" w:rsidRPr="007657CF">
        <w:rPr>
          <w:rFonts w:eastAsia="Palatino Linotype" w:cs="Palatino Linotype"/>
          <w:color w:val="000000"/>
          <w:szCs w:val="24"/>
        </w:rPr>
        <w:t>por el Sujeto Obligado,</w:t>
      </w:r>
      <w:r w:rsidRPr="007657CF">
        <w:rPr>
          <w:rFonts w:eastAsia="Palatino Linotype" w:cs="Palatino Linotype"/>
          <w:color w:val="000000"/>
          <w:szCs w:val="24"/>
        </w:rPr>
        <w:t xml:space="preserve"> el</w:t>
      </w:r>
      <w:r w:rsidR="00A970D5" w:rsidRPr="007657CF">
        <w:rPr>
          <w:rFonts w:eastAsia="Palatino Linotype" w:cs="Palatino Linotype"/>
          <w:color w:val="000000"/>
          <w:szCs w:val="24"/>
        </w:rPr>
        <w:t xml:space="preserve"> Recurrente consideró que su derecho a la información pública había sido conculcado, por lo que interpuso el recurso de revisión al rubro citado, señalando como acto impugnado</w:t>
      </w:r>
      <w:r w:rsidR="00647303">
        <w:rPr>
          <w:rFonts w:eastAsia="Palatino Linotype" w:cs="Palatino Linotype"/>
          <w:color w:val="000000"/>
          <w:szCs w:val="24"/>
        </w:rPr>
        <w:t xml:space="preserve"> que la respuesta emitida es ambigua</w:t>
      </w:r>
      <w:r w:rsidR="00AD0BD3">
        <w:rPr>
          <w:rFonts w:eastAsia="Palatino Linotype" w:cs="Palatino Linotype"/>
          <w:color w:val="000000"/>
          <w:szCs w:val="24"/>
        </w:rPr>
        <w:t>, pues la pregunta iba en razón de saber cuáles son las empresas, federaciones o grupos particulares que manejan la recolección de basura</w:t>
      </w:r>
      <w:r w:rsidR="006E39E0">
        <w:rPr>
          <w:rFonts w:eastAsia="Palatino Linotype" w:cs="Palatino Linotype"/>
          <w:color w:val="000000"/>
          <w:szCs w:val="24"/>
        </w:rPr>
        <w:t>, así como sables cuáles son los contratos y vigencia de estos, y que de la respuesta se desprende que sí se tienen convenios para dar cumplimiento a un plan de trabajo</w:t>
      </w:r>
      <w:r w:rsidR="00DE6B73">
        <w:rPr>
          <w:rFonts w:eastAsia="Palatino Linotype" w:cs="Palatino Linotype"/>
          <w:color w:val="000000"/>
          <w:szCs w:val="24"/>
        </w:rPr>
        <w:t>; dando como</w:t>
      </w:r>
      <w:r w:rsidR="00EE6B6F" w:rsidRPr="007657CF">
        <w:rPr>
          <w:rFonts w:eastAsia="Palatino Linotype" w:cs="Palatino Linotype"/>
          <w:color w:val="000000"/>
          <w:szCs w:val="24"/>
        </w:rPr>
        <w:t xml:space="preserve"> razones o motivos de inconformidad</w:t>
      </w:r>
      <w:r w:rsidR="00DE6B73">
        <w:rPr>
          <w:rFonts w:eastAsia="Palatino Linotype" w:cs="Palatino Linotype"/>
          <w:color w:val="000000"/>
          <w:szCs w:val="24"/>
        </w:rPr>
        <w:t xml:space="preserve"> que le sean proporcionados por medios electrónicos los nombres, contratos y vigencias</w:t>
      </w:r>
      <w:r w:rsidR="00A71399">
        <w:rPr>
          <w:rFonts w:eastAsia="Palatino Linotype" w:cs="Palatino Linotype"/>
          <w:color w:val="000000"/>
          <w:szCs w:val="24"/>
        </w:rPr>
        <w:t xml:space="preserve"> de éstos que se celebraron con las empresas, federaciones o grupos particulares que manejan el sistema de recolección de ba</w:t>
      </w:r>
      <w:r w:rsidR="00C205DB">
        <w:rPr>
          <w:rFonts w:eastAsia="Palatino Linotype" w:cs="Palatino Linotype"/>
          <w:color w:val="000000"/>
          <w:szCs w:val="24"/>
        </w:rPr>
        <w:t>sura.</w:t>
      </w:r>
    </w:p>
    <w:p w14:paraId="3AC05501" w14:textId="77777777" w:rsidR="003D372B" w:rsidRPr="007657CF" w:rsidRDefault="003D372B" w:rsidP="00A970D5">
      <w:pPr>
        <w:pBdr>
          <w:top w:val="nil"/>
          <w:left w:val="nil"/>
          <w:bottom w:val="nil"/>
          <w:right w:val="nil"/>
          <w:between w:val="nil"/>
        </w:pBdr>
        <w:contextualSpacing/>
        <w:rPr>
          <w:rFonts w:eastAsia="Palatino Linotype" w:cs="Palatino Linotype"/>
          <w:color w:val="000000"/>
          <w:szCs w:val="24"/>
        </w:rPr>
      </w:pPr>
    </w:p>
    <w:p w14:paraId="561947C1" w14:textId="5DF0323D" w:rsidR="00536373" w:rsidRPr="007657CF" w:rsidRDefault="00EF5FF8" w:rsidP="00A970D5">
      <w:pPr>
        <w:pBdr>
          <w:top w:val="nil"/>
          <w:left w:val="nil"/>
          <w:bottom w:val="nil"/>
          <w:right w:val="nil"/>
          <w:between w:val="nil"/>
        </w:pBdr>
        <w:contextualSpacing/>
      </w:pPr>
      <w:r w:rsidRPr="007657CF">
        <w:t xml:space="preserve">Se debe resaltar que ninguna de las partes realizó manifestaciones durante la etapa de instrucción en el presente procedimiento. En consecuencia, es necesario precisar que, </w:t>
      </w:r>
      <w:r w:rsidRPr="007657CF">
        <w:lastRenderedPageBreak/>
        <w:t>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564987EB" w14:textId="77777777" w:rsidR="00EF5FF8" w:rsidRPr="007657CF" w:rsidRDefault="00EF5FF8" w:rsidP="00A970D5">
      <w:pPr>
        <w:pBdr>
          <w:top w:val="nil"/>
          <w:left w:val="nil"/>
          <w:bottom w:val="nil"/>
          <w:right w:val="nil"/>
          <w:between w:val="nil"/>
        </w:pBdr>
        <w:contextualSpacing/>
        <w:rPr>
          <w:rFonts w:eastAsia="Palatino Linotype" w:cs="Palatino Linotype"/>
          <w:color w:val="000000"/>
          <w:szCs w:val="24"/>
        </w:rPr>
      </w:pPr>
    </w:p>
    <w:p w14:paraId="64B9BA8A" w14:textId="20628180"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del Recurrente, así como calificar los motivos de inconformidad de</w:t>
      </w:r>
      <w:r w:rsidR="00C82268" w:rsidRPr="007657CF">
        <w:rPr>
          <w:rFonts w:eastAsia="Palatino Linotype" w:cs="Palatino Linotype"/>
          <w:color w:val="000000"/>
          <w:szCs w:val="24"/>
        </w:rPr>
        <w:t xml:space="preserve">l </w:t>
      </w:r>
      <w:r w:rsidRPr="007657CF">
        <w:rPr>
          <w:rFonts w:eastAsia="Palatino Linotype" w:cs="Palatino Linotype"/>
          <w:color w:val="000000"/>
          <w:szCs w:val="24"/>
        </w:rPr>
        <w:t xml:space="preserve">particular. </w:t>
      </w:r>
    </w:p>
    <w:p w14:paraId="443631F3"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7657CF" w:rsidRDefault="00A970D5" w:rsidP="00800777">
      <w:pPr>
        <w:pStyle w:val="Fundamentos"/>
      </w:pPr>
      <w:r w:rsidRPr="007657CF">
        <w:rPr>
          <w:b/>
        </w:rPr>
        <w:t>Artículo 6o.</w:t>
      </w:r>
      <w:r w:rsidRPr="007657CF">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657CF">
        <w:rPr>
          <w:b/>
        </w:rPr>
        <w:t>El derecho a la información será garantizado por el Estado.</w:t>
      </w:r>
      <w:r w:rsidRPr="007657CF">
        <w:t xml:space="preserve"> </w:t>
      </w:r>
    </w:p>
    <w:p w14:paraId="71A2C801" w14:textId="77777777" w:rsidR="00A970D5" w:rsidRPr="007657CF" w:rsidRDefault="00A970D5" w:rsidP="00800777">
      <w:pPr>
        <w:pStyle w:val="Fundamentos"/>
      </w:pPr>
    </w:p>
    <w:p w14:paraId="0CDFC85A" w14:textId="77777777" w:rsidR="00A970D5" w:rsidRPr="007657CF" w:rsidRDefault="00A970D5" w:rsidP="00800777">
      <w:pPr>
        <w:pStyle w:val="Fundamentos"/>
      </w:pPr>
      <w:r w:rsidRPr="007657CF">
        <w:t>Toda persona tiene derecho al libre acceso a información plural y oportuna, así como a buscar, recibir y difundir información e ideas de toda índole por cualquier medio de expresión.</w:t>
      </w:r>
    </w:p>
    <w:p w14:paraId="0015CD16" w14:textId="77777777" w:rsidR="00A970D5" w:rsidRPr="007657CF" w:rsidRDefault="00A970D5" w:rsidP="00800777">
      <w:pPr>
        <w:pStyle w:val="Fundamentos"/>
      </w:pPr>
    </w:p>
    <w:p w14:paraId="5F6974CB" w14:textId="77777777" w:rsidR="00A970D5" w:rsidRPr="007657CF" w:rsidRDefault="00A970D5" w:rsidP="00800777">
      <w:pPr>
        <w:pStyle w:val="Fundamentos"/>
      </w:pPr>
      <w:r w:rsidRPr="007657CF">
        <w:t>Para efectos de lo dispuesto en el presente artículo se observará lo siguiente:</w:t>
      </w:r>
    </w:p>
    <w:p w14:paraId="6BB28B9A" w14:textId="77777777" w:rsidR="00A970D5" w:rsidRPr="007657CF" w:rsidRDefault="00A970D5" w:rsidP="00800777">
      <w:pPr>
        <w:pStyle w:val="Fundamentos"/>
      </w:pPr>
    </w:p>
    <w:p w14:paraId="3BA28416" w14:textId="77777777" w:rsidR="00A970D5" w:rsidRPr="007657CF" w:rsidRDefault="00A970D5" w:rsidP="00800777">
      <w:pPr>
        <w:pStyle w:val="Fundamentos"/>
      </w:pPr>
      <w:r w:rsidRPr="007657CF">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7657CF" w:rsidRDefault="00A970D5" w:rsidP="00800777">
      <w:pPr>
        <w:pStyle w:val="Fundamentos"/>
      </w:pPr>
    </w:p>
    <w:p w14:paraId="2133BF6E" w14:textId="77777777" w:rsidR="00A970D5" w:rsidRPr="007657CF" w:rsidRDefault="00A970D5" w:rsidP="00800777">
      <w:pPr>
        <w:pStyle w:val="Fundamentos"/>
      </w:pPr>
      <w:r w:rsidRPr="007657CF">
        <w:rPr>
          <w:b/>
        </w:rPr>
        <w:lastRenderedPageBreak/>
        <w:t>I. Toda la información en posesión de</w:t>
      </w:r>
      <w:r w:rsidRPr="007657CF">
        <w:t xml:space="preserve"> </w:t>
      </w:r>
      <w:r w:rsidRPr="007657CF">
        <w:rPr>
          <w:b/>
        </w:rPr>
        <w:t>cualquier autoridad</w:t>
      </w:r>
      <w:r w:rsidRPr="007657CF">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7657CF">
        <w:rPr>
          <w:b/>
        </w:rPr>
        <w:t>en el ámbito federal, estatal y municipal, es pública</w:t>
      </w:r>
      <w:r w:rsidRPr="007657CF">
        <w:t xml:space="preserve"> y sólo podrá ser reservada temporalmente por razones de interés público y seguridad nacional, en los términos que fijen las leyes. En la interpretación de este derecho deberá prevalecer el principio de máxima publicidad. </w:t>
      </w:r>
      <w:r w:rsidRPr="007657CF">
        <w:rPr>
          <w:b/>
        </w:rPr>
        <w:t>Los sujetos obligados deberán documentar todo acto que derive del ejercicio de sus facultades, competencias o funciones</w:t>
      </w:r>
      <w:r w:rsidRPr="007657CF">
        <w:t>, la ley determinará los supuestos específicos bajo los cuales procederá la declaración de inexistencia de la información.</w:t>
      </w:r>
    </w:p>
    <w:p w14:paraId="5943A65E" w14:textId="77777777" w:rsidR="00A970D5" w:rsidRPr="007657CF" w:rsidRDefault="00A970D5" w:rsidP="00800777">
      <w:pPr>
        <w:pStyle w:val="Fundamentos"/>
      </w:pPr>
      <w:r w:rsidRPr="007657CF">
        <w:t>II. La información que se refiere a la vida privada y los datos personales será protegida en los términos y con las excepciones que fijen las leyes.</w:t>
      </w:r>
    </w:p>
    <w:p w14:paraId="135241F6" w14:textId="77777777" w:rsidR="00A970D5" w:rsidRPr="007657CF" w:rsidRDefault="00A970D5" w:rsidP="00800777">
      <w:pPr>
        <w:pStyle w:val="Fundamentos"/>
      </w:pPr>
      <w:r w:rsidRPr="007657CF">
        <w:t>III. Toda persona, sin necesidad de acreditar interés alguno o justificar su utilización, tendrá acceso gratuito a la información pública, a sus datos personales o a la rectificación de éstos.</w:t>
      </w:r>
    </w:p>
    <w:p w14:paraId="55B93DBA" w14:textId="77777777" w:rsidR="00A970D5" w:rsidRPr="007657CF" w:rsidRDefault="00A970D5" w:rsidP="00800777">
      <w:pPr>
        <w:pStyle w:val="Fundamentos"/>
      </w:pPr>
      <w:r w:rsidRPr="007657CF">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7657CF" w:rsidRDefault="00A970D5" w:rsidP="00800777">
      <w:pPr>
        <w:pStyle w:val="Fundamentos"/>
      </w:pPr>
      <w:r w:rsidRPr="007657CF">
        <w:rPr>
          <w:b/>
        </w:rPr>
        <w:t>V. Los sujetos obligados deberán preservar sus documentos en archivos administrativos actualizados y publicarán, a través de los medios electrónicos disponibles</w:t>
      </w:r>
      <w:r w:rsidRPr="007657CF">
        <w:t xml:space="preserve">, </w:t>
      </w:r>
      <w:r w:rsidRPr="007657CF">
        <w:rPr>
          <w:b/>
        </w:rPr>
        <w:t xml:space="preserve">la información completa y actualizada sobre el ejercicio de los recursos públicos </w:t>
      </w:r>
      <w:r w:rsidRPr="007657CF">
        <w:t>y los indicadores que permitan rendir cuenta del cumplimiento de sus objetivos y de los resultados obtenidos.</w:t>
      </w:r>
    </w:p>
    <w:p w14:paraId="1989B44A" w14:textId="77777777" w:rsidR="00A970D5" w:rsidRPr="007657CF" w:rsidRDefault="00A970D5" w:rsidP="00800777">
      <w:pPr>
        <w:pStyle w:val="Fundamentos"/>
      </w:pPr>
      <w:r w:rsidRPr="007657CF">
        <w:t>VI. Las leyes determinarán la manera en que los sujetos obligados deberán hacer pública la información relativa a los recursos públicos que entreguen a personas físicas o morales.</w:t>
      </w:r>
    </w:p>
    <w:p w14:paraId="52D64BCE" w14:textId="77777777" w:rsidR="00A970D5" w:rsidRPr="007657CF" w:rsidRDefault="00A970D5" w:rsidP="00800777">
      <w:pPr>
        <w:pStyle w:val="Fundamentos"/>
      </w:pPr>
      <w:r w:rsidRPr="007657CF">
        <w:t>VII. La inobservancia a las disposiciones en materia de acceso a la información pública será sancionada en los términos que dispongan las leyes.</w:t>
      </w:r>
    </w:p>
    <w:p w14:paraId="0226FE46" w14:textId="77777777" w:rsidR="00A970D5" w:rsidRPr="007657CF" w:rsidRDefault="00A970D5" w:rsidP="00800777">
      <w:pPr>
        <w:pStyle w:val="Fundamentos"/>
      </w:pPr>
      <w:r w:rsidRPr="007657CF">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77777777" w:rsidR="00A970D5" w:rsidRPr="007657CF" w:rsidRDefault="00A970D5" w:rsidP="00800777">
      <w:pPr>
        <w:pStyle w:val="Fundamentos"/>
      </w:pPr>
      <w:r w:rsidRPr="007657CF">
        <w:t>…</w:t>
      </w:r>
    </w:p>
    <w:p w14:paraId="5E8F2316" w14:textId="77777777" w:rsidR="00A970D5" w:rsidRPr="007657CF" w:rsidRDefault="00A970D5" w:rsidP="00800777">
      <w:pPr>
        <w:pStyle w:val="Fundamentos"/>
      </w:pPr>
      <w:r w:rsidRPr="007657CF">
        <w:t>La ley establecerá aquella información que se considere reservada o confidencial.</w:t>
      </w:r>
    </w:p>
    <w:p w14:paraId="3441E2D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Por su parte, la Constitución Política del Estado Libre y Soberano de México, en su artículo 5°, dispone en su parte conducente, lo siguiente:</w:t>
      </w:r>
    </w:p>
    <w:p w14:paraId="5F80485D"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576503FB" w14:textId="47CB920B" w:rsidR="00A970D5" w:rsidRPr="007657CF" w:rsidRDefault="00A970D5" w:rsidP="00800777">
      <w:pPr>
        <w:pStyle w:val="Fundamentos"/>
      </w:pPr>
      <w:r w:rsidRPr="007657CF">
        <w:rPr>
          <w:b/>
          <w:bCs/>
        </w:rPr>
        <w:t>Artículo 5.</w:t>
      </w:r>
      <w:r w:rsidRPr="007657CF">
        <w:t xml:space="preserve"> </w:t>
      </w:r>
      <w:r w:rsidR="0047369A" w:rsidRPr="007657CF">
        <w:t>(</w:t>
      </w:r>
      <w:r w:rsidRPr="007657CF">
        <w:t>…</w:t>
      </w:r>
      <w:r w:rsidR="0047369A" w:rsidRPr="007657CF">
        <w:t>)</w:t>
      </w:r>
      <w:r w:rsidRPr="007657CF">
        <w:t xml:space="preserve"> </w:t>
      </w:r>
    </w:p>
    <w:p w14:paraId="5956991C" w14:textId="77777777" w:rsidR="00A970D5" w:rsidRPr="007657CF" w:rsidRDefault="00A970D5" w:rsidP="00800777">
      <w:pPr>
        <w:pStyle w:val="Fundamentos"/>
      </w:pPr>
      <w:r w:rsidRPr="007657CF">
        <w:t xml:space="preserve">El derecho a la información será garantizado por el Estado. La ley establecerá las previsiones que permitan asegurar la protección, el respeto y la difusión de este derecho. </w:t>
      </w:r>
    </w:p>
    <w:p w14:paraId="6A3CBAB6" w14:textId="77777777" w:rsidR="00A970D5" w:rsidRPr="007657CF" w:rsidRDefault="00A970D5" w:rsidP="00800777">
      <w:pPr>
        <w:pStyle w:val="Fundamentos"/>
      </w:pPr>
    </w:p>
    <w:p w14:paraId="36D3B567" w14:textId="77777777" w:rsidR="00A970D5" w:rsidRPr="007657CF" w:rsidRDefault="00A970D5" w:rsidP="00800777">
      <w:pPr>
        <w:pStyle w:val="Fundamentos"/>
      </w:pPr>
      <w:r w:rsidRPr="007657CF">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7657CF" w:rsidRDefault="00A970D5" w:rsidP="00800777">
      <w:pPr>
        <w:pStyle w:val="Fundamentos"/>
      </w:pPr>
    </w:p>
    <w:p w14:paraId="0BDF2E36" w14:textId="77777777" w:rsidR="00A970D5" w:rsidRPr="007657CF" w:rsidRDefault="00A970D5" w:rsidP="00800777">
      <w:pPr>
        <w:pStyle w:val="Fundamentos"/>
      </w:pPr>
      <w:r w:rsidRPr="007657CF">
        <w:t>Este derecho se regirá por los principios y bases siguientes:</w:t>
      </w:r>
    </w:p>
    <w:p w14:paraId="0BFC86CA" w14:textId="77777777" w:rsidR="00A970D5" w:rsidRPr="007657CF" w:rsidRDefault="00A970D5" w:rsidP="00800777">
      <w:pPr>
        <w:pStyle w:val="Fundamentos"/>
      </w:pPr>
    </w:p>
    <w:p w14:paraId="71CBBD8F" w14:textId="77777777" w:rsidR="00A970D5" w:rsidRPr="007657CF" w:rsidRDefault="00A970D5" w:rsidP="00800777">
      <w:pPr>
        <w:pStyle w:val="Fundamentos"/>
      </w:pPr>
      <w:r w:rsidRPr="007657CF">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7657CF" w:rsidRDefault="00A970D5" w:rsidP="00800777">
      <w:pPr>
        <w:pStyle w:val="Fundamentos"/>
      </w:pPr>
      <w:r w:rsidRPr="007657CF">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7657CF" w:rsidRDefault="00A970D5" w:rsidP="00800777">
      <w:pPr>
        <w:pStyle w:val="Fundamentos"/>
      </w:pPr>
      <w:r w:rsidRPr="007657CF">
        <w:t>III. Toda persona, sin necesidad de acreditar interés alguno o justificar su utilización, tendrá acceso gratuito a la información pública, a sus datos personales o a la rectificación de éstos.</w:t>
      </w:r>
    </w:p>
    <w:p w14:paraId="682D2B34" w14:textId="77777777" w:rsidR="00A970D5" w:rsidRPr="007657CF" w:rsidRDefault="00A970D5" w:rsidP="00800777">
      <w:pPr>
        <w:pStyle w:val="Fundamentos"/>
      </w:pPr>
      <w:r w:rsidRPr="007657CF">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7657CF" w:rsidRDefault="00A970D5" w:rsidP="00800777">
      <w:pPr>
        <w:pStyle w:val="Fundamentos"/>
      </w:pPr>
      <w:r w:rsidRPr="007657CF">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7657CF" w:rsidRDefault="00A970D5" w:rsidP="00800777">
      <w:pPr>
        <w:pStyle w:val="Fundamentos"/>
      </w:pPr>
      <w:r w:rsidRPr="007657CF">
        <w:lastRenderedPageBreak/>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7657CF" w:rsidRDefault="00A970D5" w:rsidP="00800777">
      <w:pPr>
        <w:pStyle w:val="Fundamentos"/>
      </w:pPr>
      <w:r w:rsidRPr="007657CF">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1EAED8AE" w14:textId="07CA6AE7" w:rsidR="00C82268" w:rsidRPr="007657CF" w:rsidRDefault="00C82268" w:rsidP="00C82268">
      <w:pPr>
        <w:rPr>
          <w:rFonts w:eastAsia="Palatino Linotype" w:cs="Palatino Linotype"/>
          <w:szCs w:val="24"/>
        </w:rPr>
      </w:pPr>
      <w:r w:rsidRPr="007657CF">
        <w:rPr>
          <w:rFonts w:eastAsia="Palatino Linotype" w:cs="Palatino Linotype"/>
          <w:szCs w:val="24"/>
        </w:rPr>
        <w:t>En ese orden de ideas, la Ley de Transparencia y Acceso a la Información Pública del Estado de México y Municipios, prevé en su artículo 23, fracción I</w:t>
      </w:r>
      <w:r w:rsidR="001530E5" w:rsidRPr="007657CF">
        <w:rPr>
          <w:rFonts w:eastAsia="Palatino Linotype" w:cs="Palatino Linotype"/>
          <w:szCs w:val="24"/>
        </w:rPr>
        <w:t>V</w:t>
      </w:r>
      <w:r w:rsidRPr="007657CF">
        <w:rPr>
          <w:rFonts w:eastAsia="Palatino Linotype" w:cs="Palatino Linotype"/>
          <w:szCs w:val="24"/>
        </w:rPr>
        <w:t>, lo siguiente:</w:t>
      </w:r>
    </w:p>
    <w:p w14:paraId="34BB49C7" w14:textId="77777777" w:rsidR="00C82268" w:rsidRPr="007657CF" w:rsidRDefault="00C82268" w:rsidP="00C82268">
      <w:pPr>
        <w:rPr>
          <w:rFonts w:eastAsia="Palatino Linotype" w:cs="Palatino Linotype"/>
          <w:szCs w:val="24"/>
        </w:rPr>
      </w:pPr>
    </w:p>
    <w:p w14:paraId="100A2479" w14:textId="77777777" w:rsidR="00C82268" w:rsidRPr="007657CF" w:rsidRDefault="00C82268" w:rsidP="00800777">
      <w:pPr>
        <w:pStyle w:val="Fundamentos"/>
      </w:pPr>
      <w:r w:rsidRPr="007657CF">
        <w:rPr>
          <w:b/>
        </w:rPr>
        <w:t>Artículo 23.</w:t>
      </w:r>
      <w:r w:rsidRPr="007657CF">
        <w:t xml:space="preserve"> Son sujetos obligados a transparentar y permitir el acceso a su información y proteger los datos personales que obren en su poder:</w:t>
      </w:r>
    </w:p>
    <w:p w14:paraId="7025ECE0" w14:textId="0F47465B" w:rsidR="00C82268" w:rsidRPr="007657CF" w:rsidRDefault="001530E5" w:rsidP="00800777">
      <w:pPr>
        <w:pStyle w:val="Fundamentos"/>
      </w:pPr>
      <w:r w:rsidRPr="007657CF">
        <w:t>(…)</w:t>
      </w:r>
    </w:p>
    <w:p w14:paraId="79FD530B" w14:textId="1103EACD" w:rsidR="00C82268" w:rsidRPr="007657CF" w:rsidRDefault="00C82268" w:rsidP="00800777">
      <w:pPr>
        <w:pStyle w:val="Fundamentos"/>
      </w:pPr>
      <w:r w:rsidRPr="007657CF">
        <w:rPr>
          <w:b/>
          <w:bCs/>
        </w:rPr>
        <w:t>I</w:t>
      </w:r>
      <w:r w:rsidR="001530E5" w:rsidRPr="007657CF">
        <w:rPr>
          <w:b/>
          <w:bCs/>
        </w:rPr>
        <w:t>V</w:t>
      </w:r>
      <w:r w:rsidRPr="007657CF">
        <w:rPr>
          <w:b/>
          <w:bCs/>
        </w:rPr>
        <w:t>.</w:t>
      </w:r>
      <w:r w:rsidRPr="007657CF">
        <w:t xml:space="preserve"> </w:t>
      </w:r>
      <w:r w:rsidR="001530E5" w:rsidRPr="007657CF">
        <w:t>Los ayuntamientos y las dependencias, organismos, órganos y entidades de la administración municipal;</w:t>
      </w:r>
    </w:p>
    <w:p w14:paraId="0667CF00" w14:textId="77777777" w:rsidR="00C82268" w:rsidRPr="007657CF" w:rsidRDefault="00C82268" w:rsidP="00800777">
      <w:pPr>
        <w:pStyle w:val="Fundamentos"/>
      </w:pPr>
      <w:r w:rsidRPr="007657CF">
        <w:t>(…)</w:t>
      </w:r>
    </w:p>
    <w:p w14:paraId="458B21C5"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59B6DDE" w14:textId="41B8A2B4"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Es así </w:t>
      </w:r>
      <w:r w:rsidR="003C14FB" w:rsidRPr="007657CF">
        <w:rPr>
          <w:rFonts w:eastAsia="Palatino Linotype" w:cs="Palatino Linotype"/>
          <w:color w:val="000000"/>
          <w:szCs w:val="24"/>
        </w:rPr>
        <w:t>como</w:t>
      </w:r>
      <w:r w:rsidRPr="007657CF">
        <w:rPr>
          <w:rFonts w:eastAsia="Palatino Linotype" w:cs="Palatino Linotype"/>
          <w:color w:val="000000"/>
          <w:szCs w:val="24"/>
        </w:rPr>
        <w:t>,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6D29552"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10D1CF9" w14:textId="7898A3D5" w:rsidR="00AC09F1" w:rsidRPr="00D93089" w:rsidRDefault="00A970D5" w:rsidP="009676E3">
      <w:pPr>
        <w:contextualSpacing/>
        <w:rPr>
          <w:rFonts w:eastAsia="Palatino Linotype" w:cs="Palatino Linotype"/>
          <w:szCs w:val="24"/>
        </w:rPr>
      </w:pPr>
      <w:r w:rsidRPr="007657CF">
        <w:rPr>
          <w:rFonts w:eastAsia="Palatino Linotype" w:cs="Palatino Linotype"/>
          <w:szCs w:val="24"/>
        </w:rPr>
        <w:t xml:space="preserve">En segundo término, </w:t>
      </w:r>
      <w:r w:rsidR="00321B9A" w:rsidRPr="007657CF">
        <w:rPr>
          <w:rFonts w:eastAsia="Palatino Linotype" w:cs="Palatino Linotype"/>
          <w:szCs w:val="24"/>
        </w:rPr>
        <w:t>se debe</w:t>
      </w:r>
      <w:r w:rsidR="00E74957" w:rsidRPr="007657CF">
        <w:rPr>
          <w:rFonts w:eastAsia="Palatino Linotype" w:cs="Palatino Linotype"/>
          <w:szCs w:val="24"/>
        </w:rPr>
        <w:t xml:space="preserve"> señalar que el Sujeto Obligado</w:t>
      </w:r>
      <w:r w:rsidR="003C14FB">
        <w:rPr>
          <w:rFonts w:eastAsia="Palatino Linotype" w:cs="Palatino Linotype"/>
          <w:szCs w:val="24"/>
        </w:rPr>
        <w:t xml:space="preserve"> respondió </w:t>
      </w:r>
      <w:r w:rsidR="00D35042">
        <w:rPr>
          <w:rFonts w:eastAsia="Palatino Linotype" w:cs="Palatino Linotype"/>
          <w:szCs w:val="24"/>
        </w:rPr>
        <w:t xml:space="preserve">que el municipio </w:t>
      </w:r>
      <w:r w:rsidR="00D35042">
        <w:rPr>
          <w:rFonts w:eastAsia="Palatino Linotype" w:cs="Palatino Linotype"/>
          <w:b/>
          <w:bCs/>
          <w:szCs w:val="24"/>
        </w:rPr>
        <w:t>sí cuenta con servicio de recolección de</w:t>
      </w:r>
      <w:r w:rsidR="009B5D6E">
        <w:rPr>
          <w:rFonts w:eastAsia="Palatino Linotype" w:cs="Palatino Linotype"/>
          <w:b/>
          <w:bCs/>
          <w:szCs w:val="24"/>
        </w:rPr>
        <w:t xml:space="preserve"> limpia por parte del municipio y en coordinación</w:t>
      </w:r>
      <w:r w:rsidR="00852BA3">
        <w:rPr>
          <w:rFonts w:eastAsia="Palatino Linotype" w:cs="Palatino Linotype"/>
          <w:szCs w:val="24"/>
        </w:rPr>
        <w:t xml:space="preserve"> con federaciones e</w:t>
      </w:r>
      <w:r w:rsidR="007806A7">
        <w:rPr>
          <w:rFonts w:eastAsia="Palatino Linotype" w:cs="Palatino Linotype"/>
          <w:szCs w:val="24"/>
        </w:rPr>
        <w:t xml:space="preserve"> independientes y que, debido a que existen </w:t>
      </w:r>
      <w:r w:rsidR="0091243B">
        <w:rPr>
          <w:rFonts w:eastAsia="Palatino Linotype" w:cs="Palatino Linotype"/>
          <w:szCs w:val="24"/>
        </w:rPr>
        <w:t xml:space="preserve">distintas formas de labores, </w:t>
      </w:r>
      <w:r w:rsidR="0091243B">
        <w:rPr>
          <w:rFonts w:eastAsia="Palatino Linotype" w:cs="Palatino Linotype"/>
          <w:b/>
          <w:bCs/>
          <w:szCs w:val="24"/>
        </w:rPr>
        <w:t>se tienen convenios sin fecha de vigencia o límite</w:t>
      </w:r>
      <w:r w:rsidR="00D93089">
        <w:rPr>
          <w:rFonts w:eastAsia="Palatino Linotype" w:cs="Palatino Linotype"/>
          <w:szCs w:val="24"/>
        </w:rPr>
        <w:t xml:space="preserve"> que se celebraron por administraciones pasadas.</w:t>
      </w:r>
    </w:p>
    <w:p w14:paraId="1C5659F2" w14:textId="77777777" w:rsidR="00BA636A" w:rsidRPr="007657CF" w:rsidRDefault="00BA636A" w:rsidP="006950D6"/>
    <w:p w14:paraId="4A36FEA3" w14:textId="5F26FDBB" w:rsidR="006950D6" w:rsidRPr="007657CF" w:rsidRDefault="00BA636A" w:rsidP="006950D6">
      <w:pPr>
        <w:rPr>
          <w:rFonts w:eastAsia="Times New Roman" w:cs="Times New Roman"/>
          <w:lang w:eastAsia="es-ES"/>
        </w:rPr>
      </w:pPr>
      <w:r w:rsidRPr="007657CF">
        <w:t>P</w:t>
      </w:r>
      <w:r w:rsidR="0093698A" w:rsidRPr="007657CF">
        <w:t xml:space="preserve">or tanto, </w:t>
      </w:r>
      <w:r w:rsidR="006950D6" w:rsidRPr="007657CF">
        <w:rPr>
          <w:rFonts w:eastAsia="Times New Roman" w:cs="Arial"/>
          <w:lang w:eastAsia="es-ES"/>
        </w:rPr>
        <w:t xml:space="preserve">tomando en cuenta la respuesta proporcionada por parte del Sujeto Obligado, </w:t>
      </w:r>
      <w:r w:rsidR="006950D6" w:rsidRPr="007657CF">
        <w:rPr>
          <w:rFonts w:eastAsia="Times New Roman" w:cs="Times New Roman"/>
          <w:lang w:eastAsia="es-ES"/>
        </w:rPr>
        <w:t>es necesario señalar que se omite el estudio de la naturaleza jurídica de la información pública solicitada toda vez que se deduce que existe una aceptación por parte del Sujeto Obligado que genera, administra o posee dicha información, derivada del ejercicio de sus funciones de derecho público.</w:t>
      </w:r>
    </w:p>
    <w:p w14:paraId="3AD39B4A" w14:textId="77777777" w:rsidR="006950D6" w:rsidRPr="007657CF" w:rsidRDefault="006950D6" w:rsidP="006950D6">
      <w:pPr>
        <w:rPr>
          <w:rFonts w:eastAsia="Times New Roman" w:cs="Times New Roman"/>
          <w:lang w:eastAsia="es-ES"/>
        </w:rPr>
      </w:pPr>
    </w:p>
    <w:p w14:paraId="4AF335F5" w14:textId="62F94B2F" w:rsidR="00AC09F1" w:rsidRPr="007657CF" w:rsidRDefault="006950D6" w:rsidP="006950D6">
      <w:pPr>
        <w:rPr>
          <w:rFonts w:eastAsia="Times New Roman" w:cs="Times New Roman"/>
          <w:lang w:eastAsia="es-ES"/>
        </w:rPr>
      </w:pPr>
      <w:r w:rsidRPr="007657CF">
        <w:rPr>
          <w:rFonts w:eastAsia="Times New Roman" w:cs="Times New Roman"/>
          <w:lang w:eastAsia="es-ES"/>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14:paraId="6A5FF0F5" w14:textId="77777777" w:rsidR="00CC2F81" w:rsidRDefault="00CC2F81" w:rsidP="006950D6">
      <w:pPr>
        <w:rPr>
          <w:rFonts w:eastAsia="Times New Roman" w:cs="Times New Roman"/>
          <w:lang w:eastAsia="es-ES"/>
        </w:rPr>
      </w:pPr>
    </w:p>
    <w:p w14:paraId="4307430A" w14:textId="43092B0E" w:rsidR="006950D6" w:rsidRPr="007657CF" w:rsidRDefault="008D6784" w:rsidP="006950D6">
      <w:pPr>
        <w:rPr>
          <w:rFonts w:eastAsia="Palatino Linotype" w:cs="Palatino Linotype"/>
          <w:color w:val="000000"/>
          <w:szCs w:val="24"/>
        </w:rPr>
      </w:pPr>
      <w:r>
        <w:rPr>
          <w:rFonts w:eastAsia="Times New Roman" w:cs="Times New Roman"/>
          <w:lang w:eastAsia="es-ES"/>
        </w:rPr>
        <w:t xml:space="preserve">Ahora bien, </w:t>
      </w:r>
      <w:r w:rsidR="009E6E67">
        <w:rPr>
          <w:rFonts w:eastAsia="Times New Roman" w:cs="Times New Roman"/>
          <w:lang w:eastAsia="es-ES"/>
        </w:rPr>
        <w:t>no pasa desapercibido a este Órgano Garante que el Sujeto Obligado únicamente confirmó la existencia de los convenios referidos por el Recurrente</w:t>
      </w:r>
      <w:r w:rsidR="00112F8F">
        <w:rPr>
          <w:rFonts w:eastAsia="Times New Roman" w:cs="Times New Roman"/>
          <w:lang w:eastAsia="es-ES"/>
        </w:rPr>
        <w:t xml:space="preserve">, pero no hizo entrega de </w:t>
      </w:r>
      <w:r w:rsidR="00732A25">
        <w:rPr>
          <w:rFonts w:eastAsia="Times New Roman" w:cs="Times New Roman"/>
          <w:lang w:eastAsia="es-ES"/>
        </w:rPr>
        <w:t>estos</w:t>
      </w:r>
      <w:r w:rsidR="00FB1A7F">
        <w:rPr>
          <w:rFonts w:eastAsia="Times New Roman" w:cs="Times New Roman"/>
          <w:lang w:eastAsia="es-ES"/>
        </w:rPr>
        <w:t xml:space="preserve">; por lo que se considera </w:t>
      </w:r>
      <w:r w:rsidR="00E860AD">
        <w:rPr>
          <w:rFonts w:eastAsia="Times New Roman" w:cs="Times New Roman"/>
          <w:lang w:eastAsia="es-ES"/>
        </w:rPr>
        <w:t xml:space="preserve">que se debe hacer referencia a lo establecido en los artículos </w:t>
      </w:r>
      <w:proofErr w:type="spellStart"/>
      <w:r w:rsidR="006950D6" w:rsidRPr="007657CF">
        <w:rPr>
          <w:rFonts w:eastAsia="Palatino Linotype" w:cs="Palatino Linotype"/>
          <w:color w:val="000000"/>
          <w:szCs w:val="24"/>
        </w:rPr>
        <w:t>artículos</w:t>
      </w:r>
      <w:proofErr w:type="spellEnd"/>
      <w:r w:rsidR="006950D6" w:rsidRPr="007657CF">
        <w:rPr>
          <w:rFonts w:eastAsia="Palatino Linotype" w:cs="Palatino Linotype"/>
          <w:color w:val="000000"/>
          <w:szCs w:val="24"/>
        </w:rPr>
        <w:t xml:space="preserve"> 4 y 12 de la Ley de Transparencia estatal en los que se establece lo siguiente:</w:t>
      </w:r>
    </w:p>
    <w:p w14:paraId="1F193B83" w14:textId="77777777" w:rsidR="006950D6" w:rsidRPr="007657CF" w:rsidRDefault="006950D6" w:rsidP="006950D6">
      <w:pPr>
        <w:rPr>
          <w:rFonts w:eastAsia="Palatino Linotype" w:cs="Palatino Linotype"/>
          <w:color w:val="000000"/>
          <w:szCs w:val="24"/>
        </w:rPr>
      </w:pPr>
    </w:p>
    <w:p w14:paraId="7A02B307" w14:textId="77777777" w:rsidR="006950D6" w:rsidRPr="007657CF" w:rsidRDefault="006950D6" w:rsidP="006950D6">
      <w:pPr>
        <w:pStyle w:val="Fundamentos"/>
      </w:pPr>
      <w:r w:rsidRPr="007657CF">
        <w:rPr>
          <w:b/>
        </w:rPr>
        <w:t xml:space="preserve">Artículo 4. </w:t>
      </w:r>
      <w:r w:rsidRPr="007657CF">
        <w:t>El derecho humano de acceso a la información pública es la prerrogativa de las personas para buscar, difundir, investigar, recabar, recibir y solicitar información pública, sin necesidad de acreditar personalidad ni interés jurídico.</w:t>
      </w:r>
    </w:p>
    <w:p w14:paraId="549B0E59" w14:textId="77777777" w:rsidR="006950D6" w:rsidRPr="007657CF" w:rsidRDefault="006950D6" w:rsidP="006950D6">
      <w:pPr>
        <w:pStyle w:val="Fundamentos"/>
      </w:pPr>
    </w:p>
    <w:p w14:paraId="5B826172" w14:textId="77777777" w:rsidR="006950D6" w:rsidRPr="007657CF" w:rsidRDefault="006950D6" w:rsidP="006950D6">
      <w:pPr>
        <w:pStyle w:val="Fundamentos"/>
      </w:pPr>
      <w:r w:rsidRPr="007657CF">
        <w:rPr>
          <w:b/>
          <w:u w:val="single"/>
        </w:rPr>
        <w:t>Toda la información generada, obtenida, adquirida, transformada, administrada o en posesión de los sujetos obligados es pública y accesible de manera permanente a cualquier persona</w:t>
      </w:r>
      <w:r w:rsidRPr="007657CF">
        <w:t xml:space="preserve">, en los términos y condiciones que se establezcan en los tratados internacionales de los que el Estado mexicano sea parte, en la Ley General, la presente Ley y </w:t>
      </w:r>
      <w:r w:rsidRPr="007657CF">
        <w:lastRenderedPageBreak/>
        <w:t>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3E12895" w14:textId="77777777" w:rsidR="006950D6" w:rsidRPr="007657CF" w:rsidRDefault="006950D6" w:rsidP="006950D6">
      <w:pPr>
        <w:pStyle w:val="Fundamentos"/>
      </w:pPr>
    </w:p>
    <w:p w14:paraId="5FDEB19F" w14:textId="77777777" w:rsidR="006950D6" w:rsidRPr="007657CF" w:rsidRDefault="006950D6" w:rsidP="006950D6">
      <w:pPr>
        <w:pStyle w:val="Fundamentos"/>
      </w:pPr>
      <w:r w:rsidRPr="007657CF">
        <w:t>Los sujetos obligados deben poner en práctica, políticas y programas de acceso a la información que se apeguen a criterios de publicidad, veracidad, oportunidad, precisión y suficiencia en beneficio de los solicitantes.</w:t>
      </w:r>
    </w:p>
    <w:p w14:paraId="260CC2DE" w14:textId="77777777" w:rsidR="006950D6" w:rsidRPr="007657CF" w:rsidRDefault="006950D6" w:rsidP="006950D6">
      <w:pPr>
        <w:pStyle w:val="Fundamentos"/>
      </w:pPr>
    </w:p>
    <w:p w14:paraId="58C3214B" w14:textId="77777777" w:rsidR="006950D6" w:rsidRPr="007657CF" w:rsidRDefault="006950D6" w:rsidP="006950D6">
      <w:pPr>
        <w:pStyle w:val="Fundamentos"/>
      </w:pPr>
      <w:r w:rsidRPr="007657CF">
        <w:rPr>
          <w:b/>
        </w:rPr>
        <w:t xml:space="preserve">Artículo 12. </w:t>
      </w:r>
      <w:r w:rsidRPr="007657CF">
        <w:t>Quienes generen, recopilen, administren, manejen, procesen, archiven o conserven información pública serán responsables de la misma en los términos de las disposiciones jurídicas aplicables.</w:t>
      </w:r>
    </w:p>
    <w:p w14:paraId="50E1150F" w14:textId="77777777" w:rsidR="006950D6" w:rsidRPr="007657CF" w:rsidRDefault="006950D6" w:rsidP="006950D6">
      <w:pPr>
        <w:pStyle w:val="Fundamentos"/>
      </w:pPr>
    </w:p>
    <w:p w14:paraId="65F1BFFB" w14:textId="77777777" w:rsidR="006950D6" w:rsidRPr="007657CF" w:rsidRDefault="006950D6" w:rsidP="006950D6">
      <w:pPr>
        <w:pStyle w:val="Fundamentos"/>
      </w:pPr>
      <w:r w:rsidRPr="007657CF">
        <w:rPr>
          <w:b/>
          <w:u w:val="single"/>
        </w:rPr>
        <w:t>Los sujetos obligados sólo proporcionarán la información pública que se les requiera y que obre en sus archivos y en el estado en que ésta se encuentre</w:t>
      </w:r>
      <w:r w:rsidRPr="007657CF">
        <w:t>. La obligación de proporcionar información no comprende el procesamiento de la misma, ni el presentarla conforme al interés del solicitante; no estarán obligados a generarla, resumirla, efectuar cálculos o practicar investigaciones.</w:t>
      </w:r>
    </w:p>
    <w:p w14:paraId="6F69DB95" w14:textId="77777777" w:rsidR="00AC09F1" w:rsidRPr="007657CF" w:rsidRDefault="00AC09F1" w:rsidP="006950D6"/>
    <w:p w14:paraId="4B19CC54" w14:textId="45F8C16F" w:rsidR="00AC09F1" w:rsidRDefault="006950D6" w:rsidP="006950D6">
      <w:pPr>
        <w:rPr>
          <w:rFonts w:cs="Arial"/>
          <w:color w:val="000000"/>
        </w:rPr>
      </w:pPr>
      <w:r w:rsidRPr="007657CF">
        <w:rPr>
          <w:rFonts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 y que</w:t>
      </w:r>
      <w:r w:rsidRPr="007657CF">
        <w:rPr>
          <w:rFonts w:cs="Arial"/>
          <w:color w:val="000000"/>
        </w:rPr>
        <w:t xml:space="preserve"> el derecho de acceso a la información pública se satisface en aquellos casos en que se entregue el soporte documental en que conste la información pública</w:t>
      </w:r>
      <w:r w:rsidR="00CC2F81" w:rsidRPr="007657CF">
        <w:rPr>
          <w:rFonts w:cs="Arial"/>
          <w:color w:val="000000"/>
        </w:rPr>
        <w:t>, sin que los sujetos obligados estén constreñidos a procesarla ni a presentarla conforme al interés del solicitante.</w:t>
      </w:r>
    </w:p>
    <w:p w14:paraId="2034780C" w14:textId="77777777" w:rsidR="004A48E1" w:rsidRDefault="004A48E1" w:rsidP="006950D6">
      <w:pPr>
        <w:rPr>
          <w:rFonts w:cs="Arial"/>
          <w:color w:val="000000"/>
        </w:rPr>
      </w:pPr>
    </w:p>
    <w:p w14:paraId="27CF937B" w14:textId="54AB3478" w:rsidR="004A48E1" w:rsidRDefault="004A48E1" w:rsidP="006950D6">
      <w:pPr>
        <w:rPr>
          <w:rFonts w:cs="Arial"/>
          <w:color w:val="000000"/>
        </w:rPr>
      </w:pPr>
      <w:r>
        <w:rPr>
          <w:rFonts w:cs="Arial"/>
          <w:color w:val="000000"/>
        </w:rPr>
        <w:t xml:space="preserve">En ese sentido, </w:t>
      </w:r>
      <w:r w:rsidR="004B797A">
        <w:rPr>
          <w:rFonts w:cs="Arial"/>
          <w:color w:val="000000"/>
        </w:rPr>
        <w:t xml:space="preserve">también es conveniente recordar que, aun cuando el Recurrente </w:t>
      </w:r>
      <w:r w:rsidR="00E53A6C">
        <w:rPr>
          <w:rFonts w:cs="Arial"/>
          <w:color w:val="000000"/>
        </w:rPr>
        <w:t xml:space="preserve">cuestionó cuáles </w:t>
      </w:r>
      <w:r w:rsidR="00754415">
        <w:rPr>
          <w:rFonts w:cs="Arial"/>
          <w:color w:val="000000"/>
        </w:rPr>
        <w:t>empresas, federaciones o grupos personales tienen convenio para llevar a cabo la recolección de desechos</w:t>
      </w:r>
      <w:r w:rsidR="00F32B26">
        <w:rPr>
          <w:rFonts w:cs="Arial"/>
          <w:color w:val="000000"/>
        </w:rPr>
        <w:t xml:space="preserve"> y limpia en las diferentes comunidades del municipio, el Sujeto Obligado debió darle una expresión documental a su solicitud,</w:t>
      </w:r>
      <w:r w:rsidR="00E03FD2">
        <w:rPr>
          <w:rFonts w:cs="Arial"/>
          <w:color w:val="000000"/>
        </w:rPr>
        <w:t xml:space="preserve"> con la finalidad de hacer </w:t>
      </w:r>
      <w:r w:rsidR="00E03FD2">
        <w:rPr>
          <w:rFonts w:cs="Arial"/>
          <w:color w:val="000000"/>
        </w:rPr>
        <w:lastRenderedPageBreak/>
        <w:t xml:space="preserve">entrega de los documentos idóneos en los que costé el nombre de esas empresas y la vigencia de los convenios o contratos celebrados. Esto tiene sustento en el criterio </w:t>
      </w:r>
      <w:r w:rsidR="00C33E5F">
        <w:rPr>
          <w:rFonts w:cs="Arial"/>
          <w:color w:val="000000"/>
        </w:rPr>
        <w:t xml:space="preserve">16/17 </w:t>
      </w:r>
      <w:r w:rsidR="00E03FD2">
        <w:rPr>
          <w:rFonts w:cs="Arial"/>
          <w:color w:val="000000"/>
        </w:rPr>
        <w:t xml:space="preserve">emitido por </w:t>
      </w:r>
      <w:r w:rsidR="00C33E5F">
        <w:rPr>
          <w:rFonts w:cs="Arial"/>
          <w:color w:val="000000"/>
        </w:rPr>
        <w:t xml:space="preserve">el Instituto Nacional de Transparencia, Acceso a la Información y Protección de Datos Personales, </w:t>
      </w:r>
      <w:r w:rsidR="00B97CD9">
        <w:rPr>
          <w:rFonts w:cs="Arial"/>
          <w:color w:val="000000"/>
        </w:rPr>
        <w:t>que a la letra establece lo siguiente:</w:t>
      </w:r>
    </w:p>
    <w:p w14:paraId="33E432D3" w14:textId="77777777" w:rsidR="00B97CD9" w:rsidRDefault="00B97CD9" w:rsidP="006950D6">
      <w:pPr>
        <w:rPr>
          <w:rFonts w:cs="Arial"/>
          <w:color w:val="000000"/>
        </w:rPr>
      </w:pPr>
    </w:p>
    <w:p w14:paraId="1A0CC35C" w14:textId="3BA1DE43" w:rsidR="00B97CD9" w:rsidRDefault="00F004E8" w:rsidP="00F004E8">
      <w:pPr>
        <w:pStyle w:val="Fundamentos"/>
      </w:pPr>
      <w:r w:rsidRPr="00F004E8">
        <w:rPr>
          <w:b/>
          <w:bCs/>
          <w:lang w:val="es-MX"/>
        </w:rPr>
        <w:t xml:space="preserve">Expresión documental. </w:t>
      </w:r>
      <w:r w:rsidRPr="00F004E8">
        <w:rPr>
          <w:bCs/>
          <w:lang w:val="es-MX"/>
        </w:rPr>
        <w:t>Cuando</w:t>
      </w:r>
      <w:r w:rsidRPr="00F004E8">
        <w:rPr>
          <w:lang w:val="es-ES"/>
        </w:rPr>
        <w:t xml:space="preserve"> los particulares presenten solicitudes de acceso a la información sin identificar de forma precisa la documentación que pudiera contener la información de su interés, </w:t>
      </w:r>
      <w:r w:rsidRPr="00F004E8">
        <w:rPr>
          <w:lang w:val="es-MX"/>
        </w:rPr>
        <w:t>o bien, la solicitud constituya una consulta,</w:t>
      </w:r>
      <w:r w:rsidRPr="00F004E8">
        <w:rPr>
          <w:lang w:val="es-ES"/>
        </w:rPr>
        <w:t xml:space="preserve"> pero la respuesta pudiera obrar en algún documento en poder de los sujetos obligados, éstos deben dar a dichas solicitudes una interpretación que les otorgue una expresión documental.</w:t>
      </w:r>
    </w:p>
    <w:p w14:paraId="42B347E1" w14:textId="77777777" w:rsidR="00B97CD9" w:rsidRDefault="00B97CD9" w:rsidP="006950D6">
      <w:pPr>
        <w:rPr>
          <w:rFonts w:cs="Arial"/>
          <w:color w:val="000000"/>
        </w:rPr>
      </w:pPr>
    </w:p>
    <w:p w14:paraId="14BF0E1A" w14:textId="4EA3D2AF" w:rsidR="00B97CD9" w:rsidRDefault="00E6790E" w:rsidP="006950D6">
      <w:pPr>
        <w:rPr>
          <w:rFonts w:cs="Arial"/>
          <w:color w:val="000000"/>
        </w:rPr>
      </w:pPr>
      <w:r>
        <w:rPr>
          <w:rFonts w:cs="Arial"/>
          <w:color w:val="000000"/>
        </w:rPr>
        <w:t xml:space="preserve">Asimismo, </w:t>
      </w:r>
      <w:r w:rsidR="004B5FA6">
        <w:rPr>
          <w:rFonts w:cs="Arial"/>
          <w:color w:val="000000"/>
        </w:rPr>
        <w:t xml:space="preserve">haciendo alusión a la respuesta proporcionada por el Sujeto Obligado, los convenios requeridos fueron celebrados por </w:t>
      </w:r>
      <w:r w:rsidR="00351EA3">
        <w:rPr>
          <w:rFonts w:cs="Arial"/>
          <w:color w:val="000000"/>
        </w:rPr>
        <w:t xml:space="preserve">administraciones pasadas; por ende, </w:t>
      </w:r>
      <w:r w:rsidR="00384206">
        <w:rPr>
          <w:rFonts w:cs="Arial"/>
          <w:color w:val="000000"/>
        </w:rPr>
        <w:t xml:space="preserve">el Sujeto Obligado deberá realizar una búsqueda exhaustiva y razonable en los archivos de todas las áreas que considere competentes </w:t>
      </w:r>
      <w:r w:rsidR="00880580">
        <w:rPr>
          <w:rFonts w:cs="Arial"/>
          <w:color w:val="000000"/>
        </w:rPr>
        <w:t>para conocer de dichos convenios y estar en posibilidades de entregarlos al Recurrente.</w:t>
      </w:r>
    </w:p>
    <w:p w14:paraId="23F2BB5F" w14:textId="77777777" w:rsidR="00880580" w:rsidRDefault="00880580" w:rsidP="006950D6">
      <w:pPr>
        <w:rPr>
          <w:rFonts w:cs="Arial"/>
          <w:color w:val="000000"/>
        </w:rPr>
      </w:pPr>
    </w:p>
    <w:p w14:paraId="68E24182" w14:textId="163E8BA7" w:rsidR="00880580" w:rsidRDefault="00880580" w:rsidP="006950D6">
      <w:pPr>
        <w:rPr>
          <w:rFonts w:cs="Arial"/>
          <w:color w:val="000000"/>
        </w:rPr>
      </w:pPr>
      <w:r>
        <w:rPr>
          <w:rFonts w:cs="Arial"/>
          <w:color w:val="000000"/>
        </w:rPr>
        <w:t xml:space="preserve">Al respecto, </w:t>
      </w:r>
      <w:r w:rsidR="002D13BE">
        <w:rPr>
          <w:rFonts w:cs="Arial"/>
          <w:color w:val="000000"/>
        </w:rPr>
        <w:t xml:space="preserve">de acuerdo con lo dispuesto por el </w:t>
      </w:r>
      <w:r w:rsidR="00F8543D">
        <w:rPr>
          <w:rFonts w:cs="Arial"/>
          <w:color w:val="000000"/>
        </w:rPr>
        <w:t xml:space="preserve">artículo 54 </w:t>
      </w:r>
      <w:r w:rsidR="00FF421B">
        <w:rPr>
          <w:rFonts w:cs="Arial"/>
          <w:color w:val="000000"/>
        </w:rPr>
        <w:t xml:space="preserve">inciso A) </w:t>
      </w:r>
      <w:r w:rsidR="00F8543D">
        <w:rPr>
          <w:rFonts w:cs="Arial"/>
          <w:color w:val="000000"/>
        </w:rPr>
        <w:t xml:space="preserve">del Bando </w:t>
      </w:r>
      <w:r w:rsidR="00FF421B">
        <w:rPr>
          <w:rFonts w:cs="Arial"/>
          <w:color w:val="000000"/>
        </w:rPr>
        <w:t xml:space="preserve">Municipal de Chicoloapan 2022, </w:t>
      </w:r>
      <w:r w:rsidR="00A5087C">
        <w:rPr>
          <w:rFonts w:cs="Arial"/>
          <w:color w:val="000000"/>
        </w:rPr>
        <w:t xml:space="preserve">la administración pública central </w:t>
      </w:r>
      <w:r w:rsidR="00DF31D9">
        <w:rPr>
          <w:rFonts w:cs="Arial"/>
          <w:color w:val="000000"/>
        </w:rPr>
        <w:t>cuenta con las siguientes dependencias:</w:t>
      </w:r>
    </w:p>
    <w:p w14:paraId="6B1FC679" w14:textId="77777777" w:rsidR="00DF31D9" w:rsidRDefault="00DF31D9" w:rsidP="006950D6">
      <w:pPr>
        <w:rPr>
          <w:rFonts w:cs="Arial"/>
          <w:color w:val="000000"/>
        </w:rPr>
      </w:pPr>
    </w:p>
    <w:p w14:paraId="5BA673A5" w14:textId="23424A74" w:rsidR="00DF31D9" w:rsidRDefault="00BA395F" w:rsidP="00E849D5">
      <w:pPr>
        <w:jc w:val="center"/>
        <w:rPr>
          <w:rFonts w:cs="Arial"/>
          <w:color w:val="000000"/>
        </w:rPr>
      </w:pPr>
      <w:r>
        <w:rPr>
          <w:rFonts w:cs="Arial"/>
          <w:noProof/>
          <w:color w:val="000000"/>
          <w:lang w:val="es-MX"/>
        </w:rPr>
        <w:drawing>
          <wp:inline distT="0" distB="0" distL="0" distR="0" wp14:anchorId="412F119E" wp14:editId="10DC56BD">
            <wp:extent cx="4994030" cy="1026141"/>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9">
                      <a:extLst>
                        <a:ext uri="{28A0092B-C50C-407E-A947-70E740481C1C}">
                          <a14:useLocalDpi xmlns:a14="http://schemas.microsoft.com/office/drawing/2010/main" val="0"/>
                        </a:ext>
                      </a:extLst>
                    </a:blip>
                    <a:stretch>
                      <a:fillRect/>
                    </a:stretch>
                  </pic:blipFill>
                  <pic:spPr>
                    <a:xfrm>
                      <a:off x="0" y="0"/>
                      <a:ext cx="5245537" cy="1077819"/>
                    </a:xfrm>
                    <a:prstGeom prst="rect">
                      <a:avLst/>
                    </a:prstGeom>
                  </pic:spPr>
                </pic:pic>
              </a:graphicData>
            </a:graphic>
          </wp:inline>
        </w:drawing>
      </w:r>
    </w:p>
    <w:p w14:paraId="2EDD73E4" w14:textId="77777777" w:rsidR="00B97CD9" w:rsidRDefault="00B97CD9" w:rsidP="006950D6">
      <w:pPr>
        <w:rPr>
          <w:rFonts w:cs="Arial"/>
          <w:color w:val="000000"/>
        </w:rPr>
      </w:pPr>
    </w:p>
    <w:p w14:paraId="0CB5FB01" w14:textId="437B6BAB" w:rsidR="00B97CD9" w:rsidRPr="007657CF" w:rsidRDefault="00037635" w:rsidP="00037635">
      <w:pPr>
        <w:jc w:val="center"/>
        <w:rPr>
          <w:rFonts w:cs="Arial"/>
          <w:color w:val="000000"/>
        </w:rPr>
      </w:pPr>
      <w:r>
        <w:rPr>
          <w:rFonts w:cs="Arial"/>
          <w:noProof/>
          <w:color w:val="000000"/>
          <w:lang w:val="es-MX"/>
        </w:rPr>
        <w:lastRenderedPageBreak/>
        <w:drawing>
          <wp:inline distT="0" distB="0" distL="0" distR="0" wp14:anchorId="70DE57AF" wp14:editId="06F74BC3">
            <wp:extent cx="4979963" cy="2628403"/>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0">
                      <a:extLst>
                        <a:ext uri="{28A0092B-C50C-407E-A947-70E740481C1C}">
                          <a14:useLocalDpi xmlns:a14="http://schemas.microsoft.com/office/drawing/2010/main" val="0"/>
                        </a:ext>
                      </a:extLst>
                    </a:blip>
                    <a:stretch>
                      <a:fillRect/>
                    </a:stretch>
                  </pic:blipFill>
                  <pic:spPr>
                    <a:xfrm>
                      <a:off x="0" y="0"/>
                      <a:ext cx="5028844" cy="2654202"/>
                    </a:xfrm>
                    <a:prstGeom prst="rect">
                      <a:avLst/>
                    </a:prstGeom>
                  </pic:spPr>
                </pic:pic>
              </a:graphicData>
            </a:graphic>
          </wp:inline>
        </w:drawing>
      </w:r>
    </w:p>
    <w:p w14:paraId="6D649017" w14:textId="77777777" w:rsidR="00CC2F81" w:rsidRDefault="00CC2F81" w:rsidP="006950D6">
      <w:pPr>
        <w:rPr>
          <w:rFonts w:cs="Arial"/>
          <w:color w:val="000000"/>
        </w:rPr>
      </w:pPr>
    </w:p>
    <w:p w14:paraId="568164A9" w14:textId="17C28207" w:rsidR="004E31A6" w:rsidRDefault="00EC6A66" w:rsidP="006950D6">
      <w:pPr>
        <w:rPr>
          <w:rFonts w:cs="Arial"/>
          <w:color w:val="000000"/>
        </w:rPr>
      </w:pPr>
      <w:r>
        <w:rPr>
          <w:rFonts w:cs="Arial"/>
          <w:color w:val="000000"/>
        </w:rPr>
        <w:t>En ese mismo artículo, se da a conocer el organigrama de la administ</w:t>
      </w:r>
      <w:r w:rsidR="00E849D5">
        <w:rPr>
          <w:rFonts w:cs="Arial"/>
          <w:color w:val="000000"/>
        </w:rPr>
        <w:t>ración pública</w:t>
      </w:r>
      <w:r w:rsidR="00037635">
        <w:rPr>
          <w:rFonts w:cs="Arial"/>
          <w:color w:val="000000"/>
        </w:rPr>
        <w:t xml:space="preserve">, en el que se observa </w:t>
      </w:r>
      <w:r w:rsidR="00BE0234">
        <w:rPr>
          <w:rFonts w:cs="Arial"/>
          <w:color w:val="000000"/>
        </w:rPr>
        <w:t>lo siguiente:</w:t>
      </w:r>
    </w:p>
    <w:p w14:paraId="7567C93F" w14:textId="77777777" w:rsidR="004E31A6" w:rsidRPr="00C76D2C" w:rsidRDefault="004E31A6" w:rsidP="006950D6">
      <w:pPr>
        <w:rPr>
          <w:rFonts w:cs="Arial"/>
          <w:color w:val="000000"/>
          <w:sz w:val="20"/>
          <w:szCs w:val="18"/>
        </w:rPr>
      </w:pPr>
    </w:p>
    <w:p w14:paraId="09723E0A" w14:textId="0AA1C41A" w:rsidR="004E31A6" w:rsidRDefault="004B59E1" w:rsidP="00EC21A8">
      <w:pPr>
        <w:jc w:val="center"/>
        <w:rPr>
          <w:rFonts w:cs="Arial"/>
          <w:color w:val="000000"/>
        </w:rPr>
      </w:pPr>
      <w:r>
        <w:rPr>
          <w:rFonts w:cs="Arial"/>
          <w:noProof/>
          <w:color w:val="000000"/>
          <w:lang w:val="es-MX"/>
        </w:rPr>
        <w:drawing>
          <wp:inline distT="0" distB="0" distL="0" distR="0" wp14:anchorId="2D62ABA6" wp14:editId="50D3A749">
            <wp:extent cx="5064076" cy="3416146"/>
            <wp:effectExtent l="0" t="0" r="381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1">
                      <a:extLst>
                        <a:ext uri="{28A0092B-C50C-407E-A947-70E740481C1C}">
                          <a14:useLocalDpi xmlns:a14="http://schemas.microsoft.com/office/drawing/2010/main" val="0"/>
                        </a:ext>
                      </a:extLst>
                    </a:blip>
                    <a:stretch>
                      <a:fillRect/>
                    </a:stretch>
                  </pic:blipFill>
                  <pic:spPr>
                    <a:xfrm>
                      <a:off x="0" y="0"/>
                      <a:ext cx="5064076" cy="3416146"/>
                    </a:xfrm>
                    <a:prstGeom prst="rect">
                      <a:avLst/>
                    </a:prstGeom>
                  </pic:spPr>
                </pic:pic>
              </a:graphicData>
            </a:graphic>
          </wp:inline>
        </w:drawing>
      </w:r>
    </w:p>
    <w:p w14:paraId="11694025" w14:textId="4C35F92C" w:rsidR="004E31A6" w:rsidRDefault="00E50687" w:rsidP="00E50687">
      <w:pPr>
        <w:jc w:val="center"/>
        <w:rPr>
          <w:rFonts w:cs="Arial"/>
          <w:color w:val="000000"/>
        </w:rPr>
      </w:pPr>
      <w:r>
        <w:rPr>
          <w:rFonts w:cs="Arial"/>
          <w:noProof/>
          <w:color w:val="000000"/>
          <w:lang w:val="es-MX"/>
        </w:rPr>
        <w:lastRenderedPageBreak/>
        <w:drawing>
          <wp:inline distT="0" distB="0" distL="0" distR="0" wp14:anchorId="4DA4D879" wp14:editId="54C922DE">
            <wp:extent cx="4881489" cy="34305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2">
                      <a:extLst>
                        <a:ext uri="{28A0092B-C50C-407E-A947-70E740481C1C}">
                          <a14:useLocalDpi xmlns:a14="http://schemas.microsoft.com/office/drawing/2010/main" val="0"/>
                        </a:ext>
                      </a:extLst>
                    </a:blip>
                    <a:stretch>
                      <a:fillRect/>
                    </a:stretch>
                  </pic:blipFill>
                  <pic:spPr>
                    <a:xfrm>
                      <a:off x="0" y="0"/>
                      <a:ext cx="4904904" cy="3446995"/>
                    </a:xfrm>
                    <a:prstGeom prst="rect">
                      <a:avLst/>
                    </a:prstGeom>
                  </pic:spPr>
                </pic:pic>
              </a:graphicData>
            </a:graphic>
          </wp:inline>
        </w:drawing>
      </w:r>
    </w:p>
    <w:p w14:paraId="489F6FBF" w14:textId="77777777" w:rsidR="004E31A6" w:rsidRDefault="004E31A6" w:rsidP="006950D6">
      <w:pPr>
        <w:rPr>
          <w:rFonts w:cs="Arial"/>
          <w:color w:val="000000"/>
        </w:rPr>
      </w:pPr>
    </w:p>
    <w:p w14:paraId="2C321F43" w14:textId="644C52A1" w:rsidR="004E31A6" w:rsidRDefault="00CF1436" w:rsidP="006950D6">
      <w:pPr>
        <w:rPr>
          <w:rFonts w:cs="Arial"/>
          <w:color w:val="000000"/>
        </w:rPr>
      </w:pPr>
      <w:r>
        <w:rPr>
          <w:rFonts w:cs="Arial"/>
          <w:color w:val="000000"/>
        </w:rPr>
        <w:t xml:space="preserve">Por lo anterior, se advierte que el Sujeto Obligado cuenta </w:t>
      </w:r>
      <w:r w:rsidR="001C2A51">
        <w:rPr>
          <w:rFonts w:cs="Arial"/>
          <w:color w:val="000000"/>
        </w:rPr>
        <w:t xml:space="preserve">entre sus dependencias con </w:t>
      </w:r>
      <w:r w:rsidR="003B1F9D">
        <w:rPr>
          <w:rFonts w:cs="Arial"/>
          <w:color w:val="000000"/>
        </w:rPr>
        <w:t>la Secretaría del Ayuntamiento, Consejería Jurídica y Dirección de Servicios Públicos, las cuales, de manera enunciativa más no limitativa pueden contar con la información solicitada</w:t>
      </w:r>
      <w:r w:rsidR="008F7956">
        <w:rPr>
          <w:rFonts w:cs="Arial"/>
          <w:color w:val="000000"/>
        </w:rPr>
        <w:t xml:space="preserve">. </w:t>
      </w:r>
    </w:p>
    <w:p w14:paraId="3CE3A7A0" w14:textId="77777777" w:rsidR="008F7956" w:rsidRDefault="008F7956" w:rsidP="006950D6">
      <w:pPr>
        <w:rPr>
          <w:rFonts w:cs="Arial"/>
          <w:color w:val="000000"/>
        </w:rPr>
      </w:pPr>
    </w:p>
    <w:p w14:paraId="6866817A" w14:textId="02B3D1D3" w:rsidR="008F7956" w:rsidRDefault="008F7956" w:rsidP="006950D6">
      <w:pPr>
        <w:rPr>
          <w:rFonts w:cs="Arial"/>
          <w:color w:val="000000"/>
        </w:rPr>
      </w:pPr>
      <w:r>
        <w:rPr>
          <w:rFonts w:cs="Arial"/>
          <w:color w:val="000000"/>
        </w:rPr>
        <w:t xml:space="preserve">Así, una vez que se ha establecido que </w:t>
      </w:r>
      <w:r w:rsidR="00483934">
        <w:rPr>
          <w:rFonts w:cs="Arial"/>
          <w:color w:val="000000"/>
        </w:rPr>
        <w:t xml:space="preserve">el Sujeto Obligado manifestó expresamente que cuenta con los documentos idóneos para colmar las pretensiones del Recurrente, </w:t>
      </w:r>
      <w:r w:rsidR="009214B4">
        <w:rPr>
          <w:rFonts w:cs="Arial"/>
          <w:color w:val="000000"/>
        </w:rPr>
        <w:t xml:space="preserve">en concreto, con los convenios celebrados con empresas, federaciones o </w:t>
      </w:r>
      <w:r w:rsidR="006D6B45">
        <w:rPr>
          <w:rFonts w:cs="Arial"/>
          <w:color w:val="000000"/>
        </w:rPr>
        <w:t xml:space="preserve">sujetos independientes para realizar la recolección de desechos y limpia, </w:t>
      </w:r>
      <w:r w:rsidR="009214B4">
        <w:rPr>
          <w:rFonts w:cs="Arial"/>
          <w:color w:val="000000"/>
        </w:rPr>
        <w:t xml:space="preserve">se estima que </w:t>
      </w:r>
      <w:r w:rsidR="00773E96">
        <w:rPr>
          <w:rFonts w:cs="Arial"/>
          <w:color w:val="000000"/>
        </w:rPr>
        <w:t>estos deberán ser entregados</w:t>
      </w:r>
      <w:r w:rsidR="0064774D" w:rsidRPr="0064774D">
        <w:rPr>
          <w:rFonts w:cs="Arial"/>
          <w:color w:val="000000"/>
        </w:rPr>
        <w:t xml:space="preserve"> </w:t>
      </w:r>
      <w:r w:rsidR="0064774D">
        <w:rPr>
          <w:rFonts w:cs="Arial"/>
          <w:color w:val="000000"/>
        </w:rPr>
        <w:t xml:space="preserve">al particular, en versión pública de ser procedente, </w:t>
      </w:r>
      <w:r w:rsidR="00773E96">
        <w:rPr>
          <w:rFonts w:cs="Arial"/>
          <w:color w:val="000000"/>
        </w:rPr>
        <w:t>con la intención de colmar su derecho al acceso a la información pública</w:t>
      </w:r>
      <w:r w:rsidR="0064774D">
        <w:rPr>
          <w:rFonts w:cs="Arial"/>
          <w:color w:val="000000"/>
        </w:rPr>
        <w:t>.</w:t>
      </w:r>
    </w:p>
    <w:p w14:paraId="761B3FF2" w14:textId="77777777" w:rsidR="003176D1" w:rsidRPr="007657CF" w:rsidRDefault="003176D1" w:rsidP="009676E3">
      <w:pPr>
        <w:contextualSpacing/>
        <w:rPr>
          <w:rFonts w:eastAsia="Palatino Linotype" w:cs="Palatino Linotype"/>
          <w:szCs w:val="24"/>
        </w:rPr>
      </w:pPr>
    </w:p>
    <w:p w14:paraId="5ACCDF85" w14:textId="1AE9D71A" w:rsidR="00CE12F6" w:rsidRPr="007657CF" w:rsidRDefault="00873012" w:rsidP="007F15FE">
      <w:pPr>
        <w:contextualSpacing/>
        <w:rPr>
          <w:rFonts w:eastAsia="Palatino Linotype" w:cs="Palatino Linotype"/>
          <w:szCs w:val="24"/>
        </w:rPr>
      </w:pPr>
      <w:r w:rsidRPr="007657CF">
        <w:rPr>
          <w:rFonts w:eastAsia="Palatino Linotype" w:cs="Palatino Linotype"/>
          <w:szCs w:val="24"/>
        </w:rPr>
        <w:t xml:space="preserve">Por lo argumentado anteriormente, </w:t>
      </w:r>
      <w:r w:rsidR="00121842" w:rsidRPr="007657CF">
        <w:rPr>
          <w:rFonts w:eastAsia="Palatino Linotype" w:cs="Palatino Linotype"/>
          <w:szCs w:val="24"/>
        </w:rPr>
        <w:t>este Órgano Garante considera que los motivos de inconformidad planteados por el Recurrente son</w:t>
      </w:r>
      <w:r w:rsidR="00B93569" w:rsidRPr="007657CF">
        <w:rPr>
          <w:rFonts w:eastAsia="Palatino Linotype" w:cs="Palatino Linotype"/>
          <w:szCs w:val="24"/>
        </w:rPr>
        <w:t xml:space="preserve"> </w:t>
      </w:r>
      <w:r w:rsidR="00121842" w:rsidRPr="007657CF">
        <w:rPr>
          <w:rFonts w:eastAsia="Palatino Linotype" w:cs="Palatino Linotype"/>
          <w:szCs w:val="24"/>
        </w:rPr>
        <w:t xml:space="preserve">fundados, por lo que es procedente modificar la respuesta y ordenar </w:t>
      </w:r>
      <w:r w:rsidRPr="007657CF">
        <w:rPr>
          <w:rFonts w:eastAsia="Palatino Linotype" w:cs="Palatino Linotype"/>
          <w:szCs w:val="24"/>
        </w:rPr>
        <w:t xml:space="preserve">al Sujeto Obligado a que </w:t>
      </w:r>
      <w:r w:rsidR="00B93569" w:rsidRPr="007657CF">
        <w:rPr>
          <w:rFonts w:eastAsia="Palatino Linotype" w:cs="Palatino Linotype"/>
          <w:szCs w:val="24"/>
        </w:rPr>
        <w:t xml:space="preserve">haga entrega de los </w:t>
      </w:r>
      <w:r w:rsidR="0016240C">
        <w:rPr>
          <w:rFonts w:eastAsia="Palatino Linotype" w:cs="Palatino Linotype"/>
          <w:szCs w:val="24"/>
        </w:rPr>
        <w:t>convenios celebrados</w:t>
      </w:r>
      <w:r w:rsidR="009F60F8">
        <w:rPr>
          <w:rFonts w:eastAsia="Palatino Linotype" w:cs="Palatino Linotype"/>
          <w:szCs w:val="24"/>
        </w:rPr>
        <w:t xml:space="preserve"> </w:t>
      </w:r>
      <w:r w:rsidR="00FA5F65">
        <w:rPr>
          <w:rFonts w:eastAsia="Palatino Linotype" w:cs="Palatino Linotype"/>
          <w:szCs w:val="24"/>
        </w:rPr>
        <w:t xml:space="preserve">con </w:t>
      </w:r>
      <w:r w:rsidR="00815D01">
        <w:rPr>
          <w:rFonts w:eastAsia="Palatino Linotype" w:cs="Palatino Linotype"/>
          <w:szCs w:val="24"/>
        </w:rPr>
        <w:t xml:space="preserve">empresas, federaciones o grupos independientes </w:t>
      </w:r>
      <w:r w:rsidR="00F47094">
        <w:rPr>
          <w:rFonts w:eastAsia="Palatino Linotype" w:cs="Palatino Linotype"/>
          <w:szCs w:val="24"/>
        </w:rPr>
        <w:t>para realizar</w:t>
      </w:r>
      <w:r w:rsidR="00393C4E">
        <w:rPr>
          <w:rFonts w:eastAsia="Palatino Linotype" w:cs="Palatino Linotype"/>
          <w:szCs w:val="24"/>
        </w:rPr>
        <w:t xml:space="preserve"> el servicio de recolección de de</w:t>
      </w:r>
      <w:r w:rsidR="00B80BD4">
        <w:rPr>
          <w:rFonts w:eastAsia="Palatino Linotype" w:cs="Palatino Linotype"/>
          <w:szCs w:val="24"/>
        </w:rPr>
        <w:t>sechos y limpia referidos en la respuesta</w:t>
      </w:r>
      <w:r w:rsidR="00B720DB" w:rsidRPr="007657CF">
        <w:rPr>
          <w:rFonts w:eastAsia="Palatino Linotype" w:cs="Palatino Linotype"/>
          <w:szCs w:val="24"/>
        </w:rPr>
        <w:t xml:space="preserve">; lo anterior </w:t>
      </w:r>
      <w:r w:rsidR="00B93569" w:rsidRPr="007657CF">
        <w:rPr>
          <w:rFonts w:eastAsia="Palatino Linotype" w:cs="Palatino Linotype"/>
          <w:szCs w:val="24"/>
        </w:rPr>
        <w:t>en versión pública de ser procedente.</w:t>
      </w:r>
    </w:p>
    <w:p w14:paraId="411264BA" w14:textId="7A8BE5F3" w:rsidR="00CE12F6" w:rsidRPr="007657CF" w:rsidRDefault="00CE12F6" w:rsidP="007F15FE">
      <w:pPr>
        <w:contextualSpacing/>
        <w:rPr>
          <w:rFonts w:eastAsia="Palatino Linotype" w:cs="Palatino Linotype"/>
          <w:color w:val="000000"/>
          <w:szCs w:val="24"/>
        </w:rPr>
      </w:pPr>
    </w:p>
    <w:p w14:paraId="124ED7BA" w14:textId="77777777" w:rsidR="00151764" w:rsidRPr="007657CF" w:rsidRDefault="00151764" w:rsidP="00275BE9">
      <w:pPr>
        <w:pStyle w:val="Ttulo3"/>
      </w:pPr>
      <w:r w:rsidRPr="007657CF">
        <w:t>DE LA VERSIÓN PÚBLICA.</w:t>
      </w:r>
    </w:p>
    <w:p w14:paraId="1B8B6C9C" w14:textId="77777777" w:rsidR="005D1F9B" w:rsidRPr="007657CF" w:rsidRDefault="005D1F9B" w:rsidP="005D1F9B">
      <w:pPr>
        <w:rPr>
          <w:rFonts w:eastAsia="Palatino Linotype" w:cs="Palatino Linotype"/>
          <w:szCs w:val="24"/>
        </w:rPr>
      </w:pPr>
      <w:r w:rsidRPr="007657CF">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4ED25C6F" w14:textId="77777777" w:rsidR="005D1F9B" w:rsidRPr="007657CF" w:rsidRDefault="005D1F9B" w:rsidP="005D1F9B">
      <w:pPr>
        <w:rPr>
          <w:rFonts w:eastAsia="Palatino Linotype" w:cs="Palatino Linotype"/>
          <w:szCs w:val="24"/>
        </w:rPr>
      </w:pPr>
    </w:p>
    <w:p w14:paraId="7730FE44" w14:textId="77777777" w:rsidR="005D1F9B" w:rsidRPr="007657CF" w:rsidRDefault="005D1F9B" w:rsidP="005D1F9B">
      <w:pPr>
        <w:pStyle w:val="Fundamentos"/>
      </w:pPr>
      <w:r w:rsidRPr="007657CF">
        <w:rPr>
          <w:b/>
        </w:rPr>
        <w:t>Artículo 3.</w:t>
      </w:r>
      <w:r w:rsidRPr="007657CF">
        <w:t xml:space="preserve"> Para los efectos de la presente Ley se entenderá por:</w:t>
      </w:r>
    </w:p>
    <w:p w14:paraId="2D975EC8" w14:textId="77777777" w:rsidR="005D1F9B" w:rsidRPr="007657CF" w:rsidRDefault="005D1F9B" w:rsidP="005D1F9B">
      <w:pPr>
        <w:pStyle w:val="Fundamentos"/>
      </w:pPr>
      <w:r w:rsidRPr="007657CF">
        <w:t>(…)</w:t>
      </w:r>
    </w:p>
    <w:p w14:paraId="231BDDAC" w14:textId="77777777" w:rsidR="005D1F9B" w:rsidRPr="007657CF" w:rsidRDefault="005D1F9B" w:rsidP="005D1F9B">
      <w:pPr>
        <w:pStyle w:val="Fundamentos"/>
      </w:pPr>
      <w:r w:rsidRPr="007657CF">
        <w:rPr>
          <w:b/>
        </w:rPr>
        <w:t>IX. Datos personales:</w:t>
      </w:r>
      <w:r w:rsidRPr="007657CF">
        <w:t xml:space="preserve"> La información concerniente a una persona, identificada o identificable según lo dispuesto por la Ley de Protección de Datos Personales del Estado de México; </w:t>
      </w:r>
    </w:p>
    <w:p w14:paraId="7F13E01B" w14:textId="77777777" w:rsidR="005D1F9B" w:rsidRPr="007657CF" w:rsidRDefault="005D1F9B" w:rsidP="005D1F9B">
      <w:pPr>
        <w:pStyle w:val="Fundamentos"/>
      </w:pPr>
      <w:r w:rsidRPr="007657CF">
        <w:rPr>
          <w:b/>
        </w:rPr>
        <w:t>XX.</w:t>
      </w:r>
      <w:r w:rsidRPr="007657CF">
        <w:t xml:space="preserve"> </w:t>
      </w:r>
      <w:r w:rsidRPr="007657CF">
        <w:rPr>
          <w:b/>
        </w:rPr>
        <w:t>Información clasificada:</w:t>
      </w:r>
      <w:r w:rsidRPr="007657CF">
        <w:t xml:space="preserve"> Aquella considerada por la presente Ley como reservada o confidencial;</w:t>
      </w:r>
    </w:p>
    <w:p w14:paraId="388956BB" w14:textId="77777777" w:rsidR="005D1F9B" w:rsidRPr="007657CF" w:rsidRDefault="005D1F9B" w:rsidP="005D1F9B">
      <w:pPr>
        <w:pStyle w:val="Fundamentos"/>
      </w:pPr>
      <w:r w:rsidRPr="007657CF">
        <w:rPr>
          <w:b/>
        </w:rPr>
        <w:t>XXI.</w:t>
      </w:r>
      <w:r w:rsidRPr="007657CF">
        <w:t xml:space="preserve"> </w:t>
      </w:r>
      <w:r w:rsidRPr="007657CF">
        <w:rPr>
          <w:b/>
        </w:rPr>
        <w:t>Información confidencial:</w:t>
      </w:r>
      <w:r w:rsidRPr="007657CF">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7D12592" w14:textId="77777777" w:rsidR="005D1F9B" w:rsidRPr="007657CF" w:rsidRDefault="005D1F9B" w:rsidP="005D1F9B">
      <w:pPr>
        <w:pStyle w:val="Fundamentos"/>
      </w:pPr>
      <w:r w:rsidRPr="007657CF">
        <w:rPr>
          <w:b/>
        </w:rPr>
        <w:t>…</w:t>
      </w:r>
    </w:p>
    <w:p w14:paraId="7D9AF926" w14:textId="77777777" w:rsidR="005D1F9B" w:rsidRPr="007657CF" w:rsidRDefault="005D1F9B" w:rsidP="005D1F9B">
      <w:pPr>
        <w:pStyle w:val="Fundamentos"/>
      </w:pPr>
      <w:r w:rsidRPr="007657CF">
        <w:rPr>
          <w:b/>
        </w:rPr>
        <w:t>XLV.</w:t>
      </w:r>
      <w:r w:rsidRPr="007657CF">
        <w:t xml:space="preserve"> </w:t>
      </w:r>
      <w:r w:rsidRPr="007657CF">
        <w:rPr>
          <w:b/>
        </w:rPr>
        <w:t>Versión pública:</w:t>
      </w:r>
      <w:r w:rsidRPr="007657CF">
        <w:t xml:space="preserve"> Documento en el que se elimine, suprime o borra la información clasificada como reservada o confidencial para permitir su acceso.</w:t>
      </w:r>
    </w:p>
    <w:p w14:paraId="3D551FF7" w14:textId="77777777" w:rsidR="005D1F9B" w:rsidRPr="007657CF" w:rsidRDefault="005D1F9B" w:rsidP="005D1F9B">
      <w:pPr>
        <w:pStyle w:val="Fundamentos"/>
      </w:pPr>
      <w:r w:rsidRPr="007657CF">
        <w:t>(…)</w:t>
      </w:r>
    </w:p>
    <w:p w14:paraId="05B815A2" w14:textId="77777777" w:rsidR="005D1F9B" w:rsidRPr="007657CF" w:rsidRDefault="005D1F9B" w:rsidP="005D1F9B">
      <w:pPr>
        <w:pStyle w:val="Fundamentos"/>
      </w:pPr>
    </w:p>
    <w:p w14:paraId="0222A599" w14:textId="77777777" w:rsidR="005D1F9B" w:rsidRPr="007657CF" w:rsidRDefault="005D1F9B" w:rsidP="005D1F9B">
      <w:pPr>
        <w:pStyle w:val="Fundamentos"/>
      </w:pPr>
      <w:r w:rsidRPr="007657CF">
        <w:rPr>
          <w:b/>
        </w:rPr>
        <w:lastRenderedPageBreak/>
        <w:t xml:space="preserve">Artículo 91. </w:t>
      </w:r>
      <w:r w:rsidRPr="007657CF">
        <w:t>El acceso a la información pública será restringido excepcionalmente, cuando ésta sea clasificada como reservada o confidencial.</w:t>
      </w:r>
    </w:p>
    <w:p w14:paraId="06378579" w14:textId="77777777" w:rsidR="005D1F9B" w:rsidRPr="007657CF" w:rsidRDefault="005D1F9B" w:rsidP="005D1F9B">
      <w:pPr>
        <w:pStyle w:val="Fundamentos"/>
      </w:pPr>
    </w:p>
    <w:p w14:paraId="1B0830DA" w14:textId="77777777" w:rsidR="005D1F9B" w:rsidRPr="007657CF" w:rsidRDefault="005D1F9B" w:rsidP="005D1F9B">
      <w:pPr>
        <w:pStyle w:val="Fundamentos"/>
      </w:pPr>
      <w:r w:rsidRPr="007657CF">
        <w:rPr>
          <w:b/>
        </w:rPr>
        <w:t>Artículo 132.</w:t>
      </w:r>
      <w:r w:rsidRPr="007657CF">
        <w:t xml:space="preserve"> </w:t>
      </w:r>
      <w:r w:rsidRPr="007657CF">
        <w:rPr>
          <w:u w:val="single"/>
        </w:rPr>
        <w:t>La clasificación de la información se llevará a cabo en el momento en que</w:t>
      </w:r>
      <w:r w:rsidRPr="007657CF">
        <w:t>:</w:t>
      </w:r>
    </w:p>
    <w:p w14:paraId="2446E704" w14:textId="77777777" w:rsidR="005D1F9B" w:rsidRPr="007657CF" w:rsidRDefault="005D1F9B" w:rsidP="005D1F9B">
      <w:pPr>
        <w:pStyle w:val="Fundamentos"/>
      </w:pPr>
      <w:r w:rsidRPr="007657CF">
        <w:rPr>
          <w:b/>
        </w:rPr>
        <w:t>I.</w:t>
      </w:r>
      <w:r w:rsidRPr="007657CF">
        <w:t xml:space="preserve"> Se reciba una solicitud de acceso a la información;</w:t>
      </w:r>
    </w:p>
    <w:p w14:paraId="4F194826" w14:textId="77777777" w:rsidR="005D1F9B" w:rsidRPr="007657CF" w:rsidRDefault="005D1F9B" w:rsidP="005D1F9B">
      <w:pPr>
        <w:pStyle w:val="Fundamentos"/>
      </w:pPr>
      <w:r w:rsidRPr="007657CF">
        <w:rPr>
          <w:b/>
        </w:rPr>
        <w:t>II.</w:t>
      </w:r>
      <w:r w:rsidRPr="007657CF">
        <w:t xml:space="preserve"> </w:t>
      </w:r>
      <w:r w:rsidRPr="007657CF">
        <w:rPr>
          <w:u w:val="single"/>
        </w:rPr>
        <w:t>Se determine mediante resolución de autoridad competente; o</w:t>
      </w:r>
    </w:p>
    <w:p w14:paraId="17F1CB23" w14:textId="77777777" w:rsidR="005D1F9B" w:rsidRPr="007657CF" w:rsidRDefault="005D1F9B" w:rsidP="005D1F9B">
      <w:pPr>
        <w:pStyle w:val="Fundamentos"/>
        <w:rPr>
          <w:u w:val="single"/>
        </w:rPr>
      </w:pPr>
      <w:r w:rsidRPr="007657CF">
        <w:rPr>
          <w:b/>
        </w:rPr>
        <w:t>III.</w:t>
      </w:r>
      <w:r w:rsidRPr="007657CF">
        <w:t xml:space="preserve"> </w:t>
      </w:r>
      <w:r w:rsidRPr="007657CF">
        <w:rPr>
          <w:u w:val="single"/>
        </w:rPr>
        <w:t>Se generen versiones públicas para dar cumplimiento a las obligaciones de transparencia previstas en esta Ley.</w:t>
      </w:r>
    </w:p>
    <w:p w14:paraId="320ABA1C" w14:textId="77777777" w:rsidR="005D1F9B" w:rsidRPr="007657CF" w:rsidRDefault="005D1F9B" w:rsidP="005D1F9B">
      <w:pPr>
        <w:pStyle w:val="Fundamentos"/>
      </w:pPr>
      <w:r w:rsidRPr="007657CF">
        <w:t>(…)</w:t>
      </w:r>
    </w:p>
    <w:p w14:paraId="60928715" w14:textId="77777777" w:rsidR="005D1F9B" w:rsidRPr="007657CF" w:rsidRDefault="005D1F9B" w:rsidP="005D1F9B">
      <w:pPr>
        <w:rPr>
          <w:rFonts w:eastAsia="Palatino Linotype" w:cs="Palatino Linotype"/>
          <w:i/>
          <w:szCs w:val="24"/>
        </w:rPr>
      </w:pPr>
    </w:p>
    <w:p w14:paraId="70551255" w14:textId="77777777" w:rsidR="005D1F9B" w:rsidRPr="007657CF" w:rsidRDefault="005D1F9B" w:rsidP="005D1F9B">
      <w:pPr>
        <w:rPr>
          <w:rFonts w:eastAsia="Palatino Linotype" w:cs="Palatino Linotype"/>
          <w:szCs w:val="24"/>
        </w:rPr>
      </w:pPr>
      <w:r w:rsidRPr="007657CF">
        <w:rPr>
          <w:rFonts w:eastAsia="Palatino Linotype" w:cs="Palatino Linotype"/>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AAD41B1" w14:textId="77777777" w:rsidR="005D1F9B" w:rsidRPr="007657CF" w:rsidRDefault="005D1F9B" w:rsidP="005D1F9B">
      <w:pPr>
        <w:rPr>
          <w:rFonts w:eastAsia="Palatino Linotype" w:cs="Palatino Linotype"/>
          <w:szCs w:val="24"/>
        </w:rPr>
      </w:pPr>
    </w:p>
    <w:p w14:paraId="33BDCBB0" w14:textId="77777777" w:rsidR="005D1F9B" w:rsidRPr="007657CF" w:rsidRDefault="005D1F9B" w:rsidP="005D1F9B">
      <w:pPr>
        <w:rPr>
          <w:rFonts w:eastAsia="Palatino Linotype" w:cs="Palatino Linotype"/>
          <w:szCs w:val="24"/>
        </w:rPr>
      </w:pPr>
      <w:r w:rsidRPr="007657CF">
        <w:rPr>
          <w:rFonts w:eastAsia="Palatino Linotype" w:cs="Palatino Linotype"/>
          <w:szCs w:val="24"/>
        </w:rPr>
        <w:t xml:space="preserve">Por otro lado, los </w:t>
      </w:r>
      <w:r w:rsidRPr="007657CF">
        <w:rPr>
          <w:rFonts w:eastAsia="Palatino Linotype" w:cs="Palatino Linotype"/>
          <w:i/>
          <w:szCs w:val="24"/>
        </w:rPr>
        <w:t>Lineamientos Generales en Materia de Clasificación y Desclasificación de la Información, así como para la elaboración de Versiones Públicas</w:t>
      </w:r>
      <w:r w:rsidRPr="007657CF">
        <w:rPr>
          <w:rFonts w:eastAsia="Palatino Linotype" w:cs="Palatino Linotype"/>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33BF51C" w14:textId="77777777" w:rsidR="005D1F9B" w:rsidRPr="007657CF" w:rsidRDefault="005D1F9B" w:rsidP="005D1F9B">
      <w:pPr>
        <w:rPr>
          <w:rFonts w:eastAsia="Palatino Linotype" w:cs="Palatino Linotype"/>
          <w:szCs w:val="24"/>
        </w:rPr>
      </w:pPr>
    </w:p>
    <w:p w14:paraId="7E36E24C" w14:textId="77777777" w:rsidR="005D1F9B" w:rsidRPr="007657CF" w:rsidRDefault="005D1F9B" w:rsidP="005D1F9B">
      <w:pPr>
        <w:rPr>
          <w:rFonts w:eastAsia="Palatino Linotype" w:cs="Palatino Linotype"/>
          <w:szCs w:val="24"/>
        </w:rPr>
      </w:pPr>
      <w:r w:rsidRPr="007657CF">
        <w:rPr>
          <w:rFonts w:eastAsia="Palatino Linotype" w:cs="Palatino Linotype"/>
          <w:szCs w:val="24"/>
        </w:rPr>
        <w:t>Entorno a lo que aquí nos interesa, los Lineamientos Quincuagésimo sexto, Quincuagésimo séptimo y Quincuagésimo octavo, establecen lo siguiente:</w:t>
      </w:r>
    </w:p>
    <w:p w14:paraId="1A94877B" w14:textId="77777777" w:rsidR="005D1F9B" w:rsidRPr="007657CF" w:rsidRDefault="005D1F9B" w:rsidP="005D1F9B">
      <w:pPr>
        <w:rPr>
          <w:rFonts w:eastAsia="Palatino Linotype" w:cs="Palatino Linotype"/>
        </w:rPr>
      </w:pPr>
    </w:p>
    <w:p w14:paraId="4F1E358D" w14:textId="77777777" w:rsidR="005D1F9B" w:rsidRPr="007657CF" w:rsidRDefault="005D1F9B" w:rsidP="005D1F9B">
      <w:pPr>
        <w:pStyle w:val="Fundamentos"/>
      </w:pPr>
      <w:r w:rsidRPr="007657CF">
        <w:rPr>
          <w:b/>
        </w:rPr>
        <w:lastRenderedPageBreak/>
        <w:t>Quincuagésimo sexto.</w:t>
      </w:r>
      <w:r w:rsidRPr="007657CF">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4F94115" w14:textId="77777777" w:rsidR="005D1F9B" w:rsidRPr="007657CF" w:rsidRDefault="005D1F9B" w:rsidP="005D1F9B">
      <w:pPr>
        <w:pStyle w:val="Fundamentos"/>
      </w:pPr>
    </w:p>
    <w:p w14:paraId="79429AD1" w14:textId="77777777" w:rsidR="005D1F9B" w:rsidRPr="007657CF" w:rsidRDefault="005D1F9B" w:rsidP="005D1F9B">
      <w:pPr>
        <w:pStyle w:val="Fundamentos"/>
      </w:pPr>
      <w:r w:rsidRPr="007657CF">
        <w:rPr>
          <w:b/>
        </w:rPr>
        <w:t>Quincuagésimo séptimo.</w:t>
      </w:r>
      <w:r w:rsidRPr="007657CF">
        <w:t xml:space="preserve"> Se considera, en principio, como información pública y no podrá omitirse de las versiones públicas la siguiente:</w:t>
      </w:r>
    </w:p>
    <w:p w14:paraId="0B3A3C1D" w14:textId="77777777" w:rsidR="005D1F9B" w:rsidRPr="007657CF" w:rsidRDefault="005D1F9B" w:rsidP="005D1F9B">
      <w:pPr>
        <w:pStyle w:val="Fundamentos"/>
      </w:pPr>
      <w:r w:rsidRPr="007657CF">
        <w:t xml:space="preserve"> </w:t>
      </w:r>
    </w:p>
    <w:p w14:paraId="5420E57F" w14:textId="77777777" w:rsidR="005D1F9B" w:rsidRPr="007657CF" w:rsidRDefault="005D1F9B" w:rsidP="005D1F9B">
      <w:pPr>
        <w:pStyle w:val="Fundamentos"/>
      </w:pPr>
      <w:r w:rsidRPr="007657CF">
        <w:t xml:space="preserve">I. La relativa a las Obligaciones de Transparencia que contempla el Título V de la Ley General y las demás disposiciones legales aplicables; </w:t>
      </w:r>
    </w:p>
    <w:p w14:paraId="0D11257D" w14:textId="77777777" w:rsidR="005D1F9B" w:rsidRPr="007657CF" w:rsidRDefault="005D1F9B" w:rsidP="005D1F9B">
      <w:pPr>
        <w:pStyle w:val="Fundamentos"/>
      </w:pPr>
      <w:r w:rsidRPr="007657CF">
        <w:t xml:space="preserve">II. El nombre de los servidores públicos en los documentos, y sus firmas autógrafas, cuando sean utilizados en el ejercicio de las facultades conferidas para el desempeño del servicio público, y </w:t>
      </w:r>
    </w:p>
    <w:p w14:paraId="65D7D28C" w14:textId="77777777" w:rsidR="005D1F9B" w:rsidRPr="007657CF" w:rsidRDefault="005D1F9B" w:rsidP="005D1F9B">
      <w:pPr>
        <w:pStyle w:val="Fundamentos"/>
      </w:pPr>
      <w:r w:rsidRPr="007657CF">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3B53029" w14:textId="77777777" w:rsidR="005D1F9B" w:rsidRPr="007657CF" w:rsidRDefault="005D1F9B" w:rsidP="005D1F9B">
      <w:pPr>
        <w:pStyle w:val="Fundamentos"/>
      </w:pPr>
    </w:p>
    <w:p w14:paraId="79054C90" w14:textId="77777777" w:rsidR="005D1F9B" w:rsidRPr="007657CF" w:rsidRDefault="005D1F9B" w:rsidP="005D1F9B">
      <w:pPr>
        <w:pStyle w:val="Fundamentos"/>
      </w:pPr>
      <w:r w:rsidRPr="007657CF">
        <w:t xml:space="preserve">Lo anterior, siempre y cuando no se acredite alguna causal de clasificación, prevista en las leyes o en los tratados internacionales suscritos por el Estado mexicano. </w:t>
      </w:r>
    </w:p>
    <w:p w14:paraId="5B572EF1" w14:textId="77777777" w:rsidR="005D1F9B" w:rsidRPr="007657CF" w:rsidRDefault="005D1F9B" w:rsidP="005D1F9B">
      <w:pPr>
        <w:pStyle w:val="Fundamentos"/>
      </w:pPr>
    </w:p>
    <w:p w14:paraId="3AB0AC7E" w14:textId="77777777" w:rsidR="005D1F9B" w:rsidRPr="007657CF" w:rsidRDefault="005D1F9B" w:rsidP="005D1F9B">
      <w:pPr>
        <w:pStyle w:val="Fundamentos"/>
      </w:pPr>
      <w:r w:rsidRPr="007657CF">
        <w:rPr>
          <w:b/>
        </w:rPr>
        <w:t>Quincuagésimo octavo.</w:t>
      </w:r>
      <w:r w:rsidRPr="007657CF">
        <w:t xml:space="preserve"> Los sujetos obligados garantizarán que los sistemas o medios empleados para eliminar la información en las versiones públicas no permitan la recuperación o visualización de la misma.</w:t>
      </w:r>
    </w:p>
    <w:p w14:paraId="26D6288E" w14:textId="77777777" w:rsidR="005D1F9B" w:rsidRPr="007657CF" w:rsidRDefault="005D1F9B" w:rsidP="005D1F9B">
      <w:pPr>
        <w:rPr>
          <w:rFonts w:eastAsia="Palatino Linotype" w:cs="Palatino Linotype"/>
          <w:i/>
          <w:szCs w:val="24"/>
        </w:rPr>
      </w:pPr>
    </w:p>
    <w:p w14:paraId="00DE8DB5" w14:textId="77777777" w:rsidR="005D1F9B" w:rsidRPr="007657CF" w:rsidRDefault="005D1F9B" w:rsidP="005D1F9B">
      <w:pPr>
        <w:rPr>
          <w:rFonts w:eastAsia="Palatino Linotype" w:cs="Palatino Linotype"/>
          <w:szCs w:val="24"/>
        </w:rPr>
      </w:pPr>
      <w:r w:rsidRPr="007657CF">
        <w:rPr>
          <w:rFonts w:eastAsia="Palatino Linotype" w:cs="Palatino Linotype"/>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w:t>
      </w:r>
      <w:r w:rsidRPr="007657CF">
        <w:rPr>
          <w:rFonts w:eastAsia="Palatino Linotype" w:cs="Palatino Linotype"/>
          <w:szCs w:val="24"/>
        </w:rPr>
        <w:lastRenderedPageBreak/>
        <w:t>en estado de incertidumbre, al no conocer o comprender porque no aparecen en la documentación respectiva.</w:t>
      </w:r>
    </w:p>
    <w:p w14:paraId="74EEFC1E" w14:textId="77777777" w:rsidR="005D1F9B" w:rsidRPr="007657CF" w:rsidRDefault="005D1F9B" w:rsidP="005D1F9B">
      <w:pPr>
        <w:rPr>
          <w:rFonts w:eastAsia="Palatino Linotype" w:cs="Palatino Linotype"/>
          <w:szCs w:val="24"/>
        </w:rPr>
      </w:pPr>
    </w:p>
    <w:p w14:paraId="0F4B00EA" w14:textId="77777777" w:rsidR="005D1F9B" w:rsidRPr="007657CF" w:rsidRDefault="005D1F9B" w:rsidP="005D1F9B">
      <w:pPr>
        <w:rPr>
          <w:rFonts w:eastAsia="Palatino Linotype" w:cs="Palatino Linotype"/>
          <w:szCs w:val="24"/>
        </w:rPr>
      </w:pPr>
      <w:r w:rsidRPr="007657CF">
        <w:rPr>
          <w:rFonts w:eastAsia="Palatino Linotype" w:cs="Palatino Linotype"/>
          <w:szCs w:val="24"/>
        </w:rPr>
        <w:t>Por lo que respecta al Acuerdo del Comité de Transparencia que sustente la versión pública de la documentación a entregar, deberá ser notificado mediante el SAIMEX.</w:t>
      </w:r>
    </w:p>
    <w:p w14:paraId="4B6ED352" w14:textId="77777777" w:rsidR="005D1F9B" w:rsidRPr="007657CF" w:rsidRDefault="005D1F9B" w:rsidP="005D1F9B">
      <w:pPr>
        <w:rPr>
          <w:rFonts w:eastAsia="Palatino Linotype" w:cs="Palatino Linotype"/>
          <w:szCs w:val="24"/>
        </w:rPr>
      </w:pPr>
    </w:p>
    <w:p w14:paraId="05876CB6" w14:textId="75ADC11C" w:rsidR="00151764" w:rsidRPr="007657CF" w:rsidRDefault="005D1F9B" w:rsidP="005D1F9B">
      <w:pPr>
        <w:rPr>
          <w:szCs w:val="24"/>
        </w:rPr>
      </w:pPr>
      <w:r w:rsidRPr="007657CF">
        <w:rPr>
          <w:rFonts w:eastAsia="Palatino Linotype" w:cs="Palatino Linotype"/>
          <w:color w:val="000000"/>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376231B3" w14:textId="77777777" w:rsidR="00151764" w:rsidRPr="007657CF" w:rsidRDefault="00151764" w:rsidP="00151764">
      <w:pPr>
        <w:contextualSpacing/>
        <w:rPr>
          <w:rFonts w:eastAsia="Palatino Linotype" w:cs="Palatino Linotype"/>
          <w:szCs w:val="24"/>
        </w:rPr>
      </w:pPr>
    </w:p>
    <w:p w14:paraId="4D19609D" w14:textId="073067BD" w:rsidR="00151764" w:rsidRPr="007657CF" w:rsidRDefault="00151764" w:rsidP="00393F5B">
      <w:pPr>
        <w:pStyle w:val="Textoindependiente"/>
        <w:outlineLvl w:val="1"/>
        <w:rPr>
          <w:rFonts w:eastAsia="Palatino Linotype"/>
        </w:rPr>
      </w:pPr>
      <w:r w:rsidRPr="007657CF">
        <w:rPr>
          <w:rFonts w:eastAsia="Palatino Linotype"/>
        </w:rPr>
        <w:t>En mérito de lo expuesto en líneas anteriores, este Instituto considera que los motivos de inconformidad planteados por el Recurrente resultan</w:t>
      </w:r>
      <w:r w:rsidR="005A030B" w:rsidRPr="007657CF">
        <w:rPr>
          <w:rFonts w:eastAsia="Palatino Linotype"/>
        </w:rPr>
        <w:t xml:space="preserve"> </w:t>
      </w:r>
      <w:r w:rsidRPr="007657CF">
        <w:rPr>
          <w:rFonts w:eastAsia="Palatino Linotype"/>
        </w:rPr>
        <w:t xml:space="preserve">fundados en el recurso de revisión que es materia de esta resolución; por ello </w:t>
      </w:r>
      <w:r w:rsidRPr="007657CF">
        <w:rPr>
          <w:rFonts w:eastAsia="Palatino Linotype"/>
          <w:b/>
        </w:rPr>
        <w:t xml:space="preserve">con fundamento en la </w:t>
      </w:r>
      <w:r w:rsidR="005A030B" w:rsidRPr="007657CF">
        <w:rPr>
          <w:rFonts w:eastAsia="Palatino Linotype"/>
          <w:b/>
        </w:rPr>
        <w:t>segunda</w:t>
      </w:r>
      <w:r w:rsidRPr="007657CF">
        <w:rPr>
          <w:rFonts w:eastAsia="Palatino Linotype"/>
          <w:b/>
        </w:rPr>
        <w:t xml:space="preserve"> hipótesis de la fracción III del artículo 186 </w:t>
      </w:r>
      <w:r w:rsidRPr="007657CF">
        <w:rPr>
          <w:rFonts w:eastAsia="Palatino Linotype"/>
        </w:rPr>
        <w:t xml:space="preserve">de la Ley de Transparencia y Acceso a la Información Pública del Estado de México y Municipios, se </w:t>
      </w:r>
      <w:r w:rsidR="005A030B" w:rsidRPr="007657CF">
        <w:rPr>
          <w:rFonts w:eastAsia="Palatino Linotype"/>
          <w:b/>
        </w:rPr>
        <w:t>MODIFI</w:t>
      </w:r>
      <w:r w:rsidRPr="007657CF">
        <w:rPr>
          <w:rFonts w:eastAsia="Palatino Linotype"/>
          <w:b/>
        </w:rPr>
        <w:t xml:space="preserve">CA </w:t>
      </w:r>
      <w:r w:rsidRPr="007657CF">
        <w:rPr>
          <w:rFonts w:eastAsia="Palatino Linotype"/>
        </w:rPr>
        <w:t>la respuesta a la solicitud de información número</w:t>
      </w:r>
      <w:r w:rsidRPr="007657CF">
        <w:rPr>
          <w:rFonts w:eastAsia="Palatino Linotype"/>
          <w:b/>
        </w:rPr>
        <w:t xml:space="preserve"> </w:t>
      </w:r>
      <w:r w:rsidR="001F72D3" w:rsidRPr="001F72D3">
        <w:rPr>
          <w:rFonts w:eastAsia="Palatino Linotype"/>
          <w:b/>
          <w:bCs/>
        </w:rPr>
        <w:t>00177/CHICOLOA/IP/2022</w:t>
      </w:r>
      <w:r w:rsidRPr="007657CF">
        <w:rPr>
          <w:rFonts w:eastAsia="Palatino Linotype"/>
        </w:rPr>
        <w:t>,</w:t>
      </w:r>
      <w:r w:rsidRPr="007657CF">
        <w:rPr>
          <w:rFonts w:eastAsia="Palatino Linotype"/>
          <w:b/>
        </w:rPr>
        <w:t xml:space="preserve"> </w:t>
      </w:r>
      <w:r w:rsidRPr="007657CF">
        <w:rPr>
          <w:rFonts w:eastAsia="Palatino Linotype"/>
        </w:rPr>
        <w:t>que ha sido materia del presente estudio.</w:t>
      </w:r>
    </w:p>
    <w:p w14:paraId="64019B7A" w14:textId="2CB68F6F" w:rsidR="00151764" w:rsidRPr="007657CF" w:rsidRDefault="00151764" w:rsidP="00393F5B">
      <w:pPr>
        <w:pStyle w:val="Textoindependiente"/>
        <w:rPr>
          <w:rFonts w:eastAsia="Palatino Linotype"/>
        </w:rPr>
      </w:pPr>
    </w:p>
    <w:p w14:paraId="0C712464" w14:textId="77777777" w:rsidR="0055572B" w:rsidRPr="007657CF" w:rsidRDefault="0055572B" w:rsidP="00393F5B">
      <w:pPr>
        <w:pStyle w:val="Textoindependiente"/>
        <w:rPr>
          <w:rFonts w:eastAsia="Palatino Linotype"/>
        </w:rPr>
      </w:pPr>
      <w:r w:rsidRPr="007657CF">
        <w:rPr>
          <w:rFonts w:eastAsia="Palatino Linotype"/>
        </w:rPr>
        <w:t>Por lo antes expuesto y fundado es de resolverse y,</w:t>
      </w:r>
    </w:p>
    <w:p w14:paraId="6B8DD2DD" w14:textId="08A7960C" w:rsidR="0055572B" w:rsidRPr="007657CF" w:rsidRDefault="00B5180E" w:rsidP="0055572B">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w:t>
      </w:r>
    </w:p>
    <w:p w14:paraId="3ADF4D84" w14:textId="77777777" w:rsidR="0055572B" w:rsidRPr="007657CF" w:rsidRDefault="0055572B" w:rsidP="00275BE9">
      <w:pPr>
        <w:pStyle w:val="Ttulo1"/>
        <w:rPr>
          <w:rFonts w:eastAsia="Palatino Linotype"/>
          <w:lang w:val="es-ES_tradnl"/>
        </w:rPr>
      </w:pPr>
      <w:r w:rsidRPr="007657CF">
        <w:rPr>
          <w:rFonts w:eastAsia="Palatino Linotype"/>
          <w:lang w:val="es-ES_tradnl"/>
        </w:rPr>
        <w:lastRenderedPageBreak/>
        <w:t>S E    R E S U E L V E</w:t>
      </w:r>
    </w:p>
    <w:p w14:paraId="23AD83B7" w14:textId="77777777" w:rsidR="0055572B" w:rsidRPr="007657CF" w:rsidRDefault="0055572B" w:rsidP="0055572B">
      <w:pPr>
        <w:pBdr>
          <w:top w:val="nil"/>
          <w:left w:val="nil"/>
          <w:bottom w:val="nil"/>
          <w:right w:val="nil"/>
          <w:between w:val="nil"/>
        </w:pBdr>
        <w:rPr>
          <w:rFonts w:eastAsia="Palatino Linotype" w:cs="Palatino Linotype"/>
          <w:b/>
          <w:color w:val="000000"/>
          <w:szCs w:val="24"/>
        </w:rPr>
      </w:pPr>
    </w:p>
    <w:p w14:paraId="52A2D740" w14:textId="2292CBBA" w:rsidR="0055572B" w:rsidRPr="007657CF" w:rsidRDefault="0055572B" w:rsidP="0055572B">
      <w:pPr>
        <w:pBdr>
          <w:top w:val="nil"/>
          <w:left w:val="nil"/>
          <w:bottom w:val="nil"/>
          <w:right w:val="nil"/>
          <w:between w:val="nil"/>
        </w:pBdr>
        <w:rPr>
          <w:rFonts w:eastAsia="Palatino Linotype" w:cs="Palatino Linotype"/>
          <w:color w:val="000000"/>
          <w:szCs w:val="24"/>
        </w:rPr>
      </w:pPr>
      <w:r w:rsidRPr="007657CF">
        <w:rPr>
          <w:rFonts w:eastAsia="Palatino Linotype" w:cs="Palatino Linotype"/>
          <w:b/>
          <w:color w:val="000000"/>
          <w:szCs w:val="24"/>
        </w:rPr>
        <w:t>PRIMERO.</w:t>
      </w:r>
      <w:r w:rsidRPr="007657CF">
        <w:rPr>
          <w:rFonts w:eastAsia="Palatino Linotype" w:cs="Palatino Linotype"/>
          <w:color w:val="000000"/>
          <w:szCs w:val="24"/>
        </w:rPr>
        <w:t xml:space="preserve"> Se </w:t>
      </w:r>
      <w:r w:rsidRPr="007657CF">
        <w:rPr>
          <w:rFonts w:eastAsia="Palatino Linotype" w:cs="Palatino Linotype"/>
          <w:b/>
          <w:color w:val="000000"/>
          <w:szCs w:val="24"/>
        </w:rPr>
        <w:t>MODIFICA</w:t>
      </w:r>
      <w:r w:rsidRPr="007657CF">
        <w:rPr>
          <w:rFonts w:eastAsia="Palatino Linotype" w:cs="Palatino Linotype"/>
          <w:color w:val="000000"/>
          <w:szCs w:val="24"/>
        </w:rPr>
        <w:t xml:space="preserve"> la respuesta entregada por el Sujeto Obligado</w:t>
      </w:r>
      <w:r w:rsidRPr="007657CF">
        <w:rPr>
          <w:rFonts w:eastAsia="Palatino Linotype" w:cs="Palatino Linotype"/>
          <w:b/>
          <w:color w:val="000000"/>
          <w:szCs w:val="24"/>
        </w:rPr>
        <w:t xml:space="preserve"> </w:t>
      </w:r>
      <w:r w:rsidRPr="007657CF">
        <w:rPr>
          <w:rFonts w:eastAsia="Palatino Linotype" w:cs="Palatino Linotype"/>
          <w:color w:val="000000"/>
          <w:szCs w:val="24"/>
        </w:rPr>
        <w:t xml:space="preserve">a la solicitud de información número </w:t>
      </w:r>
      <w:r w:rsidR="00B5180E" w:rsidRPr="00B5180E">
        <w:rPr>
          <w:rFonts w:eastAsia="Palatino Linotype"/>
          <w:b/>
          <w:bCs/>
        </w:rPr>
        <w:t>00177/CHICOLOA/IP/2022</w:t>
      </w:r>
      <w:r w:rsidRPr="007657CF">
        <w:rPr>
          <w:rFonts w:eastAsia="Palatino Linotype" w:cs="Palatino Linotype"/>
          <w:color w:val="000000"/>
          <w:szCs w:val="24"/>
        </w:rPr>
        <w:t>, por resultar</w:t>
      </w:r>
      <w:r w:rsidR="008029F1" w:rsidRPr="007657CF">
        <w:rPr>
          <w:rFonts w:eastAsia="Palatino Linotype" w:cs="Palatino Linotype"/>
          <w:color w:val="000000"/>
          <w:szCs w:val="24"/>
        </w:rPr>
        <w:t xml:space="preserve"> </w:t>
      </w:r>
      <w:r w:rsidRPr="007657CF">
        <w:rPr>
          <w:rFonts w:eastAsia="Palatino Linotype" w:cs="Palatino Linotype"/>
          <w:color w:val="000000"/>
          <w:szCs w:val="24"/>
        </w:rPr>
        <w:t>fundados los motivos de inconformidad argüidos por el Recurrente, en términos del</w:t>
      </w:r>
      <w:r w:rsidRPr="007657CF">
        <w:rPr>
          <w:rFonts w:eastAsia="Palatino Linotype" w:cs="Palatino Linotype"/>
          <w:b/>
          <w:color w:val="000000"/>
          <w:szCs w:val="24"/>
        </w:rPr>
        <w:t xml:space="preserve"> Considerando </w:t>
      </w:r>
      <w:r w:rsidR="007F6C1A" w:rsidRPr="007657CF">
        <w:rPr>
          <w:rFonts w:eastAsia="Palatino Linotype" w:cs="Palatino Linotype"/>
          <w:b/>
          <w:color w:val="000000"/>
          <w:szCs w:val="24"/>
        </w:rPr>
        <w:t>CUAR</w:t>
      </w:r>
      <w:r w:rsidRPr="007657CF">
        <w:rPr>
          <w:rFonts w:eastAsia="Palatino Linotype" w:cs="Palatino Linotype"/>
          <w:b/>
          <w:color w:val="000000"/>
          <w:szCs w:val="24"/>
        </w:rPr>
        <w:t xml:space="preserve">TO </w:t>
      </w:r>
      <w:r w:rsidRPr="007657CF">
        <w:rPr>
          <w:rFonts w:eastAsia="Palatino Linotype" w:cs="Palatino Linotype"/>
          <w:color w:val="000000"/>
          <w:szCs w:val="24"/>
        </w:rPr>
        <w:t xml:space="preserve">de la presente resolución. </w:t>
      </w:r>
      <w:bookmarkStart w:id="0" w:name="_GoBack"/>
      <w:bookmarkEnd w:id="0"/>
    </w:p>
    <w:p w14:paraId="4C288EF0" w14:textId="77777777" w:rsidR="0055572B" w:rsidRPr="007657CF" w:rsidRDefault="0055572B" w:rsidP="0055572B">
      <w:pPr>
        <w:pBdr>
          <w:top w:val="nil"/>
          <w:left w:val="nil"/>
          <w:bottom w:val="nil"/>
          <w:right w:val="nil"/>
          <w:between w:val="nil"/>
        </w:pBdr>
        <w:rPr>
          <w:rFonts w:eastAsia="Palatino Linotype" w:cs="Palatino Linotype"/>
          <w:color w:val="000000"/>
          <w:szCs w:val="24"/>
        </w:rPr>
      </w:pPr>
    </w:p>
    <w:p w14:paraId="4B005B1D" w14:textId="3D8E649D" w:rsidR="0055572B" w:rsidRPr="007657CF" w:rsidRDefault="0055572B" w:rsidP="0055572B">
      <w:pPr>
        <w:pBdr>
          <w:top w:val="nil"/>
          <w:left w:val="nil"/>
          <w:bottom w:val="nil"/>
          <w:right w:val="nil"/>
          <w:between w:val="nil"/>
        </w:pBdr>
        <w:rPr>
          <w:rFonts w:eastAsia="Palatino Linotype" w:cs="Palatino Linotype"/>
          <w:color w:val="000000"/>
          <w:szCs w:val="24"/>
        </w:rPr>
      </w:pPr>
      <w:r w:rsidRPr="007657CF">
        <w:rPr>
          <w:rFonts w:eastAsia="Palatino Linotype" w:cs="Palatino Linotype"/>
          <w:b/>
          <w:color w:val="000000"/>
          <w:szCs w:val="24"/>
        </w:rPr>
        <w:t>SEGUNDO.</w:t>
      </w:r>
      <w:r w:rsidRPr="007657CF">
        <w:rPr>
          <w:rFonts w:eastAsia="Palatino Linotype" w:cs="Palatino Linotype"/>
          <w:color w:val="000000"/>
          <w:szCs w:val="24"/>
        </w:rPr>
        <w:t xml:space="preserve"> Se </w:t>
      </w:r>
      <w:r w:rsidRPr="007657CF">
        <w:rPr>
          <w:rFonts w:eastAsia="Palatino Linotype" w:cs="Palatino Linotype"/>
          <w:b/>
          <w:color w:val="000000"/>
          <w:szCs w:val="24"/>
        </w:rPr>
        <w:t>ORDENA</w:t>
      </w:r>
      <w:r w:rsidRPr="007657CF">
        <w:rPr>
          <w:rFonts w:eastAsia="Palatino Linotype" w:cs="Palatino Linotype"/>
          <w:color w:val="000000"/>
          <w:szCs w:val="24"/>
        </w:rPr>
        <w:t xml:space="preserve"> al Sujeto Obligado que </w:t>
      </w:r>
      <w:r w:rsidR="008029F1" w:rsidRPr="007657CF">
        <w:rPr>
          <w:rFonts w:eastAsia="Palatino Linotype" w:cs="Palatino Linotype"/>
          <w:color w:val="000000"/>
          <w:szCs w:val="24"/>
        </w:rPr>
        <w:t xml:space="preserve">haga </w:t>
      </w:r>
      <w:r w:rsidR="00581A2E" w:rsidRPr="007657CF">
        <w:rPr>
          <w:rFonts w:eastAsia="Palatino Linotype" w:cs="Palatino Linotype"/>
          <w:color w:val="000000"/>
          <w:szCs w:val="24"/>
        </w:rPr>
        <w:t xml:space="preserve">entrega al </w:t>
      </w:r>
      <w:r w:rsidRPr="007657CF">
        <w:rPr>
          <w:rFonts w:eastAsia="Palatino Linotype" w:cs="Palatino Linotype"/>
          <w:color w:val="000000"/>
          <w:szCs w:val="24"/>
        </w:rPr>
        <w:t xml:space="preserve">Recurrente mediante el Sistema de Acceso a la Información Mexiquense (SAIMEX), en versión pública </w:t>
      </w:r>
      <w:r w:rsidR="00581A2E" w:rsidRPr="007657CF">
        <w:rPr>
          <w:rFonts w:eastAsia="Palatino Linotype" w:cs="Palatino Linotype"/>
          <w:color w:val="000000"/>
          <w:szCs w:val="24"/>
        </w:rPr>
        <w:t xml:space="preserve">de ser procedente </w:t>
      </w:r>
      <w:r w:rsidRPr="007657CF">
        <w:rPr>
          <w:rFonts w:eastAsia="Palatino Linotype" w:cs="Palatino Linotype"/>
          <w:color w:val="000000"/>
          <w:szCs w:val="24"/>
        </w:rPr>
        <w:t xml:space="preserve">y en términos del </w:t>
      </w:r>
      <w:r w:rsidRPr="007657CF">
        <w:rPr>
          <w:rFonts w:eastAsia="Palatino Linotype" w:cs="Palatino Linotype"/>
          <w:b/>
          <w:color w:val="000000"/>
          <w:szCs w:val="24"/>
        </w:rPr>
        <w:t xml:space="preserve">Considerando </w:t>
      </w:r>
      <w:r w:rsidR="007F6C1A" w:rsidRPr="007657CF">
        <w:rPr>
          <w:rFonts w:eastAsia="Palatino Linotype" w:cs="Palatino Linotype"/>
          <w:b/>
          <w:color w:val="000000"/>
          <w:szCs w:val="24"/>
        </w:rPr>
        <w:t>CUAR</w:t>
      </w:r>
      <w:r w:rsidRPr="007657CF">
        <w:rPr>
          <w:rFonts w:eastAsia="Palatino Linotype" w:cs="Palatino Linotype"/>
          <w:b/>
          <w:color w:val="000000"/>
          <w:szCs w:val="24"/>
        </w:rPr>
        <w:t>TO</w:t>
      </w:r>
      <w:r w:rsidRPr="007657CF">
        <w:rPr>
          <w:rFonts w:eastAsia="Palatino Linotype" w:cs="Palatino Linotype"/>
          <w:color w:val="000000"/>
          <w:szCs w:val="24"/>
        </w:rPr>
        <w:t>, de</w:t>
      </w:r>
      <w:r w:rsidR="008029F1" w:rsidRPr="007657CF">
        <w:rPr>
          <w:rFonts w:eastAsia="Palatino Linotype" w:cs="Palatino Linotype"/>
          <w:color w:val="000000"/>
          <w:szCs w:val="24"/>
        </w:rPr>
        <w:t xml:space="preserve"> </w:t>
      </w:r>
      <w:r w:rsidRPr="007657CF">
        <w:rPr>
          <w:rFonts w:eastAsia="Palatino Linotype" w:cs="Palatino Linotype"/>
          <w:color w:val="000000"/>
          <w:szCs w:val="24"/>
        </w:rPr>
        <w:t xml:space="preserve">lo siguiente: </w:t>
      </w:r>
    </w:p>
    <w:p w14:paraId="67B43DC7" w14:textId="77777777" w:rsidR="0055572B" w:rsidRPr="007657CF" w:rsidRDefault="0055572B" w:rsidP="0055572B">
      <w:pPr>
        <w:pBdr>
          <w:top w:val="nil"/>
          <w:left w:val="nil"/>
          <w:bottom w:val="nil"/>
          <w:right w:val="nil"/>
          <w:between w:val="nil"/>
        </w:pBdr>
        <w:rPr>
          <w:rFonts w:eastAsia="Palatino Linotype" w:cs="Palatino Linotype"/>
          <w:color w:val="000000"/>
          <w:szCs w:val="24"/>
        </w:rPr>
      </w:pPr>
    </w:p>
    <w:p w14:paraId="500BE67F" w14:textId="7215E041" w:rsidR="0055572B" w:rsidRPr="007657CF" w:rsidRDefault="005149AC" w:rsidP="00B5180E">
      <w:pPr>
        <w:numPr>
          <w:ilvl w:val="0"/>
          <w:numId w:val="6"/>
        </w:numPr>
        <w:pBdr>
          <w:top w:val="nil"/>
          <w:left w:val="nil"/>
          <w:bottom w:val="nil"/>
          <w:right w:val="nil"/>
          <w:between w:val="nil"/>
        </w:pBdr>
        <w:spacing w:line="240" w:lineRule="auto"/>
        <w:rPr>
          <w:rFonts w:eastAsia="Palatino Linotype" w:cs="Palatino Linotype"/>
          <w:color w:val="000000"/>
          <w:szCs w:val="24"/>
        </w:rPr>
      </w:pPr>
      <w:r w:rsidRPr="007657CF">
        <w:rPr>
          <w:rFonts w:eastAsia="Palatino Linotype" w:cs="Palatino Linotype"/>
          <w:i/>
          <w:color w:val="000000"/>
          <w:szCs w:val="24"/>
        </w:rPr>
        <w:t xml:space="preserve">Los </w:t>
      </w:r>
      <w:r w:rsidR="00FF55E5" w:rsidRPr="00FF55E5">
        <w:rPr>
          <w:rFonts w:eastAsia="Palatino Linotype" w:cs="Palatino Linotype"/>
          <w:i/>
          <w:color w:val="000000"/>
          <w:szCs w:val="24"/>
        </w:rPr>
        <w:t>convenios celebrados con empresas, federaciones o grupos independientes para realizar el servicio de recolección de desechos y limpia referidos en la respuesta</w:t>
      </w:r>
      <w:r w:rsidR="00FF55E5">
        <w:rPr>
          <w:rFonts w:eastAsia="Palatino Linotype" w:cs="Palatino Linotype"/>
          <w:i/>
          <w:color w:val="000000"/>
          <w:szCs w:val="24"/>
        </w:rPr>
        <w:t>.</w:t>
      </w:r>
    </w:p>
    <w:p w14:paraId="26866721" w14:textId="77777777" w:rsidR="00B5180E" w:rsidRDefault="00B5180E" w:rsidP="0055572B">
      <w:pPr>
        <w:pBdr>
          <w:top w:val="nil"/>
          <w:left w:val="nil"/>
          <w:bottom w:val="nil"/>
          <w:right w:val="nil"/>
          <w:between w:val="nil"/>
        </w:pBdr>
        <w:rPr>
          <w:rFonts w:eastAsia="Palatino Linotype" w:cs="Palatino Linotype"/>
          <w:color w:val="000000"/>
          <w:szCs w:val="24"/>
        </w:rPr>
      </w:pPr>
    </w:p>
    <w:p w14:paraId="739678BD" w14:textId="53690F8C" w:rsidR="0055572B" w:rsidRPr="007657CF" w:rsidRDefault="00B5180E" w:rsidP="0055572B">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De ser necesario y c</w:t>
      </w:r>
      <w:r w:rsidR="0055572B" w:rsidRPr="007657CF">
        <w:rPr>
          <w:rFonts w:eastAsia="Palatino Linotype" w:cs="Palatino Linotype"/>
          <w:color w:val="000000"/>
          <w:szCs w:val="24"/>
        </w:rPr>
        <w:t>omo sustento de la versión pública</w:t>
      </w:r>
      <w:r>
        <w:rPr>
          <w:rFonts w:eastAsia="Palatino Linotype" w:cs="Palatino Linotype"/>
          <w:color w:val="000000"/>
          <w:szCs w:val="24"/>
        </w:rPr>
        <w:t>,</w:t>
      </w:r>
      <w:r w:rsidR="0055572B" w:rsidRPr="007657CF">
        <w:rPr>
          <w:rFonts w:eastAsia="Palatino Linotype" w:cs="Palatino Linotype"/>
          <w:color w:val="000000"/>
          <w:szCs w:val="24"/>
        </w:rPr>
        <w:t xml:space="preserve">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w:t>
      </w:r>
      <w:r w:rsidR="00B87C64" w:rsidRPr="007657CF">
        <w:rPr>
          <w:rFonts w:eastAsia="Palatino Linotype" w:cs="Palatino Linotype"/>
          <w:color w:val="000000"/>
          <w:szCs w:val="24"/>
        </w:rPr>
        <w:t xml:space="preserve">, </w:t>
      </w:r>
      <w:r w:rsidR="0055572B" w:rsidRPr="007657CF">
        <w:rPr>
          <w:rFonts w:eastAsia="Palatino Linotype" w:cs="Palatino Linotype"/>
          <w:color w:val="000000"/>
          <w:szCs w:val="24"/>
        </w:rPr>
        <w:t>y se ponga a disposición del Recurrente.</w:t>
      </w:r>
    </w:p>
    <w:p w14:paraId="7B4F0B62" w14:textId="77777777" w:rsidR="0055572B" w:rsidRPr="007657CF" w:rsidRDefault="0055572B" w:rsidP="0055572B">
      <w:pPr>
        <w:pBdr>
          <w:top w:val="nil"/>
          <w:left w:val="nil"/>
          <w:bottom w:val="nil"/>
          <w:right w:val="nil"/>
          <w:between w:val="nil"/>
        </w:pBdr>
        <w:rPr>
          <w:rFonts w:eastAsia="Palatino Linotype" w:cs="Palatino Linotype"/>
          <w:b/>
          <w:color w:val="000000"/>
          <w:szCs w:val="24"/>
        </w:rPr>
      </w:pPr>
    </w:p>
    <w:p w14:paraId="7B526F71" w14:textId="3DBF9F4C" w:rsidR="0055572B" w:rsidRPr="007657CF" w:rsidRDefault="0055572B" w:rsidP="0055572B">
      <w:pPr>
        <w:pBdr>
          <w:top w:val="nil"/>
          <w:left w:val="nil"/>
          <w:bottom w:val="nil"/>
          <w:right w:val="nil"/>
          <w:between w:val="nil"/>
        </w:pBdr>
        <w:rPr>
          <w:rFonts w:eastAsia="Palatino Linotype" w:cs="Palatino Linotype"/>
          <w:color w:val="000000"/>
          <w:szCs w:val="24"/>
        </w:rPr>
      </w:pPr>
      <w:r w:rsidRPr="007657CF">
        <w:rPr>
          <w:rFonts w:eastAsia="Palatino Linotype" w:cs="Palatino Linotype"/>
          <w:b/>
          <w:color w:val="000000"/>
          <w:szCs w:val="24"/>
        </w:rPr>
        <w:t>TERCERO. Notifíquese</w:t>
      </w:r>
      <w:r w:rsidRPr="007657CF">
        <w:rPr>
          <w:rFonts w:eastAsia="Palatino Linotype" w:cs="Palatino Linotype"/>
          <w:b/>
          <w:i/>
          <w:color w:val="000000"/>
          <w:szCs w:val="24"/>
        </w:rPr>
        <w:t xml:space="preserve"> </w:t>
      </w:r>
      <w:r w:rsidRPr="007657CF">
        <w:rPr>
          <w:rFonts w:eastAsia="Palatino Linotype" w:cs="Palatino Linotype"/>
          <w:color w:val="000000"/>
          <w:szCs w:val="24"/>
        </w:rPr>
        <w:t>al Titular de la Unidad de Transparencia del</w:t>
      </w:r>
      <w:r w:rsidRPr="007657CF">
        <w:rPr>
          <w:rFonts w:eastAsia="Palatino Linotype" w:cs="Palatino Linotype"/>
          <w:b/>
          <w:color w:val="000000"/>
          <w:szCs w:val="24"/>
        </w:rPr>
        <w:t xml:space="preserve"> </w:t>
      </w:r>
      <w:r w:rsidRPr="007657CF">
        <w:rPr>
          <w:rFonts w:eastAsia="Palatino Linotype" w:cs="Palatino Linotype"/>
          <w:color w:val="000000"/>
          <w:szCs w:val="24"/>
        </w:rPr>
        <w:t xml:space="preserve">Sujeto Obligado, por medio del Sistema de Acceso a la Información Mexiquense (SAIMEX) para que, conforme a los artículos 186 último párrafo, 189 segundo párrafo y 194 de la Ley de </w:t>
      </w:r>
      <w:r w:rsidRPr="007657CF">
        <w:rPr>
          <w:rFonts w:eastAsia="Palatino Linotype" w:cs="Palatino Linotype"/>
          <w:color w:val="000000"/>
          <w:szCs w:val="24"/>
        </w:rPr>
        <w:lastRenderedPageBreak/>
        <w:t>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48A4327" w14:textId="77777777" w:rsidR="0055572B" w:rsidRPr="007657CF" w:rsidRDefault="0055572B" w:rsidP="0055572B">
      <w:pPr>
        <w:pBdr>
          <w:top w:val="nil"/>
          <w:left w:val="nil"/>
          <w:bottom w:val="nil"/>
          <w:right w:val="nil"/>
          <w:between w:val="nil"/>
        </w:pBdr>
        <w:rPr>
          <w:rFonts w:eastAsia="Palatino Linotype" w:cs="Palatino Linotype"/>
          <w:color w:val="000000"/>
          <w:szCs w:val="24"/>
        </w:rPr>
      </w:pPr>
    </w:p>
    <w:p w14:paraId="673F07CE" w14:textId="77777777" w:rsidR="0055572B" w:rsidRPr="007657CF" w:rsidRDefault="0055572B" w:rsidP="0055572B">
      <w:pPr>
        <w:pBdr>
          <w:top w:val="nil"/>
          <w:left w:val="nil"/>
          <w:bottom w:val="nil"/>
          <w:right w:val="nil"/>
          <w:between w:val="nil"/>
        </w:pBdr>
        <w:rPr>
          <w:rFonts w:eastAsia="Palatino Linotype" w:cs="Palatino Linotype"/>
          <w:color w:val="000000"/>
          <w:szCs w:val="24"/>
        </w:rPr>
      </w:pPr>
      <w:r w:rsidRPr="007657CF">
        <w:rPr>
          <w:rFonts w:eastAsia="Palatino Linotype" w:cs="Palatino Linotype"/>
          <w:b/>
          <w:color w:val="000000"/>
          <w:szCs w:val="24"/>
        </w:rPr>
        <w:t xml:space="preserve">CUARTO. </w:t>
      </w:r>
      <w:r w:rsidRPr="007657CF">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81B6577" w14:textId="77777777" w:rsidR="0055572B" w:rsidRPr="007657CF" w:rsidRDefault="0055572B" w:rsidP="0055572B">
      <w:pPr>
        <w:pBdr>
          <w:top w:val="nil"/>
          <w:left w:val="nil"/>
          <w:bottom w:val="nil"/>
          <w:right w:val="nil"/>
          <w:between w:val="nil"/>
        </w:pBdr>
        <w:rPr>
          <w:rFonts w:eastAsia="Palatino Linotype" w:cs="Palatino Linotype"/>
          <w:b/>
          <w:color w:val="000000"/>
          <w:szCs w:val="24"/>
        </w:rPr>
      </w:pPr>
    </w:p>
    <w:p w14:paraId="72A94F51" w14:textId="4E107B31" w:rsidR="00151764" w:rsidRPr="007657CF" w:rsidRDefault="0055572B" w:rsidP="0055572B">
      <w:pPr>
        <w:contextualSpacing/>
        <w:rPr>
          <w:rFonts w:eastAsia="Palatino Linotype" w:cs="Palatino Linotype"/>
          <w:color w:val="000000"/>
          <w:szCs w:val="24"/>
        </w:rPr>
      </w:pPr>
      <w:r w:rsidRPr="007657CF">
        <w:rPr>
          <w:rFonts w:eastAsia="Palatino Linotype" w:cs="Palatino Linotype"/>
          <w:b/>
          <w:color w:val="000000"/>
          <w:szCs w:val="24"/>
        </w:rPr>
        <w:t xml:space="preserve">QUINTO. Notifíquese </w:t>
      </w:r>
      <w:r w:rsidRPr="007657CF">
        <w:rPr>
          <w:rFonts w:eastAsia="Palatino Linotype" w:cs="Palatino Linotype"/>
          <w:color w:val="000000"/>
          <w:szCs w:val="24"/>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w:t>
      </w:r>
      <w:r w:rsidRPr="007657CF">
        <w:rPr>
          <w:rFonts w:eastAsia="Palatino Linotype" w:cs="Palatino Linotype"/>
          <w:color w:val="000000"/>
          <w:szCs w:val="24"/>
          <w:highlight w:val="white"/>
        </w:rPr>
        <w:t xml:space="preserve"> de conformidad con lo establecido en el artículo 196 de la Ley de Transparencia y Acceso a la Información Pública del Estado de México y Municipios.</w:t>
      </w:r>
    </w:p>
    <w:p w14:paraId="235F0B65" w14:textId="1044F11E" w:rsidR="00151764" w:rsidRPr="00CE3486" w:rsidRDefault="00151764" w:rsidP="007F15FE">
      <w:pPr>
        <w:contextualSpacing/>
        <w:rPr>
          <w:rFonts w:eastAsia="Palatino Linotype" w:cs="Palatino Linotype"/>
          <w:color w:val="000000"/>
          <w:szCs w:val="24"/>
        </w:rPr>
      </w:pPr>
    </w:p>
    <w:p w14:paraId="20573BFF" w14:textId="466A4797" w:rsidR="00A970D5" w:rsidRPr="007657CF" w:rsidRDefault="00A970D5" w:rsidP="00CE3486">
      <w:pPr>
        <w:pBdr>
          <w:top w:val="nil"/>
          <w:left w:val="nil"/>
          <w:bottom w:val="nil"/>
          <w:right w:val="nil"/>
          <w:between w:val="nil"/>
        </w:pBdr>
        <w:spacing w:line="276" w:lineRule="auto"/>
        <w:contextualSpacing/>
        <w:rPr>
          <w:rFonts w:eastAsia="Palatino Linotype" w:cs="Palatino Linotype"/>
          <w:color w:val="000000"/>
          <w:szCs w:val="24"/>
        </w:rPr>
      </w:pPr>
      <w:r w:rsidRPr="007657CF">
        <w:rPr>
          <w:rFonts w:eastAsia="Palatino Linotype" w:cs="Palatino Linotype"/>
          <w:color w:val="000000"/>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w:t>
      </w:r>
      <w:r w:rsidR="00227691" w:rsidRPr="007657CF">
        <w:rPr>
          <w:rFonts w:eastAsia="Palatino Linotype" w:cs="Palatino Linotype"/>
          <w:color w:val="000000"/>
          <w:szCs w:val="24"/>
        </w:rPr>
        <w:t xml:space="preserve">PEÑA, EN LA </w:t>
      </w:r>
      <w:r w:rsidR="009B69E9" w:rsidRPr="007657CF">
        <w:rPr>
          <w:rFonts w:eastAsia="Palatino Linotype" w:cs="Palatino Linotype"/>
          <w:color w:val="000000"/>
          <w:szCs w:val="24"/>
        </w:rPr>
        <w:t xml:space="preserve">VIGÉSIMA </w:t>
      </w:r>
      <w:r w:rsidR="003D1DCE">
        <w:rPr>
          <w:rFonts w:eastAsia="Palatino Linotype" w:cs="Palatino Linotype"/>
          <w:color w:val="000000"/>
          <w:szCs w:val="24"/>
        </w:rPr>
        <w:t>SÉPTIMA</w:t>
      </w:r>
      <w:r w:rsidRPr="007657CF">
        <w:rPr>
          <w:rFonts w:eastAsia="Palatino Linotype" w:cs="Palatino Linotype"/>
          <w:color w:val="000000"/>
          <w:szCs w:val="24"/>
        </w:rPr>
        <w:t xml:space="preserve"> SESIÓN ORDINARIA CEL</w:t>
      </w:r>
      <w:r w:rsidR="007F15FE" w:rsidRPr="007657CF">
        <w:rPr>
          <w:rFonts w:eastAsia="Palatino Linotype" w:cs="Palatino Linotype"/>
          <w:color w:val="000000"/>
          <w:szCs w:val="24"/>
        </w:rPr>
        <w:t>EBRADA EL</w:t>
      </w:r>
      <w:r w:rsidR="008B2BBB" w:rsidRPr="007657CF">
        <w:rPr>
          <w:rFonts w:eastAsia="Palatino Linotype" w:cs="Palatino Linotype"/>
          <w:color w:val="000000"/>
          <w:szCs w:val="24"/>
        </w:rPr>
        <w:t xml:space="preserve"> </w:t>
      </w:r>
      <w:r w:rsidR="00B36B86" w:rsidRPr="007657CF">
        <w:rPr>
          <w:rFonts w:eastAsia="Palatino Linotype" w:cs="Palatino Linotype"/>
          <w:color w:val="000000"/>
          <w:szCs w:val="24"/>
        </w:rPr>
        <w:t>TRE</w:t>
      </w:r>
      <w:r w:rsidR="003D1DCE">
        <w:rPr>
          <w:rFonts w:eastAsia="Palatino Linotype" w:cs="Palatino Linotype"/>
          <w:color w:val="000000"/>
          <w:szCs w:val="24"/>
        </w:rPr>
        <w:t>S DE AGOSTO</w:t>
      </w:r>
      <w:r w:rsidR="008B2BBB" w:rsidRPr="007657CF">
        <w:rPr>
          <w:rFonts w:eastAsia="Palatino Linotype" w:cs="Palatino Linotype"/>
          <w:color w:val="000000"/>
          <w:szCs w:val="24"/>
        </w:rPr>
        <w:t xml:space="preserve"> DE DOS MIL VEINTIDÓS</w:t>
      </w:r>
      <w:r w:rsidRPr="007657CF">
        <w:rPr>
          <w:rFonts w:eastAsia="Palatino Linotype" w:cs="Palatino Linotype"/>
          <w:color w:val="000000"/>
          <w:szCs w:val="24"/>
        </w:rPr>
        <w:t>, ANTE EL SECRETARIO TÉCNICO DEL PLENO, ALEXIS TAPIA RAMÍREZ.----------------------------</w:t>
      </w:r>
    </w:p>
    <w:p w14:paraId="4DA57669" w14:textId="77777777" w:rsidR="00A970D5" w:rsidRPr="007657CF" w:rsidRDefault="00A970D5" w:rsidP="009D2CDA">
      <w:pPr>
        <w:pBdr>
          <w:top w:val="nil"/>
          <w:left w:val="nil"/>
          <w:bottom w:val="nil"/>
          <w:right w:val="nil"/>
          <w:between w:val="nil"/>
        </w:pBdr>
        <w:spacing w:line="240" w:lineRule="auto"/>
        <w:contextualSpacing/>
        <w:rPr>
          <w:rFonts w:eastAsia="Palatino Linotype" w:cs="Palatino Linotype"/>
          <w:color w:val="000000"/>
          <w:sz w:val="20"/>
          <w:szCs w:val="20"/>
        </w:rPr>
      </w:pPr>
      <w:r w:rsidRPr="007657CF">
        <w:rPr>
          <w:rFonts w:eastAsia="Palatino Linotype" w:cs="Palatino Linotype"/>
          <w:color w:val="000000"/>
          <w:sz w:val="20"/>
          <w:szCs w:val="20"/>
        </w:rPr>
        <w:t>JMV/CCR/fzh</w:t>
      </w:r>
    </w:p>
    <w:p w14:paraId="5FBC6CA4"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7657CF" w:rsidRDefault="00D718B8" w:rsidP="00A970D5"/>
    <w:sectPr w:rsidR="00D718B8" w:rsidRPr="007657CF" w:rsidSect="003938ED">
      <w:headerReference w:type="even" r:id="rId13"/>
      <w:headerReference w:type="default" r:id="rId14"/>
      <w:footerReference w:type="default" r:id="rId15"/>
      <w:headerReference w:type="first" r:id="rId16"/>
      <w:footerReference w:type="first" r:id="rId17"/>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ABB34" w14:textId="77777777" w:rsidR="0083340B" w:rsidRDefault="0083340B" w:rsidP="00F2498E">
      <w:pPr>
        <w:spacing w:line="240" w:lineRule="auto"/>
      </w:pPr>
      <w:r>
        <w:separator/>
      </w:r>
    </w:p>
  </w:endnote>
  <w:endnote w:type="continuationSeparator" w:id="0">
    <w:p w14:paraId="692F12DC" w14:textId="77777777" w:rsidR="0083340B" w:rsidRDefault="0083340B" w:rsidP="00F2498E">
      <w:pPr>
        <w:spacing w:line="240" w:lineRule="auto"/>
      </w:pPr>
      <w:r>
        <w:continuationSeparator/>
      </w:r>
    </w:p>
  </w:endnote>
  <w:endnote w:type="continuationNotice" w:id="1">
    <w:p w14:paraId="11697C16" w14:textId="77777777" w:rsidR="0083340B" w:rsidRDefault="0083340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notTrueType/>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4C4E6" w14:textId="6825FE7C" w:rsidR="002813B2" w:rsidRPr="00871A91" w:rsidRDefault="002813B2"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4773A4">
      <w:rPr>
        <w:rFonts w:ascii="Palatino Linotype" w:hAnsi="Palatino Linotype"/>
        <w:b/>
        <w:bCs/>
        <w:noProof/>
        <w:sz w:val="20"/>
      </w:rPr>
      <w:t>27</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4773A4">
      <w:rPr>
        <w:rFonts w:ascii="Palatino Linotype" w:hAnsi="Palatino Linotype"/>
        <w:b/>
        <w:bCs/>
        <w:noProof/>
        <w:sz w:val="20"/>
      </w:rPr>
      <w:t>27</w:t>
    </w:r>
    <w:r w:rsidRPr="00713DD5">
      <w:rPr>
        <w:rFonts w:ascii="Palatino Linotype" w:hAnsi="Palatino Linotype"/>
        <w:b/>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82FE6" w14:textId="2A7320FB" w:rsidR="002813B2" w:rsidRPr="00871A91" w:rsidRDefault="002813B2"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4773A4">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4773A4">
      <w:rPr>
        <w:rFonts w:ascii="Palatino Linotype" w:hAnsi="Palatino Linotype"/>
        <w:b/>
        <w:bCs/>
        <w:noProof/>
        <w:sz w:val="20"/>
      </w:rPr>
      <w:t>27</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D30D91" w14:textId="77777777" w:rsidR="0083340B" w:rsidRDefault="0083340B" w:rsidP="00F2498E">
      <w:pPr>
        <w:spacing w:line="240" w:lineRule="auto"/>
      </w:pPr>
      <w:r>
        <w:separator/>
      </w:r>
    </w:p>
  </w:footnote>
  <w:footnote w:type="continuationSeparator" w:id="0">
    <w:p w14:paraId="2577ECCF" w14:textId="77777777" w:rsidR="0083340B" w:rsidRDefault="0083340B" w:rsidP="00F2498E">
      <w:pPr>
        <w:spacing w:line="240" w:lineRule="auto"/>
      </w:pPr>
      <w:r>
        <w:continuationSeparator/>
      </w:r>
    </w:p>
  </w:footnote>
  <w:footnote w:type="continuationNotice" w:id="1">
    <w:p w14:paraId="00A2D82D" w14:textId="77777777" w:rsidR="0083340B" w:rsidRDefault="0083340B">
      <w:pPr>
        <w:spacing w:line="240" w:lineRule="auto"/>
      </w:pPr>
    </w:p>
  </w:footnote>
  <w:footnote w:id="2">
    <w:p w14:paraId="2348F3B8" w14:textId="77777777" w:rsidR="002813B2" w:rsidRPr="0031280C" w:rsidRDefault="002813B2" w:rsidP="00A970D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40BAA0BA" w14:textId="77777777" w:rsidR="002813B2" w:rsidRPr="0031280C" w:rsidRDefault="002813B2" w:rsidP="00A970D5">
      <w:pPr>
        <w:pBdr>
          <w:top w:val="nil"/>
          <w:left w:val="nil"/>
          <w:bottom w:val="nil"/>
          <w:right w:val="nil"/>
          <w:between w:val="nil"/>
        </w:pBdr>
        <w:spacing w:line="240" w:lineRule="auto"/>
        <w:rPr>
          <w:rFonts w:eastAsia="Palatino Linotype" w:cs="Palatino Linotype"/>
          <w:color w:val="000000"/>
          <w:sz w:val="20"/>
          <w:szCs w:val="20"/>
        </w:rPr>
      </w:pPr>
    </w:p>
    <w:p w14:paraId="52B4D2F7" w14:textId="77777777" w:rsidR="002813B2" w:rsidRPr="0031280C" w:rsidRDefault="002813B2" w:rsidP="00A970D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010532B9" w14:textId="77777777" w:rsidR="002813B2" w:rsidRPr="0031280C" w:rsidRDefault="002813B2" w:rsidP="00A970D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 </w:t>
      </w:r>
      <w:hyperlink r:id="rId1">
        <w:r w:rsidRPr="0031280C">
          <w:rPr>
            <w:rFonts w:eastAsia="Palatino Linotype" w:cs="Palatino Linotype"/>
            <w:i/>
            <w:color w:val="000000"/>
            <w:sz w:val="20"/>
            <w:szCs w:val="20"/>
            <w:u w:val="single"/>
          </w:rPr>
          <w:t>73 y 74 de la Ley de Amparo</w:t>
        </w:r>
      </w:hyperlink>
      <w:r w:rsidRPr="0031280C">
        <w:rPr>
          <w:rFonts w:eastAsia="Palatino Linotype" w:cs="Palatino Linotype"/>
          <w:i/>
          <w:sz w:val="20"/>
          <w:szCs w:val="20"/>
        </w:rPr>
        <w:t> con el artículo </w:t>
      </w:r>
      <w:hyperlink r:id="rId2">
        <w:r w:rsidRPr="0031280C">
          <w:rPr>
            <w:rFonts w:eastAsia="Palatino Linotype" w:cs="Palatino Linotype"/>
            <w:i/>
            <w:color w:val="000000"/>
            <w:sz w:val="20"/>
            <w:szCs w:val="20"/>
            <w:u w:val="single"/>
          </w:rPr>
          <w:t>25.1 de la Convención Americana sobre Derechos Humanos</w:t>
        </w:r>
      </w:hyperlink>
      <w:r w:rsidRPr="0031280C">
        <w:rPr>
          <w:rFonts w:eastAsia="Palatino Linotype" w:cs="Palatino Linotype"/>
          <w:i/>
          <w:sz w:val="20"/>
          <w:szCs w:val="20"/>
        </w:rPr>
        <w:t>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27F37" w14:textId="093ED20F" w:rsidR="002813B2" w:rsidRDefault="0083340B">
    <w:pPr>
      <w:pStyle w:val="Encabezado"/>
    </w:pPr>
    <w:r>
      <w:rPr>
        <w:noProof/>
        <w:lang w:val="es-MX" w:eastAsia="es-MX"/>
      </w:rPr>
      <w:pict w14:anchorId="1D851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2813B2" w:rsidRPr="00B17577" w14:paraId="37B9EBDE" w14:textId="77777777" w:rsidTr="003938ED">
      <w:trPr>
        <w:trHeight w:val="227"/>
      </w:trPr>
      <w:tc>
        <w:tcPr>
          <w:tcW w:w="5103" w:type="dxa"/>
          <w:hideMark/>
        </w:tcPr>
        <w:p w14:paraId="4964FBC5" w14:textId="54CDA645" w:rsidR="002813B2" w:rsidRPr="00096248" w:rsidRDefault="002813B2" w:rsidP="00C57E04">
          <w:pPr>
            <w:ind w:right="69"/>
            <w:jc w:val="right"/>
            <w:rPr>
              <w:rFonts w:cs="Arial"/>
              <w:b/>
              <w:szCs w:val="24"/>
            </w:rPr>
          </w:pPr>
          <w:r w:rsidRPr="00096248">
            <w:rPr>
              <w:rFonts w:cs="Arial"/>
              <w:b/>
              <w:szCs w:val="24"/>
            </w:rPr>
            <w:t>Recurso de Revisión:</w:t>
          </w:r>
        </w:p>
      </w:tc>
      <w:tc>
        <w:tcPr>
          <w:tcW w:w="4395" w:type="dxa"/>
          <w:hideMark/>
        </w:tcPr>
        <w:p w14:paraId="421B9899" w14:textId="2C9174E0" w:rsidR="002813B2" w:rsidRPr="00096248" w:rsidRDefault="002813B2" w:rsidP="00C57E04">
          <w:pPr>
            <w:ind w:right="71"/>
            <w:jc w:val="right"/>
            <w:rPr>
              <w:rFonts w:cs="Arial"/>
              <w:b/>
              <w:szCs w:val="24"/>
            </w:rPr>
          </w:pPr>
          <w:r w:rsidRPr="00096248">
            <w:rPr>
              <w:rFonts w:cs="Arial"/>
              <w:b/>
              <w:bCs/>
              <w:szCs w:val="24"/>
            </w:rPr>
            <w:t>0</w:t>
          </w:r>
          <w:r>
            <w:rPr>
              <w:rFonts w:cs="Arial"/>
              <w:b/>
              <w:bCs/>
              <w:szCs w:val="24"/>
            </w:rPr>
            <w:t>5</w:t>
          </w:r>
          <w:r w:rsidR="00AC379C">
            <w:rPr>
              <w:rFonts w:cs="Arial"/>
              <w:b/>
              <w:bCs/>
              <w:szCs w:val="24"/>
            </w:rPr>
            <w:t>945</w:t>
          </w:r>
          <w:r w:rsidRPr="00096248">
            <w:rPr>
              <w:rFonts w:cs="Arial"/>
              <w:b/>
              <w:bCs/>
              <w:szCs w:val="24"/>
            </w:rPr>
            <w:t>/INFOEM/IP/RR/202</w:t>
          </w:r>
          <w:r>
            <w:rPr>
              <w:rFonts w:cs="Arial"/>
              <w:b/>
              <w:bCs/>
              <w:szCs w:val="24"/>
            </w:rPr>
            <w:t>2</w:t>
          </w:r>
        </w:p>
      </w:tc>
    </w:tr>
    <w:tr w:rsidR="002813B2" w14:paraId="7591D3C9" w14:textId="77777777" w:rsidTr="003938ED">
      <w:trPr>
        <w:trHeight w:val="242"/>
      </w:trPr>
      <w:tc>
        <w:tcPr>
          <w:tcW w:w="5103" w:type="dxa"/>
          <w:hideMark/>
        </w:tcPr>
        <w:p w14:paraId="729A65A8" w14:textId="77777777" w:rsidR="002813B2" w:rsidRPr="00096248" w:rsidRDefault="002813B2" w:rsidP="00C57E04">
          <w:pPr>
            <w:ind w:right="69"/>
            <w:jc w:val="right"/>
            <w:rPr>
              <w:rFonts w:cs="Arial"/>
              <w:b/>
              <w:szCs w:val="24"/>
            </w:rPr>
          </w:pPr>
          <w:r w:rsidRPr="00096248">
            <w:rPr>
              <w:rFonts w:cs="Arial"/>
              <w:b/>
              <w:szCs w:val="24"/>
            </w:rPr>
            <w:t>Sujeto Obligado:</w:t>
          </w:r>
        </w:p>
      </w:tc>
      <w:tc>
        <w:tcPr>
          <w:tcW w:w="4395" w:type="dxa"/>
          <w:hideMark/>
        </w:tcPr>
        <w:p w14:paraId="283ADF36" w14:textId="348238AA" w:rsidR="002813B2" w:rsidRPr="00096248" w:rsidRDefault="002813B2" w:rsidP="00A970D5">
          <w:pPr>
            <w:spacing w:line="240" w:lineRule="auto"/>
            <w:ind w:right="71"/>
            <w:jc w:val="right"/>
            <w:rPr>
              <w:rFonts w:cs="Arial"/>
              <w:szCs w:val="24"/>
            </w:rPr>
          </w:pPr>
          <w:r>
            <w:rPr>
              <w:rFonts w:cs="Arial"/>
              <w:szCs w:val="24"/>
            </w:rPr>
            <w:t xml:space="preserve">Ayuntamiento de </w:t>
          </w:r>
          <w:r w:rsidR="00AC379C">
            <w:rPr>
              <w:rFonts w:cs="Arial"/>
              <w:szCs w:val="24"/>
            </w:rPr>
            <w:t>Chicoloapan</w:t>
          </w:r>
        </w:p>
      </w:tc>
    </w:tr>
    <w:tr w:rsidR="002813B2" w:rsidRPr="00F63239" w14:paraId="037E914D" w14:textId="77777777" w:rsidTr="003938ED">
      <w:trPr>
        <w:trHeight w:val="342"/>
      </w:trPr>
      <w:tc>
        <w:tcPr>
          <w:tcW w:w="5103" w:type="dxa"/>
          <w:hideMark/>
        </w:tcPr>
        <w:p w14:paraId="7676B68F" w14:textId="64D69EAF" w:rsidR="002813B2" w:rsidRPr="00096248" w:rsidRDefault="002813B2" w:rsidP="00C57E04">
          <w:pPr>
            <w:tabs>
              <w:tab w:val="left" w:pos="4892"/>
            </w:tabs>
            <w:ind w:right="69"/>
            <w:jc w:val="right"/>
            <w:rPr>
              <w:rFonts w:cs="Arial"/>
              <w:b/>
              <w:szCs w:val="24"/>
            </w:rPr>
          </w:pPr>
          <w:r w:rsidRPr="00096248">
            <w:rPr>
              <w:rFonts w:cs="Arial"/>
              <w:b/>
              <w:szCs w:val="24"/>
            </w:rPr>
            <w:t>Comisionado Ponente:</w:t>
          </w:r>
        </w:p>
      </w:tc>
      <w:tc>
        <w:tcPr>
          <w:tcW w:w="4395" w:type="dxa"/>
          <w:hideMark/>
        </w:tcPr>
        <w:p w14:paraId="4346858F" w14:textId="20D6873D" w:rsidR="002813B2" w:rsidRPr="00096248" w:rsidRDefault="002813B2" w:rsidP="00C57E04">
          <w:pPr>
            <w:ind w:left="-486" w:right="71" w:firstLine="567"/>
            <w:jc w:val="right"/>
            <w:rPr>
              <w:rFonts w:cs="Arial"/>
              <w:szCs w:val="24"/>
            </w:rPr>
          </w:pPr>
          <w:r w:rsidRPr="00096248">
            <w:rPr>
              <w:rFonts w:cs="Arial"/>
              <w:szCs w:val="24"/>
            </w:rPr>
            <w:t>José Martínez Vilchis</w:t>
          </w:r>
        </w:p>
      </w:tc>
    </w:tr>
  </w:tbl>
  <w:p w14:paraId="2998DBFD" w14:textId="25A9F426" w:rsidR="002813B2" w:rsidRPr="00871A91" w:rsidRDefault="0083340B">
    <w:pPr>
      <w:pStyle w:val="Encabezado"/>
      <w:rPr>
        <w:sz w:val="2"/>
      </w:rPr>
    </w:pPr>
    <w:r>
      <w:rPr>
        <w:noProof/>
        <w:lang w:val="es-MX" w:eastAsia="es-MX"/>
      </w:rPr>
      <w:pict w14:anchorId="6642D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1.15pt;margin-top:-141.7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2813B2">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2813B2" w14:paraId="0F9FE9B6" w14:textId="77777777" w:rsidTr="003938ED">
      <w:trPr>
        <w:trHeight w:val="227"/>
      </w:trPr>
      <w:tc>
        <w:tcPr>
          <w:tcW w:w="5103" w:type="dxa"/>
          <w:hideMark/>
        </w:tcPr>
        <w:p w14:paraId="6D1D9D71" w14:textId="11150E5A" w:rsidR="002813B2" w:rsidRPr="00663A37" w:rsidRDefault="002813B2" w:rsidP="00C57E04">
          <w:pPr>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1C5AB22D" w:rsidR="002813B2" w:rsidRPr="00C81ECD" w:rsidRDefault="002813B2" w:rsidP="00C57E04">
          <w:pPr>
            <w:ind w:left="-486" w:right="68" w:firstLine="558"/>
            <w:jc w:val="right"/>
            <w:rPr>
              <w:rFonts w:cs="Arial"/>
              <w:b/>
              <w:szCs w:val="24"/>
            </w:rPr>
          </w:pPr>
          <w:r w:rsidRPr="00C81ECD">
            <w:rPr>
              <w:rFonts w:cs="Arial"/>
              <w:b/>
              <w:bCs/>
              <w:szCs w:val="24"/>
            </w:rPr>
            <w:t>0</w:t>
          </w:r>
          <w:r>
            <w:rPr>
              <w:rFonts w:cs="Arial"/>
              <w:b/>
              <w:bCs/>
              <w:szCs w:val="24"/>
            </w:rPr>
            <w:t>5</w:t>
          </w:r>
          <w:r w:rsidR="00E97824">
            <w:rPr>
              <w:rFonts w:cs="Arial"/>
              <w:b/>
              <w:bCs/>
              <w:szCs w:val="24"/>
            </w:rPr>
            <w:t>945</w:t>
          </w:r>
          <w:r w:rsidRPr="00C81ECD">
            <w:rPr>
              <w:rFonts w:cs="Arial"/>
              <w:b/>
              <w:bCs/>
              <w:szCs w:val="24"/>
            </w:rPr>
            <w:t>/INFOEM/IP/RR/2022</w:t>
          </w:r>
        </w:p>
      </w:tc>
    </w:tr>
    <w:tr w:rsidR="002813B2" w:rsidRPr="001F57CD" w14:paraId="1377D264" w14:textId="77777777" w:rsidTr="003938ED">
      <w:trPr>
        <w:trHeight w:val="196"/>
      </w:trPr>
      <w:tc>
        <w:tcPr>
          <w:tcW w:w="5103" w:type="dxa"/>
          <w:hideMark/>
        </w:tcPr>
        <w:p w14:paraId="04D597A1" w14:textId="77777777" w:rsidR="002813B2" w:rsidRPr="00663A37" w:rsidRDefault="002813B2" w:rsidP="00C57E04">
          <w:pPr>
            <w:ind w:right="68"/>
            <w:jc w:val="right"/>
            <w:rPr>
              <w:rFonts w:cs="Arial"/>
              <w:b/>
              <w:szCs w:val="24"/>
            </w:rPr>
          </w:pPr>
          <w:r w:rsidRPr="00663A37">
            <w:rPr>
              <w:rFonts w:cs="Arial"/>
              <w:b/>
              <w:szCs w:val="24"/>
            </w:rPr>
            <w:t>Recurrente:</w:t>
          </w:r>
        </w:p>
      </w:tc>
      <w:tc>
        <w:tcPr>
          <w:tcW w:w="4395" w:type="dxa"/>
          <w:hideMark/>
        </w:tcPr>
        <w:p w14:paraId="1126AAEC" w14:textId="5066EE4A" w:rsidR="002813B2" w:rsidRPr="00663A37" w:rsidRDefault="004773A4" w:rsidP="00C57E04">
          <w:pPr>
            <w:ind w:right="68"/>
            <w:jc w:val="right"/>
            <w:rPr>
              <w:rFonts w:cs="Arial"/>
              <w:szCs w:val="24"/>
            </w:rPr>
          </w:pPr>
          <w:r>
            <w:rPr>
              <w:rFonts w:cs="Arial"/>
              <w:szCs w:val="24"/>
            </w:rPr>
            <w:t>XXXXXXXXXXXXXXXX</w:t>
          </w:r>
        </w:p>
      </w:tc>
    </w:tr>
    <w:tr w:rsidR="002813B2" w14:paraId="4DC11993" w14:textId="77777777" w:rsidTr="003938ED">
      <w:trPr>
        <w:trHeight w:val="242"/>
      </w:trPr>
      <w:tc>
        <w:tcPr>
          <w:tcW w:w="5103" w:type="dxa"/>
          <w:hideMark/>
        </w:tcPr>
        <w:p w14:paraId="76CEF1B5" w14:textId="77777777" w:rsidR="002813B2" w:rsidRPr="00663A37" w:rsidRDefault="002813B2" w:rsidP="00C57E04">
          <w:pPr>
            <w:ind w:right="68"/>
            <w:jc w:val="right"/>
            <w:rPr>
              <w:rFonts w:cs="Arial"/>
              <w:b/>
              <w:szCs w:val="24"/>
            </w:rPr>
          </w:pPr>
          <w:r w:rsidRPr="00663A37">
            <w:rPr>
              <w:rFonts w:cs="Arial"/>
              <w:b/>
              <w:szCs w:val="24"/>
            </w:rPr>
            <w:t>Sujeto Obligado:</w:t>
          </w:r>
        </w:p>
      </w:tc>
      <w:tc>
        <w:tcPr>
          <w:tcW w:w="4395" w:type="dxa"/>
          <w:hideMark/>
        </w:tcPr>
        <w:p w14:paraId="7C1BB379" w14:textId="46F55579" w:rsidR="002813B2" w:rsidRPr="00663A37" w:rsidRDefault="002813B2" w:rsidP="001C3145">
          <w:pPr>
            <w:spacing w:line="240" w:lineRule="auto"/>
            <w:ind w:left="-70" w:right="68"/>
            <w:jc w:val="right"/>
            <w:rPr>
              <w:rFonts w:cs="Arial"/>
              <w:szCs w:val="24"/>
            </w:rPr>
          </w:pPr>
          <w:r>
            <w:rPr>
              <w:rFonts w:cs="Arial"/>
              <w:szCs w:val="24"/>
            </w:rPr>
            <w:t xml:space="preserve">Ayuntamiento de </w:t>
          </w:r>
          <w:r w:rsidR="00AC379C">
            <w:rPr>
              <w:rFonts w:cs="Arial"/>
              <w:szCs w:val="24"/>
            </w:rPr>
            <w:t>Chicoloapan</w:t>
          </w:r>
        </w:p>
      </w:tc>
    </w:tr>
    <w:tr w:rsidR="002813B2" w14:paraId="5C2B511D" w14:textId="77777777" w:rsidTr="003938ED">
      <w:trPr>
        <w:trHeight w:val="342"/>
      </w:trPr>
      <w:tc>
        <w:tcPr>
          <w:tcW w:w="5103" w:type="dxa"/>
          <w:hideMark/>
        </w:tcPr>
        <w:p w14:paraId="03FEF68C" w14:textId="45E91CF4" w:rsidR="002813B2" w:rsidRPr="00663A37" w:rsidRDefault="002813B2" w:rsidP="00C57E04">
          <w:pPr>
            <w:tabs>
              <w:tab w:val="left" w:pos="4892"/>
            </w:tabs>
            <w:ind w:right="68"/>
            <w:jc w:val="right"/>
            <w:rPr>
              <w:rFonts w:cs="Arial"/>
              <w:b/>
              <w:szCs w:val="24"/>
            </w:rPr>
          </w:pPr>
          <w:r w:rsidRPr="00663A37">
            <w:rPr>
              <w:rFonts w:cs="Arial"/>
              <w:b/>
              <w:szCs w:val="24"/>
            </w:rPr>
            <w:t>Comisionado Ponente:</w:t>
          </w:r>
        </w:p>
      </w:tc>
      <w:tc>
        <w:tcPr>
          <w:tcW w:w="4395" w:type="dxa"/>
          <w:hideMark/>
        </w:tcPr>
        <w:p w14:paraId="6744F9AD" w14:textId="1AF88FD3" w:rsidR="002813B2" w:rsidRPr="00663A37" w:rsidRDefault="002813B2" w:rsidP="00C57E04">
          <w:pPr>
            <w:ind w:left="-486" w:right="68" w:firstLine="567"/>
            <w:jc w:val="right"/>
            <w:rPr>
              <w:rFonts w:cs="Arial"/>
              <w:szCs w:val="24"/>
            </w:rPr>
          </w:pPr>
          <w:r w:rsidRPr="00663A37">
            <w:rPr>
              <w:rFonts w:cs="Arial"/>
              <w:szCs w:val="24"/>
            </w:rPr>
            <w:t>José Martínez Vilchis</w:t>
          </w:r>
        </w:p>
      </w:tc>
    </w:tr>
  </w:tbl>
  <w:p w14:paraId="04D3BBA0" w14:textId="1BA89CC1" w:rsidR="002813B2" w:rsidRPr="00871A91" w:rsidRDefault="0083340B">
    <w:pPr>
      <w:pStyle w:val="Encabezado"/>
      <w:rPr>
        <w:sz w:val="2"/>
      </w:rPr>
    </w:pPr>
    <w:r>
      <w:rPr>
        <w:noProof/>
        <w:lang w:val="es-MX" w:eastAsia="es-MX"/>
      </w:rPr>
      <w:pict w14:anchorId="56F94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0.9pt;margin-top:-142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2813B2">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561DD3"/>
    <w:multiLevelType w:val="hybridMultilevel"/>
    <w:tmpl w:val="B0761CCC"/>
    <w:lvl w:ilvl="0" w:tplc="3DBCA11A">
      <w:start w:val="1"/>
      <w:numFmt w:val="upperRoman"/>
      <w:lvlText w:val="%1."/>
      <w:lvlJc w:val="left"/>
      <w:pPr>
        <w:ind w:left="1276" w:hanging="425"/>
      </w:pPr>
      <w:rPr>
        <w:rFonts w:hint="default"/>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0C5843FD"/>
    <w:multiLevelType w:val="hybridMultilevel"/>
    <w:tmpl w:val="EB88446A"/>
    <w:lvl w:ilvl="0" w:tplc="4DF8794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4792AC7"/>
    <w:multiLevelType w:val="hybridMultilevel"/>
    <w:tmpl w:val="BFDA8126"/>
    <w:lvl w:ilvl="0" w:tplc="5A0C1ACC">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2D52A9"/>
    <w:multiLevelType w:val="hybridMultilevel"/>
    <w:tmpl w:val="DB5031F2"/>
    <w:lvl w:ilvl="0" w:tplc="3738C18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0" w15:restartNumberingAfterBreak="0">
    <w:nsid w:val="54074876"/>
    <w:multiLevelType w:val="hybridMultilevel"/>
    <w:tmpl w:val="52782B12"/>
    <w:lvl w:ilvl="0" w:tplc="85B28CAA">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4A7553D"/>
    <w:multiLevelType w:val="hybridMultilevel"/>
    <w:tmpl w:val="D1EAAD5A"/>
    <w:lvl w:ilvl="0" w:tplc="08841300">
      <w:start w:val="1"/>
      <w:numFmt w:val="lowerLetter"/>
      <w:lvlText w:val="%1)"/>
      <w:lvlJc w:val="left"/>
      <w:pPr>
        <w:ind w:left="709" w:hanging="425"/>
      </w:pPr>
      <w:rPr>
        <w:rFonts w:hint="default"/>
        <w:b w:val="0"/>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3" w15:restartNumberingAfterBreak="0">
    <w:nsid w:val="5DE4406B"/>
    <w:multiLevelType w:val="hybridMultilevel"/>
    <w:tmpl w:val="60B6BCDA"/>
    <w:lvl w:ilvl="0" w:tplc="F1EA5F4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1A65F3E"/>
    <w:multiLevelType w:val="hybridMultilevel"/>
    <w:tmpl w:val="9DE4C686"/>
    <w:lvl w:ilvl="0" w:tplc="AC18C67E">
      <w:start w:val="1"/>
      <w:numFmt w:val="upperRoman"/>
      <w:lvlText w:val="%1."/>
      <w:lvlJc w:val="left"/>
      <w:pPr>
        <w:ind w:left="112" w:hanging="191"/>
      </w:pPr>
      <w:rPr>
        <w:rFonts w:ascii="Bookman Old Style" w:eastAsia="Arial" w:hAnsi="Bookman Old Style" w:cs="Arial" w:hint="default"/>
        <w:b/>
        <w:bCs/>
        <w:spacing w:val="-13"/>
        <w:w w:val="99"/>
        <w:sz w:val="20"/>
        <w:szCs w:val="20"/>
      </w:rPr>
    </w:lvl>
    <w:lvl w:ilvl="1" w:tplc="5C5A4FF2">
      <w:numFmt w:val="bullet"/>
      <w:lvlText w:val="•"/>
      <w:lvlJc w:val="left"/>
      <w:pPr>
        <w:ind w:left="1128" w:hanging="191"/>
      </w:pPr>
      <w:rPr>
        <w:rFonts w:hint="default"/>
      </w:rPr>
    </w:lvl>
    <w:lvl w:ilvl="2" w:tplc="7DDA8844">
      <w:numFmt w:val="bullet"/>
      <w:lvlText w:val="•"/>
      <w:lvlJc w:val="left"/>
      <w:pPr>
        <w:ind w:left="2136" w:hanging="191"/>
      </w:pPr>
      <w:rPr>
        <w:rFonts w:hint="default"/>
      </w:rPr>
    </w:lvl>
    <w:lvl w:ilvl="3" w:tplc="2C6A5A96">
      <w:numFmt w:val="bullet"/>
      <w:lvlText w:val="•"/>
      <w:lvlJc w:val="left"/>
      <w:pPr>
        <w:ind w:left="3144" w:hanging="191"/>
      </w:pPr>
      <w:rPr>
        <w:rFonts w:hint="default"/>
      </w:rPr>
    </w:lvl>
    <w:lvl w:ilvl="4" w:tplc="9F064032">
      <w:numFmt w:val="bullet"/>
      <w:lvlText w:val="•"/>
      <w:lvlJc w:val="left"/>
      <w:pPr>
        <w:ind w:left="4152" w:hanging="191"/>
      </w:pPr>
      <w:rPr>
        <w:rFonts w:hint="default"/>
      </w:rPr>
    </w:lvl>
    <w:lvl w:ilvl="5" w:tplc="52ECAB70">
      <w:numFmt w:val="bullet"/>
      <w:lvlText w:val="•"/>
      <w:lvlJc w:val="left"/>
      <w:pPr>
        <w:ind w:left="5161" w:hanging="191"/>
      </w:pPr>
      <w:rPr>
        <w:rFonts w:hint="default"/>
      </w:rPr>
    </w:lvl>
    <w:lvl w:ilvl="6" w:tplc="5DAE67C6">
      <w:numFmt w:val="bullet"/>
      <w:lvlText w:val="•"/>
      <w:lvlJc w:val="left"/>
      <w:pPr>
        <w:ind w:left="6169" w:hanging="191"/>
      </w:pPr>
      <w:rPr>
        <w:rFonts w:hint="default"/>
      </w:rPr>
    </w:lvl>
    <w:lvl w:ilvl="7" w:tplc="B68E149C">
      <w:numFmt w:val="bullet"/>
      <w:lvlText w:val="•"/>
      <w:lvlJc w:val="left"/>
      <w:pPr>
        <w:ind w:left="7177" w:hanging="191"/>
      </w:pPr>
      <w:rPr>
        <w:rFonts w:hint="default"/>
      </w:rPr>
    </w:lvl>
    <w:lvl w:ilvl="8" w:tplc="010C895E">
      <w:numFmt w:val="bullet"/>
      <w:lvlText w:val="•"/>
      <w:lvlJc w:val="left"/>
      <w:pPr>
        <w:ind w:left="8185" w:hanging="191"/>
      </w:pPr>
      <w:rPr>
        <w:rFonts w:hint="default"/>
      </w:rPr>
    </w:lvl>
  </w:abstractNum>
  <w:abstractNum w:abstractNumId="16" w15:restartNumberingAfterBreak="0">
    <w:nsid w:val="63660A9D"/>
    <w:multiLevelType w:val="hybridMultilevel"/>
    <w:tmpl w:val="AB0C5F5C"/>
    <w:lvl w:ilvl="0" w:tplc="F7BC8B2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9E718C4"/>
    <w:multiLevelType w:val="hybridMultilevel"/>
    <w:tmpl w:val="6D1EA6DE"/>
    <w:lvl w:ilvl="0" w:tplc="6A6C4E54">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4831322"/>
    <w:multiLevelType w:val="hybridMultilevel"/>
    <w:tmpl w:val="D5303284"/>
    <w:lvl w:ilvl="0" w:tplc="37D67346">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6"/>
  </w:num>
  <w:num w:numId="3">
    <w:abstractNumId w:val="2"/>
  </w:num>
  <w:num w:numId="4">
    <w:abstractNumId w:val="11"/>
  </w:num>
  <w:num w:numId="5">
    <w:abstractNumId w:val="9"/>
  </w:num>
  <w:num w:numId="6">
    <w:abstractNumId w:val="4"/>
  </w:num>
  <w:num w:numId="7">
    <w:abstractNumId w:val="13"/>
  </w:num>
  <w:num w:numId="8">
    <w:abstractNumId w:val="19"/>
  </w:num>
  <w:num w:numId="9">
    <w:abstractNumId w:val="15"/>
  </w:num>
  <w:num w:numId="10">
    <w:abstractNumId w:val="1"/>
  </w:num>
  <w:num w:numId="11">
    <w:abstractNumId w:val="12"/>
  </w:num>
  <w:num w:numId="12">
    <w:abstractNumId w:val="5"/>
  </w:num>
  <w:num w:numId="13">
    <w:abstractNumId w:val="6"/>
  </w:num>
  <w:num w:numId="14">
    <w:abstractNumId w:val="10"/>
  </w:num>
  <w:num w:numId="15">
    <w:abstractNumId w:val="7"/>
  </w:num>
  <w:num w:numId="16">
    <w:abstractNumId w:val="17"/>
  </w:num>
  <w:num w:numId="17">
    <w:abstractNumId w:val="18"/>
  </w:num>
  <w:num w:numId="18">
    <w:abstractNumId w:val="0"/>
  </w:num>
  <w:num w:numId="19">
    <w:abstractNumId w:val="14"/>
  </w:num>
  <w:num w:numId="20">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12"/>
    <w:rsid w:val="000034AA"/>
    <w:rsid w:val="00003F45"/>
    <w:rsid w:val="00004014"/>
    <w:rsid w:val="0000665B"/>
    <w:rsid w:val="00007857"/>
    <w:rsid w:val="0001151F"/>
    <w:rsid w:val="00011CCA"/>
    <w:rsid w:val="000124BD"/>
    <w:rsid w:val="00012BEE"/>
    <w:rsid w:val="00012D78"/>
    <w:rsid w:val="00015487"/>
    <w:rsid w:val="000154CA"/>
    <w:rsid w:val="000171BE"/>
    <w:rsid w:val="00021122"/>
    <w:rsid w:val="00021165"/>
    <w:rsid w:val="00021A08"/>
    <w:rsid w:val="000221D0"/>
    <w:rsid w:val="00024A6D"/>
    <w:rsid w:val="00026582"/>
    <w:rsid w:val="00031BA3"/>
    <w:rsid w:val="00033479"/>
    <w:rsid w:val="00033562"/>
    <w:rsid w:val="0003521B"/>
    <w:rsid w:val="0003577D"/>
    <w:rsid w:val="00035A30"/>
    <w:rsid w:val="0003692B"/>
    <w:rsid w:val="00036D5F"/>
    <w:rsid w:val="00036EFC"/>
    <w:rsid w:val="00037635"/>
    <w:rsid w:val="00040A10"/>
    <w:rsid w:val="00041670"/>
    <w:rsid w:val="000417BE"/>
    <w:rsid w:val="00041AE7"/>
    <w:rsid w:val="00041DEA"/>
    <w:rsid w:val="00042C95"/>
    <w:rsid w:val="00045F86"/>
    <w:rsid w:val="00050FF1"/>
    <w:rsid w:val="00051732"/>
    <w:rsid w:val="00051F5E"/>
    <w:rsid w:val="0005219F"/>
    <w:rsid w:val="0005241C"/>
    <w:rsid w:val="00054689"/>
    <w:rsid w:val="0005480B"/>
    <w:rsid w:val="00054F6A"/>
    <w:rsid w:val="00055891"/>
    <w:rsid w:val="00055C90"/>
    <w:rsid w:val="000564B5"/>
    <w:rsid w:val="000575E4"/>
    <w:rsid w:val="0005787D"/>
    <w:rsid w:val="00057B42"/>
    <w:rsid w:val="00060716"/>
    <w:rsid w:val="00061B46"/>
    <w:rsid w:val="00061B8D"/>
    <w:rsid w:val="00064854"/>
    <w:rsid w:val="00065463"/>
    <w:rsid w:val="000666B3"/>
    <w:rsid w:val="000676A2"/>
    <w:rsid w:val="0007107B"/>
    <w:rsid w:val="000739AF"/>
    <w:rsid w:val="00075586"/>
    <w:rsid w:val="00075D5E"/>
    <w:rsid w:val="00076332"/>
    <w:rsid w:val="00077A55"/>
    <w:rsid w:val="00077F28"/>
    <w:rsid w:val="000802BA"/>
    <w:rsid w:val="00082E5D"/>
    <w:rsid w:val="00083498"/>
    <w:rsid w:val="0008496A"/>
    <w:rsid w:val="00085EA2"/>
    <w:rsid w:val="0008628E"/>
    <w:rsid w:val="000864CC"/>
    <w:rsid w:val="0008737D"/>
    <w:rsid w:val="00087AFB"/>
    <w:rsid w:val="00087F54"/>
    <w:rsid w:val="0009020C"/>
    <w:rsid w:val="00090297"/>
    <w:rsid w:val="00090A37"/>
    <w:rsid w:val="00092681"/>
    <w:rsid w:val="00092D82"/>
    <w:rsid w:val="0009320C"/>
    <w:rsid w:val="0009328A"/>
    <w:rsid w:val="0009397B"/>
    <w:rsid w:val="00094B23"/>
    <w:rsid w:val="00094FD7"/>
    <w:rsid w:val="000951B9"/>
    <w:rsid w:val="0009609D"/>
    <w:rsid w:val="00096248"/>
    <w:rsid w:val="000A110B"/>
    <w:rsid w:val="000A2CA6"/>
    <w:rsid w:val="000A2F65"/>
    <w:rsid w:val="000A3F41"/>
    <w:rsid w:val="000A5EA1"/>
    <w:rsid w:val="000B1F27"/>
    <w:rsid w:val="000B2390"/>
    <w:rsid w:val="000B28CF"/>
    <w:rsid w:val="000B491D"/>
    <w:rsid w:val="000B51CE"/>
    <w:rsid w:val="000B5608"/>
    <w:rsid w:val="000B65C3"/>
    <w:rsid w:val="000C0203"/>
    <w:rsid w:val="000C066A"/>
    <w:rsid w:val="000C0E5D"/>
    <w:rsid w:val="000C2D59"/>
    <w:rsid w:val="000C416A"/>
    <w:rsid w:val="000C51AF"/>
    <w:rsid w:val="000C568A"/>
    <w:rsid w:val="000C661C"/>
    <w:rsid w:val="000C7472"/>
    <w:rsid w:val="000C7F8F"/>
    <w:rsid w:val="000D14DA"/>
    <w:rsid w:val="000D5244"/>
    <w:rsid w:val="000D55D2"/>
    <w:rsid w:val="000D5634"/>
    <w:rsid w:val="000D5C00"/>
    <w:rsid w:val="000D66A1"/>
    <w:rsid w:val="000D772A"/>
    <w:rsid w:val="000E06A3"/>
    <w:rsid w:val="000E0D32"/>
    <w:rsid w:val="000E1FD4"/>
    <w:rsid w:val="000E35E0"/>
    <w:rsid w:val="000E37D0"/>
    <w:rsid w:val="000E4AFE"/>
    <w:rsid w:val="000E4EBC"/>
    <w:rsid w:val="000E513A"/>
    <w:rsid w:val="000E57E9"/>
    <w:rsid w:val="000E74D7"/>
    <w:rsid w:val="000F0B57"/>
    <w:rsid w:val="000F114E"/>
    <w:rsid w:val="000F146C"/>
    <w:rsid w:val="000F196A"/>
    <w:rsid w:val="000F367A"/>
    <w:rsid w:val="000F54F6"/>
    <w:rsid w:val="0010147E"/>
    <w:rsid w:val="0010149D"/>
    <w:rsid w:val="00103C89"/>
    <w:rsid w:val="00103D8C"/>
    <w:rsid w:val="001050A9"/>
    <w:rsid w:val="001059AF"/>
    <w:rsid w:val="001067FE"/>
    <w:rsid w:val="00107256"/>
    <w:rsid w:val="001107C4"/>
    <w:rsid w:val="0011110C"/>
    <w:rsid w:val="001116B7"/>
    <w:rsid w:val="0011295F"/>
    <w:rsid w:val="00112F8F"/>
    <w:rsid w:val="00114F1E"/>
    <w:rsid w:val="00115495"/>
    <w:rsid w:val="00116E4B"/>
    <w:rsid w:val="00116F6B"/>
    <w:rsid w:val="00121842"/>
    <w:rsid w:val="00121F46"/>
    <w:rsid w:val="001235A0"/>
    <w:rsid w:val="00123D0B"/>
    <w:rsid w:val="00130C18"/>
    <w:rsid w:val="00131C40"/>
    <w:rsid w:val="00131C6C"/>
    <w:rsid w:val="00131F2D"/>
    <w:rsid w:val="00133F26"/>
    <w:rsid w:val="0013657B"/>
    <w:rsid w:val="00136A94"/>
    <w:rsid w:val="0014092A"/>
    <w:rsid w:val="00142D35"/>
    <w:rsid w:val="00143E8A"/>
    <w:rsid w:val="00143FC6"/>
    <w:rsid w:val="00144A6E"/>
    <w:rsid w:val="00144BA8"/>
    <w:rsid w:val="00145C22"/>
    <w:rsid w:val="001464CD"/>
    <w:rsid w:val="00150293"/>
    <w:rsid w:val="001502AD"/>
    <w:rsid w:val="001509C0"/>
    <w:rsid w:val="00151431"/>
    <w:rsid w:val="00151764"/>
    <w:rsid w:val="00151FF5"/>
    <w:rsid w:val="00152B40"/>
    <w:rsid w:val="001530E5"/>
    <w:rsid w:val="00154F75"/>
    <w:rsid w:val="00155CC6"/>
    <w:rsid w:val="00155F53"/>
    <w:rsid w:val="001564E3"/>
    <w:rsid w:val="001568D5"/>
    <w:rsid w:val="00157D2B"/>
    <w:rsid w:val="00160608"/>
    <w:rsid w:val="0016240C"/>
    <w:rsid w:val="001624E8"/>
    <w:rsid w:val="0016322B"/>
    <w:rsid w:val="0016339A"/>
    <w:rsid w:val="00165898"/>
    <w:rsid w:val="00166171"/>
    <w:rsid w:val="00167DF0"/>
    <w:rsid w:val="00171192"/>
    <w:rsid w:val="00171AAD"/>
    <w:rsid w:val="00171BBC"/>
    <w:rsid w:val="0017292D"/>
    <w:rsid w:val="0017523B"/>
    <w:rsid w:val="00175B42"/>
    <w:rsid w:val="0017633C"/>
    <w:rsid w:val="00176522"/>
    <w:rsid w:val="001809A8"/>
    <w:rsid w:val="00181A9D"/>
    <w:rsid w:val="001823E3"/>
    <w:rsid w:val="00182FC0"/>
    <w:rsid w:val="00184AEA"/>
    <w:rsid w:val="0018577B"/>
    <w:rsid w:val="00185C61"/>
    <w:rsid w:val="001904DC"/>
    <w:rsid w:val="00190B5A"/>
    <w:rsid w:val="00190F59"/>
    <w:rsid w:val="00192D02"/>
    <w:rsid w:val="00194C85"/>
    <w:rsid w:val="0019539C"/>
    <w:rsid w:val="001957E6"/>
    <w:rsid w:val="00195845"/>
    <w:rsid w:val="0019584A"/>
    <w:rsid w:val="001960AD"/>
    <w:rsid w:val="001A057E"/>
    <w:rsid w:val="001A0AFD"/>
    <w:rsid w:val="001A0E96"/>
    <w:rsid w:val="001A1BDB"/>
    <w:rsid w:val="001A316F"/>
    <w:rsid w:val="001A3C5F"/>
    <w:rsid w:val="001A3F75"/>
    <w:rsid w:val="001A4BDF"/>
    <w:rsid w:val="001A6849"/>
    <w:rsid w:val="001A773B"/>
    <w:rsid w:val="001B0259"/>
    <w:rsid w:val="001B0262"/>
    <w:rsid w:val="001B117B"/>
    <w:rsid w:val="001B28D1"/>
    <w:rsid w:val="001B3FD2"/>
    <w:rsid w:val="001B5693"/>
    <w:rsid w:val="001B6C2D"/>
    <w:rsid w:val="001B7147"/>
    <w:rsid w:val="001C087E"/>
    <w:rsid w:val="001C0F32"/>
    <w:rsid w:val="001C2099"/>
    <w:rsid w:val="001C27A3"/>
    <w:rsid w:val="001C2A51"/>
    <w:rsid w:val="001C2C72"/>
    <w:rsid w:val="001C3145"/>
    <w:rsid w:val="001C3387"/>
    <w:rsid w:val="001C54A1"/>
    <w:rsid w:val="001C5CD0"/>
    <w:rsid w:val="001C72C0"/>
    <w:rsid w:val="001C7347"/>
    <w:rsid w:val="001C7697"/>
    <w:rsid w:val="001C7C31"/>
    <w:rsid w:val="001D1B77"/>
    <w:rsid w:val="001D225B"/>
    <w:rsid w:val="001D3563"/>
    <w:rsid w:val="001D3687"/>
    <w:rsid w:val="001D3EE2"/>
    <w:rsid w:val="001D41E0"/>
    <w:rsid w:val="001D4382"/>
    <w:rsid w:val="001D6CA8"/>
    <w:rsid w:val="001E04CC"/>
    <w:rsid w:val="001E2186"/>
    <w:rsid w:val="001E21A0"/>
    <w:rsid w:val="001E35AE"/>
    <w:rsid w:val="001E5453"/>
    <w:rsid w:val="001E5C3D"/>
    <w:rsid w:val="001E678B"/>
    <w:rsid w:val="001F2BC9"/>
    <w:rsid w:val="001F34DD"/>
    <w:rsid w:val="001F408E"/>
    <w:rsid w:val="001F4860"/>
    <w:rsid w:val="001F4EDD"/>
    <w:rsid w:val="001F57CD"/>
    <w:rsid w:val="001F5B07"/>
    <w:rsid w:val="001F5E58"/>
    <w:rsid w:val="001F6270"/>
    <w:rsid w:val="001F65BE"/>
    <w:rsid w:val="001F6C72"/>
    <w:rsid w:val="001F72D3"/>
    <w:rsid w:val="001F7890"/>
    <w:rsid w:val="001F7D9A"/>
    <w:rsid w:val="00200FAD"/>
    <w:rsid w:val="00201765"/>
    <w:rsid w:val="0020257F"/>
    <w:rsid w:val="00204AA1"/>
    <w:rsid w:val="00205455"/>
    <w:rsid w:val="00205FAC"/>
    <w:rsid w:val="0020763C"/>
    <w:rsid w:val="00207E11"/>
    <w:rsid w:val="0021063D"/>
    <w:rsid w:val="00210714"/>
    <w:rsid w:val="0021327B"/>
    <w:rsid w:val="00214B09"/>
    <w:rsid w:val="002155ED"/>
    <w:rsid w:val="0021627B"/>
    <w:rsid w:val="0021698E"/>
    <w:rsid w:val="00216D13"/>
    <w:rsid w:val="002207CF"/>
    <w:rsid w:val="0022245F"/>
    <w:rsid w:val="00224FEA"/>
    <w:rsid w:val="002262C0"/>
    <w:rsid w:val="002264AE"/>
    <w:rsid w:val="00227691"/>
    <w:rsid w:val="00227DBC"/>
    <w:rsid w:val="00230E13"/>
    <w:rsid w:val="0023118D"/>
    <w:rsid w:val="00232621"/>
    <w:rsid w:val="0023293E"/>
    <w:rsid w:val="00232A7A"/>
    <w:rsid w:val="00232DA5"/>
    <w:rsid w:val="00232F2F"/>
    <w:rsid w:val="00232F87"/>
    <w:rsid w:val="002338B9"/>
    <w:rsid w:val="00234061"/>
    <w:rsid w:val="002349A9"/>
    <w:rsid w:val="0023573F"/>
    <w:rsid w:val="00236B9A"/>
    <w:rsid w:val="002372F0"/>
    <w:rsid w:val="00240046"/>
    <w:rsid w:val="00241201"/>
    <w:rsid w:val="002432E1"/>
    <w:rsid w:val="00243315"/>
    <w:rsid w:val="00245AC1"/>
    <w:rsid w:val="00252443"/>
    <w:rsid w:val="0025386E"/>
    <w:rsid w:val="002547B2"/>
    <w:rsid w:val="0025565C"/>
    <w:rsid w:val="00255FD1"/>
    <w:rsid w:val="00256CE0"/>
    <w:rsid w:val="00261A13"/>
    <w:rsid w:val="00261E57"/>
    <w:rsid w:val="00264CA1"/>
    <w:rsid w:val="0026506A"/>
    <w:rsid w:val="00267A7B"/>
    <w:rsid w:val="002704DF"/>
    <w:rsid w:val="00270F03"/>
    <w:rsid w:val="002710B5"/>
    <w:rsid w:val="0027116F"/>
    <w:rsid w:val="002729A0"/>
    <w:rsid w:val="00273E61"/>
    <w:rsid w:val="00273F5F"/>
    <w:rsid w:val="00273F7C"/>
    <w:rsid w:val="0027555F"/>
    <w:rsid w:val="00275719"/>
    <w:rsid w:val="00275BE9"/>
    <w:rsid w:val="00280398"/>
    <w:rsid w:val="002811E3"/>
    <w:rsid w:val="002813B2"/>
    <w:rsid w:val="00282431"/>
    <w:rsid w:val="00282E9E"/>
    <w:rsid w:val="00283D5E"/>
    <w:rsid w:val="00284245"/>
    <w:rsid w:val="00285034"/>
    <w:rsid w:val="00285A94"/>
    <w:rsid w:val="002913C5"/>
    <w:rsid w:val="00291DE2"/>
    <w:rsid w:val="0029208D"/>
    <w:rsid w:val="00292258"/>
    <w:rsid w:val="0029225E"/>
    <w:rsid w:val="00293F85"/>
    <w:rsid w:val="0029482F"/>
    <w:rsid w:val="00294892"/>
    <w:rsid w:val="00296073"/>
    <w:rsid w:val="00296626"/>
    <w:rsid w:val="00296E92"/>
    <w:rsid w:val="00297212"/>
    <w:rsid w:val="002A02E8"/>
    <w:rsid w:val="002A1797"/>
    <w:rsid w:val="002A4560"/>
    <w:rsid w:val="002A51B8"/>
    <w:rsid w:val="002A5ADD"/>
    <w:rsid w:val="002A5FDF"/>
    <w:rsid w:val="002A6FCE"/>
    <w:rsid w:val="002A7501"/>
    <w:rsid w:val="002B0EA1"/>
    <w:rsid w:val="002B317E"/>
    <w:rsid w:val="002B3CE2"/>
    <w:rsid w:val="002B40FF"/>
    <w:rsid w:val="002B5F48"/>
    <w:rsid w:val="002B7549"/>
    <w:rsid w:val="002C0E65"/>
    <w:rsid w:val="002C0E9B"/>
    <w:rsid w:val="002C15CA"/>
    <w:rsid w:val="002C1DAF"/>
    <w:rsid w:val="002C26CD"/>
    <w:rsid w:val="002C2C08"/>
    <w:rsid w:val="002C3141"/>
    <w:rsid w:val="002C42A2"/>
    <w:rsid w:val="002C4718"/>
    <w:rsid w:val="002C6010"/>
    <w:rsid w:val="002C7329"/>
    <w:rsid w:val="002C7EC4"/>
    <w:rsid w:val="002D13BE"/>
    <w:rsid w:val="002D15F2"/>
    <w:rsid w:val="002D2F05"/>
    <w:rsid w:val="002D2F64"/>
    <w:rsid w:val="002D4953"/>
    <w:rsid w:val="002D5CCE"/>
    <w:rsid w:val="002D639B"/>
    <w:rsid w:val="002D785E"/>
    <w:rsid w:val="002E0FE2"/>
    <w:rsid w:val="002E1484"/>
    <w:rsid w:val="002E2D8A"/>
    <w:rsid w:val="002E37DA"/>
    <w:rsid w:val="002E40AD"/>
    <w:rsid w:val="002E5AFA"/>
    <w:rsid w:val="002E72F0"/>
    <w:rsid w:val="002E732F"/>
    <w:rsid w:val="002F368E"/>
    <w:rsid w:val="002F3AAF"/>
    <w:rsid w:val="002F40FF"/>
    <w:rsid w:val="002F5101"/>
    <w:rsid w:val="002F713F"/>
    <w:rsid w:val="002F799E"/>
    <w:rsid w:val="002F7D3E"/>
    <w:rsid w:val="00300919"/>
    <w:rsid w:val="00302BF3"/>
    <w:rsid w:val="00302D8C"/>
    <w:rsid w:val="00303F92"/>
    <w:rsid w:val="00304386"/>
    <w:rsid w:val="00310825"/>
    <w:rsid w:val="003110C6"/>
    <w:rsid w:val="00312106"/>
    <w:rsid w:val="003126FB"/>
    <w:rsid w:val="0031280C"/>
    <w:rsid w:val="00313170"/>
    <w:rsid w:val="00315AE3"/>
    <w:rsid w:val="00315CA2"/>
    <w:rsid w:val="0031667E"/>
    <w:rsid w:val="00316A7B"/>
    <w:rsid w:val="003176D1"/>
    <w:rsid w:val="00321B9A"/>
    <w:rsid w:val="00324F09"/>
    <w:rsid w:val="00325C6E"/>
    <w:rsid w:val="003265D6"/>
    <w:rsid w:val="003275F8"/>
    <w:rsid w:val="0033070B"/>
    <w:rsid w:val="00331513"/>
    <w:rsid w:val="0033491A"/>
    <w:rsid w:val="00337088"/>
    <w:rsid w:val="00337638"/>
    <w:rsid w:val="00340ADD"/>
    <w:rsid w:val="00341178"/>
    <w:rsid w:val="00341B42"/>
    <w:rsid w:val="003420E1"/>
    <w:rsid w:val="003423FC"/>
    <w:rsid w:val="00344766"/>
    <w:rsid w:val="00344AD3"/>
    <w:rsid w:val="00345089"/>
    <w:rsid w:val="00345687"/>
    <w:rsid w:val="00345708"/>
    <w:rsid w:val="00346373"/>
    <w:rsid w:val="003467CD"/>
    <w:rsid w:val="003505B2"/>
    <w:rsid w:val="0035063B"/>
    <w:rsid w:val="00351EA3"/>
    <w:rsid w:val="00352677"/>
    <w:rsid w:val="0035393E"/>
    <w:rsid w:val="00355981"/>
    <w:rsid w:val="00360189"/>
    <w:rsid w:val="0036188D"/>
    <w:rsid w:val="00362013"/>
    <w:rsid w:val="0036336C"/>
    <w:rsid w:val="003637A1"/>
    <w:rsid w:val="00364C0A"/>
    <w:rsid w:val="003713C2"/>
    <w:rsid w:val="0037172A"/>
    <w:rsid w:val="0037269A"/>
    <w:rsid w:val="0037526D"/>
    <w:rsid w:val="003839F9"/>
    <w:rsid w:val="00384206"/>
    <w:rsid w:val="00385421"/>
    <w:rsid w:val="00386A48"/>
    <w:rsid w:val="00387CF3"/>
    <w:rsid w:val="00390611"/>
    <w:rsid w:val="00392022"/>
    <w:rsid w:val="0039214E"/>
    <w:rsid w:val="0039256B"/>
    <w:rsid w:val="00393884"/>
    <w:rsid w:val="003938ED"/>
    <w:rsid w:val="0039393F"/>
    <w:rsid w:val="00393C4E"/>
    <w:rsid w:val="00393CC5"/>
    <w:rsid w:val="00393F5B"/>
    <w:rsid w:val="00397677"/>
    <w:rsid w:val="003A0B24"/>
    <w:rsid w:val="003A0BF2"/>
    <w:rsid w:val="003A0F14"/>
    <w:rsid w:val="003A3A32"/>
    <w:rsid w:val="003A59A6"/>
    <w:rsid w:val="003A6D5C"/>
    <w:rsid w:val="003A7D55"/>
    <w:rsid w:val="003A7ED9"/>
    <w:rsid w:val="003B10FB"/>
    <w:rsid w:val="003B1154"/>
    <w:rsid w:val="003B1752"/>
    <w:rsid w:val="003B1F9D"/>
    <w:rsid w:val="003B2AAD"/>
    <w:rsid w:val="003B3474"/>
    <w:rsid w:val="003B5841"/>
    <w:rsid w:val="003B595A"/>
    <w:rsid w:val="003B7208"/>
    <w:rsid w:val="003B7403"/>
    <w:rsid w:val="003C1100"/>
    <w:rsid w:val="003C14FB"/>
    <w:rsid w:val="003C1CFB"/>
    <w:rsid w:val="003C1DE6"/>
    <w:rsid w:val="003C30DA"/>
    <w:rsid w:val="003C4FF5"/>
    <w:rsid w:val="003D0AE2"/>
    <w:rsid w:val="003D17AF"/>
    <w:rsid w:val="003D1DCE"/>
    <w:rsid w:val="003D2681"/>
    <w:rsid w:val="003D3477"/>
    <w:rsid w:val="003D372B"/>
    <w:rsid w:val="003D5450"/>
    <w:rsid w:val="003D70D0"/>
    <w:rsid w:val="003D7760"/>
    <w:rsid w:val="003E13A1"/>
    <w:rsid w:val="003E2955"/>
    <w:rsid w:val="003E44DA"/>
    <w:rsid w:val="003E468A"/>
    <w:rsid w:val="003E6C77"/>
    <w:rsid w:val="003E6E17"/>
    <w:rsid w:val="003E7594"/>
    <w:rsid w:val="003F2491"/>
    <w:rsid w:val="003F308A"/>
    <w:rsid w:val="003F4582"/>
    <w:rsid w:val="003F5D5C"/>
    <w:rsid w:val="003F6192"/>
    <w:rsid w:val="00400915"/>
    <w:rsid w:val="00403319"/>
    <w:rsid w:val="00405A0E"/>
    <w:rsid w:val="00406793"/>
    <w:rsid w:val="0040791E"/>
    <w:rsid w:val="00410699"/>
    <w:rsid w:val="00411F8F"/>
    <w:rsid w:val="004135D8"/>
    <w:rsid w:val="004136D6"/>
    <w:rsid w:val="00414020"/>
    <w:rsid w:val="0041428D"/>
    <w:rsid w:val="00415270"/>
    <w:rsid w:val="004154DB"/>
    <w:rsid w:val="00417379"/>
    <w:rsid w:val="004176BF"/>
    <w:rsid w:val="004204D0"/>
    <w:rsid w:val="00420AC4"/>
    <w:rsid w:val="00421DD1"/>
    <w:rsid w:val="004232C6"/>
    <w:rsid w:val="00426124"/>
    <w:rsid w:val="00426F24"/>
    <w:rsid w:val="004310BB"/>
    <w:rsid w:val="004325EA"/>
    <w:rsid w:val="004338C7"/>
    <w:rsid w:val="00433E65"/>
    <w:rsid w:val="00434C3F"/>
    <w:rsid w:val="00437085"/>
    <w:rsid w:val="004406B5"/>
    <w:rsid w:val="004431D5"/>
    <w:rsid w:val="004436C5"/>
    <w:rsid w:val="00444E7F"/>
    <w:rsid w:val="00445514"/>
    <w:rsid w:val="00445853"/>
    <w:rsid w:val="00447748"/>
    <w:rsid w:val="00447A90"/>
    <w:rsid w:val="00451C0A"/>
    <w:rsid w:val="0045354B"/>
    <w:rsid w:val="00453687"/>
    <w:rsid w:val="004536F3"/>
    <w:rsid w:val="004558BD"/>
    <w:rsid w:val="004579DC"/>
    <w:rsid w:val="00460C5B"/>
    <w:rsid w:val="004615D3"/>
    <w:rsid w:val="0046281E"/>
    <w:rsid w:val="00463909"/>
    <w:rsid w:val="004639C1"/>
    <w:rsid w:val="00464AF4"/>
    <w:rsid w:val="00464D6B"/>
    <w:rsid w:val="00467C83"/>
    <w:rsid w:val="00471E09"/>
    <w:rsid w:val="004728C4"/>
    <w:rsid w:val="0047369A"/>
    <w:rsid w:val="00473C7A"/>
    <w:rsid w:val="00474C35"/>
    <w:rsid w:val="004750A1"/>
    <w:rsid w:val="004769A4"/>
    <w:rsid w:val="004773A4"/>
    <w:rsid w:val="00480212"/>
    <w:rsid w:val="00480D99"/>
    <w:rsid w:val="004838A8"/>
    <w:rsid w:val="00483934"/>
    <w:rsid w:val="00483EC9"/>
    <w:rsid w:val="004841AE"/>
    <w:rsid w:val="0048423C"/>
    <w:rsid w:val="0048483C"/>
    <w:rsid w:val="00484C7F"/>
    <w:rsid w:val="00485194"/>
    <w:rsid w:val="00487BBD"/>
    <w:rsid w:val="0049095E"/>
    <w:rsid w:val="0049216F"/>
    <w:rsid w:val="004928F5"/>
    <w:rsid w:val="004933FC"/>
    <w:rsid w:val="00494029"/>
    <w:rsid w:val="004A0E7A"/>
    <w:rsid w:val="004A2091"/>
    <w:rsid w:val="004A212C"/>
    <w:rsid w:val="004A29FE"/>
    <w:rsid w:val="004A48E1"/>
    <w:rsid w:val="004A6D54"/>
    <w:rsid w:val="004A6E6E"/>
    <w:rsid w:val="004B0090"/>
    <w:rsid w:val="004B05C6"/>
    <w:rsid w:val="004B1A74"/>
    <w:rsid w:val="004B3514"/>
    <w:rsid w:val="004B3867"/>
    <w:rsid w:val="004B3EDF"/>
    <w:rsid w:val="004B59E1"/>
    <w:rsid w:val="004B5FA6"/>
    <w:rsid w:val="004B6671"/>
    <w:rsid w:val="004B797A"/>
    <w:rsid w:val="004C0799"/>
    <w:rsid w:val="004C09C8"/>
    <w:rsid w:val="004C11B9"/>
    <w:rsid w:val="004C2853"/>
    <w:rsid w:val="004C2BB4"/>
    <w:rsid w:val="004C3B02"/>
    <w:rsid w:val="004C3C1C"/>
    <w:rsid w:val="004C3E4F"/>
    <w:rsid w:val="004C43C9"/>
    <w:rsid w:val="004C4418"/>
    <w:rsid w:val="004C45FA"/>
    <w:rsid w:val="004C4707"/>
    <w:rsid w:val="004C4BB7"/>
    <w:rsid w:val="004C6779"/>
    <w:rsid w:val="004C7D54"/>
    <w:rsid w:val="004D0CC4"/>
    <w:rsid w:val="004D571F"/>
    <w:rsid w:val="004D6095"/>
    <w:rsid w:val="004D66AD"/>
    <w:rsid w:val="004D6995"/>
    <w:rsid w:val="004E07A1"/>
    <w:rsid w:val="004E1729"/>
    <w:rsid w:val="004E1B3C"/>
    <w:rsid w:val="004E31A6"/>
    <w:rsid w:val="004E3959"/>
    <w:rsid w:val="004E3F86"/>
    <w:rsid w:val="004E4252"/>
    <w:rsid w:val="004E4AD1"/>
    <w:rsid w:val="004E5659"/>
    <w:rsid w:val="004E6E5F"/>
    <w:rsid w:val="004E77E1"/>
    <w:rsid w:val="004F0AB7"/>
    <w:rsid w:val="004F15D9"/>
    <w:rsid w:val="004F3291"/>
    <w:rsid w:val="004F32D0"/>
    <w:rsid w:val="004F342E"/>
    <w:rsid w:val="004F483D"/>
    <w:rsid w:val="004F60C9"/>
    <w:rsid w:val="004F6671"/>
    <w:rsid w:val="004F78C4"/>
    <w:rsid w:val="00500E29"/>
    <w:rsid w:val="005025C7"/>
    <w:rsid w:val="00504B42"/>
    <w:rsid w:val="00506DB2"/>
    <w:rsid w:val="0051074E"/>
    <w:rsid w:val="00510808"/>
    <w:rsid w:val="00510870"/>
    <w:rsid w:val="00511AE4"/>
    <w:rsid w:val="00512A53"/>
    <w:rsid w:val="00513D8C"/>
    <w:rsid w:val="0051421A"/>
    <w:rsid w:val="005149AC"/>
    <w:rsid w:val="005159EC"/>
    <w:rsid w:val="00515E8C"/>
    <w:rsid w:val="00516890"/>
    <w:rsid w:val="00516A4D"/>
    <w:rsid w:val="00517649"/>
    <w:rsid w:val="00521628"/>
    <w:rsid w:val="0052214D"/>
    <w:rsid w:val="00525F6D"/>
    <w:rsid w:val="0052661E"/>
    <w:rsid w:val="00526627"/>
    <w:rsid w:val="00527EF6"/>
    <w:rsid w:val="00531016"/>
    <w:rsid w:val="00532218"/>
    <w:rsid w:val="00533849"/>
    <w:rsid w:val="00533D56"/>
    <w:rsid w:val="00535912"/>
    <w:rsid w:val="00536373"/>
    <w:rsid w:val="005367E7"/>
    <w:rsid w:val="005412A2"/>
    <w:rsid w:val="00542B22"/>
    <w:rsid w:val="00542CDB"/>
    <w:rsid w:val="00543B75"/>
    <w:rsid w:val="00544041"/>
    <w:rsid w:val="005449D0"/>
    <w:rsid w:val="00550ECE"/>
    <w:rsid w:val="005515F8"/>
    <w:rsid w:val="00553B9B"/>
    <w:rsid w:val="0055407F"/>
    <w:rsid w:val="005543AF"/>
    <w:rsid w:val="00554BD4"/>
    <w:rsid w:val="0055572B"/>
    <w:rsid w:val="00555CE3"/>
    <w:rsid w:val="0055603D"/>
    <w:rsid w:val="005600CD"/>
    <w:rsid w:val="00560E60"/>
    <w:rsid w:val="00562117"/>
    <w:rsid w:val="0056402C"/>
    <w:rsid w:val="00564672"/>
    <w:rsid w:val="0056494C"/>
    <w:rsid w:val="00564DDB"/>
    <w:rsid w:val="00565921"/>
    <w:rsid w:val="00566058"/>
    <w:rsid w:val="005660D0"/>
    <w:rsid w:val="00566380"/>
    <w:rsid w:val="0056658C"/>
    <w:rsid w:val="00567D41"/>
    <w:rsid w:val="005701EF"/>
    <w:rsid w:val="00570551"/>
    <w:rsid w:val="00571527"/>
    <w:rsid w:val="005727FC"/>
    <w:rsid w:val="00572C2A"/>
    <w:rsid w:val="00572F6A"/>
    <w:rsid w:val="00573B2C"/>
    <w:rsid w:val="00573B96"/>
    <w:rsid w:val="005742BF"/>
    <w:rsid w:val="00574D31"/>
    <w:rsid w:val="005807A8"/>
    <w:rsid w:val="00580D15"/>
    <w:rsid w:val="00581A2E"/>
    <w:rsid w:val="00584C51"/>
    <w:rsid w:val="00587B1E"/>
    <w:rsid w:val="00587E84"/>
    <w:rsid w:val="005913E6"/>
    <w:rsid w:val="005944ED"/>
    <w:rsid w:val="005964D7"/>
    <w:rsid w:val="00596D61"/>
    <w:rsid w:val="00597018"/>
    <w:rsid w:val="005A030B"/>
    <w:rsid w:val="005A0521"/>
    <w:rsid w:val="005A1EA5"/>
    <w:rsid w:val="005A2CE7"/>
    <w:rsid w:val="005A2F92"/>
    <w:rsid w:val="005A43E7"/>
    <w:rsid w:val="005A4480"/>
    <w:rsid w:val="005A60E9"/>
    <w:rsid w:val="005A77E1"/>
    <w:rsid w:val="005A7E33"/>
    <w:rsid w:val="005B10CC"/>
    <w:rsid w:val="005B23C4"/>
    <w:rsid w:val="005B4E14"/>
    <w:rsid w:val="005B52A0"/>
    <w:rsid w:val="005B538B"/>
    <w:rsid w:val="005B6FFD"/>
    <w:rsid w:val="005B72D5"/>
    <w:rsid w:val="005C16D1"/>
    <w:rsid w:val="005C196C"/>
    <w:rsid w:val="005C32BE"/>
    <w:rsid w:val="005C3DF3"/>
    <w:rsid w:val="005C5501"/>
    <w:rsid w:val="005C5AEA"/>
    <w:rsid w:val="005C7AFE"/>
    <w:rsid w:val="005D01B4"/>
    <w:rsid w:val="005D10B3"/>
    <w:rsid w:val="005D158D"/>
    <w:rsid w:val="005D1F9B"/>
    <w:rsid w:val="005D22BC"/>
    <w:rsid w:val="005D3A5F"/>
    <w:rsid w:val="005D6CE0"/>
    <w:rsid w:val="005E10A5"/>
    <w:rsid w:val="005E1AEC"/>
    <w:rsid w:val="005E21DE"/>
    <w:rsid w:val="005E24C2"/>
    <w:rsid w:val="005E34E9"/>
    <w:rsid w:val="005E35AB"/>
    <w:rsid w:val="005E7E9F"/>
    <w:rsid w:val="005F1439"/>
    <w:rsid w:val="005F21B0"/>
    <w:rsid w:val="005F30F1"/>
    <w:rsid w:val="005F3103"/>
    <w:rsid w:val="005F4D3D"/>
    <w:rsid w:val="005F5B10"/>
    <w:rsid w:val="005F6CAB"/>
    <w:rsid w:val="0060129A"/>
    <w:rsid w:val="0060244C"/>
    <w:rsid w:val="00610A95"/>
    <w:rsid w:val="00613401"/>
    <w:rsid w:val="0061516D"/>
    <w:rsid w:val="00615B10"/>
    <w:rsid w:val="006168EB"/>
    <w:rsid w:val="00616DEB"/>
    <w:rsid w:val="00620DE2"/>
    <w:rsid w:val="00624E9E"/>
    <w:rsid w:val="0062573B"/>
    <w:rsid w:val="006263D3"/>
    <w:rsid w:val="0062694E"/>
    <w:rsid w:val="00630030"/>
    <w:rsid w:val="00630426"/>
    <w:rsid w:val="00631753"/>
    <w:rsid w:val="0063561E"/>
    <w:rsid w:val="00635C2F"/>
    <w:rsid w:val="00636EB3"/>
    <w:rsid w:val="006377A9"/>
    <w:rsid w:val="0063788D"/>
    <w:rsid w:val="00637F6F"/>
    <w:rsid w:val="00640E61"/>
    <w:rsid w:val="006424D3"/>
    <w:rsid w:val="00642A8B"/>
    <w:rsid w:val="006439D3"/>
    <w:rsid w:val="006468ED"/>
    <w:rsid w:val="00647303"/>
    <w:rsid w:val="0064774D"/>
    <w:rsid w:val="00647DF7"/>
    <w:rsid w:val="006512F6"/>
    <w:rsid w:val="00653B0F"/>
    <w:rsid w:val="00655007"/>
    <w:rsid w:val="0065599C"/>
    <w:rsid w:val="00655B5C"/>
    <w:rsid w:val="006609B3"/>
    <w:rsid w:val="00660E52"/>
    <w:rsid w:val="0066148E"/>
    <w:rsid w:val="00661B3F"/>
    <w:rsid w:val="006625F9"/>
    <w:rsid w:val="00663A37"/>
    <w:rsid w:val="00663B72"/>
    <w:rsid w:val="00664BB4"/>
    <w:rsid w:val="00665A8F"/>
    <w:rsid w:val="00667860"/>
    <w:rsid w:val="0067157E"/>
    <w:rsid w:val="00672247"/>
    <w:rsid w:val="00675D66"/>
    <w:rsid w:val="00676D1D"/>
    <w:rsid w:val="00680659"/>
    <w:rsid w:val="00680D15"/>
    <w:rsid w:val="006818D9"/>
    <w:rsid w:val="006834AD"/>
    <w:rsid w:val="006838C7"/>
    <w:rsid w:val="0068643A"/>
    <w:rsid w:val="00686CD9"/>
    <w:rsid w:val="00687F16"/>
    <w:rsid w:val="00690405"/>
    <w:rsid w:val="00690944"/>
    <w:rsid w:val="006914D2"/>
    <w:rsid w:val="00691C06"/>
    <w:rsid w:val="00692DBD"/>
    <w:rsid w:val="0069448A"/>
    <w:rsid w:val="006950D6"/>
    <w:rsid w:val="00696FD6"/>
    <w:rsid w:val="006A3246"/>
    <w:rsid w:val="006A4224"/>
    <w:rsid w:val="006A53BF"/>
    <w:rsid w:val="006A56F0"/>
    <w:rsid w:val="006A585F"/>
    <w:rsid w:val="006A721D"/>
    <w:rsid w:val="006A7CE2"/>
    <w:rsid w:val="006A7E3C"/>
    <w:rsid w:val="006B11C6"/>
    <w:rsid w:val="006B4CA4"/>
    <w:rsid w:val="006B6498"/>
    <w:rsid w:val="006B64AA"/>
    <w:rsid w:val="006B6868"/>
    <w:rsid w:val="006B7074"/>
    <w:rsid w:val="006B7C93"/>
    <w:rsid w:val="006C2214"/>
    <w:rsid w:val="006C372D"/>
    <w:rsid w:val="006C410C"/>
    <w:rsid w:val="006C48DE"/>
    <w:rsid w:val="006C52D3"/>
    <w:rsid w:val="006C55C2"/>
    <w:rsid w:val="006C55D7"/>
    <w:rsid w:val="006C6C41"/>
    <w:rsid w:val="006D1EC8"/>
    <w:rsid w:val="006D2D2B"/>
    <w:rsid w:val="006D3F59"/>
    <w:rsid w:val="006D41A6"/>
    <w:rsid w:val="006D6830"/>
    <w:rsid w:val="006D6B45"/>
    <w:rsid w:val="006D719C"/>
    <w:rsid w:val="006D7DF3"/>
    <w:rsid w:val="006E15A2"/>
    <w:rsid w:val="006E20F9"/>
    <w:rsid w:val="006E39E0"/>
    <w:rsid w:val="006E3F38"/>
    <w:rsid w:val="006E4B54"/>
    <w:rsid w:val="006E4C8D"/>
    <w:rsid w:val="006E59C4"/>
    <w:rsid w:val="006E5E9F"/>
    <w:rsid w:val="006E6076"/>
    <w:rsid w:val="006E6DD7"/>
    <w:rsid w:val="006F0222"/>
    <w:rsid w:val="006F04A3"/>
    <w:rsid w:val="006F114C"/>
    <w:rsid w:val="006F1A99"/>
    <w:rsid w:val="006F22DE"/>
    <w:rsid w:val="006F676C"/>
    <w:rsid w:val="00700C90"/>
    <w:rsid w:val="00701F34"/>
    <w:rsid w:val="007031A2"/>
    <w:rsid w:val="00704693"/>
    <w:rsid w:val="00704AB9"/>
    <w:rsid w:val="007054D8"/>
    <w:rsid w:val="00706D47"/>
    <w:rsid w:val="00711EE2"/>
    <w:rsid w:val="00712D71"/>
    <w:rsid w:val="007130DA"/>
    <w:rsid w:val="00713DD5"/>
    <w:rsid w:val="00714C8C"/>
    <w:rsid w:val="0071601C"/>
    <w:rsid w:val="007167AE"/>
    <w:rsid w:val="00720D8F"/>
    <w:rsid w:val="0072149D"/>
    <w:rsid w:val="007214D9"/>
    <w:rsid w:val="00723C6D"/>
    <w:rsid w:val="0072514D"/>
    <w:rsid w:val="00725C5A"/>
    <w:rsid w:val="007263E6"/>
    <w:rsid w:val="007264EA"/>
    <w:rsid w:val="00726D09"/>
    <w:rsid w:val="00726F49"/>
    <w:rsid w:val="00732A25"/>
    <w:rsid w:val="00732AB3"/>
    <w:rsid w:val="007332CF"/>
    <w:rsid w:val="0073486B"/>
    <w:rsid w:val="00734FB5"/>
    <w:rsid w:val="00736F47"/>
    <w:rsid w:val="00736F6B"/>
    <w:rsid w:val="00740ACC"/>
    <w:rsid w:val="00740DFE"/>
    <w:rsid w:val="007410C2"/>
    <w:rsid w:val="007411F0"/>
    <w:rsid w:val="0074208A"/>
    <w:rsid w:val="00744203"/>
    <w:rsid w:val="00746DD6"/>
    <w:rsid w:val="00746E60"/>
    <w:rsid w:val="00746FA8"/>
    <w:rsid w:val="007479B5"/>
    <w:rsid w:val="007514FB"/>
    <w:rsid w:val="00752886"/>
    <w:rsid w:val="00753070"/>
    <w:rsid w:val="00753A5C"/>
    <w:rsid w:val="00753ACF"/>
    <w:rsid w:val="00754023"/>
    <w:rsid w:val="007542EB"/>
    <w:rsid w:val="00754415"/>
    <w:rsid w:val="007550BD"/>
    <w:rsid w:val="007551E4"/>
    <w:rsid w:val="0075702C"/>
    <w:rsid w:val="0075799A"/>
    <w:rsid w:val="0076064B"/>
    <w:rsid w:val="00760F14"/>
    <w:rsid w:val="00761C38"/>
    <w:rsid w:val="00761EE8"/>
    <w:rsid w:val="00762151"/>
    <w:rsid w:val="0076215F"/>
    <w:rsid w:val="00762D4B"/>
    <w:rsid w:val="00764010"/>
    <w:rsid w:val="00764368"/>
    <w:rsid w:val="00764A05"/>
    <w:rsid w:val="00764B5B"/>
    <w:rsid w:val="00765287"/>
    <w:rsid w:val="007657CF"/>
    <w:rsid w:val="00765C81"/>
    <w:rsid w:val="00766A73"/>
    <w:rsid w:val="00766F19"/>
    <w:rsid w:val="007712C7"/>
    <w:rsid w:val="00773E96"/>
    <w:rsid w:val="0077455A"/>
    <w:rsid w:val="00777372"/>
    <w:rsid w:val="00777417"/>
    <w:rsid w:val="00777527"/>
    <w:rsid w:val="007806A7"/>
    <w:rsid w:val="00780E83"/>
    <w:rsid w:val="00781849"/>
    <w:rsid w:val="00781B6F"/>
    <w:rsid w:val="0078246A"/>
    <w:rsid w:val="00782890"/>
    <w:rsid w:val="007833CB"/>
    <w:rsid w:val="00783B56"/>
    <w:rsid w:val="00785BC4"/>
    <w:rsid w:val="00786CFF"/>
    <w:rsid w:val="007874B4"/>
    <w:rsid w:val="0078754B"/>
    <w:rsid w:val="00787C97"/>
    <w:rsid w:val="00791490"/>
    <w:rsid w:val="00791C7A"/>
    <w:rsid w:val="00791D59"/>
    <w:rsid w:val="00792D4C"/>
    <w:rsid w:val="007938AE"/>
    <w:rsid w:val="00793B7C"/>
    <w:rsid w:val="007A0DC1"/>
    <w:rsid w:val="007A19E0"/>
    <w:rsid w:val="007A1AB6"/>
    <w:rsid w:val="007A23F8"/>
    <w:rsid w:val="007A2D52"/>
    <w:rsid w:val="007A31AE"/>
    <w:rsid w:val="007A414E"/>
    <w:rsid w:val="007A4C43"/>
    <w:rsid w:val="007A550A"/>
    <w:rsid w:val="007A5B2E"/>
    <w:rsid w:val="007A5C18"/>
    <w:rsid w:val="007B28CF"/>
    <w:rsid w:val="007B4416"/>
    <w:rsid w:val="007B46BF"/>
    <w:rsid w:val="007B6DD8"/>
    <w:rsid w:val="007C05DC"/>
    <w:rsid w:val="007C0FF7"/>
    <w:rsid w:val="007C14EE"/>
    <w:rsid w:val="007C3040"/>
    <w:rsid w:val="007C35DF"/>
    <w:rsid w:val="007C3BA4"/>
    <w:rsid w:val="007C5BB3"/>
    <w:rsid w:val="007C6783"/>
    <w:rsid w:val="007D07B3"/>
    <w:rsid w:val="007D1B1E"/>
    <w:rsid w:val="007D1D80"/>
    <w:rsid w:val="007D2550"/>
    <w:rsid w:val="007D4712"/>
    <w:rsid w:val="007D4AFF"/>
    <w:rsid w:val="007D5D30"/>
    <w:rsid w:val="007D6CF0"/>
    <w:rsid w:val="007E0B5E"/>
    <w:rsid w:val="007E0C9C"/>
    <w:rsid w:val="007E18F8"/>
    <w:rsid w:val="007E38F1"/>
    <w:rsid w:val="007E3C2E"/>
    <w:rsid w:val="007E3F8B"/>
    <w:rsid w:val="007E648C"/>
    <w:rsid w:val="007E660F"/>
    <w:rsid w:val="007E781F"/>
    <w:rsid w:val="007E7E50"/>
    <w:rsid w:val="007F120F"/>
    <w:rsid w:val="007F1538"/>
    <w:rsid w:val="007F15FE"/>
    <w:rsid w:val="007F3D8B"/>
    <w:rsid w:val="007F3F9F"/>
    <w:rsid w:val="007F5BB9"/>
    <w:rsid w:val="007F5C41"/>
    <w:rsid w:val="007F5E4F"/>
    <w:rsid w:val="007F6C1A"/>
    <w:rsid w:val="007F7965"/>
    <w:rsid w:val="0080069B"/>
    <w:rsid w:val="00800777"/>
    <w:rsid w:val="00800EF1"/>
    <w:rsid w:val="008017D6"/>
    <w:rsid w:val="0080185B"/>
    <w:rsid w:val="008029F1"/>
    <w:rsid w:val="00802AC9"/>
    <w:rsid w:val="00803304"/>
    <w:rsid w:val="008058D0"/>
    <w:rsid w:val="00807B2A"/>
    <w:rsid w:val="00810E97"/>
    <w:rsid w:val="0081123B"/>
    <w:rsid w:val="00811393"/>
    <w:rsid w:val="00815D01"/>
    <w:rsid w:val="00816C5A"/>
    <w:rsid w:val="00817344"/>
    <w:rsid w:val="00817678"/>
    <w:rsid w:val="0082049D"/>
    <w:rsid w:val="008217BC"/>
    <w:rsid w:val="00822BA1"/>
    <w:rsid w:val="00822DED"/>
    <w:rsid w:val="00824358"/>
    <w:rsid w:val="00824798"/>
    <w:rsid w:val="00824E58"/>
    <w:rsid w:val="008275DC"/>
    <w:rsid w:val="00827D60"/>
    <w:rsid w:val="00831D6C"/>
    <w:rsid w:val="00832F6C"/>
    <w:rsid w:val="0083340B"/>
    <w:rsid w:val="008341ED"/>
    <w:rsid w:val="008362CE"/>
    <w:rsid w:val="00837584"/>
    <w:rsid w:val="00841673"/>
    <w:rsid w:val="00841963"/>
    <w:rsid w:val="00845B52"/>
    <w:rsid w:val="00846D3E"/>
    <w:rsid w:val="00846DE7"/>
    <w:rsid w:val="008477B9"/>
    <w:rsid w:val="00847C27"/>
    <w:rsid w:val="008505FB"/>
    <w:rsid w:val="008523FA"/>
    <w:rsid w:val="008529E6"/>
    <w:rsid w:val="00852BA3"/>
    <w:rsid w:val="00852CDD"/>
    <w:rsid w:val="00855E11"/>
    <w:rsid w:val="008575E1"/>
    <w:rsid w:val="0085760A"/>
    <w:rsid w:val="0086170A"/>
    <w:rsid w:val="00863328"/>
    <w:rsid w:val="00864348"/>
    <w:rsid w:val="0086448F"/>
    <w:rsid w:val="00864D6E"/>
    <w:rsid w:val="008659A2"/>
    <w:rsid w:val="0086690B"/>
    <w:rsid w:val="00866973"/>
    <w:rsid w:val="00867A0C"/>
    <w:rsid w:val="008710F8"/>
    <w:rsid w:val="00871A91"/>
    <w:rsid w:val="00871B94"/>
    <w:rsid w:val="00873012"/>
    <w:rsid w:val="008732A2"/>
    <w:rsid w:val="0087384A"/>
    <w:rsid w:val="0087417C"/>
    <w:rsid w:val="008755C2"/>
    <w:rsid w:val="00875A6F"/>
    <w:rsid w:val="00877767"/>
    <w:rsid w:val="00880580"/>
    <w:rsid w:val="00881947"/>
    <w:rsid w:val="00881D64"/>
    <w:rsid w:val="00882C01"/>
    <w:rsid w:val="00882E02"/>
    <w:rsid w:val="00883C16"/>
    <w:rsid w:val="008853EC"/>
    <w:rsid w:val="00885F19"/>
    <w:rsid w:val="00886866"/>
    <w:rsid w:val="00891CFC"/>
    <w:rsid w:val="00891E79"/>
    <w:rsid w:val="008921AE"/>
    <w:rsid w:val="00895187"/>
    <w:rsid w:val="00895BD3"/>
    <w:rsid w:val="00896EDC"/>
    <w:rsid w:val="008A06D7"/>
    <w:rsid w:val="008A0C9F"/>
    <w:rsid w:val="008A14F6"/>
    <w:rsid w:val="008A1645"/>
    <w:rsid w:val="008A3E6F"/>
    <w:rsid w:val="008A56C3"/>
    <w:rsid w:val="008A7EF2"/>
    <w:rsid w:val="008B0DFB"/>
    <w:rsid w:val="008B2951"/>
    <w:rsid w:val="008B2BBB"/>
    <w:rsid w:val="008B4EC8"/>
    <w:rsid w:val="008B646D"/>
    <w:rsid w:val="008B6842"/>
    <w:rsid w:val="008B70C4"/>
    <w:rsid w:val="008B7F11"/>
    <w:rsid w:val="008C004B"/>
    <w:rsid w:val="008C0CAF"/>
    <w:rsid w:val="008C18C1"/>
    <w:rsid w:val="008C3DC2"/>
    <w:rsid w:val="008C4229"/>
    <w:rsid w:val="008C442E"/>
    <w:rsid w:val="008C4943"/>
    <w:rsid w:val="008C5658"/>
    <w:rsid w:val="008C5DCA"/>
    <w:rsid w:val="008D0ADE"/>
    <w:rsid w:val="008D29AF"/>
    <w:rsid w:val="008D344B"/>
    <w:rsid w:val="008D346A"/>
    <w:rsid w:val="008D370B"/>
    <w:rsid w:val="008D41FC"/>
    <w:rsid w:val="008D4DD5"/>
    <w:rsid w:val="008D4ED9"/>
    <w:rsid w:val="008D6784"/>
    <w:rsid w:val="008D6B04"/>
    <w:rsid w:val="008D72B9"/>
    <w:rsid w:val="008E2254"/>
    <w:rsid w:val="008E2654"/>
    <w:rsid w:val="008E4929"/>
    <w:rsid w:val="008E4FF4"/>
    <w:rsid w:val="008F1C22"/>
    <w:rsid w:val="008F2554"/>
    <w:rsid w:val="008F47DC"/>
    <w:rsid w:val="008F635E"/>
    <w:rsid w:val="008F7956"/>
    <w:rsid w:val="009002CE"/>
    <w:rsid w:val="009025FB"/>
    <w:rsid w:val="009029DB"/>
    <w:rsid w:val="009038A8"/>
    <w:rsid w:val="00905C6E"/>
    <w:rsid w:val="0090753F"/>
    <w:rsid w:val="009118BA"/>
    <w:rsid w:val="0091243B"/>
    <w:rsid w:val="00913E51"/>
    <w:rsid w:val="00914986"/>
    <w:rsid w:val="00914DFE"/>
    <w:rsid w:val="0091614B"/>
    <w:rsid w:val="00916CEC"/>
    <w:rsid w:val="0091735D"/>
    <w:rsid w:val="00921287"/>
    <w:rsid w:val="0092131F"/>
    <w:rsid w:val="009214B4"/>
    <w:rsid w:val="00921595"/>
    <w:rsid w:val="00925D59"/>
    <w:rsid w:val="00926716"/>
    <w:rsid w:val="009308DA"/>
    <w:rsid w:val="00932A82"/>
    <w:rsid w:val="0093319A"/>
    <w:rsid w:val="00933540"/>
    <w:rsid w:val="0093396C"/>
    <w:rsid w:val="00933E6E"/>
    <w:rsid w:val="00934877"/>
    <w:rsid w:val="009353B8"/>
    <w:rsid w:val="00935439"/>
    <w:rsid w:val="009357D5"/>
    <w:rsid w:val="00935CD9"/>
    <w:rsid w:val="0093698A"/>
    <w:rsid w:val="009372AB"/>
    <w:rsid w:val="00937432"/>
    <w:rsid w:val="009374E9"/>
    <w:rsid w:val="00941D0E"/>
    <w:rsid w:val="0094290B"/>
    <w:rsid w:val="009453A6"/>
    <w:rsid w:val="009464A3"/>
    <w:rsid w:val="00946522"/>
    <w:rsid w:val="00946796"/>
    <w:rsid w:val="00950969"/>
    <w:rsid w:val="009511AA"/>
    <w:rsid w:val="0095183B"/>
    <w:rsid w:val="0095204C"/>
    <w:rsid w:val="009520FE"/>
    <w:rsid w:val="00953424"/>
    <w:rsid w:val="00953B51"/>
    <w:rsid w:val="00953B7B"/>
    <w:rsid w:val="00954528"/>
    <w:rsid w:val="009558AA"/>
    <w:rsid w:val="009603E5"/>
    <w:rsid w:val="0096071A"/>
    <w:rsid w:val="00960A35"/>
    <w:rsid w:val="00960C91"/>
    <w:rsid w:val="00961AEB"/>
    <w:rsid w:val="00961B6D"/>
    <w:rsid w:val="00963717"/>
    <w:rsid w:val="00965CC4"/>
    <w:rsid w:val="0096624D"/>
    <w:rsid w:val="009676E3"/>
    <w:rsid w:val="00970143"/>
    <w:rsid w:val="00970B7F"/>
    <w:rsid w:val="00970C38"/>
    <w:rsid w:val="00971614"/>
    <w:rsid w:val="00972340"/>
    <w:rsid w:val="009752FA"/>
    <w:rsid w:val="009767C7"/>
    <w:rsid w:val="00977693"/>
    <w:rsid w:val="00977BB1"/>
    <w:rsid w:val="009818E4"/>
    <w:rsid w:val="00982494"/>
    <w:rsid w:val="009845F3"/>
    <w:rsid w:val="009845FD"/>
    <w:rsid w:val="00986E0B"/>
    <w:rsid w:val="00990523"/>
    <w:rsid w:val="00990935"/>
    <w:rsid w:val="00990A99"/>
    <w:rsid w:val="00990AFD"/>
    <w:rsid w:val="00991001"/>
    <w:rsid w:val="00991069"/>
    <w:rsid w:val="0099397C"/>
    <w:rsid w:val="00994A07"/>
    <w:rsid w:val="00994D8D"/>
    <w:rsid w:val="00996257"/>
    <w:rsid w:val="00996BCA"/>
    <w:rsid w:val="009A0E79"/>
    <w:rsid w:val="009A1740"/>
    <w:rsid w:val="009A216A"/>
    <w:rsid w:val="009A23B0"/>
    <w:rsid w:val="009A35C9"/>
    <w:rsid w:val="009A3604"/>
    <w:rsid w:val="009A473C"/>
    <w:rsid w:val="009A640D"/>
    <w:rsid w:val="009A7F00"/>
    <w:rsid w:val="009B1548"/>
    <w:rsid w:val="009B3A1D"/>
    <w:rsid w:val="009B41F0"/>
    <w:rsid w:val="009B5D6E"/>
    <w:rsid w:val="009B69E9"/>
    <w:rsid w:val="009B7FFD"/>
    <w:rsid w:val="009C0279"/>
    <w:rsid w:val="009C21B4"/>
    <w:rsid w:val="009C3225"/>
    <w:rsid w:val="009C3CB8"/>
    <w:rsid w:val="009C4284"/>
    <w:rsid w:val="009C5DC4"/>
    <w:rsid w:val="009C61A3"/>
    <w:rsid w:val="009C66AA"/>
    <w:rsid w:val="009C6B84"/>
    <w:rsid w:val="009D0BC2"/>
    <w:rsid w:val="009D1368"/>
    <w:rsid w:val="009D2CDA"/>
    <w:rsid w:val="009D553D"/>
    <w:rsid w:val="009D5A24"/>
    <w:rsid w:val="009D5B2E"/>
    <w:rsid w:val="009D636F"/>
    <w:rsid w:val="009D7457"/>
    <w:rsid w:val="009D758F"/>
    <w:rsid w:val="009D7AC7"/>
    <w:rsid w:val="009D7BF2"/>
    <w:rsid w:val="009D7D83"/>
    <w:rsid w:val="009E0BE8"/>
    <w:rsid w:val="009E172F"/>
    <w:rsid w:val="009E19CB"/>
    <w:rsid w:val="009E426E"/>
    <w:rsid w:val="009E439C"/>
    <w:rsid w:val="009E620D"/>
    <w:rsid w:val="009E6E67"/>
    <w:rsid w:val="009E7F49"/>
    <w:rsid w:val="009F0B98"/>
    <w:rsid w:val="009F1641"/>
    <w:rsid w:val="009F1C46"/>
    <w:rsid w:val="009F1E25"/>
    <w:rsid w:val="009F2079"/>
    <w:rsid w:val="009F4BE1"/>
    <w:rsid w:val="009F4FF4"/>
    <w:rsid w:val="009F60F8"/>
    <w:rsid w:val="009F6493"/>
    <w:rsid w:val="009F69B5"/>
    <w:rsid w:val="009F79AE"/>
    <w:rsid w:val="00A004D3"/>
    <w:rsid w:val="00A00FFB"/>
    <w:rsid w:val="00A0406F"/>
    <w:rsid w:val="00A06896"/>
    <w:rsid w:val="00A07CA6"/>
    <w:rsid w:val="00A12981"/>
    <w:rsid w:val="00A14320"/>
    <w:rsid w:val="00A14E83"/>
    <w:rsid w:val="00A151A5"/>
    <w:rsid w:val="00A15263"/>
    <w:rsid w:val="00A15E74"/>
    <w:rsid w:val="00A164FB"/>
    <w:rsid w:val="00A16BEA"/>
    <w:rsid w:val="00A175E5"/>
    <w:rsid w:val="00A178C0"/>
    <w:rsid w:val="00A17EA1"/>
    <w:rsid w:val="00A17EDF"/>
    <w:rsid w:val="00A215DD"/>
    <w:rsid w:val="00A21746"/>
    <w:rsid w:val="00A24B55"/>
    <w:rsid w:val="00A24F34"/>
    <w:rsid w:val="00A24F60"/>
    <w:rsid w:val="00A254EA"/>
    <w:rsid w:val="00A274EF"/>
    <w:rsid w:val="00A27E41"/>
    <w:rsid w:val="00A300E8"/>
    <w:rsid w:val="00A30DB1"/>
    <w:rsid w:val="00A31101"/>
    <w:rsid w:val="00A32087"/>
    <w:rsid w:val="00A34451"/>
    <w:rsid w:val="00A35811"/>
    <w:rsid w:val="00A35D0A"/>
    <w:rsid w:val="00A40FB6"/>
    <w:rsid w:val="00A42629"/>
    <w:rsid w:val="00A43944"/>
    <w:rsid w:val="00A43A45"/>
    <w:rsid w:val="00A43D2B"/>
    <w:rsid w:val="00A4524B"/>
    <w:rsid w:val="00A45454"/>
    <w:rsid w:val="00A4637B"/>
    <w:rsid w:val="00A46BB9"/>
    <w:rsid w:val="00A476B4"/>
    <w:rsid w:val="00A476D0"/>
    <w:rsid w:val="00A5087C"/>
    <w:rsid w:val="00A50D2F"/>
    <w:rsid w:val="00A50EE4"/>
    <w:rsid w:val="00A521D4"/>
    <w:rsid w:val="00A53511"/>
    <w:rsid w:val="00A541FE"/>
    <w:rsid w:val="00A55724"/>
    <w:rsid w:val="00A60841"/>
    <w:rsid w:val="00A61A4E"/>
    <w:rsid w:val="00A63700"/>
    <w:rsid w:val="00A64575"/>
    <w:rsid w:val="00A64C36"/>
    <w:rsid w:val="00A65A26"/>
    <w:rsid w:val="00A67625"/>
    <w:rsid w:val="00A67EF4"/>
    <w:rsid w:val="00A71399"/>
    <w:rsid w:val="00A73EF9"/>
    <w:rsid w:val="00A756C6"/>
    <w:rsid w:val="00A77200"/>
    <w:rsid w:val="00A80BB6"/>
    <w:rsid w:val="00A80C68"/>
    <w:rsid w:val="00A821AF"/>
    <w:rsid w:val="00A844B8"/>
    <w:rsid w:val="00A849C8"/>
    <w:rsid w:val="00A855BE"/>
    <w:rsid w:val="00A86406"/>
    <w:rsid w:val="00A87937"/>
    <w:rsid w:val="00A9014B"/>
    <w:rsid w:val="00A9145E"/>
    <w:rsid w:val="00A914F3"/>
    <w:rsid w:val="00A915AB"/>
    <w:rsid w:val="00A9222E"/>
    <w:rsid w:val="00A92C7A"/>
    <w:rsid w:val="00A92DD2"/>
    <w:rsid w:val="00A93911"/>
    <w:rsid w:val="00A9454C"/>
    <w:rsid w:val="00A94751"/>
    <w:rsid w:val="00A954D7"/>
    <w:rsid w:val="00A95B2A"/>
    <w:rsid w:val="00A95E7F"/>
    <w:rsid w:val="00A96228"/>
    <w:rsid w:val="00A96DBD"/>
    <w:rsid w:val="00A970D5"/>
    <w:rsid w:val="00A97638"/>
    <w:rsid w:val="00AA0B4E"/>
    <w:rsid w:val="00AA1BBB"/>
    <w:rsid w:val="00AA1E74"/>
    <w:rsid w:val="00AA24D2"/>
    <w:rsid w:val="00AA423E"/>
    <w:rsid w:val="00AA7316"/>
    <w:rsid w:val="00AA78CE"/>
    <w:rsid w:val="00AA7F42"/>
    <w:rsid w:val="00AB0C12"/>
    <w:rsid w:val="00AB0FA7"/>
    <w:rsid w:val="00AB26D5"/>
    <w:rsid w:val="00AB3885"/>
    <w:rsid w:val="00AB5F3B"/>
    <w:rsid w:val="00AC004D"/>
    <w:rsid w:val="00AC09F1"/>
    <w:rsid w:val="00AC2BD0"/>
    <w:rsid w:val="00AC379C"/>
    <w:rsid w:val="00AC38A9"/>
    <w:rsid w:val="00AC4BF6"/>
    <w:rsid w:val="00AC5AF0"/>
    <w:rsid w:val="00AC6797"/>
    <w:rsid w:val="00AC6A7A"/>
    <w:rsid w:val="00AC6F68"/>
    <w:rsid w:val="00AD0BD3"/>
    <w:rsid w:val="00AD104E"/>
    <w:rsid w:val="00AD124D"/>
    <w:rsid w:val="00AD1EAE"/>
    <w:rsid w:val="00AD2280"/>
    <w:rsid w:val="00AD26C0"/>
    <w:rsid w:val="00AD4839"/>
    <w:rsid w:val="00AD4C7C"/>
    <w:rsid w:val="00AD76EF"/>
    <w:rsid w:val="00AE19D1"/>
    <w:rsid w:val="00AE2666"/>
    <w:rsid w:val="00AE3BE0"/>
    <w:rsid w:val="00AE50C7"/>
    <w:rsid w:val="00AE5D09"/>
    <w:rsid w:val="00AE6037"/>
    <w:rsid w:val="00AE6B11"/>
    <w:rsid w:val="00AE7EBC"/>
    <w:rsid w:val="00AF434D"/>
    <w:rsid w:val="00AF4EE4"/>
    <w:rsid w:val="00B0036F"/>
    <w:rsid w:val="00B00C8E"/>
    <w:rsid w:val="00B02AA5"/>
    <w:rsid w:val="00B04F50"/>
    <w:rsid w:val="00B05CA6"/>
    <w:rsid w:val="00B1073D"/>
    <w:rsid w:val="00B11CD7"/>
    <w:rsid w:val="00B1205D"/>
    <w:rsid w:val="00B13307"/>
    <w:rsid w:val="00B13B7B"/>
    <w:rsid w:val="00B15202"/>
    <w:rsid w:val="00B1553A"/>
    <w:rsid w:val="00B17577"/>
    <w:rsid w:val="00B21CD1"/>
    <w:rsid w:val="00B23256"/>
    <w:rsid w:val="00B24CF5"/>
    <w:rsid w:val="00B26507"/>
    <w:rsid w:val="00B269CE"/>
    <w:rsid w:val="00B31CD8"/>
    <w:rsid w:val="00B32535"/>
    <w:rsid w:val="00B3277B"/>
    <w:rsid w:val="00B32B21"/>
    <w:rsid w:val="00B367AA"/>
    <w:rsid w:val="00B36B86"/>
    <w:rsid w:val="00B37176"/>
    <w:rsid w:val="00B373AA"/>
    <w:rsid w:val="00B40823"/>
    <w:rsid w:val="00B40DF9"/>
    <w:rsid w:val="00B41BF7"/>
    <w:rsid w:val="00B42083"/>
    <w:rsid w:val="00B42270"/>
    <w:rsid w:val="00B427A9"/>
    <w:rsid w:val="00B43455"/>
    <w:rsid w:val="00B435F8"/>
    <w:rsid w:val="00B4620E"/>
    <w:rsid w:val="00B46CB0"/>
    <w:rsid w:val="00B4725D"/>
    <w:rsid w:val="00B5180E"/>
    <w:rsid w:val="00B52A3F"/>
    <w:rsid w:val="00B539AD"/>
    <w:rsid w:val="00B5462A"/>
    <w:rsid w:val="00B54BC7"/>
    <w:rsid w:val="00B565AE"/>
    <w:rsid w:val="00B56C15"/>
    <w:rsid w:val="00B57348"/>
    <w:rsid w:val="00B61E5E"/>
    <w:rsid w:val="00B62D2B"/>
    <w:rsid w:val="00B63807"/>
    <w:rsid w:val="00B6426B"/>
    <w:rsid w:val="00B65D4D"/>
    <w:rsid w:val="00B66649"/>
    <w:rsid w:val="00B67741"/>
    <w:rsid w:val="00B67DF0"/>
    <w:rsid w:val="00B720DB"/>
    <w:rsid w:val="00B75683"/>
    <w:rsid w:val="00B75985"/>
    <w:rsid w:val="00B7667D"/>
    <w:rsid w:val="00B80BD4"/>
    <w:rsid w:val="00B8179C"/>
    <w:rsid w:val="00B822DB"/>
    <w:rsid w:val="00B82D4E"/>
    <w:rsid w:val="00B84A8A"/>
    <w:rsid w:val="00B87C64"/>
    <w:rsid w:val="00B91A82"/>
    <w:rsid w:val="00B9279C"/>
    <w:rsid w:val="00B934BE"/>
    <w:rsid w:val="00B93569"/>
    <w:rsid w:val="00B9576A"/>
    <w:rsid w:val="00B962BB"/>
    <w:rsid w:val="00B97CD9"/>
    <w:rsid w:val="00BA088E"/>
    <w:rsid w:val="00BA2861"/>
    <w:rsid w:val="00BA395F"/>
    <w:rsid w:val="00BA636A"/>
    <w:rsid w:val="00BA6707"/>
    <w:rsid w:val="00BA7C0B"/>
    <w:rsid w:val="00BB0F85"/>
    <w:rsid w:val="00BB1940"/>
    <w:rsid w:val="00BB2E4D"/>
    <w:rsid w:val="00BB5301"/>
    <w:rsid w:val="00BB57E8"/>
    <w:rsid w:val="00BB7349"/>
    <w:rsid w:val="00BC0196"/>
    <w:rsid w:val="00BC0367"/>
    <w:rsid w:val="00BC219A"/>
    <w:rsid w:val="00BC42A8"/>
    <w:rsid w:val="00BC66EE"/>
    <w:rsid w:val="00BC69F2"/>
    <w:rsid w:val="00BC7535"/>
    <w:rsid w:val="00BC7F3C"/>
    <w:rsid w:val="00BC7FFB"/>
    <w:rsid w:val="00BD034D"/>
    <w:rsid w:val="00BD3209"/>
    <w:rsid w:val="00BD3ECE"/>
    <w:rsid w:val="00BD5782"/>
    <w:rsid w:val="00BD780A"/>
    <w:rsid w:val="00BE0194"/>
    <w:rsid w:val="00BE0234"/>
    <w:rsid w:val="00BE0CEB"/>
    <w:rsid w:val="00BE1E12"/>
    <w:rsid w:val="00BE346A"/>
    <w:rsid w:val="00BE46DF"/>
    <w:rsid w:val="00BE635E"/>
    <w:rsid w:val="00BE6364"/>
    <w:rsid w:val="00BE6D71"/>
    <w:rsid w:val="00BE718D"/>
    <w:rsid w:val="00BE7A12"/>
    <w:rsid w:val="00BE7ADF"/>
    <w:rsid w:val="00BE7CAE"/>
    <w:rsid w:val="00BF5945"/>
    <w:rsid w:val="00BF6362"/>
    <w:rsid w:val="00BF7293"/>
    <w:rsid w:val="00C009C1"/>
    <w:rsid w:val="00C01B8A"/>
    <w:rsid w:val="00C01FED"/>
    <w:rsid w:val="00C02596"/>
    <w:rsid w:val="00C0468A"/>
    <w:rsid w:val="00C05398"/>
    <w:rsid w:val="00C056BE"/>
    <w:rsid w:val="00C06182"/>
    <w:rsid w:val="00C06249"/>
    <w:rsid w:val="00C068BC"/>
    <w:rsid w:val="00C07871"/>
    <w:rsid w:val="00C0787B"/>
    <w:rsid w:val="00C07B7F"/>
    <w:rsid w:val="00C07EC8"/>
    <w:rsid w:val="00C10243"/>
    <w:rsid w:val="00C13C38"/>
    <w:rsid w:val="00C1424F"/>
    <w:rsid w:val="00C14933"/>
    <w:rsid w:val="00C14E0B"/>
    <w:rsid w:val="00C157FC"/>
    <w:rsid w:val="00C200F2"/>
    <w:rsid w:val="00C2027F"/>
    <w:rsid w:val="00C205DB"/>
    <w:rsid w:val="00C20B16"/>
    <w:rsid w:val="00C216A8"/>
    <w:rsid w:val="00C233B3"/>
    <w:rsid w:val="00C235D5"/>
    <w:rsid w:val="00C238FB"/>
    <w:rsid w:val="00C240FA"/>
    <w:rsid w:val="00C25B3F"/>
    <w:rsid w:val="00C2627B"/>
    <w:rsid w:val="00C3227B"/>
    <w:rsid w:val="00C32ACE"/>
    <w:rsid w:val="00C32F37"/>
    <w:rsid w:val="00C33352"/>
    <w:rsid w:val="00C33E5F"/>
    <w:rsid w:val="00C346DD"/>
    <w:rsid w:val="00C34DB4"/>
    <w:rsid w:val="00C35A64"/>
    <w:rsid w:val="00C35E7C"/>
    <w:rsid w:val="00C36B0D"/>
    <w:rsid w:val="00C37839"/>
    <w:rsid w:val="00C37EA0"/>
    <w:rsid w:val="00C409F6"/>
    <w:rsid w:val="00C410D2"/>
    <w:rsid w:val="00C41479"/>
    <w:rsid w:val="00C43810"/>
    <w:rsid w:val="00C439F1"/>
    <w:rsid w:val="00C4452E"/>
    <w:rsid w:val="00C536D2"/>
    <w:rsid w:val="00C54558"/>
    <w:rsid w:val="00C558A4"/>
    <w:rsid w:val="00C559CD"/>
    <w:rsid w:val="00C57E04"/>
    <w:rsid w:val="00C61B06"/>
    <w:rsid w:val="00C61FEC"/>
    <w:rsid w:val="00C62B4F"/>
    <w:rsid w:val="00C62FC2"/>
    <w:rsid w:val="00C65918"/>
    <w:rsid w:val="00C65FA7"/>
    <w:rsid w:val="00C7008E"/>
    <w:rsid w:val="00C71A87"/>
    <w:rsid w:val="00C72F35"/>
    <w:rsid w:val="00C73ED0"/>
    <w:rsid w:val="00C74F2A"/>
    <w:rsid w:val="00C76946"/>
    <w:rsid w:val="00C76CD4"/>
    <w:rsid w:val="00C76D2C"/>
    <w:rsid w:val="00C77686"/>
    <w:rsid w:val="00C80B05"/>
    <w:rsid w:val="00C81AD2"/>
    <w:rsid w:val="00C81CD7"/>
    <w:rsid w:val="00C81ECD"/>
    <w:rsid w:val="00C82268"/>
    <w:rsid w:val="00C83AEC"/>
    <w:rsid w:val="00C84348"/>
    <w:rsid w:val="00C8742E"/>
    <w:rsid w:val="00C90FC8"/>
    <w:rsid w:val="00C92A0D"/>
    <w:rsid w:val="00C93C99"/>
    <w:rsid w:val="00C9443B"/>
    <w:rsid w:val="00C9490F"/>
    <w:rsid w:val="00C96E34"/>
    <w:rsid w:val="00C97067"/>
    <w:rsid w:val="00C9717B"/>
    <w:rsid w:val="00C97465"/>
    <w:rsid w:val="00C97586"/>
    <w:rsid w:val="00CA0E7A"/>
    <w:rsid w:val="00CA1AD6"/>
    <w:rsid w:val="00CA39B7"/>
    <w:rsid w:val="00CA43EA"/>
    <w:rsid w:val="00CA5AF6"/>
    <w:rsid w:val="00CA760E"/>
    <w:rsid w:val="00CB2149"/>
    <w:rsid w:val="00CB2159"/>
    <w:rsid w:val="00CB4BBD"/>
    <w:rsid w:val="00CB4C86"/>
    <w:rsid w:val="00CB5B7B"/>
    <w:rsid w:val="00CB5F3F"/>
    <w:rsid w:val="00CB6418"/>
    <w:rsid w:val="00CC0C48"/>
    <w:rsid w:val="00CC2F81"/>
    <w:rsid w:val="00CC3DCA"/>
    <w:rsid w:val="00CC4F1E"/>
    <w:rsid w:val="00CC5FBE"/>
    <w:rsid w:val="00CC6BC0"/>
    <w:rsid w:val="00CC7706"/>
    <w:rsid w:val="00CD19A8"/>
    <w:rsid w:val="00CD19DB"/>
    <w:rsid w:val="00CD2E3C"/>
    <w:rsid w:val="00CD30FC"/>
    <w:rsid w:val="00CD39A2"/>
    <w:rsid w:val="00CD4B87"/>
    <w:rsid w:val="00CD55DB"/>
    <w:rsid w:val="00CD63AD"/>
    <w:rsid w:val="00CE1045"/>
    <w:rsid w:val="00CE12F6"/>
    <w:rsid w:val="00CE1E88"/>
    <w:rsid w:val="00CE26E6"/>
    <w:rsid w:val="00CE3486"/>
    <w:rsid w:val="00CE4450"/>
    <w:rsid w:val="00CE4772"/>
    <w:rsid w:val="00CE49B6"/>
    <w:rsid w:val="00CE4A28"/>
    <w:rsid w:val="00CE56C5"/>
    <w:rsid w:val="00CE5C3A"/>
    <w:rsid w:val="00CF0972"/>
    <w:rsid w:val="00CF0AE0"/>
    <w:rsid w:val="00CF1436"/>
    <w:rsid w:val="00CF31B4"/>
    <w:rsid w:val="00CF4CEF"/>
    <w:rsid w:val="00CF6431"/>
    <w:rsid w:val="00CF6592"/>
    <w:rsid w:val="00CF6E52"/>
    <w:rsid w:val="00D01DCF"/>
    <w:rsid w:val="00D02606"/>
    <w:rsid w:val="00D04514"/>
    <w:rsid w:val="00D067C4"/>
    <w:rsid w:val="00D076D9"/>
    <w:rsid w:val="00D11A35"/>
    <w:rsid w:val="00D11E06"/>
    <w:rsid w:val="00D1224D"/>
    <w:rsid w:val="00D1259C"/>
    <w:rsid w:val="00D13846"/>
    <w:rsid w:val="00D146EB"/>
    <w:rsid w:val="00D15656"/>
    <w:rsid w:val="00D20835"/>
    <w:rsid w:val="00D20D52"/>
    <w:rsid w:val="00D20EF6"/>
    <w:rsid w:val="00D219AA"/>
    <w:rsid w:val="00D21D01"/>
    <w:rsid w:val="00D2237A"/>
    <w:rsid w:val="00D22D3F"/>
    <w:rsid w:val="00D23E73"/>
    <w:rsid w:val="00D24BD1"/>
    <w:rsid w:val="00D2588A"/>
    <w:rsid w:val="00D25B60"/>
    <w:rsid w:val="00D26217"/>
    <w:rsid w:val="00D26522"/>
    <w:rsid w:val="00D278F0"/>
    <w:rsid w:val="00D32986"/>
    <w:rsid w:val="00D338DB"/>
    <w:rsid w:val="00D35042"/>
    <w:rsid w:val="00D3511F"/>
    <w:rsid w:val="00D36BE0"/>
    <w:rsid w:val="00D36DB6"/>
    <w:rsid w:val="00D3752B"/>
    <w:rsid w:val="00D40470"/>
    <w:rsid w:val="00D41147"/>
    <w:rsid w:val="00D44AD8"/>
    <w:rsid w:val="00D4515E"/>
    <w:rsid w:val="00D4521D"/>
    <w:rsid w:val="00D45819"/>
    <w:rsid w:val="00D46397"/>
    <w:rsid w:val="00D464F2"/>
    <w:rsid w:val="00D52933"/>
    <w:rsid w:val="00D52C36"/>
    <w:rsid w:val="00D52FF0"/>
    <w:rsid w:val="00D56683"/>
    <w:rsid w:val="00D6001A"/>
    <w:rsid w:val="00D6189E"/>
    <w:rsid w:val="00D61E4F"/>
    <w:rsid w:val="00D62E71"/>
    <w:rsid w:val="00D63146"/>
    <w:rsid w:val="00D64BB4"/>
    <w:rsid w:val="00D65159"/>
    <w:rsid w:val="00D65AEB"/>
    <w:rsid w:val="00D65C56"/>
    <w:rsid w:val="00D66CBB"/>
    <w:rsid w:val="00D70514"/>
    <w:rsid w:val="00D71305"/>
    <w:rsid w:val="00D718B8"/>
    <w:rsid w:val="00D71BF7"/>
    <w:rsid w:val="00D7260C"/>
    <w:rsid w:val="00D731D0"/>
    <w:rsid w:val="00D738D2"/>
    <w:rsid w:val="00D73CDD"/>
    <w:rsid w:val="00D741C8"/>
    <w:rsid w:val="00D74E94"/>
    <w:rsid w:val="00D75395"/>
    <w:rsid w:val="00D76565"/>
    <w:rsid w:val="00D766B4"/>
    <w:rsid w:val="00D809E4"/>
    <w:rsid w:val="00D81B85"/>
    <w:rsid w:val="00D81EDD"/>
    <w:rsid w:val="00D8486E"/>
    <w:rsid w:val="00D84F77"/>
    <w:rsid w:val="00D8663B"/>
    <w:rsid w:val="00D878B6"/>
    <w:rsid w:val="00D87FC0"/>
    <w:rsid w:val="00D90C1B"/>
    <w:rsid w:val="00D90FB3"/>
    <w:rsid w:val="00D925D1"/>
    <w:rsid w:val="00D92668"/>
    <w:rsid w:val="00D93089"/>
    <w:rsid w:val="00D93AD4"/>
    <w:rsid w:val="00D93C84"/>
    <w:rsid w:val="00D94F27"/>
    <w:rsid w:val="00D95B37"/>
    <w:rsid w:val="00D979CF"/>
    <w:rsid w:val="00DA0B8F"/>
    <w:rsid w:val="00DA1A7B"/>
    <w:rsid w:val="00DA1F2A"/>
    <w:rsid w:val="00DA432C"/>
    <w:rsid w:val="00DA4677"/>
    <w:rsid w:val="00DB08A2"/>
    <w:rsid w:val="00DB0D6D"/>
    <w:rsid w:val="00DB1035"/>
    <w:rsid w:val="00DB1F84"/>
    <w:rsid w:val="00DB44A1"/>
    <w:rsid w:val="00DB5CD7"/>
    <w:rsid w:val="00DB6647"/>
    <w:rsid w:val="00DC0C9F"/>
    <w:rsid w:val="00DC1727"/>
    <w:rsid w:val="00DC1843"/>
    <w:rsid w:val="00DC33BA"/>
    <w:rsid w:val="00DC4957"/>
    <w:rsid w:val="00DC4AE2"/>
    <w:rsid w:val="00DC63B3"/>
    <w:rsid w:val="00DC6B6C"/>
    <w:rsid w:val="00DD2877"/>
    <w:rsid w:val="00DD2EDE"/>
    <w:rsid w:val="00DD3144"/>
    <w:rsid w:val="00DD38A3"/>
    <w:rsid w:val="00DD67AC"/>
    <w:rsid w:val="00DD7FD2"/>
    <w:rsid w:val="00DE0E0F"/>
    <w:rsid w:val="00DE0F3E"/>
    <w:rsid w:val="00DE1DEE"/>
    <w:rsid w:val="00DE2A8A"/>
    <w:rsid w:val="00DE3218"/>
    <w:rsid w:val="00DE33F9"/>
    <w:rsid w:val="00DE5831"/>
    <w:rsid w:val="00DE5C5C"/>
    <w:rsid w:val="00DE6816"/>
    <w:rsid w:val="00DE6B73"/>
    <w:rsid w:val="00DF06C4"/>
    <w:rsid w:val="00DF0BD1"/>
    <w:rsid w:val="00DF1156"/>
    <w:rsid w:val="00DF1173"/>
    <w:rsid w:val="00DF2CB0"/>
    <w:rsid w:val="00DF31D9"/>
    <w:rsid w:val="00DF383C"/>
    <w:rsid w:val="00DF4465"/>
    <w:rsid w:val="00DF451B"/>
    <w:rsid w:val="00DF5D03"/>
    <w:rsid w:val="00DF6006"/>
    <w:rsid w:val="00DF6955"/>
    <w:rsid w:val="00DF7B01"/>
    <w:rsid w:val="00DF7E4B"/>
    <w:rsid w:val="00E03FD2"/>
    <w:rsid w:val="00E0443E"/>
    <w:rsid w:val="00E0480A"/>
    <w:rsid w:val="00E05FCE"/>
    <w:rsid w:val="00E076EA"/>
    <w:rsid w:val="00E0787C"/>
    <w:rsid w:val="00E120FC"/>
    <w:rsid w:val="00E12D07"/>
    <w:rsid w:val="00E14BA9"/>
    <w:rsid w:val="00E1701F"/>
    <w:rsid w:val="00E2168A"/>
    <w:rsid w:val="00E22FD4"/>
    <w:rsid w:val="00E23A0E"/>
    <w:rsid w:val="00E23EE3"/>
    <w:rsid w:val="00E245A1"/>
    <w:rsid w:val="00E24831"/>
    <w:rsid w:val="00E25228"/>
    <w:rsid w:val="00E27953"/>
    <w:rsid w:val="00E31001"/>
    <w:rsid w:val="00E34A4E"/>
    <w:rsid w:val="00E41D06"/>
    <w:rsid w:val="00E41D0D"/>
    <w:rsid w:val="00E426BD"/>
    <w:rsid w:val="00E45508"/>
    <w:rsid w:val="00E46685"/>
    <w:rsid w:val="00E50687"/>
    <w:rsid w:val="00E507BE"/>
    <w:rsid w:val="00E50A06"/>
    <w:rsid w:val="00E51D63"/>
    <w:rsid w:val="00E5265D"/>
    <w:rsid w:val="00E53A6C"/>
    <w:rsid w:val="00E540BC"/>
    <w:rsid w:val="00E545D0"/>
    <w:rsid w:val="00E546D8"/>
    <w:rsid w:val="00E55C26"/>
    <w:rsid w:val="00E55EA0"/>
    <w:rsid w:val="00E56C8D"/>
    <w:rsid w:val="00E600CD"/>
    <w:rsid w:val="00E62EF4"/>
    <w:rsid w:val="00E632EA"/>
    <w:rsid w:val="00E65521"/>
    <w:rsid w:val="00E65D6D"/>
    <w:rsid w:val="00E67455"/>
    <w:rsid w:val="00E6790E"/>
    <w:rsid w:val="00E701AC"/>
    <w:rsid w:val="00E719E2"/>
    <w:rsid w:val="00E730F3"/>
    <w:rsid w:val="00E74957"/>
    <w:rsid w:val="00E75386"/>
    <w:rsid w:val="00E758A1"/>
    <w:rsid w:val="00E75DEB"/>
    <w:rsid w:val="00E76832"/>
    <w:rsid w:val="00E76D1F"/>
    <w:rsid w:val="00E77015"/>
    <w:rsid w:val="00E77017"/>
    <w:rsid w:val="00E807E8"/>
    <w:rsid w:val="00E80AD6"/>
    <w:rsid w:val="00E812B7"/>
    <w:rsid w:val="00E818B2"/>
    <w:rsid w:val="00E8267D"/>
    <w:rsid w:val="00E83C17"/>
    <w:rsid w:val="00E844ED"/>
    <w:rsid w:val="00E849D5"/>
    <w:rsid w:val="00E860AD"/>
    <w:rsid w:val="00E8653F"/>
    <w:rsid w:val="00E86C05"/>
    <w:rsid w:val="00E90C8F"/>
    <w:rsid w:val="00E91006"/>
    <w:rsid w:val="00E92106"/>
    <w:rsid w:val="00E92204"/>
    <w:rsid w:val="00E93276"/>
    <w:rsid w:val="00E93457"/>
    <w:rsid w:val="00E93F35"/>
    <w:rsid w:val="00E97824"/>
    <w:rsid w:val="00EA04FB"/>
    <w:rsid w:val="00EA4C1F"/>
    <w:rsid w:val="00EA5B2B"/>
    <w:rsid w:val="00EA7EA7"/>
    <w:rsid w:val="00EB0239"/>
    <w:rsid w:val="00EB0AFA"/>
    <w:rsid w:val="00EB2BE8"/>
    <w:rsid w:val="00EB2F9B"/>
    <w:rsid w:val="00EB311C"/>
    <w:rsid w:val="00EB352A"/>
    <w:rsid w:val="00EB3FD5"/>
    <w:rsid w:val="00EB4897"/>
    <w:rsid w:val="00EB5F05"/>
    <w:rsid w:val="00EB6396"/>
    <w:rsid w:val="00EB65D1"/>
    <w:rsid w:val="00EC1362"/>
    <w:rsid w:val="00EC21A8"/>
    <w:rsid w:val="00EC238F"/>
    <w:rsid w:val="00EC291E"/>
    <w:rsid w:val="00EC2EEA"/>
    <w:rsid w:val="00EC6A66"/>
    <w:rsid w:val="00EC6ABB"/>
    <w:rsid w:val="00EC7B44"/>
    <w:rsid w:val="00ED10D9"/>
    <w:rsid w:val="00ED28F4"/>
    <w:rsid w:val="00ED30A9"/>
    <w:rsid w:val="00ED3FD9"/>
    <w:rsid w:val="00ED42D5"/>
    <w:rsid w:val="00ED43C6"/>
    <w:rsid w:val="00ED52D1"/>
    <w:rsid w:val="00ED5476"/>
    <w:rsid w:val="00ED62D1"/>
    <w:rsid w:val="00ED7864"/>
    <w:rsid w:val="00EE0200"/>
    <w:rsid w:val="00EE0F6C"/>
    <w:rsid w:val="00EE1465"/>
    <w:rsid w:val="00EE1D25"/>
    <w:rsid w:val="00EE2C69"/>
    <w:rsid w:val="00EE34DD"/>
    <w:rsid w:val="00EE3C92"/>
    <w:rsid w:val="00EE447F"/>
    <w:rsid w:val="00EE4674"/>
    <w:rsid w:val="00EE47C6"/>
    <w:rsid w:val="00EE4D84"/>
    <w:rsid w:val="00EE575C"/>
    <w:rsid w:val="00EE6B6F"/>
    <w:rsid w:val="00EE76B1"/>
    <w:rsid w:val="00EF0F59"/>
    <w:rsid w:val="00EF1196"/>
    <w:rsid w:val="00EF2B23"/>
    <w:rsid w:val="00EF3A01"/>
    <w:rsid w:val="00EF4D0F"/>
    <w:rsid w:val="00EF52F1"/>
    <w:rsid w:val="00EF5FF8"/>
    <w:rsid w:val="00EF6F58"/>
    <w:rsid w:val="00EF7935"/>
    <w:rsid w:val="00F004E8"/>
    <w:rsid w:val="00F01526"/>
    <w:rsid w:val="00F023A7"/>
    <w:rsid w:val="00F039E2"/>
    <w:rsid w:val="00F04A95"/>
    <w:rsid w:val="00F058D3"/>
    <w:rsid w:val="00F11FF3"/>
    <w:rsid w:val="00F12F4D"/>
    <w:rsid w:val="00F12FB0"/>
    <w:rsid w:val="00F13A10"/>
    <w:rsid w:val="00F16039"/>
    <w:rsid w:val="00F206DE"/>
    <w:rsid w:val="00F20DCF"/>
    <w:rsid w:val="00F2498E"/>
    <w:rsid w:val="00F249C5"/>
    <w:rsid w:val="00F270F0"/>
    <w:rsid w:val="00F27DB1"/>
    <w:rsid w:val="00F30FCB"/>
    <w:rsid w:val="00F32B26"/>
    <w:rsid w:val="00F3332A"/>
    <w:rsid w:val="00F34068"/>
    <w:rsid w:val="00F3421F"/>
    <w:rsid w:val="00F35ED7"/>
    <w:rsid w:val="00F423F6"/>
    <w:rsid w:val="00F43916"/>
    <w:rsid w:val="00F44F84"/>
    <w:rsid w:val="00F466E6"/>
    <w:rsid w:val="00F47094"/>
    <w:rsid w:val="00F4786D"/>
    <w:rsid w:val="00F508F3"/>
    <w:rsid w:val="00F51133"/>
    <w:rsid w:val="00F51165"/>
    <w:rsid w:val="00F51C42"/>
    <w:rsid w:val="00F51CC4"/>
    <w:rsid w:val="00F51EAB"/>
    <w:rsid w:val="00F53747"/>
    <w:rsid w:val="00F54AF1"/>
    <w:rsid w:val="00F55B3B"/>
    <w:rsid w:val="00F55CBC"/>
    <w:rsid w:val="00F55DCB"/>
    <w:rsid w:val="00F56426"/>
    <w:rsid w:val="00F5643F"/>
    <w:rsid w:val="00F56CB4"/>
    <w:rsid w:val="00F62332"/>
    <w:rsid w:val="00F62371"/>
    <w:rsid w:val="00F62E9B"/>
    <w:rsid w:val="00F63239"/>
    <w:rsid w:val="00F63C65"/>
    <w:rsid w:val="00F64F0D"/>
    <w:rsid w:val="00F656E5"/>
    <w:rsid w:val="00F66279"/>
    <w:rsid w:val="00F70652"/>
    <w:rsid w:val="00F70B12"/>
    <w:rsid w:val="00F70F10"/>
    <w:rsid w:val="00F74A3D"/>
    <w:rsid w:val="00F74A8F"/>
    <w:rsid w:val="00F74FB9"/>
    <w:rsid w:val="00F77D38"/>
    <w:rsid w:val="00F815F4"/>
    <w:rsid w:val="00F8543D"/>
    <w:rsid w:val="00F86C5F"/>
    <w:rsid w:val="00F86D62"/>
    <w:rsid w:val="00F874BB"/>
    <w:rsid w:val="00F90DA5"/>
    <w:rsid w:val="00F9118F"/>
    <w:rsid w:val="00F914C6"/>
    <w:rsid w:val="00F92B59"/>
    <w:rsid w:val="00F931A2"/>
    <w:rsid w:val="00F94250"/>
    <w:rsid w:val="00F97115"/>
    <w:rsid w:val="00F97289"/>
    <w:rsid w:val="00F97B3C"/>
    <w:rsid w:val="00F97DE7"/>
    <w:rsid w:val="00FA00A8"/>
    <w:rsid w:val="00FA016F"/>
    <w:rsid w:val="00FA1F4B"/>
    <w:rsid w:val="00FA3644"/>
    <w:rsid w:val="00FA4168"/>
    <w:rsid w:val="00FA4A6C"/>
    <w:rsid w:val="00FA4CAD"/>
    <w:rsid w:val="00FA4DC7"/>
    <w:rsid w:val="00FA4FF3"/>
    <w:rsid w:val="00FA5D15"/>
    <w:rsid w:val="00FA5F65"/>
    <w:rsid w:val="00FB1260"/>
    <w:rsid w:val="00FB1A7F"/>
    <w:rsid w:val="00FB3F61"/>
    <w:rsid w:val="00FB41FD"/>
    <w:rsid w:val="00FB4353"/>
    <w:rsid w:val="00FB4E64"/>
    <w:rsid w:val="00FB6398"/>
    <w:rsid w:val="00FC16AB"/>
    <w:rsid w:val="00FC3FBD"/>
    <w:rsid w:val="00FC54A4"/>
    <w:rsid w:val="00FC5909"/>
    <w:rsid w:val="00FC5CDF"/>
    <w:rsid w:val="00FC79E8"/>
    <w:rsid w:val="00FD0A58"/>
    <w:rsid w:val="00FD160B"/>
    <w:rsid w:val="00FD19B7"/>
    <w:rsid w:val="00FD39C9"/>
    <w:rsid w:val="00FD3CDC"/>
    <w:rsid w:val="00FD4378"/>
    <w:rsid w:val="00FD508D"/>
    <w:rsid w:val="00FD72C2"/>
    <w:rsid w:val="00FE0B52"/>
    <w:rsid w:val="00FE10DF"/>
    <w:rsid w:val="00FE1867"/>
    <w:rsid w:val="00FE26EC"/>
    <w:rsid w:val="00FE2DFF"/>
    <w:rsid w:val="00FE30A0"/>
    <w:rsid w:val="00FE35A8"/>
    <w:rsid w:val="00FE599A"/>
    <w:rsid w:val="00FE663C"/>
    <w:rsid w:val="00FE76FD"/>
    <w:rsid w:val="00FF0847"/>
    <w:rsid w:val="00FF1B91"/>
    <w:rsid w:val="00FF299D"/>
    <w:rsid w:val="00FF32F4"/>
    <w:rsid w:val="00FF421B"/>
    <w:rsid w:val="00FF47CD"/>
    <w:rsid w:val="00FF5344"/>
    <w:rsid w:val="00FF5532"/>
    <w:rsid w:val="00FF55E5"/>
    <w:rsid w:val="00FF5F70"/>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5DD"/>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line="240" w:lineRule="auto"/>
      <w:ind w:left="708"/>
    </w:pPr>
    <w:rPr>
      <w:rFonts w:ascii="Times New Roman" w:eastAsia="Times New Roman" w:hAnsi="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5"/>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next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11"/>
      </w:numPr>
    </w:pPr>
  </w:style>
  <w:style w:type="numbering" w:customStyle="1" w:styleId="Listaactual3">
    <w:name w:val="Lista actual3"/>
    <w:uiPriority w:val="99"/>
    <w:rsid w:val="00ED52D1"/>
    <w:pPr>
      <w:numPr>
        <w:numId w:val="13"/>
      </w:numPr>
    </w:pPr>
  </w:style>
  <w:style w:type="numbering" w:customStyle="1" w:styleId="Listaactual4">
    <w:name w:val="Lista actual4"/>
    <w:uiPriority w:val="99"/>
    <w:rsid w:val="004436C5"/>
    <w:pPr>
      <w:numPr>
        <w:numId w:val="17"/>
      </w:numPr>
    </w:pPr>
  </w:style>
  <w:style w:type="numbering" w:customStyle="1" w:styleId="Listaactual5">
    <w:name w:val="Lista actual5"/>
    <w:uiPriority w:val="99"/>
    <w:rsid w:val="004431D5"/>
    <w:pPr>
      <w:numPr>
        <w:numId w:val="18"/>
      </w:numPr>
    </w:pPr>
  </w:style>
  <w:style w:type="numbering" w:customStyle="1" w:styleId="Listaactual6">
    <w:name w:val="Lista actual6"/>
    <w:uiPriority w:val="99"/>
    <w:rsid w:val="004431D5"/>
    <w:pPr>
      <w:numPr>
        <w:numId w:val="19"/>
      </w:numPr>
    </w:pPr>
  </w:style>
  <w:style w:type="numbering" w:customStyle="1" w:styleId="Listaactual7">
    <w:name w:val="Lista actual7"/>
    <w:uiPriority w:val="99"/>
    <w:rsid w:val="004431D5"/>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39006-1DFA-47DE-8824-872211B0C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27</Pages>
  <Words>6226</Words>
  <Characters>34245</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102</cp:revision>
  <cp:lastPrinted>2019-06-13T15:30:00Z</cp:lastPrinted>
  <dcterms:created xsi:type="dcterms:W3CDTF">2022-07-02T20:45:00Z</dcterms:created>
  <dcterms:modified xsi:type="dcterms:W3CDTF">2022-08-28T01:16:00Z</dcterms:modified>
</cp:coreProperties>
</file>