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5F71" w14:textId="7DA9EF39" w:rsidR="00613D1A" w:rsidRPr="009302C7" w:rsidRDefault="00C50F3E">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 </w:t>
      </w:r>
      <w:r w:rsidR="007F7C50" w:rsidRPr="009302C7">
        <w:rPr>
          <w:rFonts w:ascii="Palatino Linotype" w:eastAsia="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AB3BCC">
        <w:rPr>
          <w:rFonts w:ascii="Palatino Linotype" w:eastAsia="Palatino Linotype" w:hAnsi="Palatino Linotype" w:cs="Palatino Linotype"/>
          <w:color w:val="000000"/>
          <w:lang w:val="es-ES_tradnl"/>
        </w:rPr>
        <w:t xml:space="preserve">once de mayo </w:t>
      </w:r>
      <w:r w:rsidR="00C76F95" w:rsidRPr="009302C7">
        <w:rPr>
          <w:rFonts w:ascii="Palatino Linotype" w:eastAsia="Palatino Linotype" w:hAnsi="Palatino Linotype" w:cs="Palatino Linotype"/>
          <w:color w:val="000000"/>
          <w:lang w:val="es-ES_tradnl"/>
        </w:rPr>
        <w:t>de dos mil veintidós</w:t>
      </w:r>
      <w:r w:rsidR="007F7C50" w:rsidRPr="009302C7">
        <w:rPr>
          <w:rFonts w:ascii="Palatino Linotype" w:eastAsia="Palatino Linotype" w:hAnsi="Palatino Linotype" w:cs="Palatino Linotype"/>
          <w:color w:val="000000"/>
          <w:lang w:val="es-ES_tradnl"/>
        </w:rPr>
        <w:t>.</w:t>
      </w:r>
    </w:p>
    <w:p w14:paraId="4C565F7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3" w14:textId="22633FA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VISTOS</w:t>
      </w:r>
      <w:r w:rsidRPr="009302C7">
        <w:rPr>
          <w:rFonts w:ascii="Palatino Linotype" w:eastAsia="Palatino Linotype" w:hAnsi="Palatino Linotype" w:cs="Palatino Linotype"/>
          <w:color w:val="000000"/>
          <w:lang w:val="es-ES_tradnl"/>
        </w:rPr>
        <w:t xml:space="preserve"> los expedientes electrónicos formados con motivo de los recursos de revisión número</w:t>
      </w:r>
      <w:r w:rsidRPr="009302C7">
        <w:rPr>
          <w:rFonts w:ascii="Palatino Linotype" w:eastAsia="Palatino Linotype" w:hAnsi="Palatino Linotype" w:cs="Palatino Linotype"/>
          <w:b/>
          <w:color w:val="000000"/>
          <w:lang w:val="es-ES_tradnl"/>
        </w:rPr>
        <w:t xml:space="preserve"> 0</w:t>
      </w:r>
      <w:r w:rsidR="00703D46">
        <w:rPr>
          <w:rFonts w:ascii="Palatino Linotype" w:eastAsia="Palatino Linotype" w:hAnsi="Palatino Linotype" w:cs="Palatino Linotype"/>
          <w:b/>
          <w:color w:val="000000"/>
          <w:lang w:val="es-ES_tradnl"/>
        </w:rPr>
        <w:t>1630</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00703D46">
        <w:rPr>
          <w:rFonts w:ascii="Palatino Linotype" w:eastAsia="Palatino Linotype" w:hAnsi="Palatino Linotype" w:cs="Palatino Linotype"/>
          <w:b/>
          <w:lang w:val="es-ES_tradnl"/>
        </w:rPr>
        <w:t xml:space="preserve">, </w:t>
      </w:r>
      <w:r w:rsidR="00703D46" w:rsidRPr="009302C7">
        <w:rPr>
          <w:rFonts w:ascii="Palatino Linotype" w:eastAsia="Palatino Linotype" w:hAnsi="Palatino Linotype" w:cs="Palatino Linotype"/>
          <w:b/>
          <w:color w:val="000000"/>
          <w:lang w:val="es-ES_tradnl"/>
        </w:rPr>
        <w:t>0</w:t>
      </w:r>
      <w:r w:rsidR="00703D46">
        <w:rPr>
          <w:rFonts w:ascii="Palatino Linotype" w:eastAsia="Palatino Linotype" w:hAnsi="Palatino Linotype" w:cs="Palatino Linotype"/>
          <w:b/>
          <w:color w:val="000000"/>
          <w:lang w:val="es-ES_tradnl"/>
        </w:rPr>
        <w:t>1731</w:t>
      </w:r>
      <w:r w:rsidR="00703D46" w:rsidRPr="009302C7">
        <w:rPr>
          <w:rFonts w:ascii="Palatino Linotype" w:eastAsia="Palatino Linotype" w:hAnsi="Palatino Linotype" w:cs="Palatino Linotype"/>
          <w:b/>
          <w:color w:val="000000"/>
          <w:lang w:val="es-ES_tradnl"/>
        </w:rPr>
        <w:t>/INFOEM/IP/RR/202</w:t>
      </w:r>
      <w:r w:rsidR="00703D46" w:rsidRPr="009302C7">
        <w:rPr>
          <w:rFonts w:ascii="Palatino Linotype" w:eastAsia="Palatino Linotype" w:hAnsi="Palatino Linotype" w:cs="Palatino Linotype"/>
          <w:b/>
          <w:lang w:val="es-ES_tradnl"/>
        </w:rPr>
        <w:t>2</w:t>
      </w:r>
      <w:r w:rsidR="00703D46">
        <w:rPr>
          <w:rFonts w:ascii="Palatino Linotype" w:eastAsia="Palatino Linotype" w:hAnsi="Palatino Linotype" w:cs="Palatino Linotype"/>
          <w:b/>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CB5E9F">
        <w:rPr>
          <w:rFonts w:ascii="Palatino Linotype" w:eastAsia="Palatino Linotype" w:hAnsi="Palatino Linotype" w:cs="Palatino Linotype"/>
          <w:b/>
          <w:color w:val="000000"/>
          <w:lang w:val="es-ES_tradnl"/>
        </w:rPr>
        <w:t>1</w:t>
      </w:r>
      <w:r w:rsidR="00703D46">
        <w:rPr>
          <w:rFonts w:ascii="Palatino Linotype" w:eastAsia="Palatino Linotype" w:hAnsi="Palatino Linotype" w:cs="Palatino Linotype"/>
          <w:b/>
          <w:color w:val="000000"/>
          <w:lang w:val="es-ES_tradnl"/>
        </w:rPr>
        <w:t>735</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 xml:space="preserve">, </w:t>
      </w:r>
      <w:r w:rsidR="00CB5E9F" w:rsidRPr="007D3491">
        <w:rPr>
          <w:rFonts w:ascii="Palatino Linotype" w:hAnsi="Palatino Linotype" w:cs="Arial"/>
        </w:rPr>
        <w:t>interpuestos por un particular que al momento de ingresar la solicitud de información e interponer los recursos de revisión, no señaló nombre o seudónimo con el cual desee ser identificado, en lo sucesivo el</w:t>
      </w:r>
      <w:r w:rsidR="00CB5E9F" w:rsidRPr="007D3491">
        <w:rPr>
          <w:rFonts w:ascii="Palatino Linotype" w:hAnsi="Palatino Linotype" w:cs="Arial"/>
          <w:b/>
        </w:rPr>
        <w:t xml:space="preserve"> Recurrente</w:t>
      </w:r>
      <w:r w:rsidRPr="009302C7">
        <w:rPr>
          <w:rFonts w:ascii="Palatino Linotype" w:eastAsia="Palatino Linotype" w:hAnsi="Palatino Linotype" w:cs="Palatino Linotype"/>
          <w:color w:val="000000"/>
          <w:lang w:val="es-ES_tradnl"/>
        </w:rPr>
        <w:t>, en contra de las respuestas de</w:t>
      </w:r>
      <w:r w:rsidR="00F36E74"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703D46" w:rsidRPr="00703D46">
        <w:rPr>
          <w:rFonts w:ascii="Palatino Linotype" w:eastAsia="Palatino Linotype" w:hAnsi="Palatino Linotype" w:cs="Palatino Linotype"/>
          <w:b/>
          <w:color w:val="000000"/>
          <w:lang w:val="es-ES_tradnl"/>
        </w:rPr>
        <w:t>Sistema Municipal Para el Desarrollo Integral de la Familia de Metepec</w:t>
      </w:r>
      <w:r w:rsidRPr="009302C7">
        <w:rPr>
          <w:rFonts w:ascii="Palatino Linotype" w:eastAsia="Palatino Linotype" w:hAnsi="Palatino Linotype" w:cs="Palatino Linotype"/>
          <w:color w:val="000000"/>
          <w:lang w:val="es-ES_tradnl"/>
        </w:rPr>
        <w:t>, en lo subsecuente</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 xml:space="preserve">el </w:t>
      </w:r>
      <w:r w:rsidRPr="009302C7">
        <w:rPr>
          <w:rFonts w:ascii="Palatino Linotype" w:eastAsia="Palatino Linotype" w:hAnsi="Palatino Linotype" w:cs="Palatino Linotype"/>
          <w:b/>
          <w:color w:val="000000"/>
          <w:lang w:val="es-ES_tradnl"/>
        </w:rPr>
        <w:t xml:space="preserve">Sujeto Obligado, </w:t>
      </w:r>
      <w:r w:rsidRPr="009302C7">
        <w:rPr>
          <w:rFonts w:ascii="Palatino Linotype" w:eastAsia="Palatino Linotype" w:hAnsi="Palatino Linotype" w:cs="Palatino Linotype"/>
          <w:color w:val="000000"/>
          <w:lang w:val="es-ES_tradnl"/>
        </w:rPr>
        <w:t>se procede a dictar la presente resolución.</w:t>
      </w:r>
    </w:p>
    <w:p w14:paraId="4C565F7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5"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A N T E C E D E N T E S</w:t>
      </w:r>
    </w:p>
    <w:p w14:paraId="4C565F7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4C565F7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w:t>
      </w:r>
      <w:r w:rsidRPr="009302C7">
        <w:rPr>
          <w:rFonts w:ascii="Palatino Linotype" w:eastAsia="Palatino Linotype" w:hAnsi="Palatino Linotype" w:cs="Palatino Linotype"/>
          <w:color w:val="000000"/>
          <w:sz w:val="26"/>
          <w:szCs w:val="26"/>
          <w:lang w:val="es-ES_tradnl"/>
        </w:rPr>
        <w:t xml:space="preserve"> </w:t>
      </w:r>
      <w:r w:rsidRPr="009302C7">
        <w:rPr>
          <w:rFonts w:ascii="Palatino Linotype" w:eastAsia="Palatino Linotype" w:hAnsi="Palatino Linotype" w:cs="Palatino Linotype"/>
          <w:b/>
          <w:color w:val="000000"/>
          <w:sz w:val="26"/>
          <w:szCs w:val="26"/>
          <w:lang w:val="es-ES_tradnl"/>
        </w:rPr>
        <w:t>De las Solicitudes de Información.</w:t>
      </w:r>
    </w:p>
    <w:p w14:paraId="4C565F79" w14:textId="7FF71116"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Con fecha </w:t>
      </w:r>
      <w:r w:rsidR="00B535F2">
        <w:rPr>
          <w:rFonts w:ascii="Palatino Linotype" w:eastAsia="Palatino Linotype" w:hAnsi="Palatino Linotype" w:cs="Palatino Linotype"/>
          <w:color w:val="000000"/>
          <w:lang w:val="es-ES_tradnl"/>
        </w:rPr>
        <w:t xml:space="preserve">once y </w:t>
      </w:r>
      <w:r w:rsidR="00CB5E9F">
        <w:rPr>
          <w:rFonts w:ascii="Palatino Linotype" w:eastAsia="Palatino Linotype" w:hAnsi="Palatino Linotype" w:cs="Palatino Linotype"/>
          <w:color w:val="000000"/>
          <w:lang w:val="es-ES_tradnl"/>
        </w:rPr>
        <w:t xml:space="preserve">veinticuatro </w:t>
      </w:r>
      <w:r w:rsidR="0006606C" w:rsidRPr="009302C7">
        <w:rPr>
          <w:rFonts w:ascii="Palatino Linotype" w:eastAsia="Palatino Linotype" w:hAnsi="Palatino Linotype" w:cs="Palatino Linotype"/>
          <w:color w:val="000000"/>
          <w:lang w:val="es-ES_tradnl"/>
        </w:rPr>
        <w:t>de enero de dos mil veintidós</w:t>
      </w:r>
      <w:r w:rsidRPr="009302C7">
        <w:rPr>
          <w:rFonts w:ascii="Palatino Linotype" w:eastAsia="Palatino Linotype" w:hAnsi="Palatino Linotype" w:cs="Palatino Linotype"/>
          <w:color w:val="000000"/>
          <w:lang w:val="es-ES_tradnl"/>
        </w:rPr>
        <w:t>, el Recurrente presentó a través del Sistema de Acceso a la Información Mexiquense (SAIMEX), solicitudes de información que fueron registradas bajo los números de expediente</w:t>
      </w:r>
      <w:r w:rsidRPr="009302C7">
        <w:rPr>
          <w:rFonts w:ascii="Palatino Linotype" w:eastAsia="Palatino Linotype" w:hAnsi="Palatino Linotype" w:cs="Palatino Linotype"/>
          <w:b/>
          <w:color w:val="000000"/>
          <w:lang w:val="es-ES_tradnl"/>
        </w:rPr>
        <w:t xml:space="preserve"> </w:t>
      </w:r>
      <w:r w:rsidR="00703D46" w:rsidRPr="00703D46">
        <w:rPr>
          <w:rFonts w:ascii="Palatino Linotype" w:eastAsia="Palatino Linotype" w:hAnsi="Palatino Linotype" w:cs="Palatino Linotype"/>
          <w:b/>
          <w:color w:val="000000"/>
          <w:lang w:val="es-ES_tradnl"/>
        </w:rPr>
        <w:t>00181/DIFMETEPEC/IP/2022</w:t>
      </w:r>
      <w:r w:rsidR="00703D46">
        <w:rPr>
          <w:rFonts w:ascii="Palatino Linotype" w:eastAsia="Palatino Linotype" w:hAnsi="Palatino Linotype" w:cs="Palatino Linotype"/>
          <w:b/>
          <w:color w:val="000000"/>
          <w:lang w:val="es-ES_tradnl"/>
        </w:rPr>
        <w:t xml:space="preserve">, </w:t>
      </w:r>
      <w:r w:rsidR="00703D46" w:rsidRPr="00703D46">
        <w:rPr>
          <w:rFonts w:ascii="Palatino Linotype" w:eastAsia="Palatino Linotype" w:hAnsi="Palatino Linotype" w:cs="Palatino Linotype"/>
          <w:b/>
          <w:color w:val="000000"/>
          <w:lang w:val="es-ES_tradnl"/>
        </w:rPr>
        <w:t>00059/DIFMETEPEC/IP/2022</w:t>
      </w:r>
      <w:r w:rsidR="00CB5E9F">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w:t>
      </w:r>
      <w:r w:rsidR="00703D46" w:rsidRPr="00703D46">
        <w:rPr>
          <w:rFonts w:ascii="Palatino Linotype" w:eastAsia="Palatino Linotype" w:hAnsi="Palatino Linotype" w:cs="Palatino Linotype"/>
          <w:b/>
          <w:color w:val="000000"/>
          <w:lang w:val="es-ES_tradnl"/>
        </w:rPr>
        <w:t>00181/DIFMETEPEC/IP/2022</w:t>
      </w:r>
      <w:r w:rsidRPr="009302C7">
        <w:rPr>
          <w:rFonts w:ascii="Palatino Linotype" w:eastAsia="Palatino Linotype" w:hAnsi="Palatino Linotype" w:cs="Palatino Linotype"/>
          <w:color w:val="000000"/>
          <w:lang w:val="es-ES_tradnl"/>
        </w:rPr>
        <w:t>, mediante las cuales solicitó información en el tenor siguiente:</w:t>
      </w:r>
    </w:p>
    <w:p w14:paraId="4C565F7A" w14:textId="77777777" w:rsidR="00613D1A" w:rsidRPr="009302C7" w:rsidRDefault="00613D1A"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B" w14:textId="6858AF06" w:rsidR="00613D1A" w:rsidRPr="009302C7" w:rsidRDefault="00703D46">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703D46">
        <w:rPr>
          <w:rFonts w:ascii="Palatino Linotype" w:eastAsia="Palatino Linotype" w:hAnsi="Palatino Linotype" w:cs="Palatino Linotype"/>
          <w:b/>
          <w:color w:val="000000"/>
          <w:u w:val="single"/>
          <w:lang w:val="es-ES_tradnl"/>
        </w:rPr>
        <w:t>00181/DIFMETEPEC/IP/2022</w:t>
      </w:r>
    </w:p>
    <w:p w14:paraId="06C7A24A" w14:textId="2D3F6767" w:rsidR="007B71EF" w:rsidRPr="009302C7" w:rsidRDefault="007B71EF" w:rsidP="00703D46">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4C565F7C" w14:textId="7B63AB02"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703D46" w:rsidRPr="00703D46">
        <w:rPr>
          <w:rFonts w:ascii="Palatino Linotype" w:eastAsia="Palatino Linotype" w:hAnsi="Palatino Linotype" w:cs="Palatino Linotype"/>
          <w:i/>
          <w:color w:val="000000"/>
          <w:sz w:val="22"/>
          <w:szCs w:val="22"/>
          <w:lang w:val="es-ES_tradnl"/>
        </w:rPr>
        <w:t xml:space="preserve">Solicito copia del documento en </w:t>
      </w:r>
      <w:proofErr w:type="spellStart"/>
      <w:r w:rsidR="00703D46" w:rsidRPr="00703D46">
        <w:rPr>
          <w:rFonts w:ascii="Palatino Linotype" w:eastAsia="Palatino Linotype" w:hAnsi="Palatino Linotype" w:cs="Palatino Linotype"/>
          <w:i/>
          <w:color w:val="000000"/>
          <w:sz w:val="22"/>
          <w:szCs w:val="22"/>
          <w:lang w:val="es-ES_tradnl"/>
        </w:rPr>
        <w:t>pdf</w:t>
      </w:r>
      <w:proofErr w:type="spellEnd"/>
      <w:r w:rsidR="00703D46" w:rsidRPr="00703D46">
        <w:rPr>
          <w:rFonts w:ascii="Palatino Linotype" w:eastAsia="Palatino Linotype" w:hAnsi="Palatino Linotype" w:cs="Palatino Linotype"/>
          <w:i/>
          <w:color w:val="000000"/>
          <w:sz w:val="22"/>
          <w:szCs w:val="22"/>
          <w:lang w:val="es-ES_tradnl"/>
        </w:rPr>
        <w:t xml:space="preserve"> en donde consten las certificaciones con las que cuenta el sistema municipal para el desarrollo integral de la </w:t>
      </w:r>
      <w:proofErr w:type="gramStart"/>
      <w:r w:rsidR="00703D46" w:rsidRPr="00703D46">
        <w:rPr>
          <w:rFonts w:ascii="Palatino Linotype" w:eastAsia="Palatino Linotype" w:hAnsi="Palatino Linotype" w:cs="Palatino Linotype"/>
          <w:i/>
          <w:color w:val="000000"/>
          <w:sz w:val="22"/>
          <w:szCs w:val="22"/>
          <w:lang w:val="es-ES_tradnl"/>
        </w:rPr>
        <w:t>familia</w:t>
      </w:r>
      <w:proofErr w:type="gramEnd"/>
      <w:r w:rsidR="00703D46" w:rsidRPr="00703D46">
        <w:rPr>
          <w:rFonts w:ascii="Palatino Linotype" w:eastAsia="Palatino Linotype" w:hAnsi="Palatino Linotype" w:cs="Palatino Linotype"/>
          <w:i/>
          <w:color w:val="000000"/>
          <w:sz w:val="22"/>
          <w:szCs w:val="22"/>
          <w:lang w:val="es-ES_tradnl"/>
        </w:rPr>
        <w:t xml:space="preserve"> así como su fecha de vencimiento.</w:t>
      </w:r>
      <w:r w:rsidRPr="009302C7">
        <w:rPr>
          <w:rFonts w:ascii="Palatino Linotype" w:eastAsia="Palatino Linotype" w:hAnsi="Palatino Linotype" w:cs="Palatino Linotype"/>
          <w:i/>
          <w:color w:val="000000"/>
          <w:sz w:val="22"/>
          <w:szCs w:val="22"/>
          <w:lang w:val="es-ES_tradnl"/>
        </w:rPr>
        <w:t>” (Sic)</w:t>
      </w:r>
    </w:p>
    <w:p w14:paraId="4C565F7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39BD679B" w14:textId="28CA9D77" w:rsidR="00703D46" w:rsidRPr="009302C7" w:rsidRDefault="00703D46" w:rsidP="00703D46">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703D46">
        <w:rPr>
          <w:rFonts w:ascii="Palatino Linotype" w:eastAsia="Palatino Linotype" w:hAnsi="Palatino Linotype" w:cs="Palatino Linotype"/>
          <w:b/>
          <w:color w:val="000000"/>
          <w:u w:val="single"/>
          <w:lang w:val="es-ES_tradnl"/>
        </w:rPr>
        <w:t>00059/DIFMETEPEC/IP/2022</w:t>
      </w:r>
    </w:p>
    <w:p w14:paraId="323C6CF1" w14:textId="77777777" w:rsidR="00703D46" w:rsidRPr="009302C7" w:rsidRDefault="00703D46" w:rsidP="00703D46">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532C25E7" w14:textId="200EB8A1" w:rsidR="00703D46" w:rsidRPr="009302C7" w:rsidRDefault="00703D46" w:rsidP="00703D4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Pr="00703D46">
        <w:rPr>
          <w:rFonts w:ascii="Palatino Linotype" w:eastAsia="Palatino Linotype" w:hAnsi="Palatino Linotype" w:cs="Palatino Linotype"/>
          <w:i/>
          <w:color w:val="000000"/>
          <w:sz w:val="22"/>
          <w:szCs w:val="22"/>
          <w:lang w:val="es-ES_tradnl"/>
        </w:rPr>
        <w:t xml:space="preserve">Solicito una copia del documento, en </w:t>
      </w:r>
      <w:proofErr w:type="spellStart"/>
      <w:r w:rsidRPr="00703D46">
        <w:rPr>
          <w:rFonts w:ascii="Palatino Linotype" w:eastAsia="Palatino Linotype" w:hAnsi="Palatino Linotype" w:cs="Palatino Linotype"/>
          <w:i/>
          <w:color w:val="000000"/>
          <w:sz w:val="22"/>
          <w:szCs w:val="22"/>
          <w:lang w:val="es-ES_tradnl"/>
        </w:rPr>
        <w:t>pdf</w:t>
      </w:r>
      <w:proofErr w:type="spellEnd"/>
      <w:r w:rsidRPr="00703D46">
        <w:rPr>
          <w:rFonts w:ascii="Palatino Linotype" w:eastAsia="Palatino Linotype" w:hAnsi="Palatino Linotype" w:cs="Palatino Linotype"/>
          <w:i/>
          <w:color w:val="000000"/>
          <w:sz w:val="22"/>
          <w:szCs w:val="22"/>
          <w:lang w:val="es-ES_tradnl"/>
        </w:rPr>
        <w:t xml:space="preserve">, de la certificación de quien recibió el órgano interno de control del </w:t>
      </w:r>
      <w:proofErr w:type="spellStart"/>
      <w:r w:rsidRPr="00703D46">
        <w:rPr>
          <w:rFonts w:ascii="Palatino Linotype" w:eastAsia="Palatino Linotype" w:hAnsi="Palatino Linotype" w:cs="Palatino Linotype"/>
          <w:i/>
          <w:color w:val="000000"/>
          <w:sz w:val="22"/>
          <w:szCs w:val="22"/>
          <w:lang w:val="es-ES_tradnl"/>
        </w:rPr>
        <w:t>dif</w:t>
      </w:r>
      <w:proofErr w:type="spellEnd"/>
      <w:r w:rsidRPr="00703D46">
        <w:rPr>
          <w:rFonts w:ascii="Palatino Linotype" w:eastAsia="Palatino Linotype" w:hAnsi="Palatino Linotype" w:cs="Palatino Linotype"/>
          <w:i/>
          <w:color w:val="000000"/>
          <w:sz w:val="22"/>
          <w:szCs w:val="22"/>
          <w:lang w:val="es-ES_tradnl"/>
        </w:rPr>
        <w:t xml:space="preserve"> </w:t>
      </w:r>
      <w:proofErr w:type="spellStart"/>
      <w:r w:rsidRPr="00703D46">
        <w:rPr>
          <w:rFonts w:ascii="Palatino Linotype" w:eastAsia="Palatino Linotype" w:hAnsi="Palatino Linotype" w:cs="Palatino Linotype"/>
          <w:i/>
          <w:color w:val="000000"/>
          <w:sz w:val="22"/>
          <w:szCs w:val="22"/>
          <w:lang w:val="es-ES_tradnl"/>
        </w:rPr>
        <w:t>metepec</w:t>
      </w:r>
      <w:proofErr w:type="spellEnd"/>
      <w:r w:rsidRPr="00703D46">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 (Sic)</w:t>
      </w:r>
    </w:p>
    <w:p w14:paraId="4C565F7F" w14:textId="06A9C37E" w:rsidR="00613D1A" w:rsidRPr="009302C7" w:rsidRDefault="00613D1A">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5FB6EC47" w14:textId="52A84460" w:rsidR="00703D46" w:rsidRPr="009302C7" w:rsidRDefault="00703D46" w:rsidP="00703D46">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703D46">
        <w:rPr>
          <w:rFonts w:ascii="Palatino Linotype" w:eastAsia="Palatino Linotype" w:hAnsi="Palatino Linotype" w:cs="Palatino Linotype"/>
          <w:b/>
          <w:color w:val="000000"/>
          <w:u w:val="single"/>
          <w:lang w:val="es-ES_tradnl"/>
        </w:rPr>
        <w:t>00055/DIFMETEPEC/IP/2022</w:t>
      </w:r>
    </w:p>
    <w:p w14:paraId="07934613" w14:textId="77777777" w:rsidR="00703D46" w:rsidRPr="009302C7" w:rsidRDefault="00703D46" w:rsidP="00703D46">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5C5E9B7C" w14:textId="43E531D6" w:rsidR="002A71E5" w:rsidRPr="00703D46" w:rsidRDefault="00703D46" w:rsidP="00703D4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Pr="00703D46">
        <w:rPr>
          <w:rFonts w:ascii="Palatino Linotype" w:eastAsia="Palatino Linotype" w:hAnsi="Palatino Linotype" w:cs="Palatino Linotype"/>
          <w:i/>
          <w:color w:val="000000"/>
          <w:sz w:val="22"/>
          <w:szCs w:val="22"/>
          <w:lang w:val="es-ES_tradnl"/>
        </w:rPr>
        <w:t xml:space="preserve">Solicito una copia del documento en </w:t>
      </w:r>
      <w:proofErr w:type="spellStart"/>
      <w:r w:rsidRPr="00703D46">
        <w:rPr>
          <w:rFonts w:ascii="Palatino Linotype" w:eastAsia="Palatino Linotype" w:hAnsi="Palatino Linotype" w:cs="Palatino Linotype"/>
          <w:i/>
          <w:color w:val="000000"/>
          <w:sz w:val="22"/>
          <w:szCs w:val="22"/>
          <w:lang w:val="es-ES_tradnl"/>
        </w:rPr>
        <w:t>pdf</w:t>
      </w:r>
      <w:proofErr w:type="spellEnd"/>
      <w:r w:rsidRPr="00703D46">
        <w:rPr>
          <w:rFonts w:ascii="Palatino Linotype" w:eastAsia="Palatino Linotype" w:hAnsi="Palatino Linotype" w:cs="Palatino Linotype"/>
          <w:i/>
          <w:color w:val="000000"/>
          <w:sz w:val="22"/>
          <w:szCs w:val="22"/>
          <w:lang w:val="es-ES_tradnl"/>
        </w:rPr>
        <w:t xml:space="preserve"> de la certificación de quien recibió la dirección de administración del sistema municipal del </w:t>
      </w:r>
      <w:proofErr w:type="spellStart"/>
      <w:r w:rsidRPr="00703D46">
        <w:rPr>
          <w:rFonts w:ascii="Palatino Linotype" w:eastAsia="Palatino Linotype" w:hAnsi="Palatino Linotype" w:cs="Palatino Linotype"/>
          <w:i/>
          <w:color w:val="000000"/>
          <w:sz w:val="22"/>
          <w:szCs w:val="22"/>
          <w:lang w:val="es-ES_tradnl"/>
        </w:rPr>
        <w:t>dif</w:t>
      </w:r>
      <w:proofErr w:type="spellEnd"/>
      <w:r w:rsidRPr="00703D46">
        <w:rPr>
          <w:rFonts w:ascii="Palatino Linotype" w:eastAsia="Palatino Linotype" w:hAnsi="Palatino Linotype" w:cs="Palatino Linotype"/>
          <w:i/>
          <w:color w:val="000000"/>
          <w:sz w:val="22"/>
          <w:szCs w:val="22"/>
          <w:lang w:val="es-ES_tradnl"/>
        </w:rPr>
        <w:t xml:space="preserve"> de </w:t>
      </w:r>
      <w:proofErr w:type="spellStart"/>
      <w:r w:rsidRPr="00703D46">
        <w:rPr>
          <w:rFonts w:ascii="Palatino Linotype" w:eastAsia="Palatino Linotype" w:hAnsi="Palatino Linotype" w:cs="Palatino Linotype"/>
          <w:i/>
          <w:color w:val="000000"/>
          <w:sz w:val="22"/>
          <w:szCs w:val="22"/>
          <w:lang w:val="es-ES_tradnl"/>
        </w:rPr>
        <w:t>metepec</w:t>
      </w:r>
      <w:proofErr w:type="spellEnd"/>
      <w:r w:rsidRPr="009302C7">
        <w:rPr>
          <w:rFonts w:ascii="Palatino Linotype" w:eastAsia="Palatino Linotype" w:hAnsi="Palatino Linotype" w:cs="Palatino Linotype"/>
          <w:i/>
          <w:color w:val="000000"/>
          <w:sz w:val="22"/>
          <w:szCs w:val="22"/>
          <w:lang w:val="es-ES_tradnl"/>
        </w:rPr>
        <w:t>” (Sic)</w:t>
      </w:r>
    </w:p>
    <w:p w14:paraId="4C565F8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8A"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Modalidad de entrega: </w:t>
      </w:r>
      <w:r w:rsidRPr="009302C7">
        <w:rPr>
          <w:rFonts w:ascii="Palatino Linotype" w:eastAsia="Palatino Linotype" w:hAnsi="Palatino Linotype" w:cs="Palatino Linotype"/>
          <w:b/>
          <w:color w:val="000000"/>
          <w:lang w:val="es-ES_tradnl"/>
        </w:rPr>
        <w:t>A través del SAIMEX.</w:t>
      </w:r>
    </w:p>
    <w:p w14:paraId="4C565F8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8C"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EE51DF">
        <w:rPr>
          <w:rFonts w:ascii="Palatino Linotype" w:eastAsia="Palatino Linotype" w:hAnsi="Palatino Linotype" w:cs="Palatino Linotype"/>
          <w:b/>
          <w:color w:val="000000"/>
          <w:sz w:val="28"/>
          <w:szCs w:val="26"/>
          <w:lang w:val="es-ES_tradnl"/>
        </w:rPr>
        <w:t xml:space="preserve">SEGUNDO. </w:t>
      </w:r>
      <w:r w:rsidRPr="009302C7">
        <w:rPr>
          <w:rFonts w:ascii="Palatino Linotype" w:eastAsia="Palatino Linotype" w:hAnsi="Palatino Linotype" w:cs="Palatino Linotype"/>
          <w:b/>
          <w:color w:val="000000"/>
          <w:sz w:val="26"/>
          <w:szCs w:val="26"/>
          <w:lang w:val="es-ES_tradnl"/>
        </w:rPr>
        <w:t>De las respuestas del Sujeto Obligado.</w:t>
      </w:r>
    </w:p>
    <w:p w14:paraId="48D72F7D" w14:textId="38A1DB8F" w:rsidR="00EE51DF" w:rsidRDefault="00EE51DF" w:rsidP="00EE51DF">
      <w:pPr>
        <w:spacing w:line="360" w:lineRule="auto"/>
        <w:jc w:val="both"/>
        <w:rPr>
          <w:rFonts w:ascii="Palatino Linotype" w:hAnsi="Palatino Linotype" w:cs="Arial"/>
        </w:rPr>
      </w:pPr>
      <w:r>
        <w:rPr>
          <w:rFonts w:ascii="Palatino Linotype" w:hAnsi="Palatino Linotype" w:cs="Arial"/>
        </w:rPr>
        <w:t xml:space="preserve">Como se advierte de las constancias de los expedientes </w:t>
      </w:r>
      <w:proofErr w:type="spellStart"/>
      <w:r>
        <w:rPr>
          <w:rFonts w:ascii="Palatino Linotype" w:hAnsi="Palatino Linotype" w:cs="Arial"/>
        </w:rPr>
        <w:t>aperturados</w:t>
      </w:r>
      <w:proofErr w:type="spellEnd"/>
      <w:r>
        <w:rPr>
          <w:rFonts w:ascii="Palatino Linotype" w:hAnsi="Palatino Linotype" w:cs="Arial"/>
        </w:rPr>
        <w:t xml:space="preserve"> con motivo de las solicitudes de información, se advierte que en fecha</w:t>
      </w:r>
      <w:r w:rsidR="00AB3BCC">
        <w:rPr>
          <w:rFonts w:ascii="Palatino Linotype" w:hAnsi="Palatino Linotype" w:cs="Arial"/>
        </w:rPr>
        <w:t>s</w:t>
      </w:r>
      <w:r>
        <w:rPr>
          <w:rFonts w:ascii="Palatino Linotype" w:hAnsi="Palatino Linotype" w:cs="Arial"/>
        </w:rPr>
        <w:t xml:space="preserve"> </w:t>
      </w:r>
      <w:r w:rsidR="00B535F2">
        <w:rPr>
          <w:rFonts w:ascii="Palatino Linotype" w:hAnsi="Palatino Linotype" w:cs="Arial"/>
        </w:rPr>
        <w:t xml:space="preserve">diez y </w:t>
      </w:r>
      <w:proofErr w:type="gramStart"/>
      <w:r w:rsidR="00B535F2">
        <w:rPr>
          <w:rFonts w:ascii="Palatino Linotype" w:hAnsi="Palatino Linotype" w:cs="Arial"/>
        </w:rPr>
        <w:t xml:space="preserve">veintidós </w:t>
      </w:r>
      <w:r>
        <w:rPr>
          <w:rFonts w:ascii="Palatino Linotype" w:hAnsi="Palatino Linotype" w:cs="Arial"/>
        </w:rPr>
        <w:t xml:space="preserve"> de</w:t>
      </w:r>
      <w:proofErr w:type="gramEnd"/>
      <w:r w:rsidR="00B535F2">
        <w:rPr>
          <w:rFonts w:ascii="Palatino Linotype" w:hAnsi="Palatino Linotype" w:cs="Arial"/>
        </w:rPr>
        <w:t xml:space="preserve"> </w:t>
      </w:r>
      <w:r>
        <w:rPr>
          <w:rFonts w:ascii="Palatino Linotype" w:hAnsi="Palatino Linotype" w:cs="Arial"/>
        </w:rPr>
        <w:t xml:space="preserve">febrero de dos mil veintidós, </w:t>
      </w:r>
      <w:r w:rsidR="00AB3BCC">
        <w:rPr>
          <w:rFonts w:ascii="Palatino Linotype" w:hAnsi="Palatino Linotype" w:cs="Arial"/>
        </w:rPr>
        <w:t xml:space="preserve">respectivamente,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AB3BCC">
        <w:rPr>
          <w:rFonts w:ascii="Palatino Linotype" w:hAnsi="Palatino Linotype" w:cs="Arial"/>
        </w:rPr>
        <w:t xml:space="preserve">dio </w:t>
      </w:r>
      <w:r>
        <w:rPr>
          <w:rFonts w:ascii="Palatino Linotype" w:hAnsi="Palatino Linotype" w:cs="Arial"/>
        </w:rPr>
        <w:t>respuesta en los términos siguientes:</w:t>
      </w:r>
    </w:p>
    <w:p w14:paraId="0245A3FB" w14:textId="77777777" w:rsidR="00EE51DF" w:rsidRDefault="00EE51DF" w:rsidP="00EE51DF">
      <w:pPr>
        <w:spacing w:line="360" w:lineRule="auto"/>
        <w:jc w:val="both"/>
        <w:rPr>
          <w:rFonts w:ascii="Palatino Linotype" w:hAnsi="Palatino Linotype" w:cs="Arial"/>
        </w:rPr>
      </w:pPr>
    </w:p>
    <w:p w14:paraId="44B0984B" w14:textId="57142679" w:rsidR="00EE51DF" w:rsidRPr="00641471" w:rsidRDefault="00B535F2" w:rsidP="00EE51DF">
      <w:pPr>
        <w:pStyle w:val="Prrafodelista"/>
        <w:numPr>
          <w:ilvl w:val="0"/>
          <w:numId w:val="11"/>
        </w:numPr>
        <w:spacing w:line="360" w:lineRule="auto"/>
        <w:jc w:val="both"/>
        <w:rPr>
          <w:rFonts w:ascii="Palatino Linotype" w:hAnsi="Palatino Linotype" w:cs="Arial"/>
          <w:b/>
        </w:rPr>
      </w:pPr>
      <w:r w:rsidRPr="00703D46">
        <w:rPr>
          <w:rFonts w:ascii="Palatino Linotype" w:eastAsia="Palatino Linotype" w:hAnsi="Palatino Linotype" w:cs="Palatino Linotype"/>
          <w:b/>
          <w:color w:val="000000"/>
          <w:u w:val="single"/>
          <w:lang w:val="es-ES_tradnl"/>
        </w:rPr>
        <w:t>00181/DIFMETEPEC/IP/2022</w:t>
      </w:r>
      <w:r w:rsidR="00EE51DF">
        <w:rPr>
          <w:rFonts w:ascii="Palatino Linotype" w:hAnsi="Palatino Linotype" w:cs="Arial"/>
          <w:b/>
        </w:rPr>
        <w:t>:</w:t>
      </w:r>
    </w:p>
    <w:p w14:paraId="45CF535C" w14:textId="77777777" w:rsidR="00EE51DF" w:rsidRDefault="00EE51DF" w:rsidP="00EE51DF">
      <w:pPr>
        <w:tabs>
          <w:tab w:val="left" w:pos="5647"/>
        </w:tabs>
        <w:ind w:left="567" w:right="567"/>
        <w:jc w:val="both"/>
        <w:rPr>
          <w:rFonts w:ascii="Palatino Linotype" w:hAnsi="Palatino Linotype"/>
          <w:i/>
          <w:lang w:val="es-ES_tradnl" w:eastAsia="es-ES"/>
        </w:rPr>
      </w:pPr>
    </w:p>
    <w:p w14:paraId="430F3561" w14:textId="77777777" w:rsidR="00B535F2" w:rsidRPr="00B535F2" w:rsidRDefault="00EE51DF" w:rsidP="00B535F2">
      <w:pPr>
        <w:tabs>
          <w:tab w:val="left" w:pos="5647"/>
        </w:tabs>
        <w:ind w:left="567" w:right="567"/>
        <w:jc w:val="both"/>
        <w:rPr>
          <w:rFonts w:ascii="Palatino Linotype" w:hAnsi="Palatino Linotype"/>
          <w:i/>
          <w:lang w:val="es-ES_tradnl" w:eastAsia="es-ES"/>
        </w:rPr>
      </w:pPr>
      <w:r>
        <w:rPr>
          <w:rFonts w:ascii="Palatino Linotype" w:hAnsi="Palatino Linotype"/>
          <w:i/>
          <w:lang w:val="es-ES_tradnl" w:eastAsia="es-ES"/>
        </w:rPr>
        <w:lastRenderedPageBreak/>
        <w:t>“</w:t>
      </w:r>
      <w:r w:rsidR="00B535F2" w:rsidRPr="00B535F2">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7FAA86" w14:textId="77777777" w:rsidR="00B535F2" w:rsidRPr="00B535F2" w:rsidRDefault="00B535F2" w:rsidP="00B535F2">
      <w:pPr>
        <w:tabs>
          <w:tab w:val="left" w:pos="5647"/>
        </w:tabs>
        <w:ind w:left="567" w:right="567"/>
        <w:jc w:val="both"/>
        <w:rPr>
          <w:rFonts w:ascii="Palatino Linotype" w:hAnsi="Palatino Linotype"/>
          <w:i/>
          <w:lang w:val="es-ES_tradnl" w:eastAsia="es-ES"/>
        </w:rPr>
      </w:pPr>
      <w:r w:rsidRPr="00B535F2">
        <w:rPr>
          <w:rFonts w:ascii="Palatino Linotype" w:hAnsi="Palatino Linotype"/>
          <w:i/>
          <w:lang w:val="es-ES_tradnl" w:eastAsia="es-ES"/>
        </w:rPr>
        <w:t>ANEXO CERTIFICACIONES DEL SMDIF METEPEC VIGENTES</w:t>
      </w:r>
    </w:p>
    <w:p w14:paraId="75FA0180" w14:textId="77777777" w:rsidR="00B535F2" w:rsidRDefault="00B535F2" w:rsidP="00B535F2">
      <w:pPr>
        <w:tabs>
          <w:tab w:val="left" w:pos="5647"/>
        </w:tabs>
        <w:ind w:left="567" w:right="567"/>
        <w:jc w:val="both"/>
        <w:rPr>
          <w:rFonts w:ascii="Palatino Linotype" w:hAnsi="Palatino Linotype"/>
          <w:i/>
          <w:lang w:val="es-ES_tradnl" w:eastAsia="es-ES"/>
        </w:rPr>
      </w:pPr>
    </w:p>
    <w:p w14:paraId="71BD99D0" w14:textId="77777777" w:rsidR="00B535F2" w:rsidRPr="00B535F2" w:rsidRDefault="00B535F2" w:rsidP="00B535F2">
      <w:pPr>
        <w:tabs>
          <w:tab w:val="left" w:pos="5647"/>
        </w:tabs>
        <w:ind w:left="567" w:right="567"/>
        <w:jc w:val="both"/>
        <w:rPr>
          <w:rFonts w:ascii="Palatino Linotype" w:hAnsi="Palatino Linotype"/>
          <w:i/>
          <w:lang w:val="es-ES_tradnl" w:eastAsia="es-ES"/>
        </w:rPr>
      </w:pPr>
      <w:r w:rsidRPr="00B535F2">
        <w:rPr>
          <w:rFonts w:ascii="Palatino Linotype" w:hAnsi="Palatino Linotype"/>
          <w:i/>
          <w:lang w:val="es-ES_tradnl" w:eastAsia="es-ES"/>
        </w:rPr>
        <w:t>ATENTAMENTE</w:t>
      </w:r>
    </w:p>
    <w:p w14:paraId="24F78053" w14:textId="11C2B72D" w:rsidR="00EE51DF" w:rsidRDefault="00B535F2" w:rsidP="00B535F2">
      <w:pPr>
        <w:tabs>
          <w:tab w:val="left" w:pos="5647"/>
        </w:tabs>
        <w:ind w:left="567" w:right="567"/>
        <w:jc w:val="both"/>
        <w:rPr>
          <w:rFonts w:ascii="Palatino Linotype" w:hAnsi="Palatino Linotype"/>
          <w:lang w:val="es-ES_tradnl" w:eastAsia="es-ES"/>
        </w:rPr>
      </w:pPr>
      <w:r w:rsidRPr="00B535F2">
        <w:rPr>
          <w:rFonts w:ascii="Palatino Linotype" w:hAnsi="Palatino Linotype"/>
          <w:i/>
          <w:lang w:val="es-ES_tradnl" w:eastAsia="es-ES"/>
        </w:rPr>
        <w:t>Licenciado FERNANDO OSCAR ZAPATA NAVARRETE</w:t>
      </w:r>
      <w:r w:rsidR="00EE51DF">
        <w:rPr>
          <w:rFonts w:ascii="Palatino Linotype" w:hAnsi="Palatino Linotype"/>
          <w:i/>
          <w:lang w:val="es-ES_tradnl" w:eastAsia="es-ES"/>
        </w:rPr>
        <w:t>”</w:t>
      </w:r>
      <w:r w:rsidR="00EE51DF">
        <w:rPr>
          <w:rFonts w:ascii="Palatino Linotype" w:hAnsi="Palatino Linotype"/>
          <w:lang w:val="es-ES_tradnl" w:eastAsia="es-ES"/>
        </w:rPr>
        <w:t xml:space="preserve"> (sic)</w:t>
      </w:r>
    </w:p>
    <w:p w14:paraId="4602A6A0" w14:textId="77777777" w:rsidR="00EE51DF" w:rsidRPr="00395218" w:rsidRDefault="00EE51DF" w:rsidP="00EE51DF">
      <w:pPr>
        <w:spacing w:line="360" w:lineRule="auto"/>
        <w:jc w:val="both"/>
        <w:rPr>
          <w:rFonts w:ascii="Palatino Linotype" w:hAnsi="Palatino Linotype" w:cs="Arial"/>
          <w:lang w:val="es-ES_tradnl"/>
        </w:rPr>
      </w:pPr>
    </w:p>
    <w:p w14:paraId="6EBF23FC" w14:textId="3470DA9C" w:rsidR="00EE51DF" w:rsidRDefault="00EE51DF" w:rsidP="00EE51DF">
      <w:pPr>
        <w:spacing w:line="360" w:lineRule="auto"/>
        <w:jc w:val="both"/>
        <w:rPr>
          <w:rFonts w:ascii="Palatino Linotype" w:hAnsi="Palatino Linotype" w:cs="Arial"/>
        </w:rPr>
      </w:pPr>
      <w:r>
        <w:rPr>
          <w:rFonts w:ascii="Palatino Linotype" w:hAnsi="Palatino Linotype" w:cs="Arial"/>
        </w:rPr>
        <w:t xml:space="preserve">Se hace constar que el </w:t>
      </w:r>
      <w:r>
        <w:rPr>
          <w:rFonts w:ascii="Palatino Linotype" w:hAnsi="Palatino Linotype" w:cs="Arial"/>
          <w:b/>
        </w:rPr>
        <w:t>Sujeto Obligado</w:t>
      </w:r>
      <w:r>
        <w:rPr>
          <w:rFonts w:ascii="Palatino Linotype" w:hAnsi="Palatino Linotype" w:cs="Arial"/>
        </w:rPr>
        <w:t xml:space="preserve"> adjuntó </w:t>
      </w:r>
      <w:r w:rsidR="00DE0243">
        <w:rPr>
          <w:rFonts w:ascii="Palatino Linotype" w:hAnsi="Palatino Linotype" w:cs="Arial"/>
        </w:rPr>
        <w:t>el archivo</w:t>
      </w:r>
      <w:r>
        <w:rPr>
          <w:rFonts w:ascii="Palatino Linotype" w:hAnsi="Palatino Linotype" w:cs="Arial"/>
        </w:rPr>
        <w:t xml:space="preserve"> “</w:t>
      </w:r>
      <w:r w:rsidR="00B535F2" w:rsidRPr="00B535F2">
        <w:rPr>
          <w:rFonts w:ascii="Palatino Linotype" w:hAnsi="Palatino Linotype" w:cs="Arial"/>
          <w:b/>
        </w:rPr>
        <w:t>certificaciones SMDIF Metepec.pdf</w:t>
      </w:r>
      <w:r>
        <w:rPr>
          <w:rFonts w:ascii="Palatino Linotype" w:hAnsi="Palatino Linotype" w:cs="Arial"/>
        </w:rPr>
        <w:t xml:space="preserve">”, </w:t>
      </w:r>
      <w:r w:rsidR="0057288C">
        <w:rPr>
          <w:rFonts w:ascii="Palatino Linotype" w:hAnsi="Palatino Linotype" w:cs="Arial"/>
        </w:rPr>
        <w:t>que,</w:t>
      </w:r>
      <w:r>
        <w:rPr>
          <w:rFonts w:ascii="Palatino Linotype" w:hAnsi="Palatino Linotype" w:cs="Arial"/>
        </w:rPr>
        <w:t xml:space="preserve"> en obvio de repeticiones innecesarias, se omite su inserción en este apartado, máxime que serán objeto de estudio en párrafos posteriores.</w:t>
      </w:r>
    </w:p>
    <w:p w14:paraId="35D46EE9" w14:textId="77777777" w:rsidR="00EE51DF" w:rsidRDefault="00EE51DF" w:rsidP="00EE51DF">
      <w:pPr>
        <w:spacing w:line="360" w:lineRule="auto"/>
        <w:jc w:val="both"/>
        <w:rPr>
          <w:rFonts w:ascii="Palatino Linotype" w:hAnsi="Palatino Linotype" w:cs="Arial"/>
        </w:rPr>
      </w:pPr>
    </w:p>
    <w:p w14:paraId="31AFBDEE" w14:textId="2633FB1B" w:rsidR="00EE51DF" w:rsidRPr="00DD6D81" w:rsidRDefault="00B535F2" w:rsidP="00B535F2">
      <w:pPr>
        <w:pStyle w:val="Prrafodelista"/>
        <w:numPr>
          <w:ilvl w:val="0"/>
          <w:numId w:val="11"/>
        </w:numPr>
        <w:tabs>
          <w:tab w:val="left" w:pos="5647"/>
        </w:tabs>
        <w:spacing w:line="360" w:lineRule="auto"/>
        <w:ind w:right="850"/>
        <w:jc w:val="both"/>
        <w:rPr>
          <w:rFonts w:ascii="Palatino Linotype" w:hAnsi="Palatino Linotype"/>
          <w:lang w:val="es-ES_tradnl"/>
        </w:rPr>
      </w:pPr>
      <w:r w:rsidRPr="00B535F2">
        <w:rPr>
          <w:rFonts w:ascii="Palatino Linotype" w:eastAsia="Palatino Linotype" w:hAnsi="Palatino Linotype" w:cs="Palatino Linotype"/>
          <w:b/>
          <w:color w:val="000000"/>
          <w:u w:val="single"/>
          <w:lang w:val="es-ES_tradnl"/>
        </w:rPr>
        <w:t>00059/DIFMETEPEC/IP/2022</w:t>
      </w:r>
      <w:r w:rsidR="00EE51DF">
        <w:rPr>
          <w:rFonts w:ascii="Palatino Linotype" w:hAnsi="Palatino Linotype" w:cs="Arial"/>
          <w:b/>
        </w:rPr>
        <w:t>:</w:t>
      </w:r>
    </w:p>
    <w:p w14:paraId="3E1632C5" w14:textId="77777777" w:rsidR="00EE51DF" w:rsidRDefault="00EE51DF" w:rsidP="00EE51DF">
      <w:pPr>
        <w:tabs>
          <w:tab w:val="left" w:pos="5647"/>
        </w:tabs>
        <w:spacing w:line="360" w:lineRule="auto"/>
        <w:ind w:right="850"/>
        <w:jc w:val="both"/>
        <w:rPr>
          <w:rFonts w:ascii="Palatino Linotype" w:hAnsi="Palatino Linotype"/>
          <w:lang w:val="es-ES_tradnl" w:eastAsia="es-ES"/>
        </w:rPr>
      </w:pPr>
    </w:p>
    <w:p w14:paraId="7F544348" w14:textId="77777777" w:rsidR="00B535F2" w:rsidRPr="00B535F2" w:rsidRDefault="00EE51DF" w:rsidP="00B535F2">
      <w:pPr>
        <w:tabs>
          <w:tab w:val="left" w:pos="5647"/>
        </w:tabs>
        <w:ind w:left="567" w:right="567"/>
        <w:jc w:val="both"/>
        <w:rPr>
          <w:rFonts w:ascii="Palatino Linotype" w:hAnsi="Palatino Linotype"/>
          <w:i/>
          <w:lang w:val="es-ES_tradnl" w:eastAsia="es-ES"/>
        </w:rPr>
      </w:pPr>
      <w:r>
        <w:rPr>
          <w:rFonts w:ascii="Palatino Linotype" w:hAnsi="Palatino Linotype"/>
          <w:i/>
          <w:lang w:val="es-ES_tradnl" w:eastAsia="es-ES"/>
        </w:rPr>
        <w:t>“</w:t>
      </w:r>
      <w:r w:rsidR="00B535F2" w:rsidRPr="00B535F2">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A61777" w14:textId="77777777" w:rsidR="00B535F2" w:rsidRPr="00C50F3E" w:rsidRDefault="00B535F2" w:rsidP="00B535F2">
      <w:pPr>
        <w:tabs>
          <w:tab w:val="left" w:pos="5647"/>
        </w:tabs>
        <w:ind w:left="567" w:right="567"/>
        <w:jc w:val="both"/>
        <w:rPr>
          <w:rFonts w:ascii="Palatino Linotype" w:hAnsi="Palatino Linotype"/>
          <w:b/>
          <w:bCs/>
          <w:i/>
          <w:lang w:val="es-ES_tradnl" w:eastAsia="es-ES"/>
        </w:rPr>
      </w:pPr>
      <w:r w:rsidRPr="00C50F3E">
        <w:rPr>
          <w:rFonts w:ascii="Palatino Linotype" w:hAnsi="Palatino Linotype"/>
          <w:b/>
          <w:bCs/>
          <w:i/>
          <w:lang w:val="es-ES_tradnl" w:eastAsia="es-ES"/>
        </w:rPr>
        <w:t>Me permito informarle que la Servidora Pública, se encuentra en espera para poder realizar el examen diagnóstico y posteriormente concretar la certificación, estando en tiempo y forma con fundamento en el artículo 15 Ter fracción IV de la Ley Que Crea Los Organismos Públicos Descentralizados de Asistencia Social, De Carácter Municipal, Denominados "Sistemas Municipales Para el Desarrollo Integral De La Familia".</w:t>
      </w:r>
    </w:p>
    <w:p w14:paraId="033CD187" w14:textId="77777777" w:rsidR="00B535F2" w:rsidRDefault="00B535F2" w:rsidP="00B535F2">
      <w:pPr>
        <w:tabs>
          <w:tab w:val="left" w:pos="5647"/>
        </w:tabs>
        <w:ind w:left="567" w:right="567"/>
        <w:jc w:val="both"/>
        <w:rPr>
          <w:rFonts w:ascii="Palatino Linotype" w:hAnsi="Palatino Linotype"/>
          <w:i/>
          <w:lang w:val="es-ES_tradnl" w:eastAsia="es-ES"/>
        </w:rPr>
      </w:pPr>
    </w:p>
    <w:p w14:paraId="24DF293E" w14:textId="77777777" w:rsidR="00B535F2" w:rsidRPr="00B535F2" w:rsidRDefault="00B535F2" w:rsidP="00B535F2">
      <w:pPr>
        <w:tabs>
          <w:tab w:val="left" w:pos="5647"/>
        </w:tabs>
        <w:ind w:left="567" w:right="567"/>
        <w:jc w:val="both"/>
        <w:rPr>
          <w:rFonts w:ascii="Palatino Linotype" w:hAnsi="Palatino Linotype"/>
          <w:i/>
          <w:lang w:val="es-ES_tradnl" w:eastAsia="es-ES"/>
        </w:rPr>
      </w:pPr>
      <w:r w:rsidRPr="00B535F2">
        <w:rPr>
          <w:rFonts w:ascii="Palatino Linotype" w:hAnsi="Palatino Linotype"/>
          <w:i/>
          <w:lang w:val="es-ES_tradnl" w:eastAsia="es-ES"/>
        </w:rPr>
        <w:t>ATENTAMENTE</w:t>
      </w:r>
    </w:p>
    <w:p w14:paraId="7A34593D" w14:textId="203DF06A" w:rsidR="00EE51DF" w:rsidRPr="007C106F" w:rsidRDefault="00B535F2" w:rsidP="00B535F2">
      <w:pPr>
        <w:tabs>
          <w:tab w:val="left" w:pos="5647"/>
        </w:tabs>
        <w:ind w:left="567" w:right="567"/>
        <w:jc w:val="both"/>
        <w:rPr>
          <w:rFonts w:ascii="Palatino Linotype" w:hAnsi="Palatino Linotype"/>
          <w:lang w:val="es-ES_tradnl" w:eastAsia="es-ES"/>
        </w:rPr>
      </w:pPr>
      <w:r w:rsidRPr="00B535F2">
        <w:rPr>
          <w:rFonts w:ascii="Palatino Linotype" w:hAnsi="Palatino Linotype"/>
          <w:i/>
          <w:lang w:val="es-ES_tradnl" w:eastAsia="es-ES"/>
        </w:rPr>
        <w:t>Licenciado FERNANDO OSCAR ZAPATA NAVARRETE</w:t>
      </w:r>
      <w:r w:rsidR="00EE51DF">
        <w:rPr>
          <w:rFonts w:ascii="Palatino Linotype" w:hAnsi="Palatino Linotype"/>
          <w:i/>
          <w:lang w:val="es-ES_tradnl" w:eastAsia="es-ES"/>
        </w:rPr>
        <w:t>”</w:t>
      </w:r>
      <w:r w:rsidR="00EE51DF">
        <w:rPr>
          <w:rFonts w:ascii="Palatino Linotype" w:hAnsi="Palatino Linotype"/>
          <w:lang w:val="es-ES_tradnl" w:eastAsia="es-ES"/>
        </w:rPr>
        <w:t xml:space="preserve"> (sic)</w:t>
      </w:r>
    </w:p>
    <w:p w14:paraId="45507072" w14:textId="77777777" w:rsidR="00EE51DF" w:rsidRDefault="00EE51DF" w:rsidP="00EE51DF">
      <w:pPr>
        <w:spacing w:line="360" w:lineRule="auto"/>
        <w:jc w:val="both"/>
        <w:rPr>
          <w:rFonts w:ascii="Palatino Linotype" w:hAnsi="Palatino Linotype" w:cs="Arial"/>
        </w:rPr>
      </w:pPr>
    </w:p>
    <w:p w14:paraId="36DA33E3" w14:textId="77777777" w:rsidR="00B535F2" w:rsidRDefault="00B535F2" w:rsidP="00DE0243">
      <w:pPr>
        <w:pBdr>
          <w:top w:val="nil"/>
          <w:left w:val="nil"/>
          <w:bottom w:val="nil"/>
          <w:right w:val="nil"/>
          <w:between w:val="nil"/>
        </w:pBdr>
        <w:spacing w:line="360" w:lineRule="auto"/>
        <w:ind w:right="49"/>
        <w:jc w:val="both"/>
        <w:rPr>
          <w:rFonts w:ascii="Palatino Linotype" w:hAnsi="Palatino Linotype" w:cs="Arial"/>
        </w:rPr>
      </w:pPr>
    </w:p>
    <w:p w14:paraId="19B6CC4B" w14:textId="626E5E43" w:rsidR="00B535F2" w:rsidRPr="00DD6D81" w:rsidRDefault="00B535F2" w:rsidP="00B535F2">
      <w:pPr>
        <w:pStyle w:val="Prrafodelista"/>
        <w:numPr>
          <w:ilvl w:val="0"/>
          <w:numId w:val="11"/>
        </w:numPr>
        <w:tabs>
          <w:tab w:val="left" w:pos="5647"/>
        </w:tabs>
        <w:spacing w:line="360" w:lineRule="auto"/>
        <w:ind w:right="850"/>
        <w:jc w:val="both"/>
        <w:rPr>
          <w:rFonts w:ascii="Palatino Linotype" w:hAnsi="Palatino Linotype"/>
          <w:lang w:val="es-ES_tradnl"/>
        </w:rPr>
      </w:pPr>
      <w:r w:rsidRPr="00B535F2">
        <w:rPr>
          <w:rFonts w:ascii="Palatino Linotype" w:eastAsia="Palatino Linotype" w:hAnsi="Palatino Linotype" w:cs="Palatino Linotype"/>
          <w:b/>
          <w:color w:val="000000"/>
          <w:u w:val="single"/>
          <w:lang w:val="es-ES_tradnl"/>
        </w:rPr>
        <w:t>00055/DIFMETEPEC/IP/2022</w:t>
      </w:r>
      <w:r>
        <w:rPr>
          <w:rFonts w:ascii="Palatino Linotype" w:hAnsi="Palatino Linotype" w:cs="Arial"/>
          <w:b/>
        </w:rPr>
        <w:t>:</w:t>
      </w:r>
    </w:p>
    <w:p w14:paraId="14C80E39" w14:textId="77777777" w:rsidR="00B535F2" w:rsidRDefault="00B535F2" w:rsidP="00B535F2">
      <w:pPr>
        <w:tabs>
          <w:tab w:val="left" w:pos="5647"/>
        </w:tabs>
        <w:spacing w:line="360" w:lineRule="auto"/>
        <w:ind w:right="850"/>
        <w:jc w:val="both"/>
        <w:rPr>
          <w:rFonts w:ascii="Palatino Linotype" w:hAnsi="Palatino Linotype"/>
          <w:lang w:val="es-ES_tradnl" w:eastAsia="es-ES"/>
        </w:rPr>
      </w:pPr>
    </w:p>
    <w:p w14:paraId="6DC3066F" w14:textId="77777777" w:rsidR="00B535F2" w:rsidRPr="00B535F2" w:rsidRDefault="00B535F2" w:rsidP="00B535F2">
      <w:pPr>
        <w:tabs>
          <w:tab w:val="left" w:pos="5647"/>
        </w:tabs>
        <w:ind w:left="567" w:right="567"/>
        <w:jc w:val="both"/>
        <w:rPr>
          <w:rFonts w:ascii="Palatino Linotype" w:hAnsi="Palatino Linotype"/>
          <w:i/>
          <w:lang w:val="es-ES_tradnl" w:eastAsia="es-ES"/>
        </w:rPr>
      </w:pPr>
      <w:r>
        <w:rPr>
          <w:rFonts w:ascii="Palatino Linotype" w:hAnsi="Palatino Linotype"/>
          <w:i/>
          <w:lang w:val="es-ES_tradnl" w:eastAsia="es-ES"/>
        </w:rPr>
        <w:t>“</w:t>
      </w:r>
      <w:r w:rsidRPr="00B535F2">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DAD146" w14:textId="77777777" w:rsidR="00B535F2" w:rsidRPr="00B535F2" w:rsidRDefault="00B535F2" w:rsidP="00B535F2">
      <w:pPr>
        <w:tabs>
          <w:tab w:val="left" w:pos="5647"/>
        </w:tabs>
        <w:ind w:left="567" w:right="567"/>
        <w:jc w:val="both"/>
        <w:rPr>
          <w:rFonts w:ascii="Palatino Linotype" w:hAnsi="Palatino Linotype"/>
          <w:i/>
          <w:lang w:val="es-ES_tradnl" w:eastAsia="es-ES"/>
        </w:rPr>
      </w:pPr>
      <w:r w:rsidRPr="00C50F3E">
        <w:rPr>
          <w:rFonts w:ascii="Palatino Linotype" w:hAnsi="Palatino Linotype"/>
          <w:b/>
          <w:bCs/>
          <w:i/>
          <w:lang w:val="es-ES_tradnl" w:eastAsia="es-ES"/>
        </w:rPr>
        <w:t>me permito informarle que la Servidora Pública, se encuentra en espera para poder realizar el examen diagnóstico y posteriormente concretar la certificación, estando en tiempo y forma, dicha información se entregará después de los 6 meses establecidos por la Ley</w:t>
      </w:r>
      <w:r w:rsidRPr="00B535F2">
        <w:rPr>
          <w:rFonts w:ascii="Palatino Linotype" w:hAnsi="Palatino Linotype"/>
          <w:i/>
          <w:lang w:val="es-ES_tradnl" w:eastAsia="es-ES"/>
        </w:rPr>
        <w:t>.</w:t>
      </w:r>
    </w:p>
    <w:p w14:paraId="30E6321A" w14:textId="77777777" w:rsidR="00B535F2" w:rsidRDefault="00B535F2" w:rsidP="00B535F2">
      <w:pPr>
        <w:tabs>
          <w:tab w:val="left" w:pos="5647"/>
        </w:tabs>
        <w:ind w:left="567" w:right="567"/>
        <w:jc w:val="both"/>
        <w:rPr>
          <w:rFonts w:ascii="Palatino Linotype" w:hAnsi="Palatino Linotype"/>
          <w:i/>
          <w:lang w:val="es-ES_tradnl" w:eastAsia="es-ES"/>
        </w:rPr>
      </w:pPr>
    </w:p>
    <w:p w14:paraId="7E9B5B7E" w14:textId="77777777" w:rsidR="00B535F2" w:rsidRPr="00B535F2" w:rsidRDefault="00B535F2" w:rsidP="00B535F2">
      <w:pPr>
        <w:tabs>
          <w:tab w:val="left" w:pos="5647"/>
        </w:tabs>
        <w:ind w:left="567" w:right="567"/>
        <w:jc w:val="both"/>
        <w:rPr>
          <w:rFonts w:ascii="Palatino Linotype" w:hAnsi="Palatino Linotype"/>
          <w:i/>
          <w:lang w:val="es-ES_tradnl" w:eastAsia="es-ES"/>
        </w:rPr>
      </w:pPr>
      <w:r w:rsidRPr="00B535F2">
        <w:rPr>
          <w:rFonts w:ascii="Palatino Linotype" w:hAnsi="Palatino Linotype"/>
          <w:i/>
          <w:lang w:val="es-ES_tradnl" w:eastAsia="es-ES"/>
        </w:rPr>
        <w:t>ATENTAMENTE</w:t>
      </w:r>
    </w:p>
    <w:p w14:paraId="63717945" w14:textId="2911F4B9" w:rsidR="00B535F2" w:rsidRPr="007C106F" w:rsidRDefault="00B535F2" w:rsidP="00B535F2">
      <w:pPr>
        <w:tabs>
          <w:tab w:val="left" w:pos="5647"/>
        </w:tabs>
        <w:ind w:left="567" w:right="567"/>
        <w:jc w:val="both"/>
        <w:rPr>
          <w:rFonts w:ascii="Palatino Linotype" w:hAnsi="Palatino Linotype"/>
          <w:lang w:val="es-ES_tradnl" w:eastAsia="es-ES"/>
        </w:rPr>
      </w:pPr>
      <w:r w:rsidRPr="00B535F2">
        <w:rPr>
          <w:rFonts w:ascii="Palatino Linotype" w:hAnsi="Palatino Linotype"/>
          <w:i/>
          <w:lang w:val="es-ES_tradnl" w:eastAsia="es-ES"/>
        </w:rPr>
        <w:t>Licenciado FERNANDO OSCAR ZAPATA NAVARRETE</w:t>
      </w:r>
      <w:r>
        <w:rPr>
          <w:rFonts w:ascii="Palatino Linotype" w:hAnsi="Palatino Linotype"/>
          <w:i/>
          <w:lang w:val="es-ES_tradnl" w:eastAsia="es-ES"/>
        </w:rPr>
        <w:t>”</w:t>
      </w:r>
      <w:r>
        <w:rPr>
          <w:rFonts w:ascii="Palatino Linotype" w:hAnsi="Palatino Linotype"/>
          <w:lang w:val="es-ES_tradnl" w:eastAsia="es-ES"/>
        </w:rPr>
        <w:t xml:space="preserve"> (sic)</w:t>
      </w:r>
    </w:p>
    <w:p w14:paraId="0727B77C" w14:textId="77777777" w:rsidR="00B535F2" w:rsidRPr="009302C7" w:rsidRDefault="00B535F2" w:rsidP="00DE0243">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lang w:val="es-ES_tradnl"/>
        </w:rPr>
      </w:pPr>
    </w:p>
    <w:p w14:paraId="7A3ED527" w14:textId="77777777" w:rsidR="00941C83" w:rsidRPr="009302C7" w:rsidRDefault="00941C8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9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TERCERO. De los recursos de revisión.</w:t>
      </w:r>
    </w:p>
    <w:p w14:paraId="4C565F99" w14:textId="52A88F1B"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Inconforme con las respuestas emitidas por el Sujeto Obligado, el Recurrente interpuso los recursos de revisión de mérito en fecha</w:t>
      </w:r>
      <w:r w:rsidR="00640CD7" w:rsidRPr="009302C7">
        <w:rPr>
          <w:rFonts w:ascii="Palatino Linotype" w:eastAsia="Palatino Linotype" w:hAnsi="Palatino Linotype" w:cs="Palatino Linotype"/>
          <w:color w:val="000000"/>
          <w:lang w:val="es-ES_tradnl"/>
        </w:rPr>
        <w:t xml:space="preserve"> </w:t>
      </w:r>
      <w:r w:rsidR="00B535F2">
        <w:rPr>
          <w:rFonts w:ascii="Palatino Linotype" w:eastAsia="Palatino Linotype" w:hAnsi="Palatino Linotype" w:cs="Palatino Linotype"/>
          <w:color w:val="000000"/>
          <w:lang w:val="es-ES_tradnl"/>
        </w:rPr>
        <w:t>veintitrés</w:t>
      </w:r>
      <w:r w:rsidR="009858D1" w:rsidRPr="009302C7">
        <w:rPr>
          <w:rFonts w:ascii="Palatino Linotype" w:eastAsia="Palatino Linotype" w:hAnsi="Palatino Linotype" w:cs="Palatino Linotype"/>
          <w:color w:val="000000"/>
          <w:lang w:val="es-ES_tradnl"/>
        </w:rPr>
        <w:t xml:space="preserve"> de </w:t>
      </w:r>
      <w:r w:rsidR="00640CD7" w:rsidRPr="009302C7">
        <w:rPr>
          <w:rFonts w:ascii="Palatino Linotype" w:eastAsia="Palatino Linotype" w:hAnsi="Palatino Linotype" w:cs="Palatino Linotype"/>
          <w:color w:val="000000"/>
          <w:lang w:val="es-ES_tradnl"/>
        </w:rPr>
        <w:t>febrero de dos mil veintidós</w:t>
      </w:r>
      <w:r w:rsidRPr="009302C7">
        <w:rPr>
          <w:rFonts w:ascii="Palatino Linotype" w:eastAsia="Palatino Linotype" w:hAnsi="Palatino Linotype" w:cs="Palatino Linotype"/>
          <w:color w:val="000000"/>
          <w:lang w:val="es-ES_tradnl"/>
        </w:rPr>
        <w:t xml:space="preserve">, registrados en el sistema electrónico con los expedientes número </w:t>
      </w:r>
      <w:r w:rsidRPr="009302C7">
        <w:rPr>
          <w:rFonts w:ascii="Palatino Linotype" w:eastAsia="Palatino Linotype" w:hAnsi="Palatino Linotype" w:cs="Palatino Linotype"/>
          <w:b/>
          <w:color w:val="000000"/>
          <w:lang w:val="es-ES_tradnl"/>
        </w:rPr>
        <w:t>0</w:t>
      </w:r>
      <w:r w:rsidR="00B535F2">
        <w:rPr>
          <w:rFonts w:ascii="Palatino Linotype" w:eastAsia="Palatino Linotype" w:hAnsi="Palatino Linotype" w:cs="Palatino Linotype"/>
          <w:b/>
          <w:color w:val="000000"/>
          <w:lang w:val="es-ES_tradnl"/>
        </w:rPr>
        <w:t>1630</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00B535F2">
        <w:rPr>
          <w:rFonts w:ascii="Palatino Linotype" w:eastAsia="Palatino Linotype" w:hAnsi="Palatino Linotype" w:cs="Palatino Linotype"/>
          <w:b/>
          <w:color w:val="000000"/>
          <w:lang w:val="es-ES_tradnl"/>
        </w:rPr>
        <w:t xml:space="preserve">, </w:t>
      </w:r>
      <w:r w:rsidR="00B535F2" w:rsidRPr="009302C7">
        <w:rPr>
          <w:rFonts w:ascii="Palatino Linotype" w:eastAsia="Palatino Linotype" w:hAnsi="Palatino Linotype" w:cs="Palatino Linotype"/>
          <w:b/>
          <w:color w:val="000000"/>
          <w:lang w:val="es-ES_tradnl"/>
        </w:rPr>
        <w:t>0</w:t>
      </w:r>
      <w:r w:rsidR="00B535F2">
        <w:rPr>
          <w:rFonts w:ascii="Palatino Linotype" w:eastAsia="Palatino Linotype" w:hAnsi="Palatino Linotype" w:cs="Palatino Linotype"/>
          <w:b/>
          <w:color w:val="000000"/>
          <w:lang w:val="es-ES_tradnl"/>
        </w:rPr>
        <w:t>1731</w:t>
      </w:r>
      <w:r w:rsidR="00B535F2" w:rsidRPr="009302C7">
        <w:rPr>
          <w:rFonts w:ascii="Palatino Linotype" w:eastAsia="Palatino Linotype" w:hAnsi="Palatino Linotype" w:cs="Palatino Linotype"/>
          <w:b/>
          <w:color w:val="000000"/>
          <w:lang w:val="es-ES_tradnl"/>
        </w:rPr>
        <w:t>/INFOEM/IP/RR/2022</w:t>
      </w:r>
      <w:r w:rsidR="00DE0243">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B535F2">
        <w:rPr>
          <w:rFonts w:ascii="Palatino Linotype" w:eastAsia="Palatino Linotype" w:hAnsi="Palatino Linotype" w:cs="Palatino Linotype"/>
          <w:b/>
          <w:color w:val="000000"/>
          <w:lang w:val="es-ES_tradnl"/>
        </w:rPr>
        <w:t>1735</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color w:val="000000"/>
          <w:lang w:val="es-ES_tradnl"/>
        </w:rPr>
        <w:t>, en los cuales manifestó lo siguiente:</w:t>
      </w:r>
    </w:p>
    <w:p w14:paraId="4C565F9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377552E" w14:textId="1E1B4B87" w:rsidR="0006606C" w:rsidRPr="009302C7" w:rsidRDefault="00AB3BC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 xml:space="preserve">Recurso de revisión </w:t>
      </w:r>
      <w:r w:rsidR="00B535F2">
        <w:rPr>
          <w:rFonts w:ascii="Palatino Linotype" w:eastAsia="Palatino Linotype" w:hAnsi="Palatino Linotype" w:cs="Palatino Linotype"/>
          <w:b/>
          <w:color w:val="000000"/>
          <w:u w:val="single"/>
          <w:lang w:val="es-ES_tradnl"/>
        </w:rPr>
        <w:t>01630</w:t>
      </w:r>
      <w:r w:rsidR="0006606C" w:rsidRPr="009302C7">
        <w:rPr>
          <w:rFonts w:ascii="Palatino Linotype" w:eastAsia="Palatino Linotype" w:hAnsi="Palatino Linotype" w:cs="Palatino Linotype"/>
          <w:b/>
          <w:color w:val="000000"/>
          <w:u w:val="single"/>
          <w:lang w:val="es-ES_tradnl"/>
        </w:rPr>
        <w:t>/INFOEM/IP/RR/2022</w:t>
      </w:r>
      <w:r>
        <w:rPr>
          <w:rFonts w:ascii="Palatino Linotype" w:eastAsia="Palatino Linotype" w:hAnsi="Palatino Linotype" w:cs="Palatino Linotype"/>
          <w:b/>
          <w:color w:val="000000"/>
          <w:u w:val="single"/>
          <w:lang w:val="es-ES_tradnl"/>
        </w:rPr>
        <w:t>:</w:t>
      </w:r>
    </w:p>
    <w:p w14:paraId="71CD3BE5"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9C" w14:textId="006A53A7"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B535F2" w:rsidRPr="00B535F2">
        <w:rPr>
          <w:rFonts w:ascii="Palatino Linotype" w:eastAsia="Palatino Linotype" w:hAnsi="Palatino Linotype" w:cs="Palatino Linotype"/>
          <w:i/>
          <w:color w:val="000000"/>
          <w:sz w:val="22"/>
          <w:szCs w:val="22"/>
          <w:lang w:val="es-ES_tradnl"/>
        </w:rPr>
        <w:t>La respuesta proporcionada por el Sujeto Obligado.</w:t>
      </w:r>
      <w:r w:rsidRPr="009302C7">
        <w:rPr>
          <w:rFonts w:ascii="Palatino Linotype" w:eastAsia="Palatino Linotype" w:hAnsi="Palatino Linotype" w:cs="Palatino Linotype"/>
          <w:i/>
          <w:color w:val="000000"/>
          <w:sz w:val="22"/>
          <w:szCs w:val="22"/>
          <w:lang w:val="es-ES_tradnl"/>
        </w:rPr>
        <w:t>"(Sic)</w:t>
      </w:r>
    </w:p>
    <w:p w14:paraId="4C565F9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9E" w14:textId="7C788869"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lastRenderedPageBreak/>
        <w:t>Razones o Motivos de Inconformidad</w:t>
      </w:r>
      <w:r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color w:val="000000"/>
          <w:lang w:val="es-ES_tradnl"/>
        </w:rPr>
        <w:t>“</w:t>
      </w:r>
      <w:r w:rsidR="00B535F2" w:rsidRPr="00B535F2">
        <w:rPr>
          <w:rFonts w:ascii="Palatino Linotype" w:eastAsia="Palatino Linotype" w:hAnsi="Palatino Linotype" w:cs="Palatino Linotype"/>
          <w:i/>
          <w:color w:val="000000"/>
          <w:sz w:val="22"/>
          <w:szCs w:val="22"/>
          <w:lang w:val="es-ES_tradnl"/>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B535F2" w:rsidRPr="00B535F2">
        <w:rPr>
          <w:rFonts w:ascii="Palatino Linotype" w:eastAsia="Palatino Linotype" w:hAnsi="Palatino Linotype" w:cs="Palatino Linotype"/>
          <w:i/>
          <w:color w:val="000000"/>
          <w:sz w:val="22"/>
          <w:szCs w:val="22"/>
          <w:lang w:val="es-ES_tradnl"/>
        </w:rPr>
        <w:t>de acuerdo a</w:t>
      </w:r>
      <w:proofErr w:type="gramEnd"/>
      <w:r w:rsidR="00B535F2" w:rsidRPr="00B535F2">
        <w:rPr>
          <w:rFonts w:ascii="Palatino Linotype" w:eastAsia="Palatino Linotype" w:hAnsi="Palatino Linotype" w:cs="Palatino Linotype"/>
          <w:i/>
          <w:color w:val="000000"/>
          <w:sz w:val="22"/>
          <w:szCs w:val="22"/>
          <w:lang w:val="es-ES_tradnl"/>
        </w:rPr>
        <w:t xml:space="preserve"> lo señalado por el artículo 177 de la ley en mención.</w:t>
      </w:r>
      <w:r w:rsidRPr="009302C7">
        <w:rPr>
          <w:rFonts w:ascii="Palatino Linotype" w:eastAsia="Palatino Linotype" w:hAnsi="Palatino Linotype" w:cs="Palatino Linotype"/>
          <w:i/>
          <w:color w:val="000000"/>
          <w:sz w:val="22"/>
          <w:szCs w:val="22"/>
          <w:lang w:val="es-ES_tradnl"/>
        </w:rPr>
        <w:t>” (Sic)</w:t>
      </w:r>
    </w:p>
    <w:p w14:paraId="4C565F9F"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78D36FE" w14:textId="3E5738F8" w:rsidR="0006606C" w:rsidRPr="009302C7" w:rsidRDefault="00AB3BCC"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 xml:space="preserve">Recurso de revisión </w:t>
      </w:r>
      <w:r w:rsidR="00B535F2">
        <w:rPr>
          <w:rFonts w:ascii="Palatino Linotype" w:eastAsia="Palatino Linotype" w:hAnsi="Palatino Linotype" w:cs="Palatino Linotype"/>
          <w:b/>
          <w:color w:val="000000"/>
          <w:u w:val="single"/>
          <w:lang w:val="es-ES_tradnl"/>
        </w:rPr>
        <w:t>01731</w:t>
      </w:r>
      <w:r w:rsidR="0006606C" w:rsidRPr="009302C7">
        <w:rPr>
          <w:rFonts w:ascii="Palatino Linotype" w:eastAsia="Palatino Linotype" w:hAnsi="Palatino Linotype" w:cs="Palatino Linotype"/>
          <w:b/>
          <w:color w:val="000000"/>
          <w:u w:val="single"/>
          <w:lang w:val="es-ES_tradnl"/>
        </w:rPr>
        <w:t>/INFOEM/IP/RR/2022</w:t>
      </w:r>
      <w:r>
        <w:rPr>
          <w:rFonts w:ascii="Palatino Linotype" w:eastAsia="Palatino Linotype" w:hAnsi="Palatino Linotype" w:cs="Palatino Linotype"/>
          <w:b/>
          <w:color w:val="000000"/>
          <w:u w:val="single"/>
          <w:lang w:val="es-ES_tradnl"/>
        </w:rPr>
        <w:t>:</w:t>
      </w:r>
    </w:p>
    <w:p w14:paraId="06EEF081"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A1" w14:textId="012FF691"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B535F2" w:rsidRPr="00B535F2">
        <w:rPr>
          <w:rFonts w:ascii="Palatino Linotype" w:eastAsia="Palatino Linotype" w:hAnsi="Palatino Linotype" w:cs="Palatino Linotype"/>
          <w:i/>
          <w:color w:val="000000"/>
          <w:sz w:val="22"/>
          <w:szCs w:val="22"/>
          <w:lang w:val="es-ES_tradnl"/>
        </w:rPr>
        <w:t>La respuesta proporcionada por el Sujeto Obligado.</w:t>
      </w:r>
      <w:r w:rsidRPr="009302C7">
        <w:rPr>
          <w:rFonts w:ascii="Palatino Linotype" w:eastAsia="Palatino Linotype" w:hAnsi="Palatino Linotype" w:cs="Palatino Linotype"/>
          <w:i/>
          <w:color w:val="000000"/>
          <w:sz w:val="22"/>
          <w:szCs w:val="22"/>
          <w:lang w:val="es-ES_tradnl"/>
        </w:rPr>
        <w:t>"(Sic)</w:t>
      </w:r>
    </w:p>
    <w:p w14:paraId="4C565FA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5DA7C9B8" w14:textId="77777777" w:rsidR="006F62E9" w:rsidRDefault="007F7C50" w:rsidP="006F62E9">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i/>
          <w:color w:val="000000"/>
          <w:sz w:val="22"/>
          <w:szCs w:val="22"/>
          <w:lang w:val="es-ES_tradnl"/>
        </w:rPr>
        <w:t>“</w:t>
      </w:r>
      <w:r w:rsidR="00B535F2" w:rsidRPr="00B535F2">
        <w:rPr>
          <w:rFonts w:ascii="Palatino Linotype" w:eastAsia="Palatino Linotype" w:hAnsi="Palatino Linotype" w:cs="Palatino Linotype"/>
          <w:i/>
          <w:color w:val="000000"/>
          <w:sz w:val="22"/>
          <w:szCs w:val="22"/>
          <w:lang w:val="es-ES_tradnl"/>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B535F2" w:rsidRPr="00B535F2">
        <w:rPr>
          <w:rFonts w:ascii="Palatino Linotype" w:eastAsia="Palatino Linotype" w:hAnsi="Palatino Linotype" w:cs="Palatino Linotype"/>
          <w:i/>
          <w:color w:val="000000"/>
          <w:sz w:val="22"/>
          <w:szCs w:val="22"/>
          <w:lang w:val="es-ES_tradnl"/>
        </w:rPr>
        <w:t>de acuerdo a</w:t>
      </w:r>
      <w:proofErr w:type="gramEnd"/>
      <w:r w:rsidR="00B535F2" w:rsidRPr="00B535F2">
        <w:rPr>
          <w:rFonts w:ascii="Palatino Linotype" w:eastAsia="Palatino Linotype" w:hAnsi="Palatino Linotype" w:cs="Palatino Linotype"/>
          <w:i/>
          <w:color w:val="000000"/>
          <w:sz w:val="22"/>
          <w:szCs w:val="22"/>
          <w:lang w:val="es-ES_tradnl"/>
        </w:rPr>
        <w:t xml:space="preserve"> lo señalado por el artículo 177 de la ley en mención.</w:t>
      </w:r>
      <w:r w:rsidR="00DE0243">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 xml:space="preserve"> (Sic)</w:t>
      </w:r>
    </w:p>
    <w:p w14:paraId="5B4D3239" w14:textId="77777777" w:rsidR="006F62E9" w:rsidRDefault="006F62E9" w:rsidP="006F62E9">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p>
    <w:p w14:paraId="0647C105" w14:textId="77777777" w:rsidR="00AB3BCC" w:rsidRDefault="00AB3BCC" w:rsidP="006F62E9">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542E26EF" w14:textId="77777777" w:rsidR="00AB3BCC" w:rsidRDefault="00AB3BCC" w:rsidP="006F62E9">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61E6564C" w14:textId="258856BE" w:rsidR="006F62E9" w:rsidRPr="006F62E9" w:rsidRDefault="00AB3BCC" w:rsidP="006F62E9">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Pr>
          <w:rFonts w:ascii="Palatino Linotype" w:eastAsia="Palatino Linotype" w:hAnsi="Palatino Linotype" w:cs="Palatino Linotype"/>
          <w:b/>
          <w:color w:val="000000"/>
          <w:u w:val="single"/>
          <w:lang w:val="es-ES_tradnl"/>
        </w:rPr>
        <w:lastRenderedPageBreak/>
        <w:t xml:space="preserve">Recurso de revisión </w:t>
      </w:r>
      <w:r w:rsidR="006F62E9">
        <w:rPr>
          <w:rFonts w:ascii="Palatino Linotype" w:eastAsia="Palatino Linotype" w:hAnsi="Palatino Linotype" w:cs="Palatino Linotype"/>
          <w:b/>
          <w:color w:val="000000"/>
          <w:u w:val="single"/>
          <w:lang w:val="es-ES_tradnl"/>
        </w:rPr>
        <w:t>01735</w:t>
      </w:r>
      <w:r w:rsidR="006F62E9" w:rsidRPr="009302C7">
        <w:rPr>
          <w:rFonts w:ascii="Palatino Linotype" w:eastAsia="Palatino Linotype" w:hAnsi="Palatino Linotype" w:cs="Palatino Linotype"/>
          <w:b/>
          <w:color w:val="000000"/>
          <w:u w:val="single"/>
          <w:lang w:val="es-ES_tradnl"/>
        </w:rPr>
        <w:t>/INFOEM/IP/RR/2022</w:t>
      </w:r>
      <w:r>
        <w:rPr>
          <w:rFonts w:ascii="Palatino Linotype" w:eastAsia="Palatino Linotype" w:hAnsi="Palatino Linotype" w:cs="Palatino Linotype"/>
          <w:b/>
          <w:color w:val="000000"/>
          <w:u w:val="single"/>
          <w:lang w:val="es-ES_tradnl"/>
        </w:rPr>
        <w:t>:</w:t>
      </w:r>
    </w:p>
    <w:p w14:paraId="5C897C0C" w14:textId="77777777" w:rsidR="006F62E9" w:rsidRPr="009302C7" w:rsidRDefault="006F62E9" w:rsidP="006F62E9">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2168BB6B" w14:textId="76819250" w:rsidR="006F62E9" w:rsidRPr="009302C7" w:rsidRDefault="006F62E9" w:rsidP="006F62E9">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Pr="006F62E9">
        <w:rPr>
          <w:rFonts w:ascii="Palatino Linotype" w:eastAsia="Palatino Linotype" w:hAnsi="Palatino Linotype" w:cs="Palatino Linotype"/>
          <w:i/>
          <w:color w:val="000000"/>
          <w:sz w:val="22"/>
          <w:szCs w:val="22"/>
          <w:lang w:val="es-ES_tradnl"/>
        </w:rPr>
        <w:t>Sistema Municipal Para el Desarrollo Integral de la Familia de Metepec</w:t>
      </w:r>
      <w:r w:rsidRPr="00B535F2">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"(Sic)</w:t>
      </w:r>
    </w:p>
    <w:p w14:paraId="49EAB04B" w14:textId="77777777" w:rsidR="006F62E9" w:rsidRPr="009302C7" w:rsidRDefault="006F62E9" w:rsidP="006F62E9">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B79FE78" w14:textId="3F8177A0" w:rsidR="006F62E9" w:rsidRPr="009302C7" w:rsidRDefault="006F62E9" w:rsidP="006F62E9">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i/>
          <w:color w:val="000000"/>
          <w:sz w:val="22"/>
          <w:szCs w:val="22"/>
          <w:lang w:val="es-ES_tradnl"/>
        </w:rPr>
        <w:t>“</w:t>
      </w:r>
      <w:r w:rsidRPr="006F62E9">
        <w:rPr>
          <w:rFonts w:ascii="Palatino Linotype" w:eastAsia="Palatino Linotype" w:hAnsi="Palatino Linotype" w:cs="Palatino Linotype"/>
          <w:i/>
          <w:color w:val="000000"/>
          <w:sz w:val="22"/>
          <w:szCs w:val="22"/>
          <w:lang w:val="es-ES_tradnl"/>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w:t>
      </w:r>
      <w:proofErr w:type="gramStart"/>
      <w:r w:rsidRPr="006F62E9">
        <w:rPr>
          <w:rFonts w:ascii="Palatino Linotype" w:eastAsia="Palatino Linotype" w:hAnsi="Palatino Linotype" w:cs="Palatino Linotype"/>
          <w:i/>
          <w:color w:val="000000"/>
          <w:sz w:val="22"/>
          <w:szCs w:val="22"/>
          <w:lang w:val="es-ES_tradnl"/>
        </w:rPr>
        <w:t>mención.</w:t>
      </w:r>
      <w:r w:rsidRPr="00B535F2">
        <w:rPr>
          <w:rFonts w:ascii="Palatino Linotype" w:eastAsia="Palatino Linotype" w:hAnsi="Palatino Linotype" w:cs="Palatino Linotype"/>
          <w:i/>
          <w:color w:val="000000"/>
          <w:sz w:val="22"/>
          <w:szCs w:val="22"/>
          <w:lang w:val="es-ES_tradnl"/>
        </w:rPr>
        <w:t>.</w:t>
      </w:r>
      <w:proofErr w:type="gramEnd"/>
      <w:r>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 xml:space="preserve"> (Sic)</w:t>
      </w:r>
    </w:p>
    <w:p w14:paraId="4C565FA5" w14:textId="343A4F12"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5"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Del turno y admisión de los recursos de revisión.</w:t>
      </w:r>
    </w:p>
    <w:p w14:paraId="4C565FB6" w14:textId="2AB0030C"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Medios de impugnación que les fueron turnados por medio del sistema electrónico en términos del numeral 185 fracción I de la Ley de Transparencia y Acceso a la información Pública del Estado de México y Municipios a</w:t>
      </w:r>
      <w:r w:rsidR="009858D1"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bCs/>
          <w:color w:val="000000"/>
          <w:lang w:val="es-ES_tradnl"/>
        </w:rPr>
        <w:t>Comisionado</w:t>
      </w:r>
      <w:r w:rsidRPr="009302C7">
        <w:rPr>
          <w:rFonts w:ascii="Palatino Linotype" w:eastAsia="Palatino Linotype" w:hAnsi="Palatino Linotype" w:cs="Palatino Linotype"/>
          <w:b/>
          <w:bCs/>
          <w:color w:val="000000"/>
          <w:lang w:val="es-ES_tradnl"/>
        </w:rPr>
        <w:t xml:space="preserve"> J</w:t>
      </w:r>
      <w:r w:rsidRPr="009302C7">
        <w:rPr>
          <w:rFonts w:ascii="Palatino Linotype" w:eastAsia="Palatino Linotype" w:hAnsi="Palatino Linotype" w:cs="Palatino Linotype"/>
          <w:b/>
          <w:color w:val="000000"/>
          <w:lang w:val="es-ES_tradnl"/>
        </w:rPr>
        <w:t>osé Martínez Vilchis</w:t>
      </w:r>
      <w:r w:rsidR="00592018" w:rsidRPr="009302C7">
        <w:rPr>
          <w:rFonts w:ascii="Palatino Linotype" w:eastAsia="Palatino Linotype" w:hAnsi="Palatino Linotype" w:cs="Palatino Linotype"/>
          <w:color w:val="000000"/>
          <w:lang w:val="es-ES_tradnl"/>
        </w:rPr>
        <w:t xml:space="preserve"> y</w:t>
      </w:r>
      <w:r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color w:val="000000"/>
          <w:lang w:val="es-ES_tradnl"/>
        </w:rPr>
        <w:t>el Comisionado</w:t>
      </w:r>
      <w:r w:rsidR="009858D1"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b/>
          <w:color w:val="000000"/>
          <w:lang w:val="es-ES_tradnl"/>
        </w:rPr>
        <w:t>Luis Gustavo Parra Noriega</w:t>
      </w:r>
      <w:r w:rsidR="009858D1"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 xml:space="preserve">para su revisión y análisis sobre la admisión o </w:t>
      </w:r>
      <w:proofErr w:type="spellStart"/>
      <w:r w:rsidRPr="009302C7">
        <w:rPr>
          <w:rFonts w:ascii="Palatino Linotype" w:eastAsia="Palatino Linotype" w:hAnsi="Palatino Linotype" w:cs="Palatino Linotype"/>
          <w:color w:val="000000"/>
          <w:lang w:val="es-ES_tradnl"/>
        </w:rPr>
        <w:t>desechamiento</w:t>
      </w:r>
      <w:proofErr w:type="spellEnd"/>
      <w:r w:rsidRPr="009302C7">
        <w:rPr>
          <w:rFonts w:ascii="Palatino Linotype" w:eastAsia="Palatino Linotype" w:hAnsi="Palatino Linotype" w:cs="Palatino Linotype"/>
          <w:color w:val="000000"/>
          <w:lang w:val="es-ES_tradnl"/>
        </w:rPr>
        <w:t>; por lo que en fecha</w:t>
      </w:r>
      <w:r w:rsidR="00DE0243">
        <w:rPr>
          <w:rFonts w:ascii="Palatino Linotype" w:eastAsia="Palatino Linotype" w:hAnsi="Palatino Linotype" w:cs="Palatino Linotype"/>
          <w:color w:val="000000"/>
          <w:lang w:val="es-ES_tradnl"/>
        </w:rPr>
        <w:t xml:space="preserve">s veinticinco y veintiocho </w:t>
      </w:r>
      <w:r w:rsidR="00793A00" w:rsidRPr="009302C7">
        <w:rPr>
          <w:rFonts w:ascii="Palatino Linotype" w:eastAsia="Palatino Linotype" w:hAnsi="Palatino Linotype" w:cs="Palatino Linotype"/>
          <w:color w:val="000000"/>
          <w:lang w:val="es-ES_tradnl"/>
        </w:rPr>
        <w:t>de febrero de dos mil veintidós</w:t>
      </w:r>
      <w:r w:rsidRPr="009302C7">
        <w:rPr>
          <w:rFonts w:ascii="Palatino Linotype" w:eastAsia="Palatino Linotype" w:hAnsi="Palatino Linotype" w:cs="Palatino Linotype"/>
          <w:color w:val="000000"/>
          <w:lang w:val="es-ES_tradnl"/>
        </w:rPr>
        <w:t>,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QUINTO. De la acumulación de los recursos de revisión.</w:t>
      </w:r>
    </w:p>
    <w:p w14:paraId="4C565FB9" w14:textId="543578EE"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la </w:t>
      </w:r>
      <w:r w:rsidR="006F62E9">
        <w:rPr>
          <w:rFonts w:ascii="Palatino Linotype" w:eastAsia="Palatino Linotype" w:hAnsi="Palatino Linotype" w:cs="Palatino Linotype"/>
          <w:color w:val="000000"/>
          <w:lang w:val="es-ES_tradnl"/>
        </w:rPr>
        <w:t>Novena</w:t>
      </w:r>
      <w:r w:rsidRPr="009302C7">
        <w:rPr>
          <w:rFonts w:ascii="Palatino Linotype" w:eastAsia="Palatino Linotype" w:hAnsi="Palatino Linotype" w:cs="Palatino Linotype"/>
          <w:color w:val="000000"/>
          <w:lang w:val="es-ES_tradnl"/>
        </w:rPr>
        <w:t xml:space="preserve"> Sesión Ordinaria del Pleno de este Instituto de Transparencia, Acceso a la Información Pública y Protección de Datos Personales del Estado de México y Municipios, celebrada el </w:t>
      </w:r>
      <w:r w:rsidR="006F62E9">
        <w:rPr>
          <w:rFonts w:ascii="Palatino Linotype" w:eastAsia="Palatino Linotype" w:hAnsi="Palatino Linotype" w:cs="Palatino Linotype"/>
          <w:color w:val="000000"/>
          <w:lang w:val="es-ES_tradnl"/>
        </w:rPr>
        <w:t>nueve</w:t>
      </w:r>
      <w:r w:rsidR="00BD30E4">
        <w:rPr>
          <w:rFonts w:ascii="Palatino Linotype" w:eastAsia="Palatino Linotype" w:hAnsi="Palatino Linotype" w:cs="Palatino Linotype"/>
          <w:color w:val="000000"/>
          <w:lang w:val="es-ES_tradnl"/>
        </w:rPr>
        <w:t xml:space="preserve"> de marzo </w:t>
      </w:r>
      <w:r w:rsidR="00793A00" w:rsidRPr="009302C7">
        <w:rPr>
          <w:rFonts w:ascii="Palatino Linotype" w:eastAsia="Palatino Linotype" w:hAnsi="Palatino Linotype" w:cs="Palatino Linotype"/>
          <w:color w:val="000000"/>
          <w:lang w:val="es-ES_tradnl"/>
        </w:rPr>
        <w:t>de dos mil veintidós</w:t>
      </w:r>
      <w:r w:rsidRPr="009302C7">
        <w:rPr>
          <w:rFonts w:ascii="Palatino Linotype" w:eastAsia="Palatino Linotype" w:hAnsi="Palatino Linotype" w:cs="Palatino Linotype"/>
          <w:color w:val="000000"/>
          <w:lang w:val="es-ES_tradnl"/>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determinando que fuera Ponente el </w:t>
      </w:r>
      <w:r w:rsidRPr="009302C7">
        <w:rPr>
          <w:rFonts w:ascii="Palatino Linotype" w:eastAsia="Palatino Linotype" w:hAnsi="Palatino Linotype" w:cs="Palatino Linotype"/>
          <w:b/>
          <w:color w:val="000000"/>
          <w:lang w:val="es-ES_tradnl"/>
        </w:rPr>
        <w:t>Comisionado José Martínez Vilchis</w:t>
      </w:r>
      <w:r w:rsidRPr="009302C7">
        <w:rPr>
          <w:rFonts w:ascii="Palatino Linotype" w:eastAsia="Palatino Linotype" w:hAnsi="Palatino Linotype" w:cs="Palatino Linotype"/>
          <w:color w:val="000000"/>
          <w:lang w:val="es-ES_tradnl"/>
        </w:rPr>
        <w:t>.</w:t>
      </w:r>
      <w:r w:rsidR="003C7713" w:rsidRPr="009302C7">
        <w:rPr>
          <w:rFonts w:ascii="Palatino Linotype" w:eastAsia="Palatino Linotype" w:hAnsi="Palatino Linotype" w:cs="Palatino Linotype"/>
          <w:color w:val="000000"/>
          <w:lang w:val="es-ES_tradnl"/>
        </w:rPr>
        <w:t xml:space="preserve"> </w:t>
      </w:r>
    </w:p>
    <w:p w14:paraId="4C565FB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4B28248" w14:textId="77777777" w:rsidR="00AB3BCC" w:rsidRDefault="00AB3BCC"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p>
    <w:p w14:paraId="526A1444" w14:textId="77777777" w:rsidR="00AB3BCC" w:rsidRDefault="00AB3BCC"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p>
    <w:p w14:paraId="5B6C170B" w14:textId="2F3D015D"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lastRenderedPageBreak/>
        <w:t>SEXTO. De la etapa de instrucción.</w:t>
      </w:r>
    </w:p>
    <w:p w14:paraId="565A72F0" w14:textId="7C12B5E8" w:rsidR="005770E2"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Una vez abierta la etapa de instrucción, se observa que el Sujeto Obligado omitió rendir los Informes Justificados correspondientes. Asimismo, el Recurrente no presentó manifestaciones, rindió alegatos ni presentó pruebas que a su derecho convinieran</w:t>
      </w:r>
      <w:r w:rsidR="00A742D5">
        <w:rPr>
          <w:rFonts w:ascii="Palatino Linotype" w:eastAsia="Palatino Linotype" w:hAnsi="Palatino Linotype" w:cs="Palatino Linotype"/>
          <w:color w:val="000000"/>
          <w:lang w:val="es-ES_tradnl"/>
        </w:rPr>
        <w:t>.</w:t>
      </w:r>
    </w:p>
    <w:p w14:paraId="51ADA949" w14:textId="77777777" w:rsidR="00AB3BCC" w:rsidRPr="009302C7" w:rsidRDefault="00AB3BCC"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698FB5A" w14:textId="75976583"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SÉPTIMO. Del cierre de instrucción.</w:t>
      </w:r>
    </w:p>
    <w:p w14:paraId="25EF77F9" w14:textId="42C0371D" w:rsidR="005770E2"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Así, una vez transcurrido el término legal, se decretó el cierre de instrucción en fecha </w:t>
      </w:r>
      <w:r w:rsidR="002B558A">
        <w:rPr>
          <w:rFonts w:ascii="Palatino Linotype" w:eastAsia="Palatino Linotype" w:hAnsi="Palatino Linotype" w:cs="Palatino Linotype"/>
          <w:color w:val="000000"/>
          <w:lang w:val="es-ES_tradnl"/>
        </w:rPr>
        <w:t xml:space="preserve">catorce de marzo </w:t>
      </w:r>
      <w:r w:rsidRPr="009302C7">
        <w:rPr>
          <w:rFonts w:ascii="Palatino Linotype" w:eastAsia="Palatino Linotype" w:hAnsi="Palatino Linotype" w:cs="Palatino Linotype"/>
          <w:color w:val="000000"/>
          <w:lang w:val="es-ES_tradnl"/>
        </w:rPr>
        <w:t>de dos mil veintidós, en términos del artículo 185 Fracción VI de la Ley de Transparencia y Acceso a la Información Pública del Estado de México y Municipios, iniciándose el término legal para dictar resolución definitiva del asunto.</w:t>
      </w:r>
    </w:p>
    <w:p w14:paraId="5175D9E5" w14:textId="77777777" w:rsidR="006F62E9" w:rsidRDefault="006F62E9" w:rsidP="005770E2">
      <w:pPr>
        <w:pBdr>
          <w:top w:val="nil"/>
          <w:left w:val="nil"/>
          <w:bottom w:val="nil"/>
          <w:right w:val="nil"/>
          <w:between w:val="nil"/>
        </w:pBdr>
        <w:spacing w:line="360" w:lineRule="auto"/>
        <w:contextualSpacing/>
        <w:jc w:val="both"/>
        <w:rPr>
          <w:rFonts w:ascii="Palatino Linotype" w:hAnsi="Palatino Linotype" w:cs="Arial"/>
        </w:rPr>
      </w:pPr>
    </w:p>
    <w:p w14:paraId="540436E7" w14:textId="77777777" w:rsidR="00AB3BCC" w:rsidRDefault="00AB3BCC" w:rsidP="00AB3BCC">
      <w:pPr>
        <w:spacing w:line="360" w:lineRule="auto"/>
        <w:jc w:val="both"/>
        <w:rPr>
          <w:rFonts w:ascii="Palatino Linotype" w:hAnsi="Palatino Linotype" w:cs="Arial"/>
          <w:b/>
          <w:sz w:val="28"/>
          <w:szCs w:val="28"/>
        </w:rPr>
      </w:pPr>
      <w:r>
        <w:rPr>
          <w:rFonts w:ascii="Palatino Linotype" w:hAnsi="Palatino Linotype" w:cs="Arial"/>
          <w:b/>
          <w:sz w:val="28"/>
          <w:szCs w:val="28"/>
        </w:rPr>
        <w:t>OCTAVO</w:t>
      </w:r>
      <w:r w:rsidRPr="00717D41">
        <w:rPr>
          <w:rFonts w:ascii="Palatino Linotype" w:hAnsi="Palatino Linotype" w:cs="Arial"/>
          <w:b/>
          <w:sz w:val="28"/>
          <w:szCs w:val="28"/>
        </w:rPr>
        <w:t xml:space="preserve">. </w:t>
      </w:r>
      <w:r>
        <w:rPr>
          <w:rFonts w:ascii="Palatino Linotype" w:hAnsi="Palatino Linotype" w:cs="Arial"/>
          <w:b/>
          <w:sz w:val="28"/>
          <w:szCs w:val="28"/>
        </w:rPr>
        <w:t>De la ampliación del término para resolver.</w:t>
      </w:r>
    </w:p>
    <w:p w14:paraId="50B81290" w14:textId="687F6E75" w:rsidR="006F62E9" w:rsidRPr="009302C7" w:rsidRDefault="00AB3BCC"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hAnsi="Palatino Linotype" w:cs="Arial"/>
        </w:rPr>
        <w:t>E</w:t>
      </w:r>
      <w:r w:rsidR="006F62E9">
        <w:rPr>
          <w:rFonts w:ascii="Palatino Linotype" w:hAnsi="Palatino Linotype" w:cs="Arial"/>
        </w:rPr>
        <w:t xml:space="preserve">n fecha </w:t>
      </w:r>
      <w:r w:rsidR="006F62E9">
        <w:rPr>
          <w:rFonts w:ascii="Palatino Linotype" w:hAnsi="Palatino Linotype" w:cs="Arial"/>
          <w:b/>
          <w:bCs/>
        </w:rPr>
        <w:t>veintidós de abril de dos mil veintidós,</w:t>
      </w:r>
      <w:r w:rsidR="006F62E9">
        <w:rPr>
          <w:rFonts w:ascii="Palatino Linotype" w:hAnsi="Palatino Linotype" w:cs="Arial"/>
        </w:rPr>
        <w:t xml:space="preserve"> en el expediente electrónico del recurso de revisión se amplió plazo para dictar resolución, en términos del artículo 181 de la Ley de Transparencia y Acceso a la Información del Estado de México y Municipios</w:t>
      </w:r>
    </w:p>
    <w:p w14:paraId="4C565FC0"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1"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C O N S I D E R A N D O</w:t>
      </w:r>
    </w:p>
    <w:p w14:paraId="4C565FC2" w14:textId="77777777" w:rsidR="00613D1A" w:rsidRPr="009302C7" w:rsidRDefault="00613D1A">
      <w:p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p>
    <w:p w14:paraId="4C565FC3"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 De la competencia.</w:t>
      </w:r>
    </w:p>
    <w:p w14:paraId="4C565FC4"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Este Instituto de Transparencia, Acceso a la Información Pública y Protección de Datos Personales del Estado de México, es competente para conocer y resolver el presente </w:t>
      </w:r>
      <w:r w:rsidRPr="009302C7">
        <w:rPr>
          <w:rFonts w:ascii="Palatino Linotype" w:eastAsia="Palatino Linotype" w:hAnsi="Palatino Linotype" w:cs="Palatino Linotype"/>
          <w:color w:val="000000"/>
          <w:lang w:val="es-ES_tradnl"/>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4B47CA3" w14:textId="77777777" w:rsidR="00FB2DEC" w:rsidRDefault="00FB2DEC" w:rsidP="00FB2DEC">
      <w:pPr>
        <w:spacing w:line="360" w:lineRule="auto"/>
        <w:contextualSpacing/>
        <w:jc w:val="both"/>
        <w:rPr>
          <w:rFonts w:ascii="Palatino Linotype" w:eastAsia="Palatino Linotype" w:hAnsi="Palatino Linotype" w:cs="Palatino Linotype"/>
          <w:b/>
          <w:color w:val="000000"/>
          <w:sz w:val="26"/>
          <w:szCs w:val="26"/>
        </w:rPr>
      </w:pPr>
      <w:r w:rsidRPr="00CC6524">
        <w:rPr>
          <w:rFonts w:ascii="Palatino Linotype" w:eastAsia="Palatino Linotype" w:hAnsi="Palatino Linotype" w:cs="Palatino Linotype"/>
          <w:b/>
          <w:color w:val="000000"/>
          <w:sz w:val="28"/>
          <w:szCs w:val="26"/>
        </w:rPr>
        <w:t>SEGUNDO. Sobre los alcances del recurso de revisión</w:t>
      </w:r>
      <w:r>
        <w:rPr>
          <w:rFonts w:ascii="Palatino Linotype" w:eastAsia="Palatino Linotype" w:hAnsi="Palatino Linotype" w:cs="Palatino Linotype"/>
          <w:b/>
          <w:color w:val="000000"/>
          <w:sz w:val="26"/>
          <w:szCs w:val="26"/>
        </w:rPr>
        <w:t xml:space="preserve">. </w:t>
      </w:r>
    </w:p>
    <w:p w14:paraId="1B1E2F77" w14:textId="77777777" w:rsidR="00FB2DEC" w:rsidRDefault="00FB2DEC" w:rsidP="00FB2DEC">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00FAF2F" w14:textId="77777777" w:rsidR="00FB2DEC" w:rsidRDefault="00FB2DEC" w:rsidP="00FB2DEC">
      <w:pPr>
        <w:spacing w:line="360" w:lineRule="auto"/>
        <w:contextualSpacing/>
        <w:jc w:val="both"/>
        <w:rPr>
          <w:rFonts w:ascii="Palatino Linotype" w:eastAsia="Palatino Linotype" w:hAnsi="Palatino Linotype" w:cs="Palatino Linotype"/>
          <w:color w:val="000000"/>
        </w:rPr>
      </w:pPr>
    </w:p>
    <w:p w14:paraId="24C09ECE" w14:textId="77777777" w:rsidR="00FB2DEC" w:rsidRPr="00CC6524" w:rsidRDefault="00FB2DEC" w:rsidP="00FB2DEC">
      <w:pPr>
        <w:spacing w:line="360" w:lineRule="auto"/>
        <w:jc w:val="both"/>
        <w:rPr>
          <w:rFonts w:ascii="Palatino Linotype" w:eastAsia="Palatino Linotype" w:hAnsi="Palatino Linotype" w:cs="Palatino Linotype"/>
          <w:b/>
          <w:color w:val="000000"/>
          <w:sz w:val="28"/>
          <w:szCs w:val="26"/>
          <w:lang w:val="es-ES_tradnl"/>
        </w:rPr>
      </w:pPr>
      <w:r w:rsidRPr="00CC6524">
        <w:rPr>
          <w:rFonts w:ascii="Palatino Linotype" w:eastAsia="Palatino Linotype" w:hAnsi="Palatino Linotype" w:cs="Palatino Linotype"/>
          <w:b/>
          <w:color w:val="000000"/>
          <w:sz w:val="28"/>
          <w:szCs w:val="26"/>
          <w:lang w:val="es-ES_tradnl"/>
        </w:rPr>
        <w:t>TERCERO. Cuestiones de previo y especial pronunciamiento.</w:t>
      </w:r>
    </w:p>
    <w:p w14:paraId="0C98FAB6" w14:textId="77777777" w:rsidR="00FB2DEC" w:rsidRDefault="00FB2DEC" w:rsidP="00FB2DEC">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63D6E298" w14:textId="77777777" w:rsidR="00FB2DEC" w:rsidRDefault="00FB2DEC" w:rsidP="00FB2DEC">
      <w:pPr>
        <w:spacing w:line="360" w:lineRule="auto"/>
        <w:jc w:val="both"/>
        <w:rPr>
          <w:rFonts w:ascii="Palatino Linotype" w:eastAsia="Palatino Linotype" w:hAnsi="Palatino Linotype" w:cs="Palatino Linotype"/>
          <w:lang w:val="es-ES_tradnl"/>
        </w:rPr>
      </w:pPr>
    </w:p>
    <w:p w14:paraId="45BFD030" w14:textId="77777777" w:rsidR="00FB2DEC" w:rsidRDefault="00FB2DEC" w:rsidP="00FB2DEC">
      <w:pPr>
        <w:ind w:left="567" w:right="567"/>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b/>
          <w:i/>
          <w:lang w:val="es-ES_tradnl"/>
        </w:rPr>
        <w:t xml:space="preserve">Artículo 180. </w:t>
      </w:r>
      <w:r>
        <w:rPr>
          <w:rFonts w:ascii="Palatino Linotype" w:eastAsia="Palatino Linotype" w:hAnsi="Palatino Linotype" w:cs="Palatino Linotype"/>
          <w:i/>
          <w:lang w:val="es-ES_tradnl"/>
        </w:rPr>
        <w:t>El recurso de revisión contendrá:</w:t>
      </w:r>
    </w:p>
    <w:p w14:paraId="6AA29BA6"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 El sujeto obligado ante la cual se presentó la solicitud;</w:t>
      </w:r>
    </w:p>
    <w:p w14:paraId="7B3A23D1"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II. El nombre del solicitante que recurre</w:t>
      </w:r>
      <w:r>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007CF414"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III. El número de folio de respuesta de la solicitud de acceso;</w:t>
      </w:r>
    </w:p>
    <w:p w14:paraId="54AC4D26"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7118993F"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 El acto que se recurre;</w:t>
      </w:r>
    </w:p>
    <w:p w14:paraId="57BC0783"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 Las razones o motivos de inconformidad;</w:t>
      </w:r>
    </w:p>
    <w:p w14:paraId="63790FB8"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365CEB99"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25C719AF" w14:textId="77777777" w:rsidR="00FB2DEC" w:rsidRDefault="00FB2DEC" w:rsidP="00FB2DEC">
      <w:pPr>
        <w:ind w:left="567" w:right="567"/>
        <w:jc w:val="both"/>
        <w:rPr>
          <w:rFonts w:ascii="Palatino Linotype" w:eastAsia="Palatino Linotype" w:hAnsi="Palatino Linotype" w:cs="Palatino Linotype"/>
          <w:i/>
          <w:lang w:val="es-ES_tradnl"/>
        </w:rPr>
      </w:pPr>
    </w:p>
    <w:p w14:paraId="623124E4"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12612243" w14:textId="77777777" w:rsidR="00FB2DEC" w:rsidRDefault="00FB2DEC" w:rsidP="00FB2DEC">
      <w:pPr>
        <w:ind w:left="567" w:right="567"/>
        <w:jc w:val="both"/>
        <w:rPr>
          <w:rFonts w:ascii="Palatino Linotype" w:eastAsia="Palatino Linotype" w:hAnsi="Palatino Linotype" w:cs="Palatino Linotype"/>
          <w:i/>
          <w:lang w:val="es-ES_tradnl"/>
        </w:rPr>
      </w:pPr>
    </w:p>
    <w:p w14:paraId="336C193E"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En ningún caso será necesario que el particular ratifique el recurso de revisión interpuesto.</w:t>
      </w:r>
    </w:p>
    <w:p w14:paraId="55111C24" w14:textId="77777777" w:rsidR="00FB2DEC" w:rsidRDefault="00FB2DEC" w:rsidP="00FB2DEC">
      <w:pPr>
        <w:ind w:left="567" w:right="567"/>
        <w:jc w:val="both"/>
        <w:rPr>
          <w:rFonts w:ascii="Palatino Linotype" w:eastAsia="Palatino Linotype" w:hAnsi="Palatino Linotype" w:cs="Palatino Linotype"/>
          <w:i/>
          <w:lang w:val="es-ES_tradnl"/>
        </w:rPr>
      </w:pPr>
    </w:p>
    <w:p w14:paraId="0C7168E6"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Pr>
          <w:rFonts w:ascii="Palatino Linotype" w:eastAsia="Palatino Linotype" w:hAnsi="Palatino Linotype" w:cs="Palatino Linotype"/>
          <w:i/>
          <w:lang w:val="es-ES_tradnl"/>
        </w:rPr>
        <w:t>, IV, VII y VIII.</w:t>
      </w:r>
    </w:p>
    <w:p w14:paraId="75D1EE88" w14:textId="77777777" w:rsidR="00FB2DEC" w:rsidRDefault="00FB2DEC" w:rsidP="00FB2DEC">
      <w:pPr>
        <w:spacing w:line="360" w:lineRule="auto"/>
        <w:jc w:val="both"/>
        <w:rPr>
          <w:rFonts w:ascii="Palatino Linotype" w:eastAsia="Palatino Linotype" w:hAnsi="Palatino Linotype" w:cs="Palatino Linotype"/>
          <w:b/>
          <w:i/>
          <w:lang w:val="es-ES_tradnl"/>
        </w:rPr>
      </w:pPr>
    </w:p>
    <w:p w14:paraId="11B8D357" w14:textId="77777777" w:rsidR="00FB2DEC" w:rsidRDefault="00FB2DEC" w:rsidP="00FB2DEC">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Cabe señalar que el hoy Recurrente no se identificó; no obstante, proporcionar el nombre incompleto, un seudónimo o realizar la solicitud de manera anónima, no es </w:t>
      </w:r>
      <w:r>
        <w:rPr>
          <w:rFonts w:ascii="Palatino Linotype" w:eastAsia="Palatino Linotype" w:hAnsi="Palatino Linotype" w:cs="Palatino Linotype"/>
          <w:lang w:val="es-ES_tradnl"/>
        </w:rPr>
        <w:lastRenderedPageBreak/>
        <w:t>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A9074DD" w14:textId="77777777" w:rsidR="00FB2DEC" w:rsidRDefault="00FB2DEC" w:rsidP="00FB2DEC">
      <w:pPr>
        <w:spacing w:line="360" w:lineRule="auto"/>
        <w:jc w:val="both"/>
        <w:rPr>
          <w:rFonts w:ascii="Palatino Linotype" w:eastAsia="Palatino Linotype" w:hAnsi="Palatino Linotype" w:cs="Palatino Linotype"/>
          <w:lang w:val="es-ES_tradnl"/>
        </w:rPr>
      </w:pPr>
    </w:p>
    <w:p w14:paraId="12E02E56" w14:textId="77777777" w:rsidR="00FB2DEC" w:rsidRDefault="00FB2DEC" w:rsidP="00FB2DEC">
      <w:pPr>
        <w:ind w:left="567" w:right="567"/>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b/>
          <w:i/>
          <w:lang w:val="es-ES_tradnl"/>
        </w:rPr>
        <w:t>Artículo 155.</w:t>
      </w:r>
      <w:r>
        <w:rPr>
          <w:rFonts w:ascii="Palatino Linotype" w:eastAsia="Palatino Linotype" w:hAnsi="Palatino Linotype" w:cs="Palatino Linotype"/>
          <w:i/>
          <w:lang w:val="es-ES_tradnl"/>
        </w:rPr>
        <w:t xml:space="preserve"> (…)</w:t>
      </w:r>
    </w:p>
    <w:p w14:paraId="3D5E4A05" w14:textId="77777777" w:rsidR="00FB2DEC" w:rsidRDefault="00FB2DEC" w:rsidP="00FB2DEC">
      <w:pPr>
        <w:ind w:left="567" w:right="567"/>
        <w:jc w:val="both"/>
        <w:rPr>
          <w:rFonts w:ascii="Palatino Linotype" w:eastAsia="Palatino Linotype" w:hAnsi="Palatino Linotype" w:cs="Palatino Linotype"/>
          <w:i/>
          <w:lang w:val="es-ES_tradnl"/>
        </w:rPr>
      </w:pPr>
    </w:p>
    <w:p w14:paraId="654A852B"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Las solicitudes anónimas, con nombre incompleto o seudónimo serán procedentes para su trámite</w:t>
      </w:r>
      <w:r>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76E3BD47" w14:textId="77777777" w:rsidR="00FB2DEC" w:rsidRDefault="00FB2DEC" w:rsidP="00FB2DEC">
      <w:pPr>
        <w:spacing w:line="360" w:lineRule="auto"/>
        <w:jc w:val="both"/>
        <w:rPr>
          <w:rFonts w:ascii="Palatino Linotype" w:eastAsia="Palatino Linotype" w:hAnsi="Palatino Linotype" w:cs="Palatino Linotype"/>
          <w:lang w:val="es-ES_tradnl"/>
        </w:rPr>
      </w:pPr>
    </w:p>
    <w:p w14:paraId="19E133E6" w14:textId="77777777" w:rsidR="00FB2DEC" w:rsidRDefault="00FB2DEC" w:rsidP="00FB2DEC">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6F90AFA1" w14:textId="77777777" w:rsidR="00FB2DEC" w:rsidRDefault="00FB2DEC" w:rsidP="00FB2DEC">
      <w:pPr>
        <w:spacing w:line="360" w:lineRule="auto"/>
        <w:jc w:val="both"/>
        <w:rPr>
          <w:rFonts w:ascii="Palatino Linotype" w:eastAsia="Palatino Linotype" w:hAnsi="Palatino Linotype" w:cs="Palatino Linotype"/>
          <w:lang w:val="es-ES_tradnl"/>
        </w:rPr>
      </w:pPr>
    </w:p>
    <w:p w14:paraId="1CAEB2B8" w14:textId="77777777" w:rsidR="00FB2DEC" w:rsidRDefault="00FB2DEC" w:rsidP="00FB2DEC">
      <w:pPr>
        <w:ind w:left="567" w:right="567"/>
        <w:jc w:val="center"/>
        <w:rPr>
          <w:rFonts w:ascii="Palatino Linotype" w:eastAsia="Palatino Linotype" w:hAnsi="Palatino Linotype" w:cs="Palatino Linotype"/>
          <w:b/>
          <w:i/>
          <w:sz w:val="22"/>
          <w:szCs w:val="22"/>
          <w:u w:val="single"/>
          <w:lang w:val="es-ES_tradnl"/>
        </w:rPr>
      </w:pPr>
      <w:r>
        <w:rPr>
          <w:rFonts w:ascii="Palatino Linotype" w:eastAsia="Palatino Linotype" w:hAnsi="Palatino Linotype" w:cs="Palatino Linotype"/>
          <w:b/>
          <w:i/>
          <w:u w:val="single"/>
          <w:lang w:val="es-ES_tradnl"/>
        </w:rPr>
        <w:t>Constitución Política de los Estados Unidos Mexicanos</w:t>
      </w:r>
    </w:p>
    <w:p w14:paraId="750B00CD"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Artículo 6</w:t>
      </w:r>
      <w:proofErr w:type="gramStart"/>
      <w:r>
        <w:rPr>
          <w:rFonts w:ascii="Palatino Linotype" w:eastAsia="Palatino Linotype" w:hAnsi="Palatino Linotype" w:cs="Palatino Linotype"/>
          <w:i/>
          <w:lang w:val="es-ES_tradnl"/>
        </w:rPr>
        <w:t>°.-</w:t>
      </w:r>
      <w:proofErr w:type="gramEnd"/>
      <w:r>
        <w:rPr>
          <w:rFonts w:ascii="Palatino Linotype" w:eastAsia="Palatino Linotype" w:hAnsi="Palatino Linotype" w:cs="Palatino Linotype"/>
          <w:i/>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2AAF02"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7A88C759"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Para efectos de lo dispuesto en el presente artículo se observará lo siguiente: </w:t>
      </w:r>
    </w:p>
    <w:p w14:paraId="6C54A98D"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06F968C2"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2934888F"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lastRenderedPageBreak/>
        <w:t xml:space="preserve">III. Toda persona, sin necesidad de acreditar interés alguno o justificar su utilización, tendrá acceso gratuito a la información pública, a sus datos personales o a la rectificación de éstos. </w:t>
      </w:r>
    </w:p>
    <w:p w14:paraId="5F67A49F"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26235D53" w14:textId="77777777" w:rsidR="00FB2DEC" w:rsidRDefault="00FB2DEC" w:rsidP="00FB2DEC">
      <w:pPr>
        <w:ind w:left="567" w:right="567"/>
        <w:jc w:val="both"/>
        <w:rPr>
          <w:rFonts w:ascii="Palatino Linotype" w:eastAsia="Palatino Linotype" w:hAnsi="Palatino Linotype" w:cs="Palatino Linotype"/>
          <w:i/>
          <w:lang w:val="es-ES_tradnl"/>
        </w:rPr>
      </w:pPr>
    </w:p>
    <w:p w14:paraId="35C012C4" w14:textId="77777777" w:rsidR="00FB2DEC" w:rsidRDefault="00FB2DEC" w:rsidP="00FB2DEC">
      <w:pPr>
        <w:ind w:left="567" w:right="567"/>
        <w:jc w:val="center"/>
        <w:rPr>
          <w:rFonts w:ascii="Palatino Linotype" w:eastAsia="Palatino Linotype" w:hAnsi="Palatino Linotype" w:cs="Palatino Linotype"/>
          <w:b/>
          <w:i/>
          <w:u w:val="single"/>
          <w:lang w:val="es-ES_tradnl"/>
        </w:rPr>
      </w:pPr>
      <w:r>
        <w:rPr>
          <w:rFonts w:ascii="Palatino Linotype" w:eastAsia="Palatino Linotype" w:hAnsi="Palatino Linotype" w:cs="Palatino Linotype"/>
          <w:b/>
          <w:i/>
          <w:u w:val="single"/>
          <w:lang w:val="es-ES_tradnl"/>
        </w:rPr>
        <w:t>Constitución Política del Estado Libre y Soberano de México</w:t>
      </w:r>
    </w:p>
    <w:p w14:paraId="249CCC56"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Artículo 5</w:t>
      </w:r>
      <w:r>
        <w:rPr>
          <w:rFonts w:ascii="Palatino Linotype" w:eastAsia="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E57BEA2"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773919F3"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Toda persona en el Estado de </w:t>
      </w:r>
      <w:proofErr w:type="gramStart"/>
      <w:r>
        <w:rPr>
          <w:rFonts w:ascii="Palatino Linotype" w:eastAsia="Palatino Linotype" w:hAnsi="Palatino Linotype" w:cs="Palatino Linotype"/>
          <w:i/>
          <w:lang w:val="es-ES_tradnl"/>
        </w:rPr>
        <w:t>México,</w:t>
      </w:r>
      <w:proofErr w:type="gramEnd"/>
      <w:r>
        <w:rPr>
          <w:rFonts w:ascii="Palatino Linotype" w:eastAsia="Palatino Linotype" w:hAnsi="Palatino Linotype" w:cs="Palatino Linotype"/>
          <w:i/>
          <w:lang w:val="es-ES_tradnl"/>
        </w:rPr>
        <w:t xml:space="preserve"> tiene derecho al libre acceso a la información plural y oportuna, así como a buscar recibir y difundir información e ideas de toda índole por cualquier medio de expresión.</w:t>
      </w:r>
    </w:p>
    <w:p w14:paraId="64A57BF5"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3B91496F"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4FBB0296" w14:textId="77777777" w:rsidR="00FB2DEC" w:rsidRDefault="00FB2DEC" w:rsidP="00FB2DEC">
      <w:pPr>
        <w:ind w:left="567" w:right="567"/>
        <w:jc w:val="both"/>
        <w:rPr>
          <w:rFonts w:ascii="Palatino Linotype" w:eastAsia="Palatino Linotype" w:hAnsi="Palatino Linotype" w:cs="Palatino Linotype"/>
          <w:i/>
          <w:lang w:val="es-ES_tradnl"/>
        </w:rPr>
      </w:pPr>
    </w:p>
    <w:p w14:paraId="545F1779"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1454C5" w14:textId="77777777" w:rsidR="00FB2DEC" w:rsidRDefault="00FB2DEC" w:rsidP="00FB2DEC">
      <w:pPr>
        <w:ind w:left="567" w:right="567"/>
        <w:jc w:val="both"/>
        <w:rPr>
          <w:rFonts w:ascii="Palatino Linotype" w:eastAsia="Palatino Linotype" w:hAnsi="Palatino Linotype" w:cs="Palatino Linotype"/>
          <w:i/>
          <w:lang w:val="es-ES_tradnl"/>
        </w:rPr>
      </w:pPr>
    </w:p>
    <w:p w14:paraId="2A050546"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Este derecho se regirá por los principios y bases siguientes:</w:t>
      </w:r>
    </w:p>
    <w:p w14:paraId="1DA82400"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5679D81C"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III.</w:t>
      </w:r>
      <w:r>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1B648849"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lastRenderedPageBreak/>
        <w:t>IV.</w:t>
      </w:r>
      <w:r>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7ACD1163"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2820FE00"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VIII.</w:t>
      </w:r>
      <w:r>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4BD035F"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3236FDEC" w14:textId="77777777" w:rsidR="00FB2DEC" w:rsidRDefault="00FB2DEC" w:rsidP="00FB2DEC">
      <w:pPr>
        <w:spacing w:line="360" w:lineRule="auto"/>
        <w:ind w:left="567" w:right="567"/>
        <w:jc w:val="both"/>
        <w:rPr>
          <w:rFonts w:ascii="Palatino Linotype" w:eastAsia="Palatino Linotype" w:hAnsi="Palatino Linotype" w:cs="Palatino Linotype"/>
          <w:lang w:val="es-ES_tradnl"/>
        </w:rPr>
      </w:pPr>
    </w:p>
    <w:p w14:paraId="02B8193C" w14:textId="77777777" w:rsidR="00FB2DEC" w:rsidRDefault="00FB2DEC" w:rsidP="00FB2DEC">
      <w:pPr>
        <w:spacing w:line="360" w:lineRule="auto"/>
        <w:ind w:right="49"/>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Por otra parte, del contenido del artículo 1 de la Constitución Política de los Estados Unidos Mexicanos, se destaca lo siguiente:</w:t>
      </w:r>
    </w:p>
    <w:p w14:paraId="6BACC5BF" w14:textId="77777777" w:rsidR="00FB2DEC" w:rsidRDefault="00FB2DEC" w:rsidP="00FB2DEC">
      <w:pPr>
        <w:ind w:left="567" w:right="567"/>
        <w:jc w:val="both"/>
        <w:rPr>
          <w:rFonts w:ascii="Palatino Linotype" w:eastAsia="Palatino Linotype" w:hAnsi="Palatino Linotype" w:cs="Palatino Linotype"/>
          <w:lang w:val="es-ES_tradnl"/>
        </w:rPr>
      </w:pPr>
    </w:p>
    <w:p w14:paraId="5E2B1E02" w14:textId="77777777" w:rsidR="00FB2DEC" w:rsidRDefault="00FB2DEC" w:rsidP="00FB2DEC">
      <w:pPr>
        <w:ind w:left="567" w:right="567"/>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b/>
          <w:i/>
          <w:lang w:val="es-ES_tradnl"/>
        </w:rPr>
        <w:t>Artículo 1o</w:t>
      </w:r>
      <w:r>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72B199B" w14:textId="77777777" w:rsidR="00FB2DEC" w:rsidRDefault="00FB2DEC" w:rsidP="00FB2DEC">
      <w:pPr>
        <w:ind w:left="567" w:right="567"/>
        <w:jc w:val="both"/>
        <w:rPr>
          <w:rFonts w:ascii="Palatino Linotype" w:eastAsia="Palatino Linotype" w:hAnsi="Palatino Linotype" w:cs="Palatino Linotype"/>
          <w:i/>
          <w:lang w:val="es-ES_tradnl"/>
        </w:rPr>
      </w:pPr>
    </w:p>
    <w:p w14:paraId="0B8211D9"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17F370B3" w14:textId="77777777" w:rsidR="00FB2DEC" w:rsidRDefault="00FB2DEC" w:rsidP="00FB2DEC">
      <w:pPr>
        <w:ind w:left="567" w:right="567"/>
        <w:jc w:val="both"/>
        <w:rPr>
          <w:rFonts w:ascii="Palatino Linotype" w:eastAsia="Palatino Linotype" w:hAnsi="Palatino Linotype" w:cs="Palatino Linotype"/>
          <w:i/>
          <w:lang w:val="es-ES_tradnl"/>
        </w:rPr>
      </w:pPr>
    </w:p>
    <w:p w14:paraId="713745B6" w14:textId="77777777" w:rsidR="00FB2DEC" w:rsidRDefault="00FB2DEC" w:rsidP="00FB2DEC">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07A4A48" w14:textId="77777777" w:rsidR="00FB2DEC" w:rsidRDefault="00FB2DEC" w:rsidP="00FB2DEC">
      <w:pPr>
        <w:spacing w:line="360" w:lineRule="auto"/>
        <w:ind w:left="567" w:right="567"/>
        <w:jc w:val="both"/>
        <w:rPr>
          <w:rFonts w:ascii="Palatino Linotype" w:eastAsia="Palatino Linotype" w:hAnsi="Palatino Linotype" w:cs="Palatino Linotype"/>
          <w:lang w:val="es-ES_tradnl"/>
        </w:rPr>
      </w:pPr>
    </w:p>
    <w:p w14:paraId="1E808D0A" w14:textId="77777777" w:rsidR="00FB2DEC" w:rsidRDefault="00FB2DEC" w:rsidP="00FB2DEC">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4AF8D3A" w14:textId="77777777" w:rsidR="00FB2DEC" w:rsidRDefault="00FB2DEC" w:rsidP="00FB2DEC">
      <w:pPr>
        <w:spacing w:line="360" w:lineRule="auto"/>
        <w:jc w:val="both"/>
        <w:rPr>
          <w:rFonts w:ascii="Palatino Linotype" w:eastAsia="Palatino Linotype" w:hAnsi="Palatino Linotype" w:cs="Palatino Linotype"/>
          <w:lang w:val="es-ES_tradnl"/>
        </w:rPr>
      </w:pPr>
    </w:p>
    <w:p w14:paraId="1DC9C6AF" w14:textId="77777777" w:rsidR="00FB2DEC" w:rsidRDefault="00FB2DEC" w:rsidP="00FB2DEC">
      <w:pPr>
        <w:spacing w:line="360" w:lineRule="auto"/>
        <w:jc w:val="both"/>
        <w:rPr>
          <w:rFonts w:ascii="Palatino Linotype" w:eastAsia="Palatino Linotype" w:hAnsi="Palatino Linotype" w:cs="Palatino Linotype"/>
          <w:b/>
          <w:color w:val="000000"/>
          <w:lang w:val="es-ES_tradnl"/>
        </w:rPr>
      </w:pPr>
      <w:r>
        <w:rPr>
          <w:rFonts w:ascii="Palatino Linotype" w:eastAsia="Palatino Linotype" w:hAnsi="Palatino Linotype" w:cs="Palatino Linotype"/>
          <w:color w:val="000000"/>
          <w:lang w:val="es-ES_tradnl"/>
        </w:rPr>
        <w:t>En conclusión, se cubrieron los requisitos de procedencia y procedibilidad y conforme a las constancias que obran en el expediente.</w:t>
      </w:r>
    </w:p>
    <w:p w14:paraId="60D7EE88" w14:textId="77777777" w:rsidR="00FB2DEC" w:rsidRDefault="00FB2DEC" w:rsidP="00FB2DEC">
      <w:pPr>
        <w:spacing w:line="360" w:lineRule="auto"/>
        <w:contextualSpacing/>
        <w:jc w:val="both"/>
        <w:rPr>
          <w:rFonts w:ascii="Palatino Linotype" w:eastAsia="Palatino Linotype" w:hAnsi="Palatino Linotype" w:cs="Palatino Linotype"/>
          <w:color w:val="000000"/>
        </w:rPr>
      </w:pPr>
    </w:p>
    <w:p w14:paraId="56E6B1C5" w14:textId="77777777" w:rsidR="00FB2DEC" w:rsidRDefault="00FB2DEC" w:rsidP="00FB2DEC">
      <w:pPr>
        <w:spacing w:line="360" w:lineRule="auto"/>
        <w:jc w:val="both"/>
        <w:rPr>
          <w:rFonts w:ascii="Palatino Linotype" w:eastAsia="Palatino Linotype" w:hAnsi="Palatino Linotype" w:cs="Palatino Linotype"/>
          <w:b/>
          <w:color w:val="000000"/>
          <w:sz w:val="26"/>
          <w:szCs w:val="26"/>
        </w:rPr>
      </w:pPr>
      <w:r w:rsidRPr="00CC6524">
        <w:rPr>
          <w:rFonts w:ascii="Palatino Linotype" w:eastAsia="Palatino Linotype" w:hAnsi="Palatino Linotype" w:cs="Palatino Linotype"/>
          <w:b/>
          <w:color w:val="000000"/>
          <w:sz w:val="28"/>
          <w:szCs w:val="26"/>
        </w:rPr>
        <w:t>CUARTO. De las causas de improcedencia</w:t>
      </w:r>
      <w:r>
        <w:rPr>
          <w:rFonts w:ascii="Palatino Linotype" w:eastAsia="Palatino Linotype" w:hAnsi="Palatino Linotype" w:cs="Palatino Linotype"/>
          <w:b/>
          <w:color w:val="000000"/>
          <w:sz w:val="26"/>
          <w:szCs w:val="26"/>
        </w:rPr>
        <w:t>.</w:t>
      </w:r>
    </w:p>
    <w:p w14:paraId="6B3EAEA7" w14:textId="77777777" w:rsidR="00FB2DEC" w:rsidRDefault="00FB2DEC" w:rsidP="00FB2DEC">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EBF1F92" w14:textId="77777777" w:rsidR="00FB2DEC" w:rsidRDefault="00FB2DEC" w:rsidP="00FB2DEC">
      <w:pPr>
        <w:spacing w:line="360" w:lineRule="auto"/>
        <w:contextualSpacing/>
        <w:jc w:val="both"/>
        <w:rPr>
          <w:rFonts w:ascii="Palatino Linotype" w:eastAsia="Palatino Linotype" w:hAnsi="Palatino Linotype" w:cs="Palatino Linotype"/>
          <w:color w:val="000000"/>
        </w:rPr>
      </w:pPr>
    </w:p>
    <w:p w14:paraId="652B1B3F" w14:textId="77777777" w:rsidR="00FB2DEC" w:rsidRDefault="00FB2DEC" w:rsidP="00FB2DEC">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Pr>
          <w:rFonts w:ascii="Palatino Linotype" w:eastAsia="Palatino Linotype" w:hAnsi="Palatino Linotype" w:cs="Palatino Linotype"/>
          <w:color w:val="000000"/>
        </w:rPr>
        <w:lastRenderedPageBreak/>
        <w:t>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41C13FB7" w14:textId="77777777" w:rsidR="00FB2DEC" w:rsidRDefault="00FB2DEC" w:rsidP="00FB2DEC">
      <w:pPr>
        <w:spacing w:line="360" w:lineRule="auto"/>
        <w:contextualSpacing/>
        <w:jc w:val="both"/>
        <w:rPr>
          <w:rFonts w:ascii="Palatino Linotype" w:eastAsia="Palatino Linotype" w:hAnsi="Palatino Linotype" w:cs="Palatino Linotype"/>
          <w:color w:val="000000"/>
        </w:rPr>
      </w:pPr>
    </w:p>
    <w:p w14:paraId="2DB624AD" w14:textId="77777777" w:rsidR="00FB2DEC" w:rsidRDefault="00FB2DEC" w:rsidP="00FB2DEC">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eastAsia="Palatino Linotype" w:hAnsi="Palatino Linotype" w:cs="Palatino Linotype"/>
          <w:color w:val="000000"/>
        </w:rPr>
        <w:lastRenderedPageBreak/>
        <w:t>presupuestos procesales para atender el fondo del asunto, en los términos del considerando posterior.</w:t>
      </w:r>
    </w:p>
    <w:p w14:paraId="1C12B9F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575260E" w14:textId="52BBF845" w:rsidR="004826AF" w:rsidRPr="009302C7" w:rsidRDefault="00FB2DEC"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4826AF" w:rsidRPr="009302C7">
        <w:rPr>
          <w:rFonts w:ascii="Palatino Linotype" w:eastAsia="Palatino Linotype" w:hAnsi="Palatino Linotype" w:cs="Palatino Linotype"/>
          <w:b/>
          <w:color w:val="000000"/>
          <w:sz w:val="26"/>
          <w:szCs w:val="26"/>
          <w:lang w:val="es-ES_tradnl"/>
        </w:rPr>
        <w:t>. Estudio y resolución del asunto.</w:t>
      </w:r>
    </w:p>
    <w:p w14:paraId="4A419B16" w14:textId="77777777"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9A78A5E" w14:textId="77777777" w:rsidR="0042205A" w:rsidRDefault="0042205A"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4B8E42D" w14:textId="77777777" w:rsidR="0042205A" w:rsidRDefault="0042205A" w:rsidP="0042205A">
      <w:pPr>
        <w:spacing w:line="360" w:lineRule="auto"/>
        <w:jc w:val="both"/>
        <w:rPr>
          <w:rFonts w:ascii="Palatino Linotype" w:hAnsi="Palatino Linotype"/>
          <w:lang w:eastAsia="es-ES"/>
        </w:rPr>
      </w:pPr>
      <w:r>
        <w:rPr>
          <w:rFonts w:ascii="Palatino Linotype" w:hAnsi="Palatino Linotype" w:cs="Arial"/>
        </w:rPr>
        <w:t xml:space="preserve">En este tenor, es necesario subrayar que </w:t>
      </w:r>
      <w:r>
        <w:rPr>
          <w:rFonts w:ascii="Palatino Linotype" w:hAnsi="Palatino Linotype"/>
          <w:lang w:eastAsia="es-ES"/>
        </w:rPr>
        <w:t xml:space="preserve">el derecho de acceso a la información </w:t>
      </w:r>
      <w:proofErr w:type="gramStart"/>
      <w:r>
        <w:rPr>
          <w:rFonts w:ascii="Palatino Linotype" w:hAnsi="Palatino Linotype"/>
          <w:lang w:eastAsia="es-ES"/>
        </w:rPr>
        <w:t>pública,</w:t>
      </w:r>
      <w:proofErr w:type="gramEnd"/>
      <w:r>
        <w:rPr>
          <w:rFonts w:ascii="Palatino Linotype" w:hAnsi="Palatino Linotype"/>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24168D9B" w14:textId="77777777" w:rsidR="0042205A" w:rsidRDefault="0042205A" w:rsidP="0042205A">
      <w:pPr>
        <w:spacing w:before="240" w:line="360" w:lineRule="auto"/>
        <w:ind w:left="851" w:right="851"/>
        <w:jc w:val="both"/>
        <w:rPr>
          <w:rFonts w:ascii="Palatino Linotype" w:hAnsi="Palatino Linotype"/>
          <w:i/>
          <w:sz w:val="22"/>
          <w:szCs w:val="22"/>
          <w:lang w:eastAsia="es-ES"/>
        </w:rPr>
      </w:pPr>
      <w:r>
        <w:rPr>
          <w:rFonts w:ascii="Palatino Linotype" w:hAnsi="Palatino Linotype"/>
          <w:b/>
          <w:i/>
          <w:lang w:eastAsia="es-ES"/>
        </w:rPr>
        <w:t>“Artículo 4.</w:t>
      </w:r>
      <w:r>
        <w:rPr>
          <w:rFonts w:ascii="Palatino Linotype" w:hAnsi="Palatino Linotype"/>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043456F"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CB69CB"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Los sujetos obligados deben poner en práctica, políticas y programas de acceso a la información que se apeguen a criterios de publicidad, veracidad, oportunidad, precisión y suficiencia en beneficio de los solicitantes.</w:t>
      </w:r>
    </w:p>
    <w:p w14:paraId="39A692F9"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b/>
          <w:i/>
          <w:lang w:eastAsia="es-ES"/>
        </w:rPr>
        <w:t>Artículo 12.</w:t>
      </w:r>
      <w:r>
        <w:rPr>
          <w:rFonts w:ascii="Palatino Linotype"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4661289B"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hAnsi="Palatino Linotype"/>
          <w:i/>
          <w:lang w:eastAsia="es-ES"/>
        </w:rPr>
        <w:t>la misma</w:t>
      </w:r>
      <w:proofErr w:type="gramEnd"/>
      <w:r>
        <w:rPr>
          <w:rFonts w:ascii="Palatino Linotype" w:hAnsi="Palatino Linotype"/>
          <w:i/>
          <w:lang w:eastAsia="es-ES"/>
        </w:rPr>
        <w:t xml:space="preserve">, ni el presentarla conforme al interés del solicitante; no estarán obligados a generarla, resumirla, efectuar cálculos o practicar investigaciones. </w:t>
      </w:r>
    </w:p>
    <w:p w14:paraId="185FAD75"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w:t>
      </w:r>
    </w:p>
    <w:p w14:paraId="298E319B" w14:textId="77777777" w:rsidR="0042205A" w:rsidRDefault="0042205A" w:rsidP="0042205A">
      <w:pPr>
        <w:spacing w:before="240" w:line="360" w:lineRule="auto"/>
        <w:ind w:left="851" w:right="851"/>
        <w:jc w:val="both"/>
        <w:rPr>
          <w:rFonts w:ascii="Palatino Linotype" w:hAnsi="Palatino Linotype"/>
          <w:b/>
          <w:i/>
          <w:lang w:eastAsia="es-ES"/>
        </w:rPr>
      </w:pPr>
      <w:r>
        <w:rPr>
          <w:rFonts w:ascii="Palatino Linotype" w:hAnsi="Palatino Linotype"/>
          <w:b/>
          <w:i/>
          <w:lang w:eastAsia="es-ES"/>
        </w:rPr>
        <w:lastRenderedPageBreak/>
        <w:t xml:space="preserve">Artículo 24. </w:t>
      </w:r>
    </w:p>
    <w:p w14:paraId="4F11C174"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w:t>
      </w:r>
    </w:p>
    <w:p w14:paraId="7737572E"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Los sujetos obligados solo proporcionarán la información pública que generen, administren o posean en el ejercicio de sus atribuciones.”</w:t>
      </w:r>
    </w:p>
    <w:p w14:paraId="211869F6"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i/>
          <w:lang w:eastAsia="es-ES"/>
        </w:rPr>
        <w:t>(…)</w:t>
      </w:r>
    </w:p>
    <w:p w14:paraId="40A5CBB9" w14:textId="77777777" w:rsidR="0042205A" w:rsidRDefault="0042205A" w:rsidP="0042205A">
      <w:pPr>
        <w:spacing w:before="240" w:line="360" w:lineRule="auto"/>
        <w:ind w:left="851" w:right="851"/>
        <w:jc w:val="both"/>
        <w:rPr>
          <w:rFonts w:ascii="Palatino Linotype" w:hAnsi="Palatino Linotype"/>
          <w:i/>
          <w:lang w:eastAsia="es-ES"/>
        </w:rPr>
      </w:pPr>
      <w:r>
        <w:rPr>
          <w:rFonts w:ascii="Palatino Linotype" w:hAnsi="Palatino Linotype"/>
          <w:b/>
          <w:i/>
          <w:lang w:eastAsia="es-ES"/>
        </w:rPr>
        <w:t>Artículo 160.</w:t>
      </w:r>
      <w:r>
        <w:rPr>
          <w:rFonts w:ascii="Palatino Linotype" w:hAnsi="Palatino Linotype"/>
          <w:i/>
          <w:lang w:eastAsia="es-ES"/>
        </w:rPr>
        <w:t xml:space="preserve"> Los sujetos obligados deberán otorgar acceso a los documentos que </w:t>
      </w:r>
      <w:proofErr w:type="gramStart"/>
      <w:r>
        <w:rPr>
          <w:rFonts w:ascii="Palatino Linotype" w:hAnsi="Palatino Linotype"/>
          <w:i/>
          <w:lang w:eastAsia="es-ES"/>
        </w:rPr>
        <w:t xml:space="preserve">se </w:t>
      </w:r>
      <w:r>
        <w:rPr>
          <w:rFonts w:ascii="Palatino Linotype" w:hAnsi="Palatino Linotype"/>
          <w:b/>
          <w:i/>
          <w:lang w:eastAsia="es-ES"/>
        </w:rPr>
        <w:t xml:space="preserve"> </w:t>
      </w:r>
      <w:r>
        <w:rPr>
          <w:rFonts w:ascii="Palatino Linotype" w:hAnsi="Palatino Linotype"/>
          <w:i/>
          <w:lang w:eastAsia="es-ES"/>
        </w:rPr>
        <w:t>encuentren</w:t>
      </w:r>
      <w:proofErr w:type="gramEnd"/>
      <w:r>
        <w:rPr>
          <w:rFonts w:ascii="Palatino Linotype" w:hAnsi="Palatino Linotype"/>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3854B61" w14:textId="77777777" w:rsidR="0042205A" w:rsidRDefault="0042205A" w:rsidP="0042205A">
      <w:pPr>
        <w:spacing w:before="240" w:line="360" w:lineRule="auto"/>
        <w:ind w:left="851" w:right="851"/>
        <w:jc w:val="both"/>
        <w:rPr>
          <w:rFonts w:ascii="Palatino Linotype" w:hAnsi="Palatino Linotype"/>
          <w:b/>
          <w:i/>
          <w:lang w:eastAsia="es-ES"/>
        </w:rPr>
      </w:pPr>
      <w:r>
        <w:rPr>
          <w:rFonts w:ascii="Palatino Linotype" w:hAnsi="Palatino Linotype"/>
          <w:i/>
          <w:lang w:eastAsia="es-ES"/>
        </w:rPr>
        <w:t>En caso que la información solicitada consista en bases de datos se deberá privilegiar la entrega de la misma en formatos abiertos</w:t>
      </w:r>
      <w:proofErr w:type="gramStart"/>
      <w:r>
        <w:rPr>
          <w:rFonts w:ascii="Palatino Linotype" w:hAnsi="Palatino Linotype"/>
          <w:i/>
          <w:lang w:eastAsia="es-ES"/>
        </w:rPr>
        <w:t>.”</w:t>
      </w:r>
      <w:r>
        <w:rPr>
          <w:rFonts w:ascii="Palatino Linotype" w:hAnsi="Palatino Linotype"/>
          <w:b/>
          <w:i/>
          <w:lang w:eastAsia="es-ES"/>
        </w:rPr>
        <w:t>[</w:t>
      </w:r>
      <w:proofErr w:type="gramEnd"/>
      <w:r>
        <w:rPr>
          <w:rFonts w:ascii="Palatino Linotype" w:hAnsi="Palatino Linotype"/>
          <w:b/>
          <w:i/>
          <w:lang w:eastAsia="es-ES"/>
        </w:rPr>
        <w:t>Sic]</w:t>
      </w:r>
    </w:p>
    <w:p w14:paraId="1BA9938B" w14:textId="77777777" w:rsidR="0042205A" w:rsidRDefault="0042205A" w:rsidP="0042205A">
      <w:pPr>
        <w:spacing w:before="240" w:line="360" w:lineRule="auto"/>
        <w:ind w:left="851" w:right="851"/>
        <w:jc w:val="both"/>
        <w:rPr>
          <w:rFonts w:ascii="Palatino Linotype" w:hAnsi="Palatino Linotype"/>
          <w:b/>
          <w:i/>
          <w:lang w:eastAsia="es-ES"/>
        </w:rPr>
      </w:pPr>
    </w:p>
    <w:p w14:paraId="538E0407" w14:textId="77777777" w:rsidR="0042205A" w:rsidRDefault="0042205A" w:rsidP="0042205A">
      <w:pPr>
        <w:spacing w:line="360" w:lineRule="auto"/>
        <w:jc w:val="both"/>
        <w:rPr>
          <w:rFonts w:ascii="Palatino Linotype" w:hAnsi="Palatino Linotype"/>
          <w:lang w:eastAsia="es-ES"/>
        </w:rPr>
      </w:pPr>
      <w:r>
        <w:rPr>
          <w:rFonts w:ascii="Palatino Linotype" w:hAnsi="Palatino Linotype"/>
          <w:lang w:eastAsia="es-ES"/>
        </w:rPr>
        <w:t xml:space="preserve">Así que la obligación de los </w:t>
      </w:r>
      <w:r>
        <w:rPr>
          <w:rFonts w:ascii="Palatino Linotype" w:hAnsi="Palatino Linotype"/>
          <w:b/>
          <w:lang w:eastAsia="es-ES"/>
        </w:rPr>
        <w:t>Sujetos Obligados</w:t>
      </w:r>
      <w:r>
        <w:rPr>
          <w:rFonts w:ascii="Palatino Linotype" w:hAnsi="Palatino Linotype"/>
          <w:lang w:eastAsia="es-ES"/>
        </w:rPr>
        <w:t xml:space="preserve"> de dar acceso a la información pública que generen, </w:t>
      </w:r>
      <w:proofErr w:type="gramStart"/>
      <w:r>
        <w:rPr>
          <w:rFonts w:ascii="Palatino Linotype" w:hAnsi="Palatino Linotype"/>
          <w:lang w:eastAsia="es-ES"/>
        </w:rPr>
        <w:t>administren</w:t>
      </w:r>
      <w:proofErr w:type="gramEnd"/>
      <w:r>
        <w:rPr>
          <w:rFonts w:ascii="Palatino Linotype" w:hAnsi="Palatino Linotype"/>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Pr>
          <w:rFonts w:ascii="Palatino Linotype" w:hAnsi="Palatino Linotype"/>
          <w:bCs/>
          <w:lang w:eastAsia="es-ES"/>
        </w:rPr>
        <w:t>de la Ley local en la materia, que se reproduce de la siguiente forma</w:t>
      </w:r>
      <w:r>
        <w:rPr>
          <w:rFonts w:ascii="Palatino Linotype" w:hAnsi="Palatino Linotype"/>
          <w:lang w:eastAsia="es-ES"/>
        </w:rPr>
        <w:t>:</w:t>
      </w:r>
    </w:p>
    <w:p w14:paraId="0B742A6B" w14:textId="6DC43EA7" w:rsidR="0042205A" w:rsidRPr="0042205A" w:rsidRDefault="0042205A" w:rsidP="0042205A">
      <w:pPr>
        <w:spacing w:before="240" w:line="360" w:lineRule="auto"/>
        <w:ind w:left="851" w:right="851"/>
        <w:jc w:val="both"/>
        <w:rPr>
          <w:rFonts w:ascii="Palatino Linotype" w:hAnsi="Palatino Linotype" w:cs="Arial"/>
          <w:b/>
          <w:i/>
          <w:sz w:val="22"/>
          <w:szCs w:val="22"/>
          <w:lang w:eastAsia="es-ES"/>
        </w:rPr>
      </w:pPr>
      <w:r>
        <w:rPr>
          <w:rFonts w:ascii="Palatino Linotype" w:hAnsi="Palatino Linotype" w:cs="Arial"/>
          <w:i/>
          <w:lang w:eastAsia="es-ES"/>
        </w:rPr>
        <w:lastRenderedPageBreak/>
        <w:t>“</w:t>
      </w:r>
      <w:r w:rsidRPr="00C50F3E">
        <w:rPr>
          <w:rFonts w:ascii="Palatino Linotype" w:hAnsi="Palatino Linotype" w:cs="Arial"/>
          <w:b/>
          <w:bCs/>
          <w:i/>
          <w:lang w:eastAsia="es-ES"/>
        </w:rPr>
        <w:t>Artículo 166</w:t>
      </w:r>
      <w:r>
        <w:rPr>
          <w:rFonts w:ascii="Palatino Linotype" w:hAnsi="Palatino Linotype" w:cs="Arial"/>
          <w:i/>
          <w:lang w:eastAsia="es-ES"/>
        </w:rPr>
        <w:t xml:space="preserve">. La obligación de acceso a la información pública se tendrá por cumplida cuando el solicitante tenga a su disposición la información requerida, o cuando realice la consulta de </w:t>
      </w:r>
      <w:proofErr w:type="gramStart"/>
      <w:r>
        <w:rPr>
          <w:rFonts w:ascii="Palatino Linotype" w:hAnsi="Palatino Linotype" w:cs="Arial"/>
          <w:i/>
          <w:lang w:eastAsia="es-ES"/>
        </w:rPr>
        <w:t>la misma</w:t>
      </w:r>
      <w:proofErr w:type="gramEnd"/>
      <w:r>
        <w:rPr>
          <w:rFonts w:ascii="Palatino Linotype" w:hAnsi="Palatino Linotype" w:cs="Arial"/>
          <w:i/>
          <w:lang w:eastAsia="es-ES"/>
        </w:rPr>
        <w:t xml:space="preserve"> en el lugar en el que ésta se localice.” </w:t>
      </w:r>
      <w:r>
        <w:rPr>
          <w:rFonts w:ascii="Palatino Linotype" w:hAnsi="Palatino Linotype" w:cs="Arial"/>
          <w:b/>
          <w:i/>
          <w:lang w:eastAsia="es-ES"/>
        </w:rPr>
        <w:t>[Sic]</w:t>
      </w:r>
    </w:p>
    <w:p w14:paraId="51E7771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7D01D2C" w14:textId="38BAA56D"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Por tanto, es conveniente recordar que el hoy Recurrente requirió del Sujeto Obligado </w:t>
      </w:r>
      <w:r w:rsidR="00044652" w:rsidRPr="009302C7">
        <w:rPr>
          <w:rFonts w:ascii="Palatino Linotype" w:eastAsia="Palatino Linotype" w:hAnsi="Palatino Linotype" w:cs="Palatino Linotype"/>
          <w:color w:val="000000"/>
          <w:lang w:val="es-ES_tradnl"/>
        </w:rPr>
        <w:t xml:space="preserve">lo siguiente: </w:t>
      </w:r>
    </w:p>
    <w:p w14:paraId="6B69206F" w14:textId="77777777" w:rsidR="00A742D5" w:rsidRPr="009302C7" w:rsidRDefault="00A742D5"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6DBB5E7" w14:textId="7BB6D3BD" w:rsidR="002B558A" w:rsidRDefault="002D4234" w:rsidP="006F62E9">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Copia del documento en PDF</w:t>
      </w:r>
      <w:r w:rsidR="006F62E9" w:rsidRPr="006F62E9">
        <w:rPr>
          <w:rFonts w:ascii="Palatino Linotype" w:eastAsia="Palatino Linotype" w:hAnsi="Palatino Linotype" w:cs="Palatino Linotype"/>
          <w:color w:val="000000"/>
          <w:lang w:val="es-ES_tradnl"/>
        </w:rPr>
        <w:t xml:space="preserve"> en donde consten las certificaciones con las que cuenta el </w:t>
      </w:r>
      <w:r w:rsidR="00AB3BCC">
        <w:rPr>
          <w:rFonts w:ascii="Palatino Linotype" w:eastAsia="Palatino Linotype" w:hAnsi="Palatino Linotype" w:cs="Palatino Linotype"/>
          <w:color w:val="000000"/>
          <w:lang w:val="es-ES_tradnl"/>
        </w:rPr>
        <w:t>S</w:t>
      </w:r>
      <w:r w:rsidR="006F62E9" w:rsidRPr="006F62E9">
        <w:rPr>
          <w:rFonts w:ascii="Palatino Linotype" w:eastAsia="Palatino Linotype" w:hAnsi="Palatino Linotype" w:cs="Palatino Linotype"/>
          <w:color w:val="000000"/>
          <w:lang w:val="es-ES_tradnl"/>
        </w:rPr>
        <w:t xml:space="preserve">istema </w:t>
      </w:r>
      <w:r w:rsidR="00AB3BCC">
        <w:rPr>
          <w:rFonts w:ascii="Palatino Linotype" w:eastAsia="Palatino Linotype" w:hAnsi="Palatino Linotype" w:cs="Palatino Linotype"/>
          <w:color w:val="000000"/>
          <w:lang w:val="es-ES_tradnl"/>
        </w:rPr>
        <w:t>M</w:t>
      </w:r>
      <w:r w:rsidR="006F62E9" w:rsidRPr="006F62E9">
        <w:rPr>
          <w:rFonts w:ascii="Palatino Linotype" w:eastAsia="Palatino Linotype" w:hAnsi="Palatino Linotype" w:cs="Palatino Linotype"/>
          <w:color w:val="000000"/>
          <w:lang w:val="es-ES_tradnl"/>
        </w:rPr>
        <w:t xml:space="preserve">unicipal para el </w:t>
      </w:r>
      <w:r w:rsidR="00AB3BCC">
        <w:rPr>
          <w:rFonts w:ascii="Palatino Linotype" w:eastAsia="Palatino Linotype" w:hAnsi="Palatino Linotype" w:cs="Palatino Linotype"/>
          <w:color w:val="000000"/>
          <w:lang w:val="es-ES_tradnl"/>
        </w:rPr>
        <w:t>D</w:t>
      </w:r>
      <w:r w:rsidR="006F62E9" w:rsidRPr="006F62E9">
        <w:rPr>
          <w:rFonts w:ascii="Palatino Linotype" w:eastAsia="Palatino Linotype" w:hAnsi="Palatino Linotype" w:cs="Palatino Linotype"/>
          <w:color w:val="000000"/>
          <w:lang w:val="es-ES_tradnl"/>
        </w:rPr>
        <w:t xml:space="preserve">esarrollo </w:t>
      </w:r>
      <w:r w:rsidR="00AB3BCC">
        <w:rPr>
          <w:rFonts w:ascii="Palatino Linotype" w:eastAsia="Palatino Linotype" w:hAnsi="Palatino Linotype" w:cs="Palatino Linotype"/>
          <w:color w:val="000000"/>
          <w:lang w:val="es-ES_tradnl"/>
        </w:rPr>
        <w:t>I</w:t>
      </w:r>
      <w:r w:rsidR="006F62E9" w:rsidRPr="006F62E9">
        <w:rPr>
          <w:rFonts w:ascii="Palatino Linotype" w:eastAsia="Palatino Linotype" w:hAnsi="Palatino Linotype" w:cs="Palatino Linotype"/>
          <w:color w:val="000000"/>
          <w:lang w:val="es-ES_tradnl"/>
        </w:rPr>
        <w:t xml:space="preserve">ntegral de la </w:t>
      </w:r>
      <w:proofErr w:type="gramStart"/>
      <w:r w:rsidR="00AB3BCC">
        <w:rPr>
          <w:rFonts w:ascii="Palatino Linotype" w:eastAsia="Palatino Linotype" w:hAnsi="Palatino Linotype" w:cs="Palatino Linotype"/>
          <w:color w:val="000000"/>
          <w:lang w:val="es-ES_tradnl"/>
        </w:rPr>
        <w:t>F</w:t>
      </w:r>
      <w:r w:rsidR="006F62E9" w:rsidRPr="006F62E9">
        <w:rPr>
          <w:rFonts w:ascii="Palatino Linotype" w:eastAsia="Palatino Linotype" w:hAnsi="Palatino Linotype" w:cs="Palatino Linotype"/>
          <w:color w:val="000000"/>
          <w:lang w:val="es-ES_tradnl"/>
        </w:rPr>
        <w:t>amilia</w:t>
      </w:r>
      <w:proofErr w:type="gramEnd"/>
      <w:r w:rsidR="006F62E9" w:rsidRPr="006F62E9">
        <w:rPr>
          <w:rFonts w:ascii="Palatino Linotype" w:eastAsia="Palatino Linotype" w:hAnsi="Palatino Linotype" w:cs="Palatino Linotype"/>
          <w:color w:val="000000"/>
          <w:lang w:val="es-ES_tradnl"/>
        </w:rPr>
        <w:t xml:space="preserve"> así como su fecha de vencimiento.</w:t>
      </w:r>
    </w:p>
    <w:p w14:paraId="1F2A7D4F" w14:textId="2FE5E555" w:rsidR="002B558A" w:rsidRPr="002B558A" w:rsidRDefault="002D4234" w:rsidP="002D4234">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Copia del documento, en PDF</w:t>
      </w:r>
      <w:r w:rsidRPr="002D4234">
        <w:rPr>
          <w:rFonts w:ascii="Palatino Linotype" w:eastAsia="Palatino Linotype" w:hAnsi="Palatino Linotype" w:cs="Palatino Linotype"/>
          <w:color w:val="000000"/>
          <w:lang w:val="es-ES_tradnl"/>
        </w:rPr>
        <w:t xml:space="preserve">, de la certificación de quien recibió el </w:t>
      </w:r>
      <w:r>
        <w:rPr>
          <w:rFonts w:ascii="Palatino Linotype" w:eastAsia="Palatino Linotype" w:hAnsi="Palatino Linotype" w:cs="Palatino Linotype"/>
          <w:color w:val="000000"/>
          <w:lang w:val="es-ES_tradnl"/>
        </w:rPr>
        <w:t>órgano interno de control del DIF</w:t>
      </w:r>
      <w:r w:rsidRPr="002D4234">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M</w:t>
      </w:r>
      <w:r w:rsidRPr="002D4234">
        <w:rPr>
          <w:rFonts w:ascii="Palatino Linotype" w:eastAsia="Palatino Linotype" w:hAnsi="Palatino Linotype" w:cs="Palatino Linotype"/>
          <w:color w:val="000000"/>
          <w:lang w:val="es-ES_tradnl"/>
        </w:rPr>
        <w:t>etepec</w:t>
      </w:r>
      <w:r w:rsidR="002B558A">
        <w:rPr>
          <w:rFonts w:ascii="Palatino Linotype" w:eastAsia="Palatino Linotype" w:hAnsi="Palatino Linotype" w:cs="Palatino Linotype"/>
          <w:color w:val="000000"/>
          <w:lang w:val="es-ES_tradnl"/>
        </w:rPr>
        <w:t>.</w:t>
      </w:r>
    </w:p>
    <w:p w14:paraId="48EF46B7" w14:textId="651F6DFE" w:rsidR="002B558A" w:rsidRDefault="002D4234" w:rsidP="002D4234">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w:t>
      </w:r>
      <w:r w:rsidRPr="002D4234">
        <w:rPr>
          <w:rFonts w:ascii="Palatino Linotype" w:eastAsia="Palatino Linotype" w:hAnsi="Palatino Linotype" w:cs="Palatino Linotype"/>
          <w:color w:val="000000"/>
          <w:lang w:val="es-ES_tradnl"/>
        </w:rPr>
        <w:t xml:space="preserve">opia del documento en </w:t>
      </w:r>
      <w:r>
        <w:rPr>
          <w:rFonts w:ascii="Palatino Linotype" w:eastAsia="Palatino Linotype" w:hAnsi="Palatino Linotype" w:cs="Palatino Linotype"/>
          <w:color w:val="000000"/>
          <w:lang w:val="es-ES_tradnl"/>
        </w:rPr>
        <w:t>PDF</w:t>
      </w:r>
      <w:r w:rsidRPr="002D4234">
        <w:rPr>
          <w:rFonts w:ascii="Palatino Linotype" w:eastAsia="Palatino Linotype" w:hAnsi="Palatino Linotype" w:cs="Palatino Linotype"/>
          <w:color w:val="000000"/>
          <w:lang w:val="es-ES_tradnl"/>
        </w:rPr>
        <w:t xml:space="preserve"> de la certificación de quien recibió la dirección de administración del sistema municipal del </w:t>
      </w:r>
      <w:r>
        <w:rPr>
          <w:rFonts w:ascii="Palatino Linotype" w:eastAsia="Palatino Linotype" w:hAnsi="Palatino Linotype" w:cs="Palatino Linotype"/>
          <w:color w:val="000000"/>
          <w:lang w:val="es-ES_tradnl"/>
        </w:rPr>
        <w:t>DIF</w:t>
      </w:r>
      <w:r w:rsidRPr="002D4234">
        <w:rPr>
          <w:rFonts w:ascii="Palatino Linotype" w:eastAsia="Palatino Linotype" w:hAnsi="Palatino Linotype" w:cs="Palatino Linotype"/>
          <w:color w:val="000000"/>
          <w:lang w:val="es-ES_tradnl"/>
        </w:rPr>
        <w:t xml:space="preserve"> de</w:t>
      </w:r>
      <w:r>
        <w:rPr>
          <w:rFonts w:ascii="Palatino Linotype" w:eastAsia="Palatino Linotype" w:hAnsi="Palatino Linotype" w:cs="Palatino Linotype"/>
          <w:color w:val="000000"/>
          <w:lang w:val="es-ES_tradnl"/>
        </w:rPr>
        <w:t xml:space="preserve"> M</w:t>
      </w:r>
      <w:r w:rsidRPr="002D4234">
        <w:rPr>
          <w:rFonts w:ascii="Palatino Linotype" w:eastAsia="Palatino Linotype" w:hAnsi="Palatino Linotype" w:cs="Palatino Linotype"/>
          <w:color w:val="000000"/>
          <w:lang w:val="es-ES_tradnl"/>
        </w:rPr>
        <w:t>etepec</w:t>
      </w:r>
      <w:r w:rsidR="004B778D">
        <w:rPr>
          <w:rFonts w:ascii="Palatino Linotype" w:eastAsia="Palatino Linotype" w:hAnsi="Palatino Linotype" w:cs="Palatino Linotype"/>
          <w:color w:val="000000"/>
          <w:lang w:val="es-ES_tradnl"/>
        </w:rPr>
        <w:t>.</w:t>
      </w:r>
    </w:p>
    <w:p w14:paraId="3515895E" w14:textId="77777777" w:rsidR="00044652" w:rsidRPr="009302C7" w:rsidRDefault="00044652"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239F292" w14:textId="219BC878" w:rsidR="004B778D" w:rsidRDefault="00AB3BCC" w:rsidP="004B778D">
      <w:pPr>
        <w:spacing w:before="100" w:beforeAutospacing="1" w:after="100" w:afterAutospacing="1" w:line="360" w:lineRule="auto"/>
        <w:jc w:val="both"/>
        <w:rPr>
          <w:rFonts w:ascii="Palatino Linotype" w:hAnsi="Palatino Linotype" w:cs="Arial"/>
        </w:rPr>
      </w:pPr>
      <w:r>
        <w:rPr>
          <w:rFonts w:ascii="Palatino Linotype" w:eastAsia="Arial Unicode MS" w:hAnsi="Palatino Linotype" w:cs="Arial"/>
        </w:rPr>
        <w:t>E</w:t>
      </w:r>
      <w:r w:rsidR="004B778D" w:rsidRPr="00CF4795">
        <w:rPr>
          <w:rFonts w:ascii="Palatino Linotype" w:eastAsia="Arial Unicode MS" w:hAnsi="Palatino Linotype" w:cs="Arial"/>
        </w:rPr>
        <w:t xml:space="preserve">n atención a los requerimientos de información planteados, </w:t>
      </w:r>
      <w:r w:rsidR="004B778D" w:rsidRPr="00CF4795">
        <w:rPr>
          <w:rFonts w:ascii="Palatino Linotype" w:eastAsia="Arial Unicode MS" w:hAnsi="Palatino Linotype" w:cs="Arial"/>
          <w:bCs/>
        </w:rPr>
        <w:t xml:space="preserve">el </w:t>
      </w:r>
      <w:r w:rsidR="004B778D">
        <w:rPr>
          <w:rFonts w:ascii="Palatino Linotype" w:eastAsia="Arial Unicode MS" w:hAnsi="Palatino Linotype" w:cs="Arial"/>
          <w:bCs/>
        </w:rPr>
        <w:t>S</w:t>
      </w:r>
      <w:r w:rsidR="004B778D" w:rsidRPr="00CF4795">
        <w:rPr>
          <w:rFonts w:ascii="Palatino Linotype" w:eastAsia="Arial Unicode MS" w:hAnsi="Palatino Linotype" w:cs="Arial"/>
          <w:bCs/>
        </w:rPr>
        <w:t xml:space="preserve">ujeto </w:t>
      </w:r>
      <w:r w:rsidR="004B778D">
        <w:rPr>
          <w:rFonts w:ascii="Palatino Linotype" w:eastAsia="Arial Unicode MS" w:hAnsi="Palatino Linotype" w:cs="Arial"/>
          <w:bCs/>
        </w:rPr>
        <w:t>O</w:t>
      </w:r>
      <w:r w:rsidR="004B778D" w:rsidRPr="00CF4795">
        <w:rPr>
          <w:rFonts w:ascii="Palatino Linotype" w:eastAsia="Arial Unicode MS" w:hAnsi="Palatino Linotype" w:cs="Arial"/>
          <w:bCs/>
        </w:rPr>
        <w:t>bligado</w:t>
      </w:r>
      <w:r w:rsidR="004B778D">
        <w:rPr>
          <w:rFonts w:ascii="Palatino Linotype" w:eastAsia="Arial Unicode MS" w:hAnsi="Palatino Linotype" w:cs="Arial"/>
          <w:bCs/>
        </w:rPr>
        <w:t xml:space="preserve"> para el caso de la solicitud de información </w:t>
      </w:r>
      <w:r w:rsidR="002D4234" w:rsidRPr="002D4234">
        <w:rPr>
          <w:rFonts w:ascii="Palatino Linotype" w:eastAsia="Arial Unicode MS" w:hAnsi="Palatino Linotype" w:cs="Arial"/>
          <w:b/>
          <w:bCs/>
        </w:rPr>
        <w:t>00181/DIFMETEPEC/IP/2022</w:t>
      </w:r>
      <w:r w:rsidR="004B778D">
        <w:rPr>
          <w:rFonts w:ascii="Palatino Linotype" w:eastAsia="Arial Unicode MS" w:hAnsi="Palatino Linotype" w:cs="Arial"/>
          <w:bCs/>
        </w:rPr>
        <w:t>, adjuntó el archivo electrónico denominado</w:t>
      </w:r>
      <w:r w:rsidR="004B778D">
        <w:rPr>
          <w:rFonts w:ascii="Palatino Linotype" w:eastAsia="Arial Unicode MS" w:hAnsi="Palatino Linotype" w:cs="Arial"/>
        </w:rPr>
        <w:t xml:space="preserve"> “</w:t>
      </w:r>
      <w:r w:rsidR="002D4234" w:rsidRPr="002D4234">
        <w:rPr>
          <w:rFonts w:ascii="Palatino Linotype" w:eastAsia="Arial Unicode MS" w:hAnsi="Palatino Linotype" w:cs="Arial"/>
          <w:b/>
        </w:rPr>
        <w:t>certificaciones SMDIF Metepec.pdf</w:t>
      </w:r>
      <w:r w:rsidR="004B778D">
        <w:rPr>
          <w:rFonts w:ascii="Palatino Linotype" w:eastAsia="Arial Unicode MS" w:hAnsi="Palatino Linotype" w:cs="Arial"/>
        </w:rPr>
        <w:t>”;</w:t>
      </w:r>
      <w:r w:rsidR="004B778D">
        <w:rPr>
          <w:rFonts w:ascii="Palatino Linotype" w:hAnsi="Palatino Linotype" w:cs="Arial"/>
        </w:rPr>
        <w:t xml:space="preserve"> </w:t>
      </w:r>
      <w:r w:rsidR="004B778D">
        <w:rPr>
          <w:rFonts w:ascii="Palatino Linotype" w:eastAsia="Arial Unicode MS" w:hAnsi="Palatino Linotype" w:cs="Arial"/>
        </w:rPr>
        <w:t>el cual se describe a continuación</w:t>
      </w:r>
      <w:r w:rsidR="004B778D" w:rsidRPr="00384B7E">
        <w:rPr>
          <w:rFonts w:ascii="Palatino Linotype" w:eastAsia="Arial Unicode MS" w:hAnsi="Palatino Linotype" w:cs="Arial"/>
        </w:rPr>
        <w:t>:</w:t>
      </w:r>
    </w:p>
    <w:p w14:paraId="17696C20" w14:textId="295BEC8A" w:rsidR="00CA4E98" w:rsidRPr="00A10D5D" w:rsidRDefault="0018620A" w:rsidP="0018620A">
      <w:pPr>
        <w:pStyle w:val="Prrafodelista"/>
        <w:numPr>
          <w:ilvl w:val="0"/>
          <w:numId w:val="11"/>
        </w:numPr>
        <w:spacing w:before="100" w:beforeAutospacing="1" w:after="100" w:afterAutospacing="1" w:line="360" w:lineRule="auto"/>
        <w:jc w:val="both"/>
        <w:rPr>
          <w:rFonts w:ascii="Palatino Linotype" w:hAnsi="Palatino Linotype"/>
        </w:rPr>
      </w:pPr>
      <w:r w:rsidRPr="000701CD">
        <w:rPr>
          <w:rFonts w:ascii="Palatino Linotype" w:eastAsia="Arial Unicode MS" w:hAnsi="Palatino Linotype" w:cs="Arial"/>
          <w:b/>
          <w:bCs/>
        </w:rPr>
        <w:t>certificaciones SMDIF Metepec.pdf</w:t>
      </w:r>
      <w:r w:rsidR="004B778D" w:rsidRPr="000701CD">
        <w:rPr>
          <w:rFonts w:ascii="Palatino Linotype" w:eastAsia="Arial Unicode MS" w:hAnsi="Palatino Linotype" w:cs="Arial"/>
        </w:rPr>
        <w:t>:</w:t>
      </w:r>
      <w:r w:rsidR="004B778D" w:rsidRPr="000701CD">
        <w:rPr>
          <w:rFonts w:ascii="Palatino Linotype" w:hAnsi="Palatino Linotype" w:cs="Arial"/>
        </w:rPr>
        <w:t xml:space="preserve"> </w:t>
      </w:r>
      <w:r w:rsidRPr="000701CD">
        <w:rPr>
          <w:rFonts w:ascii="Palatino Linotype" w:hAnsi="Palatino Linotype" w:cs="Arial"/>
        </w:rPr>
        <w:t>Consta de tres fojas</w:t>
      </w:r>
      <w:r>
        <w:rPr>
          <w:rFonts w:ascii="Palatino Linotype" w:hAnsi="Palatino Linotype" w:cs="Arial"/>
        </w:rPr>
        <w:t>,</w:t>
      </w:r>
      <w:r w:rsidR="000701CD">
        <w:rPr>
          <w:rFonts w:ascii="Palatino Linotype" w:hAnsi="Palatino Linotype" w:cs="Arial"/>
        </w:rPr>
        <w:t xml:space="preserve"> en las cuales se observan tres certificaciones realizadas por </w:t>
      </w:r>
      <w:proofErr w:type="spellStart"/>
      <w:r w:rsidR="000701CD">
        <w:rPr>
          <w:rFonts w:ascii="Palatino Linotype" w:hAnsi="Palatino Linotype" w:cs="Arial"/>
        </w:rPr>
        <w:t>Orion</w:t>
      </w:r>
      <w:proofErr w:type="spellEnd"/>
      <w:r w:rsidR="000701CD">
        <w:rPr>
          <w:rFonts w:ascii="Palatino Linotype" w:hAnsi="Palatino Linotype" w:cs="Arial"/>
        </w:rPr>
        <w:t xml:space="preserve"> Registrar México, al </w:t>
      </w:r>
      <w:r w:rsidR="000701CD">
        <w:rPr>
          <w:rFonts w:ascii="Palatino Linotype" w:hAnsi="Palatino Linotype" w:cs="Arial"/>
        </w:rPr>
        <w:lastRenderedPageBreak/>
        <w:t>Ayuntamiento de Metepec, Sistema Municipal DIF de M</w:t>
      </w:r>
      <w:r w:rsidR="00A10D5D">
        <w:rPr>
          <w:rFonts w:ascii="Palatino Linotype" w:hAnsi="Palatino Linotype" w:cs="Arial"/>
        </w:rPr>
        <w:t>e</w:t>
      </w:r>
      <w:r w:rsidR="000701CD">
        <w:rPr>
          <w:rFonts w:ascii="Palatino Linotype" w:hAnsi="Palatino Linotype" w:cs="Arial"/>
        </w:rPr>
        <w:t>tepec</w:t>
      </w:r>
      <w:r w:rsidR="00A10D5D">
        <w:rPr>
          <w:rFonts w:ascii="Palatino Linotype" w:hAnsi="Palatino Linotype" w:cs="Arial"/>
        </w:rPr>
        <w:t>, en dónde se observan los rubros siguientes: Domicilio social, para qué: prestado en, fecha de primera emisión, fecha de expiración, tal como se muestra a manera de ejemplo en las siguientes imágenes:</w:t>
      </w:r>
    </w:p>
    <w:p w14:paraId="468E428C" w14:textId="596653A0" w:rsidR="00A10D5D" w:rsidRPr="00A10D5D" w:rsidRDefault="00A10D5D" w:rsidP="00A10D5D">
      <w:pPr>
        <w:spacing w:before="100" w:beforeAutospacing="1" w:after="100" w:afterAutospacing="1" w:line="360" w:lineRule="auto"/>
        <w:jc w:val="center"/>
        <w:rPr>
          <w:rFonts w:ascii="Palatino Linotype" w:hAnsi="Palatino Linotype"/>
        </w:rPr>
      </w:pPr>
      <w:r>
        <w:rPr>
          <w:rFonts w:ascii="Palatino Linotype" w:hAnsi="Palatino Linotype"/>
          <w:noProof/>
        </w:rPr>
        <w:lastRenderedPageBreak/>
        <w:drawing>
          <wp:inline distT="0" distB="0" distL="0" distR="0" wp14:anchorId="0B15CCC2" wp14:editId="49D05C00">
            <wp:extent cx="4448175" cy="7077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175" cy="7077075"/>
                    </a:xfrm>
                    <a:prstGeom prst="rect">
                      <a:avLst/>
                    </a:prstGeom>
                    <a:noFill/>
                    <a:ln>
                      <a:noFill/>
                    </a:ln>
                  </pic:spPr>
                </pic:pic>
              </a:graphicData>
            </a:graphic>
          </wp:inline>
        </w:drawing>
      </w:r>
    </w:p>
    <w:p w14:paraId="2811136D" w14:textId="1328AD7B" w:rsidR="004B778D" w:rsidRPr="0021219D" w:rsidRDefault="009A0161" w:rsidP="009719D9">
      <w:pPr>
        <w:spacing w:before="100" w:beforeAutospacing="1" w:after="100" w:afterAutospacing="1" w:line="360" w:lineRule="auto"/>
        <w:jc w:val="both"/>
        <w:rPr>
          <w:rFonts w:ascii="Palatino Linotype" w:hAnsi="Palatino Linotype"/>
        </w:rPr>
      </w:pPr>
      <w:r>
        <w:rPr>
          <w:rFonts w:ascii="Palatino Linotype" w:eastAsia="Arial Unicode MS" w:hAnsi="Palatino Linotype" w:cs="Arial"/>
        </w:rPr>
        <w:lastRenderedPageBreak/>
        <w:t xml:space="preserve">Para el caso de la solicitud </w:t>
      </w:r>
      <w:r w:rsidR="004B778D" w:rsidRPr="009A0161">
        <w:rPr>
          <w:rFonts w:ascii="Palatino Linotype" w:eastAsia="Arial Unicode MS" w:hAnsi="Palatino Linotype" w:cs="Arial"/>
        </w:rPr>
        <w:t xml:space="preserve">de información </w:t>
      </w:r>
      <w:r w:rsidRPr="009A0161">
        <w:rPr>
          <w:rFonts w:ascii="Palatino Linotype" w:eastAsia="Arial Unicode MS" w:hAnsi="Palatino Linotype" w:cs="Arial"/>
          <w:b/>
          <w:bCs/>
        </w:rPr>
        <w:t>00059/DIFMETEPEC/IP/</w:t>
      </w:r>
      <w:proofErr w:type="gramStart"/>
      <w:r w:rsidRPr="009A0161">
        <w:rPr>
          <w:rFonts w:ascii="Palatino Linotype" w:eastAsia="Arial Unicode MS" w:hAnsi="Palatino Linotype" w:cs="Arial"/>
          <w:b/>
          <w:bCs/>
        </w:rPr>
        <w:t>2022</w:t>
      </w:r>
      <w:r w:rsidR="00AB3BCC">
        <w:rPr>
          <w:rFonts w:ascii="Palatino Linotype" w:eastAsia="Arial Unicode MS" w:hAnsi="Palatino Linotype" w:cs="Arial"/>
        </w:rPr>
        <w:t xml:space="preserve">, </w:t>
      </w:r>
      <w:r w:rsidR="004B778D" w:rsidRPr="009A0161">
        <w:rPr>
          <w:rFonts w:ascii="Palatino Linotype" w:eastAsia="Arial Unicode MS" w:hAnsi="Palatino Linotype" w:cs="Arial"/>
        </w:rPr>
        <w:t xml:space="preserve"> el</w:t>
      </w:r>
      <w:proofErr w:type="gramEnd"/>
      <w:r>
        <w:rPr>
          <w:rFonts w:ascii="Palatino Linotype" w:eastAsia="Arial Unicode MS" w:hAnsi="Palatino Linotype" w:cs="Arial"/>
        </w:rPr>
        <w:t xml:space="preserve"> Sujeto Obligado informó que la Servidora Pública, se encuentra en espera para poder realizar el examen diagnóstico y posteriormente concretar la certificación en tiempo y </w:t>
      </w:r>
      <w:r w:rsidR="00AB3BCC">
        <w:rPr>
          <w:rFonts w:ascii="Palatino Linotype" w:eastAsia="Arial Unicode MS" w:hAnsi="Palatino Linotype" w:cs="Arial"/>
        </w:rPr>
        <w:t xml:space="preserve">forma </w:t>
      </w:r>
      <w:r w:rsidR="00AB3BCC" w:rsidRPr="009A0161">
        <w:rPr>
          <w:rFonts w:ascii="Palatino Linotype" w:eastAsia="Arial Unicode MS" w:hAnsi="Palatino Linotype" w:cs="Arial"/>
        </w:rPr>
        <w:t>conforme</w:t>
      </w:r>
      <w:r>
        <w:rPr>
          <w:rFonts w:ascii="Palatino Linotype" w:eastAsia="Arial Unicode MS" w:hAnsi="Palatino Linotype" w:cs="Arial"/>
        </w:rPr>
        <w:t xml:space="preserve"> a lo establecido en el artículo 15 Ter fracción IV de la Ley que Crea los Organismos Públicos Descentralizados de Asistencia Social, de Carácter Municipal, Denominados “Sistemas Municipales para el Desarrollo Integral de la Familia”</w:t>
      </w:r>
      <w:r w:rsidR="009719D9">
        <w:rPr>
          <w:rFonts w:ascii="Palatino Linotype" w:eastAsia="Arial Unicode MS" w:hAnsi="Palatino Linotype" w:cs="Arial"/>
          <w:b/>
          <w:bCs/>
        </w:rPr>
        <w:t>.</w:t>
      </w:r>
    </w:p>
    <w:p w14:paraId="390439AF" w14:textId="1A94014E" w:rsidR="009719D9" w:rsidRPr="0021219D" w:rsidRDefault="009719D9" w:rsidP="009719D9">
      <w:pPr>
        <w:spacing w:before="100" w:beforeAutospacing="1" w:after="100" w:afterAutospacing="1" w:line="360" w:lineRule="auto"/>
        <w:jc w:val="both"/>
        <w:rPr>
          <w:rFonts w:ascii="Palatino Linotype" w:hAnsi="Palatino Linotype"/>
        </w:rPr>
      </w:pPr>
      <w:r>
        <w:rPr>
          <w:rFonts w:ascii="Palatino Linotype" w:eastAsia="Arial Unicode MS" w:hAnsi="Palatino Linotype" w:cs="Arial"/>
        </w:rPr>
        <w:t xml:space="preserve">Para el caso de la solicitud </w:t>
      </w:r>
      <w:r w:rsidRPr="009A0161">
        <w:rPr>
          <w:rFonts w:ascii="Palatino Linotype" w:eastAsia="Arial Unicode MS" w:hAnsi="Palatino Linotype" w:cs="Arial"/>
        </w:rPr>
        <w:t xml:space="preserve">de información </w:t>
      </w:r>
      <w:r w:rsidRPr="009A0161">
        <w:rPr>
          <w:rFonts w:ascii="Palatino Linotype" w:eastAsia="Arial Unicode MS" w:hAnsi="Palatino Linotype" w:cs="Arial"/>
          <w:b/>
          <w:bCs/>
        </w:rPr>
        <w:t>0005</w:t>
      </w:r>
      <w:r>
        <w:rPr>
          <w:rFonts w:ascii="Palatino Linotype" w:eastAsia="Arial Unicode MS" w:hAnsi="Palatino Linotype" w:cs="Arial"/>
          <w:b/>
          <w:bCs/>
        </w:rPr>
        <w:t>5</w:t>
      </w:r>
      <w:r w:rsidRPr="009A0161">
        <w:rPr>
          <w:rFonts w:ascii="Palatino Linotype" w:eastAsia="Arial Unicode MS" w:hAnsi="Palatino Linotype" w:cs="Arial"/>
          <w:b/>
          <w:bCs/>
        </w:rPr>
        <w:t>/DIFMETEPEC/IP/2022</w:t>
      </w:r>
      <w:r w:rsidR="00AB3BCC">
        <w:rPr>
          <w:rFonts w:ascii="Palatino Linotype" w:eastAsia="Arial Unicode MS" w:hAnsi="Palatino Linotype" w:cs="Arial"/>
        </w:rPr>
        <w:t xml:space="preserve">, </w:t>
      </w:r>
      <w:r w:rsidRPr="009A0161">
        <w:rPr>
          <w:rFonts w:ascii="Palatino Linotype" w:eastAsia="Arial Unicode MS" w:hAnsi="Palatino Linotype" w:cs="Arial"/>
        </w:rPr>
        <w:t>el</w:t>
      </w:r>
      <w:r>
        <w:rPr>
          <w:rFonts w:ascii="Palatino Linotype" w:eastAsia="Arial Unicode MS" w:hAnsi="Palatino Linotype" w:cs="Arial"/>
        </w:rPr>
        <w:t xml:space="preserve"> Sujeto Obligado informó me permito informarle que </w:t>
      </w:r>
      <w:r w:rsidRPr="009719D9">
        <w:rPr>
          <w:rFonts w:ascii="Palatino Linotype" w:eastAsia="Arial Unicode MS" w:hAnsi="Palatino Linotype" w:cs="Arial"/>
        </w:rPr>
        <w:t>la Servidora Pública, se encuentra en espera para poder realizar el examen diagnóstico y posteriormente concretar la certificación, estando en tiempo y forma, dicha información se entregará después de los 6 meses establecidos por la Ley.</w:t>
      </w:r>
    </w:p>
    <w:p w14:paraId="6EE8A67B" w14:textId="55FB863A" w:rsidR="00E4526F" w:rsidRPr="009302C7" w:rsidRDefault="004826AF" w:rsidP="002D13C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233FD3">
        <w:rPr>
          <w:rFonts w:ascii="Palatino Linotype" w:eastAsia="Palatino Linotype" w:hAnsi="Palatino Linotype" w:cs="Palatino Linotype"/>
          <w:color w:val="000000"/>
          <w:lang w:val="es-ES_tradnl"/>
        </w:rPr>
        <w:t>Ante la respuesta</w:t>
      </w:r>
      <w:r w:rsidRPr="009302C7">
        <w:rPr>
          <w:rFonts w:ascii="Palatino Linotype" w:eastAsia="Palatino Linotype" w:hAnsi="Palatino Linotype" w:cs="Palatino Linotype"/>
          <w:color w:val="000000"/>
          <w:lang w:val="es-ES_tradnl"/>
        </w:rPr>
        <w:t xml:space="preserve"> del Sujeto Obligado, el Recurrente consideró que su derecho de acceso a la información había sido co</w:t>
      </w:r>
      <w:r w:rsidR="00A93B4F" w:rsidRPr="009302C7">
        <w:rPr>
          <w:rFonts w:ascii="Palatino Linotype" w:eastAsia="Palatino Linotype" w:hAnsi="Palatino Linotype" w:cs="Palatino Linotype"/>
          <w:color w:val="000000"/>
          <w:lang w:val="es-ES_tradnl"/>
        </w:rPr>
        <w:t>nculcado por lo que interpuso los</w:t>
      </w:r>
      <w:r w:rsidRPr="009302C7">
        <w:rPr>
          <w:rFonts w:ascii="Palatino Linotype" w:eastAsia="Palatino Linotype" w:hAnsi="Palatino Linotype" w:cs="Palatino Linotype"/>
          <w:color w:val="000000"/>
          <w:lang w:val="es-ES_tradnl"/>
        </w:rPr>
        <w:t xml:space="preserve"> presente</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recurso</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de revisión señalando como acto impugnado </w:t>
      </w:r>
      <w:r w:rsidR="00360370">
        <w:rPr>
          <w:rFonts w:ascii="Palatino Linotype" w:eastAsia="Palatino Linotype" w:hAnsi="Palatino Linotype" w:cs="Palatino Linotype"/>
          <w:color w:val="000000"/>
          <w:lang w:val="es-ES_tradnl"/>
        </w:rPr>
        <w:t>la respuesta entregada por el</w:t>
      </w:r>
      <w:r w:rsidRPr="009302C7">
        <w:rPr>
          <w:rFonts w:ascii="Palatino Linotype" w:eastAsia="Palatino Linotype" w:hAnsi="Palatino Linotype" w:cs="Palatino Linotype"/>
          <w:color w:val="000000"/>
          <w:lang w:val="es-ES_tradnl"/>
        </w:rPr>
        <w:t xml:space="preserve"> Sujeto Obligado; dando como razones o motivos de inconformidad </w:t>
      </w:r>
      <w:r w:rsidR="00233FD3">
        <w:rPr>
          <w:rFonts w:ascii="Palatino Linotype" w:eastAsia="Palatino Linotype" w:hAnsi="Palatino Linotype" w:cs="Palatino Linotype"/>
          <w:color w:val="000000"/>
          <w:lang w:val="es-ES_tradnl"/>
        </w:rPr>
        <w:t xml:space="preserve">en los tres casos </w:t>
      </w:r>
      <w:r w:rsidRPr="009302C7">
        <w:rPr>
          <w:rFonts w:ascii="Palatino Linotype" w:eastAsia="Palatino Linotype" w:hAnsi="Palatino Linotype" w:cs="Palatino Linotype"/>
          <w:color w:val="000000"/>
          <w:lang w:val="es-ES_tradnl"/>
        </w:rPr>
        <w:t xml:space="preserve">que </w:t>
      </w:r>
      <w:r w:rsidR="00E4526F">
        <w:rPr>
          <w:rFonts w:ascii="Palatino Linotype" w:eastAsia="Palatino Linotype" w:hAnsi="Palatino Linotype" w:cs="Palatino Linotype"/>
          <w:color w:val="000000"/>
          <w:lang w:val="es-ES_tradnl"/>
        </w:rPr>
        <w:t xml:space="preserve">la respuesta </w:t>
      </w:r>
      <w:r w:rsidR="00233FD3">
        <w:rPr>
          <w:rFonts w:ascii="Palatino Linotype" w:eastAsia="Palatino Linotype" w:hAnsi="Palatino Linotype" w:cs="Palatino Linotype"/>
          <w:color w:val="000000"/>
          <w:lang w:val="es-ES_tradnl"/>
        </w:rPr>
        <w:t>proporcionada</w:t>
      </w:r>
      <w:r w:rsidR="000217B2">
        <w:rPr>
          <w:rFonts w:ascii="Palatino Linotype" w:eastAsia="Palatino Linotype" w:hAnsi="Palatino Linotype" w:cs="Palatino Linotype"/>
          <w:color w:val="000000"/>
          <w:lang w:val="es-ES_tradnl"/>
        </w:rPr>
        <w:t xml:space="preserve"> por el Sujeto Obligado está repleta de </w:t>
      </w:r>
      <w:r w:rsidR="00C32A27">
        <w:rPr>
          <w:rFonts w:ascii="Palatino Linotype" w:eastAsia="Palatino Linotype" w:hAnsi="Palatino Linotype" w:cs="Palatino Linotype"/>
          <w:color w:val="000000"/>
          <w:lang w:val="es-ES_tradnl"/>
        </w:rPr>
        <w:t xml:space="preserve">deficiencias </w:t>
      </w:r>
      <w:r w:rsidR="001F47D7">
        <w:rPr>
          <w:rFonts w:ascii="Palatino Linotype" w:eastAsia="Palatino Linotype" w:hAnsi="Palatino Linotype" w:cs="Palatino Linotype"/>
          <w:color w:val="000000"/>
          <w:lang w:val="es-ES_tradnl"/>
        </w:rPr>
        <w:t>al incumplir con diversas disposiciones explícitamente señaladas por la Ley de Transparencia y Acceso a la Información Pública</w:t>
      </w:r>
      <w:r w:rsidR="002D13C3">
        <w:rPr>
          <w:rFonts w:ascii="Palatino Linotype" w:eastAsia="Palatino Linotype" w:hAnsi="Palatino Linotype" w:cs="Palatino Linotype"/>
          <w:color w:val="000000"/>
          <w:lang w:val="es-ES_tradnl"/>
        </w:rPr>
        <w:t xml:space="preserve">. </w:t>
      </w:r>
    </w:p>
    <w:p w14:paraId="2D593889" w14:textId="77777777" w:rsidR="002D13C3" w:rsidRDefault="002D13C3" w:rsidP="004826AF">
      <w:pPr>
        <w:pStyle w:val="Sinespaciado"/>
        <w:spacing w:line="360" w:lineRule="auto"/>
        <w:jc w:val="both"/>
        <w:rPr>
          <w:rFonts w:ascii="Palatino Linotype" w:hAnsi="Palatino Linotype"/>
          <w:lang w:val="es-ES_tradnl"/>
        </w:rPr>
      </w:pPr>
    </w:p>
    <w:p w14:paraId="40972B76" w14:textId="77777777" w:rsidR="004826AF" w:rsidRPr="009302C7" w:rsidRDefault="004826AF" w:rsidP="004826AF">
      <w:pPr>
        <w:pStyle w:val="Sinespaciado"/>
        <w:spacing w:line="360" w:lineRule="auto"/>
        <w:jc w:val="both"/>
        <w:rPr>
          <w:rFonts w:ascii="Palatino Linotype" w:hAnsi="Palatino Linotype"/>
          <w:lang w:val="es-ES_tradnl"/>
        </w:rPr>
      </w:pPr>
      <w:r w:rsidRPr="009302C7">
        <w:rPr>
          <w:rFonts w:ascii="Palatino Linotype" w:hAnsi="Palatino Linotype"/>
          <w:lang w:val="es-ES_tradnl"/>
        </w:rPr>
        <w:t xml:space="preserve">Durante la etapa de instrucción, se debe resaltar que ninguna de las partes realizó manifestaciones en el presente procedimiento. En consecuencia, es necesario precisar que el Sujeto Obligado fue omiso de enviar el Informe Justificado en el término de los </w:t>
      </w:r>
      <w:r w:rsidRPr="009302C7">
        <w:rPr>
          <w:rFonts w:ascii="Palatino Linotype" w:hAnsi="Palatino Linotype"/>
          <w:lang w:val="es-ES_tradnl"/>
        </w:rPr>
        <w:lastRenderedPageBreak/>
        <w:t>siete días hábiles otorgados para manifestar lo que a derecho le asistiera y conviniera; por ende, dejó de justificar las razones o motivos que lo llevaron a emitir la respuesta que ahora se impugna. No obstante, la falta de Informe Justificado no impide que este Órgano Garante conozca y resuelva el recurso de revisión.</w:t>
      </w:r>
    </w:p>
    <w:p w14:paraId="026B3486"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65CAA64F" w14:textId="0739F4DD"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Ahora bien, quedando establecido lo anterior, este Órgano Garante considera viable realizar el estudio en aras de establecer si la respuesta del Sujeto Obligado colma la pretensión del Recurrente, así como calificar los</w:t>
      </w:r>
      <w:r w:rsidR="00A95B36">
        <w:rPr>
          <w:rFonts w:ascii="Palatino Linotype" w:eastAsia="Palatino Linotype" w:hAnsi="Palatino Linotype" w:cs="Palatino Linotype"/>
          <w:color w:val="000000"/>
          <w:lang w:val="es-ES_tradnl"/>
        </w:rPr>
        <w:t xml:space="preserve"> motivos de inconformidad del </w:t>
      </w:r>
      <w:r w:rsidRPr="009302C7">
        <w:rPr>
          <w:rFonts w:ascii="Palatino Linotype" w:eastAsia="Palatino Linotype" w:hAnsi="Palatino Linotype" w:cs="Palatino Linotype"/>
          <w:color w:val="000000"/>
          <w:lang w:val="es-ES_tradnl"/>
        </w:rPr>
        <w:t xml:space="preserve">particular. </w:t>
      </w:r>
    </w:p>
    <w:p w14:paraId="2A5B164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7313D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En este sentido, es pertinente enfatizar lo que, respecto al derecho de acceso a la información pública, refiere el artículo 6° de la Constitución Política de los Estados Unidos Mexicanos, que en su parte conducente señala:</w:t>
      </w:r>
    </w:p>
    <w:p w14:paraId="70CBE0D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87E510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6o.</w:t>
      </w:r>
      <w:r w:rsidRPr="009302C7">
        <w:rPr>
          <w:rFonts w:ascii="Palatino Linotype" w:eastAsia="Palatino Linotype" w:hAnsi="Palatino Linotype" w:cs="Palatino Linotype"/>
          <w:i/>
          <w:color w:val="000000"/>
          <w:sz w:val="22"/>
          <w:szCs w:val="22"/>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02C7">
        <w:rPr>
          <w:rFonts w:ascii="Palatino Linotype" w:eastAsia="Palatino Linotype" w:hAnsi="Palatino Linotype" w:cs="Palatino Linotype"/>
          <w:b/>
          <w:i/>
          <w:color w:val="000000"/>
          <w:sz w:val="22"/>
          <w:szCs w:val="22"/>
          <w:lang w:val="es-ES_tradnl"/>
        </w:rPr>
        <w:t>El derecho a la información será garantizado por el Estado.</w:t>
      </w:r>
      <w:r w:rsidRPr="009302C7">
        <w:rPr>
          <w:rFonts w:ascii="Palatino Linotype" w:eastAsia="Palatino Linotype" w:hAnsi="Palatino Linotype" w:cs="Palatino Linotype"/>
          <w:i/>
          <w:color w:val="000000"/>
          <w:sz w:val="22"/>
          <w:szCs w:val="22"/>
          <w:lang w:val="es-ES_tradnl"/>
        </w:rPr>
        <w:t xml:space="preserve"> </w:t>
      </w:r>
    </w:p>
    <w:p w14:paraId="00F6819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BD6126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Toda persona tiene derecho al libre acceso a información plural y oportuna, así como a buscar, recibir y difundir información e ideas de toda índole por cualquier medio de expresión.</w:t>
      </w:r>
    </w:p>
    <w:p w14:paraId="2E8C30F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33F404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Para efectos de lo dispuesto en el presente artículo se observará lo siguiente:</w:t>
      </w:r>
    </w:p>
    <w:p w14:paraId="3C9172A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32E8D2F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lastRenderedPageBreak/>
        <w:t>A. Para el ejercicio del derecho de acceso a la información, la Federación, los Estados y el Distrito Federal, en el ámbito de sus respectivas competencias, se regirán por los siguientes principios y bases:</w:t>
      </w:r>
    </w:p>
    <w:p w14:paraId="28F1A36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91641D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I. Toda la información en posesión de</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cualquier autoridad</w:t>
      </w:r>
      <w:r w:rsidRPr="009302C7">
        <w:rPr>
          <w:rFonts w:ascii="Palatino Linotype" w:eastAsia="Palatino Linotype" w:hAnsi="Palatino Linotype" w:cs="Palatino Linotype"/>
          <w:i/>
          <w:color w:val="000000"/>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302C7">
        <w:rPr>
          <w:rFonts w:ascii="Palatino Linotype" w:eastAsia="Palatino Linotype" w:hAnsi="Palatino Linotype" w:cs="Palatino Linotype"/>
          <w:b/>
          <w:i/>
          <w:color w:val="000000"/>
          <w:sz w:val="22"/>
          <w:szCs w:val="22"/>
          <w:lang w:val="es-ES_tradnl"/>
        </w:rPr>
        <w:t>en el ámbito federal, estatal y municipal, es pública</w:t>
      </w:r>
      <w:r w:rsidRPr="009302C7">
        <w:rPr>
          <w:rFonts w:ascii="Palatino Linotype" w:eastAsia="Palatino Linotype" w:hAnsi="Palatino Linotype" w:cs="Palatino Linotype"/>
          <w:i/>
          <w:color w:val="000000"/>
          <w:sz w:val="22"/>
          <w:szCs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302C7">
        <w:rPr>
          <w:rFonts w:ascii="Palatino Linotype" w:eastAsia="Palatino Linotype" w:hAnsi="Palatino Linotype" w:cs="Palatino Linotype"/>
          <w:b/>
          <w:i/>
          <w:color w:val="000000"/>
          <w:sz w:val="22"/>
          <w:szCs w:val="22"/>
          <w:lang w:val="es-ES_tradnl"/>
        </w:rPr>
        <w:t>Los sujetos obligados deberán documentar todo acto que derive del ejercicio de sus facultades, competencias o funciones</w:t>
      </w:r>
      <w:r w:rsidRPr="009302C7">
        <w:rPr>
          <w:rFonts w:ascii="Palatino Linotype" w:eastAsia="Palatino Linotype" w:hAnsi="Palatino Linotype" w:cs="Palatino Linotype"/>
          <w:i/>
          <w:color w:val="000000"/>
          <w:sz w:val="22"/>
          <w:szCs w:val="22"/>
          <w:lang w:val="es-ES_tradnl"/>
        </w:rPr>
        <w:t>, la ley determinará los supuestos específicos bajo los cuales procederá la declaración de inexistencia de la información.</w:t>
      </w:r>
    </w:p>
    <w:p w14:paraId="45E8C16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que se refiere a la vida privada y los datos personales será protegida en los términos y con las excepciones que fijen las leyes.</w:t>
      </w:r>
    </w:p>
    <w:p w14:paraId="0D4F6BC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3AE653F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los organismos autónomos especializados e imparciales que establece esta Constitución.</w:t>
      </w:r>
    </w:p>
    <w:p w14:paraId="3130C83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V. Los sujetos obligados deberán preservar sus documentos en archivos administrativos actualizados y publicarán, a través de los medios electrónicos disponibles</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 xml:space="preserve">la información completa y actualizada sobre el ejercicio de los recursos públicos </w:t>
      </w:r>
      <w:r w:rsidRPr="009302C7">
        <w:rPr>
          <w:rFonts w:ascii="Palatino Linotype" w:eastAsia="Palatino Linotype" w:hAnsi="Palatino Linotype" w:cs="Palatino Linotype"/>
          <w:i/>
          <w:color w:val="000000"/>
          <w:sz w:val="22"/>
          <w:szCs w:val="22"/>
          <w:lang w:val="es-ES_tradnl"/>
        </w:rPr>
        <w:t>y los indicadores que permitan rendir cuenta del cumplimiento de sus objetivos y de los resultados obtenidos.</w:t>
      </w:r>
    </w:p>
    <w:p w14:paraId="377D750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Las leyes determinarán la manera en que los sujetos obligados deberán hacer pública la información relativa a los recursos públicos que entreguen a personas físicas o morales.</w:t>
      </w:r>
    </w:p>
    <w:p w14:paraId="62FFEE0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inobservancia a las disposiciones en materia de acceso a la información pública será sancionada en los términos que dispongan las leyes.</w:t>
      </w:r>
    </w:p>
    <w:p w14:paraId="0F5B63E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013605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
    <w:p w14:paraId="4263CCE3"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lastRenderedPageBreak/>
        <w:t>La ley establecerá aquella información que se considere reservada o confidencial.</w:t>
      </w:r>
    </w:p>
    <w:p w14:paraId="09B7EDC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02A499A"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2156966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1D3BD6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5</w:t>
      </w:r>
      <w:r w:rsidRPr="009302C7">
        <w:rPr>
          <w:rFonts w:ascii="Palatino Linotype" w:eastAsia="Palatino Linotype" w:hAnsi="Palatino Linotype" w:cs="Palatino Linotype"/>
          <w:i/>
          <w:color w:val="000000"/>
          <w:sz w:val="22"/>
          <w:szCs w:val="22"/>
          <w:lang w:val="es-ES_tradnl"/>
        </w:rPr>
        <w:t xml:space="preserve">. … </w:t>
      </w:r>
    </w:p>
    <w:p w14:paraId="03164B8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El derecho a la información será garantizado por el Estado. La ley establecerá las previsiones que permitan asegurar la protección, el respeto y la difusión de este derecho. </w:t>
      </w:r>
    </w:p>
    <w:p w14:paraId="095B25A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8BF207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4DBF6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6CB3B95D"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Este derecho se regirá por los principios y bases siguientes:</w:t>
      </w:r>
    </w:p>
    <w:p w14:paraId="45DB28E2"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3BC48F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46C2B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AA850F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06375BA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lastRenderedPageBreak/>
        <w:t>IV. Se establecerán mecanismos de acceso a la información y procedimientos de revisión expeditos que se sustanciarán ante el organismo autónomo especializado e imparcial que establece esta Constitución.</w:t>
      </w:r>
    </w:p>
    <w:p w14:paraId="14C36DB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8557FE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318295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ley reglamentaria, determinará la manera en que los sujetos obligados deberán hacer pública la información relativa a los recursos públicos que entreguen a personas físicas o jurídicas colectivas.</w:t>
      </w:r>
    </w:p>
    <w:p w14:paraId="00F5D9F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2B70ABA"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73237E66"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p>
    <w:p w14:paraId="33B50BF6"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i/>
          <w:sz w:val="22"/>
          <w:szCs w:val="22"/>
          <w:lang w:val="es-ES_tradnl"/>
        </w:rPr>
        <w:t>Artículo 23.</w:t>
      </w:r>
      <w:r w:rsidRPr="009302C7">
        <w:rPr>
          <w:rFonts w:ascii="Palatino Linotype" w:eastAsia="Palatino Linotype" w:hAnsi="Palatino Linotype" w:cs="Palatino Linotype"/>
          <w:i/>
          <w:sz w:val="22"/>
          <w:szCs w:val="22"/>
          <w:lang w:val="es-ES_tradnl"/>
        </w:rPr>
        <w:t xml:space="preserve"> Son sujetos obligados a transparentar y permitir el acceso a su información y proteger los datos personales que obren en su poder:</w:t>
      </w:r>
    </w:p>
    <w:p w14:paraId="4398AE6A"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5367EE60"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bCs/>
          <w:i/>
          <w:sz w:val="22"/>
          <w:szCs w:val="22"/>
          <w:lang w:val="es-ES_tradnl"/>
        </w:rPr>
        <w:t>IV.</w:t>
      </w:r>
      <w:r w:rsidRPr="009302C7">
        <w:rPr>
          <w:rFonts w:ascii="Palatino Linotype" w:eastAsia="Palatino Linotype" w:hAnsi="Palatino Linotype" w:cs="Palatino Linotype"/>
          <w:i/>
          <w:sz w:val="22"/>
          <w:szCs w:val="22"/>
          <w:lang w:val="es-ES_tradnl"/>
        </w:rPr>
        <w:t xml:space="preserve"> </w:t>
      </w:r>
      <w:r w:rsidRPr="009302C7">
        <w:rPr>
          <w:rFonts w:ascii="Palatino Linotype" w:eastAsia="Palatino Linotype" w:hAnsi="Palatino Linotype" w:cs="Palatino Linotype"/>
          <w:bCs/>
          <w:i/>
          <w:sz w:val="22"/>
          <w:szCs w:val="22"/>
          <w:lang w:val="es-ES_tradnl"/>
        </w:rPr>
        <w:t>Los ayuntamientos y las dependencias,</w:t>
      </w:r>
      <w:r w:rsidRPr="009302C7">
        <w:rPr>
          <w:rFonts w:ascii="Palatino Linotype" w:eastAsia="Palatino Linotype" w:hAnsi="Palatino Linotype" w:cs="Palatino Linotype"/>
          <w:i/>
          <w:sz w:val="22"/>
          <w:szCs w:val="22"/>
          <w:lang w:val="es-ES_tradnl"/>
        </w:rPr>
        <w:t xml:space="preserve"> organismos, órganos y entidades de la administración municipal;</w:t>
      </w:r>
    </w:p>
    <w:p w14:paraId="5530B8DB"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49309D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918E497" w14:textId="7A6F3D9B"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Es así </w:t>
      </w:r>
      <w:r w:rsidR="00DD04E3" w:rsidRPr="009302C7">
        <w:rPr>
          <w:rFonts w:ascii="Palatino Linotype" w:eastAsia="Palatino Linotype" w:hAnsi="Palatino Linotype" w:cs="Palatino Linotype"/>
          <w:color w:val="000000"/>
          <w:lang w:val="es-ES_tradnl"/>
        </w:rPr>
        <w:t>como</w:t>
      </w:r>
      <w:r w:rsidRPr="009302C7">
        <w:rPr>
          <w:rFonts w:ascii="Palatino Linotype" w:eastAsia="Palatino Linotype" w:hAnsi="Palatino Linotype" w:cs="Palatino Linotype"/>
          <w:color w:val="000000"/>
          <w:lang w:val="es-ES_tradnl"/>
        </w:rPr>
        <w:t xml:space="preserve">, conforme a los preceptos legales citados, se desprende que el derecho de acceso a la información pública es un derecho individual que puede ser ejercido ante cualquier autoridad, entidad, órgano u organismo, tanto federales, como estatales, de </w:t>
      </w:r>
      <w:r w:rsidRPr="0074118C">
        <w:rPr>
          <w:rFonts w:ascii="Palatino Linotype" w:eastAsia="Palatino Linotype" w:hAnsi="Palatino Linotype" w:cs="Palatino Linotype"/>
          <w:color w:val="000000"/>
          <w:lang w:val="es-ES_tradnl"/>
        </w:rPr>
        <w:lastRenderedPageBreak/>
        <w:t>la Ciudad de México o Municipales, con el fin de que los particulares conozcan toda aquella información</w:t>
      </w:r>
      <w:r w:rsidRPr="009302C7">
        <w:rPr>
          <w:rFonts w:ascii="Palatino Linotype" w:eastAsia="Palatino Linotype" w:hAnsi="Palatino Linotype" w:cs="Palatino Linotype"/>
          <w:color w:val="000000"/>
          <w:lang w:val="es-ES_tradnl"/>
        </w:rPr>
        <w:t xml:space="preserve"> que es considerada como pública.</w:t>
      </w:r>
    </w:p>
    <w:p w14:paraId="288498A8" w14:textId="77777777" w:rsidR="004826AF" w:rsidRPr="00C023BB" w:rsidRDefault="004826AF" w:rsidP="004826AF">
      <w:pPr>
        <w:spacing w:line="360" w:lineRule="auto"/>
        <w:jc w:val="both"/>
        <w:rPr>
          <w:rFonts w:ascii="Palatino Linotype" w:eastAsiaTheme="minorHAnsi" w:hAnsi="Palatino Linotype" w:cs="Arial"/>
          <w:sz w:val="28"/>
          <w:lang w:val="es-ES_tradnl"/>
        </w:rPr>
      </w:pPr>
    </w:p>
    <w:p w14:paraId="74FEAA1A" w14:textId="7796F019" w:rsidR="00C023BB" w:rsidRPr="00C023BB" w:rsidRDefault="00C023BB" w:rsidP="00C023BB">
      <w:pPr>
        <w:pStyle w:val="Sinespaciado"/>
        <w:spacing w:line="360" w:lineRule="auto"/>
        <w:jc w:val="both"/>
        <w:rPr>
          <w:rFonts w:ascii="Palatino Linotype" w:hAnsi="Palatino Linotype" w:cs="Arial"/>
          <w:szCs w:val="23"/>
          <w:lang w:val="es-419"/>
        </w:rPr>
      </w:pPr>
      <w:r w:rsidRPr="00C023BB">
        <w:rPr>
          <w:rFonts w:ascii="Palatino Linotype" w:hAnsi="Palatino Linotype" w:cs="Arial"/>
          <w:szCs w:val="23"/>
          <w:lang w:val="es-419"/>
        </w:rPr>
        <w:t xml:space="preserve">Derivado de lo anterior resulta importante traer a colación lo establecido por </w:t>
      </w:r>
      <w:r w:rsidR="0055744D">
        <w:rPr>
          <w:rFonts w:ascii="Palatino Linotype" w:hAnsi="Palatino Linotype" w:cs="Arial"/>
          <w:szCs w:val="23"/>
        </w:rPr>
        <w:t>el artículo 36</w:t>
      </w:r>
      <w:r w:rsidR="00281A88">
        <w:rPr>
          <w:rFonts w:ascii="Palatino Linotype" w:hAnsi="Palatino Linotype" w:cs="Arial"/>
          <w:szCs w:val="23"/>
        </w:rPr>
        <w:t xml:space="preserve"> y</w:t>
      </w:r>
      <w:r w:rsidR="0055744D">
        <w:rPr>
          <w:rFonts w:ascii="Palatino Linotype" w:hAnsi="Palatino Linotype" w:cs="Arial"/>
          <w:szCs w:val="23"/>
        </w:rPr>
        <w:t xml:space="preserve"> 115 del Bando Municipal del Ayuntamiento de Metepec</w:t>
      </w:r>
      <w:r w:rsidRPr="00C023BB">
        <w:rPr>
          <w:rFonts w:ascii="Palatino Linotype" w:hAnsi="Palatino Linotype" w:cs="Arial"/>
          <w:szCs w:val="23"/>
          <w:lang w:val="es-419"/>
        </w:rPr>
        <w:t>, precepto</w:t>
      </w:r>
      <w:r w:rsidR="00AB3BCC">
        <w:rPr>
          <w:rFonts w:ascii="Palatino Linotype" w:hAnsi="Palatino Linotype" w:cs="Arial"/>
          <w:szCs w:val="23"/>
          <w:lang w:val="es-419"/>
        </w:rPr>
        <w:t>s</w:t>
      </w:r>
      <w:r w:rsidRPr="00C023BB">
        <w:rPr>
          <w:rFonts w:ascii="Palatino Linotype" w:hAnsi="Palatino Linotype" w:cs="Arial"/>
          <w:szCs w:val="23"/>
          <w:lang w:val="es-419"/>
        </w:rPr>
        <w:t xml:space="preserve"> legal</w:t>
      </w:r>
      <w:r w:rsidR="00AB3BCC">
        <w:rPr>
          <w:rFonts w:ascii="Palatino Linotype" w:hAnsi="Palatino Linotype" w:cs="Arial"/>
          <w:szCs w:val="23"/>
          <w:lang w:val="es-419"/>
        </w:rPr>
        <w:t>es</w:t>
      </w:r>
      <w:r w:rsidRPr="00C023BB">
        <w:rPr>
          <w:rFonts w:ascii="Palatino Linotype" w:hAnsi="Palatino Linotype" w:cs="Arial"/>
          <w:szCs w:val="23"/>
          <w:lang w:val="es-419"/>
        </w:rPr>
        <w:t xml:space="preserve"> que </w:t>
      </w:r>
      <w:r w:rsidR="00AB3BCC">
        <w:rPr>
          <w:rFonts w:ascii="Palatino Linotype" w:hAnsi="Palatino Linotype" w:cs="Arial"/>
          <w:szCs w:val="23"/>
          <w:lang w:val="es-419"/>
        </w:rPr>
        <w:t>son</w:t>
      </w:r>
      <w:r w:rsidRPr="00C023BB">
        <w:rPr>
          <w:rFonts w:ascii="Palatino Linotype" w:hAnsi="Palatino Linotype" w:cs="Arial"/>
          <w:szCs w:val="23"/>
          <w:lang w:val="es-419"/>
        </w:rPr>
        <w:t xml:space="preserve"> del tenor literal siguiente: </w:t>
      </w:r>
    </w:p>
    <w:p w14:paraId="68D0A15A" w14:textId="77777777" w:rsidR="00C023BB" w:rsidRPr="00E44FB9" w:rsidRDefault="00C023BB" w:rsidP="00C023BB">
      <w:pPr>
        <w:pStyle w:val="Sinespaciado"/>
        <w:spacing w:line="360" w:lineRule="auto"/>
        <w:ind w:left="567" w:right="567"/>
        <w:jc w:val="center"/>
        <w:rPr>
          <w:rFonts w:ascii="Palatino Linotype" w:hAnsi="Palatino Linotype" w:cs="Arial"/>
          <w:b/>
          <w:i/>
          <w:sz w:val="21"/>
          <w:szCs w:val="21"/>
          <w:lang w:val="es-419"/>
        </w:rPr>
      </w:pPr>
    </w:p>
    <w:p w14:paraId="25935DD9" w14:textId="6A531C9C"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b/>
          <w:i/>
          <w:sz w:val="22"/>
          <w:szCs w:val="21"/>
          <w:lang w:val="es-419"/>
        </w:rPr>
        <w:t xml:space="preserve">ARTÍCULO 36.- </w:t>
      </w:r>
      <w:r w:rsidRPr="00281A88">
        <w:rPr>
          <w:rFonts w:ascii="Palatino Linotype" w:hAnsi="Palatino Linotype" w:cs="Arial"/>
          <w:i/>
          <w:sz w:val="22"/>
          <w:szCs w:val="21"/>
          <w:lang w:val="es-419"/>
        </w:rPr>
        <w:t>La Administración Pública Descentralizada, es una forma de organización de la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Administración Pública Municipal, integrada por Organismos Auxiliares y en su caso por</w:t>
      </w:r>
    </w:p>
    <w:p w14:paraId="3AC819EE" w14:textId="624707BD"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Fideicomisos, con personalidad y patrimonio propios, la cual debe garantizar promover el bienestar</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social y desarrollo de la comunidad, así como la atención permanente hacia la población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metepequense.</w:t>
      </w:r>
      <w:r w:rsidRPr="00281A88">
        <w:rPr>
          <w:rFonts w:ascii="Palatino Linotype" w:hAnsi="Palatino Linotype" w:cs="Arial"/>
          <w:i/>
          <w:sz w:val="22"/>
          <w:szCs w:val="21"/>
        </w:rPr>
        <w:t xml:space="preserve"> </w:t>
      </w:r>
    </w:p>
    <w:p w14:paraId="0B7532F5" w14:textId="299791BC"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La Administración Pública Descentralizada se integra por:</w:t>
      </w:r>
    </w:p>
    <w:p w14:paraId="512FDD44" w14:textId="36BE9DB5" w:rsidR="00C023BB" w:rsidRPr="00281A88" w:rsidRDefault="0055744D" w:rsidP="00281A88">
      <w:pPr>
        <w:pStyle w:val="Sinespaciado"/>
        <w:spacing w:line="276" w:lineRule="auto"/>
        <w:ind w:left="567" w:right="567"/>
        <w:jc w:val="both"/>
        <w:rPr>
          <w:rFonts w:ascii="Palatino Linotype" w:hAnsi="Palatino Linotype"/>
          <w:i/>
          <w:sz w:val="22"/>
          <w:szCs w:val="21"/>
        </w:rPr>
      </w:pPr>
      <w:r w:rsidRPr="00281A88">
        <w:rPr>
          <w:rFonts w:ascii="Palatino Linotype" w:hAnsi="Palatino Linotype" w:cs="Arial"/>
          <w:i/>
          <w:sz w:val="22"/>
          <w:szCs w:val="21"/>
          <w:lang w:val="es-419"/>
        </w:rPr>
        <w:t>I. Organismos descentralizados:</w:t>
      </w:r>
    </w:p>
    <w:p w14:paraId="26B77A2C"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a) Organismo Público Descentralizado para la Prestación de los Servicios de Agua Potable,</w:t>
      </w:r>
    </w:p>
    <w:p w14:paraId="67D6AD58"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Alcantarillado y Saneamiento del Municipio de Metepec;</w:t>
      </w:r>
    </w:p>
    <w:p w14:paraId="31C4EE20"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b/>
          <w:i/>
          <w:sz w:val="22"/>
          <w:szCs w:val="21"/>
          <w:u w:val="single"/>
          <w:lang w:val="es-419"/>
        </w:rPr>
        <w:t>b) Sistema Municipal para el Desarrollo Integral de la Familia de Metepec</w:t>
      </w:r>
      <w:r w:rsidRPr="00281A88">
        <w:rPr>
          <w:rFonts w:ascii="Palatino Linotype" w:hAnsi="Palatino Linotype" w:cs="Arial"/>
          <w:i/>
          <w:sz w:val="22"/>
          <w:szCs w:val="21"/>
          <w:lang w:val="es-419"/>
        </w:rPr>
        <w:t>;</w:t>
      </w:r>
    </w:p>
    <w:p w14:paraId="6AEFFD57"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c) Instituto Municipal de Cultura Física y Deporte de Metepec, México; y</w:t>
      </w:r>
    </w:p>
    <w:p w14:paraId="13D6E9E5" w14:textId="77777777" w:rsidR="0055744D" w:rsidRPr="00281A88" w:rsidRDefault="0055744D" w:rsidP="00281A88">
      <w:pPr>
        <w:pStyle w:val="Sinespaciado"/>
        <w:spacing w:line="276" w:lineRule="auto"/>
        <w:ind w:left="993"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d) Los demás que determine crear el Ayuntamiento por acuerdo de la Presidencia Municipal.</w:t>
      </w:r>
    </w:p>
    <w:p w14:paraId="49B4FC60" w14:textId="22C02A2B"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II. Empresas para municipales o con participación municipal que determine crear el Ayuntamiento 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 xml:space="preserve">propuesta de la </w:t>
      </w:r>
      <w:proofErr w:type="gramStart"/>
      <w:r w:rsidRPr="00281A88">
        <w:rPr>
          <w:rFonts w:ascii="Palatino Linotype" w:hAnsi="Palatino Linotype" w:cs="Arial"/>
          <w:i/>
          <w:sz w:val="22"/>
          <w:szCs w:val="21"/>
          <w:lang w:val="es-419"/>
        </w:rPr>
        <w:t>Presidenta</w:t>
      </w:r>
      <w:proofErr w:type="gramEnd"/>
      <w:r w:rsidRPr="00281A88">
        <w:rPr>
          <w:rFonts w:ascii="Palatino Linotype" w:hAnsi="Palatino Linotype" w:cs="Arial"/>
          <w:i/>
          <w:sz w:val="22"/>
          <w:szCs w:val="21"/>
          <w:lang w:val="es-419"/>
        </w:rPr>
        <w:t xml:space="preserve"> Municipal.</w:t>
      </w:r>
    </w:p>
    <w:p w14:paraId="4A00B23D" w14:textId="77777777"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p>
    <w:p w14:paraId="5F651446" w14:textId="26A58893"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b/>
          <w:i/>
          <w:sz w:val="22"/>
          <w:szCs w:val="21"/>
          <w:lang w:val="es-419"/>
        </w:rPr>
        <w:t>ARTÍCULO 115.-</w:t>
      </w:r>
      <w:r w:rsidRPr="00281A88">
        <w:rPr>
          <w:rFonts w:ascii="Palatino Linotype" w:hAnsi="Palatino Linotype" w:cs="Arial"/>
          <w:i/>
          <w:sz w:val="22"/>
          <w:szCs w:val="21"/>
          <w:lang w:val="es-419"/>
        </w:rPr>
        <w:t xml:space="preserve"> El Ayuntamiento tendrá a su cargo la prestación de los servicios de asistencia social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 la familia y grupos vulnerables, promoviendo el desarrollo integral de la familia y la comunidad 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 xml:space="preserve">través del Organismo Descentralizado denominado Sistema </w:t>
      </w:r>
      <w:r w:rsidRPr="00281A88">
        <w:rPr>
          <w:rFonts w:ascii="Palatino Linotype" w:hAnsi="Palatino Linotype" w:cs="Arial"/>
          <w:i/>
          <w:sz w:val="22"/>
          <w:szCs w:val="21"/>
          <w:lang w:val="es-419"/>
        </w:rPr>
        <w:lastRenderedPageBreak/>
        <w:t>Municipal para el Desarrollo Integral de</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la Familia de Metepec, en coordinación con las Instituciones de carácter federal, estatal y municipal,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realizando las siguientes acciones:</w:t>
      </w:r>
    </w:p>
    <w:p w14:paraId="5EA774B0" w14:textId="76E420EB"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 Desarrollar y proporcionar labores de asistencia social que fortalezcan la integración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familiar, por conducto del órgano descentralizado a que se refiere el presente artículo;</w:t>
      </w:r>
    </w:p>
    <w:p w14:paraId="59347F6B" w14:textId="77777777"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II. Desarrollar actividades que promuevan, garanticen y fortalezcan los Derechos de Niñas,</w:t>
      </w:r>
    </w:p>
    <w:p w14:paraId="0DB4CED8" w14:textId="55BDE6BA"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Niños y Adolescentes, en cumplimiento del interés superior de la niñez, tales como: el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a la vida, a la supervivencia y al desarrollo; derecho de prioridad; derecho a la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identidad; derecho a vivir en familia; derecho a la igualdad sustantiva; derecho a no ser</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discriminado; derecho a vivir en condiciones de bienestar y a un sano desarrollo integral;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a una vida libre de violencia y a la integridad personal; derecho a la protección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 la salud y a la seguridad social; derecho a la inclusión de niñas, niños y adolescentes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con discapacidad; derecho a la educación; derecho al descanso y al esparcimiento;</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a la libertad de convicciones éticas, pensamiento, conciencia, religión y cultura;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a la libertad de expresión y de acceso a la información; derecho de participación;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derecho de asociación y reunión; derecho a la intimidad; derecho a la seguridad jurídica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al debido proceso; protección y respeto por los derechos de niñas, niños y adolescentes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migrantes; derecho de acceso a las tecnologías de la información y comunicación, así</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como a los servicios de radiodifusión y telecomunicaciones, incluido el de banda ancha e</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Internet;</w:t>
      </w:r>
    </w:p>
    <w:p w14:paraId="1C613DBE" w14:textId="7EEF74ED"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III. Implementar programas de asesoría jurídica y psicológica a los receptores de violencia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familiar o acoso escolar;</w:t>
      </w:r>
    </w:p>
    <w:p w14:paraId="2E96B7CA" w14:textId="41F94022"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IV. Realizar campañas de difusión sobre cultura de paz en los ámbitos familiar, educativo,</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comunitario, social y familiar;</w:t>
      </w:r>
    </w:p>
    <w:p w14:paraId="1BB7D247" w14:textId="636803DD"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V. Brindar asistencia social a la población de escasos recursos y a los grupos vulnerables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minorías sociales, que determine la instancia responsable, con el apoyo de la ciudadanía,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instituciones públicas y privadas, que presten un servicio social;</w:t>
      </w:r>
    </w:p>
    <w:p w14:paraId="23D0A91A" w14:textId="53958418"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VI. Coadyuvar en coordinación con las autoridades federales y estatales, así como</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instituciones privadas y sociales, en la ejecución de programas de asistencia social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vivienda digna, en beneficio de las y los habitantes del municipio, que tiendan a mejorar el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nivel de vida de la comunidad;</w:t>
      </w:r>
    </w:p>
    <w:p w14:paraId="2D046E82" w14:textId="6F8C0640"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VII. Llevar a cabo tareas de asistencia social con el apoyo de la ciudadanía, instituciones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públicas y privadas que presten un servicio social;</w:t>
      </w:r>
    </w:p>
    <w:p w14:paraId="17C2BB69" w14:textId="1E102BBF" w:rsidR="0055744D" w:rsidRPr="00281A88" w:rsidRDefault="0055744D"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VIII. Fomentar programas para la integración social y prevención de adicciones;</w:t>
      </w:r>
    </w:p>
    <w:p w14:paraId="47AC8BB9" w14:textId="330E0315"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lastRenderedPageBreak/>
        <w:t>IX. Reglamentar y vigilar el cumplimiento de las disposiciones relativas a la integración de las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personas con discapacidad, incluyendo las que se refieran a la creación, adecuación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mantenimiento de los accesos de éstos a lugares públicos;</w:t>
      </w:r>
    </w:p>
    <w:p w14:paraId="5ACD7E04" w14:textId="51F87B23"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 Expedir reglamentos y mecanismos legales necesarios, para fortalecer la prestación de</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asistencia social a las y los habitantes del municipio;</w:t>
      </w:r>
    </w:p>
    <w:p w14:paraId="72DAB35D" w14:textId="3D5E3690"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 Cumplir y hacer cumplir, en el ámbito de su competencia, las disposiciones contenidas en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los cuerpos normativos federales, estatales y municipales;</w:t>
      </w:r>
    </w:p>
    <w:p w14:paraId="23C6D108" w14:textId="6B4879F4"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XII. Proporcionar asesoría jurídica gratuita, especialmente en los casos de niñas, niños,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adolescentes, mujeres en situación de violencia, adultos mayores y personas con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discapacidad;</w:t>
      </w:r>
    </w:p>
    <w:p w14:paraId="2EDA3D9F" w14:textId="7FA2AAFE"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XIII. Aplicar y ejecutar programas y acciones de prevención y atención, de los miembros del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grupo familiar, mediante equipos multidisciplinarios de atención médica, psicológica, legal</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y de trabajo social, así como de prevención de las adicciones, que propicien una cultura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 salud mental para la integración social;</w:t>
      </w:r>
    </w:p>
    <w:p w14:paraId="710BF3AF" w14:textId="1E818DBD"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XIV. Estimular y generar espacios de inclusión e integración que contribuyan al fortalecimiento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desarrollo pleno de los adultos mayores, así como difundir y garantizar el reconocimiento,</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la protección y el respeto a sus derechos humanos, que les propicien una vida decorosa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digna;</w:t>
      </w:r>
    </w:p>
    <w:p w14:paraId="11A2F670" w14:textId="7831A67B"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XV. Gestionar insumos nutricionales dirigidos a sectores de alta vulnerabilidad, que coadyuven</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en la disponibilidad de alimentos inocuos y nutritivos entre los miembros del hogar, para</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el desarrollo pleno de sus capacidades;</w:t>
      </w:r>
    </w:p>
    <w:p w14:paraId="0882E645" w14:textId="7E99F7AD"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XVI. Promover entre las familias con carencia social, la capacitación y establecimiento de</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proyectos sustentables tendentes al fortalecimiento de la economía familiar;</w:t>
      </w:r>
    </w:p>
    <w:p w14:paraId="1B39AEB6" w14:textId="7170FD91"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XVII. Implementar programas de detección, atención, prevención y protección de niñas, niños y</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adolescentes en situación de calle o trabajo infantil, así como la realización de acciones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tendientes a evitar la deserción escolar;</w:t>
      </w:r>
    </w:p>
    <w:p w14:paraId="331EC0B2" w14:textId="1AC43311" w:rsidR="00281A88" w:rsidRPr="00281A88" w:rsidRDefault="00281A88" w:rsidP="00281A88">
      <w:pPr>
        <w:pStyle w:val="Sinespaciado"/>
        <w:spacing w:line="276" w:lineRule="auto"/>
        <w:ind w:left="567" w:right="567"/>
        <w:jc w:val="both"/>
        <w:rPr>
          <w:rFonts w:ascii="Palatino Linotype" w:hAnsi="Palatino Linotype" w:cs="Arial"/>
          <w:i/>
          <w:sz w:val="22"/>
          <w:szCs w:val="21"/>
          <w:lang w:val="es-419"/>
        </w:rPr>
      </w:pPr>
      <w:r w:rsidRPr="00281A88">
        <w:rPr>
          <w:rFonts w:ascii="Palatino Linotype" w:hAnsi="Palatino Linotype" w:cs="Arial"/>
          <w:i/>
          <w:sz w:val="22"/>
          <w:szCs w:val="21"/>
          <w:lang w:val="es-419"/>
        </w:rPr>
        <w:t xml:space="preserve">XVIII. Brindar servicios asistenciales y educativos a </w:t>
      </w:r>
      <w:proofErr w:type="gramStart"/>
      <w:r w:rsidRPr="00281A88">
        <w:rPr>
          <w:rFonts w:ascii="Palatino Linotype" w:hAnsi="Palatino Linotype" w:cs="Arial"/>
          <w:i/>
          <w:sz w:val="22"/>
          <w:szCs w:val="21"/>
          <w:lang w:val="es-419"/>
        </w:rPr>
        <w:t>niñas y niños</w:t>
      </w:r>
      <w:proofErr w:type="gramEnd"/>
      <w:r w:rsidRPr="00281A88">
        <w:rPr>
          <w:rFonts w:ascii="Palatino Linotype" w:hAnsi="Palatino Linotype" w:cs="Arial"/>
          <w:i/>
          <w:sz w:val="22"/>
          <w:szCs w:val="21"/>
          <w:lang w:val="es-419"/>
        </w:rPr>
        <w:t xml:space="preserve"> de 3 meses a 5 años 11 meses,</w:t>
      </w:r>
      <w:r w:rsidRPr="00281A88">
        <w:rPr>
          <w:rFonts w:ascii="Palatino Linotype" w:hAnsi="Palatino Linotype" w:cs="Arial"/>
          <w:i/>
          <w:sz w:val="22"/>
          <w:szCs w:val="21"/>
        </w:rPr>
        <w:t xml:space="preserve"> </w:t>
      </w:r>
      <w:r w:rsidRPr="00281A88">
        <w:rPr>
          <w:rFonts w:ascii="Palatino Linotype" w:hAnsi="Palatino Linotype" w:cs="Arial"/>
          <w:i/>
          <w:sz w:val="22"/>
          <w:szCs w:val="21"/>
          <w:lang w:val="es-419"/>
        </w:rPr>
        <w:t>hijas e hijos de madres y padres trabajadores y/o estudiantes; y</w:t>
      </w:r>
    </w:p>
    <w:p w14:paraId="0426727E" w14:textId="3DD34AB3" w:rsidR="00281A88" w:rsidRPr="00E44FB9" w:rsidRDefault="00281A88" w:rsidP="00281A88">
      <w:pPr>
        <w:pStyle w:val="Sinespaciado"/>
        <w:spacing w:line="276" w:lineRule="auto"/>
        <w:ind w:left="567" w:right="567"/>
        <w:jc w:val="both"/>
        <w:rPr>
          <w:rFonts w:ascii="Palatino Linotype" w:hAnsi="Palatino Linotype" w:cs="Arial"/>
          <w:i/>
          <w:sz w:val="21"/>
          <w:szCs w:val="21"/>
          <w:lang w:val="es-419"/>
        </w:rPr>
      </w:pPr>
      <w:r w:rsidRPr="00281A88">
        <w:rPr>
          <w:rFonts w:ascii="Palatino Linotype" w:hAnsi="Palatino Linotype" w:cs="Arial"/>
          <w:i/>
          <w:sz w:val="22"/>
          <w:szCs w:val="21"/>
          <w:lang w:val="es-419"/>
        </w:rPr>
        <w:t>XIX. Las demás que propicien el desarrollo integral de la familia.</w:t>
      </w:r>
    </w:p>
    <w:p w14:paraId="34484AB4" w14:textId="77777777" w:rsidR="00C023BB" w:rsidRPr="00E44FB9" w:rsidRDefault="00C023BB" w:rsidP="00C023BB">
      <w:pPr>
        <w:pStyle w:val="Sinespaciado"/>
        <w:spacing w:line="360" w:lineRule="auto"/>
        <w:jc w:val="both"/>
        <w:rPr>
          <w:rFonts w:ascii="Palatino Linotype" w:hAnsi="Palatino Linotype" w:cs="Arial"/>
          <w:sz w:val="23"/>
          <w:szCs w:val="23"/>
        </w:rPr>
      </w:pPr>
    </w:p>
    <w:p w14:paraId="54669C6D" w14:textId="7472C41A" w:rsidR="00C023BB" w:rsidRPr="00C023BB" w:rsidRDefault="00C023BB" w:rsidP="00C023BB">
      <w:pPr>
        <w:spacing w:line="360" w:lineRule="auto"/>
        <w:jc w:val="both"/>
        <w:rPr>
          <w:rFonts w:ascii="Palatino Linotype" w:hAnsi="Palatino Linotype" w:cs="Arial"/>
          <w:szCs w:val="23"/>
          <w:lang w:val="es-419"/>
        </w:rPr>
      </w:pPr>
      <w:r w:rsidRPr="00C023BB">
        <w:rPr>
          <w:rFonts w:ascii="Palatino Linotype" w:hAnsi="Palatino Linotype" w:cs="Arial"/>
          <w:szCs w:val="23"/>
          <w:lang w:val="es-419"/>
        </w:rPr>
        <w:lastRenderedPageBreak/>
        <w:t xml:space="preserve">En </w:t>
      </w:r>
      <w:r w:rsidR="00AB3BCC" w:rsidRPr="00C023BB">
        <w:rPr>
          <w:rFonts w:ascii="Palatino Linotype" w:hAnsi="Palatino Linotype" w:cs="Arial"/>
          <w:szCs w:val="23"/>
          <w:lang w:val="es-419"/>
        </w:rPr>
        <w:t>suma,</w:t>
      </w:r>
      <w:r w:rsidRPr="00C023BB">
        <w:rPr>
          <w:rFonts w:ascii="Palatino Linotype" w:hAnsi="Palatino Linotype" w:cs="Arial"/>
          <w:szCs w:val="23"/>
          <w:lang w:val="es-419"/>
        </w:rPr>
        <w:t xml:space="preserve"> el artículo 3</w:t>
      </w:r>
      <w:r w:rsidR="00C32B2E">
        <w:rPr>
          <w:rFonts w:ascii="Palatino Linotype" w:hAnsi="Palatino Linotype" w:cs="Arial"/>
          <w:szCs w:val="23"/>
        </w:rPr>
        <w:t>15, Ter</w:t>
      </w:r>
      <w:r w:rsidRPr="00C023BB">
        <w:rPr>
          <w:rFonts w:ascii="Palatino Linotype" w:hAnsi="Palatino Linotype" w:cs="Arial"/>
          <w:szCs w:val="23"/>
          <w:lang w:val="es-419"/>
        </w:rPr>
        <w:t xml:space="preserve">, </w:t>
      </w:r>
      <w:r w:rsidR="0022546E">
        <w:rPr>
          <w:rFonts w:ascii="Palatino Linotype" w:hAnsi="Palatino Linotype" w:cs="Arial"/>
          <w:szCs w:val="23"/>
          <w:lang w:val="es-419"/>
        </w:rPr>
        <w:t xml:space="preserve">de la Ley </w:t>
      </w:r>
      <w:r w:rsidR="0022546E">
        <w:rPr>
          <w:rFonts w:ascii="Palatino Linotype" w:hAnsi="Palatino Linotype" w:cs="Arial"/>
          <w:szCs w:val="23"/>
        </w:rPr>
        <w:t>que Crea los Organismos Públicos Descentralizados de Asistencia Social, de Carácter Municipal, Denominados “sistemas Municipales para el Desarrollo Integral de la Familia”,</w:t>
      </w:r>
      <w:r w:rsidRPr="00C023BB">
        <w:rPr>
          <w:rFonts w:ascii="Palatino Linotype" w:hAnsi="Palatino Linotype" w:cs="Arial"/>
          <w:szCs w:val="23"/>
          <w:lang w:val="es-419"/>
        </w:rPr>
        <w:t xml:space="preserve"> señala lo siguiente:</w:t>
      </w:r>
    </w:p>
    <w:p w14:paraId="7F8BF4E9" w14:textId="77777777" w:rsidR="00C023BB" w:rsidRPr="00E44FB9" w:rsidRDefault="00C023BB" w:rsidP="00C023BB">
      <w:pPr>
        <w:spacing w:line="360" w:lineRule="auto"/>
        <w:jc w:val="both"/>
        <w:rPr>
          <w:rFonts w:ascii="Palatino Linotype" w:hAnsi="Palatino Linotype" w:cs="Arial"/>
          <w:sz w:val="23"/>
          <w:szCs w:val="23"/>
          <w:lang w:val="es-419"/>
        </w:rPr>
      </w:pPr>
    </w:p>
    <w:p w14:paraId="52EA1D63" w14:textId="187A8922" w:rsidR="0022546E" w:rsidRPr="0022546E" w:rsidRDefault="0022546E" w:rsidP="0022546E">
      <w:pPr>
        <w:spacing w:line="360" w:lineRule="auto"/>
        <w:ind w:left="709" w:right="474"/>
        <w:jc w:val="both"/>
        <w:rPr>
          <w:rFonts w:ascii="Palatino Linotype" w:hAnsi="Palatino Linotype" w:cs="Arial"/>
          <w:i/>
          <w:sz w:val="21"/>
          <w:szCs w:val="21"/>
          <w:lang w:val="es-419"/>
        </w:rPr>
      </w:pPr>
      <w:r w:rsidRPr="0022546E">
        <w:rPr>
          <w:rFonts w:ascii="Palatino Linotype" w:hAnsi="Palatino Linotype" w:cs="Arial"/>
          <w:b/>
          <w:i/>
          <w:sz w:val="21"/>
          <w:szCs w:val="21"/>
          <w:lang w:val="es-419"/>
        </w:rPr>
        <w:t xml:space="preserve">Artículo 15 </w:t>
      </w:r>
      <w:proofErr w:type="gramStart"/>
      <w:r w:rsidRPr="0022546E">
        <w:rPr>
          <w:rFonts w:ascii="Palatino Linotype" w:hAnsi="Palatino Linotype" w:cs="Arial"/>
          <w:b/>
          <w:i/>
          <w:sz w:val="21"/>
          <w:szCs w:val="21"/>
          <w:lang w:val="es-419"/>
        </w:rPr>
        <w:t>Ter.-</w:t>
      </w:r>
      <w:proofErr w:type="gramEnd"/>
      <w:r w:rsidRPr="0022546E">
        <w:rPr>
          <w:rFonts w:ascii="Palatino Linotype" w:hAnsi="Palatino Linotype" w:cs="Arial"/>
          <w:b/>
          <w:i/>
          <w:sz w:val="21"/>
          <w:szCs w:val="21"/>
          <w:lang w:val="es-419"/>
        </w:rPr>
        <w:t xml:space="preserve"> </w:t>
      </w:r>
      <w:r w:rsidRPr="0022546E">
        <w:rPr>
          <w:rFonts w:ascii="Palatino Linotype" w:hAnsi="Palatino Linotype" w:cs="Arial"/>
          <w:i/>
          <w:sz w:val="21"/>
          <w:szCs w:val="21"/>
          <w:lang w:val="es-419"/>
        </w:rPr>
        <w:t>Para ocupar el cargo de Tesorero del organismo, o equivalentes, se deberán</w:t>
      </w:r>
      <w:r>
        <w:rPr>
          <w:rFonts w:ascii="Palatino Linotype" w:hAnsi="Palatino Linotype" w:cs="Arial"/>
          <w:i/>
          <w:sz w:val="21"/>
          <w:szCs w:val="21"/>
        </w:rPr>
        <w:t xml:space="preserve"> </w:t>
      </w:r>
      <w:r w:rsidRPr="0022546E">
        <w:rPr>
          <w:rFonts w:ascii="Palatino Linotype" w:hAnsi="Palatino Linotype" w:cs="Arial"/>
          <w:i/>
          <w:sz w:val="21"/>
          <w:szCs w:val="21"/>
          <w:lang w:val="es-419"/>
        </w:rPr>
        <w:t>satisfacer los siguientes requisitos:</w:t>
      </w:r>
    </w:p>
    <w:p w14:paraId="7A764217" w14:textId="77777777" w:rsidR="0022546E" w:rsidRPr="0022546E" w:rsidRDefault="0022546E" w:rsidP="0022546E">
      <w:pPr>
        <w:spacing w:line="360" w:lineRule="auto"/>
        <w:ind w:left="709" w:right="474"/>
        <w:jc w:val="both"/>
        <w:rPr>
          <w:rFonts w:ascii="Palatino Linotype" w:hAnsi="Palatino Linotype" w:cs="Arial"/>
          <w:i/>
          <w:sz w:val="21"/>
          <w:szCs w:val="21"/>
          <w:lang w:val="es-419"/>
        </w:rPr>
      </w:pPr>
      <w:r w:rsidRPr="0022546E">
        <w:rPr>
          <w:rFonts w:ascii="Palatino Linotype" w:hAnsi="Palatino Linotype" w:cs="Arial"/>
          <w:i/>
          <w:sz w:val="21"/>
          <w:szCs w:val="21"/>
          <w:lang w:val="es-419"/>
        </w:rPr>
        <w:t>I. Ser ciudadano del Estado en pleno uso de sus derechos.</w:t>
      </w:r>
    </w:p>
    <w:p w14:paraId="25D27879" w14:textId="77777777" w:rsidR="0022546E" w:rsidRPr="0022546E" w:rsidRDefault="0022546E" w:rsidP="0022546E">
      <w:pPr>
        <w:spacing w:line="360" w:lineRule="auto"/>
        <w:ind w:left="709" w:right="474"/>
        <w:jc w:val="both"/>
        <w:rPr>
          <w:rFonts w:ascii="Palatino Linotype" w:hAnsi="Palatino Linotype" w:cs="Arial"/>
          <w:i/>
          <w:sz w:val="21"/>
          <w:szCs w:val="21"/>
          <w:lang w:val="es-419"/>
        </w:rPr>
      </w:pPr>
      <w:r w:rsidRPr="0022546E">
        <w:rPr>
          <w:rFonts w:ascii="Palatino Linotype" w:hAnsi="Palatino Linotype" w:cs="Arial"/>
          <w:i/>
          <w:sz w:val="21"/>
          <w:szCs w:val="21"/>
          <w:lang w:val="es-419"/>
        </w:rPr>
        <w:t>II. No estar inhabilitado para desempeñar cargo, empleo, o comisión pública.</w:t>
      </w:r>
    </w:p>
    <w:p w14:paraId="29A3E082" w14:textId="26ECB123" w:rsidR="0022546E" w:rsidRPr="0022546E" w:rsidRDefault="0022546E" w:rsidP="0022546E">
      <w:pPr>
        <w:spacing w:line="360" w:lineRule="auto"/>
        <w:ind w:left="709" w:right="474"/>
        <w:jc w:val="both"/>
        <w:rPr>
          <w:rFonts w:ascii="Palatino Linotype" w:hAnsi="Palatino Linotype" w:cs="Arial"/>
          <w:i/>
          <w:sz w:val="21"/>
          <w:szCs w:val="21"/>
          <w:lang w:val="es-419"/>
        </w:rPr>
      </w:pPr>
      <w:r w:rsidRPr="0022546E">
        <w:rPr>
          <w:rFonts w:ascii="Palatino Linotype" w:hAnsi="Palatino Linotype" w:cs="Arial"/>
          <w:i/>
          <w:sz w:val="21"/>
          <w:szCs w:val="21"/>
          <w:lang w:val="es-419"/>
        </w:rPr>
        <w:t>III. No haber sido condenado en proceso penal, por deli</w:t>
      </w:r>
      <w:r>
        <w:rPr>
          <w:rFonts w:ascii="Palatino Linotype" w:hAnsi="Palatino Linotype" w:cs="Arial"/>
          <w:i/>
          <w:sz w:val="21"/>
          <w:szCs w:val="21"/>
          <w:lang w:val="es-419"/>
        </w:rPr>
        <w:t>to intencional que amerite pena</w:t>
      </w:r>
      <w:r>
        <w:rPr>
          <w:rFonts w:ascii="Palatino Linotype" w:hAnsi="Palatino Linotype" w:cs="Arial"/>
          <w:i/>
          <w:sz w:val="21"/>
          <w:szCs w:val="21"/>
        </w:rPr>
        <w:t xml:space="preserve"> </w:t>
      </w:r>
      <w:r w:rsidRPr="0022546E">
        <w:rPr>
          <w:rFonts w:ascii="Palatino Linotype" w:hAnsi="Palatino Linotype" w:cs="Arial"/>
          <w:i/>
          <w:sz w:val="21"/>
          <w:szCs w:val="21"/>
          <w:lang w:val="es-419"/>
        </w:rPr>
        <w:t>privativa de libertad.</w:t>
      </w:r>
    </w:p>
    <w:p w14:paraId="0982C610" w14:textId="7ACDE4C7" w:rsidR="0022546E" w:rsidRPr="00C50F3E" w:rsidRDefault="0022546E" w:rsidP="0022546E">
      <w:pPr>
        <w:spacing w:line="360" w:lineRule="auto"/>
        <w:ind w:left="709" w:right="474"/>
        <w:jc w:val="both"/>
        <w:rPr>
          <w:rFonts w:ascii="Palatino Linotype" w:hAnsi="Palatino Linotype" w:cs="Arial"/>
          <w:b/>
          <w:bCs/>
          <w:i/>
          <w:sz w:val="21"/>
          <w:szCs w:val="21"/>
          <w:lang w:val="es-419"/>
        </w:rPr>
      </w:pPr>
      <w:r w:rsidRPr="00C50F3E">
        <w:rPr>
          <w:rFonts w:ascii="Palatino Linotype" w:hAnsi="Palatino Linotype" w:cs="Arial"/>
          <w:b/>
          <w:bCs/>
          <w:i/>
          <w:sz w:val="21"/>
          <w:szCs w:val="21"/>
          <w:lang w:val="es-419"/>
        </w:rPr>
        <w:t>IV. Acreditar ante el Titular del organismo o ante el Consejo Directivo, cuando sea el caso, el</w:t>
      </w:r>
      <w:r w:rsidRPr="00C50F3E">
        <w:rPr>
          <w:rFonts w:ascii="Palatino Linotype" w:hAnsi="Palatino Linotype" w:cs="Arial"/>
          <w:b/>
          <w:bCs/>
          <w:i/>
          <w:sz w:val="21"/>
          <w:szCs w:val="21"/>
        </w:rPr>
        <w:t xml:space="preserve"> </w:t>
      </w:r>
      <w:r w:rsidRPr="00C50F3E">
        <w:rPr>
          <w:rFonts w:ascii="Palatino Linotype" w:hAnsi="Palatino Linotype" w:cs="Arial"/>
          <w:b/>
          <w:bCs/>
          <w:i/>
          <w:sz w:val="21"/>
          <w:szCs w:val="21"/>
          <w:lang w:val="es-419"/>
        </w:rPr>
        <w:t>tener los conocimientos suficientes para poder desempeñar el cargo, contar con título</w:t>
      </w:r>
      <w:r w:rsidRPr="00C50F3E">
        <w:rPr>
          <w:rFonts w:ascii="Palatino Linotype" w:hAnsi="Palatino Linotype" w:cs="Arial"/>
          <w:b/>
          <w:bCs/>
          <w:i/>
          <w:sz w:val="21"/>
          <w:szCs w:val="21"/>
        </w:rPr>
        <w:t xml:space="preserve"> </w:t>
      </w:r>
      <w:r w:rsidRPr="00C50F3E">
        <w:rPr>
          <w:rFonts w:ascii="Palatino Linotype" w:hAnsi="Palatino Linotype" w:cs="Arial"/>
          <w:b/>
          <w:bCs/>
          <w:i/>
          <w:sz w:val="21"/>
          <w:szCs w:val="21"/>
          <w:lang w:val="es-419"/>
        </w:rPr>
        <w:t>profesional en las áreas económicas o contable-administrativas con experiencia mínima de un</w:t>
      </w:r>
      <w:r w:rsidRPr="00C50F3E">
        <w:rPr>
          <w:rFonts w:ascii="Palatino Linotype" w:hAnsi="Palatino Linotype" w:cs="Arial"/>
          <w:b/>
          <w:bCs/>
          <w:i/>
          <w:sz w:val="21"/>
          <w:szCs w:val="21"/>
        </w:rPr>
        <w:t xml:space="preserve"> </w:t>
      </w:r>
      <w:r w:rsidRPr="00C50F3E">
        <w:rPr>
          <w:rFonts w:ascii="Palatino Linotype" w:hAnsi="Palatino Linotype" w:cs="Arial"/>
          <w:b/>
          <w:bCs/>
          <w:i/>
          <w:sz w:val="21"/>
          <w:szCs w:val="21"/>
          <w:lang w:val="es-419"/>
        </w:rPr>
        <w:t>año en la materia y con la certificación de competencia laboral específica, correspondiente al</w:t>
      </w:r>
      <w:r w:rsidRPr="00C50F3E">
        <w:rPr>
          <w:rFonts w:ascii="Palatino Linotype" w:hAnsi="Palatino Linotype" w:cs="Arial"/>
          <w:b/>
          <w:bCs/>
          <w:i/>
          <w:sz w:val="21"/>
          <w:szCs w:val="21"/>
        </w:rPr>
        <w:t xml:space="preserve"> </w:t>
      </w:r>
      <w:r w:rsidRPr="00C50F3E">
        <w:rPr>
          <w:rFonts w:ascii="Palatino Linotype" w:hAnsi="Palatino Linotype" w:cs="Arial"/>
          <w:b/>
          <w:bCs/>
          <w:i/>
          <w:sz w:val="21"/>
          <w:szCs w:val="21"/>
          <w:lang w:val="es-419"/>
        </w:rPr>
        <w:t>puesto, expedida por el Instituto Hacendario del Estado de México o cualquier autoridad</w:t>
      </w:r>
      <w:r w:rsidRPr="00C50F3E">
        <w:rPr>
          <w:rFonts w:ascii="Palatino Linotype" w:hAnsi="Palatino Linotype" w:cs="Arial"/>
          <w:b/>
          <w:bCs/>
          <w:i/>
          <w:sz w:val="21"/>
          <w:szCs w:val="21"/>
        </w:rPr>
        <w:t xml:space="preserve"> </w:t>
      </w:r>
      <w:r w:rsidRPr="00C50F3E">
        <w:rPr>
          <w:rFonts w:ascii="Palatino Linotype" w:hAnsi="Palatino Linotype" w:cs="Arial"/>
          <w:b/>
          <w:bCs/>
          <w:i/>
          <w:sz w:val="21"/>
          <w:szCs w:val="21"/>
          <w:lang w:val="es-419"/>
        </w:rPr>
        <w:t>competente.</w:t>
      </w:r>
    </w:p>
    <w:p w14:paraId="6B816F6A" w14:textId="5D0CF0EF" w:rsidR="0022546E" w:rsidRPr="00C50F3E" w:rsidRDefault="0022546E" w:rsidP="0022546E">
      <w:pPr>
        <w:spacing w:line="360" w:lineRule="auto"/>
        <w:ind w:left="709" w:right="474"/>
        <w:jc w:val="both"/>
        <w:rPr>
          <w:rFonts w:ascii="Palatino Linotype" w:hAnsi="Palatino Linotype" w:cs="Arial"/>
          <w:b/>
          <w:bCs/>
          <w:i/>
          <w:sz w:val="21"/>
          <w:szCs w:val="21"/>
          <w:lang w:val="es-419"/>
        </w:rPr>
      </w:pPr>
      <w:r w:rsidRPr="00C50F3E">
        <w:rPr>
          <w:rFonts w:ascii="Palatino Linotype" w:hAnsi="Palatino Linotype" w:cs="Arial"/>
          <w:b/>
          <w:bCs/>
          <w:i/>
          <w:sz w:val="21"/>
          <w:szCs w:val="21"/>
          <w:lang w:val="es-419"/>
        </w:rPr>
        <w:t xml:space="preserve">El requisito de la certificación de competencia </w:t>
      </w:r>
      <w:proofErr w:type="gramStart"/>
      <w:r w:rsidRPr="00C50F3E">
        <w:rPr>
          <w:rFonts w:ascii="Palatino Linotype" w:hAnsi="Palatino Linotype" w:cs="Arial"/>
          <w:b/>
          <w:bCs/>
          <w:i/>
          <w:sz w:val="21"/>
          <w:szCs w:val="21"/>
          <w:lang w:val="es-419"/>
        </w:rPr>
        <w:t>laboral,</w:t>
      </w:r>
      <w:proofErr w:type="gramEnd"/>
      <w:r w:rsidRPr="00C50F3E">
        <w:rPr>
          <w:rFonts w:ascii="Palatino Linotype" w:hAnsi="Palatino Linotype" w:cs="Arial"/>
          <w:b/>
          <w:bCs/>
          <w:i/>
          <w:sz w:val="21"/>
          <w:szCs w:val="21"/>
          <w:lang w:val="es-419"/>
        </w:rPr>
        <w:t xml:space="preserve"> deberá acreditarse dentro de los seis</w:t>
      </w:r>
      <w:r w:rsidRPr="00C50F3E">
        <w:rPr>
          <w:rFonts w:ascii="Palatino Linotype" w:hAnsi="Palatino Linotype" w:cs="Arial"/>
          <w:b/>
          <w:bCs/>
          <w:i/>
          <w:sz w:val="21"/>
          <w:szCs w:val="21"/>
        </w:rPr>
        <w:t xml:space="preserve"> </w:t>
      </w:r>
      <w:r w:rsidRPr="00C50F3E">
        <w:rPr>
          <w:rFonts w:ascii="Palatino Linotype" w:hAnsi="Palatino Linotype" w:cs="Arial"/>
          <w:b/>
          <w:bCs/>
          <w:i/>
          <w:sz w:val="21"/>
          <w:szCs w:val="21"/>
          <w:lang w:val="es-419"/>
        </w:rPr>
        <w:t>meses siguientes a la fecha en que inicie funciones.</w:t>
      </w:r>
    </w:p>
    <w:p w14:paraId="5F9C24A0" w14:textId="77777777" w:rsidR="0022546E" w:rsidRPr="0022546E" w:rsidRDefault="0022546E" w:rsidP="0022546E">
      <w:pPr>
        <w:spacing w:line="360" w:lineRule="auto"/>
        <w:ind w:left="709" w:right="474"/>
        <w:jc w:val="both"/>
        <w:rPr>
          <w:rFonts w:ascii="Palatino Linotype" w:hAnsi="Palatino Linotype" w:cs="Arial"/>
          <w:i/>
          <w:sz w:val="21"/>
          <w:szCs w:val="21"/>
          <w:lang w:val="es-419"/>
        </w:rPr>
      </w:pPr>
      <w:r w:rsidRPr="0022546E">
        <w:rPr>
          <w:rFonts w:ascii="Palatino Linotype" w:hAnsi="Palatino Linotype" w:cs="Arial"/>
          <w:i/>
          <w:sz w:val="21"/>
          <w:szCs w:val="21"/>
          <w:lang w:val="es-419"/>
        </w:rPr>
        <w:t>V. Caucionar el manejo de los fondos del organismo en términos de ley.</w:t>
      </w:r>
    </w:p>
    <w:p w14:paraId="23C34425" w14:textId="0435F65B" w:rsidR="00C023BB" w:rsidRPr="0022546E" w:rsidRDefault="0022546E" w:rsidP="0022546E">
      <w:pPr>
        <w:spacing w:line="360" w:lineRule="auto"/>
        <w:ind w:left="709" w:right="474"/>
        <w:jc w:val="both"/>
        <w:rPr>
          <w:rFonts w:ascii="Palatino Linotype" w:hAnsi="Palatino Linotype" w:cs="Arial"/>
          <w:sz w:val="21"/>
          <w:szCs w:val="21"/>
          <w:lang w:val="es-419"/>
        </w:rPr>
      </w:pPr>
      <w:r w:rsidRPr="0022546E">
        <w:rPr>
          <w:rFonts w:ascii="Palatino Linotype" w:hAnsi="Palatino Linotype" w:cs="Arial"/>
          <w:i/>
          <w:sz w:val="21"/>
          <w:szCs w:val="21"/>
          <w:lang w:val="es-419"/>
        </w:rPr>
        <w:t>VI. Cumplir con otros requisitos que señalen las leyes, o acuerde el Consejo Directivo.</w:t>
      </w:r>
    </w:p>
    <w:p w14:paraId="2400FF93" w14:textId="77777777" w:rsidR="00C023BB" w:rsidRPr="00C023BB" w:rsidRDefault="00C023BB" w:rsidP="00C023BB">
      <w:pPr>
        <w:spacing w:line="360" w:lineRule="auto"/>
        <w:jc w:val="both"/>
        <w:rPr>
          <w:rFonts w:ascii="Palatino Linotype" w:hAnsi="Palatino Linotype" w:cs="Arial"/>
          <w:szCs w:val="23"/>
          <w:lang w:val="es-419"/>
        </w:rPr>
      </w:pPr>
    </w:p>
    <w:p w14:paraId="555966DE" w14:textId="71DA1F90" w:rsidR="00C023BB" w:rsidRPr="00C023BB" w:rsidRDefault="00C023BB" w:rsidP="00C023BB">
      <w:pPr>
        <w:spacing w:line="360" w:lineRule="auto"/>
        <w:jc w:val="both"/>
        <w:rPr>
          <w:rFonts w:ascii="Palatino Linotype" w:hAnsi="Palatino Linotype" w:cs="Arial"/>
          <w:szCs w:val="23"/>
        </w:rPr>
      </w:pPr>
      <w:r w:rsidRPr="00C023BB">
        <w:rPr>
          <w:rFonts w:ascii="Palatino Linotype" w:hAnsi="Palatino Linotype" w:cs="Arial"/>
          <w:szCs w:val="23"/>
          <w:lang w:val="es-419"/>
        </w:rPr>
        <w:t xml:space="preserve">En </w:t>
      </w:r>
      <w:r w:rsidR="00AB3BCC">
        <w:rPr>
          <w:rFonts w:ascii="Palatino Linotype" w:hAnsi="Palatino Linotype" w:cs="Arial"/>
          <w:szCs w:val="23"/>
          <w:lang w:val="es-419"/>
        </w:rPr>
        <w:t xml:space="preserve">consecuencia, se </w:t>
      </w:r>
      <w:r w:rsidRPr="00C023BB">
        <w:rPr>
          <w:rFonts w:ascii="Palatino Linotype" w:hAnsi="Palatino Linotype" w:cs="Arial"/>
          <w:szCs w:val="23"/>
          <w:lang w:val="es-419"/>
        </w:rPr>
        <w:t xml:space="preserve">considera </w:t>
      </w:r>
      <w:r w:rsidRPr="00C023BB">
        <w:rPr>
          <w:rFonts w:ascii="Palatino Linotype" w:hAnsi="Palatino Linotype" w:cs="Arial"/>
          <w:szCs w:val="23"/>
        </w:rPr>
        <w:t xml:space="preserve">que la respuesta del </w:t>
      </w:r>
      <w:r w:rsidRPr="00C023BB">
        <w:rPr>
          <w:rFonts w:ascii="Palatino Linotype" w:hAnsi="Palatino Linotype" w:cs="Arial"/>
          <w:b/>
          <w:szCs w:val="23"/>
        </w:rPr>
        <w:t>Sujeto Obligado</w:t>
      </w:r>
      <w:r w:rsidRPr="00C023BB">
        <w:rPr>
          <w:rFonts w:ascii="Palatino Linotype" w:hAnsi="Palatino Linotype" w:cs="Arial"/>
          <w:szCs w:val="23"/>
        </w:rPr>
        <w:t xml:space="preserve"> sí satisface el derecho de acceso a la información de</w:t>
      </w:r>
      <w:r w:rsidRPr="00C023BB">
        <w:rPr>
          <w:rFonts w:ascii="Palatino Linotype" w:hAnsi="Palatino Linotype" w:cs="Arial"/>
          <w:szCs w:val="23"/>
          <w:lang w:val="es-419"/>
        </w:rPr>
        <w:t>l</w:t>
      </w:r>
      <w:r w:rsidRPr="00C023BB">
        <w:rPr>
          <w:rFonts w:ascii="Palatino Linotype" w:hAnsi="Palatino Linotype" w:cs="Arial"/>
          <w:szCs w:val="23"/>
        </w:rPr>
        <w:t xml:space="preserve"> </w:t>
      </w:r>
      <w:r w:rsidRPr="00C023BB">
        <w:rPr>
          <w:rFonts w:ascii="Palatino Linotype" w:hAnsi="Palatino Linotype" w:cs="Arial"/>
          <w:b/>
          <w:szCs w:val="23"/>
        </w:rPr>
        <w:t>Recurrente,</w:t>
      </w:r>
      <w:r w:rsidRPr="00C023BB">
        <w:rPr>
          <w:rFonts w:ascii="Palatino Linotype" w:hAnsi="Palatino Linotype" w:cs="Arial"/>
          <w:szCs w:val="23"/>
        </w:rPr>
        <w:t xml:space="preserve"> </w:t>
      </w:r>
      <w:r w:rsidRPr="00C023BB">
        <w:rPr>
          <w:rFonts w:ascii="Palatino Linotype" w:hAnsi="Palatino Linotype" w:cs="Arial"/>
          <w:szCs w:val="23"/>
          <w:lang w:val="es-419"/>
        </w:rPr>
        <w:t xml:space="preserve">pues con fundamento en el artículo 12 </w:t>
      </w:r>
      <w:r w:rsidRPr="00C023BB">
        <w:rPr>
          <w:rFonts w:ascii="Palatino Linotype" w:hAnsi="Palatino Linotype" w:cs="Arial"/>
          <w:szCs w:val="23"/>
        </w:rPr>
        <w:t xml:space="preserve">Ley de Transparencia y Acceso a la Información Pública del Estado de México y Municipios, los Sujetos Obligados sólo pueden proporcionar la información que obra </w:t>
      </w:r>
      <w:r w:rsidRPr="00C023BB">
        <w:rPr>
          <w:rFonts w:ascii="Palatino Linotype" w:hAnsi="Palatino Linotype" w:cs="Arial"/>
          <w:szCs w:val="23"/>
        </w:rPr>
        <w:lastRenderedPageBreak/>
        <w:t xml:space="preserve">en sus archivos, lo que a contrario sensu significa que no está obligado a proporcionar lo que no obre en los mismos, porción </w:t>
      </w:r>
      <w:r w:rsidRPr="00C023BB">
        <w:rPr>
          <w:rFonts w:ascii="Palatino Linotype" w:hAnsi="Palatino Linotype" w:cs="Arial"/>
          <w:szCs w:val="23"/>
          <w:lang w:val="es-419"/>
        </w:rPr>
        <w:t>normativa que es del tenor literal siguiente</w:t>
      </w:r>
      <w:r w:rsidRPr="00C023BB">
        <w:rPr>
          <w:rFonts w:ascii="Palatino Linotype" w:hAnsi="Palatino Linotype" w:cs="Arial"/>
          <w:szCs w:val="23"/>
        </w:rPr>
        <w:t>:</w:t>
      </w:r>
    </w:p>
    <w:p w14:paraId="61CC42E4" w14:textId="77777777" w:rsidR="00C023BB" w:rsidRDefault="00C023BB" w:rsidP="00C023BB">
      <w:pPr>
        <w:spacing w:line="360" w:lineRule="auto"/>
        <w:jc w:val="both"/>
        <w:rPr>
          <w:rFonts w:ascii="Palatino Linotype" w:hAnsi="Palatino Linotype" w:cs="Arial"/>
        </w:rPr>
      </w:pPr>
    </w:p>
    <w:p w14:paraId="742F0269" w14:textId="77777777" w:rsidR="00C023BB" w:rsidRPr="00F20ED9" w:rsidRDefault="00C023BB" w:rsidP="00C023BB">
      <w:pPr>
        <w:ind w:left="567" w:right="567"/>
        <w:jc w:val="both"/>
        <w:rPr>
          <w:rFonts w:ascii="Palatino Linotype" w:hAnsi="Palatino Linotype" w:cs="Arial"/>
          <w:i/>
          <w:sz w:val="21"/>
          <w:szCs w:val="21"/>
        </w:rPr>
      </w:pPr>
      <w:r w:rsidRPr="00F20ED9">
        <w:rPr>
          <w:rFonts w:ascii="Palatino Linotype" w:hAnsi="Palatino Linotype" w:cs="Arial"/>
          <w:b/>
          <w:i/>
          <w:sz w:val="21"/>
          <w:szCs w:val="21"/>
        </w:rPr>
        <w:t>“Artículo 12.</w:t>
      </w:r>
      <w:r w:rsidRPr="00F20ED9">
        <w:rPr>
          <w:rFonts w:ascii="Palatino Linotype" w:hAnsi="Palatino Linotype" w:cs="Arial"/>
          <w:i/>
          <w:sz w:val="21"/>
          <w:szCs w:val="21"/>
        </w:rPr>
        <w:t xml:space="preserve"> Quienes generen, recopilen, administren</w:t>
      </w:r>
      <w:r>
        <w:rPr>
          <w:rFonts w:ascii="Palatino Linotype" w:hAnsi="Palatino Linotype" w:cs="Arial"/>
          <w:i/>
          <w:sz w:val="21"/>
          <w:szCs w:val="21"/>
        </w:rPr>
        <w:t xml:space="preserve">, manejen, procesen, archiven o </w:t>
      </w:r>
      <w:r w:rsidRPr="00F20ED9">
        <w:rPr>
          <w:rFonts w:ascii="Palatino Linotype" w:hAnsi="Palatino Linotype" w:cs="Arial"/>
          <w:i/>
          <w:sz w:val="21"/>
          <w:szCs w:val="21"/>
        </w:rPr>
        <w:t>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4A7C7154" w14:textId="77777777" w:rsidR="00C023BB" w:rsidRPr="00F20ED9" w:rsidRDefault="00C023BB" w:rsidP="00C023BB">
      <w:pPr>
        <w:ind w:left="567" w:right="567"/>
        <w:jc w:val="both"/>
        <w:rPr>
          <w:rFonts w:ascii="Palatino Linotype" w:hAnsi="Palatino Linotype" w:cs="Arial"/>
          <w:i/>
          <w:sz w:val="21"/>
          <w:szCs w:val="21"/>
        </w:rPr>
      </w:pPr>
    </w:p>
    <w:p w14:paraId="23146EAC" w14:textId="77777777" w:rsidR="00C023BB" w:rsidRPr="00F20ED9" w:rsidRDefault="00C023BB" w:rsidP="00C023BB">
      <w:pPr>
        <w:ind w:left="567" w:right="567"/>
        <w:jc w:val="both"/>
        <w:rPr>
          <w:rFonts w:ascii="Palatino Linotype" w:hAnsi="Palatino Linotype" w:cs="Arial"/>
          <w:i/>
          <w:sz w:val="21"/>
          <w:szCs w:val="21"/>
        </w:rPr>
      </w:pPr>
      <w:r w:rsidRPr="00F20ED9">
        <w:rPr>
          <w:rFonts w:ascii="Palatino Linotype" w:hAnsi="Palatino Linotype" w:cs="Arial"/>
          <w:i/>
          <w:sz w:val="21"/>
          <w:szCs w:val="21"/>
        </w:rPr>
        <w:t xml:space="preserve">La obligación de proporcionar información no comprende el procesamiento de </w:t>
      </w:r>
      <w:proofErr w:type="gramStart"/>
      <w:r w:rsidRPr="00F20ED9">
        <w:rPr>
          <w:rFonts w:ascii="Palatino Linotype" w:hAnsi="Palatino Linotype" w:cs="Arial"/>
          <w:i/>
          <w:sz w:val="21"/>
          <w:szCs w:val="21"/>
        </w:rPr>
        <w:t>la misma</w:t>
      </w:r>
      <w:proofErr w:type="gramEnd"/>
      <w:r w:rsidRPr="00F20ED9">
        <w:rPr>
          <w:rFonts w:ascii="Palatino Linotype" w:hAnsi="Palatino Linotype" w:cs="Arial"/>
          <w:i/>
          <w:sz w:val="21"/>
          <w:szCs w:val="21"/>
        </w:rPr>
        <w:t>, ni el presentarla conforme al interés del solicitante; no estarán obligados a generarla, resumirla, efectuar cálculos o practicar investigaciones.”</w:t>
      </w:r>
    </w:p>
    <w:p w14:paraId="30BE69AC" w14:textId="4C045584" w:rsidR="003F7A79" w:rsidRPr="00E44FB9" w:rsidRDefault="003F7A79" w:rsidP="003F7A79">
      <w:pPr>
        <w:spacing w:line="360" w:lineRule="auto"/>
        <w:jc w:val="both"/>
        <w:rPr>
          <w:rFonts w:ascii="Palatino Linotype" w:hAnsi="Palatino Linotype" w:cs="Arial"/>
          <w:sz w:val="23"/>
          <w:szCs w:val="23"/>
          <w:lang w:val="es-419"/>
        </w:rPr>
      </w:pPr>
    </w:p>
    <w:p w14:paraId="13E8A914" w14:textId="77777777" w:rsidR="003F7A79" w:rsidRPr="00E44FB9" w:rsidRDefault="003F7A79" w:rsidP="003F7A79">
      <w:pPr>
        <w:spacing w:line="360" w:lineRule="auto"/>
        <w:jc w:val="both"/>
        <w:rPr>
          <w:rFonts w:ascii="Palatino Linotype" w:hAnsi="Palatino Linotype" w:cs="Arial"/>
          <w:sz w:val="23"/>
          <w:szCs w:val="23"/>
          <w:lang w:val="es-419"/>
        </w:rPr>
      </w:pPr>
    </w:p>
    <w:p w14:paraId="0B9710CE" w14:textId="77777777" w:rsidR="00AB3BCC" w:rsidRDefault="003F7A79" w:rsidP="003F7A79">
      <w:pPr>
        <w:spacing w:line="360" w:lineRule="auto"/>
        <w:jc w:val="both"/>
        <w:rPr>
          <w:rFonts w:ascii="Palatino Linotype" w:hAnsi="Palatino Linotype" w:cs="Arial"/>
        </w:rPr>
      </w:pPr>
      <w:r w:rsidRPr="00D01500">
        <w:rPr>
          <w:rFonts w:ascii="Palatino Linotype" w:hAnsi="Palatino Linotype" w:cs="Arial"/>
        </w:rPr>
        <w:t>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w:t>
      </w:r>
      <w:r w:rsidR="00AB3BCC">
        <w:rPr>
          <w:rFonts w:ascii="Palatino Linotype" w:hAnsi="Palatino Linotype" w:cs="Arial"/>
        </w:rPr>
        <w:t xml:space="preserve">. </w:t>
      </w:r>
    </w:p>
    <w:p w14:paraId="414B5DFF" w14:textId="77777777" w:rsidR="00AB3BCC" w:rsidRDefault="00AB3BCC" w:rsidP="003F7A79">
      <w:pPr>
        <w:spacing w:line="360" w:lineRule="auto"/>
        <w:jc w:val="both"/>
        <w:rPr>
          <w:rFonts w:ascii="Palatino Linotype" w:hAnsi="Palatino Linotype" w:cs="Arial"/>
        </w:rPr>
      </w:pPr>
    </w:p>
    <w:p w14:paraId="5B9EDD6E" w14:textId="4067DF83" w:rsidR="00AB3BCC" w:rsidRPr="00C50F3E" w:rsidRDefault="00AB3BCC" w:rsidP="0057288C">
      <w:pPr>
        <w:spacing w:line="360" w:lineRule="auto"/>
        <w:ind w:right="474"/>
        <w:jc w:val="both"/>
        <w:rPr>
          <w:rFonts w:ascii="Palatino Linotype" w:hAnsi="Palatino Linotype" w:cs="Arial"/>
          <w:lang w:val="es-419"/>
        </w:rPr>
      </w:pPr>
      <w:r>
        <w:rPr>
          <w:rFonts w:ascii="Palatino Linotype" w:hAnsi="Palatino Linotype" w:cs="Arial"/>
        </w:rPr>
        <w:t>P</w:t>
      </w:r>
      <w:r w:rsidR="003F7A79" w:rsidRPr="00D01500">
        <w:rPr>
          <w:rFonts w:ascii="Palatino Linotype" w:hAnsi="Palatino Linotype" w:cs="Arial"/>
        </w:rPr>
        <w:t xml:space="preserve">or lo que, en el caso que nos ocupa se considera que </w:t>
      </w:r>
      <w:r w:rsidR="003F7A79" w:rsidRPr="00D01500">
        <w:rPr>
          <w:rFonts w:ascii="Palatino Linotype" w:hAnsi="Palatino Linotype" w:cs="Arial"/>
          <w:lang w:val="es-419"/>
        </w:rPr>
        <w:t xml:space="preserve">la respuesta emitida por el </w:t>
      </w:r>
      <w:r w:rsidR="003F7A79" w:rsidRPr="00D01500">
        <w:rPr>
          <w:rFonts w:ascii="Palatino Linotype" w:hAnsi="Palatino Linotype" w:cs="Arial"/>
          <w:b/>
        </w:rPr>
        <w:t>Sujeto Obligado</w:t>
      </w:r>
      <w:r w:rsidR="003F7A79" w:rsidRPr="00D01500">
        <w:rPr>
          <w:rFonts w:ascii="Palatino Linotype" w:hAnsi="Palatino Linotype" w:cs="Arial"/>
          <w:lang w:val="es-419"/>
        </w:rPr>
        <w:t>,</w:t>
      </w:r>
      <w:r w:rsidR="003F7A79" w:rsidRPr="00D01500">
        <w:rPr>
          <w:rFonts w:ascii="Palatino Linotype" w:hAnsi="Palatino Linotype" w:cs="Arial"/>
        </w:rPr>
        <w:t xml:space="preserve"> en el sentido de</w:t>
      </w:r>
      <w:r w:rsidR="003F7A79" w:rsidRPr="00D01500">
        <w:rPr>
          <w:rFonts w:ascii="Palatino Linotype" w:hAnsi="Palatino Linotype" w:cs="Arial"/>
          <w:lang w:val="es-419"/>
        </w:rPr>
        <w:t xml:space="preserve"> que </w:t>
      </w:r>
      <w:r w:rsidR="00D01500" w:rsidRPr="00D01500">
        <w:rPr>
          <w:rFonts w:ascii="Palatino Linotype" w:hAnsi="Palatino Linotype" w:cs="Arial"/>
          <w:lang w:val="es-419"/>
        </w:rPr>
        <w:t>las Servidoras Públicas del</w:t>
      </w:r>
      <w:r w:rsidR="003F7A79" w:rsidRPr="00D01500">
        <w:rPr>
          <w:rFonts w:ascii="Palatino Linotype" w:hAnsi="Palatino Linotype" w:cs="Arial"/>
          <w:lang w:val="es-419"/>
        </w:rPr>
        <w:t xml:space="preserve"> Sujeto Obligado aun</w:t>
      </w:r>
      <w:r w:rsidR="00D01500" w:rsidRPr="00D01500">
        <w:rPr>
          <w:rFonts w:ascii="Palatino Linotype" w:hAnsi="Palatino Linotype" w:cs="Arial"/>
          <w:lang w:val="es-419"/>
        </w:rPr>
        <w:t xml:space="preserve"> </w:t>
      </w:r>
      <w:r w:rsidR="00D01500" w:rsidRPr="00D01500">
        <w:rPr>
          <w:rFonts w:ascii="Palatino Linotype" w:eastAsia="Arial Unicode MS" w:hAnsi="Palatino Linotype" w:cs="Arial"/>
        </w:rPr>
        <w:t>se encuentra</w:t>
      </w:r>
      <w:r w:rsidR="00D01500">
        <w:rPr>
          <w:rFonts w:ascii="Palatino Linotype" w:eastAsia="Arial Unicode MS" w:hAnsi="Palatino Linotype" w:cs="Arial"/>
        </w:rPr>
        <w:t>n</w:t>
      </w:r>
      <w:r w:rsidR="00D01500" w:rsidRPr="00D01500">
        <w:rPr>
          <w:rFonts w:ascii="Palatino Linotype" w:eastAsia="Arial Unicode MS" w:hAnsi="Palatino Linotype" w:cs="Arial"/>
        </w:rPr>
        <w:t xml:space="preserve"> en espera para poder realizar el examen diagnóstico y posteriormente concretar la certificación en tiempo y forma  conforme a lo establecido en el artículo 15 Ter fracción IV de la Ley que Crea los Organismos Públicos Descentralizados de Asistencia Social, de Carácter Municipal, Denominados “Sistemas Municipales para el Desarrollo Integral de la Familia</w:t>
      </w:r>
      <w:r w:rsidR="003F7A79" w:rsidRPr="00D01500">
        <w:rPr>
          <w:rFonts w:ascii="Palatino Linotype" w:hAnsi="Palatino Linotype" w:cs="Arial"/>
        </w:rPr>
        <w:t xml:space="preserve">, </w:t>
      </w:r>
      <w:r>
        <w:rPr>
          <w:rFonts w:ascii="Palatino Linotype" w:hAnsi="Palatino Linotype" w:cs="Arial"/>
        </w:rPr>
        <w:t xml:space="preserve">que </w:t>
      </w:r>
      <w:r>
        <w:rPr>
          <w:rFonts w:ascii="Palatino Linotype" w:hAnsi="Palatino Linotype" w:cs="Arial"/>
        </w:rPr>
        <w:lastRenderedPageBreak/>
        <w:t xml:space="preserve">establece que </w:t>
      </w:r>
      <w:r w:rsidR="0057288C">
        <w:rPr>
          <w:rFonts w:ascii="Palatino Linotype" w:hAnsi="Palatino Linotype" w:cs="Arial"/>
        </w:rPr>
        <w:t xml:space="preserve">para ocupar el cargo de Tesorero del Organismo , </w:t>
      </w:r>
      <w:r w:rsidR="0057288C" w:rsidRPr="0057288C">
        <w:rPr>
          <w:rFonts w:ascii="Palatino Linotype" w:hAnsi="Palatino Linotype" w:cs="Arial"/>
        </w:rPr>
        <w:t xml:space="preserve">se debe contar </w:t>
      </w:r>
      <w:r w:rsidRPr="00C50F3E">
        <w:rPr>
          <w:rFonts w:ascii="Palatino Linotype" w:hAnsi="Palatino Linotype" w:cs="Arial"/>
          <w:lang w:val="es-419"/>
        </w:rPr>
        <w:t>con la certificación de competencia laboral específica, correspondiente al</w:t>
      </w:r>
      <w:r w:rsidRPr="00C50F3E">
        <w:rPr>
          <w:rFonts w:ascii="Palatino Linotype" w:hAnsi="Palatino Linotype" w:cs="Arial"/>
        </w:rPr>
        <w:t xml:space="preserve"> </w:t>
      </w:r>
      <w:r w:rsidRPr="00C50F3E">
        <w:rPr>
          <w:rFonts w:ascii="Palatino Linotype" w:hAnsi="Palatino Linotype" w:cs="Arial"/>
          <w:lang w:val="es-419"/>
        </w:rPr>
        <w:t>puesto, expedida por el Instituto Hacendario del Estado de México o cualquier autoridad</w:t>
      </w:r>
      <w:r w:rsidRPr="00C50F3E">
        <w:rPr>
          <w:rFonts w:ascii="Palatino Linotype" w:hAnsi="Palatino Linotype" w:cs="Arial"/>
        </w:rPr>
        <w:t xml:space="preserve"> </w:t>
      </w:r>
      <w:r w:rsidRPr="00C50F3E">
        <w:rPr>
          <w:rFonts w:ascii="Palatino Linotype" w:hAnsi="Palatino Linotype" w:cs="Arial"/>
          <w:lang w:val="es-419"/>
        </w:rPr>
        <w:t>competente</w:t>
      </w:r>
      <w:r w:rsidR="0057288C" w:rsidRPr="00C50F3E">
        <w:rPr>
          <w:rFonts w:ascii="Palatino Linotype" w:hAnsi="Palatino Linotype" w:cs="Arial"/>
          <w:lang w:val="es-419"/>
        </w:rPr>
        <w:t xml:space="preserve">, el cual debe </w:t>
      </w:r>
      <w:r w:rsidRPr="00C50F3E">
        <w:rPr>
          <w:rFonts w:ascii="Palatino Linotype" w:hAnsi="Palatino Linotype" w:cs="Arial"/>
          <w:lang w:val="es-419"/>
        </w:rPr>
        <w:t>acreditarse dentro de los seis</w:t>
      </w:r>
      <w:r w:rsidRPr="00C50F3E">
        <w:rPr>
          <w:rFonts w:ascii="Palatino Linotype" w:hAnsi="Palatino Linotype" w:cs="Arial"/>
        </w:rPr>
        <w:t xml:space="preserve"> </w:t>
      </w:r>
      <w:r w:rsidRPr="00C50F3E">
        <w:rPr>
          <w:rFonts w:ascii="Palatino Linotype" w:hAnsi="Palatino Linotype" w:cs="Arial"/>
          <w:lang w:val="es-419"/>
        </w:rPr>
        <w:t>meses siguientes a la fecha en que inicie funciones</w:t>
      </w:r>
      <w:r w:rsidR="0057288C" w:rsidRPr="00C50F3E">
        <w:rPr>
          <w:rFonts w:ascii="Palatino Linotype" w:hAnsi="Palatino Linotype" w:cs="Arial"/>
          <w:lang w:val="es-419"/>
        </w:rPr>
        <w:t>.</w:t>
      </w:r>
    </w:p>
    <w:p w14:paraId="68C4A614" w14:textId="5B244E97" w:rsidR="0057288C" w:rsidRPr="00C50F3E" w:rsidRDefault="0057288C" w:rsidP="0057288C">
      <w:pPr>
        <w:spacing w:line="360" w:lineRule="auto"/>
        <w:ind w:right="474"/>
        <w:jc w:val="both"/>
        <w:rPr>
          <w:rFonts w:ascii="Palatino Linotype" w:hAnsi="Palatino Linotype" w:cs="Arial"/>
          <w:lang w:val="es-419"/>
        </w:rPr>
      </w:pPr>
    </w:p>
    <w:p w14:paraId="3B575235" w14:textId="3AC3094E" w:rsidR="003F7A79" w:rsidRPr="00C50F3E" w:rsidRDefault="0057288C" w:rsidP="00C50F3E">
      <w:pPr>
        <w:spacing w:line="360" w:lineRule="auto"/>
        <w:ind w:right="474"/>
        <w:jc w:val="both"/>
        <w:rPr>
          <w:rFonts w:ascii="Palatino Linotype" w:hAnsi="Palatino Linotype" w:cs="Arial"/>
          <w:lang w:val="es-419"/>
        </w:rPr>
      </w:pPr>
      <w:r w:rsidRPr="00C50F3E">
        <w:rPr>
          <w:rFonts w:ascii="Palatino Linotype" w:hAnsi="Palatino Linotype" w:cs="Arial"/>
          <w:lang w:val="es-419"/>
        </w:rPr>
        <w:t xml:space="preserve">En ese tenor, el sujeto obligado manifestó en su respuesta que a la fecha de la solicitud se encuentra dentro del plazo de seis meses para poder acreditar la certificación de competencias laborales, por lo que no cuenta con los documentos solicitados por el hoy recurrente, lo que </w:t>
      </w:r>
      <w:r w:rsidR="003F7A79" w:rsidRPr="0057288C">
        <w:rPr>
          <w:rFonts w:ascii="Palatino Linotype" w:hAnsi="Palatino Linotype" w:cs="Arial"/>
        </w:rPr>
        <w:t>se traduce como un hecho negativo, relacionada de manera directa y mediata con la solicitud de acceso a la información en estudio.</w:t>
      </w:r>
    </w:p>
    <w:p w14:paraId="1FF97BD8" w14:textId="77777777" w:rsidR="003F7A79" w:rsidRPr="00D01500" w:rsidRDefault="003F7A79" w:rsidP="003F7A79">
      <w:pPr>
        <w:spacing w:line="360" w:lineRule="auto"/>
        <w:jc w:val="both"/>
        <w:rPr>
          <w:rFonts w:ascii="Palatino Linotype" w:hAnsi="Palatino Linotype" w:cs="Arial"/>
        </w:rPr>
      </w:pPr>
    </w:p>
    <w:p w14:paraId="4110D6F9" w14:textId="77777777" w:rsidR="003F7A79" w:rsidRPr="00D01500" w:rsidRDefault="003F7A79" w:rsidP="003F7A79">
      <w:pPr>
        <w:spacing w:line="360" w:lineRule="auto"/>
        <w:jc w:val="both"/>
        <w:rPr>
          <w:rFonts w:ascii="Palatino Linotype" w:hAnsi="Palatino Linotype" w:cs="Arial"/>
          <w:szCs w:val="23"/>
        </w:rPr>
      </w:pPr>
      <w:r w:rsidRPr="00D01500">
        <w:rPr>
          <w:rFonts w:ascii="Palatino Linotype" w:hAnsi="Palatino Linotype" w:cs="Arial"/>
          <w:szCs w:val="23"/>
          <w:lang w:val="es-419"/>
        </w:rPr>
        <w:t>Así mismo</w:t>
      </w:r>
      <w:r w:rsidRPr="00D01500">
        <w:rPr>
          <w:rFonts w:ascii="Palatino Linotype" w:hAnsi="Palatino Linotype" w:cs="Arial"/>
          <w:szCs w:val="23"/>
        </w:rPr>
        <w:t xml:space="preserve">, al considerarse un hecho negativo, es obvio que éste no puede fácticamente obrar en los archivos del </w:t>
      </w:r>
      <w:r w:rsidRPr="00D01500">
        <w:rPr>
          <w:rFonts w:ascii="Palatino Linotype" w:hAnsi="Palatino Linotype" w:cs="Arial"/>
          <w:b/>
          <w:szCs w:val="23"/>
        </w:rPr>
        <w:t>Sujeto Obligado</w:t>
      </w:r>
      <w:r w:rsidRPr="00D01500">
        <w:rPr>
          <w:rFonts w:ascii="Palatino Linotype" w:hAnsi="Palatino Linotype" w:cs="Arial"/>
          <w:szCs w:val="23"/>
        </w:rPr>
        <w:t>, ya que no puede probarse por ser lógica y materialmente imposible;</w:t>
      </w:r>
      <w:r w:rsidRPr="00D01500">
        <w:rPr>
          <w:rFonts w:ascii="Palatino Linotype" w:hAnsi="Palatino Linotype" w:cs="Arial"/>
          <w:szCs w:val="23"/>
          <w:lang w:val="es-419"/>
        </w:rPr>
        <w:t xml:space="preserve"> pues</w:t>
      </w:r>
      <w:r w:rsidRPr="00D01500">
        <w:rPr>
          <w:rFonts w:ascii="Palatino Linotype" w:hAnsi="Palatino Linotype" w:cs="Arial"/>
          <w:szCs w:val="23"/>
        </w:rPr>
        <w:t>, no se trata de un caso por el cual la negación del hecho implique la afirmación de otro, simplemente se está ante una notoria y evidente inexistencia fáctica de la información solicitada.</w:t>
      </w:r>
    </w:p>
    <w:p w14:paraId="3E13EF91" w14:textId="77777777" w:rsidR="003F7A79" w:rsidRPr="00D01500" w:rsidRDefault="003F7A79" w:rsidP="003F7A79">
      <w:pPr>
        <w:spacing w:line="360" w:lineRule="auto"/>
        <w:jc w:val="both"/>
        <w:rPr>
          <w:rFonts w:ascii="Palatino Linotype" w:hAnsi="Palatino Linotype" w:cs="Arial"/>
          <w:szCs w:val="23"/>
        </w:rPr>
      </w:pPr>
    </w:p>
    <w:p w14:paraId="1DDA50BD" w14:textId="47884A1F" w:rsidR="003F7A79" w:rsidRPr="00D01500" w:rsidRDefault="003F7A79" w:rsidP="003F7A79">
      <w:pPr>
        <w:spacing w:line="360" w:lineRule="auto"/>
        <w:jc w:val="both"/>
        <w:rPr>
          <w:rFonts w:ascii="Palatino Linotype" w:hAnsi="Palatino Linotype" w:cs="Arial"/>
          <w:szCs w:val="23"/>
        </w:rPr>
      </w:pPr>
      <w:r w:rsidRPr="00D01500">
        <w:rPr>
          <w:rFonts w:ascii="Palatino Linotype" w:hAnsi="Palatino Linotype" w:cs="Arial"/>
          <w:szCs w:val="23"/>
        </w:rPr>
        <w:t xml:space="preserve">Atingente a lo anterior, cabe señalar que cuando se está en presencia de un hecho negativo, es decir, que no se actualiza la circunstancia por la cual </w:t>
      </w:r>
      <w:r w:rsidRPr="00D01500">
        <w:rPr>
          <w:rFonts w:ascii="Palatino Linotype" w:hAnsi="Palatino Linotype" w:cs="Arial"/>
          <w:b/>
          <w:szCs w:val="23"/>
        </w:rPr>
        <w:t>El sujeto obligado</w:t>
      </w:r>
      <w:r w:rsidRPr="00D01500">
        <w:rPr>
          <w:rFonts w:ascii="Palatino Linotype" w:hAnsi="Palatino Linotype" w:cs="Arial"/>
          <w:szCs w:val="23"/>
        </w:rPr>
        <w:t xml:space="preserve"> en el ámbito de sus atribuciones, pudiese poseer en sus archivos la información </w:t>
      </w:r>
      <w:r w:rsidRPr="00D01500">
        <w:rPr>
          <w:rFonts w:ascii="Palatino Linotype" w:hAnsi="Palatino Linotype" w:cs="Arial"/>
          <w:szCs w:val="23"/>
        </w:rPr>
        <w:lastRenderedPageBreak/>
        <w:t>solicitada, resultaría innecesaria una declaratoria de inexistencia, ante el hecho negativo, sirve de apoyo a lo anterior las tesis siguiente</w:t>
      </w:r>
      <w:r w:rsidR="00AB3BCC">
        <w:rPr>
          <w:rFonts w:ascii="Palatino Linotype" w:hAnsi="Palatino Linotype" w:cs="Arial"/>
          <w:szCs w:val="23"/>
        </w:rPr>
        <w:t>s</w:t>
      </w:r>
      <w:r w:rsidRPr="00D01500">
        <w:rPr>
          <w:rFonts w:ascii="Palatino Linotype" w:hAnsi="Palatino Linotype" w:cs="Arial"/>
          <w:szCs w:val="23"/>
        </w:rPr>
        <w:t>:</w:t>
      </w:r>
    </w:p>
    <w:p w14:paraId="5B582BF0" w14:textId="77777777" w:rsidR="003F7A79" w:rsidRPr="00955969" w:rsidRDefault="003F7A79" w:rsidP="003F7A79">
      <w:pPr>
        <w:spacing w:line="360" w:lineRule="auto"/>
        <w:jc w:val="both"/>
        <w:rPr>
          <w:rFonts w:ascii="Palatino Linotype" w:hAnsi="Palatino Linotype" w:cs="Arial"/>
          <w:i/>
          <w:sz w:val="20"/>
        </w:rPr>
      </w:pPr>
    </w:p>
    <w:p w14:paraId="609A88C0" w14:textId="77777777" w:rsidR="003F7A79" w:rsidRPr="00DE3021" w:rsidRDefault="003F7A79" w:rsidP="003F7A79">
      <w:pPr>
        <w:ind w:left="567" w:right="567"/>
        <w:jc w:val="both"/>
        <w:rPr>
          <w:rFonts w:ascii="Palatino Linotype" w:hAnsi="Palatino Linotype" w:cs="Arial"/>
          <w:i/>
          <w:sz w:val="21"/>
          <w:szCs w:val="21"/>
        </w:rPr>
      </w:pPr>
      <w:r w:rsidRPr="00E44FB9">
        <w:rPr>
          <w:rFonts w:ascii="Palatino Linotype" w:hAnsi="Palatino Linotype" w:cs="Arial"/>
          <w:b/>
          <w:i/>
          <w:sz w:val="21"/>
          <w:szCs w:val="21"/>
        </w:rPr>
        <w:t>“INEXISTENCIA DE LA INFORMACIÓN. EL COMITÉ DE ACCESO A LA INFORMACIÓN PUEDE DECLARARLA ANTE SU EVIDENCIA, SIN NECESIDAD DE DICTAR MEDIDAS PARA SU LOCALIZACIÓN.</w:t>
      </w:r>
      <w:r w:rsidRPr="00DE3021">
        <w:rPr>
          <w:rFonts w:ascii="Palatino Linotype" w:hAnsi="Palatino Linotype" w:cs="Arial"/>
          <w:i/>
          <w:sz w:val="21"/>
          <w:szCs w:val="21"/>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237D238A" w14:textId="77777777" w:rsidR="003F7A79" w:rsidRPr="00DE3021" w:rsidRDefault="003F7A79" w:rsidP="003F7A79">
      <w:pPr>
        <w:ind w:left="567" w:right="567"/>
        <w:jc w:val="both"/>
        <w:rPr>
          <w:rFonts w:ascii="Palatino Linotype" w:hAnsi="Palatino Linotype" w:cs="Arial"/>
          <w:i/>
          <w:sz w:val="21"/>
          <w:szCs w:val="21"/>
        </w:rPr>
      </w:pPr>
    </w:p>
    <w:p w14:paraId="12C92D4B"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 xml:space="preserve">Clasificación de Información 35/2004-J, deriva de la solicitud de acceso a la información de Daniel Lizárraga </w:t>
      </w:r>
      <w:proofErr w:type="gramStart"/>
      <w:r w:rsidRPr="00DE3021">
        <w:rPr>
          <w:rFonts w:ascii="Palatino Linotype" w:hAnsi="Palatino Linotype" w:cs="Arial"/>
          <w:i/>
          <w:sz w:val="21"/>
          <w:szCs w:val="21"/>
        </w:rPr>
        <w:t>Méndez.-</w:t>
      </w:r>
      <w:proofErr w:type="gramEnd"/>
      <w:r w:rsidRPr="00DE3021">
        <w:rPr>
          <w:rFonts w:ascii="Palatino Linotype" w:hAnsi="Palatino Linotype" w:cs="Arial"/>
          <w:i/>
          <w:sz w:val="21"/>
          <w:szCs w:val="21"/>
        </w:rPr>
        <w:t xml:space="preserve"> 15 de noviembre de 2004.- Unanimidad de votos”.</w:t>
      </w:r>
    </w:p>
    <w:p w14:paraId="4ADB46A6"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w:t>
      </w:r>
    </w:p>
    <w:p w14:paraId="5932352E"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Tesis aislada</w:t>
      </w:r>
    </w:p>
    <w:p w14:paraId="762F0E9C"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Materia(s): Común</w:t>
      </w:r>
    </w:p>
    <w:p w14:paraId="06505BE7"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Sexta Época</w:t>
      </w:r>
    </w:p>
    <w:p w14:paraId="53E26FAE"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Instancia: Segunda Sala</w:t>
      </w:r>
    </w:p>
    <w:p w14:paraId="30E339FB"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Fuente: Semanario Judicial de la Federación Tercera Parte, LII</w:t>
      </w:r>
    </w:p>
    <w:p w14:paraId="18342EDF"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Tesis:</w:t>
      </w:r>
    </w:p>
    <w:p w14:paraId="24F6EEF0"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Página: 101</w:t>
      </w:r>
    </w:p>
    <w:p w14:paraId="3039436E" w14:textId="77777777" w:rsidR="003F7A79" w:rsidRPr="00DE3021" w:rsidRDefault="003F7A79" w:rsidP="003F7A79">
      <w:pPr>
        <w:ind w:left="567" w:right="567"/>
        <w:jc w:val="both"/>
        <w:rPr>
          <w:rFonts w:ascii="Palatino Linotype" w:hAnsi="Palatino Linotype" w:cs="Arial"/>
          <w:i/>
          <w:sz w:val="21"/>
          <w:szCs w:val="21"/>
        </w:rPr>
      </w:pPr>
      <w:r w:rsidRPr="00E44FB9">
        <w:rPr>
          <w:rFonts w:ascii="Palatino Linotype" w:hAnsi="Palatino Linotype" w:cs="Arial"/>
          <w:b/>
          <w:i/>
          <w:sz w:val="21"/>
          <w:szCs w:val="21"/>
        </w:rPr>
        <w:t>HECHOS NEGATIVOS, NO SON SUSCEPTIBLES DE DEMOSTRACION</w:t>
      </w:r>
      <w:r w:rsidRPr="00DE3021">
        <w:rPr>
          <w:rFonts w:ascii="Palatino Linotype" w:hAnsi="Palatino Linotype" w:cs="Arial"/>
          <w:i/>
          <w:sz w:val="21"/>
          <w:szCs w:val="21"/>
        </w:rPr>
        <w:t>.</w:t>
      </w:r>
    </w:p>
    <w:p w14:paraId="1FDCAF6D"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 xml:space="preserve">Tratándose de un hecho negativo, el Juez no tiene </w:t>
      </w:r>
      <w:proofErr w:type="spellStart"/>
      <w:r w:rsidRPr="00DE3021">
        <w:rPr>
          <w:rFonts w:ascii="Palatino Linotype" w:hAnsi="Palatino Linotype" w:cs="Arial"/>
          <w:i/>
          <w:sz w:val="21"/>
          <w:szCs w:val="21"/>
        </w:rPr>
        <w:t>por que</w:t>
      </w:r>
      <w:proofErr w:type="spellEnd"/>
      <w:r w:rsidRPr="00DE3021">
        <w:rPr>
          <w:rFonts w:ascii="Palatino Linotype" w:hAnsi="Palatino Linotype" w:cs="Arial"/>
          <w:i/>
          <w:sz w:val="21"/>
          <w:szCs w:val="21"/>
        </w:rPr>
        <w:t xml:space="preserve"> invocar prueba alguna de la que se desprenda, ya que es bien sabido que esta clase de hechos no son susceptibles de demostración.</w:t>
      </w:r>
    </w:p>
    <w:p w14:paraId="7042A19E"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 xml:space="preserve">Amparo en revisión 2022/61. José García </w:t>
      </w:r>
      <w:proofErr w:type="gramStart"/>
      <w:r w:rsidRPr="00DE3021">
        <w:rPr>
          <w:rFonts w:ascii="Palatino Linotype" w:hAnsi="Palatino Linotype" w:cs="Arial"/>
          <w:i/>
          <w:sz w:val="21"/>
          <w:szCs w:val="21"/>
        </w:rPr>
        <w:t>Florín</w:t>
      </w:r>
      <w:proofErr w:type="gramEnd"/>
      <w:r w:rsidRPr="00DE3021">
        <w:rPr>
          <w:rFonts w:ascii="Palatino Linotype" w:hAnsi="Palatino Linotype" w:cs="Arial"/>
          <w:i/>
          <w:sz w:val="21"/>
          <w:szCs w:val="21"/>
        </w:rPr>
        <w:t xml:space="preserve"> (Menor). 9 de octubre de 1961.</w:t>
      </w:r>
    </w:p>
    <w:p w14:paraId="473F0D01" w14:textId="77777777" w:rsidR="003F7A79" w:rsidRPr="00DE3021" w:rsidRDefault="003F7A79" w:rsidP="003F7A79">
      <w:pPr>
        <w:ind w:left="567" w:right="567"/>
        <w:jc w:val="both"/>
        <w:rPr>
          <w:rFonts w:ascii="Palatino Linotype" w:hAnsi="Palatino Linotype" w:cs="Arial"/>
          <w:i/>
          <w:sz w:val="21"/>
          <w:szCs w:val="21"/>
        </w:rPr>
      </w:pPr>
      <w:r w:rsidRPr="00DE3021">
        <w:rPr>
          <w:rFonts w:ascii="Palatino Linotype" w:hAnsi="Palatino Linotype" w:cs="Arial"/>
          <w:i/>
          <w:sz w:val="21"/>
          <w:szCs w:val="21"/>
        </w:rPr>
        <w:t>Cinco votos. Ponente: José Rivera Pérez Campos.”</w:t>
      </w:r>
    </w:p>
    <w:p w14:paraId="58E2BAB3" w14:textId="77777777" w:rsidR="003F7A79" w:rsidRPr="00985BC0" w:rsidRDefault="003F7A79" w:rsidP="003F7A79">
      <w:pPr>
        <w:spacing w:line="360" w:lineRule="auto"/>
        <w:ind w:left="567" w:right="567"/>
        <w:jc w:val="both"/>
        <w:rPr>
          <w:rFonts w:ascii="Palatino Linotype" w:hAnsi="Palatino Linotype" w:cs="Arial"/>
        </w:rPr>
      </w:pPr>
    </w:p>
    <w:p w14:paraId="0D214EFB" w14:textId="509146DA" w:rsidR="003F7A79" w:rsidRPr="00D01500" w:rsidRDefault="003F7A79" w:rsidP="003F7A79">
      <w:pPr>
        <w:spacing w:line="360" w:lineRule="auto"/>
        <w:jc w:val="both"/>
        <w:rPr>
          <w:rFonts w:ascii="Palatino Linotype" w:hAnsi="Palatino Linotype" w:cs="Arial"/>
          <w:szCs w:val="23"/>
        </w:rPr>
      </w:pPr>
      <w:r w:rsidRPr="00D01500">
        <w:rPr>
          <w:rFonts w:ascii="Palatino Linotype" w:hAnsi="Palatino Linotype" w:cs="Arial"/>
          <w:szCs w:val="23"/>
        </w:rPr>
        <w:lastRenderedPageBreak/>
        <w:t>Atento a lo anterior, al encontrarnos ante la presencia de un hecho negativo, resulta innecesario que el Sujeto Obligado, realice una declaratoria de inexistencia.</w:t>
      </w:r>
    </w:p>
    <w:p w14:paraId="51DFA084" w14:textId="77777777" w:rsidR="003F7A79" w:rsidRPr="00D01500" w:rsidRDefault="003F7A79" w:rsidP="003F7A79">
      <w:pPr>
        <w:spacing w:line="360" w:lineRule="auto"/>
        <w:ind w:right="567"/>
        <w:jc w:val="both"/>
        <w:rPr>
          <w:rFonts w:ascii="Palatino Linotype" w:hAnsi="Palatino Linotype" w:cs="Arial"/>
          <w:sz w:val="28"/>
        </w:rPr>
      </w:pPr>
    </w:p>
    <w:p w14:paraId="0B1DBDAD" w14:textId="6BF689AA" w:rsidR="003F7A79" w:rsidRPr="00D01500" w:rsidRDefault="003F7A79" w:rsidP="003F7A79">
      <w:pPr>
        <w:spacing w:line="360" w:lineRule="auto"/>
        <w:ind w:right="141"/>
        <w:jc w:val="both"/>
        <w:rPr>
          <w:rFonts w:ascii="Palatino Linotype" w:hAnsi="Palatino Linotype" w:cs="Arial"/>
          <w:szCs w:val="23"/>
        </w:rPr>
      </w:pPr>
      <w:r w:rsidRPr="00D01500">
        <w:rPr>
          <w:rFonts w:ascii="Palatino Linotype" w:hAnsi="Palatino Linotype"/>
          <w:szCs w:val="23"/>
          <w:lang w:val="es-419"/>
        </w:rPr>
        <w:t>En suma</w:t>
      </w:r>
      <w:r w:rsidRPr="00D01500">
        <w:rPr>
          <w:rFonts w:ascii="Palatino Linotype" w:hAnsi="Palatino Linotype"/>
          <w:szCs w:val="23"/>
        </w:rPr>
        <w:t>,</w:t>
      </w:r>
      <w:r w:rsidRPr="00D01500">
        <w:rPr>
          <w:rFonts w:ascii="Palatino Linotype" w:hAnsi="Palatino Linotype" w:cs="Arial"/>
          <w:szCs w:val="23"/>
        </w:rPr>
        <w:t xml:space="preserve"> debe dejarse en claro </w:t>
      </w:r>
      <w:r w:rsidR="00AB3BCC" w:rsidRPr="00D01500">
        <w:rPr>
          <w:rFonts w:ascii="Palatino Linotype" w:hAnsi="Palatino Linotype" w:cs="Arial"/>
          <w:szCs w:val="23"/>
        </w:rPr>
        <w:t>que,</w:t>
      </w:r>
      <w:r w:rsidRPr="00D01500">
        <w:rPr>
          <w:rFonts w:ascii="Palatino Linotype" w:hAnsi="Palatino Linotype" w:cs="Arial"/>
          <w:szCs w:val="23"/>
        </w:rPr>
        <w:t xml:space="preserve"> al haber existido un pronunciamiento por parte del</w:t>
      </w:r>
      <w:r w:rsidRPr="00D01500">
        <w:rPr>
          <w:rFonts w:ascii="Palatino Linotype" w:hAnsi="Palatino Linotype" w:cs="Arial"/>
          <w:b/>
          <w:szCs w:val="23"/>
        </w:rPr>
        <w:t xml:space="preserve"> </w:t>
      </w:r>
      <w:r w:rsidRPr="00D01500">
        <w:rPr>
          <w:rFonts w:ascii="Palatino Linotype" w:hAnsi="Palatino Linotype" w:cs="Arial"/>
          <w:szCs w:val="23"/>
        </w:rPr>
        <w:t>Sujeto</w:t>
      </w:r>
      <w:r w:rsidRPr="00D01500">
        <w:rPr>
          <w:rFonts w:ascii="Palatino Linotype" w:hAnsi="Palatino Linotype" w:cs="Arial"/>
          <w:b/>
          <w:szCs w:val="23"/>
        </w:rPr>
        <w:t xml:space="preserve"> </w:t>
      </w:r>
      <w:r w:rsidRPr="00D01500">
        <w:rPr>
          <w:rFonts w:ascii="Palatino Linotype" w:hAnsi="Palatino Linotype" w:cs="Arial"/>
          <w:szCs w:val="23"/>
        </w:rPr>
        <w:t xml:space="preserve">Obligado, este Instituto no está facultado para manifestarse sobre la veracidad </w:t>
      </w:r>
      <w:proofErr w:type="gramStart"/>
      <w:r w:rsidRPr="00D01500">
        <w:rPr>
          <w:rFonts w:ascii="Palatino Linotype" w:hAnsi="Palatino Linotype" w:cs="Arial"/>
          <w:szCs w:val="23"/>
        </w:rPr>
        <w:t>del mismo</w:t>
      </w:r>
      <w:proofErr w:type="gramEnd"/>
      <w:r w:rsidRPr="00D01500">
        <w:rPr>
          <w:rFonts w:ascii="Palatino Linotype" w:hAnsi="Palatino Linotype" w:cs="Arial"/>
          <w:szCs w:val="23"/>
        </w:rPr>
        <w:t>,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0F024189" w14:textId="77777777" w:rsidR="003F7A79" w:rsidRPr="00AE19D1" w:rsidRDefault="003F7A79" w:rsidP="003F7A79">
      <w:pPr>
        <w:widowControl w:val="0"/>
        <w:autoSpaceDE w:val="0"/>
        <w:autoSpaceDN w:val="0"/>
        <w:adjustRightInd w:val="0"/>
        <w:jc w:val="both"/>
        <w:rPr>
          <w:rFonts w:ascii="Palatino Linotype" w:hAnsi="Palatino Linotype" w:cs="Arial"/>
          <w:sz w:val="32"/>
        </w:rPr>
      </w:pPr>
    </w:p>
    <w:p w14:paraId="6498D446" w14:textId="77777777" w:rsidR="003F7A79" w:rsidRPr="00E352B0" w:rsidRDefault="003F7A79" w:rsidP="003F7A79">
      <w:pPr>
        <w:widowControl w:val="0"/>
        <w:autoSpaceDE w:val="0"/>
        <w:autoSpaceDN w:val="0"/>
        <w:adjustRightInd w:val="0"/>
        <w:ind w:left="709" w:right="757"/>
        <w:jc w:val="both"/>
        <w:rPr>
          <w:rFonts w:ascii="Palatino Linotype" w:hAnsi="Palatino Linotype" w:cs="Arial"/>
          <w:i/>
          <w:sz w:val="21"/>
          <w:szCs w:val="21"/>
        </w:rPr>
      </w:pPr>
      <w:r w:rsidRPr="00E352B0">
        <w:rPr>
          <w:rFonts w:ascii="Palatino Linotype" w:hAnsi="Palatino Linotype" w:cs="Arial"/>
          <w:i/>
          <w:sz w:val="21"/>
          <w:szCs w:val="21"/>
        </w:rPr>
        <w:t>“</w:t>
      </w:r>
      <w:r w:rsidRPr="00E352B0">
        <w:rPr>
          <w:rFonts w:ascii="Palatino Linotype" w:hAnsi="Palatino Linotype" w:cs="Arial"/>
          <w:b/>
          <w:i/>
          <w:sz w:val="21"/>
          <w:szCs w:val="21"/>
        </w:rPr>
        <w:t>El Instituto Federal de Acceso a la Información y Protección de Datos no cuenta con facultades para pronunciarse respecto de la veracidad de los documentos proporcionados por los sujetos obligados</w:t>
      </w:r>
      <w:r w:rsidRPr="00E352B0">
        <w:rPr>
          <w:rFonts w:ascii="Palatino Linotype" w:hAnsi="Palatino Linotype" w:cs="Arial"/>
          <w:i/>
          <w:sz w:val="21"/>
          <w:szCs w:val="2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146169" w14:textId="77777777" w:rsidR="003F7A79" w:rsidRDefault="003F7A79" w:rsidP="003F7A79">
      <w:pPr>
        <w:spacing w:line="360" w:lineRule="auto"/>
        <w:ind w:right="567"/>
        <w:jc w:val="both"/>
        <w:rPr>
          <w:rFonts w:ascii="Palatino Linotype" w:hAnsi="Palatino Linotype" w:cs="Arial"/>
        </w:rPr>
      </w:pPr>
    </w:p>
    <w:p w14:paraId="7863D5BF" w14:textId="6056ADD9" w:rsidR="002F1D74" w:rsidRDefault="002F1D74" w:rsidP="003F7A79">
      <w:pPr>
        <w:spacing w:line="360" w:lineRule="auto"/>
        <w:jc w:val="both"/>
        <w:rPr>
          <w:rFonts w:ascii="Palatino Linotype" w:hAnsi="Palatino Linotype"/>
          <w:szCs w:val="23"/>
          <w:lang w:eastAsia="es-ES"/>
        </w:rPr>
      </w:pPr>
      <w:r w:rsidRPr="002F1D74">
        <w:rPr>
          <w:rFonts w:ascii="Palatino Linotype" w:hAnsi="Palatino Linotype"/>
          <w:szCs w:val="23"/>
          <w:lang w:eastAsia="es-ES"/>
        </w:rPr>
        <w:t xml:space="preserve">Finalmente, respecto de las manifestaciones realizadas por El Recurrente como razones o motivos de inconformidad, consistentes en “…se solicita al Instituto dar vista a la Contraloría Interna y Órgano de Control y Vigilancia en términos de la Ley de </w:t>
      </w:r>
      <w:r w:rsidRPr="002F1D74">
        <w:rPr>
          <w:rFonts w:ascii="Palatino Linotype" w:hAnsi="Palatino Linotype"/>
          <w:szCs w:val="23"/>
          <w:lang w:eastAsia="es-ES"/>
        </w:rPr>
        <w:lastRenderedPageBreak/>
        <w:t>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78583F16" w14:textId="77777777" w:rsidR="002F1D74" w:rsidRDefault="002F1D74" w:rsidP="003F7A79">
      <w:pPr>
        <w:spacing w:line="360" w:lineRule="auto"/>
        <w:jc w:val="both"/>
        <w:rPr>
          <w:rFonts w:ascii="Palatino Linotype" w:hAnsi="Palatino Linotype"/>
          <w:szCs w:val="23"/>
          <w:lang w:eastAsia="es-ES"/>
        </w:rPr>
      </w:pPr>
    </w:p>
    <w:p w14:paraId="66E9ED22" w14:textId="7C3361AE" w:rsidR="003F7A79" w:rsidRPr="00D01500" w:rsidRDefault="003F7A79" w:rsidP="003F7A79">
      <w:pPr>
        <w:spacing w:line="360" w:lineRule="auto"/>
        <w:jc w:val="both"/>
        <w:rPr>
          <w:rFonts w:ascii="Palatino Linotype" w:hAnsi="Palatino Linotype"/>
          <w:szCs w:val="23"/>
          <w:lang w:eastAsia="es-ES"/>
        </w:rPr>
      </w:pPr>
      <w:r w:rsidRPr="00D01500">
        <w:rPr>
          <w:rFonts w:ascii="Palatino Linotype" w:hAnsi="Palatino Linotype"/>
          <w:szCs w:val="23"/>
          <w:lang w:eastAsia="es-ES"/>
        </w:rPr>
        <w:t>En mérito de lo expuesto en líneas anteriores, resultan infundados los motivos de inconformidad que arguye el</w:t>
      </w:r>
      <w:r w:rsidRPr="00D01500">
        <w:rPr>
          <w:rFonts w:ascii="Palatino Linotype" w:hAnsi="Palatino Linotype"/>
          <w:b/>
          <w:szCs w:val="23"/>
          <w:lang w:eastAsia="es-ES"/>
        </w:rPr>
        <w:t xml:space="preserve"> Recurrente</w:t>
      </w:r>
      <w:r w:rsidRPr="00D01500">
        <w:rPr>
          <w:rFonts w:ascii="Palatino Linotype" w:hAnsi="Palatino Linotype"/>
          <w:szCs w:val="23"/>
          <w:lang w:eastAsia="es-ES"/>
        </w:rPr>
        <w:t xml:space="preserve"> en su medio de impugnación que fue materia de estudio, por ello </w:t>
      </w:r>
      <w:r w:rsidRPr="00D01500">
        <w:rPr>
          <w:rFonts w:ascii="Palatino Linotype" w:hAnsi="Palatino Linotype" w:cs="Arial"/>
          <w:szCs w:val="23"/>
          <w:lang w:eastAsia="es-ES"/>
        </w:rPr>
        <w:t>con fundamento en la</w:t>
      </w:r>
      <w:r w:rsidRPr="00D01500">
        <w:rPr>
          <w:rFonts w:ascii="Palatino Linotype" w:hAnsi="Palatino Linotype" w:cs="Arial"/>
          <w:b/>
          <w:szCs w:val="23"/>
          <w:lang w:eastAsia="es-ES"/>
        </w:rPr>
        <w:t xml:space="preserve"> </w:t>
      </w:r>
      <w:r w:rsidRPr="00D01500">
        <w:rPr>
          <w:rFonts w:ascii="Palatino Linotype" w:hAnsi="Palatino Linotype" w:cs="Arial"/>
          <w:szCs w:val="23"/>
          <w:lang w:eastAsia="es-ES"/>
        </w:rPr>
        <w:t>fracción</w:t>
      </w:r>
      <w:r w:rsidRPr="00D01500">
        <w:rPr>
          <w:rFonts w:ascii="Palatino Linotype" w:hAnsi="Palatino Linotype" w:cs="Arial"/>
          <w:b/>
          <w:szCs w:val="23"/>
          <w:lang w:eastAsia="es-ES"/>
        </w:rPr>
        <w:t xml:space="preserve"> </w:t>
      </w:r>
      <w:r w:rsidRPr="00D01500">
        <w:rPr>
          <w:rFonts w:ascii="Palatino Linotype" w:hAnsi="Palatino Linotype" w:cs="Arial"/>
          <w:szCs w:val="23"/>
          <w:lang w:eastAsia="es-ES"/>
        </w:rPr>
        <w:t>II, del artículo 186,</w:t>
      </w:r>
      <w:r w:rsidRPr="00D01500">
        <w:rPr>
          <w:rFonts w:ascii="Palatino Linotype" w:hAnsi="Palatino Linotype" w:cs="Arial"/>
          <w:b/>
          <w:szCs w:val="23"/>
          <w:lang w:eastAsia="es-ES"/>
        </w:rPr>
        <w:t xml:space="preserve"> </w:t>
      </w:r>
      <w:r w:rsidRPr="00D01500">
        <w:rPr>
          <w:rFonts w:ascii="Palatino Linotype" w:hAnsi="Palatino Linotype" w:cs="Arial"/>
          <w:szCs w:val="23"/>
          <w:lang w:eastAsia="es-ES"/>
        </w:rPr>
        <w:t xml:space="preserve">de la Ley de Transparencia y Acceso a la Información Pública del Estado de México y Municipios, se </w:t>
      </w:r>
      <w:r w:rsidRPr="00D01500">
        <w:rPr>
          <w:rFonts w:ascii="Palatino Linotype" w:hAnsi="Palatino Linotype" w:cs="Arial"/>
          <w:b/>
          <w:szCs w:val="23"/>
          <w:lang w:eastAsia="es-ES"/>
        </w:rPr>
        <w:t xml:space="preserve">CONFIRMA </w:t>
      </w:r>
      <w:r w:rsidRPr="00D01500">
        <w:rPr>
          <w:rFonts w:ascii="Palatino Linotype" w:hAnsi="Palatino Linotype" w:cs="Arial"/>
          <w:szCs w:val="23"/>
          <w:lang w:eastAsia="es-ES"/>
        </w:rPr>
        <w:t>la respuesta a las solicitudes de información número</w:t>
      </w:r>
      <w:r w:rsidRPr="00D01500">
        <w:rPr>
          <w:rFonts w:ascii="Palatino Linotype" w:hAnsi="Palatino Linotype"/>
          <w:b/>
          <w:szCs w:val="23"/>
          <w:lang w:eastAsia="es-ES"/>
        </w:rPr>
        <w:t xml:space="preserve"> </w:t>
      </w:r>
      <w:r w:rsidRPr="00D01500">
        <w:rPr>
          <w:rFonts w:ascii="Palatino Linotype" w:hAnsi="Palatino Linotype" w:cs="Arial"/>
          <w:b/>
          <w:szCs w:val="23"/>
        </w:rPr>
        <w:t>00181/DIFMETEPEC/IP/2022, 00059/DIFMETEPEC/IP/2022 y 00055/DIFMETEPEC/IP/2022,</w:t>
      </w:r>
      <w:r w:rsidRPr="00D01500">
        <w:rPr>
          <w:rFonts w:ascii="Palatino Linotype" w:hAnsi="Palatino Linotype" w:cs="Arial"/>
          <w:b/>
          <w:szCs w:val="23"/>
          <w:lang w:eastAsia="es-ES"/>
        </w:rPr>
        <w:t xml:space="preserve"> </w:t>
      </w:r>
      <w:r w:rsidRPr="00D01500">
        <w:rPr>
          <w:rFonts w:ascii="Palatino Linotype" w:hAnsi="Palatino Linotype"/>
          <w:szCs w:val="23"/>
          <w:lang w:eastAsia="es-ES"/>
        </w:rPr>
        <w:t>que ha sido materia del presente fallo.</w:t>
      </w:r>
    </w:p>
    <w:p w14:paraId="373B1216" w14:textId="77777777" w:rsidR="003F7A79" w:rsidRPr="00D01500" w:rsidRDefault="003F7A79" w:rsidP="003F7A79">
      <w:pPr>
        <w:spacing w:line="360" w:lineRule="auto"/>
        <w:jc w:val="both"/>
        <w:rPr>
          <w:rFonts w:ascii="Palatino Linotype" w:hAnsi="Palatino Linotype"/>
          <w:szCs w:val="23"/>
          <w:lang w:eastAsia="es-ES"/>
        </w:rPr>
      </w:pPr>
    </w:p>
    <w:p w14:paraId="70319C92" w14:textId="77777777" w:rsidR="003F7A79" w:rsidRPr="00D01500" w:rsidRDefault="003F7A79" w:rsidP="003F7A79">
      <w:pPr>
        <w:spacing w:line="360" w:lineRule="auto"/>
        <w:jc w:val="both"/>
        <w:rPr>
          <w:rFonts w:ascii="Palatino Linotype" w:hAnsi="Palatino Linotype"/>
          <w:szCs w:val="23"/>
          <w:lang w:eastAsia="es-ES"/>
        </w:rPr>
      </w:pPr>
      <w:r w:rsidRPr="00D01500">
        <w:rPr>
          <w:rFonts w:ascii="Palatino Linotype" w:hAnsi="Palatino Linotype"/>
          <w:szCs w:val="23"/>
          <w:lang w:eastAsia="es-ES"/>
        </w:rPr>
        <w:t>Por lo antes expuesto y fundado es de resolverse y,</w:t>
      </w:r>
    </w:p>
    <w:p w14:paraId="3A50914A" w14:textId="77777777" w:rsidR="003F7A79" w:rsidRDefault="003F7A79" w:rsidP="003F7A79">
      <w:pPr>
        <w:spacing w:line="360" w:lineRule="auto"/>
        <w:jc w:val="center"/>
        <w:rPr>
          <w:rFonts w:ascii="Palatino Linotype" w:hAnsi="Palatino Linotype"/>
          <w:b/>
          <w:bCs/>
          <w:spacing w:val="60"/>
          <w:sz w:val="23"/>
          <w:szCs w:val="23"/>
          <w:lang w:eastAsia="es-ES"/>
        </w:rPr>
      </w:pPr>
    </w:p>
    <w:p w14:paraId="3FE28E49" w14:textId="77777777" w:rsidR="003F7A79" w:rsidRPr="003F7A79" w:rsidRDefault="003F7A79" w:rsidP="003F7A79">
      <w:pPr>
        <w:spacing w:line="360" w:lineRule="auto"/>
        <w:jc w:val="center"/>
        <w:rPr>
          <w:rFonts w:ascii="Palatino Linotype" w:hAnsi="Palatino Linotype"/>
          <w:b/>
          <w:bCs/>
          <w:spacing w:val="60"/>
          <w:szCs w:val="23"/>
          <w:lang w:eastAsia="es-ES"/>
        </w:rPr>
      </w:pPr>
      <w:r w:rsidRPr="003F7A79">
        <w:rPr>
          <w:rFonts w:ascii="Palatino Linotype" w:hAnsi="Palatino Linotype"/>
          <w:b/>
          <w:bCs/>
          <w:spacing w:val="60"/>
          <w:szCs w:val="23"/>
          <w:lang w:eastAsia="es-ES"/>
        </w:rPr>
        <w:t>SE   RESUELVE</w:t>
      </w:r>
    </w:p>
    <w:p w14:paraId="71796E84" w14:textId="77777777" w:rsidR="003F7A79" w:rsidRPr="00E352B0" w:rsidRDefault="003F7A79" w:rsidP="003F7A79">
      <w:pPr>
        <w:spacing w:line="360" w:lineRule="auto"/>
        <w:jc w:val="center"/>
        <w:rPr>
          <w:rFonts w:ascii="Palatino Linotype" w:hAnsi="Palatino Linotype"/>
          <w:b/>
          <w:bCs/>
          <w:spacing w:val="60"/>
          <w:sz w:val="23"/>
          <w:szCs w:val="23"/>
        </w:rPr>
      </w:pPr>
    </w:p>
    <w:p w14:paraId="5A91C2A6" w14:textId="6F205568" w:rsidR="003F7A79" w:rsidRPr="00E352B0" w:rsidRDefault="003F7A79" w:rsidP="003F7A79">
      <w:pPr>
        <w:spacing w:line="360" w:lineRule="auto"/>
        <w:jc w:val="both"/>
        <w:rPr>
          <w:rFonts w:ascii="Palatino Linotype" w:hAnsi="Palatino Linotype" w:cs="Arial"/>
          <w:sz w:val="23"/>
          <w:szCs w:val="23"/>
          <w:lang w:eastAsia="es-ES"/>
        </w:rPr>
      </w:pPr>
      <w:r w:rsidRPr="003F7A79">
        <w:rPr>
          <w:rFonts w:ascii="Palatino Linotype" w:hAnsi="Palatino Linotype" w:cs="Arial"/>
          <w:b/>
          <w:sz w:val="28"/>
          <w:szCs w:val="23"/>
          <w:lang w:eastAsia="es-ES"/>
        </w:rPr>
        <w:t>PRIMERO.</w:t>
      </w:r>
      <w:r w:rsidRPr="00E352B0">
        <w:rPr>
          <w:rFonts w:ascii="Palatino Linotype" w:hAnsi="Palatino Linotype" w:cs="Arial"/>
          <w:sz w:val="23"/>
          <w:szCs w:val="23"/>
          <w:lang w:eastAsia="es-ES"/>
        </w:rPr>
        <w:t xml:space="preserve"> </w:t>
      </w:r>
      <w:r w:rsidRPr="003F7A79">
        <w:rPr>
          <w:rFonts w:ascii="Palatino Linotype" w:hAnsi="Palatino Linotype" w:cs="Arial"/>
          <w:szCs w:val="23"/>
          <w:lang w:eastAsia="es-ES"/>
        </w:rPr>
        <w:t xml:space="preserve">Se </w:t>
      </w:r>
      <w:r w:rsidRPr="003F7A79">
        <w:rPr>
          <w:rFonts w:ascii="Palatino Linotype" w:hAnsi="Palatino Linotype" w:cs="Arial"/>
          <w:b/>
          <w:szCs w:val="23"/>
          <w:lang w:eastAsia="es-ES"/>
        </w:rPr>
        <w:t>CONFIRMA</w:t>
      </w:r>
      <w:r>
        <w:rPr>
          <w:rFonts w:ascii="Palatino Linotype" w:hAnsi="Palatino Linotype" w:cs="Arial"/>
          <w:b/>
          <w:szCs w:val="23"/>
          <w:lang w:eastAsia="es-ES"/>
        </w:rPr>
        <w:t>N</w:t>
      </w:r>
      <w:r w:rsidRPr="003F7A79">
        <w:rPr>
          <w:rFonts w:ascii="Palatino Linotype" w:hAnsi="Palatino Linotype" w:cs="Arial"/>
          <w:szCs w:val="23"/>
          <w:lang w:eastAsia="es-ES"/>
        </w:rPr>
        <w:t xml:space="preserve"> </w:t>
      </w:r>
      <w:r w:rsidRPr="003F7A79">
        <w:rPr>
          <w:rFonts w:ascii="Palatino Linotype" w:eastAsia="Arial Unicode MS" w:hAnsi="Palatino Linotype" w:cs="Arial"/>
          <w:szCs w:val="23"/>
          <w:lang w:eastAsia="es-ES"/>
        </w:rPr>
        <w:t>la</w:t>
      </w:r>
      <w:r>
        <w:rPr>
          <w:rFonts w:ascii="Palatino Linotype" w:eastAsia="Arial Unicode MS" w:hAnsi="Palatino Linotype" w:cs="Arial"/>
          <w:szCs w:val="23"/>
          <w:lang w:eastAsia="es-ES"/>
        </w:rPr>
        <w:t>s</w:t>
      </w:r>
      <w:r w:rsidRPr="003F7A79">
        <w:rPr>
          <w:rFonts w:ascii="Palatino Linotype" w:eastAsia="Arial Unicode MS" w:hAnsi="Palatino Linotype" w:cs="Arial"/>
          <w:szCs w:val="23"/>
          <w:lang w:eastAsia="es-ES"/>
        </w:rPr>
        <w:t xml:space="preserve"> respuesta</w:t>
      </w:r>
      <w:r>
        <w:rPr>
          <w:rFonts w:ascii="Palatino Linotype" w:eastAsia="Arial Unicode MS" w:hAnsi="Palatino Linotype" w:cs="Arial"/>
          <w:szCs w:val="23"/>
          <w:lang w:eastAsia="es-ES"/>
        </w:rPr>
        <w:t>s</w:t>
      </w:r>
      <w:r w:rsidRPr="003F7A79">
        <w:rPr>
          <w:rFonts w:ascii="Palatino Linotype" w:eastAsia="Arial Unicode MS" w:hAnsi="Palatino Linotype" w:cs="Arial"/>
          <w:szCs w:val="23"/>
          <w:lang w:eastAsia="es-ES"/>
        </w:rPr>
        <w:t xml:space="preserve"> entregada</w:t>
      </w:r>
      <w:r>
        <w:rPr>
          <w:rFonts w:ascii="Palatino Linotype" w:eastAsia="Arial Unicode MS" w:hAnsi="Palatino Linotype" w:cs="Arial"/>
          <w:szCs w:val="23"/>
          <w:lang w:eastAsia="es-ES"/>
        </w:rPr>
        <w:t>s</w:t>
      </w:r>
      <w:r w:rsidRPr="003F7A79">
        <w:rPr>
          <w:rFonts w:ascii="Palatino Linotype" w:eastAsia="Arial Unicode MS" w:hAnsi="Palatino Linotype" w:cs="Arial"/>
          <w:szCs w:val="23"/>
          <w:lang w:eastAsia="es-ES"/>
        </w:rPr>
        <w:t xml:space="preserve"> por el</w:t>
      </w:r>
      <w:r w:rsidRPr="003F7A79">
        <w:rPr>
          <w:rFonts w:ascii="Palatino Linotype" w:eastAsia="Arial Unicode MS" w:hAnsi="Palatino Linotype" w:cs="Arial"/>
          <w:b/>
          <w:szCs w:val="23"/>
          <w:lang w:eastAsia="es-ES"/>
        </w:rPr>
        <w:t xml:space="preserve"> Sujeto Obligado </w:t>
      </w:r>
      <w:r w:rsidRPr="003F7A79">
        <w:rPr>
          <w:rFonts w:ascii="Palatino Linotype" w:eastAsia="Arial Unicode MS" w:hAnsi="Palatino Linotype" w:cs="Arial"/>
          <w:szCs w:val="23"/>
          <w:lang w:eastAsia="es-ES"/>
        </w:rPr>
        <w:t>a la</w:t>
      </w:r>
      <w:r>
        <w:rPr>
          <w:rFonts w:ascii="Palatino Linotype" w:eastAsia="Arial Unicode MS" w:hAnsi="Palatino Linotype" w:cs="Arial"/>
          <w:szCs w:val="23"/>
          <w:lang w:eastAsia="es-ES"/>
        </w:rPr>
        <w:t>s</w:t>
      </w:r>
      <w:r w:rsidRPr="003F7A79">
        <w:rPr>
          <w:rFonts w:ascii="Palatino Linotype" w:eastAsia="Arial Unicode MS" w:hAnsi="Palatino Linotype" w:cs="Arial"/>
          <w:szCs w:val="23"/>
          <w:lang w:eastAsia="es-ES"/>
        </w:rPr>
        <w:t xml:space="preserve"> solicitud</w:t>
      </w:r>
      <w:r>
        <w:rPr>
          <w:rFonts w:ascii="Palatino Linotype" w:eastAsia="Arial Unicode MS" w:hAnsi="Palatino Linotype" w:cs="Arial"/>
          <w:szCs w:val="23"/>
          <w:lang w:eastAsia="es-ES"/>
        </w:rPr>
        <w:t>es</w:t>
      </w:r>
      <w:r w:rsidRPr="003F7A79">
        <w:rPr>
          <w:rFonts w:ascii="Palatino Linotype" w:eastAsia="Arial Unicode MS" w:hAnsi="Palatino Linotype" w:cs="Arial"/>
          <w:szCs w:val="23"/>
          <w:lang w:eastAsia="es-ES"/>
        </w:rPr>
        <w:t xml:space="preserve"> de información número </w:t>
      </w:r>
      <w:r w:rsidRPr="003F7A79">
        <w:rPr>
          <w:rFonts w:ascii="Palatino Linotype" w:hAnsi="Palatino Linotype" w:cs="Arial"/>
          <w:b/>
          <w:szCs w:val="23"/>
        </w:rPr>
        <w:t>00181/DIFMETEPEC/IP/2022, 00059/DIFMETEPEC/IP/2022 y 00055/DIFMETEPEC/IP/2022</w:t>
      </w:r>
      <w:r w:rsidRPr="003F7A79">
        <w:rPr>
          <w:rFonts w:ascii="Palatino Linotype" w:eastAsia="Arial Unicode MS" w:hAnsi="Palatino Linotype" w:cs="Arial"/>
          <w:szCs w:val="23"/>
          <w:lang w:eastAsia="es-ES"/>
        </w:rPr>
        <w:t xml:space="preserve">, por resultar infundados </w:t>
      </w:r>
      <w:r w:rsidRPr="003F7A79">
        <w:rPr>
          <w:rFonts w:ascii="Palatino Linotype" w:eastAsia="Arial Unicode MS" w:hAnsi="Palatino Linotype" w:cs="Arial"/>
          <w:szCs w:val="23"/>
          <w:lang w:eastAsia="es-ES"/>
        </w:rPr>
        <w:lastRenderedPageBreak/>
        <w:t>los motivos de inconformidad que arguye el</w:t>
      </w:r>
      <w:r w:rsidRPr="003F7A79">
        <w:rPr>
          <w:rFonts w:ascii="Palatino Linotype" w:eastAsia="Arial Unicode MS" w:hAnsi="Palatino Linotype" w:cs="Arial"/>
          <w:b/>
          <w:szCs w:val="23"/>
          <w:lang w:eastAsia="es-ES"/>
        </w:rPr>
        <w:t xml:space="preserve"> Recurrente</w:t>
      </w:r>
      <w:r w:rsidRPr="003F7A79">
        <w:rPr>
          <w:rFonts w:ascii="Palatino Linotype" w:eastAsia="Arial Unicode MS" w:hAnsi="Palatino Linotype" w:cs="Arial"/>
          <w:szCs w:val="23"/>
          <w:lang w:eastAsia="es-ES"/>
        </w:rPr>
        <w:t>, en términos del</w:t>
      </w:r>
      <w:r w:rsidRPr="003F7A79">
        <w:rPr>
          <w:rFonts w:ascii="Palatino Linotype" w:eastAsia="Arial Unicode MS" w:hAnsi="Palatino Linotype" w:cs="Arial"/>
          <w:b/>
          <w:szCs w:val="23"/>
          <w:lang w:eastAsia="es-ES"/>
        </w:rPr>
        <w:t xml:space="preserve"> </w:t>
      </w:r>
      <w:r w:rsidR="00FB2DEC" w:rsidRPr="003F7A79">
        <w:rPr>
          <w:rFonts w:ascii="Palatino Linotype" w:hAnsi="Palatino Linotype" w:cs="Arial"/>
          <w:szCs w:val="23"/>
          <w:lang w:eastAsia="es-ES"/>
        </w:rPr>
        <w:t>Considerando</w:t>
      </w:r>
      <w:r w:rsidR="00FB2DEC">
        <w:rPr>
          <w:rFonts w:ascii="Palatino Linotype" w:hAnsi="Palatino Linotype" w:cs="Arial"/>
          <w:b/>
          <w:szCs w:val="23"/>
          <w:lang w:eastAsia="es-ES"/>
        </w:rPr>
        <w:t xml:space="preserve"> </w:t>
      </w:r>
      <w:r w:rsidR="00D616AA" w:rsidRPr="00D616AA">
        <w:rPr>
          <w:rFonts w:ascii="Palatino Linotype" w:hAnsi="Palatino Linotype" w:cs="Arial"/>
          <w:b/>
          <w:szCs w:val="23"/>
          <w:lang w:eastAsia="es-ES"/>
        </w:rPr>
        <w:t>QUINTO</w:t>
      </w:r>
      <w:r w:rsidR="00D616AA">
        <w:rPr>
          <w:rFonts w:ascii="Palatino Linotype" w:hAnsi="Palatino Linotype" w:cs="Arial"/>
          <w:szCs w:val="23"/>
          <w:lang w:eastAsia="es-ES"/>
        </w:rPr>
        <w:t xml:space="preserve"> </w:t>
      </w:r>
      <w:r w:rsidR="00FB2DEC" w:rsidRPr="00FB2DEC">
        <w:rPr>
          <w:rFonts w:ascii="Palatino Linotype" w:hAnsi="Palatino Linotype" w:cs="Arial"/>
          <w:szCs w:val="23"/>
          <w:lang w:eastAsia="es-ES"/>
        </w:rPr>
        <w:t>de</w:t>
      </w:r>
      <w:r w:rsidRPr="003F7A79">
        <w:rPr>
          <w:rFonts w:ascii="Palatino Linotype" w:hAnsi="Palatino Linotype" w:cs="Arial"/>
          <w:szCs w:val="23"/>
          <w:lang w:eastAsia="es-ES"/>
        </w:rPr>
        <w:t xml:space="preserve"> la presente resolución.</w:t>
      </w:r>
    </w:p>
    <w:p w14:paraId="24E54E85" w14:textId="77777777" w:rsidR="003F7A79" w:rsidRPr="00E352B0" w:rsidRDefault="003F7A79" w:rsidP="003F7A79">
      <w:pPr>
        <w:spacing w:line="360" w:lineRule="auto"/>
        <w:jc w:val="both"/>
        <w:rPr>
          <w:rFonts w:ascii="Palatino Linotype" w:hAnsi="Palatino Linotype" w:cs="Arial"/>
          <w:sz w:val="23"/>
          <w:szCs w:val="23"/>
          <w:lang w:eastAsia="es-ES"/>
        </w:rPr>
      </w:pPr>
    </w:p>
    <w:p w14:paraId="0C021398" w14:textId="77777777" w:rsidR="003F7A79" w:rsidRPr="00E352B0" w:rsidRDefault="003F7A79" w:rsidP="003F7A79">
      <w:pPr>
        <w:spacing w:line="360" w:lineRule="auto"/>
        <w:jc w:val="both"/>
        <w:rPr>
          <w:rFonts w:ascii="Palatino Linotype" w:hAnsi="Palatino Linotype" w:cs="Arial"/>
          <w:sz w:val="23"/>
          <w:szCs w:val="23"/>
          <w:lang w:eastAsia="es-ES"/>
        </w:rPr>
      </w:pPr>
      <w:r w:rsidRPr="003F7A79">
        <w:rPr>
          <w:rFonts w:ascii="Palatino Linotype" w:eastAsia="Calibri" w:hAnsi="Palatino Linotype" w:cs="Arial"/>
          <w:b/>
          <w:sz w:val="28"/>
          <w:szCs w:val="23"/>
        </w:rPr>
        <w:t>SEGUNDO</w:t>
      </w:r>
      <w:r w:rsidRPr="00E352B0">
        <w:rPr>
          <w:rFonts w:ascii="Palatino Linotype" w:eastAsia="Calibri" w:hAnsi="Palatino Linotype" w:cs="Arial"/>
          <w:b/>
          <w:sz w:val="23"/>
          <w:szCs w:val="23"/>
        </w:rPr>
        <w:t>.</w:t>
      </w:r>
      <w:r w:rsidRPr="00E352B0">
        <w:rPr>
          <w:rFonts w:ascii="Palatino Linotype" w:eastAsia="Calibri" w:hAnsi="Palatino Linotype" w:cs="Arial"/>
          <w:sz w:val="23"/>
          <w:szCs w:val="23"/>
        </w:rPr>
        <w:t xml:space="preserve"> </w:t>
      </w:r>
      <w:r w:rsidRPr="003F7A79">
        <w:rPr>
          <w:rFonts w:ascii="Palatino Linotype" w:hAnsi="Palatino Linotype" w:cs="Arial"/>
          <w:b/>
          <w:szCs w:val="23"/>
          <w:lang w:eastAsia="es-ES"/>
        </w:rPr>
        <w:t>NOTIFÍQUESE</w:t>
      </w:r>
      <w:r w:rsidRPr="003F7A79">
        <w:rPr>
          <w:rFonts w:ascii="Palatino Linotype" w:hAnsi="Palatino Linotype" w:cs="Arial"/>
          <w:b/>
          <w:i/>
          <w:szCs w:val="23"/>
          <w:lang w:eastAsia="es-ES"/>
        </w:rPr>
        <w:t xml:space="preserve"> </w:t>
      </w:r>
      <w:r w:rsidRPr="003F7A79">
        <w:rPr>
          <w:rFonts w:ascii="Palatino Linotype" w:hAnsi="Palatino Linotype" w:cs="Arial"/>
          <w:szCs w:val="23"/>
          <w:lang w:eastAsia="es-ES"/>
        </w:rPr>
        <w:t>al Titular de la Unidad de Transparencia del</w:t>
      </w:r>
      <w:r w:rsidRPr="003F7A79">
        <w:rPr>
          <w:rFonts w:ascii="Palatino Linotype" w:hAnsi="Palatino Linotype" w:cs="Arial"/>
          <w:b/>
          <w:szCs w:val="23"/>
          <w:lang w:eastAsia="es-ES"/>
        </w:rPr>
        <w:t xml:space="preserve"> </w:t>
      </w:r>
      <w:r w:rsidRPr="003F7A79">
        <w:rPr>
          <w:rFonts w:ascii="Palatino Linotype" w:hAnsi="Palatino Linotype" w:cs="Arial"/>
          <w:szCs w:val="23"/>
          <w:lang w:eastAsia="es-ES"/>
        </w:rPr>
        <w:t xml:space="preserve">Sujeto Obligado, </w:t>
      </w:r>
      <w:r w:rsidRPr="003F7A79">
        <w:rPr>
          <w:rFonts w:ascii="Palatino Linotype" w:hAnsi="Palatino Linotype" w:cs="Arial"/>
          <w:szCs w:val="23"/>
        </w:rPr>
        <w:t>a través del Sistema de Acceso a la Información Mexiquense (</w:t>
      </w:r>
      <w:r w:rsidRPr="003F7A79">
        <w:rPr>
          <w:rFonts w:ascii="Palatino Linotype" w:hAnsi="Palatino Linotype" w:cs="Arial"/>
          <w:b/>
          <w:szCs w:val="23"/>
        </w:rPr>
        <w:t>SAIMEX</w:t>
      </w:r>
      <w:r w:rsidRPr="003F7A79">
        <w:rPr>
          <w:rFonts w:ascii="Palatino Linotype" w:hAnsi="Palatino Linotype" w:cs="Arial"/>
          <w:szCs w:val="23"/>
        </w:rPr>
        <w:t>).</w:t>
      </w:r>
    </w:p>
    <w:p w14:paraId="46B66870" w14:textId="77777777" w:rsidR="003F7A79" w:rsidRPr="00E352B0" w:rsidRDefault="003F7A79" w:rsidP="003F7A79">
      <w:pPr>
        <w:spacing w:line="360" w:lineRule="auto"/>
        <w:jc w:val="both"/>
        <w:rPr>
          <w:rFonts w:ascii="Palatino Linotype" w:hAnsi="Palatino Linotype" w:cs="Arial"/>
          <w:sz w:val="23"/>
          <w:szCs w:val="23"/>
          <w:lang w:eastAsia="es-ES"/>
        </w:rPr>
      </w:pPr>
    </w:p>
    <w:p w14:paraId="058BD093" w14:textId="42A83321" w:rsidR="00B9426A" w:rsidRDefault="003F7A79" w:rsidP="00D01500">
      <w:pPr>
        <w:spacing w:line="360" w:lineRule="auto"/>
        <w:jc w:val="both"/>
        <w:rPr>
          <w:rFonts w:ascii="Palatino Linotype" w:hAnsi="Palatino Linotype" w:cs="Arial"/>
          <w:szCs w:val="23"/>
          <w:lang w:eastAsia="es-ES"/>
        </w:rPr>
      </w:pPr>
      <w:r w:rsidRPr="003F7A79">
        <w:rPr>
          <w:rFonts w:ascii="Palatino Linotype" w:hAnsi="Palatino Linotype" w:cs="Arial"/>
          <w:b/>
          <w:sz w:val="28"/>
          <w:szCs w:val="23"/>
          <w:lang w:eastAsia="es-ES"/>
        </w:rPr>
        <w:t xml:space="preserve">TERCERO. </w:t>
      </w:r>
      <w:r w:rsidRPr="003F7A79">
        <w:rPr>
          <w:rFonts w:ascii="Palatino Linotype" w:hAnsi="Palatino Linotype" w:cs="Arial"/>
          <w:b/>
          <w:szCs w:val="23"/>
          <w:lang w:eastAsia="es-ES"/>
        </w:rPr>
        <w:t xml:space="preserve">NOTIFÍQUESE </w:t>
      </w:r>
      <w:r w:rsidRPr="003F7A79">
        <w:rPr>
          <w:rFonts w:ascii="Palatino Linotype" w:hAnsi="Palatino Linotype" w:cs="Arial"/>
          <w:szCs w:val="23"/>
          <w:lang w:eastAsia="es-ES"/>
        </w:rPr>
        <w:t xml:space="preserve">al Recurrente la presente Resolución </w:t>
      </w:r>
      <w:r w:rsidRPr="003F7A79">
        <w:rPr>
          <w:rFonts w:ascii="Palatino Linotype" w:hAnsi="Palatino Linotype" w:cs="Arial"/>
          <w:szCs w:val="23"/>
        </w:rPr>
        <w:t>a través del Sistema de Acceso a la Información Mexiquense (</w:t>
      </w:r>
      <w:r w:rsidRPr="003F7A79">
        <w:rPr>
          <w:rFonts w:ascii="Palatino Linotype" w:hAnsi="Palatino Linotype" w:cs="Arial"/>
          <w:b/>
          <w:szCs w:val="23"/>
        </w:rPr>
        <w:t>SAIMEX</w:t>
      </w:r>
      <w:r w:rsidRPr="003F7A79">
        <w:rPr>
          <w:rFonts w:ascii="Palatino Linotype" w:hAnsi="Palatino Linotype" w:cs="Arial"/>
          <w:szCs w:val="23"/>
        </w:rPr>
        <w:t>)</w:t>
      </w:r>
      <w:r w:rsidR="001F4D50">
        <w:rPr>
          <w:rFonts w:ascii="Palatino Linotype" w:hAnsi="Palatino Linotype" w:cs="Arial"/>
          <w:szCs w:val="23"/>
          <w:lang w:eastAsia="es-ES"/>
        </w:rPr>
        <w:t xml:space="preserve">, </w:t>
      </w:r>
      <w:r w:rsidRPr="003F7A79">
        <w:rPr>
          <w:rFonts w:ascii="Palatino Linotype" w:hAnsi="Palatino Linotype" w:cs="Arial"/>
          <w:szCs w:val="23"/>
          <w:lang w:eastAsia="es-E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1F8C647" w14:textId="77777777" w:rsidR="00D01500" w:rsidRPr="00D01500" w:rsidRDefault="00D01500" w:rsidP="00D01500">
      <w:pPr>
        <w:spacing w:line="360" w:lineRule="auto"/>
        <w:jc w:val="both"/>
        <w:rPr>
          <w:rFonts w:ascii="Palatino Linotype" w:hAnsi="Palatino Linotype" w:cs="Arial"/>
          <w:sz w:val="18"/>
          <w:szCs w:val="23"/>
          <w:lang w:eastAsia="es-ES"/>
        </w:rPr>
      </w:pPr>
    </w:p>
    <w:p w14:paraId="4C5660E2" w14:textId="31EB8A9E" w:rsidR="00613D1A" w:rsidRPr="009302C7" w:rsidRDefault="00B9426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D01500">
        <w:rPr>
          <w:rFonts w:ascii="Palatino Linotype" w:hAnsi="Palatino Linotype" w:cs="Arial"/>
          <w:sz w:val="22"/>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01500">
        <w:rPr>
          <w:rFonts w:ascii="Palatino Linotype" w:hAnsi="Palatino Linotype" w:cs="Arial"/>
          <w:sz w:val="22"/>
          <w:lang w:val="es-ES_tradnl"/>
        </w:rPr>
        <w:t>DÉCIMA SÉPTIMA</w:t>
      </w:r>
      <w:r w:rsidRPr="00D01500">
        <w:rPr>
          <w:rFonts w:ascii="Palatino Linotype" w:hAnsi="Palatino Linotype" w:cs="Arial"/>
          <w:sz w:val="22"/>
          <w:lang w:val="es-ES_tradnl"/>
        </w:rPr>
        <w:t xml:space="preserve"> SESIÓN ORDINARIA CELEBRADA EL </w:t>
      </w:r>
      <w:r w:rsidR="00D01500">
        <w:rPr>
          <w:rFonts w:ascii="Palatino Linotype" w:hAnsi="Palatino Linotype" w:cs="Arial"/>
          <w:sz w:val="22"/>
          <w:lang w:val="es-ES_tradnl"/>
        </w:rPr>
        <w:t>ONCE DE MAYO</w:t>
      </w:r>
      <w:r w:rsidRPr="00D01500">
        <w:rPr>
          <w:rFonts w:ascii="Palatino Linotype" w:hAnsi="Palatino Linotype" w:cs="Arial"/>
          <w:sz w:val="22"/>
          <w:lang w:val="es-ES_tradnl"/>
        </w:rPr>
        <w:t xml:space="preserve"> DE DOS MIL VEINTIDÓS, ANTE EL SECRETARIO TÉCNICO DEL PLENO, ALEXIS TAPIA RAMÍREZ</w:t>
      </w:r>
      <w:r w:rsidR="004826AF" w:rsidRPr="00D01500">
        <w:rPr>
          <w:rFonts w:ascii="Palatino Linotype" w:eastAsia="Palatino Linotype" w:hAnsi="Palatino Linotype" w:cs="Palatino Linotype"/>
          <w:color w:val="000000"/>
          <w:sz w:val="22"/>
          <w:lang w:val="es-ES_tradnl"/>
        </w:rPr>
        <w:t>.</w:t>
      </w:r>
      <w:r w:rsidR="007F7C50" w:rsidRPr="00D01500">
        <w:rPr>
          <w:rFonts w:ascii="Palatino Linotype" w:eastAsia="Palatino Linotype" w:hAnsi="Palatino Linotype" w:cs="Palatino Linotype"/>
          <w:color w:val="000000"/>
          <w:sz w:val="22"/>
          <w:lang w:val="es-ES_tradnl"/>
        </w:rPr>
        <w:t>-</w:t>
      </w:r>
      <w:r w:rsidR="007F7C50" w:rsidRPr="009302C7">
        <w:rPr>
          <w:rFonts w:ascii="Palatino Linotype" w:eastAsia="Palatino Linotype" w:hAnsi="Palatino Linotype" w:cs="Palatino Linotype"/>
          <w:color w:val="000000"/>
          <w:lang w:val="es-ES_tradnl"/>
        </w:rPr>
        <w:t>---------------------------</w:t>
      </w:r>
      <w:r w:rsidR="002F1D74">
        <w:rPr>
          <w:rFonts w:ascii="Palatino Linotype" w:eastAsia="Palatino Linotype" w:hAnsi="Palatino Linotype" w:cs="Palatino Linotype"/>
          <w:color w:val="000000"/>
          <w:lang w:val="es-ES_tradnl"/>
        </w:rPr>
        <w:t>-------</w:t>
      </w:r>
      <w:r w:rsidR="00DE0587" w:rsidRPr="009302C7">
        <w:rPr>
          <w:rFonts w:ascii="Palatino Linotype" w:eastAsia="Palatino Linotype" w:hAnsi="Palatino Linotype" w:cs="Palatino Linotype"/>
          <w:color w:val="000000"/>
          <w:lang w:val="es-ES_tradnl"/>
        </w:rPr>
        <w:t>-------------------------------------------</w:t>
      </w:r>
      <w:r w:rsidR="00DE0587">
        <w:rPr>
          <w:rFonts w:ascii="Palatino Linotype" w:eastAsia="Palatino Linotype" w:hAnsi="Palatino Linotype" w:cs="Palatino Linotype"/>
          <w:color w:val="000000"/>
          <w:lang w:val="es-ES_tradnl"/>
        </w:rPr>
        <w:t>--------</w:t>
      </w:r>
      <w:r w:rsidR="00DE0587" w:rsidRPr="009302C7">
        <w:rPr>
          <w:rFonts w:ascii="Palatino Linotype" w:eastAsia="Palatino Linotype" w:hAnsi="Palatino Linotype" w:cs="Palatino Linotype"/>
          <w:color w:val="000000"/>
          <w:lang w:val="es-ES_tradnl"/>
        </w:rPr>
        <w:t>---------------------------------------------</w:t>
      </w:r>
      <w:r w:rsidR="00DE0587">
        <w:rPr>
          <w:rFonts w:ascii="Palatino Linotype" w:eastAsia="Palatino Linotype" w:hAnsi="Palatino Linotype" w:cs="Palatino Linotype"/>
          <w:color w:val="000000"/>
          <w:lang w:val="es-ES_tradnl"/>
        </w:rPr>
        <w:t>--------</w:t>
      </w:r>
      <w:r w:rsidR="00DE0587" w:rsidRPr="009302C7">
        <w:rPr>
          <w:rFonts w:ascii="Palatino Linotype" w:eastAsia="Palatino Linotype" w:hAnsi="Palatino Linotype" w:cs="Palatino Linotype"/>
          <w:color w:val="000000"/>
          <w:lang w:val="es-ES_tradnl"/>
        </w:rPr>
        <w:t>---------------------------------------------</w:t>
      </w:r>
      <w:r w:rsidR="00DE0587">
        <w:rPr>
          <w:rFonts w:ascii="Palatino Linotype" w:eastAsia="Palatino Linotype" w:hAnsi="Palatino Linotype" w:cs="Palatino Linotype"/>
          <w:color w:val="000000"/>
          <w:lang w:val="es-ES_tradnl"/>
        </w:rPr>
        <w:t>---</w:t>
      </w:r>
      <w:r w:rsidR="00D616AA">
        <w:rPr>
          <w:rFonts w:ascii="Palatino Linotype" w:eastAsia="Palatino Linotype" w:hAnsi="Palatino Linotype" w:cs="Palatino Linotype"/>
          <w:color w:val="000000"/>
          <w:lang w:val="es-ES_tradnl"/>
        </w:rPr>
        <w:t>-------------------------------------------------------------------------------------------------------------------</w:t>
      </w:r>
      <w:r w:rsidR="00DE0587">
        <w:rPr>
          <w:rFonts w:ascii="Palatino Linotype" w:eastAsia="Palatino Linotype" w:hAnsi="Palatino Linotype" w:cs="Palatino Linotype"/>
          <w:color w:val="000000"/>
          <w:lang w:val="es-ES_tradnl"/>
        </w:rPr>
        <w:t>----</w:t>
      </w:r>
      <w:r w:rsidR="00DE0587" w:rsidRPr="009302C7">
        <w:rPr>
          <w:rFonts w:ascii="Palatino Linotype" w:eastAsia="Palatino Linotype" w:hAnsi="Palatino Linotype" w:cs="Palatino Linotype"/>
          <w:color w:val="000000"/>
          <w:lang w:val="es-ES_tradnl"/>
        </w:rPr>
        <w:t>---------------------------------------------</w:t>
      </w:r>
      <w:r w:rsidR="00DE0587">
        <w:rPr>
          <w:rFonts w:ascii="Palatino Linotype" w:eastAsia="Palatino Linotype" w:hAnsi="Palatino Linotype" w:cs="Palatino Linotype"/>
          <w:color w:val="000000"/>
          <w:lang w:val="es-ES_tradnl"/>
        </w:rPr>
        <w:t>--------</w:t>
      </w:r>
      <w:r w:rsidR="00DE0587" w:rsidRPr="009302C7">
        <w:rPr>
          <w:rFonts w:ascii="Palatino Linotype" w:eastAsia="Palatino Linotype" w:hAnsi="Palatino Linotype" w:cs="Palatino Linotype"/>
          <w:color w:val="000000"/>
          <w:lang w:val="es-ES_tradnl"/>
        </w:rPr>
        <w:t>------</w:t>
      </w:r>
      <w:r w:rsidR="002F1D74">
        <w:rPr>
          <w:rFonts w:ascii="Palatino Linotype" w:eastAsia="Palatino Linotype" w:hAnsi="Palatino Linotype" w:cs="Palatino Linotype"/>
          <w:color w:val="000000"/>
          <w:lang w:val="es-ES_tradnl"/>
        </w:rPr>
        <w:t>-----------------</w:t>
      </w:r>
      <w:r w:rsidR="00DE0587" w:rsidRPr="009302C7">
        <w:rPr>
          <w:rFonts w:ascii="Palatino Linotype" w:eastAsia="Palatino Linotype" w:hAnsi="Palatino Linotype" w:cs="Palatino Linotype"/>
          <w:color w:val="000000"/>
          <w:lang w:val="es-ES_tradnl"/>
        </w:rPr>
        <w:t>----------</w:t>
      </w:r>
    </w:p>
    <w:p w14:paraId="4C5660E3" w14:textId="587D7382" w:rsidR="00613D1A" w:rsidRPr="00D01500" w:rsidRDefault="00B9426A" w:rsidP="00D01500">
      <w:pPr>
        <w:pBdr>
          <w:top w:val="nil"/>
          <w:left w:val="nil"/>
          <w:bottom w:val="nil"/>
          <w:right w:val="nil"/>
          <w:between w:val="nil"/>
        </w:pBdr>
        <w:spacing w:line="276" w:lineRule="auto"/>
        <w:jc w:val="both"/>
        <w:rPr>
          <w:rFonts w:ascii="Palatino Linotype" w:eastAsia="Palatino Linotype" w:hAnsi="Palatino Linotype" w:cs="Palatino Linotype"/>
          <w:color w:val="000000"/>
          <w:sz w:val="16"/>
          <w:szCs w:val="18"/>
          <w:lang w:val="es-ES_tradnl"/>
        </w:rPr>
      </w:pPr>
      <w:r w:rsidRPr="00D01500">
        <w:rPr>
          <w:rFonts w:ascii="Palatino Linotype" w:eastAsia="Palatino Linotype" w:hAnsi="Palatino Linotype" w:cs="Palatino Linotype"/>
          <w:color w:val="000000"/>
          <w:sz w:val="16"/>
          <w:szCs w:val="18"/>
          <w:lang w:val="es-ES_tradnl"/>
        </w:rPr>
        <w:t>JMV/CCR/</w:t>
      </w:r>
      <w:proofErr w:type="spellStart"/>
      <w:r w:rsidRPr="00D01500">
        <w:rPr>
          <w:rFonts w:ascii="Palatino Linotype" w:eastAsia="Palatino Linotype" w:hAnsi="Palatino Linotype" w:cs="Palatino Linotype"/>
          <w:color w:val="000000"/>
          <w:sz w:val="16"/>
          <w:szCs w:val="18"/>
          <w:lang w:val="es-ES_tradnl"/>
        </w:rPr>
        <w:t>fjjc</w:t>
      </w:r>
      <w:proofErr w:type="spellEnd"/>
    </w:p>
    <w:p w14:paraId="4C5660E4"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5"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6"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7"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8"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9"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A"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B"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C"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D" w14:textId="77777777" w:rsidR="00613D1A" w:rsidRPr="009302C7" w:rsidRDefault="00613D1A">
      <w:pPr>
        <w:rPr>
          <w:rFonts w:ascii="Palatino Linotype" w:eastAsia="Palatino Linotype" w:hAnsi="Palatino Linotype" w:cs="Palatino Linotype"/>
          <w:lang w:val="es-ES_tradnl"/>
        </w:rPr>
      </w:pPr>
    </w:p>
    <w:sectPr w:rsidR="00613D1A" w:rsidRPr="009302C7" w:rsidSect="003302EE">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FDB0" w14:textId="77777777" w:rsidR="00645767" w:rsidRDefault="00645767">
      <w:r>
        <w:separator/>
      </w:r>
    </w:p>
  </w:endnote>
  <w:endnote w:type="continuationSeparator" w:id="0">
    <w:p w14:paraId="37269FA6" w14:textId="77777777" w:rsidR="00645767" w:rsidRDefault="0064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4" w14:textId="57E91F81" w:rsidR="0074118C" w:rsidRDefault="0074118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648DF">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648D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C566125" w14:textId="77777777" w:rsidR="0074118C" w:rsidRDefault="0074118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34" w14:textId="47D649C0" w:rsidR="0074118C" w:rsidRDefault="0074118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648D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648D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C566135" w14:textId="77777777" w:rsidR="0074118C" w:rsidRDefault="0074118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A8B3" w14:textId="77777777" w:rsidR="00645767" w:rsidRDefault="00645767">
      <w:r>
        <w:separator/>
      </w:r>
    </w:p>
  </w:footnote>
  <w:footnote w:type="continuationSeparator" w:id="0">
    <w:p w14:paraId="367589E6" w14:textId="77777777" w:rsidR="00645767" w:rsidRDefault="00645767">
      <w:r>
        <w:continuationSeparator/>
      </w:r>
    </w:p>
  </w:footnote>
  <w:footnote w:id="1">
    <w:p w14:paraId="3FA9C87B" w14:textId="77777777" w:rsidR="00FB2DEC" w:rsidRDefault="00FB2DEC" w:rsidP="00FB2DEC">
      <w:pP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F7CE308" w14:textId="77777777" w:rsidR="00FB2DEC" w:rsidRDefault="00FB2DEC" w:rsidP="00FB2DEC">
      <w:pPr>
        <w:jc w:val="both"/>
        <w:rPr>
          <w:rFonts w:ascii="Palatino Linotype" w:eastAsia="Palatino Linotype" w:hAnsi="Palatino Linotype" w:cs="Palatino Linotype"/>
          <w:color w:val="000000"/>
          <w:sz w:val="20"/>
          <w:szCs w:val="20"/>
        </w:rPr>
      </w:pPr>
    </w:p>
    <w:p w14:paraId="251EADA2" w14:textId="77777777" w:rsidR="00FB2DEC" w:rsidRDefault="00FB2DEC" w:rsidP="00FB2DEC">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4F7DFEB" w14:textId="77777777" w:rsidR="00FB2DEC" w:rsidRDefault="00FB2DEC" w:rsidP="00FB2DEC">
      <w:pPr>
        <w:jc w:val="both"/>
        <w:rPr>
          <w:rFonts w:ascii="Palatino Linotype" w:eastAsia="Palatino Linotype" w:hAnsi="Palatino Linotype" w:cs="Palatino Linotype"/>
          <w:b/>
          <w:i/>
          <w:sz w:val="20"/>
          <w:szCs w:val="20"/>
        </w:rPr>
      </w:pPr>
    </w:p>
    <w:p w14:paraId="5455F976" w14:textId="77777777" w:rsidR="00FB2DEC" w:rsidRDefault="00FB2DEC" w:rsidP="00FB2DE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history="1">
        <w:r>
          <w:rPr>
            <w:rStyle w:val="Hipervnculo"/>
            <w:rFonts w:ascii="Palatino Linotype" w:eastAsia="Palatino Linotype" w:hAnsi="Palatino Linotype" w:cs="Palatino Linotype"/>
            <w:i/>
            <w:color w:val="000000"/>
            <w:sz w:val="20"/>
            <w:szCs w:val="20"/>
          </w:rPr>
          <w:t>73 y 74 de la Ley de Amparo</w:t>
        </w:r>
      </w:hyperlink>
      <w:r>
        <w:rPr>
          <w:rFonts w:ascii="Palatino Linotype" w:eastAsia="Palatino Linotype" w:hAnsi="Palatino Linotype" w:cs="Palatino Linotype"/>
          <w:i/>
          <w:sz w:val="20"/>
          <w:szCs w:val="20"/>
        </w:rPr>
        <w:t> con el artículo </w:t>
      </w:r>
      <w:hyperlink r:id="rId2" w:history="1">
        <w:r>
          <w:rPr>
            <w:rStyle w:val="Hipervnculo"/>
            <w:rFonts w:ascii="Palatino Linotype" w:eastAsia="Palatino Linotype" w:hAnsi="Palatino Linotype" w:cs="Palatino Linotype"/>
            <w:i/>
            <w:color w:val="000000"/>
            <w:sz w:val="20"/>
            <w:szCs w:val="20"/>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8" w14:textId="77777777" w:rsidR="0074118C" w:rsidRDefault="00645767">
    <w:pPr>
      <w:pBdr>
        <w:top w:val="nil"/>
        <w:left w:val="nil"/>
        <w:bottom w:val="nil"/>
        <w:right w:val="nil"/>
        <w:between w:val="nil"/>
      </w:pBdr>
      <w:tabs>
        <w:tab w:val="center" w:pos="4419"/>
        <w:tab w:val="right" w:pos="8838"/>
      </w:tabs>
      <w:rPr>
        <w:color w:val="000000"/>
      </w:rPr>
    </w:pPr>
    <w:r>
      <w:rPr>
        <w:noProof/>
        <w:color w:val="000000"/>
      </w:rPr>
      <w:pict w14:anchorId="3E8B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9" w14:textId="0C19B28E" w:rsidR="0074118C" w:rsidRPr="00C76F95" w:rsidRDefault="00645767">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4B882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81.3pt;margin-top:-145.4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a3"/>
      <w:tblW w:w="9214" w:type="dxa"/>
      <w:tblInd w:w="0" w:type="dxa"/>
      <w:tblLayout w:type="fixed"/>
      <w:tblLook w:val="0400" w:firstRow="0" w:lastRow="0" w:firstColumn="0" w:lastColumn="0" w:noHBand="0" w:noVBand="1"/>
    </w:tblPr>
    <w:tblGrid>
      <w:gridCol w:w="5103"/>
      <w:gridCol w:w="4111"/>
    </w:tblGrid>
    <w:tr w:rsidR="0074118C" w14:paraId="4C56611C" w14:textId="77777777">
      <w:trPr>
        <w:trHeight w:val="227"/>
      </w:trPr>
      <w:tc>
        <w:tcPr>
          <w:tcW w:w="5103" w:type="dxa"/>
        </w:tcPr>
        <w:p w14:paraId="4C56611A" w14:textId="77777777" w:rsidR="0074118C" w:rsidRDefault="0074118C">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60C96357" w:rsidR="0074118C" w:rsidRDefault="000F0C39" w:rsidP="00CE541C">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01630</w:t>
          </w:r>
          <w:r w:rsidR="0074118C">
            <w:rPr>
              <w:rFonts w:ascii="Palatino Linotype" w:eastAsia="Palatino Linotype" w:hAnsi="Palatino Linotype" w:cs="Palatino Linotype"/>
              <w:b/>
            </w:rPr>
            <w:t>/INFOEM/IP/RR/2022 y Acumulados</w:t>
          </w:r>
        </w:p>
      </w:tc>
    </w:tr>
    <w:tr w:rsidR="0074118C" w14:paraId="4C56611F" w14:textId="77777777">
      <w:trPr>
        <w:trHeight w:val="242"/>
      </w:trPr>
      <w:tc>
        <w:tcPr>
          <w:tcW w:w="5103" w:type="dxa"/>
        </w:tcPr>
        <w:p w14:paraId="4C56611D" w14:textId="77777777" w:rsidR="0074118C" w:rsidRDefault="0074118C">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5190F93F" w:rsidR="0074118C" w:rsidRDefault="0074118C">
          <w:pPr>
            <w:ind w:right="71"/>
            <w:jc w:val="right"/>
            <w:rPr>
              <w:rFonts w:ascii="Palatino Linotype" w:eastAsia="Palatino Linotype" w:hAnsi="Palatino Linotype" w:cs="Palatino Linotype"/>
            </w:rPr>
          </w:pPr>
          <w:r w:rsidRPr="00CE541C">
            <w:rPr>
              <w:rFonts w:ascii="Palatino Linotype" w:eastAsia="Palatino Linotype" w:hAnsi="Palatino Linotype" w:cs="Palatino Linotype"/>
            </w:rPr>
            <w:t>Ayuntamiento de Zumpango</w:t>
          </w:r>
        </w:p>
      </w:tc>
    </w:tr>
    <w:tr w:rsidR="0074118C" w14:paraId="4C566122" w14:textId="77777777">
      <w:trPr>
        <w:trHeight w:val="342"/>
      </w:trPr>
      <w:tc>
        <w:tcPr>
          <w:tcW w:w="5103" w:type="dxa"/>
        </w:tcPr>
        <w:p w14:paraId="4C566120" w14:textId="77777777" w:rsidR="0074118C" w:rsidRDefault="0074118C">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74118C" w:rsidRDefault="0074118C">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74118C" w:rsidRDefault="0074118C">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6" w14:textId="3ECE1259" w:rsidR="0074118C" w:rsidRPr="001E2A1E" w:rsidRDefault="00645767">
    <w:pPr>
      <w:widowControl w:val="0"/>
      <w:pBdr>
        <w:top w:val="nil"/>
        <w:left w:val="nil"/>
        <w:bottom w:val="nil"/>
        <w:right w:val="nil"/>
        <w:between w:val="nil"/>
      </w:pBdr>
      <w:spacing w:line="276" w:lineRule="auto"/>
      <w:rPr>
        <w:color w:val="000000"/>
        <w:sz w:val="2"/>
        <w:szCs w:val="2"/>
      </w:rPr>
    </w:pPr>
    <w:r>
      <w:rPr>
        <w:noProof/>
        <w:color w:val="000000"/>
      </w:rPr>
      <w:pict w14:anchorId="5CB1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81.45pt;margin-top:-158.3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a4"/>
      <w:tblW w:w="9214" w:type="dxa"/>
      <w:tblInd w:w="0" w:type="dxa"/>
      <w:tblLayout w:type="fixed"/>
      <w:tblLook w:val="0400" w:firstRow="0" w:lastRow="0" w:firstColumn="0" w:lastColumn="0" w:noHBand="0" w:noVBand="1"/>
    </w:tblPr>
    <w:tblGrid>
      <w:gridCol w:w="5103"/>
      <w:gridCol w:w="4111"/>
    </w:tblGrid>
    <w:tr w:rsidR="0074118C" w14:paraId="4C566129" w14:textId="77777777">
      <w:trPr>
        <w:trHeight w:val="227"/>
      </w:trPr>
      <w:tc>
        <w:tcPr>
          <w:tcW w:w="5103" w:type="dxa"/>
        </w:tcPr>
        <w:p w14:paraId="4C566127" w14:textId="77777777" w:rsidR="0074118C" w:rsidRDefault="0074118C">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7C18C28B" w:rsidR="0074118C" w:rsidRDefault="0074118C" w:rsidP="00703D46">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01630/INFOEM/IP/RR/2022 y Acumulados</w:t>
          </w:r>
        </w:p>
      </w:tc>
    </w:tr>
    <w:tr w:rsidR="0074118C" w14:paraId="4C56612C" w14:textId="77777777">
      <w:trPr>
        <w:trHeight w:val="196"/>
      </w:trPr>
      <w:tc>
        <w:tcPr>
          <w:tcW w:w="5103" w:type="dxa"/>
        </w:tcPr>
        <w:p w14:paraId="4C56612A" w14:textId="77777777" w:rsidR="0074118C" w:rsidRDefault="0074118C">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16FC4C06" w:rsidR="0074118C" w:rsidRDefault="009F3715" w:rsidP="001E2A1E">
          <w:pPr>
            <w:spacing w:after="120"/>
            <w:ind w:right="68"/>
            <w:jc w:val="right"/>
            <w:rPr>
              <w:rFonts w:ascii="Palatino Linotype" w:eastAsia="Palatino Linotype" w:hAnsi="Palatino Linotype" w:cs="Palatino Linotype"/>
            </w:rPr>
          </w:pPr>
          <w:proofErr w:type="spellStart"/>
          <w:r>
            <w:rPr>
              <w:rFonts w:ascii="Palatino Linotype" w:eastAsia="Palatino Linotype" w:hAnsi="Palatino Linotype" w:cs="Palatino Linotype"/>
            </w:rPr>
            <w:t>xxxxxxxxxxxxxxxxxxxxx</w:t>
          </w:r>
          <w:proofErr w:type="spellEnd"/>
        </w:p>
      </w:tc>
    </w:tr>
    <w:tr w:rsidR="0074118C" w14:paraId="4C56612F" w14:textId="77777777">
      <w:trPr>
        <w:trHeight w:val="242"/>
      </w:trPr>
      <w:tc>
        <w:tcPr>
          <w:tcW w:w="5103" w:type="dxa"/>
        </w:tcPr>
        <w:p w14:paraId="4C56612D" w14:textId="77777777" w:rsidR="0074118C" w:rsidRDefault="0074118C">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59301106" w:rsidR="0074118C" w:rsidRDefault="0074118C">
          <w:pPr>
            <w:ind w:left="-70" w:right="68"/>
            <w:jc w:val="right"/>
            <w:rPr>
              <w:rFonts w:ascii="Palatino Linotype" w:eastAsia="Palatino Linotype" w:hAnsi="Palatino Linotype" w:cs="Palatino Linotype"/>
            </w:rPr>
          </w:pPr>
          <w:r w:rsidRPr="00703D46">
            <w:rPr>
              <w:rFonts w:ascii="Palatino Linotype" w:eastAsia="Palatino Linotype" w:hAnsi="Palatino Linotype" w:cs="Palatino Linotype"/>
            </w:rPr>
            <w:t>Sistema Municipal Para el Desarrollo Integral de la Familia de Metepec</w:t>
          </w:r>
        </w:p>
      </w:tc>
    </w:tr>
    <w:tr w:rsidR="0074118C" w14:paraId="4C566132" w14:textId="77777777">
      <w:trPr>
        <w:trHeight w:val="342"/>
      </w:trPr>
      <w:tc>
        <w:tcPr>
          <w:tcW w:w="5103" w:type="dxa"/>
        </w:tcPr>
        <w:p w14:paraId="4C566130" w14:textId="77777777" w:rsidR="0074118C" w:rsidRDefault="0074118C">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74118C" w:rsidRDefault="0074118C">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74118C" w:rsidRDefault="0074118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582A"/>
    <w:multiLevelType w:val="hybridMultilevel"/>
    <w:tmpl w:val="088636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97706A"/>
    <w:multiLevelType w:val="multilevel"/>
    <w:tmpl w:val="D548B77C"/>
    <w:lvl w:ilvl="0">
      <w:start w:val="1"/>
      <w:numFmt w:val="decimal"/>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B95452"/>
    <w:multiLevelType w:val="hybridMultilevel"/>
    <w:tmpl w:val="F64A391E"/>
    <w:lvl w:ilvl="0" w:tplc="588668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87F21"/>
    <w:multiLevelType w:val="hybridMultilevel"/>
    <w:tmpl w:val="E278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35C66D2"/>
    <w:multiLevelType w:val="hybridMultilevel"/>
    <w:tmpl w:val="E79AB74A"/>
    <w:lvl w:ilvl="0" w:tplc="F8B61C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3C67C8"/>
    <w:multiLevelType w:val="hybridMultilevel"/>
    <w:tmpl w:val="1CF0ABA0"/>
    <w:lvl w:ilvl="0" w:tplc="30FA66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8B414D"/>
    <w:multiLevelType w:val="multilevel"/>
    <w:tmpl w:val="DA3A98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776107"/>
    <w:multiLevelType w:val="hybridMultilevel"/>
    <w:tmpl w:val="869CA388"/>
    <w:lvl w:ilvl="0" w:tplc="02F6172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77833984">
    <w:abstractNumId w:val="2"/>
  </w:num>
  <w:num w:numId="2" w16cid:durableId="1801798213">
    <w:abstractNumId w:val="9"/>
  </w:num>
  <w:num w:numId="3" w16cid:durableId="364406696">
    <w:abstractNumId w:val="0"/>
  </w:num>
  <w:num w:numId="4" w16cid:durableId="627398681">
    <w:abstractNumId w:val="13"/>
  </w:num>
  <w:num w:numId="5" w16cid:durableId="904994778">
    <w:abstractNumId w:val="6"/>
  </w:num>
  <w:num w:numId="6" w16cid:durableId="923757136">
    <w:abstractNumId w:val="7"/>
  </w:num>
  <w:num w:numId="7" w16cid:durableId="1168860883">
    <w:abstractNumId w:val="10"/>
  </w:num>
  <w:num w:numId="8" w16cid:durableId="611939589">
    <w:abstractNumId w:val="12"/>
  </w:num>
  <w:num w:numId="9" w16cid:durableId="2133984805">
    <w:abstractNumId w:val="1"/>
  </w:num>
  <w:num w:numId="10" w16cid:durableId="991830959">
    <w:abstractNumId w:val="3"/>
  </w:num>
  <w:num w:numId="11" w16cid:durableId="1382175520">
    <w:abstractNumId w:val="4"/>
  </w:num>
  <w:num w:numId="12" w16cid:durableId="2093895660">
    <w:abstractNumId w:val="8"/>
  </w:num>
  <w:num w:numId="13" w16cid:durableId="1056200257">
    <w:abstractNumId w:val="5"/>
  </w:num>
  <w:num w:numId="14" w16cid:durableId="1822888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1A"/>
    <w:rsid w:val="00001DDB"/>
    <w:rsid w:val="0001258A"/>
    <w:rsid w:val="00014240"/>
    <w:rsid w:val="00016377"/>
    <w:rsid w:val="000217B2"/>
    <w:rsid w:val="000343E9"/>
    <w:rsid w:val="00036CCE"/>
    <w:rsid w:val="00037D0A"/>
    <w:rsid w:val="00044652"/>
    <w:rsid w:val="000458C0"/>
    <w:rsid w:val="000461D8"/>
    <w:rsid w:val="000504D6"/>
    <w:rsid w:val="00060C80"/>
    <w:rsid w:val="0006606C"/>
    <w:rsid w:val="000701CD"/>
    <w:rsid w:val="00072915"/>
    <w:rsid w:val="00076083"/>
    <w:rsid w:val="0007612F"/>
    <w:rsid w:val="00076F75"/>
    <w:rsid w:val="00083B1B"/>
    <w:rsid w:val="00085AE5"/>
    <w:rsid w:val="00091A60"/>
    <w:rsid w:val="00091DF4"/>
    <w:rsid w:val="00094F85"/>
    <w:rsid w:val="000A0CCF"/>
    <w:rsid w:val="000A1EF5"/>
    <w:rsid w:val="000A20F2"/>
    <w:rsid w:val="000A5CEF"/>
    <w:rsid w:val="000B7837"/>
    <w:rsid w:val="000B7BD3"/>
    <w:rsid w:val="000B7DEC"/>
    <w:rsid w:val="000C2833"/>
    <w:rsid w:val="000C58EF"/>
    <w:rsid w:val="000C7BDB"/>
    <w:rsid w:val="000D018D"/>
    <w:rsid w:val="000E2265"/>
    <w:rsid w:val="000E35A5"/>
    <w:rsid w:val="000E7E3A"/>
    <w:rsid w:val="000F0C39"/>
    <w:rsid w:val="000F3F59"/>
    <w:rsid w:val="00106749"/>
    <w:rsid w:val="00112271"/>
    <w:rsid w:val="00114C6D"/>
    <w:rsid w:val="00124404"/>
    <w:rsid w:val="00132D34"/>
    <w:rsid w:val="0013394B"/>
    <w:rsid w:val="0013517A"/>
    <w:rsid w:val="00144EA4"/>
    <w:rsid w:val="00165D34"/>
    <w:rsid w:val="00170C4D"/>
    <w:rsid w:val="00170E64"/>
    <w:rsid w:val="001732AD"/>
    <w:rsid w:val="00174E57"/>
    <w:rsid w:val="0018620A"/>
    <w:rsid w:val="00187669"/>
    <w:rsid w:val="001A3461"/>
    <w:rsid w:val="001B3F7A"/>
    <w:rsid w:val="001B49B9"/>
    <w:rsid w:val="001B546E"/>
    <w:rsid w:val="001C1B02"/>
    <w:rsid w:val="001C4914"/>
    <w:rsid w:val="001E2A1E"/>
    <w:rsid w:val="001E3986"/>
    <w:rsid w:val="001E3F66"/>
    <w:rsid w:val="001E698C"/>
    <w:rsid w:val="001F322E"/>
    <w:rsid w:val="001F47D7"/>
    <w:rsid w:val="001F4D50"/>
    <w:rsid w:val="001F62BA"/>
    <w:rsid w:val="00201CB0"/>
    <w:rsid w:val="002056EA"/>
    <w:rsid w:val="002073D7"/>
    <w:rsid w:val="00214AF7"/>
    <w:rsid w:val="00215F22"/>
    <w:rsid w:val="0021635D"/>
    <w:rsid w:val="00224822"/>
    <w:rsid w:val="0022546E"/>
    <w:rsid w:val="00226B99"/>
    <w:rsid w:val="00233FD3"/>
    <w:rsid w:val="002377AA"/>
    <w:rsid w:val="00242D72"/>
    <w:rsid w:val="002430B7"/>
    <w:rsid w:val="00252C95"/>
    <w:rsid w:val="002540D0"/>
    <w:rsid w:val="00257E1E"/>
    <w:rsid w:val="002608F0"/>
    <w:rsid w:val="00271338"/>
    <w:rsid w:val="00281A88"/>
    <w:rsid w:val="00291F97"/>
    <w:rsid w:val="0029426C"/>
    <w:rsid w:val="002A4AAA"/>
    <w:rsid w:val="002A71E5"/>
    <w:rsid w:val="002B0254"/>
    <w:rsid w:val="002B031B"/>
    <w:rsid w:val="002B24CE"/>
    <w:rsid w:val="002B558A"/>
    <w:rsid w:val="002C506E"/>
    <w:rsid w:val="002D0B02"/>
    <w:rsid w:val="002D13C3"/>
    <w:rsid w:val="002D4234"/>
    <w:rsid w:val="002D61E0"/>
    <w:rsid w:val="002F1D74"/>
    <w:rsid w:val="002F282B"/>
    <w:rsid w:val="002F3CCB"/>
    <w:rsid w:val="002F474C"/>
    <w:rsid w:val="002F53B6"/>
    <w:rsid w:val="002F5B7B"/>
    <w:rsid w:val="002F679B"/>
    <w:rsid w:val="003022E4"/>
    <w:rsid w:val="00302809"/>
    <w:rsid w:val="00304C37"/>
    <w:rsid w:val="00305714"/>
    <w:rsid w:val="00313B70"/>
    <w:rsid w:val="003151D4"/>
    <w:rsid w:val="00317D43"/>
    <w:rsid w:val="00322513"/>
    <w:rsid w:val="0032284E"/>
    <w:rsid w:val="003250F5"/>
    <w:rsid w:val="003302EE"/>
    <w:rsid w:val="003400AA"/>
    <w:rsid w:val="003442F3"/>
    <w:rsid w:val="00346D67"/>
    <w:rsid w:val="00350769"/>
    <w:rsid w:val="0035430D"/>
    <w:rsid w:val="0035794D"/>
    <w:rsid w:val="00360370"/>
    <w:rsid w:val="00365CF0"/>
    <w:rsid w:val="00367268"/>
    <w:rsid w:val="003706B6"/>
    <w:rsid w:val="003715D6"/>
    <w:rsid w:val="003749EA"/>
    <w:rsid w:val="00381539"/>
    <w:rsid w:val="00381EFB"/>
    <w:rsid w:val="00382417"/>
    <w:rsid w:val="00383B80"/>
    <w:rsid w:val="00386680"/>
    <w:rsid w:val="00391445"/>
    <w:rsid w:val="00395D90"/>
    <w:rsid w:val="00396274"/>
    <w:rsid w:val="003A2A16"/>
    <w:rsid w:val="003A5540"/>
    <w:rsid w:val="003A7443"/>
    <w:rsid w:val="003B457C"/>
    <w:rsid w:val="003C24B6"/>
    <w:rsid w:val="003C32E1"/>
    <w:rsid w:val="003C3B55"/>
    <w:rsid w:val="003C5CBE"/>
    <w:rsid w:val="003C7713"/>
    <w:rsid w:val="003E1B05"/>
    <w:rsid w:val="003E209C"/>
    <w:rsid w:val="003E617F"/>
    <w:rsid w:val="003E6E63"/>
    <w:rsid w:val="003E77C0"/>
    <w:rsid w:val="003F4EB8"/>
    <w:rsid w:val="003F7429"/>
    <w:rsid w:val="003F7A79"/>
    <w:rsid w:val="004055BB"/>
    <w:rsid w:val="00413106"/>
    <w:rsid w:val="00415B42"/>
    <w:rsid w:val="00416D53"/>
    <w:rsid w:val="0042205A"/>
    <w:rsid w:val="00423C37"/>
    <w:rsid w:val="0042612C"/>
    <w:rsid w:val="00433996"/>
    <w:rsid w:val="00441493"/>
    <w:rsid w:val="00441501"/>
    <w:rsid w:val="00443A3E"/>
    <w:rsid w:val="00460240"/>
    <w:rsid w:val="00460C98"/>
    <w:rsid w:val="00470641"/>
    <w:rsid w:val="00481917"/>
    <w:rsid w:val="004826AF"/>
    <w:rsid w:val="00483B73"/>
    <w:rsid w:val="00484803"/>
    <w:rsid w:val="00484BAF"/>
    <w:rsid w:val="004865D4"/>
    <w:rsid w:val="00486FDA"/>
    <w:rsid w:val="00487AA0"/>
    <w:rsid w:val="00494945"/>
    <w:rsid w:val="004A0C8F"/>
    <w:rsid w:val="004A4D90"/>
    <w:rsid w:val="004A70A0"/>
    <w:rsid w:val="004A7B2D"/>
    <w:rsid w:val="004B4785"/>
    <w:rsid w:val="004B778D"/>
    <w:rsid w:val="004C4C6D"/>
    <w:rsid w:val="004C4DB9"/>
    <w:rsid w:val="004D1D34"/>
    <w:rsid w:val="004D2FD4"/>
    <w:rsid w:val="004D33A0"/>
    <w:rsid w:val="004D6EA2"/>
    <w:rsid w:val="004E0EF3"/>
    <w:rsid w:val="004E5D0B"/>
    <w:rsid w:val="004F14A5"/>
    <w:rsid w:val="004F1CFB"/>
    <w:rsid w:val="004F4B0A"/>
    <w:rsid w:val="004F5A2D"/>
    <w:rsid w:val="004F7970"/>
    <w:rsid w:val="00501081"/>
    <w:rsid w:val="00506E61"/>
    <w:rsid w:val="00507FA9"/>
    <w:rsid w:val="00511B9A"/>
    <w:rsid w:val="00512D9B"/>
    <w:rsid w:val="0052366A"/>
    <w:rsid w:val="00530DC9"/>
    <w:rsid w:val="005315D6"/>
    <w:rsid w:val="00531D39"/>
    <w:rsid w:val="0053238C"/>
    <w:rsid w:val="005326A0"/>
    <w:rsid w:val="0053299E"/>
    <w:rsid w:val="005348B1"/>
    <w:rsid w:val="00542075"/>
    <w:rsid w:val="005430D1"/>
    <w:rsid w:val="00547CE9"/>
    <w:rsid w:val="00551015"/>
    <w:rsid w:val="00552513"/>
    <w:rsid w:val="00553404"/>
    <w:rsid w:val="00554D6F"/>
    <w:rsid w:val="0055744D"/>
    <w:rsid w:val="00557611"/>
    <w:rsid w:val="00561D60"/>
    <w:rsid w:val="0057288C"/>
    <w:rsid w:val="00574B32"/>
    <w:rsid w:val="005750A3"/>
    <w:rsid w:val="005770E2"/>
    <w:rsid w:val="005832C9"/>
    <w:rsid w:val="00591D32"/>
    <w:rsid w:val="00592018"/>
    <w:rsid w:val="00592E91"/>
    <w:rsid w:val="00594CF6"/>
    <w:rsid w:val="005A328A"/>
    <w:rsid w:val="005A3B64"/>
    <w:rsid w:val="005A6D84"/>
    <w:rsid w:val="005A7067"/>
    <w:rsid w:val="005B0BFE"/>
    <w:rsid w:val="005B0F23"/>
    <w:rsid w:val="005B2953"/>
    <w:rsid w:val="005C5D5B"/>
    <w:rsid w:val="005D57DE"/>
    <w:rsid w:val="005D6CEC"/>
    <w:rsid w:val="005D726A"/>
    <w:rsid w:val="005E6A99"/>
    <w:rsid w:val="005E77CC"/>
    <w:rsid w:val="005E7B9F"/>
    <w:rsid w:val="005F0F94"/>
    <w:rsid w:val="005F2C2B"/>
    <w:rsid w:val="00601B70"/>
    <w:rsid w:val="006022F3"/>
    <w:rsid w:val="00607729"/>
    <w:rsid w:val="00613D1A"/>
    <w:rsid w:val="006159DC"/>
    <w:rsid w:val="006223D6"/>
    <w:rsid w:val="00622A3B"/>
    <w:rsid w:val="00626274"/>
    <w:rsid w:val="00626439"/>
    <w:rsid w:val="00632A4C"/>
    <w:rsid w:val="00635ADD"/>
    <w:rsid w:val="00640CD7"/>
    <w:rsid w:val="0064102F"/>
    <w:rsid w:val="00645767"/>
    <w:rsid w:val="00646740"/>
    <w:rsid w:val="0065284C"/>
    <w:rsid w:val="00655757"/>
    <w:rsid w:val="006607C4"/>
    <w:rsid w:val="00661A82"/>
    <w:rsid w:val="00662D98"/>
    <w:rsid w:val="00666433"/>
    <w:rsid w:val="00671E53"/>
    <w:rsid w:val="006749F9"/>
    <w:rsid w:val="0068188E"/>
    <w:rsid w:val="00692B8A"/>
    <w:rsid w:val="006A0C24"/>
    <w:rsid w:val="006A1208"/>
    <w:rsid w:val="006A303D"/>
    <w:rsid w:val="006A61B4"/>
    <w:rsid w:val="006B2159"/>
    <w:rsid w:val="006B7BAC"/>
    <w:rsid w:val="006C12BE"/>
    <w:rsid w:val="006C38EE"/>
    <w:rsid w:val="006C4A46"/>
    <w:rsid w:val="006C57C0"/>
    <w:rsid w:val="006D517E"/>
    <w:rsid w:val="006E0153"/>
    <w:rsid w:val="006F35A4"/>
    <w:rsid w:val="006F62E9"/>
    <w:rsid w:val="006F7011"/>
    <w:rsid w:val="00700F69"/>
    <w:rsid w:val="00703D46"/>
    <w:rsid w:val="0071149B"/>
    <w:rsid w:val="00712E38"/>
    <w:rsid w:val="0071356F"/>
    <w:rsid w:val="007214C7"/>
    <w:rsid w:val="00733E07"/>
    <w:rsid w:val="0074118C"/>
    <w:rsid w:val="00743726"/>
    <w:rsid w:val="00743B41"/>
    <w:rsid w:val="007464CC"/>
    <w:rsid w:val="007570B6"/>
    <w:rsid w:val="00763E7E"/>
    <w:rsid w:val="00765BF3"/>
    <w:rsid w:val="007828D6"/>
    <w:rsid w:val="00793A00"/>
    <w:rsid w:val="007A1BBB"/>
    <w:rsid w:val="007A29C8"/>
    <w:rsid w:val="007A3F17"/>
    <w:rsid w:val="007A74A8"/>
    <w:rsid w:val="007B30A5"/>
    <w:rsid w:val="007B55BC"/>
    <w:rsid w:val="007B71EF"/>
    <w:rsid w:val="007C3282"/>
    <w:rsid w:val="007C4276"/>
    <w:rsid w:val="007C614F"/>
    <w:rsid w:val="007D06F9"/>
    <w:rsid w:val="007D7D25"/>
    <w:rsid w:val="007E1A65"/>
    <w:rsid w:val="007E6691"/>
    <w:rsid w:val="007F40D3"/>
    <w:rsid w:val="007F4CB8"/>
    <w:rsid w:val="007F5F18"/>
    <w:rsid w:val="007F7C50"/>
    <w:rsid w:val="007F7F3D"/>
    <w:rsid w:val="00801B06"/>
    <w:rsid w:val="00804177"/>
    <w:rsid w:val="008136E0"/>
    <w:rsid w:val="008175EA"/>
    <w:rsid w:val="00817B5F"/>
    <w:rsid w:val="00821FC1"/>
    <w:rsid w:val="0082708C"/>
    <w:rsid w:val="008308F0"/>
    <w:rsid w:val="00834372"/>
    <w:rsid w:val="00837412"/>
    <w:rsid w:val="00845C8E"/>
    <w:rsid w:val="00850C49"/>
    <w:rsid w:val="00851DA9"/>
    <w:rsid w:val="008574DB"/>
    <w:rsid w:val="008629CA"/>
    <w:rsid w:val="0087062B"/>
    <w:rsid w:val="00881A64"/>
    <w:rsid w:val="008822E6"/>
    <w:rsid w:val="00897A5A"/>
    <w:rsid w:val="008A553D"/>
    <w:rsid w:val="008B6367"/>
    <w:rsid w:val="008C11DE"/>
    <w:rsid w:val="008C1C6D"/>
    <w:rsid w:val="008C25BD"/>
    <w:rsid w:val="008C55D2"/>
    <w:rsid w:val="008C753C"/>
    <w:rsid w:val="008D1101"/>
    <w:rsid w:val="008D1C23"/>
    <w:rsid w:val="008D339D"/>
    <w:rsid w:val="008D38C4"/>
    <w:rsid w:val="008E01DC"/>
    <w:rsid w:val="008E4C6A"/>
    <w:rsid w:val="008E7B89"/>
    <w:rsid w:val="008F2F26"/>
    <w:rsid w:val="008F3DC3"/>
    <w:rsid w:val="00901B8D"/>
    <w:rsid w:val="00913609"/>
    <w:rsid w:val="009141C6"/>
    <w:rsid w:val="00916561"/>
    <w:rsid w:val="00917045"/>
    <w:rsid w:val="00920D21"/>
    <w:rsid w:val="0092578B"/>
    <w:rsid w:val="009302C7"/>
    <w:rsid w:val="0093196A"/>
    <w:rsid w:val="009360B8"/>
    <w:rsid w:val="00940A52"/>
    <w:rsid w:val="00941C83"/>
    <w:rsid w:val="00950B34"/>
    <w:rsid w:val="009647EE"/>
    <w:rsid w:val="009719D9"/>
    <w:rsid w:val="00973872"/>
    <w:rsid w:val="009815CD"/>
    <w:rsid w:val="0098571E"/>
    <w:rsid w:val="009858D1"/>
    <w:rsid w:val="00997878"/>
    <w:rsid w:val="009A0161"/>
    <w:rsid w:val="009A59BD"/>
    <w:rsid w:val="009A7FDD"/>
    <w:rsid w:val="009C4D7F"/>
    <w:rsid w:val="009C7B6A"/>
    <w:rsid w:val="009E2A8E"/>
    <w:rsid w:val="009F2C49"/>
    <w:rsid w:val="009F3244"/>
    <w:rsid w:val="009F3715"/>
    <w:rsid w:val="00A001F7"/>
    <w:rsid w:val="00A02588"/>
    <w:rsid w:val="00A068E7"/>
    <w:rsid w:val="00A10D5D"/>
    <w:rsid w:val="00A10EA8"/>
    <w:rsid w:val="00A11FBB"/>
    <w:rsid w:val="00A131E6"/>
    <w:rsid w:val="00A15457"/>
    <w:rsid w:val="00A23574"/>
    <w:rsid w:val="00A25D3E"/>
    <w:rsid w:val="00A32562"/>
    <w:rsid w:val="00A37751"/>
    <w:rsid w:val="00A55F61"/>
    <w:rsid w:val="00A60C1C"/>
    <w:rsid w:val="00A67EB8"/>
    <w:rsid w:val="00A742D5"/>
    <w:rsid w:val="00A74343"/>
    <w:rsid w:val="00A747EA"/>
    <w:rsid w:val="00A768F5"/>
    <w:rsid w:val="00A86EAE"/>
    <w:rsid w:val="00A90A75"/>
    <w:rsid w:val="00A93B4F"/>
    <w:rsid w:val="00A95B36"/>
    <w:rsid w:val="00AA48FD"/>
    <w:rsid w:val="00AA5A31"/>
    <w:rsid w:val="00AA6CEF"/>
    <w:rsid w:val="00AB3BCC"/>
    <w:rsid w:val="00AB4472"/>
    <w:rsid w:val="00AD2062"/>
    <w:rsid w:val="00AE3435"/>
    <w:rsid w:val="00AE6F7E"/>
    <w:rsid w:val="00B01FE7"/>
    <w:rsid w:val="00B03F50"/>
    <w:rsid w:val="00B0770E"/>
    <w:rsid w:val="00B1235E"/>
    <w:rsid w:val="00B13800"/>
    <w:rsid w:val="00B147A2"/>
    <w:rsid w:val="00B17948"/>
    <w:rsid w:val="00B2118C"/>
    <w:rsid w:val="00B26DBF"/>
    <w:rsid w:val="00B342C9"/>
    <w:rsid w:val="00B535F2"/>
    <w:rsid w:val="00B571AF"/>
    <w:rsid w:val="00B57790"/>
    <w:rsid w:val="00B63687"/>
    <w:rsid w:val="00B648DF"/>
    <w:rsid w:val="00B703B7"/>
    <w:rsid w:val="00B703EC"/>
    <w:rsid w:val="00B77E2C"/>
    <w:rsid w:val="00B9047A"/>
    <w:rsid w:val="00B9426A"/>
    <w:rsid w:val="00BA2052"/>
    <w:rsid w:val="00BA2864"/>
    <w:rsid w:val="00BA660D"/>
    <w:rsid w:val="00BA7256"/>
    <w:rsid w:val="00BB07B4"/>
    <w:rsid w:val="00BB4D3C"/>
    <w:rsid w:val="00BB6555"/>
    <w:rsid w:val="00BC2503"/>
    <w:rsid w:val="00BC5933"/>
    <w:rsid w:val="00BD0ECB"/>
    <w:rsid w:val="00BD30E4"/>
    <w:rsid w:val="00BD6121"/>
    <w:rsid w:val="00BE34CE"/>
    <w:rsid w:val="00BE35DD"/>
    <w:rsid w:val="00BF1986"/>
    <w:rsid w:val="00BF3882"/>
    <w:rsid w:val="00C01B1B"/>
    <w:rsid w:val="00C023BB"/>
    <w:rsid w:val="00C059EA"/>
    <w:rsid w:val="00C101A9"/>
    <w:rsid w:val="00C138D8"/>
    <w:rsid w:val="00C306A7"/>
    <w:rsid w:val="00C32A27"/>
    <w:rsid w:val="00C32B2E"/>
    <w:rsid w:val="00C32DBE"/>
    <w:rsid w:val="00C43BFA"/>
    <w:rsid w:val="00C50F3E"/>
    <w:rsid w:val="00C51CC0"/>
    <w:rsid w:val="00C51D1D"/>
    <w:rsid w:val="00C54976"/>
    <w:rsid w:val="00C60C8D"/>
    <w:rsid w:val="00C73ACE"/>
    <w:rsid w:val="00C7696D"/>
    <w:rsid w:val="00C76F95"/>
    <w:rsid w:val="00C81A30"/>
    <w:rsid w:val="00C820E0"/>
    <w:rsid w:val="00C93363"/>
    <w:rsid w:val="00C93C36"/>
    <w:rsid w:val="00CA4E98"/>
    <w:rsid w:val="00CB3B4B"/>
    <w:rsid w:val="00CB5E9F"/>
    <w:rsid w:val="00CB794D"/>
    <w:rsid w:val="00CD2544"/>
    <w:rsid w:val="00CD4B9A"/>
    <w:rsid w:val="00CD6608"/>
    <w:rsid w:val="00CE2504"/>
    <w:rsid w:val="00CE541C"/>
    <w:rsid w:val="00CF3AB2"/>
    <w:rsid w:val="00CF4BA8"/>
    <w:rsid w:val="00CF6C0F"/>
    <w:rsid w:val="00D01500"/>
    <w:rsid w:val="00D02968"/>
    <w:rsid w:val="00D109AC"/>
    <w:rsid w:val="00D11BAF"/>
    <w:rsid w:val="00D235A7"/>
    <w:rsid w:val="00D235F7"/>
    <w:rsid w:val="00D279D6"/>
    <w:rsid w:val="00D30299"/>
    <w:rsid w:val="00D3673E"/>
    <w:rsid w:val="00D37260"/>
    <w:rsid w:val="00D40054"/>
    <w:rsid w:val="00D4256C"/>
    <w:rsid w:val="00D43109"/>
    <w:rsid w:val="00D47611"/>
    <w:rsid w:val="00D47B67"/>
    <w:rsid w:val="00D616AA"/>
    <w:rsid w:val="00D62B4A"/>
    <w:rsid w:val="00D7009D"/>
    <w:rsid w:val="00D709CF"/>
    <w:rsid w:val="00D738BC"/>
    <w:rsid w:val="00D90CD8"/>
    <w:rsid w:val="00D92BD8"/>
    <w:rsid w:val="00D92E7E"/>
    <w:rsid w:val="00D93AEB"/>
    <w:rsid w:val="00DA16B3"/>
    <w:rsid w:val="00DA5BFF"/>
    <w:rsid w:val="00DB043C"/>
    <w:rsid w:val="00DB361D"/>
    <w:rsid w:val="00DB3D0E"/>
    <w:rsid w:val="00DB571F"/>
    <w:rsid w:val="00DD04E3"/>
    <w:rsid w:val="00DE0243"/>
    <w:rsid w:val="00DE038D"/>
    <w:rsid w:val="00DE0587"/>
    <w:rsid w:val="00DE7F40"/>
    <w:rsid w:val="00DF13DD"/>
    <w:rsid w:val="00DF7A46"/>
    <w:rsid w:val="00E02C3B"/>
    <w:rsid w:val="00E035C6"/>
    <w:rsid w:val="00E13FFB"/>
    <w:rsid w:val="00E14176"/>
    <w:rsid w:val="00E1714A"/>
    <w:rsid w:val="00E171D0"/>
    <w:rsid w:val="00E21BAD"/>
    <w:rsid w:val="00E25523"/>
    <w:rsid w:val="00E304B4"/>
    <w:rsid w:val="00E331FD"/>
    <w:rsid w:val="00E35540"/>
    <w:rsid w:val="00E4526F"/>
    <w:rsid w:val="00E453B8"/>
    <w:rsid w:val="00E477E7"/>
    <w:rsid w:val="00E54CA0"/>
    <w:rsid w:val="00E60100"/>
    <w:rsid w:val="00E63B3C"/>
    <w:rsid w:val="00E67F7B"/>
    <w:rsid w:val="00E713B9"/>
    <w:rsid w:val="00E77F4F"/>
    <w:rsid w:val="00E82FD2"/>
    <w:rsid w:val="00E873AA"/>
    <w:rsid w:val="00E9170D"/>
    <w:rsid w:val="00E91A6D"/>
    <w:rsid w:val="00E938F1"/>
    <w:rsid w:val="00E978C3"/>
    <w:rsid w:val="00EB6EA3"/>
    <w:rsid w:val="00EC637A"/>
    <w:rsid w:val="00EC6B2B"/>
    <w:rsid w:val="00EE2544"/>
    <w:rsid w:val="00EE336B"/>
    <w:rsid w:val="00EE51DF"/>
    <w:rsid w:val="00EF4CB3"/>
    <w:rsid w:val="00EF5587"/>
    <w:rsid w:val="00EF5EB9"/>
    <w:rsid w:val="00EF73B2"/>
    <w:rsid w:val="00F05F4E"/>
    <w:rsid w:val="00F11F4A"/>
    <w:rsid w:val="00F135AE"/>
    <w:rsid w:val="00F160B7"/>
    <w:rsid w:val="00F24D0D"/>
    <w:rsid w:val="00F301D9"/>
    <w:rsid w:val="00F36E74"/>
    <w:rsid w:val="00F40575"/>
    <w:rsid w:val="00F44E41"/>
    <w:rsid w:val="00F46305"/>
    <w:rsid w:val="00F53B88"/>
    <w:rsid w:val="00F65326"/>
    <w:rsid w:val="00F65591"/>
    <w:rsid w:val="00F65880"/>
    <w:rsid w:val="00F65B03"/>
    <w:rsid w:val="00F66696"/>
    <w:rsid w:val="00F67502"/>
    <w:rsid w:val="00F70E9B"/>
    <w:rsid w:val="00F7413D"/>
    <w:rsid w:val="00F75EB3"/>
    <w:rsid w:val="00F8046F"/>
    <w:rsid w:val="00F83C3A"/>
    <w:rsid w:val="00F86E17"/>
    <w:rsid w:val="00FB0D68"/>
    <w:rsid w:val="00FB2DEC"/>
    <w:rsid w:val="00FC7A1C"/>
    <w:rsid w:val="00FD0518"/>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70" w:type="dxa"/>
        <w:right w:w="70" w:type="dxa"/>
      </w:tblCellMar>
    </w:tblPr>
  </w:style>
  <w:style w:type="table" w:customStyle="1" w:styleId="a4">
    <w:basedOn w:val="TableNormal0"/>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6"/>
      </w:numPr>
    </w:pPr>
  </w:style>
  <w:style w:type="numbering" w:customStyle="1" w:styleId="Listaactual2">
    <w:name w:val="Lista actual2"/>
    <w:uiPriority w:val="99"/>
    <w:rsid w:val="00EF5EB9"/>
    <w:pPr>
      <w:numPr>
        <w:numId w:val="8"/>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 w:type="character" w:customStyle="1" w:styleId="Ttulo4Car">
    <w:name w:val="Título 4 Car"/>
    <w:basedOn w:val="Fuentedeprrafopredeter"/>
    <w:link w:val="Ttulo4"/>
    <w:uiPriority w:val="9"/>
    <w:rsid w:val="00BB6555"/>
    <w:rPr>
      <w:rFonts w:ascii="Times New Roman" w:eastAsia="Times New Roman" w:hAnsi="Times New Roman" w:cs="Times New Roman"/>
      <w:b/>
      <w:sz w:val="24"/>
      <w:szCs w:val="24"/>
    </w:rPr>
  </w:style>
  <w:style w:type="character" w:customStyle="1" w:styleId="TextonotaalfinalCar">
    <w:name w:val="Texto nota al final Car"/>
    <w:basedOn w:val="Fuentedeprrafopredeter"/>
    <w:link w:val="Textonotaalfinal"/>
    <w:uiPriority w:val="99"/>
    <w:semiHidden/>
    <w:rsid w:val="00BB655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B6555"/>
    <w:rPr>
      <w:sz w:val="20"/>
      <w:szCs w:val="20"/>
      <w:lang w:val="es-ES" w:eastAsia="es-ES"/>
    </w:rPr>
  </w:style>
  <w:style w:type="character" w:customStyle="1" w:styleId="TextonotaalfinalCar1">
    <w:name w:val="Texto nota al final Car1"/>
    <w:basedOn w:val="Fuentedeprrafopredeter"/>
    <w:uiPriority w:val="99"/>
    <w:semiHidden/>
    <w:rsid w:val="00BB6555"/>
    <w:rPr>
      <w:rFonts w:ascii="Times New Roman" w:eastAsia="Times New Roman" w:hAnsi="Times New Roman" w:cs="Times New Roman"/>
      <w:sz w:val="20"/>
      <w:szCs w:val="20"/>
    </w:rPr>
  </w:style>
  <w:style w:type="character" w:customStyle="1" w:styleId="il">
    <w:name w:val="il"/>
    <w:basedOn w:val="Fuentedeprrafopredeter"/>
    <w:rsid w:val="00BB6555"/>
  </w:style>
  <w:style w:type="paragraph" w:customStyle="1" w:styleId="n2">
    <w:name w:val="n2"/>
    <w:basedOn w:val="Normal"/>
    <w:rsid w:val="00BB6555"/>
    <w:pPr>
      <w:spacing w:before="100" w:beforeAutospacing="1" w:after="100" w:afterAutospacing="1"/>
    </w:pPr>
  </w:style>
  <w:style w:type="character" w:styleId="nfasis">
    <w:name w:val="Emphasis"/>
    <w:basedOn w:val="Fuentedeprrafopredeter"/>
    <w:uiPriority w:val="20"/>
    <w:qFormat/>
    <w:rsid w:val="00BB6555"/>
    <w:rPr>
      <w:i/>
      <w:iCs/>
    </w:rPr>
  </w:style>
  <w:style w:type="character" w:customStyle="1" w:styleId="nacep">
    <w:name w:val="n_acep"/>
    <w:basedOn w:val="Fuentedeprrafopredeter"/>
    <w:rsid w:val="00BB6555"/>
  </w:style>
  <w:style w:type="character" w:customStyle="1" w:styleId="notranslate">
    <w:name w:val="notranslate"/>
    <w:basedOn w:val="Fuentedeprrafopredeter"/>
    <w:rsid w:val="00BB6555"/>
  </w:style>
  <w:style w:type="character" w:customStyle="1" w:styleId="apple-style-span">
    <w:name w:val="apple-style-span"/>
    <w:rsid w:val="00BB6555"/>
  </w:style>
  <w:style w:type="paragraph" w:customStyle="1" w:styleId="paragraph">
    <w:name w:val="paragraph"/>
    <w:basedOn w:val="Normal"/>
    <w:rsid w:val="00BB6555"/>
    <w:pPr>
      <w:spacing w:before="100" w:beforeAutospacing="1" w:after="100" w:afterAutospacing="1"/>
    </w:pPr>
  </w:style>
  <w:style w:type="character" w:customStyle="1" w:styleId="normaltextrun">
    <w:name w:val="normaltextrun"/>
    <w:basedOn w:val="Fuentedeprrafopredeter"/>
    <w:rsid w:val="00BB6555"/>
  </w:style>
  <w:style w:type="paragraph" w:customStyle="1" w:styleId="Body1">
    <w:name w:val="Body 1"/>
    <w:rsid w:val="00BB6555"/>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BB6555"/>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B655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B6555"/>
  </w:style>
  <w:style w:type="character" w:customStyle="1" w:styleId="red">
    <w:name w:val="red"/>
    <w:basedOn w:val="Fuentedeprrafopredeter"/>
    <w:rsid w:val="00BB6555"/>
  </w:style>
  <w:style w:type="paragraph" w:customStyle="1" w:styleId="francesa">
    <w:name w:val="francesa"/>
    <w:basedOn w:val="Normal"/>
    <w:rsid w:val="00BB6555"/>
    <w:pPr>
      <w:spacing w:before="100" w:beforeAutospacing="1" w:after="100" w:afterAutospacing="1"/>
    </w:pPr>
  </w:style>
  <w:style w:type="paragraph" w:customStyle="1" w:styleId="Pa0">
    <w:name w:val="Pa0"/>
    <w:basedOn w:val="Default"/>
    <w:next w:val="Default"/>
    <w:uiPriority w:val="99"/>
    <w:rsid w:val="00BB6555"/>
    <w:pPr>
      <w:spacing w:line="221" w:lineRule="atLeast"/>
    </w:pPr>
    <w:rPr>
      <w:rFonts w:eastAsiaTheme="minorHAnsi"/>
      <w:color w:val="auto"/>
      <w:lang w:eastAsia="en-US"/>
    </w:rPr>
  </w:style>
  <w:style w:type="paragraph" w:customStyle="1" w:styleId="j2">
    <w:name w:val="j2"/>
    <w:basedOn w:val="Normal"/>
    <w:rsid w:val="00BB6555"/>
    <w:pPr>
      <w:spacing w:before="100" w:beforeAutospacing="1" w:after="100" w:afterAutospacing="1"/>
    </w:pPr>
  </w:style>
  <w:style w:type="paragraph" w:customStyle="1" w:styleId="o">
    <w:name w:val="o"/>
    <w:basedOn w:val="Normal"/>
    <w:rsid w:val="00BB6555"/>
    <w:pPr>
      <w:spacing w:before="100" w:beforeAutospacing="1" w:after="100" w:afterAutospacing="1"/>
    </w:pPr>
  </w:style>
  <w:style w:type="character" w:customStyle="1" w:styleId="h">
    <w:name w:val="h"/>
    <w:basedOn w:val="Fuentedeprrafopredeter"/>
    <w:rsid w:val="00BB6555"/>
  </w:style>
  <w:style w:type="character" w:customStyle="1" w:styleId="i1">
    <w:name w:val="i1"/>
    <w:basedOn w:val="Fuentedeprrafopredeter"/>
    <w:rsid w:val="00BB6555"/>
  </w:style>
  <w:style w:type="paragraph" w:styleId="Sangradetextonormal">
    <w:name w:val="Body Text Indent"/>
    <w:basedOn w:val="Normal"/>
    <w:link w:val="SangradetextonormalCar"/>
    <w:uiPriority w:val="99"/>
    <w:unhideWhenUsed/>
    <w:rsid w:val="00BB6555"/>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BB6555"/>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32722843">
      <w:bodyDiv w:val="1"/>
      <w:marLeft w:val="0"/>
      <w:marRight w:val="0"/>
      <w:marTop w:val="0"/>
      <w:marBottom w:val="0"/>
      <w:divBdr>
        <w:top w:val="none" w:sz="0" w:space="0" w:color="auto"/>
        <w:left w:val="none" w:sz="0" w:space="0" w:color="auto"/>
        <w:bottom w:val="none" w:sz="0" w:space="0" w:color="auto"/>
        <w:right w:val="none" w:sz="0" w:space="0" w:color="auto"/>
      </w:divBdr>
    </w:div>
    <w:div w:id="215819915">
      <w:bodyDiv w:val="1"/>
      <w:marLeft w:val="0"/>
      <w:marRight w:val="0"/>
      <w:marTop w:val="0"/>
      <w:marBottom w:val="0"/>
      <w:divBdr>
        <w:top w:val="none" w:sz="0" w:space="0" w:color="auto"/>
        <w:left w:val="none" w:sz="0" w:space="0" w:color="auto"/>
        <w:bottom w:val="none" w:sz="0" w:space="0" w:color="auto"/>
        <w:right w:val="none" w:sz="0" w:space="0" w:color="auto"/>
      </w:divBdr>
    </w:div>
    <w:div w:id="232080327">
      <w:bodyDiv w:val="1"/>
      <w:marLeft w:val="0"/>
      <w:marRight w:val="0"/>
      <w:marTop w:val="0"/>
      <w:marBottom w:val="0"/>
      <w:divBdr>
        <w:top w:val="none" w:sz="0" w:space="0" w:color="auto"/>
        <w:left w:val="none" w:sz="0" w:space="0" w:color="auto"/>
        <w:bottom w:val="none" w:sz="0" w:space="0" w:color="auto"/>
        <w:right w:val="none" w:sz="0" w:space="0" w:color="auto"/>
      </w:divBdr>
    </w:div>
    <w:div w:id="257103648">
      <w:bodyDiv w:val="1"/>
      <w:marLeft w:val="0"/>
      <w:marRight w:val="0"/>
      <w:marTop w:val="0"/>
      <w:marBottom w:val="0"/>
      <w:divBdr>
        <w:top w:val="none" w:sz="0" w:space="0" w:color="auto"/>
        <w:left w:val="none" w:sz="0" w:space="0" w:color="auto"/>
        <w:bottom w:val="none" w:sz="0" w:space="0" w:color="auto"/>
        <w:right w:val="none" w:sz="0" w:space="0" w:color="auto"/>
      </w:divBdr>
    </w:div>
    <w:div w:id="353074993">
      <w:bodyDiv w:val="1"/>
      <w:marLeft w:val="0"/>
      <w:marRight w:val="0"/>
      <w:marTop w:val="0"/>
      <w:marBottom w:val="0"/>
      <w:divBdr>
        <w:top w:val="none" w:sz="0" w:space="0" w:color="auto"/>
        <w:left w:val="none" w:sz="0" w:space="0" w:color="auto"/>
        <w:bottom w:val="none" w:sz="0" w:space="0" w:color="auto"/>
        <w:right w:val="none" w:sz="0" w:space="0" w:color="auto"/>
      </w:divBdr>
    </w:div>
    <w:div w:id="364719248">
      <w:bodyDiv w:val="1"/>
      <w:marLeft w:val="0"/>
      <w:marRight w:val="0"/>
      <w:marTop w:val="0"/>
      <w:marBottom w:val="0"/>
      <w:divBdr>
        <w:top w:val="none" w:sz="0" w:space="0" w:color="auto"/>
        <w:left w:val="none" w:sz="0" w:space="0" w:color="auto"/>
        <w:bottom w:val="none" w:sz="0" w:space="0" w:color="auto"/>
        <w:right w:val="none" w:sz="0" w:space="0" w:color="auto"/>
      </w:divBdr>
    </w:div>
    <w:div w:id="383677633">
      <w:bodyDiv w:val="1"/>
      <w:marLeft w:val="0"/>
      <w:marRight w:val="0"/>
      <w:marTop w:val="0"/>
      <w:marBottom w:val="0"/>
      <w:divBdr>
        <w:top w:val="none" w:sz="0" w:space="0" w:color="auto"/>
        <w:left w:val="none" w:sz="0" w:space="0" w:color="auto"/>
        <w:bottom w:val="none" w:sz="0" w:space="0" w:color="auto"/>
        <w:right w:val="none" w:sz="0" w:space="0" w:color="auto"/>
      </w:divBdr>
    </w:div>
    <w:div w:id="475804224">
      <w:bodyDiv w:val="1"/>
      <w:marLeft w:val="0"/>
      <w:marRight w:val="0"/>
      <w:marTop w:val="0"/>
      <w:marBottom w:val="0"/>
      <w:divBdr>
        <w:top w:val="none" w:sz="0" w:space="0" w:color="auto"/>
        <w:left w:val="none" w:sz="0" w:space="0" w:color="auto"/>
        <w:bottom w:val="none" w:sz="0" w:space="0" w:color="auto"/>
        <w:right w:val="none" w:sz="0" w:space="0" w:color="auto"/>
      </w:divBdr>
    </w:div>
    <w:div w:id="10372439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61718841">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303997440">
      <w:bodyDiv w:val="1"/>
      <w:marLeft w:val="0"/>
      <w:marRight w:val="0"/>
      <w:marTop w:val="0"/>
      <w:marBottom w:val="0"/>
      <w:divBdr>
        <w:top w:val="none" w:sz="0" w:space="0" w:color="auto"/>
        <w:left w:val="none" w:sz="0" w:space="0" w:color="auto"/>
        <w:bottom w:val="none" w:sz="0" w:space="0" w:color="auto"/>
        <w:right w:val="none" w:sz="0" w:space="0" w:color="auto"/>
      </w:divBdr>
    </w:div>
    <w:div w:id="1518080660">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 w:id="1638336533">
      <w:bodyDiv w:val="1"/>
      <w:marLeft w:val="0"/>
      <w:marRight w:val="0"/>
      <w:marTop w:val="0"/>
      <w:marBottom w:val="0"/>
      <w:divBdr>
        <w:top w:val="none" w:sz="0" w:space="0" w:color="auto"/>
        <w:left w:val="none" w:sz="0" w:space="0" w:color="auto"/>
        <w:bottom w:val="none" w:sz="0" w:space="0" w:color="auto"/>
        <w:right w:val="none" w:sz="0" w:space="0" w:color="auto"/>
      </w:divBdr>
    </w:div>
    <w:div w:id="1886284058">
      <w:bodyDiv w:val="1"/>
      <w:marLeft w:val="0"/>
      <w:marRight w:val="0"/>
      <w:marTop w:val="0"/>
      <w:marBottom w:val="0"/>
      <w:divBdr>
        <w:top w:val="none" w:sz="0" w:space="0" w:color="auto"/>
        <w:left w:val="none" w:sz="0" w:space="0" w:color="auto"/>
        <w:bottom w:val="none" w:sz="0" w:space="0" w:color="auto"/>
        <w:right w:val="none" w:sz="0" w:space="0" w:color="auto"/>
      </w:divBdr>
    </w:div>
    <w:div w:id="1894660033">
      <w:bodyDiv w:val="1"/>
      <w:marLeft w:val="0"/>
      <w:marRight w:val="0"/>
      <w:marTop w:val="0"/>
      <w:marBottom w:val="0"/>
      <w:divBdr>
        <w:top w:val="none" w:sz="0" w:space="0" w:color="auto"/>
        <w:left w:val="none" w:sz="0" w:space="0" w:color="auto"/>
        <w:bottom w:val="none" w:sz="0" w:space="0" w:color="auto"/>
        <w:right w:val="none" w:sz="0" w:space="0" w:color="auto"/>
      </w:divBdr>
    </w:div>
    <w:div w:id="1941642876">
      <w:bodyDiv w:val="1"/>
      <w:marLeft w:val="0"/>
      <w:marRight w:val="0"/>
      <w:marTop w:val="0"/>
      <w:marBottom w:val="0"/>
      <w:divBdr>
        <w:top w:val="none" w:sz="0" w:space="0" w:color="auto"/>
        <w:left w:val="none" w:sz="0" w:space="0" w:color="auto"/>
        <w:bottom w:val="none" w:sz="0" w:space="0" w:color="auto"/>
        <w:right w:val="none" w:sz="0" w:space="0" w:color="auto"/>
      </w:divBdr>
    </w:div>
    <w:div w:id="2085953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Props1.xml><?xml version="1.0" encoding="utf-8"?>
<ds:datastoreItem xmlns:ds="http://schemas.openxmlformats.org/officeDocument/2006/customXml" ds:itemID="{EEB18A2C-9E42-47B0-ABEE-78EFBF0DB2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9494</Words>
  <Characters>52222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MIGUEL</cp:lastModifiedBy>
  <cp:revision>4</cp:revision>
  <cp:lastPrinted>2021-12-15T16:55:00Z</cp:lastPrinted>
  <dcterms:created xsi:type="dcterms:W3CDTF">2022-05-31T16:17:00Z</dcterms:created>
  <dcterms:modified xsi:type="dcterms:W3CDTF">2022-05-31T16:42:00Z</dcterms:modified>
</cp:coreProperties>
</file>