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8AF50" w14:textId="78111CE6" w:rsidR="00906D2C" w:rsidRPr="00AD2A55" w:rsidRDefault="00906D2C" w:rsidP="00906D2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977D0">
        <w:rPr>
          <w:rFonts w:ascii="Palatino Linotype" w:eastAsia="Times New Roman" w:hAnsi="Palatino Linotype" w:cs="Arial"/>
          <w:color w:val="000000"/>
          <w:sz w:val="24"/>
          <w:szCs w:val="24"/>
          <w:lang w:eastAsia="es-MX"/>
        </w:rPr>
        <w:t>veintitrés de febrero de dos mil veintidós</w:t>
      </w:r>
      <w:r w:rsidRPr="00AD2A55">
        <w:rPr>
          <w:rFonts w:ascii="Palatino Linotype" w:eastAsia="Times New Roman" w:hAnsi="Palatino Linotype" w:cs="Arial"/>
          <w:color w:val="000000"/>
          <w:sz w:val="24"/>
          <w:szCs w:val="24"/>
          <w:lang w:eastAsia="es-MX"/>
        </w:rPr>
        <w:t>.</w:t>
      </w:r>
    </w:p>
    <w:p w14:paraId="342A89AC" w14:textId="77777777" w:rsidR="00906D2C" w:rsidRPr="00AD2A55" w:rsidRDefault="00906D2C" w:rsidP="00906D2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EF05DC1" w14:textId="57FD4C67" w:rsidR="00906D2C" w:rsidRPr="00AD2A55" w:rsidRDefault="00906D2C" w:rsidP="00906D2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S </w:t>
      </w:r>
      <w:r w:rsidR="005F2641" w:rsidRPr="005F2641">
        <w:rPr>
          <w:rFonts w:ascii="Palatino Linotype" w:hAnsi="Palatino Linotype" w:cs="Arial"/>
          <w:bCs/>
          <w:sz w:val="24"/>
          <w:szCs w:val="24"/>
        </w:rPr>
        <w:t>el</w:t>
      </w:r>
      <w:r w:rsidR="005F2641">
        <w:rPr>
          <w:rFonts w:ascii="Palatino Linotype" w:hAnsi="Palatino Linotype" w:cs="Arial"/>
          <w:bCs/>
          <w:sz w:val="24"/>
          <w:szCs w:val="24"/>
        </w:rPr>
        <w:t xml:space="preserve"> </w:t>
      </w:r>
      <w:r w:rsidRPr="00AD2A55">
        <w:rPr>
          <w:rFonts w:ascii="Palatino Linotype" w:hAnsi="Palatino Linotype" w:cs="Arial"/>
          <w:sz w:val="24"/>
          <w:szCs w:val="24"/>
        </w:rPr>
        <w:t xml:space="preserve">expediente electrónico formado con motivo del recurso de revisión número </w:t>
      </w:r>
      <w:r w:rsidR="00701F57" w:rsidRPr="00701F57">
        <w:rPr>
          <w:rFonts w:ascii="Palatino Linotype" w:hAnsi="Palatino Linotype" w:cs="Arial"/>
          <w:b/>
          <w:bCs/>
          <w:sz w:val="24"/>
          <w:szCs w:val="24"/>
          <w:lang w:eastAsia="es-MX"/>
        </w:rPr>
        <w:t>04545/INFOEM/ICR-03/IP/RR/2021</w:t>
      </w:r>
      <w:r>
        <w:rPr>
          <w:rFonts w:ascii="Palatino Linotype" w:hAnsi="Palatino Linotype" w:cs="Arial"/>
          <w:b/>
          <w:bCs/>
          <w:sz w:val="24"/>
          <w:szCs w:val="24"/>
          <w:lang w:eastAsia="es-MX"/>
        </w:rPr>
        <w:t>,</w:t>
      </w:r>
      <w:r w:rsidR="005F2641">
        <w:rPr>
          <w:rFonts w:ascii="Palatino Linotype" w:hAnsi="Palatino Linotype" w:cs="Arial"/>
          <w:b/>
          <w:bCs/>
          <w:sz w:val="24"/>
          <w:szCs w:val="24"/>
          <w:lang w:eastAsia="es-MX"/>
        </w:rPr>
        <w:t xml:space="preserve"> </w:t>
      </w:r>
      <w:r w:rsidR="005F2641" w:rsidRPr="00E53C9A">
        <w:rPr>
          <w:rFonts w:ascii="Palatino Linotype" w:hAnsi="Palatino Linotype" w:cs="Arial"/>
          <w:color w:val="000000" w:themeColor="text1"/>
        </w:rPr>
        <w:t>de conformidad con lo previsto en el último párrafo del artículo 179 de la Ley de Transparencia y Acceso a la Información Pública del Estado de México y Municipios</w:t>
      </w:r>
      <w:r w:rsidR="005F2641">
        <w:rPr>
          <w:rFonts w:ascii="Palatino Linotype" w:hAnsi="Palatino Linotype" w:cs="Arial"/>
          <w:color w:val="000000" w:themeColor="text1"/>
        </w:rPr>
        <w:t>,</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w:t>
      </w:r>
      <w:r w:rsidR="00701F57">
        <w:rPr>
          <w:rFonts w:ascii="Palatino Linotype" w:hAnsi="Palatino Linotype" w:cs="Arial"/>
          <w:sz w:val="24"/>
        </w:rPr>
        <w:t xml:space="preserve">el </w:t>
      </w:r>
      <w:r w:rsidR="00701F57">
        <w:rPr>
          <w:rFonts w:ascii="Palatino Linotype" w:hAnsi="Palatino Linotype" w:cs="Arial"/>
          <w:b/>
          <w:sz w:val="24"/>
        </w:rPr>
        <w:t xml:space="preserve">C. </w:t>
      </w:r>
      <w:proofErr w:type="spellStart"/>
      <w:r w:rsidR="00B42D6C">
        <w:rPr>
          <w:rFonts w:ascii="Palatino Linotype" w:hAnsi="Palatino Linotype" w:cs="Arial"/>
          <w:b/>
          <w:sz w:val="24"/>
        </w:rPr>
        <w:t>xxxxxxxxxxxxxxxxxxxxxxxxxxx</w:t>
      </w:r>
      <w:proofErr w:type="spellEnd"/>
      <w:r>
        <w:rPr>
          <w:rFonts w:ascii="Palatino Linotype" w:hAnsi="Palatino Linotype" w:cs="Arial"/>
          <w:sz w:val="24"/>
          <w:szCs w:val="24"/>
        </w:rPr>
        <w:t xml:space="preserve">, </w:t>
      </w:r>
      <w:r w:rsidR="005F2641">
        <w:rPr>
          <w:rFonts w:ascii="Palatino Linotype" w:hAnsi="Palatino Linotype" w:cs="Arial"/>
          <w:sz w:val="24"/>
          <w:szCs w:val="24"/>
        </w:rPr>
        <w:t xml:space="preserve">que en lo sucesivo </w:t>
      </w:r>
      <w:r>
        <w:rPr>
          <w:rFonts w:ascii="Palatino Linotype" w:hAnsi="Palatino Linotype" w:cs="Arial"/>
          <w:sz w:val="24"/>
          <w:szCs w:val="24"/>
        </w:rPr>
        <w:t xml:space="preserve">se le denominara </w:t>
      </w:r>
      <w:r w:rsidR="00701F57">
        <w:rPr>
          <w:rFonts w:ascii="Palatino Linotype" w:hAnsi="Palatino Linotype" w:cs="Arial"/>
          <w:b/>
          <w:sz w:val="24"/>
          <w:szCs w:val="24"/>
        </w:rPr>
        <w:t>el</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Pr="00AD2A55">
        <w:rPr>
          <w:rFonts w:ascii="Palatino Linotype" w:hAnsi="Palatino Linotype" w:cs="Arial"/>
          <w:sz w:val="24"/>
          <w:szCs w:val="24"/>
        </w:rPr>
        <w:t>respuesta</w:t>
      </w:r>
      <w:r w:rsidR="00701F57">
        <w:rPr>
          <w:rFonts w:ascii="Palatino Linotype" w:hAnsi="Palatino Linotype" w:cs="Arial"/>
          <w:sz w:val="24"/>
          <w:szCs w:val="24"/>
        </w:rPr>
        <w:t xml:space="preserve"> emitida por</w:t>
      </w:r>
      <w:r w:rsidRPr="00AD2A55">
        <w:rPr>
          <w:rFonts w:ascii="Palatino Linotype" w:hAnsi="Palatino Linotype" w:cs="Arial"/>
          <w:sz w:val="24"/>
          <w:szCs w:val="24"/>
        </w:rPr>
        <w:t xml:space="preserve"> de</w:t>
      </w:r>
      <w:r>
        <w:rPr>
          <w:rFonts w:ascii="Palatino Linotype" w:hAnsi="Palatino Linotype" w:cs="Arial"/>
          <w:sz w:val="24"/>
          <w:szCs w:val="24"/>
        </w:rPr>
        <w:t xml:space="preserve">l </w:t>
      </w:r>
      <w:r w:rsidR="00701F57" w:rsidRPr="00701F57">
        <w:rPr>
          <w:rFonts w:ascii="Palatino Linotype" w:hAnsi="Palatino Linotype" w:cs="Arial"/>
          <w:b/>
          <w:sz w:val="24"/>
          <w:szCs w:val="24"/>
        </w:rPr>
        <w:t>Ayuntamiento de Naucalpan de Juárez</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46499FE3" w14:textId="77777777" w:rsidR="00906D2C" w:rsidRPr="00AD2A55" w:rsidRDefault="00906D2C" w:rsidP="00906D2C">
      <w:pPr>
        <w:tabs>
          <w:tab w:val="left" w:pos="1701"/>
        </w:tabs>
        <w:spacing w:after="0" w:line="360" w:lineRule="auto"/>
        <w:jc w:val="both"/>
        <w:rPr>
          <w:rFonts w:ascii="Palatino Linotype" w:hAnsi="Palatino Linotype" w:cs="Arial"/>
          <w:sz w:val="24"/>
          <w:szCs w:val="24"/>
        </w:rPr>
      </w:pPr>
    </w:p>
    <w:p w14:paraId="11879B17" w14:textId="77777777" w:rsidR="00906D2C" w:rsidRPr="006F4C89" w:rsidRDefault="00906D2C" w:rsidP="00906D2C">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1A5569BF" w14:textId="77777777" w:rsidR="00906D2C" w:rsidRPr="00AD2A55" w:rsidRDefault="00906D2C" w:rsidP="00906D2C">
      <w:pPr>
        <w:spacing w:after="0" w:line="360" w:lineRule="auto"/>
        <w:jc w:val="center"/>
        <w:rPr>
          <w:rFonts w:ascii="Palatino Linotype" w:hAnsi="Palatino Linotype" w:cs="Arial"/>
          <w:b/>
          <w:sz w:val="24"/>
          <w:szCs w:val="24"/>
        </w:rPr>
      </w:pPr>
    </w:p>
    <w:p w14:paraId="59C67431" w14:textId="77777777" w:rsidR="00906D2C" w:rsidRPr="00AD2A55" w:rsidRDefault="00906D2C" w:rsidP="00906D2C">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 solicitud de información.</w:t>
      </w:r>
    </w:p>
    <w:p w14:paraId="2D64514C" w14:textId="14CC214C" w:rsidR="00906D2C" w:rsidRDefault="00906D2C" w:rsidP="00906D2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01F57" w:rsidRPr="00701F57">
        <w:rPr>
          <w:rFonts w:ascii="Palatino Linotype" w:hAnsi="Palatino Linotype" w:cs="Arial"/>
          <w:sz w:val="24"/>
          <w:szCs w:val="24"/>
        </w:rPr>
        <w:t>doce de agosto de dos mil veintiuno</w:t>
      </w:r>
      <w:r w:rsidRPr="00AD2A55">
        <w:rPr>
          <w:rFonts w:ascii="Palatino Linotype" w:hAnsi="Palatino Linotype" w:cs="Arial"/>
          <w:sz w:val="24"/>
          <w:szCs w:val="24"/>
        </w:rPr>
        <w:t xml:space="preserve">, </w:t>
      </w:r>
      <w:r w:rsidR="00701F57">
        <w:rPr>
          <w:rFonts w:ascii="Palatino Linotype" w:hAnsi="Palatino Linotype" w:cs="Arial"/>
          <w:sz w:val="24"/>
          <w:szCs w:val="24"/>
        </w:rPr>
        <w:t>el</w:t>
      </w:r>
      <w:r w:rsidRPr="00FD4336">
        <w:rPr>
          <w:rFonts w:ascii="Palatino Linotype" w:hAnsi="Palatino Linotype" w:cs="Arial"/>
          <w:sz w:val="24"/>
          <w:szCs w:val="24"/>
        </w:rPr>
        <w:t xml:space="preserve"> </w:t>
      </w:r>
      <w:r w:rsidRPr="00701F57">
        <w:rPr>
          <w:rFonts w:ascii="Palatino Linotype" w:hAnsi="Palatino Linotype" w:cs="Arial"/>
          <w:b/>
          <w:bCs/>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00701F57" w:rsidRPr="00701F57">
        <w:rPr>
          <w:rFonts w:ascii="Palatino Linotype" w:hAnsi="Palatino Linotype" w:cs="Arial"/>
          <w:b/>
          <w:sz w:val="24"/>
          <w:szCs w:val="24"/>
        </w:rPr>
        <w:t>00600/NAUCALPA/IP/2021</w:t>
      </w:r>
      <w:r>
        <w:rPr>
          <w:rFonts w:ascii="Palatino Linotype" w:hAnsi="Palatino Linotype" w:cs="Arial"/>
          <w:b/>
          <w:sz w:val="24"/>
          <w:szCs w:val="24"/>
        </w:rPr>
        <w:t xml:space="preserve"> </w:t>
      </w:r>
      <w:r w:rsidRPr="00AD2A55">
        <w:rPr>
          <w:rFonts w:ascii="Palatino Linotype" w:hAnsi="Palatino Linotype" w:cs="Arial"/>
          <w:sz w:val="24"/>
          <w:szCs w:val="24"/>
        </w:rPr>
        <w:t>mediante la cual solicitó información en el tenor siguiente:</w:t>
      </w:r>
    </w:p>
    <w:p w14:paraId="7C8F8DBF" w14:textId="77777777" w:rsidR="00906D2C" w:rsidRDefault="00906D2C" w:rsidP="00906D2C">
      <w:pPr>
        <w:spacing w:after="0" w:line="360" w:lineRule="auto"/>
        <w:jc w:val="both"/>
        <w:rPr>
          <w:rFonts w:ascii="Palatino Linotype" w:hAnsi="Palatino Linotype" w:cs="Arial"/>
          <w:sz w:val="24"/>
          <w:szCs w:val="24"/>
        </w:rPr>
      </w:pPr>
    </w:p>
    <w:p w14:paraId="5D12DE13" w14:textId="77777777" w:rsidR="00701F57" w:rsidRPr="00965139" w:rsidRDefault="00701F57" w:rsidP="00701F57">
      <w:pPr>
        <w:pStyle w:val="Citas"/>
        <w:rPr>
          <w:rFonts w:eastAsia="Times New Roman" w:cs="Times New Roman"/>
          <w:b/>
          <w:sz w:val="24"/>
          <w:szCs w:val="24"/>
          <w:lang w:val="es-ES_tradnl" w:eastAsia="es-ES"/>
        </w:rPr>
      </w:pPr>
      <w:r>
        <w:t>“</w:t>
      </w:r>
      <w:r w:rsidRPr="00DB0974">
        <w:t xml:space="preserve">De la Secretaria de Administración del Ayuntamiento de Naucalpan de Juárez, solicito se me informe que tipo de plaza y sueldo quincenal perciben los siguientes servidores públicos: - BEATRIZ PEREDA CARDENAS - CARLOS ALBERTO </w:t>
      </w:r>
      <w:r w:rsidRPr="00DB0974">
        <w:lastRenderedPageBreak/>
        <w:t>VALDEZ CORONA - ROSA MARIA PEREDA CARDENAS - ROXANA MONTERRUBIO RODRIGUEZ - ANTONIO LARA VAZQUEZ - CLARA AIDE RAMOS MARQUEZ</w:t>
      </w:r>
      <w:r>
        <w:t xml:space="preserve">” </w:t>
      </w:r>
      <w:r>
        <w:rPr>
          <w:b/>
        </w:rPr>
        <w:t xml:space="preserve">[Sic] </w:t>
      </w:r>
    </w:p>
    <w:p w14:paraId="37DE663B" w14:textId="77777777" w:rsidR="00701F57" w:rsidRDefault="00701F57" w:rsidP="00701F57">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Pr="00902F0D">
        <w:rPr>
          <w:rFonts w:ascii="Palatino Linotype" w:eastAsia="Times New Roman" w:hAnsi="Palatino Linotype" w:cs="Times New Roman"/>
          <w:b/>
          <w:sz w:val="24"/>
          <w:szCs w:val="24"/>
          <w:lang w:val="es-ES_tradnl" w:eastAsia="es-ES"/>
        </w:rPr>
        <w:t>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6F016C94" w14:textId="77777777" w:rsidR="00906D2C" w:rsidRDefault="00906D2C" w:rsidP="00906D2C">
      <w:pPr>
        <w:spacing w:after="0" w:line="360" w:lineRule="auto"/>
        <w:jc w:val="both"/>
        <w:rPr>
          <w:rFonts w:ascii="Palatino Linotype" w:hAnsi="Palatino Linotype" w:cs="Arial"/>
          <w:sz w:val="10"/>
          <w:szCs w:val="24"/>
          <w:lang w:val="es-ES_tradnl"/>
        </w:rPr>
      </w:pPr>
    </w:p>
    <w:p w14:paraId="24AF59A3" w14:textId="77777777" w:rsidR="00906D2C" w:rsidRPr="005D3E4B" w:rsidRDefault="00906D2C" w:rsidP="00906D2C">
      <w:pPr>
        <w:spacing w:after="0" w:line="360" w:lineRule="auto"/>
        <w:jc w:val="both"/>
        <w:rPr>
          <w:rFonts w:ascii="Palatino Linotype" w:hAnsi="Palatino Linotype" w:cs="Arial"/>
          <w:sz w:val="10"/>
          <w:szCs w:val="24"/>
          <w:lang w:val="es-ES_tradnl"/>
        </w:rPr>
      </w:pPr>
    </w:p>
    <w:p w14:paraId="760E7D08" w14:textId="6A04AB6A" w:rsidR="00906D2C" w:rsidRPr="00AD2A55" w:rsidRDefault="00906D2C" w:rsidP="00906D2C">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w:t>
      </w:r>
      <w:bookmarkStart w:id="0" w:name="_GoBack"/>
      <w:bookmarkEnd w:id="0"/>
      <w:r w:rsidRPr="006F4C89">
        <w:rPr>
          <w:rFonts w:ascii="Palatino Linotype" w:hAnsi="Palatino Linotype" w:cs="Arial"/>
          <w:b/>
          <w:sz w:val="28"/>
          <w:szCs w:val="28"/>
        </w:rPr>
        <w:t>EGUNDO</w:t>
      </w:r>
      <w:r w:rsidRPr="00AD2A55">
        <w:rPr>
          <w:rFonts w:ascii="Palatino Linotype" w:hAnsi="Palatino Linotype" w:cs="Arial"/>
          <w:b/>
          <w:sz w:val="24"/>
          <w:szCs w:val="24"/>
        </w:rPr>
        <w:t xml:space="preserve">. </w:t>
      </w:r>
      <w:r>
        <w:rPr>
          <w:rFonts w:ascii="Palatino Linotype" w:hAnsi="Palatino Linotype" w:cs="Arial"/>
          <w:b/>
          <w:sz w:val="24"/>
          <w:szCs w:val="24"/>
        </w:rPr>
        <w:t>De respuesta del Sujeto Obligado</w:t>
      </w:r>
      <w:r w:rsidRPr="00AD2A55">
        <w:rPr>
          <w:rFonts w:ascii="Palatino Linotype" w:hAnsi="Palatino Linotype" w:cs="Arial"/>
          <w:b/>
          <w:sz w:val="24"/>
          <w:szCs w:val="24"/>
        </w:rPr>
        <w:t xml:space="preserve">. </w:t>
      </w:r>
    </w:p>
    <w:p w14:paraId="008183EF" w14:textId="7124B3B5" w:rsidR="00906D2C" w:rsidRPr="00701F57" w:rsidRDefault="00701F57" w:rsidP="00701F57">
      <w:pPr>
        <w:spacing w:after="0" w:line="360" w:lineRule="auto"/>
        <w:jc w:val="both"/>
        <w:rPr>
          <w:rFonts w:ascii="Palatino Linotype" w:eastAsia="Calibri" w:hAnsi="Palatino Linotype" w:cs="Arial"/>
          <w:sz w:val="24"/>
          <w:szCs w:val="24"/>
        </w:rPr>
      </w:pPr>
      <w:r w:rsidRPr="00701F57">
        <w:rPr>
          <w:rFonts w:ascii="Palatino Linotype" w:eastAsia="Calibri" w:hAnsi="Palatino Linotype" w:cs="Arial"/>
          <w:sz w:val="24"/>
          <w:szCs w:val="24"/>
        </w:rPr>
        <w:t xml:space="preserve">En el expediente electrónico </w:t>
      </w:r>
      <w:r w:rsidRPr="00701F57">
        <w:rPr>
          <w:rFonts w:ascii="Palatino Linotype" w:eastAsia="Calibri" w:hAnsi="Palatino Linotype" w:cs="Arial"/>
          <w:b/>
          <w:sz w:val="24"/>
          <w:szCs w:val="24"/>
        </w:rPr>
        <w:t>SAIMEX</w:t>
      </w:r>
      <w:r w:rsidRPr="00701F57">
        <w:rPr>
          <w:rFonts w:ascii="Palatino Linotype" w:eastAsia="Calibri" w:hAnsi="Palatino Linotype" w:cs="Arial"/>
          <w:sz w:val="24"/>
          <w:szCs w:val="24"/>
        </w:rPr>
        <w:t xml:space="preserve">, se aprecia que </w:t>
      </w:r>
      <w:r w:rsidRPr="00701F57">
        <w:rPr>
          <w:rFonts w:ascii="Palatino Linotype" w:eastAsia="Calibri" w:hAnsi="Palatino Linotype" w:cs="Arial"/>
          <w:b/>
          <w:sz w:val="24"/>
          <w:szCs w:val="24"/>
        </w:rPr>
        <w:t xml:space="preserve">El Sujeto Obligado </w:t>
      </w:r>
      <w:r w:rsidRPr="00701F57">
        <w:rPr>
          <w:rFonts w:ascii="Palatino Linotype" w:eastAsia="Calibri" w:hAnsi="Palatino Linotype" w:cs="Arial"/>
          <w:sz w:val="24"/>
          <w:szCs w:val="24"/>
        </w:rPr>
        <w:t xml:space="preserve">fue omiso en dar respuesta a la solicitud de información presentada por </w:t>
      </w:r>
      <w:r>
        <w:rPr>
          <w:rFonts w:ascii="Palatino Linotype" w:eastAsia="Calibri" w:hAnsi="Palatino Linotype" w:cs="Arial"/>
          <w:b/>
          <w:sz w:val="24"/>
          <w:szCs w:val="24"/>
        </w:rPr>
        <w:t>el</w:t>
      </w:r>
      <w:r w:rsidRPr="00701F57">
        <w:rPr>
          <w:rFonts w:ascii="Palatino Linotype" w:eastAsia="Calibri" w:hAnsi="Palatino Linotype" w:cs="Arial"/>
          <w:b/>
          <w:sz w:val="24"/>
          <w:szCs w:val="24"/>
        </w:rPr>
        <w:t xml:space="preserve"> Recurrente, </w:t>
      </w:r>
      <w:r w:rsidRPr="00701F57">
        <w:rPr>
          <w:rFonts w:ascii="Palatino Linotype" w:eastAsia="Calibri" w:hAnsi="Palatino Linotype" w:cs="Arial"/>
          <w:sz w:val="24"/>
          <w:szCs w:val="24"/>
        </w:rPr>
        <w:t xml:space="preserve">derivado de lo anterior, se constituye la figura de la </w:t>
      </w:r>
      <w:r w:rsidRPr="00701F57">
        <w:rPr>
          <w:rFonts w:ascii="Palatino Linotype" w:eastAsia="Calibri" w:hAnsi="Palatino Linotype" w:cs="Arial"/>
          <w:b/>
          <w:sz w:val="24"/>
          <w:szCs w:val="24"/>
        </w:rPr>
        <w:t xml:space="preserve">NEGATIVA FICTA, </w:t>
      </w:r>
      <w:r w:rsidRPr="00701F57">
        <w:rPr>
          <w:rFonts w:ascii="Palatino Linotype" w:eastAsia="Calibri" w:hAnsi="Palatino Linotype" w:cs="Arial"/>
          <w:sz w:val="24"/>
          <w:szCs w:val="24"/>
        </w:rPr>
        <w:t xml:space="preserve">cuya esencia consiste en atribuir un efecto negativo de la autoridad administrativa frente a las instancias y solicitudes que hagan los particulares. </w:t>
      </w:r>
    </w:p>
    <w:p w14:paraId="6F2E2CBA" w14:textId="77777777" w:rsidR="003D6932" w:rsidRDefault="003D6932" w:rsidP="00906D2C">
      <w:pPr>
        <w:spacing w:after="0" w:line="360" w:lineRule="auto"/>
        <w:jc w:val="both"/>
        <w:rPr>
          <w:rFonts w:ascii="Palatino Linotype" w:hAnsi="Palatino Linotype" w:cs="Arial"/>
          <w:b/>
          <w:sz w:val="28"/>
          <w:szCs w:val="28"/>
        </w:rPr>
      </w:pPr>
    </w:p>
    <w:p w14:paraId="03AF0D5E" w14:textId="08102A29" w:rsidR="00906D2C" w:rsidRPr="00AD2A55" w:rsidRDefault="00906D2C" w:rsidP="00906D2C">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0A3098D0" w14:textId="5AB0C29D" w:rsidR="00701F57" w:rsidRPr="00701F57" w:rsidRDefault="00701F57" w:rsidP="00701F57">
      <w:pPr>
        <w:spacing w:after="0" w:line="360" w:lineRule="auto"/>
        <w:jc w:val="both"/>
        <w:rPr>
          <w:rFonts w:ascii="Palatino Linotype" w:eastAsia="Calibri" w:hAnsi="Palatino Linotype" w:cs="Arial"/>
          <w:sz w:val="24"/>
          <w:szCs w:val="24"/>
        </w:rPr>
      </w:pPr>
      <w:r w:rsidRPr="00701F57">
        <w:rPr>
          <w:rFonts w:ascii="Palatino Linotype" w:eastAsia="Calibri" w:hAnsi="Palatino Linotype" w:cs="Arial"/>
          <w:sz w:val="24"/>
          <w:szCs w:val="24"/>
        </w:rPr>
        <w:t xml:space="preserve">Inconforme con la falta de respuesta por </w:t>
      </w:r>
      <w:r w:rsidRPr="00701F57">
        <w:rPr>
          <w:rFonts w:ascii="Palatino Linotype" w:eastAsia="Calibri" w:hAnsi="Palatino Linotype" w:cs="Arial"/>
          <w:b/>
          <w:sz w:val="24"/>
          <w:szCs w:val="24"/>
        </w:rPr>
        <w:t xml:space="preserve">El Sujeto Obligado, El Recurrente </w:t>
      </w:r>
      <w:r w:rsidRPr="00701F57">
        <w:rPr>
          <w:rFonts w:ascii="Palatino Linotype" w:eastAsia="Calibri" w:hAnsi="Palatino Linotype" w:cs="Arial"/>
          <w:sz w:val="24"/>
          <w:szCs w:val="24"/>
        </w:rPr>
        <w:t xml:space="preserve">interpuso el recurso de revisión, en fecha tres de septiembre </w:t>
      </w:r>
      <w:r w:rsidR="007F5DC1">
        <w:rPr>
          <w:rFonts w:ascii="Palatino Linotype" w:eastAsia="Calibri" w:hAnsi="Palatino Linotype" w:cs="Arial"/>
          <w:sz w:val="24"/>
          <w:szCs w:val="24"/>
        </w:rPr>
        <w:t>de dos mil veintiuno</w:t>
      </w:r>
      <w:r w:rsidRPr="00701F57">
        <w:rPr>
          <w:rFonts w:ascii="Palatino Linotype" w:eastAsia="Calibri" w:hAnsi="Palatino Linotype" w:cs="Arial"/>
          <w:sz w:val="24"/>
          <w:szCs w:val="24"/>
        </w:rPr>
        <w:t xml:space="preserve">, el cual fue registrado con el expediente número </w:t>
      </w:r>
      <w:r w:rsidRPr="00701F57">
        <w:rPr>
          <w:rFonts w:ascii="Palatino Linotype" w:eastAsia="Calibri" w:hAnsi="Palatino Linotype" w:cs="Arial"/>
          <w:b/>
          <w:sz w:val="24"/>
          <w:szCs w:val="24"/>
        </w:rPr>
        <w:t xml:space="preserve">04545/INFOEM/IP/RR/2021, </w:t>
      </w:r>
      <w:r w:rsidRPr="00701F57">
        <w:rPr>
          <w:rFonts w:ascii="Palatino Linotype" w:eastAsia="Calibri" w:hAnsi="Palatino Linotype" w:cs="Arial"/>
          <w:sz w:val="24"/>
          <w:szCs w:val="24"/>
        </w:rPr>
        <w:t xml:space="preserve">en el cual arguye las siguientes manifestaciones: </w:t>
      </w:r>
    </w:p>
    <w:p w14:paraId="05631611" w14:textId="77777777" w:rsidR="00701F57" w:rsidRPr="00701F57" w:rsidRDefault="00701F57" w:rsidP="00701F57">
      <w:pPr>
        <w:spacing w:before="240" w:line="360" w:lineRule="auto"/>
        <w:jc w:val="both"/>
        <w:rPr>
          <w:rFonts w:ascii="Palatino Linotype" w:eastAsia="Calibri" w:hAnsi="Palatino Linotype" w:cs="Arial"/>
          <w:b/>
          <w:sz w:val="24"/>
          <w:szCs w:val="24"/>
        </w:rPr>
      </w:pPr>
      <w:r w:rsidRPr="00701F57">
        <w:rPr>
          <w:rFonts w:ascii="Palatino Linotype" w:eastAsia="Calibri" w:hAnsi="Palatino Linotype" w:cs="Arial"/>
          <w:b/>
          <w:sz w:val="24"/>
          <w:szCs w:val="24"/>
        </w:rPr>
        <w:t xml:space="preserve">Acto Impugnado: </w:t>
      </w:r>
    </w:p>
    <w:p w14:paraId="45524DFC" w14:textId="77777777" w:rsidR="00701F57" w:rsidRPr="00701F57" w:rsidRDefault="00701F57" w:rsidP="00701F57">
      <w:pPr>
        <w:spacing w:before="240" w:line="360" w:lineRule="auto"/>
        <w:ind w:left="851" w:right="851"/>
        <w:jc w:val="both"/>
        <w:rPr>
          <w:rFonts w:ascii="Palatino Linotype" w:eastAsia="Calibri" w:hAnsi="Palatino Linotype" w:cs="Arial"/>
          <w:b/>
          <w:i/>
          <w:sz w:val="24"/>
          <w:szCs w:val="24"/>
        </w:rPr>
      </w:pPr>
      <w:r w:rsidRPr="00701F57">
        <w:rPr>
          <w:rFonts w:ascii="Palatino Linotype" w:eastAsia="Calibri" w:hAnsi="Palatino Linotype" w:cs="Arial"/>
          <w:i/>
        </w:rPr>
        <w:t xml:space="preserve">“La falta de respuesta a la solicitud de información pública con el Número de Folio de la Solicitud: 00600/NAUCALPA/IP/2021” </w:t>
      </w:r>
      <w:r w:rsidRPr="00701F57">
        <w:rPr>
          <w:rFonts w:ascii="Palatino Linotype" w:eastAsia="Calibri" w:hAnsi="Palatino Linotype" w:cs="Arial"/>
          <w:b/>
          <w:i/>
        </w:rPr>
        <w:t xml:space="preserve">[Sic] </w:t>
      </w:r>
    </w:p>
    <w:p w14:paraId="0186A527" w14:textId="77777777" w:rsidR="00701F57" w:rsidRPr="00701F57" w:rsidRDefault="00701F57" w:rsidP="00701F57">
      <w:pPr>
        <w:spacing w:line="360" w:lineRule="auto"/>
        <w:ind w:right="851"/>
        <w:jc w:val="both"/>
        <w:rPr>
          <w:rFonts w:ascii="Palatino Linotype" w:eastAsia="Calibri" w:hAnsi="Palatino Linotype" w:cs="Arial"/>
          <w:b/>
          <w:sz w:val="24"/>
        </w:rPr>
      </w:pPr>
    </w:p>
    <w:p w14:paraId="257A6C29" w14:textId="77777777" w:rsidR="00701F57" w:rsidRPr="00701F57" w:rsidRDefault="00701F57" w:rsidP="00701F57">
      <w:pPr>
        <w:spacing w:line="360" w:lineRule="auto"/>
        <w:ind w:right="851"/>
        <w:jc w:val="both"/>
        <w:rPr>
          <w:rFonts w:ascii="Palatino Linotype" w:eastAsia="Calibri" w:hAnsi="Palatino Linotype" w:cs="Arial"/>
          <w:b/>
          <w:sz w:val="24"/>
        </w:rPr>
      </w:pPr>
      <w:r w:rsidRPr="00701F57">
        <w:rPr>
          <w:rFonts w:ascii="Palatino Linotype" w:eastAsia="Calibri" w:hAnsi="Palatino Linotype" w:cs="Arial"/>
          <w:b/>
          <w:sz w:val="24"/>
        </w:rPr>
        <w:lastRenderedPageBreak/>
        <w:t>Razones o Motivos de Inconformidad:</w:t>
      </w:r>
    </w:p>
    <w:p w14:paraId="76F141EF" w14:textId="0D0A6DA0" w:rsidR="00906D2C" w:rsidRPr="00701F57" w:rsidRDefault="00701F57" w:rsidP="00701F57">
      <w:pPr>
        <w:spacing w:before="240" w:line="360" w:lineRule="auto"/>
        <w:ind w:left="851" w:right="851"/>
        <w:jc w:val="both"/>
        <w:rPr>
          <w:rFonts w:ascii="Palatino Linotype" w:eastAsia="Calibri" w:hAnsi="Palatino Linotype" w:cs="Arial"/>
          <w:b/>
          <w:i/>
          <w:sz w:val="24"/>
          <w:szCs w:val="24"/>
        </w:rPr>
      </w:pPr>
      <w:r w:rsidRPr="00701F57">
        <w:rPr>
          <w:rFonts w:ascii="Palatino Linotype" w:eastAsia="Calibri" w:hAnsi="Palatino Linotype" w:cs="Arial"/>
          <w:i/>
        </w:rPr>
        <w:t xml:space="preserve">“Es necesario para el suscrito tener la respuesta a la solicitud Número de Folio de la Solicitud: 00600/NAUCALPA/IP/2021 toda vez que es información pública y que debe ser de acceso a todo ciudadano que lo solicite de acuerdo a los canales establecidos.” </w:t>
      </w:r>
      <w:r w:rsidRPr="00701F57">
        <w:rPr>
          <w:rFonts w:ascii="Palatino Linotype" w:eastAsia="Calibri" w:hAnsi="Palatino Linotype" w:cs="Arial"/>
          <w:b/>
          <w:i/>
        </w:rPr>
        <w:t xml:space="preserve">[Sic] </w:t>
      </w:r>
    </w:p>
    <w:p w14:paraId="207B77D8" w14:textId="77777777" w:rsidR="00906D2C" w:rsidRDefault="00906D2C" w:rsidP="00906D2C">
      <w:pPr>
        <w:tabs>
          <w:tab w:val="left" w:pos="6263"/>
        </w:tabs>
        <w:spacing w:after="0" w:line="360" w:lineRule="auto"/>
        <w:rPr>
          <w:rFonts w:ascii="Palatino Linotype" w:hAnsi="Palatino Linotype" w:cs="Arial"/>
          <w:b/>
          <w:i/>
          <w:sz w:val="16"/>
        </w:rPr>
      </w:pPr>
    </w:p>
    <w:p w14:paraId="3BB1636C" w14:textId="77777777" w:rsidR="00906D2C" w:rsidRPr="000A1BB5" w:rsidRDefault="00906D2C" w:rsidP="00906D2C">
      <w:pPr>
        <w:tabs>
          <w:tab w:val="left" w:pos="6263"/>
        </w:tabs>
        <w:spacing w:after="0" w:line="360" w:lineRule="auto"/>
        <w:rPr>
          <w:rFonts w:ascii="Palatino Linotype" w:hAnsi="Palatino Linotype" w:cs="Arial"/>
          <w:b/>
          <w:i/>
          <w:sz w:val="16"/>
        </w:rPr>
      </w:pPr>
    </w:p>
    <w:p w14:paraId="1F400ACA" w14:textId="77777777" w:rsidR="00906D2C" w:rsidRPr="00AD2A55" w:rsidRDefault="00906D2C" w:rsidP="00906D2C">
      <w:pPr>
        <w:spacing w:after="0" w:line="360" w:lineRule="auto"/>
        <w:jc w:val="both"/>
        <w:rPr>
          <w:rFonts w:ascii="Palatino Linotype" w:hAnsi="Palatino Linotype" w:cs="Arial"/>
          <w:b/>
          <w:sz w:val="24"/>
          <w:szCs w:val="24"/>
        </w:rPr>
      </w:pPr>
      <w:r w:rsidRPr="00701F57">
        <w:rPr>
          <w:rFonts w:ascii="Palatino Linotype" w:hAnsi="Palatino Linotype" w:cs="Arial"/>
          <w:b/>
          <w:sz w:val="28"/>
          <w:szCs w:val="28"/>
        </w:rPr>
        <w:t>CUARTO</w:t>
      </w:r>
      <w:r w:rsidRPr="00AD2A55">
        <w:rPr>
          <w:rFonts w:ascii="Palatino Linotype" w:hAnsi="Palatino Linotype" w:cs="Arial"/>
          <w:b/>
          <w:sz w:val="24"/>
          <w:szCs w:val="24"/>
        </w:rPr>
        <w:t>. Del turno del recurso de revisión.</w:t>
      </w:r>
    </w:p>
    <w:p w14:paraId="76EAB814" w14:textId="57886738" w:rsidR="00906D2C" w:rsidRDefault="00906D2C" w:rsidP="00906D2C">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a </w:t>
      </w:r>
      <w:r>
        <w:rPr>
          <w:rFonts w:ascii="Palatino Linotype" w:hAnsi="Palatino Linotype" w:cs="Arial"/>
          <w:sz w:val="24"/>
          <w:szCs w:val="24"/>
        </w:rPr>
        <w:t>la Comisiona</w:t>
      </w:r>
      <w:r w:rsidRPr="00CF567E">
        <w:rPr>
          <w:rFonts w:ascii="Palatino Linotype" w:hAnsi="Palatino Linotype" w:cs="Arial"/>
          <w:sz w:val="24"/>
          <w:szCs w:val="24"/>
        </w:rPr>
        <w:t xml:space="preserve"> </w:t>
      </w:r>
      <w:r w:rsidRPr="00CF567E">
        <w:rPr>
          <w:rFonts w:ascii="Palatino Linotype" w:hAnsi="Palatino Linotype" w:cs="Arial"/>
          <w:b/>
          <w:sz w:val="24"/>
          <w:szCs w:val="24"/>
        </w:rPr>
        <w:t>Zulema Martínez Sánchez</w:t>
      </w:r>
      <w:r w:rsidRPr="00CF567E">
        <w:rPr>
          <w:rFonts w:ascii="Palatino Linotype" w:hAnsi="Palatino Linotype" w:cs="Arial"/>
          <w:sz w:val="24"/>
          <w:szCs w:val="24"/>
        </w:rPr>
        <w:t xml:space="preserve">, por medio del </w:t>
      </w:r>
      <w:r w:rsidR="00B76588" w:rsidRPr="00B34BE7">
        <w:rPr>
          <w:rFonts w:ascii="Palatino Linotype" w:hAnsi="Palatino Linotype"/>
          <w:color w:val="222222"/>
          <w:sz w:val="24"/>
          <w:szCs w:val="24"/>
          <w:shd w:val="clear" w:color="auto" w:fill="FFFFFF"/>
        </w:rPr>
        <w:t>Sistema de Acceso a la Información Mexiquense</w:t>
      </w:r>
      <w:r w:rsidRPr="00CF567E">
        <w:rPr>
          <w:rFonts w:ascii="Palatino Linotype" w:hAnsi="Palatino Linotype" w:cs="Arial"/>
          <w:sz w:val="24"/>
          <w:szCs w:val="24"/>
        </w:rPr>
        <w:t xml:space="preserve"> </w:t>
      </w:r>
      <w:r w:rsidR="00B76588">
        <w:rPr>
          <w:rFonts w:ascii="Palatino Linotype" w:hAnsi="Palatino Linotype" w:cs="Arial"/>
          <w:sz w:val="24"/>
          <w:szCs w:val="24"/>
        </w:rPr>
        <w:t>(</w:t>
      </w:r>
      <w:r w:rsidRPr="00CF567E">
        <w:rPr>
          <w:rFonts w:ascii="Palatino Linotype" w:hAnsi="Palatino Linotype" w:cs="Arial"/>
          <w:sz w:val="24"/>
          <w:szCs w:val="24"/>
        </w:rPr>
        <w:t>SAIMEX</w:t>
      </w:r>
      <w:r w:rsidR="00B76588">
        <w:rPr>
          <w:rFonts w:ascii="Palatino Linotype" w:hAnsi="Palatino Linotype" w:cs="Arial"/>
          <w:sz w:val="24"/>
          <w:szCs w:val="24"/>
        </w:rPr>
        <w:t>)</w:t>
      </w:r>
      <w:r w:rsidRPr="00CF567E">
        <w:rPr>
          <w:rFonts w:ascii="Palatino Linotype" w:hAnsi="Palatino Linotype" w:cs="Arial"/>
          <w:sz w:val="24"/>
          <w:szCs w:val="24"/>
        </w:rPr>
        <w:t>,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sidR="00701F57" w:rsidRPr="00701F57">
        <w:rPr>
          <w:rFonts w:ascii="Palatino Linotype" w:hAnsi="Palatino Linotype" w:cs="Arial"/>
          <w:sz w:val="24"/>
          <w:szCs w:val="24"/>
        </w:rPr>
        <w:t>nueve de septiembre de dos mil 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25A4C929" w14:textId="77777777" w:rsidR="00906D2C" w:rsidRDefault="00906D2C" w:rsidP="00906D2C">
      <w:pPr>
        <w:spacing w:after="0" w:line="360" w:lineRule="auto"/>
        <w:jc w:val="both"/>
        <w:rPr>
          <w:rFonts w:ascii="Palatino Linotype" w:hAnsi="Palatino Linotype" w:cs="Arial"/>
          <w:b/>
          <w:sz w:val="18"/>
          <w:szCs w:val="24"/>
        </w:rPr>
      </w:pPr>
    </w:p>
    <w:p w14:paraId="3DC5E0F8" w14:textId="77777777" w:rsidR="00906D2C" w:rsidRDefault="00906D2C" w:rsidP="00906D2C">
      <w:pPr>
        <w:spacing w:after="0" w:line="360" w:lineRule="auto"/>
        <w:jc w:val="both"/>
        <w:rPr>
          <w:rFonts w:ascii="Palatino Linotype" w:hAnsi="Palatino Linotype" w:cs="Arial"/>
          <w:b/>
          <w:sz w:val="18"/>
          <w:szCs w:val="24"/>
        </w:rPr>
      </w:pPr>
    </w:p>
    <w:p w14:paraId="6B5450F9" w14:textId="77777777" w:rsidR="00906D2C" w:rsidRPr="00AD2A55" w:rsidRDefault="00906D2C" w:rsidP="00906D2C">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2C7A83D7" w14:textId="05658DB6" w:rsidR="00906D2C" w:rsidRPr="006A096A" w:rsidRDefault="00701F57" w:rsidP="006A096A">
      <w:pPr>
        <w:spacing w:after="0" w:line="360" w:lineRule="auto"/>
        <w:jc w:val="both"/>
        <w:rPr>
          <w:rFonts w:ascii="Palatino Linotype" w:eastAsia="Calibri" w:hAnsi="Palatino Linotype" w:cs="Arial"/>
          <w:sz w:val="24"/>
          <w:szCs w:val="24"/>
        </w:rPr>
      </w:pPr>
      <w:r w:rsidRPr="00701F57">
        <w:rPr>
          <w:rFonts w:ascii="Palatino Linotype" w:eastAsia="Calibri" w:hAnsi="Palatino Linotype" w:cs="Arial"/>
          <w:sz w:val="24"/>
          <w:szCs w:val="24"/>
        </w:rPr>
        <w:t xml:space="preserve">De las constancias que obran en el expediente electrónico del </w:t>
      </w:r>
      <w:r w:rsidRPr="00701F57">
        <w:rPr>
          <w:rFonts w:ascii="Palatino Linotype" w:eastAsia="Calibri" w:hAnsi="Palatino Linotype" w:cs="Arial"/>
          <w:b/>
          <w:bCs/>
          <w:sz w:val="24"/>
          <w:szCs w:val="24"/>
        </w:rPr>
        <w:t xml:space="preserve">SAIMEX, </w:t>
      </w:r>
      <w:r w:rsidRPr="00701F57">
        <w:rPr>
          <w:rFonts w:ascii="Palatino Linotype" w:eastAsia="Calibri" w:hAnsi="Palatino Linotype" w:cs="Arial"/>
          <w:sz w:val="24"/>
          <w:szCs w:val="24"/>
        </w:rPr>
        <w:t xml:space="preserve">se advierte que </w:t>
      </w:r>
      <w:r w:rsidRPr="00701F57">
        <w:rPr>
          <w:rFonts w:ascii="Palatino Linotype" w:eastAsia="Calibri" w:hAnsi="Palatino Linotype" w:cs="Arial"/>
          <w:b/>
          <w:bCs/>
          <w:sz w:val="24"/>
          <w:szCs w:val="24"/>
        </w:rPr>
        <w:t xml:space="preserve">El Sujeto Obligado </w:t>
      </w:r>
      <w:r w:rsidRPr="00701F57">
        <w:rPr>
          <w:rFonts w:ascii="Palatino Linotype" w:eastAsia="Calibri" w:hAnsi="Palatino Linotype" w:cs="Arial"/>
          <w:sz w:val="24"/>
          <w:szCs w:val="24"/>
        </w:rPr>
        <w:t xml:space="preserve">presentó su respectivo informe justificado, en fecha diez de septiembre, mismo que se puso a la vista del </w:t>
      </w:r>
      <w:r w:rsidRPr="00701F57">
        <w:rPr>
          <w:rFonts w:ascii="Palatino Linotype" w:eastAsia="Calibri" w:hAnsi="Palatino Linotype" w:cs="Arial"/>
          <w:b/>
          <w:sz w:val="24"/>
          <w:szCs w:val="24"/>
        </w:rPr>
        <w:t xml:space="preserve">Recurrente </w:t>
      </w:r>
      <w:r w:rsidRPr="00701F57">
        <w:rPr>
          <w:rFonts w:ascii="Palatino Linotype" w:eastAsia="Calibri" w:hAnsi="Palatino Linotype" w:cs="Arial"/>
          <w:sz w:val="24"/>
          <w:szCs w:val="24"/>
        </w:rPr>
        <w:t xml:space="preserve">el quince de octubre, ambos de dos mil veintiuno. </w:t>
      </w:r>
      <w:r w:rsidR="00906D2C" w:rsidRPr="00B34BE7">
        <w:rPr>
          <w:rFonts w:ascii="Palatino Linotype" w:hAnsi="Palatino Linotype" w:cs="Arial"/>
          <w:noProof/>
          <w:sz w:val="24"/>
          <w:szCs w:val="24"/>
          <w:lang w:eastAsia="es-MX"/>
        </w:rPr>
        <w:t xml:space="preserve"> </w:t>
      </w:r>
      <w:r w:rsidR="00906D2C" w:rsidRPr="00F10B8E">
        <w:rPr>
          <w:noProof/>
        </w:rPr>
        <w:t xml:space="preserve"> </w:t>
      </w:r>
    </w:p>
    <w:p w14:paraId="73209F5A" w14:textId="77777777" w:rsidR="00906D2C" w:rsidRDefault="00906D2C" w:rsidP="00906D2C">
      <w:pPr>
        <w:spacing w:after="0" w:line="360" w:lineRule="auto"/>
        <w:jc w:val="center"/>
        <w:rPr>
          <w:rFonts w:ascii="Palatino Linotype" w:hAnsi="Palatino Linotype" w:cs="Arial"/>
          <w:sz w:val="24"/>
          <w:szCs w:val="24"/>
        </w:rPr>
      </w:pPr>
    </w:p>
    <w:p w14:paraId="458E2E24" w14:textId="77777777" w:rsidR="00906D2C" w:rsidRDefault="00906D2C" w:rsidP="00906D2C">
      <w:pPr>
        <w:spacing w:after="0" w:line="360" w:lineRule="auto"/>
        <w:jc w:val="both"/>
        <w:rPr>
          <w:rFonts w:ascii="Palatino Linotype" w:hAnsi="Palatino Linotype" w:cs="Arial"/>
          <w:b/>
          <w:sz w:val="28"/>
          <w:szCs w:val="24"/>
        </w:rPr>
      </w:pPr>
    </w:p>
    <w:p w14:paraId="7A8CEB06" w14:textId="38500EAA" w:rsidR="00906D2C" w:rsidRPr="00B34BE7" w:rsidRDefault="00906D2C" w:rsidP="00906D2C">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lastRenderedPageBreak/>
        <w:t>S</w:t>
      </w:r>
      <w:r w:rsidR="003D6932">
        <w:rPr>
          <w:rFonts w:ascii="Palatino Linotype" w:hAnsi="Palatino Linotype" w:cs="Arial"/>
          <w:b/>
          <w:sz w:val="28"/>
          <w:szCs w:val="24"/>
        </w:rPr>
        <w:t>EXT</w:t>
      </w:r>
      <w:r w:rsidRPr="00B34BE7">
        <w:rPr>
          <w:rFonts w:ascii="Palatino Linotype" w:hAnsi="Palatino Linotype" w:cs="Arial"/>
          <w:b/>
          <w:sz w:val="28"/>
          <w:szCs w:val="24"/>
        </w:rPr>
        <w:t>O. Del Cierre de la etapa de instrucción.</w:t>
      </w:r>
    </w:p>
    <w:p w14:paraId="1558BEF9" w14:textId="48505DF3" w:rsidR="00906D2C" w:rsidRDefault="00906D2C" w:rsidP="00906D2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w:t>
      </w:r>
      <w:r w:rsidR="006A096A" w:rsidRPr="006A096A">
        <w:rPr>
          <w:rFonts w:ascii="Palatino Linotype" w:hAnsi="Palatino Linotype" w:cs="Arial"/>
          <w:sz w:val="24"/>
          <w:szCs w:val="24"/>
        </w:rPr>
        <w:t>vez transcurrido el plazo establecido para que las partes manifestaran lo que a su derecho conviniera, en fecha veintidós de octubre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r w:rsidRPr="00AD2A55">
        <w:rPr>
          <w:rFonts w:ascii="Palatino Linotype" w:hAnsi="Palatino Linotype" w:cs="Arial"/>
          <w:sz w:val="24"/>
          <w:szCs w:val="24"/>
        </w:rPr>
        <w:t>.</w:t>
      </w:r>
    </w:p>
    <w:p w14:paraId="2A4F6752" w14:textId="171433AD" w:rsidR="00906D2C" w:rsidRDefault="00906D2C" w:rsidP="00906D2C">
      <w:pPr>
        <w:spacing w:after="0" w:line="360" w:lineRule="auto"/>
        <w:jc w:val="both"/>
        <w:rPr>
          <w:rFonts w:ascii="Palatino Linotype" w:hAnsi="Palatino Linotype" w:cs="Arial"/>
          <w:sz w:val="24"/>
          <w:szCs w:val="24"/>
        </w:rPr>
      </w:pPr>
    </w:p>
    <w:p w14:paraId="4B6135EF" w14:textId="7FD8A184" w:rsidR="00EF498B" w:rsidRDefault="003D6932" w:rsidP="00EF498B">
      <w:pPr>
        <w:spacing w:after="0" w:line="360" w:lineRule="auto"/>
        <w:jc w:val="both"/>
        <w:rPr>
          <w:rFonts w:ascii="Palatino Linotype" w:hAnsi="Palatino Linotype" w:cs="Arial"/>
          <w:b/>
          <w:sz w:val="24"/>
          <w:szCs w:val="24"/>
        </w:rPr>
      </w:pPr>
      <w:r>
        <w:rPr>
          <w:rFonts w:ascii="Palatino Linotype" w:hAnsi="Palatino Linotype" w:cs="Arial"/>
          <w:b/>
          <w:sz w:val="28"/>
          <w:szCs w:val="28"/>
        </w:rPr>
        <w:t>SÉPTIMO</w:t>
      </w:r>
      <w:r w:rsidR="00EF498B" w:rsidRPr="00FE2D30">
        <w:rPr>
          <w:rFonts w:ascii="Palatino Linotype" w:hAnsi="Palatino Linotype" w:cs="Arial"/>
          <w:b/>
          <w:sz w:val="28"/>
          <w:szCs w:val="28"/>
        </w:rPr>
        <w:t>.</w:t>
      </w:r>
      <w:r w:rsidR="00EF498B" w:rsidRPr="00AD2A55">
        <w:rPr>
          <w:rFonts w:ascii="Palatino Linotype" w:hAnsi="Palatino Linotype" w:cs="Arial"/>
          <w:b/>
          <w:sz w:val="24"/>
          <w:szCs w:val="24"/>
        </w:rPr>
        <w:t xml:space="preserve"> </w:t>
      </w:r>
      <w:r w:rsidR="00EF498B" w:rsidRPr="004419FB">
        <w:rPr>
          <w:rFonts w:ascii="Palatino Linotype" w:hAnsi="Palatino Linotype" w:cs="Arial"/>
          <w:b/>
          <w:sz w:val="24"/>
          <w:szCs w:val="24"/>
        </w:rPr>
        <w:t>Resolución del recurso de revisión</w:t>
      </w:r>
      <w:r w:rsidR="00EF498B">
        <w:rPr>
          <w:rFonts w:ascii="Palatino Linotype" w:hAnsi="Palatino Linotype" w:cs="Arial"/>
          <w:b/>
          <w:sz w:val="24"/>
          <w:szCs w:val="24"/>
        </w:rPr>
        <w:t>.</w:t>
      </w:r>
    </w:p>
    <w:p w14:paraId="6B5EEAC3" w14:textId="01C9594C" w:rsidR="00EF498B" w:rsidRDefault="00EF498B" w:rsidP="00EF498B">
      <w:pPr>
        <w:pStyle w:val="Prrafodelista"/>
        <w:spacing w:line="360" w:lineRule="auto"/>
        <w:ind w:left="0"/>
        <w:jc w:val="both"/>
        <w:rPr>
          <w:rFonts w:ascii="Palatino Linotype" w:hAnsi="Palatino Linotype"/>
        </w:rPr>
      </w:pPr>
      <w:r w:rsidRPr="00E53C9A">
        <w:rPr>
          <w:rStyle w:val="Ninguno"/>
          <w:rFonts w:ascii="Palatino Linotype" w:eastAsia="Palatino Linotype" w:hAnsi="Palatino Linotype" w:cs="Palatino Linotype"/>
        </w:rPr>
        <w:t xml:space="preserve">En fecha </w:t>
      </w:r>
      <w:r w:rsidR="00C814B3">
        <w:rPr>
          <w:rStyle w:val="Ninguno"/>
          <w:rFonts w:ascii="Palatino Linotype" w:eastAsia="Palatino Linotype" w:hAnsi="Palatino Linotype" w:cs="Palatino Linotype"/>
        </w:rPr>
        <w:t>veintisiete de octubre</w:t>
      </w:r>
      <w:r>
        <w:rPr>
          <w:rStyle w:val="Ninguno"/>
          <w:rFonts w:ascii="Palatino Linotype" w:eastAsia="Palatino Linotype" w:hAnsi="Palatino Linotype" w:cs="Palatino Linotype"/>
        </w:rPr>
        <w:t xml:space="preserve"> de dos mil veintiuno</w:t>
      </w:r>
      <w:r w:rsidRPr="00E53C9A">
        <w:rPr>
          <w:rStyle w:val="Ninguno"/>
          <w:rFonts w:ascii="Palatino Linotype" w:eastAsia="Palatino Linotype" w:hAnsi="Palatino Linotype" w:cs="Palatino Linotype"/>
        </w:rPr>
        <w:t xml:space="preserve">, en la </w:t>
      </w:r>
      <w:r w:rsidR="00C814B3">
        <w:rPr>
          <w:rStyle w:val="Ninguno"/>
          <w:rFonts w:ascii="Palatino Linotype" w:eastAsia="Palatino Linotype" w:hAnsi="Palatino Linotype" w:cs="Palatino Linotype"/>
        </w:rPr>
        <w:t>Trigésima Octava</w:t>
      </w:r>
      <w:r w:rsidRPr="00E53C9A">
        <w:rPr>
          <w:rStyle w:val="Ninguno"/>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w:t>
      </w:r>
      <w:r w:rsidR="00C814B3">
        <w:rPr>
          <w:rStyle w:val="Ninguno"/>
          <w:rFonts w:ascii="Palatino Linotype" w:eastAsia="Palatino Linotype" w:hAnsi="Palatino Linotype" w:cs="Palatino Linotype"/>
        </w:rPr>
        <w:t>unanimidad</w:t>
      </w:r>
      <w:r w:rsidRPr="00E53C9A">
        <w:rPr>
          <w:rStyle w:val="Ninguno"/>
          <w:rFonts w:ascii="Palatino Linotype" w:eastAsia="Palatino Linotype" w:hAnsi="Palatino Linotype" w:cs="Palatino Linotype"/>
        </w:rPr>
        <w:t xml:space="preserve"> de votos, la resolución </w:t>
      </w:r>
      <w:r w:rsidR="00C814B3" w:rsidRPr="00C814B3">
        <w:rPr>
          <w:rFonts w:ascii="Palatino Linotype" w:hAnsi="Palatino Linotype"/>
          <w:b/>
          <w:lang w:val="es-ES_tradnl"/>
        </w:rPr>
        <w:t>04545/INFOEM/IP/RR/2021</w:t>
      </w:r>
      <w:r w:rsidRPr="00E53C9A">
        <w:rPr>
          <w:rFonts w:ascii="Palatino Linotype" w:hAnsi="Palatino Linotype"/>
        </w:rPr>
        <w:t xml:space="preserve"> en la cual se determinó lo siguiente:</w:t>
      </w:r>
    </w:p>
    <w:p w14:paraId="33612BFC" w14:textId="77777777" w:rsidR="00EF498B" w:rsidRPr="00C0532F" w:rsidRDefault="00EF498B" w:rsidP="00EF498B">
      <w:pPr>
        <w:pStyle w:val="Prrafodelista"/>
        <w:spacing w:line="360" w:lineRule="auto"/>
        <w:ind w:left="0"/>
        <w:jc w:val="both"/>
        <w:rPr>
          <w:rFonts w:ascii="Palatino Linotype" w:hAnsi="Palatino Linotype"/>
          <w:sz w:val="16"/>
        </w:rPr>
      </w:pPr>
    </w:p>
    <w:p w14:paraId="42455095" w14:textId="77777777" w:rsidR="00C814B3" w:rsidRPr="00C814B3" w:rsidRDefault="00EF498B" w:rsidP="00C814B3">
      <w:pPr>
        <w:ind w:left="567" w:right="567"/>
        <w:rPr>
          <w:rFonts w:ascii="Palatino Linotype" w:hAnsi="Palatino Linotype" w:cs="Arial"/>
          <w:i/>
        </w:rPr>
      </w:pPr>
      <w:r w:rsidRPr="00130BEC">
        <w:rPr>
          <w:rFonts w:ascii="Palatino Linotype" w:hAnsi="Palatino Linotype"/>
        </w:rPr>
        <w:t xml:space="preserve"> “</w:t>
      </w:r>
      <w:r w:rsidR="00C814B3" w:rsidRPr="00C814B3">
        <w:rPr>
          <w:rFonts w:ascii="Palatino Linotype" w:hAnsi="Palatino Linotype" w:cs="Arial"/>
          <w:b/>
          <w:i/>
          <w:lang w:val="es-ES_tradnl"/>
        </w:rPr>
        <w:t>PRIMERO.</w:t>
      </w:r>
      <w:r w:rsidR="00C814B3" w:rsidRPr="00C814B3">
        <w:rPr>
          <w:rFonts w:ascii="Palatino Linotype" w:hAnsi="Palatino Linotype" w:cs="Arial"/>
          <w:i/>
        </w:rPr>
        <w:t xml:space="preserve"> Resultan fundadas las razones o motivos de inconformidad hechos valer por </w:t>
      </w:r>
      <w:r w:rsidR="00C814B3" w:rsidRPr="00C814B3">
        <w:rPr>
          <w:rFonts w:ascii="Palatino Linotype" w:hAnsi="Palatino Linotype" w:cs="Arial"/>
          <w:b/>
          <w:i/>
        </w:rPr>
        <w:t>EL RECURRENTE,</w:t>
      </w:r>
      <w:r w:rsidR="00C814B3" w:rsidRPr="00C814B3">
        <w:rPr>
          <w:rFonts w:ascii="Palatino Linotype" w:hAnsi="Palatino Linotype" w:cs="Arial"/>
          <w:i/>
        </w:rPr>
        <w:t xml:space="preserve"> en términos del </w:t>
      </w:r>
      <w:r w:rsidR="00C814B3" w:rsidRPr="00C814B3">
        <w:rPr>
          <w:rFonts w:ascii="Palatino Linotype" w:hAnsi="Palatino Linotype" w:cs="Arial"/>
          <w:b/>
          <w:i/>
        </w:rPr>
        <w:t xml:space="preserve">Considerando CUARTO </w:t>
      </w:r>
      <w:r w:rsidR="00C814B3" w:rsidRPr="00C814B3">
        <w:rPr>
          <w:rFonts w:ascii="Palatino Linotype" w:hAnsi="Palatino Linotype" w:cs="Arial"/>
          <w:i/>
        </w:rPr>
        <w:t>de la presente resolución.</w:t>
      </w:r>
    </w:p>
    <w:p w14:paraId="783129BC" w14:textId="77777777" w:rsidR="00C814B3" w:rsidRPr="00C814B3" w:rsidRDefault="00C814B3" w:rsidP="00C814B3">
      <w:pPr>
        <w:spacing w:after="0" w:line="360" w:lineRule="auto"/>
        <w:ind w:left="567" w:right="567"/>
        <w:jc w:val="both"/>
        <w:rPr>
          <w:rFonts w:ascii="Palatino Linotype" w:hAnsi="Palatino Linotype" w:cs="Arial"/>
          <w:i/>
        </w:rPr>
      </w:pPr>
    </w:p>
    <w:p w14:paraId="111B07B0" w14:textId="77777777" w:rsidR="00C814B3" w:rsidRPr="00C814B3" w:rsidRDefault="00C814B3" w:rsidP="00C814B3">
      <w:pPr>
        <w:spacing w:after="0" w:line="360" w:lineRule="auto"/>
        <w:ind w:left="567" w:right="567"/>
        <w:jc w:val="both"/>
        <w:rPr>
          <w:rFonts w:ascii="Palatino Linotype" w:hAnsi="Palatino Linotype" w:cs="Arial"/>
          <w:i/>
        </w:rPr>
      </w:pPr>
      <w:r w:rsidRPr="00C814B3">
        <w:rPr>
          <w:rFonts w:ascii="Palatino Linotype" w:hAnsi="Palatino Linotype" w:cs="Arial"/>
          <w:b/>
          <w:i/>
        </w:rPr>
        <w:t xml:space="preserve">SEGUNDO. </w:t>
      </w:r>
      <w:r w:rsidRPr="00C814B3">
        <w:rPr>
          <w:rFonts w:ascii="Palatino Linotype" w:hAnsi="Palatino Linotype" w:cs="Arial"/>
          <w:i/>
        </w:rPr>
        <w:t>Se</w:t>
      </w:r>
      <w:r w:rsidRPr="00C814B3">
        <w:rPr>
          <w:rFonts w:ascii="Palatino Linotype" w:hAnsi="Palatino Linotype" w:cs="Arial"/>
          <w:b/>
          <w:bCs/>
          <w:i/>
        </w:rPr>
        <w:t xml:space="preserve"> ORDENA </w:t>
      </w:r>
      <w:r w:rsidRPr="00C814B3">
        <w:rPr>
          <w:rFonts w:ascii="Palatino Linotype" w:hAnsi="Palatino Linotype" w:cs="Arial"/>
          <w:i/>
        </w:rPr>
        <w:t xml:space="preserve">al </w:t>
      </w:r>
      <w:r w:rsidRPr="00C814B3">
        <w:rPr>
          <w:rFonts w:ascii="Palatino Linotype" w:hAnsi="Palatino Linotype" w:cs="Arial"/>
          <w:b/>
          <w:i/>
        </w:rPr>
        <w:t>SUJETO OBLIGADO</w:t>
      </w:r>
      <w:r w:rsidRPr="00C814B3">
        <w:rPr>
          <w:rFonts w:ascii="Palatino Linotype" w:hAnsi="Palatino Linotype" w:cs="Arial"/>
          <w:i/>
        </w:rPr>
        <w:t xml:space="preserve"> atienda la solicitud de información número </w:t>
      </w:r>
      <w:r w:rsidRPr="00C814B3">
        <w:rPr>
          <w:rFonts w:ascii="Palatino Linotype" w:hAnsi="Palatino Linotype" w:cs="Arial"/>
          <w:b/>
          <w:i/>
        </w:rPr>
        <w:t xml:space="preserve">00600/NAUCALPA/IP/2021, y </w:t>
      </w:r>
      <w:r w:rsidRPr="00C814B3">
        <w:rPr>
          <w:rFonts w:ascii="Palatino Linotype" w:hAnsi="Palatino Linotype" w:cs="Arial"/>
          <w:i/>
        </w:rPr>
        <w:t xml:space="preserve">en términos del Considerando </w:t>
      </w:r>
      <w:r w:rsidRPr="00C814B3">
        <w:rPr>
          <w:rFonts w:ascii="Palatino Linotype" w:hAnsi="Palatino Linotype" w:cs="Arial"/>
          <w:b/>
          <w:bCs/>
          <w:i/>
        </w:rPr>
        <w:t xml:space="preserve">CUARTO </w:t>
      </w:r>
      <w:r w:rsidRPr="00C814B3">
        <w:rPr>
          <w:rFonts w:ascii="Palatino Linotype" w:hAnsi="Palatino Linotype" w:cs="Arial"/>
          <w:i/>
        </w:rPr>
        <w:t>de la presente resolución haga entrega al</w:t>
      </w:r>
      <w:r w:rsidRPr="00C814B3">
        <w:rPr>
          <w:rFonts w:ascii="Palatino Linotype" w:hAnsi="Palatino Linotype" w:cs="Arial"/>
          <w:b/>
          <w:i/>
        </w:rPr>
        <w:t xml:space="preserve"> RECURRENTE</w:t>
      </w:r>
      <w:r w:rsidRPr="00C814B3">
        <w:rPr>
          <w:rFonts w:ascii="Palatino Linotype" w:hAnsi="Palatino Linotype" w:cs="Arial"/>
          <w:i/>
        </w:rPr>
        <w:t xml:space="preserve">, previa búsqueda exhaustiva y razonable, en versión pública de ser procedente, a través del Sistema de Acceso a la Información Mexiquense </w:t>
      </w:r>
      <w:r w:rsidRPr="00C814B3">
        <w:rPr>
          <w:rFonts w:ascii="Palatino Linotype" w:hAnsi="Palatino Linotype" w:cs="Arial"/>
          <w:b/>
          <w:i/>
        </w:rPr>
        <w:t>(SAIMEX)</w:t>
      </w:r>
      <w:r w:rsidRPr="00C814B3">
        <w:rPr>
          <w:rFonts w:ascii="Palatino Linotype" w:hAnsi="Palatino Linotype" w:cs="Arial"/>
          <w:i/>
        </w:rPr>
        <w:t>, de lo siguiente:</w:t>
      </w:r>
    </w:p>
    <w:p w14:paraId="55029E1D" w14:textId="77777777" w:rsidR="00C814B3" w:rsidRPr="00C814B3" w:rsidRDefault="00C814B3" w:rsidP="00C814B3">
      <w:pPr>
        <w:spacing w:after="0" w:line="360" w:lineRule="auto"/>
        <w:ind w:left="567" w:right="567"/>
        <w:jc w:val="both"/>
        <w:rPr>
          <w:rFonts w:ascii="Palatino Linotype" w:hAnsi="Palatino Linotype" w:cs="Arial"/>
          <w:i/>
        </w:rPr>
      </w:pPr>
    </w:p>
    <w:p w14:paraId="60789AB2" w14:textId="77777777" w:rsidR="00C814B3" w:rsidRPr="00C814B3" w:rsidRDefault="00C814B3" w:rsidP="00C814B3">
      <w:pPr>
        <w:numPr>
          <w:ilvl w:val="0"/>
          <w:numId w:val="6"/>
        </w:numPr>
        <w:spacing w:after="0" w:line="360" w:lineRule="auto"/>
        <w:ind w:right="567"/>
        <w:jc w:val="both"/>
        <w:rPr>
          <w:rFonts w:ascii="Palatino Linotype" w:hAnsi="Palatino Linotype" w:cs="Arial"/>
          <w:i/>
          <w:lang w:val="es-ES"/>
        </w:rPr>
      </w:pPr>
      <w:r w:rsidRPr="00C814B3">
        <w:rPr>
          <w:rFonts w:ascii="Palatino Linotype" w:hAnsi="Palatino Linotype" w:cs="Arial"/>
          <w:i/>
          <w:lang w:val="es-ES"/>
        </w:rPr>
        <w:lastRenderedPageBreak/>
        <w:t xml:space="preserve">El o los documentos donde conste el tipo de plaza y último sueldo quincenal percibido al 31 de julio de 2021, de los servidores públicos referidos en la solicitud de información número 00600/NAUCALPA/IP/2021. </w:t>
      </w:r>
    </w:p>
    <w:p w14:paraId="0DD3888B" w14:textId="77777777" w:rsidR="00C814B3" w:rsidRPr="00C814B3" w:rsidRDefault="00C814B3" w:rsidP="00C814B3">
      <w:pPr>
        <w:spacing w:after="0" w:line="360" w:lineRule="auto"/>
        <w:ind w:left="567" w:right="567"/>
        <w:jc w:val="both"/>
        <w:rPr>
          <w:rFonts w:ascii="Palatino Linotype" w:hAnsi="Palatino Linotype" w:cs="Arial"/>
          <w:i/>
        </w:rPr>
      </w:pPr>
    </w:p>
    <w:p w14:paraId="0729E2DD" w14:textId="77777777" w:rsidR="00C814B3" w:rsidRPr="00C814B3" w:rsidRDefault="00C814B3" w:rsidP="00C814B3">
      <w:pPr>
        <w:spacing w:after="0" w:line="360" w:lineRule="auto"/>
        <w:ind w:left="567" w:right="567"/>
        <w:jc w:val="both"/>
        <w:rPr>
          <w:rFonts w:ascii="Palatino Linotype" w:hAnsi="Palatino Linotype" w:cs="Arial"/>
          <w:i/>
        </w:rPr>
      </w:pPr>
      <w:r w:rsidRPr="00C814B3">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CF0EBC2" w14:textId="77777777" w:rsidR="00C814B3" w:rsidRPr="00C814B3" w:rsidRDefault="00C814B3" w:rsidP="00C814B3">
      <w:pPr>
        <w:spacing w:after="0" w:line="360" w:lineRule="auto"/>
        <w:ind w:left="567" w:right="567"/>
        <w:jc w:val="both"/>
        <w:rPr>
          <w:rFonts w:ascii="Palatino Linotype" w:hAnsi="Palatino Linotype" w:cs="Arial"/>
          <w:b/>
          <w:i/>
          <w:lang w:val="es-ES"/>
        </w:rPr>
      </w:pPr>
    </w:p>
    <w:p w14:paraId="71916982" w14:textId="77777777" w:rsidR="00C814B3" w:rsidRPr="00C814B3" w:rsidRDefault="00C814B3" w:rsidP="00C814B3">
      <w:pPr>
        <w:spacing w:after="0" w:line="360" w:lineRule="auto"/>
        <w:ind w:left="567" w:right="567"/>
        <w:jc w:val="both"/>
        <w:rPr>
          <w:rFonts w:ascii="Palatino Linotype" w:hAnsi="Palatino Linotype" w:cs="Arial"/>
          <w:i/>
        </w:rPr>
      </w:pPr>
      <w:r w:rsidRPr="00C814B3">
        <w:rPr>
          <w:rFonts w:ascii="Palatino Linotype" w:hAnsi="Palatino Linotype" w:cs="Arial"/>
          <w:b/>
          <w:i/>
        </w:rPr>
        <w:t>TERCERO. Notifíquese</w:t>
      </w:r>
      <w:r w:rsidRPr="00C814B3">
        <w:rPr>
          <w:rFonts w:ascii="Palatino Linotype" w:hAnsi="Palatino Linotype" w:cs="Arial"/>
          <w:i/>
        </w:rPr>
        <w:t xml:space="preserve"> la presente resolución al Titular de la Unidad de Transparencia del</w:t>
      </w:r>
      <w:r w:rsidRPr="00C814B3">
        <w:rPr>
          <w:rFonts w:ascii="Palatino Linotype" w:hAnsi="Palatino Linotype" w:cs="Arial"/>
          <w:b/>
          <w:i/>
        </w:rPr>
        <w:t xml:space="preserve"> </w:t>
      </w:r>
      <w:r w:rsidRPr="00C814B3">
        <w:rPr>
          <w:rFonts w:ascii="Palatino Linotype" w:hAnsi="Palatino Linotype" w:cs="Arial"/>
          <w: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289A020" w14:textId="77777777" w:rsidR="00C814B3" w:rsidRPr="00C814B3" w:rsidRDefault="00C814B3" w:rsidP="00C814B3">
      <w:pPr>
        <w:spacing w:after="0" w:line="360" w:lineRule="auto"/>
        <w:ind w:left="567" w:right="567"/>
        <w:jc w:val="both"/>
        <w:rPr>
          <w:rFonts w:ascii="Palatino Linotype" w:hAnsi="Palatino Linotype" w:cs="Arial"/>
          <w:i/>
        </w:rPr>
      </w:pPr>
    </w:p>
    <w:p w14:paraId="24D0EE3A" w14:textId="77777777" w:rsidR="00C814B3" w:rsidRPr="00C814B3" w:rsidRDefault="00C814B3" w:rsidP="00C814B3">
      <w:pPr>
        <w:spacing w:after="0" w:line="360" w:lineRule="auto"/>
        <w:ind w:left="567" w:right="567"/>
        <w:jc w:val="both"/>
        <w:rPr>
          <w:rFonts w:ascii="Palatino Linotype" w:hAnsi="Palatino Linotype" w:cs="Arial"/>
          <w:i/>
        </w:rPr>
      </w:pPr>
      <w:r w:rsidRPr="00C814B3">
        <w:rPr>
          <w:rFonts w:ascii="Palatino Linotype" w:hAnsi="Palatino Linotype" w:cs="Arial"/>
          <w:b/>
          <w:i/>
        </w:rPr>
        <w:t xml:space="preserve">CUARTO. Notifíquese </w:t>
      </w:r>
      <w:r w:rsidRPr="00C814B3">
        <w:rPr>
          <w:rFonts w:ascii="Palatino Linotype" w:hAnsi="Palatino Linotype" w:cs="Arial"/>
          <w:i/>
        </w:rPr>
        <w:t>al</w:t>
      </w:r>
      <w:r w:rsidRPr="00C814B3">
        <w:rPr>
          <w:rFonts w:ascii="Palatino Linotype" w:hAnsi="Palatino Linotype" w:cs="Arial"/>
          <w:b/>
          <w:i/>
        </w:rPr>
        <w:t xml:space="preserve"> RECURRENTE</w:t>
      </w:r>
      <w:r w:rsidRPr="00C814B3">
        <w:rPr>
          <w:rFonts w:ascii="Palatino Linotype" w:hAnsi="Palatino Linotype" w:cs="Arial"/>
          <w:i/>
        </w:rPr>
        <w:t xml:space="preserve"> la presente resolución </w:t>
      </w:r>
      <w:r w:rsidRPr="00C814B3">
        <w:rPr>
          <w:rFonts w:ascii="Palatino Linotype" w:hAnsi="Palatino Linotype" w:cs="Arial"/>
          <w:b/>
          <w:i/>
        </w:rPr>
        <w:t xml:space="preserve">vía </w:t>
      </w:r>
      <w:r w:rsidRPr="00C814B3">
        <w:rPr>
          <w:rFonts w:ascii="Palatino Linotype" w:hAnsi="Palatino Linotype" w:cs="Arial"/>
          <w:i/>
        </w:rPr>
        <w:t xml:space="preserve">Sistema de Acceso a la Información Mexiquense </w:t>
      </w:r>
      <w:r w:rsidRPr="00C814B3">
        <w:rPr>
          <w:rFonts w:ascii="Palatino Linotype" w:hAnsi="Palatino Linotype" w:cs="Arial"/>
          <w:b/>
          <w:i/>
        </w:rPr>
        <w:t xml:space="preserve">(SAIMEX) </w:t>
      </w:r>
      <w:r w:rsidRPr="00C814B3">
        <w:rPr>
          <w:rFonts w:ascii="Palatino Linotype" w:hAnsi="Palatino Linotype" w:cs="Arial"/>
          <w: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E4FF19F" w14:textId="77777777" w:rsidR="00C814B3" w:rsidRPr="00C814B3" w:rsidRDefault="00C814B3" w:rsidP="00C814B3">
      <w:pPr>
        <w:spacing w:after="0" w:line="360" w:lineRule="auto"/>
        <w:ind w:left="567" w:right="567"/>
        <w:jc w:val="both"/>
        <w:rPr>
          <w:rFonts w:ascii="Palatino Linotype" w:hAnsi="Palatino Linotype" w:cs="Arial"/>
          <w:i/>
        </w:rPr>
      </w:pPr>
    </w:p>
    <w:p w14:paraId="5BF556B3" w14:textId="77777777" w:rsidR="00C814B3" w:rsidRPr="00C814B3" w:rsidRDefault="00C814B3" w:rsidP="00C814B3">
      <w:pPr>
        <w:spacing w:after="0" w:line="360" w:lineRule="auto"/>
        <w:ind w:left="567" w:right="567"/>
        <w:jc w:val="both"/>
        <w:rPr>
          <w:rFonts w:ascii="Palatino Linotype" w:hAnsi="Palatino Linotype" w:cs="Arial"/>
          <w:i/>
        </w:rPr>
      </w:pPr>
      <w:r w:rsidRPr="00C814B3">
        <w:rPr>
          <w:rFonts w:ascii="Palatino Linotype" w:hAnsi="Palatino Linotype" w:cs="Arial"/>
          <w:b/>
          <w:i/>
          <w:lang w:val="es-ES"/>
        </w:rPr>
        <w:t>QUINTO. Gírese</w:t>
      </w:r>
      <w:r w:rsidRPr="00C814B3">
        <w:rPr>
          <w:rFonts w:ascii="Palatino Linotype" w:hAnsi="Palatino Linotype" w:cs="Arial"/>
          <w:i/>
        </w:rPr>
        <w:t xml:space="preserve"> oficio al Contralor Interno y Órgano de Control y Vigilancia de este Instituto para hacer de su conocimiento la presente resolución, a fin de que en ejercicio de sus atribuciones y de conformidad al artículo 190, de la Ley de Transparencia y Acceso a </w:t>
      </w:r>
      <w:r w:rsidRPr="00C814B3">
        <w:rPr>
          <w:rFonts w:ascii="Palatino Linotype" w:hAnsi="Palatino Linotype" w:cs="Arial"/>
          <w:i/>
        </w:rPr>
        <w:lastRenderedPageBreak/>
        <w:t xml:space="preserve">la Información Pública del Estado de México y Municipios, determine lo conducente, en términos de lo señalado en el </w:t>
      </w:r>
      <w:r w:rsidRPr="00C814B3">
        <w:rPr>
          <w:rFonts w:ascii="Palatino Linotype" w:hAnsi="Palatino Linotype" w:cs="Arial"/>
          <w:b/>
          <w:i/>
        </w:rPr>
        <w:t>Considerando</w:t>
      </w:r>
      <w:r w:rsidRPr="00C814B3">
        <w:rPr>
          <w:rFonts w:ascii="Palatino Linotype" w:hAnsi="Palatino Linotype" w:cs="Arial"/>
          <w:i/>
        </w:rPr>
        <w:t xml:space="preserve"> </w:t>
      </w:r>
      <w:r w:rsidRPr="00C814B3">
        <w:rPr>
          <w:rFonts w:ascii="Palatino Linotype" w:hAnsi="Palatino Linotype" w:cs="Arial"/>
          <w:b/>
          <w:i/>
        </w:rPr>
        <w:t>CUARTO</w:t>
      </w:r>
      <w:r w:rsidRPr="00C814B3">
        <w:rPr>
          <w:rFonts w:ascii="Palatino Linotype" w:hAnsi="Palatino Linotype" w:cs="Arial"/>
          <w:i/>
        </w:rPr>
        <w:t xml:space="preserve"> de la presente resolución. </w:t>
      </w:r>
    </w:p>
    <w:p w14:paraId="6E0BE744" w14:textId="77777777" w:rsidR="00C814B3" w:rsidRPr="00C814B3" w:rsidRDefault="00C814B3" w:rsidP="00C814B3">
      <w:pPr>
        <w:spacing w:after="0" w:line="360" w:lineRule="auto"/>
        <w:ind w:left="567" w:right="567"/>
        <w:jc w:val="both"/>
        <w:rPr>
          <w:rFonts w:ascii="Palatino Linotype" w:hAnsi="Palatino Linotype" w:cs="Arial"/>
          <w:b/>
          <w:i/>
        </w:rPr>
      </w:pPr>
    </w:p>
    <w:p w14:paraId="59B41E87" w14:textId="77777777" w:rsidR="00C814B3" w:rsidRPr="00C814B3" w:rsidRDefault="00C814B3" w:rsidP="00C814B3">
      <w:pPr>
        <w:spacing w:after="0" w:line="360" w:lineRule="auto"/>
        <w:ind w:left="567" w:right="567"/>
        <w:jc w:val="both"/>
        <w:rPr>
          <w:rFonts w:ascii="Palatino Linotype" w:hAnsi="Palatino Linotype" w:cs="Arial"/>
          <w:i/>
        </w:rPr>
      </w:pPr>
      <w:r w:rsidRPr="00C814B3">
        <w:rPr>
          <w:rFonts w:ascii="Palatino Linotype" w:hAnsi="Palatino Linotype" w:cs="Arial"/>
          <w:b/>
          <w:i/>
        </w:rPr>
        <w:t>SEXTO.</w:t>
      </w:r>
      <w:r w:rsidRPr="00C814B3">
        <w:rPr>
          <w:rFonts w:ascii="Palatino Linotype" w:hAnsi="Palatino Linotype" w:cs="Arial"/>
          <w:i/>
        </w:rPr>
        <w:t xml:space="preserve"> </w:t>
      </w:r>
      <w:r w:rsidRPr="00C814B3">
        <w:rPr>
          <w:rFonts w:ascii="Palatino Linotype" w:hAnsi="Palatino Linotype" w:cs="Arial"/>
          <w:b/>
          <w:i/>
        </w:rPr>
        <w:t xml:space="preserve">Hágase </w:t>
      </w:r>
      <w:r w:rsidRPr="00C814B3">
        <w:rPr>
          <w:rFonts w:ascii="Palatino Linotype" w:hAnsi="Palatino Linotype" w:cs="Arial"/>
          <w:i/>
        </w:rPr>
        <w:t>del conocimiento del</w:t>
      </w:r>
      <w:r w:rsidRPr="00C814B3">
        <w:rPr>
          <w:rFonts w:ascii="Palatino Linotype" w:hAnsi="Palatino Linotype" w:cs="Arial"/>
          <w:b/>
          <w:i/>
        </w:rPr>
        <w:t xml:space="preserve"> RECURRENTE</w:t>
      </w:r>
      <w:r w:rsidRPr="00C814B3">
        <w:rPr>
          <w:rFonts w:ascii="Palatino Linotype" w:hAnsi="Palatino Linotype" w:cs="Arial"/>
          <w:i/>
        </w:rPr>
        <w:t xml:space="preserve"> que la respuesta que dé el </w:t>
      </w:r>
      <w:r w:rsidRPr="00C814B3">
        <w:rPr>
          <w:rFonts w:ascii="Palatino Linotype" w:hAnsi="Palatino Linotype" w:cs="Arial"/>
          <w:b/>
          <w:i/>
        </w:rPr>
        <w:t>SUJETO OBLIGADO</w:t>
      </w:r>
      <w:r w:rsidRPr="00C814B3">
        <w:rPr>
          <w:rFonts w:ascii="Palatino Linotype" w:hAnsi="Palatino Linotype" w:cs="Arial"/>
          <w:i/>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E040093" w14:textId="77777777" w:rsidR="00C814B3" w:rsidRPr="00C814B3" w:rsidRDefault="00C814B3" w:rsidP="00C814B3">
      <w:pPr>
        <w:spacing w:after="0" w:line="360" w:lineRule="auto"/>
        <w:ind w:left="567" w:right="567"/>
        <w:jc w:val="both"/>
        <w:rPr>
          <w:rFonts w:ascii="Palatino Linotype" w:hAnsi="Palatino Linotype" w:cs="Arial"/>
          <w:i/>
        </w:rPr>
      </w:pPr>
    </w:p>
    <w:p w14:paraId="382FE71D" w14:textId="2A96F7F2" w:rsidR="00EF498B" w:rsidRPr="00130BEC" w:rsidRDefault="00C814B3" w:rsidP="00C814B3">
      <w:pPr>
        <w:spacing w:after="0" w:line="360" w:lineRule="auto"/>
        <w:ind w:left="567" w:right="567"/>
        <w:jc w:val="both"/>
        <w:rPr>
          <w:rFonts w:ascii="Palatino Linotype" w:hAnsi="Palatino Linotype"/>
          <w:i/>
        </w:rPr>
      </w:pPr>
      <w:r w:rsidRPr="00C814B3">
        <w:rPr>
          <w:rFonts w:ascii="Palatino Linotype" w:hAnsi="Palatino Linotype" w:cs="Arial"/>
          <w:b/>
          <w:i/>
        </w:rPr>
        <w:t>SÉPTIMO. -</w:t>
      </w:r>
      <w:r w:rsidRPr="00C814B3">
        <w:rPr>
          <w:rFonts w:ascii="Palatino Linotype" w:hAnsi="Palatino Linotype" w:cs="Arial"/>
          <w:i/>
        </w:rPr>
        <w:t xml:space="preserve"> Con fundamento en el artículo 198 de la Ley de Transparencia y Acceso a la Información Pública del Estado de México y Municipios, se apercibe al </w:t>
      </w:r>
      <w:r w:rsidRPr="00C814B3">
        <w:rPr>
          <w:rFonts w:ascii="Palatino Linotype" w:hAnsi="Palatino Linotype" w:cs="Arial"/>
          <w:b/>
          <w:i/>
        </w:rPr>
        <w:t>SUJETO OBLIGADO</w:t>
      </w:r>
      <w:r w:rsidRPr="00C814B3">
        <w:rPr>
          <w:rFonts w:ascii="Palatino Linotype" w:hAnsi="Palatino Linotype" w:cs="Arial"/>
          <w:i/>
        </w:rPr>
        <w:t xml:space="preserve"> a que, en caso de negarse a cumplir la presente resolución o hacerlo de manera parcial se actuara de conformidad con lo previsto en los artículos 213, 214, 216 y 217 de dicha Ley.</w:t>
      </w:r>
      <w:r w:rsidR="00130BEC" w:rsidRPr="00130BEC">
        <w:rPr>
          <w:rFonts w:ascii="Palatino Linotype" w:hAnsi="Palatino Linotype" w:cs="Arial"/>
          <w:i/>
          <w:lang w:val="es-ES_tradnl"/>
        </w:rPr>
        <w:t>”</w:t>
      </w:r>
    </w:p>
    <w:p w14:paraId="20C22625" w14:textId="77777777" w:rsidR="00EF498B" w:rsidRDefault="00EF498B" w:rsidP="00EF498B">
      <w:pPr>
        <w:spacing w:after="0" w:line="360" w:lineRule="auto"/>
        <w:jc w:val="both"/>
        <w:rPr>
          <w:rFonts w:ascii="Palatino Linotype" w:hAnsi="Palatino Linotype" w:cs="Arial"/>
          <w:sz w:val="20"/>
          <w:szCs w:val="24"/>
        </w:rPr>
      </w:pPr>
    </w:p>
    <w:p w14:paraId="533E0E6A" w14:textId="65631DA3" w:rsidR="00EF498B" w:rsidRPr="00A2068E" w:rsidRDefault="00EF498B" w:rsidP="00EF498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A2068E">
        <w:rPr>
          <w:rFonts w:ascii="Palatino Linotype" w:hAnsi="Palatino Linotype"/>
          <w:b/>
          <w:color w:val="000000" w:themeColor="text1"/>
          <w:sz w:val="28"/>
          <w:szCs w:val="28"/>
        </w:rPr>
        <w:t>O</w:t>
      </w:r>
      <w:r w:rsidR="003D6932">
        <w:rPr>
          <w:rFonts w:ascii="Palatino Linotype" w:hAnsi="Palatino Linotype"/>
          <w:b/>
          <w:color w:val="000000" w:themeColor="text1"/>
          <w:sz w:val="28"/>
          <w:szCs w:val="28"/>
        </w:rPr>
        <w:t>CTAVO</w:t>
      </w:r>
      <w:r>
        <w:rPr>
          <w:rFonts w:ascii="Palatino Linotype" w:hAnsi="Palatino Linotype"/>
          <w:b/>
          <w:color w:val="000000" w:themeColor="text1"/>
        </w:rPr>
        <w:t xml:space="preserve">. </w:t>
      </w:r>
      <w:r w:rsidRPr="00A2068E">
        <w:rPr>
          <w:rFonts w:ascii="Palatino Linotype" w:hAnsi="Palatino Linotype"/>
          <w:b/>
          <w:color w:val="000000" w:themeColor="text1"/>
        </w:rPr>
        <w:t xml:space="preserve">Cumplimiento/Incumplimiento de la resolución </w:t>
      </w:r>
    </w:p>
    <w:p w14:paraId="0EBBE276" w14:textId="74EF0A6A" w:rsidR="00EF498B" w:rsidRDefault="00C814B3" w:rsidP="00EF498B">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C814B3">
        <w:rPr>
          <w:rFonts w:ascii="Palatino Linotype" w:hAnsi="Palatino Linotype"/>
          <w:lang w:val="es-MX"/>
        </w:rPr>
        <w:t>De las constancias que obran en el expediente electrónico del Sistema de Acceso a la Información Mexiquense (SAIMEX), se puede advertir que en fecha cinco de noviembre de dos mil veintiuno, el</w:t>
      </w:r>
      <w:r w:rsidRPr="00C814B3">
        <w:rPr>
          <w:rFonts w:ascii="Palatino Linotype" w:hAnsi="Palatino Linotype"/>
          <w:b/>
          <w:lang w:val="es-MX"/>
        </w:rPr>
        <w:t xml:space="preserve"> Sujeto Obligado </w:t>
      </w:r>
      <w:r w:rsidRPr="00C814B3">
        <w:rPr>
          <w:rFonts w:ascii="Palatino Linotype" w:hAnsi="Palatino Linotype"/>
          <w:lang w:val="es-MX"/>
        </w:rPr>
        <w:t xml:space="preserve">remitió el archivo electrónico denominado “UTAIP-0730-2021_202111050834.pdf”; a través del cual el Titular de la Unidad de Transparencia y Acceso a la Información Pública solicita al Encargado del Despacho de la Dirección General de </w:t>
      </w:r>
      <w:r w:rsidR="005122A5">
        <w:rPr>
          <w:rFonts w:ascii="Palatino Linotype" w:hAnsi="Palatino Linotype"/>
          <w:lang w:val="es-MX"/>
        </w:rPr>
        <w:t>Administración</w:t>
      </w:r>
      <w:r w:rsidRPr="00C814B3">
        <w:rPr>
          <w:rFonts w:ascii="Palatino Linotype" w:hAnsi="Palatino Linotype"/>
          <w:lang w:val="es-MX"/>
        </w:rPr>
        <w:t xml:space="preserve">, notifica la resolución y a su vez, solicita atienda el punto que le corresponde de acuerdo a su área conforme a lo ordenado en la Resolución, solicitando realizar una búsqueda exhaustiva y razonable de la información, haciendo entrega de la misma a la Unidad de Transparencia; sin </w:t>
      </w:r>
      <w:r w:rsidRPr="00C814B3">
        <w:rPr>
          <w:rFonts w:ascii="Palatino Linotype" w:hAnsi="Palatino Linotype"/>
          <w:lang w:val="es-MX"/>
        </w:rPr>
        <w:lastRenderedPageBreak/>
        <w:t>embargo, se puede advertir que el</w:t>
      </w:r>
      <w:r w:rsidRPr="00C814B3">
        <w:rPr>
          <w:rFonts w:ascii="Palatino Linotype" w:hAnsi="Palatino Linotype"/>
          <w:b/>
          <w:lang w:val="es-MX"/>
        </w:rPr>
        <w:t xml:space="preserve"> Sujeto Obligado </w:t>
      </w:r>
      <w:r w:rsidRPr="00C814B3">
        <w:rPr>
          <w:rFonts w:ascii="Palatino Linotype" w:hAnsi="Palatino Linotype"/>
          <w:lang w:val="es-MX"/>
        </w:rPr>
        <w:t xml:space="preserve">fue omiso en dar el cumplimiento a la resolución del recurso de revisión de mérito; emitida por el Pleno de este Instituto ya que la fecha límite para dar cumplimiento fue el </w:t>
      </w:r>
      <w:r w:rsidR="005122A5">
        <w:rPr>
          <w:rFonts w:ascii="Palatino Linotype" w:hAnsi="Palatino Linotype"/>
          <w:lang w:val="es-MX"/>
        </w:rPr>
        <w:t>dieciséis</w:t>
      </w:r>
      <w:r w:rsidRPr="00C814B3">
        <w:rPr>
          <w:rFonts w:ascii="Palatino Linotype" w:hAnsi="Palatino Linotype"/>
          <w:lang w:val="es-MX"/>
        </w:rPr>
        <w:t xml:space="preserve"> de noviembre de dos mil veintiuno.</w:t>
      </w:r>
    </w:p>
    <w:p w14:paraId="58EB7633" w14:textId="77777777" w:rsidR="00EF498B" w:rsidRDefault="00EF498B" w:rsidP="00EF498B">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5C22583E" w14:textId="367F57EE" w:rsidR="00EF498B" w:rsidRPr="00A2068E" w:rsidRDefault="003D6932" w:rsidP="00EF498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D6932">
        <w:rPr>
          <w:rFonts w:ascii="Palatino Linotype" w:hAnsi="Palatino Linotype"/>
          <w:b/>
          <w:color w:val="000000" w:themeColor="text1"/>
          <w:sz w:val="28"/>
          <w:szCs w:val="28"/>
        </w:rPr>
        <w:t>NOVENO</w:t>
      </w:r>
      <w:r w:rsidR="00EF498B">
        <w:rPr>
          <w:rFonts w:ascii="Palatino Linotype" w:hAnsi="Palatino Linotype"/>
          <w:b/>
          <w:color w:val="000000" w:themeColor="text1"/>
        </w:rPr>
        <w:t xml:space="preserve">. </w:t>
      </w:r>
      <w:r w:rsidR="00EF498B" w:rsidRPr="00A2068E">
        <w:rPr>
          <w:rFonts w:ascii="Palatino Linotype" w:hAnsi="Palatino Linotype"/>
          <w:b/>
          <w:color w:val="000000" w:themeColor="text1"/>
        </w:rPr>
        <w:t xml:space="preserve">Interposición del segundo recurso de revisión </w:t>
      </w:r>
    </w:p>
    <w:p w14:paraId="1A01B8B2" w14:textId="25A2127B" w:rsidR="00EF498B" w:rsidRPr="00E53C9A" w:rsidRDefault="00EF498B" w:rsidP="00EF498B">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E53C9A">
        <w:rPr>
          <w:rFonts w:ascii="Palatino Linotype" w:hAnsi="Palatino Linotype"/>
        </w:rPr>
        <w:t xml:space="preserve">Inconforme con </w:t>
      </w:r>
      <w:r w:rsidR="008101D5">
        <w:rPr>
          <w:rFonts w:ascii="Palatino Linotype" w:hAnsi="Palatino Linotype"/>
        </w:rPr>
        <w:t>información remitida en</w:t>
      </w:r>
      <w:r w:rsidRPr="00E53C9A">
        <w:rPr>
          <w:rFonts w:ascii="Palatino Linotype" w:hAnsi="Palatino Linotype"/>
        </w:rPr>
        <w:t xml:space="preserve"> cumplimiento a la resolución de fecha </w:t>
      </w:r>
      <w:r w:rsidR="008101D5">
        <w:rPr>
          <w:rFonts w:ascii="Palatino Linotype" w:hAnsi="Palatino Linotype"/>
        </w:rPr>
        <w:t>veintisiete de octubre</w:t>
      </w:r>
      <w:r>
        <w:rPr>
          <w:rFonts w:ascii="Palatino Linotype" w:hAnsi="Palatino Linotype"/>
        </w:rPr>
        <w:t xml:space="preserve"> de dos mil veintiuno</w:t>
      </w:r>
      <w:r w:rsidRPr="00E53C9A">
        <w:rPr>
          <w:rFonts w:ascii="Palatino Linotype" w:hAnsi="Palatino Linotype"/>
        </w:rPr>
        <w:t xml:space="preserve">, </w:t>
      </w:r>
      <w:r w:rsidR="008101D5">
        <w:rPr>
          <w:rFonts w:ascii="Palatino Linotype" w:hAnsi="Palatino Linotype"/>
        </w:rPr>
        <w:t>el</w:t>
      </w:r>
      <w:r w:rsidRPr="00E53C9A">
        <w:rPr>
          <w:rFonts w:ascii="Palatino Linotype" w:hAnsi="Palatino Linotype"/>
        </w:rPr>
        <w:t xml:space="preserve"> hoy </w:t>
      </w:r>
      <w:r w:rsidRPr="00E53C9A">
        <w:rPr>
          <w:rFonts w:ascii="Palatino Linotype" w:hAnsi="Palatino Linotype"/>
          <w:b/>
        </w:rPr>
        <w:t xml:space="preserve">Recurrente </w:t>
      </w:r>
      <w:r w:rsidRPr="00E53C9A">
        <w:rPr>
          <w:rFonts w:ascii="Palatino Linotype" w:hAnsi="Palatino Linotype"/>
        </w:rPr>
        <w:t xml:space="preserve">en fecha </w:t>
      </w:r>
      <w:r w:rsidR="008101D5">
        <w:rPr>
          <w:rFonts w:ascii="Palatino Linotype" w:hAnsi="Palatino Linotype"/>
        </w:rPr>
        <w:t>diecisiete de enero de dos mil veintidós</w:t>
      </w:r>
      <w:r w:rsidRPr="00E53C9A">
        <w:rPr>
          <w:rFonts w:ascii="Palatino Linotype" w:hAnsi="Palatino Linotype"/>
        </w:rPr>
        <w:t>, interpuso el medio de impugnación en estudio indicando</w:t>
      </w:r>
      <w:r w:rsidR="008101D5">
        <w:rPr>
          <w:rFonts w:ascii="Palatino Linotype" w:hAnsi="Palatino Linotype"/>
        </w:rPr>
        <w:t xml:space="preserve">, señalando </w:t>
      </w:r>
      <w:r w:rsidRPr="00E53C9A">
        <w:rPr>
          <w:rFonts w:ascii="Palatino Linotype" w:hAnsi="Palatino Linotype"/>
        </w:rPr>
        <w:t>como acto impugnado:</w:t>
      </w:r>
    </w:p>
    <w:p w14:paraId="4F173E49" w14:textId="7EA160F8" w:rsidR="00EF498B" w:rsidRDefault="00EF498B" w:rsidP="00EF498B">
      <w:pPr>
        <w:spacing w:after="0" w:line="240" w:lineRule="auto"/>
        <w:ind w:left="851" w:right="899"/>
        <w:jc w:val="both"/>
        <w:rPr>
          <w:rFonts w:ascii="Palatino Linotype" w:hAnsi="Palatino Linotype"/>
          <w:i/>
        </w:rPr>
      </w:pPr>
      <w:r w:rsidRPr="00A2068E">
        <w:rPr>
          <w:rFonts w:ascii="Palatino Linotype" w:hAnsi="Palatino Linotype"/>
          <w:i/>
        </w:rPr>
        <w:t>“</w:t>
      </w:r>
      <w:r w:rsidR="008101D5" w:rsidRPr="008101D5">
        <w:rPr>
          <w:rFonts w:ascii="Palatino Linotype" w:hAnsi="Palatino Linotype"/>
          <w:i/>
          <w:color w:val="000000"/>
        </w:rPr>
        <w:t>LA RESPUESTA DOLOSA QUE DIO EL AYUNTAMIENTO DE NAUCALPAN DE JUAREZ A LA SOLICITUD DE INFORMACION DEL SUSCRITO</w:t>
      </w:r>
      <w:r w:rsidRPr="00A2068E">
        <w:rPr>
          <w:rFonts w:ascii="Palatino Linotype" w:hAnsi="Palatino Linotype"/>
          <w:i/>
        </w:rPr>
        <w:t>” (Sic)</w:t>
      </w:r>
    </w:p>
    <w:p w14:paraId="49BD4425" w14:textId="77777777" w:rsidR="00EF498B" w:rsidRPr="00A2068E" w:rsidRDefault="00EF498B" w:rsidP="00EF498B">
      <w:pPr>
        <w:spacing w:after="0" w:line="240" w:lineRule="auto"/>
        <w:ind w:left="851" w:right="899"/>
        <w:jc w:val="both"/>
        <w:rPr>
          <w:rFonts w:ascii="Palatino Linotype" w:hAnsi="Palatino Linotype"/>
          <w:i/>
        </w:rPr>
      </w:pPr>
    </w:p>
    <w:p w14:paraId="7CEC202C" w14:textId="45361752" w:rsidR="00EF498B" w:rsidRPr="00E53C9A" w:rsidRDefault="0014706F" w:rsidP="00EF498B">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E53C9A">
        <w:rPr>
          <w:rFonts w:ascii="Palatino Linotype" w:hAnsi="Palatino Linotype"/>
        </w:rPr>
        <w:t>Asimismo,</w:t>
      </w:r>
      <w:r w:rsidR="00EF498B" w:rsidRPr="00E53C9A">
        <w:rPr>
          <w:rFonts w:ascii="Palatino Linotype" w:hAnsi="Palatino Linotype"/>
        </w:rPr>
        <w:t xml:space="preserve"> señaló como razones o motivos de inconformidad:</w:t>
      </w:r>
    </w:p>
    <w:p w14:paraId="099B24EF" w14:textId="0A1A14F1" w:rsidR="00EF498B" w:rsidRDefault="00EF498B" w:rsidP="00EF498B">
      <w:pPr>
        <w:spacing w:after="0" w:line="240" w:lineRule="auto"/>
        <w:ind w:left="851" w:right="899"/>
        <w:jc w:val="both"/>
        <w:rPr>
          <w:rFonts w:ascii="Palatino Linotype" w:hAnsi="Palatino Linotype"/>
          <w:i/>
        </w:rPr>
      </w:pPr>
      <w:r w:rsidRPr="00A2068E">
        <w:rPr>
          <w:rFonts w:ascii="Palatino Linotype" w:hAnsi="Palatino Linotype"/>
          <w:i/>
        </w:rPr>
        <w:t>“</w:t>
      </w:r>
      <w:r w:rsidR="008101D5" w:rsidRPr="008101D5">
        <w:rPr>
          <w:rFonts w:ascii="Palatino Linotype" w:hAnsi="Palatino Linotype"/>
          <w:i/>
          <w:color w:val="000000"/>
        </w:rPr>
        <w:t>NO SE DIO RESPUESTA AL SUSCRITO EN EL DOCUMENTO ENTREGADO POR EL AYUNTAMIENTO DE NAUCALPAN, CUANDO EL SUSCRITO PIDIÓ SEM INFORMARA LOS SUELDOS DE SERVIDORES PUBLICOS SINDICALIZADOS</w:t>
      </w:r>
      <w:r w:rsidRPr="00A2068E">
        <w:rPr>
          <w:rFonts w:ascii="Palatino Linotype" w:hAnsi="Palatino Linotype"/>
          <w:i/>
        </w:rPr>
        <w:t>” (Sic)</w:t>
      </w:r>
    </w:p>
    <w:p w14:paraId="1FE49C80" w14:textId="77777777" w:rsidR="00EF498B" w:rsidRPr="00A2068E" w:rsidRDefault="00EF498B" w:rsidP="00EF498B">
      <w:pPr>
        <w:spacing w:after="0" w:line="360" w:lineRule="auto"/>
        <w:ind w:left="851" w:right="899"/>
        <w:jc w:val="both"/>
        <w:rPr>
          <w:rFonts w:ascii="Palatino Linotype" w:hAnsi="Palatino Linotype"/>
          <w:i/>
        </w:rPr>
      </w:pPr>
    </w:p>
    <w:p w14:paraId="20548C68" w14:textId="4E5D0F57" w:rsidR="00EF498B" w:rsidRPr="00E53C9A" w:rsidRDefault="006B6187" w:rsidP="00EF498B">
      <w:pPr>
        <w:pStyle w:val="Prrafodelista"/>
        <w:spacing w:line="360" w:lineRule="auto"/>
        <w:ind w:left="0"/>
        <w:jc w:val="both"/>
        <w:rPr>
          <w:rFonts w:ascii="Palatino Linotype" w:hAnsi="Palatino Linotype" w:cs="Arial"/>
          <w:b/>
          <w:color w:val="000000" w:themeColor="text1"/>
          <w:sz w:val="28"/>
          <w:szCs w:val="28"/>
        </w:rPr>
      </w:pPr>
      <w:r>
        <w:rPr>
          <w:rFonts w:ascii="Palatino Linotype" w:hAnsi="Palatino Linotype"/>
          <w:b/>
          <w:color w:val="000000" w:themeColor="text1"/>
          <w:sz w:val="28"/>
          <w:szCs w:val="28"/>
        </w:rPr>
        <w:t>D</w:t>
      </w:r>
      <w:r w:rsidRPr="00A2068E">
        <w:rPr>
          <w:rFonts w:ascii="Palatino Linotype" w:hAnsi="Palatino Linotype"/>
          <w:b/>
          <w:color w:val="000000" w:themeColor="text1"/>
          <w:sz w:val="28"/>
          <w:szCs w:val="28"/>
        </w:rPr>
        <w:t>É</w:t>
      </w:r>
      <w:r>
        <w:rPr>
          <w:rFonts w:ascii="Palatino Linotype" w:hAnsi="Palatino Linotype"/>
          <w:b/>
          <w:color w:val="000000" w:themeColor="text1"/>
          <w:sz w:val="28"/>
          <w:szCs w:val="28"/>
        </w:rPr>
        <w:t>C</w:t>
      </w:r>
      <w:r w:rsidRPr="00A2068E">
        <w:rPr>
          <w:rFonts w:ascii="Palatino Linotype" w:hAnsi="Palatino Linotype"/>
          <w:b/>
          <w:color w:val="000000" w:themeColor="text1"/>
          <w:sz w:val="28"/>
          <w:szCs w:val="28"/>
        </w:rPr>
        <w:t>IMO</w:t>
      </w:r>
      <w:r w:rsidR="00EF498B" w:rsidRPr="00E53C9A">
        <w:rPr>
          <w:rFonts w:ascii="Palatino Linotype" w:hAnsi="Palatino Linotype" w:cs="Arial"/>
          <w:b/>
          <w:color w:val="000000" w:themeColor="text1"/>
          <w:sz w:val="28"/>
          <w:szCs w:val="28"/>
        </w:rPr>
        <w:t xml:space="preserve">. </w:t>
      </w:r>
      <w:r w:rsidR="00EF498B" w:rsidRPr="00AF1FF3">
        <w:rPr>
          <w:rFonts w:ascii="Palatino Linotype" w:hAnsi="Palatino Linotype" w:cs="Arial"/>
          <w:b/>
          <w:color w:val="000000" w:themeColor="text1"/>
        </w:rPr>
        <w:t>Turno del recurso de revisión</w:t>
      </w:r>
    </w:p>
    <w:p w14:paraId="62CED037" w14:textId="0ABAC551" w:rsidR="003D6932" w:rsidRPr="00370FEC" w:rsidRDefault="00EF498B" w:rsidP="00370FE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medio de impugnación presentado mediante recursos de revisión con número </w:t>
      </w:r>
      <w:r w:rsidR="00667B1F" w:rsidRPr="00667B1F">
        <w:rPr>
          <w:rFonts w:ascii="Palatino Linotype" w:hAnsi="Palatino Linotype" w:cs="Arial"/>
          <w:b/>
          <w:sz w:val="24"/>
          <w:szCs w:val="24"/>
        </w:rPr>
        <w:t>04545/INFOEM/ICR-03/IP/RR/2021</w:t>
      </w:r>
      <w:r w:rsidRPr="000A1BB5">
        <w:rPr>
          <w:rFonts w:ascii="Palatino Linotype" w:hAnsi="Palatino Linotype" w:cs="Arial"/>
          <w:sz w:val="24"/>
          <w:szCs w:val="24"/>
        </w:rPr>
        <w:t xml:space="preserve">, </w:t>
      </w:r>
      <w:r w:rsidRPr="003B4AF9">
        <w:rPr>
          <w:rFonts w:ascii="Palatino Linotype" w:hAnsi="Palatino Linotype" w:cs="Arial"/>
          <w:sz w:val="24"/>
          <w:szCs w:val="24"/>
        </w:rPr>
        <w:t>fue turnado a</w:t>
      </w:r>
      <w:r w:rsidR="00667B1F">
        <w:rPr>
          <w:rFonts w:ascii="Palatino Linotype" w:hAnsi="Palatino Linotype" w:cs="Arial"/>
          <w:sz w:val="24"/>
          <w:szCs w:val="24"/>
        </w:rPr>
        <w:t>l</w:t>
      </w:r>
      <w:r w:rsidRPr="003B4AF9">
        <w:rPr>
          <w:rFonts w:ascii="Palatino Linotype" w:hAnsi="Palatino Linotype" w:cs="Arial"/>
          <w:sz w:val="24"/>
          <w:szCs w:val="24"/>
        </w:rPr>
        <w:t xml:space="preserve"> Comisionad</w:t>
      </w:r>
      <w:r w:rsidR="00667B1F">
        <w:rPr>
          <w:rFonts w:ascii="Palatino Linotype" w:hAnsi="Palatino Linotype" w:cs="Arial"/>
          <w:sz w:val="24"/>
          <w:szCs w:val="24"/>
        </w:rPr>
        <w:t>o</w:t>
      </w:r>
      <w:r w:rsidRPr="003B4AF9">
        <w:rPr>
          <w:rFonts w:ascii="Palatino Linotype" w:hAnsi="Palatino Linotype" w:cs="Arial"/>
          <w:sz w:val="24"/>
          <w:szCs w:val="24"/>
        </w:rPr>
        <w:t xml:space="preserve"> </w:t>
      </w:r>
      <w:r w:rsidR="00667B1F" w:rsidRPr="00667B1F">
        <w:rPr>
          <w:rFonts w:ascii="Palatino Linotype" w:hAnsi="Palatino Linotype" w:cs="Arial"/>
          <w:b/>
          <w:sz w:val="24"/>
          <w:szCs w:val="24"/>
        </w:rPr>
        <w:t>José Martínez Vilchis</w:t>
      </w:r>
      <w:r w:rsidRPr="003B4AF9">
        <w:rPr>
          <w:rFonts w:ascii="Palatino Linotype" w:hAnsi="Palatino Linotype" w:cs="Arial"/>
          <w:b/>
          <w:sz w:val="24"/>
          <w:szCs w:val="24"/>
        </w:rPr>
        <w:t xml:space="preserve">, </w:t>
      </w:r>
      <w:r>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recay</w:t>
      </w:r>
      <w:r>
        <w:rPr>
          <w:rFonts w:ascii="Palatino Linotype" w:hAnsi="Palatino Linotype" w:cs="Arial"/>
          <w:sz w:val="24"/>
          <w:szCs w:val="24"/>
        </w:rPr>
        <w:t>ó</w:t>
      </w:r>
      <w:r w:rsidRPr="00152075">
        <w:rPr>
          <w:rFonts w:ascii="Palatino Linotype" w:hAnsi="Palatino Linotype" w:cs="Arial"/>
          <w:sz w:val="24"/>
          <w:szCs w:val="24"/>
        </w:rPr>
        <w:t xml:space="preserve"> acuerdo de admisión en </w:t>
      </w:r>
      <w:r w:rsidR="00667B1F">
        <w:rPr>
          <w:rFonts w:ascii="Palatino Linotype" w:hAnsi="Palatino Linotype" w:cs="Arial"/>
          <w:sz w:val="24"/>
          <w:szCs w:val="24"/>
        </w:rPr>
        <w:t xml:space="preserve">veintiuno de enero de dos mil </w:t>
      </w:r>
      <w:r w:rsidR="00667B1F">
        <w:rPr>
          <w:rFonts w:ascii="Palatino Linotype" w:hAnsi="Palatino Linotype" w:cs="Arial"/>
          <w:sz w:val="24"/>
          <w:szCs w:val="24"/>
        </w:rPr>
        <w:lastRenderedPageBreak/>
        <w:t>veintidós</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BB1A11B" w14:textId="77777777" w:rsidR="003D6932" w:rsidRDefault="003D6932" w:rsidP="00EF498B">
      <w:pPr>
        <w:pStyle w:val="Piedepgina"/>
        <w:spacing w:line="360" w:lineRule="auto"/>
        <w:jc w:val="both"/>
        <w:rPr>
          <w:rFonts w:ascii="Palatino Linotype" w:hAnsi="Palatino Linotype" w:cs="Arial"/>
          <w:b/>
          <w:color w:val="000000" w:themeColor="text1"/>
          <w:sz w:val="28"/>
        </w:rPr>
      </w:pPr>
    </w:p>
    <w:p w14:paraId="7E8ABD39" w14:textId="3316C5DE" w:rsidR="00EF498B" w:rsidRPr="00E53C9A" w:rsidRDefault="00EF498B" w:rsidP="00EF498B">
      <w:pPr>
        <w:pStyle w:val="Piedepgina"/>
        <w:spacing w:line="360" w:lineRule="auto"/>
        <w:jc w:val="both"/>
        <w:rPr>
          <w:rFonts w:ascii="Palatino Linotype" w:hAnsi="Palatino Linotype" w:cs="Arial"/>
          <w:b/>
          <w:color w:val="000000" w:themeColor="text1"/>
          <w:sz w:val="28"/>
        </w:rPr>
      </w:pPr>
      <w:r>
        <w:rPr>
          <w:rFonts w:ascii="Palatino Linotype" w:hAnsi="Palatino Linotype" w:cs="Arial"/>
          <w:b/>
          <w:color w:val="000000" w:themeColor="text1"/>
          <w:sz w:val="28"/>
        </w:rPr>
        <w:t>DÉCIMO</w:t>
      </w:r>
      <w:r w:rsidR="006B6187">
        <w:rPr>
          <w:rFonts w:ascii="Palatino Linotype" w:hAnsi="Palatino Linotype" w:cs="Arial"/>
          <w:b/>
          <w:color w:val="000000" w:themeColor="text1"/>
          <w:sz w:val="28"/>
        </w:rPr>
        <w:t xml:space="preserve"> </w:t>
      </w:r>
      <w:r w:rsidR="003D6932">
        <w:rPr>
          <w:rFonts w:ascii="Palatino Linotype" w:hAnsi="Palatino Linotype"/>
          <w:b/>
          <w:color w:val="000000" w:themeColor="text1"/>
          <w:sz w:val="28"/>
          <w:szCs w:val="28"/>
        </w:rPr>
        <w:t>PRIMERO</w:t>
      </w:r>
      <w:r w:rsidRPr="00E53C9A">
        <w:rPr>
          <w:rFonts w:ascii="Palatino Linotype" w:hAnsi="Palatino Linotype" w:cs="Arial"/>
          <w:b/>
          <w:color w:val="000000" w:themeColor="text1"/>
          <w:sz w:val="28"/>
        </w:rPr>
        <w:t xml:space="preserve">. </w:t>
      </w:r>
      <w:r w:rsidRPr="00AF1FF3">
        <w:rPr>
          <w:rFonts w:ascii="Palatino Linotype" w:hAnsi="Palatino Linotype" w:cs="Arial"/>
          <w:b/>
          <w:color w:val="000000" w:themeColor="text1"/>
        </w:rPr>
        <w:t>Admisión del recurso de revisión</w:t>
      </w:r>
    </w:p>
    <w:p w14:paraId="2B8A230D" w14:textId="7D07187F" w:rsidR="00EF498B" w:rsidRDefault="00EF498B" w:rsidP="00EF498B">
      <w:pPr>
        <w:pStyle w:val="Piedepgina"/>
        <w:spacing w:line="360" w:lineRule="auto"/>
        <w:jc w:val="both"/>
        <w:rPr>
          <w:rFonts w:ascii="Palatino Linotype" w:hAnsi="Palatino Linotype" w:cs="Arial"/>
          <w:color w:val="000000" w:themeColor="text1"/>
        </w:rPr>
      </w:pPr>
      <w:r w:rsidRPr="00E53C9A">
        <w:rPr>
          <w:rFonts w:ascii="Palatino Linotype" w:hAnsi="Palatino Linotype" w:cs="Arial"/>
          <w:color w:val="000000" w:themeColor="text1"/>
        </w:rPr>
        <w:t>De las constancias del expediente electrónico del</w:t>
      </w:r>
      <w:r w:rsidR="00B76588">
        <w:rPr>
          <w:rFonts w:ascii="Palatino Linotype" w:hAnsi="Palatino Linotype" w:cs="Arial"/>
          <w:color w:val="000000" w:themeColor="text1"/>
        </w:rPr>
        <w:t xml:space="preserve"> </w:t>
      </w:r>
      <w:r w:rsidR="00B76588" w:rsidRPr="00B34BE7">
        <w:rPr>
          <w:rFonts w:ascii="Palatino Linotype" w:hAnsi="Palatino Linotype"/>
          <w:color w:val="222222"/>
          <w:shd w:val="clear" w:color="auto" w:fill="FFFFFF"/>
        </w:rPr>
        <w:t>Sistema de Acceso a la Información Mexiquense</w:t>
      </w:r>
      <w:r w:rsidRPr="00E53C9A">
        <w:rPr>
          <w:rFonts w:ascii="Palatino Linotype" w:hAnsi="Palatino Linotype" w:cs="Arial"/>
          <w:b/>
          <w:color w:val="000000" w:themeColor="text1"/>
        </w:rPr>
        <w:t xml:space="preserve"> </w:t>
      </w:r>
      <w:r w:rsidR="00B76588">
        <w:rPr>
          <w:rFonts w:ascii="Palatino Linotype" w:hAnsi="Palatino Linotype" w:cs="Arial"/>
          <w:b/>
          <w:color w:val="000000" w:themeColor="text1"/>
        </w:rPr>
        <w:t>(</w:t>
      </w:r>
      <w:r w:rsidRPr="00E53C9A">
        <w:rPr>
          <w:rFonts w:ascii="Palatino Linotype" w:hAnsi="Palatino Linotype" w:cs="Arial"/>
          <w:b/>
          <w:color w:val="000000" w:themeColor="text1"/>
        </w:rPr>
        <w:t>SAIMEX</w:t>
      </w:r>
      <w:r w:rsidR="00B76588">
        <w:rPr>
          <w:rFonts w:ascii="Palatino Linotype" w:hAnsi="Palatino Linotype" w:cs="Arial"/>
          <w:b/>
          <w:color w:val="000000" w:themeColor="text1"/>
        </w:rPr>
        <w:t>)</w:t>
      </w:r>
      <w:r w:rsidRPr="00E53C9A">
        <w:rPr>
          <w:rFonts w:ascii="Palatino Linotype" w:hAnsi="Palatino Linotype" w:cs="Arial"/>
          <w:color w:val="000000" w:themeColor="text1"/>
        </w:rPr>
        <w:t xml:space="preserve">, se advierte que en fecha </w:t>
      </w:r>
      <w:r w:rsidR="00370FEC">
        <w:rPr>
          <w:rFonts w:ascii="Palatino Linotype" w:hAnsi="Palatino Linotype" w:cs="Arial"/>
          <w:b/>
          <w:bCs/>
          <w:color w:val="000000" w:themeColor="text1"/>
        </w:rPr>
        <w:t>veintiuno de enero de dos mil veintidós</w:t>
      </w:r>
      <w:r w:rsidRPr="00E53C9A">
        <w:rPr>
          <w:rFonts w:ascii="Palatino Linotype" w:hAnsi="Palatino Linotype" w:cs="Arial"/>
          <w:color w:val="000000" w:themeColor="text1"/>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w:t>
      </w:r>
      <w:r w:rsidRPr="00E13429">
        <w:rPr>
          <w:rFonts w:ascii="Palatino Linotype" w:hAnsi="Palatino Linotype" w:cs="Arial"/>
          <w:color w:val="000000" w:themeColor="text1"/>
        </w:rPr>
        <w:t xml:space="preserve"> el</w:t>
      </w:r>
      <w:r w:rsidRPr="00E53C9A">
        <w:rPr>
          <w:rFonts w:ascii="Palatino Linotype" w:hAnsi="Palatino Linotype" w:cs="Arial"/>
          <w:b/>
          <w:color w:val="000000" w:themeColor="text1"/>
        </w:rPr>
        <w:t xml:space="preserve"> Sujeto Obligado </w:t>
      </w:r>
      <w:r w:rsidRPr="00E53C9A">
        <w:rPr>
          <w:rFonts w:ascii="Palatino Linotype" w:hAnsi="Palatino Linotype" w:cs="Arial"/>
          <w:color w:val="000000" w:themeColor="text1"/>
        </w:rPr>
        <w:t>rindiera su</w:t>
      </w:r>
      <w:r w:rsidRPr="00E53C9A">
        <w:rPr>
          <w:rFonts w:ascii="Palatino Linotype" w:hAnsi="Palatino Linotype" w:cs="Arial"/>
          <w:b/>
          <w:color w:val="000000" w:themeColor="text1"/>
        </w:rPr>
        <w:t xml:space="preserve"> </w:t>
      </w:r>
      <w:r w:rsidRPr="00E53C9A">
        <w:rPr>
          <w:rFonts w:ascii="Palatino Linotype" w:hAnsi="Palatino Linotype" w:cs="Arial"/>
          <w:color w:val="000000" w:themeColor="text1"/>
        </w:rPr>
        <w:t>Informe Justificado.</w:t>
      </w:r>
    </w:p>
    <w:p w14:paraId="6D6F8090" w14:textId="77777777" w:rsidR="00EF498B" w:rsidRPr="00E53C9A" w:rsidRDefault="00EF498B" w:rsidP="00EF498B">
      <w:pPr>
        <w:pStyle w:val="Piedepgina"/>
        <w:spacing w:line="360" w:lineRule="auto"/>
        <w:jc w:val="both"/>
        <w:rPr>
          <w:rFonts w:ascii="Palatino Linotype" w:hAnsi="Palatino Linotype" w:cs="Arial"/>
          <w:color w:val="000000" w:themeColor="text1"/>
        </w:rPr>
      </w:pPr>
    </w:p>
    <w:p w14:paraId="69A40228" w14:textId="1C69746D" w:rsidR="00EF498B" w:rsidRPr="00AD2A55" w:rsidRDefault="00EF498B" w:rsidP="00EF498B">
      <w:pPr>
        <w:spacing w:after="0" w:line="360" w:lineRule="auto"/>
        <w:jc w:val="both"/>
        <w:rPr>
          <w:rFonts w:ascii="Palatino Linotype" w:hAnsi="Palatino Linotype" w:cs="Arial"/>
          <w:b/>
          <w:sz w:val="24"/>
          <w:szCs w:val="24"/>
        </w:rPr>
      </w:pPr>
      <w:r>
        <w:rPr>
          <w:rFonts w:ascii="Palatino Linotype" w:eastAsia="Arial Unicode MS" w:hAnsi="Palatino Linotype" w:cs="Arial"/>
          <w:b/>
          <w:color w:val="000000" w:themeColor="text1"/>
          <w:sz w:val="28"/>
          <w:szCs w:val="28"/>
        </w:rPr>
        <w:t xml:space="preserve">DÉCIMO </w:t>
      </w:r>
      <w:r w:rsidR="003D6932">
        <w:rPr>
          <w:rFonts w:ascii="Palatino Linotype" w:eastAsia="Arial Unicode MS" w:hAnsi="Palatino Linotype" w:cs="Arial"/>
          <w:b/>
          <w:color w:val="000000" w:themeColor="text1"/>
          <w:sz w:val="28"/>
          <w:szCs w:val="28"/>
        </w:rPr>
        <w:t>SEGUND</w:t>
      </w:r>
      <w:r w:rsidR="006B6187">
        <w:rPr>
          <w:rFonts w:ascii="Palatino Linotype" w:eastAsia="Arial Unicode MS" w:hAnsi="Palatino Linotype" w:cs="Arial"/>
          <w:b/>
          <w:color w:val="000000" w:themeColor="text1"/>
          <w:sz w:val="28"/>
          <w:szCs w:val="28"/>
        </w:rPr>
        <w:t>O</w:t>
      </w:r>
      <w:r>
        <w:rPr>
          <w:rFonts w:ascii="Palatino Linotype" w:eastAsia="Arial Unicode MS" w:hAnsi="Palatino Linotype" w:cs="Arial"/>
          <w:b/>
          <w:color w:val="000000" w:themeColor="text1"/>
          <w:sz w:val="28"/>
          <w:szCs w:val="28"/>
        </w:rPr>
        <w:t>.</w:t>
      </w:r>
      <w:r w:rsidRPr="00E53C9A">
        <w:rPr>
          <w:rFonts w:ascii="Palatino Linotype" w:eastAsia="Arial Unicode MS" w:hAnsi="Palatino Linotype" w:cs="Arial"/>
          <w:b/>
          <w:color w:val="000000" w:themeColor="text1"/>
          <w:sz w:val="28"/>
          <w:szCs w:val="28"/>
        </w:rPr>
        <w:t xml:space="preserve"> </w:t>
      </w:r>
      <w:r w:rsidRPr="00AD2A55">
        <w:rPr>
          <w:rFonts w:ascii="Palatino Linotype" w:hAnsi="Palatino Linotype" w:cs="Arial"/>
          <w:b/>
          <w:sz w:val="24"/>
          <w:szCs w:val="24"/>
        </w:rPr>
        <w:t>De la etapa de manifestaciones y/o alegatos.</w:t>
      </w:r>
    </w:p>
    <w:p w14:paraId="01FBC289" w14:textId="6E9D0B50" w:rsidR="003D6932" w:rsidRPr="002F0F50" w:rsidRDefault="00EF498B" w:rsidP="00EF498B">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004C57B8">
        <w:rPr>
          <w:rFonts w:ascii="Palatino Linotype" w:hAnsi="Palatino Linotype" w:cs="Arial"/>
          <w:sz w:val="24"/>
          <w:szCs w:val="24"/>
        </w:rPr>
        <w:t xml:space="preserve"> electrónico</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370FEC" w:rsidRPr="00370FEC">
        <w:rPr>
          <w:rFonts w:ascii="Palatino Linotype" w:hAnsi="Palatino Linotype" w:cs="Arial"/>
          <w:b/>
          <w:bCs/>
          <w:sz w:val="24"/>
          <w:szCs w:val="24"/>
          <w:lang w:eastAsia="es-MX"/>
        </w:rPr>
        <w:t>04545/INFOEM/ICR-03/IP/RR/2021</w:t>
      </w:r>
      <w:r w:rsidR="004C57B8" w:rsidRPr="004C57B8">
        <w:rPr>
          <w:rFonts w:ascii="Palatino Linotype" w:hAnsi="Palatino Linotype" w:cs="Arial"/>
          <w:sz w:val="24"/>
          <w:szCs w:val="24"/>
        </w:rPr>
        <w:t xml:space="preserve">, en el sumario se observa que el Sujeto Obligado en fecha </w:t>
      </w:r>
      <w:r w:rsidR="004C57B8">
        <w:rPr>
          <w:rFonts w:ascii="Palatino Linotype" w:hAnsi="Palatino Linotype" w:cs="Arial"/>
          <w:sz w:val="24"/>
          <w:szCs w:val="24"/>
        </w:rPr>
        <w:t>once de febrero de dos mil veintidós</w:t>
      </w:r>
      <w:r w:rsidR="004C57B8" w:rsidRPr="004C57B8">
        <w:rPr>
          <w:rFonts w:ascii="Palatino Linotype" w:hAnsi="Palatino Linotype" w:cs="Arial"/>
          <w:sz w:val="24"/>
          <w:szCs w:val="24"/>
        </w:rPr>
        <w:t xml:space="preserve">, presentó su informe justificado, dicho Informe consiste de </w:t>
      </w:r>
      <w:r w:rsidR="004C57B8">
        <w:rPr>
          <w:rFonts w:ascii="Palatino Linotype" w:hAnsi="Palatino Linotype" w:cs="Arial"/>
          <w:sz w:val="24"/>
          <w:szCs w:val="24"/>
        </w:rPr>
        <w:t>dos</w:t>
      </w:r>
      <w:r w:rsidR="004C57B8" w:rsidRPr="004C57B8">
        <w:rPr>
          <w:rFonts w:ascii="Palatino Linotype" w:hAnsi="Palatino Linotype" w:cs="Arial"/>
          <w:sz w:val="24"/>
          <w:szCs w:val="24"/>
        </w:rPr>
        <w:t xml:space="preserve"> archivos electrónicos, los cuales presenta</w:t>
      </w:r>
      <w:r w:rsidR="00056887">
        <w:rPr>
          <w:rFonts w:ascii="Palatino Linotype" w:hAnsi="Palatino Linotype" w:cs="Arial"/>
          <w:sz w:val="24"/>
          <w:szCs w:val="24"/>
        </w:rPr>
        <w:t>n</w:t>
      </w:r>
      <w:r w:rsidR="004C57B8" w:rsidRPr="004C57B8">
        <w:rPr>
          <w:rFonts w:ascii="Palatino Linotype" w:hAnsi="Palatino Linotype" w:cs="Arial"/>
          <w:sz w:val="24"/>
          <w:szCs w:val="24"/>
        </w:rPr>
        <w:t xml:space="preserve"> datos que pueden considerarse confidenciales, por lo </w:t>
      </w:r>
      <w:r w:rsidR="00056887">
        <w:rPr>
          <w:rFonts w:ascii="Palatino Linotype" w:hAnsi="Palatino Linotype" w:cs="Arial"/>
          <w:sz w:val="24"/>
          <w:szCs w:val="24"/>
        </w:rPr>
        <w:t>que no se pusieron</w:t>
      </w:r>
      <w:r w:rsidR="004C57B8" w:rsidRPr="004C57B8">
        <w:rPr>
          <w:rFonts w:ascii="Palatino Linotype" w:hAnsi="Palatino Linotype" w:cs="Arial"/>
          <w:sz w:val="24"/>
          <w:szCs w:val="24"/>
        </w:rPr>
        <w:t xml:space="preserve"> a la vista del Recurrente; asimismo, se hace constar que el Recurrente fue omiso en presentar sus manifestaciones, finalmente se advierte de las constancias que integran el presente expediente, que no existe prueba alguna que deba desahogarse.</w:t>
      </w:r>
    </w:p>
    <w:p w14:paraId="63B8D448" w14:textId="7AE36DE4" w:rsidR="00EF498B" w:rsidRPr="00E53C9A" w:rsidRDefault="00EF498B" w:rsidP="00EF498B">
      <w:pPr>
        <w:spacing w:after="0" w:line="360" w:lineRule="auto"/>
        <w:jc w:val="both"/>
        <w:rPr>
          <w:rFonts w:ascii="Palatino Linotype" w:hAnsi="Palatino Linotype"/>
          <w:b/>
          <w:color w:val="000000" w:themeColor="text1"/>
          <w:sz w:val="28"/>
          <w:szCs w:val="28"/>
        </w:rPr>
      </w:pPr>
      <w:r>
        <w:rPr>
          <w:rFonts w:ascii="Palatino Linotype" w:hAnsi="Palatino Linotype"/>
          <w:b/>
          <w:color w:val="000000" w:themeColor="text1"/>
          <w:sz w:val="28"/>
          <w:szCs w:val="28"/>
        </w:rPr>
        <w:lastRenderedPageBreak/>
        <w:t xml:space="preserve">DÉCIMO </w:t>
      </w:r>
      <w:r w:rsidR="003D6932">
        <w:rPr>
          <w:rFonts w:ascii="Palatino Linotype" w:hAnsi="Palatino Linotype"/>
          <w:b/>
          <w:color w:val="000000" w:themeColor="text1"/>
          <w:sz w:val="28"/>
          <w:szCs w:val="28"/>
        </w:rPr>
        <w:t>TERCER</w:t>
      </w:r>
      <w:r>
        <w:rPr>
          <w:rFonts w:ascii="Palatino Linotype" w:hAnsi="Palatino Linotype"/>
          <w:b/>
          <w:color w:val="000000" w:themeColor="text1"/>
          <w:sz w:val="28"/>
          <w:szCs w:val="28"/>
        </w:rPr>
        <w:t>O</w:t>
      </w:r>
      <w:r w:rsidRPr="00E53C9A">
        <w:rPr>
          <w:rFonts w:ascii="Palatino Linotype" w:hAnsi="Palatino Linotype"/>
          <w:b/>
          <w:color w:val="000000" w:themeColor="text1"/>
          <w:sz w:val="28"/>
          <w:szCs w:val="28"/>
        </w:rPr>
        <w:t xml:space="preserve">. </w:t>
      </w:r>
      <w:r w:rsidRPr="00AF1FF3">
        <w:rPr>
          <w:rFonts w:ascii="Palatino Linotype" w:hAnsi="Palatino Linotype"/>
          <w:b/>
          <w:color w:val="000000" w:themeColor="text1"/>
          <w:sz w:val="24"/>
          <w:szCs w:val="24"/>
        </w:rPr>
        <w:t>Cierre de instrucción</w:t>
      </w:r>
    </w:p>
    <w:p w14:paraId="44B4AD77" w14:textId="5B687CFD" w:rsidR="00EF498B" w:rsidRPr="00E13429" w:rsidRDefault="00EF498B" w:rsidP="00EF498B">
      <w:pPr>
        <w:spacing w:after="0" w:line="360" w:lineRule="auto"/>
        <w:jc w:val="both"/>
        <w:rPr>
          <w:rFonts w:ascii="Palatino Linotype" w:hAnsi="Palatino Linotype" w:cs="Arial"/>
          <w:color w:val="000000" w:themeColor="text1"/>
          <w:sz w:val="24"/>
          <w:szCs w:val="24"/>
        </w:rPr>
      </w:pPr>
      <w:r w:rsidRPr="00E13429">
        <w:rPr>
          <w:rFonts w:ascii="Palatino Linotype" w:hAnsi="Palatino Linotype" w:cs="Arial"/>
          <w:sz w:val="24"/>
          <w:szCs w:val="24"/>
        </w:rPr>
        <w:t xml:space="preserve">Una vez </w:t>
      </w:r>
      <w:r w:rsidRPr="00E13429">
        <w:rPr>
          <w:rFonts w:ascii="Palatino Linotype" w:hAnsi="Palatino Linotype" w:cs="Arial"/>
          <w:color w:val="000000" w:themeColor="text1"/>
          <w:sz w:val="24"/>
          <w:szCs w:val="24"/>
        </w:rPr>
        <w:t>analizado</w:t>
      </w:r>
      <w:r w:rsidRPr="00E13429">
        <w:rPr>
          <w:rFonts w:ascii="Palatino Linotype" w:hAnsi="Palatino Linotype" w:cs="Arial"/>
          <w:sz w:val="24"/>
          <w:szCs w:val="24"/>
        </w:rPr>
        <w:t xml:space="preserve"> el estado procesal que guardaba el expediente, en fecha </w:t>
      </w:r>
      <w:r w:rsidR="00DA7CF2">
        <w:rPr>
          <w:rFonts w:ascii="Palatino Linotype" w:hAnsi="Palatino Linotype" w:cs="Arial"/>
          <w:b/>
          <w:bCs/>
          <w:sz w:val="24"/>
          <w:szCs w:val="24"/>
        </w:rPr>
        <w:t>dieciséis</w:t>
      </w:r>
      <w:r w:rsidR="004C57B8">
        <w:rPr>
          <w:rFonts w:ascii="Palatino Linotype" w:hAnsi="Palatino Linotype" w:cs="Arial"/>
          <w:b/>
          <w:bCs/>
          <w:sz w:val="24"/>
          <w:szCs w:val="24"/>
        </w:rPr>
        <w:t xml:space="preserve"> de febrero de dos mil veintidós</w:t>
      </w:r>
      <w:r w:rsidRPr="00E13429">
        <w:rPr>
          <w:rFonts w:ascii="Palatino Linotype" w:hAnsi="Palatino Linotype"/>
          <w:color w:val="000000" w:themeColor="text1"/>
          <w:sz w:val="24"/>
          <w:szCs w:val="24"/>
        </w:rPr>
        <w:t>,</w:t>
      </w:r>
      <w:r w:rsidRPr="00E13429">
        <w:rPr>
          <w:rFonts w:ascii="Palatino Linotype" w:hAnsi="Palatino Linotype" w:cs="Arial"/>
          <w:sz w:val="24"/>
          <w:szCs w:val="24"/>
        </w:rPr>
        <w:t xml:space="preserve"> </w:t>
      </w:r>
      <w:r w:rsidR="004C57B8">
        <w:rPr>
          <w:rFonts w:ascii="Palatino Linotype" w:hAnsi="Palatino Linotype" w:cs="Arial"/>
          <w:sz w:val="24"/>
          <w:szCs w:val="24"/>
        </w:rPr>
        <w:t>el</w:t>
      </w:r>
      <w:r w:rsidRPr="00E13429">
        <w:rPr>
          <w:rFonts w:ascii="Palatino Linotype" w:hAnsi="Palatino Linotype" w:cs="Arial"/>
          <w:sz w:val="24"/>
          <w:szCs w:val="24"/>
        </w:rPr>
        <w:t xml:space="preserve"> Comisionad</w:t>
      </w:r>
      <w:r w:rsidR="004C57B8">
        <w:rPr>
          <w:rFonts w:ascii="Palatino Linotype" w:hAnsi="Palatino Linotype" w:cs="Arial"/>
          <w:sz w:val="24"/>
          <w:szCs w:val="24"/>
        </w:rPr>
        <w:t>o</w:t>
      </w:r>
      <w:r w:rsidRPr="00E13429">
        <w:rPr>
          <w:rFonts w:ascii="Palatino Linotype" w:hAnsi="Palatino Linotype" w:cs="Arial"/>
          <w:sz w:val="24"/>
          <w:szCs w:val="24"/>
        </w:rPr>
        <w:t xml:space="preserve"> Ponente acordó el cierre de instrucción; así </w:t>
      </w:r>
      <w:r w:rsidRPr="00E13429">
        <w:rPr>
          <w:rFonts w:ascii="Palatino Linotype" w:hAnsi="Palatino Linotype" w:cs="Arial"/>
          <w:sz w:val="24"/>
          <w:szCs w:val="24"/>
          <w:lang w:val="es-ES_tradnl"/>
        </w:rPr>
        <w:t>como,</w:t>
      </w:r>
      <w:r w:rsidRPr="00E13429">
        <w:rPr>
          <w:rFonts w:ascii="Palatino Linotype" w:hAnsi="Palatino Linotype" w:cs="Arial"/>
          <w:sz w:val="24"/>
          <w:szCs w:val="24"/>
        </w:rPr>
        <w:t xml:space="preserve"> la remisión del mismo a efecto </w:t>
      </w:r>
      <w:r w:rsidRPr="00E13429">
        <w:rPr>
          <w:rFonts w:ascii="Palatino Linotype" w:hAnsi="Palatino Linotype" w:cs="Arial"/>
          <w:sz w:val="24"/>
          <w:szCs w:val="24"/>
          <w:lang w:val="es-ES_tradnl"/>
        </w:rPr>
        <w:t>de</w:t>
      </w:r>
      <w:r w:rsidRPr="00E13429">
        <w:rPr>
          <w:rFonts w:ascii="Palatino Linotype" w:hAnsi="Palatino Linotype" w:cs="Arial"/>
          <w:sz w:val="24"/>
          <w:szCs w:val="24"/>
        </w:rPr>
        <w:t xml:space="preserve"> ser resuelto, de conformidad con lo establecido en el artículo 185, fracciones VI y VIII de la Ley de Transparencia y Acceso a la Información Pública del Estado de México y Municipios</w:t>
      </w:r>
      <w:r w:rsidRPr="00E13429">
        <w:rPr>
          <w:rFonts w:ascii="Palatino Linotype" w:hAnsi="Palatino Linotype" w:cs="Arial"/>
          <w:color w:val="000000" w:themeColor="text1"/>
          <w:sz w:val="24"/>
          <w:szCs w:val="24"/>
        </w:rPr>
        <w:t>; y,</w:t>
      </w:r>
    </w:p>
    <w:p w14:paraId="5C4C25A5" w14:textId="45DD9DA2" w:rsidR="00906D2C" w:rsidRDefault="00906D2C" w:rsidP="00906D2C">
      <w:pPr>
        <w:spacing w:after="0" w:line="360" w:lineRule="auto"/>
        <w:jc w:val="both"/>
        <w:rPr>
          <w:rFonts w:ascii="Palatino Linotype" w:hAnsi="Palatino Linotype" w:cs="Arial"/>
          <w:sz w:val="24"/>
          <w:szCs w:val="24"/>
        </w:rPr>
      </w:pPr>
    </w:p>
    <w:p w14:paraId="61F527F7" w14:textId="77777777" w:rsidR="004C57B8" w:rsidRDefault="004C57B8" w:rsidP="00906D2C">
      <w:pPr>
        <w:spacing w:after="0" w:line="360" w:lineRule="auto"/>
        <w:jc w:val="both"/>
        <w:rPr>
          <w:rFonts w:ascii="Palatino Linotype" w:hAnsi="Palatino Linotype" w:cs="Arial"/>
          <w:sz w:val="24"/>
          <w:szCs w:val="24"/>
        </w:rPr>
      </w:pPr>
    </w:p>
    <w:p w14:paraId="704D1736" w14:textId="77777777" w:rsidR="00906D2C" w:rsidRPr="003E3774" w:rsidRDefault="00906D2C" w:rsidP="00906D2C">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58805E83" w14:textId="77777777" w:rsidR="00906D2C" w:rsidRPr="00AD2A55" w:rsidRDefault="00906D2C" w:rsidP="00906D2C">
      <w:pPr>
        <w:spacing w:after="0" w:line="360" w:lineRule="auto"/>
        <w:jc w:val="center"/>
        <w:rPr>
          <w:rFonts w:ascii="Palatino Linotype" w:hAnsi="Palatino Linotype" w:cs="Arial"/>
          <w:b/>
          <w:sz w:val="24"/>
          <w:szCs w:val="24"/>
        </w:rPr>
      </w:pPr>
    </w:p>
    <w:p w14:paraId="4FB6B702" w14:textId="77777777" w:rsidR="00906D2C" w:rsidRPr="003E3774" w:rsidRDefault="00906D2C" w:rsidP="00906D2C">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7E608D24" w14:textId="488933B4" w:rsidR="00906D2C" w:rsidRDefault="001446CD" w:rsidP="00906D2C">
      <w:pPr>
        <w:spacing w:after="0" w:line="360" w:lineRule="auto"/>
        <w:jc w:val="both"/>
        <w:rPr>
          <w:rFonts w:ascii="Palatino Linotype" w:hAnsi="Palatino Linotype" w:cs="Arial"/>
          <w:sz w:val="24"/>
          <w:szCs w:val="24"/>
        </w:rPr>
      </w:pPr>
      <w:r w:rsidRPr="001446CD">
        <w:rPr>
          <w:rFonts w:ascii="Palatino Linotype" w:eastAsia="Calibri" w:hAnsi="Palatino Linotype" w:cs="Arial"/>
          <w:sz w:val="24"/>
          <w:lang w:val="es-ES_tradnl"/>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913A5C6" w14:textId="77777777" w:rsidR="00906D2C" w:rsidRDefault="00906D2C" w:rsidP="00906D2C">
      <w:pPr>
        <w:spacing w:after="0" w:line="360" w:lineRule="auto"/>
        <w:jc w:val="both"/>
        <w:rPr>
          <w:rFonts w:ascii="Palatino Linotype" w:hAnsi="Palatino Linotype" w:cs="Arial"/>
          <w:sz w:val="24"/>
          <w:szCs w:val="24"/>
        </w:rPr>
      </w:pPr>
    </w:p>
    <w:p w14:paraId="61CB74F8" w14:textId="77777777" w:rsidR="00906D2C" w:rsidRDefault="00906D2C" w:rsidP="00906D2C">
      <w:pPr>
        <w:spacing w:after="0" w:line="360" w:lineRule="auto"/>
        <w:jc w:val="both"/>
        <w:rPr>
          <w:rFonts w:ascii="Palatino Linotype" w:hAnsi="Palatino Linotype" w:cs="Arial"/>
          <w:sz w:val="24"/>
          <w:szCs w:val="24"/>
        </w:rPr>
      </w:pPr>
    </w:p>
    <w:p w14:paraId="55533857" w14:textId="77777777" w:rsidR="00906D2C" w:rsidRPr="00AD2A55" w:rsidRDefault="00906D2C" w:rsidP="00906D2C">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lastRenderedPageBreak/>
        <w:t xml:space="preserve">SEGUNDO. </w:t>
      </w:r>
      <w:r w:rsidRPr="00AD2A55">
        <w:rPr>
          <w:rFonts w:ascii="Palatino Linotype" w:hAnsi="Palatino Linotype" w:cs="Arial"/>
          <w:b/>
          <w:sz w:val="24"/>
          <w:szCs w:val="24"/>
        </w:rPr>
        <w:t xml:space="preserve"> De los alcances del Recurso de Revisión. </w:t>
      </w:r>
    </w:p>
    <w:p w14:paraId="0527F096" w14:textId="6672ED2C" w:rsidR="00906D2C" w:rsidRDefault="00906D2C" w:rsidP="00906D2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84557AC" w14:textId="77777777" w:rsidR="00906D2C" w:rsidRDefault="00906D2C" w:rsidP="00906D2C">
      <w:pPr>
        <w:autoSpaceDE w:val="0"/>
        <w:autoSpaceDN w:val="0"/>
        <w:adjustRightInd w:val="0"/>
        <w:spacing w:after="0" w:line="360" w:lineRule="auto"/>
        <w:jc w:val="both"/>
        <w:rPr>
          <w:rFonts w:ascii="Palatino Linotype" w:hAnsi="Palatino Linotype" w:cs="Arial"/>
          <w:sz w:val="24"/>
          <w:szCs w:val="24"/>
        </w:rPr>
      </w:pPr>
    </w:p>
    <w:p w14:paraId="47414FA1" w14:textId="77777777" w:rsidR="00906D2C" w:rsidRPr="00C27225" w:rsidRDefault="00906D2C" w:rsidP="00906D2C">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0F4F806A" w14:textId="62019A08" w:rsidR="00906D2C" w:rsidRPr="00C27225" w:rsidRDefault="00906D2C" w:rsidP="00906D2C">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7FE232B" w14:textId="77777777" w:rsidR="00906D2C" w:rsidRDefault="00906D2C" w:rsidP="00906D2C">
      <w:pPr>
        <w:pStyle w:val="Prrafodelista"/>
        <w:autoSpaceDE w:val="0"/>
        <w:autoSpaceDN w:val="0"/>
        <w:adjustRightInd w:val="0"/>
        <w:spacing w:line="360" w:lineRule="auto"/>
        <w:ind w:left="0"/>
        <w:jc w:val="both"/>
        <w:rPr>
          <w:rFonts w:ascii="Palatino Linotype" w:hAnsi="Palatino Linotype" w:cs="Arial"/>
          <w:b/>
          <w:sz w:val="28"/>
          <w:szCs w:val="28"/>
        </w:rPr>
      </w:pPr>
    </w:p>
    <w:p w14:paraId="45FBA8A4" w14:textId="727F1811" w:rsidR="00906D2C" w:rsidRPr="0072078A" w:rsidRDefault="00906D2C" w:rsidP="001446CD">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1D50C579" w14:textId="408EC16C" w:rsidR="00D06B0D" w:rsidRDefault="00D06B0D" w:rsidP="00D06B0D">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lastRenderedPageBreak/>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3F9F26E6" w14:textId="57A41727" w:rsidR="007668D8" w:rsidRDefault="007668D8" w:rsidP="00D06B0D">
      <w:pPr>
        <w:autoSpaceDE w:val="0"/>
        <w:autoSpaceDN w:val="0"/>
        <w:adjustRightInd w:val="0"/>
        <w:spacing w:after="0" w:line="360" w:lineRule="auto"/>
        <w:jc w:val="both"/>
        <w:rPr>
          <w:rFonts w:ascii="Palatino Linotype" w:hAnsi="Palatino Linotype" w:cs="Arial"/>
          <w:sz w:val="24"/>
          <w:szCs w:val="24"/>
        </w:rPr>
      </w:pPr>
    </w:p>
    <w:p w14:paraId="53F84433" w14:textId="719165F3" w:rsidR="007668D8" w:rsidRDefault="007668D8" w:rsidP="007668D8">
      <w:pPr>
        <w:spacing w:after="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Ahora bien, resulta</w:t>
      </w:r>
      <w:r w:rsidRPr="0003365F">
        <w:rPr>
          <w:rFonts w:ascii="Palatino Linotype" w:hAnsi="Palatino Linotype" w:cs="Arial"/>
          <w:sz w:val="24"/>
          <w:szCs w:val="24"/>
          <w:lang w:val="es-ES_tradnl"/>
        </w:rPr>
        <w:t xml:space="preserve"> indispensable referir que el derecho de acceso a la información pública implica que cualquier persona pueda acceder y conocer la información contenida en los documentos que se encuentran en posesión de los sujetos obligados. </w:t>
      </w:r>
    </w:p>
    <w:p w14:paraId="7200FCAE" w14:textId="77777777" w:rsidR="007668D8" w:rsidRPr="0003365F" w:rsidRDefault="007668D8" w:rsidP="007668D8">
      <w:pPr>
        <w:spacing w:after="0" w:line="360" w:lineRule="auto"/>
        <w:jc w:val="both"/>
        <w:rPr>
          <w:rFonts w:ascii="Palatino Linotype" w:hAnsi="Palatino Linotype" w:cs="Arial"/>
          <w:sz w:val="24"/>
          <w:szCs w:val="24"/>
          <w:lang w:val="es-ES_tradnl"/>
        </w:rPr>
      </w:pPr>
    </w:p>
    <w:p w14:paraId="765D4A44" w14:textId="2AEAA483" w:rsidR="007668D8" w:rsidRDefault="007668D8" w:rsidP="007668D8">
      <w:pPr>
        <w:tabs>
          <w:tab w:val="left" w:pos="709"/>
        </w:tabs>
        <w:spacing w:after="0" w:line="360" w:lineRule="auto"/>
        <w:ind w:right="51"/>
        <w:jc w:val="both"/>
        <w:rPr>
          <w:rFonts w:ascii="Palatino Linotype" w:hAnsi="Palatino Linotype"/>
          <w:sz w:val="24"/>
          <w:lang w:val="es-ES_tradnl"/>
        </w:rPr>
      </w:pPr>
      <w:r w:rsidRPr="0003365F">
        <w:rPr>
          <w:rFonts w:ascii="Palatino Linotype" w:hAnsi="Palatino Linotype"/>
          <w:sz w:val="24"/>
          <w:lang w:val="es-ES_tradnl"/>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06B5EE77" w14:textId="77777777" w:rsidR="007668D8" w:rsidRPr="0003365F" w:rsidRDefault="007668D8" w:rsidP="007668D8">
      <w:pPr>
        <w:tabs>
          <w:tab w:val="left" w:pos="709"/>
        </w:tabs>
        <w:spacing w:after="0" w:line="360" w:lineRule="auto"/>
        <w:ind w:right="51"/>
        <w:jc w:val="both"/>
        <w:rPr>
          <w:rFonts w:ascii="Palatino Linotype" w:hAnsi="Palatino Linotype"/>
          <w:sz w:val="24"/>
          <w:lang w:val="es-ES_tradnl"/>
        </w:rPr>
      </w:pPr>
    </w:p>
    <w:p w14:paraId="73F70890" w14:textId="0C89F98A" w:rsidR="007668D8" w:rsidRDefault="007668D8" w:rsidP="007668D8">
      <w:pPr>
        <w:spacing w:after="0" w:line="360" w:lineRule="auto"/>
        <w:jc w:val="both"/>
        <w:rPr>
          <w:rFonts w:ascii="Palatino Linotype" w:hAnsi="Palatino Linotype" w:cs="Arial"/>
          <w:color w:val="000000" w:themeColor="text1"/>
          <w:sz w:val="24"/>
          <w:szCs w:val="24"/>
          <w:lang w:val="es-ES_tradnl"/>
        </w:rPr>
      </w:pPr>
      <w:r w:rsidRPr="0003365F">
        <w:rPr>
          <w:rFonts w:ascii="Palatino Linotype" w:hAnsi="Palatino Linotype"/>
          <w:sz w:val="24"/>
          <w:szCs w:val="24"/>
          <w:lang w:val="es-ES_tradnl" w:eastAsia="es-MX"/>
        </w:rPr>
        <w:t xml:space="preserve">En tal sentido primeramente debemos mencionar que </w:t>
      </w:r>
      <w:r w:rsidRPr="0003365F">
        <w:rPr>
          <w:rFonts w:ascii="Palatino Linotype" w:hAnsi="Palatino Linotype"/>
          <w:sz w:val="24"/>
          <w:szCs w:val="24"/>
          <w:lang w:val="es-ES_tradnl"/>
        </w:rPr>
        <w:t xml:space="preserve">para tener por satisfecho </w:t>
      </w:r>
      <w:r w:rsidRPr="0003365F">
        <w:rPr>
          <w:rFonts w:ascii="Palatino Linotype" w:hAnsi="Palatino Linotype" w:cs="Arial"/>
          <w:color w:val="000000" w:themeColor="text1"/>
          <w:sz w:val="24"/>
          <w:szCs w:val="24"/>
          <w:lang w:val="es-ES_tradnl"/>
        </w:rPr>
        <w:t>el derecho de acceso a la información pública implica que cualquier persona conozca la información contenida en los documentos que se encuentren en los archivos de los Sujetos Obligados.</w:t>
      </w:r>
    </w:p>
    <w:p w14:paraId="2436E05A" w14:textId="77777777" w:rsidR="007668D8" w:rsidRPr="0003365F" w:rsidRDefault="007668D8" w:rsidP="007668D8">
      <w:pPr>
        <w:spacing w:after="0" w:line="360" w:lineRule="auto"/>
        <w:jc w:val="both"/>
        <w:rPr>
          <w:rFonts w:ascii="Palatino Linotype" w:hAnsi="Palatino Linotype" w:cs="Arial"/>
          <w:color w:val="000000" w:themeColor="text1"/>
          <w:sz w:val="24"/>
          <w:szCs w:val="24"/>
          <w:lang w:val="es-ES_tradnl"/>
        </w:rPr>
      </w:pPr>
    </w:p>
    <w:p w14:paraId="671071DF" w14:textId="68499F87" w:rsidR="007668D8" w:rsidRDefault="007668D8" w:rsidP="007668D8">
      <w:pPr>
        <w:spacing w:after="0" w:line="360" w:lineRule="auto"/>
        <w:jc w:val="both"/>
        <w:rPr>
          <w:rFonts w:ascii="Palatino Linotype" w:hAnsi="Palatino Linotype" w:cs="Arial"/>
          <w:color w:val="000000" w:themeColor="text1"/>
          <w:sz w:val="24"/>
          <w:szCs w:val="24"/>
          <w:lang w:val="es-ES_tradnl"/>
        </w:rPr>
      </w:pPr>
      <w:r w:rsidRPr="0003365F">
        <w:rPr>
          <w:rFonts w:ascii="Palatino Linotype" w:hAnsi="Palatino Linotype" w:cs="Arial"/>
          <w:color w:val="000000" w:themeColor="text1"/>
          <w:sz w:val="24"/>
          <w:szCs w:val="24"/>
          <w:lang w:val="es-ES_tradnl"/>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03365F">
        <w:rPr>
          <w:rFonts w:ascii="Palatino Linotype" w:hAnsi="Palatino Linotype" w:cs="Arial"/>
          <w:bCs/>
          <w:color w:val="000000" w:themeColor="text1"/>
          <w:sz w:val="24"/>
          <w:szCs w:val="24"/>
          <w:lang w:val="es-ES_tradnl"/>
        </w:rPr>
        <w:t>de la Ley de Transparencia y Acceso a la Información Pública del Estado de México y Municipios</w:t>
      </w:r>
      <w:r w:rsidRPr="0003365F">
        <w:rPr>
          <w:rFonts w:ascii="Palatino Linotype" w:hAnsi="Palatino Linotype" w:cs="Arial"/>
          <w:color w:val="000000" w:themeColor="text1"/>
          <w:sz w:val="24"/>
          <w:szCs w:val="24"/>
          <w:lang w:val="es-ES_tradnl"/>
        </w:rPr>
        <w:t>:</w:t>
      </w:r>
    </w:p>
    <w:p w14:paraId="6B79FF24" w14:textId="77777777" w:rsidR="007668D8" w:rsidRPr="0003365F" w:rsidRDefault="007668D8" w:rsidP="007668D8">
      <w:pPr>
        <w:spacing w:after="0" w:line="360" w:lineRule="auto"/>
        <w:jc w:val="both"/>
        <w:rPr>
          <w:rFonts w:ascii="Palatino Linotype" w:hAnsi="Palatino Linotype" w:cs="Arial"/>
          <w:color w:val="000000" w:themeColor="text1"/>
          <w:sz w:val="24"/>
          <w:szCs w:val="24"/>
          <w:lang w:val="es-ES_tradnl"/>
        </w:rPr>
      </w:pPr>
    </w:p>
    <w:p w14:paraId="7CED7810" w14:textId="77777777" w:rsidR="007668D8" w:rsidRPr="0003365F" w:rsidRDefault="007668D8" w:rsidP="007668D8">
      <w:pPr>
        <w:spacing w:after="0" w:line="24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 xml:space="preserve">“Artículo 3. </w:t>
      </w:r>
      <w:r w:rsidRPr="0003365F">
        <w:rPr>
          <w:rFonts w:ascii="Palatino Linotype" w:hAnsi="Palatino Linotype" w:cs="Arial"/>
          <w:bCs/>
          <w:i/>
          <w:color w:val="000000" w:themeColor="text1"/>
          <w:sz w:val="24"/>
          <w:szCs w:val="24"/>
          <w:u w:val="single"/>
          <w:lang w:val="es-ES_tradnl"/>
        </w:rPr>
        <w:t>Para los efectos de la presente Ley se entenderá por</w:t>
      </w:r>
      <w:r w:rsidRPr="0003365F">
        <w:rPr>
          <w:rFonts w:ascii="Palatino Linotype" w:hAnsi="Palatino Linotype" w:cs="Arial"/>
          <w:bCs/>
          <w:i/>
          <w:color w:val="000000" w:themeColor="text1"/>
          <w:sz w:val="24"/>
          <w:szCs w:val="24"/>
          <w:lang w:val="es-ES_tradnl"/>
        </w:rPr>
        <w:t>:</w:t>
      </w:r>
    </w:p>
    <w:p w14:paraId="3D23E7E9" w14:textId="77777777" w:rsidR="007668D8" w:rsidRPr="0003365F" w:rsidRDefault="007668D8" w:rsidP="007668D8">
      <w:pPr>
        <w:spacing w:after="0" w:line="240" w:lineRule="auto"/>
        <w:ind w:left="851" w:right="850"/>
        <w:jc w:val="both"/>
        <w:rPr>
          <w:rFonts w:ascii="Palatino Linotype" w:hAnsi="Palatino Linotype" w:cs="Arial"/>
          <w:i/>
          <w:sz w:val="24"/>
          <w:szCs w:val="24"/>
          <w:lang w:val="es-ES_tradnl"/>
        </w:rPr>
      </w:pPr>
      <w:r w:rsidRPr="0003365F">
        <w:rPr>
          <w:rFonts w:ascii="Palatino Linotype" w:hAnsi="Palatino Linotype" w:cs="Arial"/>
          <w:i/>
          <w:sz w:val="24"/>
          <w:szCs w:val="24"/>
          <w:lang w:val="es-ES_tradnl"/>
        </w:rPr>
        <w:t>…</w:t>
      </w:r>
    </w:p>
    <w:p w14:paraId="2584B747" w14:textId="77777777" w:rsidR="007668D8" w:rsidRPr="0003365F" w:rsidRDefault="007668D8" w:rsidP="007668D8">
      <w:pPr>
        <w:spacing w:after="0" w:line="24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 xml:space="preserve">XI. </w:t>
      </w:r>
      <w:r w:rsidRPr="0003365F">
        <w:rPr>
          <w:rFonts w:ascii="Palatino Linotype" w:hAnsi="Palatino Linotype" w:cs="Arial"/>
          <w:b/>
          <w:bCs/>
          <w:i/>
          <w:color w:val="000000" w:themeColor="text1"/>
          <w:sz w:val="24"/>
          <w:szCs w:val="24"/>
          <w:u w:val="single"/>
          <w:lang w:val="es-ES_tradnl"/>
        </w:rPr>
        <w:t>Documento</w:t>
      </w:r>
      <w:r w:rsidRPr="0003365F">
        <w:rPr>
          <w:rFonts w:ascii="Palatino Linotype" w:hAnsi="Palatino Linotype" w:cs="Arial"/>
          <w:b/>
          <w:bCs/>
          <w:i/>
          <w:color w:val="000000" w:themeColor="text1"/>
          <w:sz w:val="24"/>
          <w:szCs w:val="24"/>
          <w:lang w:val="es-ES_tradnl"/>
        </w:rPr>
        <w:t xml:space="preserve">: </w:t>
      </w:r>
      <w:r w:rsidRPr="0003365F">
        <w:rPr>
          <w:rFonts w:ascii="Palatino Linotype" w:hAnsi="Palatino Linotype" w:cs="Arial"/>
          <w:i/>
          <w:color w:val="000000" w:themeColor="text1"/>
          <w:sz w:val="24"/>
          <w:szCs w:val="24"/>
          <w:lang w:val="es-ES_tradnl"/>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F77EC44" w14:textId="77777777" w:rsidR="007668D8" w:rsidRPr="0003365F" w:rsidRDefault="007668D8" w:rsidP="007668D8">
      <w:pPr>
        <w:spacing w:after="0" w:line="240" w:lineRule="auto"/>
        <w:ind w:left="851" w:right="850"/>
        <w:jc w:val="both"/>
        <w:rPr>
          <w:rFonts w:ascii="Palatino Linotype" w:hAnsi="Palatino Linotype" w:cs="Arial"/>
          <w:bCs/>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XII. Documento electrónico:</w:t>
      </w:r>
      <w:r w:rsidRPr="0003365F">
        <w:rPr>
          <w:rFonts w:ascii="Palatino Linotype" w:hAnsi="Palatino Linotype" w:cs="Arial"/>
          <w:bCs/>
          <w:i/>
          <w:color w:val="000000" w:themeColor="text1"/>
          <w:sz w:val="24"/>
          <w:szCs w:val="24"/>
          <w:lang w:val="es-ES_tradnl"/>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6AFE5DC" w14:textId="77777777" w:rsidR="007668D8" w:rsidRPr="0003365F" w:rsidRDefault="007668D8" w:rsidP="007668D8">
      <w:pPr>
        <w:spacing w:after="0" w:line="24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i/>
          <w:color w:val="000000" w:themeColor="text1"/>
          <w:sz w:val="24"/>
          <w:szCs w:val="24"/>
          <w:lang w:val="es-ES_tradnl"/>
        </w:rPr>
        <w:t>…</w:t>
      </w:r>
    </w:p>
    <w:p w14:paraId="05121E30" w14:textId="77777777" w:rsidR="007668D8" w:rsidRPr="0003365F" w:rsidRDefault="007668D8" w:rsidP="007668D8">
      <w:pPr>
        <w:spacing w:after="0" w:line="240" w:lineRule="auto"/>
        <w:ind w:left="851" w:right="850"/>
        <w:jc w:val="both"/>
        <w:rPr>
          <w:rFonts w:ascii="Palatino Linotype" w:hAnsi="Palatino Linotype" w:cs="Arial"/>
          <w:bCs/>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 xml:space="preserve">Artículo 4. </w:t>
      </w:r>
      <w:r w:rsidRPr="0003365F">
        <w:rPr>
          <w:rFonts w:ascii="Palatino Linotype" w:hAnsi="Palatino Linotype" w:cs="Arial"/>
          <w:bCs/>
          <w:i/>
          <w:color w:val="000000" w:themeColor="text1"/>
          <w:sz w:val="24"/>
          <w:szCs w:val="24"/>
          <w:u w:val="single"/>
          <w:lang w:val="es-ES_tradnl"/>
        </w:rPr>
        <w:t>El derecho humano de acceso a la información pública es la prerrogativa de las personas para buscar, difundir, investigar, recabar, recibir y solicitar información pública</w:t>
      </w:r>
      <w:r w:rsidRPr="0003365F">
        <w:rPr>
          <w:rFonts w:ascii="Palatino Linotype" w:hAnsi="Palatino Linotype" w:cs="Arial"/>
          <w:bCs/>
          <w:i/>
          <w:color w:val="000000" w:themeColor="text1"/>
          <w:sz w:val="24"/>
          <w:szCs w:val="24"/>
          <w:lang w:val="es-ES_tradnl"/>
        </w:rPr>
        <w:t>, sin necesidad de acreditar personalidad ni interés jurídico.</w:t>
      </w:r>
    </w:p>
    <w:p w14:paraId="231CD52E" w14:textId="77777777" w:rsidR="007668D8" w:rsidRPr="0003365F" w:rsidRDefault="007668D8" w:rsidP="007668D8">
      <w:pPr>
        <w:spacing w:after="0" w:line="24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i/>
          <w:color w:val="000000" w:themeColor="text1"/>
          <w:sz w:val="24"/>
          <w:szCs w:val="24"/>
          <w:u w:val="single"/>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03365F">
        <w:rPr>
          <w:rFonts w:ascii="Palatino Linotype" w:hAnsi="Palatino Linotype" w:cs="Arial"/>
          <w:i/>
          <w:color w:val="000000" w:themeColor="text1"/>
          <w:sz w:val="24"/>
          <w:szCs w:val="24"/>
          <w:u w:val="single"/>
          <w:lang w:val="es-ES_tradnl"/>
        </w:rPr>
        <w:lastRenderedPageBreak/>
        <w:t>privilegiando el principio de máxima publicidad de la información.</w:t>
      </w:r>
      <w:r w:rsidRPr="0003365F">
        <w:rPr>
          <w:rFonts w:ascii="Palatino Linotype" w:hAnsi="Palatino Linotype" w:cs="Arial"/>
          <w:i/>
          <w:color w:val="000000" w:themeColor="text1"/>
          <w:sz w:val="24"/>
          <w:szCs w:val="24"/>
          <w:lang w:val="es-ES_tradnl"/>
        </w:rPr>
        <w:t xml:space="preserve"> Solo podrá ser clasificada excepcionalmente como reservada temporalmente por razones de interés público, en los términos de las causas legítimas y estrictamente necesarias previstas por esta Ley.</w:t>
      </w:r>
    </w:p>
    <w:p w14:paraId="242B12F7" w14:textId="77777777" w:rsidR="007668D8" w:rsidRPr="0003365F" w:rsidRDefault="007668D8" w:rsidP="007668D8">
      <w:pPr>
        <w:spacing w:after="0" w:line="24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i/>
          <w:color w:val="000000" w:themeColor="text1"/>
          <w:sz w:val="24"/>
          <w:szCs w:val="24"/>
          <w:lang w:val="es-ES_tradnl"/>
        </w:rPr>
        <w:t>Los sujetos obligados deben poner en práctica, políticas y programas de acceso a la información que se apeguen a criterios de publicidad, veracidad, oportunidad, precisión y suficiencia en beneficio de los solicitantes.</w:t>
      </w:r>
    </w:p>
    <w:p w14:paraId="6FAF2557" w14:textId="77777777" w:rsidR="007668D8" w:rsidRDefault="007668D8" w:rsidP="007668D8">
      <w:pPr>
        <w:spacing w:after="0" w:line="240" w:lineRule="auto"/>
        <w:ind w:left="851" w:right="850"/>
        <w:jc w:val="both"/>
        <w:rPr>
          <w:rFonts w:ascii="Palatino Linotype" w:hAnsi="Palatino Linotype" w:cs="Arial"/>
          <w:b/>
          <w:bCs/>
          <w:i/>
          <w:color w:val="000000" w:themeColor="text1"/>
          <w:sz w:val="24"/>
          <w:szCs w:val="24"/>
          <w:lang w:val="es-ES_tradnl"/>
        </w:rPr>
      </w:pPr>
    </w:p>
    <w:p w14:paraId="23834BA0" w14:textId="67B6ED01" w:rsidR="007668D8" w:rsidRPr="0003365F" w:rsidRDefault="007668D8" w:rsidP="007668D8">
      <w:pPr>
        <w:spacing w:after="0" w:line="24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 xml:space="preserve">Artículo 12. </w:t>
      </w:r>
      <w:r w:rsidRPr="0003365F">
        <w:rPr>
          <w:rFonts w:ascii="Palatino Linotype" w:hAnsi="Palatino Linotype" w:cs="Arial"/>
          <w:i/>
          <w:color w:val="000000" w:themeColor="text1"/>
          <w:sz w:val="24"/>
          <w:szCs w:val="24"/>
          <w:lang w:val="es-ES_tradnl"/>
        </w:rPr>
        <w:t>Quienes generen, recopilen, administren, manejen, procesen, archiven o conserven información pública serán responsables de la misma en los términos de las disposiciones jurídicas aplicables.</w:t>
      </w:r>
    </w:p>
    <w:p w14:paraId="7EF8EDF2" w14:textId="77777777" w:rsidR="007668D8" w:rsidRPr="0003365F" w:rsidRDefault="007668D8" w:rsidP="007668D8">
      <w:pPr>
        <w:spacing w:after="0" w:line="24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i/>
          <w:color w:val="000000" w:themeColor="text1"/>
          <w:sz w:val="24"/>
          <w:szCs w:val="24"/>
          <w:u w:val="single"/>
          <w:lang w:val="es-ES_tradnl"/>
        </w:rPr>
        <w:t>Los sujetos obligados sólo proporcionarán la información pública que se les requiera y que obre en sus archivos y en el estado en que ésta se encuentre.</w:t>
      </w:r>
      <w:r w:rsidRPr="0003365F">
        <w:rPr>
          <w:rFonts w:ascii="Palatino Linotype" w:hAnsi="Palatino Linotype" w:cs="Arial"/>
          <w:i/>
          <w:color w:val="000000" w:themeColor="text1"/>
          <w:sz w:val="24"/>
          <w:szCs w:val="24"/>
          <w:lang w:val="es-ES_tradnl"/>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ECD5F4A" w14:textId="77777777" w:rsidR="007668D8" w:rsidRPr="0003365F" w:rsidRDefault="007668D8" w:rsidP="007668D8">
      <w:pPr>
        <w:spacing w:after="0" w:line="24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i/>
          <w:color w:val="000000" w:themeColor="text1"/>
          <w:sz w:val="24"/>
          <w:szCs w:val="24"/>
          <w:lang w:val="es-ES_tradnl"/>
        </w:rPr>
        <w:t>…</w:t>
      </w:r>
    </w:p>
    <w:p w14:paraId="17CD75D3" w14:textId="77777777" w:rsidR="007668D8" w:rsidRPr="0003365F" w:rsidRDefault="007668D8" w:rsidP="007668D8">
      <w:pPr>
        <w:spacing w:after="0" w:line="24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 xml:space="preserve">Artículo 24. </w:t>
      </w:r>
      <w:r w:rsidRPr="0003365F">
        <w:rPr>
          <w:rFonts w:ascii="Palatino Linotype" w:hAnsi="Palatino Linotype" w:cs="Arial"/>
          <w:i/>
          <w:color w:val="000000" w:themeColor="text1"/>
          <w:sz w:val="24"/>
          <w:szCs w:val="24"/>
          <w:u w:val="single"/>
          <w:lang w:val="es-ES_tradnl"/>
        </w:rPr>
        <w:t>Para el cumplimiento de los objetivos de esta Ley, los sujetos obligados deberán cumplir con las siguientes obligaciones, según corresponda, de acuerdo a su naturaleza:</w:t>
      </w:r>
    </w:p>
    <w:p w14:paraId="402DCE42" w14:textId="77777777" w:rsidR="007668D8" w:rsidRPr="0003365F" w:rsidRDefault="007668D8" w:rsidP="007668D8">
      <w:pPr>
        <w:spacing w:after="0" w:line="24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bCs/>
          <w:i/>
          <w:color w:val="000000" w:themeColor="text1"/>
          <w:sz w:val="24"/>
          <w:szCs w:val="24"/>
          <w:lang w:val="es-ES_tradnl"/>
        </w:rPr>
        <w:t>..</w:t>
      </w:r>
      <w:r w:rsidRPr="0003365F">
        <w:rPr>
          <w:rFonts w:ascii="Palatino Linotype" w:hAnsi="Palatino Linotype" w:cs="Arial"/>
          <w:i/>
          <w:color w:val="000000" w:themeColor="text1"/>
          <w:sz w:val="24"/>
          <w:szCs w:val="24"/>
          <w:lang w:val="es-ES_tradnl"/>
        </w:rPr>
        <w:t>.</w:t>
      </w:r>
    </w:p>
    <w:p w14:paraId="384E9311" w14:textId="77777777" w:rsidR="007668D8" w:rsidRPr="0003365F" w:rsidRDefault="007668D8" w:rsidP="007668D8">
      <w:pPr>
        <w:spacing w:after="0" w:line="240" w:lineRule="auto"/>
        <w:ind w:left="851" w:right="850"/>
        <w:jc w:val="both"/>
        <w:rPr>
          <w:rFonts w:ascii="Palatino Linotype" w:hAnsi="Palatino Linotype" w:cs="Arial"/>
          <w:bCs/>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IX.</w:t>
      </w:r>
      <w:r w:rsidRPr="0003365F">
        <w:rPr>
          <w:rFonts w:ascii="Palatino Linotype" w:hAnsi="Palatino Linotype" w:cs="Arial"/>
          <w:bCs/>
          <w:i/>
          <w:color w:val="000000" w:themeColor="text1"/>
          <w:sz w:val="24"/>
          <w:szCs w:val="24"/>
          <w:lang w:val="es-ES_tradnl"/>
        </w:rPr>
        <w:t xml:space="preserve"> Fomentar el uso de tecnologías de la información para garantizar la transparencia, el derecho de acceso a la información y la accesibilidad a éstos;</w:t>
      </w:r>
    </w:p>
    <w:p w14:paraId="396CCBE4" w14:textId="77777777" w:rsidR="007668D8" w:rsidRPr="0003365F" w:rsidRDefault="007668D8" w:rsidP="007668D8">
      <w:pPr>
        <w:spacing w:after="0" w:line="240" w:lineRule="auto"/>
        <w:ind w:left="851" w:right="850"/>
        <w:jc w:val="both"/>
        <w:rPr>
          <w:rFonts w:ascii="Palatino Linotype" w:hAnsi="Palatino Linotype" w:cs="Arial"/>
          <w:bCs/>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w:t>
      </w:r>
    </w:p>
    <w:p w14:paraId="1DD6C611" w14:textId="77777777" w:rsidR="007668D8" w:rsidRPr="0003365F" w:rsidRDefault="007668D8" w:rsidP="007668D8">
      <w:pPr>
        <w:spacing w:after="0" w:line="240" w:lineRule="auto"/>
        <w:ind w:left="851" w:right="850"/>
        <w:jc w:val="both"/>
        <w:rPr>
          <w:rFonts w:ascii="Palatino Linotype" w:hAnsi="Palatino Linotype" w:cs="Arial"/>
          <w:bCs/>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XI.</w:t>
      </w:r>
      <w:r w:rsidRPr="0003365F">
        <w:rPr>
          <w:rFonts w:ascii="Palatino Linotype" w:hAnsi="Palatino Linotype" w:cs="Arial"/>
          <w:bCs/>
          <w:i/>
          <w:color w:val="000000" w:themeColor="text1"/>
          <w:sz w:val="24"/>
          <w:szCs w:val="24"/>
          <w:lang w:val="es-ES_tradnl"/>
        </w:rPr>
        <w:t xml:space="preserve"> Dar acceso a la información pública que le sea requerida, en los términos de la Ley General, esta Ley y demás disposiciones jurídicas aplicables;</w:t>
      </w:r>
    </w:p>
    <w:p w14:paraId="537944A7" w14:textId="77777777" w:rsidR="007668D8" w:rsidRPr="0003365F" w:rsidRDefault="007668D8" w:rsidP="007668D8">
      <w:pPr>
        <w:spacing w:after="0" w:line="24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bCs/>
          <w:i/>
          <w:color w:val="000000" w:themeColor="text1"/>
          <w:sz w:val="24"/>
          <w:szCs w:val="24"/>
          <w:lang w:val="es-ES_tradnl"/>
        </w:rPr>
        <w:t>…</w:t>
      </w:r>
    </w:p>
    <w:p w14:paraId="6E4BA9A2" w14:textId="77777777" w:rsidR="007668D8" w:rsidRPr="0003365F" w:rsidRDefault="007668D8" w:rsidP="007668D8">
      <w:pPr>
        <w:spacing w:after="0" w:line="24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i/>
          <w:color w:val="000000" w:themeColor="text1"/>
          <w:sz w:val="24"/>
          <w:szCs w:val="24"/>
          <w:lang w:val="es-ES_tradnl"/>
        </w:rPr>
        <w:t>En la administración, gestión y custodia de los archivos de información pública, los sujetos obligados, los servidores públicos habilitados y los servidores públicos en general, se ajustarán a lo establecido por la normatividad aplicable.</w:t>
      </w:r>
    </w:p>
    <w:p w14:paraId="67B7AC6D" w14:textId="77777777" w:rsidR="007668D8" w:rsidRPr="0003365F" w:rsidRDefault="007668D8" w:rsidP="007668D8">
      <w:pPr>
        <w:spacing w:after="0" w:line="240" w:lineRule="auto"/>
        <w:ind w:left="851" w:right="851"/>
        <w:jc w:val="both"/>
        <w:rPr>
          <w:rFonts w:ascii="Palatino Linotype" w:hAnsi="Palatino Linotype" w:cs="Arial"/>
          <w:i/>
          <w:color w:val="000000" w:themeColor="text1"/>
          <w:sz w:val="24"/>
          <w:szCs w:val="24"/>
          <w:lang w:val="es-ES_tradnl"/>
        </w:rPr>
      </w:pPr>
      <w:r w:rsidRPr="0003365F">
        <w:rPr>
          <w:rFonts w:ascii="Palatino Linotype" w:hAnsi="Palatino Linotype" w:cs="Arial"/>
          <w:i/>
          <w:color w:val="000000" w:themeColor="text1"/>
          <w:sz w:val="24"/>
          <w:szCs w:val="24"/>
          <w:lang w:val="es-ES_tradnl"/>
        </w:rPr>
        <w:t>Los sujetos obligados solo proporcionarán la información pública que generen, administren o posean en el ejercicio de sus atribuciones.</w:t>
      </w:r>
    </w:p>
    <w:p w14:paraId="6645BCFD" w14:textId="77777777" w:rsidR="007668D8" w:rsidRDefault="007668D8" w:rsidP="007668D8">
      <w:pPr>
        <w:spacing w:after="0" w:line="360" w:lineRule="auto"/>
        <w:jc w:val="both"/>
        <w:rPr>
          <w:rFonts w:ascii="Palatino Linotype" w:hAnsi="Palatino Linotype" w:cs="Arial"/>
          <w:color w:val="000000" w:themeColor="text1"/>
          <w:sz w:val="24"/>
          <w:szCs w:val="24"/>
          <w:lang w:val="es-ES_tradnl"/>
        </w:rPr>
      </w:pPr>
    </w:p>
    <w:p w14:paraId="0C5EC61D" w14:textId="1C701A77" w:rsidR="007668D8" w:rsidRDefault="007668D8" w:rsidP="007668D8">
      <w:pPr>
        <w:spacing w:after="0" w:line="360" w:lineRule="auto"/>
        <w:jc w:val="both"/>
        <w:rPr>
          <w:rFonts w:ascii="Palatino Linotype" w:hAnsi="Palatino Linotype" w:cs="Arial"/>
          <w:color w:val="000000" w:themeColor="text1"/>
          <w:sz w:val="24"/>
          <w:szCs w:val="24"/>
          <w:lang w:val="es-ES_tradnl"/>
        </w:rPr>
      </w:pPr>
      <w:r w:rsidRPr="0003365F">
        <w:rPr>
          <w:rFonts w:ascii="Palatino Linotype" w:hAnsi="Palatino Linotype" w:cs="Arial"/>
          <w:color w:val="000000" w:themeColor="text1"/>
          <w:sz w:val="24"/>
          <w:szCs w:val="24"/>
          <w:lang w:val="es-ES_tradnl"/>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13B417EE" w14:textId="77777777" w:rsidR="007668D8" w:rsidRPr="0003365F" w:rsidRDefault="007668D8" w:rsidP="007668D8">
      <w:pPr>
        <w:spacing w:after="0" w:line="360" w:lineRule="auto"/>
        <w:jc w:val="both"/>
        <w:rPr>
          <w:rFonts w:ascii="Palatino Linotype" w:hAnsi="Palatino Linotype" w:cs="Arial"/>
          <w:color w:val="000000" w:themeColor="text1"/>
          <w:sz w:val="24"/>
          <w:szCs w:val="24"/>
          <w:lang w:val="es-ES_tradnl"/>
        </w:rPr>
      </w:pPr>
    </w:p>
    <w:p w14:paraId="2AE30B52" w14:textId="77777777" w:rsidR="007668D8" w:rsidRPr="0003365F" w:rsidRDefault="007668D8" w:rsidP="007668D8">
      <w:pPr>
        <w:spacing w:after="0" w:line="360" w:lineRule="auto"/>
        <w:jc w:val="both"/>
        <w:rPr>
          <w:rFonts w:ascii="Palatino Linotype" w:hAnsi="Palatino Linotype" w:cs="Arial"/>
          <w:color w:val="000000" w:themeColor="text1"/>
          <w:sz w:val="24"/>
          <w:szCs w:val="24"/>
          <w:lang w:val="es-ES_tradnl"/>
        </w:rPr>
      </w:pPr>
      <w:r w:rsidRPr="0003365F">
        <w:rPr>
          <w:rFonts w:ascii="Palatino Linotype" w:hAnsi="Palatino Linotype" w:cs="Arial"/>
          <w:color w:val="000000" w:themeColor="text1"/>
          <w:sz w:val="24"/>
          <w:szCs w:val="24"/>
          <w:lang w:val="es-ES_tradnl"/>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38C5759" w14:textId="77777777" w:rsidR="007668D8" w:rsidRPr="00397CA1" w:rsidRDefault="007668D8" w:rsidP="00D06B0D">
      <w:pPr>
        <w:autoSpaceDE w:val="0"/>
        <w:autoSpaceDN w:val="0"/>
        <w:adjustRightInd w:val="0"/>
        <w:spacing w:after="0" w:line="360" w:lineRule="auto"/>
        <w:jc w:val="both"/>
        <w:rPr>
          <w:rFonts w:ascii="Palatino Linotype" w:hAnsi="Palatino Linotype" w:cs="Arial"/>
          <w:szCs w:val="24"/>
        </w:rPr>
      </w:pPr>
    </w:p>
    <w:p w14:paraId="1AB563D7" w14:textId="42CABF64" w:rsidR="003C3E8B" w:rsidRDefault="007668D8" w:rsidP="003C3E8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Señalado lo anterior</w:t>
      </w:r>
      <w:r w:rsidR="003C3E8B">
        <w:rPr>
          <w:rFonts w:ascii="Palatino Linotype" w:hAnsi="Palatino Linotype" w:cs="Arial"/>
        </w:rPr>
        <w:t xml:space="preserve">, al referirnos al acto impugnado por el Recurrente, concatenado con los motivos o razones de inconformidad emitidos, se distingue que se adolece, de forma toral, de la falta de respuesta a la solicitud de acceso a la información formulada, actualizando con ello lo </w:t>
      </w:r>
      <w:r w:rsidR="003C3E8B">
        <w:rPr>
          <w:rFonts w:ascii="Palatino Linotype" w:eastAsia="Calibri" w:hAnsi="Palatino Linotype" w:cs="Arial"/>
          <w:color w:val="000000" w:themeColor="text1"/>
        </w:rPr>
        <w:t xml:space="preserve">establecido en la fracción VII del artículo 179 de la </w:t>
      </w:r>
      <w:r w:rsidR="003C3E8B">
        <w:rPr>
          <w:rFonts w:ascii="Palatino Linotype" w:eastAsia="Calibri" w:hAnsi="Palatino Linotype" w:cs="Arial"/>
          <w:b/>
          <w:color w:val="000000" w:themeColor="text1"/>
        </w:rPr>
        <w:t>Ley de Transparencia y Acceso a la Información Pública del Estado de México y Municipios</w:t>
      </w:r>
      <w:r w:rsidR="003C3E8B">
        <w:rPr>
          <w:rFonts w:ascii="Palatino Linotype" w:eastAsia="Calibri" w:hAnsi="Palatino Linotype" w:cs="Arial"/>
          <w:color w:val="000000" w:themeColor="text1"/>
        </w:rPr>
        <w:t>,</w:t>
      </w:r>
      <w:r w:rsidR="003C3E8B">
        <w:rPr>
          <w:rFonts w:ascii="Palatino Linotype" w:eastAsia="Calibri" w:hAnsi="Palatino Linotype" w:cs="Arial"/>
          <w:b/>
          <w:color w:val="000000" w:themeColor="text1"/>
        </w:rPr>
        <w:t xml:space="preserve"> </w:t>
      </w:r>
      <w:r w:rsidR="003C3E8B">
        <w:rPr>
          <w:rFonts w:ascii="Palatino Linotype" w:hAnsi="Palatino Linotype" w:cs="Arial"/>
        </w:rPr>
        <w:t>resultando procedente la interposición del recurso de revisión cuando no se dé respuesta a una solicitud de información.</w:t>
      </w:r>
    </w:p>
    <w:p w14:paraId="428BD596" w14:textId="77777777" w:rsidR="001271CA" w:rsidRPr="001271CA" w:rsidRDefault="001271CA" w:rsidP="001271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8DA560" w14:textId="61AB9160" w:rsidR="001271CA" w:rsidRPr="001271CA" w:rsidRDefault="001271CA" w:rsidP="001271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271CA">
        <w:rPr>
          <w:rFonts w:ascii="Palatino Linotype" w:eastAsia="Times New Roman" w:hAnsi="Palatino Linotype" w:cs="Arial"/>
          <w:sz w:val="24"/>
          <w:szCs w:val="24"/>
          <w:lang w:val="es-ES" w:eastAsia="es-ES"/>
        </w:rPr>
        <w:t xml:space="preserve">Acotado lo anterior, resulta necesario hacer estudio de la solicitud de información, confrontada con la información proporcionada en cumplimiento a la resolución, a efecto de estar en posibilidades de determinar lo que en derecho corresponda. Por ello cabe recordad que el </w:t>
      </w:r>
      <w:r w:rsidR="003C3E8B">
        <w:rPr>
          <w:rFonts w:ascii="Palatino Linotype" w:eastAsia="Times New Roman" w:hAnsi="Palatino Linotype" w:cs="Arial"/>
          <w:b/>
          <w:sz w:val="24"/>
          <w:szCs w:val="24"/>
          <w:lang w:val="es-ES" w:eastAsia="es-ES"/>
        </w:rPr>
        <w:t>R</w:t>
      </w:r>
      <w:r w:rsidRPr="001271CA">
        <w:rPr>
          <w:rFonts w:ascii="Palatino Linotype" w:eastAsia="Times New Roman" w:hAnsi="Palatino Linotype" w:cs="Arial"/>
          <w:b/>
          <w:sz w:val="24"/>
          <w:szCs w:val="24"/>
          <w:lang w:val="es-ES" w:eastAsia="es-ES"/>
        </w:rPr>
        <w:t>ecurrente</w:t>
      </w:r>
      <w:r w:rsidRPr="001271CA">
        <w:rPr>
          <w:rFonts w:ascii="Palatino Linotype" w:eastAsia="Times New Roman" w:hAnsi="Palatino Linotype" w:cs="Arial"/>
          <w:sz w:val="24"/>
          <w:szCs w:val="24"/>
          <w:lang w:val="es-ES" w:eastAsia="es-ES"/>
        </w:rPr>
        <w:t xml:space="preserve"> peticionó le fuera entregado lo siguiente:</w:t>
      </w:r>
    </w:p>
    <w:p w14:paraId="1A0E0B1A" w14:textId="77777777" w:rsidR="001271CA" w:rsidRPr="001271CA" w:rsidRDefault="001271CA" w:rsidP="001271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E98CFF" w14:textId="77777777" w:rsidR="003C3E8B" w:rsidRPr="003C3E8B" w:rsidRDefault="001271CA" w:rsidP="003C3E8B">
      <w:pPr>
        <w:autoSpaceDE w:val="0"/>
        <w:autoSpaceDN w:val="0"/>
        <w:adjustRightInd w:val="0"/>
        <w:spacing w:after="0" w:line="360" w:lineRule="auto"/>
        <w:jc w:val="both"/>
        <w:rPr>
          <w:rFonts w:ascii="Palatino Linotype" w:eastAsia="Calibri" w:hAnsi="Palatino Linotype" w:cs="Times New Roman"/>
        </w:rPr>
      </w:pPr>
      <w:r w:rsidRPr="001271CA">
        <w:rPr>
          <w:rFonts w:ascii="Palatino Linotype" w:eastAsia="Times New Roman" w:hAnsi="Palatino Linotype" w:cs="Arial"/>
          <w:sz w:val="24"/>
          <w:szCs w:val="24"/>
          <w:lang w:val="es-ES" w:eastAsia="es-ES"/>
        </w:rPr>
        <w:lastRenderedPageBreak/>
        <w:t>Ahora bien, de la redacción de</w:t>
      </w:r>
      <w:r w:rsidR="003C3E8B">
        <w:rPr>
          <w:rFonts w:ascii="Palatino Linotype" w:eastAsia="Times New Roman" w:hAnsi="Palatino Linotype" w:cs="Arial"/>
          <w:sz w:val="24"/>
          <w:szCs w:val="24"/>
          <w:lang w:val="es-ES" w:eastAsia="es-ES"/>
        </w:rPr>
        <w:t xml:space="preserve"> la</w:t>
      </w:r>
      <w:r w:rsidRPr="001271CA">
        <w:rPr>
          <w:rFonts w:ascii="Palatino Linotype" w:eastAsia="Times New Roman" w:hAnsi="Palatino Linotype" w:cs="Arial"/>
          <w:sz w:val="24"/>
          <w:szCs w:val="24"/>
          <w:lang w:val="es-ES" w:eastAsia="es-ES"/>
        </w:rPr>
        <w:t xml:space="preserve"> solicitud de información, </w:t>
      </w:r>
      <w:r w:rsidR="003C3E8B" w:rsidRPr="003C3E8B">
        <w:rPr>
          <w:rFonts w:ascii="Palatino Linotype" w:eastAsia="Calibri" w:hAnsi="Palatino Linotype" w:cs="Times New Roman"/>
        </w:rPr>
        <w:t xml:space="preserve">de manera objetiva se precisa que versa en conocer el tipo de plaza y sueldo quincenal perciben los siguientes servidores públicos: </w:t>
      </w:r>
    </w:p>
    <w:p w14:paraId="31D2D4BA" w14:textId="77777777" w:rsidR="003C3E8B" w:rsidRPr="003C3E8B" w:rsidRDefault="003C3E8B" w:rsidP="003C3E8B">
      <w:pPr>
        <w:autoSpaceDE w:val="0"/>
        <w:autoSpaceDN w:val="0"/>
        <w:adjustRightInd w:val="0"/>
        <w:spacing w:after="0" w:line="360" w:lineRule="auto"/>
        <w:jc w:val="both"/>
        <w:rPr>
          <w:rFonts w:ascii="Palatino Linotype" w:eastAsia="Calibri" w:hAnsi="Palatino Linotype" w:cs="Times New Roman"/>
          <w:b/>
          <w:i/>
        </w:rPr>
      </w:pPr>
    </w:p>
    <w:p w14:paraId="00379EFE" w14:textId="77777777" w:rsidR="003C3E8B" w:rsidRPr="003C3E8B" w:rsidRDefault="003C3E8B" w:rsidP="003C3E8B">
      <w:pPr>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3E8B">
        <w:rPr>
          <w:rFonts w:ascii="Palatino Linotype" w:eastAsia="Times New Roman" w:hAnsi="Palatino Linotype" w:cs="Arial"/>
          <w:sz w:val="24"/>
          <w:szCs w:val="24"/>
          <w:lang w:val="es-ES" w:eastAsia="es-ES"/>
        </w:rPr>
        <w:t xml:space="preserve">BEATRIZ PEREDA CARDENAS </w:t>
      </w:r>
    </w:p>
    <w:p w14:paraId="70DB2B52" w14:textId="77777777" w:rsidR="003C3E8B" w:rsidRPr="003C3E8B" w:rsidRDefault="003C3E8B" w:rsidP="003C3E8B">
      <w:pPr>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3E8B">
        <w:rPr>
          <w:rFonts w:ascii="Palatino Linotype" w:eastAsia="Times New Roman" w:hAnsi="Palatino Linotype" w:cs="Arial"/>
          <w:sz w:val="24"/>
          <w:szCs w:val="24"/>
          <w:lang w:val="es-ES" w:eastAsia="es-ES"/>
        </w:rPr>
        <w:t xml:space="preserve">CARLOS ALBERTO VALDEZ CORONA </w:t>
      </w:r>
    </w:p>
    <w:p w14:paraId="2319D9B6" w14:textId="77777777" w:rsidR="003C3E8B" w:rsidRPr="003C3E8B" w:rsidRDefault="003C3E8B" w:rsidP="003C3E8B">
      <w:pPr>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3E8B">
        <w:rPr>
          <w:rFonts w:ascii="Palatino Linotype" w:eastAsia="Times New Roman" w:hAnsi="Palatino Linotype" w:cs="Arial"/>
          <w:sz w:val="24"/>
          <w:szCs w:val="24"/>
          <w:lang w:val="es-ES" w:eastAsia="es-ES"/>
        </w:rPr>
        <w:t>ROSA MARIA PEREDA CARDENAS</w:t>
      </w:r>
    </w:p>
    <w:p w14:paraId="31C1D2CA" w14:textId="77777777" w:rsidR="003C3E8B" w:rsidRPr="003C3E8B" w:rsidRDefault="003C3E8B" w:rsidP="003C3E8B">
      <w:pPr>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3E8B">
        <w:rPr>
          <w:rFonts w:ascii="Palatino Linotype" w:eastAsia="Times New Roman" w:hAnsi="Palatino Linotype" w:cs="Arial"/>
          <w:sz w:val="24"/>
          <w:szCs w:val="24"/>
          <w:lang w:val="es-ES" w:eastAsia="es-ES"/>
        </w:rPr>
        <w:t>ROXANA MONTERRUBIO RODRIGUEZ</w:t>
      </w:r>
    </w:p>
    <w:p w14:paraId="73C067A5" w14:textId="77777777" w:rsidR="003C3E8B" w:rsidRPr="003C3E8B" w:rsidRDefault="003C3E8B" w:rsidP="003C3E8B">
      <w:pPr>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3E8B">
        <w:rPr>
          <w:rFonts w:ascii="Palatino Linotype" w:eastAsia="Times New Roman" w:hAnsi="Palatino Linotype" w:cs="Arial"/>
          <w:sz w:val="24"/>
          <w:szCs w:val="24"/>
          <w:lang w:val="es-ES" w:eastAsia="es-ES"/>
        </w:rPr>
        <w:t xml:space="preserve">ANTONIO LARA VAZQUEZ </w:t>
      </w:r>
    </w:p>
    <w:p w14:paraId="37552418" w14:textId="77777777" w:rsidR="003C3E8B" w:rsidRPr="003C3E8B" w:rsidRDefault="003C3E8B" w:rsidP="003C3E8B">
      <w:pPr>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3E8B">
        <w:rPr>
          <w:rFonts w:ascii="Palatino Linotype" w:eastAsia="Times New Roman" w:hAnsi="Palatino Linotype" w:cs="Arial"/>
          <w:sz w:val="24"/>
          <w:szCs w:val="24"/>
          <w:lang w:val="es-ES" w:eastAsia="es-ES"/>
        </w:rPr>
        <w:t xml:space="preserve">CLARA AIDE RAMOS MARQUEZ. </w:t>
      </w:r>
    </w:p>
    <w:p w14:paraId="0D873B8B" w14:textId="58568FFF" w:rsidR="001271CA" w:rsidRPr="001271CA" w:rsidRDefault="001271CA" w:rsidP="003C3E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03F45A" w14:textId="53A5C6A5" w:rsidR="001271CA" w:rsidRPr="001271CA" w:rsidRDefault="001271CA" w:rsidP="001271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271CA">
        <w:rPr>
          <w:rFonts w:ascii="Palatino Linotype" w:eastAsia="Times New Roman" w:hAnsi="Palatino Linotype" w:cs="Arial"/>
          <w:sz w:val="24"/>
          <w:szCs w:val="24"/>
          <w:lang w:val="es-ES" w:eastAsia="es-ES"/>
        </w:rPr>
        <w:t xml:space="preserve">Como quedo precisado en el considerando anterior, el </w:t>
      </w:r>
      <w:r w:rsidRPr="001271CA">
        <w:rPr>
          <w:rFonts w:ascii="Palatino Linotype" w:eastAsia="Times New Roman" w:hAnsi="Palatino Linotype" w:cs="Arial"/>
          <w:b/>
          <w:sz w:val="24"/>
          <w:szCs w:val="24"/>
          <w:lang w:val="es-ES" w:eastAsia="es-ES"/>
        </w:rPr>
        <w:t>Sujeto Obligado</w:t>
      </w:r>
      <w:r w:rsidRPr="001271CA">
        <w:rPr>
          <w:rFonts w:ascii="Palatino Linotype" w:eastAsia="Times New Roman" w:hAnsi="Palatino Linotype" w:cs="Arial"/>
          <w:sz w:val="24"/>
          <w:szCs w:val="24"/>
          <w:lang w:val="es-ES" w:eastAsia="es-ES"/>
        </w:rPr>
        <w:t xml:space="preserve"> en cumplimiento a la resolución dictada en un primer momento, hizo entrega de</w:t>
      </w:r>
      <w:r w:rsidR="003C3E8B" w:rsidRPr="003C3E8B">
        <w:rPr>
          <w:rFonts w:ascii="Palatino Linotype" w:eastAsia="Times New Roman" w:hAnsi="Palatino Linotype" w:cs="Arial"/>
          <w:sz w:val="24"/>
          <w:szCs w:val="24"/>
          <w:lang w:val="es-ES" w:eastAsia="es-ES"/>
        </w:rPr>
        <w:t>l archivo electrónico denominado “UTAIP-0730-2021_202111050834.pdf”; a través del cual el Titular de la Unidad de Transparencia y Acceso a la Información Pública solicita al Encargado del Despacho de la Dirección General de Administración, notifica la resolución y a su vez, solicita atienda el punto que le corresponde de acuerdo a su área conforme a lo ordenado en la Resolución, solicitando realizar una búsqueda exhaustiva y razonable de la información, haciendo entrega de la misma a la Unidad de Transparencia</w:t>
      </w:r>
      <w:r w:rsidR="003C3E8B">
        <w:rPr>
          <w:rFonts w:ascii="Palatino Linotype" w:eastAsia="Times New Roman" w:hAnsi="Palatino Linotype" w:cs="Arial"/>
          <w:sz w:val="24"/>
          <w:szCs w:val="24"/>
          <w:lang w:val="es-ES" w:eastAsia="es-ES"/>
        </w:rPr>
        <w:t>.</w:t>
      </w:r>
    </w:p>
    <w:p w14:paraId="3AC7A196" w14:textId="178EB8C3" w:rsidR="00A96BDD" w:rsidRDefault="00A96BDD" w:rsidP="001271C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F6C7FAF" w14:textId="2F708AC4" w:rsidR="00FE6267" w:rsidRDefault="00CE2C55" w:rsidP="00CE2C55">
      <w:pPr>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En tal tesitura</w:t>
      </w:r>
      <w:r w:rsidR="00A96BDD">
        <w:rPr>
          <w:rFonts w:ascii="Palatino Linotype" w:hAnsi="Palatino Linotype"/>
          <w:sz w:val="24"/>
          <w:szCs w:val="24"/>
          <w:lang w:val="es-ES_tradnl"/>
        </w:rPr>
        <w:t xml:space="preserve">, </w:t>
      </w:r>
      <w:r>
        <w:rPr>
          <w:rFonts w:ascii="Palatino Linotype" w:hAnsi="Palatino Linotype"/>
          <w:sz w:val="24"/>
          <w:szCs w:val="24"/>
          <w:lang w:val="es-ES_tradnl"/>
        </w:rPr>
        <w:t xml:space="preserve">se advierte que, </w:t>
      </w:r>
      <w:r w:rsidR="00A96BDD">
        <w:rPr>
          <w:rFonts w:ascii="Palatino Linotype" w:hAnsi="Palatino Linotype"/>
          <w:sz w:val="24"/>
          <w:szCs w:val="24"/>
          <w:lang w:val="es-ES_tradnl"/>
        </w:rPr>
        <w:t>mediante cumplimiento a la resolución</w:t>
      </w:r>
      <w:r>
        <w:rPr>
          <w:rFonts w:ascii="Palatino Linotype" w:hAnsi="Palatino Linotype"/>
          <w:sz w:val="24"/>
          <w:szCs w:val="24"/>
          <w:lang w:val="es-ES_tradnl"/>
        </w:rPr>
        <w:t xml:space="preserve"> de mérito</w:t>
      </w:r>
      <w:r w:rsidR="00A96BDD">
        <w:rPr>
          <w:rFonts w:ascii="Palatino Linotype" w:hAnsi="Palatino Linotype"/>
          <w:sz w:val="24"/>
          <w:szCs w:val="24"/>
          <w:lang w:val="es-ES_tradnl"/>
        </w:rPr>
        <w:t xml:space="preserve">, el sujeto obligado únicamente entregó </w:t>
      </w:r>
      <w:r>
        <w:rPr>
          <w:rFonts w:ascii="Palatino Linotype" w:hAnsi="Palatino Linotype"/>
          <w:sz w:val="24"/>
          <w:szCs w:val="24"/>
          <w:lang w:val="es-ES_tradnl"/>
        </w:rPr>
        <w:t>el</w:t>
      </w:r>
      <w:r w:rsidR="00A96BDD">
        <w:rPr>
          <w:rFonts w:ascii="Palatino Linotype" w:hAnsi="Palatino Linotype"/>
          <w:sz w:val="24"/>
          <w:szCs w:val="24"/>
          <w:lang w:val="es-ES_tradnl"/>
        </w:rPr>
        <w:t xml:space="preserve"> oficio de turno para solicitar a las áreas competentes que de acuerdo con sus funciones y atribuciones pudieran contar con la </w:t>
      </w:r>
      <w:r w:rsidR="00A96BDD">
        <w:rPr>
          <w:rFonts w:ascii="Palatino Linotype" w:hAnsi="Palatino Linotype"/>
          <w:sz w:val="24"/>
          <w:szCs w:val="24"/>
          <w:lang w:val="es-ES_tradnl"/>
        </w:rPr>
        <w:lastRenderedPageBreak/>
        <w:t>información ordenada por este Órgano Garante, por lo que se concluye que con dichos documentos no colma con lo ordenado, situación que motivo a la parte recurrente accionar nuevamente su garantía secundaria mediante segundo recurso de revisión, de conformidad con lo establecido en el artículo 179 párrafo segundo de la Ley de Transparencia y Acceso a la Información Pública del Estado de México y Municipios</w:t>
      </w:r>
      <w:r>
        <w:rPr>
          <w:rFonts w:ascii="Palatino Linotype" w:hAnsi="Palatino Linotype"/>
          <w:sz w:val="24"/>
          <w:szCs w:val="24"/>
          <w:lang w:val="es-ES_tradnl"/>
        </w:rPr>
        <w:t>.</w:t>
      </w:r>
    </w:p>
    <w:p w14:paraId="11586954" w14:textId="77777777" w:rsidR="00CE2C55" w:rsidRDefault="00CE2C55" w:rsidP="00CE2C55">
      <w:pPr>
        <w:spacing w:after="0" w:line="360" w:lineRule="auto"/>
        <w:jc w:val="both"/>
        <w:rPr>
          <w:rFonts w:ascii="Palatino Linotype" w:hAnsi="Palatino Linotype"/>
          <w:sz w:val="24"/>
          <w:szCs w:val="24"/>
          <w:lang w:val="es-ES_tradnl"/>
        </w:rPr>
      </w:pPr>
    </w:p>
    <w:p w14:paraId="360BC00B" w14:textId="440C638B" w:rsidR="00CE2C55" w:rsidRPr="00CE2C55" w:rsidRDefault="00CE2C55" w:rsidP="00CE2C55">
      <w:pPr>
        <w:spacing w:after="0" w:line="360" w:lineRule="auto"/>
        <w:jc w:val="both"/>
        <w:rPr>
          <w:rFonts w:ascii="Palatino Linotype" w:eastAsia="Times New Roman" w:hAnsi="Palatino Linotype" w:cs="Times New Roman"/>
          <w:sz w:val="24"/>
          <w:szCs w:val="24"/>
          <w:lang w:eastAsia="es-ES"/>
        </w:rPr>
      </w:pPr>
      <w:r w:rsidRPr="00CE2C55">
        <w:rPr>
          <w:rFonts w:ascii="Palatino Linotype" w:eastAsia="Times New Roman" w:hAnsi="Palatino Linotype" w:cs="Times New Roman"/>
          <w:sz w:val="24"/>
          <w:szCs w:val="24"/>
          <w:lang w:eastAsia="es-ES"/>
        </w:rPr>
        <w:t>Por otra parte, el Sujeto Obligado rindió en el momento procesal oportuno su Informe Justificado</w:t>
      </w:r>
      <w:r>
        <w:rPr>
          <w:rFonts w:ascii="Palatino Linotype" w:eastAsia="Times New Roman" w:hAnsi="Palatino Linotype" w:cs="Times New Roman"/>
          <w:sz w:val="24"/>
          <w:szCs w:val="24"/>
          <w:lang w:eastAsia="es-ES"/>
        </w:rPr>
        <w:t xml:space="preserve"> en fecha once de febrero de dos mil veintidós</w:t>
      </w:r>
      <w:r w:rsidRPr="00CE2C55">
        <w:rPr>
          <w:rFonts w:ascii="Palatino Linotype" w:eastAsia="Times New Roman" w:hAnsi="Palatino Linotype" w:cs="Times New Roman"/>
          <w:sz w:val="24"/>
          <w:szCs w:val="24"/>
          <w:lang w:eastAsia="es-ES"/>
        </w:rPr>
        <w:t>, remitiendo d</w:t>
      </w:r>
      <w:r>
        <w:rPr>
          <w:rFonts w:ascii="Palatino Linotype" w:eastAsia="Times New Roman" w:hAnsi="Palatino Linotype" w:cs="Times New Roman"/>
          <w:sz w:val="24"/>
          <w:szCs w:val="24"/>
          <w:lang w:eastAsia="es-ES"/>
        </w:rPr>
        <w:t>os</w:t>
      </w:r>
      <w:r w:rsidRPr="00CE2C55">
        <w:rPr>
          <w:rFonts w:ascii="Palatino Linotype" w:eastAsia="Times New Roman" w:hAnsi="Palatino Linotype" w:cs="Times New Roman"/>
          <w:sz w:val="24"/>
          <w:szCs w:val="24"/>
          <w:lang w:eastAsia="es-ES"/>
        </w:rPr>
        <w:t xml:space="preserve"> archivos electrónicos,</w:t>
      </w:r>
      <w:r w:rsidRPr="00CE2C55">
        <w:rPr>
          <w:rFonts w:ascii="Calibri" w:eastAsia="Calibri" w:hAnsi="Calibri" w:cs="Times New Roman"/>
        </w:rPr>
        <w:t xml:space="preserve"> </w:t>
      </w:r>
      <w:r w:rsidRPr="00CE2C55">
        <w:rPr>
          <w:rFonts w:ascii="Palatino Linotype" w:eastAsia="Times New Roman" w:hAnsi="Palatino Linotype" w:cs="Times New Roman"/>
          <w:sz w:val="24"/>
          <w:szCs w:val="24"/>
          <w:lang w:eastAsia="es-ES"/>
        </w:rPr>
        <w:t>en donde consta lo siguiente:</w:t>
      </w:r>
    </w:p>
    <w:p w14:paraId="462E96C2" w14:textId="77777777" w:rsidR="00CE2C55" w:rsidRPr="00CE2C55" w:rsidRDefault="00CE2C55" w:rsidP="00FE6267">
      <w:pPr>
        <w:spacing w:after="0" w:line="360" w:lineRule="auto"/>
        <w:jc w:val="both"/>
        <w:rPr>
          <w:rFonts w:ascii="Palatino Linotype" w:eastAsia="Times New Roman" w:hAnsi="Palatino Linotype" w:cs="Times New Roman"/>
          <w:sz w:val="24"/>
          <w:szCs w:val="24"/>
          <w:lang w:val="es-ES" w:eastAsia="es-ES"/>
        </w:rPr>
      </w:pPr>
    </w:p>
    <w:p w14:paraId="483F6D86" w14:textId="42471C62" w:rsidR="00FE6267" w:rsidRDefault="00FE6267" w:rsidP="00CE2C55">
      <w:pPr>
        <w:numPr>
          <w:ilvl w:val="0"/>
          <w:numId w:val="10"/>
        </w:numPr>
        <w:spacing w:after="0" w:line="360" w:lineRule="auto"/>
        <w:jc w:val="both"/>
        <w:rPr>
          <w:rFonts w:ascii="Palatino Linotype" w:eastAsia="Times New Roman" w:hAnsi="Palatino Linotype" w:cs="Times New Roman"/>
          <w:sz w:val="24"/>
          <w:szCs w:val="24"/>
          <w:lang w:val="es-ES" w:eastAsia="es-ES"/>
        </w:rPr>
      </w:pPr>
      <w:r w:rsidRPr="00FE6267">
        <w:rPr>
          <w:rFonts w:ascii="Palatino Linotype" w:eastAsia="Times New Roman" w:hAnsi="Palatino Linotype" w:cs="Times New Roman"/>
          <w:b/>
          <w:bCs/>
          <w:sz w:val="24"/>
          <w:szCs w:val="24"/>
          <w:lang w:val="es-ES" w:eastAsia="es-ES"/>
        </w:rPr>
        <w:t>CGUA-M-023-2022.pdf</w:t>
      </w:r>
      <w:r w:rsidR="00CE2C55" w:rsidRPr="00CE2C55">
        <w:rPr>
          <w:rFonts w:ascii="Palatino Linotype" w:eastAsia="Times New Roman" w:hAnsi="Palatino Linotype" w:cs="Times New Roman"/>
          <w:b/>
          <w:bCs/>
          <w:sz w:val="24"/>
          <w:szCs w:val="24"/>
          <w:lang w:val="es-ES" w:eastAsia="es-ES"/>
        </w:rPr>
        <w:t xml:space="preserve">: </w:t>
      </w:r>
      <w:r w:rsidR="00CE2C55" w:rsidRPr="00CE2C55">
        <w:rPr>
          <w:rFonts w:ascii="Palatino Linotype" w:eastAsia="Times New Roman" w:hAnsi="Palatino Linotype" w:cs="Times New Roman"/>
          <w:sz w:val="24"/>
          <w:szCs w:val="24"/>
          <w:lang w:val="es-ES" w:eastAsia="es-ES"/>
        </w:rPr>
        <w:t>Archivo electrónico que contiene</w:t>
      </w:r>
      <w:r>
        <w:rPr>
          <w:rFonts w:ascii="Palatino Linotype" w:eastAsia="Times New Roman" w:hAnsi="Palatino Linotype" w:cs="Times New Roman"/>
          <w:sz w:val="24"/>
          <w:szCs w:val="24"/>
          <w:lang w:val="es-ES" w:eastAsia="es-ES"/>
        </w:rPr>
        <w:t xml:space="preserve"> el oficio No. SRH/00281/2022, </w:t>
      </w:r>
      <w:r w:rsidR="005105A5">
        <w:rPr>
          <w:rFonts w:ascii="Palatino Linotype" w:eastAsia="Times New Roman" w:hAnsi="Palatino Linotype" w:cs="Times New Roman"/>
          <w:sz w:val="24"/>
          <w:szCs w:val="24"/>
          <w:lang w:val="es-ES" w:eastAsia="es-ES"/>
        </w:rPr>
        <w:t>signado</w:t>
      </w:r>
      <w:r>
        <w:rPr>
          <w:rFonts w:ascii="Palatino Linotype" w:eastAsia="Times New Roman" w:hAnsi="Palatino Linotype" w:cs="Times New Roman"/>
          <w:sz w:val="24"/>
          <w:szCs w:val="24"/>
          <w:lang w:val="es-ES" w:eastAsia="es-ES"/>
        </w:rPr>
        <w:t xml:space="preserve"> por el Encargado de Despacho de la Subdirección de Recursos Humanos y remitido a la Encargada de despacho de la Coordinación General de Unidades Administrativas, mediante el cual informa medularmente, el tipo de plaza y sueldo quincenal de la segunda </w:t>
      </w:r>
      <w:r w:rsidR="005105A5">
        <w:rPr>
          <w:rFonts w:ascii="Palatino Linotype" w:eastAsia="Times New Roman" w:hAnsi="Palatino Linotype" w:cs="Times New Roman"/>
          <w:sz w:val="24"/>
          <w:szCs w:val="24"/>
          <w:lang w:val="es-ES" w:eastAsia="es-ES"/>
        </w:rPr>
        <w:t>quincena</w:t>
      </w:r>
      <w:r>
        <w:rPr>
          <w:rFonts w:ascii="Palatino Linotype" w:eastAsia="Times New Roman" w:hAnsi="Palatino Linotype" w:cs="Times New Roman"/>
          <w:sz w:val="24"/>
          <w:szCs w:val="24"/>
          <w:lang w:val="es-ES" w:eastAsia="es-ES"/>
        </w:rPr>
        <w:t xml:space="preserve"> de julio del año 2021, del personal referido en la </w:t>
      </w:r>
      <w:r w:rsidR="005105A5">
        <w:rPr>
          <w:rFonts w:ascii="Palatino Linotype" w:eastAsia="Times New Roman" w:hAnsi="Palatino Linotype" w:cs="Times New Roman"/>
          <w:sz w:val="24"/>
          <w:szCs w:val="24"/>
          <w:lang w:val="es-ES" w:eastAsia="es-ES"/>
        </w:rPr>
        <w:t>solicitud</w:t>
      </w:r>
      <w:r>
        <w:rPr>
          <w:rFonts w:ascii="Palatino Linotype" w:eastAsia="Times New Roman" w:hAnsi="Palatino Linotype" w:cs="Times New Roman"/>
          <w:sz w:val="24"/>
          <w:szCs w:val="24"/>
          <w:lang w:val="es-ES" w:eastAsia="es-ES"/>
        </w:rPr>
        <w:t xml:space="preserve"> de acceso a la información,</w:t>
      </w:r>
    </w:p>
    <w:p w14:paraId="3D18A75B" w14:textId="77777777" w:rsidR="005105A5" w:rsidRDefault="005105A5" w:rsidP="005105A5">
      <w:pPr>
        <w:spacing w:after="0" w:line="360" w:lineRule="auto"/>
        <w:ind w:left="720"/>
        <w:jc w:val="both"/>
        <w:rPr>
          <w:rFonts w:ascii="Palatino Linotype" w:eastAsia="Times New Roman" w:hAnsi="Palatino Linotype" w:cs="Times New Roman"/>
          <w:sz w:val="24"/>
          <w:szCs w:val="24"/>
          <w:lang w:val="es-ES" w:eastAsia="es-ES"/>
        </w:rPr>
      </w:pPr>
    </w:p>
    <w:p w14:paraId="045A63A7" w14:textId="1F765D16" w:rsidR="00CE2C55" w:rsidRPr="00CE2C55" w:rsidRDefault="005105A5" w:rsidP="00FE6267">
      <w:pPr>
        <w:spacing w:after="0" w:line="360" w:lineRule="auto"/>
        <w:ind w:left="720"/>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Asimismo, remite diversos recibos de nómina</w:t>
      </w:r>
      <w:r w:rsidR="00CE2C55" w:rsidRPr="00CE2C55">
        <w:rPr>
          <w:rFonts w:ascii="Palatino Linotype" w:eastAsia="Times New Roman" w:hAnsi="Palatino Linotype" w:cs="Times New Roman"/>
          <w:sz w:val="24"/>
          <w:szCs w:val="24"/>
          <w:lang w:val="es-ES" w:eastAsia="es-ES"/>
        </w:rPr>
        <w:t>,</w:t>
      </w:r>
      <w:r w:rsidR="00CE2C55" w:rsidRPr="00CE2C55">
        <w:rPr>
          <w:rFonts w:ascii="Palatino Linotype" w:eastAsia="Times New Roman" w:hAnsi="Palatino Linotype" w:cs="Times New Roman"/>
          <w:b/>
          <w:bCs/>
          <w:sz w:val="24"/>
          <w:szCs w:val="24"/>
          <w:lang w:val="es-ES" w:eastAsia="es-ES"/>
        </w:rPr>
        <w:t xml:space="preserve"> </w:t>
      </w:r>
      <w:r w:rsidR="00CE2C55" w:rsidRPr="00CE2C55">
        <w:rPr>
          <w:rFonts w:ascii="Palatino Linotype" w:eastAsia="Times New Roman" w:hAnsi="Palatino Linotype" w:cs="Times New Roman"/>
          <w:sz w:val="24"/>
          <w:szCs w:val="24"/>
          <w:lang w:val="es-ES" w:eastAsia="es-ES"/>
        </w:rPr>
        <w:t>de</w:t>
      </w:r>
      <w:r>
        <w:rPr>
          <w:rFonts w:ascii="Palatino Linotype" w:eastAsia="Times New Roman" w:hAnsi="Palatino Linotype" w:cs="Times New Roman"/>
          <w:sz w:val="24"/>
          <w:szCs w:val="24"/>
          <w:lang w:val="es-ES" w:eastAsia="es-ES"/>
        </w:rPr>
        <w:t xml:space="preserve"> los</w:t>
      </w:r>
      <w:r w:rsidR="00CE2C55" w:rsidRPr="00CE2C55">
        <w:rPr>
          <w:rFonts w:ascii="Palatino Linotype" w:eastAsia="Times New Roman" w:hAnsi="Palatino Linotype" w:cs="Times New Roman"/>
          <w:b/>
          <w:bCs/>
          <w:sz w:val="24"/>
          <w:szCs w:val="24"/>
          <w:lang w:val="es-ES" w:eastAsia="es-ES"/>
        </w:rPr>
        <w:t xml:space="preserve"> </w:t>
      </w:r>
      <w:r w:rsidR="00CE2C55" w:rsidRPr="00CE2C55">
        <w:rPr>
          <w:rFonts w:ascii="Palatino Linotype" w:eastAsia="Times New Roman" w:hAnsi="Palatino Linotype" w:cs="Times New Roman"/>
          <w:sz w:val="24"/>
          <w:szCs w:val="24"/>
          <w:lang w:val="es-ES" w:eastAsia="es-ES"/>
        </w:rPr>
        <w:t>cual</w:t>
      </w:r>
      <w:r>
        <w:rPr>
          <w:rFonts w:ascii="Palatino Linotype" w:eastAsia="Times New Roman" w:hAnsi="Palatino Linotype" w:cs="Times New Roman"/>
          <w:sz w:val="24"/>
          <w:szCs w:val="24"/>
          <w:lang w:val="es-ES" w:eastAsia="es-ES"/>
        </w:rPr>
        <w:t>es</w:t>
      </w:r>
      <w:r w:rsidR="00CE2C55" w:rsidRPr="00CE2C55">
        <w:rPr>
          <w:rFonts w:ascii="Palatino Linotype" w:eastAsia="Times New Roman" w:hAnsi="Palatino Linotype" w:cs="Times New Roman"/>
          <w:sz w:val="24"/>
          <w:szCs w:val="24"/>
          <w:lang w:val="es-ES" w:eastAsia="es-ES"/>
        </w:rPr>
        <w:t xml:space="preserve"> se advierte</w:t>
      </w:r>
      <w:r>
        <w:rPr>
          <w:rFonts w:ascii="Palatino Linotype" w:eastAsia="Times New Roman" w:hAnsi="Palatino Linotype" w:cs="Times New Roman"/>
          <w:sz w:val="24"/>
          <w:szCs w:val="24"/>
          <w:lang w:val="es-ES" w:eastAsia="es-ES"/>
        </w:rPr>
        <w:t xml:space="preserve"> que, si bien, fueron remitidos en versión pública,</w:t>
      </w:r>
      <w:r w:rsidR="00CE2C55" w:rsidRPr="00CE2C55">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se dejaron datos</w:t>
      </w:r>
      <w:r w:rsidR="00CE2C55" w:rsidRPr="00CE2C55">
        <w:rPr>
          <w:rFonts w:ascii="Palatino Linotype" w:eastAsia="Times New Roman" w:hAnsi="Palatino Linotype" w:cs="Times New Roman"/>
          <w:sz w:val="24"/>
          <w:szCs w:val="24"/>
          <w:lang w:val="es-ES" w:eastAsia="es-ES"/>
        </w:rPr>
        <w:t xml:space="preserve"> visibles que pueden ser considerados como información confidencial</w:t>
      </w:r>
      <w:r>
        <w:rPr>
          <w:rFonts w:ascii="Palatino Linotype" w:eastAsia="Times New Roman" w:hAnsi="Palatino Linotype" w:cs="Times New Roman"/>
          <w:sz w:val="24"/>
          <w:szCs w:val="24"/>
          <w:lang w:val="es-ES" w:eastAsia="es-ES"/>
        </w:rPr>
        <w:t>, como lo son descuentos personales de los servidores públicos anteriormente señalados</w:t>
      </w:r>
      <w:r w:rsidR="00CE2C55" w:rsidRPr="00CE2C55">
        <w:rPr>
          <w:rFonts w:ascii="Palatino Linotype" w:eastAsia="Times New Roman" w:hAnsi="Palatino Linotype" w:cs="Times New Roman"/>
          <w:sz w:val="24"/>
          <w:szCs w:val="24"/>
          <w:lang w:val="es-ES" w:eastAsia="es-ES"/>
        </w:rPr>
        <w:t>, motivo por el cual no se puso a la vista del particular.</w:t>
      </w:r>
    </w:p>
    <w:p w14:paraId="1AADA29C" w14:textId="77777777" w:rsidR="00CE2C55" w:rsidRPr="00CE2C55" w:rsidRDefault="00CE2C55" w:rsidP="00CE2C55">
      <w:pPr>
        <w:rPr>
          <w:rFonts w:ascii="Palatino Linotype" w:eastAsia="Calibri" w:hAnsi="Palatino Linotype" w:cs="Times New Roman"/>
        </w:rPr>
      </w:pPr>
    </w:p>
    <w:p w14:paraId="12440335" w14:textId="43529FE4" w:rsidR="00CE2C55" w:rsidRPr="00CE2C55" w:rsidRDefault="002F4BA3" w:rsidP="00CE2C55">
      <w:pPr>
        <w:numPr>
          <w:ilvl w:val="0"/>
          <w:numId w:val="10"/>
        </w:numPr>
        <w:spacing w:after="0" w:line="360" w:lineRule="auto"/>
        <w:jc w:val="both"/>
        <w:rPr>
          <w:rFonts w:ascii="Palatino Linotype" w:eastAsia="Times New Roman" w:hAnsi="Palatino Linotype" w:cs="Times New Roman"/>
          <w:sz w:val="24"/>
          <w:szCs w:val="24"/>
          <w:lang w:val="es-ES" w:eastAsia="es-ES"/>
        </w:rPr>
      </w:pPr>
      <w:r w:rsidRPr="002F4BA3">
        <w:rPr>
          <w:rFonts w:ascii="Palatino Linotype" w:eastAsia="Times New Roman" w:hAnsi="Palatino Linotype" w:cs="Times New Roman"/>
          <w:b/>
          <w:bCs/>
          <w:sz w:val="24"/>
          <w:szCs w:val="24"/>
          <w:lang w:val="es-ES" w:eastAsia="es-ES"/>
        </w:rPr>
        <w:t xml:space="preserve">Segunda </w:t>
      </w:r>
      <w:proofErr w:type="spellStart"/>
      <w:r w:rsidRPr="002F4BA3">
        <w:rPr>
          <w:rFonts w:ascii="Palatino Linotype" w:eastAsia="Times New Roman" w:hAnsi="Palatino Linotype" w:cs="Times New Roman"/>
          <w:b/>
          <w:bCs/>
          <w:sz w:val="24"/>
          <w:szCs w:val="24"/>
          <w:lang w:val="es-ES" w:eastAsia="es-ES"/>
        </w:rPr>
        <w:t>Sesion</w:t>
      </w:r>
      <w:proofErr w:type="spellEnd"/>
      <w:r w:rsidRPr="002F4BA3">
        <w:rPr>
          <w:rFonts w:ascii="Palatino Linotype" w:eastAsia="Times New Roman" w:hAnsi="Palatino Linotype" w:cs="Times New Roman"/>
          <w:b/>
          <w:bCs/>
          <w:sz w:val="24"/>
          <w:szCs w:val="24"/>
          <w:lang w:val="es-ES" w:eastAsia="es-ES"/>
        </w:rPr>
        <w:t xml:space="preserve"> Ordinaria 2022.pdf</w:t>
      </w:r>
      <w:r w:rsidR="00CE2C55" w:rsidRPr="00CE2C55">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 xml:space="preserve">Documento electrónico que contiene el Acta de la Segunda Sesión Ordinaria del Comité de Transparencia del H. Ayuntamiento de Naucalpan de Juárez, </w:t>
      </w:r>
      <w:r w:rsidR="003F1DF7">
        <w:rPr>
          <w:rFonts w:ascii="Palatino Linotype" w:eastAsia="Times New Roman" w:hAnsi="Palatino Linotype" w:cs="Times New Roman"/>
          <w:sz w:val="24"/>
          <w:szCs w:val="24"/>
          <w:lang w:val="es-ES" w:eastAsia="es-ES"/>
        </w:rPr>
        <w:t xml:space="preserve">mediante la cual, por acuerdo número CT/NAU/ACTA-ORD-002/2022/QUINTO, </w:t>
      </w:r>
      <w:r w:rsidR="00BE4D33">
        <w:rPr>
          <w:rFonts w:ascii="Palatino Linotype" w:eastAsia="Times New Roman" w:hAnsi="Palatino Linotype" w:cs="Times New Roman"/>
          <w:sz w:val="24"/>
          <w:szCs w:val="24"/>
          <w:lang w:val="es-ES" w:eastAsia="es-ES"/>
        </w:rPr>
        <w:t xml:space="preserve">se aprobó por lo integrantes del Comité de Transparencia la versión pública de la información requerida en la solicitud </w:t>
      </w:r>
      <w:r w:rsidR="00BE4D33" w:rsidRPr="00BE4D33">
        <w:rPr>
          <w:rFonts w:ascii="Palatino Linotype" w:eastAsia="Times New Roman" w:hAnsi="Palatino Linotype" w:cs="Times New Roman"/>
          <w:sz w:val="24"/>
          <w:szCs w:val="24"/>
          <w:lang w:val="es-ES" w:eastAsia="es-ES"/>
        </w:rPr>
        <w:t>00600/NAUCALPA/IP/2021</w:t>
      </w:r>
      <w:r w:rsidR="00302928">
        <w:rPr>
          <w:rFonts w:ascii="Palatino Linotype" w:eastAsia="Times New Roman" w:hAnsi="Palatino Linotype" w:cs="Times New Roman"/>
          <w:sz w:val="24"/>
          <w:szCs w:val="24"/>
          <w:lang w:val="es-ES" w:eastAsia="es-ES"/>
        </w:rPr>
        <w:t xml:space="preserve">, del cual se advierte que, se dejaron a la vista datos visibles que pueden ser considerados como información confidencial, correspondientes a nombres de particulares, de diversas solicitudes de información referidas en el Acta en referencia.  </w:t>
      </w:r>
    </w:p>
    <w:p w14:paraId="563BB523" w14:textId="77777777" w:rsidR="00CE2C55" w:rsidRPr="00CE2C55" w:rsidRDefault="00CE2C55" w:rsidP="00CE2C55">
      <w:pPr>
        <w:spacing w:after="0" w:line="360" w:lineRule="auto"/>
        <w:jc w:val="both"/>
        <w:rPr>
          <w:rFonts w:ascii="Palatino Linotype" w:eastAsia="Calibri" w:hAnsi="Palatino Linotype" w:cs="Times New Roman"/>
          <w:sz w:val="24"/>
          <w:szCs w:val="24"/>
          <w:lang w:eastAsia="es-MX"/>
        </w:rPr>
      </w:pPr>
    </w:p>
    <w:p w14:paraId="2EFF9F5E" w14:textId="749062FA" w:rsidR="001271CA" w:rsidRPr="001271CA" w:rsidRDefault="00CE2C55" w:rsidP="00021F89">
      <w:pPr>
        <w:spacing w:after="0" w:line="360" w:lineRule="auto"/>
        <w:jc w:val="both"/>
        <w:rPr>
          <w:rFonts w:ascii="Palatino Linotype" w:eastAsia="Calibri" w:hAnsi="Palatino Linotype" w:cs="Arial"/>
          <w:sz w:val="24"/>
          <w:szCs w:val="24"/>
        </w:rPr>
      </w:pPr>
      <w:r w:rsidRPr="00CE2C55">
        <w:rPr>
          <w:rFonts w:ascii="Palatino Linotype" w:eastAsia="Calibri" w:hAnsi="Palatino Linotype" w:cs="Arial"/>
          <w:sz w:val="24"/>
          <w:szCs w:val="24"/>
        </w:rPr>
        <w:t xml:space="preserve">De lo anteriormente expuesto, </w:t>
      </w:r>
      <w:r w:rsidRPr="00CE2C55">
        <w:rPr>
          <w:rFonts w:ascii="Palatino Linotype" w:eastAsia="Calibri" w:hAnsi="Palatino Linotype" w:cs="Times New Roman"/>
          <w:sz w:val="24"/>
          <w:szCs w:val="24"/>
          <w:lang w:eastAsia="es-MX"/>
        </w:rPr>
        <w:t>debemos destacar que el Sujeto Obligado no negó la existencia de dichos documentos</w:t>
      </w:r>
      <w:r w:rsidRPr="00CE2C55">
        <w:rPr>
          <w:rFonts w:ascii="Palatino Linotype" w:eastAsia="Calibri" w:hAnsi="Palatino Linotype" w:cs="Arial"/>
          <w:sz w:val="24"/>
          <w:szCs w:val="24"/>
        </w:rPr>
        <w:t xml:space="preserve">, es decir, </w:t>
      </w:r>
      <w:r w:rsidRPr="00CE2C55">
        <w:rPr>
          <w:rFonts w:ascii="Palatino Linotype" w:eastAsia="Calibri" w:hAnsi="Palatino Linotype" w:cs="Arial"/>
          <w:b/>
          <w:sz w:val="24"/>
          <w:szCs w:val="24"/>
        </w:rPr>
        <w:t>el Sujeto Obligado</w:t>
      </w:r>
      <w:r w:rsidRPr="00CE2C55">
        <w:rPr>
          <w:rFonts w:ascii="Palatino Linotype" w:eastAsia="Calibri" w:hAnsi="Palatino Linotype" w:cs="Arial"/>
          <w:sz w:val="24"/>
          <w:szCs w:val="24"/>
        </w:rPr>
        <w:t xml:space="preserve"> remitió, mediante informe justificado </w:t>
      </w:r>
      <w:r w:rsidR="00BE4D33" w:rsidRPr="00BE4D33">
        <w:rPr>
          <w:rFonts w:ascii="Palatino Linotype" w:eastAsia="Calibri" w:hAnsi="Palatino Linotype" w:cs="Arial"/>
          <w:sz w:val="24"/>
          <w:szCs w:val="24"/>
        </w:rPr>
        <w:t>el tipo de plaza y sueldo quincenal perciben los</w:t>
      </w:r>
      <w:r w:rsidR="00BE4D33">
        <w:rPr>
          <w:rFonts w:ascii="Palatino Linotype" w:eastAsia="Calibri" w:hAnsi="Palatino Linotype" w:cs="Arial"/>
          <w:sz w:val="24"/>
          <w:szCs w:val="24"/>
        </w:rPr>
        <w:t xml:space="preserve"> </w:t>
      </w:r>
      <w:r w:rsidR="00BE4D33" w:rsidRPr="00BE4D33">
        <w:rPr>
          <w:rFonts w:ascii="Palatino Linotype" w:eastAsia="Calibri" w:hAnsi="Palatino Linotype" w:cs="Arial"/>
          <w:sz w:val="24"/>
          <w:szCs w:val="24"/>
        </w:rPr>
        <w:t>servidores públicos</w:t>
      </w:r>
      <w:r w:rsidR="00BE4D33">
        <w:rPr>
          <w:rFonts w:ascii="Palatino Linotype" w:eastAsia="Calibri" w:hAnsi="Palatino Linotype" w:cs="Arial"/>
          <w:sz w:val="24"/>
          <w:szCs w:val="24"/>
        </w:rPr>
        <w:t xml:space="preserve"> referidos por el particular en la solicitud de información de mérito</w:t>
      </w:r>
      <w:r w:rsidRPr="00CE2C55">
        <w:rPr>
          <w:rFonts w:ascii="Palatino Linotype" w:eastAsia="Calibri" w:hAnsi="Palatino Linotype" w:cs="Arial"/>
          <w:sz w:val="24"/>
          <w:szCs w:val="24"/>
        </w:rPr>
        <w:t>, con las formalidades idóneas para colmar la pretensión del Recurrente, sin embargo,</w:t>
      </w:r>
      <w:r w:rsidR="00BE4D33">
        <w:rPr>
          <w:rFonts w:ascii="Palatino Linotype" w:eastAsia="Calibri" w:hAnsi="Palatino Linotype" w:cs="Arial"/>
          <w:sz w:val="24"/>
          <w:szCs w:val="24"/>
        </w:rPr>
        <w:t xml:space="preserve"> </w:t>
      </w:r>
      <w:r w:rsidR="008E4500">
        <w:rPr>
          <w:rFonts w:ascii="Palatino Linotype" w:eastAsia="Calibri" w:hAnsi="Palatino Linotype" w:cs="Arial"/>
          <w:sz w:val="24"/>
          <w:szCs w:val="24"/>
        </w:rPr>
        <w:t>dichas documentales contienen</w:t>
      </w:r>
      <w:r w:rsidRPr="00CE2C55">
        <w:rPr>
          <w:rFonts w:ascii="Palatino Linotype" w:eastAsia="Calibri" w:hAnsi="Palatino Linotype" w:cs="Arial"/>
          <w:sz w:val="24"/>
          <w:szCs w:val="24"/>
        </w:rPr>
        <w:t xml:space="preserve"> información considerada como confidencial que no fue protegida por el Sujeto Obligado, por ello no fue puesto a la vista del particular, en tal virtud, toda vez que el Sujeto obligado posee dicha información y la misma es considerada pública, este Órgano Garante considera que será viable ordenar al Sujeto Obligado, la entrega del</w:t>
      </w:r>
      <w:r w:rsidR="008E4500" w:rsidRPr="008E4500">
        <w:rPr>
          <w:rFonts w:ascii="Palatino Linotype" w:eastAsia="Calibri" w:hAnsi="Palatino Linotype" w:cs="Arial"/>
          <w:sz w:val="24"/>
          <w:szCs w:val="24"/>
        </w:rPr>
        <w:t xml:space="preserve"> o los documentos donde conste el tipo de plaza y último sueldo quincenal percibido al 31 de julio de 2021, de los servidores públicos referidos en la solicitud de información número 00600/NAUCALPA/IP/2021</w:t>
      </w:r>
      <w:r w:rsidR="008E4500">
        <w:rPr>
          <w:rFonts w:ascii="Palatino Linotype" w:eastAsia="Calibri" w:hAnsi="Palatino Linotype" w:cs="Arial"/>
          <w:sz w:val="24"/>
          <w:szCs w:val="24"/>
        </w:rPr>
        <w:t>,</w:t>
      </w:r>
      <w:r w:rsidRPr="00CE2C55">
        <w:rPr>
          <w:rFonts w:ascii="Palatino Linotype" w:eastAsia="Calibri" w:hAnsi="Palatino Linotype" w:cs="Arial"/>
          <w:sz w:val="24"/>
          <w:szCs w:val="24"/>
        </w:rPr>
        <w:t xml:space="preserve"> remitidos </w:t>
      </w:r>
      <w:r w:rsidRPr="00CE2C55">
        <w:rPr>
          <w:rFonts w:ascii="Palatino Linotype" w:eastAsia="Calibri" w:hAnsi="Palatino Linotype" w:cs="Arial"/>
          <w:sz w:val="24"/>
          <w:szCs w:val="24"/>
        </w:rPr>
        <w:lastRenderedPageBreak/>
        <w:t>mediante informe justificado</w:t>
      </w:r>
      <w:r w:rsidR="008E4500">
        <w:rPr>
          <w:rFonts w:ascii="Palatino Linotype" w:eastAsia="Calibri" w:hAnsi="Palatino Linotype" w:cs="Arial"/>
          <w:sz w:val="24"/>
          <w:szCs w:val="24"/>
        </w:rPr>
        <w:t>, en una adecuada versión pública y</w:t>
      </w:r>
      <w:r w:rsidRPr="00CE2C55">
        <w:rPr>
          <w:rFonts w:ascii="Palatino Linotype" w:eastAsia="Calibri" w:hAnsi="Palatino Linotype" w:cs="Arial"/>
          <w:sz w:val="24"/>
          <w:szCs w:val="24"/>
        </w:rPr>
        <w:t xml:space="preserve"> en la modalidad elegida por el particular, es decir mediante el SAIMEX.</w:t>
      </w:r>
    </w:p>
    <w:p w14:paraId="0D545574" w14:textId="77777777" w:rsidR="001271CA" w:rsidRPr="001271CA" w:rsidRDefault="001271CA" w:rsidP="001271CA">
      <w:pPr>
        <w:spacing w:after="0" w:line="360" w:lineRule="auto"/>
        <w:jc w:val="both"/>
        <w:rPr>
          <w:rFonts w:ascii="Palatino Linotype" w:eastAsia="Calibri" w:hAnsi="Palatino Linotype" w:cs="Arial"/>
          <w:bCs/>
          <w:sz w:val="24"/>
          <w:szCs w:val="24"/>
        </w:rPr>
      </w:pPr>
    </w:p>
    <w:p w14:paraId="5E3E6000" w14:textId="77777777" w:rsidR="00A05839" w:rsidRPr="00A05839" w:rsidRDefault="00A05839" w:rsidP="00A05839">
      <w:pPr>
        <w:numPr>
          <w:ilvl w:val="0"/>
          <w:numId w:val="11"/>
        </w:numPr>
        <w:tabs>
          <w:tab w:val="left" w:pos="709"/>
        </w:tabs>
        <w:spacing w:after="0" w:line="360" w:lineRule="auto"/>
        <w:jc w:val="both"/>
        <w:rPr>
          <w:rFonts w:ascii="Palatino Linotype" w:eastAsia="Times New Roman" w:hAnsi="Palatino Linotype" w:cs="Arial"/>
          <w:b/>
          <w:i/>
          <w:sz w:val="28"/>
          <w:szCs w:val="24"/>
          <w:lang w:val="es-ES" w:eastAsia="es-ES"/>
        </w:rPr>
      </w:pPr>
      <w:r w:rsidRPr="00A05839">
        <w:rPr>
          <w:rFonts w:ascii="Palatino Linotype" w:eastAsia="Times New Roman" w:hAnsi="Palatino Linotype" w:cs="Arial"/>
          <w:b/>
          <w:i/>
          <w:sz w:val="28"/>
          <w:szCs w:val="24"/>
          <w:lang w:val="es-ES" w:eastAsia="es-ES"/>
        </w:rPr>
        <w:t>De la versión pública</w:t>
      </w:r>
    </w:p>
    <w:p w14:paraId="19F5B712" w14:textId="77777777" w:rsidR="00A05839" w:rsidRPr="00A05839" w:rsidRDefault="00A05839" w:rsidP="00A058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5839">
        <w:rPr>
          <w:rFonts w:ascii="Palatino Linotype" w:eastAsia="Calibri" w:hAnsi="Palatino Linotype" w:cs="Arial"/>
          <w:sz w:val="24"/>
          <w:szCs w:val="24"/>
        </w:rPr>
        <w:t xml:space="preserve">Debido a que la información requerida se destaca que de acuerdo con la naturaleza de la información, amerita la elaboración de una versión pública, </w:t>
      </w:r>
      <w:r w:rsidRPr="00A05839">
        <w:rPr>
          <w:rFonts w:ascii="Palatino Linotype" w:eastAsia="Arial Unicode MS" w:hAnsi="Palatino Linotype" w:cs="Arial"/>
          <w:sz w:val="24"/>
          <w:szCs w:val="24"/>
          <w:lang w:val="es-ES" w:eastAsia="es-ES"/>
        </w:rPr>
        <w:t>esto es, omitirá, eliminará o suprimirá la información personal de los servidores públicos sujetos a evaluación, e</w:t>
      </w:r>
      <w:r w:rsidRPr="00A05839">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A05839">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A05839">
        <w:rPr>
          <w:rFonts w:ascii="Palatino Linotype" w:eastAsia="Times New Roman" w:hAnsi="Palatino Linotype" w:cs="Arial"/>
          <w:b/>
          <w:sz w:val="24"/>
          <w:szCs w:val="24"/>
          <w:lang w:val="es-ES" w:eastAsia="es-ES"/>
        </w:rPr>
        <w:t>Registro Federal de Contribuyentes</w:t>
      </w:r>
      <w:r w:rsidRPr="00A05839">
        <w:rPr>
          <w:rFonts w:ascii="Palatino Linotype" w:eastAsia="Times New Roman" w:hAnsi="Palatino Linotype" w:cs="Arial"/>
          <w:sz w:val="24"/>
          <w:szCs w:val="24"/>
          <w:lang w:val="es-ES" w:eastAsia="es-ES"/>
        </w:rPr>
        <w:t xml:space="preserve"> (RFC), la </w:t>
      </w:r>
      <w:r w:rsidRPr="00A05839">
        <w:rPr>
          <w:rFonts w:ascii="Palatino Linotype" w:eastAsia="Times New Roman" w:hAnsi="Palatino Linotype" w:cs="Arial"/>
          <w:b/>
          <w:sz w:val="24"/>
          <w:szCs w:val="24"/>
          <w:lang w:val="es-ES" w:eastAsia="es-ES"/>
        </w:rPr>
        <w:t>Clave Única de Registro de Población</w:t>
      </w:r>
      <w:r w:rsidRPr="00A05839">
        <w:rPr>
          <w:rFonts w:ascii="Palatino Linotype" w:eastAsia="Times New Roman" w:hAnsi="Palatino Linotype" w:cs="Arial"/>
          <w:sz w:val="24"/>
          <w:szCs w:val="24"/>
          <w:lang w:val="es-ES" w:eastAsia="es-ES"/>
        </w:rPr>
        <w:t xml:space="preserve"> (CURP), la </w:t>
      </w:r>
      <w:r w:rsidRPr="00A05839">
        <w:rPr>
          <w:rFonts w:ascii="Palatino Linotype" w:eastAsia="Times New Roman" w:hAnsi="Palatino Linotype" w:cs="Arial"/>
          <w:b/>
          <w:sz w:val="24"/>
          <w:szCs w:val="24"/>
          <w:lang w:val="es-ES" w:eastAsia="es-ES"/>
        </w:rPr>
        <w:t>Clave de cualquier tipo de seguridad social</w:t>
      </w:r>
      <w:r w:rsidRPr="00A05839">
        <w:rPr>
          <w:rFonts w:ascii="Palatino Linotype" w:eastAsia="Times New Roman" w:hAnsi="Palatino Linotype" w:cs="Arial"/>
          <w:sz w:val="24"/>
          <w:szCs w:val="24"/>
          <w:lang w:val="es-ES" w:eastAsia="es-ES"/>
        </w:rPr>
        <w:t xml:space="preserve"> (ISSEMYM); </w:t>
      </w:r>
      <w:r w:rsidRPr="00A05839">
        <w:rPr>
          <w:rFonts w:ascii="Palatino Linotype" w:eastAsia="Times New Roman" w:hAnsi="Palatino Linotype" w:cs="Arial"/>
          <w:b/>
          <w:sz w:val="24"/>
          <w:szCs w:val="24"/>
          <w:lang w:val="es-ES" w:eastAsia="es-ES"/>
        </w:rPr>
        <w:t>préstamos o descuentos</w:t>
      </w:r>
      <w:r w:rsidRPr="00A05839">
        <w:rPr>
          <w:rFonts w:ascii="Palatino Linotype" w:eastAsia="Times New Roman" w:hAnsi="Palatino Linotype" w:cs="Arial"/>
          <w:sz w:val="24"/>
          <w:szCs w:val="24"/>
          <w:lang w:val="es-ES" w:eastAsia="es-ES"/>
        </w:rPr>
        <w:t xml:space="preserve"> que se les hagan y que no tengan relación con los impuestos o la cuota por seguridad social, así como, firmas y calificaciones, entre otros datos.</w:t>
      </w:r>
    </w:p>
    <w:p w14:paraId="027CE391" w14:textId="77777777" w:rsidR="00A05839" w:rsidRPr="00A05839" w:rsidRDefault="00A05839" w:rsidP="00A05839">
      <w:pPr>
        <w:autoSpaceDE w:val="0"/>
        <w:autoSpaceDN w:val="0"/>
        <w:adjustRightInd w:val="0"/>
        <w:spacing w:after="0" w:line="360" w:lineRule="auto"/>
        <w:jc w:val="both"/>
        <w:rPr>
          <w:rFonts w:ascii="Palatino Linotype" w:eastAsia="Calibri" w:hAnsi="Palatino Linotype" w:cs="Arial"/>
          <w:sz w:val="24"/>
          <w:szCs w:val="24"/>
        </w:rPr>
      </w:pPr>
    </w:p>
    <w:p w14:paraId="0C32E3BB" w14:textId="77777777" w:rsidR="00A05839" w:rsidRPr="00A05839" w:rsidRDefault="00A05839" w:rsidP="00A05839">
      <w:pPr>
        <w:autoSpaceDE w:val="0"/>
        <w:autoSpaceDN w:val="0"/>
        <w:adjustRightInd w:val="0"/>
        <w:spacing w:after="0" w:line="360" w:lineRule="auto"/>
        <w:ind w:right="-91"/>
        <w:jc w:val="both"/>
        <w:rPr>
          <w:rFonts w:ascii="Palatino Linotype" w:eastAsia="Times New Roman" w:hAnsi="Palatino Linotype" w:cs="Times New Roman"/>
          <w:sz w:val="24"/>
          <w:szCs w:val="24"/>
          <w:lang w:val="es-ES" w:eastAsia="es-ES"/>
        </w:rPr>
      </w:pPr>
      <w:r w:rsidRPr="00A05839">
        <w:rPr>
          <w:rFonts w:ascii="Palatino Linotype" w:eastAsia="Times New Roman" w:hAnsi="Palatino Linotype" w:cs="Arial"/>
          <w:sz w:val="24"/>
          <w:szCs w:val="24"/>
          <w:lang w:val="es-ES" w:eastAsia="es-MX"/>
        </w:rPr>
        <w:t xml:space="preserve">Por cuanto hace al </w:t>
      </w:r>
      <w:r w:rsidRPr="00A05839">
        <w:rPr>
          <w:rFonts w:ascii="Palatino Linotype" w:eastAsia="Times New Roman" w:hAnsi="Palatino Linotype" w:cs="Arial"/>
          <w:b/>
          <w:sz w:val="24"/>
          <w:szCs w:val="24"/>
          <w:lang w:val="es-ES" w:eastAsia="es-MX"/>
        </w:rPr>
        <w:t>Registro Federal de Contribuyentes</w:t>
      </w:r>
      <w:r w:rsidRPr="00A05839">
        <w:rPr>
          <w:rFonts w:ascii="Palatino Linotype" w:eastAsia="Times New Roman" w:hAnsi="Palatino Linotype" w:cs="Arial"/>
          <w:sz w:val="24"/>
          <w:szCs w:val="24"/>
          <w:lang w:val="es-ES" w:eastAsia="es-MX"/>
        </w:rPr>
        <w:t xml:space="preserve"> </w:t>
      </w:r>
      <w:r w:rsidRPr="00A05839">
        <w:rPr>
          <w:rFonts w:ascii="Palatino Linotype" w:eastAsia="Times New Roman" w:hAnsi="Palatino Linotype" w:cs="Arial"/>
          <w:b/>
          <w:sz w:val="24"/>
          <w:szCs w:val="24"/>
          <w:lang w:val="es-ES" w:eastAsia="es-MX"/>
        </w:rPr>
        <w:t>de las personas físicas</w:t>
      </w:r>
      <w:r w:rsidRPr="00A05839">
        <w:rPr>
          <w:rFonts w:ascii="Palatino Linotype" w:eastAsia="Times New Roman" w:hAnsi="Palatino Linotype" w:cs="Arial"/>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05839">
        <w:rPr>
          <w:rFonts w:ascii="Palatino Linotype" w:eastAsia="Times New Roman" w:hAnsi="Palatino Linotype" w:cs="Times New Roman"/>
          <w:sz w:val="24"/>
          <w:szCs w:val="24"/>
          <w:lang w:val="es-ES" w:eastAsia="es-ES"/>
        </w:rPr>
        <w:t xml:space="preserve"> y finalmente la </w:t>
      </w:r>
      <w:proofErr w:type="spellStart"/>
      <w:r w:rsidRPr="00A05839">
        <w:rPr>
          <w:rFonts w:ascii="Palatino Linotype" w:eastAsia="Times New Roman" w:hAnsi="Palatino Linotype" w:cs="Times New Roman"/>
          <w:sz w:val="24"/>
          <w:szCs w:val="24"/>
          <w:lang w:val="es-ES" w:eastAsia="es-ES"/>
        </w:rPr>
        <w:t>homoclave</w:t>
      </w:r>
      <w:proofErr w:type="spellEnd"/>
      <w:r w:rsidRPr="00A05839">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17573D4D" w14:textId="77777777" w:rsidR="00A05839" w:rsidRPr="00A05839" w:rsidRDefault="00A05839" w:rsidP="00A05839">
      <w:pPr>
        <w:spacing w:after="0" w:line="240" w:lineRule="auto"/>
        <w:rPr>
          <w:rFonts w:ascii="Times New Roman" w:eastAsia="Times New Roman" w:hAnsi="Times New Roman" w:cs="Times New Roman"/>
          <w:sz w:val="24"/>
          <w:szCs w:val="24"/>
          <w:lang w:eastAsia="es-ES"/>
        </w:rPr>
      </w:pPr>
    </w:p>
    <w:p w14:paraId="08D77E92" w14:textId="77777777" w:rsidR="00A05839" w:rsidRPr="00A05839" w:rsidRDefault="00A05839" w:rsidP="00A05839">
      <w:pPr>
        <w:spacing w:after="0" w:line="360" w:lineRule="auto"/>
        <w:ind w:right="-91"/>
        <w:jc w:val="both"/>
        <w:rPr>
          <w:rFonts w:ascii="Palatino Linotype" w:eastAsia="Times New Roman" w:hAnsi="Palatino Linotype" w:cs="Arial"/>
          <w:sz w:val="24"/>
          <w:szCs w:val="24"/>
          <w:lang w:val="es-ES" w:eastAsia="es-MX"/>
        </w:rPr>
      </w:pPr>
      <w:r w:rsidRPr="00A05839">
        <w:rPr>
          <w:rFonts w:ascii="Palatino Linotype" w:eastAsia="Times New Roman" w:hAnsi="Palatino Linotype" w:cs="Arial"/>
          <w:sz w:val="24"/>
          <w:szCs w:val="24"/>
          <w:lang w:val="es-ES" w:eastAsia="es-MX"/>
        </w:rPr>
        <w:t>Al respecto, el Instituto Nacional de Transparencia, Acceso a la Información y Protección de Datos Personales (INAI) a través del Criterio 19/17, señala literalmente lo siguiente:</w:t>
      </w:r>
    </w:p>
    <w:p w14:paraId="4E1F55D5" w14:textId="77777777" w:rsidR="00A05839" w:rsidRPr="00A05839" w:rsidRDefault="00A05839" w:rsidP="00A05839">
      <w:pPr>
        <w:spacing w:after="0" w:line="240" w:lineRule="auto"/>
        <w:rPr>
          <w:rFonts w:ascii="Times New Roman" w:eastAsia="Times New Roman" w:hAnsi="Times New Roman" w:cs="Times New Roman"/>
          <w:sz w:val="24"/>
          <w:szCs w:val="24"/>
          <w:lang w:eastAsia="es-ES"/>
        </w:rPr>
      </w:pPr>
    </w:p>
    <w:p w14:paraId="232CA3B6" w14:textId="77777777" w:rsidR="00A05839" w:rsidRPr="00A05839" w:rsidRDefault="00A05839" w:rsidP="00A05839">
      <w:pPr>
        <w:spacing w:after="0" w:line="240" w:lineRule="auto"/>
        <w:ind w:left="851" w:right="902"/>
        <w:jc w:val="both"/>
        <w:rPr>
          <w:rFonts w:ascii="Palatino Linotype" w:eastAsia="Times New Roman" w:hAnsi="Palatino Linotype" w:cs="Arial"/>
          <w:b/>
          <w:bCs/>
          <w:i/>
          <w:szCs w:val="24"/>
          <w:lang w:val="es-ES" w:eastAsia="es-ES"/>
        </w:rPr>
      </w:pPr>
      <w:r w:rsidRPr="00A05839">
        <w:rPr>
          <w:rFonts w:ascii="Palatino Linotype" w:eastAsia="Times New Roman" w:hAnsi="Palatino Linotype" w:cs="Arial"/>
          <w:b/>
          <w:bCs/>
          <w:i/>
          <w:szCs w:val="24"/>
          <w:lang w:val="es-ES" w:eastAsia="es-ES"/>
        </w:rPr>
        <w:t xml:space="preserve">“Registro Federal de Contribuyentes (RFC) de personas físicas. </w:t>
      </w:r>
      <w:r w:rsidRPr="00A05839">
        <w:rPr>
          <w:rFonts w:ascii="Palatino Linotype" w:eastAsia="Times New Roman" w:hAnsi="Palatino Linotype" w:cs="Arial"/>
          <w:bCs/>
          <w:i/>
          <w:szCs w:val="24"/>
          <w:lang w:val="es-ES" w:eastAsia="es-ES"/>
        </w:rPr>
        <w:t>El RFC es una clave de carácter fiscal, única e irrepetible, que permite identificar al titular, su edad y fecha de nacimiento, por lo que es un dato personal de carácter confidencial.</w:t>
      </w:r>
    </w:p>
    <w:p w14:paraId="02913851" w14:textId="77777777" w:rsidR="00A05839" w:rsidRPr="00A05839" w:rsidRDefault="00A05839" w:rsidP="00A05839">
      <w:pPr>
        <w:spacing w:after="0" w:line="240" w:lineRule="auto"/>
        <w:rPr>
          <w:rFonts w:ascii="Times New Roman" w:eastAsia="Times New Roman" w:hAnsi="Times New Roman" w:cs="Times New Roman"/>
          <w:szCs w:val="24"/>
          <w:lang w:eastAsia="es-ES"/>
        </w:rPr>
      </w:pPr>
    </w:p>
    <w:p w14:paraId="182A1B93" w14:textId="77777777" w:rsidR="00A05839" w:rsidRPr="00A05839" w:rsidRDefault="00A05839" w:rsidP="00A05839">
      <w:pPr>
        <w:spacing w:after="0" w:line="240" w:lineRule="auto"/>
        <w:ind w:left="851" w:right="902"/>
        <w:jc w:val="both"/>
        <w:rPr>
          <w:rFonts w:ascii="Palatino Linotype" w:eastAsia="Times New Roman" w:hAnsi="Palatino Linotype" w:cs="Arial"/>
          <w:b/>
          <w:bCs/>
          <w:i/>
          <w:szCs w:val="24"/>
          <w:lang w:val="es-ES" w:eastAsia="es-ES"/>
        </w:rPr>
      </w:pPr>
      <w:r w:rsidRPr="00A05839">
        <w:rPr>
          <w:rFonts w:ascii="Palatino Linotype" w:eastAsia="Times New Roman" w:hAnsi="Palatino Linotype" w:cs="Arial"/>
          <w:b/>
          <w:bCs/>
          <w:i/>
          <w:szCs w:val="24"/>
          <w:lang w:val="es-ES" w:eastAsia="es-ES"/>
        </w:rPr>
        <w:t>Resoluciones:</w:t>
      </w:r>
    </w:p>
    <w:p w14:paraId="227086F6" w14:textId="77777777" w:rsidR="00A05839" w:rsidRPr="00A05839" w:rsidRDefault="00A05839" w:rsidP="00A05839">
      <w:pPr>
        <w:spacing w:after="0" w:line="240" w:lineRule="auto"/>
        <w:ind w:left="851" w:right="902"/>
        <w:jc w:val="both"/>
        <w:rPr>
          <w:rFonts w:ascii="Palatino Linotype" w:eastAsia="Times New Roman" w:hAnsi="Palatino Linotype" w:cs="Arial"/>
          <w:bCs/>
          <w:i/>
          <w:szCs w:val="24"/>
          <w:lang w:val="es-ES" w:eastAsia="es-ES"/>
        </w:rPr>
      </w:pPr>
      <w:r w:rsidRPr="00A05839">
        <w:rPr>
          <w:rFonts w:ascii="Palatino Linotype" w:eastAsia="Times New Roman" w:hAnsi="Palatino Linotype" w:cs="Arial"/>
          <w:b/>
          <w:bCs/>
          <w:i/>
          <w:szCs w:val="24"/>
          <w:lang w:val="es-ES" w:eastAsia="es-ES"/>
        </w:rPr>
        <w:t>•</w:t>
      </w:r>
      <w:r w:rsidRPr="00A05839">
        <w:rPr>
          <w:rFonts w:ascii="Palatino Linotype" w:eastAsia="Times New Roman" w:hAnsi="Palatino Linotype" w:cs="Arial"/>
          <w:b/>
          <w:bCs/>
          <w:i/>
          <w:szCs w:val="24"/>
          <w:lang w:val="es-ES" w:eastAsia="es-ES"/>
        </w:rPr>
        <w:tab/>
        <w:t xml:space="preserve">RRA 0189/17. </w:t>
      </w:r>
      <w:r w:rsidRPr="00A05839">
        <w:rPr>
          <w:rFonts w:ascii="Palatino Linotype" w:eastAsia="Times New Roman" w:hAnsi="Palatino Linotype" w:cs="Arial"/>
          <w:bCs/>
          <w:i/>
          <w:szCs w:val="24"/>
          <w:lang w:val="es-ES" w:eastAsia="es-ES"/>
        </w:rPr>
        <w:t>Morena. 08 de febrero de 2017. Por unanimidad. Comisionado Ponente Joel Salas Suárez.</w:t>
      </w:r>
    </w:p>
    <w:p w14:paraId="51F64A75" w14:textId="77777777" w:rsidR="00A05839" w:rsidRPr="00A05839" w:rsidRDefault="00A05839" w:rsidP="00A05839">
      <w:pPr>
        <w:spacing w:after="0" w:line="240" w:lineRule="auto"/>
        <w:ind w:left="851" w:right="902"/>
        <w:jc w:val="both"/>
        <w:rPr>
          <w:rFonts w:ascii="Palatino Linotype" w:eastAsia="Times New Roman" w:hAnsi="Palatino Linotype" w:cs="Arial"/>
          <w:b/>
          <w:bCs/>
          <w:i/>
          <w:szCs w:val="24"/>
          <w:lang w:val="es-ES" w:eastAsia="es-ES"/>
        </w:rPr>
      </w:pPr>
      <w:r w:rsidRPr="00A05839">
        <w:rPr>
          <w:rFonts w:ascii="Palatino Linotype" w:eastAsia="Times New Roman" w:hAnsi="Palatino Linotype" w:cs="Arial"/>
          <w:b/>
          <w:bCs/>
          <w:i/>
          <w:szCs w:val="24"/>
          <w:lang w:val="es-ES" w:eastAsia="es-ES"/>
        </w:rPr>
        <w:t>•</w:t>
      </w:r>
      <w:r w:rsidRPr="00A05839">
        <w:rPr>
          <w:rFonts w:ascii="Palatino Linotype" w:eastAsia="Times New Roman" w:hAnsi="Palatino Linotype" w:cs="Arial"/>
          <w:b/>
          <w:bCs/>
          <w:i/>
          <w:szCs w:val="24"/>
          <w:lang w:val="es-ES" w:eastAsia="es-ES"/>
        </w:rPr>
        <w:tab/>
        <w:t xml:space="preserve">RRA 0677/17. </w:t>
      </w:r>
      <w:r w:rsidRPr="00A05839">
        <w:rPr>
          <w:rFonts w:ascii="Palatino Linotype" w:eastAsia="Times New Roman" w:hAnsi="Palatino Linotype" w:cs="Arial"/>
          <w:bCs/>
          <w:i/>
          <w:szCs w:val="24"/>
          <w:lang w:val="es-ES" w:eastAsia="es-ES"/>
        </w:rPr>
        <w:t xml:space="preserve">Universidad Nacional Autónoma de México. 08 de marzo de 2017. Por unanimidad. Comisionado Ponente </w:t>
      </w:r>
      <w:proofErr w:type="spellStart"/>
      <w:r w:rsidRPr="00A05839">
        <w:rPr>
          <w:rFonts w:ascii="Palatino Linotype" w:eastAsia="Times New Roman" w:hAnsi="Palatino Linotype" w:cs="Arial"/>
          <w:bCs/>
          <w:i/>
          <w:szCs w:val="24"/>
          <w:lang w:val="es-ES" w:eastAsia="es-ES"/>
        </w:rPr>
        <w:t>Rosendoevgueni</w:t>
      </w:r>
      <w:proofErr w:type="spellEnd"/>
      <w:r w:rsidRPr="00A05839">
        <w:rPr>
          <w:rFonts w:ascii="Palatino Linotype" w:eastAsia="Times New Roman" w:hAnsi="Palatino Linotype" w:cs="Arial"/>
          <w:bCs/>
          <w:i/>
          <w:szCs w:val="24"/>
          <w:lang w:val="es-ES" w:eastAsia="es-ES"/>
        </w:rPr>
        <w:t xml:space="preserve"> Monterrey </w:t>
      </w:r>
      <w:proofErr w:type="spellStart"/>
      <w:r w:rsidRPr="00A05839">
        <w:rPr>
          <w:rFonts w:ascii="Palatino Linotype" w:eastAsia="Times New Roman" w:hAnsi="Palatino Linotype" w:cs="Arial"/>
          <w:bCs/>
          <w:i/>
          <w:szCs w:val="24"/>
          <w:lang w:val="es-ES" w:eastAsia="es-ES"/>
        </w:rPr>
        <w:t>Chepov</w:t>
      </w:r>
      <w:proofErr w:type="spellEnd"/>
      <w:r w:rsidRPr="00A05839">
        <w:rPr>
          <w:rFonts w:ascii="Palatino Linotype" w:eastAsia="Times New Roman" w:hAnsi="Palatino Linotype" w:cs="Arial"/>
          <w:bCs/>
          <w:i/>
          <w:szCs w:val="24"/>
          <w:lang w:val="es-ES" w:eastAsia="es-ES"/>
        </w:rPr>
        <w:t>.</w:t>
      </w:r>
      <w:r w:rsidRPr="00A05839">
        <w:rPr>
          <w:rFonts w:ascii="Palatino Linotype" w:eastAsia="Times New Roman" w:hAnsi="Palatino Linotype" w:cs="Arial"/>
          <w:b/>
          <w:bCs/>
          <w:i/>
          <w:szCs w:val="24"/>
          <w:lang w:val="es-ES" w:eastAsia="es-ES"/>
        </w:rPr>
        <w:t xml:space="preserve"> </w:t>
      </w:r>
    </w:p>
    <w:p w14:paraId="70934218" w14:textId="77777777" w:rsidR="00A05839" w:rsidRPr="00A05839" w:rsidRDefault="00A05839" w:rsidP="00A05839">
      <w:pPr>
        <w:spacing w:after="0" w:line="240" w:lineRule="auto"/>
        <w:ind w:left="851" w:right="900"/>
        <w:jc w:val="both"/>
        <w:rPr>
          <w:rFonts w:ascii="Palatino Linotype" w:eastAsia="Times New Roman" w:hAnsi="Palatino Linotype" w:cs="Arial"/>
          <w:szCs w:val="20"/>
          <w:lang w:val="es-ES" w:eastAsia="es-MX"/>
        </w:rPr>
      </w:pPr>
      <w:r w:rsidRPr="00A05839">
        <w:rPr>
          <w:rFonts w:ascii="Palatino Linotype" w:eastAsia="Times New Roman" w:hAnsi="Palatino Linotype" w:cs="Arial"/>
          <w:b/>
          <w:bCs/>
          <w:i/>
          <w:szCs w:val="24"/>
          <w:lang w:val="es-ES" w:eastAsia="es-ES"/>
        </w:rPr>
        <w:t>•</w:t>
      </w:r>
      <w:r w:rsidRPr="00A05839">
        <w:rPr>
          <w:rFonts w:ascii="Palatino Linotype" w:eastAsia="Times New Roman" w:hAnsi="Palatino Linotype" w:cs="Arial"/>
          <w:b/>
          <w:bCs/>
          <w:i/>
          <w:szCs w:val="24"/>
          <w:lang w:val="es-ES" w:eastAsia="es-ES"/>
        </w:rPr>
        <w:tab/>
        <w:t xml:space="preserve">RRA 1564/17. </w:t>
      </w:r>
      <w:r w:rsidRPr="00A05839">
        <w:rPr>
          <w:rFonts w:ascii="Palatino Linotype" w:eastAsia="Times New Roman" w:hAnsi="Palatino Linotype" w:cs="Arial"/>
          <w:bCs/>
          <w:i/>
          <w:szCs w:val="24"/>
          <w:lang w:val="es-ES" w:eastAsia="es-ES"/>
        </w:rPr>
        <w:t>Tribunal Electoral del Poder Judicial de la Federación. 26 de abril de 2017. Por unanimidad. Comisionado Ponente Oscar Mauricio Guerra Ford</w:t>
      </w:r>
      <w:r w:rsidRPr="00A05839">
        <w:rPr>
          <w:rFonts w:ascii="Palatino Linotype" w:eastAsia="Times New Roman" w:hAnsi="Palatino Linotype" w:cs="Arial"/>
          <w:i/>
          <w:szCs w:val="24"/>
          <w:lang w:val="es-ES" w:eastAsia="es-ES"/>
        </w:rPr>
        <w:t>.”</w:t>
      </w:r>
    </w:p>
    <w:p w14:paraId="5C5B7985" w14:textId="77777777" w:rsidR="00A05839" w:rsidRPr="00A05839" w:rsidRDefault="00A05839" w:rsidP="00A05839">
      <w:pPr>
        <w:spacing w:after="0" w:line="240" w:lineRule="auto"/>
        <w:jc w:val="both"/>
        <w:rPr>
          <w:rFonts w:ascii="Palatino Linotype" w:eastAsia="Times New Roman" w:hAnsi="Palatino Linotype" w:cs="Arial"/>
          <w:sz w:val="16"/>
          <w:szCs w:val="16"/>
          <w:lang w:val="es-ES" w:eastAsia="es-MX"/>
        </w:rPr>
      </w:pPr>
    </w:p>
    <w:p w14:paraId="3C51C540" w14:textId="77777777" w:rsidR="00A05839" w:rsidRPr="00A05839" w:rsidRDefault="00A05839" w:rsidP="00A05839">
      <w:pPr>
        <w:spacing w:after="0" w:line="360" w:lineRule="auto"/>
        <w:jc w:val="both"/>
        <w:rPr>
          <w:rFonts w:ascii="Palatino Linotype" w:eastAsia="Times New Roman" w:hAnsi="Palatino Linotype" w:cs="Arial"/>
          <w:sz w:val="24"/>
          <w:szCs w:val="24"/>
          <w:lang w:val="es-ES" w:eastAsia="es-MX"/>
        </w:rPr>
      </w:pPr>
      <w:r w:rsidRPr="00A05839">
        <w:rPr>
          <w:rFonts w:ascii="Palatino Linotype" w:eastAsia="Times New Roman" w:hAnsi="Palatino Linotype" w:cs="Arial"/>
          <w:sz w:val="24"/>
          <w:szCs w:val="24"/>
          <w:lang w:val="es-ES" w:eastAsia="es-MX"/>
        </w:rPr>
        <w:t xml:space="preserve">De lo anterior, se desprende que el Registro Federal de Contribuyentes se vincula al nombre de su titular, permitiendo identificar la edad de la persona, fecha de nacimiento, así como su </w:t>
      </w:r>
      <w:proofErr w:type="spellStart"/>
      <w:r w:rsidRPr="00A05839">
        <w:rPr>
          <w:rFonts w:ascii="Palatino Linotype" w:eastAsia="Times New Roman" w:hAnsi="Palatino Linotype" w:cs="Arial"/>
          <w:sz w:val="24"/>
          <w:szCs w:val="24"/>
          <w:lang w:val="es-ES" w:eastAsia="es-MX"/>
        </w:rPr>
        <w:t>homoclave</w:t>
      </w:r>
      <w:proofErr w:type="spellEnd"/>
      <w:r w:rsidRPr="00A05839">
        <w:rPr>
          <w:rFonts w:ascii="Palatino Linotype" w:eastAsia="Times New Roman" w:hAnsi="Palatino Linotype" w:cs="Arial"/>
          <w:sz w:val="24"/>
          <w:szCs w:val="24"/>
          <w:lang w:val="es-ES"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808EB3D" w14:textId="77777777" w:rsidR="00A05839" w:rsidRPr="00A05839" w:rsidRDefault="00A05839" w:rsidP="00A05839">
      <w:pPr>
        <w:spacing w:after="0" w:line="240" w:lineRule="auto"/>
        <w:ind w:right="-93"/>
        <w:jc w:val="both"/>
        <w:rPr>
          <w:rFonts w:ascii="Palatino Linotype" w:eastAsia="Times New Roman" w:hAnsi="Palatino Linotype" w:cs="Arial"/>
          <w:sz w:val="16"/>
          <w:szCs w:val="16"/>
          <w:lang w:val="es-ES" w:eastAsia="es-MX"/>
        </w:rPr>
      </w:pPr>
    </w:p>
    <w:p w14:paraId="79354578" w14:textId="77777777" w:rsidR="00A05839" w:rsidRPr="00A05839" w:rsidRDefault="00A05839" w:rsidP="00A05839">
      <w:pPr>
        <w:spacing w:after="0" w:line="360" w:lineRule="auto"/>
        <w:ind w:right="-93"/>
        <w:jc w:val="both"/>
        <w:rPr>
          <w:rFonts w:ascii="Palatino Linotype" w:eastAsia="Times New Roman" w:hAnsi="Palatino Linotype" w:cs="Arial"/>
          <w:sz w:val="24"/>
          <w:szCs w:val="24"/>
          <w:lang w:val="es-ES" w:eastAsia="es-MX"/>
        </w:rPr>
      </w:pPr>
      <w:r w:rsidRPr="00A05839">
        <w:rPr>
          <w:rFonts w:ascii="Palatino Linotype" w:eastAsia="Times New Roman" w:hAnsi="Palatino Linotype" w:cs="Arial"/>
          <w:sz w:val="24"/>
          <w:szCs w:val="24"/>
          <w:lang w:val="es-ES" w:eastAsia="es-MX"/>
        </w:rPr>
        <w:t xml:space="preserve">De igual manera la </w:t>
      </w:r>
      <w:r w:rsidRPr="00A05839">
        <w:rPr>
          <w:rFonts w:ascii="Palatino Linotype" w:eastAsia="Times New Roman" w:hAnsi="Palatino Linotype" w:cs="Arial"/>
          <w:b/>
          <w:sz w:val="24"/>
          <w:szCs w:val="24"/>
          <w:lang w:val="es-ES" w:eastAsia="es-ES"/>
        </w:rPr>
        <w:t xml:space="preserve">Clave Única de Registro de Población, </w:t>
      </w:r>
      <w:r w:rsidRPr="00A05839">
        <w:rPr>
          <w:rFonts w:ascii="Palatino Linotype" w:eastAsia="Times New Roman" w:hAnsi="Palatino Linotype" w:cs="Arial"/>
          <w:sz w:val="24"/>
          <w:szCs w:val="24"/>
          <w:lang w:val="es-ES" w:eastAsia="es-MX"/>
        </w:rPr>
        <w:t xml:space="preserve">constituye un dato personal, ya que tiene como finalidad registrar a cada una de las personas que integran la </w:t>
      </w:r>
      <w:r w:rsidRPr="00A05839">
        <w:rPr>
          <w:rFonts w:ascii="Palatino Linotype" w:eastAsia="Times New Roman" w:hAnsi="Palatino Linotype" w:cs="Arial"/>
          <w:sz w:val="24"/>
          <w:szCs w:val="24"/>
          <w:lang w:val="es-ES" w:eastAsia="es-MX"/>
        </w:rPr>
        <w:lastRenderedPageBreak/>
        <w:t>población del país, con los datos que permitan certificar y acreditar fehacientemente su identidad, la cual servirá para identificarla de manera individual.</w:t>
      </w:r>
    </w:p>
    <w:p w14:paraId="0BB70349" w14:textId="77777777" w:rsidR="00A05839" w:rsidRPr="00A05839" w:rsidRDefault="00A05839" w:rsidP="00A05839">
      <w:pPr>
        <w:spacing w:after="0" w:line="240" w:lineRule="auto"/>
        <w:ind w:right="-93"/>
        <w:jc w:val="both"/>
        <w:rPr>
          <w:rFonts w:ascii="Palatino Linotype" w:eastAsia="Times New Roman" w:hAnsi="Palatino Linotype" w:cs="Arial"/>
          <w:sz w:val="18"/>
          <w:szCs w:val="16"/>
          <w:lang w:val="es-ES" w:eastAsia="es-MX"/>
        </w:rPr>
      </w:pPr>
    </w:p>
    <w:p w14:paraId="0705B036" w14:textId="77777777" w:rsidR="00A05839" w:rsidRPr="00A05839" w:rsidRDefault="00A05839" w:rsidP="00A05839">
      <w:pPr>
        <w:spacing w:after="0" w:line="360" w:lineRule="auto"/>
        <w:ind w:right="-93"/>
        <w:jc w:val="both"/>
        <w:rPr>
          <w:rFonts w:ascii="Palatino Linotype" w:eastAsia="Times New Roman" w:hAnsi="Palatino Linotype" w:cs="Arial"/>
          <w:sz w:val="24"/>
          <w:szCs w:val="24"/>
          <w:lang w:val="es-ES" w:eastAsia="es-MX"/>
        </w:rPr>
      </w:pPr>
      <w:r w:rsidRPr="00A05839">
        <w:rPr>
          <w:rFonts w:ascii="Palatino Linotype" w:eastAsia="Times New Roman" w:hAnsi="Palatino Linotype" w:cs="Arial"/>
          <w:sz w:val="24"/>
          <w:szCs w:val="24"/>
          <w:lang w:val="es-ES" w:eastAsia="es-MX"/>
        </w:rPr>
        <w:t>Lo anterior, tiene sustento en los artículos 86 y 91 de la Ley General de Población, la cual señala lo siguiente:</w:t>
      </w:r>
    </w:p>
    <w:p w14:paraId="0045ACF0" w14:textId="77777777" w:rsidR="00A05839" w:rsidRPr="00A05839" w:rsidRDefault="00A05839" w:rsidP="00A05839">
      <w:pPr>
        <w:spacing w:after="0" w:line="240" w:lineRule="auto"/>
        <w:rPr>
          <w:rFonts w:ascii="Times New Roman" w:eastAsia="Times New Roman" w:hAnsi="Times New Roman" w:cs="Times New Roman"/>
          <w:sz w:val="24"/>
          <w:szCs w:val="24"/>
          <w:lang w:eastAsia="es-MX"/>
        </w:rPr>
      </w:pPr>
    </w:p>
    <w:p w14:paraId="0C0811D6" w14:textId="77777777" w:rsidR="00A05839" w:rsidRPr="00A05839" w:rsidRDefault="00A05839" w:rsidP="00A05839">
      <w:pPr>
        <w:spacing w:after="0" w:line="240" w:lineRule="auto"/>
        <w:rPr>
          <w:rFonts w:ascii="Times New Roman" w:eastAsia="Times New Roman" w:hAnsi="Times New Roman" w:cs="Times New Roman"/>
          <w:sz w:val="4"/>
          <w:szCs w:val="24"/>
          <w:lang w:eastAsia="es-MX"/>
        </w:rPr>
      </w:pPr>
    </w:p>
    <w:p w14:paraId="2CA0FD63" w14:textId="77777777" w:rsidR="00A05839" w:rsidRPr="00A05839" w:rsidRDefault="00A05839" w:rsidP="00A05839">
      <w:pPr>
        <w:spacing w:after="0" w:line="240" w:lineRule="auto"/>
        <w:ind w:left="851" w:right="900"/>
        <w:jc w:val="both"/>
        <w:rPr>
          <w:rFonts w:ascii="Palatino Linotype" w:eastAsia="Times New Roman" w:hAnsi="Palatino Linotype" w:cs="Arial"/>
          <w:i/>
          <w:szCs w:val="24"/>
          <w:lang w:val="es-ES" w:eastAsia="es-MX"/>
        </w:rPr>
      </w:pPr>
      <w:r w:rsidRPr="00A05839">
        <w:rPr>
          <w:rFonts w:ascii="Palatino Linotype" w:eastAsia="Times New Roman" w:hAnsi="Palatino Linotype" w:cs="Arial,Bold"/>
          <w:b/>
          <w:bCs/>
          <w:i/>
          <w:szCs w:val="24"/>
          <w:lang w:val="es-ES" w:eastAsia="es-MX"/>
        </w:rPr>
        <w:t xml:space="preserve">“Artículo 86. </w:t>
      </w:r>
      <w:r w:rsidRPr="00A05839">
        <w:rPr>
          <w:rFonts w:ascii="Palatino Linotype" w:eastAsia="Times New Roman" w:hAnsi="Palatino Linotype" w:cs="Arial"/>
          <w:i/>
          <w:szCs w:val="24"/>
          <w:lang w:val="es-ES" w:eastAsia="es-MX"/>
        </w:rPr>
        <w:t xml:space="preserve">El </w:t>
      </w:r>
      <w:r w:rsidRPr="00A05839">
        <w:rPr>
          <w:rFonts w:ascii="Palatino Linotype" w:eastAsia="Times New Roman" w:hAnsi="Palatino Linotype" w:cs="Arial"/>
          <w:i/>
          <w:color w:val="000000"/>
          <w:szCs w:val="24"/>
          <w:lang w:val="es-ES" w:eastAsia="es-ES"/>
        </w:rPr>
        <w:t>Registro</w:t>
      </w:r>
      <w:r w:rsidRPr="00A05839">
        <w:rPr>
          <w:rFonts w:ascii="Palatino Linotype" w:eastAsia="Times New Roman" w:hAnsi="Palatino Linotype" w:cs="Arial"/>
          <w:i/>
          <w:szCs w:val="24"/>
          <w:lang w:val="es-ES" w:eastAsia="es-MX"/>
        </w:rPr>
        <w:t xml:space="preserve"> Nacional </w:t>
      </w:r>
      <w:r w:rsidRPr="00A05839">
        <w:rPr>
          <w:rFonts w:ascii="Palatino Linotype" w:eastAsia="Times New Roman" w:hAnsi="Palatino Linotype" w:cs="Arial"/>
          <w:i/>
          <w:szCs w:val="24"/>
          <w:lang w:val="es-ES" w:eastAsia="es-ES"/>
        </w:rPr>
        <w:t>de</w:t>
      </w:r>
      <w:r w:rsidRPr="00A05839">
        <w:rPr>
          <w:rFonts w:ascii="Palatino Linotype" w:eastAsia="Times New Roman" w:hAnsi="Palatino Linotype" w:cs="Arial"/>
          <w:i/>
          <w:szCs w:val="24"/>
          <w:lang w:val="es-ES" w:eastAsia="es-MX"/>
        </w:rPr>
        <w:t xml:space="preserve"> Población tiene como finalidad registrar a cada una de las personas que integran la población del país, con los datos que permitan certificar y acreditar fehacientemente su identidad.</w:t>
      </w:r>
    </w:p>
    <w:p w14:paraId="37257B20" w14:textId="77777777" w:rsidR="00A05839" w:rsidRPr="00A05839" w:rsidRDefault="00A05839" w:rsidP="00A05839">
      <w:pPr>
        <w:spacing w:after="0" w:line="240" w:lineRule="auto"/>
        <w:ind w:left="851" w:right="900"/>
        <w:jc w:val="both"/>
        <w:rPr>
          <w:rFonts w:ascii="Palatino Linotype" w:eastAsia="Times New Roman" w:hAnsi="Palatino Linotype" w:cs="Arial,Bold"/>
          <w:b/>
          <w:bCs/>
          <w:i/>
          <w:szCs w:val="24"/>
          <w:lang w:val="es-ES" w:eastAsia="es-MX"/>
        </w:rPr>
      </w:pPr>
    </w:p>
    <w:p w14:paraId="33F13FBF" w14:textId="77777777" w:rsidR="00A05839" w:rsidRPr="00A05839" w:rsidRDefault="00A05839" w:rsidP="00A05839">
      <w:pPr>
        <w:spacing w:after="0" w:line="240" w:lineRule="auto"/>
        <w:ind w:left="851" w:right="900"/>
        <w:jc w:val="both"/>
        <w:rPr>
          <w:rFonts w:ascii="Palatino Linotype" w:eastAsia="Times New Roman" w:hAnsi="Palatino Linotype" w:cs="Arial"/>
          <w:i/>
          <w:szCs w:val="24"/>
          <w:lang w:val="es-ES" w:eastAsia="es-MX"/>
        </w:rPr>
      </w:pPr>
      <w:r w:rsidRPr="00A05839">
        <w:rPr>
          <w:rFonts w:ascii="Palatino Linotype" w:eastAsia="Times New Roman" w:hAnsi="Palatino Linotype" w:cs="Arial,Bold"/>
          <w:b/>
          <w:bCs/>
          <w:i/>
          <w:szCs w:val="24"/>
          <w:lang w:val="es-ES" w:eastAsia="es-MX"/>
        </w:rPr>
        <w:t xml:space="preserve">Artículo 91. </w:t>
      </w:r>
      <w:r w:rsidRPr="00A05839">
        <w:rPr>
          <w:rFonts w:ascii="Palatino Linotype" w:eastAsia="Times New Roman" w:hAnsi="Palatino Linotype" w:cs="Arial"/>
          <w:i/>
          <w:szCs w:val="24"/>
          <w:lang w:val="es-ES" w:eastAsia="es-MX"/>
        </w:rPr>
        <w:t xml:space="preserve">Al incorporar a una persona en el Registro Nacional de Población, se le asignará una clave que se denominará </w:t>
      </w:r>
      <w:r w:rsidRPr="00A05839">
        <w:rPr>
          <w:rFonts w:ascii="Palatino Linotype" w:eastAsia="Times New Roman" w:hAnsi="Palatino Linotype" w:cs="Arial"/>
          <w:i/>
          <w:color w:val="000000"/>
          <w:szCs w:val="24"/>
          <w:lang w:val="es-ES" w:eastAsia="es-ES"/>
        </w:rPr>
        <w:t>Clave</w:t>
      </w:r>
      <w:r w:rsidRPr="00A05839">
        <w:rPr>
          <w:rFonts w:ascii="Palatino Linotype" w:eastAsia="Times New Roman" w:hAnsi="Palatino Linotype" w:cs="Arial"/>
          <w:i/>
          <w:szCs w:val="24"/>
          <w:lang w:val="es-ES" w:eastAsia="es-MX"/>
        </w:rPr>
        <w:t xml:space="preserve"> Única de Registro de Población. Esta servirá para registrarla e identificarla en forma </w:t>
      </w:r>
      <w:r w:rsidRPr="00A05839">
        <w:rPr>
          <w:rFonts w:ascii="Palatino Linotype" w:eastAsia="Times New Roman" w:hAnsi="Palatino Linotype" w:cs="Arial"/>
          <w:i/>
          <w:szCs w:val="24"/>
          <w:lang w:val="es-ES" w:eastAsia="es-ES"/>
        </w:rPr>
        <w:t>individual</w:t>
      </w:r>
      <w:r w:rsidRPr="00A05839">
        <w:rPr>
          <w:rFonts w:ascii="Palatino Linotype" w:eastAsia="Times New Roman" w:hAnsi="Palatino Linotype" w:cs="Arial"/>
          <w:i/>
          <w:szCs w:val="24"/>
          <w:lang w:val="es-ES" w:eastAsia="es-MX"/>
        </w:rPr>
        <w:t>.”</w:t>
      </w:r>
    </w:p>
    <w:p w14:paraId="49275EB3" w14:textId="77777777" w:rsidR="00A05839" w:rsidRPr="00A05839" w:rsidRDefault="00A05839" w:rsidP="00A05839">
      <w:pPr>
        <w:shd w:val="clear" w:color="auto" w:fill="FFFFFF"/>
        <w:spacing w:after="0" w:line="240" w:lineRule="auto"/>
        <w:jc w:val="both"/>
        <w:rPr>
          <w:rFonts w:ascii="Palatino Linotype" w:eastAsia="Times New Roman" w:hAnsi="Palatino Linotype" w:cs="Times New Roman"/>
          <w:sz w:val="16"/>
          <w:szCs w:val="16"/>
          <w:lang w:val="es-ES" w:eastAsia="es-MX"/>
        </w:rPr>
      </w:pPr>
    </w:p>
    <w:p w14:paraId="0668CA7A" w14:textId="77777777" w:rsidR="00A05839" w:rsidRPr="00A05839" w:rsidRDefault="00A05839" w:rsidP="00A05839">
      <w:pPr>
        <w:spacing w:after="0" w:line="240" w:lineRule="auto"/>
        <w:rPr>
          <w:rFonts w:ascii="Times New Roman" w:eastAsia="Times New Roman" w:hAnsi="Times New Roman" w:cs="Times New Roman"/>
          <w:sz w:val="24"/>
          <w:szCs w:val="24"/>
          <w:lang w:eastAsia="es-MX"/>
        </w:rPr>
      </w:pPr>
    </w:p>
    <w:p w14:paraId="7D2C6ECD" w14:textId="77777777" w:rsidR="00A05839" w:rsidRPr="00A05839" w:rsidRDefault="00A05839" w:rsidP="00A05839">
      <w:pPr>
        <w:shd w:val="clear" w:color="auto" w:fill="FFFFFF"/>
        <w:spacing w:after="0" w:line="360" w:lineRule="auto"/>
        <w:jc w:val="both"/>
        <w:rPr>
          <w:rFonts w:ascii="Palatino Linotype" w:eastAsia="Times New Roman" w:hAnsi="Palatino Linotype" w:cs="Times New Roman"/>
          <w:sz w:val="24"/>
          <w:szCs w:val="24"/>
          <w:lang w:val="es-ES" w:eastAsia="es-MX"/>
        </w:rPr>
      </w:pPr>
      <w:r w:rsidRPr="00A05839">
        <w:rPr>
          <w:rFonts w:ascii="Palatino Linotype" w:eastAsia="Times New Roman" w:hAnsi="Palatino Linotype" w:cs="Times New Roman"/>
          <w:sz w:val="24"/>
          <w:szCs w:val="24"/>
          <w:lang w:val="es-ES"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A05839">
        <w:rPr>
          <w:rFonts w:ascii="Palatino Linotype" w:eastAsia="Times New Roman" w:hAnsi="Palatino Linotype" w:cs="Arial"/>
          <w:sz w:val="24"/>
          <w:szCs w:val="24"/>
          <w:lang w:val="es-ES" w:eastAsia="es-MX"/>
        </w:rPr>
        <w:t>la primera letra del apellido paterno; seguida de la primera letra vocal del primer apellido; seguida de la primera letra del segundo apellido y por último la primera letra del nombre; fecha de nacimiento año/mes/día</w:t>
      </w:r>
      <w:r w:rsidRPr="00A05839">
        <w:rPr>
          <w:rFonts w:ascii="Palatino Linotype" w:eastAsia="Times New Roman" w:hAnsi="Palatino Linotype" w:cs="Times New Roman"/>
          <w:sz w:val="24"/>
          <w:szCs w:val="24"/>
          <w:lang w:val="es-ES" w:eastAsia="es-MX"/>
        </w:rPr>
        <w:t xml:space="preserve">; sexo; entidad federativa o lugar de nacimiento; finalmente una </w:t>
      </w:r>
      <w:proofErr w:type="spellStart"/>
      <w:r w:rsidRPr="00A05839">
        <w:rPr>
          <w:rFonts w:ascii="Palatino Linotype" w:eastAsia="Times New Roman" w:hAnsi="Palatino Linotype" w:cs="Times New Roman"/>
          <w:sz w:val="24"/>
          <w:szCs w:val="24"/>
          <w:lang w:val="es-ES" w:eastAsia="es-MX"/>
        </w:rPr>
        <w:t>homoclave</w:t>
      </w:r>
      <w:proofErr w:type="spellEnd"/>
      <w:r w:rsidRPr="00A05839">
        <w:rPr>
          <w:rFonts w:ascii="Palatino Linotype" w:eastAsia="Times New Roman" w:hAnsi="Palatino Linotype" w:cs="Times New Roman"/>
          <w:sz w:val="24"/>
          <w:szCs w:val="24"/>
          <w:lang w:val="es-ES" w:eastAsia="es-MX"/>
        </w:rPr>
        <w:t xml:space="preserve"> o digito verificador, compuesto de dos elementos, con el que se evitan duplicaciones en la Clave, identifican el cambio de siglo y garantizan la correcta integración. </w:t>
      </w:r>
    </w:p>
    <w:p w14:paraId="2CA3AF6D" w14:textId="77777777" w:rsidR="00A05839" w:rsidRPr="00A05839" w:rsidRDefault="00A05839" w:rsidP="00A05839">
      <w:pPr>
        <w:spacing w:after="0" w:line="360" w:lineRule="auto"/>
        <w:ind w:right="-91"/>
        <w:jc w:val="both"/>
        <w:rPr>
          <w:rFonts w:ascii="Palatino Linotype" w:eastAsia="Times New Roman" w:hAnsi="Palatino Linotype" w:cs="Arial"/>
          <w:sz w:val="24"/>
          <w:szCs w:val="24"/>
          <w:lang w:val="es-ES" w:eastAsia="es-MX"/>
        </w:rPr>
      </w:pPr>
    </w:p>
    <w:p w14:paraId="1E8DB34E" w14:textId="77777777" w:rsidR="00A05839" w:rsidRPr="00A05839" w:rsidRDefault="00A05839" w:rsidP="00A05839">
      <w:pPr>
        <w:spacing w:after="0" w:line="360" w:lineRule="auto"/>
        <w:ind w:right="-91"/>
        <w:jc w:val="both"/>
        <w:rPr>
          <w:rFonts w:ascii="Palatino Linotype" w:eastAsia="Times New Roman" w:hAnsi="Palatino Linotype" w:cs="Arial"/>
          <w:sz w:val="24"/>
          <w:szCs w:val="24"/>
          <w:lang w:val="es-ES" w:eastAsia="es-MX"/>
        </w:rPr>
      </w:pPr>
      <w:r w:rsidRPr="00A05839">
        <w:rPr>
          <w:rFonts w:ascii="Palatino Linotype" w:eastAsia="Times New Roman" w:hAnsi="Palatino Linotype" w:cs="Arial"/>
          <w:sz w:val="24"/>
          <w:szCs w:val="24"/>
          <w:lang w:val="es-ES" w:eastAsia="es-MX"/>
        </w:rPr>
        <w:t>Al respecto, el INAI a través del Criterio 18/17, señala literalmente lo siguiente:</w:t>
      </w:r>
    </w:p>
    <w:p w14:paraId="3D246E7C" w14:textId="77777777" w:rsidR="00A05839" w:rsidRPr="00A05839" w:rsidRDefault="00A05839" w:rsidP="00A05839">
      <w:pPr>
        <w:spacing w:before="120" w:after="120" w:line="240" w:lineRule="auto"/>
        <w:ind w:left="851" w:right="900"/>
        <w:jc w:val="both"/>
        <w:rPr>
          <w:rFonts w:ascii="Palatino Linotype" w:eastAsia="Times New Roman" w:hAnsi="Palatino Linotype" w:cs="Arial"/>
          <w:i/>
          <w:szCs w:val="24"/>
          <w:lang w:val="es-ES" w:eastAsia="es-MX"/>
        </w:rPr>
      </w:pPr>
      <w:r w:rsidRPr="00A05839">
        <w:rPr>
          <w:rFonts w:ascii="Palatino Linotype" w:eastAsia="Times New Roman" w:hAnsi="Palatino Linotype" w:cs="Arial"/>
          <w:b/>
          <w:bCs/>
          <w:i/>
          <w:szCs w:val="24"/>
          <w:lang w:val="es-ES" w:eastAsia="es-MX"/>
        </w:rPr>
        <w:lastRenderedPageBreak/>
        <w:t>“Clave Única de Registro de Población (CURP)</w:t>
      </w:r>
      <w:r w:rsidRPr="00A05839">
        <w:rPr>
          <w:rFonts w:ascii="Palatino Linotype" w:eastAsia="Times New Roman" w:hAnsi="Palatino Linotype" w:cs="Arial"/>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9AF58E6" w14:textId="77777777" w:rsidR="00A05839" w:rsidRPr="00A05839" w:rsidRDefault="00A05839" w:rsidP="00A05839">
      <w:pPr>
        <w:spacing w:before="120" w:after="120" w:line="240" w:lineRule="auto"/>
        <w:ind w:left="851" w:right="900"/>
        <w:jc w:val="both"/>
        <w:rPr>
          <w:rFonts w:ascii="Palatino Linotype" w:eastAsia="Times New Roman" w:hAnsi="Palatino Linotype" w:cs="Arial"/>
          <w:i/>
          <w:szCs w:val="24"/>
          <w:lang w:val="es-ES" w:eastAsia="es-MX"/>
        </w:rPr>
      </w:pPr>
    </w:p>
    <w:p w14:paraId="16F23ED5" w14:textId="77777777" w:rsidR="00A05839" w:rsidRPr="00A05839" w:rsidRDefault="00A05839" w:rsidP="00A05839">
      <w:pPr>
        <w:spacing w:after="0" w:line="240" w:lineRule="auto"/>
        <w:ind w:left="851" w:right="900"/>
        <w:jc w:val="both"/>
        <w:rPr>
          <w:rFonts w:ascii="Palatino Linotype" w:eastAsia="Times New Roman" w:hAnsi="Palatino Linotype" w:cs="Arial"/>
          <w:b/>
          <w:i/>
          <w:szCs w:val="24"/>
          <w:lang w:val="es-ES" w:eastAsia="es-MX"/>
        </w:rPr>
      </w:pPr>
      <w:r w:rsidRPr="00A05839">
        <w:rPr>
          <w:rFonts w:ascii="Palatino Linotype" w:eastAsia="Times New Roman" w:hAnsi="Palatino Linotype" w:cs="Arial"/>
          <w:b/>
          <w:i/>
          <w:szCs w:val="24"/>
          <w:lang w:val="es-ES" w:eastAsia="es-MX"/>
        </w:rPr>
        <w:t>Resoluciones:</w:t>
      </w:r>
    </w:p>
    <w:p w14:paraId="66612B99" w14:textId="77777777" w:rsidR="00A05839" w:rsidRPr="00A05839" w:rsidRDefault="00A05839" w:rsidP="00A05839">
      <w:pPr>
        <w:spacing w:after="0" w:line="240" w:lineRule="auto"/>
        <w:ind w:left="851" w:right="900"/>
        <w:jc w:val="both"/>
        <w:rPr>
          <w:rFonts w:ascii="Palatino Linotype" w:eastAsia="Times New Roman" w:hAnsi="Palatino Linotype" w:cs="Arial"/>
          <w:i/>
          <w:szCs w:val="24"/>
          <w:lang w:val="es-ES" w:eastAsia="es-MX"/>
        </w:rPr>
      </w:pPr>
      <w:r w:rsidRPr="00A05839">
        <w:rPr>
          <w:rFonts w:ascii="Palatino Linotype" w:eastAsia="Times New Roman" w:hAnsi="Palatino Linotype" w:cs="Arial"/>
          <w:i/>
          <w:szCs w:val="24"/>
          <w:lang w:val="es-ES" w:eastAsia="es-MX"/>
        </w:rPr>
        <w:t>•</w:t>
      </w:r>
      <w:r w:rsidRPr="00A05839">
        <w:rPr>
          <w:rFonts w:ascii="Palatino Linotype" w:eastAsia="Times New Roman" w:hAnsi="Palatino Linotype" w:cs="Arial"/>
          <w:i/>
          <w:szCs w:val="24"/>
          <w:lang w:val="es-ES" w:eastAsia="es-MX"/>
        </w:rPr>
        <w:tab/>
      </w:r>
      <w:r w:rsidRPr="00A05839">
        <w:rPr>
          <w:rFonts w:ascii="Palatino Linotype" w:eastAsia="Times New Roman" w:hAnsi="Palatino Linotype" w:cs="Arial"/>
          <w:b/>
          <w:i/>
          <w:szCs w:val="24"/>
          <w:lang w:val="es-ES" w:eastAsia="es-MX"/>
        </w:rPr>
        <w:t>RRA 3995/16</w:t>
      </w:r>
      <w:r w:rsidRPr="00A05839">
        <w:rPr>
          <w:rFonts w:ascii="Palatino Linotype" w:eastAsia="Times New Roman" w:hAnsi="Palatino Linotype" w:cs="Arial"/>
          <w:i/>
          <w:szCs w:val="24"/>
          <w:lang w:val="es-ES" w:eastAsia="es-MX"/>
        </w:rPr>
        <w:t xml:space="preserve">. Secretaría de la Defensa Nacional. 1 de febrero de 2017. Por unanimidad. Comisionado Ponente </w:t>
      </w:r>
      <w:proofErr w:type="spellStart"/>
      <w:r w:rsidRPr="00A05839">
        <w:rPr>
          <w:rFonts w:ascii="Palatino Linotype" w:eastAsia="Times New Roman" w:hAnsi="Palatino Linotype" w:cs="Arial"/>
          <w:i/>
          <w:szCs w:val="24"/>
          <w:lang w:val="es-ES" w:eastAsia="es-MX"/>
        </w:rPr>
        <w:t>Rosendoevgueni</w:t>
      </w:r>
      <w:proofErr w:type="spellEnd"/>
      <w:r w:rsidRPr="00A05839">
        <w:rPr>
          <w:rFonts w:ascii="Palatino Linotype" w:eastAsia="Times New Roman" w:hAnsi="Palatino Linotype" w:cs="Arial"/>
          <w:i/>
          <w:szCs w:val="24"/>
          <w:lang w:val="es-ES" w:eastAsia="es-MX"/>
        </w:rPr>
        <w:t xml:space="preserve"> Monterrey </w:t>
      </w:r>
      <w:proofErr w:type="spellStart"/>
      <w:r w:rsidRPr="00A05839">
        <w:rPr>
          <w:rFonts w:ascii="Palatino Linotype" w:eastAsia="Times New Roman" w:hAnsi="Palatino Linotype" w:cs="Arial"/>
          <w:i/>
          <w:szCs w:val="24"/>
          <w:lang w:val="es-ES" w:eastAsia="es-MX"/>
        </w:rPr>
        <w:t>Chepov</w:t>
      </w:r>
      <w:proofErr w:type="spellEnd"/>
      <w:r w:rsidRPr="00A05839">
        <w:rPr>
          <w:rFonts w:ascii="Palatino Linotype" w:eastAsia="Times New Roman" w:hAnsi="Palatino Linotype" w:cs="Arial"/>
          <w:i/>
          <w:szCs w:val="24"/>
          <w:lang w:val="es-ES" w:eastAsia="es-MX"/>
        </w:rPr>
        <w:t>.</w:t>
      </w:r>
    </w:p>
    <w:p w14:paraId="38D26B98" w14:textId="77777777" w:rsidR="00A05839" w:rsidRPr="00A05839" w:rsidRDefault="00A05839" w:rsidP="00A05839">
      <w:pPr>
        <w:spacing w:after="0" w:line="240" w:lineRule="auto"/>
        <w:ind w:left="851" w:right="900"/>
        <w:jc w:val="both"/>
        <w:rPr>
          <w:rFonts w:ascii="Palatino Linotype" w:eastAsia="Times New Roman" w:hAnsi="Palatino Linotype" w:cs="Arial"/>
          <w:i/>
          <w:szCs w:val="24"/>
          <w:lang w:val="es-ES" w:eastAsia="es-MX"/>
        </w:rPr>
      </w:pPr>
      <w:r w:rsidRPr="00A05839">
        <w:rPr>
          <w:rFonts w:ascii="Palatino Linotype" w:eastAsia="Times New Roman" w:hAnsi="Palatino Linotype" w:cs="Arial"/>
          <w:i/>
          <w:szCs w:val="24"/>
          <w:lang w:val="es-ES" w:eastAsia="es-MX"/>
        </w:rPr>
        <w:t>•</w:t>
      </w:r>
      <w:r w:rsidRPr="00A05839">
        <w:rPr>
          <w:rFonts w:ascii="Palatino Linotype" w:eastAsia="Times New Roman" w:hAnsi="Palatino Linotype" w:cs="Arial"/>
          <w:i/>
          <w:szCs w:val="24"/>
          <w:lang w:val="es-ES" w:eastAsia="es-MX"/>
        </w:rPr>
        <w:tab/>
      </w:r>
      <w:r w:rsidRPr="00A05839">
        <w:rPr>
          <w:rFonts w:ascii="Palatino Linotype" w:eastAsia="Times New Roman" w:hAnsi="Palatino Linotype" w:cs="Arial"/>
          <w:b/>
          <w:i/>
          <w:szCs w:val="24"/>
          <w:lang w:val="es-ES" w:eastAsia="es-MX"/>
        </w:rPr>
        <w:t>RRA 0937/17</w:t>
      </w:r>
      <w:r w:rsidRPr="00A05839">
        <w:rPr>
          <w:rFonts w:ascii="Palatino Linotype" w:eastAsia="Times New Roman" w:hAnsi="Palatino Linotype" w:cs="Arial"/>
          <w:i/>
          <w:szCs w:val="24"/>
          <w:lang w:val="es-ES" w:eastAsia="es-MX"/>
        </w:rPr>
        <w:t xml:space="preserve">. Senado de la República. 15 de marzo de 2017. Por unanimidad. Comisionada Ponente Ximena Puente de la Mora. </w:t>
      </w:r>
    </w:p>
    <w:p w14:paraId="7B7665FB" w14:textId="77777777" w:rsidR="00A05839" w:rsidRPr="00A05839" w:rsidRDefault="00A05839" w:rsidP="00A05839">
      <w:pPr>
        <w:spacing w:after="0" w:line="240" w:lineRule="auto"/>
        <w:ind w:left="851" w:right="900"/>
        <w:jc w:val="both"/>
        <w:rPr>
          <w:rFonts w:ascii="Palatino Linotype" w:eastAsia="Times New Roman" w:hAnsi="Palatino Linotype" w:cs="Arial"/>
          <w:szCs w:val="24"/>
          <w:lang w:val="es-ES" w:eastAsia="es-MX"/>
        </w:rPr>
      </w:pPr>
      <w:r w:rsidRPr="00A05839">
        <w:rPr>
          <w:rFonts w:ascii="Palatino Linotype" w:eastAsia="Times New Roman" w:hAnsi="Palatino Linotype" w:cs="Arial"/>
          <w:i/>
          <w:szCs w:val="24"/>
          <w:lang w:val="es-ES" w:eastAsia="es-MX"/>
        </w:rPr>
        <w:t>•</w:t>
      </w:r>
      <w:r w:rsidRPr="00A05839">
        <w:rPr>
          <w:rFonts w:ascii="Palatino Linotype" w:eastAsia="Times New Roman" w:hAnsi="Palatino Linotype" w:cs="Arial"/>
          <w:i/>
          <w:szCs w:val="24"/>
          <w:lang w:val="es-ES" w:eastAsia="es-MX"/>
        </w:rPr>
        <w:tab/>
      </w:r>
      <w:r w:rsidRPr="00A05839">
        <w:rPr>
          <w:rFonts w:ascii="Palatino Linotype" w:eastAsia="Times New Roman" w:hAnsi="Palatino Linotype" w:cs="Arial"/>
          <w:b/>
          <w:i/>
          <w:szCs w:val="24"/>
          <w:lang w:val="es-ES" w:eastAsia="es-MX"/>
        </w:rPr>
        <w:t>RRA 0478/17</w:t>
      </w:r>
      <w:r w:rsidRPr="00A05839">
        <w:rPr>
          <w:rFonts w:ascii="Palatino Linotype" w:eastAsia="Times New Roman" w:hAnsi="Palatino Linotype" w:cs="Arial"/>
          <w:i/>
          <w:szCs w:val="24"/>
          <w:lang w:val="es-ES" w:eastAsia="es-MX"/>
        </w:rPr>
        <w:t>. Secretaría de Relaciones Exteriores. 26 de abril de 2017. Por unanimidad. Comisionada Ponente Areli Cano Guadiana.</w:t>
      </w:r>
      <w:r w:rsidRPr="00A05839">
        <w:rPr>
          <w:rFonts w:ascii="Palatino Linotype" w:eastAsia="Times New Roman" w:hAnsi="Palatino Linotype" w:cs="Arial"/>
          <w:i/>
          <w:szCs w:val="24"/>
          <w:lang w:val="es-ES" w:eastAsia="es-ES"/>
        </w:rPr>
        <w:t>”</w:t>
      </w:r>
    </w:p>
    <w:p w14:paraId="08333E21" w14:textId="77777777" w:rsidR="00A05839" w:rsidRPr="00A05839" w:rsidRDefault="00A05839" w:rsidP="00A05839">
      <w:pPr>
        <w:spacing w:after="0" w:line="360" w:lineRule="auto"/>
        <w:ind w:left="851" w:right="900"/>
        <w:jc w:val="both"/>
        <w:rPr>
          <w:rFonts w:ascii="Palatino Linotype" w:eastAsia="Times New Roman" w:hAnsi="Palatino Linotype" w:cs="Arial"/>
          <w:sz w:val="16"/>
          <w:szCs w:val="16"/>
          <w:lang w:val="es-ES" w:eastAsia="es-MX"/>
        </w:rPr>
      </w:pPr>
    </w:p>
    <w:p w14:paraId="30E339DA" w14:textId="77777777" w:rsidR="00A05839" w:rsidRPr="00A05839" w:rsidRDefault="00A05839" w:rsidP="00A05839">
      <w:pPr>
        <w:spacing w:after="0" w:line="360" w:lineRule="auto"/>
        <w:ind w:right="-93"/>
        <w:jc w:val="both"/>
        <w:rPr>
          <w:rFonts w:ascii="Palatino Linotype" w:eastAsia="Times New Roman" w:hAnsi="Palatino Linotype" w:cs="Arial"/>
          <w:sz w:val="24"/>
          <w:szCs w:val="24"/>
          <w:lang w:val="es-ES" w:eastAsia="es-MX"/>
        </w:rPr>
      </w:pPr>
      <w:r w:rsidRPr="00A05839">
        <w:rPr>
          <w:rFonts w:ascii="Palatino Linotype" w:eastAsia="Times New Roman" w:hAnsi="Palatino Linotype" w:cs="Arial"/>
          <w:sz w:val="24"/>
          <w:szCs w:val="24"/>
          <w:lang w:val="es-ES" w:eastAsia="es-MX"/>
        </w:rPr>
        <w:t xml:space="preserve">De lo anterior, se desprende que la </w:t>
      </w:r>
      <w:r w:rsidRPr="00A05839">
        <w:rPr>
          <w:rFonts w:ascii="Palatino Linotype" w:eastAsia="Times New Roman" w:hAnsi="Palatino Linotype" w:cs="Times New Roman"/>
          <w:sz w:val="24"/>
          <w:szCs w:val="24"/>
          <w:lang w:val="es-ES" w:eastAsia="es-MX"/>
        </w:rPr>
        <w:t xml:space="preserve">Clave Única de Registro de Población, </w:t>
      </w:r>
      <w:r w:rsidRPr="00A05839">
        <w:rPr>
          <w:rFonts w:ascii="Palatino Linotype" w:eastAsia="Times New Roman" w:hAnsi="Palatino Linotype" w:cs="Arial"/>
          <w:sz w:val="24"/>
          <w:szCs w:val="24"/>
          <w:lang w:val="es-ES" w:eastAsia="es-MX"/>
        </w:rPr>
        <w:t xml:space="preserve">se encuentra vinculado al nombre de la persona, permitiendo identificar la edad, fecha de nacimiento, sexo, lugar de nacimiento, así como su </w:t>
      </w:r>
      <w:proofErr w:type="spellStart"/>
      <w:r w:rsidRPr="00A05839">
        <w:rPr>
          <w:rFonts w:ascii="Palatino Linotype" w:eastAsia="Times New Roman" w:hAnsi="Palatino Linotype" w:cs="Arial"/>
          <w:sz w:val="24"/>
          <w:szCs w:val="24"/>
          <w:lang w:val="es-ES" w:eastAsia="es-MX"/>
        </w:rPr>
        <w:t>homoclave</w:t>
      </w:r>
      <w:proofErr w:type="spellEnd"/>
      <w:r w:rsidRPr="00A05839">
        <w:rPr>
          <w:rFonts w:ascii="Palatino Linotype" w:eastAsia="Times New Roman" w:hAnsi="Palatino Linotype" w:cs="Arial"/>
          <w:sz w:val="24"/>
          <w:szCs w:val="24"/>
          <w:lang w:val="es-ES"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82F2D13" w14:textId="77777777" w:rsidR="00A05839" w:rsidRPr="00A05839" w:rsidRDefault="00A05839" w:rsidP="00A05839">
      <w:pPr>
        <w:spacing w:after="0" w:line="240" w:lineRule="auto"/>
        <w:rPr>
          <w:rFonts w:ascii="Times New Roman" w:eastAsia="Times New Roman" w:hAnsi="Times New Roman" w:cs="Times New Roman"/>
          <w:sz w:val="24"/>
          <w:szCs w:val="24"/>
          <w:lang w:eastAsia="es-ES"/>
        </w:rPr>
      </w:pPr>
    </w:p>
    <w:p w14:paraId="64E0F350" w14:textId="77777777" w:rsidR="00A05839" w:rsidRPr="00A05839" w:rsidRDefault="00A05839" w:rsidP="00A05839">
      <w:pPr>
        <w:spacing w:after="0" w:line="360" w:lineRule="auto"/>
        <w:ind w:right="-93"/>
        <w:jc w:val="both"/>
        <w:rPr>
          <w:rFonts w:ascii="Palatino Linotype" w:eastAsia="Times New Roman" w:hAnsi="Palatino Linotype" w:cs="Arial"/>
          <w:sz w:val="24"/>
          <w:szCs w:val="24"/>
          <w:lang w:val="es-ES" w:eastAsia="es-MX"/>
        </w:rPr>
      </w:pPr>
      <w:r w:rsidRPr="00A05839">
        <w:rPr>
          <w:rFonts w:ascii="Palatino Linotype" w:eastAsia="Times New Roman" w:hAnsi="Palatino Linotype" w:cs="Arial"/>
          <w:sz w:val="24"/>
          <w:szCs w:val="24"/>
          <w:lang w:val="es-ES" w:eastAsia="es-MX"/>
        </w:rPr>
        <w:t xml:space="preserve">Por cuanto hace a la </w:t>
      </w:r>
      <w:r w:rsidRPr="00A05839">
        <w:rPr>
          <w:rFonts w:ascii="Palatino Linotype" w:eastAsia="Times New Roman" w:hAnsi="Palatino Linotype" w:cs="Arial"/>
          <w:b/>
          <w:sz w:val="24"/>
          <w:szCs w:val="24"/>
          <w:lang w:val="es-ES" w:eastAsia="es-ES"/>
        </w:rPr>
        <w:t>Clave de cualquier tipo de seguridad social</w:t>
      </w:r>
      <w:r w:rsidRPr="00A05839">
        <w:rPr>
          <w:rFonts w:ascii="Palatino Linotype" w:eastAsia="Times New Roman" w:hAnsi="Palatino Linotype" w:cs="Arial"/>
          <w:sz w:val="24"/>
          <w:szCs w:val="24"/>
          <w:lang w:val="es-ES" w:eastAsia="es-ES"/>
        </w:rPr>
        <w:t xml:space="preserve"> (ISSEMYM, u otros), está integrada por una </w:t>
      </w:r>
      <w:r w:rsidRPr="00A05839">
        <w:rPr>
          <w:rFonts w:ascii="Palatino Linotype" w:eastAsia="Times New Roman" w:hAnsi="Palatino Linotype" w:cs="Arial"/>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05839">
        <w:rPr>
          <w:rFonts w:ascii="Palatino Linotype" w:eastAsia="Times New Roman" w:hAnsi="Palatino Linotype" w:cs="Arial"/>
          <w:sz w:val="24"/>
          <w:szCs w:val="24"/>
          <w:lang w:val="es-ES" w:eastAsia="es-MX"/>
        </w:rPr>
        <w:t xml:space="preserve">dato que únicamente le atañen al servidor público, por lo que constituye </w:t>
      </w:r>
      <w:r w:rsidRPr="00A05839">
        <w:rPr>
          <w:rFonts w:ascii="Palatino Linotype" w:eastAsia="Times New Roman" w:hAnsi="Palatino Linotype" w:cs="Arial"/>
          <w:sz w:val="24"/>
          <w:szCs w:val="24"/>
          <w:lang w:val="es-ES" w:eastAsia="es-MX"/>
        </w:rPr>
        <w:lastRenderedPageBreak/>
        <w:t>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4E333DC" w14:textId="77777777" w:rsidR="00A05839" w:rsidRPr="00A05839" w:rsidRDefault="00A05839" w:rsidP="00A05839">
      <w:pPr>
        <w:widowControl w:val="0"/>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3B4932B3" w14:textId="587FA5D3" w:rsidR="00A05839" w:rsidRPr="00A05839" w:rsidRDefault="00A05839" w:rsidP="00A05839">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A05839">
        <w:rPr>
          <w:rFonts w:ascii="Palatino Linotype" w:eastAsia="Times New Roman" w:hAnsi="Palatino Linotype" w:cs="Arial"/>
          <w:sz w:val="24"/>
          <w:szCs w:val="24"/>
          <w:lang w:val="es-ES_tradnl" w:eastAsia="es-ES"/>
        </w:rPr>
        <w:t>Por lo que hace a la</w:t>
      </w:r>
      <w:r w:rsidRPr="00A05839">
        <w:rPr>
          <w:rFonts w:ascii="Palatino Linotype" w:eastAsia="Times New Roman" w:hAnsi="Palatino Linotype" w:cs="Arial"/>
          <w:noProof/>
          <w:sz w:val="24"/>
          <w:szCs w:val="24"/>
          <w:lang w:val="es-ES" w:eastAsia="es-MX"/>
        </w:rPr>
        <w:t xml:space="preserve"> firma, para el caso de que  los documetos a expedir la contenga, en atención a que constituyen datos personales que hacen identificable a la persona, estos son susceptibles de ser testados con el objeto de protegerlos en términos </w:t>
      </w:r>
      <w:r w:rsidRPr="00A05839">
        <w:rPr>
          <w:rFonts w:ascii="Palatino Linotype" w:eastAsia="Calibri" w:hAnsi="Palatino Linotype" w:cs="Arial"/>
          <w:sz w:val="24"/>
          <w:szCs w:val="24"/>
          <w:lang w:val="es-ES" w:eastAsia="es-ES"/>
        </w:rPr>
        <w:t xml:space="preserve">de lo dispuesto en los artículos 3, fracción IX y 143, fracción I de la Ley de Transparencia y Acceso a la Información Pública del Estado de México y Municipios, </w:t>
      </w:r>
      <w:r w:rsidRPr="00A05839">
        <w:rPr>
          <w:rFonts w:ascii="Palatino Linotype" w:eastAsia="Times New Roman" w:hAnsi="Palatino Linotype" w:cs="Arial"/>
          <w:bCs/>
          <w:sz w:val="24"/>
          <w:szCs w:val="24"/>
          <w:lang w:val="es-ES" w:eastAsia="es-MX"/>
        </w:rPr>
        <w:t xml:space="preserve">así como en el artículo 4, fracciones XI y XII de </w:t>
      </w:r>
      <w:r w:rsidRPr="00A05839">
        <w:rPr>
          <w:rFonts w:ascii="Palatino Linotype" w:eastAsia="Times New Roman" w:hAnsi="Palatino Linotype" w:cs="Times New Roman"/>
          <w:sz w:val="24"/>
          <w:szCs w:val="24"/>
          <w:lang w:val="es-ES" w:eastAsia="es-ES"/>
        </w:rPr>
        <w:t xml:space="preserve">la Ley de Protección de Datos Personales en Posesión de Sujetos Obligados del Estado de México y Municipios, </w:t>
      </w:r>
      <w:r w:rsidRPr="00A05839">
        <w:rPr>
          <w:rFonts w:ascii="Palatino Linotype" w:eastAsia="Times New Roman" w:hAnsi="Palatino Linotype" w:cs="Arial"/>
          <w:sz w:val="24"/>
          <w:szCs w:val="24"/>
          <w:lang w:val="es-ES" w:eastAsia="es-ES"/>
        </w:rPr>
        <w:t>que establecen:</w:t>
      </w:r>
    </w:p>
    <w:p w14:paraId="022AC437" w14:textId="77777777" w:rsidR="00A05839" w:rsidRPr="00A05839" w:rsidRDefault="00A05839" w:rsidP="00A05839">
      <w:pPr>
        <w:spacing w:after="0" w:line="240" w:lineRule="auto"/>
        <w:rPr>
          <w:rFonts w:ascii="Times New Roman" w:eastAsia="Times New Roman" w:hAnsi="Times New Roman" w:cs="Times New Roman"/>
          <w:sz w:val="24"/>
          <w:szCs w:val="24"/>
          <w:lang w:eastAsia="es-ES"/>
        </w:rPr>
      </w:pPr>
    </w:p>
    <w:p w14:paraId="3DB61486"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b/>
          <w:i/>
          <w:szCs w:val="24"/>
          <w:lang w:val="es-ES" w:eastAsia="es-ES"/>
        </w:rPr>
        <w:t>Artículo 3.</w:t>
      </w:r>
      <w:r w:rsidRPr="00A05839">
        <w:rPr>
          <w:rFonts w:ascii="Palatino Linotype" w:eastAsia="Times New Roman" w:hAnsi="Palatino Linotype" w:cs="Arial"/>
          <w:i/>
          <w:szCs w:val="24"/>
          <w:lang w:val="es-ES" w:eastAsia="es-ES"/>
        </w:rPr>
        <w:t xml:space="preserve"> Para los efectos de la presente Ley se entenderá por:</w:t>
      </w:r>
    </w:p>
    <w:p w14:paraId="0D3E2869"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i/>
          <w:szCs w:val="24"/>
          <w:lang w:val="es-ES" w:eastAsia="es-ES"/>
        </w:rPr>
        <w:t>[…]</w:t>
      </w:r>
    </w:p>
    <w:p w14:paraId="24A0F274"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b/>
          <w:i/>
          <w:szCs w:val="24"/>
          <w:lang w:val="es-ES" w:eastAsia="es-ES"/>
        </w:rPr>
        <w:t>IX. Datos personales:</w:t>
      </w:r>
      <w:r w:rsidRPr="00A05839">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4D82095B"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b/>
          <w:i/>
          <w:szCs w:val="24"/>
          <w:lang w:val="es-ES" w:eastAsia="es-ES"/>
        </w:rPr>
        <w:t>XX. Información clasificada:</w:t>
      </w:r>
      <w:r w:rsidRPr="00A05839">
        <w:rPr>
          <w:rFonts w:ascii="Palatino Linotype" w:eastAsia="Times New Roman" w:hAnsi="Palatino Linotype" w:cs="Arial"/>
          <w:i/>
          <w:szCs w:val="24"/>
          <w:lang w:val="es-ES" w:eastAsia="es-ES"/>
        </w:rPr>
        <w:t xml:space="preserve"> Aquella considerada por la presente Ley como reservada o confidencial;</w:t>
      </w:r>
    </w:p>
    <w:p w14:paraId="10ADD143"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b/>
          <w:i/>
          <w:szCs w:val="24"/>
          <w:lang w:val="es-ES" w:eastAsia="es-ES"/>
        </w:rPr>
        <w:t>XXI. Información confidencial:</w:t>
      </w:r>
      <w:r w:rsidRPr="00A05839">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41ABB6"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b/>
          <w:i/>
          <w:szCs w:val="24"/>
          <w:lang w:val="es-ES" w:eastAsia="es-ES"/>
        </w:rPr>
        <w:t>XLV. Versión pública:</w:t>
      </w:r>
      <w:r w:rsidRPr="00A05839">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2D65640C"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i/>
          <w:szCs w:val="24"/>
          <w:lang w:val="es-ES" w:eastAsia="es-ES"/>
        </w:rPr>
        <w:t>[…]</w:t>
      </w:r>
    </w:p>
    <w:p w14:paraId="25BBEED0"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b/>
          <w:i/>
          <w:szCs w:val="24"/>
          <w:lang w:val="es-ES" w:eastAsia="es-ES"/>
        </w:rPr>
        <w:t>Artículo 91.</w:t>
      </w:r>
      <w:r w:rsidRPr="00A05839">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14:paraId="35C55BDC"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p>
    <w:p w14:paraId="6F61C689"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b/>
          <w:i/>
          <w:szCs w:val="24"/>
          <w:lang w:val="es-ES" w:eastAsia="es-ES"/>
        </w:rPr>
        <w:lastRenderedPageBreak/>
        <w:t>Artículo 132.</w:t>
      </w:r>
      <w:r w:rsidRPr="00A05839">
        <w:rPr>
          <w:rFonts w:ascii="Palatino Linotype" w:eastAsia="Times New Roman" w:hAnsi="Palatino Linotype" w:cs="Arial"/>
          <w:i/>
          <w:szCs w:val="24"/>
          <w:lang w:val="es-ES" w:eastAsia="es-ES"/>
        </w:rPr>
        <w:t xml:space="preserve"> </w:t>
      </w:r>
      <w:r w:rsidRPr="00A05839">
        <w:rPr>
          <w:rFonts w:ascii="Palatino Linotype" w:eastAsia="Times New Roman" w:hAnsi="Palatino Linotype" w:cs="Arial"/>
          <w:i/>
          <w:szCs w:val="24"/>
          <w:u w:val="single"/>
          <w:lang w:val="es-ES" w:eastAsia="es-ES"/>
        </w:rPr>
        <w:t>La clasificación de la información se llevará a cabo en el momento en que</w:t>
      </w:r>
      <w:r w:rsidRPr="00A05839">
        <w:rPr>
          <w:rFonts w:ascii="Palatino Linotype" w:eastAsia="Times New Roman" w:hAnsi="Palatino Linotype" w:cs="Arial"/>
          <w:i/>
          <w:szCs w:val="24"/>
          <w:lang w:val="es-ES" w:eastAsia="es-ES"/>
        </w:rPr>
        <w:t>:</w:t>
      </w:r>
    </w:p>
    <w:p w14:paraId="150A57C7"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b/>
          <w:i/>
          <w:szCs w:val="24"/>
          <w:lang w:val="es-ES" w:eastAsia="es-ES"/>
        </w:rPr>
        <w:t>I.</w:t>
      </w:r>
      <w:r w:rsidRPr="00A05839">
        <w:rPr>
          <w:rFonts w:ascii="Palatino Linotype" w:eastAsia="Times New Roman" w:hAnsi="Palatino Linotype" w:cs="Arial"/>
          <w:i/>
          <w:szCs w:val="24"/>
          <w:lang w:val="es-ES" w:eastAsia="es-ES"/>
        </w:rPr>
        <w:t xml:space="preserve"> Se reciba una solicitud de acceso a la información;</w:t>
      </w:r>
    </w:p>
    <w:p w14:paraId="48D6373F"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u w:val="single"/>
          <w:lang w:val="es-ES" w:eastAsia="es-ES"/>
        </w:rPr>
      </w:pPr>
      <w:r w:rsidRPr="00A05839">
        <w:rPr>
          <w:rFonts w:ascii="Palatino Linotype" w:eastAsia="Times New Roman" w:hAnsi="Palatino Linotype" w:cs="Arial"/>
          <w:b/>
          <w:i/>
          <w:szCs w:val="24"/>
          <w:lang w:val="es-ES" w:eastAsia="es-ES"/>
        </w:rPr>
        <w:t>II.</w:t>
      </w:r>
      <w:r w:rsidRPr="00A05839">
        <w:rPr>
          <w:rFonts w:ascii="Palatino Linotype" w:eastAsia="Times New Roman" w:hAnsi="Palatino Linotype" w:cs="Arial"/>
          <w:i/>
          <w:szCs w:val="24"/>
          <w:lang w:val="es-ES" w:eastAsia="es-ES"/>
        </w:rPr>
        <w:t xml:space="preserve"> </w:t>
      </w:r>
      <w:r w:rsidRPr="00A05839">
        <w:rPr>
          <w:rFonts w:ascii="Palatino Linotype" w:eastAsia="Times New Roman" w:hAnsi="Palatino Linotype" w:cs="Arial"/>
          <w:i/>
          <w:szCs w:val="24"/>
          <w:u w:val="single"/>
          <w:lang w:val="es-ES" w:eastAsia="es-ES"/>
        </w:rPr>
        <w:t>Se determine mediante resolución de autoridad competente; o</w:t>
      </w:r>
    </w:p>
    <w:p w14:paraId="5D125070"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u w:val="single"/>
          <w:lang w:val="es-ES" w:eastAsia="es-ES"/>
        </w:rPr>
      </w:pPr>
      <w:r w:rsidRPr="00A05839">
        <w:rPr>
          <w:rFonts w:ascii="Palatino Linotype" w:eastAsia="Times New Roman" w:hAnsi="Palatino Linotype" w:cs="Arial"/>
          <w:b/>
          <w:i/>
          <w:szCs w:val="24"/>
          <w:lang w:val="es-ES" w:eastAsia="es-ES"/>
        </w:rPr>
        <w:t>III.</w:t>
      </w:r>
      <w:r w:rsidRPr="00A05839">
        <w:rPr>
          <w:rFonts w:ascii="Palatino Linotype" w:eastAsia="Times New Roman" w:hAnsi="Palatino Linotype" w:cs="Arial"/>
          <w:i/>
          <w:szCs w:val="24"/>
          <w:lang w:val="es-ES" w:eastAsia="es-ES"/>
        </w:rPr>
        <w:t xml:space="preserve"> </w:t>
      </w:r>
      <w:r w:rsidRPr="00A05839">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22A4CFC0"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i/>
          <w:szCs w:val="24"/>
          <w:lang w:val="es-ES" w:eastAsia="es-ES"/>
        </w:rPr>
        <w:t>[…]</w:t>
      </w:r>
    </w:p>
    <w:p w14:paraId="27C2C448"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p>
    <w:p w14:paraId="75F0B53A"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b/>
          <w:i/>
          <w:szCs w:val="24"/>
          <w:lang w:val="es-ES" w:eastAsia="es-ES"/>
        </w:rPr>
        <w:t>Artículo 143.</w:t>
      </w:r>
      <w:r w:rsidRPr="00A05839">
        <w:rPr>
          <w:rFonts w:ascii="Palatino Linotype" w:eastAsia="Times New Roman" w:hAnsi="Palatino Linotype" w:cs="Arial"/>
          <w:i/>
          <w:szCs w:val="24"/>
          <w:lang w:val="es-ES" w:eastAsia="es-ES"/>
        </w:rPr>
        <w:t xml:space="preserve"> </w:t>
      </w:r>
      <w:r w:rsidRPr="00A05839">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A05839">
        <w:rPr>
          <w:rFonts w:ascii="Palatino Linotype" w:eastAsia="Times New Roman" w:hAnsi="Palatino Linotype" w:cs="Arial"/>
          <w:i/>
          <w:szCs w:val="24"/>
          <w:lang w:val="es-ES" w:eastAsia="es-ES"/>
        </w:rPr>
        <w:t>:</w:t>
      </w:r>
    </w:p>
    <w:p w14:paraId="2E655F51"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b/>
          <w:i/>
          <w:szCs w:val="24"/>
          <w:lang w:val="es-ES" w:eastAsia="es-ES"/>
        </w:rPr>
        <w:t>I.</w:t>
      </w:r>
      <w:r w:rsidRPr="00A05839">
        <w:rPr>
          <w:rFonts w:ascii="Palatino Linotype" w:eastAsia="Times New Roman" w:hAnsi="Palatino Linotype" w:cs="Arial"/>
          <w:i/>
          <w:szCs w:val="24"/>
          <w:lang w:val="es-ES" w:eastAsia="es-ES"/>
        </w:rPr>
        <w:t xml:space="preserve"> </w:t>
      </w:r>
      <w:r w:rsidRPr="00A05839">
        <w:rPr>
          <w:rFonts w:ascii="Palatino Linotype" w:eastAsia="Times New Roman" w:hAnsi="Palatino Linotype" w:cs="Arial"/>
          <w:i/>
          <w:szCs w:val="24"/>
          <w:u w:val="single"/>
          <w:lang w:val="es-ES" w:eastAsia="es-ES"/>
        </w:rPr>
        <w:t>Se refiera a la información privada y los datos personales concernientes a una persona física o jurídico colectiva identificada o identificable</w:t>
      </w:r>
      <w:r w:rsidRPr="00A05839">
        <w:rPr>
          <w:rFonts w:ascii="Palatino Linotype" w:eastAsia="Times New Roman" w:hAnsi="Palatino Linotype" w:cs="Arial"/>
          <w:i/>
          <w:szCs w:val="24"/>
          <w:lang w:val="es-ES" w:eastAsia="es-ES"/>
        </w:rPr>
        <w:t>;</w:t>
      </w:r>
    </w:p>
    <w:p w14:paraId="020679FA"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u w:val="single"/>
          <w:lang w:val="es-ES" w:eastAsia="es-ES"/>
        </w:rPr>
      </w:pPr>
      <w:r w:rsidRPr="00A05839">
        <w:rPr>
          <w:rFonts w:ascii="Palatino Linotype" w:eastAsia="Times New Roman" w:hAnsi="Palatino Linotype" w:cs="Arial"/>
          <w:b/>
          <w:i/>
          <w:szCs w:val="24"/>
          <w:lang w:val="es-ES" w:eastAsia="es-ES"/>
        </w:rPr>
        <w:t>II.</w:t>
      </w:r>
      <w:r w:rsidRPr="00A05839">
        <w:rPr>
          <w:rFonts w:ascii="Palatino Linotype" w:eastAsia="Times New Roman" w:hAnsi="Palatino Linotype" w:cs="Arial"/>
          <w:i/>
          <w:szCs w:val="24"/>
          <w:lang w:val="es-ES" w:eastAsia="es-ES"/>
        </w:rPr>
        <w:t xml:space="preserve"> </w:t>
      </w:r>
      <w:r w:rsidRPr="00A05839">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4D820D3D"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b/>
          <w:i/>
          <w:szCs w:val="24"/>
          <w:lang w:val="es-ES" w:eastAsia="es-ES"/>
        </w:rPr>
        <w:t>III.</w:t>
      </w:r>
      <w:r w:rsidRPr="00A05839">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14:paraId="1142B774"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i/>
          <w:szCs w:val="24"/>
          <w:lang w:val="es-ES" w:eastAsia="es-ES"/>
        </w:rPr>
        <w:t>La información confidencial no estará sujeta a temporalidad alguna y sólo podrán tener acceso a ella los titulares de la misma, sus representantes y los servidores públicos facultados para ello.</w:t>
      </w:r>
    </w:p>
    <w:p w14:paraId="4784A2E6" w14:textId="77777777" w:rsidR="00A05839" w:rsidRPr="00A05839" w:rsidRDefault="00A05839" w:rsidP="00A05839">
      <w:pPr>
        <w:spacing w:after="0" w:line="240" w:lineRule="auto"/>
        <w:ind w:left="851" w:right="851"/>
        <w:jc w:val="both"/>
        <w:rPr>
          <w:rFonts w:ascii="Palatino Linotype" w:eastAsia="Times New Roman" w:hAnsi="Palatino Linotype" w:cs="Arial"/>
          <w:i/>
          <w:szCs w:val="24"/>
          <w:lang w:val="es-ES" w:eastAsia="es-ES"/>
        </w:rPr>
      </w:pPr>
      <w:r w:rsidRPr="00A05839">
        <w:rPr>
          <w:rFonts w:ascii="Palatino Linotype" w:eastAsia="Times New Roman" w:hAnsi="Palatino Linotype" w:cs="Arial"/>
          <w:i/>
          <w:szCs w:val="24"/>
          <w:lang w:val="es-ES" w:eastAsia="es-ES"/>
        </w:rPr>
        <w:t>No se considerará confidencial la información que se encuentre en los registros públicos o en fuentes de acceso público, ni tampoco la que sea considerada por la presente ley como información pública. [Sic]</w:t>
      </w:r>
    </w:p>
    <w:p w14:paraId="466A2F84" w14:textId="77777777" w:rsidR="00A05839" w:rsidRPr="00A05839" w:rsidRDefault="00A05839" w:rsidP="00A05839">
      <w:pPr>
        <w:spacing w:after="0" w:line="360" w:lineRule="auto"/>
        <w:ind w:left="851" w:right="851"/>
        <w:jc w:val="both"/>
        <w:rPr>
          <w:rFonts w:ascii="Palatino Linotype" w:eastAsia="Times New Roman" w:hAnsi="Palatino Linotype" w:cs="Arial"/>
          <w:i/>
          <w:sz w:val="24"/>
          <w:szCs w:val="24"/>
          <w:lang w:val="es-ES" w:eastAsia="es-ES"/>
        </w:rPr>
      </w:pPr>
    </w:p>
    <w:p w14:paraId="0BB5F02A" w14:textId="34096B24" w:rsidR="00A05839" w:rsidRPr="00A05839" w:rsidRDefault="00A05839" w:rsidP="00A05839">
      <w:pPr>
        <w:spacing w:after="0" w:line="360" w:lineRule="auto"/>
        <w:jc w:val="both"/>
        <w:rPr>
          <w:rFonts w:ascii="Palatino Linotype" w:eastAsia="Times New Roman" w:hAnsi="Palatino Linotype" w:cs="Times New Roman"/>
          <w:sz w:val="24"/>
          <w:szCs w:val="24"/>
          <w:lang w:val="es-ES" w:eastAsia="es-ES"/>
        </w:rPr>
      </w:pPr>
      <w:r w:rsidRPr="00A05839">
        <w:rPr>
          <w:rFonts w:ascii="Palatino Linotype" w:eastAsia="Times New Roman" w:hAnsi="Palatino Linotype" w:cs="Times New Roman"/>
          <w:sz w:val="24"/>
          <w:szCs w:val="24"/>
          <w:lang w:val="es-ES" w:eastAsia="es-ES"/>
        </w:rPr>
        <w:t xml:space="preserve">Igualmente, los </w:t>
      </w:r>
      <w:r w:rsidRPr="00A05839">
        <w:rPr>
          <w:rFonts w:ascii="Palatino Linotype" w:eastAsia="Times New Roman" w:hAnsi="Palatino Linotype" w:cs="Times New Roman"/>
          <w:i/>
          <w:sz w:val="24"/>
          <w:szCs w:val="24"/>
          <w:lang w:val="es-ES" w:eastAsia="es-ES"/>
        </w:rPr>
        <w:t>Lineamientos Generales en Materia de Clasificación y Desclasificación de la Información, así como para la elaboración de Versiones Públicas</w:t>
      </w:r>
      <w:r w:rsidRPr="00A05839">
        <w:rPr>
          <w:rFonts w:ascii="Palatino Linotype" w:eastAsia="Times New Roman" w:hAnsi="Palatino Linotype" w:cs="Times New Roman"/>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DCB37B9" w14:textId="77777777" w:rsidR="00A05839" w:rsidRPr="00A05839" w:rsidRDefault="00A05839" w:rsidP="00A05839">
      <w:pPr>
        <w:spacing w:after="0" w:line="360" w:lineRule="auto"/>
        <w:jc w:val="both"/>
        <w:rPr>
          <w:rFonts w:ascii="Palatino Linotype" w:eastAsia="Times New Roman" w:hAnsi="Palatino Linotype" w:cs="Arial"/>
          <w:sz w:val="24"/>
          <w:szCs w:val="24"/>
          <w:lang w:val="es-ES" w:eastAsia="es-CO"/>
        </w:rPr>
      </w:pPr>
      <w:r w:rsidRPr="00A05839">
        <w:rPr>
          <w:rFonts w:ascii="Palatino Linotype" w:eastAsia="Times New Roman" w:hAnsi="Palatino Linotype" w:cs="Arial"/>
          <w:sz w:val="24"/>
          <w:szCs w:val="24"/>
          <w:lang w:val="es-ES"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248839A" w14:textId="77777777" w:rsidR="00906D2C" w:rsidRPr="00B34BE7" w:rsidRDefault="00906D2C" w:rsidP="00906D2C">
      <w:pPr>
        <w:spacing w:before="240" w:after="240" w:line="360" w:lineRule="auto"/>
        <w:contextualSpacing/>
        <w:jc w:val="both"/>
        <w:rPr>
          <w:rFonts w:ascii="Palatino Linotype" w:hAnsi="Palatino Linotype" w:cs="Arial"/>
          <w:color w:val="222222"/>
          <w:sz w:val="24"/>
          <w:lang w:eastAsia="es-MX"/>
        </w:rPr>
      </w:pPr>
    </w:p>
    <w:p w14:paraId="3BA3AB5B" w14:textId="120D9FD7" w:rsidR="0044166E" w:rsidRPr="0044166E" w:rsidRDefault="0044166E" w:rsidP="0044166E">
      <w:pPr>
        <w:tabs>
          <w:tab w:val="left" w:pos="709"/>
        </w:tabs>
        <w:spacing w:before="240" w:line="360" w:lineRule="auto"/>
        <w:ind w:right="51"/>
        <w:jc w:val="both"/>
        <w:rPr>
          <w:rFonts w:ascii="Palatino Linotype" w:eastAsia="Calibri" w:hAnsi="Palatino Linotype" w:cs="Times New Roman"/>
          <w:sz w:val="24"/>
          <w:szCs w:val="24"/>
          <w:lang w:val="es-ES"/>
        </w:rPr>
      </w:pPr>
      <w:r w:rsidRPr="0044166E">
        <w:rPr>
          <w:rFonts w:ascii="Palatino Linotype" w:eastAsia="Calibri" w:hAnsi="Palatino Linotype" w:cs="Times New Roman"/>
          <w:sz w:val="24"/>
          <w:szCs w:val="24"/>
          <w:lang w:val="es-ES"/>
        </w:rPr>
        <w:t xml:space="preserve">Por lo tanto, en mérito de lo expuesto en líneas anteriores, resultan  fundadas las razones o motivos de inconformidad que arguye la parte recurrente en su medio de impugnación que fue materia de estudio, por ello </w:t>
      </w:r>
      <w:r w:rsidRPr="0044166E">
        <w:rPr>
          <w:rFonts w:ascii="Palatino Linotype" w:eastAsia="Calibri" w:hAnsi="Palatino Linotype" w:cs="Arial"/>
          <w:b/>
          <w:sz w:val="24"/>
          <w:lang w:val="es-ES"/>
        </w:rPr>
        <w:t xml:space="preserve">con fundamento en la primer hipótesis de la fracción III del artículo 186, </w:t>
      </w:r>
      <w:r w:rsidRPr="0044166E">
        <w:rPr>
          <w:rFonts w:ascii="Palatino Linotype" w:eastAsia="Calibri" w:hAnsi="Palatino Linotype" w:cs="Arial"/>
          <w:sz w:val="24"/>
          <w:lang w:val="es-ES"/>
        </w:rPr>
        <w:t xml:space="preserve">de la Ley de Transparencia y Acceso a la Información Pública del Estado de México y Municipios, se </w:t>
      </w:r>
      <w:r w:rsidRPr="0044166E">
        <w:rPr>
          <w:rFonts w:ascii="Palatino Linotype" w:eastAsia="Calibri" w:hAnsi="Palatino Linotype" w:cs="Arial"/>
          <w:b/>
          <w:sz w:val="24"/>
          <w:lang w:val="es-ES"/>
        </w:rPr>
        <w:t xml:space="preserve">REVOCA </w:t>
      </w:r>
      <w:r w:rsidR="00F614F6" w:rsidRPr="00F614F6">
        <w:rPr>
          <w:rFonts w:ascii="Palatino Linotype" w:eastAsia="Calibri" w:hAnsi="Palatino Linotype" w:cs="Arial"/>
          <w:sz w:val="24"/>
          <w:lang w:val="es-ES"/>
        </w:rPr>
        <w:t xml:space="preserve">la respuesta entregadas por el Sujeto Obligado en cumplimiento a la resolución emitida en </w:t>
      </w:r>
      <w:r w:rsidR="00F614F6">
        <w:rPr>
          <w:rFonts w:ascii="Palatino Linotype" w:eastAsia="Calibri" w:hAnsi="Palatino Linotype" w:cs="Arial"/>
          <w:sz w:val="24"/>
          <w:lang w:val="es-ES"/>
        </w:rPr>
        <w:t>el</w:t>
      </w:r>
      <w:r w:rsidR="00F614F6" w:rsidRPr="00F614F6">
        <w:rPr>
          <w:rFonts w:ascii="Palatino Linotype" w:eastAsia="Calibri" w:hAnsi="Palatino Linotype" w:cs="Arial"/>
          <w:sz w:val="24"/>
          <w:lang w:val="es-ES"/>
        </w:rPr>
        <w:t xml:space="preserve"> recurso de revisión número </w:t>
      </w:r>
      <w:r w:rsidR="00F614F6" w:rsidRPr="00F614F6">
        <w:rPr>
          <w:rFonts w:ascii="Palatino Linotype" w:eastAsia="Calibri" w:hAnsi="Palatino Linotype" w:cs="Arial"/>
          <w:b/>
          <w:bCs/>
          <w:sz w:val="24"/>
          <w:lang w:val="es-ES"/>
        </w:rPr>
        <w:t>04545/INFOEM/IP/RR/2021</w:t>
      </w:r>
      <w:r w:rsidRPr="0044166E">
        <w:rPr>
          <w:rFonts w:ascii="Palatino Linotype" w:eastAsia="Calibri" w:hAnsi="Palatino Linotype" w:cs="Arial"/>
          <w:b/>
          <w:sz w:val="24"/>
          <w:lang w:val="es-ES" w:eastAsia="es-MX"/>
        </w:rPr>
        <w:t>,</w:t>
      </w:r>
      <w:r w:rsidRPr="0044166E">
        <w:rPr>
          <w:rFonts w:ascii="Palatino Linotype" w:eastAsia="Calibri" w:hAnsi="Palatino Linotype" w:cs="Times New Roman"/>
          <w:sz w:val="24"/>
          <w:szCs w:val="24"/>
          <w:lang w:val="es-ES"/>
        </w:rPr>
        <w:t xml:space="preserve"> que ha sido materia del presente fallo.</w:t>
      </w:r>
    </w:p>
    <w:p w14:paraId="10F1904A" w14:textId="77777777" w:rsidR="0044166E" w:rsidRPr="0044166E" w:rsidRDefault="0044166E" w:rsidP="0044166E">
      <w:pPr>
        <w:tabs>
          <w:tab w:val="left" w:pos="8931"/>
        </w:tabs>
        <w:spacing w:before="240" w:after="240" w:line="360" w:lineRule="auto"/>
        <w:ind w:right="51"/>
        <w:jc w:val="both"/>
        <w:rPr>
          <w:rFonts w:ascii="Palatino Linotype" w:eastAsia="Calibri" w:hAnsi="Palatino Linotype" w:cs="Times New Roman"/>
          <w:sz w:val="24"/>
          <w:szCs w:val="24"/>
          <w:lang w:val="es-ES_tradnl"/>
        </w:rPr>
      </w:pPr>
      <w:r w:rsidRPr="0044166E">
        <w:rPr>
          <w:rFonts w:ascii="Palatino Linotype" w:eastAsia="Calibri" w:hAnsi="Palatino Linotype" w:cs="Times New Roman"/>
          <w:sz w:val="24"/>
          <w:szCs w:val="24"/>
          <w:lang w:val="es-ES_tradnl"/>
        </w:rPr>
        <w:t>Por lo antes expuesto y fundado es de resolverse y,</w:t>
      </w:r>
    </w:p>
    <w:p w14:paraId="682FC0D3" w14:textId="77777777" w:rsidR="0044166E" w:rsidRDefault="0044166E" w:rsidP="0044166E">
      <w:pPr>
        <w:spacing w:before="240" w:after="240" w:line="360" w:lineRule="auto"/>
        <w:jc w:val="center"/>
        <w:rPr>
          <w:rFonts w:ascii="Palatino Linotype" w:eastAsia="Times New Roman" w:hAnsi="Palatino Linotype" w:cs="Times New Roman"/>
          <w:b/>
          <w:bCs/>
          <w:spacing w:val="60"/>
          <w:sz w:val="28"/>
          <w:lang w:val="es-ES_tradnl"/>
        </w:rPr>
      </w:pPr>
    </w:p>
    <w:p w14:paraId="63DBF9DB" w14:textId="77777777" w:rsidR="0044166E" w:rsidRDefault="0044166E" w:rsidP="0044166E">
      <w:pPr>
        <w:spacing w:before="240" w:after="240" w:line="360" w:lineRule="auto"/>
        <w:jc w:val="center"/>
        <w:rPr>
          <w:rFonts w:ascii="Palatino Linotype" w:eastAsia="Times New Roman" w:hAnsi="Palatino Linotype" w:cs="Times New Roman"/>
          <w:b/>
          <w:bCs/>
          <w:spacing w:val="60"/>
          <w:sz w:val="28"/>
          <w:lang w:val="es-ES_tradnl"/>
        </w:rPr>
      </w:pPr>
    </w:p>
    <w:p w14:paraId="1E392347" w14:textId="0B0542AF" w:rsidR="0044166E" w:rsidRPr="0044166E" w:rsidRDefault="0044166E" w:rsidP="0044166E">
      <w:pPr>
        <w:spacing w:before="240" w:after="240" w:line="360" w:lineRule="auto"/>
        <w:jc w:val="center"/>
        <w:rPr>
          <w:rFonts w:ascii="Palatino Linotype" w:eastAsia="Times New Roman" w:hAnsi="Palatino Linotype" w:cs="Times New Roman"/>
          <w:b/>
          <w:bCs/>
          <w:spacing w:val="60"/>
          <w:sz w:val="28"/>
          <w:lang w:val="es-ES_tradnl"/>
        </w:rPr>
      </w:pPr>
      <w:r w:rsidRPr="0044166E">
        <w:rPr>
          <w:rFonts w:ascii="Palatino Linotype" w:eastAsia="Times New Roman" w:hAnsi="Palatino Linotype" w:cs="Times New Roman"/>
          <w:b/>
          <w:bCs/>
          <w:spacing w:val="60"/>
          <w:sz w:val="28"/>
          <w:lang w:val="es-ES_tradnl"/>
        </w:rPr>
        <w:lastRenderedPageBreak/>
        <w:t>SE    RESUELVE</w:t>
      </w:r>
    </w:p>
    <w:p w14:paraId="22472322" w14:textId="0FFD87BE" w:rsidR="0044166E" w:rsidRPr="0044166E" w:rsidRDefault="0044166E" w:rsidP="0044166E">
      <w:pPr>
        <w:tabs>
          <w:tab w:val="left" w:pos="8647"/>
        </w:tabs>
        <w:spacing w:after="0" w:line="360" w:lineRule="auto"/>
        <w:ind w:right="51"/>
        <w:jc w:val="both"/>
        <w:rPr>
          <w:rFonts w:ascii="Palatino Linotype" w:eastAsia="Calibri" w:hAnsi="Palatino Linotype" w:cs="Arial"/>
          <w:b/>
          <w:sz w:val="28"/>
          <w:szCs w:val="24"/>
        </w:rPr>
      </w:pPr>
      <w:r w:rsidRPr="0044166E">
        <w:rPr>
          <w:rFonts w:ascii="Palatino Linotype" w:eastAsia="Calibri" w:hAnsi="Palatino Linotype" w:cs="Arial"/>
          <w:b/>
          <w:sz w:val="28"/>
          <w:szCs w:val="24"/>
        </w:rPr>
        <w:t xml:space="preserve">PRIMERO. </w:t>
      </w:r>
      <w:r w:rsidRPr="0044166E">
        <w:rPr>
          <w:rFonts w:ascii="Palatino Linotype" w:eastAsia="Calibri" w:hAnsi="Palatino Linotype" w:cs="Arial"/>
          <w:sz w:val="24"/>
          <w:szCs w:val="24"/>
        </w:rPr>
        <w:t xml:space="preserve">Se </w:t>
      </w:r>
      <w:r w:rsidR="00F614F6">
        <w:rPr>
          <w:rFonts w:ascii="Palatino Linotype" w:eastAsia="Calibri" w:hAnsi="Palatino Linotype" w:cs="Arial"/>
          <w:b/>
          <w:sz w:val="24"/>
          <w:szCs w:val="24"/>
        </w:rPr>
        <w:t>REVOCA</w:t>
      </w:r>
      <w:r w:rsidRPr="0044166E">
        <w:rPr>
          <w:rFonts w:ascii="Palatino Linotype" w:eastAsia="Calibri" w:hAnsi="Palatino Linotype" w:cs="Arial"/>
          <w:sz w:val="24"/>
          <w:szCs w:val="24"/>
        </w:rPr>
        <w:t xml:space="preserve"> la respuesta entregada por el </w:t>
      </w:r>
      <w:r w:rsidRPr="0044166E">
        <w:rPr>
          <w:rFonts w:ascii="Palatino Linotype" w:eastAsia="Calibri" w:hAnsi="Palatino Linotype" w:cs="Arial"/>
          <w:b/>
          <w:sz w:val="24"/>
          <w:szCs w:val="24"/>
        </w:rPr>
        <w:t>Sujeto Obligado</w:t>
      </w:r>
      <w:r w:rsidRPr="0044166E">
        <w:rPr>
          <w:rFonts w:ascii="Palatino Linotype" w:eastAsia="Calibri" w:hAnsi="Palatino Linotype" w:cs="Arial"/>
          <w:sz w:val="24"/>
          <w:szCs w:val="24"/>
        </w:rPr>
        <w:t xml:space="preserve"> en cumplimiento a la resolución emitida en </w:t>
      </w:r>
      <w:r w:rsidR="00F614F6">
        <w:rPr>
          <w:rFonts w:ascii="Palatino Linotype" w:eastAsia="Calibri" w:hAnsi="Palatino Linotype" w:cs="Arial"/>
          <w:sz w:val="24"/>
          <w:szCs w:val="24"/>
        </w:rPr>
        <w:t>el</w:t>
      </w:r>
      <w:r w:rsidRPr="0044166E">
        <w:rPr>
          <w:rFonts w:ascii="Palatino Linotype" w:eastAsia="Calibri" w:hAnsi="Palatino Linotype" w:cs="Arial"/>
          <w:sz w:val="24"/>
          <w:szCs w:val="24"/>
        </w:rPr>
        <w:t xml:space="preserve"> recurso de revisión número </w:t>
      </w:r>
      <w:r w:rsidR="00F614F6" w:rsidRPr="00F614F6">
        <w:rPr>
          <w:rFonts w:ascii="Palatino Linotype" w:eastAsia="Calibri" w:hAnsi="Palatino Linotype" w:cs="Arial"/>
          <w:b/>
          <w:bCs/>
          <w:sz w:val="24"/>
          <w:szCs w:val="24"/>
        </w:rPr>
        <w:t>04545/INFOEM/IP/RR/2021</w:t>
      </w:r>
      <w:r w:rsidRPr="0044166E">
        <w:rPr>
          <w:rFonts w:ascii="Palatino Linotype" w:eastAsia="Calibri" w:hAnsi="Palatino Linotype" w:cs="Arial"/>
          <w:sz w:val="24"/>
          <w:szCs w:val="24"/>
        </w:rPr>
        <w:t xml:space="preserve">, al resultar fundadas las razones o motivos de inconformidad que manifestó el </w:t>
      </w:r>
      <w:r w:rsidRPr="0044166E">
        <w:rPr>
          <w:rFonts w:ascii="Palatino Linotype" w:eastAsia="Calibri" w:hAnsi="Palatino Linotype" w:cs="Arial"/>
          <w:b/>
          <w:sz w:val="24"/>
          <w:szCs w:val="24"/>
        </w:rPr>
        <w:t>Recurrente</w:t>
      </w:r>
      <w:r w:rsidRPr="0044166E">
        <w:rPr>
          <w:rFonts w:ascii="Palatino Linotype" w:eastAsia="Calibri" w:hAnsi="Palatino Linotype" w:cs="Arial"/>
          <w:sz w:val="24"/>
          <w:szCs w:val="24"/>
        </w:rPr>
        <w:t xml:space="preserve">, en términos del Considerando </w:t>
      </w:r>
      <w:r w:rsidR="00F614F6" w:rsidRPr="0044166E">
        <w:rPr>
          <w:rFonts w:ascii="Palatino Linotype" w:eastAsia="Calibri" w:hAnsi="Palatino Linotype" w:cs="Arial"/>
          <w:b/>
          <w:sz w:val="24"/>
          <w:szCs w:val="24"/>
        </w:rPr>
        <w:t>CUARTO</w:t>
      </w:r>
      <w:r w:rsidRPr="0044166E">
        <w:rPr>
          <w:rFonts w:ascii="Palatino Linotype" w:eastAsia="Calibri" w:hAnsi="Palatino Linotype" w:cs="Arial"/>
          <w:sz w:val="24"/>
          <w:szCs w:val="24"/>
        </w:rPr>
        <w:t xml:space="preserve"> de la presente resolución</w:t>
      </w:r>
    </w:p>
    <w:p w14:paraId="1E1B93C3" w14:textId="77777777" w:rsidR="0044166E" w:rsidRPr="0044166E" w:rsidRDefault="0044166E" w:rsidP="0044166E">
      <w:pPr>
        <w:tabs>
          <w:tab w:val="left" w:pos="8647"/>
        </w:tabs>
        <w:spacing w:after="0" w:line="360" w:lineRule="auto"/>
        <w:ind w:right="51"/>
        <w:jc w:val="both"/>
        <w:rPr>
          <w:rFonts w:ascii="Palatino Linotype" w:eastAsia="Calibri" w:hAnsi="Palatino Linotype" w:cs="Arial"/>
          <w:b/>
          <w:sz w:val="28"/>
          <w:szCs w:val="24"/>
        </w:rPr>
      </w:pPr>
    </w:p>
    <w:p w14:paraId="23007376" w14:textId="213BDD90" w:rsidR="0044166E" w:rsidRPr="0044166E" w:rsidRDefault="0044166E" w:rsidP="0044166E">
      <w:pPr>
        <w:autoSpaceDE w:val="0"/>
        <w:autoSpaceDN w:val="0"/>
        <w:adjustRightInd w:val="0"/>
        <w:spacing w:after="0" w:line="360" w:lineRule="auto"/>
        <w:ind w:right="49"/>
        <w:jc w:val="both"/>
        <w:rPr>
          <w:rFonts w:ascii="Palatino Linotype" w:eastAsia="Calibri" w:hAnsi="Palatino Linotype" w:cs="Arial"/>
          <w:sz w:val="24"/>
          <w:szCs w:val="24"/>
        </w:rPr>
      </w:pPr>
      <w:r w:rsidRPr="0044166E">
        <w:rPr>
          <w:rFonts w:ascii="Palatino Linotype" w:eastAsia="Calibri" w:hAnsi="Palatino Linotype" w:cs="Arial"/>
          <w:b/>
          <w:sz w:val="28"/>
          <w:szCs w:val="28"/>
        </w:rPr>
        <w:t>SEGUNDO.</w:t>
      </w:r>
      <w:r w:rsidRPr="0044166E">
        <w:rPr>
          <w:rFonts w:ascii="Palatino Linotype" w:eastAsia="Calibri" w:hAnsi="Palatino Linotype" w:cs="Arial"/>
          <w:sz w:val="24"/>
          <w:szCs w:val="24"/>
        </w:rPr>
        <w:t xml:space="preserve"> Se </w:t>
      </w:r>
      <w:r w:rsidRPr="0044166E">
        <w:rPr>
          <w:rFonts w:ascii="Palatino Linotype" w:eastAsia="Calibri" w:hAnsi="Palatino Linotype" w:cs="Arial"/>
          <w:b/>
          <w:sz w:val="24"/>
          <w:szCs w:val="24"/>
        </w:rPr>
        <w:t>ORDENA</w:t>
      </w:r>
      <w:r w:rsidRPr="0044166E">
        <w:rPr>
          <w:rFonts w:ascii="Palatino Linotype" w:eastAsia="Calibri" w:hAnsi="Palatino Linotype" w:cs="Arial"/>
          <w:sz w:val="24"/>
          <w:szCs w:val="24"/>
        </w:rPr>
        <w:t xml:space="preserve"> al </w:t>
      </w:r>
      <w:r w:rsidRPr="0044166E">
        <w:rPr>
          <w:rFonts w:ascii="Palatino Linotype" w:eastAsia="Calibri" w:hAnsi="Palatino Linotype" w:cs="Arial"/>
          <w:b/>
          <w:sz w:val="24"/>
          <w:szCs w:val="24"/>
        </w:rPr>
        <w:t>Sujeto Obligado</w:t>
      </w:r>
      <w:r w:rsidRPr="0044166E">
        <w:rPr>
          <w:rFonts w:ascii="Palatino Linotype" w:eastAsia="Calibri" w:hAnsi="Palatino Linotype" w:cs="Arial"/>
          <w:sz w:val="24"/>
          <w:szCs w:val="24"/>
        </w:rPr>
        <w:t xml:space="preserve">, en términos del considerando </w:t>
      </w:r>
      <w:r w:rsidRPr="0044166E">
        <w:rPr>
          <w:rFonts w:ascii="Palatino Linotype" w:eastAsia="Calibri" w:hAnsi="Palatino Linotype" w:cs="Arial"/>
          <w:b/>
          <w:sz w:val="24"/>
          <w:szCs w:val="24"/>
        </w:rPr>
        <w:t xml:space="preserve">CUARTO </w:t>
      </w:r>
      <w:r w:rsidRPr="0044166E">
        <w:rPr>
          <w:rFonts w:ascii="Palatino Linotype" w:eastAsia="Calibri" w:hAnsi="Palatino Linotype" w:cs="Arial"/>
          <w:sz w:val="24"/>
          <w:szCs w:val="24"/>
        </w:rPr>
        <w:t>de esta resolución,</w:t>
      </w:r>
      <w:r w:rsidR="00F614F6">
        <w:rPr>
          <w:rFonts w:ascii="Palatino Linotype" w:eastAsia="Calibri" w:hAnsi="Palatino Linotype" w:cs="Arial"/>
          <w:sz w:val="24"/>
          <w:szCs w:val="24"/>
        </w:rPr>
        <w:t xml:space="preserve"> haga entreg</w:t>
      </w:r>
      <w:r w:rsidRPr="0044166E">
        <w:rPr>
          <w:rFonts w:ascii="Palatino Linotype" w:eastAsia="Calibri" w:hAnsi="Palatino Linotype" w:cs="Arial"/>
          <w:sz w:val="24"/>
          <w:szCs w:val="24"/>
        </w:rPr>
        <w:t>a</w:t>
      </w:r>
      <w:r w:rsidR="00F614F6">
        <w:rPr>
          <w:rFonts w:ascii="Palatino Linotype" w:eastAsia="Calibri" w:hAnsi="Palatino Linotype" w:cs="Arial"/>
          <w:sz w:val="24"/>
          <w:szCs w:val="24"/>
        </w:rPr>
        <w:t xml:space="preserve"> al Recurrente,</w:t>
      </w:r>
      <w:r w:rsidRPr="0044166E">
        <w:rPr>
          <w:rFonts w:ascii="Palatino Linotype" w:eastAsia="Calibri" w:hAnsi="Palatino Linotype" w:cs="Arial"/>
          <w:sz w:val="24"/>
          <w:szCs w:val="24"/>
        </w:rPr>
        <w:t xml:space="preserve"> través del Sistema de Acceso a la Información Mexiquense (SAIMEX), en versión pública, el soporte documental que dé cuenta de lo siguiente:</w:t>
      </w:r>
    </w:p>
    <w:p w14:paraId="635A449D" w14:textId="77777777" w:rsidR="0044166E" w:rsidRPr="0044166E" w:rsidRDefault="0044166E" w:rsidP="0044166E">
      <w:pPr>
        <w:autoSpaceDE w:val="0"/>
        <w:autoSpaceDN w:val="0"/>
        <w:adjustRightInd w:val="0"/>
        <w:spacing w:after="0" w:line="360" w:lineRule="auto"/>
        <w:ind w:right="49"/>
        <w:jc w:val="both"/>
        <w:rPr>
          <w:rFonts w:ascii="Palatino Linotype" w:eastAsia="Calibri" w:hAnsi="Palatino Linotype" w:cs="Arial"/>
          <w:sz w:val="24"/>
          <w:szCs w:val="24"/>
        </w:rPr>
      </w:pPr>
    </w:p>
    <w:p w14:paraId="2FFB8AD9" w14:textId="59EFB55E" w:rsidR="00F614F6" w:rsidRPr="00F614F6" w:rsidRDefault="00F614F6" w:rsidP="00F614F6">
      <w:pPr>
        <w:numPr>
          <w:ilvl w:val="0"/>
          <w:numId w:val="14"/>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L</w:t>
      </w:r>
      <w:r w:rsidRPr="00F614F6">
        <w:rPr>
          <w:rFonts w:ascii="Palatino Linotype" w:eastAsia="Times New Roman" w:hAnsi="Palatino Linotype" w:cs="Arial"/>
          <w:sz w:val="24"/>
          <w:szCs w:val="24"/>
          <w:lang w:val="es-ES" w:eastAsia="es-ES"/>
        </w:rPr>
        <w:t>os documentos donde conste el tipo de plaza y último sueldo quincenal percibido al 31 de julio de 2021, de los servidores públicos referidos en la solicitud de información número 00600/NAUCALPA/IP/2021</w:t>
      </w:r>
      <w:r>
        <w:rPr>
          <w:rFonts w:ascii="Palatino Linotype" w:eastAsia="Times New Roman" w:hAnsi="Palatino Linotype" w:cs="Arial"/>
          <w:sz w:val="24"/>
          <w:szCs w:val="24"/>
          <w:lang w:val="es-ES" w:eastAsia="es-ES"/>
        </w:rPr>
        <w:t>,</w:t>
      </w:r>
      <w:r w:rsidRPr="00F614F6">
        <w:rPr>
          <w:rFonts w:ascii="Palatino Linotype" w:eastAsia="Times New Roman" w:hAnsi="Palatino Linotype" w:cs="Arial"/>
          <w:sz w:val="24"/>
          <w:szCs w:val="24"/>
          <w:lang w:val="es-ES" w:eastAsia="es-ES"/>
        </w:rPr>
        <w:t xml:space="preserve"> </w:t>
      </w:r>
      <w:r w:rsidRPr="00D449C5">
        <w:rPr>
          <w:rFonts w:ascii="Palatino Linotype" w:eastAsia="Times New Roman" w:hAnsi="Palatino Linotype" w:cs="Arial"/>
          <w:sz w:val="24"/>
          <w:szCs w:val="24"/>
          <w:lang w:val="es-ES" w:eastAsia="es-ES"/>
        </w:rPr>
        <w:t>remitidos mediante informe justificado</w:t>
      </w:r>
      <w:r>
        <w:rPr>
          <w:rFonts w:ascii="Palatino Linotype" w:eastAsia="Times New Roman" w:hAnsi="Palatino Linotype" w:cs="Arial"/>
          <w:sz w:val="24"/>
          <w:szCs w:val="24"/>
          <w:lang w:val="es-ES" w:eastAsia="es-ES"/>
        </w:rPr>
        <w:t>.</w:t>
      </w:r>
    </w:p>
    <w:p w14:paraId="1B46D421" w14:textId="77777777" w:rsidR="0044166E" w:rsidRPr="0044166E" w:rsidRDefault="0044166E" w:rsidP="0044166E">
      <w:pPr>
        <w:spacing w:after="0" w:line="360" w:lineRule="auto"/>
        <w:jc w:val="both"/>
        <w:rPr>
          <w:rFonts w:ascii="Palatino Linotype" w:eastAsia="Calibri" w:hAnsi="Palatino Linotype" w:cs="Arial"/>
          <w:sz w:val="24"/>
          <w:lang w:val="es-ES"/>
        </w:rPr>
      </w:pPr>
    </w:p>
    <w:p w14:paraId="0744B1DC" w14:textId="11F98C9A" w:rsidR="0044166E" w:rsidRPr="0044166E" w:rsidRDefault="00F614F6" w:rsidP="0044166E">
      <w:pPr>
        <w:spacing w:after="0" w:line="360" w:lineRule="auto"/>
        <w:jc w:val="both"/>
        <w:rPr>
          <w:rFonts w:ascii="Palatino Linotype" w:eastAsia="Calibri" w:hAnsi="Palatino Linotype" w:cs="Arial"/>
          <w:sz w:val="24"/>
        </w:rPr>
      </w:pPr>
      <w:r w:rsidRPr="00F614F6">
        <w:rPr>
          <w:rFonts w:ascii="Palatino Linotype" w:eastAsia="Calibri" w:hAnsi="Palatino Linotype" w:cs="Arial"/>
          <w:sz w:val="24"/>
          <w:lang w:val="es-ES"/>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w:t>
      </w:r>
      <w:r w:rsidRPr="00F614F6">
        <w:rPr>
          <w:rFonts w:ascii="Palatino Linotype" w:eastAsia="Calibri" w:hAnsi="Palatino Linotype" w:cs="Arial"/>
          <w:sz w:val="24"/>
          <w:lang w:val="es-ES"/>
        </w:rPr>
        <w:lastRenderedPageBreak/>
        <w:t>eliminen dentro del soporte documental respectivo y se ponga a disposición del Recurrente</w:t>
      </w:r>
      <w:r w:rsidR="0044166E" w:rsidRPr="0044166E">
        <w:rPr>
          <w:rFonts w:ascii="Palatino Linotype" w:eastAsia="Calibri" w:hAnsi="Palatino Linotype" w:cs="Arial"/>
          <w:sz w:val="24"/>
        </w:rPr>
        <w:t>.</w:t>
      </w:r>
    </w:p>
    <w:p w14:paraId="7167FD6A" w14:textId="77777777" w:rsidR="0044166E" w:rsidRPr="0044166E" w:rsidRDefault="0044166E" w:rsidP="0044166E">
      <w:pPr>
        <w:spacing w:after="0" w:line="360" w:lineRule="auto"/>
        <w:jc w:val="both"/>
        <w:rPr>
          <w:rFonts w:ascii="Palatino Linotype" w:eastAsia="Calibri" w:hAnsi="Palatino Linotype" w:cs="Arial"/>
          <w:sz w:val="24"/>
          <w:szCs w:val="24"/>
          <w:lang w:val="es-ES"/>
        </w:rPr>
      </w:pPr>
    </w:p>
    <w:p w14:paraId="3D71CA10" w14:textId="77777777" w:rsidR="0044166E" w:rsidRPr="0044166E" w:rsidRDefault="0044166E" w:rsidP="0044166E">
      <w:pPr>
        <w:autoSpaceDE w:val="0"/>
        <w:autoSpaceDN w:val="0"/>
        <w:adjustRightInd w:val="0"/>
        <w:spacing w:after="0" w:line="360" w:lineRule="auto"/>
        <w:ind w:right="49"/>
        <w:jc w:val="both"/>
        <w:rPr>
          <w:rFonts w:ascii="Palatino Linotype" w:eastAsia="Calibri" w:hAnsi="Palatino Linotype" w:cs="Arial"/>
          <w:sz w:val="24"/>
          <w:szCs w:val="24"/>
        </w:rPr>
      </w:pPr>
      <w:r w:rsidRPr="0044166E">
        <w:rPr>
          <w:rFonts w:ascii="Palatino Linotype" w:eastAsia="Calibri" w:hAnsi="Palatino Linotype" w:cs="Arial"/>
          <w:b/>
          <w:sz w:val="28"/>
          <w:szCs w:val="28"/>
        </w:rPr>
        <w:t>TERCERO.</w:t>
      </w:r>
      <w:r w:rsidRPr="0044166E">
        <w:rPr>
          <w:rFonts w:ascii="Palatino Linotype" w:eastAsia="Calibri" w:hAnsi="Palatino Linotype" w:cs="Arial"/>
          <w:b/>
          <w:sz w:val="24"/>
          <w:szCs w:val="24"/>
        </w:rPr>
        <w:t xml:space="preserve"> NOTIFÍQUESE</w:t>
      </w:r>
      <w:r w:rsidRPr="0044166E">
        <w:rPr>
          <w:rFonts w:ascii="Palatino Linotype" w:eastAsia="Calibri" w:hAnsi="Palatino Linotype" w:cs="Arial"/>
          <w:i/>
          <w:sz w:val="24"/>
          <w:szCs w:val="24"/>
        </w:rPr>
        <w:t xml:space="preserve"> </w:t>
      </w:r>
      <w:r w:rsidRPr="0044166E">
        <w:rPr>
          <w:rFonts w:ascii="Palatino Linotype" w:eastAsia="Calibri" w:hAnsi="Palatino Linotype" w:cs="Arial"/>
          <w:sz w:val="24"/>
          <w:szCs w:val="24"/>
        </w:rPr>
        <w:t>la presente resolución al Titular de la Unidad de Transparencia del</w:t>
      </w:r>
      <w:r w:rsidRPr="0044166E">
        <w:rPr>
          <w:rFonts w:ascii="Palatino Linotype" w:eastAsia="Calibri" w:hAnsi="Palatino Linotype" w:cs="Arial"/>
          <w:b/>
          <w:sz w:val="24"/>
          <w:szCs w:val="24"/>
        </w:rPr>
        <w:t xml:space="preserve"> Sujeto Obligado</w:t>
      </w:r>
      <w:r w:rsidRPr="0044166E">
        <w:rPr>
          <w:rFonts w:ascii="Palatino Linotype" w:eastAsia="Calibri"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16199B5" w14:textId="77777777" w:rsidR="0044166E" w:rsidRPr="0044166E" w:rsidRDefault="0044166E" w:rsidP="0044166E">
      <w:pPr>
        <w:autoSpaceDE w:val="0"/>
        <w:autoSpaceDN w:val="0"/>
        <w:adjustRightInd w:val="0"/>
        <w:spacing w:after="0" w:line="360" w:lineRule="auto"/>
        <w:ind w:right="49"/>
        <w:jc w:val="both"/>
        <w:rPr>
          <w:rFonts w:ascii="Palatino Linotype" w:eastAsia="Calibri" w:hAnsi="Palatino Linotype" w:cs="Arial"/>
          <w:sz w:val="24"/>
          <w:szCs w:val="24"/>
        </w:rPr>
      </w:pPr>
    </w:p>
    <w:p w14:paraId="2852A30D" w14:textId="77777777" w:rsidR="0044166E" w:rsidRPr="0044166E" w:rsidRDefault="0044166E" w:rsidP="0044166E">
      <w:pPr>
        <w:autoSpaceDE w:val="0"/>
        <w:autoSpaceDN w:val="0"/>
        <w:adjustRightInd w:val="0"/>
        <w:spacing w:after="0" w:line="360" w:lineRule="auto"/>
        <w:ind w:right="49"/>
        <w:jc w:val="both"/>
        <w:rPr>
          <w:rFonts w:ascii="Palatino Linotype" w:eastAsia="Calibri" w:hAnsi="Palatino Linotype" w:cs="Arial"/>
          <w:sz w:val="24"/>
          <w:szCs w:val="24"/>
        </w:rPr>
      </w:pPr>
      <w:r w:rsidRPr="0044166E">
        <w:rPr>
          <w:rFonts w:ascii="Palatino Linotype" w:eastAsia="Calibri" w:hAnsi="Palatino Linotype" w:cs="Arial"/>
          <w:b/>
          <w:sz w:val="28"/>
          <w:szCs w:val="24"/>
        </w:rPr>
        <w:t>CUARTO</w:t>
      </w:r>
      <w:r w:rsidRPr="0044166E">
        <w:rPr>
          <w:rFonts w:ascii="Palatino Linotype" w:eastAsia="Calibri" w:hAnsi="Palatino Linotype" w:cs="Arial"/>
          <w:sz w:val="24"/>
          <w:szCs w:val="24"/>
        </w:rPr>
        <w:t xml:space="preserve">. Con fundamento en el artículo 198 de la Ley de Transparencia y Acceso a la Información Pública del Estado de México y Municipios, se apercibe al </w:t>
      </w:r>
      <w:r w:rsidRPr="0044166E">
        <w:rPr>
          <w:rFonts w:ascii="Palatino Linotype" w:eastAsia="Calibri" w:hAnsi="Palatino Linotype" w:cs="Arial"/>
          <w:b/>
          <w:sz w:val="24"/>
          <w:szCs w:val="24"/>
        </w:rPr>
        <w:t>Sujeto Obligado</w:t>
      </w:r>
      <w:r w:rsidRPr="0044166E">
        <w:rPr>
          <w:rFonts w:ascii="Palatino Linotype" w:eastAsia="Calibri" w:hAnsi="Palatino Linotype" w:cs="Arial"/>
          <w:sz w:val="24"/>
          <w:szCs w:val="24"/>
        </w:rPr>
        <w:t xml:space="preserve"> a que, en caso de negarse a cumplir la presente resolución o hacerlo de manera parcial se actuara de conformidad con lo previsto en los artículos 213, 214, 216 y 217 de dicha Ley.</w:t>
      </w:r>
    </w:p>
    <w:p w14:paraId="0545EB97" w14:textId="77777777" w:rsidR="0044166E" w:rsidRPr="0044166E" w:rsidRDefault="0044166E" w:rsidP="0044166E">
      <w:pPr>
        <w:autoSpaceDE w:val="0"/>
        <w:autoSpaceDN w:val="0"/>
        <w:adjustRightInd w:val="0"/>
        <w:spacing w:after="0" w:line="360" w:lineRule="auto"/>
        <w:ind w:right="49"/>
        <w:jc w:val="both"/>
        <w:rPr>
          <w:rFonts w:ascii="Palatino Linotype" w:eastAsia="Calibri" w:hAnsi="Palatino Linotype" w:cs="Arial"/>
          <w:sz w:val="24"/>
          <w:szCs w:val="24"/>
        </w:rPr>
      </w:pPr>
    </w:p>
    <w:p w14:paraId="666BA65E" w14:textId="77777777" w:rsidR="0044166E" w:rsidRPr="0044166E" w:rsidRDefault="0044166E" w:rsidP="0044166E">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44166E">
        <w:rPr>
          <w:rFonts w:ascii="Palatino Linotype" w:eastAsia="Calibri" w:hAnsi="Palatino Linotype" w:cs="Arial"/>
          <w:b/>
          <w:sz w:val="28"/>
          <w:szCs w:val="28"/>
        </w:rPr>
        <w:t>QUINTO.</w:t>
      </w:r>
      <w:r w:rsidRPr="0044166E">
        <w:rPr>
          <w:rFonts w:ascii="Palatino Linotype" w:eastAsia="Calibri" w:hAnsi="Palatino Linotype" w:cs="Arial"/>
          <w:b/>
          <w:sz w:val="24"/>
          <w:szCs w:val="24"/>
        </w:rPr>
        <w:t xml:space="preserve"> </w:t>
      </w:r>
      <w:r w:rsidRPr="0044166E">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44166E">
        <w:rPr>
          <w:rFonts w:ascii="Palatino Linotype" w:eastAsia="Times New Roman" w:hAnsi="Palatino Linotype" w:cs="Arial"/>
          <w:b/>
          <w:sz w:val="24"/>
          <w:szCs w:val="24"/>
          <w:lang w:val="es-ES" w:eastAsia="es-ES"/>
        </w:rPr>
        <w:t>Sujeto Obligado</w:t>
      </w:r>
      <w:r w:rsidRPr="0044166E">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ADA4BEC" w14:textId="77777777" w:rsidR="0044166E" w:rsidRPr="0044166E" w:rsidRDefault="0044166E" w:rsidP="0044166E">
      <w:pPr>
        <w:autoSpaceDE w:val="0"/>
        <w:autoSpaceDN w:val="0"/>
        <w:adjustRightInd w:val="0"/>
        <w:spacing w:after="0" w:line="360" w:lineRule="auto"/>
        <w:ind w:right="49"/>
        <w:jc w:val="both"/>
        <w:rPr>
          <w:rFonts w:ascii="Palatino Linotype" w:eastAsia="Calibri" w:hAnsi="Palatino Linotype" w:cs="Arial"/>
          <w:sz w:val="24"/>
          <w:szCs w:val="24"/>
        </w:rPr>
      </w:pPr>
    </w:p>
    <w:p w14:paraId="6111CC42" w14:textId="0EB13ED1" w:rsidR="00906D2C" w:rsidRPr="00621836" w:rsidRDefault="0044166E" w:rsidP="00621836">
      <w:pPr>
        <w:autoSpaceDE w:val="0"/>
        <w:autoSpaceDN w:val="0"/>
        <w:adjustRightInd w:val="0"/>
        <w:spacing w:after="0" w:line="360" w:lineRule="auto"/>
        <w:ind w:right="49"/>
        <w:jc w:val="both"/>
        <w:rPr>
          <w:rFonts w:ascii="Palatino Linotype" w:eastAsia="Calibri" w:hAnsi="Palatino Linotype" w:cs="Arial"/>
          <w:sz w:val="24"/>
          <w:szCs w:val="24"/>
          <w:lang w:val="es-ES"/>
        </w:rPr>
      </w:pPr>
      <w:r w:rsidRPr="0044166E">
        <w:rPr>
          <w:rFonts w:ascii="Palatino Linotype" w:eastAsia="Calibri" w:hAnsi="Palatino Linotype" w:cs="Times New Roman"/>
          <w:b/>
          <w:sz w:val="28"/>
          <w:szCs w:val="28"/>
        </w:rPr>
        <w:t>SEXTO</w:t>
      </w:r>
      <w:r w:rsidRPr="0044166E">
        <w:rPr>
          <w:rFonts w:ascii="Palatino Linotype" w:eastAsia="Calibri" w:hAnsi="Palatino Linotype" w:cs="Arial"/>
          <w:b/>
          <w:sz w:val="24"/>
          <w:szCs w:val="24"/>
        </w:rPr>
        <w:t>. NOTIFÍQUESE</w:t>
      </w:r>
      <w:r w:rsidRPr="0044166E">
        <w:rPr>
          <w:rFonts w:ascii="Palatino Linotype" w:eastAsia="Calibri" w:hAnsi="Palatino Linotype" w:cs="Arial"/>
          <w:sz w:val="24"/>
          <w:szCs w:val="24"/>
        </w:rPr>
        <w:t xml:space="preserve"> a través del </w:t>
      </w:r>
      <w:r w:rsidRPr="0044166E">
        <w:rPr>
          <w:rFonts w:ascii="Palatino Linotype" w:eastAsia="Calibri" w:hAnsi="Palatino Linotype" w:cs="Arial"/>
          <w:b/>
          <w:sz w:val="24"/>
          <w:szCs w:val="24"/>
        </w:rPr>
        <w:t>SAIMEX</w:t>
      </w:r>
      <w:r w:rsidRPr="0044166E">
        <w:rPr>
          <w:rFonts w:ascii="Palatino Linotype" w:eastAsia="Calibri" w:hAnsi="Palatino Linotype" w:cs="Arial"/>
          <w:sz w:val="24"/>
          <w:szCs w:val="24"/>
        </w:rPr>
        <w:t xml:space="preserve"> al </w:t>
      </w:r>
      <w:r w:rsidRPr="0044166E">
        <w:rPr>
          <w:rFonts w:ascii="Palatino Linotype" w:eastAsia="Calibri" w:hAnsi="Palatino Linotype" w:cs="Arial"/>
          <w:b/>
          <w:sz w:val="24"/>
          <w:szCs w:val="24"/>
        </w:rPr>
        <w:t>Recurrente</w:t>
      </w:r>
      <w:r w:rsidRPr="0044166E">
        <w:rPr>
          <w:rFonts w:ascii="Palatino Linotype" w:eastAsia="Calibri" w:hAnsi="Palatino Linotype" w:cs="Arial"/>
          <w:sz w:val="24"/>
          <w:szCs w:val="24"/>
        </w:rPr>
        <w:t xml:space="preserve"> la presente resolución, y hágase de su conocimiento que en caso de considerar que la presente resolución le </w:t>
      </w:r>
      <w:r w:rsidRPr="0044166E">
        <w:rPr>
          <w:rFonts w:ascii="Palatino Linotype" w:eastAsia="Calibri" w:hAnsi="Palatino Linotype" w:cs="Arial"/>
          <w:sz w:val="24"/>
          <w:szCs w:val="24"/>
        </w:rPr>
        <w:lastRenderedPageBreak/>
        <w:t>causa algún perjuicio, podrá interponer el juicio de amparo, en los términos de las leyes aplicables de acuerdo con lo estipulado en el artículo 196 de la Ley de Transparencia y Acceso a la Información Pública del Estado de México y Municipios.</w:t>
      </w:r>
    </w:p>
    <w:p w14:paraId="61D28FEE" w14:textId="63D06E95" w:rsidR="00906D2C" w:rsidRDefault="00906D2C" w:rsidP="00906D2C">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4E2F2B16" w14:textId="383FF81C" w:rsidR="00E13AB0" w:rsidRDefault="00E13AB0" w:rsidP="00906D2C">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5E895A5" w14:textId="54E3E821" w:rsidR="00906D2C" w:rsidRDefault="00306C47" w:rsidP="00906D2C">
      <w:pPr>
        <w:autoSpaceDE w:val="0"/>
        <w:autoSpaceDN w:val="0"/>
        <w:adjustRightInd w:val="0"/>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LUIS GUSTAVO PARRA NORIEGA, SHARON CRISTINA MORALES MARTÍNEZ</w:t>
      </w:r>
      <w:r w:rsidR="00414E31">
        <w:rPr>
          <w:rFonts w:ascii="Palatino Linotype" w:eastAsiaTheme="minorEastAsia" w:hAnsi="Palatino Linotype"/>
          <w:color w:val="000000" w:themeColor="text1"/>
          <w:sz w:val="24"/>
          <w:szCs w:val="24"/>
          <w:lang w:val="es-ES_tradnl" w:eastAsia="es-ES"/>
        </w:rPr>
        <w:t xml:space="preserve"> (AUSENCIA JUSTIFICADA)</w:t>
      </w:r>
      <w:r>
        <w:rPr>
          <w:rFonts w:ascii="Palatino Linotype" w:eastAsiaTheme="minorEastAsia" w:hAnsi="Palatino Linotype"/>
          <w:color w:val="000000" w:themeColor="text1"/>
          <w:sz w:val="24"/>
          <w:szCs w:val="24"/>
          <w:lang w:val="es-ES_tradnl" w:eastAsia="es-ES"/>
        </w:rPr>
        <w:t xml:space="preserve">,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414E31">
        <w:rPr>
          <w:rFonts w:ascii="Palatino Linotype" w:eastAsiaTheme="minorEastAsia" w:hAnsi="Palatino Linotype"/>
          <w:color w:val="000000" w:themeColor="text1"/>
          <w:sz w:val="24"/>
          <w:szCs w:val="24"/>
          <w:lang w:val="es-ES_tradnl" w:eastAsia="es-ES"/>
        </w:rPr>
        <w:t>SÉPTIMA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414E31">
        <w:rPr>
          <w:rFonts w:ascii="Palatino Linotype" w:eastAsiaTheme="minorEastAsia" w:hAnsi="Palatino Linotype"/>
          <w:color w:val="000000" w:themeColor="text1"/>
          <w:sz w:val="24"/>
          <w:szCs w:val="24"/>
          <w:lang w:val="es-ES_tradnl" w:eastAsia="es-ES"/>
        </w:rPr>
        <w:t>VEINTITRÉS DE FEBRERO DE DOS MIL VEINTIDÓS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00906D2C" w:rsidRPr="00B34BE7">
        <w:rPr>
          <w:rFonts w:ascii="Palatino Linotype" w:hAnsi="Palatino Linotype" w:cs="Arial"/>
          <w:sz w:val="24"/>
          <w:szCs w:val="24"/>
        </w:rPr>
        <w:t>----------------------------------------------------------------------------------------------------------------------------------------------------------------------------------------------------</w:t>
      </w:r>
      <w:r w:rsidR="00906D2C">
        <w:rPr>
          <w:rFonts w:ascii="Palatino Linotype" w:hAnsi="Palatino Linotype" w:cs="Arial"/>
          <w:sz w:val="24"/>
          <w:szCs w:val="24"/>
        </w:rPr>
        <w:t>----------------------------------------------------------------------------------------------------------------------------------</w:t>
      </w:r>
      <w:r w:rsidR="00906D2C" w:rsidRPr="00B34BE7">
        <w:rPr>
          <w:rFonts w:ascii="Palatino Linotype" w:hAnsi="Palatino Linotype" w:cs="Arial"/>
          <w:sz w:val="24"/>
          <w:szCs w:val="24"/>
        </w:rPr>
        <w:t>--------------------------------------------------------------------------------------------------</w:t>
      </w:r>
      <w:r w:rsidR="00906D2C">
        <w:rPr>
          <w:rFonts w:ascii="Palatino Linotype" w:hAnsi="Palatino Linotype" w:cs="Arial"/>
          <w:sz w:val="24"/>
          <w:szCs w:val="24"/>
        </w:rPr>
        <w:t>-------------</w:t>
      </w:r>
      <w:r w:rsidR="00906D2C" w:rsidRPr="00B34BE7">
        <w:rPr>
          <w:rFonts w:ascii="Palatino Linotype" w:hAnsi="Palatino Linotype" w:cs="Arial"/>
          <w:sz w:val="24"/>
          <w:szCs w:val="24"/>
        </w:rPr>
        <w:t>----------------------------------</w:t>
      </w:r>
      <w:r w:rsidR="005A1BB2" w:rsidRPr="00B34BE7">
        <w:rPr>
          <w:rFonts w:ascii="Palatino Linotype" w:hAnsi="Palatino Linotype" w:cs="Arial"/>
          <w:sz w:val="24"/>
          <w:szCs w:val="24"/>
        </w:rPr>
        <w:t>--------------------------------</w:t>
      </w:r>
      <w:r w:rsidR="005A1BB2">
        <w:rPr>
          <w:rFonts w:ascii="Palatino Linotype" w:hAnsi="Palatino Linotype" w:cs="Arial"/>
          <w:sz w:val="24"/>
          <w:szCs w:val="24"/>
        </w:rPr>
        <w:t>---------------</w:t>
      </w:r>
      <w:r w:rsidR="005A1BB2" w:rsidRPr="00B34BE7">
        <w:rPr>
          <w:rFonts w:ascii="Palatino Linotype" w:hAnsi="Palatino Linotype" w:cs="Arial"/>
          <w:sz w:val="24"/>
          <w:szCs w:val="24"/>
        </w:rPr>
        <w:t>--------------------------------------------------------------------------------------------------</w:t>
      </w:r>
      <w:r w:rsidR="005A1BB2">
        <w:rPr>
          <w:rFonts w:ascii="Palatino Linotype" w:hAnsi="Palatino Linotype" w:cs="Arial"/>
          <w:sz w:val="24"/>
          <w:szCs w:val="24"/>
        </w:rPr>
        <w:t>----------------------------------------------------------------------------------------------------------------------------------</w:t>
      </w:r>
      <w:r w:rsidR="005A1BB2" w:rsidRPr="00B34BE7">
        <w:rPr>
          <w:rFonts w:ascii="Palatino Linotype" w:hAnsi="Palatino Linotype" w:cs="Arial"/>
          <w:sz w:val="24"/>
          <w:szCs w:val="24"/>
        </w:rPr>
        <w:t>--------------------------------------------------------------------------------------------------</w:t>
      </w:r>
      <w:r w:rsidR="005A1BB2">
        <w:rPr>
          <w:rFonts w:ascii="Palatino Linotype" w:hAnsi="Palatino Linotype" w:cs="Arial"/>
          <w:sz w:val="24"/>
          <w:szCs w:val="24"/>
        </w:rPr>
        <w:t>-------------</w:t>
      </w:r>
      <w:r w:rsidR="005A1BB2" w:rsidRPr="00B34BE7">
        <w:rPr>
          <w:rFonts w:ascii="Palatino Linotype" w:hAnsi="Palatino Linotype" w:cs="Arial"/>
          <w:sz w:val="24"/>
          <w:szCs w:val="24"/>
        </w:rPr>
        <w:t>--------------------------------------------------------------------------------------------------</w:t>
      </w:r>
      <w:r w:rsidR="005A1BB2">
        <w:rPr>
          <w:rFonts w:ascii="Palatino Linotype" w:hAnsi="Palatino Linotype" w:cs="Arial"/>
          <w:sz w:val="24"/>
          <w:szCs w:val="24"/>
        </w:rPr>
        <w:t>---------------</w:t>
      </w:r>
      <w:r w:rsidR="00906D2C" w:rsidRPr="00B34BE7">
        <w:rPr>
          <w:rFonts w:ascii="Palatino Linotype" w:hAnsi="Palatino Linotype" w:cs="Arial"/>
          <w:sz w:val="24"/>
          <w:szCs w:val="24"/>
        </w:rPr>
        <w:t xml:space="preserve"> </w:t>
      </w:r>
    </w:p>
    <w:p w14:paraId="192B96AC" w14:textId="77777777" w:rsidR="002C7794" w:rsidRDefault="002C7794" w:rsidP="00906D2C">
      <w:pPr>
        <w:spacing w:after="0" w:line="360" w:lineRule="auto"/>
        <w:rPr>
          <w:rFonts w:ascii="Palatino Linotype" w:hAnsi="Palatino Linotype"/>
          <w:sz w:val="16"/>
          <w:szCs w:val="16"/>
        </w:rPr>
      </w:pPr>
    </w:p>
    <w:p w14:paraId="75B90F58" w14:textId="226AB5C8" w:rsidR="00906D2C" w:rsidRPr="00BA103F" w:rsidRDefault="00306C47" w:rsidP="00906D2C">
      <w:pPr>
        <w:spacing w:after="0" w:line="360" w:lineRule="auto"/>
        <w:rPr>
          <w:rFonts w:ascii="Palatino Linotype" w:hAnsi="Palatino Linotype"/>
          <w:sz w:val="16"/>
          <w:szCs w:val="16"/>
        </w:rPr>
      </w:pPr>
      <w:r>
        <w:rPr>
          <w:rFonts w:ascii="Palatino Linotype" w:hAnsi="Palatino Linotype"/>
          <w:sz w:val="16"/>
          <w:szCs w:val="16"/>
        </w:rPr>
        <w:t>JMV</w:t>
      </w:r>
      <w:r w:rsidR="00906D2C" w:rsidRPr="00BA103F">
        <w:rPr>
          <w:rFonts w:ascii="Palatino Linotype" w:hAnsi="Palatino Linotype"/>
          <w:sz w:val="16"/>
          <w:szCs w:val="16"/>
        </w:rPr>
        <w:t>/</w:t>
      </w:r>
      <w:r>
        <w:rPr>
          <w:rFonts w:ascii="Palatino Linotype" w:hAnsi="Palatino Linotype"/>
          <w:sz w:val="16"/>
          <w:szCs w:val="16"/>
        </w:rPr>
        <w:t>CCR</w:t>
      </w:r>
      <w:r w:rsidR="00906D2C" w:rsidRPr="00BA103F">
        <w:rPr>
          <w:rFonts w:ascii="Palatino Linotype" w:hAnsi="Palatino Linotype"/>
          <w:sz w:val="16"/>
          <w:szCs w:val="16"/>
        </w:rPr>
        <w:t>/</w:t>
      </w:r>
      <w:r w:rsidR="00414E31">
        <w:rPr>
          <w:rFonts w:ascii="Palatino Linotype" w:hAnsi="Palatino Linotype"/>
          <w:sz w:val="16"/>
          <w:szCs w:val="16"/>
        </w:rPr>
        <w:t>EJDG</w:t>
      </w:r>
    </w:p>
    <w:p w14:paraId="578E96A8" w14:textId="77777777" w:rsidR="00906D2C" w:rsidRPr="00B34BE7" w:rsidRDefault="00906D2C" w:rsidP="00906D2C">
      <w:pPr>
        <w:spacing w:after="0" w:line="360" w:lineRule="auto"/>
        <w:rPr>
          <w:rFonts w:ascii="Palatino Linotype" w:hAnsi="Palatino Linotype"/>
          <w:b/>
          <w:sz w:val="24"/>
          <w:szCs w:val="24"/>
        </w:rPr>
      </w:pPr>
    </w:p>
    <w:p w14:paraId="14369642" w14:textId="77777777" w:rsidR="00906D2C" w:rsidRPr="00B34BE7" w:rsidRDefault="00906D2C" w:rsidP="00906D2C">
      <w:pPr>
        <w:spacing w:after="0" w:line="360" w:lineRule="auto"/>
        <w:rPr>
          <w:rFonts w:ascii="Palatino Linotype" w:hAnsi="Palatino Linotype"/>
          <w:b/>
          <w:sz w:val="24"/>
          <w:szCs w:val="24"/>
        </w:rPr>
      </w:pPr>
    </w:p>
    <w:p w14:paraId="0D2F12AF" w14:textId="77777777" w:rsidR="00906D2C" w:rsidRPr="00B34BE7" w:rsidRDefault="00906D2C" w:rsidP="00906D2C">
      <w:pPr>
        <w:spacing w:after="0" w:line="360" w:lineRule="auto"/>
        <w:rPr>
          <w:rFonts w:ascii="Palatino Linotype" w:hAnsi="Palatino Linotype"/>
          <w:b/>
          <w:sz w:val="24"/>
          <w:szCs w:val="24"/>
        </w:rPr>
      </w:pPr>
    </w:p>
    <w:p w14:paraId="61EC7999" w14:textId="77777777" w:rsidR="00906D2C" w:rsidRDefault="00906D2C" w:rsidP="00906D2C">
      <w:pPr>
        <w:spacing w:after="0" w:line="360" w:lineRule="auto"/>
        <w:rPr>
          <w:rFonts w:ascii="Palatino Linotype" w:hAnsi="Palatino Linotype" w:cs="Arial"/>
          <w:sz w:val="24"/>
          <w:szCs w:val="24"/>
        </w:rPr>
      </w:pPr>
    </w:p>
    <w:p w14:paraId="4801BAFF" w14:textId="77777777" w:rsidR="00906D2C" w:rsidRDefault="00906D2C" w:rsidP="00906D2C">
      <w:pPr>
        <w:spacing w:after="0" w:line="360" w:lineRule="auto"/>
        <w:rPr>
          <w:rFonts w:ascii="Palatino Linotype" w:hAnsi="Palatino Linotype" w:cs="Arial"/>
          <w:sz w:val="24"/>
          <w:szCs w:val="24"/>
        </w:rPr>
      </w:pPr>
    </w:p>
    <w:p w14:paraId="056FAF5E" w14:textId="77777777" w:rsidR="00906D2C" w:rsidRPr="00B34BE7" w:rsidRDefault="00906D2C" w:rsidP="00906D2C">
      <w:pPr>
        <w:spacing w:after="0" w:line="360" w:lineRule="auto"/>
        <w:rPr>
          <w:rFonts w:ascii="Palatino Linotype" w:hAnsi="Palatino Linotype" w:cs="Arial"/>
          <w:sz w:val="24"/>
          <w:szCs w:val="24"/>
        </w:rPr>
      </w:pPr>
    </w:p>
    <w:p w14:paraId="28A75DC0" w14:textId="77777777" w:rsidR="00906D2C" w:rsidRDefault="00906D2C" w:rsidP="00906D2C">
      <w:pPr>
        <w:spacing w:after="0" w:line="360" w:lineRule="auto"/>
        <w:rPr>
          <w:rFonts w:ascii="Palatino Linotype" w:hAnsi="Palatino Linotype" w:cs="Arial"/>
          <w:sz w:val="24"/>
          <w:szCs w:val="24"/>
        </w:rPr>
      </w:pPr>
    </w:p>
    <w:p w14:paraId="37C455DC" w14:textId="77777777" w:rsidR="00906D2C" w:rsidRDefault="00906D2C" w:rsidP="00906D2C">
      <w:pPr>
        <w:spacing w:after="0" w:line="360" w:lineRule="auto"/>
        <w:rPr>
          <w:rFonts w:ascii="Palatino Linotype" w:hAnsi="Palatino Linotype" w:cs="Arial"/>
          <w:sz w:val="24"/>
          <w:szCs w:val="24"/>
        </w:rPr>
      </w:pPr>
    </w:p>
    <w:p w14:paraId="021E9ADD" w14:textId="77777777" w:rsidR="00906D2C" w:rsidRDefault="00906D2C" w:rsidP="00906D2C">
      <w:pPr>
        <w:spacing w:after="0" w:line="360" w:lineRule="auto"/>
        <w:rPr>
          <w:rFonts w:ascii="Palatino Linotype" w:hAnsi="Palatino Linotype" w:cs="Arial"/>
          <w:sz w:val="24"/>
          <w:szCs w:val="24"/>
        </w:rPr>
      </w:pPr>
    </w:p>
    <w:p w14:paraId="6B27BDC4" w14:textId="77777777" w:rsidR="00906D2C" w:rsidRDefault="00906D2C" w:rsidP="00906D2C">
      <w:pPr>
        <w:spacing w:after="0" w:line="360" w:lineRule="auto"/>
        <w:rPr>
          <w:rFonts w:ascii="Palatino Linotype" w:hAnsi="Palatino Linotype" w:cs="Arial"/>
          <w:sz w:val="24"/>
          <w:szCs w:val="24"/>
        </w:rPr>
      </w:pPr>
    </w:p>
    <w:p w14:paraId="6EA7EBDC" w14:textId="77777777" w:rsidR="00906D2C" w:rsidRDefault="00906D2C" w:rsidP="00906D2C">
      <w:pPr>
        <w:spacing w:after="0" w:line="360" w:lineRule="auto"/>
        <w:rPr>
          <w:rFonts w:ascii="Palatino Linotype" w:hAnsi="Palatino Linotype" w:cs="Arial"/>
          <w:sz w:val="24"/>
          <w:szCs w:val="24"/>
        </w:rPr>
      </w:pPr>
    </w:p>
    <w:p w14:paraId="3B1037CE" w14:textId="77777777" w:rsidR="00906D2C" w:rsidRDefault="00906D2C" w:rsidP="00906D2C">
      <w:pPr>
        <w:spacing w:after="0" w:line="360" w:lineRule="auto"/>
        <w:rPr>
          <w:rFonts w:ascii="Palatino Linotype" w:hAnsi="Palatino Linotype" w:cs="Arial"/>
          <w:sz w:val="24"/>
          <w:szCs w:val="24"/>
        </w:rPr>
      </w:pPr>
    </w:p>
    <w:p w14:paraId="7839AE6D" w14:textId="77777777" w:rsidR="00906D2C" w:rsidRDefault="00906D2C" w:rsidP="00906D2C">
      <w:pPr>
        <w:spacing w:after="0" w:line="360" w:lineRule="auto"/>
        <w:rPr>
          <w:rFonts w:ascii="Palatino Linotype" w:hAnsi="Palatino Linotype" w:cs="Arial"/>
          <w:sz w:val="24"/>
          <w:szCs w:val="24"/>
        </w:rPr>
      </w:pPr>
    </w:p>
    <w:p w14:paraId="57E58E92" w14:textId="77777777" w:rsidR="00906D2C" w:rsidRDefault="00906D2C" w:rsidP="00906D2C">
      <w:pPr>
        <w:spacing w:after="0" w:line="360" w:lineRule="auto"/>
        <w:rPr>
          <w:rFonts w:ascii="Palatino Linotype" w:hAnsi="Palatino Linotype" w:cs="Arial"/>
          <w:sz w:val="24"/>
          <w:szCs w:val="24"/>
        </w:rPr>
      </w:pPr>
    </w:p>
    <w:p w14:paraId="1C9B645D" w14:textId="77777777" w:rsidR="00906D2C" w:rsidRDefault="00906D2C" w:rsidP="00906D2C">
      <w:pPr>
        <w:spacing w:after="0" w:line="360" w:lineRule="auto"/>
        <w:rPr>
          <w:rFonts w:ascii="Palatino Linotype" w:hAnsi="Palatino Linotype" w:cs="Arial"/>
          <w:sz w:val="24"/>
          <w:szCs w:val="24"/>
        </w:rPr>
      </w:pPr>
    </w:p>
    <w:p w14:paraId="1065F7CA" w14:textId="77777777" w:rsidR="00906D2C" w:rsidRDefault="00906D2C" w:rsidP="00906D2C">
      <w:pPr>
        <w:spacing w:after="0" w:line="360" w:lineRule="auto"/>
        <w:rPr>
          <w:rFonts w:ascii="Palatino Linotype" w:hAnsi="Palatino Linotype" w:cs="Arial"/>
          <w:sz w:val="24"/>
          <w:szCs w:val="24"/>
        </w:rPr>
      </w:pPr>
    </w:p>
    <w:p w14:paraId="32DFB61C" w14:textId="77777777" w:rsidR="00906D2C" w:rsidRPr="00B34BE7" w:rsidRDefault="00906D2C" w:rsidP="00906D2C">
      <w:pPr>
        <w:spacing w:after="0" w:line="360" w:lineRule="auto"/>
        <w:rPr>
          <w:rFonts w:ascii="Palatino Linotype" w:hAnsi="Palatino Linotype" w:cs="Arial"/>
          <w:sz w:val="24"/>
          <w:szCs w:val="24"/>
        </w:rPr>
      </w:pPr>
    </w:p>
    <w:p w14:paraId="4B5A0CB7" w14:textId="77777777" w:rsidR="00906D2C" w:rsidRPr="00B34BE7" w:rsidRDefault="00906D2C" w:rsidP="00906D2C">
      <w:pPr>
        <w:spacing w:after="0" w:line="240" w:lineRule="auto"/>
        <w:jc w:val="both"/>
        <w:rPr>
          <w:rFonts w:ascii="Palatino Linotype" w:hAnsi="Palatino Linotype" w:cs="Arial"/>
          <w:sz w:val="16"/>
          <w:szCs w:val="24"/>
        </w:rPr>
      </w:pPr>
    </w:p>
    <w:p w14:paraId="58A69954" w14:textId="77777777" w:rsidR="00906D2C" w:rsidRPr="00B34BE7" w:rsidRDefault="00906D2C" w:rsidP="00906D2C">
      <w:pPr>
        <w:spacing w:after="0" w:line="240" w:lineRule="auto"/>
        <w:jc w:val="both"/>
        <w:rPr>
          <w:rFonts w:ascii="Palatino Linotype" w:hAnsi="Palatino Linotype" w:cs="Arial"/>
          <w:sz w:val="16"/>
          <w:szCs w:val="24"/>
        </w:rPr>
      </w:pPr>
    </w:p>
    <w:p w14:paraId="0A5504FC" w14:textId="77777777" w:rsidR="00906D2C" w:rsidRPr="00B34BE7" w:rsidRDefault="00906D2C" w:rsidP="00906D2C">
      <w:pPr>
        <w:spacing w:after="0" w:line="240" w:lineRule="auto"/>
        <w:jc w:val="both"/>
        <w:rPr>
          <w:rFonts w:ascii="Palatino Linotype" w:hAnsi="Palatino Linotype" w:cs="Arial"/>
          <w:sz w:val="16"/>
          <w:szCs w:val="24"/>
        </w:rPr>
      </w:pPr>
    </w:p>
    <w:p w14:paraId="7AACE660" w14:textId="77777777" w:rsidR="00906D2C" w:rsidRPr="00B34BE7" w:rsidRDefault="00906D2C" w:rsidP="00906D2C">
      <w:pPr>
        <w:spacing w:after="0" w:line="240" w:lineRule="auto"/>
        <w:jc w:val="both"/>
        <w:rPr>
          <w:rFonts w:ascii="Palatino Linotype" w:hAnsi="Palatino Linotype" w:cs="Arial"/>
          <w:sz w:val="16"/>
          <w:szCs w:val="24"/>
        </w:rPr>
      </w:pPr>
    </w:p>
    <w:p w14:paraId="560EDEDE" w14:textId="77777777" w:rsidR="00906D2C" w:rsidRDefault="00906D2C" w:rsidP="00906D2C"/>
    <w:p w14:paraId="1388DD5E" w14:textId="77777777" w:rsidR="00906D2C" w:rsidRDefault="00906D2C" w:rsidP="00906D2C"/>
    <w:p w14:paraId="70B544D5" w14:textId="77777777" w:rsidR="00121B46" w:rsidRDefault="00121B46"/>
    <w:sectPr w:rsidR="00121B46" w:rsidSect="00FB1C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346D4" w14:textId="77777777" w:rsidR="00906D2C" w:rsidRDefault="00906D2C" w:rsidP="00906D2C">
      <w:pPr>
        <w:spacing w:after="0" w:line="240" w:lineRule="auto"/>
      </w:pPr>
      <w:r>
        <w:separator/>
      </w:r>
    </w:p>
  </w:endnote>
  <w:endnote w:type="continuationSeparator" w:id="0">
    <w:p w14:paraId="3B4F2228" w14:textId="77777777" w:rsidR="00906D2C" w:rsidRDefault="00906D2C" w:rsidP="0090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058F2" w14:textId="77777777" w:rsidR="00FB1C60" w:rsidRPr="000B69FA" w:rsidRDefault="00D67664"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1E95">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71E95">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AF46" w14:textId="77777777" w:rsidR="00FB1C60" w:rsidRPr="000B69FA" w:rsidRDefault="00D67664"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1E9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71E95">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F5388" w14:textId="77777777" w:rsidR="00906D2C" w:rsidRDefault="00906D2C" w:rsidP="00906D2C">
      <w:pPr>
        <w:spacing w:after="0" w:line="240" w:lineRule="auto"/>
      </w:pPr>
      <w:r>
        <w:separator/>
      </w:r>
    </w:p>
  </w:footnote>
  <w:footnote w:type="continuationSeparator" w:id="0">
    <w:p w14:paraId="6E40374A" w14:textId="77777777" w:rsidR="00906D2C" w:rsidRDefault="00906D2C" w:rsidP="00906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F2121" w14:textId="1FC22C39" w:rsidR="00FB1C60" w:rsidRDefault="00A058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772739A8" wp14:editId="0184F6D6">
          <wp:simplePos x="0" y="0"/>
          <wp:positionH relativeFrom="page">
            <wp:posOffset>127635</wp:posOffset>
          </wp:positionH>
          <wp:positionV relativeFrom="page">
            <wp:posOffset>29845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FB1C60" w14:paraId="0E0DF726" w14:textId="77777777" w:rsidTr="005F2641">
      <w:trPr>
        <w:trHeight w:val="441"/>
      </w:trPr>
      <w:tc>
        <w:tcPr>
          <w:tcW w:w="6380" w:type="dxa"/>
          <w:hideMark/>
        </w:tcPr>
        <w:p w14:paraId="27C6D3EB" w14:textId="77777777" w:rsidR="00FB1C60" w:rsidRDefault="00D67664"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11BCAB8D" w14:textId="2F395BBA" w:rsidR="00FB1C60" w:rsidRPr="00F4453F" w:rsidRDefault="000977D0" w:rsidP="002E77D8">
          <w:pPr>
            <w:spacing w:after="0" w:line="240" w:lineRule="auto"/>
            <w:rPr>
              <w:rFonts w:ascii="Palatino Linotype" w:eastAsia="Times New Roman" w:hAnsi="Palatino Linotype" w:cs="Times New Roman"/>
              <w:b/>
              <w:lang w:val="es-ES_tradnl" w:eastAsia="es-ES"/>
            </w:rPr>
          </w:pPr>
          <w:r w:rsidRPr="000977D0">
            <w:rPr>
              <w:rFonts w:ascii="Palatino Linotype" w:eastAsia="Times New Roman" w:hAnsi="Palatino Linotype" w:cs="Times New Roman"/>
              <w:b/>
              <w:lang w:val="es-ES_tradnl" w:eastAsia="es-ES"/>
            </w:rPr>
            <w:t>04545/INFOEM/ICR-03/IP/RR/2021</w:t>
          </w:r>
        </w:p>
      </w:tc>
    </w:tr>
    <w:tr w:rsidR="000977D0" w14:paraId="5B163F6C" w14:textId="77777777" w:rsidTr="005F2641">
      <w:trPr>
        <w:trHeight w:val="470"/>
      </w:trPr>
      <w:tc>
        <w:tcPr>
          <w:tcW w:w="6380" w:type="dxa"/>
          <w:hideMark/>
        </w:tcPr>
        <w:p w14:paraId="48CF25C0" w14:textId="0F9A42FF" w:rsidR="000977D0" w:rsidRDefault="000977D0" w:rsidP="000977D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4DE81263" w14:textId="153EB2D9" w:rsidR="000977D0" w:rsidRDefault="002E77D8" w:rsidP="002E77D8">
          <w:pPr>
            <w:spacing w:after="0" w:line="240" w:lineRule="auto"/>
            <w:ind w:right="214"/>
            <w:rPr>
              <w:rFonts w:ascii="Palatino Linotype" w:hAnsi="Palatino Linotype" w:cs="Arial"/>
              <w:szCs w:val="20"/>
            </w:rPr>
          </w:pPr>
          <w:r w:rsidRPr="002E77D8">
            <w:rPr>
              <w:rFonts w:ascii="Palatino Linotype" w:hAnsi="Palatino Linotype" w:cs="Arial"/>
              <w:szCs w:val="20"/>
            </w:rPr>
            <w:t>Ayuntamiento de Naucalpan de Juárez</w:t>
          </w:r>
        </w:p>
      </w:tc>
    </w:tr>
    <w:tr w:rsidR="00FB1C60" w14:paraId="3EEACBD5" w14:textId="77777777" w:rsidTr="005F2641">
      <w:trPr>
        <w:trHeight w:val="666"/>
      </w:trPr>
      <w:tc>
        <w:tcPr>
          <w:tcW w:w="6380" w:type="dxa"/>
          <w:hideMark/>
        </w:tcPr>
        <w:p w14:paraId="7F8BFBCE" w14:textId="49F424FF" w:rsidR="00FB1C60" w:rsidRDefault="00D67664"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w:t>
          </w:r>
          <w:r w:rsidR="000977D0">
            <w:rPr>
              <w:rFonts w:ascii="Palatino Linotype" w:hAnsi="Palatino Linotype" w:cs="Arial"/>
              <w:b/>
              <w:szCs w:val="20"/>
            </w:rPr>
            <w:t>o</w:t>
          </w:r>
          <w:r>
            <w:rPr>
              <w:rFonts w:ascii="Palatino Linotype" w:hAnsi="Palatino Linotype" w:cs="Arial"/>
              <w:b/>
              <w:szCs w:val="20"/>
            </w:rPr>
            <w:t xml:space="preserve"> Ponente:</w:t>
          </w:r>
        </w:p>
      </w:tc>
      <w:tc>
        <w:tcPr>
          <w:tcW w:w="3685" w:type="dxa"/>
          <w:hideMark/>
        </w:tcPr>
        <w:p w14:paraId="38480B6B" w14:textId="74EAE029" w:rsidR="00FB1C60" w:rsidRDefault="00D67664" w:rsidP="002E77D8">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w:t>
          </w:r>
          <w:r w:rsidR="00906D2C">
            <w:rPr>
              <w:rFonts w:ascii="Palatino Linotype" w:hAnsi="Palatino Linotype" w:cs="Arial"/>
              <w:szCs w:val="20"/>
            </w:rPr>
            <w:t>José Martínez Vilchis</w:t>
          </w:r>
        </w:p>
      </w:tc>
    </w:tr>
  </w:tbl>
  <w:p w14:paraId="509A7A8D" w14:textId="77777777" w:rsidR="00FB1C60" w:rsidRDefault="00C71E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238"/>
      <w:gridCol w:w="3685"/>
    </w:tblGrid>
    <w:tr w:rsidR="00FB1C60" w:rsidRPr="00633CD9" w14:paraId="61FA9DCA" w14:textId="77777777" w:rsidTr="000977D0">
      <w:trPr>
        <w:trHeight w:val="227"/>
      </w:trPr>
      <w:tc>
        <w:tcPr>
          <w:tcW w:w="6238" w:type="dxa"/>
          <w:hideMark/>
        </w:tcPr>
        <w:p w14:paraId="25A041D1" w14:textId="48DA7145" w:rsidR="00FB1C60" w:rsidRDefault="00D67664"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1009C5EC" w14:textId="1FE7EA43" w:rsidR="00FB1C60" w:rsidRPr="00B4142F" w:rsidRDefault="000977D0" w:rsidP="000977D0">
          <w:pPr>
            <w:spacing w:after="120" w:line="256" w:lineRule="auto"/>
            <w:ind w:left="-486" w:right="-72"/>
            <w:jc w:val="right"/>
            <w:rPr>
              <w:rFonts w:ascii="Palatino Linotype" w:hAnsi="Palatino Linotype" w:cs="Arial"/>
              <w:szCs w:val="20"/>
            </w:rPr>
          </w:pPr>
          <w:r w:rsidRPr="000977D0">
            <w:rPr>
              <w:rFonts w:ascii="Palatino Linotype" w:hAnsi="Palatino Linotype" w:cs="Arial"/>
              <w:szCs w:val="20"/>
            </w:rPr>
            <w:t>04545/INFOEM/ICR-03/IP/RR/2021</w:t>
          </w:r>
        </w:p>
      </w:tc>
    </w:tr>
    <w:tr w:rsidR="00FB1C60" w:rsidRPr="00633CD9" w14:paraId="06B81AB2" w14:textId="77777777" w:rsidTr="000977D0">
      <w:trPr>
        <w:trHeight w:val="196"/>
      </w:trPr>
      <w:tc>
        <w:tcPr>
          <w:tcW w:w="6238" w:type="dxa"/>
          <w:hideMark/>
        </w:tcPr>
        <w:p w14:paraId="66842AEB" w14:textId="77777777" w:rsidR="00FB1C60" w:rsidRDefault="00D67664"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776F5FB8" w14:textId="528DE02C" w:rsidR="00FB1C60" w:rsidRPr="00840752" w:rsidRDefault="00B42D6C" w:rsidP="000977D0">
          <w:pPr>
            <w:spacing w:after="120" w:line="256" w:lineRule="auto"/>
            <w:ind w:left="-486" w:firstLine="567"/>
            <w:jc w:val="right"/>
            <w:rPr>
              <w:rFonts w:ascii="Palatino Linotype" w:hAnsi="Palatino Linotype" w:cs="Arial"/>
              <w:szCs w:val="20"/>
            </w:rPr>
          </w:pPr>
          <w:proofErr w:type="spellStart"/>
          <w:r>
            <w:rPr>
              <w:rFonts w:ascii="Palatino Linotype" w:hAnsi="Palatino Linotype" w:cs="Arial"/>
              <w:szCs w:val="20"/>
            </w:rPr>
            <w:t>xxxxxxxxxxx</w:t>
          </w:r>
          <w:proofErr w:type="spellEnd"/>
        </w:p>
      </w:tc>
    </w:tr>
    <w:tr w:rsidR="00FB1C60" w:rsidRPr="00633CD9" w14:paraId="3FA4E04C" w14:textId="77777777" w:rsidTr="000977D0">
      <w:trPr>
        <w:trHeight w:val="242"/>
      </w:trPr>
      <w:tc>
        <w:tcPr>
          <w:tcW w:w="6238" w:type="dxa"/>
          <w:hideMark/>
        </w:tcPr>
        <w:p w14:paraId="5FE4D416" w14:textId="77777777" w:rsidR="00FB1C60" w:rsidRDefault="00D67664"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68A93D63" w14:textId="3FF488D2" w:rsidR="00FB1C60" w:rsidRDefault="002E77D8" w:rsidP="000977D0">
          <w:pPr>
            <w:spacing w:after="120" w:line="256" w:lineRule="auto"/>
            <w:ind w:left="-637" w:right="-72" w:firstLine="567"/>
            <w:jc w:val="right"/>
            <w:rPr>
              <w:rFonts w:ascii="Palatino Linotype" w:hAnsi="Palatino Linotype" w:cs="Arial"/>
              <w:szCs w:val="20"/>
            </w:rPr>
          </w:pPr>
          <w:r w:rsidRPr="002E77D8">
            <w:rPr>
              <w:rFonts w:ascii="Palatino Linotype" w:hAnsi="Palatino Linotype" w:cs="Arial"/>
              <w:szCs w:val="20"/>
            </w:rPr>
            <w:t>Ayuntamiento de Naucalpan de Juárez</w:t>
          </w:r>
        </w:p>
      </w:tc>
    </w:tr>
    <w:tr w:rsidR="00FB1C60" w14:paraId="015FBBE8" w14:textId="77777777" w:rsidTr="000977D0">
      <w:trPr>
        <w:trHeight w:val="342"/>
      </w:trPr>
      <w:tc>
        <w:tcPr>
          <w:tcW w:w="6238" w:type="dxa"/>
          <w:hideMark/>
        </w:tcPr>
        <w:p w14:paraId="333D9B94" w14:textId="6189404F" w:rsidR="00FB1C60" w:rsidRDefault="00D67664"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0977D0">
            <w:rPr>
              <w:rFonts w:ascii="Palatino Linotype" w:hAnsi="Palatino Linotype" w:cs="Arial"/>
              <w:b/>
              <w:szCs w:val="20"/>
            </w:rPr>
            <w:t>o</w:t>
          </w:r>
          <w:r>
            <w:rPr>
              <w:rFonts w:ascii="Palatino Linotype" w:hAnsi="Palatino Linotype" w:cs="Arial"/>
              <w:b/>
              <w:szCs w:val="20"/>
            </w:rPr>
            <w:t xml:space="preserve"> Ponente:</w:t>
          </w:r>
        </w:p>
      </w:tc>
      <w:tc>
        <w:tcPr>
          <w:tcW w:w="3685" w:type="dxa"/>
          <w:hideMark/>
        </w:tcPr>
        <w:p w14:paraId="5D8639AE" w14:textId="72B12982" w:rsidR="00FB1C60" w:rsidRDefault="00906D2C" w:rsidP="000977D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José</w:t>
          </w:r>
          <w:r w:rsidR="00D67664">
            <w:rPr>
              <w:rFonts w:ascii="Palatino Linotype" w:hAnsi="Palatino Linotype" w:cs="Arial"/>
              <w:szCs w:val="20"/>
            </w:rPr>
            <w:t xml:space="preserve"> Martínez </w:t>
          </w:r>
          <w:r>
            <w:rPr>
              <w:rFonts w:ascii="Palatino Linotype" w:hAnsi="Palatino Linotype" w:cs="Arial"/>
              <w:szCs w:val="20"/>
            </w:rPr>
            <w:t>Vilchis</w:t>
          </w:r>
        </w:p>
      </w:tc>
    </w:tr>
  </w:tbl>
  <w:p w14:paraId="50B851C7" w14:textId="432D652F" w:rsidR="00FB1C60" w:rsidRDefault="000977D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D6B8E78" wp14:editId="1CAEE828">
          <wp:simplePos x="0" y="0"/>
          <wp:positionH relativeFrom="page">
            <wp:posOffset>124460</wp:posOffset>
          </wp:positionH>
          <wp:positionV relativeFrom="page">
            <wp:posOffset>20320</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2AA64C88"/>
    <w:multiLevelType w:val="hybridMultilevel"/>
    <w:tmpl w:val="33D6F536"/>
    <w:lvl w:ilvl="0" w:tplc="6FA80160">
      <w:start w:val="1"/>
      <w:numFmt w:val="decimal"/>
      <w:lvlText w:val="%1."/>
      <w:lvlJc w:val="left"/>
      <w:pPr>
        <w:ind w:left="720" w:hanging="360"/>
      </w:pPr>
      <w:rPr>
        <w:rFonts w:eastAsiaTheme="minorHAnsi" w:cstheme="minorBidi"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ADA3682"/>
    <w:multiLevelType w:val="hybridMultilevel"/>
    <w:tmpl w:val="0492CA98"/>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1EF32F2"/>
    <w:multiLevelType w:val="hybridMultilevel"/>
    <w:tmpl w:val="722A0E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60E2158"/>
    <w:multiLevelType w:val="hybridMultilevel"/>
    <w:tmpl w:val="08306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4E59B1"/>
    <w:multiLevelType w:val="hybridMultilevel"/>
    <w:tmpl w:val="2438C5B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57C7A44"/>
    <w:multiLevelType w:val="hybridMultilevel"/>
    <w:tmpl w:val="9762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0E4230"/>
    <w:multiLevelType w:val="hybridMultilevel"/>
    <w:tmpl w:val="028ADA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3"/>
  </w:num>
  <w:num w:numId="5">
    <w:abstractNumId w:val="6"/>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 w:numId="10">
    <w:abstractNumId w:val="5"/>
  </w:num>
  <w:num w:numId="11">
    <w:abstractNumId w:val="0"/>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2C"/>
    <w:rsid w:val="00021F89"/>
    <w:rsid w:val="00052EEC"/>
    <w:rsid w:val="00056887"/>
    <w:rsid w:val="000977D0"/>
    <w:rsid w:val="000B0965"/>
    <w:rsid w:val="000F52CF"/>
    <w:rsid w:val="00113F19"/>
    <w:rsid w:val="00120CA2"/>
    <w:rsid w:val="00121B46"/>
    <w:rsid w:val="001271CA"/>
    <w:rsid w:val="00130BEC"/>
    <w:rsid w:val="001446CD"/>
    <w:rsid w:val="0014706F"/>
    <w:rsid w:val="00226CB0"/>
    <w:rsid w:val="002C69C9"/>
    <w:rsid w:val="002C7794"/>
    <w:rsid w:val="002E77D8"/>
    <w:rsid w:val="002F0F50"/>
    <w:rsid w:val="002F4BA3"/>
    <w:rsid w:val="00302928"/>
    <w:rsid w:val="00306C47"/>
    <w:rsid w:val="003168E0"/>
    <w:rsid w:val="00316D08"/>
    <w:rsid w:val="00323DE9"/>
    <w:rsid w:val="00370FEC"/>
    <w:rsid w:val="003C3E8B"/>
    <w:rsid w:val="003D6932"/>
    <w:rsid w:val="003F1DF7"/>
    <w:rsid w:val="00414E31"/>
    <w:rsid w:val="0044166E"/>
    <w:rsid w:val="004421E4"/>
    <w:rsid w:val="004C57B8"/>
    <w:rsid w:val="005105A5"/>
    <w:rsid w:val="005122A5"/>
    <w:rsid w:val="00527AAC"/>
    <w:rsid w:val="005A1BB2"/>
    <w:rsid w:val="005F2641"/>
    <w:rsid w:val="00621836"/>
    <w:rsid w:val="00667B1F"/>
    <w:rsid w:val="006A096A"/>
    <w:rsid w:val="006B6187"/>
    <w:rsid w:val="006E653F"/>
    <w:rsid w:val="00701F57"/>
    <w:rsid w:val="007668D8"/>
    <w:rsid w:val="0077658B"/>
    <w:rsid w:val="007F2A16"/>
    <w:rsid w:val="007F5DC1"/>
    <w:rsid w:val="008101D5"/>
    <w:rsid w:val="008E4500"/>
    <w:rsid w:val="00906D2C"/>
    <w:rsid w:val="00953F86"/>
    <w:rsid w:val="00A05839"/>
    <w:rsid w:val="00A96BDD"/>
    <w:rsid w:val="00B11741"/>
    <w:rsid w:val="00B42D6C"/>
    <w:rsid w:val="00B76588"/>
    <w:rsid w:val="00BE4D33"/>
    <w:rsid w:val="00C71E95"/>
    <w:rsid w:val="00C814B3"/>
    <w:rsid w:val="00CD2536"/>
    <w:rsid w:val="00CE2C55"/>
    <w:rsid w:val="00D06B0D"/>
    <w:rsid w:val="00D449C5"/>
    <w:rsid w:val="00D67664"/>
    <w:rsid w:val="00DA7CF2"/>
    <w:rsid w:val="00E13AB0"/>
    <w:rsid w:val="00EF498B"/>
    <w:rsid w:val="00F614F6"/>
    <w:rsid w:val="00FE62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539D20"/>
  <w15:chartTrackingRefBased/>
  <w15:docId w15:val="{052CE485-F9D0-4D69-ADF9-A2F31FEC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D2C"/>
  </w:style>
  <w:style w:type="paragraph" w:styleId="Ttulo2">
    <w:name w:val="heading 2"/>
    <w:basedOn w:val="Normal"/>
    <w:next w:val="Normal"/>
    <w:link w:val="Ttulo2Car"/>
    <w:uiPriority w:val="9"/>
    <w:unhideWhenUsed/>
    <w:qFormat/>
    <w:rsid w:val="00906D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06D2C"/>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906D2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06D2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06D2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06D2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06D2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06D2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06D2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06D2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906D2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906D2C"/>
    <w:rPr>
      <w:rFonts w:ascii="Times New Roman" w:eastAsia="Times New Roman" w:hAnsi="Times New Roman"/>
      <w:sz w:val="25"/>
      <w:szCs w:val="25"/>
      <w:lang w:val="en-US"/>
    </w:rPr>
  </w:style>
  <w:style w:type="character" w:styleId="Textoennegrita">
    <w:name w:val="Strong"/>
    <w:uiPriority w:val="22"/>
    <w:qFormat/>
    <w:rsid w:val="00906D2C"/>
    <w:rPr>
      <w:b/>
      <w:bCs/>
    </w:rPr>
  </w:style>
  <w:style w:type="character" w:customStyle="1" w:styleId="Ninguno">
    <w:name w:val="Ninguno"/>
    <w:rsid w:val="00EF498B"/>
    <w:rPr>
      <w:lang w:val="es-ES_tradnl"/>
    </w:rPr>
  </w:style>
  <w:style w:type="paragraph" w:customStyle="1" w:styleId="Citas">
    <w:name w:val="Citas"/>
    <w:basedOn w:val="Normal"/>
    <w:qFormat/>
    <w:rsid w:val="00701F57"/>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561308">
      <w:bodyDiv w:val="1"/>
      <w:marLeft w:val="0"/>
      <w:marRight w:val="0"/>
      <w:marTop w:val="0"/>
      <w:marBottom w:val="0"/>
      <w:divBdr>
        <w:top w:val="none" w:sz="0" w:space="0" w:color="auto"/>
        <w:left w:val="none" w:sz="0" w:space="0" w:color="auto"/>
        <w:bottom w:val="none" w:sz="0" w:space="0" w:color="auto"/>
        <w:right w:val="none" w:sz="0" w:space="0" w:color="auto"/>
      </w:divBdr>
    </w:div>
    <w:div w:id="1101268254">
      <w:bodyDiv w:val="1"/>
      <w:marLeft w:val="0"/>
      <w:marRight w:val="0"/>
      <w:marTop w:val="0"/>
      <w:marBottom w:val="0"/>
      <w:divBdr>
        <w:top w:val="none" w:sz="0" w:space="0" w:color="auto"/>
        <w:left w:val="none" w:sz="0" w:space="0" w:color="auto"/>
        <w:bottom w:val="none" w:sz="0" w:space="0" w:color="auto"/>
        <w:right w:val="none" w:sz="0" w:space="0" w:color="auto"/>
      </w:divBdr>
    </w:div>
    <w:div w:id="1455127105">
      <w:bodyDiv w:val="1"/>
      <w:marLeft w:val="0"/>
      <w:marRight w:val="0"/>
      <w:marTop w:val="0"/>
      <w:marBottom w:val="0"/>
      <w:divBdr>
        <w:top w:val="none" w:sz="0" w:space="0" w:color="auto"/>
        <w:left w:val="none" w:sz="0" w:space="0" w:color="auto"/>
        <w:bottom w:val="none" w:sz="0" w:space="0" w:color="auto"/>
        <w:right w:val="none" w:sz="0" w:space="0" w:color="auto"/>
      </w:divBdr>
    </w:div>
    <w:div w:id="210949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0E7FE-0ABB-45CD-BCF6-7E8575F4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28</Pages>
  <Words>6444</Words>
  <Characters>35448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23</cp:revision>
  <dcterms:created xsi:type="dcterms:W3CDTF">2022-02-11T21:00:00Z</dcterms:created>
  <dcterms:modified xsi:type="dcterms:W3CDTF">2022-03-05T04:00:00Z</dcterms:modified>
</cp:coreProperties>
</file>