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32A727B" w:rsidR="00200BFC" w:rsidRPr="00F918D4" w:rsidRDefault="00200BFC" w:rsidP="00BC0EA3">
      <w:pPr>
        <w:spacing w:line="360" w:lineRule="auto"/>
        <w:jc w:val="both"/>
        <w:rPr>
          <w:rFonts w:ascii="Palatino Linotype" w:hAnsi="Palatino Linotype" w:cs="Arial"/>
        </w:rPr>
      </w:pPr>
      <w:r w:rsidRPr="00F918D4">
        <w:rPr>
          <w:rFonts w:ascii="Palatino Linotype" w:hAnsi="Palatino Linotype" w:cs="Arial"/>
        </w:rPr>
        <w:t xml:space="preserve">Resolución del Pleno del Instituto de Transparencia, Acceso a la </w:t>
      </w:r>
      <w:r w:rsidR="00327647" w:rsidRPr="00F918D4">
        <w:rPr>
          <w:rFonts w:ascii="Palatino Linotype" w:hAnsi="Palatino Linotype" w:cs="Arial"/>
        </w:rPr>
        <w:t>Información Pública</w:t>
      </w:r>
      <w:r w:rsidRPr="00F918D4">
        <w:rPr>
          <w:rFonts w:ascii="Palatino Linotype" w:hAnsi="Palatino Linotype" w:cs="Arial"/>
        </w:rPr>
        <w:t xml:space="preserve"> y Protección de Datos Personales del Estado de México y Municipios, con domicilio en Metepec, Estado de México, de fecha</w:t>
      </w:r>
      <w:r w:rsidR="000A27E2" w:rsidRPr="00F918D4">
        <w:rPr>
          <w:rFonts w:ascii="Palatino Linotype" w:hAnsi="Palatino Linotype" w:cs="Arial"/>
        </w:rPr>
        <w:t xml:space="preserve"> </w:t>
      </w:r>
      <w:r w:rsidR="009F2B38" w:rsidRPr="00F918D4">
        <w:rPr>
          <w:rFonts w:ascii="Palatino Linotype" w:hAnsi="Palatino Linotype" w:cs="Arial"/>
        </w:rPr>
        <w:t>veinte</w:t>
      </w:r>
      <w:r w:rsidR="007916A4" w:rsidRPr="00F918D4">
        <w:rPr>
          <w:rFonts w:ascii="Palatino Linotype" w:hAnsi="Palatino Linotype" w:cs="Arial"/>
        </w:rPr>
        <w:t xml:space="preserve"> de abril</w:t>
      </w:r>
      <w:r w:rsidR="00B717EF" w:rsidRPr="00F918D4">
        <w:rPr>
          <w:rFonts w:ascii="Palatino Linotype" w:hAnsi="Palatino Linotype" w:cs="Arial"/>
        </w:rPr>
        <w:t xml:space="preserve"> de dos mil veintidós</w:t>
      </w:r>
      <w:r w:rsidR="003253C6" w:rsidRPr="00F918D4">
        <w:rPr>
          <w:rFonts w:ascii="Palatino Linotype" w:hAnsi="Palatino Linotype" w:cs="Arial"/>
        </w:rPr>
        <w:t>.</w:t>
      </w:r>
    </w:p>
    <w:p w14:paraId="57CA25AC" w14:textId="77777777" w:rsidR="003253C6" w:rsidRPr="00F918D4" w:rsidRDefault="003253C6" w:rsidP="00BC0EA3">
      <w:pPr>
        <w:spacing w:line="360" w:lineRule="auto"/>
        <w:jc w:val="both"/>
        <w:rPr>
          <w:rFonts w:ascii="Palatino Linotype" w:hAnsi="Palatino Linotype" w:cs="Arial"/>
        </w:rPr>
      </w:pPr>
    </w:p>
    <w:p w14:paraId="03825FB3" w14:textId="7F99A19D" w:rsidR="00A1125E" w:rsidRPr="00F918D4" w:rsidRDefault="00200BFC" w:rsidP="00BC0EA3">
      <w:pPr>
        <w:spacing w:line="360" w:lineRule="auto"/>
        <w:jc w:val="both"/>
        <w:rPr>
          <w:rFonts w:ascii="Palatino Linotype" w:hAnsi="Palatino Linotype" w:cs="Arial"/>
          <w:lang w:val="es-ES"/>
        </w:rPr>
      </w:pPr>
      <w:r w:rsidRPr="00F918D4">
        <w:rPr>
          <w:rFonts w:ascii="Palatino Linotype" w:hAnsi="Palatino Linotype" w:cs="Arial"/>
          <w:b/>
          <w:sz w:val="28"/>
        </w:rPr>
        <w:t>VISTO</w:t>
      </w:r>
      <w:r w:rsidRPr="00F918D4">
        <w:rPr>
          <w:rFonts w:ascii="Palatino Linotype" w:hAnsi="Palatino Linotype" w:cs="Arial"/>
        </w:rPr>
        <w:t xml:space="preserve"> el expediente formado con motivo del </w:t>
      </w:r>
      <w:r w:rsidR="00D77693" w:rsidRPr="00F918D4">
        <w:rPr>
          <w:rFonts w:ascii="Palatino Linotype" w:hAnsi="Palatino Linotype" w:cs="Arial"/>
        </w:rPr>
        <w:t>Recurso de Revisión</w:t>
      </w:r>
      <w:r w:rsidR="00AC6ABE" w:rsidRPr="00F918D4">
        <w:rPr>
          <w:rFonts w:ascii="Palatino Linotype" w:hAnsi="Palatino Linotype" w:cs="Arial"/>
        </w:rPr>
        <w:t xml:space="preserve"> </w:t>
      </w:r>
      <w:r w:rsidR="00CE4AFB" w:rsidRPr="00F918D4">
        <w:rPr>
          <w:rFonts w:ascii="Palatino Linotype" w:hAnsi="Palatino Linotype" w:cs="Arial"/>
          <w:b/>
        </w:rPr>
        <w:t>0</w:t>
      </w:r>
      <w:r w:rsidR="009F2B38" w:rsidRPr="00F918D4">
        <w:rPr>
          <w:rFonts w:ascii="Palatino Linotype" w:hAnsi="Palatino Linotype" w:cs="Arial"/>
          <w:b/>
        </w:rPr>
        <w:t>0532</w:t>
      </w:r>
      <w:r w:rsidR="000A27E2" w:rsidRPr="00F918D4">
        <w:rPr>
          <w:rFonts w:ascii="Palatino Linotype" w:hAnsi="Palatino Linotype" w:cs="Arial"/>
          <w:b/>
          <w:bCs/>
        </w:rPr>
        <w:t>/INFOEM/IP/RR/202</w:t>
      </w:r>
      <w:r w:rsidR="00B717EF" w:rsidRPr="00F918D4">
        <w:rPr>
          <w:rFonts w:ascii="Palatino Linotype" w:hAnsi="Palatino Linotype" w:cs="Arial"/>
          <w:b/>
          <w:bCs/>
        </w:rPr>
        <w:t>2</w:t>
      </w:r>
      <w:r w:rsidRPr="00F918D4">
        <w:rPr>
          <w:rFonts w:ascii="Palatino Linotype" w:hAnsi="Palatino Linotype" w:cs="Arial"/>
        </w:rPr>
        <w:t xml:space="preserve">, promovido </w:t>
      </w:r>
      <w:r w:rsidRPr="00F918D4">
        <w:rPr>
          <w:rFonts w:ascii="Palatino Linotype" w:hAnsi="Palatino Linotype"/>
        </w:rPr>
        <w:t>por</w:t>
      </w:r>
      <w:r w:rsidR="004151F9" w:rsidRPr="00F918D4">
        <w:rPr>
          <w:rFonts w:ascii="Palatino Linotype" w:hAnsi="Palatino Linotype"/>
        </w:rPr>
        <w:t xml:space="preserve"> </w:t>
      </w:r>
      <w:r w:rsidR="007916A4" w:rsidRPr="00F918D4">
        <w:rPr>
          <w:rFonts w:ascii="Palatino Linotype" w:hAnsi="Palatino Linotype"/>
        </w:rPr>
        <w:t xml:space="preserve">el </w:t>
      </w:r>
      <w:r w:rsidR="007916A4" w:rsidRPr="00F918D4">
        <w:rPr>
          <w:rFonts w:ascii="Palatino Linotype" w:hAnsi="Palatino Linotype"/>
          <w:b/>
          <w:bCs/>
        </w:rPr>
        <w:t>C.</w:t>
      </w:r>
      <w:r w:rsidR="007916A4" w:rsidRPr="00F918D4">
        <w:rPr>
          <w:rFonts w:ascii="Palatino Linotype" w:hAnsi="Palatino Linotype"/>
        </w:rPr>
        <w:t xml:space="preserve"> </w:t>
      </w:r>
      <w:bookmarkStart w:id="0" w:name="_GoBack"/>
      <w:r w:rsidR="002069C1">
        <w:rPr>
          <w:rFonts w:ascii="Palatino Linotype" w:hAnsi="Palatino Linotype"/>
          <w:b/>
          <w:bCs/>
        </w:rPr>
        <w:t>XXXXX XXXX XXXXXXXX</w:t>
      </w:r>
      <w:bookmarkEnd w:id="0"/>
      <w:r w:rsidRPr="00F918D4">
        <w:rPr>
          <w:rFonts w:ascii="Palatino Linotype" w:hAnsi="Palatino Linotype"/>
          <w:b/>
          <w:lang w:val="es-ES"/>
        </w:rPr>
        <w:t>,</w:t>
      </w:r>
      <w:r w:rsidRPr="00F918D4">
        <w:rPr>
          <w:rFonts w:ascii="Palatino Linotype" w:hAnsi="Palatino Linotype" w:cs="Arial"/>
          <w:b/>
          <w:lang w:val="es-ES"/>
        </w:rPr>
        <w:t xml:space="preserve"> </w:t>
      </w:r>
      <w:r w:rsidR="005F0E30" w:rsidRPr="00F918D4">
        <w:rPr>
          <w:rFonts w:ascii="Palatino Linotype" w:hAnsi="Palatino Linotype"/>
        </w:rPr>
        <w:t xml:space="preserve">a quien en lo sucesivo se le </w:t>
      </w:r>
      <w:r w:rsidR="00D9217D" w:rsidRPr="00F918D4">
        <w:rPr>
          <w:rFonts w:ascii="Palatino Linotype" w:hAnsi="Palatino Linotype"/>
        </w:rPr>
        <w:t>denominará</w:t>
      </w:r>
      <w:r w:rsidR="005F0E30" w:rsidRPr="00F918D4">
        <w:rPr>
          <w:rFonts w:ascii="Palatino Linotype" w:hAnsi="Palatino Linotype"/>
        </w:rPr>
        <w:t xml:space="preserve"> </w:t>
      </w:r>
      <w:r w:rsidR="00D9684F" w:rsidRPr="00F918D4">
        <w:rPr>
          <w:rFonts w:ascii="Palatino Linotype" w:hAnsi="Palatino Linotype" w:cs="Arial"/>
          <w:b/>
          <w:lang w:val="es-ES"/>
        </w:rPr>
        <w:t>EL</w:t>
      </w:r>
      <w:r w:rsidRPr="00F918D4">
        <w:rPr>
          <w:rFonts w:ascii="Palatino Linotype" w:hAnsi="Palatino Linotype" w:cs="Arial"/>
          <w:b/>
          <w:lang w:val="es-ES"/>
        </w:rPr>
        <w:t xml:space="preserve"> RECURRENTE,</w:t>
      </w:r>
      <w:r w:rsidR="008B3120" w:rsidRPr="00F918D4">
        <w:rPr>
          <w:rFonts w:ascii="Palatino Linotype" w:hAnsi="Palatino Linotype" w:cs="Arial"/>
          <w:lang w:val="es-ES"/>
        </w:rPr>
        <w:t xml:space="preserve"> en contra de la respuesta </w:t>
      </w:r>
      <w:r w:rsidR="00D9217D" w:rsidRPr="00F918D4">
        <w:rPr>
          <w:rFonts w:ascii="Palatino Linotype" w:hAnsi="Palatino Linotype" w:cs="Arial"/>
          <w:lang w:val="es-ES"/>
        </w:rPr>
        <w:t>del</w:t>
      </w:r>
      <w:r w:rsidR="008E4ECC" w:rsidRPr="00F918D4">
        <w:rPr>
          <w:rFonts w:ascii="Palatino Linotype" w:hAnsi="Palatino Linotype" w:cs="Arial"/>
          <w:lang w:val="es-ES"/>
        </w:rPr>
        <w:t xml:space="preserve"> </w:t>
      </w:r>
      <w:r w:rsidR="009F2B38" w:rsidRPr="00F918D4">
        <w:rPr>
          <w:rFonts w:ascii="Palatino Linotype" w:hAnsi="Palatino Linotype" w:cs="Arial"/>
          <w:b/>
          <w:bCs/>
        </w:rPr>
        <w:t>Ayuntamiento de San Mateo Atenco</w:t>
      </w:r>
      <w:r w:rsidRPr="00F918D4">
        <w:rPr>
          <w:rFonts w:ascii="Palatino Linotype" w:hAnsi="Palatino Linotype" w:cs="Arial"/>
          <w:b/>
          <w:lang w:val="es-ES"/>
        </w:rPr>
        <w:t xml:space="preserve">, </w:t>
      </w:r>
      <w:r w:rsidR="005F0E30" w:rsidRPr="00F918D4">
        <w:rPr>
          <w:rFonts w:ascii="Palatino Linotype" w:hAnsi="Palatino Linotype"/>
        </w:rPr>
        <w:t xml:space="preserve">en lo subsecuente se le denominará </w:t>
      </w:r>
      <w:r w:rsidRPr="00F918D4">
        <w:rPr>
          <w:rFonts w:ascii="Palatino Linotype" w:hAnsi="Palatino Linotype" w:cs="Arial"/>
          <w:b/>
          <w:lang w:val="es-ES"/>
        </w:rPr>
        <w:t xml:space="preserve">EL SUJETO OBLIGADO, </w:t>
      </w:r>
      <w:r w:rsidRPr="00F918D4">
        <w:rPr>
          <w:rFonts w:ascii="Palatino Linotype" w:hAnsi="Palatino Linotype" w:cs="Arial"/>
          <w:lang w:val="es-ES"/>
        </w:rPr>
        <w:t xml:space="preserve">se procede a dictar la presente resolución con base en lo siguiente: </w:t>
      </w:r>
    </w:p>
    <w:p w14:paraId="71F79FE3" w14:textId="77777777" w:rsidR="00A1125E" w:rsidRPr="00F918D4"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F918D4" w:rsidRDefault="00200BFC" w:rsidP="00D9217D">
      <w:pPr>
        <w:spacing w:line="276" w:lineRule="auto"/>
        <w:jc w:val="center"/>
        <w:rPr>
          <w:rFonts w:ascii="Palatino Linotype" w:hAnsi="Palatino Linotype" w:cs="Arial"/>
          <w:b/>
          <w:bCs/>
          <w:spacing w:val="60"/>
          <w:sz w:val="28"/>
          <w:szCs w:val="28"/>
        </w:rPr>
      </w:pPr>
      <w:r w:rsidRPr="00F918D4">
        <w:rPr>
          <w:rFonts w:ascii="Palatino Linotype" w:hAnsi="Palatino Linotype" w:cs="Arial"/>
          <w:b/>
          <w:bCs/>
          <w:spacing w:val="60"/>
          <w:sz w:val="28"/>
          <w:szCs w:val="28"/>
        </w:rPr>
        <w:t>RESULTANDO</w:t>
      </w:r>
      <w:r w:rsidR="00D77693" w:rsidRPr="00F918D4">
        <w:rPr>
          <w:rFonts w:ascii="Palatino Linotype" w:hAnsi="Palatino Linotype" w:cs="Arial"/>
          <w:b/>
          <w:bCs/>
          <w:spacing w:val="60"/>
          <w:sz w:val="28"/>
          <w:szCs w:val="28"/>
        </w:rPr>
        <w:t xml:space="preserve"> </w:t>
      </w:r>
    </w:p>
    <w:p w14:paraId="52087D33" w14:textId="77777777" w:rsidR="00967AC9" w:rsidRPr="00F918D4"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F918D4" w:rsidRDefault="00F26592" w:rsidP="00F26592">
      <w:pPr>
        <w:spacing w:line="360" w:lineRule="auto"/>
        <w:jc w:val="both"/>
        <w:rPr>
          <w:rFonts w:ascii="Palatino Linotype" w:eastAsia="Calibri" w:hAnsi="Palatino Linotype" w:cs="Arial"/>
          <w:b/>
          <w:sz w:val="26"/>
          <w:szCs w:val="26"/>
          <w:lang w:val="es-ES" w:eastAsia="en-US"/>
        </w:rPr>
      </w:pPr>
      <w:r w:rsidRPr="00F918D4">
        <w:rPr>
          <w:rFonts w:ascii="Palatino Linotype" w:eastAsia="Calibri" w:hAnsi="Palatino Linotype" w:cs="Arial"/>
          <w:b/>
          <w:sz w:val="26"/>
          <w:szCs w:val="26"/>
          <w:lang w:val="es-ES" w:eastAsia="en-US"/>
        </w:rPr>
        <w:t xml:space="preserve">I. </w:t>
      </w:r>
      <w:r w:rsidRPr="00F918D4">
        <w:rPr>
          <w:rFonts w:ascii="Palatino Linotype" w:hAnsi="Palatino Linotype"/>
          <w:b/>
          <w:sz w:val="26"/>
          <w:szCs w:val="26"/>
        </w:rPr>
        <w:t>De la Solicitud de Información</w:t>
      </w:r>
    </w:p>
    <w:p w14:paraId="69AC5CD0" w14:textId="48F58E52" w:rsidR="00200BFC" w:rsidRPr="00F918D4" w:rsidRDefault="00163A20" w:rsidP="00BC0EA3">
      <w:pPr>
        <w:spacing w:line="360" w:lineRule="auto"/>
        <w:jc w:val="both"/>
        <w:rPr>
          <w:rFonts w:ascii="Palatino Linotype" w:eastAsia="MS Mincho" w:hAnsi="Palatino Linotype" w:cs="Arial"/>
        </w:rPr>
      </w:pPr>
      <w:r w:rsidRPr="00F918D4">
        <w:rPr>
          <w:rFonts w:ascii="Palatino Linotype" w:eastAsia="MS Mincho" w:hAnsi="Palatino Linotype" w:cs="Arial"/>
        </w:rPr>
        <w:t xml:space="preserve">En fecha </w:t>
      </w:r>
      <w:r w:rsidR="009F2B38" w:rsidRPr="00F918D4">
        <w:rPr>
          <w:rFonts w:ascii="Palatino Linotype" w:eastAsia="MS Mincho" w:hAnsi="Palatino Linotype" w:cs="Arial"/>
        </w:rPr>
        <w:t>doce</w:t>
      </w:r>
      <w:r w:rsidR="0069687F" w:rsidRPr="00F918D4">
        <w:rPr>
          <w:rFonts w:ascii="Palatino Linotype" w:eastAsia="MS Mincho" w:hAnsi="Palatino Linotype" w:cs="Arial"/>
        </w:rPr>
        <w:t xml:space="preserve"> de enero de dos mil </w:t>
      </w:r>
      <w:r w:rsidR="00B139D9" w:rsidRPr="00F918D4">
        <w:rPr>
          <w:rFonts w:ascii="Palatino Linotype" w:eastAsia="MS Mincho" w:hAnsi="Palatino Linotype" w:cs="Arial"/>
        </w:rPr>
        <w:t>veintidós</w:t>
      </w:r>
      <w:r w:rsidRPr="00F918D4">
        <w:rPr>
          <w:rFonts w:ascii="Palatino Linotype" w:eastAsia="MS Mincho" w:hAnsi="Palatino Linotype" w:cs="Arial"/>
        </w:rPr>
        <w:t xml:space="preserve">, </w:t>
      </w:r>
      <w:r w:rsidR="00E9696D" w:rsidRPr="00F918D4">
        <w:rPr>
          <w:rFonts w:ascii="Palatino Linotype" w:hAnsi="Palatino Linotype" w:cs="Arial"/>
          <w:b/>
        </w:rPr>
        <w:t>EL</w:t>
      </w:r>
      <w:r w:rsidR="0022458E" w:rsidRPr="00F918D4">
        <w:rPr>
          <w:rFonts w:ascii="Palatino Linotype" w:hAnsi="Palatino Linotype" w:cs="Arial"/>
          <w:b/>
        </w:rPr>
        <w:t xml:space="preserve"> RECURRENTE</w:t>
      </w:r>
      <w:r w:rsidR="0022458E" w:rsidRPr="00F918D4">
        <w:rPr>
          <w:rFonts w:ascii="Palatino Linotype" w:hAnsi="Palatino Linotype" w:cs="Arial"/>
        </w:rPr>
        <w:t xml:space="preserve"> </w:t>
      </w:r>
      <w:r w:rsidR="000228F5" w:rsidRPr="00F918D4">
        <w:rPr>
          <w:rFonts w:ascii="Palatino Linotype" w:hAnsi="Palatino Linotype" w:cs="Arial"/>
        </w:rPr>
        <w:t>presentó a través del Sistema de Acceso a la Información Mexiquense, que en lo subsecuente se le denominará EL SAIMEX</w:t>
      </w:r>
      <w:r w:rsidR="0022458E" w:rsidRPr="00F918D4">
        <w:rPr>
          <w:rFonts w:ascii="Palatino Linotype" w:hAnsi="Palatino Linotype" w:cs="Arial"/>
          <w:b/>
        </w:rPr>
        <w:t>,</w:t>
      </w:r>
      <w:r w:rsidR="0022458E" w:rsidRPr="00F918D4">
        <w:rPr>
          <w:rFonts w:ascii="Palatino Linotype" w:hAnsi="Palatino Linotype"/>
        </w:rPr>
        <w:t xml:space="preserve"> ante </w:t>
      </w:r>
      <w:r w:rsidR="0022458E" w:rsidRPr="00F918D4">
        <w:rPr>
          <w:rFonts w:ascii="Palatino Linotype" w:hAnsi="Palatino Linotype"/>
          <w:b/>
        </w:rPr>
        <w:t>EL SUJETO OBLIGADO</w:t>
      </w:r>
      <w:r w:rsidR="00BF3E26" w:rsidRPr="00F918D4">
        <w:rPr>
          <w:rFonts w:ascii="Palatino Linotype" w:eastAsia="MS Mincho" w:hAnsi="Palatino Linotype" w:cs="Arial"/>
          <w:lang w:val="es-ES_tradnl"/>
        </w:rPr>
        <w:t xml:space="preserve">, la solicitud de </w:t>
      </w:r>
      <w:r w:rsidR="004351DD" w:rsidRPr="00F918D4">
        <w:rPr>
          <w:rFonts w:ascii="Palatino Linotype" w:eastAsia="MS Mincho" w:hAnsi="Palatino Linotype" w:cs="Arial"/>
          <w:lang w:val="es-ES_tradnl"/>
        </w:rPr>
        <w:t>A</w:t>
      </w:r>
      <w:r w:rsidR="00BF3E26" w:rsidRPr="00F918D4">
        <w:rPr>
          <w:rFonts w:ascii="Palatino Linotype" w:eastAsia="MS Mincho" w:hAnsi="Palatino Linotype" w:cs="Arial"/>
          <w:lang w:val="es-ES_tradnl"/>
        </w:rPr>
        <w:t xml:space="preserve">cceso a la </w:t>
      </w:r>
      <w:r w:rsidR="00327647" w:rsidRPr="00F918D4">
        <w:rPr>
          <w:rFonts w:ascii="Palatino Linotype" w:eastAsia="MS Mincho" w:hAnsi="Palatino Linotype" w:cs="Arial"/>
          <w:lang w:val="es-ES_tradnl"/>
        </w:rPr>
        <w:t>Información Pública</w:t>
      </w:r>
      <w:r w:rsidR="00BF3E26" w:rsidRPr="00F918D4">
        <w:rPr>
          <w:rFonts w:ascii="Palatino Linotype" w:eastAsia="MS Mincho" w:hAnsi="Palatino Linotype" w:cs="Arial"/>
          <w:lang w:val="es-ES_tradnl"/>
        </w:rPr>
        <w:t>, a la que se le asignó el número de expediente</w:t>
      </w:r>
      <w:r w:rsidR="00CE34D2" w:rsidRPr="00F918D4">
        <w:rPr>
          <w:rFonts w:ascii="Palatino Linotype" w:eastAsia="MS Mincho" w:hAnsi="Palatino Linotype" w:cs="Arial"/>
          <w:b/>
          <w:bCs/>
        </w:rPr>
        <w:t xml:space="preserve"> </w:t>
      </w:r>
      <w:r w:rsidR="009F2B38" w:rsidRPr="00F918D4">
        <w:rPr>
          <w:rFonts w:ascii="Palatino Linotype" w:eastAsia="MS Mincho" w:hAnsi="Palatino Linotype" w:cs="Arial"/>
          <w:b/>
          <w:bCs/>
        </w:rPr>
        <w:t>00006/MATEOATE/IP/2022</w:t>
      </w:r>
      <w:r w:rsidRPr="00F918D4">
        <w:rPr>
          <w:rFonts w:ascii="Palatino Linotype" w:eastAsia="MS Mincho" w:hAnsi="Palatino Linotype" w:cs="Arial"/>
        </w:rPr>
        <w:t xml:space="preserve">, </w:t>
      </w:r>
      <w:r w:rsidR="00AA7AD8" w:rsidRPr="00F918D4">
        <w:rPr>
          <w:rFonts w:ascii="Palatino Linotype" w:eastAsia="MS Mincho" w:hAnsi="Palatino Linotype" w:cs="Arial"/>
          <w:bCs/>
        </w:rPr>
        <w:t>mediante la cual requirió</w:t>
      </w:r>
      <w:r w:rsidR="009D0744" w:rsidRPr="00F918D4">
        <w:rPr>
          <w:rFonts w:ascii="Palatino Linotype" w:eastAsia="MS Mincho" w:hAnsi="Palatino Linotype" w:cs="Arial"/>
          <w:bCs/>
        </w:rPr>
        <w:t xml:space="preserve">, </w:t>
      </w:r>
      <w:r w:rsidR="00AA7AD8" w:rsidRPr="00F918D4">
        <w:rPr>
          <w:rFonts w:ascii="Palatino Linotype" w:eastAsia="MS Mincho" w:hAnsi="Palatino Linotype" w:cs="Arial"/>
          <w:bCs/>
        </w:rPr>
        <w:t>lo siguiente:</w:t>
      </w:r>
    </w:p>
    <w:p w14:paraId="1F6B0AE1" w14:textId="77777777" w:rsidR="00AA7AD8" w:rsidRPr="00F918D4" w:rsidRDefault="00AA7AD8" w:rsidP="00BC0EA3">
      <w:pPr>
        <w:tabs>
          <w:tab w:val="left" w:pos="851"/>
        </w:tabs>
        <w:ind w:left="851" w:right="901" w:hanging="142"/>
        <w:jc w:val="both"/>
        <w:rPr>
          <w:rFonts w:ascii="Palatino Linotype" w:eastAsia="MS Mincho" w:hAnsi="Palatino Linotype" w:cs="Arial"/>
          <w:i/>
          <w:sz w:val="22"/>
          <w:szCs w:val="22"/>
        </w:rPr>
      </w:pPr>
    </w:p>
    <w:p w14:paraId="23D830CD" w14:textId="286950BD" w:rsidR="009D0744" w:rsidRPr="00F918D4" w:rsidRDefault="00200BFC" w:rsidP="00BC0EA3">
      <w:pPr>
        <w:tabs>
          <w:tab w:val="left" w:pos="851"/>
        </w:tabs>
        <w:ind w:left="992" w:right="901" w:hanging="142"/>
        <w:jc w:val="both"/>
        <w:rPr>
          <w:rFonts w:ascii="Palatino Linotype" w:eastAsia="MS Mincho" w:hAnsi="Palatino Linotype" w:cs="Arial"/>
          <w:i/>
          <w:sz w:val="22"/>
          <w:szCs w:val="22"/>
        </w:rPr>
      </w:pPr>
      <w:r w:rsidRPr="00F918D4">
        <w:rPr>
          <w:rFonts w:ascii="Palatino Linotype" w:eastAsia="MS Mincho" w:hAnsi="Palatino Linotype" w:cs="Arial"/>
          <w:i/>
          <w:sz w:val="22"/>
          <w:szCs w:val="22"/>
        </w:rPr>
        <w:t>“</w:t>
      </w:r>
      <w:r w:rsidR="009F2B38" w:rsidRPr="00F918D4">
        <w:rPr>
          <w:rFonts w:ascii="Palatino Linotype" w:eastAsia="MS Mincho" w:hAnsi="Palatino Linotype" w:cs="Arial"/>
          <w:i/>
          <w:sz w:val="22"/>
          <w:szCs w:val="22"/>
        </w:rPr>
        <w:t xml:space="preserve">Derivado de la entrega - recepción de la Administración Pública Municipal, solicito informe justificado sobre las medidas, responsabilidades, acciones emprendidas, denuncias presentadas y/o sanciones, en el ámbito de sus competencias; así como de la Ley de Responsabilidades Administrativas y del Código Penal del Estado de México, de las personas titulares de: 1. Presidencia Municipal 2. Dirección de Administración 3.Tesoreria 4. UIPPE 5. Secretaría del Ayuntamiento 6. Instituto Municipal de la Juventud. Con relación a la declaración de inexistencia del </w:t>
      </w:r>
      <w:r w:rsidR="009F2B38" w:rsidRPr="00F918D4">
        <w:rPr>
          <w:rFonts w:ascii="Palatino Linotype" w:eastAsia="MS Mincho" w:hAnsi="Palatino Linotype" w:cs="Arial"/>
          <w:i/>
          <w:sz w:val="22"/>
          <w:szCs w:val="22"/>
        </w:rPr>
        <w:lastRenderedPageBreak/>
        <w:t xml:space="preserve">Programa Municipal "Rifa con Causa" promovida por el Instituto Municipal de la Juventud de San Matero Atenco del 19 al 22 de mayo de 2020, para la compra de alimentos no perecederos, misma que fue declarada inexistente en la Quinta Sesión Extraordinaria 2021 del Comité de Transparencia del municipio de San Mateo Atenco. Derivado que implica la presunta comisión de un delito establecido en el "TÍTULO SEXTO. DELITOS POR HECHOS DE CORRUPCIÓN" del Código Penal del Estado de México, así como del </w:t>
      </w:r>
      <w:proofErr w:type="spellStart"/>
      <w:r w:rsidR="009F2B38" w:rsidRPr="00F918D4">
        <w:rPr>
          <w:rFonts w:ascii="Palatino Linotype" w:eastAsia="MS Mincho" w:hAnsi="Palatino Linotype" w:cs="Arial"/>
          <w:i/>
          <w:sz w:val="22"/>
          <w:szCs w:val="22"/>
        </w:rPr>
        <w:t>articulo</w:t>
      </w:r>
      <w:proofErr w:type="spellEnd"/>
      <w:r w:rsidR="009F2B38" w:rsidRPr="00F918D4">
        <w:rPr>
          <w:rFonts w:ascii="Palatino Linotype" w:eastAsia="MS Mincho" w:hAnsi="Palatino Linotype" w:cs="Arial"/>
          <w:i/>
          <w:sz w:val="22"/>
          <w:szCs w:val="22"/>
        </w:rPr>
        <w:t xml:space="preserve"> 221 de la Ley de Transparencia y Acceso a la Información Pública del Estado de México y sus municipios.” </w:t>
      </w:r>
      <w:r w:rsidRPr="00F918D4">
        <w:rPr>
          <w:rFonts w:ascii="Palatino Linotype" w:eastAsia="MS Mincho" w:hAnsi="Palatino Linotype" w:cs="Arial"/>
          <w:i/>
          <w:sz w:val="22"/>
          <w:szCs w:val="22"/>
        </w:rPr>
        <w:t>(</w:t>
      </w:r>
      <w:r w:rsidR="00967AC9" w:rsidRPr="00F918D4">
        <w:rPr>
          <w:rFonts w:ascii="Palatino Linotype" w:eastAsia="MS Mincho" w:hAnsi="Palatino Linotype" w:cs="Arial"/>
          <w:i/>
          <w:sz w:val="22"/>
          <w:szCs w:val="22"/>
        </w:rPr>
        <w:t>Sic</w:t>
      </w:r>
      <w:r w:rsidRPr="00F918D4">
        <w:rPr>
          <w:rFonts w:ascii="Palatino Linotype" w:eastAsia="MS Mincho" w:hAnsi="Palatino Linotype" w:cs="Arial"/>
          <w:i/>
          <w:sz w:val="22"/>
          <w:szCs w:val="22"/>
        </w:rPr>
        <w:t>)</w:t>
      </w:r>
    </w:p>
    <w:p w14:paraId="6B4B2EC9" w14:textId="77777777" w:rsidR="009F2B38" w:rsidRPr="00F918D4" w:rsidRDefault="009F2B38" w:rsidP="00BC0EA3">
      <w:pPr>
        <w:tabs>
          <w:tab w:val="left" w:pos="851"/>
        </w:tabs>
        <w:ind w:left="992" w:right="901" w:hanging="142"/>
        <w:jc w:val="both"/>
        <w:rPr>
          <w:rFonts w:ascii="Palatino Linotype" w:eastAsia="MS Mincho" w:hAnsi="Palatino Linotype" w:cs="Arial"/>
          <w:i/>
          <w:sz w:val="22"/>
          <w:szCs w:val="22"/>
        </w:rPr>
      </w:pPr>
    </w:p>
    <w:p w14:paraId="117310A4" w14:textId="77777777" w:rsidR="009F2B38" w:rsidRPr="00F918D4" w:rsidRDefault="003F157B" w:rsidP="009F2B38">
      <w:pPr>
        <w:spacing w:line="360" w:lineRule="auto"/>
        <w:ind w:right="49"/>
        <w:jc w:val="both"/>
        <w:rPr>
          <w:rFonts w:ascii="Palatino Linotype" w:eastAsia="Calibri" w:hAnsi="Palatino Linotype" w:cs="Arial"/>
          <w:b/>
          <w:bCs/>
          <w:lang w:val="es-ES" w:eastAsia="en-US"/>
        </w:rPr>
      </w:pPr>
      <w:r w:rsidRPr="00F918D4">
        <w:rPr>
          <w:rFonts w:ascii="Palatino Linotype" w:eastAsia="Calibri" w:hAnsi="Palatino Linotype" w:cs="Arial"/>
          <w:b/>
          <w:bCs/>
          <w:lang w:val="es-ES" w:eastAsia="en-US"/>
        </w:rPr>
        <w:t>MODALIDAD DE ENTREGA</w:t>
      </w:r>
      <w:r w:rsidR="00A525BF" w:rsidRPr="00F918D4">
        <w:rPr>
          <w:rFonts w:ascii="Palatino Linotype" w:eastAsia="Calibri" w:hAnsi="Palatino Linotype" w:cs="Arial"/>
          <w:b/>
          <w:bCs/>
          <w:lang w:val="es-ES" w:eastAsia="en-US"/>
        </w:rPr>
        <w:t xml:space="preserve">: </w:t>
      </w:r>
      <w:r w:rsidR="009F2B38" w:rsidRPr="00F918D4">
        <w:rPr>
          <w:rFonts w:ascii="Palatino Linotype" w:hAnsi="Palatino Linotype" w:cs="Arial"/>
        </w:rPr>
        <w:t>Vía Sistema de Acceso a la Información Mexiquense (</w:t>
      </w:r>
      <w:r w:rsidR="009F2B38" w:rsidRPr="00F918D4">
        <w:rPr>
          <w:rFonts w:ascii="Palatino Linotype" w:hAnsi="Palatino Linotype" w:cs="Arial"/>
          <w:b/>
          <w:bCs/>
        </w:rPr>
        <w:t>SAIMEX</w:t>
      </w:r>
      <w:r w:rsidR="009F2B38" w:rsidRPr="00F918D4">
        <w:rPr>
          <w:rFonts w:ascii="Palatino Linotype" w:hAnsi="Palatino Linotype" w:cs="Arial"/>
        </w:rPr>
        <w:t>)</w:t>
      </w:r>
      <w:r w:rsidR="009F2B38" w:rsidRPr="00F918D4">
        <w:rPr>
          <w:rFonts w:ascii="Palatino Linotype" w:eastAsia="Calibri" w:hAnsi="Palatino Linotype" w:cs="Arial"/>
          <w:b/>
          <w:bCs/>
          <w:lang w:val="es-ES" w:eastAsia="en-US"/>
        </w:rPr>
        <w:t>.</w:t>
      </w:r>
    </w:p>
    <w:p w14:paraId="00F50321" w14:textId="77777777" w:rsidR="009F2B38" w:rsidRPr="00F918D4" w:rsidRDefault="009F2B38" w:rsidP="009F2B38">
      <w:pPr>
        <w:spacing w:line="360" w:lineRule="auto"/>
        <w:ind w:right="49"/>
        <w:jc w:val="both"/>
        <w:rPr>
          <w:rFonts w:ascii="Palatino Linotype" w:eastAsia="Calibri" w:hAnsi="Palatino Linotype" w:cs="Arial"/>
          <w:b/>
          <w:bCs/>
          <w:lang w:val="es-ES" w:eastAsia="en-US"/>
        </w:rPr>
      </w:pPr>
    </w:p>
    <w:p w14:paraId="3199A5C9" w14:textId="77777777" w:rsidR="009F2B38" w:rsidRPr="00F918D4" w:rsidRDefault="009F2B38" w:rsidP="009F2B3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918D4">
        <w:rPr>
          <w:rFonts w:ascii="Palatino Linotype" w:eastAsia="Calibri" w:hAnsi="Palatino Linotype" w:cs="Arial"/>
          <w:b/>
          <w:sz w:val="26"/>
          <w:szCs w:val="26"/>
          <w:lang w:val="es-ES" w:eastAsia="en-US"/>
        </w:rPr>
        <w:t>II.</w:t>
      </w:r>
      <w:r w:rsidRPr="00F918D4">
        <w:rPr>
          <w:rFonts w:ascii="Palatino Linotype" w:eastAsia="Calibri" w:hAnsi="Palatino Linotype" w:cs="Arial"/>
          <w:sz w:val="26"/>
          <w:szCs w:val="26"/>
          <w:lang w:val="es-ES" w:eastAsia="en-US"/>
        </w:rPr>
        <w:t xml:space="preserve"> </w:t>
      </w:r>
      <w:r w:rsidRPr="00F918D4">
        <w:rPr>
          <w:rFonts w:ascii="Palatino Linotype" w:eastAsia="Calibri" w:hAnsi="Palatino Linotype" w:cs="Arial"/>
          <w:b/>
          <w:sz w:val="26"/>
          <w:szCs w:val="26"/>
          <w:lang w:eastAsia="en-US"/>
        </w:rPr>
        <w:t>Turno de requerimiento del Sujeto Obligado</w:t>
      </w:r>
    </w:p>
    <w:p w14:paraId="6E79DB2C" w14:textId="77777777" w:rsidR="009F2B38" w:rsidRPr="00F918D4" w:rsidRDefault="009F2B38" w:rsidP="009F2B38">
      <w:pPr>
        <w:widowControl w:val="0"/>
        <w:autoSpaceDE w:val="0"/>
        <w:autoSpaceDN w:val="0"/>
        <w:adjustRightInd w:val="0"/>
        <w:spacing w:line="360" w:lineRule="auto"/>
        <w:jc w:val="both"/>
        <w:rPr>
          <w:rFonts w:ascii="Palatino Linotype" w:eastAsia="Calibri" w:hAnsi="Palatino Linotype" w:cs="Arial"/>
          <w:lang w:val="es-ES" w:eastAsia="en-US"/>
        </w:rPr>
      </w:pPr>
      <w:r w:rsidRPr="00F918D4">
        <w:rPr>
          <w:rFonts w:ascii="Palatino Linotype" w:eastAsia="Calibri" w:hAnsi="Palatino Linotype" w:cs="Arial"/>
          <w:lang w:val="es-ES" w:eastAsia="en-US"/>
        </w:rPr>
        <w:t xml:space="preserve"> En cumplimiento al artículo 162 de la Ley de Transparencia y Acceso a la Información Pública del Estado de México y Municipios, el diecisiete enero de dos mil veintidós, </w:t>
      </w:r>
      <w:r w:rsidRPr="00F918D4">
        <w:rPr>
          <w:rFonts w:ascii="Palatino Linotype" w:eastAsia="Calibri" w:hAnsi="Palatino Linotype" w:cs="Arial"/>
          <w:b/>
          <w:lang w:val="es-ES" w:eastAsia="en-US"/>
        </w:rPr>
        <w:t>EL SUJETO OBLIGADO</w:t>
      </w:r>
      <w:r w:rsidRPr="00F918D4">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53DA07F1" w14:textId="77777777" w:rsidR="009F2B38" w:rsidRPr="00F918D4" w:rsidRDefault="009F2B38" w:rsidP="009F2B38">
      <w:pPr>
        <w:widowControl w:val="0"/>
        <w:autoSpaceDE w:val="0"/>
        <w:autoSpaceDN w:val="0"/>
        <w:adjustRightInd w:val="0"/>
        <w:spacing w:line="360" w:lineRule="auto"/>
        <w:jc w:val="both"/>
        <w:rPr>
          <w:rFonts w:ascii="Palatino Linotype" w:eastAsia="Calibri" w:hAnsi="Palatino Linotype" w:cs="Arial"/>
          <w:lang w:val="es-ES" w:eastAsia="en-US"/>
        </w:rPr>
      </w:pPr>
    </w:p>
    <w:p w14:paraId="6E6F8430" w14:textId="1F6A7212" w:rsidR="009F2B38" w:rsidRPr="00F918D4" w:rsidRDefault="009F2B38" w:rsidP="009F2B38">
      <w:pPr>
        <w:widowControl w:val="0"/>
        <w:autoSpaceDE w:val="0"/>
        <w:autoSpaceDN w:val="0"/>
        <w:adjustRightInd w:val="0"/>
        <w:spacing w:line="360" w:lineRule="auto"/>
        <w:jc w:val="both"/>
        <w:rPr>
          <w:rFonts w:ascii="Palatino Linotype" w:eastAsia="Calibri" w:hAnsi="Palatino Linotype" w:cs="Arial"/>
          <w:lang w:val="es-ES" w:eastAsia="en-US"/>
        </w:rPr>
      </w:pPr>
      <w:r w:rsidRPr="00F918D4">
        <w:rPr>
          <w:noProof/>
          <w:lang w:eastAsia="es-MX"/>
        </w:rPr>
        <w:drawing>
          <wp:inline distT="0" distB="0" distL="0" distR="0" wp14:anchorId="51A6F242" wp14:editId="1ED63599">
            <wp:extent cx="5791835" cy="579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9755"/>
                    </a:xfrm>
                    <a:prstGeom prst="rect">
                      <a:avLst/>
                    </a:prstGeom>
                  </pic:spPr>
                </pic:pic>
              </a:graphicData>
            </a:graphic>
          </wp:inline>
        </w:drawing>
      </w:r>
    </w:p>
    <w:p w14:paraId="7D7921CC" w14:textId="77777777" w:rsidR="008C1FFB" w:rsidRPr="00F918D4" w:rsidRDefault="008C1FFB"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1AD2E8F4" w:rsidR="00F26592" w:rsidRPr="00F918D4"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F918D4">
        <w:rPr>
          <w:rFonts w:ascii="Palatino Linotype" w:eastAsia="Calibri" w:hAnsi="Palatino Linotype" w:cs="Arial"/>
          <w:b/>
          <w:sz w:val="26"/>
          <w:szCs w:val="26"/>
          <w:lang w:val="es-ES" w:eastAsia="en-US"/>
        </w:rPr>
        <w:t>I</w:t>
      </w:r>
      <w:r w:rsidR="009F2B38" w:rsidRPr="00F918D4">
        <w:rPr>
          <w:rFonts w:ascii="Palatino Linotype" w:eastAsia="Calibri" w:hAnsi="Palatino Linotype" w:cs="Arial"/>
          <w:b/>
          <w:sz w:val="26"/>
          <w:szCs w:val="26"/>
          <w:lang w:val="es-ES" w:eastAsia="en-US"/>
        </w:rPr>
        <w:t>I</w:t>
      </w:r>
      <w:r w:rsidRPr="00F918D4">
        <w:rPr>
          <w:rFonts w:ascii="Palatino Linotype" w:eastAsia="Calibri" w:hAnsi="Palatino Linotype" w:cs="Arial"/>
          <w:b/>
          <w:sz w:val="26"/>
          <w:szCs w:val="26"/>
          <w:lang w:val="es-ES" w:eastAsia="en-US"/>
        </w:rPr>
        <w:t>I.</w:t>
      </w:r>
      <w:r w:rsidRPr="00F918D4">
        <w:rPr>
          <w:rFonts w:ascii="Palatino Linotype" w:eastAsia="Calibri" w:hAnsi="Palatino Linotype" w:cs="Arial"/>
          <w:sz w:val="26"/>
          <w:szCs w:val="26"/>
          <w:lang w:val="es-ES" w:eastAsia="en-US"/>
        </w:rPr>
        <w:t xml:space="preserve"> </w:t>
      </w:r>
      <w:r w:rsidRPr="00F918D4">
        <w:rPr>
          <w:rFonts w:ascii="Palatino Linotype" w:hAnsi="Palatino Linotype" w:cs="Arial"/>
          <w:b/>
          <w:sz w:val="26"/>
          <w:szCs w:val="26"/>
        </w:rPr>
        <w:t>Respuesta del Sujeto Obligado</w:t>
      </w:r>
    </w:p>
    <w:p w14:paraId="4EEC5FFD" w14:textId="2BCC2B98" w:rsidR="00E028E3" w:rsidRPr="00F918D4"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F918D4">
        <w:rPr>
          <w:rFonts w:ascii="Palatino Linotype" w:hAnsi="Palatino Linotype" w:cs="Segoe UI"/>
          <w:lang w:eastAsia="es-MX"/>
        </w:rPr>
        <w:t xml:space="preserve">En fecha </w:t>
      </w:r>
      <w:r w:rsidR="009F2B38" w:rsidRPr="00F918D4">
        <w:rPr>
          <w:rFonts w:ascii="Palatino Linotype" w:hAnsi="Palatino Linotype" w:cs="Segoe UI"/>
          <w:lang w:eastAsia="es-MX"/>
        </w:rPr>
        <w:t>treinta y uno de enero</w:t>
      </w:r>
      <w:r w:rsidR="0069687F" w:rsidRPr="00F918D4">
        <w:rPr>
          <w:rFonts w:ascii="Palatino Linotype" w:hAnsi="Palatino Linotype" w:cs="Segoe UI"/>
          <w:lang w:eastAsia="es-MX"/>
        </w:rPr>
        <w:t xml:space="preserve"> de dos mil veintidós</w:t>
      </w:r>
      <w:r w:rsidRPr="00F918D4">
        <w:rPr>
          <w:rFonts w:ascii="Palatino Linotype" w:hAnsi="Palatino Linotype" w:cs="Segoe UI"/>
          <w:lang w:eastAsia="es-MX"/>
        </w:rPr>
        <w:t xml:space="preserve">, </w:t>
      </w:r>
      <w:r w:rsidR="00922B7D" w:rsidRPr="00F918D4">
        <w:rPr>
          <w:rFonts w:ascii="Palatino Linotype" w:hAnsi="Palatino Linotype" w:cs="Segoe UI"/>
          <w:b/>
          <w:bCs/>
          <w:lang w:eastAsia="es-MX"/>
        </w:rPr>
        <w:t>EL SU</w:t>
      </w:r>
      <w:r w:rsidRPr="00F918D4">
        <w:rPr>
          <w:rFonts w:ascii="Palatino Linotype" w:hAnsi="Palatino Linotype" w:cs="Segoe UI"/>
          <w:b/>
          <w:lang w:eastAsia="es-MX"/>
        </w:rPr>
        <w:t>JETO OBLIGADO</w:t>
      </w:r>
      <w:r w:rsidRPr="00F918D4">
        <w:rPr>
          <w:rFonts w:ascii="Palatino Linotype" w:hAnsi="Palatino Linotype" w:cs="Segoe UI"/>
          <w:lang w:eastAsia="es-MX"/>
        </w:rPr>
        <w:t xml:space="preserve"> dio respuesta a la solicitud de información en los siguientes términos:</w:t>
      </w:r>
    </w:p>
    <w:p w14:paraId="580BA35E" w14:textId="77777777" w:rsidR="009A66C5" w:rsidRPr="00F918D4" w:rsidRDefault="009A66C5" w:rsidP="00BC0EA3">
      <w:pPr>
        <w:ind w:right="900"/>
        <w:jc w:val="both"/>
        <w:textAlignment w:val="baseline"/>
        <w:rPr>
          <w:rFonts w:ascii="Palatino Linotype" w:hAnsi="Palatino Linotype" w:cs="Segoe UI"/>
          <w:i/>
          <w:iCs/>
          <w:sz w:val="22"/>
          <w:szCs w:val="22"/>
          <w:lang w:eastAsia="es-MX"/>
        </w:rPr>
      </w:pPr>
    </w:p>
    <w:p w14:paraId="26D44724" w14:textId="77777777" w:rsidR="009F2B38" w:rsidRPr="00F918D4" w:rsidRDefault="008B3120" w:rsidP="009F2B38">
      <w:pPr>
        <w:ind w:left="840" w:right="900"/>
        <w:jc w:val="both"/>
        <w:textAlignment w:val="baseline"/>
        <w:rPr>
          <w:rFonts w:ascii="Palatino Linotype" w:hAnsi="Palatino Linotype" w:cs="Segoe UI"/>
          <w:i/>
          <w:iCs/>
          <w:sz w:val="22"/>
          <w:szCs w:val="22"/>
          <w:lang w:eastAsia="es-MX"/>
        </w:rPr>
      </w:pPr>
      <w:r w:rsidRPr="00F918D4">
        <w:rPr>
          <w:rFonts w:ascii="Palatino Linotype" w:hAnsi="Palatino Linotype" w:cs="Segoe UI"/>
          <w:i/>
          <w:iCs/>
          <w:sz w:val="22"/>
          <w:szCs w:val="22"/>
          <w:lang w:eastAsia="es-MX"/>
        </w:rPr>
        <w:t>“…</w:t>
      </w:r>
      <w:r w:rsidR="009F2B38" w:rsidRPr="00F918D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0D7138" w14:textId="77777777" w:rsidR="009F2B38" w:rsidRPr="00F918D4" w:rsidRDefault="009F2B38" w:rsidP="009F2B38">
      <w:pPr>
        <w:ind w:left="840" w:right="900"/>
        <w:jc w:val="both"/>
        <w:textAlignment w:val="baseline"/>
        <w:rPr>
          <w:rFonts w:ascii="Palatino Linotype" w:hAnsi="Palatino Linotype" w:cs="Segoe UI"/>
          <w:i/>
          <w:iCs/>
          <w:sz w:val="22"/>
          <w:szCs w:val="22"/>
          <w:lang w:eastAsia="es-MX"/>
        </w:rPr>
      </w:pPr>
    </w:p>
    <w:p w14:paraId="6BE0F33A" w14:textId="38B9F58A" w:rsidR="008B3120" w:rsidRPr="00F918D4" w:rsidRDefault="009F2B38" w:rsidP="009F2B38">
      <w:pPr>
        <w:ind w:left="840" w:right="900"/>
        <w:jc w:val="both"/>
        <w:textAlignment w:val="baseline"/>
        <w:rPr>
          <w:rFonts w:ascii="Palatino Linotype" w:hAnsi="Palatino Linotype" w:cs="Segoe UI"/>
          <w:i/>
          <w:sz w:val="22"/>
          <w:szCs w:val="22"/>
          <w:lang w:eastAsia="es-MX"/>
        </w:rPr>
      </w:pPr>
      <w:r w:rsidRPr="00F918D4">
        <w:rPr>
          <w:rFonts w:ascii="Palatino Linotype" w:hAnsi="Palatino Linotype" w:cs="Segoe UI"/>
          <w:i/>
          <w:iCs/>
          <w:sz w:val="22"/>
          <w:szCs w:val="22"/>
          <w:lang w:eastAsia="es-MX"/>
        </w:rPr>
        <w:t>SE DA RESPUESTA A LA SOLICITUD DE FOLIO 00006/MATEOATE/IP/2022 A TRAVÉS DEL OFICIO NUMERO SMA/UIPPET/UT/063/2022</w:t>
      </w:r>
      <w:r w:rsidR="00D201F6" w:rsidRPr="00F918D4">
        <w:rPr>
          <w:rFonts w:ascii="Palatino Linotype" w:hAnsi="Palatino Linotype" w:cs="Segoe UI"/>
          <w:i/>
          <w:iCs/>
          <w:sz w:val="22"/>
          <w:szCs w:val="22"/>
          <w:lang w:eastAsia="es-MX"/>
        </w:rPr>
        <w:t>.</w:t>
      </w:r>
      <w:r w:rsidR="00D95D7F" w:rsidRPr="00F918D4">
        <w:rPr>
          <w:rFonts w:ascii="Palatino Linotype" w:hAnsi="Palatino Linotype" w:cs="Segoe UI"/>
          <w:i/>
          <w:iCs/>
          <w:sz w:val="22"/>
          <w:szCs w:val="22"/>
          <w:lang w:eastAsia="es-MX"/>
        </w:rPr>
        <w:t>.</w:t>
      </w:r>
      <w:r w:rsidR="008B3120" w:rsidRPr="00F918D4">
        <w:rPr>
          <w:rFonts w:ascii="Palatino Linotype" w:hAnsi="Palatino Linotype" w:cs="Segoe UI"/>
          <w:i/>
          <w:iCs/>
          <w:sz w:val="22"/>
          <w:szCs w:val="22"/>
          <w:lang w:eastAsia="es-MX"/>
        </w:rPr>
        <w:t>.”</w:t>
      </w:r>
      <w:r w:rsidR="008B3120" w:rsidRPr="00F918D4">
        <w:rPr>
          <w:rFonts w:ascii="Palatino Linotype" w:hAnsi="Palatino Linotype" w:cs="Segoe UI"/>
          <w:i/>
          <w:sz w:val="22"/>
          <w:szCs w:val="22"/>
          <w:lang w:eastAsia="es-MX"/>
        </w:rPr>
        <w:t> </w:t>
      </w:r>
      <w:r w:rsidR="00491C18" w:rsidRPr="00F918D4">
        <w:rPr>
          <w:rFonts w:ascii="Palatino Linotype" w:hAnsi="Palatino Linotype" w:cs="Segoe UI"/>
          <w:i/>
          <w:sz w:val="22"/>
          <w:szCs w:val="22"/>
          <w:lang w:eastAsia="es-MX"/>
        </w:rPr>
        <w:t>(Sic)</w:t>
      </w:r>
    </w:p>
    <w:p w14:paraId="7F3B5D00" w14:textId="77777777" w:rsidR="004351DD" w:rsidRPr="00F918D4"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F918D4" w:rsidRDefault="00CE4AFB" w:rsidP="00BC0EA3">
      <w:pPr>
        <w:ind w:left="840" w:right="900"/>
        <w:jc w:val="both"/>
        <w:textAlignment w:val="baseline"/>
        <w:rPr>
          <w:rFonts w:ascii="Palatino Linotype" w:hAnsi="Palatino Linotype" w:cs="Segoe UI"/>
          <w:i/>
          <w:sz w:val="22"/>
          <w:szCs w:val="22"/>
          <w:lang w:eastAsia="es-MX"/>
        </w:rPr>
      </w:pPr>
    </w:p>
    <w:p w14:paraId="09FDBA2E" w14:textId="77777777" w:rsidR="009F2B38" w:rsidRPr="00F918D4" w:rsidRDefault="00CE4AFB" w:rsidP="00BC0EA3">
      <w:pPr>
        <w:spacing w:line="360" w:lineRule="auto"/>
        <w:jc w:val="both"/>
        <w:rPr>
          <w:rFonts w:ascii="Palatino Linotype" w:hAnsi="Palatino Linotype" w:cs="Segoe UI"/>
          <w:bCs/>
          <w:iCs/>
          <w:lang w:eastAsia="es-MX"/>
        </w:rPr>
      </w:pPr>
      <w:r w:rsidRPr="00F918D4">
        <w:rPr>
          <w:rFonts w:ascii="Palatino Linotype" w:hAnsi="Palatino Linotype" w:cs="Segoe UI"/>
          <w:bCs/>
          <w:iCs/>
          <w:lang w:eastAsia="es-MX"/>
        </w:rPr>
        <w:t xml:space="preserve">Así mismo, </w:t>
      </w:r>
      <w:r w:rsidRPr="00F918D4">
        <w:rPr>
          <w:rFonts w:ascii="Palatino Linotype" w:hAnsi="Palatino Linotype" w:cs="Segoe UI"/>
          <w:b/>
          <w:bCs/>
          <w:iCs/>
          <w:lang w:eastAsia="es-MX"/>
        </w:rPr>
        <w:t>EL SUJETO OBLIGADO</w:t>
      </w:r>
      <w:r w:rsidRPr="00F918D4">
        <w:rPr>
          <w:rFonts w:ascii="Palatino Linotype" w:hAnsi="Palatino Linotype" w:cs="Segoe UI"/>
          <w:bCs/>
          <w:iCs/>
          <w:lang w:eastAsia="es-MX"/>
        </w:rPr>
        <w:t xml:space="preserve"> adjuntó </w:t>
      </w:r>
      <w:r w:rsidR="0041799F" w:rsidRPr="00F918D4">
        <w:rPr>
          <w:rFonts w:ascii="Palatino Linotype" w:hAnsi="Palatino Linotype" w:cs="Segoe UI"/>
          <w:bCs/>
          <w:iCs/>
          <w:lang w:eastAsia="es-MX"/>
        </w:rPr>
        <w:t xml:space="preserve">a la </w:t>
      </w:r>
      <w:r w:rsidRPr="00F918D4">
        <w:rPr>
          <w:rFonts w:ascii="Palatino Linotype" w:hAnsi="Palatino Linotype" w:cs="Segoe UI"/>
          <w:bCs/>
          <w:iCs/>
          <w:lang w:eastAsia="es-MX"/>
        </w:rPr>
        <w:t xml:space="preserve">respuesta </w:t>
      </w:r>
      <w:r w:rsidR="009F2B38" w:rsidRPr="00F918D4">
        <w:rPr>
          <w:rFonts w:ascii="Palatino Linotype" w:hAnsi="Palatino Linotype" w:cs="Segoe UI"/>
          <w:bCs/>
          <w:iCs/>
          <w:lang w:eastAsia="es-MX"/>
        </w:rPr>
        <w:t>los</w:t>
      </w:r>
      <w:r w:rsidR="004151F9" w:rsidRPr="00F918D4">
        <w:rPr>
          <w:rFonts w:ascii="Palatino Linotype" w:hAnsi="Palatino Linotype" w:cs="Segoe UI"/>
          <w:bCs/>
          <w:iCs/>
          <w:lang w:eastAsia="es-MX"/>
        </w:rPr>
        <w:t xml:space="preserve"> archivo</w:t>
      </w:r>
      <w:r w:rsidR="009F2B38" w:rsidRPr="00F918D4">
        <w:rPr>
          <w:rFonts w:ascii="Palatino Linotype" w:hAnsi="Palatino Linotype" w:cs="Segoe UI"/>
          <w:bCs/>
          <w:iCs/>
          <w:lang w:eastAsia="es-MX"/>
        </w:rPr>
        <w:t>s</w:t>
      </w:r>
      <w:r w:rsidR="004151F9" w:rsidRPr="00F918D4">
        <w:rPr>
          <w:rFonts w:ascii="Palatino Linotype" w:hAnsi="Palatino Linotype" w:cs="Segoe UI"/>
          <w:bCs/>
          <w:iCs/>
          <w:lang w:eastAsia="es-MX"/>
        </w:rPr>
        <w:t xml:space="preserve"> </w:t>
      </w:r>
      <w:r w:rsidRPr="00F918D4">
        <w:rPr>
          <w:rFonts w:ascii="Palatino Linotype" w:hAnsi="Palatino Linotype" w:cs="Segoe UI"/>
          <w:bCs/>
          <w:iCs/>
          <w:lang w:eastAsia="es-MX"/>
        </w:rPr>
        <w:t>electrónico</w:t>
      </w:r>
      <w:r w:rsidR="009F2B38" w:rsidRPr="00F918D4">
        <w:rPr>
          <w:rFonts w:ascii="Palatino Linotype" w:hAnsi="Palatino Linotype" w:cs="Segoe UI"/>
          <w:bCs/>
          <w:iCs/>
          <w:lang w:eastAsia="es-MX"/>
        </w:rPr>
        <w:t>s</w:t>
      </w:r>
      <w:r w:rsidR="004151F9" w:rsidRPr="00F918D4">
        <w:rPr>
          <w:rFonts w:ascii="Palatino Linotype" w:hAnsi="Palatino Linotype" w:cs="Segoe UI"/>
          <w:bCs/>
          <w:iCs/>
          <w:lang w:eastAsia="es-MX"/>
        </w:rPr>
        <w:t xml:space="preserve"> denominado</w:t>
      </w:r>
      <w:r w:rsidR="009F2B38" w:rsidRPr="00F918D4">
        <w:rPr>
          <w:rFonts w:ascii="Palatino Linotype" w:hAnsi="Palatino Linotype" w:cs="Segoe UI"/>
          <w:bCs/>
          <w:iCs/>
          <w:lang w:eastAsia="es-MX"/>
        </w:rPr>
        <w:t>s:</w:t>
      </w:r>
    </w:p>
    <w:p w14:paraId="455A1206" w14:textId="77777777" w:rsidR="009F2B38" w:rsidRPr="00F918D4" w:rsidRDefault="009F2B38" w:rsidP="00BC0EA3">
      <w:pPr>
        <w:spacing w:line="360" w:lineRule="auto"/>
        <w:jc w:val="both"/>
        <w:rPr>
          <w:rFonts w:ascii="Palatino Linotype" w:hAnsi="Palatino Linotype" w:cs="Segoe UI"/>
          <w:bCs/>
          <w:iCs/>
          <w:lang w:eastAsia="es-MX"/>
        </w:rPr>
      </w:pPr>
    </w:p>
    <w:p w14:paraId="7982FF2B" w14:textId="12DD0456" w:rsidR="009F2B38" w:rsidRPr="00F918D4" w:rsidRDefault="009F2B38" w:rsidP="009F2B38">
      <w:pPr>
        <w:spacing w:line="360" w:lineRule="auto"/>
        <w:jc w:val="both"/>
        <w:rPr>
          <w:rFonts w:ascii="Palatino Linotype" w:hAnsi="Palatino Linotype" w:cs="Segoe UI"/>
          <w:b/>
          <w:bCs/>
          <w:i/>
          <w:iCs/>
          <w:lang w:eastAsia="es-MX"/>
        </w:rPr>
      </w:pPr>
      <w:r w:rsidRPr="00F918D4">
        <w:rPr>
          <w:rFonts w:ascii="Palatino Linotype" w:hAnsi="Palatino Linotype" w:cs="Segoe UI"/>
          <w:b/>
          <w:bCs/>
          <w:i/>
          <w:iCs/>
          <w:lang w:eastAsia="es-MX"/>
        </w:rPr>
        <w:t>“OFICIO ENVIADO UNIDAD DE TRANSPARENCIA.pdf”</w:t>
      </w:r>
      <w:r w:rsidR="00E2595D" w:rsidRPr="00F918D4">
        <w:rPr>
          <w:rFonts w:ascii="Palatino Linotype" w:hAnsi="Palatino Linotype" w:cs="Segoe UI"/>
          <w:b/>
          <w:bCs/>
          <w:i/>
          <w:iCs/>
          <w:lang w:eastAsia="es-MX"/>
        </w:rPr>
        <w:t xml:space="preserve">, </w:t>
      </w:r>
      <w:r w:rsidR="00955C5A" w:rsidRPr="00F918D4">
        <w:rPr>
          <w:rFonts w:ascii="Palatino Linotype" w:hAnsi="Palatino Linotype" w:cs="Segoe UI"/>
          <w:bCs/>
          <w:iCs/>
          <w:lang w:eastAsia="es-MX"/>
        </w:rPr>
        <w:t>Documento donde la Titular de la del Órgano Interno de Control, donde menciona que el expediente número SMA/CM/</w:t>
      </w:r>
      <w:proofErr w:type="spellStart"/>
      <w:r w:rsidR="00955C5A" w:rsidRPr="00F918D4">
        <w:rPr>
          <w:rFonts w:ascii="Palatino Linotype" w:hAnsi="Palatino Linotype" w:cs="Segoe UI"/>
          <w:bCs/>
          <w:iCs/>
          <w:lang w:eastAsia="es-MX"/>
        </w:rPr>
        <w:t>DDCSyE</w:t>
      </w:r>
      <w:proofErr w:type="spellEnd"/>
      <w:r w:rsidR="00955C5A" w:rsidRPr="00F918D4">
        <w:rPr>
          <w:rFonts w:ascii="Palatino Linotype" w:hAnsi="Palatino Linotype" w:cs="Segoe UI"/>
          <w:bCs/>
          <w:iCs/>
          <w:lang w:eastAsia="es-MX"/>
        </w:rPr>
        <w:t>/EI/0003/2021 se encuentra reservado mediante el acta de la Primera Sesión Ordinaria del Comité de Transparencia.</w:t>
      </w:r>
    </w:p>
    <w:p w14:paraId="68611DAD" w14:textId="77777777" w:rsidR="00E2595D" w:rsidRPr="00F918D4" w:rsidRDefault="00E2595D" w:rsidP="009F2B38">
      <w:pPr>
        <w:spacing w:line="360" w:lineRule="auto"/>
        <w:jc w:val="both"/>
        <w:rPr>
          <w:rFonts w:ascii="Palatino Linotype" w:hAnsi="Palatino Linotype" w:cs="Segoe UI"/>
          <w:b/>
          <w:bCs/>
          <w:i/>
          <w:iCs/>
          <w:lang w:eastAsia="es-MX"/>
        </w:rPr>
      </w:pPr>
    </w:p>
    <w:p w14:paraId="481ABE54" w14:textId="6B0CE2AE" w:rsidR="009F2B38" w:rsidRPr="00F918D4" w:rsidRDefault="009F2B38" w:rsidP="009F2B38">
      <w:pPr>
        <w:spacing w:line="360" w:lineRule="auto"/>
        <w:jc w:val="both"/>
        <w:rPr>
          <w:rFonts w:ascii="Palatino Linotype" w:hAnsi="Palatino Linotype" w:cs="Segoe UI"/>
          <w:bCs/>
          <w:iCs/>
          <w:lang w:eastAsia="es-MX"/>
        </w:rPr>
      </w:pPr>
      <w:r w:rsidRPr="00F918D4">
        <w:rPr>
          <w:rFonts w:ascii="Palatino Linotype" w:hAnsi="Palatino Linotype" w:cs="Segoe UI"/>
          <w:b/>
          <w:bCs/>
          <w:i/>
          <w:iCs/>
          <w:lang w:eastAsia="es-MX"/>
        </w:rPr>
        <w:t>“UIPPE_20220131_105544.pdf”</w:t>
      </w:r>
      <w:r w:rsidR="0065197E" w:rsidRPr="00F918D4">
        <w:rPr>
          <w:rFonts w:ascii="Palatino Linotype" w:hAnsi="Palatino Linotype" w:cs="Segoe UI"/>
          <w:b/>
          <w:bCs/>
          <w:i/>
          <w:iCs/>
          <w:lang w:eastAsia="es-MX"/>
        </w:rPr>
        <w:t>,</w:t>
      </w:r>
      <w:r w:rsidR="0065197E" w:rsidRPr="00F918D4">
        <w:rPr>
          <w:rFonts w:ascii="Palatino Linotype" w:hAnsi="Palatino Linotype" w:cs="Segoe UI"/>
          <w:bCs/>
          <w:iCs/>
          <w:lang w:eastAsia="es-MX"/>
        </w:rPr>
        <w:t xml:space="preserve"> con siete fojas útiles, que contiene el acta de la Primera Sesión Ordinaria del Comité de Transparencia, </w:t>
      </w:r>
      <w:r w:rsidR="00E2595D" w:rsidRPr="00F918D4">
        <w:rPr>
          <w:rFonts w:ascii="Palatino Linotype" w:hAnsi="Palatino Linotype" w:cs="Segoe UI"/>
          <w:bCs/>
          <w:iCs/>
          <w:lang w:eastAsia="es-MX"/>
        </w:rPr>
        <w:t>donde se aborda en el punto 5</w:t>
      </w:r>
      <w:r w:rsidR="0065197E" w:rsidRPr="00F918D4">
        <w:rPr>
          <w:rFonts w:ascii="Palatino Linotype" w:hAnsi="Palatino Linotype" w:cs="Segoe UI"/>
          <w:bCs/>
          <w:iCs/>
          <w:lang w:eastAsia="es-MX"/>
        </w:rPr>
        <w:t>, la aprobación de la clasificación como reservada del expediente número SMA/CM/</w:t>
      </w:r>
      <w:proofErr w:type="spellStart"/>
      <w:r w:rsidR="0065197E" w:rsidRPr="00F918D4">
        <w:rPr>
          <w:rFonts w:ascii="Palatino Linotype" w:hAnsi="Palatino Linotype" w:cs="Segoe UI"/>
          <w:bCs/>
          <w:iCs/>
          <w:lang w:eastAsia="es-MX"/>
        </w:rPr>
        <w:t>DDCSyE</w:t>
      </w:r>
      <w:proofErr w:type="spellEnd"/>
      <w:r w:rsidR="0065197E" w:rsidRPr="00F918D4">
        <w:rPr>
          <w:rFonts w:ascii="Palatino Linotype" w:hAnsi="Palatino Linotype" w:cs="Segoe UI"/>
          <w:bCs/>
          <w:iCs/>
          <w:lang w:eastAsia="es-MX"/>
        </w:rPr>
        <w:t xml:space="preserve">/EI/0003/2021, por un periodo de cinco años. </w:t>
      </w:r>
    </w:p>
    <w:p w14:paraId="4D2F5C25" w14:textId="77777777" w:rsidR="00F75DCD" w:rsidRPr="00F918D4" w:rsidRDefault="00F75DCD" w:rsidP="00182393">
      <w:pPr>
        <w:spacing w:line="360" w:lineRule="auto"/>
        <w:jc w:val="both"/>
        <w:rPr>
          <w:rFonts w:ascii="Palatino Linotype" w:hAnsi="Palatino Linotype" w:cs="Segoe UI"/>
          <w:b/>
          <w:i/>
          <w:lang w:eastAsia="es-MX"/>
        </w:rPr>
      </w:pPr>
    </w:p>
    <w:p w14:paraId="4AB7AD28" w14:textId="77777777" w:rsidR="00955C5A" w:rsidRPr="00F918D4" w:rsidRDefault="00955C5A" w:rsidP="00955C5A">
      <w:pPr>
        <w:spacing w:line="360" w:lineRule="auto"/>
        <w:jc w:val="both"/>
        <w:rPr>
          <w:rFonts w:ascii="Palatino Linotype" w:hAnsi="Palatino Linotype" w:cs="Segoe UI"/>
          <w:b/>
          <w:bCs/>
          <w:i/>
          <w:iCs/>
          <w:lang w:eastAsia="es-MX"/>
        </w:rPr>
      </w:pPr>
      <w:r w:rsidRPr="00F918D4">
        <w:rPr>
          <w:rFonts w:ascii="Palatino Linotype" w:hAnsi="Palatino Linotype" w:cs="Segoe UI"/>
          <w:b/>
          <w:bCs/>
          <w:i/>
          <w:iCs/>
          <w:lang w:eastAsia="es-MX"/>
        </w:rPr>
        <w:t xml:space="preserve">“UIPPE_20220131_173504.pdf”, </w:t>
      </w:r>
      <w:r w:rsidRPr="00F918D4">
        <w:rPr>
          <w:rFonts w:ascii="Palatino Linotype" w:hAnsi="Palatino Linotype" w:cs="Segoe UI"/>
          <w:bCs/>
          <w:iCs/>
          <w:lang w:eastAsia="es-MX"/>
        </w:rPr>
        <w:t xml:space="preserve">contiene el Oficio signado por el Titular de la Unidad de Transparencia, por menciona que adjunta el oficio signado por la Titular de la del Órgano Interno de Control, donde menciona que la información está clasificada como </w:t>
      </w:r>
      <w:r w:rsidRPr="00F918D4">
        <w:rPr>
          <w:rFonts w:ascii="Palatino Linotype" w:hAnsi="Palatino Linotype" w:cs="Segoe UI"/>
          <w:bCs/>
          <w:iCs/>
          <w:lang w:eastAsia="es-MX"/>
        </w:rPr>
        <w:lastRenderedPageBreak/>
        <w:t>reservada y no es posible entregar la información a fin de no obstruir la investigación del mismo.</w:t>
      </w:r>
    </w:p>
    <w:p w14:paraId="037AB9B1" w14:textId="77777777" w:rsidR="00955C5A" w:rsidRPr="00F918D4" w:rsidRDefault="00955C5A" w:rsidP="00182393">
      <w:pPr>
        <w:spacing w:line="360" w:lineRule="auto"/>
        <w:jc w:val="both"/>
        <w:rPr>
          <w:rFonts w:ascii="Palatino Linotype" w:hAnsi="Palatino Linotype" w:cs="Arial"/>
          <w:b/>
          <w:sz w:val="26"/>
          <w:szCs w:val="26"/>
        </w:rPr>
      </w:pPr>
    </w:p>
    <w:p w14:paraId="641347B8" w14:textId="657DFF79" w:rsidR="00182393" w:rsidRPr="00F918D4" w:rsidRDefault="0005088B" w:rsidP="00182393">
      <w:pPr>
        <w:spacing w:line="360" w:lineRule="auto"/>
        <w:jc w:val="both"/>
        <w:rPr>
          <w:rFonts w:ascii="Palatino Linotype" w:hAnsi="Palatino Linotype" w:cs="Arial"/>
          <w:b/>
          <w:sz w:val="26"/>
          <w:szCs w:val="26"/>
        </w:rPr>
      </w:pPr>
      <w:r>
        <w:rPr>
          <w:rFonts w:ascii="Palatino Linotype" w:hAnsi="Palatino Linotype" w:cs="Arial"/>
          <w:b/>
          <w:sz w:val="26"/>
          <w:szCs w:val="26"/>
        </w:rPr>
        <w:t>IV</w:t>
      </w:r>
      <w:r w:rsidR="00182393" w:rsidRPr="00F918D4">
        <w:rPr>
          <w:rFonts w:ascii="Palatino Linotype" w:hAnsi="Palatino Linotype" w:cs="Arial"/>
          <w:b/>
          <w:sz w:val="26"/>
          <w:szCs w:val="26"/>
        </w:rPr>
        <w:t xml:space="preserve">. </w:t>
      </w:r>
      <w:r w:rsidR="00182393" w:rsidRPr="00F918D4">
        <w:rPr>
          <w:rFonts w:ascii="Palatino Linotype" w:hAnsi="Palatino Linotype" w:cs="Arial"/>
          <w:b/>
          <w:bCs/>
          <w:sz w:val="26"/>
          <w:szCs w:val="26"/>
        </w:rPr>
        <w:t>Del Recurso de Revisión</w:t>
      </w:r>
    </w:p>
    <w:p w14:paraId="78761D08" w14:textId="2785DD54" w:rsidR="00182393" w:rsidRPr="00F918D4" w:rsidRDefault="009E6E1F" w:rsidP="00182393">
      <w:pPr>
        <w:spacing w:line="360" w:lineRule="auto"/>
        <w:jc w:val="both"/>
        <w:rPr>
          <w:rFonts w:ascii="Palatino Linotype" w:hAnsi="Palatino Linotype" w:cs="Arial"/>
        </w:rPr>
      </w:pPr>
      <w:r w:rsidRPr="00F918D4">
        <w:rPr>
          <w:rFonts w:ascii="Palatino Linotype" w:hAnsi="Palatino Linotype" w:cs="Arial"/>
        </w:rPr>
        <w:t>Inconforme por la respuesta</w:t>
      </w:r>
      <w:r w:rsidR="00DC2B02" w:rsidRPr="00F918D4">
        <w:rPr>
          <w:rFonts w:ascii="Palatino Linotype" w:hAnsi="Palatino Linotype" w:cs="Arial"/>
        </w:rPr>
        <w:t xml:space="preserve"> proporcionada por </w:t>
      </w:r>
      <w:r w:rsidRPr="00F918D4">
        <w:rPr>
          <w:rFonts w:ascii="Palatino Linotype" w:hAnsi="Palatino Linotype" w:cs="Arial"/>
        </w:rPr>
        <w:t>el</w:t>
      </w:r>
      <w:r w:rsidRPr="00F918D4">
        <w:rPr>
          <w:rFonts w:ascii="Palatino Linotype" w:hAnsi="Palatino Linotype" w:cs="Arial"/>
          <w:b/>
        </w:rPr>
        <w:t xml:space="preserve"> SUJETO OBLIGADO</w:t>
      </w:r>
      <w:r w:rsidRPr="00F918D4">
        <w:rPr>
          <w:rFonts w:ascii="Palatino Linotype" w:hAnsi="Palatino Linotype" w:cs="Arial"/>
        </w:rPr>
        <w:t xml:space="preserve">, </w:t>
      </w:r>
      <w:bookmarkStart w:id="1" w:name="_Hlk65869348"/>
      <w:r w:rsidRPr="00F918D4">
        <w:rPr>
          <w:rFonts w:ascii="Palatino Linotype" w:hAnsi="Palatino Linotype" w:cs="Arial"/>
        </w:rPr>
        <w:t xml:space="preserve">el </w:t>
      </w:r>
      <w:bookmarkStart w:id="2" w:name="_Hlk94635182"/>
      <w:bookmarkEnd w:id="1"/>
      <w:r w:rsidR="00955C5A" w:rsidRPr="00F918D4">
        <w:rPr>
          <w:rFonts w:ascii="Palatino Linotype" w:hAnsi="Palatino Linotype" w:cs="Arial"/>
        </w:rPr>
        <w:t>dos</w:t>
      </w:r>
      <w:r w:rsidR="008569F0" w:rsidRPr="00F918D4">
        <w:rPr>
          <w:rFonts w:ascii="Palatino Linotype" w:hAnsi="Palatino Linotype" w:cs="Arial"/>
        </w:rPr>
        <w:t xml:space="preserve"> de febrero</w:t>
      </w:r>
      <w:r w:rsidR="00D44427" w:rsidRPr="00F918D4">
        <w:rPr>
          <w:rFonts w:ascii="Palatino Linotype" w:hAnsi="Palatino Linotype" w:cs="Arial"/>
        </w:rPr>
        <w:t xml:space="preserve"> de dos mil veintidós</w:t>
      </w:r>
      <w:bookmarkEnd w:id="2"/>
      <w:r w:rsidRPr="00F918D4">
        <w:rPr>
          <w:rFonts w:ascii="Palatino Linotype" w:hAnsi="Palatino Linotype" w:cs="Arial"/>
        </w:rPr>
        <w:t xml:space="preserve">, </w:t>
      </w:r>
      <w:r w:rsidR="00967AC9" w:rsidRPr="00F918D4">
        <w:rPr>
          <w:rFonts w:ascii="Palatino Linotype" w:hAnsi="Palatino Linotype" w:cs="Arial"/>
          <w:bCs/>
        </w:rPr>
        <w:t>se</w:t>
      </w:r>
      <w:r w:rsidR="00967AC9" w:rsidRPr="00F918D4">
        <w:rPr>
          <w:rFonts w:ascii="Palatino Linotype" w:hAnsi="Palatino Linotype" w:cs="Arial"/>
          <w:b/>
        </w:rPr>
        <w:t xml:space="preserve"> </w:t>
      </w:r>
      <w:r w:rsidRPr="00F918D4">
        <w:rPr>
          <w:rFonts w:ascii="Palatino Linotype" w:hAnsi="Palatino Linotype" w:cs="Arial"/>
        </w:rPr>
        <w:t xml:space="preserve">interpuso el </w:t>
      </w:r>
      <w:r w:rsidR="00D77693" w:rsidRPr="00F918D4">
        <w:rPr>
          <w:rFonts w:ascii="Palatino Linotype" w:hAnsi="Palatino Linotype" w:cs="Arial"/>
        </w:rPr>
        <w:t>Recurso de Revisión</w:t>
      </w:r>
      <w:r w:rsidRPr="00F918D4">
        <w:rPr>
          <w:rFonts w:ascii="Palatino Linotype" w:hAnsi="Palatino Linotype" w:cs="Arial"/>
        </w:rPr>
        <w:t xml:space="preserve"> </w:t>
      </w:r>
      <w:r w:rsidR="00D632B7" w:rsidRPr="00F918D4">
        <w:rPr>
          <w:rFonts w:ascii="Palatino Linotype" w:hAnsi="Palatino Linotype" w:cs="Arial"/>
        </w:rPr>
        <w:t>materia</w:t>
      </w:r>
      <w:r w:rsidRPr="00F918D4">
        <w:rPr>
          <w:rFonts w:ascii="Palatino Linotype" w:hAnsi="Palatino Linotype" w:cs="Arial"/>
        </w:rPr>
        <w:t xml:space="preserve"> del presente estudio, el cual fue registrado en </w:t>
      </w:r>
      <w:r w:rsidRPr="00F918D4">
        <w:rPr>
          <w:rFonts w:ascii="Palatino Linotype" w:hAnsi="Palatino Linotype" w:cs="Arial"/>
          <w:b/>
        </w:rPr>
        <w:t>EL SAIMEX</w:t>
      </w:r>
      <w:r w:rsidRPr="00F918D4">
        <w:rPr>
          <w:rFonts w:ascii="Palatino Linotype" w:hAnsi="Palatino Linotype" w:cs="Arial"/>
        </w:rPr>
        <w:t xml:space="preserve"> y se le asignó el número de expediente </w:t>
      </w:r>
      <w:r w:rsidR="00967AC9" w:rsidRPr="00F918D4">
        <w:rPr>
          <w:rFonts w:ascii="Palatino Linotype" w:hAnsi="Palatino Linotype" w:cs="Arial"/>
        </w:rPr>
        <w:t>anotado al rubro</w:t>
      </w:r>
      <w:r w:rsidRPr="00F918D4">
        <w:rPr>
          <w:rFonts w:ascii="Palatino Linotype" w:hAnsi="Palatino Linotype" w:cs="Arial"/>
          <w:b/>
        </w:rPr>
        <w:t>,</w:t>
      </w:r>
      <w:r w:rsidRPr="00F918D4">
        <w:rPr>
          <w:rFonts w:ascii="Palatino Linotype" w:hAnsi="Palatino Linotype" w:cs="Arial"/>
        </w:rPr>
        <w:t xml:space="preserve"> </w:t>
      </w:r>
      <w:r w:rsidR="00182393" w:rsidRPr="00F918D4">
        <w:rPr>
          <w:rFonts w:ascii="Palatino Linotype" w:hAnsi="Palatino Linotype" w:cs="Arial"/>
        </w:rPr>
        <w:t>en el que señaló el particular, lo siguiente:</w:t>
      </w:r>
    </w:p>
    <w:p w14:paraId="36731C67" w14:textId="77777777" w:rsidR="0057785D" w:rsidRPr="00F918D4" w:rsidRDefault="0057785D" w:rsidP="00182393">
      <w:pPr>
        <w:spacing w:line="360" w:lineRule="auto"/>
        <w:jc w:val="both"/>
        <w:rPr>
          <w:rFonts w:ascii="Palatino Linotype" w:hAnsi="Palatino Linotype" w:cs="Arial"/>
        </w:rPr>
      </w:pPr>
    </w:p>
    <w:p w14:paraId="7867C4C3" w14:textId="77777777" w:rsidR="00182393" w:rsidRPr="00F918D4" w:rsidRDefault="00182393" w:rsidP="00A45C40">
      <w:pPr>
        <w:pStyle w:val="Prrafodelista"/>
        <w:numPr>
          <w:ilvl w:val="0"/>
          <w:numId w:val="4"/>
        </w:numPr>
        <w:spacing w:line="360" w:lineRule="auto"/>
        <w:jc w:val="both"/>
        <w:rPr>
          <w:rFonts w:ascii="Palatino Linotype" w:hAnsi="Palatino Linotype" w:cs="Arial"/>
          <w:b/>
          <w:bCs/>
        </w:rPr>
      </w:pPr>
      <w:bookmarkStart w:id="3" w:name="_Hlk76554159"/>
      <w:r w:rsidRPr="00F918D4">
        <w:rPr>
          <w:rFonts w:ascii="Palatino Linotype" w:hAnsi="Palatino Linotype" w:cs="Arial"/>
          <w:b/>
          <w:bCs/>
        </w:rPr>
        <w:t>Acto impugnado:</w:t>
      </w:r>
    </w:p>
    <w:p w14:paraId="714C36A1" w14:textId="77777777" w:rsidR="003869E4" w:rsidRPr="00F918D4" w:rsidRDefault="003869E4" w:rsidP="005903CA">
      <w:pPr>
        <w:tabs>
          <w:tab w:val="left" w:pos="851"/>
        </w:tabs>
        <w:spacing w:line="360" w:lineRule="auto"/>
        <w:ind w:left="851" w:right="901"/>
        <w:jc w:val="both"/>
        <w:rPr>
          <w:rFonts w:ascii="Palatino Linotype" w:hAnsi="Palatino Linotype" w:cs="Arial"/>
          <w:i/>
          <w:sz w:val="22"/>
          <w:szCs w:val="22"/>
        </w:rPr>
      </w:pPr>
    </w:p>
    <w:p w14:paraId="288057DC" w14:textId="6E535674" w:rsidR="00F862A0" w:rsidRPr="00F918D4" w:rsidRDefault="00200BFC" w:rsidP="008569F0">
      <w:pPr>
        <w:tabs>
          <w:tab w:val="left" w:pos="851"/>
        </w:tabs>
        <w:ind w:left="851" w:right="901"/>
        <w:jc w:val="both"/>
        <w:rPr>
          <w:rFonts w:ascii="Palatino Linotype" w:hAnsi="Palatino Linotype" w:cs="Arial"/>
          <w:i/>
          <w:sz w:val="22"/>
          <w:szCs w:val="22"/>
        </w:rPr>
      </w:pPr>
      <w:r w:rsidRPr="00F918D4">
        <w:rPr>
          <w:rFonts w:ascii="Palatino Linotype" w:hAnsi="Palatino Linotype" w:cs="Arial"/>
          <w:i/>
          <w:sz w:val="22"/>
          <w:szCs w:val="22"/>
        </w:rPr>
        <w:t>“</w:t>
      </w:r>
      <w:r w:rsidR="00955C5A" w:rsidRPr="00F918D4">
        <w:rPr>
          <w:rFonts w:ascii="Palatino Linotype" w:hAnsi="Palatino Linotype" w:cs="Arial"/>
          <w:i/>
          <w:sz w:val="22"/>
          <w:szCs w:val="22"/>
        </w:rPr>
        <w:t xml:space="preserve">Oficio de respuesta SMA/UIPPET/UT/063/2022, emitido por la Titular de la Unidad de Transparencia, ya que no se siguió el procedimiento conforme a lo establecido en la Ley de Transparencia y Acceso a la </w:t>
      </w:r>
      <w:proofErr w:type="spellStart"/>
      <w:r w:rsidR="00955C5A" w:rsidRPr="00F918D4">
        <w:rPr>
          <w:rFonts w:ascii="Palatino Linotype" w:hAnsi="Palatino Linotype" w:cs="Arial"/>
          <w:i/>
          <w:sz w:val="22"/>
          <w:szCs w:val="22"/>
        </w:rPr>
        <w:t>Inofrmación</w:t>
      </w:r>
      <w:proofErr w:type="spellEnd"/>
      <w:r w:rsidR="00955C5A" w:rsidRPr="00F918D4">
        <w:rPr>
          <w:rFonts w:ascii="Palatino Linotype" w:hAnsi="Palatino Linotype" w:cs="Arial"/>
          <w:i/>
          <w:sz w:val="22"/>
          <w:szCs w:val="22"/>
        </w:rPr>
        <w:t xml:space="preserve"> Pública del Estado de México; derivado que no se advierte que se haya turnado la solicitud a las personas titulares de: 1. Presidencia Municipal 2. Dirección de Administración 3.Tesoreria 4. UIPPE 5. Secretaría del Ayuntamiento 6. Instituto Municipal de la Juventud.</w:t>
      </w:r>
      <w:r w:rsidR="006A2F60" w:rsidRPr="00F918D4">
        <w:rPr>
          <w:rFonts w:ascii="Palatino Linotype" w:hAnsi="Palatino Linotype" w:cs="Arial"/>
          <w:i/>
          <w:sz w:val="22"/>
          <w:szCs w:val="22"/>
        </w:rPr>
        <w:t>"</w:t>
      </w:r>
      <w:r w:rsidR="009A2B79" w:rsidRPr="00F918D4">
        <w:rPr>
          <w:rFonts w:ascii="Palatino Linotype" w:hAnsi="Palatino Linotype" w:cs="Arial"/>
          <w:i/>
          <w:sz w:val="22"/>
          <w:szCs w:val="22"/>
        </w:rPr>
        <w:t xml:space="preserve"> </w:t>
      </w:r>
      <w:r w:rsidRPr="00F918D4">
        <w:rPr>
          <w:rFonts w:ascii="Palatino Linotype" w:hAnsi="Palatino Linotype" w:cs="Arial"/>
          <w:i/>
          <w:sz w:val="22"/>
          <w:szCs w:val="22"/>
        </w:rPr>
        <w:t>(</w:t>
      </w:r>
      <w:r w:rsidR="00967AC9" w:rsidRPr="00F918D4">
        <w:rPr>
          <w:rFonts w:ascii="Palatino Linotype" w:hAnsi="Palatino Linotype" w:cs="Arial"/>
          <w:i/>
          <w:sz w:val="22"/>
          <w:szCs w:val="22"/>
        </w:rPr>
        <w:t>Sic</w:t>
      </w:r>
      <w:r w:rsidRPr="00F918D4">
        <w:rPr>
          <w:rFonts w:ascii="Palatino Linotype" w:hAnsi="Palatino Linotype" w:cs="Arial"/>
          <w:i/>
          <w:sz w:val="22"/>
          <w:szCs w:val="22"/>
        </w:rPr>
        <w:t>)</w:t>
      </w:r>
    </w:p>
    <w:p w14:paraId="0A1A73D0" w14:textId="77777777" w:rsidR="00A86E1F" w:rsidRPr="00F918D4" w:rsidRDefault="00A86E1F" w:rsidP="005903CA">
      <w:pPr>
        <w:spacing w:line="360" w:lineRule="auto"/>
        <w:jc w:val="both"/>
        <w:rPr>
          <w:rFonts w:ascii="Palatino Linotype" w:hAnsi="Palatino Linotype" w:cs="Arial"/>
        </w:rPr>
      </w:pPr>
    </w:p>
    <w:p w14:paraId="7ED3AF94" w14:textId="77777777" w:rsidR="00182393" w:rsidRPr="00F918D4" w:rsidRDefault="00182393" w:rsidP="00A45C40">
      <w:pPr>
        <w:pStyle w:val="Prrafodelista"/>
        <w:numPr>
          <w:ilvl w:val="0"/>
          <w:numId w:val="4"/>
        </w:numPr>
        <w:spacing w:line="360" w:lineRule="auto"/>
        <w:jc w:val="both"/>
        <w:rPr>
          <w:rFonts w:ascii="Palatino Linotype" w:hAnsi="Palatino Linotype" w:cs="Arial"/>
          <w:b/>
          <w:bCs/>
        </w:rPr>
      </w:pPr>
      <w:r w:rsidRPr="00F918D4">
        <w:rPr>
          <w:rFonts w:ascii="Palatino Linotype" w:hAnsi="Palatino Linotype" w:cs="Arial"/>
          <w:b/>
          <w:bCs/>
        </w:rPr>
        <w:t>Razones o motivos de inconformidad:</w:t>
      </w:r>
    </w:p>
    <w:p w14:paraId="0DD54402" w14:textId="77777777" w:rsidR="00182393" w:rsidRPr="00F918D4" w:rsidRDefault="00182393" w:rsidP="005903CA">
      <w:pPr>
        <w:spacing w:line="360" w:lineRule="auto"/>
        <w:ind w:left="850" w:right="901"/>
        <w:jc w:val="both"/>
        <w:rPr>
          <w:rFonts w:ascii="Palatino Linotype" w:hAnsi="Palatino Linotype" w:cs="Arial"/>
          <w:i/>
          <w:iCs/>
          <w:sz w:val="22"/>
          <w:szCs w:val="22"/>
        </w:rPr>
      </w:pPr>
    </w:p>
    <w:p w14:paraId="2D1561F6" w14:textId="4FD6B20C" w:rsidR="00967AC9" w:rsidRPr="00F918D4" w:rsidRDefault="005D1B64" w:rsidP="00683E40">
      <w:pPr>
        <w:ind w:left="850" w:right="901"/>
        <w:jc w:val="both"/>
        <w:rPr>
          <w:rFonts w:ascii="Palatino Linotype" w:hAnsi="Palatino Linotype" w:cs="Arial"/>
          <w:i/>
          <w:iCs/>
          <w:sz w:val="22"/>
          <w:szCs w:val="22"/>
        </w:rPr>
      </w:pPr>
      <w:r w:rsidRPr="00F918D4">
        <w:rPr>
          <w:rFonts w:ascii="Palatino Linotype" w:hAnsi="Palatino Linotype" w:cs="Arial"/>
          <w:i/>
          <w:iCs/>
          <w:sz w:val="22"/>
          <w:szCs w:val="22"/>
        </w:rPr>
        <w:t>“</w:t>
      </w:r>
      <w:r w:rsidR="00955C5A" w:rsidRPr="00F918D4">
        <w:rPr>
          <w:rFonts w:ascii="Palatino Linotype" w:hAnsi="Palatino Linotype" w:cs="Arial"/>
          <w:i/>
          <w:iCs/>
          <w:sz w:val="22"/>
          <w:szCs w:val="22"/>
        </w:rPr>
        <w:t xml:space="preserve">En reiteradas </w:t>
      </w:r>
      <w:proofErr w:type="spellStart"/>
      <w:r w:rsidR="00955C5A" w:rsidRPr="00F918D4">
        <w:rPr>
          <w:rFonts w:ascii="Palatino Linotype" w:hAnsi="Palatino Linotype" w:cs="Arial"/>
          <w:i/>
          <w:iCs/>
          <w:sz w:val="22"/>
          <w:szCs w:val="22"/>
        </w:rPr>
        <w:t>ocaciones</w:t>
      </w:r>
      <w:proofErr w:type="spellEnd"/>
      <w:r w:rsidR="00955C5A" w:rsidRPr="00F918D4">
        <w:rPr>
          <w:rFonts w:ascii="Palatino Linotype" w:hAnsi="Palatino Linotype" w:cs="Arial"/>
          <w:i/>
          <w:iCs/>
          <w:sz w:val="22"/>
          <w:szCs w:val="22"/>
        </w:rPr>
        <w:t xml:space="preserve"> se ha pretendido clasificar información que no ha sido solicitada, pues se trata de una denuncia presentada de manera anónima y no así por el Presidencia Municipal, Sistema Municipal Anticorrupción, Unidad de Transparencia, Secretaría del Ayuntamiento y/o Contraloría Interna. Así mismo, el artículo Ley General de Transparencia y Acceso a la Información Pública, establece que "no podrá invocarse el carácter de reservado cuando: I. Se trate de violaciones graves de derechos humanos o delitos de lesa humanidad, o II. Se trate de información relacionada con actos de corrupción de acuerdo con las leyes aplicables." Sin embargo, no se está solicitando copia del expediente SMA/CD/</w:t>
      </w:r>
      <w:proofErr w:type="spellStart"/>
      <w:r w:rsidR="00955C5A" w:rsidRPr="00F918D4">
        <w:rPr>
          <w:rFonts w:ascii="Palatino Linotype" w:hAnsi="Palatino Linotype" w:cs="Arial"/>
          <w:i/>
          <w:iCs/>
          <w:sz w:val="22"/>
          <w:szCs w:val="22"/>
        </w:rPr>
        <w:t>DDCSyE</w:t>
      </w:r>
      <w:proofErr w:type="spellEnd"/>
      <w:r w:rsidR="00955C5A" w:rsidRPr="00F918D4">
        <w:rPr>
          <w:rFonts w:ascii="Palatino Linotype" w:hAnsi="Palatino Linotype" w:cs="Arial"/>
          <w:i/>
          <w:iCs/>
          <w:sz w:val="22"/>
          <w:szCs w:val="22"/>
        </w:rPr>
        <w:t xml:space="preserve">/EI/0003/2021, la solicitud es clara: "solicito informe justificado </w:t>
      </w:r>
      <w:r w:rsidR="00955C5A" w:rsidRPr="00F918D4">
        <w:rPr>
          <w:rFonts w:ascii="Palatino Linotype" w:hAnsi="Palatino Linotype" w:cs="Arial"/>
          <w:i/>
          <w:iCs/>
          <w:sz w:val="22"/>
          <w:szCs w:val="22"/>
        </w:rPr>
        <w:lastRenderedPageBreak/>
        <w:t xml:space="preserve">sobre las medidas, responsabilidades, acciones emprendidas, denuncias presentadas y/o sanciones, en el ámbito de sus competencias; así como de la Ley de Responsabilidades Administrativas y del Código Penal del Estado de México, de las personas titulares de: 1. Presidencia Municipal 2. Dirección de Administración 3.Tesoreria 4. UIPPE 5. Secretaría del Ayuntamiento 6. Instituto Municipal de la Juventud. Con relación a la declaración de inexistencia del Programa Municipal "Rifa con Causa" promovida por el Instituto Municipal de la Juventud de San Matero Atenco del 19 al 22 de mayo de 2020, para la compra de alimentos no perecederos, misma que fue declarada inexistente en la Quinta Sesión Extraordinaria 2021 del Comité de Transparencia del municipio de San Mateo Atenco. Derivado que implica la presunta comisión de un delito establecido en el "TÍTULO SEXTO. DELITOS POR HECHOS DE CORRUPCIÓN" del Código Penal del Estado de México, así como del </w:t>
      </w:r>
      <w:proofErr w:type="spellStart"/>
      <w:r w:rsidR="00955C5A" w:rsidRPr="00F918D4">
        <w:rPr>
          <w:rFonts w:ascii="Palatino Linotype" w:hAnsi="Palatino Linotype" w:cs="Arial"/>
          <w:i/>
          <w:iCs/>
          <w:sz w:val="22"/>
          <w:szCs w:val="22"/>
        </w:rPr>
        <w:t>articulo</w:t>
      </w:r>
      <w:proofErr w:type="spellEnd"/>
      <w:r w:rsidR="00955C5A" w:rsidRPr="00F918D4">
        <w:rPr>
          <w:rFonts w:ascii="Palatino Linotype" w:hAnsi="Palatino Linotype" w:cs="Arial"/>
          <w:i/>
          <w:iCs/>
          <w:sz w:val="22"/>
          <w:szCs w:val="22"/>
        </w:rPr>
        <w:t xml:space="preserve"> 221 de la Ley de Transparencia y Acceso a la Información Pública del Estado de México y sus municipios." </w:t>
      </w:r>
      <w:r w:rsidR="00967AC9" w:rsidRPr="00F918D4">
        <w:rPr>
          <w:rFonts w:ascii="Palatino Linotype" w:hAnsi="Palatino Linotype" w:cs="Arial"/>
          <w:i/>
          <w:iCs/>
          <w:sz w:val="22"/>
          <w:szCs w:val="22"/>
        </w:rPr>
        <w:t>” (Sic)</w:t>
      </w:r>
    </w:p>
    <w:p w14:paraId="63ED36E3" w14:textId="77777777" w:rsidR="004F50FF" w:rsidRPr="00F918D4" w:rsidRDefault="004F50FF" w:rsidP="00605A95">
      <w:pPr>
        <w:spacing w:line="360" w:lineRule="auto"/>
        <w:jc w:val="both"/>
        <w:rPr>
          <w:rFonts w:ascii="Palatino Linotype" w:hAnsi="Palatino Linotype" w:cs="Arial"/>
        </w:rPr>
      </w:pPr>
    </w:p>
    <w:bookmarkEnd w:id="3"/>
    <w:p w14:paraId="3CEDC3A8" w14:textId="77777777" w:rsidR="00182393" w:rsidRPr="00F918D4" w:rsidRDefault="00182393" w:rsidP="00182393">
      <w:pPr>
        <w:spacing w:line="360" w:lineRule="auto"/>
        <w:jc w:val="both"/>
        <w:rPr>
          <w:rFonts w:ascii="Palatino Linotype" w:hAnsi="Palatino Linotype" w:cs="Arial"/>
          <w:b/>
          <w:color w:val="000000" w:themeColor="text1"/>
          <w:sz w:val="26"/>
          <w:szCs w:val="26"/>
        </w:rPr>
      </w:pPr>
      <w:r w:rsidRPr="00F918D4">
        <w:rPr>
          <w:rFonts w:ascii="Palatino Linotype" w:hAnsi="Palatino Linotype" w:cs="Arial"/>
          <w:b/>
          <w:sz w:val="26"/>
          <w:szCs w:val="26"/>
        </w:rPr>
        <w:t>V. Del turno del Recurso de Revisión</w:t>
      </w:r>
    </w:p>
    <w:p w14:paraId="74931326" w14:textId="6CD2CEFD" w:rsidR="00200BFC" w:rsidRPr="00F918D4" w:rsidRDefault="00200BFC" w:rsidP="00BC0EA3">
      <w:pPr>
        <w:spacing w:line="360" w:lineRule="auto"/>
        <w:jc w:val="both"/>
        <w:rPr>
          <w:rFonts w:ascii="Palatino Linotype" w:hAnsi="Palatino Linotype" w:cs="Arial"/>
        </w:rPr>
      </w:pPr>
      <w:r w:rsidRPr="00F918D4">
        <w:rPr>
          <w:rFonts w:ascii="Palatino Linotype" w:hAnsi="Palatino Linotype" w:cs="Arial"/>
        </w:rPr>
        <w:t>E</w:t>
      </w:r>
      <w:r w:rsidR="008C7579" w:rsidRPr="00F918D4">
        <w:rPr>
          <w:rFonts w:ascii="Palatino Linotype" w:hAnsi="Palatino Linotype" w:cs="Arial"/>
        </w:rPr>
        <w:t xml:space="preserve">l </w:t>
      </w:r>
      <w:r w:rsidR="00212F5F" w:rsidRPr="00F918D4">
        <w:rPr>
          <w:rFonts w:ascii="Palatino Linotype" w:hAnsi="Palatino Linotype" w:cs="Arial"/>
        </w:rPr>
        <w:t xml:space="preserve">dos de febrero </w:t>
      </w:r>
      <w:r w:rsidR="00D44427" w:rsidRPr="00F918D4">
        <w:rPr>
          <w:rFonts w:ascii="Palatino Linotype" w:hAnsi="Palatino Linotype" w:cs="Arial"/>
        </w:rPr>
        <w:t>de dos mil veintidós</w:t>
      </w:r>
      <w:r w:rsidRPr="00F918D4">
        <w:rPr>
          <w:rFonts w:ascii="Palatino Linotype" w:hAnsi="Palatino Linotype" w:cs="Arial"/>
        </w:rPr>
        <w:t xml:space="preserve">, </w:t>
      </w:r>
      <w:r w:rsidR="00F3473A" w:rsidRPr="00F918D4">
        <w:rPr>
          <w:rFonts w:ascii="Palatino Linotype" w:hAnsi="Palatino Linotype" w:cs="Arial"/>
        </w:rPr>
        <w:t xml:space="preserve">el recurso que se trata se envió electrónicamente al Instituto de </w:t>
      </w:r>
      <w:r w:rsidR="00F3473A" w:rsidRPr="00F918D4">
        <w:rPr>
          <w:rFonts w:ascii="Palatino Linotype" w:eastAsia="Arial Unicode MS" w:hAnsi="Palatino Linotype" w:cs="Arial"/>
        </w:rPr>
        <w:t>Transparencia</w:t>
      </w:r>
      <w:r w:rsidR="00F3473A" w:rsidRPr="00F918D4">
        <w:rPr>
          <w:rFonts w:ascii="Palatino Linotype" w:hAnsi="Palatino Linotype" w:cs="Arial"/>
        </w:rPr>
        <w:t xml:space="preserve">, Acceso a la </w:t>
      </w:r>
      <w:r w:rsidR="00327647" w:rsidRPr="00F918D4">
        <w:rPr>
          <w:rFonts w:ascii="Palatino Linotype" w:hAnsi="Palatino Linotype" w:cs="Arial"/>
        </w:rPr>
        <w:t>Información Pública</w:t>
      </w:r>
      <w:r w:rsidR="00F3473A" w:rsidRPr="00F918D4">
        <w:rPr>
          <w:rFonts w:ascii="Palatino Linotype" w:hAnsi="Palatino Linotype" w:cs="Arial"/>
        </w:rPr>
        <w:t xml:space="preserve"> y Protección de Datos Personales del Estado de México y Municipios y con fundamento en el artículo 185, fracción I de la </w:t>
      </w:r>
      <w:r w:rsidR="00F3473A" w:rsidRPr="00F918D4">
        <w:rPr>
          <w:rFonts w:ascii="Palatino Linotype" w:hAnsi="Palatino Linotype"/>
        </w:rPr>
        <w:t xml:space="preserve">Ley de Transparencia y Acceso a la </w:t>
      </w:r>
      <w:r w:rsidR="00327647" w:rsidRPr="00F918D4">
        <w:rPr>
          <w:rFonts w:ascii="Palatino Linotype" w:hAnsi="Palatino Linotype"/>
        </w:rPr>
        <w:t>Información Pública</w:t>
      </w:r>
      <w:r w:rsidR="00F3473A" w:rsidRPr="00F918D4">
        <w:rPr>
          <w:rFonts w:ascii="Palatino Linotype" w:hAnsi="Palatino Linotype"/>
        </w:rPr>
        <w:t xml:space="preserve"> del Estado de México y Municipios</w:t>
      </w:r>
      <w:r w:rsidR="00947E30" w:rsidRPr="00F918D4">
        <w:rPr>
          <w:rFonts w:ascii="Palatino Linotype" w:hAnsi="Palatino Linotype" w:cs="Arial"/>
        </w:rPr>
        <w:t>, se turnó</w:t>
      </w:r>
      <w:r w:rsidR="00F3473A" w:rsidRPr="00F918D4">
        <w:rPr>
          <w:rFonts w:ascii="Palatino Linotype" w:hAnsi="Palatino Linotype" w:cs="Arial"/>
        </w:rPr>
        <w:t xml:space="preserve"> </w:t>
      </w:r>
      <w:r w:rsidR="00FA74BA" w:rsidRPr="00F918D4">
        <w:rPr>
          <w:rFonts w:ascii="Palatino Linotype" w:hAnsi="Palatino Linotype" w:cs="Arial"/>
        </w:rPr>
        <w:t>mediante el</w:t>
      </w:r>
      <w:r w:rsidR="00F3473A" w:rsidRPr="00F918D4">
        <w:rPr>
          <w:rFonts w:ascii="Palatino Linotype" w:eastAsia="Arial Unicode MS" w:hAnsi="Palatino Linotype" w:cs="Arial"/>
        </w:rPr>
        <w:t xml:space="preserve"> </w:t>
      </w:r>
      <w:r w:rsidR="00F3473A" w:rsidRPr="00F918D4">
        <w:rPr>
          <w:rFonts w:ascii="Palatino Linotype" w:eastAsia="Arial Unicode MS" w:hAnsi="Palatino Linotype" w:cs="Arial"/>
          <w:b/>
        </w:rPr>
        <w:t>SAIMEX</w:t>
      </w:r>
      <w:r w:rsidR="00F3473A" w:rsidRPr="00F918D4">
        <w:rPr>
          <w:rFonts w:ascii="Palatino Linotype" w:hAnsi="Palatino Linotype"/>
        </w:rPr>
        <w:t xml:space="preserve">, </w:t>
      </w:r>
      <w:r w:rsidR="00A3109C" w:rsidRPr="00F918D4">
        <w:rPr>
          <w:rFonts w:ascii="Palatino Linotype" w:hAnsi="Palatino Linotype"/>
        </w:rPr>
        <w:t>a la</w:t>
      </w:r>
      <w:r w:rsidR="00D44427" w:rsidRPr="00F918D4">
        <w:rPr>
          <w:rFonts w:ascii="Palatino Linotype" w:hAnsi="Palatino Linotype"/>
        </w:rPr>
        <w:t xml:space="preserve"> </w:t>
      </w:r>
      <w:bookmarkStart w:id="4" w:name="_Hlk96369776"/>
      <w:r w:rsidR="00A3109C" w:rsidRPr="00F918D4">
        <w:rPr>
          <w:rFonts w:ascii="Palatino Linotype" w:hAnsi="Palatino Linotype" w:cs="Arial"/>
          <w:b/>
          <w:bCs/>
        </w:rPr>
        <w:t xml:space="preserve">Comisionada </w:t>
      </w:r>
      <w:bookmarkEnd w:id="4"/>
      <w:r w:rsidR="00B727F7" w:rsidRPr="00F918D4">
        <w:rPr>
          <w:rFonts w:ascii="Palatino Linotype" w:hAnsi="Palatino Linotype" w:cs="Arial"/>
          <w:b/>
          <w:bCs/>
        </w:rPr>
        <w:t>Guadalupe Ramírez Peña</w:t>
      </w:r>
      <w:r w:rsidR="00F3473A" w:rsidRPr="00F918D4">
        <w:rPr>
          <w:rFonts w:ascii="Palatino Linotype" w:hAnsi="Palatino Linotype"/>
        </w:rPr>
        <w:t>,</w:t>
      </w:r>
      <w:r w:rsidR="00F3473A" w:rsidRPr="00F918D4">
        <w:rPr>
          <w:rFonts w:ascii="Palatino Linotype" w:hAnsi="Palatino Linotype" w:cs="Arial"/>
        </w:rPr>
        <w:t xml:space="preserve"> a efecto de decretar su admisión o </w:t>
      </w:r>
      <w:proofErr w:type="spellStart"/>
      <w:r w:rsidR="00F3473A" w:rsidRPr="00F918D4">
        <w:rPr>
          <w:rFonts w:ascii="Palatino Linotype" w:hAnsi="Palatino Linotype" w:cs="Arial"/>
        </w:rPr>
        <w:t>desechamiento</w:t>
      </w:r>
      <w:proofErr w:type="spellEnd"/>
      <w:r w:rsidR="00F3473A" w:rsidRPr="00F918D4">
        <w:rPr>
          <w:rFonts w:ascii="Palatino Linotype" w:hAnsi="Palatino Linotype" w:cs="Arial"/>
        </w:rPr>
        <w:t>.</w:t>
      </w:r>
    </w:p>
    <w:p w14:paraId="7AEAAD66" w14:textId="77777777" w:rsidR="00605A95" w:rsidRPr="00F918D4" w:rsidRDefault="00605A95" w:rsidP="00BC0EA3">
      <w:pPr>
        <w:spacing w:line="360" w:lineRule="auto"/>
        <w:jc w:val="both"/>
        <w:rPr>
          <w:rFonts w:ascii="Palatino Linotype" w:hAnsi="Palatino Linotype" w:cs="Arial"/>
        </w:rPr>
      </w:pPr>
    </w:p>
    <w:p w14:paraId="06C43014" w14:textId="77777777" w:rsidR="004077DA" w:rsidRPr="00F918D4"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F918D4">
        <w:rPr>
          <w:rFonts w:ascii="Palatino Linotype" w:hAnsi="Palatino Linotype" w:cs="Arial"/>
          <w:b/>
          <w:color w:val="000000" w:themeColor="text1"/>
          <w:sz w:val="26"/>
          <w:szCs w:val="26"/>
        </w:rPr>
        <w:t>a) Admisión del Recurso de Revisión</w:t>
      </w:r>
    </w:p>
    <w:p w14:paraId="4952A0CD" w14:textId="135FAF9E" w:rsidR="00200BFC" w:rsidRPr="00F918D4" w:rsidRDefault="00200BFC" w:rsidP="00BC0EA3">
      <w:pPr>
        <w:tabs>
          <w:tab w:val="center" w:pos="4252"/>
          <w:tab w:val="right" w:pos="8504"/>
        </w:tabs>
        <w:spacing w:line="360" w:lineRule="auto"/>
        <w:jc w:val="both"/>
        <w:rPr>
          <w:rFonts w:ascii="Palatino Linotype" w:hAnsi="Palatino Linotype" w:cs="Arial"/>
        </w:rPr>
      </w:pPr>
      <w:r w:rsidRPr="00F918D4">
        <w:rPr>
          <w:rFonts w:ascii="Palatino Linotype" w:hAnsi="Palatino Linotype" w:cs="Arial"/>
        </w:rPr>
        <w:t>De las constancias del expediente electrónico del</w:t>
      </w:r>
      <w:r w:rsidRPr="00F918D4">
        <w:rPr>
          <w:rFonts w:ascii="Palatino Linotype" w:hAnsi="Palatino Linotype" w:cs="Arial"/>
          <w:b/>
        </w:rPr>
        <w:t xml:space="preserve"> SAIMEX</w:t>
      </w:r>
      <w:r w:rsidRPr="00F918D4">
        <w:rPr>
          <w:rFonts w:ascii="Palatino Linotype" w:hAnsi="Palatino Linotype" w:cs="Arial"/>
        </w:rPr>
        <w:t xml:space="preserve">, se advierte que en fecha </w:t>
      </w:r>
      <w:r w:rsidR="00B727F7" w:rsidRPr="00F918D4">
        <w:rPr>
          <w:rFonts w:ascii="Palatino Linotype" w:hAnsi="Palatino Linotype" w:cs="Arial"/>
        </w:rPr>
        <w:t>ocho</w:t>
      </w:r>
      <w:r w:rsidR="00A3109C" w:rsidRPr="00F918D4">
        <w:rPr>
          <w:rFonts w:ascii="Palatino Linotype" w:hAnsi="Palatino Linotype" w:cs="Arial"/>
        </w:rPr>
        <w:t xml:space="preserve"> de febrero</w:t>
      </w:r>
      <w:r w:rsidR="00D44427" w:rsidRPr="00F918D4">
        <w:rPr>
          <w:rFonts w:ascii="Palatino Linotype" w:hAnsi="Palatino Linotype" w:cs="Arial"/>
        </w:rPr>
        <w:t xml:space="preserve"> de dos mil veintidós</w:t>
      </w:r>
      <w:r w:rsidRPr="00F918D4">
        <w:rPr>
          <w:rFonts w:ascii="Palatino Linotype" w:hAnsi="Palatino Linotype" w:cs="Arial"/>
        </w:rPr>
        <w:t xml:space="preserve">, se acordó la admisión a trámite del </w:t>
      </w:r>
      <w:r w:rsidR="00D77693" w:rsidRPr="00F918D4">
        <w:rPr>
          <w:rFonts w:ascii="Palatino Linotype" w:hAnsi="Palatino Linotype" w:cs="Arial"/>
        </w:rPr>
        <w:t>Recurso de Revisión</w:t>
      </w:r>
      <w:r w:rsidRPr="00F918D4">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F918D4">
        <w:rPr>
          <w:rFonts w:ascii="Palatino Linotype" w:hAnsi="Palatino Linotype" w:cs="Arial"/>
        </w:rPr>
        <w:t xml:space="preserve">, manifestaran lo que a su derecho conviniera, a efecto de presentar pruebas y alegatos; </w:t>
      </w:r>
      <w:r w:rsidR="00434F5B" w:rsidRPr="00F918D4">
        <w:rPr>
          <w:rFonts w:ascii="Palatino Linotype" w:hAnsi="Palatino Linotype" w:cs="Arial"/>
        </w:rPr>
        <w:lastRenderedPageBreak/>
        <w:t xml:space="preserve">así como para que </w:t>
      </w:r>
      <w:r w:rsidR="00434F5B" w:rsidRPr="00F918D4">
        <w:rPr>
          <w:rFonts w:ascii="Palatino Linotype" w:hAnsi="Palatino Linotype" w:cs="Arial"/>
          <w:b/>
        </w:rPr>
        <w:t xml:space="preserve">EL SUJETO OBLIGADO </w:t>
      </w:r>
      <w:r w:rsidR="00434F5B" w:rsidRPr="00F918D4">
        <w:rPr>
          <w:rFonts w:ascii="Palatino Linotype" w:hAnsi="Palatino Linotype" w:cs="Arial"/>
        </w:rPr>
        <w:t>rindiera su</w:t>
      </w:r>
      <w:r w:rsidR="00434F5B" w:rsidRPr="00F918D4">
        <w:rPr>
          <w:rFonts w:ascii="Palatino Linotype" w:hAnsi="Palatino Linotype" w:cs="Arial"/>
          <w:b/>
        </w:rPr>
        <w:t xml:space="preserve"> </w:t>
      </w:r>
      <w:r w:rsidR="00434F5B" w:rsidRPr="00F918D4">
        <w:rPr>
          <w:rFonts w:ascii="Palatino Linotype" w:hAnsi="Palatino Linotype" w:cs="Arial"/>
        </w:rPr>
        <w:t xml:space="preserve">Informe Justificado, </w:t>
      </w:r>
      <w:r w:rsidRPr="00F918D4">
        <w:rPr>
          <w:rFonts w:ascii="Palatino Linotype" w:hAnsi="Palatino Linotype" w:cs="Arial"/>
        </w:rPr>
        <w:t xml:space="preserve">conforme a lo dispuesto por el artículo 185 de la Ley de Transparencia y Acceso a la </w:t>
      </w:r>
      <w:r w:rsidR="00327647" w:rsidRPr="00F918D4">
        <w:rPr>
          <w:rFonts w:ascii="Palatino Linotype" w:hAnsi="Palatino Linotype" w:cs="Arial"/>
        </w:rPr>
        <w:t>Información Pública</w:t>
      </w:r>
      <w:r w:rsidRPr="00F918D4">
        <w:rPr>
          <w:rFonts w:ascii="Palatino Linotype" w:hAnsi="Palatino Linotype" w:cs="Arial"/>
        </w:rPr>
        <w:t xml:space="preserve"> del Estado de México y Municipios.</w:t>
      </w:r>
    </w:p>
    <w:p w14:paraId="21640909" w14:textId="77777777" w:rsidR="00EB19F2" w:rsidRPr="00F918D4" w:rsidRDefault="00EB19F2" w:rsidP="00BC0EA3">
      <w:pPr>
        <w:tabs>
          <w:tab w:val="center" w:pos="4252"/>
          <w:tab w:val="right" w:pos="8504"/>
        </w:tabs>
        <w:spacing w:line="360" w:lineRule="auto"/>
        <w:jc w:val="both"/>
        <w:rPr>
          <w:rFonts w:ascii="Palatino Linotype" w:hAnsi="Palatino Linotype" w:cs="Arial"/>
        </w:rPr>
      </w:pPr>
    </w:p>
    <w:p w14:paraId="239F20BA" w14:textId="77777777" w:rsidR="004077DA" w:rsidRPr="00F918D4" w:rsidRDefault="004077DA" w:rsidP="004077DA">
      <w:pPr>
        <w:spacing w:line="360" w:lineRule="auto"/>
        <w:jc w:val="both"/>
        <w:rPr>
          <w:rFonts w:ascii="Palatino Linotype" w:eastAsia="Arial Unicode MS" w:hAnsi="Palatino Linotype" w:cs="Arial"/>
          <w:b/>
          <w:color w:val="000000" w:themeColor="text1"/>
          <w:sz w:val="26"/>
          <w:szCs w:val="26"/>
        </w:rPr>
      </w:pPr>
      <w:r w:rsidRPr="00F918D4">
        <w:rPr>
          <w:rFonts w:ascii="Palatino Linotype" w:eastAsia="Arial Unicode MS" w:hAnsi="Palatino Linotype" w:cs="Arial"/>
          <w:b/>
          <w:color w:val="000000" w:themeColor="text1"/>
          <w:sz w:val="26"/>
          <w:szCs w:val="26"/>
        </w:rPr>
        <w:t xml:space="preserve">b) </w:t>
      </w:r>
      <w:r w:rsidRPr="00F918D4">
        <w:rPr>
          <w:rFonts w:ascii="Palatino Linotype" w:hAnsi="Palatino Linotype" w:cs="Arial"/>
          <w:b/>
          <w:bCs/>
          <w:sz w:val="26"/>
          <w:szCs w:val="26"/>
        </w:rPr>
        <w:t>Informe Justificado</w:t>
      </w:r>
    </w:p>
    <w:p w14:paraId="77E81072" w14:textId="25C0334E" w:rsidR="00A74CE1" w:rsidRPr="00F918D4" w:rsidRDefault="00EB19F2" w:rsidP="00BC0EA3">
      <w:pPr>
        <w:tabs>
          <w:tab w:val="center" w:pos="4252"/>
          <w:tab w:val="right" w:pos="8504"/>
        </w:tabs>
        <w:spacing w:line="360" w:lineRule="auto"/>
        <w:jc w:val="both"/>
        <w:rPr>
          <w:rFonts w:ascii="Palatino Linotype" w:hAnsi="Palatino Linotype" w:cs="Arial"/>
        </w:rPr>
      </w:pPr>
      <w:r w:rsidRPr="00F918D4">
        <w:rPr>
          <w:rFonts w:ascii="Palatino Linotype" w:hAnsi="Palatino Linotype" w:cs="Arial"/>
        </w:rPr>
        <w:t>En cumplimiento a lo anterior, de las constancias del expediente electrónico</w:t>
      </w:r>
      <w:r w:rsidR="00434F5B" w:rsidRPr="00F918D4">
        <w:rPr>
          <w:rFonts w:ascii="Palatino Linotype" w:hAnsi="Palatino Linotype" w:cs="Arial"/>
        </w:rPr>
        <w:t xml:space="preserve"> que obra en el</w:t>
      </w:r>
      <w:r w:rsidRPr="00F918D4">
        <w:rPr>
          <w:rFonts w:ascii="Palatino Linotype" w:hAnsi="Palatino Linotype" w:cs="Arial"/>
        </w:rPr>
        <w:t> </w:t>
      </w:r>
      <w:r w:rsidRPr="00F918D4">
        <w:rPr>
          <w:rFonts w:ascii="Palatino Linotype" w:hAnsi="Palatino Linotype" w:cs="Arial"/>
          <w:b/>
          <w:bCs/>
        </w:rPr>
        <w:t>SAIMEX</w:t>
      </w:r>
      <w:r w:rsidR="00434F5B" w:rsidRPr="00F918D4">
        <w:rPr>
          <w:rFonts w:ascii="Palatino Linotype" w:hAnsi="Palatino Linotype" w:cs="Arial"/>
        </w:rPr>
        <w:t xml:space="preserve">, del Recurso materia del presente estudio, </w:t>
      </w:r>
      <w:r w:rsidRPr="00F918D4">
        <w:rPr>
          <w:rFonts w:ascii="Palatino Linotype" w:hAnsi="Palatino Linotype" w:cs="Arial"/>
        </w:rPr>
        <w:t xml:space="preserve">se advierte que </w:t>
      </w:r>
      <w:r w:rsidRPr="00F918D4">
        <w:rPr>
          <w:rFonts w:ascii="Palatino Linotype" w:hAnsi="Palatino Linotype" w:cs="Arial"/>
          <w:b/>
          <w:bCs/>
        </w:rPr>
        <w:t>EL SUJETO OBLIGADO </w:t>
      </w:r>
      <w:r w:rsidR="00EA43AB" w:rsidRPr="00F918D4">
        <w:rPr>
          <w:rFonts w:ascii="Palatino Linotype" w:hAnsi="Palatino Linotype" w:cs="Arial"/>
        </w:rPr>
        <w:t>no</w:t>
      </w:r>
      <w:r w:rsidR="00EA43AB" w:rsidRPr="00F918D4">
        <w:rPr>
          <w:rFonts w:ascii="Palatino Linotype" w:hAnsi="Palatino Linotype" w:cs="Arial"/>
          <w:b/>
          <w:bCs/>
        </w:rPr>
        <w:t xml:space="preserve"> </w:t>
      </w:r>
      <w:r w:rsidR="009E2D3E" w:rsidRPr="00F918D4">
        <w:rPr>
          <w:rFonts w:ascii="Palatino Linotype" w:hAnsi="Palatino Linotype" w:cs="Arial"/>
        </w:rPr>
        <w:t xml:space="preserve">presento </w:t>
      </w:r>
      <w:r w:rsidRPr="00F918D4">
        <w:rPr>
          <w:rFonts w:ascii="Palatino Linotype" w:hAnsi="Palatino Linotype" w:cs="Arial"/>
        </w:rPr>
        <w:t>su Informe Justificado</w:t>
      </w:r>
      <w:r w:rsidR="009E2D3E" w:rsidRPr="00F918D4">
        <w:rPr>
          <w:rFonts w:ascii="Palatino Linotype" w:hAnsi="Palatino Linotype" w:cs="Arial"/>
        </w:rPr>
        <w:t xml:space="preserve"> </w:t>
      </w:r>
      <w:r w:rsidRPr="00F918D4">
        <w:rPr>
          <w:rFonts w:ascii="Palatino Linotype" w:hAnsi="Palatino Linotype" w:cs="Arial"/>
        </w:rPr>
        <w:t>como se desp</w:t>
      </w:r>
      <w:r w:rsidR="00E45BFD" w:rsidRPr="00F918D4">
        <w:rPr>
          <w:rFonts w:ascii="Palatino Linotype" w:hAnsi="Palatino Linotype" w:cs="Arial"/>
        </w:rPr>
        <w:t>rende en la imagen que se anexa a continuación:</w:t>
      </w:r>
    </w:p>
    <w:p w14:paraId="2E70A571" w14:textId="77777777" w:rsidR="00A74CE1" w:rsidRPr="00F918D4" w:rsidRDefault="00A74CE1" w:rsidP="00BC0EA3">
      <w:pPr>
        <w:tabs>
          <w:tab w:val="center" w:pos="4252"/>
          <w:tab w:val="right" w:pos="8504"/>
        </w:tabs>
        <w:spacing w:line="360" w:lineRule="auto"/>
        <w:jc w:val="both"/>
        <w:rPr>
          <w:rFonts w:ascii="Palatino Linotype" w:hAnsi="Palatino Linotype" w:cs="Arial"/>
        </w:rPr>
      </w:pPr>
    </w:p>
    <w:p w14:paraId="28BED9EF" w14:textId="2D8A9BB4" w:rsidR="00A74CE1" w:rsidRPr="00F918D4" w:rsidRDefault="00955C5A" w:rsidP="00A74CE1">
      <w:pPr>
        <w:tabs>
          <w:tab w:val="center" w:pos="4252"/>
          <w:tab w:val="right" w:pos="8504"/>
        </w:tabs>
        <w:spacing w:line="360" w:lineRule="auto"/>
        <w:jc w:val="center"/>
        <w:rPr>
          <w:rFonts w:ascii="Palatino Linotype" w:hAnsi="Palatino Linotype" w:cs="Arial"/>
        </w:rPr>
      </w:pPr>
      <w:r w:rsidRPr="00F918D4">
        <w:rPr>
          <w:noProof/>
          <w:lang w:eastAsia="es-MX"/>
        </w:rPr>
        <w:drawing>
          <wp:inline distT="0" distB="0" distL="0" distR="0" wp14:anchorId="3984217B" wp14:editId="69919453">
            <wp:extent cx="5791835" cy="1506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06855"/>
                    </a:xfrm>
                    <a:prstGeom prst="rect">
                      <a:avLst/>
                    </a:prstGeom>
                  </pic:spPr>
                </pic:pic>
              </a:graphicData>
            </a:graphic>
          </wp:inline>
        </w:drawing>
      </w:r>
    </w:p>
    <w:p w14:paraId="2CD2A2DA" w14:textId="77777777" w:rsidR="004077DA" w:rsidRPr="00F918D4" w:rsidRDefault="004077DA" w:rsidP="00D86B82">
      <w:pPr>
        <w:spacing w:line="360" w:lineRule="auto"/>
        <w:jc w:val="both"/>
        <w:rPr>
          <w:rFonts w:ascii="Palatino Linotype" w:eastAsia="Arial Unicode MS" w:hAnsi="Palatino Linotype" w:cs="Arial"/>
          <w:bCs/>
          <w:iCs/>
        </w:rPr>
      </w:pPr>
    </w:p>
    <w:p w14:paraId="50BE55F2" w14:textId="77777777" w:rsidR="004077DA" w:rsidRPr="00F918D4" w:rsidRDefault="004077DA" w:rsidP="004077DA">
      <w:pPr>
        <w:spacing w:line="360" w:lineRule="auto"/>
        <w:jc w:val="both"/>
        <w:rPr>
          <w:rFonts w:ascii="Palatino Linotype" w:eastAsia="Arial Unicode MS" w:hAnsi="Palatino Linotype" w:cs="Arial"/>
          <w:b/>
          <w:sz w:val="26"/>
          <w:szCs w:val="26"/>
        </w:rPr>
      </w:pPr>
      <w:bookmarkStart w:id="5" w:name="_Hlk97138881"/>
      <w:r w:rsidRPr="00F918D4">
        <w:rPr>
          <w:rFonts w:ascii="Palatino Linotype" w:eastAsia="Arial Unicode MS" w:hAnsi="Palatino Linotype" w:cs="Arial"/>
          <w:b/>
          <w:sz w:val="26"/>
          <w:szCs w:val="26"/>
        </w:rPr>
        <w:t>c) Manifestaciones del Recurrente.</w:t>
      </w:r>
    </w:p>
    <w:p w14:paraId="30F3F371" w14:textId="77777777" w:rsidR="004077DA" w:rsidRPr="00F918D4" w:rsidRDefault="004077DA" w:rsidP="004077DA">
      <w:pPr>
        <w:spacing w:line="360" w:lineRule="auto"/>
        <w:jc w:val="both"/>
        <w:rPr>
          <w:rFonts w:ascii="Palatino Linotype" w:eastAsia="Arial Unicode MS" w:hAnsi="Palatino Linotype" w:cs="Arial"/>
          <w:bCs/>
        </w:rPr>
      </w:pPr>
      <w:r w:rsidRPr="00F918D4">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5"/>
    <w:p w14:paraId="7C9A77B0" w14:textId="77777777" w:rsidR="00D86B82" w:rsidRPr="00F918D4" w:rsidRDefault="00D86B82" w:rsidP="00D86B82">
      <w:pPr>
        <w:spacing w:line="360" w:lineRule="auto"/>
        <w:jc w:val="both"/>
        <w:rPr>
          <w:rFonts w:ascii="Palatino Linotype" w:eastAsia="Arial Unicode MS" w:hAnsi="Palatino Linotype" w:cs="Arial"/>
          <w:bCs/>
        </w:rPr>
      </w:pPr>
    </w:p>
    <w:p w14:paraId="36C198FD" w14:textId="77777777" w:rsidR="001A4384" w:rsidRPr="00F918D4" w:rsidRDefault="005903CA" w:rsidP="001A4384">
      <w:pPr>
        <w:spacing w:line="360" w:lineRule="auto"/>
        <w:jc w:val="both"/>
        <w:rPr>
          <w:rFonts w:ascii="Palatino Linotype" w:hAnsi="Palatino Linotype"/>
          <w:b/>
          <w:color w:val="000000" w:themeColor="text1"/>
          <w:sz w:val="26"/>
          <w:szCs w:val="26"/>
        </w:rPr>
      </w:pPr>
      <w:bookmarkStart w:id="6" w:name="_Hlk97138918"/>
      <w:r w:rsidRPr="00F918D4">
        <w:rPr>
          <w:rFonts w:ascii="Palatino Linotype" w:hAnsi="Palatino Linotype" w:cs="Arial"/>
          <w:b/>
          <w:bCs/>
          <w:sz w:val="26"/>
          <w:szCs w:val="26"/>
        </w:rPr>
        <w:t xml:space="preserve">d) </w:t>
      </w:r>
      <w:r w:rsidR="001A4384" w:rsidRPr="00F918D4">
        <w:rPr>
          <w:rFonts w:ascii="Palatino Linotype" w:hAnsi="Palatino Linotype"/>
          <w:b/>
          <w:color w:val="000000" w:themeColor="text1"/>
          <w:sz w:val="26"/>
          <w:szCs w:val="26"/>
        </w:rPr>
        <w:t xml:space="preserve">Del </w:t>
      </w:r>
      <w:proofErr w:type="spellStart"/>
      <w:r w:rsidR="001A4384" w:rsidRPr="00F918D4">
        <w:rPr>
          <w:rFonts w:ascii="Palatino Linotype" w:hAnsi="Palatino Linotype"/>
          <w:b/>
          <w:color w:val="000000" w:themeColor="text1"/>
          <w:sz w:val="26"/>
          <w:szCs w:val="26"/>
        </w:rPr>
        <w:t>returno</w:t>
      </w:r>
      <w:proofErr w:type="spellEnd"/>
      <w:r w:rsidR="001A4384" w:rsidRPr="00F918D4">
        <w:rPr>
          <w:rFonts w:ascii="Palatino Linotype" w:hAnsi="Palatino Linotype"/>
          <w:b/>
          <w:color w:val="000000" w:themeColor="text1"/>
          <w:sz w:val="26"/>
          <w:szCs w:val="26"/>
        </w:rPr>
        <w:t xml:space="preserve"> del Recurso de Revisión</w:t>
      </w:r>
    </w:p>
    <w:p w14:paraId="3C16E80B" w14:textId="488F4393" w:rsidR="001A4384" w:rsidRPr="00F918D4" w:rsidRDefault="001A4384" w:rsidP="001A4384">
      <w:pPr>
        <w:pStyle w:val="Prrafodelista"/>
        <w:spacing w:line="360" w:lineRule="auto"/>
        <w:ind w:left="0"/>
        <w:contextualSpacing/>
        <w:jc w:val="both"/>
        <w:rPr>
          <w:rFonts w:ascii="Palatino Linotype" w:hAnsi="Palatino Linotype"/>
          <w:color w:val="000000" w:themeColor="text1"/>
        </w:rPr>
      </w:pPr>
      <w:r w:rsidRPr="00F918D4">
        <w:rPr>
          <w:rFonts w:ascii="Palatino Linotype" w:hAnsi="Palatino Linotype"/>
          <w:color w:val="000000" w:themeColor="text1"/>
        </w:rPr>
        <w:lastRenderedPageBreak/>
        <w:t xml:space="preserve">En la Novena Sesión Ordinaria de fecha nueve de marzo de dos mil veintidós, por acuerdo del Pleno de este Órgano Garante, fue </w:t>
      </w:r>
      <w:proofErr w:type="spellStart"/>
      <w:r w:rsidRPr="00F918D4">
        <w:rPr>
          <w:rFonts w:ascii="Palatino Linotype" w:hAnsi="Palatino Linotype"/>
          <w:color w:val="000000" w:themeColor="text1"/>
        </w:rPr>
        <w:t>returnado</w:t>
      </w:r>
      <w:proofErr w:type="spellEnd"/>
      <w:r w:rsidRPr="00F918D4">
        <w:rPr>
          <w:rFonts w:ascii="Palatino Linotype" w:hAnsi="Palatino Linotype"/>
          <w:color w:val="000000" w:themeColor="text1"/>
        </w:rPr>
        <w:t xml:space="preserve"> el Recurso de Revisión </w:t>
      </w:r>
      <w:r w:rsidR="00955C5A" w:rsidRPr="00F918D4">
        <w:rPr>
          <w:rFonts w:ascii="Palatino Linotype" w:hAnsi="Palatino Linotype"/>
          <w:b/>
        </w:rPr>
        <w:t>00532</w:t>
      </w:r>
      <w:r w:rsidRPr="00F918D4">
        <w:rPr>
          <w:rFonts w:ascii="Palatino Linotype" w:hAnsi="Palatino Linotype"/>
          <w:b/>
        </w:rPr>
        <w:t>/INFOEM/IP/RR/2022</w:t>
      </w:r>
      <w:r w:rsidRPr="00F918D4">
        <w:rPr>
          <w:rFonts w:ascii="Palatino Linotype" w:hAnsi="Palatino Linotype"/>
          <w:color w:val="000000" w:themeColor="text1"/>
        </w:rPr>
        <w:t xml:space="preserve">, a la </w:t>
      </w:r>
      <w:r w:rsidRPr="00F918D4">
        <w:rPr>
          <w:rFonts w:ascii="Palatino Linotype" w:hAnsi="Palatino Linotype"/>
          <w:b/>
          <w:color w:val="000000" w:themeColor="text1"/>
        </w:rPr>
        <w:t xml:space="preserve">Comisionada </w:t>
      </w:r>
      <w:bookmarkStart w:id="7" w:name="_Hlk99377335"/>
      <w:r w:rsidRPr="00F918D4">
        <w:rPr>
          <w:rFonts w:ascii="Palatino Linotype" w:hAnsi="Palatino Linotype"/>
          <w:b/>
          <w:color w:val="000000" w:themeColor="text1"/>
        </w:rPr>
        <w:t xml:space="preserve">Sharon Cristina Morales Martínez </w:t>
      </w:r>
      <w:bookmarkEnd w:id="7"/>
      <w:r w:rsidRPr="00F918D4">
        <w:rPr>
          <w:rFonts w:ascii="Palatino Linotype" w:hAnsi="Palatino Linotype"/>
          <w:color w:val="000000" w:themeColor="text1"/>
        </w:rPr>
        <w:t>para su resolución y presentación al Pleno</w:t>
      </w:r>
      <w:r w:rsidR="00955C5A" w:rsidRPr="00F918D4">
        <w:rPr>
          <w:rFonts w:ascii="Palatino Linotype" w:hAnsi="Palatino Linotype"/>
          <w:color w:val="000000" w:themeColor="text1"/>
        </w:rPr>
        <w:t>.</w:t>
      </w:r>
    </w:p>
    <w:bookmarkEnd w:id="6"/>
    <w:p w14:paraId="5B40A4DA" w14:textId="77777777" w:rsidR="00A624BE" w:rsidRPr="00F918D4" w:rsidRDefault="00A624BE" w:rsidP="00BC0EA3">
      <w:pPr>
        <w:tabs>
          <w:tab w:val="left" w:pos="709"/>
        </w:tabs>
        <w:spacing w:line="360" w:lineRule="auto"/>
        <w:jc w:val="both"/>
        <w:rPr>
          <w:rFonts w:ascii="Palatino Linotype" w:hAnsi="Palatino Linotype" w:cs="Arial"/>
        </w:rPr>
      </w:pPr>
    </w:p>
    <w:p w14:paraId="02D19AFC" w14:textId="77777777" w:rsidR="001A4384" w:rsidRPr="00F918D4" w:rsidRDefault="005903CA" w:rsidP="001A4384">
      <w:pPr>
        <w:pStyle w:val="Prrafodelista"/>
        <w:spacing w:line="360" w:lineRule="auto"/>
        <w:ind w:left="0"/>
        <w:jc w:val="both"/>
        <w:rPr>
          <w:rFonts w:ascii="Palatino Linotype" w:hAnsi="Palatino Linotype" w:cs="Arial"/>
          <w:b/>
          <w:bCs/>
          <w:sz w:val="26"/>
          <w:szCs w:val="26"/>
        </w:rPr>
      </w:pPr>
      <w:r w:rsidRPr="00F918D4">
        <w:rPr>
          <w:rFonts w:ascii="Palatino Linotype" w:hAnsi="Palatino Linotype"/>
          <w:b/>
          <w:color w:val="000000" w:themeColor="text1"/>
          <w:sz w:val="26"/>
          <w:szCs w:val="26"/>
        </w:rPr>
        <w:t xml:space="preserve">e) </w:t>
      </w:r>
      <w:r w:rsidR="001A4384" w:rsidRPr="00F918D4">
        <w:rPr>
          <w:rFonts w:ascii="Palatino Linotype" w:hAnsi="Palatino Linotype" w:cs="Arial"/>
          <w:b/>
          <w:bCs/>
          <w:sz w:val="26"/>
          <w:szCs w:val="26"/>
        </w:rPr>
        <w:t>Cierre de Instrucción</w:t>
      </w:r>
    </w:p>
    <w:p w14:paraId="3E335910" w14:textId="0537E5C7" w:rsidR="001A4384" w:rsidRPr="00F918D4" w:rsidRDefault="001A4384" w:rsidP="001A4384">
      <w:pPr>
        <w:tabs>
          <w:tab w:val="left" w:pos="709"/>
        </w:tabs>
        <w:spacing w:line="360" w:lineRule="auto"/>
        <w:jc w:val="both"/>
        <w:rPr>
          <w:rFonts w:ascii="Palatino Linotype" w:hAnsi="Palatino Linotype" w:cs="Arial"/>
        </w:rPr>
      </w:pPr>
      <w:r w:rsidRPr="00F918D4">
        <w:rPr>
          <w:rFonts w:ascii="Palatino Linotype" w:hAnsi="Palatino Linotype" w:cs="Arial"/>
        </w:rPr>
        <w:t xml:space="preserve">Una vez analizado el estado procesal que guarda el expediente, en fecha </w:t>
      </w:r>
      <w:r w:rsidR="0005088B" w:rsidRPr="00F918D4">
        <w:rPr>
          <w:rFonts w:ascii="Palatino Linotype" w:hAnsi="Palatino Linotype" w:cs="Arial"/>
        </w:rPr>
        <w:t>veintitrés</w:t>
      </w:r>
      <w:r w:rsidR="002F4962" w:rsidRPr="00F918D4">
        <w:rPr>
          <w:rFonts w:ascii="Palatino Linotype" w:hAnsi="Palatino Linotype" w:cs="Arial"/>
        </w:rPr>
        <w:t xml:space="preserve"> de marzo</w:t>
      </w:r>
      <w:r w:rsidRPr="00F918D4">
        <w:rPr>
          <w:rFonts w:ascii="Palatino Linotype" w:hAnsi="Palatino Linotype" w:cs="Arial"/>
        </w:rPr>
        <w:t xml:space="preserve"> de dos mil veintidós, la </w:t>
      </w:r>
      <w:r w:rsidRPr="00F918D4">
        <w:rPr>
          <w:rFonts w:ascii="Palatino Linotype" w:hAnsi="Palatino Linotype" w:cs="Arial"/>
          <w:b/>
          <w:bCs/>
        </w:rPr>
        <w:t xml:space="preserve">Comisionada </w:t>
      </w:r>
      <w:r w:rsidRPr="00F918D4">
        <w:rPr>
          <w:rFonts w:ascii="Palatino Linotype" w:hAnsi="Palatino Linotype"/>
          <w:b/>
          <w:color w:val="000000" w:themeColor="text1"/>
        </w:rPr>
        <w:t xml:space="preserve">Sharon Cristina Morales Martínez </w:t>
      </w:r>
      <w:r w:rsidRPr="00F918D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w:t>
      </w:r>
      <w:r w:rsidR="00955C5A" w:rsidRPr="00F918D4">
        <w:rPr>
          <w:rFonts w:ascii="Palatino Linotype" w:hAnsi="Palatino Linotype" w:cs="Arial"/>
        </w:rPr>
        <w:t>l Estado de México y Municipios</w:t>
      </w:r>
      <w:r w:rsidR="00955C5A" w:rsidRPr="00F918D4">
        <w:rPr>
          <w:rFonts w:ascii="Palatino Linotype" w:hAnsi="Palatino Linotype"/>
          <w:color w:val="000000" w:themeColor="text1"/>
        </w:rPr>
        <w:t>; y,</w:t>
      </w:r>
    </w:p>
    <w:p w14:paraId="00D3106D" w14:textId="77777777" w:rsidR="00955C5A" w:rsidRPr="00F918D4" w:rsidRDefault="00955C5A" w:rsidP="00BC0EA3">
      <w:pPr>
        <w:jc w:val="center"/>
        <w:rPr>
          <w:rFonts w:ascii="Palatino Linotype" w:hAnsi="Palatino Linotype" w:cs="Arial"/>
          <w:b/>
          <w:bCs/>
          <w:spacing w:val="60"/>
          <w:sz w:val="28"/>
        </w:rPr>
      </w:pPr>
    </w:p>
    <w:p w14:paraId="0A17408E" w14:textId="5D1BF497" w:rsidR="005A070A" w:rsidRPr="00F918D4" w:rsidRDefault="00200BFC" w:rsidP="00BC0EA3">
      <w:pPr>
        <w:jc w:val="center"/>
        <w:rPr>
          <w:rFonts w:ascii="Palatino Linotype" w:hAnsi="Palatino Linotype" w:cs="Arial"/>
          <w:b/>
          <w:bCs/>
          <w:spacing w:val="60"/>
          <w:sz w:val="28"/>
        </w:rPr>
      </w:pPr>
      <w:r w:rsidRPr="00F918D4">
        <w:rPr>
          <w:rFonts w:ascii="Palatino Linotype" w:hAnsi="Palatino Linotype" w:cs="Arial"/>
          <w:b/>
          <w:bCs/>
          <w:spacing w:val="60"/>
          <w:sz w:val="28"/>
        </w:rPr>
        <w:t>CONSIDERANDO</w:t>
      </w:r>
    </w:p>
    <w:p w14:paraId="28B02C83" w14:textId="77777777" w:rsidR="00C01E4D" w:rsidRPr="00F918D4" w:rsidRDefault="00C01E4D" w:rsidP="00BC0EA3">
      <w:pPr>
        <w:jc w:val="center"/>
        <w:rPr>
          <w:rFonts w:ascii="Palatino Linotype" w:hAnsi="Palatino Linotype" w:cs="Arial"/>
          <w:b/>
          <w:bCs/>
          <w:spacing w:val="60"/>
          <w:sz w:val="28"/>
        </w:rPr>
      </w:pPr>
    </w:p>
    <w:p w14:paraId="6E5E76A3" w14:textId="77777777" w:rsidR="007366EE" w:rsidRPr="00F918D4" w:rsidRDefault="007366EE" w:rsidP="00BC0EA3">
      <w:pPr>
        <w:jc w:val="center"/>
        <w:rPr>
          <w:rFonts w:ascii="Palatino Linotype" w:hAnsi="Palatino Linotype" w:cs="Arial"/>
          <w:b/>
          <w:bCs/>
          <w:spacing w:val="60"/>
          <w:sz w:val="28"/>
        </w:rPr>
      </w:pPr>
    </w:p>
    <w:p w14:paraId="7EF62753" w14:textId="77777777" w:rsidR="007366EE" w:rsidRPr="00F918D4"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918D4">
        <w:rPr>
          <w:rFonts w:ascii="Palatino Linotype" w:hAnsi="Palatino Linotype"/>
          <w:b/>
        </w:rPr>
        <w:t>Competencia</w:t>
      </w:r>
      <w:r w:rsidRPr="00F918D4">
        <w:rPr>
          <w:rFonts w:ascii="Palatino Linotype" w:hAnsi="Palatino Linotype"/>
        </w:rPr>
        <w:t>.</w:t>
      </w:r>
      <w:r w:rsidRPr="00F918D4">
        <w:rPr>
          <w:rFonts w:ascii="Palatino Linotype" w:hAnsi="Palatino Linotype"/>
          <w:b/>
        </w:rPr>
        <w:t xml:space="preserve"> </w:t>
      </w:r>
    </w:p>
    <w:p w14:paraId="1CE2C5E0" w14:textId="10113466" w:rsidR="00CC0BEF" w:rsidRPr="00F918D4"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F918D4">
        <w:rPr>
          <w:rFonts w:ascii="Palatino Linotype" w:hAnsi="Palatino Linotype"/>
        </w:rPr>
        <w:t xml:space="preserve">Este Instituto de Transparencia, Acceso a la </w:t>
      </w:r>
      <w:r w:rsidR="00327647" w:rsidRPr="00F918D4">
        <w:rPr>
          <w:rFonts w:ascii="Palatino Linotype" w:hAnsi="Palatino Linotype"/>
        </w:rPr>
        <w:t>Información Pública</w:t>
      </w:r>
      <w:r w:rsidRPr="00F918D4">
        <w:rPr>
          <w:rFonts w:ascii="Palatino Linotype" w:hAnsi="Palatino Linotype"/>
        </w:rPr>
        <w:t xml:space="preserve"> y Protección de Datos Personales del Estado de México y Municipios, es competente para conocer y resolver el presente </w:t>
      </w:r>
      <w:r w:rsidR="00D77693" w:rsidRPr="00F918D4">
        <w:rPr>
          <w:rFonts w:ascii="Palatino Linotype" w:hAnsi="Palatino Linotype"/>
        </w:rPr>
        <w:t>Recurso de Revisión</w:t>
      </w:r>
      <w:r w:rsidRPr="00F918D4">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F918D4">
        <w:rPr>
          <w:rFonts w:ascii="Palatino Linotype" w:eastAsia="Calibri" w:hAnsi="Palatino Linotype" w:cs="Arial"/>
          <w:lang w:val="es-ES_tradnl"/>
        </w:rPr>
        <w:t>trigésimo, trigésimo primero y trigésimo segundo</w:t>
      </w:r>
      <w:bookmarkEnd w:id="8"/>
      <w:r w:rsidRPr="00F918D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F918D4">
        <w:rPr>
          <w:rFonts w:ascii="Palatino Linotype" w:hAnsi="Palatino Linotype"/>
        </w:rPr>
        <w:t>Información Pública</w:t>
      </w:r>
      <w:r w:rsidRPr="00F918D4">
        <w:rPr>
          <w:rFonts w:ascii="Palatino Linotype" w:hAnsi="Palatino Linotype"/>
        </w:rPr>
        <w:t xml:space="preserve"> del Estado de México y Municipios</w:t>
      </w:r>
      <w:r w:rsidRPr="00F918D4">
        <w:rPr>
          <w:rFonts w:ascii="Palatino Linotype" w:hAnsi="Palatino Linotype" w:cs="Arial"/>
        </w:rPr>
        <w:t xml:space="preserve">; y 9, fracciones I y XXIV y 11 del </w:t>
      </w:r>
      <w:r w:rsidRPr="00F918D4">
        <w:rPr>
          <w:rFonts w:ascii="Palatino Linotype" w:hAnsi="Palatino Linotype" w:cs="Arial"/>
        </w:rPr>
        <w:lastRenderedPageBreak/>
        <w:t xml:space="preserve">Reglamento Interior del Instituto de Transparencia, Acceso a la </w:t>
      </w:r>
      <w:r w:rsidR="00327647" w:rsidRPr="00F918D4">
        <w:rPr>
          <w:rFonts w:ascii="Palatino Linotype" w:hAnsi="Palatino Linotype" w:cs="Arial"/>
        </w:rPr>
        <w:t>Información Pública</w:t>
      </w:r>
      <w:r w:rsidRPr="00F918D4">
        <w:rPr>
          <w:rFonts w:ascii="Palatino Linotype" w:hAnsi="Palatino Linotype" w:cs="Arial"/>
        </w:rPr>
        <w:t xml:space="preserve"> y Protección de Datos Personales del Estado de México y Municipios.</w:t>
      </w:r>
    </w:p>
    <w:p w14:paraId="7D929AF8" w14:textId="77777777" w:rsidR="00C65CC3" w:rsidRPr="00F918D4"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F918D4" w:rsidRDefault="00200BFC" w:rsidP="00BC0EA3">
      <w:pPr>
        <w:spacing w:line="360" w:lineRule="auto"/>
        <w:jc w:val="both"/>
        <w:rPr>
          <w:rFonts w:ascii="Palatino Linotype" w:hAnsi="Palatino Linotype" w:cs="Arial"/>
          <w:b/>
        </w:rPr>
      </w:pPr>
      <w:r w:rsidRPr="00F918D4">
        <w:rPr>
          <w:rFonts w:ascii="Palatino Linotype" w:hAnsi="Palatino Linotype" w:cs="Arial"/>
          <w:b/>
          <w:sz w:val="28"/>
        </w:rPr>
        <w:t>SEGUNDO</w:t>
      </w:r>
      <w:r w:rsidRPr="00F918D4">
        <w:rPr>
          <w:rFonts w:ascii="Palatino Linotype" w:hAnsi="Palatino Linotype" w:cs="Arial"/>
          <w:b/>
        </w:rPr>
        <w:t xml:space="preserve">. Interés. </w:t>
      </w:r>
    </w:p>
    <w:p w14:paraId="0AB0B98C" w14:textId="0FA9BD8D" w:rsidR="00327647" w:rsidRPr="00F918D4" w:rsidRDefault="00200BFC" w:rsidP="00BC0EA3">
      <w:pPr>
        <w:spacing w:line="360" w:lineRule="auto"/>
        <w:jc w:val="both"/>
        <w:rPr>
          <w:rFonts w:ascii="Palatino Linotype" w:hAnsi="Palatino Linotype" w:cs="Arial"/>
          <w:b/>
          <w:bCs/>
        </w:rPr>
      </w:pPr>
      <w:r w:rsidRPr="00F918D4">
        <w:rPr>
          <w:rFonts w:ascii="Palatino Linotype" w:hAnsi="Palatino Linotype" w:cs="Arial"/>
          <w:bCs/>
        </w:rPr>
        <w:t xml:space="preserve">El </w:t>
      </w:r>
      <w:r w:rsidR="00D77693" w:rsidRPr="00F918D4">
        <w:rPr>
          <w:rFonts w:ascii="Palatino Linotype" w:hAnsi="Palatino Linotype" w:cs="Arial"/>
          <w:bCs/>
        </w:rPr>
        <w:t>Recurso de Revisión</w:t>
      </w:r>
      <w:r w:rsidRPr="00F918D4">
        <w:rPr>
          <w:rFonts w:ascii="Palatino Linotype" w:hAnsi="Palatino Linotype" w:cs="Arial"/>
          <w:bCs/>
        </w:rPr>
        <w:t xml:space="preserve"> fue interpuesto por parte legítima, en atención a que se presentó por </w:t>
      </w:r>
      <w:r w:rsidR="00467BB5" w:rsidRPr="00F918D4">
        <w:rPr>
          <w:rFonts w:ascii="Palatino Linotype" w:hAnsi="Palatino Linotype" w:cs="Arial"/>
          <w:b/>
          <w:bCs/>
        </w:rPr>
        <w:t>EL</w:t>
      </w:r>
      <w:r w:rsidRPr="00F918D4">
        <w:rPr>
          <w:rFonts w:ascii="Palatino Linotype" w:hAnsi="Palatino Linotype" w:cs="Arial"/>
          <w:b/>
          <w:bCs/>
        </w:rPr>
        <w:t xml:space="preserve"> RECURRENTE,</w:t>
      </w:r>
      <w:r w:rsidRPr="00F918D4">
        <w:rPr>
          <w:rFonts w:ascii="Palatino Linotype" w:hAnsi="Palatino Linotype" w:cs="Arial"/>
          <w:bCs/>
        </w:rPr>
        <w:t xml:space="preserve"> quien es la misma persona que formuló la solicitud de acceso a la </w:t>
      </w:r>
      <w:r w:rsidR="00327647" w:rsidRPr="00F918D4">
        <w:rPr>
          <w:rFonts w:ascii="Palatino Linotype" w:hAnsi="Palatino Linotype" w:cs="Arial"/>
          <w:bCs/>
        </w:rPr>
        <w:t>Información Pública</w:t>
      </w:r>
      <w:r w:rsidRPr="00F918D4">
        <w:rPr>
          <w:rFonts w:ascii="Palatino Linotype" w:hAnsi="Palatino Linotype" w:cs="Arial"/>
          <w:bCs/>
        </w:rPr>
        <w:t xml:space="preserve"> al </w:t>
      </w:r>
      <w:r w:rsidRPr="00F918D4">
        <w:rPr>
          <w:rFonts w:ascii="Palatino Linotype" w:hAnsi="Palatino Linotype" w:cs="Arial"/>
          <w:b/>
          <w:bCs/>
        </w:rPr>
        <w:t>SUJETO OBLIGADO</w:t>
      </w:r>
      <w:r w:rsidR="008814C5" w:rsidRPr="00F918D4">
        <w:rPr>
          <w:rFonts w:ascii="Palatino Linotype" w:hAnsi="Palatino Linotype" w:cs="Arial"/>
          <w:b/>
          <w:bCs/>
        </w:rPr>
        <w:t xml:space="preserve">, </w:t>
      </w:r>
      <w:r w:rsidR="008814C5" w:rsidRPr="00F918D4">
        <w:rPr>
          <w:rFonts w:ascii="Palatino Linotype" w:hAnsi="Palatino Linotype" w:cs="Arial"/>
        </w:rPr>
        <w:t>en razón de que las claves de acceso</w:t>
      </w:r>
      <w:r w:rsidR="008814C5" w:rsidRPr="00F918D4">
        <w:rPr>
          <w:rFonts w:ascii="Palatino Linotype" w:hAnsi="Palatino Linotype" w:cs="Arial"/>
          <w:b/>
          <w:bCs/>
        </w:rPr>
        <w:t xml:space="preserve"> </w:t>
      </w:r>
      <w:r w:rsidR="008814C5" w:rsidRPr="00F918D4">
        <w:rPr>
          <w:rFonts w:ascii="Palatino Linotype" w:hAnsi="Palatino Linotype" w:cs="Arial"/>
        </w:rPr>
        <w:t>al</w:t>
      </w:r>
      <w:r w:rsidR="008814C5" w:rsidRPr="00F918D4">
        <w:rPr>
          <w:rFonts w:ascii="Palatino Linotype" w:hAnsi="Palatino Linotype" w:cs="Arial"/>
          <w:b/>
          <w:bCs/>
        </w:rPr>
        <w:t xml:space="preserve"> </w:t>
      </w:r>
      <w:r w:rsidR="008814C5" w:rsidRPr="00F918D4">
        <w:rPr>
          <w:rFonts w:ascii="Palatino Linotype" w:eastAsia="Calibri" w:hAnsi="Palatino Linotype" w:cs="Arial"/>
          <w:lang w:eastAsia="en-US"/>
        </w:rPr>
        <w:t>Sistema de Acceso a la Información Mexiquense (</w:t>
      </w:r>
      <w:r w:rsidR="008814C5" w:rsidRPr="00F918D4">
        <w:rPr>
          <w:rFonts w:ascii="Palatino Linotype" w:eastAsia="Calibri" w:hAnsi="Palatino Linotype" w:cs="Arial"/>
          <w:b/>
          <w:bCs/>
          <w:lang w:eastAsia="en-US"/>
        </w:rPr>
        <w:t>SAIMEX</w:t>
      </w:r>
      <w:r w:rsidR="008814C5" w:rsidRPr="00F918D4">
        <w:rPr>
          <w:rFonts w:ascii="Palatino Linotype" w:eastAsia="Calibri" w:hAnsi="Palatino Linotype" w:cs="Arial"/>
          <w:lang w:eastAsia="en-US"/>
        </w:rPr>
        <w:t>)</w:t>
      </w:r>
      <w:r w:rsidR="000000E7" w:rsidRPr="00F918D4">
        <w:rPr>
          <w:rFonts w:ascii="Palatino Linotype" w:eastAsia="Calibri" w:hAnsi="Palatino Linotype" w:cs="Arial"/>
          <w:lang w:eastAsia="en-US"/>
        </w:rPr>
        <w:t xml:space="preserve"> son personales e irrepetibles a lo cual se tiene certeza que se trata de</w:t>
      </w:r>
      <w:r w:rsidR="00F3691E" w:rsidRPr="00F918D4">
        <w:rPr>
          <w:rFonts w:ascii="Palatino Linotype" w:eastAsia="Calibri" w:hAnsi="Palatino Linotype" w:cs="Arial"/>
          <w:lang w:eastAsia="en-US"/>
        </w:rPr>
        <w:t>l mismo particular.</w:t>
      </w:r>
    </w:p>
    <w:p w14:paraId="7AC33B49" w14:textId="77777777" w:rsidR="00585683" w:rsidRPr="00F918D4" w:rsidRDefault="00585683" w:rsidP="00BC0EA3">
      <w:pPr>
        <w:spacing w:line="360" w:lineRule="auto"/>
        <w:jc w:val="both"/>
        <w:rPr>
          <w:rFonts w:ascii="Palatino Linotype" w:hAnsi="Palatino Linotype" w:cs="Arial"/>
          <w:b/>
          <w:bCs/>
        </w:rPr>
      </w:pPr>
    </w:p>
    <w:p w14:paraId="375B2909" w14:textId="77777777" w:rsidR="007366EE" w:rsidRPr="00F918D4"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918D4">
        <w:rPr>
          <w:rFonts w:ascii="Palatino Linotype" w:hAnsi="Palatino Linotype" w:cs="Arial"/>
          <w:b/>
          <w:sz w:val="28"/>
        </w:rPr>
        <w:t>TERCERO</w:t>
      </w:r>
      <w:r w:rsidRPr="00F918D4">
        <w:rPr>
          <w:rFonts w:ascii="Palatino Linotype" w:hAnsi="Palatino Linotype" w:cs="Arial"/>
          <w:b/>
        </w:rPr>
        <w:t xml:space="preserve">. </w:t>
      </w:r>
      <w:r w:rsidRPr="00F918D4">
        <w:rPr>
          <w:rFonts w:ascii="Palatino Linotype" w:hAnsi="Palatino Linotype" w:cs="Arial"/>
          <w:b/>
          <w:lang w:val="es-ES"/>
        </w:rPr>
        <w:t>Oportunidad</w:t>
      </w:r>
      <w:r w:rsidR="00FD561B" w:rsidRPr="00F918D4">
        <w:rPr>
          <w:rFonts w:ascii="Palatino Linotype" w:hAnsi="Palatino Linotype" w:cs="Arial"/>
        </w:rPr>
        <w:t xml:space="preserve">. </w:t>
      </w:r>
    </w:p>
    <w:p w14:paraId="7267C8A1" w14:textId="3FA79D63" w:rsidR="00FD561B" w:rsidRPr="00F918D4"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918D4">
        <w:rPr>
          <w:rFonts w:ascii="Palatino Linotype" w:hAnsi="Palatino Linotype" w:cs="Arial"/>
        </w:rPr>
        <w:t xml:space="preserve">El </w:t>
      </w:r>
      <w:r w:rsidR="00D77693" w:rsidRPr="00F918D4">
        <w:rPr>
          <w:rFonts w:ascii="Palatino Linotype" w:hAnsi="Palatino Linotype" w:cs="Arial"/>
        </w:rPr>
        <w:t>Recurso de Revisión</w:t>
      </w:r>
      <w:r w:rsidRPr="00F918D4">
        <w:rPr>
          <w:rFonts w:ascii="Palatino Linotype" w:hAnsi="Palatino Linotype" w:cs="Arial"/>
        </w:rPr>
        <w:t xml:space="preserve"> fue interpuesto dentro del plazo de quince días hábiles, contados a partir del día siguiente al que </w:t>
      </w:r>
      <w:r w:rsidR="00467BB5" w:rsidRPr="00F918D4">
        <w:rPr>
          <w:rFonts w:ascii="Palatino Linotype" w:hAnsi="Palatino Linotype" w:cs="Arial"/>
          <w:b/>
        </w:rPr>
        <w:t>EL</w:t>
      </w:r>
      <w:r w:rsidRPr="00F918D4">
        <w:rPr>
          <w:rFonts w:ascii="Palatino Linotype" w:hAnsi="Palatino Linotype" w:cs="Arial"/>
          <w:b/>
        </w:rPr>
        <w:t xml:space="preserve"> RECURRENTE </w:t>
      </w:r>
      <w:r w:rsidRPr="00F918D4">
        <w:rPr>
          <w:rFonts w:ascii="Palatino Linotype" w:hAnsi="Palatino Linotype" w:cs="Arial"/>
        </w:rPr>
        <w:t xml:space="preserve">tuvo conocimiento de la respuesta impugnada; tal y como, lo prevé el artículo 178 de la Ley de Transparencia y Acceso a la </w:t>
      </w:r>
      <w:r w:rsidR="00327647" w:rsidRPr="00F918D4">
        <w:rPr>
          <w:rFonts w:ascii="Palatino Linotype" w:hAnsi="Palatino Linotype" w:cs="Arial"/>
        </w:rPr>
        <w:t>Información Pública</w:t>
      </w:r>
      <w:r w:rsidRPr="00F918D4">
        <w:rPr>
          <w:rFonts w:ascii="Palatino Linotype" w:hAnsi="Palatino Linotype" w:cs="Arial"/>
        </w:rPr>
        <w:t xml:space="preserve"> del Estado de México y Municipios, que establece:</w:t>
      </w:r>
    </w:p>
    <w:p w14:paraId="6C239A18" w14:textId="77777777" w:rsidR="005A070A" w:rsidRPr="00F918D4" w:rsidRDefault="005A070A" w:rsidP="00BC0EA3">
      <w:pPr>
        <w:ind w:left="720" w:right="709"/>
        <w:contextualSpacing/>
        <w:jc w:val="both"/>
        <w:rPr>
          <w:rFonts w:ascii="Palatino Linotype" w:hAnsi="Palatino Linotype" w:cs="Arial"/>
          <w:i/>
          <w:sz w:val="22"/>
        </w:rPr>
      </w:pPr>
    </w:p>
    <w:p w14:paraId="3A05F024" w14:textId="0BE2AE70" w:rsidR="00D063EF" w:rsidRPr="00F918D4" w:rsidRDefault="00FD561B" w:rsidP="00BC0EA3">
      <w:pPr>
        <w:ind w:left="851" w:right="899"/>
        <w:contextualSpacing/>
        <w:jc w:val="both"/>
        <w:rPr>
          <w:rFonts w:ascii="Palatino Linotype" w:hAnsi="Palatino Linotype" w:cs="Arial"/>
          <w:i/>
          <w:sz w:val="22"/>
        </w:rPr>
      </w:pPr>
      <w:r w:rsidRPr="00F918D4">
        <w:rPr>
          <w:rFonts w:ascii="Palatino Linotype" w:hAnsi="Palatino Linotype" w:cs="Arial"/>
          <w:i/>
          <w:sz w:val="22"/>
        </w:rPr>
        <w:t>“</w:t>
      </w:r>
      <w:r w:rsidRPr="00F918D4">
        <w:rPr>
          <w:rFonts w:ascii="Palatino Linotype" w:hAnsi="Palatino Linotype" w:cs="Arial"/>
          <w:b/>
          <w:i/>
          <w:sz w:val="22"/>
        </w:rPr>
        <w:t>Artículo 178.</w:t>
      </w:r>
      <w:r w:rsidRPr="00F918D4">
        <w:rPr>
          <w:rFonts w:ascii="Palatino Linotype" w:hAnsi="Palatino Linotype" w:cs="Arial"/>
          <w:i/>
          <w:sz w:val="22"/>
        </w:rPr>
        <w:t xml:space="preserve"> El solicitante podrá interponer, por sí mismo o a través de su representante, de manera directa o por medios electrónicos, </w:t>
      </w:r>
      <w:r w:rsidR="00D77693" w:rsidRPr="00F918D4">
        <w:rPr>
          <w:rFonts w:ascii="Palatino Linotype" w:hAnsi="Palatino Linotype" w:cs="Arial"/>
          <w:i/>
          <w:sz w:val="22"/>
        </w:rPr>
        <w:t>Recurso de Revisión</w:t>
      </w:r>
      <w:r w:rsidRPr="00F918D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918D4">
        <w:rPr>
          <w:rFonts w:ascii="Palatino Linotype" w:hAnsi="Palatino Linotype" w:cs="Arial"/>
          <w:i/>
          <w:sz w:val="22"/>
        </w:rPr>
        <w:t>.</w:t>
      </w:r>
    </w:p>
    <w:p w14:paraId="0BB4C98F" w14:textId="77777777" w:rsidR="00585683" w:rsidRPr="00F918D4" w:rsidRDefault="00585683" w:rsidP="00BC0EA3">
      <w:pPr>
        <w:ind w:left="851" w:right="899"/>
        <w:contextualSpacing/>
        <w:jc w:val="both"/>
        <w:rPr>
          <w:rFonts w:ascii="Palatino Linotype" w:hAnsi="Palatino Linotype" w:cs="Arial"/>
          <w:i/>
          <w:sz w:val="22"/>
        </w:rPr>
      </w:pPr>
    </w:p>
    <w:p w14:paraId="10DA754A" w14:textId="5E9BEA37" w:rsidR="00D063EF" w:rsidRPr="00F918D4" w:rsidRDefault="00FD561B" w:rsidP="00BC0EA3">
      <w:pPr>
        <w:ind w:left="851" w:right="899"/>
        <w:contextualSpacing/>
        <w:jc w:val="both"/>
        <w:rPr>
          <w:rFonts w:ascii="Palatino Linotype" w:hAnsi="Palatino Linotype" w:cs="Arial"/>
          <w:i/>
          <w:sz w:val="22"/>
        </w:rPr>
      </w:pPr>
      <w:r w:rsidRPr="00F918D4">
        <w:rPr>
          <w:rFonts w:ascii="Palatino Linotype" w:hAnsi="Palatino Linotype" w:cs="Arial"/>
          <w:i/>
          <w:sz w:val="22"/>
        </w:rPr>
        <w:t xml:space="preserve">A falta de respuesta del sujeto obligado, dentro de los plazos establecidos en esta Ley, a una solicitud de acceso a la </w:t>
      </w:r>
      <w:r w:rsidR="00327647" w:rsidRPr="00F918D4">
        <w:rPr>
          <w:rFonts w:ascii="Palatino Linotype" w:hAnsi="Palatino Linotype" w:cs="Arial"/>
          <w:i/>
          <w:sz w:val="22"/>
        </w:rPr>
        <w:t>Información Pública</w:t>
      </w:r>
      <w:r w:rsidRPr="00F918D4">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F918D4" w:rsidRDefault="00585683" w:rsidP="00BC0EA3">
      <w:pPr>
        <w:ind w:left="851" w:right="899"/>
        <w:contextualSpacing/>
        <w:jc w:val="both"/>
        <w:rPr>
          <w:rFonts w:ascii="Palatino Linotype" w:hAnsi="Palatino Linotype" w:cs="Arial"/>
          <w:i/>
          <w:sz w:val="22"/>
        </w:rPr>
      </w:pPr>
    </w:p>
    <w:p w14:paraId="5D4FEB8F" w14:textId="550F5909" w:rsidR="00FD561B" w:rsidRPr="00F918D4" w:rsidRDefault="00FD561B" w:rsidP="00BC0EA3">
      <w:pPr>
        <w:ind w:left="851" w:right="899"/>
        <w:jc w:val="both"/>
        <w:rPr>
          <w:rFonts w:ascii="Palatino Linotype" w:hAnsi="Palatino Linotype" w:cs="Arial"/>
          <w:i/>
          <w:sz w:val="22"/>
        </w:rPr>
      </w:pPr>
      <w:r w:rsidRPr="00F918D4">
        <w:rPr>
          <w:rFonts w:ascii="Palatino Linotype" w:hAnsi="Palatino Linotype" w:cs="Arial"/>
          <w:i/>
          <w:sz w:val="22"/>
        </w:rPr>
        <w:t xml:space="preserve">En el caso de que se interponga ante la Unidad de Transparencia, ésta deberá remitir el </w:t>
      </w:r>
      <w:r w:rsidR="00D77693" w:rsidRPr="00F918D4">
        <w:rPr>
          <w:rFonts w:ascii="Palatino Linotype" w:hAnsi="Palatino Linotype" w:cs="Arial"/>
          <w:i/>
          <w:sz w:val="22"/>
        </w:rPr>
        <w:t>Recurso de Revisión</w:t>
      </w:r>
      <w:r w:rsidRPr="00F918D4">
        <w:rPr>
          <w:rFonts w:ascii="Palatino Linotype" w:hAnsi="Palatino Linotype" w:cs="Arial"/>
          <w:i/>
          <w:sz w:val="22"/>
        </w:rPr>
        <w:t xml:space="preserve"> al Instituto a más tardar al día </w:t>
      </w:r>
      <w:r w:rsidRPr="00F918D4">
        <w:rPr>
          <w:rFonts w:ascii="Palatino Linotype" w:hAnsi="Palatino Linotype" w:cs="Arial"/>
          <w:i/>
          <w:sz w:val="22"/>
          <w:lang w:eastAsia="es-MX"/>
        </w:rPr>
        <w:t>siguiente</w:t>
      </w:r>
      <w:r w:rsidRPr="00F918D4">
        <w:rPr>
          <w:rFonts w:ascii="Palatino Linotype" w:hAnsi="Palatino Linotype" w:cs="Arial"/>
          <w:i/>
          <w:sz w:val="22"/>
        </w:rPr>
        <w:t xml:space="preserve"> de haberlo recibido.”</w:t>
      </w:r>
    </w:p>
    <w:p w14:paraId="7DA3EF18" w14:textId="77777777" w:rsidR="005A070A" w:rsidRPr="00F918D4" w:rsidRDefault="005A070A" w:rsidP="00BC0EA3">
      <w:pPr>
        <w:ind w:left="720" w:right="709"/>
        <w:jc w:val="both"/>
        <w:rPr>
          <w:rFonts w:ascii="Palatino Linotype" w:hAnsi="Palatino Linotype" w:cs="Arial"/>
          <w:i/>
          <w:sz w:val="22"/>
        </w:rPr>
      </w:pPr>
    </w:p>
    <w:p w14:paraId="5D8D4D74" w14:textId="5DF72AFC" w:rsidR="00413BB7" w:rsidRPr="00F918D4" w:rsidRDefault="00FD561B" w:rsidP="00B32F8F">
      <w:pPr>
        <w:spacing w:line="360" w:lineRule="auto"/>
        <w:jc w:val="both"/>
        <w:rPr>
          <w:rFonts w:ascii="Palatino Linotype" w:eastAsiaTheme="minorEastAsia" w:hAnsi="Palatino Linotype" w:cs="Arial"/>
          <w:lang w:val="es-ES_tradnl"/>
        </w:rPr>
      </w:pPr>
      <w:r w:rsidRPr="00F918D4">
        <w:rPr>
          <w:rFonts w:ascii="Palatino Linotype" w:hAnsi="Palatino Linotype" w:cs="Arial"/>
        </w:rPr>
        <w:t xml:space="preserve">En esa tesitura, atendiendo a que </w:t>
      </w:r>
      <w:r w:rsidRPr="00F918D4">
        <w:rPr>
          <w:rFonts w:ascii="Palatino Linotype" w:hAnsi="Palatino Linotype" w:cs="Arial"/>
          <w:b/>
        </w:rPr>
        <w:t>EL SUJETO OBLIGADO</w:t>
      </w:r>
      <w:r w:rsidRPr="00F918D4">
        <w:rPr>
          <w:rFonts w:ascii="Palatino Linotype" w:hAnsi="Palatino Linotype" w:cs="Arial"/>
        </w:rPr>
        <w:t xml:space="preserve"> notificó la respuesta a la solicitud de acceso a la </w:t>
      </w:r>
      <w:r w:rsidR="00327647" w:rsidRPr="00F918D4">
        <w:rPr>
          <w:rFonts w:ascii="Palatino Linotype" w:hAnsi="Palatino Linotype" w:cs="Arial"/>
        </w:rPr>
        <w:t>Información Pública</w:t>
      </w:r>
      <w:r w:rsidRPr="00F918D4">
        <w:rPr>
          <w:rFonts w:ascii="Palatino Linotype" w:hAnsi="Palatino Linotype" w:cs="Arial"/>
        </w:rPr>
        <w:t xml:space="preserve"> el día</w:t>
      </w:r>
      <w:r w:rsidRPr="00F918D4">
        <w:rPr>
          <w:rFonts w:ascii="Palatino Linotype" w:hAnsi="Palatino Linotype" w:cs="Arial"/>
          <w:b/>
        </w:rPr>
        <w:t xml:space="preserve"> </w:t>
      </w:r>
      <w:r w:rsidR="00955C5A" w:rsidRPr="00F918D4">
        <w:rPr>
          <w:rFonts w:ascii="Palatino Linotype" w:hAnsi="Palatino Linotype" w:cs="Arial"/>
          <w:b/>
        </w:rPr>
        <w:t xml:space="preserve">treinta y uno de enero </w:t>
      </w:r>
      <w:r w:rsidR="00585683" w:rsidRPr="00F918D4">
        <w:rPr>
          <w:rFonts w:ascii="Palatino Linotype" w:hAnsi="Palatino Linotype" w:cs="Arial"/>
          <w:b/>
        </w:rPr>
        <w:t xml:space="preserve">de dos mil </w:t>
      </w:r>
      <w:r w:rsidR="00D71F23" w:rsidRPr="00F918D4">
        <w:rPr>
          <w:rFonts w:ascii="Palatino Linotype" w:hAnsi="Palatino Linotype" w:cs="Arial"/>
          <w:b/>
        </w:rPr>
        <w:t>veintidós</w:t>
      </w:r>
      <w:r w:rsidRPr="00F918D4">
        <w:rPr>
          <w:rFonts w:ascii="Palatino Linotype" w:hAnsi="Palatino Linotype" w:cs="Arial"/>
        </w:rPr>
        <w:t>; así, el plazo de quince días hábiles que el artículo 178 de la Ley de la materia otorga a</w:t>
      </w:r>
      <w:r w:rsidR="009122A7" w:rsidRPr="00F918D4">
        <w:rPr>
          <w:rFonts w:ascii="Palatino Linotype" w:hAnsi="Palatino Linotype" w:cs="Arial"/>
        </w:rPr>
        <w:t xml:space="preserve"> </w:t>
      </w:r>
      <w:r w:rsidR="00467BB5" w:rsidRPr="00F918D4">
        <w:rPr>
          <w:rFonts w:ascii="Palatino Linotype" w:hAnsi="Palatino Linotype" w:cs="Arial"/>
          <w:b/>
        </w:rPr>
        <w:t>EL</w:t>
      </w:r>
      <w:r w:rsidRPr="00F918D4">
        <w:rPr>
          <w:rFonts w:ascii="Palatino Linotype" w:hAnsi="Palatino Linotype" w:cs="Arial"/>
          <w:b/>
        </w:rPr>
        <w:t xml:space="preserve"> RECURRENTE</w:t>
      </w:r>
      <w:r w:rsidRPr="00F918D4">
        <w:rPr>
          <w:rFonts w:ascii="Palatino Linotype" w:hAnsi="Palatino Linotype" w:cs="Arial"/>
        </w:rPr>
        <w:t xml:space="preserve"> para presentar el respectivo </w:t>
      </w:r>
      <w:r w:rsidR="00D77693" w:rsidRPr="00F918D4">
        <w:rPr>
          <w:rFonts w:ascii="Palatino Linotype" w:hAnsi="Palatino Linotype" w:cs="Arial"/>
        </w:rPr>
        <w:t>Recurso de Revisión</w:t>
      </w:r>
      <w:r w:rsidRPr="00F918D4">
        <w:rPr>
          <w:rFonts w:ascii="Palatino Linotype" w:hAnsi="Palatino Linotype" w:cs="Arial"/>
        </w:rPr>
        <w:t xml:space="preserve">, transcurrió del </w:t>
      </w:r>
      <w:r w:rsidR="00955C5A" w:rsidRPr="00F918D4">
        <w:rPr>
          <w:rFonts w:ascii="Palatino Linotype" w:hAnsi="Palatino Linotype" w:cs="Arial"/>
          <w:b/>
        </w:rPr>
        <w:t>uno al veintidós</w:t>
      </w:r>
      <w:r w:rsidR="00D93F6F" w:rsidRPr="00F918D4">
        <w:rPr>
          <w:rFonts w:ascii="Palatino Linotype" w:hAnsi="Palatino Linotype" w:cs="Arial"/>
          <w:b/>
        </w:rPr>
        <w:t xml:space="preserve"> </w:t>
      </w:r>
      <w:r w:rsidR="00D71F23" w:rsidRPr="00F918D4">
        <w:rPr>
          <w:rFonts w:ascii="Palatino Linotype" w:hAnsi="Palatino Linotype" w:cs="Arial"/>
          <w:b/>
        </w:rPr>
        <w:t>de febrero de dos mil veintidós</w:t>
      </w:r>
      <w:r w:rsidRPr="00F918D4">
        <w:rPr>
          <w:rFonts w:ascii="Palatino Linotype" w:hAnsi="Palatino Linotype" w:cs="Arial"/>
        </w:rPr>
        <w:t xml:space="preserve">, </w:t>
      </w:r>
      <w:r w:rsidR="00EE68EE" w:rsidRPr="00F918D4">
        <w:rPr>
          <w:rFonts w:ascii="Palatino Linotype" w:eastAsiaTheme="minorEastAsia" w:hAnsi="Palatino Linotype" w:cs="Arial"/>
          <w:lang w:val="es-ES_tradnl"/>
        </w:rPr>
        <w:t>sin contemplar en el cómputo los días</w:t>
      </w:r>
      <w:r w:rsidR="00B32F8F" w:rsidRPr="00F918D4">
        <w:rPr>
          <w:rFonts w:ascii="Palatino Linotype" w:eastAsiaTheme="minorEastAsia" w:hAnsi="Palatino Linotype" w:cs="Arial"/>
          <w:lang w:val="es-ES_tradnl"/>
        </w:rPr>
        <w:t xml:space="preserve"> cinco, seis, doc</w:t>
      </w:r>
      <w:r w:rsidR="00D527D8" w:rsidRPr="00F918D4">
        <w:rPr>
          <w:rFonts w:ascii="Palatino Linotype" w:eastAsiaTheme="minorEastAsia" w:hAnsi="Palatino Linotype" w:cs="Arial"/>
          <w:lang w:val="es-ES_tradnl"/>
        </w:rPr>
        <w:t>e,</w:t>
      </w:r>
      <w:r w:rsidR="00B32F8F" w:rsidRPr="00F918D4">
        <w:rPr>
          <w:rFonts w:ascii="Palatino Linotype" w:eastAsiaTheme="minorEastAsia" w:hAnsi="Palatino Linotype" w:cs="Arial"/>
          <w:lang w:val="es-ES_tradnl"/>
        </w:rPr>
        <w:t xml:space="preserve"> trece</w:t>
      </w:r>
      <w:r w:rsidR="00D527D8" w:rsidRPr="00F918D4">
        <w:rPr>
          <w:rFonts w:ascii="Palatino Linotype" w:eastAsiaTheme="minorEastAsia" w:hAnsi="Palatino Linotype" w:cs="Arial"/>
          <w:lang w:val="es-ES_tradnl"/>
        </w:rPr>
        <w:t>, diecinueve</w:t>
      </w:r>
      <w:r w:rsidR="000266E5" w:rsidRPr="00F918D4">
        <w:rPr>
          <w:rFonts w:ascii="Palatino Linotype" w:eastAsiaTheme="minorEastAsia" w:hAnsi="Palatino Linotype" w:cs="Arial"/>
          <w:lang w:val="es-ES_tradnl"/>
        </w:rPr>
        <w:t xml:space="preserve">, </w:t>
      </w:r>
      <w:r w:rsidR="00D527D8" w:rsidRPr="00F918D4">
        <w:rPr>
          <w:rFonts w:ascii="Palatino Linotype" w:eastAsiaTheme="minorEastAsia" w:hAnsi="Palatino Linotype" w:cs="Arial"/>
          <w:lang w:val="es-ES_tradnl"/>
        </w:rPr>
        <w:t>veinte</w:t>
      </w:r>
      <w:r w:rsidR="00955C5A" w:rsidRPr="00F918D4">
        <w:rPr>
          <w:rFonts w:ascii="Palatino Linotype" w:eastAsiaTheme="minorEastAsia" w:hAnsi="Palatino Linotype" w:cs="Arial"/>
          <w:lang w:val="es-ES_tradnl"/>
        </w:rPr>
        <w:t xml:space="preserve"> </w:t>
      </w:r>
      <w:r w:rsidR="00B32F8F" w:rsidRPr="00F918D4">
        <w:rPr>
          <w:rFonts w:ascii="Palatino Linotype" w:eastAsiaTheme="minorEastAsia" w:hAnsi="Palatino Linotype" w:cs="Arial"/>
          <w:lang w:val="es-ES_tradnl"/>
        </w:rPr>
        <w:t>de febrero</w:t>
      </w:r>
      <w:r w:rsidR="00D71F23" w:rsidRPr="00F918D4">
        <w:rPr>
          <w:rFonts w:ascii="Palatino Linotype" w:eastAsiaTheme="minorEastAsia" w:hAnsi="Palatino Linotype" w:cs="Arial"/>
          <w:lang w:val="es-ES_tradnl"/>
        </w:rPr>
        <w:t xml:space="preserve"> de dos mil </w:t>
      </w:r>
      <w:r w:rsidR="004854BD" w:rsidRPr="00F918D4">
        <w:rPr>
          <w:rFonts w:ascii="Palatino Linotype" w:eastAsiaTheme="minorEastAsia" w:hAnsi="Palatino Linotype" w:cs="Arial"/>
          <w:lang w:val="es-ES_tradnl"/>
        </w:rPr>
        <w:t>veintidós</w:t>
      </w:r>
      <w:r w:rsidR="00EE68EE" w:rsidRPr="00F918D4">
        <w:rPr>
          <w:rFonts w:ascii="Palatino Linotype" w:eastAsiaTheme="minorEastAsia" w:hAnsi="Palatino Linotype" w:cs="Arial"/>
          <w:lang w:val="es-ES_tradnl"/>
        </w:rPr>
        <w:t xml:space="preserve">, </w:t>
      </w:r>
      <w:bookmarkStart w:id="9" w:name="_Hlk62134391"/>
      <w:r w:rsidR="00EE68EE" w:rsidRPr="00F918D4">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F918D4">
        <w:rPr>
          <w:rFonts w:ascii="Palatino Linotype" w:eastAsiaTheme="minorEastAsia" w:hAnsi="Palatino Linotype" w:cs="Arial"/>
          <w:lang w:val="es-ES_tradnl"/>
        </w:rPr>
        <w:t>Información Pública</w:t>
      </w:r>
      <w:r w:rsidR="00EE68EE" w:rsidRPr="00F918D4">
        <w:rPr>
          <w:rFonts w:ascii="Palatino Linotype" w:eastAsiaTheme="minorEastAsia" w:hAnsi="Palatino Linotype" w:cs="Arial"/>
          <w:lang w:val="es-ES_tradnl"/>
        </w:rPr>
        <w:t xml:space="preserve"> del Estado de México y Municipios</w:t>
      </w:r>
      <w:bookmarkEnd w:id="9"/>
      <w:r w:rsidR="00B32F8F" w:rsidRPr="00F918D4">
        <w:rPr>
          <w:rFonts w:ascii="Palatino Linotype" w:eastAsiaTheme="minorEastAsia" w:hAnsi="Palatino Linotype" w:cs="Arial"/>
          <w:lang w:val="es-ES_tradnl"/>
        </w:rPr>
        <w:t xml:space="preserve">, así como, el día siete de febrero de dos mil veintidós, por ser considerado como día inhábil por suspensión de labores en términos del Calendario Oficial en Materia de Transparencia, Acceso a la </w:t>
      </w:r>
      <w:r w:rsidR="00327647" w:rsidRPr="00F918D4">
        <w:rPr>
          <w:rFonts w:ascii="Palatino Linotype" w:eastAsiaTheme="minorEastAsia" w:hAnsi="Palatino Linotype" w:cs="Arial"/>
          <w:lang w:val="es-ES_tradnl"/>
        </w:rPr>
        <w:t>Información Pública</w:t>
      </w:r>
      <w:r w:rsidR="00B32F8F" w:rsidRPr="00F918D4">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F918D4" w:rsidRDefault="00413BB7" w:rsidP="00413BB7">
      <w:pPr>
        <w:spacing w:line="360" w:lineRule="auto"/>
        <w:jc w:val="both"/>
        <w:rPr>
          <w:rFonts w:ascii="Palatino Linotype" w:eastAsiaTheme="minorEastAsia" w:hAnsi="Palatino Linotype" w:cs="Arial"/>
          <w:lang w:val="es-ES_tradnl"/>
        </w:rPr>
      </w:pPr>
    </w:p>
    <w:p w14:paraId="10D86943" w14:textId="1AF86C08" w:rsidR="00955C5A" w:rsidRPr="00F918D4" w:rsidRDefault="00955C5A" w:rsidP="00955C5A">
      <w:pPr>
        <w:spacing w:line="360" w:lineRule="auto"/>
        <w:jc w:val="both"/>
        <w:rPr>
          <w:rFonts w:ascii="Palatino Linotype" w:eastAsiaTheme="minorEastAsia" w:hAnsi="Palatino Linotype" w:cs="Arial"/>
          <w:lang w:val="es-ES_tradnl"/>
        </w:rPr>
      </w:pPr>
      <w:r w:rsidRPr="00F918D4">
        <w:rPr>
          <w:rFonts w:ascii="Palatino Linotype" w:eastAsia="Palatino Linotype" w:hAnsi="Palatino Linotype" w:cs="Palatino Linotype"/>
          <w:lang w:eastAsia="es-MX"/>
        </w:rPr>
        <w:t>En ese tenor, si el recurso de revisión que nos ocupa, se interpuso el</w:t>
      </w:r>
      <w:r w:rsidRPr="00F918D4">
        <w:rPr>
          <w:rFonts w:ascii="Palatino Linotype" w:eastAsia="Palatino Linotype" w:hAnsi="Palatino Linotype" w:cs="Palatino Linotype"/>
          <w:b/>
          <w:lang w:eastAsia="es-MX"/>
        </w:rPr>
        <w:t xml:space="preserve"> </w:t>
      </w:r>
      <w:r w:rsidR="009F1BFD" w:rsidRPr="00F918D4">
        <w:rPr>
          <w:rFonts w:ascii="Palatino Linotype" w:eastAsia="Palatino Linotype" w:hAnsi="Palatino Linotype" w:cs="Palatino Linotype"/>
          <w:b/>
          <w:lang w:eastAsia="es-MX"/>
        </w:rPr>
        <w:t>dos de febrero</w:t>
      </w:r>
      <w:r w:rsidRPr="00F918D4">
        <w:rPr>
          <w:rFonts w:ascii="Palatino Linotype" w:eastAsia="Palatino Linotype" w:hAnsi="Palatino Linotype" w:cs="Palatino Linotype"/>
          <w:b/>
          <w:lang w:eastAsia="es-MX"/>
        </w:rPr>
        <w:t xml:space="preserve"> de dos mil veintidós,</w:t>
      </w:r>
      <w:r w:rsidRPr="00F918D4">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F918D4" w:rsidRDefault="00327647" w:rsidP="00F07AFC">
      <w:pPr>
        <w:spacing w:line="360" w:lineRule="auto"/>
        <w:jc w:val="both"/>
        <w:rPr>
          <w:rFonts w:ascii="Palatino Linotype" w:eastAsia="Palatino Linotype" w:hAnsi="Palatino Linotype" w:cs="Palatino Linotype"/>
          <w:lang w:eastAsia="es-MX"/>
        </w:rPr>
      </w:pPr>
    </w:p>
    <w:p w14:paraId="0E4EE37D" w14:textId="0379F314" w:rsidR="00327647" w:rsidRPr="00F918D4" w:rsidRDefault="00200BFC" w:rsidP="00BC0EA3">
      <w:pPr>
        <w:autoSpaceDE w:val="0"/>
        <w:autoSpaceDN w:val="0"/>
        <w:adjustRightInd w:val="0"/>
        <w:spacing w:line="360" w:lineRule="auto"/>
        <w:ind w:right="49"/>
        <w:jc w:val="both"/>
        <w:rPr>
          <w:rFonts w:ascii="Palatino Linotype" w:hAnsi="Palatino Linotype"/>
          <w:b/>
        </w:rPr>
      </w:pPr>
      <w:r w:rsidRPr="00F918D4">
        <w:rPr>
          <w:rFonts w:ascii="Palatino Linotype" w:hAnsi="Palatino Linotype" w:cs="Arial"/>
          <w:b/>
          <w:sz w:val="28"/>
        </w:rPr>
        <w:t>CUARTO</w:t>
      </w:r>
      <w:r w:rsidRPr="00F918D4">
        <w:rPr>
          <w:rFonts w:ascii="Palatino Linotype" w:hAnsi="Palatino Linotype"/>
          <w:b/>
        </w:rPr>
        <w:t xml:space="preserve">. </w:t>
      </w:r>
      <w:r w:rsidR="0072617B" w:rsidRPr="00F918D4">
        <w:rPr>
          <w:rFonts w:ascii="Palatino Linotype" w:hAnsi="Palatino Linotype"/>
          <w:b/>
        </w:rPr>
        <w:t xml:space="preserve">Procedibilidad. </w:t>
      </w:r>
    </w:p>
    <w:p w14:paraId="1718DB6B" w14:textId="77777777" w:rsidR="00D877E4" w:rsidRPr="00F918D4" w:rsidRDefault="00D877E4" w:rsidP="00D877E4">
      <w:pPr>
        <w:autoSpaceDE w:val="0"/>
        <w:autoSpaceDN w:val="0"/>
        <w:adjustRightInd w:val="0"/>
        <w:spacing w:line="360" w:lineRule="auto"/>
        <w:ind w:right="49"/>
        <w:jc w:val="both"/>
        <w:rPr>
          <w:rFonts w:ascii="Palatino Linotype" w:hAnsi="Palatino Linotype"/>
          <w:b/>
        </w:rPr>
      </w:pPr>
      <w:r w:rsidRPr="00F918D4">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F918D4">
        <w:rPr>
          <w:rFonts w:ascii="Palatino Linotype" w:hAnsi="Palatino Linotype" w:cs="Arial"/>
        </w:rPr>
        <w:lastRenderedPageBreak/>
        <w:t xml:space="preserve">exigidos por el artículo 180 de la </w:t>
      </w:r>
      <w:r w:rsidRPr="00F918D4">
        <w:rPr>
          <w:rFonts w:ascii="Palatino Linotype" w:hAnsi="Palatino Linotype"/>
        </w:rPr>
        <w:t xml:space="preserve">Ley de Transparencia y Acceso a la Información Pública del Estado de México y Municipios, en atención a que fueron presentados mediante el formato visible en </w:t>
      </w:r>
      <w:r w:rsidRPr="00F918D4">
        <w:rPr>
          <w:rFonts w:ascii="Palatino Linotype" w:hAnsi="Palatino Linotype"/>
          <w:b/>
        </w:rPr>
        <w:t>EL SAIMEX.</w:t>
      </w:r>
    </w:p>
    <w:p w14:paraId="6E2C84AC" w14:textId="77777777" w:rsidR="00D877E4" w:rsidRPr="00F918D4" w:rsidRDefault="00D877E4" w:rsidP="00413BB7">
      <w:pPr>
        <w:spacing w:line="360" w:lineRule="auto"/>
        <w:jc w:val="both"/>
        <w:rPr>
          <w:rFonts w:ascii="Palatino Linotype" w:eastAsia="Palatino Linotype" w:hAnsi="Palatino Linotype" w:cs="Palatino Linotype"/>
        </w:rPr>
      </w:pPr>
    </w:p>
    <w:p w14:paraId="2350792D" w14:textId="01352080" w:rsidR="002B0E32" w:rsidRPr="00F918D4" w:rsidRDefault="00CE0362" w:rsidP="00413BB7">
      <w:pPr>
        <w:spacing w:line="360" w:lineRule="auto"/>
        <w:jc w:val="both"/>
        <w:rPr>
          <w:rFonts w:ascii="Palatino Linotype" w:hAnsi="Palatino Linotype"/>
          <w:szCs w:val="17"/>
          <w:lang w:eastAsia="es-ES_tradnl"/>
        </w:rPr>
      </w:pPr>
      <w:r w:rsidRPr="00F918D4">
        <w:rPr>
          <w:rFonts w:ascii="Palatino Linotype" w:hAnsi="Palatino Linotype" w:cs="Arial"/>
          <w:b/>
          <w:sz w:val="28"/>
          <w:szCs w:val="28"/>
        </w:rPr>
        <w:t>QUINTO</w:t>
      </w:r>
      <w:r w:rsidRPr="00F918D4">
        <w:rPr>
          <w:rFonts w:ascii="Palatino Linotype" w:hAnsi="Palatino Linotype" w:cs="Arial"/>
          <w:b/>
        </w:rPr>
        <w:t xml:space="preserve">. </w:t>
      </w:r>
      <w:r w:rsidR="00654EE8" w:rsidRPr="00F918D4">
        <w:rPr>
          <w:rFonts w:ascii="Palatino Linotype" w:hAnsi="Palatino Linotype" w:cs="Arial"/>
          <w:b/>
        </w:rPr>
        <w:t>Estudio y análisis del asunto.</w:t>
      </w:r>
    </w:p>
    <w:p w14:paraId="6309B83B" w14:textId="77777777" w:rsidR="00BA42F0" w:rsidRPr="00F918D4" w:rsidRDefault="00BA42F0" w:rsidP="00BA42F0">
      <w:pPr>
        <w:spacing w:line="360" w:lineRule="auto"/>
        <w:jc w:val="both"/>
        <w:rPr>
          <w:rFonts w:ascii="Palatino Linotype" w:eastAsiaTheme="minorEastAsia" w:hAnsi="Palatino Linotype" w:cs="Arial"/>
          <w:lang w:val="es-ES_tradnl"/>
        </w:rPr>
      </w:pPr>
      <w:r w:rsidRPr="00F918D4">
        <w:rPr>
          <w:rFonts w:ascii="Palatino Linotype" w:hAnsi="Palatino Linotype" w:cs="Arial"/>
          <w:lang w:val="es-ES" w:eastAsia="es-MX"/>
        </w:rPr>
        <w:t>Del análisis efectuado, se advierte que el presente recurso de revisión es procedente, pues se actualiza la hipótesis prevista en la fracción II, del artículo 179 de la Ley de la materia, el cual a la letra dice:</w:t>
      </w:r>
    </w:p>
    <w:p w14:paraId="06ED9BDC" w14:textId="77777777" w:rsidR="00BA42F0" w:rsidRPr="00F918D4" w:rsidRDefault="00BA42F0" w:rsidP="00BA42F0">
      <w:pPr>
        <w:jc w:val="both"/>
        <w:rPr>
          <w:rFonts w:ascii="Palatino Linotype" w:hAnsi="Palatino Linotype" w:cs="Arial"/>
          <w:lang w:val="es-ES"/>
        </w:rPr>
      </w:pPr>
    </w:p>
    <w:p w14:paraId="6480F407" w14:textId="77777777" w:rsidR="00BA42F0" w:rsidRPr="00F918D4" w:rsidRDefault="00BA42F0" w:rsidP="00BA42F0">
      <w:pPr>
        <w:ind w:left="851" w:right="901"/>
        <w:jc w:val="both"/>
        <w:rPr>
          <w:rFonts w:ascii="Palatino Linotype" w:hAnsi="Palatino Linotype" w:cs="Arial"/>
          <w:i/>
          <w:sz w:val="22"/>
          <w:szCs w:val="22"/>
          <w:lang w:val="es-ES"/>
        </w:rPr>
      </w:pPr>
      <w:r w:rsidRPr="00F918D4">
        <w:rPr>
          <w:rFonts w:ascii="Palatino Linotype" w:hAnsi="Palatino Linotype" w:cs="Arial"/>
          <w:i/>
          <w:sz w:val="22"/>
          <w:szCs w:val="22"/>
          <w:lang w:val="es-ES"/>
        </w:rPr>
        <w:t>“</w:t>
      </w:r>
      <w:r w:rsidRPr="00F918D4">
        <w:rPr>
          <w:rFonts w:ascii="Palatino Linotype" w:hAnsi="Palatino Linotype" w:cs="Arial"/>
          <w:b/>
          <w:i/>
          <w:sz w:val="22"/>
          <w:szCs w:val="22"/>
          <w:lang w:val="es-ES"/>
        </w:rPr>
        <w:t>Artículo 179.</w:t>
      </w:r>
      <w:r w:rsidRPr="00F918D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21E97B8" w14:textId="77777777" w:rsidR="00BA42F0" w:rsidRPr="00F918D4" w:rsidRDefault="00BA42F0" w:rsidP="00BA42F0">
      <w:pPr>
        <w:ind w:left="851" w:right="901"/>
        <w:jc w:val="both"/>
        <w:rPr>
          <w:rFonts w:ascii="Palatino Linotype" w:hAnsi="Palatino Linotype" w:cs="Arial"/>
          <w:b/>
          <w:bCs/>
          <w:i/>
          <w:sz w:val="22"/>
          <w:szCs w:val="22"/>
          <w:lang w:val="es-ES"/>
        </w:rPr>
      </w:pPr>
      <w:r w:rsidRPr="00F918D4">
        <w:rPr>
          <w:rFonts w:ascii="Palatino Linotype" w:hAnsi="Palatino Linotype" w:cs="Arial"/>
          <w:b/>
          <w:bCs/>
          <w:i/>
          <w:sz w:val="22"/>
          <w:szCs w:val="22"/>
          <w:lang w:val="es-ES"/>
        </w:rPr>
        <w:t>(…)</w:t>
      </w:r>
    </w:p>
    <w:p w14:paraId="2AAF4C41" w14:textId="77777777" w:rsidR="00BA42F0" w:rsidRPr="00F918D4" w:rsidRDefault="00BA42F0" w:rsidP="00BA42F0">
      <w:pPr>
        <w:ind w:left="851" w:right="901"/>
        <w:jc w:val="both"/>
        <w:rPr>
          <w:rFonts w:ascii="Palatino Linotype" w:hAnsi="Palatino Linotype" w:cs="Arial"/>
          <w:i/>
          <w:sz w:val="22"/>
          <w:szCs w:val="22"/>
          <w:lang w:val="es-ES"/>
        </w:rPr>
      </w:pPr>
      <w:r w:rsidRPr="00F918D4">
        <w:rPr>
          <w:rFonts w:ascii="Palatino Linotype" w:hAnsi="Palatino Linotype" w:cs="Arial"/>
          <w:b/>
          <w:i/>
          <w:sz w:val="22"/>
          <w:szCs w:val="22"/>
          <w:lang w:val="es-ES_tradnl"/>
        </w:rPr>
        <w:t xml:space="preserve">II. La clasificación de la información; </w:t>
      </w:r>
      <w:r w:rsidRPr="00F918D4">
        <w:rPr>
          <w:rFonts w:ascii="Palatino Linotype" w:hAnsi="Palatino Linotype" w:cs="Arial"/>
          <w:b/>
          <w:i/>
          <w:sz w:val="22"/>
          <w:szCs w:val="22"/>
          <w:lang w:val="es-ES"/>
        </w:rPr>
        <w:t>(…)</w:t>
      </w:r>
      <w:r w:rsidRPr="00F918D4">
        <w:rPr>
          <w:rFonts w:ascii="Palatino Linotype" w:hAnsi="Palatino Linotype" w:cs="Arial"/>
          <w:i/>
          <w:sz w:val="22"/>
          <w:szCs w:val="22"/>
          <w:lang w:val="es-ES"/>
        </w:rPr>
        <w:t>”</w:t>
      </w:r>
    </w:p>
    <w:p w14:paraId="220D2E5C" w14:textId="77777777" w:rsidR="00BA42F0" w:rsidRPr="00F918D4" w:rsidRDefault="00BA42F0" w:rsidP="00BA42F0">
      <w:pPr>
        <w:ind w:left="851" w:right="901"/>
        <w:jc w:val="both"/>
        <w:rPr>
          <w:rFonts w:ascii="Palatino Linotype" w:hAnsi="Palatino Linotype" w:cs="Arial"/>
          <w:i/>
          <w:sz w:val="22"/>
          <w:szCs w:val="22"/>
          <w:lang w:val="es-ES"/>
        </w:rPr>
      </w:pPr>
      <w:r w:rsidRPr="00F918D4">
        <w:rPr>
          <w:rFonts w:ascii="Palatino Linotype" w:hAnsi="Palatino Linotype" w:cs="Arial"/>
          <w:i/>
          <w:sz w:val="22"/>
          <w:szCs w:val="22"/>
          <w:lang w:val="es-ES"/>
        </w:rPr>
        <w:t>(Énfasis añadido)</w:t>
      </w:r>
    </w:p>
    <w:p w14:paraId="6EB8439B" w14:textId="77777777" w:rsidR="00BA42F0" w:rsidRPr="00F918D4" w:rsidRDefault="00BA42F0" w:rsidP="00BA42F0">
      <w:pPr>
        <w:ind w:left="851" w:right="901"/>
        <w:jc w:val="both"/>
        <w:rPr>
          <w:rFonts w:ascii="Palatino Linotype" w:hAnsi="Palatino Linotype" w:cs="Arial"/>
          <w:i/>
          <w:sz w:val="22"/>
          <w:szCs w:val="22"/>
          <w:lang w:val="es-ES"/>
        </w:rPr>
      </w:pPr>
    </w:p>
    <w:p w14:paraId="2E067663" w14:textId="77777777" w:rsidR="00BA42F0" w:rsidRPr="00F918D4" w:rsidRDefault="00BA42F0" w:rsidP="00BA42F0">
      <w:pPr>
        <w:widowControl w:val="0"/>
        <w:suppressAutoHyphens/>
        <w:spacing w:line="360" w:lineRule="auto"/>
        <w:jc w:val="both"/>
        <w:rPr>
          <w:rFonts w:ascii="Palatino Linotype" w:hAnsi="Palatino Linotype" w:cs="Arial"/>
        </w:rPr>
      </w:pPr>
      <w:r w:rsidRPr="00F918D4">
        <w:rPr>
          <w:rFonts w:ascii="Palatino Linotype" w:hAnsi="Palatino Linotype" w:cs="Arial"/>
        </w:rPr>
        <w:t xml:space="preserve">El precepto legal antes citado, establece como supuesto de procedencia del recurso de revisión, la clasificación de la información solicitada por parte del </w:t>
      </w:r>
      <w:r w:rsidRPr="00F918D4">
        <w:rPr>
          <w:rFonts w:ascii="Palatino Linotype" w:hAnsi="Palatino Linotype" w:cs="Arial"/>
          <w:b/>
        </w:rPr>
        <w:t>SUJETO OBLIGADO</w:t>
      </w:r>
      <w:r w:rsidRPr="00F918D4">
        <w:rPr>
          <w:rFonts w:ascii="Palatino Linotype" w:hAnsi="Palatino Linotype" w:cs="Arial"/>
        </w:rPr>
        <w:t>, situación que se actualiza en el presente caso.</w:t>
      </w:r>
    </w:p>
    <w:p w14:paraId="48F88F27" w14:textId="77777777" w:rsidR="00BA42F0" w:rsidRPr="00F918D4" w:rsidRDefault="00BA42F0" w:rsidP="00BA42F0">
      <w:pPr>
        <w:spacing w:line="360" w:lineRule="auto"/>
        <w:jc w:val="both"/>
        <w:rPr>
          <w:rFonts w:ascii="Palatino Linotype" w:hAnsi="Palatino Linotype" w:cs="Arial"/>
          <w:i/>
          <w:sz w:val="22"/>
          <w:szCs w:val="22"/>
        </w:rPr>
      </w:pPr>
    </w:p>
    <w:p w14:paraId="549E8527" w14:textId="07F5E5F0" w:rsidR="0075327D" w:rsidRDefault="0075327D" w:rsidP="0075327D">
      <w:pPr>
        <w:spacing w:line="360" w:lineRule="auto"/>
        <w:jc w:val="both"/>
        <w:rPr>
          <w:rFonts w:ascii="Palatino Linotype" w:hAnsi="Palatino Linotype"/>
          <w:lang w:val="es-ES"/>
        </w:rPr>
      </w:pPr>
      <w:r w:rsidRPr="00F918D4">
        <w:rPr>
          <w:rFonts w:ascii="Palatino Linotype" w:eastAsiaTheme="minorEastAsia" w:hAnsi="Palatino Linotype" w:cs="Arial"/>
          <w:lang w:val="es-ES_tradnl"/>
        </w:rPr>
        <w:t xml:space="preserve">Una vez precisado lo anterior, se procede a analizar las documentales que integran el expediente electrónico, </w:t>
      </w:r>
      <w:r w:rsidRPr="00F918D4">
        <w:rPr>
          <w:rFonts w:ascii="Palatino Linotype" w:hAnsi="Palatino Linotype" w:cs="Arial"/>
          <w:lang w:val="es-ES"/>
        </w:rPr>
        <w:t xml:space="preserve">atento a ello, es conveniente recordar que la particular </w:t>
      </w:r>
      <w:r w:rsidRPr="00F918D4">
        <w:rPr>
          <w:rFonts w:ascii="Palatino Linotype" w:hAnsi="Palatino Linotype"/>
          <w:lang w:val="es-ES"/>
        </w:rPr>
        <w:t xml:space="preserve">mediante el ejercicio del derecho de acceso a la información requirió del </w:t>
      </w:r>
      <w:r w:rsidR="00432BC1">
        <w:rPr>
          <w:rFonts w:ascii="Palatino Linotype" w:hAnsi="Palatino Linotype"/>
          <w:lang w:val="es-ES"/>
        </w:rPr>
        <w:t>Ayuntamiento de San Mateo Atenco</w:t>
      </w:r>
      <w:r w:rsidRPr="00F918D4">
        <w:rPr>
          <w:rFonts w:ascii="Palatino Linotype" w:hAnsi="Palatino Linotype"/>
          <w:lang w:val="es-ES"/>
        </w:rPr>
        <w:t xml:space="preserve">, medularmente lo siguiente: </w:t>
      </w:r>
    </w:p>
    <w:p w14:paraId="471A3522" w14:textId="77777777" w:rsidR="00032944" w:rsidRDefault="00032944" w:rsidP="0075327D">
      <w:pPr>
        <w:spacing w:line="360" w:lineRule="auto"/>
        <w:jc w:val="both"/>
        <w:rPr>
          <w:rFonts w:ascii="Palatino Linotype" w:hAnsi="Palatino Linotype"/>
          <w:lang w:val="es-ES"/>
        </w:rPr>
      </w:pPr>
    </w:p>
    <w:p w14:paraId="412A5751" w14:textId="77777777" w:rsidR="00F9448D" w:rsidRPr="00F918D4" w:rsidRDefault="00F9448D" w:rsidP="00F9448D">
      <w:pPr>
        <w:tabs>
          <w:tab w:val="left" w:pos="851"/>
        </w:tabs>
        <w:ind w:left="992" w:right="901" w:hanging="142"/>
        <w:jc w:val="both"/>
        <w:rPr>
          <w:rFonts w:ascii="Palatino Linotype" w:eastAsia="MS Mincho" w:hAnsi="Palatino Linotype" w:cs="Arial"/>
          <w:i/>
          <w:sz w:val="22"/>
          <w:szCs w:val="22"/>
        </w:rPr>
      </w:pPr>
      <w:r w:rsidRPr="00F918D4">
        <w:rPr>
          <w:rFonts w:ascii="Palatino Linotype" w:eastAsia="MS Mincho" w:hAnsi="Palatino Linotype" w:cs="Arial"/>
          <w:i/>
          <w:sz w:val="22"/>
          <w:szCs w:val="22"/>
        </w:rPr>
        <w:t>“</w:t>
      </w:r>
      <w:r w:rsidRPr="00F918D4">
        <w:rPr>
          <w:rFonts w:ascii="Palatino Linotype" w:eastAsia="MS Mincho" w:hAnsi="Palatino Linotype" w:cs="Arial"/>
          <w:b/>
          <w:i/>
          <w:sz w:val="22"/>
          <w:szCs w:val="22"/>
        </w:rPr>
        <w:t xml:space="preserve">Derivado de la entrega - recepción de la Administración Pública Municipal, solicito informe justificado sobre las medidas, responsabilidades, acciones emprendidas, denuncias presentadas y/o sanciones, en el ámbito de sus </w:t>
      </w:r>
      <w:r w:rsidRPr="00F918D4">
        <w:rPr>
          <w:rFonts w:ascii="Palatino Linotype" w:eastAsia="MS Mincho" w:hAnsi="Palatino Linotype" w:cs="Arial"/>
          <w:b/>
          <w:i/>
          <w:sz w:val="22"/>
          <w:szCs w:val="22"/>
        </w:rPr>
        <w:lastRenderedPageBreak/>
        <w:t>competencias</w:t>
      </w:r>
      <w:r w:rsidRPr="00F918D4">
        <w:rPr>
          <w:rFonts w:ascii="Palatino Linotype" w:eastAsia="MS Mincho" w:hAnsi="Palatino Linotype" w:cs="Arial"/>
          <w:i/>
          <w:sz w:val="22"/>
          <w:szCs w:val="22"/>
        </w:rPr>
        <w:t xml:space="preserve">; así como de la Ley de Responsabilidades Administrativas y del Código Penal del Estado de México, de las personas titulares de: 1. Presidencia Municipal 2. Dirección de Administración 3.Tesoreria 4. UIPPE 5. Secretaría del Ayuntamiento 6. Instituto Municipal de la Juventud. </w:t>
      </w:r>
      <w:r w:rsidRPr="00F918D4">
        <w:rPr>
          <w:rFonts w:ascii="Palatino Linotype" w:eastAsia="MS Mincho" w:hAnsi="Palatino Linotype" w:cs="Arial"/>
          <w:b/>
          <w:i/>
          <w:sz w:val="22"/>
          <w:szCs w:val="22"/>
        </w:rPr>
        <w:t>Con relación a la declaración de inexistencia del Programa Municipal "Rifa con Causa" promovida por el Instituto Municipal de la Juventud de San Matero Atenco del 19 al 22 de mayo de 2020,</w:t>
      </w:r>
      <w:r w:rsidRPr="00F918D4">
        <w:rPr>
          <w:rFonts w:ascii="Palatino Linotype" w:eastAsia="MS Mincho" w:hAnsi="Palatino Linotype" w:cs="Arial"/>
          <w:i/>
          <w:sz w:val="22"/>
          <w:szCs w:val="22"/>
        </w:rPr>
        <w:t xml:space="preserve"> para la compra de alimentos no perecederos, misma que fue declarada inexistente en la Quinta Sesión Extraordinaria 2021 del Comité de Transparencia del municipio de San Mateo Atenco. Derivado que implica la presunta comisión de un delito establecido en el "TÍTULO SEXTO. DELITOS POR HECHOS DE CORRUPCIÓN" del Código Penal del Estado de México, así como del </w:t>
      </w:r>
      <w:proofErr w:type="spellStart"/>
      <w:r w:rsidRPr="00F918D4">
        <w:rPr>
          <w:rFonts w:ascii="Palatino Linotype" w:eastAsia="MS Mincho" w:hAnsi="Palatino Linotype" w:cs="Arial"/>
          <w:i/>
          <w:sz w:val="22"/>
          <w:szCs w:val="22"/>
        </w:rPr>
        <w:t>articulo</w:t>
      </w:r>
      <w:proofErr w:type="spellEnd"/>
      <w:r w:rsidRPr="00F918D4">
        <w:rPr>
          <w:rFonts w:ascii="Palatino Linotype" w:eastAsia="MS Mincho" w:hAnsi="Palatino Linotype" w:cs="Arial"/>
          <w:i/>
          <w:sz w:val="22"/>
          <w:szCs w:val="22"/>
        </w:rPr>
        <w:t xml:space="preserve"> 221 de la Ley de Transparencia y Acceso a la Información Pública del Estado de México y sus municipios.” (Sic)</w:t>
      </w:r>
    </w:p>
    <w:p w14:paraId="4892C207" w14:textId="77777777" w:rsidR="00F9448D" w:rsidRPr="00F918D4" w:rsidRDefault="00F9448D" w:rsidP="0075327D">
      <w:pPr>
        <w:spacing w:line="360" w:lineRule="auto"/>
        <w:jc w:val="both"/>
        <w:rPr>
          <w:rFonts w:ascii="Palatino Linotype" w:hAnsi="Palatino Linotype"/>
          <w:lang w:val="es-ES"/>
        </w:rPr>
      </w:pPr>
    </w:p>
    <w:p w14:paraId="60670E65" w14:textId="77777777" w:rsidR="0075327D" w:rsidRPr="00F918D4" w:rsidRDefault="0075327D" w:rsidP="0075327D">
      <w:pPr>
        <w:spacing w:line="360" w:lineRule="auto"/>
        <w:jc w:val="both"/>
        <w:rPr>
          <w:rFonts w:ascii="Palatino Linotype" w:hAnsi="Palatino Linotype"/>
          <w:lang w:val="es-ES"/>
        </w:rPr>
      </w:pPr>
    </w:p>
    <w:p w14:paraId="6CA021BD" w14:textId="53FE5B6F" w:rsidR="0075327D" w:rsidRDefault="0075327D" w:rsidP="00A45C40">
      <w:pPr>
        <w:pStyle w:val="Prrafodelista"/>
        <w:numPr>
          <w:ilvl w:val="0"/>
          <w:numId w:val="5"/>
        </w:numPr>
        <w:spacing w:line="360" w:lineRule="auto"/>
        <w:jc w:val="both"/>
        <w:rPr>
          <w:rFonts w:ascii="Palatino Linotype" w:hAnsi="Palatino Linotype"/>
          <w:lang w:val="es-ES"/>
        </w:rPr>
      </w:pPr>
      <w:r w:rsidRPr="00F918D4">
        <w:rPr>
          <w:rFonts w:ascii="Palatino Linotype" w:hAnsi="Palatino Linotype"/>
          <w:lang w:val="es-ES"/>
        </w:rPr>
        <w:t>I</w:t>
      </w:r>
      <w:r w:rsidR="00F20F38">
        <w:rPr>
          <w:rFonts w:ascii="Palatino Linotype" w:hAnsi="Palatino Linotype"/>
          <w:lang w:val="es-ES"/>
        </w:rPr>
        <w:t xml:space="preserve">nforme justificado </w:t>
      </w:r>
      <w:r w:rsidRPr="00F918D4">
        <w:rPr>
          <w:rFonts w:ascii="Palatino Linotype" w:hAnsi="Palatino Linotype"/>
          <w:lang w:val="es-ES"/>
        </w:rPr>
        <w:t xml:space="preserve">sobre </w:t>
      </w:r>
      <w:r w:rsidR="00F20F38" w:rsidRPr="00F20F38">
        <w:rPr>
          <w:rFonts w:ascii="Palatino Linotype" w:hAnsi="Palatino Linotype"/>
          <w:lang w:val="es-ES"/>
        </w:rPr>
        <w:t>medidas, responsabilidades, acciones emprendidas, denuncias presentadas y/o sanciones</w:t>
      </w:r>
      <w:r w:rsidR="00F20F38">
        <w:rPr>
          <w:rFonts w:ascii="Palatino Linotype" w:hAnsi="Palatino Linotype"/>
          <w:lang w:val="es-ES"/>
        </w:rPr>
        <w:t xml:space="preserve">, </w:t>
      </w:r>
      <w:r w:rsidR="00F20F38" w:rsidRPr="00F20F38">
        <w:rPr>
          <w:rFonts w:ascii="Palatino Linotype" w:hAnsi="Palatino Linotype"/>
          <w:lang w:val="es-ES"/>
        </w:rPr>
        <w:t>Con relación a la declaración de inexistencia del Programa Municipal "Rifa con Causa" promovida por el Instituto Municipal de la Juventud de San Matero Atenco del 19 al 22 de mayo de 2020</w:t>
      </w:r>
      <w:r w:rsidR="00F20F38">
        <w:rPr>
          <w:rFonts w:ascii="Palatino Linotype" w:hAnsi="Palatino Linotype"/>
          <w:lang w:val="es-ES"/>
        </w:rPr>
        <w:t>.</w:t>
      </w:r>
    </w:p>
    <w:p w14:paraId="7E13EECF" w14:textId="77777777" w:rsidR="00F20F38" w:rsidRPr="00F918D4" w:rsidRDefault="00F20F38" w:rsidP="00F20F38">
      <w:pPr>
        <w:pStyle w:val="Prrafodelista"/>
        <w:spacing w:line="360" w:lineRule="auto"/>
        <w:ind w:left="720"/>
        <w:jc w:val="both"/>
        <w:rPr>
          <w:rFonts w:ascii="Palatino Linotype" w:hAnsi="Palatino Linotype"/>
          <w:lang w:val="es-ES"/>
        </w:rPr>
      </w:pPr>
    </w:p>
    <w:p w14:paraId="2413F0CF" w14:textId="78B08963" w:rsidR="00F20F38" w:rsidRPr="00F20F38" w:rsidRDefault="00F20F38" w:rsidP="00A45C40">
      <w:pPr>
        <w:pStyle w:val="Prrafodelista"/>
        <w:numPr>
          <w:ilvl w:val="0"/>
          <w:numId w:val="5"/>
        </w:numPr>
        <w:spacing w:line="360" w:lineRule="auto"/>
        <w:jc w:val="both"/>
        <w:rPr>
          <w:rFonts w:ascii="Palatino Linotype" w:hAnsi="Palatino Linotype"/>
          <w:lang w:val="es-ES"/>
        </w:rPr>
      </w:pPr>
      <w:r w:rsidRPr="00F20F38">
        <w:rPr>
          <w:rFonts w:ascii="Palatino Linotype" w:eastAsia="MS Mincho" w:hAnsi="Palatino Linotype" w:cs="Arial"/>
        </w:rPr>
        <w:t>De los titulares de: 1. Presidencia Municipal 2. Dirección de Administración 3.Tesoreria 4. UIPPE 5. Secretaría del Ayuntamiento 6. Instituto Municipal de la Juventud</w:t>
      </w:r>
      <w:r>
        <w:rPr>
          <w:rFonts w:ascii="Palatino Linotype" w:hAnsi="Palatino Linotype"/>
          <w:lang w:val="es-ES"/>
        </w:rPr>
        <w:t>.</w:t>
      </w:r>
    </w:p>
    <w:p w14:paraId="1401DD15" w14:textId="77777777" w:rsidR="00F20F38" w:rsidRPr="00F20F38" w:rsidRDefault="00F20F38" w:rsidP="00F20F38">
      <w:pPr>
        <w:pStyle w:val="Prrafodelista"/>
        <w:rPr>
          <w:rFonts w:ascii="Palatino Linotype" w:hAnsi="Palatino Linotype"/>
          <w:lang w:val="es-ES"/>
        </w:rPr>
      </w:pPr>
    </w:p>
    <w:p w14:paraId="6604044D" w14:textId="14D6416B" w:rsidR="005D08DB" w:rsidRDefault="0075327D" w:rsidP="005F189E">
      <w:pPr>
        <w:spacing w:before="100" w:beforeAutospacing="1" w:after="100" w:afterAutospacing="1" w:line="360" w:lineRule="auto"/>
        <w:contextualSpacing/>
        <w:jc w:val="both"/>
        <w:rPr>
          <w:rFonts w:ascii="Palatino Linotype" w:hAnsi="Palatino Linotype"/>
        </w:rPr>
      </w:pPr>
      <w:r w:rsidRPr="00F918D4">
        <w:rPr>
          <w:rFonts w:ascii="Palatino Linotype" w:hAnsi="Palatino Linotype"/>
          <w:lang w:val="es-ES"/>
        </w:rPr>
        <w:t xml:space="preserve">Al respecto, </w:t>
      </w:r>
      <w:r w:rsidRPr="00F918D4">
        <w:rPr>
          <w:rFonts w:ascii="Palatino Linotype" w:hAnsi="Palatino Linotype"/>
          <w:b/>
          <w:lang w:val="es-ES"/>
        </w:rPr>
        <w:t xml:space="preserve">EL SUJETO OBLIGADO </w:t>
      </w:r>
      <w:r w:rsidRPr="00F918D4">
        <w:rPr>
          <w:rFonts w:ascii="Palatino Linotype" w:hAnsi="Palatino Linotype" w:cs="Arial"/>
        </w:rPr>
        <w:t xml:space="preserve">refirió que existía impedimento legal para proporcionar dicha información </w:t>
      </w:r>
      <w:r w:rsidR="005562B2">
        <w:rPr>
          <w:rFonts w:ascii="Palatino Linotype" w:hAnsi="Palatino Linotype" w:cs="Arial"/>
        </w:rPr>
        <w:t xml:space="preserve">toda vez que toda la información relativa al expediente </w:t>
      </w:r>
      <w:r w:rsidR="005562B2" w:rsidRPr="005562B2">
        <w:rPr>
          <w:rFonts w:ascii="Palatino Linotype" w:hAnsi="Palatino Linotype" w:cs="Arial"/>
          <w:b/>
        </w:rPr>
        <w:t>SMA/CM/</w:t>
      </w:r>
      <w:proofErr w:type="spellStart"/>
      <w:r w:rsidR="005562B2" w:rsidRPr="005562B2">
        <w:rPr>
          <w:rFonts w:ascii="Palatino Linotype" w:hAnsi="Palatino Linotype" w:cs="Arial"/>
          <w:b/>
        </w:rPr>
        <w:t>DDCSyE</w:t>
      </w:r>
      <w:proofErr w:type="spellEnd"/>
      <w:r w:rsidR="005562B2" w:rsidRPr="005562B2">
        <w:rPr>
          <w:rFonts w:ascii="Palatino Linotype" w:hAnsi="Palatino Linotype" w:cs="Arial"/>
          <w:b/>
        </w:rPr>
        <w:t>/EI/0003/2021</w:t>
      </w:r>
      <w:r w:rsidR="005562B2">
        <w:rPr>
          <w:rFonts w:ascii="Palatino Linotype" w:hAnsi="Palatino Linotype" w:cs="Arial"/>
        </w:rPr>
        <w:t xml:space="preserve"> porque recae en los supuestos del artículo 140 fracciones VI y VIII de la Ley de Transparencia y Acceso a la Información </w:t>
      </w:r>
      <w:r w:rsidR="005562B2">
        <w:rPr>
          <w:rFonts w:ascii="Palatino Linotype" w:hAnsi="Palatino Linotype" w:cs="Arial"/>
        </w:rPr>
        <w:lastRenderedPageBreak/>
        <w:t xml:space="preserve">Pública del Estado de México y Municipios, por ello concluyeron  la aprobación de la solicitud de clasificación </w:t>
      </w:r>
      <w:r w:rsidR="00CE2B3C">
        <w:rPr>
          <w:rFonts w:ascii="Palatino Linotype" w:hAnsi="Palatino Linotype" w:cs="Arial"/>
        </w:rPr>
        <w:t xml:space="preserve">como información </w:t>
      </w:r>
      <w:r w:rsidR="005F189E">
        <w:rPr>
          <w:rFonts w:ascii="Palatino Linotype" w:hAnsi="Palatino Linotype" w:cs="Arial"/>
        </w:rPr>
        <w:t>reservada por un periodo de cinco años</w:t>
      </w:r>
      <w:r w:rsidR="005D08DB">
        <w:rPr>
          <w:rFonts w:ascii="Palatino Linotype" w:hAnsi="Palatino Linotype"/>
        </w:rPr>
        <w:t>.</w:t>
      </w:r>
      <w:r w:rsidRPr="00F918D4">
        <w:rPr>
          <w:rFonts w:ascii="Palatino Linotype" w:hAnsi="Palatino Linotype"/>
        </w:rPr>
        <w:t xml:space="preserve"> </w:t>
      </w:r>
    </w:p>
    <w:p w14:paraId="21DA29F0" w14:textId="77777777" w:rsidR="005D08DB" w:rsidRDefault="005D08DB" w:rsidP="005F189E">
      <w:pPr>
        <w:spacing w:before="100" w:beforeAutospacing="1" w:after="100" w:afterAutospacing="1" w:line="360" w:lineRule="auto"/>
        <w:contextualSpacing/>
        <w:jc w:val="both"/>
        <w:rPr>
          <w:rFonts w:ascii="Palatino Linotype" w:hAnsi="Palatino Linotype"/>
        </w:rPr>
      </w:pPr>
    </w:p>
    <w:p w14:paraId="4987A40B" w14:textId="2233BF90" w:rsidR="005D08DB" w:rsidRDefault="005D08DB" w:rsidP="005F189E">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Derivado de la respuesta emitida, el </w:t>
      </w:r>
      <w:r w:rsidRPr="005D08DB">
        <w:rPr>
          <w:rFonts w:ascii="Palatino Linotype" w:hAnsi="Palatino Linotype"/>
          <w:b/>
        </w:rPr>
        <w:t>RECURRENTE</w:t>
      </w:r>
      <w:r>
        <w:rPr>
          <w:rFonts w:ascii="Palatino Linotype" w:hAnsi="Palatino Linotype"/>
        </w:rPr>
        <w:t xml:space="preserve"> interpone el recurso de Revisión, el cual expone  medularmente lo siguiente:</w:t>
      </w:r>
    </w:p>
    <w:p w14:paraId="2894C95A" w14:textId="77777777" w:rsidR="005D08DB" w:rsidRDefault="005D08DB" w:rsidP="005F189E">
      <w:pPr>
        <w:spacing w:before="100" w:beforeAutospacing="1" w:after="100" w:afterAutospacing="1" w:line="360" w:lineRule="auto"/>
        <w:contextualSpacing/>
        <w:jc w:val="both"/>
        <w:rPr>
          <w:rFonts w:ascii="Palatino Linotype" w:hAnsi="Palatino Linotype"/>
        </w:rPr>
      </w:pPr>
    </w:p>
    <w:p w14:paraId="6EFD5610" w14:textId="35D6BC07" w:rsidR="005D08DB" w:rsidRDefault="0053113C" w:rsidP="0053113C">
      <w:pPr>
        <w:spacing w:before="100" w:beforeAutospacing="1" w:after="100" w:afterAutospacing="1"/>
        <w:ind w:left="851" w:right="902"/>
        <w:contextualSpacing/>
        <w:jc w:val="both"/>
        <w:rPr>
          <w:rFonts w:ascii="Palatino Linotype" w:hAnsi="Palatino Linotype"/>
          <w:i/>
          <w:sz w:val="22"/>
          <w:szCs w:val="22"/>
        </w:rPr>
      </w:pPr>
      <w:r w:rsidRPr="0053113C">
        <w:rPr>
          <w:rFonts w:ascii="Palatino Linotype" w:hAnsi="Palatino Linotype"/>
          <w:i/>
          <w:sz w:val="22"/>
          <w:szCs w:val="22"/>
        </w:rPr>
        <w:t>“</w:t>
      </w:r>
      <w:r w:rsidRPr="0053113C">
        <w:rPr>
          <w:rFonts w:ascii="Palatino Linotype" w:hAnsi="Palatino Linotype"/>
          <w:b/>
          <w:i/>
          <w:sz w:val="22"/>
          <w:szCs w:val="22"/>
        </w:rPr>
        <w:t xml:space="preserve">En reiteradas </w:t>
      </w:r>
      <w:proofErr w:type="spellStart"/>
      <w:r w:rsidRPr="0053113C">
        <w:rPr>
          <w:rFonts w:ascii="Palatino Linotype" w:hAnsi="Palatino Linotype"/>
          <w:b/>
          <w:i/>
          <w:sz w:val="22"/>
          <w:szCs w:val="22"/>
        </w:rPr>
        <w:t>ocaciones</w:t>
      </w:r>
      <w:proofErr w:type="spellEnd"/>
      <w:r w:rsidRPr="0053113C">
        <w:rPr>
          <w:rFonts w:ascii="Palatino Linotype" w:hAnsi="Palatino Linotype"/>
          <w:b/>
          <w:i/>
          <w:sz w:val="22"/>
          <w:szCs w:val="22"/>
        </w:rPr>
        <w:t xml:space="preserve"> se ha pretendido clasificar información que no ha sido solicitada, pues se trata de una denuncia presentada de manera anónima y no así por el Presidencia Municipal, Sistema Municipal Anticorrupción, Unidad de Transparencia, Secretaría del Ayuntamiento y/o Contraloría Interna</w:t>
      </w:r>
      <w:r w:rsidRPr="0053113C">
        <w:rPr>
          <w:rFonts w:ascii="Palatino Linotype" w:hAnsi="Palatino Linotype"/>
          <w:i/>
          <w:sz w:val="22"/>
          <w:szCs w:val="22"/>
        </w:rPr>
        <w:t>. Así mismo, el artículo Ley General de Transparencia y Acceso a la Información Pública, establece que "no podrá invocarse el carácter de reservado cuando: I. Se trate de violaciones graves de derechos humanos o delitos de lesa humanidad, o II. Se trate de información relacionada con actos de corrupción de acuerdo con las leyes aplicables." Sin embargo, no se está solicitando copia del expediente SMA/CD/</w:t>
      </w:r>
      <w:proofErr w:type="spellStart"/>
      <w:r w:rsidRPr="0053113C">
        <w:rPr>
          <w:rFonts w:ascii="Palatino Linotype" w:hAnsi="Palatino Linotype"/>
          <w:i/>
          <w:sz w:val="22"/>
          <w:szCs w:val="22"/>
        </w:rPr>
        <w:t>DDCSyE</w:t>
      </w:r>
      <w:proofErr w:type="spellEnd"/>
      <w:r w:rsidRPr="0053113C">
        <w:rPr>
          <w:rFonts w:ascii="Palatino Linotype" w:hAnsi="Palatino Linotype"/>
          <w:i/>
          <w:sz w:val="22"/>
          <w:szCs w:val="22"/>
        </w:rPr>
        <w:t xml:space="preserve">/EI/0003/2021, la solicitud es clara: "solicito informe justificado sobre las medidas, responsabilidades, acciones emprendidas, denuncias presentadas y/o sanciones, en el ámbito de sus competencias; así como de la Ley de Responsabilidades Administrativas y del Código Penal del Estado de México, de las personas titulares de: 1. Presidencia Municipal 2. Dirección de Administración 3.Tesoreria 4. UIPPE 5. Secretaría del Ayuntamiento 6. Instituto Municipal de la Juventud. Con relación a la declaración de inexistencia del Programa Municipal "Rifa con Causa" promovida por el Instituto Municipal de la Juventud de San Matero Atenco del 19 al 22 de mayo de 2020, para la compra de alimentos no perecederos, misma que fue declarada inexistente en la Quinta Sesión Extraordinaria 2021 del Comité de Transparencia del municipio de San Mateo Atenco. Derivado que implica la presunta comisión de un delito establecido en el "TÍTULO SEXTO. DELITOS POR HECHOS DE CORRUPCIÓN" del Código Penal del Estado de México, así como del </w:t>
      </w:r>
      <w:proofErr w:type="spellStart"/>
      <w:r w:rsidRPr="0053113C">
        <w:rPr>
          <w:rFonts w:ascii="Palatino Linotype" w:hAnsi="Palatino Linotype"/>
          <w:i/>
          <w:sz w:val="22"/>
          <w:szCs w:val="22"/>
        </w:rPr>
        <w:t>articulo</w:t>
      </w:r>
      <w:proofErr w:type="spellEnd"/>
      <w:r w:rsidRPr="0053113C">
        <w:rPr>
          <w:rFonts w:ascii="Palatino Linotype" w:hAnsi="Palatino Linotype"/>
          <w:i/>
          <w:sz w:val="22"/>
          <w:szCs w:val="22"/>
        </w:rPr>
        <w:t xml:space="preserve"> 221 de la Ley de Transparencia y Acceso a la Información Pública del Estado de México y sus municipios." ” (Sic</w:t>
      </w:r>
      <w:r>
        <w:rPr>
          <w:rFonts w:ascii="Palatino Linotype" w:hAnsi="Palatino Linotype"/>
          <w:i/>
          <w:sz w:val="22"/>
          <w:szCs w:val="22"/>
        </w:rPr>
        <w:t>)</w:t>
      </w:r>
    </w:p>
    <w:p w14:paraId="09F83A1A" w14:textId="77777777" w:rsidR="0053113C" w:rsidRDefault="0053113C" w:rsidP="0053113C">
      <w:pPr>
        <w:spacing w:before="100" w:beforeAutospacing="1" w:after="100" w:afterAutospacing="1"/>
        <w:ind w:left="851" w:right="902"/>
        <w:contextualSpacing/>
        <w:jc w:val="both"/>
        <w:rPr>
          <w:rFonts w:ascii="Palatino Linotype" w:hAnsi="Palatino Linotype"/>
          <w:i/>
          <w:sz w:val="22"/>
          <w:szCs w:val="22"/>
        </w:rPr>
      </w:pPr>
    </w:p>
    <w:p w14:paraId="12D9BDF5" w14:textId="77777777" w:rsidR="0053113C" w:rsidRPr="0053113C" w:rsidRDefault="0053113C" w:rsidP="0053113C">
      <w:pPr>
        <w:spacing w:before="100" w:beforeAutospacing="1" w:after="100" w:afterAutospacing="1"/>
        <w:ind w:left="851" w:right="902"/>
        <w:contextualSpacing/>
        <w:jc w:val="both"/>
        <w:rPr>
          <w:rFonts w:ascii="Palatino Linotype" w:hAnsi="Palatino Linotype"/>
          <w:i/>
          <w:sz w:val="22"/>
          <w:szCs w:val="22"/>
        </w:rPr>
      </w:pPr>
    </w:p>
    <w:p w14:paraId="6D86A9F2" w14:textId="0746F5CD" w:rsidR="0053113C" w:rsidRPr="009B334D" w:rsidRDefault="003418A7" w:rsidP="002D29E6">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Derivado de lo anterior, se puede advertir que el </w:t>
      </w:r>
      <w:r w:rsidR="0053113C">
        <w:rPr>
          <w:rFonts w:ascii="Palatino Linotype" w:hAnsi="Palatino Linotype"/>
        </w:rPr>
        <w:t>Titular</w:t>
      </w:r>
      <w:r>
        <w:rPr>
          <w:rFonts w:ascii="Palatino Linotype" w:hAnsi="Palatino Linotype"/>
        </w:rPr>
        <w:t xml:space="preserve"> de Transparencia del </w:t>
      </w:r>
      <w:r w:rsidRPr="009B334D">
        <w:rPr>
          <w:rFonts w:ascii="Palatino Linotype" w:hAnsi="Palatino Linotype"/>
          <w:b/>
        </w:rPr>
        <w:t>SUJETO OBLIGADO</w:t>
      </w:r>
      <w:r>
        <w:rPr>
          <w:rFonts w:ascii="Palatino Linotype" w:hAnsi="Palatino Linotype"/>
        </w:rPr>
        <w:t xml:space="preserve">, confunde lo solicitado, pues el propio </w:t>
      </w:r>
      <w:r w:rsidRPr="009B334D">
        <w:rPr>
          <w:rFonts w:ascii="Palatino Linotype" w:hAnsi="Palatino Linotype"/>
          <w:b/>
        </w:rPr>
        <w:t>RECURRENTE</w:t>
      </w:r>
      <w:r>
        <w:rPr>
          <w:rFonts w:ascii="Palatino Linotype" w:hAnsi="Palatino Linotype"/>
        </w:rPr>
        <w:t xml:space="preserve">, refiere que no es </w:t>
      </w:r>
      <w:r>
        <w:rPr>
          <w:rFonts w:ascii="Palatino Linotype" w:hAnsi="Palatino Linotype"/>
        </w:rPr>
        <w:lastRenderedPageBreak/>
        <w:t>de su interés acceder al expediente que mencionan en reserva</w:t>
      </w:r>
      <w:r w:rsidR="002D29E6">
        <w:rPr>
          <w:rFonts w:ascii="Palatino Linotype" w:hAnsi="Palatino Linotype"/>
        </w:rPr>
        <w:t xml:space="preserve">; exponiendo que lo que solicita es </w:t>
      </w:r>
      <w:r w:rsidR="00C95A1D">
        <w:rPr>
          <w:rFonts w:ascii="Palatino Linotype" w:hAnsi="Palatino Linotype"/>
        </w:rPr>
        <w:t>los</w:t>
      </w:r>
      <w:r w:rsidR="002D29E6">
        <w:rPr>
          <w:rFonts w:ascii="Palatino Linotype" w:hAnsi="Palatino Linotype"/>
        </w:rPr>
        <w:t xml:space="preserve"> </w:t>
      </w:r>
      <w:r w:rsidR="002D29E6" w:rsidRPr="002D29E6">
        <w:rPr>
          <w:rFonts w:ascii="Palatino Linotype" w:hAnsi="Palatino Linotype"/>
          <w:b/>
          <w:u w:val="single"/>
          <w:lang w:val="es-ES"/>
        </w:rPr>
        <w:t>Informe</w:t>
      </w:r>
      <w:r w:rsidR="00C95A1D">
        <w:rPr>
          <w:rFonts w:ascii="Palatino Linotype" w:hAnsi="Palatino Linotype"/>
          <w:b/>
          <w:u w:val="single"/>
          <w:lang w:val="es-ES"/>
        </w:rPr>
        <w:t>s</w:t>
      </w:r>
      <w:r w:rsidR="002D29E6" w:rsidRPr="002D29E6">
        <w:rPr>
          <w:rFonts w:ascii="Palatino Linotype" w:hAnsi="Palatino Linotype"/>
          <w:b/>
          <w:u w:val="single"/>
          <w:lang w:val="es-ES"/>
        </w:rPr>
        <w:t xml:space="preserve"> justificado</w:t>
      </w:r>
      <w:r w:rsidR="00C95A1D">
        <w:rPr>
          <w:rFonts w:ascii="Palatino Linotype" w:hAnsi="Palatino Linotype"/>
          <w:b/>
          <w:u w:val="single"/>
          <w:lang w:val="es-ES"/>
        </w:rPr>
        <w:t>s</w:t>
      </w:r>
      <w:r w:rsidR="00C95A1D" w:rsidRPr="00C95A1D">
        <w:rPr>
          <w:rFonts w:ascii="Palatino Linotype" w:hAnsi="Palatino Linotype"/>
          <w:lang w:val="es-ES"/>
        </w:rPr>
        <w:t xml:space="preserve"> </w:t>
      </w:r>
      <w:r w:rsidR="00C95A1D">
        <w:rPr>
          <w:rFonts w:ascii="Palatino Linotype" w:hAnsi="Palatino Linotype"/>
          <w:lang w:val="es-ES"/>
        </w:rPr>
        <w:t>de 1.-</w:t>
      </w:r>
      <w:r w:rsidR="00C95A1D" w:rsidRPr="00F20F38">
        <w:rPr>
          <w:rFonts w:ascii="Palatino Linotype" w:eastAsia="MS Mincho" w:hAnsi="Palatino Linotype" w:cs="Arial"/>
        </w:rPr>
        <w:t>Presidencia Municipal 2. Dirección de Administración 3.Tesoreria 4. UIPPE 5. Secretaría del Ayuntamiento 6. Instituto Municipal de la Juventud</w:t>
      </w:r>
      <w:r w:rsidR="00C95A1D">
        <w:rPr>
          <w:rFonts w:ascii="Palatino Linotype" w:hAnsi="Palatino Linotype"/>
          <w:lang w:val="es-ES"/>
        </w:rPr>
        <w:t xml:space="preserve">, </w:t>
      </w:r>
      <w:r w:rsidR="002D29E6">
        <w:rPr>
          <w:rFonts w:ascii="Palatino Linotype" w:hAnsi="Palatino Linotype"/>
          <w:lang w:val="es-ES"/>
        </w:rPr>
        <w:t xml:space="preserve"> </w:t>
      </w:r>
      <w:r w:rsidR="0053113C">
        <w:rPr>
          <w:rFonts w:ascii="Palatino Linotype" w:hAnsi="Palatino Linotype"/>
          <w:lang w:val="es-ES"/>
        </w:rPr>
        <w:t xml:space="preserve">pero </w:t>
      </w:r>
      <w:r w:rsidR="0053113C" w:rsidRPr="00311729">
        <w:rPr>
          <w:rFonts w:ascii="Palatino Linotype" w:hAnsi="Palatino Linotype"/>
          <w:b/>
          <w:lang w:val="es-ES"/>
        </w:rPr>
        <w:t>de una denuncia presentada de manera anónima</w:t>
      </w:r>
      <w:r w:rsidR="0053113C">
        <w:rPr>
          <w:rFonts w:ascii="Palatino Linotype" w:hAnsi="Palatino Linotype"/>
          <w:lang w:val="es-ES"/>
        </w:rPr>
        <w:t xml:space="preserve">, no </w:t>
      </w:r>
      <w:r w:rsidR="0053113C" w:rsidRPr="009B334D">
        <w:rPr>
          <w:rFonts w:ascii="Palatino Linotype" w:hAnsi="Palatino Linotype"/>
          <w:lang w:val="es-ES"/>
        </w:rPr>
        <w:t>así de la denuncia en la que reservan</w:t>
      </w:r>
      <w:r w:rsidR="00311729" w:rsidRPr="009B334D">
        <w:rPr>
          <w:rFonts w:ascii="Palatino Linotype" w:hAnsi="Palatino Linotype"/>
          <w:lang w:val="es-ES"/>
        </w:rPr>
        <w:t xml:space="preserve">, haciendo hincapié que es </w:t>
      </w:r>
      <w:r w:rsidR="009B334D" w:rsidRPr="009B334D">
        <w:rPr>
          <w:rFonts w:ascii="Palatino Linotype" w:hAnsi="Palatino Linotype"/>
          <w:lang w:val="es-ES"/>
        </w:rPr>
        <w:t xml:space="preserve">no es la realizada </w:t>
      </w:r>
      <w:r w:rsidR="0053113C" w:rsidRPr="009B334D">
        <w:rPr>
          <w:rFonts w:ascii="Palatino Linotype" w:hAnsi="Palatino Linotype"/>
          <w:b/>
        </w:rPr>
        <w:t>por el Presidencia Municipal, Sistema Municipal Anticorrupción, Unidad de Transparencia, Secretaría del Ayuntamiento y/o Contraloría Interna</w:t>
      </w:r>
      <w:r w:rsidR="00C95A1D">
        <w:rPr>
          <w:rFonts w:ascii="Palatino Linotype" w:hAnsi="Palatino Linotype"/>
        </w:rPr>
        <w:t>.</w:t>
      </w:r>
    </w:p>
    <w:p w14:paraId="30C92F03" w14:textId="77777777" w:rsidR="009B334D" w:rsidRPr="009B334D" w:rsidRDefault="009B334D" w:rsidP="002D29E6">
      <w:pPr>
        <w:spacing w:before="100" w:beforeAutospacing="1" w:after="100" w:afterAutospacing="1" w:line="360" w:lineRule="auto"/>
        <w:contextualSpacing/>
        <w:jc w:val="both"/>
        <w:rPr>
          <w:rFonts w:ascii="Palatino Linotype" w:hAnsi="Palatino Linotype"/>
          <w:lang w:val="es-ES"/>
        </w:rPr>
      </w:pPr>
    </w:p>
    <w:p w14:paraId="06503A03" w14:textId="13BD37FB" w:rsidR="005D08DB" w:rsidRPr="00C746A2" w:rsidRDefault="00C746A2" w:rsidP="00C746A2">
      <w:pPr>
        <w:spacing w:before="100" w:beforeAutospacing="1" w:after="100" w:afterAutospacing="1" w:line="360" w:lineRule="auto"/>
        <w:contextualSpacing/>
        <w:jc w:val="both"/>
        <w:rPr>
          <w:rFonts w:ascii="Palatino Linotype" w:hAnsi="Palatino Linotype"/>
          <w:color w:val="000000" w:themeColor="text1"/>
        </w:rPr>
      </w:pPr>
      <w:r w:rsidRPr="00C746A2">
        <w:rPr>
          <w:rFonts w:ascii="Palatino Linotype" w:hAnsi="Palatino Linotype" w:cs="Arial"/>
        </w:rPr>
        <w:t>Por ello</w:t>
      </w:r>
      <w:r w:rsidR="005D08DB" w:rsidRPr="00C746A2">
        <w:rPr>
          <w:rFonts w:ascii="Palatino Linotype" w:hAnsi="Palatino Linotype" w:cs="Arial"/>
        </w:rPr>
        <w:t>, cabe destacar que el Titular de la Unidad de Transparencia no</w:t>
      </w:r>
      <w:r w:rsidR="00AD0149" w:rsidRPr="00C746A2">
        <w:rPr>
          <w:rFonts w:ascii="Palatino Linotype" w:hAnsi="Palatino Linotype" w:cs="Arial"/>
        </w:rPr>
        <w:t xml:space="preserve"> atendió debidamente lo solicitado en la petición primigenia, pues debió seguir</w:t>
      </w:r>
      <w:r w:rsidR="005D08DB" w:rsidRPr="00C746A2">
        <w:rPr>
          <w:rFonts w:ascii="Palatino Linotype" w:hAnsi="Palatino Linotype" w:cs="Arial"/>
        </w:rPr>
        <w:t xml:space="preserve"> a cabalidad el procedimiento de acceso a la información previsto en el artículo 162 de la Ley de Transparencia y Acceso a la Información Pública del Estado de México y Municipios, esto dado que omitió turnar </w:t>
      </w:r>
      <w:r w:rsidR="00AD0149" w:rsidRPr="00C746A2">
        <w:rPr>
          <w:rFonts w:ascii="Palatino Linotype" w:hAnsi="Palatino Linotype" w:cs="Arial"/>
        </w:rPr>
        <w:t xml:space="preserve">a las áreas que peticiona el </w:t>
      </w:r>
      <w:r w:rsidR="00AD0149" w:rsidRPr="00C746A2">
        <w:rPr>
          <w:rFonts w:ascii="Palatino Linotype" w:hAnsi="Palatino Linotype" w:cs="Arial"/>
          <w:b/>
        </w:rPr>
        <w:t>RECURRENTE</w:t>
      </w:r>
      <w:r w:rsidR="00AD0149" w:rsidRPr="00C746A2">
        <w:rPr>
          <w:rFonts w:ascii="Palatino Linotype" w:hAnsi="Palatino Linotype" w:cs="Arial"/>
        </w:rPr>
        <w:t xml:space="preserve">, que lo son </w:t>
      </w:r>
      <w:r w:rsidR="00AD0149" w:rsidRPr="00C746A2">
        <w:rPr>
          <w:rFonts w:ascii="Palatino Linotype" w:eastAsia="MS Mincho" w:hAnsi="Palatino Linotype" w:cs="Arial"/>
        </w:rPr>
        <w:t>Presidencia Municipal, Dirección de Administración, Tesorería, UIPPE, Secretaría del Ayuntamiento e Instituto Municipal de la Juventud</w:t>
      </w:r>
      <w:r w:rsidRPr="00C746A2">
        <w:rPr>
          <w:rFonts w:ascii="Palatino Linotype" w:eastAsia="MS Mincho" w:hAnsi="Palatino Linotype" w:cs="Arial"/>
        </w:rPr>
        <w:t xml:space="preserve">, respecto a que informaran mediante un informe justificado lo relativo a </w:t>
      </w:r>
      <w:r w:rsidRPr="00C746A2">
        <w:rPr>
          <w:rFonts w:ascii="Palatino Linotype" w:hAnsi="Palatino Linotype"/>
          <w:b/>
          <w:lang w:val="es-ES"/>
        </w:rPr>
        <w:t>una denuncia presentada de manera anónima</w:t>
      </w:r>
      <w:r w:rsidRPr="00C746A2">
        <w:rPr>
          <w:rFonts w:ascii="Palatino Linotype" w:hAnsi="Palatino Linotype"/>
          <w:lang w:val="es-ES"/>
        </w:rPr>
        <w:t>, respecto de</w:t>
      </w:r>
      <w:r w:rsidRPr="00C746A2">
        <w:rPr>
          <w:rFonts w:ascii="Palatino Linotype" w:hAnsi="Palatino Linotype"/>
          <w:b/>
          <w:lang w:val="es-ES"/>
        </w:rPr>
        <w:t xml:space="preserve"> </w:t>
      </w:r>
      <w:r w:rsidRPr="00C746A2">
        <w:rPr>
          <w:rFonts w:ascii="Palatino Linotype" w:hAnsi="Palatino Linotype"/>
          <w:color w:val="000000" w:themeColor="text1"/>
        </w:rPr>
        <w:t>De la “rifa con causa” promovida por el Instituto Municipal de la Juventud de San Matero Atenco, del 19 al 22 de mayo del año dos mil veinte.</w:t>
      </w:r>
    </w:p>
    <w:p w14:paraId="332CA62F" w14:textId="77777777" w:rsidR="00C746A2" w:rsidRDefault="00C746A2" w:rsidP="00C746A2">
      <w:pPr>
        <w:spacing w:before="100" w:beforeAutospacing="1" w:after="100" w:afterAutospacing="1" w:line="360" w:lineRule="auto"/>
        <w:contextualSpacing/>
        <w:jc w:val="both"/>
        <w:rPr>
          <w:rFonts w:ascii="Palatino Linotype" w:hAnsi="Palatino Linotype" w:cs="Arial"/>
        </w:rPr>
      </w:pPr>
    </w:p>
    <w:p w14:paraId="4ECE3844" w14:textId="12EEC28C" w:rsidR="005D08DB" w:rsidRPr="00C91082" w:rsidRDefault="00AD0149" w:rsidP="005D08DB">
      <w:pPr>
        <w:spacing w:line="360" w:lineRule="auto"/>
        <w:jc w:val="both"/>
        <w:rPr>
          <w:rFonts w:ascii="Palatino Linotype" w:hAnsi="Palatino Linotype" w:cs="Arial"/>
        </w:rPr>
      </w:pPr>
      <w:r>
        <w:rPr>
          <w:rFonts w:ascii="Palatino Linotype" w:hAnsi="Palatino Linotype" w:cs="Arial"/>
        </w:rPr>
        <w:t>Por ello a</w:t>
      </w:r>
      <w:r w:rsidR="005D08DB" w:rsidRPr="00C91082">
        <w:rPr>
          <w:rFonts w:ascii="Palatino Linotype" w:hAnsi="Palatino Linotype" w:cs="Arial"/>
        </w:rPr>
        <w:t xml:space="preserve"> efecto de determinar la legalidad de dicha respuesta, es necesario tomar en cuenta las siguientes disposiciones de la Ley de la materia.</w:t>
      </w:r>
    </w:p>
    <w:p w14:paraId="585164DD" w14:textId="77777777" w:rsidR="005D08DB" w:rsidRPr="00C91082" w:rsidRDefault="005D08DB" w:rsidP="005D08DB">
      <w:pPr>
        <w:ind w:left="851" w:right="901"/>
        <w:jc w:val="both"/>
        <w:rPr>
          <w:rFonts w:ascii="Palatino Linotype" w:hAnsi="Palatino Linotype"/>
          <w:i/>
          <w:sz w:val="22"/>
          <w:szCs w:val="22"/>
        </w:rPr>
      </w:pPr>
    </w:p>
    <w:p w14:paraId="45975C29"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w:t>
      </w:r>
      <w:r w:rsidRPr="00C91082">
        <w:rPr>
          <w:rFonts w:ascii="Palatino Linotype" w:hAnsi="Palatino Linotype"/>
          <w:b/>
          <w:i/>
          <w:sz w:val="22"/>
          <w:szCs w:val="22"/>
        </w:rPr>
        <w:t>Artículo 50.</w:t>
      </w:r>
      <w:r w:rsidRPr="00C91082">
        <w:rPr>
          <w:rFonts w:ascii="Palatino Linotype" w:hAnsi="Palatino Linotype"/>
          <w:i/>
          <w:sz w:val="22"/>
          <w:szCs w:val="22"/>
        </w:rPr>
        <w:t xml:space="preserve"> Los sujetos obligados contarán con un área responsable para la atención de las solicitudes de </w:t>
      </w:r>
      <w:r w:rsidRPr="00C91082">
        <w:rPr>
          <w:rFonts w:ascii="Palatino Linotype" w:hAnsi="Palatino Linotype" w:cs="Arial"/>
          <w:i/>
          <w:sz w:val="22"/>
          <w:szCs w:val="22"/>
          <w:lang w:eastAsia="es-MX"/>
        </w:rPr>
        <w:t>información</w:t>
      </w:r>
      <w:r w:rsidRPr="00C91082">
        <w:rPr>
          <w:rFonts w:ascii="Palatino Linotype" w:hAnsi="Palatino Linotype"/>
          <w:i/>
          <w:sz w:val="22"/>
          <w:szCs w:val="22"/>
        </w:rPr>
        <w:t>, a la que se le denominará Unidad de Transparencia.</w:t>
      </w:r>
    </w:p>
    <w:p w14:paraId="5AB75D9F" w14:textId="77777777" w:rsidR="005D08DB" w:rsidRPr="00C91082" w:rsidRDefault="005D08DB" w:rsidP="005D08DB">
      <w:pPr>
        <w:ind w:left="567" w:right="618"/>
        <w:contextualSpacing/>
        <w:jc w:val="both"/>
        <w:rPr>
          <w:rFonts w:ascii="Palatino Linotype" w:hAnsi="Palatino Linotype"/>
          <w:i/>
          <w:sz w:val="22"/>
          <w:szCs w:val="22"/>
        </w:rPr>
      </w:pPr>
    </w:p>
    <w:p w14:paraId="478F769A"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b/>
          <w:i/>
          <w:sz w:val="22"/>
          <w:szCs w:val="22"/>
        </w:rPr>
        <w:t>Artículo 51</w:t>
      </w:r>
      <w:r w:rsidRPr="00C91082">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C91082">
        <w:rPr>
          <w:rFonts w:ascii="Palatino Linotype" w:hAnsi="Palatino Linotype" w:cs="Arial"/>
          <w:i/>
          <w:sz w:val="22"/>
          <w:szCs w:val="22"/>
          <w:lang w:eastAsia="es-MX"/>
        </w:rPr>
        <w:t>internamente</w:t>
      </w:r>
      <w:r w:rsidRPr="00C91082">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5C5C39D" w14:textId="77777777" w:rsidR="005D08DB" w:rsidRPr="00C91082" w:rsidRDefault="005D08DB" w:rsidP="005D08DB">
      <w:pPr>
        <w:ind w:left="567" w:right="618"/>
        <w:contextualSpacing/>
        <w:jc w:val="both"/>
        <w:rPr>
          <w:rFonts w:ascii="Palatino Linotype" w:hAnsi="Palatino Linotype"/>
          <w:i/>
          <w:sz w:val="22"/>
          <w:szCs w:val="22"/>
        </w:rPr>
      </w:pPr>
    </w:p>
    <w:p w14:paraId="6EEE5DC9"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b/>
          <w:i/>
          <w:sz w:val="22"/>
          <w:szCs w:val="22"/>
        </w:rPr>
        <w:t>Artículo 53</w:t>
      </w:r>
      <w:r w:rsidRPr="00C91082">
        <w:rPr>
          <w:rFonts w:ascii="Palatino Linotype" w:hAnsi="Palatino Linotype"/>
          <w:i/>
          <w:sz w:val="22"/>
          <w:szCs w:val="22"/>
        </w:rPr>
        <w:t xml:space="preserve">. Las Unidades de </w:t>
      </w:r>
      <w:r w:rsidRPr="00C91082">
        <w:rPr>
          <w:rFonts w:ascii="Palatino Linotype" w:hAnsi="Palatino Linotype" w:cs="Arial"/>
          <w:i/>
          <w:sz w:val="22"/>
          <w:szCs w:val="22"/>
          <w:lang w:eastAsia="es-MX"/>
        </w:rPr>
        <w:t>Transparencia</w:t>
      </w:r>
      <w:r w:rsidRPr="00C91082">
        <w:rPr>
          <w:rFonts w:ascii="Palatino Linotype" w:hAnsi="Palatino Linotype"/>
          <w:i/>
          <w:sz w:val="22"/>
          <w:szCs w:val="22"/>
        </w:rPr>
        <w:t xml:space="preserve"> tendrán las siguientes funciones:</w:t>
      </w:r>
    </w:p>
    <w:p w14:paraId="4990DC9C"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 xml:space="preserve">I. Recabar, difundir y actualizar la información relativa a las obligaciones de transparencia comunes y específicas a la </w:t>
      </w:r>
      <w:r w:rsidRPr="00C91082">
        <w:rPr>
          <w:rFonts w:ascii="Palatino Linotype" w:hAnsi="Palatino Linotype" w:cs="Arial"/>
          <w:i/>
          <w:sz w:val="22"/>
          <w:szCs w:val="22"/>
          <w:lang w:eastAsia="es-MX"/>
        </w:rPr>
        <w:t>que</w:t>
      </w:r>
      <w:r w:rsidRPr="00C91082">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556C186C" w14:textId="77777777" w:rsidR="005D08DB" w:rsidRPr="00C91082" w:rsidRDefault="005D08DB" w:rsidP="005D08DB">
      <w:pPr>
        <w:ind w:left="851" w:right="901"/>
        <w:jc w:val="both"/>
        <w:rPr>
          <w:rFonts w:ascii="Palatino Linotype" w:hAnsi="Palatino Linotype"/>
          <w:b/>
          <w:i/>
          <w:sz w:val="22"/>
          <w:szCs w:val="22"/>
        </w:rPr>
      </w:pPr>
      <w:r w:rsidRPr="00C91082">
        <w:rPr>
          <w:rFonts w:ascii="Palatino Linotype" w:hAnsi="Palatino Linotype"/>
          <w:b/>
          <w:i/>
          <w:sz w:val="22"/>
          <w:szCs w:val="22"/>
        </w:rPr>
        <w:t xml:space="preserve">II. Recibir, </w:t>
      </w:r>
      <w:r w:rsidRPr="00C91082">
        <w:rPr>
          <w:rFonts w:ascii="Palatino Linotype" w:hAnsi="Palatino Linotype"/>
          <w:b/>
          <w:i/>
          <w:sz w:val="22"/>
          <w:szCs w:val="22"/>
          <w:u w:val="single"/>
        </w:rPr>
        <w:t>tramitar</w:t>
      </w:r>
      <w:r w:rsidRPr="00C91082">
        <w:rPr>
          <w:rFonts w:ascii="Palatino Linotype" w:hAnsi="Palatino Linotype"/>
          <w:b/>
          <w:i/>
          <w:sz w:val="22"/>
          <w:szCs w:val="22"/>
        </w:rPr>
        <w:t xml:space="preserve"> y dar respuesta a las solicitudes de acceso a la información;</w:t>
      </w:r>
    </w:p>
    <w:p w14:paraId="2EF1D994"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 xml:space="preserve">III. Auxiliar a los particulares en la elaboración de solicitudes de acceso a la información y, en su caso, orientarlos sobre los sujetos </w:t>
      </w:r>
      <w:r w:rsidRPr="00C91082">
        <w:rPr>
          <w:rFonts w:ascii="Palatino Linotype" w:hAnsi="Palatino Linotype" w:cs="Arial"/>
          <w:i/>
          <w:sz w:val="22"/>
          <w:szCs w:val="22"/>
          <w:lang w:eastAsia="es-MX"/>
        </w:rPr>
        <w:t>obligados</w:t>
      </w:r>
      <w:r w:rsidRPr="00C91082">
        <w:rPr>
          <w:rFonts w:ascii="Palatino Linotype" w:hAnsi="Palatino Linotype"/>
          <w:i/>
          <w:sz w:val="22"/>
          <w:szCs w:val="22"/>
        </w:rPr>
        <w:t xml:space="preserve"> competentes conforme a la normatividad aplicable;</w:t>
      </w:r>
    </w:p>
    <w:p w14:paraId="0F34BD4A"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IV. Realizar, con efectividad, los trámites internos necesarios para la atención de las solicitudes de acceso a la información;</w:t>
      </w:r>
    </w:p>
    <w:p w14:paraId="754E6E09"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V. Entregar, en su caso, a los particulares la información solicitada;</w:t>
      </w:r>
    </w:p>
    <w:p w14:paraId="5CE04B46"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VI. Efectuar las notificaciones a los solicitantes;</w:t>
      </w:r>
    </w:p>
    <w:p w14:paraId="23B4ADF3"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581FDDF"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46F52F80"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72C1306"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X. Presentar ante el Comité, el proyecto de clasificación de información;</w:t>
      </w:r>
    </w:p>
    <w:p w14:paraId="00E298A3"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XI. Promover e implementar políticas de transparencia proactiva procurando su accesibilidad;</w:t>
      </w:r>
    </w:p>
    <w:p w14:paraId="10065552"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XII. Fomentar la transparencia y accesibilidad al interior del sujeto obligado;</w:t>
      </w:r>
    </w:p>
    <w:p w14:paraId="5E03F5CB"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XIII. Hacer del conocimiento de la instancia competente la probable responsabilidad por el incumplimiento de las obligaciones previstas en la presente Ley; y</w:t>
      </w:r>
    </w:p>
    <w:p w14:paraId="58F94B44"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lastRenderedPageBreak/>
        <w:t>XIV. Las demás que resulten necesarias para facilitar el acceso a la información y aquellas que se desprenden de la presente Ley y demás disposiciones jurídicas aplicables.</w:t>
      </w:r>
    </w:p>
    <w:p w14:paraId="6EC9620B"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EC320E1"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ED12C55" w14:textId="77777777" w:rsidR="005D08DB" w:rsidRPr="00C91082" w:rsidRDefault="005D08DB" w:rsidP="005D08DB">
      <w:pPr>
        <w:ind w:left="567" w:right="618"/>
        <w:contextualSpacing/>
        <w:jc w:val="both"/>
        <w:rPr>
          <w:rFonts w:ascii="Palatino Linotype" w:hAnsi="Palatino Linotype"/>
          <w:i/>
          <w:sz w:val="22"/>
          <w:szCs w:val="22"/>
        </w:rPr>
      </w:pPr>
    </w:p>
    <w:p w14:paraId="199E957E"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b/>
          <w:i/>
          <w:sz w:val="22"/>
          <w:szCs w:val="22"/>
        </w:rPr>
        <w:t>Artículo 59</w:t>
      </w:r>
      <w:r w:rsidRPr="00C91082">
        <w:rPr>
          <w:rFonts w:ascii="Palatino Linotype" w:hAnsi="Palatino Linotype"/>
          <w:i/>
          <w:sz w:val="22"/>
          <w:szCs w:val="22"/>
        </w:rPr>
        <w:t>. Los servidores públicos habilitados tendrán las funciones siguientes:</w:t>
      </w:r>
    </w:p>
    <w:p w14:paraId="73D9C9BA"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I. Localizar la información que le solicite la Unidad de Transparencia;</w:t>
      </w:r>
    </w:p>
    <w:p w14:paraId="051CE54D"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II. Proporcionar la información que obre en los archivos y que le sea solicitada por la Unidad de Transparencia;</w:t>
      </w:r>
    </w:p>
    <w:p w14:paraId="409570D9"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III. Apoyar a la Unidad de Transparencia en lo que esta le solicite para el cumplimiento de sus funciones;</w:t>
      </w:r>
    </w:p>
    <w:p w14:paraId="4016FF50"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IV. Proporcionar a la Unidad de Transparencia, las modificaciones a la información pública de oficio que obre en su poder;</w:t>
      </w:r>
    </w:p>
    <w:p w14:paraId="4D4D68AB"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2DB54256"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VI. Verificar, una vez analizado el contenido de la información, que no se encuentre en los supuestos de información clasificada; y</w:t>
      </w:r>
    </w:p>
    <w:p w14:paraId="1DBEAB65"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VII. Dar cuenta a la Unidad de Transparencia del vencimiento de los plazos de reserva.</w:t>
      </w:r>
    </w:p>
    <w:p w14:paraId="36C2067A" w14:textId="77777777" w:rsidR="005D08DB" w:rsidRPr="00C91082" w:rsidRDefault="005D08DB" w:rsidP="005D08DB">
      <w:pPr>
        <w:ind w:left="567" w:right="618"/>
        <w:contextualSpacing/>
        <w:jc w:val="both"/>
        <w:rPr>
          <w:rFonts w:ascii="Palatino Linotype" w:hAnsi="Palatino Linotype"/>
          <w:i/>
          <w:sz w:val="22"/>
          <w:szCs w:val="22"/>
        </w:rPr>
      </w:pPr>
    </w:p>
    <w:p w14:paraId="4C7F466B"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b/>
          <w:i/>
          <w:sz w:val="22"/>
          <w:szCs w:val="22"/>
        </w:rPr>
        <w:t>Artículo 162</w:t>
      </w:r>
      <w:r w:rsidRPr="00C91082">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9BD5761"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i/>
          <w:sz w:val="22"/>
          <w:szCs w:val="22"/>
        </w:rPr>
        <w:t>(Énfasis añadido)</w:t>
      </w:r>
    </w:p>
    <w:p w14:paraId="7FCDFC47" w14:textId="77777777" w:rsidR="005D08DB" w:rsidRPr="00C91082" w:rsidRDefault="005D08DB" w:rsidP="005D08DB">
      <w:pPr>
        <w:jc w:val="both"/>
        <w:rPr>
          <w:rFonts w:ascii="Palatino Linotype" w:hAnsi="Palatino Linotype" w:cs="Arial"/>
        </w:rPr>
      </w:pPr>
    </w:p>
    <w:p w14:paraId="1C541A0B" w14:textId="77777777" w:rsidR="005D08DB" w:rsidRPr="00C91082" w:rsidRDefault="005D08DB" w:rsidP="005D08DB">
      <w:pPr>
        <w:spacing w:line="360" w:lineRule="auto"/>
        <w:jc w:val="both"/>
        <w:rPr>
          <w:rFonts w:ascii="Palatino Linotype" w:eastAsia="Calibri" w:hAnsi="Palatino Linotype"/>
        </w:rPr>
      </w:pPr>
      <w:r w:rsidRPr="00C91082">
        <w:rPr>
          <w:rFonts w:ascii="Palatino Linotype" w:eastAsia="Calibri" w:hAnsi="Palatino Linotype"/>
        </w:rPr>
        <w:lastRenderedPageBreak/>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1082">
        <w:rPr>
          <w:rFonts w:ascii="Palatino Linotype" w:eastAsia="Calibri" w:hAnsi="Palatino Linotype"/>
          <w:b/>
        </w:rPr>
        <w:t>EL SUJETO OBLIGADO</w:t>
      </w:r>
      <w:r w:rsidRPr="00C91082">
        <w:rPr>
          <w:rFonts w:ascii="Palatino Linotype" w:eastAsia="Calibri" w:hAnsi="Palatino Linotype"/>
        </w:rPr>
        <w:t xml:space="preserve"> y los solicitantes, y tiene bajo su responsabilidad el tramitar internamente la solicitud de información.</w:t>
      </w:r>
    </w:p>
    <w:p w14:paraId="6177E159" w14:textId="77777777" w:rsidR="005D08DB" w:rsidRPr="00C91082" w:rsidRDefault="005D08DB" w:rsidP="005D08DB">
      <w:pPr>
        <w:spacing w:line="360" w:lineRule="auto"/>
        <w:ind w:left="426"/>
        <w:jc w:val="both"/>
        <w:rPr>
          <w:rFonts w:ascii="Palatino Linotype" w:eastAsia="Calibri" w:hAnsi="Palatino Linotype"/>
        </w:rPr>
      </w:pPr>
    </w:p>
    <w:p w14:paraId="4F0D0CDD" w14:textId="77777777" w:rsidR="005D08DB" w:rsidRPr="00C91082" w:rsidRDefault="005D08DB" w:rsidP="005D08DB">
      <w:pPr>
        <w:spacing w:line="360" w:lineRule="auto"/>
        <w:jc w:val="both"/>
        <w:rPr>
          <w:rFonts w:ascii="Palatino Linotype" w:eastAsia="Calibri" w:hAnsi="Palatino Linotype"/>
        </w:rPr>
      </w:pPr>
      <w:r w:rsidRPr="00C91082">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C91082">
        <w:rPr>
          <w:rFonts w:ascii="Palatino Linotype" w:eastAsia="Calibri" w:hAnsi="Palatino Linotype"/>
          <w:b/>
        </w:rPr>
        <w:t xml:space="preserve">SUJETO OBLIGADO; </w:t>
      </w:r>
      <w:r w:rsidRPr="00C91082">
        <w:rPr>
          <w:rFonts w:ascii="Palatino Linotype" w:eastAsia="Calibri" w:hAnsi="Palatino Linotype"/>
        </w:rPr>
        <w:t xml:space="preserve">es por ello que, debe turnar la solicitud a </w:t>
      </w:r>
      <w:r w:rsidRPr="00C91082">
        <w:rPr>
          <w:rFonts w:ascii="Palatino Linotype" w:hAnsi="Palatino Linotype" w:cs="Arial"/>
        </w:rPr>
        <w:t xml:space="preserve">todas las áreas que </w:t>
      </w:r>
      <w:r w:rsidRPr="00C91082">
        <w:rPr>
          <w:rFonts w:ascii="Palatino Linotype" w:eastAsia="Calibri" w:hAnsi="Palatino Linotype"/>
        </w:rPr>
        <w:t>pudieran generar, administrar o poseer la información requerida por la particular; pues tienen como función, buscar, localizar y poseer la información, así como entregarla.</w:t>
      </w:r>
    </w:p>
    <w:p w14:paraId="42B36BF4" w14:textId="77777777" w:rsidR="005D08DB" w:rsidRPr="00C91082" w:rsidRDefault="005D08DB" w:rsidP="005D08DB">
      <w:pPr>
        <w:spacing w:line="360" w:lineRule="auto"/>
        <w:jc w:val="both"/>
        <w:rPr>
          <w:rFonts w:ascii="Palatino Linotype" w:hAnsi="Palatino Linotype" w:cs="Arial"/>
        </w:rPr>
      </w:pPr>
    </w:p>
    <w:p w14:paraId="7841382B" w14:textId="77777777" w:rsidR="005D08DB" w:rsidRPr="00C91082" w:rsidRDefault="005D08DB" w:rsidP="005D08DB">
      <w:pPr>
        <w:spacing w:line="360" w:lineRule="auto"/>
        <w:jc w:val="both"/>
        <w:rPr>
          <w:rFonts w:ascii="Palatino Linotype" w:eastAsia="Calibri" w:hAnsi="Palatino Linotype"/>
        </w:rPr>
      </w:pPr>
      <w:r w:rsidRPr="00C91082">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7914C33A" w14:textId="77777777" w:rsidR="005D08DB" w:rsidRPr="00C91082" w:rsidRDefault="005D08DB" w:rsidP="005D08DB">
      <w:pPr>
        <w:spacing w:line="360" w:lineRule="auto"/>
        <w:rPr>
          <w:rFonts w:ascii="Palatino Linotype" w:hAnsi="Palatino Linotype"/>
        </w:rPr>
      </w:pPr>
    </w:p>
    <w:p w14:paraId="5D19570C" w14:textId="409FFBF9" w:rsidR="00C746A2" w:rsidRDefault="005D08DB" w:rsidP="005D08DB">
      <w:pPr>
        <w:autoSpaceDE w:val="0"/>
        <w:autoSpaceDN w:val="0"/>
        <w:adjustRightInd w:val="0"/>
        <w:spacing w:line="360" w:lineRule="auto"/>
        <w:jc w:val="both"/>
        <w:rPr>
          <w:rFonts w:ascii="Palatino Linotype" w:hAnsi="Palatino Linotype" w:cs="Arial"/>
        </w:rPr>
      </w:pPr>
      <w:r w:rsidRPr="00C91082">
        <w:rPr>
          <w:rFonts w:ascii="Palatino Linotype" w:eastAsia="Calibri" w:hAnsi="Palatino Linotype"/>
          <w:lang w:val="es-ES"/>
        </w:rPr>
        <w:t xml:space="preserve">Por lo anterior, </w:t>
      </w:r>
      <w:r w:rsidRPr="00C91082">
        <w:rPr>
          <w:rFonts w:ascii="Palatino Linotype" w:hAnsi="Palatino Linotype" w:cs="Arial"/>
          <w:noProof/>
          <w:lang w:eastAsia="es-MX"/>
        </w:rPr>
        <w:t>e</w:t>
      </w:r>
      <w:r w:rsidRPr="00C91082">
        <w:rPr>
          <w:rFonts w:ascii="Palatino Linotype" w:hAnsi="Palatino Linotype" w:cs="Arial"/>
        </w:rPr>
        <w:t xml:space="preserve">s de destacar que de las documentales que integran el expediente electrónico no se advierte que el Titular de la Unidad de Transparencia haya turnado la solicitud </w:t>
      </w:r>
      <w:r w:rsidR="00C746A2">
        <w:rPr>
          <w:rFonts w:ascii="Palatino Linotype" w:hAnsi="Palatino Linotype" w:cs="Arial"/>
        </w:rPr>
        <w:t xml:space="preserve">a las áreas que refiere el recurrente que lo son </w:t>
      </w:r>
      <w:r w:rsidR="00C746A2">
        <w:rPr>
          <w:rFonts w:ascii="Palatino Linotype" w:hAnsi="Palatino Linotype"/>
          <w:lang w:val="es-ES"/>
        </w:rPr>
        <w:t>1.-</w:t>
      </w:r>
      <w:r w:rsidR="00C746A2" w:rsidRPr="00F20F38">
        <w:rPr>
          <w:rFonts w:ascii="Palatino Linotype" w:eastAsia="MS Mincho" w:hAnsi="Palatino Linotype" w:cs="Arial"/>
        </w:rPr>
        <w:t>Presidencia Municipal 2. Dirección de Administración 3.Tesoreria 4. UIPPE 5. Secretaría del Ayuntamiento 6. Instituto Municipal de la Juventud</w:t>
      </w:r>
      <w:r w:rsidR="00C746A2">
        <w:rPr>
          <w:rFonts w:ascii="Palatino Linotype" w:hAnsi="Palatino Linotype"/>
          <w:lang w:val="es-ES"/>
        </w:rPr>
        <w:t>, pues únicamente proporciona la relativa a Contraloría y de un expediente diverso del que solicita el informe justificado el RECURRENTE.</w:t>
      </w:r>
    </w:p>
    <w:p w14:paraId="2803505B" w14:textId="0F4766A2" w:rsidR="00C746A2" w:rsidRDefault="005D08DB" w:rsidP="005D08DB">
      <w:pPr>
        <w:spacing w:line="360" w:lineRule="auto"/>
        <w:jc w:val="both"/>
        <w:rPr>
          <w:rFonts w:ascii="Palatino Linotype" w:eastAsia="Calibri" w:hAnsi="Palatino Linotype" w:cs="Tahoma"/>
          <w:bCs/>
        </w:rPr>
      </w:pPr>
      <w:r w:rsidRPr="00C91082">
        <w:rPr>
          <w:rFonts w:ascii="Palatino Linotype" w:eastAsia="Calibri" w:hAnsi="Palatino Linotype" w:cs="Tahoma"/>
          <w:bCs/>
        </w:rPr>
        <w:lastRenderedPageBreak/>
        <w:t xml:space="preserve">Conforme a lo anterior, </w:t>
      </w:r>
      <w:r w:rsidR="00C746A2">
        <w:rPr>
          <w:rFonts w:ascii="Palatino Linotype" w:eastAsia="Calibri" w:hAnsi="Palatino Linotype" w:cs="Tahoma"/>
          <w:bCs/>
        </w:rPr>
        <w:t>es pertinente ordenar al</w:t>
      </w:r>
      <w:r w:rsidRPr="00C91082">
        <w:rPr>
          <w:rFonts w:ascii="Palatino Linotype" w:eastAsia="Calibri" w:hAnsi="Palatino Linotype" w:cs="Tahoma"/>
          <w:bCs/>
        </w:rPr>
        <w:t xml:space="preserve"> </w:t>
      </w:r>
      <w:r w:rsidRPr="00C91082">
        <w:rPr>
          <w:rFonts w:ascii="Palatino Linotype" w:eastAsia="Calibri" w:hAnsi="Palatino Linotype" w:cs="Tahoma"/>
          <w:b/>
          <w:bCs/>
        </w:rPr>
        <w:t>EL SUJETO OBLIGADO</w:t>
      </w:r>
      <w:r w:rsidRPr="00C91082">
        <w:rPr>
          <w:rFonts w:ascii="Palatino Linotype" w:eastAsia="Calibri" w:hAnsi="Palatino Linotype" w:cs="Tahoma"/>
          <w:bCs/>
        </w:rPr>
        <w:t xml:space="preserve"> </w:t>
      </w:r>
      <w:r w:rsidR="00C746A2">
        <w:rPr>
          <w:rFonts w:ascii="Palatino Linotype" w:eastAsia="Calibri" w:hAnsi="Palatino Linotype" w:cs="Tahoma"/>
          <w:bCs/>
        </w:rPr>
        <w:t>que realice</w:t>
      </w:r>
    </w:p>
    <w:p w14:paraId="7A38BCA3" w14:textId="3B676466" w:rsidR="005D08DB" w:rsidRPr="00C91082" w:rsidRDefault="005D08DB" w:rsidP="005D08DB">
      <w:pPr>
        <w:spacing w:line="360" w:lineRule="auto"/>
        <w:jc w:val="both"/>
        <w:rPr>
          <w:rFonts w:ascii="Palatino Linotype" w:hAnsi="Palatino Linotype" w:cs="Tahoma"/>
        </w:rPr>
      </w:pPr>
      <w:r w:rsidRPr="00C91082">
        <w:rPr>
          <w:rFonts w:ascii="Palatino Linotype" w:eastAsia="Calibri" w:hAnsi="Palatino Linotype" w:cs="Tahoma"/>
          <w:bCs/>
        </w:rPr>
        <w:t xml:space="preserve">el procedimiento de búsqueda establecido en el artículo 162 de la Ley de Transparencia y Acceso a la Información Pública del Estado de México y Municipios, </w:t>
      </w:r>
      <w:r w:rsidR="00C746A2">
        <w:rPr>
          <w:rFonts w:ascii="Palatino Linotype" w:eastAsia="Calibri" w:hAnsi="Palatino Linotype" w:cs="Tahoma"/>
          <w:bCs/>
        </w:rPr>
        <w:t xml:space="preserve"> y acredite</w:t>
      </w:r>
      <w:r w:rsidRPr="00C91082">
        <w:rPr>
          <w:rFonts w:ascii="Palatino Linotype" w:eastAsia="Calibri" w:hAnsi="Palatino Linotype" w:cs="Tahoma"/>
          <w:bCs/>
        </w:rPr>
        <w:t xml:space="preserve"> que la búsqueda </w:t>
      </w:r>
      <w:r w:rsidR="00C746A2">
        <w:rPr>
          <w:rFonts w:ascii="Palatino Linotype" w:eastAsia="Calibri" w:hAnsi="Palatino Linotype" w:cs="Tahoma"/>
          <w:bCs/>
        </w:rPr>
        <w:t>fue</w:t>
      </w:r>
      <w:r w:rsidRPr="00C91082">
        <w:rPr>
          <w:rFonts w:ascii="Palatino Linotype" w:eastAsia="Calibri" w:hAnsi="Palatino Linotype" w:cs="Tahoma"/>
          <w:bCs/>
        </w:rPr>
        <w:t xml:space="preserve"> exhaustiva y razonable</w:t>
      </w:r>
      <w:r w:rsidR="00A915DE">
        <w:rPr>
          <w:rFonts w:ascii="Palatino Linotype" w:eastAsia="Calibri" w:hAnsi="Palatino Linotype" w:cs="Tahoma"/>
          <w:bCs/>
        </w:rPr>
        <w:t xml:space="preserve"> respecto de las áreas que peticionó el recurrente,</w:t>
      </w:r>
      <w:r w:rsidRPr="00C91082">
        <w:rPr>
          <w:rFonts w:ascii="Palatino Linotype" w:eastAsia="Calibri" w:hAnsi="Palatino Linotype" w:cs="Tahoma"/>
          <w:bCs/>
        </w:rPr>
        <w:t xml:space="preserve"> para lograr dicha situación</w:t>
      </w:r>
      <w:r w:rsidRPr="00C91082">
        <w:rPr>
          <w:rFonts w:ascii="Palatino Linotype" w:hAnsi="Palatino Linotype" w:cs="Tahoma"/>
        </w:rPr>
        <w:t>, en principio, resulta necesario determinar, que es una investigación con esas características.</w:t>
      </w:r>
    </w:p>
    <w:p w14:paraId="6DA9AA94" w14:textId="77777777" w:rsidR="005D08DB" w:rsidRPr="00C91082" w:rsidRDefault="005D08DB" w:rsidP="005D08DB">
      <w:pPr>
        <w:spacing w:line="360" w:lineRule="auto"/>
        <w:jc w:val="both"/>
        <w:rPr>
          <w:rFonts w:ascii="Palatino Linotype" w:hAnsi="Palatino Linotype" w:cs="Tahoma"/>
        </w:rPr>
      </w:pPr>
    </w:p>
    <w:p w14:paraId="2101E93A" w14:textId="77777777" w:rsidR="005D08DB" w:rsidRPr="00C91082" w:rsidRDefault="005D08DB" w:rsidP="005D08DB">
      <w:pPr>
        <w:spacing w:line="360" w:lineRule="auto"/>
        <w:jc w:val="both"/>
        <w:rPr>
          <w:rFonts w:ascii="Palatino Linotype" w:hAnsi="Palatino Linotype" w:cs="Tahoma"/>
        </w:rPr>
      </w:pPr>
      <w:r w:rsidRPr="00C91082">
        <w:rPr>
          <w:rFonts w:ascii="Palatino Linotype" w:hAnsi="Palatino Linotype" w:cs="Tahoma"/>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615D1A7A" w14:textId="77777777" w:rsidR="005D08DB" w:rsidRPr="00C91082" w:rsidRDefault="005D08DB" w:rsidP="005D08DB">
      <w:pPr>
        <w:spacing w:line="360" w:lineRule="auto"/>
        <w:jc w:val="both"/>
        <w:rPr>
          <w:rFonts w:ascii="Palatino Linotype" w:hAnsi="Palatino Linotype" w:cs="Tahoma"/>
        </w:rPr>
      </w:pPr>
    </w:p>
    <w:p w14:paraId="4BCDB44E" w14:textId="77777777" w:rsidR="005D08DB" w:rsidRPr="00C91082" w:rsidRDefault="005D08DB" w:rsidP="005D08DB">
      <w:pPr>
        <w:spacing w:line="360" w:lineRule="auto"/>
        <w:jc w:val="both"/>
        <w:rPr>
          <w:rFonts w:ascii="Palatino Linotype" w:hAnsi="Palatino Linotype" w:cs="Tahoma"/>
        </w:rPr>
      </w:pPr>
      <w:r w:rsidRPr="00C91082">
        <w:rPr>
          <w:rFonts w:ascii="Palatino Linotype" w:hAnsi="Palatino Linotype" w:cs="Tahoma"/>
        </w:rPr>
        <w:t xml:space="preserve">En ese contexto, de conformidad con los </w:t>
      </w:r>
      <w:r w:rsidRPr="00C91082">
        <w:rPr>
          <w:rFonts w:ascii="Palatino Linotype" w:hAnsi="Palatino Linotype" w:cs="Tahoma"/>
          <w:b/>
        </w:rPr>
        <w:t>criterios 12/10 y 04/19,</w:t>
      </w:r>
      <w:r w:rsidRPr="00C91082">
        <w:rPr>
          <w:rFonts w:ascii="Palatino Linotype" w:hAnsi="Palatino Linotype" w:cs="Tahoma"/>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2D8AE316" w14:textId="77777777" w:rsidR="005D08DB" w:rsidRPr="00C91082" w:rsidRDefault="005D08DB" w:rsidP="005D08DB">
      <w:pPr>
        <w:spacing w:line="360" w:lineRule="auto"/>
        <w:jc w:val="both"/>
        <w:rPr>
          <w:rFonts w:ascii="Palatino Linotype" w:hAnsi="Palatino Linotype" w:cs="Tahoma"/>
        </w:rPr>
      </w:pPr>
    </w:p>
    <w:p w14:paraId="44369929" w14:textId="77777777" w:rsidR="005D08DB" w:rsidRPr="00C91082" w:rsidRDefault="005D08DB" w:rsidP="00A45C40">
      <w:pPr>
        <w:numPr>
          <w:ilvl w:val="0"/>
          <w:numId w:val="7"/>
        </w:numPr>
        <w:spacing w:line="360" w:lineRule="auto"/>
        <w:contextualSpacing/>
        <w:jc w:val="both"/>
        <w:rPr>
          <w:rFonts w:ascii="Palatino Linotype" w:hAnsi="Palatino Linotype" w:cs="Tahoma"/>
        </w:rPr>
      </w:pPr>
      <w:r w:rsidRPr="00C91082">
        <w:rPr>
          <w:rFonts w:ascii="Palatino Linotype" w:hAnsi="Palatino Linotype" w:cs="Tahoma"/>
        </w:rPr>
        <w:t>Motivación por las que se buscó la información, en determinadas unidades administrativas;</w:t>
      </w:r>
    </w:p>
    <w:p w14:paraId="7D9E8F62" w14:textId="77777777" w:rsidR="005D08DB" w:rsidRPr="00C91082" w:rsidRDefault="005D08DB" w:rsidP="00A45C40">
      <w:pPr>
        <w:numPr>
          <w:ilvl w:val="0"/>
          <w:numId w:val="7"/>
        </w:numPr>
        <w:spacing w:line="360" w:lineRule="auto"/>
        <w:contextualSpacing/>
        <w:jc w:val="both"/>
        <w:rPr>
          <w:rFonts w:ascii="Palatino Linotype" w:hAnsi="Palatino Linotype" w:cs="Tahoma"/>
        </w:rPr>
      </w:pPr>
      <w:r w:rsidRPr="00C91082">
        <w:rPr>
          <w:rFonts w:ascii="Palatino Linotype" w:hAnsi="Palatino Linotype" w:cs="Tahoma"/>
        </w:rPr>
        <w:t>Los criterios de búsqueda utilizados, y</w:t>
      </w:r>
    </w:p>
    <w:p w14:paraId="46EFAC78" w14:textId="77777777" w:rsidR="005D08DB" w:rsidRPr="00C91082" w:rsidRDefault="005D08DB" w:rsidP="00A45C40">
      <w:pPr>
        <w:numPr>
          <w:ilvl w:val="0"/>
          <w:numId w:val="7"/>
        </w:numPr>
        <w:spacing w:line="360" w:lineRule="auto"/>
        <w:contextualSpacing/>
        <w:jc w:val="both"/>
        <w:rPr>
          <w:rFonts w:ascii="Palatino Linotype" w:hAnsi="Palatino Linotype" w:cs="Tahoma"/>
        </w:rPr>
      </w:pPr>
      <w:r w:rsidRPr="00C91082">
        <w:rPr>
          <w:rFonts w:ascii="Palatino Linotype" w:hAnsi="Palatino Linotype" w:cs="Tahoma"/>
        </w:rPr>
        <w:t>Las circunstancias que fueron tomadas en cuenta.</w:t>
      </w:r>
    </w:p>
    <w:p w14:paraId="73B859D2" w14:textId="77777777" w:rsidR="005D08DB" w:rsidRPr="00C91082" w:rsidRDefault="005D08DB" w:rsidP="005D08DB">
      <w:pPr>
        <w:spacing w:line="360" w:lineRule="auto"/>
        <w:jc w:val="both"/>
        <w:rPr>
          <w:rFonts w:ascii="Palatino Linotype" w:hAnsi="Palatino Linotype" w:cs="Tahoma"/>
        </w:rPr>
      </w:pPr>
    </w:p>
    <w:p w14:paraId="025AD284" w14:textId="77777777" w:rsidR="005D08DB" w:rsidRPr="00C91082" w:rsidRDefault="005D08DB" w:rsidP="005D08DB">
      <w:pPr>
        <w:spacing w:line="360" w:lineRule="auto"/>
        <w:jc w:val="both"/>
        <w:rPr>
          <w:rFonts w:ascii="Palatino Linotype" w:hAnsi="Palatino Linotype" w:cs="Tahoma"/>
        </w:rPr>
      </w:pPr>
      <w:r w:rsidRPr="00C91082">
        <w:rPr>
          <w:rFonts w:ascii="Palatino Linotype" w:hAnsi="Palatino Linotype" w:cs="Tahoma"/>
        </w:rPr>
        <w:lastRenderedPageBreak/>
        <w:t>De tales circunstancias, se considera que para que los Sujetos Obligado justifiquen que realizaron una búsqueda exhaustiva y razonable, deben indicar de manera clara, lo siguiente:</w:t>
      </w:r>
    </w:p>
    <w:p w14:paraId="714AC3ED" w14:textId="77777777" w:rsidR="005D08DB" w:rsidRPr="00C91082" w:rsidRDefault="005D08DB" w:rsidP="00A45C40">
      <w:pPr>
        <w:numPr>
          <w:ilvl w:val="0"/>
          <w:numId w:val="6"/>
        </w:numPr>
        <w:spacing w:line="360" w:lineRule="auto"/>
        <w:contextualSpacing/>
        <w:jc w:val="both"/>
        <w:rPr>
          <w:rFonts w:ascii="Palatino Linotype" w:hAnsi="Palatino Linotype" w:cs="Tahoma"/>
        </w:rPr>
      </w:pPr>
      <w:r w:rsidRPr="00C91082">
        <w:rPr>
          <w:rFonts w:ascii="Palatino Linotype" w:hAnsi="Palatino Linotype" w:cs="Tahoma"/>
        </w:rPr>
        <w:t>Las áreas donde se buscó la información;</w:t>
      </w:r>
    </w:p>
    <w:p w14:paraId="5C4B6138" w14:textId="77777777" w:rsidR="005D08DB" w:rsidRPr="00C91082" w:rsidRDefault="005D08DB" w:rsidP="00A45C40">
      <w:pPr>
        <w:numPr>
          <w:ilvl w:val="0"/>
          <w:numId w:val="6"/>
        </w:numPr>
        <w:spacing w:line="360" w:lineRule="auto"/>
        <w:contextualSpacing/>
        <w:jc w:val="both"/>
        <w:rPr>
          <w:rFonts w:ascii="Palatino Linotype" w:hAnsi="Palatino Linotype" w:cs="Tahoma"/>
        </w:rPr>
      </w:pPr>
      <w:r w:rsidRPr="00C91082">
        <w:rPr>
          <w:rFonts w:ascii="Palatino Linotype" w:hAnsi="Palatino Linotype" w:cs="Tahoma"/>
        </w:rPr>
        <w:t>Tipo de archivos buscados (físicos o electrónicos);</w:t>
      </w:r>
    </w:p>
    <w:p w14:paraId="52DD9781" w14:textId="77777777" w:rsidR="005D08DB" w:rsidRPr="00C91082" w:rsidRDefault="005D08DB" w:rsidP="00A45C40">
      <w:pPr>
        <w:numPr>
          <w:ilvl w:val="0"/>
          <w:numId w:val="6"/>
        </w:numPr>
        <w:spacing w:line="360" w:lineRule="auto"/>
        <w:contextualSpacing/>
        <w:jc w:val="both"/>
        <w:rPr>
          <w:rFonts w:ascii="Palatino Linotype" w:hAnsi="Palatino Linotype" w:cs="Tahoma"/>
        </w:rPr>
      </w:pPr>
      <w:r w:rsidRPr="00C91082">
        <w:rPr>
          <w:rFonts w:ascii="Palatino Linotype" w:hAnsi="Palatino Linotype" w:cs="Tahoma"/>
        </w:rPr>
        <w:t xml:space="preserve">Los criterios de búsqueda utilizados, y </w:t>
      </w:r>
    </w:p>
    <w:p w14:paraId="1A0A1ADD" w14:textId="77777777" w:rsidR="005D08DB" w:rsidRPr="00C91082" w:rsidRDefault="005D08DB" w:rsidP="00A45C40">
      <w:pPr>
        <w:numPr>
          <w:ilvl w:val="0"/>
          <w:numId w:val="6"/>
        </w:numPr>
        <w:spacing w:line="360" w:lineRule="auto"/>
        <w:contextualSpacing/>
        <w:jc w:val="both"/>
        <w:rPr>
          <w:rFonts w:ascii="Palatino Linotype" w:hAnsi="Palatino Linotype" w:cs="Tahoma"/>
        </w:rPr>
      </w:pPr>
      <w:r w:rsidRPr="00C91082">
        <w:rPr>
          <w:rFonts w:ascii="Palatino Linotype" w:hAnsi="Palatino Linotype" w:cs="Tahoma"/>
        </w:rPr>
        <w:t>Las circunstancias que fueron tomadas en cuenta.</w:t>
      </w:r>
      <w:r w:rsidRPr="00C91082">
        <w:rPr>
          <w:rFonts w:ascii="Palatino Linotype" w:hAnsi="Palatino Linotype" w:cs="Tahoma"/>
        </w:rPr>
        <w:tab/>
      </w:r>
    </w:p>
    <w:p w14:paraId="10B55273" w14:textId="77777777" w:rsidR="005D08DB" w:rsidRPr="00C91082" w:rsidRDefault="005D08DB" w:rsidP="005D08DB">
      <w:pPr>
        <w:spacing w:line="360" w:lineRule="auto"/>
        <w:ind w:left="720"/>
        <w:contextualSpacing/>
        <w:jc w:val="both"/>
        <w:rPr>
          <w:rFonts w:ascii="Palatino Linotype" w:hAnsi="Palatino Linotype" w:cs="Tahoma"/>
        </w:rPr>
      </w:pPr>
    </w:p>
    <w:p w14:paraId="1728C82B" w14:textId="67AB07F4" w:rsidR="005D08DB" w:rsidRPr="00C91082" w:rsidRDefault="005D08DB" w:rsidP="005D08DB">
      <w:pPr>
        <w:spacing w:line="360" w:lineRule="auto"/>
        <w:jc w:val="both"/>
        <w:rPr>
          <w:rFonts w:ascii="Palatino Linotype" w:hAnsi="Palatino Linotype" w:cs="Tahoma"/>
          <w:lang w:val="es-ES"/>
        </w:rPr>
      </w:pPr>
      <w:r w:rsidRPr="00C91082">
        <w:rPr>
          <w:rFonts w:ascii="Palatino Linotype" w:hAnsi="Palatino Linotype" w:cs="Tahoma"/>
        </w:rPr>
        <w:t xml:space="preserve">Conforme a lo anterior, este Instituto considera que </w:t>
      </w:r>
      <w:r w:rsidRPr="00C91082">
        <w:rPr>
          <w:rFonts w:ascii="Palatino Linotype" w:hAnsi="Palatino Linotype" w:cs="Tahoma"/>
          <w:b/>
        </w:rPr>
        <w:t xml:space="preserve">EL SUJETO OBLIGADO </w:t>
      </w:r>
      <w:r w:rsidRPr="00C91082">
        <w:rPr>
          <w:rFonts w:ascii="Palatino Linotype" w:hAnsi="Palatino Linotype" w:cs="Tahoma"/>
        </w:rPr>
        <w:t>no cumplió con ninguno de los requisitos previamente señalados, pues no se acredita que se haya turnado la solicitud de información a las diversas áreas</w:t>
      </w:r>
      <w:r w:rsidR="00E717BB">
        <w:rPr>
          <w:rFonts w:ascii="Palatino Linotype" w:hAnsi="Palatino Linotype" w:cs="Tahoma"/>
        </w:rPr>
        <w:t xml:space="preserve"> de las que peticionó el RECURRENTE el informe justificado</w:t>
      </w:r>
      <w:r w:rsidRPr="00C91082">
        <w:rPr>
          <w:rFonts w:ascii="Palatino Linotype" w:hAnsi="Palatino Linotype" w:cs="Tahoma"/>
          <w:lang w:val="es-ES"/>
        </w:rPr>
        <w:t xml:space="preserve">; además de que el oficio al que se hace referencia en respuesta </w:t>
      </w:r>
      <w:r w:rsidR="00E717BB">
        <w:rPr>
          <w:rFonts w:ascii="Palatino Linotype" w:hAnsi="Palatino Linotype" w:cs="Tahoma"/>
          <w:lang w:val="es-ES"/>
        </w:rPr>
        <w:t>únicamente fue turnado al área de Contraloría</w:t>
      </w:r>
      <w:r w:rsidRPr="00C91082">
        <w:rPr>
          <w:rFonts w:ascii="Palatino Linotype" w:hAnsi="Palatino Linotype" w:cs="Tahoma"/>
          <w:lang w:val="es-ES"/>
        </w:rPr>
        <w:t xml:space="preserve">; en consecuencia, no se logra advertir que se haya realizado una búsqueda exhaustiva y razonable de lo requerido, en documentos físicos o </w:t>
      </w:r>
      <w:r w:rsidRPr="00C91082">
        <w:rPr>
          <w:rFonts w:ascii="Palatino Linotype" w:hAnsi="Palatino Linotype" w:cs="Tahoma"/>
        </w:rPr>
        <w:t>también electrónicos; asimismo, no se logra desprender los criterios de búsqueda utilizados, pues no precisó como realizó la misma.</w:t>
      </w:r>
    </w:p>
    <w:p w14:paraId="1293CA8D" w14:textId="77777777" w:rsidR="005D08DB" w:rsidRPr="00C91082" w:rsidRDefault="005D08DB" w:rsidP="005D08DB">
      <w:pPr>
        <w:tabs>
          <w:tab w:val="left" w:pos="2595"/>
        </w:tabs>
        <w:spacing w:line="360" w:lineRule="auto"/>
        <w:jc w:val="both"/>
        <w:rPr>
          <w:rFonts w:ascii="Palatino Linotype" w:eastAsia="Calibri" w:hAnsi="Palatino Linotype" w:cs="Tahoma"/>
          <w:iCs/>
          <w:lang w:eastAsia="es-ES_tradnl"/>
        </w:rPr>
      </w:pPr>
    </w:p>
    <w:p w14:paraId="4ACE4E27" w14:textId="62396B3F" w:rsidR="005D08DB" w:rsidRPr="00C91082" w:rsidRDefault="005D08DB" w:rsidP="005D08DB">
      <w:pPr>
        <w:tabs>
          <w:tab w:val="left" w:pos="2595"/>
        </w:tabs>
        <w:spacing w:line="360" w:lineRule="auto"/>
        <w:jc w:val="both"/>
        <w:rPr>
          <w:rFonts w:ascii="Palatino Linotype" w:eastAsia="MS Gothic" w:hAnsi="Palatino Linotype"/>
          <w:bCs/>
          <w:color w:val="000000"/>
        </w:rPr>
      </w:pPr>
      <w:r w:rsidRPr="00C91082">
        <w:rPr>
          <w:rFonts w:ascii="Palatino Linotype" w:eastAsia="Calibri" w:hAnsi="Palatino Linotype" w:cs="Tahoma"/>
          <w:iCs/>
          <w:lang w:eastAsia="es-ES_tradnl"/>
        </w:rPr>
        <w:t xml:space="preserve">En consecuencia, este Órgano Garante determina ordenar al </w:t>
      </w:r>
      <w:r w:rsidRPr="00C91082">
        <w:rPr>
          <w:rFonts w:ascii="Palatino Linotype" w:eastAsia="Calibri" w:hAnsi="Palatino Linotype" w:cs="Tahoma"/>
          <w:b/>
          <w:iCs/>
          <w:lang w:eastAsia="es-ES_tradnl"/>
        </w:rPr>
        <w:t xml:space="preserve">SUJETO OBLIGADO </w:t>
      </w:r>
      <w:r w:rsidRPr="00C91082">
        <w:rPr>
          <w:rFonts w:ascii="Palatino Linotype" w:eastAsia="Calibri" w:hAnsi="Palatino Linotype" w:cs="Tahoma"/>
          <w:iCs/>
          <w:lang w:eastAsia="es-ES_tradnl"/>
        </w:rPr>
        <w:t xml:space="preserve">previa búsqueda exhaustiva y razonable, haga entrega de ser procedente en versión pública de </w:t>
      </w:r>
      <w:r w:rsidRPr="00C91082">
        <w:rPr>
          <w:rFonts w:ascii="Palatino Linotype" w:eastAsia="MS Gothic" w:hAnsi="Palatino Linotype"/>
          <w:bCs/>
          <w:color w:val="000000"/>
        </w:rPr>
        <w:t xml:space="preserve">las medidas, responsabilidades, acciones emprendidas, denuncias presentadas y sanciones concluidas llevadas a cabo por los titulares de las áreas de </w:t>
      </w:r>
      <w:r w:rsidR="00927059">
        <w:rPr>
          <w:rFonts w:ascii="Palatino Linotype" w:hAnsi="Palatino Linotype"/>
          <w:lang w:val="es-ES"/>
        </w:rPr>
        <w:t>1.-</w:t>
      </w:r>
      <w:r w:rsidR="00927059" w:rsidRPr="00F20F38">
        <w:rPr>
          <w:rFonts w:ascii="Palatino Linotype" w:eastAsia="MS Mincho" w:hAnsi="Palatino Linotype" w:cs="Arial"/>
        </w:rPr>
        <w:t>Presidencia Municipal 2. Dirección de Administración 3.Tesoreria 4. UIPPE 5. Secretaría del Ayuntamiento 6. Instituto Municipal de la Juventud</w:t>
      </w:r>
      <w:r w:rsidR="00927059">
        <w:rPr>
          <w:rFonts w:ascii="Palatino Linotype" w:hAnsi="Palatino Linotype"/>
          <w:lang w:val="es-ES"/>
        </w:rPr>
        <w:t>,</w:t>
      </w:r>
      <w:r w:rsidRPr="00C91082">
        <w:rPr>
          <w:rFonts w:ascii="Palatino Linotype" w:eastAsia="Calibri" w:hAnsi="Palatino Linotype" w:cs="Tahoma"/>
          <w:iCs/>
          <w:lang w:eastAsia="es-ES_tradnl"/>
        </w:rPr>
        <w:t xml:space="preserve"> derivadas d</w:t>
      </w:r>
      <w:r w:rsidRPr="00C91082">
        <w:rPr>
          <w:rFonts w:ascii="Palatino Linotype" w:eastAsia="MS Gothic" w:hAnsi="Palatino Linotype"/>
          <w:bCs/>
          <w:color w:val="000000"/>
        </w:rPr>
        <w:t xml:space="preserve">e la “rifa </w:t>
      </w:r>
      <w:r w:rsidRPr="00C91082">
        <w:rPr>
          <w:rFonts w:ascii="Palatino Linotype" w:eastAsia="MS Gothic" w:hAnsi="Palatino Linotype"/>
          <w:bCs/>
          <w:color w:val="000000"/>
        </w:rPr>
        <w:lastRenderedPageBreak/>
        <w:t xml:space="preserve">con causa” promovida por el Instituto Municipal de la Juventud de San Matero Atenco, del 19 al 22 de mayo del año dos mil veinte; asimismo, para el caso de que no cuente con la información solicitada, deberá hacer del conocimiento al </w:t>
      </w:r>
      <w:r w:rsidRPr="00C91082">
        <w:rPr>
          <w:rFonts w:ascii="Palatino Linotype" w:eastAsia="MS Gothic" w:hAnsi="Palatino Linotype"/>
          <w:b/>
          <w:bCs/>
          <w:color w:val="000000"/>
        </w:rPr>
        <w:t>RECURRENTE</w:t>
      </w:r>
      <w:r w:rsidRPr="00C91082">
        <w:rPr>
          <w:rFonts w:ascii="Palatino Linotype" w:eastAsia="MS Gothic" w:hAnsi="Palatino Linotype"/>
          <w:bCs/>
          <w:color w:val="000000"/>
        </w:rPr>
        <w:t xml:space="preserve"> de manera motivada, en concordancia con el artículo 19 de la Ley de Transparencia y Acceso a la Información Pública del Estado de México y Municipios.</w:t>
      </w:r>
    </w:p>
    <w:p w14:paraId="6798FA38" w14:textId="77777777" w:rsidR="005D08DB" w:rsidRPr="00C91082" w:rsidRDefault="005D08DB" w:rsidP="005D08DB">
      <w:pPr>
        <w:tabs>
          <w:tab w:val="left" w:pos="2595"/>
        </w:tabs>
        <w:spacing w:line="360" w:lineRule="auto"/>
        <w:jc w:val="both"/>
        <w:rPr>
          <w:rFonts w:ascii="Palatino Linotype" w:eastAsia="Calibri" w:hAnsi="Palatino Linotype" w:cs="Tahoma"/>
          <w:iCs/>
          <w:lang w:eastAsia="es-ES_tradnl"/>
        </w:rPr>
      </w:pPr>
    </w:p>
    <w:p w14:paraId="72C41E31" w14:textId="4FD43C3C"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 xml:space="preserve">Ahora bien, resulta importante para esta Ponencia señalar que considerando que la solicitud de información </w:t>
      </w:r>
      <w:r w:rsidRPr="00C91082">
        <w:rPr>
          <w:rFonts w:ascii="Palatino Linotype" w:eastAsiaTheme="minorHAnsi" w:hAnsi="Palatino Linotype" w:cs="Arial"/>
          <w:szCs w:val="22"/>
          <w:lang w:eastAsia="en-US"/>
        </w:rPr>
        <w:t>versa sobre la entrega</w:t>
      </w:r>
      <w:r w:rsidRPr="00C91082">
        <w:rPr>
          <w:rFonts w:ascii="Palatino Linotype" w:eastAsiaTheme="minorHAnsi" w:hAnsi="Palatino Linotype" w:cstheme="minorBidi"/>
          <w:lang w:eastAsia="en-US"/>
        </w:rPr>
        <w:t xml:space="preserve"> de las acciones emprendidas, denuncias presentadas y sanciones, derivadas de la rifa con causa” promovida por el Instituto Municipal de la Juventud de San Matero Atenco, del 19 al 22 de mayo del año dos mil veinte, resulta necesario realizar las siguientes precisiones respecto al origen y estado en el que puedan encontrarse los procedimientos de responsabilidad administrativa que en su caso se hayan derivado, por lo que se deberá tomar en cuenta las siguientes consideración para el cumplimiento de la presente resolución.</w:t>
      </w:r>
    </w:p>
    <w:p w14:paraId="68C7348F"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p>
    <w:p w14:paraId="3D384E68"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 xml:space="preserve">Con fundamento en los artículos 113 fracción IX de la Ley General Transparencia y Acceso a la Información Pública, Vigésimo Octavo de los Lineamientos Generales en Materia de Clasificación y Desclasificación de la Información y 140 fracción IV y VIII de la Ley de Transparencia y Acceso a la Información Pública del Estado de México y Municipios, el cual prevé como algunos de los criterios de reserva de la información cuando: se obstruya los procedimientos para fincar responsabilidad a los servidores públicos, en tanto no se haya dictado la resolución administrativa correspondiente; cuando afecte o vulnere la conducción o los derechos del debido proceso en los procedimientos administrativos, incluidos los de quejas, denuncias, inconformidades, </w:t>
      </w:r>
      <w:r w:rsidRPr="00C91082">
        <w:rPr>
          <w:rFonts w:ascii="Palatino Linotype" w:eastAsiaTheme="minorHAnsi" w:hAnsi="Palatino Linotype" w:cstheme="minorBidi"/>
          <w:lang w:eastAsia="en-US"/>
        </w:rPr>
        <w:lastRenderedPageBreak/>
        <w:t>responsabilidades administrativas y resarcitorias en tanto no hayan quedado firmes o afecte la administración de justicia o la seguridad de un denunciante, querellante o testigo, así como sus familias; se vulnere la conducción de los procedimientos administrativos seguidos en forma de juicio, en tanto no hayan quedado firmes, disposiciones legales que son del tenor literal siguiente:</w:t>
      </w:r>
    </w:p>
    <w:p w14:paraId="3424BA4F" w14:textId="77777777" w:rsidR="005D08DB" w:rsidRPr="00C91082" w:rsidRDefault="005D08DB" w:rsidP="005D08DB">
      <w:pPr>
        <w:tabs>
          <w:tab w:val="left" w:pos="709"/>
        </w:tabs>
        <w:jc w:val="both"/>
        <w:rPr>
          <w:rFonts w:ascii="Palatino Linotype" w:eastAsiaTheme="minorHAnsi" w:hAnsi="Palatino Linotype" w:cstheme="minorBidi"/>
          <w:lang w:eastAsia="en-US"/>
        </w:rPr>
      </w:pPr>
    </w:p>
    <w:p w14:paraId="000C29F7" w14:textId="77777777" w:rsidR="005D08DB" w:rsidRPr="00C91082" w:rsidRDefault="005D08DB" w:rsidP="005D08DB">
      <w:pPr>
        <w:ind w:left="851" w:right="616"/>
        <w:jc w:val="center"/>
        <w:rPr>
          <w:rFonts w:ascii="Palatino Linotype" w:eastAsiaTheme="minorHAnsi" w:hAnsi="Palatino Linotype" w:cstheme="minorBidi"/>
          <w:b/>
          <w:i/>
          <w:sz w:val="22"/>
          <w:lang w:eastAsia="en-US"/>
        </w:rPr>
      </w:pPr>
      <w:r w:rsidRPr="00C91082">
        <w:rPr>
          <w:rFonts w:ascii="Palatino Linotype" w:eastAsiaTheme="minorHAnsi" w:hAnsi="Palatino Linotype" w:cstheme="minorBidi"/>
          <w:b/>
          <w:i/>
          <w:sz w:val="22"/>
          <w:lang w:eastAsia="en-US"/>
        </w:rPr>
        <w:t>Ley General Transparencia y Acceso a la Información Pública</w:t>
      </w:r>
    </w:p>
    <w:p w14:paraId="6DB2A439" w14:textId="77777777" w:rsidR="005D08DB" w:rsidRPr="00C91082" w:rsidRDefault="005D08DB" w:rsidP="005D08DB">
      <w:pPr>
        <w:tabs>
          <w:tab w:val="left" w:pos="709"/>
        </w:tabs>
        <w:jc w:val="center"/>
        <w:rPr>
          <w:rFonts w:ascii="Palatino Linotype" w:eastAsiaTheme="minorHAnsi" w:hAnsi="Palatino Linotype" w:cstheme="minorBidi"/>
          <w:b/>
          <w:i/>
          <w:sz w:val="22"/>
          <w:lang w:eastAsia="en-US"/>
        </w:rPr>
      </w:pPr>
    </w:p>
    <w:p w14:paraId="79530116"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Artículo 113.</w:t>
      </w:r>
      <w:r w:rsidRPr="00C91082">
        <w:rPr>
          <w:rFonts w:ascii="Palatino Linotype" w:eastAsiaTheme="minorHAnsi" w:hAnsi="Palatino Linotype" w:cstheme="minorBidi"/>
          <w:i/>
          <w:sz w:val="22"/>
          <w:szCs w:val="22"/>
          <w:lang w:eastAsia="en-US"/>
        </w:rPr>
        <w:t xml:space="preserve"> Como información reservada podrá clasificarse aquella cuya publicación:</w:t>
      </w:r>
    </w:p>
    <w:p w14:paraId="005DA381"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w:t>
      </w:r>
    </w:p>
    <w:p w14:paraId="23563EBE"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IX.</w:t>
      </w:r>
      <w:r w:rsidRPr="00C91082">
        <w:rPr>
          <w:rFonts w:ascii="Palatino Linotype" w:eastAsiaTheme="minorHAnsi" w:hAnsi="Palatino Linotype" w:cstheme="minorBidi"/>
          <w:i/>
          <w:sz w:val="22"/>
          <w:szCs w:val="22"/>
          <w:lang w:eastAsia="en-US"/>
        </w:rPr>
        <w:t xml:space="preserve"> Obstruya los procedimientos para fincar responsabilidad a los Servidores Públicos, en tanto no se haya dictado la resolución administrativa;</w:t>
      </w:r>
    </w:p>
    <w:p w14:paraId="3EB1BF50" w14:textId="77777777" w:rsidR="005D08DB" w:rsidRPr="00C91082" w:rsidRDefault="005D08DB" w:rsidP="005D08DB">
      <w:pPr>
        <w:tabs>
          <w:tab w:val="left" w:pos="709"/>
        </w:tabs>
        <w:ind w:left="567" w:right="567"/>
        <w:jc w:val="center"/>
        <w:rPr>
          <w:rFonts w:ascii="Palatino Linotype" w:eastAsiaTheme="minorHAnsi" w:hAnsi="Palatino Linotype" w:cstheme="minorBidi"/>
          <w:b/>
          <w:i/>
          <w:sz w:val="28"/>
          <w:szCs w:val="22"/>
          <w:lang w:eastAsia="en-US"/>
        </w:rPr>
      </w:pPr>
    </w:p>
    <w:p w14:paraId="44054272"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Vigésimo Octavo de los Lineamientos Generales en Materia de Clasificación y Desclasificación de la Información</w:t>
      </w:r>
    </w:p>
    <w:p w14:paraId="18D2D5D9" w14:textId="77777777" w:rsidR="005D08DB" w:rsidRPr="00C91082" w:rsidRDefault="005D08DB" w:rsidP="005D08DB">
      <w:pPr>
        <w:tabs>
          <w:tab w:val="left" w:pos="709"/>
        </w:tabs>
        <w:ind w:left="567" w:right="567"/>
        <w:jc w:val="both"/>
        <w:rPr>
          <w:rFonts w:ascii="Palatino Linotype" w:eastAsiaTheme="minorHAnsi" w:hAnsi="Palatino Linotype" w:cstheme="minorBidi"/>
          <w:sz w:val="22"/>
          <w:szCs w:val="22"/>
          <w:lang w:eastAsia="en-US"/>
        </w:rPr>
      </w:pPr>
    </w:p>
    <w:p w14:paraId="6B62B5C7"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Vigésimo octavo.</w:t>
      </w:r>
      <w:r w:rsidRPr="00C91082">
        <w:rPr>
          <w:rFonts w:ascii="Palatino Linotype" w:eastAsiaTheme="minorHAnsi" w:hAnsi="Palatino Linotype" w:cstheme="minorBidi"/>
          <w:i/>
          <w:sz w:val="22"/>
          <w:szCs w:val="22"/>
          <w:lang w:eastAsia="en-US"/>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44E48C3A"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I.</w:t>
      </w:r>
      <w:r w:rsidRPr="00C91082">
        <w:rPr>
          <w:rFonts w:ascii="Palatino Linotype" w:eastAsiaTheme="minorHAnsi" w:hAnsi="Palatino Linotype" w:cstheme="minorBidi"/>
          <w:i/>
          <w:sz w:val="22"/>
          <w:szCs w:val="22"/>
          <w:lang w:eastAsia="en-US"/>
        </w:rPr>
        <w:t xml:space="preserve">        La existencia de un procedimiento de responsabilidad administrativa en trámite, y</w:t>
      </w:r>
    </w:p>
    <w:p w14:paraId="0EE46D82"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II.</w:t>
      </w:r>
      <w:r w:rsidRPr="00C91082">
        <w:rPr>
          <w:rFonts w:ascii="Palatino Linotype" w:eastAsiaTheme="minorHAnsi" w:hAnsi="Palatino Linotype" w:cstheme="minorBidi"/>
          <w:i/>
          <w:sz w:val="22"/>
          <w:szCs w:val="22"/>
          <w:lang w:eastAsia="en-US"/>
        </w:rPr>
        <w:t xml:space="preserve">       Que la información se refiera a actuaciones, diligencias y constancias propias del procedimiento de responsabilidad.</w:t>
      </w:r>
    </w:p>
    <w:p w14:paraId="6C49BEEF" w14:textId="77777777" w:rsidR="005D08DB" w:rsidRPr="00C91082" w:rsidRDefault="005D08DB" w:rsidP="005D08DB">
      <w:pPr>
        <w:tabs>
          <w:tab w:val="left" w:pos="709"/>
        </w:tabs>
        <w:ind w:left="567" w:right="567"/>
        <w:jc w:val="both"/>
        <w:rPr>
          <w:rFonts w:ascii="Palatino Linotype" w:eastAsiaTheme="minorHAnsi" w:hAnsi="Palatino Linotype" w:cstheme="minorBidi"/>
          <w:i/>
          <w:sz w:val="28"/>
          <w:szCs w:val="22"/>
          <w:lang w:eastAsia="en-US"/>
        </w:rPr>
      </w:pPr>
    </w:p>
    <w:p w14:paraId="642EC531"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de Transparencia y Acceso a la Información Pública del Estado de México y Municipios</w:t>
      </w:r>
    </w:p>
    <w:p w14:paraId="714FD811" w14:textId="77777777" w:rsidR="005D08DB" w:rsidRPr="00C91082" w:rsidRDefault="005D08DB" w:rsidP="005D08DB">
      <w:pPr>
        <w:tabs>
          <w:tab w:val="left" w:pos="709"/>
        </w:tabs>
        <w:ind w:left="567" w:right="567"/>
        <w:jc w:val="both"/>
        <w:rPr>
          <w:rFonts w:ascii="Palatino Linotype" w:eastAsiaTheme="minorHAnsi" w:hAnsi="Palatino Linotype" w:cstheme="minorBidi"/>
          <w:sz w:val="22"/>
          <w:szCs w:val="22"/>
          <w:lang w:eastAsia="en-US"/>
        </w:rPr>
      </w:pPr>
    </w:p>
    <w:p w14:paraId="1F20FA44"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Artículo 140.</w:t>
      </w:r>
      <w:r w:rsidRPr="00C91082">
        <w:rPr>
          <w:rFonts w:ascii="Palatino Linotype" w:eastAsiaTheme="minorHAnsi" w:hAnsi="Palatino Linotype" w:cstheme="minorBidi"/>
          <w:i/>
          <w:sz w:val="22"/>
          <w:szCs w:val="22"/>
          <w:lang w:eastAsia="en-US"/>
        </w:rPr>
        <w:t xml:space="preserve"> El acceso a la información pública será restringido excepcionalmente, cuando por razones de interés público, ésta sea clasificada como reservada, conforme a los criterios siguientes:</w:t>
      </w:r>
    </w:p>
    <w:p w14:paraId="4F2DC05E"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w:t>
      </w:r>
    </w:p>
    <w:p w14:paraId="2939C2CC" w14:textId="77777777" w:rsidR="005D08DB" w:rsidRPr="00C91082" w:rsidRDefault="005D08DB" w:rsidP="005D08DB">
      <w:pPr>
        <w:tabs>
          <w:tab w:val="left" w:pos="709"/>
        </w:tabs>
        <w:ind w:left="567" w:right="567"/>
        <w:jc w:val="both"/>
        <w:rPr>
          <w:rFonts w:ascii="Palatino Linotype" w:eastAsiaTheme="minorHAnsi" w:hAnsi="Palatino Linotype" w:cstheme="minorBidi"/>
          <w:i/>
          <w:sz w:val="22"/>
          <w:szCs w:val="22"/>
          <w:lang w:eastAsia="en-US"/>
        </w:rPr>
      </w:pPr>
    </w:p>
    <w:p w14:paraId="27F2CE1F"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IV.</w:t>
      </w:r>
      <w:r w:rsidRPr="00C91082">
        <w:rPr>
          <w:rFonts w:ascii="Palatino Linotype" w:eastAsiaTheme="minorHAnsi" w:hAnsi="Palatino Linotype" w:cstheme="minorBidi"/>
          <w:i/>
          <w:sz w:val="22"/>
          <w:szCs w:val="22"/>
          <w:lang w:eastAsia="en-US"/>
        </w:rPr>
        <w:t xml:space="preserve"> Ponga en riesgo la vida, la seguridad o la salud de una persona física;</w:t>
      </w:r>
    </w:p>
    <w:p w14:paraId="28DA5614"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lastRenderedPageBreak/>
        <w:t>…</w:t>
      </w:r>
    </w:p>
    <w:p w14:paraId="5B24F66F" w14:textId="77777777" w:rsidR="005D08DB" w:rsidRPr="00C91082" w:rsidRDefault="005D08DB" w:rsidP="005D08DB">
      <w:pPr>
        <w:ind w:left="851" w:right="616"/>
        <w:jc w:val="both"/>
        <w:rPr>
          <w:rFonts w:ascii="Palatino Linotype" w:eastAsiaTheme="minorHAnsi" w:hAnsi="Palatino Linotype" w:cstheme="minorBidi"/>
          <w:sz w:val="32"/>
          <w:lang w:eastAsia="en-US"/>
        </w:rPr>
      </w:pPr>
      <w:r w:rsidRPr="00C91082">
        <w:rPr>
          <w:rFonts w:ascii="Palatino Linotype" w:eastAsiaTheme="minorHAnsi" w:hAnsi="Palatino Linotype" w:cstheme="minorBidi"/>
          <w:b/>
          <w:i/>
          <w:sz w:val="22"/>
          <w:szCs w:val="22"/>
          <w:lang w:eastAsia="en-US"/>
        </w:rPr>
        <w:t>VIII.</w:t>
      </w:r>
      <w:r w:rsidRPr="00C91082">
        <w:rPr>
          <w:rFonts w:ascii="Palatino Linotype" w:eastAsiaTheme="minorHAnsi" w:hAnsi="Palatino Linotype" w:cstheme="minorBidi"/>
          <w:i/>
          <w:sz w:val="22"/>
          <w:szCs w:val="22"/>
          <w:lang w:eastAsia="en-US"/>
        </w:rPr>
        <w:t xml:space="preserve"> Vulnere la conducción de los expedientes judiciales o de los procedimientos administrativos seguidos en forma de juicio, en tanto no hayan quedado firmes;</w:t>
      </w:r>
      <w:r w:rsidRPr="00C91082">
        <w:rPr>
          <w:rFonts w:ascii="Palatino Linotype" w:eastAsiaTheme="minorHAnsi" w:hAnsi="Palatino Linotype" w:cstheme="minorBidi"/>
          <w:i/>
          <w:sz w:val="22"/>
          <w:szCs w:val="22"/>
          <w:lang w:eastAsia="en-US"/>
        </w:rPr>
        <w:cr/>
      </w:r>
    </w:p>
    <w:p w14:paraId="340EF0DE"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 xml:space="preserve">En tal contexto, en el presente asunto existe la posibilidad de que haya expedientes por responsabilidad administrativa iniciados derivados de la “rifa con causa” promovida por el Instituto Municipal de la Juventud de San Matero Atenco, del 19 al 22 de mayo del año dos mil veinte, colma los extremos establecidos en los preceptos de referencia toda vez que se trata de documentos inmersos en expedientes formados con motivo de procedimientos de responsabilidad administrativa, los cuales se encuentran previstos en la Ley de Responsabilidades Administrativas del Estado de México, y la cual tiene su naturaleza en el derecho administrativo, entendiéndose desde el inicio de la investigación correspondiente y hasta antes del dictado de la resolución del procedimiento, en tal contexto </w:t>
      </w:r>
      <w:r w:rsidRPr="00C91082">
        <w:rPr>
          <w:rFonts w:ascii="Palatino Linotype" w:eastAsiaTheme="minorHAnsi" w:hAnsi="Palatino Linotype" w:cstheme="minorBidi"/>
          <w:b/>
          <w:lang w:eastAsia="en-US"/>
        </w:rPr>
        <w:t xml:space="preserve">si el expediente que contiene el procedimiento de responsabilidad administrativa actualiza la hipótesis normativa señalada anteriormente debe ser considerado como información reservada, </w:t>
      </w:r>
      <w:r w:rsidRPr="00C91082">
        <w:rPr>
          <w:rFonts w:ascii="Palatino Linotype" w:eastAsiaTheme="minorHAnsi" w:hAnsi="Palatino Linotype" w:cstheme="minorBidi"/>
          <w:lang w:eastAsia="en-US"/>
        </w:rPr>
        <w:t xml:space="preserve">previa cumplimiento de todas y cada una de las formalidades establecidas para su clasificación, </w:t>
      </w:r>
      <w:r w:rsidRPr="00C91082">
        <w:rPr>
          <w:rFonts w:ascii="Palatino Linotype" w:eastAsiaTheme="minorHAnsi" w:hAnsi="Palatino Linotype" w:cstheme="minorBidi"/>
          <w:b/>
          <w:lang w:eastAsia="en-US"/>
        </w:rPr>
        <w:t xml:space="preserve">lo anterior resulta aplicable tanto a las investigaciones o procedimientos de responsabilidad administrativa originado por faltas administrativas no graves y las graves </w:t>
      </w:r>
      <w:r w:rsidRPr="00C91082">
        <w:rPr>
          <w:rFonts w:ascii="Palatino Linotype" w:eastAsiaTheme="minorHAnsi" w:hAnsi="Palatino Linotype" w:cs="Arial"/>
          <w:szCs w:val="22"/>
          <w:lang w:eastAsia="en-US"/>
        </w:rPr>
        <w:t>siempre que se encuentre en trámite.</w:t>
      </w:r>
      <w:r w:rsidRPr="00C91082">
        <w:rPr>
          <w:rFonts w:ascii="Palatino Linotype" w:eastAsiaTheme="minorHAnsi" w:hAnsi="Palatino Linotype" w:cstheme="minorBidi"/>
          <w:lang w:eastAsia="en-US"/>
        </w:rPr>
        <w:t xml:space="preserve"> </w:t>
      </w:r>
    </w:p>
    <w:p w14:paraId="3C3B47BF" w14:textId="77777777" w:rsidR="005D08DB" w:rsidRPr="00C91082" w:rsidRDefault="005D08DB" w:rsidP="005D08DB">
      <w:pPr>
        <w:tabs>
          <w:tab w:val="left" w:pos="709"/>
        </w:tabs>
        <w:spacing w:line="360" w:lineRule="auto"/>
        <w:jc w:val="both"/>
        <w:rPr>
          <w:rFonts w:ascii="Palatino Linotype" w:eastAsiaTheme="minorHAnsi" w:hAnsi="Palatino Linotype" w:cstheme="minorBidi"/>
          <w:b/>
          <w:lang w:eastAsia="en-US"/>
        </w:rPr>
      </w:pPr>
    </w:p>
    <w:p w14:paraId="493C2EB9" w14:textId="77777777" w:rsidR="005D08DB" w:rsidRPr="00C91082" w:rsidRDefault="005D08DB" w:rsidP="005D08DB">
      <w:pPr>
        <w:tabs>
          <w:tab w:val="left" w:pos="709"/>
        </w:tabs>
        <w:spacing w:line="360" w:lineRule="auto"/>
        <w:jc w:val="both"/>
        <w:rPr>
          <w:rFonts w:ascii="Palatino Linotype" w:eastAsia="Calibri" w:hAnsi="Palatino Linotype" w:cs="Tahoma"/>
          <w:bCs/>
          <w:lang w:eastAsia="en-US"/>
        </w:rPr>
      </w:pPr>
      <w:r w:rsidRPr="00C91082">
        <w:rPr>
          <w:rFonts w:ascii="Palatino Linotype" w:eastAsiaTheme="minorHAnsi" w:hAnsi="Palatino Linotype" w:cstheme="minorBidi"/>
          <w:lang w:eastAsia="en-US"/>
        </w:rPr>
        <w:t xml:space="preserve">En suma a lo anterior, no se omite señalar que, es criterio del Pleno del máximo Tribunal que, </w:t>
      </w:r>
      <w:r w:rsidRPr="00C91082">
        <w:rPr>
          <w:rFonts w:ascii="Palatino Linotype" w:eastAsia="Calibri" w:hAnsi="Palatino Linotype" w:cs="Tahoma"/>
          <w:bCs/>
          <w:lang w:eastAsia="en-US"/>
        </w:rPr>
        <w:t xml:space="preserve">de la interpretación armónica y sistemática de los artículos 14, párrafo segundo, 16, párrafo primero, 19, párrafo primero, 21, párrafo primero y 102, apartado A, párrafo segundo, de la Constitución Política de los Estados Unidos Mexicanos, </w:t>
      </w:r>
      <w:r w:rsidRPr="00C91082">
        <w:rPr>
          <w:rFonts w:ascii="Palatino Linotype" w:eastAsia="Calibri" w:hAnsi="Palatino Linotype" w:cs="Tahoma"/>
          <w:bCs/>
          <w:lang w:eastAsia="en-US"/>
        </w:rPr>
        <w:lastRenderedPageBreak/>
        <w:t>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la Contradicción de Tesis, con registro digital: 2006590, la cual es del tenor literal siguiente:</w:t>
      </w:r>
    </w:p>
    <w:p w14:paraId="24D93BDC" w14:textId="77777777" w:rsidR="005D08DB" w:rsidRPr="00C91082" w:rsidRDefault="005D08DB" w:rsidP="005D08DB">
      <w:pPr>
        <w:tabs>
          <w:tab w:val="left" w:pos="709"/>
        </w:tabs>
        <w:jc w:val="both"/>
        <w:rPr>
          <w:rFonts w:ascii="Palatino Linotype" w:eastAsia="Calibri" w:hAnsi="Palatino Linotype" w:cs="Tahoma"/>
          <w:bCs/>
          <w:lang w:eastAsia="en-US"/>
        </w:rPr>
      </w:pPr>
    </w:p>
    <w:p w14:paraId="3CDA39CB" w14:textId="77777777" w:rsidR="005D08DB" w:rsidRPr="00C91082" w:rsidRDefault="005D08DB" w:rsidP="005D08DB">
      <w:pPr>
        <w:ind w:left="851" w:right="616"/>
        <w:jc w:val="both"/>
        <w:rPr>
          <w:rFonts w:ascii="Palatino Linotype" w:eastAsia="Calibri" w:hAnsi="Palatino Linotype" w:cs="Tahoma"/>
          <w:b/>
          <w:i/>
          <w:sz w:val="22"/>
          <w:szCs w:val="22"/>
          <w:lang w:eastAsia="en-US"/>
        </w:rPr>
      </w:pPr>
      <w:r w:rsidRPr="00C91082">
        <w:rPr>
          <w:rFonts w:ascii="Palatino Linotype" w:eastAsia="Calibri" w:hAnsi="Palatino Linotype" w:cs="Tahoma"/>
          <w:b/>
          <w:i/>
          <w:sz w:val="22"/>
          <w:szCs w:val="22"/>
          <w:lang w:eastAsia="en-US"/>
        </w:rPr>
        <w:t>PRESUNCIÓN DE INOCENCIA. ESTE PRINCIPIO ES APLICABLE AL PROCEDIMIENTO ADMINISTRATIVO SANCIONADOR, CON MATICES O MODULACIONES.</w:t>
      </w:r>
    </w:p>
    <w:p w14:paraId="1AE7F68B" w14:textId="77777777" w:rsidR="005D08DB" w:rsidRPr="00C91082" w:rsidRDefault="005D08DB" w:rsidP="005D08DB">
      <w:pPr>
        <w:tabs>
          <w:tab w:val="left" w:pos="709"/>
        </w:tabs>
        <w:ind w:left="567" w:right="567"/>
        <w:jc w:val="both"/>
        <w:rPr>
          <w:rFonts w:ascii="Palatino Linotype" w:eastAsia="Calibri" w:hAnsi="Palatino Linotype" w:cs="Tahoma"/>
          <w:bCs/>
          <w:i/>
          <w:sz w:val="22"/>
          <w:szCs w:val="22"/>
          <w:lang w:eastAsia="en-US"/>
        </w:rPr>
      </w:pPr>
    </w:p>
    <w:p w14:paraId="4FE9E526"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t xml:space="preserve">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w:t>
      </w:r>
      <w:r w:rsidRPr="00C91082">
        <w:rPr>
          <w:rFonts w:ascii="Palatino Linotype" w:eastAsia="Calibri" w:hAnsi="Palatino Linotype" w:cs="Tahoma"/>
          <w:bCs/>
          <w:i/>
          <w:sz w:val="22"/>
          <w:szCs w:val="22"/>
          <w:lang w:eastAsia="en-US"/>
        </w:rPr>
        <w:lastRenderedPageBreak/>
        <w:t>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14:paraId="5B08B48D" w14:textId="77777777" w:rsidR="005D08DB" w:rsidRPr="00C91082" w:rsidRDefault="005D08DB" w:rsidP="005D08DB">
      <w:pPr>
        <w:tabs>
          <w:tab w:val="left" w:pos="709"/>
        </w:tabs>
        <w:ind w:left="567" w:right="567"/>
        <w:jc w:val="both"/>
        <w:rPr>
          <w:rFonts w:ascii="Palatino Linotype" w:eastAsia="Calibri" w:hAnsi="Palatino Linotype" w:cs="Tahoma"/>
          <w:bCs/>
          <w:i/>
          <w:sz w:val="22"/>
          <w:szCs w:val="22"/>
          <w:lang w:eastAsia="en-US"/>
        </w:rPr>
      </w:pPr>
    </w:p>
    <w:p w14:paraId="78036594"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t>Contradicción de tesis 200/2013. Entre las sustentadas por la Primera y la Segunda Salas de la Suprema Corte de Justicia de la Nación. 28 de enero de 2014. Mayoría de nueve votos de los Ministros Alfredo Gutiérrez Ortiz Mena, José Ramón Cossío 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14:paraId="355CCF3C"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p>
    <w:p w14:paraId="4486FD00"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t>Tesis y/o criterios contendientes:</w:t>
      </w:r>
    </w:p>
    <w:p w14:paraId="09A4B86D"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14:paraId="0F43F5C2" w14:textId="77777777" w:rsidR="005D08DB" w:rsidRPr="00C91082" w:rsidRDefault="005D08DB" w:rsidP="005D08DB">
      <w:pPr>
        <w:tabs>
          <w:tab w:val="left" w:pos="709"/>
        </w:tabs>
        <w:ind w:left="567" w:right="567"/>
        <w:jc w:val="both"/>
        <w:rPr>
          <w:rFonts w:ascii="Palatino Linotype" w:eastAsia="Calibri" w:hAnsi="Palatino Linotype" w:cs="Tahoma"/>
          <w:bCs/>
          <w:i/>
          <w:sz w:val="22"/>
          <w:szCs w:val="22"/>
          <w:lang w:eastAsia="en-US"/>
        </w:rPr>
      </w:pPr>
    </w:p>
    <w:p w14:paraId="3D37C3E1"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14:paraId="1F62759E" w14:textId="77777777" w:rsidR="005D08DB" w:rsidRPr="00C91082" w:rsidRDefault="005D08DB" w:rsidP="005D08DB">
      <w:pPr>
        <w:tabs>
          <w:tab w:val="left" w:pos="709"/>
        </w:tabs>
        <w:ind w:left="567" w:right="567"/>
        <w:jc w:val="both"/>
        <w:rPr>
          <w:rFonts w:ascii="Palatino Linotype" w:eastAsia="Calibri" w:hAnsi="Palatino Linotype" w:cs="Tahoma"/>
          <w:bCs/>
          <w:i/>
          <w:sz w:val="22"/>
          <w:szCs w:val="22"/>
          <w:lang w:eastAsia="en-US"/>
        </w:rPr>
      </w:pPr>
    </w:p>
    <w:p w14:paraId="1F46F0F0"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14:paraId="7F95E60C" w14:textId="77777777" w:rsidR="005D08DB" w:rsidRPr="00C91082" w:rsidRDefault="005D08DB" w:rsidP="005D08DB">
      <w:pPr>
        <w:tabs>
          <w:tab w:val="left" w:pos="709"/>
        </w:tabs>
        <w:ind w:left="567" w:right="567"/>
        <w:jc w:val="both"/>
        <w:rPr>
          <w:rFonts w:ascii="Palatino Linotype" w:eastAsia="Calibri" w:hAnsi="Palatino Linotype" w:cs="Tahoma"/>
          <w:bCs/>
          <w:i/>
          <w:sz w:val="22"/>
          <w:szCs w:val="22"/>
          <w:lang w:eastAsia="en-US"/>
        </w:rPr>
      </w:pPr>
    </w:p>
    <w:p w14:paraId="34A769C6"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lastRenderedPageBreak/>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14:paraId="15919DE2" w14:textId="77777777" w:rsidR="005D08DB" w:rsidRPr="00C91082" w:rsidRDefault="005D08DB" w:rsidP="005D08DB">
      <w:pPr>
        <w:tabs>
          <w:tab w:val="left" w:pos="709"/>
        </w:tabs>
        <w:ind w:left="567" w:right="567"/>
        <w:jc w:val="both"/>
        <w:rPr>
          <w:rFonts w:ascii="Palatino Linotype" w:eastAsia="Calibri" w:hAnsi="Palatino Linotype" w:cs="Tahoma"/>
          <w:bCs/>
          <w:i/>
          <w:sz w:val="22"/>
          <w:szCs w:val="22"/>
          <w:lang w:eastAsia="en-US"/>
        </w:rPr>
      </w:pPr>
    </w:p>
    <w:p w14:paraId="0E62AF7C"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t>El Tribunal Pleno, el veintiséis de mayo en curso, aprobó, con el número 43/2014 (10a.), la tesis jurisprudencial que antecede. México, Distrito Federal, a veintiséis de mayo de dos mil catorce.</w:t>
      </w:r>
    </w:p>
    <w:p w14:paraId="7AF2ED5A" w14:textId="77777777" w:rsidR="005D08DB" w:rsidRPr="00C91082" w:rsidRDefault="005D08DB" w:rsidP="005D08DB">
      <w:pPr>
        <w:tabs>
          <w:tab w:val="left" w:pos="709"/>
        </w:tabs>
        <w:ind w:left="567" w:right="567"/>
        <w:jc w:val="both"/>
        <w:rPr>
          <w:rFonts w:ascii="Palatino Linotype" w:eastAsia="Calibri" w:hAnsi="Palatino Linotype" w:cs="Tahoma"/>
          <w:bCs/>
          <w:i/>
          <w:sz w:val="22"/>
          <w:szCs w:val="22"/>
          <w:lang w:eastAsia="en-US"/>
        </w:rPr>
      </w:pPr>
    </w:p>
    <w:p w14:paraId="54889692"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14:paraId="17054911" w14:textId="77777777" w:rsidR="005D08DB" w:rsidRPr="00C91082" w:rsidRDefault="005D08DB" w:rsidP="005D08DB">
      <w:pPr>
        <w:tabs>
          <w:tab w:val="left" w:pos="709"/>
        </w:tabs>
        <w:ind w:left="567" w:right="567"/>
        <w:jc w:val="both"/>
        <w:rPr>
          <w:rFonts w:ascii="Palatino Linotype" w:eastAsia="Calibri" w:hAnsi="Palatino Linotype" w:cs="Tahoma"/>
          <w:bCs/>
          <w:i/>
          <w:sz w:val="22"/>
          <w:szCs w:val="22"/>
          <w:lang w:eastAsia="en-US"/>
        </w:rPr>
      </w:pPr>
    </w:p>
    <w:p w14:paraId="40D0C57A" w14:textId="77777777" w:rsidR="005D08DB" w:rsidRPr="00C91082" w:rsidRDefault="005D08DB" w:rsidP="005D08DB">
      <w:pPr>
        <w:ind w:left="851" w:right="616"/>
        <w:jc w:val="both"/>
        <w:rPr>
          <w:rFonts w:ascii="Palatino Linotype" w:eastAsia="Calibri" w:hAnsi="Palatino Linotype" w:cs="Tahoma"/>
          <w:bCs/>
          <w:i/>
          <w:sz w:val="22"/>
          <w:szCs w:val="22"/>
          <w:lang w:eastAsia="en-US"/>
        </w:rPr>
      </w:pPr>
      <w:r w:rsidRPr="00C91082">
        <w:rPr>
          <w:rFonts w:ascii="Palatino Linotype" w:eastAsia="Calibri" w:hAnsi="Palatino Linotype" w:cs="Tahoma"/>
          <w:bCs/>
          <w:i/>
          <w:sz w:val="22"/>
          <w:szCs w:val="22"/>
          <w:lang w:eastAsia="en-US"/>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14:paraId="2434AAEB" w14:textId="77777777" w:rsidR="005D08DB" w:rsidRPr="00C91082" w:rsidRDefault="005D08DB" w:rsidP="005D08DB">
      <w:pPr>
        <w:tabs>
          <w:tab w:val="left" w:pos="709"/>
        </w:tabs>
        <w:ind w:left="567" w:right="567"/>
        <w:jc w:val="both"/>
        <w:rPr>
          <w:rFonts w:ascii="Palatino Linotype" w:eastAsia="Calibri" w:hAnsi="Palatino Linotype" w:cs="Tahoma"/>
          <w:bCs/>
          <w:i/>
          <w:sz w:val="28"/>
          <w:szCs w:val="22"/>
          <w:lang w:eastAsia="en-US"/>
        </w:rPr>
      </w:pPr>
    </w:p>
    <w:p w14:paraId="138DCBCC"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 xml:space="preserve">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w:t>
      </w:r>
      <w:r w:rsidRPr="00C91082">
        <w:rPr>
          <w:rFonts w:ascii="Palatino Linotype" w:eastAsiaTheme="minorHAnsi" w:hAnsi="Palatino Linotype" w:cstheme="minorBidi"/>
          <w:sz w:val="22"/>
          <w:szCs w:val="22"/>
          <w:lang w:eastAsia="en-US"/>
        </w:rPr>
        <w:t xml:space="preserve">delitos de lesa humanidad </w:t>
      </w:r>
      <w:r w:rsidRPr="00C91082">
        <w:rPr>
          <w:rFonts w:ascii="Palatino Linotype" w:eastAsiaTheme="minorHAnsi" w:hAnsi="Palatino Linotype" w:cstheme="minorBidi"/>
          <w:lang w:eastAsia="en-US"/>
        </w:rPr>
        <w:t>o actos de corrupción, preceptos legales que establecen lo siguiente:</w:t>
      </w:r>
    </w:p>
    <w:p w14:paraId="41CFFD18" w14:textId="77777777" w:rsidR="005D08DB" w:rsidRPr="00C91082" w:rsidRDefault="005D08DB" w:rsidP="005D08DB">
      <w:pPr>
        <w:tabs>
          <w:tab w:val="left" w:pos="709"/>
        </w:tabs>
        <w:jc w:val="both"/>
        <w:rPr>
          <w:rFonts w:ascii="Palatino Linotype" w:eastAsiaTheme="minorHAnsi" w:hAnsi="Palatino Linotype" w:cstheme="minorBidi"/>
          <w:lang w:eastAsia="en-US"/>
        </w:rPr>
      </w:pPr>
    </w:p>
    <w:p w14:paraId="632D4D18"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General de Transparencia y Acceso a la Información Pública</w:t>
      </w:r>
    </w:p>
    <w:p w14:paraId="5BF38794"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p>
    <w:p w14:paraId="28A52E41"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Artículo 115.</w:t>
      </w:r>
      <w:r w:rsidRPr="00C91082">
        <w:rPr>
          <w:rFonts w:ascii="Palatino Linotype" w:eastAsiaTheme="minorHAnsi" w:hAnsi="Palatino Linotype" w:cstheme="minorBidi"/>
          <w:i/>
          <w:sz w:val="22"/>
          <w:szCs w:val="22"/>
          <w:lang w:eastAsia="en-US"/>
        </w:rPr>
        <w:t xml:space="preserve"> No podrá invocarse el carácter de reservado cuando:</w:t>
      </w:r>
    </w:p>
    <w:p w14:paraId="63EC4642"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 Se trate de violaciones graves de derechos humanos o delitos de lesa humanidad, o</w:t>
      </w:r>
    </w:p>
    <w:p w14:paraId="7A503939"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II. Se trate de información relacionada con actos de corrupción de acuerdo con las leyes aplicables.</w:t>
      </w:r>
    </w:p>
    <w:p w14:paraId="72B04B72" w14:textId="77777777" w:rsidR="005D08DB" w:rsidRPr="00C91082" w:rsidRDefault="005D08DB" w:rsidP="005D08DB">
      <w:pPr>
        <w:tabs>
          <w:tab w:val="left" w:pos="709"/>
        </w:tabs>
        <w:ind w:left="567" w:right="567"/>
        <w:jc w:val="both"/>
        <w:rPr>
          <w:rFonts w:ascii="Palatino Linotype" w:eastAsiaTheme="minorHAnsi" w:hAnsi="Palatino Linotype" w:cstheme="minorBidi"/>
          <w:i/>
          <w:sz w:val="22"/>
          <w:szCs w:val="22"/>
          <w:lang w:eastAsia="en-US"/>
        </w:rPr>
      </w:pPr>
    </w:p>
    <w:p w14:paraId="704B4B79" w14:textId="77777777" w:rsidR="005D08DB" w:rsidRPr="00C91082" w:rsidRDefault="005D08DB" w:rsidP="005D08DB">
      <w:pPr>
        <w:ind w:left="851" w:right="616"/>
        <w:jc w:val="both"/>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de Transparencia y Acceso a la Información Pública del Estado de México y Municipios</w:t>
      </w:r>
    </w:p>
    <w:p w14:paraId="139B52ED"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Artículo 142. Bajo ninguna circunstancia podrá invocarse el carácter de reservado cuando:</w:t>
      </w:r>
    </w:p>
    <w:p w14:paraId="48C90C37"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 Se trate de violaciones graves de derechos humanos, calificada así por autoridad competente;</w:t>
      </w:r>
    </w:p>
    <w:p w14:paraId="63E663B5"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88C0CC5"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FD29843"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IV. Se trate de información relacionada con actos de corrupción de conformidad con las disposiciones jurídicas aplicables.</w:t>
      </w:r>
    </w:p>
    <w:p w14:paraId="5D28331B" w14:textId="77777777" w:rsidR="005D08DB" w:rsidRPr="00C91082" w:rsidRDefault="005D08DB" w:rsidP="005D08DB">
      <w:pPr>
        <w:tabs>
          <w:tab w:val="left" w:pos="709"/>
        </w:tabs>
        <w:ind w:left="567" w:right="567"/>
        <w:jc w:val="both"/>
        <w:rPr>
          <w:rFonts w:ascii="Palatino Linotype" w:eastAsiaTheme="minorHAnsi" w:hAnsi="Palatino Linotype" w:cstheme="minorBidi"/>
          <w:i/>
          <w:sz w:val="22"/>
          <w:szCs w:val="22"/>
          <w:lang w:eastAsia="en-US"/>
        </w:rPr>
      </w:pPr>
    </w:p>
    <w:p w14:paraId="6A3D7ACF" w14:textId="77777777" w:rsidR="005D08DB" w:rsidRPr="00C91082" w:rsidRDefault="005D08DB" w:rsidP="005D08DB">
      <w:pPr>
        <w:ind w:left="851" w:right="616"/>
        <w:jc w:val="both"/>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color w:val="2F2F2F"/>
          <w:sz w:val="22"/>
          <w:szCs w:val="22"/>
          <w:shd w:val="clear" w:color="auto" w:fill="FFFFFF"/>
          <w:lang w:eastAsia="en-US"/>
        </w:rPr>
        <w:t>LINEAMIENTOS GENERALES EN MATERIA DE CLASIFICACIÓN Y DESCLASIFICACIÓN DE LA INFORMACIÓN, ASÍ COMO PARA LA ELABORACIÓN DE VERSIONES PÚBLICAS.</w:t>
      </w:r>
    </w:p>
    <w:p w14:paraId="539D3588"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Trigésimo séptimo. No podrá invocarse el carácter de reservado de la información cuando:</w:t>
      </w:r>
    </w:p>
    <w:p w14:paraId="511B968B"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        Se trate de violaciones graves de derechos humanos;</w:t>
      </w:r>
    </w:p>
    <w:p w14:paraId="2A6B412B"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6FAFCCF5"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4656D800"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0CA961BA" w14:textId="77777777" w:rsidR="005D08DB" w:rsidRPr="00C91082" w:rsidRDefault="005D08DB" w:rsidP="005D08DB">
      <w:pPr>
        <w:tabs>
          <w:tab w:val="left" w:pos="709"/>
        </w:tabs>
        <w:ind w:right="567"/>
        <w:jc w:val="both"/>
        <w:rPr>
          <w:rFonts w:ascii="Palatino Linotype" w:eastAsiaTheme="minorHAnsi" w:hAnsi="Palatino Linotype" w:cstheme="minorBidi"/>
          <w:i/>
          <w:sz w:val="22"/>
          <w:szCs w:val="22"/>
          <w:lang w:eastAsia="en-US"/>
        </w:rPr>
      </w:pPr>
    </w:p>
    <w:p w14:paraId="5916DB5C"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14:paraId="5CEA3A80"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p>
    <w:p w14:paraId="20D337CA"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Asimismo,</w:t>
      </w:r>
      <w:r w:rsidRPr="00C91082">
        <w:rPr>
          <w:rFonts w:ascii="Palatino Linotype" w:eastAsiaTheme="minorHAnsi" w:hAnsi="Palatino Linotype" w:cstheme="minorBidi"/>
          <w:b/>
          <w:lang w:eastAsia="en-US"/>
        </w:rPr>
        <w:t xml:space="preserve"> </w:t>
      </w:r>
      <w:r w:rsidRPr="00C91082">
        <w:rPr>
          <w:rFonts w:ascii="Palatino Linotype" w:eastAsiaTheme="minorHAnsi" w:hAnsi="Palatino Linotype" w:cstheme="minorBidi"/>
          <w:lang w:eastAsia="en-US"/>
        </w:rPr>
        <w:t>con</w:t>
      </w:r>
      <w:r w:rsidRPr="00C91082">
        <w:rPr>
          <w:rFonts w:ascii="Palatino Linotype" w:eastAsiaTheme="minorHAnsi" w:hAnsi="Palatino Linotype" w:cstheme="minorBidi"/>
          <w:b/>
          <w:lang w:eastAsia="en-US"/>
        </w:rPr>
        <w:t xml:space="preserve"> </w:t>
      </w:r>
      <w:r w:rsidRPr="00C91082">
        <w:rPr>
          <w:rFonts w:ascii="Palatino Linotype" w:eastAsiaTheme="minorHAnsi" w:hAnsi="Palatino Linotype" w:cstheme="minorBidi"/>
          <w:lang w:eastAsia="en-US"/>
        </w:rPr>
        <w:t xml:space="preserve">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w:t>
      </w:r>
      <w:r w:rsidRPr="00C91082">
        <w:rPr>
          <w:rFonts w:ascii="Palatino Linotype" w:eastAsiaTheme="minorHAnsi" w:hAnsi="Palatino Linotype" w:cstheme="minorBidi"/>
          <w:lang w:eastAsia="en-US"/>
        </w:rPr>
        <w:lastRenderedPageBreak/>
        <w:t>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14:paraId="620FFA73" w14:textId="77777777" w:rsidR="005D08DB" w:rsidRPr="00C91082" w:rsidRDefault="005D08DB" w:rsidP="005D08DB">
      <w:pPr>
        <w:tabs>
          <w:tab w:val="left" w:pos="709"/>
        </w:tabs>
        <w:jc w:val="both"/>
        <w:rPr>
          <w:rFonts w:ascii="Palatino Linotype" w:eastAsiaTheme="minorHAnsi" w:hAnsi="Palatino Linotype" w:cstheme="minorBidi"/>
          <w:sz w:val="22"/>
          <w:szCs w:val="22"/>
          <w:lang w:eastAsia="en-US"/>
        </w:rPr>
      </w:pPr>
    </w:p>
    <w:p w14:paraId="1A080537"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General del Sistema Nacional Anticorrupción.</w:t>
      </w:r>
    </w:p>
    <w:p w14:paraId="40BCD6FD"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p>
    <w:p w14:paraId="279070BE"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“Artículo 53.</w:t>
      </w:r>
      <w:r w:rsidRPr="00C91082">
        <w:rPr>
          <w:rFonts w:ascii="Palatino Linotype" w:eastAsiaTheme="minorHAnsi" w:hAnsi="Palatino Linotype" w:cstheme="minorBidi"/>
          <w:i/>
          <w:sz w:val="22"/>
          <w:szCs w:val="22"/>
          <w:lang w:eastAsia="en-US"/>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6B41F1C7" w14:textId="77777777" w:rsidR="005D08DB" w:rsidRPr="00C91082" w:rsidRDefault="005D08DB" w:rsidP="005D08DB">
      <w:pPr>
        <w:tabs>
          <w:tab w:val="left" w:pos="709"/>
        </w:tabs>
        <w:jc w:val="both"/>
        <w:rPr>
          <w:rFonts w:ascii="Palatino Linotype" w:eastAsiaTheme="minorHAnsi" w:hAnsi="Palatino Linotype" w:cstheme="minorBidi"/>
          <w:sz w:val="22"/>
          <w:szCs w:val="22"/>
          <w:lang w:eastAsia="en-US"/>
        </w:rPr>
      </w:pPr>
    </w:p>
    <w:p w14:paraId="5BE54771"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General de Responsabilidades Administrativas.</w:t>
      </w:r>
    </w:p>
    <w:p w14:paraId="05F2A67A" w14:textId="77777777" w:rsidR="005D08DB" w:rsidRPr="00C91082" w:rsidRDefault="005D08DB" w:rsidP="005D08DB">
      <w:pPr>
        <w:ind w:left="851" w:right="616"/>
        <w:jc w:val="both"/>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“27…</w:t>
      </w:r>
    </w:p>
    <w:p w14:paraId="48E9436D"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14:paraId="37CC93C6" w14:textId="77777777" w:rsidR="005D08DB" w:rsidRPr="00C91082" w:rsidRDefault="005D08DB" w:rsidP="005D08DB">
      <w:pPr>
        <w:tabs>
          <w:tab w:val="left" w:pos="709"/>
        </w:tabs>
        <w:ind w:left="567" w:right="567"/>
        <w:jc w:val="both"/>
        <w:rPr>
          <w:rFonts w:ascii="Palatino Linotype" w:eastAsiaTheme="minorHAnsi" w:hAnsi="Palatino Linotype" w:cstheme="minorBidi"/>
          <w:i/>
          <w:sz w:val="22"/>
          <w:szCs w:val="22"/>
          <w:lang w:eastAsia="en-US"/>
        </w:rPr>
      </w:pPr>
    </w:p>
    <w:p w14:paraId="3E4DF157"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del Sistema Anticorrupción del Estado de México</w:t>
      </w:r>
    </w:p>
    <w:p w14:paraId="4F306B59"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p>
    <w:p w14:paraId="0F931FE2" w14:textId="77777777" w:rsidR="005D08DB" w:rsidRPr="00C91082" w:rsidRDefault="005D08DB" w:rsidP="005D08DB">
      <w:pPr>
        <w:ind w:left="851" w:right="616"/>
        <w:jc w:val="both"/>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 xml:space="preserve">“Artículo 53. </w:t>
      </w:r>
      <w:r w:rsidRPr="00C91082">
        <w:rPr>
          <w:rFonts w:ascii="Palatino Linotype" w:eastAsiaTheme="minorHAnsi" w:hAnsi="Palatino Linotype" w:cstheme="minorBidi"/>
          <w:i/>
          <w:sz w:val="22"/>
          <w:szCs w:val="22"/>
          <w:lang w:eastAsia="en-US"/>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C91082">
        <w:rPr>
          <w:rFonts w:ascii="Palatino Linotype" w:eastAsiaTheme="minorHAnsi" w:hAnsi="Palatino Linotype" w:cstheme="minorBidi"/>
          <w:b/>
          <w:i/>
          <w:sz w:val="22"/>
          <w:szCs w:val="22"/>
          <w:lang w:eastAsia="en-US"/>
        </w:rPr>
        <w:t>”.</w:t>
      </w:r>
    </w:p>
    <w:p w14:paraId="1A3ADFD2" w14:textId="77777777" w:rsidR="005D08DB" w:rsidRPr="00C91082" w:rsidRDefault="005D08DB" w:rsidP="005D08DB">
      <w:pPr>
        <w:tabs>
          <w:tab w:val="left" w:pos="709"/>
        </w:tabs>
        <w:ind w:left="567" w:right="567"/>
        <w:jc w:val="both"/>
        <w:rPr>
          <w:rFonts w:ascii="Palatino Linotype" w:eastAsiaTheme="minorHAnsi" w:hAnsi="Palatino Linotype" w:cstheme="minorBidi"/>
          <w:b/>
          <w:i/>
          <w:sz w:val="22"/>
          <w:szCs w:val="22"/>
          <w:lang w:eastAsia="en-US"/>
        </w:rPr>
      </w:pPr>
    </w:p>
    <w:p w14:paraId="5FA93009"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General de Transparencia y Acceso a la Información Pública.</w:t>
      </w:r>
    </w:p>
    <w:p w14:paraId="78A4C4AC"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p>
    <w:p w14:paraId="641A00E7"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Artículo 70.</w:t>
      </w:r>
      <w:r w:rsidRPr="00C91082">
        <w:rPr>
          <w:rFonts w:ascii="Palatino Linotype" w:eastAsiaTheme="minorHAnsi" w:hAnsi="Palatino Linotype" w:cstheme="minorBidi"/>
          <w:i/>
          <w:sz w:val="22"/>
          <w:szCs w:val="22"/>
          <w:lang w:eastAsia="en-US"/>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54A19906"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lastRenderedPageBreak/>
        <w:t>…</w:t>
      </w:r>
    </w:p>
    <w:p w14:paraId="567865BA"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XVII.</w:t>
      </w:r>
      <w:r w:rsidRPr="00C91082">
        <w:rPr>
          <w:rFonts w:ascii="Palatino Linotype" w:eastAsiaTheme="minorHAnsi" w:hAnsi="Palatino Linotype" w:cstheme="minorBidi"/>
          <w:i/>
          <w:sz w:val="22"/>
          <w:szCs w:val="22"/>
          <w:lang w:eastAsia="en-US"/>
        </w:rPr>
        <w:t xml:space="preserve"> La información curricular, desde el nivel de jefe de departamento o equivalente, hasta el titular del sujeto obligado, así como, en su caso, las sanciones administrativas de que haya sido objeto;</w:t>
      </w:r>
    </w:p>
    <w:p w14:paraId="63E375A6"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XVIII.</w:t>
      </w:r>
      <w:r w:rsidRPr="00C91082">
        <w:rPr>
          <w:rFonts w:ascii="Palatino Linotype" w:eastAsiaTheme="minorHAnsi" w:hAnsi="Palatino Linotype" w:cstheme="minorBidi"/>
          <w:i/>
          <w:sz w:val="22"/>
          <w:szCs w:val="22"/>
          <w:lang w:eastAsia="en-US"/>
        </w:rPr>
        <w:t xml:space="preserve"> El listado de Servidores Públicos con sanciones administrativas definitivas, especificando la causa de sanción y la disposición;</w:t>
      </w:r>
    </w:p>
    <w:p w14:paraId="28253C6B" w14:textId="77777777" w:rsidR="005D08DB" w:rsidRPr="00C91082" w:rsidRDefault="005D08DB" w:rsidP="005D08DB">
      <w:pPr>
        <w:tabs>
          <w:tab w:val="left" w:pos="709"/>
        </w:tabs>
        <w:ind w:left="567" w:right="567"/>
        <w:jc w:val="both"/>
        <w:rPr>
          <w:rFonts w:ascii="Palatino Linotype" w:eastAsiaTheme="minorHAnsi" w:hAnsi="Palatino Linotype" w:cstheme="minorBidi"/>
          <w:i/>
          <w:sz w:val="22"/>
          <w:szCs w:val="22"/>
          <w:lang w:eastAsia="en-US"/>
        </w:rPr>
      </w:pPr>
    </w:p>
    <w:p w14:paraId="378BA9EA"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de Transparencia y Acceso a la Información Pública del Estado de México y Municipios.</w:t>
      </w:r>
    </w:p>
    <w:p w14:paraId="04025612"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p>
    <w:p w14:paraId="68AC9EC5"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Artículo 92.</w:t>
      </w:r>
      <w:r w:rsidRPr="00C91082">
        <w:rPr>
          <w:rFonts w:ascii="Palatino Linotype" w:eastAsiaTheme="minorHAnsi" w:hAnsi="Palatino Linotype" w:cstheme="minorBidi"/>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53C82E" w14:textId="77777777" w:rsidR="005D08DB" w:rsidRPr="00C91082" w:rsidRDefault="005D08DB" w:rsidP="005D08DB">
      <w:pPr>
        <w:ind w:left="851" w:right="616"/>
        <w:jc w:val="both"/>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w:t>
      </w:r>
    </w:p>
    <w:p w14:paraId="463353AB"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b/>
          <w:i/>
          <w:sz w:val="22"/>
          <w:szCs w:val="22"/>
          <w:lang w:eastAsia="en-US"/>
        </w:rPr>
        <w:t>XXII.</w:t>
      </w:r>
      <w:r w:rsidRPr="00C91082">
        <w:rPr>
          <w:rFonts w:ascii="Palatino Linotype" w:eastAsiaTheme="minorHAnsi" w:hAnsi="Palatino Linotype" w:cstheme="minorBidi"/>
          <w:i/>
          <w:sz w:val="22"/>
          <w:szCs w:val="22"/>
          <w:lang w:eastAsia="en-US"/>
        </w:rPr>
        <w:t xml:space="preserve"> El listado de Servidores Públicos con sanciones administrativas definitivas, especificando la causa de sanción y la disposición;</w:t>
      </w:r>
    </w:p>
    <w:p w14:paraId="3A1DA17C" w14:textId="77777777" w:rsidR="005D08DB" w:rsidRPr="00C91082" w:rsidRDefault="005D08DB" w:rsidP="005D08DB">
      <w:pPr>
        <w:tabs>
          <w:tab w:val="left" w:pos="709"/>
        </w:tabs>
        <w:ind w:right="567"/>
        <w:jc w:val="both"/>
        <w:rPr>
          <w:rFonts w:ascii="Palatino Linotype" w:eastAsiaTheme="minorHAnsi" w:hAnsi="Palatino Linotype" w:cstheme="minorBidi"/>
          <w:i/>
          <w:sz w:val="22"/>
          <w:szCs w:val="22"/>
          <w:lang w:eastAsia="en-US"/>
        </w:rPr>
      </w:pPr>
    </w:p>
    <w:p w14:paraId="1DC8EE23"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En tal sentido, en el supuesto los expedientes formados con motivo de procedimientos administrativo</w:t>
      </w:r>
      <w:r w:rsidRPr="00C91082">
        <w:rPr>
          <w:rFonts w:ascii="Palatino Linotype" w:eastAsiaTheme="minorHAnsi" w:hAnsi="Palatino Linotype" w:cs="Arial"/>
          <w:b/>
          <w:lang w:eastAsia="en-US"/>
        </w:rPr>
        <w:t>s</w:t>
      </w:r>
      <w:r w:rsidRPr="00C91082">
        <w:rPr>
          <w:rFonts w:ascii="Palatino Linotype" w:eastAsiaTheme="minorHAnsi" w:hAnsi="Palatino Linotype" w:cstheme="minorBidi"/>
          <w:lang w:eastAsia="en-US"/>
        </w:rPr>
        <w:t xml:space="preserve"> se ajusten a las hipótesis establecidos en los artículos de referencia, es decir que en los expedientes en referencia </w:t>
      </w:r>
      <w:r w:rsidRPr="00C91082">
        <w:rPr>
          <w:rFonts w:ascii="Palatino Linotype" w:eastAsiaTheme="minorHAnsi" w:hAnsi="Palatino Linotype" w:cstheme="minorBidi"/>
          <w:b/>
          <w:lang w:eastAsia="en-US"/>
        </w:rPr>
        <w:t>contengan resolución con sanción  por responsabilidad administrativa por motivo de una faltas administrativas graves, y la misma hayan causado estado,</w:t>
      </w:r>
      <w:r w:rsidRPr="00C91082">
        <w:rPr>
          <w:rFonts w:ascii="Palatino Linotype" w:eastAsiaTheme="minorHAnsi" w:hAnsi="Palatino Linotype" w:cstheme="minorBidi"/>
          <w:lang w:eastAsia="en-US"/>
        </w:rPr>
        <w:t xml:space="preserve"> </w:t>
      </w:r>
      <w:r w:rsidRPr="00C91082">
        <w:rPr>
          <w:rFonts w:ascii="Palatino Linotype" w:eastAsiaTheme="minorHAnsi" w:hAnsi="Palatino Linotype" w:cstheme="minorBidi"/>
          <w:b/>
          <w:lang w:eastAsia="en-US"/>
        </w:rPr>
        <w:t xml:space="preserve">debe ser considerado como información pública, </w:t>
      </w:r>
      <w:r w:rsidRPr="00C91082">
        <w:rPr>
          <w:rFonts w:ascii="Palatino Linotype" w:eastAsiaTheme="minorHAnsi" w:hAnsi="Palatino Linotype" w:cstheme="minorBidi"/>
          <w:lang w:eastAsia="en-US"/>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14:paraId="40647142" w14:textId="77777777" w:rsidR="005D08DB" w:rsidRPr="00C91082" w:rsidRDefault="005D08DB" w:rsidP="005D08DB">
      <w:pPr>
        <w:tabs>
          <w:tab w:val="left" w:pos="709"/>
        </w:tabs>
        <w:spacing w:line="360" w:lineRule="auto"/>
        <w:jc w:val="both"/>
        <w:rPr>
          <w:rFonts w:ascii="Palatino Linotype" w:eastAsiaTheme="minorHAnsi" w:hAnsi="Palatino Linotype" w:cstheme="minorBidi"/>
          <w:b/>
          <w:lang w:eastAsia="en-US"/>
        </w:rPr>
      </w:pPr>
    </w:p>
    <w:p w14:paraId="6859C1D2"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lastRenderedPageBreak/>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566D951E" w14:textId="77777777" w:rsidR="005D08DB" w:rsidRPr="00C91082" w:rsidRDefault="005D08DB" w:rsidP="005D08DB">
      <w:pPr>
        <w:tabs>
          <w:tab w:val="left" w:pos="709"/>
        </w:tabs>
        <w:jc w:val="both"/>
        <w:rPr>
          <w:rFonts w:ascii="Palatino Linotype" w:eastAsiaTheme="minorHAnsi" w:hAnsi="Palatino Linotype" w:cstheme="minorBidi"/>
          <w:lang w:eastAsia="en-US"/>
        </w:rPr>
      </w:pPr>
    </w:p>
    <w:p w14:paraId="44FE7518"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General del Sistema Nacional Anticorrupción</w:t>
      </w:r>
    </w:p>
    <w:p w14:paraId="70DEE159"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p>
    <w:p w14:paraId="3178060C" w14:textId="77777777" w:rsidR="005D08DB" w:rsidRPr="00C91082" w:rsidRDefault="005D08DB" w:rsidP="005D08DB">
      <w:pPr>
        <w:ind w:left="851" w:right="616"/>
        <w:jc w:val="both"/>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“53…</w:t>
      </w:r>
    </w:p>
    <w:p w14:paraId="648CD7CB" w14:textId="77777777" w:rsidR="005D08DB" w:rsidRPr="00C91082" w:rsidRDefault="005D08DB" w:rsidP="005D08DB">
      <w:pPr>
        <w:ind w:left="851" w:right="616"/>
        <w:jc w:val="both"/>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i/>
          <w:sz w:val="22"/>
          <w:szCs w:val="22"/>
          <w:lang w:eastAsia="en-US"/>
        </w:rPr>
        <w:t>Los registros de las sanciones relativas a responsabilidades administrativas no graves, quedarán registradas para efectos de eventual reincidencia, pero no serán públicas</w:t>
      </w:r>
      <w:r w:rsidRPr="00C91082">
        <w:rPr>
          <w:rFonts w:ascii="Palatino Linotype" w:eastAsiaTheme="minorHAnsi" w:hAnsi="Palatino Linotype" w:cstheme="minorBidi"/>
          <w:b/>
          <w:i/>
          <w:sz w:val="22"/>
          <w:szCs w:val="22"/>
          <w:lang w:eastAsia="en-US"/>
        </w:rPr>
        <w:t xml:space="preserve">...” </w:t>
      </w:r>
    </w:p>
    <w:p w14:paraId="0A3F73FF" w14:textId="77777777" w:rsidR="005D08DB" w:rsidRPr="00C91082" w:rsidRDefault="005D08DB" w:rsidP="005D08DB">
      <w:pPr>
        <w:tabs>
          <w:tab w:val="left" w:pos="709"/>
        </w:tabs>
        <w:ind w:left="567" w:right="567"/>
        <w:jc w:val="both"/>
        <w:rPr>
          <w:rFonts w:ascii="Palatino Linotype" w:eastAsiaTheme="minorHAnsi" w:hAnsi="Palatino Linotype" w:cstheme="minorBidi"/>
          <w:b/>
          <w:i/>
          <w:sz w:val="22"/>
          <w:szCs w:val="22"/>
          <w:lang w:eastAsia="en-US"/>
        </w:rPr>
      </w:pPr>
    </w:p>
    <w:p w14:paraId="3F51AAAB" w14:textId="77777777" w:rsidR="005D08DB" w:rsidRPr="00C91082" w:rsidRDefault="005D08DB" w:rsidP="005D08DB">
      <w:pPr>
        <w:ind w:left="851" w:right="616"/>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del Sistema Anticorrupción del Estado de México</w:t>
      </w:r>
    </w:p>
    <w:p w14:paraId="3B0D4254" w14:textId="77777777" w:rsidR="005D08DB" w:rsidRPr="00C91082" w:rsidRDefault="005D08DB" w:rsidP="005D08DB">
      <w:pPr>
        <w:ind w:left="851" w:right="616"/>
        <w:jc w:val="both"/>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“53…</w:t>
      </w:r>
    </w:p>
    <w:p w14:paraId="06B6730D" w14:textId="77777777" w:rsidR="005D08DB" w:rsidRPr="00C91082" w:rsidRDefault="005D08DB" w:rsidP="005D08DB">
      <w:pPr>
        <w:ind w:left="851" w:right="616"/>
        <w:jc w:val="both"/>
        <w:rPr>
          <w:rFonts w:ascii="Palatino Linotype" w:eastAsiaTheme="minorHAnsi" w:hAnsi="Palatino Linotype" w:cstheme="minorBidi"/>
          <w:sz w:val="22"/>
          <w:szCs w:val="22"/>
          <w:lang w:eastAsia="en-US"/>
        </w:rPr>
      </w:pPr>
      <w:r w:rsidRPr="00C91082">
        <w:rPr>
          <w:rFonts w:ascii="Palatino Linotype" w:eastAsiaTheme="minorHAnsi" w:hAnsi="Palatino Linotype" w:cstheme="minorBidi"/>
          <w:sz w:val="22"/>
          <w:szCs w:val="22"/>
          <w:lang w:eastAsia="en-US"/>
        </w:rPr>
        <w:t>Los registros de las sanciones relativas a responsabilidades administrativas no graves, quedarán registradas para efectos de eventual reincidencia, pero no serán públicas…”</w:t>
      </w:r>
    </w:p>
    <w:p w14:paraId="206867BB" w14:textId="77777777" w:rsidR="005D08DB" w:rsidRPr="00C91082" w:rsidRDefault="005D08DB" w:rsidP="005D08DB">
      <w:pPr>
        <w:tabs>
          <w:tab w:val="left" w:pos="709"/>
        </w:tabs>
        <w:ind w:left="567" w:right="567"/>
        <w:jc w:val="both"/>
        <w:rPr>
          <w:rFonts w:ascii="Palatino Linotype" w:eastAsiaTheme="minorHAnsi" w:hAnsi="Palatino Linotype" w:cstheme="minorBidi"/>
          <w:sz w:val="22"/>
          <w:szCs w:val="22"/>
          <w:lang w:eastAsia="en-US"/>
        </w:rPr>
      </w:pPr>
    </w:p>
    <w:p w14:paraId="606038A3" w14:textId="77777777" w:rsidR="005D08DB" w:rsidRPr="00C91082" w:rsidRDefault="005D08DB" w:rsidP="005D08DB">
      <w:pPr>
        <w:tabs>
          <w:tab w:val="left" w:pos="709"/>
        </w:tabs>
        <w:ind w:left="567" w:right="567"/>
        <w:jc w:val="center"/>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Ley General de Responsabilidades Administrativas</w:t>
      </w:r>
    </w:p>
    <w:p w14:paraId="6669BEE5" w14:textId="77777777" w:rsidR="005D08DB" w:rsidRPr="00C91082" w:rsidRDefault="005D08DB" w:rsidP="005D08DB">
      <w:pPr>
        <w:ind w:left="851" w:right="616"/>
        <w:jc w:val="both"/>
        <w:rPr>
          <w:rFonts w:ascii="Palatino Linotype" w:eastAsiaTheme="minorHAnsi" w:hAnsi="Palatino Linotype" w:cstheme="minorBidi"/>
          <w:b/>
          <w:i/>
          <w:sz w:val="22"/>
          <w:szCs w:val="22"/>
          <w:lang w:eastAsia="en-US"/>
        </w:rPr>
      </w:pPr>
      <w:r w:rsidRPr="00C91082">
        <w:rPr>
          <w:rFonts w:ascii="Palatino Linotype" w:eastAsiaTheme="minorHAnsi" w:hAnsi="Palatino Linotype" w:cstheme="minorBidi"/>
          <w:b/>
          <w:i/>
          <w:sz w:val="22"/>
          <w:szCs w:val="22"/>
          <w:lang w:eastAsia="en-US"/>
        </w:rPr>
        <w:t>“27…</w:t>
      </w:r>
    </w:p>
    <w:p w14:paraId="01CD56CC" w14:textId="77777777" w:rsidR="005D08DB" w:rsidRPr="00C91082" w:rsidRDefault="005D08DB" w:rsidP="005D08DB">
      <w:pPr>
        <w:ind w:left="851" w:right="616"/>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así como la anotación de aquellas abstenciones que hayan realizado las autoridades investigadoras o el Tribunal, en términos de los artículos 77 y 80 de esta Ley”.</w:t>
      </w:r>
    </w:p>
    <w:p w14:paraId="3D879066" w14:textId="77777777" w:rsidR="005D08DB" w:rsidRPr="00C91082" w:rsidRDefault="005D08DB" w:rsidP="005D08DB">
      <w:pPr>
        <w:tabs>
          <w:tab w:val="left" w:pos="709"/>
        </w:tabs>
        <w:ind w:right="567"/>
        <w:jc w:val="both"/>
        <w:rPr>
          <w:rFonts w:ascii="Palatino Linotype" w:eastAsiaTheme="minorHAnsi" w:hAnsi="Palatino Linotype" w:cstheme="minorBidi"/>
          <w:sz w:val="22"/>
          <w:szCs w:val="22"/>
          <w:lang w:eastAsia="en-US"/>
        </w:rPr>
      </w:pPr>
    </w:p>
    <w:p w14:paraId="14BB6D0E"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 xml:space="preserve">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w:t>
      </w:r>
      <w:r w:rsidRPr="00C91082">
        <w:rPr>
          <w:rFonts w:ascii="Palatino Linotype" w:eastAsiaTheme="minorHAnsi" w:hAnsi="Palatino Linotype" w:cstheme="minorBidi"/>
          <w:lang w:eastAsia="en-US"/>
        </w:rPr>
        <w:lastRenderedPageBreak/>
        <w:t>administrativas no graves, en las que se haya determinado imponer alguna sanción, por determinación de la ley las mismas no son consideradas públicas.</w:t>
      </w:r>
    </w:p>
    <w:p w14:paraId="75536DF3"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p>
    <w:p w14:paraId="1CAE0881"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5B88EED7"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p>
    <w:p w14:paraId="2F3F8DDD"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Finalmente, 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3432365F" w14:textId="77777777" w:rsidR="005D08DB" w:rsidRPr="00C91082" w:rsidRDefault="005D08DB" w:rsidP="005D08DB">
      <w:pPr>
        <w:tabs>
          <w:tab w:val="left" w:pos="709"/>
        </w:tabs>
        <w:spacing w:line="360" w:lineRule="auto"/>
        <w:jc w:val="both"/>
        <w:rPr>
          <w:rFonts w:ascii="Palatino Linotype" w:eastAsiaTheme="minorHAnsi" w:hAnsi="Palatino Linotype" w:cstheme="minorBidi"/>
          <w:b/>
          <w:lang w:eastAsia="en-US"/>
        </w:rPr>
      </w:pPr>
    </w:p>
    <w:p w14:paraId="055CA13F"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Bajo este contexto, se considera que en el supuesto de que la información se encuentre en alguno de los supuestos antes establecidos, el Sujeto Obligado deberá clasificar la información, emitiendo en su caso el acuerdo correspondiente</w:t>
      </w:r>
      <w:r w:rsidRPr="00C91082">
        <w:rPr>
          <w:rFonts w:ascii="Palatino Linotype" w:eastAsiaTheme="minorHAnsi" w:hAnsi="Palatino Linotype" w:cstheme="minorBidi"/>
          <w:b/>
          <w:lang w:eastAsia="en-US"/>
        </w:rPr>
        <w:t xml:space="preserve">, </w:t>
      </w:r>
      <w:r w:rsidRPr="00C91082">
        <w:rPr>
          <w:rFonts w:ascii="Palatino Linotype" w:eastAsiaTheme="minorHAnsi" w:hAnsi="Palatino Linotype" w:cstheme="minorBidi"/>
          <w:lang w:eastAsia="en-US"/>
        </w:rPr>
        <w:t>tomando en consideración que, de proporcionar el nombre de los servidores públicos relacionados al procedimiento de responsabilidades administrativas por faltas no graves, podría afectar su honor, buen nombre y su imagen.</w:t>
      </w:r>
    </w:p>
    <w:p w14:paraId="4DA2B358"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p>
    <w:p w14:paraId="75C71F6A"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lastRenderedPageBreak/>
        <w:t>Al respecto, la Suprema Corte de Justicia de la Nación ha reconocido como derechos fundamentales de las personas, el derecho a la intimidad y a la propia imagen, en el siguiente criterio:</w:t>
      </w:r>
    </w:p>
    <w:p w14:paraId="730D2DA6" w14:textId="77777777" w:rsidR="005D08DB" w:rsidRPr="00C91082" w:rsidRDefault="005D08DB" w:rsidP="005D08DB">
      <w:pPr>
        <w:tabs>
          <w:tab w:val="left" w:pos="709"/>
        </w:tabs>
        <w:jc w:val="both"/>
        <w:rPr>
          <w:rFonts w:ascii="Palatino Linotype" w:eastAsiaTheme="minorHAnsi" w:hAnsi="Palatino Linotype" w:cstheme="minorBidi"/>
          <w:i/>
          <w:lang w:eastAsia="en-US"/>
        </w:rPr>
      </w:pPr>
    </w:p>
    <w:p w14:paraId="5B9D3B27" w14:textId="77777777" w:rsidR="005D08DB" w:rsidRPr="00C91082" w:rsidRDefault="005D08DB" w:rsidP="005D08DB">
      <w:pPr>
        <w:tabs>
          <w:tab w:val="left" w:pos="709"/>
        </w:tabs>
        <w:ind w:left="567" w:right="567"/>
        <w:jc w:val="both"/>
        <w:rPr>
          <w:rFonts w:ascii="Palatino Linotype" w:eastAsiaTheme="minorHAnsi" w:hAnsi="Palatino Linotype" w:cstheme="minorBidi"/>
          <w:i/>
          <w:sz w:val="22"/>
          <w:szCs w:val="22"/>
          <w:lang w:eastAsia="en-US"/>
        </w:rPr>
      </w:pPr>
      <w:r w:rsidRPr="00C91082">
        <w:rPr>
          <w:rFonts w:ascii="Palatino Linotype" w:eastAsiaTheme="minorHAnsi" w:hAnsi="Palatino Linotype" w:cstheme="minorBidi"/>
          <w:i/>
          <w:sz w:val="22"/>
          <w:szCs w:val="22"/>
          <w:lang w:eastAsia="en-US"/>
        </w:rPr>
        <w:t>“</w:t>
      </w:r>
      <w:r w:rsidRPr="00C91082">
        <w:rPr>
          <w:rFonts w:ascii="Palatino Linotype" w:eastAsiaTheme="minorHAnsi" w:hAnsi="Palatino Linotype" w:cstheme="minorBidi"/>
          <w:b/>
          <w:bCs/>
          <w:i/>
          <w:sz w:val="22"/>
          <w:szCs w:val="22"/>
          <w:lang w:eastAsia="en-US"/>
        </w:rPr>
        <w:t>DERECHOS A LA INTIMIDAD, PROPIA IMAGEN, IDENTIDAD PERSONAL Y SEXUAL. CONSTITUYEN DERECHOS DE DEFENSA Y GARANTÍA ESENCIAL PARA LA CONDICIÓN HUMANA</w:t>
      </w:r>
      <w:r w:rsidRPr="00C91082">
        <w:rPr>
          <w:rFonts w:ascii="Palatino Linotype" w:eastAsiaTheme="minorHAnsi" w:hAnsi="Palatino Linotype" w:cstheme="minorBidi"/>
          <w:i/>
          <w:sz w:val="22"/>
          <w:szCs w:val="22"/>
          <w:lang w:eastAsia="en-US"/>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39F33F21" w14:textId="77777777" w:rsidR="005D08DB" w:rsidRPr="00C91082" w:rsidRDefault="005D08DB" w:rsidP="005D08DB">
      <w:pPr>
        <w:tabs>
          <w:tab w:val="left" w:pos="709"/>
        </w:tabs>
        <w:jc w:val="both"/>
        <w:rPr>
          <w:rFonts w:ascii="Palatino Linotype" w:eastAsiaTheme="minorHAnsi" w:hAnsi="Palatino Linotype" w:cstheme="minorBidi"/>
          <w:i/>
          <w:lang w:eastAsia="en-US"/>
        </w:rPr>
      </w:pPr>
      <w:r w:rsidRPr="00C91082">
        <w:rPr>
          <w:rFonts w:ascii="Palatino Linotype" w:eastAsiaTheme="minorHAnsi" w:hAnsi="Palatino Linotype" w:cstheme="minorBidi"/>
          <w:i/>
          <w:lang w:eastAsia="en-US"/>
        </w:rPr>
        <w:t xml:space="preserve"> </w:t>
      </w:r>
    </w:p>
    <w:p w14:paraId="43C9A769"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 xml:space="preserve">En ese sentido, se puede hacer notar el derecho de todo individuo a no ser conocido por otros en ciertos aspectos de su vida y, por ende, el poder de decisión sobre la publicidad o información de datos relativos a su persona (derecho a la intimidad), </w:t>
      </w:r>
      <w:r w:rsidRPr="00C91082">
        <w:rPr>
          <w:rFonts w:ascii="Palatino Linotype" w:eastAsiaTheme="minorHAnsi" w:hAnsi="Palatino Linotype" w:cstheme="minorBidi"/>
          <w:lang w:eastAsia="en-US"/>
        </w:rPr>
        <w:lastRenderedPageBreak/>
        <w:t>aunado al derecho a la propia imagen es el derecho de decidir, de forma libre, sobre la manera en que elige mostrarse frente a los demás.</w:t>
      </w:r>
    </w:p>
    <w:p w14:paraId="2A28397E"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p>
    <w:p w14:paraId="64326226" w14:textId="77777777" w:rsidR="005D08DB" w:rsidRPr="00C91082" w:rsidRDefault="005D08DB" w:rsidP="005D08DB">
      <w:pPr>
        <w:tabs>
          <w:tab w:val="left" w:pos="709"/>
        </w:tabs>
        <w:spacing w:line="360" w:lineRule="auto"/>
        <w:jc w:val="both"/>
        <w:rPr>
          <w:rFonts w:ascii="Palatino Linotype" w:eastAsiaTheme="minorHAnsi" w:hAnsi="Palatino Linotype" w:cstheme="minorBidi"/>
          <w:lang w:eastAsia="en-US"/>
        </w:rPr>
      </w:pPr>
      <w:r w:rsidRPr="00C91082">
        <w:rPr>
          <w:rFonts w:ascii="Palatino Linotype" w:eastAsiaTheme="minorHAnsi" w:hAnsi="Palatino Linotype" w:cstheme="minorBidi"/>
          <w:lang w:eastAsia="en-US"/>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7BEC41AA" w14:textId="77777777" w:rsidR="005D08DB" w:rsidRPr="00C91082" w:rsidRDefault="005D08DB" w:rsidP="005D08DB">
      <w:pPr>
        <w:tabs>
          <w:tab w:val="left" w:pos="2595"/>
        </w:tabs>
        <w:spacing w:line="360" w:lineRule="auto"/>
        <w:jc w:val="both"/>
        <w:rPr>
          <w:rFonts w:ascii="Palatino Linotype" w:eastAsia="Calibri" w:hAnsi="Palatino Linotype" w:cs="Tahoma"/>
          <w:iCs/>
          <w:lang w:eastAsia="es-ES_tradnl"/>
        </w:rPr>
      </w:pPr>
    </w:p>
    <w:p w14:paraId="31A00C3F" w14:textId="77777777" w:rsidR="005D08DB" w:rsidRPr="00C91082" w:rsidRDefault="005D08DB" w:rsidP="005D08DB">
      <w:pPr>
        <w:spacing w:line="360" w:lineRule="auto"/>
        <w:jc w:val="both"/>
        <w:rPr>
          <w:rFonts w:ascii="Palatino Linotype" w:hAnsi="Palatino Linotype" w:cs="Arial"/>
          <w:bCs/>
        </w:rPr>
      </w:pPr>
      <w:r w:rsidRPr="00C91082">
        <w:rPr>
          <w:rFonts w:ascii="Palatino Linotype" w:hAnsi="Palatino Linotype"/>
        </w:rPr>
        <w:t xml:space="preserve">Finalmente, no </w:t>
      </w:r>
      <w:r w:rsidRPr="00C9108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C91082">
        <w:rPr>
          <w:rFonts w:ascii="Palatino Linotype" w:hAnsi="Palatino Linotype" w:cs="Arial"/>
          <w:b/>
        </w:rPr>
        <w:t>versión pública</w:t>
      </w:r>
      <w:r w:rsidRPr="00C91082">
        <w:rPr>
          <w:rFonts w:ascii="Palatino Linotype" w:hAnsi="Palatino Linotype" w:cs="Arial"/>
        </w:rPr>
        <w:t>; pues, el</w:t>
      </w:r>
      <w:r w:rsidRPr="00C9108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4029F88" w14:textId="77777777" w:rsidR="005D08DB" w:rsidRPr="00C91082" w:rsidRDefault="005D08DB" w:rsidP="005D08DB">
      <w:pPr>
        <w:spacing w:line="360" w:lineRule="auto"/>
        <w:jc w:val="both"/>
        <w:rPr>
          <w:rFonts w:ascii="Palatino Linotype" w:eastAsia="Calibri" w:hAnsi="Palatino Linotype" w:cs="Arial"/>
          <w:bCs/>
          <w:lang w:eastAsia="en-US"/>
        </w:rPr>
      </w:pPr>
    </w:p>
    <w:p w14:paraId="53AF0BA8" w14:textId="77777777" w:rsidR="005D08DB" w:rsidRPr="00C91082" w:rsidRDefault="005D08DB" w:rsidP="005D08DB">
      <w:pPr>
        <w:spacing w:line="360" w:lineRule="auto"/>
        <w:jc w:val="both"/>
        <w:rPr>
          <w:rFonts w:ascii="Palatino Linotype" w:hAnsi="Palatino Linotype" w:cs="Arial"/>
          <w:bCs/>
        </w:rPr>
      </w:pPr>
      <w:r w:rsidRPr="00C91082">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D5F1168" w14:textId="77777777" w:rsidR="005D08DB" w:rsidRPr="00C91082" w:rsidRDefault="005D08DB" w:rsidP="005D08DB">
      <w:pPr>
        <w:autoSpaceDE w:val="0"/>
        <w:autoSpaceDN w:val="0"/>
        <w:adjustRightInd w:val="0"/>
        <w:ind w:right="899"/>
        <w:jc w:val="both"/>
        <w:rPr>
          <w:rFonts w:ascii="Palatino Linotype" w:hAnsi="Palatino Linotype" w:cs="Arial"/>
        </w:rPr>
      </w:pPr>
    </w:p>
    <w:p w14:paraId="432BB9C4" w14:textId="77777777" w:rsidR="005D08DB" w:rsidRPr="00C91082" w:rsidRDefault="005D08DB" w:rsidP="005D08DB">
      <w:pPr>
        <w:ind w:left="851" w:right="901"/>
        <w:jc w:val="both"/>
        <w:rPr>
          <w:rFonts w:ascii="Palatino Linotype" w:hAnsi="Palatino Linotype"/>
          <w:i/>
          <w:sz w:val="22"/>
          <w:szCs w:val="22"/>
        </w:rPr>
      </w:pPr>
      <w:r w:rsidRPr="00C91082">
        <w:rPr>
          <w:rFonts w:ascii="Palatino Linotype" w:hAnsi="Palatino Linotype" w:cs="Arial"/>
          <w:b/>
          <w:bCs/>
          <w:i/>
          <w:noProof/>
          <w:sz w:val="22"/>
          <w:szCs w:val="22"/>
        </w:rPr>
        <w:t>“</w:t>
      </w:r>
      <w:r w:rsidRPr="00C91082">
        <w:rPr>
          <w:rFonts w:ascii="Palatino Linotype" w:hAnsi="Palatino Linotype" w:cs="Arial"/>
          <w:b/>
          <w:bCs/>
          <w:i/>
          <w:sz w:val="22"/>
          <w:szCs w:val="22"/>
        </w:rPr>
        <w:t xml:space="preserve">Artículo 3. </w:t>
      </w:r>
      <w:r w:rsidRPr="00C91082">
        <w:rPr>
          <w:rFonts w:ascii="Palatino Linotype" w:hAnsi="Palatino Linotype"/>
          <w:i/>
          <w:sz w:val="22"/>
          <w:szCs w:val="22"/>
        </w:rPr>
        <w:t xml:space="preserve">Para los efectos de la presente Ley se entenderá por: </w:t>
      </w:r>
    </w:p>
    <w:p w14:paraId="7F827F1F" w14:textId="77777777" w:rsidR="005D08DB" w:rsidRPr="00C91082" w:rsidRDefault="005D08DB" w:rsidP="005D08DB">
      <w:pPr>
        <w:ind w:left="851" w:right="899"/>
        <w:jc w:val="both"/>
        <w:rPr>
          <w:rFonts w:ascii="Palatino Linotype" w:hAnsi="Palatino Linotype" w:cs="Arial"/>
          <w:i/>
          <w:sz w:val="22"/>
          <w:szCs w:val="22"/>
        </w:rPr>
      </w:pPr>
      <w:r w:rsidRPr="00C91082">
        <w:rPr>
          <w:rFonts w:ascii="Palatino Linotype" w:hAnsi="Palatino Linotype" w:cs="Arial"/>
          <w:b/>
          <w:i/>
          <w:sz w:val="22"/>
          <w:szCs w:val="22"/>
        </w:rPr>
        <w:t>IX.</w:t>
      </w:r>
      <w:r w:rsidRPr="00C91082">
        <w:rPr>
          <w:rFonts w:ascii="Palatino Linotype" w:hAnsi="Palatino Linotype" w:cs="Arial"/>
          <w:i/>
          <w:sz w:val="22"/>
          <w:szCs w:val="22"/>
        </w:rPr>
        <w:t xml:space="preserve"> </w:t>
      </w:r>
      <w:r w:rsidRPr="00C91082">
        <w:rPr>
          <w:rFonts w:ascii="Palatino Linotype" w:hAnsi="Palatino Linotype" w:cs="Arial"/>
          <w:b/>
          <w:i/>
          <w:sz w:val="22"/>
          <w:szCs w:val="22"/>
        </w:rPr>
        <w:t xml:space="preserve">Datos personales: </w:t>
      </w:r>
      <w:r w:rsidRPr="00C91082">
        <w:rPr>
          <w:rFonts w:ascii="Palatino Linotype" w:hAnsi="Palatino Linotype" w:cs="Arial"/>
          <w:i/>
          <w:sz w:val="22"/>
          <w:szCs w:val="22"/>
        </w:rPr>
        <w:t xml:space="preserve">La información concerniente a una persona, identificada o identificable según lo dispuesto por la Ley de </w:t>
      </w:r>
      <w:r w:rsidRPr="00C91082">
        <w:rPr>
          <w:rFonts w:ascii="Palatino Linotype" w:hAnsi="Palatino Linotype"/>
          <w:i/>
          <w:sz w:val="22"/>
          <w:szCs w:val="22"/>
        </w:rPr>
        <w:t>Protección</w:t>
      </w:r>
      <w:r w:rsidRPr="00C91082">
        <w:rPr>
          <w:rFonts w:ascii="Palatino Linotype" w:hAnsi="Palatino Linotype" w:cs="Arial"/>
          <w:i/>
          <w:sz w:val="22"/>
          <w:szCs w:val="22"/>
        </w:rPr>
        <w:t xml:space="preserve"> de Datos Personales del Estado de México; </w:t>
      </w:r>
    </w:p>
    <w:p w14:paraId="4C53D02E" w14:textId="77777777" w:rsidR="005D08DB" w:rsidRPr="00C91082" w:rsidRDefault="005D08DB" w:rsidP="005D08DB">
      <w:pPr>
        <w:ind w:left="851" w:right="899"/>
        <w:jc w:val="both"/>
        <w:rPr>
          <w:rFonts w:ascii="Palatino Linotype" w:hAnsi="Palatino Linotype" w:cs="Arial"/>
          <w:i/>
          <w:sz w:val="22"/>
          <w:szCs w:val="22"/>
        </w:rPr>
      </w:pPr>
      <w:r w:rsidRPr="00C91082">
        <w:rPr>
          <w:rFonts w:ascii="Palatino Linotype" w:hAnsi="Palatino Linotype" w:cs="Arial"/>
          <w:b/>
          <w:i/>
          <w:sz w:val="22"/>
          <w:szCs w:val="22"/>
        </w:rPr>
        <w:t>XX.</w:t>
      </w:r>
      <w:r w:rsidRPr="00C91082">
        <w:rPr>
          <w:rFonts w:ascii="Palatino Linotype" w:hAnsi="Palatino Linotype" w:cs="Arial"/>
          <w:i/>
          <w:sz w:val="22"/>
          <w:szCs w:val="22"/>
        </w:rPr>
        <w:t xml:space="preserve"> </w:t>
      </w:r>
      <w:r w:rsidRPr="00C91082">
        <w:rPr>
          <w:rFonts w:ascii="Palatino Linotype" w:hAnsi="Palatino Linotype" w:cs="Arial"/>
          <w:b/>
          <w:i/>
          <w:sz w:val="22"/>
          <w:szCs w:val="22"/>
        </w:rPr>
        <w:t>Información clasificada:</w:t>
      </w:r>
      <w:r w:rsidRPr="00C91082">
        <w:rPr>
          <w:rFonts w:ascii="Palatino Linotype" w:hAnsi="Palatino Linotype" w:cs="Arial"/>
          <w:i/>
          <w:sz w:val="22"/>
          <w:szCs w:val="22"/>
        </w:rPr>
        <w:t xml:space="preserve"> Aquella considerada por la presente Ley como reservada o confidencial; </w:t>
      </w:r>
    </w:p>
    <w:p w14:paraId="466661BB" w14:textId="77777777" w:rsidR="005D08DB" w:rsidRPr="00C91082" w:rsidRDefault="005D08DB" w:rsidP="005D08DB">
      <w:pPr>
        <w:ind w:left="851" w:right="899"/>
        <w:jc w:val="both"/>
        <w:rPr>
          <w:rFonts w:ascii="Palatino Linotype" w:hAnsi="Palatino Linotype" w:cs="Arial"/>
          <w:i/>
          <w:sz w:val="22"/>
          <w:szCs w:val="22"/>
        </w:rPr>
      </w:pPr>
      <w:r w:rsidRPr="00C91082">
        <w:rPr>
          <w:rFonts w:ascii="Palatino Linotype" w:hAnsi="Palatino Linotype" w:cs="Arial"/>
          <w:b/>
          <w:i/>
          <w:sz w:val="22"/>
          <w:szCs w:val="22"/>
        </w:rPr>
        <w:t>XXI.</w:t>
      </w:r>
      <w:r w:rsidRPr="00C91082">
        <w:rPr>
          <w:rFonts w:ascii="Palatino Linotype" w:hAnsi="Palatino Linotype" w:cs="Arial"/>
          <w:i/>
          <w:sz w:val="22"/>
          <w:szCs w:val="22"/>
        </w:rPr>
        <w:t xml:space="preserve"> </w:t>
      </w:r>
      <w:r w:rsidRPr="00C91082">
        <w:rPr>
          <w:rFonts w:ascii="Palatino Linotype" w:hAnsi="Palatino Linotype" w:cs="Arial"/>
          <w:b/>
          <w:i/>
          <w:sz w:val="22"/>
          <w:szCs w:val="22"/>
        </w:rPr>
        <w:t>Información confidencial</w:t>
      </w:r>
      <w:r w:rsidRPr="00C9108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C027C9" w14:textId="77777777" w:rsidR="005D08DB" w:rsidRPr="00C91082" w:rsidRDefault="005D08DB" w:rsidP="005D08DB">
      <w:pPr>
        <w:ind w:left="851" w:right="899"/>
        <w:jc w:val="both"/>
        <w:rPr>
          <w:rFonts w:ascii="Palatino Linotype" w:hAnsi="Palatino Linotype" w:cs="Arial"/>
          <w:i/>
          <w:sz w:val="22"/>
          <w:szCs w:val="22"/>
        </w:rPr>
      </w:pPr>
      <w:r w:rsidRPr="00C91082">
        <w:rPr>
          <w:rFonts w:ascii="Palatino Linotype" w:hAnsi="Palatino Linotype" w:cs="Arial"/>
          <w:b/>
          <w:i/>
          <w:sz w:val="22"/>
          <w:szCs w:val="22"/>
        </w:rPr>
        <w:t>XLV. Versión pública:</w:t>
      </w:r>
      <w:r w:rsidRPr="00C91082">
        <w:rPr>
          <w:rFonts w:ascii="Palatino Linotype" w:hAnsi="Palatino Linotype" w:cs="Arial"/>
          <w:i/>
          <w:sz w:val="22"/>
          <w:szCs w:val="22"/>
        </w:rPr>
        <w:t xml:space="preserve"> Documento en el que se elimine, suprime o borra la información clasificada como reservada o confidencial para permitir su acceso. </w:t>
      </w:r>
    </w:p>
    <w:p w14:paraId="46C33697" w14:textId="77777777" w:rsidR="005D08DB" w:rsidRPr="00C91082" w:rsidRDefault="005D08DB" w:rsidP="005D08DB">
      <w:pPr>
        <w:ind w:left="851" w:right="899"/>
        <w:jc w:val="both"/>
        <w:rPr>
          <w:rFonts w:ascii="Palatino Linotype" w:hAnsi="Palatino Linotype" w:cs="Arial"/>
          <w:i/>
          <w:sz w:val="22"/>
          <w:szCs w:val="22"/>
        </w:rPr>
      </w:pPr>
      <w:r w:rsidRPr="00C91082">
        <w:rPr>
          <w:rFonts w:ascii="Palatino Linotype" w:hAnsi="Palatino Linotype" w:cs="Arial"/>
          <w:b/>
          <w:i/>
          <w:sz w:val="22"/>
          <w:szCs w:val="22"/>
        </w:rPr>
        <w:t>Artículo 51.</w:t>
      </w:r>
      <w:r w:rsidRPr="00C9108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91082">
        <w:rPr>
          <w:rFonts w:ascii="Palatino Linotype" w:hAnsi="Palatino Linotype" w:cs="Arial"/>
          <w:b/>
          <w:i/>
          <w:sz w:val="22"/>
          <w:szCs w:val="22"/>
        </w:rPr>
        <w:t xml:space="preserve">y tendrá la responsabilidad de verificar en cada caso que la misma no sea confidencial o reservada. </w:t>
      </w:r>
      <w:r w:rsidRPr="00C9108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A122043" w14:textId="77777777" w:rsidR="005D08DB" w:rsidRPr="00C91082" w:rsidRDefault="005D08DB" w:rsidP="005D08DB">
      <w:pPr>
        <w:ind w:left="851" w:right="899"/>
        <w:jc w:val="both"/>
        <w:rPr>
          <w:rFonts w:ascii="Palatino Linotype" w:hAnsi="Palatino Linotype" w:cs="Arial"/>
          <w:i/>
          <w:sz w:val="22"/>
          <w:szCs w:val="22"/>
        </w:rPr>
      </w:pPr>
      <w:r w:rsidRPr="00C91082">
        <w:rPr>
          <w:rFonts w:ascii="Palatino Linotype" w:hAnsi="Palatino Linotype" w:cs="Arial"/>
          <w:b/>
          <w:i/>
          <w:sz w:val="22"/>
          <w:szCs w:val="22"/>
        </w:rPr>
        <w:t>Artículo 52.</w:t>
      </w:r>
      <w:r w:rsidRPr="00C91082">
        <w:rPr>
          <w:rFonts w:ascii="Palatino Linotype" w:hAnsi="Palatino Linotype" w:cs="Arial"/>
          <w:i/>
          <w:sz w:val="22"/>
          <w:szCs w:val="22"/>
        </w:rPr>
        <w:t xml:space="preserve"> Las solicitudes de acceso a la información y las respuestas que se les dé, incluyendo, en su caso, </w:t>
      </w:r>
      <w:r w:rsidRPr="00C9108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91082">
        <w:rPr>
          <w:rFonts w:ascii="Palatino Linotype" w:hAnsi="Palatino Linotype" w:cs="Arial"/>
          <w:i/>
          <w:sz w:val="22"/>
          <w:szCs w:val="22"/>
        </w:rPr>
        <w:t>, siempre y cuando la resolución de referencia se someta a un proceso de disociación, es decir, no haga identificable al titular de tales datos personales.</w:t>
      </w:r>
      <w:r w:rsidRPr="00C91082">
        <w:rPr>
          <w:rFonts w:ascii="Palatino Linotype" w:hAnsi="Palatino Linotype" w:cs="Arial"/>
          <w:bCs/>
          <w:i/>
          <w:noProof/>
          <w:sz w:val="22"/>
          <w:szCs w:val="22"/>
        </w:rPr>
        <w:t>”</w:t>
      </w:r>
    </w:p>
    <w:p w14:paraId="346C8946" w14:textId="77777777" w:rsidR="005D08DB" w:rsidRPr="00C91082" w:rsidRDefault="005D08DB" w:rsidP="005D08DB">
      <w:pPr>
        <w:ind w:right="899" w:firstLine="708"/>
        <w:jc w:val="both"/>
        <w:rPr>
          <w:rFonts w:ascii="Palatino Linotype" w:hAnsi="Palatino Linotype" w:cs="Arial"/>
          <w:sz w:val="22"/>
          <w:szCs w:val="22"/>
        </w:rPr>
      </w:pPr>
      <w:r w:rsidRPr="00C91082">
        <w:rPr>
          <w:rFonts w:ascii="Palatino Linotype" w:hAnsi="Palatino Linotype" w:cs="Arial"/>
          <w:sz w:val="22"/>
          <w:szCs w:val="22"/>
        </w:rPr>
        <w:t>(Énfasis añadido)</w:t>
      </w:r>
    </w:p>
    <w:p w14:paraId="42DB2197" w14:textId="77777777" w:rsidR="005D08DB" w:rsidRPr="00C91082" w:rsidRDefault="005D08DB" w:rsidP="005D08DB">
      <w:pPr>
        <w:ind w:right="899" w:firstLine="708"/>
        <w:jc w:val="both"/>
        <w:rPr>
          <w:rFonts w:ascii="Palatino Linotype" w:hAnsi="Palatino Linotype" w:cs="Arial"/>
        </w:rPr>
      </w:pPr>
    </w:p>
    <w:p w14:paraId="6BA46B8E" w14:textId="77777777" w:rsidR="005D08DB" w:rsidRPr="00C91082" w:rsidRDefault="005D08DB" w:rsidP="005D08DB">
      <w:pPr>
        <w:spacing w:line="360" w:lineRule="auto"/>
        <w:jc w:val="both"/>
        <w:rPr>
          <w:rFonts w:ascii="Palatino Linotype" w:hAnsi="Palatino Linotype" w:cs="Arial"/>
        </w:rPr>
      </w:pPr>
      <w:r w:rsidRPr="00C9108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C91082">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DBF0E4A" w14:textId="77777777" w:rsidR="005D08DB" w:rsidRPr="00C91082" w:rsidRDefault="005D08DB" w:rsidP="005D08DB">
      <w:pPr>
        <w:jc w:val="both"/>
        <w:rPr>
          <w:rFonts w:ascii="Palatino Linotype" w:hAnsi="Palatino Linotype" w:cs="Arial"/>
        </w:rPr>
      </w:pPr>
    </w:p>
    <w:p w14:paraId="4593EF58" w14:textId="77777777" w:rsidR="005D08DB" w:rsidRPr="00C91082" w:rsidRDefault="005D08DB" w:rsidP="005D08DB">
      <w:pPr>
        <w:ind w:left="851" w:right="902"/>
        <w:jc w:val="both"/>
        <w:rPr>
          <w:rFonts w:ascii="Palatino Linotype" w:eastAsia="Arial Unicode MS" w:hAnsi="Palatino Linotype" w:cs="Arial"/>
          <w:i/>
          <w:sz w:val="22"/>
          <w:szCs w:val="22"/>
        </w:rPr>
      </w:pPr>
      <w:r w:rsidRPr="00C91082">
        <w:rPr>
          <w:rFonts w:ascii="Palatino Linotype" w:eastAsia="Arial Unicode MS" w:hAnsi="Palatino Linotype" w:cs="Arial"/>
          <w:b/>
          <w:i/>
          <w:sz w:val="22"/>
          <w:szCs w:val="22"/>
        </w:rPr>
        <w:t>“Artículo 22.</w:t>
      </w:r>
      <w:r w:rsidRPr="00C9108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751E13A" w14:textId="77777777" w:rsidR="005D08DB" w:rsidRPr="00C91082" w:rsidRDefault="005D08DB" w:rsidP="005D08DB">
      <w:pPr>
        <w:ind w:left="851" w:right="902"/>
        <w:jc w:val="both"/>
        <w:rPr>
          <w:rFonts w:ascii="Palatino Linotype" w:eastAsia="Arial Unicode MS" w:hAnsi="Palatino Linotype" w:cs="Arial"/>
          <w:i/>
          <w:sz w:val="22"/>
          <w:szCs w:val="22"/>
        </w:rPr>
      </w:pPr>
      <w:r w:rsidRPr="00C91082">
        <w:rPr>
          <w:rFonts w:ascii="Palatino Linotype" w:eastAsia="Arial Unicode MS" w:hAnsi="Palatino Linotype" w:cs="Arial"/>
          <w:b/>
          <w:i/>
          <w:sz w:val="22"/>
          <w:szCs w:val="22"/>
        </w:rPr>
        <w:t>Artículo 38.</w:t>
      </w:r>
      <w:r w:rsidRPr="00C9108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91082">
        <w:rPr>
          <w:rFonts w:ascii="Palatino Linotype" w:eastAsia="Arial Unicode MS" w:hAnsi="Palatino Linotype" w:cs="Arial"/>
          <w:b/>
          <w:i/>
          <w:sz w:val="22"/>
          <w:szCs w:val="22"/>
        </w:rPr>
        <w:t>”</w:t>
      </w:r>
      <w:r w:rsidRPr="00C91082">
        <w:rPr>
          <w:rFonts w:ascii="Palatino Linotype" w:eastAsia="Arial Unicode MS" w:hAnsi="Palatino Linotype" w:cs="Arial"/>
          <w:i/>
          <w:sz w:val="22"/>
          <w:szCs w:val="22"/>
        </w:rPr>
        <w:t xml:space="preserve"> </w:t>
      </w:r>
    </w:p>
    <w:p w14:paraId="7B3A5B3D" w14:textId="77777777" w:rsidR="005D08DB" w:rsidRPr="00C91082" w:rsidRDefault="005D08DB" w:rsidP="005D08DB">
      <w:pPr>
        <w:ind w:left="851" w:right="850"/>
        <w:jc w:val="both"/>
        <w:rPr>
          <w:rFonts w:ascii="Palatino Linotype" w:eastAsia="Arial Unicode MS" w:hAnsi="Palatino Linotype" w:cs="Arial"/>
          <w:i/>
          <w:sz w:val="22"/>
          <w:szCs w:val="22"/>
        </w:rPr>
      </w:pPr>
    </w:p>
    <w:p w14:paraId="08CB25F4" w14:textId="77777777" w:rsidR="005D08DB" w:rsidRPr="00C91082" w:rsidRDefault="005D08DB" w:rsidP="005D08DB">
      <w:pPr>
        <w:spacing w:line="360" w:lineRule="auto"/>
        <w:jc w:val="both"/>
        <w:rPr>
          <w:rFonts w:ascii="Palatino Linotype" w:hAnsi="Palatino Linotype" w:cs="Arial"/>
        </w:rPr>
      </w:pPr>
      <w:r w:rsidRPr="00C9108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47BBF9A" w14:textId="77777777" w:rsidR="005D08DB" w:rsidRPr="00C91082" w:rsidRDefault="005D08DB" w:rsidP="005D08DB">
      <w:pPr>
        <w:spacing w:line="360" w:lineRule="auto"/>
        <w:jc w:val="both"/>
        <w:rPr>
          <w:rFonts w:ascii="Palatino Linotype" w:hAnsi="Palatino Linotype" w:cs="Arial"/>
        </w:rPr>
      </w:pPr>
    </w:p>
    <w:p w14:paraId="4A727F77" w14:textId="77777777" w:rsidR="005D08DB" w:rsidRPr="00C91082" w:rsidRDefault="005D08DB" w:rsidP="005D08DB">
      <w:pPr>
        <w:spacing w:line="360" w:lineRule="auto"/>
        <w:jc w:val="both"/>
        <w:rPr>
          <w:rFonts w:ascii="Palatino Linotype" w:hAnsi="Palatino Linotype" w:cs="Arial"/>
        </w:rPr>
      </w:pPr>
      <w:r w:rsidRPr="00C9108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91082">
        <w:rPr>
          <w:rFonts w:ascii="Palatino Linotype" w:eastAsia="Arial Unicode MS" w:hAnsi="Palatino Linotype" w:cs="Arial"/>
        </w:rPr>
        <w:t xml:space="preserve"> que debe ser protegida por </w:t>
      </w:r>
      <w:r w:rsidRPr="00C91082">
        <w:rPr>
          <w:rFonts w:ascii="Palatino Linotype" w:eastAsia="Arial Unicode MS" w:hAnsi="Palatino Linotype" w:cs="Arial"/>
          <w:b/>
        </w:rPr>
        <w:t xml:space="preserve">EL </w:t>
      </w:r>
      <w:r w:rsidRPr="00C91082">
        <w:rPr>
          <w:rFonts w:ascii="Palatino Linotype" w:eastAsia="Arial Unicode MS" w:hAnsi="Palatino Linotype" w:cs="Arial"/>
          <w:b/>
        </w:rPr>
        <w:lastRenderedPageBreak/>
        <w:t>SUJETO OBLIGADO,</w:t>
      </w:r>
      <w:r w:rsidRPr="00C91082">
        <w:rPr>
          <w:rFonts w:ascii="Palatino Linotype" w:eastAsia="Arial Unicode MS" w:hAnsi="Palatino Linotype" w:cs="Arial"/>
        </w:rPr>
        <w:t xml:space="preserve"> por lo </w:t>
      </w:r>
      <w:r w:rsidRPr="00C91082">
        <w:rPr>
          <w:rFonts w:ascii="Palatino Linotype" w:hAnsi="Palatino Linotype" w:cs="Arial"/>
        </w:rPr>
        <w:t>que, todo dato personal susceptible de clasificación debe ser protegido.</w:t>
      </w:r>
    </w:p>
    <w:p w14:paraId="2590D046" w14:textId="77777777" w:rsidR="005D08DB" w:rsidRPr="00C91082" w:rsidRDefault="005D08DB" w:rsidP="005D08DB">
      <w:pPr>
        <w:spacing w:line="360" w:lineRule="auto"/>
        <w:jc w:val="both"/>
        <w:rPr>
          <w:rFonts w:ascii="Palatino Linotype" w:hAnsi="Palatino Linotype" w:cs="Arial"/>
        </w:rPr>
      </w:pPr>
    </w:p>
    <w:p w14:paraId="3F92D151" w14:textId="77777777" w:rsidR="005D08DB" w:rsidRPr="00C91082" w:rsidRDefault="005D08DB" w:rsidP="005D08DB">
      <w:pPr>
        <w:spacing w:line="360" w:lineRule="auto"/>
        <w:jc w:val="both"/>
        <w:rPr>
          <w:rFonts w:ascii="Palatino Linotype" w:hAnsi="Palatino Linotype" w:cs="Arial"/>
        </w:rPr>
      </w:pPr>
      <w:r w:rsidRPr="00C9108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E74D9A1" w14:textId="77777777" w:rsidR="005D08DB" w:rsidRPr="00C91082" w:rsidRDefault="005D08DB" w:rsidP="005D08DB">
      <w:pPr>
        <w:spacing w:line="360" w:lineRule="auto"/>
        <w:jc w:val="both"/>
        <w:rPr>
          <w:rFonts w:ascii="Palatino Linotype" w:hAnsi="Palatino Linotype" w:cs="Arial"/>
        </w:rPr>
      </w:pPr>
    </w:p>
    <w:p w14:paraId="63CDE115" w14:textId="77777777" w:rsidR="005D08DB" w:rsidRPr="00C91082" w:rsidRDefault="005D08DB" w:rsidP="005D08DB">
      <w:pPr>
        <w:spacing w:line="360" w:lineRule="auto"/>
        <w:jc w:val="both"/>
        <w:rPr>
          <w:rFonts w:ascii="Palatino Linotype" w:hAnsi="Palatino Linotype" w:cs="Arial"/>
        </w:rPr>
      </w:pPr>
      <w:r w:rsidRPr="00C9108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40DC89" w14:textId="77777777" w:rsidR="005D08DB" w:rsidRPr="00C91082" w:rsidRDefault="005D08DB" w:rsidP="005D08DB">
      <w:pPr>
        <w:jc w:val="both"/>
        <w:rPr>
          <w:rFonts w:ascii="Palatino Linotype" w:hAnsi="Palatino Linotype" w:cs="Arial"/>
        </w:rPr>
      </w:pPr>
    </w:p>
    <w:p w14:paraId="0F5961EB"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 xml:space="preserve">“Artículo 49. </w:t>
      </w:r>
      <w:r w:rsidRPr="00C91082">
        <w:rPr>
          <w:rFonts w:ascii="Palatino Linotype" w:hAnsi="Palatino Linotype" w:cs="Arial"/>
          <w:i/>
          <w:sz w:val="22"/>
          <w:szCs w:val="22"/>
        </w:rPr>
        <w:t>Los Comités de Transparencia tendrán las siguientes atribuciones:</w:t>
      </w:r>
    </w:p>
    <w:p w14:paraId="730E2872"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VIII.</w:t>
      </w:r>
      <w:r w:rsidRPr="00C91082">
        <w:rPr>
          <w:rFonts w:ascii="Palatino Linotype" w:hAnsi="Palatino Linotype" w:cs="Arial"/>
          <w:i/>
          <w:sz w:val="22"/>
          <w:szCs w:val="22"/>
        </w:rPr>
        <w:t xml:space="preserve"> Aprobar, modificar o revocar la clasificación de la información;</w:t>
      </w:r>
    </w:p>
    <w:p w14:paraId="01328079"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Artículo 132.</w:t>
      </w:r>
      <w:r w:rsidRPr="00C91082">
        <w:rPr>
          <w:rFonts w:ascii="Palatino Linotype" w:hAnsi="Palatino Linotype" w:cs="Arial"/>
          <w:i/>
          <w:sz w:val="22"/>
          <w:szCs w:val="22"/>
        </w:rPr>
        <w:t xml:space="preserve"> La clasificación de la información se llevará a cabo en el momento en que:</w:t>
      </w:r>
    </w:p>
    <w:p w14:paraId="09775A88"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I.</w:t>
      </w:r>
      <w:r w:rsidRPr="00C91082">
        <w:rPr>
          <w:rFonts w:ascii="Palatino Linotype" w:hAnsi="Palatino Linotype" w:cs="Arial"/>
          <w:i/>
          <w:sz w:val="22"/>
          <w:szCs w:val="22"/>
        </w:rPr>
        <w:t xml:space="preserve"> Se reciba una solicitud de acceso a la información;</w:t>
      </w:r>
    </w:p>
    <w:p w14:paraId="42D8CC34"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II.</w:t>
      </w:r>
      <w:r w:rsidRPr="00C91082">
        <w:rPr>
          <w:rFonts w:ascii="Palatino Linotype" w:hAnsi="Palatino Linotype" w:cs="Arial"/>
          <w:i/>
          <w:sz w:val="22"/>
          <w:szCs w:val="22"/>
        </w:rPr>
        <w:t xml:space="preserve"> Se determine mediante resolución de autoridad competente; o</w:t>
      </w:r>
    </w:p>
    <w:p w14:paraId="121EC019" w14:textId="77777777" w:rsidR="005D08DB" w:rsidRPr="00C91082" w:rsidRDefault="005D08DB" w:rsidP="005D08DB">
      <w:pPr>
        <w:ind w:left="851" w:right="902"/>
        <w:jc w:val="both"/>
        <w:rPr>
          <w:rFonts w:ascii="Palatino Linotype" w:hAnsi="Palatino Linotype" w:cs="Arial"/>
          <w:b/>
          <w:i/>
          <w:sz w:val="22"/>
          <w:szCs w:val="22"/>
        </w:rPr>
      </w:pPr>
      <w:r w:rsidRPr="00C91082">
        <w:rPr>
          <w:rFonts w:ascii="Palatino Linotype" w:hAnsi="Palatino Linotype" w:cs="Arial"/>
          <w:i/>
          <w:sz w:val="22"/>
          <w:szCs w:val="22"/>
        </w:rPr>
        <w:t>III. Se generen versiones públicas para dar cumplimiento a las obligaciones de transparencia previstas en esta Ley.</w:t>
      </w:r>
      <w:r w:rsidRPr="00C91082">
        <w:rPr>
          <w:rFonts w:ascii="Palatino Linotype" w:hAnsi="Palatino Linotype" w:cs="Arial"/>
          <w:b/>
          <w:i/>
          <w:sz w:val="22"/>
          <w:szCs w:val="22"/>
        </w:rPr>
        <w:t>”</w:t>
      </w:r>
    </w:p>
    <w:p w14:paraId="40BC28BE"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“Segundo.-</w:t>
      </w:r>
      <w:r w:rsidRPr="00C91082">
        <w:rPr>
          <w:rFonts w:ascii="Palatino Linotype" w:hAnsi="Palatino Linotype" w:cs="Arial"/>
          <w:i/>
          <w:sz w:val="22"/>
          <w:szCs w:val="22"/>
        </w:rPr>
        <w:t xml:space="preserve"> Para efectos de los presentes Lineamientos Generales, se entenderá por:</w:t>
      </w:r>
    </w:p>
    <w:p w14:paraId="0D73DA91"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lastRenderedPageBreak/>
        <w:t>XVIII.</w:t>
      </w:r>
      <w:r w:rsidRPr="00C91082">
        <w:rPr>
          <w:rFonts w:ascii="Palatino Linotype" w:hAnsi="Palatino Linotype" w:cs="Arial"/>
          <w:i/>
          <w:sz w:val="22"/>
          <w:szCs w:val="22"/>
        </w:rPr>
        <w:t xml:space="preserve">  </w:t>
      </w:r>
      <w:r w:rsidRPr="00C91082">
        <w:rPr>
          <w:rFonts w:ascii="Palatino Linotype" w:hAnsi="Palatino Linotype" w:cs="Arial"/>
          <w:b/>
          <w:i/>
          <w:sz w:val="22"/>
          <w:szCs w:val="22"/>
        </w:rPr>
        <w:t>Versión pública:</w:t>
      </w:r>
      <w:r w:rsidRPr="00C9108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94A27A"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Cuarto.</w:t>
      </w:r>
      <w:r w:rsidRPr="00C9108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29E5D4"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F62E91B"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Quinto.</w:t>
      </w:r>
      <w:r w:rsidRPr="00C9108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958AA6"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Sexto.</w:t>
      </w:r>
      <w:r w:rsidRPr="00C9108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3F4D3FB"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274F737"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Séptimo.</w:t>
      </w:r>
      <w:r w:rsidRPr="00C91082">
        <w:rPr>
          <w:rFonts w:ascii="Palatino Linotype" w:hAnsi="Palatino Linotype" w:cs="Arial"/>
          <w:i/>
          <w:sz w:val="22"/>
          <w:szCs w:val="22"/>
        </w:rPr>
        <w:t xml:space="preserve"> La clasificación de la información se llevará a cabo en el momento en que:</w:t>
      </w:r>
    </w:p>
    <w:p w14:paraId="5C3CA0D7"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I.</w:t>
      </w:r>
      <w:r w:rsidRPr="00C91082">
        <w:rPr>
          <w:rFonts w:ascii="Palatino Linotype" w:hAnsi="Palatino Linotype" w:cs="Arial"/>
          <w:i/>
          <w:sz w:val="22"/>
          <w:szCs w:val="22"/>
        </w:rPr>
        <w:t xml:space="preserve">        Se reciba una solicitud de acceso a la información;</w:t>
      </w:r>
    </w:p>
    <w:p w14:paraId="1CF34A3A"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II.</w:t>
      </w:r>
      <w:r w:rsidRPr="00C91082">
        <w:rPr>
          <w:rFonts w:ascii="Palatino Linotype" w:hAnsi="Palatino Linotype" w:cs="Arial"/>
          <w:i/>
          <w:sz w:val="22"/>
          <w:szCs w:val="22"/>
        </w:rPr>
        <w:t xml:space="preserve">       Se determine mediante resolución de autoridad competente, o</w:t>
      </w:r>
    </w:p>
    <w:p w14:paraId="3C734FB0"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III.</w:t>
      </w:r>
      <w:r w:rsidRPr="00C9108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EC4EAC1"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36EC375"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Octavo.</w:t>
      </w:r>
      <w:r w:rsidRPr="00C9108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4D3512"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3BF9DE03"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BC6F732"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063EC4"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9A29395"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Noveno.</w:t>
      </w:r>
      <w:r w:rsidRPr="00C9108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04A5AD"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b/>
          <w:i/>
          <w:sz w:val="22"/>
          <w:szCs w:val="22"/>
        </w:rPr>
        <w:t>Décimo.</w:t>
      </w:r>
      <w:r w:rsidRPr="00C9108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54C2ED" w14:textId="77777777" w:rsidR="005D08DB" w:rsidRPr="00C91082" w:rsidRDefault="005D08DB" w:rsidP="005D08DB">
      <w:pPr>
        <w:ind w:left="851" w:right="902"/>
        <w:jc w:val="both"/>
        <w:rPr>
          <w:rFonts w:ascii="Palatino Linotype" w:hAnsi="Palatino Linotype" w:cs="Arial"/>
          <w:i/>
          <w:sz w:val="22"/>
          <w:szCs w:val="22"/>
        </w:rPr>
      </w:pPr>
      <w:r w:rsidRPr="00C9108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CC6D936" w14:textId="77777777" w:rsidR="005D08DB" w:rsidRPr="00C91082" w:rsidRDefault="005D08DB" w:rsidP="005D08DB">
      <w:pPr>
        <w:ind w:left="851" w:right="899"/>
        <w:jc w:val="both"/>
        <w:rPr>
          <w:rFonts w:ascii="Palatino Linotype" w:hAnsi="Palatino Linotype" w:cs="Arial"/>
          <w:b/>
          <w:i/>
          <w:sz w:val="22"/>
          <w:szCs w:val="22"/>
        </w:rPr>
      </w:pPr>
      <w:r w:rsidRPr="00C91082">
        <w:rPr>
          <w:rFonts w:ascii="Palatino Linotype" w:hAnsi="Palatino Linotype" w:cs="Arial"/>
          <w:b/>
          <w:i/>
          <w:sz w:val="22"/>
          <w:szCs w:val="22"/>
        </w:rPr>
        <w:t>Décimo primero.</w:t>
      </w:r>
      <w:r w:rsidRPr="00C9108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91082">
        <w:rPr>
          <w:rFonts w:ascii="Palatino Linotype" w:hAnsi="Palatino Linotype" w:cs="Arial"/>
          <w:b/>
          <w:i/>
          <w:sz w:val="22"/>
          <w:szCs w:val="22"/>
        </w:rPr>
        <w:t>”</w:t>
      </w:r>
    </w:p>
    <w:p w14:paraId="3387C1A9" w14:textId="77777777" w:rsidR="005D08DB" w:rsidRPr="00C91082" w:rsidRDefault="005D08DB" w:rsidP="005D08DB">
      <w:pPr>
        <w:ind w:left="851" w:right="899"/>
        <w:jc w:val="both"/>
        <w:rPr>
          <w:rFonts w:ascii="Palatino Linotype" w:hAnsi="Palatino Linotype" w:cs="Arial"/>
          <w:b/>
          <w:bCs/>
          <w:i/>
          <w:noProof/>
        </w:rPr>
      </w:pPr>
    </w:p>
    <w:p w14:paraId="7A1D5073" w14:textId="77777777" w:rsidR="005D08DB" w:rsidRPr="00C91082" w:rsidRDefault="005D08DB" w:rsidP="005D08DB">
      <w:pPr>
        <w:spacing w:line="360" w:lineRule="auto"/>
        <w:jc w:val="both"/>
        <w:rPr>
          <w:rFonts w:ascii="Palatino Linotype" w:hAnsi="Palatino Linotype" w:cs="Arial"/>
        </w:rPr>
      </w:pPr>
      <w:r w:rsidRPr="00C9108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A446BC" w14:textId="77777777" w:rsidR="005D08DB" w:rsidRPr="00C91082" w:rsidRDefault="005D08DB" w:rsidP="005D08DB">
      <w:pPr>
        <w:spacing w:line="360" w:lineRule="auto"/>
        <w:ind w:right="-93"/>
        <w:jc w:val="both"/>
        <w:rPr>
          <w:rFonts w:ascii="Palatino Linotype" w:hAnsi="Palatino Linotype" w:cs="Arial"/>
          <w:lang w:eastAsia="es-MX"/>
        </w:rPr>
      </w:pPr>
    </w:p>
    <w:p w14:paraId="263A76FC" w14:textId="77777777" w:rsidR="005D08DB" w:rsidRPr="00C91082" w:rsidRDefault="005D08DB" w:rsidP="005D08DB">
      <w:pPr>
        <w:autoSpaceDE w:val="0"/>
        <w:autoSpaceDN w:val="0"/>
        <w:adjustRightInd w:val="0"/>
        <w:spacing w:line="360" w:lineRule="auto"/>
        <w:ind w:right="-91"/>
        <w:jc w:val="both"/>
        <w:rPr>
          <w:rFonts w:ascii="Palatino Linotype" w:hAnsi="Palatino Linotype" w:cs="Arial"/>
          <w:lang w:eastAsia="es-CO"/>
        </w:rPr>
      </w:pPr>
      <w:r w:rsidRPr="00C91082">
        <w:rPr>
          <w:rFonts w:ascii="Palatino Linotype" w:hAnsi="Palatino Linotype" w:cs="Arial"/>
        </w:rPr>
        <w:lastRenderedPageBreak/>
        <w:t xml:space="preserve">Consecuentemente, se destaca que la versión pública que elabore </w:t>
      </w:r>
      <w:r w:rsidRPr="00C91082">
        <w:rPr>
          <w:rFonts w:ascii="Palatino Linotype" w:hAnsi="Palatino Linotype" w:cs="Arial"/>
          <w:b/>
        </w:rPr>
        <w:t>EL SUJETO OBLIGADO</w:t>
      </w:r>
      <w:r w:rsidRPr="00C91082">
        <w:rPr>
          <w:rFonts w:ascii="Palatino Linotype" w:hAnsi="Palatino Linotype" w:cs="Arial"/>
        </w:rPr>
        <w:t xml:space="preserve"> debe cumplir con las formalidades exigidas en la Ley, por lo que para tal efecto emitirá el </w:t>
      </w:r>
      <w:r w:rsidRPr="00C91082">
        <w:rPr>
          <w:rFonts w:ascii="Palatino Linotype" w:hAnsi="Palatino Linotype" w:cs="Arial"/>
          <w:b/>
        </w:rPr>
        <w:t>Acuerdo del Comité de Transparencia</w:t>
      </w:r>
      <w:r w:rsidRPr="00C9108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9108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F36F79" w14:textId="77777777" w:rsidR="005D08DB" w:rsidRPr="00C91082" w:rsidRDefault="005D08DB" w:rsidP="005D08DB">
      <w:pPr>
        <w:tabs>
          <w:tab w:val="left" w:pos="2595"/>
        </w:tabs>
        <w:spacing w:line="360" w:lineRule="auto"/>
        <w:jc w:val="both"/>
        <w:rPr>
          <w:rFonts w:ascii="Palatino Linotype" w:eastAsia="Calibri" w:hAnsi="Palatino Linotype" w:cs="Tahoma"/>
          <w:iCs/>
          <w:lang w:eastAsia="es-ES_tradnl"/>
        </w:rPr>
      </w:pPr>
    </w:p>
    <w:p w14:paraId="35084B33" w14:textId="77777777" w:rsidR="005D08DB" w:rsidRPr="00C91082" w:rsidRDefault="005D08DB" w:rsidP="005D08DB">
      <w:pPr>
        <w:tabs>
          <w:tab w:val="left" w:pos="2595"/>
        </w:tabs>
        <w:spacing w:line="360" w:lineRule="auto"/>
        <w:jc w:val="both"/>
        <w:rPr>
          <w:rFonts w:ascii="Palatino Linotype" w:hAnsi="Palatino Linotype" w:cs="Arial"/>
          <w:color w:val="000000" w:themeColor="text1"/>
        </w:rPr>
      </w:pPr>
      <w:r w:rsidRPr="00C91082">
        <w:rPr>
          <w:rFonts w:ascii="Palatino Linotype" w:hAnsi="Palatino Linotype" w:cs="Arial"/>
          <w:color w:val="000000" w:themeColor="text1"/>
        </w:rPr>
        <w:t xml:space="preserve">En razón de lo anteriormente expuesto, este Instituto estima que las razones o motivos de inconformidad hechos valer por </w:t>
      </w:r>
      <w:r w:rsidRPr="00C91082">
        <w:rPr>
          <w:rFonts w:ascii="Palatino Linotype" w:hAnsi="Palatino Linotype" w:cs="Arial"/>
          <w:b/>
          <w:color w:val="000000" w:themeColor="text1"/>
        </w:rPr>
        <w:t>EL RECURRENTE</w:t>
      </w:r>
      <w:r w:rsidRPr="00C91082">
        <w:rPr>
          <w:rFonts w:ascii="Palatino Linotype" w:hAnsi="Palatino Linotype" w:cs="Arial"/>
          <w:color w:val="000000" w:themeColor="text1"/>
        </w:rPr>
        <w:t xml:space="preserve"> devienen </w:t>
      </w:r>
      <w:r w:rsidRPr="00C91082">
        <w:rPr>
          <w:rFonts w:ascii="Palatino Linotype" w:hAnsi="Palatino Linotype" w:cs="Arial"/>
          <w:b/>
          <w:color w:val="000000" w:themeColor="text1"/>
        </w:rPr>
        <w:t>fundadas</w:t>
      </w:r>
      <w:r w:rsidRPr="00C91082">
        <w:rPr>
          <w:rFonts w:ascii="Palatino Linotype" w:hAnsi="Palatino Linotype" w:cs="Arial"/>
          <w:color w:val="000000" w:themeColor="text1"/>
        </w:rPr>
        <w:t xml:space="preserve"> y suficientes para </w:t>
      </w:r>
      <w:r w:rsidRPr="00C91082">
        <w:rPr>
          <w:rFonts w:ascii="Palatino Linotype" w:hAnsi="Palatino Linotype" w:cs="Arial"/>
          <w:b/>
          <w:color w:val="000000" w:themeColor="text1"/>
        </w:rPr>
        <w:t>REVOCAR</w:t>
      </w:r>
      <w:r w:rsidRPr="00C91082">
        <w:rPr>
          <w:rFonts w:ascii="Palatino Linotype" w:hAnsi="Palatino Linotype" w:cs="Arial"/>
          <w:color w:val="000000" w:themeColor="text1"/>
        </w:rPr>
        <w:t xml:space="preserve"> la respuesta del </w:t>
      </w:r>
      <w:r w:rsidRPr="00C91082">
        <w:rPr>
          <w:rFonts w:ascii="Palatino Linotype" w:hAnsi="Palatino Linotype" w:cs="Arial"/>
          <w:b/>
          <w:color w:val="000000" w:themeColor="text1"/>
        </w:rPr>
        <w:t>SUJETO OBLIGADO</w:t>
      </w:r>
      <w:r w:rsidRPr="00C91082">
        <w:rPr>
          <w:rFonts w:ascii="Palatino Linotype" w:hAnsi="Palatino Linotype" w:cs="Arial"/>
          <w:color w:val="000000" w:themeColor="text1"/>
        </w:rPr>
        <w:t xml:space="preserve"> y ordenarle haga entrega de la información descrita en el presente Considerando.</w:t>
      </w:r>
    </w:p>
    <w:p w14:paraId="1A39BFFE" w14:textId="77777777" w:rsidR="005D08DB" w:rsidRPr="00C91082" w:rsidRDefault="005D08DB" w:rsidP="005D08DB">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34872C4B" w14:textId="77777777" w:rsidR="005D08DB" w:rsidRPr="00C91082" w:rsidRDefault="005D08DB" w:rsidP="005D08DB">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C91082">
        <w:rPr>
          <w:rFonts w:ascii="Palatino Linotype" w:eastAsiaTheme="minorHAnsi" w:hAnsi="Palatino Linotype"/>
          <w:color w:val="000000"/>
          <w:lang w:val="es-ES_tradnl" w:eastAsia="es-ES_tradnl"/>
        </w:rPr>
        <w:t>Por lo que,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0BB1BDA" w14:textId="77777777" w:rsidR="005D08DB" w:rsidRPr="00C91082" w:rsidRDefault="005D08DB" w:rsidP="005D08DB">
      <w:pPr>
        <w:jc w:val="center"/>
        <w:rPr>
          <w:rFonts w:ascii="Palatino Linotype" w:hAnsi="Palatino Linotype"/>
          <w:b/>
          <w:sz w:val="28"/>
        </w:rPr>
      </w:pPr>
    </w:p>
    <w:p w14:paraId="65285588" w14:textId="77777777" w:rsidR="005D08DB" w:rsidRPr="00C91082" w:rsidRDefault="005D08DB" w:rsidP="005D08DB">
      <w:pPr>
        <w:jc w:val="center"/>
        <w:rPr>
          <w:rFonts w:ascii="Palatino Linotype" w:hAnsi="Palatino Linotype"/>
          <w:b/>
          <w:sz w:val="28"/>
        </w:rPr>
      </w:pPr>
      <w:r w:rsidRPr="00C91082">
        <w:rPr>
          <w:rFonts w:ascii="Palatino Linotype" w:hAnsi="Palatino Linotype"/>
          <w:b/>
          <w:sz w:val="28"/>
        </w:rPr>
        <w:t>R E S U E L V E</w:t>
      </w:r>
    </w:p>
    <w:p w14:paraId="57662C5B" w14:textId="77777777" w:rsidR="005D08DB" w:rsidRPr="00C91082" w:rsidRDefault="005D08DB" w:rsidP="005D08DB">
      <w:pPr>
        <w:jc w:val="center"/>
        <w:rPr>
          <w:rFonts w:ascii="Palatino Linotype" w:hAnsi="Palatino Linotype"/>
          <w:b/>
          <w:sz w:val="28"/>
        </w:rPr>
      </w:pPr>
    </w:p>
    <w:p w14:paraId="05C072C2" w14:textId="77777777" w:rsidR="005D08DB" w:rsidRPr="00C91082" w:rsidRDefault="005D08DB" w:rsidP="005D08DB">
      <w:pPr>
        <w:spacing w:line="360" w:lineRule="auto"/>
        <w:jc w:val="both"/>
        <w:rPr>
          <w:rFonts w:ascii="Palatino Linotype" w:hAnsi="Palatino Linotype" w:cs="Arial"/>
          <w:color w:val="000000" w:themeColor="text1"/>
          <w:lang w:val="es-ES"/>
        </w:rPr>
      </w:pPr>
      <w:r w:rsidRPr="00C91082">
        <w:rPr>
          <w:rFonts w:ascii="Palatino Linotype" w:hAnsi="Palatino Linotype" w:cs="Arial"/>
          <w:b/>
          <w:color w:val="000000" w:themeColor="text1"/>
          <w:sz w:val="28"/>
          <w:szCs w:val="28"/>
          <w:lang w:val="es-ES"/>
        </w:rPr>
        <w:t>PRIMERO</w:t>
      </w:r>
      <w:r w:rsidRPr="00C91082">
        <w:rPr>
          <w:rFonts w:ascii="Palatino Linotype" w:hAnsi="Palatino Linotype" w:cs="Arial"/>
          <w:color w:val="000000" w:themeColor="text1"/>
          <w:sz w:val="28"/>
          <w:szCs w:val="28"/>
          <w:lang w:val="es-ES"/>
        </w:rPr>
        <w:t>.</w:t>
      </w:r>
      <w:r w:rsidRPr="00C91082">
        <w:rPr>
          <w:rFonts w:ascii="Palatino Linotype" w:hAnsi="Palatino Linotype" w:cs="Arial"/>
          <w:color w:val="000000" w:themeColor="text1"/>
          <w:lang w:val="es-ES"/>
        </w:rPr>
        <w:t xml:space="preserve"> Resultan </w:t>
      </w:r>
      <w:r w:rsidRPr="00C91082">
        <w:rPr>
          <w:rFonts w:ascii="Palatino Linotype" w:hAnsi="Palatino Linotype" w:cs="Arial"/>
          <w:b/>
          <w:color w:val="000000" w:themeColor="text1"/>
          <w:lang w:val="es-ES"/>
        </w:rPr>
        <w:t>fundadas</w:t>
      </w:r>
      <w:r w:rsidRPr="00C91082">
        <w:rPr>
          <w:rFonts w:ascii="Palatino Linotype" w:hAnsi="Palatino Linotype" w:cs="Arial"/>
          <w:color w:val="000000" w:themeColor="text1"/>
          <w:lang w:val="es-ES"/>
        </w:rPr>
        <w:t xml:space="preserve"> las razones o motivos de inconformidad planteadas por </w:t>
      </w:r>
      <w:r w:rsidRPr="00C91082">
        <w:rPr>
          <w:rFonts w:ascii="Palatino Linotype" w:hAnsi="Palatino Linotype" w:cs="Arial"/>
          <w:b/>
          <w:color w:val="000000" w:themeColor="text1"/>
          <w:lang w:val="es-ES"/>
        </w:rPr>
        <w:t>EL RECURRENTE</w:t>
      </w:r>
      <w:r w:rsidRPr="00C91082">
        <w:rPr>
          <w:rFonts w:ascii="Palatino Linotype" w:hAnsi="Palatino Linotype" w:cs="Arial"/>
          <w:color w:val="000000" w:themeColor="text1"/>
          <w:lang w:val="es-ES"/>
        </w:rPr>
        <w:t xml:space="preserve">, en términos del Considerando </w:t>
      </w:r>
      <w:r w:rsidRPr="00C91082">
        <w:rPr>
          <w:rFonts w:ascii="Palatino Linotype" w:hAnsi="Palatino Linotype" w:cs="Arial"/>
          <w:b/>
          <w:color w:val="000000" w:themeColor="text1"/>
          <w:lang w:val="es-ES"/>
        </w:rPr>
        <w:t>QUINTO</w:t>
      </w:r>
      <w:r w:rsidRPr="00C91082">
        <w:rPr>
          <w:rFonts w:ascii="Palatino Linotype" w:hAnsi="Palatino Linotype" w:cs="Arial"/>
          <w:color w:val="000000" w:themeColor="text1"/>
          <w:lang w:val="es-ES"/>
        </w:rPr>
        <w:t xml:space="preserve"> de la presente resolución.</w:t>
      </w:r>
    </w:p>
    <w:p w14:paraId="42FF2BD5" w14:textId="77777777" w:rsidR="005D08DB" w:rsidRPr="00C91082" w:rsidRDefault="005D08DB" w:rsidP="005D08DB">
      <w:pPr>
        <w:spacing w:line="360" w:lineRule="auto"/>
        <w:jc w:val="both"/>
        <w:rPr>
          <w:rFonts w:ascii="Palatino Linotype" w:hAnsi="Palatino Linotype" w:cs="Arial"/>
          <w:color w:val="000000" w:themeColor="text1"/>
          <w:lang w:val="es-ES"/>
        </w:rPr>
      </w:pPr>
    </w:p>
    <w:p w14:paraId="52415C6D" w14:textId="2F579B6F" w:rsidR="005D08DB" w:rsidRPr="00C91082" w:rsidRDefault="005D08DB" w:rsidP="005D08DB">
      <w:pPr>
        <w:spacing w:line="360" w:lineRule="auto"/>
        <w:jc w:val="both"/>
        <w:rPr>
          <w:rFonts w:ascii="Palatino Linotype" w:hAnsi="Palatino Linotype" w:cs="Arial"/>
          <w:color w:val="000000" w:themeColor="text1"/>
          <w:lang w:val="es-ES"/>
        </w:rPr>
      </w:pPr>
      <w:r w:rsidRPr="00C91082">
        <w:rPr>
          <w:rFonts w:ascii="Palatino Linotype" w:hAnsi="Palatino Linotype" w:cs="Arial"/>
          <w:b/>
          <w:color w:val="000000" w:themeColor="text1"/>
          <w:sz w:val="28"/>
          <w:szCs w:val="28"/>
          <w:lang w:val="es-ES"/>
        </w:rPr>
        <w:t>SEGUNDO</w:t>
      </w:r>
      <w:r w:rsidRPr="00C91082">
        <w:rPr>
          <w:rFonts w:ascii="Palatino Linotype" w:hAnsi="Palatino Linotype" w:cs="Arial"/>
          <w:color w:val="000000" w:themeColor="text1"/>
          <w:sz w:val="28"/>
          <w:szCs w:val="28"/>
          <w:lang w:val="es-ES"/>
        </w:rPr>
        <w:t>.</w:t>
      </w:r>
      <w:r w:rsidRPr="00C91082">
        <w:rPr>
          <w:rFonts w:ascii="Palatino Linotype" w:hAnsi="Palatino Linotype" w:cs="Arial"/>
          <w:color w:val="000000" w:themeColor="text1"/>
          <w:lang w:val="es-ES"/>
        </w:rPr>
        <w:t xml:space="preserve"> </w:t>
      </w:r>
      <w:r w:rsidRPr="00C91082">
        <w:rPr>
          <w:rFonts w:ascii="Palatino Linotype" w:eastAsia="Calibri" w:hAnsi="Palatino Linotype" w:cs="Arial"/>
          <w:color w:val="000000" w:themeColor="text1"/>
        </w:rPr>
        <w:t xml:space="preserve">Se </w:t>
      </w:r>
      <w:r w:rsidRPr="00C91082">
        <w:rPr>
          <w:rFonts w:ascii="Palatino Linotype" w:eastAsia="Calibri" w:hAnsi="Palatino Linotype" w:cs="Arial"/>
          <w:b/>
          <w:color w:val="000000" w:themeColor="text1"/>
        </w:rPr>
        <w:t xml:space="preserve">REVOCA </w:t>
      </w:r>
      <w:r w:rsidRPr="00C91082">
        <w:rPr>
          <w:rFonts w:ascii="Palatino Linotype" w:eastAsia="Calibri" w:hAnsi="Palatino Linotype" w:cs="Arial"/>
          <w:color w:val="000000" w:themeColor="text1"/>
        </w:rPr>
        <w:t xml:space="preserve">la respuesta proporcionada por </w:t>
      </w:r>
      <w:r w:rsidRPr="00C91082">
        <w:rPr>
          <w:rFonts w:ascii="Palatino Linotype" w:eastAsia="Calibri" w:hAnsi="Palatino Linotype" w:cs="Arial"/>
          <w:b/>
          <w:color w:val="000000" w:themeColor="text1"/>
        </w:rPr>
        <w:t xml:space="preserve">EL SUJETO OBLIGADO </w:t>
      </w:r>
      <w:r w:rsidRPr="00C91082">
        <w:rPr>
          <w:rFonts w:ascii="Palatino Linotype" w:eastAsia="Calibri" w:hAnsi="Palatino Linotype" w:cs="Arial"/>
          <w:color w:val="000000" w:themeColor="text1"/>
        </w:rPr>
        <w:t xml:space="preserve">y se </w:t>
      </w:r>
      <w:r w:rsidRPr="00C91082">
        <w:rPr>
          <w:rFonts w:ascii="Palatino Linotype" w:eastAsia="Calibri" w:hAnsi="Palatino Linotype" w:cs="Arial"/>
          <w:b/>
          <w:color w:val="000000" w:themeColor="text1"/>
        </w:rPr>
        <w:t xml:space="preserve">ordena </w:t>
      </w:r>
      <w:r w:rsidRPr="00C91082">
        <w:rPr>
          <w:rFonts w:ascii="Palatino Linotype" w:eastAsia="Calibri" w:hAnsi="Palatino Linotype" w:cs="Arial"/>
          <w:color w:val="000000" w:themeColor="text1"/>
        </w:rPr>
        <w:t xml:space="preserve">atienda la solicitud de información que dio origen al recurso de revisión </w:t>
      </w:r>
      <w:r w:rsidRPr="00C91082">
        <w:rPr>
          <w:rFonts w:ascii="Palatino Linotype" w:hAnsi="Palatino Linotype"/>
          <w:b/>
          <w:color w:val="000000" w:themeColor="text1"/>
        </w:rPr>
        <w:t>0</w:t>
      </w:r>
      <w:r w:rsidR="00987BD4">
        <w:rPr>
          <w:rFonts w:ascii="Palatino Linotype" w:hAnsi="Palatino Linotype"/>
          <w:b/>
          <w:color w:val="000000" w:themeColor="text1"/>
        </w:rPr>
        <w:t>532</w:t>
      </w:r>
      <w:r w:rsidRPr="00C91082">
        <w:rPr>
          <w:rFonts w:ascii="Palatino Linotype" w:hAnsi="Palatino Linotype"/>
          <w:b/>
          <w:color w:val="000000" w:themeColor="text1"/>
        </w:rPr>
        <w:t>/INFOEM/IP/RR/202</w:t>
      </w:r>
      <w:r w:rsidR="00987BD4">
        <w:rPr>
          <w:rFonts w:ascii="Palatino Linotype" w:hAnsi="Palatino Linotype"/>
          <w:b/>
          <w:color w:val="000000" w:themeColor="text1"/>
        </w:rPr>
        <w:t>2</w:t>
      </w:r>
      <w:r w:rsidRPr="00C91082">
        <w:rPr>
          <w:rFonts w:ascii="Palatino Linotype" w:hAnsi="Palatino Linotype" w:cs="Arial"/>
          <w:color w:val="000000" w:themeColor="text1"/>
        </w:rPr>
        <w:t xml:space="preserve">, en términos del Considerando </w:t>
      </w:r>
      <w:r w:rsidRPr="00C91082">
        <w:rPr>
          <w:rFonts w:ascii="Palatino Linotype" w:hAnsi="Palatino Linotype" w:cs="Arial"/>
          <w:b/>
          <w:color w:val="000000" w:themeColor="text1"/>
        </w:rPr>
        <w:t>QUINTO</w:t>
      </w:r>
      <w:r w:rsidRPr="00C91082">
        <w:rPr>
          <w:rFonts w:ascii="Palatino Linotype" w:hAnsi="Palatino Linotype" w:cs="Arial"/>
          <w:color w:val="000000" w:themeColor="text1"/>
        </w:rPr>
        <w:t xml:space="preserve"> </w:t>
      </w:r>
      <w:r w:rsidRPr="00C91082">
        <w:rPr>
          <w:rFonts w:ascii="Palatino Linotype" w:hAnsi="Palatino Linotype" w:cs="Arial"/>
          <w:color w:val="000000" w:themeColor="text1"/>
          <w:lang w:val="es-ES"/>
        </w:rPr>
        <w:t>de la presente resolución, y haga entrega al</w:t>
      </w:r>
      <w:r w:rsidRPr="00C91082">
        <w:rPr>
          <w:rFonts w:ascii="Palatino Linotype" w:hAnsi="Palatino Linotype" w:cs="Arial"/>
          <w:b/>
          <w:color w:val="000000" w:themeColor="text1"/>
          <w:lang w:val="es-ES"/>
        </w:rPr>
        <w:t xml:space="preserve"> RECURRENTE</w:t>
      </w:r>
      <w:r w:rsidRPr="00C91082">
        <w:rPr>
          <w:rFonts w:ascii="Palatino Linotype" w:hAnsi="Palatino Linotype" w:cs="Arial"/>
          <w:color w:val="000000" w:themeColor="text1"/>
          <w:lang w:val="es-ES"/>
        </w:rPr>
        <w:t xml:space="preserve">, vía </w:t>
      </w:r>
      <w:r w:rsidRPr="00C91082">
        <w:rPr>
          <w:rFonts w:ascii="Palatino Linotype" w:hAnsi="Palatino Linotype" w:cs="Arial"/>
          <w:b/>
          <w:color w:val="000000" w:themeColor="text1"/>
          <w:lang w:val="es-ES"/>
        </w:rPr>
        <w:t xml:space="preserve">SAIMEX, </w:t>
      </w:r>
      <w:r w:rsidRPr="00C91082">
        <w:rPr>
          <w:rFonts w:ascii="Palatino Linotype" w:hAnsi="Palatino Linotype" w:cs="Arial"/>
          <w:color w:val="000000" w:themeColor="text1"/>
          <w:lang w:val="es-ES"/>
        </w:rPr>
        <w:t xml:space="preserve">previa </w:t>
      </w:r>
      <w:r w:rsidRPr="00C91082">
        <w:rPr>
          <w:rFonts w:ascii="Palatino Linotype" w:hAnsi="Palatino Linotype" w:cs="Arial"/>
          <w:b/>
          <w:color w:val="000000" w:themeColor="text1"/>
          <w:lang w:val="es-ES"/>
        </w:rPr>
        <w:t xml:space="preserve">búsqueda exhaustiva y razonable </w:t>
      </w:r>
      <w:r w:rsidRPr="00C91082">
        <w:rPr>
          <w:rFonts w:ascii="Palatino Linotype" w:hAnsi="Palatino Linotype" w:cs="Arial"/>
          <w:color w:val="000000" w:themeColor="text1"/>
          <w:lang w:val="es-ES"/>
        </w:rPr>
        <w:t xml:space="preserve">de ser procedente en </w:t>
      </w:r>
      <w:r w:rsidRPr="00C91082">
        <w:rPr>
          <w:rFonts w:ascii="Palatino Linotype" w:hAnsi="Palatino Linotype" w:cs="Arial"/>
          <w:b/>
          <w:color w:val="000000" w:themeColor="text1"/>
          <w:lang w:val="es-ES"/>
        </w:rPr>
        <w:t xml:space="preserve">versión pública </w:t>
      </w:r>
      <w:r w:rsidRPr="00C91082">
        <w:rPr>
          <w:rFonts w:ascii="Palatino Linotype" w:hAnsi="Palatino Linotype"/>
          <w:color w:val="000000" w:themeColor="text1"/>
          <w:lang w:val="es-ES"/>
        </w:rPr>
        <w:t>lo siguiente:</w:t>
      </w:r>
      <w:r w:rsidRPr="00C91082">
        <w:rPr>
          <w:rFonts w:ascii="Palatino Linotype" w:hAnsi="Palatino Linotype" w:cs="Arial"/>
          <w:b/>
        </w:rPr>
        <w:t xml:space="preserve"> </w:t>
      </w:r>
    </w:p>
    <w:p w14:paraId="30839777" w14:textId="77777777" w:rsidR="005D08DB" w:rsidRPr="00C91082" w:rsidRDefault="005D08DB" w:rsidP="005D08DB">
      <w:pPr>
        <w:jc w:val="both"/>
        <w:rPr>
          <w:rFonts w:ascii="Palatino Linotype" w:hAnsi="Palatino Linotype" w:cs="Arial"/>
          <w:b/>
          <w:sz w:val="22"/>
          <w:szCs w:val="22"/>
        </w:rPr>
      </w:pPr>
    </w:p>
    <w:p w14:paraId="39BBBE00" w14:textId="3251EA16" w:rsidR="009F27CE" w:rsidRPr="00C91082" w:rsidRDefault="005D08DB" w:rsidP="005D08DB">
      <w:pPr>
        <w:ind w:left="851" w:right="899" w:hanging="142"/>
        <w:jc w:val="both"/>
        <w:rPr>
          <w:rFonts w:ascii="Palatino Linotype" w:hAnsi="Palatino Linotype"/>
          <w:i/>
          <w:color w:val="000000" w:themeColor="text1"/>
          <w:sz w:val="22"/>
          <w:szCs w:val="22"/>
        </w:rPr>
      </w:pPr>
      <w:r w:rsidRPr="00C91082">
        <w:rPr>
          <w:rFonts w:ascii="Palatino Linotype" w:hAnsi="Palatino Linotype"/>
          <w:i/>
          <w:color w:val="000000" w:themeColor="text1"/>
          <w:sz w:val="22"/>
          <w:szCs w:val="22"/>
        </w:rPr>
        <w:t>“De la “rifa con causa” promovida por el Instituto Municipal de la Juventud de San Matero Atenco, del 19 al 22 de mayo del año dos mil veinte,</w:t>
      </w:r>
      <w:r w:rsidR="00477159">
        <w:rPr>
          <w:rFonts w:ascii="Palatino Linotype" w:hAnsi="Palatino Linotype"/>
          <w:i/>
          <w:color w:val="000000" w:themeColor="text1"/>
          <w:sz w:val="22"/>
          <w:szCs w:val="22"/>
        </w:rPr>
        <w:t xml:space="preserve"> un informe justificado de</w:t>
      </w:r>
      <w:r w:rsidRPr="00C91082">
        <w:rPr>
          <w:rFonts w:ascii="Palatino Linotype" w:hAnsi="Palatino Linotype"/>
          <w:i/>
          <w:color w:val="000000" w:themeColor="text1"/>
          <w:sz w:val="22"/>
          <w:szCs w:val="22"/>
        </w:rPr>
        <w:t xml:space="preserve"> las medidas, responsabilidades, acciones emprendidas, denuncias presentadas y sanciones concluidas; así como, de aquellas que se encuentran en trámite y que se relacionen con actos de corrupción, delitos de lesa humanidad o posibles violaciones graves a derechos humanos, con motivo de procedimientos de responsabilidad administrativa,</w:t>
      </w:r>
      <w:r w:rsidRPr="00C91082">
        <w:rPr>
          <w:rFonts w:ascii="Palatino Linotype" w:hAnsi="Palatino Linotype"/>
          <w:i/>
          <w:iCs/>
          <w:sz w:val="22"/>
          <w:szCs w:val="22"/>
        </w:rPr>
        <w:t xml:space="preserve"> </w:t>
      </w:r>
      <w:r w:rsidRPr="00C91082">
        <w:rPr>
          <w:rFonts w:ascii="Palatino Linotype" w:hAnsi="Palatino Linotype"/>
          <w:i/>
          <w:color w:val="000000" w:themeColor="text1"/>
          <w:sz w:val="22"/>
          <w:szCs w:val="22"/>
        </w:rPr>
        <w:t xml:space="preserve">llevas a cabo por los titulares de las áreas de </w:t>
      </w:r>
      <w:r w:rsidR="009F27CE" w:rsidRPr="00F918D4">
        <w:rPr>
          <w:rFonts w:ascii="Palatino Linotype" w:eastAsia="MS Mincho" w:hAnsi="Palatino Linotype" w:cs="Arial"/>
          <w:i/>
          <w:sz w:val="22"/>
          <w:szCs w:val="22"/>
        </w:rPr>
        <w:t xml:space="preserve"> Presidencia Municipa</w:t>
      </w:r>
      <w:r w:rsidR="009F27CE">
        <w:rPr>
          <w:rFonts w:ascii="Palatino Linotype" w:eastAsia="MS Mincho" w:hAnsi="Palatino Linotype" w:cs="Arial"/>
          <w:i/>
          <w:sz w:val="22"/>
          <w:szCs w:val="22"/>
        </w:rPr>
        <w:t xml:space="preserve">l </w:t>
      </w:r>
      <w:r w:rsidR="009F27CE" w:rsidRPr="00F918D4">
        <w:rPr>
          <w:rFonts w:ascii="Palatino Linotype" w:eastAsia="MS Mincho" w:hAnsi="Palatino Linotype" w:cs="Arial"/>
          <w:i/>
          <w:sz w:val="22"/>
          <w:szCs w:val="22"/>
        </w:rPr>
        <w:t xml:space="preserve"> Dirección de Administración</w:t>
      </w:r>
      <w:r w:rsidR="009F27CE">
        <w:rPr>
          <w:rFonts w:ascii="Palatino Linotype" w:eastAsia="MS Mincho" w:hAnsi="Palatino Linotype" w:cs="Arial"/>
          <w:i/>
          <w:sz w:val="22"/>
          <w:szCs w:val="22"/>
        </w:rPr>
        <w:t xml:space="preserve">, </w:t>
      </w:r>
      <w:r w:rsidR="009F27CE" w:rsidRPr="00F918D4">
        <w:rPr>
          <w:rFonts w:ascii="Palatino Linotype" w:eastAsia="MS Mincho" w:hAnsi="Palatino Linotype" w:cs="Arial"/>
          <w:i/>
          <w:sz w:val="22"/>
          <w:szCs w:val="22"/>
        </w:rPr>
        <w:t>Tesorería</w:t>
      </w:r>
      <w:r w:rsidR="009F27CE">
        <w:rPr>
          <w:rFonts w:ascii="Palatino Linotype" w:eastAsia="MS Mincho" w:hAnsi="Palatino Linotype" w:cs="Arial"/>
          <w:i/>
          <w:sz w:val="22"/>
          <w:szCs w:val="22"/>
        </w:rPr>
        <w:t xml:space="preserve">, </w:t>
      </w:r>
      <w:r w:rsidR="009F27CE" w:rsidRPr="00F918D4">
        <w:rPr>
          <w:rFonts w:ascii="Palatino Linotype" w:eastAsia="MS Mincho" w:hAnsi="Palatino Linotype" w:cs="Arial"/>
          <w:i/>
          <w:sz w:val="22"/>
          <w:szCs w:val="22"/>
        </w:rPr>
        <w:t>UIPPE</w:t>
      </w:r>
      <w:r w:rsidR="009F27CE">
        <w:rPr>
          <w:rFonts w:ascii="Palatino Linotype" w:eastAsia="MS Mincho" w:hAnsi="Palatino Linotype" w:cs="Arial"/>
          <w:i/>
          <w:sz w:val="22"/>
          <w:szCs w:val="22"/>
        </w:rPr>
        <w:t xml:space="preserve">, </w:t>
      </w:r>
      <w:r w:rsidR="009F27CE" w:rsidRPr="00F918D4">
        <w:rPr>
          <w:rFonts w:ascii="Palatino Linotype" w:eastAsia="MS Mincho" w:hAnsi="Palatino Linotype" w:cs="Arial"/>
          <w:i/>
          <w:sz w:val="22"/>
          <w:szCs w:val="22"/>
        </w:rPr>
        <w:t>Secretaría del Ayuntamiento</w:t>
      </w:r>
      <w:r w:rsidR="009F27CE">
        <w:rPr>
          <w:rFonts w:ascii="Palatino Linotype" w:eastAsia="MS Mincho" w:hAnsi="Palatino Linotype" w:cs="Arial"/>
          <w:i/>
          <w:sz w:val="22"/>
          <w:szCs w:val="22"/>
        </w:rPr>
        <w:t xml:space="preserve"> e</w:t>
      </w:r>
      <w:r w:rsidR="009F27CE" w:rsidRPr="00F918D4">
        <w:rPr>
          <w:rFonts w:ascii="Palatino Linotype" w:eastAsia="MS Mincho" w:hAnsi="Palatino Linotype" w:cs="Arial"/>
          <w:i/>
          <w:sz w:val="22"/>
          <w:szCs w:val="22"/>
        </w:rPr>
        <w:t xml:space="preserve"> Instituto Municipal de la Juventud.</w:t>
      </w:r>
    </w:p>
    <w:p w14:paraId="6AE75B9B" w14:textId="77777777" w:rsidR="005D08DB" w:rsidRPr="00C91082" w:rsidRDefault="005D08DB" w:rsidP="005D08DB">
      <w:pPr>
        <w:ind w:left="851" w:right="899" w:hanging="142"/>
        <w:jc w:val="both"/>
        <w:rPr>
          <w:rFonts w:ascii="Palatino Linotype" w:hAnsi="Palatino Linotype"/>
          <w:i/>
          <w:color w:val="000000" w:themeColor="text1"/>
          <w:sz w:val="22"/>
          <w:szCs w:val="22"/>
        </w:rPr>
      </w:pPr>
    </w:p>
    <w:p w14:paraId="48B22A0A" w14:textId="77777777" w:rsidR="005D08DB" w:rsidRPr="00C91082" w:rsidRDefault="005D08DB" w:rsidP="005D08DB">
      <w:pPr>
        <w:ind w:left="851" w:right="899"/>
        <w:jc w:val="both"/>
        <w:rPr>
          <w:rFonts w:ascii="Palatino Linotype" w:eastAsia="Calibri" w:hAnsi="Palatino Linotype" w:cs="Arial"/>
          <w:i/>
          <w:sz w:val="22"/>
          <w:szCs w:val="23"/>
          <w:lang w:val="es-ES_tradnl" w:eastAsia="en-US"/>
        </w:rPr>
      </w:pPr>
      <w:r w:rsidRPr="00C91082">
        <w:rPr>
          <w:rFonts w:ascii="Palatino Linotype" w:eastAsiaTheme="minorHAnsi" w:hAnsi="Palatino Linotype" w:cs="Arial"/>
          <w:bCs/>
          <w:i/>
          <w:sz w:val="22"/>
          <w:szCs w:val="23"/>
          <w:shd w:val="clear" w:color="auto" w:fill="FFFFFF"/>
          <w:lang w:eastAsia="en-US"/>
        </w:rPr>
        <w:t xml:space="preserve">Para la versión </w:t>
      </w:r>
      <w:r w:rsidRPr="00C91082">
        <w:rPr>
          <w:rFonts w:ascii="Palatino Linotype" w:hAnsi="Palatino Linotype"/>
          <w:i/>
          <w:color w:val="000000" w:themeColor="text1"/>
          <w:sz w:val="22"/>
          <w:szCs w:val="22"/>
        </w:rPr>
        <w:t>pública, el Sujeto Obligado deberá emitir el Acuerdo del Comité de Transparencia en términos del artículo 49 fracción VIII y 132 fracción II de la Ley de Transparencia y Acceso a la Información Pública del Estado de México y Municipios vigente, en el</w:t>
      </w:r>
      <w:r w:rsidRPr="00C91082">
        <w:rPr>
          <w:rFonts w:ascii="Palatino Linotype" w:eastAsia="Calibri" w:hAnsi="Palatino Linotype" w:cs="Arial"/>
          <w:i/>
          <w:sz w:val="22"/>
          <w:szCs w:val="23"/>
          <w:lang w:val="es-ES_tradnl" w:eastAsia="en-US"/>
        </w:rPr>
        <w:t xml:space="preserve"> que funde y motive las razones sobre los datos que se supriman o eliminen dentro del soporte documental respectivo objeto de las versiones públicas que se formulen y se ponga a disposición de la recurrente.</w:t>
      </w:r>
    </w:p>
    <w:p w14:paraId="7603AEA7" w14:textId="77777777" w:rsidR="005D08DB" w:rsidRPr="00C91082" w:rsidRDefault="005D08DB" w:rsidP="005D08DB">
      <w:pPr>
        <w:spacing w:line="276" w:lineRule="auto"/>
        <w:ind w:left="720"/>
        <w:jc w:val="both"/>
        <w:rPr>
          <w:rFonts w:ascii="Palatino Linotype" w:eastAsia="Calibri" w:hAnsi="Palatino Linotype" w:cs="Arial"/>
          <w:i/>
          <w:sz w:val="22"/>
          <w:szCs w:val="23"/>
          <w:lang w:val="es-ES_tradnl" w:eastAsia="en-US"/>
        </w:rPr>
      </w:pPr>
    </w:p>
    <w:p w14:paraId="06502186" w14:textId="77777777" w:rsidR="005D08DB" w:rsidRPr="00C91082" w:rsidRDefault="005D08DB" w:rsidP="005D08DB">
      <w:pPr>
        <w:ind w:left="851" w:right="899"/>
        <w:jc w:val="both"/>
        <w:rPr>
          <w:rFonts w:ascii="Palatino Linotype" w:hAnsi="Palatino Linotype" w:cs="Arial"/>
          <w:sz w:val="22"/>
          <w:szCs w:val="22"/>
        </w:rPr>
      </w:pPr>
      <w:r w:rsidRPr="00C91082">
        <w:rPr>
          <w:rFonts w:ascii="Palatino Linotype" w:eastAsia="Calibri" w:hAnsi="Palatino Linotype" w:cs="Arial"/>
          <w:i/>
          <w:sz w:val="22"/>
          <w:szCs w:val="23"/>
          <w:lang w:val="es-ES_tradnl" w:eastAsia="en-US"/>
        </w:rPr>
        <w:lastRenderedPageBreak/>
        <w:t>Para el caso de que los documentos referidos en el numeral 1 del presente Resolutivo formen parte de expedientes que correspondan a procedimientos administrativos por faltas no graves y que no haya causado estado, deberá emitirse el Acuerdo de Clasificación respectivo en el que se funden y motiven las razones de su RESERVA, mismo que se hará del conocimiento del Recurrente.</w:t>
      </w:r>
      <w:r w:rsidRPr="00C91082">
        <w:rPr>
          <w:rFonts w:ascii="Palatino Linotype" w:hAnsi="Palatino Linotype"/>
          <w:i/>
          <w:iCs/>
          <w:sz w:val="22"/>
          <w:szCs w:val="22"/>
          <w:shd w:val="clear" w:color="auto" w:fill="FFFFFF"/>
        </w:rPr>
        <w:t>”</w:t>
      </w:r>
    </w:p>
    <w:p w14:paraId="4B22D809" w14:textId="77777777" w:rsidR="005D08DB" w:rsidRPr="00C91082" w:rsidRDefault="005D08DB" w:rsidP="005D08DB">
      <w:pPr>
        <w:ind w:left="851" w:right="902"/>
        <w:jc w:val="both"/>
        <w:rPr>
          <w:rFonts w:ascii="Palatino Linotype" w:hAnsi="Palatino Linotype"/>
          <w:i/>
          <w:color w:val="000000" w:themeColor="text1"/>
          <w:sz w:val="22"/>
          <w:szCs w:val="22"/>
        </w:rPr>
      </w:pPr>
    </w:p>
    <w:p w14:paraId="12C6C09E" w14:textId="77777777" w:rsidR="005D08DB" w:rsidRPr="00C91082" w:rsidRDefault="005D08DB" w:rsidP="005D08DB">
      <w:pPr>
        <w:spacing w:line="360" w:lineRule="auto"/>
        <w:jc w:val="both"/>
        <w:rPr>
          <w:rFonts w:ascii="Palatino Linotype" w:hAnsi="Palatino Linotype"/>
          <w:color w:val="000000" w:themeColor="text1"/>
          <w:shd w:val="clear" w:color="auto" w:fill="FFFFFF"/>
        </w:rPr>
      </w:pPr>
      <w:r w:rsidRPr="00C91082">
        <w:rPr>
          <w:rFonts w:ascii="Palatino Linotype" w:hAnsi="Palatino Linotype"/>
          <w:b/>
          <w:color w:val="000000" w:themeColor="text1"/>
          <w:sz w:val="28"/>
          <w:szCs w:val="28"/>
          <w:shd w:val="clear" w:color="auto" w:fill="FFFFFF"/>
        </w:rPr>
        <w:t>TERCERO.</w:t>
      </w:r>
      <w:r w:rsidRPr="00C91082">
        <w:rPr>
          <w:rFonts w:ascii="Palatino Linotype" w:hAnsi="Palatino Linotype"/>
          <w:b/>
          <w:color w:val="000000" w:themeColor="text1"/>
          <w:shd w:val="clear" w:color="auto" w:fill="FFFFFF"/>
        </w:rPr>
        <w:t xml:space="preserve"> </w:t>
      </w:r>
      <w:r w:rsidRPr="00C91082">
        <w:rPr>
          <w:rFonts w:ascii="Palatino Linotype" w:eastAsia="Calibri" w:hAnsi="Palatino Linotype" w:cs="Arial"/>
          <w:b/>
          <w:color w:val="000000" w:themeColor="text1"/>
        </w:rPr>
        <w:t>Notifíquese</w:t>
      </w:r>
      <w:r w:rsidRPr="00C91082">
        <w:rPr>
          <w:rFonts w:ascii="Palatino Linotype" w:eastAsia="Calibri" w:hAnsi="Palatino Linotype" w:cs="Arial"/>
          <w:color w:val="000000" w:themeColor="text1"/>
        </w:rPr>
        <w:t xml:space="preserve"> al Titular</w:t>
      </w:r>
      <w:r w:rsidRPr="00C91082">
        <w:rPr>
          <w:rFonts w:ascii="Palatino Linotype" w:hAnsi="Palatino Linotype"/>
          <w:color w:val="000000" w:themeColor="text1"/>
          <w:shd w:val="clear" w:color="auto" w:fill="FFFFFF"/>
        </w:rPr>
        <w:t xml:space="preserve"> de la Unidad de Transparencia del</w:t>
      </w:r>
      <w:r w:rsidRPr="00C91082">
        <w:rPr>
          <w:rFonts w:ascii="Palatino Linotype" w:hAnsi="Palatino Linotype"/>
          <w:b/>
          <w:color w:val="000000" w:themeColor="text1"/>
          <w:shd w:val="clear" w:color="auto" w:fill="FFFFFF"/>
        </w:rPr>
        <w:t> SUJETO OBLIGADO</w:t>
      </w:r>
      <w:r w:rsidRPr="00C91082">
        <w:rPr>
          <w:rFonts w:ascii="Palatino Linotype" w:hAnsi="Palatino Linotype"/>
          <w:color w:val="000000" w:themeColor="text1"/>
          <w:shd w:val="clear" w:color="auto" w:fill="FFFFFF"/>
        </w:rPr>
        <w:t xml:space="preserve">, para que conforme a los artículos 186, último párrafo y 189, párrafo segundo de la Ley de </w:t>
      </w:r>
      <w:r w:rsidRPr="00C91082">
        <w:rPr>
          <w:rFonts w:ascii="Palatino Linotype" w:hAnsi="Palatino Linotype" w:cs="Arial"/>
          <w:color w:val="000000" w:themeColor="text1"/>
        </w:rPr>
        <w:t>Transparencia</w:t>
      </w:r>
      <w:r w:rsidRPr="00C91082">
        <w:rPr>
          <w:rFonts w:ascii="Palatino Linotype" w:hAnsi="Palatino Linotype"/>
          <w:color w:val="000000" w:themeColor="text1"/>
          <w:shd w:val="clear" w:color="auto" w:fill="FFFFFF"/>
        </w:rPr>
        <w:t xml:space="preserve"> y Acceso a la Información Pública del Estado de México y Municipios, dé </w:t>
      </w:r>
      <w:r w:rsidRPr="00C91082">
        <w:rPr>
          <w:rFonts w:ascii="Palatino Linotype" w:hAnsi="Palatino Linotype" w:cs="Arial"/>
          <w:color w:val="000000" w:themeColor="text1"/>
        </w:rPr>
        <w:t>cumplimiento</w:t>
      </w:r>
      <w:r w:rsidRPr="00C91082">
        <w:rPr>
          <w:rFonts w:ascii="Palatino Linotype" w:hAnsi="Palatino Linotype"/>
          <w:color w:val="000000" w:themeColor="text1"/>
          <w:shd w:val="clear" w:color="auto" w:fill="FFFFFF"/>
        </w:rPr>
        <w:t xml:space="preserve"> a lo ordenado dentro del plazo de diez días hábiles, debiendo </w:t>
      </w:r>
      <w:r w:rsidRPr="00C91082">
        <w:rPr>
          <w:rFonts w:ascii="Palatino Linotype" w:hAnsi="Palatino Linotype" w:cs="Arial"/>
          <w:color w:val="000000" w:themeColor="text1"/>
        </w:rPr>
        <w:t>informar</w:t>
      </w:r>
      <w:r w:rsidRPr="00C91082">
        <w:rPr>
          <w:rFonts w:ascii="Palatino Linotype" w:hAnsi="Palatino Linotype"/>
          <w:color w:val="000000" w:themeColor="text1"/>
          <w:shd w:val="clear" w:color="auto" w:fill="FFFFFF"/>
        </w:rPr>
        <w:t xml:space="preserve"> a este Instituto en un plazo </w:t>
      </w:r>
      <w:r w:rsidRPr="00C91082">
        <w:rPr>
          <w:rFonts w:ascii="Palatino Linotype" w:hAnsi="Palatino Linotype"/>
          <w:color w:val="000000" w:themeColor="text1"/>
          <w:lang w:eastAsia="es-ES_tradnl"/>
        </w:rPr>
        <w:t>de</w:t>
      </w:r>
      <w:r w:rsidRPr="00C91082">
        <w:rPr>
          <w:rFonts w:ascii="Palatino Linotype" w:hAnsi="Palatino Linotype"/>
          <w:color w:val="000000" w:themeColor="text1"/>
          <w:shd w:val="clear" w:color="auto" w:fill="FFFFFF"/>
        </w:rPr>
        <w:t xml:space="preserve"> tres días hábiles siguientes sobre el cumplimiento dado a la presente resolución.</w:t>
      </w:r>
    </w:p>
    <w:p w14:paraId="6DD81DBA" w14:textId="77777777" w:rsidR="005D08DB" w:rsidRPr="00C91082" w:rsidRDefault="005D08DB" w:rsidP="005D08DB">
      <w:pPr>
        <w:spacing w:line="360" w:lineRule="auto"/>
        <w:ind w:right="49"/>
        <w:jc w:val="both"/>
        <w:rPr>
          <w:rFonts w:ascii="Palatino Linotype" w:hAnsi="Palatino Linotype"/>
          <w:b/>
          <w:color w:val="000000" w:themeColor="text1"/>
          <w:shd w:val="clear" w:color="auto" w:fill="FFFFFF"/>
        </w:rPr>
      </w:pPr>
    </w:p>
    <w:p w14:paraId="16F9487B" w14:textId="77777777" w:rsidR="005D08DB" w:rsidRPr="00C91082" w:rsidRDefault="005D08DB" w:rsidP="005D08DB">
      <w:pPr>
        <w:spacing w:line="360" w:lineRule="auto"/>
        <w:ind w:right="49"/>
        <w:jc w:val="both"/>
        <w:rPr>
          <w:rFonts w:ascii="Palatino Linotype" w:hAnsi="Palatino Linotype"/>
          <w:b/>
          <w:color w:val="000000" w:themeColor="text1"/>
          <w:szCs w:val="17"/>
          <w:lang w:eastAsia="es-ES_tradnl"/>
        </w:rPr>
      </w:pPr>
      <w:r w:rsidRPr="00C91082">
        <w:rPr>
          <w:rFonts w:ascii="Palatino Linotype" w:hAnsi="Palatino Linotype" w:cs="Arial"/>
          <w:b/>
          <w:bCs/>
          <w:color w:val="000000" w:themeColor="text1"/>
          <w:sz w:val="28"/>
          <w:lang w:eastAsia="es-MX"/>
        </w:rPr>
        <w:t xml:space="preserve">CUARTO. </w:t>
      </w:r>
      <w:r w:rsidRPr="00C91082">
        <w:rPr>
          <w:rFonts w:ascii="Palatino Linotype" w:hAnsi="Palatino Linotype"/>
          <w:b/>
          <w:color w:val="000000" w:themeColor="text1"/>
          <w:szCs w:val="17"/>
          <w:lang w:eastAsia="es-ES_tradnl"/>
        </w:rPr>
        <w:t>Notifíquese</w:t>
      </w:r>
      <w:r w:rsidRPr="00C91082">
        <w:rPr>
          <w:rFonts w:ascii="Palatino Linotype" w:hAnsi="Palatino Linotype"/>
          <w:color w:val="000000" w:themeColor="text1"/>
          <w:szCs w:val="17"/>
          <w:lang w:eastAsia="es-ES_tradnl"/>
        </w:rPr>
        <w:t xml:space="preserve"> al</w:t>
      </w:r>
      <w:r w:rsidRPr="00C91082">
        <w:rPr>
          <w:rFonts w:ascii="Palatino Linotype" w:hAnsi="Palatino Linotype"/>
          <w:b/>
          <w:color w:val="000000" w:themeColor="text1"/>
          <w:szCs w:val="17"/>
          <w:lang w:eastAsia="es-ES_tradnl"/>
        </w:rPr>
        <w:t xml:space="preserve"> RECURRENTE</w:t>
      </w:r>
      <w:r w:rsidRPr="00C91082">
        <w:rPr>
          <w:rFonts w:ascii="Palatino Linotype" w:hAnsi="Palatino Linotype"/>
          <w:color w:val="000000" w:themeColor="text1"/>
          <w:szCs w:val="17"/>
          <w:lang w:eastAsia="es-ES_tradnl"/>
        </w:rPr>
        <w:t xml:space="preserve"> la presente resolución</w:t>
      </w:r>
      <w:r w:rsidRPr="00C91082">
        <w:rPr>
          <w:rFonts w:ascii="Palatino Linotype" w:hAnsi="Palatino Linotype" w:cs="Arial"/>
          <w:color w:val="000000" w:themeColor="text1"/>
        </w:rPr>
        <w:t xml:space="preserve"> vía </w:t>
      </w:r>
      <w:r w:rsidRPr="00C91082">
        <w:rPr>
          <w:rFonts w:ascii="Palatino Linotype" w:hAnsi="Palatino Linotype" w:cs="Arial"/>
          <w:b/>
          <w:color w:val="000000" w:themeColor="text1"/>
        </w:rPr>
        <w:t>SAIMEX.</w:t>
      </w:r>
    </w:p>
    <w:p w14:paraId="745E5D57" w14:textId="77777777" w:rsidR="005D08DB" w:rsidRPr="00C91082" w:rsidRDefault="005D08DB" w:rsidP="005D08DB">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32FB775" w14:textId="77777777" w:rsidR="005D08DB" w:rsidRPr="00C91082" w:rsidRDefault="005D08DB" w:rsidP="005D08DB">
      <w:pPr>
        <w:spacing w:line="360" w:lineRule="auto"/>
        <w:ind w:right="49"/>
        <w:jc w:val="both"/>
        <w:rPr>
          <w:rFonts w:ascii="Palatino Linotype" w:hAnsi="Palatino Linotype" w:cs="Arial"/>
          <w:bCs/>
        </w:rPr>
      </w:pPr>
      <w:r w:rsidRPr="00C91082">
        <w:rPr>
          <w:rFonts w:ascii="Palatino Linotype" w:hAnsi="Palatino Linotype" w:cs="Arial"/>
          <w:b/>
          <w:bCs/>
          <w:color w:val="000000" w:themeColor="text1"/>
          <w:sz w:val="28"/>
          <w:lang w:eastAsia="es-MX"/>
        </w:rPr>
        <w:t>QUINTO.</w:t>
      </w:r>
      <w:r w:rsidRPr="00C91082">
        <w:rPr>
          <w:rFonts w:ascii="Palatino Linotype" w:hAnsi="Palatino Linotype"/>
          <w:color w:val="000000" w:themeColor="text1"/>
          <w:szCs w:val="17"/>
          <w:lang w:eastAsia="es-ES_tradnl"/>
        </w:rPr>
        <w:t xml:space="preserve"> </w:t>
      </w:r>
      <w:r w:rsidRPr="00C91082">
        <w:rPr>
          <w:rFonts w:ascii="Palatino Linotype" w:hAnsi="Palatino Linotype"/>
          <w:b/>
          <w:color w:val="000000" w:themeColor="text1"/>
          <w:szCs w:val="17"/>
          <w:lang w:eastAsia="es-ES_tradnl"/>
        </w:rPr>
        <w:t>Hágase del conocimiento</w:t>
      </w:r>
      <w:r w:rsidRPr="00C91082">
        <w:rPr>
          <w:rFonts w:ascii="Palatino Linotype" w:hAnsi="Palatino Linotype"/>
          <w:color w:val="000000" w:themeColor="text1"/>
          <w:szCs w:val="17"/>
          <w:lang w:eastAsia="es-ES_tradnl"/>
        </w:rPr>
        <w:t xml:space="preserve"> al </w:t>
      </w:r>
      <w:r w:rsidRPr="00C91082">
        <w:rPr>
          <w:rFonts w:ascii="Palatino Linotype" w:hAnsi="Palatino Linotype"/>
          <w:b/>
          <w:color w:val="000000" w:themeColor="text1"/>
          <w:szCs w:val="17"/>
          <w:lang w:eastAsia="es-ES_tradnl"/>
        </w:rPr>
        <w:t xml:space="preserve">RECURRENTE </w:t>
      </w:r>
      <w:r w:rsidRPr="00C91082">
        <w:rPr>
          <w:rFonts w:ascii="Palatino Linotype" w:hAnsi="Palatino Linotype"/>
          <w:color w:val="000000" w:themeColor="text1"/>
          <w:szCs w:val="17"/>
          <w:lang w:eastAsia="es-ES_tradnl"/>
        </w:rPr>
        <w:t>que</w:t>
      </w:r>
      <w:r w:rsidRPr="00C91082">
        <w:rPr>
          <w:rFonts w:ascii="Palatino Linotype" w:hAnsi="Palatino Linotype"/>
          <w:b/>
          <w:color w:val="000000" w:themeColor="text1"/>
          <w:szCs w:val="17"/>
          <w:lang w:eastAsia="es-ES_tradnl"/>
        </w:rPr>
        <w:t xml:space="preserve"> </w:t>
      </w:r>
      <w:r w:rsidRPr="00C91082">
        <w:rPr>
          <w:rFonts w:ascii="Palatino Linotype" w:hAnsi="Palatino Linotype" w:cs="Arial"/>
          <w:bCs/>
        </w:rPr>
        <w:t>de conformidad con lo establecido en los artículos 159 y 160 de la Ley General de Transparencia y Acceso a la Información Pública y 196 de la Ley de Transparencia y Acceso a la Información Pública del Estado de México y Municipios, podrá impugnar la presente resolución vía Juicio de Amparo en los términos de las leyes aplicables, o bien, vía recurso de inconformidad ante el Instituto Nacional de Transparencia Acceso a la Información y Protección de Datos Personales.</w:t>
      </w:r>
    </w:p>
    <w:p w14:paraId="389DF03A" w14:textId="77777777" w:rsidR="005D08DB" w:rsidRPr="00C91082" w:rsidRDefault="005D08DB" w:rsidP="005D08DB">
      <w:pPr>
        <w:spacing w:line="360" w:lineRule="auto"/>
        <w:ind w:right="49"/>
        <w:jc w:val="both"/>
        <w:rPr>
          <w:rFonts w:ascii="Palatino Linotype" w:hAnsi="Palatino Linotype"/>
          <w:b/>
          <w:color w:val="000000" w:themeColor="text1"/>
          <w:szCs w:val="17"/>
          <w:lang w:eastAsia="es-ES_tradnl"/>
        </w:rPr>
      </w:pPr>
    </w:p>
    <w:p w14:paraId="1E15AA0E" w14:textId="77777777" w:rsidR="005D08DB" w:rsidRDefault="005D08DB" w:rsidP="005D08DB">
      <w:pPr>
        <w:spacing w:line="360" w:lineRule="auto"/>
        <w:ind w:right="49"/>
        <w:jc w:val="both"/>
        <w:rPr>
          <w:rFonts w:ascii="Palatino Linotype" w:hAnsi="Palatino Linotype"/>
          <w:color w:val="000000" w:themeColor="text1"/>
          <w:szCs w:val="17"/>
          <w:lang w:eastAsia="es-ES_tradnl"/>
        </w:rPr>
      </w:pPr>
      <w:r w:rsidRPr="00C91082">
        <w:rPr>
          <w:rFonts w:ascii="Palatino Linotype" w:hAnsi="Palatino Linotype"/>
          <w:b/>
          <w:color w:val="000000" w:themeColor="text1"/>
          <w:sz w:val="28"/>
          <w:szCs w:val="28"/>
          <w:lang w:eastAsia="es-ES_tradnl"/>
        </w:rPr>
        <w:t>SEXTO</w:t>
      </w:r>
      <w:r w:rsidRPr="00C91082">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C91082">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03202272" w14:textId="77777777" w:rsidR="0005088B" w:rsidRPr="00C91082" w:rsidRDefault="0005088B" w:rsidP="005D08DB">
      <w:pPr>
        <w:spacing w:line="360" w:lineRule="auto"/>
        <w:ind w:right="49"/>
        <w:jc w:val="both"/>
        <w:rPr>
          <w:rFonts w:ascii="Palatino Linotype" w:hAnsi="Palatino Linotype"/>
          <w:color w:val="000000" w:themeColor="text1"/>
          <w:szCs w:val="17"/>
          <w:lang w:eastAsia="es-ES_tradnl"/>
        </w:rPr>
      </w:pPr>
    </w:p>
    <w:p w14:paraId="6DAAD317" w14:textId="7C361138" w:rsidR="00B47184" w:rsidRPr="00F918D4" w:rsidRDefault="0075327D" w:rsidP="00B47184">
      <w:pPr>
        <w:spacing w:line="360" w:lineRule="auto"/>
        <w:jc w:val="both"/>
        <w:rPr>
          <w:rFonts w:ascii="Palatino Linotype" w:hAnsi="Palatino Linotype"/>
        </w:rPr>
      </w:pPr>
      <w:r w:rsidRPr="00F918D4">
        <w:rPr>
          <w:rFonts w:ascii="Palatino Linotype" w:hAnsi="Palatino Linotype"/>
        </w:rPr>
        <w:t>A</w:t>
      </w:r>
      <w:r w:rsidR="00B47184" w:rsidRPr="00F918D4">
        <w:rPr>
          <w:rFonts w:ascii="Palatino Linotype" w:hAnsi="Palatino Linotype"/>
        </w:rPr>
        <w:t xml:space="preserve">SÍ LO RESUELVE, POR </w:t>
      </w:r>
      <w:r w:rsidR="0005088B">
        <w:rPr>
          <w:rFonts w:ascii="Palatino Linotype" w:hAnsi="Palatino Linotype"/>
        </w:rPr>
        <w:t>UNANIMIDAD</w:t>
      </w:r>
      <w:r w:rsidR="00B47184" w:rsidRPr="00F918D4">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05088B">
        <w:rPr>
          <w:rFonts w:ascii="Palatino Linotype" w:hAnsi="Palatino Linotype"/>
        </w:rPr>
        <w:t xml:space="preserve"> (EMITIENDO VOTO PARTICULAR)</w:t>
      </w:r>
      <w:r w:rsidR="00B47184" w:rsidRPr="00F918D4">
        <w:rPr>
          <w:rFonts w:ascii="Palatino Linotype" w:hAnsi="Palatino Linotype"/>
        </w:rPr>
        <w:t>; SHARON CRISTINA MORALES MARTÍNEZ; LUIS GUSTAVO PARRA NORIEGA</w:t>
      </w:r>
      <w:r w:rsidR="0005088B">
        <w:rPr>
          <w:rFonts w:ascii="Palatino Linotype" w:hAnsi="Palatino Linotype"/>
        </w:rPr>
        <w:t xml:space="preserve"> (EMITIENDO VOTO PARTICULAR)</w:t>
      </w:r>
      <w:r w:rsidR="00B47184" w:rsidRPr="00F918D4">
        <w:rPr>
          <w:rFonts w:ascii="Palatino Linotype" w:hAnsi="Palatino Linotype"/>
        </w:rPr>
        <w:t xml:space="preserve"> Y </w:t>
      </w:r>
      <w:r w:rsidR="009F1BFD" w:rsidRPr="00F918D4">
        <w:rPr>
          <w:rFonts w:ascii="Palatino Linotype" w:hAnsi="Palatino Linotype"/>
        </w:rPr>
        <w:t>GUADALUPE RAMÍREZ PEÑA; EN LA DÉCIMA CUARTA SESIÓN ORDINARIA CELEBRADA EL VEINTE DE ABRIL DE DOS MIL VEINTIDÓS, ANTE EL SECRETARIO TÉCNICO DEL PLENO, ALEXIS TAPIA RAMÍREZ.</w:t>
      </w:r>
    </w:p>
    <w:p w14:paraId="1C93FBA3" w14:textId="3D5FE507" w:rsidR="00D9217D" w:rsidRPr="00CF1AFB" w:rsidRDefault="009F1BFD" w:rsidP="00D9217D">
      <w:pPr>
        <w:spacing w:line="360" w:lineRule="auto"/>
        <w:jc w:val="both"/>
        <w:rPr>
          <w:rFonts w:ascii="Palatino Linotype" w:hAnsi="Palatino Linotype"/>
          <w:sz w:val="16"/>
          <w:szCs w:val="16"/>
        </w:rPr>
      </w:pPr>
      <w:r w:rsidRPr="00CF1AFB">
        <w:rPr>
          <w:rFonts w:ascii="Palatino Linotype" w:hAnsi="Palatino Linotype"/>
          <w:sz w:val="16"/>
          <w:szCs w:val="16"/>
        </w:rPr>
        <w:t>SCMM/BLA/DEMF/</w:t>
      </w:r>
      <w:r w:rsidR="00CF1AFB" w:rsidRPr="00CF1AFB">
        <w:rPr>
          <w:rFonts w:ascii="Palatino Linotype" w:hAnsi="Palatino Linotype"/>
          <w:sz w:val="16"/>
          <w:szCs w:val="16"/>
        </w:rPr>
        <w:t>AGE</w:t>
      </w:r>
    </w:p>
    <w:p w14:paraId="53C5FCF4" w14:textId="308BC2A2" w:rsidR="00FB34B7" w:rsidRPr="00F50745" w:rsidRDefault="004D1ACE" w:rsidP="0031576B">
      <w:pPr>
        <w:spacing w:line="360" w:lineRule="auto"/>
        <w:jc w:val="both"/>
        <w:rPr>
          <w:rFonts w:ascii="Palatino Linotype" w:hAnsi="Palatino Linotype"/>
        </w:rPr>
      </w:pPr>
      <w:r w:rsidRPr="004D1ACE">
        <w:rPr>
          <w:rFonts w:ascii="Palatino Linotype" w:hAnsi="Palatino Linotype"/>
        </w:rPr>
        <w:br w:type="page"/>
      </w:r>
    </w:p>
    <w:p w14:paraId="08077E02" w14:textId="2279C7EE" w:rsidR="00B97505" w:rsidRPr="00F50745" w:rsidRDefault="00B97505" w:rsidP="00BC0EA3">
      <w:pPr>
        <w:spacing w:line="360" w:lineRule="auto"/>
        <w:jc w:val="both"/>
        <w:rPr>
          <w:rFonts w:ascii="Palatino Linotype" w:hAnsi="Palatino Linotype"/>
        </w:rPr>
      </w:pPr>
    </w:p>
    <w:p w14:paraId="3E1DEF48" w14:textId="1D7164A4" w:rsidR="00FB34B7" w:rsidRPr="00F50745" w:rsidRDefault="00FB34B7" w:rsidP="00BC0EA3">
      <w:pPr>
        <w:spacing w:line="360" w:lineRule="auto"/>
        <w:jc w:val="both"/>
        <w:rPr>
          <w:rFonts w:ascii="Palatino Linotype" w:hAnsi="Palatino Linotype"/>
        </w:rPr>
      </w:pPr>
    </w:p>
    <w:p w14:paraId="222EA5FF" w14:textId="72A2E6E0" w:rsidR="00FB34B7" w:rsidRPr="00F50745" w:rsidRDefault="00FB34B7" w:rsidP="00BC0EA3">
      <w:pPr>
        <w:spacing w:line="360" w:lineRule="auto"/>
        <w:jc w:val="both"/>
        <w:rPr>
          <w:rFonts w:ascii="Palatino Linotype" w:hAnsi="Palatino Linotype"/>
        </w:rPr>
      </w:pPr>
    </w:p>
    <w:p w14:paraId="6E8004E6" w14:textId="4048F08D" w:rsidR="00FB34B7" w:rsidRPr="00F50745" w:rsidRDefault="00FB34B7" w:rsidP="00BC0EA3">
      <w:pPr>
        <w:spacing w:line="360" w:lineRule="auto"/>
        <w:jc w:val="both"/>
        <w:rPr>
          <w:rFonts w:ascii="Palatino Linotype" w:hAnsi="Palatino Linotype"/>
        </w:rPr>
      </w:pPr>
    </w:p>
    <w:p w14:paraId="49413AF2" w14:textId="667F3B11" w:rsidR="00FB34B7" w:rsidRPr="00F50745" w:rsidRDefault="00FB34B7" w:rsidP="00BC0EA3">
      <w:pPr>
        <w:spacing w:line="360" w:lineRule="auto"/>
        <w:jc w:val="both"/>
        <w:rPr>
          <w:rFonts w:ascii="Palatino Linotype" w:hAnsi="Palatino Linotype"/>
        </w:rPr>
      </w:pPr>
    </w:p>
    <w:p w14:paraId="3A09DD42" w14:textId="2779FDE7" w:rsidR="00FB34B7" w:rsidRPr="00F50745" w:rsidRDefault="00FB34B7" w:rsidP="00BC0EA3">
      <w:pPr>
        <w:spacing w:line="360" w:lineRule="auto"/>
        <w:jc w:val="both"/>
        <w:rPr>
          <w:rFonts w:ascii="Palatino Linotype" w:hAnsi="Palatino Linotype"/>
        </w:rPr>
      </w:pPr>
    </w:p>
    <w:p w14:paraId="3D325CDA" w14:textId="77777777" w:rsidR="00FB34B7" w:rsidRPr="00F50745" w:rsidRDefault="00FB34B7" w:rsidP="00BC0EA3">
      <w:pPr>
        <w:spacing w:line="360" w:lineRule="auto"/>
        <w:jc w:val="both"/>
        <w:rPr>
          <w:rFonts w:ascii="Palatino Linotype" w:hAnsi="Palatino Linotype"/>
        </w:rPr>
      </w:pPr>
    </w:p>
    <w:p w14:paraId="478FC6D8" w14:textId="71CC324B" w:rsidR="00B97505" w:rsidRPr="00F50745" w:rsidRDefault="00B97505" w:rsidP="00BC0EA3">
      <w:pPr>
        <w:spacing w:line="360" w:lineRule="auto"/>
        <w:jc w:val="both"/>
        <w:rPr>
          <w:rFonts w:ascii="Palatino Linotype" w:hAnsi="Palatino Linotype"/>
        </w:rPr>
      </w:pPr>
    </w:p>
    <w:p w14:paraId="41B261AE" w14:textId="735A228E" w:rsidR="00B97505" w:rsidRPr="00F50745" w:rsidRDefault="00B97505" w:rsidP="00BC0EA3">
      <w:pPr>
        <w:spacing w:line="360" w:lineRule="auto"/>
        <w:jc w:val="both"/>
        <w:rPr>
          <w:rFonts w:ascii="Palatino Linotype" w:hAnsi="Palatino Linotype"/>
        </w:rPr>
      </w:pPr>
    </w:p>
    <w:p w14:paraId="63EC9353" w14:textId="05DCCD2B" w:rsidR="00B97505" w:rsidRPr="00F50745" w:rsidRDefault="00B97505" w:rsidP="00BC0EA3">
      <w:pPr>
        <w:spacing w:line="360" w:lineRule="auto"/>
        <w:jc w:val="both"/>
        <w:rPr>
          <w:rFonts w:ascii="Palatino Linotype" w:hAnsi="Palatino Linotype"/>
        </w:rPr>
      </w:pPr>
    </w:p>
    <w:p w14:paraId="02B7A153" w14:textId="59B49131" w:rsidR="00B97505" w:rsidRPr="00F50745" w:rsidRDefault="00B97505" w:rsidP="00BC0EA3">
      <w:pPr>
        <w:spacing w:line="360" w:lineRule="auto"/>
        <w:jc w:val="both"/>
        <w:rPr>
          <w:rFonts w:ascii="Palatino Linotype" w:hAnsi="Palatino Linotype"/>
        </w:rPr>
      </w:pPr>
    </w:p>
    <w:p w14:paraId="7F32ECCD" w14:textId="5FB369CF" w:rsidR="00B97505" w:rsidRPr="00F50745" w:rsidRDefault="00B97505" w:rsidP="00BC0EA3">
      <w:pPr>
        <w:spacing w:line="360" w:lineRule="auto"/>
        <w:jc w:val="both"/>
        <w:rPr>
          <w:rFonts w:ascii="Palatino Linotype" w:hAnsi="Palatino Linotype"/>
        </w:rPr>
      </w:pPr>
    </w:p>
    <w:p w14:paraId="00EF156D" w14:textId="6F15A74C" w:rsidR="00B97505" w:rsidRPr="00F50745" w:rsidRDefault="00B97505" w:rsidP="00BC0EA3">
      <w:pPr>
        <w:spacing w:line="360" w:lineRule="auto"/>
        <w:jc w:val="both"/>
        <w:rPr>
          <w:rFonts w:ascii="Palatino Linotype" w:hAnsi="Palatino Linotype"/>
        </w:rPr>
      </w:pPr>
    </w:p>
    <w:p w14:paraId="2CC0115D" w14:textId="5F66DA73" w:rsidR="00B97505" w:rsidRPr="00F50745" w:rsidRDefault="00B97505" w:rsidP="00BC0EA3">
      <w:pPr>
        <w:spacing w:line="360" w:lineRule="auto"/>
        <w:jc w:val="both"/>
        <w:rPr>
          <w:rFonts w:ascii="Palatino Linotype" w:hAnsi="Palatino Linotype"/>
        </w:rPr>
      </w:pPr>
    </w:p>
    <w:p w14:paraId="07D75A6D" w14:textId="6BB4C99B" w:rsidR="00B97505" w:rsidRPr="00F50745" w:rsidRDefault="00B97505" w:rsidP="00BC0EA3">
      <w:pPr>
        <w:spacing w:line="360" w:lineRule="auto"/>
        <w:jc w:val="both"/>
        <w:rPr>
          <w:rFonts w:ascii="Palatino Linotype" w:hAnsi="Palatino Linotype"/>
        </w:rPr>
      </w:pPr>
    </w:p>
    <w:p w14:paraId="11A7407D" w14:textId="5861B494" w:rsidR="00B97505" w:rsidRPr="00F50745" w:rsidRDefault="00B97505" w:rsidP="00BC0EA3">
      <w:pPr>
        <w:spacing w:line="360" w:lineRule="auto"/>
        <w:jc w:val="both"/>
        <w:rPr>
          <w:rFonts w:ascii="Palatino Linotype" w:hAnsi="Palatino Linotype"/>
        </w:rPr>
      </w:pPr>
    </w:p>
    <w:p w14:paraId="3759824F" w14:textId="7FE8E3CB" w:rsidR="00B97505" w:rsidRPr="00F50745" w:rsidRDefault="00B97505" w:rsidP="00BC0EA3">
      <w:pPr>
        <w:spacing w:line="360" w:lineRule="auto"/>
        <w:jc w:val="both"/>
        <w:rPr>
          <w:rFonts w:ascii="Palatino Linotype" w:hAnsi="Palatino Linotype"/>
        </w:rPr>
      </w:pPr>
    </w:p>
    <w:p w14:paraId="2477CD72" w14:textId="23115B11" w:rsidR="00B97505" w:rsidRPr="00F50745" w:rsidRDefault="00B97505" w:rsidP="00BC0EA3">
      <w:pPr>
        <w:spacing w:line="360" w:lineRule="auto"/>
        <w:jc w:val="both"/>
        <w:rPr>
          <w:rFonts w:ascii="Palatino Linotype" w:hAnsi="Palatino Linotype"/>
        </w:rPr>
      </w:pPr>
    </w:p>
    <w:p w14:paraId="6BDF6E0B" w14:textId="77777777" w:rsidR="00B97505" w:rsidRPr="00F50745" w:rsidRDefault="00B97505" w:rsidP="00BC0EA3">
      <w:pPr>
        <w:spacing w:line="360" w:lineRule="auto"/>
        <w:jc w:val="both"/>
        <w:rPr>
          <w:rFonts w:ascii="Palatino Linotype" w:hAnsi="Palatino Linotype"/>
        </w:rPr>
      </w:pPr>
    </w:p>
    <w:p w14:paraId="45EEC7DB" w14:textId="77777777" w:rsidR="001E5710" w:rsidRPr="00F50745" w:rsidRDefault="001E5710" w:rsidP="00BC0EA3">
      <w:pPr>
        <w:spacing w:line="360" w:lineRule="auto"/>
        <w:jc w:val="both"/>
        <w:rPr>
          <w:rFonts w:ascii="Palatino Linotype" w:hAnsi="Palatino Linotype"/>
        </w:rPr>
      </w:pPr>
    </w:p>
    <w:p w14:paraId="0FD7FCC8" w14:textId="77777777" w:rsidR="00F03ADD" w:rsidRPr="00F50745" w:rsidRDefault="00F03ADD" w:rsidP="00BC0EA3">
      <w:pPr>
        <w:spacing w:line="360" w:lineRule="auto"/>
        <w:jc w:val="both"/>
        <w:rPr>
          <w:rFonts w:ascii="Palatino Linotype" w:hAnsi="Palatino Linotype"/>
        </w:rPr>
      </w:pPr>
    </w:p>
    <w:p w14:paraId="28F37A0D" w14:textId="77777777" w:rsidR="0089166A" w:rsidRPr="00F50745" w:rsidRDefault="0089166A" w:rsidP="00BC0EA3">
      <w:pPr>
        <w:spacing w:line="360" w:lineRule="auto"/>
        <w:jc w:val="both"/>
        <w:rPr>
          <w:rFonts w:ascii="Palatino Linotype" w:hAnsi="Palatino Linotype"/>
        </w:rPr>
      </w:pPr>
    </w:p>
    <w:p w14:paraId="7568CD1C" w14:textId="77777777" w:rsidR="002312F9" w:rsidRPr="00F50745" w:rsidRDefault="002312F9" w:rsidP="00BC0EA3">
      <w:pPr>
        <w:spacing w:line="360" w:lineRule="auto"/>
        <w:jc w:val="both"/>
        <w:rPr>
          <w:rFonts w:ascii="Palatino Linotype" w:hAnsi="Palatino Linotype"/>
        </w:rPr>
      </w:pPr>
    </w:p>
    <w:sectPr w:rsidR="002312F9" w:rsidRPr="00F5074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633CF" w14:textId="77777777" w:rsidR="00274E22" w:rsidRDefault="00274E22" w:rsidP="00C80F8C">
      <w:r>
        <w:separator/>
      </w:r>
    </w:p>
  </w:endnote>
  <w:endnote w:type="continuationSeparator" w:id="0">
    <w:p w14:paraId="56542235" w14:textId="77777777" w:rsidR="00274E22" w:rsidRDefault="00274E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E2595D" w:rsidRPr="0010196A" w:rsidRDefault="00E2595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69C1">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69C1">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E2595D" w:rsidRPr="0010196A" w:rsidRDefault="00E2595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69C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69C1">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2E132" w14:textId="77777777" w:rsidR="00274E22" w:rsidRDefault="00274E22" w:rsidP="00C80F8C">
      <w:r>
        <w:separator/>
      </w:r>
    </w:p>
  </w:footnote>
  <w:footnote w:type="continuationSeparator" w:id="0">
    <w:p w14:paraId="033591AF" w14:textId="77777777" w:rsidR="00274E22" w:rsidRDefault="00274E2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2595D" w:rsidRDefault="00274E2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2595D" w:rsidRPr="0010196A" w:rsidRDefault="00274E2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2595D" w:rsidRPr="008F2CCC" w14:paraId="1F097D8A" w14:textId="77777777" w:rsidTr="00625FD4">
      <w:tc>
        <w:tcPr>
          <w:tcW w:w="3261" w:type="dxa"/>
          <w:vMerge w:val="restart"/>
        </w:tcPr>
        <w:p w14:paraId="1F780A0C" w14:textId="1EFF25F4" w:rsidR="00E2595D" w:rsidRPr="008F2CCC" w:rsidRDefault="00E2595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E2595D" w:rsidRPr="00664658" w:rsidRDefault="00E2595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3E54CA4" w:rsidR="00E2595D" w:rsidRPr="00664658" w:rsidRDefault="00E2595D" w:rsidP="00C34EFF">
          <w:pPr>
            <w:jc w:val="both"/>
            <w:rPr>
              <w:rFonts w:ascii="Palatino Linotype" w:hAnsi="Palatino Linotype"/>
              <w:b/>
              <w:sz w:val="22"/>
              <w:szCs w:val="22"/>
              <w:lang w:val="es-ES_tradnl"/>
            </w:rPr>
          </w:pPr>
          <w:r>
            <w:rPr>
              <w:rFonts w:ascii="Palatino Linotype" w:hAnsi="Palatino Linotype"/>
              <w:b/>
              <w:bCs/>
              <w:sz w:val="22"/>
              <w:szCs w:val="22"/>
            </w:rPr>
            <w:t>00532</w:t>
          </w:r>
          <w:r w:rsidRPr="00674E6B">
            <w:rPr>
              <w:rFonts w:ascii="Palatino Linotype" w:hAnsi="Palatino Linotype"/>
              <w:b/>
              <w:bCs/>
              <w:sz w:val="22"/>
              <w:szCs w:val="22"/>
            </w:rPr>
            <w:t>/INFOEM/IP/RR/202</w:t>
          </w:r>
          <w:r>
            <w:rPr>
              <w:rFonts w:ascii="Palatino Linotype" w:hAnsi="Palatino Linotype"/>
              <w:b/>
              <w:bCs/>
              <w:sz w:val="22"/>
              <w:szCs w:val="22"/>
            </w:rPr>
            <w:t>2</w:t>
          </w:r>
        </w:p>
      </w:tc>
    </w:tr>
    <w:tr w:rsidR="00E2595D" w:rsidRPr="008F2CCC" w14:paraId="049677A3" w14:textId="77777777" w:rsidTr="00625FD4">
      <w:tc>
        <w:tcPr>
          <w:tcW w:w="3261" w:type="dxa"/>
          <w:vMerge/>
        </w:tcPr>
        <w:p w14:paraId="4A21EAC1" w14:textId="5C1F145E" w:rsidR="00E2595D" w:rsidRPr="008F2CCC" w:rsidRDefault="00E2595D" w:rsidP="00200BFC">
          <w:pPr>
            <w:rPr>
              <w:rFonts w:ascii="Palatino Linotype" w:hAnsi="Palatino Linotype"/>
              <w:b/>
              <w:sz w:val="22"/>
              <w:szCs w:val="22"/>
              <w:lang w:val="es-ES_tradnl"/>
            </w:rPr>
          </w:pPr>
        </w:p>
      </w:tc>
      <w:tc>
        <w:tcPr>
          <w:tcW w:w="2551" w:type="dxa"/>
          <w:shd w:val="clear" w:color="auto" w:fill="auto"/>
        </w:tcPr>
        <w:p w14:paraId="1237BCDE" w14:textId="77777777" w:rsidR="00E2595D" w:rsidRPr="00664658" w:rsidRDefault="00E2595D"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ECE6C97" w:rsidR="00E2595D" w:rsidRPr="00D41D47" w:rsidRDefault="00E2595D" w:rsidP="00200BFC">
          <w:pPr>
            <w:jc w:val="both"/>
            <w:rPr>
              <w:rFonts w:ascii="Palatino Linotype" w:hAnsi="Palatino Linotype"/>
              <w:b/>
              <w:sz w:val="22"/>
              <w:szCs w:val="22"/>
              <w:lang w:val="es-ES_tradnl"/>
            </w:rPr>
          </w:pPr>
          <w:r w:rsidRPr="009F2B38">
            <w:rPr>
              <w:rFonts w:ascii="Palatino Linotype" w:hAnsi="Palatino Linotype"/>
              <w:b/>
              <w:bCs/>
              <w:sz w:val="22"/>
              <w:szCs w:val="22"/>
            </w:rPr>
            <w:t>Ayuntamiento de San Mateo Atenco</w:t>
          </w:r>
        </w:p>
      </w:tc>
    </w:tr>
    <w:tr w:rsidR="00E2595D" w:rsidRPr="008F2CCC" w14:paraId="72CD087D" w14:textId="77777777" w:rsidTr="00625FD4">
      <w:trPr>
        <w:trHeight w:val="228"/>
      </w:trPr>
      <w:tc>
        <w:tcPr>
          <w:tcW w:w="3261" w:type="dxa"/>
          <w:vMerge/>
        </w:tcPr>
        <w:p w14:paraId="1B78656F" w14:textId="01E6F6F6" w:rsidR="00E2595D" w:rsidRPr="008F2CCC" w:rsidRDefault="00E2595D" w:rsidP="00200BFC">
          <w:pPr>
            <w:rPr>
              <w:rFonts w:ascii="Palatino Linotype" w:hAnsi="Palatino Linotype"/>
              <w:b/>
              <w:sz w:val="22"/>
              <w:szCs w:val="22"/>
              <w:lang w:val="es-ES_tradnl"/>
            </w:rPr>
          </w:pPr>
        </w:p>
      </w:tc>
      <w:tc>
        <w:tcPr>
          <w:tcW w:w="2551" w:type="dxa"/>
          <w:shd w:val="clear" w:color="auto" w:fill="auto"/>
        </w:tcPr>
        <w:p w14:paraId="74D81628" w14:textId="00002F67" w:rsidR="00E2595D" w:rsidRPr="00664658" w:rsidRDefault="00E2595D" w:rsidP="00200BF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E2595D" w:rsidRPr="00664658" w:rsidRDefault="00E2595D"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E2595D" w:rsidRPr="0010196A" w:rsidRDefault="00E2595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E2595D" w:rsidRPr="0010196A" w:rsidRDefault="00274E2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E2595D" w:rsidRPr="008F2CCC" w14:paraId="6ABABA57" w14:textId="77777777" w:rsidTr="00EB19F2">
      <w:tc>
        <w:tcPr>
          <w:tcW w:w="3805" w:type="dxa"/>
          <w:vMerge w:val="restart"/>
          <w:shd w:val="clear" w:color="auto" w:fill="auto"/>
        </w:tcPr>
        <w:p w14:paraId="6AA376CC" w14:textId="1234161B" w:rsidR="00E2595D" w:rsidRPr="008F2CCC" w:rsidRDefault="00E2595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E2595D" w:rsidRPr="008F2CCC" w:rsidRDefault="00E2595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E400C7F" w:rsidR="00E2595D" w:rsidRPr="008F2CCC" w:rsidRDefault="00E2595D" w:rsidP="00C34EFF">
          <w:pPr>
            <w:jc w:val="both"/>
            <w:rPr>
              <w:rFonts w:ascii="Palatino Linotype" w:hAnsi="Palatino Linotype"/>
              <w:b/>
              <w:sz w:val="22"/>
              <w:szCs w:val="22"/>
              <w:lang w:val="es-ES_tradnl"/>
            </w:rPr>
          </w:pPr>
          <w:r>
            <w:rPr>
              <w:rFonts w:ascii="Palatino Linotype" w:hAnsi="Palatino Linotype"/>
              <w:b/>
              <w:bCs/>
              <w:sz w:val="22"/>
              <w:szCs w:val="22"/>
            </w:rPr>
            <w:t>00532</w:t>
          </w:r>
          <w:r w:rsidRPr="000A27E2">
            <w:rPr>
              <w:rFonts w:ascii="Palatino Linotype" w:hAnsi="Palatino Linotype"/>
              <w:b/>
              <w:bCs/>
              <w:sz w:val="22"/>
              <w:szCs w:val="22"/>
            </w:rPr>
            <w:t>/INFOEM/IP/RR/202</w:t>
          </w:r>
          <w:r>
            <w:rPr>
              <w:rFonts w:ascii="Palatino Linotype" w:hAnsi="Palatino Linotype"/>
              <w:b/>
              <w:bCs/>
              <w:sz w:val="22"/>
              <w:szCs w:val="22"/>
            </w:rPr>
            <w:t>2</w:t>
          </w:r>
        </w:p>
      </w:tc>
    </w:tr>
    <w:tr w:rsidR="00E2595D" w:rsidRPr="008F2CCC" w14:paraId="3B45FB53" w14:textId="77777777" w:rsidTr="00EB19F2">
      <w:tc>
        <w:tcPr>
          <w:tcW w:w="3805" w:type="dxa"/>
          <w:vMerge/>
          <w:shd w:val="clear" w:color="auto" w:fill="auto"/>
        </w:tcPr>
        <w:p w14:paraId="188B82EF" w14:textId="77777777" w:rsidR="00E2595D" w:rsidRPr="008F2CCC" w:rsidRDefault="00E2595D"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E2595D" w:rsidRPr="008F2CCC" w:rsidRDefault="00E2595D"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7F55764" w:rsidR="00E2595D" w:rsidRPr="008F2CCC" w:rsidRDefault="002069C1" w:rsidP="00200BFC">
          <w:pPr>
            <w:jc w:val="both"/>
            <w:rPr>
              <w:rFonts w:ascii="Palatino Linotype" w:hAnsi="Palatino Linotype"/>
              <w:b/>
              <w:sz w:val="22"/>
              <w:szCs w:val="22"/>
              <w:lang w:val="es-ES_tradnl"/>
            </w:rPr>
          </w:pPr>
          <w:r>
            <w:rPr>
              <w:rFonts w:ascii="Palatino Linotype" w:hAnsi="Palatino Linotype"/>
              <w:b/>
              <w:bCs/>
              <w:sz w:val="22"/>
              <w:szCs w:val="22"/>
            </w:rPr>
            <w:t>XXXXX XXXX XXXXXXXX</w:t>
          </w:r>
        </w:p>
      </w:tc>
    </w:tr>
    <w:bookmarkEnd w:id="10"/>
    <w:tr w:rsidR="00E2595D" w:rsidRPr="008F2CCC" w14:paraId="28A493EB" w14:textId="77777777" w:rsidTr="00EB19F2">
      <w:trPr>
        <w:trHeight w:val="228"/>
      </w:trPr>
      <w:tc>
        <w:tcPr>
          <w:tcW w:w="3805" w:type="dxa"/>
          <w:vMerge/>
          <w:shd w:val="clear" w:color="auto" w:fill="auto"/>
        </w:tcPr>
        <w:p w14:paraId="06C77D31" w14:textId="77777777" w:rsidR="00E2595D" w:rsidRPr="008F2CCC" w:rsidRDefault="00E2595D" w:rsidP="00200BFC">
          <w:pPr>
            <w:rPr>
              <w:rFonts w:ascii="Palatino Linotype" w:hAnsi="Palatino Linotype"/>
              <w:b/>
              <w:sz w:val="22"/>
              <w:szCs w:val="22"/>
              <w:lang w:val="es-ES_tradnl"/>
            </w:rPr>
          </w:pPr>
        </w:p>
      </w:tc>
      <w:tc>
        <w:tcPr>
          <w:tcW w:w="3000" w:type="dxa"/>
          <w:shd w:val="clear" w:color="auto" w:fill="auto"/>
        </w:tcPr>
        <w:p w14:paraId="2E1A72B4" w14:textId="77777777" w:rsidR="00E2595D" w:rsidRPr="008F2CCC" w:rsidRDefault="00E2595D"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E3B397B" w:rsidR="00E2595D" w:rsidRPr="00DC41C8" w:rsidRDefault="00E2595D" w:rsidP="00200BFC">
          <w:pPr>
            <w:jc w:val="both"/>
            <w:rPr>
              <w:rFonts w:ascii="Palatino Linotype" w:hAnsi="Palatino Linotype"/>
              <w:b/>
              <w:sz w:val="22"/>
              <w:szCs w:val="22"/>
            </w:rPr>
          </w:pPr>
          <w:r w:rsidRPr="009F2B38">
            <w:rPr>
              <w:rFonts w:ascii="Palatino Linotype" w:hAnsi="Palatino Linotype"/>
              <w:b/>
              <w:bCs/>
              <w:sz w:val="22"/>
              <w:szCs w:val="22"/>
            </w:rPr>
            <w:t>Ayuntamiento de San Mateo Atenco</w:t>
          </w:r>
        </w:p>
      </w:tc>
    </w:tr>
    <w:tr w:rsidR="00E2595D" w:rsidRPr="008F2CCC" w14:paraId="0F114FF0" w14:textId="77777777" w:rsidTr="00EB19F2">
      <w:tc>
        <w:tcPr>
          <w:tcW w:w="3805" w:type="dxa"/>
          <w:vMerge/>
          <w:shd w:val="clear" w:color="auto" w:fill="auto"/>
        </w:tcPr>
        <w:p w14:paraId="4CCB64BA" w14:textId="77777777" w:rsidR="00E2595D" w:rsidRPr="008F2CCC" w:rsidRDefault="00E2595D" w:rsidP="00200BFC">
          <w:pPr>
            <w:rPr>
              <w:rFonts w:ascii="Palatino Linotype" w:hAnsi="Palatino Linotype"/>
              <w:b/>
              <w:sz w:val="22"/>
              <w:szCs w:val="22"/>
              <w:lang w:val="es-ES_tradnl"/>
            </w:rPr>
          </w:pPr>
        </w:p>
      </w:tc>
      <w:tc>
        <w:tcPr>
          <w:tcW w:w="3000" w:type="dxa"/>
          <w:shd w:val="clear" w:color="auto" w:fill="auto"/>
        </w:tcPr>
        <w:p w14:paraId="31E422EA" w14:textId="35ED05CB" w:rsidR="00E2595D" w:rsidRPr="008F2CCC" w:rsidRDefault="00E2595D"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E2595D" w:rsidRPr="008F2CCC" w:rsidRDefault="00E2595D"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E2595D" w:rsidRPr="0010196A" w:rsidRDefault="00E2595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B73BFB"/>
    <w:multiLevelType w:val="hybridMultilevel"/>
    <w:tmpl w:val="97484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04"/>
    <w:rsid w:val="00020BD7"/>
    <w:rsid w:val="00020BF6"/>
    <w:rsid w:val="00020C9F"/>
    <w:rsid w:val="00020D44"/>
    <w:rsid w:val="0002121F"/>
    <w:rsid w:val="00021F54"/>
    <w:rsid w:val="00022013"/>
    <w:rsid w:val="000223C0"/>
    <w:rsid w:val="000225F4"/>
    <w:rsid w:val="000228F5"/>
    <w:rsid w:val="00022A73"/>
    <w:rsid w:val="00022DCF"/>
    <w:rsid w:val="00022E8B"/>
    <w:rsid w:val="00023233"/>
    <w:rsid w:val="000244C6"/>
    <w:rsid w:val="00024557"/>
    <w:rsid w:val="0002471C"/>
    <w:rsid w:val="00024A5F"/>
    <w:rsid w:val="00024E68"/>
    <w:rsid w:val="000254C2"/>
    <w:rsid w:val="00025DB0"/>
    <w:rsid w:val="000266B6"/>
    <w:rsid w:val="000266E5"/>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944"/>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1CA"/>
    <w:rsid w:val="0004425E"/>
    <w:rsid w:val="00044351"/>
    <w:rsid w:val="000446CF"/>
    <w:rsid w:val="00044856"/>
    <w:rsid w:val="000449C9"/>
    <w:rsid w:val="00044D0E"/>
    <w:rsid w:val="000454E2"/>
    <w:rsid w:val="000464A3"/>
    <w:rsid w:val="000465A8"/>
    <w:rsid w:val="0004663C"/>
    <w:rsid w:val="00046DBA"/>
    <w:rsid w:val="00047111"/>
    <w:rsid w:val="00047A25"/>
    <w:rsid w:val="00047AFE"/>
    <w:rsid w:val="00047B88"/>
    <w:rsid w:val="00047E38"/>
    <w:rsid w:val="00047E9E"/>
    <w:rsid w:val="0005069C"/>
    <w:rsid w:val="0005088B"/>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1EC8"/>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D71"/>
    <w:rsid w:val="0006715F"/>
    <w:rsid w:val="00067477"/>
    <w:rsid w:val="000676C8"/>
    <w:rsid w:val="00067C7D"/>
    <w:rsid w:val="000703DE"/>
    <w:rsid w:val="00070856"/>
    <w:rsid w:val="000710D2"/>
    <w:rsid w:val="00071924"/>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C86"/>
    <w:rsid w:val="000A2E1A"/>
    <w:rsid w:val="000A3399"/>
    <w:rsid w:val="000A377D"/>
    <w:rsid w:val="000A3D63"/>
    <w:rsid w:val="000A4495"/>
    <w:rsid w:val="000A4664"/>
    <w:rsid w:val="000A4A99"/>
    <w:rsid w:val="000A4AAE"/>
    <w:rsid w:val="000A4E74"/>
    <w:rsid w:val="000A52A9"/>
    <w:rsid w:val="000A5939"/>
    <w:rsid w:val="000A5A68"/>
    <w:rsid w:val="000A5C32"/>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6E1"/>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1F8"/>
    <w:rsid w:val="00100BC0"/>
    <w:rsid w:val="00100F51"/>
    <w:rsid w:val="0010158C"/>
    <w:rsid w:val="0010196A"/>
    <w:rsid w:val="00101BFD"/>
    <w:rsid w:val="00101DD4"/>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E99"/>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AD1"/>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0C38"/>
    <w:rsid w:val="0019130A"/>
    <w:rsid w:val="00191B16"/>
    <w:rsid w:val="001924B9"/>
    <w:rsid w:val="001928EE"/>
    <w:rsid w:val="00192B47"/>
    <w:rsid w:val="0019369B"/>
    <w:rsid w:val="00193D12"/>
    <w:rsid w:val="00193D22"/>
    <w:rsid w:val="00194579"/>
    <w:rsid w:val="0019457F"/>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84"/>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6B6"/>
    <w:rsid w:val="001B3C5C"/>
    <w:rsid w:val="001B42A4"/>
    <w:rsid w:val="001B449C"/>
    <w:rsid w:val="001B47B3"/>
    <w:rsid w:val="001B4E78"/>
    <w:rsid w:val="001B522E"/>
    <w:rsid w:val="001B5A4E"/>
    <w:rsid w:val="001B5CF1"/>
    <w:rsid w:val="001B626B"/>
    <w:rsid w:val="001B64CC"/>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C7B41"/>
    <w:rsid w:val="001D00C6"/>
    <w:rsid w:val="001D0333"/>
    <w:rsid w:val="001D03A9"/>
    <w:rsid w:val="001D0D4A"/>
    <w:rsid w:val="001D1147"/>
    <w:rsid w:val="001D1592"/>
    <w:rsid w:val="001D197C"/>
    <w:rsid w:val="001D1E41"/>
    <w:rsid w:val="001D2165"/>
    <w:rsid w:val="001D247F"/>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530"/>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1"/>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7B11"/>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22"/>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BB1"/>
    <w:rsid w:val="00296F09"/>
    <w:rsid w:val="00297165"/>
    <w:rsid w:val="00297453"/>
    <w:rsid w:val="00297A56"/>
    <w:rsid w:val="002A0866"/>
    <w:rsid w:val="002A0A30"/>
    <w:rsid w:val="002A0D34"/>
    <w:rsid w:val="002A0DD8"/>
    <w:rsid w:val="002A1156"/>
    <w:rsid w:val="002A1348"/>
    <w:rsid w:val="002A157A"/>
    <w:rsid w:val="002A16E7"/>
    <w:rsid w:val="002A20D7"/>
    <w:rsid w:val="002A27CA"/>
    <w:rsid w:val="002A2814"/>
    <w:rsid w:val="002A3240"/>
    <w:rsid w:val="002A3253"/>
    <w:rsid w:val="002A3ABB"/>
    <w:rsid w:val="002A3B29"/>
    <w:rsid w:val="002A3B83"/>
    <w:rsid w:val="002A40A0"/>
    <w:rsid w:val="002A425A"/>
    <w:rsid w:val="002A43D4"/>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9E6"/>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962"/>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FFB"/>
    <w:rsid w:val="0030219F"/>
    <w:rsid w:val="00302A55"/>
    <w:rsid w:val="003032E0"/>
    <w:rsid w:val="00303671"/>
    <w:rsid w:val="00303AF8"/>
    <w:rsid w:val="00303F67"/>
    <w:rsid w:val="00304085"/>
    <w:rsid w:val="0030426C"/>
    <w:rsid w:val="003044B2"/>
    <w:rsid w:val="00304BA5"/>
    <w:rsid w:val="003051A8"/>
    <w:rsid w:val="003052CB"/>
    <w:rsid w:val="003056B1"/>
    <w:rsid w:val="003058DB"/>
    <w:rsid w:val="00305CBC"/>
    <w:rsid w:val="00305F6C"/>
    <w:rsid w:val="00306604"/>
    <w:rsid w:val="00306BCD"/>
    <w:rsid w:val="0030725A"/>
    <w:rsid w:val="0031045D"/>
    <w:rsid w:val="003109E6"/>
    <w:rsid w:val="00310E26"/>
    <w:rsid w:val="00310EF9"/>
    <w:rsid w:val="0031118C"/>
    <w:rsid w:val="003115D4"/>
    <w:rsid w:val="0031165B"/>
    <w:rsid w:val="00311729"/>
    <w:rsid w:val="0031182B"/>
    <w:rsid w:val="00311A55"/>
    <w:rsid w:val="003123CB"/>
    <w:rsid w:val="00312CD1"/>
    <w:rsid w:val="0031305F"/>
    <w:rsid w:val="00313499"/>
    <w:rsid w:val="003135FC"/>
    <w:rsid w:val="0031406E"/>
    <w:rsid w:val="0031434D"/>
    <w:rsid w:val="00314A51"/>
    <w:rsid w:val="00315203"/>
    <w:rsid w:val="003154CE"/>
    <w:rsid w:val="0031561B"/>
    <w:rsid w:val="0031576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C21"/>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8A7"/>
    <w:rsid w:val="0034196C"/>
    <w:rsid w:val="003421CC"/>
    <w:rsid w:val="003426ED"/>
    <w:rsid w:val="00342818"/>
    <w:rsid w:val="00342E62"/>
    <w:rsid w:val="00342E79"/>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EB1"/>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6E38"/>
    <w:rsid w:val="00367536"/>
    <w:rsid w:val="0036781E"/>
    <w:rsid w:val="00367832"/>
    <w:rsid w:val="00367DBB"/>
    <w:rsid w:val="00367DDA"/>
    <w:rsid w:val="00370582"/>
    <w:rsid w:val="00370A22"/>
    <w:rsid w:val="00371063"/>
    <w:rsid w:val="003713E1"/>
    <w:rsid w:val="00371423"/>
    <w:rsid w:val="00371F4F"/>
    <w:rsid w:val="00372082"/>
    <w:rsid w:val="003733D9"/>
    <w:rsid w:val="0037348F"/>
    <w:rsid w:val="003734EC"/>
    <w:rsid w:val="003736EC"/>
    <w:rsid w:val="00373E0C"/>
    <w:rsid w:val="00374253"/>
    <w:rsid w:val="003745A3"/>
    <w:rsid w:val="00374751"/>
    <w:rsid w:val="0037478B"/>
    <w:rsid w:val="0037495F"/>
    <w:rsid w:val="00374B8F"/>
    <w:rsid w:val="00374CA1"/>
    <w:rsid w:val="003753B8"/>
    <w:rsid w:val="00375D8B"/>
    <w:rsid w:val="00375E9F"/>
    <w:rsid w:val="003760AC"/>
    <w:rsid w:val="003769E5"/>
    <w:rsid w:val="0037703B"/>
    <w:rsid w:val="00377100"/>
    <w:rsid w:val="0037796A"/>
    <w:rsid w:val="003800E2"/>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6E60"/>
    <w:rsid w:val="0038708D"/>
    <w:rsid w:val="003874E5"/>
    <w:rsid w:val="0038767F"/>
    <w:rsid w:val="003907F7"/>
    <w:rsid w:val="003908D3"/>
    <w:rsid w:val="00390925"/>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2A5"/>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B49"/>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3F707A"/>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1CD"/>
    <w:rsid w:val="004325CE"/>
    <w:rsid w:val="00432BC1"/>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6D0"/>
    <w:rsid w:val="00435CB4"/>
    <w:rsid w:val="00436020"/>
    <w:rsid w:val="004360B6"/>
    <w:rsid w:val="004365A9"/>
    <w:rsid w:val="00436A22"/>
    <w:rsid w:val="00436F57"/>
    <w:rsid w:val="004372F3"/>
    <w:rsid w:val="00437A9D"/>
    <w:rsid w:val="00440391"/>
    <w:rsid w:val="00440475"/>
    <w:rsid w:val="00440705"/>
    <w:rsid w:val="004408BE"/>
    <w:rsid w:val="004411B8"/>
    <w:rsid w:val="00441237"/>
    <w:rsid w:val="00441A1C"/>
    <w:rsid w:val="00441D14"/>
    <w:rsid w:val="0044223C"/>
    <w:rsid w:val="004426B1"/>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B3E"/>
    <w:rsid w:val="00452E74"/>
    <w:rsid w:val="00453185"/>
    <w:rsid w:val="004536A9"/>
    <w:rsid w:val="00453864"/>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AA8"/>
    <w:rsid w:val="00463FD6"/>
    <w:rsid w:val="0046426D"/>
    <w:rsid w:val="00464E47"/>
    <w:rsid w:val="0046557C"/>
    <w:rsid w:val="004656C4"/>
    <w:rsid w:val="004657C9"/>
    <w:rsid w:val="00465A64"/>
    <w:rsid w:val="00465D4B"/>
    <w:rsid w:val="00466005"/>
    <w:rsid w:val="00466E30"/>
    <w:rsid w:val="00466FCD"/>
    <w:rsid w:val="004672B1"/>
    <w:rsid w:val="0046736E"/>
    <w:rsid w:val="004678F1"/>
    <w:rsid w:val="00467BB5"/>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159"/>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E81"/>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322"/>
    <w:rsid w:val="00494D8E"/>
    <w:rsid w:val="0049515D"/>
    <w:rsid w:val="00495250"/>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563"/>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5DD"/>
    <w:rsid w:val="004C060B"/>
    <w:rsid w:val="004C0779"/>
    <w:rsid w:val="004C1AE2"/>
    <w:rsid w:val="004C202E"/>
    <w:rsid w:val="004C2719"/>
    <w:rsid w:val="004C2746"/>
    <w:rsid w:val="004C2B1F"/>
    <w:rsid w:val="004C35E6"/>
    <w:rsid w:val="004C4245"/>
    <w:rsid w:val="004C45EE"/>
    <w:rsid w:val="004C46E3"/>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545"/>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E9"/>
    <w:rsid w:val="004F293D"/>
    <w:rsid w:val="004F2952"/>
    <w:rsid w:val="004F37EB"/>
    <w:rsid w:val="004F47A8"/>
    <w:rsid w:val="004F4901"/>
    <w:rsid w:val="004F4C74"/>
    <w:rsid w:val="004F50FF"/>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298"/>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13C"/>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2B2"/>
    <w:rsid w:val="0055647C"/>
    <w:rsid w:val="0055676A"/>
    <w:rsid w:val="0055797E"/>
    <w:rsid w:val="00557A90"/>
    <w:rsid w:val="00557B6A"/>
    <w:rsid w:val="00557CCB"/>
    <w:rsid w:val="00557F9E"/>
    <w:rsid w:val="00560786"/>
    <w:rsid w:val="0056137D"/>
    <w:rsid w:val="00561B68"/>
    <w:rsid w:val="00561F39"/>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85D"/>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673A"/>
    <w:rsid w:val="005869F1"/>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3A38"/>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5FB2"/>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6C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00D"/>
    <w:rsid w:val="005C71FF"/>
    <w:rsid w:val="005C7459"/>
    <w:rsid w:val="005C748D"/>
    <w:rsid w:val="005C7B8A"/>
    <w:rsid w:val="005C7BF6"/>
    <w:rsid w:val="005C7D54"/>
    <w:rsid w:val="005C7E19"/>
    <w:rsid w:val="005D0128"/>
    <w:rsid w:val="005D08DB"/>
    <w:rsid w:val="005D0A47"/>
    <w:rsid w:val="005D0A9E"/>
    <w:rsid w:val="005D0DCB"/>
    <w:rsid w:val="005D0FD8"/>
    <w:rsid w:val="005D1149"/>
    <w:rsid w:val="005D169A"/>
    <w:rsid w:val="005D1A4B"/>
    <w:rsid w:val="005D1B56"/>
    <w:rsid w:val="005D1B64"/>
    <w:rsid w:val="005D1CAE"/>
    <w:rsid w:val="005D23B2"/>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099"/>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89E"/>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305"/>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97E"/>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5E40"/>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729"/>
    <w:rsid w:val="00665A47"/>
    <w:rsid w:val="0066688F"/>
    <w:rsid w:val="00666CC4"/>
    <w:rsid w:val="00666DA9"/>
    <w:rsid w:val="0066705E"/>
    <w:rsid w:val="006673CA"/>
    <w:rsid w:val="00667975"/>
    <w:rsid w:val="006679BC"/>
    <w:rsid w:val="00667C46"/>
    <w:rsid w:val="00667C5C"/>
    <w:rsid w:val="00670240"/>
    <w:rsid w:val="00670242"/>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2C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87C06"/>
    <w:rsid w:val="0069069F"/>
    <w:rsid w:val="00690B17"/>
    <w:rsid w:val="00691932"/>
    <w:rsid w:val="00691B81"/>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6EAD"/>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99E"/>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D8D"/>
    <w:rsid w:val="006C0274"/>
    <w:rsid w:val="006C140F"/>
    <w:rsid w:val="006C15F0"/>
    <w:rsid w:val="006C1A39"/>
    <w:rsid w:val="006C1D31"/>
    <w:rsid w:val="006C2427"/>
    <w:rsid w:val="006C24F6"/>
    <w:rsid w:val="006C2A85"/>
    <w:rsid w:val="006C2BE2"/>
    <w:rsid w:val="006C2EF9"/>
    <w:rsid w:val="006C2FB3"/>
    <w:rsid w:val="006C3E4C"/>
    <w:rsid w:val="006C4797"/>
    <w:rsid w:val="006C5127"/>
    <w:rsid w:val="006C53E6"/>
    <w:rsid w:val="006C56AC"/>
    <w:rsid w:val="006C5C5E"/>
    <w:rsid w:val="006C69FF"/>
    <w:rsid w:val="006C6A74"/>
    <w:rsid w:val="006C6E05"/>
    <w:rsid w:val="006C70BA"/>
    <w:rsid w:val="006C7581"/>
    <w:rsid w:val="006C767D"/>
    <w:rsid w:val="006D047D"/>
    <w:rsid w:val="006D071E"/>
    <w:rsid w:val="006D0C2A"/>
    <w:rsid w:val="006D0E52"/>
    <w:rsid w:val="006D10DD"/>
    <w:rsid w:val="006D1488"/>
    <w:rsid w:val="006D1B0A"/>
    <w:rsid w:val="006D201B"/>
    <w:rsid w:val="006D2023"/>
    <w:rsid w:val="006D208C"/>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710"/>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1B2E"/>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6F8"/>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27D"/>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6A4"/>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35B"/>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B70"/>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455"/>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265"/>
    <w:rsid w:val="00814411"/>
    <w:rsid w:val="00814680"/>
    <w:rsid w:val="008149DF"/>
    <w:rsid w:val="00814DF6"/>
    <w:rsid w:val="0081501A"/>
    <w:rsid w:val="00815152"/>
    <w:rsid w:val="0081524F"/>
    <w:rsid w:val="008152FA"/>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BB4"/>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5FC2"/>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0FC7"/>
    <w:rsid w:val="0089166A"/>
    <w:rsid w:val="0089181D"/>
    <w:rsid w:val="00891823"/>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5F0C"/>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FFB"/>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38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68"/>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796"/>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059"/>
    <w:rsid w:val="00927525"/>
    <w:rsid w:val="00927577"/>
    <w:rsid w:val="00927999"/>
    <w:rsid w:val="00927AFB"/>
    <w:rsid w:val="00927BD5"/>
    <w:rsid w:val="00927FE9"/>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558"/>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7D"/>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1107"/>
    <w:rsid w:val="00952203"/>
    <w:rsid w:val="009523D7"/>
    <w:rsid w:val="00952DFE"/>
    <w:rsid w:val="009534E1"/>
    <w:rsid w:val="009537A0"/>
    <w:rsid w:val="00953838"/>
    <w:rsid w:val="009539AE"/>
    <w:rsid w:val="00953A6E"/>
    <w:rsid w:val="00953FC7"/>
    <w:rsid w:val="009548C2"/>
    <w:rsid w:val="009548CA"/>
    <w:rsid w:val="00954C70"/>
    <w:rsid w:val="00955C5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A98"/>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0DB"/>
    <w:rsid w:val="0098434B"/>
    <w:rsid w:val="00984591"/>
    <w:rsid w:val="00984CFE"/>
    <w:rsid w:val="00985B04"/>
    <w:rsid w:val="00985DC3"/>
    <w:rsid w:val="00985E27"/>
    <w:rsid w:val="009861A9"/>
    <w:rsid w:val="0098667C"/>
    <w:rsid w:val="00986820"/>
    <w:rsid w:val="00986F93"/>
    <w:rsid w:val="00987189"/>
    <w:rsid w:val="00987ACA"/>
    <w:rsid w:val="00987B0D"/>
    <w:rsid w:val="00987BD4"/>
    <w:rsid w:val="00990AF2"/>
    <w:rsid w:val="00990BC0"/>
    <w:rsid w:val="00990E33"/>
    <w:rsid w:val="00990FB1"/>
    <w:rsid w:val="00991261"/>
    <w:rsid w:val="0099157D"/>
    <w:rsid w:val="0099177D"/>
    <w:rsid w:val="0099214A"/>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34D"/>
    <w:rsid w:val="009B362B"/>
    <w:rsid w:val="009B36A5"/>
    <w:rsid w:val="009B3BAC"/>
    <w:rsid w:val="009B3C61"/>
    <w:rsid w:val="009B40F6"/>
    <w:rsid w:val="009B4827"/>
    <w:rsid w:val="009B4982"/>
    <w:rsid w:val="009B4D74"/>
    <w:rsid w:val="009B506E"/>
    <w:rsid w:val="009B5169"/>
    <w:rsid w:val="009B5BC1"/>
    <w:rsid w:val="009B5F7F"/>
    <w:rsid w:val="009B676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2FE"/>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BFD"/>
    <w:rsid w:val="009F1CCE"/>
    <w:rsid w:val="009F2046"/>
    <w:rsid w:val="009F23C2"/>
    <w:rsid w:val="009F2705"/>
    <w:rsid w:val="009F27CE"/>
    <w:rsid w:val="009F2B38"/>
    <w:rsid w:val="009F2CCB"/>
    <w:rsid w:val="009F37E6"/>
    <w:rsid w:val="009F4028"/>
    <w:rsid w:val="009F40B2"/>
    <w:rsid w:val="009F42AA"/>
    <w:rsid w:val="009F473C"/>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9F7D67"/>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C40"/>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3B08"/>
    <w:rsid w:val="00A54110"/>
    <w:rsid w:val="00A550CD"/>
    <w:rsid w:val="00A55945"/>
    <w:rsid w:val="00A55BCE"/>
    <w:rsid w:val="00A560FD"/>
    <w:rsid w:val="00A56129"/>
    <w:rsid w:val="00A567E4"/>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5DE"/>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050"/>
    <w:rsid w:val="00AC11DF"/>
    <w:rsid w:val="00AC1518"/>
    <w:rsid w:val="00AC1664"/>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149"/>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4DD3"/>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0DB"/>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32E"/>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8EF"/>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6FCD"/>
    <w:rsid w:val="00B3735D"/>
    <w:rsid w:val="00B37745"/>
    <w:rsid w:val="00B403B0"/>
    <w:rsid w:val="00B403FC"/>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3FB8"/>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8C4"/>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7F7"/>
    <w:rsid w:val="00B72EFD"/>
    <w:rsid w:val="00B7314B"/>
    <w:rsid w:val="00B74A6B"/>
    <w:rsid w:val="00B74B16"/>
    <w:rsid w:val="00B74E84"/>
    <w:rsid w:val="00B75029"/>
    <w:rsid w:val="00B75197"/>
    <w:rsid w:val="00B7536D"/>
    <w:rsid w:val="00B75B7D"/>
    <w:rsid w:val="00B75C54"/>
    <w:rsid w:val="00B76130"/>
    <w:rsid w:val="00B76548"/>
    <w:rsid w:val="00B76607"/>
    <w:rsid w:val="00B77520"/>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37E"/>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2F0"/>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0DE"/>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5BD"/>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907"/>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2C5"/>
    <w:rsid w:val="00C16DE2"/>
    <w:rsid w:val="00C17058"/>
    <w:rsid w:val="00C171C5"/>
    <w:rsid w:val="00C17639"/>
    <w:rsid w:val="00C1767C"/>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661F"/>
    <w:rsid w:val="00C4700C"/>
    <w:rsid w:val="00C507F4"/>
    <w:rsid w:val="00C51A3E"/>
    <w:rsid w:val="00C51BDD"/>
    <w:rsid w:val="00C51DAF"/>
    <w:rsid w:val="00C523AE"/>
    <w:rsid w:val="00C524BC"/>
    <w:rsid w:val="00C52B72"/>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EFB"/>
    <w:rsid w:val="00C601B1"/>
    <w:rsid w:val="00C60F50"/>
    <w:rsid w:val="00C6133E"/>
    <w:rsid w:val="00C6151D"/>
    <w:rsid w:val="00C61D1F"/>
    <w:rsid w:val="00C61F59"/>
    <w:rsid w:val="00C62385"/>
    <w:rsid w:val="00C6241E"/>
    <w:rsid w:val="00C62B05"/>
    <w:rsid w:val="00C6338C"/>
    <w:rsid w:val="00C63735"/>
    <w:rsid w:val="00C649F1"/>
    <w:rsid w:val="00C64BBB"/>
    <w:rsid w:val="00C64BBC"/>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6A2"/>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A1D"/>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608"/>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A85"/>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2B3C"/>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528"/>
    <w:rsid w:val="00CE779B"/>
    <w:rsid w:val="00CE7A2C"/>
    <w:rsid w:val="00CE7C6E"/>
    <w:rsid w:val="00CF08B0"/>
    <w:rsid w:val="00CF0C23"/>
    <w:rsid w:val="00CF0C9F"/>
    <w:rsid w:val="00CF0DA0"/>
    <w:rsid w:val="00CF0DAD"/>
    <w:rsid w:val="00CF1264"/>
    <w:rsid w:val="00CF175F"/>
    <w:rsid w:val="00CF1933"/>
    <w:rsid w:val="00CF19BD"/>
    <w:rsid w:val="00CF1AFB"/>
    <w:rsid w:val="00CF1CD4"/>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5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2EA"/>
    <w:rsid w:val="00D22638"/>
    <w:rsid w:val="00D22837"/>
    <w:rsid w:val="00D22B05"/>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75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5A"/>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80F"/>
    <w:rsid w:val="00D8259E"/>
    <w:rsid w:val="00D8274D"/>
    <w:rsid w:val="00D83353"/>
    <w:rsid w:val="00D83396"/>
    <w:rsid w:val="00D8363F"/>
    <w:rsid w:val="00D83902"/>
    <w:rsid w:val="00D842F9"/>
    <w:rsid w:val="00D8432A"/>
    <w:rsid w:val="00D84958"/>
    <w:rsid w:val="00D849A5"/>
    <w:rsid w:val="00D84ABB"/>
    <w:rsid w:val="00D84F12"/>
    <w:rsid w:val="00D8682D"/>
    <w:rsid w:val="00D869A7"/>
    <w:rsid w:val="00D86B82"/>
    <w:rsid w:val="00D86DB5"/>
    <w:rsid w:val="00D877E4"/>
    <w:rsid w:val="00D87A8E"/>
    <w:rsid w:val="00D87D7D"/>
    <w:rsid w:val="00D90021"/>
    <w:rsid w:val="00D9016A"/>
    <w:rsid w:val="00D90A8B"/>
    <w:rsid w:val="00D90F34"/>
    <w:rsid w:val="00D91286"/>
    <w:rsid w:val="00D91391"/>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3F6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6CB"/>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442"/>
    <w:rsid w:val="00DC590B"/>
    <w:rsid w:val="00DC5D75"/>
    <w:rsid w:val="00DC6E2E"/>
    <w:rsid w:val="00DC70DE"/>
    <w:rsid w:val="00DC746F"/>
    <w:rsid w:val="00DC7579"/>
    <w:rsid w:val="00DC76FF"/>
    <w:rsid w:val="00DC79CF"/>
    <w:rsid w:val="00DC7B79"/>
    <w:rsid w:val="00DC7F94"/>
    <w:rsid w:val="00DC7FA7"/>
    <w:rsid w:val="00DD022B"/>
    <w:rsid w:val="00DD0A94"/>
    <w:rsid w:val="00DD0D57"/>
    <w:rsid w:val="00DD144F"/>
    <w:rsid w:val="00DD199A"/>
    <w:rsid w:val="00DD1CC3"/>
    <w:rsid w:val="00DD1F1E"/>
    <w:rsid w:val="00DD242C"/>
    <w:rsid w:val="00DD24E8"/>
    <w:rsid w:val="00DD25B7"/>
    <w:rsid w:val="00DD25E1"/>
    <w:rsid w:val="00DD26E4"/>
    <w:rsid w:val="00DD298D"/>
    <w:rsid w:val="00DD2B2F"/>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A7C"/>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54B"/>
    <w:rsid w:val="00E00B94"/>
    <w:rsid w:val="00E00DCC"/>
    <w:rsid w:val="00E01069"/>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2DD4"/>
    <w:rsid w:val="00E13542"/>
    <w:rsid w:val="00E13B19"/>
    <w:rsid w:val="00E149E9"/>
    <w:rsid w:val="00E14FC1"/>
    <w:rsid w:val="00E15A4A"/>
    <w:rsid w:val="00E15BE0"/>
    <w:rsid w:val="00E15C58"/>
    <w:rsid w:val="00E15E2F"/>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95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172"/>
    <w:rsid w:val="00E44599"/>
    <w:rsid w:val="00E44AD4"/>
    <w:rsid w:val="00E44C26"/>
    <w:rsid w:val="00E452CD"/>
    <w:rsid w:val="00E45A0A"/>
    <w:rsid w:val="00E45BFD"/>
    <w:rsid w:val="00E45EB3"/>
    <w:rsid w:val="00E463ED"/>
    <w:rsid w:val="00E46508"/>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7BB"/>
    <w:rsid w:val="00E71A52"/>
    <w:rsid w:val="00E72105"/>
    <w:rsid w:val="00E7221E"/>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D7E"/>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697"/>
    <w:rsid w:val="00E87716"/>
    <w:rsid w:val="00E9151F"/>
    <w:rsid w:val="00E91588"/>
    <w:rsid w:val="00E915CC"/>
    <w:rsid w:val="00E91D9A"/>
    <w:rsid w:val="00E9246E"/>
    <w:rsid w:val="00E92585"/>
    <w:rsid w:val="00E925FB"/>
    <w:rsid w:val="00E934A0"/>
    <w:rsid w:val="00E9369B"/>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12A"/>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DDA"/>
    <w:rsid w:val="00EE4FDC"/>
    <w:rsid w:val="00EE50D3"/>
    <w:rsid w:val="00EE5586"/>
    <w:rsid w:val="00EE57BE"/>
    <w:rsid w:val="00EE5AB7"/>
    <w:rsid w:val="00EE5DB0"/>
    <w:rsid w:val="00EE68EE"/>
    <w:rsid w:val="00EE6ECA"/>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AFC"/>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F38"/>
    <w:rsid w:val="00F212DD"/>
    <w:rsid w:val="00F218FF"/>
    <w:rsid w:val="00F2244C"/>
    <w:rsid w:val="00F233D0"/>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5B"/>
    <w:rsid w:val="00F40701"/>
    <w:rsid w:val="00F407CB"/>
    <w:rsid w:val="00F408A1"/>
    <w:rsid w:val="00F408E3"/>
    <w:rsid w:val="00F40912"/>
    <w:rsid w:val="00F40CF7"/>
    <w:rsid w:val="00F413DE"/>
    <w:rsid w:val="00F41917"/>
    <w:rsid w:val="00F41E15"/>
    <w:rsid w:val="00F41FB5"/>
    <w:rsid w:val="00F422BC"/>
    <w:rsid w:val="00F4324C"/>
    <w:rsid w:val="00F43AFE"/>
    <w:rsid w:val="00F440B9"/>
    <w:rsid w:val="00F4485A"/>
    <w:rsid w:val="00F44AF6"/>
    <w:rsid w:val="00F44E39"/>
    <w:rsid w:val="00F452B7"/>
    <w:rsid w:val="00F45528"/>
    <w:rsid w:val="00F456AB"/>
    <w:rsid w:val="00F45780"/>
    <w:rsid w:val="00F45C24"/>
    <w:rsid w:val="00F4613E"/>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9"/>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80"/>
    <w:rsid w:val="00F745D1"/>
    <w:rsid w:val="00F746AD"/>
    <w:rsid w:val="00F74E4E"/>
    <w:rsid w:val="00F74FF2"/>
    <w:rsid w:val="00F752BF"/>
    <w:rsid w:val="00F75600"/>
    <w:rsid w:val="00F757B3"/>
    <w:rsid w:val="00F75C16"/>
    <w:rsid w:val="00F75DCD"/>
    <w:rsid w:val="00F75F32"/>
    <w:rsid w:val="00F75F8B"/>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1B4"/>
    <w:rsid w:val="00F913D6"/>
    <w:rsid w:val="00F915EF"/>
    <w:rsid w:val="00F918D4"/>
    <w:rsid w:val="00F91A00"/>
    <w:rsid w:val="00F92094"/>
    <w:rsid w:val="00F9238B"/>
    <w:rsid w:val="00F93087"/>
    <w:rsid w:val="00F930EF"/>
    <w:rsid w:val="00F9402A"/>
    <w:rsid w:val="00F9448D"/>
    <w:rsid w:val="00F9454F"/>
    <w:rsid w:val="00F94593"/>
    <w:rsid w:val="00F9477D"/>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262"/>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34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59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222328">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257526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66763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849398">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01888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973800">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141C6-4F8B-4E13-B7FA-C5BFCD78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11540</Words>
  <Characters>63472</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2022-04-25T15:51:00Z</cp:lastPrinted>
  <dcterms:created xsi:type="dcterms:W3CDTF">2022-04-08T04:22:00Z</dcterms:created>
  <dcterms:modified xsi:type="dcterms:W3CDTF">2022-04-26T19:08:00Z</dcterms:modified>
</cp:coreProperties>
</file>