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B7ED7" w:rsidR="00836192" w:rsidP="008917BA" w:rsidRDefault="00836192" w14:paraId="6A2027F0" w14:textId="3D1111E6">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B4108">
        <w:rPr>
          <w:rFonts w:ascii="Palatino Linotype" w:hAnsi="Palatino Linotype" w:cs="Tahoma"/>
          <w:bCs/>
          <w:sz w:val="22"/>
          <w:szCs w:val="22"/>
        </w:rPr>
        <w:t>veinte</w:t>
      </w:r>
      <w:r w:rsidR="007D2BD0">
        <w:rPr>
          <w:rFonts w:ascii="Palatino Linotype" w:hAnsi="Palatino Linotype" w:cs="Tahoma"/>
          <w:bCs/>
          <w:sz w:val="22"/>
          <w:szCs w:val="22"/>
        </w:rPr>
        <w:t xml:space="preserve"> de </w:t>
      </w:r>
      <w:r w:rsidR="00DB4108">
        <w:rPr>
          <w:rFonts w:ascii="Palatino Linotype" w:hAnsi="Palatino Linotype" w:cs="Tahoma"/>
          <w:bCs/>
          <w:sz w:val="22"/>
          <w:szCs w:val="22"/>
        </w:rPr>
        <w:t>abril</w:t>
      </w:r>
      <w:r w:rsidRPr="000B7ED7">
        <w:rPr>
          <w:rFonts w:ascii="Palatino Linotype" w:hAnsi="Palatino Linotype" w:cs="Tahoma"/>
          <w:bCs/>
          <w:sz w:val="22"/>
          <w:szCs w:val="22"/>
        </w:rPr>
        <w:t xml:space="preserve"> de dos mil veinti</w:t>
      </w:r>
      <w:r w:rsidR="00C43D9A">
        <w:rPr>
          <w:rFonts w:ascii="Palatino Linotype" w:hAnsi="Palatino Linotype" w:cs="Tahoma"/>
          <w:bCs/>
          <w:sz w:val="22"/>
          <w:szCs w:val="22"/>
        </w:rPr>
        <w:t>dós</w:t>
      </w:r>
      <w:r w:rsidRPr="000B7ED7">
        <w:rPr>
          <w:rFonts w:ascii="Palatino Linotype" w:hAnsi="Palatino Linotype" w:cs="Tahoma"/>
          <w:bCs/>
          <w:sz w:val="22"/>
          <w:szCs w:val="22"/>
        </w:rPr>
        <w:t xml:space="preserve">. </w:t>
      </w:r>
    </w:p>
    <w:p w:rsidRPr="000B7ED7" w:rsidR="00836192" w:rsidP="008917BA" w:rsidRDefault="00836192" w14:paraId="6EA90397" w14:textId="77777777">
      <w:pPr>
        <w:spacing w:line="360" w:lineRule="auto"/>
        <w:rPr>
          <w:rFonts w:ascii="Palatino Linotype" w:hAnsi="Palatino Linotype" w:cs="Tahoma"/>
          <w:bCs/>
          <w:sz w:val="22"/>
          <w:szCs w:val="22"/>
        </w:rPr>
      </w:pPr>
    </w:p>
    <w:p w:rsidRPr="00DB4108" w:rsidR="00836192" w:rsidP="008917BA" w:rsidRDefault="00836192" w14:paraId="64FBBD27" w14:textId="73696E1C">
      <w:pPr>
        <w:spacing w:line="360" w:lineRule="auto"/>
        <w:jc w:val="both"/>
        <w:rPr>
          <w:rFonts w:ascii="Palatino Linotype" w:hAnsi="Palatino Linotype" w:cs="Tahoma"/>
          <w:color w:val="0D0D0D" w:themeColor="text1" w:themeTint="F2"/>
          <w:sz w:val="22"/>
          <w:szCs w:val="22"/>
        </w:rPr>
      </w:pPr>
      <w:r w:rsidRPr="6D031519" w:rsidR="6D031519">
        <w:rPr>
          <w:rFonts w:ascii="Palatino Linotype" w:hAnsi="Palatino Linotype" w:cs="Tahoma"/>
          <w:b w:val="1"/>
          <w:bCs w:val="1"/>
          <w:color w:val="0D0D0D" w:themeColor="text1" w:themeTint="F2" w:themeShade="FF"/>
          <w:sz w:val="22"/>
          <w:szCs w:val="22"/>
        </w:rPr>
        <w:t xml:space="preserve">VISTO </w:t>
      </w:r>
      <w:r w:rsidRPr="6D031519" w:rsidR="6D031519">
        <w:rPr>
          <w:rFonts w:ascii="Palatino Linotype" w:hAnsi="Palatino Linotype" w:cs="Tahoma"/>
          <w:color w:val="0D0D0D" w:themeColor="text1" w:themeTint="F2" w:themeShade="FF"/>
          <w:sz w:val="22"/>
          <w:szCs w:val="22"/>
        </w:rPr>
        <w:t xml:space="preserve">el expediente conformado con motivo del Recurso de Revisión 01781/INFOEM/IP/RR/2022, interpuestos por </w:t>
      </w:r>
      <w:r w:rsidRPr="6D031519" w:rsidR="6D031519">
        <w:rPr>
          <w:rFonts w:ascii="Palatino Linotype" w:hAnsi="Palatino Linotype" w:cs="Tahoma"/>
          <w:color w:val="0D0D0D" w:themeColor="text1" w:themeTint="F2" w:themeShade="FF"/>
          <w:sz w:val="22"/>
          <w:szCs w:val="22"/>
          <w:highlight w:val="black"/>
        </w:rPr>
        <w:t>XXXXXXXXXXXXXXXXXX,</w:t>
      </w:r>
      <w:r w:rsidRPr="6D031519" w:rsidR="6D031519">
        <w:rPr>
          <w:rFonts w:ascii="Palatino Linotype" w:hAnsi="Palatino Linotype" w:cs="Tahoma"/>
          <w:color w:val="0D0D0D" w:themeColor="text1" w:themeTint="F2" w:themeShade="FF"/>
          <w:sz w:val="22"/>
          <w:szCs w:val="22"/>
        </w:rPr>
        <w:t xml:space="preserve"> en lo sucesivo, el Recurrente o Particular, en contra de la respuesta del Sujeto Obligado, Secretaría de Justicia y Derechos Humanos, a la solicitud de acceso a la información pública 00014/SJDH/IP/2022, se emite la presente Resolución, con base en los Antecedentes y C</w:t>
      </w:r>
      <w:r w:rsidRPr="6D031519" w:rsidR="6D031519">
        <w:rPr>
          <w:rFonts w:ascii="Palatino Linotype" w:hAnsi="Palatino Linotype" w:cs="Tahoma"/>
          <w:sz w:val="22"/>
          <w:szCs w:val="22"/>
        </w:rPr>
        <w:t>onsiderandos que a continuación se exponen:</w:t>
      </w:r>
    </w:p>
    <w:p w:rsidRPr="000B7ED7" w:rsidR="00836192" w:rsidP="008917BA" w:rsidRDefault="00836192" w14:paraId="28946067" w14:textId="77777777">
      <w:pPr>
        <w:spacing w:line="360" w:lineRule="auto"/>
        <w:rPr>
          <w:rFonts w:ascii="Palatino Linotype" w:hAnsi="Palatino Linotype" w:cs="Tahoma"/>
          <w:sz w:val="22"/>
          <w:szCs w:val="22"/>
        </w:rPr>
      </w:pPr>
    </w:p>
    <w:p w:rsidRPr="000B7ED7" w:rsidR="00836192" w:rsidP="008917BA" w:rsidRDefault="00836192" w14:paraId="5F432416" w14:textId="77777777">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rsidRPr="000B7ED7" w:rsidR="00836192" w:rsidP="008917BA" w:rsidRDefault="00836192" w14:paraId="2DCC4393"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917BA" w:rsidRDefault="00836192" w14:paraId="1049213E" w14:textId="77777777">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rsidRPr="000B7ED7" w:rsidR="00836192" w:rsidP="008917BA" w:rsidRDefault="00836192" w14:paraId="608CFBE6"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917BA" w:rsidRDefault="00836192" w14:paraId="1BA87F1F" w14:textId="48C97E8E">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szCs w:val="22"/>
        </w:rPr>
        <w:t xml:space="preserve">Con fecha </w:t>
      </w:r>
      <w:r w:rsidR="003F4F98">
        <w:rPr>
          <w:rFonts w:ascii="Palatino Linotype" w:hAnsi="Palatino Linotype" w:cs="Tahoma"/>
          <w:szCs w:val="22"/>
        </w:rPr>
        <w:t>veintiséis</w:t>
      </w:r>
      <w:r w:rsidRPr="000B7ED7" w:rsidR="0086262C">
        <w:rPr>
          <w:rFonts w:ascii="Palatino Linotype" w:hAnsi="Palatino Linotype" w:cs="Tahoma"/>
          <w:szCs w:val="22"/>
        </w:rPr>
        <w:t xml:space="preserve"> de </w:t>
      </w:r>
      <w:r w:rsidR="00C43D9A">
        <w:rPr>
          <w:rFonts w:ascii="Palatino Linotype" w:hAnsi="Palatino Linotype" w:cs="Tahoma"/>
          <w:szCs w:val="22"/>
        </w:rPr>
        <w:t>enero</w:t>
      </w:r>
      <w:r w:rsidRPr="000B7ED7">
        <w:rPr>
          <w:rFonts w:ascii="Palatino Linotype" w:hAnsi="Palatino Linotype" w:cs="Tahoma"/>
          <w:szCs w:val="22"/>
        </w:rPr>
        <w:t xml:space="preserve"> de dos mil veinti</w:t>
      </w:r>
      <w:r w:rsidR="00C43D9A">
        <w:rPr>
          <w:rFonts w:ascii="Palatino Linotype" w:hAnsi="Palatino Linotype" w:cs="Tahoma"/>
          <w:szCs w:val="22"/>
        </w:rPr>
        <w:t>dós</w:t>
      </w:r>
      <w:r w:rsidRPr="000B7ED7">
        <w:rPr>
          <w:rFonts w:ascii="Palatino Linotype" w:hAnsi="Palatino Linotype" w:cs="Tahoma"/>
          <w:szCs w:val="22"/>
        </w:rPr>
        <w:t xml:space="preserve">, </w:t>
      </w:r>
      <w:r w:rsidR="003F4F98">
        <w:rPr>
          <w:rFonts w:ascii="Palatino Linotype" w:hAnsi="Palatino Linotype" w:cs="Tahoma"/>
          <w:szCs w:val="22"/>
        </w:rPr>
        <w:t>la</w:t>
      </w:r>
      <w:r w:rsidRPr="000B7ED7">
        <w:rPr>
          <w:rFonts w:ascii="Palatino Linotype" w:hAnsi="Palatino Linotype" w:cs="Tahoma"/>
          <w:szCs w:val="22"/>
        </w:rPr>
        <w:t xml:space="preserve"> Particular presentó una solicitud de acceso a la información pública, a través del Sistema de Acceso a la Información Mexiquense </w:t>
      </w:r>
      <w:r w:rsidRPr="000B7ED7">
        <w:rPr>
          <w:rFonts w:ascii="Palatino Linotype" w:hAnsi="Palatino Linotype" w:cs="Tahoma"/>
          <w:szCs w:val="22"/>
          <w:lang w:val="es-ES"/>
        </w:rPr>
        <w:t>(SAIMEX)</w:t>
      </w:r>
      <w:r w:rsidRPr="000B7ED7">
        <w:rPr>
          <w:rFonts w:ascii="Palatino Linotype" w:hAnsi="Palatino Linotype" w:cs="Tahoma"/>
          <w:szCs w:val="22"/>
        </w:rPr>
        <w:t xml:space="preserve">, ante </w:t>
      </w:r>
      <w:r w:rsidR="00C43D9A">
        <w:rPr>
          <w:rFonts w:ascii="Palatino Linotype" w:hAnsi="Palatino Linotype" w:cs="Tahoma"/>
          <w:szCs w:val="22"/>
        </w:rPr>
        <w:t>l</w:t>
      </w:r>
      <w:r w:rsidR="003F4F98">
        <w:rPr>
          <w:rFonts w:ascii="Palatino Linotype" w:hAnsi="Palatino Linotype" w:cs="Tahoma"/>
          <w:szCs w:val="22"/>
        </w:rPr>
        <w:t>a</w:t>
      </w:r>
      <w:r w:rsidRPr="000B7ED7" w:rsidR="0086262C">
        <w:rPr>
          <w:rFonts w:ascii="Palatino Linotype" w:hAnsi="Palatino Linotype" w:cs="Tahoma"/>
          <w:szCs w:val="22"/>
        </w:rPr>
        <w:t xml:space="preserve"> </w:t>
      </w:r>
      <w:r w:rsidRPr="003F4F98" w:rsidR="003F4F98">
        <w:rPr>
          <w:rFonts w:ascii="Palatino Linotype" w:hAnsi="Palatino Linotype" w:cs="Tahoma"/>
          <w:szCs w:val="22"/>
        </w:rPr>
        <w:t>Secretaría de Justicia y Derechos Humanos</w:t>
      </w:r>
      <w:r w:rsidRPr="000B7ED7">
        <w:rPr>
          <w:rFonts w:ascii="Palatino Linotype" w:hAnsi="Palatino Linotype" w:cs="Tahoma"/>
          <w:b/>
          <w:szCs w:val="22"/>
        </w:rPr>
        <w:t xml:space="preserve">, </w:t>
      </w:r>
      <w:r w:rsidRPr="000B7ED7">
        <w:rPr>
          <w:rFonts w:ascii="Palatino Linotype" w:hAnsi="Palatino Linotype" w:cs="Tahoma"/>
          <w:szCs w:val="22"/>
        </w:rPr>
        <w:t>en los siguientes términos:</w:t>
      </w:r>
    </w:p>
    <w:p w:rsidRPr="000B7ED7" w:rsidR="00836192" w:rsidP="008917BA" w:rsidRDefault="00836192" w14:paraId="2A219690"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917BA" w:rsidRDefault="0086262C" w14:paraId="6599E508" w14:textId="1993C4C2">
      <w:pPr>
        <w:tabs>
          <w:tab w:val="left" w:pos="4667"/>
        </w:tabs>
        <w:spacing w:line="360" w:lineRule="auto"/>
        <w:ind w:left="567" w:right="567"/>
        <w:jc w:val="both"/>
        <w:rPr>
          <w:rFonts w:ascii="Palatino Linotype" w:hAnsi="Palatino Linotype" w:cs="Tahoma"/>
          <w:b/>
          <w:bCs/>
          <w:i/>
        </w:rPr>
      </w:pPr>
      <w:r w:rsidRPr="000B7ED7">
        <w:rPr>
          <w:rFonts w:ascii="Palatino Linotype" w:hAnsi="Palatino Linotype" w:cs="Tahoma"/>
          <w:b/>
          <w:bCs/>
          <w:i/>
        </w:rPr>
        <w:t>“</w:t>
      </w:r>
      <w:r w:rsidRPr="000B7ED7" w:rsidR="00836192">
        <w:rPr>
          <w:rFonts w:ascii="Palatino Linotype" w:hAnsi="Palatino Linotype" w:cs="Tahoma"/>
          <w:b/>
          <w:bCs/>
          <w:i/>
        </w:rPr>
        <w:t>DESCRIPCIÓN CLARA Y PRECISA DE LA INFORMACIÓN SOLICITADA</w:t>
      </w:r>
    </w:p>
    <w:p w:rsidRPr="000B7ED7" w:rsidR="00836192" w:rsidP="008917BA" w:rsidRDefault="003F4F98" w14:paraId="5BF45220" w14:textId="1C5346FF">
      <w:pPr>
        <w:tabs>
          <w:tab w:val="left" w:pos="4667"/>
        </w:tabs>
        <w:spacing w:line="360" w:lineRule="auto"/>
        <w:ind w:left="567" w:right="567"/>
        <w:jc w:val="both"/>
        <w:rPr>
          <w:rFonts w:ascii="Palatino Linotype" w:hAnsi="Palatino Linotype" w:cs="Tahoma"/>
          <w:bCs/>
          <w:i/>
        </w:rPr>
      </w:pPr>
      <w:r w:rsidRPr="003F4F98">
        <w:rPr>
          <w:rFonts w:ascii="Palatino Linotype" w:hAnsi="Palatino Linotype" w:cs="Tahoma"/>
          <w:bCs/>
          <w:i/>
        </w:rPr>
        <w:t xml:space="preserve">Quiero conocer la plantilla de personal de la Dirección General de Protección al Colono de la Secretaria de Justicia y Derechos Humanos, así como el monto de los bonos y/o gratificaciones de fin de año que fueron pagadas en el mes de diciembre de 2021. con su documentación comprobatoria </w:t>
      </w:r>
      <w:bookmarkStart w:name="_Hlk100091977" w:id="0"/>
      <w:r w:rsidRPr="003F4F98">
        <w:rPr>
          <w:rFonts w:ascii="Palatino Linotype" w:hAnsi="Palatino Linotype" w:cs="Tahoma"/>
          <w:bCs/>
          <w:i/>
        </w:rPr>
        <w:t>(póliza contables, registro presupuestal, comprobantes de dispersiones y en su caso pólizas de cheques)</w:t>
      </w:r>
      <w:bookmarkEnd w:id="0"/>
      <w:r w:rsidRPr="003F4F98">
        <w:rPr>
          <w:rFonts w:ascii="Palatino Linotype" w:hAnsi="Palatino Linotype" w:cs="Tahoma"/>
          <w:bCs/>
          <w:i/>
        </w:rPr>
        <w:t>.</w:t>
      </w:r>
      <w:r w:rsidRPr="000B7ED7" w:rsidR="0086262C">
        <w:rPr>
          <w:rFonts w:ascii="Palatino Linotype" w:hAnsi="Palatino Linotype" w:cs="Tahoma"/>
          <w:bCs/>
          <w:i/>
        </w:rPr>
        <w:t>”</w:t>
      </w:r>
      <w:r w:rsidR="00CF6D4F">
        <w:rPr>
          <w:rFonts w:ascii="Palatino Linotype" w:hAnsi="Palatino Linotype" w:cs="Tahoma"/>
          <w:bCs/>
          <w:i/>
        </w:rPr>
        <w:t xml:space="preserve"> </w:t>
      </w:r>
      <w:r w:rsidRPr="000B7ED7" w:rsidR="00836192">
        <w:rPr>
          <w:rFonts w:ascii="Palatino Linotype" w:hAnsi="Palatino Linotype" w:cs="Tahoma"/>
          <w:bCs/>
          <w:i/>
        </w:rPr>
        <w:t>(Sic)</w:t>
      </w:r>
    </w:p>
    <w:p w:rsidR="00836192" w:rsidP="008917BA" w:rsidRDefault="00836192" w14:paraId="46FF76E2" w14:textId="50E7EC12">
      <w:pPr>
        <w:tabs>
          <w:tab w:val="left" w:pos="4667"/>
        </w:tabs>
        <w:spacing w:line="360" w:lineRule="auto"/>
        <w:ind w:left="567" w:right="567"/>
        <w:jc w:val="both"/>
        <w:rPr>
          <w:rFonts w:ascii="Palatino Linotype" w:hAnsi="Palatino Linotype" w:cs="Tahoma"/>
          <w:bCs/>
          <w:i/>
        </w:rPr>
      </w:pPr>
    </w:p>
    <w:p w:rsidRPr="000B7ED7" w:rsidR="00A75011" w:rsidP="008917BA" w:rsidRDefault="00A75011" w14:paraId="6C584DD8" w14:textId="77777777">
      <w:pPr>
        <w:tabs>
          <w:tab w:val="left" w:pos="4667"/>
        </w:tabs>
        <w:spacing w:line="360" w:lineRule="auto"/>
        <w:ind w:left="567" w:right="567"/>
        <w:jc w:val="both"/>
        <w:rPr>
          <w:rFonts w:ascii="Palatino Linotype" w:hAnsi="Palatino Linotype" w:cs="Tahoma"/>
          <w:bCs/>
          <w:i/>
        </w:rPr>
      </w:pPr>
    </w:p>
    <w:p w:rsidRPr="000B7ED7" w:rsidR="00836192" w:rsidP="008917BA" w:rsidRDefault="007D2BD0" w14:paraId="51808D19" w14:textId="6107408E">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lastRenderedPageBreak/>
        <w:t>“</w:t>
      </w:r>
      <w:r w:rsidRPr="000B7ED7" w:rsidR="00836192">
        <w:rPr>
          <w:rFonts w:ascii="Palatino Linotype" w:hAnsi="Palatino Linotype" w:cs="Tahoma"/>
          <w:b/>
          <w:bCs/>
          <w:i/>
        </w:rPr>
        <w:t>MODALIDAD DE ENTREGA</w:t>
      </w:r>
    </w:p>
    <w:p w:rsidRPr="000B7ED7" w:rsidR="00836192" w:rsidP="008917BA" w:rsidRDefault="00836192" w14:paraId="4BB1DF7C" w14:textId="51851A88">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Cs/>
          <w:i/>
        </w:rPr>
        <w:t>A través del SAIMEX</w:t>
      </w:r>
      <w:r w:rsidR="007D2BD0">
        <w:rPr>
          <w:rFonts w:ascii="Palatino Linotype" w:hAnsi="Palatino Linotype" w:cs="Tahoma"/>
          <w:bCs/>
          <w:i/>
        </w:rPr>
        <w:t>”</w:t>
      </w:r>
    </w:p>
    <w:p w:rsidRPr="000B7ED7" w:rsidR="00836192" w:rsidP="008917BA" w:rsidRDefault="00836192" w14:paraId="45F448AF" w14:textId="77777777">
      <w:pPr>
        <w:pStyle w:val="Prrafodelista"/>
        <w:tabs>
          <w:tab w:val="left" w:pos="567"/>
        </w:tabs>
        <w:spacing w:line="360" w:lineRule="auto"/>
        <w:ind w:left="0"/>
        <w:jc w:val="both"/>
        <w:rPr>
          <w:rFonts w:ascii="Palatino Linotype" w:hAnsi="Palatino Linotype" w:cs="Tahoma"/>
          <w:bCs/>
          <w:sz w:val="20"/>
          <w:szCs w:val="20"/>
        </w:rPr>
      </w:pPr>
    </w:p>
    <w:p w:rsidRPr="000B7ED7" w:rsidR="00836192" w:rsidP="008917BA" w:rsidRDefault="00836192" w14:paraId="47953292" w14:textId="3820F95A">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II. Respuesta del Sujeto Obligado. </w:t>
      </w:r>
    </w:p>
    <w:p w:rsidRPr="000B7ED7" w:rsidR="00836192" w:rsidP="008917BA" w:rsidRDefault="00836192" w14:paraId="41C1F271" w14:textId="77777777">
      <w:pPr>
        <w:pStyle w:val="Prrafodelista"/>
        <w:tabs>
          <w:tab w:val="left" w:pos="567"/>
        </w:tabs>
        <w:spacing w:line="360" w:lineRule="auto"/>
        <w:ind w:left="0"/>
        <w:jc w:val="both"/>
        <w:rPr>
          <w:rFonts w:ascii="Palatino Linotype" w:hAnsi="Palatino Linotype" w:cs="Tahoma"/>
          <w:bCs/>
          <w:szCs w:val="22"/>
        </w:rPr>
      </w:pPr>
    </w:p>
    <w:p w:rsidRPr="000B7ED7" w:rsidR="0086262C" w:rsidP="008917BA" w:rsidRDefault="0086262C" w14:paraId="75479242" w14:textId="2A714AE6">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bCs/>
          <w:szCs w:val="22"/>
        </w:rPr>
        <w:t xml:space="preserve">El </w:t>
      </w:r>
      <w:r w:rsidR="00613979">
        <w:rPr>
          <w:rFonts w:ascii="Palatino Linotype" w:hAnsi="Palatino Linotype" w:cs="Tahoma"/>
          <w:bCs/>
          <w:szCs w:val="22"/>
        </w:rPr>
        <w:t>catorce</w:t>
      </w:r>
      <w:r w:rsidRPr="000B7ED7">
        <w:rPr>
          <w:rFonts w:ascii="Palatino Linotype" w:hAnsi="Palatino Linotype" w:cs="Tahoma"/>
          <w:bCs/>
          <w:szCs w:val="22"/>
        </w:rPr>
        <w:t xml:space="preserve"> de</w:t>
      </w:r>
      <w:r w:rsidR="00613979">
        <w:rPr>
          <w:rFonts w:ascii="Palatino Linotype" w:hAnsi="Palatino Linotype" w:cs="Tahoma"/>
          <w:bCs/>
          <w:szCs w:val="22"/>
        </w:rPr>
        <w:t xml:space="preserve"> febr</w:t>
      </w:r>
      <w:r w:rsidR="00C43D9A">
        <w:rPr>
          <w:rFonts w:ascii="Palatino Linotype" w:hAnsi="Palatino Linotype" w:cs="Tahoma"/>
          <w:bCs/>
          <w:szCs w:val="22"/>
        </w:rPr>
        <w:t xml:space="preserve">ero </w:t>
      </w:r>
      <w:r w:rsidRPr="000B7ED7" w:rsidR="00836192">
        <w:rPr>
          <w:rFonts w:ascii="Palatino Linotype" w:hAnsi="Palatino Linotype" w:cs="Tahoma"/>
          <w:bCs/>
          <w:szCs w:val="22"/>
        </w:rPr>
        <w:t>de dos mil veinti</w:t>
      </w:r>
      <w:r w:rsidR="00C43D9A">
        <w:rPr>
          <w:rFonts w:ascii="Palatino Linotype" w:hAnsi="Palatino Linotype" w:cs="Tahoma"/>
          <w:bCs/>
          <w:szCs w:val="22"/>
        </w:rPr>
        <w:t>dós</w:t>
      </w:r>
      <w:r w:rsidRPr="000B7ED7" w:rsidR="00836192">
        <w:rPr>
          <w:rFonts w:ascii="Palatino Linotype" w:hAnsi="Palatino Linotype" w:cs="Tahoma"/>
          <w:bCs/>
          <w:szCs w:val="22"/>
        </w:rPr>
        <w:t>,</w:t>
      </w:r>
      <w:r w:rsidRPr="000B7ED7" w:rsidR="00836192">
        <w:rPr>
          <w:rFonts w:ascii="Palatino Linotype" w:hAnsi="Palatino Linotype" w:cs="Tahoma"/>
          <w:szCs w:val="22"/>
        </w:rPr>
        <w:t xml:space="preserve"> </w:t>
      </w:r>
      <w:r w:rsidRPr="00613979" w:rsidR="00613979">
        <w:rPr>
          <w:rFonts w:ascii="Palatino Linotype" w:hAnsi="Palatino Linotype" w:cs="Tahoma"/>
          <w:szCs w:val="22"/>
        </w:rPr>
        <w:t xml:space="preserve">la Secretaría de Justicia y Derechos Humanos </w:t>
      </w:r>
      <w:r w:rsidRPr="000B7ED7" w:rsidR="00836192">
        <w:rPr>
          <w:rFonts w:ascii="Palatino Linotype" w:hAnsi="Palatino Linotype" w:cs="Tahoma"/>
          <w:szCs w:val="22"/>
        </w:rPr>
        <w:t>notificó a</w:t>
      </w:r>
      <w:r w:rsidR="00613979">
        <w:rPr>
          <w:rFonts w:ascii="Palatino Linotype" w:hAnsi="Palatino Linotype" w:cs="Tahoma"/>
          <w:szCs w:val="22"/>
        </w:rPr>
        <w:t xml:space="preserve"> </w:t>
      </w:r>
      <w:r w:rsidRPr="000B7ED7" w:rsidR="00836192">
        <w:rPr>
          <w:rFonts w:ascii="Palatino Linotype" w:hAnsi="Palatino Linotype" w:cs="Tahoma"/>
          <w:szCs w:val="22"/>
        </w:rPr>
        <w:t>l</w:t>
      </w:r>
      <w:r w:rsidR="00613979">
        <w:rPr>
          <w:rFonts w:ascii="Palatino Linotype" w:hAnsi="Palatino Linotype" w:cs="Tahoma"/>
          <w:szCs w:val="22"/>
        </w:rPr>
        <w:t>a</w:t>
      </w:r>
      <w:r w:rsidRPr="000B7ED7" w:rsidR="00836192">
        <w:rPr>
          <w:rFonts w:ascii="Palatino Linotype" w:hAnsi="Palatino Linotype" w:cs="Tahoma"/>
          <w:szCs w:val="22"/>
        </w:rPr>
        <w:t xml:space="preserve"> Solicitante, mediante el Sistema de Acceso a la Información Mexiquense (SAIMEX), la respuesta a la solicitud de acceso a la</w:t>
      </w:r>
      <w:r w:rsidRPr="000B7ED7">
        <w:rPr>
          <w:rFonts w:ascii="Palatino Linotype" w:hAnsi="Palatino Linotype" w:cs="Tahoma"/>
          <w:szCs w:val="22"/>
        </w:rPr>
        <w:t xml:space="preserve"> </w:t>
      </w:r>
      <w:r w:rsidRPr="000B7ED7" w:rsidR="00836192">
        <w:rPr>
          <w:rFonts w:ascii="Palatino Linotype" w:hAnsi="Palatino Linotype" w:cs="Tahoma"/>
          <w:szCs w:val="22"/>
        </w:rPr>
        <w:t xml:space="preserve">información, </w:t>
      </w:r>
      <w:r w:rsidRPr="000B7ED7">
        <w:rPr>
          <w:rFonts w:ascii="Palatino Linotype" w:hAnsi="Palatino Linotype" w:cs="Tahoma"/>
          <w:szCs w:val="22"/>
        </w:rPr>
        <w:t xml:space="preserve">a través del oficio número </w:t>
      </w:r>
      <w:r w:rsidR="00613979">
        <w:rPr>
          <w:rFonts w:ascii="Palatino Linotype" w:hAnsi="Palatino Linotype" w:cs="Tahoma"/>
          <w:szCs w:val="22"/>
        </w:rPr>
        <w:t>SJDH</w:t>
      </w:r>
      <w:r w:rsidR="00C43D9A">
        <w:rPr>
          <w:rFonts w:ascii="Palatino Linotype" w:hAnsi="Palatino Linotype" w:cs="Tahoma"/>
          <w:szCs w:val="22"/>
        </w:rPr>
        <w:t>/</w:t>
      </w:r>
      <w:r w:rsidR="00613979">
        <w:rPr>
          <w:rFonts w:ascii="Palatino Linotype" w:hAnsi="Palatino Linotype" w:cs="Tahoma"/>
          <w:szCs w:val="22"/>
        </w:rPr>
        <w:t>UIPPE/</w:t>
      </w:r>
      <w:r w:rsidR="00C43D9A">
        <w:rPr>
          <w:rFonts w:ascii="Palatino Linotype" w:hAnsi="Palatino Linotype" w:cs="Tahoma"/>
          <w:szCs w:val="22"/>
        </w:rPr>
        <w:t>02</w:t>
      </w:r>
      <w:r w:rsidR="00613979">
        <w:rPr>
          <w:rFonts w:ascii="Palatino Linotype" w:hAnsi="Palatino Linotype" w:cs="Tahoma"/>
          <w:szCs w:val="22"/>
        </w:rPr>
        <w:t>17</w:t>
      </w:r>
      <w:r w:rsidR="00C43D9A">
        <w:rPr>
          <w:rFonts w:ascii="Palatino Linotype" w:hAnsi="Palatino Linotype" w:cs="Tahoma"/>
          <w:szCs w:val="22"/>
        </w:rPr>
        <w:t>/2022</w:t>
      </w:r>
      <w:r w:rsidRPr="000B7ED7">
        <w:rPr>
          <w:rFonts w:ascii="Palatino Linotype" w:hAnsi="Palatino Linotype" w:cs="Tahoma"/>
          <w:szCs w:val="22"/>
        </w:rPr>
        <w:t xml:space="preserve">, del </w:t>
      </w:r>
      <w:r w:rsidR="008C5C39">
        <w:rPr>
          <w:rFonts w:ascii="Palatino Linotype" w:hAnsi="Palatino Linotype" w:cs="Tahoma"/>
          <w:szCs w:val="22"/>
        </w:rPr>
        <w:t>catorce de febrero de dos mil veintidós</w:t>
      </w:r>
      <w:r w:rsidRPr="000B7ED7">
        <w:rPr>
          <w:rFonts w:ascii="Palatino Linotype" w:hAnsi="Palatino Linotype" w:cs="Tahoma"/>
          <w:szCs w:val="22"/>
        </w:rPr>
        <w:t xml:space="preserve">, suscrito por </w:t>
      </w:r>
      <w:r w:rsidR="00C43D9A">
        <w:rPr>
          <w:rFonts w:ascii="Palatino Linotype" w:hAnsi="Palatino Linotype" w:cs="Tahoma"/>
          <w:szCs w:val="22"/>
        </w:rPr>
        <w:t xml:space="preserve">la </w:t>
      </w:r>
      <w:r w:rsidR="00E74590">
        <w:rPr>
          <w:rFonts w:ascii="Palatino Linotype" w:hAnsi="Palatino Linotype" w:cs="Tahoma"/>
          <w:szCs w:val="22"/>
        </w:rPr>
        <w:t xml:space="preserve">Titular de la Unidad de Transparencia </w:t>
      </w:r>
      <w:r w:rsidR="007D2BD0">
        <w:rPr>
          <w:rFonts w:ascii="Palatino Linotype" w:hAnsi="Palatino Linotype" w:cs="Tahoma"/>
          <w:szCs w:val="22"/>
        </w:rPr>
        <w:t>y dirigido a</w:t>
      </w:r>
      <w:r w:rsidR="00E74590">
        <w:rPr>
          <w:rFonts w:ascii="Palatino Linotype" w:hAnsi="Palatino Linotype" w:cs="Tahoma"/>
          <w:szCs w:val="22"/>
        </w:rPr>
        <w:t xml:space="preserve"> </w:t>
      </w:r>
      <w:r w:rsidR="007D2BD0">
        <w:rPr>
          <w:rFonts w:ascii="Palatino Linotype" w:hAnsi="Palatino Linotype" w:cs="Tahoma"/>
          <w:szCs w:val="22"/>
        </w:rPr>
        <w:t>l</w:t>
      </w:r>
      <w:r w:rsidR="00E74590">
        <w:rPr>
          <w:rFonts w:ascii="Palatino Linotype" w:hAnsi="Palatino Linotype" w:cs="Tahoma"/>
          <w:szCs w:val="22"/>
        </w:rPr>
        <w:t>a</w:t>
      </w:r>
      <w:r w:rsidR="007D2BD0">
        <w:rPr>
          <w:rFonts w:ascii="Palatino Linotype" w:hAnsi="Palatino Linotype" w:cs="Tahoma"/>
          <w:szCs w:val="22"/>
        </w:rPr>
        <w:t xml:space="preserve"> Solicitante</w:t>
      </w:r>
      <w:r w:rsidRPr="000B7ED7">
        <w:rPr>
          <w:rFonts w:ascii="Palatino Linotype" w:hAnsi="Palatino Linotype" w:cs="Tahoma"/>
          <w:szCs w:val="22"/>
        </w:rPr>
        <w:t>, por medio del cual</w:t>
      </w:r>
      <w:r w:rsidR="00E74590">
        <w:rPr>
          <w:rFonts w:ascii="Palatino Linotype" w:hAnsi="Palatino Linotype" w:cs="Tahoma"/>
          <w:szCs w:val="22"/>
        </w:rPr>
        <w:t xml:space="preserve"> remite el diverso 22200001000000S-569/2022,</w:t>
      </w:r>
      <w:r w:rsidRPr="000B7ED7">
        <w:rPr>
          <w:rFonts w:ascii="Palatino Linotype" w:hAnsi="Palatino Linotype" w:cs="Tahoma"/>
          <w:szCs w:val="22"/>
        </w:rPr>
        <w:t xml:space="preserve"> m</w:t>
      </w:r>
      <w:r w:rsidR="00E74590">
        <w:rPr>
          <w:rFonts w:ascii="Palatino Linotype" w:hAnsi="Palatino Linotype" w:cs="Tahoma"/>
          <w:szCs w:val="22"/>
        </w:rPr>
        <w:t>ediante el cual la Servidora Pública Habilitada de la Coordinación Administrativa remite respuesta.</w:t>
      </w:r>
    </w:p>
    <w:p w:rsidRPr="000B7ED7" w:rsidR="00F4713C" w:rsidP="008917BA" w:rsidRDefault="00F4713C" w14:paraId="7E652EEC" w14:textId="77777777">
      <w:pPr>
        <w:pStyle w:val="Prrafodelista"/>
        <w:tabs>
          <w:tab w:val="left" w:pos="567"/>
        </w:tabs>
        <w:ind w:left="0"/>
        <w:jc w:val="both"/>
        <w:rPr>
          <w:rFonts w:ascii="Palatino Linotype" w:hAnsi="Palatino Linotype" w:cs="Tahoma"/>
          <w:szCs w:val="22"/>
        </w:rPr>
      </w:pPr>
    </w:p>
    <w:p w:rsidR="00770261" w:rsidP="008917BA" w:rsidRDefault="00770261" w14:paraId="0B21BF09" w14:textId="27472322">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El Sujeto Obligado adjuntó la digitalización del oficio número </w:t>
      </w:r>
      <w:r w:rsidRPr="00A75011">
        <w:rPr>
          <w:rFonts w:ascii="Palatino Linotype" w:hAnsi="Palatino Linotype" w:cs="Tahoma"/>
          <w:sz w:val="22"/>
          <w:szCs w:val="24"/>
        </w:rPr>
        <w:t>22200001000000S-569/2022</w:t>
      </w:r>
      <w:r>
        <w:rPr>
          <w:rFonts w:ascii="Palatino Linotype" w:hAnsi="Palatino Linotype" w:cs="Tahoma"/>
          <w:bCs/>
          <w:sz w:val="22"/>
          <w:szCs w:val="22"/>
        </w:rPr>
        <w:t xml:space="preserve">, del primero de febrero de la presente anualidad, suscrito por la Coordinadora </w:t>
      </w:r>
      <w:r w:rsidR="00163028">
        <w:rPr>
          <w:rFonts w:ascii="Palatino Linotype" w:hAnsi="Palatino Linotype" w:cs="Tahoma"/>
          <w:bCs/>
          <w:sz w:val="22"/>
          <w:szCs w:val="22"/>
        </w:rPr>
        <w:t>Administrativa</w:t>
      </w:r>
      <w:r>
        <w:rPr>
          <w:rFonts w:ascii="Palatino Linotype" w:hAnsi="Palatino Linotype" w:cs="Tahoma"/>
          <w:bCs/>
          <w:sz w:val="22"/>
          <w:szCs w:val="22"/>
        </w:rPr>
        <w:t xml:space="preserve"> y dirigido a la Titular de la Unidad de Transparencia, cuyo contenido es el siguiente:</w:t>
      </w:r>
    </w:p>
    <w:p w:rsidR="00770261" w:rsidP="008917BA" w:rsidRDefault="00770261" w14:paraId="28AA6422" w14:textId="77777777">
      <w:pPr>
        <w:autoSpaceDE w:val="0"/>
        <w:autoSpaceDN w:val="0"/>
        <w:adjustRightInd w:val="0"/>
        <w:spacing w:line="360" w:lineRule="auto"/>
        <w:ind w:right="-28"/>
        <w:jc w:val="both"/>
        <w:rPr>
          <w:rFonts w:ascii="Palatino Linotype" w:hAnsi="Palatino Linotype" w:cs="Tahoma"/>
          <w:bCs/>
          <w:sz w:val="22"/>
          <w:szCs w:val="22"/>
        </w:rPr>
      </w:pPr>
    </w:p>
    <w:p w:rsidR="00770261" w:rsidP="008917BA" w:rsidRDefault="00770261" w14:paraId="2BD0381B" w14:textId="77777777">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p>
    <w:p w:rsidR="00770261" w:rsidP="008917BA" w:rsidRDefault="000230AE" w14:paraId="6E052FC9" w14:textId="476D983A">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bCs/>
          <w:i/>
          <w:szCs w:val="22"/>
        </w:rPr>
        <w:t xml:space="preserve">En atención a lo solicitado, me permito remitir a </w:t>
      </w:r>
      <w:bookmarkStart w:name="_Hlk100094636" w:id="1"/>
      <w:r>
        <w:rPr>
          <w:rFonts w:ascii="Palatino Linotype" w:hAnsi="Palatino Linotype" w:cs="Tahoma"/>
          <w:bCs/>
          <w:i/>
          <w:szCs w:val="22"/>
        </w:rPr>
        <w:t xml:space="preserve">usted la Plantilla del Personal adscrito a la </w:t>
      </w:r>
      <w:bookmarkStart w:name="_Hlk100132769" w:id="2"/>
      <w:r>
        <w:rPr>
          <w:rFonts w:ascii="Palatino Linotype" w:hAnsi="Palatino Linotype" w:cs="Tahoma"/>
          <w:bCs/>
          <w:i/>
          <w:szCs w:val="22"/>
        </w:rPr>
        <w:t>Dirección General de Protección al Colono de la Secretaría de Justicia y Derechos Humanos</w:t>
      </w:r>
      <w:bookmarkEnd w:id="1"/>
      <w:bookmarkEnd w:id="2"/>
      <w:r>
        <w:rPr>
          <w:rFonts w:ascii="Palatino Linotype" w:hAnsi="Palatino Linotype" w:cs="Tahoma"/>
          <w:bCs/>
          <w:i/>
          <w:szCs w:val="22"/>
        </w:rPr>
        <w:t xml:space="preserve">. </w:t>
      </w:r>
    </w:p>
    <w:p w:rsidR="000230AE" w:rsidP="008917BA" w:rsidRDefault="000230AE" w14:paraId="5275C9BA" w14:textId="0BC8CA8D">
      <w:pPr>
        <w:autoSpaceDE w:val="0"/>
        <w:autoSpaceDN w:val="0"/>
        <w:adjustRightInd w:val="0"/>
        <w:spacing w:line="360" w:lineRule="auto"/>
        <w:ind w:left="567" w:right="567"/>
        <w:jc w:val="both"/>
        <w:rPr>
          <w:rFonts w:ascii="Palatino Linotype" w:hAnsi="Palatino Linotype" w:cs="Tahoma"/>
          <w:bCs/>
          <w:i/>
          <w:szCs w:val="22"/>
        </w:rPr>
      </w:pPr>
    </w:p>
    <w:p w:rsidR="008360E2" w:rsidP="008917BA" w:rsidRDefault="000230AE" w14:paraId="3E36F34A" w14:textId="777777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szCs w:val="22"/>
        </w:rPr>
        <w:t xml:space="preserve">Ahora bien, respecto al monto de bonos y/o gratificaciones de fin de año que fueron pagados en el mes de diciembre de 2021, con su documentación comprobatoria </w:t>
      </w:r>
      <w:r w:rsidRPr="003F4F98">
        <w:rPr>
          <w:rFonts w:ascii="Palatino Linotype" w:hAnsi="Palatino Linotype" w:cs="Tahoma"/>
          <w:bCs/>
          <w:i/>
        </w:rPr>
        <w:t>(póliza</w:t>
      </w:r>
      <w:r>
        <w:rPr>
          <w:rFonts w:ascii="Palatino Linotype" w:hAnsi="Palatino Linotype" w:cs="Tahoma"/>
          <w:bCs/>
          <w:i/>
        </w:rPr>
        <w:t>s</w:t>
      </w:r>
      <w:r w:rsidRPr="003F4F98">
        <w:rPr>
          <w:rFonts w:ascii="Palatino Linotype" w:hAnsi="Palatino Linotype" w:cs="Tahoma"/>
          <w:bCs/>
          <w:i/>
        </w:rPr>
        <w:t xml:space="preserve"> contables, registro presupuestal, comprobantes de dispersiones y en su caso pólizas de cheques)</w:t>
      </w:r>
      <w:r>
        <w:rPr>
          <w:rFonts w:ascii="Palatino Linotype" w:hAnsi="Palatino Linotype" w:cs="Tahoma"/>
          <w:bCs/>
          <w:i/>
        </w:rPr>
        <w:t>, informo a usted que, una vez realizada la búsqueda exhaustiva</w:t>
      </w:r>
      <w:r w:rsidR="003B5421">
        <w:rPr>
          <w:rFonts w:ascii="Palatino Linotype" w:hAnsi="Palatino Linotype" w:cs="Tahoma"/>
          <w:bCs/>
          <w:i/>
        </w:rPr>
        <w:t xml:space="preserve"> en los documentos que obran e</w:t>
      </w:r>
      <w:r w:rsidR="008360E2">
        <w:rPr>
          <w:rFonts w:ascii="Palatino Linotype" w:hAnsi="Palatino Linotype" w:cs="Tahoma"/>
          <w:bCs/>
          <w:i/>
        </w:rPr>
        <w:t>n esta Coordinación Administrativa a mi cargo, no se tiene registro alguno de dichos conceptos pagados en el mes de diciembre del 2021.</w:t>
      </w:r>
    </w:p>
    <w:p w:rsidR="000230AE" w:rsidP="008917BA" w:rsidRDefault="008360E2" w14:paraId="310F3EDE" w14:textId="21F25B29">
      <w:pPr>
        <w:autoSpaceDE w:val="0"/>
        <w:autoSpaceDN w:val="0"/>
        <w:adjustRightInd w:val="0"/>
        <w:spacing w:line="360" w:lineRule="auto"/>
        <w:ind w:left="567" w:right="567"/>
        <w:jc w:val="center"/>
        <w:rPr>
          <w:rFonts w:ascii="Palatino Linotype" w:hAnsi="Palatino Linotype" w:cs="Tahoma"/>
          <w:b/>
          <w:i/>
        </w:rPr>
      </w:pPr>
      <w:r w:rsidRPr="008360E2">
        <w:rPr>
          <w:rFonts w:ascii="Palatino Linotype" w:hAnsi="Palatino Linotype" w:cs="Tahoma"/>
          <w:b/>
          <w:i/>
        </w:rPr>
        <w:lastRenderedPageBreak/>
        <w:t>…</w:t>
      </w:r>
    </w:p>
    <w:p w:rsidRPr="008360E2" w:rsidR="008360E2" w:rsidP="008917BA" w:rsidRDefault="008360E2" w14:paraId="699FF0F5" w14:textId="69BACF09">
      <w:pPr>
        <w:autoSpaceDE w:val="0"/>
        <w:autoSpaceDN w:val="0"/>
        <w:adjustRightInd w:val="0"/>
        <w:spacing w:line="360" w:lineRule="auto"/>
        <w:ind w:left="567" w:right="567"/>
        <w:jc w:val="center"/>
        <w:rPr>
          <w:rFonts w:ascii="Palatino Linotype" w:hAnsi="Palatino Linotype" w:cs="Tahoma"/>
          <w:b/>
          <w:i/>
          <w:szCs w:val="22"/>
        </w:rPr>
      </w:pPr>
      <w:r>
        <w:rPr>
          <w:noProof/>
        </w:rPr>
        <w:drawing>
          <wp:inline distT="0" distB="0" distL="0" distR="0" wp14:anchorId="4F4E7FBB" wp14:editId="6D461F20">
            <wp:extent cx="4378089" cy="40767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61" t="17207" r="29395" b="5213"/>
                    <a:stretch/>
                  </pic:blipFill>
                  <pic:spPr bwMode="auto">
                    <a:xfrm>
                      <a:off x="0" y="0"/>
                      <a:ext cx="4409299" cy="4105761"/>
                    </a:xfrm>
                    <a:prstGeom prst="rect">
                      <a:avLst/>
                    </a:prstGeom>
                    <a:ln>
                      <a:noFill/>
                    </a:ln>
                    <a:extLst>
                      <a:ext uri="{53640926-AAD7-44D8-BBD7-CCE9431645EC}">
                        <a14:shadowObscured xmlns:a14="http://schemas.microsoft.com/office/drawing/2010/main"/>
                      </a:ext>
                    </a:extLst>
                  </pic:spPr>
                </pic:pic>
              </a:graphicData>
            </a:graphic>
          </wp:inline>
        </w:drawing>
      </w:r>
    </w:p>
    <w:p w:rsidR="00770261" w:rsidP="008917BA" w:rsidRDefault="00770261" w14:paraId="580712E7" w14:textId="77777777">
      <w:pPr>
        <w:autoSpaceDE w:val="0"/>
        <w:autoSpaceDN w:val="0"/>
        <w:adjustRightInd w:val="0"/>
        <w:spacing w:line="360" w:lineRule="auto"/>
        <w:ind w:left="567" w:right="567"/>
        <w:jc w:val="both"/>
        <w:rPr>
          <w:rFonts w:ascii="Palatino Linotype" w:hAnsi="Palatino Linotype" w:cs="Tahoma"/>
          <w:bCs/>
          <w:i/>
          <w:szCs w:val="22"/>
        </w:rPr>
      </w:pPr>
      <w:r>
        <w:rPr>
          <w:rFonts w:ascii="Palatino Linotype" w:hAnsi="Palatino Linotype" w:cs="Tahoma"/>
          <w:bCs/>
          <w:i/>
          <w:szCs w:val="22"/>
        </w:rPr>
        <w:t xml:space="preserve">…” (Sic) </w:t>
      </w:r>
    </w:p>
    <w:p w:rsidRPr="000B7ED7" w:rsidR="00836192" w:rsidP="008917BA" w:rsidRDefault="00836192" w14:paraId="5C4A0E2C"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917BA" w:rsidRDefault="00836192" w14:paraId="200EA5F2" w14:textId="431C0F25">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Pr="000B7ED7" w:rsidR="00B312A0">
        <w:rPr>
          <w:rFonts w:ascii="Palatino Linotype" w:hAnsi="Palatino Linotype" w:cs="Tahoma"/>
          <w:b/>
          <w:sz w:val="22"/>
          <w:szCs w:val="22"/>
        </w:rPr>
        <w:t>II</w:t>
      </w:r>
      <w:r w:rsidRPr="000B7ED7">
        <w:rPr>
          <w:rFonts w:ascii="Palatino Linotype" w:hAnsi="Palatino Linotype" w:cs="Tahoma"/>
          <w:b/>
          <w:sz w:val="22"/>
          <w:szCs w:val="22"/>
        </w:rPr>
        <w:t>. Interposición del Recurso de Revisión.</w:t>
      </w:r>
    </w:p>
    <w:p w:rsidRPr="000B7ED7" w:rsidR="00836192" w:rsidP="008917BA" w:rsidRDefault="00836192" w14:paraId="6D010755" w14:textId="77777777">
      <w:pPr>
        <w:autoSpaceDE w:val="0"/>
        <w:autoSpaceDN w:val="0"/>
        <w:adjustRightInd w:val="0"/>
        <w:spacing w:line="360" w:lineRule="auto"/>
        <w:jc w:val="both"/>
        <w:rPr>
          <w:rFonts w:ascii="Palatino Linotype" w:hAnsi="Palatino Linotype" w:cs="Tahoma"/>
          <w:b/>
          <w:sz w:val="22"/>
          <w:szCs w:val="22"/>
        </w:rPr>
      </w:pPr>
    </w:p>
    <w:p w:rsidRPr="000B7ED7" w:rsidR="00836192" w:rsidP="008917BA" w:rsidRDefault="00836192" w14:paraId="5B834096" w14:textId="0C27A11A">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fecha </w:t>
      </w:r>
      <w:r w:rsidR="008B0CDF">
        <w:rPr>
          <w:rFonts w:ascii="Palatino Linotype" w:hAnsi="Palatino Linotype" w:cs="Tahoma"/>
          <w:sz w:val="22"/>
          <w:szCs w:val="22"/>
        </w:rPr>
        <w:t>veinticuatro</w:t>
      </w:r>
      <w:r w:rsidR="00A828B7">
        <w:rPr>
          <w:rFonts w:ascii="Palatino Linotype" w:hAnsi="Palatino Linotype" w:cs="Tahoma"/>
          <w:sz w:val="22"/>
          <w:szCs w:val="22"/>
        </w:rPr>
        <w:t xml:space="preserve"> de</w:t>
      </w:r>
      <w:r w:rsidRPr="000B7ED7" w:rsidR="007B7A1E">
        <w:rPr>
          <w:rFonts w:ascii="Palatino Linotype" w:hAnsi="Palatino Linotype" w:cs="Tahoma"/>
          <w:sz w:val="22"/>
          <w:szCs w:val="22"/>
        </w:rPr>
        <w:t xml:space="preserve"> </w:t>
      </w:r>
      <w:r w:rsidR="008B0CDF">
        <w:rPr>
          <w:rFonts w:ascii="Palatino Linotype" w:hAnsi="Palatino Linotype" w:cs="Tahoma"/>
          <w:sz w:val="22"/>
          <w:szCs w:val="22"/>
        </w:rPr>
        <w:t>febr</w:t>
      </w:r>
      <w:r w:rsidR="00A828B7">
        <w:rPr>
          <w:rFonts w:ascii="Palatino Linotype" w:hAnsi="Palatino Linotype" w:cs="Tahoma"/>
          <w:sz w:val="22"/>
          <w:szCs w:val="22"/>
        </w:rPr>
        <w:t>ero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hAnsi="Palatino Linotype" w:eastAsia="Calibri"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Pr="000B7ED7">
        <w:rPr>
          <w:rFonts w:ascii="Palatino Linotype" w:hAnsi="Palatino Linotype" w:cs="Tahoma"/>
          <w:sz w:val="22"/>
          <w:szCs w:val="22"/>
        </w:rPr>
        <w:t>, el Recurso de Revisión interpuesto por la parte Recurrente, en contra de la respuesta del Sujeto Obligado, en los siguientes términos:</w:t>
      </w:r>
    </w:p>
    <w:p w:rsidRPr="000B7ED7" w:rsidR="00836192" w:rsidP="008917BA" w:rsidRDefault="00836192" w14:paraId="5551AC4F" w14:textId="77777777">
      <w:pPr>
        <w:widowControl w:val="0"/>
        <w:autoSpaceDE w:val="0"/>
        <w:autoSpaceDN w:val="0"/>
        <w:adjustRightInd w:val="0"/>
        <w:spacing w:line="360" w:lineRule="auto"/>
        <w:jc w:val="both"/>
        <w:rPr>
          <w:rFonts w:ascii="Palatino Linotype" w:hAnsi="Palatino Linotype" w:cs="Tahoma"/>
          <w:sz w:val="22"/>
          <w:szCs w:val="22"/>
        </w:rPr>
      </w:pPr>
    </w:p>
    <w:p w:rsidRPr="000B7ED7" w:rsidR="00836192" w:rsidP="008917BA" w:rsidRDefault="00D41CFA" w14:paraId="394C292B" w14:textId="682997FC">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
          <w:bCs/>
          <w:i/>
        </w:rPr>
        <w:t>“</w:t>
      </w:r>
      <w:r w:rsidRPr="000B7ED7" w:rsidR="00836192">
        <w:rPr>
          <w:rFonts w:ascii="Palatino Linotype" w:hAnsi="Palatino Linotype" w:cs="Tahoma"/>
          <w:b/>
          <w:bCs/>
          <w:i/>
        </w:rPr>
        <w:t>ACTO IMPUGNADO</w:t>
      </w:r>
    </w:p>
    <w:p w:rsidRPr="000B7ED7" w:rsidR="00836192" w:rsidP="008917BA" w:rsidRDefault="00294F75" w14:paraId="39D421A0" w14:textId="2BCCEE83">
      <w:pPr>
        <w:autoSpaceDE w:val="0"/>
        <w:autoSpaceDN w:val="0"/>
        <w:adjustRightInd w:val="0"/>
        <w:spacing w:line="360" w:lineRule="auto"/>
        <w:ind w:left="567" w:right="567"/>
        <w:jc w:val="both"/>
        <w:rPr>
          <w:rFonts w:ascii="Palatino Linotype" w:hAnsi="Palatino Linotype" w:cs="Tahoma"/>
          <w:i/>
        </w:rPr>
      </w:pPr>
      <w:r w:rsidRPr="00294F75">
        <w:rPr>
          <w:rFonts w:ascii="Palatino Linotype" w:hAnsi="Palatino Linotype" w:cs="Tahoma"/>
          <w:i/>
        </w:rPr>
        <w:t xml:space="preserve">Cada año el Gobierno de Estado de México otorga una gratificación de fin de año a sus servidores públicos de estructura como un estímulo por su desempeño, por tal motivo quiero conocer el </w:t>
      </w:r>
      <w:r w:rsidRPr="00294F75">
        <w:rPr>
          <w:rFonts w:ascii="Palatino Linotype" w:hAnsi="Palatino Linotype" w:cs="Tahoma"/>
          <w:i/>
        </w:rPr>
        <w:lastRenderedPageBreak/>
        <w:t xml:space="preserve">monto de los mismo que fueron entregados a cada servidor público de la Dirección General de Protección al Colono de la Secretaría de </w:t>
      </w:r>
      <w:r w:rsidRPr="00A75011">
        <w:rPr>
          <w:rFonts w:ascii="Palatino Linotype" w:hAnsi="Palatino Linotype" w:cs="Tahoma"/>
          <w:i/>
        </w:rPr>
        <w:t>Justicia y Derecho Humanos, así mismo, ¿si no fue entregado cuáles fueron los motivos?.</w:t>
      </w:r>
      <w:r w:rsidRPr="00A75011" w:rsidR="00D41CFA">
        <w:rPr>
          <w:rFonts w:ascii="Palatino Linotype" w:hAnsi="Palatino Linotype" w:cs="Tahoma"/>
          <w:i/>
        </w:rPr>
        <w:t xml:space="preserve">” </w:t>
      </w:r>
      <w:r w:rsidRPr="00A75011" w:rsidR="00836192">
        <w:rPr>
          <w:rFonts w:ascii="Palatino Linotype" w:hAnsi="Palatino Linotype" w:cs="Tahoma"/>
          <w:i/>
        </w:rPr>
        <w:t>(Sic.)</w:t>
      </w:r>
    </w:p>
    <w:p w:rsidRPr="000B7ED7" w:rsidR="00836192" w:rsidP="008917BA" w:rsidRDefault="00836192" w14:paraId="1A1ACA26" w14:textId="77777777">
      <w:pPr>
        <w:autoSpaceDE w:val="0"/>
        <w:autoSpaceDN w:val="0"/>
        <w:adjustRightInd w:val="0"/>
        <w:spacing w:line="360" w:lineRule="auto"/>
        <w:ind w:right="567"/>
        <w:jc w:val="both"/>
        <w:rPr>
          <w:rFonts w:ascii="Palatino Linotype" w:hAnsi="Palatino Linotype" w:cs="Tahoma"/>
          <w:i/>
        </w:rPr>
      </w:pPr>
    </w:p>
    <w:p w:rsidRPr="000B7ED7" w:rsidR="00836192" w:rsidP="008917BA" w:rsidRDefault="00AB0CC4" w14:paraId="10C9D12D" w14:textId="237A5F6B">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Pr="000B7ED7" w:rsidR="00836192">
        <w:rPr>
          <w:rFonts w:ascii="Palatino Linotype" w:hAnsi="Palatino Linotype" w:cs="Tahoma"/>
          <w:b/>
          <w:i/>
        </w:rPr>
        <w:t>RAZONES O MOTIVOS DE LA INCONFORMIDAD</w:t>
      </w:r>
    </w:p>
    <w:p w:rsidRPr="000B7ED7" w:rsidR="00836192" w:rsidP="008917BA" w:rsidRDefault="00294F75" w14:paraId="296A55C2" w14:textId="27EC4A42">
      <w:pPr>
        <w:autoSpaceDE w:val="0"/>
        <w:autoSpaceDN w:val="0"/>
        <w:adjustRightInd w:val="0"/>
        <w:spacing w:line="360" w:lineRule="auto"/>
        <w:ind w:left="567" w:right="567"/>
        <w:jc w:val="both"/>
        <w:rPr>
          <w:rFonts w:ascii="Palatino Linotype" w:hAnsi="Palatino Linotype" w:cs="Tahoma"/>
          <w:i/>
        </w:rPr>
      </w:pPr>
      <w:r w:rsidRPr="00294F75">
        <w:rPr>
          <w:rFonts w:ascii="Palatino Linotype" w:hAnsi="Palatino Linotype" w:cs="Tahoma"/>
          <w:i/>
        </w:rPr>
        <w:t>En la respuesta que me fue entregada me informan que no existe información al respecto en sus archivos.</w:t>
      </w:r>
      <w:r w:rsidRPr="000B7ED7" w:rsidR="00AB0CC4">
        <w:rPr>
          <w:rFonts w:ascii="Palatino Linotype" w:hAnsi="Palatino Linotype" w:cs="Tahoma"/>
          <w:i/>
        </w:rPr>
        <w:t xml:space="preserve">” </w:t>
      </w:r>
      <w:r w:rsidRPr="000B7ED7" w:rsidR="00836192">
        <w:rPr>
          <w:rFonts w:ascii="Palatino Linotype" w:hAnsi="Palatino Linotype" w:cs="Tahoma"/>
          <w:i/>
        </w:rPr>
        <w:t xml:space="preserve">(Sic) </w:t>
      </w:r>
    </w:p>
    <w:p w:rsidRPr="000B7ED7" w:rsidR="00836192" w:rsidP="008917BA" w:rsidRDefault="00836192" w14:paraId="6F68C5F8" w14:textId="77777777">
      <w:pPr>
        <w:spacing w:line="360" w:lineRule="auto"/>
        <w:jc w:val="both"/>
        <w:rPr>
          <w:rFonts w:ascii="Palatino Linotype" w:hAnsi="Palatino Linotype" w:cs="Tahoma"/>
          <w:b/>
          <w:sz w:val="22"/>
          <w:szCs w:val="22"/>
        </w:rPr>
      </w:pPr>
    </w:p>
    <w:p w:rsidRPr="000B7ED7" w:rsidR="00836192" w:rsidP="008917BA" w:rsidRDefault="00836192" w14:paraId="262CD250" w14:textId="77777777">
      <w:pPr>
        <w:spacing w:line="360" w:lineRule="auto"/>
        <w:jc w:val="both"/>
        <w:rPr>
          <w:rFonts w:ascii="Palatino Linotype" w:hAnsi="Palatino Linotype" w:eastAsia="Batang" w:cs="Tahoma"/>
          <w:b/>
          <w:bCs/>
          <w:sz w:val="22"/>
          <w:szCs w:val="22"/>
        </w:rPr>
      </w:pPr>
      <w:r w:rsidRPr="000B7ED7">
        <w:rPr>
          <w:rFonts w:ascii="Palatino Linotype" w:hAnsi="Palatino Linotype" w:cs="Tahoma"/>
          <w:b/>
          <w:sz w:val="22"/>
          <w:szCs w:val="22"/>
        </w:rPr>
        <w:t xml:space="preserve">IV. </w:t>
      </w:r>
      <w:r w:rsidRPr="000B7ED7">
        <w:rPr>
          <w:rFonts w:ascii="Palatino Linotype" w:hAnsi="Palatino Linotype" w:eastAsia="Batang"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hAnsi="Palatino Linotype" w:eastAsia="Batang" w:cs="Tahoma"/>
          <w:b/>
          <w:bCs/>
          <w:sz w:val="22"/>
          <w:szCs w:val="22"/>
        </w:rPr>
        <w:t>ante este Instituto.</w:t>
      </w:r>
    </w:p>
    <w:p w:rsidRPr="000B7ED7" w:rsidR="00836192" w:rsidP="008917BA" w:rsidRDefault="00836192" w14:paraId="208D12AB" w14:textId="77777777">
      <w:pPr>
        <w:spacing w:line="360" w:lineRule="auto"/>
        <w:jc w:val="both"/>
        <w:rPr>
          <w:rFonts w:ascii="Palatino Linotype" w:hAnsi="Palatino Linotype" w:eastAsia="Batang" w:cs="Tahoma"/>
          <w:b/>
          <w:bCs/>
          <w:sz w:val="22"/>
          <w:szCs w:val="22"/>
        </w:rPr>
      </w:pPr>
    </w:p>
    <w:p w:rsidRPr="000B7ED7" w:rsidR="00836192" w:rsidP="008917BA" w:rsidRDefault="00836192" w14:paraId="5F11E829" w14:textId="312F1737">
      <w:pPr>
        <w:spacing w:line="360" w:lineRule="auto"/>
        <w:jc w:val="both"/>
        <w:rPr>
          <w:rFonts w:ascii="Palatino Linotype" w:hAnsi="Palatino Linotype" w:eastAsia="Batang" w:cs="Tahoma"/>
          <w:bCs/>
          <w:sz w:val="22"/>
          <w:szCs w:val="22"/>
        </w:rPr>
      </w:pPr>
      <w:r w:rsidRPr="000B7ED7">
        <w:rPr>
          <w:rFonts w:ascii="Palatino Linotype" w:hAnsi="Palatino Linotype"/>
          <w:b/>
          <w:bCs/>
          <w:sz w:val="22"/>
          <w:szCs w:val="22"/>
        </w:rPr>
        <w:t xml:space="preserve">a) Turno del Recurso de Revisión. </w:t>
      </w:r>
      <w:r w:rsidRPr="000B7ED7">
        <w:rPr>
          <w:rFonts w:ascii="Palatino Linotype" w:hAnsi="Palatino Linotype" w:eastAsia="Batang" w:cs="Tahoma"/>
          <w:bCs/>
          <w:sz w:val="22"/>
          <w:szCs w:val="22"/>
          <w:lang w:val="es-ES_tradnl"/>
        </w:rPr>
        <w:t xml:space="preserve">El </w:t>
      </w:r>
      <w:r w:rsidR="009167FB">
        <w:rPr>
          <w:rFonts w:ascii="Palatino Linotype" w:hAnsi="Palatino Linotype" w:cs="Tahoma"/>
          <w:sz w:val="22"/>
          <w:szCs w:val="22"/>
        </w:rPr>
        <w:t>veinticuatro de febrero</w:t>
      </w:r>
      <w:r w:rsidRPr="00A828B7" w:rsidR="00A828B7">
        <w:rPr>
          <w:rFonts w:ascii="Palatino Linotype" w:hAnsi="Palatino Linotype" w:cs="Tahoma"/>
          <w:sz w:val="22"/>
          <w:szCs w:val="22"/>
        </w:rPr>
        <w:t xml:space="preserve"> de dos mil veintidós</w:t>
      </w:r>
      <w:r w:rsidRPr="000B7ED7">
        <w:rPr>
          <w:rFonts w:ascii="Palatino Linotype" w:hAnsi="Palatino Linotype" w:eastAsia="Batang" w:cs="Tahoma"/>
          <w:bCs/>
          <w:sz w:val="22"/>
          <w:szCs w:val="22"/>
          <w:lang w:val="es-ES_tradnl"/>
        </w:rPr>
        <w:t xml:space="preserve">, el Sistema de Acceso a la Información Mexiquense (SAIMEX), asignó el número de expediente </w:t>
      </w:r>
      <w:r w:rsidRPr="009167FB" w:rsidR="009167FB">
        <w:rPr>
          <w:rFonts w:ascii="Palatino Linotype" w:hAnsi="Palatino Linotype" w:eastAsia="Batang" w:cs="Tahoma"/>
          <w:b/>
          <w:sz w:val="22"/>
          <w:szCs w:val="22"/>
          <w:lang w:val="es-ES_tradnl"/>
        </w:rPr>
        <w:t>01781/INFOEM/IP/RR/2022</w:t>
      </w:r>
      <w:r w:rsidRPr="000B7ED7">
        <w:rPr>
          <w:rFonts w:ascii="Palatino Linotype" w:hAnsi="Palatino Linotype" w:eastAsia="Batang"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B7ED7" w:rsidR="00836192" w:rsidP="008917BA" w:rsidRDefault="00836192" w14:paraId="4D045605" w14:textId="77777777">
      <w:pPr>
        <w:spacing w:line="360" w:lineRule="auto"/>
        <w:jc w:val="both"/>
        <w:rPr>
          <w:rFonts w:ascii="Palatino Linotype" w:hAnsi="Palatino Linotype" w:eastAsia="Batang" w:cs="Tahoma"/>
          <w:b/>
          <w:bCs/>
          <w:sz w:val="22"/>
          <w:szCs w:val="22"/>
        </w:rPr>
      </w:pPr>
    </w:p>
    <w:p w:rsidRPr="000B7ED7" w:rsidR="00836192" w:rsidP="008917BA" w:rsidRDefault="00836192" w14:paraId="3A64D196" w14:textId="7BECA537">
      <w:pPr>
        <w:spacing w:line="360" w:lineRule="auto"/>
        <w:jc w:val="both"/>
        <w:rPr>
          <w:rFonts w:ascii="Palatino Linotype" w:hAnsi="Palatino Linotype" w:eastAsia="Batang" w:cs="Tahoma"/>
          <w:bCs/>
          <w:sz w:val="22"/>
          <w:szCs w:val="22"/>
          <w:lang w:val="es-ES_tradnl"/>
        </w:rPr>
      </w:pPr>
      <w:r w:rsidRPr="000B7ED7">
        <w:rPr>
          <w:rFonts w:ascii="Palatino Linotype" w:hAnsi="Palatino Linotype" w:eastAsia="Batang" w:cs="Tahoma"/>
          <w:b/>
          <w:bCs/>
          <w:sz w:val="22"/>
          <w:szCs w:val="22"/>
        </w:rPr>
        <w:t xml:space="preserve">b) Admisión de los </w:t>
      </w:r>
      <w:r w:rsidRPr="000B7ED7">
        <w:rPr>
          <w:rFonts w:ascii="Palatino Linotype" w:hAnsi="Palatino Linotype" w:cs="Tahoma"/>
          <w:b/>
          <w:sz w:val="22"/>
          <w:szCs w:val="22"/>
        </w:rPr>
        <w:t>Recursos de Revisión</w:t>
      </w:r>
      <w:r w:rsidRPr="000B7ED7">
        <w:rPr>
          <w:rFonts w:ascii="Palatino Linotype" w:hAnsi="Palatino Linotype" w:eastAsia="Batang" w:cs="Tahoma"/>
          <w:b/>
          <w:bCs/>
          <w:sz w:val="22"/>
          <w:szCs w:val="22"/>
          <w:lang w:val="es-ES_tradnl"/>
        </w:rPr>
        <w:t xml:space="preserve">. </w:t>
      </w:r>
      <w:r w:rsidRPr="000B7ED7">
        <w:rPr>
          <w:rFonts w:ascii="Palatino Linotype" w:hAnsi="Palatino Linotype" w:eastAsia="Batang" w:cs="Tahoma"/>
          <w:bCs/>
          <w:sz w:val="22"/>
          <w:szCs w:val="22"/>
          <w:lang w:val="es-ES_tradnl"/>
        </w:rPr>
        <w:t xml:space="preserve">El </w:t>
      </w:r>
      <w:r w:rsidR="00E97E4F">
        <w:rPr>
          <w:rFonts w:ascii="Palatino Linotype" w:hAnsi="Palatino Linotype" w:eastAsia="Batang" w:cs="Tahoma"/>
          <w:bCs/>
          <w:sz w:val="22"/>
          <w:szCs w:val="22"/>
          <w:lang w:val="es-ES_tradnl"/>
        </w:rPr>
        <w:t>primero</w:t>
      </w:r>
      <w:r w:rsidRPr="000B7ED7" w:rsidR="006046B1">
        <w:rPr>
          <w:rFonts w:ascii="Palatino Linotype" w:hAnsi="Palatino Linotype" w:eastAsia="Batang" w:cs="Tahoma"/>
          <w:bCs/>
          <w:sz w:val="22"/>
          <w:szCs w:val="22"/>
          <w:lang w:val="es-ES_tradnl"/>
        </w:rPr>
        <w:t xml:space="preserve"> de </w:t>
      </w:r>
      <w:r w:rsidR="00E97E4F">
        <w:rPr>
          <w:rFonts w:ascii="Palatino Linotype" w:hAnsi="Palatino Linotype" w:eastAsia="Batang" w:cs="Tahoma"/>
          <w:bCs/>
          <w:sz w:val="22"/>
          <w:szCs w:val="22"/>
          <w:lang w:val="es-ES_tradnl"/>
        </w:rPr>
        <w:t>marz</w:t>
      </w:r>
      <w:r w:rsidR="00A828B7">
        <w:rPr>
          <w:rFonts w:ascii="Palatino Linotype" w:hAnsi="Palatino Linotype" w:eastAsia="Batang" w:cs="Tahoma"/>
          <w:bCs/>
          <w:sz w:val="22"/>
          <w:szCs w:val="22"/>
          <w:lang w:val="es-ES_tradnl"/>
        </w:rPr>
        <w:t>o</w:t>
      </w:r>
      <w:r w:rsidRPr="000B7ED7">
        <w:rPr>
          <w:rFonts w:ascii="Palatino Linotype" w:hAnsi="Palatino Linotype" w:eastAsia="Batang" w:cs="Tahoma"/>
          <w:bCs/>
          <w:sz w:val="22"/>
          <w:szCs w:val="22"/>
          <w:lang w:val="es-ES_tradnl"/>
        </w:rPr>
        <w:t xml:space="preserve"> de dos mil veinti</w:t>
      </w:r>
      <w:r w:rsidR="00A828B7">
        <w:rPr>
          <w:rFonts w:ascii="Palatino Linotype" w:hAnsi="Palatino Linotype" w:eastAsia="Batang" w:cs="Tahoma"/>
          <w:bCs/>
          <w:sz w:val="22"/>
          <w:szCs w:val="22"/>
          <w:lang w:val="es-ES_tradnl"/>
        </w:rPr>
        <w:t>dós</w:t>
      </w:r>
      <w:r w:rsidRPr="000B7ED7">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A828B7">
        <w:rPr>
          <w:rFonts w:ascii="Palatino Linotype" w:hAnsi="Palatino Linotype" w:eastAsia="Batang" w:cs="Tahoma"/>
          <w:bCs/>
          <w:sz w:val="22"/>
          <w:szCs w:val="22"/>
          <w:lang w:val="es-ES_tradnl"/>
        </w:rPr>
        <w:t xml:space="preserve">mismo </w:t>
      </w:r>
      <w:r w:rsidR="00E97E4F">
        <w:rPr>
          <w:rFonts w:ascii="Palatino Linotype" w:hAnsi="Palatino Linotype" w:eastAsia="Batang" w:cs="Tahoma"/>
          <w:bCs/>
          <w:sz w:val="22"/>
          <w:szCs w:val="22"/>
          <w:lang w:val="es-ES_tradnl"/>
        </w:rPr>
        <w:t xml:space="preserve">día, </w:t>
      </w:r>
      <w:r w:rsidR="00A828B7">
        <w:rPr>
          <w:rFonts w:ascii="Palatino Linotype" w:hAnsi="Palatino Linotype" w:eastAsia="Batang" w:cs="Tahoma"/>
          <w:bCs/>
          <w:sz w:val="22"/>
          <w:szCs w:val="22"/>
          <w:lang w:val="es-ES_tradnl"/>
        </w:rPr>
        <w:t>mes y año</w:t>
      </w:r>
      <w:r w:rsidRPr="000B7ED7">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0B7ED7" w:rsidR="00836192" w:rsidP="008917BA" w:rsidRDefault="00836192" w14:paraId="48C9442E" w14:textId="77777777">
      <w:pPr>
        <w:spacing w:line="360" w:lineRule="auto"/>
        <w:jc w:val="both"/>
        <w:rPr>
          <w:rFonts w:ascii="Palatino Linotype" w:hAnsi="Palatino Linotype" w:cs="Tahoma"/>
          <w:bCs/>
          <w:sz w:val="22"/>
          <w:szCs w:val="22"/>
        </w:rPr>
      </w:pPr>
    </w:p>
    <w:p w:rsidR="00A828B7" w:rsidP="008917BA" w:rsidRDefault="00836192" w14:paraId="6B84A5B2" w14:textId="2278B953">
      <w:pPr>
        <w:widowControl w:val="0"/>
        <w:spacing w:line="360" w:lineRule="auto"/>
        <w:jc w:val="both"/>
        <w:rPr>
          <w:rFonts w:ascii="Palatino Linotype" w:hAnsi="Palatino Linotype"/>
          <w:bCs/>
          <w:sz w:val="22"/>
          <w:szCs w:val="22"/>
          <w:lang w:val="es-ES_tradnl"/>
        </w:rPr>
      </w:pPr>
      <w:r w:rsidRPr="000B7ED7">
        <w:rPr>
          <w:rFonts w:ascii="Palatino Linotype" w:hAnsi="Palatino Linotype" w:cs="Tahoma"/>
          <w:b/>
          <w:sz w:val="22"/>
          <w:szCs w:val="22"/>
        </w:rPr>
        <w:t xml:space="preserve">c) </w:t>
      </w:r>
      <w:r w:rsidRPr="000B7ED7" w:rsidR="00BB3D12">
        <w:rPr>
          <w:rFonts w:ascii="Palatino Linotype" w:hAnsi="Palatino Linotype" w:cs="Tahoma"/>
          <w:b/>
          <w:sz w:val="22"/>
          <w:szCs w:val="22"/>
        </w:rPr>
        <w:t>Informe Justificado</w:t>
      </w:r>
      <w:r w:rsidRPr="000B7ED7">
        <w:rPr>
          <w:rFonts w:ascii="Palatino Linotype" w:hAnsi="Palatino Linotype" w:cs="Tahoma"/>
          <w:b/>
          <w:sz w:val="22"/>
          <w:szCs w:val="22"/>
        </w:rPr>
        <w:t>.</w:t>
      </w:r>
      <w:r w:rsidRPr="000B7ED7">
        <w:rPr>
          <w:rFonts w:ascii="Palatino Linotype" w:hAnsi="Palatino Linotype" w:cs="Tahoma"/>
          <w:sz w:val="22"/>
          <w:szCs w:val="22"/>
        </w:rPr>
        <w:t xml:space="preserve"> </w:t>
      </w:r>
      <w:r w:rsidR="00A828B7">
        <w:rPr>
          <w:rFonts w:ascii="Palatino Linotype" w:hAnsi="Palatino Linotype"/>
          <w:bCs/>
          <w:sz w:val="22"/>
          <w:szCs w:val="22"/>
          <w:lang w:val="es-ES_tradnl"/>
        </w:rPr>
        <w:t xml:space="preserve">El </w:t>
      </w:r>
      <w:r w:rsidR="005F785B">
        <w:rPr>
          <w:rFonts w:ascii="Palatino Linotype" w:hAnsi="Palatino Linotype"/>
          <w:bCs/>
          <w:sz w:val="22"/>
          <w:szCs w:val="22"/>
          <w:lang w:val="es-ES_tradnl"/>
        </w:rPr>
        <w:t>siete</w:t>
      </w:r>
      <w:r w:rsidR="00A828B7">
        <w:rPr>
          <w:rFonts w:ascii="Palatino Linotype" w:hAnsi="Palatino Linotype"/>
          <w:bCs/>
          <w:sz w:val="22"/>
          <w:szCs w:val="22"/>
          <w:lang w:val="es-ES_tradnl"/>
        </w:rPr>
        <w:t xml:space="preserve"> de </w:t>
      </w:r>
      <w:r w:rsidR="005F785B">
        <w:rPr>
          <w:rFonts w:ascii="Palatino Linotype" w:hAnsi="Palatino Linotype"/>
          <w:bCs/>
          <w:sz w:val="22"/>
          <w:szCs w:val="22"/>
          <w:lang w:val="es-ES_tradnl"/>
        </w:rPr>
        <w:t>marzo</w:t>
      </w:r>
      <w:r w:rsidR="00A828B7">
        <w:rPr>
          <w:rFonts w:ascii="Palatino Linotype" w:hAnsi="Palatino Linotype"/>
          <w:bCs/>
          <w:sz w:val="22"/>
          <w:szCs w:val="22"/>
          <w:lang w:val="es-ES_tradnl"/>
        </w:rPr>
        <w:t xml:space="preserve"> de dos mil veintidós, se recibió, a través de Sistema de Acceso a la Información Mexiquense (SAIMEX), el Informe Justificado del Sujeto Obligado, </w:t>
      </w:r>
      <w:r w:rsidR="00024F1A">
        <w:rPr>
          <w:rFonts w:ascii="Palatino Linotype" w:hAnsi="Palatino Linotype"/>
          <w:bCs/>
          <w:sz w:val="22"/>
          <w:szCs w:val="22"/>
          <w:lang w:val="es-ES_tradnl"/>
        </w:rPr>
        <w:t xml:space="preserve">signado por el Titular de la Unidad de Transparencia y dirigido al Comisionado </w:t>
      </w:r>
      <w:r w:rsidR="00024F1A">
        <w:rPr>
          <w:rFonts w:ascii="Palatino Linotype" w:hAnsi="Palatino Linotype"/>
          <w:bCs/>
          <w:sz w:val="22"/>
          <w:szCs w:val="22"/>
          <w:lang w:val="es-ES_tradnl"/>
        </w:rPr>
        <w:lastRenderedPageBreak/>
        <w:t xml:space="preserve">Ponente, de la misma fecha de recepción, a través del cual manifiesta y expone lo </w:t>
      </w:r>
      <w:r w:rsidR="009D2CE0">
        <w:rPr>
          <w:rFonts w:ascii="Palatino Linotype" w:hAnsi="Palatino Linotype"/>
          <w:bCs/>
          <w:sz w:val="22"/>
          <w:szCs w:val="22"/>
          <w:lang w:val="es-ES_tradnl"/>
        </w:rPr>
        <w:t>siguiente</w:t>
      </w:r>
      <w:r w:rsidR="00A828B7">
        <w:rPr>
          <w:rFonts w:ascii="Palatino Linotype" w:hAnsi="Palatino Linotype"/>
          <w:bCs/>
          <w:sz w:val="22"/>
          <w:szCs w:val="22"/>
          <w:lang w:val="es-ES_tradnl"/>
        </w:rPr>
        <w:t xml:space="preserve">: </w:t>
      </w:r>
    </w:p>
    <w:p w:rsidR="00A828B7" w:rsidP="008917BA" w:rsidRDefault="00A828B7" w14:paraId="5AD5965F" w14:textId="77777777">
      <w:pPr>
        <w:widowControl w:val="0"/>
        <w:spacing w:line="360" w:lineRule="auto"/>
        <w:jc w:val="both"/>
        <w:rPr>
          <w:rFonts w:ascii="Palatino Linotype" w:hAnsi="Palatino Linotype"/>
          <w:bCs/>
          <w:sz w:val="22"/>
          <w:szCs w:val="22"/>
          <w:lang w:val="es-ES_tradnl"/>
        </w:rPr>
      </w:pPr>
    </w:p>
    <w:p w:rsidR="00765E83" w:rsidP="008917BA" w:rsidRDefault="00A828B7" w14:paraId="2749E289" w14:textId="77777777">
      <w:pPr>
        <w:widowControl w:val="0"/>
        <w:spacing w:line="360" w:lineRule="auto"/>
        <w:ind w:left="567" w:right="567"/>
        <w:jc w:val="both"/>
        <w:rPr>
          <w:rFonts w:ascii="Palatino Linotype" w:hAnsi="Palatino Linotype"/>
          <w:bCs/>
          <w:i/>
          <w:iCs/>
          <w:lang w:val="es-ES_tradnl"/>
        </w:rPr>
      </w:pPr>
      <w:r w:rsidRPr="00FC601F">
        <w:rPr>
          <w:rFonts w:ascii="Palatino Linotype" w:hAnsi="Palatino Linotype"/>
          <w:bCs/>
          <w:i/>
          <w:iCs/>
          <w:lang w:val="es-ES_tradnl"/>
        </w:rPr>
        <w:t>“</w:t>
      </w:r>
      <w:r w:rsidR="00765E83">
        <w:rPr>
          <w:rFonts w:ascii="Palatino Linotype" w:hAnsi="Palatino Linotype"/>
          <w:bCs/>
          <w:i/>
          <w:iCs/>
          <w:lang w:val="es-ES_tradnl"/>
        </w:rPr>
        <w:t>…</w:t>
      </w:r>
    </w:p>
    <w:p w:rsidR="00765E83" w:rsidP="008917BA" w:rsidRDefault="00765E83" w14:paraId="3838BC71" w14:textId="78BCACC7">
      <w:pPr>
        <w:widowControl w:val="0"/>
        <w:spacing w:line="360" w:lineRule="auto"/>
        <w:ind w:left="567" w:right="567"/>
        <w:jc w:val="both"/>
        <w:rPr>
          <w:rFonts w:ascii="Palatino Linotype" w:hAnsi="Palatino Linotype"/>
          <w:bCs/>
          <w:i/>
          <w:iCs/>
        </w:rPr>
      </w:pPr>
      <w:r w:rsidRPr="00765E83">
        <w:rPr>
          <w:rFonts w:ascii="Palatino Linotype" w:hAnsi="Palatino Linotype"/>
          <w:bCs/>
          <w:i/>
          <w:iCs/>
        </w:rPr>
        <w:t xml:space="preserve">Como Usted </w:t>
      </w:r>
      <w:r w:rsidRPr="00765E83" w:rsidR="00A36C93">
        <w:rPr>
          <w:rFonts w:ascii="Palatino Linotype" w:hAnsi="Palatino Linotype"/>
          <w:bCs/>
          <w:i/>
          <w:iCs/>
        </w:rPr>
        <w:t>podrá</w:t>
      </w:r>
      <w:r w:rsidRPr="00765E83">
        <w:rPr>
          <w:rFonts w:ascii="Palatino Linotype" w:hAnsi="Palatino Linotype"/>
          <w:bCs/>
          <w:i/>
          <w:iCs/>
        </w:rPr>
        <w:t xml:space="preserve"> corroborar en la respuesta que esta Unidad de Transparencia le otorg</w:t>
      </w:r>
      <w:r w:rsidR="00A36C93">
        <w:rPr>
          <w:rFonts w:ascii="Palatino Linotype" w:hAnsi="Palatino Linotype"/>
          <w:bCs/>
          <w:i/>
          <w:iCs/>
        </w:rPr>
        <w:t>ó</w:t>
      </w:r>
      <w:r w:rsidRPr="00765E83">
        <w:rPr>
          <w:rFonts w:ascii="Palatino Linotype" w:hAnsi="Palatino Linotype"/>
          <w:bCs/>
          <w:i/>
          <w:iCs/>
        </w:rPr>
        <w:t xml:space="preserve"> al Solicitante, a </w:t>
      </w:r>
      <w:r w:rsidRPr="00765E83" w:rsidR="00A36C93">
        <w:rPr>
          <w:rFonts w:ascii="Palatino Linotype" w:hAnsi="Palatino Linotype"/>
          <w:bCs/>
          <w:i/>
          <w:iCs/>
        </w:rPr>
        <w:t>través</w:t>
      </w:r>
      <w:r w:rsidRPr="00765E83">
        <w:rPr>
          <w:rFonts w:ascii="Palatino Linotype" w:hAnsi="Palatino Linotype"/>
          <w:bCs/>
          <w:i/>
          <w:iCs/>
        </w:rPr>
        <w:t xml:space="preserve"> del oficio SJDH/UIPPE/0217/2022, de fecha 11 de febrero de 2022, en </w:t>
      </w:r>
      <w:r w:rsidR="00A36C93">
        <w:rPr>
          <w:rFonts w:ascii="Palatino Linotype" w:hAnsi="Palatino Linotype"/>
          <w:bCs/>
          <w:i/>
          <w:iCs/>
        </w:rPr>
        <w:t>la</w:t>
      </w:r>
      <w:r w:rsidRPr="00765E83">
        <w:rPr>
          <w:rFonts w:ascii="Palatino Linotype" w:hAnsi="Palatino Linotype"/>
          <w:bCs/>
          <w:i/>
          <w:iCs/>
        </w:rPr>
        <w:t xml:space="preserve"> cual se le </w:t>
      </w:r>
      <w:r w:rsidRPr="00765E83" w:rsidR="00A36C93">
        <w:rPr>
          <w:rFonts w:ascii="Palatino Linotype" w:hAnsi="Palatino Linotype"/>
          <w:bCs/>
          <w:i/>
          <w:iCs/>
        </w:rPr>
        <w:t>adjunt</w:t>
      </w:r>
      <w:r w:rsidR="00A36C93">
        <w:rPr>
          <w:rFonts w:ascii="Palatino Linotype" w:hAnsi="Palatino Linotype"/>
          <w:bCs/>
          <w:i/>
          <w:iCs/>
        </w:rPr>
        <w:t>ó</w:t>
      </w:r>
      <w:r w:rsidRPr="00765E83">
        <w:rPr>
          <w:rFonts w:ascii="Palatino Linotype" w:hAnsi="Palatino Linotype"/>
          <w:bCs/>
          <w:i/>
          <w:iCs/>
        </w:rPr>
        <w:t xml:space="preserve"> el oficio de </w:t>
      </w:r>
      <w:r w:rsidR="00A36C93">
        <w:rPr>
          <w:rFonts w:ascii="Palatino Linotype" w:hAnsi="Palatino Linotype"/>
          <w:bCs/>
          <w:i/>
          <w:iCs/>
        </w:rPr>
        <w:t>la</w:t>
      </w:r>
      <w:r w:rsidRPr="00765E83">
        <w:rPr>
          <w:rFonts w:ascii="Palatino Linotype" w:hAnsi="Palatino Linotype"/>
          <w:bCs/>
          <w:i/>
          <w:iCs/>
        </w:rPr>
        <w:t xml:space="preserve"> Servidora </w:t>
      </w:r>
      <w:r w:rsidRPr="00765E83" w:rsidR="00A36C93">
        <w:rPr>
          <w:rFonts w:ascii="Palatino Linotype" w:hAnsi="Palatino Linotype"/>
          <w:bCs/>
          <w:i/>
          <w:iCs/>
        </w:rPr>
        <w:t>Pública</w:t>
      </w:r>
      <w:r w:rsidRPr="00765E83">
        <w:rPr>
          <w:rFonts w:ascii="Palatino Linotype" w:hAnsi="Palatino Linotype"/>
          <w:bCs/>
          <w:i/>
          <w:iCs/>
        </w:rPr>
        <w:t xml:space="preserve"> Habilitada de la Coordinaci6n Administrativa, se le proporcion</w:t>
      </w:r>
      <w:r w:rsidR="00A36C93">
        <w:rPr>
          <w:rFonts w:ascii="Palatino Linotype" w:hAnsi="Palatino Linotype"/>
          <w:bCs/>
          <w:i/>
          <w:iCs/>
        </w:rPr>
        <w:t>ó</w:t>
      </w:r>
      <w:r w:rsidRPr="00765E83">
        <w:rPr>
          <w:rFonts w:ascii="Palatino Linotype" w:hAnsi="Palatino Linotype"/>
          <w:bCs/>
          <w:i/>
          <w:iCs/>
        </w:rPr>
        <w:t xml:space="preserve"> la </w:t>
      </w:r>
      <w:r w:rsidRPr="00765E83" w:rsidR="00A36C93">
        <w:rPr>
          <w:rFonts w:ascii="Palatino Linotype" w:hAnsi="Palatino Linotype"/>
          <w:bCs/>
          <w:i/>
          <w:iCs/>
        </w:rPr>
        <w:t>información</w:t>
      </w:r>
      <w:r w:rsidRPr="00765E83">
        <w:rPr>
          <w:rFonts w:ascii="Palatino Linotype" w:hAnsi="Palatino Linotype"/>
          <w:bCs/>
          <w:i/>
          <w:iCs/>
        </w:rPr>
        <w:t xml:space="preserve"> clara y precisa sobre la plantilla de personal de </w:t>
      </w:r>
      <w:r w:rsidR="00A36C93">
        <w:rPr>
          <w:rFonts w:ascii="Palatino Linotype" w:hAnsi="Palatino Linotype"/>
          <w:bCs/>
          <w:i/>
          <w:iCs/>
        </w:rPr>
        <w:t>la</w:t>
      </w:r>
      <w:r w:rsidRPr="00765E83">
        <w:rPr>
          <w:rFonts w:ascii="Palatino Linotype" w:hAnsi="Palatino Linotype"/>
          <w:bCs/>
          <w:i/>
          <w:iCs/>
        </w:rPr>
        <w:t xml:space="preserve"> </w:t>
      </w:r>
      <w:r w:rsidRPr="00765E83" w:rsidR="00A36C93">
        <w:rPr>
          <w:rFonts w:ascii="Palatino Linotype" w:hAnsi="Palatino Linotype"/>
          <w:bCs/>
          <w:i/>
          <w:iCs/>
        </w:rPr>
        <w:t>Dirección</w:t>
      </w:r>
      <w:r w:rsidRPr="00765E83">
        <w:rPr>
          <w:rFonts w:ascii="Palatino Linotype" w:hAnsi="Palatino Linotype"/>
          <w:bCs/>
          <w:i/>
          <w:iCs/>
        </w:rPr>
        <w:t xml:space="preserve"> General de </w:t>
      </w:r>
      <w:r w:rsidRPr="00765E83" w:rsidR="00A36C93">
        <w:rPr>
          <w:rFonts w:ascii="Palatino Linotype" w:hAnsi="Palatino Linotype"/>
          <w:bCs/>
          <w:i/>
          <w:iCs/>
        </w:rPr>
        <w:t>Protección</w:t>
      </w:r>
      <w:r w:rsidRPr="00765E83">
        <w:rPr>
          <w:rFonts w:ascii="Palatino Linotype" w:hAnsi="Palatino Linotype"/>
          <w:bCs/>
          <w:i/>
          <w:iCs/>
        </w:rPr>
        <w:t xml:space="preserve"> al Colono de la Secretaria de Justicia y Derechos Humanos, </w:t>
      </w:r>
      <w:r w:rsidRPr="00765E83" w:rsidR="00A36C93">
        <w:rPr>
          <w:rFonts w:ascii="Palatino Linotype" w:hAnsi="Palatino Linotype"/>
          <w:bCs/>
          <w:i/>
          <w:iCs/>
        </w:rPr>
        <w:t>además</w:t>
      </w:r>
      <w:r w:rsidRPr="00765E83">
        <w:rPr>
          <w:rFonts w:ascii="Palatino Linotype" w:hAnsi="Palatino Linotype"/>
          <w:bCs/>
          <w:i/>
          <w:iCs/>
        </w:rPr>
        <w:t xml:space="preserve"> de informarle </w:t>
      </w:r>
      <w:r w:rsidRPr="00765E83" w:rsidR="00A36C93">
        <w:rPr>
          <w:rFonts w:ascii="Palatino Linotype" w:hAnsi="Palatino Linotype"/>
          <w:bCs/>
          <w:i/>
          <w:iCs/>
        </w:rPr>
        <w:t>después</w:t>
      </w:r>
      <w:r w:rsidRPr="00765E83">
        <w:rPr>
          <w:rFonts w:ascii="Palatino Linotype" w:hAnsi="Palatino Linotype"/>
          <w:bCs/>
          <w:i/>
          <w:iCs/>
        </w:rPr>
        <w:t xml:space="preserve"> de haber realizado una </w:t>
      </w:r>
      <w:r w:rsidRPr="00765E83" w:rsidR="00A36C93">
        <w:rPr>
          <w:rFonts w:ascii="Palatino Linotype" w:hAnsi="Palatino Linotype"/>
          <w:bCs/>
          <w:i/>
          <w:iCs/>
        </w:rPr>
        <w:t>búsqueda</w:t>
      </w:r>
      <w:r w:rsidRPr="00765E83">
        <w:rPr>
          <w:rFonts w:ascii="Palatino Linotype" w:hAnsi="Palatino Linotype"/>
          <w:bCs/>
          <w:i/>
          <w:iCs/>
        </w:rPr>
        <w:t xml:space="preserve"> exhaustiva en los documentos que obran en </w:t>
      </w:r>
      <w:r w:rsidR="00A36C93">
        <w:rPr>
          <w:rFonts w:ascii="Palatino Linotype" w:hAnsi="Palatino Linotype"/>
          <w:bCs/>
          <w:i/>
          <w:iCs/>
        </w:rPr>
        <w:t>la</w:t>
      </w:r>
      <w:r w:rsidRPr="00765E83">
        <w:rPr>
          <w:rFonts w:ascii="Palatino Linotype" w:hAnsi="Palatino Linotype"/>
          <w:bCs/>
          <w:i/>
          <w:iCs/>
        </w:rPr>
        <w:t xml:space="preserve"> Coordinaci</w:t>
      </w:r>
      <w:r w:rsidR="00A36C93">
        <w:rPr>
          <w:rFonts w:ascii="Palatino Linotype" w:hAnsi="Palatino Linotype"/>
          <w:bCs/>
          <w:i/>
          <w:iCs/>
        </w:rPr>
        <w:t>ó</w:t>
      </w:r>
      <w:r w:rsidRPr="00765E83">
        <w:rPr>
          <w:rFonts w:ascii="Palatino Linotype" w:hAnsi="Palatino Linotype"/>
          <w:bCs/>
          <w:i/>
          <w:iCs/>
        </w:rPr>
        <w:t xml:space="preserve">n Administrativa, no se </w:t>
      </w:r>
      <w:r w:rsidRPr="00765E83" w:rsidR="00A36C93">
        <w:rPr>
          <w:rFonts w:ascii="Palatino Linotype" w:hAnsi="Palatino Linotype"/>
          <w:bCs/>
          <w:i/>
          <w:iCs/>
        </w:rPr>
        <w:t>encontró</w:t>
      </w:r>
      <w:r w:rsidRPr="00765E83">
        <w:rPr>
          <w:rFonts w:ascii="Palatino Linotype" w:hAnsi="Palatino Linotype"/>
          <w:bCs/>
          <w:i/>
          <w:iCs/>
        </w:rPr>
        <w:t xml:space="preserve"> registro alguno sobre bonos y/o gratificaciones de fin de </w:t>
      </w:r>
      <w:r w:rsidRPr="00765E83" w:rsidR="00A36C93">
        <w:rPr>
          <w:rFonts w:ascii="Palatino Linotype" w:hAnsi="Palatino Linotype"/>
          <w:bCs/>
          <w:i/>
          <w:iCs/>
        </w:rPr>
        <w:t>año</w:t>
      </w:r>
      <w:r w:rsidRPr="00765E83">
        <w:rPr>
          <w:rFonts w:ascii="Palatino Linotype" w:hAnsi="Palatino Linotype"/>
          <w:bCs/>
          <w:i/>
          <w:iCs/>
        </w:rPr>
        <w:t xml:space="preserve"> que fueran pagadas en el mes de diciembre de 2021, atendiendo debidamente a lo solicitado por peticionario.</w:t>
      </w:r>
    </w:p>
    <w:p w:rsidRPr="00765E83" w:rsidR="00765E83" w:rsidP="008917BA" w:rsidRDefault="00765E83" w14:paraId="4B48311F" w14:textId="77777777">
      <w:pPr>
        <w:widowControl w:val="0"/>
        <w:spacing w:line="360" w:lineRule="auto"/>
        <w:ind w:left="567" w:right="567"/>
        <w:jc w:val="both"/>
        <w:rPr>
          <w:rFonts w:ascii="Palatino Linotype" w:hAnsi="Palatino Linotype"/>
          <w:bCs/>
          <w:i/>
          <w:iCs/>
        </w:rPr>
      </w:pPr>
    </w:p>
    <w:p w:rsidRPr="00765E83" w:rsidR="00765E83" w:rsidP="008917BA" w:rsidRDefault="00765E83" w14:paraId="73A218B5" w14:textId="17D2CE33">
      <w:pPr>
        <w:widowControl w:val="0"/>
        <w:spacing w:line="360" w:lineRule="auto"/>
        <w:ind w:left="567" w:right="567"/>
        <w:jc w:val="both"/>
        <w:rPr>
          <w:rFonts w:ascii="Palatino Linotype" w:hAnsi="Palatino Linotype"/>
          <w:bCs/>
          <w:i/>
          <w:iCs/>
        </w:rPr>
      </w:pPr>
      <w:r w:rsidRPr="00765E83">
        <w:rPr>
          <w:rFonts w:ascii="Palatino Linotype" w:hAnsi="Palatino Linotype"/>
          <w:bCs/>
          <w:i/>
          <w:iCs/>
        </w:rPr>
        <w:t xml:space="preserve">Ahora bien, por cuanto hace a las afirmaciones subjetivas realizadas por el hoy Recurrente, en </w:t>
      </w:r>
      <w:r w:rsidRPr="00765E83" w:rsidR="00B533D9">
        <w:rPr>
          <w:rFonts w:ascii="Palatino Linotype" w:hAnsi="Palatino Linotype"/>
          <w:bCs/>
          <w:i/>
          <w:iCs/>
        </w:rPr>
        <w:t>relación</w:t>
      </w:r>
      <w:r w:rsidRPr="00765E83">
        <w:rPr>
          <w:rFonts w:ascii="Palatino Linotype" w:hAnsi="Palatino Linotype"/>
          <w:bCs/>
          <w:i/>
          <w:iCs/>
        </w:rPr>
        <w:t xml:space="preserve"> a </w:t>
      </w:r>
      <w:r w:rsidR="00B533D9">
        <w:rPr>
          <w:rFonts w:ascii="Palatino Linotype" w:hAnsi="Palatino Linotype"/>
          <w:bCs/>
          <w:i/>
          <w:iCs/>
        </w:rPr>
        <w:t>la</w:t>
      </w:r>
      <w:r w:rsidRPr="00765E83">
        <w:rPr>
          <w:rFonts w:ascii="Palatino Linotype" w:hAnsi="Palatino Linotype"/>
          <w:bCs/>
          <w:i/>
          <w:iCs/>
        </w:rPr>
        <w:t xml:space="preserve"> supuesta </w:t>
      </w:r>
      <w:r w:rsidRPr="00765E83" w:rsidR="00B533D9">
        <w:rPr>
          <w:rFonts w:ascii="Palatino Linotype" w:hAnsi="Palatino Linotype"/>
          <w:bCs/>
          <w:i/>
          <w:iCs/>
        </w:rPr>
        <w:t>gratificación</w:t>
      </w:r>
      <w:r w:rsidRPr="00765E83">
        <w:rPr>
          <w:rFonts w:ascii="Palatino Linotype" w:hAnsi="Palatino Linotype"/>
          <w:bCs/>
          <w:i/>
          <w:iCs/>
        </w:rPr>
        <w:t xml:space="preserve"> que otorga el Gobierno del Estado de </w:t>
      </w:r>
      <w:r w:rsidRPr="00765E83" w:rsidR="00B533D9">
        <w:rPr>
          <w:rFonts w:ascii="Palatino Linotype" w:hAnsi="Palatino Linotype"/>
          <w:bCs/>
          <w:i/>
          <w:iCs/>
        </w:rPr>
        <w:t>México</w:t>
      </w:r>
      <w:r w:rsidRPr="00765E83">
        <w:rPr>
          <w:rFonts w:ascii="Palatino Linotype" w:hAnsi="Palatino Linotype"/>
          <w:bCs/>
          <w:i/>
          <w:iCs/>
        </w:rPr>
        <w:t xml:space="preserve"> de fin de </w:t>
      </w:r>
      <w:r w:rsidRPr="00765E83" w:rsidR="00B533D9">
        <w:rPr>
          <w:rFonts w:ascii="Palatino Linotype" w:hAnsi="Palatino Linotype"/>
          <w:bCs/>
          <w:i/>
          <w:iCs/>
        </w:rPr>
        <w:t>año</w:t>
      </w:r>
      <w:r w:rsidRPr="00765E83">
        <w:rPr>
          <w:rFonts w:ascii="Palatino Linotype" w:hAnsi="Palatino Linotype"/>
          <w:bCs/>
          <w:i/>
          <w:iCs/>
        </w:rPr>
        <w:t xml:space="preserve"> a servidores p</w:t>
      </w:r>
      <w:r w:rsidR="00B533D9">
        <w:rPr>
          <w:rFonts w:ascii="Palatino Linotype" w:hAnsi="Palatino Linotype"/>
          <w:bCs/>
          <w:i/>
          <w:iCs/>
        </w:rPr>
        <w:t>ú</w:t>
      </w:r>
      <w:r w:rsidRPr="00765E83">
        <w:rPr>
          <w:rFonts w:ascii="Palatino Linotype" w:hAnsi="Palatino Linotype"/>
          <w:bCs/>
          <w:i/>
          <w:iCs/>
        </w:rPr>
        <w:t xml:space="preserve">blicos de estructura como estimulo por su </w:t>
      </w:r>
      <w:r w:rsidRPr="00765E83" w:rsidR="00B533D9">
        <w:rPr>
          <w:rFonts w:ascii="Palatino Linotype" w:hAnsi="Palatino Linotype"/>
          <w:bCs/>
          <w:i/>
          <w:iCs/>
        </w:rPr>
        <w:t>desempeño</w:t>
      </w:r>
      <w:r w:rsidRPr="00765E83">
        <w:rPr>
          <w:rFonts w:ascii="Palatino Linotype" w:hAnsi="Palatino Linotype"/>
          <w:bCs/>
          <w:i/>
          <w:iCs/>
        </w:rPr>
        <w:t xml:space="preserve">, </w:t>
      </w:r>
      <w:r w:rsidRPr="00B533D9">
        <w:rPr>
          <w:rFonts w:ascii="Palatino Linotype" w:hAnsi="Palatino Linotype"/>
          <w:b/>
          <w:i/>
          <w:iCs/>
          <w:u w:val="single"/>
        </w:rPr>
        <w:t>se reitera</w:t>
      </w:r>
      <w:r w:rsidRPr="00765E83">
        <w:rPr>
          <w:rFonts w:ascii="Palatino Linotype" w:hAnsi="Palatino Linotype"/>
          <w:bCs/>
          <w:i/>
          <w:iCs/>
        </w:rPr>
        <w:t xml:space="preserve"> que en </w:t>
      </w:r>
      <w:r w:rsidR="00F85C4D">
        <w:rPr>
          <w:rFonts w:ascii="Palatino Linotype" w:hAnsi="Palatino Linotype"/>
          <w:bCs/>
          <w:i/>
          <w:iCs/>
        </w:rPr>
        <w:t>la</w:t>
      </w:r>
      <w:r w:rsidRPr="00765E83">
        <w:rPr>
          <w:rFonts w:ascii="Palatino Linotype" w:hAnsi="Palatino Linotype"/>
          <w:bCs/>
          <w:i/>
          <w:iCs/>
        </w:rPr>
        <w:t xml:space="preserve"> </w:t>
      </w:r>
      <w:r w:rsidRPr="00765E83" w:rsidR="00F85C4D">
        <w:rPr>
          <w:rFonts w:ascii="Palatino Linotype" w:hAnsi="Palatino Linotype"/>
          <w:bCs/>
          <w:i/>
          <w:iCs/>
        </w:rPr>
        <w:t>Coordinación</w:t>
      </w:r>
      <w:r w:rsidRPr="00765E83">
        <w:rPr>
          <w:rFonts w:ascii="Palatino Linotype" w:hAnsi="Palatino Linotype"/>
          <w:bCs/>
          <w:i/>
          <w:iCs/>
        </w:rPr>
        <w:t xml:space="preserve"> Administrativa de este Sujeto Obligado no se tiene registro alguno de gratificaciones de fin de </w:t>
      </w:r>
      <w:r w:rsidRPr="00765E83" w:rsidR="009215AD">
        <w:rPr>
          <w:rFonts w:ascii="Palatino Linotype" w:hAnsi="Palatino Linotype"/>
          <w:bCs/>
          <w:i/>
          <w:iCs/>
        </w:rPr>
        <w:t>año</w:t>
      </w:r>
      <w:r w:rsidRPr="00765E83">
        <w:rPr>
          <w:rFonts w:ascii="Palatino Linotype" w:hAnsi="Palatino Linotype"/>
          <w:bCs/>
          <w:i/>
          <w:iCs/>
        </w:rPr>
        <w:t xml:space="preserve"> otorgadas a las personas servidoras </w:t>
      </w:r>
      <w:r w:rsidRPr="00765E83" w:rsidR="009215AD">
        <w:rPr>
          <w:rFonts w:ascii="Palatino Linotype" w:hAnsi="Palatino Linotype"/>
          <w:bCs/>
          <w:i/>
          <w:iCs/>
        </w:rPr>
        <w:t>públicas</w:t>
      </w:r>
      <w:r w:rsidRPr="00765E83">
        <w:rPr>
          <w:rFonts w:ascii="Palatino Linotype" w:hAnsi="Palatino Linotype"/>
          <w:bCs/>
          <w:i/>
          <w:iCs/>
        </w:rPr>
        <w:t xml:space="preserve"> de </w:t>
      </w:r>
      <w:r w:rsidR="009215AD">
        <w:rPr>
          <w:rFonts w:ascii="Palatino Linotype" w:hAnsi="Palatino Linotype"/>
          <w:bCs/>
          <w:i/>
          <w:iCs/>
        </w:rPr>
        <w:t>la</w:t>
      </w:r>
      <w:r w:rsidRPr="00765E83">
        <w:rPr>
          <w:rFonts w:ascii="Palatino Linotype" w:hAnsi="Palatino Linotype"/>
          <w:bCs/>
          <w:i/>
          <w:iCs/>
        </w:rPr>
        <w:t xml:space="preserve"> </w:t>
      </w:r>
      <w:r w:rsidRPr="00765E83" w:rsidR="009215AD">
        <w:rPr>
          <w:rFonts w:ascii="Palatino Linotype" w:hAnsi="Palatino Linotype"/>
          <w:bCs/>
          <w:i/>
          <w:iCs/>
        </w:rPr>
        <w:t>Dirección</w:t>
      </w:r>
      <w:r w:rsidRPr="00765E83">
        <w:rPr>
          <w:rFonts w:ascii="Palatino Linotype" w:hAnsi="Palatino Linotype"/>
          <w:bCs/>
          <w:i/>
          <w:iCs/>
        </w:rPr>
        <w:t xml:space="preserve"> General de </w:t>
      </w:r>
      <w:r w:rsidRPr="00765E83" w:rsidR="009215AD">
        <w:rPr>
          <w:rFonts w:ascii="Palatino Linotype" w:hAnsi="Palatino Linotype"/>
          <w:bCs/>
          <w:i/>
          <w:iCs/>
        </w:rPr>
        <w:t>Protección</w:t>
      </w:r>
      <w:r w:rsidRPr="00765E83">
        <w:rPr>
          <w:rFonts w:ascii="Palatino Linotype" w:hAnsi="Palatino Linotype"/>
          <w:bCs/>
          <w:i/>
          <w:iCs/>
        </w:rPr>
        <w:t xml:space="preserve"> al Colono, diversas a las prestaciones legalmente establecidas conforme a los </w:t>
      </w:r>
      <w:r w:rsidRPr="00765E83" w:rsidR="009215AD">
        <w:rPr>
          <w:rFonts w:ascii="Palatino Linotype" w:hAnsi="Palatino Linotype"/>
          <w:bCs/>
          <w:i/>
          <w:iCs/>
        </w:rPr>
        <w:t>artículos</w:t>
      </w:r>
      <w:r w:rsidRPr="00765E83">
        <w:rPr>
          <w:rFonts w:ascii="Palatino Linotype" w:hAnsi="Palatino Linotype"/>
          <w:bCs/>
          <w:i/>
          <w:iCs/>
        </w:rPr>
        <w:t xml:space="preserve"> 78, </w:t>
      </w:r>
      <w:r w:rsidRPr="00765E83" w:rsidR="009215AD">
        <w:rPr>
          <w:rFonts w:ascii="Palatino Linotype" w:hAnsi="Palatino Linotype"/>
          <w:bCs/>
          <w:i/>
          <w:iCs/>
        </w:rPr>
        <w:t>párrafo</w:t>
      </w:r>
      <w:r w:rsidRPr="00765E83">
        <w:rPr>
          <w:rFonts w:ascii="Palatino Linotype" w:hAnsi="Palatino Linotype"/>
          <w:bCs/>
          <w:i/>
          <w:iCs/>
        </w:rPr>
        <w:t xml:space="preserve"> primero y 81,</w:t>
      </w:r>
      <w:r w:rsidR="009215AD">
        <w:rPr>
          <w:rFonts w:ascii="Palatino Linotype" w:hAnsi="Palatino Linotype"/>
          <w:bCs/>
          <w:i/>
          <w:iCs/>
        </w:rPr>
        <w:t xml:space="preserve"> párrafo</w:t>
      </w:r>
      <w:r w:rsidRPr="00765E83">
        <w:rPr>
          <w:rFonts w:ascii="Palatino Linotype" w:hAnsi="Palatino Linotype"/>
          <w:bCs/>
          <w:i/>
          <w:iCs/>
        </w:rPr>
        <w:t xml:space="preserve"> tercero de </w:t>
      </w:r>
      <w:r w:rsidR="009215AD">
        <w:rPr>
          <w:rFonts w:ascii="Palatino Linotype" w:hAnsi="Palatino Linotype"/>
          <w:bCs/>
          <w:i/>
          <w:iCs/>
        </w:rPr>
        <w:t>la</w:t>
      </w:r>
      <w:r w:rsidRPr="00765E83">
        <w:rPr>
          <w:rFonts w:ascii="Palatino Linotype" w:hAnsi="Palatino Linotype"/>
          <w:bCs/>
          <w:i/>
          <w:iCs/>
        </w:rPr>
        <w:t xml:space="preserve"> Ley del Trabajo de los Servidores </w:t>
      </w:r>
      <w:r w:rsidRPr="00765E83" w:rsidR="009215AD">
        <w:rPr>
          <w:rFonts w:ascii="Palatino Linotype" w:hAnsi="Palatino Linotype"/>
          <w:bCs/>
          <w:i/>
          <w:iCs/>
        </w:rPr>
        <w:t>Públicos</w:t>
      </w:r>
      <w:r w:rsidRPr="00765E83">
        <w:rPr>
          <w:rFonts w:ascii="Palatino Linotype" w:hAnsi="Palatino Linotype"/>
          <w:bCs/>
          <w:i/>
          <w:iCs/>
        </w:rPr>
        <w:t xml:space="preserve"> del Estado y Municipios, que a la letra </w:t>
      </w:r>
      <w:r w:rsidRPr="00765E83" w:rsidR="009215AD">
        <w:rPr>
          <w:rFonts w:ascii="Palatino Linotype" w:hAnsi="Palatino Linotype"/>
          <w:bCs/>
          <w:i/>
          <w:iCs/>
        </w:rPr>
        <w:t>señalan</w:t>
      </w:r>
      <w:r w:rsidRPr="00765E83">
        <w:rPr>
          <w:rFonts w:ascii="Palatino Linotype" w:hAnsi="Palatino Linotype"/>
          <w:bCs/>
          <w:i/>
          <w:iCs/>
        </w:rPr>
        <w:t>:</w:t>
      </w:r>
    </w:p>
    <w:p w:rsidRPr="00765E83" w:rsidR="00765E83" w:rsidP="008917BA" w:rsidRDefault="00A75011" w14:paraId="2C9AD9E8" w14:textId="3B5DEA45">
      <w:pPr>
        <w:widowControl w:val="0"/>
        <w:spacing w:line="360" w:lineRule="auto"/>
        <w:ind w:left="567" w:right="567"/>
        <w:jc w:val="both"/>
        <w:rPr>
          <w:rFonts w:ascii="Palatino Linotype" w:hAnsi="Palatino Linotype"/>
          <w:bCs/>
          <w:i/>
          <w:iCs/>
        </w:rPr>
      </w:pPr>
      <w:r>
        <w:rPr>
          <w:rFonts w:ascii="Palatino Linotype" w:hAnsi="Palatino Linotype"/>
          <w:bCs/>
          <w:i/>
          <w:iCs/>
        </w:rPr>
        <w:t>…</w:t>
      </w:r>
    </w:p>
    <w:p w:rsidRPr="00765E83" w:rsidR="00765E83" w:rsidP="008917BA" w:rsidRDefault="00765E83" w14:paraId="1A2E5B79" w14:textId="77777777">
      <w:pPr>
        <w:widowControl w:val="0"/>
        <w:spacing w:line="360" w:lineRule="auto"/>
        <w:ind w:left="567" w:right="567"/>
        <w:jc w:val="both"/>
        <w:rPr>
          <w:rFonts w:ascii="Palatino Linotype" w:hAnsi="Palatino Linotype"/>
          <w:bCs/>
          <w:i/>
          <w:iCs/>
        </w:rPr>
      </w:pPr>
      <w:r w:rsidRPr="00765E83">
        <w:rPr>
          <w:rFonts w:ascii="Palatino Linotype" w:hAnsi="Palatino Linotype"/>
          <w:bCs/>
          <w:i/>
          <w:iCs/>
        </w:rPr>
        <w:t>En ese orden de ideas y atendiendo a los motivos de inconformidad del Recurrente, en los que hace</w:t>
      </w:r>
    </w:p>
    <w:p w:rsidRPr="00BF2936" w:rsidR="00A36C93" w:rsidP="008917BA" w:rsidRDefault="00765E83" w14:paraId="228DEF7B" w14:textId="372A5CE4">
      <w:pPr>
        <w:widowControl w:val="0"/>
        <w:spacing w:line="360" w:lineRule="auto"/>
        <w:ind w:left="567" w:right="567"/>
        <w:jc w:val="both"/>
        <w:rPr>
          <w:rFonts w:ascii="Palatino Linotype" w:hAnsi="Palatino Linotype"/>
          <w:b/>
          <w:i/>
          <w:iCs/>
        </w:rPr>
      </w:pPr>
      <w:r w:rsidRPr="00765E83">
        <w:rPr>
          <w:rFonts w:ascii="Palatino Linotype" w:hAnsi="Palatino Linotype"/>
          <w:bCs/>
          <w:i/>
          <w:iCs/>
        </w:rPr>
        <w:t xml:space="preserve">referencia que: </w:t>
      </w:r>
      <w:r w:rsidR="00A75011">
        <w:rPr>
          <w:rFonts w:ascii="Palatino Linotype" w:hAnsi="Palatino Linotype"/>
          <w:bCs/>
          <w:i/>
          <w:iCs/>
        </w:rPr>
        <w:t>‘</w:t>
      </w:r>
      <w:r w:rsidRPr="00765E83">
        <w:rPr>
          <w:rFonts w:ascii="Palatino Linotype" w:hAnsi="Palatino Linotype"/>
          <w:bCs/>
          <w:i/>
          <w:iCs/>
        </w:rPr>
        <w:t xml:space="preserve">En la respuesta que me fue entregada me informan que no existe </w:t>
      </w:r>
      <w:r w:rsidRPr="00765E83" w:rsidR="00BF2936">
        <w:rPr>
          <w:rFonts w:ascii="Palatino Linotype" w:hAnsi="Palatino Linotype"/>
          <w:bCs/>
          <w:i/>
          <w:iCs/>
        </w:rPr>
        <w:t>información</w:t>
      </w:r>
      <w:r w:rsidRPr="00765E83">
        <w:rPr>
          <w:rFonts w:ascii="Palatino Linotype" w:hAnsi="Palatino Linotype"/>
          <w:bCs/>
          <w:i/>
          <w:iCs/>
        </w:rPr>
        <w:t xml:space="preserve"> al respecto en sus archivos</w:t>
      </w:r>
      <w:r w:rsidR="00A75011">
        <w:rPr>
          <w:rFonts w:ascii="Palatino Linotype" w:hAnsi="Palatino Linotype"/>
          <w:bCs/>
          <w:i/>
          <w:iCs/>
        </w:rPr>
        <w:t>’</w:t>
      </w:r>
      <w:r w:rsidRPr="00765E83">
        <w:rPr>
          <w:rFonts w:ascii="Palatino Linotype" w:hAnsi="Palatino Linotype"/>
          <w:bCs/>
          <w:i/>
          <w:iCs/>
        </w:rPr>
        <w:t>, Usted C. Comisionado pod</w:t>
      </w:r>
      <w:r w:rsidR="00BF2936">
        <w:rPr>
          <w:rFonts w:ascii="Palatino Linotype" w:hAnsi="Palatino Linotype"/>
          <w:bCs/>
          <w:i/>
          <w:iCs/>
        </w:rPr>
        <w:t>rá</w:t>
      </w:r>
      <w:r w:rsidRPr="00765E83">
        <w:rPr>
          <w:rFonts w:ascii="Palatino Linotype" w:hAnsi="Palatino Linotype"/>
          <w:bCs/>
          <w:i/>
          <w:iCs/>
        </w:rPr>
        <w:t xml:space="preserve"> advertir que este Sujeto Obligado en todo momento </w:t>
      </w:r>
      <w:r w:rsidRPr="00765E83" w:rsidR="00BF2936">
        <w:rPr>
          <w:rFonts w:ascii="Palatino Linotype" w:hAnsi="Palatino Linotype"/>
          <w:bCs/>
          <w:i/>
          <w:iCs/>
        </w:rPr>
        <w:t>atendió</w:t>
      </w:r>
      <w:r w:rsidRPr="00765E83">
        <w:rPr>
          <w:rFonts w:ascii="Palatino Linotype" w:hAnsi="Palatino Linotype"/>
          <w:bCs/>
          <w:i/>
          <w:iCs/>
        </w:rPr>
        <w:t xml:space="preserve"> </w:t>
      </w:r>
      <w:r w:rsidR="00BF2936">
        <w:rPr>
          <w:rFonts w:ascii="Palatino Linotype" w:hAnsi="Palatino Linotype"/>
          <w:bCs/>
          <w:i/>
          <w:iCs/>
        </w:rPr>
        <w:t>l</w:t>
      </w:r>
      <w:r w:rsidRPr="00765E83">
        <w:rPr>
          <w:rFonts w:ascii="Palatino Linotype" w:hAnsi="Palatino Linotype"/>
          <w:bCs/>
          <w:i/>
          <w:iCs/>
        </w:rPr>
        <w:t xml:space="preserve">a solicitud del Recurrente, insistiendo que no se tienen registros de gratificaciones de fin de </w:t>
      </w:r>
      <w:r w:rsidRPr="00765E83" w:rsidR="00BF2936">
        <w:rPr>
          <w:rFonts w:ascii="Palatino Linotype" w:hAnsi="Palatino Linotype"/>
          <w:bCs/>
          <w:i/>
          <w:iCs/>
        </w:rPr>
        <w:t>año</w:t>
      </w:r>
      <w:r w:rsidRPr="00765E83">
        <w:rPr>
          <w:rFonts w:ascii="Palatino Linotype" w:hAnsi="Palatino Linotype"/>
          <w:bCs/>
          <w:i/>
          <w:iCs/>
        </w:rPr>
        <w:t xml:space="preserve"> otorgadas a las personas servidoras </w:t>
      </w:r>
      <w:r w:rsidRPr="00765E83" w:rsidR="00BF2936">
        <w:rPr>
          <w:rFonts w:ascii="Palatino Linotype" w:hAnsi="Palatino Linotype"/>
          <w:bCs/>
          <w:i/>
          <w:iCs/>
        </w:rPr>
        <w:t>públicas</w:t>
      </w:r>
      <w:r w:rsidRPr="00765E83">
        <w:rPr>
          <w:rFonts w:ascii="Palatino Linotype" w:hAnsi="Palatino Linotype"/>
          <w:bCs/>
          <w:i/>
          <w:iCs/>
        </w:rPr>
        <w:t xml:space="preserve"> de la </w:t>
      </w:r>
      <w:r w:rsidRPr="00765E83" w:rsidR="00BF2936">
        <w:rPr>
          <w:rFonts w:ascii="Palatino Linotype" w:hAnsi="Palatino Linotype"/>
          <w:bCs/>
          <w:i/>
          <w:iCs/>
        </w:rPr>
        <w:t>Dirección</w:t>
      </w:r>
      <w:r w:rsidRPr="00765E83">
        <w:rPr>
          <w:rFonts w:ascii="Palatino Linotype" w:hAnsi="Palatino Linotype"/>
          <w:bCs/>
          <w:i/>
          <w:iCs/>
        </w:rPr>
        <w:t xml:space="preserve"> General de </w:t>
      </w:r>
      <w:r w:rsidRPr="00765E83" w:rsidR="00BF2936">
        <w:rPr>
          <w:rFonts w:ascii="Palatino Linotype" w:hAnsi="Palatino Linotype"/>
          <w:bCs/>
          <w:i/>
          <w:iCs/>
        </w:rPr>
        <w:t>Protección</w:t>
      </w:r>
      <w:r w:rsidRPr="00765E83">
        <w:rPr>
          <w:rFonts w:ascii="Palatino Linotype" w:hAnsi="Palatino Linotype"/>
          <w:bCs/>
          <w:i/>
          <w:iCs/>
        </w:rPr>
        <w:t xml:space="preserve"> at Colono, sin</w:t>
      </w:r>
      <w:r w:rsidR="00A36C93">
        <w:rPr>
          <w:rFonts w:ascii="Palatino Linotype" w:hAnsi="Palatino Linotype"/>
          <w:bCs/>
          <w:i/>
          <w:iCs/>
        </w:rPr>
        <w:t xml:space="preserve"> </w:t>
      </w:r>
      <w:r w:rsidRPr="00A36C93" w:rsidR="00A36C93">
        <w:rPr>
          <w:rFonts w:ascii="Palatino Linotype" w:hAnsi="Palatino Linotype"/>
          <w:bCs/>
          <w:i/>
          <w:iCs/>
        </w:rPr>
        <w:t xml:space="preserve">que ello quiera decir que se </w:t>
      </w:r>
      <w:r w:rsidRPr="00A36C93" w:rsidR="00BF2936">
        <w:rPr>
          <w:rFonts w:ascii="Palatino Linotype" w:hAnsi="Palatino Linotype"/>
          <w:bCs/>
          <w:i/>
          <w:iCs/>
        </w:rPr>
        <w:t>dejó</w:t>
      </w:r>
      <w:r w:rsidRPr="00A36C93" w:rsidR="00A36C93">
        <w:rPr>
          <w:rFonts w:ascii="Palatino Linotype" w:hAnsi="Palatino Linotype"/>
          <w:bCs/>
          <w:i/>
          <w:iCs/>
        </w:rPr>
        <w:t xml:space="preserve"> de atender lo solicitado por el peticionario, ya que desde el oficio de respuesta al mismo, de fecha 11 de febrero de 2022, se le hizo </w:t>
      </w:r>
      <w:r w:rsidRPr="00A36C93" w:rsidR="00A36C93">
        <w:rPr>
          <w:rFonts w:ascii="Palatino Linotype" w:hAnsi="Palatino Linotype"/>
          <w:bCs/>
          <w:i/>
          <w:iCs/>
        </w:rPr>
        <w:lastRenderedPageBreak/>
        <w:t xml:space="preserve">del conocimiento que respecto a esa supuesta </w:t>
      </w:r>
      <w:r w:rsidRPr="00A36C93" w:rsidR="00BF2936">
        <w:rPr>
          <w:rFonts w:ascii="Palatino Linotype" w:hAnsi="Palatino Linotype"/>
          <w:bCs/>
          <w:i/>
          <w:iCs/>
        </w:rPr>
        <w:t>gratificación</w:t>
      </w:r>
      <w:r w:rsidRPr="00A36C93" w:rsidR="00A36C93">
        <w:rPr>
          <w:rFonts w:ascii="Palatino Linotype" w:hAnsi="Palatino Linotype"/>
          <w:bCs/>
          <w:i/>
          <w:iCs/>
        </w:rPr>
        <w:t xml:space="preserve"> de fin de </w:t>
      </w:r>
      <w:r w:rsidRPr="00A36C93" w:rsidR="00BF2936">
        <w:rPr>
          <w:rFonts w:ascii="Palatino Linotype" w:hAnsi="Palatino Linotype"/>
          <w:bCs/>
          <w:i/>
          <w:iCs/>
        </w:rPr>
        <w:t>año</w:t>
      </w:r>
      <w:r w:rsidRPr="00A36C93" w:rsidR="00A36C93">
        <w:rPr>
          <w:rFonts w:ascii="Palatino Linotype" w:hAnsi="Palatino Linotype"/>
          <w:bCs/>
          <w:i/>
          <w:iCs/>
        </w:rPr>
        <w:t xml:space="preserve">, en los archivos de este Sujeto Obligado </w:t>
      </w:r>
      <w:r w:rsidRPr="00BF2936" w:rsidR="00A36C93">
        <w:rPr>
          <w:rFonts w:ascii="Palatino Linotype" w:hAnsi="Palatino Linotype"/>
          <w:b/>
          <w:i/>
          <w:iCs/>
        </w:rPr>
        <w:t>no obra registro alguno.</w:t>
      </w:r>
    </w:p>
    <w:p w:rsidRPr="00110890" w:rsidR="00A828B7" w:rsidP="008917BA" w:rsidRDefault="00765E83" w14:paraId="4EF6AC54" w14:textId="7FBA20EC">
      <w:pPr>
        <w:widowControl w:val="0"/>
        <w:spacing w:line="360" w:lineRule="auto"/>
        <w:ind w:left="567" w:right="567"/>
        <w:jc w:val="both"/>
        <w:rPr>
          <w:rFonts w:ascii="Palatino Linotype" w:hAnsi="Palatino Linotype"/>
          <w:i/>
          <w:iCs/>
        </w:rPr>
      </w:pPr>
      <w:r>
        <w:rPr>
          <w:rFonts w:ascii="Palatino Linotype" w:hAnsi="Palatino Linotype"/>
          <w:bCs/>
          <w:i/>
          <w:iCs/>
        </w:rPr>
        <w:t>…</w:t>
      </w:r>
      <w:r w:rsidRPr="00FC601F" w:rsidR="00A828B7">
        <w:rPr>
          <w:rFonts w:ascii="Palatino Linotype" w:hAnsi="Palatino Linotype"/>
          <w:bCs/>
          <w:i/>
          <w:iCs/>
          <w:lang w:val="es-ES_tradnl"/>
        </w:rPr>
        <w:t>”</w:t>
      </w:r>
      <w:r w:rsidR="00A828B7">
        <w:rPr>
          <w:rFonts w:ascii="Palatino Linotype" w:hAnsi="Palatino Linotype"/>
          <w:bCs/>
          <w:i/>
          <w:iCs/>
          <w:lang w:val="es-ES_tradnl"/>
        </w:rPr>
        <w:t xml:space="preserve"> (Sic)</w:t>
      </w:r>
    </w:p>
    <w:p w:rsidR="005F785B" w:rsidP="008917BA" w:rsidRDefault="005F785B" w14:paraId="473A5B59" w14:textId="77777777">
      <w:pPr>
        <w:widowControl w:val="0"/>
        <w:spacing w:line="360" w:lineRule="auto"/>
        <w:jc w:val="both"/>
        <w:rPr>
          <w:rFonts w:ascii="Palatino Linotype" w:hAnsi="Palatino Linotype" w:cs="Tahoma"/>
          <w:bCs/>
          <w:szCs w:val="22"/>
        </w:rPr>
      </w:pPr>
      <w:bookmarkStart w:name="_Hlk84950917" w:id="3"/>
    </w:p>
    <w:bookmarkEnd w:id="3"/>
    <w:p w:rsidRPr="000B7ED7" w:rsidR="000A3F89" w:rsidP="008917BA" w:rsidRDefault="009220A2" w14:paraId="4172D600" w14:textId="3688D86A">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b/>
          <w:bCs/>
          <w:sz w:val="22"/>
          <w:szCs w:val="22"/>
        </w:rPr>
        <w:t>d</w:t>
      </w:r>
      <w:r w:rsidRPr="000B7ED7" w:rsidR="000A3F89">
        <w:rPr>
          <w:rFonts w:ascii="Palatino Linotype" w:hAnsi="Palatino Linotype" w:cs="Tahoma"/>
          <w:b/>
          <w:bCs/>
          <w:sz w:val="22"/>
          <w:szCs w:val="22"/>
        </w:rPr>
        <w:t xml:space="preserve">) Vista del informe Justificado: </w:t>
      </w:r>
      <w:r w:rsidRPr="000B7ED7" w:rsidR="000A3F89">
        <w:rPr>
          <w:rFonts w:ascii="Palatino Linotype" w:hAnsi="Palatino Linotype" w:cs="Tahoma"/>
          <w:sz w:val="22"/>
          <w:szCs w:val="22"/>
        </w:rPr>
        <w:t xml:space="preserve">El </w:t>
      </w:r>
      <w:r w:rsidR="00F62B1E">
        <w:rPr>
          <w:rFonts w:ascii="Palatino Linotype" w:hAnsi="Palatino Linotype" w:cs="Tahoma"/>
          <w:sz w:val="22"/>
          <w:szCs w:val="22"/>
        </w:rPr>
        <w:t>seis</w:t>
      </w:r>
      <w:r w:rsidRPr="000B7ED7" w:rsidR="005626A1">
        <w:rPr>
          <w:rFonts w:ascii="Palatino Linotype" w:hAnsi="Palatino Linotype" w:cs="Tahoma"/>
          <w:sz w:val="22"/>
          <w:szCs w:val="22"/>
        </w:rPr>
        <w:t xml:space="preserve"> de </w:t>
      </w:r>
      <w:r w:rsidR="00F62B1E">
        <w:rPr>
          <w:rFonts w:ascii="Palatino Linotype" w:hAnsi="Palatino Linotype" w:cs="Tahoma"/>
          <w:sz w:val="22"/>
          <w:szCs w:val="22"/>
        </w:rPr>
        <w:t>abril</w:t>
      </w:r>
      <w:r w:rsidRPr="000B7ED7" w:rsidR="005626A1">
        <w:rPr>
          <w:rFonts w:ascii="Palatino Linotype" w:hAnsi="Palatino Linotype" w:cs="Tahoma"/>
          <w:sz w:val="22"/>
          <w:szCs w:val="22"/>
        </w:rPr>
        <w:t xml:space="preserve"> </w:t>
      </w:r>
      <w:r w:rsidRPr="000B7ED7" w:rsidR="000A3F89">
        <w:rPr>
          <w:rFonts w:ascii="Palatino Linotype" w:hAnsi="Palatino Linotype" w:cs="Tahoma"/>
          <w:sz w:val="22"/>
          <w:szCs w:val="22"/>
        </w:rPr>
        <w:t>de dos mil veinti</w:t>
      </w:r>
      <w:r w:rsidR="00A828B7">
        <w:rPr>
          <w:rFonts w:ascii="Palatino Linotype" w:hAnsi="Palatino Linotype" w:cs="Tahoma"/>
          <w:sz w:val="22"/>
          <w:szCs w:val="22"/>
        </w:rPr>
        <w:t>dós</w:t>
      </w:r>
      <w:r w:rsidRPr="000B7ED7" w:rsidR="000A3F89">
        <w:rPr>
          <w:rFonts w:ascii="Palatino Linotype" w:hAnsi="Palatino Linotype" w:cs="Tahoma"/>
          <w:sz w:val="22"/>
          <w:szCs w:val="22"/>
        </w:rPr>
        <w:t xml:space="preserve">, se dictó acuerdo por medio del cual </w:t>
      </w:r>
      <w:r w:rsidRPr="000B7ED7" w:rsidR="000A3F89">
        <w:rPr>
          <w:rFonts w:ascii="Palatino Linotype" w:hAnsi="Palatino Linotype" w:cs="Tahoma"/>
          <w:b/>
          <w:bCs/>
          <w:sz w:val="22"/>
          <w:szCs w:val="22"/>
        </w:rPr>
        <w:t xml:space="preserve">se puso a la vista del Recurrente el Informe Justificado </w:t>
      </w:r>
      <w:r w:rsidRPr="000B7ED7" w:rsidR="000A3F89">
        <w:rPr>
          <w:rFonts w:ascii="Palatino Linotype" w:hAnsi="Palatino Linotype" w:cs="Tahoma"/>
          <w:sz w:val="22"/>
          <w:szCs w:val="22"/>
        </w:rPr>
        <w:t xml:space="preserve">entregado por el Sujeto Obligado, </w:t>
      </w:r>
      <w:r w:rsidR="00A828B7">
        <w:rPr>
          <w:rFonts w:ascii="Palatino Linotype" w:hAnsi="Palatino Linotype" w:cs="Tahoma"/>
          <w:sz w:val="22"/>
          <w:szCs w:val="22"/>
        </w:rPr>
        <w:t xml:space="preserve">el </w:t>
      </w:r>
      <w:r w:rsidRPr="000B7ED7" w:rsidR="000A3F89">
        <w:rPr>
          <w:rFonts w:ascii="Palatino Linotype" w:hAnsi="Palatino Linotype" w:cs="Tahoma"/>
          <w:sz w:val="22"/>
          <w:szCs w:val="22"/>
        </w:rPr>
        <w:t>cual fue notificado a las partes, a través del Sistema de Acceso a la Información Mexiquense (SAIMEX)</w:t>
      </w:r>
      <w:r w:rsidRPr="000B7ED7">
        <w:rPr>
          <w:rFonts w:ascii="Palatino Linotype" w:hAnsi="Palatino Linotype" w:cs="Tahoma"/>
          <w:sz w:val="22"/>
          <w:szCs w:val="22"/>
        </w:rPr>
        <w:t xml:space="preserve">, en el mismo día de mes y año. </w:t>
      </w:r>
      <w:r w:rsidR="00394135">
        <w:rPr>
          <w:rFonts w:ascii="Palatino Linotype" w:hAnsi="Palatino Linotype" w:cs="Tahoma"/>
          <w:sz w:val="22"/>
          <w:szCs w:val="22"/>
        </w:rPr>
        <w:t>Cabe señalar que el Particular fue omiso en realizar manifestación alguna.</w:t>
      </w:r>
    </w:p>
    <w:p w:rsidRPr="000B7ED7" w:rsidR="00836192" w:rsidP="008917BA" w:rsidRDefault="00836192" w14:paraId="4D9F875F" w14:textId="77777777">
      <w:pPr>
        <w:autoSpaceDE w:val="0"/>
        <w:autoSpaceDN w:val="0"/>
        <w:adjustRightInd w:val="0"/>
        <w:spacing w:line="360" w:lineRule="auto"/>
        <w:jc w:val="both"/>
        <w:rPr>
          <w:rFonts w:ascii="Palatino Linotype" w:hAnsi="Palatino Linotype" w:cs="Tahoma"/>
          <w:sz w:val="22"/>
          <w:szCs w:val="22"/>
        </w:rPr>
      </w:pPr>
    </w:p>
    <w:p w:rsidRPr="000B7ED7" w:rsidR="00836192" w:rsidP="008917BA" w:rsidRDefault="00141242" w14:paraId="7C191B6E" w14:textId="3DF28046">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e</w:t>
      </w:r>
      <w:r w:rsidRPr="000B7ED7" w:rsidR="00836192">
        <w:rPr>
          <w:rFonts w:ascii="Palatino Linotype" w:hAnsi="Palatino Linotype" w:cs="Tahoma"/>
          <w:b/>
          <w:sz w:val="22"/>
          <w:szCs w:val="22"/>
        </w:rPr>
        <w:t>) Cierre de instrucción.</w:t>
      </w:r>
      <w:r w:rsidRPr="000B7ED7" w:rsidR="00836192">
        <w:rPr>
          <w:rFonts w:ascii="Palatino Linotype" w:hAnsi="Palatino Linotype" w:cs="Tahoma"/>
          <w:sz w:val="22"/>
          <w:szCs w:val="22"/>
        </w:rPr>
        <w:t xml:space="preserve"> El </w:t>
      </w:r>
      <w:r w:rsidR="00F83180">
        <w:rPr>
          <w:rFonts w:ascii="Palatino Linotype" w:hAnsi="Palatino Linotype" w:cs="Tahoma"/>
          <w:sz w:val="22"/>
          <w:szCs w:val="22"/>
        </w:rPr>
        <w:t>dieciocho</w:t>
      </w:r>
      <w:r w:rsidRPr="000B7ED7" w:rsidR="00FD6DF3">
        <w:rPr>
          <w:rFonts w:ascii="Palatino Linotype" w:hAnsi="Palatino Linotype" w:cs="Tahoma"/>
          <w:sz w:val="22"/>
          <w:szCs w:val="22"/>
        </w:rPr>
        <w:t xml:space="preserve"> de </w:t>
      </w:r>
      <w:r w:rsidR="00F83180">
        <w:rPr>
          <w:rFonts w:ascii="Palatino Linotype" w:hAnsi="Palatino Linotype" w:cs="Tahoma"/>
          <w:sz w:val="22"/>
          <w:szCs w:val="22"/>
        </w:rPr>
        <w:t>abril</w:t>
      </w:r>
      <w:r w:rsidRPr="000B7ED7" w:rsidR="00836192">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sidR="0083619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0B7ED7" w:rsidR="00836192">
        <w:rPr>
          <w:rFonts w:ascii="Palatino Linotype" w:hAnsi="Palatino Linotype" w:cs="Tahoma"/>
          <w:sz w:val="22"/>
          <w:szCs w:val="22"/>
          <w:lang w:val="es-ES"/>
        </w:rPr>
        <w:t>Sistema de Acceso a la Información Mexiquense (SAIMEX)</w:t>
      </w:r>
      <w:r w:rsidRPr="000B7ED7" w:rsidR="00836192">
        <w:rPr>
          <w:rFonts w:ascii="Palatino Linotype" w:hAnsi="Palatino Linotype" w:cs="Tahoma"/>
          <w:sz w:val="22"/>
          <w:szCs w:val="22"/>
        </w:rPr>
        <w:t>.</w:t>
      </w:r>
    </w:p>
    <w:p w:rsidRPr="000B7ED7" w:rsidR="00836192" w:rsidP="008917BA" w:rsidRDefault="00836192" w14:paraId="6A3E3595"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8917BA" w:rsidRDefault="00836192" w14:paraId="6F9A813F" w14:textId="77777777">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0B7ED7" w:rsidR="00836192" w:rsidP="008917BA" w:rsidRDefault="00836192" w14:paraId="155D5237" w14:textId="77777777">
      <w:pPr>
        <w:spacing w:line="360" w:lineRule="auto"/>
        <w:jc w:val="center"/>
        <w:rPr>
          <w:rFonts w:ascii="Palatino Linotype" w:hAnsi="Palatino Linotype" w:cs="Tahoma"/>
          <w:b/>
          <w:sz w:val="22"/>
          <w:szCs w:val="22"/>
        </w:rPr>
      </w:pPr>
    </w:p>
    <w:p w:rsidRPr="000B7ED7" w:rsidR="00836192" w:rsidP="008917BA" w:rsidRDefault="00836192" w14:paraId="3827B311" w14:textId="77777777">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rsidRPr="000B7ED7" w:rsidR="00836192" w:rsidP="008917BA" w:rsidRDefault="00836192" w14:paraId="660D57A9"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0B7ED7" w:rsidR="00836192" w:rsidP="008917BA" w:rsidRDefault="00836192" w14:paraId="28E8C8FC" w14:textId="77777777">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hAnsi="Palatino Linotype" w:eastAsia="Calibri" w:cs="Tahoma"/>
          <w:b/>
          <w:color w:val="000000"/>
          <w:sz w:val="22"/>
          <w:szCs w:val="22"/>
          <w:lang w:val="es-ES" w:eastAsia="es-MX"/>
        </w:rPr>
        <w:t>PRIMERO</w:t>
      </w:r>
      <w:r w:rsidRPr="000B7ED7">
        <w:rPr>
          <w:rFonts w:ascii="Palatino Linotype" w:hAnsi="Palatino Linotype" w:eastAsia="Calibri" w:cs="Tahoma"/>
          <w:color w:val="000000"/>
          <w:sz w:val="22"/>
          <w:szCs w:val="22"/>
          <w:lang w:val="es-ES" w:eastAsia="es-MX"/>
        </w:rPr>
        <w:t xml:space="preserve">. </w:t>
      </w:r>
      <w:r w:rsidRPr="000B7ED7">
        <w:rPr>
          <w:rFonts w:ascii="Palatino Linotype" w:hAnsi="Palatino Linotype" w:cs="Tahoma"/>
          <w:b/>
          <w:sz w:val="22"/>
          <w:szCs w:val="22"/>
          <w:lang w:val="es-ES"/>
        </w:rPr>
        <w:t>Competencia.</w:t>
      </w:r>
    </w:p>
    <w:p w:rsidRPr="000B7ED7" w:rsidR="00836192" w:rsidP="008917BA" w:rsidRDefault="00836192" w14:paraId="0573362E"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8917BA" w:rsidRDefault="00836192" w14:paraId="2FF232E4" w14:textId="27C0371D">
      <w:pPr>
        <w:spacing w:line="360" w:lineRule="auto"/>
        <w:jc w:val="both"/>
        <w:rPr>
          <w:rFonts w:ascii="Palatino Linotype" w:hAnsi="Palatino Linotype" w:cs="Tahoma"/>
          <w:bCs/>
          <w:sz w:val="22"/>
          <w:szCs w:val="22"/>
        </w:rPr>
      </w:pPr>
      <w:bookmarkStart w:name="_Hlk63334754" w:id="4"/>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0B7ED7">
        <w:rPr>
          <w:rFonts w:ascii="Palatino Linotype" w:hAnsi="Palatino Linotype" w:cs="Tahoma"/>
          <w:bCs/>
          <w:sz w:val="22"/>
          <w:szCs w:val="22"/>
        </w:rPr>
        <w:lastRenderedPageBreak/>
        <w:t xml:space="preserve">presente recurso de revisión interpuesto por la parte recurrente, conforme a lo dispuesto en 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4"/>
    </w:p>
    <w:p w:rsidRPr="000B7ED7" w:rsidR="00836192" w:rsidP="008917BA" w:rsidRDefault="00836192" w14:paraId="799726CC" w14:textId="77777777">
      <w:pPr>
        <w:spacing w:line="360" w:lineRule="auto"/>
        <w:jc w:val="both"/>
        <w:rPr>
          <w:rFonts w:ascii="Palatino Linotype" w:hAnsi="Palatino Linotype" w:cs="Tahoma"/>
          <w:sz w:val="22"/>
          <w:szCs w:val="22"/>
          <w:shd w:val="clear" w:color="auto" w:fill="FFFFFF"/>
        </w:rPr>
      </w:pPr>
    </w:p>
    <w:p w:rsidRPr="000B7ED7" w:rsidR="00836192" w:rsidP="008917BA" w:rsidRDefault="00836192" w14:paraId="36B85560"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eastAsia="Calibri" w:cs="Tahoma"/>
          <w:b/>
          <w:color w:val="000000"/>
          <w:sz w:val="22"/>
          <w:szCs w:val="28"/>
          <w:lang w:val="es-ES" w:eastAsia="es-MX"/>
        </w:rPr>
        <w:t>SEGUNDO</w:t>
      </w:r>
      <w:r w:rsidRPr="000B7ED7">
        <w:rPr>
          <w:rFonts w:ascii="Palatino Linotype" w:hAnsi="Palatino Linotype" w:eastAsia="Calibri"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rsidRPr="000B7ED7" w:rsidR="00836192" w:rsidP="008917BA" w:rsidRDefault="00836192" w14:paraId="58B001B1"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8917BA" w:rsidRDefault="00836192" w14:paraId="733DB784"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rsidRPr="000B7ED7" w:rsidR="00836192" w:rsidP="008917BA" w:rsidRDefault="00836192" w14:paraId="21B64974"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8917BA" w:rsidRDefault="00836192" w14:paraId="692C9C6A" w14:textId="77777777">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rsidRPr="000B7ED7" w:rsidR="00836192" w:rsidP="008917BA" w:rsidRDefault="00836192" w14:paraId="6F796DF7" w14:textId="77777777">
      <w:pPr>
        <w:spacing w:line="360" w:lineRule="auto"/>
        <w:jc w:val="both"/>
        <w:rPr>
          <w:rFonts w:ascii="Palatino Linotype" w:hAnsi="Palatino Linotype"/>
          <w:sz w:val="22"/>
          <w:szCs w:val="22"/>
        </w:rPr>
      </w:pPr>
    </w:p>
    <w:p w:rsidRPr="000B7ED7" w:rsidR="00836192" w:rsidP="008917BA" w:rsidRDefault="00836192" w14:paraId="207C864F" w14:textId="77777777">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B7ED7" w:rsidR="00836192" w:rsidP="008917BA" w:rsidRDefault="00836192" w14:paraId="643935A0" w14:textId="77777777">
      <w:pPr>
        <w:spacing w:line="360" w:lineRule="auto"/>
        <w:jc w:val="both"/>
        <w:rPr>
          <w:rFonts w:ascii="Palatino Linotype" w:hAnsi="Palatino Linotype" w:cs="Tahoma"/>
          <w:bCs/>
          <w:color w:val="000000"/>
          <w:sz w:val="22"/>
          <w:szCs w:val="22"/>
        </w:rPr>
      </w:pPr>
    </w:p>
    <w:p w:rsidRPr="000B7ED7" w:rsidR="00836192" w:rsidP="008917BA" w:rsidRDefault="00836192" w14:paraId="01CB2C6C" w14:textId="50DE4530">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rsidRPr="000B7ED7" w:rsidR="00836192" w:rsidP="008917BA" w:rsidRDefault="00836192" w14:paraId="6A73D0EC" w14:textId="77777777">
      <w:pPr>
        <w:spacing w:line="360" w:lineRule="auto"/>
        <w:jc w:val="both"/>
        <w:rPr>
          <w:rFonts w:ascii="Palatino Linotype" w:hAnsi="Palatino Linotype"/>
          <w:color w:val="222222"/>
          <w:sz w:val="22"/>
          <w:szCs w:val="22"/>
          <w:lang w:val="es-ES"/>
        </w:rPr>
      </w:pPr>
    </w:p>
    <w:p w:rsidR="00836192" w:rsidP="008917BA" w:rsidRDefault="00836192" w14:paraId="6B68C2E4" w14:textId="6F3A693F">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sidR="00161E09">
        <w:rPr>
          <w:rFonts w:ascii="Palatino Linotype" w:hAnsi="Palatino Linotype" w:cs="Tahoma"/>
          <w:sz w:val="22"/>
          <w:szCs w:val="22"/>
        </w:rPr>
        <w:t>ón</w:t>
      </w:r>
      <w:r w:rsidR="000E3967">
        <w:rPr>
          <w:rFonts w:ascii="Palatino Linotype" w:hAnsi="Palatino Linotype" w:cs="Tahoma"/>
          <w:sz w:val="22"/>
          <w:szCs w:val="22"/>
        </w:rPr>
        <w:t xml:space="preserve"> III</w:t>
      </w:r>
      <w:r w:rsidRPr="000B7ED7">
        <w:rPr>
          <w:rFonts w:ascii="Palatino Linotype" w:hAnsi="Palatino Linotype" w:cs="Tahoma"/>
          <w:sz w:val="22"/>
          <w:szCs w:val="22"/>
        </w:rPr>
        <w:t xml:space="preserve">, de la Ley en cita, </w:t>
      </w:r>
      <w:r w:rsidRPr="000B7ED7">
        <w:rPr>
          <w:rFonts w:ascii="Palatino Linotype" w:hAnsi="Palatino Linotype" w:eastAsia="Calibri" w:cs="Tahoma"/>
          <w:color w:val="000000"/>
          <w:sz w:val="22"/>
          <w:szCs w:val="22"/>
          <w:lang w:eastAsia="es-MX"/>
        </w:rPr>
        <w:t xml:space="preserve">pues </w:t>
      </w:r>
      <w:r w:rsidR="00161E09">
        <w:rPr>
          <w:rFonts w:ascii="Palatino Linotype" w:hAnsi="Palatino Linotype" w:eastAsia="Calibri" w:cs="Tahoma"/>
          <w:color w:val="000000"/>
          <w:sz w:val="22"/>
          <w:szCs w:val="22"/>
          <w:lang w:eastAsia="es-MX"/>
        </w:rPr>
        <w:t>el</w:t>
      </w:r>
      <w:r w:rsidRPr="000B7ED7">
        <w:rPr>
          <w:rFonts w:ascii="Palatino Linotype" w:hAnsi="Palatino Linotype" w:eastAsia="Calibri" w:cs="Tahoma"/>
          <w:color w:val="000000"/>
          <w:sz w:val="22"/>
          <w:szCs w:val="22"/>
          <w:lang w:eastAsia="es-MX"/>
        </w:rPr>
        <w:t xml:space="preserve"> Recurrente se inconformó </w:t>
      </w:r>
      <w:r w:rsidR="00F8437C">
        <w:rPr>
          <w:rFonts w:ascii="Palatino Linotype" w:hAnsi="Palatino Linotype" w:cs="Tahoma"/>
          <w:sz w:val="22"/>
          <w:szCs w:val="22"/>
          <w:lang w:val="es-ES"/>
        </w:rPr>
        <w:t>por la</w:t>
      </w:r>
      <w:r w:rsidR="00161E09">
        <w:rPr>
          <w:rFonts w:ascii="Palatino Linotype" w:hAnsi="Palatino Linotype" w:cs="Tahoma"/>
          <w:sz w:val="22"/>
          <w:szCs w:val="22"/>
          <w:lang w:val="es-ES"/>
        </w:rPr>
        <w:t xml:space="preserve"> </w:t>
      </w:r>
      <w:r w:rsidR="000E3967">
        <w:rPr>
          <w:rFonts w:ascii="Palatino Linotype" w:hAnsi="Palatino Linotype" w:cs="Tahoma"/>
          <w:sz w:val="22"/>
          <w:szCs w:val="22"/>
          <w:lang w:val="es-ES"/>
        </w:rPr>
        <w:t xml:space="preserve">inexistencia de la información. </w:t>
      </w:r>
    </w:p>
    <w:p w:rsidRPr="004124C0" w:rsidR="00A75011" w:rsidP="008917BA" w:rsidRDefault="00A75011" w14:paraId="2EE48E99" w14:textId="77777777">
      <w:pPr>
        <w:widowControl w:val="0"/>
        <w:spacing w:line="360" w:lineRule="auto"/>
        <w:jc w:val="both"/>
        <w:rPr>
          <w:rFonts w:ascii="Palatino Linotype" w:hAnsi="Palatino Linotype" w:cs="Tahoma"/>
          <w:sz w:val="22"/>
          <w:szCs w:val="22"/>
          <w:lang w:val="es-ES"/>
        </w:rPr>
      </w:pPr>
    </w:p>
    <w:p w:rsidRPr="000B7ED7" w:rsidR="00836192" w:rsidP="008917BA" w:rsidRDefault="00836192" w14:paraId="2D099825" w14:textId="77777777">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t>Causales de sobreseimiento.</w:t>
      </w:r>
    </w:p>
    <w:p w:rsidRPr="000B7ED7" w:rsidR="00836192" w:rsidP="008917BA" w:rsidRDefault="00836192" w14:paraId="5CE43BC5" w14:textId="77777777">
      <w:pPr>
        <w:spacing w:line="360" w:lineRule="auto"/>
        <w:jc w:val="both"/>
        <w:rPr>
          <w:rFonts w:ascii="Palatino Linotype" w:hAnsi="Palatino Linotype" w:cs="Tahoma"/>
          <w:bCs/>
          <w:color w:val="0D0D0D" w:themeColor="text1" w:themeTint="F2"/>
          <w:sz w:val="22"/>
          <w:szCs w:val="22"/>
        </w:rPr>
      </w:pPr>
    </w:p>
    <w:p w:rsidRPr="004A24D4" w:rsidR="00394135" w:rsidP="008917BA" w:rsidRDefault="00394135" w14:paraId="78983447" w14:textId="77777777">
      <w:pPr>
        <w:spacing w:line="360" w:lineRule="auto"/>
        <w:jc w:val="both"/>
        <w:rPr>
          <w:rFonts w:ascii="Palatino Linotype" w:hAnsi="Palatino Linotype" w:cs="Tahoma"/>
          <w:color w:val="0D0D0D" w:themeColor="text1" w:themeTint="F2"/>
          <w:sz w:val="22"/>
          <w:szCs w:val="22"/>
        </w:rPr>
      </w:pPr>
      <w:r w:rsidRPr="004A24D4">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Pr="004A24D4" w:rsidR="00394135" w:rsidP="008917BA" w:rsidRDefault="00394135" w14:paraId="021A83E1" w14:textId="77777777">
      <w:pPr>
        <w:spacing w:line="360" w:lineRule="auto"/>
        <w:jc w:val="both"/>
        <w:rPr>
          <w:rFonts w:ascii="Palatino Linotype" w:hAnsi="Palatino Linotype" w:cs="Tahoma"/>
          <w:color w:val="0D0D0D" w:themeColor="text1" w:themeTint="F2"/>
          <w:sz w:val="22"/>
          <w:szCs w:val="22"/>
        </w:rPr>
      </w:pPr>
    </w:p>
    <w:p w:rsidR="00394135" w:rsidP="008917BA" w:rsidRDefault="00394135" w14:paraId="4E41FA6C" w14:textId="38CC2200">
      <w:pPr>
        <w:spacing w:line="360" w:lineRule="auto"/>
        <w:jc w:val="both"/>
        <w:rPr>
          <w:rFonts w:ascii="Palatino Linotype" w:hAnsi="Palatino Linotype" w:eastAsia="Calibri" w:cs="Tahoma"/>
          <w:color w:val="0D0D0D" w:themeColor="text1" w:themeTint="F2"/>
          <w:sz w:val="22"/>
          <w:szCs w:val="22"/>
          <w:lang w:eastAsia="es-ES_tradnl"/>
        </w:rPr>
      </w:pPr>
      <w:r w:rsidRPr="004A24D4">
        <w:rPr>
          <w:rFonts w:ascii="Palatino Linotype" w:hAnsi="Palatino Linotype" w:cs="Tahoma"/>
          <w:color w:val="0D0D0D" w:themeColor="text1" w:themeTint="F2"/>
          <w:sz w:val="22"/>
          <w:szCs w:val="22"/>
        </w:rPr>
        <w:t xml:space="preserve">El artículo 192 de la </w:t>
      </w:r>
      <w:r w:rsidRPr="004A24D4">
        <w:rPr>
          <w:rFonts w:ascii="Palatino Linotype" w:hAnsi="Palatino Linotype" w:eastAsia="Calibri" w:cs="Tahoma"/>
          <w:bCs/>
          <w:color w:val="0D0D0D" w:themeColor="text1" w:themeTint="F2"/>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A24D4">
        <w:rPr>
          <w:rFonts w:ascii="Palatino Linotype" w:hAnsi="Palatino Linotype" w:eastAsia="Calibri" w:cs="Tahoma"/>
          <w:color w:val="0D0D0D" w:themeColor="text1" w:themeTint="F2"/>
          <w:sz w:val="22"/>
          <w:szCs w:val="22"/>
          <w:lang w:eastAsia="es-ES_tradnl"/>
        </w:rPr>
        <w:t>del análisis realizado por este Instituto, se advierte que</w:t>
      </w:r>
      <w:r w:rsidRPr="004A24D4">
        <w:rPr>
          <w:rFonts w:ascii="Palatino Linotype" w:hAnsi="Palatino Linotype" w:eastAsia="Calibri" w:cs="Tahoma"/>
          <w:b/>
          <w:color w:val="0D0D0D" w:themeColor="text1" w:themeTint="F2"/>
          <w:sz w:val="22"/>
          <w:szCs w:val="22"/>
          <w:lang w:eastAsia="es-ES_tradnl"/>
        </w:rPr>
        <w:t xml:space="preserve"> no se configuran las causales establecidas en las fracciones I, II, III, y V, </w:t>
      </w:r>
      <w:r w:rsidRPr="004A24D4">
        <w:rPr>
          <w:rFonts w:ascii="Palatino Linotype" w:hAnsi="Palatino Linotype" w:eastAsia="Calibri" w:cs="Tahoma"/>
          <w:color w:val="0D0D0D" w:themeColor="text1" w:themeTint="F2"/>
          <w:sz w:val="22"/>
          <w:szCs w:val="22"/>
          <w:lang w:eastAsia="es-ES_tradnl"/>
        </w:rPr>
        <w:t>toda vez que no hay constancias en el expediente en que se actúa, de que la Recurrente se haya desistido, fallecido, que el Sujeto Obligado hubiese modificado o revocado el acto impugnado o bien, haya quedado sin materia.</w:t>
      </w:r>
    </w:p>
    <w:p w:rsidRPr="004A24D4" w:rsidR="00161E09" w:rsidP="008917BA" w:rsidRDefault="00161E09" w14:paraId="0A412681" w14:textId="77777777">
      <w:pPr>
        <w:spacing w:line="360" w:lineRule="auto"/>
        <w:jc w:val="both"/>
        <w:rPr>
          <w:rFonts w:ascii="Palatino Linotype" w:hAnsi="Palatino Linotype" w:eastAsia="Calibri" w:cs="Tahoma"/>
          <w:color w:val="0D0D0D" w:themeColor="text1" w:themeTint="F2"/>
          <w:sz w:val="22"/>
          <w:szCs w:val="22"/>
          <w:lang w:eastAsia="es-ES_tradnl"/>
        </w:rPr>
      </w:pPr>
    </w:p>
    <w:p w:rsidRPr="004A24D4" w:rsidR="00394135" w:rsidP="008917BA" w:rsidRDefault="00394135" w14:paraId="70B8F76E" w14:textId="77777777">
      <w:pPr>
        <w:spacing w:line="360" w:lineRule="auto"/>
        <w:jc w:val="both"/>
        <w:rPr>
          <w:rFonts w:ascii="Palatino Linotype" w:hAnsi="Palatino Linotype" w:eastAsia="Calibri" w:cs="Tahoma"/>
          <w:bCs/>
          <w:color w:val="0D0D0D" w:themeColor="text1" w:themeTint="F2"/>
          <w:sz w:val="22"/>
          <w:szCs w:val="22"/>
          <w:lang w:val="es-ES" w:eastAsia="es-ES_tradnl"/>
        </w:rPr>
      </w:pPr>
      <w:r w:rsidRPr="004A24D4">
        <w:rPr>
          <w:rFonts w:ascii="Palatino Linotype" w:hAnsi="Palatino Linotype" w:eastAsia="Calibri" w:cs="Tahoma"/>
          <w:color w:val="0D0D0D" w:themeColor="text1" w:themeTint="F2"/>
          <w:sz w:val="22"/>
          <w:szCs w:val="22"/>
          <w:lang w:eastAsia="es-ES_tradnl"/>
        </w:rPr>
        <w:lastRenderedPageBreak/>
        <w:t xml:space="preserve">No obstante, por lo que hace a la hipótesis prevista en la fracción IV, a saber, que, una vez admitido el Recurso de Revisión, aparezca alguna causal de improcedencia en términos de la presente Ley, </w:t>
      </w:r>
      <w:r w:rsidRPr="004A24D4">
        <w:rPr>
          <w:rFonts w:ascii="Palatino Linotype" w:hAnsi="Palatino Linotype" w:eastAsia="Calibri" w:cs="Tahoma"/>
          <w:bCs/>
          <w:color w:val="0D0D0D" w:themeColor="text1" w:themeTint="F2"/>
          <w:sz w:val="22"/>
          <w:szCs w:val="22"/>
          <w:lang w:eastAsia="es-ES_tradnl"/>
        </w:rPr>
        <w:t>resulta necesario traer a colación</w:t>
      </w:r>
      <w:r w:rsidRPr="004A24D4">
        <w:rPr>
          <w:rFonts w:ascii="Palatino Linotype" w:hAnsi="Palatino Linotype" w:eastAsia="Calibri" w:cs="Tahoma"/>
          <w:bCs/>
          <w:color w:val="0D0D0D" w:themeColor="text1" w:themeTint="F2"/>
          <w:sz w:val="22"/>
          <w:szCs w:val="22"/>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rsidR="00A75011" w:rsidP="008917BA" w:rsidRDefault="00A75011" w14:paraId="44C7E2BD" w14:textId="77777777">
      <w:pPr>
        <w:spacing w:line="360" w:lineRule="auto"/>
        <w:jc w:val="both"/>
        <w:rPr>
          <w:rFonts w:ascii="Palatino Linotype" w:hAnsi="Palatino Linotype" w:eastAsia="Calibri" w:cs="Tahoma"/>
          <w:bCs/>
          <w:color w:val="0D0D0D" w:themeColor="text1" w:themeTint="F2"/>
          <w:sz w:val="22"/>
          <w:szCs w:val="22"/>
          <w:lang w:val="es-ES" w:eastAsia="es-ES_tradnl"/>
        </w:rPr>
      </w:pPr>
    </w:p>
    <w:p w:rsidRPr="007D06F3" w:rsidR="007D06F3" w:rsidP="008917BA" w:rsidRDefault="00394135" w14:paraId="6F206CAC" w14:textId="442E47C7">
      <w:pPr>
        <w:spacing w:line="360" w:lineRule="auto"/>
        <w:jc w:val="both"/>
        <w:rPr>
          <w:rFonts w:ascii="Palatino Linotype" w:hAnsi="Palatino Linotype" w:eastAsia="Calibri" w:cs="Tahoma"/>
          <w:bCs/>
          <w:color w:val="0D0D0D" w:themeColor="text1" w:themeTint="F2"/>
          <w:sz w:val="22"/>
          <w:szCs w:val="22"/>
          <w:lang w:val="es-ES" w:eastAsia="es-ES_tradnl"/>
        </w:rPr>
      </w:pPr>
      <w:r w:rsidRPr="004A24D4">
        <w:rPr>
          <w:rFonts w:ascii="Palatino Linotype" w:hAnsi="Palatino Linotype" w:eastAsia="Calibri" w:cs="Tahoma"/>
          <w:bCs/>
          <w:color w:val="0D0D0D" w:themeColor="text1" w:themeTint="F2"/>
          <w:sz w:val="22"/>
          <w:szCs w:val="22"/>
          <w:lang w:val="es-ES" w:eastAsia="es-ES_tradnl"/>
        </w:rPr>
        <w:t xml:space="preserve">En ese orden de ideas, de las constancias que obran en el expediente respectivo, se colige </w:t>
      </w:r>
      <w:r w:rsidR="007D06F3">
        <w:rPr>
          <w:rFonts w:ascii="Palatino Linotype" w:hAnsi="Palatino Linotype" w:eastAsia="Calibri" w:cs="Tahoma"/>
          <w:bCs/>
          <w:color w:val="0D0D0D" w:themeColor="text1" w:themeTint="F2"/>
          <w:sz w:val="22"/>
          <w:szCs w:val="22"/>
          <w:lang w:val="es-ES" w:eastAsia="es-ES_tradnl"/>
        </w:rPr>
        <w:t xml:space="preserve">que el Particular solicitó </w:t>
      </w:r>
      <w:r w:rsidR="006B6FC6">
        <w:rPr>
          <w:rFonts w:ascii="Palatino Linotype" w:hAnsi="Palatino Linotype" w:eastAsia="Calibri" w:cs="Tahoma"/>
          <w:bCs/>
          <w:color w:val="0D0D0D" w:themeColor="text1" w:themeTint="F2"/>
          <w:sz w:val="22"/>
          <w:szCs w:val="22"/>
          <w:lang w:val="es-ES" w:eastAsia="es-ES_tradnl"/>
        </w:rPr>
        <w:t xml:space="preserve">la plantilla del personal de la Dirección General de Protección al Colono de la Secretaría de Justicia y Derechos Humanos, así como el monto de los bonos </w:t>
      </w:r>
      <w:r w:rsidR="00A75011">
        <w:rPr>
          <w:rFonts w:ascii="Palatino Linotype" w:hAnsi="Palatino Linotype" w:eastAsia="Calibri" w:cs="Tahoma"/>
          <w:bCs/>
          <w:color w:val="0D0D0D" w:themeColor="text1" w:themeTint="F2"/>
          <w:sz w:val="22"/>
          <w:szCs w:val="22"/>
          <w:lang w:val="es-ES" w:eastAsia="es-ES_tradnl"/>
        </w:rPr>
        <w:t>o</w:t>
      </w:r>
      <w:r w:rsidR="006B6FC6">
        <w:rPr>
          <w:rFonts w:ascii="Palatino Linotype" w:hAnsi="Palatino Linotype" w:eastAsia="Calibri" w:cs="Tahoma"/>
          <w:bCs/>
          <w:color w:val="0D0D0D" w:themeColor="text1" w:themeTint="F2"/>
          <w:sz w:val="22"/>
          <w:szCs w:val="22"/>
          <w:lang w:val="es-ES" w:eastAsia="es-ES_tradnl"/>
        </w:rPr>
        <w:t xml:space="preserve"> gratificaciones de fin de año, correspondientes al mes de diciembre de dos mil veintiuno.</w:t>
      </w:r>
    </w:p>
    <w:p w:rsidRPr="004A24D4" w:rsidR="00394135" w:rsidP="008917BA" w:rsidRDefault="00394135" w14:paraId="4D7645C6" w14:textId="77777777">
      <w:pPr>
        <w:spacing w:line="360" w:lineRule="auto"/>
        <w:jc w:val="both"/>
        <w:rPr>
          <w:rFonts w:ascii="Palatino Linotype" w:hAnsi="Palatino Linotype" w:eastAsia="Calibri" w:cs="Tahoma"/>
          <w:bCs/>
          <w:color w:val="0D0D0D" w:themeColor="text1" w:themeTint="F2"/>
          <w:sz w:val="22"/>
          <w:szCs w:val="22"/>
          <w:lang w:val="es-ES" w:eastAsia="es-ES_tradnl"/>
        </w:rPr>
      </w:pPr>
    </w:p>
    <w:p w:rsidRPr="004A24D4" w:rsidR="00394135" w:rsidP="008917BA" w:rsidRDefault="00394135" w14:paraId="4D5FA6BA" w14:textId="5EA00DB4">
      <w:pPr>
        <w:spacing w:line="360" w:lineRule="auto"/>
        <w:jc w:val="both"/>
        <w:rPr>
          <w:rFonts w:ascii="Palatino Linotype" w:hAnsi="Palatino Linotype" w:eastAsia="Calibri" w:cs="Tahoma"/>
          <w:b/>
          <w:bCs/>
          <w:color w:val="0D0D0D" w:themeColor="text1" w:themeTint="F2"/>
          <w:sz w:val="22"/>
          <w:szCs w:val="22"/>
          <w:lang w:val="es-ES" w:eastAsia="es-ES_tradnl"/>
        </w:rPr>
      </w:pPr>
      <w:r w:rsidRPr="004A24D4">
        <w:rPr>
          <w:rFonts w:ascii="Palatino Linotype" w:hAnsi="Palatino Linotype" w:eastAsia="Calibri" w:cs="Tahoma"/>
          <w:bCs/>
          <w:color w:val="0D0D0D" w:themeColor="text1" w:themeTint="F2"/>
          <w:sz w:val="22"/>
          <w:szCs w:val="22"/>
          <w:lang w:val="es-ES" w:eastAsia="es-ES_tradnl"/>
        </w:rPr>
        <w:t xml:space="preserve">Ante tal requerimiento, </w:t>
      </w:r>
      <w:r w:rsidR="007D06F3">
        <w:rPr>
          <w:rFonts w:ascii="Palatino Linotype" w:hAnsi="Palatino Linotype" w:eastAsia="Calibri" w:cs="Tahoma"/>
          <w:bCs/>
          <w:color w:val="0D0D0D" w:themeColor="text1" w:themeTint="F2"/>
          <w:sz w:val="22"/>
          <w:szCs w:val="22"/>
          <w:lang w:val="es-ES" w:eastAsia="es-ES_tradnl"/>
        </w:rPr>
        <w:t>el</w:t>
      </w:r>
      <w:r w:rsidRPr="004A24D4">
        <w:rPr>
          <w:rFonts w:ascii="Palatino Linotype" w:hAnsi="Palatino Linotype" w:eastAsia="Calibri" w:cs="Tahoma"/>
          <w:bCs/>
          <w:color w:val="0D0D0D" w:themeColor="text1" w:themeTint="F2"/>
          <w:sz w:val="22"/>
          <w:szCs w:val="22"/>
          <w:lang w:val="es-ES" w:eastAsia="es-ES_tradnl"/>
        </w:rPr>
        <w:t xml:space="preserve"> Solicitante interpuso Recurso de Revisión, en donde aparte de inconformarse </w:t>
      </w:r>
      <w:r w:rsidR="00932E46">
        <w:rPr>
          <w:rFonts w:ascii="Palatino Linotype" w:hAnsi="Palatino Linotype" w:eastAsia="Calibri" w:cs="Tahoma"/>
          <w:bCs/>
          <w:color w:val="0D0D0D" w:themeColor="text1" w:themeTint="F2"/>
          <w:sz w:val="22"/>
          <w:szCs w:val="22"/>
          <w:lang w:val="es-ES" w:eastAsia="es-ES_tradnl"/>
        </w:rPr>
        <w:t xml:space="preserve">de </w:t>
      </w:r>
      <w:r w:rsidR="00161E09">
        <w:rPr>
          <w:rFonts w:ascii="Palatino Linotype" w:hAnsi="Palatino Linotype" w:eastAsia="Calibri" w:cs="Tahoma"/>
          <w:bCs/>
          <w:color w:val="0D0D0D" w:themeColor="text1" w:themeTint="F2"/>
          <w:sz w:val="22"/>
          <w:szCs w:val="22"/>
          <w:lang w:val="es-ES" w:eastAsia="es-ES_tradnl"/>
        </w:rPr>
        <w:t>la respuesta incompleta</w:t>
      </w:r>
      <w:r w:rsidRPr="004A24D4">
        <w:rPr>
          <w:rFonts w:ascii="Palatino Linotype" w:hAnsi="Palatino Linotype" w:eastAsia="Calibri" w:cs="Tahoma"/>
          <w:bCs/>
          <w:color w:val="0D0D0D" w:themeColor="text1" w:themeTint="F2"/>
          <w:sz w:val="22"/>
          <w:szCs w:val="22"/>
          <w:lang w:val="es-ES" w:eastAsia="es-ES_tradnl"/>
        </w:rPr>
        <w:t>,</w:t>
      </w:r>
      <w:r w:rsidR="00932E46">
        <w:rPr>
          <w:rFonts w:ascii="Palatino Linotype" w:hAnsi="Palatino Linotype" w:eastAsia="Calibri" w:cs="Tahoma"/>
          <w:bCs/>
          <w:color w:val="0D0D0D" w:themeColor="text1" w:themeTint="F2"/>
          <w:sz w:val="22"/>
          <w:szCs w:val="22"/>
          <w:lang w:val="es-ES" w:eastAsia="es-ES_tradnl"/>
        </w:rPr>
        <w:t xml:space="preserve"> solicitó </w:t>
      </w:r>
      <w:r w:rsidR="00CA67D5">
        <w:rPr>
          <w:rFonts w:ascii="Palatino Linotype" w:hAnsi="Palatino Linotype" w:eastAsia="Calibri" w:cs="Tahoma"/>
          <w:bCs/>
          <w:color w:val="0D0D0D" w:themeColor="text1" w:themeTint="F2"/>
          <w:sz w:val="22"/>
          <w:szCs w:val="22"/>
          <w:lang w:val="es-ES" w:eastAsia="es-ES_tradnl"/>
        </w:rPr>
        <w:t xml:space="preserve">los motivos por los cuales no fueron entregados dichas gratificaciones. </w:t>
      </w:r>
    </w:p>
    <w:p w:rsidRPr="004A24D4" w:rsidR="00394135" w:rsidP="008917BA" w:rsidRDefault="00394135" w14:paraId="698C19B1" w14:textId="77777777">
      <w:pPr>
        <w:spacing w:line="360" w:lineRule="auto"/>
        <w:jc w:val="both"/>
        <w:rPr>
          <w:rFonts w:ascii="Palatino Linotype" w:hAnsi="Palatino Linotype" w:eastAsia="Calibri" w:cs="Tahoma"/>
          <w:bCs/>
          <w:color w:val="0D0D0D" w:themeColor="text1" w:themeTint="F2"/>
          <w:sz w:val="22"/>
          <w:szCs w:val="22"/>
          <w:lang w:val="es-ES" w:eastAsia="es-ES_tradnl"/>
        </w:rPr>
      </w:pPr>
    </w:p>
    <w:p w:rsidRPr="004A24D4" w:rsidR="00394135" w:rsidP="008917BA" w:rsidRDefault="00394135" w14:paraId="3EC27943" w14:textId="534575A3">
      <w:pPr>
        <w:spacing w:line="360" w:lineRule="auto"/>
        <w:jc w:val="both"/>
        <w:rPr>
          <w:rFonts w:ascii="Palatino Linotype" w:hAnsi="Palatino Linotype" w:eastAsia="Calibri" w:cs="Tahoma"/>
          <w:b/>
          <w:color w:val="0D0D0D" w:themeColor="text1" w:themeTint="F2"/>
          <w:sz w:val="22"/>
          <w:szCs w:val="22"/>
          <w:lang w:eastAsia="es-ES_tradnl"/>
        </w:rPr>
      </w:pPr>
      <w:r w:rsidRPr="004A24D4">
        <w:rPr>
          <w:rFonts w:ascii="Palatino Linotype" w:hAnsi="Palatino Linotype" w:eastAsia="Calibri" w:cs="Tahoma"/>
          <w:color w:val="0D0D0D" w:themeColor="text1" w:themeTint="F2"/>
          <w:sz w:val="22"/>
          <w:szCs w:val="22"/>
          <w:lang w:eastAsia="es-ES_tradnl"/>
        </w:rPr>
        <w:t xml:space="preserve">En ese sentido, del contraste entre el planteamiento formulado en la solicitud de información y las manifestaciones vertidas por </w:t>
      </w:r>
      <w:r w:rsidR="00161E09">
        <w:rPr>
          <w:rFonts w:ascii="Palatino Linotype" w:hAnsi="Palatino Linotype" w:eastAsia="Calibri" w:cs="Tahoma"/>
          <w:color w:val="0D0D0D" w:themeColor="text1" w:themeTint="F2"/>
          <w:sz w:val="22"/>
          <w:szCs w:val="22"/>
          <w:lang w:eastAsia="es-ES_tradnl"/>
        </w:rPr>
        <w:t>el</w:t>
      </w:r>
      <w:r w:rsidRPr="004A24D4">
        <w:rPr>
          <w:rFonts w:ascii="Palatino Linotype" w:hAnsi="Palatino Linotype" w:eastAsia="Calibri" w:cs="Tahoma"/>
          <w:color w:val="0D0D0D" w:themeColor="text1" w:themeTint="F2"/>
          <w:sz w:val="22"/>
          <w:szCs w:val="22"/>
          <w:lang w:eastAsia="es-ES_tradnl"/>
        </w:rPr>
        <w:t xml:space="preserve"> ahora Recurrente, a través de su escrito </w:t>
      </w:r>
      <w:proofErr w:type="spellStart"/>
      <w:r w:rsidRPr="004A24D4">
        <w:rPr>
          <w:rFonts w:ascii="Palatino Linotype" w:hAnsi="Palatino Linotype" w:eastAsia="Calibri" w:cs="Tahoma"/>
          <w:color w:val="0D0D0D" w:themeColor="text1" w:themeTint="F2"/>
          <w:sz w:val="22"/>
          <w:szCs w:val="22"/>
          <w:lang w:eastAsia="es-ES_tradnl"/>
        </w:rPr>
        <w:t>recursal</w:t>
      </w:r>
      <w:proofErr w:type="spellEnd"/>
      <w:r w:rsidRPr="004A24D4">
        <w:rPr>
          <w:rFonts w:ascii="Palatino Linotype" w:hAnsi="Palatino Linotype" w:eastAsia="Calibri" w:cs="Tahoma"/>
          <w:color w:val="0D0D0D" w:themeColor="text1" w:themeTint="F2"/>
          <w:sz w:val="22"/>
          <w:szCs w:val="22"/>
          <w:lang w:eastAsia="es-ES_tradnl"/>
        </w:rPr>
        <w:t xml:space="preserve">, se colige que a través de este pretende obtener información diversa a la inicialmente requerida, a saber, </w:t>
      </w:r>
      <w:r w:rsidRPr="00653F93" w:rsidR="00653F93">
        <w:rPr>
          <w:rFonts w:ascii="Palatino Linotype" w:hAnsi="Palatino Linotype" w:eastAsia="Calibri" w:cs="Tahoma"/>
          <w:color w:val="0D0D0D" w:themeColor="text1" w:themeTint="F2"/>
          <w:sz w:val="22"/>
          <w:szCs w:val="22"/>
          <w:lang w:eastAsia="es-ES_tradnl"/>
        </w:rPr>
        <w:t>los motivos por los cuales no fueron entregados dichas gratificaciones.</w:t>
      </w:r>
      <w:r w:rsidR="00CF6D4F">
        <w:rPr>
          <w:rFonts w:ascii="Palatino Linotype" w:hAnsi="Palatino Linotype" w:eastAsia="Calibri" w:cs="Tahoma"/>
          <w:color w:val="0D0D0D" w:themeColor="text1" w:themeTint="F2"/>
          <w:sz w:val="22"/>
          <w:szCs w:val="22"/>
          <w:lang w:eastAsia="es-ES_tradnl"/>
        </w:rPr>
        <w:t xml:space="preserve">, cuando en un principio, únicamente requirió el </w:t>
      </w:r>
      <w:r w:rsidR="00653F93">
        <w:rPr>
          <w:rFonts w:ascii="Palatino Linotype" w:hAnsi="Palatino Linotype" w:eastAsia="Calibri" w:cs="Tahoma"/>
          <w:color w:val="0D0D0D" w:themeColor="text1" w:themeTint="F2"/>
          <w:sz w:val="22"/>
          <w:szCs w:val="22"/>
          <w:lang w:eastAsia="es-ES_tradnl"/>
        </w:rPr>
        <w:t>monto de los bonos o gratificaciones.</w:t>
      </w:r>
    </w:p>
    <w:p w:rsidRPr="004A24D4" w:rsidR="00394135" w:rsidP="008917BA" w:rsidRDefault="00394135" w14:paraId="45B2D0A3" w14:textId="77777777">
      <w:pPr>
        <w:spacing w:line="360" w:lineRule="auto"/>
        <w:jc w:val="both"/>
        <w:rPr>
          <w:rFonts w:ascii="Palatino Linotype" w:hAnsi="Palatino Linotype" w:eastAsia="Calibri" w:cs="Tahoma"/>
          <w:color w:val="0D0D0D" w:themeColor="text1" w:themeTint="F2"/>
          <w:sz w:val="22"/>
          <w:szCs w:val="22"/>
          <w:lang w:eastAsia="es-ES_tradnl"/>
        </w:rPr>
      </w:pPr>
    </w:p>
    <w:p w:rsidR="00394135" w:rsidP="008917BA" w:rsidRDefault="00394135" w14:paraId="77FADA1F" w14:textId="2A037408">
      <w:pPr>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cs="Tahoma"/>
          <w:color w:val="0D0D0D" w:themeColor="text1" w:themeTint="F2"/>
          <w:sz w:val="22"/>
          <w:szCs w:val="22"/>
          <w:lang w:val="es-ES"/>
        </w:rPr>
        <w:t>En ese orden de ideas, dicha situación no puede constituir materia de estudio del presente Recurso de Revisión, debido a que la solicitud de información debe ser apreciada en los términos en que fue planteada originalmente ante el Sujeto Obligado,</w:t>
      </w:r>
      <w:r w:rsidRPr="004A24D4">
        <w:rPr>
          <w:rFonts w:ascii="Palatino Linotype" w:hAnsi="Palatino Linotype" w:cs="Tahoma"/>
          <w:b/>
          <w:color w:val="0D0D0D" w:themeColor="text1" w:themeTint="F2"/>
          <w:sz w:val="22"/>
          <w:szCs w:val="22"/>
          <w:lang w:val="es-ES"/>
        </w:rPr>
        <w:t xml:space="preserve"> sin variar en el fondo la controversia, ni constituir un nuevo requerimiento informativo.</w:t>
      </w:r>
    </w:p>
    <w:p w:rsidRPr="004A24D4" w:rsidR="00130F94" w:rsidP="008917BA" w:rsidRDefault="00130F94" w14:paraId="6187208F" w14:textId="77777777">
      <w:pPr>
        <w:spacing w:line="360" w:lineRule="auto"/>
        <w:jc w:val="both"/>
        <w:rPr>
          <w:rFonts w:ascii="Palatino Linotype" w:hAnsi="Palatino Linotype" w:cs="Tahoma"/>
          <w:b/>
          <w:color w:val="0D0D0D" w:themeColor="text1" w:themeTint="F2"/>
          <w:sz w:val="22"/>
          <w:szCs w:val="22"/>
          <w:lang w:val="es-ES"/>
        </w:rPr>
      </w:pPr>
    </w:p>
    <w:p w:rsidRPr="004A24D4" w:rsidR="00394135" w:rsidP="008917BA" w:rsidRDefault="00394135" w14:paraId="1D45B276" w14:textId="77777777">
      <w:pPr>
        <w:spacing w:line="360" w:lineRule="auto"/>
        <w:jc w:val="both"/>
        <w:rPr>
          <w:rFonts w:ascii="Palatino Linotype" w:hAnsi="Palatino Linotype" w:eastAsia="Calibri" w:cs="Tahoma"/>
          <w:bCs/>
          <w:color w:val="0D0D0D" w:themeColor="text1" w:themeTint="F2"/>
          <w:sz w:val="22"/>
          <w:szCs w:val="22"/>
          <w:lang w:val="es-ES" w:eastAsia="es-ES_tradnl"/>
        </w:rPr>
      </w:pPr>
      <w:r w:rsidRPr="004A24D4">
        <w:rPr>
          <w:rFonts w:ascii="Palatino Linotype" w:hAnsi="Palatino Linotype" w:eastAsia="Calibri" w:cs="Tahoma"/>
          <w:bCs/>
          <w:color w:val="0D0D0D" w:themeColor="text1" w:themeTint="F2"/>
          <w:sz w:val="22"/>
          <w:szCs w:val="22"/>
          <w:lang w:val="es-ES" w:eastAsia="es-ES_tradnl"/>
        </w:rPr>
        <w:lastRenderedPageBreak/>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rsidRPr="004A24D4" w:rsidR="00394135" w:rsidP="008917BA" w:rsidRDefault="00394135" w14:paraId="15DC1723" w14:textId="77777777">
      <w:pPr>
        <w:spacing w:line="360" w:lineRule="auto"/>
        <w:jc w:val="both"/>
        <w:rPr>
          <w:rFonts w:ascii="Palatino Linotype" w:hAnsi="Palatino Linotype" w:eastAsia="Calibri" w:cs="Tahoma"/>
          <w:bCs/>
          <w:color w:val="0D0D0D" w:themeColor="text1" w:themeTint="F2"/>
          <w:sz w:val="22"/>
          <w:szCs w:val="22"/>
          <w:lang w:val="es-ES" w:eastAsia="es-ES_tradnl"/>
        </w:rPr>
      </w:pPr>
    </w:p>
    <w:p w:rsidRPr="004A24D4" w:rsidR="00394135" w:rsidP="008917BA" w:rsidRDefault="00394135" w14:paraId="37704B05" w14:textId="77777777">
      <w:pPr>
        <w:spacing w:line="360" w:lineRule="auto"/>
        <w:ind w:left="567" w:right="567"/>
        <w:jc w:val="both"/>
        <w:rPr>
          <w:rFonts w:ascii="Palatino Linotype" w:hAnsi="Palatino Linotype" w:eastAsia="Calibri" w:cs="Tahoma"/>
          <w:bCs/>
          <w:i/>
          <w:color w:val="0D0D0D" w:themeColor="text1" w:themeTint="F2"/>
          <w:lang w:val="es-ES" w:eastAsia="es-ES_tradnl"/>
        </w:rPr>
      </w:pPr>
      <w:r w:rsidRPr="004A24D4">
        <w:rPr>
          <w:rFonts w:ascii="Palatino Linotype" w:hAnsi="Palatino Linotype" w:eastAsia="Calibri" w:cs="Tahoma"/>
          <w:b/>
          <w:bCs/>
          <w:i/>
          <w:color w:val="0D0D0D" w:themeColor="text1" w:themeTint="F2"/>
          <w:lang w:val="es-ES" w:eastAsia="es-ES_tradnl"/>
        </w:rPr>
        <w:t xml:space="preserve">“Es improcedente ampliar las solicitudes de acceso a información, a través de la interposición del recurso de revisión. </w:t>
      </w:r>
      <w:r w:rsidRPr="004A24D4">
        <w:rPr>
          <w:rFonts w:ascii="Palatino Linotype" w:hAnsi="Palatino Linotype" w:eastAsia="Calibri" w:cs="Tahoma"/>
          <w:bCs/>
          <w:i/>
          <w:color w:val="0D0D0D" w:themeColor="text1" w:themeTint="F2"/>
          <w:lang w:val="es-ES" w:eastAsia="es-ES_tradn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Pr="004A24D4" w:rsidR="00394135" w:rsidP="008917BA" w:rsidRDefault="00394135" w14:paraId="69FAC639" w14:textId="77777777">
      <w:pPr>
        <w:spacing w:line="360" w:lineRule="auto"/>
        <w:jc w:val="both"/>
        <w:rPr>
          <w:rFonts w:ascii="Palatino Linotype" w:hAnsi="Palatino Linotype"/>
          <w:color w:val="0D0D0D" w:themeColor="text1" w:themeTint="F2"/>
          <w:lang w:eastAsia="es-MX"/>
        </w:rPr>
      </w:pPr>
    </w:p>
    <w:p w:rsidR="00394135" w:rsidP="008917BA" w:rsidRDefault="00394135" w14:paraId="54935684" w14:textId="1317E8AF">
      <w:pPr>
        <w:spacing w:line="360" w:lineRule="auto"/>
        <w:jc w:val="both"/>
        <w:rPr>
          <w:rFonts w:ascii="Palatino Linotype" w:hAnsi="Palatino Linotype" w:eastAsia="Calibri" w:cs="Tahoma"/>
          <w:bCs/>
          <w:color w:val="0D0D0D" w:themeColor="text1" w:themeTint="F2"/>
          <w:sz w:val="22"/>
          <w:szCs w:val="22"/>
          <w:lang w:val="es-ES" w:eastAsia="es-ES_tradnl"/>
        </w:rPr>
      </w:pPr>
      <w:r w:rsidRPr="004A24D4">
        <w:rPr>
          <w:rFonts w:ascii="Palatino Linotype" w:hAnsi="Palatino Linotype" w:eastAsia="Calibri" w:cs="Tahoma"/>
          <w:bCs/>
          <w:color w:val="0D0D0D" w:themeColor="text1" w:themeTint="F2"/>
          <w:sz w:val="22"/>
          <w:szCs w:val="22"/>
          <w:lang w:val="es-ES" w:eastAsia="es-ES_tradnl"/>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rsidRPr="004A24D4" w:rsidR="00932E46" w:rsidP="008917BA" w:rsidRDefault="00932E46" w14:paraId="17462A1D" w14:textId="77777777">
      <w:pPr>
        <w:spacing w:line="360" w:lineRule="auto"/>
        <w:jc w:val="both"/>
        <w:rPr>
          <w:rFonts w:ascii="Palatino Linotype" w:hAnsi="Palatino Linotype" w:eastAsia="Calibri" w:cs="Tahoma"/>
          <w:bCs/>
          <w:color w:val="0D0D0D" w:themeColor="text1" w:themeTint="F2"/>
          <w:sz w:val="22"/>
          <w:szCs w:val="22"/>
          <w:lang w:val="es-ES" w:eastAsia="es-ES_tradnl"/>
        </w:rPr>
      </w:pPr>
    </w:p>
    <w:p w:rsidRPr="004A24D4" w:rsidR="00394135" w:rsidP="008917BA" w:rsidRDefault="00394135" w14:paraId="336AEFAE" w14:textId="5AAB9320">
      <w:pPr>
        <w:spacing w:line="360" w:lineRule="auto"/>
        <w:jc w:val="both"/>
        <w:rPr>
          <w:rFonts w:ascii="Palatino Linotype" w:hAnsi="Palatino Linotype" w:eastAsia="Calibri" w:cs="Arial"/>
          <w:color w:val="0D0D0D" w:themeColor="text1" w:themeTint="F2"/>
          <w:sz w:val="22"/>
          <w:szCs w:val="22"/>
          <w:lang w:val="es-ES" w:eastAsia="en-US"/>
        </w:rPr>
      </w:pPr>
      <w:r w:rsidRPr="004A24D4">
        <w:rPr>
          <w:rFonts w:ascii="Palatino Linotype" w:hAnsi="Palatino Linotype" w:cs="Tahoma"/>
          <w:color w:val="0D0D0D" w:themeColor="text1" w:themeTint="F2"/>
          <w:sz w:val="22"/>
          <w:szCs w:val="22"/>
          <w:lang w:val="es-ES"/>
        </w:rPr>
        <w:t xml:space="preserve">Por lo tanto, dado que en el Medio de Impugnación, la parte Recurrente al plantear su inconformidad, </w:t>
      </w:r>
      <w:r w:rsidRPr="004A24D4">
        <w:rPr>
          <w:rFonts w:ascii="Palatino Linotype" w:hAnsi="Palatino Linotype" w:cs="Tahoma"/>
          <w:color w:val="0D0D0D" w:themeColor="text1" w:themeTint="F2"/>
          <w:sz w:val="22"/>
          <w:szCs w:val="22"/>
        </w:rPr>
        <w:t xml:space="preserve">amplió parte de su solicitud, al requerir información diversa a la peticionada inicialmente, </w:t>
      </w:r>
      <w:r w:rsidRPr="004A24D4">
        <w:rPr>
          <w:rFonts w:ascii="Palatino Linotype" w:hAnsi="Palatino Linotype" w:cs="Tahoma"/>
          <w:color w:val="0D0D0D" w:themeColor="text1" w:themeTint="F2"/>
          <w:sz w:val="22"/>
          <w:szCs w:val="22"/>
          <w:lang w:val="es-ES"/>
        </w:rPr>
        <w:t xml:space="preserve">el Recurso de Revisión </w:t>
      </w:r>
      <w:r w:rsidRPr="004A24D4">
        <w:rPr>
          <w:rFonts w:ascii="Palatino Linotype" w:hAnsi="Palatino Linotype" w:cs="Tahoma"/>
          <w:b/>
          <w:color w:val="0D0D0D" w:themeColor="text1" w:themeTint="F2"/>
          <w:sz w:val="22"/>
          <w:szCs w:val="22"/>
          <w:lang w:val="es-ES"/>
        </w:rPr>
        <w:t xml:space="preserve">actualiza la causal de </w:t>
      </w:r>
      <w:proofErr w:type="spellStart"/>
      <w:r w:rsidRPr="004A24D4">
        <w:rPr>
          <w:rFonts w:ascii="Palatino Linotype" w:hAnsi="Palatino Linotype" w:cs="Tahoma"/>
          <w:b/>
          <w:color w:val="0D0D0D" w:themeColor="text1" w:themeTint="F2"/>
          <w:sz w:val="22"/>
          <w:szCs w:val="22"/>
          <w:lang w:val="es-ES"/>
        </w:rPr>
        <w:t>desechamiento</w:t>
      </w:r>
      <w:proofErr w:type="spellEnd"/>
      <w:r w:rsidRPr="004A24D4">
        <w:rPr>
          <w:rFonts w:ascii="Palatino Linotype" w:hAnsi="Palatino Linotype" w:cs="Tahoma"/>
          <w:b/>
          <w:color w:val="0D0D0D" w:themeColor="text1" w:themeTint="F2"/>
          <w:sz w:val="22"/>
          <w:szCs w:val="22"/>
          <w:lang w:val="es-ES"/>
        </w:rPr>
        <w:t xml:space="preserve"> establecida en el artículo 191, fracción VII, de la Ley de Transparencia y Acceso a la Información Pública del Estado de México y Municipios, únicamente por lo que, hace a los nuevos requerimientos; </w:t>
      </w:r>
      <w:r w:rsidRPr="004A24D4">
        <w:rPr>
          <w:rFonts w:ascii="Palatino Linotype" w:hAnsi="Palatino Linotype" w:cs="Tahoma"/>
          <w:color w:val="0D0D0D" w:themeColor="text1" w:themeTint="F2"/>
          <w:sz w:val="22"/>
          <w:szCs w:val="22"/>
          <w:lang w:val="es-ES"/>
        </w:rPr>
        <w:t xml:space="preserve"> no obstante toda vez que, fue necesario admitir el Recurso, en virtud de que la ahora Recurrente se inconformó </w:t>
      </w:r>
      <w:r w:rsidR="00A2158D">
        <w:rPr>
          <w:rFonts w:ascii="Palatino Linotype" w:hAnsi="Palatino Linotype" w:cs="Tahoma"/>
          <w:color w:val="0D0D0D" w:themeColor="text1" w:themeTint="F2"/>
          <w:sz w:val="22"/>
          <w:szCs w:val="22"/>
          <w:lang w:val="es-ES"/>
        </w:rPr>
        <w:t>por la inexistencia de la información</w:t>
      </w:r>
      <w:r w:rsidRPr="004A24D4">
        <w:rPr>
          <w:rFonts w:ascii="Palatino Linotype" w:hAnsi="Palatino Linotype" w:cs="Tahoma"/>
          <w:color w:val="0D0D0D" w:themeColor="text1" w:themeTint="F2"/>
          <w:sz w:val="22"/>
          <w:szCs w:val="22"/>
          <w:lang w:val="es-ES"/>
        </w:rPr>
        <w:t xml:space="preserve">, lo procedente es </w:t>
      </w:r>
      <w:r w:rsidRPr="004A24D4">
        <w:rPr>
          <w:rFonts w:ascii="Palatino Linotype" w:hAnsi="Palatino Linotype" w:eastAsia="Calibri" w:cs="Arial"/>
          <w:b/>
          <w:color w:val="0D0D0D" w:themeColor="text1" w:themeTint="F2"/>
          <w:sz w:val="22"/>
          <w:szCs w:val="22"/>
          <w:lang w:val="es-ES" w:eastAsia="en-US"/>
        </w:rPr>
        <w:t xml:space="preserve">SOBRESEER PARCIALMENTE </w:t>
      </w:r>
      <w:r w:rsidRPr="004A24D4">
        <w:rPr>
          <w:rFonts w:ascii="Palatino Linotype" w:hAnsi="Palatino Linotype" w:eastAsia="Calibri" w:cs="Arial"/>
          <w:color w:val="0D0D0D" w:themeColor="text1" w:themeTint="F2"/>
          <w:sz w:val="22"/>
          <w:szCs w:val="22"/>
          <w:lang w:val="es-ES" w:eastAsia="en-US"/>
        </w:rPr>
        <w:t xml:space="preserve">el presente Recurso de Revisión, al </w:t>
      </w:r>
      <w:r w:rsidRPr="004A24D4">
        <w:rPr>
          <w:rFonts w:ascii="Palatino Linotype" w:hAnsi="Palatino Linotype" w:eastAsia="Calibri" w:cs="Arial"/>
          <w:color w:val="0D0D0D" w:themeColor="text1" w:themeTint="F2"/>
          <w:sz w:val="22"/>
          <w:szCs w:val="22"/>
          <w:lang w:val="es-ES" w:eastAsia="en-US"/>
        </w:rPr>
        <w:lastRenderedPageBreak/>
        <w:t>actualizarse el supuesto previsto en el artículo 192, fracción IV, en relación con el diverso 186, fracción I, de ese ordenamiento legal.</w:t>
      </w:r>
    </w:p>
    <w:p w:rsidRPr="004A24D4" w:rsidR="00394135" w:rsidP="008917BA" w:rsidRDefault="00394135" w14:paraId="2879A501" w14:textId="77777777">
      <w:pPr>
        <w:spacing w:line="360" w:lineRule="auto"/>
        <w:jc w:val="both"/>
        <w:rPr>
          <w:rFonts w:ascii="Palatino Linotype" w:hAnsi="Palatino Linotype" w:cs="Tahoma"/>
          <w:b/>
          <w:color w:val="0D0D0D" w:themeColor="text1" w:themeTint="F2"/>
          <w:sz w:val="22"/>
          <w:szCs w:val="22"/>
          <w:lang w:val="es-ES"/>
        </w:rPr>
      </w:pPr>
    </w:p>
    <w:p w:rsidRPr="004A24D4" w:rsidR="00394135" w:rsidP="008917BA" w:rsidRDefault="00394135" w14:paraId="5DBBD314" w14:textId="77777777">
      <w:pPr>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cs="Tahoma"/>
          <w:color w:val="0D0D0D" w:themeColor="text1" w:themeTint="F2"/>
          <w:sz w:val="22"/>
          <w:szCs w:val="22"/>
        </w:rPr>
        <w:t>En ese orden de ideas, toda vez que no ha quedado por completo sin materia el Recurso de Revisión, se considera procedente entrar al fondo del presente asunto, al no quedar sin materia.</w:t>
      </w:r>
    </w:p>
    <w:p w:rsidRPr="000B7ED7" w:rsidR="00836192" w:rsidP="008917BA" w:rsidRDefault="00836192" w14:paraId="1CA5BCE1" w14:textId="77777777">
      <w:pPr>
        <w:spacing w:line="360" w:lineRule="auto"/>
        <w:jc w:val="both"/>
        <w:rPr>
          <w:rFonts w:ascii="Palatino Linotype" w:hAnsi="Palatino Linotype" w:cs="Tahoma"/>
          <w:sz w:val="22"/>
          <w:szCs w:val="22"/>
          <w:lang w:val="es-ES"/>
        </w:rPr>
      </w:pPr>
    </w:p>
    <w:p w:rsidRPr="000B7ED7" w:rsidR="00836192" w:rsidP="008917BA" w:rsidRDefault="00836192" w14:paraId="1D4BC467"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0B7ED7">
        <w:rPr>
          <w:rFonts w:ascii="Palatino Linotype" w:hAnsi="Palatino Linotype" w:eastAsia="Calibri" w:cs="Tahoma"/>
          <w:b/>
          <w:iCs/>
          <w:sz w:val="22"/>
          <w:szCs w:val="22"/>
          <w:lang w:val="es-ES" w:eastAsia="es-ES_tradnl"/>
        </w:rPr>
        <w:t xml:space="preserve">TERCERO. Determinación de la Controversia. </w:t>
      </w:r>
    </w:p>
    <w:p w:rsidRPr="000B7ED7" w:rsidR="00836192" w:rsidP="008917BA" w:rsidRDefault="00836192" w14:paraId="7EBA73E3" w14:textId="63C996D0">
      <w:pPr>
        <w:spacing w:line="360" w:lineRule="auto"/>
        <w:jc w:val="both"/>
        <w:rPr>
          <w:rFonts w:ascii="Palatino Linotype" w:hAnsi="Palatino Linotype" w:cs="Tahoma"/>
          <w:sz w:val="22"/>
          <w:szCs w:val="22"/>
        </w:rPr>
      </w:pPr>
    </w:p>
    <w:p w:rsidRPr="0044419C" w:rsidR="00932E46" w:rsidP="008917BA" w:rsidRDefault="00E438B3" w14:paraId="70FFB624" w14:textId="47CA710E">
      <w:pPr>
        <w:spacing w:line="360" w:lineRule="auto"/>
        <w:jc w:val="both"/>
        <w:rPr>
          <w:rFonts w:ascii="Palatino Linotype" w:hAnsi="Palatino Linotype" w:cs="Tahoma"/>
          <w:szCs w:val="22"/>
        </w:rPr>
      </w:pPr>
      <w:r w:rsidRPr="000B7ED7">
        <w:rPr>
          <w:rFonts w:ascii="Palatino Linotype" w:hAnsi="Palatino Linotype" w:cs="Tahoma"/>
          <w:sz w:val="22"/>
          <w:szCs w:val="22"/>
        </w:rPr>
        <w:t>Con el objetivo de ilustrar la controversia planteada</w:t>
      </w:r>
      <w:r w:rsidRPr="000B7ED7" w:rsidR="006F29FC">
        <w:rPr>
          <w:rFonts w:ascii="Palatino Linotype" w:hAnsi="Palatino Linotype" w:cs="Tahoma"/>
          <w:sz w:val="22"/>
          <w:szCs w:val="22"/>
        </w:rPr>
        <w:t xml:space="preserve">, resulta conveniente precisar, que una vez realizado el estudio de </w:t>
      </w:r>
      <w:r w:rsidRPr="000B7ED7" w:rsidR="00361539">
        <w:rPr>
          <w:rFonts w:ascii="Palatino Linotype" w:hAnsi="Palatino Linotype" w:cs="Tahoma"/>
          <w:sz w:val="22"/>
          <w:szCs w:val="22"/>
        </w:rPr>
        <w:t xml:space="preserve">las </w:t>
      </w:r>
      <w:r w:rsidRPr="000B7ED7" w:rsidR="00121F26">
        <w:rPr>
          <w:rFonts w:ascii="Palatino Linotype" w:hAnsi="Palatino Linotype" w:cs="Tahoma"/>
          <w:sz w:val="22"/>
          <w:szCs w:val="22"/>
        </w:rPr>
        <w:t xml:space="preserve">constancias </w:t>
      </w:r>
      <w:r w:rsidRPr="000B7ED7" w:rsidR="00E82D16">
        <w:rPr>
          <w:rFonts w:ascii="Palatino Linotype" w:hAnsi="Palatino Linotype" w:cs="Tahoma"/>
          <w:sz w:val="22"/>
          <w:szCs w:val="22"/>
        </w:rPr>
        <w:t xml:space="preserve">que integran el expediente </w:t>
      </w:r>
      <w:r w:rsidRPr="000B7ED7" w:rsidR="00DE25AA">
        <w:rPr>
          <w:rFonts w:ascii="Palatino Linotype" w:hAnsi="Palatino Linotype" w:cs="Tahoma"/>
          <w:sz w:val="22"/>
          <w:szCs w:val="22"/>
        </w:rPr>
        <w:t xml:space="preserve">en el que se actúa, se desprende que el Particular </w:t>
      </w:r>
      <w:r w:rsidRPr="000B7ED7" w:rsidR="009D0B60">
        <w:rPr>
          <w:rFonts w:ascii="Palatino Linotype" w:hAnsi="Palatino Linotype" w:cs="Tahoma"/>
          <w:sz w:val="22"/>
          <w:szCs w:val="22"/>
        </w:rPr>
        <w:t>requirió</w:t>
      </w:r>
      <w:r w:rsidRPr="000B7ED7" w:rsidR="0030752D">
        <w:rPr>
          <w:rFonts w:ascii="Palatino Linotype" w:hAnsi="Palatino Linotype" w:cs="Tahoma"/>
          <w:sz w:val="22"/>
          <w:szCs w:val="22"/>
        </w:rPr>
        <w:t xml:space="preserve"> </w:t>
      </w:r>
      <w:r w:rsidR="00956AB5">
        <w:rPr>
          <w:rFonts w:ascii="Palatino Linotype" w:hAnsi="Palatino Linotype" w:cs="Tahoma"/>
          <w:sz w:val="22"/>
          <w:szCs w:val="22"/>
        </w:rPr>
        <w:t>la Plantilla de personal</w:t>
      </w:r>
      <w:r w:rsidR="00187FD3">
        <w:rPr>
          <w:rFonts w:ascii="Palatino Linotype" w:hAnsi="Palatino Linotype" w:cs="Tahoma"/>
          <w:sz w:val="22"/>
          <w:szCs w:val="22"/>
        </w:rPr>
        <w:t xml:space="preserve"> de la Dirección General de Protección al Colono de la Secretaría de Justicia y Derechos Humanos</w:t>
      </w:r>
      <w:r w:rsidR="00956AB5">
        <w:rPr>
          <w:rFonts w:ascii="Palatino Linotype" w:hAnsi="Palatino Linotype" w:cs="Tahoma"/>
          <w:sz w:val="22"/>
          <w:szCs w:val="22"/>
        </w:rPr>
        <w:t>, así como el monto de los bonos o gratificaciones</w:t>
      </w:r>
      <w:r w:rsidR="00187FD3">
        <w:rPr>
          <w:rFonts w:ascii="Palatino Linotype" w:hAnsi="Palatino Linotype" w:cs="Tahoma"/>
          <w:sz w:val="22"/>
          <w:szCs w:val="22"/>
        </w:rPr>
        <w:t xml:space="preserve"> de fin año,</w:t>
      </w:r>
      <w:r w:rsidR="00956AB5">
        <w:rPr>
          <w:rFonts w:ascii="Palatino Linotype" w:hAnsi="Palatino Linotype" w:cs="Tahoma"/>
          <w:sz w:val="22"/>
          <w:szCs w:val="22"/>
        </w:rPr>
        <w:t xml:space="preserve"> pagadas en el mes de diciembre de dos mil veintiuno</w:t>
      </w:r>
      <w:r w:rsidR="00187FD3">
        <w:rPr>
          <w:rFonts w:ascii="Palatino Linotype" w:hAnsi="Palatino Linotype" w:cs="Tahoma"/>
          <w:sz w:val="22"/>
          <w:szCs w:val="22"/>
        </w:rPr>
        <w:t>.</w:t>
      </w:r>
    </w:p>
    <w:p w:rsidRPr="000B7ED7" w:rsidR="00066610" w:rsidP="008917BA" w:rsidRDefault="00066610" w14:paraId="6E5B7F15" w14:textId="0AF8A8C1">
      <w:pPr>
        <w:spacing w:line="360" w:lineRule="auto"/>
        <w:jc w:val="both"/>
        <w:rPr>
          <w:rFonts w:ascii="Palatino Linotype" w:hAnsi="Palatino Linotype" w:cs="Tahoma"/>
          <w:sz w:val="22"/>
          <w:szCs w:val="22"/>
        </w:rPr>
      </w:pPr>
    </w:p>
    <w:p w:rsidR="002902C2" w:rsidP="008917BA" w:rsidRDefault="00130F94" w14:paraId="539C93E4" w14:textId="77777777">
      <w:pPr>
        <w:spacing w:line="360" w:lineRule="auto"/>
        <w:jc w:val="both"/>
        <w:rPr>
          <w:rFonts w:ascii="Palatino Linotype" w:hAnsi="Palatino Linotype"/>
          <w:sz w:val="22"/>
          <w:szCs w:val="22"/>
        </w:rPr>
      </w:pPr>
      <w:r w:rsidRPr="0044419C">
        <w:rPr>
          <w:rFonts w:ascii="Palatino Linotype" w:hAnsi="Palatino Linotype"/>
          <w:sz w:val="22"/>
          <w:szCs w:val="22"/>
        </w:rPr>
        <w:t>En respuesta, el Sujeto Obligado,</w:t>
      </w:r>
      <w:r w:rsidR="00504814">
        <w:rPr>
          <w:rFonts w:ascii="Palatino Linotype" w:hAnsi="Palatino Linotype"/>
          <w:sz w:val="22"/>
          <w:szCs w:val="22"/>
        </w:rPr>
        <w:t xml:space="preserve"> a través de la </w:t>
      </w:r>
      <w:r w:rsidR="007554A1">
        <w:rPr>
          <w:rFonts w:ascii="Palatino Linotype" w:hAnsi="Palatino Linotype"/>
          <w:sz w:val="22"/>
          <w:szCs w:val="22"/>
        </w:rPr>
        <w:t>Coordinación Administrativa</w:t>
      </w:r>
      <w:r w:rsidR="00504814">
        <w:rPr>
          <w:rFonts w:ascii="Palatino Linotype" w:hAnsi="Palatino Linotype"/>
          <w:sz w:val="22"/>
          <w:szCs w:val="22"/>
        </w:rPr>
        <w:t>,</w:t>
      </w:r>
      <w:r w:rsidRPr="0044419C">
        <w:rPr>
          <w:rFonts w:ascii="Palatino Linotype" w:hAnsi="Palatino Linotype"/>
          <w:sz w:val="22"/>
          <w:szCs w:val="22"/>
        </w:rPr>
        <w:t xml:space="preserve"> </w:t>
      </w:r>
      <w:r w:rsidR="00187FD3">
        <w:rPr>
          <w:rFonts w:ascii="Palatino Linotype" w:hAnsi="Palatino Linotype"/>
          <w:sz w:val="22"/>
          <w:szCs w:val="22"/>
        </w:rPr>
        <w:t>remitió</w:t>
      </w:r>
      <w:r w:rsidRPr="007554A1" w:rsidR="007554A1">
        <w:rPr>
          <w:rFonts w:ascii="Palatino Linotype" w:hAnsi="Palatino Linotype"/>
          <w:sz w:val="22"/>
          <w:szCs w:val="22"/>
        </w:rPr>
        <w:t xml:space="preserve"> la Plantilla del Personal adscrito a la Dirección General de Protección al Colono de la Secretaría de Justicia y Derechos Humanos</w:t>
      </w:r>
      <w:r w:rsidR="00187FD3">
        <w:rPr>
          <w:rFonts w:ascii="Palatino Linotype" w:hAnsi="Palatino Linotype"/>
          <w:sz w:val="22"/>
          <w:szCs w:val="22"/>
        </w:rPr>
        <w:t xml:space="preserve"> y precisó que no existía registro respecto </w:t>
      </w:r>
      <w:r w:rsidR="002902C2">
        <w:rPr>
          <w:rFonts w:ascii="Palatino Linotype" w:hAnsi="Palatino Linotype"/>
          <w:sz w:val="22"/>
          <w:szCs w:val="22"/>
        </w:rPr>
        <w:t>al pago</w:t>
      </w:r>
      <w:r w:rsidR="00187FD3">
        <w:rPr>
          <w:rFonts w:ascii="Palatino Linotype" w:hAnsi="Palatino Linotype"/>
          <w:sz w:val="22"/>
          <w:szCs w:val="22"/>
        </w:rPr>
        <w:t xml:space="preserve"> de bonos o gratificaciones </w:t>
      </w:r>
      <w:r w:rsidR="002902C2">
        <w:rPr>
          <w:rFonts w:ascii="Palatino Linotype" w:hAnsi="Palatino Linotype"/>
          <w:sz w:val="22"/>
          <w:szCs w:val="22"/>
        </w:rPr>
        <w:t>de fin de año, durante diciembre de dos mil veintiuno;</w:t>
      </w:r>
      <w:r w:rsidRPr="0044419C">
        <w:rPr>
          <w:rFonts w:ascii="Palatino Linotype" w:hAnsi="Palatino Linotype"/>
          <w:sz w:val="22"/>
          <w:szCs w:val="22"/>
        </w:rPr>
        <w:t xml:space="preserve"> ante dicha circunstancia, la parte Recurrente se inconformó </w:t>
      </w:r>
      <w:r w:rsidR="002902C2">
        <w:rPr>
          <w:rFonts w:ascii="Palatino Linotype" w:hAnsi="Palatino Linotype"/>
          <w:sz w:val="22"/>
          <w:szCs w:val="22"/>
        </w:rPr>
        <w:t>con</w:t>
      </w:r>
      <w:r w:rsidRPr="0044419C" w:rsidR="0044419C">
        <w:rPr>
          <w:rFonts w:ascii="Palatino Linotype" w:hAnsi="Palatino Linotype"/>
          <w:sz w:val="22"/>
          <w:szCs w:val="22"/>
        </w:rPr>
        <w:t xml:space="preserve"> la </w:t>
      </w:r>
      <w:r w:rsidR="005E067A">
        <w:rPr>
          <w:rFonts w:ascii="Palatino Linotype" w:hAnsi="Palatino Linotype"/>
          <w:sz w:val="22"/>
          <w:szCs w:val="22"/>
        </w:rPr>
        <w:t>inexistencia de la información</w:t>
      </w:r>
      <w:r w:rsidRPr="0044419C">
        <w:rPr>
          <w:rFonts w:ascii="Palatino Linotype" w:hAnsi="Palatino Linotype"/>
          <w:sz w:val="22"/>
          <w:szCs w:val="22"/>
        </w:rPr>
        <w:t>,</w:t>
      </w:r>
      <w:r w:rsidRPr="0044419C" w:rsidR="00AE38E0">
        <w:rPr>
          <w:rFonts w:ascii="Palatino Linotype" w:hAnsi="Palatino Linotype" w:eastAsia="Calibri"/>
          <w:sz w:val="22"/>
          <w:szCs w:val="22"/>
        </w:rPr>
        <w:t xml:space="preserve"> </w:t>
      </w:r>
      <w:r w:rsidR="002902C2">
        <w:rPr>
          <w:rFonts w:ascii="Palatino Linotype" w:hAnsi="Palatino Linotype" w:eastAsia="Calibri"/>
          <w:sz w:val="22"/>
          <w:szCs w:val="22"/>
        </w:rPr>
        <w:t xml:space="preserve">al señalar que cada año, los servidores públicos lo recibían, </w:t>
      </w:r>
      <w:r w:rsidRPr="0044419C" w:rsidR="00AE38E0">
        <w:rPr>
          <w:rFonts w:ascii="Palatino Linotype" w:hAnsi="Palatino Linotype" w:eastAsia="Calibri"/>
          <w:sz w:val="22"/>
          <w:szCs w:val="22"/>
        </w:rPr>
        <w:t>situación que actualiza el supuesto previsto en el artículo 179, fracción</w:t>
      </w:r>
      <w:r w:rsidR="00FB589E">
        <w:rPr>
          <w:rFonts w:ascii="Palatino Linotype" w:hAnsi="Palatino Linotype" w:eastAsia="Calibri"/>
          <w:sz w:val="22"/>
          <w:szCs w:val="22"/>
        </w:rPr>
        <w:t xml:space="preserve"> III</w:t>
      </w:r>
      <w:r w:rsidRPr="0044419C" w:rsidR="00AE38E0">
        <w:rPr>
          <w:rFonts w:ascii="Palatino Linotype" w:hAnsi="Palatino Linotype" w:eastAsia="Calibri"/>
          <w:sz w:val="22"/>
          <w:szCs w:val="22"/>
        </w:rPr>
        <w:t>, de la Ley de Transparencia y Acceso a la Información Pública del Estado de México y Municipios</w:t>
      </w:r>
      <w:r w:rsidRPr="0044419C" w:rsidR="0044419C">
        <w:rPr>
          <w:rFonts w:ascii="Palatino Linotype" w:hAnsi="Palatino Linotype" w:eastAsia="Calibri"/>
          <w:sz w:val="22"/>
          <w:szCs w:val="22"/>
        </w:rPr>
        <w:t>.</w:t>
      </w:r>
      <w:r w:rsidRPr="0044419C" w:rsidR="00AE38E0">
        <w:rPr>
          <w:rFonts w:ascii="Palatino Linotype" w:hAnsi="Palatino Linotype"/>
          <w:sz w:val="22"/>
          <w:szCs w:val="22"/>
        </w:rPr>
        <w:t xml:space="preserve"> </w:t>
      </w:r>
    </w:p>
    <w:p w:rsidR="002902C2" w:rsidP="008917BA" w:rsidRDefault="002902C2" w14:paraId="61774EB9" w14:textId="77777777">
      <w:pPr>
        <w:spacing w:line="360" w:lineRule="auto"/>
        <w:jc w:val="both"/>
        <w:rPr>
          <w:rFonts w:ascii="Palatino Linotype" w:hAnsi="Palatino Linotype"/>
          <w:sz w:val="22"/>
          <w:szCs w:val="22"/>
        </w:rPr>
      </w:pPr>
    </w:p>
    <w:p w:rsidRPr="006C541E" w:rsidR="006C541E" w:rsidP="008917BA" w:rsidRDefault="006C541E" w14:paraId="04DECD55" w14:textId="2D8177B9">
      <w:pPr>
        <w:tabs>
          <w:tab w:val="left" w:pos="4962"/>
        </w:tabs>
        <w:spacing w:line="360" w:lineRule="auto"/>
        <w:jc w:val="both"/>
        <w:rPr>
          <w:rFonts w:ascii="Palatino Linotype" w:hAnsi="Palatino Linotype" w:eastAsia="Calibri" w:cs="Tahoma"/>
          <w:iCs/>
          <w:color w:val="000000" w:themeColor="text1"/>
          <w:sz w:val="22"/>
          <w:szCs w:val="22"/>
          <w:lang w:val="es-ES" w:eastAsia="es-ES_tradnl"/>
        </w:rPr>
      </w:pPr>
      <w:r w:rsidRPr="006C541E">
        <w:rPr>
          <w:rFonts w:ascii="Palatino Linotype" w:hAnsi="Palatino Linotype" w:eastAsia="Calibri" w:cs="Tahoma"/>
          <w:iCs/>
          <w:color w:val="000000" w:themeColor="text1"/>
          <w:sz w:val="22"/>
          <w:szCs w:val="22"/>
          <w:lang w:val="es-ES" w:eastAsia="es-ES_tradnl"/>
        </w:rPr>
        <w:t xml:space="preserve">Conforme a lo anterior, se logra vislumbrar que el ahora Recurrente no se inconformó con la entrega </w:t>
      </w:r>
      <w:r>
        <w:rPr>
          <w:rFonts w:ascii="Palatino Linotype" w:hAnsi="Palatino Linotype" w:eastAsia="Calibri" w:cs="Tahoma"/>
          <w:iCs/>
          <w:color w:val="000000" w:themeColor="text1"/>
          <w:sz w:val="22"/>
          <w:szCs w:val="22"/>
          <w:lang w:val="es-ES" w:eastAsia="es-ES_tradnl"/>
        </w:rPr>
        <w:t>de la plantilla de personal</w:t>
      </w:r>
      <w:r w:rsidRPr="006C541E">
        <w:rPr>
          <w:rFonts w:ascii="Palatino Linotype" w:hAnsi="Palatino Linotype" w:eastAsia="Calibri" w:cs="Tahoma"/>
          <w:iCs/>
          <w:color w:val="000000" w:themeColor="text1"/>
          <w:sz w:val="22"/>
          <w:szCs w:val="22"/>
          <w:lang w:val="es-ES" w:eastAsia="es-ES_tradnl"/>
        </w:rPr>
        <w:t xml:space="preserve">; </w:t>
      </w:r>
      <w:r w:rsidRPr="006C541E">
        <w:rPr>
          <w:rFonts w:ascii="Palatino Linotype" w:hAnsi="Palatino Linotype" w:eastAsia="Calibri" w:cs="Tahoma"/>
          <w:bCs/>
          <w:iCs/>
          <w:color w:val="000000"/>
          <w:sz w:val="22"/>
          <w:szCs w:val="22"/>
          <w:lang w:eastAsia="en-US"/>
        </w:rPr>
        <w:t xml:space="preserve">por lo que, </w:t>
      </w:r>
      <w:r w:rsidRPr="006C541E">
        <w:rPr>
          <w:rFonts w:ascii="Palatino Linotype" w:hAnsi="Palatino Linotype" w:eastAsia="Calibri" w:cs="Tahoma"/>
          <w:bCs/>
          <w:iCs/>
          <w:color w:val="000000"/>
          <w:sz w:val="22"/>
          <w:szCs w:val="22"/>
          <w:lang w:val="es-ES" w:eastAsia="en-US"/>
        </w:rPr>
        <w:t xml:space="preserve">no se hará pronunciamiento alguno de conformidad con el artículo 195 </w:t>
      </w:r>
      <w:r w:rsidRPr="006C541E">
        <w:rPr>
          <w:rFonts w:ascii="Palatino Linotype" w:hAnsi="Palatino Linotype" w:eastAsia="Calibri" w:cs="Tahoma"/>
          <w:bCs/>
          <w:iCs/>
          <w:color w:val="000000"/>
          <w:sz w:val="22"/>
          <w:szCs w:val="22"/>
          <w:lang w:eastAsia="en-US"/>
        </w:rPr>
        <w:t xml:space="preserve">de la Ley de Transparencia y Acceso a la Información </w:t>
      </w:r>
      <w:r w:rsidRPr="006C541E">
        <w:rPr>
          <w:rFonts w:ascii="Palatino Linotype" w:hAnsi="Palatino Linotype" w:eastAsia="Calibri" w:cs="Tahoma"/>
          <w:bCs/>
          <w:iCs/>
          <w:color w:val="000000"/>
          <w:sz w:val="22"/>
          <w:szCs w:val="22"/>
          <w:lang w:eastAsia="en-US"/>
        </w:rPr>
        <w:lastRenderedPageBreak/>
        <w:t xml:space="preserve">Pública del Estado de México y Municipios, con relación con el diverso 195, fracción IV, de Código de Procedimientos Administrativos del Estado de México, que establece que será improcedente el recurso contra </w:t>
      </w:r>
      <w:r w:rsidRPr="006C541E">
        <w:rPr>
          <w:rFonts w:ascii="Palatino Linotype" w:hAnsi="Palatino Linotype" w:eastAsia="Calibri" w:cs="Tahoma"/>
          <w:b/>
          <w:bCs/>
          <w:iCs/>
          <w:color w:val="000000"/>
          <w:sz w:val="22"/>
          <w:szCs w:val="22"/>
          <w:lang w:eastAsia="en-US"/>
        </w:rPr>
        <w:t>los actos que se hayan consentido tácitamente,</w:t>
      </w:r>
      <w:r w:rsidRPr="006C541E">
        <w:rPr>
          <w:rFonts w:ascii="Palatino Linotype" w:hAnsi="Palatino Linotype" w:eastAsia="Calibri" w:cs="Tahoma"/>
          <w:bCs/>
          <w:iCs/>
          <w:color w:val="000000"/>
          <w:sz w:val="22"/>
          <w:szCs w:val="22"/>
          <w:lang w:eastAsia="en-US"/>
        </w:rPr>
        <w:t xml:space="preserve"> entendiéndose por estos cuando el agravio no se haya promovido en el plazo señalado para el efecto.</w:t>
      </w:r>
    </w:p>
    <w:p w:rsidRPr="006C541E" w:rsidR="006C541E" w:rsidP="008917BA" w:rsidRDefault="006C541E" w14:paraId="7277F797" w14:textId="77777777">
      <w:pPr>
        <w:spacing w:line="360" w:lineRule="auto"/>
        <w:jc w:val="both"/>
        <w:rPr>
          <w:rFonts w:ascii="Palatino Linotype" w:hAnsi="Palatino Linotype" w:cs="Tahoma"/>
          <w:bCs/>
          <w:sz w:val="22"/>
          <w:szCs w:val="22"/>
        </w:rPr>
      </w:pPr>
    </w:p>
    <w:p w:rsidRPr="006C541E" w:rsidR="006C541E" w:rsidP="008917BA" w:rsidRDefault="006C541E" w14:paraId="7F624128" w14:textId="77777777">
      <w:pPr>
        <w:spacing w:line="360" w:lineRule="auto"/>
        <w:jc w:val="both"/>
        <w:rPr>
          <w:rFonts w:ascii="Palatino Linotype" w:hAnsi="Palatino Linotype" w:cs="Tahoma"/>
          <w:bCs/>
          <w:sz w:val="22"/>
          <w:szCs w:val="22"/>
        </w:rPr>
      </w:pPr>
      <w:r w:rsidRPr="006C541E">
        <w:rPr>
          <w:rFonts w:ascii="Palatino Linotype" w:hAnsi="Palatino Linotype" w:cs="Tahoma"/>
          <w:bCs/>
          <w:sz w:val="22"/>
          <w:szCs w:val="22"/>
        </w:rPr>
        <w:t xml:space="preserve">De la misma manera resulta aplicable el criterio sostenido por el Poder Judicial de la Federación de rubro </w:t>
      </w:r>
      <w:r w:rsidRPr="006C541E">
        <w:rPr>
          <w:rFonts w:ascii="Palatino Linotype" w:hAnsi="Palatino Linotype" w:cs="Tahoma"/>
          <w:b/>
          <w:sz w:val="22"/>
          <w:szCs w:val="22"/>
        </w:rPr>
        <w:t>ACTOS CONSENTIDOS TÁCITAMENTE</w:t>
      </w:r>
      <w:r w:rsidRPr="006C541E">
        <w:rPr>
          <w:rFonts w:ascii="Palatino Linotype" w:hAnsi="Palatino Linotype" w:cs="Tahoma"/>
          <w:bCs/>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6C541E" w:rsidR="006C541E" w:rsidP="008917BA" w:rsidRDefault="006C541E" w14:paraId="776A8B8C" w14:textId="77777777">
      <w:pPr>
        <w:spacing w:line="360" w:lineRule="auto"/>
        <w:jc w:val="both"/>
        <w:rPr>
          <w:rFonts w:ascii="Palatino Linotype" w:hAnsi="Palatino Linotype" w:cs="Tahoma"/>
          <w:bCs/>
          <w:sz w:val="22"/>
          <w:szCs w:val="22"/>
        </w:rPr>
      </w:pPr>
    </w:p>
    <w:p w:rsidRPr="006C541E" w:rsidR="006C541E" w:rsidP="008917BA" w:rsidRDefault="006C541E" w14:paraId="4D7868FA" w14:textId="77777777">
      <w:pPr>
        <w:spacing w:line="360" w:lineRule="auto"/>
        <w:jc w:val="both"/>
        <w:rPr>
          <w:rFonts w:ascii="Palatino Linotype" w:hAnsi="Palatino Linotype" w:cs="Tahoma"/>
          <w:bCs/>
          <w:sz w:val="22"/>
          <w:szCs w:val="22"/>
        </w:rPr>
      </w:pPr>
      <w:r w:rsidRPr="006C541E">
        <w:rPr>
          <w:rFonts w:ascii="Palatino Linotype" w:hAnsi="Palatino Linotype" w:cs="Tahoma"/>
          <w:bCs/>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6C541E" w:rsidR="006C541E" w:rsidP="008917BA" w:rsidRDefault="006C541E" w14:paraId="1F60270C" w14:textId="77777777">
      <w:pPr>
        <w:spacing w:line="360" w:lineRule="auto"/>
        <w:jc w:val="both"/>
        <w:rPr>
          <w:rFonts w:ascii="Palatino Linotype" w:hAnsi="Palatino Linotype" w:cs="Tahoma"/>
          <w:bCs/>
          <w:sz w:val="22"/>
          <w:szCs w:val="22"/>
        </w:rPr>
      </w:pPr>
    </w:p>
    <w:p w:rsidRPr="006C541E" w:rsidR="006C541E" w:rsidP="008917BA" w:rsidRDefault="006C541E" w14:paraId="46C6C43C" w14:textId="77777777">
      <w:pPr>
        <w:spacing w:line="360" w:lineRule="auto"/>
        <w:jc w:val="both"/>
        <w:rPr>
          <w:rFonts w:ascii="Palatino Linotype" w:hAnsi="Palatino Linotype" w:cs="Tahoma"/>
          <w:bCs/>
          <w:sz w:val="22"/>
          <w:szCs w:val="22"/>
        </w:rPr>
      </w:pPr>
      <w:r w:rsidRPr="006C541E">
        <w:rPr>
          <w:rFonts w:ascii="Palatino Linotype" w:hAnsi="Palatino Linotype" w:cs="Tahoma"/>
          <w:bCs/>
          <w:sz w:val="22"/>
          <w:szCs w:val="22"/>
        </w:rPr>
        <w:t>Asimismo, resulta relevante traer a colación el Criterio 01/20, emitido por el Instituto Nacional de Transparencia, Acceso a la Información y Protección de Datos Personales, que establece lo siguiente:</w:t>
      </w:r>
    </w:p>
    <w:p w:rsidRPr="006C541E" w:rsidR="006C541E" w:rsidP="008917BA" w:rsidRDefault="006C541E" w14:paraId="52631992" w14:textId="77777777">
      <w:pPr>
        <w:spacing w:line="360" w:lineRule="auto"/>
        <w:jc w:val="both"/>
        <w:rPr>
          <w:rFonts w:ascii="Palatino Linotype" w:hAnsi="Palatino Linotype" w:cs="Tahoma"/>
          <w:bCs/>
          <w:sz w:val="22"/>
          <w:szCs w:val="22"/>
        </w:rPr>
      </w:pPr>
    </w:p>
    <w:p w:rsidRPr="006C541E" w:rsidR="006C541E" w:rsidP="008917BA" w:rsidRDefault="006C541E" w14:paraId="3ED8E5D5" w14:textId="77777777">
      <w:pPr>
        <w:spacing w:line="360" w:lineRule="auto"/>
        <w:ind w:left="567" w:right="567"/>
        <w:jc w:val="both"/>
        <w:rPr>
          <w:rFonts w:ascii="Palatino Linotype" w:hAnsi="Palatino Linotype" w:eastAsia="Calibri" w:cs="Tahoma"/>
          <w:bCs/>
          <w:i/>
          <w:color w:val="000000"/>
          <w:lang w:eastAsia="en-US"/>
        </w:rPr>
      </w:pPr>
      <w:r w:rsidRPr="006C541E">
        <w:rPr>
          <w:rFonts w:ascii="Palatino Linotype" w:hAnsi="Palatino Linotype" w:eastAsia="Calibri" w:cs="Tahoma"/>
          <w:b/>
          <w:bCs/>
          <w:i/>
          <w:color w:val="000000"/>
          <w:lang w:eastAsia="en-US"/>
        </w:rPr>
        <w:t xml:space="preserve">“Actos consentidos tácitamente. Improcedencia de su análisis. </w:t>
      </w:r>
      <w:r w:rsidRPr="006C541E">
        <w:rPr>
          <w:rFonts w:ascii="Palatino Linotype" w:hAnsi="Palatino Linotype" w:eastAsia="Calibri" w:cs="Tahoma"/>
          <w:bCs/>
          <w:i/>
          <w:color w:val="000000"/>
          <w:lang w:eastAsia="en-US"/>
        </w:rPr>
        <w:t xml:space="preserve">Si en su recurso de revisión, la persona recurrente no expresó inconformidad alguna con ciertas partes de la respuesta </w:t>
      </w:r>
      <w:r w:rsidRPr="006C541E">
        <w:rPr>
          <w:rFonts w:ascii="Palatino Linotype" w:hAnsi="Palatino Linotype" w:eastAsia="Calibri" w:cs="Tahoma"/>
          <w:bCs/>
          <w:i/>
          <w:color w:val="000000"/>
          <w:lang w:eastAsia="en-US"/>
        </w:rPr>
        <w:lastRenderedPageBreak/>
        <w:t>otorgada, se entienden tácitamente consentidas, por ende, no deben formar parte del estudio de fondo de la resolución que emite el Instituto.”</w:t>
      </w:r>
    </w:p>
    <w:p w:rsidRPr="006C541E" w:rsidR="006C541E" w:rsidP="008917BA" w:rsidRDefault="006C541E" w14:paraId="21F5F685" w14:textId="77777777">
      <w:pPr>
        <w:spacing w:line="360" w:lineRule="auto"/>
        <w:ind w:left="567" w:right="567"/>
        <w:jc w:val="both"/>
        <w:rPr>
          <w:rFonts w:ascii="Palatino Linotype" w:hAnsi="Palatino Linotype" w:eastAsia="Calibri" w:cs="Tahoma"/>
          <w:bCs/>
          <w:iCs/>
          <w:color w:val="000000"/>
          <w:sz w:val="22"/>
          <w:szCs w:val="22"/>
          <w:lang w:eastAsia="en-US"/>
        </w:rPr>
      </w:pPr>
    </w:p>
    <w:p w:rsidRPr="006C541E" w:rsidR="006C541E" w:rsidP="008917BA" w:rsidRDefault="006C541E" w14:paraId="73FF137F" w14:textId="14BE7DC7">
      <w:pPr>
        <w:spacing w:line="360" w:lineRule="auto"/>
        <w:jc w:val="both"/>
        <w:rPr>
          <w:rFonts w:ascii="Palatino Linotype" w:hAnsi="Palatino Linotype" w:cs="Tahoma"/>
          <w:bCs/>
          <w:sz w:val="22"/>
          <w:szCs w:val="22"/>
        </w:rPr>
      </w:pPr>
      <w:r w:rsidRPr="006C541E">
        <w:rPr>
          <w:rFonts w:ascii="Palatino Linotype" w:hAnsi="Palatino Linotype" w:cs="Tahoma"/>
          <w:bCs/>
          <w:sz w:val="22"/>
          <w:szCs w:val="22"/>
        </w:rPr>
        <w:t xml:space="preserve">Conforme al Criterio establecido, es improcedente entrar al análisis de las partes de la respuesta del Sujeto Obligado que no fueron impugnadas por el Recurrente; por lo que, en el presente caso, se tiene por consentida la información </w:t>
      </w:r>
      <w:r>
        <w:rPr>
          <w:rFonts w:ascii="Palatino Linotype" w:hAnsi="Palatino Linotype" w:cs="Tahoma"/>
          <w:bCs/>
          <w:sz w:val="22"/>
          <w:szCs w:val="22"/>
        </w:rPr>
        <w:t>proporcionada respecto a la plantilla de personal</w:t>
      </w:r>
      <w:r w:rsidRPr="006C541E">
        <w:rPr>
          <w:rFonts w:ascii="Palatino Linotype" w:hAnsi="Palatino Linotype" w:cs="Tahoma"/>
          <w:bCs/>
          <w:sz w:val="22"/>
          <w:szCs w:val="22"/>
        </w:rPr>
        <w:t>.</w:t>
      </w:r>
      <w:r w:rsidRPr="006C541E">
        <w:rPr>
          <w:rFonts w:ascii="Palatino Linotype" w:hAnsi="Palatino Linotype" w:eastAsia="Calibri" w:cs="Tahoma"/>
          <w:color w:val="000000"/>
          <w:sz w:val="22"/>
          <w:szCs w:val="24"/>
          <w:lang w:val="es-ES" w:eastAsia="es-MX"/>
        </w:rPr>
        <w:t xml:space="preserve"> </w:t>
      </w:r>
    </w:p>
    <w:p w:rsidR="002902C2" w:rsidP="008917BA" w:rsidRDefault="002902C2" w14:paraId="0436A0AC" w14:textId="77777777">
      <w:pPr>
        <w:spacing w:line="360" w:lineRule="auto"/>
        <w:jc w:val="both"/>
        <w:rPr>
          <w:rFonts w:ascii="Palatino Linotype" w:hAnsi="Palatino Linotype"/>
          <w:sz w:val="22"/>
          <w:szCs w:val="22"/>
        </w:rPr>
      </w:pPr>
    </w:p>
    <w:p w:rsidR="00AE38E0" w:rsidP="008917BA" w:rsidRDefault="00AE38E0" w14:paraId="51C4D1F4" w14:textId="688CFF9A">
      <w:pPr>
        <w:spacing w:line="360" w:lineRule="auto"/>
        <w:jc w:val="both"/>
        <w:rPr>
          <w:rFonts w:ascii="Palatino Linotype" w:hAnsi="Palatino Linotype" w:cs="Tahoma"/>
          <w:iCs/>
          <w:sz w:val="22"/>
          <w:szCs w:val="22"/>
          <w:lang w:val="es-ES"/>
        </w:rPr>
      </w:pPr>
      <w:r w:rsidRPr="000B7ED7">
        <w:rPr>
          <w:rFonts w:ascii="Palatino Linotype" w:hAnsi="Palatino Linotype" w:cs="Tahoma"/>
          <w:iCs/>
          <w:sz w:val="22"/>
          <w:szCs w:val="22"/>
          <w:lang w:val="es-ES"/>
        </w:rPr>
        <w:t>Así las cosas, una vez admitido y notificado el Recurso de Revisión a las partes, el Sujeto Obligado ratificó su respuesta</w:t>
      </w:r>
      <w:r w:rsidRPr="007643D4">
        <w:rPr>
          <w:rFonts w:ascii="Palatino Linotype" w:hAnsi="Palatino Linotype" w:cs="Tahoma"/>
          <w:iCs/>
          <w:sz w:val="22"/>
          <w:szCs w:val="22"/>
          <w:lang w:val="es-ES"/>
        </w:rPr>
        <w:t>, al señalar que</w:t>
      </w:r>
      <w:r w:rsidRPr="007643D4" w:rsidR="00504814">
        <w:rPr>
          <w:rFonts w:ascii="Palatino Linotype" w:hAnsi="Palatino Linotype" w:cs="Tahoma"/>
          <w:iCs/>
          <w:sz w:val="22"/>
          <w:szCs w:val="22"/>
          <w:lang w:val="es-ES"/>
        </w:rPr>
        <w:t xml:space="preserve"> no </w:t>
      </w:r>
      <w:r w:rsidR="00975D5C">
        <w:rPr>
          <w:rFonts w:ascii="Palatino Linotype" w:hAnsi="Palatino Linotype" w:cs="Tahoma"/>
          <w:iCs/>
          <w:sz w:val="22"/>
          <w:szCs w:val="22"/>
          <w:lang w:val="es-ES"/>
        </w:rPr>
        <w:t xml:space="preserve">se tiene registro alguno de gratificaciones de fin de año otorgadas a los servidores públicos, </w:t>
      </w:r>
      <w:r w:rsidR="002902C2">
        <w:rPr>
          <w:rFonts w:ascii="Palatino Linotype" w:hAnsi="Palatino Linotype" w:cs="Tahoma"/>
          <w:iCs/>
          <w:sz w:val="22"/>
          <w:szCs w:val="22"/>
          <w:lang w:val="es-ES"/>
        </w:rPr>
        <w:t xml:space="preserve">pues únicamente se habían entregado las prestaciones referidas en la </w:t>
      </w:r>
      <w:r w:rsidRPr="002902C2" w:rsidR="002902C2">
        <w:rPr>
          <w:rFonts w:ascii="Palatino Linotype" w:hAnsi="Palatino Linotype" w:cs="Tahoma"/>
          <w:iCs/>
          <w:sz w:val="22"/>
          <w:szCs w:val="22"/>
          <w:lang w:val="es-ES"/>
        </w:rPr>
        <w:t>Ley del Trabajo de los Servidores Públicos del Estado y Municipio</w:t>
      </w:r>
      <w:r w:rsidR="002902C2">
        <w:rPr>
          <w:rFonts w:ascii="Palatino Linotype" w:hAnsi="Palatino Linotype" w:cs="Tahoma"/>
          <w:iCs/>
          <w:sz w:val="22"/>
          <w:szCs w:val="22"/>
          <w:lang w:val="es-ES"/>
        </w:rPr>
        <w:t>.</w:t>
      </w:r>
    </w:p>
    <w:p w:rsidRPr="000B7ED7" w:rsidR="002902C2" w:rsidP="008917BA" w:rsidRDefault="002902C2" w14:paraId="18486543" w14:textId="77777777">
      <w:pPr>
        <w:spacing w:line="360" w:lineRule="auto"/>
        <w:jc w:val="both"/>
        <w:rPr>
          <w:rFonts w:ascii="Palatino Linotype" w:hAnsi="Palatino Linotype" w:cs="Tahoma"/>
          <w:iCs/>
          <w:sz w:val="22"/>
          <w:szCs w:val="22"/>
          <w:shd w:val="clear" w:color="auto" w:fill="FFFFFF"/>
          <w:lang w:val="es-ES"/>
        </w:rPr>
      </w:pPr>
    </w:p>
    <w:p w:rsidRPr="000B7ED7" w:rsidR="00AE38E0" w:rsidP="008917BA" w:rsidRDefault="00AE38E0" w14:paraId="06B761E6" w14:textId="577E0138">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511D6A">
        <w:rPr>
          <w:rFonts w:ascii="Palatino Linotype" w:hAnsi="Palatino Linotype"/>
          <w:sz w:val="22"/>
          <w:szCs w:val="22"/>
        </w:rPr>
        <w:t>la</w:t>
      </w:r>
      <w:r w:rsidRPr="000B7ED7">
        <w:rPr>
          <w:rFonts w:ascii="Palatino Linotype" w:hAnsi="Palatino Linotype"/>
          <w:sz w:val="22"/>
          <w:szCs w:val="22"/>
        </w:rPr>
        <w:t xml:space="preserve"> </w:t>
      </w:r>
      <w:r w:rsidRPr="00511D6A" w:rsidR="00511D6A">
        <w:rPr>
          <w:rFonts w:ascii="Palatino Linotype" w:hAnsi="Palatino Linotype"/>
          <w:sz w:val="22"/>
          <w:szCs w:val="22"/>
        </w:rPr>
        <w:t>Secretaría de Justicia y Derechos Humanos</w:t>
      </w:r>
      <w:r w:rsidRPr="000B7ED7">
        <w:rPr>
          <w:rFonts w:ascii="Palatino Linotype" w:hAnsi="Palatino Linotype"/>
          <w:sz w:val="22"/>
          <w:szCs w:val="22"/>
        </w:rPr>
        <w:t xml:space="preserve">, el escrito </w:t>
      </w:r>
      <w:proofErr w:type="spellStart"/>
      <w:r w:rsidRPr="000B7ED7">
        <w:rPr>
          <w:rFonts w:ascii="Palatino Linotype" w:hAnsi="Palatino Linotype"/>
          <w:sz w:val="22"/>
          <w:szCs w:val="22"/>
        </w:rPr>
        <w:t>recursal</w:t>
      </w:r>
      <w:proofErr w:type="spellEnd"/>
      <w:r w:rsidRPr="000B7ED7">
        <w:rPr>
          <w:rFonts w:ascii="Palatino Linotype" w:hAnsi="Palatino Linotype"/>
          <w:sz w:val="22"/>
          <w:szCs w:val="22"/>
        </w:rPr>
        <w:t xml:space="preserve"> y el </w:t>
      </w:r>
      <w:r w:rsidR="00504814">
        <w:rPr>
          <w:rFonts w:ascii="Palatino Linotype" w:hAnsi="Palatino Linotype"/>
          <w:sz w:val="22"/>
          <w:szCs w:val="22"/>
        </w:rPr>
        <w:t>I</w:t>
      </w:r>
      <w:r w:rsidRPr="000B7ED7">
        <w:rPr>
          <w:rFonts w:ascii="Palatino Linotype" w:hAnsi="Palatino Linotype"/>
          <w:sz w:val="22"/>
          <w:szCs w:val="22"/>
        </w:rPr>
        <w:t xml:space="preserve">nforme </w:t>
      </w:r>
      <w:r w:rsidR="00504814">
        <w:rPr>
          <w:rFonts w:ascii="Palatino Linotype" w:hAnsi="Palatino Linotype"/>
          <w:sz w:val="22"/>
          <w:szCs w:val="22"/>
        </w:rPr>
        <w:t>J</w:t>
      </w:r>
      <w:r w:rsidRPr="000B7ED7">
        <w:rPr>
          <w:rFonts w:ascii="Palatino Linotype" w:hAnsi="Palatino Linotype"/>
          <w:sz w:val="22"/>
          <w:szCs w:val="22"/>
        </w:rPr>
        <w:t xml:space="preserve">ustificado; instrumentales que se toman en cuenta a efecto de resolver el presente medio de impugnación, conforme a lo dispuesto por el artículo 185, fracción IV, de la Ley de Transparencia y Acceso a la Información Pública del Estado de México y Municipios. </w:t>
      </w:r>
    </w:p>
    <w:p w:rsidRPr="000B7ED7" w:rsidR="00836192" w:rsidP="008917BA" w:rsidRDefault="00836192" w14:paraId="1AADC65C" w14:textId="77777777">
      <w:pPr>
        <w:spacing w:line="360" w:lineRule="auto"/>
        <w:jc w:val="both"/>
        <w:rPr>
          <w:rFonts w:ascii="Palatino Linotype" w:hAnsi="Palatino Linotype" w:cs="Tahoma"/>
          <w:sz w:val="22"/>
          <w:szCs w:val="22"/>
        </w:rPr>
      </w:pPr>
    </w:p>
    <w:p w:rsidR="00836192" w:rsidP="008917BA" w:rsidRDefault="00836192" w14:paraId="179F8367" w14:textId="6633FC31">
      <w:pPr>
        <w:spacing w:line="360" w:lineRule="auto"/>
        <w:jc w:val="both"/>
        <w:rPr>
          <w:rFonts w:ascii="Palatino Linotype" w:hAnsi="Palatino Linotype" w:cs="Tahoma"/>
          <w:b/>
          <w:sz w:val="22"/>
          <w:szCs w:val="22"/>
        </w:rPr>
      </w:pPr>
      <w:r w:rsidRPr="00706C51">
        <w:rPr>
          <w:rFonts w:ascii="Palatino Linotype" w:hAnsi="Palatino Linotype" w:cs="Tahoma"/>
          <w:b/>
          <w:sz w:val="22"/>
          <w:szCs w:val="22"/>
        </w:rPr>
        <w:t>CUARTO. Marco normativo aplicable en materia de transparencia y acceso a la información pública.</w:t>
      </w:r>
    </w:p>
    <w:p w:rsidRPr="000B7ED7" w:rsidR="00F243C0" w:rsidP="008917BA" w:rsidRDefault="00F243C0" w14:paraId="735ECA4D" w14:textId="77777777">
      <w:pPr>
        <w:spacing w:line="360" w:lineRule="auto"/>
        <w:jc w:val="both"/>
        <w:rPr>
          <w:rFonts w:ascii="Palatino Linotype" w:hAnsi="Palatino Linotype" w:cs="Tahoma"/>
          <w:b/>
          <w:sz w:val="22"/>
          <w:szCs w:val="22"/>
        </w:rPr>
      </w:pPr>
    </w:p>
    <w:p w:rsidRPr="000B7ED7" w:rsidR="00836192" w:rsidP="008917BA" w:rsidRDefault="00836192" w14:paraId="2F768BB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B7ED7" w:rsidR="00836192" w:rsidP="008917BA" w:rsidRDefault="00836192" w14:paraId="71DA7465" w14:textId="77777777">
      <w:pPr>
        <w:spacing w:line="360" w:lineRule="auto"/>
        <w:jc w:val="both"/>
        <w:rPr>
          <w:rFonts w:ascii="Palatino Linotype" w:hAnsi="Palatino Linotype" w:cs="Tahoma"/>
          <w:sz w:val="22"/>
          <w:szCs w:val="22"/>
        </w:rPr>
      </w:pPr>
    </w:p>
    <w:p w:rsidRPr="000B7ED7" w:rsidR="00836192" w:rsidP="008917BA" w:rsidRDefault="00836192" w14:paraId="64B03822"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Pr="000B7ED7" w:rsidR="00836192" w:rsidP="008917BA" w:rsidRDefault="00836192" w14:paraId="57664A7D" w14:textId="77777777">
      <w:pPr>
        <w:spacing w:line="360" w:lineRule="auto"/>
        <w:jc w:val="both"/>
        <w:rPr>
          <w:rFonts w:ascii="Palatino Linotype" w:hAnsi="Palatino Linotype" w:cs="Tahoma"/>
          <w:sz w:val="22"/>
          <w:szCs w:val="22"/>
        </w:rPr>
      </w:pPr>
    </w:p>
    <w:p w:rsidRPr="000B7ED7" w:rsidR="00836192" w:rsidP="008917BA" w:rsidRDefault="00836192" w14:paraId="0A448AF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B7ED7" w:rsidR="00836192" w:rsidP="008917BA" w:rsidRDefault="00836192" w14:paraId="0293A1EA" w14:textId="77777777">
      <w:pPr>
        <w:spacing w:line="360" w:lineRule="auto"/>
        <w:jc w:val="both"/>
        <w:rPr>
          <w:rFonts w:ascii="Palatino Linotype" w:hAnsi="Palatino Linotype" w:cs="Tahoma"/>
          <w:sz w:val="22"/>
          <w:szCs w:val="22"/>
        </w:rPr>
      </w:pPr>
    </w:p>
    <w:p w:rsidRPr="000B7ED7" w:rsidR="00836192" w:rsidP="008917BA" w:rsidRDefault="00836192" w14:paraId="74B7375E"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B7ED7" w:rsidR="00836192" w:rsidP="008917BA" w:rsidRDefault="00836192" w14:paraId="33D3F52E" w14:textId="77777777">
      <w:pPr>
        <w:spacing w:line="360" w:lineRule="auto"/>
        <w:jc w:val="both"/>
        <w:rPr>
          <w:rFonts w:ascii="Palatino Linotype" w:hAnsi="Palatino Linotype" w:cs="Tahoma"/>
          <w:sz w:val="22"/>
          <w:szCs w:val="22"/>
        </w:rPr>
      </w:pPr>
    </w:p>
    <w:p w:rsidRPr="000B7ED7" w:rsidR="00836192" w:rsidP="008917BA" w:rsidRDefault="00836192" w14:paraId="6571C2FF"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rsidRPr="000B7ED7" w:rsidR="00836192" w:rsidP="008917BA" w:rsidRDefault="00836192" w14:paraId="58528FF2" w14:textId="77777777">
      <w:pPr>
        <w:spacing w:line="360" w:lineRule="auto"/>
        <w:jc w:val="both"/>
        <w:rPr>
          <w:rFonts w:ascii="Palatino Linotype" w:hAnsi="Palatino Linotype" w:cs="Tahoma"/>
          <w:sz w:val="22"/>
          <w:szCs w:val="22"/>
        </w:rPr>
      </w:pPr>
    </w:p>
    <w:p w:rsidRPr="000B7ED7" w:rsidR="00836192" w:rsidP="008917BA" w:rsidRDefault="00836192" w14:paraId="7269128C"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B7ED7" w:rsidR="00130F94" w:rsidP="008917BA" w:rsidRDefault="00130F94" w14:paraId="375AD9B0" w14:textId="77777777">
      <w:pPr>
        <w:spacing w:line="360" w:lineRule="auto"/>
        <w:jc w:val="both"/>
        <w:rPr>
          <w:rFonts w:ascii="Palatino Linotype" w:hAnsi="Palatino Linotype" w:cs="Tahoma"/>
          <w:sz w:val="22"/>
          <w:szCs w:val="22"/>
        </w:rPr>
      </w:pPr>
    </w:p>
    <w:p w:rsidR="00836192" w:rsidP="008917BA" w:rsidRDefault="00836192" w14:paraId="574A1EEF" w14:textId="1ECF8DE9">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56310" w:rsidP="008917BA" w:rsidRDefault="00B56310" w14:paraId="1B83E0A4" w14:textId="2D4DA183">
      <w:pPr>
        <w:spacing w:line="360" w:lineRule="auto"/>
        <w:jc w:val="both"/>
        <w:rPr>
          <w:rFonts w:ascii="Palatino Linotype" w:hAnsi="Palatino Linotype" w:cs="Tahoma"/>
          <w:sz w:val="22"/>
          <w:szCs w:val="22"/>
        </w:rPr>
      </w:pPr>
    </w:p>
    <w:p w:rsidR="00B56310" w:rsidP="008917BA" w:rsidRDefault="00B56310" w14:paraId="1639DF55" w14:textId="6F4C94AB">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artículo 92, fracciones VII y VIII, </w:t>
      </w:r>
      <w:r>
        <w:rPr>
          <w:rFonts w:ascii="Palatino Linotype" w:hAnsi="Palatino Linotype" w:eastAsia="Calibri" w:cs="Tahoma"/>
          <w:sz w:val="22"/>
          <w:szCs w:val="22"/>
          <w:lang w:val="es-ES" w:eastAsia="es-ES_tradnl"/>
        </w:rPr>
        <w:t xml:space="preserve">que corresponden, a la información sobre el directorio de todos los servidores públicos, a partir del nivel de jefe de departamento o de menor nivel, así como las </w:t>
      </w:r>
      <w:r>
        <w:rPr>
          <w:rFonts w:ascii="Palatino Linotype" w:hAnsi="Palatino Linotype" w:eastAsia="Calibri" w:cs="Tahoma"/>
          <w:bCs/>
          <w:sz w:val="22"/>
          <w:szCs w:val="22"/>
          <w:lang w:val="es-ES" w:eastAsia="es-ES_tradnl"/>
        </w:rPr>
        <w:t>remuneraciones de todos los servidores públicos de base o de confianza,</w:t>
      </w:r>
      <w:r>
        <w:rPr>
          <w:rFonts w:ascii="Palatino Linotype" w:hAnsi="Palatino Linotype" w:eastAsia="Calibri" w:cs="Tahoma"/>
          <w:sz w:val="22"/>
          <w:szCs w:val="22"/>
          <w:lang w:val="es-ES" w:eastAsia="es-ES_tradnl"/>
        </w:rPr>
        <w:t xml:space="preserve"> corresponde a una Obligación Común de Transparencia para los Sujetos Obligados.</w:t>
      </w:r>
    </w:p>
    <w:p w:rsidRPr="000B7ED7" w:rsidR="00836192" w:rsidP="008917BA" w:rsidRDefault="00836192" w14:paraId="254B19D8" w14:textId="77777777">
      <w:pPr>
        <w:spacing w:line="360" w:lineRule="auto"/>
        <w:jc w:val="both"/>
        <w:rPr>
          <w:rFonts w:ascii="Palatino Linotype" w:hAnsi="Palatino Linotype" w:cs="Tahoma"/>
          <w:iCs/>
          <w:sz w:val="22"/>
          <w:szCs w:val="22"/>
        </w:rPr>
      </w:pPr>
    </w:p>
    <w:p w:rsidRPr="000B7ED7" w:rsidR="00836192" w:rsidP="008917BA" w:rsidRDefault="00836192" w14:paraId="4D2B2D8A" w14:textId="77777777">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QUINTO. Estudio de Fondo.</w:t>
      </w:r>
    </w:p>
    <w:p w:rsidRPr="000B7ED7" w:rsidR="00836192" w:rsidP="008917BA" w:rsidRDefault="00836192" w14:paraId="0C7ED835" w14:textId="77777777">
      <w:pPr>
        <w:spacing w:line="360" w:lineRule="auto"/>
        <w:jc w:val="both"/>
        <w:rPr>
          <w:rFonts w:ascii="Palatino Linotype" w:hAnsi="Palatino Linotype" w:cs="Tahoma"/>
          <w:sz w:val="22"/>
          <w:szCs w:val="22"/>
        </w:rPr>
      </w:pPr>
    </w:p>
    <w:p w:rsidRPr="002747DD" w:rsidR="002747DD" w:rsidP="008917BA" w:rsidRDefault="002747DD" w14:paraId="3D89196A" w14:textId="07B8766D">
      <w:pPr>
        <w:spacing w:line="360" w:lineRule="auto"/>
        <w:jc w:val="both"/>
        <w:rPr>
          <w:rFonts w:ascii="Palatino Linotype" w:hAnsi="Palatino Linotype"/>
          <w:sz w:val="22"/>
          <w:szCs w:val="22"/>
        </w:rPr>
      </w:pPr>
      <w:r w:rsidRPr="002747DD">
        <w:rPr>
          <w:rFonts w:ascii="Palatino Linotype" w:hAnsi="Palatino Linotype"/>
          <w:sz w:val="22"/>
          <w:szCs w:val="22"/>
        </w:rPr>
        <w:t xml:space="preserve">Expuestas las posturas de las partes, se procede al análisis del agravio hecho valer por la ahora Recurrente, concerniente a la </w:t>
      </w:r>
      <w:r w:rsidR="008272DD">
        <w:rPr>
          <w:rFonts w:ascii="Palatino Linotype" w:hAnsi="Palatino Linotype"/>
          <w:sz w:val="22"/>
          <w:szCs w:val="22"/>
        </w:rPr>
        <w:t>declaración de inexistencia</w:t>
      </w:r>
      <w:r w:rsidRPr="002747DD">
        <w:rPr>
          <w:rFonts w:ascii="Palatino Linotype" w:hAnsi="Palatino Linotype"/>
          <w:sz w:val="22"/>
          <w:szCs w:val="22"/>
        </w:rPr>
        <w:t>; sin embargo, para realizar dicha acción, en principio es necesario contextualizar la solicitud de información.</w:t>
      </w:r>
    </w:p>
    <w:p w:rsidR="002747DD" w:rsidP="008917BA" w:rsidRDefault="002747DD" w14:paraId="4FA0CCED" w14:textId="16D3ED8B">
      <w:pPr>
        <w:spacing w:line="360" w:lineRule="auto"/>
        <w:ind w:right="-28"/>
        <w:contextualSpacing/>
        <w:jc w:val="both"/>
        <w:rPr>
          <w:rFonts w:ascii="Palatino Linotype" w:hAnsi="Palatino Linotype" w:cs="Tahoma"/>
          <w:bCs/>
          <w:sz w:val="22"/>
          <w:szCs w:val="22"/>
          <w:shd w:val="clear" w:color="auto" w:fill="FFFFFF"/>
        </w:rPr>
      </w:pPr>
    </w:p>
    <w:p w:rsidR="000122D3" w:rsidP="008917BA" w:rsidRDefault="000122D3" w14:paraId="523E6071" w14:textId="77777777">
      <w:pPr>
        <w:tabs>
          <w:tab w:val="left" w:pos="4962"/>
        </w:tabs>
        <w:spacing w:line="360" w:lineRule="auto"/>
        <w:jc w:val="both"/>
        <w:rPr>
          <w:rFonts w:ascii="Palatino Linotype" w:hAnsi="Palatino Linotype" w:eastAsia="Calibri" w:cs="Tahoma"/>
          <w:b/>
          <w:sz w:val="22"/>
          <w:szCs w:val="22"/>
          <w:lang w:eastAsia="en-US"/>
        </w:rPr>
      </w:pPr>
      <w:r>
        <w:rPr>
          <w:rFonts w:ascii="Palatino Linotype" w:hAnsi="Palatino Linotype"/>
          <w:iCs/>
          <w:sz w:val="22"/>
        </w:rPr>
        <w:t xml:space="preserve">Al respecto, </w:t>
      </w:r>
      <w:r>
        <w:rPr>
          <w:rFonts w:ascii="Palatino Linotype" w:hAnsi="Palatino Linotype" w:cs="Tahoma"/>
          <w:sz w:val="22"/>
          <w:szCs w:val="22"/>
        </w:rPr>
        <w:t xml:space="preserve">es </w:t>
      </w:r>
      <w:r>
        <w:rPr>
          <w:rFonts w:ascii="Palatino Linotype" w:hAnsi="Palatino Linotype" w:eastAsia="Calibri"/>
          <w:bCs/>
          <w:color w:val="000000"/>
          <w:sz w:val="22"/>
          <w:szCs w:val="22"/>
          <w:lang w:val="es-ES" w:eastAsia="en-US"/>
        </w:rPr>
        <w:t>necesario</w:t>
      </w:r>
      <w:r>
        <w:rPr>
          <w:rFonts w:ascii="Palatino Linotype" w:hAnsi="Palatino Linotype" w:eastAsia="Calibri"/>
          <w:bCs/>
          <w:color w:val="000000"/>
          <w:sz w:val="22"/>
          <w:szCs w:val="22"/>
          <w:lang w:eastAsia="en-US"/>
        </w:rPr>
        <w:t xml:space="preserve"> traer a colación, el artículo 147 de la Constitución Política del Estado Libre y Soberano de México, que establece que los trabajadores al servicio del Estado, como </w:t>
      </w:r>
      <w:r w:rsidRPr="00173891">
        <w:rPr>
          <w:rFonts w:ascii="Palatino Linotype" w:hAnsi="Palatino Linotype" w:eastAsia="Calibri"/>
          <w:bCs/>
          <w:color w:val="000000"/>
          <w:sz w:val="22"/>
          <w:szCs w:val="22"/>
          <w:lang w:eastAsia="en-US"/>
        </w:rPr>
        <w:t>los servidores de los organismos constitucionalmente</w:t>
      </w:r>
      <w:r>
        <w:rPr>
          <w:rFonts w:ascii="Palatino Linotype" w:hAnsi="Palatino Linotype" w:eastAsia="Calibri"/>
          <w:bCs/>
          <w:color w:val="000000"/>
          <w:sz w:val="22"/>
          <w:szCs w:val="22"/>
          <w:lang w:eastAsia="en-US"/>
        </w:rPr>
        <w:t xml:space="preserve"> </w:t>
      </w:r>
      <w:r w:rsidRPr="00173891">
        <w:rPr>
          <w:rFonts w:ascii="Palatino Linotype" w:hAnsi="Palatino Linotype" w:eastAsia="Calibri"/>
          <w:bCs/>
          <w:color w:val="000000"/>
          <w:sz w:val="22"/>
          <w:szCs w:val="22"/>
          <w:lang w:eastAsia="en-US"/>
        </w:rPr>
        <w:t>Autónomos</w:t>
      </w:r>
      <w:r>
        <w:rPr>
          <w:rFonts w:ascii="Palatino Linotype" w:hAnsi="Palatino Linotype" w:eastAsia="Calibri"/>
          <w:bCs/>
          <w:color w:val="000000"/>
          <w:sz w:val="22"/>
          <w:szCs w:val="22"/>
          <w:lang w:eastAsia="en-US"/>
        </w:rPr>
        <w:t>, recibirán una remuneración adecuada e irrenunciable por el desempeño de su empleo, cargo o comisión, que será determinada en el presupuesto de egresos que corresponda.</w:t>
      </w:r>
    </w:p>
    <w:p w:rsidR="000122D3" w:rsidP="008917BA" w:rsidRDefault="000122D3" w14:paraId="3E06BB2C" w14:textId="77777777">
      <w:pPr>
        <w:spacing w:line="360" w:lineRule="auto"/>
        <w:ind w:right="-28"/>
        <w:contextualSpacing/>
        <w:jc w:val="both"/>
        <w:rPr>
          <w:rFonts w:ascii="Palatino Linotype" w:hAnsi="Palatino Linotype" w:eastAsia="Calibri" w:cs="Tahoma"/>
          <w:b/>
          <w:sz w:val="22"/>
          <w:szCs w:val="22"/>
          <w:lang w:eastAsia="en-US"/>
        </w:rPr>
      </w:pPr>
    </w:p>
    <w:p w:rsidRPr="00F30DED" w:rsidR="000122D3" w:rsidP="008917BA" w:rsidRDefault="000122D3" w14:paraId="234764F2" w14:textId="77777777">
      <w:pPr>
        <w:spacing w:line="360" w:lineRule="auto"/>
        <w:jc w:val="both"/>
        <w:rPr>
          <w:rFonts w:ascii="Palatino Linotype" w:hAnsi="Palatino Linotype"/>
          <w:bCs/>
          <w:sz w:val="22"/>
        </w:rPr>
      </w:pPr>
      <w:r w:rsidRPr="00F30DED">
        <w:rPr>
          <w:rFonts w:ascii="Palatino Linotype" w:hAnsi="Palatino Linotype"/>
          <w:bCs/>
          <w:sz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F30DED" w:rsidR="000122D3" w:rsidP="008917BA" w:rsidRDefault="000122D3" w14:paraId="04F86937" w14:textId="77777777">
      <w:pPr>
        <w:spacing w:line="360" w:lineRule="auto"/>
        <w:jc w:val="both"/>
        <w:rPr>
          <w:rFonts w:ascii="Palatino Linotype" w:hAnsi="Palatino Linotype"/>
          <w:bCs/>
          <w:sz w:val="22"/>
        </w:rPr>
      </w:pPr>
    </w:p>
    <w:p w:rsidRPr="00F30DED" w:rsidR="000122D3" w:rsidP="008917BA" w:rsidRDefault="000122D3" w14:paraId="48E91987" w14:textId="77777777">
      <w:pPr>
        <w:spacing w:line="360" w:lineRule="auto"/>
        <w:jc w:val="both"/>
        <w:rPr>
          <w:rFonts w:ascii="Palatino Linotype" w:hAnsi="Palatino Linotype"/>
          <w:bCs/>
          <w:iCs/>
          <w:sz w:val="22"/>
          <w:lang w:val="es-ES"/>
        </w:rPr>
      </w:pPr>
      <w:r w:rsidRPr="00F30DED">
        <w:rPr>
          <w:rFonts w:ascii="Palatino Linotype" w:hAnsi="Palatino Linotype"/>
          <w:bCs/>
          <w:iCs/>
          <w:sz w:val="22"/>
          <w:lang w:val="es-ES"/>
        </w:rPr>
        <w:lastRenderedPageBreak/>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w:t>
      </w:r>
      <w:r w:rsidRPr="000122D3">
        <w:rPr>
          <w:rFonts w:ascii="Palatino Linotype" w:hAnsi="Palatino Linotype"/>
          <w:b/>
          <w:iCs/>
          <w:sz w:val="22"/>
          <w:lang w:val="es-ES"/>
        </w:rPr>
        <w:t>gratificaciones</w:t>
      </w:r>
      <w:r w:rsidRPr="00F30DED">
        <w:rPr>
          <w:rFonts w:ascii="Palatino Linotype" w:hAnsi="Palatino Linotype"/>
          <w:bCs/>
          <w:iCs/>
          <w:sz w:val="22"/>
          <w:lang w:val="es-ES"/>
        </w:rPr>
        <w:t xml:space="preserve">, primas, comisiones, dietas, </w:t>
      </w:r>
      <w:r w:rsidRPr="000122D3">
        <w:rPr>
          <w:rFonts w:ascii="Palatino Linotype" w:hAnsi="Palatino Linotype"/>
          <w:b/>
          <w:iCs/>
          <w:sz w:val="22"/>
          <w:lang w:val="es-ES"/>
        </w:rPr>
        <w:t>bonos</w:t>
      </w:r>
      <w:r w:rsidRPr="00F30DED">
        <w:rPr>
          <w:rFonts w:ascii="Palatino Linotype" w:hAnsi="Palatino Linotype"/>
          <w:bCs/>
          <w:iCs/>
          <w:sz w:val="22"/>
          <w:lang w:val="es-ES"/>
        </w:rPr>
        <w:t>, estímulos, ingresos, entre otros.</w:t>
      </w:r>
    </w:p>
    <w:p w:rsidR="000122D3" w:rsidP="008917BA" w:rsidRDefault="000122D3" w14:paraId="3816F401" w14:textId="318532E0">
      <w:pPr>
        <w:spacing w:line="360" w:lineRule="auto"/>
        <w:jc w:val="both"/>
        <w:rPr>
          <w:rFonts w:ascii="Palatino Linotype" w:hAnsi="Palatino Linotype"/>
          <w:iCs/>
          <w:sz w:val="22"/>
        </w:rPr>
      </w:pPr>
    </w:p>
    <w:p w:rsidR="008917BA" w:rsidP="008917BA" w:rsidRDefault="00917F65" w14:paraId="0CBAAA16" w14:textId="38A3E297">
      <w:pPr>
        <w:spacing w:line="360" w:lineRule="auto"/>
        <w:jc w:val="both"/>
        <w:rPr>
          <w:rFonts w:ascii="Palatino Linotype" w:hAnsi="Palatino Linotype"/>
          <w:iCs/>
          <w:sz w:val="22"/>
        </w:rPr>
      </w:pPr>
      <w:r>
        <w:rPr>
          <w:rFonts w:ascii="Palatino Linotype" w:hAnsi="Palatino Linotype"/>
          <w:iCs/>
          <w:sz w:val="22"/>
        </w:rPr>
        <w:t xml:space="preserve">Conforme a lo anterior, se logra advertir que la pretensión del ahora Recurrente, es obtener </w:t>
      </w:r>
      <w:r w:rsidR="002C4952">
        <w:rPr>
          <w:rFonts w:ascii="Palatino Linotype" w:hAnsi="Palatino Linotype"/>
          <w:iCs/>
          <w:sz w:val="22"/>
        </w:rPr>
        <w:t xml:space="preserve">el documento donde consten las percepciones extraordinarias, </w:t>
      </w:r>
      <w:r w:rsidR="008917BA">
        <w:rPr>
          <w:rFonts w:ascii="Palatino Linotype" w:hAnsi="Palatino Linotype"/>
          <w:iCs/>
          <w:sz w:val="22"/>
        </w:rPr>
        <w:t>consistentes en los bonos y gratificaciones de fin de año.</w:t>
      </w:r>
    </w:p>
    <w:p w:rsidR="008917BA" w:rsidP="008917BA" w:rsidRDefault="008917BA" w14:paraId="76C82882" w14:textId="77777777">
      <w:pPr>
        <w:spacing w:line="360" w:lineRule="auto"/>
        <w:jc w:val="both"/>
        <w:rPr>
          <w:rFonts w:ascii="Palatino Linotype" w:hAnsi="Palatino Linotype"/>
          <w:iCs/>
          <w:sz w:val="22"/>
        </w:rPr>
      </w:pPr>
    </w:p>
    <w:p w:rsidRPr="00917F65" w:rsidR="00917F65" w:rsidP="008917BA" w:rsidRDefault="00917F65" w14:paraId="27DD991A" w14:textId="33B288B2">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t xml:space="preserve">Ahora bien, </w:t>
      </w:r>
      <w:r w:rsidRPr="00917F65">
        <w:rPr>
          <w:rFonts w:ascii="Palatino Linotype" w:hAnsi="Palatino Linotype" w:cs="Tahoma"/>
          <w:iCs/>
          <w:sz w:val="22"/>
          <w:szCs w:val="22"/>
          <w:lang w:val="es-ES"/>
        </w:rPr>
        <w:t xml:space="preserve">de las constancias que obran en el expediente, </w:t>
      </w:r>
      <w:r>
        <w:rPr>
          <w:rFonts w:ascii="Palatino Linotype" w:hAnsi="Palatino Linotype" w:cs="Tahoma"/>
          <w:iCs/>
          <w:sz w:val="22"/>
          <w:szCs w:val="22"/>
          <w:lang w:val="es-ES"/>
        </w:rPr>
        <w:t>s</w:t>
      </w:r>
      <w:r w:rsidRPr="00917F65">
        <w:rPr>
          <w:rFonts w:ascii="Palatino Linotype" w:hAnsi="Palatino Linotype" w:cs="Tahoma"/>
          <w:iCs/>
          <w:sz w:val="22"/>
          <w:szCs w:val="22"/>
          <w:lang w:val="es-ES"/>
        </w:rPr>
        <w:t xml:space="preserve">e logra vislumbrar </w:t>
      </w:r>
      <w:r>
        <w:rPr>
          <w:rFonts w:ascii="Palatino Linotype" w:hAnsi="Palatino Linotype" w:cs="Tahoma"/>
          <w:iCs/>
          <w:sz w:val="22"/>
          <w:szCs w:val="22"/>
          <w:lang w:val="es-ES"/>
        </w:rPr>
        <w:t xml:space="preserve">que </w:t>
      </w:r>
      <w:r w:rsidR="00D94441">
        <w:rPr>
          <w:rFonts w:ascii="Palatino Linotype" w:hAnsi="Palatino Linotype" w:cs="Tahoma"/>
          <w:iCs/>
          <w:sz w:val="22"/>
          <w:szCs w:val="22"/>
          <w:lang w:val="es-ES"/>
        </w:rPr>
        <w:t>la Secretaría</w:t>
      </w:r>
      <w:r>
        <w:rPr>
          <w:rFonts w:ascii="Palatino Linotype" w:hAnsi="Palatino Linotype" w:cs="Tahoma"/>
          <w:iCs/>
          <w:sz w:val="22"/>
          <w:szCs w:val="22"/>
          <w:lang w:val="es-ES"/>
        </w:rPr>
        <w:t xml:space="preserve"> turno la solicitud de información a la </w:t>
      </w:r>
      <w:r w:rsidR="00D94441">
        <w:rPr>
          <w:rFonts w:ascii="Palatino Linotype" w:hAnsi="Palatino Linotype" w:cs="Tahoma"/>
          <w:iCs/>
          <w:sz w:val="22"/>
          <w:szCs w:val="22"/>
          <w:lang w:val="es-ES"/>
        </w:rPr>
        <w:t>Coordinación Administrativa</w:t>
      </w:r>
      <w:r w:rsidRPr="00917F65">
        <w:rPr>
          <w:rFonts w:ascii="Palatino Linotype" w:hAnsi="Palatino Linotype" w:cs="Tahoma"/>
          <w:iCs/>
          <w:sz w:val="22"/>
          <w:szCs w:val="22"/>
          <w:lang w:val="es-ES"/>
        </w:rPr>
        <w:t>; por lo que, r</w:t>
      </w:r>
      <w:r w:rsidRPr="00917F65" w:rsidR="00D94441">
        <w:rPr>
          <w:rFonts w:ascii="Palatino Linotype" w:hAnsi="Palatino Linotype" w:cs="Tahoma"/>
          <w:bCs/>
          <w:iCs/>
          <w:sz w:val="22"/>
          <w:szCs w:val="22"/>
        </w:rPr>
        <w:t>resulta</w:t>
      </w:r>
      <w:r w:rsidRPr="00917F65">
        <w:rPr>
          <w:rFonts w:ascii="Palatino Linotype" w:hAnsi="Palatino Linotype" w:cs="Tahoma"/>
          <w:bCs/>
          <w:iCs/>
          <w:sz w:val="22"/>
          <w:szCs w:val="22"/>
        </w:rPr>
        <w:t xml:space="preserve">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00917F65" w:rsidP="008917BA" w:rsidRDefault="00917F65" w14:paraId="7B474273" w14:textId="6E093EA4">
      <w:pPr>
        <w:spacing w:line="360" w:lineRule="auto"/>
        <w:jc w:val="both"/>
        <w:rPr>
          <w:rFonts w:ascii="Palatino Linotype" w:hAnsi="Palatino Linotype" w:cs="Tahoma"/>
          <w:bCs/>
          <w:iCs/>
          <w:sz w:val="22"/>
          <w:szCs w:val="22"/>
        </w:rPr>
      </w:pPr>
    </w:p>
    <w:p w:rsidR="00917F65" w:rsidP="008917BA" w:rsidRDefault="00917F65" w14:paraId="77CD24F8" w14:textId="32FE1024">
      <w:pPr>
        <w:numPr>
          <w:ilvl w:val="0"/>
          <w:numId w:val="22"/>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917F65" w:rsidR="008917BA" w:rsidP="008917BA" w:rsidRDefault="008917BA" w14:paraId="57BE0660" w14:textId="77777777">
      <w:pPr>
        <w:spacing w:line="360" w:lineRule="auto"/>
        <w:ind w:left="720"/>
        <w:jc w:val="both"/>
        <w:rPr>
          <w:rFonts w:ascii="Palatino Linotype" w:hAnsi="Palatino Linotype" w:cs="Tahoma"/>
          <w:bCs/>
          <w:iCs/>
          <w:sz w:val="22"/>
          <w:szCs w:val="22"/>
          <w:lang w:val="es-ES"/>
        </w:rPr>
      </w:pPr>
    </w:p>
    <w:p w:rsidRPr="00917F65" w:rsidR="00917F65" w:rsidP="008917BA" w:rsidRDefault="00917F65" w14:paraId="4BA358D8" w14:textId="77777777">
      <w:pPr>
        <w:numPr>
          <w:ilvl w:val="0"/>
          <w:numId w:val="22"/>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 xml:space="preserve">Los sujetos obligados otorgaran acceso a los documentos que se encuentren en sus archivos o que estén obligados a documentar de acuerdo con sus facultades, </w:t>
      </w:r>
      <w:r w:rsidRPr="00917F65">
        <w:rPr>
          <w:rFonts w:ascii="Palatino Linotype" w:hAnsi="Palatino Linotype" w:cs="Tahoma"/>
          <w:bCs/>
          <w:iCs/>
          <w:sz w:val="22"/>
          <w:szCs w:val="22"/>
          <w:lang w:val="es-ES"/>
        </w:rPr>
        <w:lastRenderedPageBreak/>
        <w:t>competencias o funciones, en el formato en que la solicitante manifieste, de entre aquellos formatos existentes.</w:t>
      </w:r>
    </w:p>
    <w:p w:rsidRPr="00917F65" w:rsidR="00917F65" w:rsidP="008917BA" w:rsidRDefault="00917F65" w14:paraId="54942358" w14:textId="77777777">
      <w:pPr>
        <w:spacing w:line="360" w:lineRule="auto"/>
        <w:jc w:val="both"/>
        <w:rPr>
          <w:rFonts w:ascii="Palatino Linotype" w:hAnsi="Palatino Linotype" w:cs="Tahoma"/>
          <w:bCs/>
          <w:iCs/>
          <w:sz w:val="22"/>
          <w:szCs w:val="22"/>
        </w:rPr>
      </w:pPr>
    </w:p>
    <w:p w:rsidRPr="004B5166" w:rsidR="004B5166" w:rsidP="008917BA" w:rsidRDefault="00917F65" w14:paraId="6BE2402F" w14:textId="4E9B7103">
      <w:pPr>
        <w:spacing w:line="360" w:lineRule="auto"/>
        <w:jc w:val="both"/>
        <w:rPr>
          <w:rFonts w:ascii="Palatino Linotype" w:hAnsi="Palatino Linotype" w:cs="Tahoma"/>
          <w:bCs/>
          <w:iCs/>
          <w:sz w:val="22"/>
          <w:szCs w:val="22"/>
        </w:rPr>
      </w:pPr>
      <w:r w:rsidRPr="00917F65">
        <w:rPr>
          <w:rFonts w:ascii="Palatino Linotype" w:hAnsi="Palatino Linotype" w:cs="Tahoma"/>
          <w:bCs/>
          <w:iCs/>
          <w:sz w:val="22"/>
          <w:szCs w:val="22"/>
        </w:rPr>
        <w:t>Así, a efecto de determinar si el Sujeto Obligado cumplió con el procedimiento de búsqueda, resulta necesario traer a colación los</w:t>
      </w:r>
      <w:r w:rsidRPr="00917F65">
        <w:rPr>
          <w:rFonts w:ascii="Palatino Linotype" w:hAnsi="Palatino Linotype"/>
          <w:sz w:val="22"/>
          <w:szCs w:val="22"/>
        </w:rPr>
        <w:t xml:space="preserve"> </w:t>
      </w:r>
      <w:r>
        <w:rPr>
          <w:rFonts w:ascii="Palatino Linotype" w:hAnsi="Palatino Linotype"/>
          <w:sz w:val="22"/>
          <w:szCs w:val="22"/>
        </w:rPr>
        <w:t xml:space="preserve">artículos </w:t>
      </w:r>
      <w:r w:rsidR="004F038F">
        <w:rPr>
          <w:rFonts w:ascii="Palatino Linotype" w:hAnsi="Palatino Linotype"/>
          <w:sz w:val="22"/>
          <w:szCs w:val="22"/>
        </w:rPr>
        <w:t>4</w:t>
      </w:r>
      <w:r>
        <w:rPr>
          <w:rFonts w:ascii="Palatino Linotype" w:hAnsi="Palatino Linotype"/>
          <w:sz w:val="22"/>
          <w:szCs w:val="22"/>
        </w:rPr>
        <w:t xml:space="preserve">, </w:t>
      </w:r>
      <w:r w:rsidR="004F038F">
        <w:rPr>
          <w:rFonts w:ascii="Palatino Linotype" w:hAnsi="Palatino Linotype"/>
          <w:sz w:val="22"/>
          <w:szCs w:val="22"/>
        </w:rPr>
        <w:t xml:space="preserve">apartado A, fracción VI </w:t>
      </w:r>
      <w:r>
        <w:rPr>
          <w:rFonts w:ascii="Palatino Linotype" w:hAnsi="Palatino Linotype"/>
          <w:sz w:val="22"/>
          <w:szCs w:val="22"/>
        </w:rPr>
        <w:t xml:space="preserve">y </w:t>
      </w:r>
      <w:r w:rsidR="004F038F">
        <w:rPr>
          <w:rFonts w:ascii="Palatino Linotype" w:hAnsi="Palatino Linotype"/>
          <w:sz w:val="22"/>
          <w:szCs w:val="22"/>
        </w:rPr>
        <w:t>20, fracción I</w:t>
      </w:r>
      <w:r>
        <w:rPr>
          <w:rFonts w:ascii="Palatino Linotype" w:hAnsi="Palatino Linotype"/>
          <w:sz w:val="22"/>
          <w:szCs w:val="22"/>
        </w:rPr>
        <w:t xml:space="preserve"> </w:t>
      </w:r>
      <w:r w:rsidRPr="002747DD">
        <w:rPr>
          <w:rFonts w:ascii="Palatino Linotype" w:hAnsi="Palatino Linotype"/>
          <w:sz w:val="22"/>
          <w:szCs w:val="22"/>
        </w:rPr>
        <w:t xml:space="preserve">del </w:t>
      </w:r>
      <w:r w:rsidR="004F038F">
        <w:rPr>
          <w:rFonts w:ascii="Palatino Linotype" w:hAnsi="Palatino Linotype"/>
          <w:sz w:val="22"/>
          <w:szCs w:val="22"/>
        </w:rPr>
        <w:t>Reglamento Interior de la Secretaría de Justicia y Derechos Humanos</w:t>
      </w:r>
      <w:r>
        <w:rPr>
          <w:rFonts w:ascii="Palatino Linotype" w:hAnsi="Palatino Linotype"/>
          <w:sz w:val="22"/>
          <w:szCs w:val="22"/>
        </w:rPr>
        <w:t xml:space="preserve">, que establece que </w:t>
      </w:r>
      <w:r w:rsidR="004F038F">
        <w:rPr>
          <w:rFonts w:ascii="Palatino Linotype" w:hAnsi="Palatino Linotype"/>
          <w:sz w:val="22"/>
          <w:szCs w:val="22"/>
        </w:rPr>
        <w:t>la Secretaría</w:t>
      </w:r>
      <w:r>
        <w:rPr>
          <w:rFonts w:ascii="Palatino Linotype" w:hAnsi="Palatino Linotype"/>
          <w:sz w:val="22"/>
          <w:szCs w:val="22"/>
        </w:rPr>
        <w:t xml:space="preserve"> cuenta con la</w:t>
      </w:r>
      <w:r w:rsidR="004F038F">
        <w:rPr>
          <w:rFonts w:ascii="Palatino Linotype" w:hAnsi="Palatino Linotype"/>
          <w:sz w:val="22"/>
          <w:szCs w:val="22"/>
        </w:rPr>
        <w:t xml:space="preserve"> Coordinación Administrativa</w:t>
      </w:r>
      <w:r>
        <w:rPr>
          <w:rFonts w:ascii="Palatino Linotype" w:hAnsi="Palatino Linotype"/>
          <w:sz w:val="22"/>
          <w:szCs w:val="22"/>
        </w:rPr>
        <w:t>, encargada de llevar el control y administración de</w:t>
      </w:r>
      <w:r w:rsidR="00886370">
        <w:rPr>
          <w:rFonts w:ascii="Palatino Linotype" w:hAnsi="Palatino Linotype"/>
          <w:sz w:val="22"/>
          <w:szCs w:val="22"/>
        </w:rPr>
        <w:t xml:space="preserve"> </w:t>
      </w:r>
      <w:r>
        <w:rPr>
          <w:rFonts w:ascii="Palatino Linotype" w:hAnsi="Palatino Linotype"/>
          <w:sz w:val="22"/>
          <w:szCs w:val="22"/>
        </w:rPr>
        <w:t>l</w:t>
      </w:r>
      <w:r w:rsidR="00886370">
        <w:rPr>
          <w:rFonts w:ascii="Palatino Linotype" w:hAnsi="Palatino Linotype"/>
          <w:sz w:val="22"/>
          <w:szCs w:val="22"/>
        </w:rPr>
        <w:t>os</w:t>
      </w:r>
      <w:r>
        <w:rPr>
          <w:rFonts w:ascii="Palatino Linotype" w:hAnsi="Palatino Linotype"/>
          <w:sz w:val="22"/>
          <w:szCs w:val="22"/>
        </w:rPr>
        <w:t xml:space="preserve"> </w:t>
      </w:r>
      <w:r w:rsidR="00886370">
        <w:rPr>
          <w:rFonts w:ascii="Palatino Linotype" w:hAnsi="Palatino Linotype"/>
          <w:sz w:val="22"/>
          <w:szCs w:val="22"/>
        </w:rPr>
        <w:t>recursos humanos, materiales y financieros para el funcionamiento de la Secretaría</w:t>
      </w:r>
      <w:r w:rsidR="002A1427">
        <w:rPr>
          <w:rFonts w:ascii="Palatino Linotype" w:hAnsi="Palatino Linotype"/>
          <w:sz w:val="22"/>
          <w:szCs w:val="22"/>
        </w:rPr>
        <w:t>; por lo que</w:t>
      </w:r>
      <w:r w:rsidRPr="004B5166" w:rsidR="004B5166">
        <w:rPr>
          <w:rFonts w:ascii="Palatino Linotype" w:hAnsi="Palatino Linotype" w:cs="Tahoma"/>
          <w:bCs/>
          <w:iCs/>
          <w:sz w:val="22"/>
          <w:szCs w:val="22"/>
        </w:rPr>
        <w:t xml:space="preserve">, se logra colegir que el Sujeto Obligado cumplió con el procedimiento de búsqueda </w:t>
      </w:r>
      <w:r w:rsidRPr="004B5166" w:rsidR="004B5166">
        <w:rPr>
          <w:rFonts w:ascii="Palatino Linotype" w:hAnsi="Palatino Linotype" w:eastAsia="Calibri" w:cs="Tahoma"/>
          <w:color w:val="000000"/>
          <w:sz w:val="22"/>
          <w:szCs w:val="24"/>
          <w:lang w:val="es-ES" w:eastAsia="es-MX"/>
        </w:rPr>
        <w:t xml:space="preserve">establecido en el artículo 162 de la Ley de Transparencia y Acceso a la Información Pública del Estado de México y Municipios, al </w:t>
      </w:r>
      <w:r w:rsidR="004B5166">
        <w:rPr>
          <w:rFonts w:ascii="Palatino Linotype" w:hAnsi="Palatino Linotype" w:eastAsia="Calibri" w:cs="Tahoma"/>
          <w:color w:val="000000"/>
          <w:sz w:val="22"/>
          <w:szCs w:val="24"/>
          <w:lang w:val="es-ES" w:eastAsia="es-MX"/>
        </w:rPr>
        <w:t xml:space="preserve">gestionar </w:t>
      </w:r>
      <w:r w:rsidRPr="004B5166" w:rsidR="004B5166">
        <w:rPr>
          <w:rFonts w:ascii="Palatino Linotype" w:hAnsi="Palatino Linotype" w:eastAsia="Calibri" w:cs="Tahoma"/>
          <w:color w:val="000000"/>
          <w:sz w:val="22"/>
          <w:szCs w:val="24"/>
          <w:lang w:val="es-ES" w:eastAsia="es-MX"/>
        </w:rPr>
        <w:t xml:space="preserve">el requerimiento de información al área competente. </w:t>
      </w:r>
    </w:p>
    <w:p w:rsidR="002747DD" w:rsidP="008917BA" w:rsidRDefault="002747DD" w14:paraId="4B919AA4" w14:textId="0C7105F1">
      <w:pPr>
        <w:spacing w:line="360" w:lineRule="auto"/>
        <w:jc w:val="both"/>
        <w:rPr>
          <w:rFonts w:ascii="Palatino Linotype" w:hAnsi="Palatino Linotype"/>
          <w:sz w:val="22"/>
        </w:rPr>
      </w:pPr>
    </w:p>
    <w:p w:rsidR="008917BA" w:rsidP="008917BA" w:rsidRDefault="004B5166" w14:paraId="334BF4DB" w14:textId="198F386E">
      <w:pPr>
        <w:spacing w:line="360" w:lineRule="auto"/>
        <w:jc w:val="both"/>
        <w:rPr>
          <w:rFonts w:ascii="Palatino Linotype" w:hAnsi="Palatino Linotype" w:cs="Tahoma"/>
          <w:iCs/>
          <w:sz w:val="22"/>
          <w:szCs w:val="22"/>
          <w:lang w:val="es-ES"/>
        </w:rPr>
      </w:pPr>
      <w:r>
        <w:rPr>
          <w:rFonts w:ascii="Palatino Linotype" w:hAnsi="Palatino Linotype"/>
          <w:sz w:val="22"/>
        </w:rPr>
        <w:t xml:space="preserve">Ahora bien, dicha área tanto en respuesta, como en Informe Justificado, </w:t>
      </w:r>
      <w:r w:rsidR="007D3E84">
        <w:rPr>
          <w:rFonts w:ascii="Palatino Linotype" w:hAnsi="Palatino Linotype"/>
          <w:sz w:val="22"/>
        </w:rPr>
        <w:t xml:space="preserve">informó que </w:t>
      </w:r>
      <w:r w:rsidR="008917BA">
        <w:rPr>
          <w:rFonts w:ascii="Palatino Linotype" w:hAnsi="Palatino Linotype"/>
          <w:sz w:val="22"/>
        </w:rPr>
        <w:t xml:space="preserve">no había entregado a los servidores públicos bonos o gratificaciones de fin de año; situación que robusteció, con el Informe Justificado, al precisar que únicamente se habían entregado las prestaciones establecidas en la </w:t>
      </w:r>
      <w:r w:rsidRPr="002902C2" w:rsidR="008917BA">
        <w:rPr>
          <w:rFonts w:ascii="Palatino Linotype" w:hAnsi="Palatino Linotype" w:cs="Tahoma"/>
          <w:iCs/>
          <w:sz w:val="22"/>
          <w:szCs w:val="22"/>
          <w:lang w:val="es-ES"/>
        </w:rPr>
        <w:t>Ley del Trabajo de los Servidores Públicos del Estado y Municipio</w:t>
      </w:r>
      <w:r w:rsidR="00F2638B">
        <w:rPr>
          <w:rFonts w:ascii="Palatino Linotype" w:hAnsi="Palatino Linotype" w:cs="Tahoma"/>
          <w:iCs/>
          <w:sz w:val="22"/>
          <w:szCs w:val="22"/>
          <w:lang w:val="es-ES"/>
        </w:rPr>
        <w:t>, entre las cuales se encuentra el aguinaldo y prima vacacional.</w:t>
      </w:r>
    </w:p>
    <w:p w:rsidR="008917BA" w:rsidP="008917BA" w:rsidRDefault="008917BA" w14:paraId="5B6B5024" w14:textId="03FD4D4E">
      <w:pPr>
        <w:spacing w:line="360" w:lineRule="auto"/>
        <w:jc w:val="both"/>
        <w:rPr>
          <w:rFonts w:ascii="Palatino Linotype" w:hAnsi="Palatino Linotype"/>
          <w:sz w:val="22"/>
        </w:rPr>
      </w:pPr>
    </w:p>
    <w:p w:rsidRPr="004B5166" w:rsidR="004B5166" w:rsidP="008917BA" w:rsidRDefault="004B5166" w14:paraId="5ED7E2A3" w14:textId="77777777">
      <w:pPr>
        <w:spacing w:line="360" w:lineRule="auto"/>
        <w:jc w:val="both"/>
        <w:rPr>
          <w:rFonts w:ascii="Palatino Linotype" w:hAnsi="Palatino Linotype" w:cs="Tahoma"/>
          <w:bCs/>
          <w:iCs/>
          <w:sz w:val="22"/>
          <w:szCs w:val="22"/>
        </w:rPr>
      </w:pPr>
      <w:r w:rsidRPr="004B5166">
        <w:rPr>
          <w:rFonts w:ascii="Palatino Linotype" w:hAnsi="Palatino Linotype" w:cs="Tahoma"/>
          <w:iCs/>
          <w:sz w:val="22"/>
          <w:szCs w:val="22"/>
          <w:lang w:val="es-ES"/>
        </w:rPr>
        <w:t xml:space="preserve">Sobre lo anterior, </w:t>
      </w:r>
      <w:r w:rsidRPr="004B5166">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4B5166" w:rsidR="004B5166" w:rsidP="008917BA" w:rsidRDefault="004B5166" w14:paraId="1B1E7F1A" w14:textId="77777777">
      <w:pPr>
        <w:spacing w:line="360" w:lineRule="auto"/>
        <w:jc w:val="both"/>
        <w:rPr>
          <w:rFonts w:ascii="Palatino Linotype" w:hAnsi="Palatino Linotype" w:cs="Tahoma"/>
          <w:iCs/>
          <w:sz w:val="22"/>
          <w:szCs w:val="22"/>
          <w:lang w:val="es-ES"/>
        </w:rPr>
      </w:pPr>
    </w:p>
    <w:p w:rsidRPr="004B5166" w:rsidR="004B5166" w:rsidP="008917BA" w:rsidRDefault="004B5166" w14:paraId="7BFED3E5" w14:textId="77777777">
      <w:pPr>
        <w:spacing w:line="360" w:lineRule="auto"/>
        <w:ind w:left="567" w:right="567"/>
        <w:jc w:val="both"/>
        <w:rPr>
          <w:rFonts w:ascii="Palatino Linotype" w:hAnsi="Palatino Linotype" w:cs="Tahoma"/>
          <w:bCs/>
          <w:i/>
          <w:iCs/>
        </w:rPr>
      </w:pPr>
      <w:r w:rsidRPr="004B5166">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4B5166">
        <w:rPr>
          <w:rFonts w:ascii="Palatino Linotype" w:hAnsi="Palatino Linotype" w:cs="Tahoma"/>
          <w:bCs/>
          <w:i/>
          <w:iCs/>
        </w:rPr>
        <w:t xml:space="preserve"> El Instituto Federal de Acceso a la Información y </w:t>
      </w:r>
      <w:r w:rsidRPr="004B5166">
        <w:rPr>
          <w:rFonts w:ascii="Palatino Linotype" w:hAnsi="Palatino Linotype" w:cs="Tahoma"/>
          <w:bCs/>
          <w:i/>
          <w:iCs/>
        </w:rPr>
        <w:lastRenderedPageBreak/>
        <w:t>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B5166" w:rsidP="008917BA" w:rsidRDefault="004B5166" w14:paraId="4C7FD146" w14:textId="57E547E9">
      <w:pPr>
        <w:spacing w:line="360" w:lineRule="auto"/>
        <w:jc w:val="both"/>
        <w:rPr>
          <w:rFonts w:ascii="Palatino Linotype" w:hAnsi="Palatino Linotype"/>
          <w:sz w:val="22"/>
        </w:rPr>
      </w:pPr>
    </w:p>
    <w:p w:rsidRPr="00F2638B" w:rsidR="00F2638B" w:rsidP="00F2638B" w:rsidRDefault="00F2638B" w14:paraId="1A3890EA" w14:textId="77777777">
      <w:pPr>
        <w:spacing w:line="360" w:lineRule="auto"/>
        <w:jc w:val="both"/>
        <w:rPr>
          <w:rFonts w:ascii="Palatino Linotype" w:hAnsi="Palatino Linotype" w:cs="Tahoma"/>
          <w:bCs/>
          <w:sz w:val="22"/>
          <w:szCs w:val="22"/>
        </w:rPr>
      </w:pPr>
      <w:r w:rsidRPr="00F2638B">
        <w:rPr>
          <w:rFonts w:ascii="Palatino Linotype" w:hAnsi="Palatino Linotype" w:cs="Tahoma"/>
          <w:bCs/>
          <w:sz w:val="22"/>
          <w:szCs w:val="22"/>
        </w:rPr>
        <w:t>Conforme a lo anterior, se logra observar que el Sujeto Obligado aludió a que la información era inexistente; al respecto, el Criterio 14/17, emitido por el Instituto Nacional de Transparencia, Acceso a la Información Pública y Protección de Datos Personales en el Estado de México y Municipios, señala lo siguiente:</w:t>
      </w:r>
    </w:p>
    <w:p w:rsidRPr="00F2638B" w:rsidR="00F2638B" w:rsidP="00F2638B" w:rsidRDefault="00F2638B" w14:paraId="071C10E4" w14:textId="77777777">
      <w:pPr>
        <w:spacing w:line="360" w:lineRule="auto"/>
        <w:jc w:val="both"/>
        <w:rPr>
          <w:rFonts w:ascii="Palatino Linotype" w:hAnsi="Palatino Linotype" w:cs="Tahoma"/>
          <w:bCs/>
          <w:sz w:val="22"/>
          <w:szCs w:val="22"/>
        </w:rPr>
      </w:pPr>
    </w:p>
    <w:p w:rsidRPr="00F2638B" w:rsidR="00F2638B" w:rsidP="00F2638B" w:rsidRDefault="00F2638B" w14:paraId="5AC0B0ED" w14:textId="77777777">
      <w:pPr>
        <w:spacing w:line="360" w:lineRule="auto"/>
        <w:ind w:left="567" w:right="567"/>
        <w:jc w:val="both"/>
        <w:rPr>
          <w:rFonts w:ascii="Palatino Linotype" w:hAnsi="Palatino Linotype" w:cs="Tahoma"/>
          <w:bCs/>
          <w:i/>
          <w:lang w:val="es-ES"/>
        </w:rPr>
      </w:pPr>
      <w:r w:rsidRPr="00F2638B">
        <w:rPr>
          <w:rFonts w:ascii="Palatino Linotype" w:hAnsi="Palatino Linotype" w:cs="Tahoma"/>
          <w:bCs/>
          <w:i/>
          <w:lang w:val="es-ES"/>
        </w:rPr>
        <w:t>“</w:t>
      </w:r>
      <w:r w:rsidRPr="00F2638B">
        <w:rPr>
          <w:rFonts w:ascii="Palatino Linotype" w:hAnsi="Palatino Linotype" w:cs="Tahoma"/>
          <w:b/>
          <w:bCs/>
          <w:i/>
          <w:lang w:val="es-ES"/>
        </w:rPr>
        <w:t xml:space="preserve">Inexistencia. </w:t>
      </w:r>
      <w:r w:rsidRPr="00F2638B">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F2638B" w:rsidR="00F2638B" w:rsidP="00F2638B" w:rsidRDefault="00F2638B" w14:paraId="2D50537C" w14:textId="77777777">
      <w:pPr>
        <w:spacing w:line="360" w:lineRule="auto"/>
        <w:jc w:val="both"/>
        <w:rPr>
          <w:rFonts w:ascii="Palatino Linotype" w:hAnsi="Palatino Linotype" w:cs="Tahoma"/>
          <w:bCs/>
          <w:sz w:val="22"/>
          <w:szCs w:val="22"/>
        </w:rPr>
      </w:pPr>
    </w:p>
    <w:p w:rsidRPr="00F2638B" w:rsidR="00F2638B" w:rsidP="00F2638B" w:rsidRDefault="00F2638B" w14:paraId="7D9F7849" w14:textId="77777777">
      <w:pPr>
        <w:spacing w:line="360" w:lineRule="auto"/>
        <w:jc w:val="both"/>
        <w:rPr>
          <w:rFonts w:ascii="Palatino Linotype" w:hAnsi="Palatino Linotype" w:cs="Tahoma"/>
          <w:bCs/>
          <w:sz w:val="22"/>
          <w:szCs w:val="22"/>
        </w:rPr>
      </w:pPr>
      <w:r w:rsidRPr="00F2638B">
        <w:rPr>
          <w:rFonts w:ascii="Palatino Linotype" w:hAnsi="Palatino Linotype" w:cs="Tahoma"/>
          <w:bCs/>
          <w:sz w:val="22"/>
          <w:szCs w:val="22"/>
        </w:rPr>
        <w:t>Del citado criterio, se desprende que la inexistencia de la información, es una cuestión de hecho que se le atribuye a la misma, cuando ésta no se encuentra en los archivos del Sujeto Obligado.</w:t>
      </w:r>
    </w:p>
    <w:p w:rsidRPr="00F2638B" w:rsidR="00F2638B" w:rsidP="00F2638B" w:rsidRDefault="00F2638B" w14:paraId="69D68A38" w14:textId="77777777">
      <w:pPr>
        <w:spacing w:line="360" w:lineRule="auto"/>
        <w:jc w:val="both"/>
        <w:rPr>
          <w:rFonts w:ascii="Palatino Linotype" w:hAnsi="Palatino Linotype" w:cs="Tahoma"/>
          <w:bCs/>
          <w:sz w:val="22"/>
          <w:szCs w:val="22"/>
          <w:lang w:val="es-ES"/>
        </w:rPr>
      </w:pPr>
    </w:p>
    <w:p w:rsidRPr="00F2638B" w:rsidR="00F2638B" w:rsidP="00F2638B" w:rsidRDefault="00F2638B" w14:paraId="6681705E" w14:textId="77777777">
      <w:pPr>
        <w:spacing w:line="360" w:lineRule="auto"/>
        <w:jc w:val="both"/>
        <w:rPr>
          <w:rFonts w:ascii="Palatino Linotype" w:hAnsi="Palatino Linotype" w:cs="Tahoma"/>
          <w:bCs/>
          <w:sz w:val="22"/>
          <w:szCs w:val="22"/>
          <w:lang w:val="es-ES"/>
        </w:rPr>
      </w:pPr>
      <w:r w:rsidRPr="00F2638B">
        <w:rPr>
          <w:rFonts w:ascii="Palatino Linotype" w:hAnsi="Palatino Linotype" w:cs="Tahoma"/>
          <w:bCs/>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F2638B" w:rsidR="00F2638B" w:rsidP="00F2638B" w:rsidRDefault="00F2638B" w14:paraId="0EC0A0D1" w14:textId="77777777">
      <w:pPr>
        <w:spacing w:line="360" w:lineRule="auto"/>
        <w:jc w:val="both"/>
        <w:rPr>
          <w:rFonts w:ascii="Palatino Linotype" w:hAnsi="Palatino Linotype" w:cs="Tahoma"/>
          <w:bCs/>
          <w:sz w:val="22"/>
          <w:szCs w:val="22"/>
          <w:lang w:val="es-ES"/>
        </w:rPr>
      </w:pPr>
    </w:p>
    <w:p w:rsidRPr="00F2638B" w:rsidR="00F2638B" w:rsidP="00F2638B" w:rsidRDefault="00F2638B" w14:paraId="0EE61D2A" w14:textId="6CDD40A7">
      <w:pPr>
        <w:spacing w:line="360" w:lineRule="auto"/>
        <w:jc w:val="both"/>
        <w:rPr>
          <w:rFonts w:ascii="Palatino Linotype" w:hAnsi="Palatino Linotype" w:cs="Tahoma"/>
          <w:bCs/>
          <w:sz w:val="22"/>
          <w:szCs w:val="22"/>
        </w:rPr>
      </w:pPr>
      <w:r w:rsidRPr="00F2638B">
        <w:rPr>
          <w:rFonts w:ascii="Palatino Linotype" w:hAnsi="Palatino Linotype" w:cs="Tahoma"/>
          <w:bCs/>
          <w:sz w:val="22"/>
          <w:szCs w:val="22"/>
          <w:lang w:val="es-ES"/>
        </w:rPr>
        <w:lastRenderedPageBreak/>
        <w:t>Así</w:t>
      </w:r>
      <w:r w:rsidRPr="00F2638B">
        <w:rPr>
          <w:rFonts w:ascii="Palatino Linotype" w:hAnsi="Palatino Linotype" w:cs="Tahoma"/>
          <w:bCs/>
          <w:sz w:val="22"/>
          <w:szCs w:val="22"/>
        </w:rPr>
        <w:t xml:space="preserve">, es posible concluir que la </w:t>
      </w:r>
      <w:r w:rsidRPr="00F2638B">
        <w:rPr>
          <w:rFonts w:ascii="Palatino Linotype" w:hAnsi="Palatino Linotype" w:cs="Tahoma"/>
          <w:b/>
          <w:bCs/>
          <w:sz w:val="22"/>
          <w:szCs w:val="22"/>
        </w:rPr>
        <w:t>inexistencia</w:t>
      </w:r>
      <w:r w:rsidRPr="00F2638B">
        <w:rPr>
          <w:rFonts w:ascii="Palatino Linotype" w:hAnsi="Palatino Linotype" w:cs="Tahoma"/>
          <w:bCs/>
          <w:sz w:val="22"/>
          <w:szCs w:val="22"/>
        </w:rPr>
        <w:t xml:space="preserve"> presupone la competencia del sujeto obligado para conocer de la información, pero por alguna circunstancia, la documentación solicitada no obra en sus archivos; sin embargo, no basta con que los sujetos obligados señalen dicha circunstancia, sino que también debe de señalar las razones por las cuales no cuentan con lo peticionado, es decir, las circunstancias que dan lugar a la inexistencia, lo cual aconteció, en el presente caso, pues </w:t>
      </w:r>
      <w:r w:rsidR="00244817">
        <w:rPr>
          <w:rFonts w:ascii="Palatino Linotype" w:hAnsi="Palatino Linotype" w:cs="Tahoma"/>
          <w:bCs/>
          <w:sz w:val="22"/>
          <w:szCs w:val="22"/>
        </w:rPr>
        <w:t xml:space="preserve">el área competente, </w:t>
      </w:r>
      <w:r w:rsidRPr="00F2638B">
        <w:rPr>
          <w:rFonts w:ascii="Palatino Linotype" w:hAnsi="Palatino Linotype" w:cs="Tahoma"/>
          <w:bCs/>
          <w:sz w:val="22"/>
          <w:szCs w:val="22"/>
        </w:rPr>
        <w:t xml:space="preserve"> </w:t>
      </w:r>
      <w:r w:rsidR="00244817">
        <w:rPr>
          <w:rFonts w:ascii="Palatino Linotype" w:hAnsi="Palatino Linotype" w:cs="Tahoma"/>
          <w:bCs/>
          <w:sz w:val="22"/>
          <w:szCs w:val="22"/>
        </w:rPr>
        <w:t>precisó que no se habían pagado ninguna gratificación o bono de fin de año.</w:t>
      </w:r>
      <w:r w:rsidRPr="00244817" w:rsidR="00244817">
        <w:rPr>
          <w:rFonts w:ascii="Palatino Linotype" w:hAnsi="Palatino Linotype"/>
          <w:sz w:val="22"/>
        </w:rPr>
        <w:t xml:space="preserve"> </w:t>
      </w:r>
      <w:r w:rsidR="00244817">
        <w:rPr>
          <w:rFonts w:ascii="Palatino Linotype" w:hAnsi="Palatino Linotype"/>
          <w:sz w:val="22"/>
        </w:rPr>
        <w:t xml:space="preserve">Situación que robusteció, con el hecho de que únicamente entregó las prestaciones establecidas en la </w:t>
      </w:r>
      <w:r w:rsidRPr="002902C2" w:rsidR="00244817">
        <w:rPr>
          <w:rFonts w:ascii="Palatino Linotype" w:hAnsi="Palatino Linotype" w:cs="Tahoma"/>
          <w:iCs/>
          <w:sz w:val="22"/>
          <w:szCs w:val="22"/>
          <w:lang w:val="es-ES"/>
        </w:rPr>
        <w:t>del Trabajo de los Servidores Públicos del Estado y Municipio</w:t>
      </w:r>
      <w:r w:rsidR="00244817">
        <w:rPr>
          <w:rFonts w:ascii="Palatino Linotype" w:hAnsi="Palatino Linotype" w:cs="Tahoma"/>
          <w:iCs/>
          <w:sz w:val="22"/>
          <w:szCs w:val="22"/>
          <w:lang w:val="es-ES"/>
        </w:rPr>
        <w:t>.</w:t>
      </w:r>
    </w:p>
    <w:p w:rsidRPr="00F2638B" w:rsidR="00F2638B" w:rsidP="00F2638B" w:rsidRDefault="00F2638B" w14:paraId="2CF98051" w14:textId="77777777">
      <w:pPr>
        <w:spacing w:line="360" w:lineRule="auto"/>
        <w:jc w:val="both"/>
        <w:rPr>
          <w:rFonts w:ascii="Palatino Linotype" w:hAnsi="Palatino Linotype" w:cs="Tahoma"/>
          <w:bCs/>
          <w:sz w:val="22"/>
          <w:szCs w:val="22"/>
        </w:rPr>
      </w:pPr>
    </w:p>
    <w:p w:rsidR="00F2638B" w:rsidP="00F2638B" w:rsidRDefault="00F2638B" w14:paraId="7ABC75C5" w14:textId="72CBD102">
      <w:pPr>
        <w:spacing w:line="360" w:lineRule="auto"/>
        <w:jc w:val="both"/>
        <w:rPr>
          <w:rFonts w:ascii="Palatino Linotype" w:hAnsi="Palatino Linotype" w:cs="Tahoma"/>
          <w:bCs/>
          <w:sz w:val="22"/>
          <w:szCs w:val="22"/>
          <w:lang w:val="es-ES"/>
        </w:rPr>
      </w:pPr>
      <w:r w:rsidRPr="00F2638B">
        <w:rPr>
          <w:rFonts w:ascii="Palatino Linotype" w:hAnsi="Palatino Linotype" w:cs="Tahoma"/>
          <w:bCs/>
          <w:sz w:val="22"/>
          <w:szCs w:val="22"/>
          <w:lang w:val="es-ES"/>
        </w:rPr>
        <w:t xml:space="preserve">Además, este Instituto realizó una búsqueda en el Portal de Información Pública de Oficio Mexiquense </w:t>
      </w:r>
      <w:r w:rsidR="00244817">
        <w:rPr>
          <w:rFonts w:ascii="Palatino Linotype" w:hAnsi="Palatino Linotype" w:cs="Tahoma"/>
          <w:bCs/>
          <w:sz w:val="22"/>
          <w:szCs w:val="22"/>
          <w:lang w:val="es-ES"/>
        </w:rPr>
        <w:t xml:space="preserve">de la </w:t>
      </w:r>
      <w:r w:rsidRPr="00244817" w:rsidR="00244817">
        <w:rPr>
          <w:rFonts w:ascii="Palatino Linotype" w:hAnsi="Palatino Linotype" w:cs="Tahoma"/>
          <w:bCs/>
          <w:sz w:val="22"/>
          <w:szCs w:val="22"/>
          <w:lang w:val="es-ES"/>
        </w:rPr>
        <w:t>Secretaría de Justicia y Derechos Humanos</w:t>
      </w:r>
      <w:r w:rsidRPr="00F2638B">
        <w:rPr>
          <w:rFonts w:ascii="Palatino Linotype" w:hAnsi="Palatino Linotype" w:cs="Tahoma"/>
          <w:bCs/>
          <w:sz w:val="22"/>
          <w:szCs w:val="22"/>
        </w:rPr>
        <w:t xml:space="preserve"> y su página oficial</w:t>
      </w:r>
      <w:r w:rsidRPr="00F2638B">
        <w:rPr>
          <w:rFonts w:ascii="Palatino Linotype" w:hAnsi="Palatino Linotype" w:cs="Tahoma"/>
          <w:bCs/>
          <w:sz w:val="22"/>
          <w:szCs w:val="22"/>
          <w:lang w:val="es-ES"/>
        </w:rPr>
        <w:t xml:space="preserve">, sin embargo, no se localizó algún documento, información o indicio que </w:t>
      </w:r>
      <w:r w:rsidR="00244817">
        <w:rPr>
          <w:rFonts w:ascii="Palatino Linotype" w:hAnsi="Palatino Linotype" w:cs="Tahoma"/>
          <w:bCs/>
          <w:sz w:val="22"/>
          <w:szCs w:val="22"/>
          <w:lang w:val="es-ES"/>
        </w:rPr>
        <w:t>se hayan pagado las prestaciones extraordinarias referidas en la solicitud de información.</w:t>
      </w:r>
      <w:r w:rsidRPr="00F2638B">
        <w:rPr>
          <w:rFonts w:ascii="Palatino Linotype" w:hAnsi="Palatino Linotype" w:cs="Tahoma"/>
          <w:bCs/>
          <w:sz w:val="22"/>
          <w:szCs w:val="22"/>
          <w:lang w:val="es-ES"/>
        </w:rPr>
        <w:t xml:space="preserve"> </w:t>
      </w:r>
    </w:p>
    <w:p w:rsidR="00F2638B" w:rsidP="00F2638B" w:rsidRDefault="00F2638B" w14:paraId="72FDA88D" w14:textId="08382263">
      <w:pPr>
        <w:spacing w:line="360" w:lineRule="auto"/>
        <w:jc w:val="both"/>
        <w:rPr>
          <w:rFonts w:ascii="Palatino Linotype" w:hAnsi="Palatino Linotype" w:cs="Tahoma"/>
          <w:bCs/>
          <w:sz w:val="22"/>
          <w:szCs w:val="22"/>
          <w:lang w:val="es-ES"/>
        </w:rPr>
      </w:pPr>
    </w:p>
    <w:p w:rsidRPr="00F2638B" w:rsidR="00F2638B" w:rsidP="00F2638B" w:rsidRDefault="00F2638B" w14:paraId="2AFEF84F" w14:textId="13009130">
      <w:pPr>
        <w:spacing w:line="360" w:lineRule="auto"/>
        <w:jc w:val="both"/>
        <w:rPr>
          <w:rFonts w:ascii="Palatino Linotype" w:hAnsi="Palatino Linotype" w:cs="Tahoma"/>
          <w:bCs/>
          <w:sz w:val="22"/>
          <w:szCs w:val="22"/>
          <w:lang w:val="es-ES"/>
        </w:rPr>
      </w:pPr>
      <w:r w:rsidRPr="00F2638B">
        <w:rPr>
          <w:rFonts w:ascii="Palatino Linotype" w:hAnsi="Palatino Linotype" w:cs="Tahoma"/>
          <w:bCs/>
          <w:sz w:val="22"/>
          <w:szCs w:val="22"/>
          <w:lang w:val="es-ES"/>
        </w:rPr>
        <w:t xml:space="preserve">Así, se logra colegir que la información solicitada por el ahora Recurrente es inexistente, pues el Sujeto Obligado, realizó una búsqueda de manera exhaustiva y razonable en sus archivos, al gestionar la solicitud de información </w:t>
      </w:r>
      <w:r w:rsidR="00244817">
        <w:rPr>
          <w:rFonts w:ascii="Palatino Linotype" w:hAnsi="Palatino Linotype" w:cs="Tahoma"/>
          <w:bCs/>
          <w:sz w:val="22"/>
          <w:szCs w:val="22"/>
          <w:lang w:val="es-ES"/>
        </w:rPr>
        <w:t>al área competente</w:t>
      </w:r>
      <w:r w:rsidRPr="00F2638B">
        <w:rPr>
          <w:rFonts w:ascii="Palatino Linotype" w:hAnsi="Palatino Linotype" w:cs="Tahoma"/>
          <w:bCs/>
          <w:sz w:val="22"/>
          <w:szCs w:val="22"/>
          <w:lang w:val="es-ES"/>
        </w:rPr>
        <w:t xml:space="preserve">, efectuar la indagación minuciosa en todos sus archivos y finalmente, señalar los motivos por las cuales no contaba con la peticionado, a saber, que no había </w:t>
      </w:r>
      <w:r w:rsidR="00244817">
        <w:rPr>
          <w:rFonts w:ascii="Palatino Linotype" w:hAnsi="Palatino Linotype" w:cs="Tahoma"/>
          <w:bCs/>
          <w:sz w:val="22"/>
          <w:szCs w:val="22"/>
          <w:lang w:val="es-ES"/>
        </w:rPr>
        <w:t>pagado las prestaciones solicitadas.</w:t>
      </w:r>
    </w:p>
    <w:p w:rsidRPr="00F2638B" w:rsidR="00F2638B" w:rsidP="00F2638B" w:rsidRDefault="00F2638B" w14:paraId="1288BE5A" w14:textId="77777777">
      <w:pPr>
        <w:spacing w:line="360" w:lineRule="auto"/>
        <w:jc w:val="both"/>
        <w:rPr>
          <w:rFonts w:ascii="Palatino Linotype" w:hAnsi="Palatino Linotype" w:cs="Tahoma"/>
          <w:bCs/>
          <w:sz w:val="22"/>
          <w:szCs w:val="22"/>
          <w:lang w:val="es-ES"/>
        </w:rPr>
      </w:pPr>
    </w:p>
    <w:p w:rsidRPr="00F2638B" w:rsidR="00F2638B" w:rsidP="00F2638B" w:rsidRDefault="00F2638B" w14:paraId="22FB3965" w14:textId="77777777">
      <w:pPr>
        <w:spacing w:line="360" w:lineRule="auto"/>
        <w:jc w:val="both"/>
        <w:rPr>
          <w:rFonts w:ascii="Palatino Linotype" w:hAnsi="Palatino Linotype" w:cs="Tahoma"/>
          <w:bCs/>
          <w:sz w:val="22"/>
          <w:szCs w:val="22"/>
        </w:rPr>
      </w:pPr>
      <w:r w:rsidRPr="00F2638B">
        <w:rPr>
          <w:rFonts w:ascii="Palatino Linotype" w:hAnsi="Palatino Linotype" w:cs="Tahoma"/>
          <w:bCs/>
          <w:sz w:val="22"/>
          <w:szCs w:val="22"/>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F2638B" w:rsidR="00F2638B" w:rsidP="00F2638B" w:rsidRDefault="00F2638B" w14:paraId="10B85AB9" w14:textId="77777777">
      <w:pPr>
        <w:spacing w:line="360" w:lineRule="auto"/>
        <w:jc w:val="both"/>
        <w:rPr>
          <w:rFonts w:ascii="Palatino Linotype" w:hAnsi="Palatino Linotype" w:cs="Tahoma"/>
          <w:bCs/>
          <w:sz w:val="22"/>
          <w:szCs w:val="22"/>
        </w:rPr>
      </w:pPr>
      <w:r w:rsidRPr="00F2638B">
        <w:rPr>
          <w:rFonts w:ascii="Palatino Linotype" w:hAnsi="Palatino Linotype" w:cs="Tahoma"/>
          <w:bCs/>
          <w:sz w:val="22"/>
          <w:szCs w:val="22"/>
          <w:lang w:val="es-ES"/>
        </w:rPr>
        <w:lastRenderedPageBreak/>
        <w:t xml:space="preserve">De la misma manera, </w:t>
      </w:r>
      <w:r w:rsidRPr="00F2638B">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F2638B" w:rsidR="00F2638B" w:rsidP="00F2638B" w:rsidRDefault="00F2638B" w14:paraId="0B7D232F" w14:textId="77777777">
      <w:pPr>
        <w:spacing w:line="360" w:lineRule="auto"/>
        <w:jc w:val="both"/>
        <w:rPr>
          <w:rFonts w:ascii="Palatino Linotype" w:hAnsi="Palatino Linotype" w:cs="Tahoma"/>
          <w:bCs/>
          <w:sz w:val="22"/>
          <w:szCs w:val="22"/>
        </w:rPr>
      </w:pPr>
    </w:p>
    <w:p w:rsidRPr="00F2638B" w:rsidR="00F2638B" w:rsidP="00F2638B" w:rsidRDefault="00F2638B" w14:paraId="5ABB697C" w14:textId="77777777">
      <w:pPr>
        <w:spacing w:line="360" w:lineRule="auto"/>
        <w:jc w:val="both"/>
        <w:rPr>
          <w:rFonts w:ascii="Palatino Linotype" w:hAnsi="Palatino Linotype" w:cs="Tahoma"/>
          <w:bCs/>
          <w:iCs/>
          <w:sz w:val="22"/>
          <w:szCs w:val="22"/>
        </w:rPr>
      </w:pPr>
      <w:r w:rsidRPr="00F2638B">
        <w:rPr>
          <w:rFonts w:ascii="Palatino Linotype" w:hAnsi="Palatino Linotype" w:cs="Tahoma"/>
          <w:bCs/>
          <w:iCs/>
          <w:sz w:val="22"/>
          <w:szCs w:val="22"/>
        </w:rPr>
        <w:t xml:space="preserve">De tales circunstancias, se considera que desde respuesta el Sujeto Obligado precisó las razones por las cuales no contaba con la información peticionada, en términos del artículo 19, párrafo segundo de la Ley de Transparencia y Acceso a la Información Pública del Estado de México y Municipios, por lo que el agravio deviene de </w:t>
      </w:r>
      <w:r w:rsidRPr="00F2638B">
        <w:rPr>
          <w:rFonts w:ascii="Palatino Linotype" w:hAnsi="Palatino Linotype" w:cs="Tahoma"/>
          <w:b/>
          <w:bCs/>
          <w:iCs/>
          <w:sz w:val="22"/>
          <w:szCs w:val="22"/>
        </w:rPr>
        <w:t>INFUNDADO.</w:t>
      </w:r>
    </w:p>
    <w:p w:rsidRPr="000B7ED7" w:rsidR="00A317C4" w:rsidP="008917BA" w:rsidRDefault="00A317C4" w14:paraId="5DC99C7B" w14:textId="44BB2AB7">
      <w:pPr>
        <w:spacing w:line="360" w:lineRule="auto"/>
        <w:rPr>
          <w:rFonts w:ascii="Palatino Linotype" w:hAnsi="Palatino Linotype" w:eastAsia="Calibri" w:cs="Tahoma"/>
          <w:bCs/>
          <w:color w:val="000000" w:themeColor="text1"/>
          <w:sz w:val="22"/>
          <w:szCs w:val="22"/>
          <w:lang w:eastAsia="en-US"/>
        </w:rPr>
      </w:pPr>
    </w:p>
    <w:p w:rsidRPr="000B7ED7" w:rsidR="00CF2A60" w:rsidP="008917BA" w:rsidRDefault="00CF2A60" w14:paraId="0BFA051C" w14:textId="77777777">
      <w:pPr>
        <w:spacing w:line="360" w:lineRule="auto"/>
        <w:jc w:val="both"/>
        <w:rPr>
          <w:rFonts w:ascii="Palatino Linotype" w:hAnsi="Palatino Linotype" w:eastAsia="Calibri" w:cs="Tahoma"/>
          <w:b/>
          <w:sz w:val="22"/>
          <w:szCs w:val="22"/>
          <w:lang w:eastAsia="en-US"/>
        </w:rPr>
      </w:pPr>
      <w:r w:rsidRPr="000B7ED7">
        <w:rPr>
          <w:rFonts w:ascii="Palatino Linotype" w:hAnsi="Palatino Linotype" w:eastAsia="Calibri" w:cs="Tahoma"/>
          <w:b/>
          <w:sz w:val="22"/>
          <w:szCs w:val="22"/>
          <w:lang w:eastAsia="en-US"/>
        </w:rPr>
        <w:t xml:space="preserve">SEXTO. Decisión. </w:t>
      </w:r>
    </w:p>
    <w:p w:rsidRPr="000B7ED7" w:rsidR="00CF2A60" w:rsidP="008917BA" w:rsidRDefault="00CF2A60" w14:paraId="11A2C581" w14:textId="77777777">
      <w:pPr>
        <w:spacing w:line="360" w:lineRule="auto"/>
        <w:jc w:val="both"/>
        <w:rPr>
          <w:rFonts w:ascii="Palatino Linotype" w:hAnsi="Palatino Linotype" w:eastAsia="Calibri" w:cs="Tahoma"/>
          <w:b/>
          <w:sz w:val="22"/>
          <w:szCs w:val="22"/>
          <w:lang w:eastAsia="en-US"/>
        </w:rPr>
      </w:pPr>
    </w:p>
    <w:p w:rsidRPr="000B7ED7" w:rsidR="00CF2A60" w:rsidP="008917BA" w:rsidRDefault="00CF2A60" w14:paraId="2C7FAE57" w14:textId="6C963D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sidR="00D9643B">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rsidRPr="000B7ED7" w:rsidR="00CF2A60" w:rsidP="008917BA" w:rsidRDefault="00CF2A60" w14:paraId="39500409" w14:textId="77777777">
      <w:pPr>
        <w:tabs>
          <w:tab w:val="left" w:pos="4962"/>
        </w:tabs>
        <w:spacing w:line="360" w:lineRule="auto"/>
        <w:jc w:val="both"/>
        <w:rPr>
          <w:rFonts w:ascii="Palatino Linotype" w:hAnsi="Palatino Linotype" w:cs="Tahoma"/>
          <w:szCs w:val="22"/>
        </w:rPr>
      </w:pPr>
    </w:p>
    <w:p w:rsidRPr="000B7ED7" w:rsidR="00CF2A60" w:rsidP="008917BA" w:rsidRDefault="00CF2A60" w14:paraId="4DB79906" w14:textId="77777777">
      <w:pPr>
        <w:spacing w:line="360" w:lineRule="auto"/>
        <w:jc w:val="both"/>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Términos de la Resolución para conocimiento del Particular.</w:t>
      </w:r>
    </w:p>
    <w:p w:rsidRPr="000B7ED7" w:rsidR="00CF2A60" w:rsidP="008917BA" w:rsidRDefault="00CF2A60" w14:paraId="17764729" w14:textId="77777777">
      <w:pPr>
        <w:spacing w:line="360" w:lineRule="auto"/>
        <w:jc w:val="both"/>
        <w:rPr>
          <w:rFonts w:ascii="Palatino Linotype" w:hAnsi="Palatino Linotype" w:eastAsia="Calibri" w:cs="Tahoma"/>
          <w:b/>
          <w:bCs/>
          <w:sz w:val="22"/>
          <w:szCs w:val="22"/>
          <w:lang w:eastAsia="en-US"/>
        </w:rPr>
      </w:pPr>
    </w:p>
    <w:p w:rsidR="001B6873" w:rsidP="008917BA" w:rsidRDefault="00CF2A60" w14:paraId="3E7E3656" w14:textId="2E91A51C">
      <w:pPr>
        <w:widowControl w:val="0"/>
        <w:spacing w:line="360" w:lineRule="auto"/>
        <w:jc w:val="both"/>
        <w:rPr>
          <w:rFonts w:ascii="Palatino Linotype" w:hAnsi="Palatino Linotype" w:eastAsia="Calibri" w:cs="Tahoma"/>
          <w:bCs/>
          <w:iCs/>
          <w:color w:val="000000" w:themeColor="text1"/>
          <w:sz w:val="22"/>
          <w:szCs w:val="22"/>
          <w:lang w:val="es-ES" w:eastAsia="en-US"/>
        </w:rPr>
      </w:pPr>
      <w:r w:rsidRPr="000B7ED7">
        <w:rPr>
          <w:rFonts w:ascii="Palatino Linotype" w:hAnsi="Palatino Linotype" w:eastAsia="Calibri" w:cs="Tahoma"/>
          <w:bCs/>
          <w:color w:val="000000"/>
          <w:sz w:val="22"/>
          <w:szCs w:val="22"/>
          <w:lang w:eastAsia="en-US"/>
        </w:rPr>
        <w:t>Se le hace del conocimiento al Particular, que, en el presente caso, no se le da la razón pues el Sujeto Obligado</w:t>
      </w:r>
      <w:r w:rsidR="00244817">
        <w:rPr>
          <w:rFonts w:ascii="Palatino Linotype" w:hAnsi="Palatino Linotype" w:eastAsia="Calibri" w:cs="Tahoma"/>
          <w:bCs/>
          <w:color w:val="000000"/>
          <w:sz w:val="22"/>
          <w:szCs w:val="22"/>
          <w:lang w:eastAsia="en-US"/>
        </w:rPr>
        <w:t>, desde respuesta le refirió las razones por las cuales no contaba con lo peticionado, a saber, que no se habían pagado bonos o gratificaciones de fin de año a los servidores públicos.</w:t>
      </w:r>
    </w:p>
    <w:p w:rsidR="001B6873" w:rsidP="008917BA" w:rsidRDefault="001B6873" w14:paraId="4C3A9FA6" w14:textId="77777777">
      <w:pPr>
        <w:widowControl w:val="0"/>
        <w:spacing w:line="360" w:lineRule="auto"/>
        <w:jc w:val="both"/>
        <w:rPr>
          <w:rFonts w:ascii="Palatino Linotype" w:hAnsi="Palatino Linotype" w:eastAsia="Calibri" w:cs="Tahoma"/>
          <w:bCs/>
          <w:iCs/>
          <w:color w:val="000000" w:themeColor="text1"/>
          <w:sz w:val="22"/>
          <w:szCs w:val="22"/>
          <w:lang w:val="es-ES" w:eastAsia="en-US"/>
        </w:rPr>
      </w:pPr>
    </w:p>
    <w:p w:rsidR="001B6873" w:rsidP="008917BA" w:rsidRDefault="001B6873" w14:paraId="062568B0" w14:textId="2477E38A">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Pr="00B022BD" w:rsidR="00202E1F" w:rsidP="008917BA" w:rsidRDefault="00202E1F" w14:paraId="791C18C8" w14:textId="77777777">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p>
    <w:p w:rsidRPr="000B7ED7" w:rsidR="00836192" w:rsidP="008917BA" w:rsidRDefault="00836192" w14:paraId="41B0E345" w14:textId="77777777">
      <w:pPr>
        <w:spacing w:line="360" w:lineRule="auto"/>
        <w:jc w:val="both"/>
        <w:rPr>
          <w:rFonts w:ascii="Palatino Linotype" w:hAnsi="Palatino Linotype" w:eastAsia="Calibri" w:cs="Tahoma"/>
          <w:bCs/>
          <w:sz w:val="22"/>
          <w:szCs w:val="22"/>
          <w:lang w:eastAsia="en-US"/>
        </w:rPr>
      </w:pPr>
      <w:r w:rsidRPr="000B7ED7">
        <w:rPr>
          <w:rFonts w:ascii="Palatino Linotype" w:hAnsi="Palatino Linotype" w:eastAsia="Calibri" w:cs="Tahoma"/>
          <w:bCs/>
          <w:sz w:val="22"/>
          <w:szCs w:val="22"/>
          <w:lang w:eastAsia="en-US"/>
        </w:rPr>
        <w:t>Por lo expuesto y fundado, este Pleno:</w:t>
      </w:r>
    </w:p>
    <w:p w:rsidRPr="000B7ED7" w:rsidR="001B6873" w:rsidP="008917BA" w:rsidRDefault="001B6873" w14:paraId="0C0D077D" w14:textId="77777777">
      <w:pPr>
        <w:spacing w:line="360" w:lineRule="auto"/>
        <w:ind w:right="-91"/>
        <w:rPr>
          <w:rFonts w:ascii="Palatino Linotype" w:hAnsi="Palatino Linotype" w:eastAsia="Calibri" w:cs="Tahoma"/>
          <w:b/>
          <w:bCs/>
          <w:sz w:val="22"/>
          <w:szCs w:val="22"/>
          <w:lang w:eastAsia="en-US"/>
        </w:rPr>
      </w:pPr>
    </w:p>
    <w:p w:rsidRPr="000B7ED7" w:rsidR="00AE5D0C" w:rsidP="008917BA" w:rsidRDefault="00836192" w14:paraId="28C17053" w14:textId="6E630B3C">
      <w:pPr>
        <w:spacing w:line="360" w:lineRule="auto"/>
        <w:ind w:right="-91"/>
        <w:jc w:val="center"/>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R E S U E L V E:</w:t>
      </w:r>
    </w:p>
    <w:p w:rsidRPr="000B7ED7" w:rsidR="00AE5D0C" w:rsidP="008917BA" w:rsidRDefault="00AE5D0C" w14:paraId="68B2FCFF" w14:textId="77777777">
      <w:pPr>
        <w:spacing w:line="360" w:lineRule="auto"/>
        <w:ind w:right="-91"/>
        <w:jc w:val="center"/>
        <w:rPr>
          <w:rFonts w:ascii="Palatino Linotype" w:hAnsi="Palatino Linotype" w:eastAsia="Calibri" w:cs="Tahoma"/>
          <w:b/>
          <w:bCs/>
          <w:sz w:val="22"/>
          <w:szCs w:val="22"/>
          <w:lang w:eastAsia="en-US"/>
        </w:rPr>
      </w:pPr>
    </w:p>
    <w:p w:rsidRPr="000B7ED7" w:rsidR="00AE5D0C" w:rsidP="008917BA" w:rsidRDefault="00AE5D0C" w14:paraId="1FFEF460" w14:textId="637D603F">
      <w:pPr>
        <w:spacing w:line="360" w:lineRule="auto"/>
        <w:contextualSpacing/>
        <w:jc w:val="both"/>
        <w:rPr>
          <w:rFonts w:ascii="Palatino Linotype" w:hAnsi="Palatino Linotype" w:eastAsia="Calibri" w:cs="Tahoma"/>
          <w:iCs/>
          <w:sz w:val="22"/>
          <w:szCs w:val="22"/>
          <w:lang w:eastAsia="en-US"/>
        </w:rPr>
      </w:pPr>
      <w:r w:rsidRPr="000B7ED7">
        <w:rPr>
          <w:rFonts w:ascii="Palatino Linotype" w:hAnsi="Palatino Linotype" w:eastAsia="Calibri" w:cs="Tahoma"/>
          <w:b/>
          <w:bCs/>
          <w:iCs/>
          <w:sz w:val="22"/>
          <w:szCs w:val="22"/>
          <w:lang w:eastAsia="en-US"/>
        </w:rPr>
        <w:t xml:space="preserve">PRIMERO. </w:t>
      </w:r>
      <w:r w:rsidRPr="000B7ED7">
        <w:rPr>
          <w:rFonts w:ascii="Palatino Linotype" w:hAnsi="Palatino Linotype" w:eastAsia="Calibri" w:cs="Tahoma"/>
          <w:bCs/>
          <w:iCs/>
          <w:sz w:val="22"/>
          <w:szCs w:val="22"/>
          <w:lang w:eastAsia="en-US"/>
        </w:rPr>
        <w:t xml:space="preserve">Se </w:t>
      </w:r>
      <w:r w:rsidRPr="000B7ED7">
        <w:rPr>
          <w:rFonts w:ascii="Palatino Linotype" w:hAnsi="Palatino Linotype" w:eastAsia="Calibri" w:cs="Tahoma"/>
          <w:b/>
          <w:bCs/>
          <w:iCs/>
          <w:sz w:val="22"/>
          <w:szCs w:val="22"/>
          <w:lang w:eastAsia="en-US"/>
        </w:rPr>
        <w:t>CONFIR</w:t>
      </w:r>
      <w:r w:rsidRPr="000B7ED7" w:rsidR="00B64B2F">
        <w:rPr>
          <w:rFonts w:ascii="Palatino Linotype" w:hAnsi="Palatino Linotype" w:eastAsia="Calibri" w:cs="Tahoma"/>
          <w:b/>
          <w:bCs/>
          <w:iCs/>
          <w:sz w:val="22"/>
          <w:szCs w:val="22"/>
          <w:lang w:eastAsia="en-US"/>
        </w:rPr>
        <w:t xml:space="preserve">MA </w:t>
      </w:r>
      <w:r w:rsidRPr="000B7ED7" w:rsidR="00B64B2F">
        <w:rPr>
          <w:rFonts w:ascii="Palatino Linotype" w:hAnsi="Palatino Linotype" w:eastAsia="Calibri" w:cs="Tahoma"/>
          <w:iCs/>
          <w:sz w:val="22"/>
          <w:szCs w:val="22"/>
          <w:lang w:eastAsia="en-US"/>
        </w:rPr>
        <w:t xml:space="preserve">la respuesta </w:t>
      </w:r>
      <w:r w:rsidRPr="000B7ED7" w:rsidR="000C6A5E">
        <w:rPr>
          <w:rFonts w:ascii="Palatino Linotype" w:hAnsi="Palatino Linotype" w:eastAsia="Calibri" w:cs="Tahoma"/>
          <w:iCs/>
          <w:sz w:val="22"/>
          <w:szCs w:val="22"/>
          <w:lang w:eastAsia="en-US"/>
        </w:rPr>
        <w:t xml:space="preserve">entregada por el Sujeto Obligado a la solicitud de acceso a la información </w:t>
      </w:r>
      <w:r w:rsidRPr="00FA64F9" w:rsidR="00FA64F9">
        <w:rPr>
          <w:rFonts w:ascii="Palatino Linotype" w:hAnsi="Palatino Linotype" w:cs="Tahoma"/>
          <w:bCs/>
          <w:color w:val="0D0D0D" w:themeColor="text1" w:themeTint="F2"/>
          <w:sz w:val="22"/>
          <w:szCs w:val="22"/>
        </w:rPr>
        <w:t>00014/SJDH/IP/2022</w:t>
      </w:r>
      <w:r w:rsidRPr="000B7ED7" w:rsidR="0024466A">
        <w:rPr>
          <w:rFonts w:ascii="Palatino Linotype" w:hAnsi="Palatino Linotype" w:cs="Tahoma"/>
          <w:bCs/>
          <w:color w:val="0D0D0D" w:themeColor="text1" w:themeTint="F2"/>
          <w:sz w:val="22"/>
          <w:szCs w:val="22"/>
        </w:rPr>
        <w:t xml:space="preserve">, </w:t>
      </w:r>
      <w:r w:rsidRPr="000B7ED7">
        <w:rPr>
          <w:rFonts w:ascii="Palatino Linotype" w:hAnsi="Palatino Linotype" w:eastAsia="Calibri" w:cs="Tahoma"/>
          <w:bCs/>
          <w:iCs/>
          <w:sz w:val="22"/>
          <w:szCs w:val="22"/>
          <w:lang w:eastAsia="en-US"/>
        </w:rPr>
        <w:t xml:space="preserve">por resultar </w:t>
      </w:r>
      <w:r w:rsidRPr="006B5DC1" w:rsidR="006B5DC1">
        <w:rPr>
          <w:rFonts w:ascii="Palatino Linotype" w:hAnsi="Palatino Linotype" w:eastAsia="Calibri" w:cs="Tahoma"/>
          <w:b/>
          <w:bCs/>
          <w:iCs/>
          <w:sz w:val="22"/>
          <w:szCs w:val="22"/>
          <w:lang w:eastAsia="en-US"/>
        </w:rPr>
        <w:t>INFUNDADAS</w:t>
      </w:r>
      <w:r w:rsidRPr="000B7ED7">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0B7ED7">
        <w:rPr>
          <w:rFonts w:ascii="Palatino Linotype" w:hAnsi="Palatino Linotype" w:eastAsia="Calibri" w:cs="Tahoma"/>
          <w:b/>
          <w:bCs/>
          <w:iCs/>
          <w:sz w:val="22"/>
          <w:szCs w:val="22"/>
          <w:lang w:eastAsia="en-US"/>
        </w:rPr>
        <w:t xml:space="preserve">QUINTO y SEXTO </w:t>
      </w:r>
      <w:r w:rsidRPr="000B7ED7">
        <w:rPr>
          <w:rFonts w:ascii="Palatino Linotype" w:hAnsi="Palatino Linotype" w:eastAsia="Calibri" w:cs="Tahoma"/>
          <w:bCs/>
          <w:iCs/>
          <w:sz w:val="22"/>
          <w:szCs w:val="22"/>
          <w:lang w:eastAsia="en-US"/>
        </w:rPr>
        <w:t>de esta Resolución.</w:t>
      </w:r>
    </w:p>
    <w:p w:rsidRPr="000B7ED7" w:rsidR="00AE5D0C" w:rsidP="008917BA" w:rsidRDefault="00AE5D0C" w14:paraId="12F1C0A6"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8917BA" w:rsidRDefault="00AE5D0C" w14:paraId="5F785581" w14:textId="77777777">
      <w:pPr>
        <w:spacing w:line="360" w:lineRule="auto"/>
        <w:contextualSpacing/>
        <w:jc w:val="both"/>
        <w:rPr>
          <w:rFonts w:ascii="Palatino Linotype" w:hAnsi="Palatino Linotype" w:eastAsia="Calibri" w:cs="Tahoma"/>
          <w:bCs/>
          <w:i/>
          <w:iCs/>
          <w:sz w:val="22"/>
          <w:szCs w:val="22"/>
          <w:lang w:eastAsia="en-US"/>
        </w:rPr>
      </w:pPr>
      <w:r w:rsidRPr="000B7ED7">
        <w:rPr>
          <w:rFonts w:ascii="Palatino Linotype" w:hAnsi="Palatino Linotype" w:eastAsia="Calibri" w:cs="Tahoma"/>
          <w:b/>
          <w:bCs/>
          <w:iCs/>
          <w:sz w:val="22"/>
          <w:szCs w:val="22"/>
          <w:lang w:eastAsia="en-US"/>
        </w:rPr>
        <w:t xml:space="preserve">SEGUNDO. NOTIFÍQUESE </w:t>
      </w:r>
      <w:r w:rsidRPr="000B7ED7">
        <w:rPr>
          <w:rFonts w:ascii="Palatino Linotype" w:hAnsi="Palatino Linotype" w:eastAsia="Calibri" w:cs="Tahoma"/>
          <w:bCs/>
          <w:iCs/>
          <w:sz w:val="22"/>
          <w:szCs w:val="22"/>
          <w:lang w:eastAsia="en-US"/>
        </w:rPr>
        <w:t>la presente resolución al Titular de la Unidad de Transparencia del Sujeto Obligado.</w:t>
      </w:r>
    </w:p>
    <w:p w:rsidRPr="000B7ED7" w:rsidR="00AE5D0C" w:rsidP="008917BA" w:rsidRDefault="00AE5D0C" w14:paraId="26750E5B"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8917BA" w:rsidRDefault="00AE5D0C" w14:paraId="73B48063" w14:textId="77777777">
      <w:pPr>
        <w:spacing w:line="360" w:lineRule="auto"/>
        <w:contextualSpacing/>
        <w:jc w:val="both"/>
        <w:rPr>
          <w:rFonts w:ascii="Palatino Linotype" w:hAnsi="Palatino Linotype" w:eastAsia="Calibri" w:cs="Tahoma"/>
          <w:bCs/>
          <w:iCs/>
          <w:sz w:val="22"/>
          <w:szCs w:val="22"/>
          <w:lang w:eastAsia="en-US"/>
        </w:rPr>
      </w:pPr>
      <w:r w:rsidRPr="000B7ED7">
        <w:rPr>
          <w:rFonts w:ascii="Palatino Linotype" w:hAnsi="Palatino Linotype" w:eastAsia="Calibri" w:cs="Tahoma"/>
          <w:b/>
          <w:bCs/>
          <w:iCs/>
          <w:sz w:val="22"/>
          <w:szCs w:val="22"/>
          <w:lang w:eastAsia="en-US"/>
        </w:rPr>
        <w:t>TERCERO. NOTIFÍQUESE</w:t>
      </w:r>
      <w:r w:rsidRPr="000B7ED7">
        <w:rPr>
          <w:rFonts w:ascii="Palatino Linotype" w:hAnsi="Palatino Linotype" w:eastAsia="Calibri"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B7ED7" w:rsidR="00836192" w:rsidP="008917BA" w:rsidRDefault="00836192" w14:paraId="2244A856" w14:textId="77777777">
      <w:pPr>
        <w:spacing w:line="360" w:lineRule="auto"/>
        <w:jc w:val="both"/>
        <w:rPr>
          <w:rFonts w:ascii="Palatino Linotype" w:hAnsi="Palatino Linotype" w:cs="Arial"/>
          <w:b/>
          <w:bCs/>
          <w:color w:val="000000" w:themeColor="text1"/>
          <w:sz w:val="22"/>
          <w:szCs w:val="22"/>
        </w:rPr>
      </w:pPr>
    </w:p>
    <w:p w:rsidR="00E749CF" w:rsidP="008917BA" w:rsidRDefault="006B5DC1" w14:paraId="0E4C7770" w14:textId="1195AFA3">
      <w:pPr>
        <w:spacing w:line="360" w:lineRule="auto"/>
        <w:ind w:right="-93"/>
        <w:jc w:val="both"/>
      </w:pPr>
      <w:r w:rsidRPr="006B5DC1">
        <w:rPr>
          <w:rFonts w:ascii="Palatino Linotype" w:hAnsi="Palatino Linotype" w:eastAsia="Calibri" w:cs="Tahoma"/>
          <w:bCs/>
          <w:sz w:val="22"/>
          <w:szCs w:val="22"/>
          <w:lang w:eastAsia="en-US"/>
        </w:rPr>
        <w:t>ASÍ LO RESUELVE, POR </w:t>
      </w:r>
      <w:r w:rsidRPr="006B5DC1">
        <w:rPr>
          <w:rFonts w:ascii="Palatino Linotype" w:hAnsi="Palatino Linotype" w:eastAsia="Calibri" w:cs="Tahoma"/>
          <w:b/>
          <w:bCs/>
          <w:sz w:val="22"/>
          <w:szCs w:val="22"/>
          <w:lang w:eastAsia="en-US"/>
        </w:rPr>
        <w:t>UNANIMIDAD</w:t>
      </w:r>
      <w:r w:rsidRPr="006B5DC1">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64F9">
        <w:rPr>
          <w:rFonts w:ascii="Palatino Linotype" w:hAnsi="Palatino Linotype" w:eastAsia="Calibri" w:cs="Tahoma"/>
          <w:bCs/>
          <w:sz w:val="22"/>
          <w:szCs w:val="22"/>
          <w:lang w:eastAsia="en-US"/>
        </w:rPr>
        <w:t>DÉCIMA CUARTA</w:t>
      </w:r>
      <w:r w:rsidRPr="006B5DC1">
        <w:rPr>
          <w:rFonts w:ascii="Palatino Linotype" w:hAnsi="Palatino Linotype" w:eastAsia="Calibri" w:cs="Tahoma"/>
          <w:bCs/>
          <w:sz w:val="22"/>
          <w:szCs w:val="22"/>
          <w:lang w:eastAsia="en-US"/>
        </w:rPr>
        <w:t xml:space="preserve"> SESIÓN ORDINARIA, CELEBRADA EL </w:t>
      </w:r>
      <w:r w:rsidR="00FA64F9">
        <w:rPr>
          <w:rFonts w:ascii="Palatino Linotype" w:hAnsi="Palatino Linotype" w:eastAsia="Calibri" w:cs="Tahoma"/>
          <w:bCs/>
          <w:sz w:val="22"/>
          <w:szCs w:val="22"/>
          <w:lang w:eastAsia="en-US"/>
        </w:rPr>
        <w:t>VEINTE</w:t>
      </w:r>
      <w:r w:rsidRPr="006B5DC1">
        <w:rPr>
          <w:rFonts w:ascii="Palatino Linotype" w:hAnsi="Palatino Linotype" w:eastAsia="Calibri" w:cs="Tahoma"/>
          <w:bCs/>
          <w:sz w:val="22"/>
          <w:szCs w:val="22"/>
          <w:lang w:eastAsia="en-US"/>
        </w:rPr>
        <w:t xml:space="preserve"> DE </w:t>
      </w:r>
      <w:r w:rsidR="00FA64F9">
        <w:rPr>
          <w:rFonts w:ascii="Palatino Linotype" w:hAnsi="Palatino Linotype" w:eastAsia="Calibri" w:cs="Tahoma"/>
          <w:bCs/>
          <w:sz w:val="22"/>
          <w:szCs w:val="22"/>
          <w:lang w:eastAsia="en-US"/>
        </w:rPr>
        <w:t xml:space="preserve">ABRIL </w:t>
      </w:r>
      <w:r w:rsidRPr="006B5DC1">
        <w:rPr>
          <w:rFonts w:ascii="Palatino Linotype" w:hAnsi="Palatino Linotype" w:eastAsia="Calibri" w:cs="Tahoma"/>
          <w:bCs/>
          <w:sz w:val="22"/>
          <w:szCs w:val="22"/>
          <w:lang w:eastAsia="en-US"/>
        </w:rPr>
        <w:t>DE DOS MIL VEINTI</w:t>
      </w:r>
      <w:r w:rsidR="007B1E8E">
        <w:rPr>
          <w:rFonts w:ascii="Palatino Linotype" w:hAnsi="Palatino Linotype" w:eastAsia="Calibri" w:cs="Tahoma"/>
          <w:bCs/>
          <w:sz w:val="22"/>
          <w:szCs w:val="22"/>
          <w:lang w:eastAsia="en-US"/>
        </w:rPr>
        <w:t>DÓS</w:t>
      </w:r>
      <w:r w:rsidRPr="006B5DC1">
        <w:rPr>
          <w:rFonts w:ascii="Palatino Linotype" w:hAnsi="Palatino Linotype" w:eastAsia="Calibri" w:cs="Tahoma"/>
          <w:bCs/>
          <w:sz w:val="22"/>
          <w:szCs w:val="22"/>
          <w:lang w:eastAsia="en-US"/>
        </w:rPr>
        <w:t>, ANTE EL SECRETARIO TÉCNICO DEL PLENO, ALEXIS TAPIA RAMÍREZ.</w:t>
      </w:r>
      <w:r w:rsidR="00836192">
        <w:rPr>
          <w:rFonts w:ascii="Palatino Linotype" w:hAnsi="Palatino Linotype" w:eastAsia="Calibri" w:cs="Tahoma"/>
          <w:b/>
          <w:bCs/>
          <w:sz w:val="22"/>
          <w:szCs w:val="22"/>
          <w:lang w:eastAsia="en-US"/>
        </w:rPr>
        <w:br w:type="page"/>
      </w:r>
    </w:p>
    <w:sectPr w:rsidR="00E749CF" w:rsidSect="00C519FA">
      <w:headerReference w:type="even" r:id="rId9"/>
      <w:headerReference w:type="default" r:id="rId10"/>
      <w:footerReference w:type="even" r:id="rId11"/>
      <w:footerReference w:type="default" r:id="rId12"/>
      <w:headerReference w:type="first" r:id="rId13"/>
      <w:footerReference w:type="first" r:id="rId14"/>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44CC" w:rsidP="0095634C" w:rsidRDefault="008244CC" w14:paraId="5973A0B7" w14:textId="77777777">
      <w:r>
        <w:separator/>
      </w:r>
    </w:p>
  </w:endnote>
  <w:endnote w:type="continuationSeparator" w:id="0">
    <w:p w:rsidR="008244CC" w:rsidP="0095634C" w:rsidRDefault="008244CC" w14:paraId="703FF8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5BA" w:rsidRDefault="00D37132" w14:paraId="5F8E97D8"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AA25BA" w:rsidRDefault="000F42C1" w14:paraId="7C6413F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AA25BA" w:rsidRDefault="00D37132" w14:paraId="3613C1FE"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22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rsidR="00AA25BA" w:rsidRDefault="000F42C1" w14:paraId="2F0605D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25BA" w:rsidR="00AA25BA" w:rsidRDefault="00D37132" w14:paraId="76DDF1F7"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23</w:t>
    </w:r>
    <w:r w:rsidRPr="00AA25BA">
      <w:rPr>
        <w:rFonts w:ascii="Palatino Linotype" w:hAnsi="Palatino Linotype"/>
        <w:b/>
        <w:bCs/>
        <w:sz w:val="22"/>
        <w:szCs w:val="22"/>
      </w:rPr>
      <w:fldChar w:fldCharType="end"/>
    </w:r>
  </w:p>
  <w:p w:rsidR="00AA25BA" w:rsidRDefault="000F42C1" w14:paraId="3B988A6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44CC" w:rsidP="0095634C" w:rsidRDefault="008244CC" w14:paraId="179A193B" w14:textId="77777777">
      <w:r>
        <w:separator/>
      </w:r>
    </w:p>
  </w:footnote>
  <w:footnote w:type="continuationSeparator" w:id="0">
    <w:p w:rsidR="008244CC" w:rsidP="0095634C" w:rsidRDefault="008244CC" w14:paraId="17CF00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05" w:type="dxa"/>
      <w:tblLayout w:type="fixed"/>
      <w:tblLook w:val="04A0" w:firstRow="1" w:lastRow="0" w:firstColumn="1" w:lastColumn="0" w:noHBand="0" w:noVBand="1"/>
    </w:tblPr>
    <w:tblGrid>
      <w:gridCol w:w="2972"/>
      <w:gridCol w:w="6733"/>
    </w:tblGrid>
    <w:tr w:rsidR="00C519FA" w:rsidTr="00C519FA" w14:paraId="79D54291" w14:textId="77777777">
      <w:trPr>
        <w:trHeight w:val="1435"/>
      </w:trPr>
      <w:tc>
        <w:tcPr>
          <w:tcW w:w="2972" w:type="dxa"/>
        </w:tcPr>
        <w:p w:rsidR="00C519FA" w:rsidP="00C519FA" w:rsidRDefault="000F42C1" w14:paraId="09131A3E"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4605AA" w:rsidTr="005D2B6E" w14:paraId="3B03FB1C" w14:textId="77777777">
            <w:trPr>
              <w:trHeight w:val="144"/>
            </w:trPr>
            <w:tc>
              <w:tcPr>
                <w:tcW w:w="2447" w:type="dxa"/>
                <w:hideMark/>
              </w:tcPr>
              <w:p w:rsidRPr="008A245E" w:rsidR="004605AA" w:rsidP="004605AA" w:rsidRDefault="00D37132" w14:paraId="3CE26B04"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4605AA" w:rsidP="004605AA" w:rsidRDefault="00D37132" w14:paraId="55305A4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4605AA" w:rsidTr="005D2B6E" w14:paraId="15071BA1" w14:textId="77777777">
            <w:trPr>
              <w:trHeight w:val="283"/>
            </w:trPr>
            <w:tc>
              <w:tcPr>
                <w:tcW w:w="2447" w:type="dxa"/>
                <w:hideMark/>
              </w:tcPr>
              <w:p w:rsidRPr="008A245E" w:rsidR="004605AA" w:rsidP="004605AA" w:rsidRDefault="00D37132" w14:paraId="22C5262F"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4605AA" w:rsidP="004605AA" w:rsidRDefault="00D37132" w14:paraId="005697B8"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4605AA" w:rsidTr="005D2B6E" w14:paraId="4E4D191A" w14:textId="77777777">
            <w:trPr>
              <w:trHeight w:val="283"/>
            </w:trPr>
            <w:tc>
              <w:tcPr>
                <w:tcW w:w="2447" w:type="dxa"/>
                <w:hideMark/>
              </w:tcPr>
              <w:p w:rsidRPr="008A245E" w:rsidR="004605AA" w:rsidP="004605AA" w:rsidRDefault="00D37132" w14:paraId="4CBBA24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4605AA" w:rsidP="004605AA" w:rsidRDefault="00D37132" w14:paraId="554DDEEF"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4605AA" w:rsidP="004605AA" w:rsidRDefault="000F42C1" w14:paraId="276E5204" w14:textId="77777777">
                <w:pPr>
                  <w:tabs>
                    <w:tab w:val="right" w:pos="8838"/>
                  </w:tabs>
                  <w:ind w:left="-74" w:right="-105"/>
                  <w:jc w:val="both"/>
                  <w:rPr>
                    <w:rFonts w:ascii="Palatino Linotype" w:hAnsi="Palatino Linotype" w:eastAsia="Calibri" w:cs="Tahoma"/>
                    <w:b/>
                    <w:sz w:val="22"/>
                    <w:szCs w:val="22"/>
                    <w:lang w:eastAsia="en-US"/>
                  </w:rPr>
                </w:pPr>
              </w:p>
            </w:tc>
          </w:tr>
        </w:tbl>
        <w:p w:rsidR="00C519FA" w:rsidP="00C519FA" w:rsidRDefault="000F42C1" w14:paraId="7EC8D661"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836192" w14:paraId="0567B448" w14:textId="61DE527E">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05" w:type="dxa"/>
      <w:tblLayout w:type="fixed"/>
      <w:tblLook w:val="04A0" w:firstRow="1" w:lastRow="0" w:firstColumn="1" w:lastColumn="0" w:noHBand="0" w:noVBand="1"/>
    </w:tblPr>
    <w:tblGrid>
      <w:gridCol w:w="2972"/>
      <w:gridCol w:w="6733"/>
    </w:tblGrid>
    <w:tr w:rsidR="00C519FA" w:rsidTr="00C519FA" w14:paraId="6E062579" w14:textId="77777777">
      <w:trPr>
        <w:trHeight w:val="1435"/>
      </w:trPr>
      <w:tc>
        <w:tcPr>
          <w:tcW w:w="2972" w:type="dxa"/>
        </w:tcPr>
        <w:p w:rsidR="00C519FA" w:rsidP="00C519FA" w:rsidRDefault="007D2BD0" w14:paraId="0B7A3F48" w14:textId="72A6E07E">
          <w:pPr>
            <w:tabs>
              <w:tab w:val="right" w:pos="4273"/>
            </w:tabs>
            <w:spacing w:line="256" w:lineRule="auto"/>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2218FD0A" wp14:editId="714E6350">
                <wp:simplePos x="0" y="0"/>
                <wp:positionH relativeFrom="margin">
                  <wp:posOffset>-1212215</wp:posOffset>
                </wp:positionH>
                <wp:positionV relativeFrom="margin">
                  <wp:posOffset>-529590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tbl>
          <w:tblPr>
            <w:tblStyle w:val="Tablaconcuadrcula"/>
            <w:tblW w:w="5392"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9"/>
            <w:gridCol w:w="2973"/>
          </w:tblGrid>
          <w:tr w:rsidR="00C519FA" w:rsidTr="00775120" w14:paraId="391D395B" w14:textId="77777777">
            <w:trPr>
              <w:trHeight w:val="168"/>
            </w:trPr>
            <w:tc>
              <w:tcPr>
                <w:tcW w:w="2419" w:type="dxa"/>
                <w:hideMark/>
              </w:tcPr>
              <w:p w:rsidRPr="008A245E" w:rsidR="00C519FA" w:rsidP="00C519FA" w:rsidRDefault="00D37132" w14:paraId="6BDA7469"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2973" w:type="dxa"/>
                <w:hideMark/>
              </w:tcPr>
              <w:p w:rsidRPr="008A245E" w:rsidR="00C519FA" w:rsidP="00C519FA" w:rsidRDefault="00DB4108" w14:paraId="36B0D662" w14:textId="2FAF1BFB">
                <w:pPr>
                  <w:tabs>
                    <w:tab w:val="right" w:pos="8838"/>
                  </w:tabs>
                  <w:ind w:left="-74" w:right="-105"/>
                  <w:jc w:val="both"/>
                  <w:rPr>
                    <w:rFonts w:ascii="Palatino Linotype" w:hAnsi="Palatino Linotype" w:eastAsia="Calibri" w:cs="Tahoma"/>
                    <w:bCs/>
                    <w:sz w:val="22"/>
                    <w:szCs w:val="22"/>
                    <w:lang w:eastAsia="en-US"/>
                  </w:rPr>
                </w:pPr>
                <w:r w:rsidRPr="00DB4108">
                  <w:rPr>
                    <w:rFonts w:ascii="Palatino Linotype" w:hAnsi="Palatino Linotype" w:eastAsia="Calibri" w:cs="Tahoma"/>
                    <w:bCs/>
                    <w:sz w:val="22"/>
                    <w:szCs w:val="22"/>
                    <w:lang w:val="es-MX" w:eastAsia="en-US"/>
                  </w:rPr>
                  <w:t>01781/INFOEM/IP/RR/2022</w:t>
                </w:r>
              </w:p>
            </w:tc>
          </w:tr>
          <w:tr w:rsidR="00C519FA" w:rsidTr="00775120" w14:paraId="15A802B1" w14:textId="77777777">
            <w:trPr>
              <w:trHeight w:val="331"/>
            </w:trPr>
            <w:tc>
              <w:tcPr>
                <w:tcW w:w="2419" w:type="dxa"/>
                <w:hideMark/>
              </w:tcPr>
              <w:p w:rsidRPr="008A245E" w:rsidR="00C519FA" w:rsidP="00C519FA" w:rsidRDefault="00D37132" w14:paraId="312E240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2973" w:type="dxa"/>
                <w:hideMark/>
              </w:tcPr>
              <w:p w:rsidRPr="008A245E" w:rsidR="00C519FA" w:rsidP="00C519FA" w:rsidRDefault="00DB4108" w14:paraId="52294E27" w14:textId="5597E5BF">
                <w:pPr>
                  <w:tabs>
                    <w:tab w:val="left" w:pos="2834"/>
                    <w:tab w:val="right" w:pos="8838"/>
                  </w:tabs>
                  <w:ind w:left="-74" w:right="-105"/>
                  <w:jc w:val="both"/>
                  <w:rPr>
                    <w:rFonts w:ascii="Palatino Linotype" w:hAnsi="Palatino Linotype" w:eastAsia="Calibri" w:cs="Tahoma"/>
                    <w:b/>
                    <w:sz w:val="22"/>
                    <w:szCs w:val="22"/>
                    <w:lang w:eastAsia="en-US"/>
                  </w:rPr>
                </w:pPr>
                <w:r w:rsidRPr="00DB4108">
                  <w:rPr>
                    <w:rFonts w:ascii="Palatino Linotype" w:hAnsi="Palatino Linotype" w:eastAsia="Calibri" w:cs="Tahoma"/>
                    <w:sz w:val="22"/>
                    <w:szCs w:val="22"/>
                    <w:lang w:val="es-MX" w:eastAsia="en-US"/>
                  </w:rPr>
                  <w:t>Secretaría de Justicia y Derechos Humanos</w:t>
                </w:r>
              </w:p>
            </w:tc>
          </w:tr>
          <w:tr w:rsidR="00C519FA" w:rsidTr="00775120" w14:paraId="445FEB22" w14:textId="77777777">
            <w:trPr>
              <w:trHeight w:val="331"/>
            </w:trPr>
            <w:tc>
              <w:tcPr>
                <w:tcW w:w="2419" w:type="dxa"/>
                <w:hideMark/>
              </w:tcPr>
              <w:p w:rsidRPr="008A245E" w:rsidR="00C519FA" w:rsidP="00C519FA" w:rsidRDefault="00D37132" w14:paraId="697BEF94"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2973" w:type="dxa"/>
              </w:tcPr>
              <w:p w:rsidRPr="007D2BD0" w:rsidR="00C519FA" w:rsidP="007D2BD0" w:rsidRDefault="00D37132" w14:paraId="5032B53E" w14:textId="3D883E2B">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r>
        </w:tbl>
        <w:p w:rsidR="00C519FA" w:rsidP="00C519FA" w:rsidRDefault="000F42C1" w14:paraId="2ECC4880"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0F42C1" w14:paraId="7CD87E07" w14:textId="34F694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tblLayout w:type="fixed"/>
      <w:tblLook w:val="04A0" w:firstRow="1" w:lastRow="0" w:firstColumn="1" w:lastColumn="0" w:noHBand="0" w:noVBand="1"/>
    </w:tblPr>
    <w:tblGrid>
      <w:gridCol w:w="3119"/>
      <w:gridCol w:w="6733"/>
    </w:tblGrid>
    <w:tr w:rsidR="00C519FA" w:rsidTr="6D031519" w14:paraId="3DF2FA98" w14:textId="77777777">
      <w:trPr>
        <w:trHeight w:val="1435"/>
      </w:trPr>
      <w:tc>
        <w:tcPr>
          <w:tcW w:w="3119" w:type="dxa"/>
          <w:tcMar/>
        </w:tcPr>
        <w:p w:rsidR="00C519FA" w:rsidP="00C519FA" w:rsidRDefault="000F42C1" w14:paraId="41C68381" w14:textId="77777777">
          <w:pPr>
            <w:tabs>
              <w:tab w:val="right" w:pos="4273"/>
            </w:tabs>
            <w:spacing w:line="256" w:lineRule="auto"/>
            <w:rPr>
              <w:rFonts w:ascii="Garamond" w:hAnsi="Garamond" w:eastAsia="Calibri"/>
              <w:sz w:val="22"/>
              <w:szCs w:val="22"/>
              <w:lang w:eastAsia="en-US"/>
            </w:rPr>
          </w:pPr>
        </w:p>
      </w:tc>
      <w:tc>
        <w:tcPr>
          <w:tcW w:w="6733" w:type="dxa"/>
          <w:tcMar/>
          <w:hideMark/>
        </w:tcPr>
        <w:tbl>
          <w:tblPr>
            <w:tblStyle w:val="Tablaconcuadrcula"/>
            <w:tblW w:w="5242"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2795"/>
          </w:tblGrid>
          <w:tr w:rsidRPr="0095634C" w:rsidR="00C519FA" w:rsidTr="6D031519" w14:paraId="37156598" w14:textId="77777777">
            <w:trPr>
              <w:trHeight w:val="144"/>
            </w:trPr>
            <w:tc>
              <w:tcPr>
                <w:tcW w:w="2447" w:type="dxa"/>
                <w:tcMar/>
                <w:hideMark/>
              </w:tcPr>
              <w:p w:rsidRPr="0095634C" w:rsidR="00C519FA" w:rsidP="00C519FA" w:rsidRDefault="00D37132" w14:paraId="77AFB3B7"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2795" w:type="dxa"/>
                <w:tcMar/>
                <w:hideMark/>
              </w:tcPr>
              <w:p w:rsidRPr="0095634C" w:rsidR="00C519FA" w:rsidP="00C519FA" w:rsidRDefault="00DB4108" w14:paraId="2A8E7B1A" w14:textId="1BCBC011">
                <w:pPr>
                  <w:tabs>
                    <w:tab w:val="right" w:pos="8838"/>
                  </w:tabs>
                  <w:ind w:left="-74" w:right="-105"/>
                  <w:jc w:val="both"/>
                  <w:rPr>
                    <w:rFonts w:ascii="Palatino Linotype" w:hAnsi="Palatino Linotype" w:eastAsia="Calibri" w:cs="Tahoma"/>
                    <w:sz w:val="22"/>
                    <w:szCs w:val="22"/>
                    <w:lang w:eastAsia="en-US"/>
                  </w:rPr>
                </w:pPr>
                <w:r w:rsidRPr="00DB4108">
                  <w:rPr>
                    <w:rFonts w:ascii="Palatino Linotype" w:hAnsi="Palatino Linotype" w:eastAsia="Calibri" w:cs="Tahoma"/>
                    <w:sz w:val="22"/>
                    <w:szCs w:val="22"/>
                    <w:lang w:val="es-MX" w:eastAsia="en-US"/>
                  </w:rPr>
                  <w:t>01781/INFOEM/IP/RR/2022</w:t>
                </w:r>
              </w:p>
            </w:tc>
          </w:tr>
          <w:tr w:rsidRPr="0095634C" w:rsidR="00C519FA" w:rsidTr="6D031519" w14:paraId="7B581380" w14:textId="77777777">
            <w:trPr>
              <w:trHeight w:val="144"/>
            </w:trPr>
            <w:tc>
              <w:tcPr>
                <w:tcW w:w="2447" w:type="dxa"/>
                <w:tcMar/>
                <w:hideMark/>
              </w:tcPr>
              <w:p w:rsidRPr="0095634C" w:rsidR="00C519FA" w:rsidP="00C519FA" w:rsidRDefault="00D37132" w14:paraId="4AE74731"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2795" w:type="dxa"/>
                <w:tcMar/>
              </w:tcPr>
              <w:p w:rsidRPr="0095634C" w:rsidR="00C519FA" w:rsidP="6D031519" w:rsidRDefault="00DB4108" w14:paraId="25A30DE0" w14:textId="7F3B1DA4">
                <w:pPr>
                  <w:pStyle w:val="Normal"/>
                  <w:tabs>
                    <w:tab w:val="left" w:leader="none" w:pos="3122"/>
                    <w:tab w:val="right" w:leader="none" w:pos="8838"/>
                  </w:tabs>
                  <w:bidi w:val="0"/>
                  <w:spacing w:before="0" w:beforeAutospacing="off" w:after="0" w:afterAutospacing="off" w:line="240" w:lineRule="auto"/>
                  <w:ind w:left="-74" w:right="-105"/>
                  <w:jc w:val="both"/>
                  <w:rPr>
                    <w:rFonts w:ascii="Palatino Linotype" w:hAnsi="Palatino Linotype" w:eastAsia="Calibri" w:cs="Tahoma"/>
                    <w:sz w:val="22"/>
                    <w:szCs w:val="22"/>
                    <w:highlight w:val="black"/>
                    <w:lang w:eastAsia="en-US"/>
                  </w:rPr>
                </w:pPr>
                <w:r w:rsidRPr="6D031519" w:rsidR="6D031519">
                  <w:rPr>
                    <w:rFonts w:ascii="Palatino Linotype" w:hAnsi="Palatino Linotype" w:eastAsia="Calibri" w:cs="Tahoma"/>
                    <w:sz w:val="22"/>
                    <w:szCs w:val="22"/>
                    <w:highlight w:val="black"/>
                    <w:lang w:eastAsia="en-US"/>
                  </w:rPr>
                  <w:t>XXXXXXXXXXXXXXXXXXXXXXXXX</w:t>
                </w:r>
              </w:p>
            </w:tc>
          </w:tr>
          <w:tr w:rsidRPr="0095634C" w:rsidR="00C519FA" w:rsidTr="6D031519" w14:paraId="290EEB68" w14:textId="77777777">
            <w:trPr>
              <w:trHeight w:val="283"/>
            </w:trPr>
            <w:tc>
              <w:tcPr>
                <w:tcW w:w="2447" w:type="dxa"/>
                <w:tcMar/>
                <w:hideMark/>
              </w:tcPr>
              <w:p w:rsidRPr="0095634C" w:rsidR="00C519FA" w:rsidP="00C519FA" w:rsidRDefault="00D37132" w14:paraId="7CF1207D"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2795" w:type="dxa"/>
                <w:tcMar/>
                <w:hideMark/>
              </w:tcPr>
              <w:p w:rsidRPr="0095634C" w:rsidR="00C519FA" w:rsidP="00C519FA" w:rsidRDefault="00DB4108" w14:paraId="49785984" w14:textId="2613DD4A">
                <w:pPr>
                  <w:tabs>
                    <w:tab w:val="left" w:pos="2834"/>
                    <w:tab w:val="right" w:pos="8838"/>
                  </w:tabs>
                  <w:ind w:left="-74" w:right="-105"/>
                  <w:jc w:val="both"/>
                  <w:rPr>
                    <w:rFonts w:ascii="Palatino Linotype" w:hAnsi="Palatino Linotype" w:eastAsia="Calibri" w:cs="Tahoma"/>
                    <w:sz w:val="22"/>
                    <w:szCs w:val="22"/>
                    <w:lang w:eastAsia="en-US"/>
                  </w:rPr>
                </w:pPr>
                <w:r w:rsidRPr="00DB4108">
                  <w:rPr>
                    <w:rFonts w:ascii="Palatino Linotype" w:hAnsi="Palatino Linotype" w:eastAsia="Calibri" w:cs="Tahoma"/>
                    <w:sz w:val="22"/>
                    <w:szCs w:val="22"/>
                    <w:lang w:val="es-MX" w:eastAsia="en-US"/>
                  </w:rPr>
                  <w:t>Secretaría de Justicia y Derechos Humanos</w:t>
                </w:r>
              </w:p>
            </w:tc>
          </w:tr>
          <w:tr w:rsidRPr="0095634C" w:rsidR="00C519FA" w:rsidTr="6D031519" w14:paraId="02379758" w14:textId="77777777">
            <w:trPr>
              <w:trHeight w:val="283"/>
            </w:trPr>
            <w:tc>
              <w:tcPr>
                <w:tcW w:w="2447" w:type="dxa"/>
                <w:tcMar/>
                <w:hideMark/>
              </w:tcPr>
              <w:p w:rsidRPr="0095634C" w:rsidR="00C519FA" w:rsidP="00C519FA" w:rsidRDefault="00D37132" w14:paraId="3C69AF13"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2795" w:type="dxa"/>
                <w:tcMar/>
              </w:tcPr>
              <w:p w:rsidRPr="0095634C" w:rsidR="00C519FA" w:rsidP="00C519FA" w:rsidRDefault="00D37132" w14:paraId="3D6E51E1" w14:textId="77777777">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p w:rsidRPr="0095634C" w:rsidR="00C519FA" w:rsidP="00C519FA" w:rsidRDefault="000F42C1" w14:paraId="4C4806BE" w14:textId="77777777">
                <w:pPr>
                  <w:tabs>
                    <w:tab w:val="right" w:pos="8838"/>
                  </w:tabs>
                  <w:ind w:left="-74" w:right="-105"/>
                  <w:jc w:val="both"/>
                  <w:rPr>
                    <w:rFonts w:ascii="Palatino Linotype" w:hAnsi="Palatino Linotype" w:eastAsia="Calibri" w:cs="Tahoma"/>
                    <w:b/>
                    <w:sz w:val="22"/>
                    <w:szCs w:val="22"/>
                    <w:lang w:eastAsia="en-US"/>
                  </w:rPr>
                </w:pPr>
              </w:p>
            </w:tc>
          </w:tr>
        </w:tbl>
        <w:p w:rsidR="00C519FA" w:rsidP="00C519FA" w:rsidRDefault="000F42C1" w14:paraId="29B5C929"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0F42C1" w14:paraId="2D847BC0" w14:textId="77777777">
    <w:pPr>
      <w:pStyle w:val="Encabezado"/>
    </w:pPr>
    <w:r>
      <w:rPr>
        <w:rFonts w:ascii="Garamond" w:hAnsi="Garamond" w:eastAsia="Calibri"/>
        <w:noProof/>
        <w:sz w:val="22"/>
        <w:szCs w:val="22"/>
        <w:lang w:eastAsia="en-US"/>
      </w:rPr>
      <w:pict w14:anchorId="33B02F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6.5pt;margin-top:-136.35pt;width:663.5pt;height:12in;z-index:-251657728;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32546DC5"/>
    <w:multiLevelType w:val="hybridMultilevel"/>
    <w:tmpl w:val="B8644C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C716E83"/>
    <w:multiLevelType w:val="hybridMultilevel"/>
    <w:tmpl w:val="F14481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DFD6483"/>
    <w:multiLevelType w:val="hybridMultilevel"/>
    <w:tmpl w:val="9BB4D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0B5342B"/>
    <w:multiLevelType w:val="hybridMultilevel"/>
    <w:tmpl w:val="2CECA6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B651E0F"/>
    <w:multiLevelType w:val="hybridMultilevel"/>
    <w:tmpl w:val="D5DC071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2"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ECA45D3"/>
    <w:multiLevelType w:val="hybridMultilevel"/>
    <w:tmpl w:val="C4E062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1A00AF4"/>
    <w:multiLevelType w:val="hybridMultilevel"/>
    <w:tmpl w:val="3B50DFA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2EE5368"/>
    <w:multiLevelType w:val="hybridMultilevel"/>
    <w:tmpl w:val="2506A4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55535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2985577">
    <w:abstractNumId w:val="10"/>
  </w:num>
  <w:num w:numId="3" w16cid:durableId="1559896280">
    <w:abstractNumId w:val="1"/>
  </w:num>
  <w:num w:numId="4" w16cid:durableId="95248414">
    <w:abstractNumId w:val="9"/>
  </w:num>
  <w:num w:numId="5" w16cid:durableId="1640762558">
    <w:abstractNumId w:val="8"/>
  </w:num>
  <w:num w:numId="6" w16cid:durableId="914050913">
    <w:abstractNumId w:val="4"/>
  </w:num>
  <w:num w:numId="7" w16cid:durableId="1762677336">
    <w:abstractNumId w:val="19"/>
  </w:num>
  <w:num w:numId="8" w16cid:durableId="529538826">
    <w:abstractNumId w:val="0"/>
  </w:num>
  <w:num w:numId="9" w16cid:durableId="643895197">
    <w:abstractNumId w:val="13"/>
  </w:num>
  <w:num w:numId="10" w16cid:durableId="2021738174">
    <w:abstractNumId w:val="14"/>
  </w:num>
  <w:num w:numId="11" w16cid:durableId="556163281">
    <w:abstractNumId w:val="3"/>
  </w:num>
  <w:num w:numId="12" w16cid:durableId="1107694741">
    <w:abstractNumId w:val="11"/>
  </w:num>
  <w:num w:numId="13" w16cid:durableId="1856504386">
    <w:abstractNumId w:val="17"/>
  </w:num>
  <w:num w:numId="14" w16cid:durableId="460390787">
    <w:abstractNumId w:val="6"/>
  </w:num>
  <w:num w:numId="15" w16cid:durableId="791443912">
    <w:abstractNumId w:val="15"/>
  </w:num>
  <w:num w:numId="16" w16cid:durableId="1994603838">
    <w:abstractNumId w:val="20"/>
  </w:num>
  <w:num w:numId="17" w16cid:durableId="1797218753">
    <w:abstractNumId w:val="2"/>
  </w:num>
  <w:num w:numId="18" w16cid:durableId="1064571226">
    <w:abstractNumId w:val="12"/>
  </w:num>
  <w:num w:numId="19" w16cid:durableId="609049865">
    <w:abstractNumId w:val="5"/>
  </w:num>
  <w:num w:numId="20" w16cid:durableId="2070415863">
    <w:abstractNumId w:val="18"/>
  </w:num>
  <w:num w:numId="21" w16cid:durableId="952710195">
    <w:abstractNumId w:val="7"/>
  </w:num>
  <w:num w:numId="22" w16cid:durableId="363677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7534"/>
    <w:rsid w:val="000122D3"/>
    <w:rsid w:val="000230AE"/>
    <w:rsid w:val="00024F1A"/>
    <w:rsid w:val="00047219"/>
    <w:rsid w:val="000565F2"/>
    <w:rsid w:val="000608EB"/>
    <w:rsid w:val="000626F3"/>
    <w:rsid w:val="00066610"/>
    <w:rsid w:val="00066E31"/>
    <w:rsid w:val="000A3F89"/>
    <w:rsid w:val="000A4F1B"/>
    <w:rsid w:val="000A6377"/>
    <w:rsid w:val="000B3087"/>
    <w:rsid w:val="000B4E05"/>
    <w:rsid w:val="000B7ED7"/>
    <w:rsid w:val="000C6A5E"/>
    <w:rsid w:val="000D42FE"/>
    <w:rsid w:val="000D77EA"/>
    <w:rsid w:val="000E0240"/>
    <w:rsid w:val="000E3967"/>
    <w:rsid w:val="000F2857"/>
    <w:rsid w:val="000F42C1"/>
    <w:rsid w:val="000F5ABD"/>
    <w:rsid w:val="00104D7E"/>
    <w:rsid w:val="00121F26"/>
    <w:rsid w:val="00130F94"/>
    <w:rsid w:val="00141242"/>
    <w:rsid w:val="00160192"/>
    <w:rsid w:val="00160BED"/>
    <w:rsid w:val="00161E09"/>
    <w:rsid w:val="00163028"/>
    <w:rsid w:val="00176500"/>
    <w:rsid w:val="00187FD3"/>
    <w:rsid w:val="00193551"/>
    <w:rsid w:val="001A2DD6"/>
    <w:rsid w:val="001A6B7A"/>
    <w:rsid w:val="001A75F6"/>
    <w:rsid w:val="001B6873"/>
    <w:rsid w:val="001D7603"/>
    <w:rsid w:val="001F4A4B"/>
    <w:rsid w:val="00202E1F"/>
    <w:rsid w:val="00211B95"/>
    <w:rsid w:val="00213A5A"/>
    <w:rsid w:val="002201BE"/>
    <w:rsid w:val="002269A4"/>
    <w:rsid w:val="00230F62"/>
    <w:rsid w:val="0024466A"/>
    <w:rsid w:val="00244817"/>
    <w:rsid w:val="002476E5"/>
    <w:rsid w:val="00257CC5"/>
    <w:rsid w:val="002747DD"/>
    <w:rsid w:val="00276AC0"/>
    <w:rsid w:val="00276C92"/>
    <w:rsid w:val="002902C2"/>
    <w:rsid w:val="002907E0"/>
    <w:rsid w:val="00294F75"/>
    <w:rsid w:val="002A1427"/>
    <w:rsid w:val="002A4913"/>
    <w:rsid w:val="002C4952"/>
    <w:rsid w:val="002D2338"/>
    <w:rsid w:val="002E75CA"/>
    <w:rsid w:val="0030752D"/>
    <w:rsid w:val="00307A43"/>
    <w:rsid w:val="00310DE3"/>
    <w:rsid w:val="00316110"/>
    <w:rsid w:val="00351FB0"/>
    <w:rsid w:val="00361539"/>
    <w:rsid w:val="00375D3D"/>
    <w:rsid w:val="00383E91"/>
    <w:rsid w:val="003843D7"/>
    <w:rsid w:val="00394135"/>
    <w:rsid w:val="003A3252"/>
    <w:rsid w:val="003A3625"/>
    <w:rsid w:val="003B1C0E"/>
    <w:rsid w:val="003B5421"/>
    <w:rsid w:val="003D0DA5"/>
    <w:rsid w:val="003D1134"/>
    <w:rsid w:val="003D1F3F"/>
    <w:rsid w:val="003D4E7B"/>
    <w:rsid w:val="003D6308"/>
    <w:rsid w:val="003E1986"/>
    <w:rsid w:val="003F04D2"/>
    <w:rsid w:val="003F4F98"/>
    <w:rsid w:val="0040040C"/>
    <w:rsid w:val="00404C68"/>
    <w:rsid w:val="004124C0"/>
    <w:rsid w:val="00414E74"/>
    <w:rsid w:val="0042103F"/>
    <w:rsid w:val="00423962"/>
    <w:rsid w:val="004247F0"/>
    <w:rsid w:val="004255FE"/>
    <w:rsid w:val="0043493B"/>
    <w:rsid w:val="004417B6"/>
    <w:rsid w:val="0044419C"/>
    <w:rsid w:val="00454419"/>
    <w:rsid w:val="00471588"/>
    <w:rsid w:val="00471953"/>
    <w:rsid w:val="004763E5"/>
    <w:rsid w:val="004768C1"/>
    <w:rsid w:val="0048127C"/>
    <w:rsid w:val="004858A1"/>
    <w:rsid w:val="004A0BF6"/>
    <w:rsid w:val="004B218A"/>
    <w:rsid w:val="004B4916"/>
    <w:rsid w:val="004B5166"/>
    <w:rsid w:val="004C3562"/>
    <w:rsid w:val="004E02C5"/>
    <w:rsid w:val="004F038F"/>
    <w:rsid w:val="004F07FB"/>
    <w:rsid w:val="00502E9F"/>
    <w:rsid w:val="00504814"/>
    <w:rsid w:val="00507592"/>
    <w:rsid w:val="00511D6A"/>
    <w:rsid w:val="00514206"/>
    <w:rsid w:val="0051795D"/>
    <w:rsid w:val="00522842"/>
    <w:rsid w:val="00530E2A"/>
    <w:rsid w:val="0054091B"/>
    <w:rsid w:val="00545AC9"/>
    <w:rsid w:val="00546555"/>
    <w:rsid w:val="00557323"/>
    <w:rsid w:val="005626A1"/>
    <w:rsid w:val="005726A2"/>
    <w:rsid w:val="00575629"/>
    <w:rsid w:val="00575F8D"/>
    <w:rsid w:val="005914CC"/>
    <w:rsid w:val="00596B4A"/>
    <w:rsid w:val="005A1F35"/>
    <w:rsid w:val="005A79E2"/>
    <w:rsid w:val="005C07B0"/>
    <w:rsid w:val="005D2E5D"/>
    <w:rsid w:val="005E067A"/>
    <w:rsid w:val="005E073D"/>
    <w:rsid w:val="005E4A8A"/>
    <w:rsid w:val="005E4EE4"/>
    <w:rsid w:val="005F785B"/>
    <w:rsid w:val="006046B1"/>
    <w:rsid w:val="00613979"/>
    <w:rsid w:val="006157BB"/>
    <w:rsid w:val="006170CA"/>
    <w:rsid w:val="00621704"/>
    <w:rsid w:val="006248CB"/>
    <w:rsid w:val="00630EB5"/>
    <w:rsid w:val="00647F54"/>
    <w:rsid w:val="00650F54"/>
    <w:rsid w:val="00651A66"/>
    <w:rsid w:val="00653F93"/>
    <w:rsid w:val="00672ADC"/>
    <w:rsid w:val="00675A95"/>
    <w:rsid w:val="0069089F"/>
    <w:rsid w:val="006B5DC1"/>
    <w:rsid w:val="006B6FC6"/>
    <w:rsid w:val="006C541E"/>
    <w:rsid w:val="006C59AB"/>
    <w:rsid w:val="006D4281"/>
    <w:rsid w:val="006F1504"/>
    <w:rsid w:val="006F1A32"/>
    <w:rsid w:val="006F29FC"/>
    <w:rsid w:val="00706C51"/>
    <w:rsid w:val="00713AA7"/>
    <w:rsid w:val="007302F4"/>
    <w:rsid w:val="00746888"/>
    <w:rsid w:val="007554A1"/>
    <w:rsid w:val="007563E0"/>
    <w:rsid w:val="007643D4"/>
    <w:rsid w:val="00765BA5"/>
    <w:rsid w:val="00765E83"/>
    <w:rsid w:val="00770261"/>
    <w:rsid w:val="00775120"/>
    <w:rsid w:val="007926B9"/>
    <w:rsid w:val="007A7DE9"/>
    <w:rsid w:val="007B1E8E"/>
    <w:rsid w:val="007B4264"/>
    <w:rsid w:val="007B7200"/>
    <w:rsid w:val="007B7A1E"/>
    <w:rsid w:val="007C0F0C"/>
    <w:rsid w:val="007D06F3"/>
    <w:rsid w:val="007D2BD0"/>
    <w:rsid w:val="007D3E84"/>
    <w:rsid w:val="007D3EE1"/>
    <w:rsid w:val="007E611F"/>
    <w:rsid w:val="007F7D7B"/>
    <w:rsid w:val="008110DA"/>
    <w:rsid w:val="00817F26"/>
    <w:rsid w:val="008244CC"/>
    <w:rsid w:val="008272DD"/>
    <w:rsid w:val="00831399"/>
    <w:rsid w:val="008360E2"/>
    <w:rsid w:val="00836192"/>
    <w:rsid w:val="00836CE5"/>
    <w:rsid w:val="0086262C"/>
    <w:rsid w:val="00871DE3"/>
    <w:rsid w:val="00886370"/>
    <w:rsid w:val="008917BA"/>
    <w:rsid w:val="008A30AE"/>
    <w:rsid w:val="008B0751"/>
    <w:rsid w:val="008B0ADF"/>
    <w:rsid w:val="008B0CDF"/>
    <w:rsid w:val="008B5B2C"/>
    <w:rsid w:val="008C5C39"/>
    <w:rsid w:val="008D065B"/>
    <w:rsid w:val="008F79E0"/>
    <w:rsid w:val="00901698"/>
    <w:rsid w:val="009167FB"/>
    <w:rsid w:val="00917F65"/>
    <w:rsid w:val="00920B51"/>
    <w:rsid w:val="009215AD"/>
    <w:rsid w:val="009219A8"/>
    <w:rsid w:val="009220A2"/>
    <w:rsid w:val="00926AED"/>
    <w:rsid w:val="00932E46"/>
    <w:rsid w:val="0093476C"/>
    <w:rsid w:val="00935769"/>
    <w:rsid w:val="00940F71"/>
    <w:rsid w:val="00942E82"/>
    <w:rsid w:val="009447E4"/>
    <w:rsid w:val="009473E5"/>
    <w:rsid w:val="00954786"/>
    <w:rsid w:val="0095634C"/>
    <w:rsid w:val="00956AB5"/>
    <w:rsid w:val="00975D5C"/>
    <w:rsid w:val="00985BD9"/>
    <w:rsid w:val="00987E45"/>
    <w:rsid w:val="009914FC"/>
    <w:rsid w:val="0099190D"/>
    <w:rsid w:val="009A6A7F"/>
    <w:rsid w:val="009D0B60"/>
    <w:rsid w:val="009D0EAF"/>
    <w:rsid w:val="009D2CE0"/>
    <w:rsid w:val="009E36CA"/>
    <w:rsid w:val="009E7D9C"/>
    <w:rsid w:val="00A014EE"/>
    <w:rsid w:val="00A047C2"/>
    <w:rsid w:val="00A12F9C"/>
    <w:rsid w:val="00A2158D"/>
    <w:rsid w:val="00A264D5"/>
    <w:rsid w:val="00A317C4"/>
    <w:rsid w:val="00A36C93"/>
    <w:rsid w:val="00A6038A"/>
    <w:rsid w:val="00A7193C"/>
    <w:rsid w:val="00A75011"/>
    <w:rsid w:val="00A828B7"/>
    <w:rsid w:val="00A84C18"/>
    <w:rsid w:val="00A8545A"/>
    <w:rsid w:val="00A8670F"/>
    <w:rsid w:val="00AB0CC4"/>
    <w:rsid w:val="00AB1859"/>
    <w:rsid w:val="00AB1DB6"/>
    <w:rsid w:val="00AD0751"/>
    <w:rsid w:val="00AE38E0"/>
    <w:rsid w:val="00AE5D0C"/>
    <w:rsid w:val="00AE6491"/>
    <w:rsid w:val="00AF1BE3"/>
    <w:rsid w:val="00B00F8E"/>
    <w:rsid w:val="00B022BD"/>
    <w:rsid w:val="00B16987"/>
    <w:rsid w:val="00B204C6"/>
    <w:rsid w:val="00B312A0"/>
    <w:rsid w:val="00B350F7"/>
    <w:rsid w:val="00B5029F"/>
    <w:rsid w:val="00B51BBC"/>
    <w:rsid w:val="00B533D9"/>
    <w:rsid w:val="00B56310"/>
    <w:rsid w:val="00B61001"/>
    <w:rsid w:val="00B62828"/>
    <w:rsid w:val="00B633C1"/>
    <w:rsid w:val="00B6391B"/>
    <w:rsid w:val="00B64B2F"/>
    <w:rsid w:val="00B725E2"/>
    <w:rsid w:val="00B92E03"/>
    <w:rsid w:val="00BB3D12"/>
    <w:rsid w:val="00BC1956"/>
    <w:rsid w:val="00BD402D"/>
    <w:rsid w:val="00BE3FD4"/>
    <w:rsid w:val="00BF1A54"/>
    <w:rsid w:val="00BF2061"/>
    <w:rsid w:val="00BF2936"/>
    <w:rsid w:val="00BF2B49"/>
    <w:rsid w:val="00C108A7"/>
    <w:rsid w:val="00C3562C"/>
    <w:rsid w:val="00C43D9A"/>
    <w:rsid w:val="00C54A2A"/>
    <w:rsid w:val="00C550BF"/>
    <w:rsid w:val="00C63B22"/>
    <w:rsid w:val="00C80901"/>
    <w:rsid w:val="00CA67D5"/>
    <w:rsid w:val="00CB7549"/>
    <w:rsid w:val="00CC409B"/>
    <w:rsid w:val="00CD4DB4"/>
    <w:rsid w:val="00CD7D3C"/>
    <w:rsid w:val="00CF2A60"/>
    <w:rsid w:val="00CF6D4F"/>
    <w:rsid w:val="00D06AB1"/>
    <w:rsid w:val="00D14EE5"/>
    <w:rsid w:val="00D251D1"/>
    <w:rsid w:val="00D33435"/>
    <w:rsid w:val="00D33CDC"/>
    <w:rsid w:val="00D37132"/>
    <w:rsid w:val="00D41CFA"/>
    <w:rsid w:val="00D42E58"/>
    <w:rsid w:val="00D4637F"/>
    <w:rsid w:val="00D618BD"/>
    <w:rsid w:val="00D80130"/>
    <w:rsid w:val="00D94441"/>
    <w:rsid w:val="00D9643B"/>
    <w:rsid w:val="00DA15E4"/>
    <w:rsid w:val="00DB299F"/>
    <w:rsid w:val="00DB3B13"/>
    <w:rsid w:val="00DB4108"/>
    <w:rsid w:val="00DC23F9"/>
    <w:rsid w:val="00DD5B01"/>
    <w:rsid w:val="00DD6F15"/>
    <w:rsid w:val="00DE25AA"/>
    <w:rsid w:val="00DF4C52"/>
    <w:rsid w:val="00E03B6C"/>
    <w:rsid w:val="00E102F7"/>
    <w:rsid w:val="00E10784"/>
    <w:rsid w:val="00E12FF2"/>
    <w:rsid w:val="00E1734A"/>
    <w:rsid w:val="00E24972"/>
    <w:rsid w:val="00E35D33"/>
    <w:rsid w:val="00E40B0B"/>
    <w:rsid w:val="00E40D83"/>
    <w:rsid w:val="00E4176B"/>
    <w:rsid w:val="00E438B3"/>
    <w:rsid w:val="00E4516B"/>
    <w:rsid w:val="00E56860"/>
    <w:rsid w:val="00E74590"/>
    <w:rsid w:val="00E749CF"/>
    <w:rsid w:val="00E82D16"/>
    <w:rsid w:val="00E87C5B"/>
    <w:rsid w:val="00E97E4F"/>
    <w:rsid w:val="00EE1986"/>
    <w:rsid w:val="00EE21F3"/>
    <w:rsid w:val="00F17764"/>
    <w:rsid w:val="00F178BE"/>
    <w:rsid w:val="00F243C0"/>
    <w:rsid w:val="00F245A5"/>
    <w:rsid w:val="00F2638B"/>
    <w:rsid w:val="00F316A7"/>
    <w:rsid w:val="00F4713C"/>
    <w:rsid w:val="00F50AD9"/>
    <w:rsid w:val="00F52199"/>
    <w:rsid w:val="00F55277"/>
    <w:rsid w:val="00F56BE6"/>
    <w:rsid w:val="00F62B1E"/>
    <w:rsid w:val="00F642A7"/>
    <w:rsid w:val="00F65A1E"/>
    <w:rsid w:val="00F67994"/>
    <w:rsid w:val="00F83180"/>
    <w:rsid w:val="00F83F45"/>
    <w:rsid w:val="00F8437C"/>
    <w:rsid w:val="00F846C1"/>
    <w:rsid w:val="00F85C4D"/>
    <w:rsid w:val="00F95318"/>
    <w:rsid w:val="00FA2832"/>
    <w:rsid w:val="00FA64F9"/>
    <w:rsid w:val="00FB2EC6"/>
    <w:rsid w:val="00FB4630"/>
    <w:rsid w:val="00FB589E"/>
    <w:rsid w:val="00FD238F"/>
    <w:rsid w:val="00FD3144"/>
    <w:rsid w:val="00FD6DF3"/>
    <w:rsid w:val="6D0315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17BA"/>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styleId="EncabezadoCar" w:customStyle="1">
    <w:name w:val="Encabezado Car"/>
    <w:basedOn w:val="Fuentedeprrafopredeter"/>
    <w:link w:val="Encabezado"/>
    <w:uiPriority w:val="99"/>
    <w:rsid w:val="0083619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styleId="PiedepginaCar" w:customStyle="1">
    <w:name w:val="Pie de página Car"/>
    <w:basedOn w:val="Fuentedeprrafopredeter"/>
    <w:link w:val="Piedepgina"/>
    <w:uiPriority w:val="99"/>
    <w:rsid w:val="00836192"/>
    <w:rPr>
      <w:rFonts w:ascii="Times New Roman" w:hAnsi="Times New Roman" w:eastAsia="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543712178">
      <w:bodyDiv w:val="1"/>
      <w:marLeft w:val="0"/>
      <w:marRight w:val="0"/>
      <w:marTop w:val="0"/>
      <w:marBottom w:val="0"/>
      <w:divBdr>
        <w:top w:val="none" w:sz="0" w:space="0" w:color="auto"/>
        <w:left w:val="none" w:sz="0" w:space="0" w:color="auto"/>
        <w:bottom w:val="none" w:sz="0" w:space="0" w:color="auto"/>
        <w:right w:val="none" w:sz="0" w:space="0" w:color="auto"/>
      </w:divBdr>
    </w:div>
    <w:div w:id="579870355">
      <w:bodyDiv w:val="1"/>
      <w:marLeft w:val="0"/>
      <w:marRight w:val="0"/>
      <w:marTop w:val="0"/>
      <w:marBottom w:val="0"/>
      <w:divBdr>
        <w:top w:val="none" w:sz="0" w:space="0" w:color="auto"/>
        <w:left w:val="none" w:sz="0" w:space="0" w:color="auto"/>
        <w:bottom w:val="none" w:sz="0" w:space="0" w:color="auto"/>
        <w:right w:val="none" w:sz="0" w:space="0" w:color="auto"/>
      </w:divBdr>
    </w:div>
    <w:div w:id="586186239">
      <w:bodyDiv w:val="1"/>
      <w:marLeft w:val="0"/>
      <w:marRight w:val="0"/>
      <w:marTop w:val="0"/>
      <w:marBottom w:val="0"/>
      <w:divBdr>
        <w:top w:val="none" w:sz="0" w:space="0" w:color="auto"/>
        <w:left w:val="none" w:sz="0" w:space="0" w:color="auto"/>
        <w:bottom w:val="none" w:sz="0" w:space="0" w:color="auto"/>
        <w:right w:val="none" w:sz="0" w:space="0" w:color="auto"/>
      </w:divBdr>
    </w:div>
    <w:div w:id="909273710">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383602796">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8e890b89cb074cf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a99a75-e30e-4ada-b11e-6f4ac8f88c92}"/>
      </w:docPartPr>
      <w:docPartBody>
        <w:p w14:paraId="01F4978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6E34-583C-491D-B897-FA4EF23029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2022-04-07T22:41:00.0000000Z</dcterms:created>
  <dcterms:modified xsi:type="dcterms:W3CDTF">2022-05-12T23:18:05.8625951Z</dcterms:modified>
</coreProperties>
</file>