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B3636" w:rsidR="00B31222" w:rsidP="00563515" w:rsidRDefault="004B1DB5" w14:paraId="1B3DE5BC" w14:textId="77777777">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DB1588">
        <w:rPr>
          <w:rFonts w:ascii="Palatino Linotype" w:hAnsi="Palatino Linotype" w:cs="Tahoma"/>
          <w:bCs/>
          <w:sz w:val="22"/>
          <w:szCs w:val="22"/>
        </w:rPr>
        <w:t>dieciséis</w:t>
      </w:r>
      <w:r w:rsidR="00273348">
        <w:rPr>
          <w:rFonts w:ascii="Palatino Linotype" w:hAnsi="Palatino Linotype" w:cs="Tahoma"/>
          <w:bCs/>
          <w:sz w:val="22"/>
          <w:szCs w:val="22"/>
        </w:rPr>
        <w:t xml:space="preserve"> de febrero</w:t>
      </w:r>
      <w:r w:rsidR="00FE57C5">
        <w:rPr>
          <w:rFonts w:ascii="Palatino Linotype" w:hAnsi="Palatino Linotype" w:cs="Tahoma"/>
          <w:bCs/>
          <w:sz w:val="22"/>
          <w:szCs w:val="22"/>
        </w:rPr>
        <w:t xml:space="preserve"> </w:t>
      </w:r>
      <w:r w:rsidR="0023474A">
        <w:rPr>
          <w:rFonts w:ascii="Palatino Linotype" w:hAnsi="Palatino Linotype" w:cs="Tahoma"/>
          <w:bCs/>
          <w:sz w:val="22"/>
          <w:szCs w:val="22"/>
        </w:rPr>
        <w:t xml:space="preserve">de dos mil </w:t>
      </w:r>
      <w:r w:rsidR="00FE57C5">
        <w:rPr>
          <w:rFonts w:ascii="Palatino Linotype" w:hAnsi="Palatino Linotype" w:cs="Tahoma"/>
          <w:bCs/>
          <w:sz w:val="22"/>
          <w:szCs w:val="22"/>
        </w:rPr>
        <w:t>veintidós</w:t>
      </w:r>
      <w:r w:rsidRPr="005B3636">
        <w:rPr>
          <w:rFonts w:ascii="Palatino Linotype" w:hAnsi="Palatino Linotype" w:cs="Tahoma"/>
          <w:bCs/>
          <w:sz w:val="22"/>
          <w:szCs w:val="22"/>
        </w:rPr>
        <w:t>.</w:t>
      </w:r>
    </w:p>
    <w:p w:rsidRPr="00FA3C9F" w:rsidR="00B31222" w:rsidP="00563515" w:rsidRDefault="00B31222" w14:paraId="30A31F29" w14:textId="77777777">
      <w:pPr>
        <w:spacing w:line="360" w:lineRule="auto"/>
        <w:rPr>
          <w:rFonts w:ascii="Palatino Linotype" w:hAnsi="Palatino Linotype" w:cs="Tahoma"/>
          <w:bCs/>
          <w:sz w:val="12"/>
          <w:szCs w:val="22"/>
        </w:rPr>
      </w:pPr>
    </w:p>
    <w:p w:rsidRPr="00645847" w:rsidR="00B31222" w:rsidP="00563515" w:rsidRDefault="00940887" w14:paraId="7CEF34C4" w14:textId="02BBCB53">
      <w:pPr>
        <w:spacing w:line="360" w:lineRule="auto"/>
        <w:jc w:val="both"/>
        <w:rPr>
          <w:rFonts w:ascii="Palatino Linotype" w:hAnsi="Palatino Linotype" w:cs="Tahoma"/>
          <w:b w:val="1"/>
          <w:bCs w:val="1"/>
          <w:color w:val="0D0D0D" w:themeColor="text1" w:themeTint="F2"/>
          <w:sz w:val="22"/>
          <w:szCs w:val="22"/>
        </w:rPr>
      </w:pPr>
      <w:r w:rsidRPr="590DC482" w:rsidR="590DC482">
        <w:rPr>
          <w:rFonts w:ascii="Palatino Linotype" w:hAnsi="Palatino Linotype" w:cs="Tahoma"/>
          <w:b w:val="1"/>
          <w:bCs w:val="1"/>
          <w:color w:val="0D0D0D" w:themeColor="text1" w:themeTint="F2" w:themeShade="FF"/>
          <w:sz w:val="22"/>
          <w:szCs w:val="22"/>
        </w:rPr>
        <w:t>VISTOS</w:t>
      </w:r>
      <w:r w:rsidRPr="590DC482" w:rsidR="590DC482">
        <w:rPr>
          <w:rFonts w:ascii="Palatino Linotype" w:hAnsi="Palatino Linotype" w:cs="Tahoma"/>
          <w:color w:val="0D0D0D" w:themeColor="text1" w:themeTint="F2" w:themeShade="FF"/>
          <w:sz w:val="22"/>
          <w:szCs w:val="22"/>
        </w:rPr>
        <w:t xml:space="preserve"> los expedientes conformados con motivo de los Recursos de Revisión </w:t>
      </w:r>
      <w:r w:rsidRPr="590DC482" w:rsidR="590DC482">
        <w:rPr>
          <w:rFonts w:ascii="Palatino Linotype" w:hAnsi="Palatino Linotype" w:eastAsia="Calibri" w:cs="Tahoma"/>
          <w:b w:val="1"/>
          <w:bCs w:val="1"/>
          <w:sz w:val="22"/>
          <w:szCs w:val="22"/>
          <w:lang w:eastAsia="en-US"/>
        </w:rPr>
        <w:t>06486/INFOEM/IP/RR/2021,</w:t>
      </w:r>
      <w:r w:rsidRPr="590DC482" w:rsidR="590DC482">
        <w:rPr>
          <w:rFonts w:ascii="Palatino Linotype" w:hAnsi="Palatino Linotype" w:eastAsia="Calibri" w:cs="Tahoma"/>
          <w:sz w:val="22"/>
          <w:szCs w:val="22"/>
          <w:lang w:eastAsia="en-US"/>
        </w:rPr>
        <w:t xml:space="preserve"> </w:t>
      </w:r>
      <w:r w:rsidRPr="590DC482" w:rsidR="590DC482">
        <w:rPr>
          <w:rFonts w:ascii="Palatino Linotype" w:hAnsi="Palatino Linotype" w:eastAsia="Calibri" w:cs="Tahoma"/>
          <w:b w:val="1"/>
          <w:bCs w:val="1"/>
          <w:sz w:val="22"/>
          <w:szCs w:val="22"/>
          <w:lang w:eastAsia="en-US"/>
        </w:rPr>
        <w:t xml:space="preserve">06526/INFOEM/IP/RR/2021, 06527/INFOEM/IP/RR/2021, 06528/INFOEM/IP/RR/2021, 6529/INFOEM/IP/RR/2021, 06532/INFOEM/IP/RR/2021, 06533/INFOEM/IP/RR/2021, 06534/INFOEM/IP/RR/2021, </w:t>
      </w:r>
      <w:r w:rsidRPr="590DC482" w:rsidR="590DC482">
        <w:rPr>
          <w:rFonts w:ascii="Palatino Linotype" w:hAnsi="Palatino Linotype" w:cs="Tahoma"/>
          <w:color w:val="0D0D0D" w:themeColor="text1" w:themeTint="F2" w:themeShade="FF"/>
          <w:sz w:val="22"/>
          <w:szCs w:val="22"/>
        </w:rPr>
        <w:t xml:space="preserve">interpuestos por </w:t>
      </w:r>
      <w:r w:rsidRPr="590DC482" w:rsidR="590DC482">
        <w:rPr>
          <w:rFonts w:ascii="Palatino Linotype" w:hAnsi="Palatino Linotype" w:cs="Tahoma"/>
          <w:color w:val="0D0D0D" w:themeColor="text1" w:themeTint="F2" w:themeShade="FF"/>
          <w:sz w:val="22"/>
          <w:szCs w:val="22"/>
          <w:highlight w:val="black"/>
        </w:rPr>
        <w:t>XXXXXXXXXXX</w:t>
      </w:r>
      <w:r w:rsidRPr="590DC482" w:rsidR="590DC482">
        <w:rPr>
          <w:rFonts w:ascii="Palatino Linotype" w:hAnsi="Palatino Linotype" w:cs="Tahoma"/>
          <w:b w:val="1"/>
          <w:bCs w:val="1"/>
          <w:color w:val="0D0D0D" w:themeColor="text1" w:themeTint="F2" w:themeShade="FF"/>
          <w:sz w:val="22"/>
          <w:szCs w:val="22"/>
        </w:rPr>
        <w:t xml:space="preserve"> </w:t>
      </w:r>
      <w:r w:rsidRPr="590DC482" w:rsidR="590DC482">
        <w:rPr>
          <w:rFonts w:ascii="Palatino Linotype" w:hAnsi="Palatino Linotype" w:cs="Tahoma"/>
          <w:b w:val="0"/>
          <w:bCs w:val="0"/>
          <w:color w:val="0D0D0D" w:themeColor="text1" w:themeTint="F2" w:themeShade="FF"/>
          <w:sz w:val="22"/>
          <w:szCs w:val="22"/>
          <w:highlight w:val="black"/>
        </w:rPr>
        <w:t>XXXXXX</w:t>
      </w:r>
      <w:r w:rsidRPr="590DC482" w:rsidR="590DC482">
        <w:rPr>
          <w:rFonts w:ascii="Palatino Linotype" w:hAnsi="Palatino Linotype" w:cs="Tahoma"/>
          <w:b w:val="1"/>
          <w:bCs w:val="1"/>
          <w:color w:val="0D0D0D" w:themeColor="text1" w:themeTint="F2" w:themeShade="FF"/>
          <w:sz w:val="22"/>
          <w:szCs w:val="22"/>
        </w:rPr>
        <w:t xml:space="preserve">, </w:t>
      </w:r>
      <w:r w:rsidRPr="590DC482" w:rsidR="590DC482">
        <w:rPr>
          <w:rFonts w:ascii="Palatino Linotype" w:hAnsi="Palatino Linotype" w:cs="Tahoma"/>
          <w:color w:val="0D0D0D" w:themeColor="text1" w:themeTint="F2" w:themeShade="FF"/>
          <w:sz w:val="22"/>
          <w:szCs w:val="22"/>
        </w:rPr>
        <w:t>en lo sucesivo Recurrente y/o Particular, en contra de las respuestas del Sujeto Obligado Ayuntamiento de Huixquilucan, se emite la presente Resolución, con base en los Antecedentes y C</w:t>
      </w:r>
      <w:r w:rsidRPr="590DC482" w:rsidR="590DC482">
        <w:rPr>
          <w:rFonts w:ascii="Palatino Linotype" w:hAnsi="Palatino Linotype" w:cs="Tahoma"/>
          <w:sz w:val="22"/>
          <w:szCs w:val="22"/>
        </w:rPr>
        <w:t>onsiderandos que a continuación se exponen:</w:t>
      </w:r>
    </w:p>
    <w:p w:rsidRPr="00FA3C9F" w:rsidR="00422869" w:rsidP="00563515" w:rsidRDefault="00422869" w14:paraId="7FC85157" w14:textId="77777777">
      <w:pPr>
        <w:spacing w:line="360" w:lineRule="auto"/>
        <w:rPr>
          <w:rFonts w:ascii="Palatino Linotype" w:hAnsi="Palatino Linotype" w:cs="Tahoma"/>
          <w:sz w:val="18"/>
          <w:szCs w:val="22"/>
        </w:rPr>
      </w:pPr>
    </w:p>
    <w:p w:rsidRPr="005B3636" w:rsidR="00B31222" w:rsidP="00563515" w:rsidRDefault="00B31222" w14:paraId="42E56679" w14:textId="77777777">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C</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D</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S</w:t>
      </w:r>
    </w:p>
    <w:p w:rsidRPr="00563515" w:rsidR="00B31222" w:rsidP="00563515" w:rsidRDefault="00B31222" w14:paraId="75991123" w14:textId="77777777">
      <w:pPr>
        <w:pStyle w:val="Prrafodelista"/>
        <w:tabs>
          <w:tab w:val="left" w:pos="567"/>
        </w:tabs>
        <w:spacing w:line="360" w:lineRule="auto"/>
        <w:ind w:left="0"/>
        <w:contextualSpacing w:val="0"/>
        <w:jc w:val="both"/>
        <w:rPr>
          <w:rFonts w:ascii="Palatino Linotype" w:hAnsi="Palatino Linotype" w:cs="Tahoma"/>
          <w:sz w:val="20"/>
          <w:szCs w:val="22"/>
        </w:rPr>
      </w:pPr>
    </w:p>
    <w:p w:rsidRPr="005B3636" w:rsidR="00DC1594" w:rsidP="00563515" w:rsidRDefault="00B31222" w14:paraId="0C335C1C" w14:textId="77777777">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Pr="005B3636" w:rsidR="003D03E9">
        <w:rPr>
          <w:rFonts w:ascii="Palatino Linotype" w:hAnsi="Palatino Linotype" w:cs="Tahoma"/>
          <w:b/>
          <w:szCs w:val="22"/>
        </w:rPr>
        <w:t>s</w:t>
      </w:r>
      <w:r w:rsidRPr="005B3636">
        <w:rPr>
          <w:rFonts w:ascii="Palatino Linotype" w:hAnsi="Palatino Linotype" w:cs="Tahoma"/>
          <w:b/>
          <w:szCs w:val="22"/>
        </w:rPr>
        <w:t xml:space="preserve"> solicitud</w:t>
      </w:r>
      <w:r w:rsidRPr="005B3636" w:rsidR="003D03E9">
        <w:rPr>
          <w:rFonts w:ascii="Palatino Linotype" w:hAnsi="Palatino Linotype" w:cs="Tahoma"/>
          <w:b/>
          <w:szCs w:val="22"/>
        </w:rPr>
        <w:t>es</w:t>
      </w:r>
      <w:r w:rsidRPr="005B3636">
        <w:rPr>
          <w:rFonts w:ascii="Palatino Linotype" w:hAnsi="Palatino Linotype" w:cs="Tahoma"/>
          <w:b/>
          <w:szCs w:val="22"/>
        </w:rPr>
        <w:t xml:space="preserve"> de información. </w:t>
      </w:r>
    </w:p>
    <w:p w:rsidRPr="00563515" w:rsidR="00DC1594" w:rsidP="00563515" w:rsidRDefault="00DC1594" w14:paraId="29616355" w14:textId="77777777">
      <w:pPr>
        <w:pStyle w:val="Prrafodelista"/>
        <w:tabs>
          <w:tab w:val="left" w:pos="567"/>
        </w:tabs>
        <w:spacing w:line="360" w:lineRule="auto"/>
        <w:ind w:left="0"/>
        <w:contextualSpacing w:val="0"/>
        <w:jc w:val="both"/>
        <w:rPr>
          <w:rFonts w:ascii="Palatino Linotype" w:hAnsi="Palatino Linotype" w:cs="Tahoma"/>
          <w:sz w:val="18"/>
          <w:szCs w:val="22"/>
        </w:rPr>
      </w:pPr>
    </w:p>
    <w:p w:rsidR="00ED0246" w:rsidP="00ED0246" w:rsidRDefault="00ED0246" w14:paraId="182C8075" w14:textId="77777777">
      <w:pPr>
        <w:tabs>
          <w:tab w:val="left" w:pos="567"/>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Con </w:t>
      </w:r>
      <w:r w:rsidRPr="00694DCD">
        <w:rPr>
          <w:rFonts w:ascii="Palatino Linotype" w:hAnsi="Palatino Linotype" w:cs="Tahoma"/>
          <w:sz w:val="22"/>
          <w:szCs w:val="22"/>
        </w:rPr>
        <w:t>fechas</w:t>
      </w:r>
      <w:r w:rsidR="00FA5D86">
        <w:rPr>
          <w:rFonts w:ascii="Palatino Linotype" w:hAnsi="Palatino Linotype" w:cs="Tahoma"/>
          <w:sz w:val="22"/>
          <w:szCs w:val="22"/>
        </w:rPr>
        <w:t xml:space="preserve"> diecisiete, veintiuno y veintiséis, de noviembre, así como primero de diciembre </w:t>
      </w:r>
      <w:r w:rsidR="009551A7">
        <w:rPr>
          <w:rFonts w:ascii="Palatino Linotype" w:hAnsi="Palatino Linotype" w:cs="Tahoma"/>
          <w:sz w:val="22"/>
          <w:szCs w:val="22"/>
        </w:rPr>
        <w:t xml:space="preserve">de dos mil veintiuno, </w:t>
      </w:r>
      <w:r w:rsidR="00694DCD">
        <w:rPr>
          <w:rFonts w:ascii="Palatino Linotype" w:hAnsi="Palatino Linotype" w:cs="Tahoma"/>
          <w:sz w:val="22"/>
          <w:szCs w:val="22"/>
        </w:rPr>
        <w:t xml:space="preserve">respectivamente </w:t>
      </w:r>
      <w:r w:rsidR="00FA5D86">
        <w:rPr>
          <w:rFonts w:ascii="Palatino Linotype" w:hAnsi="Palatino Linotype" w:cs="Tahoma"/>
          <w:sz w:val="22"/>
          <w:szCs w:val="22"/>
        </w:rPr>
        <w:t>e</w:t>
      </w:r>
      <w:r>
        <w:rPr>
          <w:rFonts w:ascii="Palatino Linotype" w:hAnsi="Palatino Linotype" w:cs="Tahoma"/>
          <w:sz w:val="22"/>
          <w:szCs w:val="22"/>
        </w:rPr>
        <w:t>l</w:t>
      </w:r>
      <w:r w:rsidRPr="00A77BEE">
        <w:rPr>
          <w:rFonts w:ascii="Palatino Linotype" w:hAnsi="Palatino Linotype" w:cs="Tahoma"/>
          <w:sz w:val="22"/>
          <w:szCs w:val="22"/>
        </w:rPr>
        <w:t xml:space="preserve"> Particular presentó </w:t>
      </w:r>
      <w:r w:rsidR="00FA5D86">
        <w:rPr>
          <w:rFonts w:ascii="Palatino Linotype" w:hAnsi="Palatino Linotype" w:cs="Tahoma"/>
          <w:sz w:val="22"/>
          <w:szCs w:val="22"/>
        </w:rPr>
        <w:t>ocho</w:t>
      </w:r>
      <w:r w:rsidR="00013044">
        <w:rPr>
          <w:rFonts w:ascii="Palatino Linotype" w:hAnsi="Palatino Linotype" w:cs="Tahoma"/>
          <w:sz w:val="22"/>
          <w:szCs w:val="22"/>
        </w:rPr>
        <w:t xml:space="preserve"> </w:t>
      </w:r>
      <w:r w:rsidRPr="00A77BEE">
        <w:rPr>
          <w:rFonts w:ascii="Palatino Linotype" w:hAnsi="Palatino Linotype" w:cs="Tahoma"/>
          <w:sz w:val="22"/>
          <w:szCs w:val="22"/>
        </w:rPr>
        <w:t>solicitud</w:t>
      </w:r>
      <w:r>
        <w:rPr>
          <w:rFonts w:ascii="Palatino Linotype" w:hAnsi="Palatino Linotype" w:cs="Tahoma"/>
          <w:sz w:val="22"/>
          <w:szCs w:val="22"/>
        </w:rPr>
        <w:t>es</w:t>
      </w:r>
      <w:r w:rsidRPr="00A77BEE">
        <w:rPr>
          <w:rFonts w:ascii="Palatino Linotype" w:hAnsi="Palatino Linotype" w:cs="Tahoma"/>
          <w:sz w:val="22"/>
          <w:szCs w:val="22"/>
        </w:rPr>
        <w:t xml:space="preserve"> de</w:t>
      </w:r>
      <w:r>
        <w:rPr>
          <w:rFonts w:ascii="Palatino Linotype" w:hAnsi="Palatino Linotype" w:cs="Tahoma"/>
          <w:sz w:val="22"/>
          <w:szCs w:val="22"/>
        </w:rPr>
        <w:t xml:space="preserve"> </w:t>
      </w:r>
      <w:r w:rsidRPr="00A77BEE">
        <w:rPr>
          <w:rFonts w:ascii="Palatino Linotype" w:hAnsi="Palatino Linotype" w:cs="Tahoma"/>
          <w:sz w:val="22"/>
          <w:szCs w:val="22"/>
        </w:rPr>
        <w:t>acceso a la información pública a través</w:t>
      </w:r>
      <w:r>
        <w:rPr>
          <w:rFonts w:ascii="Palatino Linotype" w:hAnsi="Palatino Linotype" w:cs="Tahoma"/>
          <w:sz w:val="22"/>
          <w:szCs w:val="22"/>
        </w:rPr>
        <w:t xml:space="preserve"> del</w:t>
      </w:r>
      <w:r w:rsidRPr="00A77BEE">
        <w:rPr>
          <w:rFonts w:ascii="Palatino Linotype" w:hAnsi="Palatino Linotype" w:cs="Tahoma"/>
          <w:sz w:val="22"/>
          <w:szCs w:val="22"/>
        </w:rPr>
        <w:t xml:space="preserve"> </w:t>
      </w:r>
      <w:r w:rsidRPr="00A06F31">
        <w:rPr>
          <w:rFonts w:ascii="Palatino Linotype" w:hAnsi="Palatino Linotype" w:cs="Tahoma"/>
          <w:sz w:val="22"/>
          <w:szCs w:val="22"/>
        </w:rPr>
        <w:t xml:space="preserve">Sistema de Acceso a la </w:t>
      </w:r>
      <w:r>
        <w:rPr>
          <w:rFonts w:ascii="Palatino Linotype" w:hAnsi="Palatino Linotype" w:cs="Tahoma"/>
          <w:sz w:val="22"/>
          <w:szCs w:val="22"/>
        </w:rPr>
        <w:t xml:space="preserve">Información Mexiquense (SAIMEX), </w:t>
      </w:r>
      <w:r w:rsidRPr="00A77BEE">
        <w:rPr>
          <w:rFonts w:ascii="Palatino Linotype" w:hAnsi="Palatino Linotype" w:cs="Tahoma"/>
          <w:sz w:val="22"/>
          <w:szCs w:val="22"/>
        </w:rPr>
        <w:t xml:space="preserve">ante </w:t>
      </w:r>
      <w:r w:rsidR="00013044">
        <w:rPr>
          <w:rFonts w:ascii="Palatino Linotype" w:hAnsi="Palatino Linotype" w:cs="Tahoma"/>
          <w:sz w:val="22"/>
          <w:szCs w:val="22"/>
        </w:rPr>
        <w:t xml:space="preserve">el </w:t>
      </w:r>
      <w:r w:rsidR="00DB1588">
        <w:rPr>
          <w:rFonts w:ascii="Palatino Linotype" w:hAnsi="Palatino Linotype" w:cs="Tahoma"/>
          <w:sz w:val="22"/>
          <w:szCs w:val="22"/>
        </w:rPr>
        <w:t>Ayuntamiento de Huixquilucan</w:t>
      </w:r>
      <w:r>
        <w:rPr>
          <w:rFonts w:ascii="Palatino Linotype" w:hAnsi="Palatino Linotype" w:cs="Tahoma"/>
          <w:sz w:val="22"/>
          <w:szCs w:val="22"/>
        </w:rPr>
        <w:t xml:space="preserve">, </w:t>
      </w:r>
      <w:r w:rsidRPr="00A77BEE">
        <w:rPr>
          <w:rFonts w:ascii="Palatino Linotype" w:hAnsi="Palatino Linotype" w:cs="Tahoma"/>
          <w:sz w:val="22"/>
          <w:szCs w:val="22"/>
        </w:rPr>
        <w:t>mediante l</w:t>
      </w:r>
      <w:r w:rsidR="0023474A">
        <w:rPr>
          <w:rFonts w:ascii="Palatino Linotype" w:hAnsi="Palatino Linotype" w:cs="Tahoma"/>
          <w:sz w:val="22"/>
          <w:szCs w:val="22"/>
        </w:rPr>
        <w:t>as</w:t>
      </w:r>
      <w:r w:rsidRPr="00A77BEE">
        <w:rPr>
          <w:rFonts w:ascii="Palatino Linotype" w:hAnsi="Palatino Linotype" w:cs="Tahoma"/>
          <w:sz w:val="22"/>
          <w:szCs w:val="22"/>
        </w:rPr>
        <w:t xml:space="preserve"> cual</w:t>
      </w:r>
      <w:r w:rsidR="0023474A">
        <w:rPr>
          <w:rFonts w:ascii="Palatino Linotype" w:hAnsi="Palatino Linotype" w:cs="Tahoma"/>
          <w:sz w:val="22"/>
          <w:szCs w:val="22"/>
        </w:rPr>
        <w:t>es</w:t>
      </w:r>
      <w:r>
        <w:rPr>
          <w:rFonts w:ascii="Palatino Linotype" w:hAnsi="Palatino Linotype" w:cs="Tahoma"/>
          <w:sz w:val="22"/>
          <w:szCs w:val="22"/>
        </w:rPr>
        <w:t xml:space="preserve"> </w:t>
      </w:r>
      <w:r w:rsidRPr="00A77BEE">
        <w:rPr>
          <w:rFonts w:ascii="Palatino Linotype" w:hAnsi="Palatino Linotype" w:cs="Tahoma"/>
          <w:sz w:val="22"/>
          <w:szCs w:val="22"/>
        </w:rPr>
        <w:t>requirió</w:t>
      </w:r>
      <w:r>
        <w:rPr>
          <w:rFonts w:ascii="Palatino Linotype" w:hAnsi="Palatino Linotype" w:cs="Tahoma"/>
          <w:sz w:val="22"/>
          <w:szCs w:val="22"/>
        </w:rPr>
        <w:t xml:space="preserve"> lo siguiente:</w:t>
      </w:r>
    </w:p>
    <w:p w:rsidRPr="00FA3C9F" w:rsidR="00ED0246" w:rsidP="00ED0246" w:rsidRDefault="00ED0246" w14:paraId="7E48D467" w14:textId="77777777">
      <w:pPr>
        <w:tabs>
          <w:tab w:val="left" w:pos="567"/>
        </w:tabs>
        <w:spacing w:line="360" w:lineRule="auto"/>
        <w:ind w:right="-28"/>
        <w:jc w:val="both"/>
        <w:rPr>
          <w:rFonts w:ascii="Palatino Linotype" w:hAnsi="Palatino Linotype" w:cs="Tahoma"/>
          <w:sz w:val="16"/>
          <w:szCs w:val="22"/>
        </w:rPr>
      </w:pPr>
    </w:p>
    <w:tbl>
      <w:tblPr>
        <w:tblStyle w:val="Tablaconcuadrcula"/>
        <w:tblW w:w="9067" w:type="dxa"/>
        <w:tblLook w:val="04A0" w:firstRow="1" w:lastRow="0" w:firstColumn="1" w:lastColumn="0" w:noHBand="0" w:noVBand="1"/>
      </w:tblPr>
      <w:tblGrid>
        <w:gridCol w:w="421"/>
        <w:gridCol w:w="2835"/>
        <w:gridCol w:w="5811"/>
      </w:tblGrid>
      <w:tr w:rsidRPr="00C94337" w:rsidR="00ED0246" w:rsidTr="00ED0246" w14:paraId="730A05E8" w14:textId="77777777">
        <w:tc>
          <w:tcPr>
            <w:tcW w:w="421" w:type="dxa"/>
            <w:shd w:val="clear" w:color="auto" w:fill="D0CECE" w:themeFill="background2" w:themeFillShade="E6"/>
          </w:tcPr>
          <w:p w:rsidRPr="00ED0246" w:rsidR="00ED0246" w:rsidP="00ED0246" w:rsidRDefault="00ED0246" w14:paraId="4B0973B2" w14:textId="77777777">
            <w:pPr>
              <w:tabs>
                <w:tab w:val="left" w:pos="567"/>
              </w:tabs>
              <w:ind w:right="-28"/>
              <w:contextualSpacing/>
              <w:jc w:val="both"/>
              <w:rPr>
                <w:rFonts w:ascii="Palatino Linotype" w:hAnsi="Palatino Linotype" w:cs="Tahoma"/>
              </w:rPr>
            </w:pPr>
          </w:p>
        </w:tc>
        <w:tc>
          <w:tcPr>
            <w:tcW w:w="2835" w:type="dxa"/>
            <w:shd w:val="clear" w:color="auto" w:fill="D0CECE" w:themeFill="background2" w:themeFillShade="E6"/>
          </w:tcPr>
          <w:p w:rsidRPr="00C94337" w:rsidR="00ED0246" w:rsidP="00ED0246" w:rsidRDefault="00ED0246" w14:paraId="44A84C4E" w14:textId="77777777">
            <w:pPr>
              <w:tabs>
                <w:tab w:val="left" w:pos="567"/>
              </w:tabs>
              <w:ind w:right="-28"/>
              <w:contextualSpacing/>
              <w:jc w:val="both"/>
              <w:rPr>
                <w:rFonts w:ascii="Palatino Linotype" w:hAnsi="Palatino Linotype" w:cs="Tahoma"/>
                <w:b/>
              </w:rPr>
            </w:pPr>
            <w:r w:rsidRPr="00C94337">
              <w:rPr>
                <w:rFonts w:ascii="Palatino Linotype" w:hAnsi="Palatino Linotype" w:cs="Tahoma"/>
                <w:b/>
              </w:rPr>
              <w:t>FOLIO DE SOLICITUD</w:t>
            </w:r>
          </w:p>
        </w:tc>
        <w:tc>
          <w:tcPr>
            <w:tcW w:w="5811" w:type="dxa"/>
            <w:shd w:val="clear" w:color="auto" w:fill="D0CECE" w:themeFill="background2" w:themeFillShade="E6"/>
          </w:tcPr>
          <w:p w:rsidRPr="00C94337" w:rsidR="00ED0246" w:rsidP="00ED0246" w:rsidRDefault="00ED0246" w14:paraId="0784219C" w14:textId="77777777">
            <w:pPr>
              <w:tabs>
                <w:tab w:val="left" w:pos="567"/>
              </w:tabs>
              <w:ind w:right="-28"/>
              <w:contextualSpacing/>
              <w:jc w:val="both"/>
              <w:rPr>
                <w:rFonts w:ascii="Palatino Linotype" w:hAnsi="Palatino Linotype" w:cs="Tahoma"/>
                <w:b/>
              </w:rPr>
            </w:pPr>
            <w:r w:rsidRPr="00C94337">
              <w:rPr>
                <w:rFonts w:ascii="Palatino Linotype" w:hAnsi="Palatino Linotype" w:cs="Tahoma"/>
                <w:b/>
              </w:rPr>
              <w:t>DESCRIPCIÓN CLARA Y PRECISA DE LA INFORMACIÓN SOLICITADA</w:t>
            </w:r>
          </w:p>
        </w:tc>
      </w:tr>
      <w:tr w:rsidRPr="00C94337" w:rsidR="00ED0246" w:rsidTr="00ED0246" w14:paraId="7DF4675E" w14:textId="77777777">
        <w:tc>
          <w:tcPr>
            <w:tcW w:w="421" w:type="dxa"/>
          </w:tcPr>
          <w:p w:rsidRPr="00ED0246" w:rsidR="00ED0246" w:rsidP="00ED0246" w:rsidRDefault="00ED0246" w14:paraId="629183E0"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1</w:t>
            </w:r>
          </w:p>
        </w:tc>
        <w:tc>
          <w:tcPr>
            <w:tcW w:w="2835" w:type="dxa"/>
          </w:tcPr>
          <w:p w:rsidRPr="00C94337" w:rsidR="00ED0246" w:rsidP="00ED0246" w:rsidRDefault="00FA5D86" w14:paraId="037D061D" w14:textId="77777777">
            <w:pPr>
              <w:tabs>
                <w:tab w:val="left" w:pos="567"/>
              </w:tabs>
              <w:ind w:right="-28"/>
              <w:contextualSpacing/>
              <w:jc w:val="both"/>
              <w:rPr>
                <w:rFonts w:ascii="Palatino Linotype" w:hAnsi="Palatino Linotype" w:cs="Tahoma"/>
                <w:b/>
              </w:rPr>
            </w:pPr>
            <w:r w:rsidRPr="00FA5D86">
              <w:rPr>
                <w:rFonts w:ascii="Palatino Linotype" w:hAnsi="Palatino Linotype" w:cs="Tahoma"/>
                <w:b/>
              </w:rPr>
              <w:t>01448/HUIXQUIL/IP/2021</w:t>
            </w:r>
          </w:p>
        </w:tc>
        <w:tc>
          <w:tcPr>
            <w:tcW w:w="5811" w:type="dxa"/>
          </w:tcPr>
          <w:p w:rsidRPr="00FA5D86" w:rsidR="00ED0246" w:rsidP="00ED0246" w:rsidRDefault="00FA5D86" w14:paraId="6E6042ED" w14:textId="77777777">
            <w:pPr>
              <w:tabs>
                <w:tab w:val="left" w:pos="567"/>
              </w:tabs>
              <w:ind w:right="-28"/>
              <w:contextualSpacing/>
              <w:jc w:val="both"/>
              <w:rPr>
                <w:rFonts w:ascii="Palatino Linotype" w:hAnsi="Palatino Linotype" w:cs="Tahoma"/>
              </w:rPr>
            </w:pPr>
            <w:r>
              <w:rPr>
                <w:rFonts w:ascii="Palatino Linotype" w:hAnsi="Palatino Linotype"/>
                <w:i/>
                <w:color w:val="000000"/>
              </w:rPr>
              <w:t>“</w:t>
            </w:r>
            <w:r w:rsidRPr="00FA5D86">
              <w:rPr>
                <w:rFonts w:ascii="Palatino Linotype" w:hAnsi="Palatino Linotype"/>
                <w:i/>
                <w:color w:val="000000"/>
              </w:rPr>
              <w:t>SOLICITÓ DEL AÑO 2021, EL PROCEDIMIENTO RELACIONADO CON LA ADQUISICION DE PAPELERIA, LOS ESTUDIOS DE MERCADO, LAS PROPUESTAS TECNICAS, ECONOMICAS Y DOCUMENTACION DEL PROVEEDOR GANADOR.</w:t>
            </w:r>
            <w:r>
              <w:rPr>
                <w:rFonts w:ascii="Palatino Linotype" w:hAnsi="Palatino Linotype"/>
                <w:i/>
                <w:color w:val="000000"/>
              </w:rPr>
              <w:t xml:space="preserve">” </w:t>
            </w:r>
            <w:r>
              <w:rPr>
                <w:rFonts w:ascii="Palatino Linotype" w:hAnsi="Palatino Linotype"/>
                <w:color w:val="000000"/>
              </w:rPr>
              <w:t>(Sic)</w:t>
            </w:r>
          </w:p>
        </w:tc>
      </w:tr>
      <w:tr w:rsidRPr="00C94337" w:rsidR="00ED0246" w:rsidTr="00ED0246" w14:paraId="0131B1BF" w14:textId="77777777">
        <w:tc>
          <w:tcPr>
            <w:tcW w:w="421" w:type="dxa"/>
          </w:tcPr>
          <w:p w:rsidRPr="00ED0246" w:rsidR="00ED0246" w:rsidP="00ED0246" w:rsidRDefault="00ED0246" w14:paraId="242E894C"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2</w:t>
            </w:r>
          </w:p>
        </w:tc>
        <w:tc>
          <w:tcPr>
            <w:tcW w:w="2835" w:type="dxa"/>
          </w:tcPr>
          <w:p w:rsidRPr="00C94337" w:rsidR="00ED0246" w:rsidP="00ED0246" w:rsidRDefault="00FA5D86" w14:paraId="2855DDBC" w14:textId="77777777">
            <w:pPr>
              <w:tabs>
                <w:tab w:val="left" w:pos="567"/>
              </w:tabs>
              <w:ind w:right="-28"/>
              <w:contextualSpacing/>
              <w:jc w:val="both"/>
              <w:rPr>
                <w:rFonts w:ascii="Palatino Linotype" w:hAnsi="Palatino Linotype" w:cs="Tahoma"/>
                <w:b/>
              </w:rPr>
            </w:pPr>
            <w:r w:rsidRPr="00FA5D86">
              <w:rPr>
                <w:rFonts w:ascii="Palatino Linotype" w:hAnsi="Palatino Linotype" w:cs="Tahoma"/>
                <w:b/>
              </w:rPr>
              <w:t>01460/HUIXQUIL/IP/2021</w:t>
            </w:r>
          </w:p>
        </w:tc>
        <w:tc>
          <w:tcPr>
            <w:tcW w:w="5811" w:type="dxa"/>
          </w:tcPr>
          <w:p w:rsidRPr="00FA5D86" w:rsidR="00ED0246" w:rsidP="00A0346D" w:rsidRDefault="00FA5D86" w14:paraId="012846D3" w14:textId="77777777">
            <w:pPr>
              <w:tabs>
                <w:tab w:val="left" w:pos="567"/>
              </w:tabs>
              <w:ind w:right="-28"/>
              <w:contextualSpacing/>
              <w:jc w:val="both"/>
              <w:rPr>
                <w:rFonts w:ascii="Palatino Linotype" w:hAnsi="Palatino Linotype" w:cs="Tahoma"/>
              </w:rPr>
            </w:pPr>
            <w:r>
              <w:rPr>
                <w:rFonts w:ascii="Palatino Linotype" w:hAnsi="Palatino Linotype" w:cs="Tahoma"/>
                <w:i/>
              </w:rPr>
              <w:t>“</w:t>
            </w:r>
            <w:r w:rsidRPr="00FA5D86">
              <w:rPr>
                <w:rFonts w:ascii="Palatino Linotype" w:hAnsi="Palatino Linotype" w:cs="Tahoma"/>
                <w:i/>
              </w:rPr>
              <w:t xml:space="preserve">1.- Solícito los contratos celebrados con ZIERGONZA ARQUITECTOS de los años 2019, 2020 y 2021. Fecha de alta en el padrón de proveedores. 3.- necesito la documentación que se le solicito al proveedor para poderse dar de alta en su padrón. De igual forma </w:t>
            </w:r>
            <w:r w:rsidRPr="00FA5D86">
              <w:rPr>
                <w:rFonts w:ascii="Palatino Linotype" w:hAnsi="Palatino Linotype" w:cs="Tahoma"/>
                <w:i/>
              </w:rPr>
              <w:lastRenderedPageBreak/>
              <w:t xml:space="preserve">solicito las propuestas económicas en los procedimientos que se adjudicó. De lo referido solicito la documentación Técnica en los procedimientos de licitación, cuál es el fundamento legal para su </w:t>
            </w:r>
            <w:proofErr w:type="spellStart"/>
            <w:r w:rsidRPr="00FA5D86">
              <w:rPr>
                <w:rFonts w:ascii="Palatino Linotype" w:hAnsi="Palatino Linotype" w:cs="Tahoma"/>
                <w:i/>
              </w:rPr>
              <w:t>contratavion</w:t>
            </w:r>
            <w:proofErr w:type="spellEnd"/>
            <w:r>
              <w:rPr>
                <w:rFonts w:ascii="Palatino Linotype" w:hAnsi="Palatino Linotype" w:cs="Tahoma"/>
                <w:i/>
              </w:rPr>
              <w:t xml:space="preserve">” </w:t>
            </w:r>
            <w:r>
              <w:rPr>
                <w:rFonts w:ascii="Palatino Linotype" w:hAnsi="Palatino Linotype" w:cs="Tahoma"/>
              </w:rPr>
              <w:t>(Sic)</w:t>
            </w:r>
          </w:p>
        </w:tc>
      </w:tr>
      <w:tr w:rsidRPr="00C94337" w:rsidR="00ED0246" w:rsidTr="00ED0246" w14:paraId="6E055FA5" w14:textId="77777777">
        <w:trPr>
          <w:trHeight w:val="432"/>
        </w:trPr>
        <w:tc>
          <w:tcPr>
            <w:tcW w:w="421" w:type="dxa"/>
          </w:tcPr>
          <w:p w:rsidRPr="00ED0246" w:rsidR="00ED0246" w:rsidP="00ED0246" w:rsidRDefault="00ED0246" w14:paraId="6A7C9C7D"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lastRenderedPageBreak/>
              <w:t>3</w:t>
            </w:r>
          </w:p>
        </w:tc>
        <w:tc>
          <w:tcPr>
            <w:tcW w:w="2835" w:type="dxa"/>
          </w:tcPr>
          <w:p w:rsidRPr="00DC1647" w:rsidR="00ED0246" w:rsidP="00ED0246" w:rsidRDefault="00FA5D86" w14:paraId="498C6447" w14:textId="77777777">
            <w:pPr>
              <w:tabs>
                <w:tab w:val="left" w:pos="567"/>
              </w:tabs>
              <w:ind w:right="-28"/>
              <w:contextualSpacing/>
              <w:jc w:val="both"/>
              <w:rPr>
                <w:rFonts w:ascii="Palatino Linotype" w:hAnsi="Palatino Linotype" w:cs="Tahoma"/>
                <w:b/>
              </w:rPr>
            </w:pPr>
            <w:r w:rsidRPr="00FA5D86">
              <w:rPr>
                <w:rFonts w:ascii="Palatino Linotype" w:hAnsi="Palatino Linotype" w:cs="Tahoma"/>
                <w:b/>
              </w:rPr>
              <w:t>01456/HUIXQUIL/IP/2021</w:t>
            </w:r>
          </w:p>
        </w:tc>
        <w:tc>
          <w:tcPr>
            <w:tcW w:w="5811" w:type="dxa"/>
          </w:tcPr>
          <w:p w:rsidRPr="00FA5D86" w:rsidR="00ED0246" w:rsidP="00ED0246" w:rsidRDefault="00FA5D86" w14:paraId="29EFC280" w14:textId="77777777">
            <w:pPr>
              <w:tabs>
                <w:tab w:val="left" w:pos="567"/>
              </w:tabs>
              <w:ind w:right="-28"/>
              <w:contextualSpacing/>
              <w:jc w:val="both"/>
              <w:rPr>
                <w:rFonts w:ascii="Palatino Linotype" w:hAnsi="Palatino Linotype" w:cs="Tahoma"/>
              </w:rPr>
            </w:pPr>
            <w:r>
              <w:rPr>
                <w:rFonts w:ascii="Palatino Linotype" w:hAnsi="Palatino Linotype" w:cs="Tahoma"/>
                <w:i/>
              </w:rPr>
              <w:t>“</w:t>
            </w:r>
            <w:r w:rsidRPr="00FA5D86">
              <w:rPr>
                <w:rFonts w:ascii="Palatino Linotype" w:hAnsi="Palatino Linotype" w:cs="Tahoma"/>
                <w:i/>
              </w:rPr>
              <w:t xml:space="preserve">Solicitó </w:t>
            </w:r>
            <w:proofErr w:type="spellStart"/>
            <w:r w:rsidRPr="00FA5D86">
              <w:rPr>
                <w:rFonts w:ascii="Palatino Linotype" w:hAnsi="Palatino Linotype" w:cs="Tahoma"/>
                <w:i/>
              </w:rPr>
              <w:t>me.envien</w:t>
            </w:r>
            <w:proofErr w:type="spellEnd"/>
            <w:r w:rsidRPr="00FA5D86">
              <w:rPr>
                <w:rFonts w:ascii="Palatino Linotype" w:hAnsi="Palatino Linotype" w:cs="Tahoma"/>
                <w:i/>
              </w:rPr>
              <w:t xml:space="preserve"> todas las adquisiciones relativas a prestación de servicios del año 2021, 2020, 2019.</w:t>
            </w:r>
            <w:r>
              <w:rPr>
                <w:rFonts w:ascii="Palatino Linotype" w:hAnsi="Palatino Linotype" w:cs="Tahoma"/>
                <w:i/>
              </w:rPr>
              <w:t xml:space="preserve">” </w:t>
            </w:r>
            <w:r>
              <w:rPr>
                <w:rFonts w:ascii="Palatino Linotype" w:hAnsi="Palatino Linotype" w:cs="Tahoma"/>
              </w:rPr>
              <w:t>(Sic)</w:t>
            </w:r>
          </w:p>
        </w:tc>
      </w:tr>
      <w:tr w:rsidRPr="00C94337" w:rsidR="00ED0246" w:rsidTr="00ED0246" w14:paraId="3A059EC6" w14:textId="77777777">
        <w:trPr>
          <w:trHeight w:val="432"/>
        </w:trPr>
        <w:tc>
          <w:tcPr>
            <w:tcW w:w="421" w:type="dxa"/>
          </w:tcPr>
          <w:p w:rsidRPr="00ED0246" w:rsidR="00ED0246" w:rsidP="00ED0246" w:rsidRDefault="00ED0246" w14:paraId="5F333127"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4</w:t>
            </w:r>
          </w:p>
        </w:tc>
        <w:tc>
          <w:tcPr>
            <w:tcW w:w="2835" w:type="dxa"/>
          </w:tcPr>
          <w:p w:rsidRPr="00B46452" w:rsidR="00ED0246" w:rsidP="00ED0246" w:rsidRDefault="00FA5D86" w14:paraId="49F19AE1" w14:textId="77777777">
            <w:pPr>
              <w:tabs>
                <w:tab w:val="left" w:pos="567"/>
              </w:tabs>
              <w:ind w:right="-28"/>
              <w:contextualSpacing/>
              <w:jc w:val="both"/>
              <w:rPr>
                <w:rFonts w:ascii="Palatino Linotype" w:hAnsi="Palatino Linotype" w:cs="Tahoma"/>
                <w:b/>
              </w:rPr>
            </w:pPr>
            <w:r w:rsidRPr="00B46452">
              <w:rPr>
                <w:rFonts w:ascii="Palatino Linotype" w:hAnsi="Palatino Linotype" w:cs="Tahoma"/>
                <w:b/>
              </w:rPr>
              <w:t>01449/HUIXQUIL/IP/2021</w:t>
            </w:r>
          </w:p>
        </w:tc>
        <w:tc>
          <w:tcPr>
            <w:tcW w:w="5811" w:type="dxa"/>
          </w:tcPr>
          <w:p w:rsidRPr="00B46452" w:rsidR="00ED0246" w:rsidP="00ED0246" w:rsidRDefault="00FA5D86" w14:paraId="54CF914A" w14:textId="77777777">
            <w:pPr>
              <w:tabs>
                <w:tab w:val="left" w:pos="567"/>
              </w:tabs>
              <w:ind w:right="-28"/>
              <w:contextualSpacing/>
              <w:jc w:val="both"/>
              <w:rPr>
                <w:rFonts w:ascii="Palatino Linotype" w:hAnsi="Palatino Linotype" w:cs="Tahoma"/>
                <w:i/>
              </w:rPr>
            </w:pPr>
            <w:r w:rsidRPr="00B46452">
              <w:rPr>
                <w:rFonts w:ascii="Palatino Linotype" w:hAnsi="Palatino Linotype" w:cs="Tahoma"/>
                <w:i/>
              </w:rPr>
              <w:t xml:space="preserve">“Solicito en PDF LOS CONVENIOS DEL AÑO 2020 Y 2021, en virtud de que en la plataforma de </w:t>
            </w:r>
            <w:proofErr w:type="spellStart"/>
            <w:r w:rsidRPr="00B46452">
              <w:rPr>
                <w:rFonts w:ascii="Palatino Linotype" w:hAnsi="Palatino Linotype" w:cs="Tahoma"/>
                <w:i/>
              </w:rPr>
              <w:t>ipomex</w:t>
            </w:r>
            <w:proofErr w:type="spellEnd"/>
            <w:r w:rsidRPr="00B46452">
              <w:rPr>
                <w:rFonts w:ascii="Palatino Linotype" w:hAnsi="Palatino Linotype" w:cs="Tahoma"/>
                <w:i/>
              </w:rPr>
              <w:t xml:space="preserve"> no están cargados los convenios.”</w:t>
            </w:r>
          </w:p>
        </w:tc>
      </w:tr>
      <w:tr w:rsidRPr="00C94337" w:rsidR="00ED0246" w:rsidTr="00ED0246" w14:paraId="09CB48E7" w14:textId="77777777">
        <w:trPr>
          <w:trHeight w:val="432"/>
        </w:trPr>
        <w:tc>
          <w:tcPr>
            <w:tcW w:w="421" w:type="dxa"/>
          </w:tcPr>
          <w:p w:rsidRPr="00ED0246" w:rsidR="00ED0246" w:rsidP="00ED0246" w:rsidRDefault="00ED0246" w14:paraId="04A8D212"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5</w:t>
            </w:r>
          </w:p>
        </w:tc>
        <w:tc>
          <w:tcPr>
            <w:tcW w:w="2835" w:type="dxa"/>
          </w:tcPr>
          <w:p w:rsidRPr="00B46452" w:rsidR="00ED0246" w:rsidP="00ED0246" w:rsidRDefault="00FA5D86" w14:paraId="5B8FC298" w14:textId="77777777">
            <w:pPr>
              <w:tabs>
                <w:tab w:val="left" w:pos="567"/>
              </w:tabs>
              <w:ind w:right="-28"/>
              <w:contextualSpacing/>
              <w:jc w:val="both"/>
              <w:rPr>
                <w:rFonts w:ascii="Palatino Linotype" w:hAnsi="Palatino Linotype" w:cs="Tahoma"/>
                <w:b/>
              </w:rPr>
            </w:pPr>
            <w:r w:rsidRPr="00B46452">
              <w:rPr>
                <w:rFonts w:ascii="Palatino Linotype" w:hAnsi="Palatino Linotype" w:cs="Tahoma"/>
                <w:b/>
              </w:rPr>
              <w:t>01435/HUIXQUIL/IP/2021</w:t>
            </w:r>
          </w:p>
        </w:tc>
        <w:tc>
          <w:tcPr>
            <w:tcW w:w="5811" w:type="dxa"/>
          </w:tcPr>
          <w:p w:rsidRPr="00B46452" w:rsidR="00ED0246" w:rsidP="00ED0246" w:rsidRDefault="00FA5D86" w14:paraId="35293B0E" w14:textId="77777777">
            <w:pPr>
              <w:tabs>
                <w:tab w:val="left" w:pos="567"/>
              </w:tabs>
              <w:ind w:right="-28"/>
              <w:contextualSpacing/>
              <w:jc w:val="both"/>
              <w:rPr>
                <w:rFonts w:ascii="Palatino Linotype" w:hAnsi="Palatino Linotype" w:cs="Tahoma"/>
              </w:rPr>
            </w:pPr>
            <w:r w:rsidRPr="00B46452">
              <w:rPr>
                <w:rFonts w:ascii="Palatino Linotype" w:hAnsi="Palatino Linotype" w:cs="Tahoma"/>
                <w:i/>
              </w:rPr>
              <w:t xml:space="preserve">“DE MANERA RESPETUOSA LE SOLICITO LA ADQUISICION LLEVADA A CABO A TRAVES DE LICITACION PUBLICA DEL PROCEDIMIENTO AHU-LPN-24-2019, SOLICITO SUS ESTUDIOS DE MERCADO, LA DOCUMENTACION DE LOS PARTICIPANTES EN LA LICITACION, SUS PROPUESTA ECONOMICAS Y LOS ENTREGABLESS” </w:t>
            </w:r>
            <w:r w:rsidRPr="00B46452">
              <w:rPr>
                <w:rFonts w:ascii="Palatino Linotype" w:hAnsi="Palatino Linotype" w:cs="Tahoma"/>
              </w:rPr>
              <w:t>(Sic)</w:t>
            </w:r>
          </w:p>
        </w:tc>
      </w:tr>
      <w:tr w:rsidRPr="00C94337" w:rsidR="00ED0246" w:rsidTr="00ED0246" w14:paraId="3A0C9F18" w14:textId="77777777">
        <w:trPr>
          <w:trHeight w:val="432"/>
        </w:trPr>
        <w:tc>
          <w:tcPr>
            <w:tcW w:w="421" w:type="dxa"/>
          </w:tcPr>
          <w:p w:rsidRPr="00ED0246" w:rsidR="00ED0246" w:rsidP="00ED0246" w:rsidRDefault="00ED0246" w14:paraId="56B87DF7" w14:textId="77777777">
            <w:pPr>
              <w:tabs>
                <w:tab w:val="left" w:pos="567"/>
              </w:tabs>
              <w:ind w:right="-28"/>
              <w:contextualSpacing/>
              <w:jc w:val="both"/>
              <w:rPr>
                <w:rFonts w:ascii="Palatino Linotype" w:hAnsi="Palatino Linotype" w:cs="Tahoma"/>
                <w:bCs/>
              </w:rPr>
            </w:pPr>
            <w:r w:rsidRPr="00ED0246">
              <w:rPr>
                <w:rFonts w:ascii="Palatino Linotype" w:hAnsi="Palatino Linotype" w:cs="Tahoma"/>
                <w:bCs/>
              </w:rPr>
              <w:t>6</w:t>
            </w:r>
          </w:p>
        </w:tc>
        <w:tc>
          <w:tcPr>
            <w:tcW w:w="2835" w:type="dxa"/>
          </w:tcPr>
          <w:p w:rsidRPr="00B46452" w:rsidR="00ED0246" w:rsidP="00ED0246" w:rsidRDefault="00FA5D86" w14:paraId="7EC54179" w14:textId="77777777">
            <w:pPr>
              <w:tabs>
                <w:tab w:val="left" w:pos="567"/>
              </w:tabs>
              <w:ind w:right="-28"/>
              <w:contextualSpacing/>
              <w:jc w:val="both"/>
              <w:rPr>
                <w:rFonts w:ascii="Palatino Linotype" w:hAnsi="Palatino Linotype" w:cs="Tahoma"/>
                <w:b/>
              </w:rPr>
            </w:pPr>
            <w:r w:rsidRPr="00B46452">
              <w:rPr>
                <w:rFonts w:ascii="Palatino Linotype" w:hAnsi="Palatino Linotype" w:cs="Tahoma"/>
                <w:b/>
              </w:rPr>
              <w:t>01432/HUIXQUIL/IP/2021</w:t>
            </w:r>
          </w:p>
        </w:tc>
        <w:tc>
          <w:tcPr>
            <w:tcW w:w="5811" w:type="dxa"/>
          </w:tcPr>
          <w:p w:rsidRPr="00B46452" w:rsidR="00ED0246" w:rsidP="00ED0246" w:rsidRDefault="00FA5D86" w14:paraId="706DA981" w14:textId="77777777">
            <w:pPr>
              <w:tabs>
                <w:tab w:val="left" w:pos="567"/>
              </w:tabs>
              <w:ind w:right="-28"/>
              <w:contextualSpacing/>
              <w:jc w:val="both"/>
              <w:rPr>
                <w:rFonts w:ascii="Palatino Linotype" w:hAnsi="Palatino Linotype" w:cs="Tahoma"/>
                <w:i/>
              </w:rPr>
            </w:pPr>
            <w:r w:rsidRPr="00B46452">
              <w:rPr>
                <w:rFonts w:ascii="Palatino Linotype" w:hAnsi="Palatino Linotype" w:cs="Tahoma"/>
                <w:i/>
              </w:rPr>
              <w:t>“REQUIERO LOS CONTRATOS POR ADJUDICACION DIRECTA POR COMITE DEL AÑO 2021, ASI COMO SU ACTA DE SESION ORDINARIA, SUS PROPUESTAS ECONOMICAS Y CUAL FUE EL FUNDAMENTO.” (Sic)</w:t>
            </w:r>
          </w:p>
        </w:tc>
      </w:tr>
      <w:tr w:rsidRPr="00C94337" w:rsidR="00ED0246" w:rsidTr="00ED0246" w14:paraId="375280F1" w14:textId="77777777">
        <w:trPr>
          <w:trHeight w:val="432"/>
        </w:trPr>
        <w:tc>
          <w:tcPr>
            <w:tcW w:w="421" w:type="dxa"/>
          </w:tcPr>
          <w:p w:rsidRPr="00ED0246" w:rsidR="00ED0246" w:rsidP="00ED0246" w:rsidRDefault="00ED0246" w14:paraId="11401E7C" w14:textId="77777777">
            <w:pPr>
              <w:tabs>
                <w:tab w:val="left" w:pos="567"/>
              </w:tabs>
              <w:ind w:right="-28"/>
              <w:contextualSpacing/>
              <w:jc w:val="both"/>
              <w:rPr>
                <w:rFonts w:ascii="Palatino Linotype" w:hAnsi="Palatino Linotype" w:cs="Tahoma"/>
                <w:bCs/>
              </w:rPr>
            </w:pPr>
            <w:r w:rsidRPr="00ED0246">
              <w:rPr>
                <w:rFonts w:ascii="Palatino Linotype" w:hAnsi="Palatino Linotype" w:cs="Tahoma"/>
                <w:bCs/>
              </w:rPr>
              <w:t>7</w:t>
            </w:r>
          </w:p>
        </w:tc>
        <w:tc>
          <w:tcPr>
            <w:tcW w:w="2835" w:type="dxa"/>
          </w:tcPr>
          <w:p w:rsidRPr="000947DA" w:rsidR="00ED0246" w:rsidP="00822855" w:rsidRDefault="00FA5D86" w14:paraId="63DE2874" w14:textId="77777777">
            <w:pPr>
              <w:tabs>
                <w:tab w:val="left" w:pos="567"/>
              </w:tabs>
              <w:ind w:right="-28"/>
              <w:contextualSpacing/>
              <w:jc w:val="both"/>
              <w:rPr>
                <w:rFonts w:ascii="Palatino Linotype" w:hAnsi="Palatino Linotype" w:cs="Tahoma"/>
                <w:b/>
                <w:bCs/>
              </w:rPr>
            </w:pPr>
            <w:r w:rsidRPr="00FA5D86">
              <w:rPr>
                <w:rFonts w:ascii="Palatino Linotype" w:hAnsi="Palatino Linotype" w:cs="Tahoma"/>
                <w:b/>
                <w:bCs/>
              </w:rPr>
              <w:t>01433/HUIXQUIL/IP/2021</w:t>
            </w:r>
          </w:p>
        </w:tc>
        <w:tc>
          <w:tcPr>
            <w:tcW w:w="5811" w:type="dxa"/>
          </w:tcPr>
          <w:p w:rsidRPr="00FA5D86" w:rsidR="00ED0246" w:rsidP="00ED0246" w:rsidRDefault="00FA5D86" w14:paraId="5CC2C6D3" w14:textId="77777777">
            <w:pPr>
              <w:tabs>
                <w:tab w:val="left" w:pos="567"/>
              </w:tabs>
              <w:ind w:right="-28"/>
              <w:contextualSpacing/>
              <w:jc w:val="both"/>
              <w:rPr>
                <w:rFonts w:ascii="Palatino Linotype" w:hAnsi="Palatino Linotype" w:cs="Tahoma"/>
              </w:rPr>
            </w:pPr>
            <w:r>
              <w:rPr>
                <w:rFonts w:ascii="Palatino Linotype" w:hAnsi="Palatino Linotype" w:cs="Tahoma"/>
                <w:i/>
              </w:rPr>
              <w:t>“</w:t>
            </w:r>
            <w:r w:rsidRPr="00FA5D86">
              <w:rPr>
                <w:rFonts w:ascii="Palatino Linotype" w:hAnsi="Palatino Linotype" w:cs="Tahoma"/>
                <w:i/>
              </w:rPr>
              <w:t>REQUIERO LOS CONTRATOS POR ADJUDICACION DIRECTA POR COMITE DEL AÑO 2021, ASI COMO SU ACTA DE SESION ORDINARIA, SUS PROPUESTAS ECONOMICAS Y CUAL FUE EL FUNDAMENTO.</w:t>
            </w:r>
            <w:r>
              <w:rPr>
                <w:rFonts w:ascii="Palatino Linotype" w:hAnsi="Palatino Linotype" w:cs="Tahoma"/>
                <w:i/>
              </w:rPr>
              <w:t xml:space="preserve">” </w:t>
            </w:r>
            <w:r>
              <w:rPr>
                <w:rFonts w:ascii="Palatino Linotype" w:hAnsi="Palatino Linotype" w:cs="Tahoma"/>
              </w:rPr>
              <w:t>(Sic)</w:t>
            </w:r>
          </w:p>
        </w:tc>
      </w:tr>
      <w:tr w:rsidRPr="00C94337" w:rsidR="00ED0246" w:rsidTr="00ED0246" w14:paraId="7465668F" w14:textId="77777777">
        <w:trPr>
          <w:trHeight w:val="432"/>
        </w:trPr>
        <w:tc>
          <w:tcPr>
            <w:tcW w:w="421" w:type="dxa"/>
          </w:tcPr>
          <w:p w:rsidRPr="00ED0246" w:rsidR="00ED0246" w:rsidP="00ED0246" w:rsidRDefault="00ED0246" w14:paraId="732973CA" w14:textId="77777777">
            <w:pPr>
              <w:tabs>
                <w:tab w:val="left" w:pos="567"/>
              </w:tabs>
              <w:ind w:right="-28"/>
              <w:contextualSpacing/>
              <w:jc w:val="both"/>
              <w:rPr>
                <w:rFonts w:ascii="Palatino Linotype" w:hAnsi="Palatino Linotype" w:cs="Tahoma"/>
                <w:bCs/>
              </w:rPr>
            </w:pPr>
            <w:r w:rsidRPr="00ED0246">
              <w:rPr>
                <w:rFonts w:ascii="Palatino Linotype" w:hAnsi="Palatino Linotype" w:cs="Tahoma"/>
                <w:bCs/>
              </w:rPr>
              <w:t>8</w:t>
            </w:r>
          </w:p>
        </w:tc>
        <w:tc>
          <w:tcPr>
            <w:tcW w:w="2835" w:type="dxa"/>
          </w:tcPr>
          <w:p w:rsidRPr="004331E3" w:rsidR="00ED0246" w:rsidP="00ED0246" w:rsidRDefault="00267A91" w14:paraId="184C0F36" w14:textId="77777777">
            <w:pPr>
              <w:tabs>
                <w:tab w:val="left" w:pos="567"/>
              </w:tabs>
              <w:ind w:right="-28"/>
              <w:contextualSpacing/>
              <w:jc w:val="both"/>
              <w:rPr>
                <w:rFonts w:ascii="Palatino Linotype" w:hAnsi="Palatino Linotype" w:cs="Tahoma"/>
                <w:b/>
                <w:bCs/>
              </w:rPr>
            </w:pPr>
            <w:r w:rsidRPr="00267A91">
              <w:rPr>
                <w:rFonts w:ascii="Palatino Linotype" w:hAnsi="Palatino Linotype" w:cs="Tahoma"/>
                <w:b/>
                <w:bCs/>
              </w:rPr>
              <w:t>01434/HUIXQUIL/IP/2021</w:t>
            </w:r>
          </w:p>
        </w:tc>
        <w:tc>
          <w:tcPr>
            <w:tcW w:w="5811" w:type="dxa"/>
          </w:tcPr>
          <w:p w:rsidRPr="00267A91" w:rsidR="00ED0246" w:rsidP="00ED0246" w:rsidRDefault="00267A91" w14:paraId="38F043CA" w14:textId="77777777">
            <w:pPr>
              <w:tabs>
                <w:tab w:val="left" w:pos="567"/>
              </w:tabs>
              <w:ind w:right="-28"/>
              <w:contextualSpacing/>
              <w:jc w:val="both"/>
              <w:rPr>
                <w:rFonts w:ascii="Palatino Linotype" w:hAnsi="Palatino Linotype" w:cs="Tahoma"/>
              </w:rPr>
            </w:pPr>
            <w:r>
              <w:rPr>
                <w:rFonts w:ascii="Palatino Linotype" w:hAnsi="Palatino Linotype" w:cs="Tahoma"/>
                <w:i/>
              </w:rPr>
              <w:t>“</w:t>
            </w:r>
            <w:r w:rsidRPr="00267A91">
              <w:rPr>
                <w:rFonts w:ascii="Palatino Linotype" w:hAnsi="Palatino Linotype" w:cs="Tahoma"/>
                <w:i/>
              </w:rPr>
              <w:t>DE MANERA RESPETUOSA LE SOLICITO LA ADQUISICION LLEVADA A CABO A TRAVES DE LICITACION PUBLICA DEL PROCEDIMIENTO AHU-LPN-24-2019, SOLICITO SUS ESTUDIOS DE MERCADO, LA DOCUMENTACION DE LOS PARTICIPANTES EN LA LICITACION, SUS PROPUESTA ECONOMICAS Y LOS ENTREGABLESS</w:t>
            </w:r>
            <w:r>
              <w:rPr>
                <w:rFonts w:ascii="Palatino Linotype" w:hAnsi="Palatino Linotype" w:cs="Tahoma"/>
                <w:i/>
              </w:rPr>
              <w:t xml:space="preserve">” </w:t>
            </w:r>
            <w:r>
              <w:rPr>
                <w:rFonts w:ascii="Palatino Linotype" w:hAnsi="Palatino Linotype" w:cs="Tahoma"/>
              </w:rPr>
              <w:t>(Sic)</w:t>
            </w:r>
          </w:p>
        </w:tc>
      </w:tr>
    </w:tbl>
    <w:p w:rsidR="003569DB" w:rsidP="00563515" w:rsidRDefault="003569DB" w14:paraId="711C7568" w14:textId="77777777">
      <w:pPr>
        <w:tabs>
          <w:tab w:val="left" w:pos="4667"/>
        </w:tabs>
        <w:spacing w:line="360" w:lineRule="auto"/>
        <w:ind w:left="567" w:right="567"/>
        <w:jc w:val="both"/>
        <w:rPr>
          <w:rFonts w:ascii="Palatino Linotype" w:hAnsi="Palatino Linotype" w:cs="Tahoma"/>
          <w:b/>
          <w:bCs/>
        </w:rPr>
      </w:pPr>
    </w:p>
    <w:p w:rsidRPr="005B3636" w:rsidR="003B2E72" w:rsidP="00563515" w:rsidRDefault="003B2E72" w14:paraId="6BD1018D" w14:textId="77777777">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rsidRPr="005B3636" w:rsidR="003B2E72" w:rsidP="00563515" w:rsidRDefault="00735370" w14:paraId="4C357848" w14:textId="77777777">
      <w:pPr>
        <w:spacing w:line="360" w:lineRule="auto"/>
        <w:ind w:left="567" w:right="567"/>
        <w:jc w:val="both"/>
        <w:rPr>
          <w:rFonts w:ascii="Palatino Linotype" w:hAnsi="Palatino Linotype" w:cs="Tahoma"/>
          <w:bCs/>
        </w:rPr>
      </w:pPr>
      <w:r>
        <w:rPr>
          <w:rFonts w:ascii="Palatino Linotype" w:hAnsi="Palatino Linotype" w:cs="Arial"/>
          <w:bCs/>
        </w:rPr>
        <w:t>La modalidad de entrega que escogió la Particular para que se le entregará la información solicitada en las solicitudes de acceso a la información fue a</w:t>
      </w:r>
      <w:r w:rsidRPr="005B3636" w:rsidR="003B2E72">
        <w:rPr>
          <w:rFonts w:ascii="Palatino Linotype" w:hAnsi="Palatino Linotype" w:cs="Arial"/>
          <w:bCs/>
        </w:rPr>
        <w:t xml:space="preserve"> través del SAIMEX</w:t>
      </w:r>
    </w:p>
    <w:p w:rsidRPr="00563515" w:rsidR="00CE19ED" w:rsidP="00563515" w:rsidRDefault="00CE19ED" w14:paraId="3A5437F3" w14:textId="77777777">
      <w:pPr>
        <w:spacing w:line="360" w:lineRule="auto"/>
        <w:jc w:val="both"/>
        <w:rPr>
          <w:rFonts w:ascii="Palatino Linotype" w:hAnsi="Palatino Linotype" w:cs="Tahoma"/>
          <w:bCs/>
          <w:sz w:val="14"/>
          <w:szCs w:val="24"/>
        </w:rPr>
      </w:pPr>
    </w:p>
    <w:p w:rsidR="00267A91" w:rsidP="00563515" w:rsidRDefault="006C1B1D" w14:paraId="4BF33E4B" w14:textId="77777777">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Pr="005B3636" w:rsidR="00C55151">
        <w:rPr>
          <w:rFonts w:ascii="Palatino Linotype" w:hAnsi="Palatino Linotype" w:cs="Tahoma"/>
          <w:b/>
        </w:rPr>
        <w:t xml:space="preserve">. </w:t>
      </w:r>
      <w:r w:rsidR="00267A91">
        <w:rPr>
          <w:rFonts w:ascii="Palatino Linotype" w:hAnsi="Palatino Linotype" w:cs="Tahoma"/>
          <w:b/>
        </w:rPr>
        <w:t xml:space="preserve">Solicitud de Aclaración </w:t>
      </w:r>
    </w:p>
    <w:p w:rsidR="00267A91" w:rsidP="00563515" w:rsidRDefault="00267A91" w14:paraId="4DA994FE" w14:textId="77777777">
      <w:pPr>
        <w:pStyle w:val="Prrafodelista"/>
        <w:tabs>
          <w:tab w:val="left" w:pos="567"/>
        </w:tabs>
        <w:spacing w:line="360" w:lineRule="auto"/>
        <w:ind w:left="0"/>
        <w:contextualSpacing w:val="0"/>
        <w:jc w:val="both"/>
        <w:rPr>
          <w:rFonts w:ascii="Palatino Linotype" w:hAnsi="Palatino Linotype" w:cs="Tahoma"/>
          <w:b/>
        </w:rPr>
      </w:pPr>
    </w:p>
    <w:p w:rsidR="00267A91" w:rsidP="00267A91" w:rsidRDefault="00267A91" w14:paraId="7DC5B4A1" w14:textId="77777777">
      <w:pPr>
        <w:tabs>
          <w:tab w:val="left" w:pos="4667"/>
          <w:tab w:val="left" w:pos="8222"/>
        </w:tabs>
        <w:spacing w:line="360" w:lineRule="auto"/>
        <w:ind w:right="-28"/>
        <w:jc w:val="both"/>
        <w:rPr>
          <w:rFonts w:ascii="Palatino Linotype" w:hAnsi="Palatino Linotype" w:cs="Tahoma"/>
          <w:bCs/>
          <w:sz w:val="22"/>
          <w:szCs w:val="22"/>
        </w:rPr>
      </w:pPr>
      <w:r w:rsidRPr="00E55073">
        <w:rPr>
          <w:rFonts w:ascii="Palatino Linotype" w:hAnsi="Palatino Linotype" w:cs="Tahoma"/>
          <w:bCs/>
          <w:sz w:val="22"/>
          <w:szCs w:val="22"/>
        </w:rPr>
        <w:t xml:space="preserve">Con fecha </w:t>
      </w:r>
      <w:r>
        <w:rPr>
          <w:rFonts w:ascii="Palatino Linotype" w:hAnsi="Palatino Linotype" w:cs="Tahoma"/>
          <w:bCs/>
          <w:sz w:val="22"/>
          <w:szCs w:val="22"/>
        </w:rPr>
        <w:t>treinta de noviembre de dos mil veintiuno</w:t>
      </w:r>
      <w:r w:rsidRPr="00E55073">
        <w:rPr>
          <w:rFonts w:ascii="Palatino Linotype" w:hAnsi="Palatino Linotype" w:cs="Tahoma"/>
          <w:bCs/>
          <w:sz w:val="22"/>
          <w:szCs w:val="22"/>
        </w:rPr>
        <w:t xml:space="preserve">, a través del Sistema de Acceso a la Información Mexiquense (SAIMEX), el Sujeto Obligado, </w:t>
      </w:r>
      <w:r w:rsidRPr="003D3E01">
        <w:rPr>
          <w:rFonts w:ascii="Palatino Linotype" w:hAnsi="Palatino Linotype" w:cs="Tahoma"/>
          <w:sz w:val="22"/>
          <w:szCs w:val="22"/>
        </w:rPr>
        <w:t>notificó</w:t>
      </w:r>
      <w:r>
        <w:rPr>
          <w:rFonts w:ascii="Palatino Linotype" w:hAnsi="Palatino Linotype" w:cs="Tahoma"/>
          <w:bCs/>
          <w:sz w:val="22"/>
          <w:szCs w:val="22"/>
        </w:rPr>
        <w:t xml:space="preserve"> al Particular la solicitud de </w:t>
      </w:r>
      <w:r>
        <w:rPr>
          <w:rFonts w:ascii="Palatino Linotype" w:hAnsi="Palatino Linotype" w:cs="Tahoma"/>
          <w:bCs/>
          <w:sz w:val="22"/>
          <w:szCs w:val="22"/>
        </w:rPr>
        <w:lastRenderedPageBreak/>
        <w:t xml:space="preserve">aclaración respecto de la solicitud con número de folio </w:t>
      </w:r>
      <w:r w:rsidRPr="00267A91">
        <w:rPr>
          <w:rFonts w:ascii="Palatino Linotype" w:hAnsi="Palatino Linotype" w:cs="Tahoma"/>
          <w:bCs/>
          <w:sz w:val="22"/>
          <w:szCs w:val="22"/>
        </w:rPr>
        <w:t>01449/HUIXQUIL/IP/2021</w:t>
      </w:r>
      <w:r>
        <w:rPr>
          <w:rFonts w:ascii="Palatino Linotype" w:hAnsi="Palatino Linotype" w:cs="Tahoma"/>
          <w:bCs/>
          <w:sz w:val="22"/>
          <w:szCs w:val="22"/>
        </w:rPr>
        <w:t xml:space="preserve"> en la que manifestó lo siguiente:</w:t>
      </w:r>
    </w:p>
    <w:p w:rsidR="00267A91" w:rsidP="00267A91" w:rsidRDefault="00267A91" w14:paraId="24AF74F5" w14:textId="77777777">
      <w:pPr>
        <w:tabs>
          <w:tab w:val="left" w:pos="4667"/>
          <w:tab w:val="left" w:pos="8222"/>
        </w:tabs>
        <w:spacing w:line="360" w:lineRule="auto"/>
        <w:ind w:right="-28"/>
        <w:jc w:val="both"/>
        <w:rPr>
          <w:rFonts w:ascii="Palatino Linotype" w:hAnsi="Palatino Linotype" w:cs="Tahoma"/>
          <w:bCs/>
          <w:sz w:val="22"/>
          <w:szCs w:val="22"/>
        </w:rPr>
      </w:pPr>
    </w:p>
    <w:p w:rsidRPr="00A16C0D" w:rsidR="00267A91" w:rsidP="00267A91" w:rsidRDefault="00267A91" w14:paraId="7A26A734" w14:textId="77777777">
      <w:pPr>
        <w:spacing w:line="360" w:lineRule="auto"/>
        <w:ind w:left="567" w:right="539"/>
        <w:jc w:val="both"/>
        <w:rPr>
          <w:rFonts w:ascii="Palatino Linotype" w:hAnsi="Palatino Linotype" w:eastAsia="Calibri" w:cs="Tahoma"/>
          <w:bCs/>
          <w:i/>
          <w:szCs w:val="22"/>
          <w:lang w:eastAsia="en-US"/>
        </w:rPr>
      </w:pPr>
      <w:r w:rsidRPr="00A16C0D">
        <w:rPr>
          <w:rFonts w:ascii="Palatino Linotype" w:hAnsi="Palatino Linotype" w:eastAsia="Calibri" w:cs="Tahoma"/>
          <w:bCs/>
          <w:i/>
          <w:szCs w:val="22"/>
          <w:lang w:eastAsia="en-US"/>
        </w:rPr>
        <w:t>“…</w:t>
      </w:r>
    </w:p>
    <w:p w:rsidR="00267A91" w:rsidP="00267A91" w:rsidRDefault="00267A91" w14:paraId="37E96BAE" w14:textId="77777777">
      <w:pPr>
        <w:spacing w:line="360" w:lineRule="auto"/>
        <w:ind w:left="567" w:right="539"/>
        <w:jc w:val="both"/>
        <w:rPr>
          <w:rFonts w:ascii="Palatino Linotype" w:hAnsi="Palatino Linotype" w:eastAsia="Calibri" w:cs="Tahoma"/>
          <w:bCs/>
          <w:i/>
          <w:szCs w:val="22"/>
          <w:lang w:eastAsia="en-US"/>
        </w:rPr>
      </w:pPr>
      <w:r w:rsidRPr="00267A91">
        <w:rPr>
          <w:rFonts w:ascii="Palatino Linotype" w:hAnsi="Palatino Linotype" w:eastAsia="Calibri" w:cs="Tahoma"/>
          <w:bCs/>
          <w:i/>
          <w:szCs w:val="22"/>
          <w:lang w:eastAsia="en-US"/>
        </w:rPr>
        <w:t>carece de información para que esta Unidad de transparencia se encuentre en posibilidades de responder su solicitud, Se requiere al solicitante, sea más específico y refiera a que tipo de convenios se refiere en su solicitud registrada en el Sistema de Acceso a la Información Mexiquense (SAIMEX) con el número de folio 01449/HUIXQUIL/IP/2021</w:t>
      </w:r>
    </w:p>
    <w:p w:rsidRPr="00A16C0D" w:rsidR="00267A91" w:rsidP="00267A91" w:rsidRDefault="00267A91" w14:paraId="10D4BA5F" w14:textId="77777777">
      <w:pPr>
        <w:spacing w:line="360" w:lineRule="auto"/>
        <w:ind w:left="567" w:right="539"/>
        <w:jc w:val="both"/>
        <w:rPr>
          <w:rFonts w:ascii="Palatino Linotype" w:hAnsi="Palatino Linotype" w:eastAsia="Calibri" w:cs="Tahoma"/>
          <w:bCs/>
          <w:i/>
          <w:szCs w:val="22"/>
          <w:lang w:eastAsia="en-US"/>
        </w:rPr>
      </w:pPr>
      <w:r w:rsidRPr="00A16C0D">
        <w:rPr>
          <w:rFonts w:ascii="Palatino Linotype" w:hAnsi="Palatino Linotype" w:eastAsia="Calibri" w:cs="Tahoma"/>
          <w:bCs/>
          <w:i/>
          <w:szCs w:val="22"/>
          <w:lang w:eastAsia="en-US"/>
        </w:rPr>
        <w:t>…”</w:t>
      </w:r>
    </w:p>
    <w:p w:rsidR="00267A91" w:rsidP="00267A91" w:rsidRDefault="00267A91" w14:paraId="4BFE7EEA" w14:textId="77777777">
      <w:pPr>
        <w:spacing w:line="360" w:lineRule="auto"/>
        <w:jc w:val="both"/>
        <w:rPr>
          <w:rFonts w:ascii="Palatino Linotype" w:hAnsi="Palatino Linotype" w:eastAsia="Calibri" w:cs="Tahoma"/>
          <w:b/>
          <w:bCs/>
          <w:sz w:val="22"/>
          <w:szCs w:val="22"/>
          <w:lang w:eastAsia="en-US"/>
        </w:rPr>
      </w:pPr>
    </w:p>
    <w:p w:rsidR="00267A91" w:rsidP="00267A91" w:rsidRDefault="00267A91" w14:paraId="7D57BDE2" w14:textId="690867EA">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Atento a lo anterior el Particular el treinta de noviembre de dos mil veintiuno, </w:t>
      </w:r>
      <w:r w:rsidR="00C46D70">
        <w:rPr>
          <w:rFonts w:ascii="Palatino Linotype" w:hAnsi="Palatino Linotype" w:eastAsia="Calibri" w:cs="Tahoma"/>
          <w:bCs/>
          <w:sz w:val="22"/>
          <w:szCs w:val="22"/>
          <w:lang w:eastAsia="en-US"/>
        </w:rPr>
        <w:t>desahogó</w:t>
      </w:r>
      <w:r>
        <w:rPr>
          <w:rFonts w:ascii="Palatino Linotype" w:hAnsi="Palatino Linotype" w:eastAsia="Calibri" w:cs="Tahoma"/>
          <w:bCs/>
          <w:sz w:val="22"/>
          <w:szCs w:val="22"/>
          <w:lang w:eastAsia="en-US"/>
        </w:rPr>
        <w:t xml:space="preserve"> su aclaración en la que manifestó lo siguiente:</w:t>
      </w:r>
    </w:p>
    <w:p w:rsidR="00267A91" w:rsidP="00267A91" w:rsidRDefault="00267A91" w14:paraId="2A1C7001" w14:textId="77777777">
      <w:pPr>
        <w:spacing w:line="360" w:lineRule="auto"/>
        <w:jc w:val="both"/>
        <w:rPr>
          <w:rFonts w:ascii="Palatino Linotype" w:hAnsi="Palatino Linotype" w:eastAsia="Calibri" w:cs="Tahoma"/>
          <w:bCs/>
          <w:sz w:val="22"/>
          <w:szCs w:val="22"/>
          <w:lang w:eastAsia="en-US"/>
        </w:rPr>
      </w:pPr>
    </w:p>
    <w:p w:rsidRPr="00A16C0D" w:rsidR="00267A91" w:rsidP="00267A91" w:rsidRDefault="00267A91" w14:paraId="2001953B" w14:textId="75DFD593">
      <w:pPr>
        <w:spacing w:line="360" w:lineRule="auto"/>
        <w:ind w:left="567" w:right="539"/>
        <w:jc w:val="both"/>
        <w:rPr>
          <w:rFonts w:ascii="Palatino Linotype" w:hAnsi="Palatino Linotype" w:eastAsia="Calibri" w:cs="Tahoma"/>
          <w:bCs/>
          <w:i/>
          <w:szCs w:val="22"/>
          <w:lang w:eastAsia="en-US"/>
        </w:rPr>
      </w:pPr>
      <w:r>
        <w:rPr>
          <w:rFonts w:ascii="Palatino Linotype" w:hAnsi="Palatino Linotype" w:eastAsia="Calibri" w:cs="Tahoma"/>
          <w:bCs/>
          <w:i/>
          <w:szCs w:val="22"/>
          <w:lang w:eastAsia="en-US"/>
        </w:rPr>
        <w:t>“</w:t>
      </w:r>
      <w:r w:rsidRPr="00786614" w:rsidR="00786614">
        <w:rPr>
          <w:rFonts w:ascii="Palatino Linotype" w:hAnsi="Palatino Linotype" w:eastAsia="Calibri" w:cs="Tahoma"/>
          <w:bCs/>
          <w:i/>
          <w:szCs w:val="22"/>
          <w:lang w:eastAsia="en-US"/>
        </w:rPr>
        <w:t>Solicitó los convenios que celebró la dirección jurídica en los años 2019, 2020, 2021, en virtud de que en la plataforma no están cargados los convenios que se suscribieron en la entidad.</w:t>
      </w:r>
      <w:r>
        <w:rPr>
          <w:rFonts w:ascii="Palatino Linotype" w:hAnsi="Palatino Linotype" w:eastAsia="Calibri" w:cs="Tahoma"/>
          <w:bCs/>
          <w:i/>
          <w:szCs w:val="22"/>
          <w:lang w:eastAsia="en-US"/>
        </w:rPr>
        <w:t>” (Sic)</w:t>
      </w:r>
      <w:r w:rsidR="00C46D70">
        <w:rPr>
          <w:rFonts w:ascii="Palatino Linotype" w:hAnsi="Palatino Linotype" w:eastAsia="Calibri" w:cs="Tahoma"/>
          <w:bCs/>
          <w:i/>
          <w:szCs w:val="22"/>
          <w:lang w:eastAsia="en-US"/>
        </w:rPr>
        <w:t>.</w:t>
      </w:r>
    </w:p>
    <w:p w:rsidR="00267A91" w:rsidP="00563515" w:rsidRDefault="00267A91" w14:paraId="77C6BB1E" w14:textId="77777777">
      <w:pPr>
        <w:pStyle w:val="Prrafodelista"/>
        <w:tabs>
          <w:tab w:val="left" w:pos="567"/>
        </w:tabs>
        <w:spacing w:line="360" w:lineRule="auto"/>
        <w:ind w:left="0"/>
        <w:contextualSpacing w:val="0"/>
        <w:jc w:val="both"/>
        <w:rPr>
          <w:rFonts w:ascii="Palatino Linotype" w:hAnsi="Palatino Linotype" w:cs="Tahoma"/>
          <w:b/>
        </w:rPr>
      </w:pPr>
    </w:p>
    <w:p w:rsidRPr="005B3636" w:rsidR="00AA5A86" w:rsidP="00563515" w:rsidRDefault="00786614" w14:paraId="1E056111" w14:textId="77777777">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t xml:space="preserve">III. </w:t>
      </w:r>
      <w:r w:rsidRPr="005B3636" w:rsidR="00AA5A86">
        <w:rPr>
          <w:rFonts w:ascii="Palatino Linotype" w:hAnsi="Palatino Linotype" w:cs="Tahoma"/>
          <w:b/>
        </w:rPr>
        <w:t>Respuesta</w:t>
      </w:r>
      <w:r w:rsidRPr="005B3636" w:rsidR="003D03E9">
        <w:rPr>
          <w:rFonts w:ascii="Palatino Linotype" w:hAnsi="Palatino Linotype" w:cs="Tahoma"/>
          <w:b/>
        </w:rPr>
        <w:t>s</w:t>
      </w:r>
      <w:r w:rsidRPr="005B3636" w:rsidR="00AA5A86">
        <w:rPr>
          <w:rFonts w:ascii="Palatino Linotype" w:hAnsi="Palatino Linotype" w:cs="Tahoma"/>
          <w:b/>
        </w:rPr>
        <w:t xml:space="preserve"> del Sujeto Obligado.</w:t>
      </w:r>
    </w:p>
    <w:p w:rsidR="00236D49" w:rsidP="00563515" w:rsidRDefault="00236D49" w14:paraId="4F6983B2" w14:textId="77777777">
      <w:pPr>
        <w:autoSpaceDE w:val="0"/>
        <w:autoSpaceDN w:val="0"/>
        <w:adjustRightInd w:val="0"/>
        <w:spacing w:line="360" w:lineRule="auto"/>
        <w:jc w:val="both"/>
        <w:rPr>
          <w:rFonts w:ascii="Palatino Linotype" w:hAnsi="Palatino Linotype" w:cs="Tahoma"/>
          <w:sz w:val="14"/>
          <w:szCs w:val="22"/>
        </w:rPr>
      </w:pPr>
    </w:p>
    <w:p w:rsidR="0097229A" w:rsidP="002F672D" w:rsidRDefault="002F672D" w14:paraId="1DEE1830" w14:textId="77777777">
      <w:pPr>
        <w:spacing w:line="360" w:lineRule="auto"/>
        <w:jc w:val="both"/>
        <w:rPr>
          <w:rFonts w:ascii="Palatino Linotype" w:hAnsi="Palatino Linotype" w:eastAsia="Calibri" w:cs="Tahoma"/>
          <w:bCs/>
          <w:sz w:val="22"/>
          <w:szCs w:val="22"/>
          <w:lang w:val="es-ES" w:eastAsia="en-US"/>
        </w:rPr>
      </w:pPr>
      <w:r w:rsidRPr="00331DCC">
        <w:rPr>
          <w:rFonts w:ascii="Palatino Linotype" w:hAnsi="Palatino Linotype" w:cs="Tahoma"/>
          <w:sz w:val="22"/>
          <w:szCs w:val="24"/>
        </w:rPr>
        <w:t xml:space="preserve">Con </w:t>
      </w:r>
      <w:r w:rsidRPr="001A4CCF">
        <w:rPr>
          <w:rFonts w:ascii="Palatino Linotype" w:hAnsi="Palatino Linotype" w:cs="Tahoma"/>
          <w:sz w:val="22"/>
          <w:szCs w:val="24"/>
        </w:rPr>
        <w:t>fecha</w:t>
      </w:r>
      <w:r w:rsidRPr="001A4CCF" w:rsidR="00A12E7D">
        <w:rPr>
          <w:rFonts w:ascii="Palatino Linotype" w:hAnsi="Palatino Linotype" w:cs="Tahoma"/>
          <w:sz w:val="22"/>
          <w:szCs w:val="24"/>
        </w:rPr>
        <w:t xml:space="preserve"> </w:t>
      </w:r>
      <w:r w:rsidR="00267A91">
        <w:rPr>
          <w:rFonts w:ascii="Palatino Linotype" w:hAnsi="Palatino Linotype" w:cs="Tahoma"/>
          <w:sz w:val="22"/>
          <w:szCs w:val="24"/>
        </w:rPr>
        <w:t xml:space="preserve">dieciséis, diecisiete, veintiuno, de diciembre </w:t>
      </w:r>
      <w:r w:rsidR="009551A7">
        <w:rPr>
          <w:rFonts w:ascii="Palatino Linotype" w:hAnsi="Palatino Linotype" w:cs="Tahoma"/>
          <w:sz w:val="22"/>
          <w:szCs w:val="24"/>
        </w:rPr>
        <w:t>de dos mil veintiuno</w:t>
      </w:r>
      <w:r>
        <w:rPr>
          <w:rFonts w:ascii="Palatino Linotype" w:hAnsi="Palatino Linotype" w:cs="Tahoma"/>
          <w:sz w:val="22"/>
          <w:szCs w:val="24"/>
        </w:rPr>
        <w:t xml:space="preserve">, </w:t>
      </w:r>
      <w:r w:rsidRPr="00331DCC">
        <w:rPr>
          <w:rFonts w:ascii="Palatino Linotype" w:hAnsi="Palatino Linotype" w:eastAsia="Calibri" w:cs="Tahoma"/>
          <w:bCs/>
          <w:sz w:val="22"/>
          <w:szCs w:val="22"/>
          <w:lang w:val="es-ES" w:eastAsia="en-US"/>
        </w:rPr>
        <w:t>mediante el Sistema de Acceso a la Información Mexiquense (SAIMEX), la Unidad de Transparencia del Sujeto Obligado notificó al Particular la</w:t>
      </w:r>
      <w:r>
        <w:rPr>
          <w:rFonts w:ascii="Palatino Linotype" w:hAnsi="Palatino Linotype" w:eastAsia="Calibri" w:cs="Tahoma"/>
          <w:bCs/>
          <w:sz w:val="22"/>
          <w:szCs w:val="22"/>
          <w:lang w:val="es-ES" w:eastAsia="en-US"/>
        </w:rPr>
        <w:t>s</w:t>
      </w:r>
      <w:r w:rsidRPr="00331DCC">
        <w:rPr>
          <w:rFonts w:ascii="Palatino Linotype" w:hAnsi="Palatino Linotype" w:eastAsia="Calibri" w:cs="Tahoma"/>
          <w:bCs/>
          <w:sz w:val="22"/>
          <w:szCs w:val="22"/>
          <w:lang w:val="es-ES" w:eastAsia="en-US"/>
        </w:rPr>
        <w:t xml:space="preserve"> respuesta</w:t>
      </w:r>
      <w:r>
        <w:rPr>
          <w:rFonts w:ascii="Palatino Linotype" w:hAnsi="Palatino Linotype" w:eastAsia="Calibri" w:cs="Tahoma"/>
          <w:bCs/>
          <w:sz w:val="22"/>
          <w:szCs w:val="22"/>
          <w:lang w:val="es-ES" w:eastAsia="en-US"/>
        </w:rPr>
        <w:t>s</w:t>
      </w:r>
      <w:r w:rsidRPr="00331DCC">
        <w:rPr>
          <w:rFonts w:ascii="Palatino Linotype" w:hAnsi="Palatino Linotype" w:eastAsia="Calibri" w:cs="Tahoma"/>
          <w:bCs/>
          <w:sz w:val="22"/>
          <w:szCs w:val="22"/>
          <w:lang w:val="es-ES" w:eastAsia="en-US"/>
        </w:rPr>
        <w:t xml:space="preserve"> a sus solicitudes de acceso a la información, </w:t>
      </w:r>
      <w:r w:rsidR="0097229A">
        <w:rPr>
          <w:rFonts w:ascii="Palatino Linotype" w:hAnsi="Palatino Linotype" w:eastAsia="Calibri" w:cs="Tahoma"/>
          <w:bCs/>
          <w:sz w:val="22"/>
          <w:szCs w:val="22"/>
          <w:lang w:val="es-ES" w:eastAsia="en-US"/>
        </w:rPr>
        <w:t>como se muestra a continuación:</w:t>
      </w:r>
    </w:p>
    <w:p w:rsidR="00B1326C" w:rsidP="00B1326C" w:rsidRDefault="00B1326C" w14:paraId="522298B7" w14:textId="77777777">
      <w:pPr>
        <w:tabs>
          <w:tab w:val="left" w:pos="4667"/>
        </w:tabs>
        <w:spacing w:line="360" w:lineRule="auto"/>
        <w:ind w:right="567"/>
        <w:jc w:val="both"/>
        <w:rPr>
          <w:rFonts w:ascii="Palatino Linotype" w:hAnsi="Palatino Linotype" w:cs="Tahoma"/>
          <w:b/>
          <w:sz w:val="22"/>
        </w:rPr>
      </w:pPr>
    </w:p>
    <w:tbl>
      <w:tblPr>
        <w:tblStyle w:val="Tablaconcuadrcula"/>
        <w:tblW w:w="0" w:type="auto"/>
        <w:tblLook w:val="04A0" w:firstRow="1" w:lastRow="0" w:firstColumn="1" w:lastColumn="0" w:noHBand="0" w:noVBand="1"/>
      </w:tblPr>
      <w:tblGrid>
        <w:gridCol w:w="416"/>
        <w:gridCol w:w="2736"/>
        <w:gridCol w:w="5882"/>
      </w:tblGrid>
      <w:tr w:rsidRPr="00410542" w:rsidR="001F2254" w:rsidTr="001F2254" w14:paraId="2AC97313" w14:textId="77777777">
        <w:tc>
          <w:tcPr>
            <w:tcW w:w="416" w:type="dxa"/>
            <w:shd w:val="clear" w:color="auto" w:fill="D0CECE" w:themeFill="background2" w:themeFillShade="E6"/>
          </w:tcPr>
          <w:p w:rsidRPr="00410542" w:rsidR="00410542" w:rsidP="00410542" w:rsidRDefault="00410542" w14:paraId="144995ED" w14:textId="77777777">
            <w:pPr>
              <w:tabs>
                <w:tab w:val="left" w:pos="4667"/>
              </w:tabs>
              <w:spacing w:line="360" w:lineRule="auto"/>
              <w:ind w:right="567"/>
              <w:jc w:val="both"/>
              <w:rPr>
                <w:rFonts w:ascii="Palatino Linotype" w:hAnsi="Palatino Linotype" w:cs="Tahoma"/>
                <w:b/>
              </w:rPr>
            </w:pPr>
          </w:p>
        </w:tc>
        <w:tc>
          <w:tcPr>
            <w:tcW w:w="2736" w:type="dxa"/>
            <w:shd w:val="clear" w:color="auto" w:fill="D0CECE" w:themeFill="background2" w:themeFillShade="E6"/>
          </w:tcPr>
          <w:p w:rsidRPr="00410542" w:rsidR="00410542" w:rsidP="00410542" w:rsidRDefault="00410542" w14:paraId="660958B9" w14:textId="77777777">
            <w:pPr>
              <w:tabs>
                <w:tab w:val="left" w:pos="567"/>
              </w:tabs>
              <w:ind w:right="-28"/>
              <w:contextualSpacing/>
              <w:jc w:val="both"/>
              <w:rPr>
                <w:rFonts w:ascii="Palatino Linotype" w:hAnsi="Palatino Linotype" w:cs="Tahoma"/>
                <w:b/>
              </w:rPr>
            </w:pPr>
            <w:r w:rsidRPr="00410542">
              <w:rPr>
                <w:rFonts w:ascii="Palatino Linotype" w:hAnsi="Palatino Linotype" w:cs="Tahoma"/>
                <w:b/>
              </w:rPr>
              <w:t>FOLIO DE SOLICITUD</w:t>
            </w:r>
          </w:p>
        </w:tc>
        <w:tc>
          <w:tcPr>
            <w:tcW w:w="5882" w:type="dxa"/>
            <w:shd w:val="clear" w:color="auto" w:fill="D0CECE" w:themeFill="background2" w:themeFillShade="E6"/>
          </w:tcPr>
          <w:p w:rsidRPr="00410542" w:rsidR="00410542" w:rsidP="00410542" w:rsidRDefault="00410542" w14:paraId="0F9D90D2" w14:textId="77777777">
            <w:pPr>
              <w:tabs>
                <w:tab w:val="left" w:pos="4667"/>
              </w:tabs>
              <w:spacing w:line="360" w:lineRule="auto"/>
              <w:ind w:right="567"/>
              <w:jc w:val="center"/>
              <w:rPr>
                <w:rFonts w:ascii="Palatino Linotype" w:hAnsi="Palatino Linotype" w:cs="Tahoma"/>
                <w:b/>
              </w:rPr>
            </w:pPr>
            <w:r w:rsidRPr="00410542">
              <w:rPr>
                <w:rFonts w:ascii="Palatino Linotype" w:hAnsi="Palatino Linotype" w:cs="Tahoma"/>
                <w:b/>
              </w:rPr>
              <w:t>RESPUESTA</w:t>
            </w:r>
          </w:p>
        </w:tc>
      </w:tr>
      <w:tr w:rsidRPr="00410542" w:rsidR="001F2254" w:rsidTr="001F2254" w14:paraId="4C8E7567" w14:textId="77777777">
        <w:tc>
          <w:tcPr>
            <w:tcW w:w="416" w:type="dxa"/>
          </w:tcPr>
          <w:p w:rsidRPr="00410542" w:rsidR="00410542" w:rsidP="00410542" w:rsidRDefault="00410542" w14:paraId="0D506EE1"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t>1</w:t>
            </w:r>
          </w:p>
        </w:tc>
        <w:tc>
          <w:tcPr>
            <w:tcW w:w="2736" w:type="dxa"/>
          </w:tcPr>
          <w:p w:rsidRPr="00410542" w:rsidR="00410542" w:rsidP="00B73820" w:rsidRDefault="00A1642B" w14:paraId="61BA7272" w14:textId="77777777">
            <w:pPr>
              <w:tabs>
                <w:tab w:val="left" w:pos="4667"/>
              </w:tabs>
              <w:spacing w:line="360" w:lineRule="auto"/>
              <w:jc w:val="both"/>
              <w:rPr>
                <w:rFonts w:ascii="Palatino Linotype" w:hAnsi="Palatino Linotype" w:cs="Tahoma"/>
                <w:b/>
              </w:rPr>
            </w:pPr>
            <w:r w:rsidRPr="00A1642B">
              <w:rPr>
                <w:rFonts w:ascii="Palatino Linotype" w:hAnsi="Palatino Linotype" w:cs="Tahoma"/>
                <w:b/>
              </w:rPr>
              <w:t>01448/HUIXQUIL/IP/2021</w:t>
            </w:r>
          </w:p>
        </w:tc>
        <w:tc>
          <w:tcPr>
            <w:tcW w:w="5882" w:type="dxa"/>
          </w:tcPr>
          <w:p w:rsidRPr="00CB166A" w:rsidR="00ED223C" w:rsidP="003C1E0B" w:rsidRDefault="003C1E0B" w14:paraId="48C56EE8" w14:textId="77777777">
            <w:pPr>
              <w:tabs>
                <w:tab w:val="left" w:pos="4667"/>
              </w:tabs>
              <w:spacing w:line="360" w:lineRule="auto"/>
              <w:jc w:val="both"/>
              <w:rPr>
                <w:rFonts w:ascii="Palatino Linotype" w:hAnsi="Palatino Linotype" w:cs="Tahoma"/>
              </w:rPr>
            </w:pPr>
            <w:r w:rsidRPr="00CB166A">
              <w:rPr>
                <w:rFonts w:ascii="Palatino Linotype" w:hAnsi="Palatino Linotype" w:cs="Tahoma"/>
              </w:rPr>
              <w:t xml:space="preserve">El Sujeto Obligado adjuntó </w:t>
            </w:r>
            <w:r w:rsidRPr="00CB166A" w:rsidR="00ED223C">
              <w:rPr>
                <w:rFonts w:ascii="Palatino Linotype" w:hAnsi="Palatino Linotype" w:cs="Tahoma"/>
              </w:rPr>
              <w:t>tres archivos los cuales constan en lo siguiente:</w:t>
            </w:r>
          </w:p>
          <w:p w:rsidR="00CB166A" w:rsidP="00171240" w:rsidRDefault="00ED223C" w14:paraId="593C9EE9" w14:textId="77777777">
            <w:pPr>
              <w:pStyle w:val="Prrafodelista"/>
              <w:numPr>
                <w:ilvl w:val="0"/>
                <w:numId w:val="19"/>
              </w:numPr>
              <w:tabs>
                <w:tab w:val="left" w:pos="4667"/>
              </w:tabs>
              <w:spacing w:line="360" w:lineRule="auto"/>
              <w:ind w:left="312"/>
              <w:jc w:val="both"/>
              <w:rPr>
                <w:rFonts w:ascii="Palatino Linotype" w:hAnsi="Palatino Linotype" w:cs="Tahoma"/>
                <w:sz w:val="20"/>
                <w:szCs w:val="20"/>
              </w:rPr>
            </w:pPr>
            <w:r w:rsidRPr="00CB166A">
              <w:rPr>
                <w:rFonts w:ascii="Palatino Linotype" w:hAnsi="Palatino Linotype" w:cs="Tahoma"/>
                <w:i/>
                <w:sz w:val="20"/>
                <w:szCs w:val="20"/>
              </w:rPr>
              <w:lastRenderedPageBreak/>
              <w:t xml:space="preserve">RESPUESTA 1448.pdf: </w:t>
            </w:r>
            <w:r w:rsidRPr="00CB166A">
              <w:rPr>
                <w:rFonts w:ascii="Palatino Linotype" w:hAnsi="Palatino Linotype" w:cs="Tahoma"/>
                <w:sz w:val="20"/>
                <w:szCs w:val="20"/>
              </w:rPr>
              <w:t xml:space="preserve">Es el oficio suscrito por la Directora General de administración del </w:t>
            </w:r>
            <w:r w:rsidRPr="00CB166A" w:rsidR="00097886">
              <w:rPr>
                <w:rFonts w:ascii="Palatino Linotype" w:hAnsi="Palatino Linotype" w:cs="Tahoma"/>
                <w:sz w:val="20"/>
                <w:szCs w:val="20"/>
              </w:rPr>
              <w:t xml:space="preserve">Sujeto </w:t>
            </w:r>
            <w:r w:rsidRPr="00CB166A">
              <w:rPr>
                <w:rFonts w:ascii="Palatino Linotype" w:hAnsi="Palatino Linotype" w:cs="Tahoma"/>
                <w:sz w:val="20"/>
                <w:szCs w:val="20"/>
              </w:rPr>
              <w:t>Obligado por medio del cual remite la respuesta emitida por la Subdirección de Recursos Materiales y Adquisiciones.</w:t>
            </w:r>
          </w:p>
          <w:p w:rsidRPr="00CB166A" w:rsidR="00CB166A" w:rsidP="00171240" w:rsidRDefault="00ED223C" w14:paraId="05A92851" w14:textId="77777777">
            <w:pPr>
              <w:pStyle w:val="Prrafodelista"/>
              <w:numPr>
                <w:ilvl w:val="0"/>
                <w:numId w:val="19"/>
              </w:numPr>
              <w:tabs>
                <w:tab w:val="left" w:pos="4667"/>
              </w:tabs>
              <w:spacing w:line="360" w:lineRule="auto"/>
              <w:ind w:left="312"/>
              <w:jc w:val="both"/>
              <w:rPr>
                <w:rFonts w:ascii="Palatino Linotype" w:hAnsi="Palatino Linotype" w:cs="Tahoma"/>
                <w:i/>
                <w:sz w:val="20"/>
                <w:szCs w:val="20"/>
              </w:rPr>
            </w:pPr>
            <w:proofErr w:type="spellStart"/>
            <w:r w:rsidRPr="00CB166A">
              <w:rPr>
                <w:rFonts w:ascii="Palatino Linotype" w:hAnsi="Palatino Linotype" w:cs="Tahoma"/>
                <w:i/>
                <w:sz w:val="20"/>
                <w:szCs w:val="20"/>
              </w:rPr>
              <w:t>SRMyA</w:t>
            </w:r>
            <w:proofErr w:type="spellEnd"/>
            <w:r w:rsidRPr="00CB166A">
              <w:rPr>
                <w:rFonts w:ascii="Palatino Linotype" w:hAnsi="Palatino Linotype" w:cs="Tahoma"/>
                <w:i/>
                <w:sz w:val="20"/>
                <w:szCs w:val="20"/>
              </w:rPr>
              <w:t xml:space="preserve"> 1448.pdf: </w:t>
            </w:r>
            <w:r w:rsidRPr="00CB166A" w:rsidR="00CB166A">
              <w:rPr>
                <w:rFonts w:ascii="Palatino Linotype" w:hAnsi="Palatino Linotype" w:cs="Tahoma"/>
                <w:sz w:val="20"/>
                <w:szCs w:val="20"/>
              </w:rPr>
              <w:t>Consiste en el oficio suscrito por la Subdirectora de Recursos Materiales y Adquisiciones, por medio del cual señala una liga electrónica del Portal de IPOMEX en donde se puede consultar la información.</w:t>
            </w:r>
          </w:p>
          <w:p w:rsidRPr="00CB166A" w:rsidR="000A05F2" w:rsidP="00171240" w:rsidRDefault="00ED223C" w14:paraId="457C4C78" w14:textId="77777777">
            <w:pPr>
              <w:pStyle w:val="Prrafodelista"/>
              <w:numPr>
                <w:ilvl w:val="0"/>
                <w:numId w:val="19"/>
              </w:numPr>
              <w:tabs>
                <w:tab w:val="left" w:pos="4667"/>
              </w:tabs>
              <w:spacing w:line="360" w:lineRule="auto"/>
              <w:ind w:left="312"/>
              <w:jc w:val="both"/>
              <w:rPr>
                <w:rFonts w:ascii="Palatino Linotype" w:hAnsi="Palatino Linotype" w:cs="Tahoma"/>
                <w:i/>
                <w:sz w:val="20"/>
                <w:szCs w:val="20"/>
              </w:rPr>
            </w:pPr>
            <w:r w:rsidRPr="00CB166A">
              <w:rPr>
                <w:rFonts w:ascii="Palatino Linotype" w:hAnsi="Palatino Linotype" w:cs="Tahoma"/>
                <w:i/>
                <w:sz w:val="20"/>
                <w:szCs w:val="20"/>
              </w:rPr>
              <w:t>ANEXO 1448.pdf</w:t>
            </w:r>
            <w:r w:rsidR="00CB166A">
              <w:rPr>
                <w:rFonts w:ascii="Palatino Linotype" w:hAnsi="Palatino Linotype" w:cs="Tahoma"/>
                <w:i/>
                <w:sz w:val="20"/>
                <w:szCs w:val="20"/>
              </w:rPr>
              <w:t xml:space="preserve">: </w:t>
            </w:r>
            <w:r w:rsidR="00CB166A">
              <w:rPr>
                <w:rFonts w:ascii="Palatino Linotype" w:hAnsi="Palatino Linotype" w:cs="Tahoma"/>
                <w:sz w:val="20"/>
                <w:szCs w:val="20"/>
              </w:rPr>
              <w:t>Son los pasos a seguir para consultar la información en el IPOMEX</w:t>
            </w:r>
          </w:p>
        </w:tc>
      </w:tr>
      <w:tr w:rsidRPr="00410542" w:rsidR="001F2254" w:rsidTr="001F2254" w14:paraId="1CEF29E1" w14:textId="77777777">
        <w:tc>
          <w:tcPr>
            <w:tcW w:w="416" w:type="dxa"/>
          </w:tcPr>
          <w:p w:rsidRPr="00410542" w:rsidR="00410542" w:rsidP="00410542" w:rsidRDefault="00410542" w14:paraId="103ADA25"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lastRenderedPageBreak/>
              <w:t>2</w:t>
            </w:r>
          </w:p>
        </w:tc>
        <w:tc>
          <w:tcPr>
            <w:tcW w:w="2736" w:type="dxa"/>
          </w:tcPr>
          <w:p w:rsidRPr="000B7BB8" w:rsidR="00410542" w:rsidP="00B73820" w:rsidRDefault="00CB166A" w14:paraId="3CCF7C3B" w14:textId="77777777">
            <w:pPr>
              <w:tabs>
                <w:tab w:val="left" w:pos="4667"/>
              </w:tabs>
              <w:spacing w:line="360" w:lineRule="auto"/>
              <w:jc w:val="both"/>
              <w:rPr>
                <w:rFonts w:ascii="Palatino Linotype" w:hAnsi="Palatino Linotype" w:cs="Tahoma"/>
                <w:b/>
              </w:rPr>
            </w:pPr>
            <w:r w:rsidRPr="00CB166A">
              <w:rPr>
                <w:rFonts w:ascii="Palatino Linotype" w:hAnsi="Palatino Linotype" w:cs="Tahoma"/>
                <w:b/>
              </w:rPr>
              <w:t>01460/HUIXQUIL/IP/2021</w:t>
            </w:r>
          </w:p>
        </w:tc>
        <w:tc>
          <w:tcPr>
            <w:tcW w:w="5882" w:type="dxa"/>
          </w:tcPr>
          <w:p w:rsidRPr="001F2254" w:rsidR="003C1E0B" w:rsidP="00171240" w:rsidRDefault="003C1E0B" w14:paraId="7EDDC583" w14:textId="77777777">
            <w:pPr>
              <w:pStyle w:val="Prrafodelista"/>
              <w:numPr>
                <w:ilvl w:val="0"/>
                <w:numId w:val="2"/>
              </w:numPr>
              <w:tabs>
                <w:tab w:val="left" w:pos="4667"/>
              </w:tabs>
              <w:spacing w:line="360" w:lineRule="auto"/>
              <w:ind w:left="317"/>
              <w:jc w:val="both"/>
              <w:rPr>
                <w:rFonts w:ascii="Palatino Linotype" w:hAnsi="Palatino Linotype" w:cs="Tahoma"/>
                <w:sz w:val="20"/>
              </w:rPr>
            </w:pPr>
            <w:r w:rsidRPr="00BF5060">
              <w:rPr>
                <w:rFonts w:ascii="Palatino Linotype" w:hAnsi="Palatino Linotype" w:cs="Tahoma"/>
                <w:sz w:val="20"/>
              </w:rPr>
              <w:t xml:space="preserve">El Ayuntamiento adjuntó </w:t>
            </w:r>
            <w:r w:rsidRPr="00BF5060" w:rsidR="00BF5060">
              <w:rPr>
                <w:rFonts w:ascii="Palatino Linotype" w:hAnsi="Palatino Linotype" w:cs="Tahoma"/>
                <w:sz w:val="20"/>
              </w:rPr>
              <w:t xml:space="preserve">dos documentos </w:t>
            </w:r>
            <w:r w:rsidRPr="00BF5060" w:rsidR="00BF5060">
              <w:rPr>
                <w:rFonts w:ascii="Palatino Linotype" w:hAnsi="Palatino Linotype" w:cs="Tahoma"/>
                <w:i/>
                <w:sz w:val="20"/>
              </w:rPr>
              <w:t>RESPUESTA 1460.pdf</w:t>
            </w:r>
            <w:r w:rsidRPr="00BF5060" w:rsidR="00BF5060">
              <w:rPr>
                <w:rFonts w:ascii="Palatino Linotype" w:hAnsi="Palatino Linotype" w:cs="Tahoma"/>
                <w:sz w:val="20"/>
              </w:rPr>
              <w:t xml:space="preserve"> y </w:t>
            </w:r>
            <w:r w:rsidRPr="00BF5060" w:rsidR="00BF5060">
              <w:rPr>
                <w:rFonts w:ascii="Palatino Linotype" w:hAnsi="Palatino Linotype" w:cs="Tahoma"/>
                <w:i/>
                <w:sz w:val="20"/>
              </w:rPr>
              <w:t>ANEXO 1460.pdf</w:t>
            </w:r>
            <w:r w:rsidR="00BF5060">
              <w:rPr>
                <w:rFonts w:ascii="Palatino Linotype" w:hAnsi="Palatino Linotype" w:cs="Tahoma"/>
                <w:sz w:val="20"/>
              </w:rPr>
              <w:t xml:space="preserve"> el </w:t>
            </w:r>
            <w:r w:rsidR="00097886">
              <w:rPr>
                <w:rFonts w:ascii="Palatino Linotype" w:hAnsi="Palatino Linotype" w:cs="Tahoma"/>
                <w:sz w:val="20"/>
              </w:rPr>
              <w:t>primero</w:t>
            </w:r>
            <w:r w:rsidR="00BF5060">
              <w:rPr>
                <w:rFonts w:ascii="Palatino Linotype" w:hAnsi="Palatino Linotype" w:cs="Tahoma"/>
                <w:sz w:val="20"/>
              </w:rPr>
              <w:t xml:space="preserve"> de ellos corresponde </w:t>
            </w:r>
            <w:r w:rsidRPr="001F2254">
              <w:rPr>
                <w:rFonts w:ascii="Palatino Linotype" w:hAnsi="Palatino Linotype" w:cs="Tahoma"/>
                <w:sz w:val="20"/>
              </w:rPr>
              <w:t>al</w:t>
            </w:r>
            <w:r w:rsidRPr="001F2254" w:rsidR="00BF5060">
              <w:rPr>
                <w:rFonts w:ascii="Palatino Linotype" w:hAnsi="Palatino Linotype" w:cs="Tahoma"/>
                <w:sz w:val="20"/>
              </w:rPr>
              <w:t xml:space="preserve"> oficio suscrito por la Directora General de Administración por medio del </w:t>
            </w:r>
            <w:r w:rsidRPr="001F2254" w:rsidR="00097886">
              <w:rPr>
                <w:rFonts w:ascii="Palatino Linotype" w:hAnsi="Palatino Linotype" w:cs="Tahoma"/>
                <w:sz w:val="20"/>
              </w:rPr>
              <w:t xml:space="preserve">cual </w:t>
            </w:r>
            <w:r w:rsidRPr="001F2254" w:rsidR="00097886">
              <w:rPr>
                <w:rFonts w:ascii="Palatino Linotype" w:hAnsi="Palatino Linotype" w:cs="Tahoma"/>
                <w:sz w:val="20"/>
                <w:szCs w:val="20"/>
              </w:rPr>
              <w:t>remite la respuesta emitida por la Subdirección de Recursos Materiales y Adquisiciones. Además, incluye tal oficio en el cual dicha Subdirectora señala que la información puede ser consultada en una liga electrónica del IPOMEX. Por lo que hace al segundo documento consiste en los pasos para acceder a la información en el portal mencionado.</w:t>
            </w:r>
          </w:p>
        </w:tc>
      </w:tr>
      <w:tr w:rsidRPr="00410542" w:rsidR="001F2254" w:rsidTr="001F2254" w14:paraId="2F285685" w14:textId="77777777">
        <w:tc>
          <w:tcPr>
            <w:tcW w:w="416" w:type="dxa"/>
          </w:tcPr>
          <w:p w:rsidRPr="00410542" w:rsidR="00167344" w:rsidP="00167344" w:rsidRDefault="00167344" w14:paraId="1E2656CF"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t>3</w:t>
            </w:r>
          </w:p>
        </w:tc>
        <w:tc>
          <w:tcPr>
            <w:tcW w:w="2736" w:type="dxa"/>
          </w:tcPr>
          <w:p w:rsidRPr="00410542" w:rsidR="00167344" w:rsidP="00167344" w:rsidRDefault="00167344" w14:paraId="3FDD1446" w14:textId="77777777">
            <w:pPr>
              <w:tabs>
                <w:tab w:val="left" w:pos="4667"/>
              </w:tabs>
              <w:spacing w:line="360" w:lineRule="auto"/>
              <w:jc w:val="both"/>
              <w:rPr>
                <w:rFonts w:ascii="Palatino Linotype" w:hAnsi="Palatino Linotype" w:cs="Tahoma"/>
                <w:b/>
              </w:rPr>
            </w:pPr>
            <w:r w:rsidRPr="00167344">
              <w:rPr>
                <w:rFonts w:ascii="Palatino Linotype" w:hAnsi="Palatino Linotype" w:cs="Tahoma"/>
                <w:b/>
              </w:rPr>
              <w:t>01456/HUIXQUIL/IP/2021</w:t>
            </w:r>
          </w:p>
        </w:tc>
        <w:tc>
          <w:tcPr>
            <w:tcW w:w="5882" w:type="dxa"/>
          </w:tcPr>
          <w:p w:rsidRPr="001F2254" w:rsidR="00167344" w:rsidP="00171240" w:rsidRDefault="00167344" w14:paraId="1F5F8970" w14:textId="77777777">
            <w:pPr>
              <w:pStyle w:val="Prrafodelista"/>
              <w:numPr>
                <w:ilvl w:val="0"/>
                <w:numId w:val="2"/>
              </w:numPr>
              <w:tabs>
                <w:tab w:val="left" w:pos="4667"/>
              </w:tabs>
              <w:spacing w:line="360" w:lineRule="auto"/>
              <w:ind w:left="317"/>
              <w:jc w:val="both"/>
              <w:rPr>
                <w:rFonts w:ascii="Palatino Linotype" w:hAnsi="Palatino Linotype" w:cs="Tahoma"/>
                <w:sz w:val="20"/>
              </w:rPr>
            </w:pPr>
            <w:r w:rsidRPr="00BF5060">
              <w:rPr>
                <w:rFonts w:ascii="Palatino Linotype" w:hAnsi="Palatino Linotype" w:cs="Tahoma"/>
                <w:sz w:val="20"/>
              </w:rPr>
              <w:t xml:space="preserve">El Ayuntamiento adjuntó dos documentos </w:t>
            </w:r>
            <w:r w:rsidRPr="00BF5060">
              <w:rPr>
                <w:rFonts w:ascii="Palatino Linotype" w:hAnsi="Palatino Linotype" w:cs="Tahoma"/>
                <w:i/>
                <w:sz w:val="20"/>
              </w:rPr>
              <w:t>RESPUESTA 14</w:t>
            </w:r>
            <w:r>
              <w:rPr>
                <w:rFonts w:ascii="Palatino Linotype" w:hAnsi="Palatino Linotype" w:cs="Tahoma"/>
                <w:i/>
                <w:sz w:val="20"/>
              </w:rPr>
              <w:t>56</w:t>
            </w:r>
            <w:r w:rsidRPr="00BF5060">
              <w:rPr>
                <w:rFonts w:ascii="Palatino Linotype" w:hAnsi="Palatino Linotype" w:cs="Tahoma"/>
                <w:i/>
                <w:sz w:val="20"/>
              </w:rPr>
              <w:t>.pdf</w:t>
            </w:r>
            <w:r w:rsidRPr="00BF5060">
              <w:rPr>
                <w:rFonts w:ascii="Palatino Linotype" w:hAnsi="Palatino Linotype" w:cs="Tahoma"/>
                <w:sz w:val="20"/>
              </w:rPr>
              <w:t xml:space="preserve"> y </w:t>
            </w:r>
            <w:r w:rsidRPr="00BF5060">
              <w:rPr>
                <w:rFonts w:ascii="Palatino Linotype" w:hAnsi="Palatino Linotype" w:cs="Tahoma"/>
                <w:i/>
                <w:sz w:val="20"/>
              </w:rPr>
              <w:t>ANEXO 14</w:t>
            </w:r>
            <w:r>
              <w:rPr>
                <w:rFonts w:ascii="Palatino Linotype" w:hAnsi="Palatino Linotype" w:cs="Tahoma"/>
                <w:i/>
                <w:sz w:val="20"/>
              </w:rPr>
              <w:t>56</w:t>
            </w:r>
            <w:r w:rsidRPr="00BF5060">
              <w:rPr>
                <w:rFonts w:ascii="Palatino Linotype" w:hAnsi="Palatino Linotype" w:cs="Tahoma"/>
                <w:i/>
                <w:sz w:val="20"/>
              </w:rPr>
              <w:t>.pdf</w:t>
            </w:r>
            <w:r>
              <w:rPr>
                <w:rFonts w:ascii="Palatino Linotype" w:hAnsi="Palatino Linotype" w:cs="Tahoma"/>
                <w:sz w:val="20"/>
              </w:rPr>
              <w:t xml:space="preserve"> el primero de ellos corresponde </w:t>
            </w:r>
            <w:r w:rsidRPr="001F2254">
              <w:rPr>
                <w:rFonts w:ascii="Palatino Linotype" w:hAnsi="Palatino Linotype" w:cs="Tahoma"/>
                <w:sz w:val="20"/>
              </w:rPr>
              <w:t xml:space="preserve">al oficio suscrito por la Directora General de Administración por medio del cual </w:t>
            </w:r>
            <w:r w:rsidRPr="001F2254">
              <w:rPr>
                <w:rFonts w:ascii="Palatino Linotype" w:hAnsi="Palatino Linotype" w:cs="Tahoma"/>
                <w:sz w:val="20"/>
                <w:szCs w:val="20"/>
              </w:rPr>
              <w:t xml:space="preserve">remite la respuesta emitida por la Subdirección de Recursos Materiales y Adquisiciones. Además, incluye tal oficio en el cual dicha Subdirectora señala que la información puede ser consultada en una liga electrónica del IPOMEX. Por lo que hace al segundo </w:t>
            </w:r>
            <w:r w:rsidRPr="001F2254">
              <w:rPr>
                <w:rFonts w:ascii="Palatino Linotype" w:hAnsi="Palatino Linotype" w:cs="Tahoma"/>
                <w:sz w:val="20"/>
                <w:szCs w:val="20"/>
              </w:rPr>
              <w:lastRenderedPageBreak/>
              <w:t>documento consiste en los pasos para acceder a la información en el portal mencionado.</w:t>
            </w:r>
          </w:p>
        </w:tc>
      </w:tr>
      <w:tr w:rsidRPr="00410542" w:rsidR="001F2254" w:rsidTr="001F2254" w14:paraId="5DB92C26" w14:textId="77777777">
        <w:tc>
          <w:tcPr>
            <w:tcW w:w="416" w:type="dxa"/>
          </w:tcPr>
          <w:p w:rsidRPr="00410542" w:rsidR="00410542" w:rsidP="00410542" w:rsidRDefault="00410542" w14:paraId="398BF513"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lastRenderedPageBreak/>
              <w:t>4</w:t>
            </w:r>
          </w:p>
        </w:tc>
        <w:tc>
          <w:tcPr>
            <w:tcW w:w="2736" w:type="dxa"/>
          </w:tcPr>
          <w:p w:rsidRPr="00410542" w:rsidR="00D75400" w:rsidP="00B73820" w:rsidRDefault="007A0F31" w14:paraId="49459BB0" w14:textId="77777777">
            <w:pPr>
              <w:tabs>
                <w:tab w:val="left" w:pos="4667"/>
              </w:tabs>
              <w:spacing w:line="360" w:lineRule="auto"/>
              <w:jc w:val="both"/>
              <w:rPr>
                <w:rFonts w:ascii="Palatino Linotype" w:hAnsi="Palatino Linotype" w:cs="Tahoma"/>
                <w:b/>
              </w:rPr>
            </w:pPr>
            <w:r w:rsidRPr="007A0F31">
              <w:rPr>
                <w:rFonts w:ascii="Palatino Linotype" w:hAnsi="Palatino Linotype" w:cs="Tahoma"/>
                <w:b/>
              </w:rPr>
              <w:t>01449/HUIXQUIL/IP/2021</w:t>
            </w:r>
          </w:p>
        </w:tc>
        <w:tc>
          <w:tcPr>
            <w:tcW w:w="5882" w:type="dxa"/>
          </w:tcPr>
          <w:p w:rsidRPr="001D18BB" w:rsidR="00410542" w:rsidP="001F2254" w:rsidRDefault="001D18BB" w14:paraId="0E729B36" w14:textId="77777777">
            <w:pPr>
              <w:tabs>
                <w:tab w:val="left" w:pos="4667"/>
              </w:tabs>
              <w:spacing w:line="360" w:lineRule="auto"/>
              <w:jc w:val="both"/>
              <w:rPr>
                <w:rFonts w:ascii="Palatino Linotype" w:hAnsi="Palatino Linotype" w:cs="Tahoma"/>
              </w:rPr>
            </w:pPr>
            <w:r>
              <w:rPr>
                <w:rFonts w:ascii="Palatino Linotype" w:hAnsi="Palatino Linotype" w:cs="Tahoma"/>
              </w:rPr>
              <w:t xml:space="preserve">El Ayuntamiento a través del </w:t>
            </w:r>
            <w:r w:rsidR="0032274B">
              <w:rPr>
                <w:rFonts w:ascii="Palatino Linotype" w:hAnsi="Palatino Linotype" w:cs="Tahoma"/>
              </w:rPr>
              <w:t xml:space="preserve">Subdirector Jurídico de lo Consultivo proporciono </w:t>
            </w:r>
            <w:r w:rsidR="001F2254">
              <w:rPr>
                <w:rFonts w:ascii="Palatino Linotype" w:hAnsi="Palatino Linotype" w:cs="Tahoma"/>
              </w:rPr>
              <w:t>una</w:t>
            </w:r>
            <w:r w:rsidR="0032274B">
              <w:rPr>
                <w:rFonts w:ascii="Palatino Linotype" w:hAnsi="Palatino Linotype" w:cs="Tahoma"/>
              </w:rPr>
              <w:t xml:space="preserve"> liga electrónica, en la cual supuestamente el Particular podía consultar el Convenio Marco de Colaboración celebrado entre el Ayuntamiento y la Universidad Latinoamericana en Estudios de Posgrado en Derecho A.C.</w:t>
            </w:r>
          </w:p>
        </w:tc>
      </w:tr>
      <w:tr w:rsidRPr="00410542" w:rsidR="001F2254" w:rsidTr="001F2254" w14:paraId="6A5D0438" w14:textId="77777777">
        <w:tc>
          <w:tcPr>
            <w:tcW w:w="416" w:type="dxa"/>
          </w:tcPr>
          <w:p w:rsidRPr="00410542" w:rsidR="001F2254" w:rsidP="001F2254" w:rsidRDefault="001F2254" w14:paraId="23DF9D3A"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t>5</w:t>
            </w:r>
          </w:p>
        </w:tc>
        <w:tc>
          <w:tcPr>
            <w:tcW w:w="2736" w:type="dxa"/>
          </w:tcPr>
          <w:p w:rsidRPr="00410542" w:rsidR="001F2254" w:rsidP="001F2254" w:rsidRDefault="001F2254" w14:paraId="549F715E" w14:textId="77777777">
            <w:pPr>
              <w:tabs>
                <w:tab w:val="left" w:pos="4667"/>
              </w:tabs>
              <w:spacing w:line="360" w:lineRule="auto"/>
              <w:jc w:val="both"/>
              <w:rPr>
                <w:rFonts w:ascii="Palatino Linotype" w:hAnsi="Palatino Linotype" w:cs="Tahoma"/>
                <w:b/>
              </w:rPr>
            </w:pPr>
            <w:r w:rsidRPr="0032274B">
              <w:rPr>
                <w:rFonts w:ascii="Palatino Linotype" w:hAnsi="Palatino Linotype" w:cs="Tahoma"/>
                <w:b/>
              </w:rPr>
              <w:t>01435/HUIXQUIL/IP/2021</w:t>
            </w:r>
          </w:p>
        </w:tc>
        <w:tc>
          <w:tcPr>
            <w:tcW w:w="5882" w:type="dxa"/>
          </w:tcPr>
          <w:p w:rsidRPr="003C1E0B" w:rsidR="001F2254" w:rsidP="00171240" w:rsidRDefault="001F2254" w14:paraId="03CCFEF1" w14:textId="77777777">
            <w:pPr>
              <w:pStyle w:val="Prrafodelista"/>
              <w:numPr>
                <w:ilvl w:val="0"/>
                <w:numId w:val="2"/>
              </w:numPr>
              <w:tabs>
                <w:tab w:val="left" w:pos="4667"/>
              </w:tabs>
              <w:spacing w:line="360" w:lineRule="auto"/>
              <w:ind w:left="317"/>
              <w:jc w:val="both"/>
              <w:rPr>
                <w:rFonts w:ascii="Palatino Linotype" w:hAnsi="Palatino Linotype" w:cs="Tahoma"/>
              </w:rPr>
            </w:pPr>
            <w:r w:rsidRPr="00BF5060">
              <w:rPr>
                <w:rFonts w:ascii="Palatino Linotype" w:hAnsi="Palatino Linotype" w:cs="Tahoma"/>
                <w:sz w:val="20"/>
              </w:rPr>
              <w:t xml:space="preserve">El Ayuntamiento adjuntó dos documentos </w:t>
            </w:r>
            <w:r w:rsidRPr="00BF5060">
              <w:rPr>
                <w:rFonts w:ascii="Palatino Linotype" w:hAnsi="Palatino Linotype" w:cs="Tahoma"/>
                <w:i/>
                <w:sz w:val="20"/>
              </w:rPr>
              <w:t>RESPUESTA 14</w:t>
            </w:r>
            <w:r>
              <w:rPr>
                <w:rFonts w:ascii="Palatino Linotype" w:hAnsi="Palatino Linotype" w:cs="Tahoma"/>
                <w:i/>
                <w:sz w:val="20"/>
              </w:rPr>
              <w:t>34-35</w:t>
            </w:r>
            <w:r w:rsidRPr="00BF5060">
              <w:rPr>
                <w:rFonts w:ascii="Palatino Linotype" w:hAnsi="Palatino Linotype" w:cs="Tahoma"/>
                <w:i/>
                <w:sz w:val="20"/>
              </w:rPr>
              <w:t>.pdf</w:t>
            </w:r>
            <w:r w:rsidRPr="00BF5060">
              <w:rPr>
                <w:rFonts w:ascii="Palatino Linotype" w:hAnsi="Palatino Linotype" w:cs="Tahoma"/>
                <w:sz w:val="20"/>
              </w:rPr>
              <w:t xml:space="preserve"> y </w:t>
            </w:r>
            <w:r w:rsidRPr="00BF5060">
              <w:rPr>
                <w:rFonts w:ascii="Palatino Linotype" w:hAnsi="Palatino Linotype" w:cs="Tahoma"/>
                <w:i/>
                <w:sz w:val="20"/>
              </w:rPr>
              <w:t>ANEXO 14</w:t>
            </w:r>
            <w:r>
              <w:rPr>
                <w:rFonts w:ascii="Palatino Linotype" w:hAnsi="Palatino Linotype" w:cs="Tahoma"/>
                <w:i/>
                <w:sz w:val="20"/>
              </w:rPr>
              <w:t>34-35</w:t>
            </w:r>
            <w:r w:rsidRPr="00BF5060">
              <w:rPr>
                <w:rFonts w:ascii="Palatino Linotype" w:hAnsi="Palatino Linotype" w:cs="Tahoma"/>
                <w:i/>
                <w:sz w:val="20"/>
              </w:rPr>
              <w:t>.pdf</w:t>
            </w:r>
            <w:r>
              <w:rPr>
                <w:rFonts w:ascii="Palatino Linotype" w:hAnsi="Palatino Linotype" w:cs="Tahoma"/>
                <w:sz w:val="20"/>
              </w:rPr>
              <w:t xml:space="preserve"> el primero de ellos corresponde </w:t>
            </w:r>
            <w:r w:rsidRPr="00B73820">
              <w:rPr>
                <w:rFonts w:ascii="Palatino Linotype" w:hAnsi="Palatino Linotype" w:cs="Tahoma"/>
                <w:sz w:val="20"/>
              </w:rPr>
              <w:t>al</w:t>
            </w:r>
            <w:r>
              <w:rPr>
                <w:rFonts w:ascii="Palatino Linotype" w:hAnsi="Palatino Linotype" w:cs="Tahoma"/>
                <w:sz w:val="20"/>
              </w:rPr>
              <w:t xml:space="preserve"> oficio suscrito por la Directora General de Administración por medio del cual </w:t>
            </w:r>
            <w:r w:rsidRPr="00CB166A">
              <w:rPr>
                <w:rFonts w:ascii="Palatino Linotype" w:hAnsi="Palatino Linotype" w:cs="Tahoma"/>
                <w:sz w:val="20"/>
                <w:szCs w:val="20"/>
              </w:rPr>
              <w:t>remite la respuesta emitida por la Subdirección de Recursos Materiales y Adquisiciones</w:t>
            </w:r>
            <w:r>
              <w:rPr>
                <w:rFonts w:ascii="Palatino Linotype" w:hAnsi="Palatino Linotype" w:cs="Tahoma"/>
                <w:sz w:val="20"/>
                <w:szCs w:val="20"/>
              </w:rPr>
              <w:t>. Además, incluye tal oficio en el cual dicha Subdirectora señala que la información puede ser consultada en una liga electrónica del IPOMEX. Por lo que hace al segundo documento consiste en los pasos para acceder a la información en el portal mencionado.</w:t>
            </w:r>
          </w:p>
        </w:tc>
      </w:tr>
      <w:tr w:rsidRPr="00410542" w:rsidR="00E50990" w:rsidTr="001F2254" w14:paraId="7744C2CB" w14:textId="77777777">
        <w:tc>
          <w:tcPr>
            <w:tcW w:w="416" w:type="dxa"/>
          </w:tcPr>
          <w:p w:rsidRPr="00410542" w:rsidR="00E50990" w:rsidP="00E50990" w:rsidRDefault="00E50990" w14:paraId="0D77B9AE"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t>6</w:t>
            </w:r>
          </w:p>
        </w:tc>
        <w:tc>
          <w:tcPr>
            <w:tcW w:w="2736" w:type="dxa"/>
          </w:tcPr>
          <w:p w:rsidRPr="00410542" w:rsidR="00E50990" w:rsidP="00E50990" w:rsidRDefault="00E50990" w14:paraId="451AF9D0" w14:textId="77777777">
            <w:pPr>
              <w:tabs>
                <w:tab w:val="left" w:pos="4667"/>
              </w:tabs>
              <w:spacing w:line="360" w:lineRule="auto"/>
              <w:jc w:val="both"/>
              <w:rPr>
                <w:rFonts w:ascii="Palatino Linotype" w:hAnsi="Palatino Linotype" w:cs="Tahoma"/>
                <w:b/>
              </w:rPr>
            </w:pPr>
            <w:r w:rsidRPr="001F2254">
              <w:rPr>
                <w:rFonts w:ascii="Palatino Linotype" w:hAnsi="Palatino Linotype" w:cs="Tahoma"/>
                <w:b/>
              </w:rPr>
              <w:t>01432/HUIXQUIL/IP/2021</w:t>
            </w:r>
          </w:p>
        </w:tc>
        <w:tc>
          <w:tcPr>
            <w:tcW w:w="5882" w:type="dxa"/>
          </w:tcPr>
          <w:p w:rsidRPr="003C1E0B" w:rsidR="00E50990" w:rsidP="00171240" w:rsidRDefault="00E50990" w14:paraId="36EE83D8" w14:textId="77777777">
            <w:pPr>
              <w:pStyle w:val="Prrafodelista"/>
              <w:numPr>
                <w:ilvl w:val="0"/>
                <w:numId w:val="2"/>
              </w:numPr>
              <w:tabs>
                <w:tab w:val="left" w:pos="4667"/>
              </w:tabs>
              <w:spacing w:line="360" w:lineRule="auto"/>
              <w:ind w:left="317"/>
              <w:jc w:val="both"/>
              <w:rPr>
                <w:rFonts w:ascii="Palatino Linotype" w:hAnsi="Palatino Linotype" w:cs="Tahoma"/>
              </w:rPr>
            </w:pPr>
            <w:r w:rsidRPr="00BF5060">
              <w:rPr>
                <w:rFonts w:ascii="Palatino Linotype" w:hAnsi="Palatino Linotype" w:cs="Tahoma"/>
                <w:sz w:val="20"/>
              </w:rPr>
              <w:t xml:space="preserve">El Ayuntamiento adjuntó dos documentos </w:t>
            </w:r>
            <w:r w:rsidRPr="00BF5060">
              <w:rPr>
                <w:rFonts w:ascii="Palatino Linotype" w:hAnsi="Palatino Linotype" w:cs="Tahoma"/>
                <w:i/>
                <w:sz w:val="20"/>
              </w:rPr>
              <w:t>RESPUESTA 14</w:t>
            </w:r>
            <w:r>
              <w:rPr>
                <w:rFonts w:ascii="Palatino Linotype" w:hAnsi="Palatino Linotype" w:cs="Tahoma"/>
                <w:i/>
                <w:sz w:val="20"/>
              </w:rPr>
              <w:t>32-33</w:t>
            </w:r>
            <w:r w:rsidRPr="00BF5060">
              <w:rPr>
                <w:rFonts w:ascii="Palatino Linotype" w:hAnsi="Palatino Linotype" w:cs="Tahoma"/>
                <w:i/>
                <w:sz w:val="20"/>
              </w:rPr>
              <w:t>.pdf</w:t>
            </w:r>
            <w:r w:rsidRPr="00BF5060">
              <w:rPr>
                <w:rFonts w:ascii="Palatino Linotype" w:hAnsi="Palatino Linotype" w:cs="Tahoma"/>
                <w:sz w:val="20"/>
              </w:rPr>
              <w:t xml:space="preserve"> y </w:t>
            </w:r>
            <w:r w:rsidRPr="00BF5060">
              <w:rPr>
                <w:rFonts w:ascii="Palatino Linotype" w:hAnsi="Palatino Linotype" w:cs="Tahoma"/>
                <w:i/>
                <w:sz w:val="20"/>
              </w:rPr>
              <w:t>ANEXO 14</w:t>
            </w:r>
            <w:r>
              <w:rPr>
                <w:rFonts w:ascii="Palatino Linotype" w:hAnsi="Palatino Linotype" w:cs="Tahoma"/>
                <w:i/>
                <w:sz w:val="20"/>
              </w:rPr>
              <w:t>32-33</w:t>
            </w:r>
            <w:r w:rsidRPr="00BF5060">
              <w:rPr>
                <w:rFonts w:ascii="Palatino Linotype" w:hAnsi="Palatino Linotype" w:cs="Tahoma"/>
                <w:i/>
                <w:sz w:val="20"/>
              </w:rPr>
              <w:t>.pdf</w:t>
            </w:r>
            <w:r>
              <w:rPr>
                <w:rFonts w:ascii="Palatino Linotype" w:hAnsi="Palatino Linotype" w:cs="Tahoma"/>
                <w:sz w:val="20"/>
              </w:rPr>
              <w:t xml:space="preserve"> el primero de ellos corresponde </w:t>
            </w:r>
            <w:r w:rsidRPr="00B73820">
              <w:rPr>
                <w:rFonts w:ascii="Palatino Linotype" w:hAnsi="Palatino Linotype" w:cs="Tahoma"/>
                <w:sz w:val="20"/>
              </w:rPr>
              <w:t>al</w:t>
            </w:r>
            <w:r>
              <w:rPr>
                <w:rFonts w:ascii="Palatino Linotype" w:hAnsi="Palatino Linotype" w:cs="Tahoma"/>
                <w:sz w:val="20"/>
              </w:rPr>
              <w:t xml:space="preserve"> oficio suscrito por la Directora General de Administración por medio del cual </w:t>
            </w:r>
            <w:r w:rsidRPr="00CB166A">
              <w:rPr>
                <w:rFonts w:ascii="Palatino Linotype" w:hAnsi="Palatino Linotype" w:cs="Tahoma"/>
                <w:sz w:val="20"/>
                <w:szCs w:val="20"/>
              </w:rPr>
              <w:t>remite la respuesta emitida por la Subdirección de Recursos Materiales y Adquisiciones</w:t>
            </w:r>
            <w:r>
              <w:rPr>
                <w:rFonts w:ascii="Palatino Linotype" w:hAnsi="Palatino Linotype" w:cs="Tahoma"/>
                <w:sz w:val="20"/>
                <w:szCs w:val="20"/>
              </w:rPr>
              <w:t>. Además, incluye tal oficio en el cual dicha Subdirectora señala que la información puede ser consultada en una liga electrónica del IPOMEX. Por lo que hace al segundo documento consiste en los pasos para acceder a la información en el portal mencionado.</w:t>
            </w:r>
          </w:p>
        </w:tc>
      </w:tr>
      <w:tr w:rsidRPr="00410542" w:rsidR="00E50990" w:rsidTr="001F2254" w14:paraId="43A44276" w14:textId="77777777">
        <w:tc>
          <w:tcPr>
            <w:tcW w:w="416" w:type="dxa"/>
          </w:tcPr>
          <w:p w:rsidRPr="00410542" w:rsidR="00E50990" w:rsidP="00E50990" w:rsidRDefault="00E50990" w14:paraId="23F1D0F8"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lastRenderedPageBreak/>
              <w:t>7</w:t>
            </w:r>
          </w:p>
        </w:tc>
        <w:tc>
          <w:tcPr>
            <w:tcW w:w="2736" w:type="dxa"/>
          </w:tcPr>
          <w:p w:rsidRPr="00410542" w:rsidR="00E50990" w:rsidP="00E50990" w:rsidRDefault="00E50990" w14:paraId="0EEA913D" w14:textId="77777777">
            <w:pPr>
              <w:tabs>
                <w:tab w:val="left" w:pos="4667"/>
              </w:tabs>
              <w:spacing w:line="360" w:lineRule="auto"/>
              <w:jc w:val="both"/>
              <w:rPr>
                <w:rFonts w:ascii="Palatino Linotype" w:hAnsi="Palatino Linotype" w:cs="Tahoma"/>
                <w:b/>
              </w:rPr>
            </w:pPr>
            <w:r w:rsidRPr="00E50990">
              <w:rPr>
                <w:rFonts w:ascii="Palatino Linotype" w:hAnsi="Palatino Linotype" w:cs="Tahoma"/>
                <w:b/>
              </w:rPr>
              <w:t>01433/HUIXQUIL/IP/2021</w:t>
            </w:r>
          </w:p>
        </w:tc>
        <w:tc>
          <w:tcPr>
            <w:tcW w:w="5882" w:type="dxa"/>
          </w:tcPr>
          <w:p w:rsidRPr="003C1E0B" w:rsidR="00E50990" w:rsidP="00171240" w:rsidRDefault="00E50990" w14:paraId="57D28E27" w14:textId="77777777">
            <w:pPr>
              <w:pStyle w:val="Prrafodelista"/>
              <w:numPr>
                <w:ilvl w:val="0"/>
                <w:numId w:val="2"/>
              </w:numPr>
              <w:tabs>
                <w:tab w:val="left" w:pos="4667"/>
              </w:tabs>
              <w:spacing w:line="360" w:lineRule="auto"/>
              <w:ind w:left="317"/>
              <w:jc w:val="both"/>
              <w:rPr>
                <w:rFonts w:ascii="Palatino Linotype" w:hAnsi="Palatino Linotype" w:cs="Tahoma"/>
              </w:rPr>
            </w:pPr>
            <w:r w:rsidRPr="00BF5060">
              <w:rPr>
                <w:rFonts w:ascii="Palatino Linotype" w:hAnsi="Palatino Linotype" w:cs="Tahoma"/>
                <w:sz w:val="20"/>
              </w:rPr>
              <w:t xml:space="preserve">El Ayuntamiento adjuntó dos documentos </w:t>
            </w:r>
            <w:r w:rsidRPr="00BF5060">
              <w:rPr>
                <w:rFonts w:ascii="Palatino Linotype" w:hAnsi="Palatino Linotype" w:cs="Tahoma"/>
                <w:i/>
                <w:sz w:val="20"/>
              </w:rPr>
              <w:t>RESPUESTA 14</w:t>
            </w:r>
            <w:r>
              <w:rPr>
                <w:rFonts w:ascii="Palatino Linotype" w:hAnsi="Palatino Linotype" w:cs="Tahoma"/>
                <w:i/>
                <w:sz w:val="20"/>
              </w:rPr>
              <w:t>32-33</w:t>
            </w:r>
            <w:r w:rsidRPr="00BF5060">
              <w:rPr>
                <w:rFonts w:ascii="Palatino Linotype" w:hAnsi="Palatino Linotype" w:cs="Tahoma"/>
                <w:i/>
                <w:sz w:val="20"/>
              </w:rPr>
              <w:t>.pdf</w:t>
            </w:r>
            <w:r w:rsidRPr="00BF5060">
              <w:rPr>
                <w:rFonts w:ascii="Palatino Linotype" w:hAnsi="Palatino Linotype" w:cs="Tahoma"/>
                <w:sz w:val="20"/>
              </w:rPr>
              <w:t xml:space="preserve"> y </w:t>
            </w:r>
            <w:r w:rsidRPr="00BF5060">
              <w:rPr>
                <w:rFonts w:ascii="Palatino Linotype" w:hAnsi="Palatino Linotype" w:cs="Tahoma"/>
                <w:i/>
                <w:sz w:val="20"/>
              </w:rPr>
              <w:t>ANEXO 14</w:t>
            </w:r>
            <w:r>
              <w:rPr>
                <w:rFonts w:ascii="Palatino Linotype" w:hAnsi="Palatino Linotype" w:cs="Tahoma"/>
                <w:i/>
                <w:sz w:val="20"/>
              </w:rPr>
              <w:t>32-33</w:t>
            </w:r>
            <w:r w:rsidRPr="00BF5060">
              <w:rPr>
                <w:rFonts w:ascii="Palatino Linotype" w:hAnsi="Palatino Linotype" w:cs="Tahoma"/>
                <w:i/>
                <w:sz w:val="20"/>
              </w:rPr>
              <w:t>.pdf</w:t>
            </w:r>
            <w:r>
              <w:rPr>
                <w:rFonts w:ascii="Palatino Linotype" w:hAnsi="Palatino Linotype" w:cs="Tahoma"/>
                <w:sz w:val="20"/>
              </w:rPr>
              <w:t xml:space="preserve"> el primero de ellos corresponde </w:t>
            </w:r>
            <w:r w:rsidRPr="00B73820">
              <w:rPr>
                <w:rFonts w:ascii="Palatino Linotype" w:hAnsi="Palatino Linotype" w:cs="Tahoma"/>
                <w:sz w:val="20"/>
              </w:rPr>
              <w:t>al</w:t>
            </w:r>
            <w:r>
              <w:rPr>
                <w:rFonts w:ascii="Palatino Linotype" w:hAnsi="Palatino Linotype" w:cs="Tahoma"/>
                <w:sz w:val="20"/>
              </w:rPr>
              <w:t xml:space="preserve"> oficio suscrito por la Directora General de Administración por medio del cual </w:t>
            </w:r>
            <w:r w:rsidRPr="00CB166A">
              <w:rPr>
                <w:rFonts w:ascii="Palatino Linotype" w:hAnsi="Palatino Linotype" w:cs="Tahoma"/>
                <w:sz w:val="20"/>
                <w:szCs w:val="20"/>
              </w:rPr>
              <w:t>remite la respuesta emitida por la Subdirección de Recursos Materiales y Adquisiciones</w:t>
            </w:r>
            <w:r>
              <w:rPr>
                <w:rFonts w:ascii="Palatino Linotype" w:hAnsi="Palatino Linotype" w:cs="Tahoma"/>
                <w:sz w:val="20"/>
                <w:szCs w:val="20"/>
              </w:rPr>
              <w:t>. Además, incluye tal oficio en el cual dicha Subdirectora señala que la información puede ser consultada en una liga electrónica del IPOMEX. Por lo que hace al segundo documento consiste en los pasos para acceder a la información en el portal mencionado.</w:t>
            </w:r>
          </w:p>
        </w:tc>
      </w:tr>
      <w:tr w:rsidRPr="00410542" w:rsidR="00E50990" w:rsidTr="001F2254" w14:paraId="392DA507" w14:textId="77777777">
        <w:tc>
          <w:tcPr>
            <w:tcW w:w="416" w:type="dxa"/>
          </w:tcPr>
          <w:p w:rsidRPr="00410542" w:rsidR="00E50990" w:rsidP="00E50990" w:rsidRDefault="00E50990" w14:paraId="0F968FF9" w14:textId="77777777">
            <w:pPr>
              <w:tabs>
                <w:tab w:val="left" w:pos="567"/>
              </w:tabs>
              <w:ind w:right="-28"/>
              <w:contextualSpacing/>
              <w:jc w:val="both"/>
              <w:rPr>
                <w:rFonts w:ascii="Palatino Linotype" w:hAnsi="Palatino Linotype" w:cs="Tahoma"/>
              </w:rPr>
            </w:pPr>
            <w:r w:rsidRPr="00410542">
              <w:rPr>
                <w:rFonts w:ascii="Palatino Linotype" w:hAnsi="Palatino Linotype" w:cs="Tahoma"/>
              </w:rPr>
              <w:t>8</w:t>
            </w:r>
          </w:p>
        </w:tc>
        <w:tc>
          <w:tcPr>
            <w:tcW w:w="2736" w:type="dxa"/>
          </w:tcPr>
          <w:p w:rsidRPr="00410542" w:rsidR="00E50990" w:rsidP="00E50990" w:rsidRDefault="00E50990" w14:paraId="1E1DF48A" w14:textId="77777777">
            <w:pPr>
              <w:tabs>
                <w:tab w:val="left" w:pos="4667"/>
              </w:tabs>
              <w:spacing w:line="360" w:lineRule="auto"/>
              <w:jc w:val="both"/>
              <w:rPr>
                <w:rFonts w:ascii="Palatino Linotype" w:hAnsi="Palatino Linotype" w:cs="Tahoma"/>
                <w:b/>
              </w:rPr>
            </w:pPr>
            <w:r w:rsidRPr="00E50990">
              <w:rPr>
                <w:rFonts w:ascii="Palatino Linotype" w:hAnsi="Palatino Linotype" w:cs="Tahoma"/>
                <w:b/>
              </w:rPr>
              <w:t>01434/HUIXQUIL/IP/2021</w:t>
            </w:r>
          </w:p>
        </w:tc>
        <w:tc>
          <w:tcPr>
            <w:tcW w:w="5882" w:type="dxa"/>
          </w:tcPr>
          <w:p w:rsidRPr="003C1E0B" w:rsidR="00E50990" w:rsidP="00171240" w:rsidRDefault="00E50990" w14:paraId="7E3B04A2" w14:textId="77777777">
            <w:pPr>
              <w:pStyle w:val="Prrafodelista"/>
              <w:numPr>
                <w:ilvl w:val="0"/>
                <w:numId w:val="2"/>
              </w:numPr>
              <w:tabs>
                <w:tab w:val="left" w:pos="4667"/>
              </w:tabs>
              <w:spacing w:line="360" w:lineRule="auto"/>
              <w:ind w:left="317"/>
              <w:jc w:val="both"/>
              <w:rPr>
                <w:rFonts w:ascii="Palatino Linotype" w:hAnsi="Palatino Linotype" w:cs="Tahoma"/>
              </w:rPr>
            </w:pPr>
            <w:r w:rsidRPr="00BF5060">
              <w:rPr>
                <w:rFonts w:ascii="Palatino Linotype" w:hAnsi="Palatino Linotype" w:cs="Tahoma"/>
                <w:sz w:val="20"/>
              </w:rPr>
              <w:t xml:space="preserve">El Ayuntamiento adjuntó dos documentos </w:t>
            </w:r>
            <w:r w:rsidRPr="00BF5060">
              <w:rPr>
                <w:rFonts w:ascii="Palatino Linotype" w:hAnsi="Palatino Linotype" w:cs="Tahoma"/>
                <w:i/>
                <w:sz w:val="20"/>
              </w:rPr>
              <w:t>RESPUESTA 14</w:t>
            </w:r>
            <w:r>
              <w:rPr>
                <w:rFonts w:ascii="Palatino Linotype" w:hAnsi="Palatino Linotype" w:cs="Tahoma"/>
                <w:i/>
                <w:sz w:val="20"/>
              </w:rPr>
              <w:t>34-35</w:t>
            </w:r>
            <w:r w:rsidRPr="00BF5060">
              <w:rPr>
                <w:rFonts w:ascii="Palatino Linotype" w:hAnsi="Palatino Linotype" w:cs="Tahoma"/>
                <w:i/>
                <w:sz w:val="20"/>
              </w:rPr>
              <w:t>.pdf</w:t>
            </w:r>
            <w:r w:rsidRPr="00BF5060">
              <w:rPr>
                <w:rFonts w:ascii="Palatino Linotype" w:hAnsi="Palatino Linotype" w:cs="Tahoma"/>
                <w:sz w:val="20"/>
              </w:rPr>
              <w:t xml:space="preserve"> y </w:t>
            </w:r>
            <w:r w:rsidRPr="00BF5060">
              <w:rPr>
                <w:rFonts w:ascii="Palatino Linotype" w:hAnsi="Palatino Linotype" w:cs="Tahoma"/>
                <w:i/>
                <w:sz w:val="20"/>
              </w:rPr>
              <w:t>ANEXO 14</w:t>
            </w:r>
            <w:r>
              <w:rPr>
                <w:rFonts w:ascii="Palatino Linotype" w:hAnsi="Palatino Linotype" w:cs="Tahoma"/>
                <w:i/>
                <w:sz w:val="20"/>
              </w:rPr>
              <w:t>34-35</w:t>
            </w:r>
            <w:r w:rsidRPr="00BF5060">
              <w:rPr>
                <w:rFonts w:ascii="Palatino Linotype" w:hAnsi="Palatino Linotype" w:cs="Tahoma"/>
                <w:i/>
                <w:sz w:val="20"/>
              </w:rPr>
              <w:t>.pdf</w:t>
            </w:r>
            <w:r>
              <w:rPr>
                <w:rFonts w:ascii="Palatino Linotype" w:hAnsi="Palatino Linotype" w:cs="Tahoma"/>
                <w:sz w:val="20"/>
              </w:rPr>
              <w:t xml:space="preserve"> el primero de ellos corresponde </w:t>
            </w:r>
            <w:r w:rsidRPr="00B73820">
              <w:rPr>
                <w:rFonts w:ascii="Palatino Linotype" w:hAnsi="Palatino Linotype" w:cs="Tahoma"/>
                <w:sz w:val="20"/>
              </w:rPr>
              <w:t>al</w:t>
            </w:r>
            <w:r>
              <w:rPr>
                <w:rFonts w:ascii="Palatino Linotype" w:hAnsi="Palatino Linotype" w:cs="Tahoma"/>
                <w:sz w:val="20"/>
              </w:rPr>
              <w:t xml:space="preserve"> oficio suscrito por la Directora General de Administración por medio del cual </w:t>
            </w:r>
            <w:r w:rsidRPr="00CB166A">
              <w:rPr>
                <w:rFonts w:ascii="Palatino Linotype" w:hAnsi="Palatino Linotype" w:cs="Tahoma"/>
                <w:sz w:val="20"/>
                <w:szCs w:val="20"/>
              </w:rPr>
              <w:t>remite la respuesta emitida por la Subdirección de Recursos Materiales y Adquisiciones</w:t>
            </w:r>
            <w:r>
              <w:rPr>
                <w:rFonts w:ascii="Palatino Linotype" w:hAnsi="Palatino Linotype" w:cs="Tahoma"/>
                <w:sz w:val="20"/>
                <w:szCs w:val="20"/>
              </w:rPr>
              <w:t>. Además, incluye tal oficio en el cual dicha Subdirectora señala que la información puede ser consultada en una liga electrónica del IPOMEX. Por lo que hace al segundo documento consiste en los pasos para acceder a la información en el portal mencionado.</w:t>
            </w:r>
          </w:p>
        </w:tc>
      </w:tr>
    </w:tbl>
    <w:p w:rsidRPr="00A12E7D" w:rsidR="0097229A" w:rsidP="00B1326C" w:rsidRDefault="0097229A" w14:paraId="2720BFDB" w14:textId="77777777">
      <w:pPr>
        <w:tabs>
          <w:tab w:val="left" w:pos="4667"/>
        </w:tabs>
        <w:spacing w:line="360" w:lineRule="auto"/>
        <w:ind w:right="567"/>
        <w:jc w:val="both"/>
        <w:rPr>
          <w:rFonts w:ascii="Palatino Linotype" w:hAnsi="Palatino Linotype" w:cs="Tahoma"/>
          <w:b/>
          <w:sz w:val="22"/>
        </w:rPr>
      </w:pPr>
    </w:p>
    <w:p w:rsidRPr="005B3636" w:rsidR="00587F23" w:rsidP="00563515" w:rsidRDefault="00D11729" w14:paraId="2E6D04E2" w14:textId="77777777">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IV</w:t>
      </w:r>
      <w:r w:rsidRPr="005B3636" w:rsidR="00AA5A86">
        <w:rPr>
          <w:rFonts w:ascii="Palatino Linotype" w:hAnsi="Palatino Linotype" w:cs="Tahoma"/>
          <w:b/>
          <w:sz w:val="22"/>
          <w:szCs w:val="24"/>
        </w:rPr>
        <w:t xml:space="preserve">. </w:t>
      </w:r>
      <w:r w:rsidRPr="005B3636" w:rsidR="004100AA">
        <w:rPr>
          <w:rFonts w:ascii="Palatino Linotype" w:hAnsi="Palatino Linotype" w:cs="Tahoma"/>
          <w:b/>
          <w:sz w:val="22"/>
          <w:szCs w:val="24"/>
        </w:rPr>
        <w:t>Interposición</w:t>
      </w:r>
      <w:r w:rsidRPr="005B3636" w:rsidR="00C459A9">
        <w:rPr>
          <w:rFonts w:ascii="Palatino Linotype" w:hAnsi="Palatino Linotype" w:cs="Tahoma"/>
          <w:b/>
          <w:sz w:val="22"/>
          <w:szCs w:val="24"/>
        </w:rPr>
        <w:t xml:space="preserve"> de</w:t>
      </w:r>
      <w:r w:rsidRPr="005B3636" w:rsidR="003D03E9">
        <w:rPr>
          <w:rFonts w:ascii="Palatino Linotype" w:hAnsi="Palatino Linotype" w:cs="Tahoma"/>
          <w:b/>
          <w:sz w:val="22"/>
          <w:szCs w:val="24"/>
        </w:rPr>
        <w:t xml:space="preserve"> </w:t>
      </w:r>
      <w:r w:rsidRPr="005B3636" w:rsidR="00C459A9">
        <w:rPr>
          <w:rFonts w:ascii="Palatino Linotype" w:hAnsi="Palatino Linotype" w:cs="Tahoma"/>
          <w:b/>
          <w:sz w:val="22"/>
          <w:szCs w:val="24"/>
        </w:rPr>
        <w:t>l</w:t>
      </w:r>
      <w:r w:rsidRPr="005B3636" w:rsidR="003D03E9">
        <w:rPr>
          <w:rFonts w:ascii="Palatino Linotype" w:hAnsi="Palatino Linotype" w:cs="Tahoma"/>
          <w:b/>
          <w:sz w:val="22"/>
          <w:szCs w:val="24"/>
        </w:rPr>
        <w:t>os</w:t>
      </w:r>
      <w:r w:rsidRPr="005B3636" w:rsidR="00C459A9">
        <w:rPr>
          <w:rFonts w:ascii="Palatino Linotype" w:hAnsi="Palatino Linotype" w:cs="Tahoma"/>
          <w:b/>
          <w:sz w:val="22"/>
          <w:szCs w:val="24"/>
        </w:rPr>
        <w:t xml:space="preserve"> Recurso</w:t>
      </w:r>
      <w:r w:rsidRPr="005B3636" w:rsidR="003D03E9">
        <w:rPr>
          <w:rFonts w:ascii="Palatino Linotype" w:hAnsi="Palatino Linotype" w:cs="Tahoma"/>
          <w:b/>
          <w:sz w:val="22"/>
          <w:szCs w:val="24"/>
        </w:rPr>
        <w:t>s</w:t>
      </w:r>
      <w:r w:rsidRPr="005B3636" w:rsidR="00C459A9">
        <w:rPr>
          <w:rFonts w:ascii="Palatino Linotype" w:hAnsi="Palatino Linotype" w:cs="Tahoma"/>
          <w:b/>
          <w:sz w:val="22"/>
          <w:szCs w:val="24"/>
        </w:rPr>
        <w:t xml:space="preserve"> de R</w:t>
      </w:r>
      <w:r w:rsidRPr="005B3636" w:rsidR="00C25238">
        <w:rPr>
          <w:rFonts w:ascii="Palatino Linotype" w:hAnsi="Palatino Linotype" w:cs="Tahoma"/>
          <w:b/>
          <w:sz w:val="22"/>
          <w:szCs w:val="24"/>
        </w:rPr>
        <w:t xml:space="preserve">evisión. </w:t>
      </w:r>
    </w:p>
    <w:p w:rsidRPr="005B3636" w:rsidR="00587F23" w:rsidP="00563515" w:rsidRDefault="00587F23" w14:paraId="27612127" w14:textId="77777777">
      <w:pPr>
        <w:autoSpaceDE w:val="0"/>
        <w:autoSpaceDN w:val="0"/>
        <w:adjustRightInd w:val="0"/>
        <w:spacing w:line="360" w:lineRule="auto"/>
        <w:jc w:val="both"/>
        <w:rPr>
          <w:rFonts w:ascii="Palatino Linotype" w:hAnsi="Palatino Linotype" w:cs="Tahoma"/>
          <w:b/>
          <w:sz w:val="22"/>
          <w:szCs w:val="24"/>
        </w:rPr>
      </w:pPr>
    </w:p>
    <w:p w:rsidR="00C25238" w:rsidP="00563515" w:rsidRDefault="00E50990" w14:paraId="5441A0D8" w14:textId="77777777">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Con fecha veinte, veintiuno y veintidós</w:t>
      </w:r>
      <w:r w:rsidR="002E5FB6">
        <w:rPr>
          <w:rFonts w:ascii="Palatino Linotype" w:hAnsi="Palatino Linotype" w:cs="Tahoma"/>
          <w:sz w:val="22"/>
          <w:szCs w:val="24"/>
        </w:rPr>
        <w:t xml:space="preserve"> de diciembre </w:t>
      </w:r>
      <w:r w:rsidR="00D11729">
        <w:rPr>
          <w:rFonts w:ascii="Palatino Linotype" w:hAnsi="Palatino Linotype" w:cs="Tahoma"/>
          <w:sz w:val="22"/>
          <w:szCs w:val="24"/>
        </w:rPr>
        <w:t>de dos mil veintiuno</w:t>
      </w:r>
      <w:r w:rsidRPr="005B3636" w:rsidR="00C25238">
        <w:rPr>
          <w:rFonts w:ascii="Palatino Linotype" w:hAnsi="Palatino Linotype" w:cs="Tahoma"/>
          <w:sz w:val="22"/>
          <w:szCs w:val="24"/>
        </w:rPr>
        <w:t xml:space="preserve">, se </w:t>
      </w:r>
      <w:r w:rsidRPr="005B3636" w:rsidR="005F1D92">
        <w:rPr>
          <w:rFonts w:ascii="Palatino Linotype" w:hAnsi="Palatino Linotype" w:cs="Tahoma"/>
          <w:sz w:val="22"/>
          <w:szCs w:val="24"/>
        </w:rPr>
        <w:t xml:space="preserve">recibieron </w:t>
      </w:r>
      <w:r w:rsidRPr="005B3636" w:rsidR="00C25238">
        <w:rPr>
          <w:rFonts w:ascii="Palatino Linotype" w:hAnsi="Palatino Linotype" w:cs="Tahoma"/>
          <w:sz w:val="22"/>
          <w:szCs w:val="24"/>
        </w:rPr>
        <w:t xml:space="preserve">en este </w:t>
      </w:r>
      <w:r w:rsidRPr="005B3636" w:rsidR="00C25238">
        <w:rPr>
          <w:rFonts w:ascii="Palatino Linotype" w:hAnsi="Palatino Linotype" w:eastAsia="Calibri" w:cs="Tahoma"/>
          <w:sz w:val="22"/>
          <w:szCs w:val="24"/>
          <w:lang w:eastAsia="en-US"/>
        </w:rPr>
        <w:t xml:space="preserve">Instituto, a través del </w:t>
      </w:r>
      <w:r w:rsidRPr="005B3636" w:rsidR="000313A7">
        <w:rPr>
          <w:rFonts w:ascii="Palatino Linotype" w:hAnsi="Palatino Linotype" w:cs="Tahoma"/>
          <w:sz w:val="22"/>
          <w:lang w:val="es-ES"/>
        </w:rPr>
        <w:t>Sistema de Acceso a la Información Mexiquense (SAIMEX)</w:t>
      </w:r>
      <w:r w:rsidRPr="005B3636" w:rsidR="006C1B1D">
        <w:rPr>
          <w:rFonts w:ascii="Palatino Linotype" w:hAnsi="Palatino Linotype" w:cs="Tahoma"/>
          <w:sz w:val="22"/>
          <w:szCs w:val="24"/>
        </w:rPr>
        <w:t xml:space="preserve">, </w:t>
      </w:r>
      <w:r>
        <w:rPr>
          <w:rFonts w:ascii="Palatino Linotype" w:hAnsi="Palatino Linotype" w:cs="Tahoma"/>
          <w:sz w:val="22"/>
          <w:szCs w:val="24"/>
        </w:rPr>
        <w:t>ocho</w:t>
      </w:r>
      <w:r w:rsidR="006D201A">
        <w:rPr>
          <w:rFonts w:ascii="Palatino Linotype" w:hAnsi="Palatino Linotype" w:cs="Tahoma"/>
          <w:sz w:val="22"/>
          <w:szCs w:val="24"/>
        </w:rPr>
        <w:t xml:space="preserve"> </w:t>
      </w:r>
      <w:r w:rsidRPr="005B3636" w:rsidR="00A73376">
        <w:rPr>
          <w:rFonts w:ascii="Palatino Linotype" w:hAnsi="Palatino Linotype" w:cs="Tahoma"/>
          <w:sz w:val="22"/>
          <w:szCs w:val="24"/>
        </w:rPr>
        <w:t xml:space="preserve">Recursos de Revisión </w:t>
      </w:r>
      <w:r w:rsidRPr="005B3636" w:rsidR="00C25238">
        <w:rPr>
          <w:rFonts w:ascii="Palatino Linotype" w:hAnsi="Palatino Linotype" w:cs="Tahoma"/>
          <w:sz w:val="22"/>
          <w:szCs w:val="24"/>
        </w:rPr>
        <w:t>interpuesto</w:t>
      </w:r>
      <w:r w:rsidRPr="005B3636" w:rsidR="00A73376">
        <w:rPr>
          <w:rFonts w:ascii="Palatino Linotype" w:hAnsi="Palatino Linotype" w:cs="Tahoma"/>
          <w:sz w:val="22"/>
          <w:szCs w:val="24"/>
        </w:rPr>
        <w:t>s</w:t>
      </w:r>
      <w:r w:rsidRPr="005B3636" w:rsidR="00C25238">
        <w:rPr>
          <w:rFonts w:ascii="Palatino Linotype" w:hAnsi="Palatino Linotype" w:cs="Tahoma"/>
          <w:sz w:val="22"/>
          <w:szCs w:val="24"/>
        </w:rPr>
        <w:t xml:space="preserve"> por la</w:t>
      </w:r>
      <w:r w:rsidRPr="005B3636" w:rsidR="006C1B1D">
        <w:rPr>
          <w:rFonts w:ascii="Palatino Linotype" w:hAnsi="Palatino Linotype" w:cs="Tahoma"/>
          <w:sz w:val="22"/>
          <w:szCs w:val="24"/>
        </w:rPr>
        <w:t xml:space="preserve"> parte</w:t>
      </w:r>
      <w:r w:rsidRPr="005B3636" w:rsidR="00C25238">
        <w:rPr>
          <w:rFonts w:ascii="Palatino Linotype" w:hAnsi="Palatino Linotype" w:cs="Tahoma"/>
          <w:sz w:val="22"/>
          <w:szCs w:val="24"/>
        </w:rPr>
        <w:t xml:space="preserve"> recurrente, en contra de la</w:t>
      </w:r>
      <w:r w:rsidRPr="005B3636" w:rsidR="00A73376">
        <w:rPr>
          <w:rFonts w:ascii="Palatino Linotype" w:hAnsi="Palatino Linotype" w:cs="Tahoma"/>
          <w:sz w:val="22"/>
          <w:szCs w:val="24"/>
        </w:rPr>
        <w:t>s</w:t>
      </w:r>
      <w:r w:rsidRPr="005B3636" w:rsidR="00C25238">
        <w:rPr>
          <w:rFonts w:ascii="Palatino Linotype" w:hAnsi="Palatino Linotype" w:cs="Tahoma"/>
          <w:sz w:val="22"/>
          <w:szCs w:val="24"/>
        </w:rPr>
        <w:t xml:space="preserve"> </w:t>
      </w:r>
      <w:r w:rsidRPr="005B3636" w:rsidR="00940887">
        <w:rPr>
          <w:rFonts w:ascii="Palatino Linotype" w:hAnsi="Palatino Linotype" w:cs="Tahoma"/>
          <w:sz w:val="22"/>
          <w:szCs w:val="24"/>
        </w:rPr>
        <w:t>respuestas emitidas</w:t>
      </w:r>
      <w:r w:rsidRPr="005B3636" w:rsidR="00A73376">
        <w:rPr>
          <w:rFonts w:ascii="Palatino Linotype" w:hAnsi="Palatino Linotype" w:cs="Tahoma"/>
          <w:sz w:val="22"/>
          <w:szCs w:val="24"/>
        </w:rPr>
        <w:t xml:space="preserve"> por </w:t>
      </w:r>
      <w:r w:rsidR="00CA08F2">
        <w:rPr>
          <w:rFonts w:ascii="Palatino Linotype" w:hAnsi="Palatino Linotype" w:cs="Tahoma"/>
          <w:sz w:val="22"/>
          <w:szCs w:val="24"/>
        </w:rPr>
        <w:t>l</w:t>
      </w:r>
      <w:r w:rsidR="00D11729">
        <w:rPr>
          <w:rFonts w:ascii="Palatino Linotype" w:hAnsi="Palatino Linotype" w:cs="Tahoma"/>
          <w:sz w:val="22"/>
          <w:szCs w:val="24"/>
        </w:rPr>
        <w:t>a</w:t>
      </w:r>
      <w:r w:rsidR="00CA08F2">
        <w:rPr>
          <w:rFonts w:ascii="Palatino Linotype" w:hAnsi="Palatino Linotype" w:cs="Tahoma"/>
          <w:sz w:val="22"/>
          <w:szCs w:val="24"/>
        </w:rPr>
        <w:t xml:space="preserve"> </w:t>
      </w:r>
      <w:r w:rsidR="00DB1588">
        <w:rPr>
          <w:rFonts w:ascii="Palatino Linotype" w:hAnsi="Palatino Linotype" w:cs="Tahoma"/>
          <w:sz w:val="22"/>
          <w:szCs w:val="24"/>
        </w:rPr>
        <w:t>Ayuntamiento de Huixquilucan</w:t>
      </w:r>
      <w:r w:rsidRPr="005B3636" w:rsidR="00A73376">
        <w:rPr>
          <w:rFonts w:ascii="Palatino Linotype" w:hAnsi="Palatino Linotype" w:cs="Tahoma"/>
          <w:sz w:val="22"/>
          <w:szCs w:val="24"/>
        </w:rPr>
        <w:t xml:space="preserve">, </w:t>
      </w:r>
      <w:r w:rsidRPr="005B3636" w:rsidR="001D5208">
        <w:rPr>
          <w:rFonts w:ascii="Palatino Linotype" w:hAnsi="Palatino Linotype" w:cs="Tahoma"/>
          <w:sz w:val="22"/>
          <w:szCs w:val="24"/>
        </w:rPr>
        <w:t>como se muestra a continuación</w:t>
      </w:r>
      <w:r w:rsidRPr="005B3636" w:rsidR="00C25238">
        <w:rPr>
          <w:rFonts w:ascii="Palatino Linotype" w:hAnsi="Palatino Linotype" w:cs="Tahoma"/>
          <w:sz w:val="22"/>
          <w:szCs w:val="24"/>
        </w:rPr>
        <w:t>:</w:t>
      </w:r>
    </w:p>
    <w:p w:rsidRPr="005B3636" w:rsidR="000B7BB8" w:rsidP="00563515" w:rsidRDefault="000B7BB8" w14:paraId="74C469D7" w14:textId="77777777">
      <w:pPr>
        <w:autoSpaceDE w:val="0"/>
        <w:autoSpaceDN w:val="0"/>
        <w:adjustRightInd w:val="0"/>
        <w:spacing w:line="360" w:lineRule="auto"/>
        <w:jc w:val="both"/>
        <w:rPr>
          <w:rFonts w:ascii="Palatino Linotype" w:hAnsi="Palatino Linotype" w:cs="Tahoma"/>
          <w:sz w:val="22"/>
          <w:szCs w:val="24"/>
        </w:rPr>
      </w:pPr>
    </w:p>
    <w:tbl>
      <w:tblPr>
        <w:tblStyle w:val="Tablaconcuadrcula"/>
        <w:tblW w:w="9067" w:type="dxa"/>
        <w:tblLook w:val="04A0" w:firstRow="1" w:lastRow="0" w:firstColumn="1" w:lastColumn="0" w:noHBand="0" w:noVBand="1"/>
      </w:tblPr>
      <w:tblGrid>
        <w:gridCol w:w="421"/>
        <w:gridCol w:w="2835"/>
        <w:gridCol w:w="5811"/>
      </w:tblGrid>
      <w:tr w:rsidRPr="00C94337" w:rsidR="004A06A5" w:rsidTr="003E4FC1" w14:paraId="1C8D0C8B" w14:textId="77777777">
        <w:tc>
          <w:tcPr>
            <w:tcW w:w="421" w:type="dxa"/>
            <w:shd w:val="clear" w:color="auto" w:fill="D0CECE" w:themeFill="background2" w:themeFillShade="E6"/>
          </w:tcPr>
          <w:p w:rsidRPr="00ED0246" w:rsidR="006D201A" w:rsidP="003E4FC1" w:rsidRDefault="006D201A" w14:paraId="2E1D421C" w14:textId="77777777">
            <w:pPr>
              <w:tabs>
                <w:tab w:val="left" w:pos="567"/>
              </w:tabs>
              <w:ind w:right="-28"/>
              <w:contextualSpacing/>
              <w:jc w:val="both"/>
              <w:rPr>
                <w:rFonts w:ascii="Palatino Linotype" w:hAnsi="Palatino Linotype" w:cs="Tahoma"/>
              </w:rPr>
            </w:pPr>
          </w:p>
        </w:tc>
        <w:tc>
          <w:tcPr>
            <w:tcW w:w="2835" w:type="dxa"/>
            <w:shd w:val="clear" w:color="auto" w:fill="D0CECE" w:themeFill="background2" w:themeFillShade="E6"/>
          </w:tcPr>
          <w:p w:rsidRPr="00C94337" w:rsidR="006D201A" w:rsidP="003E4FC1" w:rsidRDefault="006D201A" w14:paraId="337E0051" w14:textId="77777777">
            <w:pPr>
              <w:tabs>
                <w:tab w:val="left" w:pos="567"/>
              </w:tabs>
              <w:ind w:right="-28"/>
              <w:contextualSpacing/>
              <w:jc w:val="both"/>
              <w:rPr>
                <w:rFonts w:ascii="Palatino Linotype" w:hAnsi="Palatino Linotype" w:cs="Tahoma"/>
                <w:b/>
              </w:rPr>
            </w:pPr>
            <w:r>
              <w:rPr>
                <w:rFonts w:ascii="Palatino Linotype" w:hAnsi="Palatino Linotype" w:cs="Tahoma"/>
                <w:b/>
              </w:rPr>
              <w:t xml:space="preserve">Solicitud y recurso </w:t>
            </w:r>
          </w:p>
        </w:tc>
        <w:tc>
          <w:tcPr>
            <w:tcW w:w="5811" w:type="dxa"/>
            <w:shd w:val="clear" w:color="auto" w:fill="D0CECE" w:themeFill="background2" w:themeFillShade="E6"/>
          </w:tcPr>
          <w:p w:rsidRPr="00C94337" w:rsidR="006D201A" w:rsidP="006D201A" w:rsidRDefault="006D201A" w14:paraId="03DEFC98" w14:textId="77777777">
            <w:pPr>
              <w:tabs>
                <w:tab w:val="left" w:pos="567"/>
              </w:tabs>
              <w:ind w:right="-28"/>
              <w:contextualSpacing/>
              <w:jc w:val="center"/>
              <w:rPr>
                <w:rFonts w:ascii="Palatino Linotype" w:hAnsi="Palatino Linotype" w:cs="Tahoma"/>
                <w:b/>
              </w:rPr>
            </w:pPr>
            <w:r>
              <w:rPr>
                <w:rFonts w:ascii="Palatino Linotype" w:hAnsi="Palatino Linotype" w:cs="Tahoma"/>
                <w:b/>
              </w:rPr>
              <w:t>Acto impugnado</w:t>
            </w:r>
          </w:p>
        </w:tc>
      </w:tr>
      <w:tr w:rsidRPr="00C94337" w:rsidR="004A06A5" w:rsidTr="003E4FC1" w14:paraId="3F202D8B" w14:textId="77777777">
        <w:tc>
          <w:tcPr>
            <w:tcW w:w="421" w:type="dxa"/>
          </w:tcPr>
          <w:p w:rsidRPr="00ED0246" w:rsidR="006D201A" w:rsidP="003E4FC1" w:rsidRDefault="006D201A" w14:paraId="6A26E23F"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1</w:t>
            </w:r>
          </w:p>
        </w:tc>
        <w:tc>
          <w:tcPr>
            <w:tcW w:w="2835" w:type="dxa"/>
          </w:tcPr>
          <w:p w:rsidRPr="00C26208" w:rsidR="00E50990" w:rsidP="003E4FC1" w:rsidRDefault="00E50990" w14:paraId="70C27C1A"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01448/HUIXQUIL/IP/2021</w:t>
            </w:r>
          </w:p>
          <w:p w:rsidRPr="00C26208" w:rsidR="006D201A" w:rsidP="003E4FC1" w:rsidRDefault="00E50990" w14:paraId="701FDCE4"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06486</w:t>
            </w:r>
            <w:r w:rsidRPr="00C26208" w:rsidR="006D201A">
              <w:rPr>
                <w:rFonts w:ascii="Palatino Linotype" w:hAnsi="Palatino Linotype" w:cs="Tahoma"/>
                <w:b/>
                <w:lang w:val="en-US"/>
              </w:rPr>
              <w:t>/INFOEM/IP/RR/2021</w:t>
            </w:r>
          </w:p>
        </w:tc>
        <w:tc>
          <w:tcPr>
            <w:tcW w:w="5811" w:type="dxa"/>
          </w:tcPr>
          <w:p w:rsidRPr="005B3636" w:rsidR="006D201A" w:rsidP="006D201A" w:rsidRDefault="006D201A" w14:paraId="116A02F4" w14:textId="77777777">
            <w:pPr>
              <w:tabs>
                <w:tab w:val="left" w:pos="4667"/>
              </w:tabs>
              <w:spacing w:line="360" w:lineRule="auto"/>
              <w:ind w:right="-28"/>
              <w:jc w:val="both"/>
              <w:rPr>
                <w:rFonts w:ascii="Palatino Linotype" w:hAnsi="Palatino Linotype" w:cs="Tahoma"/>
                <w:bCs/>
              </w:rPr>
            </w:pPr>
            <w:r w:rsidRPr="005B3636">
              <w:rPr>
                <w:rFonts w:ascii="Palatino Linotype" w:hAnsi="Palatino Linotype" w:cs="Tahoma"/>
                <w:b/>
                <w:bCs/>
              </w:rPr>
              <w:t>ACTO IMPUGNADO</w:t>
            </w:r>
          </w:p>
          <w:p w:rsidRPr="004F3211" w:rsidR="006D201A" w:rsidP="006D201A" w:rsidRDefault="006D201A" w14:paraId="2B000250" w14:textId="77777777">
            <w:pPr>
              <w:autoSpaceDE w:val="0"/>
              <w:autoSpaceDN w:val="0"/>
              <w:adjustRightInd w:val="0"/>
              <w:spacing w:line="360" w:lineRule="auto"/>
              <w:ind w:right="-28"/>
              <w:jc w:val="both"/>
              <w:rPr>
                <w:rFonts w:ascii="Palatino Linotype" w:hAnsi="Palatino Linotype" w:cs="Tahoma"/>
                <w:i/>
              </w:rPr>
            </w:pPr>
            <w:r w:rsidRPr="004F3211">
              <w:rPr>
                <w:rFonts w:ascii="Palatino Linotype" w:hAnsi="Palatino Linotype" w:cs="Tahoma"/>
                <w:i/>
              </w:rPr>
              <w:t>“</w:t>
            </w:r>
            <w:r w:rsidRPr="00E50990" w:rsidR="00E50990">
              <w:rPr>
                <w:rFonts w:ascii="Palatino Linotype" w:hAnsi="Palatino Linotype" w:cs="Tahoma"/>
                <w:i/>
              </w:rPr>
              <w:t xml:space="preserve">Solicite el procedimiento relacionado con la </w:t>
            </w:r>
            <w:proofErr w:type="spellStart"/>
            <w:r w:rsidRPr="00E50990" w:rsidR="00E50990">
              <w:rPr>
                <w:rFonts w:ascii="Palatino Linotype" w:hAnsi="Palatino Linotype" w:cs="Tahoma"/>
                <w:i/>
              </w:rPr>
              <w:t>adquisicion</w:t>
            </w:r>
            <w:proofErr w:type="spellEnd"/>
            <w:r w:rsidRPr="00E50990" w:rsidR="00E50990">
              <w:rPr>
                <w:rFonts w:ascii="Palatino Linotype" w:hAnsi="Palatino Linotype" w:cs="Tahoma"/>
                <w:i/>
              </w:rPr>
              <w:t xml:space="preserve"> de </w:t>
            </w:r>
            <w:proofErr w:type="spellStart"/>
            <w:r w:rsidRPr="00E50990" w:rsidR="00E50990">
              <w:rPr>
                <w:rFonts w:ascii="Palatino Linotype" w:hAnsi="Palatino Linotype" w:cs="Tahoma"/>
                <w:i/>
              </w:rPr>
              <w:t>papeleria</w:t>
            </w:r>
            <w:proofErr w:type="spellEnd"/>
            <w:r w:rsidRPr="00E50990" w:rsidR="00E50990">
              <w:rPr>
                <w:rFonts w:ascii="Palatino Linotype" w:hAnsi="Palatino Linotype" w:cs="Tahoma"/>
                <w:i/>
              </w:rPr>
              <w:t xml:space="preserve"> d los estudios de mercado, las propuestas </w:t>
            </w:r>
            <w:proofErr w:type="spellStart"/>
            <w:r w:rsidRPr="00E50990" w:rsidR="00E50990">
              <w:rPr>
                <w:rFonts w:ascii="Palatino Linotype" w:hAnsi="Palatino Linotype" w:cs="Tahoma"/>
                <w:i/>
              </w:rPr>
              <w:t>tecnicas</w:t>
            </w:r>
            <w:proofErr w:type="spellEnd"/>
            <w:r w:rsidRPr="00E50990" w:rsidR="00E50990">
              <w:rPr>
                <w:rFonts w:ascii="Palatino Linotype" w:hAnsi="Palatino Linotype" w:cs="Tahoma"/>
                <w:i/>
              </w:rPr>
              <w:t xml:space="preserve">, </w:t>
            </w:r>
            <w:proofErr w:type="spellStart"/>
            <w:r w:rsidRPr="00E50990" w:rsidR="00E50990">
              <w:rPr>
                <w:rFonts w:ascii="Palatino Linotype" w:hAnsi="Palatino Linotype" w:cs="Tahoma"/>
                <w:i/>
              </w:rPr>
              <w:t>economicas</w:t>
            </w:r>
            <w:proofErr w:type="spellEnd"/>
            <w:r w:rsidRPr="00E50990" w:rsidR="00E50990">
              <w:rPr>
                <w:rFonts w:ascii="Palatino Linotype" w:hAnsi="Palatino Linotype" w:cs="Tahoma"/>
                <w:i/>
              </w:rPr>
              <w:t xml:space="preserve"> y la </w:t>
            </w:r>
            <w:proofErr w:type="spellStart"/>
            <w:r w:rsidRPr="00E50990" w:rsidR="00E50990">
              <w:rPr>
                <w:rFonts w:ascii="Palatino Linotype" w:hAnsi="Palatino Linotype" w:cs="Tahoma"/>
                <w:i/>
              </w:rPr>
              <w:t>documentacion</w:t>
            </w:r>
            <w:proofErr w:type="spellEnd"/>
            <w:r w:rsidRPr="00E50990" w:rsidR="00E50990">
              <w:rPr>
                <w:rFonts w:ascii="Palatino Linotype" w:hAnsi="Palatino Linotype" w:cs="Tahoma"/>
                <w:i/>
              </w:rPr>
              <w:t xml:space="preserve"> del proveedor adjudicado.</w:t>
            </w:r>
            <w:r w:rsidRPr="004F3211">
              <w:rPr>
                <w:rFonts w:ascii="Palatino Linotype" w:hAnsi="Palatino Linotype" w:cs="Tahoma"/>
                <w:i/>
              </w:rPr>
              <w:t>”</w:t>
            </w:r>
            <w:r>
              <w:rPr>
                <w:rFonts w:ascii="Palatino Linotype" w:hAnsi="Palatino Linotype" w:cs="Tahoma"/>
                <w:i/>
              </w:rPr>
              <w:t xml:space="preserve"> (Sic)</w:t>
            </w:r>
          </w:p>
          <w:p w:rsidRPr="005B3636" w:rsidR="006D201A" w:rsidP="006D201A" w:rsidRDefault="006D201A" w14:paraId="3A658F54" w14:textId="77777777">
            <w:pPr>
              <w:autoSpaceDE w:val="0"/>
              <w:autoSpaceDN w:val="0"/>
              <w:adjustRightInd w:val="0"/>
              <w:spacing w:line="360" w:lineRule="auto"/>
              <w:ind w:right="-28"/>
              <w:jc w:val="both"/>
              <w:rPr>
                <w:rFonts w:ascii="Palatino Linotype" w:hAnsi="Palatino Linotype" w:cs="Tahoma"/>
                <w:b/>
              </w:rPr>
            </w:pPr>
            <w:r w:rsidRPr="005B3636">
              <w:rPr>
                <w:rFonts w:ascii="Palatino Linotype" w:hAnsi="Palatino Linotype" w:cs="Tahoma"/>
                <w:b/>
              </w:rPr>
              <w:t>RAZONES O MOTIVOS DE LA INCONFORMIDAD</w:t>
            </w:r>
          </w:p>
          <w:p w:rsidRPr="00C94337" w:rsidR="006D201A" w:rsidP="006D201A" w:rsidRDefault="006D201A" w14:paraId="6538624E" w14:textId="77777777">
            <w:pPr>
              <w:tabs>
                <w:tab w:val="left" w:pos="567"/>
              </w:tabs>
              <w:ind w:right="-28"/>
              <w:contextualSpacing/>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 xml:space="preserve">Me mandan al portal de IPOMEX, no se encuentra la </w:t>
            </w:r>
            <w:proofErr w:type="spellStart"/>
            <w:r w:rsidRPr="00224E22" w:rsidR="00224E22">
              <w:rPr>
                <w:rFonts w:ascii="Palatino Linotype" w:hAnsi="Palatino Linotype" w:cs="Tahoma"/>
                <w:i/>
              </w:rPr>
              <w:t>informacio</w:t>
            </w:r>
            <w:proofErr w:type="spellEnd"/>
            <w:r w:rsidRPr="00224E22" w:rsidR="00224E22">
              <w:rPr>
                <w:rFonts w:ascii="Palatino Linotype" w:hAnsi="Palatino Linotype" w:cs="Tahoma"/>
                <w:i/>
              </w:rPr>
              <w:t xml:space="preserve"> que solicite, nuevamente solicito Estudios de Mercado, Propuestas </w:t>
            </w:r>
            <w:proofErr w:type="spellStart"/>
            <w:r w:rsidRPr="00224E22" w:rsidR="00224E22">
              <w:rPr>
                <w:rFonts w:ascii="Palatino Linotype" w:hAnsi="Palatino Linotype" w:cs="Tahoma"/>
                <w:i/>
              </w:rPr>
              <w:t>Tecnicas</w:t>
            </w:r>
            <w:proofErr w:type="spellEnd"/>
            <w:r w:rsidRPr="00224E22" w:rsidR="00224E22">
              <w:rPr>
                <w:rFonts w:ascii="Palatino Linotype" w:hAnsi="Palatino Linotype" w:cs="Tahoma"/>
                <w:i/>
              </w:rPr>
              <w:t xml:space="preserve"> y </w:t>
            </w:r>
            <w:proofErr w:type="spellStart"/>
            <w:r w:rsidRPr="00224E22" w:rsidR="00224E22">
              <w:rPr>
                <w:rFonts w:ascii="Palatino Linotype" w:hAnsi="Palatino Linotype" w:cs="Tahoma"/>
                <w:i/>
              </w:rPr>
              <w:t>Economicas</w:t>
            </w:r>
            <w:proofErr w:type="spellEnd"/>
            <w:r w:rsidRPr="00224E22" w:rsidR="00224E22">
              <w:rPr>
                <w:rFonts w:ascii="Palatino Linotype" w:hAnsi="Palatino Linotype" w:cs="Tahoma"/>
                <w:i/>
              </w:rPr>
              <w:t xml:space="preserve">, </w:t>
            </w:r>
            <w:proofErr w:type="spellStart"/>
            <w:r w:rsidRPr="00224E22" w:rsidR="00224E22">
              <w:rPr>
                <w:rFonts w:ascii="Palatino Linotype" w:hAnsi="Palatino Linotype" w:cs="Tahoma"/>
                <w:i/>
              </w:rPr>
              <w:t>asi</w:t>
            </w:r>
            <w:proofErr w:type="spellEnd"/>
            <w:r w:rsidRPr="00224E22" w:rsidR="00224E22">
              <w:rPr>
                <w:rFonts w:ascii="Palatino Linotype" w:hAnsi="Palatino Linotype" w:cs="Tahoma"/>
                <w:i/>
              </w:rPr>
              <w:t xml:space="preserve"> como la </w:t>
            </w:r>
            <w:proofErr w:type="spellStart"/>
            <w:r w:rsidRPr="00224E22" w:rsidR="00224E22">
              <w:rPr>
                <w:rFonts w:ascii="Palatino Linotype" w:hAnsi="Palatino Linotype" w:cs="Tahoma"/>
                <w:i/>
              </w:rPr>
              <w:t>documemtacion</w:t>
            </w:r>
            <w:proofErr w:type="spellEnd"/>
            <w:r w:rsidRPr="00224E22" w:rsidR="00224E22">
              <w:rPr>
                <w:rFonts w:ascii="Palatino Linotype" w:hAnsi="Palatino Linotype" w:cs="Tahoma"/>
                <w:i/>
              </w:rPr>
              <w:t xml:space="preserve"> que presento el Proveedor adjudicado. Lo solicito de </w:t>
            </w:r>
            <w:proofErr w:type="spellStart"/>
            <w:r w:rsidRPr="00224E22" w:rsidR="00224E22">
              <w:rPr>
                <w:rFonts w:ascii="Palatino Linotype" w:hAnsi="Palatino Linotype" w:cs="Tahoma"/>
                <w:i/>
              </w:rPr>
              <w:t>co</w:t>
            </w:r>
            <w:proofErr w:type="spellEnd"/>
            <w:r w:rsidRPr="00224E22" w:rsidR="00224E22">
              <w:rPr>
                <w:rFonts w:ascii="Palatino Linotype" w:hAnsi="Palatino Linotype" w:cs="Tahoma"/>
                <w:i/>
              </w:rPr>
              <w:t xml:space="preserve"> formidad con la </w:t>
            </w:r>
            <w:proofErr w:type="spellStart"/>
            <w:r w:rsidRPr="00224E22" w:rsidR="00224E22">
              <w:rPr>
                <w:rFonts w:ascii="Palatino Linotype" w:hAnsi="Palatino Linotype" w:cs="Tahoma"/>
                <w:i/>
              </w:rPr>
              <w:t>Leybde</w:t>
            </w:r>
            <w:proofErr w:type="spellEnd"/>
            <w:r w:rsidRPr="00224E22" w:rsidR="00224E22">
              <w:rPr>
                <w:rFonts w:ascii="Palatino Linotype" w:hAnsi="Palatino Linotype" w:cs="Tahoma"/>
                <w:i/>
              </w:rPr>
              <w:t xml:space="preserve"> Transparencia y Acceso a la </w:t>
            </w:r>
            <w:proofErr w:type="spellStart"/>
            <w:r w:rsidRPr="00224E22" w:rsidR="00224E22">
              <w:rPr>
                <w:rFonts w:ascii="Palatino Linotype" w:hAnsi="Palatino Linotype" w:cs="Tahoma"/>
                <w:i/>
              </w:rPr>
              <w:t>Informacion</w:t>
            </w:r>
            <w:proofErr w:type="spellEnd"/>
            <w:r w:rsidRPr="00224E22" w:rsidR="00224E22">
              <w:rPr>
                <w:rFonts w:ascii="Palatino Linotype" w:hAnsi="Palatino Linotype" w:cs="Tahoma"/>
                <w:i/>
              </w:rPr>
              <w:t xml:space="preserve"> del Estado de </w:t>
            </w:r>
            <w:proofErr w:type="spellStart"/>
            <w:r w:rsidRPr="00224E22" w:rsidR="00224E22">
              <w:rPr>
                <w:rFonts w:ascii="Palatino Linotype" w:hAnsi="Palatino Linotype" w:cs="Tahoma"/>
                <w:i/>
              </w:rPr>
              <w:t>mexico</w:t>
            </w:r>
            <w:proofErr w:type="spellEnd"/>
            <w:r w:rsidRPr="00224E22" w:rsidR="00224E22">
              <w:rPr>
                <w:rFonts w:ascii="Palatino Linotype" w:hAnsi="Palatino Linotype" w:cs="Tahoma"/>
                <w:i/>
              </w:rPr>
              <w:t xml:space="preserve"> y municipios</w:t>
            </w:r>
            <w:r>
              <w:rPr>
                <w:rFonts w:ascii="Palatino Linotype" w:hAnsi="Palatino Linotype" w:cs="Tahoma"/>
                <w:i/>
              </w:rPr>
              <w:t>”</w:t>
            </w:r>
            <w:r w:rsidR="004A06A5">
              <w:rPr>
                <w:rFonts w:ascii="Palatino Linotype" w:hAnsi="Palatino Linotype" w:cs="Tahoma"/>
                <w:i/>
              </w:rPr>
              <w:t xml:space="preserve"> (Sic)</w:t>
            </w:r>
          </w:p>
        </w:tc>
      </w:tr>
      <w:tr w:rsidRPr="00C94337" w:rsidR="004A06A5" w:rsidTr="003E4FC1" w14:paraId="4D4C8E13" w14:textId="77777777">
        <w:tc>
          <w:tcPr>
            <w:tcW w:w="421" w:type="dxa"/>
          </w:tcPr>
          <w:p w:rsidRPr="00ED0246" w:rsidR="006D201A" w:rsidP="006D201A" w:rsidRDefault="006D201A" w14:paraId="507FF3DA"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2</w:t>
            </w:r>
          </w:p>
        </w:tc>
        <w:tc>
          <w:tcPr>
            <w:tcW w:w="2835" w:type="dxa"/>
          </w:tcPr>
          <w:p w:rsidRPr="00C26208" w:rsidR="00224E22" w:rsidP="006D201A" w:rsidRDefault="00224E22" w14:paraId="57BAE18A"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01460/HUIXQUIL/IP/2021</w:t>
            </w:r>
          </w:p>
          <w:p w:rsidRPr="00C26208" w:rsidR="006D201A" w:rsidP="006D201A" w:rsidRDefault="00224E22" w14:paraId="376B41D3"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06526</w:t>
            </w:r>
            <w:r w:rsidRPr="00C26208" w:rsidR="006D201A">
              <w:rPr>
                <w:rFonts w:ascii="Palatino Linotype" w:hAnsi="Palatino Linotype" w:cs="Tahoma"/>
                <w:b/>
                <w:lang w:val="en-US"/>
              </w:rPr>
              <w:t>/INFOEM/IP/RR/2021</w:t>
            </w:r>
          </w:p>
        </w:tc>
        <w:tc>
          <w:tcPr>
            <w:tcW w:w="5811" w:type="dxa"/>
          </w:tcPr>
          <w:p w:rsidRPr="005B3636" w:rsidR="006D201A" w:rsidP="006D201A" w:rsidRDefault="006D201A" w14:paraId="28C91B90" w14:textId="77777777">
            <w:pPr>
              <w:tabs>
                <w:tab w:val="left" w:pos="4667"/>
              </w:tabs>
              <w:spacing w:line="360" w:lineRule="auto"/>
              <w:ind w:right="-28"/>
              <w:jc w:val="both"/>
              <w:rPr>
                <w:rFonts w:ascii="Palatino Linotype" w:hAnsi="Palatino Linotype" w:cs="Tahoma"/>
                <w:bCs/>
              </w:rPr>
            </w:pPr>
            <w:r w:rsidRPr="005B3636">
              <w:rPr>
                <w:rFonts w:ascii="Palatino Linotype" w:hAnsi="Palatino Linotype" w:cs="Tahoma"/>
                <w:b/>
                <w:bCs/>
              </w:rPr>
              <w:t>ACTO IMPUGNADO</w:t>
            </w:r>
          </w:p>
          <w:p w:rsidRPr="004F3211" w:rsidR="006D201A" w:rsidP="006D201A" w:rsidRDefault="006D201A" w14:paraId="463329F8" w14:textId="77777777">
            <w:pPr>
              <w:autoSpaceDE w:val="0"/>
              <w:autoSpaceDN w:val="0"/>
              <w:adjustRightInd w:val="0"/>
              <w:spacing w:line="360" w:lineRule="auto"/>
              <w:ind w:right="-28"/>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 xml:space="preserve">La respuesta de la autoridad, me remiten al portal y no me proporcionan la </w:t>
            </w:r>
            <w:proofErr w:type="spellStart"/>
            <w:r w:rsidRPr="00224E22" w:rsidR="00224E22">
              <w:rPr>
                <w:rFonts w:ascii="Palatino Linotype" w:hAnsi="Palatino Linotype" w:cs="Tahoma"/>
                <w:i/>
              </w:rPr>
              <w:t>informacion</w:t>
            </w:r>
            <w:proofErr w:type="spellEnd"/>
            <w:r w:rsidRPr="00224E22" w:rsidR="00224E22">
              <w:rPr>
                <w:rFonts w:ascii="Palatino Linotype" w:hAnsi="Palatino Linotype" w:cs="Tahoma"/>
                <w:i/>
              </w:rPr>
              <w:t xml:space="preserve"> que estoy solicitando</w:t>
            </w:r>
            <w:r w:rsidRPr="004F3211">
              <w:rPr>
                <w:rFonts w:ascii="Palatino Linotype" w:hAnsi="Palatino Linotype" w:cs="Tahoma"/>
                <w:i/>
              </w:rPr>
              <w:t>”</w:t>
            </w:r>
            <w:r>
              <w:rPr>
                <w:rFonts w:ascii="Palatino Linotype" w:hAnsi="Palatino Linotype" w:cs="Tahoma"/>
                <w:i/>
              </w:rPr>
              <w:t xml:space="preserve"> (Sic)</w:t>
            </w:r>
          </w:p>
          <w:p w:rsidRPr="005B3636" w:rsidR="006D201A" w:rsidP="006D201A" w:rsidRDefault="006D201A" w14:paraId="33DDF3F3" w14:textId="77777777">
            <w:pPr>
              <w:autoSpaceDE w:val="0"/>
              <w:autoSpaceDN w:val="0"/>
              <w:adjustRightInd w:val="0"/>
              <w:spacing w:line="360" w:lineRule="auto"/>
              <w:ind w:right="-28"/>
              <w:jc w:val="both"/>
              <w:rPr>
                <w:rFonts w:ascii="Palatino Linotype" w:hAnsi="Palatino Linotype" w:cs="Tahoma"/>
              </w:rPr>
            </w:pPr>
          </w:p>
          <w:p w:rsidRPr="005B3636" w:rsidR="006D201A" w:rsidP="006D201A" w:rsidRDefault="006D201A" w14:paraId="64E4777C" w14:textId="77777777">
            <w:pPr>
              <w:autoSpaceDE w:val="0"/>
              <w:autoSpaceDN w:val="0"/>
              <w:adjustRightInd w:val="0"/>
              <w:spacing w:line="360" w:lineRule="auto"/>
              <w:ind w:right="-28"/>
              <w:jc w:val="both"/>
              <w:rPr>
                <w:rFonts w:ascii="Palatino Linotype" w:hAnsi="Palatino Linotype" w:cs="Tahoma"/>
                <w:b/>
              </w:rPr>
            </w:pPr>
            <w:r w:rsidRPr="005B3636">
              <w:rPr>
                <w:rFonts w:ascii="Palatino Linotype" w:hAnsi="Palatino Linotype" w:cs="Tahoma"/>
                <w:b/>
              </w:rPr>
              <w:t>RAZONES O MOTIVOS DE LA INCONFORMIDAD</w:t>
            </w:r>
          </w:p>
          <w:p w:rsidRPr="00C94337" w:rsidR="006D201A" w:rsidP="006D201A" w:rsidRDefault="006D201A" w14:paraId="2BC8B175" w14:textId="77777777">
            <w:pPr>
              <w:tabs>
                <w:tab w:val="left" w:pos="567"/>
              </w:tabs>
              <w:ind w:right="-28"/>
              <w:contextualSpacing/>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 xml:space="preserve">Solicite todos los contratos con la empresa </w:t>
            </w:r>
            <w:proofErr w:type="spellStart"/>
            <w:r w:rsidRPr="00224E22" w:rsidR="00224E22">
              <w:rPr>
                <w:rFonts w:ascii="Palatino Linotype" w:hAnsi="Palatino Linotype" w:cs="Tahoma"/>
                <w:i/>
              </w:rPr>
              <w:t>Ziergonza</w:t>
            </w:r>
            <w:proofErr w:type="spellEnd"/>
            <w:r w:rsidRPr="00224E22" w:rsidR="00224E22">
              <w:rPr>
                <w:rFonts w:ascii="Palatino Linotype" w:hAnsi="Palatino Linotype" w:cs="Tahoma"/>
                <w:i/>
              </w:rPr>
              <w:t xml:space="preserve"> Arquitectos, 2017,2018,2019,2020, </w:t>
            </w:r>
            <w:proofErr w:type="spellStart"/>
            <w:r w:rsidRPr="00224E22" w:rsidR="00224E22">
              <w:rPr>
                <w:rFonts w:ascii="Palatino Linotype" w:hAnsi="Palatino Linotype" w:cs="Tahoma"/>
                <w:i/>
              </w:rPr>
              <w:t>asi</w:t>
            </w:r>
            <w:proofErr w:type="spellEnd"/>
            <w:r w:rsidRPr="00224E22" w:rsidR="00224E22">
              <w:rPr>
                <w:rFonts w:ascii="Palatino Linotype" w:hAnsi="Palatino Linotype" w:cs="Tahoma"/>
                <w:i/>
              </w:rPr>
              <w:t xml:space="preserve"> como la </w:t>
            </w:r>
            <w:proofErr w:type="spellStart"/>
            <w:r w:rsidRPr="00224E22" w:rsidR="00224E22">
              <w:rPr>
                <w:rFonts w:ascii="Palatino Linotype" w:hAnsi="Palatino Linotype" w:cs="Tahoma"/>
                <w:i/>
              </w:rPr>
              <w:t>documentacion</w:t>
            </w:r>
            <w:proofErr w:type="spellEnd"/>
            <w:r w:rsidRPr="00224E22" w:rsidR="00224E22">
              <w:rPr>
                <w:rFonts w:ascii="Palatino Linotype" w:hAnsi="Palatino Linotype" w:cs="Tahoma"/>
                <w:i/>
              </w:rPr>
              <w:t xml:space="preserve"> que presento para </w:t>
            </w:r>
            <w:proofErr w:type="spellStart"/>
            <w:r w:rsidRPr="00224E22" w:rsidR="00224E22">
              <w:rPr>
                <w:rFonts w:ascii="Palatino Linotype" w:hAnsi="Palatino Linotype" w:cs="Tahoma"/>
                <w:i/>
              </w:rPr>
              <w:t>dsrse</w:t>
            </w:r>
            <w:proofErr w:type="spellEnd"/>
            <w:r w:rsidRPr="00224E22" w:rsidR="00224E22">
              <w:rPr>
                <w:rFonts w:ascii="Palatino Linotype" w:hAnsi="Palatino Linotype" w:cs="Tahoma"/>
                <w:i/>
              </w:rPr>
              <w:t xml:space="preserve"> de alta en el </w:t>
            </w:r>
            <w:proofErr w:type="spellStart"/>
            <w:r w:rsidRPr="00224E22" w:rsidR="00224E22">
              <w:rPr>
                <w:rFonts w:ascii="Palatino Linotype" w:hAnsi="Palatino Linotype" w:cs="Tahoma"/>
                <w:i/>
              </w:rPr>
              <w:t>padron</w:t>
            </w:r>
            <w:proofErr w:type="spellEnd"/>
            <w:r w:rsidRPr="00224E22" w:rsidR="00224E22">
              <w:rPr>
                <w:rFonts w:ascii="Palatino Linotype" w:hAnsi="Palatino Linotype" w:cs="Tahoma"/>
                <w:i/>
              </w:rPr>
              <w:t xml:space="preserve"> de proveedores, en </w:t>
            </w:r>
            <w:proofErr w:type="spellStart"/>
            <w:r w:rsidRPr="00224E22" w:rsidR="00224E22">
              <w:rPr>
                <w:rFonts w:ascii="Palatino Linotype" w:hAnsi="Palatino Linotype" w:cs="Tahoma"/>
                <w:i/>
              </w:rPr>
              <w:t>que</w:t>
            </w:r>
            <w:proofErr w:type="spellEnd"/>
            <w:r w:rsidRPr="00224E22" w:rsidR="00224E22">
              <w:rPr>
                <w:rFonts w:ascii="Palatino Linotype" w:hAnsi="Palatino Linotype" w:cs="Tahoma"/>
                <w:i/>
              </w:rPr>
              <w:t xml:space="preserve"> fecha se dio de alta, y que adjudicaciones ha llevado a cabo, solicito sus propuestas </w:t>
            </w:r>
            <w:proofErr w:type="spellStart"/>
            <w:r w:rsidRPr="00224E22" w:rsidR="00224E22">
              <w:rPr>
                <w:rFonts w:ascii="Palatino Linotype" w:hAnsi="Palatino Linotype" w:cs="Tahoma"/>
                <w:i/>
              </w:rPr>
              <w:t>tecnicas</w:t>
            </w:r>
            <w:proofErr w:type="spellEnd"/>
            <w:r w:rsidRPr="00224E22" w:rsidR="00224E22">
              <w:rPr>
                <w:rFonts w:ascii="Palatino Linotype" w:hAnsi="Palatino Linotype" w:cs="Tahoma"/>
                <w:i/>
              </w:rPr>
              <w:t xml:space="preserve"> y </w:t>
            </w:r>
            <w:proofErr w:type="spellStart"/>
            <w:r w:rsidRPr="00224E22" w:rsidR="00224E22">
              <w:rPr>
                <w:rFonts w:ascii="Palatino Linotype" w:hAnsi="Palatino Linotype" w:cs="Tahoma"/>
                <w:i/>
              </w:rPr>
              <w:t>economicas</w:t>
            </w:r>
            <w:proofErr w:type="spellEnd"/>
            <w:r w:rsidRPr="00224E22" w:rsidR="00224E22">
              <w:rPr>
                <w:rFonts w:ascii="Palatino Linotype" w:hAnsi="Palatino Linotype" w:cs="Tahoma"/>
                <w:i/>
              </w:rPr>
              <w:t xml:space="preserve"> de los </w:t>
            </w:r>
            <w:proofErr w:type="spellStart"/>
            <w:r w:rsidRPr="00224E22" w:rsidR="00224E22">
              <w:rPr>
                <w:rFonts w:ascii="Palatino Linotype" w:hAnsi="Palatino Linotype" w:cs="Tahoma"/>
                <w:i/>
              </w:rPr>
              <w:t>procediemitnos</w:t>
            </w:r>
            <w:proofErr w:type="spellEnd"/>
            <w:r w:rsidRPr="00224E22" w:rsidR="00224E22">
              <w:rPr>
                <w:rFonts w:ascii="Palatino Linotype" w:hAnsi="Palatino Linotype" w:cs="Tahoma"/>
                <w:i/>
              </w:rPr>
              <w:t xml:space="preserve"> que se les haya adjudicado. Ante la negativa de la autoridad interpongo el recurso de </w:t>
            </w:r>
            <w:proofErr w:type="spellStart"/>
            <w:r w:rsidRPr="00224E22" w:rsidR="00224E22">
              <w:rPr>
                <w:rFonts w:ascii="Palatino Linotype" w:hAnsi="Palatino Linotype" w:cs="Tahoma"/>
                <w:i/>
              </w:rPr>
              <w:t>revision</w:t>
            </w:r>
            <w:proofErr w:type="spellEnd"/>
            <w:r w:rsidRPr="00224E22" w:rsidR="00224E22">
              <w:rPr>
                <w:rFonts w:ascii="Palatino Linotype" w:hAnsi="Palatino Linotype" w:cs="Tahoma"/>
                <w:i/>
              </w:rPr>
              <w:t xml:space="preserve"> en virtud de que me canalizan al portal de </w:t>
            </w:r>
            <w:proofErr w:type="spellStart"/>
            <w:r w:rsidRPr="00224E22" w:rsidR="00224E22">
              <w:rPr>
                <w:rFonts w:ascii="Palatino Linotype" w:hAnsi="Palatino Linotype" w:cs="Tahoma"/>
                <w:i/>
              </w:rPr>
              <w:t>ipomex</w:t>
            </w:r>
            <w:proofErr w:type="spellEnd"/>
            <w:r w:rsidRPr="00224E22" w:rsidR="00224E22">
              <w:rPr>
                <w:rFonts w:ascii="Palatino Linotype" w:hAnsi="Palatino Linotype" w:cs="Tahoma"/>
                <w:i/>
              </w:rPr>
              <w:t xml:space="preserve"> y </w:t>
            </w:r>
            <w:proofErr w:type="spellStart"/>
            <w:r w:rsidRPr="00224E22" w:rsidR="00224E22">
              <w:rPr>
                <w:rFonts w:ascii="Palatino Linotype" w:hAnsi="Palatino Linotype" w:cs="Tahoma"/>
                <w:i/>
              </w:rPr>
              <w:t>ahi</w:t>
            </w:r>
            <w:proofErr w:type="spellEnd"/>
            <w:r w:rsidRPr="00224E22" w:rsidR="00224E22">
              <w:rPr>
                <w:rFonts w:ascii="Palatino Linotype" w:hAnsi="Palatino Linotype" w:cs="Tahoma"/>
                <w:i/>
              </w:rPr>
              <w:t xml:space="preserve"> no </w:t>
            </w:r>
            <w:proofErr w:type="spellStart"/>
            <w:r w:rsidRPr="00224E22" w:rsidR="00224E22">
              <w:rPr>
                <w:rFonts w:ascii="Palatino Linotype" w:hAnsi="Palatino Linotype" w:cs="Tahoma"/>
                <w:i/>
              </w:rPr>
              <w:t>se.encuentra</w:t>
            </w:r>
            <w:proofErr w:type="spellEnd"/>
            <w:r w:rsidRPr="00224E22" w:rsidR="00224E22">
              <w:rPr>
                <w:rFonts w:ascii="Palatino Linotype" w:hAnsi="Palatino Linotype" w:cs="Tahoma"/>
                <w:i/>
              </w:rPr>
              <w:t xml:space="preserve"> cargada </w:t>
            </w:r>
            <w:proofErr w:type="spellStart"/>
            <w:r w:rsidRPr="00224E22" w:rsidR="00224E22">
              <w:rPr>
                <w:rFonts w:ascii="Palatino Linotype" w:hAnsi="Palatino Linotype" w:cs="Tahoma"/>
                <w:i/>
              </w:rPr>
              <w:t>la.informacion</w:t>
            </w:r>
            <w:proofErr w:type="spellEnd"/>
            <w:r w:rsidRPr="00224E22" w:rsidR="00224E22">
              <w:rPr>
                <w:rFonts w:ascii="Palatino Linotype" w:hAnsi="Palatino Linotype" w:cs="Tahoma"/>
                <w:i/>
              </w:rPr>
              <w:t>.</w:t>
            </w:r>
            <w:r>
              <w:rPr>
                <w:rFonts w:ascii="Palatino Linotype" w:hAnsi="Palatino Linotype" w:cs="Tahoma"/>
                <w:i/>
              </w:rPr>
              <w:t>”(sic)</w:t>
            </w:r>
          </w:p>
        </w:tc>
      </w:tr>
      <w:tr w:rsidRPr="00C94337" w:rsidR="004A06A5" w:rsidTr="003E4FC1" w14:paraId="6CD6300A" w14:textId="77777777">
        <w:trPr>
          <w:trHeight w:val="432"/>
        </w:trPr>
        <w:tc>
          <w:tcPr>
            <w:tcW w:w="421" w:type="dxa"/>
          </w:tcPr>
          <w:p w:rsidRPr="00ED0246" w:rsidR="006D201A" w:rsidP="006D201A" w:rsidRDefault="006D201A" w14:paraId="0CF34E11"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3</w:t>
            </w:r>
          </w:p>
        </w:tc>
        <w:tc>
          <w:tcPr>
            <w:tcW w:w="2835" w:type="dxa"/>
          </w:tcPr>
          <w:p w:rsidRPr="00C26208" w:rsidR="00224E22" w:rsidP="006D201A" w:rsidRDefault="00224E22" w14:paraId="6D068983"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01456/HUIXQUIL/IP/2021</w:t>
            </w:r>
          </w:p>
          <w:p w:rsidRPr="00C26208" w:rsidR="006D201A" w:rsidP="006D201A" w:rsidRDefault="00224E22" w14:paraId="2ED64E4B"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06527</w:t>
            </w:r>
            <w:r w:rsidRPr="00C26208" w:rsidR="006D201A">
              <w:rPr>
                <w:rFonts w:ascii="Palatino Linotype" w:hAnsi="Palatino Linotype" w:cs="Tahoma"/>
                <w:b/>
                <w:lang w:val="en-US"/>
              </w:rPr>
              <w:t>/INFOEM/IP/RR/2021</w:t>
            </w:r>
          </w:p>
        </w:tc>
        <w:tc>
          <w:tcPr>
            <w:tcW w:w="5811" w:type="dxa"/>
          </w:tcPr>
          <w:p w:rsidRPr="005B3636" w:rsidR="006D201A" w:rsidP="006D201A" w:rsidRDefault="006D201A" w14:paraId="6E8655B4" w14:textId="77777777">
            <w:pPr>
              <w:tabs>
                <w:tab w:val="left" w:pos="4667"/>
              </w:tabs>
              <w:spacing w:line="360" w:lineRule="auto"/>
              <w:ind w:right="-28"/>
              <w:jc w:val="both"/>
              <w:rPr>
                <w:rFonts w:ascii="Palatino Linotype" w:hAnsi="Palatino Linotype" w:cs="Tahoma"/>
                <w:bCs/>
              </w:rPr>
            </w:pPr>
            <w:r w:rsidRPr="005B3636">
              <w:rPr>
                <w:rFonts w:ascii="Palatino Linotype" w:hAnsi="Palatino Linotype" w:cs="Tahoma"/>
                <w:b/>
                <w:bCs/>
              </w:rPr>
              <w:t>ACTO IMPUGNADO</w:t>
            </w:r>
          </w:p>
          <w:p w:rsidRPr="004F3211" w:rsidR="006D201A" w:rsidP="006D201A" w:rsidRDefault="006D201A" w14:paraId="3292DF04" w14:textId="77777777">
            <w:pPr>
              <w:autoSpaceDE w:val="0"/>
              <w:autoSpaceDN w:val="0"/>
              <w:adjustRightInd w:val="0"/>
              <w:spacing w:line="360" w:lineRule="auto"/>
              <w:ind w:right="-28"/>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 xml:space="preserve">Me </w:t>
            </w:r>
            <w:proofErr w:type="spellStart"/>
            <w:r w:rsidRPr="00224E22" w:rsidR="00224E22">
              <w:rPr>
                <w:rFonts w:ascii="Palatino Linotype" w:hAnsi="Palatino Linotype" w:cs="Tahoma"/>
                <w:i/>
              </w:rPr>
              <w:t>estan</w:t>
            </w:r>
            <w:proofErr w:type="spellEnd"/>
            <w:r w:rsidRPr="00224E22" w:rsidR="00224E22">
              <w:rPr>
                <w:rFonts w:ascii="Palatino Linotype" w:hAnsi="Palatino Linotype" w:cs="Tahoma"/>
                <w:i/>
              </w:rPr>
              <w:t xml:space="preserve"> negando </w:t>
            </w:r>
            <w:proofErr w:type="spellStart"/>
            <w:r w:rsidRPr="00224E22" w:rsidR="00224E22">
              <w:rPr>
                <w:rFonts w:ascii="Palatino Linotype" w:hAnsi="Palatino Linotype" w:cs="Tahoma"/>
                <w:i/>
              </w:rPr>
              <w:t>la.informacion</w:t>
            </w:r>
            <w:proofErr w:type="spellEnd"/>
            <w:r w:rsidRPr="004F3211">
              <w:rPr>
                <w:rFonts w:ascii="Palatino Linotype" w:hAnsi="Palatino Linotype" w:cs="Tahoma"/>
                <w:i/>
              </w:rPr>
              <w:t>”</w:t>
            </w:r>
            <w:r>
              <w:rPr>
                <w:rFonts w:ascii="Palatino Linotype" w:hAnsi="Palatino Linotype" w:cs="Tahoma"/>
                <w:i/>
              </w:rPr>
              <w:t xml:space="preserve"> (Sic)</w:t>
            </w:r>
          </w:p>
          <w:p w:rsidRPr="005B3636" w:rsidR="006D201A" w:rsidP="006D201A" w:rsidRDefault="006D201A" w14:paraId="47826369" w14:textId="77777777">
            <w:pPr>
              <w:autoSpaceDE w:val="0"/>
              <w:autoSpaceDN w:val="0"/>
              <w:adjustRightInd w:val="0"/>
              <w:spacing w:line="360" w:lineRule="auto"/>
              <w:ind w:right="-28"/>
              <w:jc w:val="both"/>
              <w:rPr>
                <w:rFonts w:ascii="Palatino Linotype" w:hAnsi="Palatino Linotype" w:cs="Tahoma"/>
              </w:rPr>
            </w:pPr>
          </w:p>
          <w:p w:rsidRPr="005B3636" w:rsidR="006D201A" w:rsidP="006D201A" w:rsidRDefault="006D201A" w14:paraId="702C8D81" w14:textId="77777777">
            <w:pPr>
              <w:autoSpaceDE w:val="0"/>
              <w:autoSpaceDN w:val="0"/>
              <w:adjustRightInd w:val="0"/>
              <w:spacing w:line="360" w:lineRule="auto"/>
              <w:ind w:right="-28"/>
              <w:jc w:val="both"/>
              <w:rPr>
                <w:rFonts w:ascii="Palatino Linotype" w:hAnsi="Palatino Linotype" w:cs="Tahoma"/>
                <w:b/>
              </w:rPr>
            </w:pPr>
            <w:r w:rsidRPr="005B3636">
              <w:rPr>
                <w:rFonts w:ascii="Palatino Linotype" w:hAnsi="Palatino Linotype" w:cs="Tahoma"/>
                <w:b/>
              </w:rPr>
              <w:t>RAZONES O MOTIVOS DE LA INCONFORMIDAD</w:t>
            </w:r>
          </w:p>
          <w:p w:rsidRPr="00C94337" w:rsidR="006D201A" w:rsidP="006D201A" w:rsidRDefault="006D201A" w14:paraId="783D904F" w14:textId="77777777">
            <w:pPr>
              <w:tabs>
                <w:tab w:val="left" w:pos="567"/>
              </w:tabs>
              <w:ind w:right="-28"/>
              <w:contextualSpacing/>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Que se apeguen a la Ley de Transparencia</w:t>
            </w:r>
            <w:r w:rsidRPr="006D201A">
              <w:rPr>
                <w:rFonts w:ascii="Palatino Linotype" w:hAnsi="Palatino Linotype" w:cs="Tahoma"/>
                <w:i/>
              </w:rPr>
              <w:t>.</w:t>
            </w:r>
            <w:r w:rsidR="00224E22">
              <w:rPr>
                <w:rFonts w:ascii="Palatino Linotype" w:hAnsi="Palatino Linotype" w:cs="Tahoma"/>
                <w:i/>
              </w:rPr>
              <w:t>”</w:t>
            </w:r>
          </w:p>
        </w:tc>
      </w:tr>
      <w:tr w:rsidRPr="00C94337" w:rsidR="004A06A5" w:rsidTr="003E4FC1" w14:paraId="6DE5CD02" w14:textId="77777777">
        <w:trPr>
          <w:trHeight w:val="432"/>
        </w:trPr>
        <w:tc>
          <w:tcPr>
            <w:tcW w:w="421" w:type="dxa"/>
          </w:tcPr>
          <w:p w:rsidRPr="00ED0246" w:rsidR="006D201A" w:rsidP="006D201A" w:rsidRDefault="006D201A" w14:paraId="6FFDEDE2"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4</w:t>
            </w:r>
          </w:p>
        </w:tc>
        <w:tc>
          <w:tcPr>
            <w:tcW w:w="2835" w:type="dxa"/>
          </w:tcPr>
          <w:p w:rsidRPr="00C26208" w:rsidR="006D201A" w:rsidP="006D201A" w:rsidRDefault="00224E22" w14:paraId="7B9BF9D9"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01449/HUIXQUIL/IP/2021</w:t>
            </w:r>
          </w:p>
          <w:p w:rsidRPr="00C26208" w:rsidR="006D201A" w:rsidP="006D201A" w:rsidRDefault="00224E22" w14:paraId="29CCF8B0"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06528</w:t>
            </w:r>
            <w:r w:rsidRPr="00C26208" w:rsidR="006D201A">
              <w:rPr>
                <w:rFonts w:ascii="Palatino Linotype" w:hAnsi="Palatino Linotype" w:cs="Tahoma"/>
                <w:b/>
                <w:lang w:val="en-US"/>
              </w:rPr>
              <w:t>/INFOEM/IP/RR/2021</w:t>
            </w:r>
          </w:p>
        </w:tc>
        <w:tc>
          <w:tcPr>
            <w:tcW w:w="5811" w:type="dxa"/>
          </w:tcPr>
          <w:p w:rsidRPr="005B3636" w:rsidR="006D201A" w:rsidP="006D201A" w:rsidRDefault="006D201A" w14:paraId="376D3F58" w14:textId="77777777">
            <w:pPr>
              <w:tabs>
                <w:tab w:val="left" w:pos="4667"/>
              </w:tabs>
              <w:spacing w:line="360" w:lineRule="auto"/>
              <w:ind w:right="-28"/>
              <w:jc w:val="both"/>
              <w:rPr>
                <w:rFonts w:ascii="Palatino Linotype" w:hAnsi="Palatino Linotype" w:cs="Tahoma"/>
                <w:bCs/>
              </w:rPr>
            </w:pPr>
            <w:r w:rsidRPr="005B3636">
              <w:rPr>
                <w:rFonts w:ascii="Palatino Linotype" w:hAnsi="Palatino Linotype" w:cs="Tahoma"/>
                <w:b/>
                <w:bCs/>
              </w:rPr>
              <w:t>ACTO IMPUGNADO</w:t>
            </w:r>
          </w:p>
          <w:p w:rsidRPr="004F3211" w:rsidR="006D201A" w:rsidP="006D201A" w:rsidRDefault="006D201A" w14:paraId="7523F0C7" w14:textId="77777777">
            <w:pPr>
              <w:autoSpaceDE w:val="0"/>
              <w:autoSpaceDN w:val="0"/>
              <w:adjustRightInd w:val="0"/>
              <w:spacing w:line="360" w:lineRule="auto"/>
              <w:ind w:right="-28"/>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 xml:space="preserve">Me canalizan al Portal de </w:t>
            </w:r>
            <w:proofErr w:type="spellStart"/>
            <w:r w:rsidRPr="00224E22" w:rsidR="00224E22">
              <w:rPr>
                <w:rFonts w:ascii="Palatino Linotype" w:hAnsi="Palatino Linotype" w:cs="Tahoma"/>
                <w:i/>
              </w:rPr>
              <w:t>Ipomex</w:t>
            </w:r>
            <w:proofErr w:type="spellEnd"/>
            <w:r w:rsidRPr="00224E22" w:rsidR="00224E22">
              <w:rPr>
                <w:rFonts w:ascii="Palatino Linotype" w:hAnsi="Palatino Linotype" w:cs="Tahoma"/>
                <w:i/>
              </w:rPr>
              <w:t xml:space="preserve"> y no es encuentra el convenio</w:t>
            </w:r>
            <w:r w:rsidRPr="004F3211">
              <w:rPr>
                <w:rFonts w:ascii="Palatino Linotype" w:hAnsi="Palatino Linotype" w:cs="Tahoma"/>
                <w:i/>
              </w:rPr>
              <w:t>”</w:t>
            </w:r>
            <w:r>
              <w:rPr>
                <w:rFonts w:ascii="Palatino Linotype" w:hAnsi="Palatino Linotype" w:cs="Tahoma"/>
                <w:i/>
              </w:rPr>
              <w:t xml:space="preserve"> (Sic)</w:t>
            </w:r>
          </w:p>
          <w:p w:rsidRPr="005B3636" w:rsidR="006D201A" w:rsidP="006D201A" w:rsidRDefault="006D201A" w14:paraId="7ED8EC03" w14:textId="77777777">
            <w:pPr>
              <w:autoSpaceDE w:val="0"/>
              <w:autoSpaceDN w:val="0"/>
              <w:adjustRightInd w:val="0"/>
              <w:spacing w:line="360" w:lineRule="auto"/>
              <w:ind w:right="-28"/>
              <w:jc w:val="both"/>
              <w:rPr>
                <w:rFonts w:ascii="Palatino Linotype" w:hAnsi="Palatino Linotype" w:cs="Tahoma"/>
              </w:rPr>
            </w:pPr>
          </w:p>
          <w:p w:rsidRPr="005B3636" w:rsidR="006D201A" w:rsidP="006D201A" w:rsidRDefault="006D201A" w14:paraId="62E33AAE" w14:textId="77777777">
            <w:pPr>
              <w:autoSpaceDE w:val="0"/>
              <w:autoSpaceDN w:val="0"/>
              <w:adjustRightInd w:val="0"/>
              <w:spacing w:line="360" w:lineRule="auto"/>
              <w:ind w:right="-28"/>
              <w:jc w:val="both"/>
              <w:rPr>
                <w:rFonts w:ascii="Palatino Linotype" w:hAnsi="Palatino Linotype" w:cs="Tahoma"/>
                <w:b/>
              </w:rPr>
            </w:pPr>
            <w:r w:rsidRPr="005B3636">
              <w:rPr>
                <w:rFonts w:ascii="Palatino Linotype" w:hAnsi="Palatino Linotype" w:cs="Tahoma"/>
                <w:b/>
              </w:rPr>
              <w:t>RAZONES O MOTIVOS DE LA INCONFORMIDAD</w:t>
            </w:r>
          </w:p>
          <w:p w:rsidRPr="00C94337" w:rsidR="006D201A" w:rsidP="006D201A" w:rsidRDefault="006D201A" w14:paraId="424F0E56" w14:textId="77777777">
            <w:pPr>
              <w:tabs>
                <w:tab w:val="left" w:pos="567"/>
              </w:tabs>
              <w:ind w:right="-28"/>
              <w:contextualSpacing/>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Solicito me remitan los convenios, favor de apegarse a la Ley de Transparencia</w:t>
            </w:r>
            <w:r w:rsidRPr="006D201A">
              <w:rPr>
                <w:rFonts w:ascii="Palatino Linotype" w:hAnsi="Palatino Linotype" w:cs="Tahoma"/>
                <w:i/>
              </w:rPr>
              <w:t>.</w:t>
            </w:r>
            <w:r>
              <w:rPr>
                <w:rFonts w:ascii="Palatino Linotype" w:hAnsi="Palatino Linotype" w:cs="Tahoma"/>
                <w:i/>
              </w:rPr>
              <w:t>”</w:t>
            </w:r>
          </w:p>
        </w:tc>
      </w:tr>
      <w:tr w:rsidRPr="00C94337" w:rsidR="004A06A5" w:rsidTr="003E4FC1" w14:paraId="5476AFB6" w14:textId="77777777">
        <w:trPr>
          <w:trHeight w:val="432"/>
        </w:trPr>
        <w:tc>
          <w:tcPr>
            <w:tcW w:w="421" w:type="dxa"/>
          </w:tcPr>
          <w:p w:rsidRPr="00ED0246" w:rsidR="006D201A" w:rsidP="006D201A" w:rsidRDefault="006D201A" w14:paraId="23F6C8C7"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lastRenderedPageBreak/>
              <w:t>5</w:t>
            </w:r>
          </w:p>
        </w:tc>
        <w:tc>
          <w:tcPr>
            <w:tcW w:w="2835" w:type="dxa"/>
          </w:tcPr>
          <w:p w:rsidRPr="00C26208" w:rsidR="006D201A" w:rsidP="006D201A" w:rsidRDefault="00224E22" w14:paraId="4D81484B"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01435/HUIXQUIL/IP/2021</w:t>
            </w:r>
          </w:p>
          <w:p w:rsidRPr="00C26208" w:rsidR="006D201A" w:rsidP="006D201A" w:rsidRDefault="00224E22" w14:paraId="73BF4274"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06529</w:t>
            </w:r>
            <w:r w:rsidRPr="00C26208" w:rsidR="006D201A">
              <w:rPr>
                <w:rFonts w:ascii="Palatino Linotype" w:hAnsi="Palatino Linotype" w:cs="Tahoma"/>
                <w:b/>
                <w:lang w:val="en-US"/>
              </w:rPr>
              <w:t>/INFOEM/IP/RR/2021</w:t>
            </w:r>
          </w:p>
        </w:tc>
        <w:tc>
          <w:tcPr>
            <w:tcW w:w="5811" w:type="dxa"/>
          </w:tcPr>
          <w:p w:rsidRPr="005B3636" w:rsidR="006D201A" w:rsidP="006D201A" w:rsidRDefault="006D201A" w14:paraId="0B655AD9" w14:textId="77777777">
            <w:pPr>
              <w:tabs>
                <w:tab w:val="left" w:pos="4667"/>
              </w:tabs>
              <w:spacing w:line="360" w:lineRule="auto"/>
              <w:ind w:right="-28"/>
              <w:jc w:val="both"/>
              <w:rPr>
                <w:rFonts w:ascii="Palatino Linotype" w:hAnsi="Palatino Linotype" w:cs="Tahoma"/>
                <w:bCs/>
              </w:rPr>
            </w:pPr>
            <w:r w:rsidRPr="005B3636">
              <w:rPr>
                <w:rFonts w:ascii="Palatino Linotype" w:hAnsi="Palatino Linotype" w:cs="Tahoma"/>
                <w:b/>
                <w:bCs/>
              </w:rPr>
              <w:t>ACTO IMPUGNADO</w:t>
            </w:r>
          </w:p>
          <w:p w:rsidRPr="004F3211" w:rsidR="006D201A" w:rsidP="006D201A" w:rsidRDefault="006D201A" w14:paraId="4A5AF04D" w14:textId="77777777">
            <w:pPr>
              <w:autoSpaceDE w:val="0"/>
              <w:autoSpaceDN w:val="0"/>
              <w:adjustRightInd w:val="0"/>
              <w:spacing w:line="360" w:lineRule="auto"/>
              <w:ind w:right="-28"/>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 xml:space="preserve">La respuesta de la </w:t>
            </w:r>
            <w:proofErr w:type="spellStart"/>
            <w:r w:rsidRPr="00224E22" w:rsidR="00224E22">
              <w:rPr>
                <w:rFonts w:ascii="Palatino Linotype" w:hAnsi="Palatino Linotype" w:cs="Tahoma"/>
                <w:i/>
              </w:rPr>
              <w:t>Direccion</w:t>
            </w:r>
            <w:proofErr w:type="spellEnd"/>
            <w:r w:rsidRPr="00224E22" w:rsidR="00224E22">
              <w:rPr>
                <w:rFonts w:ascii="Palatino Linotype" w:hAnsi="Palatino Linotype" w:cs="Tahoma"/>
                <w:i/>
              </w:rPr>
              <w:t xml:space="preserve"> de </w:t>
            </w:r>
            <w:proofErr w:type="spellStart"/>
            <w:r w:rsidRPr="00224E22" w:rsidR="00224E22">
              <w:rPr>
                <w:rFonts w:ascii="Palatino Linotype" w:hAnsi="Palatino Linotype" w:cs="Tahoma"/>
                <w:i/>
              </w:rPr>
              <w:t>administracion</w:t>
            </w:r>
            <w:proofErr w:type="spellEnd"/>
            <w:r w:rsidRPr="004F3211">
              <w:rPr>
                <w:rFonts w:ascii="Palatino Linotype" w:hAnsi="Palatino Linotype" w:cs="Tahoma"/>
                <w:i/>
              </w:rPr>
              <w:t>”</w:t>
            </w:r>
            <w:r>
              <w:rPr>
                <w:rFonts w:ascii="Palatino Linotype" w:hAnsi="Palatino Linotype" w:cs="Tahoma"/>
                <w:i/>
              </w:rPr>
              <w:t xml:space="preserve"> (Sic)</w:t>
            </w:r>
          </w:p>
          <w:p w:rsidRPr="005B3636" w:rsidR="006D201A" w:rsidP="006D201A" w:rsidRDefault="006D201A" w14:paraId="1DC1A007" w14:textId="77777777">
            <w:pPr>
              <w:autoSpaceDE w:val="0"/>
              <w:autoSpaceDN w:val="0"/>
              <w:adjustRightInd w:val="0"/>
              <w:spacing w:line="360" w:lineRule="auto"/>
              <w:ind w:right="-28"/>
              <w:jc w:val="both"/>
              <w:rPr>
                <w:rFonts w:ascii="Palatino Linotype" w:hAnsi="Palatino Linotype" w:cs="Tahoma"/>
              </w:rPr>
            </w:pPr>
          </w:p>
          <w:p w:rsidRPr="005B3636" w:rsidR="006D201A" w:rsidP="006D201A" w:rsidRDefault="006D201A" w14:paraId="2824EF28" w14:textId="77777777">
            <w:pPr>
              <w:autoSpaceDE w:val="0"/>
              <w:autoSpaceDN w:val="0"/>
              <w:adjustRightInd w:val="0"/>
              <w:spacing w:line="360" w:lineRule="auto"/>
              <w:ind w:right="-28"/>
              <w:jc w:val="both"/>
              <w:rPr>
                <w:rFonts w:ascii="Palatino Linotype" w:hAnsi="Palatino Linotype" w:cs="Tahoma"/>
                <w:b/>
              </w:rPr>
            </w:pPr>
            <w:r w:rsidRPr="005B3636">
              <w:rPr>
                <w:rFonts w:ascii="Palatino Linotype" w:hAnsi="Palatino Linotype" w:cs="Tahoma"/>
                <w:b/>
              </w:rPr>
              <w:t>RAZONES O MOTIVOS DE LA INCONFORMIDAD</w:t>
            </w:r>
          </w:p>
          <w:p w:rsidRPr="00C94337" w:rsidR="006D201A" w:rsidP="006D201A" w:rsidRDefault="006D201A" w14:paraId="2BF7975E" w14:textId="77777777">
            <w:pPr>
              <w:tabs>
                <w:tab w:val="left" w:pos="567"/>
              </w:tabs>
              <w:ind w:right="-28"/>
              <w:contextualSpacing/>
              <w:jc w:val="both"/>
              <w:rPr>
                <w:rFonts w:ascii="Palatino Linotype" w:hAnsi="Palatino Linotype" w:cs="Tahoma"/>
                <w:i/>
              </w:rPr>
            </w:pPr>
            <w:r w:rsidRPr="004F3211">
              <w:rPr>
                <w:rFonts w:ascii="Palatino Linotype" w:hAnsi="Palatino Linotype" w:cs="Tahoma"/>
                <w:i/>
              </w:rPr>
              <w:t>“</w:t>
            </w:r>
            <w:r w:rsidRPr="00224E22" w:rsidR="00224E22">
              <w:rPr>
                <w:rFonts w:ascii="Palatino Linotype" w:hAnsi="Palatino Linotype" w:cs="Tahoma"/>
                <w:i/>
              </w:rPr>
              <w:t xml:space="preserve">No me facilitan la </w:t>
            </w:r>
            <w:proofErr w:type="spellStart"/>
            <w:r w:rsidRPr="00224E22" w:rsidR="00224E22">
              <w:rPr>
                <w:rFonts w:ascii="Palatino Linotype" w:hAnsi="Palatino Linotype" w:cs="Tahoma"/>
                <w:i/>
              </w:rPr>
              <w:t>informacion</w:t>
            </w:r>
            <w:proofErr w:type="spellEnd"/>
            <w:r w:rsidRPr="00224E22" w:rsidR="00224E22">
              <w:rPr>
                <w:rFonts w:ascii="Palatino Linotype" w:hAnsi="Palatino Linotype" w:cs="Tahoma"/>
                <w:i/>
              </w:rPr>
              <w:t xml:space="preserve">, requiero estudios de mercado, propuestas </w:t>
            </w:r>
            <w:proofErr w:type="spellStart"/>
            <w:r w:rsidRPr="00224E22" w:rsidR="00224E22">
              <w:rPr>
                <w:rFonts w:ascii="Palatino Linotype" w:hAnsi="Palatino Linotype" w:cs="Tahoma"/>
                <w:i/>
              </w:rPr>
              <w:t>tecnicas</w:t>
            </w:r>
            <w:proofErr w:type="spellEnd"/>
            <w:r w:rsidRPr="00224E22" w:rsidR="00224E22">
              <w:rPr>
                <w:rFonts w:ascii="Palatino Linotype" w:hAnsi="Palatino Linotype" w:cs="Tahoma"/>
                <w:i/>
              </w:rPr>
              <w:t xml:space="preserve"> y </w:t>
            </w:r>
            <w:proofErr w:type="spellStart"/>
            <w:r w:rsidRPr="00224E22" w:rsidR="00224E22">
              <w:rPr>
                <w:rFonts w:ascii="Palatino Linotype" w:hAnsi="Palatino Linotype" w:cs="Tahoma"/>
                <w:i/>
              </w:rPr>
              <w:t>economicas</w:t>
            </w:r>
            <w:proofErr w:type="spellEnd"/>
            <w:r w:rsidRPr="00224E22" w:rsidR="00224E22">
              <w:rPr>
                <w:rFonts w:ascii="Palatino Linotype" w:hAnsi="Palatino Linotype" w:cs="Tahoma"/>
                <w:i/>
              </w:rPr>
              <w:t xml:space="preserve"> de los participantes </w:t>
            </w:r>
            <w:proofErr w:type="spellStart"/>
            <w:r w:rsidRPr="00224E22" w:rsidR="00224E22">
              <w:rPr>
                <w:rFonts w:ascii="Palatino Linotype" w:hAnsi="Palatino Linotype" w:cs="Tahoma"/>
                <w:i/>
              </w:rPr>
              <w:t>asi</w:t>
            </w:r>
            <w:proofErr w:type="spellEnd"/>
            <w:r w:rsidRPr="00224E22" w:rsidR="00224E22">
              <w:rPr>
                <w:rFonts w:ascii="Palatino Linotype" w:hAnsi="Palatino Linotype" w:cs="Tahoma"/>
                <w:i/>
              </w:rPr>
              <w:t xml:space="preserve"> como sus </w:t>
            </w:r>
            <w:proofErr w:type="spellStart"/>
            <w:r w:rsidRPr="00224E22" w:rsidR="00224E22">
              <w:rPr>
                <w:rFonts w:ascii="Palatino Linotype" w:hAnsi="Palatino Linotype" w:cs="Tahoma"/>
                <w:i/>
              </w:rPr>
              <w:t>enttegables</w:t>
            </w:r>
            <w:proofErr w:type="spellEnd"/>
            <w:r w:rsidRPr="00224E22" w:rsidR="00224E22">
              <w:rPr>
                <w:rFonts w:ascii="Palatino Linotype" w:hAnsi="Palatino Linotype" w:cs="Tahoma"/>
                <w:i/>
              </w:rPr>
              <w:t>.</w:t>
            </w:r>
            <w:r>
              <w:rPr>
                <w:rFonts w:ascii="Palatino Linotype" w:hAnsi="Palatino Linotype" w:cs="Tahoma"/>
                <w:i/>
              </w:rPr>
              <w:t>”</w:t>
            </w:r>
            <w:r w:rsidR="004A06A5">
              <w:rPr>
                <w:rFonts w:ascii="Palatino Linotype" w:hAnsi="Palatino Linotype" w:cs="Tahoma"/>
                <w:i/>
              </w:rPr>
              <w:t xml:space="preserve"> (Sic) </w:t>
            </w:r>
          </w:p>
        </w:tc>
      </w:tr>
      <w:tr w:rsidRPr="00C94337" w:rsidR="004A06A5" w:rsidTr="003E4FC1" w14:paraId="43BDFB8C" w14:textId="77777777">
        <w:trPr>
          <w:trHeight w:val="432"/>
        </w:trPr>
        <w:tc>
          <w:tcPr>
            <w:tcW w:w="421" w:type="dxa"/>
          </w:tcPr>
          <w:p w:rsidRPr="00ED0246" w:rsidR="006D201A" w:rsidP="006D201A" w:rsidRDefault="006D201A" w14:paraId="683FCCA8" w14:textId="77777777">
            <w:pPr>
              <w:tabs>
                <w:tab w:val="left" w:pos="567"/>
              </w:tabs>
              <w:ind w:right="-28"/>
              <w:contextualSpacing/>
              <w:jc w:val="both"/>
              <w:rPr>
                <w:rFonts w:ascii="Palatino Linotype" w:hAnsi="Palatino Linotype" w:cs="Tahoma"/>
                <w:bCs/>
              </w:rPr>
            </w:pPr>
            <w:r w:rsidRPr="00ED0246">
              <w:rPr>
                <w:rFonts w:ascii="Palatino Linotype" w:hAnsi="Palatino Linotype" w:cs="Tahoma"/>
                <w:bCs/>
              </w:rPr>
              <w:t>6</w:t>
            </w:r>
          </w:p>
        </w:tc>
        <w:tc>
          <w:tcPr>
            <w:tcW w:w="2835" w:type="dxa"/>
          </w:tcPr>
          <w:p w:rsidRPr="00C26208" w:rsidR="006D201A" w:rsidP="006D201A" w:rsidRDefault="00224E22" w14:paraId="729B2650"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01432/HUIXQUIL/IP/2021</w:t>
            </w:r>
          </w:p>
          <w:p w:rsidRPr="00C26208" w:rsidR="004A06A5" w:rsidP="006D201A" w:rsidRDefault="00224E22" w14:paraId="4519D0BC" w14:textId="77777777">
            <w:pPr>
              <w:tabs>
                <w:tab w:val="left" w:pos="567"/>
              </w:tabs>
              <w:ind w:right="-28"/>
              <w:contextualSpacing/>
              <w:jc w:val="both"/>
              <w:rPr>
                <w:rFonts w:ascii="Palatino Linotype" w:hAnsi="Palatino Linotype" w:cs="Tahoma"/>
                <w:b/>
                <w:lang w:val="en-US"/>
              </w:rPr>
            </w:pPr>
            <w:r w:rsidRPr="00C26208">
              <w:rPr>
                <w:rFonts w:ascii="Palatino Linotype" w:hAnsi="Palatino Linotype" w:cs="Tahoma"/>
                <w:b/>
                <w:lang w:val="en-US"/>
              </w:rPr>
              <w:t>06532</w:t>
            </w:r>
            <w:r w:rsidRPr="00C26208" w:rsidR="004A06A5">
              <w:rPr>
                <w:rFonts w:ascii="Palatino Linotype" w:hAnsi="Palatino Linotype" w:cs="Tahoma"/>
                <w:b/>
                <w:lang w:val="en-US"/>
              </w:rPr>
              <w:t>/INFOEM/IP/RR/2021</w:t>
            </w:r>
          </w:p>
        </w:tc>
        <w:tc>
          <w:tcPr>
            <w:tcW w:w="5811" w:type="dxa"/>
          </w:tcPr>
          <w:p w:rsidRPr="00B46452" w:rsidR="006D201A" w:rsidP="006D201A" w:rsidRDefault="006D201A" w14:paraId="0A6997F0" w14:textId="77777777">
            <w:pPr>
              <w:tabs>
                <w:tab w:val="left" w:pos="4667"/>
              </w:tabs>
              <w:spacing w:line="360" w:lineRule="auto"/>
              <w:ind w:right="-28"/>
              <w:jc w:val="both"/>
              <w:rPr>
                <w:rFonts w:ascii="Palatino Linotype" w:hAnsi="Palatino Linotype" w:cs="Tahoma"/>
                <w:bCs/>
              </w:rPr>
            </w:pPr>
            <w:r w:rsidRPr="00B46452">
              <w:rPr>
                <w:rFonts w:ascii="Palatino Linotype" w:hAnsi="Palatino Linotype" w:cs="Tahoma"/>
                <w:b/>
                <w:bCs/>
              </w:rPr>
              <w:t>ACTO IMPUGNADO</w:t>
            </w:r>
          </w:p>
          <w:p w:rsidRPr="00B46452" w:rsidR="006D201A" w:rsidP="006D201A" w:rsidRDefault="006D201A" w14:paraId="0FF68B49" w14:textId="77777777">
            <w:pPr>
              <w:autoSpaceDE w:val="0"/>
              <w:autoSpaceDN w:val="0"/>
              <w:adjustRightInd w:val="0"/>
              <w:spacing w:line="360" w:lineRule="auto"/>
              <w:ind w:right="-28"/>
              <w:jc w:val="both"/>
              <w:rPr>
                <w:rFonts w:ascii="Palatino Linotype" w:hAnsi="Palatino Linotype" w:cs="Tahoma"/>
                <w:i/>
              </w:rPr>
            </w:pPr>
            <w:r w:rsidRPr="00B46452">
              <w:rPr>
                <w:rFonts w:ascii="Palatino Linotype" w:hAnsi="Palatino Linotype" w:cs="Tahoma"/>
                <w:i/>
              </w:rPr>
              <w:t>“</w:t>
            </w:r>
            <w:r w:rsidRPr="00B46452" w:rsidR="00224E22">
              <w:rPr>
                <w:rFonts w:ascii="Palatino Linotype" w:hAnsi="Palatino Linotype" w:cs="Tahoma"/>
                <w:i/>
              </w:rPr>
              <w:t>Estoy en contra de la respuesta</w:t>
            </w:r>
            <w:r w:rsidRPr="00B46452">
              <w:rPr>
                <w:rFonts w:ascii="Palatino Linotype" w:hAnsi="Palatino Linotype" w:cs="Tahoma"/>
                <w:i/>
              </w:rPr>
              <w:t>” (Sic)</w:t>
            </w:r>
          </w:p>
          <w:p w:rsidRPr="00B46452" w:rsidR="006D201A" w:rsidP="006D201A" w:rsidRDefault="006D201A" w14:paraId="004A32BC" w14:textId="77777777">
            <w:pPr>
              <w:autoSpaceDE w:val="0"/>
              <w:autoSpaceDN w:val="0"/>
              <w:adjustRightInd w:val="0"/>
              <w:spacing w:line="360" w:lineRule="auto"/>
              <w:ind w:right="-28"/>
              <w:jc w:val="both"/>
              <w:rPr>
                <w:rFonts w:ascii="Palatino Linotype" w:hAnsi="Palatino Linotype" w:cs="Tahoma"/>
              </w:rPr>
            </w:pPr>
          </w:p>
          <w:p w:rsidRPr="00B46452" w:rsidR="006D201A" w:rsidP="006D201A" w:rsidRDefault="006D201A" w14:paraId="39890727" w14:textId="77777777">
            <w:pPr>
              <w:autoSpaceDE w:val="0"/>
              <w:autoSpaceDN w:val="0"/>
              <w:adjustRightInd w:val="0"/>
              <w:spacing w:line="360" w:lineRule="auto"/>
              <w:ind w:right="-28"/>
              <w:jc w:val="both"/>
              <w:rPr>
                <w:rFonts w:ascii="Palatino Linotype" w:hAnsi="Palatino Linotype" w:cs="Tahoma"/>
                <w:b/>
              </w:rPr>
            </w:pPr>
            <w:r w:rsidRPr="00B46452">
              <w:rPr>
                <w:rFonts w:ascii="Palatino Linotype" w:hAnsi="Palatino Linotype" w:cs="Tahoma"/>
                <w:b/>
              </w:rPr>
              <w:t>RAZONES O MOTIVOS DE LA INCONFORMIDAD</w:t>
            </w:r>
          </w:p>
          <w:p w:rsidRPr="00B46452" w:rsidR="006D201A" w:rsidP="006D201A" w:rsidRDefault="006D201A" w14:paraId="58E42721" w14:textId="77777777">
            <w:pPr>
              <w:tabs>
                <w:tab w:val="left" w:pos="567"/>
              </w:tabs>
              <w:ind w:right="-28"/>
              <w:contextualSpacing/>
              <w:jc w:val="both"/>
              <w:rPr>
                <w:rFonts w:ascii="Palatino Linotype" w:hAnsi="Palatino Linotype" w:cs="Tahoma"/>
                <w:i/>
              </w:rPr>
            </w:pPr>
            <w:r w:rsidRPr="00B46452">
              <w:rPr>
                <w:rFonts w:ascii="Palatino Linotype" w:hAnsi="Palatino Linotype" w:cs="Tahoma"/>
                <w:i/>
              </w:rPr>
              <w:t>“</w:t>
            </w:r>
            <w:r w:rsidRPr="00B46452" w:rsidR="00224E22">
              <w:rPr>
                <w:rFonts w:ascii="Palatino Linotype" w:hAnsi="Palatino Linotype" w:cs="Tahoma"/>
                <w:i/>
              </w:rPr>
              <w:t xml:space="preserve">Me mandan al portal de </w:t>
            </w:r>
            <w:proofErr w:type="spellStart"/>
            <w:r w:rsidRPr="00B46452" w:rsidR="00224E22">
              <w:rPr>
                <w:rFonts w:ascii="Palatino Linotype" w:hAnsi="Palatino Linotype" w:cs="Tahoma"/>
                <w:i/>
              </w:rPr>
              <w:t>Ipomex</w:t>
            </w:r>
            <w:proofErr w:type="spellEnd"/>
            <w:r w:rsidRPr="00B46452" w:rsidR="00224E22">
              <w:rPr>
                <w:rFonts w:ascii="Palatino Linotype" w:hAnsi="Palatino Linotype" w:cs="Tahoma"/>
                <w:i/>
              </w:rPr>
              <w:t xml:space="preserve"> y la </w:t>
            </w:r>
            <w:proofErr w:type="spellStart"/>
            <w:r w:rsidRPr="00B46452" w:rsidR="00224E22">
              <w:rPr>
                <w:rFonts w:ascii="Palatino Linotype" w:hAnsi="Palatino Linotype" w:cs="Tahoma"/>
                <w:i/>
              </w:rPr>
              <w:t>informacion</w:t>
            </w:r>
            <w:proofErr w:type="spellEnd"/>
            <w:r w:rsidRPr="00B46452" w:rsidR="00224E22">
              <w:rPr>
                <w:rFonts w:ascii="Palatino Linotype" w:hAnsi="Palatino Linotype" w:cs="Tahoma"/>
                <w:i/>
              </w:rPr>
              <w:t xml:space="preserve"> que solicite no se encuentra cargada, en ese tenor nuevamente solicito los contratos de Adjudicaciones Directas </w:t>
            </w:r>
            <w:proofErr w:type="spellStart"/>
            <w:r w:rsidRPr="00B46452" w:rsidR="00224E22">
              <w:rPr>
                <w:rFonts w:ascii="Palatino Linotype" w:hAnsi="Palatino Linotype" w:cs="Tahoma"/>
                <w:i/>
              </w:rPr>
              <w:t>ppr</w:t>
            </w:r>
            <w:proofErr w:type="spellEnd"/>
            <w:r w:rsidRPr="00B46452" w:rsidR="00224E22">
              <w:rPr>
                <w:rFonts w:ascii="Palatino Linotype" w:hAnsi="Palatino Linotype" w:cs="Tahoma"/>
                <w:i/>
              </w:rPr>
              <w:t xml:space="preserve"> </w:t>
            </w:r>
            <w:proofErr w:type="spellStart"/>
            <w:r w:rsidRPr="00B46452" w:rsidR="00224E22">
              <w:rPr>
                <w:rFonts w:ascii="Palatino Linotype" w:hAnsi="Palatino Linotype" w:cs="Tahoma"/>
                <w:i/>
              </w:rPr>
              <w:t>Comite</w:t>
            </w:r>
            <w:proofErr w:type="spellEnd"/>
            <w:r w:rsidRPr="00B46452" w:rsidR="00224E22">
              <w:rPr>
                <w:rFonts w:ascii="Palatino Linotype" w:hAnsi="Palatino Linotype" w:cs="Tahoma"/>
                <w:i/>
              </w:rPr>
              <w:t xml:space="preserve">, </w:t>
            </w:r>
            <w:proofErr w:type="spellStart"/>
            <w:r w:rsidRPr="00B46452" w:rsidR="00224E22">
              <w:rPr>
                <w:rFonts w:ascii="Palatino Linotype" w:hAnsi="Palatino Linotype" w:cs="Tahoma"/>
                <w:i/>
              </w:rPr>
              <w:t>asi</w:t>
            </w:r>
            <w:proofErr w:type="spellEnd"/>
            <w:r w:rsidRPr="00B46452" w:rsidR="00224E22">
              <w:rPr>
                <w:rFonts w:ascii="Palatino Linotype" w:hAnsi="Palatino Linotype" w:cs="Tahoma"/>
                <w:i/>
              </w:rPr>
              <w:t xml:space="preserve"> como su </w:t>
            </w:r>
            <w:proofErr w:type="spellStart"/>
            <w:r w:rsidRPr="00B46452" w:rsidR="00224E22">
              <w:rPr>
                <w:rFonts w:ascii="Palatino Linotype" w:hAnsi="Palatino Linotype" w:cs="Tahoma"/>
                <w:i/>
              </w:rPr>
              <w:t>sesion</w:t>
            </w:r>
            <w:proofErr w:type="spellEnd"/>
            <w:r w:rsidRPr="00B46452" w:rsidR="00224E22">
              <w:rPr>
                <w:rFonts w:ascii="Palatino Linotype" w:hAnsi="Palatino Linotype" w:cs="Tahoma"/>
                <w:i/>
              </w:rPr>
              <w:t xml:space="preserve"> ordinaria en autoricen la </w:t>
            </w:r>
            <w:proofErr w:type="spellStart"/>
            <w:r w:rsidRPr="00B46452" w:rsidR="00224E22">
              <w:rPr>
                <w:rFonts w:ascii="Palatino Linotype" w:hAnsi="Palatino Linotype" w:cs="Tahoma"/>
                <w:i/>
              </w:rPr>
              <w:t>contratacion</w:t>
            </w:r>
            <w:proofErr w:type="spellEnd"/>
            <w:r w:rsidRPr="00B46452" w:rsidR="00224E22">
              <w:rPr>
                <w:rFonts w:ascii="Palatino Linotype" w:hAnsi="Palatino Linotype" w:cs="Tahoma"/>
                <w:i/>
              </w:rPr>
              <w:t xml:space="preserve"> por </w:t>
            </w:r>
            <w:proofErr w:type="spellStart"/>
            <w:r w:rsidRPr="00B46452" w:rsidR="00224E22">
              <w:rPr>
                <w:rFonts w:ascii="Palatino Linotype" w:hAnsi="Palatino Linotype" w:cs="Tahoma"/>
                <w:i/>
              </w:rPr>
              <w:t>adjudicacion</w:t>
            </w:r>
            <w:proofErr w:type="spellEnd"/>
            <w:r w:rsidRPr="00B46452" w:rsidR="00224E22">
              <w:rPr>
                <w:rFonts w:ascii="Palatino Linotype" w:hAnsi="Palatino Linotype" w:cs="Tahoma"/>
                <w:i/>
              </w:rPr>
              <w:t xml:space="preserve"> como lo establece la Ley de </w:t>
            </w:r>
            <w:proofErr w:type="spellStart"/>
            <w:r w:rsidRPr="00B46452" w:rsidR="00224E22">
              <w:rPr>
                <w:rFonts w:ascii="Palatino Linotype" w:hAnsi="Palatino Linotype" w:cs="Tahoma"/>
                <w:i/>
              </w:rPr>
              <w:t>Contratacion</w:t>
            </w:r>
            <w:proofErr w:type="spellEnd"/>
            <w:r w:rsidRPr="00B46452" w:rsidR="00224E22">
              <w:rPr>
                <w:rFonts w:ascii="Palatino Linotype" w:hAnsi="Palatino Linotype" w:cs="Tahoma"/>
                <w:i/>
              </w:rPr>
              <w:t xml:space="preserve"> y su Reglamento, </w:t>
            </w:r>
            <w:proofErr w:type="spellStart"/>
            <w:r w:rsidRPr="00B46452" w:rsidR="00224E22">
              <w:rPr>
                <w:rFonts w:ascii="Palatino Linotype" w:hAnsi="Palatino Linotype" w:cs="Tahoma"/>
                <w:i/>
              </w:rPr>
              <w:t>asi</w:t>
            </w:r>
            <w:proofErr w:type="spellEnd"/>
            <w:r w:rsidRPr="00B46452" w:rsidR="00224E22">
              <w:rPr>
                <w:rFonts w:ascii="Palatino Linotype" w:hAnsi="Palatino Linotype" w:cs="Tahoma"/>
                <w:i/>
              </w:rPr>
              <w:t xml:space="preserve"> mismo solicite sus propuestas </w:t>
            </w:r>
            <w:proofErr w:type="spellStart"/>
            <w:r w:rsidRPr="00B46452" w:rsidR="00224E22">
              <w:rPr>
                <w:rFonts w:ascii="Palatino Linotype" w:hAnsi="Palatino Linotype" w:cs="Tahoma"/>
                <w:i/>
              </w:rPr>
              <w:t>economicas</w:t>
            </w:r>
            <w:proofErr w:type="spellEnd"/>
            <w:r w:rsidRPr="00B46452" w:rsidR="00224E22">
              <w:rPr>
                <w:rFonts w:ascii="Palatino Linotype" w:hAnsi="Palatino Linotype" w:cs="Tahoma"/>
                <w:i/>
              </w:rPr>
              <w:t xml:space="preserve"> y como determinaron que la empresa adjudicada era la </w:t>
            </w:r>
            <w:proofErr w:type="spellStart"/>
            <w:r w:rsidRPr="00B46452" w:rsidR="00224E22">
              <w:rPr>
                <w:rFonts w:ascii="Palatino Linotype" w:hAnsi="Palatino Linotype" w:cs="Tahoma"/>
                <w:i/>
              </w:rPr>
              <w:t>mas</w:t>
            </w:r>
            <w:proofErr w:type="spellEnd"/>
            <w:r w:rsidRPr="00B46452" w:rsidR="00224E22">
              <w:rPr>
                <w:rFonts w:ascii="Palatino Linotype" w:hAnsi="Palatino Linotype" w:cs="Tahoma"/>
                <w:i/>
              </w:rPr>
              <w:t xml:space="preserve"> viable., solicito sus estudios de mercado como lo marca la normatividad vigente</w:t>
            </w:r>
            <w:r w:rsidRPr="00B46452">
              <w:rPr>
                <w:rFonts w:ascii="Palatino Linotype" w:hAnsi="Palatino Linotype" w:cs="Tahoma"/>
                <w:i/>
              </w:rPr>
              <w:t>”</w:t>
            </w:r>
            <w:r w:rsidRPr="00B46452" w:rsidR="004A06A5">
              <w:rPr>
                <w:rFonts w:ascii="Palatino Linotype" w:hAnsi="Palatino Linotype" w:cs="Tahoma"/>
                <w:i/>
              </w:rPr>
              <w:t xml:space="preserve"> (Sic)</w:t>
            </w:r>
          </w:p>
        </w:tc>
      </w:tr>
      <w:tr w:rsidRPr="00C94337" w:rsidR="004A06A5" w:rsidTr="003E4FC1" w14:paraId="4DA10C24" w14:textId="77777777">
        <w:trPr>
          <w:trHeight w:val="432"/>
        </w:trPr>
        <w:tc>
          <w:tcPr>
            <w:tcW w:w="421" w:type="dxa"/>
          </w:tcPr>
          <w:p w:rsidRPr="00ED0246" w:rsidR="006D201A" w:rsidP="006D201A" w:rsidRDefault="006D201A" w14:paraId="6A680C8A" w14:textId="77777777">
            <w:pPr>
              <w:tabs>
                <w:tab w:val="left" w:pos="567"/>
              </w:tabs>
              <w:ind w:right="-28"/>
              <w:contextualSpacing/>
              <w:jc w:val="both"/>
              <w:rPr>
                <w:rFonts w:ascii="Palatino Linotype" w:hAnsi="Palatino Linotype" w:cs="Tahoma"/>
                <w:bCs/>
              </w:rPr>
            </w:pPr>
            <w:r w:rsidRPr="00ED0246">
              <w:rPr>
                <w:rFonts w:ascii="Palatino Linotype" w:hAnsi="Palatino Linotype" w:cs="Tahoma"/>
                <w:bCs/>
              </w:rPr>
              <w:t>7</w:t>
            </w:r>
          </w:p>
        </w:tc>
        <w:tc>
          <w:tcPr>
            <w:tcW w:w="2835" w:type="dxa"/>
          </w:tcPr>
          <w:p w:rsidRPr="00C26208" w:rsidR="006D201A" w:rsidP="006D201A" w:rsidRDefault="00224E22" w14:paraId="34B5EC71" w14:textId="77777777">
            <w:pPr>
              <w:tabs>
                <w:tab w:val="left" w:pos="567"/>
              </w:tabs>
              <w:ind w:right="-28"/>
              <w:contextualSpacing/>
              <w:jc w:val="both"/>
              <w:rPr>
                <w:rFonts w:ascii="Palatino Linotype" w:hAnsi="Palatino Linotype" w:cs="Tahoma"/>
                <w:b/>
                <w:bCs/>
                <w:lang w:val="en-US"/>
              </w:rPr>
            </w:pPr>
            <w:r w:rsidRPr="00C26208">
              <w:rPr>
                <w:rFonts w:ascii="Palatino Linotype" w:hAnsi="Palatino Linotype" w:cs="Tahoma"/>
                <w:b/>
                <w:bCs/>
                <w:lang w:val="en-US"/>
              </w:rPr>
              <w:t>01433/HUIXQUIL/IP/2021</w:t>
            </w:r>
          </w:p>
          <w:p w:rsidRPr="00C26208" w:rsidR="004A06A5" w:rsidP="006D201A" w:rsidRDefault="00224E22" w14:paraId="423C6A84" w14:textId="77777777">
            <w:pPr>
              <w:tabs>
                <w:tab w:val="left" w:pos="567"/>
              </w:tabs>
              <w:ind w:right="-28"/>
              <w:contextualSpacing/>
              <w:jc w:val="both"/>
              <w:rPr>
                <w:rFonts w:ascii="Palatino Linotype" w:hAnsi="Palatino Linotype" w:cs="Tahoma"/>
                <w:b/>
                <w:bCs/>
                <w:lang w:val="en-US"/>
              </w:rPr>
            </w:pPr>
            <w:r w:rsidRPr="00C26208">
              <w:rPr>
                <w:rFonts w:ascii="Palatino Linotype" w:hAnsi="Palatino Linotype" w:cs="Tahoma"/>
                <w:b/>
                <w:bCs/>
                <w:lang w:val="en-US"/>
              </w:rPr>
              <w:t>06533</w:t>
            </w:r>
            <w:r w:rsidRPr="00C26208" w:rsidR="004A06A5">
              <w:rPr>
                <w:rFonts w:ascii="Palatino Linotype" w:hAnsi="Palatino Linotype" w:cs="Tahoma"/>
                <w:b/>
                <w:bCs/>
                <w:lang w:val="en-US"/>
              </w:rPr>
              <w:t>/INFOEM/IP/RR/2021</w:t>
            </w:r>
          </w:p>
        </w:tc>
        <w:tc>
          <w:tcPr>
            <w:tcW w:w="5811" w:type="dxa"/>
          </w:tcPr>
          <w:p w:rsidRPr="00B46452" w:rsidR="006D201A" w:rsidP="006D201A" w:rsidRDefault="006D201A" w14:paraId="22CF1E06" w14:textId="77777777">
            <w:pPr>
              <w:tabs>
                <w:tab w:val="left" w:pos="4667"/>
              </w:tabs>
              <w:spacing w:line="360" w:lineRule="auto"/>
              <w:ind w:right="-28"/>
              <w:jc w:val="both"/>
              <w:rPr>
                <w:rFonts w:ascii="Palatino Linotype" w:hAnsi="Palatino Linotype" w:cs="Tahoma"/>
                <w:bCs/>
              </w:rPr>
            </w:pPr>
            <w:r w:rsidRPr="00B46452">
              <w:rPr>
                <w:rFonts w:ascii="Palatino Linotype" w:hAnsi="Palatino Linotype" w:cs="Tahoma"/>
                <w:b/>
                <w:bCs/>
              </w:rPr>
              <w:t>ACTO IMPUGNADO</w:t>
            </w:r>
          </w:p>
          <w:p w:rsidRPr="00B46452" w:rsidR="006D201A" w:rsidP="006D201A" w:rsidRDefault="006D201A" w14:paraId="7EBF9E5F" w14:textId="77777777">
            <w:pPr>
              <w:autoSpaceDE w:val="0"/>
              <w:autoSpaceDN w:val="0"/>
              <w:adjustRightInd w:val="0"/>
              <w:spacing w:line="360" w:lineRule="auto"/>
              <w:ind w:right="-28"/>
              <w:jc w:val="both"/>
              <w:rPr>
                <w:rFonts w:ascii="Palatino Linotype" w:hAnsi="Palatino Linotype" w:cs="Tahoma"/>
                <w:i/>
              </w:rPr>
            </w:pPr>
            <w:r w:rsidRPr="00B46452">
              <w:rPr>
                <w:rFonts w:ascii="Palatino Linotype" w:hAnsi="Palatino Linotype" w:cs="Tahoma"/>
                <w:i/>
              </w:rPr>
              <w:t>“</w:t>
            </w:r>
            <w:r w:rsidRPr="00B46452" w:rsidR="00224E22">
              <w:rPr>
                <w:rFonts w:ascii="Palatino Linotype" w:hAnsi="Palatino Linotype" w:cs="Tahoma"/>
                <w:i/>
              </w:rPr>
              <w:t>La respuesta de la autoridad municipal</w:t>
            </w:r>
            <w:r w:rsidRPr="00B46452">
              <w:rPr>
                <w:rFonts w:ascii="Palatino Linotype" w:hAnsi="Palatino Linotype" w:cs="Tahoma"/>
                <w:i/>
              </w:rPr>
              <w:t>” (Sic)</w:t>
            </w:r>
          </w:p>
          <w:p w:rsidRPr="00B46452" w:rsidR="006D201A" w:rsidP="006D201A" w:rsidRDefault="006D201A" w14:paraId="182BACAF" w14:textId="77777777">
            <w:pPr>
              <w:autoSpaceDE w:val="0"/>
              <w:autoSpaceDN w:val="0"/>
              <w:adjustRightInd w:val="0"/>
              <w:spacing w:line="360" w:lineRule="auto"/>
              <w:ind w:right="-28"/>
              <w:jc w:val="both"/>
              <w:rPr>
                <w:rFonts w:ascii="Palatino Linotype" w:hAnsi="Palatino Linotype" w:cs="Tahoma"/>
              </w:rPr>
            </w:pPr>
          </w:p>
          <w:p w:rsidRPr="00B46452" w:rsidR="006D201A" w:rsidP="006D201A" w:rsidRDefault="006D201A" w14:paraId="5E8C66F3" w14:textId="77777777">
            <w:pPr>
              <w:autoSpaceDE w:val="0"/>
              <w:autoSpaceDN w:val="0"/>
              <w:adjustRightInd w:val="0"/>
              <w:spacing w:line="360" w:lineRule="auto"/>
              <w:ind w:right="-28"/>
              <w:jc w:val="both"/>
              <w:rPr>
                <w:rFonts w:ascii="Palatino Linotype" w:hAnsi="Palatino Linotype" w:cs="Tahoma"/>
                <w:b/>
              </w:rPr>
            </w:pPr>
            <w:r w:rsidRPr="00B46452">
              <w:rPr>
                <w:rFonts w:ascii="Palatino Linotype" w:hAnsi="Palatino Linotype" w:cs="Tahoma"/>
                <w:b/>
              </w:rPr>
              <w:t>RAZONES O MOTIVOS DE LA INCONFORMIDAD</w:t>
            </w:r>
          </w:p>
          <w:p w:rsidRPr="00B46452" w:rsidR="006D201A" w:rsidP="006D201A" w:rsidRDefault="006D201A" w14:paraId="4B566D04" w14:textId="77777777">
            <w:pPr>
              <w:tabs>
                <w:tab w:val="left" w:pos="567"/>
              </w:tabs>
              <w:ind w:right="-28"/>
              <w:contextualSpacing/>
              <w:jc w:val="both"/>
              <w:rPr>
                <w:rFonts w:ascii="Palatino Linotype" w:hAnsi="Palatino Linotype" w:cs="Tahoma"/>
                <w:i/>
              </w:rPr>
            </w:pPr>
            <w:r w:rsidRPr="00B46452">
              <w:rPr>
                <w:rFonts w:ascii="Palatino Linotype" w:hAnsi="Palatino Linotype" w:cs="Tahoma"/>
                <w:i/>
              </w:rPr>
              <w:t>“</w:t>
            </w:r>
            <w:r w:rsidRPr="00B46452" w:rsidR="00224E22">
              <w:rPr>
                <w:rFonts w:ascii="Palatino Linotype" w:hAnsi="Palatino Linotype" w:cs="Tahoma"/>
                <w:i/>
              </w:rPr>
              <w:t xml:space="preserve">Me mandan al Portal de </w:t>
            </w:r>
            <w:proofErr w:type="spellStart"/>
            <w:r w:rsidRPr="00B46452" w:rsidR="00224E22">
              <w:rPr>
                <w:rFonts w:ascii="Palatino Linotype" w:hAnsi="Palatino Linotype" w:cs="Tahoma"/>
                <w:i/>
              </w:rPr>
              <w:t>Ipomex</w:t>
            </w:r>
            <w:proofErr w:type="spellEnd"/>
            <w:r w:rsidRPr="00B46452" w:rsidR="00224E22">
              <w:rPr>
                <w:rFonts w:ascii="Palatino Linotype" w:hAnsi="Palatino Linotype" w:cs="Tahoma"/>
                <w:i/>
              </w:rPr>
              <w:t xml:space="preserve"> y la i </w:t>
            </w:r>
            <w:proofErr w:type="spellStart"/>
            <w:r w:rsidRPr="00B46452" w:rsidR="00224E22">
              <w:rPr>
                <w:rFonts w:ascii="Palatino Linotype" w:hAnsi="Palatino Linotype" w:cs="Tahoma"/>
                <w:i/>
              </w:rPr>
              <w:t>formacion</w:t>
            </w:r>
            <w:proofErr w:type="spellEnd"/>
            <w:r w:rsidRPr="00B46452" w:rsidR="00224E22">
              <w:rPr>
                <w:rFonts w:ascii="Palatino Linotype" w:hAnsi="Palatino Linotype" w:cs="Tahoma"/>
                <w:i/>
              </w:rPr>
              <w:t xml:space="preserve"> no </w:t>
            </w:r>
            <w:proofErr w:type="spellStart"/>
            <w:r w:rsidRPr="00B46452" w:rsidR="00224E22">
              <w:rPr>
                <w:rFonts w:ascii="Palatino Linotype" w:hAnsi="Palatino Linotype" w:cs="Tahoma"/>
                <w:i/>
              </w:rPr>
              <w:t>esta</w:t>
            </w:r>
            <w:proofErr w:type="spellEnd"/>
            <w:r w:rsidRPr="00B46452" w:rsidR="00224E22">
              <w:rPr>
                <w:rFonts w:ascii="Palatino Linotype" w:hAnsi="Palatino Linotype" w:cs="Tahoma"/>
                <w:i/>
              </w:rPr>
              <w:t xml:space="preserve"> cargada</w:t>
            </w:r>
            <w:r w:rsidRPr="00B46452">
              <w:rPr>
                <w:rFonts w:ascii="Palatino Linotype" w:hAnsi="Palatino Linotype" w:cs="Tahoma"/>
                <w:i/>
              </w:rPr>
              <w:t>”</w:t>
            </w:r>
            <w:r w:rsidRPr="00B46452" w:rsidR="004A06A5">
              <w:rPr>
                <w:rFonts w:ascii="Palatino Linotype" w:hAnsi="Palatino Linotype" w:cs="Tahoma"/>
                <w:i/>
              </w:rPr>
              <w:t xml:space="preserve"> (Sic)</w:t>
            </w:r>
          </w:p>
        </w:tc>
      </w:tr>
      <w:tr w:rsidRPr="00C94337" w:rsidR="004A06A5" w:rsidTr="003E4FC1" w14:paraId="77346A90" w14:textId="77777777">
        <w:trPr>
          <w:trHeight w:val="432"/>
        </w:trPr>
        <w:tc>
          <w:tcPr>
            <w:tcW w:w="421" w:type="dxa"/>
          </w:tcPr>
          <w:p w:rsidRPr="00ED0246" w:rsidR="006D201A" w:rsidP="006D201A" w:rsidRDefault="006D201A" w14:paraId="365BAB2D" w14:textId="77777777">
            <w:pPr>
              <w:tabs>
                <w:tab w:val="left" w:pos="567"/>
              </w:tabs>
              <w:ind w:right="-28"/>
              <w:contextualSpacing/>
              <w:jc w:val="both"/>
              <w:rPr>
                <w:rFonts w:ascii="Palatino Linotype" w:hAnsi="Palatino Linotype" w:cs="Tahoma"/>
                <w:bCs/>
              </w:rPr>
            </w:pPr>
            <w:r w:rsidRPr="00ED0246">
              <w:rPr>
                <w:rFonts w:ascii="Palatino Linotype" w:hAnsi="Palatino Linotype" w:cs="Tahoma"/>
                <w:bCs/>
              </w:rPr>
              <w:t>8</w:t>
            </w:r>
          </w:p>
        </w:tc>
        <w:tc>
          <w:tcPr>
            <w:tcW w:w="2835" w:type="dxa"/>
          </w:tcPr>
          <w:p w:rsidRPr="00C26208" w:rsidR="006D201A" w:rsidP="006D201A" w:rsidRDefault="00224E22" w14:paraId="75C2BEFA" w14:textId="77777777">
            <w:pPr>
              <w:tabs>
                <w:tab w:val="left" w:pos="567"/>
              </w:tabs>
              <w:ind w:right="-28"/>
              <w:contextualSpacing/>
              <w:jc w:val="both"/>
              <w:rPr>
                <w:rFonts w:ascii="Palatino Linotype" w:hAnsi="Palatino Linotype" w:cs="Tahoma"/>
                <w:b/>
                <w:bCs/>
                <w:lang w:val="en-US"/>
              </w:rPr>
            </w:pPr>
            <w:r w:rsidRPr="00C26208">
              <w:rPr>
                <w:rFonts w:ascii="Palatino Linotype" w:hAnsi="Palatino Linotype" w:cs="Tahoma"/>
                <w:b/>
                <w:bCs/>
                <w:lang w:val="en-US"/>
              </w:rPr>
              <w:t>01434/HUIXQUIL/IP/2021</w:t>
            </w:r>
          </w:p>
          <w:p w:rsidRPr="00C26208" w:rsidR="004A06A5" w:rsidP="006D201A" w:rsidRDefault="00224E22" w14:paraId="4B2570A9" w14:textId="77777777">
            <w:pPr>
              <w:tabs>
                <w:tab w:val="left" w:pos="567"/>
              </w:tabs>
              <w:ind w:right="-28"/>
              <w:contextualSpacing/>
              <w:jc w:val="both"/>
              <w:rPr>
                <w:rFonts w:ascii="Palatino Linotype" w:hAnsi="Palatino Linotype" w:cs="Tahoma"/>
                <w:b/>
                <w:bCs/>
                <w:lang w:val="en-US"/>
              </w:rPr>
            </w:pPr>
            <w:r w:rsidRPr="00C26208">
              <w:rPr>
                <w:rFonts w:ascii="Palatino Linotype" w:hAnsi="Palatino Linotype" w:cs="Tahoma"/>
                <w:b/>
                <w:bCs/>
                <w:lang w:val="en-US"/>
              </w:rPr>
              <w:t>06534</w:t>
            </w:r>
            <w:r w:rsidRPr="00C26208" w:rsidR="004A06A5">
              <w:rPr>
                <w:rFonts w:ascii="Palatino Linotype" w:hAnsi="Palatino Linotype" w:cs="Tahoma"/>
                <w:b/>
                <w:bCs/>
                <w:lang w:val="en-US"/>
              </w:rPr>
              <w:t>/INFOEM/IP/RR/2021</w:t>
            </w:r>
          </w:p>
        </w:tc>
        <w:tc>
          <w:tcPr>
            <w:tcW w:w="5811" w:type="dxa"/>
          </w:tcPr>
          <w:p w:rsidRPr="00B46452" w:rsidR="006D201A" w:rsidP="006D201A" w:rsidRDefault="006D201A" w14:paraId="765FD656" w14:textId="77777777">
            <w:pPr>
              <w:tabs>
                <w:tab w:val="left" w:pos="4667"/>
              </w:tabs>
              <w:spacing w:line="360" w:lineRule="auto"/>
              <w:ind w:right="-28"/>
              <w:jc w:val="both"/>
              <w:rPr>
                <w:rFonts w:ascii="Palatino Linotype" w:hAnsi="Palatino Linotype" w:cs="Tahoma"/>
                <w:bCs/>
              </w:rPr>
            </w:pPr>
            <w:r w:rsidRPr="00B46452">
              <w:rPr>
                <w:rFonts w:ascii="Palatino Linotype" w:hAnsi="Palatino Linotype" w:cs="Tahoma"/>
                <w:b/>
                <w:bCs/>
              </w:rPr>
              <w:t>ACTO IMPUGNADO</w:t>
            </w:r>
          </w:p>
          <w:p w:rsidRPr="00B46452" w:rsidR="006D201A" w:rsidP="006D201A" w:rsidRDefault="006D201A" w14:paraId="55AEA45E" w14:textId="77777777">
            <w:pPr>
              <w:autoSpaceDE w:val="0"/>
              <w:autoSpaceDN w:val="0"/>
              <w:adjustRightInd w:val="0"/>
              <w:spacing w:line="360" w:lineRule="auto"/>
              <w:ind w:right="-28"/>
              <w:jc w:val="both"/>
              <w:rPr>
                <w:rFonts w:ascii="Palatino Linotype" w:hAnsi="Palatino Linotype" w:cs="Tahoma"/>
                <w:i/>
              </w:rPr>
            </w:pPr>
            <w:r w:rsidRPr="00B46452">
              <w:rPr>
                <w:rFonts w:ascii="Palatino Linotype" w:hAnsi="Palatino Linotype" w:cs="Tahoma"/>
                <w:i/>
              </w:rPr>
              <w:t>“</w:t>
            </w:r>
            <w:r w:rsidRPr="00B46452" w:rsidR="00224E22">
              <w:rPr>
                <w:rFonts w:ascii="Palatino Linotype" w:hAnsi="Palatino Linotype" w:cs="Tahoma"/>
                <w:i/>
              </w:rPr>
              <w:t>Respuesta de la autoridad</w:t>
            </w:r>
            <w:r w:rsidRPr="00B46452">
              <w:rPr>
                <w:rFonts w:ascii="Palatino Linotype" w:hAnsi="Palatino Linotype" w:cs="Tahoma"/>
                <w:i/>
              </w:rPr>
              <w:t>” (Sic)</w:t>
            </w:r>
          </w:p>
          <w:p w:rsidRPr="00B46452" w:rsidR="006D201A" w:rsidP="006D201A" w:rsidRDefault="006D201A" w14:paraId="27E47F32" w14:textId="77777777">
            <w:pPr>
              <w:autoSpaceDE w:val="0"/>
              <w:autoSpaceDN w:val="0"/>
              <w:adjustRightInd w:val="0"/>
              <w:spacing w:line="360" w:lineRule="auto"/>
              <w:ind w:right="-28"/>
              <w:jc w:val="both"/>
              <w:rPr>
                <w:rFonts w:ascii="Palatino Linotype" w:hAnsi="Palatino Linotype" w:cs="Tahoma"/>
              </w:rPr>
            </w:pPr>
          </w:p>
          <w:p w:rsidRPr="00B46452" w:rsidR="006D201A" w:rsidP="006D201A" w:rsidRDefault="006D201A" w14:paraId="03F05ADD" w14:textId="77777777">
            <w:pPr>
              <w:autoSpaceDE w:val="0"/>
              <w:autoSpaceDN w:val="0"/>
              <w:adjustRightInd w:val="0"/>
              <w:spacing w:line="360" w:lineRule="auto"/>
              <w:ind w:right="-28"/>
              <w:jc w:val="both"/>
              <w:rPr>
                <w:rFonts w:ascii="Palatino Linotype" w:hAnsi="Palatino Linotype" w:cs="Tahoma"/>
                <w:b/>
              </w:rPr>
            </w:pPr>
            <w:r w:rsidRPr="00B46452">
              <w:rPr>
                <w:rFonts w:ascii="Palatino Linotype" w:hAnsi="Palatino Linotype" w:cs="Tahoma"/>
                <w:b/>
              </w:rPr>
              <w:t>RAZONES O MOTIVOS DE LA INCONFORMIDAD</w:t>
            </w:r>
          </w:p>
          <w:p w:rsidRPr="00B46452" w:rsidR="006D201A" w:rsidP="006D201A" w:rsidRDefault="006D201A" w14:paraId="36DA7E84" w14:textId="77777777">
            <w:pPr>
              <w:tabs>
                <w:tab w:val="left" w:pos="567"/>
              </w:tabs>
              <w:ind w:right="-28"/>
              <w:contextualSpacing/>
              <w:jc w:val="both"/>
              <w:rPr>
                <w:rFonts w:ascii="Palatino Linotype" w:hAnsi="Palatino Linotype" w:cs="Tahoma"/>
                <w:i/>
              </w:rPr>
            </w:pPr>
            <w:r w:rsidRPr="00B46452">
              <w:rPr>
                <w:rFonts w:ascii="Palatino Linotype" w:hAnsi="Palatino Linotype" w:cs="Tahoma"/>
                <w:i/>
              </w:rPr>
              <w:lastRenderedPageBreak/>
              <w:t>“</w:t>
            </w:r>
            <w:r w:rsidRPr="00B46452" w:rsidR="00224E22">
              <w:rPr>
                <w:rFonts w:ascii="Palatino Linotype" w:hAnsi="Palatino Linotype" w:cs="Tahoma"/>
                <w:i/>
              </w:rPr>
              <w:t xml:space="preserve">La respuesta que me remiten no es la solicitada, </w:t>
            </w:r>
            <w:proofErr w:type="spellStart"/>
            <w:r w:rsidRPr="00B46452" w:rsidR="00224E22">
              <w:rPr>
                <w:rFonts w:ascii="Palatino Linotype" w:hAnsi="Palatino Linotype" w:cs="Tahoma"/>
                <w:i/>
              </w:rPr>
              <w:t>nuevame</w:t>
            </w:r>
            <w:proofErr w:type="spellEnd"/>
            <w:r w:rsidRPr="00B46452" w:rsidR="00224E22">
              <w:rPr>
                <w:rFonts w:ascii="Palatino Linotype" w:hAnsi="Palatino Linotype" w:cs="Tahoma"/>
                <w:i/>
              </w:rPr>
              <w:t xml:space="preserve"> te les solicito, estudios de mercado, propuestas </w:t>
            </w:r>
            <w:proofErr w:type="spellStart"/>
            <w:r w:rsidRPr="00B46452" w:rsidR="00224E22">
              <w:rPr>
                <w:rFonts w:ascii="Palatino Linotype" w:hAnsi="Palatino Linotype" w:cs="Tahoma"/>
                <w:i/>
              </w:rPr>
              <w:t>economicas</w:t>
            </w:r>
            <w:proofErr w:type="spellEnd"/>
            <w:r w:rsidRPr="00B46452" w:rsidR="00224E22">
              <w:rPr>
                <w:rFonts w:ascii="Palatino Linotype" w:hAnsi="Palatino Linotype" w:cs="Tahoma"/>
                <w:i/>
              </w:rPr>
              <w:t xml:space="preserve"> de los participantes en la </w:t>
            </w:r>
            <w:proofErr w:type="spellStart"/>
            <w:r w:rsidRPr="00B46452" w:rsidR="00224E22">
              <w:rPr>
                <w:rFonts w:ascii="Palatino Linotype" w:hAnsi="Palatino Linotype" w:cs="Tahoma"/>
                <w:i/>
              </w:rPr>
              <w:t>licitacion</w:t>
            </w:r>
            <w:proofErr w:type="spellEnd"/>
            <w:r w:rsidRPr="00B46452" w:rsidR="00224E22">
              <w:rPr>
                <w:rFonts w:ascii="Palatino Linotype" w:hAnsi="Palatino Linotype" w:cs="Tahoma"/>
                <w:i/>
              </w:rPr>
              <w:t xml:space="preserve">, propuestas </w:t>
            </w:r>
            <w:proofErr w:type="spellStart"/>
            <w:r w:rsidRPr="00B46452" w:rsidR="00224E22">
              <w:rPr>
                <w:rFonts w:ascii="Palatino Linotype" w:hAnsi="Palatino Linotype" w:cs="Tahoma"/>
                <w:i/>
              </w:rPr>
              <w:t>Tecnicas</w:t>
            </w:r>
            <w:proofErr w:type="spellEnd"/>
            <w:r w:rsidRPr="00B46452" w:rsidR="00224E22">
              <w:rPr>
                <w:rFonts w:ascii="Palatino Linotype" w:hAnsi="Palatino Linotype" w:cs="Tahoma"/>
                <w:i/>
              </w:rPr>
              <w:t xml:space="preserve">. Y esto es en base a la Ley de </w:t>
            </w:r>
            <w:proofErr w:type="spellStart"/>
            <w:r w:rsidRPr="00B46452" w:rsidR="00224E22">
              <w:rPr>
                <w:rFonts w:ascii="Palatino Linotype" w:hAnsi="Palatino Linotype" w:cs="Tahoma"/>
                <w:i/>
              </w:rPr>
              <w:t>Contratacion</w:t>
            </w:r>
            <w:proofErr w:type="spellEnd"/>
            <w:r w:rsidRPr="00B46452" w:rsidR="00224E22">
              <w:rPr>
                <w:rFonts w:ascii="Palatino Linotype" w:hAnsi="Palatino Linotype" w:cs="Tahoma"/>
                <w:i/>
              </w:rPr>
              <w:t xml:space="preserve"> del Estado de </w:t>
            </w:r>
            <w:proofErr w:type="spellStart"/>
            <w:r w:rsidRPr="00B46452" w:rsidR="00224E22">
              <w:rPr>
                <w:rFonts w:ascii="Palatino Linotype" w:hAnsi="Palatino Linotype" w:cs="Tahoma"/>
                <w:i/>
              </w:rPr>
              <w:t>Mexico</w:t>
            </w:r>
            <w:proofErr w:type="spellEnd"/>
            <w:r w:rsidRPr="00B46452" w:rsidR="00224E22">
              <w:rPr>
                <w:rFonts w:ascii="Palatino Linotype" w:hAnsi="Palatino Linotype" w:cs="Tahoma"/>
                <w:i/>
              </w:rPr>
              <w:t xml:space="preserve"> y Municipios, </w:t>
            </w:r>
            <w:proofErr w:type="spellStart"/>
            <w:r w:rsidRPr="00B46452" w:rsidR="00224E22">
              <w:rPr>
                <w:rFonts w:ascii="Palatino Linotype" w:hAnsi="Palatino Linotype" w:cs="Tahoma"/>
                <w:i/>
              </w:rPr>
              <w:t>asi</w:t>
            </w:r>
            <w:proofErr w:type="spellEnd"/>
            <w:r w:rsidRPr="00B46452" w:rsidR="00224E22">
              <w:rPr>
                <w:rFonts w:ascii="Palatino Linotype" w:hAnsi="Palatino Linotype" w:cs="Tahoma"/>
                <w:i/>
              </w:rPr>
              <w:t xml:space="preserve"> como de su reglamento.</w:t>
            </w:r>
            <w:r w:rsidRPr="00B46452">
              <w:rPr>
                <w:rFonts w:ascii="Palatino Linotype" w:hAnsi="Palatino Linotype" w:cs="Tahoma"/>
                <w:i/>
              </w:rPr>
              <w:t>”</w:t>
            </w:r>
            <w:r w:rsidRPr="00B46452" w:rsidR="004A06A5">
              <w:rPr>
                <w:rFonts w:ascii="Palatino Linotype" w:hAnsi="Palatino Linotype" w:cs="Tahoma"/>
                <w:i/>
              </w:rPr>
              <w:t xml:space="preserve"> (Sic)</w:t>
            </w:r>
          </w:p>
        </w:tc>
      </w:tr>
    </w:tbl>
    <w:p w:rsidR="00B2243B" w:rsidP="00563515" w:rsidRDefault="00B2243B" w14:paraId="30E903A2" w14:textId="77777777">
      <w:pPr>
        <w:spacing w:line="360" w:lineRule="auto"/>
        <w:jc w:val="both"/>
        <w:rPr>
          <w:rFonts w:ascii="Palatino Linotype" w:hAnsi="Palatino Linotype" w:cs="Tahoma"/>
          <w:b/>
          <w:sz w:val="22"/>
          <w:szCs w:val="24"/>
        </w:rPr>
      </w:pPr>
    </w:p>
    <w:p w:rsidRPr="005B3636" w:rsidR="00B31222" w:rsidP="00563515" w:rsidRDefault="00F846D6" w14:paraId="763D3849" w14:textId="77777777">
      <w:pPr>
        <w:spacing w:line="360" w:lineRule="auto"/>
        <w:jc w:val="both"/>
        <w:rPr>
          <w:rFonts w:ascii="Palatino Linotype" w:hAnsi="Palatino Linotype" w:eastAsia="Batang" w:cs="Tahoma"/>
          <w:b/>
          <w:bCs/>
          <w:sz w:val="22"/>
          <w:szCs w:val="24"/>
        </w:rPr>
      </w:pPr>
      <w:r w:rsidRPr="00E430FD">
        <w:rPr>
          <w:rFonts w:ascii="Palatino Linotype" w:hAnsi="Palatino Linotype" w:cs="Tahoma"/>
          <w:b/>
          <w:sz w:val="22"/>
          <w:szCs w:val="24"/>
        </w:rPr>
        <w:t>V</w:t>
      </w:r>
      <w:r w:rsidRPr="00E430FD" w:rsidR="00B31222">
        <w:rPr>
          <w:rFonts w:ascii="Palatino Linotype" w:hAnsi="Palatino Linotype" w:cs="Tahoma"/>
          <w:b/>
          <w:sz w:val="22"/>
          <w:szCs w:val="24"/>
        </w:rPr>
        <w:t xml:space="preserve">. </w:t>
      </w:r>
      <w:r w:rsidRPr="00E430FD" w:rsidR="00B31222">
        <w:rPr>
          <w:rFonts w:ascii="Palatino Linotype" w:hAnsi="Palatino Linotype" w:eastAsia="Batang" w:cs="Tahoma"/>
          <w:b/>
          <w:bCs/>
          <w:sz w:val="22"/>
          <w:szCs w:val="24"/>
        </w:rPr>
        <w:t>Trámite de</w:t>
      </w:r>
      <w:r w:rsidRPr="00E430FD" w:rsidR="003D03E9">
        <w:rPr>
          <w:rFonts w:ascii="Palatino Linotype" w:hAnsi="Palatino Linotype" w:eastAsia="Batang" w:cs="Tahoma"/>
          <w:b/>
          <w:bCs/>
          <w:sz w:val="22"/>
          <w:szCs w:val="24"/>
        </w:rPr>
        <w:t xml:space="preserve"> </w:t>
      </w:r>
      <w:r w:rsidRPr="00E430FD" w:rsidR="00B31222">
        <w:rPr>
          <w:rFonts w:ascii="Palatino Linotype" w:hAnsi="Palatino Linotype" w:eastAsia="Batang" w:cs="Tahoma"/>
          <w:b/>
          <w:bCs/>
          <w:sz w:val="22"/>
          <w:szCs w:val="24"/>
        </w:rPr>
        <w:t>l</w:t>
      </w:r>
      <w:r w:rsidRPr="00E430FD" w:rsidR="003D03E9">
        <w:rPr>
          <w:rFonts w:ascii="Palatino Linotype" w:hAnsi="Palatino Linotype" w:eastAsia="Batang" w:cs="Tahoma"/>
          <w:b/>
          <w:bCs/>
          <w:sz w:val="22"/>
          <w:szCs w:val="24"/>
        </w:rPr>
        <w:t>os</w:t>
      </w:r>
      <w:r w:rsidRPr="00E430FD" w:rsidR="00B31222">
        <w:rPr>
          <w:rFonts w:ascii="Palatino Linotype" w:hAnsi="Palatino Linotype" w:eastAsia="Batang" w:cs="Tahoma"/>
          <w:b/>
          <w:bCs/>
          <w:sz w:val="22"/>
          <w:szCs w:val="24"/>
        </w:rPr>
        <w:t xml:space="preserve"> </w:t>
      </w:r>
      <w:r w:rsidRPr="00E430FD" w:rsidR="00C459A9">
        <w:rPr>
          <w:rFonts w:ascii="Palatino Linotype" w:hAnsi="Palatino Linotype" w:cs="Tahoma"/>
          <w:b/>
          <w:sz w:val="22"/>
          <w:szCs w:val="24"/>
        </w:rPr>
        <w:t>Recurso</w:t>
      </w:r>
      <w:r w:rsidRPr="00E430FD" w:rsidR="003D03E9">
        <w:rPr>
          <w:rFonts w:ascii="Palatino Linotype" w:hAnsi="Palatino Linotype" w:cs="Tahoma"/>
          <w:b/>
          <w:sz w:val="22"/>
          <w:szCs w:val="24"/>
        </w:rPr>
        <w:t>s</w:t>
      </w:r>
      <w:r w:rsidRPr="00E430FD" w:rsidR="00C459A9">
        <w:rPr>
          <w:rFonts w:ascii="Palatino Linotype" w:hAnsi="Palatino Linotype" w:cs="Tahoma"/>
          <w:b/>
          <w:sz w:val="22"/>
          <w:szCs w:val="24"/>
        </w:rPr>
        <w:t xml:space="preserve"> de </w:t>
      </w:r>
      <w:r w:rsidRPr="00E430FD" w:rsidR="00940887">
        <w:rPr>
          <w:rFonts w:ascii="Palatino Linotype" w:hAnsi="Palatino Linotype" w:cs="Tahoma"/>
          <w:b/>
          <w:sz w:val="22"/>
          <w:szCs w:val="24"/>
        </w:rPr>
        <w:t>Revisión</w:t>
      </w:r>
      <w:r w:rsidRPr="00E430FD" w:rsidR="00940887">
        <w:rPr>
          <w:rFonts w:ascii="Palatino Linotype" w:hAnsi="Palatino Linotype" w:eastAsia="Batang" w:cs="Tahoma"/>
          <w:b/>
          <w:bCs/>
          <w:sz w:val="22"/>
          <w:szCs w:val="24"/>
        </w:rPr>
        <w:t xml:space="preserve"> ante</w:t>
      </w:r>
      <w:r w:rsidRPr="00E430FD" w:rsidR="00B31222">
        <w:rPr>
          <w:rFonts w:ascii="Palatino Linotype" w:hAnsi="Palatino Linotype" w:eastAsia="Batang" w:cs="Tahoma"/>
          <w:b/>
          <w:bCs/>
          <w:sz w:val="22"/>
          <w:szCs w:val="24"/>
        </w:rPr>
        <w:t xml:space="preserve"> el Instituto</w:t>
      </w:r>
      <w:r w:rsidRPr="00E430FD" w:rsidR="00E445DA">
        <w:rPr>
          <w:rFonts w:ascii="Palatino Linotype" w:hAnsi="Palatino Linotype" w:eastAsia="Batang" w:cs="Tahoma"/>
          <w:b/>
          <w:bCs/>
          <w:sz w:val="22"/>
          <w:szCs w:val="24"/>
        </w:rPr>
        <w:t>.</w:t>
      </w:r>
    </w:p>
    <w:p w:rsidRPr="00F65B82" w:rsidR="00E445DA" w:rsidP="00563515" w:rsidRDefault="00E445DA" w14:paraId="25A551F1" w14:textId="77777777">
      <w:pPr>
        <w:spacing w:line="360" w:lineRule="auto"/>
        <w:jc w:val="both"/>
        <w:rPr>
          <w:rFonts w:ascii="Palatino Linotype" w:hAnsi="Palatino Linotype" w:eastAsia="Batang" w:cs="Tahoma"/>
          <w:b/>
          <w:bCs/>
          <w:sz w:val="16"/>
          <w:szCs w:val="24"/>
        </w:rPr>
      </w:pPr>
    </w:p>
    <w:p w:rsidRPr="005B3636" w:rsidR="00E42069" w:rsidP="00563515" w:rsidRDefault="00E42069" w14:paraId="5245431F" w14:textId="77777777">
      <w:pPr>
        <w:spacing w:line="360" w:lineRule="auto"/>
        <w:jc w:val="both"/>
        <w:rPr>
          <w:rFonts w:ascii="Palatino Linotype" w:hAnsi="Palatino Linotype" w:eastAsia="Batang" w:cs="Tahoma"/>
          <w:bCs/>
          <w:sz w:val="22"/>
          <w:szCs w:val="24"/>
        </w:rPr>
      </w:pPr>
      <w:r w:rsidRPr="005B3636">
        <w:rPr>
          <w:rFonts w:ascii="Palatino Linotype" w:hAnsi="Palatino Linotype" w:eastAsia="Batang" w:cs="Tahoma"/>
          <w:b/>
          <w:bCs/>
          <w:sz w:val="22"/>
          <w:szCs w:val="24"/>
        </w:rPr>
        <w:t>a) Turno de</w:t>
      </w:r>
      <w:r w:rsidRPr="005B3636" w:rsidR="003D03E9">
        <w:rPr>
          <w:rFonts w:ascii="Palatino Linotype" w:hAnsi="Palatino Linotype" w:eastAsia="Batang" w:cs="Tahoma"/>
          <w:b/>
          <w:bCs/>
          <w:sz w:val="22"/>
          <w:szCs w:val="24"/>
        </w:rPr>
        <w:t xml:space="preserve"> </w:t>
      </w:r>
      <w:r w:rsidRPr="005B3636">
        <w:rPr>
          <w:rFonts w:ascii="Palatino Linotype" w:hAnsi="Palatino Linotype" w:eastAsia="Batang" w:cs="Tahoma"/>
          <w:b/>
          <w:bCs/>
          <w:sz w:val="22"/>
          <w:szCs w:val="24"/>
        </w:rPr>
        <w:t>l</w:t>
      </w:r>
      <w:r w:rsidRPr="005B3636" w:rsidR="003D03E9">
        <w:rPr>
          <w:rFonts w:ascii="Palatino Linotype" w:hAnsi="Palatino Linotype" w:eastAsia="Batang" w:cs="Tahoma"/>
          <w:b/>
          <w:bCs/>
          <w:sz w:val="22"/>
          <w:szCs w:val="24"/>
        </w:rPr>
        <w:t>os</w:t>
      </w:r>
      <w:r w:rsidRPr="005B3636">
        <w:rPr>
          <w:rFonts w:ascii="Palatino Linotype" w:hAnsi="Palatino Linotype" w:eastAsia="Batang" w:cs="Tahoma"/>
          <w:b/>
          <w:bCs/>
          <w:sz w:val="22"/>
          <w:szCs w:val="24"/>
        </w:rPr>
        <w:t xml:space="preserve"> </w:t>
      </w:r>
      <w:r w:rsidRPr="005B3636">
        <w:rPr>
          <w:rFonts w:ascii="Palatino Linotype" w:hAnsi="Palatino Linotype" w:cs="Tahoma"/>
          <w:b/>
          <w:sz w:val="22"/>
          <w:szCs w:val="24"/>
        </w:rPr>
        <w:t>Recurso</w:t>
      </w:r>
      <w:r w:rsidRPr="005B3636" w:rsidR="003D03E9">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hAnsi="Palatino Linotype" w:eastAsia="Batang" w:cs="Tahoma"/>
          <w:b/>
          <w:bCs/>
          <w:sz w:val="22"/>
          <w:szCs w:val="24"/>
        </w:rPr>
        <w:t xml:space="preserve">. </w:t>
      </w:r>
      <w:r w:rsidRPr="005B3636">
        <w:rPr>
          <w:rFonts w:ascii="Palatino Linotype" w:hAnsi="Palatino Linotype" w:eastAsia="Batang" w:cs="Tahoma"/>
          <w:bCs/>
          <w:sz w:val="22"/>
          <w:szCs w:val="24"/>
        </w:rPr>
        <w:t xml:space="preserve">El </w:t>
      </w:r>
      <w:r w:rsidR="001A177F">
        <w:rPr>
          <w:rFonts w:ascii="Palatino Linotype" w:hAnsi="Palatino Linotype" w:cs="Tahoma"/>
          <w:sz w:val="22"/>
          <w:szCs w:val="24"/>
        </w:rPr>
        <w:t>veinte, veintiuno y veintidós de diciembre de dos mil veintiuno</w:t>
      </w:r>
      <w:r w:rsidRPr="005B3636">
        <w:rPr>
          <w:rFonts w:ascii="Palatino Linotype" w:hAnsi="Palatino Linotype" w:eastAsia="Batang" w:cs="Tahoma"/>
          <w:bCs/>
          <w:sz w:val="22"/>
          <w:szCs w:val="24"/>
        </w:rPr>
        <w:t xml:space="preserve">, el </w:t>
      </w:r>
      <w:r w:rsidRPr="005B3636">
        <w:rPr>
          <w:rFonts w:ascii="Palatino Linotype" w:hAnsi="Palatino Linotype" w:cs="Tahoma"/>
          <w:sz w:val="22"/>
          <w:lang w:val="es-ES"/>
        </w:rPr>
        <w:t>Sistema de Acceso a la Información Mexiquense (SAIMEX),</w:t>
      </w:r>
      <w:r w:rsidRPr="005B3636">
        <w:rPr>
          <w:rFonts w:ascii="Palatino Linotype" w:hAnsi="Palatino Linotype" w:eastAsia="Batang" w:cs="Tahoma"/>
          <w:bCs/>
          <w:sz w:val="22"/>
          <w:szCs w:val="24"/>
        </w:rPr>
        <w:t xml:space="preserve"> asignó los Recursos de Revisión con base en el sistema aprobado por el Pleno de este Órgano Garante y los turnó para los efectos del artículo 185, fracción I</w:t>
      </w:r>
      <w:r w:rsidRPr="005B3636" w:rsidR="003001D8">
        <w:rPr>
          <w:rFonts w:ascii="Palatino Linotype" w:hAnsi="Palatino Linotype" w:eastAsia="Batang" w:cs="Tahoma"/>
          <w:bCs/>
          <w:sz w:val="22"/>
          <w:szCs w:val="24"/>
        </w:rPr>
        <w:t>,</w:t>
      </w:r>
      <w:r w:rsidRPr="005B3636">
        <w:rPr>
          <w:rFonts w:ascii="Palatino Linotype" w:hAnsi="Palatino Linotype" w:eastAsia="Batang" w:cs="Tahoma"/>
          <w:bCs/>
          <w:sz w:val="22"/>
          <w:szCs w:val="24"/>
        </w:rPr>
        <w:t xml:space="preserve"> de la Ley de Transparencia y Acceso a la Información Pública del Estado de México y Municipios</w:t>
      </w:r>
      <w:r w:rsidRPr="005B3636" w:rsidR="003D03E9">
        <w:rPr>
          <w:rFonts w:ascii="Palatino Linotype" w:hAnsi="Palatino Linotype" w:eastAsia="Batang" w:cs="Tahoma"/>
          <w:bCs/>
          <w:sz w:val="22"/>
          <w:szCs w:val="24"/>
        </w:rPr>
        <w:t>,</w:t>
      </w:r>
      <w:r w:rsidRPr="005B3636">
        <w:rPr>
          <w:rFonts w:ascii="Palatino Linotype" w:hAnsi="Palatino Linotype" w:eastAsia="Batang" w:cs="Tahoma"/>
          <w:bCs/>
          <w:sz w:val="22"/>
          <w:szCs w:val="24"/>
        </w:rPr>
        <w:t xml:space="preserve"> de la siguiente manera:</w:t>
      </w:r>
    </w:p>
    <w:p w:rsidRPr="005B3636" w:rsidR="00E42069" w:rsidP="00563515" w:rsidRDefault="00E42069" w14:paraId="462CDB6C" w14:textId="77777777">
      <w:pPr>
        <w:spacing w:line="360" w:lineRule="auto"/>
        <w:jc w:val="both"/>
        <w:rPr>
          <w:rFonts w:ascii="Palatino Linotype" w:hAnsi="Palatino Linotype" w:eastAsia="Batang" w:cs="Tahoma"/>
          <w:bCs/>
          <w:sz w:val="22"/>
          <w:szCs w:val="24"/>
        </w:rPr>
      </w:pPr>
    </w:p>
    <w:tbl>
      <w:tblPr>
        <w:tblStyle w:val="Tablaconcuadrcula"/>
        <w:tblW w:w="8926" w:type="dxa"/>
        <w:tblLook w:val="04A0" w:firstRow="1" w:lastRow="0" w:firstColumn="1" w:lastColumn="0" w:noHBand="0" w:noVBand="1"/>
      </w:tblPr>
      <w:tblGrid>
        <w:gridCol w:w="2984"/>
        <w:gridCol w:w="2676"/>
        <w:gridCol w:w="3266"/>
      </w:tblGrid>
      <w:tr w:rsidRPr="00F1283F" w:rsidR="00E42069" w:rsidTr="00F1283F" w14:paraId="0BEF4B20" w14:textId="77777777">
        <w:trPr>
          <w:trHeight w:val="283"/>
        </w:trPr>
        <w:tc>
          <w:tcPr>
            <w:tcW w:w="2984" w:type="dxa"/>
            <w:shd w:val="clear" w:color="auto" w:fill="A6A6A6" w:themeFill="background1" w:themeFillShade="A6"/>
          </w:tcPr>
          <w:p w:rsidRPr="00A4640C" w:rsidR="00E42069" w:rsidP="00563515" w:rsidRDefault="00E42069" w14:paraId="41EA8BEF" w14:textId="77777777">
            <w:pPr>
              <w:autoSpaceDE w:val="0"/>
              <w:autoSpaceDN w:val="0"/>
              <w:adjustRightInd w:val="0"/>
              <w:spacing w:line="360" w:lineRule="auto"/>
              <w:jc w:val="center"/>
              <w:rPr>
                <w:rFonts w:ascii="Palatino Linotype" w:hAnsi="Palatino Linotype" w:cs="Tahoma"/>
                <w:b/>
              </w:rPr>
            </w:pPr>
            <w:r w:rsidRPr="00A4640C">
              <w:rPr>
                <w:rFonts w:ascii="Palatino Linotype" w:hAnsi="Palatino Linotype" w:cs="Tahoma"/>
                <w:b/>
              </w:rPr>
              <w:t>Solicitud</w:t>
            </w:r>
          </w:p>
        </w:tc>
        <w:tc>
          <w:tcPr>
            <w:tcW w:w="2676" w:type="dxa"/>
            <w:shd w:val="clear" w:color="auto" w:fill="A6A6A6" w:themeFill="background1" w:themeFillShade="A6"/>
          </w:tcPr>
          <w:p w:rsidRPr="00F1283F" w:rsidR="00E42069" w:rsidP="00563515" w:rsidRDefault="00E42069" w14:paraId="5E073786" w14:textId="77777777">
            <w:pPr>
              <w:autoSpaceDE w:val="0"/>
              <w:autoSpaceDN w:val="0"/>
              <w:adjustRightInd w:val="0"/>
              <w:spacing w:line="360" w:lineRule="auto"/>
              <w:jc w:val="center"/>
              <w:rPr>
                <w:rFonts w:ascii="Palatino Linotype" w:hAnsi="Palatino Linotype" w:cs="Tahoma"/>
                <w:b/>
              </w:rPr>
            </w:pPr>
            <w:r w:rsidRPr="00F1283F">
              <w:rPr>
                <w:rFonts w:ascii="Palatino Linotype" w:hAnsi="Palatino Linotype" w:cs="Tahoma"/>
                <w:b/>
              </w:rPr>
              <w:t>Recursos</w:t>
            </w:r>
          </w:p>
        </w:tc>
        <w:tc>
          <w:tcPr>
            <w:tcW w:w="3266" w:type="dxa"/>
            <w:shd w:val="clear" w:color="auto" w:fill="A6A6A6" w:themeFill="background1" w:themeFillShade="A6"/>
          </w:tcPr>
          <w:p w:rsidRPr="00F1283F" w:rsidR="00E42069" w:rsidP="00563515" w:rsidRDefault="00E42069" w14:paraId="55E9F881" w14:textId="77777777">
            <w:pPr>
              <w:autoSpaceDE w:val="0"/>
              <w:autoSpaceDN w:val="0"/>
              <w:adjustRightInd w:val="0"/>
              <w:spacing w:line="360" w:lineRule="auto"/>
              <w:jc w:val="center"/>
              <w:rPr>
                <w:rFonts w:ascii="Palatino Linotype" w:hAnsi="Palatino Linotype" w:cs="Tahoma"/>
                <w:b/>
              </w:rPr>
            </w:pPr>
            <w:r w:rsidRPr="00F1283F">
              <w:rPr>
                <w:rFonts w:ascii="Palatino Linotype" w:hAnsi="Palatino Linotype" w:cs="Tahoma"/>
                <w:b/>
              </w:rPr>
              <w:t>Comisionado</w:t>
            </w:r>
          </w:p>
        </w:tc>
      </w:tr>
      <w:tr w:rsidRPr="00F1283F" w:rsidR="00A4640C" w:rsidTr="00F1283F" w14:paraId="3BB1166C" w14:textId="77777777">
        <w:trPr>
          <w:trHeight w:val="302"/>
        </w:trPr>
        <w:tc>
          <w:tcPr>
            <w:tcW w:w="2984" w:type="dxa"/>
          </w:tcPr>
          <w:p w:rsidRPr="00A4640C" w:rsidR="00A4640C" w:rsidP="00A4640C" w:rsidRDefault="001A177F" w14:paraId="7621D16E" w14:textId="77777777">
            <w:pPr>
              <w:rPr>
                <w:b/>
              </w:rPr>
            </w:pPr>
            <w:r w:rsidRPr="001A177F">
              <w:rPr>
                <w:b/>
              </w:rPr>
              <w:t>01448/HUIXQUIL/IP/2021</w:t>
            </w:r>
          </w:p>
        </w:tc>
        <w:tc>
          <w:tcPr>
            <w:tcW w:w="2676" w:type="dxa"/>
          </w:tcPr>
          <w:p w:rsidRPr="00F1283F" w:rsidR="00A4640C" w:rsidP="00A4640C" w:rsidRDefault="001A177F" w14:paraId="0A6C5BC1" w14:textId="77777777">
            <w:pPr>
              <w:tabs>
                <w:tab w:val="left" w:pos="567"/>
              </w:tabs>
              <w:ind w:right="-28"/>
              <w:contextualSpacing/>
              <w:jc w:val="both"/>
              <w:rPr>
                <w:rFonts w:ascii="Palatino Linotype" w:hAnsi="Palatino Linotype" w:cs="Tahoma"/>
              </w:rPr>
            </w:pPr>
            <w:r>
              <w:rPr>
                <w:rFonts w:ascii="Palatino Linotype" w:hAnsi="Palatino Linotype" w:cs="Tahoma"/>
              </w:rPr>
              <w:t>06486</w:t>
            </w:r>
            <w:r w:rsidRPr="00AE70D3" w:rsidR="00A4640C">
              <w:rPr>
                <w:rFonts w:ascii="Palatino Linotype" w:hAnsi="Palatino Linotype" w:cs="Tahoma"/>
              </w:rPr>
              <w:t>/INFOEM/IP/RR/2021</w:t>
            </w:r>
          </w:p>
        </w:tc>
        <w:tc>
          <w:tcPr>
            <w:tcW w:w="3266" w:type="dxa"/>
          </w:tcPr>
          <w:p w:rsidRPr="00F1283F" w:rsidR="00A4640C" w:rsidP="00A4640C" w:rsidRDefault="00A4640C" w14:paraId="7A08B913" w14:textId="77777777">
            <w:pPr>
              <w:autoSpaceDE w:val="0"/>
              <w:autoSpaceDN w:val="0"/>
              <w:adjustRightInd w:val="0"/>
              <w:spacing w:line="360" w:lineRule="auto"/>
              <w:jc w:val="both"/>
              <w:rPr>
                <w:rFonts w:ascii="Palatino Linotype" w:hAnsi="Palatino Linotype" w:cs="Tahoma"/>
              </w:rPr>
            </w:pPr>
            <w:r w:rsidRPr="00F1283F">
              <w:rPr>
                <w:rFonts w:ascii="Palatino Linotype" w:hAnsi="Palatino Linotype" w:cs="Tahoma"/>
              </w:rPr>
              <w:t xml:space="preserve">Luis Gustavo Parra Noriega </w:t>
            </w:r>
          </w:p>
        </w:tc>
      </w:tr>
      <w:tr w:rsidRPr="00F1283F" w:rsidR="00A4640C" w:rsidTr="00F1283F" w14:paraId="57C3B21B" w14:textId="77777777">
        <w:trPr>
          <w:trHeight w:val="302"/>
        </w:trPr>
        <w:tc>
          <w:tcPr>
            <w:tcW w:w="2984" w:type="dxa"/>
          </w:tcPr>
          <w:p w:rsidRPr="00A4640C" w:rsidR="00A4640C" w:rsidP="00A4640C" w:rsidRDefault="001A177F" w14:paraId="13B60547" w14:textId="77777777">
            <w:pPr>
              <w:rPr>
                <w:b/>
              </w:rPr>
            </w:pPr>
            <w:r w:rsidRPr="001A177F">
              <w:rPr>
                <w:b/>
              </w:rPr>
              <w:t>01460/HUIXQUIL/IP/2021</w:t>
            </w:r>
          </w:p>
        </w:tc>
        <w:tc>
          <w:tcPr>
            <w:tcW w:w="2676" w:type="dxa"/>
          </w:tcPr>
          <w:p w:rsidRPr="00F1283F" w:rsidR="00A4640C" w:rsidP="00A4640C" w:rsidRDefault="001A177F" w14:paraId="48F538AE" w14:textId="77777777">
            <w:pPr>
              <w:tabs>
                <w:tab w:val="left" w:pos="567"/>
              </w:tabs>
              <w:ind w:right="-28"/>
              <w:contextualSpacing/>
              <w:jc w:val="both"/>
              <w:rPr>
                <w:rFonts w:ascii="Palatino Linotype" w:hAnsi="Palatino Linotype" w:cs="Tahoma"/>
              </w:rPr>
            </w:pPr>
            <w:r>
              <w:rPr>
                <w:rFonts w:ascii="Palatino Linotype" w:hAnsi="Palatino Linotype" w:cs="Tahoma"/>
              </w:rPr>
              <w:t>06526</w:t>
            </w:r>
            <w:r w:rsidRPr="00AE70D3" w:rsidR="00A4640C">
              <w:rPr>
                <w:rFonts w:ascii="Palatino Linotype" w:hAnsi="Palatino Linotype" w:cs="Tahoma"/>
              </w:rPr>
              <w:t>/INFOEM/IP/RR/2021</w:t>
            </w:r>
          </w:p>
        </w:tc>
        <w:tc>
          <w:tcPr>
            <w:tcW w:w="3266" w:type="dxa"/>
          </w:tcPr>
          <w:p w:rsidRPr="00F1283F" w:rsidR="00A4640C" w:rsidP="00A4640C" w:rsidRDefault="00A4640C" w14:paraId="028C346C" w14:textId="77777777">
            <w:pPr>
              <w:autoSpaceDE w:val="0"/>
              <w:autoSpaceDN w:val="0"/>
              <w:adjustRightInd w:val="0"/>
              <w:spacing w:line="360" w:lineRule="auto"/>
              <w:jc w:val="both"/>
              <w:rPr>
                <w:rFonts w:ascii="Palatino Linotype" w:hAnsi="Palatino Linotype" w:cs="Tahoma"/>
              </w:rPr>
            </w:pPr>
            <w:r w:rsidRPr="00AE70D3">
              <w:rPr>
                <w:rFonts w:ascii="Palatino Linotype" w:hAnsi="Palatino Linotype" w:cs="Tahoma"/>
              </w:rPr>
              <w:t>Sharon Cristina Morales Martínez</w:t>
            </w:r>
          </w:p>
        </w:tc>
      </w:tr>
      <w:tr w:rsidRPr="00F1283F" w:rsidR="001A177F" w:rsidTr="00F1283F" w14:paraId="6D86653E" w14:textId="77777777">
        <w:trPr>
          <w:trHeight w:val="302"/>
        </w:trPr>
        <w:tc>
          <w:tcPr>
            <w:tcW w:w="2984" w:type="dxa"/>
          </w:tcPr>
          <w:p w:rsidRPr="00A4640C" w:rsidR="001A177F" w:rsidP="001A177F" w:rsidRDefault="001A177F" w14:paraId="0994895C" w14:textId="77777777">
            <w:pPr>
              <w:rPr>
                <w:b/>
              </w:rPr>
            </w:pPr>
            <w:r w:rsidRPr="001A177F">
              <w:rPr>
                <w:b/>
              </w:rPr>
              <w:t>01456/HUIXQUIL/IP/2021</w:t>
            </w:r>
          </w:p>
        </w:tc>
        <w:tc>
          <w:tcPr>
            <w:tcW w:w="2676" w:type="dxa"/>
          </w:tcPr>
          <w:p w:rsidRPr="00F1283F" w:rsidR="001A177F" w:rsidP="001A177F" w:rsidRDefault="001A177F" w14:paraId="226646D8" w14:textId="77777777">
            <w:pPr>
              <w:tabs>
                <w:tab w:val="left" w:pos="567"/>
              </w:tabs>
              <w:ind w:right="-28"/>
              <w:contextualSpacing/>
              <w:jc w:val="both"/>
              <w:rPr>
                <w:rFonts w:ascii="Palatino Linotype" w:hAnsi="Palatino Linotype" w:cs="Tahoma"/>
              </w:rPr>
            </w:pPr>
            <w:r>
              <w:rPr>
                <w:rFonts w:ascii="Palatino Linotype" w:hAnsi="Palatino Linotype" w:cs="Tahoma"/>
              </w:rPr>
              <w:t>06527</w:t>
            </w:r>
            <w:r w:rsidRPr="00AE70D3">
              <w:rPr>
                <w:rFonts w:ascii="Palatino Linotype" w:hAnsi="Palatino Linotype" w:cs="Tahoma"/>
              </w:rPr>
              <w:t>/INFOEM/IP/RR/2021</w:t>
            </w:r>
          </w:p>
        </w:tc>
        <w:tc>
          <w:tcPr>
            <w:tcW w:w="3266" w:type="dxa"/>
          </w:tcPr>
          <w:p w:rsidRPr="00F1283F" w:rsidR="001A177F" w:rsidP="001A177F" w:rsidRDefault="001A177F" w14:paraId="48B89DB1" w14:textId="77777777">
            <w:pPr>
              <w:autoSpaceDE w:val="0"/>
              <w:autoSpaceDN w:val="0"/>
              <w:adjustRightInd w:val="0"/>
              <w:spacing w:line="360" w:lineRule="auto"/>
              <w:jc w:val="both"/>
              <w:rPr>
                <w:rFonts w:ascii="Palatino Linotype" w:hAnsi="Palatino Linotype" w:cs="Tahoma"/>
              </w:rPr>
            </w:pPr>
            <w:r w:rsidRPr="00AE70D3">
              <w:rPr>
                <w:rFonts w:ascii="Palatino Linotype" w:hAnsi="Palatino Linotype" w:cs="Tahoma"/>
              </w:rPr>
              <w:t>Sharon Cristina Morales Martínez</w:t>
            </w:r>
          </w:p>
        </w:tc>
      </w:tr>
      <w:tr w:rsidRPr="00F1283F" w:rsidR="001A177F" w:rsidTr="00F1283F" w14:paraId="39BEB5AF" w14:textId="77777777">
        <w:trPr>
          <w:trHeight w:val="302"/>
        </w:trPr>
        <w:tc>
          <w:tcPr>
            <w:tcW w:w="2984" w:type="dxa"/>
          </w:tcPr>
          <w:p w:rsidRPr="00A4640C" w:rsidR="001A177F" w:rsidP="001A177F" w:rsidRDefault="001A177F" w14:paraId="57E6E279" w14:textId="77777777">
            <w:pPr>
              <w:rPr>
                <w:b/>
              </w:rPr>
            </w:pPr>
            <w:r w:rsidRPr="001A177F">
              <w:rPr>
                <w:b/>
              </w:rPr>
              <w:t>01449/HUIXQUIL/IP/2021</w:t>
            </w:r>
          </w:p>
        </w:tc>
        <w:tc>
          <w:tcPr>
            <w:tcW w:w="2676" w:type="dxa"/>
          </w:tcPr>
          <w:p w:rsidRPr="00F1283F" w:rsidR="001A177F" w:rsidP="001A177F" w:rsidRDefault="001A177F" w14:paraId="4F8B2BF9" w14:textId="77777777">
            <w:pPr>
              <w:tabs>
                <w:tab w:val="left" w:pos="567"/>
              </w:tabs>
              <w:ind w:right="-28"/>
              <w:contextualSpacing/>
              <w:jc w:val="both"/>
              <w:rPr>
                <w:rFonts w:ascii="Palatino Linotype" w:hAnsi="Palatino Linotype" w:cs="Tahoma"/>
              </w:rPr>
            </w:pPr>
            <w:r>
              <w:rPr>
                <w:rFonts w:ascii="Palatino Linotype" w:hAnsi="Palatino Linotype" w:cs="Tahoma"/>
              </w:rPr>
              <w:t>06528</w:t>
            </w:r>
            <w:r w:rsidRPr="00AE70D3">
              <w:rPr>
                <w:rFonts w:ascii="Palatino Linotype" w:hAnsi="Palatino Linotype" w:cs="Tahoma"/>
              </w:rPr>
              <w:t>/INFOEM/IP/RR/2021</w:t>
            </w:r>
          </w:p>
        </w:tc>
        <w:tc>
          <w:tcPr>
            <w:tcW w:w="3266" w:type="dxa"/>
          </w:tcPr>
          <w:p w:rsidRPr="00F1283F" w:rsidR="001A177F" w:rsidP="001A177F" w:rsidRDefault="001A177F" w14:paraId="2922DE81" w14:textId="77777777">
            <w:pPr>
              <w:autoSpaceDE w:val="0"/>
              <w:autoSpaceDN w:val="0"/>
              <w:adjustRightInd w:val="0"/>
              <w:spacing w:line="360" w:lineRule="auto"/>
              <w:jc w:val="both"/>
              <w:rPr>
                <w:rFonts w:ascii="Palatino Linotype" w:hAnsi="Palatino Linotype" w:cs="Tahoma"/>
              </w:rPr>
            </w:pPr>
            <w:r w:rsidRPr="009350B4">
              <w:rPr>
                <w:rFonts w:ascii="Palatino Linotype" w:hAnsi="Palatino Linotype" w:cs="Tahoma"/>
              </w:rPr>
              <w:t>María Del Rosario Mejía Ayala</w:t>
            </w:r>
          </w:p>
        </w:tc>
      </w:tr>
      <w:tr w:rsidRPr="00F1283F" w:rsidR="001A177F" w:rsidTr="00F1283F" w14:paraId="2518170A" w14:textId="77777777">
        <w:trPr>
          <w:trHeight w:val="302"/>
        </w:trPr>
        <w:tc>
          <w:tcPr>
            <w:tcW w:w="2984" w:type="dxa"/>
          </w:tcPr>
          <w:p w:rsidRPr="00A4640C" w:rsidR="001A177F" w:rsidP="001A177F" w:rsidRDefault="001A177F" w14:paraId="644CC49A" w14:textId="77777777">
            <w:pPr>
              <w:rPr>
                <w:b/>
              </w:rPr>
            </w:pPr>
            <w:r w:rsidRPr="001A177F">
              <w:rPr>
                <w:b/>
              </w:rPr>
              <w:t>01435/HUIXQUIL/IP/2021</w:t>
            </w:r>
          </w:p>
        </w:tc>
        <w:tc>
          <w:tcPr>
            <w:tcW w:w="2676" w:type="dxa"/>
          </w:tcPr>
          <w:p w:rsidRPr="00F1283F" w:rsidR="001A177F" w:rsidP="001A177F" w:rsidRDefault="001A177F" w14:paraId="701F3377" w14:textId="77777777">
            <w:pPr>
              <w:tabs>
                <w:tab w:val="left" w:pos="567"/>
              </w:tabs>
              <w:ind w:right="-28"/>
              <w:contextualSpacing/>
              <w:jc w:val="both"/>
              <w:rPr>
                <w:rFonts w:ascii="Palatino Linotype" w:hAnsi="Palatino Linotype" w:cs="Tahoma"/>
              </w:rPr>
            </w:pPr>
            <w:r>
              <w:rPr>
                <w:rFonts w:ascii="Palatino Linotype" w:hAnsi="Palatino Linotype" w:cs="Tahoma"/>
              </w:rPr>
              <w:t>06529</w:t>
            </w:r>
            <w:r w:rsidRPr="00AE70D3">
              <w:rPr>
                <w:rFonts w:ascii="Palatino Linotype" w:hAnsi="Palatino Linotype" w:cs="Tahoma"/>
              </w:rPr>
              <w:t>/INFOEM/IP/RR/2021</w:t>
            </w:r>
          </w:p>
        </w:tc>
        <w:tc>
          <w:tcPr>
            <w:tcW w:w="3266" w:type="dxa"/>
          </w:tcPr>
          <w:p w:rsidRPr="00F1283F" w:rsidR="001A177F" w:rsidP="001A177F" w:rsidRDefault="001A177F" w14:paraId="78064F2B" w14:textId="77777777">
            <w:pPr>
              <w:autoSpaceDE w:val="0"/>
              <w:autoSpaceDN w:val="0"/>
              <w:adjustRightInd w:val="0"/>
              <w:spacing w:line="360" w:lineRule="auto"/>
              <w:jc w:val="both"/>
              <w:rPr>
                <w:rFonts w:ascii="Palatino Linotype" w:hAnsi="Palatino Linotype" w:cs="Tahoma"/>
              </w:rPr>
            </w:pPr>
            <w:r w:rsidRPr="009350B4">
              <w:rPr>
                <w:rFonts w:ascii="Palatino Linotype" w:hAnsi="Palatino Linotype" w:cs="Tahoma"/>
              </w:rPr>
              <w:t>Guadalupe Ramírez Peña</w:t>
            </w:r>
          </w:p>
        </w:tc>
      </w:tr>
      <w:tr w:rsidRPr="00F1283F" w:rsidR="001A177F" w:rsidTr="00F1283F" w14:paraId="2B6CC845" w14:textId="77777777">
        <w:trPr>
          <w:trHeight w:val="302"/>
        </w:trPr>
        <w:tc>
          <w:tcPr>
            <w:tcW w:w="2984" w:type="dxa"/>
          </w:tcPr>
          <w:p w:rsidRPr="00A4640C" w:rsidR="001A177F" w:rsidP="001A177F" w:rsidRDefault="001A177F" w14:paraId="28389C32" w14:textId="77777777">
            <w:pPr>
              <w:rPr>
                <w:b/>
              </w:rPr>
            </w:pPr>
            <w:r w:rsidRPr="001A177F">
              <w:rPr>
                <w:b/>
              </w:rPr>
              <w:t>01432/HUIXQUIL/IP/2021</w:t>
            </w:r>
          </w:p>
        </w:tc>
        <w:tc>
          <w:tcPr>
            <w:tcW w:w="2676" w:type="dxa"/>
          </w:tcPr>
          <w:p w:rsidRPr="00F1283F" w:rsidR="001A177F" w:rsidP="001A177F" w:rsidRDefault="001A177F" w14:paraId="1ECD0188" w14:textId="77777777">
            <w:pPr>
              <w:tabs>
                <w:tab w:val="left" w:pos="567"/>
              </w:tabs>
              <w:ind w:right="-28"/>
              <w:contextualSpacing/>
              <w:jc w:val="both"/>
              <w:rPr>
                <w:rFonts w:ascii="Palatino Linotype" w:hAnsi="Palatino Linotype" w:cs="Tahoma"/>
              </w:rPr>
            </w:pPr>
            <w:r>
              <w:rPr>
                <w:rFonts w:ascii="Palatino Linotype" w:hAnsi="Palatino Linotype" w:cs="Tahoma"/>
              </w:rPr>
              <w:t>06532</w:t>
            </w:r>
            <w:r w:rsidRPr="00AE70D3">
              <w:rPr>
                <w:rFonts w:ascii="Palatino Linotype" w:hAnsi="Palatino Linotype" w:cs="Tahoma"/>
              </w:rPr>
              <w:t>/INFOEM/IP/RR/2021</w:t>
            </w:r>
          </w:p>
        </w:tc>
        <w:tc>
          <w:tcPr>
            <w:tcW w:w="3266" w:type="dxa"/>
          </w:tcPr>
          <w:p w:rsidRPr="00F1283F" w:rsidR="001A177F" w:rsidP="001A177F" w:rsidRDefault="001A177F" w14:paraId="39C0904E" w14:textId="77777777">
            <w:pPr>
              <w:autoSpaceDE w:val="0"/>
              <w:autoSpaceDN w:val="0"/>
              <w:adjustRightInd w:val="0"/>
              <w:spacing w:line="360" w:lineRule="auto"/>
              <w:jc w:val="both"/>
              <w:rPr>
                <w:rFonts w:ascii="Palatino Linotype" w:hAnsi="Palatino Linotype" w:cs="Tahoma"/>
              </w:rPr>
            </w:pPr>
            <w:r w:rsidRPr="00AE70D3">
              <w:rPr>
                <w:rFonts w:ascii="Palatino Linotype" w:hAnsi="Palatino Linotype" w:cs="Tahoma"/>
              </w:rPr>
              <w:t>Sharon Cristina Morales Martínez</w:t>
            </w:r>
          </w:p>
        </w:tc>
      </w:tr>
      <w:tr w:rsidRPr="00F1283F" w:rsidR="001A177F" w:rsidTr="00F1283F" w14:paraId="43F1773F" w14:textId="77777777">
        <w:trPr>
          <w:trHeight w:val="302"/>
        </w:trPr>
        <w:tc>
          <w:tcPr>
            <w:tcW w:w="2984" w:type="dxa"/>
          </w:tcPr>
          <w:p w:rsidRPr="00A4640C" w:rsidR="001A177F" w:rsidP="001A177F" w:rsidRDefault="001A177F" w14:paraId="074BC0EF" w14:textId="77777777">
            <w:pPr>
              <w:rPr>
                <w:b/>
              </w:rPr>
            </w:pPr>
            <w:r w:rsidRPr="001A177F">
              <w:rPr>
                <w:b/>
              </w:rPr>
              <w:t>01433/HUIXQUIL/IP/2021</w:t>
            </w:r>
          </w:p>
        </w:tc>
        <w:tc>
          <w:tcPr>
            <w:tcW w:w="2676" w:type="dxa"/>
          </w:tcPr>
          <w:p w:rsidRPr="00F1283F" w:rsidR="001A177F" w:rsidP="001A177F" w:rsidRDefault="001A177F" w14:paraId="00353757" w14:textId="77777777">
            <w:pPr>
              <w:tabs>
                <w:tab w:val="left" w:pos="567"/>
              </w:tabs>
              <w:ind w:right="-28"/>
              <w:contextualSpacing/>
              <w:jc w:val="both"/>
              <w:rPr>
                <w:rFonts w:ascii="Palatino Linotype" w:hAnsi="Palatino Linotype" w:cs="Tahoma"/>
              </w:rPr>
            </w:pPr>
            <w:r>
              <w:rPr>
                <w:rFonts w:ascii="Palatino Linotype" w:hAnsi="Palatino Linotype" w:cs="Tahoma"/>
              </w:rPr>
              <w:t>06533</w:t>
            </w:r>
            <w:r w:rsidRPr="00AE70D3">
              <w:rPr>
                <w:rFonts w:ascii="Palatino Linotype" w:hAnsi="Palatino Linotype" w:cs="Tahoma"/>
              </w:rPr>
              <w:t>/INFOEM/IP/RR/2021</w:t>
            </w:r>
          </w:p>
        </w:tc>
        <w:tc>
          <w:tcPr>
            <w:tcW w:w="3266" w:type="dxa"/>
          </w:tcPr>
          <w:p w:rsidRPr="00F1283F" w:rsidR="001A177F" w:rsidP="001A177F" w:rsidRDefault="001A177F" w14:paraId="1498C605" w14:textId="77777777">
            <w:pPr>
              <w:autoSpaceDE w:val="0"/>
              <w:autoSpaceDN w:val="0"/>
              <w:adjustRightInd w:val="0"/>
              <w:spacing w:line="360" w:lineRule="auto"/>
              <w:jc w:val="both"/>
              <w:rPr>
                <w:rFonts w:ascii="Palatino Linotype" w:hAnsi="Palatino Linotype" w:cs="Tahoma"/>
              </w:rPr>
            </w:pPr>
            <w:r w:rsidRPr="009350B4">
              <w:rPr>
                <w:rFonts w:ascii="Palatino Linotype" w:hAnsi="Palatino Linotype" w:cs="Tahoma"/>
              </w:rPr>
              <w:t>María Del Rosario Mejía Ayala</w:t>
            </w:r>
          </w:p>
        </w:tc>
      </w:tr>
      <w:tr w:rsidRPr="00F1283F" w:rsidR="001A177F" w:rsidTr="00F1283F" w14:paraId="177B1666" w14:textId="77777777">
        <w:trPr>
          <w:trHeight w:val="302"/>
        </w:trPr>
        <w:tc>
          <w:tcPr>
            <w:tcW w:w="2984" w:type="dxa"/>
          </w:tcPr>
          <w:p w:rsidRPr="00A4640C" w:rsidR="001A177F" w:rsidP="001A177F" w:rsidRDefault="001A177F" w14:paraId="21789465" w14:textId="77777777">
            <w:pPr>
              <w:rPr>
                <w:b/>
              </w:rPr>
            </w:pPr>
            <w:r w:rsidRPr="001A177F">
              <w:rPr>
                <w:b/>
              </w:rPr>
              <w:t>01434/HUIXQUIL/IP/2021</w:t>
            </w:r>
          </w:p>
        </w:tc>
        <w:tc>
          <w:tcPr>
            <w:tcW w:w="2676" w:type="dxa"/>
          </w:tcPr>
          <w:p w:rsidRPr="00F1283F" w:rsidR="001A177F" w:rsidP="001A177F" w:rsidRDefault="001A177F" w14:paraId="29E1B0F2" w14:textId="77777777">
            <w:pPr>
              <w:tabs>
                <w:tab w:val="left" w:pos="567"/>
              </w:tabs>
              <w:ind w:right="-28"/>
              <w:contextualSpacing/>
              <w:jc w:val="both"/>
              <w:rPr>
                <w:rFonts w:ascii="Palatino Linotype" w:hAnsi="Palatino Linotype" w:cs="Tahoma"/>
              </w:rPr>
            </w:pPr>
            <w:r>
              <w:rPr>
                <w:rFonts w:ascii="Palatino Linotype" w:hAnsi="Palatino Linotype" w:cs="Tahoma"/>
              </w:rPr>
              <w:t>06534</w:t>
            </w:r>
            <w:r w:rsidRPr="00AE70D3">
              <w:rPr>
                <w:rFonts w:ascii="Palatino Linotype" w:hAnsi="Palatino Linotype" w:cs="Tahoma"/>
              </w:rPr>
              <w:t>/INFOEM/IP/RR/2021</w:t>
            </w:r>
          </w:p>
        </w:tc>
        <w:tc>
          <w:tcPr>
            <w:tcW w:w="3266" w:type="dxa"/>
          </w:tcPr>
          <w:p w:rsidRPr="00F1283F" w:rsidR="001A177F" w:rsidP="001A177F" w:rsidRDefault="001A177F" w14:paraId="524E0DFA" w14:textId="77777777">
            <w:pPr>
              <w:autoSpaceDE w:val="0"/>
              <w:autoSpaceDN w:val="0"/>
              <w:adjustRightInd w:val="0"/>
              <w:spacing w:line="360" w:lineRule="auto"/>
              <w:jc w:val="both"/>
              <w:rPr>
                <w:rFonts w:ascii="Palatino Linotype" w:hAnsi="Palatino Linotype" w:cs="Tahoma"/>
              </w:rPr>
            </w:pPr>
            <w:r w:rsidRPr="009350B4">
              <w:rPr>
                <w:rFonts w:ascii="Palatino Linotype" w:hAnsi="Palatino Linotype" w:cs="Tahoma"/>
              </w:rPr>
              <w:t>Guadalupe Ramírez Peña</w:t>
            </w:r>
          </w:p>
        </w:tc>
      </w:tr>
    </w:tbl>
    <w:p w:rsidRPr="005B3636" w:rsidR="00B31222" w:rsidP="00563515" w:rsidRDefault="00B31222" w14:paraId="68171414" w14:textId="77777777">
      <w:pPr>
        <w:spacing w:line="360" w:lineRule="auto"/>
        <w:jc w:val="both"/>
        <w:rPr>
          <w:rFonts w:ascii="Palatino Linotype" w:hAnsi="Palatino Linotype" w:eastAsia="Batang" w:cs="Tahoma"/>
          <w:b/>
          <w:bCs/>
          <w:sz w:val="22"/>
          <w:szCs w:val="24"/>
        </w:rPr>
      </w:pPr>
    </w:p>
    <w:p w:rsidRPr="0041363B" w:rsidR="00E42069" w:rsidP="00563515" w:rsidRDefault="00E42069" w14:paraId="586A38FA" w14:textId="77777777">
      <w:pPr>
        <w:spacing w:line="360" w:lineRule="auto"/>
        <w:jc w:val="both"/>
        <w:rPr>
          <w:rFonts w:ascii="Palatino Linotype" w:hAnsi="Palatino Linotype" w:eastAsia="Calibri" w:cs="Tahoma"/>
          <w:b/>
          <w:sz w:val="22"/>
          <w:szCs w:val="22"/>
          <w:lang w:eastAsia="en-US"/>
        </w:rPr>
      </w:pPr>
      <w:r w:rsidRPr="005B3636">
        <w:rPr>
          <w:rFonts w:ascii="Palatino Linotype" w:hAnsi="Palatino Linotype" w:eastAsia="Batang"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hAnsi="Palatino Linotype" w:eastAsia="Batang" w:cs="Tahoma"/>
          <w:b/>
          <w:bCs/>
          <w:sz w:val="22"/>
          <w:szCs w:val="24"/>
          <w:lang w:val="es-ES_tradnl"/>
        </w:rPr>
        <w:t xml:space="preserve">. </w:t>
      </w:r>
      <w:r w:rsidRPr="005B3636">
        <w:rPr>
          <w:rFonts w:ascii="Palatino Linotype" w:hAnsi="Palatino Linotype" w:eastAsia="Batang" w:cs="Tahoma"/>
          <w:bCs/>
          <w:sz w:val="22"/>
          <w:szCs w:val="24"/>
          <w:lang w:val="es-ES_tradnl"/>
        </w:rPr>
        <w:t xml:space="preserve">El </w:t>
      </w:r>
      <w:r w:rsidR="001A177F">
        <w:rPr>
          <w:rFonts w:ascii="Palatino Linotype" w:hAnsi="Palatino Linotype" w:eastAsia="Batang" w:cs="Tahoma"/>
          <w:bCs/>
          <w:sz w:val="22"/>
          <w:szCs w:val="24"/>
          <w:lang w:val="es-ES_tradnl"/>
        </w:rPr>
        <w:t>diez, once, doce y trece de enero de dos mil veintidós</w:t>
      </w:r>
      <w:r w:rsidRPr="005B3636">
        <w:rPr>
          <w:rFonts w:ascii="Palatino Linotype" w:hAnsi="Palatino Linotype" w:eastAsia="Batang" w:cs="Tahoma"/>
          <w:bCs/>
          <w:sz w:val="22"/>
          <w:szCs w:val="24"/>
          <w:lang w:val="es-ES_tradnl"/>
        </w:rPr>
        <w:t xml:space="preserve">, </w:t>
      </w:r>
      <w:r w:rsidR="003E4FC1">
        <w:rPr>
          <w:rFonts w:ascii="Palatino Linotype" w:hAnsi="Palatino Linotype" w:eastAsia="Batang" w:cs="Tahoma"/>
          <w:bCs/>
          <w:sz w:val="22"/>
          <w:szCs w:val="24"/>
          <w:lang w:val="es-ES_tradnl"/>
        </w:rPr>
        <w:t xml:space="preserve">respectivamente </w:t>
      </w:r>
      <w:r w:rsidRPr="005B3636">
        <w:rPr>
          <w:rFonts w:ascii="Palatino Linotype" w:hAnsi="Palatino Linotype" w:cs="Tahoma"/>
          <w:sz w:val="22"/>
          <w:szCs w:val="24"/>
        </w:rPr>
        <w:t>se</w:t>
      </w:r>
      <w:r w:rsidRPr="005B3636">
        <w:rPr>
          <w:rFonts w:ascii="Palatino Linotype" w:hAnsi="Palatino Linotype" w:eastAsia="Calibri" w:cs="Tahoma"/>
          <w:sz w:val="22"/>
          <w:szCs w:val="24"/>
          <w:lang w:eastAsia="en-US"/>
        </w:rPr>
        <w:t xml:space="preserve"> acordó la admisión de los </w:t>
      </w:r>
      <w:r w:rsidR="003E4FC1">
        <w:rPr>
          <w:rFonts w:ascii="Palatino Linotype" w:hAnsi="Palatino Linotype" w:eastAsia="Calibri" w:cs="Tahoma"/>
          <w:sz w:val="22"/>
          <w:szCs w:val="24"/>
          <w:lang w:eastAsia="en-US"/>
        </w:rPr>
        <w:t xml:space="preserve">veinte </w:t>
      </w:r>
      <w:r w:rsidRPr="005B3636">
        <w:rPr>
          <w:rFonts w:ascii="Palatino Linotype" w:hAnsi="Palatino Linotype" w:eastAsia="Calibri" w:cs="Tahoma"/>
          <w:sz w:val="22"/>
          <w:szCs w:val="24"/>
          <w:lang w:eastAsia="en-US"/>
        </w:rPr>
        <w:t>medios de impugnación</w:t>
      </w:r>
      <w:r w:rsidRPr="000A78A0" w:rsidR="009C4E73">
        <w:rPr>
          <w:rFonts w:ascii="Palatino Linotype" w:hAnsi="Palatino Linotype" w:eastAsia="Calibri" w:cs="Tahoma"/>
          <w:b/>
          <w:sz w:val="22"/>
          <w:szCs w:val="22"/>
          <w:lang w:eastAsia="en-US"/>
        </w:rPr>
        <w:t>,</w:t>
      </w:r>
      <w:r w:rsidRPr="00A85281" w:rsidR="009C4E73">
        <w:rPr>
          <w:rFonts w:ascii="Palatino Linotype" w:hAnsi="Palatino Linotype" w:eastAsia="Calibri" w:cs="Tahoma"/>
          <w:b/>
          <w:sz w:val="22"/>
          <w:szCs w:val="22"/>
          <w:lang w:eastAsia="en-US"/>
        </w:rPr>
        <w:t xml:space="preserve"> </w:t>
      </w:r>
      <w:r w:rsidRPr="005B3636">
        <w:rPr>
          <w:rFonts w:ascii="Palatino Linotype" w:hAnsi="Palatino Linotype" w:cs="Tahoma"/>
          <w:sz w:val="22"/>
          <w:szCs w:val="24"/>
        </w:rPr>
        <w:t>interpuesto</w:t>
      </w:r>
      <w:r w:rsidR="0041363B">
        <w:rPr>
          <w:rFonts w:ascii="Palatino Linotype" w:hAnsi="Palatino Linotype" w:cs="Tahoma"/>
          <w:sz w:val="22"/>
          <w:szCs w:val="24"/>
        </w:rPr>
        <w:t>s por el Recurrente en contra d</w:t>
      </w:r>
      <w:r w:rsidR="00F1283F">
        <w:rPr>
          <w:rFonts w:ascii="Palatino Linotype" w:hAnsi="Palatino Linotype" w:cs="Tahoma"/>
          <w:sz w:val="22"/>
          <w:szCs w:val="24"/>
        </w:rPr>
        <w:t>e</w:t>
      </w:r>
      <w:r w:rsidR="007F2C1F">
        <w:rPr>
          <w:rFonts w:ascii="Palatino Linotype" w:hAnsi="Palatino Linotype" w:cs="Tahoma"/>
          <w:sz w:val="22"/>
          <w:szCs w:val="24"/>
        </w:rPr>
        <w:t xml:space="preserve"> </w:t>
      </w:r>
      <w:r w:rsidR="0041363B">
        <w:rPr>
          <w:rFonts w:ascii="Palatino Linotype" w:hAnsi="Palatino Linotype" w:cs="Tahoma"/>
          <w:sz w:val="22"/>
          <w:szCs w:val="24"/>
        </w:rPr>
        <w:t>l</w:t>
      </w:r>
      <w:r w:rsidR="007F2C1F">
        <w:rPr>
          <w:rFonts w:ascii="Palatino Linotype" w:hAnsi="Palatino Linotype" w:cs="Tahoma"/>
          <w:sz w:val="22"/>
          <w:szCs w:val="24"/>
        </w:rPr>
        <w:t>a</w:t>
      </w:r>
      <w:r w:rsidR="0041363B">
        <w:rPr>
          <w:rFonts w:ascii="Palatino Linotype" w:hAnsi="Palatino Linotype" w:cs="Tahoma"/>
          <w:sz w:val="22"/>
          <w:szCs w:val="24"/>
        </w:rPr>
        <w:t xml:space="preserve"> </w:t>
      </w:r>
      <w:r w:rsidR="00DB1588">
        <w:rPr>
          <w:rFonts w:ascii="Palatino Linotype" w:hAnsi="Palatino Linotype" w:cs="Tahoma"/>
          <w:sz w:val="22"/>
          <w:szCs w:val="24"/>
        </w:rPr>
        <w:t>Ayuntamiento de Huixquilucan</w:t>
      </w:r>
      <w:r w:rsidRPr="005B3636">
        <w:rPr>
          <w:rFonts w:ascii="Palatino Linotype" w:hAnsi="Palatino Linotype" w:cs="Tahoma"/>
          <w:sz w:val="22"/>
          <w:szCs w:val="24"/>
        </w:rPr>
        <w:t>, en términos del artículo 185, fracciones I y II</w:t>
      </w:r>
      <w:r w:rsidRPr="005B3636" w:rsidR="00BC634D">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la cual fue notificada a las partes el mismo día, a través </w:t>
      </w:r>
      <w:r w:rsidRPr="005B3636">
        <w:rPr>
          <w:rFonts w:ascii="Palatino Linotype" w:hAnsi="Palatino Linotype" w:cs="Tahoma"/>
          <w:bCs/>
          <w:sz w:val="22"/>
          <w:szCs w:val="24"/>
        </w:rPr>
        <w:lastRenderedPageBreak/>
        <w:t xml:space="preserve">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r w:rsidR="00F1283F">
        <w:rPr>
          <w:rFonts w:ascii="Palatino Linotype" w:hAnsi="Palatino Linotype" w:cs="Tahoma"/>
          <w:bCs/>
          <w:sz w:val="22"/>
          <w:szCs w:val="24"/>
        </w:rPr>
        <w:t xml:space="preserve"> </w:t>
      </w:r>
    </w:p>
    <w:p w:rsidR="008D575B" w:rsidP="00563515" w:rsidRDefault="008D575B" w14:paraId="7E18B65E" w14:textId="77777777">
      <w:pPr>
        <w:spacing w:line="360" w:lineRule="auto"/>
        <w:jc w:val="both"/>
        <w:rPr>
          <w:rFonts w:ascii="Palatino Linotype" w:hAnsi="Palatino Linotype" w:cs="Tahoma"/>
          <w:b/>
          <w:sz w:val="22"/>
          <w:szCs w:val="24"/>
        </w:rPr>
      </w:pPr>
    </w:p>
    <w:p w:rsidR="001310E8" w:rsidP="00217FDE" w:rsidRDefault="001310E8" w14:paraId="15193567" w14:textId="77777777">
      <w:pPr>
        <w:spacing w:line="360" w:lineRule="auto"/>
        <w:jc w:val="both"/>
        <w:rPr>
          <w:rFonts w:ascii="Palatino Linotype" w:hAnsi="Palatino Linotype" w:cs="Tahoma"/>
          <w:sz w:val="22"/>
          <w:szCs w:val="24"/>
        </w:rPr>
      </w:pPr>
      <w:r>
        <w:rPr>
          <w:rFonts w:ascii="Palatino Linotype" w:hAnsi="Palatino Linotype" w:cs="Tahoma"/>
          <w:b/>
          <w:sz w:val="22"/>
          <w:szCs w:val="24"/>
        </w:rPr>
        <w:t>c). Acumulación de los asuntos.</w:t>
      </w:r>
      <w:r>
        <w:rPr>
          <w:rFonts w:ascii="Palatino Linotype" w:hAnsi="Palatino Linotype" w:cs="Tahoma"/>
          <w:sz w:val="22"/>
          <w:szCs w:val="24"/>
        </w:rPr>
        <w:t xml:space="preserve"> El </w:t>
      </w:r>
      <w:r w:rsidR="001A177F">
        <w:rPr>
          <w:rFonts w:ascii="Palatino Linotype" w:hAnsi="Palatino Linotype" w:cs="Tahoma"/>
          <w:sz w:val="22"/>
          <w:szCs w:val="24"/>
        </w:rPr>
        <w:t>diecinueve de enero de dos mil veintidós</w:t>
      </w:r>
      <w:r>
        <w:rPr>
          <w:rFonts w:ascii="Palatino Linotype" w:hAnsi="Palatino Linotype" w:cs="Tahoma"/>
          <w:sz w:val="22"/>
          <w:szCs w:val="24"/>
        </w:rPr>
        <w:t>, el Pleno del Instituto de Transparencia, Acceso a la Información Pública y Protección de Datos Personales del Estado de México y Municipios, durante la</w:t>
      </w:r>
      <w:r w:rsidR="00217FDE">
        <w:rPr>
          <w:rFonts w:ascii="Palatino Linotype" w:hAnsi="Palatino Linotype" w:cs="Tahoma"/>
          <w:sz w:val="22"/>
          <w:szCs w:val="24"/>
        </w:rPr>
        <w:t xml:space="preserve"> </w:t>
      </w:r>
      <w:r w:rsidR="001A177F">
        <w:rPr>
          <w:rFonts w:ascii="Palatino Linotype" w:hAnsi="Palatino Linotype" w:cs="Tahoma"/>
          <w:sz w:val="22"/>
          <w:szCs w:val="24"/>
        </w:rPr>
        <w:t xml:space="preserve">Segunda </w:t>
      </w:r>
      <w:r>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Pr>
          <w:rFonts w:ascii="Palatino Linotype" w:hAnsi="Palatino Linotype" w:cs="Tahoma"/>
          <w:b/>
          <w:sz w:val="22"/>
          <w:szCs w:val="24"/>
        </w:rPr>
        <w:t>acordó</w:t>
      </w:r>
      <w:r>
        <w:rPr>
          <w:rFonts w:ascii="Palatino Linotype" w:hAnsi="Palatino Linotype" w:cs="Tahoma"/>
          <w:sz w:val="22"/>
          <w:szCs w:val="24"/>
        </w:rPr>
        <w:t xml:space="preserve"> la acumulación de los Recursos de Revisión</w:t>
      </w:r>
      <w:r>
        <w:rPr>
          <w:rFonts w:ascii="Palatino Linotype" w:hAnsi="Palatino Linotype" w:eastAsia="Calibri" w:cs="Tahoma"/>
          <w:sz w:val="22"/>
          <w:szCs w:val="22"/>
          <w:lang w:eastAsia="en-US"/>
        </w:rPr>
        <w:t xml:space="preserve"> </w:t>
      </w:r>
      <w:r w:rsidRPr="001A177F" w:rsidR="001A177F">
        <w:rPr>
          <w:rFonts w:ascii="Palatino Linotype" w:hAnsi="Palatino Linotype" w:eastAsia="Calibri" w:cs="Tahoma"/>
          <w:b/>
          <w:sz w:val="22"/>
          <w:szCs w:val="22"/>
          <w:lang w:eastAsia="en-US"/>
        </w:rPr>
        <w:t>06526/INFOEM/IP/RR/2021, 06527/INFOEM/IP/RR/2021, 06528/INFOEM/IP/RR/2021, 06529/INFOEM/IP/RR/2021, 06532/INFOEM/IP/RR/2021, 06533/INFOEM/IP/RR/2021 y 06534/INFOEM/IP/RR/2021</w:t>
      </w:r>
      <w:r>
        <w:rPr>
          <w:rFonts w:ascii="Palatino Linotype" w:hAnsi="Palatino Linotype" w:eastAsia="Calibri" w:cs="Tahoma"/>
          <w:b/>
          <w:sz w:val="22"/>
          <w:szCs w:val="22"/>
          <w:lang w:eastAsia="en-US"/>
        </w:rPr>
        <w:t xml:space="preserve">, </w:t>
      </w:r>
      <w:r w:rsidRPr="000A78A0">
        <w:rPr>
          <w:rFonts w:ascii="Palatino Linotype" w:hAnsi="Palatino Linotype" w:eastAsia="Calibri" w:cs="Tahoma"/>
          <w:sz w:val="22"/>
          <w:szCs w:val="22"/>
          <w:lang w:eastAsia="en-US"/>
        </w:rPr>
        <w:t xml:space="preserve">al diverso </w:t>
      </w:r>
      <w:r w:rsidR="001A177F">
        <w:rPr>
          <w:rFonts w:ascii="Palatino Linotype" w:hAnsi="Palatino Linotype" w:eastAsia="Calibri" w:cs="Tahoma"/>
          <w:b/>
          <w:sz w:val="22"/>
          <w:szCs w:val="22"/>
          <w:lang w:eastAsia="en-US"/>
        </w:rPr>
        <w:t>06486</w:t>
      </w:r>
      <w:r w:rsidRPr="006816FF">
        <w:rPr>
          <w:rFonts w:ascii="Palatino Linotype" w:hAnsi="Palatino Linotype" w:eastAsia="Calibri" w:cs="Tahoma"/>
          <w:b/>
          <w:sz w:val="22"/>
          <w:szCs w:val="22"/>
          <w:lang w:eastAsia="en-US"/>
        </w:rPr>
        <w:t>/INFOEM/IP/RR/202</w:t>
      </w:r>
      <w:r>
        <w:rPr>
          <w:rFonts w:ascii="Palatino Linotype" w:hAnsi="Palatino Linotype" w:eastAsia="Calibri" w:cs="Tahoma"/>
          <w:b/>
          <w:sz w:val="22"/>
          <w:szCs w:val="22"/>
          <w:lang w:eastAsia="en-US"/>
        </w:rPr>
        <w:t>1</w:t>
      </w:r>
      <w:r>
        <w:rPr>
          <w:rFonts w:ascii="Palatino Linotype" w:hAnsi="Palatino Linotype" w:cs="Tahoma"/>
          <w:b/>
          <w:bCs/>
          <w:color w:val="0D0D0D" w:themeColor="text1" w:themeTint="F2"/>
          <w:sz w:val="22"/>
          <w:szCs w:val="22"/>
        </w:rPr>
        <w:t xml:space="preserve">, </w:t>
      </w:r>
      <w:r>
        <w:rPr>
          <w:rFonts w:ascii="Palatino Linotype" w:hAnsi="Palatino Linotype" w:cs="Tahoma"/>
          <w:sz w:val="22"/>
          <w:szCs w:val="24"/>
        </w:rPr>
        <w:t>por ser este último el más antiguo, sustanciado bajo el índice de esta Ponencia, al advertir conexidad entre estos, ya que fueron promovidos por la misma persona, en los que se señaló como Sujeto Obligado recurrido a</w:t>
      </w:r>
      <w:r w:rsidR="00217FDE">
        <w:rPr>
          <w:rFonts w:ascii="Palatino Linotype" w:hAnsi="Palatino Linotype" w:cs="Tahoma"/>
          <w:sz w:val="22"/>
          <w:szCs w:val="24"/>
        </w:rPr>
        <w:t>l</w:t>
      </w:r>
      <w:r>
        <w:rPr>
          <w:rFonts w:ascii="Palatino Linotype" w:hAnsi="Palatino Linotype" w:cs="Tahoma"/>
          <w:sz w:val="22"/>
          <w:szCs w:val="24"/>
        </w:rPr>
        <w:t xml:space="preserve"> </w:t>
      </w:r>
      <w:r w:rsidR="00DB1588">
        <w:rPr>
          <w:rFonts w:ascii="Palatino Linotype" w:hAnsi="Palatino Linotype" w:cs="Tahoma"/>
          <w:sz w:val="22"/>
          <w:szCs w:val="24"/>
        </w:rPr>
        <w:t>Ayuntamiento de Huixquilucan</w:t>
      </w:r>
      <w:r w:rsidRPr="001310E8">
        <w:rPr>
          <w:rFonts w:ascii="Palatino Linotype" w:hAnsi="Palatino Linotype" w:cs="Tahoma"/>
          <w:sz w:val="22"/>
          <w:szCs w:val="24"/>
        </w:rPr>
        <w:t xml:space="preserve"> </w:t>
      </w:r>
      <w:r>
        <w:rPr>
          <w:rFonts w:ascii="Palatino Linotype" w:hAnsi="Palatino Linotype" w:cs="Tahoma"/>
          <w:sz w:val="22"/>
          <w:szCs w:val="24"/>
        </w:rPr>
        <w:t>y en los cuales, además, se manifestaron idénticos actos recurridos.</w:t>
      </w:r>
    </w:p>
    <w:p w:rsidRPr="005B3636" w:rsidR="007F2C1F" w:rsidP="00563515" w:rsidRDefault="007F2C1F" w14:paraId="032270A3" w14:textId="77777777">
      <w:pPr>
        <w:spacing w:line="360" w:lineRule="auto"/>
        <w:jc w:val="both"/>
        <w:rPr>
          <w:rFonts w:ascii="Palatino Linotype" w:hAnsi="Palatino Linotype" w:cs="Tahoma"/>
          <w:b/>
          <w:sz w:val="22"/>
          <w:szCs w:val="24"/>
        </w:rPr>
      </w:pPr>
    </w:p>
    <w:p w:rsidR="0008604F" w:rsidP="000751D7" w:rsidRDefault="001310E8" w14:paraId="5B47C3E0" w14:textId="3C5631FA">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
          <w:bCs/>
          <w:sz w:val="22"/>
          <w:szCs w:val="22"/>
          <w:lang w:val="es-ES_tradnl"/>
        </w:rPr>
        <w:t>d</w:t>
      </w:r>
      <w:r w:rsidRPr="0051546F" w:rsidR="00F1283F">
        <w:rPr>
          <w:rFonts w:ascii="Palatino Linotype" w:hAnsi="Palatino Linotype" w:eastAsia="Batang" w:cs="Tahoma"/>
          <w:b/>
          <w:bCs/>
          <w:sz w:val="22"/>
          <w:szCs w:val="22"/>
          <w:lang w:val="es-ES_tradnl"/>
        </w:rPr>
        <w:t>) Informe Justificado.</w:t>
      </w:r>
      <w:r w:rsidRPr="0051546F" w:rsidR="00F1283F">
        <w:rPr>
          <w:rFonts w:ascii="Palatino Linotype" w:hAnsi="Palatino Linotype" w:eastAsia="Batang" w:cs="Tahoma"/>
          <w:bCs/>
          <w:sz w:val="22"/>
          <w:szCs w:val="22"/>
          <w:lang w:val="es-ES_tradnl"/>
        </w:rPr>
        <w:t xml:space="preserve"> El</w:t>
      </w:r>
      <w:r w:rsidR="00EA1353">
        <w:rPr>
          <w:rFonts w:ascii="Palatino Linotype" w:hAnsi="Palatino Linotype" w:eastAsia="Batang" w:cs="Tahoma"/>
          <w:bCs/>
          <w:sz w:val="22"/>
          <w:szCs w:val="22"/>
          <w:lang w:val="es-ES_tradnl"/>
        </w:rPr>
        <w:t xml:space="preserve"> </w:t>
      </w:r>
      <w:r w:rsidR="001A177F">
        <w:rPr>
          <w:rFonts w:ascii="Palatino Linotype" w:hAnsi="Palatino Linotype" w:eastAsia="Batang" w:cs="Tahoma"/>
          <w:bCs/>
          <w:sz w:val="22"/>
          <w:szCs w:val="22"/>
          <w:lang w:val="es-ES_tradnl"/>
        </w:rPr>
        <w:t>dieciocho de enero de dos mil veintidós</w:t>
      </w:r>
      <w:r w:rsidR="00F1283F">
        <w:rPr>
          <w:rFonts w:ascii="Palatino Linotype" w:hAnsi="Palatino Linotype" w:eastAsia="Batang" w:cs="Tahoma"/>
          <w:bCs/>
          <w:sz w:val="22"/>
          <w:szCs w:val="22"/>
          <w:lang w:val="es-ES_tradnl"/>
        </w:rPr>
        <w:t xml:space="preserve">, </w:t>
      </w:r>
      <w:r w:rsidRPr="0051546F" w:rsidR="00F1283F">
        <w:rPr>
          <w:rFonts w:ascii="Palatino Linotype" w:hAnsi="Palatino Linotype" w:eastAsia="Batang" w:cs="Tahoma"/>
          <w:bCs/>
          <w:sz w:val="22"/>
          <w:szCs w:val="22"/>
          <w:lang w:val="es-ES_tradnl"/>
        </w:rPr>
        <w:t>a tr</w:t>
      </w:r>
      <w:r w:rsidR="00F1283F">
        <w:rPr>
          <w:rFonts w:ascii="Palatino Linotype" w:hAnsi="Palatino Linotype" w:eastAsia="Batang" w:cs="Tahoma"/>
          <w:bCs/>
          <w:sz w:val="22"/>
          <w:szCs w:val="22"/>
          <w:lang w:val="es-ES_tradnl"/>
        </w:rPr>
        <w:t xml:space="preserve">avés del Sistema de Acceso a la </w:t>
      </w:r>
      <w:r w:rsidRPr="0051546F" w:rsidR="00F1283F">
        <w:rPr>
          <w:rFonts w:ascii="Palatino Linotype" w:hAnsi="Palatino Linotype" w:eastAsia="Batang" w:cs="Tahoma"/>
          <w:bCs/>
          <w:sz w:val="22"/>
          <w:szCs w:val="22"/>
          <w:lang w:val="es-ES_tradnl"/>
        </w:rPr>
        <w:t xml:space="preserve">Información Mexiquense (SAIMEX), se recibió en este instituto </w:t>
      </w:r>
      <w:r w:rsidR="000751D7">
        <w:rPr>
          <w:rFonts w:ascii="Palatino Linotype" w:hAnsi="Palatino Linotype" w:eastAsia="Batang" w:cs="Tahoma"/>
          <w:bCs/>
          <w:sz w:val="22"/>
          <w:szCs w:val="22"/>
          <w:lang w:val="es-ES_tradnl"/>
        </w:rPr>
        <w:t xml:space="preserve">los informes justificados por parte del Sujeto Obligado en los cuales ratifica </w:t>
      </w:r>
      <w:r w:rsidR="00D53410">
        <w:rPr>
          <w:rFonts w:ascii="Palatino Linotype" w:hAnsi="Palatino Linotype" w:eastAsia="Batang" w:cs="Tahoma"/>
          <w:bCs/>
          <w:sz w:val="22"/>
          <w:szCs w:val="22"/>
          <w:lang w:val="es-ES_tradnl"/>
        </w:rPr>
        <w:t>sus respuestas</w:t>
      </w:r>
      <w:r w:rsidR="0008604F">
        <w:rPr>
          <w:rFonts w:ascii="Palatino Linotype" w:hAnsi="Palatino Linotype" w:eastAsia="Batang" w:cs="Tahoma"/>
          <w:bCs/>
          <w:sz w:val="22"/>
          <w:szCs w:val="22"/>
          <w:lang w:val="es-ES_tradnl"/>
        </w:rPr>
        <w:t xml:space="preserve">, a excepción de la solicitud número </w:t>
      </w:r>
      <w:r w:rsidRPr="0008604F" w:rsidR="0008604F">
        <w:rPr>
          <w:rFonts w:ascii="Palatino Linotype" w:hAnsi="Palatino Linotype" w:eastAsia="Batang" w:cs="Tahoma"/>
          <w:b/>
          <w:bCs/>
          <w:sz w:val="22"/>
          <w:szCs w:val="22"/>
          <w:lang w:val="es-ES_tradnl"/>
        </w:rPr>
        <w:t>01449/HUIXQUIL/IP/2021</w:t>
      </w:r>
      <w:r w:rsidR="0008604F">
        <w:rPr>
          <w:rFonts w:ascii="Palatino Linotype" w:hAnsi="Palatino Linotype" w:eastAsia="Batang" w:cs="Tahoma"/>
          <w:bCs/>
          <w:sz w:val="22"/>
          <w:szCs w:val="22"/>
          <w:lang w:val="es-ES_tradnl"/>
        </w:rPr>
        <w:t xml:space="preserve"> en la que adjunt</w:t>
      </w:r>
      <w:r w:rsidR="007A749E">
        <w:rPr>
          <w:rFonts w:ascii="Palatino Linotype" w:hAnsi="Palatino Linotype" w:eastAsia="Batang" w:cs="Tahoma"/>
          <w:bCs/>
          <w:sz w:val="22"/>
          <w:szCs w:val="22"/>
          <w:lang w:val="es-ES_tradnl"/>
        </w:rPr>
        <w:t>ó</w:t>
      </w:r>
      <w:r w:rsidR="0008604F">
        <w:rPr>
          <w:rFonts w:ascii="Palatino Linotype" w:hAnsi="Palatino Linotype" w:eastAsia="Batang" w:cs="Tahoma"/>
          <w:bCs/>
          <w:sz w:val="22"/>
          <w:szCs w:val="22"/>
          <w:lang w:val="es-ES_tradnl"/>
        </w:rPr>
        <w:t xml:space="preserve"> el documento denominado </w:t>
      </w:r>
      <w:r w:rsidRPr="0008604F" w:rsidR="0008604F">
        <w:rPr>
          <w:rFonts w:ascii="Palatino Linotype" w:hAnsi="Palatino Linotype" w:eastAsia="Batang" w:cs="Tahoma"/>
          <w:bCs/>
          <w:i/>
          <w:sz w:val="22"/>
          <w:szCs w:val="22"/>
          <w:lang w:val="es-ES_tradnl"/>
        </w:rPr>
        <w:t>ALEGATOS 6528.pdf</w:t>
      </w:r>
      <w:r w:rsidR="0008604F">
        <w:rPr>
          <w:rFonts w:ascii="Palatino Linotype" w:hAnsi="Palatino Linotype" w:eastAsia="Batang" w:cs="Tahoma"/>
          <w:bCs/>
          <w:sz w:val="22"/>
          <w:szCs w:val="22"/>
          <w:lang w:val="es-ES_tradnl"/>
        </w:rPr>
        <w:t xml:space="preserve"> en el cual el Secretario del Ayuntamiento manifestó lo siguiente:</w:t>
      </w:r>
    </w:p>
    <w:p w:rsidR="0008604F" w:rsidP="000751D7" w:rsidRDefault="0008604F" w14:paraId="6B325E16" w14:textId="77777777">
      <w:pPr>
        <w:spacing w:line="360" w:lineRule="auto"/>
        <w:jc w:val="both"/>
        <w:rPr>
          <w:rFonts w:ascii="Palatino Linotype" w:hAnsi="Palatino Linotype" w:eastAsia="Batang" w:cs="Tahoma"/>
          <w:bCs/>
          <w:sz w:val="22"/>
          <w:szCs w:val="22"/>
          <w:lang w:val="es-ES_tradnl"/>
        </w:rPr>
      </w:pPr>
    </w:p>
    <w:p w:rsidRPr="0008604F" w:rsidR="0008604F" w:rsidP="0008604F" w:rsidRDefault="0008604F" w14:paraId="0650708D" w14:textId="77777777">
      <w:pPr>
        <w:spacing w:line="360" w:lineRule="auto"/>
        <w:ind w:left="567" w:right="539"/>
        <w:jc w:val="both"/>
        <w:rPr>
          <w:rFonts w:ascii="Palatino Linotype" w:hAnsi="Palatino Linotype" w:eastAsia="Batang" w:cs="Tahoma"/>
          <w:bCs/>
          <w:i/>
          <w:szCs w:val="22"/>
          <w:lang w:val="es-ES_tradnl"/>
        </w:rPr>
      </w:pPr>
      <w:r w:rsidRPr="0008604F">
        <w:rPr>
          <w:rFonts w:ascii="Palatino Linotype" w:hAnsi="Palatino Linotype" w:eastAsia="Batang" w:cs="Tahoma"/>
          <w:bCs/>
          <w:i/>
          <w:szCs w:val="22"/>
          <w:lang w:val="es-ES_tradnl"/>
        </w:rPr>
        <w:lastRenderedPageBreak/>
        <w:t xml:space="preserve">“… toda vez que al recurrente se le proporciono la liga electrónica en la cual puede consultar la información solicitada, siendo la siguiente; </w:t>
      </w:r>
      <w:hyperlink w:history="1" r:id="rId8">
        <w:r w:rsidRPr="0008604F">
          <w:rPr>
            <w:rStyle w:val="Hipervnculo"/>
            <w:rFonts w:ascii="Palatino Linotype" w:hAnsi="Palatino Linotype" w:cs="Tahoma"/>
            <w:b/>
            <w:i/>
            <w:szCs w:val="24"/>
          </w:rPr>
          <w:t>https://drive.google.com/file/d/1c_Uhs4XO61gKf0-La4VE_foTl9ydFv4p/view</w:t>
        </w:r>
      </w:hyperlink>
      <w:r w:rsidRPr="0008604F">
        <w:rPr>
          <w:rFonts w:ascii="Palatino Linotype" w:hAnsi="Palatino Linotype" w:cs="Tahoma"/>
          <w:b/>
          <w:i/>
          <w:szCs w:val="24"/>
        </w:rPr>
        <w:t xml:space="preserve"> </w:t>
      </w:r>
      <w:r w:rsidRPr="0008604F">
        <w:rPr>
          <w:rFonts w:ascii="Palatino Linotype" w:hAnsi="Palatino Linotype" w:cs="Tahoma"/>
          <w:i/>
          <w:szCs w:val="24"/>
        </w:rPr>
        <w:t>misma que da acceso directo al documento, tal como</w:t>
      </w:r>
      <w:r w:rsidRPr="0008604F">
        <w:rPr>
          <w:rFonts w:ascii="Palatino Linotype" w:hAnsi="Palatino Linotype" w:cs="Tahoma"/>
          <w:b/>
          <w:i/>
          <w:szCs w:val="24"/>
        </w:rPr>
        <w:t xml:space="preserve"> </w:t>
      </w:r>
      <w:r w:rsidRPr="0008604F">
        <w:rPr>
          <w:rFonts w:ascii="Palatino Linotype" w:hAnsi="Palatino Linotype" w:cs="Tahoma"/>
          <w:i/>
          <w:szCs w:val="24"/>
        </w:rPr>
        <w:t>se muestra …”</w:t>
      </w:r>
    </w:p>
    <w:p w:rsidRPr="0008604F" w:rsidR="0008604F" w:rsidP="000751D7" w:rsidRDefault="0008604F" w14:paraId="56FA7CC1" w14:textId="77777777">
      <w:pPr>
        <w:spacing w:line="360" w:lineRule="auto"/>
        <w:jc w:val="both"/>
        <w:rPr>
          <w:rFonts w:ascii="Palatino Linotype" w:hAnsi="Palatino Linotype" w:eastAsia="Batang" w:cs="Tahoma"/>
          <w:bCs/>
          <w:sz w:val="22"/>
          <w:szCs w:val="22"/>
          <w:lang w:val="es-ES_tradnl"/>
        </w:rPr>
      </w:pPr>
    </w:p>
    <w:p w:rsidRPr="00547733" w:rsidR="000751D7" w:rsidP="000751D7" w:rsidRDefault="0008604F" w14:paraId="6290E668" w14:textId="77777777">
      <w:pPr>
        <w:spacing w:line="360" w:lineRule="auto"/>
        <w:jc w:val="both"/>
        <w:rPr>
          <w:rFonts w:ascii="Palatino Linotype" w:hAnsi="Palatino Linotype" w:eastAsia="Batang" w:cs="Tahoma"/>
          <w:b/>
          <w:bCs/>
          <w:sz w:val="22"/>
          <w:szCs w:val="22"/>
          <w:lang w:val="es-ES_tradnl"/>
        </w:rPr>
      </w:pPr>
      <w:r>
        <w:rPr>
          <w:rFonts w:ascii="Palatino Linotype" w:hAnsi="Palatino Linotype" w:eastAsia="Batang" w:cs="Tahoma"/>
          <w:b/>
          <w:bCs/>
          <w:sz w:val="22"/>
          <w:szCs w:val="22"/>
          <w:lang w:val="es-ES_tradnl"/>
        </w:rPr>
        <w:t>e) Vista de los informes justificados.</w:t>
      </w:r>
      <w:r w:rsidR="000751D7">
        <w:rPr>
          <w:rFonts w:ascii="Palatino Linotype" w:hAnsi="Palatino Linotype" w:eastAsia="Batang" w:cs="Tahoma"/>
          <w:bCs/>
          <w:sz w:val="22"/>
          <w:szCs w:val="22"/>
          <w:lang w:val="es-ES_tradnl"/>
        </w:rPr>
        <w:t xml:space="preserve"> </w:t>
      </w:r>
      <w:r>
        <w:rPr>
          <w:rFonts w:ascii="Palatino Linotype" w:hAnsi="Palatino Linotype" w:eastAsia="Batang" w:cs="Tahoma"/>
          <w:bCs/>
          <w:sz w:val="22"/>
          <w:szCs w:val="22"/>
          <w:lang w:val="es-ES_tradnl"/>
        </w:rPr>
        <w:t>E</w:t>
      </w:r>
      <w:r w:rsidRPr="009100C0">
        <w:rPr>
          <w:rFonts w:ascii="Palatino Linotype" w:hAnsi="Palatino Linotype" w:eastAsia="Batang" w:cs="Tahoma"/>
          <w:bCs/>
          <w:sz w:val="22"/>
          <w:szCs w:val="22"/>
          <w:lang w:val="es-ES_tradnl"/>
        </w:rPr>
        <w:t xml:space="preserve">l </w:t>
      </w:r>
      <w:r w:rsidR="001A177F">
        <w:rPr>
          <w:rFonts w:ascii="Palatino Linotype" w:hAnsi="Palatino Linotype" w:eastAsia="Batang" w:cs="Tahoma"/>
          <w:bCs/>
          <w:sz w:val="22"/>
          <w:szCs w:val="22"/>
          <w:lang w:val="es-ES_tradnl"/>
        </w:rPr>
        <w:t>treinta y uno</w:t>
      </w:r>
      <w:r w:rsidR="00D53410">
        <w:rPr>
          <w:rFonts w:ascii="Palatino Linotype" w:hAnsi="Palatino Linotype" w:eastAsia="Batang" w:cs="Tahoma"/>
          <w:bCs/>
          <w:sz w:val="22"/>
          <w:szCs w:val="22"/>
          <w:lang w:val="es-ES_tradnl"/>
        </w:rPr>
        <w:t xml:space="preserve"> de enero de dos mil veintidós</w:t>
      </w:r>
      <w:r w:rsidRPr="009100C0" w:rsidR="000751D7">
        <w:rPr>
          <w:rFonts w:ascii="Palatino Linotype" w:hAnsi="Palatino Linotype" w:cs="Tahoma"/>
          <w:sz w:val="22"/>
          <w:szCs w:val="22"/>
        </w:rPr>
        <w:t xml:space="preserve">, se dictó acuerdo mediante el cual se </w:t>
      </w:r>
      <w:r>
        <w:rPr>
          <w:rFonts w:ascii="Palatino Linotype" w:hAnsi="Palatino Linotype" w:cs="Tahoma"/>
          <w:sz w:val="22"/>
          <w:szCs w:val="22"/>
        </w:rPr>
        <w:t xml:space="preserve">pusieron </w:t>
      </w:r>
      <w:r w:rsidRPr="009100C0" w:rsidR="000751D7">
        <w:rPr>
          <w:rFonts w:ascii="Palatino Linotype" w:hAnsi="Palatino Linotype" w:cs="Tahoma"/>
          <w:sz w:val="22"/>
          <w:szCs w:val="22"/>
        </w:rPr>
        <w:t>a la vista del Particular, l</w:t>
      </w:r>
      <w:r>
        <w:rPr>
          <w:rFonts w:ascii="Palatino Linotype" w:hAnsi="Palatino Linotype" w:cs="Tahoma"/>
          <w:sz w:val="22"/>
          <w:szCs w:val="22"/>
        </w:rPr>
        <w:t>os</w:t>
      </w:r>
      <w:r w:rsidRPr="009100C0" w:rsidR="000751D7">
        <w:rPr>
          <w:rFonts w:ascii="Palatino Linotype" w:hAnsi="Palatino Linotype" w:cs="Tahoma"/>
          <w:sz w:val="22"/>
          <w:szCs w:val="22"/>
        </w:rPr>
        <w:t xml:space="preserve"> Informe</w:t>
      </w:r>
      <w:r>
        <w:rPr>
          <w:rFonts w:ascii="Palatino Linotype" w:hAnsi="Palatino Linotype" w:cs="Tahoma"/>
          <w:sz w:val="22"/>
          <w:szCs w:val="22"/>
        </w:rPr>
        <w:t>s</w:t>
      </w:r>
      <w:r w:rsidRPr="009100C0" w:rsidR="000751D7">
        <w:rPr>
          <w:rFonts w:ascii="Palatino Linotype" w:hAnsi="Palatino Linotype" w:cs="Tahoma"/>
          <w:sz w:val="22"/>
          <w:szCs w:val="22"/>
        </w:rPr>
        <w:t xml:space="preserve"> Justificado</w:t>
      </w:r>
      <w:r>
        <w:rPr>
          <w:rFonts w:ascii="Palatino Linotype" w:hAnsi="Palatino Linotype" w:cs="Tahoma"/>
          <w:sz w:val="22"/>
          <w:szCs w:val="22"/>
        </w:rPr>
        <w:t>s</w:t>
      </w:r>
      <w:r w:rsidRPr="009100C0" w:rsidR="000751D7">
        <w:rPr>
          <w:rFonts w:ascii="Palatino Linotype" w:hAnsi="Palatino Linotype" w:cs="Tahoma"/>
          <w:sz w:val="22"/>
          <w:szCs w:val="22"/>
        </w:rPr>
        <w:t>, el cual le fue notificado, en esa misma fecha</w:t>
      </w:r>
      <w:r w:rsidRPr="00547733" w:rsidR="000751D7">
        <w:rPr>
          <w:rFonts w:ascii="Palatino Linotype" w:hAnsi="Palatino Linotype" w:cs="Tahoma"/>
          <w:sz w:val="22"/>
          <w:szCs w:val="22"/>
        </w:rPr>
        <w:t xml:space="preserve">, a través del Sistema de Acceso a la Información Mexiquense (SAIMEX). </w:t>
      </w:r>
      <w:r w:rsidR="00D53410">
        <w:rPr>
          <w:rFonts w:ascii="Palatino Linotype" w:hAnsi="Palatino Linotype" w:cs="Tahoma"/>
          <w:sz w:val="22"/>
          <w:szCs w:val="22"/>
        </w:rPr>
        <w:t>Por su parte el</w:t>
      </w:r>
      <w:r w:rsidRPr="00547733" w:rsidR="000751D7">
        <w:rPr>
          <w:rFonts w:ascii="Palatino Linotype" w:hAnsi="Palatino Linotype" w:eastAsia="Batang" w:cs="Tahoma"/>
          <w:bCs/>
          <w:sz w:val="22"/>
          <w:szCs w:val="22"/>
          <w:lang w:val="es-ES_tradnl"/>
        </w:rPr>
        <w:t xml:space="preserve"> Recurrente</w:t>
      </w:r>
      <w:r>
        <w:rPr>
          <w:rFonts w:ascii="Palatino Linotype" w:hAnsi="Palatino Linotype" w:eastAsia="Batang" w:cs="Tahoma"/>
          <w:bCs/>
          <w:sz w:val="22"/>
          <w:szCs w:val="22"/>
          <w:lang w:val="es-ES_tradnl"/>
        </w:rPr>
        <w:t xml:space="preserve"> no realizó manifestación alguna</w:t>
      </w:r>
      <w:r w:rsidR="00D53410">
        <w:rPr>
          <w:rFonts w:ascii="Palatino Linotype" w:hAnsi="Palatino Linotype" w:eastAsia="Batang" w:cs="Tahoma"/>
          <w:bCs/>
          <w:sz w:val="22"/>
          <w:szCs w:val="22"/>
          <w:lang w:val="es-ES_tradnl"/>
        </w:rPr>
        <w:t>.</w:t>
      </w:r>
    </w:p>
    <w:p w:rsidR="00F1283F" w:rsidP="000751D7" w:rsidRDefault="00F1283F" w14:paraId="6BE40C01" w14:textId="77777777">
      <w:pPr>
        <w:spacing w:line="360" w:lineRule="auto"/>
        <w:jc w:val="both"/>
        <w:rPr>
          <w:rFonts w:ascii="Palatino Linotype" w:hAnsi="Palatino Linotype" w:cs="Tahoma"/>
          <w:bCs/>
          <w:szCs w:val="22"/>
        </w:rPr>
      </w:pPr>
    </w:p>
    <w:p w:rsidRPr="005B3636" w:rsidR="00AE4195" w:rsidP="00563515" w:rsidRDefault="00D53410" w14:paraId="26AD759B" w14:textId="77777777">
      <w:pPr>
        <w:spacing w:line="360" w:lineRule="auto"/>
        <w:jc w:val="both"/>
        <w:rPr>
          <w:rFonts w:ascii="Palatino Linotype" w:hAnsi="Palatino Linotype" w:cs="Tahoma"/>
          <w:sz w:val="22"/>
          <w:szCs w:val="24"/>
        </w:rPr>
      </w:pPr>
      <w:r>
        <w:rPr>
          <w:rFonts w:ascii="Palatino Linotype" w:hAnsi="Palatino Linotype" w:cs="Tahoma"/>
          <w:b/>
          <w:sz w:val="22"/>
          <w:szCs w:val="24"/>
        </w:rPr>
        <w:t>f</w:t>
      </w:r>
      <w:r w:rsidRPr="005B3636" w:rsidR="003E763A">
        <w:rPr>
          <w:rFonts w:ascii="Palatino Linotype" w:hAnsi="Palatino Linotype" w:cs="Tahoma"/>
          <w:b/>
          <w:sz w:val="22"/>
          <w:szCs w:val="24"/>
        </w:rPr>
        <w:t xml:space="preserve">) </w:t>
      </w:r>
      <w:r w:rsidRPr="005B3636" w:rsidR="00AE4195">
        <w:rPr>
          <w:rFonts w:ascii="Palatino Linotype" w:hAnsi="Palatino Linotype" w:cs="Tahoma"/>
          <w:b/>
          <w:sz w:val="22"/>
          <w:szCs w:val="24"/>
        </w:rPr>
        <w:t>Cierre de instrucción.</w:t>
      </w:r>
      <w:r w:rsidRPr="005B3636" w:rsidR="00AE4195">
        <w:rPr>
          <w:rFonts w:ascii="Palatino Linotype" w:hAnsi="Palatino Linotype" w:cs="Tahoma"/>
          <w:sz w:val="22"/>
          <w:szCs w:val="24"/>
        </w:rPr>
        <w:t xml:space="preserve"> El </w:t>
      </w:r>
      <w:r w:rsidR="0008604F">
        <w:rPr>
          <w:rFonts w:ascii="Palatino Linotype" w:hAnsi="Palatino Linotype" w:cs="Tahoma"/>
          <w:sz w:val="22"/>
          <w:szCs w:val="24"/>
        </w:rPr>
        <w:t>catorce de febrero</w:t>
      </w:r>
      <w:r>
        <w:rPr>
          <w:rFonts w:ascii="Palatino Linotype" w:hAnsi="Palatino Linotype" w:cs="Tahoma"/>
          <w:sz w:val="22"/>
          <w:szCs w:val="24"/>
        </w:rPr>
        <w:t xml:space="preserve"> del dos mil veintidós</w:t>
      </w:r>
      <w:r w:rsidRPr="005B3636" w:rsidR="00AE4195">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Pr="005B3636" w:rsidR="0037388D">
        <w:rPr>
          <w:rFonts w:ascii="Palatino Linotype" w:hAnsi="Palatino Linotype" w:cs="Tahoma"/>
          <w:sz w:val="22"/>
          <w:szCs w:val="24"/>
        </w:rPr>
        <w:t>los expedientes</w:t>
      </w:r>
      <w:r w:rsidRPr="005B3636" w:rsidR="00AE4195">
        <w:rPr>
          <w:rFonts w:ascii="Palatino Linotype" w:hAnsi="Palatino Linotype" w:cs="Tahoma"/>
          <w:sz w:val="22"/>
          <w:szCs w:val="24"/>
        </w:rPr>
        <w:t xml:space="preserve"> a resolución, en términos de lo dispuesto en los artículos 185, fracciones VI y VIII</w:t>
      </w:r>
      <w:r w:rsidRPr="005B3636" w:rsidR="008540AF">
        <w:rPr>
          <w:rFonts w:ascii="Palatino Linotype" w:hAnsi="Palatino Linotype" w:cs="Tahoma"/>
          <w:sz w:val="22"/>
          <w:szCs w:val="24"/>
        </w:rPr>
        <w:t>,</w:t>
      </w:r>
      <w:r w:rsidRPr="005B3636" w:rsidR="00AE4195">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Pr="005B3636" w:rsidR="00AE4195">
        <w:rPr>
          <w:rFonts w:ascii="Palatino Linotype" w:hAnsi="Palatino Linotype" w:cs="Tahoma"/>
          <w:sz w:val="22"/>
          <w:lang w:val="es-ES"/>
        </w:rPr>
        <w:t>Sistema de Acceso a la Información Mexiquense (SAIMEX)</w:t>
      </w:r>
      <w:r w:rsidRPr="005B3636" w:rsidR="00AE4195">
        <w:rPr>
          <w:rFonts w:ascii="Palatino Linotype" w:hAnsi="Palatino Linotype" w:cs="Tahoma"/>
          <w:sz w:val="22"/>
          <w:szCs w:val="24"/>
        </w:rPr>
        <w:t>.</w:t>
      </w:r>
    </w:p>
    <w:p w:rsidRPr="005B3636" w:rsidR="005A12EA" w:rsidP="00563515" w:rsidRDefault="005A12EA" w14:paraId="67857CDE" w14:textId="77777777">
      <w:pPr>
        <w:spacing w:line="360" w:lineRule="auto"/>
        <w:jc w:val="both"/>
        <w:rPr>
          <w:rFonts w:ascii="Palatino Linotype" w:hAnsi="Palatino Linotype" w:cs="Tahoma"/>
          <w:sz w:val="22"/>
          <w:szCs w:val="24"/>
        </w:rPr>
      </w:pPr>
    </w:p>
    <w:p w:rsidRPr="005B3636" w:rsidR="00AE4195" w:rsidP="00563515" w:rsidRDefault="00AE4195" w14:paraId="07144E62" w14:textId="77777777">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rsidRPr="005B3636" w:rsidR="003E763A" w:rsidP="00563515" w:rsidRDefault="003E763A" w14:paraId="310FB123" w14:textId="77777777">
      <w:pPr>
        <w:spacing w:line="360" w:lineRule="auto"/>
        <w:jc w:val="both"/>
        <w:rPr>
          <w:rFonts w:ascii="Palatino Linotype" w:hAnsi="Palatino Linotype" w:cs="Tahoma"/>
          <w:color w:val="000000"/>
          <w:sz w:val="22"/>
          <w:szCs w:val="24"/>
        </w:rPr>
      </w:pPr>
    </w:p>
    <w:p w:rsidRPr="005B3636" w:rsidR="004F2D88" w:rsidP="00563515" w:rsidRDefault="009A620E" w14:paraId="420B53A5" w14:textId="77777777">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I</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E</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R</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A</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p>
    <w:p w:rsidRPr="005B3636" w:rsidR="004F2D88" w:rsidP="00563515" w:rsidRDefault="004F2D88" w14:paraId="4794C92B" w14:textId="77777777">
      <w:pPr>
        <w:spacing w:line="360" w:lineRule="auto"/>
        <w:rPr>
          <w:rFonts w:ascii="Palatino Linotype" w:hAnsi="Palatino Linotype" w:cs="Tahoma"/>
          <w:b/>
          <w:sz w:val="22"/>
          <w:szCs w:val="24"/>
          <w:lang w:val="es-ES"/>
        </w:rPr>
      </w:pPr>
    </w:p>
    <w:p w:rsidR="00B64641" w:rsidP="00563515" w:rsidRDefault="009C569C" w14:paraId="31F64380" w14:textId="77777777">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hAnsi="Palatino Linotype" w:eastAsia="Calibri" w:cs="Tahoma"/>
          <w:b/>
          <w:color w:val="000000"/>
          <w:sz w:val="22"/>
          <w:szCs w:val="24"/>
          <w:lang w:val="es-ES" w:eastAsia="es-MX"/>
        </w:rPr>
        <w:t>PRIMERO</w:t>
      </w:r>
      <w:r w:rsidRPr="005B3636" w:rsidR="00B64641">
        <w:rPr>
          <w:rFonts w:ascii="Palatino Linotype" w:hAnsi="Palatino Linotype" w:eastAsia="Calibri" w:cs="Tahoma"/>
          <w:color w:val="000000"/>
          <w:sz w:val="22"/>
          <w:szCs w:val="24"/>
          <w:lang w:val="es-ES" w:eastAsia="es-MX"/>
        </w:rPr>
        <w:t xml:space="preserve">. </w:t>
      </w:r>
      <w:r w:rsidRPr="005B3636" w:rsidR="00B64641">
        <w:rPr>
          <w:rFonts w:ascii="Palatino Linotype" w:hAnsi="Palatino Linotype" w:cs="Tahoma"/>
          <w:b/>
          <w:sz w:val="22"/>
          <w:szCs w:val="24"/>
          <w:lang w:val="es-ES"/>
        </w:rPr>
        <w:t>Competencia.</w:t>
      </w:r>
    </w:p>
    <w:p w:rsidRPr="005B3636" w:rsidR="00FA3C9F" w:rsidP="00563515" w:rsidRDefault="00FA3C9F" w14:paraId="4F8846E9" w14:textId="77777777">
      <w:pPr>
        <w:autoSpaceDE w:val="0"/>
        <w:autoSpaceDN w:val="0"/>
        <w:adjustRightInd w:val="0"/>
        <w:spacing w:line="360" w:lineRule="auto"/>
        <w:jc w:val="both"/>
        <w:rPr>
          <w:rFonts w:ascii="Palatino Linotype" w:hAnsi="Palatino Linotype" w:cs="Tahoma"/>
          <w:b/>
          <w:sz w:val="22"/>
          <w:szCs w:val="24"/>
          <w:lang w:val="es-ES"/>
        </w:rPr>
      </w:pPr>
    </w:p>
    <w:p w:rsidRPr="004E6EB2" w:rsidR="00E949DF" w:rsidP="00E949DF" w:rsidRDefault="00E949DF" w14:paraId="3A154870" w14:textId="77777777">
      <w:pPr>
        <w:spacing w:line="360" w:lineRule="auto"/>
        <w:jc w:val="both"/>
        <w:rPr>
          <w:rFonts w:ascii="Palatino Linotype" w:hAnsi="Palatino Linotype" w:cs="Tahoma"/>
          <w:sz w:val="22"/>
          <w:szCs w:val="22"/>
        </w:rPr>
      </w:pPr>
      <w:r w:rsidRPr="004E6EB2">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w:t>
      </w:r>
      <w:r w:rsidRPr="004E6EB2">
        <w:rPr>
          <w:rFonts w:ascii="Palatino Linotype" w:hAnsi="Palatino Linotype" w:cs="Tahoma"/>
          <w:sz w:val="22"/>
          <w:szCs w:val="22"/>
        </w:rPr>
        <w:lastRenderedPageBreak/>
        <w:t>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E6EB2">
        <w:t xml:space="preserve"> 7°, </w:t>
      </w:r>
      <w:r w:rsidRPr="00AD50F9">
        <w:rPr>
          <w:rFonts w:ascii="Palatino Linotype" w:hAnsi="Palatino Linotype" w:cs="Tahoma"/>
          <w:sz w:val="22"/>
          <w:szCs w:val="22"/>
        </w:rPr>
        <w:t xml:space="preserve">9°, fracciones I y XXIV y 11 </w:t>
      </w:r>
      <w:r w:rsidRPr="004E6EB2">
        <w:rPr>
          <w:rFonts w:ascii="Palatino Linotype" w:hAnsi="Palatino Linotype" w:cs="Tahoma"/>
          <w:sz w:val="22"/>
          <w:szCs w:val="22"/>
        </w:rPr>
        <w:t>del Reglamento Interior del Instituto de Transparencia, Acceso a la Información Pública y Protección de Datos Personales del Estado de México y Municipios.</w:t>
      </w:r>
    </w:p>
    <w:p w:rsidRPr="005B3636" w:rsidR="005A12EA" w:rsidP="00563515" w:rsidRDefault="005A12EA" w14:paraId="5D88CAD3"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00C10DCD" w:rsidP="00C10DCD" w:rsidRDefault="00C10DCD" w14:paraId="63D9EE3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FA3C9F" w:rsidP="00C10DCD" w:rsidRDefault="00FA3C9F" w14:paraId="3A93E36F"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10DCD" w:rsidP="00C10DCD" w:rsidRDefault="00C10DCD" w14:paraId="5688E90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10DCD" w:rsidP="00C10DCD" w:rsidRDefault="00C10DCD" w14:paraId="5D61556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10DCD" w:rsidP="00C10DCD" w:rsidRDefault="00C10DCD" w14:paraId="7A15A39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AF6580">
        <w:rPr>
          <w:rFonts w:ascii="Palatino Linotype" w:hAnsi="Palatino Linotype" w:eastAsia="Calibri" w:cs="Tahoma"/>
          <w:color w:val="000000"/>
          <w:sz w:val="22"/>
          <w:szCs w:val="22"/>
          <w:lang w:eastAsia="es-MX"/>
        </w:rPr>
        <w:lastRenderedPageBreak/>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10DCD" w:rsidP="00C10DCD" w:rsidRDefault="00C10DCD" w14:paraId="2B32800C" w14:textId="77777777">
      <w:pPr>
        <w:spacing w:line="360" w:lineRule="auto"/>
        <w:jc w:val="both"/>
        <w:rPr>
          <w:rFonts w:ascii="Palatino Linotype" w:hAnsi="Palatino Linotype" w:eastAsia="Calibri" w:cs="Tahoma"/>
          <w:b/>
          <w:sz w:val="22"/>
          <w:szCs w:val="22"/>
          <w:lang w:eastAsia="es-ES_tradnl"/>
        </w:rPr>
      </w:pPr>
    </w:p>
    <w:p w:rsidR="00C10DCD" w:rsidP="00C10DCD" w:rsidRDefault="00C10DCD" w14:paraId="4B67273F"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002F7D70" w:rsidP="00C10DCD" w:rsidRDefault="002F7D70" w14:paraId="4F598263" w14:textId="77777777">
      <w:pPr>
        <w:spacing w:line="360" w:lineRule="auto"/>
        <w:jc w:val="both"/>
        <w:rPr>
          <w:rFonts w:ascii="Palatino Linotype" w:hAnsi="Palatino Linotype" w:eastAsia="Calibri" w:cs="Tahoma"/>
          <w:b/>
          <w:sz w:val="22"/>
          <w:szCs w:val="22"/>
          <w:lang w:eastAsia="es-ES_tradnl"/>
        </w:rPr>
      </w:pPr>
    </w:p>
    <w:p w:rsidRPr="00F615CE" w:rsidR="002F7D70" w:rsidP="002F7D70" w:rsidRDefault="002F7D70" w14:paraId="37EBFC63" w14:textId="77777777">
      <w:pPr>
        <w:spacing w:line="360" w:lineRule="auto"/>
        <w:jc w:val="both"/>
        <w:rPr>
          <w:rFonts w:ascii="Palatino Linotype" w:hAnsi="Palatino Linotype" w:eastAsia="Calibri" w:cs="Tahoma"/>
          <w:sz w:val="22"/>
          <w:szCs w:val="22"/>
          <w:lang w:eastAsia="es-ES_tradnl"/>
        </w:rPr>
      </w:pPr>
      <w:r w:rsidRPr="00F615CE">
        <w:rPr>
          <w:rFonts w:ascii="Palatino Linotype" w:hAnsi="Palatino Linotype" w:eastAsia="Calibri" w:cs="Tahoma"/>
          <w:sz w:val="22"/>
          <w:szCs w:val="22"/>
          <w:lang w:eastAsia="es-ES_tradnl"/>
        </w:rPr>
        <w:t>Por lo que hace a las causales de sobreseimiento, del análisis realizado por este Instituto, se advierte que</w:t>
      </w:r>
      <w:r w:rsidRPr="00F615CE">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F615CE">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F615CE">
        <w:rPr>
          <w:rFonts w:ascii="Palatino Linotype" w:hAnsi="Palatino Linotype" w:eastAsia="Calibri" w:cs="Tahoma"/>
          <w:bCs/>
          <w:sz w:val="22"/>
          <w:szCs w:val="22"/>
          <w:lang w:eastAsia="es-ES_tradnl"/>
        </w:rPr>
        <w:t xml:space="preserve">Por tales motivos, </w:t>
      </w:r>
      <w:r w:rsidRPr="00F615CE">
        <w:rPr>
          <w:rFonts w:ascii="Palatino Linotype" w:hAnsi="Palatino Linotype" w:eastAsia="Calibri" w:cs="Tahoma"/>
          <w:sz w:val="22"/>
          <w:szCs w:val="22"/>
          <w:lang w:eastAsia="es-ES_tradnl"/>
        </w:rPr>
        <w:t xml:space="preserve">se considera procedente entrar al fondo del presente asunto. </w:t>
      </w:r>
    </w:p>
    <w:p w:rsidR="000252C2" w:rsidP="00C10DCD" w:rsidRDefault="000252C2" w14:paraId="733E356F" w14:textId="77777777">
      <w:pPr>
        <w:spacing w:line="360" w:lineRule="auto"/>
        <w:jc w:val="both"/>
        <w:rPr>
          <w:rFonts w:ascii="Palatino Linotype" w:hAnsi="Palatino Linotype" w:eastAsia="Calibri" w:cs="Tahoma"/>
          <w:b/>
          <w:sz w:val="22"/>
          <w:szCs w:val="22"/>
          <w:lang w:eastAsia="es-ES_tradnl"/>
        </w:rPr>
      </w:pPr>
    </w:p>
    <w:p w:rsidR="00C10DCD" w:rsidP="00C10DCD" w:rsidRDefault="00C10DCD" w14:paraId="3494CA80" w14:textId="77777777">
      <w:pPr>
        <w:tabs>
          <w:tab w:val="left" w:pos="4962"/>
        </w:tabs>
        <w:spacing w:line="360" w:lineRule="auto"/>
        <w:jc w:val="both"/>
        <w:rPr>
          <w:rFonts w:ascii="Palatino Linotype" w:hAnsi="Palatino Linotype" w:eastAsia="Calibri" w:cs="Tahoma"/>
          <w:b/>
          <w:iCs/>
          <w:sz w:val="22"/>
          <w:szCs w:val="24"/>
          <w:lang w:val="es-ES" w:eastAsia="es-ES_tradnl"/>
        </w:rPr>
      </w:pPr>
      <w:r w:rsidRPr="00B46452">
        <w:rPr>
          <w:rFonts w:ascii="Palatino Linotype" w:hAnsi="Palatino Linotype" w:eastAsia="Calibri" w:cs="Tahoma"/>
          <w:b/>
          <w:iCs/>
          <w:sz w:val="22"/>
          <w:szCs w:val="24"/>
          <w:lang w:val="es-ES" w:eastAsia="es-ES_tradnl"/>
        </w:rPr>
        <w:t>TERCERO. Determinación de la Controversia</w:t>
      </w:r>
      <w:r w:rsidRPr="005B3636">
        <w:rPr>
          <w:rFonts w:ascii="Palatino Linotype" w:hAnsi="Palatino Linotype" w:eastAsia="Calibri" w:cs="Tahoma"/>
          <w:b/>
          <w:iCs/>
          <w:sz w:val="22"/>
          <w:szCs w:val="24"/>
          <w:lang w:val="es-ES" w:eastAsia="es-ES_tradnl"/>
        </w:rPr>
        <w:t xml:space="preserve">. </w:t>
      </w:r>
    </w:p>
    <w:p w:rsidRPr="005B3636" w:rsidR="00FA3C9F" w:rsidP="00C10DCD" w:rsidRDefault="00FA3C9F" w14:paraId="4B296EFC" w14:textId="77777777">
      <w:pPr>
        <w:tabs>
          <w:tab w:val="left" w:pos="4962"/>
        </w:tabs>
        <w:spacing w:line="360" w:lineRule="auto"/>
        <w:jc w:val="both"/>
        <w:rPr>
          <w:rFonts w:ascii="Palatino Linotype" w:hAnsi="Palatino Linotype" w:eastAsia="Calibri" w:cs="Tahoma"/>
          <w:b/>
          <w:iCs/>
          <w:sz w:val="22"/>
          <w:szCs w:val="24"/>
          <w:lang w:val="es-ES" w:eastAsia="es-ES_tradnl"/>
        </w:rPr>
      </w:pPr>
    </w:p>
    <w:p w:rsidR="00D634B4" w:rsidP="00C10DCD" w:rsidRDefault="00C10DCD" w14:paraId="0F939543" w14:textId="77777777">
      <w:pPr>
        <w:tabs>
          <w:tab w:val="left" w:pos="4962"/>
        </w:tabs>
        <w:spacing w:line="360" w:lineRule="auto"/>
        <w:jc w:val="both"/>
        <w:rPr>
          <w:rFonts w:ascii="Palatino Linotype" w:hAnsi="Palatino Linotype" w:eastAsia="Calibri" w:cs="Tahoma"/>
          <w:sz w:val="22"/>
          <w:szCs w:val="22"/>
          <w:lang w:eastAsia="en-US"/>
        </w:rPr>
      </w:pPr>
      <w:r w:rsidRPr="005B3636">
        <w:rPr>
          <w:rFonts w:ascii="Palatino Linotype" w:hAnsi="Palatino Linotype" w:eastAsia="Calibri" w:cs="Tahoma"/>
          <w:iCs/>
          <w:sz w:val="22"/>
          <w:szCs w:val="22"/>
          <w:lang w:eastAsia="es-ES_tradnl"/>
        </w:rPr>
        <w:t xml:space="preserve">Con el objeto de ilustrar la controversia planteada, </w:t>
      </w:r>
      <w:r>
        <w:rPr>
          <w:rFonts w:ascii="Palatino Linotype" w:hAnsi="Palatino Linotype" w:eastAsia="Calibri" w:cs="Tahoma"/>
          <w:iCs/>
          <w:sz w:val="22"/>
          <w:szCs w:val="22"/>
          <w:lang w:eastAsia="es-ES_tradnl"/>
        </w:rPr>
        <w:t xml:space="preserve">en los Recursos de Revisión </w:t>
      </w:r>
      <w:r w:rsidRPr="005B3636">
        <w:rPr>
          <w:rFonts w:ascii="Palatino Linotype" w:hAnsi="Palatino Linotype" w:eastAsia="Calibri" w:cs="Tahoma"/>
          <w:iCs/>
          <w:sz w:val="22"/>
          <w:szCs w:val="22"/>
          <w:lang w:eastAsia="es-ES_tradnl"/>
        </w:rPr>
        <w:t xml:space="preserve">resulta conveniente precisar </w:t>
      </w:r>
      <w:r>
        <w:rPr>
          <w:rFonts w:ascii="Palatino Linotype" w:hAnsi="Palatino Linotype" w:eastAsia="Calibri" w:cs="Tahoma"/>
          <w:iCs/>
          <w:sz w:val="22"/>
          <w:szCs w:val="22"/>
          <w:lang w:eastAsia="es-ES_tradnl"/>
        </w:rPr>
        <w:t xml:space="preserve">lo que el Particular solicitó al </w:t>
      </w:r>
      <w:r w:rsidR="00DB1588">
        <w:rPr>
          <w:rFonts w:ascii="Palatino Linotype" w:hAnsi="Palatino Linotype" w:eastAsia="Calibri" w:cs="Tahoma"/>
          <w:sz w:val="22"/>
          <w:szCs w:val="22"/>
          <w:lang w:eastAsia="en-US"/>
        </w:rPr>
        <w:t>Ayuntamiento de Huixquilucan</w:t>
      </w:r>
      <w:r w:rsidRPr="0023474A">
        <w:rPr>
          <w:rFonts w:ascii="Palatino Linotype" w:hAnsi="Palatino Linotype" w:eastAsia="Calibri" w:cs="Tahoma"/>
          <w:sz w:val="22"/>
          <w:szCs w:val="22"/>
          <w:lang w:eastAsia="en-US"/>
        </w:rPr>
        <w:t>,</w:t>
      </w:r>
      <w:r>
        <w:rPr>
          <w:rFonts w:ascii="Palatino Linotype" w:hAnsi="Palatino Linotype" w:eastAsia="Calibri" w:cs="Tahoma"/>
          <w:sz w:val="22"/>
          <w:szCs w:val="22"/>
          <w:lang w:eastAsia="en-US"/>
        </w:rPr>
        <w:t xml:space="preserve"> es decir </w:t>
      </w:r>
      <w:r w:rsidR="001255C3">
        <w:rPr>
          <w:rFonts w:ascii="Palatino Linotype" w:hAnsi="Palatino Linotype" w:eastAsia="Calibri" w:cs="Tahoma"/>
          <w:sz w:val="22"/>
          <w:szCs w:val="22"/>
          <w:lang w:eastAsia="en-US"/>
        </w:rPr>
        <w:t xml:space="preserve">diversa información relacionada </w:t>
      </w:r>
      <w:r w:rsidR="00D634B4">
        <w:rPr>
          <w:rFonts w:ascii="Palatino Linotype" w:hAnsi="Palatino Linotype" w:eastAsia="Calibri" w:cs="Tahoma"/>
          <w:sz w:val="22"/>
          <w:szCs w:val="22"/>
          <w:lang w:eastAsia="en-US"/>
        </w:rPr>
        <w:t>procedimientos de adquisición</w:t>
      </w:r>
      <w:r w:rsidR="004905E2">
        <w:rPr>
          <w:rFonts w:ascii="Palatino Linotype" w:hAnsi="Palatino Linotype" w:eastAsia="Calibri" w:cs="Tahoma"/>
          <w:sz w:val="22"/>
          <w:szCs w:val="22"/>
          <w:lang w:eastAsia="en-US"/>
        </w:rPr>
        <w:t>.</w:t>
      </w:r>
    </w:p>
    <w:p w:rsidR="00D634B4" w:rsidP="00C10DCD" w:rsidRDefault="00D634B4" w14:paraId="2BD1EB68" w14:textId="77777777">
      <w:pPr>
        <w:tabs>
          <w:tab w:val="left" w:pos="4962"/>
        </w:tabs>
        <w:spacing w:line="360" w:lineRule="auto"/>
        <w:jc w:val="both"/>
        <w:rPr>
          <w:rFonts w:ascii="Palatino Linotype" w:hAnsi="Palatino Linotype" w:eastAsia="Calibri" w:cs="Tahoma"/>
          <w:sz w:val="22"/>
          <w:szCs w:val="22"/>
          <w:lang w:eastAsia="en-US"/>
        </w:rPr>
      </w:pPr>
    </w:p>
    <w:p w:rsidR="00C10DCD" w:rsidP="00C10DCD" w:rsidRDefault="00C10DCD" w14:paraId="2F40B3DF" w14:textId="77777777">
      <w:pPr>
        <w:tabs>
          <w:tab w:val="left" w:pos="4962"/>
        </w:tabs>
        <w:spacing w:line="360" w:lineRule="auto"/>
        <w:jc w:val="both"/>
        <w:rPr>
          <w:rFonts w:ascii="Palatino Linotype" w:hAnsi="Palatino Linotype" w:eastAsia="Calibri" w:cs="Tahoma"/>
          <w:sz w:val="22"/>
          <w:szCs w:val="22"/>
          <w:lang w:eastAsia="es-ES_tradnl"/>
        </w:rPr>
      </w:pPr>
      <w:r>
        <w:rPr>
          <w:rFonts w:ascii="Palatino Linotype" w:hAnsi="Palatino Linotype" w:eastAsia="Calibri" w:cs="Tahoma"/>
          <w:iCs/>
          <w:sz w:val="22"/>
          <w:szCs w:val="22"/>
          <w:lang w:eastAsia="es-ES_tradnl"/>
        </w:rPr>
        <w:t xml:space="preserve">Atento </w:t>
      </w:r>
      <w:r>
        <w:rPr>
          <w:rFonts w:ascii="Palatino Linotype" w:hAnsi="Palatino Linotype" w:eastAsia="Calibri" w:cs="Tahoma"/>
          <w:iCs/>
          <w:sz w:val="22"/>
          <w:szCs w:val="22"/>
          <w:lang w:val="es-ES" w:eastAsia="es-ES_tradnl"/>
        </w:rPr>
        <w:t xml:space="preserve">a lo anterior, el Sujeto Obligado, </w:t>
      </w:r>
      <w:r w:rsidR="00D634B4">
        <w:rPr>
          <w:rFonts w:ascii="Palatino Linotype" w:hAnsi="Palatino Linotype" w:eastAsia="Calibri" w:cs="Tahoma"/>
          <w:iCs/>
          <w:sz w:val="22"/>
          <w:szCs w:val="22"/>
          <w:lang w:val="es-ES" w:eastAsia="es-ES_tradnl"/>
        </w:rPr>
        <w:t>señaló diversas ligas electrónicas en las que supuestamente el Particular podía consultar la información</w:t>
      </w:r>
      <w:r>
        <w:rPr>
          <w:rFonts w:ascii="Palatino Linotype" w:hAnsi="Palatino Linotype" w:eastAsia="Calibri" w:cs="Tahoma"/>
          <w:iCs/>
          <w:sz w:val="22"/>
          <w:szCs w:val="22"/>
          <w:lang w:val="es-ES" w:eastAsia="es-ES_tradnl"/>
        </w:rPr>
        <w:t xml:space="preserve">, </w:t>
      </w:r>
      <w:r>
        <w:rPr>
          <w:rFonts w:ascii="Palatino Linotype" w:hAnsi="Palatino Linotype" w:eastAsia="Calibri" w:cs="Tahoma"/>
          <w:iCs/>
          <w:sz w:val="22"/>
          <w:szCs w:val="22"/>
          <w:lang w:eastAsia="es-ES_tradnl"/>
        </w:rPr>
        <w:t xml:space="preserve">razón por la cual el </w:t>
      </w:r>
      <w:r w:rsidRPr="00532A49">
        <w:rPr>
          <w:rFonts w:ascii="Palatino Linotype" w:hAnsi="Palatino Linotype" w:eastAsia="Calibri" w:cs="Tahoma"/>
          <w:iCs/>
          <w:sz w:val="22"/>
          <w:szCs w:val="22"/>
          <w:lang w:eastAsia="es-ES_tradnl"/>
        </w:rPr>
        <w:t>Recurrente se inconformó</w:t>
      </w:r>
      <w:r>
        <w:rPr>
          <w:rFonts w:ascii="Palatino Linotype" w:hAnsi="Palatino Linotype" w:eastAsia="Calibri" w:cs="Tahoma"/>
          <w:iCs/>
          <w:sz w:val="22"/>
          <w:szCs w:val="22"/>
          <w:lang w:eastAsia="es-ES_tradnl"/>
        </w:rPr>
        <w:t xml:space="preserve"> por considerar que no le entregaban la información solicitada, </w:t>
      </w:r>
      <w:r>
        <w:rPr>
          <w:rFonts w:ascii="Palatino Linotype" w:hAnsi="Palatino Linotype" w:eastAsia="Calibri" w:cs="Tahoma"/>
          <w:sz w:val="22"/>
          <w:szCs w:val="22"/>
          <w:lang w:eastAsia="es-ES_tradnl"/>
        </w:rPr>
        <w:t xml:space="preserve">por lo que </w:t>
      </w:r>
      <w:r w:rsidRPr="00FF6A73">
        <w:rPr>
          <w:rFonts w:ascii="Palatino Linotype" w:hAnsi="Palatino Linotype" w:eastAsia="Calibri" w:cs="Tahoma"/>
          <w:sz w:val="22"/>
          <w:szCs w:val="22"/>
          <w:lang w:eastAsia="es-ES_tradnl"/>
        </w:rPr>
        <w:t xml:space="preserve">se entrará al estudio del asunto por el supuesto previsto en el artículo 179, </w:t>
      </w:r>
      <w:r w:rsidRPr="00FF6A73" w:rsidR="00C03CD5">
        <w:rPr>
          <w:rFonts w:ascii="Palatino Linotype" w:hAnsi="Palatino Linotype" w:eastAsia="Calibri" w:cs="Tahoma"/>
          <w:sz w:val="22"/>
          <w:szCs w:val="22"/>
          <w:lang w:eastAsia="es-ES_tradnl"/>
        </w:rPr>
        <w:t>fracci</w:t>
      </w:r>
      <w:r w:rsidR="00C03CD5">
        <w:rPr>
          <w:rFonts w:ascii="Palatino Linotype" w:hAnsi="Palatino Linotype" w:eastAsia="Calibri" w:cs="Tahoma"/>
          <w:sz w:val="22"/>
          <w:szCs w:val="22"/>
          <w:lang w:eastAsia="es-ES_tradnl"/>
        </w:rPr>
        <w:t>ó</w:t>
      </w:r>
      <w:r w:rsidRPr="00FF6A73" w:rsidR="00C03CD5">
        <w:rPr>
          <w:rFonts w:ascii="Palatino Linotype" w:hAnsi="Palatino Linotype" w:eastAsia="Calibri" w:cs="Tahoma"/>
          <w:sz w:val="22"/>
          <w:szCs w:val="22"/>
          <w:lang w:eastAsia="es-ES_tradnl"/>
        </w:rPr>
        <w:t>n</w:t>
      </w:r>
      <w:r w:rsidR="004B648E">
        <w:rPr>
          <w:rFonts w:ascii="Palatino Linotype" w:hAnsi="Palatino Linotype" w:eastAsia="Calibri" w:cs="Tahoma"/>
          <w:sz w:val="22"/>
          <w:szCs w:val="22"/>
          <w:lang w:eastAsia="es-ES_tradnl"/>
        </w:rPr>
        <w:t xml:space="preserve"> I</w:t>
      </w:r>
      <w:r w:rsidRPr="00FF6A73">
        <w:rPr>
          <w:rFonts w:ascii="Palatino Linotype" w:hAnsi="Palatino Linotype" w:eastAsia="Calibri" w:cs="Tahoma"/>
          <w:sz w:val="22"/>
          <w:szCs w:val="22"/>
          <w:lang w:eastAsia="es-ES_tradnl"/>
        </w:rPr>
        <w:t>, de la Ley de Transparencia y Acceso a la Información Pública de</w:t>
      </w:r>
      <w:r>
        <w:rPr>
          <w:rFonts w:ascii="Palatino Linotype" w:hAnsi="Palatino Linotype" w:eastAsia="Calibri" w:cs="Tahoma"/>
          <w:sz w:val="22"/>
          <w:szCs w:val="22"/>
          <w:lang w:eastAsia="es-ES_tradnl"/>
        </w:rPr>
        <w:t>l Estado de México y Municipios</w:t>
      </w:r>
      <w:r w:rsidRPr="00FF6A73">
        <w:rPr>
          <w:rFonts w:ascii="Palatino Linotype" w:hAnsi="Palatino Linotype" w:eastAsia="Calibri" w:cs="Tahoma"/>
          <w:b/>
          <w:sz w:val="22"/>
          <w:szCs w:val="22"/>
          <w:lang w:eastAsia="es-ES_tradnl"/>
        </w:rPr>
        <w:t>.</w:t>
      </w:r>
    </w:p>
    <w:p w:rsidR="00C10DCD" w:rsidP="00C10DCD" w:rsidRDefault="00C10DCD" w14:paraId="43B17FBF" w14:textId="77777777">
      <w:pPr>
        <w:tabs>
          <w:tab w:val="left" w:pos="4962"/>
        </w:tabs>
        <w:spacing w:line="360" w:lineRule="auto"/>
        <w:jc w:val="both"/>
        <w:rPr>
          <w:rFonts w:ascii="Palatino Linotype" w:hAnsi="Palatino Linotype" w:eastAsia="Calibri" w:cs="Tahoma"/>
          <w:iCs/>
          <w:sz w:val="22"/>
          <w:szCs w:val="22"/>
          <w:lang w:eastAsia="es-ES_tradnl"/>
        </w:rPr>
      </w:pPr>
      <w:r w:rsidRPr="001E0D8F">
        <w:rPr>
          <w:rFonts w:ascii="Palatino Linotype" w:hAnsi="Palatino Linotype" w:eastAsia="Calibri" w:cs="Tahoma"/>
          <w:iCs/>
          <w:sz w:val="22"/>
          <w:szCs w:val="22"/>
          <w:lang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5B3636" w:rsidR="00C10DCD" w:rsidP="00C10DCD" w:rsidRDefault="00C10DCD" w14:paraId="0B7EA452" w14:textId="77777777">
      <w:pPr>
        <w:tabs>
          <w:tab w:val="left" w:pos="4962"/>
        </w:tabs>
        <w:spacing w:line="360" w:lineRule="auto"/>
        <w:jc w:val="both"/>
        <w:rPr>
          <w:rFonts w:ascii="Palatino Linotype" w:hAnsi="Palatino Linotype" w:eastAsia="Calibri" w:cs="Tahoma"/>
          <w:iCs/>
          <w:sz w:val="22"/>
          <w:szCs w:val="24"/>
          <w:lang w:val="es-ES" w:eastAsia="es-ES_tradnl"/>
        </w:rPr>
      </w:pPr>
    </w:p>
    <w:p w:rsidR="00C10DCD" w:rsidP="00C10DCD" w:rsidRDefault="00C10DCD" w14:paraId="1472A0C7" w14:textId="77777777">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rsidRPr="005B3636" w:rsidR="00FA3C9F" w:rsidP="00C10DCD" w:rsidRDefault="00FA3C9F" w14:paraId="0C8EB49C" w14:textId="77777777">
      <w:pPr>
        <w:spacing w:line="360" w:lineRule="auto"/>
        <w:ind w:right="-93"/>
        <w:jc w:val="both"/>
        <w:rPr>
          <w:rFonts w:ascii="Palatino Linotype" w:hAnsi="Palatino Linotype" w:cs="Tahoma"/>
          <w:b/>
          <w:sz w:val="22"/>
          <w:szCs w:val="24"/>
        </w:rPr>
      </w:pPr>
    </w:p>
    <w:p w:rsidR="00C10DCD" w:rsidP="00C10DCD" w:rsidRDefault="00C10DCD" w14:paraId="59B36EA1" w14:textId="77777777">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5B3636" w:rsidR="00273348" w:rsidP="00C10DCD" w:rsidRDefault="00273348" w14:paraId="53A80BE6" w14:textId="77777777">
      <w:pPr>
        <w:spacing w:line="360" w:lineRule="auto"/>
        <w:contextualSpacing/>
        <w:jc w:val="both"/>
        <w:rPr>
          <w:rFonts w:ascii="Palatino Linotype" w:hAnsi="Palatino Linotype" w:cs="Tahoma"/>
          <w:sz w:val="22"/>
          <w:szCs w:val="24"/>
        </w:rPr>
      </w:pPr>
    </w:p>
    <w:p w:rsidRPr="005B3636" w:rsidR="00C10DCD" w:rsidP="00C10DCD" w:rsidRDefault="00C10DCD" w14:paraId="70DD6898"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5B3636" w:rsidR="00C10DCD" w:rsidP="00C10DCD" w:rsidRDefault="00C10DCD" w14:paraId="79027A96" w14:textId="77777777">
      <w:pPr>
        <w:spacing w:line="360" w:lineRule="auto"/>
        <w:jc w:val="both"/>
        <w:rPr>
          <w:rFonts w:ascii="Palatino Linotype" w:hAnsi="Palatino Linotype" w:cs="Tahoma"/>
          <w:sz w:val="22"/>
          <w:szCs w:val="24"/>
        </w:rPr>
      </w:pPr>
    </w:p>
    <w:p w:rsidRPr="005B3636" w:rsidR="00C10DCD" w:rsidP="00C10DCD" w:rsidRDefault="00C10DCD" w14:paraId="6F25D7EE"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5B3636" w:rsidR="00C10DCD" w:rsidP="00C10DCD" w:rsidRDefault="00C10DCD" w14:paraId="19D9C704" w14:textId="77777777">
      <w:pPr>
        <w:spacing w:line="360" w:lineRule="auto"/>
        <w:jc w:val="both"/>
        <w:rPr>
          <w:rFonts w:ascii="Palatino Linotype" w:hAnsi="Palatino Linotype" w:cs="Tahoma"/>
          <w:sz w:val="22"/>
          <w:szCs w:val="24"/>
        </w:rPr>
      </w:pPr>
    </w:p>
    <w:p w:rsidRPr="005B3636" w:rsidR="00C10DCD" w:rsidP="00C10DCD" w:rsidRDefault="00C10DCD" w14:paraId="52B49A2D"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Pr="005B3636" w:rsidR="00C10DCD" w:rsidP="00C10DCD" w:rsidRDefault="00C10DCD" w14:paraId="758B9340" w14:textId="77777777">
      <w:pPr>
        <w:spacing w:line="360" w:lineRule="auto"/>
        <w:jc w:val="both"/>
        <w:rPr>
          <w:rFonts w:ascii="Palatino Linotype" w:hAnsi="Palatino Linotype" w:cs="Tahoma"/>
          <w:sz w:val="22"/>
          <w:szCs w:val="24"/>
        </w:rPr>
      </w:pPr>
    </w:p>
    <w:p w:rsidRPr="005B3636" w:rsidR="00C10DCD" w:rsidP="00C10DCD" w:rsidRDefault="00C10DCD" w14:paraId="069CF577"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12, que, quienes generen, recopilen, administren, manejen, procesen, archiven o conserven información pública serán responsables de la misma.</w:t>
      </w:r>
      <w:r w:rsidR="00FA3C9F">
        <w:rPr>
          <w:rFonts w:ascii="Palatino Linotype" w:hAnsi="Palatino Linotype" w:cs="Tahoma"/>
          <w:sz w:val="22"/>
          <w:szCs w:val="24"/>
        </w:rPr>
        <w:t xml:space="preserve"> </w:t>
      </w: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Pr="005B3636" w:rsidR="00C10DCD" w:rsidP="00C10DCD" w:rsidRDefault="00C10DCD" w14:paraId="4E818968" w14:textId="77777777">
      <w:pPr>
        <w:spacing w:line="360" w:lineRule="auto"/>
        <w:jc w:val="both"/>
        <w:rPr>
          <w:rFonts w:ascii="Palatino Linotype" w:hAnsi="Palatino Linotype" w:cs="Tahoma"/>
          <w:szCs w:val="24"/>
        </w:rPr>
      </w:pPr>
    </w:p>
    <w:p w:rsidRPr="005B3636" w:rsidR="00C10DCD" w:rsidP="00C10DCD" w:rsidRDefault="00C10DCD" w14:paraId="5A8136F1"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5B3636" w:rsidR="00C10DCD" w:rsidP="00C10DCD" w:rsidRDefault="00C10DCD" w14:paraId="2A25A56D" w14:textId="77777777">
      <w:pPr>
        <w:spacing w:line="360" w:lineRule="auto"/>
        <w:jc w:val="both"/>
        <w:rPr>
          <w:rFonts w:ascii="Palatino Linotype" w:hAnsi="Palatino Linotype" w:cs="Tahoma"/>
          <w:sz w:val="22"/>
          <w:szCs w:val="24"/>
        </w:rPr>
      </w:pPr>
    </w:p>
    <w:p w:rsidR="00C10DCD" w:rsidP="00C10DCD" w:rsidRDefault="00C10DCD" w14:paraId="01481354" w14:textId="77777777">
      <w:pPr>
        <w:spacing w:line="360" w:lineRule="auto"/>
        <w:jc w:val="both"/>
        <w:rPr>
          <w:rFonts w:ascii="Palatino Linotype" w:hAnsi="Palatino Linotype" w:cs="Tahoma"/>
          <w:b/>
          <w:sz w:val="22"/>
          <w:szCs w:val="24"/>
          <w:lang w:val="es-ES"/>
        </w:rPr>
      </w:pPr>
      <w:r w:rsidRPr="007914EA">
        <w:rPr>
          <w:rFonts w:ascii="Palatino Linotype" w:hAnsi="Palatino Linotype" w:cs="Tahoma"/>
          <w:b/>
          <w:caps/>
          <w:sz w:val="22"/>
          <w:szCs w:val="24"/>
          <w:lang w:val="es-ES"/>
        </w:rPr>
        <w:t>Quinto</w:t>
      </w:r>
      <w:r w:rsidRPr="007914EA">
        <w:rPr>
          <w:rFonts w:ascii="Palatino Linotype" w:hAnsi="Palatino Linotype" w:cs="Tahoma"/>
          <w:b/>
          <w:sz w:val="22"/>
          <w:szCs w:val="24"/>
          <w:lang w:val="es-ES"/>
        </w:rPr>
        <w:t>. Estudio de Fondo.</w:t>
      </w:r>
    </w:p>
    <w:p w:rsidRPr="005B3636" w:rsidR="00FA3C9F" w:rsidP="00C10DCD" w:rsidRDefault="00FA3C9F" w14:paraId="451A30FE" w14:textId="77777777">
      <w:pPr>
        <w:spacing w:line="360" w:lineRule="auto"/>
        <w:jc w:val="both"/>
        <w:rPr>
          <w:rFonts w:ascii="Palatino Linotype" w:hAnsi="Palatino Linotype" w:cs="Tahoma"/>
          <w:b/>
          <w:sz w:val="22"/>
          <w:szCs w:val="24"/>
          <w:lang w:val="es-ES"/>
        </w:rPr>
      </w:pPr>
    </w:p>
    <w:p w:rsidRPr="00393CA3" w:rsidR="00C10DCD" w:rsidP="00C10DCD" w:rsidRDefault="00C10DCD" w14:paraId="18D651F3"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xml:space="preserve"> y previa revisión del expediente electrónico formado en el Sistema de Acceso a la Información Mexiquense (SAIMEX), con motivo de la</w:t>
      </w:r>
      <w:r>
        <w:rPr>
          <w:rFonts w:ascii="Palatino Linotype" w:hAnsi="Palatino Linotype" w:cs="Tahoma"/>
          <w:sz w:val="22"/>
          <w:szCs w:val="22"/>
        </w:rPr>
        <w:t>s</w:t>
      </w:r>
      <w:r w:rsidRPr="00393CA3">
        <w:rPr>
          <w:rFonts w:ascii="Palatino Linotype" w:hAnsi="Palatino Linotype" w:cs="Tahoma"/>
          <w:sz w:val="22"/>
          <w:szCs w:val="22"/>
        </w:rPr>
        <w:t xml:space="preserve"> solicitud</w:t>
      </w:r>
      <w:r>
        <w:rPr>
          <w:rFonts w:ascii="Palatino Linotype" w:hAnsi="Palatino Linotype" w:cs="Tahoma"/>
          <w:sz w:val="22"/>
          <w:szCs w:val="22"/>
        </w:rPr>
        <w:t>es</w:t>
      </w:r>
      <w:r w:rsidRPr="00393CA3">
        <w:rPr>
          <w:rFonts w:ascii="Palatino Linotype" w:hAnsi="Palatino Linotype" w:cs="Tahoma"/>
          <w:sz w:val="22"/>
          <w:szCs w:val="22"/>
        </w:rPr>
        <w:t xml:space="preserve"> de información y de</w:t>
      </w:r>
      <w:r>
        <w:rPr>
          <w:rFonts w:ascii="Palatino Linotype" w:hAnsi="Palatino Linotype" w:cs="Tahoma"/>
          <w:sz w:val="22"/>
          <w:szCs w:val="22"/>
        </w:rPr>
        <w:t xml:space="preserve"> </w:t>
      </w:r>
      <w:r w:rsidRPr="00393CA3">
        <w:rPr>
          <w:rFonts w:ascii="Palatino Linotype" w:hAnsi="Palatino Linotype" w:cs="Tahoma"/>
          <w:sz w:val="22"/>
          <w:szCs w:val="22"/>
        </w:rPr>
        <w:t>l</w:t>
      </w:r>
      <w:r>
        <w:rPr>
          <w:rFonts w:ascii="Palatino Linotype" w:hAnsi="Palatino Linotype" w:cs="Tahoma"/>
          <w:sz w:val="22"/>
          <w:szCs w:val="22"/>
        </w:rPr>
        <w:t>os</w:t>
      </w:r>
      <w:r w:rsidRPr="00393CA3">
        <w:rPr>
          <w:rFonts w:ascii="Palatino Linotype" w:hAnsi="Palatino Linotype" w:cs="Tahoma"/>
          <w:sz w:val="22"/>
          <w:szCs w:val="22"/>
        </w:rPr>
        <w:t xml:space="preserve"> recurso</w:t>
      </w:r>
      <w:r>
        <w:rPr>
          <w:rFonts w:ascii="Palatino Linotype" w:hAnsi="Palatino Linotype" w:cs="Tahoma"/>
          <w:sz w:val="22"/>
          <w:szCs w:val="22"/>
        </w:rPr>
        <w:t>s</w:t>
      </w:r>
      <w:r w:rsidRPr="00393CA3">
        <w:rPr>
          <w:rFonts w:ascii="Palatino Linotype" w:hAnsi="Palatino Linotype" w:cs="Tahoma"/>
          <w:sz w:val="22"/>
          <w:szCs w:val="22"/>
        </w:rPr>
        <w:t xml:space="preserve"> a que da</w:t>
      </w:r>
      <w:r>
        <w:rPr>
          <w:rFonts w:ascii="Palatino Linotype" w:hAnsi="Palatino Linotype" w:cs="Tahoma"/>
          <w:sz w:val="22"/>
          <w:szCs w:val="22"/>
        </w:rPr>
        <w:t>n</w:t>
      </w:r>
      <w:r w:rsidRPr="00393CA3">
        <w:rPr>
          <w:rFonts w:ascii="Palatino Linotype" w:hAnsi="Palatino Linotype" w:cs="Tahoma"/>
          <w:sz w:val="22"/>
          <w:szCs w:val="22"/>
        </w:rPr>
        <w:t xml:space="preserve"> origen, es conveniente analizar si la respuesta del Sujeto Obligado cumple con los requisitos y procedimientos del derecho de acceso a la información pública.</w:t>
      </w:r>
    </w:p>
    <w:p w:rsidRPr="00393CA3" w:rsidR="00C10DCD" w:rsidP="00C10DCD" w:rsidRDefault="00C10DCD" w14:paraId="711295C4" w14:textId="77777777">
      <w:pPr>
        <w:spacing w:line="360" w:lineRule="auto"/>
        <w:jc w:val="both"/>
        <w:rPr>
          <w:rFonts w:ascii="Palatino Linotype" w:hAnsi="Palatino Linotype" w:cs="Tahoma"/>
          <w:sz w:val="22"/>
          <w:szCs w:val="22"/>
        </w:rPr>
      </w:pPr>
    </w:p>
    <w:p w:rsidRPr="00393CA3" w:rsidR="00C10DCD" w:rsidP="00C10DCD" w:rsidRDefault="00C10DCD" w14:paraId="71086CC6"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w:t>
      </w:r>
      <w:r w:rsidRPr="00393CA3">
        <w:rPr>
          <w:rFonts w:ascii="Palatino Linotype" w:hAnsi="Palatino Linotype" w:cs="Tahoma"/>
          <w:sz w:val="22"/>
          <w:szCs w:val="22"/>
        </w:rPr>
        <w:lastRenderedPageBreak/>
        <w:t xml:space="preserve">principio de máxima publicidad de la información. Solo podrá ser clasificada excepcionalmente como reservada temporalmente por razones de interés público, en los términos de las causas legítimas y estrictamente necesarias previstas por esta Ley.  </w:t>
      </w:r>
    </w:p>
    <w:p w:rsidRPr="00393CA3" w:rsidR="00C10DCD" w:rsidP="00C10DCD" w:rsidRDefault="00C10DCD" w14:paraId="6B41C969" w14:textId="77777777">
      <w:pPr>
        <w:tabs>
          <w:tab w:val="left" w:pos="1562"/>
        </w:tabs>
        <w:spacing w:line="360" w:lineRule="auto"/>
        <w:jc w:val="both"/>
        <w:rPr>
          <w:rFonts w:ascii="Palatino Linotype" w:hAnsi="Palatino Linotype" w:cs="Tahoma"/>
          <w:sz w:val="22"/>
          <w:szCs w:val="22"/>
        </w:rPr>
      </w:pPr>
    </w:p>
    <w:p w:rsidRPr="00393CA3" w:rsidR="00C10DCD" w:rsidP="00C10DCD" w:rsidRDefault="00C10DCD" w14:paraId="55D8A71F" w14:textId="77777777">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rsidRPr="004721B5" w:rsidR="00C10DCD" w:rsidP="00C10DCD" w:rsidRDefault="00C10DCD" w14:paraId="73903257" w14:textId="77777777">
      <w:pPr>
        <w:spacing w:line="360" w:lineRule="auto"/>
        <w:jc w:val="both"/>
        <w:rPr>
          <w:rFonts w:ascii="Palatino Linotype" w:hAnsi="Palatino Linotype" w:cs="Tahoma"/>
          <w:sz w:val="22"/>
          <w:szCs w:val="22"/>
        </w:rPr>
      </w:pPr>
    </w:p>
    <w:p w:rsidR="00C10DCD" w:rsidP="00C10DCD" w:rsidRDefault="00C10DCD" w14:paraId="7DE82AE3"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rsidRPr="00393CA3" w:rsidR="00C10DCD" w:rsidP="00C10DCD" w:rsidRDefault="00C10DCD" w14:paraId="4EC24D43" w14:textId="77777777">
      <w:pPr>
        <w:spacing w:line="360" w:lineRule="auto"/>
        <w:jc w:val="both"/>
        <w:rPr>
          <w:rFonts w:ascii="Palatino Linotype" w:hAnsi="Palatino Linotype" w:cs="Tahoma"/>
          <w:sz w:val="22"/>
          <w:szCs w:val="22"/>
        </w:rPr>
      </w:pPr>
    </w:p>
    <w:p w:rsidR="00C10DCD" w:rsidP="00C10DCD" w:rsidRDefault="00C10DCD" w14:paraId="0F1AD47E"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DD0B26">
        <w:rPr>
          <w:rFonts w:ascii="Palatino Linotype" w:hAnsi="Palatino Linotype" w:cs="Tahoma"/>
          <w:sz w:val="22"/>
          <w:szCs w:val="22"/>
        </w:rPr>
        <w:t>cualquier persona, lo que implica que es deber de los sujetos obligados, garantizar el derecho de acceso a la información pública</w:t>
      </w:r>
      <w:r w:rsidRPr="00393CA3">
        <w:rPr>
          <w:rFonts w:ascii="Palatino Linotype" w:hAnsi="Palatino Linotype" w:cs="Tahoma"/>
          <w:sz w:val="22"/>
          <w:szCs w:val="22"/>
        </w:rPr>
        <w:t>.</w:t>
      </w:r>
    </w:p>
    <w:p w:rsidR="00C10DCD" w:rsidP="00C10DCD" w:rsidRDefault="00C10DCD" w14:paraId="13568E63" w14:textId="77777777">
      <w:pPr>
        <w:spacing w:line="360" w:lineRule="auto"/>
        <w:jc w:val="both"/>
        <w:rPr>
          <w:rFonts w:ascii="Palatino Linotype" w:hAnsi="Palatino Linotype" w:cs="Tahoma"/>
          <w:sz w:val="22"/>
          <w:szCs w:val="22"/>
        </w:rPr>
      </w:pPr>
    </w:p>
    <w:p w:rsidR="00B91A62" w:rsidP="00B91A62" w:rsidRDefault="00B91A62" w14:paraId="7AA130AC" w14:textId="77777777">
      <w:pPr>
        <w:spacing w:line="360" w:lineRule="auto"/>
        <w:jc w:val="both"/>
        <w:rPr>
          <w:rFonts w:ascii="Palatino Linotype" w:hAnsi="Palatino Linotype" w:eastAsia="Calibri" w:cs="Tahoma"/>
          <w:sz w:val="22"/>
          <w:szCs w:val="22"/>
          <w:lang w:eastAsia="es-ES_tradnl"/>
        </w:rPr>
      </w:pPr>
      <w:r w:rsidRPr="00606AA6">
        <w:rPr>
          <w:rFonts w:ascii="Palatino Linotype" w:hAnsi="Palatino Linotype" w:eastAsia="Calibri" w:cs="Tahoma"/>
          <w:iCs/>
          <w:sz w:val="22"/>
          <w:szCs w:val="22"/>
          <w:lang w:val="es-ES" w:eastAsia="es-ES_tradnl"/>
        </w:rPr>
        <w:t>Una vez establecido lo anterior, es necesario precisar que</w:t>
      </w:r>
      <w:r w:rsidRPr="00606AA6">
        <w:rPr>
          <w:rFonts w:ascii="Palatino Linotype" w:hAnsi="Palatino Linotype" w:eastAsia="Calibri" w:cs="Tahoma"/>
          <w:sz w:val="22"/>
          <w:szCs w:val="22"/>
          <w:lang w:eastAsia="es-ES_tradnl"/>
        </w:rPr>
        <w:t xml:space="preserve"> el Particular señaló </w:t>
      </w:r>
      <w:r>
        <w:rPr>
          <w:rFonts w:ascii="Palatino Linotype" w:hAnsi="Palatino Linotype" w:eastAsia="Calibri" w:cs="Tahoma"/>
          <w:sz w:val="22"/>
          <w:szCs w:val="22"/>
          <w:lang w:eastAsia="es-ES_tradnl"/>
        </w:rPr>
        <w:t xml:space="preserve">dentro de sus motivos de inconformidad en </w:t>
      </w:r>
      <w:r w:rsidR="00BD4CDC">
        <w:rPr>
          <w:rFonts w:ascii="Palatino Linotype" w:hAnsi="Palatino Linotype" w:eastAsia="Calibri" w:cs="Tahoma"/>
          <w:sz w:val="22"/>
          <w:szCs w:val="22"/>
          <w:lang w:eastAsia="es-ES_tradnl"/>
        </w:rPr>
        <w:t>el</w:t>
      </w:r>
      <w:r>
        <w:rPr>
          <w:rFonts w:ascii="Palatino Linotype" w:hAnsi="Palatino Linotype" w:eastAsia="Calibri" w:cs="Tahoma"/>
          <w:sz w:val="22"/>
          <w:szCs w:val="22"/>
          <w:lang w:eastAsia="es-ES_tradnl"/>
        </w:rPr>
        <w:t xml:space="preserve"> </w:t>
      </w:r>
      <w:r w:rsidR="00B46452">
        <w:rPr>
          <w:rFonts w:ascii="Palatino Linotype" w:hAnsi="Palatino Linotype" w:eastAsia="Calibri" w:cs="Tahoma"/>
          <w:sz w:val="22"/>
          <w:szCs w:val="22"/>
          <w:lang w:eastAsia="es-ES_tradnl"/>
        </w:rPr>
        <w:t xml:space="preserve">Recurso </w:t>
      </w:r>
      <w:r>
        <w:rPr>
          <w:rFonts w:ascii="Palatino Linotype" w:hAnsi="Palatino Linotype" w:eastAsia="Calibri" w:cs="Tahoma"/>
          <w:sz w:val="22"/>
          <w:szCs w:val="22"/>
          <w:lang w:eastAsia="es-ES_tradnl"/>
        </w:rPr>
        <w:t xml:space="preserve">de </w:t>
      </w:r>
      <w:r w:rsidR="00B46452">
        <w:rPr>
          <w:rFonts w:ascii="Palatino Linotype" w:hAnsi="Palatino Linotype" w:eastAsia="Calibri" w:cs="Tahoma"/>
          <w:sz w:val="22"/>
          <w:szCs w:val="22"/>
          <w:lang w:eastAsia="es-ES_tradnl"/>
        </w:rPr>
        <w:t xml:space="preserve">Revisión </w:t>
      </w:r>
      <w:r>
        <w:rPr>
          <w:rFonts w:ascii="Palatino Linotype" w:hAnsi="Palatino Linotype" w:eastAsia="Calibri" w:cs="Tahoma"/>
          <w:sz w:val="22"/>
          <w:szCs w:val="22"/>
          <w:lang w:eastAsia="es-ES_tradnl"/>
        </w:rPr>
        <w:t xml:space="preserve">número </w:t>
      </w:r>
      <w:r w:rsidRPr="00B91A62">
        <w:rPr>
          <w:rFonts w:ascii="Palatino Linotype" w:hAnsi="Palatino Linotype" w:eastAsia="Calibri" w:cs="Tahoma"/>
          <w:b/>
          <w:sz w:val="22"/>
          <w:szCs w:val="22"/>
          <w:lang w:eastAsia="es-ES_tradnl"/>
        </w:rPr>
        <w:t>06532/INFOEM/IP/RR/2021</w:t>
      </w:r>
      <w:r>
        <w:rPr>
          <w:rFonts w:ascii="Palatino Linotype" w:hAnsi="Palatino Linotype" w:eastAsia="Calibri" w:cs="Tahoma"/>
          <w:b/>
          <w:sz w:val="22"/>
          <w:szCs w:val="22"/>
          <w:lang w:eastAsia="es-ES_tradnl"/>
        </w:rPr>
        <w:t xml:space="preserve"> </w:t>
      </w:r>
      <w:r>
        <w:rPr>
          <w:rFonts w:ascii="Palatino Linotype" w:hAnsi="Palatino Linotype" w:eastAsia="Calibri" w:cs="Tahoma"/>
          <w:sz w:val="22"/>
          <w:szCs w:val="22"/>
          <w:lang w:eastAsia="es-ES_tradnl"/>
        </w:rPr>
        <w:t>las siguientes consideraciones:</w:t>
      </w:r>
    </w:p>
    <w:p w:rsidR="00B91A62" w:rsidP="00B91A62" w:rsidRDefault="00B91A62" w14:paraId="14D525FB" w14:textId="77777777">
      <w:pPr>
        <w:spacing w:line="360" w:lineRule="auto"/>
        <w:jc w:val="both"/>
        <w:rPr>
          <w:rFonts w:ascii="Palatino Linotype" w:hAnsi="Palatino Linotype" w:eastAsia="Calibri" w:cs="Tahoma"/>
          <w:sz w:val="22"/>
          <w:szCs w:val="22"/>
          <w:lang w:eastAsia="es-ES_tradnl"/>
        </w:rPr>
      </w:pPr>
    </w:p>
    <w:p w:rsidR="00B91A62" w:rsidP="00B91A62" w:rsidRDefault="00B91A62" w14:paraId="501ECC73" w14:textId="77777777">
      <w:pPr>
        <w:spacing w:line="360" w:lineRule="auto"/>
        <w:ind w:left="567" w:right="539"/>
        <w:jc w:val="both"/>
        <w:rPr>
          <w:rFonts w:ascii="Palatino Linotype" w:hAnsi="Palatino Linotype" w:cs="Tahoma"/>
          <w:i/>
        </w:rPr>
      </w:pPr>
      <w:r w:rsidRPr="004E65FD">
        <w:rPr>
          <w:rFonts w:ascii="Palatino Linotype" w:hAnsi="Palatino Linotype" w:eastAsia="Batang" w:cs="Tahoma"/>
          <w:bCs/>
          <w:i/>
          <w:szCs w:val="22"/>
        </w:rPr>
        <w:t>“…</w:t>
      </w:r>
      <w:r w:rsidRPr="004E65FD">
        <w:rPr>
          <w:rFonts w:ascii="Palatino Linotype" w:hAnsi="Palatino Linotype" w:cs="Tahoma"/>
          <w:i/>
        </w:rPr>
        <w:t xml:space="preserve">y como determinaron que la empresa adjudicada era la </w:t>
      </w:r>
      <w:proofErr w:type="spellStart"/>
      <w:r w:rsidRPr="004E65FD">
        <w:rPr>
          <w:rFonts w:ascii="Palatino Linotype" w:hAnsi="Palatino Linotype" w:cs="Tahoma"/>
          <w:i/>
        </w:rPr>
        <w:t>mas</w:t>
      </w:r>
      <w:proofErr w:type="spellEnd"/>
      <w:r w:rsidRPr="004E65FD">
        <w:rPr>
          <w:rFonts w:ascii="Palatino Linotype" w:hAnsi="Palatino Linotype" w:cs="Tahoma"/>
          <w:i/>
        </w:rPr>
        <w:t xml:space="preserve"> viable., solicito sus estudios de mercado como lo marca la normatividad vigente” (Sic</w:t>
      </w:r>
      <w:r>
        <w:rPr>
          <w:rFonts w:ascii="Palatino Linotype" w:hAnsi="Palatino Linotype" w:cs="Tahoma"/>
          <w:i/>
        </w:rPr>
        <w:t>)</w:t>
      </w:r>
    </w:p>
    <w:p w:rsidRPr="00014834" w:rsidR="00B91A62" w:rsidP="00B91A62" w:rsidRDefault="00B91A62" w14:paraId="44A6EFD2" w14:textId="77777777">
      <w:pPr>
        <w:spacing w:line="360" w:lineRule="auto"/>
        <w:jc w:val="both"/>
        <w:rPr>
          <w:rFonts w:ascii="Palatino Linotype" w:hAnsi="Palatino Linotype" w:eastAsia="Calibri" w:cs="Tahoma"/>
          <w:color w:val="000000"/>
          <w:sz w:val="22"/>
          <w:szCs w:val="22"/>
          <w:lang w:eastAsia="es-MX"/>
        </w:rPr>
      </w:pPr>
      <w:r>
        <w:rPr>
          <w:rFonts w:ascii="Palatino Linotype" w:hAnsi="Palatino Linotype" w:eastAsia="Calibri" w:cs="Tahoma"/>
          <w:sz w:val="22"/>
          <w:szCs w:val="22"/>
          <w:lang w:eastAsia="es-ES_tradnl"/>
        </w:rPr>
        <w:lastRenderedPageBreak/>
        <w:t xml:space="preserve">Por lo que, es necesario precisar que estos puntos no fueron requeridos en un principio, </w:t>
      </w:r>
      <w:r w:rsidR="004E65FD">
        <w:rPr>
          <w:rFonts w:ascii="Palatino Linotype" w:hAnsi="Palatino Linotype" w:eastAsia="Calibri" w:cs="Tahoma"/>
          <w:sz w:val="22"/>
          <w:szCs w:val="22"/>
          <w:lang w:eastAsia="es-ES_tradnl"/>
        </w:rPr>
        <w:t xml:space="preserve">así de </w:t>
      </w:r>
      <w:r>
        <w:rPr>
          <w:rFonts w:ascii="Palatino Linotype" w:hAnsi="Palatino Linotype" w:cs="Tahoma"/>
          <w:sz w:val="22"/>
          <w:szCs w:val="24"/>
          <w:lang w:val="es-ES"/>
        </w:rPr>
        <w:t xml:space="preserve">tales manifestaciones vertidas </w:t>
      </w:r>
      <w:r w:rsidRPr="00014834">
        <w:rPr>
          <w:rFonts w:ascii="Palatino Linotype" w:hAnsi="Palatino Linotype" w:cs="Tahoma"/>
          <w:sz w:val="22"/>
          <w:szCs w:val="24"/>
          <w:lang w:val="es-ES"/>
        </w:rPr>
        <w:t xml:space="preserve">por el Recurrente </w:t>
      </w:r>
      <w:r w:rsidRPr="00014834">
        <w:rPr>
          <w:rFonts w:ascii="Palatino Linotype" w:hAnsi="Palatino Linotype" w:cs="Tahoma"/>
          <w:iCs/>
          <w:sz w:val="22"/>
          <w:szCs w:val="22"/>
        </w:rPr>
        <w:t xml:space="preserve">se advierte que amplió su solicitud, </w:t>
      </w:r>
      <w:r w:rsidRPr="00014834">
        <w:rPr>
          <w:rFonts w:ascii="Palatino Linotype" w:hAnsi="Palatino Linotype" w:eastAsia="Calibri" w:cs="Tahoma"/>
          <w:iCs/>
          <w:sz w:val="22"/>
          <w:szCs w:val="22"/>
          <w:lang w:eastAsia="es-ES_tradnl"/>
        </w:rPr>
        <w:t xml:space="preserve">por lo que se configura una </w:t>
      </w:r>
      <w:r w:rsidRPr="00014834">
        <w:rPr>
          <w:rFonts w:ascii="Palatino Linotype" w:hAnsi="Palatino Linotype" w:eastAsia="Calibri" w:cs="Tahoma"/>
          <w:i/>
          <w:iCs/>
          <w:sz w:val="22"/>
          <w:szCs w:val="22"/>
          <w:lang w:eastAsia="es-ES_tradnl"/>
        </w:rPr>
        <w:t>plus petit</w:t>
      </w:r>
      <w:r>
        <w:rPr>
          <w:rFonts w:ascii="Palatino Linotype" w:hAnsi="Palatino Linotype" w:eastAsia="Calibri" w:cs="Tahoma"/>
          <w:i/>
          <w:iCs/>
          <w:sz w:val="22"/>
          <w:szCs w:val="22"/>
          <w:lang w:eastAsia="es-ES_tradnl"/>
        </w:rPr>
        <w:t>i</w:t>
      </w:r>
      <w:r w:rsidRPr="00014834">
        <w:rPr>
          <w:rFonts w:ascii="Palatino Linotype" w:hAnsi="Palatino Linotype" w:eastAsia="Calibri" w:cs="Tahoma"/>
          <w:i/>
          <w:iCs/>
          <w:sz w:val="22"/>
          <w:szCs w:val="22"/>
          <w:lang w:eastAsia="es-ES_tradnl"/>
        </w:rPr>
        <w:t xml:space="preserve">o, </w:t>
      </w:r>
      <w:r w:rsidRPr="00014834">
        <w:rPr>
          <w:rFonts w:ascii="Palatino Linotype" w:hAnsi="Palatino Linotype" w:eastAsia="Calibri" w:cs="Tahoma"/>
          <w:iCs/>
          <w:sz w:val="22"/>
          <w:szCs w:val="22"/>
          <w:lang w:eastAsia="es-ES_tradnl"/>
        </w:rPr>
        <w:t xml:space="preserve">que consiste en una ampliación a su requerimiento informativo, argumentos que no son susceptibles de ser valorados en términos de la fracción VII, del Artículo 191 de la </w:t>
      </w:r>
      <w:r w:rsidRPr="00014834">
        <w:rPr>
          <w:rFonts w:ascii="Palatino Linotype" w:hAnsi="Palatino Linotype" w:eastAsia="Calibri" w:cs="Tahoma"/>
          <w:color w:val="000000"/>
          <w:sz w:val="22"/>
          <w:szCs w:val="22"/>
          <w:lang w:eastAsia="es-MX"/>
        </w:rPr>
        <w:t xml:space="preserve">Ley de Transparencia y Acceso a la Información Pública del Estado de México y Municipios, el cual señala la improcedencia cuando el Recurrente amplíe su solicitud en el Recurso de Revisión, </w:t>
      </w:r>
      <w:r w:rsidRPr="00014834">
        <w:rPr>
          <w:rFonts w:ascii="Palatino Linotype" w:hAnsi="Palatino Linotype" w:eastAsia="Calibri" w:cs="Tahoma"/>
          <w:b/>
          <w:color w:val="000000"/>
          <w:sz w:val="22"/>
          <w:szCs w:val="22"/>
          <w:u w:val="single"/>
          <w:lang w:eastAsia="es-MX"/>
        </w:rPr>
        <w:t>únicamente respecto de los nuevos contenidos</w:t>
      </w:r>
      <w:r w:rsidRPr="00014834">
        <w:rPr>
          <w:rFonts w:ascii="Palatino Linotype" w:hAnsi="Palatino Linotype" w:eastAsia="Calibri" w:cs="Tahoma"/>
          <w:color w:val="000000"/>
          <w:sz w:val="22"/>
          <w:szCs w:val="22"/>
          <w:lang w:eastAsia="es-MX"/>
        </w:rPr>
        <w:t xml:space="preserve">. </w:t>
      </w:r>
    </w:p>
    <w:p w:rsidR="00B91A62" w:rsidP="00C10DCD" w:rsidRDefault="00B91A62" w14:paraId="534B2919" w14:textId="77777777">
      <w:pPr>
        <w:spacing w:line="360" w:lineRule="auto"/>
        <w:jc w:val="both"/>
        <w:rPr>
          <w:rFonts w:ascii="Palatino Linotype" w:hAnsi="Palatino Linotype" w:cs="Tahoma"/>
          <w:sz w:val="22"/>
          <w:szCs w:val="22"/>
        </w:rPr>
      </w:pPr>
    </w:p>
    <w:p w:rsidR="004E65FD" w:rsidP="0092643D" w:rsidRDefault="004E65FD" w14:paraId="05748DCF" w14:textId="7777777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Ahora bien, a efecto de verificar que las respuestas proporcionadas por el Sujeto Obligado satisfacen los requerimientos del Particular se realizara un estudio </w:t>
      </w:r>
      <w:r w:rsidR="003F26C6">
        <w:rPr>
          <w:rFonts w:ascii="Palatino Linotype" w:hAnsi="Palatino Linotype" w:cs="Tahoma"/>
          <w:sz w:val="22"/>
          <w:szCs w:val="22"/>
          <w:lang w:val="es-ES"/>
        </w:rPr>
        <w:t xml:space="preserve">por cada una de las solicitudes, en primer término, se procede a analizar la solicitud número </w:t>
      </w:r>
      <w:r w:rsidRPr="003F26C6" w:rsidR="003F26C6">
        <w:rPr>
          <w:rFonts w:ascii="Palatino Linotype" w:hAnsi="Palatino Linotype" w:cs="Tahoma"/>
          <w:b/>
          <w:sz w:val="22"/>
          <w:szCs w:val="22"/>
          <w:lang w:val="es-ES"/>
        </w:rPr>
        <w:t>01449/HUIXQUIL/IP/2021</w:t>
      </w:r>
      <w:r w:rsidR="003F26C6">
        <w:rPr>
          <w:rFonts w:ascii="Palatino Linotype" w:hAnsi="Palatino Linotype" w:cs="Tahoma"/>
          <w:b/>
          <w:sz w:val="22"/>
          <w:szCs w:val="22"/>
          <w:lang w:val="es-ES"/>
        </w:rPr>
        <w:t xml:space="preserve">, </w:t>
      </w:r>
      <w:r w:rsidR="003F26C6">
        <w:rPr>
          <w:rFonts w:ascii="Palatino Linotype" w:hAnsi="Palatino Linotype" w:cs="Tahoma"/>
          <w:sz w:val="22"/>
          <w:szCs w:val="22"/>
          <w:lang w:val="es-ES"/>
        </w:rPr>
        <w:t>en la cual el Particular había solicitado los Convenios de los años dos mil veinte y dos mil veintiuno, por lo que el Ayuntamiento a efecto de proporcionar la información correcta solicitó una aclaración con la finalidad de que especificara los tipos de convenio que se refería, a lo que el Recurrente manifestó que los suscritos por la Dirección jurídica en los años dos mil diecinueve al dos mil veintiuno.</w:t>
      </w:r>
    </w:p>
    <w:p w:rsidR="003F26C6" w:rsidP="0092643D" w:rsidRDefault="003F26C6" w14:paraId="6370FCFD" w14:textId="77777777">
      <w:pPr>
        <w:tabs>
          <w:tab w:val="left" w:pos="4962"/>
        </w:tabs>
        <w:spacing w:line="360" w:lineRule="auto"/>
        <w:jc w:val="both"/>
        <w:rPr>
          <w:rFonts w:ascii="Palatino Linotype" w:hAnsi="Palatino Linotype" w:cs="Tahoma"/>
          <w:sz w:val="22"/>
          <w:szCs w:val="22"/>
          <w:lang w:val="es-ES"/>
        </w:rPr>
      </w:pPr>
    </w:p>
    <w:p w:rsidR="004E65FD" w:rsidP="0092643D" w:rsidRDefault="003F26C6" w14:paraId="00A657FF" w14:textId="59953765">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Atento a lo anterior, en respuesta el Sujeto Obligado a través del </w:t>
      </w:r>
      <w:r w:rsidR="00DC5CE5">
        <w:rPr>
          <w:rFonts w:ascii="Palatino Linotype" w:hAnsi="Palatino Linotype" w:cs="Tahoma"/>
          <w:sz w:val="22"/>
          <w:szCs w:val="22"/>
          <w:lang w:val="es-ES"/>
        </w:rPr>
        <w:t xml:space="preserve">Subdirector Jurídico y Consultivo señaló que localizó un Convenio denominado Convenio Marco de Colaboración celebrado entre el Ayuntamiento y la Universidad Latinoamericana en estudios de Posgrado en Derecho A.C. mismo que podía ser consultado en la liga electrónica </w:t>
      </w:r>
      <w:hyperlink w:history="1" r:id="rId9">
        <w:r w:rsidRPr="002A109A" w:rsidR="00DC5CE5">
          <w:rPr>
            <w:rStyle w:val="Hipervnculo"/>
            <w:rFonts w:ascii="Palatino Linotype" w:hAnsi="Palatino Linotype" w:cs="Tahoma"/>
            <w:sz w:val="22"/>
            <w:szCs w:val="22"/>
            <w:lang w:val="es-ES"/>
          </w:rPr>
          <w:t>https://www.ipomex.org.mx/ipo3/lgt/indice/HUIXQUILUCAN/art_92_xxxvii/3.web</w:t>
        </w:r>
      </w:hyperlink>
      <w:r w:rsidR="00DC5CE5">
        <w:rPr>
          <w:rFonts w:ascii="Palatino Linotype" w:hAnsi="Palatino Linotype" w:cs="Tahoma"/>
          <w:sz w:val="22"/>
          <w:szCs w:val="22"/>
          <w:lang w:val="es-ES"/>
        </w:rPr>
        <w:t xml:space="preserve">, de la cual se desprende la página del Portal </w:t>
      </w:r>
      <w:r w:rsidR="005259BC">
        <w:rPr>
          <w:rFonts w:ascii="Palatino Linotype" w:hAnsi="Palatino Linotype" w:cs="Tahoma"/>
          <w:sz w:val="22"/>
          <w:szCs w:val="22"/>
          <w:lang w:val="es-ES"/>
        </w:rPr>
        <w:t>de Información Pública de Oficio (IPOMEX) referente a los convenios de coordinación, de conce</w:t>
      </w:r>
      <w:r w:rsidR="007A749E">
        <w:rPr>
          <w:rFonts w:ascii="Palatino Linotype" w:hAnsi="Palatino Linotype" w:cs="Tahoma"/>
          <w:sz w:val="22"/>
          <w:szCs w:val="22"/>
          <w:lang w:val="es-ES"/>
        </w:rPr>
        <w:t>r</w:t>
      </w:r>
      <w:r w:rsidR="005259BC">
        <w:rPr>
          <w:rFonts w:ascii="Palatino Linotype" w:hAnsi="Palatino Linotype" w:cs="Tahoma"/>
          <w:sz w:val="22"/>
          <w:szCs w:val="22"/>
          <w:lang w:val="es-ES"/>
        </w:rPr>
        <w:t xml:space="preserve">tación con sector social o privado, sin embargo, no se localiza el señalado en respuesta, razón por la cual </w:t>
      </w:r>
      <w:r w:rsidR="00F54460">
        <w:rPr>
          <w:rFonts w:ascii="Palatino Linotype" w:hAnsi="Palatino Linotype" w:cs="Tahoma"/>
          <w:sz w:val="22"/>
          <w:szCs w:val="22"/>
          <w:lang w:val="es-ES"/>
        </w:rPr>
        <w:t>el Particular se inconform</w:t>
      </w:r>
      <w:r w:rsidR="007A749E">
        <w:rPr>
          <w:rFonts w:ascii="Palatino Linotype" w:hAnsi="Palatino Linotype" w:cs="Tahoma"/>
          <w:sz w:val="22"/>
          <w:szCs w:val="22"/>
          <w:lang w:val="es-ES"/>
        </w:rPr>
        <w:t>a</w:t>
      </w:r>
      <w:r w:rsidR="00F54460">
        <w:rPr>
          <w:rFonts w:ascii="Palatino Linotype" w:hAnsi="Palatino Linotype" w:cs="Tahoma"/>
          <w:sz w:val="22"/>
          <w:szCs w:val="22"/>
          <w:lang w:val="es-ES"/>
        </w:rPr>
        <w:t xml:space="preserve"> y es hasta informe justificado que el Secretario del Ayuntamiento proporcionó la liga electrónica </w:t>
      </w:r>
      <w:hyperlink w:history="1" r:id="rId10">
        <w:r w:rsidRPr="002A109A" w:rsidR="00F54460">
          <w:rPr>
            <w:rStyle w:val="Hipervnculo"/>
            <w:rFonts w:ascii="Palatino Linotype" w:hAnsi="Palatino Linotype" w:cs="Tahoma"/>
            <w:sz w:val="22"/>
            <w:szCs w:val="22"/>
            <w:lang w:val="es-ES"/>
          </w:rPr>
          <w:t>https://drive.google.com/file/d/1c_Uhs4XO61gKf0-La4VE_foTl9ydFv4p/view</w:t>
        </w:r>
      </w:hyperlink>
      <w:r w:rsidR="00F54460">
        <w:rPr>
          <w:rFonts w:ascii="Palatino Linotype" w:hAnsi="Palatino Linotype" w:cs="Tahoma"/>
          <w:sz w:val="22"/>
          <w:szCs w:val="22"/>
          <w:lang w:val="es-ES"/>
        </w:rPr>
        <w:t xml:space="preserve"> de la cual se obtiene lo siguiente:</w:t>
      </w:r>
    </w:p>
    <w:p w:rsidR="00F54460" w:rsidP="0092643D" w:rsidRDefault="00F54460" w14:paraId="088A7C33" w14:textId="77777777">
      <w:pPr>
        <w:tabs>
          <w:tab w:val="left" w:pos="4962"/>
        </w:tabs>
        <w:spacing w:line="360" w:lineRule="auto"/>
        <w:jc w:val="both"/>
        <w:rPr>
          <w:rFonts w:ascii="Palatino Linotype" w:hAnsi="Palatino Linotype" w:cs="Tahoma"/>
          <w:sz w:val="22"/>
          <w:szCs w:val="22"/>
          <w:lang w:val="es-ES"/>
        </w:rPr>
      </w:pPr>
    </w:p>
    <w:p w:rsidR="00F54460" w:rsidP="00F54460" w:rsidRDefault="00F54460" w14:paraId="43CB6A99" w14:textId="77777777">
      <w:pPr>
        <w:tabs>
          <w:tab w:val="left" w:pos="4962"/>
        </w:tabs>
        <w:spacing w:line="360" w:lineRule="auto"/>
        <w:jc w:val="center"/>
        <w:rPr>
          <w:rFonts w:ascii="Palatino Linotype" w:hAnsi="Palatino Linotype" w:cs="Tahoma"/>
          <w:sz w:val="22"/>
          <w:szCs w:val="22"/>
          <w:lang w:val="es-ES"/>
        </w:rPr>
      </w:pPr>
      <w:r>
        <w:rPr>
          <w:noProof/>
          <w:lang w:eastAsia="es-MX"/>
        </w:rPr>
        <w:drawing>
          <wp:inline distT="0" distB="0" distL="0" distR="0" wp14:anchorId="4F58BFA2" wp14:editId="1ABC7C33">
            <wp:extent cx="4857750" cy="2428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86" t="31551" r="57707" b="39551"/>
                    <a:stretch/>
                  </pic:blipFill>
                  <pic:spPr bwMode="auto">
                    <a:xfrm>
                      <a:off x="0" y="0"/>
                      <a:ext cx="4857750" cy="2428875"/>
                    </a:xfrm>
                    <a:prstGeom prst="rect">
                      <a:avLst/>
                    </a:prstGeom>
                    <a:ln>
                      <a:noFill/>
                    </a:ln>
                    <a:extLst>
                      <a:ext uri="{53640926-AAD7-44D8-BBD7-CCE9431645EC}">
                        <a14:shadowObscured xmlns:a14="http://schemas.microsoft.com/office/drawing/2010/main"/>
                      </a:ext>
                    </a:extLst>
                  </pic:spPr>
                </pic:pic>
              </a:graphicData>
            </a:graphic>
          </wp:inline>
        </w:drawing>
      </w:r>
    </w:p>
    <w:p w:rsidR="00F54460" w:rsidP="0092643D" w:rsidRDefault="00F54460" w14:paraId="6DC54C27" w14:textId="77777777">
      <w:pPr>
        <w:tabs>
          <w:tab w:val="left" w:pos="4962"/>
        </w:tabs>
        <w:spacing w:line="360" w:lineRule="auto"/>
        <w:jc w:val="both"/>
        <w:rPr>
          <w:rFonts w:ascii="Palatino Linotype" w:hAnsi="Palatino Linotype" w:cs="Tahoma"/>
          <w:sz w:val="22"/>
          <w:szCs w:val="22"/>
          <w:lang w:val="es-ES"/>
        </w:rPr>
      </w:pPr>
    </w:p>
    <w:p w:rsidR="00823DCE" w:rsidP="00823DCE" w:rsidRDefault="00510E7C" w14:paraId="349B8AA0" w14:textId="2C078083">
      <w:pPr>
        <w:spacing w:line="360" w:lineRule="auto"/>
        <w:ind w:right="-93"/>
        <w:jc w:val="both"/>
        <w:rPr>
          <w:rFonts w:ascii="Palatino Linotype" w:hAnsi="Palatino Linotype" w:cs="Tahoma"/>
          <w:sz w:val="22"/>
          <w:szCs w:val="22"/>
        </w:rPr>
      </w:pPr>
      <w:r>
        <w:rPr>
          <w:rFonts w:ascii="Palatino Linotype" w:hAnsi="Palatino Linotype" w:cs="Tahoma"/>
          <w:sz w:val="22"/>
          <w:szCs w:val="22"/>
          <w:lang w:val="es-ES"/>
        </w:rPr>
        <w:t xml:space="preserve">Es así, que hasta informe justificado se le proporciono la liga electrónica correcta en donde se puede consultar el Convenio suscrito por diferentes servidores públicos dentro de los que se encuentra el Director Jurídico, no obstante, </w:t>
      </w:r>
      <w:r>
        <w:rPr>
          <w:rFonts w:ascii="Palatino Linotype" w:hAnsi="Palatino Linotype" w:eastAsia="Calibri" w:cs="Tahoma"/>
          <w:bCs/>
          <w:sz w:val="22"/>
          <w:szCs w:val="22"/>
          <w:lang w:eastAsia="en-US"/>
        </w:rPr>
        <w:t xml:space="preserve">el Sujeto Obligado </w:t>
      </w:r>
      <w:r>
        <w:rPr>
          <w:rFonts w:ascii="Palatino Linotype" w:hAnsi="Palatino Linotype"/>
          <w:noProof/>
          <w:sz w:val="22"/>
          <w:szCs w:val="22"/>
          <w:lang w:eastAsia="es-MX"/>
        </w:rPr>
        <w:t xml:space="preserve">fue omiso en </w:t>
      </w:r>
      <w:r>
        <w:rPr>
          <w:rFonts w:ascii="Palatino Linotype" w:hAnsi="Palatino Linotype" w:eastAsia="Calibri" w:cs="Tahoma"/>
          <w:bCs/>
          <w:sz w:val="22"/>
          <w:szCs w:val="22"/>
          <w:lang w:eastAsia="en-US"/>
        </w:rPr>
        <w:t xml:space="preserve">adjuntar </w:t>
      </w:r>
      <w:r w:rsidRPr="00E16D6E">
        <w:rPr>
          <w:rFonts w:ascii="Palatino Linotype" w:hAnsi="Palatino Linotype" w:eastAsia="Calibri" w:cs="Tahoma"/>
          <w:bCs/>
          <w:sz w:val="22"/>
          <w:szCs w:val="22"/>
          <w:lang w:eastAsia="en-US"/>
        </w:rPr>
        <w:t xml:space="preserve">el Acuerdo de Clasificación </w:t>
      </w:r>
      <w:r>
        <w:rPr>
          <w:rFonts w:ascii="Palatino Linotype" w:hAnsi="Palatino Linotype" w:eastAsia="Calibri" w:cs="Tahoma"/>
          <w:bCs/>
          <w:sz w:val="22"/>
          <w:szCs w:val="22"/>
          <w:lang w:eastAsia="en-US"/>
        </w:rPr>
        <w:t>por lo que no se advierte</w:t>
      </w:r>
      <w:r w:rsidRPr="008E7CEE">
        <w:rPr>
          <w:rFonts w:ascii="Palatino Linotype" w:hAnsi="Palatino Linotype" w:eastAsia="Calibri" w:cs="Tahoma"/>
          <w:bCs/>
          <w:sz w:val="22"/>
          <w:szCs w:val="22"/>
          <w:lang w:eastAsia="en-US"/>
        </w:rPr>
        <w:t xml:space="preserve"> un razonamiento lógico con el que se demuestre que la información que se testa encuadr</w:t>
      </w:r>
      <w:r>
        <w:rPr>
          <w:rFonts w:ascii="Palatino Linotype" w:hAnsi="Palatino Linotype" w:eastAsia="Calibri" w:cs="Tahoma"/>
          <w:bCs/>
          <w:sz w:val="22"/>
          <w:szCs w:val="22"/>
          <w:lang w:eastAsia="en-US"/>
        </w:rPr>
        <w:t>e</w:t>
      </w:r>
      <w:r w:rsidRPr="008E7CEE">
        <w:rPr>
          <w:rFonts w:ascii="Palatino Linotype" w:hAnsi="Palatino Linotype" w:eastAsia="Calibri" w:cs="Tahoma"/>
          <w:bCs/>
          <w:sz w:val="22"/>
          <w:szCs w:val="22"/>
          <w:lang w:eastAsia="en-US"/>
        </w:rPr>
        <w:t xml:space="preserve"> en alguna de las hipótesis que contempla la Ley de la materia en su artícul</w:t>
      </w:r>
      <w:r w:rsidR="00823DCE">
        <w:rPr>
          <w:rFonts w:ascii="Palatino Linotype" w:hAnsi="Palatino Linotype" w:eastAsia="Calibri" w:cs="Tahoma"/>
          <w:bCs/>
          <w:sz w:val="22"/>
          <w:szCs w:val="22"/>
          <w:lang w:eastAsia="en-US"/>
        </w:rPr>
        <w:t>o 143; además de los datos eliminados no se advierte que encuadren en algún supuesto de clasificación de dicho artículo, ya que si bien es cierto fue suscrito por particulares de una institución privada, la publicidad de sus nombres tiene como</w:t>
      </w:r>
      <w:r w:rsidRPr="00A046D0" w:rsidR="00823DCE">
        <w:rPr>
          <w:rFonts w:ascii="Palatino Linotype" w:hAnsi="Palatino Linotype" w:eastAsia="Calibri" w:cs="Tahoma"/>
          <w:bCs/>
          <w:sz w:val="22"/>
          <w:szCs w:val="22"/>
          <w:lang w:eastAsia="en-US"/>
        </w:rPr>
        <w:t xml:space="preserve"> finalidad </w:t>
      </w:r>
      <w:r w:rsidR="00823DCE">
        <w:rPr>
          <w:rFonts w:ascii="Palatino Linotype" w:hAnsi="Palatino Linotype" w:eastAsia="Calibri" w:cs="Tahoma"/>
          <w:bCs/>
          <w:sz w:val="22"/>
          <w:szCs w:val="22"/>
          <w:lang w:eastAsia="en-US"/>
        </w:rPr>
        <w:t xml:space="preserve">la </w:t>
      </w:r>
      <w:r w:rsidRPr="00A046D0" w:rsidR="00823DCE">
        <w:rPr>
          <w:rFonts w:ascii="Palatino Linotype" w:hAnsi="Palatino Linotype" w:eastAsia="Calibri" w:cs="Tahoma"/>
          <w:bCs/>
          <w:sz w:val="22"/>
          <w:szCs w:val="22"/>
          <w:lang w:eastAsia="en-US"/>
        </w:rPr>
        <w:t xml:space="preserve">de asegurar su mayor difusión, que permita a los ciudadanos evaluar de manera permanente los indicadores más importantes de la </w:t>
      </w:r>
      <w:r w:rsidR="00823DCE">
        <w:rPr>
          <w:rFonts w:ascii="Palatino Linotype" w:hAnsi="Palatino Linotype" w:eastAsia="Calibri" w:cs="Tahoma"/>
          <w:bCs/>
          <w:sz w:val="22"/>
          <w:szCs w:val="22"/>
          <w:lang w:eastAsia="en-US"/>
        </w:rPr>
        <w:t>gestión pública, como lo son,</w:t>
      </w:r>
      <w:r w:rsidR="00707935">
        <w:rPr>
          <w:rFonts w:ascii="Palatino Linotype" w:hAnsi="Palatino Linotype" w:eastAsia="Calibri" w:cs="Tahoma"/>
          <w:bCs/>
          <w:sz w:val="22"/>
          <w:szCs w:val="22"/>
          <w:lang w:eastAsia="en-US"/>
        </w:rPr>
        <w:t xml:space="preserve"> el ejercicio de recursos públicos</w:t>
      </w:r>
      <w:r w:rsidRPr="00A046D0" w:rsidR="00823DCE">
        <w:rPr>
          <w:rFonts w:ascii="Palatino Linotype" w:hAnsi="Palatino Linotype" w:eastAsia="Calibri" w:cs="Tahoma"/>
          <w:bCs/>
          <w:sz w:val="22"/>
          <w:szCs w:val="22"/>
          <w:lang w:eastAsia="en-US"/>
        </w:rPr>
        <w:t>, pues es facultad de los Municipios, ver las cuestiones relacionadas con el tema en cuestión.</w:t>
      </w:r>
      <w:r w:rsidRPr="00A046D0" w:rsidR="00823DCE">
        <w:rPr>
          <w:rFonts w:ascii="Palatino Linotype" w:hAnsi="Palatino Linotype" w:cs="Tahoma"/>
          <w:sz w:val="22"/>
          <w:szCs w:val="22"/>
        </w:rPr>
        <w:t xml:space="preserve"> </w:t>
      </w:r>
    </w:p>
    <w:p w:rsidR="00823DCE" w:rsidP="00823DCE" w:rsidRDefault="00823DCE" w14:paraId="00643FAA" w14:textId="34D3EDE5">
      <w:pPr>
        <w:spacing w:line="360" w:lineRule="auto"/>
        <w:ind w:right="-93"/>
        <w:jc w:val="both"/>
        <w:rPr>
          <w:rFonts w:ascii="Palatino Linotype" w:hAnsi="Palatino Linotype" w:cs="Tahoma"/>
          <w:sz w:val="22"/>
          <w:szCs w:val="22"/>
        </w:rPr>
      </w:pPr>
    </w:p>
    <w:p w:rsidRPr="00331DCC" w:rsidR="00823DCE" w:rsidP="00707935" w:rsidRDefault="00823DCE" w14:paraId="53C3D95F" w14:textId="3AE7D7EE">
      <w:pPr>
        <w:spacing w:line="360" w:lineRule="auto"/>
        <w:ind w:right="-93"/>
        <w:jc w:val="both"/>
        <w:rPr>
          <w:rFonts w:ascii="Palatino Linotype" w:hAnsi="Palatino Linotype" w:cs="Tahoma"/>
          <w:sz w:val="22"/>
          <w:szCs w:val="24"/>
          <w:lang w:val="es-ES"/>
        </w:rPr>
      </w:pPr>
      <w:r w:rsidRPr="00A046D0">
        <w:rPr>
          <w:rFonts w:ascii="Palatino Linotype" w:hAnsi="Palatino Linotype" w:eastAsia="Calibri" w:cs="Tahoma"/>
          <w:bCs/>
          <w:sz w:val="22"/>
          <w:szCs w:val="22"/>
          <w:lang w:eastAsia="en-US"/>
        </w:rPr>
        <w:lastRenderedPageBreak/>
        <w:t xml:space="preserve">Ante tales circunstancias, se desprende </w:t>
      </w:r>
      <w:r>
        <w:rPr>
          <w:rFonts w:ascii="Palatino Linotype" w:hAnsi="Palatino Linotype" w:eastAsia="Calibri" w:cs="Tahoma"/>
          <w:bCs/>
          <w:sz w:val="22"/>
          <w:szCs w:val="22"/>
          <w:lang w:eastAsia="en-US"/>
        </w:rPr>
        <w:t xml:space="preserve">la importancia de hacer públicos los nombres </w:t>
      </w:r>
      <w:r w:rsidRPr="00A046D0">
        <w:rPr>
          <w:rFonts w:ascii="Palatino Linotype" w:hAnsi="Palatino Linotype" w:eastAsia="Calibri" w:cs="Tahoma"/>
          <w:bCs/>
          <w:sz w:val="22"/>
          <w:szCs w:val="22"/>
          <w:lang w:eastAsia="en-US"/>
        </w:rPr>
        <w:t>de la</w:t>
      </w:r>
      <w:r>
        <w:rPr>
          <w:rFonts w:ascii="Palatino Linotype" w:hAnsi="Palatino Linotype" w:eastAsia="Calibri" w:cs="Tahoma"/>
          <w:bCs/>
          <w:sz w:val="22"/>
          <w:szCs w:val="22"/>
          <w:lang w:eastAsia="en-US"/>
        </w:rPr>
        <w:t>s</w:t>
      </w:r>
      <w:r w:rsidRPr="00A046D0">
        <w:rPr>
          <w:rFonts w:ascii="Palatino Linotype" w:hAnsi="Palatino Linotype" w:eastAsia="Calibri" w:cs="Tahoma"/>
          <w:bCs/>
          <w:sz w:val="22"/>
          <w:szCs w:val="22"/>
          <w:lang w:eastAsia="en-US"/>
        </w:rPr>
        <w:t xml:space="preserve"> personas </w:t>
      </w:r>
      <w:r>
        <w:rPr>
          <w:rFonts w:ascii="Palatino Linotype" w:hAnsi="Palatino Linotype" w:eastAsia="Calibri" w:cs="Tahoma"/>
          <w:bCs/>
          <w:sz w:val="22"/>
          <w:szCs w:val="22"/>
          <w:lang w:eastAsia="en-US"/>
        </w:rPr>
        <w:t>con las cuales suscribe convenios el Ayuntamiento</w:t>
      </w:r>
      <w:r w:rsidR="00707935">
        <w:rPr>
          <w:rFonts w:ascii="Palatino Linotype" w:hAnsi="Palatino Linotype" w:eastAsia="Calibri" w:cs="Tahoma"/>
          <w:bCs/>
          <w:sz w:val="22"/>
          <w:szCs w:val="22"/>
          <w:lang w:eastAsia="en-US"/>
        </w:rPr>
        <w:t xml:space="preserve">, además </w:t>
      </w:r>
      <w:r w:rsidRPr="00331DCC">
        <w:rPr>
          <w:rFonts w:ascii="Palatino Linotype" w:hAnsi="Palatino Linotype" w:cs="Tahoma"/>
          <w:sz w:val="22"/>
          <w:szCs w:val="24"/>
          <w:lang w:val="es-ES"/>
        </w:rPr>
        <w:t xml:space="preserve">es de precisar que lo adecuado era no haber eliminado nombre y firma en virtud de que si bien, el documento fue emitido por un particular que no es sujeto de la Ley de Transparencia y Acceso a la Información Pública del Estado de México y Municipios, la finalidad de su </w:t>
      </w:r>
      <w:r>
        <w:rPr>
          <w:rFonts w:ascii="Palatino Linotype" w:hAnsi="Palatino Linotype" w:cs="Tahoma"/>
          <w:sz w:val="22"/>
          <w:szCs w:val="24"/>
          <w:lang w:val="es-ES"/>
        </w:rPr>
        <w:t>suscripción</w:t>
      </w:r>
      <w:r w:rsidRPr="00331DCC">
        <w:rPr>
          <w:rFonts w:ascii="Palatino Linotype" w:hAnsi="Palatino Linotype" w:cs="Tahoma"/>
          <w:sz w:val="22"/>
          <w:szCs w:val="24"/>
          <w:lang w:val="es-ES"/>
        </w:rPr>
        <w:t xml:space="preserve">, es justamente </w:t>
      </w:r>
      <w:r>
        <w:rPr>
          <w:rFonts w:ascii="Palatino Linotype" w:hAnsi="Palatino Linotype" w:cs="Tahoma"/>
          <w:sz w:val="22"/>
          <w:szCs w:val="24"/>
          <w:lang w:val="es-ES"/>
        </w:rPr>
        <w:t xml:space="preserve">una actividad en específico que da la certeza de que se ejercen adecuadamente los recursos asignados al Sujeto Obligado, </w:t>
      </w:r>
      <w:r w:rsidRPr="00331DCC">
        <w:rPr>
          <w:rFonts w:ascii="Palatino Linotype" w:hAnsi="Palatino Linotype" w:cs="Tahoma"/>
          <w:sz w:val="22"/>
          <w:szCs w:val="24"/>
          <w:lang w:val="es-ES"/>
        </w:rPr>
        <w:t>ello se logra con la entrega del documento que se analiza.</w:t>
      </w:r>
    </w:p>
    <w:p w:rsidRPr="00A046D0" w:rsidR="00823DCE" w:rsidP="00823DCE" w:rsidRDefault="00823DCE" w14:paraId="4E21E8A0" w14:textId="77777777">
      <w:pPr>
        <w:spacing w:line="360" w:lineRule="auto"/>
        <w:ind w:right="-93"/>
        <w:jc w:val="both"/>
        <w:rPr>
          <w:rFonts w:ascii="Palatino Linotype" w:hAnsi="Palatino Linotype" w:eastAsia="Calibri" w:cs="Tahoma"/>
          <w:bCs/>
          <w:sz w:val="22"/>
          <w:szCs w:val="22"/>
          <w:lang w:eastAsia="en-US"/>
        </w:rPr>
      </w:pPr>
    </w:p>
    <w:p w:rsidRPr="007A52CD" w:rsidR="007A52CD" w:rsidP="007A52CD" w:rsidRDefault="00707935" w14:paraId="7D027187" w14:textId="4256B7AE">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Aunado a lo anterior</w:t>
      </w:r>
      <w:r w:rsidR="00823DCE">
        <w:rPr>
          <w:rFonts w:ascii="Palatino Linotype" w:hAnsi="Palatino Linotype" w:cs="Tahoma"/>
          <w:sz w:val="22"/>
          <w:szCs w:val="22"/>
          <w:lang w:val="es-ES"/>
        </w:rPr>
        <w:t xml:space="preserve">, </w:t>
      </w:r>
      <w:r w:rsidRPr="007A52CD" w:rsidR="007A52CD">
        <w:rPr>
          <w:rFonts w:ascii="Palatino Linotype" w:hAnsi="Palatino Linotype" w:cs="Tahoma"/>
          <w:sz w:val="22"/>
          <w:szCs w:val="22"/>
          <w:lang w:val="es-ES"/>
        </w:rPr>
        <w:t xml:space="preserve">el nombre de particulares con los que el Sujeto Obligado realice </w:t>
      </w:r>
      <w:r w:rsidR="00823DCE">
        <w:rPr>
          <w:rFonts w:ascii="Palatino Linotype" w:hAnsi="Palatino Linotype" w:cs="Tahoma"/>
          <w:sz w:val="22"/>
          <w:szCs w:val="22"/>
          <w:lang w:val="es-ES"/>
        </w:rPr>
        <w:t xml:space="preserve">convenios </w:t>
      </w:r>
      <w:r w:rsidRPr="007A52CD" w:rsidR="007A52CD">
        <w:rPr>
          <w:rFonts w:ascii="Palatino Linotype" w:hAnsi="Palatino Linotype" w:cs="Tahoma"/>
          <w:sz w:val="22"/>
          <w:szCs w:val="22"/>
          <w:lang w:val="es-ES"/>
        </w:rPr>
        <w:t xml:space="preserve">no puede considerarse como clasificado aun siendo de personas físicas ya que </w:t>
      </w:r>
      <w:r w:rsidR="00823DCE">
        <w:rPr>
          <w:rFonts w:ascii="Palatino Linotype" w:hAnsi="Palatino Linotype" w:cs="Tahoma"/>
          <w:sz w:val="22"/>
          <w:szCs w:val="22"/>
          <w:lang w:val="es-ES"/>
        </w:rPr>
        <w:t xml:space="preserve">dicho convenio tiene una finalidad especifica tanto para el Ayuntamiento como para la entidad privada, por lo que resulta ser un </w:t>
      </w:r>
      <w:r w:rsidRPr="007A52CD" w:rsidR="007A52CD">
        <w:rPr>
          <w:rFonts w:ascii="Palatino Linotype" w:hAnsi="Palatino Linotype" w:cs="Tahoma"/>
          <w:sz w:val="22"/>
          <w:szCs w:val="22"/>
          <w:lang w:val="es-ES"/>
        </w:rPr>
        <w:t xml:space="preserve">requisito indispensable para </w:t>
      </w:r>
      <w:r w:rsidR="00823DCE">
        <w:rPr>
          <w:rFonts w:ascii="Palatino Linotype" w:hAnsi="Palatino Linotype" w:cs="Tahoma"/>
          <w:sz w:val="22"/>
          <w:szCs w:val="22"/>
          <w:lang w:val="es-ES"/>
        </w:rPr>
        <w:t xml:space="preserve">suscribir convenios, el desarrollar ciertas </w:t>
      </w:r>
      <w:r w:rsidRPr="007A52CD" w:rsidR="007A52CD">
        <w:rPr>
          <w:rFonts w:ascii="Palatino Linotype" w:hAnsi="Palatino Linotype" w:cs="Tahoma"/>
          <w:sz w:val="22"/>
          <w:szCs w:val="22"/>
          <w:lang w:val="es-ES"/>
        </w:rPr>
        <w:t xml:space="preserve">actividades </w:t>
      </w:r>
      <w:r w:rsidR="00823DCE">
        <w:rPr>
          <w:rFonts w:ascii="Palatino Linotype" w:hAnsi="Palatino Linotype" w:cs="Tahoma"/>
          <w:sz w:val="22"/>
          <w:szCs w:val="22"/>
          <w:lang w:val="es-ES"/>
        </w:rPr>
        <w:t xml:space="preserve">que sean interés de los </w:t>
      </w:r>
      <w:r w:rsidRPr="007A52CD" w:rsidR="007A52CD">
        <w:rPr>
          <w:rFonts w:ascii="Palatino Linotype" w:hAnsi="Palatino Linotype" w:cs="Tahoma"/>
          <w:sz w:val="22"/>
          <w:szCs w:val="22"/>
          <w:lang w:val="es-ES"/>
        </w:rPr>
        <w:t xml:space="preserve">sujetos obligados de la Entidad, ya que sin este, no se pueden realizar, por lo que su entrega es un elemento adicional que respalda la legalidad de los </w:t>
      </w:r>
      <w:r w:rsidR="00823DCE">
        <w:rPr>
          <w:rFonts w:ascii="Palatino Linotype" w:hAnsi="Palatino Linotype" w:cs="Tahoma"/>
          <w:sz w:val="22"/>
          <w:szCs w:val="22"/>
          <w:lang w:val="es-ES"/>
        </w:rPr>
        <w:t>convenios</w:t>
      </w:r>
      <w:r w:rsidRPr="007A52CD" w:rsidR="007A52CD">
        <w:rPr>
          <w:rFonts w:ascii="Palatino Linotype" w:hAnsi="Palatino Linotype" w:cs="Tahoma"/>
          <w:sz w:val="22"/>
          <w:szCs w:val="22"/>
          <w:lang w:val="es-ES"/>
        </w:rPr>
        <w:t>, como corresponde a lo solicitado.</w:t>
      </w:r>
    </w:p>
    <w:p w:rsidRPr="007A52CD" w:rsidR="007A52CD" w:rsidP="007A52CD" w:rsidRDefault="007A52CD" w14:paraId="61CA36DC" w14:textId="77777777">
      <w:pPr>
        <w:tabs>
          <w:tab w:val="left" w:pos="4962"/>
        </w:tabs>
        <w:spacing w:line="360" w:lineRule="auto"/>
        <w:jc w:val="both"/>
        <w:rPr>
          <w:rFonts w:ascii="Palatino Linotype" w:hAnsi="Palatino Linotype" w:cs="Tahoma"/>
          <w:sz w:val="22"/>
          <w:szCs w:val="22"/>
          <w:lang w:val="es-ES"/>
        </w:rPr>
      </w:pPr>
    </w:p>
    <w:p w:rsidR="007A52CD" w:rsidP="007A52CD" w:rsidRDefault="007A52CD" w14:paraId="203972F6" w14:textId="7338A6EB">
      <w:pPr>
        <w:tabs>
          <w:tab w:val="left" w:pos="4962"/>
        </w:tabs>
        <w:spacing w:line="360" w:lineRule="auto"/>
        <w:jc w:val="both"/>
        <w:rPr>
          <w:rFonts w:ascii="Palatino Linotype" w:hAnsi="Palatino Linotype" w:cs="Tahoma"/>
          <w:sz w:val="22"/>
          <w:szCs w:val="22"/>
          <w:lang w:val="es-ES"/>
        </w:rPr>
      </w:pPr>
      <w:r w:rsidRPr="007A52CD">
        <w:rPr>
          <w:rFonts w:ascii="Palatino Linotype" w:hAnsi="Palatino Linotype" w:cs="Tahoma"/>
          <w:sz w:val="22"/>
          <w:szCs w:val="22"/>
          <w:lang w:val="es-ES"/>
        </w:rPr>
        <w:t xml:space="preserve">En ese contexto, entregar el nombre de personas físicas cuando aceptan realizar </w:t>
      </w:r>
      <w:r w:rsidR="00707935">
        <w:rPr>
          <w:rFonts w:ascii="Palatino Linotype" w:hAnsi="Palatino Linotype" w:cs="Tahoma"/>
          <w:sz w:val="22"/>
          <w:szCs w:val="22"/>
          <w:lang w:val="es-ES"/>
        </w:rPr>
        <w:t xml:space="preserve">convenios que incluyan </w:t>
      </w:r>
      <w:r w:rsidRPr="007A52CD">
        <w:rPr>
          <w:rFonts w:ascii="Palatino Linotype" w:hAnsi="Palatino Linotype" w:cs="Tahoma"/>
          <w:sz w:val="22"/>
          <w:szCs w:val="22"/>
          <w:lang w:val="es-ES"/>
        </w:rPr>
        <w:t xml:space="preserve">recursos del erario, favorece la rendición de cuentas, al permitir verificar que se cumplió con los requisitos necesarios </w:t>
      </w:r>
      <w:r w:rsidR="00707935">
        <w:rPr>
          <w:rFonts w:ascii="Palatino Linotype" w:hAnsi="Palatino Linotype" w:cs="Tahoma"/>
          <w:sz w:val="22"/>
          <w:szCs w:val="22"/>
          <w:lang w:val="es-ES"/>
        </w:rPr>
        <w:t>y verificar la autenticidad de los convenios</w:t>
      </w:r>
      <w:r w:rsidRPr="007A52CD">
        <w:rPr>
          <w:rFonts w:ascii="Palatino Linotype" w:hAnsi="Palatino Linotype" w:cs="Tahoma"/>
          <w:sz w:val="22"/>
          <w:szCs w:val="22"/>
          <w:lang w:val="es-ES"/>
        </w:rPr>
        <w:t xml:space="preserve">, </w:t>
      </w:r>
      <w:r w:rsidR="00707935">
        <w:rPr>
          <w:rFonts w:ascii="Palatino Linotype" w:hAnsi="Palatino Linotype" w:cs="Tahoma"/>
          <w:sz w:val="22"/>
          <w:szCs w:val="22"/>
          <w:lang w:val="es-ES"/>
        </w:rPr>
        <w:t xml:space="preserve">situación que además permite </w:t>
      </w:r>
      <w:r w:rsidRPr="007A52CD">
        <w:rPr>
          <w:rFonts w:ascii="Palatino Linotype" w:hAnsi="Palatino Linotype" w:cs="Tahoma"/>
          <w:sz w:val="22"/>
          <w:szCs w:val="22"/>
          <w:lang w:val="es-ES"/>
        </w:rPr>
        <w:t>transparenta</w:t>
      </w:r>
      <w:r w:rsidR="00707935">
        <w:rPr>
          <w:rFonts w:ascii="Palatino Linotype" w:hAnsi="Palatino Linotype" w:cs="Tahoma"/>
          <w:sz w:val="22"/>
          <w:szCs w:val="22"/>
          <w:lang w:val="es-ES"/>
        </w:rPr>
        <w:t>r</w:t>
      </w:r>
      <w:r w:rsidRPr="007A52CD">
        <w:rPr>
          <w:rFonts w:ascii="Palatino Linotype" w:hAnsi="Palatino Linotype" w:cs="Tahoma"/>
          <w:sz w:val="22"/>
          <w:szCs w:val="22"/>
          <w:lang w:val="es-ES"/>
        </w:rPr>
        <w:t xml:space="preserve"> el correcto ejercicio de recursos públicos por parte de los sujetos obligados, lo que es acorde con el principio de máxima publicidad.</w:t>
      </w:r>
    </w:p>
    <w:p w:rsidR="007A52CD" w:rsidP="007A52CD" w:rsidRDefault="007A52CD" w14:paraId="12C482BF" w14:textId="5605EAEC">
      <w:pPr>
        <w:tabs>
          <w:tab w:val="left" w:pos="4962"/>
        </w:tabs>
        <w:spacing w:line="360" w:lineRule="auto"/>
        <w:jc w:val="both"/>
        <w:rPr>
          <w:rFonts w:ascii="Palatino Linotype" w:hAnsi="Palatino Linotype" w:cs="Tahoma"/>
          <w:sz w:val="22"/>
          <w:szCs w:val="22"/>
          <w:lang w:val="es-ES"/>
        </w:rPr>
      </w:pPr>
    </w:p>
    <w:p w:rsidR="00510E7C" w:rsidP="0092643D" w:rsidRDefault="00707935" w14:paraId="31A6452B" w14:textId="32345CA0">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Establecido lo anterior, también es necesario señalar que el Sujeto Obligado no realizó manifestación alguna </w:t>
      </w:r>
      <w:r w:rsidR="00510E7C">
        <w:rPr>
          <w:rFonts w:ascii="Palatino Linotype" w:hAnsi="Palatino Linotype" w:cs="Tahoma"/>
          <w:sz w:val="22"/>
          <w:szCs w:val="22"/>
          <w:lang w:val="es-ES"/>
        </w:rPr>
        <w:t xml:space="preserve">respecto de la temporalidad solicitada por el Particular ya que si bien es cierto en su solicitud inicial requería la información del dos mil veinte al dos mil veintiuno, al momento de ingresar su aclaración requirió la información desde el dos mil diecinueve, y </w:t>
      </w:r>
      <w:r w:rsidR="00510E7C">
        <w:rPr>
          <w:rFonts w:ascii="Palatino Linotype" w:hAnsi="Palatino Linotype" w:cs="Tahoma"/>
          <w:sz w:val="22"/>
          <w:szCs w:val="22"/>
          <w:lang w:val="es-ES"/>
        </w:rPr>
        <w:lastRenderedPageBreak/>
        <w:t>tanto en respuesta como en informe justificado no se advierte un</w:t>
      </w:r>
      <w:r w:rsidR="008A57B9">
        <w:rPr>
          <w:rFonts w:ascii="Palatino Linotype" w:hAnsi="Palatino Linotype" w:cs="Tahoma"/>
          <w:sz w:val="22"/>
          <w:szCs w:val="22"/>
          <w:lang w:val="es-ES"/>
        </w:rPr>
        <w:t xml:space="preserve"> pronunciamiento respecto de l</w:t>
      </w:r>
      <w:r w:rsidR="00510E7C">
        <w:rPr>
          <w:rFonts w:ascii="Palatino Linotype" w:hAnsi="Palatino Linotype" w:cs="Tahoma"/>
          <w:sz w:val="22"/>
          <w:szCs w:val="22"/>
          <w:lang w:val="es-ES"/>
        </w:rPr>
        <w:t>a búsqueda exhaustiva y razonable de la información que abarque la temporalidad solicitada.</w:t>
      </w:r>
    </w:p>
    <w:p w:rsidR="00707935" w:rsidP="0092643D" w:rsidRDefault="00707935" w14:paraId="1DD23FF7" w14:textId="77777777">
      <w:pPr>
        <w:tabs>
          <w:tab w:val="left" w:pos="4962"/>
        </w:tabs>
        <w:spacing w:line="360" w:lineRule="auto"/>
        <w:jc w:val="both"/>
        <w:rPr>
          <w:rFonts w:ascii="Palatino Linotype" w:hAnsi="Palatino Linotype" w:cs="Tahoma"/>
          <w:sz w:val="22"/>
          <w:szCs w:val="22"/>
          <w:lang w:val="es-ES"/>
        </w:rPr>
      </w:pPr>
    </w:p>
    <w:p w:rsidR="008A57B9" w:rsidP="0092643D" w:rsidRDefault="008A57B9" w14:paraId="01985C65" w14:textId="300EF78E">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Razón por la cual, resulta dable ordenar al Ayuntamiento realice tal búsqueda de los Convenios en los que haya participado la Dirección </w:t>
      </w:r>
      <w:r w:rsidR="00B46452">
        <w:rPr>
          <w:rFonts w:ascii="Palatino Linotype" w:hAnsi="Palatino Linotype" w:cs="Tahoma"/>
          <w:sz w:val="22"/>
          <w:szCs w:val="22"/>
          <w:lang w:val="es-ES"/>
        </w:rPr>
        <w:t xml:space="preserve">Jurídica </w:t>
      </w:r>
      <w:r>
        <w:rPr>
          <w:rFonts w:ascii="Palatino Linotype" w:hAnsi="Palatino Linotype" w:cs="Tahoma"/>
          <w:sz w:val="22"/>
          <w:szCs w:val="22"/>
          <w:lang w:val="es-ES"/>
        </w:rPr>
        <w:t>del primero de enero de dos mil diecinueve al veinticinco de</w:t>
      </w:r>
      <w:r w:rsidR="00904699">
        <w:rPr>
          <w:rFonts w:ascii="Palatino Linotype" w:hAnsi="Palatino Linotype" w:cs="Tahoma"/>
          <w:sz w:val="22"/>
          <w:szCs w:val="22"/>
          <w:lang w:val="es-ES"/>
        </w:rPr>
        <w:t xml:space="preserve"> noviembre de dos mil veintiuno</w:t>
      </w:r>
      <w:r w:rsidR="00C26208">
        <w:rPr>
          <w:rFonts w:ascii="Palatino Linotype" w:hAnsi="Palatino Linotype" w:cs="Tahoma"/>
          <w:sz w:val="22"/>
          <w:szCs w:val="22"/>
          <w:lang w:val="es-ES"/>
        </w:rPr>
        <w:t xml:space="preserve"> </w:t>
      </w:r>
      <w:r w:rsidR="00904699">
        <w:rPr>
          <w:rFonts w:ascii="Palatino Linotype" w:hAnsi="Palatino Linotype" w:cs="Tahoma"/>
          <w:sz w:val="22"/>
          <w:szCs w:val="22"/>
          <w:lang w:val="es-ES"/>
        </w:rPr>
        <w:t>y los proporcione en una correcta versión pública.</w:t>
      </w:r>
    </w:p>
    <w:p w:rsidR="008A57B9" w:rsidP="0092643D" w:rsidRDefault="008A57B9" w14:paraId="4D1D37FA" w14:textId="77777777">
      <w:pPr>
        <w:tabs>
          <w:tab w:val="left" w:pos="4962"/>
        </w:tabs>
        <w:spacing w:line="360" w:lineRule="auto"/>
        <w:jc w:val="both"/>
        <w:rPr>
          <w:rFonts w:ascii="Palatino Linotype" w:hAnsi="Palatino Linotype" w:cs="Tahoma"/>
          <w:sz w:val="22"/>
          <w:szCs w:val="22"/>
          <w:lang w:val="es-ES"/>
        </w:rPr>
      </w:pPr>
    </w:p>
    <w:p w:rsidRPr="00686EB6" w:rsidR="008A57B9" w:rsidP="00171240" w:rsidRDefault="00686EB6" w14:paraId="74F94EE1" w14:textId="77777777">
      <w:pPr>
        <w:pStyle w:val="Prrafodelista"/>
        <w:numPr>
          <w:ilvl w:val="0"/>
          <w:numId w:val="2"/>
        </w:numPr>
        <w:tabs>
          <w:tab w:val="left" w:pos="4962"/>
        </w:tabs>
        <w:spacing w:line="360" w:lineRule="auto"/>
        <w:jc w:val="both"/>
        <w:rPr>
          <w:rFonts w:ascii="Palatino Linotype" w:hAnsi="Palatino Linotype" w:cs="Tahoma"/>
          <w:b/>
          <w:szCs w:val="22"/>
          <w:lang w:val="es-ES"/>
        </w:rPr>
      </w:pPr>
      <w:r w:rsidRPr="00686EB6">
        <w:rPr>
          <w:rFonts w:ascii="Palatino Linotype" w:hAnsi="Palatino Linotype" w:cs="Tahoma"/>
          <w:b/>
          <w:szCs w:val="22"/>
          <w:lang w:val="es-ES"/>
        </w:rPr>
        <w:t>01448/HUIXQUIL/IP/2021, 01460/HUIXQUIL/IP/2021, 01456/HUIXQUIL/IP/2021, 01435/HUIXQUIL/IP/2021, 01434/HUIXQUIL/IP/2021</w:t>
      </w:r>
    </w:p>
    <w:p w:rsidR="008A57B9" w:rsidP="0092643D" w:rsidRDefault="008A57B9" w14:paraId="1B5409F9" w14:textId="77777777">
      <w:pPr>
        <w:tabs>
          <w:tab w:val="left" w:pos="4962"/>
        </w:tabs>
        <w:spacing w:line="360" w:lineRule="auto"/>
        <w:jc w:val="both"/>
        <w:rPr>
          <w:rFonts w:ascii="Palatino Linotype" w:hAnsi="Palatino Linotype" w:cs="Tahoma"/>
          <w:sz w:val="22"/>
          <w:szCs w:val="22"/>
          <w:lang w:val="es-ES"/>
        </w:rPr>
      </w:pPr>
    </w:p>
    <w:p w:rsidR="00510E7C" w:rsidP="0092643D" w:rsidRDefault="003A214A" w14:paraId="020F4F3B" w14:textId="7777777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Respecto de las presentes solicitudes, el Sujeto Obligado proporcionó diferentes ligas electrónicas en las que el Particular podía consultar la información, por lo que hace a la de la solicitud número </w:t>
      </w:r>
      <w:r w:rsidRPr="003A214A">
        <w:rPr>
          <w:rFonts w:ascii="Palatino Linotype" w:hAnsi="Palatino Linotype" w:cs="Tahoma"/>
          <w:b/>
          <w:sz w:val="22"/>
          <w:szCs w:val="22"/>
          <w:lang w:val="es-ES"/>
        </w:rPr>
        <w:t>01448/HUIXQUIL/IP/2021</w:t>
      </w:r>
      <w:r>
        <w:rPr>
          <w:rFonts w:ascii="Palatino Linotype" w:hAnsi="Palatino Linotype" w:cs="Tahoma"/>
          <w:b/>
          <w:sz w:val="22"/>
          <w:szCs w:val="22"/>
          <w:lang w:val="es-ES"/>
        </w:rPr>
        <w:t xml:space="preserve">, </w:t>
      </w:r>
      <w:r>
        <w:rPr>
          <w:rFonts w:ascii="Palatino Linotype" w:hAnsi="Palatino Linotype" w:cs="Tahoma"/>
          <w:sz w:val="22"/>
          <w:szCs w:val="22"/>
          <w:lang w:val="es-ES"/>
        </w:rPr>
        <w:t xml:space="preserve">referente al procedimiento relacionado con la adquisición de papelería, estudios de mercado, propuestas técnicas, económicas y documentación del proveedor ganador el Ayuntamiento refirió que la información podía ser consultada en el aliga electrónica </w:t>
      </w:r>
      <w:hyperlink w:history="1" w:anchor="SujetosO" r:id="rId12">
        <w:r w:rsidRPr="002A109A">
          <w:rPr>
            <w:rStyle w:val="Hipervnculo"/>
            <w:rFonts w:ascii="Palatino Linotype" w:hAnsi="Palatino Linotype" w:cs="Tahoma"/>
            <w:sz w:val="22"/>
            <w:szCs w:val="22"/>
            <w:lang w:val="es-ES"/>
          </w:rPr>
          <w:t>https://ipomex.org.mx/ipo3/lgt/portal/3.web#SujetosO</w:t>
        </w:r>
      </w:hyperlink>
      <w:r>
        <w:rPr>
          <w:rFonts w:ascii="Palatino Linotype" w:hAnsi="Palatino Linotype" w:cs="Tahoma"/>
          <w:sz w:val="22"/>
          <w:szCs w:val="22"/>
          <w:lang w:val="es-ES"/>
        </w:rPr>
        <w:t>, la cual resulta ser la página principal del IPOMEX en la que se puede elegir cualquier sujeto obligado de los municipios, por lo que también anexó los pasos para consultar la informaci</w:t>
      </w:r>
      <w:r w:rsidR="00E95DF7">
        <w:rPr>
          <w:rFonts w:ascii="Palatino Linotype" w:hAnsi="Palatino Linotype" w:cs="Tahoma"/>
          <w:sz w:val="22"/>
          <w:szCs w:val="22"/>
          <w:lang w:val="es-ES"/>
        </w:rPr>
        <w:t>ón, en los que concluyo con que se encontraba en el registro siete de la fracción referente a los resultados de procedimientos de licitación pública e invitación a cuando menos tres personas, sin embargo, de la revisión de dicho registro se obtiene que corresponde a diverso contrato como se muestra a continuación:</w:t>
      </w:r>
    </w:p>
    <w:p w:rsidRPr="003A214A" w:rsidR="00E95DF7" w:rsidP="0092643D" w:rsidRDefault="007C3230" w14:paraId="205F3FA3" w14:textId="08C7592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noProof/>
          <w:sz w:val="22"/>
          <w:szCs w:val="22"/>
          <w:lang w:eastAsia="es-MX"/>
        </w:rPr>
        <mc:AlternateContent>
          <mc:Choice Requires="wps">
            <w:drawing>
              <wp:anchor distT="0" distB="0" distL="114300" distR="114300" simplePos="0" relativeHeight="251666432" behindDoc="0" locked="0" layoutInCell="1" allowOverlap="1" wp14:anchorId="62B3A9DF" wp14:editId="5446F98A">
                <wp:simplePos x="0" y="0"/>
                <wp:positionH relativeFrom="column">
                  <wp:posOffset>10795</wp:posOffset>
                </wp:positionH>
                <wp:positionV relativeFrom="paragraph">
                  <wp:posOffset>59690</wp:posOffset>
                </wp:positionV>
                <wp:extent cx="5476875" cy="72390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5476875"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85pt,4.7pt" to="432.1pt,61.7pt" w14:anchorId="71E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">
                <v:stroke joinstyle="miter"/>
              </v:line>
            </w:pict>
          </mc:Fallback>
        </mc:AlternateContent>
      </w:r>
    </w:p>
    <w:p w:rsidR="003A214A" w:rsidP="00E95DF7" w:rsidRDefault="003A214A" w14:paraId="01190259" w14:textId="77777777">
      <w:pPr>
        <w:tabs>
          <w:tab w:val="left" w:pos="4962"/>
        </w:tabs>
        <w:spacing w:line="360" w:lineRule="auto"/>
        <w:jc w:val="center"/>
        <w:rPr>
          <w:rFonts w:ascii="Palatino Linotype" w:hAnsi="Palatino Linotype" w:cs="Tahoma"/>
          <w:sz w:val="22"/>
          <w:szCs w:val="22"/>
          <w:lang w:val="es-ES"/>
        </w:rPr>
      </w:pPr>
    </w:p>
    <w:p w:rsidR="003A214A" w:rsidP="00E95DF7" w:rsidRDefault="00E95DF7" w14:paraId="377BC84E" w14:textId="77777777">
      <w:pPr>
        <w:tabs>
          <w:tab w:val="left" w:pos="4962"/>
        </w:tabs>
        <w:spacing w:line="360" w:lineRule="auto"/>
        <w:jc w:val="center"/>
        <w:rPr>
          <w:rFonts w:ascii="Palatino Linotype" w:hAnsi="Palatino Linotype" w:cs="Tahoma"/>
          <w:sz w:val="22"/>
          <w:szCs w:val="22"/>
          <w:lang w:val="es-ES"/>
        </w:rPr>
      </w:pPr>
      <w:r>
        <w:rPr>
          <w:noProof/>
          <w:lang w:eastAsia="es-MX"/>
        </w:rPr>
        <w:lastRenderedPageBreak/>
        <mc:AlternateContent>
          <mc:Choice Requires="wps">
            <w:drawing>
              <wp:anchor distT="0" distB="0" distL="114300" distR="114300" simplePos="0" relativeHeight="251663360" behindDoc="0" locked="0" layoutInCell="1" allowOverlap="1" wp14:anchorId="4BF57BE8" wp14:editId="12F4615A">
                <wp:simplePos x="0" y="0"/>
                <wp:positionH relativeFrom="column">
                  <wp:posOffset>1010920</wp:posOffset>
                </wp:positionH>
                <wp:positionV relativeFrom="paragraph">
                  <wp:posOffset>4638040</wp:posOffset>
                </wp:positionV>
                <wp:extent cx="3600450" cy="39052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3600450" cy="39052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 style="position:absolute;margin-left:79.6pt;margin-top:365.2pt;width:283.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75pt" w14:anchorId="0B02C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"/>
            </w:pict>
          </mc:Fallback>
        </mc:AlternateContent>
      </w:r>
      <w:r>
        <w:rPr>
          <w:noProof/>
          <w:lang w:eastAsia="es-MX"/>
        </w:rPr>
        <w:drawing>
          <wp:inline distT="0" distB="0" distL="0" distR="0" wp14:anchorId="2FD1C1C8" wp14:editId="1D03E84E">
            <wp:extent cx="3924611" cy="533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8" t="25064" r="65502" b="2399"/>
                    <a:stretch/>
                  </pic:blipFill>
                  <pic:spPr bwMode="auto">
                    <a:xfrm>
                      <a:off x="0" y="0"/>
                      <a:ext cx="3932440" cy="5344640"/>
                    </a:xfrm>
                    <a:prstGeom prst="rect">
                      <a:avLst/>
                    </a:prstGeom>
                    <a:ln>
                      <a:noFill/>
                    </a:ln>
                    <a:extLst>
                      <a:ext uri="{53640926-AAD7-44D8-BBD7-CCE9431645EC}">
                        <a14:shadowObscured xmlns:a14="http://schemas.microsoft.com/office/drawing/2010/main"/>
                      </a:ext>
                    </a:extLst>
                  </pic:spPr>
                </pic:pic>
              </a:graphicData>
            </a:graphic>
          </wp:inline>
        </w:drawing>
      </w:r>
    </w:p>
    <w:p w:rsidR="003A214A" w:rsidP="0092643D" w:rsidRDefault="003A214A" w14:paraId="22C0261D" w14:textId="77777777">
      <w:pPr>
        <w:tabs>
          <w:tab w:val="left" w:pos="4962"/>
        </w:tabs>
        <w:spacing w:line="360" w:lineRule="auto"/>
        <w:jc w:val="both"/>
        <w:rPr>
          <w:rFonts w:ascii="Palatino Linotype" w:hAnsi="Palatino Linotype" w:cs="Tahoma"/>
          <w:sz w:val="22"/>
          <w:szCs w:val="22"/>
          <w:lang w:val="es-ES"/>
        </w:rPr>
      </w:pPr>
    </w:p>
    <w:p w:rsidR="008D3F7E" w:rsidP="0092643D" w:rsidRDefault="008D3F7E" w14:paraId="4082FA4E" w14:textId="288B1DB8">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De lo anterior, se advierte que la forma en la que instruy</w:t>
      </w:r>
      <w:r w:rsidR="007C3230">
        <w:rPr>
          <w:rFonts w:ascii="Palatino Linotype" w:hAnsi="Palatino Linotype" w:cs="Tahoma"/>
          <w:sz w:val="22"/>
          <w:szCs w:val="22"/>
          <w:lang w:val="es-ES"/>
        </w:rPr>
        <w:t>ó</w:t>
      </w:r>
      <w:r>
        <w:rPr>
          <w:rFonts w:ascii="Palatino Linotype" w:hAnsi="Palatino Linotype" w:cs="Tahoma"/>
          <w:sz w:val="22"/>
          <w:szCs w:val="22"/>
          <w:lang w:val="es-ES"/>
        </w:rPr>
        <w:t xml:space="preserve"> el Ayuntamiento al Particular no fue la correcta, ahora por lo que hace a la solicitud </w:t>
      </w:r>
      <w:r w:rsidRPr="008D3F7E">
        <w:rPr>
          <w:rFonts w:ascii="Palatino Linotype" w:hAnsi="Palatino Linotype" w:cs="Tahoma"/>
          <w:b/>
          <w:sz w:val="22"/>
          <w:szCs w:val="22"/>
          <w:lang w:val="es-ES"/>
        </w:rPr>
        <w:t>01460/HUIXQUIL/IP/2021</w:t>
      </w:r>
      <w:r>
        <w:rPr>
          <w:rFonts w:ascii="Palatino Linotype" w:hAnsi="Palatino Linotype" w:cs="Tahoma"/>
          <w:b/>
          <w:sz w:val="22"/>
          <w:szCs w:val="22"/>
          <w:lang w:val="es-ES"/>
        </w:rPr>
        <w:t xml:space="preserve">, </w:t>
      </w:r>
      <w:r>
        <w:rPr>
          <w:rFonts w:ascii="Palatino Linotype" w:hAnsi="Palatino Linotype" w:cs="Tahoma"/>
          <w:sz w:val="22"/>
          <w:szCs w:val="22"/>
          <w:lang w:val="es-ES"/>
        </w:rPr>
        <w:t xml:space="preserve">referente a los contratos realizados con ZIERGONZA ARQUITECTOS desde el dos mil diecinueve al dos mil veintiuno, el Sujeto Obligado al igual que en la solicitud anterior proporcionó la liga del IPOMEX en la que se pueden consultar los municipios, así como los pasos para consultar la información, en la que concluyó que la documentación solicitada podía ser consultada en la </w:t>
      </w:r>
      <w:r>
        <w:rPr>
          <w:rFonts w:ascii="Palatino Linotype" w:hAnsi="Palatino Linotype" w:cs="Tahoma"/>
          <w:sz w:val="22"/>
          <w:szCs w:val="22"/>
          <w:lang w:val="es-ES"/>
        </w:rPr>
        <w:lastRenderedPageBreak/>
        <w:t>fracción correspondiente a los Resultados de procedimientos de licitación pública e invitación a cuando menos tres personas, año dos mil diecinueve, registros cuatrocientos veintiuno a cuatrocientos treinta y uno, por lo que de la revisión de los mismos no todos corresponden a contratos celebrados con la persona moral mencionada por el Particular, además de que s</w:t>
      </w:r>
      <w:r w:rsidR="007C3230">
        <w:rPr>
          <w:rFonts w:ascii="Palatino Linotype" w:hAnsi="Palatino Linotype" w:cs="Tahoma"/>
          <w:sz w:val="22"/>
          <w:szCs w:val="22"/>
          <w:lang w:val="es-ES"/>
        </w:rPr>
        <w:t>ó</w:t>
      </w:r>
      <w:r>
        <w:rPr>
          <w:rFonts w:ascii="Palatino Linotype" w:hAnsi="Palatino Linotype" w:cs="Tahoma"/>
          <w:sz w:val="22"/>
          <w:szCs w:val="22"/>
          <w:lang w:val="es-ES"/>
        </w:rPr>
        <w:t>lo hace referencia de contratos celebrados en dos mil diecinueve y no da los pasos para consultar la información respecto del dos mil veinte y dos mil veintiuno o bien no especifica si son los únicos realizados con esta empresa.</w:t>
      </w:r>
    </w:p>
    <w:p w:rsidR="008156AF" w:rsidP="0092643D" w:rsidRDefault="008156AF" w14:paraId="7BC95F05" w14:textId="77777777">
      <w:pPr>
        <w:tabs>
          <w:tab w:val="left" w:pos="4962"/>
        </w:tabs>
        <w:spacing w:line="360" w:lineRule="auto"/>
        <w:jc w:val="both"/>
        <w:rPr>
          <w:rFonts w:ascii="Palatino Linotype" w:hAnsi="Palatino Linotype" w:cs="Tahoma"/>
          <w:sz w:val="22"/>
          <w:szCs w:val="22"/>
          <w:lang w:val="es-ES"/>
        </w:rPr>
      </w:pPr>
    </w:p>
    <w:p w:rsidR="008156AF" w:rsidP="0092643D" w:rsidRDefault="008156AF" w14:paraId="774F371A" w14:textId="7777777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Además de que no </w:t>
      </w:r>
      <w:r w:rsidR="00E61F09">
        <w:rPr>
          <w:rFonts w:ascii="Palatino Linotype" w:hAnsi="Palatino Linotype" w:cs="Tahoma"/>
          <w:sz w:val="22"/>
          <w:szCs w:val="22"/>
          <w:lang w:val="es-ES"/>
        </w:rPr>
        <w:t>realizó pronunciamiento por cada uno de los puntos requeridos por el Particular, es decir sobre</w:t>
      </w:r>
      <w:r w:rsidRPr="00191517" w:rsidR="00E61F09">
        <w:rPr>
          <w:rFonts w:ascii="Palatino Linotype" w:hAnsi="Palatino Linotype" w:cs="Tahoma"/>
          <w:sz w:val="22"/>
          <w:szCs w:val="22"/>
          <w:lang w:val="es-ES"/>
        </w:rPr>
        <w:t xml:space="preserve"> la f</w:t>
      </w:r>
      <w:r w:rsidRPr="00E61F09" w:rsidR="00E61F09">
        <w:rPr>
          <w:rFonts w:ascii="Palatino Linotype" w:hAnsi="Palatino Linotype" w:cs="Tahoma"/>
          <w:sz w:val="22"/>
          <w:szCs w:val="22"/>
          <w:lang w:val="es-ES"/>
        </w:rPr>
        <w:t>echa de alta en el padrón de proveedores</w:t>
      </w:r>
      <w:r w:rsidR="00E61F09">
        <w:rPr>
          <w:rFonts w:ascii="Palatino Linotype" w:hAnsi="Palatino Linotype" w:cs="Tahoma"/>
          <w:sz w:val="22"/>
          <w:szCs w:val="22"/>
          <w:lang w:val="es-ES"/>
        </w:rPr>
        <w:t>,</w:t>
      </w:r>
      <w:r w:rsidRPr="00E61F09" w:rsidR="00E61F09">
        <w:rPr>
          <w:rFonts w:ascii="Palatino Linotype" w:hAnsi="Palatino Linotype" w:cs="Tahoma"/>
          <w:sz w:val="22"/>
          <w:szCs w:val="22"/>
          <w:lang w:val="es-ES"/>
        </w:rPr>
        <w:t xml:space="preserve"> la documentación que se le solicito al proveedor para poderse dar de alta en </w:t>
      </w:r>
      <w:r w:rsidR="00E61F09">
        <w:rPr>
          <w:rFonts w:ascii="Palatino Linotype" w:hAnsi="Palatino Linotype" w:cs="Tahoma"/>
          <w:sz w:val="22"/>
          <w:szCs w:val="22"/>
          <w:lang w:val="es-ES"/>
        </w:rPr>
        <w:t>el</w:t>
      </w:r>
      <w:r w:rsidRPr="00E61F09" w:rsidR="00E61F09">
        <w:rPr>
          <w:rFonts w:ascii="Palatino Linotype" w:hAnsi="Palatino Linotype" w:cs="Tahoma"/>
          <w:sz w:val="22"/>
          <w:szCs w:val="22"/>
          <w:lang w:val="es-ES"/>
        </w:rPr>
        <w:t xml:space="preserve"> </w:t>
      </w:r>
      <w:r w:rsidRPr="00A641B9" w:rsidR="00E61F09">
        <w:rPr>
          <w:rFonts w:ascii="Palatino Linotype" w:hAnsi="Palatino Linotype" w:cs="Tahoma"/>
          <w:sz w:val="22"/>
          <w:szCs w:val="22"/>
          <w:lang w:val="es-ES"/>
        </w:rPr>
        <w:t>padrón</w:t>
      </w:r>
      <w:r w:rsidRPr="00A641B9" w:rsidR="00191517">
        <w:rPr>
          <w:rFonts w:ascii="Palatino Linotype" w:hAnsi="Palatino Linotype" w:cs="Tahoma"/>
          <w:sz w:val="22"/>
          <w:szCs w:val="22"/>
          <w:lang w:val="es-ES"/>
        </w:rPr>
        <w:t>;</w:t>
      </w:r>
      <w:r w:rsidRPr="00A641B9" w:rsidR="00E61F09">
        <w:rPr>
          <w:rFonts w:ascii="Palatino Linotype" w:hAnsi="Palatino Linotype" w:cs="Tahoma"/>
          <w:sz w:val="22"/>
          <w:szCs w:val="22"/>
          <w:lang w:val="es-ES"/>
        </w:rPr>
        <w:t xml:space="preserve"> las propuestas económicas en los procedimientos que se adjudicó, la documentación técnica presentada en los procedimientos de licitación, ni el documento donde constara el fundamento legal para su contratación</w:t>
      </w:r>
      <w:r w:rsidRPr="00A641B9" w:rsidR="00191517">
        <w:rPr>
          <w:rFonts w:ascii="Palatino Linotype" w:hAnsi="Palatino Linotype" w:cs="Tahoma"/>
          <w:sz w:val="22"/>
          <w:szCs w:val="22"/>
          <w:lang w:val="es-ES"/>
        </w:rPr>
        <w:t>, información con la que debe contar ya que el Reglamento de la Ley de la Contratación establece lo siguiente:</w:t>
      </w:r>
    </w:p>
    <w:p w:rsidR="00191517" w:rsidP="0092643D" w:rsidRDefault="00191517" w14:paraId="3501DD0D" w14:textId="77777777">
      <w:pPr>
        <w:tabs>
          <w:tab w:val="left" w:pos="4962"/>
        </w:tabs>
        <w:spacing w:line="360" w:lineRule="auto"/>
        <w:jc w:val="both"/>
        <w:rPr>
          <w:rFonts w:ascii="Palatino Linotype" w:hAnsi="Palatino Linotype" w:cs="Tahoma"/>
          <w:sz w:val="22"/>
          <w:szCs w:val="22"/>
          <w:lang w:val="es-ES"/>
        </w:rPr>
      </w:pPr>
    </w:p>
    <w:p w:rsidRPr="00191517" w:rsidR="00191517" w:rsidP="00191517" w:rsidRDefault="00191517" w14:paraId="238A1843" w14:textId="77777777">
      <w:pPr>
        <w:tabs>
          <w:tab w:val="left" w:pos="4962"/>
        </w:tabs>
        <w:spacing w:line="360" w:lineRule="auto"/>
        <w:ind w:left="567" w:right="539"/>
        <w:jc w:val="both"/>
        <w:rPr>
          <w:rFonts w:ascii="Palatino Linotype" w:hAnsi="Palatino Linotype" w:cs="Tahoma"/>
          <w:i/>
          <w:szCs w:val="22"/>
        </w:rPr>
      </w:pPr>
      <w:r w:rsidRPr="00191517">
        <w:rPr>
          <w:rFonts w:ascii="Palatino Linotype" w:hAnsi="Palatino Linotype" w:cs="Tahoma"/>
          <w:b/>
          <w:i/>
          <w:szCs w:val="22"/>
        </w:rPr>
        <w:t>Artículo 29.-</w:t>
      </w:r>
      <w:r w:rsidRPr="00191517">
        <w:rPr>
          <w:rFonts w:ascii="Palatino Linotype" w:hAnsi="Palatino Linotype" w:cs="Tahoma"/>
          <w:i/>
          <w:szCs w:val="22"/>
        </w:rPr>
        <w:t xml:space="preserve"> La cédula es el documento que contiene los datos generales del proveedor o prestador de servicios, acreditando que éste cumple con todos los requisitos establecidos por la Secretaría y permitirá a su titular participar en los actos adquisitivos o de contratación de servicios, que realicen la Secretaría, las dependencias, organismos auxiliares y tribunales administrativos, con el beneficio de que con su presentación en original y copia para su cotejo, se sustituya a juicio de la Convocante, la exhibición de los documentos señalados en las fracciones I, II, III, IV, V y VI del artículo 32 del presente ordenamiento, relacionados con su información administrativa, legal y financiera. </w:t>
      </w:r>
    </w:p>
    <w:p w:rsidRPr="00191517" w:rsidR="00191517" w:rsidP="00191517" w:rsidRDefault="00191517" w14:paraId="03D18255" w14:textId="77777777">
      <w:pPr>
        <w:tabs>
          <w:tab w:val="left" w:pos="4962"/>
        </w:tabs>
        <w:spacing w:line="360" w:lineRule="auto"/>
        <w:ind w:left="567" w:right="539"/>
        <w:jc w:val="both"/>
        <w:rPr>
          <w:rFonts w:ascii="Palatino Linotype" w:hAnsi="Palatino Linotype" w:cs="Tahoma"/>
          <w:i/>
          <w:szCs w:val="22"/>
        </w:rPr>
      </w:pPr>
      <w:r w:rsidRPr="00191517">
        <w:rPr>
          <w:rFonts w:ascii="Palatino Linotype" w:hAnsi="Palatino Linotype" w:cs="Tahoma"/>
          <w:i/>
          <w:szCs w:val="22"/>
        </w:rPr>
        <w:t xml:space="preserve">La Secretaría expedirá cédula a los proveedores de bienes y prestadores de servicios que reúnan los requisitos para ello. </w:t>
      </w:r>
    </w:p>
    <w:p w:rsidR="00191517" w:rsidP="00191517" w:rsidRDefault="00191517" w14:paraId="1781AF01" w14:textId="77777777">
      <w:pPr>
        <w:tabs>
          <w:tab w:val="left" w:pos="4962"/>
        </w:tabs>
        <w:spacing w:line="360" w:lineRule="auto"/>
        <w:ind w:left="567" w:right="539"/>
        <w:jc w:val="both"/>
        <w:rPr>
          <w:rFonts w:ascii="Palatino Linotype" w:hAnsi="Palatino Linotype" w:cs="Tahoma"/>
          <w:b/>
          <w:i/>
          <w:szCs w:val="22"/>
          <w:u w:val="single"/>
        </w:rPr>
      </w:pPr>
      <w:r w:rsidRPr="00191517">
        <w:rPr>
          <w:rFonts w:ascii="Palatino Linotype" w:hAnsi="Palatino Linotype" w:cs="Tahoma"/>
          <w:b/>
          <w:i/>
          <w:szCs w:val="22"/>
          <w:u w:val="single"/>
        </w:rPr>
        <w:t>En el caso de los Municipios, se estará a lo que determinen sus autoridades.</w:t>
      </w:r>
    </w:p>
    <w:p w:rsidR="00191517" w:rsidP="00191517" w:rsidRDefault="00191517" w14:paraId="65236EB6" w14:textId="77777777">
      <w:pPr>
        <w:tabs>
          <w:tab w:val="left" w:pos="4962"/>
        </w:tabs>
        <w:spacing w:line="360" w:lineRule="auto"/>
        <w:ind w:left="567" w:right="539"/>
        <w:jc w:val="both"/>
        <w:rPr>
          <w:rFonts w:ascii="Palatino Linotype" w:hAnsi="Palatino Linotype" w:cs="Tahoma"/>
          <w:i/>
          <w:szCs w:val="22"/>
        </w:rPr>
      </w:pPr>
    </w:p>
    <w:p w:rsidRPr="00191517" w:rsidR="00191517" w:rsidP="00191517" w:rsidRDefault="00191517" w14:paraId="1B5B228C" w14:textId="77777777">
      <w:pPr>
        <w:tabs>
          <w:tab w:val="left" w:pos="4962"/>
        </w:tabs>
        <w:spacing w:line="360" w:lineRule="auto"/>
        <w:ind w:left="567" w:right="539"/>
        <w:jc w:val="both"/>
        <w:rPr>
          <w:rFonts w:ascii="Palatino Linotype" w:hAnsi="Palatino Linotype" w:cs="Tahoma"/>
          <w:i/>
          <w:szCs w:val="22"/>
          <w:lang w:val="es-ES"/>
        </w:rPr>
      </w:pPr>
      <w:r w:rsidRPr="00191517">
        <w:rPr>
          <w:rFonts w:ascii="Palatino Linotype" w:hAnsi="Palatino Linotype" w:cs="Tahoma"/>
          <w:b/>
          <w:i/>
          <w:szCs w:val="22"/>
          <w:lang w:val="es-ES"/>
        </w:rPr>
        <w:lastRenderedPageBreak/>
        <w:t>Artículo 32.-</w:t>
      </w:r>
      <w:r w:rsidRPr="00191517">
        <w:rPr>
          <w:rFonts w:ascii="Palatino Linotype" w:hAnsi="Palatino Linotype" w:cs="Tahoma"/>
          <w:i/>
          <w:szCs w:val="22"/>
          <w:lang w:val="es-ES"/>
        </w:rPr>
        <w:t>Para obtener la cédula, los interesados deberán presentar solicitud en el formato que</w:t>
      </w:r>
      <w:r>
        <w:rPr>
          <w:rFonts w:ascii="Palatino Linotype" w:hAnsi="Palatino Linotype" w:cs="Tahoma"/>
          <w:i/>
          <w:szCs w:val="22"/>
          <w:lang w:val="es-ES"/>
        </w:rPr>
        <w:t xml:space="preserve"> </w:t>
      </w:r>
      <w:r w:rsidRPr="00191517">
        <w:rPr>
          <w:rFonts w:ascii="Palatino Linotype" w:hAnsi="Palatino Linotype" w:cs="Tahoma"/>
          <w:i/>
          <w:szCs w:val="22"/>
          <w:lang w:val="es-ES"/>
        </w:rPr>
        <w:t>establezca la Secretaría y exhibir, en lo conducente, original o copia certificada y copia simple para su</w:t>
      </w:r>
      <w:r>
        <w:rPr>
          <w:rFonts w:ascii="Palatino Linotype" w:hAnsi="Palatino Linotype" w:cs="Tahoma"/>
          <w:i/>
          <w:szCs w:val="22"/>
          <w:lang w:val="es-ES"/>
        </w:rPr>
        <w:t xml:space="preserve"> </w:t>
      </w:r>
      <w:r w:rsidRPr="00191517">
        <w:rPr>
          <w:rFonts w:ascii="Palatino Linotype" w:hAnsi="Palatino Linotype" w:cs="Tahoma"/>
          <w:i/>
          <w:szCs w:val="22"/>
          <w:lang w:val="es-ES"/>
        </w:rPr>
        <w:t>cotejo, de los documentos siguientes:</w:t>
      </w:r>
    </w:p>
    <w:p w:rsidRPr="00191517" w:rsidR="00191517" w:rsidP="00191517" w:rsidRDefault="00191517" w14:paraId="124913F4" w14:textId="77777777">
      <w:pPr>
        <w:tabs>
          <w:tab w:val="left" w:pos="4962"/>
        </w:tabs>
        <w:spacing w:line="360" w:lineRule="auto"/>
        <w:ind w:left="567" w:right="539"/>
        <w:jc w:val="both"/>
        <w:rPr>
          <w:rFonts w:ascii="Palatino Linotype" w:hAnsi="Palatino Linotype" w:cs="Tahoma"/>
          <w:i/>
          <w:szCs w:val="22"/>
          <w:lang w:val="es-ES"/>
        </w:rPr>
      </w:pPr>
      <w:r w:rsidRPr="00191517">
        <w:rPr>
          <w:rFonts w:ascii="Palatino Linotype" w:hAnsi="Palatino Linotype" w:cs="Tahoma"/>
          <w:i/>
          <w:szCs w:val="22"/>
          <w:lang w:val="es-ES"/>
        </w:rPr>
        <w:t>I. Acta constitutiva y su última modificación, tratándose de personas jurídicas colectivas; o</w:t>
      </w:r>
      <w:r>
        <w:rPr>
          <w:rFonts w:ascii="Palatino Linotype" w:hAnsi="Palatino Linotype" w:cs="Tahoma"/>
          <w:i/>
          <w:szCs w:val="22"/>
          <w:lang w:val="es-ES"/>
        </w:rPr>
        <w:t xml:space="preserve"> </w:t>
      </w:r>
      <w:r w:rsidRPr="00191517">
        <w:rPr>
          <w:rFonts w:ascii="Palatino Linotype" w:hAnsi="Palatino Linotype" w:cs="Tahoma"/>
          <w:i/>
          <w:szCs w:val="22"/>
          <w:lang w:val="es-ES"/>
        </w:rPr>
        <w:t>acta de nacimiento, tratándose de personas físicas;</w:t>
      </w:r>
    </w:p>
    <w:p w:rsidRPr="00191517" w:rsidR="00191517" w:rsidP="00191517" w:rsidRDefault="00191517" w14:paraId="188F28DF" w14:textId="77777777">
      <w:pPr>
        <w:tabs>
          <w:tab w:val="left" w:pos="4962"/>
        </w:tabs>
        <w:spacing w:line="360" w:lineRule="auto"/>
        <w:ind w:left="567" w:right="539"/>
        <w:jc w:val="both"/>
        <w:rPr>
          <w:rFonts w:ascii="Palatino Linotype" w:hAnsi="Palatino Linotype" w:cs="Tahoma"/>
          <w:i/>
          <w:szCs w:val="22"/>
          <w:lang w:val="es-ES"/>
        </w:rPr>
      </w:pPr>
      <w:r w:rsidRPr="00191517">
        <w:rPr>
          <w:rFonts w:ascii="Palatino Linotype" w:hAnsi="Palatino Linotype" w:cs="Tahoma"/>
          <w:i/>
          <w:szCs w:val="22"/>
          <w:lang w:val="es-ES"/>
        </w:rPr>
        <w:t>II. Cédula de Identificación Fiscal e Inscripción en el Registro Federal de Contribuyentes, que</w:t>
      </w:r>
      <w:r>
        <w:rPr>
          <w:rFonts w:ascii="Palatino Linotype" w:hAnsi="Palatino Linotype" w:cs="Tahoma"/>
          <w:i/>
          <w:szCs w:val="22"/>
          <w:lang w:val="es-ES"/>
        </w:rPr>
        <w:t xml:space="preserve"> </w:t>
      </w:r>
      <w:r w:rsidRPr="00191517">
        <w:rPr>
          <w:rFonts w:ascii="Palatino Linotype" w:hAnsi="Palatino Linotype" w:cs="Tahoma"/>
          <w:i/>
          <w:szCs w:val="22"/>
          <w:lang w:val="es-ES"/>
        </w:rPr>
        <w:t>señale el domicilio fiscal vigente, así como actividad preponderante al momento de la</w:t>
      </w:r>
      <w:r>
        <w:rPr>
          <w:rFonts w:ascii="Palatino Linotype" w:hAnsi="Palatino Linotype" w:cs="Tahoma"/>
          <w:i/>
          <w:szCs w:val="22"/>
          <w:lang w:val="es-ES"/>
        </w:rPr>
        <w:t xml:space="preserve"> </w:t>
      </w:r>
      <w:r w:rsidRPr="00191517">
        <w:rPr>
          <w:rFonts w:ascii="Palatino Linotype" w:hAnsi="Palatino Linotype" w:cs="Tahoma"/>
          <w:i/>
          <w:szCs w:val="22"/>
          <w:lang w:val="es-ES"/>
        </w:rPr>
        <w:t>solicitud de registro;</w:t>
      </w:r>
    </w:p>
    <w:p w:rsidRPr="00191517" w:rsidR="00191517" w:rsidP="00191517" w:rsidRDefault="00191517" w14:paraId="471FB373" w14:textId="77777777">
      <w:pPr>
        <w:tabs>
          <w:tab w:val="left" w:pos="4962"/>
        </w:tabs>
        <w:spacing w:line="360" w:lineRule="auto"/>
        <w:ind w:left="567" w:right="539"/>
        <w:jc w:val="both"/>
        <w:rPr>
          <w:rFonts w:ascii="Palatino Linotype" w:hAnsi="Palatino Linotype" w:cs="Tahoma"/>
          <w:i/>
          <w:szCs w:val="22"/>
          <w:lang w:val="es-ES"/>
        </w:rPr>
      </w:pPr>
      <w:r w:rsidRPr="00191517">
        <w:rPr>
          <w:rFonts w:ascii="Palatino Linotype" w:hAnsi="Palatino Linotype" w:cs="Tahoma"/>
          <w:i/>
          <w:szCs w:val="22"/>
          <w:lang w:val="es-ES"/>
        </w:rPr>
        <w:t>III. Poder suficiente del representante legal, emitido por Fedatario Público;</w:t>
      </w:r>
    </w:p>
    <w:p w:rsidRPr="00191517" w:rsidR="00191517" w:rsidP="00191517" w:rsidRDefault="00191517" w14:paraId="263424B6" w14:textId="77777777">
      <w:pPr>
        <w:tabs>
          <w:tab w:val="left" w:pos="4962"/>
        </w:tabs>
        <w:spacing w:line="360" w:lineRule="auto"/>
        <w:ind w:left="567" w:right="539"/>
        <w:jc w:val="both"/>
        <w:rPr>
          <w:rFonts w:ascii="Palatino Linotype" w:hAnsi="Palatino Linotype" w:cs="Tahoma"/>
          <w:i/>
          <w:szCs w:val="22"/>
          <w:lang w:val="es-ES"/>
        </w:rPr>
      </w:pPr>
      <w:r w:rsidRPr="00191517">
        <w:rPr>
          <w:rFonts w:ascii="Palatino Linotype" w:hAnsi="Palatino Linotype" w:cs="Tahoma"/>
          <w:i/>
          <w:szCs w:val="22"/>
          <w:lang w:val="es-ES"/>
        </w:rPr>
        <w:t>IV. Identificación oficial del propietario o del representante legal;</w:t>
      </w:r>
    </w:p>
    <w:p w:rsidR="00191517" w:rsidP="00191517" w:rsidRDefault="00191517" w14:paraId="39711D1B" w14:textId="77777777">
      <w:pPr>
        <w:tabs>
          <w:tab w:val="left" w:pos="4962"/>
        </w:tabs>
        <w:spacing w:line="360" w:lineRule="auto"/>
        <w:ind w:left="567" w:right="539"/>
        <w:jc w:val="both"/>
        <w:rPr>
          <w:rFonts w:ascii="Palatino Linotype" w:hAnsi="Palatino Linotype" w:cs="Tahoma"/>
          <w:i/>
          <w:szCs w:val="22"/>
          <w:lang w:val="es-ES"/>
        </w:rPr>
      </w:pPr>
      <w:r w:rsidRPr="00191517">
        <w:rPr>
          <w:rFonts w:ascii="Palatino Linotype" w:hAnsi="Palatino Linotype" w:cs="Tahoma"/>
          <w:i/>
          <w:szCs w:val="22"/>
          <w:lang w:val="es-ES"/>
        </w:rPr>
        <w:t>V. Declaración fiscal anual del ejercicio inmediato anterior o estados financieros del último</w:t>
      </w:r>
      <w:r>
        <w:rPr>
          <w:rFonts w:ascii="Palatino Linotype" w:hAnsi="Palatino Linotype" w:cs="Tahoma"/>
          <w:i/>
          <w:szCs w:val="22"/>
          <w:lang w:val="es-ES"/>
        </w:rPr>
        <w:t xml:space="preserve"> </w:t>
      </w:r>
      <w:r w:rsidRPr="00191517">
        <w:rPr>
          <w:rFonts w:ascii="Palatino Linotype" w:hAnsi="Palatino Linotype" w:cs="Tahoma"/>
          <w:i/>
          <w:szCs w:val="22"/>
          <w:lang w:val="es-ES"/>
        </w:rPr>
        <w:t>ejercicio fiscal, dictaminados por contador público registrado en términos del Código Fiscal</w:t>
      </w:r>
      <w:r>
        <w:rPr>
          <w:rFonts w:ascii="Palatino Linotype" w:hAnsi="Palatino Linotype" w:cs="Tahoma"/>
          <w:i/>
          <w:szCs w:val="22"/>
          <w:lang w:val="es-ES"/>
        </w:rPr>
        <w:t xml:space="preserve"> </w:t>
      </w:r>
      <w:r w:rsidRPr="00191517">
        <w:rPr>
          <w:rFonts w:ascii="Palatino Linotype" w:hAnsi="Palatino Linotype" w:cs="Tahoma"/>
          <w:i/>
          <w:szCs w:val="22"/>
          <w:lang w:val="es-ES"/>
        </w:rPr>
        <w:t>de la Federación; o los estados de cuenta bancarios, en los que se indiquen los movimientos</w:t>
      </w:r>
      <w:r>
        <w:rPr>
          <w:rFonts w:ascii="Palatino Linotype" w:hAnsi="Palatino Linotype" w:cs="Tahoma"/>
          <w:i/>
          <w:szCs w:val="22"/>
          <w:lang w:val="es-ES"/>
        </w:rPr>
        <w:t xml:space="preserve"> </w:t>
      </w:r>
      <w:r w:rsidRPr="00191517">
        <w:rPr>
          <w:rFonts w:ascii="Palatino Linotype" w:hAnsi="Palatino Linotype" w:cs="Tahoma"/>
          <w:i/>
          <w:szCs w:val="22"/>
          <w:lang w:val="es-ES"/>
        </w:rPr>
        <w:t>realizados y el saldo al final del mes anterior a la fecha de solicitud de inscripción, para el</w:t>
      </w:r>
      <w:r>
        <w:rPr>
          <w:rFonts w:ascii="Palatino Linotype" w:hAnsi="Palatino Linotype" w:cs="Tahoma"/>
          <w:i/>
          <w:szCs w:val="22"/>
          <w:lang w:val="es-ES"/>
        </w:rPr>
        <w:t xml:space="preserve"> </w:t>
      </w:r>
      <w:r w:rsidRPr="00191517">
        <w:rPr>
          <w:rFonts w:ascii="Palatino Linotype" w:hAnsi="Palatino Linotype" w:cs="Tahoma"/>
          <w:i/>
          <w:szCs w:val="22"/>
          <w:lang w:val="es-ES"/>
        </w:rPr>
        <w:t>caso de empresas de nueva constitución.</w:t>
      </w:r>
    </w:p>
    <w:p w:rsidRPr="00191517" w:rsidR="00191517" w:rsidP="00191517" w:rsidRDefault="00191517" w14:paraId="4376571F" w14:textId="77777777">
      <w:pPr>
        <w:tabs>
          <w:tab w:val="left" w:pos="4962"/>
        </w:tabs>
        <w:spacing w:line="360" w:lineRule="auto"/>
        <w:ind w:left="567" w:right="539"/>
        <w:jc w:val="both"/>
        <w:rPr>
          <w:rFonts w:ascii="Palatino Linotype" w:hAnsi="Palatino Linotype" w:cs="Tahoma"/>
          <w:i/>
          <w:szCs w:val="22"/>
          <w:lang w:val="es-ES"/>
        </w:rPr>
      </w:pPr>
      <w:r>
        <w:rPr>
          <w:rFonts w:ascii="Palatino Linotype" w:hAnsi="Palatino Linotype" w:cs="Tahoma"/>
          <w:i/>
          <w:szCs w:val="22"/>
          <w:lang w:val="es-ES"/>
        </w:rPr>
        <w:t>VI a VIII…</w:t>
      </w:r>
    </w:p>
    <w:p w:rsidR="00E61F09" w:rsidP="0092643D" w:rsidRDefault="00E61F09" w14:paraId="2DF91096" w14:textId="77777777">
      <w:pPr>
        <w:tabs>
          <w:tab w:val="left" w:pos="4962"/>
        </w:tabs>
        <w:spacing w:line="360" w:lineRule="auto"/>
        <w:jc w:val="both"/>
        <w:rPr>
          <w:rFonts w:ascii="Palatino Linotype" w:hAnsi="Palatino Linotype" w:cs="Tahoma"/>
          <w:sz w:val="22"/>
          <w:szCs w:val="22"/>
          <w:lang w:val="es-ES"/>
        </w:rPr>
      </w:pPr>
    </w:p>
    <w:p w:rsidR="00E61F09" w:rsidP="0092643D" w:rsidRDefault="00191517" w14:paraId="46FE198B" w14:textId="7777777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Así de la normatividad anteriormente citada se concluye que el Ayuntamiento debe tener en sus archivos </w:t>
      </w:r>
      <w:r w:rsidRPr="00191517">
        <w:rPr>
          <w:rFonts w:ascii="Palatino Linotype" w:hAnsi="Palatino Linotype" w:cs="Tahoma"/>
          <w:sz w:val="22"/>
          <w:szCs w:val="22"/>
          <w:lang w:val="es-ES"/>
        </w:rPr>
        <w:t xml:space="preserve">la fecha de alta en el padrón de proveedores, </w:t>
      </w:r>
      <w:r>
        <w:rPr>
          <w:rFonts w:ascii="Palatino Linotype" w:hAnsi="Palatino Linotype" w:cs="Tahoma"/>
          <w:sz w:val="22"/>
          <w:szCs w:val="22"/>
          <w:lang w:val="es-ES"/>
        </w:rPr>
        <w:t xml:space="preserve">así como </w:t>
      </w:r>
      <w:r w:rsidRPr="00191517">
        <w:rPr>
          <w:rFonts w:ascii="Palatino Linotype" w:hAnsi="Palatino Linotype" w:cs="Tahoma"/>
          <w:sz w:val="22"/>
          <w:szCs w:val="22"/>
          <w:lang w:val="es-ES"/>
        </w:rPr>
        <w:t xml:space="preserve">la </w:t>
      </w:r>
      <w:r w:rsidRPr="00A641B9">
        <w:rPr>
          <w:rFonts w:ascii="Palatino Linotype" w:hAnsi="Palatino Linotype" w:cs="Tahoma"/>
          <w:sz w:val="22"/>
          <w:szCs w:val="22"/>
          <w:lang w:val="es-ES"/>
        </w:rPr>
        <w:t>documentación que se le solicito para poderse dar de alta en dicho padrón.</w:t>
      </w:r>
      <w:r w:rsidRPr="00A641B9" w:rsidR="003D55EB">
        <w:rPr>
          <w:rFonts w:ascii="Palatino Linotype" w:hAnsi="Palatino Linotype" w:cs="Tahoma"/>
          <w:sz w:val="22"/>
          <w:szCs w:val="22"/>
          <w:lang w:val="es-ES"/>
        </w:rPr>
        <w:t xml:space="preserve"> Ahora bien, por lo que hace a las propuestas económicas en los procedimientos que se adjudicó, la documentación técnica presentada en los procedimientos de licitación, y el documento donde constara el fundamento legal para su contratación, se realizara el estudio en su conjunto más adelante.</w:t>
      </w:r>
    </w:p>
    <w:p w:rsidR="00191517" w:rsidP="0092643D" w:rsidRDefault="00191517" w14:paraId="1D26B52D" w14:textId="77777777">
      <w:pPr>
        <w:tabs>
          <w:tab w:val="left" w:pos="4962"/>
        </w:tabs>
        <w:spacing w:line="360" w:lineRule="auto"/>
        <w:jc w:val="both"/>
        <w:rPr>
          <w:rFonts w:ascii="Palatino Linotype" w:hAnsi="Palatino Linotype" w:cs="Tahoma"/>
          <w:sz w:val="22"/>
          <w:szCs w:val="22"/>
          <w:lang w:val="es-ES"/>
        </w:rPr>
      </w:pPr>
    </w:p>
    <w:p w:rsidR="003D55EB" w:rsidP="0092643D" w:rsidRDefault="003D55EB" w14:paraId="7101445B" w14:textId="7777777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Respecto de la solicitud número </w:t>
      </w:r>
      <w:r w:rsidRPr="00686EB6">
        <w:rPr>
          <w:rFonts w:ascii="Palatino Linotype" w:hAnsi="Palatino Linotype" w:cs="Tahoma"/>
          <w:b/>
          <w:sz w:val="22"/>
          <w:szCs w:val="22"/>
          <w:lang w:val="es-ES"/>
        </w:rPr>
        <w:t>01456/HUIXQUIL/IP/2021</w:t>
      </w:r>
      <w:r>
        <w:rPr>
          <w:rFonts w:ascii="Palatino Linotype" w:hAnsi="Palatino Linotype" w:cs="Tahoma"/>
          <w:b/>
          <w:sz w:val="22"/>
          <w:szCs w:val="22"/>
          <w:lang w:val="es-ES"/>
        </w:rPr>
        <w:t xml:space="preserve">, </w:t>
      </w:r>
      <w:r>
        <w:rPr>
          <w:rFonts w:ascii="Palatino Linotype" w:hAnsi="Palatino Linotype" w:cs="Tahoma"/>
          <w:sz w:val="22"/>
          <w:szCs w:val="22"/>
          <w:lang w:val="es-ES"/>
        </w:rPr>
        <w:t>el Ayuntamiento al igual que en las dos solicitudes anteriores</w:t>
      </w:r>
      <w:r w:rsidR="00F56978">
        <w:rPr>
          <w:rFonts w:ascii="Palatino Linotype" w:hAnsi="Palatino Linotype" w:cs="Tahoma"/>
          <w:sz w:val="22"/>
          <w:szCs w:val="22"/>
          <w:lang w:val="es-ES"/>
        </w:rPr>
        <w:t>,</w:t>
      </w:r>
      <w:r>
        <w:rPr>
          <w:rFonts w:ascii="Palatino Linotype" w:hAnsi="Palatino Linotype" w:cs="Tahoma"/>
          <w:sz w:val="22"/>
          <w:szCs w:val="22"/>
          <w:lang w:val="es-ES"/>
        </w:rPr>
        <w:t xml:space="preserve"> </w:t>
      </w:r>
      <w:r w:rsidR="00F56978">
        <w:rPr>
          <w:rFonts w:ascii="Palatino Linotype" w:hAnsi="Palatino Linotype" w:cs="Tahoma"/>
          <w:sz w:val="22"/>
          <w:szCs w:val="22"/>
          <w:lang w:val="es-ES"/>
        </w:rPr>
        <w:t xml:space="preserve">proporcionó la liga del IPOMEX en la que se pueden consultar los municipios, así como los pasos para consultar la información, en la que concluyó que la documentación solicitada podía ser consultada en la fracción correspondiente a los Resultados </w:t>
      </w:r>
      <w:r w:rsidR="00F56978">
        <w:rPr>
          <w:rFonts w:ascii="Palatino Linotype" w:hAnsi="Palatino Linotype" w:cs="Tahoma"/>
          <w:sz w:val="22"/>
          <w:szCs w:val="22"/>
          <w:lang w:val="es-ES"/>
        </w:rPr>
        <w:lastRenderedPageBreak/>
        <w:t>de procedimientos de licitación pública e invitación a cuando menos tres personas, año dos mil diecinueve, pero en un principio señaló las opciones correspondientes a los Resultados de procedimientos de adjudicación directa, por lo que en el presente caso, no especifica las adquisiciones realizadas para la prestación de servicios, ya que en tales registros se encuentran contrataciones para adquisición de bienes y no solo para prestación de servicios.</w:t>
      </w:r>
    </w:p>
    <w:p w:rsidR="00F56978" w:rsidP="0092643D" w:rsidRDefault="00F56978" w14:paraId="58A83C10" w14:textId="77777777">
      <w:pPr>
        <w:tabs>
          <w:tab w:val="left" w:pos="4962"/>
        </w:tabs>
        <w:spacing w:line="360" w:lineRule="auto"/>
        <w:jc w:val="both"/>
        <w:rPr>
          <w:rFonts w:ascii="Palatino Linotype" w:hAnsi="Palatino Linotype" w:cs="Tahoma"/>
          <w:sz w:val="22"/>
          <w:szCs w:val="22"/>
          <w:lang w:val="es-ES"/>
        </w:rPr>
      </w:pPr>
    </w:p>
    <w:p w:rsidR="00F56978" w:rsidP="0092643D" w:rsidRDefault="00F56978" w14:paraId="491505F5" w14:textId="7777777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Respecto de las solicitudes </w:t>
      </w:r>
      <w:r w:rsidRPr="00686EB6">
        <w:rPr>
          <w:rFonts w:ascii="Palatino Linotype" w:hAnsi="Palatino Linotype" w:cs="Tahoma"/>
          <w:b/>
          <w:sz w:val="22"/>
          <w:szCs w:val="22"/>
          <w:lang w:val="es-ES"/>
        </w:rPr>
        <w:t>01435/HUIXQUIL/IP/2021</w:t>
      </w:r>
      <w:r>
        <w:rPr>
          <w:rFonts w:ascii="Palatino Linotype" w:hAnsi="Palatino Linotype" w:cs="Tahoma"/>
          <w:b/>
          <w:sz w:val="22"/>
          <w:szCs w:val="22"/>
          <w:lang w:val="es-ES"/>
        </w:rPr>
        <w:t xml:space="preserve"> y</w:t>
      </w:r>
      <w:r w:rsidRPr="00686EB6">
        <w:rPr>
          <w:rFonts w:ascii="Palatino Linotype" w:hAnsi="Palatino Linotype" w:cs="Tahoma"/>
          <w:b/>
          <w:sz w:val="22"/>
          <w:szCs w:val="22"/>
          <w:lang w:val="es-ES"/>
        </w:rPr>
        <w:t xml:space="preserve"> 01434/HUIXQUIL/IP/2021</w:t>
      </w:r>
      <w:r>
        <w:rPr>
          <w:rFonts w:ascii="Palatino Linotype" w:hAnsi="Palatino Linotype" w:cs="Tahoma"/>
          <w:b/>
          <w:sz w:val="22"/>
          <w:szCs w:val="22"/>
          <w:lang w:val="es-ES"/>
        </w:rPr>
        <w:t xml:space="preserve">, </w:t>
      </w:r>
      <w:r>
        <w:rPr>
          <w:rFonts w:ascii="Palatino Linotype" w:hAnsi="Palatino Linotype" w:cs="Tahoma"/>
          <w:sz w:val="22"/>
          <w:szCs w:val="22"/>
          <w:lang w:val="es-ES"/>
        </w:rPr>
        <w:t xml:space="preserve">versan sobre los mismo es decir sobre </w:t>
      </w:r>
      <w:r w:rsidRPr="00F56978">
        <w:rPr>
          <w:rFonts w:ascii="Palatino Linotype" w:hAnsi="Palatino Linotype" w:cs="Tahoma"/>
          <w:sz w:val="22"/>
          <w:szCs w:val="22"/>
          <w:lang w:val="es-ES"/>
        </w:rPr>
        <w:t xml:space="preserve">la adquisición llevada a cabo a través de licitación pública del procedimiento AHU-LPN-24-2019, estudios de mercado, documentación de los participantes en la licitación, propuesta económicas y los </w:t>
      </w:r>
      <w:r>
        <w:rPr>
          <w:rFonts w:ascii="Palatino Linotype" w:hAnsi="Palatino Linotype" w:cs="Tahoma"/>
          <w:sz w:val="22"/>
          <w:szCs w:val="22"/>
          <w:lang w:val="es-ES"/>
        </w:rPr>
        <w:t>documentos entregados, por lo que en respuesta el Sujeto Obligado proporcionó la liga del IPOMEX en la que se pueden consultar los municipios, así como los pasos para consultar la información, en la que concluyó que la documentación solicitada podía ser consultada en la fracción correspondiente a los Resultados de procedimientos de licitación pública e invitación a cuando menos tres personas, año dos mil diecinueve, registro 001, sin embargo de la revisión del mismo no se obtiene la licitación requerida como se muestra a continuación:</w:t>
      </w:r>
    </w:p>
    <w:p w:rsidR="00F56978" w:rsidP="00F56978" w:rsidRDefault="00F56978" w14:paraId="4692612B" w14:textId="77777777">
      <w:pPr>
        <w:tabs>
          <w:tab w:val="left" w:pos="4962"/>
        </w:tabs>
        <w:spacing w:line="360" w:lineRule="auto"/>
        <w:jc w:val="center"/>
        <w:rPr>
          <w:rFonts w:ascii="Palatino Linotype" w:hAnsi="Palatino Linotype" w:cs="Tahoma"/>
          <w:sz w:val="22"/>
          <w:szCs w:val="22"/>
          <w:lang w:val="es-ES"/>
        </w:rPr>
      </w:pPr>
      <w:r>
        <w:rPr>
          <w:noProof/>
          <w:lang w:eastAsia="es-MX"/>
        </w:rPr>
        <mc:AlternateContent>
          <mc:Choice Requires="wps">
            <w:drawing>
              <wp:anchor distT="0" distB="0" distL="114300" distR="114300" simplePos="0" relativeHeight="251665408" behindDoc="0" locked="0" layoutInCell="1" allowOverlap="1" wp14:anchorId="39F3B939" wp14:editId="5615A516">
                <wp:simplePos x="0" y="0"/>
                <wp:positionH relativeFrom="margin">
                  <wp:posOffset>1182370</wp:posOffset>
                </wp:positionH>
                <wp:positionV relativeFrom="paragraph">
                  <wp:posOffset>2162809</wp:posOffset>
                </wp:positionV>
                <wp:extent cx="2466975" cy="200025"/>
                <wp:effectExtent l="19050" t="19050" r="28575" b="28575"/>
                <wp:wrapNone/>
                <wp:docPr id="18" name="Rectángulo 18"/>
                <wp:cNvGraphicFramePr/>
                <a:graphic xmlns:a="http://schemas.openxmlformats.org/drawingml/2006/main">
                  <a:graphicData uri="http://schemas.microsoft.com/office/word/2010/wordprocessingShape">
                    <wps:wsp>
                      <wps:cNvSpPr/>
                      <wps:spPr>
                        <a:xfrm>
                          <a:off x="0" y="0"/>
                          <a:ext cx="2466975" cy="20002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 style="position:absolute;margin-left:93.1pt;margin-top:170.3pt;width:194.25pt;height:1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75pt" w14:anchorId="5C8B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">
                <w10:wrap anchorx="margin"/>
              </v:rect>
            </w:pict>
          </mc:Fallback>
        </mc:AlternateContent>
      </w:r>
      <w:r>
        <w:rPr>
          <w:noProof/>
          <w:lang w:eastAsia="es-MX"/>
        </w:rPr>
        <w:drawing>
          <wp:inline distT="0" distB="0" distL="0" distR="0" wp14:anchorId="176B0D9E" wp14:editId="00F62AF6">
            <wp:extent cx="3562350" cy="2454063"/>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76" t="25948" r="65170" b="37488"/>
                    <a:stretch/>
                  </pic:blipFill>
                  <pic:spPr bwMode="auto">
                    <a:xfrm>
                      <a:off x="0" y="0"/>
                      <a:ext cx="3569675" cy="2459109"/>
                    </a:xfrm>
                    <a:prstGeom prst="rect">
                      <a:avLst/>
                    </a:prstGeom>
                    <a:ln>
                      <a:noFill/>
                    </a:ln>
                    <a:extLst>
                      <a:ext uri="{53640926-AAD7-44D8-BBD7-CCE9431645EC}">
                        <a14:shadowObscured xmlns:a14="http://schemas.microsoft.com/office/drawing/2010/main"/>
                      </a:ext>
                    </a:extLst>
                  </pic:spPr>
                </pic:pic>
              </a:graphicData>
            </a:graphic>
          </wp:inline>
        </w:drawing>
      </w:r>
    </w:p>
    <w:p w:rsidRPr="00F56978" w:rsidR="00F56978" w:rsidP="0092643D" w:rsidRDefault="00F56978" w14:paraId="78A68E4D" w14:textId="77777777">
      <w:pPr>
        <w:tabs>
          <w:tab w:val="left" w:pos="4962"/>
        </w:tabs>
        <w:spacing w:line="360" w:lineRule="auto"/>
        <w:jc w:val="both"/>
        <w:rPr>
          <w:rFonts w:ascii="Palatino Linotype" w:hAnsi="Palatino Linotype" w:cs="Tahoma"/>
          <w:sz w:val="22"/>
          <w:szCs w:val="22"/>
          <w:lang w:val="es-ES"/>
        </w:rPr>
      </w:pPr>
    </w:p>
    <w:p w:rsidR="00F56978" w:rsidP="00F56978" w:rsidRDefault="00F56978" w14:paraId="28AE1E74" w14:textId="77777777">
      <w:pPr>
        <w:spacing w:line="360" w:lineRule="auto"/>
        <w:jc w:val="both"/>
        <w:rPr>
          <w:rFonts w:ascii="Palatino Linotype" w:hAnsi="Palatino Linotype" w:cs="Tahoma"/>
          <w:sz w:val="22"/>
          <w:szCs w:val="22"/>
          <w:lang w:val="es-ES"/>
        </w:rPr>
      </w:pPr>
      <w:r>
        <w:rPr>
          <w:rFonts w:ascii="Palatino Linotype" w:hAnsi="Palatino Linotype" w:eastAsia="Calibri" w:cs="Tahoma"/>
          <w:iCs/>
          <w:sz w:val="22"/>
          <w:szCs w:val="22"/>
          <w:lang w:val="es-ES" w:eastAsia="es-ES_tradnl"/>
        </w:rPr>
        <w:lastRenderedPageBreak/>
        <w:t xml:space="preserve">Así del estudio de las presentes solicitudes, se desprende que las ligas proporcionadas por el Sujeto Obligado en respuestas, corresponden a la página inicial del portal IPOMEX, en el cual los particulares pueden escoger el sujeto obligado que quieran consultar, y la orientación no resulto ser correcta ya que </w:t>
      </w:r>
      <w:r>
        <w:rPr>
          <w:rFonts w:ascii="Palatino Linotype" w:hAnsi="Palatino Linotype" w:cs="Tahoma"/>
          <w:sz w:val="22"/>
          <w:szCs w:val="22"/>
          <w:lang w:val="es-ES"/>
        </w:rPr>
        <w:t>los pasos a seguir para consultar la información no fueron correctos, además de que no proporcionó respuesta en un plazo máximo de cinco días, como lo establece el artículo 161 de la Ley de Transparencia y Acceso a la Información Pública del Estado de México y Municipios, mismo que se transcribe a continuación para pronta referencia:</w:t>
      </w:r>
    </w:p>
    <w:p w:rsidR="00F56978" w:rsidP="00F56978" w:rsidRDefault="00F56978" w14:paraId="3AD312FF" w14:textId="77777777">
      <w:pPr>
        <w:spacing w:line="360" w:lineRule="auto"/>
        <w:jc w:val="both"/>
        <w:rPr>
          <w:rFonts w:ascii="Palatino Linotype" w:hAnsi="Palatino Linotype" w:cs="Tahoma"/>
          <w:sz w:val="22"/>
          <w:szCs w:val="22"/>
          <w:lang w:val="es-ES"/>
        </w:rPr>
      </w:pPr>
    </w:p>
    <w:p w:rsidRPr="000E1923" w:rsidR="00F56978" w:rsidP="00F56978" w:rsidRDefault="00F56978" w14:paraId="4E8C85B8" w14:textId="77777777">
      <w:pPr>
        <w:spacing w:line="360" w:lineRule="auto"/>
        <w:ind w:left="567" w:right="539"/>
        <w:jc w:val="both"/>
        <w:rPr>
          <w:rFonts w:ascii="Palatino Linotype" w:hAnsi="Palatino Linotype" w:cs="Tahoma"/>
          <w:i/>
          <w:iCs/>
          <w:lang w:val="es-ES"/>
        </w:rPr>
      </w:pPr>
      <w:r w:rsidRPr="000E1923">
        <w:rPr>
          <w:rFonts w:ascii="Palatino Linotype" w:hAnsi="Palatino Linotype" w:cs="Tahoma"/>
          <w:b/>
          <w:bCs/>
          <w:i/>
          <w:iCs/>
          <w:lang w:val="es-ES"/>
        </w:rPr>
        <w:t>Artículo 161</w:t>
      </w:r>
      <w:r w:rsidRPr="000E1923">
        <w:rPr>
          <w:rFonts w:ascii="Palatino Linotype" w:hAnsi="Palatino Linotype" w:cs="Tahoma"/>
          <w:i/>
          <w:iCs/>
          <w:lang w:val="es-ES"/>
        </w:rPr>
        <w:t>. Cuando la información requerida por el solicitante ya esté disponible al público en medios impresos, tales como libros, compendios, trípticos, registros públicos, en formatos electrónicos disponibles en Internet o en cualquier otro medio</w:t>
      </w:r>
      <w:r w:rsidRPr="000E1923">
        <w:rPr>
          <w:rFonts w:ascii="Palatino Linotype" w:hAnsi="Palatino Linotype" w:cs="Tahoma"/>
          <w:b/>
          <w:bCs/>
          <w:i/>
          <w:iCs/>
          <w:u w:val="single"/>
          <w:lang w:val="es-ES"/>
        </w:rPr>
        <w:t xml:space="preserve">, se le hará saber por el medio requerido por el solicitante la fuente, el lugar y la forma en que puede consultar, reproducir o adquirir dicha </w:t>
      </w:r>
      <w:r w:rsidRPr="00565262">
        <w:rPr>
          <w:rFonts w:ascii="Palatino Linotype" w:hAnsi="Palatino Linotype" w:cs="Tahoma"/>
          <w:b/>
          <w:bCs/>
          <w:i/>
          <w:iCs/>
          <w:u w:val="single"/>
          <w:lang w:val="es-ES"/>
        </w:rPr>
        <w:t>información</w:t>
      </w:r>
      <w:r w:rsidRPr="00565262">
        <w:rPr>
          <w:rFonts w:ascii="Palatino Linotype" w:hAnsi="Palatino Linotype" w:cs="Tahoma"/>
          <w:b/>
          <w:i/>
          <w:iCs/>
          <w:u w:val="single"/>
          <w:lang w:val="es-ES"/>
        </w:rPr>
        <w:t xml:space="preserve"> en un plazo no mayor a cinco días hábiles</w:t>
      </w:r>
      <w:r w:rsidRPr="000E1923">
        <w:rPr>
          <w:rFonts w:ascii="Palatino Linotype" w:hAnsi="Palatino Linotype" w:cs="Tahoma"/>
          <w:i/>
          <w:iCs/>
          <w:lang w:val="es-ES"/>
        </w:rPr>
        <w:t>. La fuente deberá ser precisa y concreta y no debe implicar que el solicitante realice una búsqueda en toda la información que se encuentre disponible.</w:t>
      </w:r>
    </w:p>
    <w:p w:rsidR="00F56978" w:rsidP="00F56978" w:rsidRDefault="00F56978" w14:paraId="7FF2CFD0" w14:textId="77777777">
      <w:pPr>
        <w:spacing w:line="360" w:lineRule="auto"/>
        <w:jc w:val="both"/>
        <w:rPr>
          <w:rFonts w:ascii="Palatino Linotype" w:hAnsi="Palatino Linotype" w:cs="Tahoma"/>
          <w:sz w:val="22"/>
          <w:szCs w:val="22"/>
          <w:lang w:val="es-ES"/>
        </w:rPr>
      </w:pPr>
    </w:p>
    <w:p w:rsidRPr="00C90B34" w:rsidR="00D44E87" w:rsidP="00D44E87" w:rsidRDefault="00F56978" w14:paraId="211B54F4" w14:textId="77777777">
      <w:pPr>
        <w:spacing w:line="360" w:lineRule="auto"/>
        <w:jc w:val="both"/>
        <w:rPr>
          <w:rFonts w:ascii="Palatino Linotype" w:hAnsi="Palatino Linotype" w:eastAsia="Calibri" w:cs="Tahoma"/>
          <w:bCs/>
          <w:sz w:val="22"/>
          <w:szCs w:val="22"/>
          <w:lang w:eastAsia="en-US"/>
        </w:rPr>
      </w:pPr>
      <w:r w:rsidRPr="003A2CCD">
        <w:rPr>
          <w:rFonts w:ascii="Palatino Linotype" w:hAnsi="Palatino Linotype" w:cs="Tahoma"/>
          <w:sz w:val="22"/>
          <w:szCs w:val="22"/>
          <w:lang w:val="es-ES"/>
        </w:rPr>
        <w:t>Una vez establecido lo anterior, se procede a analizar los documento</w:t>
      </w:r>
      <w:r>
        <w:rPr>
          <w:rFonts w:ascii="Palatino Linotype" w:hAnsi="Palatino Linotype" w:cs="Tahoma"/>
          <w:sz w:val="22"/>
          <w:szCs w:val="22"/>
          <w:lang w:val="es-ES"/>
        </w:rPr>
        <w:t xml:space="preserve">s solicitados por el Particular, en primer término, tenemos </w:t>
      </w:r>
      <w:r w:rsidR="00D44E87">
        <w:rPr>
          <w:rFonts w:ascii="Palatino Linotype" w:hAnsi="Palatino Linotype" w:cs="Tahoma"/>
          <w:sz w:val="22"/>
          <w:szCs w:val="22"/>
          <w:lang w:val="es-ES"/>
        </w:rPr>
        <w:t xml:space="preserve">que </w:t>
      </w:r>
      <w:r w:rsidR="00D44E87">
        <w:rPr>
          <w:rFonts w:ascii="Palatino Linotype" w:hAnsi="Palatino Linotype" w:cs="Tahoma"/>
          <w:sz w:val="22"/>
          <w:szCs w:val="22"/>
          <w:lang w:eastAsia="es-MX"/>
        </w:rPr>
        <w:t xml:space="preserve">la información relacionada con los procedimientos de adquisición del Sujeto Obligado se encuentra dentro de sus obligaciones de transparencia </w:t>
      </w:r>
      <w:r w:rsidRPr="00C90B34" w:rsidR="00D44E87">
        <w:rPr>
          <w:rFonts w:ascii="Palatino Linotype" w:hAnsi="Palatino Linotype" w:eastAsia="Calibri" w:cs="Tahoma"/>
          <w:bCs/>
          <w:sz w:val="22"/>
          <w:szCs w:val="22"/>
          <w:lang w:eastAsia="en-US"/>
        </w:rPr>
        <w:t>de acuerdo a lo señalado en el artículo 92, fracción XXI</w:t>
      </w:r>
      <w:r w:rsidR="00D44E87">
        <w:rPr>
          <w:rFonts w:ascii="Palatino Linotype" w:hAnsi="Palatino Linotype" w:eastAsia="Calibri" w:cs="Tahoma"/>
          <w:bCs/>
          <w:sz w:val="22"/>
          <w:szCs w:val="22"/>
          <w:lang w:eastAsia="en-US"/>
        </w:rPr>
        <w:t>X</w:t>
      </w:r>
      <w:r w:rsidRPr="00C90B34" w:rsidR="00D44E87">
        <w:rPr>
          <w:rFonts w:ascii="Palatino Linotype" w:hAnsi="Palatino Linotype" w:eastAsia="Calibri" w:cs="Tahoma"/>
          <w:bCs/>
          <w:sz w:val="22"/>
          <w:szCs w:val="22"/>
          <w:lang w:eastAsia="en-US"/>
        </w:rPr>
        <w:t>, de la Ley de Transparencia y Acceso a la Información Pública del Estado de México y Municipios, que se transcribe a continuación:</w:t>
      </w:r>
    </w:p>
    <w:p w:rsidR="00D44E87" w:rsidP="00D44E87" w:rsidRDefault="00D44E87" w14:paraId="3096C7D1" w14:textId="77777777">
      <w:pPr>
        <w:spacing w:line="360" w:lineRule="auto"/>
        <w:ind w:right="-93"/>
        <w:jc w:val="both"/>
        <w:rPr>
          <w:rFonts w:ascii="Palatino Linotype" w:hAnsi="Palatino Linotype" w:eastAsia="Calibri" w:cs="Tahoma"/>
          <w:bCs/>
          <w:sz w:val="22"/>
          <w:szCs w:val="22"/>
          <w:lang w:eastAsia="en-US"/>
        </w:rPr>
      </w:pPr>
    </w:p>
    <w:p w:rsidRPr="00C90B34" w:rsidR="00D44E87" w:rsidP="00D44E87" w:rsidRDefault="00D44E87" w14:paraId="237C7917" w14:textId="77777777">
      <w:pPr>
        <w:spacing w:line="360" w:lineRule="auto"/>
        <w:ind w:left="567" w:right="539"/>
        <w:jc w:val="both"/>
        <w:rPr>
          <w:rFonts w:ascii="Palatino Linotype" w:hAnsi="Palatino Linotype"/>
          <w:i/>
          <w:szCs w:val="22"/>
        </w:rPr>
      </w:pPr>
      <w:r w:rsidRPr="00C90B34">
        <w:rPr>
          <w:rFonts w:ascii="Palatino Linotype" w:hAnsi="Palatino Linotype"/>
          <w:b/>
          <w:i/>
          <w:szCs w:val="22"/>
        </w:rPr>
        <w:t>Artículo 92.</w:t>
      </w:r>
      <w:r w:rsidRPr="00C90B34">
        <w:rPr>
          <w:rFonts w:ascii="Palatino Linotype" w:hAnsi="Palatino Linotype"/>
          <w:i/>
          <w:szCs w:val="22"/>
        </w:rPr>
        <w:t xml:space="preserve"> </w:t>
      </w:r>
      <w:r>
        <w:rPr>
          <w:rFonts w:ascii="Palatino Linotype" w:hAnsi="Palatino Linotype"/>
          <w:i/>
          <w:szCs w:val="22"/>
        </w:rPr>
        <w:t>…</w:t>
      </w:r>
    </w:p>
    <w:p w:rsidRPr="00C90B34" w:rsidR="00D44E87" w:rsidP="00D44E87" w:rsidRDefault="00D44E87" w14:paraId="793E2ADD" w14:textId="77777777">
      <w:pPr>
        <w:spacing w:line="360" w:lineRule="auto"/>
        <w:ind w:left="567" w:right="539"/>
        <w:jc w:val="both"/>
        <w:rPr>
          <w:rFonts w:ascii="Palatino Linotype" w:hAnsi="Palatino Linotype"/>
          <w:i/>
          <w:szCs w:val="22"/>
        </w:rPr>
      </w:pPr>
    </w:p>
    <w:p w:rsidRPr="00C90B34" w:rsidR="00D44E87" w:rsidP="00D44E87" w:rsidRDefault="00D44E87" w14:paraId="60FF5360" w14:textId="77777777">
      <w:pPr>
        <w:spacing w:line="360" w:lineRule="auto"/>
        <w:ind w:left="567" w:right="539"/>
        <w:jc w:val="both"/>
        <w:rPr>
          <w:rFonts w:ascii="Palatino Linotype" w:hAnsi="Palatino Linotype"/>
          <w:b/>
          <w:i/>
          <w:szCs w:val="22"/>
        </w:rPr>
      </w:pPr>
      <w:r w:rsidRPr="00C90B34">
        <w:rPr>
          <w:rFonts w:ascii="Palatino Linotype" w:hAnsi="Palatino Linotype"/>
          <w:i/>
          <w:szCs w:val="22"/>
        </w:rPr>
        <w:tab/>
      </w:r>
      <w:r w:rsidRPr="00C90B34">
        <w:rPr>
          <w:rFonts w:ascii="Palatino Linotype" w:hAnsi="Palatino Linotype"/>
          <w:b/>
          <w:i/>
          <w:szCs w:val="22"/>
        </w:rPr>
        <w:t xml:space="preserve">I </w:t>
      </w:r>
      <w:r w:rsidRPr="00C90B34">
        <w:rPr>
          <w:rFonts w:ascii="Palatino Linotype" w:hAnsi="Palatino Linotype"/>
          <w:i/>
          <w:szCs w:val="22"/>
        </w:rPr>
        <w:t>al</w:t>
      </w:r>
      <w:r w:rsidRPr="00C90B34">
        <w:rPr>
          <w:rFonts w:ascii="Palatino Linotype" w:hAnsi="Palatino Linotype"/>
          <w:b/>
          <w:i/>
          <w:szCs w:val="22"/>
        </w:rPr>
        <w:t xml:space="preserve"> XX</w:t>
      </w:r>
      <w:r>
        <w:rPr>
          <w:rFonts w:ascii="Palatino Linotype" w:hAnsi="Palatino Linotype"/>
          <w:b/>
          <w:i/>
          <w:szCs w:val="22"/>
        </w:rPr>
        <w:t>VIII</w:t>
      </w:r>
      <w:r w:rsidRPr="00C90B34">
        <w:rPr>
          <w:rFonts w:ascii="Palatino Linotype" w:hAnsi="Palatino Linotype"/>
          <w:b/>
          <w:i/>
          <w:szCs w:val="22"/>
        </w:rPr>
        <w:t>…</w:t>
      </w:r>
    </w:p>
    <w:p w:rsidRPr="00D945C8" w:rsidR="00D44E87" w:rsidP="00D44E87" w:rsidRDefault="00D44E87" w14:paraId="3E2E63B7" w14:textId="77777777">
      <w:pPr>
        <w:spacing w:line="360" w:lineRule="auto"/>
        <w:ind w:left="567" w:right="539"/>
        <w:jc w:val="both"/>
        <w:rPr>
          <w:rFonts w:ascii="Palatino Linotype" w:hAnsi="Palatino Linotype"/>
          <w:i/>
          <w:szCs w:val="22"/>
        </w:rPr>
      </w:pPr>
      <w:r w:rsidRPr="00D945C8">
        <w:rPr>
          <w:rFonts w:ascii="Palatino Linotype" w:hAnsi="Palatino Linotype"/>
          <w:b/>
          <w:i/>
          <w:szCs w:val="22"/>
        </w:rPr>
        <w:lastRenderedPageBreak/>
        <w:t xml:space="preserve">XXIX. </w:t>
      </w:r>
      <w:r w:rsidRPr="00D945C8">
        <w:rPr>
          <w:rFonts w:ascii="Palatino Linotype" w:hAnsi="Palatino Linotype"/>
          <w:i/>
          <w:szCs w:val="22"/>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Pr="00D945C8" w:rsidR="00D44E87" w:rsidP="00D44E87" w:rsidRDefault="00D44E87" w14:paraId="14B43528" w14:textId="77777777">
      <w:pPr>
        <w:spacing w:line="360" w:lineRule="auto"/>
        <w:ind w:left="567" w:right="539"/>
        <w:jc w:val="both"/>
        <w:rPr>
          <w:rFonts w:ascii="Palatino Linotype" w:hAnsi="Palatino Linotype"/>
          <w:i/>
          <w:szCs w:val="22"/>
        </w:rPr>
      </w:pPr>
      <w:r w:rsidRPr="00D945C8">
        <w:rPr>
          <w:rFonts w:ascii="Palatino Linotype" w:hAnsi="Palatino Linotype"/>
          <w:b/>
          <w:i/>
          <w:szCs w:val="22"/>
        </w:rPr>
        <w:t xml:space="preserve">a) </w:t>
      </w:r>
      <w:r w:rsidRPr="00D945C8">
        <w:rPr>
          <w:rFonts w:ascii="Palatino Linotype" w:hAnsi="Palatino Linotype"/>
          <w:i/>
          <w:szCs w:val="22"/>
        </w:rPr>
        <w:t>De licitaciones públicas o procedimientos de invitación restringida:</w:t>
      </w:r>
    </w:p>
    <w:p w:rsidRPr="00D945C8" w:rsidR="00D44E87" w:rsidP="00D44E87" w:rsidRDefault="00D44E87" w14:paraId="6067F28E"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1) La convocatoria o invitación emitida, así como los fundamentos legales</w:t>
      </w:r>
      <w:r>
        <w:rPr>
          <w:rFonts w:ascii="Palatino Linotype" w:hAnsi="Palatino Linotype"/>
          <w:i/>
          <w:szCs w:val="22"/>
        </w:rPr>
        <w:t xml:space="preserve"> </w:t>
      </w:r>
      <w:r w:rsidRPr="00D945C8">
        <w:rPr>
          <w:rFonts w:ascii="Palatino Linotype" w:hAnsi="Palatino Linotype"/>
          <w:i/>
          <w:szCs w:val="22"/>
        </w:rPr>
        <w:t>aplicados para llevarla a cabo;</w:t>
      </w:r>
    </w:p>
    <w:p w:rsidRPr="00D945C8" w:rsidR="00D44E87" w:rsidP="00D44E87" w:rsidRDefault="00D44E87" w14:paraId="0ED1262D"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2) Los nombres de los participantes o invitados;</w:t>
      </w:r>
    </w:p>
    <w:p w:rsidRPr="00D945C8" w:rsidR="00D44E87" w:rsidP="00D44E87" w:rsidRDefault="00D44E87" w14:paraId="08B2581B"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3) El nombre del ganador y las razones que lo justifican;</w:t>
      </w:r>
    </w:p>
    <w:p w:rsidRPr="00D945C8" w:rsidR="00D44E87" w:rsidP="00D44E87" w:rsidRDefault="00D44E87" w14:paraId="3CEAA96C"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4) El área solicitante y la responsable de su ejecución;</w:t>
      </w:r>
    </w:p>
    <w:p w:rsidRPr="00B11B9F" w:rsidR="00D44E87" w:rsidP="00D44E87" w:rsidRDefault="00D44E87" w14:paraId="1172751F"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5) Las convocatorias e invitaciones emitidas;</w:t>
      </w:r>
    </w:p>
    <w:p w:rsidRPr="00B11B9F" w:rsidR="00D44E87" w:rsidP="00D44E87" w:rsidRDefault="00D44E87" w14:paraId="6F03D46A"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6) Los dictámenes y fallo de adjudicación;</w:t>
      </w:r>
    </w:p>
    <w:p w:rsidRPr="00B11B9F" w:rsidR="00D44E87" w:rsidP="00D44E87" w:rsidRDefault="00D44E87" w14:paraId="00F8E285"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7) El contrato y, en su caso, sus anexos;</w:t>
      </w:r>
    </w:p>
    <w:p w:rsidRPr="00B11B9F" w:rsidR="00D44E87" w:rsidP="00D44E87" w:rsidRDefault="00D44E87" w14:paraId="6716AD1B" w14:textId="77777777">
      <w:pPr>
        <w:spacing w:line="360" w:lineRule="auto"/>
        <w:ind w:left="567" w:right="539"/>
        <w:jc w:val="both"/>
        <w:rPr>
          <w:rFonts w:ascii="Palatino Linotype" w:hAnsi="Palatino Linotype"/>
          <w:bCs/>
          <w:i/>
          <w:szCs w:val="22"/>
        </w:rPr>
      </w:pPr>
      <w:r w:rsidRPr="00B11B9F">
        <w:rPr>
          <w:rFonts w:ascii="Palatino Linotype" w:hAnsi="Palatino Linotype"/>
          <w:bCs/>
          <w:i/>
          <w:szCs w:val="22"/>
        </w:rPr>
        <w:t>8) Los mecanismos de vigilancia y supervisión, incluyendo en su caso, los estudios de impacto urbano y ambiental, según corresponda;</w:t>
      </w:r>
    </w:p>
    <w:p w:rsidRPr="00B11B9F" w:rsidR="00D44E87" w:rsidP="00D44E87" w:rsidRDefault="00D44E87" w14:paraId="6BFBC5C4"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9) La partida presupuestal, de conformidad con el clasificador por objeto del gasto, en el caso de ser aplicable;</w:t>
      </w:r>
    </w:p>
    <w:p w:rsidRPr="00B11B9F" w:rsidR="00D44E87" w:rsidP="00D44E87" w:rsidRDefault="00D44E87" w14:paraId="34DED728"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10) Origen de los recursos especificando si son federales, estatales o municipales, así como el tipo de fondo de participación o aportación respectiva;</w:t>
      </w:r>
    </w:p>
    <w:p w:rsidRPr="00B11B9F" w:rsidR="00D44E87" w:rsidP="00D44E87" w:rsidRDefault="00D44E87" w14:paraId="63F0E32F"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11) Los convenios modificatorios que, en su caso, sean firmados, precisando el objeto y la fecha de celebración;</w:t>
      </w:r>
    </w:p>
    <w:p w:rsidRPr="00B11B9F" w:rsidR="00D44E87" w:rsidP="00D44E87" w:rsidRDefault="00D44E87" w14:paraId="2B48711F" w14:textId="77777777">
      <w:pPr>
        <w:spacing w:line="360" w:lineRule="auto"/>
        <w:ind w:left="567" w:right="539"/>
        <w:jc w:val="both"/>
        <w:rPr>
          <w:rFonts w:ascii="Palatino Linotype" w:hAnsi="Palatino Linotype"/>
          <w:bCs/>
          <w:i/>
          <w:szCs w:val="22"/>
        </w:rPr>
      </w:pPr>
      <w:r w:rsidRPr="00B11B9F">
        <w:rPr>
          <w:rFonts w:ascii="Palatino Linotype" w:hAnsi="Palatino Linotype"/>
          <w:bCs/>
          <w:i/>
          <w:szCs w:val="22"/>
        </w:rPr>
        <w:t>12) Los informes de avance físico y financiero sobre las obras o servicios contratados;</w:t>
      </w:r>
    </w:p>
    <w:p w:rsidRPr="00B11B9F" w:rsidR="00D44E87" w:rsidP="00D44E87" w:rsidRDefault="00D44E87" w14:paraId="15286D15"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13) El convenio de terminación; y</w:t>
      </w:r>
    </w:p>
    <w:p w:rsidR="00D44E87" w:rsidP="00D44E87" w:rsidRDefault="00D44E87" w14:paraId="4AED88A8"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14) El finiquito.</w:t>
      </w:r>
      <w:r w:rsidRPr="00D945C8">
        <w:rPr>
          <w:rFonts w:ascii="Palatino Linotype" w:hAnsi="Palatino Linotype"/>
          <w:i/>
          <w:szCs w:val="22"/>
        </w:rPr>
        <w:cr/>
      </w:r>
      <w:r>
        <w:rPr>
          <w:rFonts w:ascii="Palatino Linotype" w:hAnsi="Palatino Linotype"/>
          <w:i/>
          <w:szCs w:val="22"/>
        </w:rPr>
        <w:t>b)…</w:t>
      </w:r>
    </w:p>
    <w:p w:rsidR="00D44E87" w:rsidP="00D44E87" w:rsidRDefault="00D44E87" w14:paraId="15A0808E" w14:textId="77777777">
      <w:pPr>
        <w:spacing w:line="360" w:lineRule="auto"/>
        <w:ind w:left="708" w:right="-93"/>
        <w:jc w:val="both"/>
        <w:rPr>
          <w:rFonts w:ascii="Palatino Linotype" w:hAnsi="Palatino Linotype"/>
          <w:b/>
          <w:i/>
          <w:szCs w:val="22"/>
        </w:rPr>
      </w:pPr>
    </w:p>
    <w:p w:rsidR="00D44E87" w:rsidP="00D44E87" w:rsidRDefault="00D44E87" w14:paraId="4970942A"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noProof/>
          <w:sz w:val="22"/>
          <w:szCs w:val="22"/>
          <w:lang w:eastAsia="es-MX"/>
        </w:rPr>
        <w:t xml:space="preserve">Aunado a lo anterior, </w:t>
      </w:r>
      <w:r>
        <w:rPr>
          <w:rFonts w:ascii="Palatino Linotype" w:hAnsi="Palatino Linotype" w:eastAsia="Calibri" w:cs="Tahoma"/>
          <w:bCs/>
          <w:sz w:val="22"/>
          <w:szCs w:val="22"/>
          <w:lang w:eastAsia="en-US"/>
        </w:rPr>
        <w:t>la</w:t>
      </w:r>
      <w:r w:rsidRPr="001E0D8F">
        <w:rPr>
          <w:rFonts w:ascii="Palatino Linotype" w:hAnsi="Palatino Linotype" w:eastAsia="Calibri" w:cs="Tahoma"/>
          <w:bCs/>
          <w:sz w:val="22"/>
          <w:szCs w:val="22"/>
          <w:lang w:eastAsia="en-US"/>
        </w:rPr>
        <w:t xml:space="preserve"> </w:t>
      </w:r>
      <w:r w:rsidRPr="00DF2F73">
        <w:rPr>
          <w:rFonts w:ascii="Palatino Linotype" w:hAnsi="Palatino Linotype" w:eastAsia="Calibri" w:cs="Tahoma"/>
          <w:bCs/>
          <w:sz w:val="22"/>
          <w:szCs w:val="22"/>
          <w:lang w:eastAsia="en-US"/>
        </w:rPr>
        <w:t>Ley de Contratación Pública del Estado de México y Municipios</w:t>
      </w:r>
      <w:r>
        <w:rPr>
          <w:rFonts w:ascii="Palatino Linotype" w:hAnsi="Palatino Linotype" w:eastAsia="Calibri" w:cs="Tahoma"/>
          <w:bCs/>
          <w:sz w:val="22"/>
          <w:szCs w:val="22"/>
          <w:lang w:eastAsia="en-US"/>
        </w:rPr>
        <w:t>, señala lo siguiente:</w:t>
      </w:r>
    </w:p>
    <w:p w:rsidR="00D44E87" w:rsidP="00D44E87" w:rsidRDefault="00D44E87" w14:paraId="7EF0DB28" w14:textId="77777777">
      <w:pPr>
        <w:spacing w:line="360" w:lineRule="auto"/>
        <w:ind w:right="-93"/>
        <w:jc w:val="both"/>
        <w:rPr>
          <w:rFonts w:ascii="Palatino Linotype" w:hAnsi="Palatino Linotype" w:eastAsia="Calibri" w:cs="Tahoma"/>
          <w:b/>
          <w:sz w:val="22"/>
          <w:szCs w:val="22"/>
          <w:lang w:eastAsia="en-US"/>
        </w:rPr>
      </w:pPr>
    </w:p>
    <w:p w:rsidRPr="00DF2F73" w:rsidR="00D44E87" w:rsidP="00D44E87" w:rsidRDefault="00D44E87" w14:paraId="79148DCE"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lastRenderedPageBreak/>
        <w:t>Artículo 26.-</w:t>
      </w:r>
      <w:r w:rsidRPr="00DF2F73">
        <w:rPr>
          <w:rFonts w:ascii="Palatino Linotype" w:hAnsi="Palatino Linotype" w:eastAsia="Calibri" w:cs="Tahoma"/>
          <w:bCs/>
          <w:i/>
          <w:iCs/>
          <w:lang w:eastAsia="en-US"/>
        </w:rPr>
        <w:t xml:space="preserve"> Las adquisiciones, arrendamientos y servicios se adjudicarán a través de </w:t>
      </w:r>
      <w:r w:rsidRPr="00F35F89">
        <w:rPr>
          <w:rFonts w:ascii="Palatino Linotype" w:hAnsi="Palatino Linotype" w:eastAsia="Calibri" w:cs="Tahoma"/>
          <w:b/>
          <w:i/>
          <w:iCs/>
          <w:u w:val="single"/>
          <w:lang w:eastAsia="en-US"/>
        </w:rPr>
        <w:t>licitaciones públicas, mediante convocatoria pública</w:t>
      </w:r>
      <w:r w:rsidRPr="00DF2F73">
        <w:rPr>
          <w:rFonts w:ascii="Palatino Linotype" w:hAnsi="Palatino Linotype" w:eastAsia="Calibri" w:cs="Tahoma"/>
          <w:bCs/>
          <w:i/>
          <w:iCs/>
          <w:lang w:eastAsia="en-US"/>
        </w:rPr>
        <w:t>.</w:t>
      </w:r>
    </w:p>
    <w:p w:rsidRPr="00DF2F73" w:rsidR="00D44E87" w:rsidP="00D44E87" w:rsidRDefault="00D44E87" w14:paraId="249116D7" w14:textId="77777777">
      <w:pPr>
        <w:spacing w:line="360" w:lineRule="auto"/>
        <w:ind w:left="567" w:right="539"/>
        <w:jc w:val="both"/>
        <w:rPr>
          <w:rFonts w:ascii="Palatino Linotype" w:hAnsi="Palatino Linotype" w:eastAsia="Calibri" w:cs="Tahoma"/>
          <w:b/>
          <w:i/>
          <w:iCs/>
          <w:lang w:eastAsia="en-US"/>
        </w:rPr>
      </w:pPr>
    </w:p>
    <w:p w:rsidRPr="00DF2F73" w:rsidR="00D44E87" w:rsidP="00D44E87" w:rsidRDefault="00D44E87" w14:paraId="6D260B72"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27.-</w:t>
      </w:r>
      <w:r w:rsidRPr="00DF2F73">
        <w:rPr>
          <w:rFonts w:ascii="Palatino Linotype" w:hAnsi="Palatino Linotype" w:eastAsia="Calibri" w:cs="Tahoma"/>
          <w:bCs/>
          <w:i/>
          <w:iCs/>
          <w:lang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rsidRPr="00F35F89" w:rsidR="00D44E87" w:rsidP="00D44E87" w:rsidRDefault="00D44E87" w14:paraId="67921058"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 Invitación restringida.</w:t>
      </w:r>
    </w:p>
    <w:p w:rsidRPr="00F35F89" w:rsidR="00D44E87" w:rsidP="00D44E87" w:rsidRDefault="00D44E87" w14:paraId="6989EA97"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II. Adjudicación directa.</w:t>
      </w:r>
    </w:p>
    <w:p w:rsidR="00D44E87" w:rsidP="00D44E87" w:rsidRDefault="00D44E87" w14:paraId="6AF98EE6" w14:textId="77777777">
      <w:pPr>
        <w:spacing w:line="360" w:lineRule="auto"/>
        <w:ind w:left="567" w:right="539"/>
        <w:jc w:val="both"/>
        <w:rPr>
          <w:rFonts w:ascii="Palatino Linotype" w:hAnsi="Palatino Linotype" w:eastAsia="Calibri" w:cs="Tahoma"/>
          <w:bCs/>
          <w:i/>
          <w:iCs/>
          <w:lang w:eastAsia="en-US"/>
        </w:rPr>
      </w:pPr>
    </w:p>
    <w:p w:rsidRPr="00D44E87" w:rsidR="00D44E87" w:rsidP="00D44E87" w:rsidRDefault="00D44E87" w14:paraId="02EC0AEA"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
          <w:bCs/>
          <w:i/>
          <w:iCs/>
          <w:lang w:eastAsia="en-US"/>
        </w:rPr>
        <w:t>Artículo 35.-</w:t>
      </w:r>
      <w:r w:rsidRPr="00D44E87">
        <w:rPr>
          <w:rFonts w:ascii="Palatino Linotype" w:hAnsi="Palatino Linotype" w:eastAsia="Calibri" w:cs="Tahoma"/>
          <w:bCs/>
          <w:i/>
          <w:iCs/>
          <w:lang w:eastAsia="en-US"/>
        </w:rPr>
        <w:t xml:space="preserve"> En los procedimientos de licitación pública se observará lo siguiente:</w:t>
      </w:r>
    </w:p>
    <w:p w:rsidR="00D44E87" w:rsidP="00D44E87" w:rsidRDefault="00D44E87" w14:paraId="346B6224"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Cs/>
          <w:i/>
          <w:iCs/>
          <w:lang w:eastAsia="en-US"/>
        </w:rPr>
        <w:t>I. El acto de presentación y apertura de propuestas se llevará a cabo por el servidor público que</w:t>
      </w:r>
      <w:r>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designe la convocante, conforme al procedimiento que se establezca en el reglamento de esta Ley.</w:t>
      </w:r>
    </w:p>
    <w:p w:rsidR="00D44E87" w:rsidP="00AA146E" w:rsidRDefault="00AA146E" w14:paraId="16A0BC3A"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Cs/>
          <w:i/>
          <w:iCs/>
          <w:lang w:eastAsia="en-US"/>
        </w:rPr>
        <w:t>II. El comité de adquisiciones y servicios evaluará y analizará las propuestas técnicas y económicas</w:t>
      </w:r>
      <w:r>
        <w:rPr>
          <w:rFonts w:ascii="Palatino Linotype" w:hAnsi="Palatino Linotype" w:eastAsia="Calibri" w:cs="Tahoma"/>
          <w:bCs/>
          <w:i/>
          <w:iCs/>
          <w:lang w:eastAsia="en-US"/>
        </w:rPr>
        <w:t xml:space="preserve"> </w:t>
      </w:r>
      <w:r w:rsidRPr="00AA146E">
        <w:rPr>
          <w:rFonts w:ascii="Palatino Linotype" w:hAnsi="Palatino Linotype" w:eastAsia="Calibri" w:cs="Tahoma"/>
          <w:bCs/>
          <w:i/>
          <w:iCs/>
          <w:lang w:eastAsia="en-US"/>
        </w:rPr>
        <w:t>presentadas por los licitantes en el ámbito de las respectivas competencias de sus integrantes, y</w:t>
      </w:r>
      <w:r>
        <w:rPr>
          <w:rFonts w:ascii="Palatino Linotype" w:hAnsi="Palatino Linotype" w:eastAsia="Calibri" w:cs="Tahoma"/>
          <w:bCs/>
          <w:i/>
          <w:iCs/>
          <w:lang w:eastAsia="en-US"/>
        </w:rPr>
        <w:t xml:space="preserve"> </w:t>
      </w:r>
      <w:r w:rsidRPr="00AA146E">
        <w:rPr>
          <w:rFonts w:ascii="Palatino Linotype" w:hAnsi="Palatino Linotype" w:eastAsia="Calibri" w:cs="Tahoma"/>
          <w:bCs/>
          <w:i/>
          <w:iCs/>
          <w:lang w:eastAsia="en-US"/>
        </w:rPr>
        <w:t>emitirá el dictamen de adjudicación.</w:t>
      </w:r>
    </w:p>
    <w:p w:rsidR="00AA146E" w:rsidP="00AA146E" w:rsidRDefault="00AA146E" w14:paraId="2F61A994" w14:textId="77777777">
      <w:pPr>
        <w:spacing w:line="360" w:lineRule="auto"/>
        <w:ind w:left="567" w:right="539"/>
        <w:jc w:val="both"/>
        <w:rPr>
          <w:rFonts w:ascii="Palatino Linotype" w:hAnsi="Palatino Linotype" w:eastAsia="Calibri" w:cs="Tahoma"/>
          <w:bCs/>
          <w:i/>
          <w:iCs/>
          <w:lang w:eastAsia="en-US"/>
        </w:rPr>
      </w:pPr>
      <w:r>
        <w:rPr>
          <w:rFonts w:ascii="Palatino Linotype" w:hAnsi="Palatino Linotype" w:eastAsia="Calibri" w:cs="Tahoma"/>
          <w:bCs/>
          <w:i/>
          <w:iCs/>
          <w:lang w:eastAsia="en-US"/>
        </w:rPr>
        <w:t>III a VIII…</w:t>
      </w:r>
    </w:p>
    <w:p w:rsidR="00AA146E" w:rsidP="00AA146E" w:rsidRDefault="00AA146E" w14:paraId="50B3688F" w14:textId="77777777">
      <w:pPr>
        <w:spacing w:line="360" w:lineRule="auto"/>
        <w:ind w:left="567" w:right="539"/>
        <w:jc w:val="both"/>
        <w:rPr>
          <w:rFonts w:ascii="Palatino Linotype" w:hAnsi="Palatino Linotype" w:eastAsia="Calibri" w:cs="Tahoma"/>
          <w:bCs/>
          <w:i/>
          <w:iCs/>
          <w:lang w:eastAsia="en-US"/>
        </w:rPr>
      </w:pPr>
    </w:p>
    <w:p w:rsidRPr="00D44E87" w:rsidR="00D44E87" w:rsidP="00D44E87" w:rsidRDefault="00D44E87" w14:paraId="0DBF0EF8"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
          <w:bCs/>
          <w:i/>
          <w:iCs/>
          <w:lang w:eastAsia="en-US"/>
        </w:rPr>
        <w:t>Artículo 36</w:t>
      </w:r>
      <w:r w:rsidRPr="00D44E87">
        <w:rPr>
          <w:rFonts w:ascii="Palatino Linotype" w:hAnsi="Palatino Linotype" w:eastAsia="Calibri" w:cs="Tahoma"/>
          <w:bCs/>
          <w:i/>
          <w:iCs/>
          <w:lang w:eastAsia="en-US"/>
        </w:rPr>
        <w:t>.- El acto de presentación y apertura de propuestas se celebrará de manera pública y en</w:t>
      </w:r>
      <w:r w:rsidR="00AA146E">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presencia de todos los oferentes, en la forma siguiente:</w:t>
      </w:r>
    </w:p>
    <w:p w:rsidRPr="00D44E87" w:rsidR="00D44E87" w:rsidP="00D44E87" w:rsidRDefault="00D44E87" w14:paraId="75ADEB79"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Cs/>
          <w:i/>
          <w:iCs/>
          <w:lang w:eastAsia="en-US"/>
        </w:rPr>
        <w:t>I. Los licitantes presentarán, por escrito y en sobre cerrado por separado, sus propuestas técnica y</w:t>
      </w:r>
      <w:r w:rsidR="00AA146E">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económica, así como los demás documentos requeridos en las bases de la licitación.</w:t>
      </w:r>
    </w:p>
    <w:p w:rsidRPr="00D44E87" w:rsidR="00D44E87" w:rsidP="00D44E87" w:rsidRDefault="00D44E87" w14:paraId="2C2F87AE"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Cs/>
          <w:i/>
          <w:iCs/>
          <w:lang w:eastAsia="en-US"/>
        </w:rPr>
        <w:t>II. La apertura de propuestas podrá efectuarse cuando se haya presentado una propuesta cuando</w:t>
      </w:r>
      <w:r w:rsidR="00AA146E">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menos.</w:t>
      </w:r>
    </w:p>
    <w:p w:rsidR="00D44E87" w:rsidP="00D44E87" w:rsidRDefault="00D44E87" w14:paraId="3674E877" w14:textId="77777777">
      <w:pPr>
        <w:spacing w:line="360" w:lineRule="auto"/>
        <w:ind w:left="567" w:right="539"/>
        <w:jc w:val="both"/>
        <w:rPr>
          <w:rFonts w:ascii="Palatino Linotype" w:hAnsi="Palatino Linotype" w:eastAsia="Calibri" w:cs="Tahoma"/>
          <w:b/>
          <w:bCs/>
          <w:i/>
          <w:iCs/>
          <w:u w:val="single"/>
          <w:lang w:eastAsia="en-US"/>
        </w:rPr>
      </w:pPr>
      <w:r w:rsidRPr="00AA146E">
        <w:rPr>
          <w:rFonts w:ascii="Palatino Linotype" w:hAnsi="Palatino Linotype" w:eastAsia="Calibri" w:cs="Tahoma"/>
          <w:b/>
          <w:bCs/>
          <w:i/>
          <w:iCs/>
          <w:u w:val="single"/>
          <w:lang w:eastAsia="en-US"/>
        </w:rPr>
        <w:t>III. Se abrirán las propuestas técnicas, desechándose las que cuantitativamente no cumplan con</w:t>
      </w:r>
      <w:r w:rsidRPr="00AA146E" w:rsidR="00AA146E">
        <w:rPr>
          <w:rFonts w:ascii="Palatino Linotype" w:hAnsi="Palatino Linotype" w:eastAsia="Calibri" w:cs="Tahoma"/>
          <w:b/>
          <w:bCs/>
          <w:i/>
          <w:iCs/>
          <w:u w:val="single"/>
          <w:lang w:eastAsia="en-US"/>
        </w:rPr>
        <w:t xml:space="preserve"> </w:t>
      </w:r>
      <w:r w:rsidRPr="00AA146E">
        <w:rPr>
          <w:rFonts w:ascii="Palatino Linotype" w:hAnsi="Palatino Linotype" w:eastAsia="Calibri" w:cs="Tahoma"/>
          <w:b/>
          <w:bCs/>
          <w:i/>
          <w:iCs/>
          <w:u w:val="single"/>
          <w:lang w:eastAsia="en-US"/>
        </w:rPr>
        <w:t>cualquiera de los requisitos establecidos en las bases de licitación, poniéndolas a disposición del</w:t>
      </w:r>
      <w:r w:rsidRPr="00AA146E" w:rsidR="00AA146E">
        <w:rPr>
          <w:rFonts w:ascii="Palatino Linotype" w:hAnsi="Palatino Linotype" w:eastAsia="Calibri" w:cs="Tahoma"/>
          <w:b/>
          <w:bCs/>
          <w:i/>
          <w:iCs/>
          <w:u w:val="single"/>
          <w:lang w:eastAsia="en-US"/>
        </w:rPr>
        <w:t xml:space="preserve"> </w:t>
      </w:r>
      <w:r w:rsidRPr="00AA146E">
        <w:rPr>
          <w:rFonts w:ascii="Palatino Linotype" w:hAnsi="Palatino Linotype" w:eastAsia="Calibri" w:cs="Tahoma"/>
          <w:b/>
          <w:bCs/>
          <w:i/>
          <w:iCs/>
          <w:u w:val="single"/>
          <w:lang w:eastAsia="en-US"/>
        </w:rPr>
        <w:t>interesado conjuntamente con el sobre que contenga la propuesta económica.</w:t>
      </w:r>
    </w:p>
    <w:p w:rsidRPr="00AA146E" w:rsidR="00AA146E" w:rsidP="00AA146E" w:rsidRDefault="00AA146E" w14:paraId="3E06F74B" w14:textId="77777777">
      <w:pPr>
        <w:spacing w:line="360" w:lineRule="auto"/>
        <w:ind w:left="567" w:right="539"/>
        <w:jc w:val="both"/>
        <w:rPr>
          <w:rFonts w:ascii="Palatino Linotype" w:hAnsi="Palatino Linotype" w:eastAsia="Calibri" w:cs="Tahoma"/>
          <w:b/>
          <w:bCs/>
          <w:i/>
          <w:iCs/>
          <w:u w:val="single"/>
          <w:lang w:eastAsia="en-US"/>
        </w:rPr>
      </w:pPr>
      <w:r w:rsidRPr="00AA146E">
        <w:rPr>
          <w:rFonts w:ascii="Palatino Linotype" w:hAnsi="Palatino Linotype" w:eastAsia="Calibri" w:cs="Tahoma"/>
          <w:b/>
          <w:bCs/>
          <w:i/>
          <w:iCs/>
          <w:u w:val="single"/>
          <w:lang w:eastAsia="en-US"/>
        </w:rPr>
        <w:lastRenderedPageBreak/>
        <w:t>IV. Se procederá a la apertura de las propuestas económicas de los licitantes cuyas propuestas técnicas fueron aceptadas cuantitativamente.</w:t>
      </w:r>
    </w:p>
    <w:p w:rsidR="00D44E87" w:rsidP="00D44E87" w:rsidRDefault="00AA146E" w14:paraId="2C49DED3" w14:textId="77777777">
      <w:pPr>
        <w:spacing w:line="360" w:lineRule="auto"/>
        <w:ind w:left="567" w:right="539"/>
        <w:jc w:val="both"/>
        <w:rPr>
          <w:rFonts w:ascii="Palatino Linotype" w:hAnsi="Palatino Linotype" w:eastAsia="Calibri" w:cs="Tahoma"/>
          <w:bCs/>
          <w:i/>
          <w:iCs/>
          <w:lang w:eastAsia="en-US"/>
        </w:rPr>
      </w:pPr>
      <w:r>
        <w:rPr>
          <w:rFonts w:ascii="Palatino Linotype" w:hAnsi="Palatino Linotype" w:eastAsia="Calibri" w:cs="Tahoma"/>
          <w:bCs/>
          <w:i/>
          <w:iCs/>
          <w:lang w:eastAsia="en-US"/>
        </w:rPr>
        <w:t>V a VIII…</w:t>
      </w:r>
    </w:p>
    <w:p w:rsidR="00D44E87" w:rsidP="00D44E87" w:rsidRDefault="00D44E87" w14:paraId="28F611AE" w14:textId="77777777">
      <w:pPr>
        <w:spacing w:line="360" w:lineRule="auto"/>
        <w:ind w:left="567" w:right="539"/>
        <w:jc w:val="both"/>
        <w:rPr>
          <w:rFonts w:ascii="Palatino Linotype" w:hAnsi="Palatino Linotype" w:eastAsia="Calibri" w:cs="Tahoma"/>
          <w:bCs/>
          <w:i/>
          <w:iCs/>
          <w:lang w:eastAsia="en-US"/>
        </w:rPr>
      </w:pPr>
    </w:p>
    <w:p w:rsidR="00D44E87" w:rsidP="00D44E87" w:rsidRDefault="00D44E87" w14:paraId="03110F90"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65.-</w:t>
      </w:r>
      <w:r w:rsidRPr="00DF2F73">
        <w:rPr>
          <w:rFonts w:ascii="Palatino Linotype" w:hAnsi="Palatino Linotype" w:eastAsia="Calibri" w:cs="Tahoma"/>
          <w:bCs/>
          <w:i/>
          <w:iCs/>
          <w:lang w:eastAsia="en-US"/>
        </w:rPr>
        <w:t xml:space="preserve"> La adjudicación de los contratos derivados de los procedimientos de adquisiciones de</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 xml:space="preserve">bienes o servicios, </w:t>
      </w:r>
      <w:r w:rsidRPr="00F35F89">
        <w:rPr>
          <w:rFonts w:ascii="Palatino Linotype" w:hAnsi="Palatino Linotype" w:eastAsia="Calibri" w:cs="Tahoma"/>
          <w:b/>
          <w:i/>
          <w:iCs/>
          <w:u w:val="single"/>
          <w:lang w:eastAsia="en-US"/>
        </w:rPr>
        <w:t>obligará a la convocante y al licitante ganador a suscribir el contrato respectivo</w:t>
      </w:r>
      <w:r w:rsidRPr="00DF2F73">
        <w:rPr>
          <w:rFonts w:ascii="Palatino Linotype" w:hAnsi="Palatino Linotype" w:eastAsia="Calibri" w:cs="Tahoma"/>
          <w:bCs/>
          <w:i/>
          <w:iCs/>
          <w:lang w:eastAsia="en-US"/>
        </w:rPr>
        <w:t>,</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dentro de los diez días hábiles siguientes al de la notificación del fallo. Los contratos podrán</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suscribirse mediante el uso de la firma electrónica, en apego a las disposiciones de la Ley de Medios</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Electrónicos y de su Reglamento.</w:t>
      </w:r>
    </w:p>
    <w:p w:rsidR="00D44E87" w:rsidP="00D44E87" w:rsidRDefault="00D44E87" w14:paraId="408EC880" w14:textId="77777777">
      <w:pPr>
        <w:spacing w:line="360" w:lineRule="auto"/>
        <w:ind w:left="567" w:right="539"/>
        <w:jc w:val="both"/>
        <w:rPr>
          <w:rFonts w:ascii="Palatino Linotype" w:hAnsi="Palatino Linotype" w:eastAsia="Calibri" w:cs="Tahoma"/>
          <w:bCs/>
          <w:i/>
          <w:iCs/>
          <w:lang w:eastAsia="en-US"/>
        </w:rPr>
      </w:pPr>
    </w:p>
    <w:p w:rsidR="00AA146E" w:rsidP="00D44E87" w:rsidRDefault="00AA146E" w14:paraId="40AEB164"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Por su parte el Reglamento de la Ley de la Contratación Pública del Estado de México, establece lo siguiente:</w:t>
      </w:r>
    </w:p>
    <w:p w:rsidR="00AA146E" w:rsidP="00D44E87" w:rsidRDefault="00AA146E" w14:paraId="08D82079" w14:textId="77777777">
      <w:pPr>
        <w:spacing w:line="360" w:lineRule="auto"/>
        <w:jc w:val="both"/>
        <w:rPr>
          <w:rFonts w:ascii="Palatino Linotype" w:hAnsi="Palatino Linotype" w:eastAsia="Calibri" w:cs="Tahoma"/>
          <w:bCs/>
          <w:sz w:val="22"/>
          <w:szCs w:val="22"/>
          <w:lang w:eastAsia="en-US"/>
        </w:rPr>
      </w:pPr>
    </w:p>
    <w:p w:rsidR="00AA146E" w:rsidP="00AA146E" w:rsidRDefault="00AA146E" w14:paraId="66627EF2"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
          <w:bCs/>
          <w:i/>
          <w:iCs/>
          <w:lang w:eastAsia="en-US"/>
        </w:rPr>
        <w:t>Artículo 17.-</w:t>
      </w:r>
      <w:r w:rsidRPr="00AA146E">
        <w:rPr>
          <w:rFonts w:ascii="Palatino Linotype" w:hAnsi="Palatino Linotype" w:eastAsia="Calibri" w:cs="Tahoma"/>
          <w:bCs/>
          <w:i/>
          <w:iCs/>
          <w:lang w:eastAsia="en-US"/>
        </w:rPr>
        <w:t xml:space="preserve"> Previo a la tramitación de sus adquisiciones, los titulares de las unidades administrativas de las dependencias serán responsables de obtener, a través de la Secretaría, el estudio de mercado, con el propósito de obtener los precios máximos a los que deberán adquirir los bienes y servicios; los organismos auxiliares y tribunales administrativos lo harán preferentemente, a través de ésta.</w:t>
      </w:r>
    </w:p>
    <w:p w:rsidR="00AA146E" w:rsidP="00AA146E" w:rsidRDefault="00AA146E" w14:paraId="6BAD0492" w14:textId="77777777">
      <w:pPr>
        <w:spacing w:line="360" w:lineRule="auto"/>
        <w:ind w:left="567" w:right="539"/>
        <w:jc w:val="both"/>
        <w:rPr>
          <w:rFonts w:ascii="Palatino Linotype" w:hAnsi="Palatino Linotype" w:eastAsia="Calibri" w:cs="Tahoma"/>
          <w:bCs/>
          <w:i/>
          <w:iCs/>
          <w:lang w:eastAsia="en-US"/>
        </w:rPr>
      </w:pPr>
    </w:p>
    <w:p w:rsidR="00AA146E" w:rsidP="00AA146E" w:rsidRDefault="00AA146E" w14:paraId="67953C23" w14:textId="77777777">
      <w:pPr>
        <w:spacing w:line="360" w:lineRule="auto"/>
        <w:ind w:left="567" w:right="539"/>
        <w:jc w:val="both"/>
        <w:rPr>
          <w:rFonts w:ascii="Palatino Linotype" w:hAnsi="Palatino Linotype" w:eastAsia="Calibri" w:cs="Tahoma"/>
          <w:b/>
          <w:bCs/>
          <w:i/>
          <w:iCs/>
          <w:u w:val="single"/>
          <w:lang w:eastAsia="en-US"/>
        </w:rPr>
      </w:pPr>
      <w:r w:rsidRPr="00AA146E">
        <w:rPr>
          <w:rFonts w:ascii="Palatino Linotype" w:hAnsi="Palatino Linotype" w:eastAsia="Calibri" w:cs="Tahoma"/>
          <w:b/>
          <w:bCs/>
          <w:i/>
          <w:iCs/>
          <w:u w:val="single"/>
          <w:lang w:eastAsia="en-US"/>
        </w:rPr>
        <w:t>En el caso de los municipios, sus autoridades determinarán lo conducente.</w:t>
      </w:r>
    </w:p>
    <w:p w:rsidR="00AA146E" w:rsidP="00AA146E" w:rsidRDefault="00AA146E" w14:paraId="63310885" w14:textId="77777777">
      <w:pPr>
        <w:spacing w:line="360" w:lineRule="auto"/>
        <w:ind w:left="567" w:right="539"/>
        <w:jc w:val="both"/>
        <w:rPr>
          <w:rFonts w:ascii="Palatino Linotype" w:hAnsi="Palatino Linotype" w:eastAsia="Calibri" w:cs="Tahoma"/>
          <w:b/>
          <w:bCs/>
          <w:i/>
          <w:iCs/>
          <w:u w:val="single"/>
          <w:lang w:eastAsia="en-US"/>
        </w:rPr>
      </w:pPr>
    </w:p>
    <w:p w:rsidR="00AA146E" w:rsidP="00AA146E" w:rsidRDefault="00AA146E" w14:paraId="6B20AF2E"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Cs/>
          <w:i/>
          <w:iCs/>
          <w:lang w:eastAsia="en-US"/>
        </w:rPr>
        <w:t xml:space="preserve">El estudio de mercado tendrá como propósito determinar la existencia de bienes o servicios, en la cantidad, calidad y oportunidad requeridas, así como verificar la existencia de proveedores o prestadores de servicios y conocer el precio que prevalece en el mercado, previo al inicio del acto de presentación y apertura de propuestas. </w:t>
      </w:r>
    </w:p>
    <w:p w:rsidR="00AA146E" w:rsidP="00AA146E" w:rsidRDefault="00AA146E" w14:paraId="5FED61E2" w14:textId="77777777">
      <w:pPr>
        <w:spacing w:line="360" w:lineRule="auto"/>
        <w:ind w:left="567" w:right="539"/>
        <w:jc w:val="both"/>
        <w:rPr>
          <w:rFonts w:ascii="Palatino Linotype" w:hAnsi="Palatino Linotype" w:eastAsia="Calibri" w:cs="Tahoma"/>
          <w:bCs/>
          <w:i/>
          <w:iCs/>
          <w:lang w:eastAsia="en-US"/>
        </w:rPr>
      </w:pPr>
    </w:p>
    <w:p w:rsidR="00AA146E" w:rsidP="00AA146E" w:rsidRDefault="00AA146E" w14:paraId="30D103C7"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Cs/>
          <w:i/>
          <w:iCs/>
          <w:lang w:eastAsia="en-US"/>
        </w:rPr>
        <w:lastRenderedPageBreak/>
        <w:t xml:space="preserve">El estudio de mercado tendrá también como fines, elegir la modalidad adquisitiva que deberá llevarse a cabo, establecer los precios máximos de referencia, proporcionar información a las unidades administrativas solicitantes para la determinación de la suficiencia presupuestal. </w:t>
      </w:r>
    </w:p>
    <w:p w:rsidR="00AA146E" w:rsidP="00AA146E" w:rsidRDefault="00AA146E" w14:paraId="5D8AB99D" w14:textId="77777777">
      <w:pPr>
        <w:spacing w:line="360" w:lineRule="auto"/>
        <w:ind w:left="567" w:right="539"/>
        <w:jc w:val="both"/>
        <w:rPr>
          <w:rFonts w:ascii="Palatino Linotype" w:hAnsi="Palatino Linotype" w:eastAsia="Calibri" w:cs="Tahoma"/>
          <w:bCs/>
          <w:i/>
          <w:iCs/>
          <w:lang w:eastAsia="en-US"/>
        </w:rPr>
      </w:pPr>
    </w:p>
    <w:p w:rsidRPr="00AA146E" w:rsidR="00AA146E" w:rsidP="00AA146E" w:rsidRDefault="00AA146E" w14:paraId="2DFFB173"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Cs/>
          <w:i/>
          <w:iCs/>
          <w:lang w:eastAsia="en-US"/>
        </w:rPr>
        <w:t>El estudio de mercado deberá integrarse con las características del bien o servicio obtenidas de los catálogos de bienes y servicios, o bien, a través de la información proporcionada por los fabricantes, distribuidores o comercializadoras y cámaras del ramo correspondiente.</w:t>
      </w:r>
    </w:p>
    <w:p w:rsidR="00AA146E" w:rsidP="00D44E87" w:rsidRDefault="00AA146E" w14:paraId="45475474" w14:textId="77777777">
      <w:pPr>
        <w:spacing w:line="360" w:lineRule="auto"/>
        <w:jc w:val="both"/>
        <w:rPr>
          <w:rFonts w:ascii="Palatino Linotype" w:hAnsi="Palatino Linotype" w:eastAsia="Calibri" w:cs="Tahoma"/>
          <w:bCs/>
          <w:sz w:val="22"/>
          <w:szCs w:val="22"/>
          <w:lang w:eastAsia="en-US"/>
        </w:rPr>
      </w:pPr>
    </w:p>
    <w:p w:rsidR="00D44E87" w:rsidP="00D44E87" w:rsidRDefault="00D44E87" w14:paraId="5C7FD183" w14:textId="77777777">
      <w:pPr>
        <w:spacing w:line="360" w:lineRule="auto"/>
        <w:jc w:val="both"/>
        <w:rPr>
          <w:rFonts w:ascii="Palatino Linotype" w:hAnsi="Palatino Linotype" w:eastAsia="Calibri" w:cs="Tahoma"/>
          <w:bCs/>
          <w:sz w:val="22"/>
          <w:szCs w:val="22"/>
          <w:lang w:eastAsia="en-US"/>
        </w:rPr>
      </w:pPr>
      <w:r w:rsidRPr="00E936D6">
        <w:rPr>
          <w:rFonts w:ascii="Palatino Linotype" w:hAnsi="Palatino Linotype" w:eastAsia="Calibri" w:cs="Tahoma"/>
          <w:bCs/>
          <w:sz w:val="22"/>
          <w:szCs w:val="22"/>
          <w:lang w:eastAsia="en-US"/>
        </w:rPr>
        <w:t xml:space="preserve">De lo anterior, se advierte que </w:t>
      </w:r>
      <w:r>
        <w:rPr>
          <w:rFonts w:ascii="Palatino Linotype" w:hAnsi="Palatino Linotype" w:eastAsia="Calibri" w:cs="Tahoma"/>
          <w:bCs/>
          <w:sz w:val="22"/>
          <w:szCs w:val="22"/>
          <w:lang w:eastAsia="en-US"/>
        </w:rPr>
        <w:t xml:space="preserve">el Ayuntamiento debe contar con la información solicitada por </w:t>
      </w:r>
      <w:r w:rsidRPr="00961D9C">
        <w:rPr>
          <w:rFonts w:ascii="Palatino Linotype" w:hAnsi="Palatino Linotype" w:eastAsia="Calibri" w:cs="Tahoma"/>
          <w:bCs/>
          <w:sz w:val="22"/>
          <w:szCs w:val="22"/>
          <w:lang w:eastAsia="en-US"/>
        </w:rPr>
        <w:t>el Particular que consiste en lo</w:t>
      </w:r>
      <w:r w:rsidRPr="00961D9C" w:rsidR="00961D9C">
        <w:rPr>
          <w:rFonts w:ascii="Palatino Linotype" w:hAnsi="Palatino Linotype" w:eastAsia="Calibri" w:cs="Tahoma"/>
          <w:bCs/>
          <w:sz w:val="22"/>
          <w:szCs w:val="22"/>
          <w:lang w:eastAsia="en-US"/>
        </w:rPr>
        <w:t>s procedimientos de adquisición, estudios de mercado ya que como bien lo establece el Reglamento citado dicho estudio tiene como finalidad determinar la existencia de bienes o servicios, en la cantidad, calidad y oportunidad requeridas, las propuestas técnicas y económicas, mismas que son analizadas en el acto de presentación y apertura de propuestas y la documentación del proveedor ganador, misma que debe presentar durante todo el proceso de adjudicación e incluso en la firma del contrato.</w:t>
      </w:r>
    </w:p>
    <w:p w:rsidR="00F352EE" w:rsidP="00D44E87" w:rsidRDefault="00F352EE" w14:paraId="2E957398" w14:textId="77777777">
      <w:pPr>
        <w:spacing w:line="360" w:lineRule="auto"/>
        <w:jc w:val="both"/>
        <w:rPr>
          <w:rFonts w:ascii="Palatino Linotype" w:hAnsi="Palatino Linotype" w:eastAsia="Calibri" w:cs="Tahoma"/>
          <w:bCs/>
          <w:sz w:val="22"/>
          <w:szCs w:val="22"/>
          <w:lang w:eastAsia="en-US"/>
        </w:rPr>
      </w:pPr>
    </w:p>
    <w:p w:rsidR="00F352EE" w:rsidP="00F352EE" w:rsidRDefault="00F352EE" w14:paraId="3680625D" w14:textId="77777777">
      <w:pPr>
        <w:spacing w:line="360" w:lineRule="auto"/>
        <w:jc w:val="both"/>
        <w:rPr>
          <w:rFonts w:ascii="Palatino Linotype" w:hAnsi="Palatino Linotype"/>
          <w:sz w:val="22"/>
        </w:rPr>
      </w:pPr>
      <w:r>
        <w:rPr>
          <w:rFonts w:ascii="Palatino Linotype" w:hAnsi="Palatino Linotype" w:eastAsia="Calibri" w:cs="Tahoma"/>
          <w:bCs/>
          <w:sz w:val="22"/>
          <w:szCs w:val="22"/>
          <w:lang w:eastAsia="en-US"/>
        </w:rPr>
        <w:t xml:space="preserve">Ahora bien, para localizar la información solicitada </w:t>
      </w:r>
      <w:r w:rsidRPr="00A1377E">
        <w:rPr>
          <w:rFonts w:ascii="Palatino Linotype" w:hAnsi="Palatino Linotype"/>
          <w:sz w:val="22"/>
        </w:rPr>
        <w:t>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r w:rsidRPr="003331DF">
        <w:rPr>
          <w:rFonts w:ascii="Palatino Linotype" w:hAnsi="Palatino Linotype"/>
          <w:sz w:val="22"/>
        </w:rPr>
        <w:t> </w:t>
      </w:r>
    </w:p>
    <w:p w:rsidR="00F352EE" w:rsidP="00F352EE" w:rsidRDefault="00F352EE" w14:paraId="764A62F2" w14:textId="77777777">
      <w:pPr>
        <w:spacing w:line="360" w:lineRule="auto"/>
        <w:jc w:val="both"/>
        <w:rPr>
          <w:rFonts w:ascii="Palatino Linotype" w:hAnsi="Palatino Linotype"/>
          <w:sz w:val="22"/>
        </w:rPr>
      </w:pPr>
    </w:p>
    <w:p w:rsidRPr="00124627" w:rsidR="00F352EE" w:rsidP="00171240" w:rsidRDefault="00F352EE" w14:paraId="1EC2E3F7" w14:textId="77777777">
      <w:pPr>
        <w:numPr>
          <w:ilvl w:val="0"/>
          <w:numId w:val="3"/>
        </w:numPr>
        <w:spacing w:line="360" w:lineRule="auto"/>
        <w:ind w:right="539"/>
        <w:jc w:val="both"/>
        <w:rPr>
          <w:rFonts w:ascii="Palatino Linotype" w:hAnsi="Palatino Linotype" w:eastAsia="Calibri" w:cs="Tahoma"/>
          <w:bCs/>
          <w:color w:val="000000"/>
          <w:sz w:val="22"/>
          <w:lang w:val="es-ES"/>
        </w:rPr>
      </w:pPr>
      <w:r w:rsidRPr="00124627">
        <w:rPr>
          <w:rFonts w:ascii="Palatino Linotype" w:hAnsi="Palatino Linotype" w:eastAsia="Calibri" w:cs="Tahoma"/>
          <w:bCs/>
          <w:color w:val="000000"/>
          <w:sz w:val="22"/>
          <w:lang w:val="es-ES"/>
        </w:rPr>
        <w:t xml:space="preserve">Las Unidades de Transparencia garantizarán que las solicitudes de acceso a la información se turnen a todas las áreas competentes que cuenten con la información o deban tenerla -de acuerdo a las facultades, competencias y </w:t>
      </w:r>
      <w:r w:rsidRPr="00124627">
        <w:rPr>
          <w:rFonts w:ascii="Palatino Linotype" w:hAnsi="Palatino Linotype" w:eastAsia="Calibri" w:cs="Tahoma"/>
          <w:bCs/>
          <w:color w:val="000000"/>
          <w:sz w:val="22"/>
          <w:lang w:val="es-ES"/>
        </w:rPr>
        <w:lastRenderedPageBreak/>
        <w:t>funciones-, con el objeto de que dichas áreas realicen una búsqueda exhaustiva y razonable de la información requerida, y</w:t>
      </w:r>
    </w:p>
    <w:p w:rsidRPr="00124627" w:rsidR="00F352EE" w:rsidP="00F352EE" w:rsidRDefault="00F352EE" w14:paraId="35B02C8F" w14:textId="77777777">
      <w:pPr>
        <w:spacing w:line="360" w:lineRule="auto"/>
        <w:ind w:left="720" w:right="539"/>
        <w:jc w:val="both"/>
        <w:rPr>
          <w:rFonts w:ascii="Palatino Linotype" w:hAnsi="Palatino Linotype" w:eastAsia="Calibri" w:cs="Tahoma"/>
          <w:bCs/>
          <w:color w:val="000000"/>
          <w:sz w:val="22"/>
          <w:lang w:val="es-ES"/>
        </w:rPr>
      </w:pPr>
    </w:p>
    <w:p w:rsidRPr="00124627" w:rsidR="00F352EE" w:rsidP="00171240" w:rsidRDefault="00F352EE" w14:paraId="42AA3BC5" w14:textId="77777777">
      <w:pPr>
        <w:numPr>
          <w:ilvl w:val="0"/>
          <w:numId w:val="3"/>
        </w:numPr>
        <w:spacing w:line="360" w:lineRule="auto"/>
        <w:ind w:right="539"/>
        <w:jc w:val="both"/>
        <w:rPr>
          <w:rFonts w:ascii="Palatino Linotype" w:hAnsi="Palatino Linotype" w:eastAsia="Calibri" w:cs="Tahoma"/>
          <w:bCs/>
          <w:color w:val="000000"/>
          <w:sz w:val="22"/>
          <w:lang w:val="es-ES"/>
        </w:rPr>
      </w:pPr>
      <w:r w:rsidRPr="00124627">
        <w:rPr>
          <w:rFonts w:ascii="Palatino Linotype" w:hAnsi="Palatino Linotype" w:eastAsia="Calibri" w:cs="Tahoma"/>
          <w:bCs/>
          <w:color w:val="000000"/>
          <w:sz w:val="22"/>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F352EE" w:rsidP="00D44E87" w:rsidRDefault="00F352EE" w14:paraId="17C3DBE5" w14:textId="77777777">
      <w:pPr>
        <w:spacing w:line="360" w:lineRule="auto"/>
        <w:jc w:val="both"/>
        <w:rPr>
          <w:rFonts w:ascii="Palatino Linotype" w:hAnsi="Palatino Linotype" w:eastAsia="Calibri" w:cs="Tahoma"/>
          <w:bCs/>
          <w:sz w:val="22"/>
          <w:szCs w:val="22"/>
          <w:lang w:eastAsia="en-US"/>
        </w:rPr>
      </w:pPr>
    </w:p>
    <w:p w:rsidRPr="008E61C3" w:rsidR="00961D9C" w:rsidP="00171240" w:rsidRDefault="008E61C3" w14:paraId="4FD7A62C" w14:textId="77777777">
      <w:pPr>
        <w:pStyle w:val="Prrafodelista"/>
        <w:numPr>
          <w:ilvl w:val="0"/>
          <w:numId w:val="2"/>
        </w:numPr>
        <w:spacing w:line="360" w:lineRule="auto"/>
        <w:jc w:val="both"/>
        <w:rPr>
          <w:rFonts w:ascii="Palatino Linotype" w:hAnsi="Palatino Linotype" w:eastAsia="Calibri" w:cs="Tahoma"/>
          <w:b/>
          <w:bCs/>
          <w:szCs w:val="22"/>
          <w:lang w:eastAsia="en-US"/>
        </w:rPr>
      </w:pPr>
      <w:r w:rsidRPr="008E61C3">
        <w:rPr>
          <w:rFonts w:ascii="Palatino Linotype" w:hAnsi="Palatino Linotype" w:eastAsia="Calibri" w:cs="Tahoma"/>
          <w:b/>
          <w:bCs/>
          <w:szCs w:val="22"/>
          <w:lang w:eastAsia="en-US"/>
        </w:rPr>
        <w:t>01432/HUIXQUIL/IP/2021 y 01433/HUIXQUIL/IP/2021</w:t>
      </w:r>
    </w:p>
    <w:p w:rsidR="00961D9C" w:rsidP="00D44E87" w:rsidRDefault="00961D9C" w14:paraId="1F0ED8DA" w14:textId="77777777">
      <w:pPr>
        <w:spacing w:line="360" w:lineRule="auto"/>
        <w:jc w:val="both"/>
        <w:rPr>
          <w:rFonts w:ascii="Palatino Linotype" w:hAnsi="Palatino Linotype" w:eastAsia="Calibri" w:cs="Tahoma"/>
          <w:bCs/>
          <w:sz w:val="22"/>
          <w:szCs w:val="22"/>
          <w:lang w:eastAsia="en-US"/>
        </w:rPr>
      </w:pPr>
    </w:p>
    <w:p w:rsidR="001C053A" w:rsidP="00DD3A3E" w:rsidRDefault="008E61C3" w14:paraId="17A1E822" w14:textId="77777777">
      <w:pPr>
        <w:spacing w:line="360" w:lineRule="auto"/>
        <w:jc w:val="both"/>
        <w:rPr>
          <w:rFonts w:ascii="Palatino Linotype" w:hAnsi="Palatino Linotype" w:cs="Tahoma"/>
          <w:sz w:val="22"/>
          <w:szCs w:val="22"/>
          <w:lang w:val="es-ES"/>
        </w:rPr>
      </w:pPr>
      <w:r>
        <w:rPr>
          <w:rFonts w:ascii="Palatino Linotype" w:hAnsi="Palatino Linotype" w:eastAsia="Calibri" w:cs="Tahoma"/>
          <w:bCs/>
          <w:sz w:val="22"/>
          <w:szCs w:val="22"/>
          <w:lang w:eastAsia="en-US"/>
        </w:rPr>
        <w:t>Las presentes solicitudes versan sobre la misma información</w:t>
      </w:r>
      <w:r w:rsidR="00A641B9">
        <w:rPr>
          <w:rFonts w:ascii="Palatino Linotype" w:hAnsi="Palatino Linotype" w:eastAsia="Calibri" w:cs="Tahoma"/>
          <w:bCs/>
          <w:sz w:val="22"/>
          <w:szCs w:val="22"/>
          <w:lang w:eastAsia="en-US"/>
        </w:rPr>
        <w:t xml:space="preserve"> solicitada, es decir</w:t>
      </w:r>
      <w:r>
        <w:rPr>
          <w:rFonts w:ascii="Palatino Linotype" w:hAnsi="Palatino Linotype" w:eastAsia="Calibri" w:cs="Tahoma"/>
          <w:bCs/>
          <w:sz w:val="22"/>
          <w:szCs w:val="22"/>
          <w:lang w:eastAsia="en-US"/>
        </w:rPr>
        <w:t xml:space="preserve"> </w:t>
      </w:r>
      <w:r w:rsidR="00A641B9">
        <w:rPr>
          <w:rFonts w:ascii="Palatino Linotype" w:hAnsi="Palatino Linotype" w:eastAsia="Calibri" w:cs="Tahoma"/>
          <w:bCs/>
          <w:sz w:val="22"/>
          <w:szCs w:val="22"/>
          <w:lang w:eastAsia="en-US"/>
        </w:rPr>
        <w:t xml:space="preserve">respecto de </w:t>
      </w:r>
      <w:r w:rsidRPr="008E61C3">
        <w:rPr>
          <w:rFonts w:ascii="Palatino Linotype" w:hAnsi="Palatino Linotype" w:eastAsia="Calibri" w:cs="Tahoma"/>
          <w:bCs/>
          <w:sz w:val="22"/>
          <w:szCs w:val="22"/>
          <w:lang w:eastAsia="en-US"/>
        </w:rPr>
        <w:t>los contratos por adjudicación directa por comité del año 2021, así como su acta de sesión ordinaria, sus propuestas económicas y el fundamento</w:t>
      </w:r>
      <w:r>
        <w:rPr>
          <w:rFonts w:ascii="Palatino Linotype" w:hAnsi="Palatino Linotype" w:eastAsia="Calibri" w:cs="Tahoma"/>
          <w:bCs/>
          <w:sz w:val="22"/>
          <w:szCs w:val="22"/>
          <w:lang w:eastAsia="en-US"/>
        </w:rPr>
        <w:t xml:space="preserve">, al respecto el </w:t>
      </w:r>
      <w:r w:rsidR="00DD3A3E">
        <w:rPr>
          <w:rFonts w:ascii="Palatino Linotype" w:hAnsi="Palatino Linotype" w:eastAsia="Calibri" w:cs="Tahoma"/>
          <w:bCs/>
          <w:sz w:val="22"/>
          <w:szCs w:val="22"/>
          <w:lang w:eastAsia="en-US"/>
        </w:rPr>
        <w:t xml:space="preserve">Ayuntamiento </w:t>
      </w:r>
      <w:r w:rsidR="00DD3A3E">
        <w:rPr>
          <w:rFonts w:ascii="Palatino Linotype" w:hAnsi="Palatino Linotype" w:cs="Tahoma"/>
          <w:sz w:val="22"/>
          <w:szCs w:val="22"/>
          <w:lang w:val="es-ES"/>
        </w:rPr>
        <w:t xml:space="preserve">proporcionó la liga del IPOMEX en la que se pueden consultar los municipios, así como los pasos para consultar la información, en la que concluyó que la documentación solicitada podía ser consultada en la fracción correspondiente a los Resultados de procedimientos de adjudicación directa correspondiente al ejercicio dos mil veintiuno el cual cuenta con doscientos sesenta y tres registros, por lo que de la consulta </w:t>
      </w:r>
      <w:r w:rsidR="008077C9">
        <w:rPr>
          <w:rFonts w:ascii="Palatino Linotype" w:hAnsi="Palatino Linotype" w:cs="Tahoma"/>
          <w:sz w:val="22"/>
          <w:szCs w:val="22"/>
          <w:lang w:val="es-ES"/>
        </w:rPr>
        <w:t>a</w:t>
      </w:r>
      <w:r w:rsidR="00DD3A3E">
        <w:rPr>
          <w:rFonts w:ascii="Palatino Linotype" w:hAnsi="Palatino Linotype" w:cs="Tahoma"/>
          <w:sz w:val="22"/>
          <w:szCs w:val="22"/>
          <w:lang w:val="es-ES"/>
        </w:rPr>
        <w:t xml:space="preserve"> la liga electrónica y los pasos se obtiene que actualmente cuenta con trecientos veintitrés r</w:t>
      </w:r>
      <w:r w:rsidR="001C053A">
        <w:rPr>
          <w:rFonts w:ascii="Palatino Linotype" w:hAnsi="Palatino Linotype" w:cs="Tahoma"/>
          <w:sz w:val="22"/>
          <w:szCs w:val="22"/>
          <w:lang w:val="es-ES"/>
        </w:rPr>
        <w:t>egistros, por lo que se pude dar por atendido lo referente a los contratos por adjudicación directa, sin embargo, en los registros no obra el acta de la sesión del Comité de adquisidores y servicios por medio de las cuales participo en los procesos de adjudicación ya que se encuentra dentro de sus facultades tal como lo establece la Ley de Contratación Pública del Estado de México y Municipios como se muestra a continuación:</w:t>
      </w:r>
    </w:p>
    <w:p w:rsidR="00961D9C" w:rsidP="00D44E87" w:rsidRDefault="00961D9C" w14:paraId="39531806" w14:textId="77777777">
      <w:pPr>
        <w:spacing w:line="360" w:lineRule="auto"/>
        <w:jc w:val="both"/>
        <w:rPr>
          <w:rFonts w:ascii="Palatino Linotype" w:hAnsi="Palatino Linotype" w:eastAsia="Calibri" w:cs="Tahoma"/>
          <w:bCs/>
          <w:sz w:val="22"/>
          <w:szCs w:val="22"/>
          <w:lang w:eastAsia="en-US"/>
        </w:rPr>
      </w:pPr>
    </w:p>
    <w:p w:rsidRPr="001C053A" w:rsidR="001C053A" w:rsidP="001C053A" w:rsidRDefault="001C053A" w14:paraId="43CD7672" w14:textId="77777777">
      <w:pPr>
        <w:spacing w:line="360" w:lineRule="auto"/>
        <w:ind w:left="567" w:right="539"/>
        <w:jc w:val="both"/>
        <w:rPr>
          <w:rFonts w:ascii="Palatino Linotype" w:hAnsi="Palatino Linotype" w:eastAsia="Calibri" w:cs="Tahoma"/>
          <w:bCs/>
          <w:i/>
          <w:szCs w:val="22"/>
          <w:lang w:eastAsia="en-US"/>
        </w:rPr>
      </w:pPr>
      <w:r w:rsidRPr="001C053A">
        <w:rPr>
          <w:rFonts w:ascii="Palatino Linotype" w:hAnsi="Palatino Linotype" w:eastAsia="Calibri" w:cs="Tahoma"/>
          <w:b/>
          <w:bCs/>
          <w:i/>
          <w:szCs w:val="22"/>
          <w:lang w:eastAsia="en-US"/>
        </w:rPr>
        <w:lastRenderedPageBreak/>
        <w:t xml:space="preserve">Artículo 22.- </w:t>
      </w:r>
      <w:r w:rsidRPr="001C053A">
        <w:rPr>
          <w:rFonts w:ascii="Palatino Linotype" w:hAnsi="Palatino Linotype" w:eastAsia="Calibri" w:cs="Tahoma"/>
          <w:bCs/>
          <w:i/>
          <w:szCs w:val="22"/>
          <w:lang w:eastAsia="en-US"/>
        </w:rPr>
        <w:t xml:space="preserve">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rsidRPr="001C053A" w:rsidR="001C053A" w:rsidP="001C053A" w:rsidRDefault="001C053A" w14:paraId="3C45CC34" w14:textId="77777777">
      <w:pPr>
        <w:spacing w:line="360" w:lineRule="auto"/>
        <w:ind w:left="567" w:right="539"/>
        <w:jc w:val="both"/>
        <w:rPr>
          <w:rFonts w:ascii="Palatino Linotype" w:hAnsi="Palatino Linotype" w:eastAsia="Calibri" w:cs="Tahoma"/>
          <w:bCs/>
          <w:i/>
          <w:szCs w:val="22"/>
          <w:lang w:eastAsia="en-US"/>
        </w:rPr>
      </w:pPr>
    </w:p>
    <w:p w:rsidRPr="001C053A" w:rsidR="001C053A" w:rsidP="001C053A" w:rsidRDefault="001C053A" w14:paraId="5CB7CA18" w14:textId="77777777">
      <w:pPr>
        <w:spacing w:line="360" w:lineRule="auto"/>
        <w:ind w:left="567" w:right="539"/>
        <w:jc w:val="both"/>
        <w:rPr>
          <w:rFonts w:ascii="Palatino Linotype" w:hAnsi="Palatino Linotype" w:eastAsia="Calibri" w:cs="Tahoma"/>
          <w:bCs/>
          <w:i/>
          <w:szCs w:val="22"/>
          <w:lang w:eastAsia="en-US"/>
        </w:rPr>
      </w:pPr>
      <w:r w:rsidRPr="001C053A">
        <w:rPr>
          <w:rFonts w:ascii="Palatino Linotype" w:hAnsi="Palatino Linotype" w:eastAsia="Calibri" w:cs="Tahoma"/>
          <w:bCs/>
          <w:i/>
          <w:szCs w:val="22"/>
          <w:lang w:eastAsia="en-US"/>
        </w:rPr>
        <w:t xml:space="preserve">En la Secretaría, en cada entidad, tribunal administrativo y ayuntamiento se constituirá un comité de adquisiciones y servicios. </w:t>
      </w:r>
    </w:p>
    <w:p w:rsidRPr="001C053A" w:rsidR="001C053A" w:rsidP="001C053A" w:rsidRDefault="001C053A" w14:paraId="11D0E771" w14:textId="77777777">
      <w:pPr>
        <w:spacing w:line="360" w:lineRule="auto"/>
        <w:ind w:left="567" w:right="539"/>
        <w:jc w:val="both"/>
        <w:rPr>
          <w:rFonts w:ascii="Palatino Linotype" w:hAnsi="Palatino Linotype" w:eastAsia="Calibri" w:cs="Tahoma"/>
          <w:bCs/>
          <w:i/>
          <w:szCs w:val="22"/>
          <w:lang w:eastAsia="en-US"/>
        </w:rPr>
      </w:pPr>
    </w:p>
    <w:p w:rsidR="001C053A" w:rsidP="001C053A" w:rsidRDefault="001C053A" w14:paraId="164BA309" w14:textId="77777777">
      <w:pPr>
        <w:spacing w:line="360" w:lineRule="auto"/>
        <w:ind w:left="567" w:right="539"/>
        <w:jc w:val="both"/>
        <w:rPr>
          <w:rFonts w:ascii="Palatino Linotype" w:hAnsi="Palatino Linotype" w:eastAsia="Calibri" w:cs="Tahoma"/>
          <w:bCs/>
          <w:i/>
          <w:szCs w:val="22"/>
          <w:lang w:eastAsia="en-US"/>
        </w:rPr>
      </w:pPr>
      <w:r w:rsidRPr="001C053A">
        <w:rPr>
          <w:rFonts w:ascii="Palatino Linotype" w:hAnsi="Palatino Linotype" w:eastAsia="Calibri" w:cs="Tahoma"/>
          <w:bCs/>
          <w:i/>
          <w:szCs w:val="22"/>
          <w:lang w:eastAsia="en-US"/>
        </w:rPr>
        <w:t>La Secretaría, las entidades, los tribunales administrativos y los ayuntamientos se auxiliarán de un comité de arrendamientos, adquisiciones de inmuebles y enajenaciones.</w:t>
      </w:r>
    </w:p>
    <w:p w:rsidR="001C053A" w:rsidP="001C053A" w:rsidRDefault="001C053A" w14:paraId="6EBA4099" w14:textId="77777777">
      <w:pPr>
        <w:spacing w:line="360" w:lineRule="auto"/>
        <w:ind w:left="567" w:right="539"/>
        <w:jc w:val="both"/>
        <w:rPr>
          <w:rFonts w:ascii="Palatino Linotype" w:hAnsi="Palatino Linotype" w:eastAsia="Calibri" w:cs="Tahoma"/>
          <w:bCs/>
          <w:i/>
          <w:szCs w:val="22"/>
          <w:lang w:eastAsia="en-US"/>
        </w:rPr>
      </w:pPr>
    </w:p>
    <w:p w:rsidRPr="001C053A" w:rsidR="001C053A" w:rsidP="001C053A" w:rsidRDefault="001C053A" w14:paraId="7A4D0D7D" w14:textId="77777777">
      <w:pPr>
        <w:spacing w:line="360" w:lineRule="auto"/>
        <w:ind w:left="567" w:right="539"/>
        <w:jc w:val="both"/>
        <w:rPr>
          <w:rFonts w:ascii="Palatino Linotype" w:hAnsi="Palatino Linotype" w:eastAsia="Calibri" w:cs="Tahoma"/>
          <w:bCs/>
          <w:i/>
          <w:szCs w:val="22"/>
          <w:lang w:eastAsia="en-US"/>
        </w:rPr>
      </w:pPr>
      <w:r w:rsidRPr="001C053A">
        <w:rPr>
          <w:rFonts w:ascii="Palatino Linotype" w:hAnsi="Palatino Linotype" w:eastAsia="Calibri" w:cs="Tahoma"/>
          <w:b/>
          <w:bCs/>
          <w:i/>
          <w:szCs w:val="22"/>
          <w:lang w:eastAsia="en-US"/>
        </w:rPr>
        <w:t>Artículo 23.-</w:t>
      </w:r>
      <w:r w:rsidRPr="001C053A">
        <w:rPr>
          <w:rFonts w:ascii="Palatino Linotype" w:hAnsi="Palatino Linotype" w:eastAsia="Calibri" w:cs="Tahoma"/>
          <w:bCs/>
          <w:i/>
          <w:szCs w:val="22"/>
          <w:lang w:eastAsia="en-US"/>
        </w:rPr>
        <w:t xml:space="preserve"> Los comités de adquisiciones y de servicios tendrán las funciones siguientes:</w:t>
      </w:r>
    </w:p>
    <w:p w:rsidRPr="001C053A" w:rsidR="001C053A" w:rsidP="001C053A" w:rsidRDefault="001C053A" w14:paraId="790B616D" w14:textId="77777777">
      <w:pPr>
        <w:spacing w:line="360" w:lineRule="auto"/>
        <w:ind w:left="567" w:right="539"/>
        <w:jc w:val="both"/>
        <w:rPr>
          <w:rFonts w:ascii="Palatino Linotype" w:hAnsi="Palatino Linotype" w:eastAsia="Calibri" w:cs="Tahoma"/>
          <w:bCs/>
          <w:i/>
          <w:szCs w:val="22"/>
          <w:lang w:eastAsia="en-US"/>
        </w:rPr>
      </w:pPr>
      <w:r w:rsidRPr="001C053A">
        <w:rPr>
          <w:rFonts w:ascii="Palatino Linotype" w:hAnsi="Palatino Linotype" w:eastAsia="Calibri" w:cs="Tahoma"/>
          <w:bCs/>
          <w:i/>
          <w:szCs w:val="22"/>
          <w:lang w:eastAsia="en-US"/>
        </w:rPr>
        <w:t>I. Dictaminar sobre la procedencia de los casos de excepción al procedimiento de licitación pública.</w:t>
      </w:r>
    </w:p>
    <w:p w:rsidR="001C053A" w:rsidP="001C053A" w:rsidRDefault="001C053A" w14:paraId="44A59DE4" w14:textId="77777777">
      <w:pPr>
        <w:spacing w:line="360" w:lineRule="auto"/>
        <w:ind w:left="567" w:right="539"/>
        <w:jc w:val="both"/>
        <w:rPr>
          <w:rFonts w:ascii="Palatino Linotype" w:hAnsi="Palatino Linotype" w:eastAsia="Calibri" w:cs="Tahoma"/>
          <w:bCs/>
          <w:i/>
          <w:szCs w:val="22"/>
          <w:lang w:eastAsia="en-US"/>
        </w:rPr>
      </w:pPr>
      <w:r w:rsidRPr="001C053A">
        <w:rPr>
          <w:rFonts w:ascii="Palatino Linotype" w:hAnsi="Palatino Linotype" w:eastAsia="Calibri" w:cs="Tahoma"/>
          <w:bCs/>
          <w:i/>
          <w:szCs w:val="22"/>
          <w:lang w:eastAsia="en-US"/>
        </w:rPr>
        <w:t xml:space="preserve">II. </w:t>
      </w:r>
      <w:r w:rsidRPr="001C053A">
        <w:rPr>
          <w:rFonts w:ascii="Palatino Linotype" w:hAnsi="Palatino Linotype" w:eastAsia="Calibri" w:cs="Tahoma"/>
          <w:b/>
          <w:bCs/>
          <w:i/>
          <w:szCs w:val="22"/>
          <w:u w:val="single"/>
          <w:lang w:eastAsia="en-US"/>
        </w:rPr>
        <w:t>Participar en los procedimientos de licitación, invitación restringida y adjudicación directa</w:t>
      </w:r>
      <w:r w:rsidRPr="001C053A">
        <w:rPr>
          <w:rFonts w:ascii="Palatino Linotype" w:hAnsi="Palatino Linotype" w:eastAsia="Calibri" w:cs="Tahoma"/>
          <w:bCs/>
          <w:i/>
          <w:szCs w:val="22"/>
          <w:lang w:eastAsia="en-US"/>
        </w:rPr>
        <w:t>, hasta</w:t>
      </w:r>
      <w:r>
        <w:rPr>
          <w:rFonts w:ascii="Palatino Linotype" w:hAnsi="Palatino Linotype" w:eastAsia="Calibri" w:cs="Tahoma"/>
          <w:bCs/>
          <w:i/>
          <w:szCs w:val="22"/>
          <w:lang w:eastAsia="en-US"/>
        </w:rPr>
        <w:t xml:space="preserve"> </w:t>
      </w:r>
      <w:r w:rsidRPr="001C053A">
        <w:rPr>
          <w:rFonts w:ascii="Palatino Linotype" w:hAnsi="Palatino Linotype" w:eastAsia="Calibri" w:cs="Tahoma"/>
          <w:bCs/>
          <w:i/>
          <w:szCs w:val="22"/>
          <w:lang w:eastAsia="en-US"/>
        </w:rPr>
        <w:t>dejarlos en estado de dictar el fallo correspondiente, incluidos los que tengan que desahogarse bajo la</w:t>
      </w:r>
      <w:r>
        <w:rPr>
          <w:rFonts w:ascii="Palatino Linotype" w:hAnsi="Palatino Linotype" w:eastAsia="Calibri" w:cs="Tahoma"/>
          <w:bCs/>
          <w:i/>
          <w:szCs w:val="22"/>
          <w:lang w:eastAsia="en-US"/>
        </w:rPr>
        <w:t xml:space="preserve"> </w:t>
      </w:r>
      <w:r w:rsidRPr="001C053A">
        <w:rPr>
          <w:rFonts w:ascii="Palatino Linotype" w:hAnsi="Palatino Linotype" w:eastAsia="Calibri" w:cs="Tahoma"/>
          <w:bCs/>
          <w:i/>
          <w:szCs w:val="22"/>
          <w:lang w:eastAsia="en-US"/>
        </w:rPr>
        <w:t>modalidad de subasta inversa.</w:t>
      </w:r>
    </w:p>
    <w:p w:rsidR="001C053A" w:rsidP="001C053A" w:rsidRDefault="001C053A" w14:paraId="20A70115" w14:textId="77777777">
      <w:pPr>
        <w:spacing w:line="360" w:lineRule="auto"/>
        <w:ind w:left="567" w:right="539"/>
        <w:jc w:val="both"/>
        <w:rPr>
          <w:rFonts w:ascii="Palatino Linotype" w:hAnsi="Palatino Linotype" w:eastAsia="Calibri" w:cs="Tahoma"/>
          <w:bCs/>
          <w:i/>
          <w:szCs w:val="22"/>
          <w:lang w:eastAsia="en-US"/>
        </w:rPr>
      </w:pPr>
      <w:r w:rsidRPr="001C053A">
        <w:rPr>
          <w:rFonts w:ascii="Palatino Linotype" w:hAnsi="Palatino Linotype" w:eastAsia="Calibri" w:cs="Tahoma"/>
          <w:bCs/>
          <w:i/>
          <w:szCs w:val="22"/>
          <w:lang w:eastAsia="en-US"/>
        </w:rPr>
        <w:t>III. Emitir los dictámenes de adjudicación.</w:t>
      </w:r>
    </w:p>
    <w:p w:rsidRPr="001C053A" w:rsidR="001C053A" w:rsidP="001C053A" w:rsidRDefault="001C053A" w14:paraId="41E14085" w14:textId="77777777">
      <w:pPr>
        <w:spacing w:line="360" w:lineRule="auto"/>
        <w:ind w:left="567" w:right="539"/>
        <w:jc w:val="both"/>
        <w:rPr>
          <w:rFonts w:ascii="Palatino Linotype" w:hAnsi="Palatino Linotype" w:eastAsia="Calibri" w:cs="Tahoma"/>
          <w:bCs/>
          <w:i/>
          <w:szCs w:val="22"/>
          <w:lang w:eastAsia="en-US"/>
        </w:rPr>
      </w:pPr>
      <w:r>
        <w:rPr>
          <w:rFonts w:ascii="Palatino Linotype" w:hAnsi="Palatino Linotype" w:eastAsia="Calibri" w:cs="Tahoma"/>
          <w:bCs/>
          <w:i/>
          <w:szCs w:val="22"/>
          <w:lang w:eastAsia="en-US"/>
        </w:rPr>
        <w:t>IV…</w:t>
      </w:r>
    </w:p>
    <w:p w:rsidR="001C053A" w:rsidP="00D44E87" w:rsidRDefault="001C053A" w14:paraId="79750980" w14:textId="77777777">
      <w:pPr>
        <w:spacing w:line="360" w:lineRule="auto"/>
        <w:jc w:val="both"/>
        <w:rPr>
          <w:rFonts w:ascii="Palatino Linotype" w:hAnsi="Palatino Linotype" w:eastAsia="Calibri" w:cs="Tahoma"/>
          <w:bCs/>
          <w:sz w:val="22"/>
          <w:szCs w:val="22"/>
          <w:lang w:eastAsia="en-US"/>
        </w:rPr>
      </w:pPr>
    </w:p>
    <w:p w:rsidR="001C053A" w:rsidP="00D44E87" w:rsidRDefault="00BA44F0" w14:paraId="19FA75E1"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Así, de lo plasmado se advierte que los Comités de </w:t>
      </w:r>
      <w:r w:rsidRPr="00BA44F0">
        <w:rPr>
          <w:rFonts w:ascii="Palatino Linotype" w:hAnsi="Palatino Linotype" w:eastAsia="Calibri" w:cs="Tahoma"/>
          <w:bCs/>
          <w:sz w:val="22"/>
          <w:szCs w:val="22"/>
          <w:lang w:eastAsia="en-US"/>
        </w:rPr>
        <w:t>adquisiciones y de servicio</w:t>
      </w:r>
      <w:r>
        <w:rPr>
          <w:rFonts w:ascii="Palatino Linotype" w:hAnsi="Palatino Linotype" w:eastAsia="Calibri" w:cs="Tahoma"/>
          <w:bCs/>
          <w:sz w:val="22"/>
          <w:szCs w:val="22"/>
          <w:lang w:eastAsia="en-US"/>
        </w:rPr>
        <w:t>s sesión a efecto de determinar la procedencia de las adquisiciones que realiza el Sujeto Obligado, ahora bien, p</w:t>
      </w:r>
      <w:r w:rsidR="001C053A">
        <w:rPr>
          <w:rFonts w:ascii="Palatino Linotype" w:hAnsi="Palatino Linotype" w:eastAsia="Calibri" w:cs="Tahoma"/>
          <w:bCs/>
          <w:sz w:val="22"/>
          <w:szCs w:val="22"/>
          <w:lang w:eastAsia="en-US"/>
        </w:rPr>
        <w:t>or lo que hace a las propuestas</w:t>
      </w:r>
      <w:r>
        <w:rPr>
          <w:rFonts w:ascii="Palatino Linotype" w:hAnsi="Palatino Linotype" w:eastAsia="Calibri" w:cs="Tahoma"/>
          <w:bCs/>
          <w:sz w:val="22"/>
          <w:szCs w:val="22"/>
          <w:lang w:eastAsia="en-US"/>
        </w:rPr>
        <w:t xml:space="preserve"> económicas respecto de los contratos de adjudicación</w:t>
      </w:r>
      <w:r w:rsidR="001C053A">
        <w:rPr>
          <w:rFonts w:ascii="Palatino Linotype" w:hAnsi="Palatino Linotype" w:eastAsia="Calibri" w:cs="Tahoma"/>
          <w:bCs/>
          <w:sz w:val="22"/>
          <w:szCs w:val="22"/>
          <w:lang w:eastAsia="en-US"/>
        </w:rPr>
        <w:t xml:space="preserve">, el Reglamento </w:t>
      </w:r>
      <w:r>
        <w:rPr>
          <w:rFonts w:ascii="Palatino Linotype" w:hAnsi="Palatino Linotype" w:eastAsia="Calibri" w:cs="Tahoma"/>
          <w:bCs/>
          <w:sz w:val="22"/>
          <w:szCs w:val="22"/>
          <w:lang w:eastAsia="en-US"/>
        </w:rPr>
        <w:t>de la Ley de Contratación Pública del Estado de México y Municipios establece lo siguiente:</w:t>
      </w:r>
    </w:p>
    <w:p w:rsidR="00BA44F0" w:rsidP="00D44E87" w:rsidRDefault="00BA44F0" w14:paraId="3888EE50" w14:textId="77777777">
      <w:pPr>
        <w:spacing w:line="360" w:lineRule="auto"/>
        <w:jc w:val="both"/>
        <w:rPr>
          <w:rFonts w:ascii="Palatino Linotype" w:hAnsi="Palatino Linotype" w:eastAsia="Calibri" w:cs="Tahoma"/>
          <w:bCs/>
          <w:sz w:val="22"/>
          <w:szCs w:val="22"/>
          <w:lang w:eastAsia="en-US"/>
        </w:rPr>
      </w:pPr>
    </w:p>
    <w:p w:rsidRPr="00BA44F0" w:rsidR="00BA44F0" w:rsidP="00BA44F0" w:rsidRDefault="00BA44F0" w14:paraId="782B4807"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
          <w:bCs/>
          <w:i/>
          <w:szCs w:val="22"/>
          <w:lang w:eastAsia="en-US"/>
        </w:rPr>
        <w:t>Artículo 93.-</w:t>
      </w:r>
      <w:r w:rsidRPr="00BA44F0">
        <w:rPr>
          <w:rFonts w:ascii="Palatino Linotype" w:hAnsi="Palatino Linotype" w:eastAsia="Calibri" w:cs="Tahoma"/>
          <w:bCs/>
          <w:i/>
          <w:szCs w:val="22"/>
          <w:lang w:eastAsia="en-US"/>
        </w:rPr>
        <w:t xml:space="preserve"> La Secretaría, organismos auxiliares, tribunales administrativos y municipios, solicitarán al comité el dictamen de procedencia del procedimiento de adjudicación directa, acreditando previamente:</w:t>
      </w:r>
    </w:p>
    <w:p w:rsidRPr="00BA44F0" w:rsidR="00BA44F0" w:rsidP="00BA44F0" w:rsidRDefault="00BA44F0" w14:paraId="2F7733FF"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lastRenderedPageBreak/>
        <w:t>I. La descripción general de los bienes a adquirir o el servicio a contratar;</w:t>
      </w:r>
    </w:p>
    <w:p w:rsidRPr="00BA44F0" w:rsidR="00BA44F0" w:rsidP="00BA44F0" w:rsidRDefault="00BA44F0" w14:paraId="0B12966E"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II. La justificación o conveniencia de llevar a cabo la adjudicación directa; y</w:t>
      </w:r>
    </w:p>
    <w:p w:rsidR="00BA44F0" w:rsidP="00BA44F0" w:rsidRDefault="00BA44F0" w14:paraId="6321B6CD"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III. Certificación de suficiencia presupuestaria.</w:t>
      </w:r>
    </w:p>
    <w:p w:rsidR="00BA44F0" w:rsidP="00BA44F0" w:rsidRDefault="00BA44F0" w14:paraId="1F6EC332" w14:textId="77777777">
      <w:pPr>
        <w:spacing w:line="360" w:lineRule="auto"/>
        <w:ind w:left="567" w:right="539"/>
        <w:jc w:val="both"/>
        <w:rPr>
          <w:rFonts w:ascii="Palatino Linotype" w:hAnsi="Palatino Linotype" w:eastAsia="Calibri" w:cs="Tahoma"/>
          <w:bCs/>
          <w:i/>
          <w:szCs w:val="22"/>
          <w:lang w:eastAsia="en-US"/>
        </w:rPr>
      </w:pPr>
      <w:r>
        <w:rPr>
          <w:rFonts w:ascii="Palatino Linotype" w:hAnsi="Palatino Linotype" w:eastAsia="Calibri" w:cs="Tahoma"/>
          <w:bCs/>
          <w:i/>
          <w:szCs w:val="22"/>
          <w:lang w:eastAsia="en-US"/>
        </w:rPr>
        <w:t>…</w:t>
      </w:r>
    </w:p>
    <w:p w:rsidR="00BA44F0" w:rsidP="00BA44F0" w:rsidRDefault="00BA44F0" w14:paraId="77431E24" w14:textId="77777777">
      <w:pPr>
        <w:spacing w:line="360" w:lineRule="auto"/>
        <w:ind w:left="567" w:right="539"/>
        <w:jc w:val="both"/>
        <w:rPr>
          <w:rFonts w:ascii="Palatino Linotype" w:hAnsi="Palatino Linotype" w:eastAsia="Calibri" w:cs="Tahoma"/>
          <w:bCs/>
          <w:i/>
          <w:szCs w:val="22"/>
          <w:lang w:eastAsia="en-US"/>
        </w:rPr>
      </w:pPr>
    </w:p>
    <w:p w:rsidRPr="00BA44F0" w:rsidR="00BA44F0" w:rsidP="00BA44F0" w:rsidRDefault="00BA44F0" w14:paraId="64E84822"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Artículo 94.- En el procedimiento de adjudicación directa se observará lo siguiente:</w:t>
      </w:r>
    </w:p>
    <w:p w:rsidRPr="00BA44F0" w:rsidR="00BA44F0" w:rsidP="00BA44F0" w:rsidRDefault="00BA44F0" w14:paraId="3E242056"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 xml:space="preserve">I. Las adquisiciones de bienes y la contratación de servicios, se </w:t>
      </w:r>
      <w:proofErr w:type="gramStart"/>
      <w:r w:rsidRPr="00BA44F0">
        <w:rPr>
          <w:rFonts w:ascii="Palatino Linotype" w:hAnsi="Palatino Linotype" w:eastAsia="Calibri" w:cs="Tahoma"/>
          <w:bCs/>
          <w:i/>
          <w:szCs w:val="22"/>
          <w:lang w:eastAsia="en-US"/>
        </w:rPr>
        <w:t>efectuaran</w:t>
      </w:r>
      <w:proofErr w:type="gramEnd"/>
      <w:r w:rsidRPr="00BA44F0">
        <w:rPr>
          <w:rFonts w:ascii="Palatino Linotype" w:hAnsi="Palatino Linotype" w:eastAsia="Calibri" w:cs="Tahoma"/>
          <w:bCs/>
          <w:i/>
          <w:szCs w:val="22"/>
          <w:lang w:eastAsia="en-US"/>
        </w:rPr>
        <w:t xml:space="preserve"> previa dictaminación</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del comité, a excepción de los casos previstos en las fracciones IV, VII, IX y XI del artículo 48</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de la Ley; las contrataciones que se realicen con fundamento en las fracciones IV y VII,</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deberán corresponder a lo estrictamente necesario para atender la eventualidad o urgencia y</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no deberán observar ninguna otra formalidad más que la suscripción del contrato respectivo.</w:t>
      </w:r>
    </w:p>
    <w:p w:rsidRPr="00BA44F0" w:rsidR="00BA44F0" w:rsidP="00BA44F0" w:rsidRDefault="00BA44F0" w14:paraId="0AF950DF"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II. Se considerará a la persona que atendiendo al bien o servicio que se pretenda adquirir o</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contratar, pueda suministrarlo o prestarlo en las mejores condiciones disponibles en cuanto</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a precio, calidad, financiamiento, oportunidad y demás circunstancias pertinentes;</w:t>
      </w:r>
    </w:p>
    <w:p w:rsidRPr="00BA44F0" w:rsidR="00BA44F0" w:rsidP="00BA44F0" w:rsidRDefault="00BA44F0" w14:paraId="19A03562"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III. La solicitud de participación contendrá, como mínimo, la descripción y cantidad de los bienes</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o servicios requeridos, lugar, plazo de entrega o duración del servicio y forma de pago;</w:t>
      </w:r>
    </w:p>
    <w:p w:rsidRPr="00BA44F0" w:rsidR="00BA44F0" w:rsidP="00BA44F0" w:rsidRDefault="00BA44F0" w14:paraId="322CB72F"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IV. La solicitud de participación deberá señalar el día, hora y lugar en que tendrá verificativo el</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 xml:space="preserve">acto de presentación y </w:t>
      </w:r>
      <w:r w:rsidRPr="00BA44F0">
        <w:rPr>
          <w:rFonts w:ascii="Palatino Linotype" w:hAnsi="Palatino Linotype" w:eastAsia="Calibri" w:cs="Tahoma"/>
          <w:b/>
          <w:bCs/>
          <w:i/>
          <w:szCs w:val="22"/>
          <w:u w:val="single"/>
          <w:lang w:eastAsia="en-US"/>
        </w:rPr>
        <w:t>apertura de ofertas;</w:t>
      </w:r>
    </w:p>
    <w:p w:rsidRPr="00BA44F0" w:rsidR="00BA44F0" w:rsidP="00BA44F0" w:rsidRDefault="00BA44F0" w14:paraId="787C63F5"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V. Atendiendo a la naturaleza de los bienes o servicios, la convocante podrá optar entre celebrar</w:t>
      </w:r>
      <w:r>
        <w:rPr>
          <w:rFonts w:ascii="Palatino Linotype" w:hAnsi="Palatino Linotype" w:eastAsia="Calibri" w:cs="Tahoma"/>
          <w:bCs/>
          <w:i/>
          <w:szCs w:val="22"/>
          <w:lang w:eastAsia="en-US"/>
        </w:rPr>
        <w:t xml:space="preserve"> </w:t>
      </w:r>
      <w:r w:rsidRPr="00BA44F0">
        <w:rPr>
          <w:rFonts w:ascii="Palatino Linotype" w:hAnsi="Palatino Linotype" w:eastAsia="Calibri" w:cs="Tahoma"/>
          <w:bCs/>
          <w:i/>
          <w:szCs w:val="22"/>
          <w:lang w:eastAsia="en-US"/>
        </w:rPr>
        <w:t>o no junta de aclaraciones, en términos de lo dispuesto por este Reglamento;</w:t>
      </w:r>
    </w:p>
    <w:p w:rsidR="00BA44F0" w:rsidP="00BA44F0" w:rsidRDefault="00BA44F0" w14:paraId="57139EB2" w14:textId="77777777">
      <w:pPr>
        <w:spacing w:line="360" w:lineRule="auto"/>
        <w:ind w:left="567" w:right="539"/>
        <w:jc w:val="both"/>
        <w:rPr>
          <w:rFonts w:ascii="Palatino Linotype" w:hAnsi="Palatino Linotype" w:eastAsia="Calibri" w:cs="Tahoma"/>
          <w:bCs/>
          <w:i/>
          <w:szCs w:val="22"/>
          <w:lang w:eastAsia="en-US"/>
        </w:rPr>
      </w:pPr>
      <w:r w:rsidRPr="00BA44F0">
        <w:rPr>
          <w:rFonts w:ascii="Palatino Linotype" w:hAnsi="Palatino Linotype" w:eastAsia="Calibri" w:cs="Tahoma"/>
          <w:bCs/>
          <w:i/>
          <w:szCs w:val="22"/>
          <w:lang w:eastAsia="en-US"/>
        </w:rPr>
        <w:t xml:space="preserve">VI. El servidor público designado por la convocante </w:t>
      </w:r>
      <w:r w:rsidRPr="00BA44F0">
        <w:rPr>
          <w:rFonts w:ascii="Palatino Linotype" w:hAnsi="Palatino Linotype" w:eastAsia="Calibri" w:cs="Tahoma"/>
          <w:b/>
          <w:bCs/>
          <w:i/>
          <w:szCs w:val="22"/>
          <w:u w:val="single"/>
          <w:lang w:eastAsia="en-US"/>
        </w:rPr>
        <w:t>será el responsable de llevar a cabo el acto de presentación y apertura de propuestas;</w:t>
      </w:r>
    </w:p>
    <w:p w:rsidRPr="00BA44F0" w:rsidR="00BA44F0" w:rsidP="00BA44F0" w:rsidRDefault="00BA44F0" w14:paraId="26BBF3B3" w14:textId="77777777">
      <w:pPr>
        <w:spacing w:line="360" w:lineRule="auto"/>
        <w:ind w:left="567" w:right="539"/>
        <w:jc w:val="both"/>
        <w:rPr>
          <w:rFonts w:ascii="Palatino Linotype" w:hAnsi="Palatino Linotype" w:eastAsia="Calibri" w:cs="Tahoma"/>
          <w:bCs/>
          <w:i/>
          <w:szCs w:val="22"/>
          <w:lang w:eastAsia="en-US"/>
        </w:rPr>
      </w:pPr>
      <w:r>
        <w:rPr>
          <w:rFonts w:ascii="Palatino Linotype" w:hAnsi="Palatino Linotype" w:eastAsia="Calibri" w:cs="Tahoma"/>
          <w:bCs/>
          <w:i/>
          <w:szCs w:val="22"/>
          <w:lang w:eastAsia="en-US"/>
        </w:rPr>
        <w:t>VII y VIII…</w:t>
      </w:r>
    </w:p>
    <w:p w:rsidR="001C053A" w:rsidP="00D44E87" w:rsidRDefault="001C053A" w14:paraId="1380D61F" w14:textId="77777777">
      <w:pPr>
        <w:spacing w:line="360" w:lineRule="auto"/>
        <w:jc w:val="both"/>
        <w:rPr>
          <w:rFonts w:ascii="Palatino Linotype" w:hAnsi="Palatino Linotype" w:eastAsia="Calibri" w:cs="Tahoma"/>
          <w:bCs/>
          <w:sz w:val="22"/>
          <w:szCs w:val="22"/>
          <w:lang w:eastAsia="en-US"/>
        </w:rPr>
      </w:pPr>
    </w:p>
    <w:p w:rsidRPr="00401946" w:rsidR="00F352EE" w:rsidP="00F352EE" w:rsidRDefault="00BA44F0" w14:paraId="50A330A9" w14:textId="7777777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bCs/>
          <w:sz w:val="22"/>
          <w:szCs w:val="22"/>
          <w:lang w:eastAsia="en-US"/>
        </w:rPr>
        <w:t xml:space="preserve">Así de la normatividad citada, se desprende que el Sujeto Obligado de igual forma cuenta con las propuestas económicas realizadas por los proveedores a efecto de obtener las adjudicaciones de forma directa, </w:t>
      </w:r>
      <w:r w:rsidR="00F352EE">
        <w:rPr>
          <w:rFonts w:ascii="Palatino Linotype" w:hAnsi="Palatino Linotype" w:eastAsia="Calibri" w:cs="Tahoma"/>
          <w:bCs/>
          <w:sz w:val="22"/>
          <w:szCs w:val="22"/>
          <w:lang w:eastAsia="en-US"/>
        </w:rPr>
        <w:t xml:space="preserve">por lo que deberá proporcionarlas al Particular, establecido lo anterior </w:t>
      </w:r>
      <w:r>
        <w:rPr>
          <w:rFonts w:ascii="Palatino Linotype" w:hAnsi="Palatino Linotype" w:eastAsia="Calibri" w:cs="Tahoma"/>
          <w:bCs/>
          <w:sz w:val="22"/>
          <w:szCs w:val="22"/>
          <w:lang w:eastAsia="en-US"/>
        </w:rPr>
        <w:t xml:space="preserve">el Particular </w:t>
      </w:r>
      <w:r w:rsidR="00F352EE">
        <w:rPr>
          <w:rFonts w:ascii="Palatino Linotype" w:hAnsi="Palatino Linotype" w:eastAsia="Calibri" w:cs="Tahoma"/>
          <w:bCs/>
          <w:sz w:val="22"/>
          <w:szCs w:val="22"/>
          <w:lang w:eastAsia="en-US"/>
        </w:rPr>
        <w:t xml:space="preserve">también solicitó </w:t>
      </w:r>
      <w:r>
        <w:rPr>
          <w:rFonts w:ascii="Palatino Linotype" w:hAnsi="Palatino Linotype" w:eastAsia="Calibri" w:cs="Tahoma"/>
          <w:bCs/>
          <w:sz w:val="22"/>
          <w:szCs w:val="22"/>
          <w:lang w:eastAsia="en-US"/>
        </w:rPr>
        <w:t xml:space="preserve">el fundamento sobre tales adquisiciones, por lo que </w:t>
      </w:r>
      <w:r>
        <w:rPr>
          <w:rFonts w:ascii="Palatino Linotype" w:hAnsi="Palatino Linotype" w:eastAsia="Calibri" w:cs="Tahoma"/>
          <w:bCs/>
          <w:sz w:val="22"/>
          <w:szCs w:val="22"/>
          <w:lang w:eastAsia="en-US"/>
        </w:rPr>
        <w:lastRenderedPageBreak/>
        <w:t>se verificó la liga electrónica proporcionada por el Ayuntamiento y se observa el apartado correspondiente a los “</w:t>
      </w:r>
      <w:r w:rsidRPr="00BA44F0">
        <w:rPr>
          <w:rFonts w:ascii="Palatino Linotype" w:hAnsi="Palatino Linotype" w:eastAsia="Calibri" w:cs="Tahoma"/>
          <w:bCs/>
          <w:i/>
          <w:sz w:val="22"/>
          <w:szCs w:val="22"/>
          <w:lang w:eastAsia="en-US"/>
        </w:rPr>
        <w:t>Motivos y fundamentos legales aplicados para realizar la adjudicación directa</w:t>
      </w:r>
      <w:r>
        <w:rPr>
          <w:rFonts w:ascii="Palatino Linotype" w:hAnsi="Palatino Linotype" w:eastAsia="Calibri" w:cs="Tahoma"/>
          <w:bCs/>
          <w:i/>
          <w:sz w:val="22"/>
          <w:szCs w:val="22"/>
          <w:lang w:eastAsia="en-US"/>
        </w:rPr>
        <w:t xml:space="preserve">” </w:t>
      </w:r>
      <w:r>
        <w:rPr>
          <w:rFonts w:ascii="Palatino Linotype" w:hAnsi="Palatino Linotype" w:eastAsia="Calibri" w:cs="Tahoma"/>
          <w:bCs/>
          <w:sz w:val="22"/>
          <w:szCs w:val="22"/>
          <w:lang w:eastAsia="en-US"/>
        </w:rPr>
        <w:t>en el cual constan los diversos fundamentos en los que se basó la adjudicación de bienes,</w:t>
      </w:r>
      <w:r w:rsidR="00F352EE">
        <w:rPr>
          <w:rFonts w:ascii="Palatino Linotype" w:hAnsi="Palatino Linotype" w:eastAsia="Calibri" w:cs="Tahoma"/>
          <w:bCs/>
          <w:sz w:val="22"/>
          <w:szCs w:val="22"/>
          <w:lang w:eastAsia="en-US"/>
        </w:rPr>
        <w:t xml:space="preserve"> por lo que este punto de igual forma se tiene por atendido,</w:t>
      </w:r>
      <w:r>
        <w:rPr>
          <w:rFonts w:ascii="Palatino Linotype" w:hAnsi="Palatino Linotype" w:eastAsia="Calibri" w:cs="Tahoma"/>
          <w:bCs/>
          <w:sz w:val="22"/>
          <w:szCs w:val="22"/>
          <w:lang w:eastAsia="en-US"/>
        </w:rPr>
        <w:t xml:space="preserve"> </w:t>
      </w:r>
      <w:r w:rsidR="00F352EE">
        <w:rPr>
          <w:rFonts w:ascii="Palatino Linotype" w:hAnsi="Palatino Linotype" w:eastAsia="Calibri" w:cs="Tahoma"/>
          <w:bCs/>
          <w:sz w:val="22"/>
          <w:szCs w:val="22"/>
          <w:lang w:eastAsia="en-US"/>
        </w:rPr>
        <w:t>de</w:t>
      </w:r>
      <w:r w:rsidRPr="00401946" w:rsidR="00F352EE">
        <w:rPr>
          <w:rFonts w:ascii="Palatino Linotype" w:hAnsi="Palatino Linotype" w:eastAsia="Calibri" w:cs="Tahoma"/>
          <w:iCs/>
          <w:sz w:val="22"/>
          <w:szCs w:val="22"/>
          <w:lang w:val="es-ES" w:eastAsia="es-ES_tradnl"/>
        </w:rPr>
        <w:t xml:space="preserve"> tales circunstancias, se colige que los sujetos obligados únicamente están constreñidos a proporcionar la documentación que obre en sus archivos; por lo que, no están obligados a generar o elaborar documentos </w:t>
      </w:r>
      <w:r w:rsidRPr="00401946" w:rsidR="00F352EE">
        <w:rPr>
          <w:rFonts w:ascii="Palatino Linotype" w:hAnsi="Palatino Linotype" w:eastAsia="Calibri" w:cs="Tahoma"/>
          <w:i/>
          <w:iCs/>
          <w:sz w:val="22"/>
          <w:szCs w:val="22"/>
          <w:lang w:val="es-ES" w:eastAsia="es-ES_tradnl"/>
        </w:rPr>
        <w:t>Ad hoc,</w:t>
      </w:r>
      <w:r w:rsidRPr="00401946" w:rsidR="00F352EE">
        <w:rPr>
          <w:rFonts w:ascii="Palatino Linotype" w:hAnsi="Palatino Linotype" w:eastAsia="Calibri" w:cs="Tahoma"/>
          <w:iCs/>
          <w:sz w:val="22"/>
          <w:szCs w:val="22"/>
          <w:lang w:val="es-ES" w:eastAsia="es-ES_tradnl"/>
        </w:rPr>
        <w:t xml:space="preserve"> robustece lo anterior el Criterio 3/17 del Instituto Nacional de Transparencia, Acceso a la Información y Protección de Datos Personales que a continuación se cita:</w:t>
      </w:r>
    </w:p>
    <w:p w:rsidRPr="00401946" w:rsidR="00F352EE" w:rsidP="00F352EE" w:rsidRDefault="00F352EE" w14:paraId="1F8EB59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01946" w:rsidR="00F352EE" w:rsidP="00F352EE" w:rsidRDefault="00F352EE" w14:paraId="40D90E70" w14:textId="77777777">
      <w:pPr>
        <w:spacing w:line="360" w:lineRule="auto"/>
        <w:ind w:left="567" w:right="567"/>
        <w:jc w:val="both"/>
        <w:rPr>
          <w:rFonts w:ascii="Palatino Linotype" w:hAnsi="Palatino Linotype" w:eastAsia="Arial" w:cs="Arial"/>
          <w:i/>
          <w:szCs w:val="22"/>
        </w:rPr>
      </w:pPr>
      <w:r w:rsidRPr="00401946">
        <w:rPr>
          <w:rFonts w:ascii="Palatino Linotype" w:hAnsi="Palatino Linotype" w:eastAsia="Arial" w:cs="Arial"/>
          <w:b/>
          <w:i/>
          <w:szCs w:val="22"/>
        </w:rPr>
        <w:t xml:space="preserve">No existe obligación de elaborar </w:t>
      </w:r>
      <w:r w:rsidRPr="00401946">
        <w:rPr>
          <w:rFonts w:ascii="Palatino Linotype" w:hAnsi="Palatino Linotype" w:eastAsia="Arial" w:cs="Arial"/>
          <w:b/>
          <w:i/>
          <w:spacing w:val="-3"/>
          <w:szCs w:val="22"/>
        </w:rPr>
        <w:t>d</w:t>
      </w:r>
      <w:r w:rsidRPr="00401946">
        <w:rPr>
          <w:rFonts w:ascii="Palatino Linotype" w:hAnsi="Palatino Linotype" w:eastAsia="Arial" w:cs="Arial"/>
          <w:b/>
          <w:i/>
          <w:szCs w:val="22"/>
        </w:rPr>
        <w:t>ocum</w:t>
      </w:r>
      <w:r w:rsidRPr="00401946">
        <w:rPr>
          <w:rFonts w:ascii="Palatino Linotype" w:hAnsi="Palatino Linotype" w:eastAsia="Arial" w:cs="Arial"/>
          <w:b/>
          <w:i/>
          <w:spacing w:val="1"/>
          <w:szCs w:val="22"/>
        </w:rPr>
        <w:t>e</w:t>
      </w:r>
      <w:r w:rsidRPr="00401946">
        <w:rPr>
          <w:rFonts w:ascii="Palatino Linotype" w:hAnsi="Palatino Linotype" w:eastAsia="Arial" w:cs="Arial"/>
          <w:b/>
          <w:i/>
          <w:szCs w:val="22"/>
        </w:rPr>
        <w:t>n</w:t>
      </w:r>
      <w:r w:rsidRPr="00401946">
        <w:rPr>
          <w:rFonts w:ascii="Palatino Linotype" w:hAnsi="Palatino Linotype" w:eastAsia="Arial" w:cs="Arial"/>
          <w:b/>
          <w:i/>
          <w:spacing w:val="-1"/>
          <w:szCs w:val="22"/>
        </w:rPr>
        <w:t>t</w:t>
      </w:r>
      <w:r w:rsidRPr="00401946">
        <w:rPr>
          <w:rFonts w:ascii="Palatino Linotype" w:hAnsi="Palatino Linotype" w:eastAsia="Arial" w:cs="Arial"/>
          <w:b/>
          <w:i/>
          <w:szCs w:val="22"/>
        </w:rPr>
        <w:t xml:space="preserve">os </w:t>
      </w:r>
      <w:r w:rsidRPr="00401946">
        <w:rPr>
          <w:rFonts w:ascii="Palatino Linotype" w:hAnsi="Palatino Linotype" w:eastAsia="Arial" w:cs="Arial"/>
          <w:b/>
          <w:i/>
          <w:spacing w:val="-1"/>
          <w:szCs w:val="22"/>
        </w:rPr>
        <w:t xml:space="preserve">ad </w:t>
      </w:r>
      <w:r w:rsidRPr="00401946">
        <w:rPr>
          <w:rFonts w:ascii="Palatino Linotype" w:hAnsi="Palatino Linotype" w:eastAsia="Arial" w:cs="Arial"/>
          <w:b/>
          <w:i/>
          <w:szCs w:val="22"/>
        </w:rPr>
        <w:t>hoc para atender las sol</w:t>
      </w:r>
      <w:r w:rsidRPr="00401946">
        <w:rPr>
          <w:rFonts w:ascii="Palatino Linotype" w:hAnsi="Palatino Linotype" w:eastAsia="Arial" w:cs="Arial"/>
          <w:b/>
          <w:i/>
          <w:spacing w:val="-2"/>
          <w:szCs w:val="22"/>
        </w:rPr>
        <w:t>i</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 xml:space="preserve">itudes de </w:t>
      </w:r>
      <w:r w:rsidRPr="00401946">
        <w:rPr>
          <w:rFonts w:ascii="Palatino Linotype" w:hAnsi="Palatino Linotype" w:eastAsia="Arial" w:cs="Arial"/>
          <w:b/>
          <w:i/>
          <w:spacing w:val="1"/>
          <w:szCs w:val="22"/>
        </w:rPr>
        <w:t>ac</w:t>
      </w:r>
      <w:r w:rsidRPr="00401946">
        <w:rPr>
          <w:rFonts w:ascii="Palatino Linotype" w:hAnsi="Palatino Linotype" w:eastAsia="Arial" w:cs="Arial"/>
          <w:b/>
          <w:i/>
          <w:spacing w:val="-1"/>
          <w:szCs w:val="22"/>
        </w:rPr>
        <w:t>c</w:t>
      </w:r>
      <w:r w:rsidRPr="00401946">
        <w:rPr>
          <w:rFonts w:ascii="Palatino Linotype" w:hAnsi="Palatino Linotype" w:eastAsia="Arial" w:cs="Arial"/>
          <w:b/>
          <w:i/>
          <w:spacing w:val="1"/>
          <w:szCs w:val="22"/>
        </w:rPr>
        <w:t>es</w:t>
      </w:r>
      <w:r w:rsidRPr="00401946">
        <w:rPr>
          <w:rFonts w:ascii="Palatino Linotype" w:hAnsi="Palatino Linotype" w:eastAsia="Arial" w:cs="Arial"/>
          <w:b/>
          <w:i/>
          <w:szCs w:val="22"/>
        </w:rPr>
        <w:t>o a la informa</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ió</w:t>
      </w:r>
      <w:r w:rsidRPr="00401946">
        <w:rPr>
          <w:rFonts w:ascii="Palatino Linotype" w:hAnsi="Palatino Linotype" w:eastAsia="Arial" w:cs="Arial"/>
          <w:b/>
          <w:i/>
          <w:spacing w:val="-2"/>
          <w:szCs w:val="22"/>
        </w:rPr>
        <w:t>n</w:t>
      </w:r>
      <w:r w:rsidRPr="00401946">
        <w:rPr>
          <w:rFonts w:ascii="Palatino Linotype" w:hAnsi="Palatino Linotype" w:eastAsia="Arial" w:cs="Arial"/>
          <w:b/>
          <w:i/>
          <w:szCs w:val="22"/>
        </w:rPr>
        <w:t xml:space="preserve">. </w:t>
      </w:r>
      <w:r w:rsidRPr="00401946">
        <w:rPr>
          <w:rFonts w:ascii="Palatino Linotype" w:hAnsi="Palatino Linotype" w:eastAsia="Arial" w:cs="Arial"/>
          <w:i/>
          <w:spacing w:val="18"/>
          <w:szCs w:val="22"/>
        </w:rPr>
        <w:t>L</w:t>
      </w:r>
      <w:r w:rsidRPr="00401946">
        <w:rPr>
          <w:rFonts w:ascii="Palatino Linotype" w:hAnsi="Palatino Linotype" w:eastAsia="Arial" w:cs="Arial"/>
          <w:i/>
          <w:spacing w:val="-1"/>
          <w:szCs w:val="22"/>
        </w:rPr>
        <w:t xml:space="preserve">os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rt</w:t>
      </w:r>
      <w:r w:rsidRPr="00401946">
        <w:rPr>
          <w:rFonts w:ascii="Palatino Linotype" w:hAnsi="Palatino Linotype" w:eastAsia="Arial" w:cs="Arial"/>
          <w:i/>
          <w:spacing w:val="-2"/>
          <w:szCs w:val="22"/>
        </w:rPr>
        <w:t>í</w:t>
      </w:r>
      <w:r w:rsidRPr="00401946">
        <w:rPr>
          <w:rFonts w:ascii="Palatino Linotype" w:hAnsi="Palatino Linotype" w:eastAsia="Arial" w:cs="Arial"/>
          <w:i/>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los</w:t>
      </w:r>
      <w:r w:rsidRPr="00401946">
        <w:rPr>
          <w:rFonts w:ascii="Palatino Linotype" w:hAnsi="Palatino Linotype" w:eastAsia="Arial" w:cs="Arial"/>
          <w:i/>
          <w:spacing w:val="8"/>
          <w:szCs w:val="22"/>
        </w:rPr>
        <w:t xml:space="preserve"> 129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 xml:space="preserve">y General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y </w:t>
      </w:r>
      <w:r w:rsidRPr="00401946">
        <w:rPr>
          <w:rFonts w:ascii="Palatino Linotype" w:hAnsi="Palatino Linotype" w:eastAsia="Arial" w:cs="Arial"/>
          <w:i/>
          <w:spacing w:val="8"/>
          <w:szCs w:val="22"/>
        </w:rPr>
        <w:t xml:space="preserve">130, párrafo cuarto,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y Fe</w:t>
      </w:r>
      <w:r w:rsidRPr="00401946">
        <w:rPr>
          <w:rFonts w:ascii="Palatino Linotype" w:hAnsi="Palatino Linotype" w:eastAsia="Arial" w:cs="Arial"/>
          <w:i/>
          <w:spacing w:val="1"/>
          <w:szCs w:val="22"/>
        </w:rPr>
        <w:t>de</w:t>
      </w:r>
      <w:r w:rsidRPr="00401946">
        <w:rPr>
          <w:rFonts w:ascii="Palatino Linotype" w:hAnsi="Palatino Linotype" w:eastAsia="Arial" w:cs="Arial"/>
          <w:i/>
          <w:szCs w:val="22"/>
        </w:rPr>
        <w:t xml:space="preserv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w:t>
      </w:r>
      <w:r w:rsidRPr="00401946">
        <w:rPr>
          <w:rFonts w:ascii="Palatino Linotype" w:hAnsi="Palatino Linotype" w:eastAsia="Arial" w:cs="Arial"/>
          <w:i/>
          <w:spacing w:val="-1"/>
          <w:szCs w:val="22"/>
        </w:rPr>
        <w:t>señalan q</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hAnsi="Palatino Linotype" w:eastAsia="Arial" w:cs="Arial"/>
          <w:i/>
          <w:spacing w:val="-1"/>
          <w:szCs w:val="22"/>
        </w:rPr>
        <w:t xml:space="preserve"> sin necesidad de</w:t>
      </w:r>
      <w:r w:rsidRPr="00401946">
        <w:rPr>
          <w:rFonts w:ascii="Palatino Linotype" w:hAnsi="Palatino Linotype" w:eastAsia="Arial" w:cs="Arial"/>
          <w:i/>
          <w:spacing w:val="1"/>
          <w:szCs w:val="22"/>
        </w:rPr>
        <w:t xml:space="preserve"> e</w:t>
      </w:r>
      <w:r w:rsidRPr="00401946">
        <w:rPr>
          <w:rFonts w:ascii="Palatino Linotype" w:hAnsi="Palatino Linotype" w:eastAsia="Arial" w:cs="Arial"/>
          <w:i/>
          <w:szCs w:val="22"/>
        </w:rPr>
        <w:t>la</w:t>
      </w:r>
      <w:r w:rsidRPr="00401946">
        <w:rPr>
          <w:rFonts w:ascii="Palatino Linotype" w:hAnsi="Palatino Linotype" w:eastAsia="Arial" w:cs="Arial"/>
          <w:i/>
          <w:spacing w:val="1"/>
          <w:szCs w:val="22"/>
        </w:rPr>
        <w:t>bo</w:t>
      </w:r>
      <w:r w:rsidRPr="00401946">
        <w:rPr>
          <w:rFonts w:ascii="Palatino Linotype" w:hAnsi="Palatino Linotype" w:eastAsia="Arial" w:cs="Arial"/>
          <w:i/>
          <w:szCs w:val="22"/>
        </w:rPr>
        <w:t xml:space="preserve">rar </w:t>
      </w:r>
      <w:r w:rsidRPr="00401946">
        <w:rPr>
          <w:rFonts w:ascii="Palatino Linotype" w:hAnsi="Palatino Linotype" w:eastAsia="Arial" w:cs="Arial"/>
          <w:i/>
          <w:spacing w:val="1"/>
          <w:szCs w:val="22"/>
        </w:rPr>
        <w:t>do</w:t>
      </w:r>
      <w:r w:rsidRPr="00401946">
        <w:rPr>
          <w:rFonts w:ascii="Palatino Linotype" w:hAnsi="Palatino Linotype" w:eastAsia="Arial" w:cs="Arial"/>
          <w:i/>
          <w:spacing w:val="-2"/>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en</w:t>
      </w:r>
      <w:r w:rsidRPr="00401946">
        <w:rPr>
          <w:rFonts w:ascii="Palatino Linotype" w:hAnsi="Palatino Linotype" w:eastAsia="Arial" w:cs="Arial"/>
          <w:i/>
          <w:spacing w:val="-2"/>
          <w:szCs w:val="22"/>
        </w:rPr>
        <w:t>t</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d</w:t>
      </w:r>
      <w:r w:rsidRPr="00401946">
        <w:rPr>
          <w:rFonts w:ascii="Palatino Linotype" w:hAnsi="Palatino Linotype" w:eastAsia="Arial" w:cs="Arial"/>
          <w:i/>
          <w:spacing w:val="1"/>
          <w:szCs w:val="22"/>
        </w:rPr>
        <w:t xml:space="preserve"> ho</w:t>
      </w:r>
      <w:r w:rsidRPr="00401946">
        <w:rPr>
          <w:rFonts w:ascii="Palatino Linotype" w:hAnsi="Palatino Linotype" w:eastAsia="Arial" w:cs="Arial"/>
          <w:i/>
          <w:szCs w:val="22"/>
        </w:rPr>
        <w:t xml:space="preserve">c </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 xml:space="preserve">ra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t</w:t>
      </w:r>
      <w:r w:rsidRPr="00401946">
        <w:rPr>
          <w:rFonts w:ascii="Palatino Linotype" w:hAnsi="Palatino Linotype" w:eastAsia="Arial" w:cs="Arial"/>
          <w:i/>
          <w:spacing w:val="-1"/>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pacing w:val="-1"/>
          <w:szCs w:val="22"/>
        </w:rPr>
        <w:t>d</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r l</w:t>
      </w:r>
      <w:r w:rsidRPr="00401946">
        <w:rPr>
          <w:rFonts w:ascii="Palatino Linotype" w:hAnsi="Palatino Linotype" w:eastAsia="Arial" w:cs="Arial"/>
          <w:i/>
          <w:spacing w:val="-2"/>
          <w:szCs w:val="22"/>
        </w:rPr>
        <w:t>a</w:t>
      </w:r>
      <w:r w:rsidRPr="00401946">
        <w:rPr>
          <w:rFonts w:ascii="Palatino Linotype" w:hAnsi="Palatino Linotype" w:eastAsia="Arial" w:cs="Arial"/>
          <w:i/>
          <w:szCs w:val="22"/>
        </w:rPr>
        <w:t>s s</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cit</w:t>
      </w:r>
      <w:r w:rsidRPr="00401946">
        <w:rPr>
          <w:rFonts w:ascii="Palatino Linotype" w:hAnsi="Palatino Linotype" w:eastAsia="Arial" w:cs="Arial"/>
          <w:i/>
          <w:spacing w:val="1"/>
          <w:szCs w:val="22"/>
        </w:rPr>
        <w:t>ude</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e i</w:t>
      </w:r>
      <w:r w:rsidRPr="00401946">
        <w:rPr>
          <w:rFonts w:ascii="Palatino Linotype" w:hAnsi="Palatino Linotype" w:eastAsia="Arial" w:cs="Arial"/>
          <w:i/>
          <w:spacing w:val="-2"/>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r</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ció</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w:t>
      </w:r>
    </w:p>
    <w:p w:rsidRPr="00401946" w:rsidR="00F352EE" w:rsidP="00F352EE" w:rsidRDefault="00F352EE" w14:paraId="620BBB72" w14:textId="77777777">
      <w:pPr>
        <w:spacing w:line="360" w:lineRule="auto"/>
        <w:jc w:val="both"/>
        <w:rPr>
          <w:rFonts w:ascii="Palatino Linotype" w:hAnsi="Palatino Linotype" w:eastAsia="Calibri" w:cs="Tahoma"/>
          <w:sz w:val="22"/>
          <w:szCs w:val="22"/>
          <w:lang w:eastAsia="es-ES_tradnl"/>
        </w:rPr>
      </w:pPr>
    </w:p>
    <w:p w:rsidRPr="005B3636" w:rsidR="00F352EE" w:rsidP="00F352EE" w:rsidRDefault="00F352EE" w14:paraId="7722FFAB" w14:textId="77777777">
      <w:pPr>
        <w:spacing w:line="360" w:lineRule="auto"/>
        <w:jc w:val="both"/>
        <w:rPr>
          <w:rFonts w:ascii="Palatino Linotype" w:hAnsi="Palatino Linotype" w:cs="Tahoma"/>
          <w:sz w:val="22"/>
          <w:szCs w:val="24"/>
        </w:rPr>
      </w:pPr>
      <w:r>
        <w:rPr>
          <w:rFonts w:ascii="Palatino Linotype" w:hAnsi="Palatino Linotype" w:cs="Tahoma"/>
          <w:sz w:val="22"/>
          <w:szCs w:val="22"/>
          <w:lang w:val="es-ES"/>
        </w:rPr>
        <w:t xml:space="preserve">Así, los sujetos obligados únicamente se encuentran constreñidos a proporcionar los documentos que den cuenta de la información solicitada, como obren en sus archivos, sin tener que elaborarlos a las necesidades del Recurrente, además </w:t>
      </w:r>
      <w:r>
        <w:rPr>
          <w:rFonts w:ascii="Palatino Linotype" w:hAnsi="Palatino Linotype" w:eastAsia="Calibri" w:cs="Tahoma"/>
          <w:iCs/>
          <w:sz w:val="22"/>
          <w:szCs w:val="22"/>
          <w:lang w:val="es-ES" w:eastAsia="es-ES_tradnl"/>
        </w:rPr>
        <w:t>sobre la manifestación realizada por el Sujeto Obligado en respuesta</w:t>
      </w:r>
      <w:r>
        <w:rPr>
          <w:rFonts w:ascii="Palatino Linotype" w:hAnsi="Palatino Linotype" w:eastAsia="Calibri" w:cs="Tahoma"/>
          <w:iCs/>
          <w:sz w:val="22"/>
          <w:szCs w:val="22"/>
          <w:lang w:eastAsia="es-ES_tradnl"/>
        </w:rPr>
        <w:t>,</w:t>
      </w:r>
      <w:r>
        <w:rPr>
          <w:rFonts w:ascii="Palatino Linotype" w:hAnsi="Palatino Linotype" w:eastAsia="Calibri" w:cs="Tahoma"/>
          <w:iCs/>
          <w:sz w:val="22"/>
          <w:szCs w:val="22"/>
          <w:lang w:val="es-ES" w:eastAsia="es-ES_tradnl"/>
        </w:rPr>
        <w:t xml:space="preserve"> </w:t>
      </w:r>
      <w:r w:rsidRPr="005B3636">
        <w:rPr>
          <w:rFonts w:ascii="Palatino Linotype" w:hAnsi="Palatino Linotype" w:cs="Tahoma"/>
          <w:sz w:val="22"/>
          <w:szCs w:val="24"/>
        </w:rPr>
        <w:t>este Órgano Garante no está facultado para manifestarse sobre la veracidad de lo afirmado por parte del Sujeto Obligado pues no existe precepto legal alguno en la Ley de la materia que lo faculte para ello</w:t>
      </w:r>
      <w:r>
        <w:rPr>
          <w:rFonts w:ascii="Palatino Linotype" w:hAnsi="Palatino Linotype" w:cs="Tahoma"/>
          <w:sz w:val="22"/>
          <w:szCs w:val="24"/>
        </w:rPr>
        <w:t xml:space="preserve">, situación que </w:t>
      </w:r>
      <w:r w:rsidRPr="005B3636">
        <w:rPr>
          <w:rFonts w:ascii="Palatino Linotype" w:hAnsi="Palatino Linotype" w:cs="Tahoma"/>
          <w:sz w:val="22"/>
          <w:szCs w:val="24"/>
        </w:rPr>
        <w:t xml:space="preserve">se robustece con lo plasmado en el criterio 31-10 emitido por el entonces Instituto Federal de Acceso a la </w:t>
      </w:r>
      <w:r w:rsidRPr="005B3636">
        <w:rPr>
          <w:rFonts w:ascii="Palatino Linotype" w:hAnsi="Palatino Linotype" w:cs="Tahoma"/>
          <w:sz w:val="22"/>
          <w:szCs w:val="24"/>
        </w:rPr>
        <w:lastRenderedPageBreak/>
        <w:t xml:space="preserve">Información y Protección de Datos (IFAI) ahora Instituto Nacional de Transparencia, Acceso a la Información, y Protección de Datos Personales (INAI), que lleva por rubro y texto los siguientes: </w:t>
      </w:r>
    </w:p>
    <w:p w:rsidRPr="005B3636" w:rsidR="00F352EE" w:rsidP="00F352EE" w:rsidRDefault="00F352EE" w14:paraId="14B73B9C" w14:textId="77777777">
      <w:pPr>
        <w:spacing w:line="360" w:lineRule="auto"/>
        <w:jc w:val="both"/>
        <w:rPr>
          <w:rFonts w:ascii="Palatino Linotype" w:hAnsi="Palatino Linotype" w:cs="Tahoma"/>
          <w:sz w:val="22"/>
          <w:szCs w:val="24"/>
        </w:rPr>
      </w:pPr>
    </w:p>
    <w:p w:rsidRPr="000C748E" w:rsidR="00F352EE" w:rsidP="00F352EE" w:rsidRDefault="00F352EE" w14:paraId="54768625"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BA44F0" w:rsidR="001C053A" w:rsidP="00D44E87" w:rsidRDefault="001C053A" w14:paraId="6205154D" w14:textId="77777777">
      <w:pPr>
        <w:spacing w:line="360" w:lineRule="auto"/>
        <w:jc w:val="both"/>
        <w:rPr>
          <w:rFonts w:ascii="Palatino Linotype" w:hAnsi="Palatino Linotype" w:eastAsia="Calibri" w:cs="Tahoma"/>
          <w:bCs/>
          <w:sz w:val="22"/>
          <w:szCs w:val="22"/>
          <w:lang w:eastAsia="en-US"/>
        </w:rPr>
      </w:pPr>
    </w:p>
    <w:p w:rsidR="008077C9" w:rsidP="008077C9" w:rsidRDefault="008077C9" w14:paraId="780F1F55"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Versión Pública</w:t>
      </w:r>
    </w:p>
    <w:p w:rsidR="008077C9" w:rsidP="008077C9" w:rsidRDefault="008077C9" w14:paraId="77320373" w14:textId="77777777">
      <w:pPr>
        <w:spacing w:line="360" w:lineRule="auto"/>
        <w:jc w:val="both"/>
        <w:rPr>
          <w:rFonts w:ascii="Palatino Linotype" w:hAnsi="Palatino Linotype" w:eastAsia="Calibri" w:cs="Tahoma"/>
          <w:b/>
          <w:sz w:val="22"/>
          <w:szCs w:val="22"/>
          <w:lang w:eastAsia="es-ES_tradnl"/>
        </w:rPr>
      </w:pPr>
    </w:p>
    <w:p w:rsidRPr="00C928ED" w:rsidR="008077C9" w:rsidP="008077C9" w:rsidRDefault="008077C9" w14:paraId="54BB517B"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w:t>
      </w:r>
      <w:r w:rsidRPr="00C928ED">
        <w:rPr>
          <w:rFonts w:ascii="Palatino Linotype" w:hAnsi="Palatino Linotype" w:cs="Tahoma"/>
          <w:bCs/>
          <w:iCs/>
          <w:sz w:val="22"/>
          <w:szCs w:val="22"/>
        </w:rPr>
        <w:lastRenderedPageBreak/>
        <w:t>nacional, disposiciones de orden público, seguridad y salud públicas o para proteger los derechos de terceros.</w:t>
      </w:r>
    </w:p>
    <w:p w:rsidRPr="00C928ED" w:rsidR="008077C9" w:rsidP="008077C9" w:rsidRDefault="008077C9" w14:paraId="3131BB85"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5BF39D01"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C928ED" w:rsidR="008077C9" w:rsidP="008077C9" w:rsidRDefault="008077C9" w14:paraId="2BDB1857"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0F418771"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C928ED" w:rsidR="008077C9" w:rsidP="008077C9" w:rsidRDefault="008077C9" w14:paraId="5FF5B89D"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70B85292"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C928ED" w:rsidR="008077C9" w:rsidP="008077C9" w:rsidRDefault="008077C9" w14:paraId="6A44AEB0"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67EE7552"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C928ED" w:rsidR="008077C9" w:rsidP="008077C9" w:rsidRDefault="008077C9" w14:paraId="4217AD65"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2163D708"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C928ED">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w:t>
      </w:r>
      <w:r w:rsidRPr="00C928ED">
        <w:rPr>
          <w:rFonts w:ascii="Palatino Linotype" w:hAnsi="Palatino Linotype" w:cs="Tahoma"/>
          <w:bCs/>
          <w:iCs/>
          <w:sz w:val="22"/>
          <w:szCs w:val="22"/>
          <w:lang w:val="es-ES"/>
        </w:rPr>
        <w:lastRenderedPageBreak/>
        <w:t>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C928ED" w:rsidR="008077C9" w:rsidP="008077C9" w:rsidRDefault="008077C9" w14:paraId="0E3D117F"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57D4E278"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C928ED" w:rsidR="008077C9" w:rsidP="008077C9" w:rsidRDefault="008077C9" w14:paraId="1D00EB50" w14:textId="77777777">
      <w:pPr>
        <w:spacing w:line="360" w:lineRule="auto"/>
        <w:ind w:right="-93"/>
        <w:jc w:val="both"/>
        <w:rPr>
          <w:rFonts w:ascii="Palatino Linotype" w:hAnsi="Palatino Linotype" w:cs="Tahoma"/>
          <w:bCs/>
          <w:iCs/>
          <w:sz w:val="22"/>
          <w:szCs w:val="22"/>
          <w:lang w:val="es-ES"/>
        </w:rPr>
      </w:pPr>
    </w:p>
    <w:p w:rsidRPr="00C928ED" w:rsidR="008077C9" w:rsidP="008077C9" w:rsidRDefault="008077C9" w14:paraId="47502E1C" w14:textId="77777777">
      <w:pPr>
        <w:numPr>
          <w:ilvl w:val="0"/>
          <w:numId w:val="22"/>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Pr="00C928ED" w:rsidR="008077C9" w:rsidP="008077C9" w:rsidRDefault="008077C9" w14:paraId="6A05BE0A" w14:textId="77777777">
      <w:pPr>
        <w:spacing w:line="360" w:lineRule="auto"/>
        <w:ind w:right="-93"/>
        <w:jc w:val="both"/>
        <w:rPr>
          <w:rFonts w:ascii="Palatino Linotype" w:hAnsi="Palatino Linotype" w:cs="Tahoma"/>
          <w:bCs/>
          <w:iCs/>
          <w:sz w:val="22"/>
          <w:szCs w:val="22"/>
          <w:lang w:val="es-ES"/>
        </w:rPr>
      </w:pPr>
    </w:p>
    <w:p w:rsidRPr="00C928ED" w:rsidR="008077C9" w:rsidP="008077C9" w:rsidRDefault="008077C9" w14:paraId="7958659D" w14:textId="77777777">
      <w:pPr>
        <w:numPr>
          <w:ilvl w:val="0"/>
          <w:numId w:val="22"/>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 xml:space="preserve">Para la difusión de los datos, se requiera el consentimiento del titular. </w:t>
      </w:r>
    </w:p>
    <w:p w:rsidRPr="00C928ED" w:rsidR="008077C9" w:rsidP="008077C9" w:rsidRDefault="008077C9" w14:paraId="4F3F2C06"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4588C2E9"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C928ED" w:rsidR="008077C9" w:rsidP="008077C9" w:rsidRDefault="008077C9" w14:paraId="2AAA5198"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6308EBBD"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Además, en el artículo 5° de dicho ordenamiento jurídico, establece que es la Ley aplicable para todo tratamiento de datos personales.</w:t>
      </w:r>
    </w:p>
    <w:p w:rsidRPr="00C928ED" w:rsidR="008077C9" w:rsidP="008077C9" w:rsidRDefault="008077C9" w14:paraId="6848A25A"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458937BA"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w:t>
      </w:r>
      <w:r w:rsidRPr="00C928ED">
        <w:rPr>
          <w:rFonts w:ascii="Palatino Linotype" w:hAnsi="Palatino Linotype" w:cs="Tahoma"/>
          <w:bCs/>
          <w:iCs/>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C928ED" w:rsidR="008077C9" w:rsidP="008077C9" w:rsidRDefault="008077C9" w14:paraId="3C2BBD07"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74FF82F1"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C928ED">
        <w:rPr>
          <w:rFonts w:ascii="Palatino Linotype" w:hAnsi="Palatino Linotype" w:cs="Tahoma"/>
          <w:b/>
          <w:bCs/>
          <w:iCs/>
          <w:sz w:val="22"/>
          <w:szCs w:val="22"/>
        </w:rPr>
        <w:t>como su nombre</w:t>
      </w:r>
      <w:r w:rsidRPr="00C928ED">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C928ED" w:rsidR="008077C9" w:rsidP="008077C9" w:rsidRDefault="008077C9" w14:paraId="094F49BF"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41CCD0F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C928ED" w:rsidR="008077C9" w:rsidP="008077C9" w:rsidRDefault="008077C9" w14:paraId="697996DA"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789D2473"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C928ED" w:rsidR="008077C9" w:rsidP="008077C9" w:rsidRDefault="008077C9" w14:paraId="3F8C4843"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03BD0F2E"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C928ED" w:rsidR="008077C9" w:rsidP="008077C9" w:rsidRDefault="008077C9" w14:paraId="06FC0D37"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0E939E9F"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C928ED" w:rsidR="008077C9" w:rsidP="008077C9" w:rsidRDefault="008077C9" w14:paraId="5038F09C"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33736903"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Bajo este esquema a continuación se analizan los datos personales susceptibles de clasificación que podrían estar contenidos en los documentos que se ordenan entregar, tales como el </w:t>
      </w:r>
      <w:r w:rsidRPr="00C928ED">
        <w:rPr>
          <w:rFonts w:ascii="Palatino Linotype" w:hAnsi="Palatino Linotype" w:cs="Tahoma"/>
          <w:b/>
          <w:bCs/>
          <w:iCs/>
          <w:sz w:val="22"/>
          <w:szCs w:val="22"/>
        </w:rPr>
        <w:t>Registro Federal de Contribuyentes</w:t>
      </w:r>
      <w:r w:rsidRPr="00C928ED">
        <w:rPr>
          <w:rFonts w:ascii="Palatino Linotype" w:hAnsi="Palatino Linotype" w:cs="Tahoma"/>
          <w:bCs/>
          <w:iCs/>
          <w:sz w:val="22"/>
          <w:szCs w:val="22"/>
        </w:rPr>
        <w:t xml:space="preserve"> (RFC) de servidores públicos, la </w:t>
      </w:r>
      <w:r w:rsidRPr="00C928ED">
        <w:rPr>
          <w:rFonts w:ascii="Palatino Linotype" w:hAnsi="Palatino Linotype" w:cs="Tahoma"/>
          <w:b/>
          <w:bCs/>
          <w:iCs/>
          <w:sz w:val="22"/>
          <w:szCs w:val="22"/>
        </w:rPr>
        <w:t>Clave Única de Registro de Población</w:t>
      </w:r>
      <w:r w:rsidRPr="00C928ED">
        <w:rPr>
          <w:rFonts w:ascii="Palatino Linotype" w:hAnsi="Palatino Linotype" w:cs="Tahoma"/>
          <w:bCs/>
          <w:iCs/>
          <w:sz w:val="22"/>
          <w:szCs w:val="22"/>
        </w:rPr>
        <w:t xml:space="preserve"> (CURP).</w:t>
      </w:r>
    </w:p>
    <w:p w:rsidRPr="00C928ED" w:rsidR="008077C9" w:rsidP="008077C9" w:rsidRDefault="008077C9" w14:paraId="6D9077D9"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5A529EEA" w14:textId="77777777">
      <w:pPr>
        <w:pStyle w:val="Prrafodelista"/>
        <w:numPr>
          <w:ilvl w:val="0"/>
          <w:numId w:val="23"/>
        </w:numPr>
        <w:spacing w:line="360" w:lineRule="auto"/>
        <w:ind w:right="-93"/>
        <w:jc w:val="both"/>
        <w:rPr>
          <w:rFonts w:ascii="Palatino Linotype" w:hAnsi="Palatino Linotype" w:cs="Tahoma"/>
          <w:bCs/>
          <w:iCs/>
          <w:szCs w:val="22"/>
        </w:rPr>
      </w:pPr>
      <w:r w:rsidRPr="00C928ED">
        <w:rPr>
          <w:rFonts w:ascii="Palatino Linotype" w:hAnsi="Palatino Linotype" w:cs="Tahoma"/>
          <w:b/>
          <w:bCs/>
          <w:iCs/>
          <w:szCs w:val="22"/>
        </w:rPr>
        <w:t>Registro Federal de Contribuyentes</w:t>
      </w:r>
      <w:r w:rsidRPr="00C928ED">
        <w:rPr>
          <w:rFonts w:ascii="Palatino Linotype" w:hAnsi="Palatino Linotype" w:cs="Tahoma"/>
          <w:bCs/>
          <w:iCs/>
          <w:szCs w:val="22"/>
        </w:rPr>
        <w:t xml:space="preserve"> (RFC)</w:t>
      </w:r>
    </w:p>
    <w:p w:rsidRPr="00C928ED" w:rsidR="008077C9" w:rsidP="008077C9" w:rsidRDefault="008077C9" w14:paraId="2EA7642E" w14:textId="77777777">
      <w:pPr>
        <w:spacing w:line="360" w:lineRule="auto"/>
        <w:ind w:left="360" w:right="-93"/>
        <w:jc w:val="both"/>
        <w:rPr>
          <w:rFonts w:ascii="Palatino Linotype" w:hAnsi="Palatino Linotype" w:cs="Tahoma"/>
          <w:bCs/>
          <w:iCs/>
          <w:szCs w:val="22"/>
        </w:rPr>
      </w:pPr>
    </w:p>
    <w:p w:rsidRPr="00C928ED" w:rsidR="008077C9" w:rsidP="008077C9" w:rsidRDefault="008077C9" w14:paraId="66BB0523"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lastRenderedPageBreak/>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Pr="00C928ED" w:rsidR="008077C9" w:rsidP="008077C9" w:rsidRDefault="008077C9" w14:paraId="2FC0F40C"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185F2C2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C928ED" w:rsidR="008077C9" w:rsidP="008077C9" w:rsidRDefault="008077C9" w14:paraId="162DAC10"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712E97C2"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C928ED" w:rsidR="008077C9" w:rsidP="008077C9" w:rsidRDefault="008077C9" w14:paraId="2380E54A"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22E90C72"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C928ED" w:rsidR="008077C9" w:rsidP="008077C9" w:rsidRDefault="008077C9" w14:paraId="618F2C9B"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4CAF232E"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rsidRPr="00C928ED" w:rsidR="008077C9" w:rsidP="008077C9" w:rsidRDefault="008077C9" w14:paraId="75E572A0"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7E6B58EF" w14:textId="77777777">
      <w:pPr>
        <w:spacing w:line="360" w:lineRule="auto"/>
        <w:ind w:left="567" w:right="539"/>
        <w:jc w:val="both"/>
        <w:rPr>
          <w:rFonts w:ascii="Palatino Linotype" w:hAnsi="Palatino Linotype" w:cs="Tahoma"/>
          <w:bCs/>
          <w:i/>
          <w:iCs/>
          <w:szCs w:val="22"/>
        </w:rPr>
      </w:pPr>
      <w:r w:rsidRPr="00C928ED">
        <w:rPr>
          <w:rFonts w:ascii="Palatino Linotype" w:hAnsi="Palatino Linotype" w:cs="Tahoma"/>
          <w:bCs/>
          <w:i/>
          <w:iCs/>
          <w:szCs w:val="22"/>
        </w:rPr>
        <w:t>“</w:t>
      </w:r>
      <w:r w:rsidRPr="00C928ED">
        <w:rPr>
          <w:rFonts w:ascii="Palatino Linotype" w:hAnsi="Palatino Linotype" w:cs="Tahoma"/>
          <w:b/>
          <w:bCs/>
          <w:i/>
          <w:iCs/>
          <w:szCs w:val="22"/>
        </w:rPr>
        <w:t>Registro Federal de Contribuyentes (RFC) de personas físicas</w:t>
      </w:r>
      <w:r w:rsidRPr="00C928ED">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rsidRPr="00C928ED" w:rsidR="008077C9" w:rsidP="008077C9" w:rsidRDefault="008077C9" w14:paraId="773FCFEB"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66185764"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C928ED" w:rsidR="008077C9" w:rsidP="008077C9" w:rsidRDefault="008077C9" w14:paraId="4EDD7C42" w14:textId="77777777">
      <w:pPr>
        <w:spacing w:line="360" w:lineRule="auto"/>
        <w:ind w:right="-93"/>
        <w:jc w:val="both"/>
        <w:rPr>
          <w:rFonts w:ascii="Palatino Linotype" w:hAnsi="Palatino Linotype" w:cs="Tahoma"/>
          <w:bCs/>
          <w:iCs/>
          <w:sz w:val="22"/>
          <w:szCs w:val="22"/>
        </w:rPr>
      </w:pPr>
    </w:p>
    <w:p w:rsidRPr="00C928ED" w:rsidR="008077C9" w:rsidP="008077C9" w:rsidRDefault="008077C9" w14:paraId="21F4BD28" w14:textId="77777777">
      <w:pPr>
        <w:pStyle w:val="Prrafodelista"/>
        <w:numPr>
          <w:ilvl w:val="0"/>
          <w:numId w:val="23"/>
        </w:numPr>
        <w:spacing w:line="360" w:lineRule="auto"/>
        <w:ind w:right="-91"/>
        <w:jc w:val="both"/>
        <w:rPr>
          <w:rFonts w:ascii="Palatino Linotype" w:hAnsi="Palatino Linotype" w:eastAsia="Calibri" w:cs="Tahoma"/>
          <w:bCs/>
          <w:szCs w:val="22"/>
          <w:lang w:val="es-ES" w:eastAsia="en-US"/>
        </w:rPr>
      </w:pPr>
      <w:r w:rsidRPr="00C928ED">
        <w:rPr>
          <w:rFonts w:ascii="Palatino Linotype" w:hAnsi="Palatino Linotype" w:cs="Tahoma"/>
          <w:b/>
          <w:bCs/>
          <w:iCs/>
          <w:szCs w:val="22"/>
        </w:rPr>
        <w:t>Registro Federal de Contribuyentes</w:t>
      </w:r>
      <w:r w:rsidRPr="00C928ED">
        <w:rPr>
          <w:rFonts w:ascii="Palatino Linotype" w:hAnsi="Palatino Linotype" w:cs="Tahoma"/>
          <w:bCs/>
          <w:iCs/>
          <w:szCs w:val="22"/>
        </w:rPr>
        <w:t xml:space="preserve"> (RFC) de proveedores </w:t>
      </w:r>
    </w:p>
    <w:p w:rsidRPr="00C928ED" w:rsidR="008077C9" w:rsidP="008077C9" w:rsidRDefault="008077C9" w14:paraId="45095E74" w14:textId="77777777">
      <w:pPr>
        <w:pStyle w:val="Prrafodelista"/>
        <w:spacing w:line="360" w:lineRule="auto"/>
        <w:ind w:right="-91"/>
        <w:jc w:val="both"/>
        <w:rPr>
          <w:rFonts w:ascii="Palatino Linotype" w:hAnsi="Palatino Linotype" w:eastAsia="Calibri" w:cs="Tahoma"/>
          <w:bCs/>
          <w:szCs w:val="22"/>
          <w:lang w:val="es-ES" w:eastAsia="en-US"/>
        </w:rPr>
      </w:pPr>
    </w:p>
    <w:p w:rsidRPr="00C928ED" w:rsidR="008077C9" w:rsidP="008077C9" w:rsidRDefault="008077C9" w14:paraId="13796774"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 xml:space="preserve">Por otro lado, el RFC de proveedores </w:t>
      </w:r>
      <w:r w:rsidRPr="00257B34">
        <w:rPr>
          <w:rFonts w:ascii="Palatino Linotype" w:hAnsi="Palatino Linotype" w:eastAsia="Calibri" w:cs="Tahoma"/>
          <w:b/>
          <w:bCs/>
          <w:sz w:val="22"/>
          <w:szCs w:val="22"/>
          <w:u w:val="single"/>
          <w:lang w:val="es-ES" w:eastAsia="en-US"/>
        </w:rPr>
        <w:t>no puede considerarse como clasificado</w:t>
      </w:r>
      <w:r w:rsidRPr="00C928ED">
        <w:rPr>
          <w:rFonts w:ascii="Palatino Linotype" w:hAnsi="Palatino Linotype" w:eastAsia="Calibri" w:cs="Tahoma"/>
          <w:bCs/>
          <w:sz w:val="22"/>
          <w:szCs w:val="22"/>
          <w:lang w:val="es-ES" w:eastAsia="en-US"/>
        </w:rPr>
        <w:t xml:space="preserve">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Pr="00C928ED" w:rsidR="008077C9" w:rsidP="008077C9" w:rsidRDefault="008077C9" w14:paraId="3382826A" w14:textId="77777777">
      <w:pPr>
        <w:spacing w:line="360" w:lineRule="auto"/>
        <w:ind w:right="-91"/>
        <w:jc w:val="both"/>
        <w:rPr>
          <w:rFonts w:ascii="Palatino Linotype" w:hAnsi="Palatino Linotype" w:eastAsia="Calibri" w:cs="Tahoma"/>
          <w:bCs/>
          <w:sz w:val="22"/>
          <w:szCs w:val="22"/>
          <w:lang w:val="es-ES" w:eastAsia="en-US"/>
        </w:rPr>
      </w:pPr>
    </w:p>
    <w:p w:rsidRPr="00C928ED" w:rsidR="008077C9" w:rsidP="008077C9" w:rsidRDefault="008077C9" w14:paraId="30D1FBF8"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 xml:space="preserve">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w:t>
      </w:r>
      <w:r w:rsidRPr="00C928ED">
        <w:rPr>
          <w:rFonts w:ascii="Palatino Linotype" w:hAnsi="Palatino Linotype" w:eastAsia="Calibri" w:cs="Tahoma"/>
          <w:bCs/>
          <w:sz w:val="22"/>
          <w:szCs w:val="22"/>
          <w:lang w:val="es-ES" w:eastAsia="en-US"/>
        </w:rPr>
        <w:lastRenderedPageBreak/>
        <w:t>ejercicio de recursos públicos por parte de los sujetos obligados, lo que es acorde con el principio de máxima publicidad.</w:t>
      </w:r>
    </w:p>
    <w:p w:rsidRPr="00C928ED" w:rsidR="008077C9" w:rsidP="008077C9" w:rsidRDefault="008077C9" w14:paraId="02BC1C4F" w14:textId="77777777">
      <w:pPr>
        <w:spacing w:line="360" w:lineRule="auto"/>
        <w:ind w:right="-91"/>
        <w:jc w:val="both"/>
        <w:rPr>
          <w:rFonts w:ascii="Palatino Linotype" w:hAnsi="Palatino Linotype" w:eastAsia="Calibri" w:cs="Tahoma"/>
          <w:bCs/>
          <w:sz w:val="22"/>
          <w:szCs w:val="22"/>
          <w:lang w:val="es-ES" w:eastAsia="en-US"/>
        </w:rPr>
      </w:pPr>
    </w:p>
    <w:p w:rsidRPr="00C928ED" w:rsidR="008077C9" w:rsidP="008077C9" w:rsidRDefault="008077C9" w14:paraId="0596B38E"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Pr="00C928ED" w:rsidR="008077C9" w:rsidP="008077C9" w:rsidRDefault="008077C9" w14:paraId="0173128D" w14:textId="77777777">
      <w:pPr>
        <w:spacing w:line="360" w:lineRule="auto"/>
        <w:ind w:right="-91"/>
        <w:jc w:val="both"/>
        <w:rPr>
          <w:rFonts w:ascii="Palatino Linotype" w:hAnsi="Palatino Linotype" w:eastAsia="Calibri" w:cs="Tahoma"/>
          <w:bCs/>
          <w:sz w:val="22"/>
          <w:szCs w:val="22"/>
          <w:lang w:val="es-ES" w:eastAsia="en-US"/>
        </w:rPr>
      </w:pPr>
    </w:p>
    <w:p w:rsidRPr="00C928ED" w:rsidR="008077C9" w:rsidP="008077C9" w:rsidRDefault="008077C9" w14:paraId="369B6C07"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rsidRPr="00C928ED" w:rsidR="008077C9" w:rsidP="008077C9" w:rsidRDefault="008077C9" w14:paraId="038C17B3" w14:textId="77777777">
      <w:pPr>
        <w:spacing w:line="360" w:lineRule="auto"/>
        <w:ind w:right="-91"/>
        <w:jc w:val="both"/>
        <w:rPr>
          <w:rFonts w:ascii="Palatino Linotype" w:hAnsi="Palatino Linotype" w:eastAsia="Calibri" w:cs="Tahoma"/>
          <w:bCs/>
          <w:sz w:val="22"/>
          <w:szCs w:val="22"/>
          <w:lang w:val="es-ES" w:eastAsia="en-US"/>
        </w:rPr>
      </w:pPr>
    </w:p>
    <w:p w:rsidRPr="00C928ED" w:rsidR="008077C9" w:rsidP="008077C9" w:rsidRDefault="008077C9" w14:paraId="3075ED31" w14:textId="77777777">
      <w:pPr>
        <w:spacing w:line="360" w:lineRule="auto"/>
        <w:ind w:left="567" w:right="539"/>
        <w:jc w:val="both"/>
        <w:rPr>
          <w:rFonts w:ascii="Palatino Linotype" w:hAnsi="Palatino Linotype" w:eastAsia="Calibri" w:cs="Tahoma"/>
          <w:bCs/>
          <w:i/>
          <w:szCs w:val="22"/>
          <w:lang w:val="es-ES" w:eastAsia="en-US"/>
        </w:rPr>
      </w:pPr>
      <w:r w:rsidRPr="00C928ED">
        <w:rPr>
          <w:rFonts w:ascii="Palatino Linotype" w:hAnsi="Palatino Linotype" w:eastAsia="Calibri" w:cs="Tahoma"/>
          <w:b/>
          <w:bCs/>
          <w:i/>
          <w:szCs w:val="22"/>
          <w:lang w:val="es-ES" w:eastAsia="en-US"/>
        </w:rPr>
        <w:t>Denominación o razón social, y Registro Federal de Contribuyentes de personas morales, no constituyen información confidencial</w:t>
      </w:r>
      <w:r w:rsidRPr="00C928ED">
        <w:rPr>
          <w:rFonts w:ascii="Palatino Linotype" w:hAnsi="Palatino Linotype" w:eastAsia="Calibri" w:cs="Tahoma"/>
          <w:bCs/>
          <w:i/>
          <w:szCs w:val="22"/>
          <w:lang w:val="es-ES" w:eastAsia="en-US"/>
        </w:rPr>
        <w:t xml:space="preserve">.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w:t>
      </w:r>
      <w:r w:rsidRPr="00C928ED">
        <w:rPr>
          <w:rFonts w:ascii="Palatino Linotype" w:hAnsi="Palatino Linotype" w:eastAsia="Calibri" w:cs="Tahoma"/>
          <w:bCs/>
          <w:i/>
          <w:szCs w:val="22"/>
          <w:lang w:val="es-ES" w:eastAsia="en-US"/>
        </w:rPr>
        <w:lastRenderedPageBreak/>
        <w:t>considerarse un dato personal, con fundamento en lo previsto en el artículo 18, fracción II de ese ordenamiento legal. Por lo anterior, la denominación o razón social, así como el RFC de personas morales, no constituye información confidencial.</w:t>
      </w:r>
    </w:p>
    <w:p w:rsidRPr="00C928ED" w:rsidR="008077C9" w:rsidP="008077C9" w:rsidRDefault="008077C9" w14:paraId="37194F5C" w14:textId="77777777">
      <w:pPr>
        <w:spacing w:line="360" w:lineRule="auto"/>
        <w:ind w:right="-91"/>
        <w:jc w:val="both"/>
        <w:rPr>
          <w:rFonts w:ascii="Palatino Linotype" w:hAnsi="Palatino Linotype" w:eastAsia="Calibri" w:cs="Tahoma"/>
          <w:bCs/>
          <w:sz w:val="22"/>
          <w:szCs w:val="22"/>
          <w:lang w:val="es-ES" w:eastAsia="en-US"/>
        </w:rPr>
      </w:pPr>
    </w:p>
    <w:p w:rsidRPr="00A641B9" w:rsidR="008077C9" w:rsidP="00A641B9" w:rsidRDefault="008077C9" w14:paraId="61065F1A" w14:textId="77777777">
      <w:pPr>
        <w:spacing w:line="360" w:lineRule="auto"/>
        <w:jc w:val="both"/>
        <w:rPr>
          <w:rFonts w:ascii="Palatino Linotype" w:hAnsi="Palatino Linotype" w:cs="Tahoma"/>
          <w:sz w:val="22"/>
          <w:szCs w:val="22"/>
        </w:rPr>
      </w:pPr>
      <w:r w:rsidRPr="00C928ED">
        <w:rPr>
          <w:rFonts w:ascii="Palatino Linotype" w:hAnsi="Palatino Linotype" w:eastAsia="Calibri" w:cs="Tahoma"/>
          <w:bCs/>
          <w:sz w:val="22"/>
          <w:szCs w:val="22"/>
          <w:lang w:val="es-ES" w:eastAsia="en-US"/>
        </w:rPr>
        <w:t xml:space="preserve">Por consiguiente, no procede clasificar como confidencial con fundamento en el artículo 143, </w:t>
      </w:r>
      <w:r w:rsidRPr="00A641B9">
        <w:rPr>
          <w:rFonts w:ascii="Palatino Linotype" w:hAnsi="Palatino Linotype" w:cs="Tahoma"/>
          <w:sz w:val="22"/>
          <w:szCs w:val="22"/>
        </w:rPr>
        <w:t>fracción I, de la Ley de Transparencia y Acceso a la Información Pública del Estado de México y Municipios y, eliminar RFC de personas físicas ni de personas jurídico-colectivas en los documentos que pudiera proporcionar el Sujeto Obligado</w:t>
      </w:r>
    </w:p>
    <w:p w:rsidRPr="00A641B9" w:rsidR="008077C9" w:rsidP="00A641B9" w:rsidRDefault="008077C9" w14:paraId="4C7B4AC0" w14:textId="77777777">
      <w:pPr>
        <w:spacing w:line="360" w:lineRule="auto"/>
        <w:jc w:val="both"/>
        <w:rPr>
          <w:rFonts w:ascii="Palatino Linotype" w:hAnsi="Palatino Linotype" w:cs="Tahoma"/>
          <w:sz w:val="22"/>
          <w:szCs w:val="22"/>
        </w:rPr>
      </w:pPr>
    </w:p>
    <w:p w:rsidRPr="00A641B9" w:rsidR="008077C9" w:rsidP="00A641B9" w:rsidRDefault="008077C9" w14:paraId="30EF8D94" w14:textId="77777777">
      <w:pPr>
        <w:pStyle w:val="Prrafodelista"/>
        <w:numPr>
          <w:ilvl w:val="0"/>
          <w:numId w:val="23"/>
        </w:numPr>
        <w:spacing w:line="360" w:lineRule="auto"/>
        <w:jc w:val="both"/>
        <w:rPr>
          <w:rFonts w:ascii="Palatino Linotype" w:hAnsi="Palatino Linotype" w:cs="Tahoma"/>
          <w:b/>
          <w:szCs w:val="22"/>
        </w:rPr>
      </w:pPr>
      <w:r w:rsidRPr="00A641B9">
        <w:rPr>
          <w:rFonts w:ascii="Palatino Linotype" w:hAnsi="Palatino Linotype" w:cs="Tahoma"/>
          <w:szCs w:val="22"/>
        </w:rPr>
        <w:t>Clave</w:t>
      </w:r>
      <w:r w:rsidRPr="00A641B9">
        <w:rPr>
          <w:rFonts w:ascii="Palatino Linotype" w:hAnsi="Palatino Linotype" w:cs="Tahoma"/>
          <w:b/>
          <w:szCs w:val="22"/>
        </w:rPr>
        <w:t xml:space="preserve"> </w:t>
      </w:r>
      <w:r w:rsidRPr="00A641B9">
        <w:rPr>
          <w:rFonts w:ascii="Palatino Linotype" w:hAnsi="Palatino Linotype" w:cs="Tahoma"/>
          <w:b/>
          <w:caps/>
          <w:szCs w:val="22"/>
        </w:rPr>
        <w:t>ú</w:t>
      </w:r>
      <w:r w:rsidRPr="00A641B9">
        <w:rPr>
          <w:rFonts w:ascii="Palatino Linotype" w:hAnsi="Palatino Linotype" w:cs="Tahoma"/>
          <w:b/>
          <w:szCs w:val="22"/>
        </w:rPr>
        <w:t>nica de Registro de Población –CURP-.</w:t>
      </w:r>
    </w:p>
    <w:p w:rsidR="00A641B9" w:rsidP="008077C9" w:rsidRDefault="00A641B9" w14:paraId="71173AD5" w14:textId="77777777">
      <w:pPr>
        <w:spacing w:line="360" w:lineRule="auto"/>
        <w:contextualSpacing/>
        <w:jc w:val="both"/>
        <w:rPr>
          <w:rFonts w:ascii="Palatino Linotype" w:hAnsi="Palatino Linotype" w:cs="Tahoma"/>
          <w:sz w:val="22"/>
          <w:szCs w:val="22"/>
          <w:lang w:eastAsia="es-MX"/>
        </w:rPr>
      </w:pPr>
    </w:p>
    <w:p w:rsidRPr="00C928ED" w:rsidR="008077C9" w:rsidP="008077C9" w:rsidRDefault="008077C9" w14:paraId="2338F5F1"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C928ED" w:rsidR="008077C9" w:rsidP="008077C9" w:rsidRDefault="008077C9" w14:paraId="5B3FDC11" w14:textId="77777777">
      <w:pPr>
        <w:spacing w:line="360" w:lineRule="auto"/>
        <w:contextualSpacing/>
        <w:jc w:val="both"/>
        <w:rPr>
          <w:rFonts w:ascii="Palatino Linotype" w:hAnsi="Palatino Linotype" w:cs="Tahoma"/>
          <w:sz w:val="22"/>
          <w:szCs w:val="22"/>
          <w:lang w:eastAsia="es-MX"/>
        </w:rPr>
      </w:pPr>
    </w:p>
    <w:p w:rsidRPr="00C928ED" w:rsidR="008077C9" w:rsidP="008077C9" w:rsidRDefault="008077C9" w14:paraId="3BEA56E3"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C928ED" w:rsidR="008077C9" w:rsidP="008077C9" w:rsidRDefault="008077C9" w14:paraId="28140CB8" w14:textId="77777777">
      <w:pPr>
        <w:spacing w:line="360" w:lineRule="auto"/>
        <w:contextualSpacing/>
        <w:jc w:val="both"/>
        <w:rPr>
          <w:rFonts w:ascii="Palatino Linotype" w:hAnsi="Palatino Linotype" w:cs="Tahoma"/>
          <w:sz w:val="22"/>
          <w:szCs w:val="22"/>
          <w:lang w:eastAsia="es-MX"/>
        </w:rPr>
      </w:pPr>
    </w:p>
    <w:p w:rsidRPr="00C928ED" w:rsidR="008077C9" w:rsidP="008077C9" w:rsidRDefault="008077C9" w14:paraId="2438C8E9"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C928ED" w:rsidR="008077C9" w:rsidP="008077C9" w:rsidRDefault="008077C9" w14:paraId="318052DC" w14:textId="77777777">
      <w:pPr>
        <w:spacing w:line="360" w:lineRule="auto"/>
        <w:contextualSpacing/>
        <w:jc w:val="both"/>
        <w:rPr>
          <w:rFonts w:ascii="Palatino Linotype" w:hAnsi="Palatino Linotype" w:cs="Tahoma"/>
          <w:b/>
          <w:sz w:val="22"/>
          <w:szCs w:val="22"/>
          <w:lang w:eastAsia="es-MX"/>
        </w:rPr>
      </w:pPr>
    </w:p>
    <w:p w:rsidRPr="00C928ED" w:rsidR="008077C9" w:rsidP="008077C9" w:rsidRDefault="008077C9" w14:paraId="22F78EF3"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De conformidad con lo precisado por la propia Secretaría de Gobernación en la dirección </w:t>
      </w:r>
      <w:hyperlink w:history="1" r:id="rId15">
        <w:r w:rsidRPr="00C928ED">
          <w:rPr>
            <w:rStyle w:val="Hipervnculo"/>
            <w:rFonts w:ascii="Palatino Linotype" w:hAnsi="Palatino Linotype" w:cs="Tahoma"/>
            <w:sz w:val="22"/>
            <w:szCs w:val="22"/>
            <w:lang w:eastAsia="es-MX"/>
          </w:rPr>
          <w:t>https://consultas.curp.gob.mx/CurpSP/html/informacionecurpPS.html</w:t>
        </w:r>
      </w:hyperlink>
      <w:r w:rsidRPr="00C928ED">
        <w:rPr>
          <w:rFonts w:ascii="Palatino Linotype" w:hAnsi="Palatino Linotype" w:cs="Tahoma"/>
          <w:sz w:val="22"/>
          <w:szCs w:val="22"/>
          <w:lang w:eastAsia="es-MX"/>
        </w:rPr>
        <w:t xml:space="preserve">, la Clave Única del </w:t>
      </w:r>
      <w:r w:rsidRPr="00C928ED">
        <w:rPr>
          <w:rFonts w:ascii="Palatino Linotype" w:hAnsi="Palatino Linotype" w:cs="Tahoma"/>
          <w:sz w:val="22"/>
          <w:szCs w:val="22"/>
          <w:lang w:eastAsia="es-MX"/>
        </w:rPr>
        <w:lastRenderedPageBreak/>
        <w:t xml:space="preserve">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928ED">
        <w:rPr>
          <w:rFonts w:ascii="Palatino Linotype" w:hAnsi="Palatino Linotype" w:cs="Tahoma"/>
          <w:b/>
          <w:sz w:val="22"/>
          <w:szCs w:val="22"/>
          <w:lang w:eastAsia="es-MX"/>
        </w:rPr>
        <w:t xml:space="preserve">se generan a partir de los datos contenidos en el documento probatorio de la identidad del interesado </w:t>
      </w:r>
      <w:r w:rsidRPr="00C928ED">
        <w:rPr>
          <w:rFonts w:ascii="Palatino Linotype" w:hAnsi="Palatino Linotype" w:cs="Tahoma"/>
          <w:sz w:val="22"/>
          <w:szCs w:val="22"/>
          <w:lang w:eastAsia="es-MX"/>
        </w:rPr>
        <w:t>(acta de nacimiento, carta de naturalización o documento migratorio) de la siguiente forma:</w:t>
      </w:r>
    </w:p>
    <w:p w:rsidRPr="00C928ED" w:rsidR="008077C9" w:rsidP="008077C9" w:rsidRDefault="008077C9" w14:paraId="0E33CFA1" w14:textId="77777777">
      <w:pPr>
        <w:spacing w:line="360" w:lineRule="auto"/>
        <w:contextualSpacing/>
        <w:jc w:val="both"/>
        <w:rPr>
          <w:rFonts w:ascii="Palatino Linotype" w:hAnsi="Palatino Linotype" w:cs="Tahoma"/>
          <w:sz w:val="22"/>
          <w:szCs w:val="22"/>
          <w:lang w:eastAsia="es-MX"/>
        </w:rPr>
      </w:pPr>
    </w:p>
    <w:p w:rsidRPr="00C928ED" w:rsidR="008077C9" w:rsidP="008077C9" w:rsidRDefault="008077C9" w14:paraId="74B114AC"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El primero y segundo apellidos, así como al nombre de pila.</w:t>
      </w:r>
    </w:p>
    <w:p w:rsidRPr="00C928ED" w:rsidR="008077C9" w:rsidP="008077C9" w:rsidRDefault="008077C9" w14:paraId="48730BBC"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fecha de nacimiento.</w:t>
      </w:r>
    </w:p>
    <w:p w:rsidRPr="00C928ED" w:rsidR="008077C9" w:rsidP="008077C9" w:rsidRDefault="008077C9" w14:paraId="009611E1"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El sexo.</w:t>
      </w:r>
    </w:p>
    <w:p w:rsidRPr="00C928ED" w:rsidR="008077C9" w:rsidP="008077C9" w:rsidRDefault="008077C9" w14:paraId="18388B67"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entidad federativa de nacimiento.</w:t>
      </w:r>
    </w:p>
    <w:p w:rsidRPr="00C928ED" w:rsidR="008077C9" w:rsidP="008077C9" w:rsidRDefault="008077C9" w14:paraId="4C48BDC5" w14:textId="77777777">
      <w:pPr>
        <w:spacing w:line="360" w:lineRule="auto"/>
        <w:contextualSpacing/>
        <w:jc w:val="both"/>
        <w:rPr>
          <w:rFonts w:ascii="Palatino Linotype" w:hAnsi="Palatino Linotype" w:cs="Tahoma"/>
          <w:sz w:val="22"/>
          <w:szCs w:val="22"/>
          <w:lang w:eastAsia="es-MX"/>
        </w:rPr>
      </w:pPr>
    </w:p>
    <w:p w:rsidRPr="00C928ED" w:rsidR="008077C9" w:rsidP="008077C9" w:rsidRDefault="008077C9" w14:paraId="1DA4FB42"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Los dos últimos elementos de la CURP evitan la duplicidad de la Clave y garantizan su correcta integración.</w:t>
      </w:r>
    </w:p>
    <w:p w:rsidRPr="00C928ED" w:rsidR="008077C9" w:rsidP="008077C9" w:rsidRDefault="008077C9" w14:paraId="5D47D61C" w14:textId="77777777">
      <w:pPr>
        <w:spacing w:line="360" w:lineRule="auto"/>
        <w:contextualSpacing/>
        <w:jc w:val="both"/>
        <w:rPr>
          <w:rFonts w:ascii="Palatino Linotype" w:hAnsi="Palatino Linotype" w:cs="Tahoma"/>
          <w:sz w:val="22"/>
          <w:szCs w:val="22"/>
          <w:lang w:eastAsia="es-MX"/>
        </w:rPr>
      </w:pPr>
    </w:p>
    <w:p w:rsidRPr="00C928ED" w:rsidR="008077C9" w:rsidP="008077C9" w:rsidRDefault="008077C9" w14:paraId="27EDE6C9" w14:textId="77777777">
      <w:pPr>
        <w:spacing w:line="360" w:lineRule="auto"/>
        <w:contextualSpacing/>
        <w:jc w:val="both"/>
        <w:rPr>
          <w:rFonts w:ascii="Palatino Linotype" w:hAnsi="Palatino Linotype" w:cs="Tahoma"/>
          <w:sz w:val="22"/>
          <w:szCs w:val="22"/>
        </w:rPr>
      </w:pPr>
      <w:r w:rsidRPr="00C928ED">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C928ED" w:rsidR="008077C9" w:rsidP="008077C9" w:rsidRDefault="008077C9" w14:paraId="6CBB7519" w14:textId="77777777">
      <w:pPr>
        <w:spacing w:line="360" w:lineRule="auto"/>
        <w:contextualSpacing/>
        <w:jc w:val="both"/>
        <w:rPr>
          <w:rFonts w:ascii="Palatino Linotype" w:hAnsi="Palatino Linotype" w:cs="Tahoma"/>
          <w:sz w:val="22"/>
          <w:szCs w:val="22"/>
        </w:rPr>
      </w:pPr>
    </w:p>
    <w:p w:rsidRPr="00C928ED" w:rsidR="008077C9" w:rsidP="008077C9" w:rsidRDefault="008077C9" w14:paraId="6E88363E"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Resulta aplicable en la especie, como argumento orientador, el Criterio 3/10, emitido por el INAI.</w:t>
      </w:r>
    </w:p>
    <w:p w:rsidRPr="00C928ED" w:rsidR="008077C9" w:rsidP="008077C9" w:rsidRDefault="008077C9" w14:paraId="7A95D398" w14:textId="77777777">
      <w:pPr>
        <w:spacing w:line="360" w:lineRule="auto"/>
        <w:contextualSpacing/>
        <w:jc w:val="both"/>
        <w:rPr>
          <w:rFonts w:ascii="Palatino Linotype" w:hAnsi="Palatino Linotype" w:cs="Tahoma"/>
          <w:sz w:val="22"/>
          <w:szCs w:val="22"/>
        </w:rPr>
      </w:pPr>
    </w:p>
    <w:p w:rsidRPr="00C928ED" w:rsidR="008077C9" w:rsidP="008077C9" w:rsidRDefault="008077C9" w14:paraId="60E35DC9" w14:textId="77777777">
      <w:pPr>
        <w:autoSpaceDE w:val="0"/>
        <w:autoSpaceDN w:val="0"/>
        <w:adjustRightInd w:val="0"/>
        <w:spacing w:line="360" w:lineRule="auto"/>
        <w:ind w:left="567" w:right="567"/>
        <w:jc w:val="both"/>
        <w:rPr>
          <w:rFonts w:ascii="Palatino Linotype" w:hAnsi="Palatino Linotype" w:eastAsia="Calibri" w:cs="Tahoma"/>
          <w:i/>
          <w:color w:val="000000"/>
        </w:rPr>
      </w:pPr>
      <w:r w:rsidRPr="00C928ED">
        <w:rPr>
          <w:rFonts w:ascii="Palatino Linotype" w:hAnsi="Palatino Linotype" w:eastAsia="Calibri" w:cs="Tahoma"/>
          <w:b/>
          <w:bCs/>
          <w:i/>
          <w:color w:val="000000"/>
        </w:rPr>
        <w:t xml:space="preserve">Clave Única de Registro de Población (CURP) es un dato personal confidencial. </w:t>
      </w:r>
      <w:r w:rsidRPr="00C928ED">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w:t>
      </w:r>
      <w:r w:rsidRPr="00C928ED">
        <w:rPr>
          <w:rFonts w:ascii="Palatino Linotype" w:hAnsi="Palatino Linotype" w:eastAsia="Calibri" w:cs="Tahoma"/>
          <w:i/>
          <w:color w:val="000000"/>
        </w:rPr>
        <w:lastRenderedPageBreak/>
        <w:t xml:space="preserve">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8077C9" w:rsidP="008077C9" w:rsidRDefault="008077C9" w14:paraId="0D91D3B2" w14:textId="77777777">
      <w:pPr>
        <w:spacing w:line="360" w:lineRule="auto"/>
        <w:jc w:val="both"/>
        <w:rPr>
          <w:rFonts w:ascii="Palatino Linotype" w:hAnsi="Palatino Linotype" w:cs="Tahoma"/>
          <w:sz w:val="22"/>
          <w:szCs w:val="22"/>
        </w:rPr>
      </w:pPr>
    </w:p>
    <w:p w:rsidRPr="008077C9" w:rsidR="008077C9" w:rsidP="008077C9" w:rsidRDefault="008077C9" w14:paraId="2E7307D1" w14:textId="77777777">
      <w:pPr>
        <w:spacing w:line="360" w:lineRule="auto"/>
        <w:jc w:val="both"/>
        <w:rPr>
          <w:rFonts w:ascii="Palatino Linotype" w:hAnsi="Palatino Linotype" w:cs="Tahoma"/>
          <w:sz w:val="22"/>
          <w:szCs w:val="22"/>
        </w:rPr>
      </w:pPr>
      <w:r w:rsidRPr="00C928ED">
        <w:rPr>
          <w:rFonts w:ascii="Palatino Linotype" w:hAnsi="Palatino Linotype" w:cs="Tahoma"/>
          <w:sz w:val="22"/>
          <w:szCs w:val="22"/>
        </w:rPr>
        <w:t xml:space="preserve">De acuerdo con lo anterior, se la clave CURP, es un dato personal confidencial, en términos </w:t>
      </w:r>
      <w:r w:rsidRPr="008077C9">
        <w:rPr>
          <w:rFonts w:ascii="Palatino Linotype" w:hAnsi="Palatino Linotype" w:cs="Tahoma"/>
          <w:sz w:val="22"/>
          <w:szCs w:val="22"/>
        </w:rPr>
        <w:t>del artículo 143, fracción I de la Ley de Transparencia y Acceso a la Información Pública del Estado de México y Municipios.</w:t>
      </w:r>
    </w:p>
    <w:p w:rsidRPr="008077C9" w:rsidR="008077C9" w:rsidP="00C10DCD" w:rsidRDefault="008077C9" w14:paraId="0DFFA097" w14:textId="77777777">
      <w:pPr>
        <w:spacing w:line="360" w:lineRule="auto"/>
        <w:jc w:val="both"/>
        <w:rPr>
          <w:rFonts w:ascii="Palatino Linotype" w:hAnsi="Palatino Linotype" w:cs="Tahoma"/>
          <w:b/>
          <w:sz w:val="22"/>
          <w:szCs w:val="22"/>
        </w:rPr>
      </w:pPr>
    </w:p>
    <w:p w:rsidRPr="007C0B21" w:rsidR="00C10DCD" w:rsidP="00C10DCD" w:rsidRDefault="00C10DCD" w14:paraId="22C07528" w14:textId="77777777">
      <w:pPr>
        <w:spacing w:line="360" w:lineRule="auto"/>
        <w:jc w:val="both"/>
        <w:rPr>
          <w:rFonts w:ascii="Palatino Linotype" w:hAnsi="Palatino Linotype" w:cs="Tahoma"/>
          <w:b/>
          <w:sz w:val="22"/>
          <w:szCs w:val="22"/>
        </w:rPr>
      </w:pPr>
      <w:r w:rsidRPr="007C0B21">
        <w:rPr>
          <w:rFonts w:ascii="Palatino Linotype" w:hAnsi="Palatino Linotype" w:eastAsia="Calibri" w:cs="Tahoma"/>
          <w:b/>
          <w:sz w:val="22"/>
          <w:szCs w:val="22"/>
          <w:lang w:eastAsia="es-ES_tradnl"/>
        </w:rPr>
        <w:t xml:space="preserve">SEXTO. </w:t>
      </w:r>
      <w:r w:rsidRPr="007C0B21">
        <w:rPr>
          <w:rFonts w:ascii="Palatino Linotype" w:hAnsi="Palatino Linotype" w:cs="Tahoma"/>
          <w:b/>
          <w:sz w:val="22"/>
          <w:szCs w:val="22"/>
        </w:rPr>
        <w:t xml:space="preserve">Decisión. </w:t>
      </w:r>
    </w:p>
    <w:p w:rsidRPr="007C0B21" w:rsidR="00C10DCD" w:rsidP="00C10DCD" w:rsidRDefault="00C10DCD" w14:paraId="4C5B5121" w14:textId="77777777">
      <w:pPr>
        <w:spacing w:line="360" w:lineRule="auto"/>
        <w:jc w:val="both"/>
        <w:rPr>
          <w:rFonts w:ascii="Palatino Linotype" w:hAnsi="Palatino Linotype" w:cs="Tahoma"/>
          <w:b/>
          <w:sz w:val="22"/>
          <w:szCs w:val="22"/>
        </w:rPr>
      </w:pPr>
    </w:p>
    <w:p w:rsidRPr="00C67EEB" w:rsidR="00C10DCD" w:rsidP="00C10DCD" w:rsidRDefault="00C10DCD" w14:paraId="66443168" w14:textId="77777777">
      <w:pPr>
        <w:spacing w:line="360" w:lineRule="auto"/>
        <w:jc w:val="both"/>
        <w:rPr>
          <w:rFonts w:ascii="Palatino Linotype" w:hAnsi="Palatino Linotype"/>
          <w:b/>
          <w:bCs/>
          <w:sz w:val="22"/>
          <w:szCs w:val="22"/>
        </w:rPr>
      </w:pPr>
      <w:r w:rsidRPr="007C0B21">
        <w:rPr>
          <w:rFonts w:ascii="Palatino Linotype" w:hAnsi="Palatino Linotype" w:cs="Tahoma"/>
          <w:sz w:val="22"/>
          <w:szCs w:val="22"/>
        </w:rPr>
        <w:t>Con fundamento en el artículo 186, fracci</w:t>
      </w:r>
      <w:r w:rsidR="00EF4C86">
        <w:rPr>
          <w:rFonts w:ascii="Palatino Linotype" w:hAnsi="Palatino Linotype" w:cs="Tahoma"/>
          <w:sz w:val="22"/>
          <w:szCs w:val="22"/>
        </w:rPr>
        <w:t>o</w:t>
      </w:r>
      <w:r w:rsidRPr="007C0B21">
        <w:rPr>
          <w:rFonts w:ascii="Palatino Linotype" w:hAnsi="Palatino Linotype" w:cs="Tahoma"/>
          <w:sz w:val="22"/>
          <w:szCs w:val="22"/>
        </w:rPr>
        <w:t>n</w:t>
      </w:r>
      <w:r w:rsidR="00EF4C86">
        <w:rPr>
          <w:rFonts w:ascii="Palatino Linotype" w:hAnsi="Palatino Linotype" w:cs="Tahoma"/>
          <w:sz w:val="22"/>
          <w:szCs w:val="22"/>
        </w:rPr>
        <w:t>es</w:t>
      </w:r>
      <w:r w:rsidRPr="007C0B21">
        <w:rPr>
          <w:rFonts w:ascii="Palatino Linotype" w:hAnsi="Palatino Linotype" w:cs="Tahoma"/>
          <w:sz w:val="22"/>
          <w:szCs w:val="22"/>
        </w:rPr>
        <w:t xml:space="preserve"> </w:t>
      </w:r>
      <w:r w:rsidR="00EF4C86">
        <w:rPr>
          <w:rFonts w:ascii="Palatino Linotype" w:hAnsi="Palatino Linotype" w:cs="Tahoma"/>
          <w:sz w:val="22"/>
          <w:szCs w:val="22"/>
        </w:rPr>
        <w:t xml:space="preserve">I, II y </w:t>
      </w:r>
      <w:r w:rsidRPr="007C0B21">
        <w:rPr>
          <w:rFonts w:ascii="Palatino Linotype" w:hAnsi="Palatino Linotype" w:cs="Tahoma"/>
          <w:sz w:val="22"/>
          <w:szCs w:val="22"/>
        </w:rPr>
        <w:t>III, de la Ley de Transparencia y Acceso a la Información Pública del Estado de México y Municipios, este Instituto considera procedente</w:t>
      </w:r>
      <w:r w:rsidR="00C67EEB">
        <w:rPr>
          <w:rFonts w:ascii="Palatino Linotype" w:hAnsi="Palatino Linotype"/>
          <w:b/>
          <w:sz w:val="22"/>
          <w:szCs w:val="22"/>
        </w:rPr>
        <w:t>,</w:t>
      </w:r>
      <w:r w:rsidRPr="00C67EEB" w:rsidR="00C67EEB">
        <w:rPr>
          <w:rFonts w:ascii="Palatino Linotype" w:hAnsi="Palatino Linotype"/>
          <w:b/>
          <w:sz w:val="22"/>
          <w:szCs w:val="22"/>
        </w:rPr>
        <w:t xml:space="preserve"> </w:t>
      </w:r>
      <w:r>
        <w:rPr>
          <w:rFonts w:ascii="Palatino Linotype" w:hAnsi="Palatino Linotype"/>
          <w:b/>
          <w:sz w:val="22"/>
          <w:szCs w:val="22"/>
        </w:rPr>
        <w:t>MODIFICAR</w:t>
      </w:r>
      <w:r w:rsidRPr="007C0B21">
        <w:rPr>
          <w:rFonts w:ascii="Palatino Linotype" w:hAnsi="Palatino Linotype"/>
          <w:b/>
          <w:sz w:val="22"/>
          <w:szCs w:val="22"/>
        </w:rPr>
        <w:t xml:space="preserve"> </w:t>
      </w:r>
      <w:r w:rsidRPr="007C0B21">
        <w:rPr>
          <w:rFonts w:ascii="Palatino Linotype" w:hAnsi="Palatino Linotype"/>
          <w:sz w:val="22"/>
          <w:szCs w:val="22"/>
        </w:rPr>
        <w:t>la</w:t>
      </w:r>
      <w:r w:rsidR="009A2269">
        <w:rPr>
          <w:rFonts w:ascii="Palatino Linotype" w:hAnsi="Palatino Linotype"/>
          <w:sz w:val="22"/>
          <w:szCs w:val="22"/>
        </w:rPr>
        <w:t>s</w:t>
      </w:r>
      <w:r w:rsidRPr="007C0B21">
        <w:rPr>
          <w:rFonts w:ascii="Palatino Linotype" w:hAnsi="Palatino Linotype"/>
          <w:sz w:val="22"/>
          <w:szCs w:val="22"/>
        </w:rPr>
        <w:t xml:space="preserve"> respuesta</w:t>
      </w:r>
      <w:r w:rsidR="009A2269">
        <w:rPr>
          <w:rFonts w:ascii="Palatino Linotype" w:hAnsi="Palatino Linotype"/>
          <w:sz w:val="22"/>
          <w:szCs w:val="22"/>
        </w:rPr>
        <w:t>s</w:t>
      </w:r>
      <w:r w:rsidRPr="007C0B21">
        <w:rPr>
          <w:rFonts w:ascii="Palatino Linotype" w:hAnsi="Palatino Linotype"/>
          <w:sz w:val="22"/>
          <w:szCs w:val="22"/>
        </w:rPr>
        <w:t xml:space="preserve"> otorgada</w:t>
      </w:r>
      <w:r>
        <w:rPr>
          <w:rFonts w:ascii="Palatino Linotype" w:hAnsi="Palatino Linotype"/>
          <w:sz w:val="22"/>
          <w:szCs w:val="22"/>
        </w:rPr>
        <w:t>s</w:t>
      </w:r>
      <w:r w:rsidRPr="007C0B21">
        <w:rPr>
          <w:rFonts w:ascii="Palatino Linotype" w:hAnsi="Palatino Linotype"/>
          <w:sz w:val="22"/>
          <w:szCs w:val="22"/>
        </w:rPr>
        <w:t xml:space="preserve"> por el Sujeto Obligado</w:t>
      </w:r>
      <w:r w:rsidR="00776759">
        <w:rPr>
          <w:rFonts w:ascii="Palatino Linotype" w:hAnsi="Palatino Linotype"/>
          <w:b/>
          <w:bCs/>
          <w:sz w:val="22"/>
          <w:szCs w:val="22"/>
        </w:rPr>
        <w:t xml:space="preserve"> </w:t>
      </w:r>
      <w:r w:rsidR="00776759">
        <w:rPr>
          <w:rFonts w:ascii="Palatino Linotype" w:hAnsi="Palatino Linotype"/>
          <w:bCs/>
          <w:sz w:val="22"/>
          <w:szCs w:val="22"/>
        </w:rPr>
        <w:t>a las solicitudes</w:t>
      </w:r>
      <w:r w:rsidR="009A2269">
        <w:rPr>
          <w:rFonts w:ascii="Palatino Linotype" w:hAnsi="Palatino Linotype"/>
          <w:b/>
          <w:bCs/>
          <w:sz w:val="22"/>
          <w:szCs w:val="22"/>
        </w:rPr>
        <w:t xml:space="preserve">, </w:t>
      </w:r>
      <w:r w:rsidRPr="009A2269" w:rsidR="009A2269">
        <w:rPr>
          <w:rFonts w:ascii="Palatino Linotype" w:hAnsi="Palatino Linotype"/>
          <w:b/>
          <w:bCs/>
          <w:sz w:val="22"/>
          <w:szCs w:val="22"/>
        </w:rPr>
        <w:t>01432/HUIXQUIL/IP/2021</w:t>
      </w:r>
      <w:r w:rsidR="009A2269">
        <w:rPr>
          <w:rFonts w:ascii="Palatino Linotype" w:hAnsi="Palatino Linotype"/>
          <w:b/>
          <w:bCs/>
          <w:sz w:val="22"/>
          <w:szCs w:val="22"/>
        </w:rPr>
        <w:t xml:space="preserve"> y </w:t>
      </w:r>
      <w:r w:rsidRPr="009A2269" w:rsidR="009A2269">
        <w:rPr>
          <w:rFonts w:ascii="Palatino Linotype" w:hAnsi="Palatino Linotype"/>
          <w:b/>
          <w:bCs/>
          <w:sz w:val="22"/>
          <w:szCs w:val="22"/>
        </w:rPr>
        <w:t>01433/HUIXQUIL/IP/2021</w:t>
      </w:r>
      <w:r w:rsidR="009A2269">
        <w:rPr>
          <w:rFonts w:ascii="Palatino Linotype" w:hAnsi="Palatino Linotype"/>
          <w:b/>
          <w:bCs/>
          <w:sz w:val="22"/>
          <w:szCs w:val="22"/>
        </w:rPr>
        <w:t xml:space="preserve">, </w:t>
      </w:r>
      <w:r w:rsidR="00C67EEB">
        <w:rPr>
          <w:rFonts w:ascii="Palatino Linotype" w:hAnsi="Palatino Linotype"/>
          <w:bCs/>
          <w:sz w:val="22"/>
          <w:szCs w:val="22"/>
        </w:rPr>
        <w:t xml:space="preserve">así como </w:t>
      </w:r>
      <w:r w:rsidRPr="00C67EEB" w:rsidR="00C67EEB">
        <w:rPr>
          <w:rFonts w:ascii="Palatino Linotype" w:hAnsi="Palatino Linotype"/>
          <w:b/>
          <w:bCs/>
          <w:sz w:val="22"/>
          <w:szCs w:val="22"/>
        </w:rPr>
        <w:t>REVOCAR</w:t>
      </w:r>
      <w:r w:rsidR="00C67EEB">
        <w:rPr>
          <w:rFonts w:ascii="Palatino Linotype" w:hAnsi="Palatino Linotype"/>
          <w:bCs/>
          <w:sz w:val="22"/>
          <w:szCs w:val="22"/>
        </w:rPr>
        <w:t xml:space="preserve"> las respuestas otorgadas en la solicitudes </w:t>
      </w:r>
      <w:r w:rsidRPr="009A2269" w:rsidR="00257B34">
        <w:rPr>
          <w:rFonts w:ascii="Palatino Linotype" w:hAnsi="Palatino Linotype"/>
          <w:b/>
          <w:bCs/>
          <w:sz w:val="22"/>
          <w:szCs w:val="22"/>
        </w:rPr>
        <w:t>01449/HUIXQUIL/IP/2021</w:t>
      </w:r>
      <w:r w:rsidR="00257B34">
        <w:rPr>
          <w:rFonts w:ascii="Palatino Linotype" w:hAnsi="Palatino Linotype"/>
          <w:b/>
          <w:bCs/>
          <w:sz w:val="22"/>
          <w:szCs w:val="22"/>
        </w:rPr>
        <w:t xml:space="preserve">, </w:t>
      </w:r>
      <w:r w:rsidRPr="009A2269" w:rsidR="009A2269">
        <w:rPr>
          <w:rFonts w:ascii="Palatino Linotype" w:hAnsi="Palatino Linotype"/>
          <w:b/>
          <w:bCs/>
          <w:sz w:val="22"/>
          <w:szCs w:val="22"/>
        </w:rPr>
        <w:t>01448/HUIXQUIL/IP/2021</w:t>
      </w:r>
      <w:r w:rsidR="009A2269">
        <w:rPr>
          <w:rFonts w:ascii="Palatino Linotype" w:hAnsi="Palatino Linotype"/>
          <w:b/>
          <w:bCs/>
          <w:sz w:val="22"/>
          <w:szCs w:val="22"/>
        </w:rPr>
        <w:t xml:space="preserve">, </w:t>
      </w:r>
      <w:r w:rsidRPr="009A2269" w:rsidR="009A2269">
        <w:rPr>
          <w:rFonts w:ascii="Palatino Linotype" w:hAnsi="Palatino Linotype"/>
          <w:b/>
          <w:bCs/>
          <w:sz w:val="22"/>
          <w:szCs w:val="22"/>
        </w:rPr>
        <w:t>01460/HUIXQUIL/IP/2021</w:t>
      </w:r>
      <w:r w:rsidR="009A2269">
        <w:rPr>
          <w:rFonts w:ascii="Palatino Linotype" w:hAnsi="Palatino Linotype"/>
          <w:b/>
          <w:bCs/>
          <w:sz w:val="22"/>
          <w:szCs w:val="22"/>
        </w:rPr>
        <w:t xml:space="preserve">, </w:t>
      </w:r>
      <w:r w:rsidRPr="009A2269" w:rsidR="009A2269">
        <w:rPr>
          <w:rFonts w:ascii="Palatino Linotype" w:hAnsi="Palatino Linotype"/>
          <w:b/>
          <w:bCs/>
          <w:sz w:val="22"/>
          <w:szCs w:val="22"/>
        </w:rPr>
        <w:t>01456/HUIXQUIL/IP/2021</w:t>
      </w:r>
      <w:r w:rsidR="009A2269">
        <w:rPr>
          <w:rFonts w:ascii="Palatino Linotype" w:hAnsi="Palatino Linotype"/>
          <w:b/>
          <w:bCs/>
          <w:sz w:val="22"/>
          <w:szCs w:val="22"/>
        </w:rPr>
        <w:t xml:space="preserve">, </w:t>
      </w:r>
      <w:r w:rsidRPr="009A2269" w:rsidR="009A2269">
        <w:rPr>
          <w:rFonts w:ascii="Palatino Linotype" w:hAnsi="Palatino Linotype"/>
          <w:b/>
          <w:bCs/>
          <w:sz w:val="22"/>
          <w:szCs w:val="22"/>
        </w:rPr>
        <w:t>01435/HUIXQUIL/IP/2021</w:t>
      </w:r>
      <w:r w:rsidR="009A2269">
        <w:rPr>
          <w:rFonts w:ascii="Palatino Linotype" w:hAnsi="Palatino Linotype"/>
          <w:b/>
          <w:bCs/>
          <w:sz w:val="22"/>
          <w:szCs w:val="22"/>
        </w:rPr>
        <w:t xml:space="preserve"> y </w:t>
      </w:r>
      <w:r w:rsidRPr="009A2269" w:rsidR="009A2269">
        <w:rPr>
          <w:rFonts w:ascii="Palatino Linotype" w:hAnsi="Palatino Linotype"/>
          <w:b/>
          <w:bCs/>
          <w:sz w:val="22"/>
          <w:szCs w:val="22"/>
        </w:rPr>
        <w:t>01434/HUIXQUIL/IP/2021</w:t>
      </w:r>
      <w:r w:rsidR="009A2269">
        <w:rPr>
          <w:rFonts w:ascii="Palatino Linotype" w:hAnsi="Palatino Linotype"/>
          <w:b/>
          <w:bCs/>
          <w:sz w:val="22"/>
          <w:szCs w:val="22"/>
        </w:rPr>
        <w:t>,</w:t>
      </w:r>
      <w:r w:rsidR="00776759">
        <w:rPr>
          <w:rFonts w:ascii="Palatino Linotype" w:hAnsi="Palatino Linotype"/>
          <w:b/>
          <w:bCs/>
          <w:sz w:val="22"/>
          <w:szCs w:val="22"/>
        </w:rPr>
        <w:t xml:space="preserve"> </w:t>
      </w:r>
      <w:r w:rsidRPr="007C0B21">
        <w:rPr>
          <w:rFonts w:ascii="Palatino Linotype" w:hAnsi="Palatino Linotype"/>
          <w:sz w:val="22"/>
          <w:szCs w:val="22"/>
        </w:rPr>
        <w:t xml:space="preserve">por resultar </w:t>
      </w:r>
      <w:r>
        <w:rPr>
          <w:rFonts w:ascii="Palatino Linotype" w:hAnsi="Palatino Linotype"/>
          <w:sz w:val="22"/>
          <w:szCs w:val="22"/>
        </w:rPr>
        <w:t xml:space="preserve">parcialmente </w:t>
      </w:r>
      <w:r w:rsidRPr="007C0B21">
        <w:rPr>
          <w:rFonts w:ascii="Palatino Linotype" w:hAnsi="Palatino Linotype"/>
          <w:sz w:val="22"/>
          <w:szCs w:val="22"/>
        </w:rPr>
        <w:t xml:space="preserve">fundadas las razones o motivos de inconformidad hechos </w:t>
      </w:r>
      <w:r w:rsidRPr="007C0B21">
        <w:rPr>
          <w:rFonts w:ascii="Palatino Linotype" w:hAnsi="Palatino Linotype" w:cs="Tahoma"/>
          <w:sz w:val="22"/>
          <w:szCs w:val="22"/>
        </w:rPr>
        <w:t>valer</w:t>
      </w:r>
      <w:r w:rsidRPr="007C0B21">
        <w:rPr>
          <w:rFonts w:ascii="Palatino Linotype" w:hAnsi="Palatino Linotype"/>
          <w:sz w:val="22"/>
          <w:szCs w:val="22"/>
        </w:rPr>
        <w:t xml:space="preserve"> por el Recurrente, en </w:t>
      </w:r>
      <w:r w:rsidR="006177C1">
        <w:rPr>
          <w:rFonts w:ascii="Palatino Linotype" w:hAnsi="Palatino Linotype"/>
          <w:sz w:val="22"/>
          <w:szCs w:val="22"/>
        </w:rPr>
        <w:t>sus</w:t>
      </w:r>
      <w:r w:rsidRPr="007C0B21">
        <w:rPr>
          <w:rFonts w:ascii="Palatino Linotype" w:hAnsi="Palatino Linotype"/>
          <w:sz w:val="22"/>
          <w:szCs w:val="22"/>
        </w:rPr>
        <w:t xml:space="preserve"> Recurso</w:t>
      </w:r>
      <w:r w:rsidR="00A232F2">
        <w:rPr>
          <w:rFonts w:ascii="Palatino Linotype" w:hAnsi="Palatino Linotype"/>
          <w:sz w:val="22"/>
          <w:szCs w:val="22"/>
        </w:rPr>
        <w:t>s</w:t>
      </w:r>
      <w:r w:rsidRPr="007C0B21">
        <w:rPr>
          <w:rFonts w:ascii="Palatino Linotype" w:hAnsi="Palatino Linotype"/>
          <w:sz w:val="22"/>
          <w:szCs w:val="22"/>
        </w:rPr>
        <w:t xml:space="preserve"> de Revisión</w:t>
      </w:r>
      <w:r w:rsidRPr="007C0B21">
        <w:rPr>
          <w:rFonts w:ascii="Palatino Linotype" w:hAnsi="Palatino Linotype" w:cs="Tahoma"/>
          <w:b/>
          <w:bCs/>
          <w:color w:val="0D0D0D" w:themeColor="text1" w:themeTint="F2"/>
          <w:sz w:val="22"/>
          <w:szCs w:val="22"/>
        </w:rPr>
        <w:t>,</w:t>
      </w:r>
      <w:r w:rsidRPr="007C0B21">
        <w:rPr>
          <w:rFonts w:ascii="Palatino Linotype" w:hAnsi="Palatino Linotype"/>
          <w:sz w:val="22"/>
          <w:szCs w:val="22"/>
        </w:rPr>
        <w:t xml:space="preserve"> en consecuencia procede </w:t>
      </w:r>
      <w:r w:rsidRPr="007C0B21">
        <w:rPr>
          <w:rFonts w:ascii="Palatino Linotype" w:hAnsi="Palatino Linotype" w:cs="Tahoma"/>
          <w:b/>
          <w:sz w:val="22"/>
          <w:szCs w:val="22"/>
        </w:rPr>
        <w:t>ORDENAR</w:t>
      </w:r>
      <w:r w:rsidRPr="007C0B21">
        <w:rPr>
          <w:rFonts w:ascii="Palatino Linotype" w:hAnsi="Palatino Linotype" w:cs="Tahoma"/>
          <w:sz w:val="22"/>
          <w:szCs w:val="22"/>
        </w:rPr>
        <w:t xml:space="preserve">, </w:t>
      </w:r>
      <w:r w:rsidRPr="007C0B21">
        <w:rPr>
          <w:rFonts w:ascii="Palatino Linotype" w:hAnsi="Palatino Linotype" w:cs="Tahoma"/>
          <w:bCs/>
          <w:iCs/>
          <w:sz w:val="22"/>
          <w:szCs w:val="22"/>
          <w:lang w:val="es-ES_tradnl"/>
        </w:rPr>
        <w:t>conceda vía Sistema de Acceso a la Información Mexiquense (SAIMEX)</w:t>
      </w:r>
      <w:r>
        <w:rPr>
          <w:rFonts w:ascii="Palatino Linotype" w:hAnsi="Palatino Linotype" w:cs="Tahoma"/>
          <w:bCs/>
          <w:iCs/>
          <w:sz w:val="22"/>
          <w:szCs w:val="22"/>
          <w:lang w:val="es-ES_tradnl"/>
        </w:rPr>
        <w:t xml:space="preserve"> de ser</w:t>
      </w:r>
      <w:r w:rsidR="006177C1">
        <w:rPr>
          <w:rFonts w:ascii="Palatino Linotype" w:hAnsi="Palatino Linotype" w:cs="Tahoma"/>
          <w:bCs/>
          <w:iCs/>
          <w:sz w:val="22"/>
          <w:szCs w:val="22"/>
          <w:lang w:val="es-ES_tradnl"/>
        </w:rPr>
        <w:t xml:space="preserve"> procedente en versión pública </w:t>
      </w:r>
      <w:r w:rsidR="00DB1346">
        <w:rPr>
          <w:rFonts w:ascii="Palatino Linotype" w:hAnsi="Palatino Linotype" w:cs="Tahoma"/>
          <w:bCs/>
          <w:iCs/>
          <w:sz w:val="22"/>
          <w:szCs w:val="22"/>
          <w:lang w:val="es-ES_tradnl"/>
        </w:rPr>
        <w:t>de</w:t>
      </w:r>
      <w:r w:rsidR="00742F29">
        <w:rPr>
          <w:rFonts w:ascii="Palatino Linotype" w:hAnsi="Palatino Linotype" w:cs="Tahoma"/>
          <w:bCs/>
          <w:iCs/>
          <w:sz w:val="22"/>
          <w:szCs w:val="22"/>
          <w:lang w:val="es-ES_tradnl"/>
        </w:rPr>
        <w:t xml:space="preserve"> lo</w:t>
      </w:r>
      <w:r w:rsidR="006177C1">
        <w:rPr>
          <w:rFonts w:ascii="Palatino Linotype" w:hAnsi="Palatino Linotype" w:cs="Tahoma"/>
          <w:bCs/>
          <w:iCs/>
          <w:sz w:val="22"/>
          <w:szCs w:val="22"/>
          <w:lang w:val="es-ES_tradnl"/>
        </w:rPr>
        <w:t xml:space="preserve"> siguiente:</w:t>
      </w:r>
    </w:p>
    <w:p w:rsidR="00851CA0" w:rsidP="00C10DCD" w:rsidRDefault="00851CA0" w14:paraId="61285B7D" w14:textId="77777777">
      <w:pPr>
        <w:spacing w:line="360" w:lineRule="auto"/>
        <w:jc w:val="both"/>
        <w:rPr>
          <w:rFonts w:ascii="Palatino Linotype" w:hAnsi="Palatino Linotype" w:cs="Tahoma"/>
          <w:bCs/>
          <w:iCs/>
          <w:sz w:val="22"/>
          <w:szCs w:val="22"/>
          <w:lang w:val="es-ES_tradnl"/>
        </w:rPr>
      </w:pPr>
    </w:p>
    <w:p w:rsidR="00851CA0" w:rsidP="00171240" w:rsidRDefault="00851CA0" w14:paraId="644ABC26" w14:textId="77777777">
      <w:pPr>
        <w:pStyle w:val="Prrafodelista"/>
        <w:numPr>
          <w:ilvl w:val="0"/>
          <w:numId w:val="20"/>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El procedimiento de adquisición relacionado con la papelería, que incluya lo siguiente</w:t>
      </w:r>
    </w:p>
    <w:p w:rsidR="00851CA0" w:rsidP="00171240" w:rsidRDefault="00851CA0" w14:paraId="2220F3AB" w14:textId="77777777">
      <w:pPr>
        <w:pStyle w:val="Prrafodelista"/>
        <w:numPr>
          <w:ilvl w:val="1"/>
          <w:numId w:val="20"/>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lastRenderedPageBreak/>
        <w:t>Estudios de mercado</w:t>
      </w:r>
      <w:r>
        <w:rPr>
          <w:rFonts w:ascii="Palatino Linotype" w:hAnsi="Palatino Linotype" w:cs="Tahoma"/>
          <w:bCs/>
          <w:iCs/>
          <w:szCs w:val="22"/>
          <w:lang w:val="es-ES_tradnl"/>
        </w:rPr>
        <w:t>.</w:t>
      </w:r>
    </w:p>
    <w:p w:rsidR="00851CA0" w:rsidP="00171240" w:rsidRDefault="00851CA0" w14:paraId="6530B63E" w14:textId="77777777">
      <w:pPr>
        <w:pStyle w:val="Prrafodelista"/>
        <w:numPr>
          <w:ilvl w:val="1"/>
          <w:numId w:val="20"/>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 xml:space="preserve">Propuestas técnicas y económicas </w:t>
      </w:r>
    </w:p>
    <w:p w:rsidRPr="00851CA0" w:rsidR="006177C1" w:rsidP="00171240" w:rsidRDefault="00851CA0" w14:paraId="18CC6189" w14:textId="77777777">
      <w:pPr>
        <w:pStyle w:val="Prrafodelista"/>
        <w:numPr>
          <w:ilvl w:val="1"/>
          <w:numId w:val="20"/>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Documentos presentados por el proveedor ganador.</w:t>
      </w:r>
    </w:p>
    <w:p w:rsidR="00851CA0" w:rsidP="00C10DCD" w:rsidRDefault="00851CA0" w14:paraId="73C685A8" w14:textId="77777777">
      <w:pPr>
        <w:spacing w:line="360" w:lineRule="auto"/>
        <w:jc w:val="both"/>
        <w:rPr>
          <w:rFonts w:ascii="Palatino Linotype" w:hAnsi="Palatino Linotype" w:cs="Tahoma"/>
          <w:bCs/>
          <w:iCs/>
          <w:sz w:val="22"/>
          <w:szCs w:val="22"/>
          <w:lang w:val="es-ES_tradnl"/>
        </w:rPr>
      </w:pPr>
    </w:p>
    <w:p w:rsidRPr="00851CA0" w:rsidR="00851CA0" w:rsidP="00171240" w:rsidRDefault="00851CA0" w14:paraId="22026369" w14:textId="77777777">
      <w:pPr>
        <w:pStyle w:val="Prrafodelista"/>
        <w:numPr>
          <w:ilvl w:val="0"/>
          <w:numId w:val="20"/>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 xml:space="preserve">Del proveedor mencionado en la solicitud de acceso a la información </w:t>
      </w:r>
      <w:r w:rsidRPr="00851CA0">
        <w:rPr>
          <w:rFonts w:ascii="Palatino Linotype" w:hAnsi="Palatino Linotype" w:cs="Tahoma"/>
          <w:b/>
          <w:bCs/>
          <w:iCs/>
          <w:szCs w:val="22"/>
          <w:lang w:val="es-ES_tradnl"/>
        </w:rPr>
        <w:t>01460/HUIXQUIL/IP/2021.</w:t>
      </w:r>
    </w:p>
    <w:p w:rsidR="00B20761" w:rsidP="00171240" w:rsidRDefault="00851CA0" w14:paraId="50AC83D7" w14:textId="77777777">
      <w:pPr>
        <w:pStyle w:val="Prrafodelista"/>
        <w:numPr>
          <w:ilvl w:val="1"/>
          <w:numId w:val="20"/>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Fecha de alta en el padrón de proveedores.</w:t>
      </w:r>
    </w:p>
    <w:p w:rsidR="00B20761" w:rsidP="00171240" w:rsidRDefault="00851CA0" w14:paraId="054AC100" w14:textId="77777777">
      <w:pPr>
        <w:pStyle w:val="Prrafodelista"/>
        <w:numPr>
          <w:ilvl w:val="1"/>
          <w:numId w:val="20"/>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 xml:space="preserve">Documentos </w:t>
      </w:r>
      <w:r w:rsidR="00880B00">
        <w:rPr>
          <w:rFonts w:ascii="Palatino Linotype" w:hAnsi="Palatino Linotype" w:cs="Tahoma"/>
          <w:bCs/>
          <w:iCs/>
          <w:szCs w:val="22"/>
          <w:lang w:val="es-ES_tradnl"/>
        </w:rPr>
        <w:t>que presentó</w:t>
      </w:r>
      <w:r w:rsidRPr="00B20761">
        <w:rPr>
          <w:rFonts w:ascii="Palatino Linotype" w:hAnsi="Palatino Linotype" w:cs="Tahoma"/>
          <w:bCs/>
          <w:iCs/>
          <w:szCs w:val="22"/>
          <w:lang w:val="es-ES_tradnl"/>
        </w:rPr>
        <w:t xml:space="preserve"> para darse de alta como proveedor.</w:t>
      </w:r>
    </w:p>
    <w:p w:rsidR="00B20761" w:rsidP="00171240" w:rsidRDefault="00851CA0" w14:paraId="1FDAD413" w14:textId="77777777">
      <w:pPr>
        <w:pStyle w:val="Prrafodelista"/>
        <w:numPr>
          <w:ilvl w:val="1"/>
          <w:numId w:val="20"/>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Los contratos celebrados del primero de enero de dos mil diecinueve al primero de diciembre de dos mil veintiuno</w:t>
      </w:r>
    </w:p>
    <w:p w:rsidR="00B20761" w:rsidP="00171240" w:rsidRDefault="00851CA0" w14:paraId="2906A3C9" w14:textId="77777777">
      <w:pPr>
        <w:pStyle w:val="Prrafodelista"/>
        <w:numPr>
          <w:ilvl w:val="1"/>
          <w:numId w:val="20"/>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Las propuestas económicas en los procedimientos que se adjudicó, en la temporalidad mencionada en el punto anterior.</w:t>
      </w:r>
    </w:p>
    <w:p w:rsidR="00B20761" w:rsidP="00171240" w:rsidRDefault="00851CA0" w14:paraId="7EC62969" w14:textId="77777777">
      <w:pPr>
        <w:pStyle w:val="Prrafodelista"/>
        <w:numPr>
          <w:ilvl w:val="1"/>
          <w:numId w:val="20"/>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 xml:space="preserve">Las propuestas técnicas en los procedimientos de licitación que se </w:t>
      </w:r>
      <w:r w:rsidRPr="00B20761" w:rsidR="00B20761">
        <w:rPr>
          <w:rFonts w:ascii="Palatino Linotype" w:hAnsi="Palatino Linotype" w:cs="Tahoma"/>
          <w:bCs/>
          <w:iCs/>
          <w:szCs w:val="22"/>
          <w:lang w:val="es-ES_tradnl"/>
        </w:rPr>
        <w:t>adjudicó</w:t>
      </w:r>
      <w:r w:rsidRPr="00B20761">
        <w:rPr>
          <w:rFonts w:ascii="Palatino Linotype" w:hAnsi="Palatino Linotype" w:cs="Tahoma"/>
          <w:bCs/>
          <w:iCs/>
          <w:szCs w:val="22"/>
          <w:lang w:val="es-ES_tradnl"/>
        </w:rPr>
        <w:t xml:space="preserve"> en la tempora</w:t>
      </w:r>
      <w:r w:rsidR="00B20761">
        <w:rPr>
          <w:rFonts w:ascii="Palatino Linotype" w:hAnsi="Palatino Linotype" w:cs="Tahoma"/>
          <w:bCs/>
          <w:iCs/>
          <w:szCs w:val="22"/>
          <w:lang w:val="es-ES_tradnl"/>
        </w:rPr>
        <w:t>lidad mencionada en el punto 2.3</w:t>
      </w:r>
    </w:p>
    <w:p w:rsidRPr="00B20761" w:rsidR="00851CA0" w:rsidP="00171240" w:rsidRDefault="00851CA0" w14:paraId="132FA7B8" w14:textId="77777777">
      <w:pPr>
        <w:pStyle w:val="Prrafodelista"/>
        <w:numPr>
          <w:ilvl w:val="1"/>
          <w:numId w:val="20"/>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Fundamento legal utilizado para su contratación</w:t>
      </w:r>
    </w:p>
    <w:p w:rsidR="00B20761" w:rsidP="00C10DCD" w:rsidRDefault="00B20761" w14:paraId="2641FA03" w14:textId="77777777">
      <w:pPr>
        <w:spacing w:line="360" w:lineRule="auto"/>
        <w:jc w:val="both"/>
        <w:rPr>
          <w:rFonts w:ascii="Palatino Linotype" w:hAnsi="Palatino Linotype" w:cs="Tahoma"/>
          <w:bCs/>
          <w:iCs/>
          <w:sz w:val="22"/>
          <w:szCs w:val="22"/>
          <w:lang w:val="es-ES_tradnl"/>
        </w:rPr>
      </w:pPr>
    </w:p>
    <w:p w:rsidRPr="00257B34" w:rsidR="00B20761" w:rsidP="00171240" w:rsidRDefault="00B20761" w14:paraId="4C211975" w14:textId="77777777">
      <w:pPr>
        <w:pStyle w:val="Prrafodelista"/>
        <w:numPr>
          <w:ilvl w:val="0"/>
          <w:numId w:val="20"/>
        </w:numPr>
        <w:spacing w:line="360" w:lineRule="auto"/>
        <w:jc w:val="both"/>
        <w:rPr>
          <w:rFonts w:ascii="Palatino Linotype" w:hAnsi="Palatino Linotype" w:cs="Tahoma"/>
          <w:bCs/>
          <w:iCs/>
          <w:szCs w:val="22"/>
          <w:lang w:val="es-ES_tradnl"/>
        </w:rPr>
      </w:pPr>
      <w:r w:rsidRPr="00257B34">
        <w:rPr>
          <w:rFonts w:ascii="Palatino Linotype" w:hAnsi="Palatino Linotype" w:cs="Tahoma"/>
          <w:bCs/>
          <w:iCs/>
          <w:szCs w:val="22"/>
          <w:lang w:val="es-ES_tradnl"/>
        </w:rPr>
        <w:t xml:space="preserve">La documentación relacionada con las adquisiciones de prestación de servicios del primero de enero de dos mil diecinueve al veintiséis de noviembre de dos mil veintiuno. </w:t>
      </w:r>
    </w:p>
    <w:p w:rsidR="00994C99" w:rsidP="00994C99" w:rsidRDefault="00994C99" w14:paraId="2CDA8B93" w14:textId="77777777">
      <w:pPr>
        <w:pStyle w:val="Prrafodelista"/>
        <w:spacing w:line="360" w:lineRule="auto"/>
        <w:jc w:val="both"/>
        <w:rPr>
          <w:rFonts w:ascii="Palatino Linotype" w:hAnsi="Palatino Linotype" w:cs="Tahoma"/>
          <w:bCs/>
          <w:iCs/>
          <w:szCs w:val="22"/>
          <w:lang w:val="es-ES_tradnl"/>
        </w:rPr>
      </w:pPr>
    </w:p>
    <w:p w:rsidR="00994C99" w:rsidP="00994C99" w:rsidRDefault="00994C99" w14:paraId="572959B9" w14:textId="77777777">
      <w:pPr>
        <w:pStyle w:val="Prrafodelista"/>
        <w:numPr>
          <w:ilvl w:val="0"/>
          <w:numId w:val="20"/>
        </w:numPr>
        <w:spacing w:line="360" w:lineRule="auto"/>
        <w:jc w:val="both"/>
        <w:rPr>
          <w:rFonts w:ascii="Palatino Linotype" w:hAnsi="Palatino Linotype" w:cs="Tahoma"/>
          <w:bCs/>
          <w:iCs/>
          <w:szCs w:val="22"/>
          <w:lang w:val="es-ES_tradnl"/>
        </w:rPr>
      </w:pPr>
      <w:r>
        <w:rPr>
          <w:rFonts w:ascii="Palatino Linotype" w:hAnsi="Palatino Linotype" w:cs="Tahoma"/>
          <w:bCs/>
          <w:iCs/>
          <w:szCs w:val="22"/>
          <w:lang w:val="es-ES_tradnl"/>
        </w:rPr>
        <w:t xml:space="preserve">Los convenios que haya suscrito </w:t>
      </w:r>
      <w:r w:rsidRPr="00994C99">
        <w:rPr>
          <w:rFonts w:ascii="Palatino Linotype" w:hAnsi="Palatino Linotype" w:cs="Tahoma"/>
          <w:bCs/>
          <w:iCs/>
          <w:szCs w:val="22"/>
          <w:lang w:val="es-ES_tradnl"/>
        </w:rPr>
        <w:t xml:space="preserve">la Dirección Jurídica del primero de enero de dos mil diecinueve al </w:t>
      </w:r>
      <w:r>
        <w:rPr>
          <w:rFonts w:ascii="Palatino Linotype" w:hAnsi="Palatino Linotype" w:cs="Tahoma"/>
          <w:bCs/>
          <w:iCs/>
          <w:szCs w:val="22"/>
          <w:lang w:val="es-ES_tradnl"/>
        </w:rPr>
        <w:t>treinta</w:t>
      </w:r>
      <w:r w:rsidRPr="00994C99">
        <w:rPr>
          <w:rFonts w:ascii="Palatino Linotype" w:hAnsi="Palatino Linotype" w:cs="Tahoma"/>
          <w:bCs/>
          <w:iCs/>
          <w:szCs w:val="22"/>
          <w:lang w:val="es-ES_tradnl"/>
        </w:rPr>
        <w:t xml:space="preserve"> de noviembre de dos mil veintiuno</w:t>
      </w:r>
      <w:r w:rsidR="00257B34">
        <w:rPr>
          <w:rFonts w:ascii="Palatino Linotype" w:hAnsi="Palatino Linotype" w:cs="Tahoma"/>
          <w:bCs/>
          <w:iCs/>
          <w:szCs w:val="22"/>
          <w:lang w:val="es-ES_tradnl"/>
        </w:rPr>
        <w:t xml:space="preserve">, </w:t>
      </w:r>
    </w:p>
    <w:p w:rsidR="00994C99" w:rsidP="00994C99" w:rsidRDefault="00994C99" w14:paraId="6863E772" w14:textId="77777777">
      <w:pPr>
        <w:pStyle w:val="Prrafodelista"/>
        <w:spacing w:line="360" w:lineRule="auto"/>
        <w:jc w:val="both"/>
        <w:rPr>
          <w:rFonts w:ascii="Palatino Linotype" w:hAnsi="Palatino Linotype" w:cs="Tahoma"/>
          <w:bCs/>
          <w:iCs/>
          <w:szCs w:val="22"/>
          <w:lang w:val="es-ES_tradnl"/>
        </w:rPr>
      </w:pPr>
    </w:p>
    <w:p w:rsidRPr="00994C99" w:rsidR="00994C99" w:rsidP="00994C99" w:rsidRDefault="00994C99" w14:paraId="5BB2E711" w14:textId="77777777">
      <w:pPr>
        <w:pStyle w:val="Prrafodelista"/>
        <w:numPr>
          <w:ilvl w:val="0"/>
          <w:numId w:val="20"/>
        </w:numPr>
        <w:spacing w:line="360" w:lineRule="auto"/>
        <w:jc w:val="both"/>
        <w:rPr>
          <w:rFonts w:ascii="Palatino Linotype" w:hAnsi="Palatino Linotype" w:cs="Tahoma"/>
          <w:bCs/>
          <w:iCs/>
          <w:szCs w:val="22"/>
          <w:lang w:val="es-ES_tradnl"/>
        </w:rPr>
      </w:pPr>
      <w:r w:rsidRPr="00994C99">
        <w:rPr>
          <w:rFonts w:ascii="Palatino Linotype" w:hAnsi="Palatino Linotype" w:cs="Tahoma"/>
          <w:szCs w:val="22"/>
          <w:lang w:val="es-ES"/>
        </w:rPr>
        <w:t xml:space="preserve">Los documentos relacionados con la adquisición llevada a cabo a través de la licitación pública número AHU-LPN-24-2019, que </w:t>
      </w:r>
      <w:r>
        <w:rPr>
          <w:rFonts w:ascii="Palatino Linotype" w:hAnsi="Palatino Linotype" w:cs="Tahoma"/>
          <w:szCs w:val="22"/>
          <w:lang w:val="es-ES"/>
        </w:rPr>
        <w:t>incluya</w:t>
      </w:r>
      <w:r w:rsidRPr="00994C99">
        <w:rPr>
          <w:rFonts w:ascii="Palatino Linotype" w:hAnsi="Palatino Linotype" w:cs="Tahoma"/>
          <w:szCs w:val="22"/>
          <w:lang w:val="es-ES"/>
        </w:rPr>
        <w:t xml:space="preserve"> lo siguiente</w:t>
      </w:r>
      <w:r w:rsidR="005F4F01">
        <w:rPr>
          <w:rFonts w:ascii="Palatino Linotype" w:hAnsi="Palatino Linotype" w:cs="Tahoma"/>
          <w:szCs w:val="22"/>
          <w:lang w:val="es-ES"/>
        </w:rPr>
        <w:t>:</w:t>
      </w:r>
    </w:p>
    <w:p w:rsidR="00994C99" w:rsidP="007A52CD" w:rsidRDefault="00994C99" w14:paraId="79574B2B" w14:textId="77777777">
      <w:pPr>
        <w:pStyle w:val="Prrafodelista"/>
        <w:numPr>
          <w:ilvl w:val="1"/>
          <w:numId w:val="20"/>
        </w:numPr>
        <w:tabs>
          <w:tab w:val="left" w:pos="2990"/>
        </w:tabs>
        <w:spacing w:line="360" w:lineRule="auto"/>
        <w:jc w:val="both"/>
        <w:rPr>
          <w:rFonts w:ascii="Palatino Linotype" w:hAnsi="Palatino Linotype" w:cs="Tahoma"/>
          <w:szCs w:val="22"/>
          <w:lang w:val="es-ES"/>
        </w:rPr>
      </w:pPr>
      <w:r w:rsidRPr="00994C99">
        <w:rPr>
          <w:rFonts w:ascii="Palatino Linotype" w:hAnsi="Palatino Linotype" w:cs="Tahoma"/>
          <w:szCs w:val="22"/>
          <w:lang w:val="es-ES"/>
        </w:rPr>
        <w:t>E</w:t>
      </w:r>
      <w:r>
        <w:rPr>
          <w:rFonts w:ascii="Palatino Linotype" w:hAnsi="Palatino Linotype" w:cs="Tahoma"/>
          <w:szCs w:val="22"/>
          <w:lang w:val="es-ES"/>
        </w:rPr>
        <w:t>studios de mercado.</w:t>
      </w:r>
    </w:p>
    <w:p w:rsidRPr="00994C99" w:rsidR="00994C99" w:rsidP="007A52CD" w:rsidRDefault="00994C99" w14:paraId="24EBA237" w14:textId="77777777">
      <w:pPr>
        <w:pStyle w:val="Prrafodelista"/>
        <w:numPr>
          <w:ilvl w:val="1"/>
          <w:numId w:val="20"/>
        </w:numPr>
        <w:tabs>
          <w:tab w:val="left" w:pos="2990"/>
        </w:tabs>
        <w:spacing w:line="360" w:lineRule="auto"/>
        <w:jc w:val="both"/>
        <w:rPr>
          <w:rFonts w:ascii="Palatino Linotype" w:hAnsi="Palatino Linotype" w:cs="Tahoma"/>
          <w:szCs w:val="22"/>
          <w:lang w:val="es-ES"/>
        </w:rPr>
      </w:pPr>
      <w:r w:rsidRPr="00994C99">
        <w:rPr>
          <w:rFonts w:ascii="Palatino Linotype" w:hAnsi="Palatino Linotype" w:cs="Tahoma"/>
          <w:szCs w:val="22"/>
          <w:lang w:val="es-ES"/>
        </w:rPr>
        <w:lastRenderedPageBreak/>
        <w:t xml:space="preserve">Documentos presentados por los participantes, </w:t>
      </w:r>
      <w:r>
        <w:rPr>
          <w:rFonts w:ascii="Palatino Linotype" w:hAnsi="Palatino Linotype" w:cs="Tahoma"/>
          <w:szCs w:val="22"/>
          <w:lang w:val="es-ES"/>
        </w:rPr>
        <w:t xml:space="preserve">incluidas las </w:t>
      </w:r>
      <w:r w:rsidRPr="00994C99">
        <w:rPr>
          <w:rFonts w:ascii="Palatino Linotype" w:hAnsi="Palatino Linotype" w:cs="Tahoma"/>
          <w:szCs w:val="22"/>
          <w:lang w:val="es-ES"/>
        </w:rPr>
        <w:t>propuestas económicas.</w:t>
      </w:r>
    </w:p>
    <w:p w:rsidR="00994C99" w:rsidP="00C10DCD" w:rsidRDefault="00994C99" w14:paraId="7EBAD98A" w14:textId="77777777">
      <w:pPr>
        <w:tabs>
          <w:tab w:val="left" w:pos="2990"/>
        </w:tabs>
        <w:spacing w:line="360" w:lineRule="auto"/>
        <w:jc w:val="both"/>
        <w:rPr>
          <w:rFonts w:ascii="Palatino Linotype" w:hAnsi="Palatino Linotype" w:cs="Tahoma"/>
          <w:sz w:val="22"/>
          <w:szCs w:val="22"/>
          <w:lang w:val="es-ES"/>
        </w:rPr>
      </w:pPr>
    </w:p>
    <w:p w:rsidRPr="00FB3296" w:rsidR="005F4F01" w:rsidP="00FB3296" w:rsidRDefault="005F4F01" w14:paraId="613880DC" w14:textId="77777777">
      <w:pPr>
        <w:pStyle w:val="Prrafodelista"/>
        <w:numPr>
          <w:ilvl w:val="0"/>
          <w:numId w:val="20"/>
        </w:numPr>
        <w:tabs>
          <w:tab w:val="left" w:pos="2990"/>
        </w:tabs>
        <w:spacing w:line="360" w:lineRule="auto"/>
        <w:jc w:val="both"/>
        <w:rPr>
          <w:rFonts w:ascii="Palatino Linotype" w:hAnsi="Palatino Linotype" w:cs="Tahoma"/>
          <w:szCs w:val="22"/>
          <w:lang w:val="es-ES"/>
        </w:rPr>
      </w:pPr>
      <w:r w:rsidRPr="00FB3296">
        <w:rPr>
          <w:rFonts w:ascii="Palatino Linotype" w:hAnsi="Palatino Linotype" w:cs="Tahoma"/>
          <w:szCs w:val="22"/>
          <w:lang w:val="es-ES"/>
        </w:rPr>
        <w:t xml:space="preserve">Las actas del Comité de adquisiciones y servicios relacionadas con los contratos de adjudicación directa, celebradas del primero de enero </w:t>
      </w:r>
      <w:r w:rsidR="007B4757">
        <w:rPr>
          <w:rFonts w:ascii="Palatino Linotype" w:hAnsi="Palatino Linotype" w:cs="Tahoma"/>
          <w:szCs w:val="22"/>
          <w:lang w:val="es-ES"/>
        </w:rPr>
        <w:t>al diecisiete de noviembre de dos mil veintiuno.</w:t>
      </w:r>
    </w:p>
    <w:p w:rsidR="005F4F01" w:rsidP="00C10DCD" w:rsidRDefault="005F4F01" w14:paraId="4FB47055" w14:textId="77777777">
      <w:pPr>
        <w:tabs>
          <w:tab w:val="left" w:pos="2990"/>
        </w:tabs>
        <w:spacing w:line="360" w:lineRule="auto"/>
        <w:jc w:val="both"/>
        <w:rPr>
          <w:rFonts w:ascii="Palatino Linotype" w:hAnsi="Palatino Linotype" w:cs="Tahoma"/>
          <w:sz w:val="22"/>
          <w:szCs w:val="22"/>
          <w:lang w:val="es-ES"/>
        </w:rPr>
      </w:pPr>
    </w:p>
    <w:p w:rsidRPr="00FB3296" w:rsidR="00FB3296" w:rsidP="00FB3296" w:rsidRDefault="00A55211" w14:paraId="584642BF" w14:textId="77777777">
      <w:pPr>
        <w:pStyle w:val="Prrafodelista"/>
        <w:numPr>
          <w:ilvl w:val="0"/>
          <w:numId w:val="20"/>
        </w:numPr>
        <w:tabs>
          <w:tab w:val="left" w:pos="2990"/>
        </w:tabs>
        <w:spacing w:line="360" w:lineRule="auto"/>
        <w:jc w:val="both"/>
        <w:rPr>
          <w:rFonts w:ascii="Palatino Linotype" w:hAnsi="Palatino Linotype" w:cs="Tahoma"/>
          <w:szCs w:val="22"/>
          <w:lang w:val="es-ES"/>
        </w:rPr>
      </w:pPr>
      <w:r w:rsidRPr="00FB3296">
        <w:rPr>
          <w:rFonts w:ascii="Palatino Linotype" w:hAnsi="Palatino Linotype" w:cs="Tahoma"/>
          <w:szCs w:val="22"/>
          <w:lang w:val="es-ES"/>
        </w:rPr>
        <w:t>Las propuestas económicas presentadas por los proveedores en l</w:t>
      </w:r>
      <w:r w:rsidR="00257B34">
        <w:rPr>
          <w:rFonts w:ascii="Palatino Linotype" w:hAnsi="Palatino Linotype" w:cs="Tahoma"/>
          <w:szCs w:val="22"/>
          <w:lang w:val="es-ES"/>
        </w:rPr>
        <w:t>o</w:t>
      </w:r>
      <w:r w:rsidRPr="00FB3296" w:rsidR="00FB3296">
        <w:rPr>
          <w:rFonts w:ascii="Palatino Linotype" w:hAnsi="Palatino Linotype" w:cs="Tahoma"/>
          <w:szCs w:val="22"/>
          <w:lang w:val="es-ES"/>
        </w:rPr>
        <w:t>s</w:t>
      </w:r>
      <w:r w:rsidR="00257B34">
        <w:rPr>
          <w:rFonts w:ascii="Palatino Linotype" w:hAnsi="Palatino Linotype" w:cs="Tahoma"/>
          <w:szCs w:val="22"/>
          <w:lang w:val="es-ES"/>
        </w:rPr>
        <w:t xml:space="preserve"> procesos de adjudicación</w:t>
      </w:r>
      <w:r w:rsidRPr="00FB3296" w:rsidR="00FB3296">
        <w:rPr>
          <w:rFonts w:ascii="Palatino Linotype" w:hAnsi="Palatino Linotype" w:cs="Tahoma"/>
          <w:szCs w:val="22"/>
          <w:lang w:val="es-ES"/>
        </w:rPr>
        <w:t xml:space="preserve"> directa mencionadas</w:t>
      </w:r>
      <w:r w:rsidR="00257B34">
        <w:rPr>
          <w:rFonts w:ascii="Palatino Linotype" w:hAnsi="Palatino Linotype" w:cs="Tahoma"/>
          <w:szCs w:val="22"/>
          <w:lang w:val="es-ES"/>
        </w:rPr>
        <w:t>,</w:t>
      </w:r>
      <w:r w:rsidRPr="00FB3296" w:rsidR="00FB3296">
        <w:rPr>
          <w:rFonts w:ascii="Palatino Linotype" w:hAnsi="Palatino Linotype" w:cs="Tahoma"/>
          <w:szCs w:val="22"/>
          <w:lang w:val="es-ES"/>
        </w:rPr>
        <w:t xml:space="preserve"> en el punto anterior.</w:t>
      </w:r>
    </w:p>
    <w:p w:rsidR="00994C99" w:rsidP="00FB3296" w:rsidRDefault="00FB3296" w14:paraId="1A7B795F" w14:textId="77777777">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 </w:t>
      </w:r>
    </w:p>
    <w:p w:rsidR="00C10DCD" w:rsidP="00C10DCD" w:rsidRDefault="00C10DCD" w14:paraId="0DEBFF24" w14:textId="539BC85E">
      <w:pPr>
        <w:tabs>
          <w:tab w:val="left" w:pos="2990"/>
        </w:tabs>
        <w:spacing w:line="360" w:lineRule="auto"/>
        <w:jc w:val="both"/>
        <w:rPr>
          <w:rFonts w:ascii="Palatino Linotype" w:hAnsi="Palatino Linotype" w:cs="Tahoma"/>
          <w:sz w:val="22"/>
          <w:szCs w:val="22"/>
          <w:lang w:val="es-ES"/>
        </w:rPr>
      </w:pPr>
      <w:r w:rsidRPr="00E83FE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confidenciales, de </w:t>
      </w:r>
      <w:r>
        <w:rPr>
          <w:rFonts w:ascii="Palatino Linotype" w:hAnsi="Palatino Linotype" w:cs="Tahoma"/>
          <w:sz w:val="22"/>
          <w:szCs w:val="22"/>
          <w:lang w:val="es-ES"/>
        </w:rPr>
        <w:t>acuerdo</w:t>
      </w:r>
      <w:r w:rsidRPr="00E83FE0">
        <w:rPr>
          <w:rFonts w:ascii="Palatino Linotype" w:hAnsi="Palatino Linotype" w:cs="Tahoma"/>
          <w:sz w:val="22"/>
          <w:szCs w:val="22"/>
          <w:lang w:val="es-ES"/>
        </w:rPr>
        <w:t xml:space="preserve"> con los artículos 49, fracciones II y VIII, 143, fracción I y 149 de la Ley de Transparencia y Acceso a la Información Pública del Es</w:t>
      </w:r>
      <w:r w:rsidR="007A52CD">
        <w:rPr>
          <w:rFonts w:ascii="Palatino Linotype" w:hAnsi="Palatino Linotype" w:cs="Tahoma"/>
          <w:sz w:val="22"/>
          <w:szCs w:val="22"/>
          <w:lang w:val="es-ES"/>
        </w:rPr>
        <w:t>tado de México y Municipios.</w:t>
      </w:r>
    </w:p>
    <w:p w:rsidR="00C67EEB" w:rsidP="00C10DCD" w:rsidRDefault="00C67EEB" w14:paraId="31A7C273" w14:textId="77777777">
      <w:pPr>
        <w:tabs>
          <w:tab w:val="left" w:pos="2990"/>
        </w:tabs>
        <w:spacing w:line="360" w:lineRule="auto"/>
        <w:jc w:val="both"/>
        <w:rPr>
          <w:rFonts w:ascii="Palatino Linotype" w:hAnsi="Palatino Linotype" w:cs="Tahoma"/>
          <w:sz w:val="22"/>
          <w:szCs w:val="22"/>
          <w:lang w:val="es-ES"/>
        </w:rPr>
      </w:pPr>
    </w:p>
    <w:p w:rsidR="00C10DCD" w:rsidP="00C10DCD" w:rsidRDefault="00C10DCD" w14:paraId="0BDB7C5D" w14:textId="77777777">
      <w:pPr>
        <w:spacing w:line="360" w:lineRule="auto"/>
        <w:jc w:val="both"/>
        <w:rPr>
          <w:rFonts w:ascii="Palatino Linotype" w:hAnsi="Palatino Linotype" w:cs="Tahoma"/>
          <w:b/>
          <w:bCs/>
          <w:sz w:val="22"/>
          <w:szCs w:val="22"/>
        </w:rPr>
      </w:pPr>
      <w:r w:rsidRPr="00FF3F44">
        <w:rPr>
          <w:rFonts w:ascii="Palatino Linotype" w:hAnsi="Palatino Linotype" w:cs="Tahoma"/>
          <w:b/>
          <w:bCs/>
          <w:sz w:val="22"/>
          <w:szCs w:val="22"/>
        </w:rPr>
        <w:t>Términos de la Resolución para el Recurrente:</w:t>
      </w:r>
    </w:p>
    <w:p w:rsidRPr="00FF3F44" w:rsidR="00C10DCD" w:rsidP="00C10DCD" w:rsidRDefault="00C10DCD" w14:paraId="7E3EB34E" w14:textId="77777777">
      <w:pPr>
        <w:spacing w:line="360" w:lineRule="auto"/>
        <w:jc w:val="both"/>
        <w:rPr>
          <w:rFonts w:ascii="Palatino Linotype" w:hAnsi="Palatino Linotype" w:cs="Tahoma"/>
          <w:b/>
          <w:bCs/>
          <w:sz w:val="22"/>
          <w:szCs w:val="22"/>
        </w:rPr>
      </w:pPr>
    </w:p>
    <w:p w:rsidRPr="009E4EC7" w:rsidR="00C10DCD" w:rsidP="00C10DCD" w:rsidRDefault="00C10DCD" w14:paraId="4671A807" w14:textId="77777777">
      <w:pPr>
        <w:spacing w:line="360" w:lineRule="auto"/>
        <w:jc w:val="both"/>
        <w:rPr>
          <w:rFonts w:ascii="Palatino Linotype" w:hAnsi="Palatino Linotype" w:cs="Tahoma"/>
          <w:bCs/>
          <w:sz w:val="22"/>
          <w:szCs w:val="22"/>
          <w:u w:val="single"/>
        </w:rPr>
      </w:pPr>
      <w:r w:rsidRPr="009E4EC7">
        <w:rPr>
          <w:rFonts w:ascii="Palatino Linotype" w:hAnsi="Palatino Linotype" w:cs="Tahoma"/>
          <w:bCs/>
          <w:sz w:val="22"/>
          <w:szCs w:val="22"/>
          <w:u w:val="single"/>
        </w:rPr>
        <w:t>En este sentido, se hace del conocimiento del Recurrente la determinación de este Órgano Garante a su inconformidad:</w:t>
      </w:r>
    </w:p>
    <w:p w:rsidRPr="009E4EC7" w:rsidR="00C10DCD" w:rsidP="00C10DCD" w:rsidRDefault="00C10DCD" w14:paraId="1147F594" w14:textId="77777777">
      <w:pPr>
        <w:spacing w:line="360" w:lineRule="auto"/>
        <w:jc w:val="both"/>
        <w:rPr>
          <w:rFonts w:ascii="Palatino Linotype" w:hAnsi="Palatino Linotype" w:cs="Tahoma"/>
          <w:bCs/>
          <w:sz w:val="22"/>
          <w:szCs w:val="22"/>
          <w:u w:val="single"/>
        </w:rPr>
      </w:pPr>
    </w:p>
    <w:p w:rsidRPr="00F37688" w:rsidR="00C10DCD" w:rsidP="00C10DCD" w:rsidRDefault="00C10DCD" w14:paraId="10A4EADD" w14:textId="77777777">
      <w:pPr>
        <w:spacing w:line="360" w:lineRule="auto"/>
        <w:jc w:val="both"/>
        <w:rPr>
          <w:rFonts w:ascii="Palatino Linotype" w:hAnsi="Palatino Linotype" w:cs="Tahoma"/>
          <w:bCs/>
          <w:sz w:val="22"/>
          <w:szCs w:val="22"/>
          <w:u w:val="single"/>
        </w:rPr>
      </w:pPr>
      <w:r w:rsidRPr="00F37688">
        <w:rPr>
          <w:rFonts w:ascii="Palatino Linotype" w:hAnsi="Palatino Linotype" w:cs="Tahoma"/>
          <w:bCs/>
          <w:sz w:val="22"/>
          <w:szCs w:val="22"/>
          <w:u w:val="single"/>
        </w:rPr>
        <w:t xml:space="preserve">Este Instituto Garante, le concede parcialmente la razón a su inconformidad, en virtud de que los documentos entregados por el Sujeto Obligado no cumplen de manera completa la atención a su solicitud de acceso a la información, por lo que se determinó que </w:t>
      </w:r>
      <w:r w:rsidR="004456C6">
        <w:rPr>
          <w:rFonts w:ascii="Palatino Linotype" w:hAnsi="Palatino Linotype" w:cs="Tahoma"/>
          <w:bCs/>
          <w:sz w:val="22"/>
          <w:szCs w:val="22"/>
          <w:u w:val="single"/>
        </w:rPr>
        <w:t>el</w:t>
      </w:r>
      <w:r w:rsidR="005A6EF9">
        <w:rPr>
          <w:rFonts w:ascii="Palatino Linotype" w:hAnsi="Palatino Linotype" w:cs="Tahoma"/>
          <w:bCs/>
          <w:sz w:val="22"/>
          <w:szCs w:val="22"/>
          <w:u w:val="single"/>
        </w:rPr>
        <w:t xml:space="preserve"> </w:t>
      </w:r>
      <w:r w:rsidR="00DB1588">
        <w:rPr>
          <w:rFonts w:ascii="Palatino Linotype" w:hAnsi="Palatino Linotype" w:cs="Tahoma"/>
          <w:bCs/>
          <w:sz w:val="22"/>
          <w:szCs w:val="22"/>
          <w:u w:val="single"/>
        </w:rPr>
        <w:t>Ayuntamiento de Huixquilucan</w:t>
      </w:r>
      <w:r w:rsidRPr="00F37688">
        <w:rPr>
          <w:rFonts w:ascii="Palatino Linotype" w:hAnsi="Palatino Linotype" w:cs="Tahoma"/>
          <w:bCs/>
          <w:sz w:val="22"/>
          <w:szCs w:val="22"/>
          <w:u w:val="single"/>
        </w:rPr>
        <w:t xml:space="preserve">, debe </w:t>
      </w:r>
      <w:r>
        <w:rPr>
          <w:rFonts w:ascii="Palatino Linotype" w:hAnsi="Palatino Linotype" w:cs="Tahoma"/>
          <w:bCs/>
          <w:sz w:val="22"/>
          <w:szCs w:val="22"/>
          <w:u w:val="single"/>
        </w:rPr>
        <w:t xml:space="preserve">proporcionar </w:t>
      </w:r>
      <w:r w:rsidR="004456C6">
        <w:rPr>
          <w:rFonts w:ascii="Palatino Linotype" w:hAnsi="Palatino Linotype" w:cs="Tahoma"/>
          <w:bCs/>
          <w:sz w:val="22"/>
          <w:szCs w:val="22"/>
          <w:u w:val="single"/>
        </w:rPr>
        <w:t>la información de manera completa.</w:t>
      </w:r>
    </w:p>
    <w:p w:rsidRPr="00F37688" w:rsidR="00C10DCD" w:rsidP="00C10DCD" w:rsidRDefault="00C10DCD" w14:paraId="21D2C753" w14:textId="77777777">
      <w:pPr>
        <w:spacing w:line="360" w:lineRule="auto"/>
        <w:jc w:val="both"/>
        <w:rPr>
          <w:rFonts w:ascii="Palatino Linotype" w:hAnsi="Palatino Linotype" w:cs="Tahoma"/>
          <w:bCs/>
          <w:sz w:val="22"/>
          <w:szCs w:val="22"/>
          <w:u w:val="single"/>
        </w:rPr>
      </w:pPr>
    </w:p>
    <w:p w:rsidRPr="009E4EC7" w:rsidR="00C10DCD" w:rsidP="00C10DCD" w:rsidRDefault="00C10DCD" w14:paraId="2E3586FB" w14:textId="77777777">
      <w:pPr>
        <w:spacing w:line="360" w:lineRule="auto"/>
        <w:jc w:val="both"/>
        <w:rPr>
          <w:rFonts w:ascii="Palatino Linotype" w:hAnsi="Palatino Linotype" w:cs="Tahoma"/>
          <w:bCs/>
          <w:sz w:val="22"/>
          <w:szCs w:val="22"/>
          <w:u w:val="single"/>
        </w:rPr>
      </w:pPr>
      <w:r w:rsidRPr="00F37688">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p>
    <w:p w:rsidR="00C10DCD" w:rsidP="00C10DCD" w:rsidRDefault="00C10DCD" w14:paraId="56881E21" w14:textId="77777777">
      <w:pPr>
        <w:tabs>
          <w:tab w:val="left" w:pos="4962"/>
        </w:tabs>
        <w:spacing w:line="360" w:lineRule="auto"/>
        <w:jc w:val="both"/>
        <w:rPr>
          <w:rFonts w:ascii="Palatino Linotype" w:hAnsi="Palatino Linotype" w:cs="Tahoma"/>
          <w:szCs w:val="22"/>
          <w:u w:val="single"/>
        </w:rPr>
      </w:pPr>
    </w:p>
    <w:p w:rsidRPr="007C0B21" w:rsidR="00C10DCD" w:rsidP="00C10DCD" w:rsidRDefault="00C10DCD" w14:paraId="3EF8B4C0" w14:textId="77777777">
      <w:pPr>
        <w:spacing w:line="360" w:lineRule="auto"/>
        <w:jc w:val="both"/>
        <w:rPr>
          <w:rFonts w:ascii="Palatino Linotype" w:hAnsi="Palatino Linotype" w:eastAsia="Calibri" w:cs="Tahoma"/>
          <w:bCs/>
          <w:sz w:val="22"/>
          <w:lang w:eastAsia="en-US"/>
        </w:rPr>
      </w:pPr>
      <w:r w:rsidRPr="007C0B21">
        <w:rPr>
          <w:rFonts w:ascii="Palatino Linotype" w:hAnsi="Palatino Linotype" w:eastAsia="Calibri" w:cs="Tahoma"/>
          <w:bCs/>
          <w:sz w:val="22"/>
          <w:lang w:eastAsia="en-US"/>
        </w:rPr>
        <w:t>Por lo expuesto y fundado, este Pleno:</w:t>
      </w:r>
    </w:p>
    <w:p w:rsidRPr="007C0B21" w:rsidR="00C10DCD" w:rsidP="00C10DCD" w:rsidRDefault="00C10DCD" w14:paraId="663AFEA4" w14:textId="77777777">
      <w:pPr>
        <w:spacing w:line="360" w:lineRule="auto"/>
        <w:ind w:right="-93"/>
        <w:jc w:val="both"/>
        <w:rPr>
          <w:rFonts w:ascii="Palatino Linotype" w:hAnsi="Palatino Linotype" w:cs="Tahoma"/>
          <w:sz w:val="22"/>
          <w:szCs w:val="22"/>
        </w:rPr>
      </w:pPr>
    </w:p>
    <w:p w:rsidRPr="007C0B21" w:rsidR="00C10DCD" w:rsidP="00C10DCD" w:rsidRDefault="00C10DCD" w14:paraId="0047D211" w14:textId="77777777">
      <w:pPr>
        <w:spacing w:line="360" w:lineRule="auto"/>
        <w:ind w:right="-91"/>
        <w:jc w:val="center"/>
        <w:rPr>
          <w:rFonts w:ascii="Palatino Linotype" w:hAnsi="Palatino Linotype" w:eastAsia="Calibri" w:cs="Tahoma"/>
          <w:b/>
          <w:bCs/>
          <w:sz w:val="22"/>
          <w:szCs w:val="22"/>
          <w:lang w:eastAsia="en-US"/>
        </w:rPr>
      </w:pPr>
      <w:r w:rsidRPr="007C0B21">
        <w:rPr>
          <w:rFonts w:ascii="Palatino Linotype" w:hAnsi="Palatino Linotype" w:eastAsia="Calibri" w:cs="Tahoma"/>
          <w:b/>
          <w:bCs/>
          <w:sz w:val="22"/>
          <w:szCs w:val="22"/>
          <w:lang w:eastAsia="en-US"/>
        </w:rPr>
        <w:t>R E S U E L V E</w:t>
      </w:r>
    </w:p>
    <w:p w:rsidRPr="007C0B21" w:rsidR="00C10DCD" w:rsidP="00C10DCD" w:rsidRDefault="00C10DCD" w14:paraId="5E528CA6" w14:textId="77777777">
      <w:pPr>
        <w:spacing w:line="360" w:lineRule="auto"/>
        <w:jc w:val="center"/>
        <w:rPr>
          <w:rFonts w:ascii="Palatino Linotype" w:hAnsi="Palatino Linotype" w:cs="Tahoma"/>
          <w:b/>
          <w:bCs/>
          <w:sz w:val="22"/>
          <w:szCs w:val="22"/>
        </w:rPr>
      </w:pPr>
    </w:p>
    <w:p w:rsidRPr="002B1E88" w:rsidR="00C10DCD" w:rsidP="00FB3296" w:rsidRDefault="004456C6" w14:paraId="1FEA982C" w14:textId="77777777">
      <w:pPr>
        <w:spacing w:line="360" w:lineRule="auto"/>
        <w:ind w:right="113"/>
        <w:jc w:val="both"/>
        <w:rPr>
          <w:rFonts w:ascii="Palatino Linotype" w:hAnsi="Palatino Linotype" w:cs="Tahoma"/>
          <w:sz w:val="22"/>
          <w:szCs w:val="22"/>
        </w:rPr>
      </w:pPr>
      <w:r>
        <w:rPr>
          <w:rFonts w:ascii="Palatino Linotype" w:hAnsi="Palatino Linotype" w:cs="Arial"/>
          <w:b/>
          <w:sz w:val="22"/>
          <w:szCs w:val="22"/>
        </w:rPr>
        <w:t>PRIMERO.</w:t>
      </w:r>
      <w:r w:rsidRPr="002B1E88" w:rsidR="00C10DCD">
        <w:rPr>
          <w:rFonts w:ascii="Palatino Linotype" w:hAnsi="Palatino Linotype" w:cs="Tahoma"/>
          <w:b/>
          <w:bCs/>
          <w:sz w:val="22"/>
          <w:szCs w:val="22"/>
        </w:rPr>
        <w:t xml:space="preserve"> </w:t>
      </w:r>
      <w:r w:rsidRPr="002B1E88" w:rsidR="00C10DCD">
        <w:rPr>
          <w:rFonts w:ascii="Palatino Linotype" w:hAnsi="Palatino Linotype" w:cs="Tahoma"/>
          <w:sz w:val="22"/>
          <w:szCs w:val="22"/>
        </w:rPr>
        <w:t xml:space="preserve">Se </w:t>
      </w:r>
      <w:r w:rsidRPr="002B1E88" w:rsidR="00C10DCD">
        <w:rPr>
          <w:rFonts w:ascii="Palatino Linotype" w:hAnsi="Palatino Linotype" w:cs="Tahoma"/>
          <w:b/>
          <w:sz w:val="22"/>
          <w:szCs w:val="22"/>
        </w:rPr>
        <w:t>MODIFICA</w:t>
      </w:r>
      <w:r w:rsidR="00C10DCD">
        <w:rPr>
          <w:rFonts w:ascii="Palatino Linotype" w:hAnsi="Palatino Linotype" w:cs="Tahoma"/>
          <w:b/>
          <w:sz w:val="22"/>
          <w:szCs w:val="22"/>
        </w:rPr>
        <w:t>N</w:t>
      </w:r>
      <w:r w:rsidRPr="002B1E88" w:rsidR="00C10DCD">
        <w:rPr>
          <w:rFonts w:ascii="Palatino Linotype" w:hAnsi="Palatino Linotype" w:cs="Tahoma"/>
          <w:b/>
          <w:sz w:val="22"/>
          <w:szCs w:val="22"/>
        </w:rPr>
        <w:t xml:space="preserve"> </w:t>
      </w:r>
      <w:r w:rsidRPr="007C0B21" w:rsidR="00C10DCD">
        <w:rPr>
          <w:rFonts w:ascii="Palatino Linotype" w:hAnsi="Palatino Linotype"/>
          <w:sz w:val="22"/>
          <w:szCs w:val="22"/>
        </w:rPr>
        <w:t>la</w:t>
      </w:r>
      <w:r w:rsidR="00C10DCD">
        <w:rPr>
          <w:rFonts w:ascii="Palatino Linotype" w:hAnsi="Palatino Linotype"/>
          <w:sz w:val="22"/>
          <w:szCs w:val="22"/>
        </w:rPr>
        <w:t>s</w:t>
      </w:r>
      <w:r w:rsidRPr="007C0B21" w:rsidR="00C10DCD">
        <w:rPr>
          <w:rFonts w:ascii="Palatino Linotype" w:hAnsi="Palatino Linotype"/>
          <w:sz w:val="22"/>
          <w:szCs w:val="22"/>
        </w:rPr>
        <w:t xml:space="preserve"> respuesta</w:t>
      </w:r>
      <w:r w:rsidR="00C10DCD">
        <w:rPr>
          <w:rFonts w:ascii="Palatino Linotype" w:hAnsi="Palatino Linotype"/>
          <w:sz w:val="22"/>
          <w:szCs w:val="22"/>
        </w:rPr>
        <w:t>s</w:t>
      </w:r>
      <w:r w:rsidRPr="007C0B21" w:rsidR="00C10DCD">
        <w:rPr>
          <w:rFonts w:ascii="Palatino Linotype" w:hAnsi="Palatino Linotype"/>
          <w:sz w:val="22"/>
          <w:szCs w:val="22"/>
        </w:rPr>
        <w:t xml:space="preserve"> otorgada</w:t>
      </w:r>
      <w:r w:rsidR="00C10DCD">
        <w:rPr>
          <w:rFonts w:ascii="Palatino Linotype" w:hAnsi="Palatino Linotype"/>
          <w:sz w:val="22"/>
          <w:szCs w:val="22"/>
        </w:rPr>
        <w:t>s</w:t>
      </w:r>
      <w:r w:rsidRPr="007C0B21" w:rsidR="00C10DCD">
        <w:rPr>
          <w:rFonts w:ascii="Palatino Linotype" w:hAnsi="Palatino Linotype"/>
          <w:sz w:val="22"/>
          <w:szCs w:val="22"/>
        </w:rPr>
        <w:t xml:space="preserve"> por el Sujeto Obligado</w:t>
      </w:r>
      <w:r w:rsidRPr="007C0B21" w:rsidR="00C10DCD">
        <w:rPr>
          <w:rFonts w:ascii="Palatino Linotype" w:hAnsi="Palatino Linotype"/>
          <w:b/>
          <w:sz w:val="22"/>
          <w:szCs w:val="22"/>
        </w:rPr>
        <w:t xml:space="preserve"> </w:t>
      </w:r>
      <w:r w:rsidRPr="007C0B21" w:rsidR="00C10DCD">
        <w:rPr>
          <w:rFonts w:ascii="Palatino Linotype" w:hAnsi="Palatino Linotype"/>
          <w:bCs/>
          <w:sz w:val="22"/>
          <w:szCs w:val="22"/>
        </w:rPr>
        <w:t>a la</w:t>
      </w:r>
      <w:r w:rsidR="00C10DCD">
        <w:rPr>
          <w:rFonts w:ascii="Palatino Linotype" w:hAnsi="Palatino Linotype"/>
          <w:bCs/>
          <w:sz w:val="22"/>
          <w:szCs w:val="22"/>
        </w:rPr>
        <w:t>s</w:t>
      </w:r>
      <w:r w:rsidRPr="007C0B21" w:rsidR="00C10DCD">
        <w:rPr>
          <w:rFonts w:ascii="Palatino Linotype" w:hAnsi="Palatino Linotype"/>
          <w:bCs/>
          <w:sz w:val="22"/>
          <w:szCs w:val="22"/>
        </w:rPr>
        <w:t xml:space="preserve"> solicitud</w:t>
      </w:r>
      <w:r w:rsidR="00C10DCD">
        <w:rPr>
          <w:rFonts w:ascii="Palatino Linotype" w:hAnsi="Palatino Linotype"/>
          <w:bCs/>
          <w:sz w:val="22"/>
          <w:szCs w:val="22"/>
        </w:rPr>
        <w:t>es</w:t>
      </w:r>
      <w:r w:rsidRPr="007C0B21" w:rsidR="00C10DCD">
        <w:rPr>
          <w:rFonts w:ascii="Palatino Linotype" w:hAnsi="Palatino Linotype"/>
          <w:bCs/>
          <w:sz w:val="22"/>
          <w:szCs w:val="22"/>
        </w:rPr>
        <w:t xml:space="preserve"> de información</w:t>
      </w:r>
      <w:r w:rsidRPr="00FB3296" w:rsidR="00FB3296">
        <w:rPr>
          <w:rFonts w:ascii="Palatino Linotype" w:hAnsi="Palatino Linotype"/>
          <w:b/>
          <w:bCs/>
          <w:sz w:val="22"/>
          <w:szCs w:val="22"/>
        </w:rPr>
        <w:t xml:space="preserve"> 01432/HUIXQUIL/IP/2021 y 01433/HUIXQUIL/IP/2021</w:t>
      </w:r>
      <w:r w:rsidRPr="002B1E88" w:rsidR="00C10DCD">
        <w:rPr>
          <w:rFonts w:ascii="Palatino Linotype" w:hAnsi="Palatino Linotype" w:eastAsia="Calibri" w:cs="Tahoma"/>
          <w:b/>
          <w:sz w:val="22"/>
          <w:szCs w:val="22"/>
          <w:lang w:eastAsia="en-US"/>
        </w:rPr>
        <w:t>,</w:t>
      </w:r>
      <w:r w:rsidRPr="002B1E88" w:rsidR="00C10DCD">
        <w:rPr>
          <w:rFonts w:ascii="Palatino Linotype" w:hAnsi="Palatino Linotype" w:cs="Tahoma"/>
          <w:sz w:val="22"/>
          <w:szCs w:val="22"/>
        </w:rPr>
        <w:t xml:space="preserve"> por resultar parcialmente </w:t>
      </w:r>
      <w:r w:rsidRPr="002B1E88" w:rsidR="00C10DCD">
        <w:rPr>
          <w:rFonts w:ascii="Palatino Linotype" w:hAnsi="Palatino Linotype" w:cs="Tahoma"/>
          <w:bCs/>
          <w:sz w:val="22"/>
          <w:szCs w:val="22"/>
        </w:rPr>
        <w:t>fundado</w:t>
      </w:r>
      <w:r w:rsidR="00C10DCD">
        <w:rPr>
          <w:rFonts w:ascii="Palatino Linotype" w:hAnsi="Palatino Linotype" w:cs="Tahoma"/>
          <w:bCs/>
          <w:sz w:val="22"/>
          <w:szCs w:val="22"/>
        </w:rPr>
        <w:t>s</w:t>
      </w:r>
      <w:r w:rsidRPr="002B1E88" w:rsidR="00C10DCD">
        <w:rPr>
          <w:rFonts w:ascii="Palatino Linotype" w:hAnsi="Palatino Linotype" w:cs="Tahoma"/>
          <w:bCs/>
          <w:sz w:val="22"/>
          <w:szCs w:val="22"/>
        </w:rPr>
        <w:t xml:space="preserve"> </w:t>
      </w:r>
      <w:r w:rsidRPr="002B1E88" w:rsidR="00C10DCD">
        <w:rPr>
          <w:rFonts w:ascii="Palatino Linotype" w:hAnsi="Palatino Linotype" w:cs="Tahoma"/>
          <w:sz w:val="22"/>
          <w:szCs w:val="22"/>
        </w:rPr>
        <w:t>l</w:t>
      </w:r>
      <w:r w:rsidR="00C10DCD">
        <w:rPr>
          <w:rFonts w:ascii="Palatino Linotype" w:hAnsi="Palatino Linotype" w:cs="Tahoma"/>
          <w:sz w:val="22"/>
          <w:szCs w:val="22"/>
        </w:rPr>
        <w:t>os</w:t>
      </w:r>
      <w:r w:rsidRPr="002B1E88" w:rsidR="00C10DCD">
        <w:rPr>
          <w:rFonts w:ascii="Palatino Linotype" w:hAnsi="Palatino Linotype" w:cs="Tahoma"/>
          <w:sz w:val="22"/>
          <w:szCs w:val="22"/>
        </w:rPr>
        <w:t xml:space="preserve"> motivo</w:t>
      </w:r>
      <w:r w:rsidR="00C10DCD">
        <w:rPr>
          <w:rFonts w:ascii="Palatino Linotype" w:hAnsi="Palatino Linotype" w:cs="Tahoma"/>
          <w:sz w:val="22"/>
          <w:szCs w:val="22"/>
        </w:rPr>
        <w:t>s</w:t>
      </w:r>
      <w:r w:rsidRPr="002B1E88" w:rsidR="00C10DCD">
        <w:rPr>
          <w:rFonts w:ascii="Palatino Linotype" w:hAnsi="Palatino Linotype" w:cs="Tahoma"/>
          <w:sz w:val="22"/>
          <w:szCs w:val="22"/>
        </w:rPr>
        <w:t xml:space="preserve"> de inconformidad vertido</w:t>
      </w:r>
      <w:r w:rsidR="00C10DCD">
        <w:rPr>
          <w:rFonts w:ascii="Palatino Linotype" w:hAnsi="Palatino Linotype" w:cs="Tahoma"/>
          <w:sz w:val="22"/>
          <w:szCs w:val="22"/>
        </w:rPr>
        <w:t>s</w:t>
      </w:r>
      <w:r w:rsidRPr="002B1E88" w:rsidR="00C10DCD">
        <w:rPr>
          <w:rFonts w:ascii="Palatino Linotype" w:hAnsi="Palatino Linotype" w:cs="Tahoma"/>
          <w:sz w:val="22"/>
          <w:szCs w:val="22"/>
        </w:rPr>
        <w:t xml:space="preserve"> por el Recurrente, en términos de los Considerandos </w:t>
      </w:r>
      <w:r w:rsidRPr="002B1E88" w:rsidR="00C10DCD">
        <w:rPr>
          <w:rFonts w:ascii="Palatino Linotype" w:hAnsi="Palatino Linotype" w:cs="Tahoma"/>
          <w:b/>
          <w:sz w:val="22"/>
          <w:szCs w:val="22"/>
        </w:rPr>
        <w:t>QUINTO</w:t>
      </w:r>
      <w:r w:rsidRPr="002B1E88" w:rsidR="00C10DCD">
        <w:rPr>
          <w:rFonts w:ascii="Palatino Linotype" w:hAnsi="Palatino Linotype" w:cs="Tahoma"/>
          <w:sz w:val="22"/>
          <w:szCs w:val="22"/>
        </w:rPr>
        <w:t xml:space="preserve"> y </w:t>
      </w:r>
      <w:r w:rsidRPr="002B1E88" w:rsidR="00C10DCD">
        <w:rPr>
          <w:rFonts w:ascii="Palatino Linotype" w:hAnsi="Palatino Linotype" w:cs="Tahoma"/>
          <w:b/>
          <w:sz w:val="22"/>
          <w:szCs w:val="22"/>
        </w:rPr>
        <w:t xml:space="preserve">SEXTO </w:t>
      </w:r>
      <w:r w:rsidRPr="002B1E88" w:rsidR="00C10DCD">
        <w:rPr>
          <w:rFonts w:ascii="Palatino Linotype" w:hAnsi="Palatino Linotype" w:cs="Tahoma"/>
          <w:sz w:val="22"/>
          <w:szCs w:val="22"/>
        </w:rPr>
        <w:t>de la presente Resolución.</w:t>
      </w:r>
    </w:p>
    <w:p w:rsidRPr="002B1E88" w:rsidR="00C10DCD" w:rsidP="00C10DCD" w:rsidRDefault="00C10DCD" w14:paraId="05DC8603" w14:textId="77777777">
      <w:pPr>
        <w:spacing w:line="360" w:lineRule="auto"/>
        <w:jc w:val="both"/>
        <w:rPr>
          <w:rFonts w:ascii="Palatino Linotype" w:hAnsi="Palatino Linotype" w:cs="Tahoma"/>
          <w:sz w:val="22"/>
          <w:szCs w:val="22"/>
        </w:rPr>
      </w:pPr>
    </w:p>
    <w:p w:rsidR="00960BFF" w:rsidP="00C10DCD" w:rsidRDefault="00FB3296" w14:paraId="780DD324" w14:textId="77777777">
      <w:pPr>
        <w:spacing w:line="360" w:lineRule="auto"/>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SEGUNDO</w:t>
      </w:r>
      <w:r w:rsidRPr="002B1E88" w:rsidR="00C10DCD">
        <w:rPr>
          <w:rFonts w:ascii="Palatino Linotype" w:hAnsi="Palatino Linotype" w:eastAsia="Calibri" w:cs="Tahoma"/>
          <w:b/>
          <w:bCs/>
          <w:sz w:val="22"/>
          <w:szCs w:val="22"/>
          <w:lang w:eastAsia="en-US"/>
        </w:rPr>
        <w:t xml:space="preserve">. </w:t>
      </w:r>
      <w:r w:rsidRPr="002B1E88" w:rsidR="00960BFF">
        <w:rPr>
          <w:rFonts w:ascii="Palatino Linotype" w:hAnsi="Palatino Linotype" w:cs="Tahoma"/>
          <w:sz w:val="22"/>
          <w:szCs w:val="22"/>
        </w:rPr>
        <w:t xml:space="preserve">Se </w:t>
      </w:r>
      <w:r w:rsidR="00960BFF">
        <w:rPr>
          <w:rFonts w:ascii="Palatino Linotype" w:hAnsi="Palatino Linotype" w:cs="Tahoma"/>
          <w:b/>
          <w:sz w:val="22"/>
          <w:szCs w:val="22"/>
        </w:rPr>
        <w:t>REVOCAN</w:t>
      </w:r>
      <w:r w:rsidRPr="002B1E88" w:rsidR="00960BFF">
        <w:rPr>
          <w:rFonts w:ascii="Palatino Linotype" w:hAnsi="Palatino Linotype" w:cs="Tahoma"/>
          <w:b/>
          <w:sz w:val="22"/>
          <w:szCs w:val="22"/>
        </w:rPr>
        <w:t xml:space="preserve"> </w:t>
      </w:r>
      <w:r w:rsidRPr="007C0B21" w:rsidR="00960BFF">
        <w:rPr>
          <w:rFonts w:ascii="Palatino Linotype" w:hAnsi="Palatino Linotype"/>
          <w:sz w:val="22"/>
          <w:szCs w:val="22"/>
        </w:rPr>
        <w:t>la</w:t>
      </w:r>
      <w:r w:rsidR="00960BFF">
        <w:rPr>
          <w:rFonts w:ascii="Palatino Linotype" w:hAnsi="Palatino Linotype"/>
          <w:sz w:val="22"/>
          <w:szCs w:val="22"/>
        </w:rPr>
        <w:t>s</w:t>
      </w:r>
      <w:r w:rsidRPr="007C0B21" w:rsidR="00960BFF">
        <w:rPr>
          <w:rFonts w:ascii="Palatino Linotype" w:hAnsi="Palatino Linotype"/>
          <w:sz w:val="22"/>
          <w:szCs w:val="22"/>
        </w:rPr>
        <w:t xml:space="preserve"> respuesta</w:t>
      </w:r>
      <w:r w:rsidR="00960BFF">
        <w:rPr>
          <w:rFonts w:ascii="Palatino Linotype" w:hAnsi="Palatino Linotype"/>
          <w:sz w:val="22"/>
          <w:szCs w:val="22"/>
        </w:rPr>
        <w:t>s</w:t>
      </w:r>
      <w:r w:rsidRPr="007C0B21" w:rsidR="00960BFF">
        <w:rPr>
          <w:rFonts w:ascii="Palatino Linotype" w:hAnsi="Palatino Linotype"/>
          <w:sz w:val="22"/>
          <w:szCs w:val="22"/>
        </w:rPr>
        <w:t xml:space="preserve"> otorgada</w:t>
      </w:r>
      <w:r w:rsidR="00960BFF">
        <w:rPr>
          <w:rFonts w:ascii="Palatino Linotype" w:hAnsi="Palatino Linotype"/>
          <w:sz w:val="22"/>
          <w:szCs w:val="22"/>
        </w:rPr>
        <w:t>s</w:t>
      </w:r>
      <w:r w:rsidRPr="007C0B21" w:rsidR="00960BFF">
        <w:rPr>
          <w:rFonts w:ascii="Palatino Linotype" w:hAnsi="Palatino Linotype"/>
          <w:sz w:val="22"/>
          <w:szCs w:val="22"/>
        </w:rPr>
        <w:t xml:space="preserve"> por el Sujeto Obligado</w:t>
      </w:r>
      <w:r w:rsidRPr="007C0B21" w:rsidR="00960BFF">
        <w:rPr>
          <w:rFonts w:ascii="Palatino Linotype" w:hAnsi="Palatino Linotype"/>
          <w:b/>
          <w:sz w:val="22"/>
          <w:szCs w:val="22"/>
        </w:rPr>
        <w:t xml:space="preserve"> </w:t>
      </w:r>
      <w:r w:rsidRPr="007C0B21" w:rsidR="00960BFF">
        <w:rPr>
          <w:rFonts w:ascii="Palatino Linotype" w:hAnsi="Palatino Linotype"/>
          <w:bCs/>
          <w:sz w:val="22"/>
          <w:szCs w:val="22"/>
        </w:rPr>
        <w:t>a la</w:t>
      </w:r>
      <w:r w:rsidR="00960BFF">
        <w:rPr>
          <w:rFonts w:ascii="Palatino Linotype" w:hAnsi="Palatino Linotype"/>
          <w:bCs/>
          <w:sz w:val="22"/>
          <w:szCs w:val="22"/>
        </w:rPr>
        <w:t>s</w:t>
      </w:r>
      <w:r w:rsidRPr="007C0B21" w:rsidR="00960BFF">
        <w:rPr>
          <w:rFonts w:ascii="Palatino Linotype" w:hAnsi="Palatino Linotype"/>
          <w:bCs/>
          <w:sz w:val="22"/>
          <w:szCs w:val="22"/>
        </w:rPr>
        <w:t xml:space="preserve"> solicitud</w:t>
      </w:r>
      <w:r w:rsidR="00960BFF">
        <w:rPr>
          <w:rFonts w:ascii="Palatino Linotype" w:hAnsi="Palatino Linotype"/>
          <w:bCs/>
          <w:sz w:val="22"/>
          <w:szCs w:val="22"/>
        </w:rPr>
        <w:t>es</w:t>
      </w:r>
      <w:r w:rsidRPr="007C0B21" w:rsidR="00960BFF">
        <w:rPr>
          <w:rFonts w:ascii="Palatino Linotype" w:hAnsi="Palatino Linotype"/>
          <w:bCs/>
          <w:sz w:val="22"/>
          <w:szCs w:val="22"/>
        </w:rPr>
        <w:t xml:space="preserve"> de información </w:t>
      </w:r>
      <w:r w:rsidRPr="00FB3296" w:rsidR="00257B34">
        <w:rPr>
          <w:rFonts w:ascii="Palatino Linotype" w:hAnsi="Palatino Linotype"/>
          <w:b/>
          <w:bCs/>
          <w:sz w:val="22"/>
          <w:szCs w:val="22"/>
        </w:rPr>
        <w:t>01449/HUIXQUIL/IP/2021</w:t>
      </w:r>
      <w:r w:rsidR="00257B34">
        <w:rPr>
          <w:rFonts w:ascii="Palatino Linotype" w:hAnsi="Palatino Linotype"/>
          <w:b/>
          <w:bCs/>
          <w:sz w:val="22"/>
          <w:szCs w:val="22"/>
        </w:rPr>
        <w:t xml:space="preserve">, </w:t>
      </w:r>
      <w:r w:rsidRPr="00FB3296">
        <w:rPr>
          <w:rFonts w:ascii="Palatino Linotype" w:hAnsi="Palatino Linotype"/>
          <w:b/>
          <w:bCs/>
          <w:sz w:val="22"/>
          <w:szCs w:val="22"/>
        </w:rPr>
        <w:t>01448/HUIXQUIL/IP/2021, 01460/HUIXQUIL/IP/2021, 01456/HUIXQUIL/IP/2021, 01435/HUIXQUIL/IP/2021 y 01434/HUIXQUIL/IP/2021</w:t>
      </w:r>
      <w:r>
        <w:rPr>
          <w:rFonts w:ascii="Palatino Linotype" w:hAnsi="Palatino Linotype"/>
          <w:b/>
          <w:bCs/>
          <w:sz w:val="22"/>
          <w:szCs w:val="22"/>
        </w:rPr>
        <w:t xml:space="preserve"> </w:t>
      </w:r>
      <w:r w:rsidRPr="002B1E88" w:rsidR="00960BFF">
        <w:rPr>
          <w:rFonts w:ascii="Palatino Linotype" w:hAnsi="Palatino Linotype" w:cs="Tahoma"/>
          <w:sz w:val="22"/>
          <w:szCs w:val="22"/>
        </w:rPr>
        <w:t xml:space="preserve">por resultar parcialmente </w:t>
      </w:r>
      <w:r w:rsidRPr="002B1E88" w:rsidR="00960BFF">
        <w:rPr>
          <w:rFonts w:ascii="Palatino Linotype" w:hAnsi="Palatino Linotype" w:cs="Tahoma"/>
          <w:bCs/>
          <w:sz w:val="22"/>
          <w:szCs w:val="22"/>
        </w:rPr>
        <w:t>fundado</w:t>
      </w:r>
      <w:r w:rsidR="00960BFF">
        <w:rPr>
          <w:rFonts w:ascii="Palatino Linotype" w:hAnsi="Palatino Linotype" w:cs="Tahoma"/>
          <w:bCs/>
          <w:sz w:val="22"/>
          <w:szCs w:val="22"/>
        </w:rPr>
        <w:t>s</w:t>
      </w:r>
      <w:r w:rsidRPr="002B1E88" w:rsidR="00960BFF">
        <w:rPr>
          <w:rFonts w:ascii="Palatino Linotype" w:hAnsi="Palatino Linotype" w:cs="Tahoma"/>
          <w:bCs/>
          <w:sz w:val="22"/>
          <w:szCs w:val="22"/>
        </w:rPr>
        <w:t xml:space="preserve"> </w:t>
      </w:r>
      <w:r w:rsidRPr="002B1E88" w:rsidR="00960BFF">
        <w:rPr>
          <w:rFonts w:ascii="Palatino Linotype" w:hAnsi="Palatino Linotype" w:cs="Tahoma"/>
          <w:sz w:val="22"/>
          <w:szCs w:val="22"/>
        </w:rPr>
        <w:t>l</w:t>
      </w:r>
      <w:r w:rsidR="00960BFF">
        <w:rPr>
          <w:rFonts w:ascii="Palatino Linotype" w:hAnsi="Palatino Linotype" w:cs="Tahoma"/>
          <w:sz w:val="22"/>
          <w:szCs w:val="22"/>
        </w:rPr>
        <w:t>os</w:t>
      </w:r>
      <w:r w:rsidRPr="002B1E88" w:rsidR="00960BFF">
        <w:rPr>
          <w:rFonts w:ascii="Palatino Linotype" w:hAnsi="Palatino Linotype" w:cs="Tahoma"/>
          <w:sz w:val="22"/>
          <w:szCs w:val="22"/>
        </w:rPr>
        <w:t xml:space="preserve"> motivo</w:t>
      </w:r>
      <w:r w:rsidR="00960BFF">
        <w:rPr>
          <w:rFonts w:ascii="Palatino Linotype" w:hAnsi="Palatino Linotype" w:cs="Tahoma"/>
          <w:sz w:val="22"/>
          <w:szCs w:val="22"/>
        </w:rPr>
        <w:t>s</w:t>
      </w:r>
      <w:r w:rsidRPr="002B1E88" w:rsidR="00960BFF">
        <w:rPr>
          <w:rFonts w:ascii="Palatino Linotype" w:hAnsi="Palatino Linotype" w:cs="Tahoma"/>
          <w:sz w:val="22"/>
          <w:szCs w:val="22"/>
        </w:rPr>
        <w:t xml:space="preserve"> de inconformidad vertido</w:t>
      </w:r>
      <w:r w:rsidR="00960BFF">
        <w:rPr>
          <w:rFonts w:ascii="Palatino Linotype" w:hAnsi="Palatino Linotype" w:cs="Tahoma"/>
          <w:sz w:val="22"/>
          <w:szCs w:val="22"/>
        </w:rPr>
        <w:t>s</w:t>
      </w:r>
      <w:r w:rsidRPr="002B1E88" w:rsidR="00960BFF">
        <w:rPr>
          <w:rFonts w:ascii="Palatino Linotype" w:hAnsi="Palatino Linotype" w:cs="Tahoma"/>
          <w:sz w:val="22"/>
          <w:szCs w:val="22"/>
        </w:rPr>
        <w:t xml:space="preserve"> por el Recurrente, en términos de los Considerandos </w:t>
      </w:r>
      <w:r w:rsidRPr="002B1E88" w:rsidR="00960BFF">
        <w:rPr>
          <w:rFonts w:ascii="Palatino Linotype" w:hAnsi="Palatino Linotype" w:cs="Tahoma"/>
          <w:b/>
          <w:sz w:val="22"/>
          <w:szCs w:val="22"/>
        </w:rPr>
        <w:t>QUINTO</w:t>
      </w:r>
      <w:r w:rsidRPr="002B1E88" w:rsidR="00960BFF">
        <w:rPr>
          <w:rFonts w:ascii="Palatino Linotype" w:hAnsi="Palatino Linotype" w:cs="Tahoma"/>
          <w:sz w:val="22"/>
          <w:szCs w:val="22"/>
        </w:rPr>
        <w:t xml:space="preserve"> y </w:t>
      </w:r>
      <w:r w:rsidRPr="002B1E88" w:rsidR="00960BFF">
        <w:rPr>
          <w:rFonts w:ascii="Palatino Linotype" w:hAnsi="Palatino Linotype" w:cs="Tahoma"/>
          <w:b/>
          <w:sz w:val="22"/>
          <w:szCs w:val="22"/>
        </w:rPr>
        <w:t xml:space="preserve">SEXTO </w:t>
      </w:r>
      <w:r w:rsidRPr="002B1E88" w:rsidR="00960BFF">
        <w:rPr>
          <w:rFonts w:ascii="Palatino Linotype" w:hAnsi="Palatino Linotype" w:cs="Tahoma"/>
          <w:sz w:val="22"/>
          <w:szCs w:val="22"/>
        </w:rPr>
        <w:t>de la presente Resolución.</w:t>
      </w:r>
    </w:p>
    <w:p w:rsidR="00960BFF" w:rsidP="00C10DCD" w:rsidRDefault="00960BFF" w14:paraId="4569F2CE" w14:textId="77777777">
      <w:pPr>
        <w:spacing w:line="360" w:lineRule="auto"/>
        <w:jc w:val="both"/>
        <w:rPr>
          <w:rFonts w:ascii="Palatino Linotype" w:hAnsi="Palatino Linotype" w:eastAsia="Calibri" w:cs="Tahoma"/>
          <w:b/>
          <w:bCs/>
          <w:sz w:val="22"/>
          <w:szCs w:val="22"/>
          <w:lang w:eastAsia="en-US"/>
        </w:rPr>
      </w:pPr>
    </w:p>
    <w:p w:rsidR="00C10DCD" w:rsidP="00C10DCD" w:rsidRDefault="00FB3296" w14:paraId="0C94A3E1" w14:textId="0C5D501D">
      <w:pPr>
        <w:spacing w:line="360" w:lineRule="auto"/>
        <w:jc w:val="both"/>
        <w:rPr>
          <w:rFonts w:ascii="Palatino Linotype" w:hAnsi="Palatino Linotype" w:cs="Tahoma"/>
          <w:bCs/>
          <w:iCs/>
          <w:sz w:val="22"/>
          <w:szCs w:val="22"/>
          <w:lang w:val="es-ES_tradnl"/>
        </w:rPr>
      </w:pPr>
      <w:r>
        <w:rPr>
          <w:rFonts w:ascii="Palatino Linotype" w:hAnsi="Palatino Linotype" w:eastAsia="Calibri" w:cs="Tahoma"/>
          <w:b/>
          <w:bCs/>
          <w:sz w:val="22"/>
          <w:szCs w:val="22"/>
          <w:lang w:eastAsia="en-US"/>
        </w:rPr>
        <w:t>TERCERO</w:t>
      </w:r>
      <w:r w:rsidRPr="00960BFF" w:rsidR="00960BFF">
        <w:rPr>
          <w:rFonts w:ascii="Palatino Linotype" w:hAnsi="Palatino Linotype" w:eastAsia="Calibri" w:cs="Tahoma"/>
          <w:b/>
          <w:bCs/>
          <w:sz w:val="22"/>
          <w:szCs w:val="22"/>
          <w:lang w:eastAsia="en-US"/>
        </w:rPr>
        <w:t>.</w:t>
      </w:r>
      <w:r w:rsidR="00960BFF">
        <w:rPr>
          <w:rFonts w:ascii="Palatino Linotype" w:hAnsi="Palatino Linotype" w:eastAsia="Calibri" w:cs="Tahoma"/>
          <w:bCs/>
          <w:sz w:val="22"/>
          <w:szCs w:val="22"/>
          <w:lang w:eastAsia="en-US"/>
        </w:rPr>
        <w:t xml:space="preserve"> </w:t>
      </w:r>
      <w:r w:rsidRPr="002B1E88" w:rsidR="00C10DCD">
        <w:rPr>
          <w:rFonts w:ascii="Palatino Linotype" w:hAnsi="Palatino Linotype" w:eastAsia="Calibri" w:cs="Tahoma"/>
          <w:bCs/>
          <w:sz w:val="22"/>
          <w:szCs w:val="22"/>
          <w:lang w:eastAsia="en-US"/>
        </w:rPr>
        <w:t xml:space="preserve">Se </w:t>
      </w:r>
      <w:r w:rsidRPr="002B1E88" w:rsidR="00C10DCD">
        <w:rPr>
          <w:rFonts w:ascii="Palatino Linotype" w:hAnsi="Palatino Linotype" w:eastAsia="Calibri" w:cs="Tahoma"/>
          <w:b/>
          <w:bCs/>
          <w:sz w:val="22"/>
          <w:szCs w:val="22"/>
          <w:lang w:eastAsia="en-US"/>
        </w:rPr>
        <w:t>ORDENA</w:t>
      </w:r>
      <w:r w:rsidRPr="002B1E88" w:rsidR="00C10DCD">
        <w:rPr>
          <w:rFonts w:ascii="Palatino Linotype" w:hAnsi="Palatino Linotype" w:eastAsia="Calibri" w:cs="Tahoma"/>
          <w:bCs/>
          <w:sz w:val="22"/>
          <w:szCs w:val="22"/>
          <w:lang w:eastAsia="en-US"/>
        </w:rPr>
        <w:t xml:space="preserve"> </w:t>
      </w:r>
      <w:r w:rsidRPr="002B1E88" w:rsidR="00C10DCD">
        <w:rPr>
          <w:rFonts w:ascii="Palatino Linotype" w:hAnsi="Palatino Linotype" w:eastAsia="Calibri" w:cs="Tahoma"/>
          <w:bCs/>
          <w:sz w:val="22"/>
          <w:szCs w:val="22"/>
          <w:lang w:val="es-ES_tradnl" w:eastAsia="en-US"/>
        </w:rPr>
        <w:t xml:space="preserve">al Sujeto Obligado </w:t>
      </w:r>
      <w:r w:rsidRPr="002B1E88" w:rsidR="00C10DCD">
        <w:rPr>
          <w:rFonts w:ascii="Palatino Linotype" w:hAnsi="Palatino Linotype" w:eastAsia="Calibri" w:cs="Tahoma"/>
          <w:bCs/>
          <w:sz w:val="22"/>
          <w:szCs w:val="22"/>
          <w:lang w:eastAsia="en-US"/>
        </w:rPr>
        <w:t xml:space="preserve">a efecto de </w:t>
      </w:r>
      <w:r w:rsidR="00960BFF">
        <w:rPr>
          <w:rFonts w:ascii="Palatino Linotype" w:hAnsi="Palatino Linotype" w:eastAsia="Calibri" w:cs="Tahoma"/>
          <w:bCs/>
          <w:sz w:val="22"/>
          <w:szCs w:val="22"/>
          <w:lang w:eastAsia="en-US"/>
        </w:rPr>
        <w:t xml:space="preserve">que </w:t>
      </w:r>
      <w:r w:rsidR="00C10DCD">
        <w:rPr>
          <w:rFonts w:ascii="Palatino Linotype" w:hAnsi="Palatino Linotype" w:cs="Tahoma"/>
          <w:bCs/>
          <w:iCs/>
          <w:sz w:val="22"/>
          <w:szCs w:val="22"/>
          <w:lang w:val="es-ES_tradnl"/>
        </w:rPr>
        <w:t xml:space="preserve">conceda al Recurrente, </w:t>
      </w:r>
      <w:r w:rsidRPr="007C0B21" w:rsidR="00C10DCD">
        <w:rPr>
          <w:rFonts w:ascii="Palatino Linotype" w:hAnsi="Palatino Linotype" w:cs="Tahoma"/>
          <w:bCs/>
          <w:iCs/>
          <w:sz w:val="22"/>
          <w:szCs w:val="22"/>
          <w:lang w:val="es-ES_tradnl"/>
        </w:rPr>
        <w:t>vía Sistema de Acceso a la Información Mexiquense (SAIMEX)</w:t>
      </w:r>
      <w:r w:rsidR="00C10DCD">
        <w:rPr>
          <w:rFonts w:ascii="Palatino Linotype" w:hAnsi="Palatino Linotype" w:cs="Tahoma"/>
          <w:bCs/>
          <w:iCs/>
          <w:sz w:val="22"/>
          <w:szCs w:val="22"/>
          <w:lang w:val="es-ES_tradnl"/>
        </w:rPr>
        <w:t xml:space="preserve"> de ser procedente en versión pública</w:t>
      </w:r>
      <w:r w:rsidR="00D91366">
        <w:rPr>
          <w:rFonts w:ascii="Palatino Linotype" w:hAnsi="Palatino Linotype" w:cs="Tahoma"/>
          <w:bCs/>
          <w:iCs/>
          <w:sz w:val="22"/>
          <w:szCs w:val="22"/>
          <w:lang w:val="es-ES_tradnl"/>
        </w:rPr>
        <w:t>, documentos donde conste</w:t>
      </w:r>
      <w:r w:rsidR="00C10DCD">
        <w:rPr>
          <w:rFonts w:ascii="Palatino Linotype" w:hAnsi="Palatino Linotype" w:cs="Tahoma"/>
          <w:bCs/>
          <w:iCs/>
          <w:sz w:val="22"/>
          <w:szCs w:val="22"/>
          <w:lang w:val="es-ES_tradnl"/>
        </w:rPr>
        <w:t xml:space="preserve"> </w:t>
      </w:r>
      <w:r w:rsidR="00960BFF">
        <w:rPr>
          <w:rFonts w:ascii="Palatino Linotype" w:hAnsi="Palatino Linotype" w:cs="Tahoma"/>
          <w:bCs/>
          <w:iCs/>
          <w:sz w:val="22"/>
          <w:szCs w:val="22"/>
          <w:lang w:val="es-ES_tradnl"/>
        </w:rPr>
        <w:t>lo siguiente:</w:t>
      </w:r>
    </w:p>
    <w:p w:rsidR="00960BFF" w:rsidP="00C10DCD" w:rsidRDefault="00960BFF" w14:paraId="3D5F9673" w14:textId="77777777">
      <w:pPr>
        <w:spacing w:line="360" w:lineRule="auto"/>
        <w:jc w:val="both"/>
        <w:rPr>
          <w:rFonts w:ascii="Palatino Linotype" w:hAnsi="Palatino Linotype" w:cs="Tahoma"/>
          <w:bCs/>
          <w:iCs/>
          <w:sz w:val="22"/>
          <w:szCs w:val="22"/>
          <w:lang w:val="es-ES_tradnl"/>
        </w:rPr>
      </w:pPr>
    </w:p>
    <w:p w:rsidR="00FB3296" w:rsidP="00FB3296" w:rsidRDefault="00FB3296" w14:paraId="171B9DF6" w14:textId="5B433333">
      <w:pPr>
        <w:pStyle w:val="Prrafodelista"/>
        <w:numPr>
          <w:ilvl w:val="0"/>
          <w:numId w:val="21"/>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El procedimiento de adquisición relacionado con papelería, que incluya lo siguiente</w:t>
      </w:r>
    </w:p>
    <w:p w:rsidR="00FB3296" w:rsidP="00FB3296" w:rsidRDefault="00FB3296" w14:paraId="1987943A" w14:textId="77777777">
      <w:pPr>
        <w:pStyle w:val="Prrafodelista"/>
        <w:numPr>
          <w:ilvl w:val="1"/>
          <w:numId w:val="21"/>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Estudios de mercado</w:t>
      </w:r>
      <w:r>
        <w:rPr>
          <w:rFonts w:ascii="Palatino Linotype" w:hAnsi="Palatino Linotype" w:cs="Tahoma"/>
          <w:bCs/>
          <w:iCs/>
          <w:szCs w:val="22"/>
          <w:lang w:val="es-ES_tradnl"/>
        </w:rPr>
        <w:t>.</w:t>
      </w:r>
    </w:p>
    <w:p w:rsidR="00FB3296" w:rsidP="00FB3296" w:rsidRDefault="00FB3296" w14:paraId="014E2ED8" w14:textId="77777777">
      <w:pPr>
        <w:pStyle w:val="Prrafodelista"/>
        <w:numPr>
          <w:ilvl w:val="1"/>
          <w:numId w:val="21"/>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 xml:space="preserve">Propuestas técnicas y económicas </w:t>
      </w:r>
    </w:p>
    <w:p w:rsidRPr="00851CA0" w:rsidR="00FB3296" w:rsidP="00FB3296" w:rsidRDefault="00FB3296" w14:paraId="2F67C9AB" w14:textId="77777777">
      <w:pPr>
        <w:pStyle w:val="Prrafodelista"/>
        <w:numPr>
          <w:ilvl w:val="1"/>
          <w:numId w:val="21"/>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lastRenderedPageBreak/>
        <w:t>Documentos presentados por el proveedor ganador.</w:t>
      </w:r>
    </w:p>
    <w:p w:rsidR="00FB3296" w:rsidP="00FB3296" w:rsidRDefault="00FB3296" w14:paraId="3BB07D9D" w14:textId="77777777">
      <w:pPr>
        <w:spacing w:line="360" w:lineRule="auto"/>
        <w:jc w:val="both"/>
        <w:rPr>
          <w:rFonts w:ascii="Palatino Linotype" w:hAnsi="Palatino Linotype" w:cs="Tahoma"/>
          <w:bCs/>
          <w:iCs/>
          <w:sz w:val="22"/>
          <w:szCs w:val="22"/>
          <w:lang w:val="es-ES_tradnl"/>
        </w:rPr>
      </w:pPr>
    </w:p>
    <w:p w:rsidRPr="00851CA0" w:rsidR="00FB3296" w:rsidP="00FB3296" w:rsidRDefault="00FB3296" w14:paraId="7CCFC2DD" w14:textId="77777777">
      <w:pPr>
        <w:pStyle w:val="Prrafodelista"/>
        <w:numPr>
          <w:ilvl w:val="0"/>
          <w:numId w:val="21"/>
        </w:numPr>
        <w:spacing w:line="360" w:lineRule="auto"/>
        <w:jc w:val="both"/>
        <w:rPr>
          <w:rFonts w:ascii="Palatino Linotype" w:hAnsi="Palatino Linotype" w:cs="Tahoma"/>
          <w:bCs/>
          <w:iCs/>
          <w:szCs w:val="22"/>
          <w:lang w:val="es-ES_tradnl"/>
        </w:rPr>
      </w:pPr>
      <w:r w:rsidRPr="00851CA0">
        <w:rPr>
          <w:rFonts w:ascii="Palatino Linotype" w:hAnsi="Palatino Linotype" w:cs="Tahoma"/>
          <w:bCs/>
          <w:iCs/>
          <w:szCs w:val="22"/>
          <w:lang w:val="es-ES_tradnl"/>
        </w:rPr>
        <w:t xml:space="preserve">Del proveedor mencionado en la solicitud de acceso a la información </w:t>
      </w:r>
      <w:r w:rsidRPr="00D91366">
        <w:rPr>
          <w:rFonts w:ascii="Palatino Linotype" w:hAnsi="Palatino Linotype" w:cs="Tahoma"/>
          <w:iCs/>
          <w:szCs w:val="22"/>
          <w:lang w:val="es-ES_tradnl"/>
        </w:rPr>
        <w:t>01460/HUIXQUIL/IP/2021.</w:t>
      </w:r>
    </w:p>
    <w:p w:rsidR="00FB3296" w:rsidP="00FB3296" w:rsidRDefault="00FB3296" w14:paraId="4973A41A" w14:textId="77777777">
      <w:pPr>
        <w:pStyle w:val="Prrafodelista"/>
        <w:numPr>
          <w:ilvl w:val="1"/>
          <w:numId w:val="21"/>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Fecha de alta en el padrón de proveedores.</w:t>
      </w:r>
    </w:p>
    <w:p w:rsidR="00FB3296" w:rsidP="00FB3296" w:rsidRDefault="00FB3296" w14:paraId="746B512F" w14:textId="77777777">
      <w:pPr>
        <w:pStyle w:val="Prrafodelista"/>
        <w:numPr>
          <w:ilvl w:val="1"/>
          <w:numId w:val="21"/>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 xml:space="preserve">Documentos </w:t>
      </w:r>
      <w:r>
        <w:rPr>
          <w:rFonts w:ascii="Palatino Linotype" w:hAnsi="Palatino Linotype" w:cs="Tahoma"/>
          <w:bCs/>
          <w:iCs/>
          <w:szCs w:val="22"/>
          <w:lang w:val="es-ES_tradnl"/>
        </w:rPr>
        <w:t>que presentó</w:t>
      </w:r>
      <w:r w:rsidRPr="00B20761">
        <w:rPr>
          <w:rFonts w:ascii="Palatino Linotype" w:hAnsi="Palatino Linotype" w:cs="Tahoma"/>
          <w:bCs/>
          <w:iCs/>
          <w:szCs w:val="22"/>
          <w:lang w:val="es-ES_tradnl"/>
        </w:rPr>
        <w:t xml:space="preserve"> para darse de alta como proveedor.</w:t>
      </w:r>
    </w:p>
    <w:p w:rsidR="00FB3296" w:rsidP="00FB3296" w:rsidRDefault="00FB3296" w14:paraId="54166CD0" w14:textId="77777777">
      <w:pPr>
        <w:pStyle w:val="Prrafodelista"/>
        <w:numPr>
          <w:ilvl w:val="1"/>
          <w:numId w:val="21"/>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Los contratos celebrados del primero de enero de dos mil diecinueve al primero de diciembre de dos mil veintiuno</w:t>
      </w:r>
    </w:p>
    <w:p w:rsidR="00FB3296" w:rsidP="00FB3296" w:rsidRDefault="00FB3296" w14:paraId="7B594166" w14:textId="77777777">
      <w:pPr>
        <w:pStyle w:val="Prrafodelista"/>
        <w:numPr>
          <w:ilvl w:val="1"/>
          <w:numId w:val="21"/>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Las propuestas económicas en los procedimientos que se adjudicó, en la temporalidad mencionada en el punto anterior.</w:t>
      </w:r>
    </w:p>
    <w:p w:rsidR="00FB3296" w:rsidP="00FB3296" w:rsidRDefault="00FB3296" w14:paraId="2A2EDE17" w14:textId="77777777">
      <w:pPr>
        <w:pStyle w:val="Prrafodelista"/>
        <w:numPr>
          <w:ilvl w:val="1"/>
          <w:numId w:val="21"/>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Las propuestas técnicas en los procedimientos de licitación que se adjudicó en la tempora</w:t>
      </w:r>
      <w:r>
        <w:rPr>
          <w:rFonts w:ascii="Palatino Linotype" w:hAnsi="Palatino Linotype" w:cs="Tahoma"/>
          <w:bCs/>
          <w:iCs/>
          <w:szCs w:val="22"/>
          <w:lang w:val="es-ES_tradnl"/>
        </w:rPr>
        <w:t>lidad mencionada en el punto 2.3</w:t>
      </w:r>
    </w:p>
    <w:p w:rsidRPr="00B20761" w:rsidR="00FB3296" w:rsidP="00FB3296" w:rsidRDefault="00FB3296" w14:paraId="630AF1E5" w14:textId="77777777">
      <w:pPr>
        <w:pStyle w:val="Prrafodelista"/>
        <w:numPr>
          <w:ilvl w:val="1"/>
          <w:numId w:val="21"/>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Fundamento legal utilizado para su contratación</w:t>
      </w:r>
    </w:p>
    <w:p w:rsidR="00FB3296" w:rsidP="00FB3296" w:rsidRDefault="00FB3296" w14:paraId="35EEBA5B" w14:textId="77777777">
      <w:pPr>
        <w:spacing w:line="360" w:lineRule="auto"/>
        <w:jc w:val="both"/>
        <w:rPr>
          <w:rFonts w:ascii="Palatino Linotype" w:hAnsi="Palatino Linotype" w:cs="Tahoma"/>
          <w:bCs/>
          <w:iCs/>
          <w:sz w:val="22"/>
          <w:szCs w:val="22"/>
          <w:lang w:val="es-ES_tradnl"/>
        </w:rPr>
      </w:pPr>
    </w:p>
    <w:p w:rsidR="00FB3296" w:rsidP="00FB3296" w:rsidRDefault="00FB3296" w14:paraId="226FF892" w14:textId="3AC45CFC">
      <w:pPr>
        <w:pStyle w:val="Prrafodelista"/>
        <w:numPr>
          <w:ilvl w:val="0"/>
          <w:numId w:val="21"/>
        </w:numPr>
        <w:spacing w:line="360" w:lineRule="auto"/>
        <w:jc w:val="both"/>
        <w:rPr>
          <w:rFonts w:ascii="Palatino Linotype" w:hAnsi="Palatino Linotype" w:cs="Tahoma"/>
          <w:bCs/>
          <w:iCs/>
          <w:szCs w:val="22"/>
          <w:lang w:val="es-ES_tradnl"/>
        </w:rPr>
      </w:pPr>
      <w:r w:rsidRPr="00B20761">
        <w:rPr>
          <w:rFonts w:ascii="Palatino Linotype" w:hAnsi="Palatino Linotype" w:cs="Tahoma"/>
          <w:bCs/>
          <w:iCs/>
          <w:szCs w:val="22"/>
          <w:lang w:val="es-ES_tradnl"/>
        </w:rPr>
        <w:t>L</w:t>
      </w:r>
      <w:r w:rsidR="00D91366">
        <w:rPr>
          <w:rFonts w:ascii="Palatino Linotype" w:hAnsi="Palatino Linotype" w:cs="Tahoma"/>
          <w:bCs/>
          <w:iCs/>
          <w:szCs w:val="22"/>
          <w:lang w:val="es-ES_tradnl"/>
        </w:rPr>
        <w:t>o</w:t>
      </w:r>
      <w:r w:rsidRPr="00257B34">
        <w:rPr>
          <w:rFonts w:ascii="Palatino Linotype" w:hAnsi="Palatino Linotype" w:cs="Tahoma"/>
          <w:bCs/>
          <w:iCs/>
          <w:szCs w:val="22"/>
          <w:lang w:val="es-ES_tradnl"/>
        </w:rPr>
        <w:t xml:space="preserve"> relacionad</w:t>
      </w:r>
      <w:r w:rsidR="00D91366">
        <w:rPr>
          <w:rFonts w:ascii="Palatino Linotype" w:hAnsi="Palatino Linotype" w:cs="Tahoma"/>
          <w:bCs/>
          <w:iCs/>
          <w:szCs w:val="22"/>
          <w:lang w:val="es-ES_tradnl"/>
        </w:rPr>
        <w:t>o</w:t>
      </w:r>
      <w:r w:rsidRPr="00257B34">
        <w:rPr>
          <w:rFonts w:ascii="Palatino Linotype" w:hAnsi="Palatino Linotype" w:cs="Tahoma"/>
          <w:bCs/>
          <w:iCs/>
          <w:szCs w:val="22"/>
          <w:lang w:val="es-ES_tradnl"/>
        </w:rPr>
        <w:t xml:space="preserve"> con las adquisiciones de prestación de servicios del primero de enero de dos mil diecinueve al veintiséis de noviembre de dos mil veintiuno.</w:t>
      </w:r>
      <w:r w:rsidRPr="00B20761">
        <w:rPr>
          <w:rFonts w:ascii="Palatino Linotype" w:hAnsi="Palatino Linotype" w:cs="Tahoma"/>
          <w:bCs/>
          <w:iCs/>
          <w:szCs w:val="22"/>
          <w:lang w:val="es-ES_tradnl"/>
        </w:rPr>
        <w:t xml:space="preserve"> </w:t>
      </w:r>
    </w:p>
    <w:p w:rsidR="00FB3296" w:rsidP="00FB3296" w:rsidRDefault="00FB3296" w14:paraId="3C9FC5C4" w14:textId="77777777">
      <w:pPr>
        <w:pStyle w:val="Prrafodelista"/>
        <w:spacing w:line="360" w:lineRule="auto"/>
        <w:jc w:val="both"/>
        <w:rPr>
          <w:rFonts w:ascii="Palatino Linotype" w:hAnsi="Palatino Linotype" w:cs="Tahoma"/>
          <w:bCs/>
          <w:iCs/>
          <w:szCs w:val="22"/>
          <w:lang w:val="es-ES_tradnl"/>
        </w:rPr>
      </w:pPr>
    </w:p>
    <w:p w:rsidR="00FB3296" w:rsidP="00FB3296" w:rsidRDefault="00FB3296" w14:paraId="5872CA0A" w14:textId="3D8F0789">
      <w:pPr>
        <w:pStyle w:val="Prrafodelista"/>
        <w:numPr>
          <w:ilvl w:val="0"/>
          <w:numId w:val="21"/>
        </w:numPr>
        <w:spacing w:line="360" w:lineRule="auto"/>
        <w:jc w:val="both"/>
        <w:rPr>
          <w:rFonts w:ascii="Palatino Linotype" w:hAnsi="Palatino Linotype" w:cs="Tahoma"/>
          <w:bCs/>
          <w:iCs/>
          <w:szCs w:val="22"/>
          <w:lang w:val="es-ES_tradnl"/>
        </w:rPr>
      </w:pPr>
      <w:r>
        <w:rPr>
          <w:rFonts w:ascii="Palatino Linotype" w:hAnsi="Palatino Linotype" w:cs="Tahoma"/>
          <w:bCs/>
          <w:iCs/>
          <w:szCs w:val="22"/>
          <w:lang w:val="es-ES_tradnl"/>
        </w:rPr>
        <w:t xml:space="preserve">Los </w:t>
      </w:r>
      <w:r w:rsidR="00D91366">
        <w:rPr>
          <w:rFonts w:ascii="Palatino Linotype" w:hAnsi="Palatino Linotype" w:cs="Tahoma"/>
          <w:bCs/>
          <w:iCs/>
          <w:szCs w:val="22"/>
          <w:lang w:val="es-ES_tradnl"/>
        </w:rPr>
        <w:t>C</w:t>
      </w:r>
      <w:r>
        <w:rPr>
          <w:rFonts w:ascii="Palatino Linotype" w:hAnsi="Palatino Linotype" w:cs="Tahoma"/>
          <w:bCs/>
          <w:iCs/>
          <w:szCs w:val="22"/>
          <w:lang w:val="es-ES_tradnl"/>
        </w:rPr>
        <w:t xml:space="preserve">onvenios que haya suscrito </w:t>
      </w:r>
      <w:r w:rsidRPr="00994C99">
        <w:rPr>
          <w:rFonts w:ascii="Palatino Linotype" w:hAnsi="Palatino Linotype" w:cs="Tahoma"/>
          <w:bCs/>
          <w:iCs/>
          <w:szCs w:val="22"/>
          <w:lang w:val="es-ES_tradnl"/>
        </w:rPr>
        <w:t xml:space="preserve">la Dirección Jurídica del primero de enero de dos mil diecinueve al </w:t>
      </w:r>
      <w:r>
        <w:rPr>
          <w:rFonts w:ascii="Palatino Linotype" w:hAnsi="Palatino Linotype" w:cs="Tahoma"/>
          <w:bCs/>
          <w:iCs/>
          <w:szCs w:val="22"/>
          <w:lang w:val="es-ES_tradnl"/>
        </w:rPr>
        <w:t>treinta</w:t>
      </w:r>
      <w:r w:rsidRPr="00994C99">
        <w:rPr>
          <w:rFonts w:ascii="Palatino Linotype" w:hAnsi="Palatino Linotype" w:cs="Tahoma"/>
          <w:bCs/>
          <w:iCs/>
          <w:szCs w:val="22"/>
          <w:lang w:val="es-ES_tradnl"/>
        </w:rPr>
        <w:t xml:space="preserve"> de noviembre de dos mil veintiuno</w:t>
      </w:r>
      <w:r>
        <w:rPr>
          <w:rFonts w:ascii="Palatino Linotype" w:hAnsi="Palatino Linotype" w:cs="Tahoma"/>
          <w:bCs/>
          <w:iCs/>
          <w:szCs w:val="22"/>
          <w:lang w:val="es-ES_tradnl"/>
        </w:rPr>
        <w:t>.</w:t>
      </w:r>
    </w:p>
    <w:p w:rsidR="00FB3296" w:rsidP="00FB3296" w:rsidRDefault="00FB3296" w14:paraId="46BDD9AB" w14:textId="77777777">
      <w:pPr>
        <w:pStyle w:val="Prrafodelista"/>
        <w:spacing w:line="360" w:lineRule="auto"/>
        <w:jc w:val="both"/>
        <w:rPr>
          <w:rFonts w:ascii="Palatino Linotype" w:hAnsi="Palatino Linotype" w:cs="Tahoma"/>
          <w:bCs/>
          <w:iCs/>
          <w:szCs w:val="22"/>
          <w:lang w:val="es-ES_tradnl"/>
        </w:rPr>
      </w:pPr>
    </w:p>
    <w:p w:rsidRPr="00994C99" w:rsidR="00FB3296" w:rsidP="00FB3296" w:rsidRDefault="00FB3296" w14:paraId="7C544E82" w14:textId="7385D49D">
      <w:pPr>
        <w:pStyle w:val="Prrafodelista"/>
        <w:numPr>
          <w:ilvl w:val="0"/>
          <w:numId w:val="21"/>
        </w:numPr>
        <w:spacing w:line="360" w:lineRule="auto"/>
        <w:jc w:val="both"/>
        <w:rPr>
          <w:rFonts w:ascii="Palatino Linotype" w:hAnsi="Palatino Linotype" w:cs="Tahoma"/>
          <w:bCs/>
          <w:iCs/>
          <w:szCs w:val="22"/>
          <w:lang w:val="es-ES_tradnl"/>
        </w:rPr>
      </w:pPr>
      <w:r w:rsidRPr="00994C99">
        <w:rPr>
          <w:rFonts w:ascii="Palatino Linotype" w:hAnsi="Palatino Linotype" w:cs="Tahoma"/>
          <w:szCs w:val="22"/>
          <w:lang w:val="es-ES"/>
        </w:rPr>
        <w:t xml:space="preserve">Los relacionados con la adquisición llevada a cabo a través de la licitación pública número AHU-LPN-24-2019, que </w:t>
      </w:r>
      <w:r>
        <w:rPr>
          <w:rFonts w:ascii="Palatino Linotype" w:hAnsi="Palatino Linotype" w:cs="Tahoma"/>
          <w:szCs w:val="22"/>
          <w:lang w:val="es-ES"/>
        </w:rPr>
        <w:t>incluya:</w:t>
      </w:r>
    </w:p>
    <w:p w:rsidR="00FB3296" w:rsidP="00FB3296" w:rsidRDefault="00FB3296" w14:paraId="4954C5D1" w14:textId="77777777">
      <w:pPr>
        <w:pStyle w:val="Prrafodelista"/>
        <w:numPr>
          <w:ilvl w:val="1"/>
          <w:numId w:val="21"/>
        </w:numPr>
        <w:tabs>
          <w:tab w:val="left" w:pos="2990"/>
        </w:tabs>
        <w:spacing w:line="360" w:lineRule="auto"/>
        <w:jc w:val="both"/>
        <w:rPr>
          <w:rFonts w:ascii="Palatino Linotype" w:hAnsi="Palatino Linotype" w:cs="Tahoma"/>
          <w:szCs w:val="22"/>
          <w:lang w:val="es-ES"/>
        </w:rPr>
      </w:pPr>
      <w:r w:rsidRPr="00994C99">
        <w:rPr>
          <w:rFonts w:ascii="Palatino Linotype" w:hAnsi="Palatino Linotype" w:cs="Tahoma"/>
          <w:szCs w:val="22"/>
          <w:lang w:val="es-ES"/>
        </w:rPr>
        <w:t>E</w:t>
      </w:r>
      <w:r>
        <w:rPr>
          <w:rFonts w:ascii="Palatino Linotype" w:hAnsi="Palatino Linotype" w:cs="Tahoma"/>
          <w:szCs w:val="22"/>
          <w:lang w:val="es-ES"/>
        </w:rPr>
        <w:t>studios de mercado.</w:t>
      </w:r>
    </w:p>
    <w:p w:rsidRPr="00994C99" w:rsidR="00FB3296" w:rsidP="00FB3296" w:rsidRDefault="00FB3296" w14:paraId="5435AEAD" w14:textId="77777777">
      <w:pPr>
        <w:pStyle w:val="Prrafodelista"/>
        <w:numPr>
          <w:ilvl w:val="1"/>
          <w:numId w:val="21"/>
        </w:numPr>
        <w:tabs>
          <w:tab w:val="left" w:pos="2990"/>
        </w:tabs>
        <w:spacing w:line="360" w:lineRule="auto"/>
        <w:jc w:val="both"/>
        <w:rPr>
          <w:rFonts w:ascii="Palatino Linotype" w:hAnsi="Palatino Linotype" w:cs="Tahoma"/>
          <w:szCs w:val="22"/>
          <w:lang w:val="es-ES"/>
        </w:rPr>
      </w:pPr>
      <w:r w:rsidRPr="00994C99">
        <w:rPr>
          <w:rFonts w:ascii="Palatino Linotype" w:hAnsi="Palatino Linotype" w:cs="Tahoma"/>
          <w:szCs w:val="22"/>
          <w:lang w:val="es-ES"/>
        </w:rPr>
        <w:t xml:space="preserve">Documentos presentados por los participantes, </w:t>
      </w:r>
      <w:r>
        <w:rPr>
          <w:rFonts w:ascii="Palatino Linotype" w:hAnsi="Palatino Linotype" w:cs="Tahoma"/>
          <w:szCs w:val="22"/>
          <w:lang w:val="es-ES"/>
        </w:rPr>
        <w:t xml:space="preserve">incluidas las </w:t>
      </w:r>
      <w:r w:rsidRPr="00994C99">
        <w:rPr>
          <w:rFonts w:ascii="Palatino Linotype" w:hAnsi="Palatino Linotype" w:cs="Tahoma"/>
          <w:szCs w:val="22"/>
          <w:lang w:val="es-ES"/>
        </w:rPr>
        <w:t>propuestas económicas.</w:t>
      </w:r>
    </w:p>
    <w:p w:rsidR="00FB3296" w:rsidP="00FB3296" w:rsidRDefault="00FB3296" w14:paraId="2A7B1531" w14:textId="77777777">
      <w:pPr>
        <w:tabs>
          <w:tab w:val="left" w:pos="2990"/>
        </w:tabs>
        <w:spacing w:line="360" w:lineRule="auto"/>
        <w:jc w:val="both"/>
        <w:rPr>
          <w:rFonts w:ascii="Palatino Linotype" w:hAnsi="Palatino Linotype" w:cs="Tahoma"/>
          <w:sz w:val="22"/>
          <w:szCs w:val="22"/>
          <w:lang w:val="es-ES"/>
        </w:rPr>
      </w:pPr>
    </w:p>
    <w:p w:rsidR="00257B34" w:rsidP="00257B34" w:rsidRDefault="00FB3296" w14:paraId="4EE8B352" w14:textId="77777777">
      <w:pPr>
        <w:pStyle w:val="Prrafodelista"/>
        <w:numPr>
          <w:ilvl w:val="0"/>
          <w:numId w:val="21"/>
        </w:numPr>
        <w:tabs>
          <w:tab w:val="left" w:pos="2990"/>
        </w:tabs>
        <w:spacing w:line="360" w:lineRule="auto"/>
        <w:jc w:val="both"/>
        <w:rPr>
          <w:rFonts w:ascii="Palatino Linotype" w:hAnsi="Palatino Linotype" w:cs="Tahoma"/>
          <w:szCs w:val="22"/>
          <w:lang w:val="es-ES"/>
        </w:rPr>
      </w:pPr>
      <w:r w:rsidRPr="00FB3296">
        <w:rPr>
          <w:rFonts w:ascii="Palatino Linotype" w:hAnsi="Palatino Linotype" w:cs="Tahoma"/>
          <w:szCs w:val="22"/>
          <w:lang w:val="es-ES"/>
        </w:rPr>
        <w:lastRenderedPageBreak/>
        <w:t>Las actas del Comité de adquisiciones y servicios relacionadas con los contratos de adjudicación directa, celebradas del primero d</w:t>
      </w:r>
      <w:r w:rsidR="007B4757">
        <w:rPr>
          <w:rFonts w:ascii="Palatino Linotype" w:hAnsi="Palatino Linotype" w:cs="Tahoma"/>
          <w:szCs w:val="22"/>
          <w:lang w:val="es-ES"/>
        </w:rPr>
        <w:t>e enero al diecisiete de noviembre de dos mil veintiuno.</w:t>
      </w:r>
    </w:p>
    <w:p w:rsidR="00257B34" w:rsidP="00257B34" w:rsidRDefault="00257B34" w14:paraId="5034254F" w14:textId="77777777">
      <w:pPr>
        <w:pStyle w:val="Prrafodelista"/>
        <w:tabs>
          <w:tab w:val="left" w:pos="2990"/>
        </w:tabs>
        <w:spacing w:line="360" w:lineRule="auto"/>
        <w:jc w:val="both"/>
        <w:rPr>
          <w:rFonts w:ascii="Palatino Linotype" w:hAnsi="Palatino Linotype" w:cs="Tahoma"/>
          <w:szCs w:val="22"/>
          <w:lang w:val="es-ES"/>
        </w:rPr>
      </w:pPr>
    </w:p>
    <w:p w:rsidRPr="00257B34" w:rsidR="00257B34" w:rsidP="00257B34" w:rsidRDefault="00257B34" w14:paraId="7B881D57" w14:textId="77777777">
      <w:pPr>
        <w:pStyle w:val="Prrafodelista"/>
        <w:numPr>
          <w:ilvl w:val="0"/>
          <w:numId w:val="21"/>
        </w:numPr>
        <w:tabs>
          <w:tab w:val="left" w:pos="2990"/>
        </w:tabs>
        <w:spacing w:line="360" w:lineRule="auto"/>
        <w:jc w:val="both"/>
        <w:rPr>
          <w:rFonts w:ascii="Palatino Linotype" w:hAnsi="Palatino Linotype" w:cs="Tahoma"/>
          <w:szCs w:val="22"/>
          <w:lang w:val="es-ES"/>
        </w:rPr>
      </w:pPr>
      <w:r w:rsidRPr="00257B34">
        <w:rPr>
          <w:rFonts w:ascii="Palatino Linotype" w:hAnsi="Palatino Linotype" w:cs="Tahoma"/>
          <w:szCs w:val="22"/>
          <w:lang w:val="es-ES"/>
        </w:rPr>
        <w:t>Las propuestas económicas presentadas por los proveedores en los procesos de adjudicación directa</w:t>
      </w:r>
      <w:r>
        <w:rPr>
          <w:rFonts w:ascii="Palatino Linotype" w:hAnsi="Palatino Linotype" w:cs="Tahoma"/>
          <w:szCs w:val="22"/>
          <w:lang w:val="es-ES"/>
        </w:rPr>
        <w:t>,</w:t>
      </w:r>
      <w:r w:rsidRPr="00257B34">
        <w:rPr>
          <w:rFonts w:ascii="Palatino Linotype" w:hAnsi="Palatino Linotype" w:cs="Tahoma"/>
          <w:szCs w:val="22"/>
          <w:lang w:val="es-ES"/>
        </w:rPr>
        <w:t xml:space="preserve"> mencionadas en el punto anterior.</w:t>
      </w:r>
    </w:p>
    <w:p w:rsidR="008E0E44" w:rsidP="008E0E44" w:rsidRDefault="008E0E44" w14:paraId="2FDA840C" w14:textId="77777777">
      <w:pPr>
        <w:tabs>
          <w:tab w:val="left" w:pos="2990"/>
        </w:tabs>
        <w:spacing w:line="360" w:lineRule="auto"/>
        <w:jc w:val="both"/>
        <w:rPr>
          <w:rFonts w:ascii="Palatino Linotype" w:hAnsi="Palatino Linotype" w:cs="Tahoma"/>
          <w:sz w:val="22"/>
          <w:szCs w:val="22"/>
          <w:lang w:val="es-ES"/>
        </w:rPr>
      </w:pPr>
    </w:p>
    <w:p w:rsidR="00D91366" w:rsidP="00425042" w:rsidRDefault="00425042" w14:paraId="2F372177" w14:textId="77777777">
      <w:pPr>
        <w:tabs>
          <w:tab w:val="left" w:pos="2990"/>
        </w:tabs>
        <w:spacing w:line="360" w:lineRule="auto"/>
        <w:jc w:val="both"/>
        <w:rPr>
          <w:rFonts w:ascii="Palatino Linotype" w:hAnsi="Palatino Linotype" w:cs="Tahoma"/>
          <w:sz w:val="22"/>
          <w:szCs w:val="22"/>
          <w:lang w:val="es-ES"/>
        </w:rPr>
      </w:pPr>
      <w:r w:rsidRPr="00E83FE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confidenciales, de </w:t>
      </w:r>
      <w:r>
        <w:rPr>
          <w:rFonts w:ascii="Palatino Linotype" w:hAnsi="Palatino Linotype" w:cs="Tahoma"/>
          <w:sz w:val="22"/>
          <w:szCs w:val="22"/>
          <w:lang w:val="es-ES"/>
        </w:rPr>
        <w:t>acuerdo</w:t>
      </w:r>
      <w:r w:rsidRPr="00E83FE0">
        <w:rPr>
          <w:rFonts w:ascii="Palatino Linotype" w:hAnsi="Palatino Linotype" w:cs="Tahoma"/>
          <w:sz w:val="22"/>
          <w:szCs w:val="22"/>
          <w:lang w:val="es-ES"/>
        </w:rPr>
        <w:t xml:space="preserve"> con los artículos 49, fracciones II y VIII, 143, fracción I y 149 de la Ley de Transparencia y Acceso a la Información Pública del Es</w:t>
      </w:r>
      <w:r>
        <w:rPr>
          <w:rFonts w:ascii="Palatino Linotype" w:hAnsi="Palatino Linotype" w:cs="Tahoma"/>
          <w:sz w:val="22"/>
          <w:szCs w:val="22"/>
          <w:lang w:val="es-ES"/>
        </w:rPr>
        <w:t>tado de México y Municipios</w:t>
      </w:r>
      <w:r w:rsidR="00D91366">
        <w:rPr>
          <w:rFonts w:ascii="Palatino Linotype" w:hAnsi="Palatino Linotype" w:cs="Tahoma"/>
          <w:sz w:val="22"/>
          <w:szCs w:val="22"/>
          <w:lang w:val="es-ES"/>
        </w:rPr>
        <w:t>.</w:t>
      </w:r>
    </w:p>
    <w:p w:rsidR="00D91366" w:rsidP="00425042" w:rsidRDefault="00D91366" w14:paraId="65C41801" w14:textId="77777777">
      <w:pPr>
        <w:tabs>
          <w:tab w:val="left" w:pos="2990"/>
        </w:tabs>
        <w:spacing w:line="360" w:lineRule="auto"/>
        <w:jc w:val="both"/>
        <w:rPr>
          <w:rFonts w:ascii="Palatino Linotype" w:hAnsi="Palatino Linotype" w:cs="Tahoma"/>
          <w:sz w:val="22"/>
          <w:szCs w:val="22"/>
          <w:lang w:val="es-ES"/>
        </w:rPr>
      </w:pPr>
    </w:p>
    <w:p w:rsidRPr="007C0B21" w:rsidR="00C10DCD" w:rsidP="00C10DCD" w:rsidRDefault="00FB3296" w14:paraId="0F93EDA2" w14:textId="77777777">
      <w:pPr>
        <w:spacing w:line="360" w:lineRule="auto"/>
        <w:ind w:right="-93"/>
        <w:jc w:val="both"/>
        <w:rPr>
          <w:rFonts w:ascii="Palatino Linotype" w:hAnsi="Palatino Linotype" w:cs="Tahoma"/>
          <w:i/>
          <w:sz w:val="22"/>
          <w:szCs w:val="22"/>
        </w:rPr>
      </w:pPr>
      <w:r>
        <w:rPr>
          <w:rFonts w:ascii="Palatino Linotype" w:hAnsi="Palatino Linotype" w:cs="Tahoma"/>
          <w:b/>
          <w:sz w:val="22"/>
          <w:szCs w:val="22"/>
        </w:rPr>
        <w:t>CUARTO</w:t>
      </w:r>
      <w:r w:rsidRPr="007C0B21" w:rsidR="00C10DCD">
        <w:rPr>
          <w:rFonts w:ascii="Palatino Linotype" w:hAnsi="Palatino Linotype" w:cs="Tahoma"/>
          <w:b/>
          <w:sz w:val="22"/>
          <w:szCs w:val="22"/>
        </w:rPr>
        <w:t xml:space="preserve">. NOTIFÍQUESE </w:t>
      </w:r>
      <w:r w:rsidRPr="007C0B21" w:rsidR="00C10DCD">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C10DCD">
        <w:rPr>
          <w:rFonts w:ascii="Palatino Linotype" w:hAnsi="Palatino Linotype" w:cs="Tahoma"/>
          <w:sz w:val="22"/>
          <w:szCs w:val="22"/>
        </w:rPr>
        <w:t xml:space="preserve">diez </w:t>
      </w:r>
      <w:r w:rsidRPr="007C0B21" w:rsidR="00C10DCD">
        <w:rPr>
          <w:rFonts w:ascii="Palatino Linotype" w:hAnsi="Palatino Linotype" w:cs="Tahoma"/>
          <w:sz w:val="22"/>
          <w:szCs w:val="22"/>
        </w:rPr>
        <w:t>días hábiles, e informe a este Instituto en un plazo de tres días hábiles siguientes sobre el cumplimiento dado a la presente.</w:t>
      </w:r>
    </w:p>
    <w:p w:rsidRPr="007C0B21" w:rsidR="00C10DCD" w:rsidP="00C10DCD" w:rsidRDefault="00C10DCD" w14:paraId="39101739" w14:textId="77777777">
      <w:pPr>
        <w:spacing w:line="360" w:lineRule="auto"/>
        <w:jc w:val="both"/>
        <w:rPr>
          <w:rFonts w:ascii="Palatino Linotype" w:hAnsi="Palatino Linotype" w:eastAsia="Calibri" w:cs="Tahoma"/>
          <w:sz w:val="22"/>
          <w:szCs w:val="22"/>
          <w:lang w:eastAsia="es-MX"/>
        </w:rPr>
      </w:pPr>
    </w:p>
    <w:p w:rsidRPr="00D91366" w:rsidR="00C10DCD" w:rsidP="00C10DCD" w:rsidRDefault="00C10DCD" w14:paraId="3957C877" w14:textId="77777777">
      <w:pPr>
        <w:spacing w:line="360" w:lineRule="auto"/>
        <w:jc w:val="both"/>
        <w:rPr>
          <w:rFonts w:ascii="Palatino Linotype" w:hAnsi="Palatino Linotype" w:cs="Arial"/>
          <w:bCs/>
          <w:sz w:val="22"/>
          <w:szCs w:val="22"/>
        </w:rPr>
      </w:pPr>
      <w:r w:rsidRPr="007C0B21">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w:t>
      </w:r>
      <w:r w:rsidRPr="00D91366">
        <w:rPr>
          <w:rFonts w:ascii="Palatino Linotype" w:hAnsi="Palatino Linotype" w:cs="Arial"/>
          <w:bCs/>
          <w:sz w:val="22"/>
          <w:szCs w:val="22"/>
        </w:rPr>
        <w:t>, podrá solicitar una ampliación de plazo para el cumplimiento de la presente Resolución.</w:t>
      </w:r>
    </w:p>
    <w:p w:rsidRPr="007C0B21" w:rsidR="00C10DCD" w:rsidP="00C10DCD" w:rsidRDefault="00C10DCD" w14:paraId="77B24023" w14:textId="77777777">
      <w:pPr>
        <w:spacing w:line="360" w:lineRule="auto"/>
        <w:jc w:val="both"/>
        <w:rPr>
          <w:rFonts w:ascii="Palatino Linotype" w:hAnsi="Palatino Linotype" w:eastAsia="Calibri" w:cs="Tahoma"/>
          <w:sz w:val="22"/>
          <w:szCs w:val="22"/>
          <w:lang w:eastAsia="es-MX"/>
        </w:rPr>
      </w:pPr>
    </w:p>
    <w:p w:rsidRPr="005B6010" w:rsidR="00955C2D" w:rsidP="00955C2D" w:rsidRDefault="00FB3296" w14:paraId="0C5386CA" w14:textId="77777777">
      <w:pPr>
        <w:spacing w:line="360" w:lineRule="auto"/>
        <w:contextualSpacing/>
        <w:jc w:val="both"/>
        <w:rPr>
          <w:rFonts w:ascii="Palatino Linotype" w:hAnsi="Palatino Linotype" w:cs="Tahoma"/>
          <w:sz w:val="22"/>
          <w:szCs w:val="22"/>
        </w:rPr>
      </w:pPr>
      <w:r>
        <w:rPr>
          <w:rFonts w:ascii="Palatino Linotype" w:hAnsi="Palatino Linotype" w:eastAsia="Calibri" w:cs="Tahoma"/>
          <w:b/>
          <w:sz w:val="22"/>
          <w:szCs w:val="22"/>
          <w:lang w:eastAsia="es-MX"/>
        </w:rPr>
        <w:t>QUINTO</w:t>
      </w:r>
      <w:r w:rsidRPr="007C0B21" w:rsidR="00C10DCD">
        <w:rPr>
          <w:rFonts w:ascii="Palatino Linotype" w:hAnsi="Palatino Linotype" w:eastAsia="Calibri" w:cs="Tahoma"/>
          <w:b/>
          <w:bCs/>
          <w:sz w:val="22"/>
          <w:szCs w:val="22"/>
          <w:lang w:eastAsia="en-US"/>
        </w:rPr>
        <w:t xml:space="preserve">. </w:t>
      </w:r>
      <w:r w:rsidRPr="007C0B21" w:rsidR="00C10DCD">
        <w:rPr>
          <w:rFonts w:ascii="Palatino Linotype" w:hAnsi="Palatino Linotype" w:cs="Tahoma"/>
          <w:b/>
          <w:sz w:val="22"/>
          <w:szCs w:val="22"/>
        </w:rPr>
        <w:t>NOTIFÍQUESE</w:t>
      </w:r>
      <w:r w:rsidRPr="007C0B21" w:rsidR="00C10DCD">
        <w:rPr>
          <w:rFonts w:ascii="Palatino Linotype" w:hAnsi="Palatino Linotype" w:cs="Tahoma"/>
          <w:sz w:val="22"/>
          <w:szCs w:val="22"/>
        </w:rPr>
        <w:t xml:space="preserve"> al Recurrente la presente Resolución</w:t>
      </w:r>
      <w:r w:rsidR="00C10DCD">
        <w:rPr>
          <w:rFonts w:ascii="Palatino Linotype" w:hAnsi="Palatino Linotype" w:cs="Tahoma"/>
          <w:sz w:val="22"/>
          <w:szCs w:val="22"/>
        </w:rPr>
        <w:t xml:space="preserve"> a través del Sistema de Acceso a la Información Mexiquense (SAIMEX)</w:t>
      </w:r>
      <w:r w:rsidRPr="007C0B21" w:rsidR="00C10DCD">
        <w:rPr>
          <w:rFonts w:ascii="Palatino Linotype" w:hAnsi="Palatino Linotype" w:cs="Tahoma"/>
          <w:sz w:val="22"/>
          <w:szCs w:val="22"/>
        </w:rPr>
        <w:t xml:space="preserve">, asimismo, se hace de su conocimiento que de </w:t>
      </w:r>
      <w:r w:rsidRPr="007C0B21" w:rsidR="00C10DCD">
        <w:rPr>
          <w:rFonts w:ascii="Palatino Linotype" w:hAnsi="Palatino Linotype" w:cs="Tahoma"/>
          <w:sz w:val="22"/>
          <w:szCs w:val="22"/>
        </w:rPr>
        <w:lastRenderedPageBreak/>
        <w:t>conformidad con lo establecido en el artículo 196 de la Ley de Transparencia y Acceso a la Información Pública del Estado de México y Municipios podrá promover el Juicio de Amparo en los té</w:t>
      </w:r>
      <w:r w:rsidR="00C67EEB">
        <w:rPr>
          <w:rFonts w:ascii="Palatino Linotype" w:hAnsi="Palatino Linotype" w:cs="Tahoma"/>
          <w:sz w:val="22"/>
          <w:szCs w:val="22"/>
        </w:rPr>
        <w:t>rminos de las leyes aplicables</w:t>
      </w:r>
      <w:r w:rsidRPr="0021505F" w:rsidR="00955C2D">
        <w:rPr>
          <w:rFonts w:ascii="Palatino Linotype" w:hAnsi="Palatino Linotype" w:cs="Tahoma"/>
          <w:sz w:val="22"/>
          <w:szCs w:val="22"/>
        </w:rPr>
        <w:t>.</w:t>
      </w:r>
    </w:p>
    <w:p w:rsidR="00C10DCD" w:rsidP="00C10DCD" w:rsidRDefault="00C10DCD" w14:paraId="7B66A176" w14:textId="77777777">
      <w:pPr>
        <w:spacing w:line="360" w:lineRule="auto"/>
        <w:jc w:val="both"/>
        <w:rPr>
          <w:rFonts w:ascii="Palatino Linotype" w:hAnsi="Palatino Linotype" w:cs="Tahoma"/>
          <w:sz w:val="22"/>
          <w:szCs w:val="22"/>
        </w:rPr>
      </w:pPr>
    </w:p>
    <w:p w:rsidR="00C10DCD" w:rsidP="00C10DCD" w:rsidRDefault="00C10DCD" w14:paraId="2B4D20E8" w14:textId="7777777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E0E44">
        <w:rPr>
          <w:rFonts w:ascii="Palatino Linotype" w:hAnsi="Palatino Linotype" w:cs="Tahoma"/>
          <w:sz w:val="22"/>
          <w:szCs w:val="22"/>
          <w:lang w:eastAsia="es-MX"/>
        </w:rPr>
        <w:t xml:space="preserve"> (AUSENCIA JUSTIFICADA)</w:t>
      </w:r>
      <w:r w:rsidRPr="00C92916">
        <w:rPr>
          <w:rFonts w:ascii="Palatino Linotype" w:hAnsi="Palatino Linotype" w:cs="Tahoma"/>
          <w:sz w:val="22"/>
          <w:szCs w:val="22"/>
          <w:lang w:eastAsia="es-MX"/>
        </w:rPr>
        <w:t xml:space="preserve">, LUIS GUSTAVO PARRA NORIEGA Y GUADALUPE RAMÍREZ PEÑA, EN LA </w:t>
      </w:r>
      <w:r w:rsidR="00FB3296">
        <w:rPr>
          <w:rFonts w:ascii="Palatino Linotype" w:hAnsi="Palatino Linotype" w:cs="Tahoma"/>
          <w:sz w:val="22"/>
          <w:szCs w:val="22"/>
          <w:lang w:eastAsia="es-MX"/>
        </w:rPr>
        <w:t>SEXTA</w:t>
      </w:r>
      <w:r w:rsidR="008E0E44">
        <w:rPr>
          <w:rFonts w:ascii="Palatino Linotype" w:hAnsi="Palatino Linotype" w:cs="Tahoma"/>
          <w:sz w:val="22"/>
          <w:szCs w:val="22"/>
          <w:lang w:eastAsia="es-MX"/>
        </w:rPr>
        <w:t xml:space="preserve"> </w:t>
      </w:r>
      <w:r w:rsidRPr="00C92916">
        <w:rPr>
          <w:rFonts w:ascii="Palatino Linotype" w:hAnsi="Palatino Linotype" w:cs="Tahoma"/>
          <w:sz w:val="22"/>
          <w:szCs w:val="22"/>
          <w:lang w:eastAsia="es-MX"/>
        </w:rPr>
        <w:t xml:space="preserve">SESIÓN ORDINARIA, CELEBRADA EL </w:t>
      </w:r>
      <w:r w:rsidR="00FB3296">
        <w:rPr>
          <w:rFonts w:ascii="Palatino Linotype" w:hAnsi="Palatino Linotype" w:cs="Tahoma"/>
          <w:sz w:val="22"/>
          <w:szCs w:val="22"/>
          <w:lang w:eastAsia="es-MX"/>
        </w:rPr>
        <w:t xml:space="preserve">DIECISÉIS </w:t>
      </w:r>
      <w:r w:rsidR="008E0E44">
        <w:rPr>
          <w:rFonts w:ascii="Palatino Linotype" w:hAnsi="Palatino Linotype" w:cs="Tahoma"/>
          <w:sz w:val="22"/>
          <w:szCs w:val="22"/>
          <w:lang w:eastAsia="es-MX"/>
        </w:rPr>
        <w:t>DE FEBRERO DE DOS MIL VEINTIDÓS</w:t>
      </w:r>
      <w:r w:rsidRPr="00C92916">
        <w:rPr>
          <w:rFonts w:ascii="Palatino Linotype" w:hAnsi="Palatino Linotype" w:cs="Tahoma"/>
          <w:sz w:val="22"/>
          <w:szCs w:val="22"/>
          <w:lang w:eastAsia="es-MX"/>
        </w:rPr>
        <w:t>, ANTE EL SECRETARIO TÉCNICO DEL PLENO, ALEXIS TAPIA RAMÍREZ.</w:t>
      </w:r>
    </w:p>
    <w:p w:rsidR="002715D3" w:rsidRDefault="002715D3" w14:paraId="73BDB1BE" w14:textId="78E244E0">
      <w:pPr>
        <w:spacing w:after="160" w:line="259" w:lineRule="auto"/>
        <w:rPr>
          <w:rFonts w:ascii="Palatino Linotype" w:hAnsi="Palatino Linotype" w:eastAsia="Calibri" w:cs="Tahoma"/>
          <w:sz w:val="22"/>
          <w:lang w:eastAsia="en-US"/>
        </w:rPr>
      </w:pPr>
      <w:r>
        <w:rPr>
          <w:rFonts w:ascii="Palatino Linotype" w:hAnsi="Palatino Linotype" w:eastAsia="Calibri" w:cs="Tahoma"/>
          <w:sz w:val="22"/>
          <w:lang w:eastAsia="en-US"/>
        </w:rPr>
        <w:br w:type="page"/>
      </w:r>
    </w:p>
    <w:p w:rsidRPr="00C973B7" w:rsidR="00FA3C9F" w:rsidP="00563515" w:rsidRDefault="00FA3C9F" w14:paraId="1B792C41" w14:textId="77777777">
      <w:pPr>
        <w:spacing w:line="360" w:lineRule="auto"/>
        <w:jc w:val="both"/>
        <w:rPr>
          <w:rFonts w:ascii="Palatino Linotype" w:hAnsi="Palatino Linotype" w:eastAsia="Calibri" w:cs="Tahoma"/>
          <w:sz w:val="22"/>
          <w:lang w:eastAsia="en-US"/>
        </w:rPr>
      </w:pPr>
    </w:p>
    <w:sectPr w:rsidRPr="00C973B7" w:rsidR="00FA3C9F" w:rsidSect="00DB7E5F">
      <w:headerReference w:type="default" r:id="rId16"/>
      <w:footerReference w:type="default" r:id="rId17"/>
      <w:headerReference w:type="first" r:id="rId18"/>
      <w:footerReference w:type="first" r:id="rId19"/>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401C" w:rsidP="00B31222" w:rsidRDefault="00EE401C" w14:paraId="05F3DCBB" w14:textId="77777777">
      <w:r>
        <w:separator/>
      </w:r>
    </w:p>
  </w:endnote>
  <w:endnote w:type="continuationSeparator" w:id="0">
    <w:p w:rsidR="00EE401C" w:rsidP="00B31222" w:rsidRDefault="00EE401C" w14:paraId="5D8F46D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7A52CD" w:rsidRDefault="007A52CD" w14:paraId="10958993" w14:textId="37F8232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04699">
              <w:rPr>
                <w:b/>
                <w:bCs/>
                <w:noProof/>
              </w:rPr>
              <w:t>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04699">
              <w:rPr>
                <w:b/>
                <w:bCs/>
                <w:noProof/>
              </w:rPr>
              <w:t>51</w:t>
            </w:r>
            <w:r>
              <w:rPr>
                <w:b/>
                <w:bCs/>
                <w:sz w:val="24"/>
                <w:szCs w:val="24"/>
              </w:rPr>
              <w:fldChar w:fldCharType="end"/>
            </w:r>
          </w:p>
        </w:sdtContent>
      </w:sdt>
    </w:sdtContent>
  </w:sdt>
  <w:p w:rsidR="007A52CD" w:rsidRDefault="007A52CD" w14:paraId="53CB7EE7"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rsidR="007A52CD" w:rsidRDefault="007A52CD" w14:paraId="31E23607" w14:textId="537BCA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793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7935">
              <w:rPr>
                <w:b/>
                <w:bCs/>
                <w:noProof/>
              </w:rPr>
              <w:t>51</w:t>
            </w:r>
            <w:r>
              <w:rPr>
                <w:b/>
                <w:bCs/>
                <w:sz w:val="24"/>
                <w:szCs w:val="24"/>
              </w:rPr>
              <w:fldChar w:fldCharType="end"/>
            </w:r>
          </w:p>
        </w:sdtContent>
      </w:sdt>
    </w:sdtContent>
  </w:sdt>
  <w:p w:rsidR="007A52CD" w:rsidRDefault="007A52CD" w14:paraId="4E3F6D7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401C" w:rsidP="00B31222" w:rsidRDefault="00EE401C" w14:paraId="424DB258" w14:textId="77777777">
      <w:r>
        <w:separator/>
      </w:r>
    </w:p>
  </w:footnote>
  <w:footnote w:type="continuationSeparator" w:id="0">
    <w:p w:rsidR="00EE401C" w:rsidP="00B31222" w:rsidRDefault="00EE401C" w14:paraId="0AB819F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7A52CD" w:rsidTr="00202DB8" w14:paraId="22F8CA5C" w14:textId="77777777">
      <w:trPr>
        <w:trHeight w:val="1435"/>
      </w:trPr>
      <w:tc>
        <w:tcPr>
          <w:tcW w:w="2835" w:type="dxa"/>
          <w:shd w:val="clear" w:color="auto" w:fill="auto"/>
        </w:tcPr>
        <w:p w:rsidRPr="005C106F" w:rsidR="007A52CD" w:rsidP="00EF4A64" w:rsidRDefault="007A52CD" w14:paraId="5E0967D1" w14:textId="77777777">
          <w:pPr>
            <w:tabs>
              <w:tab w:val="right" w:pos="4273"/>
            </w:tabs>
            <w:rPr>
              <w:rFonts w:ascii="Garamond" w:hAnsi="Garamond" w:eastAsia="Calibri"/>
              <w:sz w:val="16"/>
              <w:szCs w:val="16"/>
              <w:lang w:eastAsia="en-US"/>
            </w:rPr>
          </w:pPr>
        </w:p>
      </w:tc>
      <w:tc>
        <w:tcPr>
          <w:tcW w:w="6733" w:type="dxa"/>
          <w:shd w:val="clear" w:color="auto" w:fill="auto"/>
        </w:tcPr>
        <w:p w:rsidR="007A52CD" w:rsidP="005743D2" w:rsidRDefault="007A52CD" w14:paraId="29E0AE72"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7A52CD" w:rsidTr="005743D2" w14:paraId="23184D81" w14:textId="77777777">
            <w:trPr>
              <w:gridBefore w:val="1"/>
              <w:gridAfter w:val="1"/>
              <w:wBefore w:w="572" w:type="dxa"/>
              <w:wAfter w:w="77" w:type="dxa"/>
              <w:trHeight w:val="144"/>
            </w:trPr>
            <w:tc>
              <w:tcPr>
                <w:tcW w:w="2698" w:type="dxa"/>
                <w:gridSpan w:val="2"/>
              </w:tcPr>
              <w:p w:rsidRPr="001B5FB6" w:rsidR="007A52CD" w:rsidP="005743D2" w:rsidRDefault="007A52CD" w14:paraId="2B910602"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2972" w:type="dxa"/>
              </w:tcPr>
              <w:p w:rsidRPr="001B5FB6" w:rsidR="007A52CD" w:rsidP="0023474A" w:rsidRDefault="007A52CD" w14:paraId="75A05636" w14:textId="77777777">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06486/INFOEM/IP/RR/2021 y a</w:t>
                </w:r>
                <w:r w:rsidRPr="001B5FB6">
                  <w:rPr>
                    <w:rFonts w:ascii="Palatino Linotype" w:hAnsi="Palatino Linotype" w:eastAsia="Calibri" w:cs="Tahoma"/>
                    <w:bCs/>
                    <w:sz w:val="22"/>
                    <w:szCs w:val="22"/>
                    <w:lang w:eastAsia="en-US"/>
                  </w:rPr>
                  <w:t>cumulados</w:t>
                </w:r>
              </w:p>
            </w:tc>
          </w:tr>
          <w:tr w:rsidRPr="001B5FB6" w:rsidR="007A52CD" w:rsidTr="005743D2" w14:paraId="2EB23259" w14:textId="77777777">
            <w:trPr>
              <w:gridBefore w:val="1"/>
              <w:gridAfter w:val="1"/>
              <w:wBefore w:w="572" w:type="dxa"/>
              <w:wAfter w:w="77" w:type="dxa"/>
              <w:trHeight w:val="144"/>
            </w:trPr>
            <w:tc>
              <w:tcPr>
                <w:tcW w:w="2698" w:type="dxa"/>
                <w:gridSpan w:val="2"/>
              </w:tcPr>
              <w:p w:rsidRPr="001B5FB6" w:rsidR="007A52CD" w:rsidP="005743D2" w:rsidRDefault="007A52CD" w14:paraId="76621950"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2972" w:type="dxa"/>
              </w:tcPr>
              <w:p w:rsidRPr="001B5FB6" w:rsidR="007A52CD" w:rsidP="00F1283F" w:rsidRDefault="007A52CD" w14:paraId="2C720EE5" w14:textId="77777777">
                <w:pPr>
                  <w:tabs>
                    <w:tab w:val="right" w:pos="8838"/>
                  </w:tabs>
                  <w:jc w:val="both"/>
                  <w:rPr>
                    <w:rFonts w:ascii="Palatino Linotype" w:hAnsi="Palatino Linotype" w:eastAsia="Calibri" w:cs="Tahoma"/>
                    <w:sz w:val="22"/>
                    <w:szCs w:val="22"/>
                    <w:lang w:val="es-MX" w:eastAsia="en-US"/>
                  </w:rPr>
                </w:pPr>
                <w:r w:rsidRPr="00DB1588">
                  <w:rPr>
                    <w:rFonts w:ascii="Palatino Linotype" w:hAnsi="Palatino Linotype" w:eastAsia="Calibri" w:cs="Tahoma"/>
                    <w:sz w:val="22"/>
                    <w:szCs w:val="22"/>
                    <w:lang w:val="es-MX" w:eastAsia="en-US"/>
                  </w:rPr>
                  <w:t>Ayuntamiento de Huixquilucan</w:t>
                </w:r>
              </w:p>
            </w:tc>
          </w:tr>
          <w:tr w:rsidRPr="001B5FB6" w:rsidR="007A52CD" w:rsidTr="005743D2" w14:paraId="75A15903" w14:textId="77777777">
            <w:trPr>
              <w:gridBefore w:val="1"/>
              <w:gridAfter w:val="1"/>
              <w:wBefore w:w="572" w:type="dxa"/>
              <w:wAfter w:w="77" w:type="dxa"/>
              <w:trHeight w:val="138"/>
            </w:trPr>
            <w:tc>
              <w:tcPr>
                <w:tcW w:w="2698" w:type="dxa"/>
                <w:gridSpan w:val="2"/>
              </w:tcPr>
              <w:p w:rsidRPr="001B5FB6" w:rsidR="007A52CD" w:rsidP="005743D2" w:rsidRDefault="007A52CD" w14:paraId="05423AEE"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2972" w:type="dxa"/>
              </w:tcPr>
              <w:p w:rsidRPr="001B5FB6" w:rsidR="007A52CD" w:rsidP="005743D2" w:rsidRDefault="007A52CD" w14:paraId="58DB7195" w14:textId="77777777">
                <w:pPr>
                  <w:tabs>
                    <w:tab w:val="right" w:pos="8838"/>
                  </w:tabs>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r w:rsidR="007A52CD" w:rsidTr="00DB7E5F" w14:paraId="7D59A39F" w14:textId="77777777">
            <w:trPr>
              <w:trHeight w:val="283"/>
            </w:trPr>
            <w:tc>
              <w:tcPr>
                <w:tcW w:w="2698" w:type="dxa"/>
                <w:gridSpan w:val="2"/>
              </w:tcPr>
              <w:p w:rsidRPr="001B5FB6" w:rsidR="007A52CD" w:rsidP="005743D2" w:rsidRDefault="007A52CD" w14:paraId="49E0B9E8" w14:textId="77777777">
                <w:pPr>
                  <w:tabs>
                    <w:tab w:val="right" w:pos="8838"/>
                  </w:tabs>
                  <w:rPr>
                    <w:rFonts w:ascii="Palatino Linotype" w:hAnsi="Palatino Linotype" w:eastAsia="Calibri" w:cs="Tahoma"/>
                    <w:b/>
                    <w:sz w:val="22"/>
                    <w:szCs w:val="22"/>
                    <w:lang w:val="es-MX" w:eastAsia="en-US"/>
                  </w:rPr>
                </w:pPr>
              </w:p>
            </w:tc>
            <w:tc>
              <w:tcPr>
                <w:tcW w:w="3621" w:type="dxa"/>
                <w:gridSpan w:val="3"/>
              </w:tcPr>
              <w:p w:rsidRPr="001B5FB6" w:rsidR="007A52CD" w:rsidP="005743D2" w:rsidRDefault="007A52CD" w14:paraId="4D48CFD3" w14:textId="77777777">
                <w:pPr>
                  <w:tabs>
                    <w:tab w:val="right" w:pos="8838"/>
                  </w:tabs>
                  <w:jc w:val="both"/>
                  <w:rPr>
                    <w:rFonts w:ascii="Palatino Linotype" w:hAnsi="Palatino Linotype" w:eastAsia="Calibri" w:cs="Tahoma"/>
                    <w:b/>
                    <w:sz w:val="22"/>
                    <w:szCs w:val="22"/>
                    <w:lang w:val="es-MX" w:eastAsia="en-US"/>
                  </w:rPr>
                </w:pPr>
              </w:p>
            </w:tc>
          </w:tr>
        </w:tbl>
        <w:p w:rsidRPr="005C106F" w:rsidR="007A52CD" w:rsidP="005743D2" w:rsidRDefault="007A52CD" w14:paraId="72E70006" w14:textId="77777777">
          <w:pPr>
            <w:tabs>
              <w:tab w:val="right" w:pos="8838"/>
            </w:tabs>
            <w:ind w:left="-28"/>
            <w:jc w:val="both"/>
            <w:rPr>
              <w:rFonts w:ascii="Arial" w:hAnsi="Arial" w:eastAsia="Calibri" w:cs="Arial"/>
              <w:b/>
              <w:sz w:val="22"/>
              <w:szCs w:val="22"/>
              <w:lang w:eastAsia="en-US"/>
            </w:rPr>
          </w:pPr>
        </w:p>
      </w:tc>
    </w:tr>
  </w:tbl>
  <w:p w:rsidRPr="00443C6B" w:rsidR="007A52CD" w:rsidP="00EF4A64" w:rsidRDefault="00EE401C" w14:paraId="3D77FFB7" w14:textId="77777777">
    <w:pPr>
      <w:pStyle w:val="Encabezado"/>
      <w:rPr>
        <w:sz w:val="14"/>
      </w:rPr>
    </w:pPr>
    <w:r>
      <w:rPr>
        <w:rFonts w:ascii="Garamond" w:hAnsi="Garamond" w:eastAsia="Calibri"/>
        <w:noProof/>
        <w:sz w:val="16"/>
        <w:szCs w:val="16"/>
        <w:lang w:eastAsia="es-MX"/>
      </w:rPr>
      <w:pict w14:anchorId="4065838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0;margin-top:0;width:663.5pt;height:12in;z-index:-251657216;mso-position-horizontal:center;mso-position-horizontal-relative:margin;mso-position-vertical:center;mso-position-vertical-relative:margin"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7A52CD" w:rsidTr="590DC482" w14:paraId="37A3B40B" w14:textId="77777777">
      <w:trPr>
        <w:trHeight w:val="1435"/>
      </w:trPr>
      <w:tc>
        <w:tcPr>
          <w:tcW w:w="2835" w:type="dxa"/>
          <w:shd w:val="clear" w:color="auto" w:fill="auto"/>
          <w:tcMar/>
        </w:tcPr>
        <w:p w:rsidRPr="005C106F" w:rsidR="007A52CD" w:rsidP="00DB7E5F" w:rsidRDefault="007A52CD" w14:paraId="1250B0F5" w14:textId="77777777">
          <w:pPr>
            <w:tabs>
              <w:tab w:val="right" w:pos="4273"/>
            </w:tabs>
            <w:rPr>
              <w:rFonts w:ascii="Garamond" w:hAnsi="Garamond" w:eastAsia="Calibri"/>
              <w:sz w:val="16"/>
              <w:szCs w:val="16"/>
              <w:lang w:eastAsia="en-US"/>
            </w:rPr>
          </w:pPr>
        </w:p>
      </w:tc>
      <w:tc>
        <w:tcPr>
          <w:tcW w:w="6733" w:type="dxa"/>
          <w:shd w:val="clear" w:color="auto" w:fill="auto"/>
          <w:tcMar/>
        </w:tcPr>
        <w:tbl>
          <w:tblPr>
            <w:tblStyle w:val="Tablaconcuadrcula"/>
            <w:tblW w:w="631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8"/>
            <w:gridCol w:w="3621"/>
          </w:tblGrid>
          <w:tr w:rsidR="007A52CD" w:rsidTr="590DC482" w14:paraId="41672E86" w14:textId="77777777">
            <w:trPr>
              <w:trHeight w:val="144"/>
            </w:trPr>
            <w:tc>
              <w:tcPr>
                <w:tcW w:w="2698" w:type="dxa"/>
                <w:tcMar/>
              </w:tcPr>
              <w:p w:rsidRPr="001B5FB6" w:rsidR="007A52CD" w:rsidP="00DB7E5F" w:rsidRDefault="007A52CD" w14:paraId="3CA1705C"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3621" w:type="dxa"/>
                <w:tcMar/>
              </w:tcPr>
              <w:p w:rsidRPr="001B5FB6" w:rsidR="007A52CD" w:rsidP="0023474A" w:rsidRDefault="007A52CD" w14:paraId="18604C98" w14:textId="77777777">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06486/INFOEM/IP/RR/2021 y a</w:t>
                </w:r>
                <w:r w:rsidRPr="001B5FB6">
                  <w:rPr>
                    <w:rFonts w:ascii="Palatino Linotype" w:hAnsi="Palatino Linotype" w:eastAsia="Calibri" w:cs="Tahoma"/>
                    <w:bCs/>
                    <w:sz w:val="22"/>
                    <w:szCs w:val="22"/>
                    <w:lang w:eastAsia="en-US"/>
                  </w:rPr>
                  <w:t>cumulados</w:t>
                </w:r>
              </w:p>
            </w:tc>
          </w:tr>
          <w:tr w:rsidR="007A52CD" w:rsidTr="590DC482" w14:paraId="4C6D5D8E" w14:textId="77777777">
            <w:trPr>
              <w:trHeight w:val="144"/>
            </w:trPr>
            <w:tc>
              <w:tcPr>
                <w:tcW w:w="2698" w:type="dxa"/>
                <w:tcMar/>
              </w:tcPr>
              <w:p w:rsidRPr="001B5FB6" w:rsidR="007A52CD" w:rsidP="00DB7E5F" w:rsidRDefault="007A52CD" w14:paraId="2E709336"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Recurrente:</w:t>
                </w:r>
              </w:p>
            </w:tc>
            <w:tc>
              <w:tcPr>
                <w:tcW w:w="3621" w:type="dxa"/>
                <w:tcMar/>
              </w:tcPr>
              <w:p w:rsidRPr="00DB1588" w:rsidR="007A52CD" w:rsidP="590DC482" w:rsidRDefault="007A52CD" w14:paraId="2FCC51DD" w14:textId="79BE2EA7">
                <w:pPr>
                  <w:pStyle w:val="Normal"/>
                  <w:tabs>
                    <w:tab w:val="right" w:leader="none" w:pos="8838"/>
                  </w:tabs>
                  <w:bidi w:val="0"/>
                  <w:spacing w:before="0" w:beforeAutospacing="off" w:after="0" w:afterAutospacing="off" w:line="240" w:lineRule="auto"/>
                  <w:ind w:left="0" w:right="-32"/>
                  <w:jc w:val="both"/>
                  <w:rPr>
                    <w:rFonts w:ascii="Times New Roman" w:hAnsi="Times New Roman" w:eastAsia="Times New Roman" w:cs="Times New Roman"/>
                    <w:sz w:val="20"/>
                    <w:szCs w:val="20"/>
                    <w:lang w:val="es-MX" w:eastAsia="en-US"/>
                  </w:rPr>
                </w:pPr>
                <w:r w:rsidRPr="590DC482" w:rsidR="590DC482">
                  <w:rPr>
                    <w:rFonts w:ascii="Palatino Linotype" w:hAnsi="Palatino Linotype" w:eastAsia="Calibri" w:cs="Tahoma"/>
                    <w:sz w:val="22"/>
                    <w:szCs w:val="22"/>
                    <w:highlight w:val="black"/>
                    <w:lang w:val="es-MX" w:eastAsia="en-US"/>
                  </w:rPr>
                  <w:t>XXXXXXXXXXXXXXXX</w:t>
                </w:r>
              </w:p>
            </w:tc>
          </w:tr>
          <w:tr w:rsidR="007A52CD" w:rsidTr="590DC482" w14:paraId="579590BF" w14:textId="77777777">
            <w:trPr>
              <w:trHeight w:val="283"/>
            </w:trPr>
            <w:tc>
              <w:tcPr>
                <w:tcW w:w="2698" w:type="dxa"/>
                <w:tcMar/>
              </w:tcPr>
              <w:p w:rsidRPr="001B5FB6" w:rsidR="007A52CD" w:rsidP="00DB7E5F" w:rsidRDefault="007A52CD" w14:paraId="1AAAFB5D"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3621" w:type="dxa"/>
                <w:tcMar/>
              </w:tcPr>
              <w:p w:rsidRPr="001B5FB6" w:rsidR="007A52CD" w:rsidP="00645847" w:rsidRDefault="007A52CD" w14:paraId="2C79CC0B" w14:textId="77777777">
                <w:pPr>
                  <w:tabs>
                    <w:tab w:val="right" w:pos="8838"/>
                  </w:tabs>
                  <w:ind w:right="116"/>
                  <w:jc w:val="both"/>
                  <w:rPr>
                    <w:rFonts w:ascii="Palatino Linotype" w:hAnsi="Palatino Linotype" w:eastAsia="Calibri" w:cs="Tahoma"/>
                    <w:b/>
                    <w:sz w:val="22"/>
                    <w:szCs w:val="22"/>
                    <w:lang w:val="es-MX" w:eastAsia="en-US"/>
                  </w:rPr>
                </w:pPr>
                <w:r w:rsidRPr="00DB1588">
                  <w:rPr>
                    <w:rFonts w:ascii="Palatino Linotype" w:hAnsi="Palatino Linotype" w:eastAsia="Calibri" w:cs="Tahoma"/>
                    <w:sz w:val="22"/>
                    <w:szCs w:val="22"/>
                    <w:lang w:val="es-MX" w:eastAsia="en-US"/>
                  </w:rPr>
                  <w:t>Ayuntamiento de Huixquilucan</w:t>
                </w:r>
              </w:p>
            </w:tc>
          </w:tr>
          <w:tr w:rsidR="007A52CD" w:rsidTr="590DC482" w14:paraId="7F1C18C4" w14:textId="77777777">
            <w:trPr>
              <w:trHeight w:val="283"/>
            </w:trPr>
            <w:tc>
              <w:tcPr>
                <w:tcW w:w="2698" w:type="dxa"/>
                <w:tcMar/>
              </w:tcPr>
              <w:p w:rsidRPr="001B5FB6" w:rsidR="007A52CD" w:rsidP="00DB7E5F" w:rsidRDefault="007A52CD" w14:paraId="1FDEC58E"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3621" w:type="dxa"/>
                <w:tcMar/>
              </w:tcPr>
              <w:p w:rsidRPr="001B5FB6" w:rsidR="007A52CD" w:rsidP="00DB7E5F" w:rsidRDefault="007A52CD" w14:paraId="404DAE14" w14:textId="77777777">
                <w:pPr>
                  <w:tabs>
                    <w:tab w:val="right" w:pos="8838"/>
                  </w:tabs>
                  <w:ind w:right="-32"/>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bl>
        <w:p w:rsidRPr="005C106F" w:rsidR="007A52CD" w:rsidP="00DB7E5F" w:rsidRDefault="007A52CD" w14:paraId="73EF1FCB" w14:textId="77777777">
          <w:pPr>
            <w:tabs>
              <w:tab w:val="right" w:pos="8838"/>
            </w:tabs>
            <w:ind w:left="-28"/>
            <w:jc w:val="both"/>
            <w:rPr>
              <w:rFonts w:ascii="Arial" w:hAnsi="Arial" w:eastAsia="Calibri" w:cs="Arial"/>
              <w:b/>
              <w:sz w:val="22"/>
              <w:szCs w:val="22"/>
              <w:lang w:eastAsia="en-US"/>
            </w:rPr>
          </w:pPr>
        </w:p>
      </w:tc>
    </w:tr>
  </w:tbl>
  <w:p w:rsidR="007A52CD" w:rsidP="003A78B5" w:rsidRDefault="00EE401C" w14:paraId="1E3EE93B" w14:textId="77777777">
    <w:pPr>
      <w:pStyle w:val="Encabezado"/>
    </w:pPr>
    <w:r>
      <w:rPr>
        <w:rFonts w:ascii="Garamond" w:hAnsi="Garamond" w:eastAsia="Calibri"/>
        <w:noProof/>
        <w:sz w:val="16"/>
        <w:szCs w:val="16"/>
        <w:lang w:eastAsia="es-MX"/>
      </w:rPr>
      <w:pict w14:anchorId="117441A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455703B"/>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E15112"/>
    <w:multiLevelType w:val="multilevel"/>
    <w:tmpl w:val="DD96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9D7A62"/>
    <w:multiLevelType w:val="multilevel"/>
    <w:tmpl w:val="8A5A0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F41F9E"/>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E4294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997822"/>
    <w:multiLevelType w:val="multilevel"/>
    <w:tmpl w:val="179AD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6891DC5"/>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056E3B"/>
    <w:multiLevelType w:val="hybridMultilevel"/>
    <w:tmpl w:val="1D84D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862997"/>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CE256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21D08A4"/>
    <w:multiLevelType w:val="multilevel"/>
    <w:tmpl w:val="179AD9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810896"/>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53C31E46"/>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540C6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8BF51F6"/>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5C0D1D37"/>
    <w:multiLevelType w:val="hybridMultilevel"/>
    <w:tmpl w:val="A13644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2DF56A1"/>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6AC54C14"/>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3A6322"/>
    <w:multiLevelType w:val="hybridMultilevel"/>
    <w:tmpl w:val="F5903E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6E90690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6"/>
  </w:num>
  <w:num w:numId="7">
    <w:abstractNumId w:val="14"/>
  </w:num>
  <w:num w:numId="8">
    <w:abstractNumId w:val="9"/>
  </w:num>
  <w:num w:numId="9">
    <w:abstractNumId w:val="22"/>
  </w:num>
  <w:num w:numId="10">
    <w:abstractNumId w:val="4"/>
  </w:num>
  <w:num w:numId="11">
    <w:abstractNumId w:val="12"/>
  </w:num>
  <w:num w:numId="12">
    <w:abstractNumId w:val="2"/>
  </w:num>
  <w:num w:numId="13">
    <w:abstractNumId w:val="16"/>
  </w:num>
  <w:num w:numId="14">
    <w:abstractNumId w:val="19"/>
  </w:num>
  <w:num w:numId="15">
    <w:abstractNumId w:val="15"/>
  </w:num>
  <w:num w:numId="16">
    <w:abstractNumId w:val="1"/>
  </w:num>
  <w:num w:numId="17">
    <w:abstractNumId w:val="3"/>
  </w:num>
  <w:num w:numId="18">
    <w:abstractNumId w:val="7"/>
  </w:num>
  <w:num w:numId="19">
    <w:abstractNumId w:val="8"/>
  </w:num>
  <w:num w:numId="20">
    <w:abstractNumId w:val="13"/>
  </w:num>
  <w:num w:numId="21">
    <w:abstractNumId w:val="18"/>
  </w:num>
  <w:num w:numId="22">
    <w:abstractNumId w:val="11"/>
  </w:num>
  <w:num w:numId="2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85A"/>
    <w:rsid w:val="0000502A"/>
    <w:rsid w:val="00006543"/>
    <w:rsid w:val="00007FF3"/>
    <w:rsid w:val="00010276"/>
    <w:rsid w:val="00010BD6"/>
    <w:rsid w:val="00013044"/>
    <w:rsid w:val="00013090"/>
    <w:rsid w:val="00013A19"/>
    <w:rsid w:val="00014465"/>
    <w:rsid w:val="000212E5"/>
    <w:rsid w:val="00021C64"/>
    <w:rsid w:val="000241C5"/>
    <w:rsid w:val="00024935"/>
    <w:rsid w:val="000252C2"/>
    <w:rsid w:val="00027505"/>
    <w:rsid w:val="0002758B"/>
    <w:rsid w:val="000313A7"/>
    <w:rsid w:val="00031B25"/>
    <w:rsid w:val="000326E0"/>
    <w:rsid w:val="00032B08"/>
    <w:rsid w:val="00032F5B"/>
    <w:rsid w:val="00034568"/>
    <w:rsid w:val="00034E9D"/>
    <w:rsid w:val="000373BC"/>
    <w:rsid w:val="00037A43"/>
    <w:rsid w:val="00037F4B"/>
    <w:rsid w:val="00040A68"/>
    <w:rsid w:val="00043984"/>
    <w:rsid w:val="00043C4B"/>
    <w:rsid w:val="0004646B"/>
    <w:rsid w:val="00047585"/>
    <w:rsid w:val="000528E6"/>
    <w:rsid w:val="000535CB"/>
    <w:rsid w:val="00055997"/>
    <w:rsid w:val="0006017B"/>
    <w:rsid w:val="00060EDF"/>
    <w:rsid w:val="00061BB9"/>
    <w:rsid w:val="00065347"/>
    <w:rsid w:val="000657C2"/>
    <w:rsid w:val="000659E0"/>
    <w:rsid w:val="00066043"/>
    <w:rsid w:val="00067248"/>
    <w:rsid w:val="000705B2"/>
    <w:rsid w:val="0007096C"/>
    <w:rsid w:val="00071238"/>
    <w:rsid w:val="00071FAF"/>
    <w:rsid w:val="000751D7"/>
    <w:rsid w:val="000760C0"/>
    <w:rsid w:val="0008148B"/>
    <w:rsid w:val="000838F8"/>
    <w:rsid w:val="000848C3"/>
    <w:rsid w:val="00084D62"/>
    <w:rsid w:val="00085DC5"/>
    <w:rsid w:val="0008604F"/>
    <w:rsid w:val="000866D4"/>
    <w:rsid w:val="00091136"/>
    <w:rsid w:val="00092EF5"/>
    <w:rsid w:val="00094298"/>
    <w:rsid w:val="00096644"/>
    <w:rsid w:val="00096C65"/>
    <w:rsid w:val="00097211"/>
    <w:rsid w:val="00097886"/>
    <w:rsid w:val="000A05F2"/>
    <w:rsid w:val="000A3DF7"/>
    <w:rsid w:val="000A3FA1"/>
    <w:rsid w:val="000A5627"/>
    <w:rsid w:val="000A5737"/>
    <w:rsid w:val="000A7211"/>
    <w:rsid w:val="000A7E2C"/>
    <w:rsid w:val="000B16F8"/>
    <w:rsid w:val="000B2C93"/>
    <w:rsid w:val="000B36DD"/>
    <w:rsid w:val="000B7201"/>
    <w:rsid w:val="000B7BB8"/>
    <w:rsid w:val="000C179C"/>
    <w:rsid w:val="000C27CA"/>
    <w:rsid w:val="000C2E24"/>
    <w:rsid w:val="000C386E"/>
    <w:rsid w:val="000C59CB"/>
    <w:rsid w:val="000D0B08"/>
    <w:rsid w:val="000D0EA9"/>
    <w:rsid w:val="000D15CE"/>
    <w:rsid w:val="000D53A7"/>
    <w:rsid w:val="000D70D6"/>
    <w:rsid w:val="000D7589"/>
    <w:rsid w:val="000E107F"/>
    <w:rsid w:val="000E17BA"/>
    <w:rsid w:val="000E3FBC"/>
    <w:rsid w:val="000E7EDC"/>
    <w:rsid w:val="000F24C8"/>
    <w:rsid w:val="000F2952"/>
    <w:rsid w:val="000F3DA0"/>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50E9"/>
    <w:rsid w:val="00116543"/>
    <w:rsid w:val="00116C10"/>
    <w:rsid w:val="00117CFA"/>
    <w:rsid w:val="001255C3"/>
    <w:rsid w:val="00125F6C"/>
    <w:rsid w:val="00126CBC"/>
    <w:rsid w:val="00127757"/>
    <w:rsid w:val="00130573"/>
    <w:rsid w:val="001310E8"/>
    <w:rsid w:val="00132A80"/>
    <w:rsid w:val="00132F95"/>
    <w:rsid w:val="00134C13"/>
    <w:rsid w:val="00137E0D"/>
    <w:rsid w:val="001404CF"/>
    <w:rsid w:val="00141562"/>
    <w:rsid w:val="0014232B"/>
    <w:rsid w:val="0014307A"/>
    <w:rsid w:val="00143FD0"/>
    <w:rsid w:val="00144D0B"/>
    <w:rsid w:val="00147566"/>
    <w:rsid w:val="00151053"/>
    <w:rsid w:val="00156A6B"/>
    <w:rsid w:val="001609DB"/>
    <w:rsid w:val="00161DF9"/>
    <w:rsid w:val="00162CCE"/>
    <w:rsid w:val="0016489D"/>
    <w:rsid w:val="00167344"/>
    <w:rsid w:val="00170545"/>
    <w:rsid w:val="00171240"/>
    <w:rsid w:val="00172542"/>
    <w:rsid w:val="00172D72"/>
    <w:rsid w:val="0017459B"/>
    <w:rsid w:val="00176922"/>
    <w:rsid w:val="0017704C"/>
    <w:rsid w:val="00180F6A"/>
    <w:rsid w:val="00181B03"/>
    <w:rsid w:val="001834D9"/>
    <w:rsid w:val="00183D24"/>
    <w:rsid w:val="001851A6"/>
    <w:rsid w:val="001875A7"/>
    <w:rsid w:val="001879E1"/>
    <w:rsid w:val="00191517"/>
    <w:rsid w:val="001935D3"/>
    <w:rsid w:val="0019389B"/>
    <w:rsid w:val="00193DAC"/>
    <w:rsid w:val="00194306"/>
    <w:rsid w:val="001A0E21"/>
    <w:rsid w:val="001A0FF9"/>
    <w:rsid w:val="001A13E0"/>
    <w:rsid w:val="001A14BA"/>
    <w:rsid w:val="001A1670"/>
    <w:rsid w:val="001A177F"/>
    <w:rsid w:val="001A1B94"/>
    <w:rsid w:val="001A1CF8"/>
    <w:rsid w:val="001A3ABF"/>
    <w:rsid w:val="001A4AD8"/>
    <w:rsid w:val="001A4CCF"/>
    <w:rsid w:val="001A58BF"/>
    <w:rsid w:val="001A7FD2"/>
    <w:rsid w:val="001B107D"/>
    <w:rsid w:val="001B1970"/>
    <w:rsid w:val="001B1A80"/>
    <w:rsid w:val="001B1BA2"/>
    <w:rsid w:val="001B2CD9"/>
    <w:rsid w:val="001B2F37"/>
    <w:rsid w:val="001B5505"/>
    <w:rsid w:val="001B5FB6"/>
    <w:rsid w:val="001B62A0"/>
    <w:rsid w:val="001C053A"/>
    <w:rsid w:val="001C085C"/>
    <w:rsid w:val="001C2505"/>
    <w:rsid w:val="001C4B31"/>
    <w:rsid w:val="001C5EBD"/>
    <w:rsid w:val="001D18BB"/>
    <w:rsid w:val="001D33B0"/>
    <w:rsid w:val="001D5208"/>
    <w:rsid w:val="001D5F6B"/>
    <w:rsid w:val="001D7BD2"/>
    <w:rsid w:val="001E159C"/>
    <w:rsid w:val="001E1786"/>
    <w:rsid w:val="001E195B"/>
    <w:rsid w:val="001E1EE4"/>
    <w:rsid w:val="001E2A31"/>
    <w:rsid w:val="001E2A4D"/>
    <w:rsid w:val="001E53C2"/>
    <w:rsid w:val="001E676B"/>
    <w:rsid w:val="001E73BA"/>
    <w:rsid w:val="001F00DE"/>
    <w:rsid w:val="001F0E9C"/>
    <w:rsid w:val="001F1540"/>
    <w:rsid w:val="001F2254"/>
    <w:rsid w:val="001F2D65"/>
    <w:rsid w:val="001F5A08"/>
    <w:rsid w:val="001F652C"/>
    <w:rsid w:val="001F78D9"/>
    <w:rsid w:val="00202DB8"/>
    <w:rsid w:val="00205E28"/>
    <w:rsid w:val="0020743B"/>
    <w:rsid w:val="00207736"/>
    <w:rsid w:val="00214858"/>
    <w:rsid w:val="0021585C"/>
    <w:rsid w:val="00215D0D"/>
    <w:rsid w:val="00216570"/>
    <w:rsid w:val="00216601"/>
    <w:rsid w:val="00216E92"/>
    <w:rsid w:val="00216FA5"/>
    <w:rsid w:val="00217AEF"/>
    <w:rsid w:val="00217FDE"/>
    <w:rsid w:val="00221EC9"/>
    <w:rsid w:val="00223ECD"/>
    <w:rsid w:val="00224774"/>
    <w:rsid w:val="00224E22"/>
    <w:rsid w:val="00224F7A"/>
    <w:rsid w:val="00225152"/>
    <w:rsid w:val="00227B30"/>
    <w:rsid w:val="002300D6"/>
    <w:rsid w:val="00230E81"/>
    <w:rsid w:val="0023251D"/>
    <w:rsid w:val="00232673"/>
    <w:rsid w:val="002339CB"/>
    <w:rsid w:val="0023474A"/>
    <w:rsid w:val="00236863"/>
    <w:rsid w:val="00236D49"/>
    <w:rsid w:val="00237126"/>
    <w:rsid w:val="00237C1F"/>
    <w:rsid w:val="00240516"/>
    <w:rsid w:val="00242F5E"/>
    <w:rsid w:val="0024322E"/>
    <w:rsid w:val="002432AE"/>
    <w:rsid w:val="002433A4"/>
    <w:rsid w:val="002435DC"/>
    <w:rsid w:val="00247B17"/>
    <w:rsid w:val="00247FC0"/>
    <w:rsid w:val="00250389"/>
    <w:rsid w:val="00250D25"/>
    <w:rsid w:val="00252669"/>
    <w:rsid w:val="00254209"/>
    <w:rsid w:val="00254288"/>
    <w:rsid w:val="0025469C"/>
    <w:rsid w:val="002579CE"/>
    <w:rsid w:val="00257B34"/>
    <w:rsid w:val="00260FEC"/>
    <w:rsid w:val="002610B9"/>
    <w:rsid w:val="00261DD6"/>
    <w:rsid w:val="00262187"/>
    <w:rsid w:val="00264726"/>
    <w:rsid w:val="002657E2"/>
    <w:rsid w:val="002669C1"/>
    <w:rsid w:val="00267A91"/>
    <w:rsid w:val="00270479"/>
    <w:rsid w:val="00270971"/>
    <w:rsid w:val="002715D3"/>
    <w:rsid w:val="00272109"/>
    <w:rsid w:val="002727CC"/>
    <w:rsid w:val="00273348"/>
    <w:rsid w:val="00273679"/>
    <w:rsid w:val="00275B7F"/>
    <w:rsid w:val="00275BE0"/>
    <w:rsid w:val="00281A35"/>
    <w:rsid w:val="00283B6A"/>
    <w:rsid w:val="00283E24"/>
    <w:rsid w:val="00283E63"/>
    <w:rsid w:val="00284486"/>
    <w:rsid w:val="00284C5D"/>
    <w:rsid w:val="0028556D"/>
    <w:rsid w:val="00285644"/>
    <w:rsid w:val="0028581E"/>
    <w:rsid w:val="00285AE2"/>
    <w:rsid w:val="002918FA"/>
    <w:rsid w:val="00291E85"/>
    <w:rsid w:val="00293491"/>
    <w:rsid w:val="002A0FB8"/>
    <w:rsid w:val="002A4F9B"/>
    <w:rsid w:val="002A6193"/>
    <w:rsid w:val="002A6332"/>
    <w:rsid w:val="002A6908"/>
    <w:rsid w:val="002A7BD4"/>
    <w:rsid w:val="002B1552"/>
    <w:rsid w:val="002B20A1"/>
    <w:rsid w:val="002B46AD"/>
    <w:rsid w:val="002B46D4"/>
    <w:rsid w:val="002B5261"/>
    <w:rsid w:val="002B54CF"/>
    <w:rsid w:val="002B640C"/>
    <w:rsid w:val="002C012E"/>
    <w:rsid w:val="002C085A"/>
    <w:rsid w:val="002C2104"/>
    <w:rsid w:val="002C7BC2"/>
    <w:rsid w:val="002D0D55"/>
    <w:rsid w:val="002D1BE4"/>
    <w:rsid w:val="002D2BBC"/>
    <w:rsid w:val="002D510D"/>
    <w:rsid w:val="002D770A"/>
    <w:rsid w:val="002E19BD"/>
    <w:rsid w:val="002E4080"/>
    <w:rsid w:val="002E5015"/>
    <w:rsid w:val="002E5FB6"/>
    <w:rsid w:val="002E75E5"/>
    <w:rsid w:val="002E7ACF"/>
    <w:rsid w:val="002F0CE9"/>
    <w:rsid w:val="002F52B1"/>
    <w:rsid w:val="002F672D"/>
    <w:rsid w:val="002F7D70"/>
    <w:rsid w:val="003001D8"/>
    <w:rsid w:val="00300A0B"/>
    <w:rsid w:val="00301F46"/>
    <w:rsid w:val="00303866"/>
    <w:rsid w:val="00303CAD"/>
    <w:rsid w:val="00305D35"/>
    <w:rsid w:val="0030600B"/>
    <w:rsid w:val="00306418"/>
    <w:rsid w:val="00307202"/>
    <w:rsid w:val="00307B29"/>
    <w:rsid w:val="00307BC2"/>
    <w:rsid w:val="003100F3"/>
    <w:rsid w:val="00310C11"/>
    <w:rsid w:val="00313478"/>
    <w:rsid w:val="00315238"/>
    <w:rsid w:val="00316600"/>
    <w:rsid w:val="003172EC"/>
    <w:rsid w:val="0032170B"/>
    <w:rsid w:val="0032242B"/>
    <w:rsid w:val="0032274B"/>
    <w:rsid w:val="00323325"/>
    <w:rsid w:val="0032474D"/>
    <w:rsid w:val="00325920"/>
    <w:rsid w:val="00325EC0"/>
    <w:rsid w:val="0033014C"/>
    <w:rsid w:val="00330801"/>
    <w:rsid w:val="00331AF6"/>
    <w:rsid w:val="003325C3"/>
    <w:rsid w:val="00332A7E"/>
    <w:rsid w:val="00333FCC"/>
    <w:rsid w:val="003340EC"/>
    <w:rsid w:val="00335C70"/>
    <w:rsid w:val="0034057C"/>
    <w:rsid w:val="00347902"/>
    <w:rsid w:val="00347DB4"/>
    <w:rsid w:val="00350142"/>
    <w:rsid w:val="00350C09"/>
    <w:rsid w:val="00353B6D"/>
    <w:rsid w:val="003547BA"/>
    <w:rsid w:val="00354920"/>
    <w:rsid w:val="00355547"/>
    <w:rsid w:val="00355DC6"/>
    <w:rsid w:val="003569DB"/>
    <w:rsid w:val="003604D7"/>
    <w:rsid w:val="0036200C"/>
    <w:rsid w:val="00363E93"/>
    <w:rsid w:val="00363F4A"/>
    <w:rsid w:val="00364521"/>
    <w:rsid w:val="00367F82"/>
    <w:rsid w:val="003717D6"/>
    <w:rsid w:val="0037388D"/>
    <w:rsid w:val="003756AF"/>
    <w:rsid w:val="0037710C"/>
    <w:rsid w:val="00377909"/>
    <w:rsid w:val="00380441"/>
    <w:rsid w:val="00380857"/>
    <w:rsid w:val="0038174D"/>
    <w:rsid w:val="0038438A"/>
    <w:rsid w:val="00384EC9"/>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14A"/>
    <w:rsid w:val="003A2814"/>
    <w:rsid w:val="003A357E"/>
    <w:rsid w:val="003A407B"/>
    <w:rsid w:val="003A6E62"/>
    <w:rsid w:val="003A78B5"/>
    <w:rsid w:val="003A7BE8"/>
    <w:rsid w:val="003A7FBE"/>
    <w:rsid w:val="003B165A"/>
    <w:rsid w:val="003B172D"/>
    <w:rsid w:val="003B2140"/>
    <w:rsid w:val="003B2E72"/>
    <w:rsid w:val="003B6F39"/>
    <w:rsid w:val="003C0273"/>
    <w:rsid w:val="003C1E0B"/>
    <w:rsid w:val="003C28B8"/>
    <w:rsid w:val="003C46FF"/>
    <w:rsid w:val="003C6934"/>
    <w:rsid w:val="003C7FD0"/>
    <w:rsid w:val="003D0268"/>
    <w:rsid w:val="003D03E9"/>
    <w:rsid w:val="003D0868"/>
    <w:rsid w:val="003D1A43"/>
    <w:rsid w:val="003D1A64"/>
    <w:rsid w:val="003D2FBC"/>
    <w:rsid w:val="003D3CEA"/>
    <w:rsid w:val="003D55EB"/>
    <w:rsid w:val="003D5C9B"/>
    <w:rsid w:val="003D5D45"/>
    <w:rsid w:val="003D6E7C"/>
    <w:rsid w:val="003E31E5"/>
    <w:rsid w:val="003E32ED"/>
    <w:rsid w:val="003E3FE0"/>
    <w:rsid w:val="003E476D"/>
    <w:rsid w:val="003E4DFD"/>
    <w:rsid w:val="003E4FC1"/>
    <w:rsid w:val="003E58C9"/>
    <w:rsid w:val="003E763A"/>
    <w:rsid w:val="003F1911"/>
    <w:rsid w:val="003F26C6"/>
    <w:rsid w:val="003F2B05"/>
    <w:rsid w:val="003F56CC"/>
    <w:rsid w:val="003F6282"/>
    <w:rsid w:val="003F7396"/>
    <w:rsid w:val="004004E9"/>
    <w:rsid w:val="00403520"/>
    <w:rsid w:val="004052C5"/>
    <w:rsid w:val="004059FA"/>
    <w:rsid w:val="00405ED0"/>
    <w:rsid w:val="00406E67"/>
    <w:rsid w:val="004100AA"/>
    <w:rsid w:val="00410542"/>
    <w:rsid w:val="00411A2C"/>
    <w:rsid w:val="00412203"/>
    <w:rsid w:val="00413089"/>
    <w:rsid w:val="0041363B"/>
    <w:rsid w:val="00414EDF"/>
    <w:rsid w:val="00415CBB"/>
    <w:rsid w:val="00415D27"/>
    <w:rsid w:val="00417DE3"/>
    <w:rsid w:val="00420B07"/>
    <w:rsid w:val="004211B8"/>
    <w:rsid w:val="00422869"/>
    <w:rsid w:val="004247C1"/>
    <w:rsid w:val="00425042"/>
    <w:rsid w:val="0042748E"/>
    <w:rsid w:val="0043257A"/>
    <w:rsid w:val="00432631"/>
    <w:rsid w:val="00436B7F"/>
    <w:rsid w:val="00436FD3"/>
    <w:rsid w:val="004406CF"/>
    <w:rsid w:val="00441804"/>
    <w:rsid w:val="00441E66"/>
    <w:rsid w:val="004420AB"/>
    <w:rsid w:val="004435B4"/>
    <w:rsid w:val="00444B89"/>
    <w:rsid w:val="004456C6"/>
    <w:rsid w:val="004471CF"/>
    <w:rsid w:val="004551B3"/>
    <w:rsid w:val="00455560"/>
    <w:rsid w:val="00456202"/>
    <w:rsid w:val="00456BA2"/>
    <w:rsid w:val="0045721C"/>
    <w:rsid w:val="0046048A"/>
    <w:rsid w:val="00463175"/>
    <w:rsid w:val="00463224"/>
    <w:rsid w:val="00463A52"/>
    <w:rsid w:val="00465166"/>
    <w:rsid w:val="00466346"/>
    <w:rsid w:val="00470A51"/>
    <w:rsid w:val="00470F87"/>
    <w:rsid w:val="00471C79"/>
    <w:rsid w:val="004751D6"/>
    <w:rsid w:val="004766DF"/>
    <w:rsid w:val="00476D93"/>
    <w:rsid w:val="00477E20"/>
    <w:rsid w:val="00480BB8"/>
    <w:rsid w:val="00481A5F"/>
    <w:rsid w:val="00482ED2"/>
    <w:rsid w:val="004835C6"/>
    <w:rsid w:val="00483BCF"/>
    <w:rsid w:val="0048462D"/>
    <w:rsid w:val="00484F12"/>
    <w:rsid w:val="0048519E"/>
    <w:rsid w:val="00485EC7"/>
    <w:rsid w:val="004860BD"/>
    <w:rsid w:val="00487430"/>
    <w:rsid w:val="004905E2"/>
    <w:rsid w:val="004926FE"/>
    <w:rsid w:val="004931DD"/>
    <w:rsid w:val="0049601E"/>
    <w:rsid w:val="004A06A5"/>
    <w:rsid w:val="004A0A7B"/>
    <w:rsid w:val="004A0BB0"/>
    <w:rsid w:val="004A15A4"/>
    <w:rsid w:val="004A26CD"/>
    <w:rsid w:val="004A5121"/>
    <w:rsid w:val="004A577A"/>
    <w:rsid w:val="004A7990"/>
    <w:rsid w:val="004B1DB5"/>
    <w:rsid w:val="004B21ED"/>
    <w:rsid w:val="004B2DD0"/>
    <w:rsid w:val="004B591D"/>
    <w:rsid w:val="004B62C2"/>
    <w:rsid w:val="004B648E"/>
    <w:rsid w:val="004B7522"/>
    <w:rsid w:val="004B776E"/>
    <w:rsid w:val="004C0C19"/>
    <w:rsid w:val="004C2BE9"/>
    <w:rsid w:val="004C3716"/>
    <w:rsid w:val="004C4ACC"/>
    <w:rsid w:val="004C5117"/>
    <w:rsid w:val="004C5D46"/>
    <w:rsid w:val="004C667A"/>
    <w:rsid w:val="004C6E87"/>
    <w:rsid w:val="004C789C"/>
    <w:rsid w:val="004D5DB3"/>
    <w:rsid w:val="004D661C"/>
    <w:rsid w:val="004D6767"/>
    <w:rsid w:val="004E15D8"/>
    <w:rsid w:val="004E256A"/>
    <w:rsid w:val="004E345F"/>
    <w:rsid w:val="004E4000"/>
    <w:rsid w:val="004E41C7"/>
    <w:rsid w:val="004E591C"/>
    <w:rsid w:val="004E65FD"/>
    <w:rsid w:val="004E6C0D"/>
    <w:rsid w:val="004F2D88"/>
    <w:rsid w:val="004F3211"/>
    <w:rsid w:val="00506C4F"/>
    <w:rsid w:val="005070C3"/>
    <w:rsid w:val="0051042A"/>
    <w:rsid w:val="00510E7C"/>
    <w:rsid w:val="00520ADE"/>
    <w:rsid w:val="005220BE"/>
    <w:rsid w:val="00522D8C"/>
    <w:rsid w:val="00523581"/>
    <w:rsid w:val="00524BDC"/>
    <w:rsid w:val="00524DB5"/>
    <w:rsid w:val="005251E8"/>
    <w:rsid w:val="005253C7"/>
    <w:rsid w:val="005259BC"/>
    <w:rsid w:val="00525E0F"/>
    <w:rsid w:val="0052635E"/>
    <w:rsid w:val="00531590"/>
    <w:rsid w:val="00531AD0"/>
    <w:rsid w:val="005407C1"/>
    <w:rsid w:val="00542AFA"/>
    <w:rsid w:val="00542D5F"/>
    <w:rsid w:val="005435DE"/>
    <w:rsid w:val="00546298"/>
    <w:rsid w:val="00546BAE"/>
    <w:rsid w:val="00547087"/>
    <w:rsid w:val="00552EBD"/>
    <w:rsid w:val="00555875"/>
    <w:rsid w:val="00555F71"/>
    <w:rsid w:val="00556CFD"/>
    <w:rsid w:val="005616B8"/>
    <w:rsid w:val="00561D2F"/>
    <w:rsid w:val="00563515"/>
    <w:rsid w:val="00564732"/>
    <w:rsid w:val="00564787"/>
    <w:rsid w:val="00565685"/>
    <w:rsid w:val="00567059"/>
    <w:rsid w:val="00571DAF"/>
    <w:rsid w:val="00572ED4"/>
    <w:rsid w:val="005743D2"/>
    <w:rsid w:val="005746EA"/>
    <w:rsid w:val="0057477C"/>
    <w:rsid w:val="005753F9"/>
    <w:rsid w:val="005761BE"/>
    <w:rsid w:val="00576EA1"/>
    <w:rsid w:val="005802BD"/>
    <w:rsid w:val="005834B3"/>
    <w:rsid w:val="0058370D"/>
    <w:rsid w:val="005842FE"/>
    <w:rsid w:val="0058603A"/>
    <w:rsid w:val="005860FC"/>
    <w:rsid w:val="00586FA8"/>
    <w:rsid w:val="00587F23"/>
    <w:rsid w:val="00591237"/>
    <w:rsid w:val="00591E3A"/>
    <w:rsid w:val="00593CB4"/>
    <w:rsid w:val="00595726"/>
    <w:rsid w:val="00596BD4"/>
    <w:rsid w:val="005A12EA"/>
    <w:rsid w:val="005A15BB"/>
    <w:rsid w:val="005A311C"/>
    <w:rsid w:val="005A3D42"/>
    <w:rsid w:val="005A6664"/>
    <w:rsid w:val="005A6EF9"/>
    <w:rsid w:val="005A7B93"/>
    <w:rsid w:val="005B0244"/>
    <w:rsid w:val="005B0D7C"/>
    <w:rsid w:val="005B23E2"/>
    <w:rsid w:val="005B2D32"/>
    <w:rsid w:val="005B3636"/>
    <w:rsid w:val="005B3AE1"/>
    <w:rsid w:val="005B5149"/>
    <w:rsid w:val="005B6854"/>
    <w:rsid w:val="005C4034"/>
    <w:rsid w:val="005C651C"/>
    <w:rsid w:val="005D136D"/>
    <w:rsid w:val="005D1427"/>
    <w:rsid w:val="005D4CA4"/>
    <w:rsid w:val="005D5607"/>
    <w:rsid w:val="005D5FA1"/>
    <w:rsid w:val="005D6759"/>
    <w:rsid w:val="005D7BE2"/>
    <w:rsid w:val="005E0447"/>
    <w:rsid w:val="005E296B"/>
    <w:rsid w:val="005E2E64"/>
    <w:rsid w:val="005E50FC"/>
    <w:rsid w:val="005E78C6"/>
    <w:rsid w:val="005F01EC"/>
    <w:rsid w:val="005F03DB"/>
    <w:rsid w:val="005F1D92"/>
    <w:rsid w:val="005F29DD"/>
    <w:rsid w:val="005F4F01"/>
    <w:rsid w:val="005F57B5"/>
    <w:rsid w:val="005F636B"/>
    <w:rsid w:val="005F6B5B"/>
    <w:rsid w:val="00600383"/>
    <w:rsid w:val="006010F7"/>
    <w:rsid w:val="00601212"/>
    <w:rsid w:val="0060206B"/>
    <w:rsid w:val="00602B43"/>
    <w:rsid w:val="00603A46"/>
    <w:rsid w:val="00603B53"/>
    <w:rsid w:val="006042DE"/>
    <w:rsid w:val="006052C8"/>
    <w:rsid w:val="0060765A"/>
    <w:rsid w:val="00607C6B"/>
    <w:rsid w:val="00611182"/>
    <w:rsid w:val="00611A49"/>
    <w:rsid w:val="00612C0D"/>
    <w:rsid w:val="006132E5"/>
    <w:rsid w:val="00613A54"/>
    <w:rsid w:val="00614A9E"/>
    <w:rsid w:val="00614CB1"/>
    <w:rsid w:val="00616189"/>
    <w:rsid w:val="006177C1"/>
    <w:rsid w:val="00620D08"/>
    <w:rsid w:val="00621760"/>
    <w:rsid w:val="006217BB"/>
    <w:rsid w:val="00622C5C"/>
    <w:rsid w:val="006244E8"/>
    <w:rsid w:val="00625BD5"/>
    <w:rsid w:val="00625DFB"/>
    <w:rsid w:val="00626590"/>
    <w:rsid w:val="00626CAE"/>
    <w:rsid w:val="006315CE"/>
    <w:rsid w:val="00633A0D"/>
    <w:rsid w:val="00636986"/>
    <w:rsid w:val="00637179"/>
    <w:rsid w:val="00640A41"/>
    <w:rsid w:val="00640F6B"/>
    <w:rsid w:val="00641116"/>
    <w:rsid w:val="00641CFA"/>
    <w:rsid w:val="00641F91"/>
    <w:rsid w:val="00644DEB"/>
    <w:rsid w:val="00645847"/>
    <w:rsid w:val="006476CA"/>
    <w:rsid w:val="00652C1C"/>
    <w:rsid w:val="006552AE"/>
    <w:rsid w:val="00655773"/>
    <w:rsid w:val="00655C52"/>
    <w:rsid w:val="006563CA"/>
    <w:rsid w:val="00656613"/>
    <w:rsid w:val="006567F5"/>
    <w:rsid w:val="006578FC"/>
    <w:rsid w:val="00657999"/>
    <w:rsid w:val="006608AB"/>
    <w:rsid w:val="00660C31"/>
    <w:rsid w:val="006629DC"/>
    <w:rsid w:val="00664587"/>
    <w:rsid w:val="006646BF"/>
    <w:rsid w:val="00673DD4"/>
    <w:rsid w:val="00674AEB"/>
    <w:rsid w:val="006779EE"/>
    <w:rsid w:val="006839F7"/>
    <w:rsid w:val="00683AF1"/>
    <w:rsid w:val="00686EB6"/>
    <w:rsid w:val="00691D87"/>
    <w:rsid w:val="00694DCD"/>
    <w:rsid w:val="006969BA"/>
    <w:rsid w:val="006A026A"/>
    <w:rsid w:val="006A6279"/>
    <w:rsid w:val="006B0298"/>
    <w:rsid w:val="006B0E83"/>
    <w:rsid w:val="006B3780"/>
    <w:rsid w:val="006B45E4"/>
    <w:rsid w:val="006B6ABF"/>
    <w:rsid w:val="006C09DE"/>
    <w:rsid w:val="006C10C0"/>
    <w:rsid w:val="006C16B4"/>
    <w:rsid w:val="006C1B1D"/>
    <w:rsid w:val="006C3747"/>
    <w:rsid w:val="006C75F9"/>
    <w:rsid w:val="006C7760"/>
    <w:rsid w:val="006C7EEA"/>
    <w:rsid w:val="006D0F53"/>
    <w:rsid w:val="006D1010"/>
    <w:rsid w:val="006D19AC"/>
    <w:rsid w:val="006D1AB0"/>
    <w:rsid w:val="006D1CA4"/>
    <w:rsid w:val="006D201A"/>
    <w:rsid w:val="006D522C"/>
    <w:rsid w:val="006D7795"/>
    <w:rsid w:val="006D7855"/>
    <w:rsid w:val="006D7ACB"/>
    <w:rsid w:val="006E00EF"/>
    <w:rsid w:val="006E1A7A"/>
    <w:rsid w:val="006E3C85"/>
    <w:rsid w:val="006E4D0F"/>
    <w:rsid w:val="006E537A"/>
    <w:rsid w:val="006E5490"/>
    <w:rsid w:val="006F01E7"/>
    <w:rsid w:val="006F1F3A"/>
    <w:rsid w:val="006F4155"/>
    <w:rsid w:val="006F4D02"/>
    <w:rsid w:val="00700AD7"/>
    <w:rsid w:val="00702B03"/>
    <w:rsid w:val="00702DD7"/>
    <w:rsid w:val="00705C40"/>
    <w:rsid w:val="00705F85"/>
    <w:rsid w:val="00707935"/>
    <w:rsid w:val="0071087E"/>
    <w:rsid w:val="00713094"/>
    <w:rsid w:val="00713A7E"/>
    <w:rsid w:val="00716F43"/>
    <w:rsid w:val="007178BC"/>
    <w:rsid w:val="007229A1"/>
    <w:rsid w:val="007235AA"/>
    <w:rsid w:val="00723B4E"/>
    <w:rsid w:val="00724D96"/>
    <w:rsid w:val="00727E28"/>
    <w:rsid w:val="00727FC5"/>
    <w:rsid w:val="00730E32"/>
    <w:rsid w:val="00734A02"/>
    <w:rsid w:val="00735370"/>
    <w:rsid w:val="0073588C"/>
    <w:rsid w:val="00735C21"/>
    <w:rsid w:val="0073614A"/>
    <w:rsid w:val="00740276"/>
    <w:rsid w:val="007409CF"/>
    <w:rsid w:val="00740C8C"/>
    <w:rsid w:val="00742F29"/>
    <w:rsid w:val="0074318B"/>
    <w:rsid w:val="0074458D"/>
    <w:rsid w:val="00746267"/>
    <w:rsid w:val="00750112"/>
    <w:rsid w:val="007515BC"/>
    <w:rsid w:val="00754C3B"/>
    <w:rsid w:val="007573B2"/>
    <w:rsid w:val="007574BB"/>
    <w:rsid w:val="0075764C"/>
    <w:rsid w:val="007600D7"/>
    <w:rsid w:val="007610FB"/>
    <w:rsid w:val="00762198"/>
    <w:rsid w:val="007641B1"/>
    <w:rsid w:val="00767A99"/>
    <w:rsid w:val="00767E49"/>
    <w:rsid w:val="00770792"/>
    <w:rsid w:val="00770A59"/>
    <w:rsid w:val="007740D8"/>
    <w:rsid w:val="00774FFE"/>
    <w:rsid w:val="00775205"/>
    <w:rsid w:val="00775638"/>
    <w:rsid w:val="00775677"/>
    <w:rsid w:val="00775937"/>
    <w:rsid w:val="0077599A"/>
    <w:rsid w:val="0077640C"/>
    <w:rsid w:val="00776472"/>
    <w:rsid w:val="00776759"/>
    <w:rsid w:val="00776B4A"/>
    <w:rsid w:val="00777353"/>
    <w:rsid w:val="007778C8"/>
    <w:rsid w:val="00782EA4"/>
    <w:rsid w:val="0078404C"/>
    <w:rsid w:val="00784C96"/>
    <w:rsid w:val="00784E8F"/>
    <w:rsid w:val="00785461"/>
    <w:rsid w:val="00785FC3"/>
    <w:rsid w:val="00786614"/>
    <w:rsid w:val="00786FF3"/>
    <w:rsid w:val="007876CF"/>
    <w:rsid w:val="00793090"/>
    <w:rsid w:val="007959AE"/>
    <w:rsid w:val="00797589"/>
    <w:rsid w:val="00797664"/>
    <w:rsid w:val="007A0F31"/>
    <w:rsid w:val="007A1FB7"/>
    <w:rsid w:val="007A2F67"/>
    <w:rsid w:val="007A3918"/>
    <w:rsid w:val="007A3F8C"/>
    <w:rsid w:val="007A52CD"/>
    <w:rsid w:val="007A5E74"/>
    <w:rsid w:val="007A6BFF"/>
    <w:rsid w:val="007A749E"/>
    <w:rsid w:val="007B0E89"/>
    <w:rsid w:val="007B2C38"/>
    <w:rsid w:val="007B2E54"/>
    <w:rsid w:val="007B4757"/>
    <w:rsid w:val="007B7498"/>
    <w:rsid w:val="007B7AEE"/>
    <w:rsid w:val="007B7C56"/>
    <w:rsid w:val="007C3230"/>
    <w:rsid w:val="007C674C"/>
    <w:rsid w:val="007C7EB6"/>
    <w:rsid w:val="007D00A6"/>
    <w:rsid w:val="007D2F75"/>
    <w:rsid w:val="007D41DB"/>
    <w:rsid w:val="007D468C"/>
    <w:rsid w:val="007D7AA7"/>
    <w:rsid w:val="007E22E7"/>
    <w:rsid w:val="007E2C37"/>
    <w:rsid w:val="007E397D"/>
    <w:rsid w:val="007E3AE8"/>
    <w:rsid w:val="007E4C47"/>
    <w:rsid w:val="007E69BB"/>
    <w:rsid w:val="007E7A8B"/>
    <w:rsid w:val="007F0477"/>
    <w:rsid w:val="007F0CC2"/>
    <w:rsid w:val="007F0CE7"/>
    <w:rsid w:val="007F0FEC"/>
    <w:rsid w:val="007F21C5"/>
    <w:rsid w:val="007F2C1F"/>
    <w:rsid w:val="007F3EF1"/>
    <w:rsid w:val="007F4F85"/>
    <w:rsid w:val="007F527F"/>
    <w:rsid w:val="007F630E"/>
    <w:rsid w:val="007F792A"/>
    <w:rsid w:val="00801718"/>
    <w:rsid w:val="00801BCE"/>
    <w:rsid w:val="00802515"/>
    <w:rsid w:val="00802F6D"/>
    <w:rsid w:val="008059B1"/>
    <w:rsid w:val="008077C9"/>
    <w:rsid w:val="00811629"/>
    <w:rsid w:val="0081283F"/>
    <w:rsid w:val="00812E37"/>
    <w:rsid w:val="008133BB"/>
    <w:rsid w:val="0081480A"/>
    <w:rsid w:val="008156AF"/>
    <w:rsid w:val="0081712D"/>
    <w:rsid w:val="008202EB"/>
    <w:rsid w:val="00820CA7"/>
    <w:rsid w:val="00822855"/>
    <w:rsid w:val="00822E88"/>
    <w:rsid w:val="00823DCE"/>
    <w:rsid w:val="00825B34"/>
    <w:rsid w:val="008266ED"/>
    <w:rsid w:val="00826CE5"/>
    <w:rsid w:val="00827F88"/>
    <w:rsid w:val="008336A5"/>
    <w:rsid w:val="00835474"/>
    <w:rsid w:val="008372CF"/>
    <w:rsid w:val="008373C0"/>
    <w:rsid w:val="00837562"/>
    <w:rsid w:val="0084145F"/>
    <w:rsid w:val="00841DA2"/>
    <w:rsid w:val="00842144"/>
    <w:rsid w:val="00844139"/>
    <w:rsid w:val="00845099"/>
    <w:rsid w:val="0084549E"/>
    <w:rsid w:val="008458F6"/>
    <w:rsid w:val="00845AED"/>
    <w:rsid w:val="008503EF"/>
    <w:rsid w:val="00851AE4"/>
    <w:rsid w:val="00851CA0"/>
    <w:rsid w:val="008540AF"/>
    <w:rsid w:val="0085598D"/>
    <w:rsid w:val="00860384"/>
    <w:rsid w:val="008619D2"/>
    <w:rsid w:val="0086216A"/>
    <w:rsid w:val="00862771"/>
    <w:rsid w:val="00862925"/>
    <w:rsid w:val="0086476F"/>
    <w:rsid w:val="0086486D"/>
    <w:rsid w:val="0086682F"/>
    <w:rsid w:val="00870E77"/>
    <w:rsid w:val="00872E4E"/>
    <w:rsid w:val="00872FC0"/>
    <w:rsid w:val="00874EB3"/>
    <w:rsid w:val="00876226"/>
    <w:rsid w:val="00876F54"/>
    <w:rsid w:val="00877292"/>
    <w:rsid w:val="0087766C"/>
    <w:rsid w:val="00880B00"/>
    <w:rsid w:val="008839DA"/>
    <w:rsid w:val="008849F1"/>
    <w:rsid w:val="00884EE8"/>
    <w:rsid w:val="00885168"/>
    <w:rsid w:val="00885516"/>
    <w:rsid w:val="00887820"/>
    <w:rsid w:val="00887A02"/>
    <w:rsid w:val="008909AA"/>
    <w:rsid w:val="00891269"/>
    <w:rsid w:val="0089173B"/>
    <w:rsid w:val="00891D40"/>
    <w:rsid w:val="0089220F"/>
    <w:rsid w:val="008935AA"/>
    <w:rsid w:val="008A0DF3"/>
    <w:rsid w:val="008A3F62"/>
    <w:rsid w:val="008A5790"/>
    <w:rsid w:val="008A57B9"/>
    <w:rsid w:val="008B22EA"/>
    <w:rsid w:val="008B5293"/>
    <w:rsid w:val="008B5EBD"/>
    <w:rsid w:val="008B6848"/>
    <w:rsid w:val="008C053F"/>
    <w:rsid w:val="008C268A"/>
    <w:rsid w:val="008C2FA1"/>
    <w:rsid w:val="008C3833"/>
    <w:rsid w:val="008D1F76"/>
    <w:rsid w:val="008D2A1F"/>
    <w:rsid w:val="008D345D"/>
    <w:rsid w:val="008D3F7E"/>
    <w:rsid w:val="008D4D0B"/>
    <w:rsid w:val="008D575B"/>
    <w:rsid w:val="008D7725"/>
    <w:rsid w:val="008D7E0D"/>
    <w:rsid w:val="008D7EDB"/>
    <w:rsid w:val="008E0E44"/>
    <w:rsid w:val="008E1829"/>
    <w:rsid w:val="008E2327"/>
    <w:rsid w:val="008E344C"/>
    <w:rsid w:val="008E49CF"/>
    <w:rsid w:val="008E61A1"/>
    <w:rsid w:val="008E61C3"/>
    <w:rsid w:val="008E64F0"/>
    <w:rsid w:val="008E6FF3"/>
    <w:rsid w:val="008E71B6"/>
    <w:rsid w:val="008F18ED"/>
    <w:rsid w:val="008F45B0"/>
    <w:rsid w:val="008F54D1"/>
    <w:rsid w:val="008F6B0D"/>
    <w:rsid w:val="008F7F98"/>
    <w:rsid w:val="00900367"/>
    <w:rsid w:val="00901F6C"/>
    <w:rsid w:val="00903637"/>
    <w:rsid w:val="00903D37"/>
    <w:rsid w:val="00904699"/>
    <w:rsid w:val="00906611"/>
    <w:rsid w:val="0091055D"/>
    <w:rsid w:val="00917512"/>
    <w:rsid w:val="00917D6F"/>
    <w:rsid w:val="00921B1A"/>
    <w:rsid w:val="00921DDA"/>
    <w:rsid w:val="009224E1"/>
    <w:rsid w:val="0092600D"/>
    <w:rsid w:val="0092643D"/>
    <w:rsid w:val="00926631"/>
    <w:rsid w:val="00927066"/>
    <w:rsid w:val="0093039D"/>
    <w:rsid w:val="00931E4F"/>
    <w:rsid w:val="00932E8B"/>
    <w:rsid w:val="0093364D"/>
    <w:rsid w:val="009350B4"/>
    <w:rsid w:val="009363E8"/>
    <w:rsid w:val="00940887"/>
    <w:rsid w:val="00947E28"/>
    <w:rsid w:val="00951F3A"/>
    <w:rsid w:val="0095235F"/>
    <w:rsid w:val="00952487"/>
    <w:rsid w:val="00953739"/>
    <w:rsid w:val="00954744"/>
    <w:rsid w:val="009551A7"/>
    <w:rsid w:val="00955C2D"/>
    <w:rsid w:val="00956821"/>
    <w:rsid w:val="00956A26"/>
    <w:rsid w:val="00956CB3"/>
    <w:rsid w:val="00960346"/>
    <w:rsid w:val="00960BFF"/>
    <w:rsid w:val="009617D3"/>
    <w:rsid w:val="00961D9C"/>
    <w:rsid w:val="00963A86"/>
    <w:rsid w:val="00967869"/>
    <w:rsid w:val="0097152A"/>
    <w:rsid w:val="00971F29"/>
    <w:rsid w:val="00971F54"/>
    <w:rsid w:val="0097229A"/>
    <w:rsid w:val="009725C5"/>
    <w:rsid w:val="00972726"/>
    <w:rsid w:val="00973F40"/>
    <w:rsid w:val="00975BAE"/>
    <w:rsid w:val="00976E12"/>
    <w:rsid w:val="00981734"/>
    <w:rsid w:val="009849EF"/>
    <w:rsid w:val="00990B3C"/>
    <w:rsid w:val="009934CF"/>
    <w:rsid w:val="00993A63"/>
    <w:rsid w:val="00994C99"/>
    <w:rsid w:val="00996A11"/>
    <w:rsid w:val="009A0D75"/>
    <w:rsid w:val="009A2269"/>
    <w:rsid w:val="009A2737"/>
    <w:rsid w:val="009A347A"/>
    <w:rsid w:val="009A3B8D"/>
    <w:rsid w:val="009A620E"/>
    <w:rsid w:val="009A6D49"/>
    <w:rsid w:val="009B150D"/>
    <w:rsid w:val="009B23F4"/>
    <w:rsid w:val="009B6911"/>
    <w:rsid w:val="009B6A6F"/>
    <w:rsid w:val="009C1AFE"/>
    <w:rsid w:val="009C2A5E"/>
    <w:rsid w:val="009C2F24"/>
    <w:rsid w:val="009C45E5"/>
    <w:rsid w:val="009C4E73"/>
    <w:rsid w:val="009C568D"/>
    <w:rsid w:val="009C569C"/>
    <w:rsid w:val="009C62BC"/>
    <w:rsid w:val="009C708B"/>
    <w:rsid w:val="009D03E0"/>
    <w:rsid w:val="009D048B"/>
    <w:rsid w:val="009D14BD"/>
    <w:rsid w:val="009D465E"/>
    <w:rsid w:val="009D4E1C"/>
    <w:rsid w:val="009D6616"/>
    <w:rsid w:val="009D7821"/>
    <w:rsid w:val="009D782F"/>
    <w:rsid w:val="009E10D1"/>
    <w:rsid w:val="009E1FE6"/>
    <w:rsid w:val="009E435C"/>
    <w:rsid w:val="009E5419"/>
    <w:rsid w:val="009E5A6E"/>
    <w:rsid w:val="009F1FD1"/>
    <w:rsid w:val="009F2BCA"/>
    <w:rsid w:val="009F30BB"/>
    <w:rsid w:val="009F3754"/>
    <w:rsid w:val="009F46DC"/>
    <w:rsid w:val="009F5E24"/>
    <w:rsid w:val="009F7A2F"/>
    <w:rsid w:val="00A002ED"/>
    <w:rsid w:val="00A01C00"/>
    <w:rsid w:val="00A02875"/>
    <w:rsid w:val="00A0346D"/>
    <w:rsid w:val="00A06B0E"/>
    <w:rsid w:val="00A07A0C"/>
    <w:rsid w:val="00A07E6C"/>
    <w:rsid w:val="00A10209"/>
    <w:rsid w:val="00A109C5"/>
    <w:rsid w:val="00A12E7D"/>
    <w:rsid w:val="00A13659"/>
    <w:rsid w:val="00A14494"/>
    <w:rsid w:val="00A14737"/>
    <w:rsid w:val="00A15817"/>
    <w:rsid w:val="00A1620D"/>
    <w:rsid w:val="00A1642B"/>
    <w:rsid w:val="00A16AC0"/>
    <w:rsid w:val="00A23090"/>
    <w:rsid w:val="00A232F2"/>
    <w:rsid w:val="00A233A2"/>
    <w:rsid w:val="00A23D31"/>
    <w:rsid w:val="00A2474A"/>
    <w:rsid w:val="00A25052"/>
    <w:rsid w:val="00A301A7"/>
    <w:rsid w:val="00A30C34"/>
    <w:rsid w:val="00A30DED"/>
    <w:rsid w:val="00A30FD3"/>
    <w:rsid w:val="00A33B52"/>
    <w:rsid w:val="00A33DE1"/>
    <w:rsid w:val="00A35928"/>
    <w:rsid w:val="00A35E2F"/>
    <w:rsid w:val="00A36768"/>
    <w:rsid w:val="00A37891"/>
    <w:rsid w:val="00A40A51"/>
    <w:rsid w:val="00A42B54"/>
    <w:rsid w:val="00A4640C"/>
    <w:rsid w:val="00A46636"/>
    <w:rsid w:val="00A47392"/>
    <w:rsid w:val="00A47916"/>
    <w:rsid w:val="00A47E6E"/>
    <w:rsid w:val="00A51B81"/>
    <w:rsid w:val="00A55211"/>
    <w:rsid w:val="00A55EA9"/>
    <w:rsid w:val="00A561D5"/>
    <w:rsid w:val="00A57C3D"/>
    <w:rsid w:val="00A61001"/>
    <w:rsid w:val="00A641B9"/>
    <w:rsid w:val="00A6697B"/>
    <w:rsid w:val="00A672BA"/>
    <w:rsid w:val="00A70E26"/>
    <w:rsid w:val="00A73376"/>
    <w:rsid w:val="00A74BCC"/>
    <w:rsid w:val="00A74C2D"/>
    <w:rsid w:val="00A7620D"/>
    <w:rsid w:val="00A76B34"/>
    <w:rsid w:val="00A77FA5"/>
    <w:rsid w:val="00A802BB"/>
    <w:rsid w:val="00A81F65"/>
    <w:rsid w:val="00A854FF"/>
    <w:rsid w:val="00A8745D"/>
    <w:rsid w:val="00A87BFD"/>
    <w:rsid w:val="00A90AAF"/>
    <w:rsid w:val="00A90F9B"/>
    <w:rsid w:val="00A92694"/>
    <w:rsid w:val="00A9287B"/>
    <w:rsid w:val="00A93072"/>
    <w:rsid w:val="00A94F15"/>
    <w:rsid w:val="00A9629C"/>
    <w:rsid w:val="00A9671F"/>
    <w:rsid w:val="00AA01C6"/>
    <w:rsid w:val="00AA146E"/>
    <w:rsid w:val="00AA35D5"/>
    <w:rsid w:val="00AA3ADF"/>
    <w:rsid w:val="00AA3BFE"/>
    <w:rsid w:val="00AA417B"/>
    <w:rsid w:val="00AA533F"/>
    <w:rsid w:val="00AA5A86"/>
    <w:rsid w:val="00AB010D"/>
    <w:rsid w:val="00AB0303"/>
    <w:rsid w:val="00AB0749"/>
    <w:rsid w:val="00AB0DBA"/>
    <w:rsid w:val="00AB44CB"/>
    <w:rsid w:val="00AB5027"/>
    <w:rsid w:val="00AB5DA7"/>
    <w:rsid w:val="00AB7E6A"/>
    <w:rsid w:val="00AC1B61"/>
    <w:rsid w:val="00AC2C6E"/>
    <w:rsid w:val="00AC3EE0"/>
    <w:rsid w:val="00AC3FC6"/>
    <w:rsid w:val="00AC5EE6"/>
    <w:rsid w:val="00AC7D7C"/>
    <w:rsid w:val="00AD00C8"/>
    <w:rsid w:val="00AD05E8"/>
    <w:rsid w:val="00AD0D24"/>
    <w:rsid w:val="00AD1923"/>
    <w:rsid w:val="00AD2611"/>
    <w:rsid w:val="00AD28D2"/>
    <w:rsid w:val="00AD3D57"/>
    <w:rsid w:val="00AD7F5B"/>
    <w:rsid w:val="00AE4195"/>
    <w:rsid w:val="00AE4EA5"/>
    <w:rsid w:val="00AE70D3"/>
    <w:rsid w:val="00AE7C10"/>
    <w:rsid w:val="00AF08D1"/>
    <w:rsid w:val="00AF3379"/>
    <w:rsid w:val="00AF6005"/>
    <w:rsid w:val="00AF6432"/>
    <w:rsid w:val="00AF6643"/>
    <w:rsid w:val="00B03992"/>
    <w:rsid w:val="00B04267"/>
    <w:rsid w:val="00B05267"/>
    <w:rsid w:val="00B065F9"/>
    <w:rsid w:val="00B07F12"/>
    <w:rsid w:val="00B1326C"/>
    <w:rsid w:val="00B1415B"/>
    <w:rsid w:val="00B14750"/>
    <w:rsid w:val="00B20761"/>
    <w:rsid w:val="00B2243B"/>
    <w:rsid w:val="00B2432C"/>
    <w:rsid w:val="00B26BF8"/>
    <w:rsid w:val="00B274AE"/>
    <w:rsid w:val="00B274BF"/>
    <w:rsid w:val="00B27DDC"/>
    <w:rsid w:val="00B27DF1"/>
    <w:rsid w:val="00B3080E"/>
    <w:rsid w:val="00B31222"/>
    <w:rsid w:val="00B33A5C"/>
    <w:rsid w:val="00B33DC3"/>
    <w:rsid w:val="00B35105"/>
    <w:rsid w:val="00B373AE"/>
    <w:rsid w:val="00B37582"/>
    <w:rsid w:val="00B4015B"/>
    <w:rsid w:val="00B40740"/>
    <w:rsid w:val="00B41AE0"/>
    <w:rsid w:val="00B42E81"/>
    <w:rsid w:val="00B4329D"/>
    <w:rsid w:val="00B44807"/>
    <w:rsid w:val="00B46452"/>
    <w:rsid w:val="00B47C65"/>
    <w:rsid w:val="00B510E0"/>
    <w:rsid w:val="00B520F9"/>
    <w:rsid w:val="00B53FA4"/>
    <w:rsid w:val="00B5495A"/>
    <w:rsid w:val="00B558CB"/>
    <w:rsid w:val="00B56345"/>
    <w:rsid w:val="00B569B6"/>
    <w:rsid w:val="00B577A3"/>
    <w:rsid w:val="00B606D8"/>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90B72"/>
    <w:rsid w:val="00B91A62"/>
    <w:rsid w:val="00B92086"/>
    <w:rsid w:val="00B93510"/>
    <w:rsid w:val="00B954F3"/>
    <w:rsid w:val="00B95BCD"/>
    <w:rsid w:val="00B95CE5"/>
    <w:rsid w:val="00B95DE7"/>
    <w:rsid w:val="00B960AD"/>
    <w:rsid w:val="00BA2232"/>
    <w:rsid w:val="00BA44F0"/>
    <w:rsid w:val="00BA4BC0"/>
    <w:rsid w:val="00BA6553"/>
    <w:rsid w:val="00BA7098"/>
    <w:rsid w:val="00BB03E0"/>
    <w:rsid w:val="00BB0AA2"/>
    <w:rsid w:val="00BB15CA"/>
    <w:rsid w:val="00BB375D"/>
    <w:rsid w:val="00BB49A0"/>
    <w:rsid w:val="00BB4B14"/>
    <w:rsid w:val="00BB50C1"/>
    <w:rsid w:val="00BB515F"/>
    <w:rsid w:val="00BB784F"/>
    <w:rsid w:val="00BC0352"/>
    <w:rsid w:val="00BC1FA5"/>
    <w:rsid w:val="00BC23F3"/>
    <w:rsid w:val="00BC2C0C"/>
    <w:rsid w:val="00BC3B54"/>
    <w:rsid w:val="00BC51DC"/>
    <w:rsid w:val="00BC5854"/>
    <w:rsid w:val="00BC5E5D"/>
    <w:rsid w:val="00BC62AB"/>
    <w:rsid w:val="00BC634D"/>
    <w:rsid w:val="00BC732A"/>
    <w:rsid w:val="00BC758B"/>
    <w:rsid w:val="00BD2F88"/>
    <w:rsid w:val="00BD35D6"/>
    <w:rsid w:val="00BD4BB3"/>
    <w:rsid w:val="00BD4CDC"/>
    <w:rsid w:val="00BD5762"/>
    <w:rsid w:val="00BD7C7B"/>
    <w:rsid w:val="00BE17C6"/>
    <w:rsid w:val="00BE24A7"/>
    <w:rsid w:val="00BE2BD3"/>
    <w:rsid w:val="00BE4865"/>
    <w:rsid w:val="00BE4ECE"/>
    <w:rsid w:val="00BE7430"/>
    <w:rsid w:val="00BE7B48"/>
    <w:rsid w:val="00BF138C"/>
    <w:rsid w:val="00BF5060"/>
    <w:rsid w:val="00BF5A50"/>
    <w:rsid w:val="00BF6DF1"/>
    <w:rsid w:val="00BF71F2"/>
    <w:rsid w:val="00C025A6"/>
    <w:rsid w:val="00C03CD5"/>
    <w:rsid w:val="00C10265"/>
    <w:rsid w:val="00C1061B"/>
    <w:rsid w:val="00C10DCD"/>
    <w:rsid w:val="00C14ADA"/>
    <w:rsid w:val="00C16B4B"/>
    <w:rsid w:val="00C17427"/>
    <w:rsid w:val="00C2036B"/>
    <w:rsid w:val="00C210FD"/>
    <w:rsid w:val="00C220BB"/>
    <w:rsid w:val="00C25238"/>
    <w:rsid w:val="00C25E7C"/>
    <w:rsid w:val="00C26201"/>
    <w:rsid w:val="00C26208"/>
    <w:rsid w:val="00C30185"/>
    <w:rsid w:val="00C305F2"/>
    <w:rsid w:val="00C3345C"/>
    <w:rsid w:val="00C33D31"/>
    <w:rsid w:val="00C348F7"/>
    <w:rsid w:val="00C37E18"/>
    <w:rsid w:val="00C40186"/>
    <w:rsid w:val="00C40902"/>
    <w:rsid w:val="00C409A3"/>
    <w:rsid w:val="00C42DAC"/>
    <w:rsid w:val="00C459A9"/>
    <w:rsid w:val="00C46D70"/>
    <w:rsid w:val="00C47F2A"/>
    <w:rsid w:val="00C502A5"/>
    <w:rsid w:val="00C521F7"/>
    <w:rsid w:val="00C52975"/>
    <w:rsid w:val="00C53008"/>
    <w:rsid w:val="00C53948"/>
    <w:rsid w:val="00C55151"/>
    <w:rsid w:val="00C560FA"/>
    <w:rsid w:val="00C57188"/>
    <w:rsid w:val="00C57A20"/>
    <w:rsid w:val="00C57F11"/>
    <w:rsid w:val="00C57FF9"/>
    <w:rsid w:val="00C604EE"/>
    <w:rsid w:val="00C62843"/>
    <w:rsid w:val="00C62A07"/>
    <w:rsid w:val="00C64434"/>
    <w:rsid w:val="00C653C4"/>
    <w:rsid w:val="00C67EEB"/>
    <w:rsid w:val="00C7063C"/>
    <w:rsid w:val="00C72379"/>
    <w:rsid w:val="00C72FA0"/>
    <w:rsid w:val="00C733E3"/>
    <w:rsid w:val="00C73C57"/>
    <w:rsid w:val="00C74D43"/>
    <w:rsid w:val="00C75CA7"/>
    <w:rsid w:val="00C81051"/>
    <w:rsid w:val="00C854EB"/>
    <w:rsid w:val="00C86482"/>
    <w:rsid w:val="00C86A0F"/>
    <w:rsid w:val="00C92552"/>
    <w:rsid w:val="00C93F1B"/>
    <w:rsid w:val="00C9431E"/>
    <w:rsid w:val="00C94F9B"/>
    <w:rsid w:val="00C95F37"/>
    <w:rsid w:val="00C9607D"/>
    <w:rsid w:val="00C973B7"/>
    <w:rsid w:val="00C976D1"/>
    <w:rsid w:val="00CA08F2"/>
    <w:rsid w:val="00CA12EC"/>
    <w:rsid w:val="00CA1752"/>
    <w:rsid w:val="00CA48AC"/>
    <w:rsid w:val="00CA53E4"/>
    <w:rsid w:val="00CA77E5"/>
    <w:rsid w:val="00CB166A"/>
    <w:rsid w:val="00CB5C2E"/>
    <w:rsid w:val="00CB5F34"/>
    <w:rsid w:val="00CB675A"/>
    <w:rsid w:val="00CB6BE8"/>
    <w:rsid w:val="00CC0567"/>
    <w:rsid w:val="00CC0E77"/>
    <w:rsid w:val="00CC1218"/>
    <w:rsid w:val="00CC2092"/>
    <w:rsid w:val="00CC283A"/>
    <w:rsid w:val="00CC38A9"/>
    <w:rsid w:val="00CC3B97"/>
    <w:rsid w:val="00CC5BF9"/>
    <w:rsid w:val="00CC5E4E"/>
    <w:rsid w:val="00CD0330"/>
    <w:rsid w:val="00CD1423"/>
    <w:rsid w:val="00CD3162"/>
    <w:rsid w:val="00CD3A5D"/>
    <w:rsid w:val="00CD5682"/>
    <w:rsid w:val="00CD5FD4"/>
    <w:rsid w:val="00CE0DCE"/>
    <w:rsid w:val="00CE19ED"/>
    <w:rsid w:val="00CE1BC9"/>
    <w:rsid w:val="00CE33C1"/>
    <w:rsid w:val="00CE5565"/>
    <w:rsid w:val="00CE7556"/>
    <w:rsid w:val="00CE76FF"/>
    <w:rsid w:val="00CE7979"/>
    <w:rsid w:val="00CF4012"/>
    <w:rsid w:val="00CF43C1"/>
    <w:rsid w:val="00D00569"/>
    <w:rsid w:val="00D008B5"/>
    <w:rsid w:val="00D00B0F"/>
    <w:rsid w:val="00D017BE"/>
    <w:rsid w:val="00D02720"/>
    <w:rsid w:val="00D02BC6"/>
    <w:rsid w:val="00D0310D"/>
    <w:rsid w:val="00D05C7C"/>
    <w:rsid w:val="00D06666"/>
    <w:rsid w:val="00D06906"/>
    <w:rsid w:val="00D07742"/>
    <w:rsid w:val="00D11729"/>
    <w:rsid w:val="00D1276A"/>
    <w:rsid w:val="00D12A0D"/>
    <w:rsid w:val="00D12C2B"/>
    <w:rsid w:val="00D14350"/>
    <w:rsid w:val="00D14DB7"/>
    <w:rsid w:val="00D1572A"/>
    <w:rsid w:val="00D15ED5"/>
    <w:rsid w:val="00D169A0"/>
    <w:rsid w:val="00D176E9"/>
    <w:rsid w:val="00D23AC9"/>
    <w:rsid w:val="00D252BB"/>
    <w:rsid w:val="00D301F4"/>
    <w:rsid w:val="00D348F7"/>
    <w:rsid w:val="00D35B42"/>
    <w:rsid w:val="00D401AC"/>
    <w:rsid w:val="00D40BC3"/>
    <w:rsid w:val="00D4165E"/>
    <w:rsid w:val="00D434EC"/>
    <w:rsid w:val="00D44E74"/>
    <w:rsid w:val="00D44E87"/>
    <w:rsid w:val="00D44E9D"/>
    <w:rsid w:val="00D4542F"/>
    <w:rsid w:val="00D472A7"/>
    <w:rsid w:val="00D500D5"/>
    <w:rsid w:val="00D53410"/>
    <w:rsid w:val="00D61A23"/>
    <w:rsid w:val="00D62A31"/>
    <w:rsid w:val="00D634B4"/>
    <w:rsid w:val="00D64784"/>
    <w:rsid w:val="00D64B17"/>
    <w:rsid w:val="00D65DA7"/>
    <w:rsid w:val="00D666BC"/>
    <w:rsid w:val="00D67827"/>
    <w:rsid w:val="00D67E65"/>
    <w:rsid w:val="00D70D4A"/>
    <w:rsid w:val="00D739CA"/>
    <w:rsid w:val="00D75400"/>
    <w:rsid w:val="00D80D24"/>
    <w:rsid w:val="00D80EA5"/>
    <w:rsid w:val="00D80F9D"/>
    <w:rsid w:val="00D81BAE"/>
    <w:rsid w:val="00D84B17"/>
    <w:rsid w:val="00D8507D"/>
    <w:rsid w:val="00D86735"/>
    <w:rsid w:val="00D90C9D"/>
    <w:rsid w:val="00D91366"/>
    <w:rsid w:val="00D91910"/>
    <w:rsid w:val="00D919DC"/>
    <w:rsid w:val="00D91AA8"/>
    <w:rsid w:val="00D921D2"/>
    <w:rsid w:val="00D944A6"/>
    <w:rsid w:val="00D96FC3"/>
    <w:rsid w:val="00D976B9"/>
    <w:rsid w:val="00DA0CCB"/>
    <w:rsid w:val="00DA12C3"/>
    <w:rsid w:val="00DA13AC"/>
    <w:rsid w:val="00DA1B4D"/>
    <w:rsid w:val="00DA2076"/>
    <w:rsid w:val="00DA495D"/>
    <w:rsid w:val="00DA6529"/>
    <w:rsid w:val="00DA7BA0"/>
    <w:rsid w:val="00DB1346"/>
    <w:rsid w:val="00DB1588"/>
    <w:rsid w:val="00DB2781"/>
    <w:rsid w:val="00DB52C3"/>
    <w:rsid w:val="00DB5DA3"/>
    <w:rsid w:val="00DB7E5F"/>
    <w:rsid w:val="00DC0AF6"/>
    <w:rsid w:val="00DC10B0"/>
    <w:rsid w:val="00DC1594"/>
    <w:rsid w:val="00DC1942"/>
    <w:rsid w:val="00DC4BCD"/>
    <w:rsid w:val="00DC5CE5"/>
    <w:rsid w:val="00DD02FE"/>
    <w:rsid w:val="00DD0679"/>
    <w:rsid w:val="00DD0B26"/>
    <w:rsid w:val="00DD177D"/>
    <w:rsid w:val="00DD178F"/>
    <w:rsid w:val="00DD1FE4"/>
    <w:rsid w:val="00DD274B"/>
    <w:rsid w:val="00DD3A3E"/>
    <w:rsid w:val="00DD49AC"/>
    <w:rsid w:val="00DD6A58"/>
    <w:rsid w:val="00DD7162"/>
    <w:rsid w:val="00DE4107"/>
    <w:rsid w:val="00DE5F4A"/>
    <w:rsid w:val="00DE68AE"/>
    <w:rsid w:val="00DF0ED5"/>
    <w:rsid w:val="00DF255A"/>
    <w:rsid w:val="00DF72D9"/>
    <w:rsid w:val="00DF7EC8"/>
    <w:rsid w:val="00E00B84"/>
    <w:rsid w:val="00E028ED"/>
    <w:rsid w:val="00E02DD1"/>
    <w:rsid w:val="00E043B7"/>
    <w:rsid w:val="00E04B35"/>
    <w:rsid w:val="00E073A0"/>
    <w:rsid w:val="00E104F6"/>
    <w:rsid w:val="00E10748"/>
    <w:rsid w:val="00E10E8B"/>
    <w:rsid w:val="00E12585"/>
    <w:rsid w:val="00E12F57"/>
    <w:rsid w:val="00E14282"/>
    <w:rsid w:val="00E20B15"/>
    <w:rsid w:val="00E20B7A"/>
    <w:rsid w:val="00E21D19"/>
    <w:rsid w:val="00E236A2"/>
    <w:rsid w:val="00E23C62"/>
    <w:rsid w:val="00E2580F"/>
    <w:rsid w:val="00E25F5C"/>
    <w:rsid w:val="00E27DDF"/>
    <w:rsid w:val="00E27FF2"/>
    <w:rsid w:val="00E30999"/>
    <w:rsid w:val="00E30A90"/>
    <w:rsid w:val="00E30D70"/>
    <w:rsid w:val="00E314EB"/>
    <w:rsid w:val="00E32DC3"/>
    <w:rsid w:val="00E33063"/>
    <w:rsid w:val="00E33609"/>
    <w:rsid w:val="00E33610"/>
    <w:rsid w:val="00E33FD1"/>
    <w:rsid w:val="00E34700"/>
    <w:rsid w:val="00E3568B"/>
    <w:rsid w:val="00E42069"/>
    <w:rsid w:val="00E42775"/>
    <w:rsid w:val="00E430FD"/>
    <w:rsid w:val="00E43469"/>
    <w:rsid w:val="00E43D75"/>
    <w:rsid w:val="00E445DA"/>
    <w:rsid w:val="00E45379"/>
    <w:rsid w:val="00E465F2"/>
    <w:rsid w:val="00E467C5"/>
    <w:rsid w:val="00E47FA2"/>
    <w:rsid w:val="00E50990"/>
    <w:rsid w:val="00E50B22"/>
    <w:rsid w:val="00E531F4"/>
    <w:rsid w:val="00E5321F"/>
    <w:rsid w:val="00E53706"/>
    <w:rsid w:val="00E609F9"/>
    <w:rsid w:val="00E617BD"/>
    <w:rsid w:val="00E61F09"/>
    <w:rsid w:val="00E63C26"/>
    <w:rsid w:val="00E653C4"/>
    <w:rsid w:val="00E67F8F"/>
    <w:rsid w:val="00E705B4"/>
    <w:rsid w:val="00E759A5"/>
    <w:rsid w:val="00E80054"/>
    <w:rsid w:val="00E8155D"/>
    <w:rsid w:val="00E8367B"/>
    <w:rsid w:val="00E83C49"/>
    <w:rsid w:val="00E83EC1"/>
    <w:rsid w:val="00E84D54"/>
    <w:rsid w:val="00E858F2"/>
    <w:rsid w:val="00E94844"/>
    <w:rsid w:val="00E949DF"/>
    <w:rsid w:val="00E955CB"/>
    <w:rsid w:val="00E95ACA"/>
    <w:rsid w:val="00E95DF7"/>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C5A0B"/>
    <w:rsid w:val="00EC5CA0"/>
    <w:rsid w:val="00EC7372"/>
    <w:rsid w:val="00EC7CBF"/>
    <w:rsid w:val="00ED0004"/>
    <w:rsid w:val="00ED0246"/>
    <w:rsid w:val="00ED223C"/>
    <w:rsid w:val="00ED2BBD"/>
    <w:rsid w:val="00ED30E8"/>
    <w:rsid w:val="00ED3B69"/>
    <w:rsid w:val="00ED4E92"/>
    <w:rsid w:val="00ED7CBD"/>
    <w:rsid w:val="00EE2E63"/>
    <w:rsid w:val="00EE3961"/>
    <w:rsid w:val="00EE401C"/>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64CE"/>
    <w:rsid w:val="00F06E9C"/>
    <w:rsid w:val="00F11AB3"/>
    <w:rsid w:val="00F1283F"/>
    <w:rsid w:val="00F1430A"/>
    <w:rsid w:val="00F170C5"/>
    <w:rsid w:val="00F20633"/>
    <w:rsid w:val="00F21B1B"/>
    <w:rsid w:val="00F22A63"/>
    <w:rsid w:val="00F26B97"/>
    <w:rsid w:val="00F27A37"/>
    <w:rsid w:val="00F27FE5"/>
    <w:rsid w:val="00F30B9F"/>
    <w:rsid w:val="00F35243"/>
    <w:rsid w:val="00F352EE"/>
    <w:rsid w:val="00F36BDA"/>
    <w:rsid w:val="00F378D6"/>
    <w:rsid w:val="00F37DE5"/>
    <w:rsid w:val="00F4120F"/>
    <w:rsid w:val="00F43E6E"/>
    <w:rsid w:val="00F44423"/>
    <w:rsid w:val="00F44B29"/>
    <w:rsid w:val="00F45229"/>
    <w:rsid w:val="00F465F1"/>
    <w:rsid w:val="00F47F9F"/>
    <w:rsid w:val="00F51236"/>
    <w:rsid w:val="00F51D7B"/>
    <w:rsid w:val="00F53605"/>
    <w:rsid w:val="00F5374C"/>
    <w:rsid w:val="00F541B8"/>
    <w:rsid w:val="00F54460"/>
    <w:rsid w:val="00F5579D"/>
    <w:rsid w:val="00F56978"/>
    <w:rsid w:val="00F56CC2"/>
    <w:rsid w:val="00F57AED"/>
    <w:rsid w:val="00F62370"/>
    <w:rsid w:val="00F628D3"/>
    <w:rsid w:val="00F648CE"/>
    <w:rsid w:val="00F6497E"/>
    <w:rsid w:val="00F653DD"/>
    <w:rsid w:val="00F65B82"/>
    <w:rsid w:val="00F677E2"/>
    <w:rsid w:val="00F7109C"/>
    <w:rsid w:val="00F71FBA"/>
    <w:rsid w:val="00F73751"/>
    <w:rsid w:val="00F75EAD"/>
    <w:rsid w:val="00F77154"/>
    <w:rsid w:val="00F7793E"/>
    <w:rsid w:val="00F77D77"/>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3C9F"/>
    <w:rsid w:val="00FA5D86"/>
    <w:rsid w:val="00FA7D57"/>
    <w:rsid w:val="00FB0008"/>
    <w:rsid w:val="00FB05BD"/>
    <w:rsid w:val="00FB071C"/>
    <w:rsid w:val="00FB1CE7"/>
    <w:rsid w:val="00FB3003"/>
    <w:rsid w:val="00FB3296"/>
    <w:rsid w:val="00FB39AA"/>
    <w:rsid w:val="00FB3EA0"/>
    <w:rsid w:val="00FB413A"/>
    <w:rsid w:val="00FB426C"/>
    <w:rsid w:val="00FC0562"/>
    <w:rsid w:val="00FC0B63"/>
    <w:rsid w:val="00FC17FD"/>
    <w:rsid w:val="00FC1B74"/>
    <w:rsid w:val="00FC2209"/>
    <w:rsid w:val="00FC4B44"/>
    <w:rsid w:val="00FC7531"/>
    <w:rsid w:val="00FC7A8A"/>
    <w:rsid w:val="00FC7B17"/>
    <w:rsid w:val="00FC7EAA"/>
    <w:rsid w:val="00FD2E26"/>
    <w:rsid w:val="00FD3AD1"/>
    <w:rsid w:val="00FD4FA5"/>
    <w:rsid w:val="00FD50F5"/>
    <w:rsid w:val="00FD5B43"/>
    <w:rsid w:val="00FE14D4"/>
    <w:rsid w:val="00FE428B"/>
    <w:rsid w:val="00FE477B"/>
    <w:rsid w:val="00FE4E15"/>
    <w:rsid w:val="00FE57C5"/>
    <w:rsid w:val="00FF2401"/>
    <w:rsid w:val="00FF456A"/>
    <w:rsid w:val="00FF472A"/>
    <w:rsid w:val="00FF6204"/>
    <w:rsid w:val="00FF634D"/>
    <w:rsid w:val="590DC48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F36C2"/>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1B1B"/>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rive.google.com/file/d/1c_Uhs4XO61gKf0-La4VE_foTl9ydFv4p/view" TargetMode="External" Id="rId8" /><Relationship Type="http://schemas.openxmlformats.org/officeDocument/2006/relationships/image" Target="media/image2.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ipomex.org.mx/ipo3/lgt/portal/3.web"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hyperlink" Target="https://consultas.curp.gob.mx/CurpSP/html/informacionecurpPS.html" TargetMode="External" Id="rId15" /><Relationship Type="http://schemas.openxmlformats.org/officeDocument/2006/relationships/hyperlink" Target="https://drive.google.com/file/d/1c_Uhs4XO61gKf0-La4VE_foTl9ydFv4p/view"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hyperlink" Target="https://www.ipomex.org.mx/ipo3/lgt/indice/HUIXQUILUCAN/art_92_xxxvii/3.web" TargetMode="External" Id="rId9" /><Relationship Type="http://schemas.openxmlformats.org/officeDocument/2006/relationships/image" Target="media/image3.png" Id="rId14" /><Relationship Type="http://schemas.openxmlformats.org/officeDocument/2006/relationships/glossaryDocument" Target="glossary/document.xml" Id="R4b090440e24048b3"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32c4544-eb37-409d-9de9-b2ee9632b175}"/>
      </w:docPartPr>
      <w:docPartBody>
        <w:p w14:paraId="2B2071C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CC5BD-2951-4530-B988-C88B447642B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RF</dc:creator>
  <lastModifiedBy>Usuario invitado</lastModifiedBy>
  <revision>5</revision>
  <lastPrinted>2019-12-03T23:36:00.0000000Z</lastPrinted>
  <dcterms:created xsi:type="dcterms:W3CDTF">2022-02-10T22:53:00.0000000Z</dcterms:created>
  <dcterms:modified xsi:type="dcterms:W3CDTF">2022-02-22T17:36:24.9139552Z</dcterms:modified>
</coreProperties>
</file>