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6B62D3AB" w:rsidR="00457BB8" w:rsidRPr="002F7B30" w:rsidRDefault="00457BB8" w:rsidP="00AB4F1C">
      <w:pPr>
        <w:spacing w:line="360" w:lineRule="auto"/>
        <w:jc w:val="both"/>
        <w:rPr>
          <w:rFonts w:ascii="Palatino Linotype" w:hAnsi="Palatino Linotype"/>
          <w:color w:val="000000" w:themeColor="text1"/>
        </w:rPr>
      </w:pPr>
      <w:r w:rsidRPr="002F7B30">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4E2DB6" w:rsidRPr="002F7B30">
        <w:rPr>
          <w:rFonts w:ascii="Palatino Linotype" w:hAnsi="Palatino Linotype"/>
          <w:color w:val="000000" w:themeColor="text1"/>
        </w:rPr>
        <w:t>cuatro</w:t>
      </w:r>
      <w:r w:rsidR="00B533A7" w:rsidRPr="002F7B30">
        <w:rPr>
          <w:rFonts w:ascii="Palatino Linotype" w:hAnsi="Palatino Linotype"/>
          <w:color w:val="000000" w:themeColor="text1"/>
        </w:rPr>
        <w:t xml:space="preserve"> d</w:t>
      </w:r>
      <w:r w:rsidR="00CE1274" w:rsidRPr="002F7B30">
        <w:rPr>
          <w:rFonts w:ascii="Palatino Linotype" w:hAnsi="Palatino Linotype"/>
          <w:color w:val="000000" w:themeColor="text1"/>
        </w:rPr>
        <w:t xml:space="preserve">e </w:t>
      </w:r>
      <w:r w:rsidR="004E2DB6" w:rsidRPr="002F7B30">
        <w:rPr>
          <w:rFonts w:ascii="Palatino Linotype" w:hAnsi="Palatino Linotype"/>
          <w:color w:val="000000" w:themeColor="text1"/>
        </w:rPr>
        <w:t>mayo</w:t>
      </w:r>
      <w:r w:rsidR="00CE1274" w:rsidRPr="002F7B30">
        <w:rPr>
          <w:rFonts w:ascii="Palatino Linotype" w:hAnsi="Palatino Linotype"/>
          <w:color w:val="000000" w:themeColor="text1"/>
        </w:rPr>
        <w:t xml:space="preserve"> d</w:t>
      </w:r>
      <w:r w:rsidRPr="002F7B30">
        <w:rPr>
          <w:rFonts w:ascii="Palatino Linotype" w:hAnsi="Palatino Linotype"/>
          <w:color w:val="000000" w:themeColor="text1"/>
        </w:rPr>
        <w:t xml:space="preserve">e dos mil </w:t>
      </w:r>
      <w:r w:rsidR="004E2DB6" w:rsidRPr="002F7B30">
        <w:rPr>
          <w:rFonts w:ascii="Palatino Linotype" w:hAnsi="Palatino Linotype"/>
          <w:color w:val="000000" w:themeColor="text1"/>
        </w:rPr>
        <w:t>veintidós</w:t>
      </w:r>
      <w:r w:rsidR="00E66061" w:rsidRPr="002F7B30">
        <w:rPr>
          <w:rFonts w:ascii="Palatino Linotype" w:hAnsi="Palatino Linotype"/>
          <w:color w:val="000000" w:themeColor="text1"/>
        </w:rPr>
        <w:t>.</w:t>
      </w:r>
    </w:p>
    <w:p w14:paraId="28464D58" w14:textId="77777777" w:rsidR="00457BB8" w:rsidRPr="002F7B30" w:rsidRDefault="00457BB8" w:rsidP="00AB4F1C">
      <w:pPr>
        <w:spacing w:line="360" w:lineRule="auto"/>
        <w:jc w:val="both"/>
        <w:rPr>
          <w:rFonts w:ascii="Palatino Linotype" w:hAnsi="Palatino Linotype"/>
          <w:color w:val="000000" w:themeColor="text1"/>
        </w:rPr>
      </w:pPr>
    </w:p>
    <w:p w14:paraId="2C11FACB" w14:textId="093ED39F" w:rsidR="00457BB8" w:rsidRPr="002F7B30" w:rsidRDefault="00457BB8" w:rsidP="00381515">
      <w:pPr>
        <w:spacing w:line="360" w:lineRule="auto"/>
        <w:jc w:val="both"/>
        <w:rPr>
          <w:rFonts w:ascii="Palatino Linotype" w:hAnsi="Palatino Linotype"/>
          <w:b/>
          <w:color w:val="000000" w:themeColor="text1"/>
        </w:rPr>
      </w:pPr>
      <w:r w:rsidRPr="002F7B30">
        <w:rPr>
          <w:rFonts w:ascii="Palatino Linotype" w:hAnsi="Palatino Linotype"/>
          <w:b/>
          <w:color w:val="000000" w:themeColor="text1"/>
        </w:rPr>
        <w:t>VISTO</w:t>
      </w:r>
      <w:r w:rsidRPr="002F7B30">
        <w:rPr>
          <w:rFonts w:ascii="Palatino Linotype" w:hAnsi="Palatino Linotype"/>
          <w:color w:val="000000" w:themeColor="text1"/>
        </w:rPr>
        <w:t xml:space="preserve"> el exp</w:t>
      </w:r>
      <w:r w:rsidR="00D15AF6" w:rsidRPr="002F7B30">
        <w:rPr>
          <w:rFonts w:ascii="Palatino Linotype" w:hAnsi="Palatino Linotype"/>
          <w:color w:val="000000" w:themeColor="text1"/>
        </w:rPr>
        <w:t>ediente formado con motivo del Recurso de R</w:t>
      </w:r>
      <w:r w:rsidRPr="002F7B30">
        <w:rPr>
          <w:rFonts w:ascii="Palatino Linotype" w:hAnsi="Palatino Linotype"/>
          <w:color w:val="000000" w:themeColor="text1"/>
        </w:rPr>
        <w:t xml:space="preserve">evisión </w:t>
      </w:r>
      <w:r w:rsidR="00523DA3" w:rsidRPr="002F7B30">
        <w:rPr>
          <w:rFonts w:ascii="Palatino Linotype" w:hAnsi="Palatino Linotype"/>
          <w:b/>
          <w:lang w:val="es-ES_tradnl"/>
        </w:rPr>
        <w:t>01132</w:t>
      </w:r>
      <w:r w:rsidR="009B5EB7" w:rsidRPr="002F7B30">
        <w:rPr>
          <w:rFonts w:ascii="Palatino Linotype" w:hAnsi="Palatino Linotype"/>
          <w:b/>
          <w:lang w:val="es-ES_tradnl"/>
        </w:rPr>
        <w:t>/INFOEM/IP/RR/2022</w:t>
      </w:r>
      <w:r w:rsidRPr="002F7B30">
        <w:rPr>
          <w:rFonts w:ascii="Palatino Linotype" w:hAnsi="Palatino Linotype"/>
          <w:color w:val="000000" w:themeColor="text1"/>
        </w:rPr>
        <w:t xml:space="preserve">, </w:t>
      </w:r>
      <w:r w:rsidR="00B533A7" w:rsidRPr="002F7B30">
        <w:rPr>
          <w:rFonts w:ascii="Palatino Linotype" w:hAnsi="Palatino Linotype"/>
        </w:rPr>
        <w:t xml:space="preserve">promovido por </w:t>
      </w:r>
      <w:r w:rsidR="00381515" w:rsidRPr="002F7B30">
        <w:rPr>
          <w:rFonts w:ascii="Palatino Linotype" w:hAnsi="Palatino Linotype"/>
        </w:rPr>
        <w:t xml:space="preserve">el </w:t>
      </w:r>
      <w:r w:rsidR="00381515" w:rsidRPr="002F7B30">
        <w:rPr>
          <w:rFonts w:ascii="Palatino Linotype" w:hAnsi="Palatino Linotype"/>
          <w:b/>
        </w:rPr>
        <w:t>C.</w:t>
      </w:r>
      <w:r w:rsidR="00381515" w:rsidRPr="002F7B30">
        <w:rPr>
          <w:rFonts w:ascii="Palatino Linotype" w:hAnsi="Palatino Linotype"/>
        </w:rPr>
        <w:t xml:space="preserve"> </w:t>
      </w:r>
      <w:bookmarkStart w:id="0" w:name="_GoBack"/>
      <w:r w:rsidR="00FA29AD">
        <w:rPr>
          <w:rFonts w:ascii="Palatino Linotype" w:hAnsi="Palatino Linotype"/>
          <w:b/>
          <w:sz w:val="22"/>
          <w:szCs w:val="22"/>
          <w:lang w:val="es-ES_tradnl"/>
        </w:rPr>
        <w:t>XXXXXX XXXXXXXXX XXXXXX XXXXX</w:t>
      </w:r>
      <w:bookmarkEnd w:id="0"/>
      <w:r w:rsidR="00B533A7" w:rsidRPr="002F7B30">
        <w:rPr>
          <w:rFonts w:ascii="Palatino Linotype" w:hAnsi="Palatino Linotype"/>
          <w:b/>
          <w:color w:val="000000" w:themeColor="text1"/>
          <w:lang w:val="es-ES"/>
        </w:rPr>
        <w:t>,</w:t>
      </w:r>
      <w:r w:rsidR="00B533A7" w:rsidRPr="002F7B30">
        <w:rPr>
          <w:rFonts w:ascii="Palatino Linotype" w:hAnsi="Palatino Linotype" w:cs="Arial"/>
          <w:b/>
          <w:color w:val="000000" w:themeColor="text1"/>
          <w:lang w:val="es-ES"/>
        </w:rPr>
        <w:t xml:space="preserve"> </w:t>
      </w:r>
      <w:r w:rsidR="00B533A7" w:rsidRPr="002F7B30">
        <w:rPr>
          <w:rFonts w:ascii="Palatino Linotype" w:hAnsi="Palatino Linotype" w:cs="Arial"/>
          <w:color w:val="000000" w:themeColor="text1"/>
          <w:lang w:val="es-ES"/>
        </w:rPr>
        <w:t>en lo sucesivo</w:t>
      </w:r>
      <w:r w:rsidR="00B533A7" w:rsidRPr="002F7B30">
        <w:rPr>
          <w:rFonts w:ascii="Palatino Linotype" w:hAnsi="Palatino Linotype" w:cs="Arial"/>
          <w:b/>
        </w:rPr>
        <w:t xml:space="preserve"> </w:t>
      </w:r>
      <w:r w:rsidR="005C3BC8" w:rsidRPr="002F7B30">
        <w:rPr>
          <w:rFonts w:ascii="Palatino Linotype" w:hAnsi="Palatino Linotype" w:cs="Arial"/>
        </w:rPr>
        <w:t xml:space="preserve">se le denominará </w:t>
      </w:r>
      <w:r w:rsidR="00D900CC" w:rsidRPr="002F7B30">
        <w:rPr>
          <w:rFonts w:ascii="Palatino Linotype" w:hAnsi="Palatino Linotype" w:cs="Arial"/>
          <w:b/>
          <w:color w:val="000000" w:themeColor="text1"/>
        </w:rPr>
        <w:t xml:space="preserve">EL </w:t>
      </w:r>
      <w:r w:rsidRPr="002F7B30">
        <w:rPr>
          <w:rFonts w:ascii="Palatino Linotype" w:hAnsi="Palatino Linotype" w:cs="Arial"/>
          <w:b/>
          <w:color w:val="000000" w:themeColor="text1"/>
        </w:rPr>
        <w:t>RECURRENTE,</w:t>
      </w:r>
      <w:r w:rsidRPr="002F7B30">
        <w:rPr>
          <w:rFonts w:ascii="Palatino Linotype" w:hAnsi="Palatino Linotype"/>
          <w:color w:val="000000" w:themeColor="text1"/>
        </w:rPr>
        <w:t xml:space="preserve"> en contra</w:t>
      </w:r>
      <w:r w:rsidR="00D15AF6" w:rsidRPr="002F7B30">
        <w:rPr>
          <w:rFonts w:ascii="Palatino Linotype" w:hAnsi="Palatino Linotype"/>
          <w:color w:val="000000" w:themeColor="text1"/>
        </w:rPr>
        <w:t xml:space="preserve"> de la respuesta emitida por la </w:t>
      </w:r>
      <w:r w:rsidR="00523DA3" w:rsidRPr="002F7B30">
        <w:rPr>
          <w:rFonts w:ascii="Palatino Linotype" w:hAnsi="Palatino Linotype"/>
          <w:b/>
          <w:lang w:val="es-ES_tradnl"/>
        </w:rPr>
        <w:t xml:space="preserve">Sistema Municipal </w:t>
      </w:r>
      <w:r w:rsidR="00294C63" w:rsidRPr="002F7B30">
        <w:rPr>
          <w:rFonts w:ascii="Palatino Linotype" w:hAnsi="Palatino Linotype"/>
          <w:b/>
          <w:lang w:val="es-ES_tradnl"/>
        </w:rPr>
        <w:t>p</w:t>
      </w:r>
      <w:r w:rsidR="00523DA3" w:rsidRPr="002F7B30">
        <w:rPr>
          <w:rFonts w:ascii="Palatino Linotype" w:hAnsi="Palatino Linotype"/>
          <w:b/>
          <w:lang w:val="es-ES_tradnl"/>
        </w:rPr>
        <w:t>ara el Desarrollo Integral de la Familia de Chalco</w:t>
      </w:r>
      <w:r w:rsidRPr="002F7B30">
        <w:rPr>
          <w:rFonts w:ascii="Palatino Linotype" w:hAnsi="Palatino Linotype"/>
          <w:b/>
          <w:color w:val="000000" w:themeColor="text1"/>
        </w:rPr>
        <w:t xml:space="preserve">, </w:t>
      </w:r>
      <w:r w:rsidR="005C3BC8" w:rsidRPr="002F7B30">
        <w:rPr>
          <w:rFonts w:ascii="Palatino Linotype" w:hAnsi="Palatino Linotype"/>
          <w:color w:val="000000" w:themeColor="text1"/>
        </w:rPr>
        <w:t xml:space="preserve">a quien </w:t>
      </w:r>
      <w:r w:rsidRPr="002F7B30">
        <w:rPr>
          <w:rFonts w:ascii="Palatino Linotype" w:hAnsi="Palatino Linotype"/>
          <w:color w:val="000000" w:themeColor="text1"/>
        </w:rPr>
        <w:t xml:space="preserve">en lo sucesivo </w:t>
      </w:r>
      <w:r w:rsidR="005C3BC8" w:rsidRPr="002F7B30">
        <w:rPr>
          <w:rFonts w:ascii="Palatino Linotype" w:hAnsi="Palatino Linotype"/>
          <w:color w:val="000000" w:themeColor="text1"/>
        </w:rPr>
        <w:t xml:space="preserve">se le denominará </w:t>
      </w:r>
      <w:r w:rsidRPr="002F7B30">
        <w:rPr>
          <w:rFonts w:ascii="Palatino Linotype" w:hAnsi="Palatino Linotype"/>
          <w:b/>
          <w:color w:val="000000" w:themeColor="text1"/>
        </w:rPr>
        <w:t>EL SUJETO OBLIGADO</w:t>
      </w:r>
      <w:r w:rsidRPr="002F7B30">
        <w:rPr>
          <w:rFonts w:ascii="Palatino Linotype" w:hAnsi="Palatino Linotype"/>
          <w:color w:val="000000" w:themeColor="text1"/>
        </w:rPr>
        <w:t xml:space="preserve">, se procede a dictar la presente resolución con base en lo siguiente: </w:t>
      </w:r>
    </w:p>
    <w:p w14:paraId="48CEFEB5" w14:textId="77777777" w:rsidR="00457BB8" w:rsidRPr="002F7B30" w:rsidRDefault="00457BB8" w:rsidP="00AB4F1C">
      <w:pPr>
        <w:jc w:val="center"/>
        <w:rPr>
          <w:rFonts w:ascii="Palatino Linotype" w:hAnsi="Palatino Linotype"/>
          <w:color w:val="000000" w:themeColor="text1"/>
        </w:rPr>
      </w:pPr>
    </w:p>
    <w:p w14:paraId="480E521A" w14:textId="6B9B774A" w:rsidR="00457BB8" w:rsidRPr="002F7B30" w:rsidRDefault="005C3BC8" w:rsidP="00AB4F1C">
      <w:pPr>
        <w:jc w:val="center"/>
        <w:rPr>
          <w:rFonts w:ascii="Palatino Linotype" w:hAnsi="Palatino Linotype"/>
          <w:b/>
          <w:bCs/>
          <w:color w:val="000000" w:themeColor="text1"/>
          <w:spacing w:val="40"/>
          <w:sz w:val="28"/>
        </w:rPr>
      </w:pPr>
      <w:r w:rsidRPr="002F7B30">
        <w:rPr>
          <w:rFonts w:ascii="Palatino Linotype" w:hAnsi="Palatino Linotype"/>
          <w:b/>
          <w:bCs/>
          <w:color w:val="000000" w:themeColor="text1"/>
          <w:spacing w:val="40"/>
          <w:sz w:val="28"/>
        </w:rPr>
        <w:t>ANTECEDENTES</w:t>
      </w:r>
    </w:p>
    <w:p w14:paraId="1DB259CB" w14:textId="221D333E" w:rsidR="000E7DD1" w:rsidRPr="002F7B30" w:rsidRDefault="000E7DD1" w:rsidP="000E7DD1">
      <w:pPr>
        <w:jc w:val="both"/>
        <w:rPr>
          <w:rFonts w:ascii="Palatino Linotype" w:hAnsi="Palatino Linotype"/>
          <w:b/>
          <w:bCs/>
          <w:color w:val="000000" w:themeColor="text1"/>
          <w:spacing w:val="40"/>
        </w:rPr>
      </w:pPr>
    </w:p>
    <w:p w14:paraId="554383A6" w14:textId="32D9B0B9" w:rsidR="000E7DD1" w:rsidRPr="002F7B30" w:rsidRDefault="005C3BC8" w:rsidP="000E7DD1">
      <w:pPr>
        <w:spacing w:line="360" w:lineRule="auto"/>
        <w:jc w:val="both"/>
        <w:rPr>
          <w:rFonts w:ascii="Palatino Linotype" w:hAnsi="Palatino Linotype" w:cs="Arial"/>
          <w:b/>
          <w:color w:val="000000" w:themeColor="text1"/>
        </w:rPr>
      </w:pPr>
      <w:r w:rsidRPr="002F7B30">
        <w:rPr>
          <w:rFonts w:ascii="Palatino Linotype" w:hAnsi="Palatino Linotype"/>
          <w:b/>
          <w:color w:val="000000" w:themeColor="text1"/>
          <w:sz w:val="28"/>
          <w:szCs w:val="28"/>
        </w:rPr>
        <w:t xml:space="preserve">I. </w:t>
      </w:r>
      <w:r w:rsidR="000E7DD1" w:rsidRPr="002F7B30">
        <w:rPr>
          <w:rFonts w:ascii="Palatino Linotype" w:hAnsi="Palatino Linotype" w:cs="Arial"/>
          <w:b/>
          <w:color w:val="000000" w:themeColor="text1"/>
          <w:sz w:val="28"/>
        </w:rPr>
        <w:t>De la solicitud de Información.</w:t>
      </w:r>
    </w:p>
    <w:p w14:paraId="3E4FDE36" w14:textId="5094B2EE" w:rsidR="00457BB8" w:rsidRPr="002F7B30" w:rsidRDefault="00457BB8" w:rsidP="00AB4F1C">
      <w:pPr>
        <w:spacing w:line="360" w:lineRule="auto"/>
        <w:jc w:val="both"/>
        <w:rPr>
          <w:rFonts w:ascii="Palatino Linotype" w:hAnsi="Palatino Linotype" w:cs="Arial"/>
          <w:color w:val="000000" w:themeColor="text1"/>
          <w:lang w:val="es-ES"/>
        </w:rPr>
      </w:pPr>
      <w:r w:rsidRPr="002F7B30">
        <w:rPr>
          <w:rFonts w:ascii="Palatino Linotype" w:hAnsi="Palatino Linotype" w:cs="Arial"/>
          <w:color w:val="000000" w:themeColor="text1"/>
        </w:rPr>
        <w:t xml:space="preserve">En </w:t>
      </w:r>
      <w:r w:rsidRPr="002F7B30">
        <w:rPr>
          <w:rFonts w:ascii="Palatino Linotype" w:hAnsi="Palatino Linotype" w:cs="Arial"/>
          <w:color w:val="000000" w:themeColor="text1"/>
          <w:lang w:val="es-ES"/>
        </w:rPr>
        <w:t>fecha</w:t>
      </w:r>
      <w:r w:rsidR="00D15AF6" w:rsidRPr="002F7B30">
        <w:rPr>
          <w:rFonts w:ascii="Palatino Linotype" w:hAnsi="Palatino Linotype" w:cs="Arial"/>
          <w:color w:val="000000" w:themeColor="text1"/>
          <w:lang w:val="es-ES"/>
        </w:rPr>
        <w:t xml:space="preserve"> </w:t>
      </w:r>
      <w:r w:rsidR="005949B8" w:rsidRPr="002F7B30">
        <w:rPr>
          <w:rFonts w:ascii="Palatino Linotype" w:hAnsi="Palatino Linotype" w:cs="Arial"/>
          <w:b/>
          <w:color w:val="000000" w:themeColor="text1"/>
          <w:lang w:val="es-ES"/>
        </w:rPr>
        <w:t>treinta y uno</w:t>
      </w:r>
      <w:r w:rsidR="00D15AF6" w:rsidRPr="002F7B30">
        <w:rPr>
          <w:rFonts w:ascii="Palatino Linotype" w:hAnsi="Palatino Linotype" w:cs="Arial"/>
          <w:b/>
          <w:color w:val="000000" w:themeColor="text1"/>
          <w:lang w:val="es-ES"/>
        </w:rPr>
        <w:t xml:space="preserve"> de </w:t>
      </w:r>
      <w:r w:rsidR="00FB55AB" w:rsidRPr="002F7B30">
        <w:rPr>
          <w:rFonts w:ascii="Palatino Linotype" w:hAnsi="Palatino Linotype" w:cs="Arial"/>
          <w:b/>
          <w:color w:val="000000" w:themeColor="text1"/>
          <w:lang w:val="es-ES"/>
        </w:rPr>
        <w:t>enero</w:t>
      </w:r>
      <w:r w:rsidR="00D15AF6" w:rsidRPr="002F7B30">
        <w:rPr>
          <w:rFonts w:ascii="Palatino Linotype" w:hAnsi="Palatino Linotype" w:cs="Arial"/>
          <w:b/>
          <w:color w:val="000000" w:themeColor="text1"/>
          <w:lang w:val="es-ES"/>
        </w:rPr>
        <w:t xml:space="preserve"> de dos mil veintidós</w:t>
      </w:r>
      <w:r w:rsidR="00A829E4" w:rsidRPr="002F7B30">
        <w:rPr>
          <w:rFonts w:ascii="Palatino Linotype" w:hAnsi="Palatino Linotype" w:cs="Arial"/>
          <w:color w:val="000000" w:themeColor="text1"/>
          <w:lang w:val="es-ES"/>
        </w:rPr>
        <w:t xml:space="preserve">, </w:t>
      </w:r>
      <w:r w:rsidR="00A829E4" w:rsidRPr="002F7B30">
        <w:rPr>
          <w:rFonts w:ascii="Palatino Linotype" w:hAnsi="Palatino Linotype"/>
          <w:b/>
          <w:color w:val="000000" w:themeColor="text1"/>
          <w:lang w:val="es-ES"/>
        </w:rPr>
        <w:t>EL RECURRENTE</w:t>
      </w:r>
      <w:r w:rsidR="00A829E4" w:rsidRPr="002F7B30">
        <w:rPr>
          <w:rFonts w:ascii="Palatino Linotype" w:hAnsi="Palatino Linotype" w:cs="Arial"/>
          <w:color w:val="000000" w:themeColor="text1"/>
          <w:lang w:val="es-ES"/>
        </w:rPr>
        <w:t xml:space="preserve"> </w:t>
      </w:r>
      <w:r w:rsidR="00A829E4" w:rsidRPr="002F7B30">
        <w:rPr>
          <w:rFonts w:ascii="Palatino Linotype" w:hAnsi="Palatino Linotype" w:cs="Arial"/>
          <w:color w:val="000000" w:themeColor="text1"/>
        </w:rPr>
        <w:t xml:space="preserve">presentó a través del Sistema de Acceso a la Información Mexiquense, en lo subsecuente </w:t>
      </w:r>
      <w:r w:rsidR="00A829E4" w:rsidRPr="002F7B30">
        <w:rPr>
          <w:rFonts w:ascii="Palatino Linotype" w:hAnsi="Palatino Linotype" w:cs="Arial"/>
          <w:b/>
          <w:color w:val="000000" w:themeColor="text1"/>
        </w:rPr>
        <w:t>EL SAIMEX</w:t>
      </w:r>
      <w:r w:rsidR="00A829E4" w:rsidRPr="002F7B30">
        <w:rPr>
          <w:rFonts w:ascii="Palatino Linotype" w:hAnsi="Palatino Linotype" w:cs="Arial"/>
          <w:color w:val="000000" w:themeColor="text1"/>
        </w:rPr>
        <w:t xml:space="preserve"> ante </w:t>
      </w:r>
      <w:r w:rsidR="00A829E4" w:rsidRPr="002F7B30">
        <w:rPr>
          <w:rFonts w:ascii="Palatino Linotype" w:hAnsi="Palatino Linotype" w:cs="Arial"/>
          <w:b/>
          <w:color w:val="000000" w:themeColor="text1"/>
        </w:rPr>
        <w:t>EL SUJETO OBLIGADO</w:t>
      </w:r>
      <w:r w:rsidR="00A829E4" w:rsidRPr="002F7B30">
        <w:rPr>
          <w:rFonts w:ascii="Palatino Linotype" w:hAnsi="Palatino Linotype" w:cs="Arial"/>
          <w:color w:val="000000" w:themeColor="text1"/>
          <w:lang w:val="es-ES"/>
        </w:rPr>
        <w:t xml:space="preserve">, </w:t>
      </w:r>
      <w:r w:rsidR="00D15AF6" w:rsidRPr="002F7B30">
        <w:rPr>
          <w:rFonts w:ascii="Palatino Linotype" w:hAnsi="Palatino Linotype" w:cs="Arial"/>
          <w:color w:val="000000" w:themeColor="text1"/>
          <w:lang w:val="es-ES"/>
        </w:rPr>
        <w:t>la solicitud de acceso a la Información P</w:t>
      </w:r>
      <w:r w:rsidR="00740BA5" w:rsidRPr="002F7B30">
        <w:rPr>
          <w:rFonts w:ascii="Palatino Linotype" w:hAnsi="Palatino Linotype" w:cs="Arial"/>
          <w:color w:val="000000" w:themeColor="text1"/>
          <w:lang w:val="es-ES"/>
        </w:rPr>
        <w:t xml:space="preserve">ública, </w:t>
      </w:r>
      <w:r w:rsidR="002E0C0F" w:rsidRPr="002F7B30">
        <w:rPr>
          <w:rFonts w:ascii="Palatino Linotype" w:hAnsi="Palatino Linotype" w:cs="Arial"/>
          <w:color w:val="000000" w:themeColor="text1"/>
          <w:lang w:val="es-ES"/>
        </w:rPr>
        <w:t xml:space="preserve">la cual </w:t>
      </w:r>
      <w:r w:rsidR="002E0C0F" w:rsidRPr="002F7B30">
        <w:rPr>
          <w:rFonts w:ascii="Palatino Linotype" w:hAnsi="Palatino Linotype"/>
        </w:rPr>
        <w:t xml:space="preserve">fue registrada </w:t>
      </w:r>
      <w:r w:rsidR="00D15AF6" w:rsidRPr="002F7B30">
        <w:rPr>
          <w:rFonts w:ascii="Palatino Linotype" w:hAnsi="Palatino Linotype"/>
        </w:rPr>
        <w:t xml:space="preserve">con </w:t>
      </w:r>
      <w:r w:rsidR="00740BA5" w:rsidRPr="002F7B30">
        <w:rPr>
          <w:rFonts w:ascii="Palatino Linotype" w:hAnsi="Palatino Linotype" w:cs="Arial"/>
          <w:color w:val="000000" w:themeColor="text1"/>
          <w:lang w:val="es-ES"/>
        </w:rPr>
        <w:t>el número de expediente</w:t>
      </w:r>
      <w:r w:rsidR="005949B8" w:rsidRPr="002F7B30">
        <w:rPr>
          <w:rFonts w:ascii="Palatino Linotype" w:hAnsi="Palatino Linotype" w:cs="Arial"/>
          <w:color w:val="000000" w:themeColor="text1"/>
          <w:lang w:val="es-ES"/>
        </w:rPr>
        <w:t xml:space="preserve"> </w:t>
      </w:r>
      <w:r w:rsidR="005949B8" w:rsidRPr="002F7B30">
        <w:rPr>
          <w:rFonts w:ascii="Palatino Linotype" w:hAnsi="Palatino Linotype" w:cs="Arial"/>
          <w:b/>
          <w:color w:val="000000" w:themeColor="text1"/>
          <w:lang w:val="es-ES"/>
        </w:rPr>
        <w:t>00009/DIFCHALCO/IP/2022</w:t>
      </w:r>
      <w:r w:rsidRPr="002F7B30">
        <w:rPr>
          <w:rFonts w:ascii="Palatino Linotype" w:hAnsi="Palatino Linotype" w:cs="Arial"/>
          <w:color w:val="000000" w:themeColor="text1"/>
          <w:lang w:val="es-ES"/>
        </w:rPr>
        <w:t>, mediante la cual solicitó:</w:t>
      </w:r>
    </w:p>
    <w:p w14:paraId="048F817F" w14:textId="77777777" w:rsidR="009A51FC" w:rsidRPr="002F7B30" w:rsidRDefault="009A51FC" w:rsidP="002E0C0F">
      <w:pPr>
        <w:tabs>
          <w:tab w:val="left" w:pos="851"/>
        </w:tabs>
        <w:ind w:right="901"/>
        <w:jc w:val="both"/>
        <w:rPr>
          <w:rFonts w:ascii="Palatino Linotype" w:hAnsi="Palatino Linotype" w:cs="Arial"/>
          <w:i/>
          <w:color w:val="000000" w:themeColor="text1"/>
          <w:sz w:val="22"/>
          <w:szCs w:val="22"/>
        </w:rPr>
      </w:pPr>
    </w:p>
    <w:p w14:paraId="13BC2DF0" w14:textId="367F9AB2" w:rsidR="00457BB8" w:rsidRPr="002F7B30" w:rsidRDefault="00457BB8" w:rsidP="00AB4F1C">
      <w:pPr>
        <w:tabs>
          <w:tab w:val="left" w:pos="851"/>
        </w:tabs>
        <w:ind w:left="851" w:right="901"/>
        <w:jc w:val="both"/>
        <w:rPr>
          <w:rFonts w:ascii="Palatino Linotype" w:hAnsi="Palatino Linotype" w:cs="Arial"/>
          <w:i/>
          <w:color w:val="000000" w:themeColor="text1"/>
          <w:sz w:val="22"/>
          <w:szCs w:val="22"/>
        </w:rPr>
      </w:pPr>
      <w:r w:rsidRPr="002F7B30">
        <w:rPr>
          <w:rFonts w:ascii="Palatino Linotype" w:hAnsi="Palatino Linotype" w:cs="Arial"/>
          <w:i/>
          <w:color w:val="000000" w:themeColor="text1"/>
          <w:sz w:val="22"/>
          <w:szCs w:val="22"/>
        </w:rPr>
        <w:t>“</w:t>
      </w:r>
      <w:r w:rsidR="005949B8" w:rsidRPr="002F7B30">
        <w:rPr>
          <w:rFonts w:ascii="Palatino Linotype" w:hAnsi="Palatino Linotype" w:cs="Arial"/>
          <w:i/>
          <w:color w:val="000000" w:themeColor="text1"/>
          <w:sz w:val="22"/>
          <w:szCs w:val="22"/>
        </w:rPr>
        <w:t xml:space="preserve">Solicitar una base de datos del sistema DIF Chalco, el cual corresponde al área de </w:t>
      </w:r>
      <w:proofErr w:type="spellStart"/>
      <w:r w:rsidR="005949B8" w:rsidRPr="002F7B30">
        <w:rPr>
          <w:rFonts w:ascii="Palatino Linotype" w:hAnsi="Palatino Linotype" w:cs="Arial"/>
          <w:i/>
          <w:color w:val="000000" w:themeColor="text1"/>
          <w:sz w:val="22"/>
          <w:szCs w:val="22"/>
        </w:rPr>
        <w:t>procuraduria</w:t>
      </w:r>
      <w:proofErr w:type="spellEnd"/>
      <w:r w:rsidR="005949B8" w:rsidRPr="002F7B30">
        <w:rPr>
          <w:rFonts w:ascii="Palatino Linotype" w:hAnsi="Palatino Linotype" w:cs="Arial"/>
          <w:i/>
          <w:color w:val="000000" w:themeColor="text1"/>
          <w:sz w:val="22"/>
          <w:szCs w:val="22"/>
        </w:rPr>
        <w:t xml:space="preserve"> de protección de niñas, niños, y adolescentes, la base de datos solicitada, en ningún momento se pide nombre del menor, únicamente se solicita: contener los datos del año 2019 al 2020, aplicando solo a niños y niñas de entre 0 a 11 años, comunidad, delitos, generadores y edad.</w:t>
      </w:r>
      <w:r w:rsidR="00740BA5" w:rsidRPr="002F7B30">
        <w:rPr>
          <w:rFonts w:ascii="Palatino Linotype" w:hAnsi="Palatino Linotype" w:cs="Arial"/>
          <w:i/>
          <w:color w:val="000000" w:themeColor="text1"/>
          <w:sz w:val="22"/>
          <w:szCs w:val="22"/>
        </w:rPr>
        <w:t xml:space="preserve">” </w:t>
      </w:r>
      <w:r w:rsidRPr="002F7B30">
        <w:rPr>
          <w:rFonts w:ascii="Palatino Linotype" w:hAnsi="Palatino Linotype" w:cs="Arial"/>
          <w:i/>
          <w:color w:val="000000" w:themeColor="text1"/>
          <w:sz w:val="22"/>
          <w:szCs w:val="22"/>
        </w:rPr>
        <w:t>(Sic)</w:t>
      </w:r>
    </w:p>
    <w:p w14:paraId="353B029D" w14:textId="77777777" w:rsidR="00457BB8" w:rsidRPr="002F7B30" w:rsidRDefault="00457BB8" w:rsidP="00AB4F1C">
      <w:pPr>
        <w:tabs>
          <w:tab w:val="left" w:pos="851"/>
        </w:tabs>
        <w:ind w:left="851" w:right="901"/>
        <w:jc w:val="both"/>
        <w:rPr>
          <w:rFonts w:ascii="Palatino Linotype" w:hAnsi="Palatino Linotype" w:cs="Arial"/>
          <w:i/>
          <w:color w:val="000000" w:themeColor="text1"/>
          <w:sz w:val="22"/>
          <w:szCs w:val="22"/>
        </w:rPr>
      </w:pPr>
    </w:p>
    <w:p w14:paraId="0E0DA514" w14:textId="77777777" w:rsidR="00FB323A" w:rsidRPr="002F7B30" w:rsidRDefault="00457BB8" w:rsidP="00AB4F1C">
      <w:pPr>
        <w:spacing w:line="360" w:lineRule="auto"/>
        <w:jc w:val="both"/>
        <w:rPr>
          <w:rFonts w:ascii="Palatino Linotype" w:hAnsi="Palatino Linotype" w:cs="Arial"/>
          <w:b/>
          <w:color w:val="000000" w:themeColor="text1"/>
        </w:rPr>
      </w:pPr>
      <w:r w:rsidRPr="002F7B30">
        <w:rPr>
          <w:rFonts w:ascii="Palatino Linotype" w:hAnsi="Palatino Linotype" w:cs="Arial"/>
          <w:b/>
          <w:color w:val="000000" w:themeColor="text1"/>
        </w:rPr>
        <w:t>MODALIDAD DE ENTREGA:</w:t>
      </w:r>
      <w:r w:rsidRPr="002F7B30">
        <w:rPr>
          <w:rFonts w:ascii="Palatino Linotype" w:hAnsi="Palatino Linotype" w:cs="Arial"/>
          <w:color w:val="000000" w:themeColor="text1"/>
        </w:rPr>
        <w:t xml:space="preserve"> </w:t>
      </w:r>
      <w:r w:rsidR="00FB323A" w:rsidRPr="002F7B30">
        <w:rPr>
          <w:rFonts w:ascii="Palatino Linotype" w:hAnsi="Palatino Linotype" w:cs="Arial"/>
          <w:color w:val="000000" w:themeColor="text1"/>
        </w:rPr>
        <w:t xml:space="preserve">Vía </w:t>
      </w:r>
      <w:r w:rsidR="00FB323A" w:rsidRPr="002F7B30">
        <w:rPr>
          <w:rFonts w:ascii="Palatino Linotype" w:hAnsi="Palatino Linotype" w:cs="Arial"/>
          <w:b/>
          <w:color w:val="000000" w:themeColor="text1"/>
        </w:rPr>
        <w:t>SAIMEX.</w:t>
      </w:r>
    </w:p>
    <w:p w14:paraId="2FE329AA" w14:textId="77777777" w:rsidR="00FB323A" w:rsidRPr="002F7B30" w:rsidRDefault="00FB323A" w:rsidP="00AB4F1C">
      <w:pPr>
        <w:spacing w:line="360" w:lineRule="auto"/>
        <w:jc w:val="both"/>
        <w:rPr>
          <w:rFonts w:ascii="Palatino Linotype" w:hAnsi="Palatino Linotype" w:cs="Arial"/>
          <w:color w:val="000000" w:themeColor="text1"/>
        </w:rPr>
      </w:pPr>
    </w:p>
    <w:p w14:paraId="595CD3B3" w14:textId="4F0EAE24" w:rsidR="000E7DD1" w:rsidRPr="002F7B30" w:rsidRDefault="005C3BC8" w:rsidP="00AB4F1C">
      <w:pPr>
        <w:spacing w:line="360" w:lineRule="auto"/>
        <w:jc w:val="both"/>
        <w:rPr>
          <w:rFonts w:ascii="Palatino Linotype" w:hAnsi="Palatino Linotype"/>
          <w:b/>
          <w:color w:val="000000" w:themeColor="text1"/>
          <w:sz w:val="28"/>
          <w:szCs w:val="28"/>
        </w:rPr>
      </w:pPr>
      <w:r w:rsidRPr="002F7B30">
        <w:rPr>
          <w:rFonts w:ascii="Palatino Linotype" w:hAnsi="Palatino Linotype"/>
          <w:b/>
          <w:sz w:val="28"/>
          <w:szCs w:val="28"/>
        </w:rPr>
        <w:t>II.</w:t>
      </w:r>
      <w:r w:rsidRPr="002F7B30">
        <w:rPr>
          <w:rFonts w:ascii="Palatino Linotype" w:hAnsi="Palatino Linotype"/>
          <w:sz w:val="28"/>
          <w:szCs w:val="28"/>
        </w:rPr>
        <w:t xml:space="preserve"> </w:t>
      </w:r>
      <w:r w:rsidR="000E7DD1" w:rsidRPr="002F7B30">
        <w:rPr>
          <w:rFonts w:ascii="Palatino Linotype" w:hAnsi="Palatino Linotype"/>
          <w:b/>
          <w:color w:val="000000" w:themeColor="text1"/>
          <w:sz w:val="28"/>
          <w:szCs w:val="28"/>
        </w:rPr>
        <w:t>Respuesta del Sujeto Obligado.</w:t>
      </w:r>
    </w:p>
    <w:p w14:paraId="4A22BB15" w14:textId="1A363636" w:rsidR="00457BB8" w:rsidRPr="002F7B30" w:rsidRDefault="00457BB8" w:rsidP="00AB4F1C">
      <w:pPr>
        <w:spacing w:line="360" w:lineRule="auto"/>
        <w:jc w:val="both"/>
        <w:rPr>
          <w:rFonts w:ascii="Palatino Linotype" w:hAnsi="Palatino Linotype" w:cs="Arial"/>
          <w:color w:val="000000" w:themeColor="text1"/>
          <w:lang w:val="es-ES_tradnl"/>
        </w:rPr>
      </w:pPr>
      <w:r w:rsidRPr="002F7B30">
        <w:rPr>
          <w:rFonts w:ascii="Palatino Linotype" w:hAnsi="Palatino Linotype"/>
          <w:color w:val="000000" w:themeColor="text1"/>
        </w:rPr>
        <w:t xml:space="preserve">De las constancias que obran en </w:t>
      </w:r>
      <w:r w:rsidRPr="002F7B30">
        <w:rPr>
          <w:rFonts w:ascii="Palatino Linotype" w:hAnsi="Palatino Linotype"/>
          <w:b/>
          <w:color w:val="000000" w:themeColor="text1"/>
        </w:rPr>
        <w:t>EL SAIMEX,</w:t>
      </w:r>
      <w:r w:rsidRPr="002F7B30">
        <w:rPr>
          <w:rFonts w:ascii="Palatino Linotype" w:hAnsi="Palatino Linotype"/>
          <w:color w:val="000000" w:themeColor="text1"/>
        </w:rPr>
        <w:t xml:space="preserve"> se advierte que el</w:t>
      </w:r>
      <w:r w:rsidRPr="002F7B30">
        <w:rPr>
          <w:rFonts w:ascii="Palatino Linotype" w:hAnsi="Palatino Linotype"/>
          <w:b/>
          <w:color w:val="000000" w:themeColor="text1"/>
        </w:rPr>
        <w:t xml:space="preserve"> </w:t>
      </w:r>
      <w:r w:rsidR="005949B8" w:rsidRPr="002F7B30">
        <w:rPr>
          <w:rFonts w:ascii="Palatino Linotype" w:hAnsi="Palatino Linotype"/>
          <w:b/>
          <w:color w:val="000000" w:themeColor="text1"/>
        </w:rPr>
        <w:t>dieciocho</w:t>
      </w:r>
      <w:r w:rsidR="000C5D0F" w:rsidRPr="002F7B30">
        <w:rPr>
          <w:rFonts w:ascii="Palatino Linotype" w:hAnsi="Palatino Linotype"/>
          <w:b/>
          <w:color w:val="000000" w:themeColor="text1"/>
        </w:rPr>
        <w:t xml:space="preserve"> de </w:t>
      </w:r>
      <w:r w:rsidR="00B604C3" w:rsidRPr="002F7B30">
        <w:rPr>
          <w:rFonts w:ascii="Palatino Linotype" w:hAnsi="Palatino Linotype"/>
          <w:b/>
          <w:color w:val="000000" w:themeColor="text1"/>
        </w:rPr>
        <w:t>febrero</w:t>
      </w:r>
      <w:r w:rsidR="000C5D0F" w:rsidRPr="002F7B30">
        <w:rPr>
          <w:rFonts w:ascii="Palatino Linotype" w:hAnsi="Palatino Linotype"/>
          <w:b/>
          <w:color w:val="000000" w:themeColor="text1"/>
        </w:rPr>
        <w:t xml:space="preserve"> </w:t>
      </w:r>
      <w:r w:rsidR="00D36F7B" w:rsidRPr="002F7B30">
        <w:rPr>
          <w:rFonts w:ascii="Palatino Linotype" w:hAnsi="Palatino Linotype"/>
          <w:b/>
          <w:color w:val="000000" w:themeColor="text1"/>
        </w:rPr>
        <w:t xml:space="preserve">de dos mil </w:t>
      </w:r>
      <w:r w:rsidR="00B604C3" w:rsidRPr="002F7B30">
        <w:rPr>
          <w:rFonts w:ascii="Palatino Linotype" w:hAnsi="Palatino Linotype"/>
          <w:b/>
          <w:color w:val="000000" w:themeColor="text1"/>
        </w:rPr>
        <w:t>veintidós</w:t>
      </w:r>
      <w:r w:rsidRPr="002F7B30">
        <w:rPr>
          <w:rFonts w:ascii="Palatino Linotype" w:hAnsi="Palatino Linotype"/>
          <w:color w:val="000000" w:themeColor="text1"/>
        </w:rPr>
        <w:t xml:space="preserve">, </w:t>
      </w:r>
      <w:r w:rsidR="00B604C3" w:rsidRPr="002F7B30">
        <w:rPr>
          <w:rFonts w:ascii="Palatino Linotype" w:hAnsi="Palatino Linotype" w:cs="Arial"/>
          <w:color w:val="000000" w:themeColor="text1"/>
          <w:lang w:val="es-ES_tradnl"/>
        </w:rPr>
        <w:t>la</w:t>
      </w:r>
      <w:r w:rsidRPr="002F7B30">
        <w:rPr>
          <w:rFonts w:ascii="Palatino Linotype" w:hAnsi="Palatino Linotype" w:cs="Arial"/>
          <w:color w:val="000000" w:themeColor="text1"/>
          <w:lang w:val="es-ES_tradnl"/>
        </w:rPr>
        <w:t xml:space="preserve"> Responsable de la Unidad de Transparencia del</w:t>
      </w:r>
      <w:r w:rsidRPr="002F7B30">
        <w:rPr>
          <w:rFonts w:ascii="Palatino Linotype" w:hAnsi="Palatino Linotype" w:cs="Arial"/>
          <w:b/>
          <w:color w:val="000000" w:themeColor="text1"/>
          <w:lang w:val="es-ES_tradnl"/>
        </w:rPr>
        <w:t xml:space="preserve"> SUJETO OBLIGADO</w:t>
      </w:r>
      <w:r w:rsidR="00BB4F85" w:rsidRPr="002F7B30">
        <w:rPr>
          <w:rFonts w:ascii="Palatino Linotype" w:hAnsi="Palatino Linotype" w:cs="Arial"/>
          <w:b/>
          <w:color w:val="000000" w:themeColor="text1"/>
          <w:lang w:val="es-ES_tradnl"/>
        </w:rPr>
        <w:t>,</w:t>
      </w:r>
      <w:r w:rsidR="00BB4F85" w:rsidRPr="002F7B30">
        <w:rPr>
          <w:rFonts w:ascii="Palatino Linotype" w:hAnsi="Palatino Linotype" w:cs="Arial"/>
          <w:color w:val="000000" w:themeColor="text1"/>
          <w:lang w:val="es-ES_tradnl"/>
        </w:rPr>
        <w:t xml:space="preserve"> dio</w:t>
      </w:r>
      <w:r w:rsidRPr="002F7B30">
        <w:rPr>
          <w:rFonts w:ascii="Palatino Linotype" w:hAnsi="Palatino Linotype" w:cs="Arial"/>
          <w:color w:val="000000" w:themeColor="text1"/>
          <w:lang w:val="es-ES_tradnl"/>
        </w:rPr>
        <w:t xml:space="preserve"> respuesta a la solicitud de información, en los siguientes términos:</w:t>
      </w:r>
    </w:p>
    <w:p w14:paraId="316FEB52" w14:textId="77777777" w:rsidR="00457BB8" w:rsidRPr="002F7B30" w:rsidRDefault="00457BB8" w:rsidP="00AB4F1C">
      <w:pPr>
        <w:ind w:left="851" w:right="901"/>
        <w:jc w:val="both"/>
        <w:rPr>
          <w:rFonts w:ascii="Palatino Linotype" w:hAnsi="Palatino Linotype" w:cs="Arial"/>
          <w:i/>
          <w:color w:val="000000" w:themeColor="text1"/>
          <w:lang w:eastAsia="es-MX"/>
        </w:rPr>
      </w:pPr>
    </w:p>
    <w:p w14:paraId="270CE3D5" w14:textId="77777777" w:rsidR="005949B8" w:rsidRPr="002F7B30" w:rsidRDefault="00B604C3" w:rsidP="005949B8">
      <w:pPr>
        <w:ind w:left="851" w:right="901"/>
        <w:jc w:val="both"/>
        <w:rPr>
          <w:rFonts w:ascii="Palatino Linotype" w:hAnsi="Palatino Linotype" w:cs="Arial"/>
          <w:i/>
          <w:color w:val="000000" w:themeColor="text1"/>
          <w:lang w:eastAsia="es-MX"/>
        </w:rPr>
      </w:pPr>
      <w:r w:rsidRPr="002F7B30">
        <w:rPr>
          <w:rFonts w:ascii="Palatino Linotype" w:hAnsi="Palatino Linotype" w:cs="Arial"/>
          <w:i/>
          <w:color w:val="000000" w:themeColor="text1"/>
          <w:lang w:eastAsia="es-MX"/>
        </w:rPr>
        <w:t>“</w:t>
      </w:r>
      <w:r w:rsidR="005949B8" w:rsidRPr="002F7B30">
        <w:rPr>
          <w:rFonts w:ascii="Palatino Linotype" w:hAnsi="Palatino Linotype" w:cs="Arial"/>
          <w:i/>
          <w:color w:val="000000" w:themeColor="text1"/>
          <w:lang w:eastAsia="es-MX"/>
        </w:rPr>
        <w:t xml:space="preserve">Con la finalidad de garantizar su Derecho Humano de Acceso a la Información Pública, se envía la siguiente respuesta a su solicitud con </w:t>
      </w:r>
      <w:proofErr w:type="spellStart"/>
      <w:r w:rsidR="005949B8" w:rsidRPr="002F7B30">
        <w:rPr>
          <w:rFonts w:ascii="Palatino Linotype" w:hAnsi="Palatino Linotype" w:cs="Arial"/>
          <w:i/>
          <w:color w:val="000000" w:themeColor="text1"/>
          <w:lang w:eastAsia="es-MX"/>
        </w:rPr>
        <w:t>numero</w:t>
      </w:r>
      <w:proofErr w:type="spellEnd"/>
      <w:r w:rsidR="005949B8" w:rsidRPr="002F7B30">
        <w:rPr>
          <w:rFonts w:ascii="Palatino Linotype" w:hAnsi="Palatino Linotype" w:cs="Arial"/>
          <w:i/>
          <w:color w:val="000000" w:themeColor="text1"/>
          <w:lang w:eastAsia="es-MX"/>
        </w:rPr>
        <w:t xml:space="preserve"> de folio 00009/DIFCHALCO/IP/2022, misma que hizo llegar la responsable de la Procuraduría de Protección de Niñas, Niños y Adolescentes a esta Unidad.</w:t>
      </w:r>
    </w:p>
    <w:p w14:paraId="348D1DB9" w14:textId="77777777" w:rsidR="005949B8" w:rsidRPr="002F7B30" w:rsidRDefault="005949B8" w:rsidP="005949B8">
      <w:pPr>
        <w:ind w:left="851" w:right="901"/>
        <w:jc w:val="both"/>
        <w:rPr>
          <w:rFonts w:ascii="Palatino Linotype" w:hAnsi="Palatino Linotype" w:cs="Arial"/>
          <w:i/>
          <w:color w:val="000000" w:themeColor="text1"/>
          <w:lang w:eastAsia="es-MX"/>
        </w:rPr>
      </w:pPr>
      <w:r w:rsidRPr="002F7B30">
        <w:rPr>
          <w:rFonts w:ascii="Palatino Linotype" w:hAnsi="Palatino Linotype" w:cs="Arial"/>
          <w:i/>
          <w:color w:val="000000" w:themeColor="text1"/>
          <w:lang w:eastAsia="es-MX"/>
        </w:rPr>
        <w:t>ATENTAMENTE</w:t>
      </w:r>
    </w:p>
    <w:p w14:paraId="294EE42C" w14:textId="24BA16A7" w:rsidR="005949B8" w:rsidRPr="002F7B30" w:rsidRDefault="005949B8" w:rsidP="005949B8">
      <w:pPr>
        <w:ind w:left="851" w:right="901"/>
        <w:jc w:val="both"/>
        <w:rPr>
          <w:rFonts w:ascii="Palatino Linotype" w:hAnsi="Palatino Linotype" w:cs="Arial"/>
          <w:i/>
          <w:color w:val="000000" w:themeColor="text1"/>
          <w:sz w:val="22"/>
          <w:szCs w:val="22"/>
          <w:lang w:eastAsia="es-MX"/>
        </w:rPr>
      </w:pPr>
      <w:r w:rsidRPr="002F7B30">
        <w:rPr>
          <w:rFonts w:ascii="Palatino Linotype" w:hAnsi="Palatino Linotype" w:cs="Arial"/>
          <w:i/>
          <w:color w:val="000000" w:themeColor="text1"/>
          <w:lang w:eastAsia="es-MX"/>
        </w:rPr>
        <w:t>Lic. en D Karla Adriana Piedra Bravo</w:t>
      </w:r>
    </w:p>
    <w:p w14:paraId="01EA9FC6" w14:textId="2CCA6439" w:rsidR="00457BB8" w:rsidRPr="002F7B30" w:rsidRDefault="00457BB8" w:rsidP="00BB4F85">
      <w:pPr>
        <w:ind w:left="851" w:right="901"/>
        <w:jc w:val="both"/>
        <w:rPr>
          <w:rFonts w:ascii="Palatino Linotype" w:hAnsi="Palatino Linotype" w:cs="Arial"/>
          <w:i/>
          <w:color w:val="000000" w:themeColor="text1"/>
          <w:sz w:val="22"/>
          <w:szCs w:val="22"/>
          <w:lang w:eastAsia="es-MX"/>
        </w:rPr>
      </w:pPr>
      <w:r w:rsidRPr="002F7B30">
        <w:rPr>
          <w:rFonts w:ascii="Palatino Linotype" w:hAnsi="Palatino Linotype" w:cs="Arial"/>
          <w:i/>
          <w:color w:val="000000" w:themeColor="text1"/>
          <w:sz w:val="22"/>
          <w:szCs w:val="22"/>
          <w:lang w:eastAsia="es-MX"/>
        </w:rPr>
        <w:t>” (Sic)</w:t>
      </w:r>
    </w:p>
    <w:p w14:paraId="584F9F37" w14:textId="77777777" w:rsidR="00F621F3" w:rsidRPr="002F7B30" w:rsidRDefault="00F621F3" w:rsidP="00AB4F1C">
      <w:pPr>
        <w:ind w:right="901"/>
        <w:jc w:val="both"/>
        <w:rPr>
          <w:rFonts w:ascii="Palatino Linotype" w:hAnsi="Palatino Linotype" w:cs="Arial"/>
          <w:i/>
          <w:color w:val="000000" w:themeColor="text1"/>
          <w:sz w:val="22"/>
          <w:szCs w:val="22"/>
          <w:lang w:eastAsia="es-MX"/>
        </w:rPr>
      </w:pPr>
    </w:p>
    <w:p w14:paraId="3EEDA445" w14:textId="6C3FBB1B" w:rsidR="005949B8" w:rsidRPr="002F7B30" w:rsidRDefault="00AE4B6C" w:rsidP="00AB4F1C">
      <w:pPr>
        <w:spacing w:line="360" w:lineRule="auto"/>
        <w:jc w:val="both"/>
        <w:rPr>
          <w:rFonts w:ascii="Palatino Linotype" w:hAnsi="Palatino Linotype" w:cs="Arial"/>
          <w:color w:val="000000" w:themeColor="text1"/>
        </w:rPr>
      </w:pPr>
      <w:r w:rsidRPr="002F7B30">
        <w:rPr>
          <w:rFonts w:ascii="Palatino Linotype" w:hAnsi="Palatino Linotype"/>
          <w:color w:val="000000" w:themeColor="text1"/>
        </w:rPr>
        <w:t>Advirtiendo de dicha respuesta</w:t>
      </w:r>
      <w:r w:rsidR="009B5EB7" w:rsidRPr="002F7B30">
        <w:rPr>
          <w:rFonts w:ascii="Palatino Linotype" w:hAnsi="Palatino Linotype"/>
          <w:color w:val="000000" w:themeColor="text1"/>
        </w:rPr>
        <w:t>,</w:t>
      </w:r>
      <w:r w:rsidRPr="002F7B30">
        <w:rPr>
          <w:rFonts w:ascii="Palatino Linotype" w:hAnsi="Palatino Linotype"/>
          <w:color w:val="000000" w:themeColor="text1"/>
        </w:rPr>
        <w:t xml:space="preserve"> </w:t>
      </w:r>
      <w:r w:rsidR="00A83A5B" w:rsidRPr="002F7B30">
        <w:rPr>
          <w:rFonts w:ascii="Palatino Linotype" w:hAnsi="Palatino Linotype"/>
          <w:color w:val="000000" w:themeColor="text1"/>
        </w:rPr>
        <w:t>diversos</w:t>
      </w:r>
      <w:r w:rsidRPr="002F7B30">
        <w:rPr>
          <w:rFonts w:ascii="Palatino Linotype" w:hAnsi="Palatino Linotype"/>
          <w:color w:val="000000" w:themeColor="text1"/>
        </w:rPr>
        <w:t xml:space="preserve"> documento</w:t>
      </w:r>
      <w:r w:rsidR="00A83A5B" w:rsidRPr="002F7B30">
        <w:rPr>
          <w:rFonts w:ascii="Palatino Linotype" w:hAnsi="Palatino Linotype"/>
          <w:color w:val="000000" w:themeColor="text1"/>
        </w:rPr>
        <w:t>s</w:t>
      </w:r>
      <w:r w:rsidR="00D65DC2" w:rsidRPr="002F7B30">
        <w:rPr>
          <w:rFonts w:ascii="Palatino Linotype" w:hAnsi="Palatino Linotype" w:cs="Arial"/>
          <w:color w:val="000000" w:themeColor="text1"/>
        </w:rPr>
        <w:t xml:space="preserve"> electrónico</w:t>
      </w:r>
      <w:r w:rsidR="00A83A5B" w:rsidRPr="002F7B30">
        <w:rPr>
          <w:rFonts w:ascii="Palatino Linotype" w:hAnsi="Palatino Linotype" w:cs="Arial"/>
          <w:color w:val="000000" w:themeColor="text1"/>
        </w:rPr>
        <w:t>s, el primero de ellos</w:t>
      </w:r>
      <w:r w:rsidR="00B533A7" w:rsidRPr="002F7B30">
        <w:rPr>
          <w:rFonts w:ascii="Palatino Linotype" w:hAnsi="Palatino Linotype" w:cs="Arial"/>
          <w:color w:val="000000" w:themeColor="text1"/>
        </w:rPr>
        <w:t xml:space="preserve"> denominado</w:t>
      </w:r>
      <w:r w:rsidR="005949B8" w:rsidRPr="002F7B30">
        <w:rPr>
          <w:rFonts w:ascii="Palatino Linotype" w:hAnsi="Palatino Linotype" w:cs="Arial"/>
          <w:color w:val="000000" w:themeColor="text1"/>
        </w:rPr>
        <w:t xml:space="preserve"> </w:t>
      </w:r>
      <w:r w:rsidR="005949B8" w:rsidRPr="002F7B30">
        <w:rPr>
          <w:rFonts w:ascii="Palatino Linotype" w:hAnsi="Palatino Linotype" w:cs="Arial"/>
          <w:b/>
          <w:color w:val="000000" w:themeColor="text1"/>
        </w:rPr>
        <w:t>“</w:t>
      </w:r>
      <w:proofErr w:type="spellStart"/>
      <w:r w:rsidR="005949B8" w:rsidRPr="002F7B30">
        <w:rPr>
          <w:rFonts w:ascii="Palatino Linotype" w:hAnsi="Palatino Linotype" w:cs="Arial"/>
          <w:b/>
          <w:color w:val="000000" w:themeColor="text1"/>
        </w:rPr>
        <w:t>soliictud</w:t>
      </w:r>
      <w:proofErr w:type="spellEnd"/>
      <w:r w:rsidR="005949B8" w:rsidRPr="002F7B30">
        <w:rPr>
          <w:rFonts w:ascii="Palatino Linotype" w:hAnsi="Palatino Linotype" w:cs="Arial"/>
          <w:b/>
          <w:color w:val="000000" w:themeColor="text1"/>
        </w:rPr>
        <w:t xml:space="preserve"> 009 2022.pdf</w:t>
      </w:r>
      <w:r w:rsidR="00B604C3" w:rsidRPr="002F7B30">
        <w:rPr>
          <w:b/>
          <w:i/>
        </w:rPr>
        <w:t>”</w:t>
      </w:r>
      <w:r w:rsidR="00B533A7" w:rsidRPr="002F7B30">
        <w:rPr>
          <w:rFonts w:ascii="Palatino Linotype" w:hAnsi="Palatino Linotype" w:cs="Arial"/>
          <w:b/>
          <w:i/>
          <w:color w:val="000000" w:themeColor="text1"/>
        </w:rPr>
        <w:t>,</w:t>
      </w:r>
      <w:r w:rsidR="00B533A7" w:rsidRPr="002F7B30">
        <w:rPr>
          <w:rFonts w:ascii="Palatino Linotype" w:hAnsi="Palatino Linotype" w:cs="Arial"/>
          <w:b/>
          <w:color w:val="000000" w:themeColor="text1"/>
        </w:rPr>
        <w:t xml:space="preserve"> </w:t>
      </w:r>
      <w:r w:rsidR="005C3BC8" w:rsidRPr="002F7B30">
        <w:rPr>
          <w:rFonts w:ascii="Palatino Linotype" w:hAnsi="Palatino Linotype" w:cs="Arial"/>
          <w:color w:val="000000" w:themeColor="text1"/>
        </w:rPr>
        <w:t>signado por</w:t>
      </w:r>
      <w:r w:rsidR="009B5EB7" w:rsidRPr="002F7B30">
        <w:rPr>
          <w:rFonts w:ascii="Palatino Linotype" w:hAnsi="Palatino Linotype" w:cs="Arial"/>
          <w:color w:val="000000" w:themeColor="text1"/>
        </w:rPr>
        <w:t xml:space="preserve"> la</w:t>
      </w:r>
      <w:r w:rsidR="005949B8" w:rsidRPr="002F7B30">
        <w:rPr>
          <w:rFonts w:ascii="Palatino Linotype" w:hAnsi="Palatino Linotype" w:cs="Arial"/>
          <w:color w:val="000000" w:themeColor="text1"/>
        </w:rPr>
        <w:t xml:space="preserve"> Procuradora de Protección de Niñas, Niños y Adolescentes del </w:t>
      </w:r>
      <w:r w:rsidR="005949B8" w:rsidRPr="002F7B30">
        <w:rPr>
          <w:rFonts w:ascii="Palatino Linotype" w:hAnsi="Palatino Linotype"/>
          <w:lang w:val="es-ES_tradnl"/>
        </w:rPr>
        <w:t>Sistema Municipal Para el Desarrollo Integral de la Familia de Chalco</w:t>
      </w:r>
      <w:r w:rsidR="00E55761" w:rsidRPr="002F7B30">
        <w:rPr>
          <w:rFonts w:ascii="Palatino Linotype" w:hAnsi="Palatino Linotype"/>
          <w:lang w:val="es-ES_tradnl"/>
        </w:rPr>
        <w:t>, mediante el cual exhibe el oficio número PPNNA/DIF/049/2022, informando que adjunta el archivo reseñado el cual contiene una tabla con datos del año 2019 al 2022 con edades, comunidad, delitos denunciados y generadores de violencia, en perjuicio  de menores de edad entre 0 y 11 años, siendo los únicos datos que se pueden proporcionar</w:t>
      </w:r>
      <w:r w:rsidR="00B325BF" w:rsidRPr="002F7B30">
        <w:rPr>
          <w:rFonts w:ascii="Palatino Linotype" w:hAnsi="Palatino Linotype"/>
          <w:lang w:val="es-ES_tradnl"/>
        </w:rPr>
        <w:t>; como se advierte de la siguiente imagen:</w:t>
      </w:r>
    </w:p>
    <w:p w14:paraId="1A23ACEE" w14:textId="77777777" w:rsidR="005949B8" w:rsidRPr="002F7B30" w:rsidRDefault="005949B8" w:rsidP="00AB4F1C">
      <w:pPr>
        <w:spacing w:line="360" w:lineRule="auto"/>
        <w:jc w:val="both"/>
        <w:rPr>
          <w:rFonts w:ascii="Palatino Linotype" w:hAnsi="Palatino Linotype" w:cs="Arial"/>
          <w:color w:val="000000" w:themeColor="text1"/>
        </w:rPr>
      </w:pPr>
    </w:p>
    <w:p w14:paraId="4A18E5C2" w14:textId="77777777" w:rsidR="003B0EE2" w:rsidRPr="002F7B30" w:rsidRDefault="003B0EE2" w:rsidP="00AB4F1C">
      <w:pPr>
        <w:spacing w:line="360" w:lineRule="auto"/>
        <w:jc w:val="both"/>
        <w:rPr>
          <w:rFonts w:ascii="Palatino Linotype" w:hAnsi="Palatino Linotype" w:cs="Arial"/>
          <w:color w:val="000000" w:themeColor="text1"/>
        </w:rPr>
      </w:pPr>
    </w:p>
    <w:p w14:paraId="2167280E" w14:textId="641CEEDA" w:rsidR="005949B8" w:rsidRPr="002F7B30" w:rsidRDefault="005949B8" w:rsidP="005949B8">
      <w:pPr>
        <w:spacing w:line="360" w:lineRule="auto"/>
        <w:jc w:val="center"/>
        <w:rPr>
          <w:rFonts w:ascii="Palatino Linotype" w:hAnsi="Palatino Linotype" w:cs="Arial"/>
          <w:color w:val="000000" w:themeColor="text1"/>
        </w:rPr>
      </w:pPr>
      <w:r w:rsidRPr="002F7B30">
        <w:rPr>
          <w:noProof/>
          <w:lang w:eastAsia="es-MX"/>
        </w:rPr>
        <w:lastRenderedPageBreak/>
        <w:drawing>
          <wp:inline distT="0" distB="0" distL="0" distR="0" wp14:anchorId="45041BB4" wp14:editId="49A7A18E">
            <wp:extent cx="3771900" cy="1228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1900" cy="1228725"/>
                    </a:xfrm>
                    <a:prstGeom prst="rect">
                      <a:avLst/>
                    </a:prstGeom>
                  </pic:spPr>
                </pic:pic>
              </a:graphicData>
            </a:graphic>
          </wp:inline>
        </w:drawing>
      </w:r>
    </w:p>
    <w:p w14:paraId="56B25C98" w14:textId="5EACEF88" w:rsidR="000C5D0F" w:rsidRPr="002F7B30" w:rsidRDefault="000C5D0F" w:rsidP="002E29C4">
      <w:pPr>
        <w:spacing w:line="360" w:lineRule="auto"/>
        <w:jc w:val="center"/>
        <w:rPr>
          <w:rFonts w:ascii="Palatino Linotype" w:hAnsi="Palatino Linotype" w:cs="Arial"/>
          <w:color w:val="000000" w:themeColor="text1"/>
        </w:rPr>
      </w:pPr>
    </w:p>
    <w:p w14:paraId="6729D873" w14:textId="1C6F4992" w:rsidR="000E7DD1" w:rsidRPr="002F7B30" w:rsidRDefault="005C3BC8" w:rsidP="000E7DD1">
      <w:pPr>
        <w:spacing w:line="360" w:lineRule="auto"/>
        <w:jc w:val="both"/>
        <w:rPr>
          <w:rFonts w:ascii="Palatino Linotype" w:hAnsi="Palatino Linotype" w:cs="Arial"/>
          <w:b/>
          <w:color w:val="000000" w:themeColor="text1"/>
          <w:sz w:val="28"/>
        </w:rPr>
      </w:pPr>
      <w:r w:rsidRPr="002F7B30">
        <w:rPr>
          <w:rFonts w:ascii="Palatino Linotype" w:hAnsi="Palatino Linotype"/>
          <w:b/>
          <w:color w:val="000000" w:themeColor="text1"/>
          <w:sz w:val="28"/>
          <w:szCs w:val="28"/>
        </w:rPr>
        <w:t>I</w:t>
      </w:r>
      <w:r w:rsidR="00381515" w:rsidRPr="002F7B30">
        <w:rPr>
          <w:rFonts w:ascii="Palatino Linotype" w:hAnsi="Palatino Linotype"/>
          <w:b/>
          <w:color w:val="000000" w:themeColor="text1"/>
          <w:sz w:val="28"/>
          <w:szCs w:val="28"/>
        </w:rPr>
        <w:t>II</w:t>
      </w:r>
      <w:r w:rsidRPr="002F7B30">
        <w:rPr>
          <w:rFonts w:ascii="Palatino Linotype" w:hAnsi="Palatino Linotype"/>
          <w:b/>
          <w:color w:val="000000" w:themeColor="text1"/>
          <w:sz w:val="28"/>
          <w:szCs w:val="28"/>
        </w:rPr>
        <w:t>.</w:t>
      </w:r>
      <w:r w:rsidRPr="002F7B30">
        <w:rPr>
          <w:rFonts w:ascii="Palatino Linotype" w:hAnsi="Palatino Linotype"/>
          <w:b/>
          <w:color w:val="000000" w:themeColor="text1"/>
        </w:rPr>
        <w:t xml:space="preserve"> </w:t>
      </w:r>
      <w:r w:rsidR="000E7DD1" w:rsidRPr="002F7B30">
        <w:rPr>
          <w:rFonts w:ascii="Palatino Linotype" w:hAnsi="Palatino Linotype" w:cs="Arial"/>
          <w:b/>
          <w:color w:val="000000" w:themeColor="text1"/>
          <w:sz w:val="28"/>
        </w:rPr>
        <w:t>Del Recurso de Revisión.</w:t>
      </w:r>
    </w:p>
    <w:p w14:paraId="2703EB0E" w14:textId="063EBAE9" w:rsidR="00C62B84" w:rsidRPr="002F7B30" w:rsidRDefault="00BD7CF0" w:rsidP="00AB4F1C">
      <w:pPr>
        <w:spacing w:line="360" w:lineRule="auto"/>
        <w:jc w:val="both"/>
        <w:rPr>
          <w:rFonts w:ascii="Palatino Linotype" w:hAnsi="Palatino Linotype" w:cs="Arial"/>
          <w:color w:val="000000" w:themeColor="text1"/>
        </w:rPr>
      </w:pPr>
      <w:r w:rsidRPr="002F7B30">
        <w:rPr>
          <w:rFonts w:ascii="Palatino Linotype" w:hAnsi="Palatino Linotype"/>
          <w:color w:val="000000" w:themeColor="text1"/>
        </w:rPr>
        <w:t xml:space="preserve">Inconforme con la </w:t>
      </w:r>
      <w:r w:rsidRPr="002F7B30">
        <w:rPr>
          <w:rFonts w:ascii="Palatino Linotype" w:hAnsi="Palatino Linotype" w:cs="Arial"/>
          <w:color w:val="000000" w:themeColor="text1"/>
        </w:rPr>
        <w:t xml:space="preserve">respuesta, el </w:t>
      </w:r>
      <w:r w:rsidR="00AE4B6C" w:rsidRPr="002F7B30">
        <w:rPr>
          <w:rFonts w:ascii="Palatino Linotype" w:hAnsi="Palatino Linotype" w:cs="Arial"/>
          <w:color w:val="000000" w:themeColor="text1"/>
        </w:rPr>
        <w:t>día</w:t>
      </w:r>
      <w:r w:rsidR="00AE4B6C" w:rsidRPr="002F7B30">
        <w:rPr>
          <w:rFonts w:ascii="Palatino Linotype" w:hAnsi="Palatino Linotype" w:cs="Arial"/>
          <w:b/>
          <w:color w:val="000000" w:themeColor="text1"/>
        </w:rPr>
        <w:t xml:space="preserve"> </w:t>
      </w:r>
      <w:r w:rsidR="00B325BF" w:rsidRPr="002F7B30">
        <w:rPr>
          <w:rFonts w:ascii="Palatino Linotype" w:hAnsi="Palatino Linotype" w:cs="Arial"/>
          <w:b/>
          <w:color w:val="000000" w:themeColor="text1"/>
        </w:rPr>
        <w:t>veintitrés</w:t>
      </w:r>
      <w:r w:rsidR="00AE4B6C" w:rsidRPr="002F7B30">
        <w:rPr>
          <w:rFonts w:ascii="Palatino Linotype" w:hAnsi="Palatino Linotype" w:cs="Arial"/>
          <w:b/>
          <w:color w:val="000000" w:themeColor="text1"/>
        </w:rPr>
        <w:t xml:space="preserve"> de febrero</w:t>
      </w:r>
      <w:r w:rsidR="00B325BF" w:rsidRPr="002F7B30">
        <w:rPr>
          <w:rFonts w:ascii="Palatino Linotype" w:hAnsi="Palatino Linotype" w:cs="Arial"/>
          <w:b/>
          <w:color w:val="000000" w:themeColor="text1"/>
        </w:rPr>
        <w:t xml:space="preserve"> de dos mil veintidós</w:t>
      </w:r>
      <w:r w:rsidR="00AE4B6C" w:rsidRPr="002F7B30">
        <w:rPr>
          <w:rFonts w:ascii="Palatino Linotype" w:hAnsi="Palatino Linotype" w:cs="Arial"/>
          <w:color w:val="000000" w:themeColor="text1"/>
        </w:rPr>
        <w:t xml:space="preserve">, </w:t>
      </w:r>
      <w:r w:rsidR="00D900CC" w:rsidRPr="002F7B30">
        <w:rPr>
          <w:rFonts w:ascii="Palatino Linotype" w:hAnsi="Palatino Linotype"/>
          <w:b/>
          <w:color w:val="000000" w:themeColor="text1"/>
        </w:rPr>
        <w:t>EL</w:t>
      </w:r>
      <w:r w:rsidRPr="002F7B30">
        <w:rPr>
          <w:rFonts w:ascii="Palatino Linotype" w:hAnsi="Palatino Linotype"/>
          <w:b/>
          <w:color w:val="000000" w:themeColor="text1"/>
        </w:rPr>
        <w:t xml:space="preserve"> RECURRENTE</w:t>
      </w:r>
      <w:r w:rsidR="00AE4B6C" w:rsidRPr="002F7B30">
        <w:rPr>
          <w:rFonts w:ascii="Palatino Linotype" w:hAnsi="Palatino Linotype"/>
          <w:color w:val="000000" w:themeColor="text1"/>
        </w:rPr>
        <w:t xml:space="preserve"> interpuso el Recurso de R</w:t>
      </w:r>
      <w:r w:rsidRPr="002F7B30">
        <w:rPr>
          <w:rFonts w:ascii="Palatino Linotype" w:hAnsi="Palatino Linotype"/>
          <w:color w:val="000000" w:themeColor="text1"/>
        </w:rPr>
        <w:t xml:space="preserve">evisión objeto del presente estudio, el cual fue registrado en </w:t>
      </w:r>
      <w:r w:rsidRPr="002F7B30">
        <w:rPr>
          <w:rFonts w:ascii="Palatino Linotype" w:hAnsi="Palatino Linotype"/>
          <w:b/>
          <w:color w:val="000000" w:themeColor="text1"/>
        </w:rPr>
        <w:t>EL SAIMEX</w:t>
      </w:r>
      <w:r w:rsidRPr="002F7B30">
        <w:rPr>
          <w:rFonts w:ascii="Palatino Linotype" w:hAnsi="Palatino Linotype"/>
          <w:color w:val="000000" w:themeColor="text1"/>
        </w:rPr>
        <w:t xml:space="preserve"> y se le asignó el número de </w:t>
      </w:r>
      <w:r w:rsidR="00B325BF" w:rsidRPr="002F7B30">
        <w:rPr>
          <w:rFonts w:ascii="Palatino Linotype" w:hAnsi="Palatino Linotype"/>
          <w:b/>
          <w:lang w:val="es-ES_tradnl"/>
        </w:rPr>
        <w:t>01132/INFOEM/IP/RR/2022</w:t>
      </w:r>
      <w:r w:rsidR="00C62B84" w:rsidRPr="002F7B30">
        <w:rPr>
          <w:rFonts w:ascii="Palatino Linotype" w:hAnsi="Palatino Linotype" w:cs="Arial"/>
          <w:color w:val="000000" w:themeColor="text1"/>
        </w:rPr>
        <w:t>, en el que señalando lo siguiente:</w:t>
      </w:r>
    </w:p>
    <w:p w14:paraId="79647B0F" w14:textId="77777777" w:rsidR="00C62B84" w:rsidRPr="002F7B30" w:rsidRDefault="00C62B84" w:rsidP="00C62B84">
      <w:pPr>
        <w:spacing w:line="360" w:lineRule="auto"/>
        <w:jc w:val="both"/>
        <w:rPr>
          <w:rFonts w:ascii="Palatino Linotype" w:hAnsi="Palatino Linotype" w:cs="Arial"/>
          <w:color w:val="000000" w:themeColor="text1"/>
          <w:lang w:val="es-419"/>
        </w:rPr>
      </w:pPr>
    </w:p>
    <w:p w14:paraId="1ED1F65F" w14:textId="77777777" w:rsidR="00C62B84" w:rsidRPr="002F7B30" w:rsidRDefault="00C62B84" w:rsidP="00C62B84">
      <w:pPr>
        <w:spacing w:line="360" w:lineRule="auto"/>
        <w:jc w:val="both"/>
        <w:rPr>
          <w:rFonts w:ascii="Palatino Linotype" w:hAnsi="Palatino Linotype" w:cs="Arial"/>
          <w:b/>
          <w:color w:val="000000" w:themeColor="text1"/>
        </w:rPr>
      </w:pPr>
      <w:r w:rsidRPr="002F7B30">
        <w:rPr>
          <w:rFonts w:ascii="Palatino Linotype" w:hAnsi="Palatino Linotype" w:cs="Arial"/>
          <w:b/>
          <w:color w:val="000000" w:themeColor="text1"/>
          <w:lang w:val="es-419"/>
        </w:rPr>
        <w:t>Acto</w:t>
      </w:r>
      <w:r w:rsidRPr="002F7B30">
        <w:rPr>
          <w:rFonts w:ascii="Palatino Linotype" w:hAnsi="Palatino Linotype" w:cs="Arial"/>
          <w:b/>
          <w:color w:val="000000" w:themeColor="text1"/>
        </w:rPr>
        <w:t xml:space="preserve"> impugnado:</w:t>
      </w:r>
    </w:p>
    <w:p w14:paraId="77E5612A" w14:textId="77777777" w:rsidR="00C62B84" w:rsidRPr="002F7B30" w:rsidRDefault="00C62B84" w:rsidP="00C62B84">
      <w:pPr>
        <w:spacing w:line="360" w:lineRule="auto"/>
        <w:jc w:val="both"/>
        <w:rPr>
          <w:rFonts w:ascii="Palatino Linotype" w:hAnsi="Palatino Linotype" w:cs="Arial"/>
          <w:color w:val="000000" w:themeColor="text1"/>
        </w:rPr>
      </w:pPr>
    </w:p>
    <w:p w14:paraId="35CD937A" w14:textId="61790CA7" w:rsidR="00C62B84" w:rsidRPr="002F7B30" w:rsidRDefault="00C62B84" w:rsidP="00C62B84">
      <w:pPr>
        <w:tabs>
          <w:tab w:val="left" w:pos="851"/>
        </w:tabs>
        <w:ind w:left="851" w:right="901"/>
        <w:jc w:val="both"/>
        <w:rPr>
          <w:rFonts w:ascii="Palatino Linotype" w:hAnsi="Palatino Linotype" w:cs="Arial"/>
          <w:i/>
          <w:color w:val="000000" w:themeColor="text1"/>
          <w:sz w:val="22"/>
          <w:szCs w:val="22"/>
        </w:rPr>
      </w:pPr>
      <w:r w:rsidRPr="002F7B30">
        <w:rPr>
          <w:rFonts w:ascii="Palatino Linotype" w:hAnsi="Palatino Linotype" w:cs="Arial"/>
          <w:i/>
          <w:color w:val="000000" w:themeColor="text1"/>
          <w:sz w:val="22"/>
          <w:szCs w:val="22"/>
          <w:lang w:val="es-419"/>
        </w:rPr>
        <w:t xml:space="preserve">“CHA/DIF/UT/013/2022 Entregado por parte del DIF Municipal 00009/DIFCHALCO/IP/2022 folio asignado por la </w:t>
      </w:r>
      <w:proofErr w:type="spellStart"/>
      <w:r w:rsidRPr="002F7B30">
        <w:rPr>
          <w:rFonts w:ascii="Palatino Linotype" w:hAnsi="Palatino Linotype" w:cs="Arial"/>
          <w:i/>
          <w:color w:val="000000" w:themeColor="text1"/>
          <w:sz w:val="22"/>
          <w:szCs w:val="22"/>
          <w:lang w:val="es-419"/>
        </w:rPr>
        <w:t>pagina</w:t>
      </w:r>
      <w:proofErr w:type="spellEnd"/>
      <w:r w:rsidRPr="002F7B30">
        <w:rPr>
          <w:rFonts w:ascii="Palatino Linotype" w:hAnsi="Palatino Linotype" w:cs="Arial"/>
          <w:i/>
          <w:color w:val="000000" w:themeColor="text1"/>
          <w:sz w:val="22"/>
          <w:szCs w:val="22"/>
          <w:lang w:val="es-419"/>
        </w:rPr>
        <w:t xml:space="preserve"> del SAIMEX.</w:t>
      </w:r>
      <w:r w:rsidRPr="002F7B30">
        <w:rPr>
          <w:rFonts w:ascii="Palatino Linotype" w:hAnsi="Palatino Linotype" w:cs="Arial"/>
          <w:i/>
          <w:color w:val="000000" w:themeColor="text1"/>
          <w:sz w:val="22"/>
          <w:szCs w:val="22"/>
        </w:rPr>
        <w:t>” (sic)</w:t>
      </w:r>
    </w:p>
    <w:p w14:paraId="2A9F75AE" w14:textId="77777777" w:rsidR="00C62B84" w:rsidRPr="002F7B30" w:rsidRDefault="00C62B84" w:rsidP="00C62B84">
      <w:pPr>
        <w:tabs>
          <w:tab w:val="left" w:pos="851"/>
        </w:tabs>
        <w:ind w:left="851" w:right="901"/>
        <w:jc w:val="both"/>
        <w:rPr>
          <w:rFonts w:ascii="Palatino Linotype" w:hAnsi="Palatino Linotype" w:cs="Arial"/>
          <w:i/>
          <w:color w:val="000000" w:themeColor="text1"/>
          <w:sz w:val="22"/>
          <w:szCs w:val="22"/>
        </w:rPr>
      </w:pPr>
    </w:p>
    <w:p w14:paraId="42725D31" w14:textId="77777777" w:rsidR="00C62B84" w:rsidRPr="002F7B30" w:rsidRDefault="00C62B84" w:rsidP="00C62B84">
      <w:pPr>
        <w:spacing w:line="360" w:lineRule="auto"/>
        <w:jc w:val="both"/>
        <w:rPr>
          <w:rFonts w:ascii="Palatino Linotype" w:hAnsi="Palatino Linotype" w:cs="Arial"/>
          <w:b/>
          <w:color w:val="000000" w:themeColor="text1"/>
          <w:lang w:val="es-419"/>
        </w:rPr>
      </w:pPr>
    </w:p>
    <w:p w14:paraId="386DF77E" w14:textId="77777777" w:rsidR="00C62B84" w:rsidRPr="002F7B30" w:rsidRDefault="00C62B84" w:rsidP="00C62B84">
      <w:pPr>
        <w:spacing w:line="360" w:lineRule="auto"/>
        <w:jc w:val="both"/>
        <w:rPr>
          <w:rFonts w:ascii="Palatino Linotype" w:hAnsi="Palatino Linotype" w:cs="Arial"/>
          <w:b/>
          <w:color w:val="000000" w:themeColor="text1"/>
        </w:rPr>
      </w:pPr>
      <w:r w:rsidRPr="002F7B30">
        <w:rPr>
          <w:rFonts w:ascii="Palatino Linotype" w:hAnsi="Palatino Linotype" w:cs="Arial"/>
          <w:b/>
          <w:color w:val="000000" w:themeColor="text1"/>
          <w:lang w:val="es-419"/>
        </w:rPr>
        <w:t>A</w:t>
      </w:r>
      <w:r w:rsidRPr="002F7B30">
        <w:rPr>
          <w:rFonts w:ascii="Palatino Linotype" w:hAnsi="Palatino Linotype" w:cs="Arial"/>
          <w:b/>
          <w:color w:val="000000" w:themeColor="text1"/>
        </w:rPr>
        <w:t>sí como razones o motivos de inconformidad:</w:t>
      </w:r>
    </w:p>
    <w:p w14:paraId="756EA841" w14:textId="77777777" w:rsidR="00C62B84" w:rsidRPr="002F7B30" w:rsidRDefault="00C62B84" w:rsidP="00C62B84">
      <w:pPr>
        <w:tabs>
          <w:tab w:val="left" w:pos="851"/>
        </w:tabs>
        <w:ind w:left="851" w:right="901"/>
        <w:jc w:val="both"/>
        <w:rPr>
          <w:rFonts w:ascii="Palatino Linotype" w:hAnsi="Palatino Linotype" w:cs="Arial"/>
          <w:i/>
          <w:color w:val="000000" w:themeColor="text1"/>
          <w:sz w:val="22"/>
          <w:szCs w:val="22"/>
        </w:rPr>
      </w:pPr>
    </w:p>
    <w:p w14:paraId="6DBC7CAE" w14:textId="1CEE1A2B" w:rsidR="00C62B84" w:rsidRPr="002F7B30" w:rsidRDefault="00C62B84" w:rsidP="00C62B84">
      <w:pPr>
        <w:tabs>
          <w:tab w:val="left" w:pos="851"/>
        </w:tabs>
        <w:ind w:left="851" w:right="901"/>
        <w:jc w:val="both"/>
        <w:rPr>
          <w:rFonts w:ascii="Palatino Linotype" w:hAnsi="Palatino Linotype" w:cs="Arial"/>
          <w:i/>
          <w:color w:val="000000" w:themeColor="text1"/>
          <w:sz w:val="22"/>
          <w:szCs w:val="22"/>
        </w:rPr>
      </w:pPr>
      <w:r w:rsidRPr="002F7B30">
        <w:rPr>
          <w:rFonts w:ascii="Palatino Linotype" w:hAnsi="Palatino Linotype" w:cs="Arial"/>
          <w:i/>
          <w:color w:val="000000" w:themeColor="text1"/>
          <w:sz w:val="22"/>
          <w:szCs w:val="22"/>
        </w:rPr>
        <w:t xml:space="preserve">“La información solicitada no cumple con los requerimientos solicitados, esto empieza con el error de los años, se </w:t>
      </w:r>
      <w:proofErr w:type="spellStart"/>
      <w:r w:rsidRPr="002F7B30">
        <w:rPr>
          <w:rFonts w:ascii="Palatino Linotype" w:hAnsi="Palatino Linotype" w:cs="Arial"/>
          <w:i/>
          <w:color w:val="000000" w:themeColor="text1"/>
          <w:sz w:val="22"/>
          <w:szCs w:val="22"/>
        </w:rPr>
        <w:t>solicito</w:t>
      </w:r>
      <w:proofErr w:type="spellEnd"/>
      <w:r w:rsidRPr="002F7B30">
        <w:rPr>
          <w:rFonts w:ascii="Palatino Linotype" w:hAnsi="Palatino Linotype" w:cs="Arial"/>
          <w:i/>
          <w:color w:val="000000" w:themeColor="text1"/>
          <w:sz w:val="22"/>
          <w:szCs w:val="22"/>
        </w:rPr>
        <w:t xml:space="preserve"> únicamente los años 2019-2020, segundo la información recibida no tiene coherencia, simplemente es confusa, divaga, no es útil como base de datos, tercero quien suscribe no es adivino ni trabajo en el área de </w:t>
      </w:r>
      <w:proofErr w:type="spellStart"/>
      <w:r w:rsidRPr="002F7B30">
        <w:rPr>
          <w:rFonts w:ascii="Palatino Linotype" w:hAnsi="Palatino Linotype" w:cs="Arial"/>
          <w:i/>
          <w:color w:val="000000" w:themeColor="text1"/>
          <w:sz w:val="22"/>
          <w:szCs w:val="22"/>
        </w:rPr>
        <w:t>procuraduria</w:t>
      </w:r>
      <w:proofErr w:type="spellEnd"/>
      <w:r w:rsidRPr="002F7B30">
        <w:rPr>
          <w:rFonts w:ascii="Palatino Linotype" w:hAnsi="Palatino Linotype" w:cs="Arial"/>
          <w:i/>
          <w:color w:val="000000" w:themeColor="text1"/>
          <w:sz w:val="22"/>
          <w:szCs w:val="22"/>
        </w:rPr>
        <w:t xml:space="preserve"> de protección de niñas, niños y adolescentes, perteneciente al DIF Chalco, dando como resultado un desconocimiento total sobre la base de datos recibida..” (sic)</w:t>
      </w:r>
    </w:p>
    <w:p w14:paraId="73080C3B" w14:textId="77777777" w:rsidR="00C62B84" w:rsidRPr="002F7B30" w:rsidRDefault="00C62B84" w:rsidP="00C62B84">
      <w:pPr>
        <w:jc w:val="both"/>
        <w:rPr>
          <w:rFonts w:ascii="Palatino Linotype" w:hAnsi="Palatino Linotype" w:cs="Arial"/>
          <w:color w:val="000000" w:themeColor="text1"/>
        </w:rPr>
      </w:pPr>
    </w:p>
    <w:p w14:paraId="2FF9CAAF" w14:textId="74662F51" w:rsidR="000E7DD1" w:rsidRPr="002F7B30" w:rsidRDefault="00381515" w:rsidP="000E7DD1">
      <w:pPr>
        <w:ind w:right="899"/>
        <w:rPr>
          <w:rFonts w:ascii="Palatino Linotype" w:hAnsi="Palatino Linotype" w:cs="Arial"/>
          <w:b/>
          <w:color w:val="000000" w:themeColor="text1"/>
          <w:sz w:val="28"/>
          <w:szCs w:val="22"/>
        </w:rPr>
      </w:pPr>
      <w:r w:rsidRPr="002F7B30">
        <w:rPr>
          <w:rFonts w:ascii="Palatino Linotype" w:hAnsi="Palatino Linotype"/>
          <w:b/>
          <w:color w:val="000000" w:themeColor="text1"/>
          <w:sz w:val="28"/>
          <w:szCs w:val="28"/>
        </w:rPr>
        <w:lastRenderedPageBreak/>
        <w:t>I</w:t>
      </w:r>
      <w:r w:rsidR="00E80297" w:rsidRPr="002F7B30">
        <w:rPr>
          <w:rFonts w:ascii="Palatino Linotype" w:hAnsi="Palatino Linotype"/>
          <w:b/>
          <w:color w:val="000000" w:themeColor="text1"/>
          <w:sz w:val="28"/>
          <w:szCs w:val="28"/>
        </w:rPr>
        <w:t>V.</w:t>
      </w:r>
      <w:r w:rsidR="00704E9A" w:rsidRPr="002F7B30">
        <w:rPr>
          <w:rFonts w:ascii="Palatino Linotype" w:hAnsi="Palatino Linotype"/>
          <w:b/>
          <w:color w:val="000000" w:themeColor="text1"/>
          <w:sz w:val="28"/>
          <w:szCs w:val="28"/>
        </w:rPr>
        <w:t xml:space="preserve"> </w:t>
      </w:r>
      <w:r w:rsidR="000E7DD1" w:rsidRPr="002F7B30">
        <w:rPr>
          <w:rFonts w:ascii="Palatino Linotype" w:hAnsi="Palatino Linotype" w:cs="Arial"/>
          <w:b/>
          <w:color w:val="000000" w:themeColor="text1"/>
          <w:sz w:val="28"/>
          <w:szCs w:val="22"/>
        </w:rPr>
        <w:t>Del turno de</w:t>
      </w:r>
      <w:r w:rsidR="00B342A1" w:rsidRPr="002F7B30">
        <w:rPr>
          <w:rFonts w:ascii="Palatino Linotype" w:hAnsi="Palatino Linotype" w:cs="Arial"/>
          <w:b/>
          <w:color w:val="000000" w:themeColor="text1"/>
          <w:sz w:val="28"/>
          <w:szCs w:val="22"/>
        </w:rPr>
        <w:t>l</w:t>
      </w:r>
      <w:r w:rsidR="000E7DD1" w:rsidRPr="002F7B30">
        <w:rPr>
          <w:rFonts w:ascii="Palatino Linotype" w:hAnsi="Palatino Linotype" w:cs="Arial"/>
          <w:b/>
          <w:color w:val="000000" w:themeColor="text1"/>
          <w:sz w:val="28"/>
          <w:szCs w:val="22"/>
        </w:rPr>
        <w:t xml:space="preserve"> Recurso de Revisión.</w:t>
      </w:r>
    </w:p>
    <w:p w14:paraId="7369EAC5" w14:textId="77777777" w:rsidR="00B325BF" w:rsidRPr="002F7B30" w:rsidRDefault="00B325BF" w:rsidP="00704E9A">
      <w:pPr>
        <w:pStyle w:val="Default"/>
        <w:spacing w:line="360" w:lineRule="auto"/>
        <w:ind w:right="49"/>
        <w:jc w:val="both"/>
        <w:rPr>
          <w:rFonts w:ascii="Palatino Linotype" w:hAnsi="Palatino Linotype"/>
          <w:color w:val="000000" w:themeColor="text1"/>
        </w:rPr>
      </w:pPr>
    </w:p>
    <w:p w14:paraId="4009A04C" w14:textId="30435565" w:rsidR="00E80297" w:rsidRPr="002F7B30" w:rsidRDefault="00457BB8" w:rsidP="00704E9A">
      <w:pPr>
        <w:pStyle w:val="Default"/>
        <w:spacing w:line="360" w:lineRule="auto"/>
        <w:ind w:right="49"/>
        <w:jc w:val="both"/>
        <w:rPr>
          <w:rFonts w:ascii="Palatino Linotype" w:hAnsi="Palatino Linotype"/>
          <w:color w:val="000000" w:themeColor="text1"/>
          <w:lang w:val="es-ES_tradnl"/>
        </w:rPr>
      </w:pPr>
      <w:r w:rsidRPr="002F7B30">
        <w:rPr>
          <w:rFonts w:ascii="Palatino Linotype" w:hAnsi="Palatino Linotype"/>
          <w:color w:val="000000" w:themeColor="text1"/>
        </w:rPr>
        <w:t>El</w:t>
      </w:r>
      <w:r w:rsidRPr="002F7B30">
        <w:rPr>
          <w:rFonts w:ascii="Palatino Linotype" w:hAnsi="Palatino Linotype"/>
          <w:b/>
          <w:color w:val="000000" w:themeColor="text1"/>
          <w:sz w:val="28"/>
          <w:szCs w:val="28"/>
        </w:rPr>
        <w:t xml:space="preserve"> </w:t>
      </w:r>
      <w:r w:rsidR="00C62B84" w:rsidRPr="002F7B30">
        <w:rPr>
          <w:rFonts w:ascii="Palatino Linotype" w:hAnsi="Palatino Linotype"/>
          <w:b/>
          <w:color w:val="000000" w:themeColor="text1"/>
        </w:rPr>
        <w:t>veintitrés</w:t>
      </w:r>
      <w:r w:rsidR="00B533A7" w:rsidRPr="002F7B30">
        <w:rPr>
          <w:rFonts w:ascii="Palatino Linotype" w:hAnsi="Palatino Linotype"/>
          <w:b/>
          <w:color w:val="000000" w:themeColor="text1"/>
        </w:rPr>
        <w:t xml:space="preserve"> </w:t>
      </w:r>
      <w:r w:rsidR="00A031A9" w:rsidRPr="002F7B30">
        <w:rPr>
          <w:rFonts w:ascii="Palatino Linotype" w:hAnsi="Palatino Linotype"/>
          <w:b/>
          <w:color w:val="000000" w:themeColor="text1"/>
        </w:rPr>
        <w:t xml:space="preserve">de </w:t>
      </w:r>
      <w:r w:rsidR="00BC1799" w:rsidRPr="002F7B30">
        <w:rPr>
          <w:rFonts w:ascii="Palatino Linotype" w:hAnsi="Palatino Linotype"/>
          <w:b/>
          <w:color w:val="000000" w:themeColor="text1"/>
        </w:rPr>
        <w:t>febrero</w:t>
      </w:r>
      <w:r w:rsidR="00A031A9" w:rsidRPr="002F7B30">
        <w:rPr>
          <w:rFonts w:ascii="Palatino Linotype" w:hAnsi="Palatino Linotype"/>
          <w:b/>
          <w:color w:val="000000" w:themeColor="text1"/>
        </w:rPr>
        <w:t xml:space="preserve"> d</w:t>
      </w:r>
      <w:r w:rsidR="00CE1A6F" w:rsidRPr="002F7B30">
        <w:rPr>
          <w:rFonts w:ascii="Palatino Linotype" w:hAnsi="Palatino Linotype"/>
          <w:b/>
          <w:color w:val="000000" w:themeColor="text1"/>
        </w:rPr>
        <w:t xml:space="preserve">e dos mil </w:t>
      </w:r>
      <w:r w:rsidR="00BC1799" w:rsidRPr="002F7B30">
        <w:rPr>
          <w:rFonts w:ascii="Palatino Linotype" w:hAnsi="Palatino Linotype"/>
          <w:b/>
          <w:color w:val="000000" w:themeColor="text1"/>
        </w:rPr>
        <w:t>veintidós</w:t>
      </w:r>
      <w:r w:rsidR="00CE1A6F" w:rsidRPr="002F7B30">
        <w:rPr>
          <w:rFonts w:ascii="Palatino Linotype" w:hAnsi="Palatino Linotype"/>
          <w:color w:val="000000" w:themeColor="text1"/>
        </w:rPr>
        <w:t>, e</w:t>
      </w:r>
      <w:r w:rsidRPr="002F7B30">
        <w:rPr>
          <w:rFonts w:ascii="Palatino Linotype" w:hAnsi="Palatino Linotype"/>
          <w:color w:val="000000" w:themeColor="text1"/>
        </w:rPr>
        <w:t xml:space="preserve">l </w:t>
      </w:r>
      <w:r w:rsidR="00AE4B6C" w:rsidRPr="002F7B30">
        <w:rPr>
          <w:rFonts w:ascii="Palatino Linotype" w:hAnsi="Palatino Linotype"/>
          <w:color w:val="000000" w:themeColor="text1"/>
          <w:lang w:val="es-ES_tradnl"/>
        </w:rPr>
        <w:t>medio de impugnación</w:t>
      </w:r>
      <w:r w:rsidRPr="002F7B30">
        <w:rPr>
          <w:rFonts w:ascii="Palatino Linotype" w:hAnsi="Palatino Linotype"/>
          <w:color w:val="000000" w:themeColor="text1"/>
          <w:lang w:val="es-ES_tradnl"/>
        </w:rPr>
        <w:t xml:space="preserve"> </w:t>
      </w:r>
      <w:r w:rsidR="00AE4B6C" w:rsidRPr="002F7B30">
        <w:rPr>
          <w:rFonts w:ascii="Palatino Linotype" w:hAnsi="Palatino Linotype"/>
          <w:color w:val="000000" w:themeColor="text1"/>
          <w:lang w:val="es-ES_tradnl"/>
        </w:rPr>
        <w:t>en el que se actúa,</w:t>
      </w:r>
      <w:r w:rsidR="00BC1799" w:rsidRPr="002F7B30">
        <w:rPr>
          <w:rFonts w:ascii="Palatino Linotype" w:hAnsi="Palatino Linotype"/>
          <w:color w:val="000000" w:themeColor="text1"/>
          <w:lang w:val="es-ES_tradnl"/>
        </w:rPr>
        <w:t xml:space="preserve"> </w:t>
      </w:r>
      <w:r w:rsidR="00920429" w:rsidRPr="002F7B30">
        <w:rPr>
          <w:rFonts w:ascii="Palatino Linotype" w:hAnsi="Palatino Linotype"/>
          <w:color w:val="000000" w:themeColor="text1"/>
          <w:lang w:val="es-ES_tradnl"/>
        </w:rPr>
        <w:t>fue</w:t>
      </w:r>
      <w:r w:rsidR="00BC1799" w:rsidRPr="002F7B30">
        <w:rPr>
          <w:rFonts w:ascii="Palatino Linotype" w:hAnsi="Palatino Linotype"/>
          <w:color w:val="000000" w:themeColor="text1"/>
          <w:lang w:val="es-ES_tradnl"/>
        </w:rPr>
        <w:t xml:space="preserve"> recib</w:t>
      </w:r>
      <w:r w:rsidRPr="002F7B30">
        <w:rPr>
          <w:rFonts w:ascii="Palatino Linotype" w:hAnsi="Palatino Linotype"/>
          <w:color w:val="000000" w:themeColor="text1"/>
          <w:lang w:val="es-ES_tradnl"/>
        </w:rPr>
        <w:t xml:space="preserve">ió electrónicamente </w:t>
      </w:r>
      <w:r w:rsidR="00BC1799" w:rsidRPr="002F7B30">
        <w:rPr>
          <w:rFonts w:ascii="Palatino Linotype" w:hAnsi="Palatino Linotype"/>
          <w:color w:val="000000" w:themeColor="text1"/>
          <w:lang w:val="es-ES_tradnl"/>
        </w:rPr>
        <w:t>en el</w:t>
      </w:r>
      <w:r w:rsidRPr="002F7B30">
        <w:rPr>
          <w:rFonts w:ascii="Palatino Linotype" w:hAnsi="Palatino Linotype"/>
          <w:color w:val="000000" w:themeColor="text1"/>
          <w:lang w:val="es-ES_tradnl"/>
        </w:rPr>
        <w:t xml:space="preserve"> Instituto de </w:t>
      </w:r>
      <w:r w:rsidRPr="002F7B30">
        <w:rPr>
          <w:rFonts w:ascii="Palatino Linotype" w:eastAsia="Arial Unicode MS" w:hAnsi="Palatino Linotype"/>
          <w:color w:val="000000" w:themeColor="text1"/>
        </w:rPr>
        <w:t>Transparencia</w:t>
      </w:r>
      <w:r w:rsidRPr="002F7B30">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2F7B30">
        <w:rPr>
          <w:rFonts w:ascii="Palatino Linotype" w:hAnsi="Palatino Linotype"/>
          <w:color w:val="000000" w:themeColor="text1"/>
        </w:rPr>
        <w:t>Ley de Transparencia y Acceso a la Información Pública del Estado de México y Municipios</w:t>
      </w:r>
      <w:r w:rsidR="00BC1799" w:rsidRPr="002F7B30">
        <w:rPr>
          <w:rFonts w:ascii="Palatino Linotype" w:hAnsi="Palatino Linotype"/>
          <w:color w:val="000000" w:themeColor="text1"/>
          <w:lang w:val="es-ES_tradnl"/>
        </w:rPr>
        <w:t xml:space="preserve"> y</w:t>
      </w:r>
      <w:r w:rsidRPr="002F7B30">
        <w:rPr>
          <w:rFonts w:ascii="Palatino Linotype" w:hAnsi="Palatino Linotype"/>
          <w:color w:val="000000" w:themeColor="text1"/>
          <w:lang w:val="es-ES_tradnl"/>
        </w:rPr>
        <w:t xml:space="preserve"> se turnó, a través del</w:t>
      </w:r>
      <w:r w:rsidRPr="002F7B30">
        <w:rPr>
          <w:rFonts w:ascii="Palatino Linotype" w:eastAsia="Arial Unicode MS" w:hAnsi="Palatino Linotype"/>
          <w:color w:val="000000" w:themeColor="text1"/>
          <w:lang w:val="es-ES_tradnl"/>
        </w:rPr>
        <w:t xml:space="preserve"> </w:t>
      </w:r>
      <w:r w:rsidRPr="002F7B30">
        <w:rPr>
          <w:rFonts w:ascii="Palatino Linotype" w:eastAsia="Arial Unicode MS" w:hAnsi="Palatino Linotype"/>
          <w:b/>
          <w:color w:val="000000" w:themeColor="text1"/>
          <w:lang w:val="es-ES_tradnl"/>
        </w:rPr>
        <w:t>SAIMEX</w:t>
      </w:r>
      <w:r w:rsidRPr="002F7B30">
        <w:rPr>
          <w:rFonts w:ascii="Palatino Linotype" w:hAnsi="Palatino Linotype"/>
          <w:color w:val="000000" w:themeColor="text1"/>
        </w:rPr>
        <w:t xml:space="preserve">, a la </w:t>
      </w:r>
      <w:r w:rsidR="00B342A1" w:rsidRPr="002F7B30">
        <w:rPr>
          <w:rFonts w:ascii="Palatino Linotype" w:hAnsi="Palatino Linotype"/>
          <w:color w:val="000000" w:themeColor="text1"/>
        </w:rPr>
        <w:t>Ponencia de</w:t>
      </w:r>
      <w:r w:rsidR="00DE672F" w:rsidRPr="002F7B30">
        <w:rPr>
          <w:rFonts w:ascii="Palatino Linotype" w:hAnsi="Palatino Linotype"/>
          <w:color w:val="000000" w:themeColor="text1"/>
        </w:rPr>
        <w:t xml:space="preserve">l </w:t>
      </w:r>
      <w:r w:rsidR="00DE672F" w:rsidRPr="002F7B30">
        <w:rPr>
          <w:rFonts w:ascii="Palatino Linotype" w:hAnsi="Palatino Linotype"/>
          <w:b/>
          <w:color w:val="000000" w:themeColor="text1"/>
        </w:rPr>
        <w:t xml:space="preserve">Comisionado </w:t>
      </w:r>
      <w:r w:rsidR="00704E9A" w:rsidRPr="002F7B30">
        <w:rPr>
          <w:rFonts w:ascii="Palatino Linotype" w:hAnsi="Palatino Linotype"/>
          <w:b/>
          <w:color w:val="000000" w:themeColor="text1"/>
        </w:rPr>
        <w:t>Luis Gustavo Parra Noriega</w:t>
      </w:r>
      <w:r w:rsidR="00B342A1" w:rsidRPr="002F7B30">
        <w:rPr>
          <w:rFonts w:ascii="Palatino Linotype" w:hAnsi="Palatino Linotype"/>
          <w:color w:val="000000" w:themeColor="text1"/>
        </w:rPr>
        <w:t xml:space="preserve"> </w:t>
      </w:r>
      <w:r w:rsidRPr="002F7B30">
        <w:rPr>
          <w:rFonts w:ascii="Palatino Linotype" w:hAnsi="Palatino Linotype"/>
          <w:color w:val="000000" w:themeColor="text1"/>
          <w:lang w:val="es-ES_tradnl"/>
        </w:rPr>
        <w:t xml:space="preserve">a efecto de decretar su admisión o </w:t>
      </w:r>
      <w:proofErr w:type="spellStart"/>
      <w:r w:rsidRPr="002F7B30">
        <w:rPr>
          <w:rFonts w:ascii="Palatino Linotype" w:hAnsi="Palatino Linotype"/>
          <w:color w:val="000000" w:themeColor="text1"/>
          <w:lang w:val="es-ES_tradnl"/>
        </w:rPr>
        <w:t>desechamiento</w:t>
      </w:r>
      <w:proofErr w:type="spellEnd"/>
      <w:r w:rsidRPr="002F7B30">
        <w:rPr>
          <w:rFonts w:ascii="Palatino Linotype" w:hAnsi="Palatino Linotype"/>
          <w:color w:val="000000" w:themeColor="text1"/>
          <w:lang w:val="es-ES_tradnl"/>
        </w:rPr>
        <w:t>.</w:t>
      </w:r>
    </w:p>
    <w:p w14:paraId="2FCAA90F" w14:textId="77777777" w:rsidR="00E80297" w:rsidRPr="002F7B30" w:rsidRDefault="00E80297" w:rsidP="00AB4F1C">
      <w:pPr>
        <w:pStyle w:val="Piedepgina"/>
        <w:spacing w:line="360" w:lineRule="auto"/>
        <w:jc w:val="both"/>
        <w:rPr>
          <w:rFonts w:ascii="Palatino Linotype" w:hAnsi="Palatino Linotype" w:cs="Arial"/>
          <w:b/>
          <w:color w:val="000000" w:themeColor="text1"/>
        </w:rPr>
      </w:pPr>
    </w:p>
    <w:p w14:paraId="1B168F48" w14:textId="7D94C795" w:rsidR="006C5967" w:rsidRPr="002F7B30" w:rsidRDefault="00704E9A" w:rsidP="00AB4F1C">
      <w:pPr>
        <w:pStyle w:val="Piedepgina"/>
        <w:spacing w:line="360" w:lineRule="auto"/>
        <w:jc w:val="both"/>
        <w:rPr>
          <w:rFonts w:ascii="Palatino Linotype" w:hAnsi="Palatino Linotype" w:cs="Arial"/>
          <w:b/>
          <w:color w:val="000000" w:themeColor="text1"/>
        </w:rPr>
      </w:pPr>
      <w:r w:rsidRPr="002F7B30">
        <w:rPr>
          <w:rFonts w:ascii="Palatino Linotype" w:hAnsi="Palatino Linotype" w:cs="Arial"/>
          <w:b/>
          <w:color w:val="000000" w:themeColor="text1"/>
          <w:sz w:val="28"/>
        </w:rPr>
        <w:t>V</w:t>
      </w:r>
      <w:r w:rsidR="00E95063" w:rsidRPr="002F7B30">
        <w:rPr>
          <w:rFonts w:ascii="Palatino Linotype" w:hAnsi="Palatino Linotype" w:cs="Arial"/>
          <w:b/>
          <w:color w:val="000000" w:themeColor="text1"/>
          <w:sz w:val="28"/>
        </w:rPr>
        <w:t>. De la</w:t>
      </w:r>
      <w:r w:rsidR="000E7DD1" w:rsidRPr="002F7B30">
        <w:rPr>
          <w:rFonts w:ascii="Palatino Linotype" w:hAnsi="Palatino Linotype" w:cs="Arial"/>
          <w:b/>
          <w:color w:val="000000" w:themeColor="text1"/>
          <w:sz w:val="28"/>
        </w:rPr>
        <w:t xml:space="preserve"> Admisión del Recurso de Revisión:</w:t>
      </w:r>
      <w:r w:rsidR="00416225" w:rsidRPr="002F7B30">
        <w:rPr>
          <w:rFonts w:ascii="Palatino Linotype" w:hAnsi="Palatino Linotype" w:cs="Arial"/>
          <w:b/>
          <w:color w:val="000000" w:themeColor="text1"/>
        </w:rPr>
        <w:t xml:space="preserve"> </w:t>
      </w:r>
    </w:p>
    <w:p w14:paraId="2564FA1A" w14:textId="5A1A69EC" w:rsidR="00457BB8" w:rsidRPr="002F7B30" w:rsidRDefault="009F2E96" w:rsidP="00AB4F1C">
      <w:pPr>
        <w:pStyle w:val="Piedepgina"/>
        <w:spacing w:line="360" w:lineRule="auto"/>
        <w:jc w:val="both"/>
        <w:rPr>
          <w:rFonts w:ascii="Palatino Linotype" w:hAnsi="Palatino Linotype" w:cs="Arial"/>
          <w:color w:val="000000" w:themeColor="text1"/>
        </w:rPr>
      </w:pPr>
      <w:r w:rsidRPr="002F7B30">
        <w:rPr>
          <w:rFonts w:ascii="Palatino Linotype" w:hAnsi="Palatino Linotype" w:cs="Arial"/>
          <w:color w:val="000000" w:themeColor="text1"/>
        </w:rPr>
        <w:t>E</w:t>
      </w:r>
      <w:r w:rsidR="00457BB8" w:rsidRPr="002F7B30">
        <w:rPr>
          <w:rFonts w:ascii="Palatino Linotype" w:hAnsi="Palatino Linotype" w:cs="Arial"/>
          <w:color w:val="000000" w:themeColor="text1"/>
        </w:rPr>
        <w:t>n fecha</w:t>
      </w:r>
      <w:r w:rsidR="00457BB8" w:rsidRPr="002F7B30">
        <w:rPr>
          <w:rFonts w:ascii="Palatino Linotype" w:hAnsi="Palatino Linotype" w:cs="Arial"/>
          <w:b/>
          <w:color w:val="000000" w:themeColor="text1"/>
        </w:rPr>
        <w:t xml:space="preserve"> </w:t>
      </w:r>
      <w:r w:rsidR="00704E9A" w:rsidRPr="002F7B30">
        <w:rPr>
          <w:rFonts w:ascii="Palatino Linotype" w:hAnsi="Palatino Linotype" w:cs="Arial"/>
          <w:b/>
          <w:color w:val="000000" w:themeColor="text1"/>
        </w:rPr>
        <w:t>veintidós</w:t>
      </w:r>
      <w:r w:rsidR="00B533A7" w:rsidRPr="002F7B30">
        <w:rPr>
          <w:rFonts w:ascii="Palatino Linotype" w:hAnsi="Palatino Linotype" w:cs="Arial"/>
          <w:b/>
          <w:color w:val="000000" w:themeColor="text1"/>
        </w:rPr>
        <w:t xml:space="preserve"> </w:t>
      </w:r>
      <w:r w:rsidR="00D320F2" w:rsidRPr="002F7B30">
        <w:rPr>
          <w:rFonts w:ascii="Palatino Linotype" w:hAnsi="Palatino Linotype" w:cs="Arial"/>
          <w:b/>
          <w:color w:val="000000" w:themeColor="text1"/>
        </w:rPr>
        <w:t xml:space="preserve">de </w:t>
      </w:r>
      <w:r w:rsidR="00920429" w:rsidRPr="002F7B30">
        <w:rPr>
          <w:rFonts w:ascii="Palatino Linotype" w:hAnsi="Palatino Linotype" w:cs="Arial"/>
          <w:b/>
          <w:color w:val="000000" w:themeColor="text1"/>
        </w:rPr>
        <w:t>marzo</w:t>
      </w:r>
      <w:r w:rsidR="00D320F2" w:rsidRPr="002F7B30">
        <w:rPr>
          <w:rFonts w:ascii="Palatino Linotype" w:hAnsi="Palatino Linotype" w:cs="Arial"/>
          <w:b/>
          <w:color w:val="000000" w:themeColor="text1"/>
        </w:rPr>
        <w:t xml:space="preserve"> </w:t>
      </w:r>
      <w:r w:rsidR="00523B0C" w:rsidRPr="002F7B30">
        <w:rPr>
          <w:rFonts w:ascii="Palatino Linotype" w:hAnsi="Palatino Linotype" w:cs="Arial"/>
          <w:b/>
          <w:color w:val="000000" w:themeColor="text1"/>
        </w:rPr>
        <w:t xml:space="preserve">de dos mil </w:t>
      </w:r>
      <w:r w:rsidR="00920429" w:rsidRPr="002F7B30">
        <w:rPr>
          <w:rFonts w:ascii="Palatino Linotype" w:hAnsi="Palatino Linotype" w:cs="Arial"/>
          <w:b/>
          <w:color w:val="000000" w:themeColor="text1"/>
        </w:rPr>
        <w:t>veintidós</w:t>
      </w:r>
      <w:r w:rsidR="00523B0C" w:rsidRPr="002F7B30">
        <w:rPr>
          <w:rFonts w:ascii="Palatino Linotype" w:hAnsi="Palatino Linotype" w:cs="Arial"/>
          <w:color w:val="000000" w:themeColor="text1"/>
        </w:rPr>
        <w:t xml:space="preserve">, </w:t>
      </w:r>
      <w:r w:rsidR="00457BB8" w:rsidRPr="002F7B30">
        <w:rPr>
          <w:rFonts w:ascii="Palatino Linotype" w:hAnsi="Palatino Linotype" w:cs="Arial"/>
          <w:color w:val="000000" w:themeColor="text1"/>
        </w:rPr>
        <w:t>se ac</w:t>
      </w:r>
      <w:r w:rsidR="00920429" w:rsidRPr="002F7B30">
        <w:rPr>
          <w:rFonts w:ascii="Palatino Linotype" w:hAnsi="Palatino Linotype" w:cs="Arial"/>
          <w:color w:val="000000" w:themeColor="text1"/>
        </w:rPr>
        <w:t>ordó la admisión a trámite del Recurso de R</w:t>
      </w:r>
      <w:r w:rsidR="00457BB8" w:rsidRPr="002F7B30">
        <w:rPr>
          <w:rFonts w:ascii="Palatino Linotype" w:hAnsi="Palatino Linotype" w:cs="Arial"/>
          <w:color w:val="000000" w:themeColor="text1"/>
        </w:rPr>
        <w:t xml:space="preserve">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457BB8" w:rsidRPr="002F7B30">
        <w:rPr>
          <w:rFonts w:ascii="Palatino Linotype" w:hAnsi="Palatino Linotype" w:cs="Arial"/>
          <w:b/>
          <w:color w:val="000000" w:themeColor="text1"/>
        </w:rPr>
        <w:t xml:space="preserve">EL SUJETO OBLIGADO </w:t>
      </w:r>
      <w:r w:rsidR="00457BB8" w:rsidRPr="002F7B30">
        <w:rPr>
          <w:rFonts w:ascii="Palatino Linotype" w:hAnsi="Palatino Linotype" w:cs="Arial"/>
          <w:color w:val="000000" w:themeColor="text1"/>
        </w:rPr>
        <w:t>rindiera su</w:t>
      </w:r>
      <w:r w:rsidR="00457BB8" w:rsidRPr="002F7B30">
        <w:rPr>
          <w:rFonts w:ascii="Palatino Linotype" w:hAnsi="Palatino Linotype" w:cs="Arial"/>
          <w:b/>
          <w:color w:val="000000" w:themeColor="text1"/>
        </w:rPr>
        <w:t xml:space="preserve"> </w:t>
      </w:r>
      <w:r w:rsidR="00457BB8" w:rsidRPr="002F7B30">
        <w:rPr>
          <w:rFonts w:ascii="Palatino Linotype" w:hAnsi="Palatino Linotype" w:cs="Arial"/>
          <w:color w:val="000000" w:themeColor="text1"/>
        </w:rPr>
        <w:t>Informe Justificado.</w:t>
      </w:r>
    </w:p>
    <w:p w14:paraId="649295FD" w14:textId="77777777" w:rsidR="00D271C2" w:rsidRPr="002F7B30" w:rsidRDefault="00D271C2" w:rsidP="00AB4F1C">
      <w:pPr>
        <w:pStyle w:val="Piedepgina"/>
        <w:spacing w:line="360" w:lineRule="auto"/>
        <w:jc w:val="both"/>
        <w:rPr>
          <w:rFonts w:ascii="Palatino Linotype" w:hAnsi="Palatino Linotype" w:cs="Arial"/>
          <w:color w:val="000000" w:themeColor="text1"/>
        </w:rPr>
      </w:pPr>
    </w:p>
    <w:p w14:paraId="1BE5EAB7" w14:textId="77777777" w:rsidR="00E80297" w:rsidRPr="002F7B30" w:rsidRDefault="00D271C2" w:rsidP="00D271C2">
      <w:pPr>
        <w:pStyle w:val="Default"/>
        <w:spacing w:line="360" w:lineRule="auto"/>
        <w:ind w:right="49"/>
        <w:jc w:val="both"/>
        <w:rPr>
          <w:rFonts w:ascii="Palatino Linotype" w:hAnsi="Palatino Linotype"/>
          <w:b/>
          <w:color w:val="000000" w:themeColor="text1"/>
          <w:lang w:val="es-ES_tradnl"/>
        </w:rPr>
      </w:pPr>
      <w:r w:rsidRPr="002F7B30">
        <w:rPr>
          <w:rFonts w:ascii="Palatino Linotype" w:hAnsi="Palatino Linotype"/>
          <w:b/>
          <w:color w:val="000000" w:themeColor="text1"/>
          <w:lang w:val="es-ES_tradnl"/>
        </w:rPr>
        <w:t xml:space="preserve">a) Del </w:t>
      </w:r>
      <w:proofErr w:type="spellStart"/>
      <w:r w:rsidRPr="002F7B30">
        <w:rPr>
          <w:rFonts w:ascii="Palatino Linotype" w:hAnsi="Palatino Linotype"/>
          <w:b/>
          <w:color w:val="000000" w:themeColor="text1"/>
          <w:lang w:val="es-ES_tradnl"/>
        </w:rPr>
        <w:t>r</w:t>
      </w:r>
      <w:r w:rsidR="00904A9D" w:rsidRPr="002F7B30">
        <w:rPr>
          <w:rFonts w:ascii="Palatino Linotype" w:hAnsi="Palatino Linotype"/>
          <w:b/>
          <w:color w:val="000000" w:themeColor="text1"/>
          <w:lang w:val="es-ES_tradnl"/>
        </w:rPr>
        <w:t>eturno</w:t>
      </w:r>
      <w:proofErr w:type="spellEnd"/>
      <w:r w:rsidR="00904A9D" w:rsidRPr="002F7B30">
        <w:rPr>
          <w:rFonts w:ascii="Palatino Linotype" w:hAnsi="Palatino Linotype"/>
          <w:b/>
          <w:color w:val="000000" w:themeColor="text1"/>
          <w:lang w:val="es-ES_tradnl"/>
        </w:rPr>
        <w:t xml:space="preserve"> del Recurso de Revisión: </w:t>
      </w:r>
    </w:p>
    <w:p w14:paraId="26C4BCFA" w14:textId="0A91D46E" w:rsidR="00D271C2" w:rsidRPr="002F7B30" w:rsidRDefault="00D271C2" w:rsidP="00D271C2">
      <w:pPr>
        <w:pStyle w:val="Default"/>
        <w:spacing w:line="360" w:lineRule="auto"/>
        <w:ind w:right="49"/>
        <w:jc w:val="both"/>
        <w:rPr>
          <w:rFonts w:ascii="Palatino Linotype" w:hAnsi="Palatino Linotype"/>
          <w:b/>
          <w:color w:val="000000" w:themeColor="text1"/>
          <w:lang w:val="es-ES_tradnl"/>
        </w:rPr>
      </w:pPr>
      <w:r w:rsidRPr="002F7B30">
        <w:rPr>
          <w:rFonts w:ascii="Palatino Linotype" w:hAnsi="Palatino Linotype"/>
          <w:color w:val="000000" w:themeColor="text1"/>
          <w:lang w:val="es-ES_tradnl"/>
        </w:rPr>
        <w:t xml:space="preserve">En la Novena Sesión Ordinaria de fecha nueve de marzo de dos mil veintidós, por acuerdo del Pleno de este Órgano Garante, fue </w:t>
      </w:r>
      <w:proofErr w:type="spellStart"/>
      <w:r w:rsidRPr="002F7B30">
        <w:rPr>
          <w:rFonts w:ascii="Palatino Linotype" w:hAnsi="Palatino Linotype"/>
          <w:color w:val="000000" w:themeColor="text1"/>
          <w:lang w:val="es-ES_tradnl"/>
        </w:rPr>
        <w:t>returnado</w:t>
      </w:r>
      <w:proofErr w:type="spellEnd"/>
      <w:r w:rsidRPr="002F7B30">
        <w:rPr>
          <w:rFonts w:ascii="Palatino Linotype" w:hAnsi="Palatino Linotype"/>
          <w:color w:val="000000" w:themeColor="text1"/>
          <w:lang w:val="es-ES_tradnl"/>
        </w:rPr>
        <w:t xml:space="preserve"> el Recurso de Revisión </w:t>
      </w:r>
      <w:r w:rsidR="00C62B84" w:rsidRPr="002F7B30">
        <w:rPr>
          <w:rFonts w:ascii="Palatino Linotype" w:hAnsi="Palatino Linotype"/>
          <w:b/>
          <w:color w:val="000000" w:themeColor="text1"/>
          <w:lang w:val="es-ES_tradnl"/>
        </w:rPr>
        <w:t>001132</w:t>
      </w:r>
      <w:r w:rsidRPr="002F7B30">
        <w:rPr>
          <w:rFonts w:ascii="Palatino Linotype" w:hAnsi="Palatino Linotype"/>
          <w:b/>
          <w:color w:val="000000" w:themeColor="text1"/>
          <w:lang w:val="es-ES_tradnl"/>
        </w:rPr>
        <w:t>/INFOEM/IP/RR/2022</w:t>
      </w:r>
      <w:r w:rsidRPr="002F7B30">
        <w:rPr>
          <w:rFonts w:ascii="Palatino Linotype" w:hAnsi="Palatino Linotype"/>
          <w:color w:val="000000" w:themeColor="text1"/>
          <w:lang w:val="es-ES_tradnl"/>
        </w:rPr>
        <w:t xml:space="preserve">, a la </w:t>
      </w:r>
      <w:r w:rsidRPr="002F7B30">
        <w:rPr>
          <w:rFonts w:ascii="Palatino Linotype" w:hAnsi="Palatino Linotype"/>
          <w:b/>
          <w:color w:val="000000" w:themeColor="text1"/>
          <w:lang w:val="es-ES_tradnl"/>
        </w:rPr>
        <w:t>Comisionada Sharon Cristina Morales Martínez</w:t>
      </w:r>
      <w:r w:rsidRPr="002F7B30">
        <w:rPr>
          <w:rFonts w:ascii="Palatino Linotype" w:hAnsi="Palatino Linotype"/>
          <w:color w:val="000000" w:themeColor="text1"/>
          <w:lang w:val="es-ES_tradnl"/>
        </w:rPr>
        <w:t xml:space="preserve"> para su resolución y presentación al Pleno.</w:t>
      </w:r>
    </w:p>
    <w:p w14:paraId="2C5FDABE" w14:textId="64B215C2" w:rsidR="00E80297" w:rsidRPr="002F7B30" w:rsidRDefault="000E7DD1" w:rsidP="00AB4F1C">
      <w:pPr>
        <w:spacing w:line="360" w:lineRule="auto"/>
        <w:jc w:val="both"/>
        <w:rPr>
          <w:rFonts w:ascii="Palatino Linotype" w:eastAsia="Arial Unicode MS" w:hAnsi="Palatino Linotype" w:cs="Arial"/>
          <w:b/>
          <w:color w:val="000000" w:themeColor="text1"/>
          <w:szCs w:val="28"/>
        </w:rPr>
      </w:pPr>
      <w:r w:rsidRPr="002F7B30">
        <w:rPr>
          <w:rFonts w:ascii="Palatino Linotype" w:eastAsia="Arial Unicode MS" w:hAnsi="Palatino Linotype" w:cs="Arial"/>
          <w:b/>
          <w:color w:val="000000" w:themeColor="text1"/>
          <w:szCs w:val="28"/>
        </w:rPr>
        <w:lastRenderedPageBreak/>
        <w:t>b) Manifestaciones</w:t>
      </w:r>
      <w:r w:rsidR="00E80297" w:rsidRPr="002F7B30">
        <w:rPr>
          <w:rFonts w:ascii="Palatino Linotype" w:eastAsia="Arial Unicode MS" w:hAnsi="Palatino Linotype" w:cs="Arial"/>
          <w:b/>
          <w:color w:val="000000" w:themeColor="text1"/>
          <w:szCs w:val="28"/>
        </w:rPr>
        <w:t>:</w:t>
      </w:r>
    </w:p>
    <w:p w14:paraId="6F5589AC" w14:textId="41C15F7E" w:rsidR="00C62B84" w:rsidRPr="002F7B30" w:rsidRDefault="00AA398A" w:rsidP="00AA398A">
      <w:pPr>
        <w:spacing w:line="360" w:lineRule="auto"/>
        <w:jc w:val="both"/>
        <w:rPr>
          <w:rFonts w:ascii="Palatino Linotype" w:eastAsia="Arial Unicode MS" w:hAnsi="Palatino Linotype" w:cs="Arial"/>
        </w:rPr>
      </w:pPr>
      <w:r w:rsidRPr="002F7B30">
        <w:rPr>
          <w:rFonts w:ascii="Palatino Linotype" w:eastAsia="Arial Unicode MS" w:hAnsi="Palatino Linotype" w:cs="Arial"/>
        </w:rPr>
        <w:t xml:space="preserve">De acuerdo a las constancias digitales que obran en </w:t>
      </w:r>
      <w:r w:rsidRPr="002F7B30">
        <w:rPr>
          <w:rFonts w:ascii="Palatino Linotype" w:eastAsia="Arial Unicode MS" w:hAnsi="Palatino Linotype" w:cs="Arial"/>
          <w:b/>
        </w:rPr>
        <w:t>EL</w:t>
      </w:r>
      <w:r w:rsidRPr="002F7B30">
        <w:rPr>
          <w:rFonts w:ascii="Palatino Linotype" w:eastAsia="Arial Unicode MS" w:hAnsi="Palatino Linotype" w:cs="Arial"/>
        </w:rPr>
        <w:t xml:space="preserve"> </w:t>
      </w:r>
      <w:r w:rsidRPr="002F7B30">
        <w:rPr>
          <w:rFonts w:ascii="Palatino Linotype" w:eastAsia="Arial Unicode MS" w:hAnsi="Palatino Linotype" w:cs="Arial"/>
          <w:b/>
        </w:rPr>
        <w:t>SAIMEX</w:t>
      </w:r>
      <w:r w:rsidRPr="002F7B3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w:t>
      </w:r>
      <w:r w:rsidRPr="002F7B30">
        <w:rPr>
          <w:rFonts w:ascii="Palatino Linotype" w:eastAsia="Arial Unicode MS" w:hAnsi="Palatino Linotype" w:cs="Arial"/>
          <w:b/>
          <w:bCs/>
        </w:rPr>
        <w:t>EL</w:t>
      </w:r>
      <w:r w:rsidRPr="002F7B30">
        <w:rPr>
          <w:rFonts w:ascii="Palatino Linotype" w:eastAsia="Arial Unicode MS" w:hAnsi="Palatino Linotype" w:cs="Arial"/>
        </w:rPr>
        <w:t xml:space="preserve"> </w:t>
      </w:r>
      <w:r w:rsidRPr="002F7B30">
        <w:rPr>
          <w:rFonts w:ascii="Palatino Linotype" w:eastAsia="Arial Unicode MS" w:hAnsi="Palatino Linotype" w:cs="Arial"/>
          <w:b/>
        </w:rPr>
        <w:t>RECURRENTE</w:t>
      </w:r>
      <w:r w:rsidRPr="002F7B30">
        <w:rPr>
          <w:rFonts w:ascii="Palatino Linotype" w:eastAsia="Arial Unicode MS" w:hAnsi="Palatino Linotype" w:cs="Arial"/>
        </w:rPr>
        <w:t xml:space="preserve">, </w:t>
      </w:r>
      <w:r w:rsidR="006136BC" w:rsidRPr="002F7B30">
        <w:rPr>
          <w:rFonts w:ascii="Palatino Linotype" w:eastAsia="Arial Unicode MS" w:hAnsi="Palatino Linotype" w:cs="Arial"/>
        </w:rPr>
        <w:t>en fecha cuatro de abril de dos mil veintidós, anexó únicamente</w:t>
      </w:r>
      <w:r w:rsidR="00C62B84" w:rsidRPr="002F7B30">
        <w:rPr>
          <w:rFonts w:ascii="Palatino Linotype" w:eastAsia="Arial Unicode MS" w:hAnsi="Palatino Linotype" w:cs="Arial"/>
        </w:rPr>
        <w:t xml:space="preserve"> </w:t>
      </w:r>
      <w:r w:rsidR="006136BC" w:rsidRPr="002F7B30">
        <w:rPr>
          <w:rFonts w:ascii="Palatino Linotype" w:eastAsia="Arial Unicode MS" w:hAnsi="Palatino Linotype" w:cs="Arial"/>
        </w:rPr>
        <w:t>la misma documentación</w:t>
      </w:r>
      <w:r w:rsidR="00C62B84" w:rsidRPr="002F7B30">
        <w:rPr>
          <w:rFonts w:ascii="Palatino Linotype" w:eastAsia="Arial Unicode MS" w:hAnsi="Palatino Linotype" w:cs="Arial"/>
        </w:rPr>
        <w:t xml:space="preserve"> </w:t>
      </w:r>
      <w:r w:rsidR="006136BC" w:rsidRPr="002F7B30">
        <w:rPr>
          <w:rFonts w:ascii="Palatino Linotype" w:eastAsia="Arial Unicode MS" w:hAnsi="Palatino Linotype" w:cs="Arial"/>
        </w:rPr>
        <w:t>que le fue entregada en respuesta primigenia, sin realizar pronunciamiento.</w:t>
      </w:r>
    </w:p>
    <w:p w14:paraId="6605E947" w14:textId="77777777" w:rsidR="006A3916" w:rsidRPr="002F7B30" w:rsidRDefault="006A3916" w:rsidP="00AA398A">
      <w:pPr>
        <w:spacing w:line="360" w:lineRule="auto"/>
        <w:jc w:val="both"/>
        <w:rPr>
          <w:rFonts w:ascii="Palatino Linotype" w:hAnsi="Palatino Linotype" w:cs="Arial"/>
        </w:rPr>
      </w:pPr>
    </w:p>
    <w:p w14:paraId="6E3B97BD" w14:textId="435E00C7" w:rsidR="006136BC" w:rsidRPr="002F7B30" w:rsidRDefault="006A3916" w:rsidP="006A3916">
      <w:pPr>
        <w:spacing w:line="360" w:lineRule="auto"/>
        <w:jc w:val="both"/>
        <w:rPr>
          <w:rFonts w:ascii="Palatino Linotype" w:hAnsi="Palatino Linotype"/>
          <w:color w:val="000000" w:themeColor="text1"/>
        </w:rPr>
      </w:pPr>
      <w:r w:rsidRPr="002F7B30">
        <w:rPr>
          <w:rFonts w:ascii="Palatino Linotype" w:hAnsi="Palatino Linotype"/>
          <w:color w:val="000000" w:themeColor="text1"/>
        </w:rPr>
        <w:t xml:space="preserve">Por su parte, </w:t>
      </w:r>
      <w:r w:rsidRPr="002F7B30">
        <w:rPr>
          <w:rFonts w:ascii="Palatino Linotype" w:hAnsi="Palatino Linotype"/>
          <w:b/>
          <w:color w:val="000000" w:themeColor="text1"/>
        </w:rPr>
        <w:t xml:space="preserve">EL SUJETO OBLIGADO, </w:t>
      </w:r>
      <w:r w:rsidRPr="002F7B30">
        <w:rPr>
          <w:rFonts w:ascii="Palatino Linotype" w:hAnsi="Palatino Linotype"/>
          <w:color w:val="000000" w:themeColor="text1"/>
        </w:rPr>
        <w:t xml:space="preserve">en fecha </w:t>
      </w:r>
      <w:r w:rsidR="006136BC" w:rsidRPr="002F7B30">
        <w:rPr>
          <w:rFonts w:ascii="Palatino Linotype" w:hAnsi="Palatino Linotype"/>
          <w:b/>
          <w:color w:val="000000" w:themeColor="text1"/>
        </w:rPr>
        <w:t>uno</w:t>
      </w:r>
      <w:r w:rsidRPr="002F7B30">
        <w:rPr>
          <w:rFonts w:ascii="Palatino Linotype" w:hAnsi="Palatino Linotype"/>
          <w:b/>
          <w:color w:val="000000" w:themeColor="text1"/>
        </w:rPr>
        <w:t xml:space="preserve"> de marzo del año en curso</w:t>
      </w:r>
      <w:r w:rsidRPr="002F7B30">
        <w:rPr>
          <w:rFonts w:ascii="Palatino Linotype" w:hAnsi="Palatino Linotype"/>
          <w:color w:val="000000" w:themeColor="text1"/>
        </w:rPr>
        <w:t>, remitió su informe justificado mediante documento digital “</w:t>
      </w:r>
      <w:r w:rsidR="006136BC" w:rsidRPr="002F7B30">
        <w:rPr>
          <w:rFonts w:ascii="Palatino Linotype" w:hAnsi="Palatino Linotype"/>
          <w:color w:val="000000" w:themeColor="text1"/>
        </w:rPr>
        <w:t>informe justificado DIF Chalco.pdf</w:t>
      </w:r>
      <w:r w:rsidRPr="002F7B30">
        <w:rPr>
          <w:rFonts w:ascii="Palatino Linotype" w:hAnsi="Palatino Linotype"/>
          <w:color w:val="000000" w:themeColor="text1"/>
        </w:rPr>
        <w:t xml:space="preserve">”, </w:t>
      </w:r>
      <w:r w:rsidR="006136BC" w:rsidRPr="002F7B30">
        <w:rPr>
          <w:rFonts w:ascii="Palatino Linotype" w:hAnsi="Palatino Linotype"/>
          <w:color w:val="000000" w:themeColor="text1"/>
        </w:rPr>
        <w:t>que contiene 13 oficios los cuales de su contenido medularmente realiza una reseña del recurso en análisis, además complementa su respuesta agregando una tabla que contiene los rubros solicitados por el RECURRENTE, misma que será analizada en apartados posteriores.</w:t>
      </w:r>
    </w:p>
    <w:p w14:paraId="2F4BF3C8" w14:textId="4A0D9A4B" w:rsidR="00D320F2" w:rsidRPr="002F7B30" w:rsidRDefault="00D320F2" w:rsidP="00AB4F1C">
      <w:pPr>
        <w:spacing w:line="360" w:lineRule="auto"/>
        <w:jc w:val="both"/>
        <w:rPr>
          <w:noProof/>
          <w:lang w:eastAsia="es-MX"/>
        </w:rPr>
      </w:pPr>
    </w:p>
    <w:p w14:paraId="786C6F11" w14:textId="7ABF392E" w:rsidR="00904A9D" w:rsidRPr="002F7B30" w:rsidRDefault="006136BC" w:rsidP="00AB4F1C">
      <w:pPr>
        <w:spacing w:line="360" w:lineRule="auto"/>
        <w:jc w:val="both"/>
        <w:rPr>
          <w:rFonts w:ascii="Palatino Linotype" w:hAnsi="Palatino Linotype" w:cs="Arial"/>
          <w:noProof/>
          <w:color w:val="000000"/>
          <w:lang w:eastAsia="es-MX"/>
        </w:rPr>
      </w:pPr>
      <w:r w:rsidRPr="002F7B30">
        <w:rPr>
          <w:noProof/>
          <w:lang w:eastAsia="es-MX"/>
        </w:rPr>
        <w:drawing>
          <wp:inline distT="0" distB="0" distL="0" distR="0" wp14:anchorId="15019A5E" wp14:editId="38E1793B">
            <wp:extent cx="5791835" cy="23139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313940"/>
                    </a:xfrm>
                    <a:prstGeom prst="rect">
                      <a:avLst/>
                    </a:prstGeom>
                  </pic:spPr>
                </pic:pic>
              </a:graphicData>
            </a:graphic>
          </wp:inline>
        </w:drawing>
      </w:r>
    </w:p>
    <w:p w14:paraId="611821BD" w14:textId="77777777" w:rsidR="00AA398A" w:rsidRPr="002F7B30" w:rsidRDefault="00AA398A" w:rsidP="00AB4F1C">
      <w:pPr>
        <w:spacing w:line="360" w:lineRule="auto"/>
        <w:jc w:val="both"/>
        <w:rPr>
          <w:rFonts w:ascii="Palatino Linotype" w:hAnsi="Palatino Linotype" w:cs="Arial"/>
          <w:noProof/>
          <w:color w:val="000000"/>
          <w:lang w:eastAsia="es-MX"/>
        </w:rPr>
      </w:pPr>
    </w:p>
    <w:p w14:paraId="6A75808E" w14:textId="1C2189A3" w:rsidR="00B46620" w:rsidRPr="002F7B30" w:rsidRDefault="00633B8F" w:rsidP="00B46620">
      <w:pPr>
        <w:spacing w:line="360" w:lineRule="auto"/>
        <w:jc w:val="both"/>
        <w:rPr>
          <w:rFonts w:ascii="Palatino Linotype" w:hAnsi="Palatino Linotype" w:cs="Arial"/>
          <w:b/>
          <w:bCs/>
          <w:color w:val="000000" w:themeColor="text1"/>
          <w:sz w:val="26"/>
          <w:szCs w:val="26"/>
        </w:rPr>
      </w:pPr>
      <w:r w:rsidRPr="002F7B30">
        <w:rPr>
          <w:rFonts w:ascii="Palatino Linotype" w:hAnsi="Palatino Linotype"/>
          <w:b/>
          <w:color w:val="000000" w:themeColor="text1"/>
          <w:szCs w:val="28"/>
        </w:rPr>
        <w:lastRenderedPageBreak/>
        <w:t xml:space="preserve">c) </w:t>
      </w:r>
      <w:r w:rsidR="00B46620" w:rsidRPr="002F7B30">
        <w:rPr>
          <w:rFonts w:ascii="Palatino Linotype" w:hAnsi="Palatino Linotype" w:cs="Arial"/>
          <w:b/>
          <w:bCs/>
          <w:color w:val="000000" w:themeColor="text1"/>
          <w:sz w:val="26"/>
          <w:szCs w:val="26"/>
        </w:rPr>
        <w:t>Acuerdo de ampliación.</w:t>
      </w:r>
    </w:p>
    <w:p w14:paraId="17F9EFE9" w14:textId="16B95559" w:rsidR="00B46620" w:rsidRPr="002F7B30" w:rsidRDefault="00B46620" w:rsidP="00E95063">
      <w:pPr>
        <w:spacing w:line="360" w:lineRule="auto"/>
        <w:jc w:val="both"/>
        <w:rPr>
          <w:rFonts w:ascii="Palatino Linotype" w:hAnsi="Palatino Linotype" w:cs="Arial"/>
          <w:color w:val="000000" w:themeColor="text1"/>
        </w:rPr>
      </w:pPr>
      <w:r w:rsidRPr="002F7B30">
        <w:rPr>
          <w:rFonts w:ascii="Palatino Linotype" w:hAnsi="Palatino Linotype" w:cs="Arial"/>
          <w:color w:val="000000" w:themeColor="text1"/>
        </w:rPr>
        <w:t xml:space="preserve">El </w:t>
      </w:r>
      <w:r w:rsidR="0058060E" w:rsidRPr="002F7B30">
        <w:rPr>
          <w:rFonts w:ascii="Palatino Linotype" w:hAnsi="Palatino Linotype" w:cs="Arial"/>
          <w:b/>
          <w:bCs/>
          <w:color w:val="000000" w:themeColor="text1"/>
        </w:rPr>
        <w:t>veintidós</w:t>
      </w:r>
      <w:r w:rsidRPr="002F7B30">
        <w:rPr>
          <w:rFonts w:ascii="Palatino Linotype" w:hAnsi="Palatino Linotype" w:cs="Arial"/>
          <w:b/>
          <w:bCs/>
          <w:color w:val="000000" w:themeColor="text1"/>
        </w:rPr>
        <w:t xml:space="preserve"> de abril de dos mil veintidós</w:t>
      </w:r>
      <w:r w:rsidRPr="002F7B30">
        <w:rPr>
          <w:rFonts w:ascii="Palatino Linotype" w:hAnsi="Palatino Linotype" w:cs="Arial"/>
          <w:color w:val="000000" w:themeColor="text1"/>
        </w:rPr>
        <w:t>,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r w:rsidR="00381515" w:rsidRPr="002F7B30">
        <w:rPr>
          <w:rFonts w:ascii="Palatino Linotype" w:hAnsi="Palatino Linotype" w:cs="Arial"/>
          <w:color w:val="000000" w:themeColor="text1"/>
        </w:rPr>
        <w:t>.</w:t>
      </w:r>
    </w:p>
    <w:p w14:paraId="5F0BE51D" w14:textId="666162B3" w:rsidR="00381515" w:rsidRPr="002F7B30" w:rsidRDefault="00381515" w:rsidP="00E95063">
      <w:pPr>
        <w:spacing w:line="360" w:lineRule="auto"/>
        <w:jc w:val="both"/>
        <w:rPr>
          <w:rFonts w:ascii="Palatino Linotype" w:hAnsi="Palatino Linotype" w:cs="Arial"/>
          <w:color w:val="000000" w:themeColor="text1"/>
        </w:rPr>
      </w:pPr>
    </w:p>
    <w:p w14:paraId="42CFBA3C" w14:textId="24CB7975" w:rsidR="00381515" w:rsidRPr="002F7B30" w:rsidRDefault="00381515" w:rsidP="00381515">
      <w:pPr>
        <w:spacing w:line="360" w:lineRule="auto"/>
        <w:jc w:val="both"/>
        <w:rPr>
          <w:rFonts w:ascii="Palatino Linotype" w:hAnsi="Palatino Linotype"/>
          <w:b/>
          <w:color w:val="000000" w:themeColor="text1"/>
          <w:szCs w:val="28"/>
        </w:rPr>
      </w:pPr>
      <w:r w:rsidRPr="002F7B30">
        <w:rPr>
          <w:rFonts w:ascii="Palatino Linotype" w:hAnsi="Palatino Linotype"/>
          <w:b/>
          <w:color w:val="000000" w:themeColor="text1"/>
          <w:szCs w:val="28"/>
        </w:rPr>
        <w:t>d) Cierre de instrucción:</w:t>
      </w:r>
    </w:p>
    <w:p w14:paraId="36285AA7" w14:textId="3E4D3907" w:rsidR="00381515" w:rsidRPr="002F7B30" w:rsidRDefault="00381515" w:rsidP="00381515">
      <w:pPr>
        <w:spacing w:line="360" w:lineRule="auto"/>
        <w:jc w:val="both"/>
        <w:rPr>
          <w:rFonts w:ascii="Palatino Linotype" w:hAnsi="Palatino Linotype"/>
          <w:color w:val="000000" w:themeColor="text1"/>
        </w:rPr>
      </w:pPr>
      <w:r w:rsidRPr="002F7B30">
        <w:rPr>
          <w:rFonts w:ascii="Palatino Linotype" w:hAnsi="Palatino Linotype"/>
          <w:color w:val="000000" w:themeColor="text1"/>
        </w:rPr>
        <w:t xml:space="preserve">Una vez analizado el estado procesal que guarda el expediente, el </w:t>
      </w:r>
      <w:r w:rsidR="00680F43" w:rsidRPr="002F7B30">
        <w:rPr>
          <w:rFonts w:ascii="Palatino Linotype" w:hAnsi="Palatino Linotype"/>
          <w:b/>
          <w:color w:val="000000" w:themeColor="text1"/>
        </w:rPr>
        <w:t xml:space="preserve">tres de abril </w:t>
      </w:r>
      <w:r w:rsidRPr="002F7B30">
        <w:rPr>
          <w:rFonts w:ascii="Palatino Linotype" w:hAnsi="Palatino Linotype"/>
          <w:b/>
          <w:color w:val="000000" w:themeColor="text1"/>
        </w:rPr>
        <w:t>de dos mil veintidós</w:t>
      </w:r>
      <w:r w:rsidRPr="002F7B30">
        <w:rPr>
          <w:rFonts w:ascii="Palatino Linotype" w:hAnsi="Palatino Linotype"/>
          <w:color w:val="000000" w:themeColor="text1"/>
        </w:rPr>
        <w:t xml:space="preserve">, la </w:t>
      </w:r>
      <w:r w:rsidRPr="002F7B30">
        <w:rPr>
          <w:rFonts w:ascii="Palatino Linotype" w:hAnsi="Palatino Linotype"/>
          <w:b/>
          <w:color w:val="000000" w:themeColor="text1"/>
        </w:rPr>
        <w:t>Comisionada Sharon Cristina Morales Martínez</w:t>
      </w:r>
      <w:r w:rsidRPr="002F7B30">
        <w:rPr>
          <w:rFonts w:ascii="Palatino Linotype" w:hAnsi="Palatino Linotype"/>
          <w:color w:val="000000" w:themeColor="text1"/>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C86D636" w14:textId="77777777" w:rsidR="00F977A4" w:rsidRPr="002F7B30" w:rsidRDefault="00F977A4" w:rsidP="00904A9D">
      <w:pPr>
        <w:rPr>
          <w:rFonts w:ascii="Palatino Linotype" w:hAnsi="Palatino Linotype"/>
          <w:b/>
          <w:bCs/>
          <w:color w:val="000000" w:themeColor="text1"/>
          <w:spacing w:val="40"/>
          <w:sz w:val="28"/>
        </w:rPr>
      </w:pPr>
    </w:p>
    <w:p w14:paraId="274C22D9" w14:textId="77777777" w:rsidR="00457BB8" w:rsidRPr="002F7B30" w:rsidRDefault="00457BB8" w:rsidP="00346BB9">
      <w:pPr>
        <w:jc w:val="center"/>
        <w:rPr>
          <w:rFonts w:ascii="Palatino Linotype" w:hAnsi="Palatino Linotype"/>
          <w:b/>
          <w:bCs/>
          <w:color w:val="000000" w:themeColor="text1"/>
          <w:spacing w:val="40"/>
          <w:sz w:val="28"/>
        </w:rPr>
      </w:pPr>
      <w:r w:rsidRPr="002F7B30">
        <w:rPr>
          <w:rFonts w:ascii="Palatino Linotype" w:hAnsi="Palatino Linotype"/>
          <w:b/>
          <w:bCs/>
          <w:color w:val="000000" w:themeColor="text1"/>
          <w:spacing w:val="40"/>
          <w:sz w:val="28"/>
        </w:rPr>
        <w:t>CONSIDERANDO</w:t>
      </w:r>
    </w:p>
    <w:p w14:paraId="2EE1A9E9" w14:textId="77777777" w:rsidR="00457BB8" w:rsidRPr="002F7B30" w:rsidRDefault="00457BB8" w:rsidP="00346BB9">
      <w:pPr>
        <w:jc w:val="center"/>
        <w:rPr>
          <w:rFonts w:ascii="Palatino Linotype" w:hAnsi="Palatino Linotype"/>
          <w:b/>
          <w:bCs/>
          <w:color w:val="000000" w:themeColor="text1"/>
          <w:spacing w:val="40"/>
          <w:sz w:val="28"/>
        </w:rPr>
      </w:pPr>
    </w:p>
    <w:p w14:paraId="1C7CC15C" w14:textId="77777777" w:rsidR="000F54C3" w:rsidRPr="002F7B30" w:rsidRDefault="00943BD8" w:rsidP="00943BD8">
      <w:pPr>
        <w:spacing w:line="360" w:lineRule="auto"/>
        <w:ind w:right="50"/>
        <w:jc w:val="both"/>
        <w:rPr>
          <w:rFonts w:ascii="Palatino Linotype" w:hAnsi="Palatino Linotype"/>
          <w:b/>
          <w:color w:val="000000" w:themeColor="text1"/>
        </w:rPr>
      </w:pPr>
      <w:r w:rsidRPr="002F7B30">
        <w:rPr>
          <w:rFonts w:ascii="Palatino Linotype" w:hAnsi="Palatino Linotype"/>
          <w:b/>
          <w:color w:val="000000" w:themeColor="text1"/>
          <w:sz w:val="28"/>
          <w:szCs w:val="28"/>
        </w:rPr>
        <w:t>PRIMERO</w:t>
      </w:r>
      <w:r w:rsidRPr="002F7B30">
        <w:rPr>
          <w:rFonts w:ascii="Palatino Linotype" w:hAnsi="Palatino Linotype"/>
          <w:b/>
          <w:color w:val="000000" w:themeColor="text1"/>
        </w:rPr>
        <w:t>.</w:t>
      </w:r>
      <w:r w:rsidRPr="002F7B30">
        <w:rPr>
          <w:rFonts w:ascii="Palatino Linotype" w:hAnsi="Palatino Linotype"/>
          <w:color w:val="000000" w:themeColor="text1"/>
        </w:rPr>
        <w:t xml:space="preserve"> </w:t>
      </w:r>
      <w:r w:rsidRPr="002F7B30">
        <w:rPr>
          <w:rFonts w:ascii="Palatino Linotype" w:hAnsi="Palatino Linotype"/>
          <w:b/>
          <w:color w:val="000000" w:themeColor="text1"/>
        </w:rPr>
        <w:t>Competencia</w:t>
      </w:r>
      <w:r w:rsidRPr="002F7B30">
        <w:rPr>
          <w:rFonts w:ascii="Palatino Linotype" w:hAnsi="Palatino Linotype"/>
          <w:color w:val="000000" w:themeColor="text1"/>
        </w:rPr>
        <w:t>.</w:t>
      </w:r>
      <w:r w:rsidRPr="002F7B30">
        <w:rPr>
          <w:rFonts w:ascii="Palatino Linotype" w:hAnsi="Palatino Linotype"/>
          <w:b/>
          <w:color w:val="000000" w:themeColor="text1"/>
        </w:rPr>
        <w:t xml:space="preserve"> </w:t>
      </w:r>
    </w:p>
    <w:p w14:paraId="7F50CA24" w14:textId="7912B8B1" w:rsidR="00943BD8" w:rsidRPr="002F7B30" w:rsidRDefault="00943BD8" w:rsidP="00943BD8">
      <w:pPr>
        <w:spacing w:line="360" w:lineRule="auto"/>
        <w:ind w:right="50"/>
        <w:jc w:val="both"/>
        <w:rPr>
          <w:rFonts w:ascii="Palatino Linotype" w:hAnsi="Palatino Linotype" w:cs="Arial"/>
          <w:color w:val="000000" w:themeColor="text1"/>
        </w:rPr>
      </w:pPr>
      <w:r w:rsidRPr="002F7B30">
        <w:rPr>
          <w:rFonts w:ascii="Palatino Linotype" w:hAnsi="Palatino Linotype"/>
          <w:color w:val="000000" w:themeColor="text1"/>
        </w:rPr>
        <w:t xml:space="preserve">Este Instituto de Transparencia, Acceso a la Información Pública y Protección de Datos Personales del Estado de México y Municipios, es competente para </w:t>
      </w:r>
      <w:r w:rsidR="00DC27C1" w:rsidRPr="002F7B30">
        <w:rPr>
          <w:rFonts w:ascii="Palatino Linotype" w:hAnsi="Palatino Linotype"/>
          <w:color w:val="000000" w:themeColor="text1"/>
        </w:rPr>
        <w:t>conocer y resolver el presente Recurso de R</w:t>
      </w:r>
      <w:r w:rsidRPr="002F7B30">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w:t>
      </w:r>
      <w:r w:rsidRPr="002F7B30">
        <w:rPr>
          <w:rFonts w:ascii="Palatino Linotype" w:hAnsi="Palatino Linotype"/>
          <w:color w:val="000000" w:themeColor="text1"/>
        </w:rPr>
        <w:lastRenderedPageBreak/>
        <w:t>Pública del Estado de México y Municipios</w:t>
      </w:r>
      <w:r w:rsidRPr="002F7B30">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1DD86F9" w14:textId="77777777" w:rsidR="00CD3257" w:rsidRPr="002F7B30" w:rsidRDefault="00CD3257" w:rsidP="00AB4F1C">
      <w:pPr>
        <w:spacing w:line="360" w:lineRule="auto"/>
        <w:ind w:right="50"/>
        <w:jc w:val="both"/>
        <w:rPr>
          <w:rFonts w:ascii="Palatino Linotype" w:hAnsi="Palatino Linotype"/>
          <w:color w:val="000000" w:themeColor="text1"/>
        </w:rPr>
      </w:pPr>
    </w:p>
    <w:p w14:paraId="7CB43198" w14:textId="77777777" w:rsidR="000F54C3" w:rsidRPr="002F7B30" w:rsidRDefault="00457BB8" w:rsidP="00AB4F1C">
      <w:pPr>
        <w:spacing w:line="360" w:lineRule="auto"/>
        <w:jc w:val="both"/>
        <w:rPr>
          <w:rFonts w:ascii="Palatino Linotype" w:hAnsi="Palatino Linotype" w:cs="Arial"/>
          <w:b/>
          <w:color w:val="000000" w:themeColor="text1"/>
        </w:rPr>
      </w:pPr>
      <w:r w:rsidRPr="002F7B30">
        <w:rPr>
          <w:rFonts w:ascii="Palatino Linotype" w:hAnsi="Palatino Linotype" w:cs="Arial"/>
          <w:b/>
          <w:color w:val="000000" w:themeColor="text1"/>
          <w:sz w:val="28"/>
        </w:rPr>
        <w:t>SEGUNDO</w:t>
      </w:r>
      <w:r w:rsidRPr="002F7B30">
        <w:rPr>
          <w:rFonts w:ascii="Palatino Linotype" w:hAnsi="Palatino Linotype" w:cs="Arial"/>
          <w:b/>
          <w:color w:val="000000" w:themeColor="text1"/>
        </w:rPr>
        <w:t>. Interés.</w:t>
      </w:r>
    </w:p>
    <w:p w14:paraId="29A38B6E" w14:textId="7FB6877E" w:rsidR="00457BB8" w:rsidRPr="002F7B30" w:rsidRDefault="00457BB8" w:rsidP="00AB4F1C">
      <w:pPr>
        <w:spacing w:line="360" w:lineRule="auto"/>
        <w:jc w:val="both"/>
        <w:rPr>
          <w:rFonts w:ascii="Palatino Linotype" w:hAnsi="Palatino Linotype" w:cs="Arial"/>
          <w:b/>
          <w:bCs/>
          <w:color w:val="000000" w:themeColor="text1"/>
        </w:rPr>
      </w:pPr>
      <w:r w:rsidRPr="002F7B30">
        <w:rPr>
          <w:rFonts w:ascii="Palatino Linotype" w:hAnsi="Palatino Linotype" w:cs="Arial"/>
          <w:bCs/>
          <w:color w:val="000000" w:themeColor="text1"/>
        </w:rPr>
        <w:t xml:space="preserve">El recurso de revisión fue interpuesto por parte legítima, en atención a que se presentó por </w:t>
      </w:r>
      <w:r w:rsidR="00904A9D" w:rsidRPr="002F7B30">
        <w:rPr>
          <w:rFonts w:ascii="Palatino Linotype" w:hAnsi="Palatino Linotype" w:cs="Arial"/>
          <w:bCs/>
          <w:color w:val="000000" w:themeColor="text1"/>
        </w:rPr>
        <w:t>la parte</w:t>
      </w:r>
      <w:r w:rsidRPr="002F7B30">
        <w:rPr>
          <w:rFonts w:ascii="Palatino Linotype" w:hAnsi="Palatino Linotype" w:cs="Arial"/>
          <w:b/>
          <w:bCs/>
          <w:color w:val="000000" w:themeColor="text1"/>
        </w:rPr>
        <w:t xml:space="preserve"> RECURRENTE,</w:t>
      </w:r>
      <w:r w:rsidRPr="002F7B30">
        <w:rPr>
          <w:rFonts w:ascii="Palatino Linotype" w:hAnsi="Palatino Linotype" w:cs="Arial"/>
          <w:bCs/>
          <w:color w:val="000000" w:themeColor="text1"/>
        </w:rPr>
        <w:t xml:space="preserve"> quien es la misma persona que formuló la solicitud de acceso a la información pública al </w:t>
      </w:r>
      <w:r w:rsidR="000F54C3" w:rsidRPr="002F7B30">
        <w:rPr>
          <w:rFonts w:ascii="Palatino Linotype" w:hAnsi="Palatino Linotype" w:cs="Arial"/>
          <w:b/>
          <w:bCs/>
          <w:color w:val="000000" w:themeColor="text1"/>
        </w:rPr>
        <w:t xml:space="preserve">SUJETO OBLIGADO, </w:t>
      </w:r>
      <w:r w:rsidR="000F54C3" w:rsidRPr="002F7B30">
        <w:rPr>
          <w:rFonts w:ascii="Palatino Linotype" w:hAnsi="Palatino Linotype" w:cs="Arial"/>
          <w:bCs/>
          <w:color w:val="000000" w:themeColor="text1"/>
        </w:rPr>
        <w:t xml:space="preserve">derivado del uso de su usuario y contraseña establecidas en el </w:t>
      </w:r>
      <w:r w:rsidR="000F54C3" w:rsidRPr="002F7B30">
        <w:rPr>
          <w:rFonts w:ascii="Palatino Linotype" w:hAnsi="Palatino Linotype" w:cs="Arial"/>
          <w:b/>
          <w:bCs/>
          <w:color w:val="000000" w:themeColor="text1"/>
        </w:rPr>
        <w:t>SAIMEX.</w:t>
      </w:r>
    </w:p>
    <w:p w14:paraId="5E444912" w14:textId="77777777" w:rsidR="000F54C3" w:rsidRPr="002F7B30" w:rsidRDefault="000F54C3" w:rsidP="00AB4F1C">
      <w:pPr>
        <w:spacing w:line="360" w:lineRule="auto"/>
        <w:jc w:val="both"/>
        <w:rPr>
          <w:rFonts w:ascii="Palatino Linotype" w:hAnsi="Palatino Linotype" w:cs="Arial"/>
          <w:b/>
          <w:snapToGrid w:val="0"/>
          <w:color w:val="000000" w:themeColor="text1"/>
        </w:rPr>
      </w:pPr>
    </w:p>
    <w:p w14:paraId="1878DD8B" w14:textId="77777777" w:rsidR="000F54C3" w:rsidRPr="002F7B30" w:rsidRDefault="00457BB8" w:rsidP="00AB4F1C">
      <w:pPr>
        <w:pStyle w:val="Prrafodelista"/>
        <w:autoSpaceDE w:val="0"/>
        <w:autoSpaceDN w:val="0"/>
        <w:adjustRightInd w:val="0"/>
        <w:spacing w:line="360" w:lineRule="auto"/>
        <w:ind w:left="0" w:right="49"/>
        <w:jc w:val="both"/>
        <w:rPr>
          <w:rFonts w:ascii="Palatino Linotype" w:hAnsi="Palatino Linotype" w:cs="Arial"/>
          <w:b/>
          <w:color w:val="000000" w:themeColor="text1"/>
        </w:rPr>
      </w:pPr>
      <w:r w:rsidRPr="002F7B30">
        <w:rPr>
          <w:rFonts w:ascii="Palatino Linotype" w:hAnsi="Palatino Linotype" w:cs="Arial"/>
          <w:b/>
          <w:color w:val="000000" w:themeColor="text1"/>
          <w:sz w:val="28"/>
          <w:szCs w:val="28"/>
        </w:rPr>
        <w:t xml:space="preserve">TERCERO. </w:t>
      </w:r>
      <w:r w:rsidRPr="002F7B30">
        <w:rPr>
          <w:rFonts w:ascii="Palatino Linotype" w:hAnsi="Palatino Linotype" w:cs="Arial"/>
          <w:b/>
          <w:color w:val="000000" w:themeColor="text1"/>
        </w:rPr>
        <w:t xml:space="preserve">Oportunidad. </w:t>
      </w:r>
    </w:p>
    <w:p w14:paraId="0228BFAD" w14:textId="6FD7DF35" w:rsidR="00457BB8" w:rsidRPr="002F7B30" w:rsidRDefault="00DC27C1" w:rsidP="00AB4F1C">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2F7B30">
        <w:rPr>
          <w:rFonts w:ascii="Palatino Linotype" w:hAnsi="Palatino Linotype" w:cs="Arial"/>
          <w:color w:val="000000" w:themeColor="text1"/>
        </w:rPr>
        <w:t>El Recurso de R</w:t>
      </w:r>
      <w:r w:rsidR="00457BB8" w:rsidRPr="002F7B30">
        <w:rPr>
          <w:rFonts w:ascii="Palatino Linotype" w:hAnsi="Palatino Linotype" w:cs="Arial"/>
          <w:color w:val="000000" w:themeColor="text1"/>
        </w:rPr>
        <w:t xml:space="preserve">evisión fue interpuesto dentro del plazo de quince días hábiles contados a partir del día siguiente al en que </w:t>
      </w:r>
      <w:r w:rsidR="00D900CC" w:rsidRPr="002F7B30">
        <w:rPr>
          <w:rFonts w:ascii="Palatino Linotype" w:hAnsi="Palatino Linotype" w:cs="Arial"/>
          <w:b/>
          <w:color w:val="000000" w:themeColor="text1"/>
        </w:rPr>
        <w:t>EL</w:t>
      </w:r>
      <w:r w:rsidR="00457BB8" w:rsidRPr="002F7B30">
        <w:rPr>
          <w:rFonts w:ascii="Palatino Linotype" w:hAnsi="Palatino Linotype" w:cs="Arial"/>
          <w:b/>
          <w:color w:val="000000" w:themeColor="text1"/>
        </w:rPr>
        <w:t xml:space="preserve"> RECURRENTE </w:t>
      </w:r>
      <w:r w:rsidR="00457BB8" w:rsidRPr="002F7B30">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2F7B30" w:rsidRDefault="00457BB8" w:rsidP="00346BB9">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2F7B30"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F7B30">
        <w:rPr>
          <w:rFonts w:ascii="Palatino Linotype" w:eastAsiaTheme="minorEastAsia" w:hAnsi="Palatino Linotype" w:cs="Arial"/>
          <w:b/>
          <w:i/>
          <w:color w:val="000000" w:themeColor="text1"/>
          <w:sz w:val="22"/>
          <w:szCs w:val="22"/>
          <w:lang w:val="es-ES_tradnl"/>
        </w:rPr>
        <w:t>“Artículo 178.</w:t>
      </w:r>
      <w:r w:rsidRPr="002F7B30">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2F7B30"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F7B30">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2F7B30" w:rsidRDefault="00457BB8" w:rsidP="00346BB9">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2F7B30">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2F7B30">
        <w:rPr>
          <w:rFonts w:ascii="Palatino Linotype" w:eastAsiaTheme="minorEastAsia" w:hAnsi="Palatino Linotype" w:cs="Arial"/>
          <w:b/>
          <w:i/>
          <w:color w:val="000000" w:themeColor="text1"/>
          <w:sz w:val="22"/>
          <w:szCs w:val="22"/>
          <w:lang w:val="es-ES_tradnl"/>
        </w:rPr>
        <w:t>”</w:t>
      </w:r>
    </w:p>
    <w:p w14:paraId="0793AB7B" w14:textId="77777777" w:rsidR="00457BB8" w:rsidRPr="002F7B30" w:rsidRDefault="00457BB8" w:rsidP="00346BB9">
      <w:pPr>
        <w:ind w:left="851" w:right="902"/>
        <w:jc w:val="both"/>
        <w:rPr>
          <w:rFonts w:ascii="Palatino Linotype" w:eastAsiaTheme="minorEastAsia" w:hAnsi="Palatino Linotype" w:cs="Arial"/>
          <w:color w:val="000000" w:themeColor="text1"/>
          <w:szCs w:val="20"/>
          <w:lang w:val="es-ES_tradnl"/>
        </w:rPr>
      </w:pPr>
    </w:p>
    <w:p w14:paraId="40206908" w14:textId="19227B81" w:rsidR="00457BB8" w:rsidRPr="002F7B30" w:rsidRDefault="000F54C3" w:rsidP="00AB4F1C">
      <w:pPr>
        <w:spacing w:line="360" w:lineRule="auto"/>
        <w:jc w:val="both"/>
        <w:rPr>
          <w:rFonts w:ascii="Palatino Linotype" w:eastAsiaTheme="minorEastAsia" w:hAnsi="Palatino Linotype" w:cs="Arial"/>
          <w:color w:val="000000" w:themeColor="text1"/>
          <w:lang w:val="es-ES_tradnl"/>
        </w:rPr>
      </w:pPr>
      <w:r w:rsidRPr="002F7B30">
        <w:rPr>
          <w:rFonts w:ascii="Palatino Linotype" w:eastAsiaTheme="minorEastAsia" w:hAnsi="Palatino Linotype" w:cs="Arial"/>
          <w:color w:val="000000" w:themeColor="text1"/>
          <w:lang w:val="es-ES_tradnl"/>
        </w:rPr>
        <w:lastRenderedPageBreak/>
        <w:t xml:space="preserve">En efecto, atendiendo a que </w:t>
      </w:r>
      <w:r w:rsidRPr="002F7B30">
        <w:rPr>
          <w:rFonts w:ascii="Palatino Linotype" w:eastAsiaTheme="minorEastAsia" w:hAnsi="Palatino Linotype" w:cs="Arial"/>
          <w:b/>
          <w:color w:val="000000" w:themeColor="text1"/>
          <w:lang w:val="es-ES_tradnl"/>
        </w:rPr>
        <w:t>EL SUJETO OBLIGADO</w:t>
      </w:r>
      <w:r w:rsidRPr="002F7B30">
        <w:rPr>
          <w:rFonts w:ascii="Palatino Linotype" w:eastAsiaTheme="minorEastAsia" w:hAnsi="Palatino Linotype" w:cs="Arial"/>
          <w:color w:val="000000" w:themeColor="text1"/>
          <w:lang w:val="es-ES_tradnl"/>
        </w:rPr>
        <w:t xml:space="preserve"> notificó la respuesta a la solicitud de información pública el </w:t>
      </w:r>
      <w:r w:rsidR="0058060E" w:rsidRPr="002F7B30">
        <w:rPr>
          <w:rFonts w:ascii="Palatino Linotype" w:eastAsiaTheme="minorEastAsia" w:hAnsi="Palatino Linotype" w:cs="Arial"/>
          <w:b/>
          <w:color w:val="000000" w:themeColor="text1"/>
          <w:lang w:val="es-ES_tradnl"/>
        </w:rPr>
        <w:t>dieciocho</w:t>
      </w:r>
      <w:r w:rsidRPr="002F7B30">
        <w:rPr>
          <w:rFonts w:ascii="Palatino Linotype" w:eastAsiaTheme="minorEastAsia" w:hAnsi="Palatino Linotype" w:cs="Arial"/>
          <w:b/>
          <w:color w:val="000000" w:themeColor="text1"/>
          <w:lang w:val="es-ES_tradnl"/>
        </w:rPr>
        <w:t xml:space="preserve"> de febrero de dos mil veintidós</w:t>
      </w:r>
      <w:r w:rsidRPr="002F7B30">
        <w:rPr>
          <w:rFonts w:ascii="Palatino Linotype" w:eastAsiaTheme="minorEastAsia" w:hAnsi="Palatino Linotype" w:cs="Arial"/>
          <w:color w:val="000000" w:themeColor="text1"/>
          <w:lang w:val="es-ES_tradnl"/>
        </w:rPr>
        <w:t xml:space="preserve">; en consecuencia, el plazo de quince días hábiles que el artículo 178 de la ley de la materia otorga al </w:t>
      </w:r>
      <w:r w:rsidRPr="002F7B30">
        <w:rPr>
          <w:rFonts w:ascii="Palatino Linotype" w:eastAsiaTheme="minorEastAsia" w:hAnsi="Palatino Linotype" w:cs="Arial"/>
          <w:b/>
          <w:color w:val="000000" w:themeColor="text1"/>
          <w:lang w:val="es-ES_tradnl"/>
        </w:rPr>
        <w:t>RECURRENTE</w:t>
      </w:r>
      <w:r w:rsidRPr="002F7B30">
        <w:rPr>
          <w:rFonts w:ascii="Palatino Linotype" w:eastAsiaTheme="minorEastAsia" w:hAnsi="Palatino Linotype" w:cs="Arial"/>
          <w:color w:val="000000" w:themeColor="text1"/>
          <w:lang w:val="es-ES_tradnl"/>
        </w:rPr>
        <w:t xml:space="preserve"> para presentar el Recurso de Revisión, transcurrió del </w:t>
      </w:r>
      <w:r w:rsidR="0058060E" w:rsidRPr="002F7B30">
        <w:rPr>
          <w:rFonts w:ascii="Palatino Linotype" w:eastAsiaTheme="minorEastAsia" w:hAnsi="Palatino Linotype" w:cs="Arial"/>
          <w:b/>
          <w:color w:val="000000" w:themeColor="text1"/>
          <w:lang w:val="es-ES_tradnl"/>
        </w:rPr>
        <w:t>veintiuno</w:t>
      </w:r>
      <w:r w:rsidRPr="002F7B30">
        <w:rPr>
          <w:rFonts w:ascii="Palatino Linotype" w:eastAsiaTheme="minorEastAsia" w:hAnsi="Palatino Linotype" w:cs="Arial"/>
          <w:b/>
          <w:color w:val="000000" w:themeColor="text1"/>
          <w:lang w:val="es-ES_tradnl"/>
        </w:rPr>
        <w:t xml:space="preserve"> de febrero al </w:t>
      </w:r>
      <w:r w:rsidR="0058060E" w:rsidRPr="002F7B30">
        <w:rPr>
          <w:rFonts w:ascii="Palatino Linotype" w:eastAsiaTheme="minorEastAsia" w:hAnsi="Palatino Linotype" w:cs="Arial"/>
          <w:b/>
          <w:color w:val="000000" w:themeColor="text1"/>
          <w:lang w:val="es-ES_tradnl"/>
        </w:rPr>
        <w:t>catorce</w:t>
      </w:r>
      <w:r w:rsidRPr="002F7B30">
        <w:rPr>
          <w:rFonts w:ascii="Palatino Linotype" w:eastAsiaTheme="minorEastAsia" w:hAnsi="Palatino Linotype" w:cs="Arial"/>
          <w:b/>
          <w:color w:val="000000" w:themeColor="text1"/>
          <w:lang w:val="es-ES_tradnl"/>
        </w:rPr>
        <w:t xml:space="preserve"> de marzo del año en curso</w:t>
      </w:r>
      <w:r w:rsidRPr="002F7B30">
        <w:rPr>
          <w:rFonts w:ascii="Palatino Linotype" w:eastAsiaTheme="minorEastAsia" w:hAnsi="Palatino Linotype" w:cs="Arial"/>
          <w:color w:val="000000" w:themeColor="text1"/>
          <w:lang w:val="es-ES_tradnl"/>
        </w:rPr>
        <w:t xml:space="preserve">; sin contemplar en el cómputo, los días, </w:t>
      </w:r>
      <w:r w:rsidR="00871AAB" w:rsidRPr="002F7B30">
        <w:rPr>
          <w:rFonts w:ascii="Palatino Linotype" w:eastAsiaTheme="minorEastAsia" w:hAnsi="Palatino Linotype" w:cs="Arial"/>
          <w:color w:val="000000" w:themeColor="text1"/>
          <w:lang w:val="es-ES_tradnl"/>
        </w:rPr>
        <w:t>veintiséis</w:t>
      </w:r>
      <w:r w:rsidRPr="002F7B30">
        <w:rPr>
          <w:rFonts w:ascii="Palatino Linotype" w:eastAsiaTheme="minorEastAsia" w:hAnsi="Palatino Linotype" w:cs="Arial"/>
          <w:color w:val="000000" w:themeColor="text1"/>
          <w:lang w:val="es-ES_tradnl"/>
        </w:rPr>
        <w:t xml:space="preserve"> y veintisiete de febrero</w:t>
      </w:r>
      <w:r w:rsidR="00871AAB" w:rsidRPr="002F7B30">
        <w:rPr>
          <w:rFonts w:ascii="Palatino Linotype" w:eastAsiaTheme="minorEastAsia" w:hAnsi="Palatino Linotype" w:cs="Arial"/>
          <w:color w:val="000000" w:themeColor="text1"/>
          <w:lang w:val="es-ES_tradnl"/>
        </w:rPr>
        <w:t>;</w:t>
      </w:r>
      <w:r w:rsidR="00956155" w:rsidRPr="002F7B30">
        <w:rPr>
          <w:rFonts w:ascii="Palatino Linotype" w:eastAsiaTheme="minorEastAsia" w:hAnsi="Palatino Linotype" w:cs="Arial"/>
          <w:color w:val="000000" w:themeColor="text1"/>
          <w:lang w:val="es-ES_tradnl"/>
        </w:rPr>
        <w:t xml:space="preserve"> cinco</w:t>
      </w:r>
      <w:r w:rsidR="0058060E" w:rsidRPr="002F7B30">
        <w:rPr>
          <w:rFonts w:ascii="Palatino Linotype" w:eastAsiaTheme="minorEastAsia" w:hAnsi="Palatino Linotype" w:cs="Arial"/>
          <w:color w:val="000000" w:themeColor="text1"/>
          <w:lang w:val="es-ES_tradnl"/>
        </w:rPr>
        <w:t>,</w:t>
      </w:r>
      <w:r w:rsidR="00956155" w:rsidRPr="002F7B30">
        <w:rPr>
          <w:rFonts w:ascii="Palatino Linotype" w:eastAsiaTheme="minorEastAsia" w:hAnsi="Palatino Linotype" w:cs="Arial"/>
          <w:color w:val="000000" w:themeColor="text1"/>
          <w:lang w:val="es-ES_tradnl"/>
        </w:rPr>
        <w:t xml:space="preserve"> </w:t>
      </w:r>
      <w:r w:rsidR="00C4700E" w:rsidRPr="002F7B30">
        <w:rPr>
          <w:rFonts w:ascii="Palatino Linotype" w:eastAsiaTheme="minorEastAsia" w:hAnsi="Palatino Linotype" w:cs="Arial"/>
          <w:color w:val="000000" w:themeColor="text1"/>
          <w:lang w:val="es-ES_tradnl"/>
        </w:rPr>
        <w:t>seis</w:t>
      </w:r>
      <w:r w:rsidR="0058060E" w:rsidRPr="002F7B30">
        <w:rPr>
          <w:rFonts w:ascii="Palatino Linotype" w:eastAsiaTheme="minorEastAsia" w:hAnsi="Palatino Linotype" w:cs="Arial"/>
          <w:color w:val="000000" w:themeColor="text1"/>
          <w:lang w:val="es-ES_tradnl"/>
        </w:rPr>
        <w:t>, doce y trece</w:t>
      </w:r>
      <w:r w:rsidR="00C4700E" w:rsidRPr="002F7B30">
        <w:rPr>
          <w:rFonts w:ascii="Palatino Linotype" w:eastAsiaTheme="minorEastAsia" w:hAnsi="Palatino Linotype" w:cs="Arial"/>
          <w:color w:val="000000" w:themeColor="text1"/>
          <w:lang w:val="es-ES_tradnl"/>
        </w:rPr>
        <w:t xml:space="preserve"> de marzo de dos mil veintidós </w:t>
      </w:r>
      <w:r w:rsidRPr="002F7B30">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Información Pública del Estado de México y Municipios; así como, el </w:t>
      </w:r>
      <w:r w:rsidR="00C4700E" w:rsidRPr="002F7B30">
        <w:rPr>
          <w:rFonts w:ascii="Palatino Linotype" w:eastAsiaTheme="minorEastAsia" w:hAnsi="Palatino Linotype" w:cs="Arial"/>
          <w:color w:val="000000" w:themeColor="text1"/>
          <w:lang w:val="es-ES_tradnl"/>
        </w:rPr>
        <w:t>dos</w:t>
      </w:r>
      <w:r w:rsidRPr="002F7B30">
        <w:rPr>
          <w:rFonts w:ascii="Palatino Linotype" w:eastAsiaTheme="minorEastAsia" w:hAnsi="Palatino Linotype" w:cs="Arial"/>
          <w:color w:val="000000" w:themeColor="text1"/>
          <w:lang w:val="es-ES_tradnl"/>
        </w:rPr>
        <w:t xml:space="preserve"> de marzo de dos mil  veintidós</w:t>
      </w:r>
      <w:r w:rsidR="00C4700E" w:rsidRPr="002F7B30">
        <w:rPr>
          <w:rFonts w:ascii="Palatino Linotype" w:eastAsiaTheme="minorEastAsia" w:hAnsi="Palatino Linotype" w:cs="Arial"/>
          <w:color w:val="000000" w:themeColor="text1"/>
          <w:lang w:val="es-ES_tradnl"/>
        </w:rPr>
        <w:t>, por se</w:t>
      </w:r>
      <w:r w:rsidR="00956155" w:rsidRPr="002F7B30">
        <w:rPr>
          <w:rFonts w:ascii="Palatino Linotype" w:eastAsiaTheme="minorEastAsia" w:hAnsi="Palatino Linotype" w:cs="Arial"/>
          <w:color w:val="000000" w:themeColor="text1"/>
          <w:lang w:val="es-ES_tradnl"/>
        </w:rPr>
        <w:t>r considerado como día inhábil</w:t>
      </w:r>
      <w:r w:rsidRPr="002F7B30">
        <w:rPr>
          <w:rFonts w:ascii="Palatino Linotype" w:eastAsiaTheme="minorEastAsia" w:hAnsi="Palatino Linotype" w:cs="Arial"/>
          <w:color w:val="000000" w:themeColor="text1"/>
          <w:lang w:val="es-ES_tradnl"/>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4D2EB6E3" w14:textId="77777777" w:rsidR="00C4700E" w:rsidRPr="002F7B30" w:rsidRDefault="00C4700E" w:rsidP="00AB4F1C">
      <w:pPr>
        <w:spacing w:line="360" w:lineRule="auto"/>
        <w:jc w:val="both"/>
        <w:rPr>
          <w:rFonts w:ascii="Palatino Linotype" w:eastAsiaTheme="minorEastAsia" w:hAnsi="Palatino Linotype" w:cs="Arial"/>
          <w:color w:val="000000" w:themeColor="text1"/>
          <w:lang w:val="es-ES_tradnl"/>
        </w:rPr>
      </w:pPr>
    </w:p>
    <w:p w14:paraId="142B0D51" w14:textId="59163726" w:rsidR="00C4700E" w:rsidRPr="002F7B30" w:rsidRDefault="00D1558C" w:rsidP="00D1558C">
      <w:pPr>
        <w:autoSpaceDE w:val="0"/>
        <w:autoSpaceDN w:val="0"/>
        <w:adjustRightInd w:val="0"/>
        <w:spacing w:line="360" w:lineRule="auto"/>
        <w:ind w:right="49"/>
        <w:jc w:val="both"/>
        <w:rPr>
          <w:rFonts w:ascii="Palatino Linotype" w:hAnsi="Palatino Linotype"/>
          <w:b/>
        </w:rPr>
      </w:pPr>
      <w:r w:rsidRPr="002F7B30">
        <w:rPr>
          <w:rFonts w:ascii="Palatino Linotype" w:hAnsi="Palatino Linotype"/>
          <w:b/>
          <w:sz w:val="28"/>
          <w:szCs w:val="20"/>
          <w:lang w:val="es-ES_tradnl"/>
        </w:rPr>
        <w:t xml:space="preserve">CUARTO. </w:t>
      </w:r>
      <w:r w:rsidR="00C4700E" w:rsidRPr="002F7B30">
        <w:rPr>
          <w:rFonts w:ascii="Palatino Linotype" w:hAnsi="Palatino Linotype"/>
          <w:b/>
        </w:rPr>
        <w:t>Procedibilidad.</w:t>
      </w:r>
    </w:p>
    <w:p w14:paraId="6731033F" w14:textId="52AA90A6" w:rsidR="00D1558C" w:rsidRPr="002F7B30" w:rsidRDefault="00864A45" w:rsidP="00D1558C">
      <w:pPr>
        <w:autoSpaceDE w:val="0"/>
        <w:autoSpaceDN w:val="0"/>
        <w:adjustRightInd w:val="0"/>
        <w:spacing w:line="360" w:lineRule="auto"/>
        <w:ind w:right="49"/>
        <w:jc w:val="both"/>
        <w:rPr>
          <w:rFonts w:ascii="Palatino Linotype" w:hAnsi="Palatino Linotype" w:cs="Arial"/>
          <w:lang w:val="es-ES" w:eastAsia="es-MX"/>
        </w:rPr>
      </w:pPr>
      <w:r w:rsidRPr="002F7B30">
        <w:rPr>
          <w:rFonts w:ascii="Palatino Linotype" w:hAnsi="Palatino Linotype" w:cs="Arial"/>
          <w:lang w:val="es-ES"/>
        </w:rPr>
        <w:t xml:space="preserve">Este Instituto </w:t>
      </w:r>
      <w:r w:rsidR="00D1558C" w:rsidRPr="002F7B30">
        <w:rPr>
          <w:rFonts w:ascii="Palatino Linotype" w:hAnsi="Palatino Linotype" w:cs="Arial"/>
          <w:lang w:val="es-ES"/>
        </w:rPr>
        <w:t xml:space="preserve">considera importante precisar que conforme al artículo 180, fracción II, último párrafo de la </w:t>
      </w:r>
      <w:r w:rsidR="00D1558C" w:rsidRPr="002F7B30">
        <w:rPr>
          <w:rFonts w:ascii="Palatino Linotype" w:hAnsi="Palatino Linotype" w:cs="Arial"/>
          <w:lang w:val="es-ES" w:eastAsia="es-MX"/>
        </w:rPr>
        <w:t xml:space="preserve">Ley de Transparencia y Acceso a la </w:t>
      </w:r>
      <w:r w:rsidR="00D1558C" w:rsidRPr="002F7B30">
        <w:rPr>
          <w:rFonts w:ascii="Palatino Linotype" w:hAnsi="Palatino Linotype" w:cs="Arial"/>
          <w:lang w:val="es-ES"/>
        </w:rPr>
        <w:t>Información</w:t>
      </w:r>
      <w:r w:rsidR="00D1558C" w:rsidRPr="002F7B30">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E56658C" w14:textId="77777777" w:rsidR="00D1558C" w:rsidRPr="002F7B30" w:rsidRDefault="00D1558C" w:rsidP="00D1558C">
      <w:pPr>
        <w:autoSpaceDE w:val="0"/>
        <w:autoSpaceDN w:val="0"/>
        <w:adjustRightInd w:val="0"/>
        <w:spacing w:line="360" w:lineRule="auto"/>
        <w:ind w:right="49"/>
        <w:jc w:val="both"/>
        <w:rPr>
          <w:rFonts w:ascii="Palatino Linotype" w:hAnsi="Palatino Linotype" w:cs="Arial"/>
          <w:lang w:val="es-ES"/>
        </w:rPr>
      </w:pPr>
    </w:p>
    <w:p w14:paraId="338287A6" w14:textId="77777777" w:rsidR="00D1558C" w:rsidRPr="002F7B30" w:rsidRDefault="00D1558C" w:rsidP="00D1558C">
      <w:pPr>
        <w:tabs>
          <w:tab w:val="left" w:pos="851"/>
        </w:tabs>
        <w:ind w:left="851" w:right="901"/>
        <w:jc w:val="both"/>
        <w:rPr>
          <w:rFonts w:ascii="Palatino Linotype" w:hAnsi="Palatino Linotype"/>
          <w:b/>
          <w:i/>
          <w:sz w:val="22"/>
          <w:szCs w:val="22"/>
          <w:lang w:val="es-ES"/>
        </w:rPr>
      </w:pPr>
      <w:r w:rsidRPr="002F7B30">
        <w:rPr>
          <w:rFonts w:ascii="Palatino Linotype" w:hAnsi="Palatino Linotype"/>
          <w:b/>
          <w:i/>
          <w:sz w:val="22"/>
          <w:szCs w:val="22"/>
          <w:lang w:val="es-ES"/>
        </w:rPr>
        <w:lastRenderedPageBreak/>
        <w:t xml:space="preserve">“Artículo 180. </w:t>
      </w:r>
      <w:r w:rsidRPr="002F7B30">
        <w:rPr>
          <w:rFonts w:ascii="Palatino Linotype" w:hAnsi="Palatino Linotype"/>
          <w:i/>
          <w:sz w:val="22"/>
          <w:szCs w:val="22"/>
          <w:lang w:val="es-ES"/>
        </w:rPr>
        <w:t xml:space="preserve">El </w:t>
      </w:r>
      <w:r w:rsidRPr="002F7B30">
        <w:rPr>
          <w:rFonts w:ascii="Palatino Linotype" w:hAnsi="Palatino Linotype" w:cs="Arial"/>
          <w:i/>
          <w:sz w:val="22"/>
          <w:szCs w:val="22"/>
          <w:lang w:val="es-ES"/>
        </w:rPr>
        <w:t>recurso</w:t>
      </w:r>
      <w:r w:rsidRPr="002F7B30">
        <w:rPr>
          <w:rFonts w:ascii="Palatino Linotype" w:hAnsi="Palatino Linotype"/>
          <w:i/>
          <w:sz w:val="22"/>
          <w:szCs w:val="22"/>
          <w:lang w:val="es-ES"/>
        </w:rPr>
        <w:t xml:space="preserve"> </w:t>
      </w:r>
      <w:r w:rsidRPr="002F7B30">
        <w:rPr>
          <w:rFonts w:ascii="Palatino Linotype" w:hAnsi="Palatino Linotype" w:cs="Arial"/>
          <w:i/>
          <w:color w:val="222222"/>
          <w:sz w:val="22"/>
          <w:szCs w:val="22"/>
          <w:lang w:val="es-ES" w:eastAsia="es-MX"/>
        </w:rPr>
        <w:t>de</w:t>
      </w:r>
      <w:r w:rsidRPr="002F7B30">
        <w:rPr>
          <w:rFonts w:ascii="Palatino Linotype" w:hAnsi="Palatino Linotype"/>
          <w:i/>
          <w:sz w:val="22"/>
          <w:szCs w:val="22"/>
          <w:lang w:val="es-ES"/>
        </w:rPr>
        <w:t xml:space="preserve"> revisión contendrá:</w:t>
      </w:r>
      <w:r w:rsidRPr="002F7B30">
        <w:rPr>
          <w:rFonts w:ascii="Palatino Linotype" w:hAnsi="Palatino Linotype"/>
          <w:b/>
          <w:i/>
          <w:sz w:val="22"/>
          <w:szCs w:val="22"/>
          <w:lang w:val="es-ES"/>
        </w:rPr>
        <w:t xml:space="preserve"> </w:t>
      </w:r>
    </w:p>
    <w:p w14:paraId="319AB257" w14:textId="77777777" w:rsidR="00D1558C" w:rsidRPr="002F7B30" w:rsidRDefault="00D1558C" w:rsidP="00D1558C">
      <w:pPr>
        <w:tabs>
          <w:tab w:val="left" w:pos="851"/>
        </w:tabs>
        <w:ind w:left="851" w:right="901"/>
        <w:jc w:val="both"/>
        <w:rPr>
          <w:rFonts w:ascii="Palatino Linotype" w:hAnsi="Palatino Linotype"/>
          <w:b/>
          <w:i/>
          <w:sz w:val="22"/>
          <w:szCs w:val="22"/>
          <w:lang w:val="es-ES"/>
        </w:rPr>
      </w:pPr>
      <w:r w:rsidRPr="002F7B30">
        <w:rPr>
          <w:rFonts w:ascii="Palatino Linotype" w:hAnsi="Palatino Linotype"/>
          <w:b/>
          <w:i/>
          <w:sz w:val="22"/>
          <w:szCs w:val="22"/>
          <w:lang w:val="es-ES"/>
        </w:rPr>
        <w:t>…</w:t>
      </w:r>
    </w:p>
    <w:p w14:paraId="16B86E94" w14:textId="77777777" w:rsidR="00D1558C" w:rsidRPr="002F7B30" w:rsidRDefault="00D1558C" w:rsidP="00D1558C">
      <w:pPr>
        <w:tabs>
          <w:tab w:val="left" w:pos="851"/>
        </w:tabs>
        <w:ind w:left="851" w:right="901"/>
        <w:jc w:val="both"/>
        <w:rPr>
          <w:rFonts w:ascii="Palatino Linotype" w:hAnsi="Palatino Linotype"/>
          <w:i/>
          <w:sz w:val="22"/>
          <w:szCs w:val="22"/>
          <w:lang w:val="es-ES"/>
        </w:rPr>
      </w:pPr>
      <w:r w:rsidRPr="002F7B30">
        <w:rPr>
          <w:rFonts w:ascii="Palatino Linotype" w:hAnsi="Palatino Linotype"/>
          <w:b/>
          <w:i/>
          <w:sz w:val="22"/>
          <w:szCs w:val="22"/>
          <w:lang w:val="es-ES"/>
        </w:rPr>
        <w:t xml:space="preserve">II. El nombre del solicitante </w:t>
      </w:r>
      <w:r w:rsidRPr="002F7B30">
        <w:rPr>
          <w:rFonts w:ascii="Palatino Linotype" w:hAnsi="Palatino Linotype" w:cs="Arial"/>
          <w:b/>
          <w:i/>
          <w:color w:val="222222"/>
          <w:sz w:val="22"/>
          <w:szCs w:val="22"/>
          <w:lang w:val="es-ES" w:eastAsia="es-MX"/>
        </w:rPr>
        <w:t>que</w:t>
      </w:r>
      <w:r w:rsidRPr="002F7B30">
        <w:rPr>
          <w:rFonts w:ascii="Palatino Linotype" w:hAnsi="Palatino Linotype"/>
          <w:b/>
          <w:i/>
          <w:sz w:val="22"/>
          <w:szCs w:val="22"/>
          <w:lang w:val="es-ES"/>
        </w:rPr>
        <w:t xml:space="preserve"> recurre </w:t>
      </w:r>
      <w:r w:rsidRPr="002F7B30">
        <w:rPr>
          <w:rFonts w:ascii="Palatino Linotype" w:hAnsi="Palatino Linotype"/>
          <w:i/>
          <w:sz w:val="22"/>
          <w:szCs w:val="22"/>
          <w:lang w:val="es-ES"/>
        </w:rPr>
        <w:t>o de su representante y, en su caso, …</w:t>
      </w:r>
    </w:p>
    <w:p w14:paraId="3C76D55E" w14:textId="77777777" w:rsidR="00D1558C" w:rsidRPr="002F7B30" w:rsidRDefault="00D1558C" w:rsidP="00D1558C">
      <w:pPr>
        <w:tabs>
          <w:tab w:val="left" w:pos="851"/>
        </w:tabs>
        <w:ind w:left="851" w:right="901"/>
        <w:jc w:val="both"/>
        <w:rPr>
          <w:rFonts w:ascii="Palatino Linotype" w:hAnsi="Palatino Linotype"/>
          <w:b/>
          <w:i/>
          <w:sz w:val="22"/>
          <w:szCs w:val="22"/>
          <w:lang w:val="es-ES"/>
        </w:rPr>
      </w:pPr>
      <w:r w:rsidRPr="002F7B30">
        <w:rPr>
          <w:rFonts w:ascii="Palatino Linotype" w:hAnsi="Palatino Linotype"/>
          <w:b/>
          <w:i/>
          <w:sz w:val="22"/>
          <w:szCs w:val="22"/>
          <w:lang w:val="es-ES"/>
        </w:rPr>
        <w:t xml:space="preserve">En caso de </w:t>
      </w:r>
      <w:r w:rsidRPr="002F7B30">
        <w:rPr>
          <w:rFonts w:ascii="Palatino Linotype" w:hAnsi="Palatino Linotype" w:cs="Arial"/>
          <w:b/>
          <w:i/>
          <w:color w:val="222222"/>
          <w:sz w:val="22"/>
          <w:szCs w:val="22"/>
          <w:lang w:val="es-ES" w:eastAsia="es-MX"/>
        </w:rPr>
        <w:t>que</w:t>
      </w:r>
      <w:r w:rsidRPr="002F7B3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2F7B30">
        <w:rPr>
          <w:rFonts w:ascii="Palatino Linotype" w:hAnsi="Palatino Linotype"/>
          <w:i/>
          <w:sz w:val="22"/>
          <w:szCs w:val="22"/>
          <w:lang w:val="es-ES"/>
        </w:rPr>
        <w:t>, IV, VII y VIII.</w:t>
      </w:r>
      <w:r w:rsidRPr="002F7B30">
        <w:rPr>
          <w:rFonts w:ascii="Palatino Linotype" w:hAnsi="Palatino Linotype"/>
          <w:b/>
          <w:i/>
          <w:sz w:val="22"/>
          <w:szCs w:val="22"/>
          <w:lang w:val="es-ES"/>
        </w:rPr>
        <w:t>”</w:t>
      </w:r>
    </w:p>
    <w:p w14:paraId="35E45A6E" w14:textId="77777777" w:rsidR="00D1558C" w:rsidRPr="002F7B30" w:rsidRDefault="00D1558C" w:rsidP="00D1558C">
      <w:pPr>
        <w:tabs>
          <w:tab w:val="left" w:pos="851"/>
        </w:tabs>
        <w:ind w:left="851" w:right="901"/>
        <w:jc w:val="both"/>
        <w:rPr>
          <w:rFonts w:ascii="Palatino Linotype" w:hAnsi="Palatino Linotype"/>
          <w:i/>
          <w:sz w:val="22"/>
          <w:szCs w:val="22"/>
          <w:lang w:val="es-ES"/>
        </w:rPr>
      </w:pPr>
      <w:r w:rsidRPr="002F7B30">
        <w:rPr>
          <w:rFonts w:ascii="Palatino Linotype" w:hAnsi="Palatino Linotype"/>
          <w:i/>
          <w:sz w:val="22"/>
          <w:szCs w:val="22"/>
          <w:lang w:val="es-ES"/>
        </w:rPr>
        <w:t>(Énfasis añadido)</w:t>
      </w:r>
    </w:p>
    <w:p w14:paraId="146DFB4A" w14:textId="77777777" w:rsidR="00D1558C" w:rsidRPr="002F7B30" w:rsidRDefault="00D1558C" w:rsidP="00D1558C">
      <w:pPr>
        <w:tabs>
          <w:tab w:val="left" w:pos="851"/>
        </w:tabs>
        <w:ind w:right="901"/>
        <w:jc w:val="both"/>
        <w:rPr>
          <w:rFonts w:ascii="Palatino Linotype" w:hAnsi="Palatino Linotype"/>
          <w:i/>
          <w:sz w:val="22"/>
          <w:szCs w:val="22"/>
          <w:lang w:val="es-ES"/>
        </w:rPr>
      </w:pPr>
    </w:p>
    <w:p w14:paraId="5A4E0ABE" w14:textId="303F8612" w:rsidR="00D1558C" w:rsidRPr="002F7B30" w:rsidRDefault="00864A45" w:rsidP="00D1558C">
      <w:pPr>
        <w:spacing w:line="360" w:lineRule="auto"/>
        <w:jc w:val="both"/>
        <w:rPr>
          <w:rFonts w:ascii="Palatino Linotype" w:hAnsi="Palatino Linotype"/>
          <w:b/>
          <w:lang w:val="es-ES"/>
        </w:rPr>
      </w:pPr>
      <w:r w:rsidRPr="002F7B30">
        <w:rPr>
          <w:rFonts w:ascii="Palatino Linotype" w:hAnsi="Palatino Linotype"/>
          <w:lang w:val="es-ES"/>
        </w:rPr>
        <w:t>Por lo tanto</w:t>
      </w:r>
      <w:r w:rsidR="00D1558C" w:rsidRPr="002F7B30">
        <w:rPr>
          <w:rFonts w:ascii="Palatino Linotype" w:hAnsi="Palatino Linotype"/>
          <w:lang w:val="es-ES"/>
        </w:rPr>
        <w:t xml:space="preserve">, derivado </w:t>
      </w:r>
      <w:r w:rsidRPr="002F7B30">
        <w:rPr>
          <w:rFonts w:ascii="Palatino Linotype" w:hAnsi="Palatino Linotype"/>
          <w:lang w:val="es-ES"/>
        </w:rPr>
        <w:t xml:space="preserve">de </w:t>
      </w:r>
      <w:r w:rsidR="00D1558C" w:rsidRPr="002F7B30">
        <w:rPr>
          <w:rFonts w:ascii="Palatino Linotype" w:hAnsi="Palatino Linotype"/>
          <w:lang w:val="es-ES"/>
        </w:rPr>
        <w:t xml:space="preserve">que </w:t>
      </w:r>
      <w:r w:rsidR="006477C8" w:rsidRPr="002F7B30">
        <w:rPr>
          <w:rFonts w:ascii="Palatino Linotype" w:hAnsi="Palatino Linotype"/>
          <w:lang w:val="es-ES"/>
        </w:rPr>
        <w:t>el Recurso de R</w:t>
      </w:r>
      <w:r w:rsidR="00D1558C" w:rsidRPr="002F7B30">
        <w:rPr>
          <w:rFonts w:ascii="Palatino Linotype" w:hAnsi="Palatino Linotype"/>
          <w:lang w:val="es-ES"/>
        </w:rPr>
        <w:t>evisión materia del presente asunto, se interpuso de manera electrónica, no es necesario que contenga determinados requisitos, entre ellos, el nombre del</w:t>
      </w:r>
      <w:r w:rsidR="00D1558C" w:rsidRPr="002F7B30">
        <w:rPr>
          <w:rFonts w:ascii="Palatino Linotype" w:hAnsi="Palatino Linotype" w:cs="Arial"/>
          <w:b/>
          <w:lang w:val="es-ES"/>
        </w:rPr>
        <w:t xml:space="preserve"> RECURRENTE;</w:t>
      </w:r>
      <w:r w:rsidR="00D1558C" w:rsidRPr="002F7B30">
        <w:rPr>
          <w:rFonts w:ascii="Palatino Linotype" w:hAnsi="Palatino Linotype"/>
          <w:lang w:val="es-ES"/>
        </w:rPr>
        <w:t xml:space="preserve"> por lo que, en el presente caso, al haber sido presentado vía </w:t>
      </w:r>
      <w:r w:rsidR="00D1558C" w:rsidRPr="002F7B30">
        <w:rPr>
          <w:rFonts w:ascii="Palatino Linotype" w:hAnsi="Palatino Linotype"/>
          <w:b/>
          <w:lang w:val="es-ES"/>
        </w:rPr>
        <w:t>SAIMEX</w:t>
      </w:r>
      <w:r w:rsidR="00D1558C" w:rsidRPr="002F7B30">
        <w:rPr>
          <w:rFonts w:ascii="Palatino Linotype" w:hAnsi="Palatino Linotype"/>
          <w:lang w:val="es-ES"/>
        </w:rPr>
        <w:t>, dicho requisito resulta innecesario.</w:t>
      </w:r>
    </w:p>
    <w:p w14:paraId="7EFEF216" w14:textId="77777777" w:rsidR="00D1558C" w:rsidRPr="002F7B30" w:rsidRDefault="00D1558C" w:rsidP="00D1558C">
      <w:pPr>
        <w:spacing w:line="360" w:lineRule="auto"/>
        <w:jc w:val="both"/>
        <w:rPr>
          <w:rFonts w:ascii="Palatino Linotype" w:hAnsi="Palatino Linotype"/>
          <w:lang w:val="es-ES"/>
        </w:rPr>
      </w:pPr>
    </w:p>
    <w:p w14:paraId="587FA983" w14:textId="10073B81" w:rsidR="00D1558C" w:rsidRPr="002F7B30" w:rsidRDefault="00D1558C" w:rsidP="00D1558C">
      <w:pPr>
        <w:spacing w:line="360" w:lineRule="auto"/>
        <w:jc w:val="both"/>
        <w:rPr>
          <w:rFonts w:ascii="Palatino Linotype" w:hAnsi="Palatino Linotype" w:cs="Arial"/>
          <w:color w:val="000000"/>
          <w:lang w:val="es-ES"/>
        </w:rPr>
      </w:pPr>
      <w:r w:rsidRPr="002F7B30">
        <w:rPr>
          <w:rFonts w:ascii="Palatino Linotype" w:hAnsi="Palatino Linotype"/>
          <w:lang w:val="es-ES"/>
        </w:rPr>
        <w:t xml:space="preserve">Lo anterior es así, pues el artículo 15 de </w:t>
      </w:r>
      <w:r w:rsidRPr="002F7B30">
        <w:rPr>
          <w:rFonts w:ascii="Palatino Linotype" w:hAnsi="Palatino Linotype" w:cs="Arial"/>
          <w:lang w:val="es-ES" w:eastAsia="es-MX"/>
        </w:rPr>
        <w:t xml:space="preserve">Ley de Transparencia y Acceso a la </w:t>
      </w:r>
      <w:r w:rsidRPr="002F7B30">
        <w:rPr>
          <w:rFonts w:ascii="Palatino Linotype" w:hAnsi="Palatino Linotype" w:cs="Arial"/>
          <w:lang w:val="es-ES"/>
        </w:rPr>
        <w:t>Información</w:t>
      </w:r>
      <w:r w:rsidRPr="002F7B30">
        <w:rPr>
          <w:rFonts w:ascii="Palatino Linotype" w:hAnsi="Palatino Linotype" w:cs="Arial"/>
          <w:lang w:val="es-ES" w:eastAsia="es-MX"/>
        </w:rPr>
        <w:t xml:space="preserve"> Pública del Estado de México y Municipios </w:t>
      </w:r>
      <w:r w:rsidRPr="002F7B30">
        <w:rPr>
          <w:rFonts w:ascii="Palatino Linotype" w:hAnsi="Palatino Linotype" w:cs="Arial"/>
          <w:iCs/>
          <w:lang w:val="es-ES"/>
        </w:rPr>
        <w:t xml:space="preserve">prevé que, </w:t>
      </w:r>
      <w:r w:rsidRPr="002F7B30">
        <w:rPr>
          <w:rFonts w:ascii="Palatino Linotype" w:hAnsi="Palatino Linotype"/>
          <w:lang w:val="es-ES"/>
        </w:rPr>
        <w:t xml:space="preserve">toda persona tendrá acceso a la información </w:t>
      </w:r>
      <w:r w:rsidRPr="002F7B30">
        <w:rPr>
          <w:rFonts w:ascii="Palatino Linotype" w:hAnsi="Palatino Linotype" w:cs="Arial"/>
          <w:color w:val="000000"/>
          <w:lang w:val="es-ES"/>
        </w:rPr>
        <w:t xml:space="preserve">sin necesidad de acreditar interés alguno o justificar su utilización, de lo que se infiere que para el </w:t>
      </w:r>
      <w:r w:rsidRPr="002F7B30">
        <w:rPr>
          <w:rFonts w:ascii="Palatino Linotype" w:hAnsi="Palatino Linotype"/>
          <w:lang w:val="es-ES"/>
        </w:rPr>
        <w:t>ejercicio</w:t>
      </w:r>
      <w:r w:rsidRPr="002F7B30">
        <w:rPr>
          <w:rFonts w:ascii="Palatino Linotype" w:hAnsi="Palatino Linotype" w:cs="Arial"/>
          <w:color w:val="000000"/>
          <w:lang w:val="es-ES"/>
        </w:rPr>
        <w:t xml:space="preserve"> del derecho de acceso a la información pública, </w:t>
      </w:r>
      <w:r w:rsidRPr="002F7B30">
        <w:rPr>
          <w:rFonts w:ascii="Palatino Linotype" w:hAnsi="Palatino Linotype" w:cs="Arial"/>
          <w:b/>
          <w:color w:val="000000"/>
          <w:u w:val="single"/>
          <w:lang w:val="es-ES"/>
        </w:rPr>
        <w:t xml:space="preserve">el nombre no es un requisito </w:t>
      </w:r>
      <w:r w:rsidRPr="002F7B30">
        <w:rPr>
          <w:rFonts w:ascii="Palatino Linotype" w:hAnsi="Palatino Linotype" w:cs="Arial"/>
          <w:b/>
          <w:i/>
          <w:color w:val="000000"/>
          <w:u w:val="single"/>
          <w:lang w:val="es-ES"/>
        </w:rPr>
        <w:t>sine qua non</w:t>
      </w:r>
      <w:r w:rsidRPr="002F7B30">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AE8C5E0" w14:textId="77777777" w:rsidR="0058060E" w:rsidRPr="002F7B30" w:rsidRDefault="0058060E" w:rsidP="00D1558C">
      <w:pPr>
        <w:spacing w:line="360" w:lineRule="auto"/>
        <w:jc w:val="both"/>
        <w:rPr>
          <w:rFonts w:ascii="Palatino Linotype" w:hAnsi="Palatino Linotype" w:cs="Arial"/>
          <w:color w:val="000000"/>
          <w:lang w:val="es-ES"/>
        </w:rPr>
      </w:pPr>
    </w:p>
    <w:p w14:paraId="3496F449" w14:textId="77777777" w:rsidR="00D1558C" w:rsidRPr="002F7B30" w:rsidRDefault="00D1558C" w:rsidP="00D1558C">
      <w:pPr>
        <w:spacing w:line="360" w:lineRule="auto"/>
        <w:jc w:val="both"/>
        <w:rPr>
          <w:rFonts w:ascii="Palatino Linotype" w:hAnsi="Palatino Linotype"/>
          <w:sz w:val="22"/>
          <w:szCs w:val="22"/>
          <w:lang w:val="es-ES"/>
        </w:rPr>
      </w:pPr>
      <w:r w:rsidRPr="002F7B30">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2F7B30">
        <w:rPr>
          <w:rFonts w:ascii="Palatino Linotype" w:hAnsi="Palatino Linotype"/>
          <w:lang w:val="es-ES"/>
        </w:rPr>
        <w:lastRenderedPageBreak/>
        <w:t>de acreditar interés alguno o justificar su utilización, tendrá acceso gratuito a la información pública.</w:t>
      </w:r>
    </w:p>
    <w:p w14:paraId="1E266B5D" w14:textId="77777777" w:rsidR="00D1558C" w:rsidRPr="002F7B30" w:rsidRDefault="00D1558C" w:rsidP="00D1558C">
      <w:pPr>
        <w:tabs>
          <w:tab w:val="left" w:pos="851"/>
        </w:tabs>
        <w:ind w:left="851" w:right="901"/>
        <w:jc w:val="both"/>
        <w:rPr>
          <w:rFonts w:ascii="Palatino Linotype" w:hAnsi="Palatino Linotype"/>
          <w:sz w:val="22"/>
          <w:szCs w:val="22"/>
          <w:lang w:val="es-ES"/>
        </w:rPr>
      </w:pPr>
    </w:p>
    <w:p w14:paraId="42F19644" w14:textId="77777777" w:rsidR="00D1558C" w:rsidRPr="002F7B30" w:rsidRDefault="00D1558C" w:rsidP="00D1558C">
      <w:pPr>
        <w:spacing w:line="360" w:lineRule="auto"/>
        <w:jc w:val="both"/>
        <w:rPr>
          <w:rFonts w:ascii="Palatino Linotype" w:hAnsi="Palatino Linotype"/>
          <w:lang w:val="es-ES"/>
        </w:rPr>
      </w:pPr>
      <w:r w:rsidRPr="002F7B30">
        <w:rPr>
          <w:rFonts w:ascii="Palatino Linotype" w:hAnsi="Palatino Linotype"/>
          <w:lang w:val="es-ES"/>
        </w:rPr>
        <w:t xml:space="preserve">Asimismo, se estima que el requisito relativo al nombre del </w:t>
      </w:r>
      <w:r w:rsidRPr="002F7B30">
        <w:rPr>
          <w:rFonts w:ascii="Palatino Linotype" w:hAnsi="Palatino Linotype" w:cs="Arial"/>
          <w:b/>
          <w:lang w:val="es-ES"/>
        </w:rPr>
        <w:t>RECURRENTE</w:t>
      </w:r>
      <w:r w:rsidRPr="002F7B30">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F7B30">
        <w:rPr>
          <w:rFonts w:ascii="Palatino Linotype" w:hAnsi="Palatino Linotype" w:cs="Arial"/>
          <w:b/>
          <w:lang w:val="es-ES"/>
        </w:rPr>
        <w:t>EL RECURRENTE</w:t>
      </w:r>
      <w:r w:rsidRPr="002F7B30">
        <w:rPr>
          <w:rFonts w:ascii="Palatino Linotype" w:hAnsi="Palatino Linotype"/>
          <w:lang w:val="es-ES"/>
        </w:rPr>
        <w:t xml:space="preserve"> es la misma persona que realizó la solicitud de acceso a la información pública que ahora se impugna.</w:t>
      </w:r>
    </w:p>
    <w:p w14:paraId="491E937B" w14:textId="77777777" w:rsidR="00D1558C" w:rsidRPr="002F7B30" w:rsidRDefault="00D1558C" w:rsidP="00D1558C">
      <w:pPr>
        <w:tabs>
          <w:tab w:val="left" w:pos="851"/>
        </w:tabs>
        <w:ind w:left="851" w:right="901"/>
        <w:jc w:val="both"/>
        <w:rPr>
          <w:rFonts w:ascii="Palatino Linotype" w:hAnsi="Palatino Linotype"/>
          <w:sz w:val="22"/>
          <w:szCs w:val="22"/>
          <w:lang w:val="es-ES"/>
        </w:rPr>
      </w:pPr>
    </w:p>
    <w:p w14:paraId="350CBB4A" w14:textId="77777777" w:rsidR="00D1558C" w:rsidRPr="002F7B30" w:rsidRDefault="00D1558C" w:rsidP="00D1558C">
      <w:pPr>
        <w:spacing w:line="360" w:lineRule="auto"/>
        <w:jc w:val="both"/>
        <w:rPr>
          <w:rFonts w:ascii="Palatino Linotype" w:hAnsi="Palatino Linotype"/>
          <w:lang w:val="es-ES"/>
        </w:rPr>
      </w:pPr>
      <w:r w:rsidRPr="002F7B30">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2F7B30">
        <w:rPr>
          <w:rFonts w:ascii="Palatino Linotype" w:hAnsi="Palatino Linotype"/>
          <w:color w:val="000000" w:themeColor="text1"/>
        </w:rPr>
        <w:t>Constitución Política de los Estados Unidos Mexicanos</w:t>
      </w:r>
      <w:r w:rsidRPr="002F7B30">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79C50C" w14:textId="77777777" w:rsidR="00D1558C" w:rsidRPr="002F7B30" w:rsidRDefault="00D1558C" w:rsidP="00D1558C">
      <w:pPr>
        <w:tabs>
          <w:tab w:val="left" w:pos="1968"/>
        </w:tabs>
        <w:spacing w:line="360" w:lineRule="auto"/>
        <w:jc w:val="both"/>
        <w:rPr>
          <w:rFonts w:ascii="Palatino Linotype" w:hAnsi="Palatino Linotype"/>
          <w:lang w:val="es-ES"/>
        </w:rPr>
      </w:pPr>
    </w:p>
    <w:p w14:paraId="21974584" w14:textId="53F5C632" w:rsidR="00A34CE2" w:rsidRPr="002F7B30" w:rsidRDefault="00A34CE2" w:rsidP="00A34CE2">
      <w:pPr>
        <w:spacing w:before="240" w:after="100" w:afterAutospacing="1" w:line="360" w:lineRule="auto"/>
        <w:jc w:val="both"/>
        <w:rPr>
          <w:rFonts w:ascii="Palatino Linotype" w:hAnsi="Palatino Linotype" w:cs="Arial"/>
          <w:lang w:val="es-ES" w:eastAsia="es-MX"/>
        </w:rPr>
      </w:pPr>
      <w:r w:rsidRPr="002F7B30">
        <w:rPr>
          <w:rFonts w:ascii="Palatino Linotype" w:hAnsi="Palatino Linotype" w:cs="Arial"/>
          <w:b/>
          <w:sz w:val="28"/>
          <w:szCs w:val="28"/>
        </w:rPr>
        <w:lastRenderedPageBreak/>
        <w:t xml:space="preserve">QUINTO. </w:t>
      </w:r>
      <w:r w:rsidRPr="002F7B30">
        <w:rPr>
          <w:rFonts w:ascii="Palatino Linotype" w:hAnsi="Palatino Linotype" w:cs="Arial"/>
          <w:b/>
        </w:rPr>
        <w:t>Estudio y análisis del asunto.</w:t>
      </w:r>
      <w:r w:rsidRPr="002F7B30">
        <w:rPr>
          <w:rFonts w:ascii="Palatino Linotype" w:hAnsi="Palatino Linotype" w:cs="Arial"/>
          <w:lang w:val="es-ES" w:eastAsia="es-MX"/>
        </w:rPr>
        <w:t xml:space="preserve"> </w:t>
      </w:r>
    </w:p>
    <w:p w14:paraId="37D37770" w14:textId="0B1F4647" w:rsidR="00A34CE2" w:rsidRPr="002F7B30" w:rsidRDefault="00A34CE2" w:rsidP="00A34CE2">
      <w:pPr>
        <w:spacing w:before="240" w:after="100" w:afterAutospacing="1" w:line="360" w:lineRule="auto"/>
        <w:jc w:val="both"/>
        <w:rPr>
          <w:rFonts w:ascii="Palatino Linotype" w:hAnsi="Palatino Linotype" w:cs="Arial"/>
          <w:lang w:val="es-ES" w:eastAsia="es-MX"/>
        </w:rPr>
      </w:pPr>
      <w:r w:rsidRPr="002F7B30">
        <w:rPr>
          <w:rFonts w:ascii="Palatino Linotype" w:hAnsi="Palatino Linotype" w:cs="Arial"/>
          <w:lang w:val="es-ES" w:eastAsia="es-MX"/>
        </w:rPr>
        <w:t>Del análisis efectuado, se advierte que el presente Recurso de Revisión es procedente, pues se actualiza la hipótesis prevista en el artículo 179 en su fracción V de la Ley de Transparencia y Acceso a la Información Pública del Estado de México y sus Municipios, que la letra dice:</w:t>
      </w:r>
    </w:p>
    <w:p w14:paraId="4699D270" w14:textId="77777777" w:rsidR="00A34CE2" w:rsidRPr="002F7B30" w:rsidRDefault="00A34CE2" w:rsidP="00A34CE2">
      <w:pPr>
        <w:ind w:left="851" w:right="901"/>
        <w:jc w:val="both"/>
        <w:rPr>
          <w:rFonts w:ascii="Palatino Linotype" w:hAnsi="Palatino Linotype" w:cs="Arial"/>
          <w:i/>
          <w:sz w:val="22"/>
          <w:szCs w:val="22"/>
          <w:lang w:val="es-ES"/>
        </w:rPr>
      </w:pPr>
      <w:r w:rsidRPr="002F7B30">
        <w:rPr>
          <w:rFonts w:ascii="Palatino Linotype" w:hAnsi="Palatino Linotype" w:cs="Arial"/>
          <w:i/>
          <w:sz w:val="22"/>
          <w:szCs w:val="22"/>
          <w:lang w:val="es-ES"/>
        </w:rPr>
        <w:t>“</w:t>
      </w:r>
      <w:r w:rsidRPr="002F7B30">
        <w:rPr>
          <w:rFonts w:ascii="Palatino Linotype" w:hAnsi="Palatino Linotype" w:cs="Arial"/>
          <w:b/>
          <w:i/>
          <w:sz w:val="22"/>
          <w:szCs w:val="22"/>
          <w:lang w:val="es-ES"/>
        </w:rPr>
        <w:t>Artículo 179.</w:t>
      </w:r>
      <w:r w:rsidRPr="002F7B30">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62AE8DC" w14:textId="77777777" w:rsidR="00A34CE2" w:rsidRPr="002F7B30" w:rsidRDefault="00A34CE2" w:rsidP="00A34CE2">
      <w:pPr>
        <w:ind w:left="851" w:right="901"/>
        <w:jc w:val="both"/>
        <w:rPr>
          <w:rFonts w:ascii="Palatino Linotype" w:hAnsi="Palatino Linotype" w:cs="Arial"/>
          <w:i/>
          <w:sz w:val="22"/>
          <w:szCs w:val="22"/>
          <w:lang w:val="es-ES"/>
        </w:rPr>
      </w:pPr>
      <w:r w:rsidRPr="002F7B30">
        <w:rPr>
          <w:rFonts w:ascii="Palatino Linotype" w:hAnsi="Palatino Linotype" w:cs="Arial"/>
          <w:i/>
          <w:sz w:val="22"/>
          <w:szCs w:val="22"/>
          <w:lang w:val="es-ES"/>
        </w:rPr>
        <w:t>…</w:t>
      </w:r>
    </w:p>
    <w:p w14:paraId="0733EF0E" w14:textId="45EC3A5F" w:rsidR="00A34CE2" w:rsidRPr="002F7B30" w:rsidRDefault="00A34CE2" w:rsidP="00A34CE2">
      <w:pPr>
        <w:ind w:left="851" w:right="901"/>
        <w:jc w:val="both"/>
        <w:rPr>
          <w:rFonts w:ascii="Palatino Linotype" w:hAnsi="Palatino Linotype" w:cs="Arial"/>
          <w:i/>
          <w:sz w:val="22"/>
          <w:szCs w:val="22"/>
          <w:lang w:val="es-ES"/>
        </w:rPr>
      </w:pPr>
      <w:r w:rsidRPr="002F7B30">
        <w:rPr>
          <w:rFonts w:ascii="Palatino Linotype" w:hAnsi="Palatino Linotype" w:cs="Arial"/>
          <w:b/>
          <w:i/>
          <w:sz w:val="22"/>
          <w:szCs w:val="22"/>
          <w:lang w:val="es-ES"/>
        </w:rPr>
        <w:t xml:space="preserve">V. La entrega de información incompleta; </w:t>
      </w:r>
    </w:p>
    <w:p w14:paraId="6E66A93A" w14:textId="77777777" w:rsidR="00A34CE2" w:rsidRPr="002F7B30" w:rsidRDefault="00A34CE2" w:rsidP="00A34CE2">
      <w:pPr>
        <w:ind w:left="851" w:right="901"/>
        <w:jc w:val="both"/>
        <w:rPr>
          <w:rFonts w:ascii="Palatino Linotype" w:hAnsi="Palatino Linotype" w:cs="Arial"/>
          <w:i/>
          <w:sz w:val="22"/>
          <w:szCs w:val="22"/>
          <w:lang w:val="es-ES"/>
        </w:rPr>
      </w:pPr>
      <w:r w:rsidRPr="002F7B30">
        <w:rPr>
          <w:rFonts w:ascii="Palatino Linotype" w:hAnsi="Palatino Linotype" w:cs="Arial"/>
          <w:i/>
          <w:sz w:val="22"/>
          <w:szCs w:val="22"/>
          <w:lang w:val="es-ES"/>
        </w:rPr>
        <w:t>…”</w:t>
      </w:r>
    </w:p>
    <w:p w14:paraId="7376F84C" w14:textId="77777777" w:rsidR="00A34CE2" w:rsidRPr="002F7B30" w:rsidRDefault="00A34CE2" w:rsidP="00A34CE2">
      <w:pPr>
        <w:ind w:left="851" w:right="901"/>
        <w:jc w:val="both"/>
        <w:rPr>
          <w:rFonts w:ascii="Palatino Linotype" w:hAnsi="Palatino Linotype" w:cs="Arial"/>
          <w:i/>
          <w:sz w:val="22"/>
          <w:szCs w:val="22"/>
          <w:lang w:val="es-ES"/>
        </w:rPr>
      </w:pPr>
      <w:r w:rsidRPr="002F7B30">
        <w:rPr>
          <w:rFonts w:ascii="Palatino Linotype" w:hAnsi="Palatino Linotype" w:cs="Arial"/>
          <w:i/>
          <w:sz w:val="22"/>
          <w:szCs w:val="22"/>
          <w:lang w:val="es-ES"/>
        </w:rPr>
        <w:t>(Énfasis añadido)</w:t>
      </w:r>
    </w:p>
    <w:p w14:paraId="362080E8" w14:textId="77777777" w:rsidR="00A34CE2" w:rsidRPr="002F7B30" w:rsidRDefault="00A34CE2" w:rsidP="00A34CE2">
      <w:pPr>
        <w:pStyle w:val="Prrafodelista"/>
        <w:widowControl w:val="0"/>
        <w:autoSpaceDE w:val="0"/>
        <w:autoSpaceDN w:val="0"/>
        <w:adjustRightInd w:val="0"/>
        <w:spacing w:line="360" w:lineRule="auto"/>
        <w:ind w:left="0"/>
        <w:jc w:val="both"/>
        <w:rPr>
          <w:rFonts w:ascii="Palatino Linotype" w:hAnsi="Palatino Linotype" w:cs="Arial"/>
        </w:rPr>
      </w:pPr>
    </w:p>
    <w:p w14:paraId="17FE2385" w14:textId="5D504506" w:rsidR="00A34CE2" w:rsidRPr="002F7B30" w:rsidRDefault="00A34CE2" w:rsidP="00A34CE2">
      <w:pPr>
        <w:spacing w:line="360" w:lineRule="auto"/>
        <w:jc w:val="both"/>
        <w:rPr>
          <w:rFonts w:ascii="Palatino Linotype" w:hAnsi="Palatino Linotype"/>
        </w:rPr>
      </w:pPr>
      <w:r w:rsidRPr="002F7B30">
        <w:rPr>
          <w:rFonts w:ascii="Palatino Linotype" w:hAnsi="Palatino Linotype"/>
        </w:rPr>
        <w:t>Expuestas las posturas de las partes, se procede al análisis del agravio hecho valer por el ahora Recurrente, referente a que</w:t>
      </w:r>
      <w:r w:rsidR="00970BF9" w:rsidRPr="002F7B30">
        <w:rPr>
          <w:rFonts w:ascii="Palatino Linotype" w:hAnsi="Palatino Linotype"/>
        </w:rPr>
        <w:t xml:space="preserve"> la información que se le remite no</w:t>
      </w:r>
      <w:r w:rsidR="009725AF" w:rsidRPr="002F7B30">
        <w:rPr>
          <w:rFonts w:ascii="Palatino Linotype" w:hAnsi="Palatino Linotype"/>
        </w:rPr>
        <w:t xml:space="preserve"> </w:t>
      </w:r>
      <w:r w:rsidR="00970BF9" w:rsidRPr="002F7B30">
        <w:rPr>
          <w:rFonts w:ascii="Palatino Linotype" w:hAnsi="Palatino Linotype"/>
        </w:rPr>
        <w:t>cumple con los requerimientos solicitados</w:t>
      </w:r>
      <w:r w:rsidR="00CA629C" w:rsidRPr="002F7B30">
        <w:rPr>
          <w:rFonts w:ascii="Palatino Linotype" w:hAnsi="Palatino Linotype"/>
        </w:rPr>
        <w:t>, lo que se traduce en la entrega de información incompleta</w:t>
      </w:r>
      <w:r w:rsidRPr="002F7B30">
        <w:rPr>
          <w:rFonts w:ascii="Palatino Linotype" w:hAnsi="Palatino Linotype"/>
        </w:rPr>
        <w:t xml:space="preserve">; por ende, resulta necesario contextualizar la información solicitada, referente al trámite realizado por el </w:t>
      </w:r>
      <w:r w:rsidRPr="002F7B30">
        <w:rPr>
          <w:rFonts w:ascii="Palatino Linotype" w:hAnsi="Palatino Linotype"/>
          <w:b/>
        </w:rPr>
        <w:t>SUJETO OBLIGADO</w:t>
      </w:r>
      <w:r w:rsidRPr="002F7B30">
        <w:rPr>
          <w:rFonts w:ascii="Palatino Linotype" w:hAnsi="Palatino Linotype"/>
        </w:rPr>
        <w:t xml:space="preserve">, con el fin de cumplimentar el requerimiento de la </w:t>
      </w:r>
      <w:r w:rsidRPr="002F7B30">
        <w:rPr>
          <w:rFonts w:ascii="Palatino Linotype" w:hAnsi="Palatino Linotype"/>
          <w:b/>
        </w:rPr>
        <w:t>RECURRENTE</w:t>
      </w:r>
      <w:r w:rsidRPr="002F7B30">
        <w:rPr>
          <w:rFonts w:ascii="Palatino Linotype" w:hAnsi="Palatino Linotype"/>
        </w:rPr>
        <w:t>.</w:t>
      </w:r>
    </w:p>
    <w:p w14:paraId="7BF7E7C7" w14:textId="77777777" w:rsidR="009C70D4" w:rsidRPr="002F7B30" w:rsidRDefault="009C70D4" w:rsidP="009C70D4">
      <w:pPr>
        <w:spacing w:before="240" w:after="240" w:line="360" w:lineRule="auto"/>
        <w:jc w:val="both"/>
        <w:rPr>
          <w:rFonts w:ascii="Palatino Linotype" w:hAnsi="Palatino Linotype"/>
        </w:rPr>
      </w:pPr>
      <w:r w:rsidRPr="002F7B30">
        <w:rPr>
          <w:rFonts w:ascii="Palatino Linotype" w:hAnsi="Palatino Linotype"/>
        </w:rPr>
        <w:t xml:space="preserve">En efecto, el hecho de que </w:t>
      </w:r>
      <w:r w:rsidRPr="002F7B30">
        <w:rPr>
          <w:rFonts w:ascii="Palatino Linotype" w:hAnsi="Palatino Linotype"/>
          <w:b/>
        </w:rPr>
        <w:t>EL SUJETO OBLIGADO</w:t>
      </w:r>
      <w:r w:rsidRPr="002F7B3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083A6CA" w14:textId="77777777" w:rsidR="009C70D4" w:rsidRPr="002F7B30" w:rsidRDefault="009C70D4" w:rsidP="009C70D4">
      <w:pPr>
        <w:tabs>
          <w:tab w:val="left" w:pos="851"/>
          <w:tab w:val="left" w:pos="8505"/>
        </w:tabs>
        <w:ind w:left="851" w:right="902"/>
        <w:jc w:val="both"/>
        <w:rPr>
          <w:rFonts w:ascii="Palatino Linotype" w:hAnsi="Palatino Linotype" w:cs="Arial"/>
          <w:i/>
          <w:sz w:val="22"/>
          <w:szCs w:val="22"/>
        </w:rPr>
      </w:pPr>
      <w:r w:rsidRPr="002F7B30">
        <w:rPr>
          <w:rFonts w:ascii="Palatino Linotype" w:hAnsi="Palatino Linotype" w:cs="Arial"/>
          <w:i/>
          <w:sz w:val="22"/>
          <w:szCs w:val="22"/>
        </w:rPr>
        <w:lastRenderedPageBreak/>
        <w:t>“</w:t>
      </w:r>
      <w:r w:rsidRPr="002F7B30">
        <w:rPr>
          <w:rFonts w:ascii="Palatino Linotype" w:hAnsi="Palatino Linotype" w:cs="Arial"/>
          <w:b/>
          <w:i/>
          <w:sz w:val="22"/>
          <w:szCs w:val="22"/>
        </w:rPr>
        <w:t>Artículo 12.</w:t>
      </w:r>
      <w:r w:rsidRPr="002F7B3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5A28A00" w14:textId="77777777" w:rsidR="009C70D4" w:rsidRPr="002F7B30" w:rsidRDefault="009C70D4" w:rsidP="009C70D4">
      <w:pPr>
        <w:ind w:left="851" w:right="902"/>
        <w:contextualSpacing/>
        <w:jc w:val="both"/>
        <w:rPr>
          <w:rFonts w:ascii="Palatino Linotype" w:hAnsi="Palatino Linotype" w:cs="Arial"/>
          <w:i/>
          <w:sz w:val="22"/>
          <w:szCs w:val="22"/>
        </w:rPr>
      </w:pPr>
      <w:r w:rsidRPr="002F7B3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1281984" w14:textId="77777777" w:rsidR="009C70D4" w:rsidRPr="002F7B30" w:rsidRDefault="009C70D4" w:rsidP="009C70D4">
      <w:pPr>
        <w:spacing w:before="240" w:after="240" w:line="360" w:lineRule="auto"/>
        <w:contextualSpacing/>
        <w:jc w:val="both"/>
        <w:rPr>
          <w:rFonts w:ascii="Palatino Linotype" w:hAnsi="Palatino Linotype"/>
        </w:rPr>
      </w:pPr>
    </w:p>
    <w:p w14:paraId="4794C3CB" w14:textId="77777777" w:rsidR="009C70D4" w:rsidRPr="002F7B30" w:rsidRDefault="009C70D4" w:rsidP="009C70D4">
      <w:pPr>
        <w:spacing w:before="240" w:after="240" w:line="360" w:lineRule="auto"/>
        <w:contextualSpacing/>
        <w:jc w:val="both"/>
      </w:pPr>
      <w:r w:rsidRPr="002F7B30">
        <w:rPr>
          <w:rFonts w:ascii="Palatino Linotype" w:hAnsi="Palatino Linotype"/>
        </w:rPr>
        <w:t xml:space="preserve">Así, el estudio de la naturaleza jurídica de la información pública solicitada, tiene por objeto determinar si ésta la genera, posee o administra </w:t>
      </w:r>
      <w:r w:rsidRPr="002F7B30">
        <w:rPr>
          <w:rFonts w:ascii="Palatino Linotype" w:hAnsi="Palatino Linotype"/>
          <w:b/>
        </w:rPr>
        <w:t>EL SUJETO OBLIGADO</w:t>
      </w:r>
      <w:r w:rsidRPr="002F7B3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2F7B30">
        <w:t xml:space="preserve"> </w:t>
      </w:r>
    </w:p>
    <w:p w14:paraId="6A05CF8B" w14:textId="77777777" w:rsidR="009C70D4" w:rsidRPr="002F7B30" w:rsidRDefault="009C70D4" w:rsidP="00A34CE2">
      <w:pPr>
        <w:spacing w:line="360" w:lineRule="auto"/>
        <w:jc w:val="both"/>
        <w:rPr>
          <w:rFonts w:ascii="Palatino Linotype" w:eastAsia="Palatino Linotype" w:hAnsi="Palatino Linotype"/>
          <w:b/>
          <w:color w:val="000000"/>
          <w:sz w:val="22"/>
          <w:szCs w:val="22"/>
        </w:rPr>
      </w:pPr>
    </w:p>
    <w:p w14:paraId="6085DE57" w14:textId="77777777" w:rsidR="00A34CE2" w:rsidRPr="002F7B30" w:rsidRDefault="00A34CE2" w:rsidP="00A34CE2">
      <w:pPr>
        <w:autoSpaceDE w:val="0"/>
        <w:autoSpaceDN w:val="0"/>
        <w:adjustRightInd w:val="0"/>
        <w:spacing w:line="360" w:lineRule="auto"/>
        <w:jc w:val="both"/>
        <w:rPr>
          <w:rFonts w:ascii="Palatino Linotype" w:hAnsi="Palatino Linotype" w:cs="Tahoma"/>
          <w:bCs/>
        </w:rPr>
      </w:pPr>
      <w:r w:rsidRPr="002F7B30">
        <w:rPr>
          <w:rFonts w:ascii="Palatino Linotype" w:eastAsia="Palatino Linotype" w:hAnsi="Palatino Linotype"/>
        </w:rPr>
        <w:t xml:space="preserve">Es por ello que se procede a realizar un examen minucioso de las constancias que obran en el expediente, relativo a la inconformidad de la </w:t>
      </w:r>
      <w:r w:rsidRPr="002F7B30">
        <w:rPr>
          <w:rFonts w:ascii="Palatino Linotype" w:eastAsia="Palatino Linotype" w:hAnsi="Palatino Linotype"/>
          <w:b/>
        </w:rPr>
        <w:t>RECURRENTE</w:t>
      </w:r>
      <w:r w:rsidRPr="002F7B30">
        <w:rPr>
          <w:rFonts w:ascii="Palatino Linotype" w:eastAsia="Palatino Linotype" w:hAnsi="Palatino Linotype"/>
        </w:rPr>
        <w:t xml:space="preserve">, analizando primeramente </w:t>
      </w:r>
      <w:r w:rsidRPr="002F7B30">
        <w:rPr>
          <w:rFonts w:ascii="Palatino Linotype" w:eastAsia="Calibri" w:hAnsi="Palatino Linotype" w:cs="Tahoma"/>
          <w:bCs/>
          <w:color w:val="000000"/>
          <w:lang w:val="es-ES" w:eastAsia="es-MX"/>
        </w:rPr>
        <w:t>la solicitud de acceso a información, que fue requerida por la particular:</w:t>
      </w:r>
      <w:r w:rsidRPr="002F7B30">
        <w:rPr>
          <w:rFonts w:ascii="Palatino Linotype" w:hAnsi="Palatino Linotype" w:cs="Tahoma"/>
          <w:bCs/>
        </w:rPr>
        <w:t xml:space="preserve"> </w:t>
      </w:r>
    </w:p>
    <w:p w14:paraId="72F6F22E" w14:textId="77777777" w:rsidR="000F1539" w:rsidRPr="002F7B30" w:rsidRDefault="000F1539" w:rsidP="00A34CE2">
      <w:pPr>
        <w:ind w:left="851" w:right="902"/>
        <w:contextualSpacing/>
        <w:jc w:val="both"/>
        <w:rPr>
          <w:rFonts w:ascii="Palatino Linotype" w:hAnsi="Palatino Linotype" w:cs="Arial"/>
          <w:i/>
          <w:iCs/>
          <w:sz w:val="20"/>
          <w:szCs w:val="20"/>
        </w:rPr>
      </w:pPr>
    </w:p>
    <w:p w14:paraId="0AAF98CF" w14:textId="25D94F26" w:rsidR="00A34CE2" w:rsidRPr="002F7B30" w:rsidRDefault="00A34CE2" w:rsidP="00A34CE2">
      <w:pPr>
        <w:ind w:left="851" w:right="902"/>
        <w:contextualSpacing/>
        <w:jc w:val="both"/>
        <w:rPr>
          <w:rFonts w:ascii="Palatino Linotype" w:hAnsi="Palatino Linotype" w:cs="Arial"/>
          <w:i/>
          <w:iCs/>
          <w:sz w:val="20"/>
          <w:szCs w:val="20"/>
        </w:rPr>
      </w:pPr>
      <w:r w:rsidRPr="002F7B30">
        <w:rPr>
          <w:rFonts w:ascii="Palatino Linotype" w:hAnsi="Palatino Linotype" w:cs="Arial"/>
          <w:i/>
          <w:iCs/>
          <w:sz w:val="20"/>
          <w:szCs w:val="20"/>
        </w:rPr>
        <w:t>“</w:t>
      </w:r>
      <w:r w:rsidR="009725AF" w:rsidRPr="002F7B30">
        <w:rPr>
          <w:rFonts w:ascii="Palatino Linotype" w:hAnsi="Palatino Linotype" w:cs="Arial"/>
          <w:i/>
          <w:color w:val="000000" w:themeColor="text1"/>
          <w:sz w:val="22"/>
          <w:szCs w:val="22"/>
        </w:rPr>
        <w:t xml:space="preserve">Solicitar una base de datos del sistema DIF Chalco, el cual corresponde al área de </w:t>
      </w:r>
      <w:proofErr w:type="spellStart"/>
      <w:r w:rsidR="009725AF" w:rsidRPr="002F7B30">
        <w:rPr>
          <w:rFonts w:ascii="Palatino Linotype" w:hAnsi="Palatino Linotype" w:cs="Arial"/>
          <w:i/>
          <w:color w:val="000000" w:themeColor="text1"/>
          <w:sz w:val="22"/>
          <w:szCs w:val="22"/>
        </w:rPr>
        <w:t>procuraduria</w:t>
      </w:r>
      <w:proofErr w:type="spellEnd"/>
      <w:r w:rsidR="009725AF" w:rsidRPr="002F7B30">
        <w:rPr>
          <w:rFonts w:ascii="Palatino Linotype" w:hAnsi="Palatino Linotype" w:cs="Arial"/>
          <w:i/>
          <w:color w:val="000000" w:themeColor="text1"/>
          <w:sz w:val="22"/>
          <w:szCs w:val="22"/>
        </w:rPr>
        <w:t xml:space="preserve"> de protección de niñas, niños, y adolescentes, la base de datos solicitada, en ningún momento se pide nombre del menor, únicamente se solicita: contener los datos del año 2019 al 2020, aplicando solo a niños y niñas de entre 0 a 11 años, comunidad, delitos, generadores y edad</w:t>
      </w:r>
      <w:r w:rsidRPr="002F7B30">
        <w:rPr>
          <w:rFonts w:ascii="Palatino Linotype" w:hAnsi="Palatino Linotype" w:cs="Arial"/>
          <w:i/>
          <w:iCs/>
          <w:sz w:val="20"/>
          <w:szCs w:val="20"/>
          <w:lang w:val="es-ES"/>
        </w:rPr>
        <w:t>.” (Sic).</w:t>
      </w:r>
    </w:p>
    <w:p w14:paraId="0D85F194" w14:textId="77777777" w:rsidR="00A34CE2" w:rsidRPr="002F7B30" w:rsidRDefault="00A34CE2" w:rsidP="00A34CE2">
      <w:pPr>
        <w:pStyle w:val="Prrafodelista"/>
        <w:autoSpaceDE w:val="0"/>
        <w:autoSpaceDN w:val="0"/>
        <w:adjustRightInd w:val="0"/>
        <w:spacing w:before="240" w:after="240" w:line="360" w:lineRule="auto"/>
        <w:ind w:left="0"/>
        <w:contextualSpacing/>
        <w:jc w:val="both"/>
        <w:rPr>
          <w:rFonts w:ascii="Palatino Linotype" w:hAnsi="Palatino Linotype"/>
          <w:color w:val="000000"/>
          <w:lang w:val="es-ES_tradnl"/>
        </w:rPr>
      </w:pPr>
    </w:p>
    <w:p w14:paraId="2769058D" w14:textId="386303ED" w:rsidR="009725AF" w:rsidRPr="002F7B30" w:rsidRDefault="009725AF" w:rsidP="009725AF">
      <w:pPr>
        <w:spacing w:line="360" w:lineRule="auto"/>
        <w:jc w:val="both"/>
        <w:rPr>
          <w:rFonts w:ascii="Palatino Linotype" w:hAnsi="Palatino Linotype" w:cs="Arial"/>
          <w:color w:val="000000" w:themeColor="text1"/>
        </w:rPr>
      </w:pPr>
      <w:r w:rsidRPr="002F7B30">
        <w:rPr>
          <w:rFonts w:ascii="Palatino Linotype" w:hAnsi="Palatino Linotype"/>
          <w:color w:val="000000" w:themeColor="text1"/>
        </w:rPr>
        <w:lastRenderedPageBreak/>
        <w:t>Ahora bien, en respuesta, el SUJETO</w:t>
      </w:r>
      <w:r w:rsidR="00201D89" w:rsidRPr="002F7B30">
        <w:rPr>
          <w:rFonts w:ascii="Palatino Linotype" w:hAnsi="Palatino Linotype"/>
          <w:color w:val="000000" w:themeColor="text1"/>
        </w:rPr>
        <w:t xml:space="preserve"> OBLIGADO</w:t>
      </w:r>
      <w:r w:rsidRPr="002F7B30">
        <w:rPr>
          <w:rFonts w:ascii="Palatino Linotype" w:hAnsi="Palatino Linotype"/>
          <w:color w:val="000000" w:themeColor="text1"/>
        </w:rPr>
        <w:t xml:space="preserve"> diversos documentos</w:t>
      </w:r>
      <w:r w:rsidRPr="002F7B30">
        <w:rPr>
          <w:rFonts w:ascii="Palatino Linotype" w:hAnsi="Palatino Linotype" w:cs="Arial"/>
          <w:color w:val="000000" w:themeColor="text1"/>
        </w:rPr>
        <w:t xml:space="preserve"> electrónicos, el primero de ellos denominado </w:t>
      </w:r>
      <w:r w:rsidRPr="002F7B30">
        <w:rPr>
          <w:rFonts w:ascii="Palatino Linotype" w:hAnsi="Palatino Linotype" w:cs="Arial"/>
          <w:b/>
          <w:color w:val="000000" w:themeColor="text1"/>
        </w:rPr>
        <w:t>“</w:t>
      </w:r>
      <w:proofErr w:type="spellStart"/>
      <w:r w:rsidRPr="002F7B30">
        <w:rPr>
          <w:rFonts w:ascii="Palatino Linotype" w:hAnsi="Palatino Linotype" w:cs="Arial"/>
          <w:b/>
          <w:color w:val="000000" w:themeColor="text1"/>
        </w:rPr>
        <w:t>soliictud</w:t>
      </w:r>
      <w:proofErr w:type="spellEnd"/>
      <w:r w:rsidRPr="002F7B30">
        <w:rPr>
          <w:rFonts w:ascii="Palatino Linotype" w:hAnsi="Palatino Linotype" w:cs="Arial"/>
          <w:b/>
          <w:color w:val="000000" w:themeColor="text1"/>
        </w:rPr>
        <w:t xml:space="preserve"> 009 2022.pdf</w:t>
      </w:r>
      <w:r w:rsidRPr="002F7B30">
        <w:rPr>
          <w:b/>
          <w:i/>
        </w:rPr>
        <w:t>”</w:t>
      </w:r>
      <w:r w:rsidRPr="002F7B30">
        <w:rPr>
          <w:rFonts w:ascii="Palatino Linotype" w:hAnsi="Palatino Linotype" w:cs="Arial"/>
          <w:b/>
          <w:i/>
          <w:color w:val="000000" w:themeColor="text1"/>
        </w:rPr>
        <w:t>,</w:t>
      </w:r>
      <w:r w:rsidRPr="002F7B30">
        <w:rPr>
          <w:rFonts w:ascii="Palatino Linotype" w:hAnsi="Palatino Linotype" w:cs="Arial"/>
          <w:b/>
          <w:color w:val="000000" w:themeColor="text1"/>
        </w:rPr>
        <w:t xml:space="preserve"> </w:t>
      </w:r>
      <w:r w:rsidRPr="002F7B30">
        <w:rPr>
          <w:rFonts w:ascii="Palatino Linotype" w:hAnsi="Palatino Linotype" w:cs="Arial"/>
          <w:color w:val="000000" w:themeColor="text1"/>
        </w:rPr>
        <w:t xml:space="preserve">signado por la Procuradora de Protección de Niñas, Niños y Adolescentes del </w:t>
      </w:r>
      <w:r w:rsidRPr="002F7B30">
        <w:rPr>
          <w:rFonts w:ascii="Palatino Linotype" w:hAnsi="Palatino Linotype"/>
          <w:lang w:val="es-ES_tradnl"/>
        </w:rPr>
        <w:t>Sistema Municipal Para el Desarrollo Integral de la Familia de Chalco, mediante el cual exhibe el oficio número PPNNA/DIF/049/2022, informando que adjunta el archivo reseñado el cual contiene una tabla con datos del año 2019 al 2022 con edades, comunidad, delitos denunciados y generadores de violencia, en perjuicio  de menores de edad entre 0 y 11 años, siendo los únicos datos que se pueden proporcionar; como se advierte de la siguiente imagen:</w:t>
      </w:r>
    </w:p>
    <w:p w14:paraId="44AA76B0" w14:textId="77777777" w:rsidR="00201D89" w:rsidRPr="002F7B30" w:rsidRDefault="00201D89" w:rsidP="00A34CE2">
      <w:pPr>
        <w:spacing w:before="240" w:after="240" w:line="360" w:lineRule="auto"/>
        <w:contextualSpacing/>
        <w:jc w:val="both"/>
        <w:rPr>
          <w:rFonts w:ascii="Palatino Linotype" w:eastAsia="Palatino Linotype" w:hAnsi="Palatino Linotype" w:cs="Palatino Linotype"/>
        </w:rPr>
      </w:pPr>
    </w:p>
    <w:p w14:paraId="5A981D9F" w14:textId="2A8D8F3F" w:rsidR="00201D89" w:rsidRPr="002F7B30" w:rsidRDefault="00201D89" w:rsidP="00201D89">
      <w:pPr>
        <w:spacing w:before="240" w:after="240" w:line="360" w:lineRule="auto"/>
        <w:contextualSpacing/>
        <w:jc w:val="center"/>
        <w:rPr>
          <w:rFonts w:ascii="Palatino Linotype" w:eastAsia="Palatino Linotype" w:hAnsi="Palatino Linotype" w:cs="Palatino Linotype"/>
        </w:rPr>
      </w:pPr>
      <w:r w:rsidRPr="002F7B30">
        <w:rPr>
          <w:noProof/>
          <w:lang w:eastAsia="es-MX"/>
        </w:rPr>
        <w:drawing>
          <wp:inline distT="0" distB="0" distL="0" distR="0" wp14:anchorId="13BD38B5" wp14:editId="294FB2AF">
            <wp:extent cx="4255281" cy="357133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6225" cy="3605699"/>
                    </a:xfrm>
                    <a:prstGeom prst="rect">
                      <a:avLst/>
                    </a:prstGeom>
                  </pic:spPr>
                </pic:pic>
              </a:graphicData>
            </a:graphic>
          </wp:inline>
        </w:drawing>
      </w:r>
    </w:p>
    <w:p w14:paraId="7ABA6697" w14:textId="28264484" w:rsidR="00201D89" w:rsidRPr="002F7B30" w:rsidRDefault="00201D89" w:rsidP="00201D89">
      <w:pPr>
        <w:spacing w:before="240" w:after="240" w:line="360" w:lineRule="auto"/>
        <w:contextualSpacing/>
        <w:jc w:val="center"/>
        <w:rPr>
          <w:rFonts w:ascii="Palatino Linotype" w:eastAsia="Palatino Linotype" w:hAnsi="Palatino Linotype" w:cs="Palatino Linotype"/>
        </w:rPr>
      </w:pPr>
      <w:r w:rsidRPr="002F7B30">
        <w:rPr>
          <w:noProof/>
          <w:lang w:eastAsia="es-MX"/>
        </w:rPr>
        <w:lastRenderedPageBreak/>
        <w:drawing>
          <wp:inline distT="0" distB="0" distL="0" distR="0" wp14:anchorId="5F1F489A" wp14:editId="1714C69D">
            <wp:extent cx="4114800" cy="2260121"/>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8791" cy="2262313"/>
                    </a:xfrm>
                    <a:prstGeom prst="rect">
                      <a:avLst/>
                    </a:prstGeom>
                  </pic:spPr>
                </pic:pic>
              </a:graphicData>
            </a:graphic>
          </wp:inline>
        </w:drawing>
      </w:r>
    </w:p>
    <w:p w14:paraId="723BD8CC" w14:textId="1D11EAD6" w:rsidR="00EF49E9" w:rsidRPr="002F7B30" w:rsidRDefault="00A34CE2" w:rsidP="00EF49E9">
      <w:pPr>
        <w:spacing w:before="240" w:after="240" w:line="360" w:lineRule="auto"/>
        <w:contextualSpacing/>
        <w:jc w:val="both"/>
        <w:rPr>
          <w:rFonts w:ascii="Palatino Linotype" w:hAnsi="Palatino Linotype"/>
          <w:lang w:eastAsia="es-MX"/>
        </w:rPr>
      </w:pPr>
      <w:r w:rsidRPr="002F7B30">
        <w:rPr>
          <w:rFonts w:ascii="Palatino Linotype" w:eastAsia="Palatino Linotype" w:hAnsi="Palatino Linotype" w:cs="Palatino Linotype"/>
        </w:rPr>
        <w:t xml:space="preserve">Ahora bien, resulta oportuno mencionar que de los motivos de inconformidad, se advierte que, </w:t>
      </w:r>
      <w:r w:rsidR="00825E73" w:rsidRPr="002F7B30">
        <w:rPr>
          <w:rFonts w:ascii="Palatino Linotype" w:eastAsia="Palatino Linotype" w:hAnsi="Palatino Linotype" w:cs="Palatino Linotype"/>
          <w:b/>
        </w:rPr>
        <w:t>EL</w:t>
      </w:r>
      <w:r w:rsidRPr="002F7B30">
        <w:rPr>
          <w:rFonts w:ascii="Palatino Linotype" w:eastAsia="Palatino Linotype" w:hAnsi="Palatino Linotype" w:cs="Palatino Linotype"/>
        </w:rPr>
        <w:t xml:space="preserve"> </w:t>
      </w:r>
      <w:r w:rsidRPr="002F7B30">
        <w:rPr>
          <w:rFonts w:ascii="Palatino Linotype" w:eastAsia="Palatino Linotype" w:hAnsi="Palatino Linotype" w:cs="Palatino Linotype"/>
          <w:b/>
        </w:rPr>
        <w:t>RECURRENTE</w:t>
      </w:r>
      <w:r w:rsidRPr="002F7B30">
        <w:rPr>
          <w:rFonts w:ascii="Palatino Linotype" w:eastAsia="Palatino Linotype" w:hAnsi="Palatino Linotype" w:cs="Palatino Linotype"/>
        </w:rPr>
        <w:t xml:space="preserve">, </w:t>
      </w:r>
      <w:r w:rsidR="00EF49E9" w:rsidRPr="002F7B30">
        <w:rPr>
          <w:rFonts w:ascii="Palatino Linotype" w:eastAsia="Palatino Linotype" w:hAnsi="Palatino Linotype" w:cs="Palatino Linotype"/>
        </w:rPr>
        <w:t xml:space="preserve">se inconforma de que la información no cumple con los requerimientos solicitados, haciendo alusión a los años, pues solo se solicitó 2019-2020, y se le entregó </w:t>
      </w:r>
      <w:r w:rsidR="00EF49E9" w:rsidRPr="002F7B30">
        <w:rPr>
          <w:rFonts w:ascii="Palatino Linotype" w:hAnsi="Palatino Linotype"/>
          <w:lang w:val="es-ES_tradnl"/>
        </w:rPr>
        <w:t>del año 2019 al 2022,realizando diversas manifestaciones de carácter subjetivo como son: “</w:t>
      </w:r>
      <w:r w:rsidR="00EF49E9" w:rsidRPr="002F7B30">
        <w:rPr>
          <w:rFonts w:ascii="Palatino Linotype" w:hAnsi="Palatino Linotype"/>
          <w:i/>
          <w:lang w:eastAsia="es-MX"/>
        </w:rPr>
        <w:t xml:space="preserve">segundo la información recibida no tiene coherencia, simplemente es confusa, divaga, no es útil como base de datos, tercero quien suscribe no es adivino ni trabajo en el área de </w:t>
      </w:r>
      <w:proofErr w:type="spellStart"/>
      <w:r w:rsidR="00EF49E9" w:rsidRPr="002F7B30">
        <w:rPr>
          <w:rFonts w:ascii="Palatino Linotype" w:hAnsi="Palatino Linotype"/>
          <w:i/>
          <w:lang w:eastAsia="es-MX"/>
        </w:rPr>
        <w:t>procuraduria</w:t>
      </w:r>
      <w:proofErr w:type="spellEnd"/>
      <w:r w:rsidR="00EF49E9" w:rsidRPr="002F7B30">
        <w:rPr>
          <w:rFonts w:ascii="Palatino Linotype" w:hAnsi="Palatino Linotype"/>
          <w:i/>
          <w:lang w:eastAsia="es-MX"/>
        </w:rPr>
        <w:t xml:space="preserve"> de protección de niñas, niños y adolescentes, perteneciente al DIF Chalco, dando como resultado un desconocimiento total sobre la base de datos recibida”; </w:t>
      </w:r>
      <w:r w:rsidR="00EF49E9" w:rsidRPr="002F7B30">
        <w:rPr>
          <w:rFonts w:ascii="Palatino Linotype" w:hAnsi="Palatino Linotype"/>
          <w:lang w:eastAsia="es-MX"/>
        </w:rPr>
        <w:t xml:space="preserve">las cuales, de su contenido no entrañan petición de inconformidad concreto a la respuesta entregada; por ello, es que se atenderá a lo expuesto en primer término para verificar la respuesta realizada por el </w:t>
      </w:r>
      <w:r w:rsidR="00EF49E9" w:rsidRPr="002F7B30">
        <w:rPr>
          <w:rFonts w:ascii="Palatino Linotype" w:hAnsi="Palatino Linotype"/>
          <w:b/>
          <w:lang w:eastAsia="es-MX"/>
        </w:rPr>
        <w:t>SUJETO OBLIGADO</w:t>
      </w:r>
      <w:r w:rsidR="00EF49E9" w:rsidRPr="002F7B30">
        <w:rPr>
          <w:rFonts w:ascii="Palatino Linotype" w:hAnsi="Palatino Linotype"/>
          <w:lang w:eastAsia="es-MX"/>
        </w:rPr>
        <w:t>.</w:t>
      </w:r>
    </w:p>
    <w:p w14:paraId="1684ADDC" w14:textId="77777777" w:rsidR="00EF49E9" w:rsidRPr="002F7B30" w:rsidRDefault="00EF49E9" w:rsidP="00A34CE2">
      <w:pPr>
        <w:spacing w:before="240" w:after="240" w:line="360" w:lineRule="auto"/>
        <w:contextualSpacing/>
        <w:jc w:val="both"/>
        <w:rPr>
          <w:rFonts w:ascii="Palatino Linotype" w:eastAsia="Palatino Linotype" w:hAnsi="Palatino Linotype" w:cs="Palatino Linotype"/>
          <w:i/>
        </w:rPr>
      </w:pPr>
    </w:p>
    <w:p w14:paraId="61CBADD4" w14:textId="2C4F77F9" w:rsidR="00EF49E9" w:rsidRPr="002F7B30" w:rsidRDefault="00EF49E9" w:rsidP="002912DA">
      <w:pPr>
        <w:spacing w:before="240" w:after="240" w:line="360" w:lineRule="auto"/>
        <w:contextualSpacing/>
        <w:jc w:val="both"/>
        <w:rPr>
          <w:rFonts w:ascii="Palatino Linotype" w:hAnsi="Palatino Linotype"/>
          <w:color w:val="000000"/>
          <w:lang w:val="es-ES_tradnl"/>
        </w:rPr>
      </w:pPr>
      <w:r w:rsidRPr="002F7B30">
        <w:rPr>
          <w:rFonts w:ascii="Palatino Linotype" w:eastAsia="Palatino Linotype" w:hAnsi="Palatino Linotype" w:cs="Palatino Linotype"/>
        </w:rPr>
        <w:t xml:space="preserve">Derivado de lo expuesto con antelación, efectivamente el SUJETO OBLIGADO, entregó respuesta diversa a lo peticionado, pues solo se peticionó lo relativo a </w:t>
      </w:r>
      <w:r w:rsidRPr="002F7B30">
        <w:rPr>
          <w:rFonts w:ascii="Palatino Linotype" w:hAnsi="Palatino Linotype" w:cs="Arial"/>
          <w:i/>
          <w:color w:val="000000" w:themeColor="text1"/>
        </w:rPr>
        <w:t>datos del año 2019 al 2020, aplicando solo a niños y niñas de entre 0 a 11 años, comunidad, delitos, generadores y edad</w:t>
      </w:r>
      <w:r w:rsidRPr="002F7B30">
        <w:rPr>
          <w:rFonts w:ascii="Palatino Linotype" w:hAnsi="Palatino Linotype" w:cs="Arial"/>
          <w:i/>
          <w:iCs/>
          <w:lang w:val="es-ES"/>
        </w:rPr>
        <w:t xml:space="preserve">; </w:t>
      </w:r>
      <w:r w:rsidRPr="002F7B30">
        <w:rPr>
          <w:rFonts w:ascii="Palatino Linotype" w:hAnsi="Palatino Linotype" w:cs="Arial"/>
          <w:iCs/>
          <w:lang w:val="es-ES"/>
        </w:rPr>
        <w:t xml:space="preserve">sin embargo, </w:t>
      </w:r>
      <w:r w:rsidR="002912DA" w:rsidRPr="002F7B30">
        <w:rPr>
          <w:rFonts w:ascii="Palatino Linotype" w:hAnsi="Palatino Linotype" w:cs="Arial"/>
          <w:iCs/>
          <w:lang w:val="es-ES"/>
        </w:rPr>
        <w:t xml:space="preserve">en vía de </w:t>
      </w:r>
      <w:r w:rsidR="002912DA" w:rsidRPr="002F7B30">
        <w:rPr>
          <w:rFonts w:ascii="Palatino Linotype" w:hAnsi="Palatino Linotype" w:cs="Arial"/>
          <w:b/>
          <w:iCs/>
          <w:lang w:val="es-ES"/>
        </w:rPr>
        <w:t>INFORME JUSTIFICADO</w:t>
      </w:r>
      <w:r w:rsidR="002912DA" w:rsidRPr="002F7B30">
        <w:rPr>
          <w:rFonts w:ascii="Palatino Linotype" w:hAnsi="Palatino Linotype" w:cs="Arial"/>
          <w:iCs/>
          <w:lang w:val="es-ES"/>
        </w:rPr>
        <w:t xml:space="preserve">, el </w:t>
      </w:r>
      <w:r w:rsidR="002912DA" w:rsidRPr="002F7B30">
        <w:rPr>
          <w:rFonts w:ascii="Palatino Linotype" w:hAnsi="Palatino Linotype" w:cs="Arial"/>
          <w:b/>
          <w:iCs/>
          <w:lang w:val="es-ES"/>
        </w:rPr>
        <w:t>SUJETO OBLIGADO</w:t>
      </w:r>
      <w:r w:rsidR="002912DA" w:rsidRPr="002F7B30">
        <w:rPr>
          <w:rFonts w:ascii="Palatino Linotype" w:hAnsi="Palatino Linotype" w:cs="Arial"/>
          <w:iCs/>
          <w:lang w:val="es-ES"/>
        </w:rPr>
        <w:t xml:space="preserve">, </w:t>
      </w:r>
      <w:r w:rsidR="002912DA" w:rsidRPr="002F7B30">
        <w:rPr>
          <w:rFonts w:ascii="Palatino Linotype" w:hAnsi="Palatino Linotype" w:cs="Arial"/>
          <w:iCs/>
          <w:lang w:val="es-ES"/>
        </w:rPr>
        <w:lastRenderedPageBreak/>
        <w:t>proporciona el siguiente documento</w:t>
      </w:r>
      <w:r w:rsidR="002912DA" w:rsidRPr="002F7B30">
        <w:rPr>
          <w:rFonts w:ascii="Palatino Linotype" w:hAnsi="Palatino Linotype"/>
          <w:color w:val="000000" w:themeColor="text1"/>
        </w:rPr>
        <w:t xml:space="preserve"> digital </w:t>
      </w:r>
      <w:r w:rsidR="002912DA" w:rsidRPr="002F7B30">
        <w:rPr>
          <w:rFonts w:ascii="Palatino Linotype" w:hAnsi="Palatino Linotype"/>
          <w:b/>
          <w:color w:val="000000" w:themeColor="text1"/>
        </w:rPr>
        <w:t>“informe justificado DIF Chalco.pdf”,</w:t>
      </w:r>
      <w:r w:rsidR="002912DA" w:rsidRPr="002F7B30">
        <w:rPr>
          <w:rFonts w:ascii="Palatino Linotype" w:hAnsi="Palatino Linotype"/>
          <w:color w:val="000000" w:themeColor="text1"/>
        </w:rPr>
        <w:t xml:space="preserve"> que contiene 13 oficios los cuales de su contenido medularmente realiza una reseña del recurso en análisis, además complementa su respuesta agregando una tabla que contiene los rubros solicitados por el </w:t>
      </w:r>
      <w:r w:rsidR="002912DA" w:rsidRPr="002F7B30">
        <w:rPr>
          <w:rFonts w:ascii="Palatino Linotype" w:hAnsi="Palatino Linotype"/>
          <w:b/>
          <w:color w:val="000000" w:themeColor="text1"/>
        </w:rPr>
        <w:t>RECURRENTE</w:t>
      </w:r>
      <w:r w:rsidR="002912DA" w:rsidRPr="002F7B30">
        <w:rPr>
          <w:rFonts w:ascii="Palatino Linotype" w:hAnsi="Palatino Linotype"/>
          <w:color w:val="000000" w:themeColor="text1"/>
        </w:rPr>
        <w:t>, como se advierte de las siguientes imágenes:</w:t>
      </w:r>
    </w:p>
    <w:p w14:paraId="470CAB9B" w14:textId="77777777" w:rsidR="00EF49E9" w:rsidRPr="002F7B30" w:rsidRDefault="00EF49E9" w:rsidP="00A34CE2">
      <w:pPr>
        <w:spacing w:before="240" w:after="240" w:line="360" w:lineRule="auto"/>
        <w:contextualSpacing/>
        <w:jc w:val="both"/>
        <w:rPr>
          <w:rFonts w:ascii="Palatino Linotype" w:eastAsia="Palatino Linotype" w:hAnsi="Palatino Linotype" w:cs="Palatino Linotype"/>
          <w:i/>
        </w:rPr>
      </w:pPr>
    </w:p>
    <w:p w14:paraId="4C2024B0" w14:textId="71FF2B7B" w:rsidR="00EF49E9" w:rsidRPr="002F7B30" w:rsidRDefault="00574453" w:rsidP="00574453">
      <w:pPr>
        <w:spacing w:before="240" w:after="240" w:line="360" w:lineRule="auto"/>
        <w:contextualSpacing/>
        <w:jc w:val="center"/>
        <w:rPr>
          <w:rFonts w:ascii="Palatino Linotype" w:eastAsia="Palatino Linotype" w:hAnsi="Palatino Linotype" w:cs="Palatino Linotype"/>
          <w:i/>
        </w:rPr>
      </w:pPr>
      <w:r w:rsidRPr="002F7B30">
        <w:rPr>
          <w:noProof/>
          <w:lang w:eastAsia="es-MX"/>
        </w:rPr>
        <w:lastRenderedPageBreak/>
        <w:drawing>
          <wp:inline distT="0" distB="0" distL="0" distR="0" wp14:anchorId="65340352" wp14:editId="449D1FC5">
            <wp:extent cx="4581525" cy="55122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3591" cy="5514765"/>
                    </a:xfrm>
                    <a:prstGeom prst="rect">
                      <a:avLst/>
                    </a:prstGeom>
                  </pic:spPr>
                </pic:pic>
              </a:graphicData>
            </a:graphic>
          </wp:inline>
        </w:drawing>
      </w:r>
    </w:p>
    <w:p w14:paraId="488E7843" w14:textId="7F731113" w:rsidR="00574453" w:rsidRPr="002F7B30" w:rsidRDefault="00574453" w:rsidP="00574453">
      <w:pPr>
        <w:spacing w:before="240" w:after="240" w:line="360" w:lineRule="auto"/>
        <w:contextualSpacing/>
        <w:jc w:val="center"/>
        <w:rPr>
          <w:rFonts w:ascii="Palatino Linotype" w:eastAsia="Palatino Linotype" w:hAnsi="Palatino Linotype" w:cs="Palatino Linotype"/>
          <w:i/>
        </w:rPr>
      </w:pPr>
      <w:r w:rsidRPr="002F7B30">
        <w:rPr>
          <w:noProof/>
          <w:lang w:eastAsia="es-MX"/>
        </w:rPr>
        <w:lastRenderedPageBreak/>
        <w:drawing>
          <wp:inline distT="0" distB="0" distL="0" distR="0" wp14:anchorId="7C630919" wp14:editId="7E610661">
            <wp:extent cx="4743450" cy="6724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3450" cy="6724650"/>
                    </a:xfrm>
                    <a:prstGeom prst="rect">
                      <a:avLst/>
                    </a:prstGeom>
                  </pic:spPr>
                </pic:pic>
              </a:graphicData>
            </a:graphic>
          </wp:inline>
        </w:drawing>
      </w:r>
    </w:p>
    <w:p w14:paraId="6B3EB2A5" w14:textId="688CDB01" w:rsidR="00574453" w:rsidRPr="002F7B30" w:rsidRDefault="00574453" w:rsidP="00574453">
      <w:pPr>
        <w:spacing w:before="240" w:after="240" w:line="360" w:lineRule="auto"/>
        <w:contextualSpacing/>
        <w:jc w:val="center"/>
        <w:rPr>
          <w:rFonts w:ascii="Palatino Linotype" w:eastAsia="Palatino Linotype" w:hAnsi="Palatino Linotype" w:cs="Palatino Linotype"/>
          <w:i/>
        </w:rPr>
      </w:pPr>
      <w:r w:rsidRPr="002F7B30">
        <w:rPr>
          <w:noProof/>
          <w:lang w:eastAsia="es-MX"/>
        </w:rPr>
        <w:lastRenderedPageBreak/>
        <w:drawing>
          <wp:inline distT="0" distB="0" distL="0" distR="0" wp14:anchorId="7EBAA36E" wp14:editId="582B7619">
            <wp:extent cx="4638040" cy="4321390"/>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2742" cy="4335089"/>
                    </a:xfrm>
                    <a:prstGeom prst="rect">
                      <a:avLst/>
                    </a:prstGeom>
                  </pic:spPr>
                </pic:pic>
              </a:graphicData>
            </a:graphic>
          </wp:inline>
        </w:drawing>
      </w:r>
    </w:p>
    <w:p w14:paraId="3C180F2E" w14:textId="28DADE20" w:rsidR="00574453" w:rsidRPr="002F7B30" w:rsidRDefault="00574453" w:rsidP="00574453">
      <w:pPr>
        <w:spacing w:before="240" w:after="240" w:line="360" w:lineRule="auto"/>
        <w:contextualSpacing/>
        <w:jc w:val="center"/>
        <w:rPr>
          <w:rFonts w:ascii="Palatino Linotype" w:eastAsia="Palatino Linotype" w:hAnsi="Palatino Linotype" w:cs="Palatino Linotype"/>
          <w:i/>
        </w:rPr>
      </w:pPr>
      <w:r w:rsidRPr="002F7B30">
        <w:rPr>
          <w:noProof/>
          <w:lang w:eastAsia="es-MX"/>
        </w:rPr>
        <w:drawing>
          <wp:inline distT="0" distB="0" distL="0" distR="0" wp14:anchorId="6F884611" wp14:editId="7DF4B4CF">
            <wp:extent cx="4791075" cy="27690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8980" cy="2773648"/>
                    </a:xfrm>
                    <a:prstGeom prst="rect">
                      <a:avLst/>
                    </a:prstGeom>
                  </pic:spPr>
                </pic:pic>
              </a:graphicData>
            </a:graphic>
          </wp:inline>
        </w:drawing>
      </w:r>
    </w:p>
    <w:p w14:paraId="7B0E97BA" w14:textId="548D6513" w:rsidR="00EF49E9" w:rsidRPr="002F7B30" w:rsidRDefault="002B022D" w:rsidP="00A34CE2">
      <w:pPr>
        <w:spacing w:before="240" w:after="240" w:line="360" w:lineRule="auto"/>
        <w:contextualSpacing/>
        <w:jc w:val="both"/>
        <w:rPr>
          <w:rFonts w:ascii="Palatino Linotype" w:eastAsia="Palatino Linotype" w:hAnsi="Palatino Linotype" w:cs="Palatino Linotype"/>
        </w:rPr>
      </w:pPr>
      <w:r w:rsidRPr="002F7B30">
        <w:rPr>
          <w:rFonts w:ascii="Palatino Linotype" w:eastAsia="Palatino Linotype" w:hAnsi="Palatino Linotype" w:cs="Palatino Linotype"/>
        </w:rPr>
        <w:lastRenderedPageBreak/>
        <w:t>Documento el cual claramente se advierte que se agregó una columna relativa a la temporalidad de la información, siendo los años 2019-2020, siendo la que peticionó el RECURRENTE y de la que precisamente presentó su inconformidad, por no haberle entregado específicamente de esos años, lo relativo a datos de niños y niñas con rango de edad entre 0 a 11 años, proporcionado la comunidad, delitos el generador y la edad</w:t>
      </w:r>
    </w:p>
    <w:p w14:paraId="2B2F66F4" w14:textId="77777777" w:rsidR="002B022D" w:rsidRPr="002F7B30" w:rsidRDefault="002B022D" w:rsidP="00A34CE2">
      <w:pPr>
        <w:spacing w:before="240" w:after="240" w:line="360" w:lineRule="auto"/>
        <w:contextualSpacing/>
        <w:jc w:val="both"/>
        <w:rPr>
          <w:rFonts w:ascii="Palatino Linotype" w:eastAsia="Palatino Linotype" w:hAnsi="Palatino Linotype" w:cs="Palatino Linotype"/>
        </w:rPr>
      </w:pPr>
    </w:p>
    <w:p w14:paraId="0C613A74" w14:textId="77777777" w:rsidR="009C70D4" w:rsidRPr="002F7B30" w:rsidRDefault="009C70D4" w:rsidP="009C70D4">
      <w:pPr>
        <w:spacing w:line="360" w:lineRule="auto"/>
        <w:jc w:val="both"/>
        <w:rPr>
          <w:rFonts w:ascii="Palatino Linotype" w:hAnsi="Palatino Linotype" w:cs="Arial"/>
        </w:rPr>
      </w:pPr>
      <w:r w:rsidRPr="002F7B30">
        <w:rPr>
          <w:rFonts w:ascii="Palatino Linotype" w:hAnsi="Palatino Linotype" w:cs="Arial"/>
        </w:rPr>
        <w:t xml:space="preserve">Asimismo, no se omite comentar que, al haber existido un pronunciamiento por parte del </w:t>
      </w:r>
      <w:r w:rsidRPr="002F7B30">
        <w:rPr>
          <w:rFonts w:ascii="Palatino Linotype" w:hAnsi="Palatino Linotype" w:cs="Arial"/>
          <w:b/>
        </w:rPr>
        <w:t>SUJETO OBLIGADO</w:t>
      </w:r>
      <w:r w:rsidRPr="002F7B30">
        <w:rPr>
          <w:rFonts w:ascii="Palatino Linotype" w:hAnsi="Palatino Linotype" w:cs="Arial"/>
        </w:rPr>
        <w:t xml:space="preserve">, a fin de dar respuesta a la solicitud planteada, </w:t>
      </w:r>
      <w:r w:rsidRPr="002F7B30">
        <w:rPr>
          <w:rFonts w:ascii="Palatino Linotype" w:hAnsi="Palatino Linotype" w:cs="Arial"/>
          <w:b/>
        </w:rPr>
        <w:t>vía informe justificado</w:t>
      </w:r>
      <w:r w:rsidRPr="002F7B30">
        <w:rPr>
          <w:rFonts w:ascii="Palatino Linotype" w:hAnsi="Palatino Linotype" w:cs="Arial"/>
        </w:rPr>
        <w:t>, este Instituto no está facultado para manifestarse sobre la veracidad de la información proporcionada, ello en atención a lo plasmado en el artículo 36 de la Ley de la Materia, en el cual se advierten los rubros de competencia y atribuciones.</w:t>
      </w:r>
    </w:p>
    <w:p w14:paraId="090C2A05" w14:textId="77777777" w:rsidR="009C70D4" w:rsidRPr="002F7B30" w:rsidRDefault="009C70D4" w:rsidP="009C70D4">
      <w:pPr>
        <w:spacing w:line="360" w:lineRule="auto"/>
        <w:jc w:val="both"/>
        <w:rPr>
          <w:rFonts w:ascii="Palatino Linotype" w:hAnsi="Palatino Linotype" w:cs="Arial"/>
        </w:rPr>
      </w:pPr>
    </w:p>
    <w:p w14:paraId="32B4A5EF" w14:textId="77777777" w:rsidR="009C70D4" w:rsidRPr="002F7B30" w:rsidRDefault="009C70D4" w:rsidP="009C70D4">
      <w:pPr>
        <w:spacing w:line="360" w:lineRule="auto"/>
        <w:jc w:val="both"/>
        <w:rPr>
          <w:rFonts w:ascii="Palatino Linotype" w:eastAsiaTheme="minorEastAsia" w:hAnsi="Palatino Linotype" w:cs="Arial"/>
          <w:lang w:val="es-ES_tradnl"/>
        </w:rPr>
      </w:pPr>
      <w:r w:rsidRPr="002F7B3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74E8A6E" w14:textId="77777777" w:rsidR="009C70D4" w:rsidRPr="002F7B30" w:rsidRDefault="009C70D4" w:rsidP="009C70D4">
      <w:pPr>
        <w:jc w:val="both"/>
        <w:rPr>
          <w:rFonts w:ascii="Palatino Linotype" w:eastAsiaTheme="minorEastAsia" w:hAnsi="Palatino Linotype" w:cs="Arial"/>
          <w:lang w:val="es-ES_tradnl"/>
        </w:rPr>
      </w:pPr>
    </w:p>
    <w:p w14:paraId="7B21782C" w14:textId="77777777" w:rsidR="009C70D4" w:rsidRPr="002F7B30" w:rsidRDefault="009C70D4" w:rsidP="009C70D4">
      <w:pPr>
        <w:ind w:left="851" w:right="899"/>
        <w:jc w:val="both"/>
        <w:rPr>
          <w:rFonts w:ascii="Palatino Linotype" w:eastAsiaTheme="minorEastAsia" w:hAnsi="Palatino Linotype" w:cs="Arial"/>
          <w:i/>
          <w:sz w:val="22"/>
          <w:szCs w:val="20"/>
          <w:lang w:val="es-ES_tradnl"/>
        </w:rPr>
      </w:pPr>
      <w:r w:rsidRPr="002F7B3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2F7B3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w:t>
      </w:r>
      <w:r w:rsidRPr="002F7B30">
        <w:rPr>
          <w:rFonts w:ascii="Palatino Linotype" w:eastAsiaTheme="minorEastAsia" w:hAnsi="Palatino Linotype" w:cs="Arial"/>
          <w:i/>
          <w:sz w:val="22"/>
          <w:szCs w:val="20"/>
          <w:lang w:val="es-ES_tradnl"/>
        </w:rPr>
        <w:lastRenderedPageBreak/>
        <w:t xml:space="preserve">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F7B30">
        <w:rPr>
          <w:rFonts w:ascii="Palatino Linotype" w:eastAsiaTheme="minorEastAsia" w:hAnsi="Palatino Linotype" w:cs="Arial"/>
          <w:i/>
          <w:sz w:val="22"/>
          <w:szCs w:val="20"/>
          <w:lang w:val="es-ES_tradnl"/>
        </w:rPr>
        <w:t>Marván</w:t>
      </w:r>
      <w:proofErr w:type="spellEnd"/>
      <w:r w:rsidRPr="002F7B30">
        <w:rPr>
          <w:rFonts w:ascii="Palatino Linotype" w:eastAsiaTheme="minorEastAsia" w:hAnsi="Palatino Linotype" w:cs="Arial"/>
          <w:i/>
          <w:sz w:val="22"/>
          <w:szCs w:val="20"/>
          <w:lang w:val="es-ES_tradnl"/>
        </w:rPr>
        <w:t xml:space="preserve"> Laborde 2395/09 Secretaría de Economía - María </w:t>
      </w:r>
      <w:proofErr w:type="spellStart"/>
      <w:r w:rsidRPr="002F7B30">
        <w:rPr>
          <w:rFonts w:ascii="Palatino Linotype" w:eastAsiaTheme="minorEastAsia" w:hAnsi="Palatino Linotype" w:cs="Arial"/>
          <w:i/>
          <w:sz w:val="22"/>
          <w:szCs w:val="20"/>
          <w:lang w:val="es-ES_tradnl"/>
        </w:rPr>
        <w:t>Marván</w:t>
      </w:r>
      <w:proofErr w:type="spellEnd"/>
      <w:r w:rsidRPr="002F7B30">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2F7B30">
        <w:rPr>
          <w:rFonts w:ascii="Palatino Linotype" w:eastAsiaTheme="minorEastAsia" w:hAnsi="Palatino Linotype" w:cs="Arial"/>
          <w:i/>
          <w:sz w:val="22"/>
          <w:szCs w:val="20"/>
          <w:lang w:val="es-ES_tradnl"/>
        </w:rPr>
        <w:t>Marván</w:t>
      </w:r>
      <w:proofErr w:type="spellEnd"/>
      <w:r w:rsidRPr="002F7B30">
        <w:rPr>
          <w:rFonts w:ascii="Palatino Linotype" w:eastAsiaTheme="minorEastAsia" w:hAnsi="Palatino Linotype" w:cs="Arial"/>
          <w:i/>
          <w:sz w:val="22"/>
          <w:szCs w:val="20"/>
          <w:lang w:val="es-ES_tradnl"/>
        </w:rPr>
        <w:t xml:space="preserve"> Laborde </w:t>
      </w:r>
    </w:p>
    <w:p w14:paraId="4E0C247F" w14:textId="77777777" w:rsidR="009C70D4" w:rsidRPr="002F7B30" w:rsidRDefault="009C70D4" w:rsidP="009C70D4">
      <w:pPr>
        <w:ind w:left="851" w:right="899"/>
        <w:jc w:val="both"/>
        <w:rPr>
          <w:rFonts w:ascii="Palatino Linotype" w:eastAsiaTheme="minorEastAsia" w:hAnsi="Palatino Linotype" w:cs="Arial"/>
          <w:i/>
          <w:sz w:val="22"/>
          <w:szCs w:val="20"/>
          <w:lang w:val="es-ES_tradnl"/>
        </w:rPr>
      </w:pPr>
      <w:r w:rsidRPr="002F7B30">
        <w:rPr>
          <w:rFonts w:ascii="Palatino Linotype" w:eastAsiaTheme="minorEastAsia" w:hAnsi="Palatino Linotype" w:cs="Arial"/>
          <w:i/>
          <w:sz w:val="22"/>
          <w:szCs w:val="20"/>
          <w:lang w:val="es-ES_tradnl"/>
        </w:rPr>
        <w:t>Criterio 31/10</w:t>
      </w:r>
      <w:r w:rsidRPr="002F7B30">
        <w:rPr>
          <w:rFonts w:ascii="Palatino Linotype" w:eastAsiaTheme="minorEastAsia" w:hAnsi="Palatino Linotype" w:cs="Arial"/>
          <w:b/>
          <w:i/>
          <w:sz w:val="22"/>
          <w:szCs w:val="20"/>
          <w:lang w:val="es-ES_tradnl"/>
        </w:rPr>
        <w:t>”</w:t>
      </w:r>
      <w:r w:rsidRPr="002F7B30">
        <w:rPr>
          <w:rFonts w:ascii="Palatino Linotype" w:eastAsiaTheme="minorEastAsia" w:hAnsi="Palatino Linotype" w:cs="Arial"/>
          <w:i/>
          <w:sz w:val="22"/>
          <w:szCs w:val="20"/>
          <w:lang w:val="es-ES_tradnl"/>
        </w:rPr>
        <w:t xml:space="preserve"> (sic)</w:t>
      </w:r>
    </w:p>
    <w:p w14:paraId="42E1075C" w14:textId="77777777" w:rsidR="009C70D4" w:rsidRPr="002F7B30" w:rsidRDefault="009C70D4" w:rsidP="009C70D4">
      <w:pPr>
        <w:ind w:left="851" w:right="1041"/>
        <w:jc w:val="both"/>
        <w:rPr>
          <w:rFonts w:ascii="Palatino Linotype" w:eastAsiaTheme="minorEastAsia" w:hAnsi="Palatino Linotype" w:cs="Arial"/>
          <w:b/>
          <w:i/>
          <w:sz w:val="22"/>
          <w:szCs w:val="20"/>
          <w:lang w:val="es-ES_tradnl"/>
        </w:rPr>
      </w:pPr>
    </w:p>
    <w:p w14:paraId="4DE42B7D" w14:textId="77777777" w:rsidR="009C70D4" w:rsidRPr="002F7B30" w:rsidRDefault="009C70D4" w:rsidP="009C70D4">
      <w:pPr>
        <w:spacing w:line="360" w:lineRule="auto"/>
        <w:jc w:val="both"/>
        <w:rPr>
          <w:rFonts w:ascii="Palatino Linotype" w:eastAsia="Arial Unicode MS" w:hAnsi="Palatino Linotype" w:cs="Arial"/>
        </w:rPr>
      </w:pPr>
      <w:r w:rsidRPr="002F7B30">
        <w:rPr>
          <w:rFonts w:ascii="Palatino Linotype" w:eastAsia="Arial Unicode MS" w:hAnsi="Palatino Linotype" w:cs="Arial"/>
        </w:rPr>
        <w:t xml:space="preserve">En virtud de todo lo anteriormente expuesto, este Órgano Colegiado advierte que en el caso se actualiza la causal de </w:t>
      </w:r>
      <w:r w:rsidRPr="002F7B30">
        <w:rPr>
          <w:rFonts w:ascii="Palatino Linotype" w:eastAsia="Arial Unicode MS" w:hAnsi="Palatino Linotype" w:cs="Arial"/>
          <w:b/>
        </w:rPr>
        <w:t>sobreseimiento</w:t>
      </w:r>
      <w:r w:rsidRPr="002F7B30">
        <w:rPr>
          <w:rFonts w:ascii="Palatino Linotype" w:eastAsia="Arial Unicode MS" w:hAnsi="Palatino Linotype" w:cs="Arial"/>
        </w:rPr>
        <w:t xml:space="preserve"> prevista en la fracción III del artículo 192 de la Ley de Transparencia y Acceso a la Información Pública del Estado de México y Municipios, que a la letra dice: </w:t>
      </w:r>
    </w:p>
    <w:p w14:paraId="456536CC" w14:textId="77777777" w:rsidR="009C70D4" w:rsidRPr="002F7B30" w:rsidRDefault="009C70D4" w:rsidP="009C70D4">
      <w:pPr>
        <w:jc w:val="both"/>
        <w:rPr>
          <w:rFonts w:ascii="Palatino Linotype" w:eastAsia="Arial Unicode MS" w:hAnsi="Palatino Linotype" w:cs="Arial"/>
        </w:rPr>
      </w:pPr>
    </w:p>
    <w:p w14:paraId="56F40886" w14:textId="77777777" w:rsidR="009C70D4" w:rsidRPr="002F7B30" w:rsidRDefault="009C70D4" w:rsidP="009C70D4">
      <w:pPr>
        <w:ind w:left="851" w:right="901"/>
        <w:jc w:val="both"/>
        <w:rPr>
          <w:rFonts w:ascii="Palatino Linotype" w:hAnsi="Palatino Linotype" w:cs="Arial"/>
          <w:i/>
          <w:sz w:val="22"/>
          <w:szCs w:val="22"/>
        </w:rPr>
      </w:pPr>
      <w:r w:rsidRPr="002F7B30">
        <w:rPr>
          <w:rFonts w:ascii="Palatino Linotype" w:hAnsi="Palatino Linotype" w:cs="Arial"/>
          <w:i/>
          <w:sz w:val="22"/>
          <w:szCs w:val="22"/>
        </w:rPr>
        <w:t>“</w:t>
      </w:r>
      <w:r w:rsidRPr="002F7B30">
        <w:rPr>
          <w:rFonts w:ascii="Palatino Linotype" w:hAnsi="Palatino Linotype" w:cs="Arial"/>
          <w:b/>
          <w:i/>
          <w:sz w:val="22"/>
          <w:szCs w:val="22"/>
        </w:rPr>
        <w:t xml:space="preserve">Artículo 192. </w:t>
      </w:r>
      <w:r w:rsidRPr="002F7B30">
        <w:rPr>
          <w:rFonts w:ascii="Palatino Linotype" w:hAnsi="Palatino Linotype" w:cs="Arial"/>
          <w:i/>
          <w:sz w:val="22"/>
          <w:szCs w:val="22"/>
        </w:rPr>
        <w:t>El recurso será sobreseído, en todo o en parte, cuando una vez admitido, se actualicen alguno de los siguientes supuestos:</w:t>
      </w:r>
    </w:p>
    <w:p w14:paraId="6AF7E367" w14:textId="77777777" w:rsidR="009C70D4" w:rsidRPr="002F7B30" w:rsidRDefault="009C70D4" w:rsidP="009C70D4">
      <w:pPr>
        <w:ind w:left="851" w:right="901"/>
        <w:jc w:val="both"/>
        <w:rPr>
          <w:rFonts w:ascii="Palatino Linotype" w:hAnsi="Palatino Linotype" w:cs="Arial"/>
          <w:i/>
          <w:sz w:val="22"/>
          <w:szCs w:val="22"/>
        </w:rPr>
      </w:pPr>
      <w:r w:rsidRPr="002F7B30">
        <w:rPr>
          <w:rFonts w:ascii="Palatino Linotype" w:hAnsi="Palatino Linotype" w:cs="Arial"/>
          <w:i/>
          <w:sz w:val="22"/>
          <w:szCs w:val="22"/>
        </w:rPr>
        <w:t>(…)</w:t>
      </w:r>
    </w:p>
    <w:p w14:paraId="42DBE7BF" w14:textId="77777777" w:rsidR="009C70D4" w:rsidRPr="002F7B30" w:rsidRDefault="009C70D4" w:rsidP="009C70D4">
      <w:pPr>
        <w:ind w:left="851" w:right="901"/>
        <w:jc w:val="both"/>
        <w:rPr>
          <w:rFonts w:ascii="Palatino Linotype" w:hAnsi="Palatino Linotype" w:cs="Arial"/>
          <w:i/>
          <w:sz w:val="22"/>
          <w:szCs w:val="22"/>
        </w:rPr>
      </w:pPr>
      <w:r w:rsidRPr="002F7B30">
        <w:rPr>
          <w:rFonts w:ascii="Palatino Linotype" w:hAnsi="Palatino Linotype" w:cs="Arial"/>
          <w:b/>
          <w:i/>
          <w:sz w:val="22"/>
          <w:szCs w:val="22"/>
        </w:rPr>
        <w:t>III.</w:t>
      </w:r>
      <w:r w:rsidRPr="002F7B30">
        <w:rPr>
          <w:rFonts w:ascii="Palatino Linotype" w:hAnsi="Palatino Linotype" w:cs="Arial"/>
          <w:i/>
          <w:sz w:val="22"/>
          <w:szCs w:val="22"/>
        </w:rPr>
        <w:t xml:space="preserve"> El sujeto obligado responsable del acto lo modifique o revoque de tal manera que el recurso de revisión quede sin materia; </w:t>
      </w:r>
    </w:p>
    <w:p w14:paraId="095651A6" w14:textId="77777777" w:rsidR="009C70D4" w:rsidRPr="002F7B30" w:rsidRDefault="009C70D4" w:rsidP="009C70D4">
      <w:pPr>
        <w:ind w:left="851" w:right="901"/>
        <w:jc w:val="both"/>
        <w:rPr>
          <w:rFonts w:ascii="Palatino Linotype" w:hAnsi="Palatino Linotype" w:cs="Arial"/>
          <w:i/>
          <w:sz w:val="22"/>
          <w:szCs w:val="22"/>
        </w:rPr>
      </w:pPr>
      <w:r w:rsidRPr="002F7B30">
        <w:rPr>
          <w:rFonts w:ascii="Palatino Linotype" w:hAnsi="Palatino Linotype" w:cs="Arial"/>
          <w:i/>
          <w:sz w:val="22"/>
          <w:szCs w:val="22"/>
        </w:rPr>
        <w:t>(Énfasis añadido)</w:t>
      </w:r>
    </w:p>
    <w:p w14:paraId="4F86F6D0" w14:textId="77777777" w:rsidR="009C70D4" w:rsidRPr="002F7B30" w:rsidRDefault="009C70D4" w:rsidP="009C70D4">
      <w:pPr>
        <w:ind w:left="851" w:right="901"/>
        <w:jc w:val="both"/>
        <w:rPr>
          <w:rFonts w:ascii="Palatino Linotype" w:eastAsiaTheme="minorEastAsia" w:hAnsi="Palatino Linotype" w:cs="Arial"/>
          <w:sz w:val="18"/>
          <w:szCs w:val="18"/>
        </w:rPr>
      </w:pPr>
    </w:p>
    <w:p w14:paraId="07B77B88" w14:textId="77777777" w:rsidR="009C70D4" w:rsidRPr="002F7B30" w:rsidRDefault="009C70D4" w:rsidP="009C70D4">
      <w:pPr>
        <w:spacing w:line="360" w:lineRule="auto"/>
        <w:jc w:val="both"/>
        <w:rPr>
          <w:rFonts w:ascii="Palatino Linotype" w:eastAsia="Batang" w:hAnsi="Palatino Linotype" w:cs="Arial"/>
          <w:lang w:val="es-ES"/>
        </w:rPr>
      </w:pPr>
    </w:p>
    <w:p w14:paraId="250ACE73" w14:textId="77777777" w:rsidR="009C70D4" w:rsidRPr="002F7B30" w:rsidRDefault="009C70D4" w:rsidP="009C70D4">
      <w:pPr>
        <w:spacing w:line="360" w:lineRule="auto"/>
        <w:jc w:val="both"/>
        <w:rPr>
          <w:rFonts w:ascii="Palatino Linotype" w:eastAsia="Batang" w:hAnsi="Palatino Linotype" w:cs="Arial"/>
          <w:lang w:val="es-AR"/>
        </w:rPr>
      </w:pPr>
      <w:r w:rsidRPr="002F7B30">
        <w:rPr>
          <w:rFonts w:ascii="Palatino Linotype" w:eastAsia="Batang" w:hAnsi="Palatino Linotype" w:cs="Arial"/>
          <w:lang w:val="es-ES"/>
        </w:rPr>
        <w:t xml:space="preserve">Por analogía, se cita la Tesis emitida por el </w:t>
      </w:r>
      <w:r w:rsidRPr="002F7B30">
        <w:rPr>
          <w:rFonts w:ascii="Palatino Linotype" w:eastAsia="Batang" w:hAnsi="Palatino Linotype" w:cs="Arial"/>
          <w:lang w:val="es-AR"/>
        </w:rPr>
        <w:t>Séptimo Tribunal Colegiado en Materia Civil del Primer Circuito que en su literalidad, establece lo siguiente:</w:t>
      </w:r>
    </w:p>
    <w:p w14:paraId="2A9ED48A" w14:textId="77777777" w:rsidR="009C70D4" w:rsidRPr="002F7B30" w:rsidRDefault="009C70D4" w:rsidP="009C70D4">
      <w:pPr>
        <w:ind w:right="992"/>
        <w:jc w:val="both"/>
        <w:rPr>
          <w:rFonts w:ascii="Palatino Linotype" w:eastAsia="Calibri" w:hAnsi="Palatino Linotype"/>
          <w:lang w:val="es-ES"/>
        </w:rPr>
      </w:pPr>
    </w:p>
    <w:p w14:paraId="2A4C85E7" w14:textId="77777777" w:rsidR="009C70D4" w:rsidRPr="002F7B30" w:rsidRDefault="009C70D4" w:rsidP="009C70D4">
      <w:pPr>
        <w:ind w:left="851" w:right="1133"/>
        <w:jc w:val="both"/>
        <w:rPr>
          <w:rFonts w:ascii="Palatino Linotype" w:eastAsia="Batang" w:hAnsi="Palatino Linotype" w:cs="Arial"/>
          <w:i/>
          <w:sz w:val="22"/>
          <w:lang w:val="es-AR"/>
        </w:rPr>
      </w:pPr>
      <w:r w:rsidRPr="002F7B30">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2F7B30">
        <w:rPr>
          <w:rFonts w:ascii="Palatino Linotype" w:eastAsia="Batang" w:hAnsi="Palatino Linotype" w:cs="Arial"/>
          <w:i/>
          <w:sz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w:t>
      </w:r>
      <w:r w:rsidRPr="002F7B30">
        <w:rPr>
          <w:rFonts w:ascii="Palatino Linotype" w:eastAsia="Batang" w:hAnsi="Palatino Linotype" w:cs="Arial"/>
          <w:i/>
          <w:sz w:val="22"/>
          <w:lang w:val="es-AR"/>
        </w:rPr>
        <w:lastRenderedPageBreak/>
        <w:t>sobreseimiento es poner fin al juicio de amparo sin resolver la controversia en sus méritos.</w:t>
      </w:r>
    </w:p>
    <w:p w14:paraId="54B9CB9A" w14:textId="77777777" w:rsidR="009C70D4" w:rsidRPr="002F7B30" w:rsidRDefault="009C70D4" w:rsidP="009C70D4">
      <w:pPr>
        <w:autoSpaceDE w:val="0"/>
        <w:autoSpaceDN w:val="0"/>
        <w:adjustRightInd w:val="0"/>
        <w:ind w:left="709" w:right="992"/>
        <w:jc w:val="both"/>
        <w:rPr>
          <w:rFonts w:ascii="Palatino Linotype" w:eastAsia="Batang" w:hAnsi="Palatino Linotype" w:cs="Arial"/>
          <w:i/>
          <w:sz w:val="22"/>
          <w:lang w:val="es-AR"/>
        </w:rPr>
      </w:pPr>
    </w:p>
    <w:p w14:paraId="76C4C73B" w14:textId="77777777" w:rsidR="009C70D4" w:rsidRPr="002F7B30" w:rsidRDefault="009C70D4" w:rsidP="009C70D4">
      <w:pPr>
        <w:ind w:left="851" w:right="1133"/>
        <w:jc w:val="both"/>
        <w:rPr>
          <w:rFonts w:ascii="Palatino Linotype" w:eastAsia="Batang" w:hAnsi="Palatino Linotype" w:cs="Arial"/>
          <w:i/>
          <w:sz w:val="22"/>
          <w:lang w:val="es-AR"/>
        </w:rPr>
      </w:pPr>
      <w:r w:rsidRPr="002F7B30">
        <w:rPr>
          <w:rFonts w:ascii="Palatino Linotype" w:eastAsia="Batang" w:hAnsi="Palatino Linotype" w:cs="Arial"/>
          <w:i/>
          <w:sz w:val="22"/>
          <w:lang w:val="es-AR"/>
        </w:rPr>
        <w:t>SÉPTIMO TRIBUNAL COLEGIADO EN MATERIA CIVIL DEL PRIMER CIRCUITO.</w:t>
      </w:r>
    </w:p>
    <w:p w14:paraId="761C1F09" w14:textId="77777777" w:rsidR="009C70D4" w:rsidRPr="002F7B30" w:rsidRDefault="009C70D4" w:rsidP="009C70D4">
      <w:pPr>
        <w:ind w:left="851" w:right="1133"/>
        <w:jc w:val="both"/>
        <w:rPr>
          <w:rFonts w:ascii="Palatino Linotype" w:eastAsia="Batang" w:hAnsi="Palatino Linotype" w:cs="Arial"/>
          <w:i/>
          <w:sz w:val="22"/>
          <w:lang w:val="es-AR"/>
        </w:rPr>
      </w:pPr>
      <w:r w:rsidRPr="002F7B30">
        <w:rPr>
          <w:rFonts w:ascii="Palatino Linotype" w:eastAsia="Batang" w:hAnsi="Palatino Linotype" w:cs="Arial"/>
          <w:i/>
          <w:sz w:val="22"/>
          <w:lang w:val="es-AR"/>
        </w:rPr>
        <w:t>Amparo directo 699/2008. Mariana Leticia González Steele. 13 de noviembre de 2008. Unanimidad de votos. Ponente: Sara Judith Montalvo Trejo. Secretario: Arnulfo Mateos García.”</w:t>
      </w:r>
    </w:p>
    <w:p w14:paraId="2FDF9F2C" w14:textId="77777777" w:rsidR="009C70D4" w:rsidRPr="002F7B30" w:rsidRDefault="009C70D4" w:rsidP="009C70D4">
      <w:pPr>
        <w:ind w:left="709" w:right="992"/>
        <w:jc w:val="both"/>
        <w:rPr>
          <w:rFonts w:ascii="Palatino Linotype" w:eastAsia="Batang" w:hAnsi="Palatino Linotype" w:cs="Arial"/>
          <w:i/>
          <w:lang w:val="es-AR"/>
        </w:rPr>
      </w:pPr>
    </w:p>
    <w:p w14:paraId="30EA1B0D" w14:textId="28F2846E" w:rsidR="009C70D4" w:rsidRPr="002F7B30" w:rsidRDefault="009C70D4" w:rsidP="009C70D4">
      <w:pPr>
        <w:spacing w:line="360" w:lineRule="auto"/>
        <w:jc w:val="both"/>
        <w:rPr>
          <w:rFonts w:ascii="Palatino Linotype" w:hAnsi="Palatino Linotype" w:cs="Arial"/>
          <w:lang w:val="es-ES"/>
        </w:rPr>
      </w:pPr>
      <w:r w:rsidRPr="002F7B30">
        <w:rPr>
          <w:rFonts w:ascii="Palatino Linotype" w:hAnsi="Palatino Linotype" w:cs="Arial"/>
          <w:lang w:val="es-ES"/>
        </w:rPr>
        <w:t xml:space="preserve">En consecuencia, </w:t>
      </w:r>
      <w:r w:rsidRPr="002F7B30">
        <w:rPr>
          <w:rFonts w:ascii="Palatino Linotype" w:hAnsi="Palatino Linotype" w:cs="Arial"/>
          <w:lang w:val="es-ES" w:eastAsia="es-MX"/>
        </w:rPr>
        <w:t>el Pleno de este Instituto</w:t>
      </w:r>
      <w:r w:rsidRPr="002F7B30">
        <w:rPr>
          <w:rFonts w:ascii="Palatino Linotype" w:hAnsi="Palatino Linotype"/>
          <w:lang w:val="es-ES"/>
        </w:rPr>
        <w:t xml:space="preserve">, en términos de lo dispuesto en el artículo 186, fracción I de la Ley de Transparencia y Acceso a la </w:t>
      </w:r>
      <w:r w:rsidRPr="002F7B30">
        <w:rPr>
          <w:rFonts w:ascii="Palatino Linotype" w:hAnsi="Palatino Linotype" w:cs="Arial"/>
          <w:lang w:val="es-ES"/>
        </w:rPr>
        <w:t>Información</w:t>
      </w:r>
      <w:r w:rsidRPr="002F7B30">
        <w:rPr>
          <w:rFonts w:ascii="Palatino Linotype" w:hAnsi="Palatino Linotype"/>
          <w:lang w:val="es-ES"/>
        </w:rPr>
        <w:t xml:space="preserve"> Pública del Estado de México y Municipios, determina </w:t>
      </w:r>
      <w:r w:rsidRPr="002F7B30">
        <w:rPr>
          <w:rFonts w:ascii="Palatino Linotype" w:hAnsi="Palatino Linotype"/>
          <w:b/>
          <w:lang w:val="es-ES"/>
        </w:rPr>
        <w:t xml:space="preserve">SOBRESEER </w:t>
      </w:r>
      <w:r w:rsidRPr="002F7B30">
        <w:rPr>
          <w:rFonts w:ascii="Palatino Linotype" w:hAnsi="Palatino Linotype"/>
          <w:lang w:val="es-ES"/>
        </w:rPr>
        <w:t xml:space="preserve">el recurso de revisión </w:t>
      </w:r>
      <w:r w:rsidRPr="002F7B30">
        <w:rPr>
          <w:rFonts w:ascii="Palatino Linotype" w:hAnsi="Palatino Linotype" w:cs="Arial"/>
          <w:b/>
          <w:lang w:val="es-ES"/>
        </w:rPr>
        <w:t xml:space="preserve">0952/INFOEM/IP/RR/2021, </w:t>
      </w:r>
      <w:r w:rsidRPr="002F7B30">
        <w:rPr>
          <w:rFonts w:ascii="Palatino Linotype" w:hAnsi="Palatino Linotype" w:cs="Arial"/>
          <w:lang w:val="es-ES"/>
        </w:rPr>
        <w:t>puesto que el</w:t>
      </w:r>
      <w:r w:rsidRPr="002F7B30">
        <w:rPr>
          <w:rFonts w:ascii="Palatino Linotype" w:hAnsi="Palatino Linotype" w:cs="Arial"/>
          <w:b/>
          <w:lang w:val="es-ES"/>
        </w:rPr>
        <w:t xml:space="preserve"> </w:t>
      </w:r>
      <w:r w:rsidRPr="002F7B30">
        <w:rPr>
          <w:rFonts w:ascii="Palatino Linotype" w:hAnsi="Palatino Linotype" w:cs="Arial"/>
          <w:b/>
        </w:rPr>
        <w:t xml:space="preserve">EL SUJETO OBLIGADO </w:t>
      </w:r>
      <w:r w:rsidRPr="002F7B30">
        <w:rPr>
          <w:rFonts w:ascii="Palatino Linotype" w:hAnsi="Palatino Linotype" w:cs="Arial"/>
        </w:rPr>
        <w:t>responsable del acto, mediante informe justificado, modificó la respuesta incompleta, entregando a cabalidad lo peticionado y por ende</w:t>
      </w:r>
      <w:r w:rsidRPr="002F7B30">
        <w:rPr>
          <w:rFonts w:ascii="Palatino Linotype" w:hAnsi="Palatino Linotype" w:cs="Arial"/>
          <w:b/>
        </w:rPr>
        <w:t xml:space="preserve"> quedó sin materia </w:t>
      </w:r>
      <w:r w:rsidRPr="002F7B30">
        <w:rPr>
          <w:rFonts w:ascii="Palatino Linotype" w:hAnsi="Palatino Linotype" w:cs="Arial"/>
        </w:rPr>
        <w:t>el presente recurso.</w:t>
      </w:r>
    </w:p>
    <w:p w14:paraId="201C80D1" w14:textId="77777777" w:rsidR="009C70D4" w:rsidRPr="002F7B30" w:rsidRDefault="009C70D4" w:rsidP="009C70D4">
      <w:pPr>
        <w:spacing w:line="360" w:lineRule="auto"/>
        <w:jc w:val="both"/>
        <w:rPr>
          <w:rFonts w:ascii="Palatino Linotype" w:hAnsi="Palatino Linotype" w:cs="Arial"/>
          <w:b/>
          <w:lang w:val="es-ES"/>
        </w:rPr>
      </w:pPr>
    </w:p>
    <w:p w14:paraId="00868328" w14:textId="77777777" w:rsidR="009C70D4" w:rsidRPr="002F7B30" w:rsidRDefault="009C70D4" w:rsidP="009C70D4">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2F7B30">
        <w:rPr>
          <w:rFonts w:ascii="Palatino Linotype" w:eastAsia="Calibri" w:hAnsi="Palatino Linotype" w:cs="Arial"/>
        </w:rPr>
        <w:t xml:space="preserve">Así, con </w:t>
      </w:r>
      <w:r w:rsidRPr="002F7B30">
        <w:rPr>
          <w:rFonts w:ascii="Palatino Linotype" w:hAnsi="Palatino Linotype" w:cs="Arial"/>
        </w:rPr>
        <w:t>fundamento</w:t>
      </w:r>
      <w:r w:rsidRPr="002F7B30">
        <w:rPr>
          <w:rFonts w:ascii="Palatino Linotype" w:eastAsia="Calibri" w:hAnsi="Palatino Linotype" w:cs="Arial"/>
        </w:rPr>
        <w:t xml:space="preserve"> en lo prescrito en los artículos 5, </w:t>
      </w:r>
      <w:r w:rsidRPr="002F7B30">
        <w:rPr>
          <w:rFonts w:ascii="Palatino Linotype" w:hAnsi="Palatino Linotype"/>
        </w:rPr>
        <w:t>párrafos trigésimos, trigésimos primero, trigésimos segundos</w:t>
      </w:r>
      <w:r w:rsidRPr="002F7B30">
        <w:rPr>
          <w:rFonts w:ascii="Palatino Linotype" w:hAnsi="Palatino Linotype" w:cs="Arial"/>
        </w:rPr>
        <w:t>,</w:t>
      </w:r>
      <w:r w:rsidRPr="002F7B30">
        <w:rPr>
          <w:rFonts w:ascii="Palatino Linotype" w:hAnsi="Palatino Linotype"/>
        </w:rPr>
        <w:t xml:space="preserve"> </w:t>
      </w:r>
      <w:r w:rsidRPr="002F7B30">
        <w:rPr>
          <w:rFonts w:ascii="Palatino Linotype" w:hAnsi="Palatino Linotype" w:cs="Arial"/>
        </w:rPr>
        <w:t>fracciones</w:t>
      </w:r>
      <w:r w:rsidRPr="002F7B30">
        <w:rPr>
          <w:rFonts w:ascii="Palatino Linotype" w:hAnsi="Palatino Linotype"/>
        </w:rPr>
        <w:t xml:space="preserve"> IV y V,</w:t>
      </w:r>
      <w:r w:rsidRPr="002F7B30">
        <w:rPr>
          <w:rFonts w:ascii="Palatino Linotype" w:eastAsia="Calibri" w:hAnsi="Palatino Linotype" w:cs="Arial"/>
        </w:rPr>
        <w:t xml:space="preserve"> de la Constitución Política del Estado Libre y Soberano de México, y los artículos </w:t>
      </w:r>
      <w:r w:rsidRPr="002F7B30">
        <w:rPr>
          <w:rFonts w:ascii="Palatino Linotype" w:hAnsi="Palatino Linotype"/>
        </w:rPr>
        <w:t xml:space="preserve">2, </w:t>
      </w:r>
      <w:r w:rsidRPr="002F7B30">
        <w:rPr>
          <w:rFonts w:ascii="Palatino Linotype" w:hAnsi="Palatino Linotype" w:cs="Arial"/>
        </w:rPr>
        <w:t>fracción</w:t>
      </w:r>
      <w:r w:rsidRPr="002F7B30">
        <w:rPr>
          <w:rFonts w:ascii="Palatino Linotype" w:hAnsi="Palatino Linotype"/>
        </w:rPr>
        <w:t xml:space="preserve"> II, 9, </w:t>
      </w:r>
      <w:r w:rsidRPr="002F7B30">
        <w:rPr>
          <w:rFonts w:ascii="Palatino Linotype" w:hAnsi="Palatino Linotype" w:cs="Arial"/>
          <w:lang w:val="es-ES_tradnl"/>
        </w:rPr>
        <w:t>29</w:t>
      </w:r>
      <w:r w:rsidRPr="002F7B30">
        <w:rPr>
          <w:rFonts w:ascii="Palatino Linotype" w:hAnsi="Palatino Linotype"/>
        </w:rPr>
        <w:t>, 36, fracciones I y II, 176, 178, 179, 181, 185, fracción I, 186, 188 y 192, fracción III</w:t>
      </w:r>
      <w:r w:rsidRPr="002F7B30">
        <w:rPr>
          <w:rFonts w:ascii="Palatino Linotype" w:eastAsia="Calibri" w:hAnsi="Palatino Linotype" w:cs="Arial"/>
        </w:rPr>
        <w:t xml:space="preserve"> de la Ley de Transparencia y Acceso a la Información Pública del Estado de México y </w:t>
      </w:r>
      <w:r w:rsidRPr="002F7B30">
        <w:rPr>
          <w:rFonts w:ascii="Palatino Linotype" w:hAnsi="Palatino Linotype" w:cs="Arial"/>
        </w:rPr>
        <w:t>Municipios</w:t>
      </w:r>
      <w:r w:rsidRPr="002F7B30">
        <w:rPr>
          <w:rFonts w:ascii="Palatino Linotype" w:eastAsia="Calibri" w:hAnsi="Palatino Linotype" w:cs="Arial"/>
        </w:rPr>
        <w:t xml:space="preserve">, </w:t>
      </w:r>
      <w:r w:rsidRPr="002F7B30">
        <w:rPr>
          <w:rFonts w:ascii="Palatino Linotype" w:hAnsi="Palatino Linotype"/>
        </w:rPr>
        <w:t>este</w:t>
      </w:r>
      <w:r w:rsidRPr="002F7B30">
        <w:rPr>
          <w:rFonts w:ascii="Palatino Linotype" w:eastAsia="Calibri" w:hAnsi="Palatino Linotype" w:cs="Arial"/>
        </w:rPr>
        <w:t xml:space="preserve"> Pleno:</w:t>
      </w:r>
    </w:p>
    <w:p w14:paraId="436255F8" w14:textId="3391A13A" w:rsidR="009C70D4" w:rsidRPr="002F7B30" w:rsidRDefault="009C70D4" w:rsidP="009C70D4">
      <w:pPr>
        <w:jc w:val="center"/>
        <w:rPr>
          <w:rFonts w:ascii="Palatino Linotype" w:hAnsi="Palatino Linotype"/>
          <w:b/>
          <w:bCs/>
          <w:spacing w:val="60"/>
          <w:sz w:val="28"/>
        </w:rPr>
      </w:pPr>
    </w:p>
    <w:p w14:paraId="74E3062F" w14:textId="77777777" w:rsidR="00680F43" w:rsidRPr="002F7B30" w:rsidRDefault="00680F43" w:rsidP="009C70D4">
      <w:pPr>
        <w:jc w:val="center"/>
        <w:rPr>
          <w:rFonts w:ascii="Palatino Linotype" w:hAnsi="Palatino Linotype"/>
          <w:b/>
          <w:bCs/>
          <w:spacing w:val="60"/>
          <w:sz w:val="28"/>
        </w:rPr>
      </w:pPr>
    </w:p>
    <w:p w14:paraId="2E88ED07" w14:textId="77777777" w:rsidR="009C70D4" w:rsidRPr="002F7B30" w:rsidRDefault="009C70D4" w:rsidP="009C70D4">
      <w:pPr>
        <w:jc w:val="center"/>
        <w:rPr>
          <w:rFonts w:ascii="Palatino Linotype" w:hAnsi="Palatino Linotype"/>
          <w:b/>
          <w:bCs/>
          <w:spacing w:val="60"/>
          <w:sz w:val="28"/>
        </w:rPr>
      </w:pPr>
      <w:r w:rsidRPr="002F7B30">
        <w:rPr>
          <w:rFonts w:ascii="Palatino Linotype" w:hAnsi="Palatino Linotype"/>
          <w:b/>
          <w:bCs/>
          <w:spacing w:val="60"/>
          <w:sz w:val="28"/>
        </w:rPr>
        <w:t>RESUELVE</w:t>
      </w:r>
    </w:p>
    <w:p w14:paraId="55F9F3FE" w14:textId="44712A4A" w:rsidR="009C70D4" w:rsidRPr="002F7B30" w:rsidRDefault="009C70D4" w:rsidP="009C70D4">
      <w:pPr>
        <w:jc w:val="center"/>
        <w:rPr>
          <w:rFonts w:ascii="Palatino Linotype" w:hAnsi="Palatino Linotype"/>
          <w:b/>
          <w:bCs/>
          <w:spacing w:val="60"/>
          <w:sz w:val="28"/>
        </w:rPr>
      </w:pPr>
    </w:p>
    <w:p w14:paraId="44704468" w14:textId="77777777" w:rsidR="00680F43" w:rsidRPr="002F7B30" w:rsidRDefault="00680F43" w:rsidP="009C70D4">
      <w:pPr>
        <w:jc w:val="center"/>
        <w:rPr>
          <w:rFonts w:ascii="Palatino Linotype" w:hAnsi="Palatino Linotype"/>
          <w:b/>
          <w:bCs/>
          <w:spacing w:val="60"/>
          <w:sz w:val="28"/>
        </w:rPr>
      </w:pPr>
    </w:p>
    <w:p w14:paraId="711237EE" w14:textId="58D3B111"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s="Arial"/>
        </w:rPr>
      </w:pPr>
      <w:r w:rsidRPr="002F7B30">
        <w:rPr>
          <w:rFonts w:ascii="Palatino Linotype" w:hAnsi="Palatino Linotype" w:cs="Arial"/>
          <w:b/>
          <w:color w:val="000000" w:themeColor="text1"/>
          <w:sz w:val="28"/>
        </w:rPr>
        <w:t>PRIMERO</w:t>
      </w:r>
      <w:r w:rsidRPr="002F7B30">
        <w:rPr>
          <w:rFonts w:ascii="Palatino Linotype" w:hAnsi="Palatino Linotype" w:cs="Arial"/>
          <w:b/>
          <w:color w:val="000000" w:themeColor="text1"/>
        </w:rPr>
        <w:t xml:space="preserve">. </w:t>
      </w:r>
      <w:r w:rsidRPr="002F7B30">
        <w:rPr>
          <w:rFonts w:ascii="Palatino Linotype" w:hAnsi="Palatino Linotype" w:cs="Arial"/>
          <w:color w:val="000000" w:themeColor="text1"/>
        </w:rPr>
        <w:t>Se</w:t>
      </w:r>
      <w:r w:rsidRPr="002F7B30">
        <w:rPr>
          <w:rFonts w:ascii="Palatino Linotype" w:hAnsi="Palatino Linotype" w:cs="Arial"/>
          <w:b/>
          <w:color w:val="000000" w:themeColor="text1"/>
        </w:rPr>
        <w:t xml:space="preserve"> SOBRESEE </w:t>
      </w:r>
      <w:r w:rsidRPr="002F7B30">
        <w:rPr>
          <w:rFonts w:ascii="Palatino Linotype" w:hAnsi="Palatino Linotype" w:cs="Arial"/>
          <w:color w:val="000000" w:themeColor="text1"/>
        </w:rPr>
        <w:t xml:space="preserve">el </w:t>
      </w:r>
      <w:r w:rsidRPr="002F7B30">
        <w:rPr>
          <w:rFonts w:ascii="Palatino Linotype" w:hAnsi="Palatino Linotype" w:cs="Arial"/>
          <w:color w:val="222222"/>
          <w:shd w:val="clear" w:color="auto" w:fill="FFFFFF"/>
        </w:rPr>
        <w:t>recurso</w:t>
      </w:r>
      <w:r w:rsidRPr="002F7B30">
        <w:rPr>
          <w:rFonts w:ascii="Palatino Linotype" w:hAnsi="Palatino Linotype" w:cs="Arial"/>
          <w:color w:val="000000" w:themeColor="text1"/>
        </w:rPr>
        <w:t xml:space="preserve"> de </w:t>
      </w:r>
      <w:r w:rsidRPr="002F7B30">
        <w:rPr>
          <w:rFonts w:ascii="Palatino Linotype" w:hAnsi="Palatino Linotype"/>
          <w:lang w:eastAsia="es-ES_tradnl"/>
        </w:rPr>
        <w:t>revisión</w:t>
      </w:r>
      <w:r w:rsidRPr="002F7B30">
        <w:rPr>
          <w:rFonts w:ascii="Palatino Linotype" w:hAnsi="Palatino Linotype" w:cs="Arial"/>
          <w:color w:val="000000" w:themeColor="text1"/>
        </w:rPr>
        <w:t xml:space="preserve"> número</w:t>
      </w:r>
      <w:r w:rsidRPr="002F7B30">
        <w:rPr>
          <w:rFonts w:ascii="Palatino Linotype" w:hAnsi="Palatino Linotype" w:cs="Arial"/>
          <w:b/>
          <w:color w:val="000000" w:themeColor="text1"/>
        </w:rPr>
        <w:t xml:space="preserve"> </w:t>
      </w:r>
      <w:r w:rsidR="00680F43" w:rsidRPr="002F7B30">
        <w:rPr>
          <w:rFonts w:ascii="Palatino Linotype" w:hAnsi="Palatino Linotype"/>
          <w:b/>
          <w:lang w:val="es-ES_tradnl"/>
        </w:rPr>
        <w:t>01132/INFOEM/IP/RR/2022</w:t>
      </w:r>
      <w:r w:rsidRPr="002F7B30">
        <w:rPr>
          <w:rFonts w:ascii="Palatino Linotype" w:hAnsi="Palatino Linotype" w:cs="Arial"/>
          <w:color w:val="000000" w:themeColor="text1"/>
        </w:rPr>
        <w:t xml:space="preserve">, </w:t>
      </w:r>
      <w:r w:rsidRPr="002F7B30">
        <w:rPr>
          <w:rFonts w:ascii="Palatino Linotype" w:hAnsi="Palatino Linotype" w:cs="Arial"/>
        </w:rPr>
        <w:t xml:space="preserve">porque </w:t>
      </w:r>
      <w:r w:rsidRPr="002F7B30">
        <w:rPr>
          <w:rFonts w:ascii="Palatino Linotype" w:hAnsi="Palatino Linotype" w:cs="Arial"/>
          <w:b/>
        </w:rPr>
        <w:t xml:space="preserve">EL SUJETO OBLIGADO </w:t>
      </w:r>
      <w:r w:rsidRPr="002F7B30">
        <w:rPr>
          <w:rFonts w:ascii="Palatino Linotype" w:hAnsi="Palatino Linotype" w:cs="Arial"/>
        </w:rPr>
        <w:t xml:space="preserve">responsable del acto, </w:t>
      </w:r>
      <w:r w:rsidRPr="002F7B30">
        <w:rPr>
          <w:rFonts w:ascii="Palatino Linotype" w:hAnsi="Palatino Linotype" w:cs="Arial"/>
        </w:rPr>
        <w:lastRenderedPageBreak/>
        <w:t>mediante informe justificado modificó la respuesta incompleta y por ende</w:t>
      </w:r>
      <w:r w:rsidRPr="002F7B30">
        <w:rPr>
          <w:rFonts w:ascii="Palatino Linotype" w:hAnsi="Palatino Linotype" w:cs="Arial"/>
          <w:b/>
        </w:rPr>
        <w:t xml:space="preserve"> quedó sin materia </w:t>
      </w:r>
      <w:r w:rsidRPr="002F7B30">
        <w:rPr>
          <w:rFonts w:ascii="Palatino Linotype" w:hAnsi="Palatino Linotype" w:cs="Arial"/>
        </w:rPr>
        <w:t>al entregar a cabalidad lo peticionado por el</w:t>
      </w:r>
      <w:r w:rsidRPr="002F7B30">
        <w:rPr>
          <w:rFonts w:ascii="Palatino Linotype" w:hAnsi="Palatino Linotype" w:cs="Arial"/>
          <w:b/>
        </w:rPr>
        <w:t xml:space="preserve"> RECURRENTE</w:t>
      </w:r>
      <w:r w:rsidRPr="002F7B30">
        <w:rPr>
          <w:rFonts w:ascii="Palatino Linotype" w:hAnsi="Palatino Linotype"/>
          <w:b/>
        </w:rPr>
        <w:t xml:space="preserve"> </w:t>
      </w:r>
      <w:r w:rsidRPr="002F7B30">
        <w:rPr>
          <w:rFonts w:ascii="Palatino Linotype" w:hAnsi="Palatino Linotype" w:cs="Arial"/>
        </w:rPr>
        <w:t xml:space="preserve">en términos del Considerando </w:t>
      </w:r>
      <w:r w:rsidRPr="002F7B30">
        <w:rPr>
          <w:rFonts w:ascii="Palatino Linotype" w:hAnsi="Palatino Linotype" w:cs="Arial"/>
          <w:b/>
        </w:rPr>
        <w:t>QUINTO</w:t>
      </w:r>
      <w:r w:rsidRPr="002F7B30">
        <w:rPr>
          <w:rFonts w:ascii="Palatino Linotype" w:hAnsi="Palatino Linotype" w:cs="Arial"/>
        </w:rPr>
        <w:t xml:space="preserve"> de la presente resolución.</w:t>
      </w:r>
    </w:p>
    <w:p w14:paraId="62F88B70" w14:textId="77777777"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s="Arial"/>
        </w:rPr>
      </w:pPr>
    </w:p>
    <w:p w14:paraId="740A29C4" w14:textId="77777777"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s="Arial"/>
          <w:color w:val="222222"/>
          <w:shd w:val="clear" w:color="auto" w:fill="FFFFFF"/>
        </w:rPr>
      </w:pPr>
      <w:r w:rsidRPr="002F7B30">
        <w:rPr>
          <w:rFonts w:ascii="Palatino Linotype" w:hAnsi="Palatino Linotype" w:cs="Arial"/>
          <w:b/>
          <w:color w:val="000000" w:themeColor="text1"/>
          <w:sz w:val="28"/>
        </w:rPr>
        <w:t>SEGUNDO</w:t>
      </w:r>
      <w:r w:rsidRPr="002F7B30">
        <w:rPr>
          <w:rFonts w:ascii="Palatino Linotype" w:hAnsi="Palatino Linotype" w:cs="Arial"/>
          <w:b/>
          <w:color w:val="222222"/>
          <w:shd w:val="clear" w:color="auto" w:fill="FFFFFF"/>
        </w:rPr>
        <w:t xml:space="preserve">. Notifíquese </w:t>
      </w:r>
      <w:r w:rsidRPr="002F7B30">
        <w:rPr>
          <w:rFonts w:ascii="Palatino Linotype" w:hAnsi="Palatino Linotype" w:cs="Arial"/>
          <w:color w:val="222222"/>
          <w:shd w:val="clear" w:color="auto" w:fill="FFFFFF"/>
        </w:rPr>
        <w:t xml:space="preserve">al </w:t>
      </w:r>
      <w:r w:rsidRPr="002F7B30">
        <w:rPr>
          <w:rFonts w:ascii="Palatino Linotype" w:hAnsi="Palatino Linotype"/>
          <w:lang w:eastAsia="es-ES_tradnl"/>
        </w:rPr>
        <w:t>Titular</w:t>
      </w:r>
      <w:r w:rsidRPr="002F7B30">
        <w:rPr>
          <w:rFonts w:ascii="Palatino Linotype" w:hAnsi="Palatino Linotype" w:cs="Arial"/>
          <w:color w:val="222222"/>
          <w:shd w:val="clear" w:color="auto" w:fill="FFFFFF"/>
        </w:rPr>
        <w:t xml:space="preserve"> de la Unidad de Transparencia del </w:t>
      </w:r>
      <w:r w:rsidRPr="002F7B30">
        <w:rPr>
          <w:rFonts w:ascii="Palatino Linotype" w:hAnsi="Palatino Linotype" w:cs="Arial"/>
          <w:b/>
          <w:color w:val="222222"/>
          <w:shd w:val="clear" w:color="auto" w:fill="FFFFFF"/>
        </w:rPr>
        <w:t>SUJETO OBLIGADO</w:t>
      </w:r>
      <w:r w:rsidRPr="002F7B30">
        <w:rPr>
          <w:rFonts w:ascii="Palatino Linotype" w:hAnsi="Palatino Linotype" w:cs="Arial"/>
          <w:color w:val="222222"/>
          <w:shd w:val="clear" w:color="auto" w:fill="FFFFFF"/>
        </w:rPr>
        <w:t xml:space="preserve"> para su conocimiento. </w:t>
      </w:r>
    </w:p>
    <w:p w14:paraId="44F13B7D" w14:textId="77777777"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s="Arial"/>
        </w:rPr>
      </w:pPr>
    </w:p>
    <w:p w14:paraId="75840AD7" w14:textId="075F6B72"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2F7B30">
        <w:rPr>
          <w:rFonts w:ascii="Palatino Linotype" w:hAnsi="Palatino Linotype" w:cs="Arial"/>
          <w:b/>
          <w:color w:val="000000" w:themeColor="text1"/>
          <w:sz w:val="28"/>
        </w:rPr>
        <w:t>TERCERO</w:t>
      </w:r>
      <w:r w:rsidRPr="002F7B30">
        <w:rPr>
          <w:rFonts w:ascii="Palatino Linotype" w:hAnsi="Palatino Linotype"/>
          <w:color w:val="222222"/>
          <w:lang w:eastAsia="es-ES_tradnl"/>
        </w:rPr>
        <w:t xml:space="preserve">. </w:t>
      </w:r>
      <w:r w:rsidRPr="002F7B30">
        <w:rPr>
          <w:rFonts w:ascii="Palatino Linotype" w:hAnsi="Palatino Linotype"/>
          <w:b/>
          <w:color w:val="222222"/>
          <w:lang w:eastAsia="es-ES_tradnl"/>
        </w:rPr>
        <w:t>Notifíquese</w:t>
      </w:r>
      <w:r w:rsidRPr="002F7B30">
        <w:rPr>
          <w:rFonts w:ascii="Palatino Linotype" w:hAnsi="Palatino Linotype"/>
          <w:color w:val="222222"/>
          <w:lang w:eastAsia="es-ES_tradnl"/>
        </w:rPr>
        <w:t xml:space="preserve"> al </w:t>
      </w:r>
      <w:r w:rsidRPr="002F7B30">
        <w:rPr>
          <w:rFonts w:ascii="Palatino Linotype" w:hAnsi="Palatino Linotype"/>
          <w:b/>
        </w:rPr>
        <w:t>RECURRENTE</w:t>
      </w:r>
      <w:r w:rsidRPr="002F7B30">
        <w:rPr>
          <w:rFonts w:ascii="Palatino Linotype" w:hAnsi="Palatino Linotype"/>
          <w:color w:val="222222"/>
          <w:lang w:eastAsia="es-ES_tradnl"/>
        </w:rPr>
        <w:t xml:space="preserve"> la </w:t>
      </w:r>
      <w:r w:rsidRPr="002F7B30">
        <w:rPr>
          <w:rFonts w:ascii="Palatino Linotype" w:hAnsi="Palatino Linotype"/>
          <w:lang w:eastAsia="es-ES_tradnl"/>
        </w:rPr>
        <w:t>presente</w:t>
      </w:r>
      <w:r w:rsidRPr="002F7B30">
        <w:rPr>
          <w:rFonts w:ascii="Palatino Linotype" w:hAnsi="Palatino Linotype"/>
          <w:color w:val="222222"/>
          <w:lang w:eastAsia="es-ES_tradnl"/>
        </w:rPr>
        <w:t xml:space="preserve"> resolución vía </w:t>
      </w:r>
      <w:r w:rsidRPr="002F7B30">
        <w:rPr>
          <w:rFonts w:ascii="Palatino Linotype" w:eastAsia="MS Mincho" w:hAnsi="Palatino Linotype" w:cs="Arial"/>
          <w:lang w:val="es-ES_tradnl"/>
        </w:rPr>
        <w:t xml:space="preserve">Sistema de Acceso a la Información Mexiquense </w:t>
      </w:r>
      <w:r w:rsidRPr="002F7B30">
        <w:rPr>
          <w:rFonts w:ascii="Palatino Linotype" w:eastAsia="MS Mincho" w:hAnsi="Palatino Linotype" w:cs="Arial"/>
          <w:b/>
          <w:bCs/>
          <w:lang w:val="es-ES_tradnl"/>
        </w:rPr>
        <w:t>SAIMEX</w:t>
      </w:r>
      <w:r w:rsidRPr="002F7B30">
        <w:rPr>
          <w:rFonts w:ascii="Palatino Linotype" w:eastAsia="MS Mincho" w:hAnsi="Palatino Linotype" w:cs="Arial"/>
          <w:lang w:val="es-ES_tradnl"/>
        </w:rPr>
        <w:t>.</w:t>
      </w:r>
    </w:p>
    <w:p w14:paraId="65A0D18A" w14:textId="77777777"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659389A6" w14:textId="77777777" w:rsidR="009C70D4" w:rsidRPr="002F7B30" w:rsidRDefault="009C70D4" w:rsidP="009C70D4">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r w:rsidRPr="002F7B30">
        <w:rPr>
          <w:rFonts w:ascii="Palatino Linotype" w:hAnsi="Palatino Linotype" w:cs="Arial"/>
          <w:b/>
          <w:color w:val="000000" w:themeColor="text1"/>
          <w:sz w:val="28"/>
        </w:rPr>
        <w:t>CUARTO</w:t>
      </w:r>
      <w:r w:rsidRPr="002F7B30">
        <w:rPr>
          <w:rFonts w:ascii="Palatino Linotype" w:hAnsi="Palatino Linotype"/>
          <w:b/>
          <w:color w:val="222222"/>
          <w:lang w:eastAsia="es-ES_tradnl"/>
        </w:rPr>
        <w:t>. Hágase del conocimiento</w:t>
      </w:r>
      <w:r w:rsidRPr="002F7B30">
        <w:rPr>
          <w:rFonts w:ascii="Palatino Linotype" w:hAnsi="Palatino Linotype"/>
          <w:color w:val="222222"/>
          <w:lang w:eastAsia="es-ES_tradnl"/>
        </w:rPr>
        <w:t xml:space="preserve"> al </w:t>
      </w:r>
      <w:r w:rsidRPr="002F7B30">
        <w:rPr>
          <w:rFonts w:ascii="Palatino Linotype" w:hAnsi="Palatino Linotype"/>
          <w:b/>
        </w:rPr>
        <w:t>RECURRENTE</w:t>
      </w:r>
      <w:r w:rsidRPr="002F7B30">
        <w:rPr>
          <w:rFonts w:ascii="Palatino Linotype" w:hAnsi="Palatino Linotype"/>
          <w:color w:val="222222"/>
          <w:lang w:eastAsia="es-ES_tradnl"/>
        </w:rPr>
        <w:t xml:space="preserve"> que de </w:t>
      </w:r>
      <w:r w:rsidRPr="002F7B30">
        <w:rPr>
          <w:rFonts w:ascii="Palatino Linotype" w:hAnsi="Palatino Linotype"/>
          <w:lang w:eastAsia="es-ES_tradnl"/>
        </w:rPr>
        <w:t>conformidad</w:t>
      </w:r>
      <w:r w:rsidRPr="002F7B30">
        <w:rPr>
          <w:rFonts w:ascii="Palatino Linotype"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325EF496" w14:textId="77777777" w:rsidR="005B0022" w:rsidRPr="002F7B30" w:rsidRDefault="005B0022" w:rsidP="009C70D4">
      <w:pPr>
        <w:widowControl w:val="0"/>
        <w:tabs>
          <w:tab w:val="left" w:pos="1701"/>
        </w:tabs>
        <w:autoSpaceDE w:val="0"/>
        <w:autoSpaceDN w:val="0"/>
        <w:adjustRightInd w:val="0"/>
        <w:spacing w:line="360" w:lineRule="auto"/>
        <w:jc w:val="both"/>
        <w:rPr>
          <w:rFonts w:ascii="Palatino Linotype" w:hAnsi="Palatino Linotype"/>
          <w:color w:val="222222"/>
          <w:lang w:eastAsia="es-ES_tradnl"/>
        </w:rPr>
      </w:pPr>
    </w:p>
    <w:p w14:paraId="37518DAA" w14:textId="7FD9FEFF" w:rsidR="00346BB9" w:rsidRPr="002F7B30" w:rsidRDefault="00346BB9" w:rsidP="00346BB9">
      <w:pPr>
        <w:widowControl w:val="0"/>
        <w:autoSpaceDE w:val="0"/>
        <w:autoSpaceDN w:val="0"/>
        <w:adjustRightInd w:val="0"/>
        <w:spacing w:line="360" w:lineRule="auto"/>
        <w:jc w:val="both"/>
        <w:rPr>
          <w:rFonts w:ascii="Palatino Linotype" w:hAnsi="Palatino Linotype" w:cs="Arial"/>
          <w:color w:val="000000" w:themeColor="text1"/>
          <w:lang w:val="es-ES"/>
        </w:rPr>
      </w:pPr>
      <w:r w:rsidRPr="002F7B30">
        <w:rPr>
          <w:rFonts w:ascii="Palatino Linotype" w:hAnsi="Palatino Linotype" w:cs="Arial"/>
          <w:color w:val="000000" w:themeColor="text1"/>
          <w:lang w:val="es-ES"/>
        </w:rPr>
        <w:t xml:space="preserve">ASÍ LO RESUELVE, POR </w:t>
      </w:r>
      <w:r w:rsidR="00E6744A" w:rsidRPr="002F7B30">
        <w:rPr>
          <w:rFonts w:ascii="Palatino Linotype" w:hAnsi="Palatino Linotype" w:cs="Arial"/>
          <w:color w:val="000000" w:themeColor="text1"/>
          <w:lang w:val="es-ES"/>
        </w:rPr>
        <w:t xml:space="preserve">UNANIMIDAD </w:t>
      </w:r>
      <w:r w:rsidRPr="002F7B30">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w:t>
      </w:r>
      <w:r w:rsidRPr="002F7B30">
        <w:rPr>
          <w:rFonts w:ascii="Palatino Linotype" w:eastAsiaTheme="minorEastAsia" w:hAnsi="Palatino Linotype"/>
          <w:color w:val="222222"/>
          <w:szCs w:val="17"/>
          <w:lang w:eastAsia="es-ES_tradnl"/>
        </w:rPr>
        <w:t>COMISIONADOS</w:t>
      </w:r>
      <w:r w:rsidRPr="002F7B30">
        <w:rPr>
          <w:rFonts w:ascii="Palatino Linotype" w:hAnsi="Palatino Linotype" w:cs="Arial"/>
          <w:color w:val="000000" w:themeColor="text1"/>
          <w:lang w:val="es-ES"/>
        </w:rPr>
        <w:t xml:space="preserve"> JOSÉ MARTÍNEZ VILCHIS; MARÍA DEL ROSARIO MEJÍA AYALA; SHARON CRISTINA MORALES MARTÍNEZ; LUIS GUSTAVO PARRA NORIEGA Y GUADALUPE RAMÍREZ PEÑA; EN LA </w:t>
      </w:r>
      <w:r w:rsidR="006C5967" w:rsidRPr="002F7B30">
        <w:rPr>
          <w:rFonts w:ascii="Palatino Linotype" w:hAnsi="Palatino Linotype" w:cs="Arial"/>
          <w:color w:val="000000" w:themeColor="text1"/>
          <w:lang w:val="es-ES"/>
        </w:rPr>
        <w:t xml:space="preserve">DÉCIMA </w:t>
      </w:r>
      <w:r w:rsidR="00E6744A" w:rsidRPr="002F7B30">
        <w:rPr>
          <w:rFonts w:ascii="Palatino Linotype" w:hAnsi="Palatino Linotype" w:cs="Arial"/>
          <w:color w:val="000000" w:themeColor="text1"/>
          <w:lang w:val="es-ES"/>
        </w:rPr>
        <w:t>SEXTA</w:t>
      </w:r>
      <w:r w:rsidRPr="002F7B30">
        <w:rPr>
          <w:rFonts w:ascii="Palatino Linotype" w:hAnsi="Palatino Linotype" w:cs="Arial"/>
          <w:color w:val="000000" w:themeColor="text1"/>
          <w:lang w:val="es-ES"/>
        </w:rPr>
        <w:t xml:space="preserve"> SESIÓN ORDINARIA CELEBRADA EL </w:t>
      </w:r>
      <w:r w:rsidR="00E6744A" w:rsidRPr="002F7B30">
        <w:rPr>
          <w:rFonts w:ascii="Palatino Linotype" w:hAnsi="Palatino Linotype" w:cs="Arial"/>
          <w:color w:val="000000" w:themeColor="text1"/>
          <w:lang w:val="es-ES"/>
        </w:rPr>
        <w:t>CUATRO DE MAYO</w:t>
      </w:r>
      <w:r w:rsidR="00CE7411" w:rsidRPr="002F7B30">
        <w:rPr>
          <w:rFonts w:ascii="Palatino Linotype" w:hAnsi="Palatino Linotype" w:cs="Arial"/>
          <w:color w:val="000000" w:themeColor="text1"/>
          <w:lang w:val="es-ES"/>
        </w:rPr>
        <w:t xml:space="preserve"> DE DOS MIL VEINTIDÓS</w:t>
      </w:r>
      <w:r w:rsidRPr="002F7B30">
        <w:rPr>
          <w:rFonts w:ascii="Palatino Linotype" w:hAnsi="Palatino Linotype" w:cs="Arial"/>
          <w:color w:val="000000" w:themeColor="text1"/>
          <w:lang w:val="es-ES"/>
        </w:rPr>
        <w:t xml:space="preserve">, ANTE EL SECRETARIO TÉCNICO DEL PLENO, ALEXIS TAPIA </w:t>
      </w:r>
      <w:r w:rsidRPr="002F7B30">
        <w:rPr>
          <w:rFonts w:ascii="Palatino Linotype" w:hAnsi="Palatino Linotype" w:cs="Arial"/>
          <w:color w:val="000000" w:themeColor="text1"/>
          <w:lang w:val="es-ES"/>
        </w:rPr>
        <w:lastRenderedPageBreak/>
        <w:t>RAMÍREZ.</w:t>
      </w:r>
    </w:p>
    <w:p w14:paraId="4EB48268" w14:textId="25A3BEA5" w:rsidR="00346BB9" w:rsidRPr="00864A45" w:rsidRDefault="00E6744A" w:rsidP="00346BB9">
      <w:pPr>
        <w:widowControl w:val="0"/>
        <w:autoSpaceDE w:val="0"/>
        <w:autoSpaceDN w:val="0"/>
        <w:adjustRightInd w:val="0"/>
        <w:spacing w:line="360" w:lineRule="auto"/>
        <w:jc w:val="both"/>
        <w:rPr>
          <w:rFonts w:ascii="Palatino Linotype" w:hAnsi="Palatino Linotype"/>
          <w:sz w:val="16"/>
        </w:rPr>
      </w:pPr>
      <w:r w:rsidRPr="002F7B30">
        <w:rPr>
          <w:rFonts w:ascii="Palatino Linotype" w:hAnsi="Palatino Linotype"/>
          <w:sz w:val="16"/>
        </w:rPr>
        <w:t>SCMM/BLA/DEMF</w:t>
      </w:r>
      <w:r w:rsidR="00B55E23" w:rsidRPr="002F7B30">
        <w:rPr>
          <w:rFonts w:ascii="Palatino Linotype" w:hAnsi="Palatino Linotype"/>
          <w:sz w:val="16"/>
        </w:rPr>
        <w:t>/</w:t>
      </w:r>
      <w:r w:rsidR="006C5967" w:rsidRPr="002F7B30">
        <w:rPr>
          <w:rFonts w:ascii="Palatino Linotype" w:hAnsi="Palatino Linotype"/>
          <w:sz w:val="16"/>
        </w:rPr>
        <w:t>AGE</w:t>
      </w:r>
    </w:p>
    <w:p w14:paraId="424465ED" w14:textId="79044AEB" w:rsidR="00507EDF" w:rsidRPr="00AB4F1C" w:rsidRDefault="00507EDF" w:rsidP="00AB4F1C">
      <w:pPr>
        <w:spacing w:line="360" w:lineRule="auto"/>
        <w:rPr>
          <w:rFonts w:ascii="Palatino Linotype" w:hAnsi="Palatino Linotype"/>
          <w:color w:val="000000" w:themeColor="text1"/>
        </w:rPr>
      </w:pPr>
      <w:r w:rsidRPr="00AB4F1C">
        <w:rPr>
          <w:rFonts w:ascii="Palatino Linotype" w:hAnsi="Palatino Linotype"/>
          <w:color w:val="000000" w:themeColor="text1"/>
        </w:rPr>
        <w:br w:type="page"/>
      </w:r>
    </w:p>
    <w:p w14:paraId="34BB1AA0" w14:textId="77777777" w:rsidR="00C34EFF" w:rsidRPr="00AB4F1C" w:rsidRDefault="00C34EFF" w:rsidP="00AB4F1C">
      <w:pPr>
        <w:spacing w:line="360" w:lineRule="auto"/>
        <w:jc w:val="both"/>
        <w:rPr>
          <w:rFonts w:ascii="Palatino Linotype" w:hAnsi="Palatino Linotype"/>
          <w:color w:val="000000" w:themeColor="text1"/>
        </w:rPr>
      </w:pPr>
    </w:p>
    <w:sectPr w:rsidR="00C34EFF" w:rsidRPr="00AB4F1C"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90EA0" w14:textId="77777777" w:rsidR="009D3E8C" w:rsidRDefault="009D3E8C" w:rsidP="00C80F8C">
      <w:r>
        <w:separator/>
      </w:r>
    </w:p>
  </w:endnote>
  <w:endnote w:type="continuationSeparator" w:id="0">
    <w:p w14:paraId="2011F5A3" w14:textId="77777777" w:rsidR="009D3E8C" w:rsidRDefault="009D3E8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F7CD6" w:rsidRPr="0010196A" w:rsidRDefault="001F7CD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29AD">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29AD">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F7CD6" w:rsidRPr="0010196A" w:rsidRDefault="001F7CD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A29A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A29AD">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EF2EA" w14:textId="77777777" w:rsidR="009D3E8C" w:rsidRDefault="009D3E8C" w:rsidP="00C80F8C">
      <w:r>
        <w:separator/>
      </w:r>
    </w:p>
  </w:footnote>
  <w:footnote w:type="continuationSeparator" w:id="0">
    <w:p w14:paraId="59965758" w14:textId="77777777" w:rsidR="009D3E8C" w:rsidRDefault="009D3E8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F7CD6" w:rsidRDefault="009D3E8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3299892F" w:rsidR="001F7CD6" w:rsidRPr="0010196A" w:rsidRDefault="009D3E8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F7CD6" w:rsidRPr="008F2CCC" w14:paraId="1F097D8A" w14:textId="77777777" w:rsidTr="00E213BC">
      <w:tc>
        <w:tcPr>
          <w:tcW w:w="3261" w:type="dxa"/>
          <w:vMerge w:val="restart"/>
        </w:tcPr>
        <w:p w14:paraId="1F780A0C" w14:textId="1EFF25F4" w:rsidR="001F7CD6" w:rsidRPr="008F2CCC" w:rsidRDefault="001F7CD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4A3DE496" w:rsidR="001F7CD6" w:rsidRPr="00664658" w:rsidRDefault="001F7CD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294C6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4A062B9" w:rsidR="001F7CD6" w:rsidRPr="00664658" w:rsidRDefault="00680F43" w:rsidP="00212A9E">
          <w:pPr>
            <w:jc w:val="both"/>
            <w:rPr>
              <w:rFonts w:ascii="Palatino Linotype" w:hAnsi="Palatino Linotype"/>
              <w:b/>
              <w:sz w:val="22"/>
              <w:szCs w:val="22"/>
              <w:lang w:val="es-ES_tradnl"/>
            </w:rPr>
          </w:pPr>
          <w:r w:rsidRPr="00680F43">
            <w:rPr>
              <w:rFonts w:ascii="Palatino Linotype" w:hAnsi="Palatino Linotype"/>
              <w:b/>
              <w:sz w:val="22"/>
              <w:szCs w:val="22"/>
              <w:lang w:val="es-ES_tradnl"/>
            </w:rPr>
            <w:t>01132/INFOEM/IP/RR/2022</w:t>
          </w:r>
        </w:p>
      </w:tc>
    </w:tr>
    <w:tr w:rsidR="001F7CD6" w:rsidRPr="008F2CCC" w14:paraId="049677A3" w14:textId="77777777" w:rsidTr="00E213BC">
      <w:tc>
        <w:tcPr>
          <w:tcW w:w="3261" w:type="dxa"/>
          <w:vMerge/>
        </w:tcPr>
        <w:p w14:paraId="4A21EAC1" w14:textId="5C1F145E" w:rsidR="001F7CD6" w:rsidRPr="008F2CCC" w:rsidRDefault="001F7CD6" w:rsidP="00D41D47">
          <w:pPr>
            <w:rPr>
              <w:rFonts w:ascii="Palatino Linotype" w:hAnsi="Palatino Linotype"/>
              <w:b/>
              <w:sz w:val="22"/>
              <w:szCs w:val="22"/>
              <w:lang w:val="es-ES_tradnl"/>
            </w:rPr>
          </w:pPr>
        </w:p>
      </w:tc>
      <w:tc>
        <w:tcPr>
          <w:tcW w:w="2551" w:type="dxa"/>
          <w:shd w:val="clear" w:color="auto" w:fill="auto"/>
        </w:tcPr>
        <w:p w14:paraId="1237BCDE" w14:textId="35F87E8A" w:rsidR="001F7CD6" w:rsidRPr="00664658" w:rsidRDefault="001F7CD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F653C4" w:rsidR="001F7CD6" w:rsidRPr="00D41D47" w:rsidRDefault="00294C63" w:rsidP="00E213BC">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Chalco</w:t>
          </w:r>
        </w:p>
      </w:tc>
    </w:tr>
    <w:tr w:rsidR="001F7CD6" w:rsidRPr="008F2CCC" w14:paraId="72CD087D" w14:textId="77777777" w:rsidTr="00E213BC">
      <w:trPr>
        <w:trHeight w:val="228"/>
      </w:trPr>
      <w:tc>
        <w:tcPr>
          <w:tcW w:w="3261" w:type="dxa"/>
          <w:vMerge/>
        </w:tcPr>
        <w:p w14:paraId="1B78656F" w14:textId="01E6F6F6" w:rsidR="001F7CD6" w:rsidRPr="008F2CCC" w:rsidRDefault="001F7CD6" w:rsidP="00070856">
          <w:pPr>
            <w:rPr>
              <w:rFonts w:ascii="Palatino Linotype" w:hAnsi="Palatino Linotype"/>
              <w:b/>
              <w:sz w:val="22"/>
              <w:szCs w:val="22"/>
              <w:lang w:val="es-ES_tradnl"/>
            </w:rPr>
          </w:pPr>
        </w:p>
      </w:tc>
      <w:tc>
        <w:tcPr>
          <w:tcW w:w="2551" w:type="dxa"/>
          <w:shd w:val="clear" w:color="auto" w:fill="auto"/>
        </w:tcPr>
        <w:p w14:paraId="74D81628" w14:textId="4D8B78B2" w:rsidR="001F7CD6" w:rsidRPr="00664658" w:rsidRDefault="001F7CD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5C3BC8">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00B6E02C" w:rsidR="001F7CD6" w:rsidRPr="00664658" w:rsidRDefault="00CE127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1F7CD6" w:rsidRPr="0010196A" w:rsidRDefault="001F7CD6" w:rsidP="005C3BC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F7CD6" w:rsidRPr="0010196A" w:rsidRDefault="001F7CD6">
    <w:pPr>
      <w:rPr>
        <w:rFonts w:ascii="Palatino Linotype" w:hAnsi="Palatino Linotype"/>
        <w:sz w:val="28"/>
        <w:szCs w:val="28"/>
      </w:rPr>
    </w:pPr>
  </w:p>
  <w:tbl>
    <w:tblPr>
      <w:tblW w:w="9214" w:type="dxa"/>
      <w:tblLayout w:type="fixed"/>
      <w:tblLook w:val="04A0" w:firstRow="1" w:lastRow="0" w:firstColumn="1" w:lastColumn="0" w:noHBand="0" w:noVBand="1"/>
    </w:tblPr>
    <w:tblGrid>
      <w:gridCol w:w="2977"/>
      <w:gridCol w:w="2552"/>
      <w:gridCol w:w="3685"/>
    </w:tblGrid>
    <w:tr w:rsidR="001F7CD6" w:rsidRPr="008F2CCC" w14:paraId="6ABABA57" w14:textId="77777777" w:rsidTr="00FB55AB">
      <w:tc>
        <w:tcPr>
          <w:tcW w:w="2977" w:type="dxa"/>
          <w:vMerge w:val="restart"/>
          <w:shd w:val="clear" w:color="auto" w:fill="auto"/>
        </w:tcPr>
        <w:p w14:paraId="6AA376CC" w14:textId="79C67A44" w:rsidR="001F7CD6" w:rsidRPr="008F2CCC" w:rsidRDefault="001F7CD6" w:rsidP="005C3BC8">
          <w:pPr>
            <w:tabs>
              <w:tab w:val="right" w:pos="4037"/>
            </w:tabs>
            <w:ind w:left="1168" w:hanging="1168"/>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sidR="005C3BC8">
            <w:rPr>
              <w:rFonts w:ascii="Palatino Linotype" w:hAnsi="Palatino Linotype"/>
              <w:b/>
              <w:sz w:val="22"/>
              <w:szCs w:val="22"/>
              <w:lang w:val="es-ES_tradnl"/>
            </w:rPr>
            <w:tab/>
          </w:r>
        </w:p>
      </w:tc>
      <w:tc>
        <w:tcPr>
          <w:tcW w:w="2552" w:type="dxa"/>
          <w:shd w:val="clear" w:color="auto" w:fill="auto"/>
        </w:tcPr>
        <w:p w14:paraId="1C114EF9" w14:textId="04F7A254" w:rsidR="001F7CD6" w:rsidRPr="008F2CCC" w:rsidRDefault="001F7CD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294C6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AD00F63" w:rsidR="001F7CD6" w:rsidRPr="008F2CCC" w:rsidRDefault="001F7CD6" w:rsidP="00CB4B06">
          <w:pPr>
            <w:jc w:val="both"/>
            <w:rPr>
              <w:rFonts w:ascii="Palatino Linotype" w:hAnsi="Palatino Linotype"/>
              <w:b/>
              <w:sz w:val="22"/>
              <w:szCs w:val="22"/>
              <w:lang w:val="es-ES_tradnl"/>
            </w:rPr>
          </w:pPr>
          <w:r>
            <w:rPr>
              <w:rFonts w:ascii="Palatino Linotype" w:hAnsi="Palatino Linotype"/>
              <w:b/>
              <w:sz w:val="22"/>
              <w:szCs w:val="22"/>
              <w:lang w:val="es-ES_tradnl"/>
            </w:rPr>
            <w:t>0</w:t>
          </w:r>
          <w:r w:rsidR="00523DA3">
            <w:rPr>
              <w:rFonts w:ascii="Palatino Linotype" w:hAnsi="Palatino Linotype"/>
              <w:b/>
              <w:sz w:val="22"/>
              <w:szCs w:val="22"/>
              <w:lang w:val="es-ES_tradnl"/>
            </w:rPr>
            <w:t>1132</w:t>
          </w:r>
          <w:r w:rsidR="00D15AF6">
            <w:rPr>
              <w:rFonts w:ascii="Palatino Linotype" w:hAnsi="Palatino Linotype"/>
              <w:b/>
              <w:sz w:val="22"/>
              <w:szCs w:val="22"/>
              <w:lang w:val="es-ES_tradnl"/>
            </w:rPr>
            <w:t>/INFOEM/IP/RR/2022</w:t>
          </w:r>
        </w:p>
      </w:tc>
    </w:tr>
    <w:tr w:rsidR="00D15AF6" w:rsidRPr="008F2CCC" w14:paraId="3B45FB53" w14:textId="77777777" w:rsidTr="00FB55AB">
      <w:tc>
        <w:tcPr>
          <w:tcW w:w="2977" w:type="dxa"/>
          <w:vMerge/>
          <w:shd w:val="clear" w:color="auto" w:fill="auto"/>
        </w:tcPr>
        <w:p w14:paraId="188B82EF" w14:textId="77777777" w:rsidR="00D15AF6" w:rsidRPr="008F2CCC" w:rsidRDefault="00D15AF6" w:rsidP="00A2780F">
          <w:pPr>
            <w:rPr>
              <w:rFonts w:ascii="Palatino Linotype" w:hAnsi="Palatino Linotype"/>
              <w:b/>
              <w:sz w:val="22"/>
              <w:szCs w:val="22"/>
              <w:lang w:val="es-ES_tradnl"/>
            </w:rPr>
          </w:pPr>
        </w:p>
      </w:tc>
      <w:tc>
        <w:tcPr>
          <w:tcW w:w="2552" w:type="dxa"/>
          <w:shd w:val="clear" w:color="auto" w:fill="auto"/>
        </w:tcPr>
        <w:p w14:paraId="410471DD" w14:textId="4A4F627A" w:rsidR="005C3BC8" w:rsidRDefault="005C3BC8" w:rsidP="003D606B">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0E5D1DFB" w:rsidR="00D15AF6" w:rsidRPr="008F2CCC" w:rsidRDefault="00D15AF6" w:rsidP="003D606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6290FCF5" w14:textId="2FCC14E2" w:rsidR="005C3BC8" w:rsidRDefault="00FA29AD" w:rsidP="009A51FC">
          <w:pPr>
            <w:jc w:val="both"/>
            <w:rPr>
              <w:rFonts w:ascii="Palatino Linotype" w:hAnsi="Palatino Linotype"/>
              <w:b/>
              <w:sz w:val="22"/>
              <w:szCs w:val="22"/>
              <w:lang w:val="es-ES_tradnl"/>
            </w:rPr>
          </w:pPr>
          <w:r>
            <w:rPr>
              <w:rFonts w:ascii="Palatino Linotype" w:hAnsi="Palatino Linotype"/>
              <w:b/>
              <w:sz w:val="22"/>
              <w:szCs w:val="22"/>
              <w:lang w:val="es-ES_tradnl"/>
            </w:rPr>
            <w:t>XXXXXX XXXXXXXXX XXXXXX XXXXX</w:t>
          </w:r>
        </w:p>
        <w:p w14:paraId="749961B3" w14:textId="54E1D4E9" w:rsidR="00D15AF6" w:rsidRPr="008F2CCC" w:rsidRDefault="00523DA3" w:rsidP="009A51FC">
          <w:pPr>
            <w:jc w:val="both"/>
            <w:rPr>
              <w:rFonts w:ascii="Palatino Linotype" w:hAnsi="Palatino Linotype"/>
              <w:b/>
              <w:sz w:val="22"/>
              <w:szCs w:val="22"/>
              <w:lang w:val="es-ES_tradnl"/>
            </w:rPr>
          </w:pPr>
          <w:r>
            <w:rPr>
              <w:rFonts w:ascii="Palatino Linotype" w:hAnsi="Palatino Linotype"/>
              <w:b/>
              <w:sz w:val="22"/>
              <w:szCs w:val="22"/>
              <w:lang w:val="es-ES_tradnl"/>
            </w:rPr>
            <w:t xml:space="preserve">Sistema Municipal </w:t>
          </w:r>
          <w:r w:rsidR="00294C63">
            <w:rPr>
              <w:rFonts w:ascii="Palatino Linotype" w:hAnsi="Palatino Linotype"/>
              <w:b/>
              <w:sz w:val="22"/>
              <w:szCs w:val="22"/>
              <w:lang w:val="es-ES_tradnl"/>
            </w:rPr>
            <w:t>p</w:t>
          </w:r>
          <w:r>
            <w:rPr>
              <w:rFonts w:ascii="Palatino Linotype" w:hAnsi="Palatino Linotype"/>
              <w:b/>
              <w:sz w:val="22"/>
              <w:szCs w:val="22"/>
              <w:lang w:val="es-ES_tradnl"/>
            </w:rPr>
            <w:t>ara el Desarrollo Integral de la Familia de Chalco</w:t>
          </w:r>
        </w:p>
      </w:tc>
    </w:tr>
    <w:tr w:rsidR="00D15AF6" w:rsidRPr="008F2CCC" w14:paraId="28A493EB" w14:textId="77777777" w:rsidTr="00FB55AB">
      <w:trPr>
        <w:trHeight w:val="228"/>
      </w:trPr>
      <w:tc>
        <w:tcPr>
          <w:tcW w:w="2977" w:type="dxa"/>
          <w:vMerge/>
          <w:shd w:val="clear" w:color="auto" w:fill="auto"/>
        </w:tcPr>
        <w:p w14:paraId="06C77D31" w14:textId="77777777" w:rsidR="00D15AF6" w:rsidRPr="008F2CCC" w:rsidRDefault="00D15AF6" w:rsidP="00E37C88">
          <w:pPr>
            <w:rPr>
              <w:rFonts w:ascii="Palatino Linotype" w:hAnsi="Palatino Linotype"/>
              <w:b/>
              <w:sz w:val="22"/>
              <w:szCs w:val="22"/>
              <w:lang w:val="es-ES_tradnl"/>
            </w:rPr>
          </w:pPr>
        </w:p>
      </w:tc>
      <w:tc>
        <w:tcPr>
          <w:tcW w:w="2552" w:type="dxa"/>
          <w:shd w:val="clear" w:color="auto" w:fill="auto"/>
        </w:tcPr>
        <w:p w14:paraId="2E1A72B4" w14:textId="175E4ABB" w:rsidR="00D15AF6" w:rsidRPr="008F2CCC" w:rsidRDefault="00D15AF6"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5C3BC8">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14:paraId="47AF3C2E" w14:textId="5C5E82A0" w:rsidR="00D15AF6" w:rsidRPr="00DC41C8" w:rsidRDefault="00D15AF6" w:rsidP="00212A9E">
          <w:pPr>
            <w:jc w:val="both"/>
            <w:rPr>
              <w:rFonts w:ascii="Palatino Linotype" w:hAnsi="Palatino Linotype"/>
              <w:b/>
              <w:sz w:val="22"/>
              <w:szCs w:val="22"/>
            </w:rPr>
          </w:pPr>
          <w:r>
            <w:rPr>
              <w:rFonts w:ascii="Palatino Linotype" w:hAnsi="Palatino Linotype"/>
              <w:b/>
              <w:sz w:val="22"/>
              <w:szCs w:val="22"/>
              <w:lang w:val="es-ES_tradnl"/>
            </w:rPr>
            <w:t>Sharon Cristina Morales Martínez</w:t>
          </w:r>
        </w:p>
      </w:tc>
    </w:tr>
  </w:tbl>
  <w:p w14:paraId="263470D9" w14:textId="54F47F73" w:rsidR="001F7CD6" w:rsidRPr="0010196A" w:rsidRDefault="009D3E8C" w:rsidP="00FB55AB">
    <w:pPr>
      <w:tabs>
        <w:tab w:val="center" w:pos="4560"/>
      </w:tabs>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34.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961CB"/>
    <w:multiLevelType w:val="hybridMultilevel"/>
    <w:tmpl w:val="EB4EA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F1AD4"/>
    <w:multiLevelType w:val="hybridMultilevel"/>
    <w:tmpl w:val="A1E8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81E1F64"/>
    <w:multiLevelType w:val="hybridMultilevel"/>
    <w:tmpl w:val="F9E42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CD29D9"/>
    <w:multiLevelType w:val="hybridMultilevel"/>
    <w:tmpl w:val="506CB4A0"/>
    <w:lvl w:ilvl="0" w:tplc="A94A10B4">
      <w:start w:val="14"/>
      <w:numFmt w:val="bullet"/>
      <w:lvlText w:val=""/>
      <w:lvlJc w:val="left"/>
      <w:pPr>
        <w:ind w:left="1931" w:hanging="360"/>
      </w:pPr>
      <w:rPr>
        <w:rFonts w:ascii="Symbol" w:eastAsia="Times New Roman" w:hAnsi="Symbol" w:cs="Times New Roman"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9"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37406A4"/>
    <w:multiLevelType w:val="multilevel"/>
    <w:tmpl w:val="FA10D5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8C2D28"/>
    <w:multiLevelType w:val="hybridMultilevel"/>
    <w:tmpl w:val="7CD8E5F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E528A9"/>
    <w:multiLevelType w:val="hybridMultilevel"/>
    <w:tmpl w:val="409C3660"/>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4" w15:restartNumberingAfterBreak="0">
    <w:nsid w:val="1F6D4637"/>
    <w:multiLevelType w:val="hybridMultilevel"/>
    <w:tmpl w:val="FF70340E"/>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D7534C"/>
    <w:multiLevelType w:val="hybridMultilevel"/>
    <w:tmpl w:val="8182FBE6"/>
    <w:lvl w:ilvl="0" w:tplc="0CDEFA6A">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8861C2"/>
    <w:multiLevelType w:val="hybridMultilevel"/>
    <w:tmpl w:val="10D89BA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A5772"/>
    <w:multiLevelType w:val="hybridMultilevel"/>
    <w:tmpl w:val="EB6AC82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213258B"/>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3B79DD"/>
    <w:multiLevelType w:val="hybridMultilevel"/>
    <w:tmpl w:val="E5405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7B709B3"/>
    <w:multiLevelType w:val="hybridMultilevel"/>
    <w:tmpl w:val="725A724A"/>
    <w:lvl w:ilvl="0" w:tplc="C8B2FDBA">
      <w:start w:val="1"/>
      <w:numFmt w:val="decimal"/>
      <w:lvlText w:val="%1-"/>
      <w:lvlJc w:val="left"/>
      <w:pPr>
        <w:ind w:left="720" w:hanging="360"/>
      </w:pPr>
      <w:rPr>
        <w:rFonts w:ascii="Verdana" w:hAnsi="Verdana" w:cs="Times New Roman"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9" w15:restartNumberingAfterBreak="0">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4D0E6102"/>
    <w:multiLevelType w:val="multilevel"/>
    <w:tmpl w:val="B954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CA647E"/>
    <w:multiLevelType w:val="multilevel"/>
    <w:tmpl w:val="00A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0B28B6"/>
    <w:multiLevelType w:val="hybridMultilevel"/>
    <w:tmpl w:val="2FCADC7A"/>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534703DA"/>
    <w:multiLevelType w:val="hybridMultilevel"/>
    <w:tmpl w:val="E8F6D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5" w15:restartNumberingAfterBreak="0">
    <w:nsid w:val="5E867247"/>
    <w:multiLevelType w:val="hybridMultilevel"/>
    <w:tmpl w:val="0BDA1E58"/>
    <w:lvl w:ilvl="0" w:tplc="860CE45A">
      <w:start w:val="1"/>
      <w:numFmt w:val="lowerLetter"/>
      <w:lvlText w:val="%1)"/>
      <w:lvlJc w:val="left"/>
      <w:pPr>
        <w:ind w:left="58" w:hanging="29"/>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46" w15:restartNumberingAfterBreak="0">
    <w:nsid w:val="65623CFC"/>
    <w:multiLevelType w:val="hybridMultilevel"/>
    <w:tmpl w:val="A678F290"/>
    <w:lvl w:ilvl="0" w:tplc="A418C9D6">
      <w:start w:val="1"/>
      <w:numFmt w:val="decimal"/>
      <w:lvlText w:val="%1."/>
      <w:lvlJc w:val="left"/>
      <w:pPr>
        <w:ind w:left="720" w:hanging="360"/>
      </w:pPr>
      <w:rPr>
        <w:rFonts w:ascii="Palatino Linotype" w:hAnsi="Palatino Linotype" w:hint="default"/>
        <w:color w:val="222222"/>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63309CC"/>
    <w:multiLevelType w:val="hybridMultilevel"/>
    <w:tmpl w:val="33349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1" w15:restartNumberingAfterBreak="0">
    <w:nsid w:val="6F7C3BE1"/>
    <w:multiLevelType w:val="hybridMultilevel"/>
    <w:tmpl w:val="042689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4"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55" w15:restartNumberingAfterBreak="0">
    <w:nsid w:val="72452396"/>
    <w:multiLevelType w:val="hybridMultilevel"/>
    <w:tmpl w:val="B990780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6"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15:restartNumberingAfterBreak="0">
    <w:nsid w:val="79B86C1F"/>
    <w:multiLevelType w:val="hybridMultilevel"/>
    <w:tmpl w:val="5E4CE1B2"/>
    <w:lvl w:ilvl="0" w:tplc="C8B2FDBA">
      <w:start w:val="1"/>
      <w:numFmt w:val="decimal"/>
      <w:lvlText w:val="%1-"/>
      <w:lvlJc w:val="left"/>
      <w:pPr>
        <w:ind w:left="720" w:hanging="360"/>
      </w:pPr>
      <w:rPr>
        <w:rFonts w:ascii="Verdana" w:hAnsi="Verdana" w:cs="Times New Roman"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61" w15:restartNumberingAfterBreak="0">
    <w:nsid w:val="7E351929"/>
    <w:multiLevelType w:val="hybridMultilevel"/>
    <w:tmpl w:val="FF76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5"/>
  </w:num>
  <w:num w:numId="3">
    <w:abstractNumId w:val="17"/>
  </w:num>
  <w:num w:numId="4">
    <w:abstractNumId w:val="37"/>
  </w:num>
  <w:num w:numId="5">
    <w:abstractNumId w:val="52"/>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48"/>
  </w:num>
  <w:num w:numId="10">
    <w:abstractNumId w:val="18"/>
  </w:num>
  <w:num w:numId="11">
    <w:abstractNumId w:val="16"/>
  </w:num>
  <w:num w:numId="12">
    <w:abstractNumId w:val="0"/>
  </w:num>
  <w:num w:numId="13">
    <w:abstractNumId w:val="57"/>
  </w:num>
  <w:num w:numId="14">
    <w:abstractNumId w:val="7"/>
  </w:num>
  <w:num w:numId="15">
    <w:abstractNumId w:val="9"/>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4"/>
  </w:num>
  <w:num w:numId="19">
    <w:abstractNumId w:val="12"/>
  </w:num>
  <w:num w:numId="20">
    <w:abstractNumId w:val="35"/>
  </w:num>
  <w:num w:numId="21">
    <w:abstractNumId w:val="31"/>
  </w:num>
  <w:num w:numId="22">
    <w:abstractNumId w:val="49"/>
  </w:num>
  <w:num w:numId="23">
    <w:abstractNumId w:val="53"/>
  </w:num>
  <w:num w:numId="24">
    <w:abstractNumId w:val="50"/>
  </w:num>
  <w:num w:numId="25">
    <w:abstractNumId w:val="3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60"/>
  </w:num>
  <w:num w:numId="29">
    <w:abstractNumId w:val="25"/>
  </w:num>
  <w:num w:numId="30">
    <w:abstractNumId w:val="54"/>
  </w:num>
  <w:num w:numId="31">
    <w:abstractNumId w:val="38"/>
  </w:num>
  <w:num w:numId="32">
    <w:abstractNumId w:val="20"/>
  </w:num>
  <w:num w:numId="33">
    <w:abstractNumId w:val="10"/>
    <w:lvlOverride w:ilvl="0">
      <w:lvl w:ilvl="0">
        <w:numFmt w:val="decimal"/>
        <w:lvlText w:val="%1."/>
        <w:lvlJc w:val="left"/>
      </w:lvl>
    </w:lvlOverride>
  </w:num>
  <w:num w:numId="34">
    <w:abstractNumId w:val="55"/>
  </w:num>
  <w:num w:numId="35">
    <w:abstractNumId w:val="8"/>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27"/>
  </w:num>
  <w:num w:numId="39">
    <w:abstractNumId w:val="23"/>
  </w:num>
  <w:num w:numId="40">
    <w:abstractNumId w:val="41"/>
  </w:num>
  <w:num w:numId="41">
    <w:abstractNumId w:val="3"/>
  </w:num>
  <w:num w:numId="42">
    <w:abstractNumId w:val="39"/>
  </w:num>
  <w:num w:numId="43">
    <w:abstractNumId w:val="42"/>
    <w:lvlOverride w:ilvl="0">
      <w:startOverride w:val="1"/>
    </w:lvlOverride>
    <w:lvlOverride w:ilvl="1"/>
    <w:lvlOverride w:ilvl="2"/>
    <w:lvlOverride w:ilvl="3"/>
    <w:lvlOverride w:ilvl="4"/>
    <w:lvlOverride w:ilvl="5"/>
    <w:lvlOverride w:ilvl="6"/>
    <w:lvlOverride w:ilvl="7"/>
    <w:lvlOverride w:ilvl="8"/>
  </w:num>
  <w:num w:numId="44">
    <w:abstractNumId w:val="43"/>
  </w:num>
  <w:num w:numId="45">
    <w:abstractNumId w:val="1"/>
  </w:num>
  <w:num w:numId="46">
    <w:abstractNumId w:val="5"/>
  </w:num>
  <w:num w:numId="47">
    <w:abstractNumId w:val="61"/>
  </w:num>
  <w:num w:numId="48">
    <w:abstractNumId w:val="11"/>
  </w:num>
  <w:num w:numId="49">
    <w:abstractNumId w:val="14"/>
  </w:num>
  <w:num w:numId="50">
    <w:abstractNumId w:val="28"/>
  </w:num>
  <w:num w:numId="51">
    <w:abstractNumId w:val="46"/>
  </w:num>
  <w:num w:numId="52">
    <w:abstractNumId w:val="33"/>
  </w:num>
  <w:num w:numId="53">
    <w:abstractNumId w:val="19"/>
  </w:num>
  <w:num w:numId="54">
    <w:abstractNumId w:val="51"/>
  </w:num>
  <w:num w:numId="55">
    <w:abstractNumId w:val="45"/>
  </w:num>
  <w:num w:numId="56">
    <w:abstractNumId w:val="2"/>
  </w:num>
  <w:num w:numId="57">
    <w:abstractNumId w:val="13"/>
  </w:num>
  <w:num w:numId="58">
    <w:abstractNumId w:val="44"/>
  </w:num>
  <w:num w:numId="59">
    <w:abstractNumId w:val="44"/>
  </w:num>
  <w:num w:numId="60">
    <w:abstractNumId w:val="6"/>
  </w:num>
  <w:num w:numId="61">
    <w:abstractNumId w:val="40"/>
  </w:num>
  <w:num w:numId="62">
    <w:abstractNumId w:val="4"/>
  </w:num>
  <w:num w:numId="63">
    <w:abstractNumId w:val="47"/>
  </w:num>
  <w:num w:numId="64">
    <w:abstractNumId w:val="36"/>
  </w:num>
  <w:num w:numId="65">
    <w:abstractNumId w:val="58"/>
  </w:num>
  <w:num w:numId="66">
    <w:abstractNumId w:val="5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979"/>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3E87"/>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C51"/>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0F"/>
    <w:rsid w:val="000C5D37"/>
    <w:rsid w:val="000C607F"/>
    <w:rsid w:val="000C617F"/>
    <w:rsid w:val="000C6222"/>
    <w:rsid w:val="000C69D0"/>
    <w:rsid w:val="000C6AF9"/>
    <w:rsid w:val="000C7500"/>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0AE"/>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E7DD1"/>
    <w:rsid w:val="000F0F1C"/>
    <w:rsid w:val="000F1539"/>
    <w:rsid w:val="000F2185"/>
    <w:rsid w:val="000F22FE"/>
    <w:rsid w:val="000F251F"/>
    <w:rsid w:val="000F2B5F"/>
    <w:rsid w:val="000F2DAA"/>
    <w:rsid w:val="000F3899"/>
    <w:rsid w:val="000F3904"/>
    <w:rsid w:val="000F3F6D"/>
    <w:rsid w:val="000F4AC2"/>
    <w:rsid w:val="000F4C20"/>
    <w:rsid w:val="000F4F47"/>
    <w:rsid w:val="000F54C3"/>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676"/>
    <w:rsid w:val="00115DB1"/>
    <w:rsid w:val="00115E6B"/>
    <w:rsid w:val="00116272"/>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4E1"/>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AF8"/>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0C5"/>
    <w:rsid w:val="0016023D"/>
    <w:rsid w:val="00160405"/>
    <w:rsid w:val="00160AB4"/>
    <w:rsid w:val="00160C20"/>
    <w:rsid w:val="00161318"/>
    <w:rsid w:val="00161607"/>
    <w:rsid w:val="00161664"/>
    <w:rsid w:val="00161908"/>
    <w:rsid w:val="00161D33"/>
    <w:rsid w:val="001624E0"/>
    <w:rsid w:val="00162617"/>
    <w:rsid w:val="001626F3"/>
    <w:rsid w:val="001632CA"/>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A81"/>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048C"/>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D76"/>
    <w:rsid w:val="001B1253"/>
    <w:rsid w:val="001B125C"/>
    <w:rsid w:val="001B12D9"/>
    <w:rsid w:val="001B15F4"/>
    <w:rsid w:val="001B1ABC"/>
    <w:rsid w:val="001B1D04"/>
    <w:rsid w:val="001B2536"/>
    <w:rsid w:val="001B27AD"/>
    <w:rsid w:val="001B2E89"/>
    <w:rsid w:val="001B3698"/>
    <w:rsid w:val="001B3C5C"/>
    <w:rsid w:val="001B449C"/>
    <w:rsid w:val="001B47B3"/>
    <w:rsid w:val="001B4CA1"/>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6F"/>
    <w:rsid w:val="001F2A8A"/>
    <w:rsid w:val="001F3189"/>
    <w:rsid w:val="001F3670"/>
    <w:rsid w:val="001F429F"/>
    <w:rsid w:val="001F4B32"/>
    <w:rsid w:val="001F4BE7"/>
    <w:rsid w:val="001F4EAA"/>
    <w:rsid w:val="001F5124"/>
    <w:rsid w:val="001F5AC5"/>
    <w:rsid w:val="001F5B1C"/>
    <w:rsid w:val="001F6409"/>
    <w:rsid w:val="001F6D6E"/>
    <w:rsid w:val="001F6EC4"/>
    <w:rsid w:val="001F6F43"/>
    <w:rsid w:val="001F7C05"/>
    <w:rsid w:val="001F7CD6"/>
    <w:rsid w:val="001F7F0F"/>
    <w:rsid w:val="001F7FB1"/>
    <w:rsid w:val="00200E18"/>
    <w:rsid w:val="00200E9B"/>
    <w:rsid w:val="00201538"/>
    <w:rsid w:val="002015C4"/>
    <w:rsid w:val="00201D37"/>
    <w:rsid w:val="00201D89"/>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6E"/>
    <w:rsid w:val="00210AF1"/>
    <w:rsid w:val="00212797"/>
    <w:rsid w:val="00212A9E"/>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13AF"/>
    <w:rsid w:val="0023228C"/>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336D"/>
    <w:rsid w:val="00244149"/>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77"/>
    <w:rsid w:val="002610E1"/>
    <w:rsid w:val="00261AD7"/>
    <w:rsid w:val="00263BFE"/>
    <w:rsid w:val="002653BD"/>
    <w:rsid w:val="00265CEC"/>
    <w:rsid w:val="00265D9D"/>
    <w:rsid w:val="00265F1F"/>
    <w:rsid w:val="002660D2"/>
    <w:rsid w:val="002667AE"/>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40F"/>
    <w:rsid w:val="00287E1C"/>
    <w:rsid w:val="00290904"/>
    <w:rsid w:val="00290C11"/>
    <w:rsid w:val="00290C9B"/>
    <w:rsid w:val="002910B6"/>
    <w:rsid w:val="002912DA"/>
    <w:rsid w:val="00291CD6"/>
    <w:rsid w:val="00292081"/>
    <w:rsid w:val="00292588"/>
    <w:rsid w:val="00292DCD"/>
    <w:rsid w:val="00292F71"/>
    <w:rsid w:val="002930AD"/>
    <w:rsid w:val="002930C5"/>
    <w:rsid w:val="002930F8"/>
    <w:rsid w:val="002931A0"/>
    <w:rsid w:val="0029397F"/>
    <w:rsid w:val="00293F4A"/>
    <w:rsid w:val="00294BD2"/>
    <w:rsid w:val="00294C63"/>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2D"/>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3E62"/>
    <w:rsid w:val="002C451D"/>
    <w:rsid w:val="002C47D6"/>
    <w:rsid w:val="002C4863"/>
    <w:rsid w:val="002C4987"/>
    <w:rsid w:val="002C5060"/>
    <w:rsid w:val="002C6CE9"/>
    <w:rsid w:val="002C742B"/>
    <w:rsid w:val="002C753F"/>
    <w:rsid w:val="002C783E"/>
    <w:rsid w:val="002C798F"/>
    <w:rsid w:val="002C79B8"/>
    <w:rsid w:val="002C7D16"/>
    <w:rsid w:val="002D0ADC"/>
    <w:rsid w:val="002D0DE7"/>
    <w:rsid w:val="002D1C47"/>
    <w:rsid w:val="002D1F7F"/>
    <w:rsid w:val="002D25DD"/>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C0F"/>
    <w:rsid w:val="002E1112"/>
    <w:rsid w:val="002E1339"/>
    <w:rsid w:val="002E1819"/>
    <w:rsid w:val="002E1A06"/>
    <w:rsid w:val="002E1B25"/>
    <w:rsid w:val="002E1BB7"/>
    <w:rsid w:val="002E2288"/>
    <w:rsid w:val="002E28FF"/>
    <w:rsid w:val="002E29C4"/>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C54"/>
    <w:rsid w:val="002F5860"/>
    <w:rsid w:val="002F59FA"/>
    <w:rsid w:val="002F5CE4"/>
    <w:rsid w:val="002F60DF"/>
    <w:rsid w:val="002F6259"/>
    <w:rsid w:val="002F69BB"/>
    <w:rsid w:val="002F6E11"/>
    <w:rsid w:val="002F7564"/>
    <w:rsid w:val="002F7A42"/>
    <w:rsid w:val="002F7B30"/>
    <w:rsid w:val="002F7C96"/>
    <w:rsid w:val="00300D2C"/>
    <w:rsid w:val="003010C6"/>
    <w:rsid w:val="003010EC"/>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1FA5"/>
    <w:rsid w:val="003421CC"/>
    <w:rsid w:val="003426ED"/>
    <w:rsid w:val="00342818"/>
    <w:rsid w:val="00342E62"/>
    <w:rsid w:val="00342F46"/>
    <w:rsid w:val="003434BE"/>
    <w:rsid w:val="00343E6F"/>
    <w:rsid w:val="003442CD"/>
    <w:rsid w:val="003442F9"/>
    <w:rsid w:val="00345471"/>
    <w:rsid w:val="003455EA"/>
    <w:rsid w:val="00345C38"/>
    <w:rsid w:val="003464F8"/>
    <w:rsid w:val="00346BB9"/>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15"/>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6BE"/>
    <w:rsid w:val="0039481C"/>
    <w:rsid w:val="00394A80"/>
    <w:rsid w:val="00394C6A"/>
    <w:rsid w:val="0039522F"/>
    <w:rsid w:val="00395298"/>
    <w:rsid w:val="00395514"/>
    <w:rsid w:val="00395B29"/>
    <w:rsid w:val="00396D14"/>
    <w:rsid w:val="00396E36"/>
    <w:rsid w:val="00397407"/>
    <w:rsid w:val="003A0091"/>
    <w:rsid w:val="003A021D"/>
    <w:rsid w:val="003A04C3"/>
    <w:rsid w:val="003A097E"/>
    <w:rsid w:val="003A0D57"/>
    <w:rsid w:val="003A0EC4"/>
    <w:rsid w:val="003A10A9"/>
    <w:rsid w:val="003A1996"/>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EE2"/>
    <w:rsid w:val="003B211C"/>
    <w:rsid w:val="003B2660"/>
    <w:rsid w:val="003B28B7"/>
    <w:rsid w:val="003B367B"/>
    <w:rsid w:val="003B3B43"/>
    <w:rsid w:val="003B40CF"/>
    <w:rsid w:val="003B443B"/>
    <w:rsid w:val="003B4C16"/>
    <w:rsid w:val="003B5491"/>
    <w:rsid w:val="003B5504"/>
    <w:rsid w:val="003B5716"/>
    <w:rsid w:val="003B59E4"/>
    <w:rsid w:val="003B5C9D"/>
    <w:rsid w:val="003B70F7"/>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C77ED"/>
    <w:rsid w:val="003D0FDD"/>
    <w:rsid w:val="003D1122"/>
    <w:rsid w:val="003D1518"/>
    <w:rsid w:val="003D1C17"/>
    <w:rsid w:val="003D1FC8"/>
    <w:rsid w:val="003D219E"/>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203"/>
    <w:rsid w:val="003D63D4"/>
    <w:rsid w:val="003D63E5"/>
    <w:rsid w:val="003D6B0A"/>
    <w:rsid w:val="003D7133"/>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25"/>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2F4"/>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C1B"/>
    <w:rsid w:val="00455095"/>
    <w:rsid w:val="00455213"/>
    <w:rsid w:val="00455350"/>
    <w:rsid w:val="00456D6D"/>
    <w:rsid w:val="00456EDA"/>
    <w:rsid w:val="00457A14"/>
    <w:rsid w:val="00457BB8"/>
    <w:rsid w:val="00457EEE"/>
    <w:rsid w:val="00460083"/>
    <w:rsid w:val="004602BC"/>
    <w:rsid w:val="00460568"/>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82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EFD"/>
    <w:rsid w:val="004B2086"/>
    <w:rsid w:val="004B2305"/>
    <w:rsid w:val="004B2C2F"/>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EE"/>
    <w:rsid w:val="004C060B"/>
    <w:rsid w:val="004C077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DB6"/>
    <w:rsid w:val="004E2E1D"/>
    <w:rsid w:val="004E2FC6"/>
    <w:rsid w:val="004E3429"/>
    <w:rsid w:val="004E34E5"/>
    <w:rsid w:val="004E35E4"/>
    <w:rsid w:val="004E38AF"/>
    <w:rsid w:val="004E4332"/>
    <w:rsid w:val="004E49DF"/>
    <w:rsid w:val="004E4DF9"/>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2CA"/>
    <w:rsid w:val="00506349"/>
    <w:rsid w:val="0050714F"/>
    <w:rsid w:val="005071D8"/>
    <w:rsid w:val="005071E3"/>
    <w:rsid w:val="005072B6"/>
    <w:rsid w:val="005076BE"/>
    <w:rsid w:val="00507CD8"/>
    <w:rsid w:val="00507ED8"/>
    <w:rsid w:val="00507EDF"/>
    <w:rsid w:val="00510359"/>
    <w:rsid w:val="0051056F"/>
    <w:rsid w:val="005107B7"/>
    <w:rsid w:val="00510993"/>
    <w:rsid w:val="00510DE0"/>
    <w:rsid w:val="005113B2"/>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E79"/>
    <w:rsid w:val="00516405"/>
    <w:rsid w:val="00517F8D"/>
    <w:rsid w:val="00520CA8"/>
    <w:rsid w:val="00521291"/>
    <w:rsid w:val="005215F0"/>
    <w:rsid w:val="00521CC2"/>
    <w:rsid w:val="0052232E"/>
    <w:rsid w:val="00522397"/>
    <w:rsid w:val="00522A1D"/>
    <w:rsid w:val="00522D84"/>
    <w:rsid w:val="00523636"/>
    <w:rsid w:val="0052391C"/>
    <w:rsid w:val="00523B0C"/>
    <w:rsid w:val="00523DA3"/>
    <w:rsid w:val="005245EC"/>
    <w:rsid w:val="00524ED4"/>
    <w:rsid w:val="005251DD"/>
    <w:rsid w:val="00525242"/>
    <w:rsid w:val="0052570C"/>
    <w:rsid w:val="0052578D"/>
    <w:rsid w:val="00525B05"/>
    <w:rsid w:val="00525C4A"/>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ADD"/>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749"/>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3F6"/>
    <w:rsid w:val="00572D72"/>
    <w:rsid w:val="0057305F"/>
    <w:rsid w:val="005743E7"/>
    <w:rsid w:val="00574453"/>
    <w:rsid w:val="00574774"/>
    <w:rsid w:val="00574A7B"/>
    <w:rsid w:val="00575F20"/>
    <w:rsid w:val="00576B1B"/>
    <w:rsid w:val="00576BEF"/>
    <w:rsid w:val="00576C21"/>
    <w:rsid w:val="00576EBA"/>
    <w:rsid w:val="005774A6"/>
    <w:rsid w:val="005774DB"/>
    <w:rsid w:val="00577656"/>
    <w:rsid w:val="00577849"/>
    <w:rsid w:val="005778CE"/>
    <w:rsid w:val="00577F5C"/>
    <w:rsid w:val="0058060E"/>
    <w:rsid w:val="005806E5"/>
    <w:rsid w:val="00581F80"/>
    <w:rsid w:val="005821A1"/>
    <w:rsid w:val="0058283F"/>
    <w:rsid w:val="0058295F"/>
    <w:rsid w:val="00583151"/>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9B8"/>
    <w:rsid w:val="00594C1D"/>
    <w:rsid w:val="0059512E"/>
    <w:rsid w:val="0059570E"/>
    <w:rsid w:val="0059663D"/>
    <w:rsid w:val="00596BF0"/>
    <w:rsid w:val="005A0144"/>
    <w:rsid w:val="005A0B26"/>
    <w:rsid w:val="005A0DD9"/>
    <w:rsid w:val="005A14E6"/>
    <w:rsid w:val="005A1914"/>
    <w:rsid w:val="005A1BA8"/>
    <w:rsid w:val="005A1F9F"/>
    <w:rsid w:val="005A2186"/>
    <w:rsid w:val="005A2A2E"/>
    <w:rsid w:val="005A4B84"/>
    <w:rsid w:val="005A4D1B"/>
    <w:rsid w:val="005A523C"/>
    <w:rsid w:val="005A5D7B"/>
    <w:rsid w:val="005A7195"/>
    <w:rsid w:val="005A7E33"/>
    <w:rsid w:val="005B0022"/>
    <w:rsid w:val="005B0786"/>
    <w:rsid w:val="005B12C5"/>
    <w:rsid w:val="005B1384"/>
    <w:rsid w:val="005B1571"/>
    <w:rsid w:val="005B1BAB"/>
    <w:rsid w:val="005B1DCF"/>
    <w:rsid w:val="005B23C8"/>
    <w:rsid w:val="005B331F"/>
    <w:rsid w:val="005B3DB9"/>
    <w:rsid w:val="005B442E"/>
    <w:rsid w:val="005B6571"/>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3BC8"/>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989"/>
    <w:rsid w:val="005C7B8A"/>
    <w:rsid w:val="005C7BF6"/>
    <w:rsid w:val="005C7E19"/>
    <w:rsid w:val="005D0128"/>
    <w:rsid w:val="005D0DCB"/>
    <w:rsid w:val="005D0FD8"/>
    <w:rsid w:val="005D1149"/>
    <w:rsid w:val="005D169A"/>
    <w:rsid w:val="005D1A4B"/>
    <w:rsid w:val="005D1A54"/>
    <w:rsid w:val="005D1B56"/>
    <w:rsid w:val="005D1CAE"/>
    <w:rsid w:val="005D272E"/>
    <w:rsid w:val="005D2966"/>
    <w:rsid w:val="005D3E32"/>
    <w:rsid w:val="005D46EE"/>
    <w:rsid w:val="005D4B10"/>
    <w:rsid w:val="005D5829"/>
    <w:rsid w:val="005D5864"/>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2B9"/>
    <w:rsid w:val="00612329"/>
    <w:rsid w:val="00612635"/>
    <w:rsid w:val="00612762"/>
    <w:rsid w:val="00612BD9"/>
    <w:rsid w:val="00612E97"/>
    <w:rsid w:val="00613633"/>
    <w:rsid w:val="006136BC"/>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EC5"/>
    <w:rsid w:val="0063015E"/>
    <w:rsid w:val="00630876"/>
    <w:rsid w:val="00630FF3"/>
    <w:rsid w:val="00631622"/>
    <w:rsid w:val="00631B28"/>
    <w:rsid w:val="0063355C"/>
    <w:rsid w:val="0063386B"/>
    <w:rsid w:val="00633A1F"/>
    <w:rsid w:val="00633A73"/>
    <w:rsid w:val="00633B8F"/>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7C8"/>
    <w:rsid w:val="0064794B"/>
    <w:rsid w:val="00647F42"/>
    <w:rsid w:val="00650174"/>
    <w:rsid w:val="006505CC"/>
    <w:rsid w:val="006509D6"/>
    <w:rsid w:val="00651AEC"/>
    <w:rsid w:val="006520D1"/>
    <w:rsid w:val="0065218E"/>
    <w:rsid w:val="00652354"/>
    <w:rsid w:val="0065247F"/>
    <w:rsid w:val="00652941"/>
    <w:rsid w:val="00652C11"/>
    <w:rsid w:val="0065315B"/>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46B"/>
    <w:rsid w:val="006635DB"/>
    <w:rsid w:val="0066367C"/>
    <w:rsid w:val="00664022"/>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43"/>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E6A"/>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9B9"/>
    <w:rsid w:val="006A2A13"/>
    <w:rsid w:val="006A30E8"/>
    <w:rsid w:val="006A313B"/>
    <w:rsid w:val="006A3916"/>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140F"/>
    <w:rsid w:val="006C1A39"/>
    <w:rsid w:val="006C2427"/>
    <w:rsid w:val="006C2440"/>
    <w:rsid w:val="006C24F6"/>
    <w:rsid w:val="006C25E6"/>
    <w:rsid w:val="006C2BE2"/>
    <w:rsid w:val="006C2EF9"/>
    <w:rsid w:val="006C2FB3"/>
    <w:rsid w:val="006C34EB"/>
    <w:rsid w:val="006C3E4C"/>
    <w:rsid w:val="006C3E67"/>
    <w:rsid w:val="006C4797"/>
    <w:rsid w:val="006C5127"/>
    <w:rsid w:val="006C53E6"/>
    <w:rsid w:val="006C56AC"/>
    <w:rsid w:val="006C5967"/>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8E8"/>
    <w:rsid w:val="006D7EA2"/>
    <w:rsid w:val="006D7EEB"/>
    <w:rsid w:val="006D7F59"/>
    <w:rsid w:val="006E0055"/>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4E9A"/>
    <w:rsid w:val="0070528E"/>
    <w:rsid w:val="00705741"/>
    <w:rsid w:val="00706383"/>
    <w:rsid w:val="007066E2"/>
    <w:rsid w:val="00707F2D"/>
    <w:rsid w:val="00710016"/>
    <w:rsid w:val="00710255"/>
    <w:rsid w:val="00710841"/>
    <w:rsid w:val="00710A2A"/>
    <w:rsid w:val="00711743"/>
    <w:rsid w:val="00711DE7"/>
    <w:rsid w:val="007123C8"/>
    <w:rsid w:val="007123ED"/>
    <w:rsid w:val="0071255C"/>
    <w:rsid w:val="00712DF1"/>
    <w:rsid w:val="00712EE0"/>
    <w:rsid w:val="00713770"/>
    <w:rsid w:val="00714306"/>
    <w:rsid w:val="0071434B"/>
    <w:rsid w:val="007143E0"/>
    <w:rsid w:val="0071494D"/>
    <w:rsid w:val="00716124"/>
    <w:rsid w:val="007161A6"/>
    <w:rsid w:val="00716989"/>
    <w:rsid w:val="00716F76"/>
    <w:rsid w:val="0071714C"/>
    <w:rsid w:val="00717401"/>
    <w:rsid w:val="00717925"/>
    <w:rsid w:val="00717BD1"/>
    <w:rsid w:val="00720E0F"/>
    <w:rsid w:val="00721461"/>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7F5"/>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B7FE8"/>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E0E"/>
    <w:rsid w:val="007F414D"/>
    <w:rsid w:val="007F471C"/>
    <w:rsid w:val="007F4D6F"/>
    <w:rsid w:val="007F4DA5"/>
    <w:rsid w:val="007F502F"/>
    <w:rsid w:val="007F53AA"/>
    <w:rsid w:val="007F75A8"/>
    <w:rsid w:val="008005BC"/>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6D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5E7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EC8"/>
    <w:rsid w:val="008422EC"/>
    <w:rsid w:val="00842C7F"/>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A45"/>
    <w:rsid w:val="00864BAF"/>
    <w:rsid w:val="008652F0"/>
    <w:rsid w:val="00865318"/>
    <w:rsid w:val="00865519"/>
    <w:rsid w:val="00865C3C"/>
    <w:rsid w:val="00865C74"/>
    <w:rsid w:val="008661A4"/>
    <w:rsid w:val="008666FE"/>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1AAB"/>
    <w:rsid w:val="00872A08"/>
    <w:rsid w:val="0087324A"/>
    <w:rsid w:val="008741A6"/>
    <w:rsid w:val="00874368"/>
    <w:rsid w:val="008744AE"/>
    <w:rsid w:val="0087595D"/>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C6D"/>
    <w:rsid w:val="00895D04"/>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11C"/>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A9D"/>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407"/>
    <w:rsid w:val="00920429"/>
    <w:rsid w:val="00920678"/>
    <w:rsid w:val="00920947"/>
    <w:rsid w:val="00922191"/>
    <w:rsid w:val="0092226E"/>
    <w:rsid w:val="00922BAC"/>
    <w:rsid w:val="00923009"/>
    <w:rsid w:val="00923640"/>
    <w:rsid w:val="00923900"/>
    <w:rsid w:val="00923E4E"/>
    <w:rsid w:val="00923E89"/>
    <w:rsid w:val="009246E5"/>
    <w:rsid w:val="00925CFD"/>
    <w:rsid w:val="00925E0C"/>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200"/>
    <w:rsid w:val="0093427C"/>
    <w:rsid w:val="009348FC"/>
    <w:rsid w:val="0093517B"/>
    <w:rsid w:val="00935387"/>
    <w:rsid w:val="00935943"/>
    <w:rsid w:val="009362FD"/>
    <w:rsid w:val="00936631"/>
    <w:rsid w:val="00936BBC"/>
    <w:rsid w:val="00936C1A"/>
    <w:rsid w:val="00936EED"/>
    <w:rsid w:val="00937C18"/>
    <w:rsid w:val="00937DB0"/>
    <w:rsid w:val="00937F6C"/>
    <w:rsid w:val="0094077F"/>
    <w:rsid w:val="00940972"/>
    <w:rsid w:val="00940CDA"/>
    <w:rsid w:val="00940D58"/>
    <w:rsid w:val="009410B1"/>
    <w:rsid w:val="00941567"/>
    <w:rsid w:val="00941850"/>
    <w:rsid w:val="009418EA"/>
    <w:rsid w:val="0094215F"/>
    <w:rsid w:val="0094237F"/>
    <w:rsid w:val="00942844"/>
    <w:rsid w:val="0094327C"/>
    <w:rsid w:val="00943778"/>
    <w:rsid w:val="009437EF"/>
    <w:rsid w:val="00943A1C"/>
    <w:rsid w:val="00943BBB"/>
    <w:rsid w:val="00943BD8"/>
    <w:rsid w:val="00944103"/>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5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BF9"/>
    <w:rsid w:val="00970E84"/>
    <w:rsid w:val="00970EA0"/>
    <w:rsid w:val="009717ED"/>
    <w:rsid w:val="00971B75"/>
    <w:rsid w:val="009725AF"/>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491"/>
    <w:rsid w:val="0098667C"/>
    <w:rsid w:val="00986820"/>
    <w:rsid w:val="00986F1F"/>
    <w:rsid w:val="00986F93"/>
    <w:rsid w:val="00987ACA"/>
    <w:rsid w:val="00987B0D"/>
    <w:rsid w:val="00990AF2"/>
    <w:rsid w:val="00990BC0"/>
    <w:rsid w:val="00990E33"/>
    <w:rsid w:val="00990FB1"/>
    <w:rsid w:val="00991261"/>
    <w:rsid w:val="009914E3"/>
    <w:rsid w:val="0099157D"/>
    <w:rsid w:val="0099177D"/>
    <w:rsid w:val="009928CB"/>
    <w:rsid w:val="00993500"/>
    <w:rsid w:val="00993770"/>
    <w:rsid w:val="009941A8"/>
    <w:rsid w:val="009951FD"/>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818"/>
    <w:rsid w:val="009A51FC"/>
    <w:rsid w:val="009A5A47"/>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6A5"/>
    <w:rsid w:val="009B3BAC"/>
    <w:rsid w:val="009B4827"/>
    <w:rsid w:val="009B4982"/>
    <w:rsid w:val="009B4D74"/>
    <w:rsid w:val="009B506E"/>
    <w:rsid w:val="009B5BC1"/>
    <w:rsid w:val="009B5EB7"/>
    <w:rsid w:val="009B756F"/>
    <w:rsid w:val="009B7C7B"/>
    <w:rsid w:val="009C05E7"/>
    <w:rsid w:val="009C0DF7"/>
    <w:rsid w:val="009C1396"/>
    <w:rsid w:val="009C1CDE"/>
    <w:rsid w:val="009C2718"/>
    <w:rsid w:val="009C2BF8"/>
    <w:rsid w:val="009C2DCB"/>
    <w:rsid w:val="009C34D3"/>
    <w:rsid w:val="009C36D2"/>
    <w:rsid w:val="009C417B"/>
    <w:rsid w:val="009C44F7"/>
    <w:rsid w:val="009C45CA"/>
    <w:rsid w:val="009C4EB4"/>
    <w:rsid w:val="009C622E"/>
    <w:rsid w:val="009C6744"/>
    <w:rsid w:val="009C6DB0"/>
    <w:rsid w:val="009C70D4"/>
    <w:rsid w:val="009D00C1"/>
    <w:rsid w:val="009D0ED6"/>
    <w:rsid w:val="009D0F71"/>
    <w:rsid w:val="009D11BE"/>
    <w:rsid w:val="009D1831"/>
    <w:rsid w:val="009D201E"/>
    <w:rsid w:val="009D27E2"/>
    <w:rsid w:val="009D294A"/>
    <w:rsid w:val="009D2EC8"/>
    <w:rsid w:val="009D2EDB"/>
    <w:rsid w:val="009D374B"/>
    <w:rsid w:val="009D3E8C"/>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151"/>
    <w:rsid w:val="009E640E"/>
    <w:rsid w:val="009E685A"/>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2E9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21"/>
    <w:rsid w:val="00A031A9"/>
    <w:rsid w:val="00A033DA"/>
    <w:rsid w:val="00A04476"/>
    <w:rsid w:val="00A04CFA"/>
    <w:rsid w:val="00A05730"/>
    <w:rsid w:val="00A059CF"/>
    <w:rsid w:val="00A060F8"/>
    <w:rsid w:val="00A07280"/>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27FE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CE2"/>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0EE9"/>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C8"/>
    <w:rsid w:val="00A73C1E"/>
    <w:rsid w:val="00A74C7C"/>
    <w:rsid w:val="00A7529F"/>
    <w:rsid w:val="00A75489"/>
    <w:rsid w:val="00A75EE0"/>
    <w:rsid w:val="00A766B4"/>
    <w:rsid w:val="00A76DA1"/>
    <w:rsid w:val="00A770A2"/>
    <w:rsid w:val="00A77A85"/>
    <w:rsid w:val="00A81140"/>
    <w:rsid w:val="00A81414"/>
    <w:rsid w:val="00A81A4A"/>
    <w:rsid w:val="00A81A7B"/>
    <w:rsid w:val="00A82368"/>
    <w:rsid w:val="00A829E4"/>
    <w:rsid w:val="00A82C9E"/>
    <w:rsid w:val="00A839A4"/>
    <w:rsid w:val="00A83A5B"/>
    <w:rsid w:val="00A83B78"/>
    <w:rsid w:val="00A84060"/>
    <w:rsid w:val="00A84169"/>
    <w:rsid w:val="00A841DF"/>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3D4"/>
    <w:rsid w:val="00A905D7"/>
    <w:rsid w:val="00A90A3C"/>
    <w:rsid w:val="00A90B2C"/>
    <w:rsid w:val="00A91552"/>
    <w:rsid w:val="00A91766"/>
    <w:rsid w:val="00A91863"/>
    <w:rsid w:val="00A9247A"/>
    <w:rsid w:val="00A92CEB"/>
    <w:rsid w:val="00A92E17"/>
    <w:rsid w:val="00A931CE"/>
    <w:rsid w:val="00A937A7"/>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00F"/>
    <w:rsid w:val="00AA339E"/>
    <w:rsid w:val="00AA390E"/>
    <w:rsid w:val="00AA398A"/>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DB0"/>
    <w:rsid w:val="00AB272D"/>
    <w:rsid w:val="00AB2802"/>
    <w:rsid w:val="00AB2C63"/>
    <w:rsid w:val="00AB412E"/>
    <w:rsid w:val="00AB4B9D"/>
    <w:rsid w:val="00AB4D70"/>
    <w:rsid w:val="00AB4E3C"/>
    <w:rsid w:val="00AB4F1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D"/>
    <w:rsid w:val="00AD66B5"/>
    <w:rsid w:val="00AD6AAF"/>
    <w:rsid w:val="00AD743B"/>
    <w:rsid w:val="00AE042D"/>
    <w:rsid w:val="00AE0492"/>
    <w:rsid w:val="00AE07B5"/>
    <w:rsid w:val="00AE0C17"/>
    <w:rsid w:val="00AE18D5"/>
    <w:rsid w:val="00AE26E7"/>
    <w:rsid w:val="00AE27B1"/>
    <w:rsid w:val="00AE281B"/>
    <w:rsid w:val="00AE2FE6"/>
    <w:rsid w:val="00AE3DC4"/>
    <w:rsid w:val="00AE4585"/>
    <w:rsid w:val="00AE45DB"/>
    <w:rsid w:val="00AE4B07"/>
    <w:rsid w:val="00AE4B6C"/>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0CE2"/>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5BF"/>
    <w:rsid w:val="00B32746"/>
    <w:rsid w:val="00B32CB6"/>
    <w:rsid w:val="00B32FE2"/>
    <w:rsid w:val="00B33EC7"/>
    <w:rsid w:val="00B342A1"/>
    <w:rsid w:val="00B34C7B"/>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620"/>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3A7"/>
    <w:rsid w:val="00B539F4"/>
    <w:rsid w:val="00B53D51"/>
    <w:rsid w:val="00B53DDD"/>
    <w:rsid w:val="00B53F59"/>
    <w:rsid w:val="00B54512"/>
    <w:rsid w:val="00B54876"/>
    <w:rsid w:val="00B54939"/>
    <w:rsid w:val="00B551A5"/>
    <w:rsid w:val="00B551B4"/>
    <w:rsid w:val="00B55972"/>
    <w:rsid w:val="00B55BF1"/>
    <w:rsid w:val="00B55D42"/>
    <w:rsid w:val="00B55E23"/>
    <w:rsid w:val="00B56218"/>
    <w:rsid w:val="00B57D62"/>
    <w:rsid w:val="00B57E2A"/>
    <w:rsid w:val="00B57FE5"/>
    <w:rsid w:val="00B600B2"/>
    <w:rsid w:val="00B604C3"/>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879A5"/>
    <w:rsid w:val="00B902E8"/>
    <w:rsid w:val="00B905B9"/>
    <w:rsid w:val="00B90BE6"/>
    <w:rsid w:val="00B90BF5"/>
    <w:rsid w:val="00B91454"/>
    <w:rsid w:val="00B914C9"/>
    <w:rsid w:val="00B91B9B"/>
    <w:rsid w:val="00B92278"/>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5AB"/>
    <w:rsid w:val="00BA1C82"/>
    <w:rsid w:val="00BA20C4"/>
    <w:rsid w:val="00BA2445"/>
    <w:rsid w:val="00BA2582"/>
    <w:rsid w:val="00BA2714"/>
    <w:rsid w:val="00BA33EC"/>
    <w:rsid w:val="00BA35C1"/>
    <w:rsid w:val="00BA624D"/>
    <w:rsid w:val="00BA7149"/>
    <w:rsid w:val="00BA723D"/>
    <w:rsid w:val="00BA7298"/>
    <w:rsid w:val="00BA76B6"/>
    <w:rsid w:val="00BB093D"/>
    <w:rsid w:val="00BB09F2"/>
    <w:rsid w:val="00BB0A85"/>
    <w:rsid w:val="00BB13AD"/>
    <w:rsid w:val="00BB1EE1"/>
    <w:rsid w:val="00BB2364"/>
    <w:rsid w:val="00BB35EE"/>
    <w:rsid w:val="00BB3823"/>
    <w:rsid w:val="00BB3883"/>
    <w:rsid w:val="00BB3C9D"/>
    <w:rsid w:val="00BB445A"/>
    <w:rsid w:val="00BB46DF"/>
    <w:rsid w:val="00BB4778"/>
    <w:rsid w:val="00BB499D"/>
    <w:rsid w:val="00BB4D21"/>
    <w:rsid w:val="00BB4F85"/>
    <w:rsid w:val="00BB57A0"/>
    <w:rsid w:val="00BB5DCD"/>
    <w:rsid w:val="00BB79B4"/>
    <w:rsid w:val="00BC0183"/>
    <w:rsid w:val="00BC07CB"/>
    <w:rsid w:val="00BC07E0"/>
    <w:rsid w:val="00BC0A60"/>
    <w:rsid w:val="00BC1799"/>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8BB"/>
    <w:rsid w:val="00BE697B"/>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778"/>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49B5"/>
    <w:rsid w:val="00C4548E"/>
    <w:rsid w:val="00C45BEA"/>
    <w:rsid w:val="00C45C4C"/>
    <w:rsid w:val="00C4630A"/>
    <w:rsid w:val="00C4700C"/>
    <w:rsid w:val="00C4700E"/>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133E"/>
    <w:rsid w:val="00C6151D"/>
    <w:rsid w:val="00C61D1F"/>
    <w:rsid w:val="00C61F59"/>
    <w:rsid w:val="00C62385"/>
    <w:rsid w:val="00C62B05"/>
    <w:rsid w:val="00C62B84"/>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E08"/>
    <w:rsid w:val="00C748B8"/>
    <w:rsid w:val="00C74D84"/>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D89"/>
    <w:rsid w:val="00CA328C"/>
    <w:rsid w:val="00CA40D9"/>
    <w:rsid w:val="00CA421E"/>
    <w:rsid w:val="00CA4396"/>
    <w:rsid w:val="00CA4AE4"/>
    <w:rsid w:val="00CA4FFF"/>
    <w:rsid w:val="00CA538C"/>
    <w:rsid w:val="00CA574E"/>
    <w:rsid w:val="00CA5C7C"/>
    <w:rsid w:val="00CA5F76"/>
    <w:rsid w:val="00CA629C"/>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B06"/>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74"/>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411"/>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50E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B43"/>
    <w:rsid w:val="00D060F4"/>
    <w:rsid w:val="00D06221"/>
    <w:rsid w:val="00D07B90"/>
    <w:rsid w:val="00D07DE6"/>
    <w:rsid w:val="00D10920"/>
    <w:rsid w:val="00D10BB0"/>
    <w:rsid w:val="00D10C69"/>
    <w:rsid w:val="00D113FA"/>
    <w:rsid w:val="00D11A5A"/>
    <w:rsid w:val="00D12978"/>
    <w:rsid w:val="00D12C93"/>
    <w:rsid w:val="00D130C9"/>
    <w:rsid w:val="00D13AA0"/>
    <w:rsid w:val="00D1422D"/>
    <w:rsid w:val="00D14572"/>
    <w:rsid w:val="00D148A0"/>
    <w:rsid w:val="00D14A1A"/>
    <w:rsid w:val="00D1558C"/>
    <w:rsid w:val="00D159D4"/>
    <w:rsid w:val="00D15AF6"/>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B64"/>
    <w:rsid w:val="00D25D8E"/>
    <w:rsid w:val="00D26144"/>
    <w:rsid w:val="00D271C2"/>
    <w:rsid w:val="00D278B8"/>
    <w:rsid w:val="00D30461"/>
    <w:rsid w:val="00D3053E"/>
    <w:rsid w:val="00D30561"/>
    <w:rsid w:val="00D30DB1"/>
    <w:rsid w:val="00D31BB0"/>
    <w:rsid w:val="00D31DB2"/>
    <w:rsid w:val="00D320F2"/>
    <w:rsid w:val="00D323EE"/>
    <w:rsid w:val="00D33A00"/>
    <w:rsid w:val="00D34366"/>
    <w:rsid w:val="00D34690"/>
    <w:rsid w:val="00D348AC"/>
    <w:rsid w:val="00D34FEF"/>
    <w:rsid w:val="00D35447"/>
    <w:rsid w:val="00D35470"/>
    <w:rsid w:val="00D35573"/>
    <w:rsid w:val="00D35E3E"/>
    <w:rsid w:val="00D362C5"/>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5DC2"/>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08E"/>
    <w:rsid w:val="00D8259E"/>
    <w:rsid w:val="00D83396"/>
    <w:rsid w:val="00D8363F"/>
    <w:rsid w:val="00D83902"/>
    <w:rsid w:val="00D8432A"/>
    <w:rsid w:val="00D849A5"/>
    <w:rsid w:val="00D84ABB"/>
    <w:rsid w:val="00D84F12"/>
    <w:rsid w:val="00D860F4"/>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747"/>
    <w:rsid w:val="00DA0C95"/>
    <w:rsid w:val="00DA10A8"/>
    <w:rsid w:val="00DA17E6"/>
    <w:rsid w:val="00DA1918"/>
    <w:rsid w:val="00DA19EA"/>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7C1"/>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72F"/>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572"/>
    <w:rsid w:val="00DF3808"/>
    <w:rsid w:val="00DF3AE3"/>
    <w:rsid w:val="00DF46FC"/>
    <w:rsid w:val="00DF4780"/>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3BC"/>
    <w:rsid w:val="00E21B1D"/>
    <w:rsid w:val="00E2205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E55"/>
    <w:rsid w:val="00E27EEF"/>
    <w:rsid w:val="00E30239"/>
    <w:rsid w:val="00E30676"/>
    <w:rsid w:val="00E309E9"/>
    <w:rsid w:val="00E30B7B"/>
    <w:rsid w:val="00E30C45"/>
    <w:rsid w:val="00E3118E"/>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CEC"/>
    <w:rsid w:val="00E52DD5"/>
    <w:rsid w:val="00E5313E"/>
    <w:rsid w:val="00E53410"/>
    <w:rsid w:val="00E53498"/>
    <w:rsid w:val="00E53979"/>
    <w:rsid w:val="00E5460E"/>
    <w:rsid w:val="00E5559D"/>
    <w:rsid w:val="00E55761"/>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44A"/>
    <w:rsid w:val="00E676A4"/>
    <w:rsid w:val="00E67DC4"/>
    <w:rsid w:val="00E7065A"/>
    <w:rsid w:val="00E7067D"/>
    <w:rsid w:val="00E70A61"/>
    <w:rsid w:val="00E70D08"/>
    <w:rsid w:val="00E71060"/>
    <w:rsid w:val="00E71075"/>
    <w:rsid w:val="00E71201"/>
    <w:rsid w:val="00E714FC"/>
    <w:rsid w:val="00E71A52"/>
    <w:rsid w:val="00E71B53"/>
    <w:rsid w:val="00E72105"/>
    <w:rsid w:val="00E72B1C"/>
    <w:rsid w:val="00E72C63"/>
    <w:rsid w:val="00E73552"/>
    <w:rsid w:val="00E736AA"/>
    <w:rsid w:val="00E73A3B"/>
    <w:rsid w:val="00E75068"/>
    <w:rsid w:val="00E7586C"/>
    <w:rsid w:val="00E76B3A"/>
    <w:rsid w:val="00E76BC6"/>
    <w:rsid w:val="00E77DDD"/>
    <w:rsid w:val="00E80297"/>
    <w:rsid w:val="00E80488"/>
    <w:rsid w:val="00E808C7"/>
    <w:rsid w:val="00E80B7F"/>
    <w:rsid w:val="00E81572"/>
    <w:rsid w:val="00E816E0"/>
    <w:rsid w:val="00E81912"/>
    <w:rsid w:val="00E81EF9"/>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B16"/>
    <w:rsid w:val="00E94F26"/>
    <w:rsid w:val="00E95063"/>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A7891"/>
    <w:rsid w:val="00EB0013"/>
    <w:rsid w:val="00EB0828"/>
    <w:rsid w:val="00EB0940"/>
    <w:rsid w:val="00EB1644"/>
    <w:rsid w:val="00EB1F03"/>
    <w:rsid w:val="00EB2BC1"/>
    <w:rsid w:val="00EB3302"/>
    <w:rsid w:val="00EB34EA"/>
    <w:rsid w:val="00EB3635"/>
    <w:rsid w:val="00EB3895"/>
    <w:rsid w:val="00EB41B7"/>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509C"/>
    <w:rsid w:val="00EC5301"/>
    <w:rsid w:val="00EC5883"/>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31"/>
    <w:rsid w:val="00EE3398"/>
    <w:rsid w:val="00EE3CB6"/>
    <w:rsid w:val="00EE4801"/>
    <w:rsid w:val="00EE4CD3"/>
    <w:rsid w:val="00EE4D66"/>
    <w:rsid w:val="00EE50D3"/>
    <w:rsid w:val="00EE5AB7"/>
    <w:rsid w:val="00EE5EFD"/>
    <w:rsid w:val="00EE656A"/>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9E9"/>
    <w:rsid w:val="00EF56DB"/>
    <w:rsid w:val="00EF5FD3"/>
    <w:rsid w:val="00EF5FEF"/>
    <w:rsid w:val="00EF6383"/>
    <w:rsid w:val="00EF645D"/>
    <w:rsid w:val="00EF6910"/>
    <w:rsid w:val="00EF6E8C"/>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12DD"/>
    <w:rsid w:val="00F218FF"/>
    <w:rsid w:val="00F2244C"/>
    <w:rsid w:val="00F235BC"/>
    <w:rsid w:val="00F238F9"/>
    <w:rsid w:val="00F23A32"/>
    <w:rsid w:val="00F2498A"/>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5D4"/>
    <w:rsid w:val="00F369F8"/>
    <w:rsid w:val="00F3712D"/>
    <w:rsid w:val="00F37384"/>
    <w:rsid w:val="00F40701"/>
    <w:rsid w:val="00F407CB"/>
    <w:rsid w:val="00F408A1"/>
    <w:rsid w:val="00F408E3"/>
    <w:rsid w:val="00F40912"/>
    <w:rsid w:val="00F413DE"/>
    <w:rsid w:val="00F41917"/>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B8"/>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9AF"/>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6D7"/>
    <w:rsid w:val="00FA1A30"/>
    <w:rsid w:val="00FA1B03"/>
    <w:rsid w:val="00FA229C"/>
    <w:rsid w:val="00FA22A4"/>
    <w:rsid w:val="00FA22CC"/>
    <w:rsid w:val="00FA259E"/>
    <w:rsid w:val="00FA2637"/>
    <w:rsid w:val="00FA29AD"/>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48D6"/>
    <w:rsid w:val="00FB509D"/>
    <w:rsid w:val="00FB5365"/>
    <w:rsid w:val="00FB55AB"/>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7F4"/>
    <w:rsid w:val="00FE591E"/>
    <w:rsid w:val="00FE6082"/>
    <w:rsid w:val="00FE685C"/>
    <w:rsid w:val="00FF0610"/>
    <w:rsid w:val="00FF08B7"/>
    <w:rsid w:val="00FF0A60"/>
    <w:rsid w:val="00FF1A93"/>
    <w:rsid w:val="00FF200F"/>
    <w:rsid w:val="00FF2316"/>
    <w:rsid w:val="00FF24EC"/>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22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430579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44214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0409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41786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516224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203373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593468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362218">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320745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271304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0712">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555178">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5963176">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00C2F-1896-4F8D-98BB-0CDEB1A5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4071</Words>
  <Characters>22391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2022-05-09T05:52:00Z</cp:lastPrinted>
  <dcterms:created xsi:type="dcterms:W3CDTF">2022-05-03T02:14:00Z</dcterms:created>
  <dcterms:modified xsi:type="dcterms:W3CDTF">2022-05-23T14:04:00Z</dcterms:modified>
</cp:coreProperties>
</file>