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2EB5" w:rsidR="005F2D09" w:rsidP="001B4620" w:rsidRDefault="005F2D09" w14:paraId="2AC12568" w14:textId="07039A3D">
      <w:pPr>
        <w:spacing w:line="360" w:lineRule="auto"/>
        <w:contextualSpacing/>
        <w:jc w:val="both"/>
        <w:rPr>
          <w:rFonts w:ascii="Palatino Linotype" w:hAnsi="Palatino Linotype" w:cs="Tahoma"/>
          <w:sz w:val="22"/>
          <w:szCs w:val="22"/>
          <w:lang w:val="es-ES"/>
        </w:rPr>
      </w:pPr>
      <w:r w:rsidRPr="00C72EB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w:t>
      </w:r>
      <w:r w:rsidRPr="00C72EB5">
        <w:rPr>
          <w:rFonts w:ascii="Palatino Linotype" w:hAnsi="Palatino Linotype" w:cs="Tahoma"/>
          <w:sz w:val="22"/>
          <w:szCs w:val="22"/>
          <w:lang w:val="es-ES"/>
        </w:rPr>
        <w:t xml:space="preserve">Estado de México, de fecha de </w:t>
      </w:r>
      <w:r w:rsidRPr="00C72EB5" w:rsidR="0050720F">
        <w:rPr>
          <w:rFonts w:ascii="Palatino Linotype" w:hAnsi="Palatino Linotype" w:cs="Tahoma"/>
          <w:sz w:val="22"/>
          <w:szCs w:val="22"/>
          <w:lang w:val="es-ES"/>
        </w:rPr>
        <w:t>veintinueve de junio</w:t>
      </w:r>
      <w:r w:rsidRPr="00C72EB5">
        <w:rPr>
          <w:rFonts w:ascii="Palatino Linotype" w:hAnsi="Palatino Linotype" w:cs="Tahoma"/>
          <w:sz w:val="22"/>
          <w:szCs w:val="22"/>
          <w:lang w:val="es-ES"/>
        </w:rPr>
        <w:t xml:space="preserve"> de dos mil veintidós. </w:t>
      </w:r>
    </w:p>
    <w:p w:rsidRPr="00C72EB5" w:rsidR="005F2D09" w:rsidP="001B4620" w:rsidRDefault="005F2D09" w14:paraId="4EC4C9D7" w14:textId="77777777">
      <w:pPr>
        <w:spacing w:line="360" w:lineRule="auto"/>
        <w:contextualSpacing/>
        <w:jc w:val="both"/>
        <w:rPr>
          <w:rFonts w:ascii="Palatino Linotype" w:hAnsi="Palatino Linotype" w:cs="Tahoma"/>
          <w:b/>
          <w:bCs/>
          <w:sz w:val="22"/>
          <w:szCs w:val="22"/>
          <w:lang w:val="es-ES"/>
        </w:rPr>
      </w:pPr>
    </w:p>
    <w:p w:rsidRPr="00C72EB5" w:rsidR="005F2D09" w:rsidP="4B582861" w:rsidRDefault="005F2D09" w14:paraId="6E802CBF" w14:textId="4B72E3C9">
      <w:pPr>
        <w:spacing w:line="360" w:lineRule="auto"/>
        <w:contextualSpacing/>
        <w:jc w:val="both"/>
        <w:rPr>
          <w:rFonts w:ascii="Palatino Linotype" w:hAnsi="Palatino Linotype" w:cs="Tahoma"/>
          <w:sz w:val="22"/>
          <w:szCs w:val="22"/>
        </w:rPr>
      </w:pPr>
      <w:r w:rsidRPr="4B582861" w:rsidR="4B582861">
        <w:rPr>
          <w:rFonts w:ascii="Palatino Linotype" w:hAnsi="Palatino Linotype" w:cs="Tahoma"/>
          <w:b w:val="1"/>
          <w:bCs w:val="1"/>
          <w:sz w:val="22"/>
          <w:szCs w:val="22"/>
        </w:rPr>
        <w:t xml:space="preserve">VISTO </w:t>
      </w:r>
      <w:r w:rsidRPr="4B582861" w:rsidR="4B582861">
        <w:rPr>
          <w:rFonts w:ascii="Palatino Linotype" w:hAnsi="Palatino Linotype" w:cs="Tahoma"/>
          <w:sz w:val="22"/>
          <w:szCs w:val="22"/>
        </w:rPr>
        <w:t xml:space="preserve">el expediente conformado con motivo del Recurso de Revisión </w:t>
      </w:r>
      <w:r w:rsidRPr="4B582861" w:rsidR="4B582861">
        <w:rPr>
          <w:rFonts w:ascii="Palatino Linotype" w:hAnsi="Palatino Linotype" w:eastAsia="Calibri" w:cs="Tahoma"/>
          <w:b w:val="1"/>
          <w:bCs w:val="1"/>
          <w:sz w:val="22"/>
          <w:szCs w:val="22"/>
          <w:lang w:eastAsia="en-US"/>
        </w:rPr>
        <w:t>05521/INFOEM/IP/RR/2022</w:t>
      </w:r>
      <w:r w:rsidRPr="4B582861" w:rsidR="4B582861">
        <w:rPr>
          <w:rFonts w:ascii="Palatino Linotype" w:hAnsi="Palatino Linotype" w:cs="Tahoma"/>
          <w:b w:val="1"/>
          <w:bCs w:val="1"/>
          <w:sz w:val="22"/>
          <w:szCs w:val="22"/>
        </w:rPr>
        <w:t>,</w:t>
      </w:r>
      <w:r w:rsidRPr="4B582861" w:rsidR="4B582861">
        <w:rPr>
          <w:rFonts w:ascii="Palatino Linotype" w:hAnsi="Palatino Linotype" w:cs="Tahoma"/>
          <w:sz w:val="22"/>
          <w:szCs w:val="22"/>
        </w:rPr>
        <w:t xml:space="preserve"> interpuesto por </w:t>
      </w:r>
      <w:r w:rsidRPr="4B582861" w:rsidR="4B582861">
        <w:rPr>
          <w:rFonts w:ascii="Palatino Linotype" w:hAnsi="Palatino Linotype" w:cs="Tahoma"/>
          <w:b w:val="1"/>
          <w:bCs w:val="1"/>
          <w:sz w:val="22"/>
          <w:szCs w:val="22"/>
          <w:highlight w:val="black"/>
        </w:rPr>
        <w:t>XXXXXXXXXXXXXXX</w:t>
      </w:r>
      <w:r w:rsidRPr="4B582861" w:rsidR="4B582861">
        <w:rPr>
          <w:rFonts w:ascii="Palatino Linotype" w:hAnsi="Palatino Linotype" w:cs="Tahoma"/>
          <w:sz w:val="22"/>
          <w:szCs w:val="22"/>
        </w:rPr>
        <w:t xml:space="preserve">, en lo sucesivo la Recurrente o Particular, en contra del Sujeto Obligado, </w:t>
      </w:r>
      <w:r w:rsidRPr="4B582861" w:rsidR="4B582861">
        <w:rPr>
          <w:rFonts w:ascii="Palatino Linotype" w:hAnsi="Palatino Linotype" w:cs="Tahoma"/>
          <w:b w:val="1"/>
          <w:bCs w:val="1"/>
          <w:sz w:val="22"/>
          <w:szCs w:val="22"/>
        </w:rPr>
        <w:t xml:space="preserve">Ayuntamiento de Almoloya de Juárez, </w:t>
      </w:r>
      <w:r w:rsidRPr="4B582861" w:rsidR="4B582861">
        <w:rPr>
          <w:rFonts w:ascii="Palatino Linotype" w:hAnsi="Palatino Linotype" w:cs="Tahoma"/>
          <w:sz w:val="22"/>
          <w:szCs w:val="22"/>
        </w:rPr>
        <w:t>se emite la presente Resolución, con base en los Antecedentes y Considerandos que a continuación se exponen:</w:t>
      </w:r>
    </w:p>
    <w:p w:rsidRPr="00C72EB5" w:rsidR="005F2D09" w:rsidP="001B4620" w:rsidRDefault="005F2D09" w14:paraId="46418DF4" w14:textId="77777777">
      <w:pPr>
        <w:spacing w:line="360" w:lineRule="auto"/>
        <w:contextualSpacing/>
        <w:jc w:val="both"/>
        <w:rPr>
          <w:rFonts w:ascii="Palatino Linotype" w:hAnsi="Palatino Linotype" w:cs="Tahoma"/>
          <w:b/>
          <w:bCs/>
          <w:sz w:val="22"/>
          <w:szCs w:val="22"/>
          <w:lang w:val="es-ES"/>
        </w:rPr>
      </w:pPr>
    </w:p>
    <w:p w:rsidRPr="00C72EB5" w:rsidR="005F2D09" w:rsidP="001B4620" w:rsidRDefault="005F2D09" w14:paraId="5BEF9923" w14:textId="77777777">
      <w:pPr>
        <w:spacing w:line="360" w:lineRule="auto"/>
        <w:contextualSpacing/>
        <w:jc w:val="center"/>
        <w:rPr>
          <w:rFonts w:ascii="Palatino Linotype" w:hAnsi="Palatino Linotype" w:cs="Tahoma"/>
          <w:b/>
          <w:bCs/>
          <w:sz w:val="22"/>
          <w:szCs w:val="22"/>
          <w:lang w:val="es-ES"/>
        </w:rPr>
      </w:pPr>
      <w:r w:rsidRPr="00C72EB5">
        <w:rPr>
          <w:rFonts w:ascii="Palatino Linotype" w:hAnsi="Palatino Linotype" w:cs="Tahoma"/>
          <w:b/>
          <w:bCs/>
          <w:sz w:val="22"/>
          <w:szCs w:val="22"/>
          <w:lang w:val="es-ES"/>
        </w:rPr>
        <w:t>A N T E C E D E N T E S:</w:t>
      </w:r>
    </w:p>
    <w:p w:rsidRPr="00C72EB5" w:rsidR="005F2D09" w:rsidP="001B4620" w:rsidRDefault="005F2D09" w14:paraId="11D2C935" w14:textId="77777777">
      <w:pPr>
        <w:spacing w:line="360" w:lineRule="auto"/>
        <w:contextualSpacing/>
        <w:jc w:val="both"/>
        <w:rPr>
          <w:rFonts w:ascii="Palatino Linotype" w:hAnsi="Palatino Linotype" w:cs="Tahoma"/>
          <w:sz w:val="22"/>
          <w:szCs w:val="22"/>
          <w:lang w:val="es-ES"/>
        </w:rPr>
      </w:pPr>
    </w:p>
    <w:p w:rsidRPr="00C72EB5" w:rsidR="005F2D09" w:rsidP="001B4620" w:rsidRDefault="005F2D09" w14:paraId="5E7DA289" w14:textId="77777777">
      <w:pPr>
        <w:spacing w:line="360" w:lineRule="auto"/>
        <w:contextualSpacing/>
        <w:jc w:val="both"/>
        <w:rPr>
          <w:rFonts w:ascii="Palatino Linotype" w:hAnsi="Palatino Linotype" w:cs="Tahoma"/>
          <w:b/>
          <w:bCs/>
          <w:sz w:val="22"/>
          <w:szCs w:val="22"/>
          <w:lang w:val="es-ES"/>
        </w:rPr>
      </w:pPr>
      <w:r w:rsidRPr="00C72EB5">
        <w:rPr>
          <w:rFonts w:ascii="Palatino Linotype" w:hAnsi="Palatino Linotype" w:cs="Tahoma"/>
          <w:b/>
          <w:bCs/>
          <w:sz w:val="22"/>
          <w:szCs w:val="22"/>
          <w:lang w:val="es-ES"/>
        </w:rPr>
        <w:t>I. Presentación de la solicitud de información.</w:t>
      </w:r>
    </w:p>
    <w:p w:rsidRPr="00C72EB5" w:rsidR="00516AB7" w:rsidP="001B4620" w:rsidRDefault="00516AB7" w14:paraId="14B0C292" w14:textId="77777777">
      <w:pPr>
        <w:spacing w:line="360" w:lineRule="auto"/>
        <w:contextualSpacing/>
        <w:jc w:val="both"/>
        <w:rPr>
          <w:rFonts w:ascii="Palatino Linotype" w:hAnsi="Palatino Linotype" w:cs="Tahoma"/>
          <w:sz w:val="22"/>
          <w:szCs w:val="22"/>
          <w:lang w:val="es-ES"/>
        </w:rPr>
      </w:pPr>
    </w:p>
    <w:p w:rsidRPr="00C72EB5" w:rsidR="005F2D09" w:rsidP="001B4620" w:rsidRDefault="005F2D09" w14:paraId="3BEB2A32" w14:textId="13011B5F">
      <w:pPr>
        <w:spacing w:line="360" w:lineRule="auto"/>
        <w:contextualSpacing/>
        <w:jc w:val="both"/>
        <w:rPr>
          <w:rFonts w:ascii="Palatino Linotype" w:hAnsi="Palatino Linotype" w:cs="Tahoma"/>
          <w:sz w:val="22"/>
          <w:szCs w:val="22"/>
        </w:rPr>
      </w:pPr>
      <w:r w:rsidRPr="00C72EB5">
        <w:rPr>
          <w:rFonts w:ascii="Palatino Linotype" w:hAnsi="Palatino Linotype" w:cs="Tahoma"/>
          <w:sz w:val="22"/>
          <w:szCs w:val="22"/>
          <w:lang w:val="es-ES"/>
        </w:rPr>
        <w:t xml:space="preserve">El </w:t>
      </w:r>
      <w:r w:rsidRPr="00C72EB5" w:rsidR="00E679DB">
        <w:rPr>
          <w:rFonts w:ascii="Palatino Linotype" w:hAnsi="Palatino Linotype" w:cs="Tahoma"/>
          <w:sz w:val="22"/>
          <w:szCs w:val="22"/>
          <w:lang w:val="es-ES"/>
        </w:rPr>
        <w:t xml:space="preserve">once de marzo </w:t>
      </w:r>
      <w:r w:rsidRPr="00C72EB5" w:rsidR="008A6904">
        <w:rPr>
          <w:rFonts w:ascii="Palatino Linotype" w:hAnsi="Palatino Linotype" w:cs="Tahoma"/>
          <w:sz w:val="22"/>
          <w:szCs w:val="22"/>
          <w:lang w:val="es-ES"/>
        </w:rPr>
        <w:t xml:space="preserve">de dos mil veintidós, </w:t>
      </w:r>
      <w:r w:rsidRPr="00C72EB5" w:rsidR="005D276E">
        <w:rPr>
          <w:rFonts w:ascii="Palatino Linotype" w:hAnsi="Palatino Linotype" w:cs="Tahoma"/>
          <w:sz w:val="22"/>
          <w:szCs w:val="22"/>
          <w:lang w:val="es-ES"/>
        </w:rPr>
        <w:t>la Particular</w:t>
      </w:r>
      <w:r w:rsidRPr="00C72EB5">
        <w:rPr>
          <w:rFonts w:ascii="Palatino Linotype" w:hAnsi="Palatino Linotype" w:cs="Tahoma"/>
          <w:sz w:val="22"/>
          <w:szCs w:val="22"/>
          <w:lang w:val="es-ES"/>
        </w:rPr>
        <w:t xml:space="preserve"> presentó una solicitud de ac</w:t>
      </w:r>
      <w:r w:rsidRPr="00C72EB5" w:rsidR="005C231D">
        <w:rPr>
          <w:rFonts w:ascii="Palatino Linotype" w:hAnsi="Palatino Linotype" w:cs="Tahoma"/>
          <w:sz w:val="22"/>
          <w:szCs w:val="22"/>
          <w:lang w:val="es-ES"/>
        </w:rPr>
        <w:t>ceso a la información pública,</w:t>
      </w:r>
      <w:r w:rsidRPr="00C72EB5" w:rsidR="005C231D">
        <w:rPr>
          <w:rFonts w:ascii="Palatino Linotype" w:hAnsi="Palatino Linotype"/>
          <w:sz w:val="22"/>
          <w:szCs w:val="22"/>
        </w:rPr>
        <w:t xml:space="preserve"> </w:t>
      </w:r>
      <w:r w:rsidRPr="00C72EB5" w:rsidR="005C231D">
        <w:rPr>
          <w:rFonts w:ascii="Palatino Linotype" w:hAnsi="Palatino Linotype" w:cs="Tahoma"/>
          <w:sz w:val="22"/>
          <w:szCs w:val="22"/>
          <w:lang w:val="es-ES"/>
        </w:rPr>
        <w:t xml:space="preserve">vía Plataforma </w:t>
      </w:r>
      <w:r w:rsidRPr="00C72EB5" w:rsidR="0050720F">
        <w:rPr>
          <w:rFonts w:ascii="Palatino Linotype" w:hAnsi="Palatino Linotype" w:cs="Tahoma"/>
          <w:sz w:val="22"/>
          <w:szCs w:val="22"/>
          <w:lang w:val="es-ES"/>
        </w:rPr>
        <w:t>Nacional de Transparencia (PNT);</w:t>
      </w:r>
      <w:r w:rsidRPr="00C72EB5" w:rsidR="005C231D">
        <w:rPr>
          <w:rFonts w:ascii="Palatino Linotype" w:hAnsi="Palatino Linotype" w:cs="Tahoma"/>
          <w:sz w:val="22"/>
          <w:szCs w:val="22"/>
          <w:lang w:val="es-ES"/>
        </w:rPr>
        <w:t xml:space="preserve"> sin embargo, se alojó en el Sistema de Acceso a la Información Mexiquense (SAIMEX), por ser el sistema a través del cual, se da atención y seguimiento a las solicitudes de información, respecto a los Sujetos Obligados del Estado de México;</w:t>
      </w:r>
      <w:r w:rsidRPr="00C72EB5">
        <w:rPr>
          <w:rFonts w:ascii="Palatino Linotype" w:hAnsi="Palatino Linotype" w:cs="Tahoma"/>
          <w:sz w:val="22"/>
          <w:szCs w:val="22"/>
          <w:lang w:val="es-ES"/>
        </w:rPr>
        <w:t xml:space="preserve"> ante </w:t>
      </w:r>
      <w:r w:rsidRPr="00C72EB5" w:rsidR="0060308A">
        <w:rPr>
          <w:rFonts w:ascii="Palatino Linotype" w:hAnsi="Palatino Linotype" w:cs="Tahoma"/>
          <w:sz w:val="22"/>
          <w:szCs w:val="22"/>
          <w:lang w:val="es-ES"/>
        </w:rPr>
        <w:t>el</w:t>
      </w:r>
      <w:r w:rsidRPr="00C72EB5">
        <w:rPr>
          <w:rFonts w:ascii="Palatino Linotype" w:hAnsi="Palatino Linotype" w:cs="Tahoma"/>
          <w:sz w:val="22"/>
          <w:szCs w:val="22"/>
          <w:lang w:val="es-ES"/>
        </w:rPr>
        <w:t xml:space="preserve"> </w:t>
      </w:r>
      <w:r w:rsidRPr="00C72EB5" w:rsidR="00E32E15">
        <w:rPr>
          <w:rFonts w:ascii="Palatino Linotype" w:hAnsi="Palatino Linotype" w:cs="Tahoma"/>
          <w:b/>
          <w:bCs/>
          <w:sz w:val="22"/>
          <w:szCs w:val="22"/>
        </w:rPr>
        <w:t>Ayuntamiento de</w:t>
      </w:r>
      <w:r w:rsidRPr="00C72EB5" w:rsidR="00E679DB">
        <w:rPr>
          <w:rFonts w:ascii="Palatino Linotype" w:hAnsi="Palatino Linotype" w:cs="Tahoma"/>
          <w:b/>
          <w:bCs/>
          <w:sz w:val="22"/>
          <w:szCs w:val="22"/>
        </w:rPr>
        <w:t xml:space="preserve"> Almoloya de Juárez</w:t>
      </w:r>
      <w:r w:rsidRPr="00C72EB5">
        <w:rPr>
          <w:rFonts w:ascii="Palatino Linotype" w:hAnsi="Palatino Linotype" w:cs="Tahoma"/>
          <w:sz w:val="22"/>
          <w:szCs w:val="22"/>
        </w:rPr>
        <w:t>, en los siguientes términos:</w:t>
      </w:r>
    </w:p>
    <w:p w:rsidRPr="00C72EB5" w:rsidR="005F2D09" w:rsidP="001B4620" w:rsidRDefault="005F2D09" w14:paraId="47BE90C9" w14:textId="77777777">
      <w:pPr>
        <w:spacing w:line="360" w:lineRule="auto"/>
        <w:contextualSpacing/>
        <w:jc w:val="both"/>
        <w:rPr>
          <w:rFonts w:ascii="Palatino Linotype" w:hAnsi="Palatino Linotype" w:cs="Tahoma"/>
          <w:sz w:val="22"/>
          <w:szCs w:val="22"/>
        </w:rPr>
      </w:pPr>
    </w:p>
    <w:p w:rsidRPr="00C72EB5" w:rsidR="005F2D09" w:rsidP="001B4620" w:rsidRDefault="005F2D09" w14:paraId="74C559F0" w14:textId="61D10FAC">
      <w:pPr>
        <w:spacing w:line="360" w:lineRule="auto"/>
        <w:ind w:left="567" w:right="539"/>
        <w:contextualSpacing/>
        <w:jc w:val="both"/>
        <w:rPr>
          <w:rFonts w:ascii="Palatino Linotype" w:hAnsi="Palatino Linotype" w:cs="Tahoma"/>
          <w:b/>
          <w:bCs/>
        </w:rPr>
      </w:pPr>
      <w:bookmarkStart w:name="_Hlk90547484" w:id="0"/>
      <w:bookmarkStart w:name="_Hlk90547640" w:id="1"/>
      <w:r w:rsidRPr="00C72EB5">
        <w:rPr>
          <w:rFonts w:ascii="Palatino Linotype" w:hAnsi="Palatino Linotype" w:cs="Tahoma"/>
          <w:b/>
          <w:bCs/>
        </w:rPr>
        <w:t>Solicitud de folio:</w:t>
      </w:r>
      <w:r w:rsidRPr="00C72EB5">
        <w:rPr>
          <w:rFonts w:ascii="Palatino Linotype" w:hAnsi="Palatino Linotype" w:cs="Tahoma"/>
        </w:rPr>
        <w:t xml:space="preserve"> </w:t>
      </w:r>
      <w:r w:rsidRPr="00C72EB5" w:rsidR="00E679DB">
        <w:rPr>
          <w:rFonts w:ascii="Palatino Linotype" w:hAnsi="Palatino Linotype" w:cs="Tahoma"/>
          <w:b/>
          <w:bCs/>
        </w:rPr>
        <w:t>00099/ALMOJU/IP/2022</w:t>
      </w:r>
    </w:p>
    <w:p w:rsidRPr="00C72EB5" w:rsidR="005F2D09" w:rsidP="001B4620" w:rsidRDefault="005F2D09" w14:paraId="5218541B" w14:textId="77777777">
      <w:pPr>
        <w:spacing w:line="360" w:lineRule="auto"/>
        <w:ind w:left="567" w:right="539"/>
        <w:contextualSpacing/>
        <w:jc w:val="both"/>
        <w:rPr>
          <w:rFonts w:ascii="Palatino Linotype" w:hAnsi="Palatino Linotype" w:cs="Tahoma"/>
          <w:b/>
          <w:bCs/>
        </w:rPr>
      </w:pPr>
      <w:r w:rsidRPr="00C72EB5">
        <w:rPr>
          <w:rFonts w:ascii="Palatino Linotype" w:hAnsi="Palatino Linotype" w:cs="Tahoma"/>
          <w:b/>
          <w:bCs/>
        </w:rPr>
        <w:t>DESCRIPCIÓN CLARA Y PRECISA DE LA INFORMACIÓN SOLICITADA:</w:t>
      </w:r>
    </w:p>
    <w:bookmarkEnd w:id="0"/>
    <w:bookmarkEnd w:id="1"/>
    <w:p w:rsidRPr="00C72EB5" w:rsidR="005F2D09" w:rsidP="001B4620" w:rsidRDefault="00E679DB" w14:paraId="0C44B5DF" w14:textId="75B0BEF3">
      <w:pPr>
        <w:spacing w:line="360" w:lineRule="auto"/>
        <w:ind w:left="567" w:right="539"/>
        <w:contextualSpacing/>
        <w:jc w:val="both"/>
        <w:rPr>
          <w:rFonts w:ascii="Palatino Linotype" w:hAnsi="Palatino Linotype" w:cs="Tahoma"/>
          <w:bCs/>
          <w:i/>
        </w:rPr>
      </w:pPr>
      <w:r w:rsidRPr="00C72EB5">
        <w:rPr>
          <w:rFonts w:ascii="Palatino Linotype" w:hAnsi="Palatino Linotype" w:cs="Tahoma"/>
          <w:bCs/>
          <w:i/>
        </w:rPr>
        <w:t>solicito los documentos íntegros de sus reglamentos interiores, manuales, acuerdos, circulares y otras disposiciones legales que tiendan a regular el funcionamiento del Municipio, como lo indican los articulos 30 Bis, 31 fraccion XLI, 48 fraccion III y 86 de la Ley Orgánica Municipal del Estado de México</w:t>
      </w:r>
    </w:p>
    <w:p w:rsidRPr="00C72EB5" w:rsidR="005C231D" w:rsidP="001B4620" w:rsidRDefault="00E679DB" w14:paraId="6A3884C9" w14:textId="49322A19">
      <w:pPr>
        <w:spacing w:line="360" w:lineRule="auto"/>
        <w:ind w:left="567" w:right="539"/>
        <w:contextualSpacing/>
        <w:jc w:val="both"/>
        <w:rPr>
          <w:rFonts w:ascii="Palatino Linotype" w:hAnsi="Palatino Linotype" w:cs="Tahoma"/>
          <w:bCs/>
        </w:rPr>
      </w:pPr>
      <w:r w:rsidRPr="00C72EB5">
        <w:rPr>
          <w:rFonts w:ascii="Palatino Linotype" w:hAnsi="Palatino Linotype" w:cs="Tahoma"/>
          <w:bCs/>
        </w:rPr>
        <w:lastRenderedPageBreak/>
        <w:t>(Sic.)</w:t>
      </w:r>
    </w:p>
    <w:p w:rsidRPr="00C72EB5" w:rsidR="005D276E" w:rsidP="001B4620" w:rsidRDefault="005D276E" w14:paraId="21EE42BD" w14:textId="77777777">
      <w:pPr>
        <w:spacing w:line="360" w:lineRule="auto"/>
        <w:ind w:left="567" w:right="539"/>
        <w:contextualSpacing/>
        <w:jc w:val="both"/>
        <w:rPr>
          <w:rFonts w:ascii="Palatino Linotype" w:hAnsi="Palatino Linotype" w:cs="Tahoma"/>
          <w:b/>
          <w:bCs/>
        </w:rPr>
      </w:pPr>
    </w:p>
    <w:p w:rsidRPr="00C72EB5" w:rsidR="0050720F" w:rsidP="001B4620" w:rsidRDefault="0050720F" w14:paraId="4C0F849D" w14:textId="008D476A">
      <w:pPr>
        <w:spacing w:line="360" w:lineRule="auto"/>
        <w:ind w:left="567" w:right="539"/>
        <w:contextualSpacing/>
        <w:jc w:val="both"/>
        <w:rPr>
          <w:rFonts w:ascii="Palatino Linotype" w:hAnsi="Palatino Linotype" w:cs="Tahoma"/>
          <w:b/>
          <w:bCs/>
        </w:rPr>
      </w:pPr>
      <w:r w:rsidRPr="00C72EB5">
        <w:rPr>
          <w:rFonts w:ascii="Palatino Linotype" w:hAnsi="Palatino Linotype" w:cs="Tahoma"/>
          <w:b/>
          <w:bCs/>
        </w:rPr>
        <w:t>CUALQUIER OTRO DETALLE QUE FACILITE LA BÚSQUEDA DE LA INFORMACIÓN:</w:t>
      </w:r>
    </w:p>
    <w:p w:rsidRPr="00C72EB5" w:rsidR="0050720F" w:rsidP="001B4620" w:rsidRDefault="0050720F" w14:paraId="46F96E8C" w14:textId="28B5DA83">
      <w:pPr>
        <w:spacing w:line="360" w:lineRule="auto"/>
        <w:ind w:left="567" w:right="539"/>
        <w:contextualSpacing/>
        <w:jc w:val="both"/>
        <w:rPr>
          <w:rFonts w:ascii="Palatino Linotype" w:hAnsi="Palatino Linotype" w:cs="Tahoma"/>
          <w:bCs/>
          <w:iCs/>
        </w:rPr>
      </w:pPr>
      <w:r w:rsidRPr="00C72EB5">
        <w:rPr>
          <w:rFonts w:ascii="Palatino Linotype" w:hAnsi="Palatino Linotype" w:cs="Tahoma"/>
          <w:bCs/>
          <w:iCs/>
        </w:rPr>
        <w:t>Ley Orgánica Municipal del Estado de México</w:t>
      </w:r>
      <w:r w:rsidRPr="00C72EB5">
        <w:rPr>
          <w:rFonts w:ascii="Palatino Linotype" w:hAnsi="Palatino Linotype" w:cs="Tahoma"/>
          <w:bCs/>
          <w:iCs/>
        </w:rPr>
        <w:cr/>
      </w:r>
    </w:p>
    <w:p w:rsidRPr="00C72EB5" w:rsidR="005F2D09" w:rsidP="001B4620" w:rsidRDefault="005F2D09" w14:paraId="4301F238" w14:textId="77777777">
      <w:pPr>
        <w:spacing w:line="360" w:lineRule="auto"/>
        <w:ind w:left="567" w:right="539"/>
        <w:contextualSpacing/>
        <w:jc w:val="both"/>
        <w:rPr>
          <w:rFonts w:ascii="Palatino Linotype" w:hAnsi="Palatino Linotype" w:cs="Tahoma"/>
          <w:b/>
          <w:bCs/>
          <w:iCs/>
        </w:rPr>
      </w:pPr>
      <w:r w:rsidRPr="00C72EB5">
        <w:rPr>
          <w:rFonts w:ascii="Palatino Linotype" w:hAnsi="Palatino Linotype" w:cs="Tahoma"/>
          <w:b/>
          <w:bCs/>
          <w:iCs/>
        </w:rPr>
        <w:t>MODALIDAD DE ENTREGA</w:t>
      </w:r>
    </w:p>
    <w:p w:rsidRPr="00C72EB5" w:rsidR="008A1CEA" w:rsidP="001B4620" w:rsidRDefault="005C231D" w14:paraId="1F8C84FE" w14:textId="056B48B5">
      <w:pPr>
        <w:spacing w:line="360" w:lineRule="auto"/>
        <w:ind w:left="567" w:right="539"/>
        <w:contextualSpacing/>
        <w:jc w:val="both"/>
        <w:rPr>
          <w:rFonts w:ascii="Palatino Linotype" w:hAnsi="Palatino Linotype" w:cs="Tahoma"/>
          <w:b/>
          <w:bCs/>
          <w:i/>
          <w:iCs/>
        </w:rPr>
      </w:pPr>
      <w:r w:rsidRPr="00C72EB5">
        <w:rPr>
          <w:rFonts w:ascii="Palatino Linotype" w:hAnsi="Palatino Linotype" w:cs="Tahoma"/>
          <w:b/>
          <w:bCs/>
          <w:i/>
          <w:iCs/>
        </w:rPr>
        <w:t>Medio para recibir información o notificaciones:</w:t>
      </w:r>
    </w:p>
    <w:p w:rsidRPr="00C72EB5" w:rsidR="007E0748" w:rsidP="001B4620" w:rsidRDefault="0050720F" w14:paraId="062A098D" w14:textId="64202E0D">
      <w:pPr>
        <w:spacing w:line="360" w:lineRule="auto"/>
        <w:ind w:left="567" w:right="539"/>
        <w:contextualSpacing/>
        <w:jc w:val="both"/>
        <w:rPr>
          <w:rFonts w:ascii="Palatino Linotype" w:hAnsi="Palatino Linotype" w:cs="Tahoma"/>
          <w:bCs/>
        </w:rPr>
      </w:pPr>
      <w:r w:rsidRPr="00C72EB5">
        <w:rPr>
          <w:rFonts w:ascii="Palatino Linotype" w:hAnsi="Palatino Linotype" w:cs="Tahoma"/>
          <w:bCs/>
        </w:rPr>
        <w:t>Entrega por el sistema de solicitudes de acceso a la información de la PNT</w:t>
      </w:r>
    </w:p>
    <w:p w:rsidRPr="00C72EB5" w:rsidR="0050720F" w:rsidP="001B4620" w:rsidRDefault="0050720F" w14:paraId="419398AA" w14:textId="77777777">
      <w:pPr>
        <w:spacing w:line="360" w:lineRule="auto"/>
        <w:ind w:left="567" w:right="539"/>
        <w:contextualSpacing/>
        <w:jc w:val="both"/>
        <w:rPr>
          <w:rFonts w:ascii="Palatino Linotype" w:hAnsi="Palatino Linotype" w:cs="Tahoma"/>
          <w:bCs/>
          <w:i/>
        </w:rPr>
      </w:pPr>
    </w:p>
    <w:p w:rsidRPr="00C72EB5" w:rsidR="005C231D" w:rsidP="001B4620" w:rsidRDefault="005C231D" w14:paraId="38CBC7D8" w14:textId="3BEC04F2">
      <w:pPr>
        <w:spacing w:line="360" w:lineRule="auto"/>
        <w:ind w:left="567" w:right="539"/>
        <w:contextualSpacing/>
        <w:jc w:val="both"/>
        <w:rPr>
          <w:rFonts w:ascii="Palatino Linotype" w:hAnsi="Palatino Linotype" w:cs="Tahoma"/>
          <w:b/>
          <w:bCs/>
          <w:i/>
          <w:iCs/>
        </w:rPr>
      </w:pPr>
      <w:r w:rsidRPr="00C72EB5">
        <w:rPr>
          <w:rFonts w:ascii="Palatino Linotype" w:hAnsi="Palatino Linotype" w:cs="Tahoma"/>
          <w:b/>
          <w:bCs/>
          <w:i/>
          <w:iCs/>
        </w:rPr>
        <w:t>Indique cómo desea recibir la información:</w:t>
      </w:r>
    </w:p>
    <w:p w:rsidRPr="00C72EB5" w:rsidR="0050720F" w:rsidP="001B4620" w:rsidRDefault="0050720F" w14:paraId="565499D5" w14:textId="2440D3B0">
      <w:pPr>
        <w:spacing w:line="360" w:lineRule="auto"/>
        <w:ind w:left="567" w:right="539"/>
        <w:contextualSpacing/>
        <w:jc w:val="both"/>
        <w:rPr>
          <w:rFonts w:ascii="Palatino Linotype" w:hAnsi="Palatino Linotype" w:cs="Tahoma"/>
          <w:bCs/>
          <w:iCs/>
        </w:rPr>
      </w:pPr>
      <w:r w:rsidRPr="00C72EB5">
        <w:rPr>
          <w:rFonts w:ascii="Palatino Linotype" w:hAnsi="Palatino Linotype" w:cs="Tahoma"/>
          <w:bCs/>
          <w:iCs/>
        </w:rPr>
        <w:t>Electrónico a través del sistema de solicitudes de acceso la</w:t>
      </w:r>
    </w:p>
    <w:p w:rsidRPr="00C72EB5" w:rsidR="007E0748" w:rsidP="001B4620" w:rsidRDefault="007E0748" w14:paraId="0E30C78C" w14:textId="77777777">
      <w:pPr>
        <w:spacing w:line="360" w:lineRule="auto"/>
        <w:contextualSpacing/>
        <w:jc w:val="both"/>
        <w:rPr>
          <w:rFonts w:ascii="Palatino Linotype" w:hAnsi="Palatino Linotype" w:cs="Tahoma"/>
          <w:b/>
          <w:bCs/>
          <w:sz w:val="22"/>
          <w:szCs w:val="22"/>
        </w:rPr>
      </w:pPr>
    </w:p>
    <w:p w:rsidRPr="00C72EB5" w:rsidR="005F2D09" w:rsidP="001B4620" w:rsidRDefault="005F2D09" w14:paraId="645D93BB" w14:textId="26E795AF">
      <w:pPr>
        <w:spacing w:line="360" w:lineRule="auto"/>
        <w:contextualSpacing/>
        <w:jc w:val="both"/>
        <w:rPr>
          <w:rFonts w:ascii="Palatino Linotype" w:hAnsi="Palatino Linotype" w:cs="Tahoma"/>
          <w:b/>
          <w:bCs/>
          <w:sz w:val="22"/>
          <w:szCs w:val="22"/>
        </w:rPr>
      </w:pPr>
      <w:r w:rsidRPr="00C72EB5">
        <w:rPr>
          <w:rFonts w:ascii="Palatino Linotype" w:hAnsi="Palatino Linotype" w:cs="Tahoma"/>
          <w:b/>
          <w:bCs/>
          <w:sz w:val="22"/>
          <w:szCs w:val="22"/>
        </w:rPr>
        <w:t>I</w:t>
      </w:r>
      <w:r w:rsidRPr="00C72EB5" w:rsidR="0031103B">
        <w:rPr>
          <w:rFonts w:ascii="Palatino Linotype" w:hAnsi="Palatino Linotype" w:cs="Tahoma"/>
          <w:b/>
          <w:bCs/>
          <w:sz w:val="22"/>
          <w:szCs w:val="22"/>
        </w:rPr>
        <w:t>I</w:t>
      </w:r>
      <w:r w:rsidRPr="00C72EB5">
        <w:rPr>
          <w:rFonts w:ascii="Palatino Linotype" w:hAnsi="Palatino Linotype" w:cs="Tahoma"/>
          <w:b/>
          <w:bCs/>
          <w:sz w:val="22"/>
          <w:szCs w:val="22"/>
        </w:rPr>
        <w:t xml:space="preserve">. </w:t>
      </w:r>
      <w:r w:rsidRPr="00C72EB5">
        <w:rPr>
          <w:rFonts w:ascii="Palatino Linotype" w:hAnsi="Palatino Linotype" w:cs="Tahoma"/>
          <w:b/>
          <w:sz w:val="22"/>
          <w:szCs w:val="22"/>
        </w:rPr>
        <w:t>Respuesta</w:t>
      </w:r>
      <w:r w:rsidRPr="00C72EB5">
        <w:rPr>
          <w:rFonts w:ascii="Palatino Linotype" w:hAnsi="Palatino Linotype" w:cs="Tahoma"/>
          <w:b/>
          <w:bCs/>
          <w:sz w:val="22"/>
          <w:szCs w:val="22"/>
        </w:rPr>
        <w:t xml:space="preserve"> del Sujeto Obligado.</w:t>
      </w:r>
    </w:p>
    <w:p w:rsidRPr="00C72EB5" w:rsidR="005F2D09" w:rsidP="001B4620" w:rsidRDefault="005F2D09" w14:paraId="74F960FF" w14:textId="77777777">
      <w:pPr>
        <w:spacing w:line="360" w:lineRule="auto"/>
        <w:contextualSpacing/>
        <w:jc w:val="both"/>
        <w:rPr>
          <w:rFonts w:ascii="Palatino Linotype" w:hAnsi="Palatino Linotype" w:cs="Tahoma"/>
          <w:b/>
          <w:bCs/>
          <w:sz w:val="22"/>
          <w:szCs w:val="22"/>
        </w:rPr>
      </w:pPr>
    </w:p>
    <w:p w:rsidRPr="00C72EB5" w:rsidR="00292118" w:rsidP="001B4620" w:rsidRDefault="005F2D09" w14:paraId="2ED15E56" w14:textId="0631B626">
      <w:pPr>
        <w:spacing w:line="360" w:lineRule="auto"/>
        <w:contextualSpacing/>
        <w:jc w:val="both"/>
        <w:rPr>
          <w:rFonts w:ascii="Palatino Linotype" w:hAnsi="Palatino Linotype" w:cs="Tahoma"/>
          <w:sz w:val="22"/>
          <w:szCs w:val="22"/>
        </w:rPr>
      </w:pPr>
      <w:r w:rsidRPr="00C72EB5">
        <w:rPr>
          <w:rFonts w:ascii="Palatino Linotype" w:hAnsi="Palatino Linotype" w:cs="Tahoma"/>
          <w:sz w:val="22"/>
          <w:szCs w:val="22"/>
        </w:rPr>
        <w:t xml:space="preserve">En fecha </w:t>
      </w:r>
      <w:r w:rsidRPr="00C72EB5" w:rsidR="0050720F">
        <w:rPr>
          <w:rFonts w:ascii="Palatino Linotype" w:hAnsi="Palatino Linotype" w:cs="Tahoma"/>
          <w:sz w:val="22"/>
          <w:szCs w:val="22"/>
        </w:rPr>
        <w:t>cuatro de abril</w:t>
      </w:r>
      <w:r w:rsidRPr="00C72EB5" w:rsidR="008A6904">
        <w:rPr>
          <w:rFonts w:ascii="Palatino Linotype" w:hAnsi="Palatino Linotype" w:cs="Tahoma"/>
          <w:sz w:val="22"/>
          <w:szCs w:val="22"/>
        </w:rPr>
        <w:t xml:space="preserve"> de dos mil veintidós</w:t>
      </w:r>
      <w:r w:rsidRPr="00C72EB5">
        <w:rPr>
          <w:rFonts w:ascii="Palatino Linotype" w:hAnsi="Palatino Linotype" w:cs="Tahoma"/>
          <w:sz w:val="22"/>
          <w:szCs w:val="22"/>
        </w:rPr>
        <w:t>, mediante el Sistema de Acceso a la Información Mexiquense (SAIMEX), el Sujeto Obligado dio respuesta en los siguientes términos:</w:t>
      </w:r>
    </w:p>
    <w:p w:rsidRPr="00C72EB5" w:rsidR="00E679DB" w:rsidP="001B4620" w:rsidRDefault="00292118" w14:paraId="2485EB55" w14:textId="77777777">
      <w:pPr>
        <w:spacing w:line="360" w:lineRule="auto"/>
        <w:ind w:left="567" w:right="539"/>
        <w:contextualSpacing/>
        <w:jc w:val="both"/>
        <w:rPr>
          <w:rFonts w:ascii="Palatino Linotype" w:hAnsi="Palatino Linotype" w:cs="Tahoma"/>
          <w:bCs/>
          <w:i/>
        </w:rPr>
      </w:pPr>
      <w:r w:rsidRPr="00C72EB5">
        <w:rPr>
          <w:rFonts w:ascii="Palatino Linotype" w:hAnsi="Palatino Linotype" w:cs="Tahoma"/>
          <w:bCs/>
          <w:i/>
        </w:rPr>
        <w:t>…</w:t>
      </w:r>
    </w:p>
    <w:p w:rsidRPr="00C72EB5" w:rsidR="00E679DB" w:rsidP="001B4620" w:rsidRDefault="00E679DB" w14:paraId="466B1A9E" w14:textId="77777777">
      <w:pPr>
        <w:spacing w:line="360" w:lineRule="auto"/>
        <w:ind w:left="567" w:right="539"/>
        <w:contextualSpacing/>
        <w:jc w:val="both"/>
        <w:rPr>
          <w:rFonts w:ascii="Palatino Linotype" w:hAnsi="Palatino Linotype" w:cs="Tahoma"/>
          <w:bCs/>
          <w:i/>
        </w:rPr>
      </w:pPr>
      <w:r w:rsidRPr="00C72EB5">
        <w:rPr>
          <w:rFonts w:ascii="Palatino Linotype" w:hAnsi="Palatino Linotype" w:cs="Tahoma"/>
          <w:bCs/>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Pr="00C72EB5" w:rsidR="00E679DB" w:rsidP="001B4620" w:rsidRDefault="00E679DB" w14:paraId="7C729893" w14:textId="15E8F605">
      <w:pPr>
        <w:spacing w:line="360" w:lineRule="auto"/>
        <w:ind w:left="567" w:right="539"/>
        <w:contextualSpacing/>
        <w:jc w:val="both"/>
        <w:rPr>
          <w:rFonts w:ascii="Palatino Linotype" w:hAnsi="Palatino Linotype" w:cs="Tahoma"/>
          <w:bCs/>
          <w:i/>
        </w:rPr>
      </w:pPr>
      <w:r w:rsidRPr="00C72EB5">
        <w:rPr>
          <w:rFonts w:ascii="Palatino Linotype" w:hAnsi="Palatino Linotype" w:cs="Tahoma"/>
          <w:bCs/>
          <w:i/>
        </w:rPr>
        <w:t>Con fundamento en el artículo 4, 12 y 59 de la Ley de Transparencia y Acceso a la Información Pública del Estado de México y Municipios, se adjuntan respuestas de los servidores públicos con la finalidad de dar cumplimiento a su requerimiento.</w:t>
      </w:r>
    </w:p>
    <w:p w:rsidRPr="00C72EB5" w:rsidR="00E679DB" w:rsidP="001B4620" w:rsidRDefault="005F2D09" w14:paraId="21F02E27" w14:textId="77777777">
      <w:pPr>
        <w:spacing w:line="360" w:lineRule="auto"/>
        <w:ind w:left="567" w:right="539"/>
        <w:contextualSpacing/>
        <w:jc w:val="both"/>
        <w:rPr>
          <w:rFonts w:ascii="Palatino Linotype" w:hAnsi="Palatino Linotype" w:cs="Tahoma"/>
          <w:bCs/>
          <w:i/>
        </w:rPr>
      </w:pPr>
      <w:r w:rsidRPr="00C72EB5">
        <w:rPr>
          <w:rFonts w:ascii="Palatino Linotype" w:hAnsi="Palatino Linotype" w:cs="Tahoma"/>
          <w:bCs/>
          <w:i/>
        </w:rPr>
        <w:t>…</w:t>
      </w:r>
    </w:p>
    <w:p w:rsidRPr="00C72EB5" w:rsidR="00B469E2" w:rsidP="001B4620" w:rsidRDefault="00B469E2" w14:paraId="74E72B89" w14:textId="77777777">
      <w:pPr>
        <w:spacing w:line="360" w:lineRule="auto"/>
        <w:contextualSpacing/>
        <w:jc w:val="both"/>
        <w:rPr>
          <w:rFonts w:ascii="Palatino Linotype" w:hAnsi="Palatino Linotype" w:eastAsia="Calibri" w:cs="Tahoma"/>
          <w:bCs/>
          <w:sz w:val="22"/>
          <w:szCs w:val="22"/>
          <w:lang w:val="es-ES" w:eastAsia="en-US"/>
        </w:rPr>
      </w:pPr>
    </w:p>
    <w:p w:rsidRPr="00C72EB5" w:rsidR="005F2D09" w:rsidP="001B4620" w:rsidRDefault="00292118" w14:paraId="40D33014" w14:textId="785C4180">
      <w:pPr>
        <w:spacing w:line="360" w:lineRule="auto"/>
        <w:contextualSpacing/>
        <w:jc w:val="both"/>
        <w:rPr>
          <w:rFonts w:ascii="Palatino Linotype" w:hAnsi="Palatino Linotype" w:eastAsia="Calibri" w:cs="Tahoma"/>
          <w:bCs/>
          <w:sz w:val="22"/>
          <w:szCs w:val="22"/>
          <w:lang w:val="es-ES" w:eastAsia="en-US"/>
        </w:rPr>
      </w:pPr>
      <w:r w:rsidRPr="00C72EB5">
        <w:rPr>
          <w:rFonts w:ascii="Palatino Linotype" w:hAnsi="Palatino Linotype" w:eastAsia="Calibri" w:cs="Tahoma"/>
          <w:bCs/>
          <w:sz w:val="22"/>
          <w:szCs w:val="22"/>
          <w:lang w:val="es-ES" w:eastAsia="en-US"/>
        </w:rPr>
        <w:t>El Sujeto Obligado adjuntó a su respuesta</w:t>
      </w:r>
      <w:r w:rsidRPr="00C72EB5" w:rsidR="00322971">
        <w:rPr>
          <w:rFonts w:ascii="Palatino Linotype" w:hAnsi="Palatino Linotype" w:eastAsia="Calibri" w:cs="Tahoma"/>
          <w:bCs/>
          <w:sz w:val="22"/>
          <w:szCs w:val="22"/>
          <w:lang w:val="es-ES" w:eastAsia="en-US"/>
        </w:rPr>
        <w:t xml:space="preserve"> cuatro</w:t>
      </w:r>
      <w:r w:rsidRPr="00C72EB5" w:rsidR="00BE6DF7">
        <w:rPr>
          <w:rFonts w:ascii="Palatino Linotype" w:hAnsi="Palatino Linotype" w:eastAsia="Calibri" w:cs="Tahoma"/>
          <w:bCs/>
          <w:sz w:val="22"/>
          <w:szCs w:val="22"/>
          <w:lang w:val="es-ES" w:eastAsia="en-US"/>
        </w:rPr>
        <w:t xml:space="preserve"> </w:t>
      </w:r>
      <w:r w:rsidRPr="00C72EB5">
        <w:rPr>
          <w:rFonts w:ascii="Palatino Linotype" w:hAnsi="Palatino Linotype" w:eastAsia="Calibri" w:cs="Tahoma"/>
          <w:bCs/>
          <w:sz w:val="22"/>
          <w:szCs w:val="22"/>
          <w:lang w:val="es-ES" w:eastAsia="en-US"/>
        </w:rPr>
        <w:t xml:space="preserve">archivos en formato </w:t>
      </w:r>
      <w:r w:rsidRPr="00C72EB5">
        <w:rPr>
          <w:rFonts w:ascii="Palatino Linotype" w:hAnsi="Palatino Linotype" w:eastAsia="Calibri" w:cs="Tahoma"/>
          <w:bCs/>
          <w:i/>
          <w:sz w:val="22"/>
          <w:szCs w:val="22"/>
          <w:lang w:val="es-ES" w:eastAsia="en-US"/>
        </w:rPr>
        <w:t xml:space="preserve">pdf </w:t>
      </w:r>
      <w:r w:rsidRPr="00C72EB5">
        <w:rPr>
          <w:rFonts w:ascii="Palatino Linotype" w:hAnsi="Palatino Linotype" w:eastAsia="Calibri" w:cs="Tahoma"/>
          <w:bCs/>
          <w:sz w:val="22"/>
          <w:szCs w:val="22"/>
          <w:lang w:val="es-ES" w:eastAsia="en-US"/>
        </w:rPr>
        <w:t>de los que se desprende lo siguiente:</w:t>
      </w:r>
    </w:p>
    <w:p w:rsidRPr="00C72EB5" w:rsidR="00292118" w:rsidP="001B4620" w:rsidRDefault="00292118" w14:paraId="7C5523DB" w14:textId="77777777">
      <w:pPr>
        <w:spacing w:line="360" w:lineRule="auto"/>
        <w:contextualSpacing/>
        <w:jc w:val="both"/>
        <w:rPr>
          <w:rFonts w:ascii="Palatino Linotype" w:hAnsi="Palatino Linotype" w:cs="Tahoma"/>
          <w:bCs/>
          <w:sz w:val="22"/>
          <w:szCs w:val="22"/>
          <w:lang w:val="es-ES_tradnl"/>
        </w:rPr>
      </w:pPr>
    </w:p>
    <w:p w:rsidRPr="00C72EB5" w:rsidR="00322971" w:rsidP="001B4620" w:rsidRDefault="00322971" w14:paraId="4A1A7F28" w14:textId="3EB6E0E6">
      <w:pPr>
        <w:pStyle w:val="Prrafodelista"/>
        <w:numPr>
          <w:ilvl w:val="0"/>
          <w:numId w:val="38"/>
        </w:numPr>
        <w:spacing w:line="360" w:lineRule="auto"/>
        <w:ind w:left="567"/>
        <w:jc w:val="both"/>
        <w:rPr>
          <w:rFonts w:ascii="Palatino Linotype" w:hAnsi="Palatino Linotype" w:cs="Tahoma"/>
          <w:bCs/>
          <w:szCs w:val="22"/>
          <w:lang w:val="es-ES_tradnl"/>
        </w:rPr>
      </w:pPr>
      <w:r w:rsidRPr="00C72EB5">
        <w:rPr>
          <w:rFonts w:ascii="Palatino Linotype" w:hAnsi="Palatino Linotype" w:cs="Tahoma"/>
          <w:b/>
          <w:bCs/>
          <w:szCs w:val="22"/>
          <w:lang w:val="es-ES_tradnl"/>
        </w:rPr>
        <w:lastRenderedPageBreak/>
        <w:t>Oficio PMAJ/SA/JVEB/666/2022:</w:t>
      </w:r>
      <w:r w:rsidRPr="00C72EB5" w:rsidR="0050720F">
        <w:rPr>
          <w:rFonts w:ascii="Palatino Linotype" w:hAnsi="Palatino Linotype" w:cs="Tahoma"/>
          <w:bCs/>
          <w:szCs w:val="22"/>
          <w:lang w:val="es-ES_tradnl"/>
        </w:rPr>
        <w:t xml:space="preserve"> s</w:t>
      </w:r>
      <w:r w:rsidRPr="00C72EB5">
        <w:rPr>
          <w:rFonts w:ascii="Palatino Linotype" w:hAnsi="Palatino Linotype" w:cs="Tahoma"/>
          <w:bCs/>
          <w:szCs w:val="22"/>
          <w:lang w:val="es-ES_tradnl"/>
        </w:rPr>
        <w:t xml:space="preserve">uscrito por el </w:t>
      </w:r>
      <w:r w:rsidRPr="00C72EB5" w:rsidR="0050720F">
        <w:rPr>
          <w:rFonts w:ascii="Palatino Linotype" w:hAnsi="Palatino Linotype" w:cs="Tahoma"/>
          <w:bCs/>
          <w:szCs w:val="22"/>
          <w:lang w:val="es-ES_tradnl"/>
        </w:rPr>
        <w:t>Secretario del Ayuntamiento</w:t>
      </w:r>
      <w:r w:rsidRPr="00C72EB5">
        <w:rPr>
          <w:rFonts w:ascii="Palatino Linotype" w:hAnsi="Palatino Linotype" w:cs="Tahoma"/>
          <w:bCs/>
          <w:szCs w:val="22"/>
          <w:lang w:val="es-ES_tradnl"/>
        </w:rPr>
        <w:t xml:space="preserve">; </w:t>
      </w:r>
      <w:r w:rsidRPr="00C72EB5" w:rsidR="0050720F">
        <w:rPr>
          <w:rFonts w:ascii="Palatino Linotype" w:hAnsi="Palatino Linotype" w:cs="Tahoma"/>
          <w:bCs/>
          <w:szCs w:val="22"/>
          <w:lang w:val="es-ES_tradnl"/>
        </w:rPr>
        <w:t xml:space="preserve">a través del cual remite la información solicitada, consistente en el Bando Municipal y señaló que de los reglamentos interiores, son competencia de la Coordinación Municipal de Mejora Regulatoria. </w:t>
      </w:r>
    </w:p>
    <w:p w:rsidRPr="00C72EB5" w:rsidR="00373EB4" w:rsidP="001B4620" w:rsidRDefault="00373EB4" w14:paraId="458FDB89" w14:textId="60EC7103">
      <w:pPr>
        <w:pStyle w:val="Prrafodelista"/>
        <w:numPr>
          <w:ilvl w:val="0"/>
          <w:numId w:val="38"/>
        </w:numPr>
        <w:spacing w:line="360" w:lineRule="auto"/>
        <w:ind w:left="567"/>
        <w:jc w:val="both"/>
        <w:rPr>
          <w:rFonts w:ascii="Palatino Linotype" w:hAnsi="Palatino Linotype" w:cs="Tahoma"/>
          <w:bCs/>
          <w:szCs w:val="22"/>
          <w:lang w:val="es-ES_tradnl"/>
        </w:rPr>
      </w:pPr>
      <w:r w:rsidRPr="00C72EB5">
        <w:rPr>
          <w:rFonts w:ascii="Palatino Linotype" w:hAnsi="Palatino Linotype" w:cs="Tahoma"/>
          <w:bCs/>
          <w:szCs w:val="22"/>
          <w:lang w:val="es-ES_tradnl"/>
        </w:rPr>
        <w:t xml:space="preserve">Bando Municipal de </w:t>
      </w:r>
      <w:r w:rsidRPr="00C72EB5" w:rsidR="0050720F">
        <w:rPr>
          <w:rFonts w:ascii="Palatino Linotype" w:hAnsi="Palatino Linotype" w:cs="Tahoma"/>
          <w:bCs/>
          <w:szCs w:val="22"/>
          <w:lang w:val="es-ES_tradnl"/>
        </w:rPr>
        <w:t>Almoloya de Juárez 2022.</w:t>
      </w:r>
    </w:p>
    <w:p w:rsidRPr="00C72EB5" w:rsidR="00BE6DF7" w:rsidP="001B4620" w:rsidRDefault="00373EB4" w14:paraId="5538D781" w14:textId="34A05CCB">
      <w:pPr>
        <w:pStyle w:val="Prrafodelista"/>
        <w:numPr>
          <w:ilvl w:val="0"/>
          <w:numId w:val="38"/>
        </w:numPr>
        <w:spacing w:line="360" w:lineRule="auto"/>
        <w:ind w:left="567"/>
        <w:jc w:val="both"/>
        <w:rPr>
          <w:rFonts w:ascii="Palatino Linotype" w:hAnsi="Palatino Linotype" w:cs="Tahoma"/>
          <w:bCs/>
          <w:i/>
          <w:szCs w:val="22"/>
          <w:lang w:val="es-ES_tradnl"/>
        </w:rPr>
      </w:pPr>
      <w:r w:rsidRPr="00C72EB5">
        <w:rPr>
          <w:rFonts w:ascii="Palatino Linotype" w:hAnsi="Palatino Linotype" w:cs="Tahoma"/>
          <w:bCs/>
          <w:szCs w:val="22"/>
          <w:lang w:val="es-ES_tradnl"/>
        </w:rPr>
        <w:t xml:space="preserve">Gaceta Municipal, Periódico Oficial del Gobierno </w:t>
      </w:r>
      <w:r w:rsidRPr="00C72EB5" w:rsidR="0050720F">
        <w:rPr>
          <w:rFonts w:ascii="Palatino Linotype" w:hAnsi="Palatino Linotype" w:cs="Tahoma"/>
          <w:bCs/>
          <w:szCs w:val="22"/>
          <w:lang w:val="es-ES_tradnl"/>
        </w:rPr>
        <w:t xml:space="preserve">Municipal de Almoloya de Juárez; en el que se observa el Reglamento para la mejora regulatoria del Municipio de Almoloya de Juárez. </w:t>
      </w:r>
    </w:p>
    <w:p w:rsidRPr="00C72EB5" w:rsidR="00373EB4" w:rsidP="001B4620" w:rsidRDefault="00373EB4" w14:paraId="3F09CF67" w14:textId="4C83168A">
      <w:pPr>
        <w:pStyle w:val="Prrafodelista"/>
        <w:numPr>
          <w:ilvl w:val="0"/>
          <w:numId w:val="38"/>
        </w:numPr>
        <w:spacing w:line="360" w:lineRule="auto"/>
        <w:ind w:left="567"/>
        <w:jc w:val="both"/>
        <w:rPr>
          <w:rFonts w:ascii="Palatino Linotype" w:hAnsi="Palatino Linotype" w:cs="Tahoma"/>
          <w:bCs/>
          <w:szCs w:val="22"/>
          <w:lang w:val="es-ES_tradnl"/>
        </w:rPr>
      </w:pPr>
      <w:r w:rsidRPr="00C72EB5">
        <w:rPr>
          <w:rFonts w:ascii="Palatino Linotype" w:hAnsi="Palatino Linotype" w:cs="Tahoma"/>
          <w:b/>
          <w:bCs/>
          <w:szCs w:val="22"/>
          <w:lang w:val="es-ES_tradnl"/>
        </w:rPr>
        <w:t xml:space="preserve">Oficio PMAJ/CGMR/JJVS/508/2022: </w:t>
      </w:r>
      <w:r w:rsidRPr="00C72EB5">
        <w:rPr>
          <w:rFonts w:ascii="Palatino Linotype" w:hAnsi="Palatino Linotype" w:cs="Tahoma"/>
          <w:bCs/>
          <w:szCs w:val="22"/>
          <w:lang w:val="es-ES_tradnl"/>
        </w:rPr>
        <w:t xml:space="preserve">Suscrito por el Coordinador General de Mejora Regulatoria; en el </w:t>
      </w:r>
      <w:r w:rsidRPr="00C72EB5" w:rsidR="005D276E">
        <w:rPr>
          <w:rFonts w:ascii="Palatino Linotype" w:hAnsi="Palatino Linotype" w:cs="Tahoma"/>
          <w:bCs/>
          <w:szCs w:val="22"/>
          <w:lang w:val="es-ES_tradnl"/>
        </w:rPr>
        <w:t xml:space="preserve">que remitió la información que obra en su área conforme a sus facultades. </w:t>
      </w:r>
    </w:p>
    <w:p w:rsidRPr="00C72EB5" w:rsidR="00DC1C48" w:rsidP="001B4620" w:rsidRDefault="00DC1C48" w14:paraId="5C8A7352" w14:textId="77777777">
      <w:pPr>
        <w:spacing w:line="360" w:lineRule="auto"/>
        <w:contextualSpacing/>
        <w:jc w:val="both"/>
        <w:rPr>
          <w:rFonts w:ascii="Palatino Linotype" w:hAnsi="Palatino Linotype" w:cs="Tahoma"/>
          <w:bCs/>
          <w:sz w:val="22"/>
          <w:szCs w:val="22"/>
          <w:lang w:val="es-ES_tradnl"/>
        </w:rPr>
      </w:pPr>
    </w:p>
    <w:p w:rsidRPr="00C72EB5" w:rsidR="005F2D09" w:rsidP="001B4620" w:rsidRDefault="005F2D09" w14:paraId="00E848BC" w14:textId="0D196555">
      <w:pPr>
        <w:spacing w:line="360" w:lineRule="auto"/>
        <w:contextualSpacing/>
        <w:jc w:val="both"/>
        <w:rPr>
          <w:rFonts w:ascii="Palatino Linotype" w:hAnsi="Palatino Linotype" w:cs="Tahoma"/>
          <w:b/>
          <w:sz w:val="22"/>
          <w:szCs w:val="22"/>
        </w:rPr>
      </w:pPr>
      <w:r w:rsidRPr="00C72EB5">
        <w:rPr>
          <w:rFonts w:ascii="Palatino Linotype" w:hAnsi="Palatino Linotype" w:cs="Tahoma"/>
          <w:b/>
          <w:sz w:val="22"/>
          <w:szCs w:val="22"/>
        </w:rPr>
        <w:t>I</w:t>
      </w:r>
      <w:r w:rsidRPr="00C72EB5" w:rsidR="00292118">
        <w:rPr>
          <w:rFonts w:ascii="Palatino Linotype" w:hAnsi="Palatino Linotype" w:cs="Tahoma"/>
          <w:b/>
          <w:sz w:val="22"/>
          <w:szCs w:val="22"/>
        </w:rPr>
        <w:t>II</w:t>
      </w:r>
      <w:r w:rsidRPr="00C72EB5">
        <w:rPr>
          <w:rFonts w:ascii="Palatino Linotype" w:hAnsi="Palatino Linotype" w:cs="Tahoma"/>
          <w:b/>
          <w:sz w:val="22"/>
          <w:szCs w:val="22"/>
        </w:rPr>
        <w:t xml:space="preserve">. Interposición del Recurso de Revisión. </w:t>
      </w:r>
    </w:p>
    <w:p w:rsidRPr="00C72EB5" w:rsidR="005F2D09" w:rsidP="001B4620" w:rsidRDefault="005F2D09" w14:paraId="6A3B0320" w14:textId="77777777">
      <w:pPr>
        <w:spacing w:line="360" w:lineRule="auto"/>
        <w:contextualSpacing/>
        <w:jc w:val="both"/>
        <w:rPr>
          <w:rFonts w:ascii="Palatino Linotype" w:hAnsi="Palatino Linotype" w:cs="Tahoma"/>
          <w:bCs/>
          <w:sz w:val="22"/>
          <w:szCs w:val="22"/>
        </w:rPr>
      </w:pPr>
    </w:p>
    <w:p w:rsidRPr="00C72EB5" w:rsidR="005F2D09" w:rsidP="001B4620" w:rsidRDefault="005F2D09" w14:paraId="74F3D09E" w14:textId="7D4E9F7C">
      <w:pPr>
        <w:spacing w:line="360" w:lineRule="auto"/>
        <w:contextualSpacing/>
        <w:jc w:val="both"/>
        <w:rPr>
          <w:rFonts w:ascii="Palatino Linotype" w:hAnsi="Palatino Linotype" w:cs="Tahoma"/>
          <w:bCs/>
          <w:sz w:val="22"/>
          <w:szCs w:val="22"/>
          <w:lang w:val="es-ES"/>
        </w:rPr>
      </w:pPr>
      <w:r w:rsidRPr="00C72EB5">
        <w:rPr>
          <w:rFonts w:ascii="Palatino Linotype" w:hAnsi="Palatino Linotype" w:cs="Tahoma"/>
          <w:bCs/>
          <w:sz w:val="22"/>
          <w:szCs w:val="22"/>
          <w:lang w:val="es-ES"/>
        </w:rPr>
        <w:t xml:space="preserve">Con fecha </w:t>
      </w:r>
      <w:r w:rsidRPr="00C72EB5" w:rsidR="00AB3449">
        <w:rPr>
          <w:rFonts w:ascii="Palatino Linotype" w:hAnsi="Palatino Linotype" w:cs="Tahoma"/>
          <w:bCs/>
          <w:sz w:val="22"/>
          <w:szCs w:val="22"/>
          <w:lang w:val="es-ES"/>
        </w:rPr>
        <w:t xml:space="preserve">cinco de abril </w:t>
      </w:r>
      <w:r w:rsidRPr="00C72EB5" w:rsidR="008A6904">
        <w:rPr>
          <w:rFonts w:ascii="Palatino Linotype" w:hAnsi="Palatino Linotype" w:cs="Tahoma"/>
          <w:bCs/>
          <w:sz w:val="22"/>
          <w:szCs w:val="22"/>
          <w:lang w:val="es-ES"/>
        </w:rPr>
        <w:t>de dos mil veintidós</w:t>
      </w:r>
      <w:r w:rsidRPr="00C72EB5">
        <w:rPr>
          <w:rFonts w:ascii="Palatino Linotype" w:hAnsi="Palatino Linotype" w:cs="Tahoma"/>
          <w:bCs/>
          <w:sz w:val="22"/>
          <w:szCs w:val="22"/>
          <w:lang w:val="es-ES"/>
        </w:rPr>
        <w:t xml:space="preserve">, </w:t>
      </w:r>
      <w:r w:rsidRPr="00C72EB5">
        <w:rPr>
          <w:rFonts w:ascii="Palatino Linotype" w:hAnsi="Palatino Linotype" w:cs="Tahoma"/>
          <w:bCs/>
          <w:sz w:val="22"/>
          <w:szCs w:val="22"/>
        </w:rPr>
        <w:t xml:space="preserve">a través del </w:t>
      </w:r>
      <w:r w:rsidRPr="00C72EB5">
        <w:rPr>
          <w:rFonts w:ascii="Palatino Linotype" w:hAnsi="Palatino Linotype" w:cs="Tahoma"/>
          <w:bCs/>
          <w:sz w:val="22"/>
          <w:szCs w:val="22"/>
          <w:lang w:val="es-ES"/>
        </w:rPr>
        <w:t>Sistema de Acceso a la Información Mexiquense (SAIMEX)</w:t>
      </w:r>
      <w:r w:rsidRPr="00C72EB5">
        <w:rPr>
          <w:rFonts w:ascii="Palatino Linotype" w:hAnsi="Palatino Linotype" w:cs="Tahoma"/>
          <w:bCs/>
          <w:sz w:val="22"/>
          <w:szCs w:val="22"/>
        </w:rPr>
        <w:t xml:space="preserve"> se interpuso el presente Recurso de Revisión por </w:t>
      </w:r>
      <w:r w:rsidRPr="00C72EB5" w:rsidR="005D276E">
        <w:rPr>
          <w:rFonts w:ascii="Palatino Linotype" w:hAnsi="Palatino Linotype" w:cs="Tahoma"/>
          <w:bCs/>
          <w:sz w:val="22"/>
          <w:szCs w:val="22"/>
        </w:rPr>
        <w:t>la Recurrente</w:t>
      </w:r>
      <w:r w:rsidRPr="00C72EB5">
        <w:rPr>
          <w:rFonts w:ascii="Palatino Linotype" w:hAnsi="Palatino Linotype" w:cs="Tahoma"/>
          <w:bCs/>
          <w:sz w:val="22"/>
          <w:szCs w:val="22"/>
        </w:rPr>
        <w:t xml:space="preserve"> en contra de la respuesta del Sujeto Obligado, en los siguientes términos:</w:t>
      </w:r>
    </w:p>
    <w:p w:rsidRPr="00C72EB5" w:rsidR="005F2D09" w:rsidP="001B4620" w:rsidRDefault="005F2D09" w14:paraId="48973B94" w14:textId="77777777">
      <w:pPr>
        <w:spacing w:line="360" w:lineRule="auto"/>
        <w:contextualSpacing/>
        <w:jc w:val="both"/>
        <w:rPr>
          <w:rFonts w:ascii="Palatino Linotype" w:hAnsi="Palatino Linotype" w:cs="Tahoma"/>
          <w:bCs/>
          <w:sz w:val="22"/>
          <w:szCs w:val="22"/>
        </w:rPr>
      </w:pPr>
    </w:p>
    <w:p w:rsidRPr="00C72EB5" w:rsidR="005F2D09" w:rsidP="001B4620" w:rsidRDefault="005F2D09" w14:paraId="6CD5721B" w14:textId="77777777">
      <w:pPr>
        <w:spacing w:line="360" w:lineRule="auto"/>
        <w:ind w:left="567" w:right="539"/>
        <w:contextualSpacing/>
        <w:jc w:val="both"/>
        <w:rPr>
          <w:rFonts w:ascii="Palatino Linotype" w:hAnsi="Palatino Linotype" w:cs="Tahoma"/>
          <w:b/>
          <w:bCs/>
        </w:rPr>
      </w:pPr>
      <w:r w:rsidRPr="00C72EB5">
        <w:rPr>
          <w:rFonts w:ascii="Palatino Linotype" w:hAnsi="Palatino Linotype" w:cs="Tahoma"/>
          <w:b/>
          <w:bCs/>
        </w:rPr>
        <w:t>ACTO IMPUGNADO</w:t>
      </w:r>
    </w:p>
    <w:p w:rsidRPr="00C72EB5" w:rsidR="00DC1C48" w:rsidP="001B4620" w:rsidRDefault="00AB3449" w14:paraId="5C67D34A" w14:textId="00D2203A">
      <w:pPr>
        <w:spacing w:line="360" w:lineRule="auto"/>
        <w:ind w:left="567" w:right="539"/>
        <w:contextualSpacing/>
        <w:jc w:val="both"/>
        <w:rPr>
          <w:rFonts w:ascii="Palatino Linotype" w:hAnsi="Palatino Linotype" w:cs="Tahoma"/>
          <w:i/>
        </w:rPr>
      </w:pPr>
      <w:r w:rsidRPr="00C72EB5">
        <w:rPr>
          <w:rFonts w:ascii="Palatino Linotype" w:hAnsi="Palatino Linotype" w:cs="Tahoma"/>
          <w:i/>
        </w:rPr>
        <w:t xml:space="preserve">las respuestas que dan las areas, </w:t>
      </w:r>
      <w:r w:rsidRPr="00C72EB5">
        <w:rPr>
          <w:rFonts w:ascii="Palatino Linotype" w:hAnsi="Palatino Linotype" w:cs="Tahoma"/>
          <w:b/>
          <w:i/>
        </w:rPr>
        <w:t>tienen fecha del 24 y 30 de Marzo respectivamente</w:t>
      </w:r>
      <w:r w:rsidRPr="00C72EB5">
        <w:rPr>
          <w:rFonts w:ascii="Palatino Linotype" w:hAnsi="Palatino Linotype" w:cs="Tahoma"/>
          <w:i/>
        </w:rPr>
        <w:t xml:space="preserve">, si mi solicitud fue con </w:t>
      </w:r>
      <w:r w:rsidRPr="00C72EB5">
        <w:rPr>
          <w:rFonts w:ascii="Palatino Linotype" w:hAnsi="Palatino Linotype" w:cs="Tahoma"/>
          <w:b/>
          <w:i/>
        </w:rPr>
        <w:t xml:space="preserve">fecha del dia 11 de Marzo, </w:t>
      </w:r>
      <w:r w:rsidRPr="00C72EB5">
        <w:rPr>
          <w:rFonts w:ascii="Palatino Linotype" w:hAnsi="Palatino Linotype" w:cs="Tahoma"/>
          <w:i/>
        </w:rPr>
        <w:t xml:space="preserve">evidentemente este sujeto obligado falto de capacitación en materia de transparencia, transgrede el articulo 167 de la Ley de Transparencia y Acceso a la Información Pública del Estado de México y Municipios y lo que es peor, </w:t>
      </w:r>
      <w:r w:rsidRPr="00C72EB5">
        <w:rPr>
          <w:rFonts w:ascii="Palatino Linotype" w:hAnsi="Palatino Linotype" w:cs="Tahoma"/>
          <w:b/>
          <w:i/>
        </w:rPr>
        <w:t>no dan respuesta a mi solicitud solo se responsabilizan mutuamente de la responsabilidad en la entrega de la informacion.</w:t>
      </w:r>
    </w:p>
    <w:p w:rsidRPr="00C72EB5" w:rsidR="00F77840" w:rsidP="001B4620" w:rsidRDefault="00F77840" w14:paraId="7B9F368B" w14:textId="43C7D0D9">
      <w:pPr>
        <w:spacing w:line="360" w:lineRule="auto"/>
        <w:ind w:left="567" w:right="539"/>
        <w:contextualSpacing/>
        <w:jc w:val="both"/>
        <w:rPr>
          <w:rFonts w:ascii="Palatino Linotype" w:hAnsi="Palatino Linotype" w:cs="Tahoma"/>
        </w:rPr>
      </w:pPr>
      <w:r w:rsidRPr="00C72EB5">
        <w:rPr>
          <w:rFonts w:ascii="Palatino Linotype" w:hAnsi="Palatino Linotype" w:cs="Tahoma"/>
        </w:rPr>
        <w:t>(Sic.)</w:t>
      </w:r>
    </w:p>
    <w:p w:rsidRPr="00C72EB5" w:rsidR="005D276E" w:rsidP="001B4620" w:rsidRDefault="005D276E" w14:paraId="28AE6AA0" w14:textId="77777777">
      <w:pPr>
        <w:spacing w:line="360" w:lineRule="auto"/>
        <w:ind w:left="567" w:right="539"/>
        <w:contextualSpacing/>
        <w:jc w:val="both"/>
        <w:rPr>
          <w:rFonts w:ascii="Palatino Linotype" w:hAnsi="Palatino Linotype" w:cs="Tahoma"/>
        </w:rPr>
      </w:pPr>
    </w:p>
    <w:p w:rsidRPr="00C72EB5" w:rsidR="005F2D09" w:rsidP="001B4620" w:rsidRDefault="005F2D09" w14:paraId="7AE59833" w14:textId="2A5827AB">
      <w:pPr>
        <w:spacing w:line="360" w:lineRule="auto"/>
        <w:ind w:left="567" w:right="539"/>
        <w:contextualSpacing/>
        <w:jc w:val="both"/>
        <w:rPr>
          <w:rFonts w:ascii="Palatino Linotype" w:hAnsi="Palatino Linotype" w:cs="Tahoma"/>
          <w:b/>
          <w:bCs/>
        </w:rPr>
      </w:pPr>
      <w:r w:rsidRPr="00C72EB5">
        <w:rPr>
          <w:rFonts w:ascii="Palatino Linotype" w:hAnsi="Palatino Linotype" w:cs="Tahoma"/>
          <w:b/>
          <w:bCs/>
        </w:rPr>
        <w:t>RAZONES O MOTIVOS DE LA INCONFORMIDAD</w:t>
      </w:r>
    </w:p>
    <w:p w:rsidRPr="00C72EB5" w:rsidR="008A6904" w:rsidP="001B4620" w:rsidRDefault="008A6904" w14:paraId="4D9CA3F2" w14:textId="38D1850E">
      <w:pPr>
        <w:spacing w:line="360" w:lineRule="auto"/>
        <w:ind w:left="567"/>
        <w:contextualSpacing/>
        <w:jc w:val="both"/>
        <w:rPr>
          <w:rFonts w:ascii="Palatino Linotype" w:hAnsi="Palatino Linotype" w:eastAsia="Calibri" w:cs="Tahoma"/>
          <w:bCs/>
          <w:sz w:val="22"/>
          <w:szCs w:val="22"/>
          <w:lang w:val="es-ES" w:eastAsia="en-US"/>
        </w:rPr>
      </w:pPr>
    </w:p>
    <w:p w:rsidRPr="00C72EB5" w:rsidR="00831FCB" w:rsidP="001B4620" w:rsidRDefault="00031692" w14:paraId="59C71D32" w14:textId="551A8364">
      <w:pPr>
        <w:spacing w:line="360" w:lineRule="auto"/>
        <w:contextualSpacing/>
        <w:jc w:val="both"/>
        <w:rPr>
          <w:rFonts w:ascii="Palatino Linotype" w:hAnsi="Palatino Linotype" w:cs="Tahoma"/>
          <w:bCs/>
          <w:sz w:val="22"/>
          <w:szCs w:val="22"/>
        </w:rPr>
      </w:pPr>
      <w:r w:rsidRPr="00C72EB5">
        <w:rPr>
          <w:rFonts w:ascii="Palatino Linotype" w:hAnsi="Palatino Linotype" w:cs="Tahoma"/>
          <w:bCs/>
          <w:sz w:val="22"/>
          <w:szCs w:val="22"/>
        </w:rPr>
        <w:t xml:space="preserve">A la interposición del Recurso de Revisión, </w:t>
      </w:r>
      <w:r w:rsidRPr="00C72EB5" w:rsidR="005D276E">
        <w:rPr>
          <w:rFonts w:ascii="Palatino Linotype" w:hAnsi="Palatino Linotype" w:cs="Tahoma"/>
          <w:bCs/>
          <w:sz w:val="22"/>
          <w:szCs w:val="22"/>
        </w:rPr>
        <w:t>la Particular</w:t>
      </w:r>
      <w:r w:rsidRPr="00C72EB5">
        <w:rPr>
          <w:rFonts w:ascii="Palatino Linotype" w:hAnsi="Palatino Linotype" w:cs="Tahoma"/>
          <w:bCs/>
          <w:sz w:val="22"/>
          <w:szCs w:val="22"/>
        </w:rPr>
        <w:t xml:space="preserve"> adjuntó </w:t>
      </w:r>
      <w:r w:rsidRPr="00C72EB5" w:rsidR="00AB3449">
        <w:rPr>
          <w:rFonts w:ascii="Palatino Linotype" w:hAnsi="Palatino Linotype" w:cs="Tahoma"/>
          <w:bCs/>
          <w:sz w:val="22"/>
          <w:szCs w:val="22"/>
        </w:rPr>
        <w:t>un</w:t>
      </w:r>
      <w:r w:rsidRPr="00C72EB5">
        <w:rPr>
          <w:rFonts w:ascii="Palatino Linotype" w:hAnsi="Palatino Linotype" w:cs="Tahoma"/>
          <w:bCs/>
          <w:sz w:val="22"/>
          <w:szCs w:val="22"/>
        </w:rPr>
        <w:t xml:space="preserve"> archivo, </w:t>
      </w:r>
      <w:r w:rsidRPr="00C72EB5" w:rsidR="005D276E">
        <w:rPr>
          <w:rFonts w:ascii="Palatino Linotype" w:hAnsi="Palatino Linotype" w:cs="Tahoma"/>
          <w:bCs/>
          <w:sz w:val="22"/>
          <w:szCs w:val="22"/>
        </w:rPr>
        <w:t xml:space="preserve">del cual no es posible advertir su contenido. </w:t>
      </w:r>
    </w:p>
    <w:p w:rsidRPr="00C72EB5" w:rsidR="00836FAA" w:rsidP="001B4620" w:rsidRDefault="00836FAA" w14:paraId="341D4B09" w14:textId="77777777">
      <w:pPr>
        <w:spacing w:line="360" w:lineRule="auto"/>
        <w:ind w:left="720"/>
        <w:contextualSpacing/>
        <w:jc w:val="both"/>
        <w:rPr>
          <w:rFonts w:ascii="Palatino Linotype" w:hAnsi="Palatino Linotype" w:cs="Tahoma"/>
          <w:bCs/>
          <w:sz w:val="22"/>
          <w:szCs w:val="22"/>
        </w:rPr>
      </w:pPr>
    </w:p>
    <w:p w:rsidRPr="00C72EB5" w:rsidR="005F2D09" w:rsidP="001B4620" w:rsidRDefault="00AB49B9" w14:paraId="13F812BA" w14:textId="02D11CE5">
      <w:pPr>
        <w:spacing w:line="360" w:lineRule="auto"/>
        <w:contextualSpacing/>
        <w:jc w:val="both"/>
        <w:rPr>
          <w:rFonts w:ascii="Palatino Linotype" w:hAnsi="Palatino Linotype" w:cs="Tahoma"/>
          <w:b/>
          <w:bCs/>
          <w:sz w:val="22"/>
          <w:szCs w:val="22"/>
        </w:rPr>
      </w:pPr>
      <w:r w:rsidRPr="00C72EB5">
        <w:rPr>
          <w:rFonts w:ascii="Palatino Linotype" w:hAnsi="Palatino Linotype" w:cs="Tahoma"/>
          <w:b/>
          <w:sz w:val="22"/>
          <w:szCs w:val="22"/>
        </w:rPr>
        <w:t>I</w:t>
      </w:r>
      <w:r w:rsidRPr="00C72EB5" w:rsidR="005F2D09">
        <w:rPr>
          <w:rFonts w:ascii="Palatino Linotype" w:hAnsi="Palatino Linotype" w:cs="Tahoma"/>
          <w:b/>
          <w:sz w:val="22"/>
          <w:szCs w:val="22"/>
        </w:rPr>
        <w:t xml:space="preserve">V. </w:t>
      </w:r>
      <w:r w:rsidRPr="00C72EB5" w:rsidR="005F2D09">
        <w:rPr>
          <w:rFonts w:ascii="Palatino Linotype" w:hAnsi="Palatino Linotype" w:cs="Tahoma"/>
          <w:b/>
          <w:bCs/>
          <w:sz w:val="22"/>
          <w:szCs w:val="22"/>
        </w:rPr>
        <w:t>Trámite del Recurso de Revisión</w:t>
      </w:r>
      <w:r w:rsidRPr="00C72EB5" w:rsidR="005F2D09">
        <w:rPr>
          <w:rFonts w:ascii="Palatino Linotype" w:hAnsi="Palatino Linotype" w:cs="Tahoma"/>
          <w:b/>
          <w:sz w:val="22"/>
          <w:szCs w:val="22"/>
        </w:rPr>
        <w:t xml:space="preserve"> </w:t>
      </w:r>
      <w:r w:rsidRPr="00C72EB5" w:rsidR="005F2D09">
        <w:rPr>
          <w:rFonts w:ascii="Palatino Linotype" w:hAnsi="Palatino Linotype" w:cs="Tahoma"/>
          <w:b/>
          <w:bCs/>
          <w:sz w:val="22"/>
          <w:szCs w:val="22"/>
        </w:rPr>
        <w:t>ante este Instituto.</w:t>
      </w:r>
    </w:p>
    <w:p w:rsidRPr="00C72EB5" w:rsidR="008A1CEA" w:rsidP="001B4620" w:rsidRDefault="008A1CEA" w14:paraId="6CD6BD5E" w14:textId="77777777">
      <w:pPr>
        <w:spacing w:line="360" w:lineRule="auto"/>
        <w:contextualSpacing/>
        <w:jc w:val="both"/>
        <w:rPr>
          <w:rFonts w:ascii="Palatino Linotype" w:hAnsi="Palatino Linotype" w:cs="Tahoma"/>
          <w:b/>
          <w:bCs/>
          <w:sz w:val="22"/>
          <w:szCs w:val="22"/>
        </w:rPr>
      </w:pPr>
    </w:p>
    <w:p w:rsidRPr="00C72EB5" w:rsidR="005F2D09" w:rsidP="001B4620" w:rsidRDefault="005F2D09" w14:paraId="40F0188C" w14:textId="77777777">
      <w:pPr>
        <w:spacing w:line="360" w:lineRule="auto"/>
        <w:contextualSpacing/>
        <w:jc w:val="both"/>
        <w:rPr>
          <w:rFonts w:ascii="Palatino Linotype" w:hAnsi="Palatino Linotype" w:cs="Tahoma"/>
          <w:b/>
          <w:bCs/>
          <w:sz w:val="22"/>
          <w:szCs w:val="22"/>
        </w:rPr>
      </w:pPr>
      <w:r w:rsidRPr="00C72EB5">
        <w:rPr>
          <w:rFonts w:ascii="Palatino Linotype" w:hAnsi="Palatino Linotype" w:cs="Tahoma"/>
          <w:b/>
          <w:bCs/>
          <w:sz w:val="22"/>
          <w:szCs w:val="22"/>
        </w:rPr>
        <w:t xml:space="preserve">a) Turno del </w:t>
      </w:r>
      <w:r w:rsidRPr="00C72EB5">
        <w:rPr>
          <w:rFonts w:ascii="Palatino Linotype" w:hAnsi="Palatino Linotype" w:cs="Tahoma"/>
          <w:b/>
          <w:sz w:val="22"/>
          <w:szCs w:val="22"/>
        </w:rPr>
        <w:t>Recurso de Revisión</w:t>
      </w:r>
      <w:r w:rsidRPr="00C72EB5">
        <w:rPr>
          <w:rFonts w:ascii="Palatino Linotype" w:hAnsi="Palatino Linotype" w:cs="Tahoma"/>
          <w:b/>
          <w:bCs/>
          <w:sz w:val="22"/>
          <w:szCs w:val="22"/>
        </w:rPr>
        <w:t>.</w:t>
      </w:r>
    </w:p>
    <w:p w:rsidRPr="00C72EB5" w:rsidR="005F2D09" w:rsidP="001B4620" w:rsidRDefault="005F2D09" w14:paraId="55EA8B0D" w14:textId="77777777">
      <w:pPr>
        <w:spacing w:line="360" w:lineRule="auto"/>
        <w:contextualSpacing/>
        <w:jc w:val="both"/>
        <w:rPr>
          <w:rFonts w:ascii="Palatino Linotype" w:hAnsi="Palatino Linotype" w:cs="Tahoma"/>
          <w:bCs/>
          <w:sz w:val="22"/>
          <w:szCs w:val="22"/>
        </w:rPr>
      </w:pPr>
    </w:p>
    <w:p w:rsidRPr="00C72EB5" w:rsidR="005F2D09" w:rsidP="001B4620" w:rsidRDefault="005F2D09" w14:paraId="21E5438C" w14:textId="0AE7361C">
      <w:pPr>
        <w:spacing w:line="360" w:lineRule="auto"/>
        <w:contextualSpacing/>
        <w:jc w:val="both"/>
        <w:rPr>
          <w:rFonts w:ascii="Palatino Linotype" w:hAnsi="Palatino Linotype" w:cs="Tahoma"/>
          <w:b/>
          <w:bCs/>
          <w:sz w:val="22"/>
          <w:szCs w:val="22"/>
        </w:rPr>
      </w:pPr>
      <w:r w:rsidRPr="00C72EB5">
        <w:rPr>
          <w:rFonts w:ascii="Palatino Linotype" w:hAnsi="Palatino Linotype" w:cs="Tahoma"/>
          <w:bCs/>
          <w:sz w:val="22"/>
          <w:szCs w:val="22"/>
        </w:rPr>
        <w:t xml:space="preserve">El </w:t>
      </w:r>
      <w:r w:rsidRPr="00C72EB5" w:rsidR="007837D2">
        <w:rPr>
          <w:rFonts w:ascii="Palatino Linotype" w:hAnsi="Palatino Linotype" w:cs="Tahoma"/>
          <w:bCs/>
          <w:sz w:val="22"/>
          <w:szCs w:val="22"/>
        </w:rPr>
        <w:t xml:space="preserve">cinco de abril </w:t>
      </w:r>
      <w:r w:rsidRPr="00C72EB5" w:rsidR="008A6904">
        <w:rPr>
          <w:rFonts w:ascii="Palatino Linotype" w:hAnsi="Palatino Linotype" w:cs="Tahoma"/>
          <w:bCs/>
          <w:sz w:val="22"/>
          <w:szCs w:val="22"/>
        </w:rPr>
        <w:t>de dos mil veintidós</w:t>
      </w:r>
      <w:r w:rsidRPr="00C72EB5">
        <w:rPr>
          <w:rFonts w:ascii="Palatino Linotype" w:hAnsi="Palatino Linotype" w:cs="Tahoma"/>
          <w:bCs/>
          <w:sz w:val="22"/>
          <w:szCs w:val="22"/>
        </w:rPr>
        <w:t xml:space="preserve">, el </w:t>
      </w:r>
      <w:r w:rsidRPr="00C72EB5">
        <w:rPr>
          <w:rFonts w:ascii="Palatino Linotype" w:hAnsi="Palatino Linotype" w:cs="Tahoma"/>
          <w:sz w:val="22"/>
          <w:szCs w:val="22"/>
          <w:lang w:val="es-ES"/>
        </w:rPr>
        <w:t>Sistema de Acceso a la Información Mexiquense (SAIMEX),</w:t>
      </w:r>
      <w:r w:rsidRPr="00C72EB5">
        <w:rPr>
          <w:rFonts w:ascii="Palatino Linotype" w:hAnsi="Palatino Linotype" w:cs="Tahoma"/>
          <w:bCs/>
          <w:sz w:val="22"/>
          <w:szCs w:val="22"/>
        </w:rPr>
        <w:t xml:space="preserve"> asignó el número de expediente </w:t>
      </w:r>
      <w:r w:rsidRPr="00C72EB5" w:rsidR="007837D2">
        <w:rPr>
          <w:rFonts w:ascii="Palatino Linotype" w:hAnsi="Palatino Linotype" w:eastAsia="Calibri" w:cs="Tahoma"/>
          <w:b/>
          <w:bCs/>
          <w:sz w:val="22"/>
          <w:szCs w:val="22"/>
          <w:lang w:eastAsia="en-US"/>
        </w:rPr>
        <w:t>05521</w:t>
      </w:r>
      <w:r w:rsidRPr="00C72EB5" w:rsidR="005C231D">
        <w:rPr>
          <w:rFonts w:ascii="Palatino Linotype" w:hAnsi="Palatino Linotype" w:eastAsia="Calibri" w:cs="Tahoma"/>
          <w:b/>
          <w:bCs/>
          <w:sz w:val="22"/>
          <w:szCs w:val="22"/>
          <w:lang w:eastAsia="en-US"/>
        </w:rPr>
        <w:t>/INFOEM/IP/RR/2022</w:t>
      </w:r>
      <w:r w:rsidRPr="00C72EB5">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C72EB5" w:rsidR="005F2D09" w:rsidP="001B4620" w:rsidRDefault="005F2D09" w14:paraId="735D12D2" w14:textId="77777777">
      <w:pPr>
        <w:spacing w:line="360" w:lineRule="auto"/>
        <w:contextualSpacing/>
        <w:jc w:val="both"/>
        <w:rPr>
          <w:rFonts w:ascii="Palatino Linotype" w:hAnsi="Palatino Linotype" w:cs="Tahoma"/>
          <w:bCs/>
          <w:sz w:val="22"/>
          <w:szCs w:val="22"/>
        </w:rPr>
      </w:pPr>
    </w:p>
    <w:p w:rsidRPr="00C72EB5" w:rsidR="005F2D09" w:rsidP="001B4620" w:rsidRDefault="005F2D09" w14:paraId="54A7EEA2" w14:textId="77777777">
      <w:pPr>
        <w:spacing w:line="360" w:lineRule="auto"/>
        <w:contextualSpacing/>
        <w:jc w:val="both"/>
        <w:rPr>
          <w:rFonts w:ascii="Palatino Linotype" w:hAnsi="Palatino Linotype" w:cs="Tahoma"/>
          <w:b/>
          <w:bCs/>
          <w:sz w:val="22"/>
          <w:szCs w:val="22"/>
          <w:lang w:val="es-ES_tradnl"/>
        </w:rPr>
      </w:pPr>
      <w:r w:rsidRPr="00C72EB5">
        <w:rPr>
          <w:rFonts w:ascii="Palatino Linotype" w:hAnsi="Palatino Linotype" w:cs="Tahoma"/>
          <w:b/>
          <w:bCs/>
          <w:sz w:val="22"/>
          <w:szCs w:val="22"/>
        </w:rPr>
        <w:t>b) Admisión del Recurso de Revisión</w:t>
      </w:r>
      <w:r w:rsidRPr="00C72EB5">
        <w:rPr>
          <w:rFonts w:ascii="Palatino Linotype" w:hAnsi="Palatino Linotype" w:cs="Tahoma"/>
          <w:b/>
          <w:bCs/>
          <w:sz w:val="22"/>
          <w:szCs w:val="22"/>
          <w:lang w:val="es-ES_tradnl"/>
        </w:rPr>
        <w:t xml:space="preserve">. </w:t>
      </w:r>
    </w:p>
    <w:p w:rsidRPr="00C72EB5" w:rsidR="005F2D09" w:rsidP="001B4620" w:rsidRDefault="005F2D09" w14:paraId="497AAFDE" w14:textId="77777777">
      <w:pPr>
        <w:spacing w:line="360" w:lineRule="auto"/>
        <w:contextualSpacing/>
        <w:jc w:val="both"/>
        <w:rPr>
          <w:rFonts w:ascii="Palatino Linotype" w:hAnsi="Palatino Linotype" w:cs="Tahoma"/>
          <w:b/>
          <w:bCs/>
          <w:sz w:val="22"/>
          <w:szCs w:val="22"/>
          <w:lang w:val="es-ES_tradnl"/>
        </w:rPr>
      </w:pPr>
    </w:p>
    <w:p w:rsidRPr="00C72EB5" w:rsidR="005F2D09" w:rsidP="001B4620" w:rsidRDefault="00836FAA" w14:paraId="02B9AA86" w14:textId="005368DF">
      <w:pPr>
        <w:spacing w:line="360" w:lineRule="auto"/>
        <w:contextualSpacing/>
        <w:jc w:val="both"/>
        <w:rPr>
          <w:rFonts w:ascii="Palatino Linotype" w:hAnsi="Palatino Linotype" w:cs="Tahoma"/>
          <w:bCs/>
          <w:sz w:val="22"/>
          <w:szCs w:val="22"/>
          <w:lang w:val="es-ES_tradnl"/>
        </w:rPr>
      </w:pPr>
      <w:r w:rsidRPr="00C72EB5">
        <w:rPr>
          <w:rFonts w:ascii="Palatino Linotype" w:hAnsi="Palatino Linotype" w:cs="Tahoma"/>
          <w:bCs/>
          <w:sz w:val="22"/>
          <w:szCs w:val="22"/>
        </w:rPr>
        <w:t>El</w:t>
      </w:r>
      <w:r w:rsidRPr="00C72EB5" w:rsidR="00AB49B9">
        <w:rPr>
          <w:rFonts w:ascii="Palatino Linotype" w:hAnsi="Palatino Linotype" w:cs="Tahoma"/>
          <w:bCs/>
          <w:sz w:val="22"/>
          <w:szCs w:val="22"/>
        </w:rPr>
        <w:t xml:space="preserve"> </w:t>
      </w:r>
      <w:r w:rsidRPr="00C72EB5" w:rsidR="007837D2">
        <w:rPr>
          <w:rFonts w:ascii="Palatino Linotype" w:hAnsi="Palatino Linotype" w:cs="Tahoma"/>
          <w:bCs/>
          <w:sz w:val="22"/>
          <w:szCs w:val="22"/>
        </w:rPr>
        <w:t xml:space="preserve">dieciocho de abril </w:t>
      </w:r>
      <w:r w:rsidRPr="00C72EB5" w:rsidR="008A6904">
        <w:rPr>
          <w:rFonts w:ascii="Palatino Linotype" w:hAnsi="Palatino Linotype" w:cs="Tahoma"/>
          <w:bCs/>
          <w:sz w:val="22"/>
          <w:szCs w:val="22"/>
        </w:rPr>
        <w:t>de dos mil veintidós</w:t>
      </w:r>
      <w:r w:rsidRPr="00C72EB5" w:rsidR="005F2D09">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Pr="00C72EB5" w:rsidR="00AB49B9">
        <w:rPr>
          <w:rFonts w:ascii="Palatino Linotype" w:hAnsi="Palatino Linotype" w:cs="Tahoma"/>
          <w:bCs/>
          <w:sz w:val="22"/>
          <w:szCs w:val="22"/>
          <w:lang w:val="es-ES_tradnl"/>
        </w:rPr>
        <w:t>el mismo día,</w:t>
      </w:r>
      <w:r w:rsidRPr="00C72EB5" w:rsidR="005F2D09">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C72EB5" w:rsidR="00746F9D" w:rsidP="001B4620" w:rsidRDefault="00746F9D" w14:paraId="668F4A40" w14:textId="77777777">
      <w:pPr>
        <w:spacing w:line="360" w:lineRule="auto"/>
        <w:contextualSpacing/>
        <w:jc w:val="both"/>
        <w:rPr>
          <w:rFonts w:ascii="Palatino Linotype" w:hAnsi="Palatino Linotype" w:cs="Tahoma"/>
          <w:b/>
          <w:bCs/>
          <w:sz w:val="22"/>
          <w:szCs w:val="22"/>
        </w:rPr>
      </w:pPr>
    </w:p>
    <w:p w:rsidRPr="00C72EB5" w:rsidR="00831FCB" w:rsidP="001B4620" w:rsidRDefault="005F2D09" w14:paraId="1A106E13" w14:textId="3862FA85">
      <w:pPr>
        <w:spacing w:line="360" w:lineRule="auto"/>
        <w:contextualSpacing/>
        <w:jc w:val="both"/>
        <w:rPr>
          <w:rFonts w:ascii="Palatino Linotype" w:hAnsi="Palatino Linotype" w:cs="Tahoma"/>
          <w:b/>
          <w:sz w:val="22"/>
          <w:szCs w:val="22"/>
          <w:lang w:val="es-ES_tradnl"/>
        </w:rPr>
      </w:pPr>
      <w:r w:rsidRPr="00C72EB5">
        <w:rPr>
          <w:rFonts w:ascii="Palatino Linotype" w:hAnsi="Palatino Linotype" w:cs="Tahoma"/>
          <w:b/>
          <w:bCs/>
          <w:sz w:val="22"/>
          <w:szCs w:val="22"/>
        </w:rPr>
        <w:t xml:space="preserve">c) </w:t>
      </w:r>
      <w:r w:rsidRPr="00C72EB5" w:rsidR="00B3335F">
        <w:rPr>
          <w:rFonts w:ascii="Palatino Linotype" w:hAnsi="Palatino Linotype" w:cs="Tahoma"/>
          <w:b/>
          <w:sz w:val="22"/>
          <w:szCs w:val="22"/>
          <w:lang w:val="es-ES_tradnl"/>
        </w:rPr>
        <w:t>Informe J</w:t>
      </w:r>
      <w:r w:rsidRPr="00C72EB5" w:rsidR="003F08A4">
        <w:rPr>
          <w:rFonts w:ascii="Palatino Linotype" w:hAnsi="Palatino Linotype" w:cs="Tahoma"/>
          <w:b/>
          <w:sz w:val="22"/>
          <w:szCs w:val="22"/>
          <w:lang w:val="es-ES_tradnl"/>
        </w:rPr>
        <w:t>ustificado</w:t>
      </w:r>
      <w:r w:rsidRPr="00C72EB5" w:rsidR="005D276E">
        <w:rPr>
          <w:rFonts w:ascii="Palatino Linotype" w:hAnsi="Palatino Linotype" w:cs="Tahoma"/>
          <w:b/>
          <w:sz w:val="22"/>
          <w:szCs w:val="22"/>
          <w:lang w:val="es-ES_tradnl"/>
        </w:rPr>
        <w:t xml:space="preserve"> y Manifestaciones de la Recurrente</w:t>
      </w:r>
      <w:r w:rsidRPr="00C72EB5" w:rsidR="003F08A4">
        <w:rPr>
          <w:rFonts w:ascii="Palatino Linotype" w:hAnsi="Palatino Linotype" w:cs="Tahoma"/>
          <w:b/>
          <w:sz w:val="22"/>
          <w:szCs w:val="22"/>
          <w:lang w:val="es-ES_tradnl"/>
        </w:rPr>
        <w:t>.</w:t>
      </w:r>
    </w:p>
    <w:p w:rsidRPr="00C72EB5" w:rsidR="00B3335F" w:rsidP="001B4620" w:rsidRDefault="00B3335F" w14:paraId="1273176C" w14:textId="77777777">
      <w:pPr>
        <w:spacing w:line="360" w:lineRule="auto"/>
        <w:contextualSpacing/>
        <w:jc w:val="both"/>
        <w:rPr>
          <w:rFonts w:ascii="Palatino Linotype" w:hAnsi="Palatino Linotype" w:cs="Tahoma"/>
          <w:sz w:val="22"/>
          <w:szCs w:val="22"/>
        </w:rPr>
      </w:pPr>
    </w:p>
    <w:p w:rsidRPr="00C72EB5" w:rsidR="005F2D09" w:rsidP="001B4620" w:rsidRDefault="005F2D09" w14:paraId="6FD80E20" w14:textId="338F2F39">
      <w:pPr>
        <w:spacing w:line="360" w:lineRule="auto"/>
        <w:contextualSpacing/>
        <w:jc w:val="both"/>
        <w:rPr>
          <w:rFonts w:ascii="Palatino Linotype" w:hAnsi="Palatino Linotype" w:cs="Tahoma"/>
          <w:bCs/>
          <w:sz w:val="22"/>
          <w:szCs w:val="22"/>
        </w:rPr>
      </w:pPr>
      <w:r w:rsidRPr="00C72EB5">
        <w:rPr>
          <w:rFonts w:ascii="Palatino Linotype" w:hAnsi="Palatino Linotype" w:cs="Tahoma"/>
          <w:sz w:val="22"/>
          <w:szCs w:val="22"/>
        </w:rPr>
        <w:lastRenderedPageBreak/>
        <w:t xml:space="preserve">De las constancias que obran en los expedientes del Sistema de Acceso a la Información Mexiquense (SAIMEX), se advierte </w:t>
      </w:r>
      <w:r w:rsidRPr="00C72EB5" w:rsidR="00555EAE">
        <w:rPr>
          <w:rFonts w:ascii="Palatino Linotype" w:hAnsi="Palatino Linotype" w:cs="Tahoma"/>
          <w:sz w:val="22"/>
          <w:szCs w:val="22"/>
        </w:rPr>
        <w:t xml:space="preserve">que </w:t>
      </w:r>
      <w:r w:rsidRPr="00C72EB5" w:rsidR="005D276E">
        <w:rPr>
          <w:rFonts w:ascii="Palatino Linotype" w:hAnsi="Palatino Linotype" w:cs="Tahoma"/>
          <w:sz w:val="22"/>
          <w:szCs w:val="22"/>
        </w:rPr>
        <w:t xml:space="preserve">el Sujeto Obligado no rindió informe justificado; asimismo, </w:t>
      </w:r>
      <w:r w:rsidRPr="00C72EB5" w:rsidR="005D276E">
        <w:rPr>
          <w:rFonts w:ascii="Palatino Linotype" w:hAnsi="Palatino Linotype" w:cs="Tahoma"/>
          <w:bCs/>
          <w:sz w:val="22"/>
          <w:szCs w:val="22"/>
        </w:rPr>
        <w:t>la Recurrente</w:t>
      </w:r>
      <w:r w:rsidRPr="00C72EB5">
        <w:rPr>
          <w:rFonts w:ascii="Palatino Linotype" w:hAnsi="Palatino Linotype" w:cs="Tahoma"/>
          <w:b/>
          <w:sz w:val="22"/>
          <w:szCs w:val="22"/>
        </w:rPr>
        <w:t xml:space="preserve"> </w:t>
      </w:r>
      <w:r w:rsidRPr="00C72EB5">
        <w:rPr>
          <w:rFonts w:ascii="Palatino Linotype" w:hAnsi="Palatino Linotype" w:cs="Tahoma"/>
          <w:bCs/>
          <w:sz w:val="22"/>
          <w:szCs w:val="22"/>
        </w:rPr>
        <w:t xml:space="preserve">no </w:t>
      </w:r>
      <w:r w:rsidRPr="00C72EB5" w:rsidR="00555EAE">
        <w:rPr>
          <w:rFonts w:ascii="Palatino Linotype" w:hAnsi="Palatino Linotype" w:cs="Tahoma"/>
          <w:bCs/>
          <w:sz w:val="22"/>
          <w:szCs w:val="22"/>
        </w:rPr>
        <w:t>añadió</w:t>
      </w:r>
      <w:r w:rsidRPr="00C72EB5">
        <w:rPr>
          <w:rFonts w:ascii="Palatino Linotype" w:hAnsi="Palatino Linotype" w:cs="Tahoma"/>
          <w:bCs/>
          <w:sz w:val="22"/>
          <w:szCs w:val="22"/>
        </w:rPr>
        <w:t xml:space="preserve"> manifestación alguna.</w:t>
      </w:r>
    </w:p>
    <w:p w:rsidRPr="00C72EB5" w:rsidR="003F08A4" w:rsidP="001B4620" w:rsidRDefault="003F08A4" w14:paraId="7ECFCAD8" w14:textId="77777777">
      <w:pPr>
        <w:spacing w:line="360" w:lineRule="auto"/>
        <w:contextualSpacing/>
        <w:jc w:val="both"/>
        <w:rPr>
          <w:rFonts w:ascii="Palatino Linotype" w:hAnsi="Palatino Linotype" w:cs="Tahoma"/>
          <w:bCs/>
          <w:sz w:val="22"/>
          <w:szCs w:val="22"/>
        </w:rPr>
      </w:pPr>
    </w:p>
    <w:p w:rsidRPr="00C72EB5" w:rsidR="00AB49B9" w:rsidP="001B4620" w:rsidRDefault="005D276E" w14:paraId="29B89FCD" w14:textId="7A79FFBA">
      <w:pPr>
        <w:spacing w:line="360" w:lineRule="auto"/>
        <w:contextualSpacing/>
        <w:jc w:val="both"/>
        <w:rPr>
          <w:rFonts w:ascii="Palatino Linotype" w:hAnsi="Palatino Linotype"/>
          <w:b/>
          <w:sz w:val="22"/>
          <w:szCs w:val="22"/>
        </w:rPr>
      </w:pPr>
      <w:r w:rsidRPr="00C72EB5">
        <w:rPr>
          <w:rFonts w:ascii="Palatino Linotype" w:hAnsi="Palatino Linotype"/>
          <w:b/>
          <w:sz w:val="22"/>
          <w:szCs w:val="22"/>
        </w:rPr>
        <w:t>d</w:t>
      </w:r>
      <w:r w:rsidRPr="00C72EB5" w:rsidR="00AB49B9">
        <w:rPr>
          <w:rFonts w:ascii="Palatino Linotype" w:hAnsi="Palatino Linotype"/>
          <w:b/>
          <w:sz w:val="22"/>
          <w:szCs w:val="22"/>
        </w:rPr>
        <w:t>) Ampliación del plazo para resolver.</w:t>
      </w:r>
    </w:p>
    <w:p w:rsidRPr="00C72EB5" w:rsidR="00AB49B9" w:rsidP="001B4620" w:rsidRDefault="00AB49B9" w14:paraId="2AD73D30" w14:textId="77777777">
      <w:pPr>
        <w:spacing w:line="360" w:lineRule="auto"/>
        <w:contextualSpacing/>
        <w:jc w:val="both"/>
        <w:rPr>
          <w:rFonts w:ascii="Palatino Linotype" w:hAnsi="Palatino Linotype"/>
          <w:b/>
          <w:sz w:val="22"/>
          <w:szCs w:val="22"/>
        </w:rPr>
      </w:pPr>
    </w:p>
    <w:p w:rsidRPr="00C72EB5" w:rsidR="005F2D09" w:rsidP="001B4620" w:rsidRDefault="00AB49B9" w14:paraId="4EA2DAA2" w14:textId="1B94B6CD">
      <w:pPr>
        <w:spacing w:line="360" w:lineRule="auto"/>
        <w:contextualSpacing/>
        <w:jc w:val="both"/>
        <w:rPr>
          <w:rFonts w:ascii="Palatino Linotype" w:hAnsi="Palatino Linotype"/>
          <w:sz w:val="22"/>
          <w:szCs w:val="22"/>
        </w:rPr>
      </w:pPr>
      <w:r w:rsidRPr="00C72EB5">
        <w:rPr>
          <w:rFonts w:ascii="Palatino Linotype" w:hAnsi="Palatino Linotype"/>
          <w:sz w:val="22"/>
          <w:szCs w:val="22"/>
        </w:rPr>
        <w:t xml:space="preserve">En fecha </w:t>
      </w:r>
      <w:r w:rsidRPr="00C72EB5" w:rsidR="00F77840">
        <w:rPr>
          <w:rFonts w:ascii="Palatino Linotype" w:hAnsi="Palatino Linotype"/>
          <w:sz w:val="22"/>
          <w:szCs w:val="22"/>
        </w:rPr>
        <w:t xml:space="preserve">treinta y uno de mayo </w:t>
      </w:r>
      <w:r w:rsidRPr="00C72EB5">
        <w:rPr>
          <w:rFonts w:ascii="Palatino Linotype" w:hAnsi="Palatino Linotype"/>
          <w:sz w:val="22"/>
          <w:szCs w:val="22"/>
        </w:rPr>
        <w:t>de dos mil veintidós, el Comisionado Ponente, con fundamento en lo dispuesto por el artículo 181, párrafo tercero, de la Ley de Transparencia y Acceso a la Información Pública del Estado de México y M</w:t>
      </w:r>
      <w:r w:rsidRPr="00C72EB5" w:rsidR="005D276E">
        <w:rPr>
          <w:rFonts w:ascii="Palatino Linotype" w:hAnsi="Palatino Linotype"/>
          <w:sz w:val="22"/>
          <w:szCs w:val="22"/>
        </w:rPr>
        <w:t>unicipios, acordó ampliar</w:t>
      </w:r>
      <w:r w:rsidRPr="00C72EB5">
        <w:rPr>
          <w:rFonts w:ascii="Palatino Linotype" w:hAnsi="Palatino Linotype"/>
          <w:sz w:val="22"/>
          <w:szCs w:val="22"/>
        </w:rPr>
        <w:t xml:space="preserve"> el plazo para resolver los recursos de revisión que nos ocupan; acto que fue notificado a las partes, mediante el Sistema de Acceso a la Información Mexiquense (SAIMEX)</w:t>
      </w:r>
      <w:r w:rsidRPr="00C72EB5" w:rsidR="005D276E">
        <w:rPr>
          <w:rFonts w:ascii="Palatino Linotype" w:hAnsi="Palatino Linotype"/>
          <w:sz w:val="22"/>
          <w:szCs w:val="22"/>
        </w:rPr>
        <w:t>.</w:t>
      </w:r>
    </w:p>
    <w:p w:rsidRPr="00C72EB5" w:rsidR="00AB49B9" w:rsidP="001B4620" w:rsidRDefault="00AB49B9" w14:paraId="5403C4FB" w14:textId="77777777">
      <w:pPr>
        <w:spacing w:line="360" w:lineRule="auto"/>
        <w:contextualSpacing/>
        <w:jc w:val="both"/>
        <w:rPr>
          <w:rFonts w:ascii="Palatino Linotype" w:hAnsi="Palatino Linotype" w:cs="Tahoma"/>
          <w:bCs/>
          <w:sz w:val="22"/>
          <w:szCs w:val="22"/>
        </w:rPr>
      </w:pPr>
    </w:p>
    <w:p w:rsidRPr="00C72EB5" w:rsidR="005F2D09" w:rsidP="001B4620" w:rsidRDefault="005D276E" w14:paraId="58AA602D" w14:textId="285E9C6D">
      <w:pPr>
        <w:spacing w:line="360" w:lineRule="auto"/>
        <w:contextualSpacing/>
        <w:jc w:val="both"/>
        <w:rPr>
          <w:rFonts w:ascii="Palatino Linotype" w:hAnsi="Palatino Linotype" w:cs="Tahoma"/>
          <w:sz w:val="22"/>
          <w:szCs w:val="22"/>
        </w:rPr>
      </w:pPr>
      <w:r w:rsidRPr="00C72EB5">
        <w:rPr>
          <w:rFonts w:ascii="Palatino Linotype" w:hAnsi="Palatino Linotype" w:cs="Tahoma"/>
          <w:b/>
          <w:sz w:val="22"/>
          <w:szCs w:val="22"/>
        </w:rPr>
        <w:t>e</w:t>
      </w:r>
      <w:r w:rsidRPr="00C72EB5" w:rsidR="005F2D09">
        <w:rPr>
          <w:rFonts w:ascii="Palatino Linotype" w:hAnsi="Palatino Linotype" w:cs="Tahoma"/>
          <w:b/>
          <w:sz w:val="22"/>
          <w:szCs w:val="22"/>
        </w:rPr>
        <w:t>) Cierre de instrucción.</w:t>
      </w:r>
      <w:r w:rsidRPr="00C72EB5" w:rsidR="005F2D09">
        <w:rPr>
          <w:rFonts w:ascii="Palatino Linotype" w:hAnsi="Palatino Linotype" w:cs="Tahoma"/>
          <w:sz w:val="22"/>
          <w:szCs w:val="22"/>
        </w:rPr>
        <w:t xml:space="preserve"> </w:t>
      </w:r>
    </w:p>
    <w:p w:rsidRPr="00C72EB5" w:rsidR="005F2D09" w:rsidP="001B4620" w:rsidRDefault="005F2D09" w14:paraId="1B388AB2" w14:textId="77777777">
      <w:pPr>
        <w:spacing w:line="360" w:lineRule="auto"/>
        <w:contextualSpacing/>
        <w:jc w:val="both"/>
        <w:rPr>
          <w:rFonts w:ascii="Palatino Linotype" w:hAnsi="Palatino Linotype" w:cs="Tahoma"/>
          <w:sz w:val="22"/>
          <w:szCs w:val="22"/>
        </w:rPr>
      </w:pPr>
    </w:p>
    <w:p w:rsidRPr="00C72EB5" w:rsidR="005F2D09" w:rsidP="001B4620" w:rsidRDefault="005F2D09" w14:paraId="632D9B2A" w14:textId="2B3717F7">
      <w:pPr>
        <w:spacing w:line="360" w:lineRule="auto"/>
        <w:contextualSpacing/>
        <w:jc w:val="both"/>
        <w:rPr>
          <w:rFonts w:ascii="Palatino Linotype" w:hAnsi="Palatino Linotype" w:cs="Tahoma"/>
          <w:sz w:val="22"/>
          <w:szCs w:val="22"/>
          <w:lang w:val="es-ES"/>
        </w:rPr>
      </w:pPr>
      <w:r w:rsidRPr="00C72EB5">
        <w:rPr>
          <w:rFonts w:ascii="Palatino Linotype" w:hAnsi="Palatino Linotype" w:cs="Tahoma"/>
          <w:sz w:val="22"/>
          <w:szCs w:val="22"/>
        </w:rPr>
        <w:t xml:space="preserve">El </w:t>
      </w:r>
      <w:r w:rsidRPr="00C72EB5" w:rsidR="00F77840">
        <w:rPr>
          <w:rFonts w:ascii="Palatino Linotype" w:hAnsi="Palatino Linotype" w:cs="Tahoma"/>
          <w:sz w:val="22"/>
          <w:szCs w:val="22"/>
          <w:lang w:val="es-ES"/>
        </w:rPr>
        <w:t xml:space="preserve">catorce de junio </w:t>
      </w:r>
      <w:r w:rsidRPr="00C72EB5" w:rsidR="00C636A6">
        <w:rPr>
          <w:rFonts w:ascii="Palatino Linotype" w:hAnsi="Palatino Linotype" w:cs="Tahoma"/>
          <w:sz w:val="22"/>
          <w:szCs w:val="22"/>
          <w:lang w:val="es-ES"/>
        </w:rPr>
        <w:t>de dos mil veintidós</w:t>
      </w:r>
      <w:r w:rsidRPr="00C72EB5">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C72EB5">
        <w:rPr>
          <w:rFonts w:ascii="Palatino Linotype" w:hAnsi="Palatino Linotype" w:cs="Tahoma"/>
          <w:sz w:val="22"/>
          <w:szCs w:val="22"/>
          <w:lang w:val="es-ES"/>
        </w:rPr>
        <w:t>Sistema de Acceso a la Información Mexiquense (SAIMEX)</w:t>
      </w:r>
      <w:r w:rsidRPr="00C72EB5">
        <w:rPr>
          <w:rFonts w:ascii="Palatino Linotype" w:hAnsi="Palatino Linotype" w:cs="Tahoma"/>
          <w:sz w:val="22"/>
          <w:szCs w:val="22"/>
        </w:rPr>
        <w:t xml:space="preserve">. </w:t>
      </w:r>
    </w:p>
    <w:p w:rsidRPr="00C72EB5" w:rsidR="005F2D09" w:rsidP="001B4620" w:rsidRDefault="005F2D09" w14:paraId="67A6858E" w14:textId="77777777">
      <w:pPr>
        <w:spacing w:line="360" w:lineRule="auto"/>
        <w:contextualSpacing/>
        <w:jc w:val="both"/>
        <w:rPr>
          <w:rFonts w:ascii="Palatino Linotype" w:hAnsi="Palatino Linotype" w:cs="Tahoma"/>
          <w:sz w:val="22"/>
          <w:szCs w:val="22"/>
        </w:rPr>
      </w:pPr>
    </w:p>
    <w:p w:rsidRPr="00C72EB5" w:rsidR="005F2D09" w:rsidP="001B4620" w:rsidRDefault="005F2D09" w14:paraId="7A5E769E" w14:textId="77777777">
      <w:pPr>
        <w:spacing w:line="360" w:lineRule="auto"/>
        <w:contextualSpacing/>
        <w:jc w:val="both"/>
        <w:rPr>
          <w:rFonts w:ascii="Palatino Linotype" w:hAnsi="Palatino Linotype" w:cs="Tahoma"/>
          <w:sz w:val="22"/>
          <w:szCs w:val="22"/>
        </w:rPr>
      </w:pPr>
      <w:r w:rsidRPr="00C72EB5">
        <w:rPr>
          <w:rFonts w:ascii="Palatino Linotype" w:hAnsi="Palatino Linotype" w:cs="Tahoma"/>
          <w:sz w:val="22"/>
          <w:szCs w:val="22"/>
        </w:rPr>
        <w:t>En razón de que fue debidamente sustanciado e integrado el expediente electrónico y no existe diligencia pendiente de desahogo, se emite la resolución que conforme a Derecho proceda, de acuerdo a los siguientes:</w:t>
      </w:r>
    </w:p>
    <w:p w:rsidRPr="00C72EB5" w:rsidR="00836FAA" w:rsidP="001B4620" w:rsidRDefault="00836FAA" w14:paraId="612C6536" w14:textId="77777777">
      <w:pPr>
        <w:spacing w:line="360" w:lineRule="auto"/>
        <w:contextualSpacing/>
        <w:jc w:val="center"/>
        <w:rPr>
          <w:rFonts w:ascii="Palatino Linotype" w:hAnsi="Palatino Linotype" w:cs="Tahoma"/>
          <w:sz w:val="22"/>
          <w:szCs w:val="22"/>
        </w:rPr>
      </w:pPr>
    </w:p>
    <w:p w:rsidRPr="00C72EB5" w:rsidR="005F2D09" w:rsidP="001B4620" w:rsidRDefault="005F2D09" w14:paraId="4431077C" w14:textId="77777777">
      <w:pPr>
        <w:spacing w:line="360" w:lineRule="auto"/>
        <w:contextualSpacing/>
        <w:jc w:val="center"/>
        <w:rPr>
          <w:rFonts w:ascii="Palatino Linotype" w:hAnsi="Palatino Linotype" w:cs="Tahoma"/>
          <w:b/>
          <w:sz w:val="22"/>
          <w:szCs w:val="22"/>
        </w:rPr>
      </w:pPr>
      <w:r w:rsidRPr="00C72EB5">
        <w:rPr>
          <w:rFonts w:ascii="Palatino Linotype" w:hAnsi="Palatino Linotype" w:cs="Tahoma"/>
          <w:b/>
          <w:sz w:val="22"/>
          <w:szCs w:val="22"/>
        </w:rPr>
        <w:t>C O N S I D E R A N D O S</w:t>
      </w:r>
    </w:p>
    <w:p w:rsidRPr="00C72EB5" w:rsidR="00C636A6" w:rsidP="001B4620" w:rsidRDefault="00C636A6" w14:paraId="6EF179A1" w14:textId="77777777">
      <w:pPr>
        <w:spacing w:line="360" w:lineRule="auto"/>
        <w:contextualSpacing/>
        <w:jc w:val="both"/>
        <w:rPr>
          <w:rFonts w:ascii="Palatino Linotype" w:hAnsi="Palatino Linotype" w:cs="Tahoma"/>
          <w:b/>
          <w:sz w:val="22"/>
          <w:szCs w:val="22"/>
        </w:rPr>
      </w:pPr>
    </w:p>
    <w:p w:rsidRPr="00C72EB5" w:rsidR="005F2D09" w:rsidP="001B4620" w:rsidRDefault="005F2D09" w14:paraId="27F8EAD4" w14:textId="77777777">
      <w:pPr>
        <w:spacing w:line="360" w:lineRule="auto"/>
        <w:contextualSpacing/>
        <w:jc w:val="both"/>
        <w:rPr>
          <w:rFonts w:ascii="Palatino Linotype" w:hAnsi="Palatino Linotype" w:cs="Tahoma"/>
          <w:b/>
          <w:sz w:val="22"/>
          <w:szCs w:val="22"/>
        </w:rPr>
      </w:pPr>
      <w:r w:rsidRPr="00C72EB5">
        <w:rPr>
          <w:rFonts w:ascii="Palatino Linotype" w:hAnsi="Palatino Linotype" w:cs="Tahoma"/>
          <w:b/>
          <w:sz w:val="22"/>
          <w:szCs w:val="22"/>
        </w:rPr>
        <w:lastRenderedPageBreak/>
        <w:t>PRIMERO</w:t>
      </w:r>
      <w:r w:rsidRPr="00C72EB5">
        <w:rPr>
          <w:rFonts w:ascii="Palatino Linotype" w:hAnsi="Palatino Linotype" w:cs="Tahoma"/>
          <w:sz w:val="22"/>
          <w:szCs w:val="22"/>
        </w:rPr>
        <w:t xml:space="preserve">. </w:t>
      </w:r>
      <w:r w:rsidRPr="00C72EB5">
        <w:rPr>
          <w:rFonts w:ascii="Palatino Linotype" w:hAnsi="Palatino Linotype" w:cs="Tahoma"/>
          <w:b/>
          <w:sz w:val="22"/>
          <w:szCs w:val="22"/>
        </w:rPr>
        <w:t>Competencia.</w:t>
      </w:r>
    </w:p>
    <w:p w:rsidRPr="00C72EB5" w:rsidR="005F2D09" w:rsidP="001B4620" w:rsidRDefault="005F2D09" w14:paraId="13558522" w14:textId="77777777">
      <w:pPr>
        <w:spacing w:line="360" w:lineRule="auto"/>
        <w:contextualSpacing/>
        <w:jc w:val="both"/>
        <w:rPr>
          <w:rFonts w:ascii="Palatino Linotype" w:hAnsi="Palatino Linotype" w:cs="Tahoma"/>
          <w:b/>
          <w:sz w:val="22"/>
          <w:szCs w:val="22"/>
        </w:rPr>
      </w:pPr>
    </w:p>
    <w:p w:rsidRPr="00C72EB5" w:rsidR="005F2D09" w:rsidP="001B4620" w:rsidRDefault="005F2D09" w14:paraId="52E13315" w14:textId="06685408">
      <w:pPr>
        <w:spacing w:line="360" w:lineRule="auto"/>
        <w:contextualSpacing/>
        <w:jc w:val="both"/>
        <w:rPr>
          <w:rFonts w:ascii="Palatino Linotype" w:hAnsi="Palatino Linotype" w:cs="Tahoma"/>
          <w:sz w:val="22"/>
          <w:szCs w:val="22"/>
        </w:rPr>
      </w:pPr>
      <w:r w:rsidRPr="00C72EB5">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w:t>
      </w:r>
      <w:r w:rsidRPr="00C72EB5" w:rsidR="0033182F">
        <w:rPr>
          <w:rFonts w:ascii="Palatino Linotype" w:hAnsi="Palatino Linotype"/>
          <w:sz w:val="22"/>
          <w:szCs w:val="22"/>
        </w:rPr>
        <w:t xml:space="preserve"> </w:t>
      </w:r>
      <w:r w:rsidRPr="00C72EB5" w:rsidR="0033182F">
        <w:rPr>
          <w:rFonts w:ascii="Palatino Linotype" w:hAnsi="Palatino Linotype" w:cs="Tahoma"/>
          <w:sz w:val="22"/>
          <w:szCs w:val="22"/>
        </w:rPr>
        <w:t>trigésimo, trigésimo primero y trigésimo segundo, fracciones I, II, III, IV y V,</w:t>
      </w:r>
      <w:r w:rsidRPr="00C72EB5">
        <w:rPr>
          <w:rFonts w:ascii="Palatino Linotype" w:hAnsi="Palatino Linotype" w:cs="Tahoma"/>
          <w:sz w:val="22"/>
          <w:szCs w:val="22"/>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C72EB5" w:rsidR="00554015" w:rsidP="001B4620" w:rsidRDefault="00554015" w14:paraId="22D9A87A" w14:textId="77777777">
      <w:pPr>
        <w:spacing w:line="360" w:lineRule="auto"/>
        <w:contextualSpacing/>
        <w:jc w:val="both"/>
        <w:rPr>
          <w:rFonts w:ascii="Palatino Linotype" w:hAnsi="Palatino Linotype" w:cs="Tahoma"/>
          <w:sz w:val="22"/>
          <w:szCs w:val="22"/>
        </w:rPr>
      </w:pPr>
    </w:p>
    <w:p w:rsidRPr="00C72EB5" w:rsidR="005F2D09" w:rsidP="001B4620" w:rsidRDefault="005F2D09" w14:paraId="30B98CDB" w14:textId="77777777">
      <w:pPr>
        <w:spacing w:line="360" w:lineRule="auto"/>
        <w:contextualSpacing/>
        <w:jc w:val="both"/>
        <w:rPr>
          <w:rFonts w:ascii="Palatino Linotype" w:hAnsi="Palatino Linotype" w:cs="Tahoma"/>
          <w:b/>
          <w:sz w:val="22"/>
          <w:szCs w:val="22"/>
        </w:rPr>
      </w:pPr>
      <w:r w:rsidRPr="00C72EB5">
        <w:rPr>
          <w:rFonts w:ascii="Palatino Linotype" w:hAnsi="Palatino Linotype" w:cs="Tahoma"/>
          <w:b/>
          <w:sz w:val="22"/>
          <w:szCs w:val="22"/>
        </w:rPr>
        <w:t>SEGUNDO. Causales de improcedencia y sobreseimiento.</w:t>
      </w:r>
    </w:p>
    <w:p w:rsidRPr="00C72EB5" w:rsidR="005F2D09" w:rsidP="001B4620" w:rsidRDefault="005F2D09" w14:paraId="595D77F6" w14:textId="77777777">
      <w:pPr>
        <w:spacing w:line="360" w:lineRule="auto"/>
        <w:contextualSpacing/>
        <w:jc w:val="both"/>
        <w:rPr>
          <w:rFonts w:ascii="Palatino Linotype" w:hAnsi="Palatino Linotype" w:cs="Tahoma"/>
          <w:b/>
          <w:sz w:val="22"/>
          <w:szCs w:val="22"/>
        </w:rPr>
      </w:pPr>
    </w:p>
    <w:p w:rsidRPr="00C72EB5" w:rsidR="005F2D09" w:rsidP="001B4620" w:rsidRDefault="005F2D09" w14:paraId="71D0005D" w14:textId="77777777">
      <w:pPr>
        <w:spacing w:line="360" w:lineRule="auto"/>
        <w:contextualSpacing/>
        <w:jc w:val="both"/>
        <w:rPr>
          <w:rFonts w:ascii="Palatino Linotype" w:hAnsi="Palatino Linotype" w:cs="Tahoma"/>
          <w:b/>
          <w:sz w:val="22"/>
          <w:szCs w:val="22"/>
        </w:rPr>
      </w:pPr>
      <w:r w:rsidRPr="00C72EB5">
        <w:rPr>
          <w:rFonts w:ascii="Palatino Linotype" w:hAnsi="Palatino Linotype" w:cs="Tahoma"/>
          <w:b/>
          <w:sz w:val="22"/>
          <w:szCs w:val="22"/>
        </w:rPr>
        <w:t>Causales de improcedencia.</w:t>
      </w:r>
    </w:p>
    <w:p w:rsidRPr="00C72EB5" w:rsidR="005F2D09" w:rsidP="001B4620" w:rsidRDefault="005F2D09" w14:paraId="53AAF47B" w14:textId="77777777">
      <w:pPr>
        <w:spacing w:line="360" w:lineRule="auto"/>
        <w:contextualSpacing/>
        <w:jc w:val="both"/>
        <w:rPr>
          <w:rFonts w:ascii="Palatino Linotype" w:hAnsi="Palatino Linotype" w:cs="Tahoma"/>
          <w:b/>
          <w:sz w:val="22"/>
          <w:szCs w:val="22"/>
        </w:rPr>
      </w:pPr>
    </w:p>
    <w:p w:rsidRPr="00C72EB5" w:rsidR="005F2D09" w:rsidP="001B4620" w:rsidRDefault="005F2D09" w14:paraId="607206E5" w14:textId="77777777">
      <w:pPr>
        <w:spacing w:line="360" w:lineRule="auto"/>
        <w:contextualSpacing/>
        <w:jc w:val="both"/>
        <w:rPr>
          <w:rFonts w:ascii="Palatino Linotype" w:hAnsi="Palatino Linotype" w:cs="Tahoma"/>
          <w:sz w:val="22"/>
          <w:szCs w:val="22"/>
        </w:rPr>
      </w:pPr>
      <w:r w:rsidRPr="00C72EB5">
        <w:rPr>
          <w:rFonts w:ascii="Palatino Linotype" w:hAnsi="Palatino Linotype" w:cs="Tahoma"/>
          <w:sz w:val="22"/>
          <w:szCs w:val="22"/>
        </w:rPr>
        <w:t xml:space="preserve">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w:t>
      </w:r>
      <w:r w:rsidRPr="00C72EB5">
        <w:rPr>
          <w:rFonts w:ascii="Palatino Linotype" w:hAnsi="Palatino Linotype" w:cs="Tahoma"/>
          <w:sz w:val="22"/>
          <w:szCs w:val="22"/>
        </w:rPr>
        <w:lastRenderedPageBreak/>
        <w:t>en el artículo 191 de la Ley de Transparencia y Acceso a la Información Pública del Estado de México y Municipios, por ser improcedente.</w:t>
      </w:r>
    </w:p>
    <w:p w:rsidRPr="00C72EB5" w:rsidR="005F2D09" w:rsidP="001B4620" w:rsidRDefault="005F2D09" w14:paraId="117F74D5" w14:textId="77777777">
      <w:pPr>
        <w:spacing w:line="360" w:lineRule="auto"/>
        <w:contextualSpacing/>
        <w:jc w:val="both"/>
        <w:rPr>
          <w:rFonts w:ascii="Palatino Linotype" w:hAnsi="Palatino Linotype" w:cs="Tahoma"/>
          <w:sz w:val="22"/>
          <w:szCs w:val="22"/>
        </w:rPr>
      </w:pPr>
    </w:p>
    <w:p w:rsidRPr="00C72EB5" w:rsidR="005F2D09" w:rsidP="001B4620" w:rsidRDefault="005F2D09" w14:paraId="61B1C999" w14:textId="60C9E86F">
      <w:pPr>
        <w:spacing w:line="360" w:lineRule="auto"/>
        <w:contextualSpacing/>
        <w:jc w:val="both"/>
        <w:rPr>
          <w:rFonts w:ascii="Palatino Linotype" w:hAnsi="Palatino Linotype" w:cs="Tahoma"/>
          <w:sz w:val="22"/>
          <w:szCs w:val="22"/>
        </w:rPr>
      </w:pPr>
      <w:r w:rsidRPr="00C72EB5">
        <w:rPr>
          <w:rFonts w:ascii="Palatino Linotype" w:hAnsi="Palatino Linotype" w:cs="Tahoma"/>
          <w:sz w:val="22"/>
          <w:szCs w:val="22"/>
        </w:rPr>
        <w:t xml:space="preserve">En el presente caso, </w:t>
      </w:r>
      <w:r w:rsidRPr="00C72EB5">
        <w:rPr>
          <w:rFonts w:ascii="Palatino Linotype" w:hAnsi="Palatino Linotype" w:cs="Tahoma"/>
          <w:b/>
          <w:sz w:val="22"/>
          <w:szCs w:val="22"/>
        </w:rPr>
        <w:t>no se actualiza ninguna de las causales de improcedencia</w:t>
      </w:r>
      <w:r w:rsidRPr="00C72EB5">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w:t>
      </w:r>
      <w:r w:rsidRPr="00C72EB5" w:rsidR="005D276E">
        <w:rPr>
          <w:rFonts w:ascii="Palatino Linotype" w:hAnsi="Palatino Linotype" w:cs="Tahoma"/>
          <w:sz w:val="22"/>
          <w:szCs w:val="22"/>
        </w:rPr>
        <w:t>la Recurrente</w:t>
      </w:r>
      <w:r w:rsidRPr="00C72EB5">
        <w:rPr>
          <w:rFonts w:ascii="Palatino Linotype" w:hAnsi="Palatino Linotype" w:cs="Tahoma"/>
          <w:sz w:val="22"/>
          <w:szCs w:val="22"/>
        </w:rPr>
        <w:t xml:space="preserve"> ante otra instancia; no existió prevención alguna; la veracidad de la respuesta no formó parte del agravio; ni se realizó una consulta o ampliación a los alcances del requerimiento informativo.</w:t>
      </w:r>
    </w:p>
    <w:p w:rsidRPr="00C72EB5" w:rsidR="005F2D09" w:rsidP="001B4620" w:rsidRDefault="005F2D09" w14:paraId="7C8FD196" w14:textId="77777777">
      <w:pPr>
        <w:spacing w:line="360" w:lineRule="auto"/>
        <w:contextualSpacing/>
        <w:jc w:val="both"/>
        <w:rPr>
          <w:rFonts w:ascii="Palatino Linotype" w:hAnsi="Palatino Linotype" w:cs="Tahoma"/>
          <w:b/>
          <w:sz w:val="22"/>
          <w:szCs w:val="22"/>
        </w:rPr>
      </w:pPr>
    </w:p>
    <w:p w:rsidRPr="00C72EB5" w:rsidR="005F2D09" w:rsidP="001B4620" w:rsidRDefault="005F2D09" w14:paraId="346873FC" w14:textId="77777777">
      <w:pPr>
        <w:spacing w:line="360" w:lineRule="auto"/>
        <w:contextualSpacing/>
        <w:jc w:val="both"/>
        <w:rPr>
          <w:rFonts w:ascii="Palatino Linotype" w:hAnsi="Palatino Linotype" w:cs="Tahoma"/>
          <w:b/>
          <w:sz w:val="22"/>
          <w:szCs w:val="22"/>
        </w:rPr>
      </w:pPr>
      <w:r w:rsidRPr="00C72EB5">
        <w:rPr>
          <w:rFonts w:ascii="Palatino Linotype" w:hAnsi="Palatino Linotype" w:cs="Tahoma"/>
          <w:b/>
          <w:sz w:val="22"/>
          <w:szCs w:val="22"/>
        </w:rPr>
        <w:t>Causales de sobreseimiento.</w:t>
      </w:r>
    </w:p>
    <w:p w:rsidRPr="00C72EB5" w:rsidR="005F2D09" w:rsidP="001B4620" w:rsidRDefault="005F2D09" w14:paraId="26365434" w14:textId="77777777">
      <w:pPr>
        <w:spacing w:line="360" w:lineRule="auto"/>
        <w:contextualSpacing/>
        <w:jc w:val="both"/>
        <w:rPr>
          <w:rFonts w:ascii="Palatino Linotype" w:hAnsi="Palatino Linotype" w:cs="Tahoma"/>
          <w:sz w:val="22"/>
          <w:szCs w:val="22"/>
        </w:rPr>
      </w:pPr>
    </w:p>
    <w:p w:rsidRPr="00C72EB5" w:rsidR="005F2D09" w:rsidP="001B4620" w:rsidRDefault="005F2D09" w14:paraId="0D491793" w14:textId="0041BFEB">
      <w:pPr>
        <w:spacing w:line="360" w:lineRule="auto"/>
        <w:contextualSpacing/>
        <w:jc w:val="both"/>
        <w:rPr>
          <w:rFonts w:ascii="Palatino Linotype" w:hAnsi="Palatino Linotype" w:cs="Tahoma"/>
          <w:sz w:val="22"/>
          <w:szCs w:val="22"/>
        </w:rPr>
      </w:pPr>
      <w:r w:rsidRPr="00C72EB5">
        <w:rPr>
          <w:rFonts w:ascii="Palatino Linotype" w:hAnsi="Palatino Linotype" w:cs="Tahoma"/>
          <w:sz w:val="22"/>
          <w:szCs w:val="22"/>
        </w:rPr>
        <w:t>Por lo que hace a las causales de sobreseimiento, del análisis realizado por este Instituto, se advierte que</w:t>
      </w:r>
      <w:r w:rsidRPr="00C72EB5">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C72EB5">
        <w:rPr>
          <w:rFonts w:ascii="Palatino Linotype" w:hAnsi="Palatino Linotype" w:cs="Tahoma"/>
          <w:sz w:val="22"/>
          <w:szCs w:val="22"/>
        </w:rPr>
        <w:t xml:space="preserve">lo anterior, en virtud de que no existe constancia en el expediente en que se actúa, de que </w:t>
      </w:r>
      <w:r w:rsidRPr="00C72EB5" w:rsidR="005D276E">
        <w:rPr>
          <w:rFonts w:ascii="Palatino Linotype" w:hAnsi="Palatino Linotype" w:cs="Tahoma"/>
          <w:sz w:val="22"/>
          <w:szCs w:val="22"/>
        </w:rPr>
        <w:t>la Recurrente</w:t>
      </w:r>
      <w:r w:rsidRPr="00C72EB5">
        <w:rPr>
          <w:rFonts w:ascii="Palatino Linotype" w:hAnsi="Palatino Linotype" w:cs="Tahoma"/>
          <w:sz w:val="22"/>
          <w:szCs w:val="22"/>
        </w:rPr>
        <w:t xml:space="preserve"> se hubiera desistido del recurso, hubiera fallecido, que sobreviniera alguna causal de improcedencia, que el Sujeto Obligado hubiese modificado o revocado el acto impugnado, o bien que el recurso de revisión hubiera quedado sin materia.</w:t>
      </w:r>
    </w:p>
    <w:p w:rsidRPr="00C72EB5" w:rsidR="005F2D09" w:rsidP="001B4620" w:rsidRDefault="005F2D09" w14:paraId="481A1D39" w14:textId="77777777">
      <w:pPr>
        <w:spacing w:line="360" w:lineRule="auto"/>
        <w:contextualSpacing/>
        <w:jc w:val="both"/>
        <w:rPr>
          <w:rFonts w:ascii="Palatino Linotype" w:hAnsi="Palatino Linotype" w:cs="Tahoma"/>
          <w:sz w:val="22"/>
          <w:szCs w:val="22"/>
        </w:rPr>
      </w:pPr>
    </w:p>
    <w:p w:rsidRPr="00C72EB5" w:rsidR="005F2D09" w:rsidP="001B4620" w:rsidRDefault="005F2D09" w14:paraId="2CDFDDBD" w14:textId="77777777">
      <w:pPr>
        <w:spacing w:line="360" w:lineRule="auto"/>
        <w:contextualSpacing/>
        <w:jc w:val="both"/>
        <w:rPr>
          <w:rFonts w:ascii="Palatino Linotype" w:hAnsi="Palatino Linotype" w:cs="Tahoma"/>
          <w:sz w:val="22"/>
          <w:szCs w:val="22"/>
        </w:rPr>
      </w:pPr>
      <w:r w:rsidRPr="00C72EB5">
        <w:rPr>
          <w:rFonts w:ascii="Palatino Linotype" w:hAnsi="Palatino Linotype" w:cs="Tahoma"/>
          <w:bCs/>
          <w:sz w:val="22"/>
          <w:szCs w:val="22"/>
        </w:rPr>
        <w:t xml:space="preserve">Por tales motivos, </w:t>
      </w:r>
      <w:r w:rsidRPr="00C72EB5">
        <w:rPr>
          <w:rFonts w:ascii="Palatino Linotype" w:hAnsi="Palatino Linotype" w:cs="Tahoma"/>
          <w:sz w:val="22"/>
          <w:szCs w:val="22"/>
        </w:rPr>
        <w:t xml:space="preserve">se considera procedente entrar al fondo del presente asunto. </w:t>
      </w:r>
    </w:p>
    <w:p w:rsidRPr="00C72EB5" w:rsidR="005F2D09" w:rsidP="001B4620" w:rsidRDefault="005F2D09" w14:paraId="234A60D2" w14:textId="77777777">
      <w:pPr>
        <w:spacing w:line="360" w:lineRule="auto"/>
        <w:contextualSpacing/>
        <w:jc w:val="both"/>
        <w:rPr>
          <w:rFonts w:ascii="Palatino Linotype" w:hAnsi="Palatino Linotype" w:cs="Tahoma"/>
          <w:bCs/>
          <w:iCs/>
          <w:sz w:val="22"/>
          <w:szCs w:val="22"/>
          <w:lang w:val="es-ES"/>
        </w:rPr>
      </w:pPr>
    </w:p>
    <w:p w:rsidRPr="00C72EB5" w:rsidR="005F2D09" w:rsidP="001B4620" w:rsidRDefault="005F2D09" w14:paraId="777124DD" w14:textId="77777777">
      <w:pPr>
        <w:spacing w:line="360" w:lineRule="auto"/>
        <w:contextualSpacing/>
        <w:jc w:val="both"/>
        <w:rPr>
          <w:rFonts w:ascii="Palatino Linotype" w:hAnsi="Palatino Linotype" w:cs="Tahoma"/>
          <w:b/>
          <w:bCs/>
          <w:iCs/>
          <w:sz w:val="22"/>
          <w:szCs w:val="22"/>
          <w:lang w:val="es-ES"/>
        </w:rPr>
      </w:pPr>
      <w:r w:rsidRPr="00C72EB5">
        <w:rPr>
          <w:rFonts w:ascii="Palatino Linotype" w:hAnsi="Palatino Linotype" w:cs="Tahoma"/>
          <w:b/>
          <w:bCs/>
          <w:iCs/>
          <w:sz w:val="22"/>
          <w:szCs w:val="22"/>
          <w:lang w:val="es-ES"/>
        </w:rPr>
        <w:t xml:space="preserve">TERCERO. Determinación de la Controversia. </w:t>
      </w:r>
    </w:p>
    <w:p w:rsidRPr="00C72EB5" w:rsidR="00836FAA" w:rsidP="001B4620" w:rsidRDefault="00EC7E37" w14:paraId="7AB7D6E5" w14:textId="204FAE5E">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C72EB5">
        <w:rPr>
          <w:rFonts w:ascii="Palatino Linotype" w:hAnsi="Palatino Linotype" w:eastAsia="Calibri" w:cs="Tahoma"/>
          <w:iCs/>
          <w:sz w:val="22"/>
          <w:szCs w:val="22"/>
          <w:lang w:val="es-ES" w:eastAsia="es-ES_tradnl"/>
        </w:rPr>
        <w:t xml:space="preserve">La </w:t>
      </w:r>
      <w:r w:rsidRPr="00C72EB5" w:rsidR="002E3A4F">
        <w:rPr>
          <w:rFonts w:ascii="Palatino Linotype" w:hAnsi="Palatino Linotype" w:eastAsia="Calibri" w:cs="Tahoma"/>
          <w:iCs/>
          <w:sz w:val="22"/>
          <w:szCs w:val="22"/>
          <w:lang w:val="es-ES" w:eastAsia="es-ES_tradnl"/>
        </w:rPr>
        <w:t xml:space="preserve">Particular solicitó la entrega de los documentos íntegros de sus reglamentos interiores, manuales, acuerdos, circulares y otras disposiciones legales que regulan el funcionamiento del </w:t>
      </w:r>
      <w:r w:rsidRPr="00C72EB5" w:rsidR="002E3A4F">
        <w:rPr>
          <w:rFonts w:ascii="Palatino Linotype" w:hAnsi="Palatino Linotype" w:eastAsia="Calibri" w:cs="Tahoma"/>
          <w:iCs/>
          <w:sz w:val="22"/>
          <w:szCs w:val="22"/>
          <w:lang w:val="es-ES" w:eastAsia="es-ES_tradnl"/>
        </w:rPr>
        <w:lastRenderedPageBreak/>
        <w:t xml:space="preserve">Municipio, en el marco de los artículos 30 Bis, 31 fracción XLI, 48 fracción III y 86 de la </w:t>
      </w:r>
      <w:r w:rsidRPr="00C72EB5" w:rsidR="002E3A4F">
        <w:rPr>
          <w:rFonts w:ascii="Palatino Linotype" w:hAnsi="Palatino Linotype" w:eastAsia="Calibri" w:cs="Tahoma"/>
          <w:bCs/>
          <w:iCs/>
          <w:sz w:val="22"/>
          <w:szCs w:val="22"/>
          <w:lang w:val="es-ES" w:eastAsia="es-ES_tradnl"/>
        </w:rPr>
        <w:t>Ley Orgánica Municipal del Estado de México</w:t>
      </w:r>
    </w:p>
    <w:p w:rsidRPr="00C72EB5" w:rsidR="002E3A4F" w:rsidP="001B4620" w:rsidRDefault="002E3A4F" w14:paraId="42D5BA08" w14:textId="407BF6B9">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C72EB5" w:rsidR="00836FAA" w:rsidP="001B4620" w:rsidRDefault="002E3A4F" w14:paraId="6A8A1DD1" w14:textId="0F588A10">
      <w:pPr>
        <w:tabs>
          <w:tab w:val="left" w:pos="4962"/>
        </w:tabs>
        <w:spacing w:line="360" w:lineRule="auto"/>
        <w:contextualSpacing/>
        <w:jc w:val="both"/>
        <w:rPr>
          <w:rFonts w:ascii="Palatino Linotype" w:hAnsi="Palatino Linotype" w:cs="Arial"/>
          <w:sz w:val="22"/>
          <w:szCs w:val="22"/>
        </w:rPr>
      </w:pPr>
      <w:r w:rsidRPr="00C72EB5">
        <w:rPr>
          <w:rFonts w:ascii="Palatino Linotype" w:hAnsi="Palatino Linotype" w:cs="Arial"/>
          <w:sz w:val="22"/>
          <w:szCs w:val="22"/>
        </w:rPr>
        <w:t xml:space="preserve">En repuesta el Sujeto Obligado remitió el Secretario del Ayuntamiento envió el Bando Municipal y el Coordinador de Mejora Regulatoria, </w:t>
      </w:r>
      <w:r w:rsidRPr="00C72EB5" w:rsidR="00B436BA">
        <w:rPr>
          <w:rFonts w:ascii="Palatino Linotype" w:hAnsi="Palatino Linotype" w:cs="Arial"/>
          <w:sz w:val="22"/>
          <w:szCs w:val="22"/>
        </w:rPr>
        <w:t xml:space="preserve">indicó que no cuenta con facultades para pronunciarse respecto a documentos legales y </w:t>
      </w:r>
      <w:r w:rsidRPr="00C72EB5">
        <w:rPr>
          <w:rFonts w:ascii="Palatino Linotype" w:hAnsi="Palatino Linotype" w:cs="Arial"/>
          <w:sz w:val="22"/>
          <w:szCs w:val="22"/>
        </w:rPr>
        <w:t>remitió la Gaceta Municipal en el que se publicó el Reglamento para la Mejora Regulatoria</w:t>
      </w:r>
      <w:r w:rsidRPr="00C72EB5" w:rsidR="00B436BA">
        <w:rPr>
          <w:rFonts w:ascii="Palatino Linotype" w:hAnsi="Palatino Linotype" w:cs="Arial"/>
          <w:sz w:val="22"/>
          <w:szCs w:val="22"/>
        </w:rPr>
        <w:t xml:space="preserve"> del Sujeto Obligado.</w:t>
      </w:r>
    </w:p>
    <w:p w:rsidRPr="00C72EB5" w:rsidR="002E3A4F" w:rsidP="001B4620" w:rsidRDefault="002E3A4F" w14:paraId="5F5157D1" w14:textId="77777777">
      <w:pPr>
        <w:tabs>
          <w:tab w:val="left" w:pos="4962"/>
        </w:tabs>
        <w:spacing w:line="360" w:lineRule="auto"/>
        <w:contextualSpacing/>
        <w:jc w:val="both"/>
        <w:rPr>
          <w:rFonts w:ascii="Palatino Linotype" w:hAnsi="Palatino Linotype" w:cs="Arial"/>
          <w:sz w:val="22"/>
          <w:szCs w:val="22"/>
        </w:rPr>
      </w:pPr>
    </w:p>
    <w:p w:rsidRPr="00C72EB5" w:rsidR="002E3A4F" w:rsidP="001B4620" w:rsidRDefault="002E3A4F" w14:paraId="4C5FF4D5" w14:textId="110DF25F">
      <w:pPr>
        <w:tabs>
          <w:tab w:val="left" w:pos="4962"/>
        </w:tabs>
        <w:spacing w:line="360" w:lineRule="auto"/>
        <w:contextualSpacing/>
        <w:jc w:val="both"/>
        <w:rPr>
          <w:rFonts w:ascii="Palatino Linotype" w:hAnsi="Palatino Linotype" w:cs="Arial"/>
          <w:sz w:val="22"/>
          <w:szCs w:val="22"/>
        </w:rPr>
      </w:pPr>
      <w:r w:rsidRPr="00C72EB5">
        <w:rPr>
          <w:rFonts w:ascii="Palatino Linotype" w:hAnsi="Palatino Linotype" w:cs="Arial"/>
          <w:sz w:val="22"/>
          <w:szCs w:val="22"/>
        </w:rPr>
        <w:t xml:space="preserve">Derivado de la respuesta, </w:t>
      </w:r>
      <w:r w:rsidRPr="00C72EB5" w:rsidR="00EC7E37">
        <w:rPr>
          <w:rFonts w:ascii="Palatino Linotype" w:hAnsi="Palatino Linotype" w:cs="Arial"/>
          <w:sz w:val="22"/>
          <w:szCs w:val="22"/>
        </w:rPr>
        <w:t>la</w:t>
      </w:r>
      <w:r w:rsidRPr="00C72EB5">
        <w:rPr>
          <w:rFonts w:ascii="Palatino Linotype" w:hAnsi="Palatino Linotype" w:cs="Arial"/>
          <w:sz w:val="22"/>
          <w:szCs w:val="22"/>
        </w:rPr>
        <w:t xml:space="preserve"> Particular se inconformó y </w:t>
      </w:r>
      <w:r w:rsidRPr="00C72EB5" w:rsidR="00EC7E37">
        <w:rPr>
          <w:rFonts w:ascii="Palatino Linotype" w:hAnsi="Palatino Linotype" w:cs="Arial"/>
          <w:sz w:val="22"/>
          <w:szCs w:val="22"/>
        </w:rPr>
        <w:t>señaló que el Sujeto Obligado no atendió lo dispuesto en el artículo 167 de la Ley de la Materia y que no le dieron respuesta a su solicitud.</w:t>
      </w:r>
    </w:p>
    <w:p w:rsidRPr="00C72EB5" w:rsidR="00EC7E37" w:rsidP="001B4620" w:rsidRDefault="00EC7E37" w14:paraId="0A90664E" w14:textId="77777777">
      <w:pPr>
        <w:tabs>
          <w:tab w:val="left" w:pos="4962"/>
        </w:tabs>
        <w:spacing w:line="360" w:lineRule="auto"/>
        <w:contextualSpacing/>
        <w:jc w:val="both"/>
        <w:rPr>
          <w:rFonts w:ascii="Palatino Linotype" w:hAnsi="Palatino Linotype" w:cs="Arial"/>
          <w:sz w:val="22"/>
          <w:szCs w:val="22"/>
        </w:rPr>
      </w:pPr>
    </w:p>
    <w:p w:rsidRPr="00C72EB5" w:rsidR="00EC7E37" w:rsidP="001B4620" w:rsidRDefault="00EC7E37" w14:paraId="68FEF4A9" w14:textId="246E2441">
      <w:pPr>
        <w:tabs>
          <w:tab w:val="left" w:pos="4962"/>
        </w:tabs>
        <w:spacing w:line="360" w:lineRule="auto"/>
        <w:contextualSpacing/>
        <w:jc w:val="both"/>
        <w:rPr>
          <w:rFonts w:ascii="Palatino Linotype" w:hAnsi="Palatino Linotype" w:cs="Arial"/>
          <w:sz w:val="22"/>
          <w:szCs w:val="22"/>
        </w:rPr>
      </w:pPr>
      <w:r w:rsidRPr="00C72EB5">
        <w:rPr>
          <w:rFonts w:ascii="Palatino Linotype" w:hAnsi="Palatino Linotype" w:cs="Arial"/>
          <w:sz w:val="22"/>
          <w:szCs w:val="22"/>
        </w:rPr>
        <w:t xml:space="preserve">Durante la sustanciación del Recurso de Revisión ambas partes omitieron remitir mayor información o añadir manifestaciones. </w:t>
      </w:r>
    </w:p>
    <w:p w:rsidRPr="00C72EB5" w:rsidR="002E3A4F" w:rsidP="001B4620" w:rsidRDefault="002E3A4F" w14:paraId="1E97EF5B" w14:textId="77777777">
      <w:pPr>
        <w:tabs>
          <w:tab w:val="left" w:pos="4962"/>
        </w:tabs>
        <w:spacing w:line="360" w:lineRule="auto"/>
        <w:contextualSpacing/>
        <w:jc w:val="both"/>
        <w:rPr>
          <w:rFonts w:ascii="Palatino Linotype" w:hAnsi="Palatino Linotype" w:cs="Arial"/>
          <w:sz w:val="22"/>
          <w:szCs w:val="22"/>
        </w:rPr>
      </w:pPr>
    </w:p>
    <w:p w:rsidRPr="00C72EB5" w:rsidR="005F2D09" w:rsidP="001B4620" w:rsidRDefault="005F2D09" w14:paraId="7A69B4C4" w14:textId="67A8A075">
      <w:pPr>
        <w:spacing w:line="360" w:lineRule="auto"/>
        <w:contextualSpacing/>
        <w:jc w:val="both"/>
        <w:rPr>
          <w:rFonts w:ascii="Palatino Linotype" w:hAnsi="Palatino Linotype" w:cs="Tahoma"/>
          <w:b/>
          <w:bCs/>
          <w:sz w:val="22"/>
          <w:szCs w:val="22"/>
        </w:rPr>
      </w:pPr>
      <w:r w:rsidRPr="00C72EB5">
        <w:rPr>
          <w:rFonts w:ascii="Palatino Linotype" w:hAnsi="Palatino Linotype" w:cs="Tahoma"/>
          <w:sz w:val="22"/>
          <w:szCs w:val="22"/>
        </w:rPr>
        <w:t xml:space="preserve">Finalmente, en el asunto que nos ocupa </w:t>
      </w:r>
      <w:r w:rsidRPr="00C72EB5" w:rsidR="00EC7E37">
        <w:rPr>
          <w:rFonts w:ascii="Palatino Linotype" w:hAnsi="Palatino Linotype" w:cs="Tahoma"/>
          <w:sz w:val="22"/>
          <w:szCs w:val="22"/>
        </w:rPr>
        <w:t>se actualiza</w:t>
      </w:r>
      <w:r w:rsidRPr="00C72EB5">
        <w:rPr>
          <w:rFonts w:ascii="Palatino Linotype" w:hAnsi="Palatino Linotype" w:cs="Tahoma"/>
          <w:sz w:val="22"/>
          <w:szCs w:val="22"/>
        </w:rPr>
        <w:t xml:space="preserve"> la</w:t>
      </w:r>
      <w:r w:rsidRPr="00C72EB5" w:rsidR="00554015">
        <w:rPr>
          <w:rFonts w:ascii="Palatino Linotype" w:hAnsi="Palatino Linotype" w:cs="Tahoma"/>
          <w:sz w:val="22"/>
          <w:szCs w:val="22"/>
        </w:rPr>
        <w:t xml:space="preserve"> causal</w:t>
      </w:r>
      <w:r w:rsidRPr="00C72EB5">
        <w:rPr>
          <w:rFonts w:ascii="Palatino Linotype" w:hAnsi="Palatino Linotype" w:cs="Tahoma"/>
          <w:sz w:val="22"/>
          <w:szCs w:val="22"/>
        </w:rPr>
        <w:t xml:space="preserve"> de procedencia señalada en el </w:t>
      </w:r>
      <w:r w:rsidRPr="00C72EB5">
        <w:rPr>
          <w:rFonts w:ascii="Palatino Linotype" w:hAnsi="Palatino Linotype" w:cs="Tahoma"/>
          <w:b/>
          <w:sz w:val="22"/>
          <w:szCs w:val="22"/>
        </w:rPr>
        <w:t xml:space="preserve">artículo 179, </w:t>
      </w:r>
      <w:r w:rsidRPr="00C72EB5" w:rsidR="00B436BA">
        <w:rPr>
          <w:rFonts w:ascii="Palatino Linotype" w:hAnsi="Palatino Linotype" w:cs="Tahoma"/>
          <w:b/>
          <w:sz w:val="22"/>
          <w:szCs w:val="22"/>
        </w:rPr>
        <w:t>fracciones IV y</w:t>
      </w:r>
      <w:r w:rsidRPr="00C72EB5" w:rsidR="009D453A">
        <w:rPr>
          <w:rFonts w:ascii="Palatino Linotype" w:hAnsi="Palatino Linotype" w:cs="Tahoma"/>
          <w:b/>
          <w:sz w:val="22"/>
          <w:szCs w:val="22"/>
        </w:rPr>
        <w:t xml:space="preserve"> </w:t>
      </w:r>
      <w:r w:rsidRPr="00C72EB5" w:rsidR="00EC7E37">
        <w:rPr>
          <w:rFonts w:ascii="Palatino Linotype" w:hAnsi="Palatino Linotype" w:cs="Tahoma"/>
          <w:b/>
          <w:sz w:val="22"/>
          <w:szCs w:val="22"/>
        </w:rPr>
        <w:t>V</w:t>
      </w:r>
      <w:r w:rsidRPr="00C72EB5" w:rsidR="00555EAE">
        <w:rPr>
          <w:rFonts w:ascii="Palatino Linotype" w:hAnsi="Palatino Linotype" w:cs="Tahoma"/>
          <w:b/>
          <w:sz w:val="22"/>
          <w:szCs w:val="22"/>
        </w:rPr>
        <w:t xml:space="preserve"> </w:t>
      </w:r>
      <w:r w:rsidRPr="00C72EB5">
        <w:rPr>
          <w:rFonts w:ascii="Palatino Linotype" w:hAnsi="Palatino Linotype" w:cs="Tahoma"/>
          <w:b/>
          <w:sz w:val="22"/>
          <w:szCs w:val="22"/>
        </w:rPr>
        <w:t>de la Ley de la materia</w:t>
      </w:r>
      <w:r w:rsidRPr="00C72EB5">
        <w:rPr>
          <w:rFonts w:ascii="Palatino Linotype" w:hAnsi="Palatino Linotype" w:cs="Tahoma"/>
          <w:b/>
          <w:bCs/>
          <w:sz w:val="22"/>
          <w:szCs w:val="22"/>
        </w:rPr>
        <w:t>, pues</w:t>
      </w:r>
      <w:r w:rsidRPr="00C72EB5" w:rsidR="00B436BA">
        <w:rPr>
          <w:rFonts w:ascii="Palatino Linotype" w:hAnsi="Palatino Linotype" w:cs="Tahoma"/>
          <w:b/>
          <w:bCs/>
          <w:sz w:val="22"/>
          <w:szCs w:val="22"/>
        </w:rPr>
        <w:t xml:space="preserve"> el Particular se quejó de la declaración de incompetencia del Sujeto Obligado y</w:t>
      </w:r>
      <w:r w:rsidRPr="00C72EB5">
        <w:rPr>
          <w:rFonts w:ascii="Palatino Linotype" w:hAnsi="Palatino Linotype" w:cs="Tahoma"/>
          <w:b/>
          <w:bCs/>
          <w:sz w:val="22"/>
          <w:szCs w:val="22"/>
        </w:rPr>
        <w:t xml:space="preserve"> </w:t>
      </w:r>
      <w:r w:rsidRPr="00C72EB5" w:rsidR="00EC7E37">
        <w:rPr>
          <w:rFonts w:ascii="Palatino Linotype" w:hAnsi="Palatino Linotype" w:cs="Tahoma"/>
          <w:b/>
          <w:bCs/>
          <w:sz w:val="22"/>
          <w:szCs w:val="22"/>
        </w:rPr>
        <w:t>se advierten elementos para analizar la entrega de información incompleta.</w:t>
      </w:r>
    </w:p>
    <w:p w:rsidRPr="00C72EB5" w:rsidR="005F2D09" w:rsidP="001B4620" w:rsidRDefault="005F2D09" w14:paraId="4448BDDC" w14:textId="77777777">
      <w:pPr>
        <w:spacing w:line="360" w:lineRule="auto"/>
        <w:contextualSpacing/>
        <w:jc w:val="both"/>
        <w:rPr>
          <w:rFonts w:ascii="Palatino Linotype" w:hAnsi="Palatino Linotype" w:cs="Tahoma"/>
          <w:bCs/>
          <w:sz w:val="22"/>
          <w:szCs w:val="22"/>
        </w:rPr>
      </w:pPr>
    </w:p>
    <w:p w:rsidRPr="00C72EB5" w:rsidR="005F2D09" w:rsidP="001B4620" w:rsidRDefault="005F2D09" w14:paraId="35A88819" w14:textId="77777777">
      <w:pPr>
        <w:spacing w:line="360" w:lineRule="auto"/>
        <w:contextualSpacing/>
        <w:jc w:val="both"/>
        <w:rPr>
          <w:rFonts w:ascii="Palatino Linotype" w:hAnsi="Palatino Linotype" w:cs="Tahoma"/>
          <w:b/>
          <w:sz w:val="22"/>
          <w:szCs w:val="22"/>
        </w:rPr>
      </w:pPr>
      <w:r w:rsidRPr="00C72EB5">
        <w:rPr>
          <w:rFonts w:ascii="Palatino Linotype" w:hAnsi="Palatino Linotype" w:cs="Tahoma"/>
          <w:b/>
          <w:sz w:val="22"/>
          <w:szCs w:val="22"/>
        </w:rPr>
        <w:t>CUARTO. Marco normativo aplicable en materia de transparencia y acceso a la información pública.</w:t>
      </w:r>
    </w:p>
    <w:p w:rsidRPr="00C72EB5" w:rsidR="005F2D09" w:rsidP="001B4620" w:rsidRDefault="005F2D09" w14:paraId="1D7A057E" w14:textId="77777777">
      <w:pPr>
        <w:spacing w:line="360" w:lineRule="auto"/>
        <w:contextualSpacing/>
        <w:jc w:val="both"/>
        <w:rPr>
          <w:rFonts w:ascii="Palatino Linotype" w:hAnsi="Palatino Linotype" w:cs="Tahoma"/>
          <w:b/>
          <w:sz w:val="22"/>
          <w:szCs w:val="22"/>
        </w:rPr>
      </w:pPr>
    </w:p>
    <w:p w:rsidRPr="00C72EB5" w:rsidR="005F2D09" w:rsidP="001B4620" w:rsidRDefault="005F2D09" w14:paraId="6D318784" w14:textId="77777777">
      <w:pPr>
        <w:spacing w:line="360" w:lineRule="auto"/>
        <w:contextualSpacing/>
        <w:jc w:val="both"/>
        <w:rPr>
          <w:rFonts w:ascii="Palatino Linotype" w:hAnsi="Palatino Linotype" w:cs="Tahoma"/>
          <w:sz w:val="22"/>
          <w:szCs w:val="22"/>
        </w:rPr>
      </w:pPr>
      <w:r w:rsidRPr="00C72EB5">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C72EB5" w:rsidR="005F2D09" w:rsidP="001B4620" w:rsidRDefault="005F2D09" w14:paraId="2028BD81" w14:textId="77777777">
      <w:pPr>
        <w:spacing w:line="360" w:lineRule="auto"/>
        <w:contextualSpacing/>
        <w:jc w:val="both"/>
        <w:rPr>
          <w:rFonts w:ascii="Palatino Linotype" w:hAnsi="Palatino Linotype" w:cs="Tahoma"/>
          <w:sz w:val="22"/>
          <w:szCs w:val="22"/>
        </w:rPr>
      </w:pPr>
    </w:p>
    <w:p w:rsidRPr="00C72EB5" w:rsidR="005F2D09" w:rsidP="001B4620" w:rsidRDefault="005F2D09" w14:paraId="55FABCBA" w14:textId="77777777">
      <w:pPr>
        <w:spacing w:line="360" w:lineRule="auto"/>
        <w:contextualSpacing/>
        <w:jc w:val="both"/>
        <w:rPr>
          <w:rFonts w:ascii="Palatino Linotype" w:hAnsi="Palatino Linotype" w:cs="Tahoma"/>
          <w:sz w:val="22"/>
          <w:szCs w:val="22"/>
        </w:rPr>
      </w:pPr>
      <w:r w:rsidRPr="00C72EB5">
        <w:rPr>
          <w:rFonts w:ascii="Palatino Linotype" w:hAnsi="Palatino Linotype" w:cs="Tahoma"/>
          <w:sz w:val="22"/>
          <w:szCs w:val="22"/>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C72EB5" w:rsidR="005F2D09" w:rsidP="001B4620" w:rsidRDefault="005F2D09" w14:paraId="0F2714A0" w14:textId="77777777">
      <w:pPr>
        <w:spacing w:line="360" w:lineRule="auto"/>
        <w:contextualSpacing/>
        <w:jc w:val="both"/>
        <w:rPr>
          <w:rFonts w:ascii="Palatino Linotype" w:hAnsi="Palatino Linotype" w:cs="Tahoma"/>
          <w:sz w:val="22"/>
          <w:szCs w:val="22"/>
        </w:rPr>
      </w:pPr>
    </w:p>
    <w:p w:rsidRPr="00C72EB5" w:rsidR="005F2D09" w:rsidP="001B4620" w:rsidRDefault="005F2D09" w14:paraId="694EE490" w14:textId="77777777">
      <w:pPr>
        <w:spacing w:line="360" w:lineRule="auto"/>
        <w:contextualSpacing/>
        <w:jc w:val="both"/>
        <w:rPr>
          <w:rFonts w:ascii="Palatino Linotype" w:hAnsi="Palatino Linotype" w:cs="Tahoma"/>
          <w:sz w:val="22"/>
          <w:szCs w:val="22"/>
        </w:rPr>
      </w:pPr>
      <w:r w:rsidRPr="00C72EB5">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C72EB5" w:rsidR="005F2D09" w:rsidP="001B4620" w:rsidRDefault="005F2D09" w14:paraId="12A3491F" w14:textId="77777777">
      <w:pPr>
        <w:spacing w:line="360" w:lineRule="auto"/>
        <w:contextualSpacing/>
        <w:jc w:val="both"/>
        <w:rPr>
          <w:rFonts w:ascii="Palatino Linotype" w:hAnsi="Palatino Linotype" w:cs="Tahoma"/>
          <w:sz w:val="22"/>
          <w:szCs w:val="22"/>
        </w:rPr>
      </w:pPr>
    </w:p>
    <w:p w:rsidRPr="00C72EB5" w:rsidR="005F2D09" w:rsidP="001B4620" w:rsidRDefault="005F2D09" w14:paraId="1D38F7D1" w14:textId="77777777">
      <w:pPr>
        <w:spacing w:line="360" w:lineRule="auto"/>
        <w:contextualSpacing/>
        <w:jc w:val="both"/>
        <w:rPr>
          <w:rFonts w:ascii="Palatino Linotype" w:hAnsi="Palatino Linotype" w:cs="Tahoma"/>
          <w:sz w:val="22"/>
          <w:szCs w:val="22"/>
        </w:rPr>
      </w:pPr>
      <w:r w:rsidRPr="00C72EB5">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C72EB5" w:rsidR="005F2D09" w:rsidP="001B4620" w:rsidRDefault="005F2D09" w14:paraId="2D87C054" w14:textId="77777777">
      <w:pPr>
        <w:spacing w:line="360" w:lineRule="auto"/>
        <w:contextualSpacing/>
        <w:jc w:val="both"/>
        <w:rPr>
          <w:rFonts w:ascii="Palatino Linotype" w:hAnsi="Palatino Linotype" w:cs="Tahoma"/>
          <w:sz w:val="22"/>
          <w:szCs w:val="22"/>
        </w:rPr>
      </w:pPr>
    </w:p>
    <w:p w:rsidRPr="00C72EB5" w:rsidR="005F2D09" w:rsidP="001B4620" w:rsidRDefault="005F2D09" w14:paraId="4BEA2138" w14:textId="77777777">
      <w:pPr>
        <w:spacing w:line="360" w:lineRule="auto"/>
        <w:contextualSpacing/>
        <w:jc w:val="both"/>
        <w:rPr>
          <w:rFonts w:ascii="Palatino Linotype" w:hAnsi="Palatino Linotype" w:cs="Tahoma"/>
          <w:sz w:val="22"/>
          <w:szCs w:val="22"/>
        </w:rPr>
      </w:pPr>
      <w:r w:rsidRPr="00C72EB5">
        <w:rPr>
          <w:rFonts w:ascii="Palatino Linotype" w:hAnsi="Palatino Linotype" w:cs="Tahoma"/>
          <w:sz w:val="22"/>
          <w:szCs w:val="22"/>
        </w:rPr>
        <w:t>El artículo 12, que, quienes generen, recopilen, administren, manejen, procesen, archiven o conserven información pública serán responsables de la misma.</w:t>
      </w:r>
    </w:p>
    <w:p w:rsidRPr="00C72EB5" w:rsidR="00F808D6" w:rsidP="001B4620" w:rsidRDefault="00F808D6" w14:paraId="18079FA7" w14:textId="77777777">
      <w:pPr>
        <w:spacing w:line="360" w:lineRule="auto"/>
        <w:contextualSpacing/>
        <w:jc w:val="both"/>
        <w:rPr>
          <w:rFonts w:ascii="Palatino Linotype" w:hAnsi="Palatino Linotype" w:cs="Tahoma"/>
          <w:sz w:val="22"/>
          <w:szCs w:val="22"/>
        </w:rPr>
      </w:pPr>
    </w:p>
    <w:p w:rsidRPr="00C72EB5" w:rsidR="005F2D09" w:rsidP="001B4620" w:rsidRDefault="005F2D09" w14:paraId="70093EDA" w14:textId="77777777">
      <w:pPr>
        <w:spacing w:line="360" w:lineRule="auto"/>
        <w:contextualSpacing/>
        <w:jc w:val="both"/>
        <w:rPr>
          <w:rFonts w:ascii="Palatino Linotype" w:hAnsi="Palatino Linotype" w:cs="Tahoma"/>
          <w:sz w:val="22"/>
          <w:szCs w:val="22"/>
        </w:rPr>
      </w:pPr>
      <w:r w:rsidRPr="00C72EB5">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C72EB5" w:rsidR="005F2D09" w:rsidP="001B4620" w:rsidRDefault="005F2D09" w14:paraId="2DBD2569" w14:textId="77777777">
      <w:pPr>
        <w:spacing w:line="360" w:lineRule="auto"/>
        <w:contextualSpacing/>
        <w:jc w:val="both"/>
        <w:rPr>
          <w:rFonts w:ascii="Palatino Linotype" w:hAnsi="Palatino Linotype" w:cs="Tahoma"/>
          <w:sz w:val="22"/>
          <w:szCs w:val="22"/>
        </w:rPr>
      </w:pPr>
    </w:p>
    <w:p w:rsidRPr="00C72EB5" w:rsidR="005F2D09" w:rsidP="001B4620" w:rsidRDefault="005F2D09" w14:paraId="4C50FC7E" w14:textId="77777777">
      <w:pPr>
        <w:spacing w:line="360" w:lineRule="auto"/>
        <w:contextualSpacing/>
        <w:jc w:val="both"/>
        <w:rPr>
          <w:rFonts w:ascii="Palatino Linotype" w:hAnsi="Palatino Linotype" w:cs="Tahoma"/>
          <w:sz w:val="22"/>
          <w:szCs w:val="22"/>
        </w:rPr>
      </w:pPr>
      <w:r w:rsidRPr="00C72EB5">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C72EB5" w:rsidR="005F2D09" w:rsidP="001B4620" w:rsidRDefault="005F2D09" w14:paraId="59F35553" w14:textId="77777777">
      <w:pPr>
        <w:spacing w:line="360" w:lineRule="auto"/>
        <w:contextualSpacing/>
        <w:jc w:val="both"/>
        <w:rPr>
          <w:rFonts w:ascii="Palatino Linotype" w:hAnsi="Palatino Linotype" w:cs="Tahoma"/>
          <w:sz w:val="22"/>
          <w:szCs w:val="22"/>
        </w:rPr>
      </w:pPr>
    </w:p>
    <w:p w:rsidRPr="00C72EB5" w:rsidR="005F2D09" w:rsidP="001B4620" w:rsidRDefault="005F2D09" w14:paraId="671D2C0A" w14:textId="77777777">
      <w:pPr>
        <w:spacing w:line="360" w:lineRule="auto"/>
        <w:contextualSpacing/>
        <w:jc w:val="both"/>
        <w:rPr>
          <w:rFonts w:ascii="Palatino Linotype" w:hAnsi="Palatino Linotype" w:cs="Tahoma"/>
          <w:b/>
          <w:sz w:val="22"/>
          <w:szCs w:val="22"/>
        </w:rPr>
      </w:pPr>
      <w:r w:rsidRPr="00C72EB5">
        <w:rPr>
          <w:rFonts w:ascii="Palatino Linotype" w:hAnsi="Palatino Linotype" w:cs="Tahoma"/>
          <w:b/>
          <w:sz w:val="22"/>
          <w:szCs w:val="22"/>
        </w:rPr>
        <w:t>QUINTO. Estudio de Fondo.</w:t>
      </w:r>
    </w:p>
    <w:p w:rsidRPr="00C72EB5" w:rsidR="005F2D09" w:rsidP="001B4620" w:rsidRDefault="005F2D09" w14:paraId="65D49EC5" w14:textId="77777777">
      <w:pPr>
        <w:spacing w:line="360" w:lineRule="auto"/>
        <w:contextualSpacing/>
        <w:jc w:val="both"/>
        <w:rPr>
          <w:rFonts w:ascii="Palatino Linotype" w:hAnsi="Palatino Linotype" w:cs="Tahoma"/>
          <w:bCs/>
          <w:sz w:val="22"/>
          <w:szCs w:val="22"/>
        </w:rPr>
      </w:pPr>
      <w:r w:rsidRPr="00C72EB5">
        <w:rPr>
          <w:rFonts w:ascii="Palatino Linotype" w:hAnsi="Palatino Linotype" w:cs="Tahoma"/>
          <w:bCs/>
          <w:sz w:val="22"/>
          <w:szCs w:val="22"/>
        </w:rPr>
        <w:lastRenderedPageBreak/>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C72EB5" w:rsidR="005F2D09" w:rsidP="001B4620" w:rsidRDefault="005F2D09" w14:paraId="28DBE567" w14:textId="77777777">
      <w:pPr>
        <w:spacing w:line="360" w:lineRule="auto"/>
        <w:contextualSpacing/>
        <w:jc w:val="both"/>
        <w:rPr>
          <w:rFonts w:ascii="Palatino Linotype" w:hAnsi="Palatino Linotype" w:cs="Tahoma"/>
          <w:bCs/>
          <w:sz w:val="22"/>
          <w:szCs w:val="22"/>
        </w:rPr>
      </w:pPr>
    </w:p>
    <w:p w:rsidRPr="00C72EB5" w:rsidR="005F2D09" w:rsidP="001B4620" w:rsidRDefault="005F2D09" w14:paraId="16FC613C" w14:textId="77777777">
      <w:pPr>
        <w:numPr>
          <w:ilvl w:val="0"/>
          <w:numId w:val="3"/>
        </w:numPr>
        <w:spacing w:line="360" w:lineRule="auto"/>
        <w:contextualSpacing/>
        <w:jc w:val="both"/>
        <w:rPr>
          <w:rFonts w:ascii="Palatino Linotype" w:hAnsi="Palatino Linotype" w:cs="Tahoma"/>
          <w:bCs/>
          <w:sz w:val="22"/>
          <w:szCs w:val="22"/>
        </w:rPr>
      </w:pPr>
      <w:r w:rsidRPr="00C72EB5">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rsidRPr="00C72EB5" w:rsidR="005F2D09" w:rsidP="001B4620" w:rsidRDefault="005F2D09" w14:paraId="6B2AF2D7" w14:textId="77777777">
      <w:pPr>
        <w:spacing w:line="360" w:lineRule="auto"/>
        <w:contextualSpacing/>
        <w:jc w:val="both"/>
        <w:rPr>
          <w:rFonts w:ascii="Palatino Linotype" w:hAnsi="Palatino Linotype" w:cs="Tahoma"/>
          <w:bCs/>
          <w:sz w:val="22"/>
          <w:szCs w:val="22"/>
        </w:rPr>
      </w:pPr>
    </w:p>
    <w:p w:rsidRPr="00C72EB5" w:rsidR="005F2D09" w:rsidP="001B4620" w:rsidRDefault="005F2D09" w14:paraId="69B31D36" w14:textId="77777777">
      <w:pPr>
        <w:numPr>
          <w:ilvl w:val="0"/>
          <w:numId w:val="3"/>
        </w:numPr>
        <w:spacing w:line="360" w:lineRule="auto"/>
        <w:contextualSpacing/>
        <w:jc w:val="both"/>
        <w:rPr>
          <w:rFonts w:ascii="Palatino Linotype" w:hAnsi="Palatino Linotype" w:cs="Tahoma"/>
          <w:bCs/>
          <w:sz w:val="22"/>
          <w:szCs w:val="22"/>
        </w:rPr>
      </w:pPr>
      <w:r w:rsidRPr="00C72EB5">
        <w:rPr>
          <w:rFonts w:ascii="Palatino Linotype" w:hAnsi="Palatino Linotype" w:cs="Tahoma"/>
          <w:bCs/>
          <w:sz w:val="22"/>
          <w:szCs w:val="22"/>
        </w:rPr>
        <w:t>Transparentar la gestión pública, mediante la difusión de la información generada por los Sujetos Obligados, y</w:t>
      </w:r>
    </w:p>
    <w:p w:rsidRPr="00C72EB5" w:rsidR="005F2D09" w:rsidP="001B4620" w:rsidRDefault="005F2D09" w14:paraId="17748B3E" w14:textId="77777777">
      <w:pPr>
        <w:spacing w:line="360" w:lineRule="auto"/>
        <w:contextualSpacing/>
        <w:jc w:val="both"/>
        <w:rPr>
          <w:rFonts w:ascii="Palatino Linotype" w:hAnsi="Palatino Linotype" w:cs="Tahoma"/>
          <w:bCs/>
          <w:sz w:val="22"/>
          <w:szCs w:val="22"/>
        </w:rPr>
      </w:pPr>
    </w:p>
    <w:p w:rsidRPr="00C72EB5" w:rsidR="005F2D09" w:rsidP="001B4620" w:rsidRDefault="005F2D09" w14:paraId="6D0E8F34" w14:textId="77777777">
      <w:pPr>
        <w:numPr>
          <w:ilvl w:val="0"/>
          <w:numId w:val="3"/>
        </w:numPr>
        <w:spacing w:line="360" w:lineRule="auto"/>
        <w:contextualSpacing/>
        <w:jc w:val="both"/>
        <w:rPr>
          <w:rFonts w:ascii="Palatino Linotype" w:hAnsi="Palatino Linotype" w:cs="Tahoma"/>
          <w:bCs/>
          <w:sz w:val="22"/>
          <w:szCs w:val="22"/>
        </w:rPr>
      </w:pPr>
      <w:r w:rsidRPr="00C72EB5">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rsidRPr="00C72EB5" w:rsidR="005F2D09" w:rsidP="001B4620" w:rsidRDefault="005F2D09" w14:paraId="6298BB3E" w14:textId="77777777">
      <w:pPr>
        <w:spacing w:line="360" w:lineRule="auto"/>
        <w:contextualSpacing/>
        <w:jc w:val="both"/>
        <w:rPr>
          <w:rFonts w:ascii="Palatino Linotype" w:hAnsi="Palatino Linotype" w:cs="Tahoma"/>
          <w:bCs/>
          <w:sz w:val="22"/>
          <w:szCs w:val="22"/>
        </w:rPr>
      </w:pPr>
    </w:p>
    <w:p w:rsidRPr="00C72EB5" w:rsidR="005F2D09" w:rsidP="001B4620" w:rsidRDefault="005F2D09" w14:paraId="18543562" w14:textId="77777777">
      <w:pPr>
        <w:spacing w:line="360" w:lineRule="auto"/>
        <w:contextualSpacing/>
        <w:jc w:val="both"/>
        <w:rPr>
          <w:rFonts w:ascii="Palatino Linotype" w:hAnsi="Palatino Linotype" w:cs="Tahoma"/>
          <w:bCs/>
          <w:sz w:val="22"/>
          <w:szCs w:val="22"/>
        </w:rPr>
      </w:pPr>
      <w:r w:rsidRPr="00C72EB5">
        <w:rPr>
          <w:rFonts w:ascii="Palatino Linotype" w:hAnsi="Palatino Linotype" w:cs="Tahoma"/>
          <w:bCs/>
          <w:sz w:val="22"/>
          <w:szCs w:val="22"/>
        </w:rPr>
        <w:t xml:space="preserve">Conforme a lo anterior, se deprende que </w:t>
      </w:r>
      <w:r w:rsidRPr="00C72EB5">
        <w:rPr>
          <w:rFonts w:ascii="Palatino Linotype" w:hAnsi="Palatino Linotype" w:cs="Tahoma"/>
          <w:b/>
          <w:bCs/>
          <w:sz w:val="22"/>
          <w:szCs w:val="22"/>
        </w:rPr>
        <w:t>los objetivos de la Ley de la materia,</w:t>
      </w:r>
      <w:r w:rsidRPr="00C72EB5">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C72EB5" w:rsidR="005F2D09" w:rsidP="001B4620" w:rsidRDefault="005F2D09" w14:paraId="7190ADBE" w14:textId="77777777">
      <w:pPr>
        <w:spacing w:line="360" w:lineRule="auto"/>
        <w:contextualSpacing/>
        <w:jc w:val="both"/>
        <w:rPr>
          <w:rFonts w:ascii="Palatino Linotype" w:hAnsi="Palatino Linotype" w:cs="Tahoma"/>
          <w:bCs/>
          <w:sz w:val="22"/>
          <w:szCs w:val="22"/>
        </w:rPr>
      </w:pPr>
    </w:p>
    <w:p w:rsidRPr="00C72EB5" w:rsidR="005F2D09" w:rsidP="001B4620" w:rsidRDefault="005F2D09" w14:paraId="56663441" w14:textId="77777777">
      <w:pPr>
        <w:spacing w:line="360" w:lineRule="auto"/>
        <w:contextualSpacing/>
        <w:jc w:val="both"/>
        <w:rPr>
          <w:rFonts w:ascii="Palatino Linotype" w:hAnsi="Palatino Linotype" w:cs="Tahoma"/>
          <w:bCs/>
          <w:sz w:val="22"/>
          <w:szCs w:val="22"/>
        </w:rPr>
      </w:pPr>
      <w:r w:rsidRPr="00C72EB5">
        <w:rPr>
          <w:rFonts w:ascii="Palatino Linotype" w:hAnsi="Palatino Linotype" w:cs="Tahoma"/>
          <w:bCs/>
          <w:sz w:val="22"/>
          <w:szCs w:val="22"/>
        </w:rPr>
        <w:t xml:space="preserve">En ese orden de ideas, para la atención de las solicitudes de acceso a la información, debe privilegiarse el </w:t>
      </w:r>
      <w:r w:rsidRPr="00C72EB5">
        <w:rPr>
          <w:rFonts w:ascii="Palatino Linotype" w:hAnsi="Palatino Linotype" w:cs="Tahoma"/>
          <w:b/>
          <w:bCs/>
          <w:sz w:val="22"/>
          <w:szCs w:val="22"/>
        </w:rPr>
        <w:t>principio de máxima publicidad</w:t>
      </w:r>
      <w:r w:rsidRPr="00C72EB5">
        <w:rPr>
          <w:rFonts w:ascii="Palatino Linotype" w:hAnsi="Palatino Linotype" w:cs="Tahoma"/>
          <w:bCs/>
          <w:sz w:val="22"/>
          <w:szCs w:val="22"/>
        </w:rPr>
        <w:t xml:space="preserve"> el cual dispone que toda la información en posesión de los Sujetos Obligados será pública, completa, oportuna y accesible, sujeta a un </w:t>
      </w:r>
      <w:r w:rsidRPr="00C72EB5">
        <w:rPr>
          <w:rFonts w:ascii="Palatino Linotype" w:hAnsi="Palatino Linotype" w:cs="Tahoma"/>
          <w:bCs/>
          <w:sz w:val="22"/>
          <w:szCs w:val="22"/>
        </w:rPr>
        <w:lastRenderedPageBreak/>
        <w:t>claro régimen de excepciones que deberán estar definidas y ser legítimas y estrictamente necesarias en una sociedad democrática.</w:t>
      </w:r>
    </w:p>
    <w:p w:rsidRPr="00C72EB5" w:rsidR="005F2D09" w:rsidP="001B4620" w:rsidRDefault="005F2D09" w14:paraId="29EF808D" w14:textId="77777777">
      <w:pPr>
        <w:spacing w:line="360" w:lineRule="auto"/>
        <w:contextualSpacing/>
        <w:jc w:val="both"/>
        <w:rPr>
          <w:rFonts w:ascii="Palatino Linotype" w:hAnsi="Palatino Linotype" w:cs="Tahoma"/>
          <w:bCs/>
          <w:sz w:val="22"/>
          <w:szCs w:val="22"/>
        </w:rPr>
      </w:pPr>
    </w:p>
    <w:p w:rsidRPr="00C72EB5" w:rsidR="005F2D09" w:rsidP="001B4620" w:rsidRDefault="005F2D09" w14:paraId="64235A04" w14:textId="77777777">
      <w:pPr>
        <w:spacing w:line="360" w:lineRule="auto"/>
        <w:contextualSpacing/>
        <w:jc w:val="both"/>
        <w:rPr>
          <w:rFonts w:ascii="Palatino Linotype" w:hAnsi="Palatino Linotype" w:cs="Tahoma"/>
          <w:bCs/>
          <w:sz w:val="22"/>
          <w:szCs w:val="22"/>
        </w:rPr>
      </w:pPr>
      <w:r w:rsidRPr="00C72EB5">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C72EB5" w:rsidR="005F2D09" w:rsidP="001B4620" w:rsidRDefault="005F2D09" w14:paraId="3B413F85" w14:textId="77777777">
      <w:pPr>
        <w:spacing w:line="360" w:lineRule="auto"/>
        <w:contextualSpacing/>
        <w:jc w:val="both"/>
        <w:rPr>
          <w:rFonts w:ascii="Palatino Linotype" w:hAnsi="Palatino Linotype" w:cs="Tahoma"/>
          <w:bCs/>
          <w:sz w:val="22"/>
          <w:szCs w:val="22"/>
        </w:rPr>
      </w:pPr>
    </w:p>
    <w:p w:rsidRPr="00C72EB5" w:rsidR="005F2D09" w:rsidP="001B4620" w:rsidRDefault="005F2D09" w14:paraId="512E92A7" w14:textId="77777777">
      <w:pPr>
        <w:numPr>
          <w:ilvl w:val="0"/>
          <w:numId w:val="4"/>
        </w:numPr>
        <w:spacing w:line="360" w:lineRule="auto"/>
        <w:contextualSpacing/>
        <w:jc w:val="both"/>
        <w:rPr>
          <w:rFonts w:ascii="Palatino Linotype" w:hAnsi="Palatino Linotype" w:cs="Tahoma"/>
          <w:bCs/>
          <w:sz w:val="22"/>
          <w:szCs w:val="22"/>
        </w:rPr>
      </w:pPr>
      <w:r w:rsidRPr="00C72EB5">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C72EB5" w:rsidR="005F2D09" w:rsidP="001B4620" w:rsidRDefault="005F2D09" w14:paraId="02BCF97F" w14:textId="77777777">
      <w:pPr>
        <w:spacing w:line="360" w:lineRule="auto"/>
        <w:contextualSpacing/>
        <w:jc w:val="both"/>
        <w:rPr>
          <w:rFonts w:ascii="Palatino Linotype" w:hAnsi="Palatino Linotype" w:cs="Tahoma"/>
          <w:bCs/>
          <w:sz w:val="22"/>
          <w:szCs w:val="22"/>
        </w:rPr>
      </w:pPr>
    </w:p>
    <w:p w:rsidRPr="00C72EB5" w:rsidR="005F2D09" w:rsidP="001B4620" w:rsidRDefault="005F2D09" w14:paraId="26BC3509" w14:textId="77777777">
      <w:pPr>
        <w:numPr>
          <w:ilvl w:val="0"/>
          <w:numId w:val="4"/>
        </w:numPr>
        <w:spacing w:line="360" w:lineRule="auto"/>
        <w:contextualSpacing/>
        <w:jc w:val="both"/>
        <w:rPr>
          <w:rFonts w:ascii="Palatino Linotype" w:hAnsi="Palatino Linotype" w:cs="Tahoma"/>
          <w:bCs/>
          <w:sz w:val="22"/>
          <w:szCs w:val="22"/>
        </w:rPr>
      </w:pPr>
      <w:r w:rsidRPr="00C72EB5">
        <w:rPr>
          <w:rFonts w:ascii="Palatino Linotype" w:hAnsi="Palatino Linotype" w:cs="Tahoma"/>
          <w:bCs/>
          <w:sz w:val="22"/>
          <w:szCs w:val="22"/>
        </w:rPr>
        <w:t xml:space="preserve">La respuesta a los requerimientos informativos, deberán notificarse al interesado en el menor tiempo posible, que no podrá exceder de </w:t>
      </w:r>
      <w:r w:rsidRPr="00C72EB5">
        <w:rPr>
          <w:rFonts w:ascii="Palatino Linotype" w:hAnsi="Palatino Linotype" w:cs="Tahoma"/>
          <w:b/>
          <w:bCs/>
          <w:sz w:val="22"/>
          <w:szCs w:val="22"/>
        </w:rPr>
        <w:t>quince días hábiles, contados a partir del día siguiente a la presentación de esta.</w:t>
      </w:r>
      <w:r w:rsidRPr="00C72EB5">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rsidRPr="00C72EB5" w:rsidR="005F2D09" w:rsidP="001B4620" w:rsidRDefault="005F2D09" w14:paraId="1D4B6115" w14:textId="77777777">
      <w:pPr>
        <w:spacing w:line="360" w:lineRule="auto"/>
        <w:contextualSpacing/>
        <w:jc w:val="both"/>
        <w:rPr>
          <w:rFonts w:ascii="Palatino Linotype" w:hAnsi="Palatino Linotype" w:cs="Tahoma"/>
          <w:bCs/>
          <w:sz w:val="22"/>
          <w:szCs w:val="22"/>
        </w:rPr>
      </w:pPr>
    </w:p>
    <w:p w:rsidRPr="00C72EB5" w:rsidR="005F2D09" w:rsidP="001B4620" w:rsidRDefault="005F2D09" w14:paraId="6FD81FB1" w14:textId="77777777">
      <w:pPr>
        <w:numPr>
          <w:ilvl w:val="0"/>
          <w:numId w:val="4"/>
        </w:numPr>
        <w:spacing w:line="360" w:lineRule="auto"/>
        <w:contextualSpacing/>
        <w:jc w:val="both"/>
        <w:rPr>
          <w:rFonts w:ascii="Palatino Linotype" w:hAnsi="Palatino Linotype" w:cs="Tahoma"/>
          <w:b/>
          <w:bCs/>
          <w:sz w:val="22"/>
          <w:szCs w:val="22"/>
        </w:rPr>
      </w:pPr>
      <w:r w:rsidRPr="00C72EB5">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C72EB5">
        <w:rPr>
          <w:rFonts w:ascii="Palatino Linotype" w:hAnsi="Palatino Linotype" w:cs="Tahoma"/>
          <w:b/>
          <w:bCs/>
          <w:sz w:val="22"/>
          <w:szCs w:val="22"/>
        </w:rPr>
        <w:t>que se encuentren en sus archivos o que estén constreñidos a elaborar;</w:t>
      </w:r>
    </w:p>
    <w:p w:rsidRPr="00C72EB5" w:rsidR="005F2D09" w:rsidP="001B4620" w:rsidRDefault="005F2D09" w14:paraId="5144CAED" w14:textId="77777777">
      <w:pPr>
        <w:spacing w:line="360" w:lineRule="auto"/>
        <w:contextualSpacing/>
        <w:jc w:val="both"/>
        <w:rPr>
          <w:rFonts w:ascii="Palatino Linotype" w:hAnsi="Palatino Linotype" w:cs="Tahoma"/>
          <w:b/>
          <w:bCs/>
          <w:sz w:val="22"/>
          <w:szCs w:val="22"/>
        </w:rPr>
      </w:pPr>
    </w:p>
    <w:p w:rsidRPr="00C72EB5" w:rsidR="005F2D09" w:rsidP="001B4620" w:rsidRDefault="005F2D09" w14:paraId="5729C93A" w14:textId="77777777">
      <w:pPr>
        <w:numPr>
          <w:ilvl w:val="0"/>
          <w:numId w:val="4"/>
        </w:numPr>
        <w:spacing w:line="360" w:lineRule="auto"/>
        <w:contextualSpacing/>
        <w:jc w:val="both"/>
        <w:rPr>
          <w:rFonts w:ascii="Palatino Linotype" w:hAnsi="Palatino Linotype" w:cs="Tahoma"/>
          <w:b/>
          <w:bCs/>
          <w:sz w:val="22"/>
          <w:szCs w:val="22"/>
        </w:rPr>
      </w:pPr>
      <w:r w:rsidRPr="00C72EB5">
        <w:rPr>
          <w:rFonts w:ascii="Palatino Linotype" w:hAnsi="Palatino Linotype" w:cs="Tahoma"/>
          <w:bCs/>
          <w:sz w:val="22"/>
          <w:szCs w:val="22"/>
        </w:rPr>
        <w:lastRenderedPageBreak/>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C72EB5" w:rsidR="005F2D09" w:rsidP="001B4620" w:rsidRDefault="005F2D09" w14:paraId="79199BD2" w14:textId="77777777">
      <w:pPr>
        <w:spacing w:line="360" w:lineRule="auto"/>
        <w:contextualSpacing/>
        <w:jc w:val="both"/>
        <w:rPr>
          <w:rFonts w:ascii="Palatino Linotype" w:hAnsi="Palatino Linotype" w:cs="Tahoma"/>
          <w:b/>
          <w:bCs/>
          <w:sz w:val="22"/>
          <w:szCs w:val="22"/>
        </w:rPr>
      </w:pPr>
    </w:p>
    <w:p w:rsidRPr="00C72EB5" w:rsidR="005F2D09" w:rsidP="001B4620" w:rsidRDefault="005F2D09" w14:paraId="667BBAC0" w14:textId="77777777">
      <w:pPr>
        <w:numPr>
          <w:ilvl w:val="0"/>
          <w:numId w:val="4"/>
        </w:numPr>
        <w:spacing w:line="360" w:lineRule="auto"/>
        <w:contextualSpacing/>
        <w:jc w:val="both"/>
        <w:rPr>
          <w:rFonts w:ascii="Palatino Linotype" w:hAnsi="Palatino Linotype" w:cs="Tahoma"/>
          <w:b/>
          <w:iCs/>
          <w:sz w:val="22"/>
          <w:szCs w:val="22"/>
        </w:rPr>
      </w:pPr>
      <w:r w:rsidRPr="00C72EB5">
        <w:rPr>
          <w:rFonts w:ascii="Palatino Linotype" w:hAnsi="Palatino Linotype" w:cs="Tahoma"/>
          <w:bCs/>
          <w:sz w:val="22"/>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C72EB5">
        <w:rPr>
          <w:rFonts w:ascii="Palatino Linotype" w:hAnsi="Palatino Linotype" w:cs="Tahoma"/>
          <w:b/>
          <w:iCs/>
          <w:sz w:val="22"/>
          <w:szCs w:val="22"/>
        </w:rPr>
        <w:t xml:space="preserve"> </w:t>
      </w:r>
    </w:p>
    <w:p w:rsidRPr="00C72EB5" w:rsidR="00A976C3" w:rsidP="001B4620" w:rsidRDefault="00A976C3" w14:paraId="2BFDBFE8" w14:textId="77777777">
      <w:pPr>
        <w:spacing w:line="360" w:lineRule="auto"/>
        <w:contextualSpacing/>
        <w:jc w:val="both"/>
        <w:rPr>
          <w:rFonts w:ascii="Palatino Linotype" w:hAnsi="Palatino Linotype" w:cs="Tahoma"/>
          <w:sz w:val="22"/>
          <w:szCs w:val="22"/>
        </w:rPr>
      </w:pPr>
    </w:p>
    <w:p w:rsidRPr="00C72EB5" w:rsidR="00E36942" w:rsidP="001B4620" w:rsidRDefault="00A976C3" w14:paraId="03F1974A" w14:textId="5F6AC2A5">
      <w:pPr>
        <w:tabs>
          <w:tab w:val="left" w:pos="4962"/>
        </w:tabs>
        <w:spacing w:line="360" w:lineRule="auto"/>
        <w:contextualSpacing/>
        <w:jc w:val="both"/>
        <w:rPr>
          <w:rFonts w:ascii="Palatino Linotype" w:hAnsi="Palatino Linotype" w:eastAsia="Calibri" w:cs="Tahoma"/>
          <w:bCs/>
          <w:iCs/>
          <w:sz w:val="22"/>
          <w:szCs w:val="22"/>
          <w:lang w:val="es-ES" w:eastAsia="es-ES_tradnl"/>
        </w:rPr>
      </w:pPr>
      <w:r w:rsidRPr="00C72EB5">
        <w:rPr>
          <w:rFonts w:ascii="Palatino Linotype" w:hAnsi="Palatino Linotype" w:cs="Tahoma"/>
          <w:sz w:val="22"/>
          <w:szCs w:val="22"/>
        </w:rPr>
        <w:t xml:space="preserve">Una vez expuesto lo anterior, es dable recordar que el Particular solicitó la entrega de </w:t>
      </w:r>
      <w:r w:rsidRPr="00C72EB5">
        <w:rPr>
          <w:rFonts w:ascii="Palatino Linotype" w:hAnsi="Palatino Linotype" w:eastAsia="Calibri" w:cs="Tahoma"/>
          <w:iCs/>
          <w:sz w:val="22"/>
          <w:szCs w:val="22"/>
          <w:lang w:val="es-ES" w:eastAsia="es-ES_tradnl"/>
        </w:rPr>
        <w:t xml:space="preserve">los documentos íntegros de sus reglamentos interiores, manuales, acuerdos, circulares y otras disposiciones legales que regulan el funcionamiento del Municipio, en el marco de los artículos 30 Bis, 31 fracción XLI, 48 fracción III y 86 de la </w:t>
      </w:r>
      <w:r w:rsidRPr="00C72EB5">
        <w:rPr>
          <w:rFonts w:ascii="Palatino Linotype" w:hAnsi="Palatino Linotype" w:eastAsia="Calibri" w:cs="Tahoma"/>
          <w:bCs/>
          <w:iCs/>
          <w:sz w:val="22"/>
          <w:szCs w:val="22"/>
          <w:lang w:val="es-ES" w:eastAsia="es-ES_tradnl"/>
        </w:rPr>
        <w:t>Ley Orgánica Municipal del Estado de México.</w:t>
      </w:r>
    </w:p>
    <w:p w:rsidRPr="00C72EB5" w:rsidR="00E36942" w:rsidP="001B4620" w:rsidRDefault="00E36942" w14:paraId="66459C84" w14:textId="77777777">
      <w:pPr>
        <w:spacing w:line="360" w:lineRule="auto"/>
        <w:contextualSpacing/>
        <w:jc w:val="both"/>
        <w:rPr>
          <w:rFonts w:ascii="Palatino Linotype" w:hAnsi="Palatino Linotype" w:cs="Tahoma"/>
          <w:sz w:val="22"/>
          <w:szCs w:val="22"/>
        </w:rPr>
      </w:pPr>
    </w:p>
    <w:p w:rsidRPr="00C72EB5" w:rsidR="00E36942" w:rsidP="001B4620" w:rsidRDefault="00E36942" w14:paraId="17925B5B" w14:textId="77777777">
      <w:pPr>
        <w:tabs>
          <w:tab w:val="left" w:pos="4962"/>
        </w:tabs>
        <w:spacing w:line="360" w:lineRule="auto"/>
        <w:contextualSpacing/>
        <w:jc w:val="both"/>
        <w:rPr>
          <w:rFonts w:ascii="Palatino Linotype" w:hAnsi="Palatino Linotype" w:eastAsia="Calibri" w:cs="Tahoma"/>
          <w:bCs/>
          <w:iCs/>
          <w:sz w:val="22"/>
          <w:szCs w:val="22"/>
          <w:lang w:val="es-ES" w:eastAsia="es-ES_tradnl"/>
        </w:rPr>
      </w:pPr>
      <w:r w:rsidRPr="00C72EB5">
        <w:rPr>
          <w:rFonts w:ascii="Palatino Linotype" w:hAnsi="Palatino Linotype" w:eastAsia="Calibri" w:cs="Tahoma"/>
          <w:bCs/>
          <w:iCs/>
          <w:sz w:val="22"/>
          <w:szCs w:val="22"/>
          <w:lang w:val="es-ES" w:eastAsia="es-ES_tradnl"/>
        </w:rPr>
        <w:t xml:space="preserve">Se procede a citar la normatividad que fue referida por la hoy Recurrente, con la finalidad de aportar un contexto jurídico y concretar los documentos que pretende conocer. </w:t>
      </w:r>
      <w:r w:rsidRPr="00C72EB5">
        <w:rPr>
          <w:rFonts w:ascii="Palatino Linotype" w:hAnsi="Palatino Linotype" w:cs="Tahoma"/>
          <w:sz w:val="22"/>
          <w:szCs w:val="22"/>
        </w:rPr>
        <w:t xml:space="preserve">Por lo que se atrae al estudio la </w:t>
      </w:r>
      <w:r w:rsidRPr="00C72EB5">
        <w:rPr>
          <w:rFonts w:ascii="Palatino Linotype" w:hAnsi="Palatino Linotype" w:cs="Tahoma"/>
          <w:bCs/>
          <w:iCs/>
          <w:sz w:val="22"/>
          <w:szCs w:val="22"/>
          <w:lang w:val="es-ES"/>
        </w:rPr>
        <w:t xml:space="preserve">Ley Orgánica Municipal del Estado de México; véase: </w:t>
      </w:r>
      <w:hyperlink w:history="1" r:id="rId8">
        <w:r w:rsidRPr="00C72EB5">
          <w:rPr>
            <w:rStyle w:val="Hipervnculo"/>
            <w:rFonts w:ascii="Palatino Linotype" w:hAnsi="Palatino Linotype" w:cs="Tahoma"/>
            <w:bCs/>
            <w:iCs/>
            <w:sz w:val="22"/>
            <w:szCs w:val="22"/>
            <w:lang w:val="es-ES"/>
          </w:rPr>
          <w:t>https://legislacion.edomex.gob.mx/sites/legislacion.edomex.gob.mx/files/files/pdf/ley/vig/leyvig022.pdf</w:t>
        </w:r>
      </w:hyperlink>
      <w:r w:rsidRPr="00C72EB5">
        <w:rPr>
          <w:rFonts w:ascii="Palatino Linotype" w:hAnsi="Palatino Linotype" w:cs="Tahoma"/>
          <w:bCs/>
          <w:iCs/>
          <w:sz w:val="22"/>
          <w:szCs w:val="22"/>
          <w:lang w:val="es-ES"/>
        </w:rPr>
        <w:t>; la que prevé en sus artículos</w:t>
      </w:r>
      <w:r w:rsidRPr="00C72EB5">
        <w:rPr>
          <w:rFonts w:ascii="Palatino Linotype" w:hAnsi="Palatino Linotype" w:eastAsia="Calibri" w:cs="Tahoma"/>
          <w:iCs/>
          <w:sz w:val="22"/>
          <w:szCs w:val="22"/>
          <w:lang w:val="es-ES" w:eastAsia="es-ES_tradnl"/>
        </w:rPr>
        <w:t xml:space="preserve"> 30 Bis, 31, fracción XLI, 48 fracción III y 86; lo siguiente:</w:t>
      </w:r>
    </w:p>
    <w:p w:rsidRPr="00C72EB5" w:rsidR="00E36942" w:rsidP="001B4620" w:rsidRDefault="00E36942" w14:paraId="64C77F02" w14:textId="77777777">
      <w:pPr>
        <w:spacing w:line="360" w:lineRule="auto"/>
        <w:contextualSpacing/>
        <w:jc w:val="both"/>
        <w:rPr>
          <w:rFonts w:ascii="Palatino Linotype" w:hAnsi="Palatino Linotype" w:cs="Tahoma"/>
          <w:b/>
          <w:sz w:val="22"/>
          <w:szCs w:val="22"/>
        </w:rPr>
      </w:pPr>
    </w:p>
    <w:p w:rsidRPr="00C72EB5" w:rsidR="00E36942" w:rsidP="001B4620" w:rsidRDefault="00E36942" w14:paraId="54605E78" w14:textId="77777777">
      <w:pPr>
        <w:spacing w:line="360" w:lineRule="auto"/>
        <w:ind w:left="567" w:right="539"/>
        <w:contextualSpacing/>
        <w:jc w:val="both"/>
        <w:rPr>
          <w:rFonts w:ascii="Palatino Linotype" w:hAnsi="Palatino Linotype"/>
          <w:i/>
        </w:rPr>
      </w:pPr>
      <w:r w:rsidRPr="00C72EB5">
        <w:rPr>
          <w:rFonts w:ascii="Palatino Linotype" w:hAnsi="Palatino Linotype"/>
          <w:b/>
          <w:i/>
        </w:rPr>
        <w:t>Artículo 30 Bis</w:t>
      </w:r>
      <w:r w:rsidRPr="00C72EB5">
        <w:rPr>
          <w:rFonts w:ascii="Palatino Linotype" w:hAnsi="Palatino Linotype"/>
          <w:i/>
        </w:rPr>
        <w:t xml:space="preserve">.- El Ayuntamiento, para atender y en su caso resolver los asuntos de su competencia, funcionará en Pleno y mediante Comisiones. </w:t>
      </w:r>
    </w:p>
    <w:p w:rsidRPr="00C72EB5" w:rsidR="00E36942" w:rsidP="001B4620" w:rsidRDefault="00E36942" w14:paraId="10150D45" w14:textId="77777777">
      <w:pPr>
        <w:spacing w:line="360" w:lineRule="auto"/>
        <w:ind w:left="567" w:right="539"/>
        <w:contextualSpacing/>
        <w:jc w:val="both"/>
        <w:rPr>
          <w:rFonts w:ascii="Palatino Linotype" w:hAnsi="Palatino Linotype"/>
          <w:i/>
        </w:rPr>
      </w:pPr>
    </w:p>
    <w:p w:rsidRPr="00C72EB5" w:rsidR="00E36942" w:rsidP="001B4620" w:rsidRDefault="00E36942" w14:paraId="12AAC438" w14:textId="77777777">
      <w:pPr>
        <w:spacing w:line="360" w:lineRule="auto"/>
        <w:ind w:left="567" w:right="539"/>
        <w:contextualSpacing/>
        <w:jc w:val="both"/>
        <w:rPr>
          <w:rFonts w:ascii="Palatino Linotype" w:hAnsi="Palatino Linotype"/>
          <w:i/>
        </w:rPr>
      </w:pPr>
      <w:r w:rsidRPr="00C72EB5">
        <w:rPr>
          <w:rFonts w:ascii="Palatino Linotype" w:hAnsi="Palatino Linotype"/>
          <w:i/>
        </w:rPr>
        <w:t xml:space="preserve">Asimismo, en el ejercicio de sus atribuciones se apegará a </w:t>
      </w:r>
      <w:r w:rsidRPr="00C72EB5">
        <w:rPr>
          <w:rFonts w:ascii="Palatino Linotype" w:hAnsi="Palatino Linotype"/>
          <w:b/>
          <w:i/>
        </w:rPr>
        <w:t>su Reglamento Interior</w:t>
      </w:r>
      <w:r w:rsidRPr="00C72EB5">
        <w:rPr>
          <w:rFonts w:ascii="Palatino Linotype" w:hAnsi="Palatino Linotype"/>
          <w:i/>
        </w:rPr>
        <w:t xml:space="preserve">, el cual deberá aprobarse en términos del artículo 27 de la presente Ley. El Reglamento Interior del Ayuntamiento y las demás disposiciones reglamentarias municipales deberán ajustarse a los siguientes criterios: </w:t>
      </w:r>
    </w:p>
    <w:p w:rsidRPr="00C72EB5" w:rsidR="00E36942" w:rsidP="001B4620" w:rsidRDefault="00E36942" w14:paraId="3C365C01" w14:textId="77777777">
      <w:pPr>
        <w:spacing w:line="360" w:lineRule="auto"/>
        <w:ind w:left="567" w:right="539"/>
        <w:contextualSpacing/>
        <w:jc w:val="both"/>
        <w:rPr>
          <w:rFonts w:ascii="Palatino Linotype" w:hAnsi="Palatino Linotype"/>
          <w:i/>
        </w:rPr>
      </w:pPr>
      <w:r w:rsidRPr="00C72EB5">
        <w:rPr>
          <w:rFonts w:ascii="Palatino Linotype" w:hAnsi="Palatino Linotype"/>
          <w:i/>
        </w:rPr>
        <w:t xml:space="preserve">a) Flexibilidad y Adaptabilidad.- Se debe prever la posibilidad de que el Reglamento se adapte a las condiciones sociopolíticas, culturales, e históricas del municipio, para resolver de manera pronta y expedita los requerimientos de la comunidad. </w:t>
      </w:r>
    </w:p>
    <w:p w:rsidRPr="00C72EB5" w:rsidR="00E36942" w:rsidP="001B4620" w:rsidRDefault="00E36942" w14:paraId="0C746D08" w14:textId="77777777">
      <w:pPr>
        <w:spacing w:line="360" w:lineRule="auto"/>
        <w:ind w:left="567" w:right="539"/>
        <w:contextualSpacing/>
        <w:jc w:val="both"/>
        <w:rPr>
          <w:rFonts w:ascii="Palatino Linotype" w:hAnsi="Palatino Linotype"/>
          <w:i/>
        </w:rPr>
      </w:pPr>
      <w:r w:rsidRPr="00C72EB5">
        <w:rPr>
          <w:rFonts w:ascii="Palatino Linotype" w:hAnsi="Palatino Linotype"/>
          <w:i/>
        </w:rPr>
        <w:t xml:space="preserve">b) Claridad.- Para su correcta y eficiente aplicación, el Reglamento debe ser claro y preciso, omitiendo toda ambigüedad en su lenguaje. </w:t>
      </w:r>
    </w:p>
    <w:p w:rsidRPr="00C72EB5" w:rsidR="00E36942" w:rsidP="001B4620" w:rsidRDefault="00E36942" w14:paraId="69877723" w14:textId="77777777">
      <w:pPr>
        <w:spacing w:line="360" w:lineRule="auto"/>
        <w:ind w:left="567" w:right="539"/>
        <w:contextualSpacing/>
        <w:jc w:val="both"/>
        <w:rPr>
          <w:rFonts w:ascii="Palatino Linotype" w:hAnsi="Palatino Linotype"/>
          <w:i/>
        </w:rPr>
      </w:pPr>
      <w:r w:rsidRPr="00C72EB5">
        <w:rPr>
          <w:rFonts w:ascii="Palatino Linotype" w:hAnsi="Palatino Linotype"/>
          <w:i/>
        </w:rPr>
        <w:t xml:space="preserve">c) Simplificación.- Debe ser conciso, atendiendo únicamente al tema que trate su materia. </w:t>
      </w:r>
    </w:p>
    <w:p w:rsidRPr="00C72EB5" w:rsidR="00E36942" w:rsidP="001B4620" w:rsidRDefault="00E36942" w14:paraId="0CF27281" w14:textId="77777777">
      <w:pPr>
        <w:spacing w:line="360" w:lineRule="auto"/>
        <w:ind w:left="567" w:right="539"/>
        <w:contextualSpacing/>
        <w:jc w:val="both"/>
        <w:rPr>
          <w:rFonts w:ascii="Palatino Linotype" w:hAnsi="Palatino Linotype" w:cs="Tahoma"/>
          <w:b/>
          <w:i/>
        </w:rPr>
      </w:pPr>
      <w:r w:rsidRPr="00C72EB5">
        <w:rPr>
          <w:rFonts w:ascii="Palatino Linotype" w:hAnsi="Palatino Linotype"/>
          <w:i/>
        </w:rPr>
        <w:t>d) Justificación Jurídica.- La reglamentación municipal solamente debe referirse a las materias permitidas por la Constitución Política de los Estados Unidos Mexicanos, la Constitución Política del Estado Libre y Soberano de México y las Leyes Federales y Estatales que de ellas emanen.</w:t>
      </w:r>
    </w:p>
    <w:p w:rsidRPr="00C72EB5" w:rsidR="00E36942" w:rsidP="001B4620" w:rsidRDefault="00E36942" w14:paraId="4C1F6AD9" w14:textId="77777777">
      <w:pPr>
        <w:spacing w:line="360" w:lineRule="auto"/>
        <w:ind w:left="567" w:right="539"/>
        <w:contextualSpacing/>
        <w:jc w:val="both"/>
        <w:rPr>
          <w:rFonts w:ascii="Palatino Linotype" w:hAnsi="Palatino Linotype" w:cs="Tahoma"/>
          <w:b/>
          <w:i/>
        </w:rPr>
      </w:pPr>
    </w:p>
    <w:p w:rsidRPr="00C72EB5" w:rsidR="00E36942" w:rsidP="001B4620" w:rsidRDefault="00E36942" w14:paraId="6C52D235" w14:textId="77777777">
      <w:pPr>
        <w:spacing w:line="360" w:lineRule="auto"/>
        <w:ind w:left="567" w:right="539"/>
        <w:contextualSpacing/>
        <w:jc w:val="both"/>
        <w:rPr>
          <w:rFonts w:ascii="Palatino Linotype" w:hAnsi="Palatino Linotype"/>
          <w:i/>
        </w:rPr>
      </w:pPr>
      <w:r w:rsidRPr="00C72EB5">
        <w:rPr>
          <w:rFonts w:ascii="Palatino Linotype" w:hAnsi="Palatino Linotype"/>
          <w:b/>
          <w:i/>
        </w:rPr>
        <w:t>Artículo 31.-</w:t>
      </w:r>
      <w:r w:rsidRPr="00C72EB5">
        <w:rPr>
          <w:rFonts w:ascii="Palatino Linotype" w:hAnsi="Palatino Linotype"/>
          <w:i/>
        </w:rPr>
        <w:t xml:space="preserve"> Son atribuciones de los ayuntamientos:</w:t>
      </w:r>
    </w:p>
    <w:p w:rsidRPr="00C72EB5" w:rsidR="00E36942" w:rsidP="001B4620" w:rsidRDefault="00E36942" w14:paraId="4057311E" w14:textId="77777777">
      <w:pPr>
        <w:spacing w:line="360" w:lineRule="auto"/>
        <w:ind w:left="567" w:right="539"/>
        <w:contextualSpacing/>
        <w:jc w:val="both"/>
        <w:rPr>
          <w:rFonts w:ascii="Palatino Linotype" w:hAnsi="Palatino Linotype"/>
          <w:i/>
        </w:rPr>
      </w:pPr>
      <w:r w:rsidRPr="00C72EB5">
        <w:rPr>
          <w:rFonts w:ascii="Palatino Linotype" w:hAnsi="Palatino Linotype"/>
          <w:i/>
        </w:rPr>
        <w:t>I al XL…</w:t>
      </w:r>
    </w:p>
    <w:p w:rsidRPr="00C72EB5" w:rsidR="00E36942" w:rsidP="001B4620" w:rsidRDefault="00E36942" w14:paraId="6C041B18" w14:textId="77777777">
      <w:pPr>
        <w:spacing w:line="360" w:lineRule="auto"/>
        <w:ind w:left="567" w:right="539"/>
        <w:contextualSpacing/>
        <w:jc w:val="both"/>
        <w:rPr>
          <w:rFonts w:ascii="Palatino Linotype" w:hAnsi="Palatino Linotype"/>
          <w:i/>
        </w:rPr>
      </w:pPr>
      <w:r w:rsidRPr="00C72EB5">
        <w:rPr>
          <w:rFonts w:ascii="Palatino Linotype" w:hAnsi="Palatino Linotype"/>
          <w:i/>
        </w:rPr>
        <w:t xml:space="preserve">XLI. Expedir </w:t>
      </w:r>
      <w:r w:rsidRPr="00C72EB5">
        <w:rPr>
          <w:rFonts w:ascii="Palatino Linotype" w:hAnsi="Palatino Linotype"/>
          <w:b/>
          <w:i/>
        </w:rPr>
        <w:t>el Reglamento de las Oficialías Mediadoras-Conciliadoras Municipales;</w:t>
      </w:r>
    </w:p>
    <w:p w:rsidRPr="00C72EB5" w:rsidR="00E36942" w:rsidP="001B4620" w:rsidRDefault="00E36942" w14:paraId="749067B2" w14:textId="77777777">
      <w:pPr>
        <w:spacing w:line="360" w:lineRule="auto"/>
        <w:ind w:left="567" w:right="539"/>
        <w:contextualSpacing/>
        <w:jc w:val="both"/>
        <w:rPr>
          <w:rFonts w:ascii="Palatino Linotype" w:hAnsi="Palatino Linotype" w:cs="Tahoma"/>
          <w:b/>
          <w:i/>
        </w:rPr>
      </w:pPr>
      <w:r w:rsidRPr="00C72EB5">
        <w:rPr>
          <w:rFonts w:ascii="Palatino Linotype" w:hAnsi="Palatino Linotype"/>
          <w:i/>
        </w:rPr>
        <w:t>XLII a XLVI…</w:t>
      </w:r>
    </w:p>
    <w:p w:rsidRPr="00C72EB5" w:rsidR="00E36942" w:rsidP="001B4620" w:rsidRDefault="00E36942" w14:paraId="62E6FACB" w14:textId="77777777">
      <w:pPr>
        <w:spacing w:line="360" w:lineRule="auto"/>
        <w:ind w:right="539"/>
        <w:contextualSpacing/>
        <w:jc w:val="both"/>
        <w:rPr>
          <w:rFonts w:ascii="Palatino Linotype" w:hAnsi="Palatino Linotype" w:cs="Tahoma"/>
          <w:b/>
          <w:i/>
        </w:rPr>
      </w:pPr>
    </w:p>
    <w:p w:rsidRPr="00C72EB5" w:rsidR="00E36942" w:rsidP="001B4620" w:rsidRDefault="00E36942" w14:paraId="52302393" w14:textId="77777777">
      <w:pPr>
        <w:spacing w:line="360" w:lineRule="auto"/>
        <w:ind w:left="567" w:right="539"/>
        <w:contextualSpacing/>
        <w:jc w:val="both"/>
        <w:rPr>
          <w:rFonts w:ascii="Palatino Linotype" w:hAnsi="Palatino Linotype"/>
          <w:i/>
        </w:rPr>
      </w:pPr>
      <w:r w:rsidRPr="00C72EB5">
        <w:rPr>
          <w:rFonts w:ascii="Palatino Linotype" w:hAnsi="Palatino Linotype"/>
          <w:b/>
          <w:i/>
        </w:rPr>
        <w:t>Artículo 48.-</w:t>
      </w:r>
      <w:r w:rsidRPr="00C72EB5">
        <w:rPr>
          <w:rFonts w:ascii="Palatino Linotype" w:hAnsi="Palatino Linotype"/>
          <w:i/>
        </w:rPr>
        <w:t xml:space="preserve"> El presidente municipal tiene las siguientes atribuciones:</w:t>
      </w:r>
    </w:p>
    <w:p w:rsidRPr="00C72EB5" w:rsidR="00E36942" w:rsidP="001B4620" w:rsidRDefault="00E36942" w14:paraId="1BD19279" w14:textId="77777777">
      <w:pPr>
        <w:spacing w:line="360" w:lineRule="auto"/>
        <w:ind w:left="567" w:right="539"/>
        <w:contextualSpacing/>
        <w:jc w:val="both"/>
        <w:rPr>
          <w:rFonts w:ascii="Palatino Linotype" w:hAnsi="Palatino Linotype"/>
          <w:i/>
        </w:rPr>
      </w:pPr>
      <w:r w:rsidRPr="00C72EB5">
        <w:rPr>
          <w:rFonts w:ascii="Palatino Linotype" w:hAnsi="Palatino Linotype"/>
          <w:i/>
        </w:rPr>
        <w:t>I al II…</w:t>
      </w:r>
    </w:p>
    <w:p w:rsidRPr="00C72EB5" w:rsidR="00E36942" w:rsidP="001B4620" w:rsidRDefault="00E36942" w14:paraId="51ECFE27" w14:textId="77777777">
      <w:pPr>
        <w:spacing w:line="360" w:lineRule="auto"/>
        <w:ind w:left="567" w:right="539"/>
        <w:contextualSpacing/>
        <w:jc w:val="both"/>
        <w:rPr>
          <w:rFonts w:ascii="Palatino Linotype" w:hAnsi="Palatino Linotype"/>
          <w:i/>
        </w:rPr>
      </w:pPr>
      <w:r w:rsidRPr="00C72EB5">
        <w:rPr>
          <w:rFonts w:ascii="Palatino Linotype" w:hAnsi="Palatino Linotype"/>
          <w:i/>
        </w:rPr>
        <w:t xml:space="preserve">III. Promulgar y publicar </w:t>
      </w:r>
      <w:r w:rsidRPr="00C72EB5">
        <w:rPr>
          <w:rFonts w:ascii="Palatino Linotype" w:hAnsi="Palatino Linotype"/>
          <w:b/>
          <w:i/>
        </w:rPr>
        <w:t>el Bando Municipal en la Gaceta Municipal</w:t>
      </w:r>
      <w:r w:rsidRPr="00C72EB5">
        <w:rPr>
          <w:rFonts w:ascii="Palatino Linotype" w:hAnsi="Palatino Linotype"/>
          <w:i/>
        </w:rPr>
        <w:t xml:space="preserve"> y en los estrados de la Secretaría del Ayuntamiento, así como ordenar la difusión de las normas de carácter general y reglamentos aprobados por el Ayuntamiento;</w:t>
      </w:r>
    </w:p>
    <w:p w:rsidRPr="00C72EB5" w:rsidR="00E36942" w:rsidP="001B4620" w:rsidRDefault="00E36942" w14:paraId="0BDF01FA" w14:textId="77777777">
      <w:pPr>
        <w:spacing w:line="360" w:lineRule="auto"/>
        <w:ind w:left="567" w:right="539"/>
        <w:contextualSpacing/>
        <w:jc w:val="both"/>
        <w:rPr>
          <w:rFonts w:ascii="Palatino Linotype" w:hAnsi="Palatino Linotype"/>
          <w:i/>
        </w:rPr>
      </w:pPr>
      <w:r w:rsidRPr="00C72EB5">
        <w:rPr>
          <w:rFonts w:ascii="Palatino Linotype" w:hAnsi="Palatino Linotype"/>
          <w:i/>
        </w:rPr>
        <w:t>IV al XXVI. …</w:t>
      </w:r>
    </w:p>
    <w:p w:rsidRPr="00C72EB5" w:rsidR="00E36942" w:rsidP="001B4620" w:rsidRDefault="00E36942" w14:paraId="055B8534" w14:textId="77777777">
      <w:pPr>
        <w:spacing w:line="360" w:lineRule="auto"/>
        <w:ind w:right="539"/>
        <w:contextualSpacing/>
        <w:jc w:val="both"/>
        <w:rPr>
          <w:rFonts w:ascii="Palatino Linotype" w:hAnsi="Palatino Linotype" w:cs="Tahoma"/>
          <w:b/>
          <w:i/>
        </w:rPr>
      </w:pPr>
    </w:p>
    <w:p w:rsidRPr="00C72EB5" w:rsidR="00E36942" w:rsidP="001B4620" w:rsidRDefault="00E36942" w14:paraId="2311C3E8" w14:textId="77777777">
      <w:pPr>
        <w:spacing w:line="360" w:lineRule="auto"/>
        <w:ind w:left="567" w:right="539"/>
        <w:contextualSpacing/>
        <w:jc w:val="both"/>
        <w:rPr>
          <w:rFonts w:ascii="Palatino Linotype" w:hAnsi="Palatino Linotype" w:cs="Tahoma"/>
          <w:b/>
          <w:i/>
        </w:rPr>
      </w:pPr>
      <w:r w:rsidRPr="00C72EB5">
        <w:rPr>
          <w:rFonts w:ascii="Palatino Linotype" w:hAnsi="Palatino Linotype"/>
          <w:b/>
          <w:i/>
        </w:rPr>
        <w:t>Artículo 86.-</w:t>
      </w:r>
      <w:r w:rsidRPr="00C72EB5">
        <w:rPr>
          <w:rFonts w:ascii="Palatino Linotype" w:hAnsi="Palatino Linotype"/>
          <w:i/>
        </w:rPr>
        <w:t xml:space="preserve">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w:t>
      </w:r>
      <w:r w:rsidRPr="00C72EB5">
        <w:rPr>
          <w:rFonts w:ascii="Palatino Linotype" w:hAnsi="Palatino Linotype"/>
          <w:i/>
        </w:rPr>
        <w:lastRenderedPageBreak/>
        <w:t xml:space="preserve">administración municipal, ejercerá las funciones propias de su competencia y será responsable por el ejercicio de dichas funciones y atribuciones contenidas en la Ley, sus </w:t>
      </w:r>
      <w:r w:rsidRPr="00C72EB5">
        <w:rPr>
          <w:rFonts w:ascii="Palatino Linotype" w:hAnsi="Palatino Linotype"/>
          <w:b/>
          <w:i/>
        </w:rPr>
        <w:t xml:space="preserve">reglamentos interiores, manuales, acuerdos, circulares y otras disposiciones legales </w:t>
      </w:r>
      <w:r w:rsidRPr="00C72EB5">
        <w:rPr>
          <w:rFonts w:ascii="Palatino Linotype" w:hAnsi="Palatino Linotype"/>
          <w:i/>
        </w:rPr>
        <w:t>que tiendan a regular el funcionamiento del Municipio.</w:t>
      </w:r>
    </w:p>
    <w:p w:rsidRPr="00C72EB5" w:rsidR="00E36942" w:rsidP="001B4620" w:rsidRDefault="00E36942" w14:paraId="7B954E9B" w14:textId="77777777">
      <w:pPr>
        <w:spacing w:line="360" w:lineRule="auto"/>
        <w:contextualSpacing/>
        <w:jc w:val="both"/>
        <w:rPr>
          <w:rFonts w:ascii="Palatino Linotype" w:hAnsi="Palatino Linotype" w:cs="Tahoma"/>
          <w:b/>
          <w:sz w:val="22"/>
          <w:szCs w:val="22"/>
        </w:rPr>
      </w:pPr>
    </w:p>
    <w:p w:rsidRPr="00C72EB5" w:rsidR="00E36942" w:rsidP="001B4620" w:rsidRDefault="00E36942" w14:paraId="29F57A69" w14:textId="41625ADD">
      <w:pPr>
        <w:spacing w:line="360" w:lineRule="auto"/>
        <w:contextualSpacing/>
        <w:jc w:val="both"/>
        <w:rPr>
          <w:rFonts w:ascii="Palatino Linotype" w:hAnsi="Palatino Linotype" w:cs="Tahoma"/>
          <w:sz w:val="22"/>
          <w:szCs w:val="22"/>
        </w:rPr>
      </w:pPr>
      <w:r w:rsidRPr="00C72EB5">
        <w:rPr>
          <w:rFonts w:ascii="Palatino Linotype" w:hAnsi="Palatino Linotype" w:cs="Tahoma"/>
          <w:sz w:val="22"/>
          <w:szCs w:val="22"/>
        </w:rPr>
        <w:t>De los artículos, se puede determinar que la Particular prende acceder a los siguientes documentos:</w:t>
      </w:r>
    </w:p>
    <w:p w:rsidRPr="00C72EB5" w:rsidR="00E36942" w:rsidP="001B4620" w:rsidRDefault="00E36942" w14:paraId="4965C96A" w14:textId="77777777">
      <w:pPr>
        <w:spacing w:line="360" w:lineRule="auto"/>
        <w:contextualSpacing/>
        <w:jc w:val="both"/>
        <w:rPr>
          <w:rFonts w:ascii="Palatino Linotype" w:hAnsi="Palatino Linotype" w:cs="Tahoma"/>
          <w:sz w:val="22"/>
          <w:szCs w:val="22"/>
        </w:rPr>
      </w:pPr>
    </w:p>
    <w:p w:rsidRPr="00C72EB5" w:rsidR="00E36942" w:rsidP="001B4620" w:rsidRDefault="00E36942" w14:paraId="60ECB4FB" w14:textId="3B99FECA">
      <w:pPr>
        <w:pStyle w:val="Prrafodelista"/>
        <w:numPr>
          <w:ilvl w:val="0"/>
          <w:numId w:val="40"/>
        </w:numPr>
        <w:spacing w:line="360" w:lineRule="auto"/>
        <w:jc w:val="both"/>
        <w:rPr>
          <w:rFonts w:ascii="Palatino Linotype" w:hAnsi="Palatino Linotype" w:cs="Tahoma"/>
          <w:szCs w:val="22"/>
        </w:rPr>
      </w:pPr>
      <w:r w:rsidRPr="00C72EB5">
        <w:rPr>
          <w:rFonts w:ascii="Palatino Linotype" w:hAnsi="Palatino Linotype" w:cs="Tahoma"/>
          <w:szCs w:val="22"/>
        </w:rPr>
        <w:t xml:space="preserve">Reglamento </w:t>
      </w:r>
      <w:r w:rsidRPr="00C72EB5" w:rsidR="00D272F0">
        <w:rPr>
          <w:rFonts w:ascii="Palatino Linotype" w:hAnsi="Palatino Linotype" w:cs="Tahoma"/>
          <w:szCs w:val="22"/>
        </w:rPr>
        <w:t>I</w:t>
      </w:r>
      <w:r w:rsidRPr="00C72EB5">
        <w:rPr>
          <w:rFonts w:ascii="Palatino Linotype" w:hAnsi="Palatino Linotype" w:cs="Tahoma"/>
          <w:szCs w:val="22"/>
        </w:rPr>
        <w:t>nterior.</w:t>
      </w:r>
    </w:p>
    <w:p w:rsidRPr="00C72EB5" w:rsidR="00E36942" w:rsidP="001B4620" w:rsidRDefault="00E36942" w14:paraId="73E7FA57" w14:textId="5BA051B8">
      <w:pPr>
        <w:pStyle w:val="Prrafodelista"/>
        <w:numPr>
          <w:ilvl w:val="0"/>
          <w:numId w:val="40"/>
        </w:numPr>
        <w:spacing w:line="360" w:lineRule="auto"/>
        <w:jc w:val="both"/>
        <w:rPr>
          <w:rFonts w:ascii="Palatino Linotype" w:hAnsi="Palatino Linotype" w:cs="Tahoma"/>
          <w:szCs w:val="22"/>
        </w:rPr>
      </w:pPr>
      <w:r w:rsidRPr="00C72EB5">
        <w:rPr>
          <w:rFonts w:ascii="Palatino Linotype" w:hAnsi="Palatino Linotype" w:cs="Tahoma"/>
          <w:szCs w:val="22"/>
        </w:rPr>
        <w:t>Reglamento de las Oficialías Mediadoras – Conciliadoras Municipales</w:t>
      </w:r>
      <w:r w:rsidRPr="00C72EB5" w:rsidR="00D272F0">
        <w:rPr>
          <w:rFonts w:ascii="Palatino Linotype" w:hAnsi="Palatino Linotype" w:cs="Tahoma"/>
          <w:szCs w:val="22"/>
        </w:rPr>
        <w:t>.</w:t>
      </w:r>
    </w:p>
    <w:p w:rsidRPr="00C72EB5" w:rsidR="00E36942" w:rsidP="001B4620" w:rsidRDefault="00E36942" w14:paraId="257BD0CC" w14:textId="306BE05A">
      <w:pPr>
        <w:pStyle w:val="Prrafodelista"/>
        <w:numPr>
          <w:ilvl w:val="0"/>
          <w:numId w:val="40"/>
        </w:numPr>
        <w:spacing w:line="360" w:lineRule="auto"/>
        <w:jc w:val="both"/>
        <w:rPr>
          <w:rFonts w:ascii="Palatino Linotype" w:hAnsi="Palatino Linotype" w:cs="Tahoma"/>
          <w:szCs w:val="22"/>
        </w:rPr>
      </w:pPr>
      <w:r w:rsidRPr="00C72EB5">
        <w:rPr>
          <w:rFonts w:ascii="Palatino Linotype" w:hAnsi="Palatino Linotype" w:cs="Tahoma"/>
          <w:szCs w:val="22"/>
        </w:rPr>
        <w:t>Bando Municipal</w:t>
      </w:r>
      <w:r w:rsidRPr="00C72EB5" w:rsidR="00D272F0">
        <w:rPr>
          <w:rFonts w:ascii="Palatino Linotype" w:hAnsi="Palatino Linotype" w:cs="Tahoma"/>
          <w:szCs w:val="22"/>
        </w:rPr>
        <w:t>.</w:t>
      </w:r>
    </w:p>
    <w:p w:rsidRPr="00C72EB5" w:rsidR="00E36942" w:rsidP="001B4620" w:rsidRDefault="00E36942" w14:paraId="1A05D8E2" w14:textId="77777777">
      <w:pPr>
        <w:pStyle w:val="Prrafodelista"/>
        <w:numPr>
          <w:ilvl w:val="0"/>
          <w:numId w:val="40"/>
        </w:numPr>
        <w:spacing w:line="360" w:lineRule="auto"/>
        <w:jc w:val="both"/>
        <w:rPr>
          <w:rFonts w:ascii="Palatino Linotype" w:hAnsi="Palatino Linotype" w:cs="Tahoma"/>
          <w:szCs w:val="22"/>
        </w:rPr>
      </w:pPr>
      <w:r w:rsidRPr="00C72EB5">
        <w:rPr>
          <w:rFonts w:ascii="Palatino Linotype" w:hAnsi="Palatino Linotype" w:cs="Tahoma"/>
          <w:szCs w:val="22"/>
        </w:rPr>
        <w:t>Reglamentos interiores, manuales, acuerdos, circulares y otras disposiciones legales.</w:t>
      </w:r>
    </w:p>
    <w:p w:rsidRPr="00C72EB5" w:rsidR="00E36942" w:rsidP="001B4620" w:rsidRDefault="00E36942" w14:paraId="6D5E2779" w14:textId="77777777">
      <w:pPr>
        <w:spacing w:line="360" w:lineRule="auto"/>
        <w:contextualSpacing/>
        <w:jc w:val="both"/>
        <w:rPr>
          <w:rFonts w:ascii="Palatino Linotype" w:hAnsi="Palatino Linotype" w:cs="Tahoma"/>
          <w:sz w:val="22"/>
          <w:szCs w:val="22"/>
        </w:rPr>
      </w:pPr>
    </w:p>
    <w:p w:rsidRPr="00C72EB5" w:rsidR="00E36942" w:rsidP="001B4620" w:rsidRDefault="00E36942" w14:paraId="501D30D6" w14:textId="77777777">
      <w:pPr>
        <w:spacing w:line="360" w:lineRule="auto"/>
        <w:contextualSpacing/>
        <w:jc w:val="both"/>
        <w:rPr>
          <w:rFonts w:ascii="Palatino Linotype" w:hAnsi="Palatino Linotype" w:cs="Tahoma"/>
          <w:sz w:val="22"/>
          <w:szCs w:val="22"/>
        </w:rPr>
      </w:pPr>
      <w:r w:rsidRPr="00C72EB5">
        <w:rPr>
          <w:rFonts w:ascii="Palatino Linotype" w:hAnsi="Palatino Linotype" w:cs="Tahoma"/>
          <w:sz w:val="22"/>
          <w:szCs w:val="22"/>
        </w:rPr>
        <w:t>En este contexto, el Sujeto Obligado, a través de la Secretaría del Ayuntamiento, remitió el Bando Municipal del Sujeto Obligado, con lo que colmó el punto 3 de lo solicitado; aunado a ello, la Coordinación de Mejora Regulatoria, remitió el Reglamento para la Mejora regulatoria del Sujeto Obligado; con lo que colmó parcialmente el punto 4.</w:t>
      </w:r>
    </w:p>
    <w:p w:rsidRPr="00C72EB5" w:rsidR="00E36942" w:rsidP="001B4620" w:rsidRDefault="00E36942" w14:paraId="07A68CB3" w14:textId="77777777">
      <w:pPr>
        <w:tabs>
          <w:tab w:val="left" w:pos="4962"/>
        </w:tabs>
        <w:spacing w:line="360" w:lineRule="auto"/>
        <w:contextualSpacing/>
        <w:jc w:val="both"/>
        <w:rPr>
          <w:rFonts w:ascii="Palatino Linotype" w:hAnsi="Palatino Linotype" w:eastAsia="Calibri" w:cs="Tahoma"/>
          <w:bCs/>
          <w:iCs/>
          <w:sz w:val="22"/>
          <w:szCs w:val="22"/>
          <w:lang w:val="es-ES" w:eastAsia="es-ES_tradnl"/>
        </w:rPr>
      </w:pPr>
    </w:p>
    <w:p w:rsidRPr="00C72EB5" w:rsidR="00A976C3" w:rsidP="001B4620" w:rsidRDefault="00DA4A82" w14:paraId="6DC6FAF8" w14:textId="7DDB4141">
      <w:pPr>
        <w:tabs>
          <w:tab w:val="left" w:pos="4962"/>
        </w:tabs>
        <w:spacing w:line="360" w:lineRule="auto"/>
        <w:contextualSpacing/>
        <w:jc w:val="both"/>
        <w:rPr>
          <w:rFonts w:ascii="Palatino Linotype" w:hAnsi="Palatino Linotype" w:eastAsia="Calibri" w:cs="Tahoma"/>
          <w:bCs/>
          <w:iCs/>
          <w:sz w:val="22"/>
          <w:szCs w:val="22"/>
          <w:lang w:val="es-ES" w:eastAsia="es-ES_tradnl"/>
        </w:rPr>
      </w:pPr>
      <w:r w:rsidRPr="00C72EB5">
        <w:rPr>
          <w:rFonts w:ascii="Palatino Linotype" w:hAnsi="Palatino Linotype" w:eastAsia="Calibri" w:cs="Tahoma"/>
          <w:bCs/>
          <w:iCs/>
          <w:sz w:val="22"/>
          <w:szCs w:val="22"/>
          <w:lang w:val="es-ES" w:eastAsia="es-ES_tradnl"/>
        </w:rPr>
        <w:t>Respecto al resto de reglamentos interiores, manuales, acuerdos, circulares y otras disposiciones legales;</w:t>
      </w:r>
      <w:r w:rsidRPr="00C72EB5" w:rsidR="00A976C3">
        <w:rPr>
          <w:rFonts w:ascii="Palatino Linotype" w:hAnsi="Palatino Linotype" w:eastAsia="Calibri" w:cs="Tahoma"/>
          <w:bCs/>
          <w:iCs/>
          <w:sz w:val="22"/>
          <w:szCs w:val="22"/>
          <w:lang w:val="es-ES" w:eastAsia="es-ES_tradnl"/>
        </w:rPr>
        <w:t xml:space="preserve"> </w:t>
      </w:r>
      <w:r w:rsidRPr="00C72EB5" w:rsidR="005304E1">
        <w:rPr>
          <w:rFonts w:ascii="Palatino Linotype" w:hAnsi="Palatino Linotype" w:eastAsia="Calibri" w:cs="Tahoma"/>
          <w:bCs/>
          <w:iCs/>
          <w:sz w:val="22"/>
          <w:szCs w:val="22"/>
          <w:lang w:val="es-ES" w:eastAsia="es-ES_tradnl"/>
        </w:rPr>
        <w:t>el Secretario del Ayuntamiento, mencionó que la normatividad interna del Ayuntamiento forma parte de las atribuciones d</w:t>
      </w:r>
      <w:r w:rsidRPr="00C72EB5" w:rsidR="00A976C3">
        <w:rPr>
          <w:rFonts w:ascii="Palatino Linotype" w:hAnsi="Palatino Linotype" w:eastAsia="Calibri" w:cs="Tahoma"/>
          <w:bCs/>
          <w:iCs/>
          <w:sz w:val="22"/>
          <w:szCs w:val="22"/>
          <w:lang w:val="es-ES" w:eastAsia="es-ES_tradnl"/>
        </w:rPr>
        <w:t xml:space="preserve">el Coordinador General </w:t>
      </w:r>
      <w:r w:rsidRPr="00C72EB5" w:rsidR="008973A1">
        <w:rPr>
          <w:rFonts w:ascii="Palatino Linotype" w:hAnsi="Palatino Linotype" w:eastAsia="Calibri" w:cs="Tahoma"/>
          <w:bCs/>
          <w:iCs/>
          <w:sz w:val="22"/>
          <w:szCs w:val="22"/>
          <w:lang w:val="es-ES" w:eastAsia="es-ES_tradnl"/>
        </w:rPr>
        <w:t xml:space="preserve">Municipal </w:t>
      </w:r>
      <w:r w:rsidRPr="00C72EB5" w:rsidR="00A976C3">
        <w:rPr>
          <w:rFonts w:ascii="Palatino Linotype" w:hAnsi="Palatino Linotype" w:eastAsia="Calibri" w:cs="Tahoma"/>
          <w:bCs/>
          <w:iCs/>
          <w:sz w:val="22"/>
          <w:szCs w:val="22"/>
          <w:lang w:val="es-ES" w:eastAsia="es-ES_tradnl"/>
        </w:rPr>
        <w:t>de Mejora R</w:t>
      </w:r>
      <w:r w:rsidRPr="00C72EB5">
        <w:rPr>
          <w:rFonts w:ascii="Palatino Linotype" w:hAnsi="Palatino Linotype" w:eastAsia="Calibri" w:cs="Tahoma"/>
          <w:bCs/>
          <w:iCs/>
          <w:sz w:val="22"/>
          <w:szCs w:val="22"/>
          <w:lang w:val="es-ES" w:eastAsia="es-ES_tradnl"/>
        </w:rPr>
        <w:t xml:space="preserve">egulatoria; quién, </w:t>
      </w:r>
      <w:r w:rsidRPr="00C72EB5" w:rsidR="00A976C3">
        <w:rPr>
          <w:rFonts w:ascii="Palatino Linotype" w:hAnsi="Palatino Linotype" w:eastAsia="Calibri" w:cs="Tahoma"/>
          <w:bCs/>
          <w:iCs/>
          <w:sz w:val="22"/>
          <w:szCs w:val="22"/>
          <w:lang w:val="es-ES" w:eastAsia="es-ES_tradnl"/>
        </w:rPr>
        <w:t>señaló que no cuenta con competencia para contar con el archivo de documentos legales relacionados con la normatividad solicitada.</w:t>
      </w:r>
    </w:p>
    <w:p w:rsidRPr="00C72EB5" w:rsidR="00A976C3" w:rsidP="001B4620" w:rsidRDefault="00A976C3" w14:paraId="3A64EC2E" w14:textId="77777777">
      <w:pPr>
        <w:tabs>
          <w:tab w:val="left" w:pos="4962"/>
        </w:tabs>
        <w:spacing w:line="360" w:lineRule="auto"/>
        <w:contextualSpacing/>
        <w:jc w:val="both"/>
        <w:rPr>
          <w:rFonts w:ascii="Palatino Linotype" w:hAnsi="Palatino Linotype" w:eastAsia="Calibri" w:cs="Tahoma"/>
          <w:bCs/>
          <w:iCs/>
          <w:sz w:val="22"/>
          <w:szCs w:val="22"/>
          <w:lang w:val="es-ES" w:eastAsia="es-ES_tradnl"/>
        </w:rPr>
      </w:pPr>
    </w:p>
    <w:p w:rsidRPr="00C72EB5" w:rsidR="00A976C3" w:rsidP="001B4620" w:rsidRDefault="00A976C3" w14:paraId="50CCEFF1" w14:textId="5F6356B1">
      <w:pPr>
        <w:tabs>
          <w:tab w:val="left" w:pos="4962"/>
        </w:tabs>
        <w:spacing w:line="360" w:lineRule="auto"/>
        <w:contextualSpacing/>
        <w:jc w:val="both"/>
        <w:rPr>
          <w:rFonts w:ascii="Palatino Linotype" w:hAnsi="Palatino Linotype" w:eastAsia="Calibri" w:cs="Tahoma"/>
          <w:bCs/>
          <w:iCs/>
          <w:sz w:val="22"/>
          <w:szCs w:val="22"/>
          <w:lang w:val="es-ES" w:eastAsia="es-ES_tradnl"/>
        </w:rPr>
      </w:pPr>
      <w:r w:rsidRPr="00C72EB5">
        <w:rPr>
          <w:rFonts w:ascii="Palatino Linotype" w:hAnsi="Palatino Linotype" w:eastAsia="Calibri" w:cs="Tahoma"/>
          <w:bCs/>
          <w:iCs/>
          <w:sz w:val="22"/>
          <w:szCs w:val="22"/>
          <w:lang w:val="es-ES" w:eastAsia="es-ES_tradnl"/>
        </w:rPr>
        <w:t xml:space="preserve">Derivado de lo anterior, </w:t>
      </w:r>
      <w:r w:rsidRPr="00C72EB5" w:rsidR="00E36942">
        <w:rPr>
          <w:rFonts w:ascii="Palatino Linotype" w:hAnsi="Palatino Linotype" w:eastAsia="Calibri" w:cs="Tahoma"/>
          <w:bCs/>
          <w:iCs/>
          <w:sz w:val="22"/>
          <w:szCs w:val="22"/>
          <w:lang w:val="es-ES" w:eastAsia="es-ES_tradnl"/>
        </w:rPr>
        <w:t>la</w:t>
      </w:r>
      <w:r w:rsidRPr="00C72EB5">
        <w:rPr>
          <w:rFonts w:ascii="Palatino Linotype" w:hAnsi="Palatino Linotype" w:eastAsia="Calibri" w:cs="Tahoma"/>
          <w:bCs/>
          <w:iCs/>
          <w:sz w:val="22"/>
          <w:szCs w:val="22"/>
          <w:lang w:val="es-ES" w:eastAsia="es-ES_tradnl"/>
        </w:rPr>
        <w:t xml:space="preserve"> Particular señaló que el Sujeto Obligado declaró una notoria incompetencia fuera del plazo establecido por el artículo 167 de la </w:t>
      </w:r>
      <w:r w:rsidRPr="00C72EB5">
        <w:rPr>
          <w:rFonts w:ascii="Palatino Linotype" w:hAnsi="Palatino Linotype" w:eastAsia="Calibri" w:cs="Tahoma"/>
          <w:bCs/>
          <w:iCs/>
          <w:sz w:val="22"/>
          <w:szCs w:val="22"/>
          <w:lang w:val="es-ES_tradnl" w:eastAsia="es-ES_tradnl"/>
        </w:rPr>
        <w:t>Ley de Transparencia y Acceso a la Información Pública del Estado de México y Municipios</w:t>
      </w:r>
      <w:r w:rsidRPr="00C72EB5">
        <w:rPr>
          <w:rFonts w:ascii="Palatino Linotype" w:hAnsi="Palatino Linotype" w:eastAsia="Calibri" w:cs="Tahoma"/>
          <w:bCs/>
          <w:iCs/>
          <w:sz w:val="22"/>
          <w:szCs w:val="22"/>
          <w:lang w:val="es-ES" w:eastAsia="es-ES_tradnl"/>
        </w:rPr>
        <w:t xml:space="preserve">; de lo cual, cabe precisar </w:t>
      </w:r>
      <w:r w:rsidRPr="00C72EB5">
        <w:rPr>
          <w:rFonts w:ascii="Palatino Linotype" w:hAnsi="Palatino Linotype" w:eastAsia="Calibri" w:cs="Tahoma"/>
          <w:bCs/>
          <w:iCs/>
          <w:sz w:val="22"/>
          <w:szCs w:val="22"/>
          <w:lang w:val="es-ES" w:eastAsia="es-ES_tradnl"/>
        </w:rPr>
        <w:lastRenderedPageBreak/>
        <w:t xml:space="preserve">que la notoria </w:t>
      </w:r>
      <w:r w:rsidRPr="00C72EB5" w:rsidR="005304E1">
        <w:rPr>
          <w:rFonts w:ascii="Palatino Linotype" w:hAnsi="Palatino Linotype" w:eastAsia="Calibri" w:cs="Tahoma"/>
          <w:bCs/>
          <w:iCs/>
          <w:sz w:val="22"/>
          <w:szCs w:val="22"/>
          <w:lang w:val="es-ES" w:eastAsia="es-ES_tradnl"/>
        </w:rPr>
        <w:t>incompetencia</w:t>
      </w:r>
      <w:r w:rsidRPr="00C72EB5">
        <w:rPr>
          <w:rFonts w:ascii="Palatino Linotype" w:hAnsi="Palatino Linotype" w:eastAsia="Calibri" w:cs="Tahoma"/>
          <w:bCs/>
          <w:iCs/>
          <w:sz w:val="22"/>
          <w:szCs w:val="22"/>
          <w:lang w:val="es-ES" w:eastAsia="es-ES_tradnl"/>
        </w:rPr>
        <w:t xml:space="preserve"> se relaciona con que el </w:t>
      </w:r>
      <w:r w:rsidRPr="00C72EB5" w:rsidR="005304E1">
        <w:rPr>
          <w:rFonts w:ascii="Palatino Linotype" w:hAnsi="Palatino Linotype" w:eastAsia="Calibri" w:cs="Tahoma"/>
          <w:bCs/>
          <w:iCs/>
          <w:sz w:val="22"/>
          <w:szCs w:val="22"/>
          <w:lang w:val="es-ES" w:eastAsia="es-ES_tradnl"/>
        </w:rPr>
        <w:t>Sujeto</w:t>
      </w:r>
      <w:r w:rsidRPr="00C72EB5">
        <w:rPr>
          <w:rFonts w:ascii="Palatino Linotype" w:hAnsi="Palatino Linotype" w:eastAsia="Calibri" w:cs="Tahoma"/>
          <w:bCs/>
          <w:iCs/>
          <w:sz w:val="22"/>
          <w:szCs w:val="22"/>
          <w:lang w:val="es-ES" w:eastAsia="es-ES_tradnl"/>
        </w:rPr>
        <w:t xml:space="preserve"> Obligado desconozca de la información y argumente que forma parte de las facultades de un </w:t>
      </w:r>
      <w:r w:rsidRPr="00C72EB5" w:rsidR="005304E1">
        <w:rPr>
          <w:rFonts w:ascii="Palatino Linotype" w:hAnsi="Palatino Linotype" w:eastAsia="Calibri" w:cs="Tahoma"/>
          <w:bCs/>
          <w:iCs/>
          <w:sz w:val="22"/>
          <w:szCs w:val="22"/>
          <w:lang w:val="es-ES" w:eastAsia="es-ES_tradnl"/>
        </w:rPr>
        <w:t>Sujeto</w:t>
      </w:r>
      <w:r w:rsidRPr="00C72EB5">
        <w:rPr>
          <w:rFonts w:ascii="Palatino Linotype" w:hAnsi="Palatino Linotype" w:eastAsia="Calibri" w:cs="Tahoma"/>
          <w:bCs/>
          <w:iCs/>
          <w:sz w:val="22"/>
          <w:szCs w:val="22"/>
          <w:lang w:val="es-ES" w:eastAsia="es-ES_tradnl"/>
        </w:rPr>
        <w:t xml:space="preserve"> Obligado diverso; sin embargo, en el caso que nos ocupa, se aprecia una declaración de </w:t>
      </w:r>
      <w:r w:rsidRPr="00C72EB5" w:rsidR="005304E1">
        <w:rPr>
          <w:rFonts w:ascii="Palatino Linotype" w:hAnsi="Palatino Linotype" w:eastAsia="Calibri" w:cs="Tahoma"/>
          <w:bCs/>
          <w:iCs/>
          <w:sz w:val="22"/>
          <w:szCs w:val="22"/>
          <w:lang w:val="es-ES" w:eastAsia="es-ES_tradnl"/>
        </w:rPr>
        <w:t>incompetencia</w:t>
      </w:r>
      <w:r w:rsidRPr="00C72EB5">
        <w:rPr>
          <w:rFonts w:ascii="Palatino Linotype" w:hAnsi="Palatino Linotype" w:eastAsia="Calibri" w:cs="Tahoma"/>
          <w:bCs/>
          <w:iCs/>
          <w:sz w:val="22"/>
          <w:szCs w:val="22"/>
          <w:lang w:val="es-ES" w:eastAsia="es-ES_tradnl"/>
        </w:rPr>
        <w:t xml:space="preserve"> por parte de una de las áreas </w:t>
      </w:r>
      <w:r w:rsidRPr="00C72EB5" w:rsidR="005304E1">
        <w:rPr>
          <w:rFonts w:ascii="Palatino Linotype" w:hAnsi="Palatino Linotype" w:eastAsia="Calibri" w:cs="Tahoma"/>
          <w:bCs/>
          <w:iCs/>
          <w:sz w:val="22"/>
          <w:szCs w:val="22"/>
          <w:lang w:val="es-ES" w:eastAsia="es-ES_tradnl"/>
        </w:rPr>
        <w:t>que dio respuesta;</w:t>
      </w:r>
      <w:r w:rsidRPr="00C72EB5">
        <w:rPr>
          <w:rFonts w:ascii="Palatino Linotype" w:hAnsi="Palatino Linotype" w:eastAsia="Calibri" w:cs="Tahoma"/>
          <w:bCs/>
          <w:iCs/>
          <w:sz w:val="22"/>
          <w:szCs w:val="22"/>
          <w:lang w:val="es-ES" w:eastAsia="es-ES_tradnl"/>
        </w:rPr>
        <w:t xml:space="preserve"> por lo que, en un ejercicio de máxima </w:t>
      </w:r>
      <w:r w:rsidRPr="00C72EB5" w:rsidR="005304E1">
        <w:rPr>
          <w:rFonts w:ascii="Palatino Linotype" w:hAnsi="Palatino Linotype" w:eastAsia="Calibri" w:cs="Tahoma"/>
          <w:bCs/>
          <w:iCs/>
          <w:sz w:val="22"/>
          <w:szCs w:val="22"/>
          <w:lang w:val="es-ES" w:eastAsia="es-ES_tradnl"/>
        </w:rPr>
        <w:t>protección</w:t>
      </w:r>
      <w:r w:rsidRPr="00C72EB5">
        <w:rPr>
          <w:rFonts w:ascii="Palatino Linotype" w:hAnsi="Palatino Linotype" w:eastAsia="Calibri" w:cs="Tahoma"/>
          <w:bCs/>
          <w:iCs/>
          <w:sz w:val="22"/>
          <w:szCs w:val="22"/>
          <w:lang w:val="es-ES" w:eastAsia="es-ES_tradnl"/>
        </w:rPr>
        <w:t xml:space="preserve"> a favor de la Recurrente y en atención a que no se puede considerar que sea experta en la materia, se analizara la competencia de la </w:t>
      </w:r>
      <w:r w:rsidRPr="00C72EB5" w:rsidR="005304E1">
        <w:rPr>
          <w:rFonts w:ascii="Palatino Linotype" w:hAnsi="Palatino Linotype" w:eastAsia="Calibri" w:cs="Tahoma"/>
          <w:bCs/>
          <w:iCs/>
          <w:sz w:val="22"/>
          <w:szCs w:val="22"/>
          <w:lang w:val="es-ES" w:eastAsia="es-ES_tradnl"/>
        </w:rPr>
        <w:t>Coordinación</w:t>
      </w:r>
      <w:r w:rsidRPr="00C72EB5">
        <w:rPr>
          <w:rFonts w:ascii="Palatino Linotype" w:hAnsi="Palatino Linotype" w:eastAsia="Calibri" w:cs="Tahoma"/>
          <w:bCs/>
          <w:iCs/>
          <w:sz w:val="22"/>
          <w:szCs w:val="22"/>
          <w:lang w:val="es-ES" w:eastAsia="es-ES_tradnl"/>
        </w:rPr>
        <w:t xml:space="preserve"> General </w:t>
      </w:r>
      <w:r w:rsidRPr="00C72EB5" w:rsidR="008973A1">
        <w:rPr>
          <w:rFonts w:ascii="Palatino Linotype" w:hAnsi="Palatino Linotype" w:eastAsia="Calibri" w:cs="Tahoma"/>
          <w:bCs/>
          <w:iCs/>
          <w:sz w:val="22"/>
          <w:szCs w:val="22"/>
          <w:lang w:val="es-ES" w:eastAsia="es-ES_tradnl"/>
        </w:rPr>
        <w:t xml:space="preserve">Municipal </w:t>
      </w:r>
      <w:r w:rsidRPr="00C72EB5">
        <w:rPr>
          <w:rFonts w:ascii="Palatino Linotype" w:hAnsi="Palatino Linotype" w:eastAsia="Calibri" w:cs="Tahoma"/>
          <w:bCs/>
          <w:iCs/>
          <w:sz w:val="22"/>
          <w:szCs w:val="22"/>
          <w:lang w:val="es-ES" w:eastAsia="es-ES_tradnl"/>
        </w:rPr>
        <w:t xml:space="preserve">de Mejora Regulatoria para determinar si cuenta o no con la competencia para </w:t>
      </w:r>
      <w:r w:rsidRPr="00C72EB5" w:rsidR="005304E1">
        <w:rPr>
          <w:rFonts w:ascii="Palatino Linotype" w:hAnsi="Palatino Linotype" w:eastAsia="Calibri" w:cs="Tahoma"/>
          <w:bCs/>
          <w:iCs/>
          <w:sz w:val="22"/>
          <w:szCs w:val="22"/>
          <w:lang w:val="es-ES" w:eastAsia="es-ES_tradnl"/>
        </w:rPr>
        <w:t>conocer</w:t>
      </w:r>
      <w:r w:rsidRPr="00C72EB5">
        <w:rPr>
          <w:rFonts w:ascii="Palatino Linotype" w:hAnsi="Palatino Linotype" w:eastAsia="Calibri" w:cs="Tahoma"/>
          <w:bCs/>
          <w:iCs/>
          <w:sz w:val="22"/>
          <w:szCs w:val="22"/>
          <w:lang w:val="es-ES" w:eastAsia="es-ES_tradnl"/>
        </w:rPr>
        <w:t xml:space="preserve"> de lo solicitado</w:t>
      </w:r>
      <w:r w:rsidRPr="00C72EB5" w:rsidR="00DA4A82">
        <w:rPr>
          <w:rFonts w:ascii="Palatino Linotype" w:hAnsi="Palatino Linotype" w:eastAsia="Calibri" w:cs="Tahoma"/>
          <w:bCs/>
          <w:iCs/>
          <w:sz w:val="22"/>
          <w:szCs w:val="22"/>
          <w:lang w:val="es-ES" w:eastAsia="es-ES_tradnl"/>
        </w:rPr>
        <w:t>.</w:t>
      </w:r>
      <w:r w:rsidRPr="00C72EB5">
        <w:rPr>
          <w:rFonts w:ascii="Palatino Linotype" w:hAnsi="Palatino Linotype" w:eastAsia="Calibri" w:cs="Tahoma"/>
          <w:bCs/>
          <w:iCs/>
          <w:sz w:val="22"/>
          <w:szCs w:val="22"/>
          <w:lang w:val="es-ES" w:eastAsia="es-ES_tradnl"/>
        </w:rPr>
        <w:t xml:space="preserve"> </w:t>
      </w:r>
    </w:p>
    <w:p w:rsidRPr="00C72EB5" w:rsidR="00A976C3" w:rsidP="001B4620" w:rsidRDefault="00A976C3" w14:paraId="73DFFB33" w14:textId="77777777">
      <w:pPr>
        <w:tabs>
          <w:tab w:val="left" w:pos="4962"/>
        </w:tabs>
        <w:spacing w:line="360" w:lineRule="auto"/>
        <w:contextualSpacing/>
        <w:jc w:val="both"/>
        <w:rPr>
          <w:rFonts w:ascii="Palatino Linotype" w:hAnsi="Palatino Linotype" w:eastAsia="Calibri" w:cs="Tahoma"/>
          <w:bCs/>
          <w:iCs/>
          <w:sz w:val="22"/>
          <w:szCs w:val="22"/>
          <w:lang w:val="es-ES" w:eastAsia="es-ES_tradnl"/>
        </w:rPr>
      </w:pPr>
    </w:p>
    <w:p w:rsidRPr="00C72EB5" w:rsidR="00A976C3" w:rsidP="001B4620" w:rsidRDefault="00A976C3" w14:paraId="1DC40357" w14:textId="12E012D1">
      <w:pPr>
        <w:tabs>
          <w:tab w:val="left" w:pos="4962"/>
        </w:tabs>
        <w:spacing w:line="360" w:lineRule="auto"/>
        <w:contextualSpacing/>
        <w:jc w:val="both"/>
        <w:rPr>
          <w:rFonts w:ascii="Palatino Linotype" w:hAnsi="Palatino Linotype" w:eastAsia="Calibri" w:cs="Tahoma"/>
          <w:bCs/>
          <w:iCs/>
          <w:sz w:val="22"/>
          <w:szCs w:val="22"/>
          <w:lang w:val="es-ES" w:eastAsia="es-ES_tradnl"/>
        </w:rPr>
      </w:pPr>
      <w:r w:rsidRPr="00C72EB5">
        <w:rPr>
          <w:rFonts w:ascii="Palatino Linotype" w:hAnsi="Palatino Linotype" w:eastAsia="Calibri" w:cs="Tahoma"/>
          <w:bCs/>
          <w:iCs/>
          <w:sz w:val="22"/>
          <w:szCs w:val="22"/>
          <w:lang w:val="es-ES" w:eastAsia="es-ES_tradnl"/>
        </w:rPr>
        <w:t xml:space="preserve">En este contexto, </w:t>
      </w:r>
      <w:r w:rsidRPr="00C72EB5" w:rsidR="005304E1">
        <w:rPr>
          <w:rFonts w:ascii="Palatino Linotype" w:hAnsi="Palatino Linotype" w:eastAsia="Calibri" w:cs="Tahoma"/>
          <w:bCs/>
          <w:iCs/>
          <w:sz w:val="22"/>
          <w:szCs w:val="22"/>
          <w:lang w:val="es-ES" w:eastAsia="es-ES_tradnl"/>
        </w:rPr>
        <w:t>se atrae al estudio los artículos 123 y 124 de la Constitución Política del Estado Libre y Soberano de México; que a la letra mencionan:</w:t>
      </w:r>
    </w:p>
    <w:p w:rsidRPr="00C72EB5" w:rsidR="005304E1" w:rsidP="001B4620" w:rsidRDefault="005304E1" w14:paraId="7D518E8F" w14:textId="77777777">
      <w:pPr>
        <w:tabs>
          <w:tab w:val="left" w:pos="4962"/>
        </w:tabs>
        <w:spacing w:line="360" w:lineRule="auto"/>
        <w:contextualSpacing/>
        <w:jc w:val="both"/>
        <w:rPr>
          <w:rFonts w:ascii="Palatino Linotype" w:hAnsi="Palatino Linotype" w:eastAsia="Calibri" w:cs="Tahoma"/>
          <w:bCs/>
          <w:iCs/>
          <w:sz w:val="22"/>
          <w:szCs w:val="22"/>
          <w:lang w:val="es-ES" w:eastAsia="es-ES_tradnl"/>
        </w:rPr>
      </w:pPr>
    </w:p>
    <w:p w:rsidRPr="00C72EB5" w:rsidR="005304E1" w:rsidP="001B4620" w:rsidRDefault="005304E1" w14:paraId="3CD6FBFC" w14:textId="356BD508">
      <w:pPr>
        <w:tabs>
          <w:tab w:val="left" w:pos="4962"/>
        </w:tabs>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
          <w:bCs/>
          <w:i/>
          <w:iCs/>
          <w:lang w:val="es-ES" w:eastAsia="es-ES_tradnl"/>
        </w:rPr>
        <w:t>Artículo 123.-</w:t>
      </w:r>
      <w:r w:rsidRPr="00C72EB5">
        <w:rPr>
          <w:rFonts w:ascii="Palatino Linotype" w:hAnsi="Palatino Linotype" w:eastAsia="Calibri" w:cs="Tahoma"/>
          <w:bCs/>
          <w:i/>
          <w:iCs/>
          <w:lang w:val="es-ES" w:eastAsia="es-ES_tradnl"/>
        </w:rPr>
        <w:t xml:space="preserve"> Los ayuntamientos, en el ámbito de su competencia, </w:t>
      </w:r>
      <w:r w:rsidRPr="00C72EB5">
        <w:rPr>
          <w:rFonts w:ascii="Palatino Linotype" w:hAnsi="Palatino Linotype" w:eastAsia="Calibri" w:cs="Tahoma"/>
          <w:b/>
          <w:bCs/>
          <w:i/>
          <w:iCs/>
          <w:lang w:val="es-ES" w:eastAsia="es-ES_tradnl"/>
        </w:rPr>
        <w:t xml:space="preserve">desempeñarán facultades normativas, para el régimen de gobierno y administración del Municipio, así como lo relacionado al Sistema Municipal Anticorrupción y funciones de inspección, concernientes al cumplimiento de las disposiciones de observancia general aplicables. </w:t>
      </w:r>
      <w:r w:rsidRPr="00C72EB5">
        <w:rPr>
          <w:rFonts w:ascii="Palatino Linotype" w:hAnsi="Palatino Linotype" w:eastAsia="Calibri" w:cs="Tahoma"/>
          <w:bCs/>
          <w:i/>
          <w:iCs/>
          <w:lang w:val="es-ES" w:eastAsia="es-ES_tradnl"/>
        </w:rPr>
        <w:t>En la designación de los cargos de dirección de la administración pública municipal se observará el principio de igualdad y equidad de género.</w:t>
      </w:r>
    </w:p>
    <w:p w:rsidRPr="00C72EB5" w:rsidR="005304E1" w:rsidP="001B4620" w:rsidRDefault="005304E1" w14:paraId="47263B15" w14:textId="77777777">
      <w:pPr>
        <w:tabs>
          <w:tab w:val="left" w:pos="4962"/>
        </w:tabs>
        <w:spacing w:line="360" w:lineRule="auto"/>
        <w:ind w:left="567" w:right="539"/>
        <w:contextualSpacing/>
        <w:jc w:val="both"/>
        <w:rPr>
          <w:rFonts w:ascii="Palatino Linotype" w:hAnsi="Palatino Linotype" w:eastAsia="Calibri" w:cs="Tahoma"/>
          <w:bCs/>
          <w:i/>
          <w:iCs/>
          <w:lang w:val="es-ES" w:eastAsia="es-ES_tradnl"/>
        </w:rPr>
      </w:pPr>
    </w:p>
    <w:p w:rsidRPr="00C72EB5" w:rsidR="005304E1" w:rsidP="001B4620" w:rsidRDefault="005304E1" w14:paraId="20B5701E" w14:textId="77777777">
      <w:pPr>
        <w:tabs>
          <w:tab w:val="left" w:pos="4962"/>
        </w:tabs>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
          <w:bCs/>
          <w:i/>
          <w:iCs/>
          <w:lang w:val="es-ES" w:eastAsia="es-ES_tradnl"/>
        </w:rPr>
        <w:t>Artículo 124.- Los ayuntamientos expedirán el Bando Municipal</w:t>
      </w:r>
      <w:r w:rsidRPr="00C72EB5">
        <w:rPr>
          <w:rFonts w:ascii="Palatino Linotype" w:hAnsi="Palatino Linotype" w:eastAsia="Calibri" w:cs="Tahoma"/>
          <w:bCs/>
          <w:i/>
          <w:iCs/>
          <w:lang w:val="es-ES" w:eastAsia="es-ES_tradnl"/>
        </w:rPr>
        <w:t xml:space="preserve">, que será promulgado y publicado el 5 de febrero de cada año; los reglamentos; y todas las normas necesarias para su organización y funcionamiento, conforme a las previsiones de la Constitución General de la República, de la presente Constitución, de la Ley Orgánica Municipal y demás ordenamientos aplicables. </w:t>
      </w:r>
    </w:p>
    <w:p w:rsidRPr="00C72EB5" w:rsidR="005304E1" w:rsidP="001B4620" w:rsidRDefault="005304E1" w14:paraId="393E9386" w14:textId="6B9B006B">
      <w:pPr>
        <w:tabs>
          <w:tab w:val="left" w:pos="4962"/>
        </w:tabs>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Cs/>
          <w:i/>
          <w:iCs/>
          <w:lang w:val="es-ES" w:eastAsia="es-ES_tradnl"/>
        </w:rPr>
        <w:t>En caso de no promulgarse un nuevo bando municipal el día señalado, se publicará y observará el inmediato anterior.</w:t>
      </w:r>
    </w:p>
    <w:p w:rsidRPr="00C72EB5" w:rsidR="005304E1" w:rsidP="001B4620" w:rsidRDefault="005304E1" w14:paraId="287CE028" w14:textId="77777777">
      <w:pPr>
        <w:spacing w:line="360" w:lineRule="auto"/>
        <w:ind w:left="567" w:right="539"/>
        <w:contextualSpacing/>
        <w:jc w:val="both"/>
        <w:rPr>
          <w:rFonts w:ascii="Palatino Linotype" w:hAnsi="Palatino Linotype" w:eastAsia="Calibri" w:cs="Tahoma"/>
          <w:bCs/>
          <w:lang w:val="es-ES" w:eastAsia="en-US"/>
        </w:rPr>
      </w:pPr>
      <w:r w:rsidRPr="00C72EB5">
        <w:rPr>
          <w:rFonts w:ascii="Palatino Linotype" w:hAnsi="Palatino Linotype" w:eastAsia="Calibri" w:cs="Tahoma"/>
          <w:bCs/>
          <w:lang w:val="es-ES" w:eastAsia="en-US"/>
        </w:rPr>
        <w:t>(Énfasis añadido)</w:t>
      </w:r>
    </w:p>
    <w:p w:rsidRPr="00C72EB5" w:rsidR="005304E1" w:rsidP="001B4620" w:rsidRDefault="005304E1" w14:paraId="6B170A2D" w14:textId="6D6DCDCB">
      <w:pPr>
        <w:tabs>
          <w:tab w:val="left" w:pos="4962"/>
        </w:tabs>
        <w:spacing w:line="360" w:lineRule="auto"/>
        <w:ind w:left="567"/>
        <w:contextualSpacing/>
        <w:jc w:val="both"/>
        <w:rPr>
          <w:rFonts w:ascii="Palatino Linotype" w:hAnsi="Palatino Linotype" w:eastAsia="Calibri" w:cs="Tahoma"/>
          <w:bCs/>
          <w:i/>
          <w:iCs/>
          <w:sz w:val="22"/>
          <w:szCs w:val="22"/>
          <w:lang w:val="es-ES" w:eastAsia="es-ES_tradnl"/>
        </w:rPr>
      </w:pPr>
    </w:p>
    <w:p w:rsidRPr="00C72EB5" w:rsidR="005304E1" w:rsidP="001B4620" w:rsidRDefault="005304E1" w14:paraId="6D17C687" w14:textId="76B9A8D7">
      <w:pPr>
        <w:tabs>
          <w:tab w:val="left" w:pos="4962"/>
        </w:tabs>
        <w:spacing w:line="360" w:lineRule="auto"/>
        <w:contextualSpacing/>
        <w:jc w:val="both"/>
        <w:rPr>
          <w:rFonts w:ascii="Palatino Linotype" w:hAnsi="Palatino Linotype" w:eastAsia="Calibri" w:cs="Tahoma"/>
          <w:bCs/>
          <w:iCs/>
          <w:sz w:val="22"/>
          <w:szCs w:val="22"/>
          <w:lang w:val="es-ES" w:eastAsia="es-ES_tradnl"/>
        </w:rPr>
      </w:pPr>
      <w:r w:rsidRPr="00C72EB5">
        <w:rPr>
          <w:rFonts w:ascii="Palatino Linotype" w:hAnsi="Palatino Linotype" w:eastAsia="Calibri" w:cs="Tahoma"/>
          <w:bCs/>
          <w:iCs/>
          <w:sz w:val="22"/>
          <w:szCs w:val="22"/>
          <w:lang w:val="es-ES" w:eastAsia="es-ES_tradnl"/>
        </w:rPr>
        <w:lastRenderedPageBreak/>
        <w:t xml:space="preserve">De los </w:t>
      </w:r>
      <w:r w:rsidRPr="00C72EB5" w:rsidR="001B4620">
        <w:rPr>
          <w:rFonts w:ascii="Palatino Linotype" w:hAnsi="Palatino Linotype" w:eastAsia="Calibri" w:cs="Tahoma"/>
          <w:bCs/>
          <w:iCs/>
          <w:sz w:val="22"/>
          <w:szCs w:val="22"/>
          <w:lang w:val="es-ES" w:eastAsia="es-ES_tradnl"/>
        </w:rPr>
        <w:t>artículos,</w:t>
      </w:r>
      <w:r w:rsidRPr="00C72EB5">
        <w:rPr>
          <w:rFonts w:ascii="Palatino Linotype" w:hAnsi="Palatino Linotype" w:eastAsia="Calibri" w:cs="Tahoma"/>
          <w:bCs/>
          <w:iCs/>
          <w:sz w:val="22"/>
          <w:szCs w:val="22"/>
          <w:lang w:val="es-ES" w:eastAsia="es-ES_tradnl"/>
        </w:rPr>
        <w:t xml:space="preserve"> se desprende la facultad con la que cuentan los Entes Municipales para emitir la normatividad que rige su actuar; cuestión que se convalida con lo dispuesto en los artículos 6 y 34 del Bando Municipal del Sujeto Obligado, vigente; véase: </w:t>
      </w:r>
      <w:hyperlink w:history="1" r:id="rId9">
        <w:r w:rsidRPr="00C72EB5">
          <w:rPr>
            <w:rStyle w:val="Hipervnculo"/>
            <w:rFonts w:ascii="Palatino Linotype" w:hAnsi="Palatino Linotype" w:eastAsia="Calibri" w:cs="Tahoma"/>
            <w:bCs/>
            <w:iCs/>
            <w:sz w:val="22"/>
            <w:szCs w:val="22"/>
            <w:lang w:val="es-ES" w:eastAsia="es-ES_tradnl"/>
          </w:rPr>
          <w:t>https://legislacion.edomex.gob.mx/sites/legislacion.edomex.gob.mx/files/files/pdf/bdo/bdo2022/bdo005.pdf</w:t>
        </w:r>
      </w:hyperlink>
      <w:r w:rsidRPr="00C72EB5">
        <w:rPr>
          <w:rFonts w:ascii="Palatino Linotype" w:hAnsi="Palatino Linotype" w:eastAsia="Calibri" w:cs="Tahoma"/>
          <w:bCs/>
          <w:iCs/>
          <w:sz w:val="22"/>
          <w:szCs w:val="22"/>
          <w:lang w:val="es-ES" w:eastAsia="es-ES_tradnl"/>
        </w:rPr>
        <w:t>, que a la letra disponen:</w:t>
      </w:r>
    </w:p>
    <w:p w:rsidRPr="00C72EB5" w:rsidR="00A976C3" w:rsidP="001B4620" w:rsidRDefault="005304E1" w14:paraId="2F51A209" w14:textId="442823C7">
      <w:pPr>
        <w:tabs>
          <w:tab w:val="left" w:pos="4962"/>
        </w:tabs>
        <w:spacing w:line="360" w:lineRule="auto"/>
        <w:contextualSpacing/>
        <w:jc w:val="both"/>
        <w:rPr>
          <w:rFonts w:ascii="Palatino Linotype" w:hAnsi="Palatino Linotype" w:eastAsia="Calibri" w:cs="Tahoma"/>
          <w:bCs/>
          <w:iCs/>
          <w:sz w:val="22"/>
          <w:szCs w:val="22"/>
          <w:lang w:val="es-ES" w:eastAsia="es-ES_tradnl"/>
        </w:rPr>
      </w:pPr>
      <w:r w:rsidRPr="00C72EB5">
        <w:rPr>
          <w:rFonts w:ascii="Palatino Linotype" w:hAnsi="Palatino Linotype" w:eastAsia="Calibri" w:cs="Tahoma"/>
          <w:bCs/>
          <w:iCs/>
          <w:sz w:val="22"/>
          <w:szCs w:val="22"/>
          <w:lang w:val="es-ES" w:eastAsia="es-ES_tradnl"/>
        </w:rPr>
        <w:t xml:space="preserve"> </w:t>
      </w:r>
    </w:p>
    <w:p w:rsidRPr="00C72EB5" w:rsidR="005304E1" w:rsidP="001B4620" w:rsidRDefault="005304E1" w14:paraId="3248DED1" w14:textId="77777777">
      <w:pPr>
        <w:spacing w:line="360" w:lineRule="auto"/>
        <w:ind w:left="567" w:right="539"/>
        <w:contextualSpacing/>
        <w:jc w:val="both"/>
        <w:rPr>
          <w:rFonts w:ascii="Palatino Linotype" w:hAnsi="Palatino Linotype" w:eastAsia="Calibri" w:cs="Tahoma"/>
          <w:b/>
          <w:bCs/>
          <w:i/>
          <w:iCs/>
          <w:lang w:val="es-ES" w:eastAsia="es-ES_tradnl"/>
        </w:rPr>
      </w:pPr>
      <w:r w:rsidRPr="00C72EB5">
        <w:rPr>
          <w:rFonts w:ascii="Palatino Linotype" w:hAnsi="Palatino Linotype" w:eastAsia="Calibri" w:cs="Tahoma"/>
          <w:b/>
          <w:bCs/>
          <w:i/>
          <w:iCs/>
          <w:lang w:val="es-ES" w:eastAsia="es-ES_tradnl"/>
        </w:rPr>
        <w:t>Artículo 6.-</w:t>
      </w:r>
      <w:r w:rsidRPr="00C72EB5">
        <w:rPr>
          <w:rFonts w:ascii="Palatino Linotype" w:hAnsi="Palatino Linotype" w:eastAsia="Calibri" w:cs="Tahoma"/>
          <w:bCs/>
          <w:i/>
          <w:iCs/>
          <w:lang w:val="es-ES" w:eastAsia="es-ES_tradnl"/>
        </w:rPr>
        <w:t xml:space="preserve"> El municipio es un nivel de gobierno integrado por una asociación de vecindad asentada en su propio territorio, gobernado por un Ayuntamiento de elección popular directa, presidido por el Presidente Municipal, no existiendo autoridad intermedia entre el municipio y el Gobierno del Estado</w:t>
      </w:r>
      <w:r w:rsidRPr="00C72EB5">
        <w:rPr>
          <w:rFonts w:ascii="Palatino Linotype" w:hAnsi="Palatino Linotype" w:eastAsia="Calibri" w:cs="Tahoma"/>
          <w:b/>
          <w:bCs/>
          <w:i/>
          <w:iCs/>
          <w:lang w:val="es-ES" w:eastAsia="es-ES_tradnl"/>
        </w:rPr>
        <w:t>. El Ayuntamiento tiene facultades expresas para expedir el presente Bando, los reglamentos circulares y demás disposiciones administrativas de observancia general dentro de su jurisdicción.</w:t>
      </w:r>
    </w:p>
    <w:p w:rsidRPr="00C72EB5" w:rsidR="005304E1" w:rsidP="001B4620" w:rsidRDefault="005304E1" w14:paraId="3098C2A1" w14:textId="77777777">
      <w:pPr>
        <w:spacing w:line="360" w:lineRule="auto"/>
        <w:ind w:left="567" w:right="539"/>
        <w:contextualSpacing/>
        <w:jc w:val="both"/>
        <w:rPr>
          <w:rFonts w:ascii="Palatino Linotype" w:hAnsi="Palatino Linotype" w:eastAsia="Calibri" w:cs="Tahoma"/>
          <w:bCs/>
          <w:i/>
          <w:iCs/>
          <w:lang w:val="es-ES" w:eastAsia="es-ES_tradnl"/>
        </w:rPr>
      </w:pPr>
    </w:p>
    <w:p w:rsidRPr="00C72EB5" w:rsidR="005304E1" w:rsidP="001B4620" w:rsidRDefault="005304E1" w14:paraId="6F6F77FF" w14:textId="77777777">
      <w:pPr>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
          <w:bCs/>
          <w:i/>
          <w:iCs/>
          <w:lang w:val="es-ES" w:eastAsia="es-ES_tradnl"/>
        </w:rPr>
        <w:t>Artículo 34.-</w:t>
      </w:r>
      <w:r w:rsidRPr="00C72EB5">
        <w:rPr>
          <w:rFonts w:ascii="Palatino Linotype" w:hAnsi="Palatino Linotype" w:eastAsia="Calibri" w:cs="Tahoma"/>
          <w:bCs/>
          <w:i/>
          <w:iCs/>
          <w:lang w:val="es-ES" w:eastAsia="es-ES_tradnl"/>
        </w:rPr>
        <w:t xml:space="preserve"> </w:t>
      </w:r>
      <w:r w:rsidRPr="00C72EB5">
        <w:rPr>
          <w:rFonts w:ascii="Palatino Linotype" w:hAnsi="Palatino Linotype" w:eastAsia="Calibri" w:cs="Tahoma"/>
          <w:b/>
          <w:bCs/>
          <w:i/>
          <w:iCs/>
          <w:lang w:val="es-ES" w:eastAsia="es-ES_tradnl"/>
        </w:rPr>
        <w:t>El Ayuntamiento tiene facultades para expedir y reformar el Bando Municipal</w:t>
      </w:r>
      <w:r w:rsidRPr="00C72EB5">
        <w:rPr>
          <w:rFonts w:ascii="Palatino Linotype" w:hAnsi="Palatino Linotype" w:eastAsia="Calibri" w:cs="Tahoma"/>
          <w:bCs/>
          <w:i/>
          <w:iCs/>
          <w:lang w:val="es-ES" w:eastAsia="es-ES_tradnl"/>
        </w:rPr>
        <w:t xml:space="preserve">, </w:t>
      </w:r>
      <w:r w:rsidRPr="00C72EB5">
        <w:rPr>
          <w:rFonts w:ascii="Palatino Linotype" w:hAnsi="Palatino Linotype" w:eastAsia="Calibri" w:cs="Tahoma"/>
          <w:b/>
          <w:bCs/>
          <w:i/>
          <w:iCs/>
          <w:lang w:val="es-ES" w:eastAsia="es-ES_tradnl"/>
        </w:rPr>
        <w:t>así como los reglamentos, circulares y disposiciones administrativas de observancia general dentro del territorio del municipio,</w:t>
      </w:r>
      <w:r w:rsidRPr="00C72EB5">
        <w:rPr>
          <w:rFonts w:ascii="Palatino Linotype" w:hAnsi="Palatino Linotype" w:eastAsia="Calibri" w:cs="Tahoma"/>
          <w:bCs/>
          <w:i/>
          <w:iCs/>
          <w:lang w:val="es-ES" w:eastAsia="es-ES_tradnl"/>
        </w:rPr>
        <w:t xml:space="preserve"> que sean necesarios para su organización, prestación de los servicios públicos y, en general, para el cumplimiento de sus atribuciones, en términos de los impuestos por los artículos 31 y 160 de la Ley Orgánica Municipal del Estado de México, sin más limitaciones que las establecidas en la Constitución Política de los Estados Unidos Mexicanos, la Constitución Política del Estado Libre y Soberano de México, así como las Leyes y Reglamentos que de una u otra emanen; y dentro del ámbito de sus atribuciones expedirá los reglamentos, acuerdos, circulares, y demás ordenamientos de carácter Municipal, que considere necesarios para garantizar la sana convivencia de quienes habitan el municipio de Almoloya de Juárez.</w:t>
      </w:r>
    </w:p>
    <w:p w:rsidRPr="00C72EB5" w:rsidR="005304E1" w:rsidP="001B4620" w:rsidRDefault="005304E1" w14:paraId="65B44E2B" w14:textId="77777777">
      <w:pPr>
        <w:spacing w:line="360" w:lineRule="auto"/>
        <w:ind w:left="567" w:right="539"/>
        <w:contextualSpacing/>
        <w:jc w:val="both"/>
        <w:rPr>
          <w:rFonts w:ascii="Palatino Linotype" w:hAnsi="Palatino Linotype" w:eastAsia="Calibri" w:cs="Tahoma"/>
          <w:bCs/>
          <w:lang w:val="es-ES" w:eastAsia="en-US"/>
        </w:rPr>
      </w:pPr>
      <w:r w:rsidRPr="00C72EB5">
        <w:rPr>
          <w:rFonts w:ascii="Palatino Linotype" w:hAnsi="Palatino Linotype" w:eastAsia="Calibri" w:cs="Tahoma"/>
          <w:bCs/>
          <w:lang w:val="es-ES" w:eastAsia="en-US"/>
        </w:rPr>
        <w:t>(Énfasis añadido)</w:t>
      </w:r>
    </w:p>
    <w:p w:rsidRPr="00C72EB5" w:rsidR="005304E1" w:rsidP="001B4620" w:rsidRDefault="005304E1" w14:paraId="4637C337" w14:textId="5AB17A79">
      <w:pPr>
        <w:spacing w:line="360" w:lineRule="auto"/>
        <w:ind w:left="567"/>
        <w:contextualSpacing/>
        <w:jc w:val="both"/>
        <w:rPr>
          <w:rFonts w:ascii="Palatino Linotype" w:hAnsi="Palatino Linotype" w:eastAsia="Calibri" w:cs="Tahoma"/>
          <w:bCs/>
          <w:i/>
          <w:iCs/>
          <w:sz w:val="22"/>
          <w:szCs w:val="22"/>
          <w:lang w:val="es-ES" w:eastAsia="es-ES_tradnl"/>
        </w:rPr>
      </w:pPr>
    </w:p>
    <w:p w:rsidRPr="00C72EB5" w:rsidR="005304E1" w:rsidP="001B4620" w:rsidRDefault="005304E1" w14:paraId="343A0E71" w14:textId="5E050739">
      <w:pPr>
        <w:tabs>
          <w:tab w:val="left" w:pos="4962"/>
        </w:tabs>
        <w:spacing w:line="360" w:lineRule="auto"/>
        <w:contextualSpacing/>
        <w:jc w:val="both"/>
        <w:rPr>
          <w:rFonts w:ascii="Palatino Linotype" w:hAnsi="Palatino Linotype" w:eastAsia="Calibri" w:cs="Tahoma"/>
          <w:bCs/>
          <w:iCs/>
          <w:sz w:val="22"/>
          <w:szCs w:val="22"/>
          <w:lang w:val="es-ES" w:eastAsia="es-ES_tradnl"/>
        </w:rPr>
      </w:pPr>
      <w:r w:rsidRPr="00C72EB5">
        <w:rPr>
          <w:rFonts w:ascii="Palatino Linotype" w:hAnsi="Palatino Linotype" w:eastAsia="Calibri" w:cs="Tahoma"/>
          <w:bCs/>
          <w:iCs/>
          <w:sz w:val="22"/>
          <w:szCs w:val="22"/>
          <w:lang w:val="es-ES" w:eastAsia="es-ES_tradnl"/>
        </w:rPr>
        <w:t xml:space="preserve">De los artículos citados, se </w:t>
      </w:r>
      <w:r w:rsidRPr="00C72EB5" w:rsidR="001B4620">
        <w:rPr>
          <w:rFonts w:ascii="Palatino Linotype" w:hAnsi="Palatino Linotype" w:eastAsia="Calibri" w:cs="Tahoma"/>
          <w:bCs/>
          <w:iCs/>
          <w:sz w:val="22"/>
          <w:szCs w:val="22"/>
          <w:lang w:val="es-ES" w:eastAsia="es-ES_tradnl"/>
        </w:rPr>
        <w:t>deduce</w:t>
      </w:r>
      <w:r w:rsidRPr="00C72EB5">
        <w:rPr>
          <w:rFonts w:ascii="Palatino Linotype" w:hAnsi="Palatino Linotype" w:eastAsia="Calibri" w:cs="Tahoma"/>
          <w:bCs/>
          <w:iCs/>
          <w:sz w:val="22"/>
          <w:szCs w:val="22"/>
          <w:lang w:val="es-ES" w:eastAsia="es-ES_tradnl"/>
        </w:rPr>
        <w:t xml:space="preserve"> que el Sujeto Obligado cuenta con competencia para conocer tanto del Bando Municipal como de los reglamentos y normatividad interna que da estructura al funcionamiento del Sujeto Obligado.</w:t>
      </w:r>
    </w:p>
    <w:p w:rsidRPr="00C72EB5" w:rsidR="00D70096" w:rsidP="001B4620" w:rsidRDefault="005304E1" w14:paraId="56C59588" w14:textId="42464BBE">
      <w:pPr>
        <w:tabs>
          <w:tab w:val="left" w:pos="4962"/>
        </w:tabs>
        <w:spacing w:line="360" w:lineRule="auto"/>
        <w:contextualSpacing/>
        <w:jc w:val="both"/>
        <w:rPr>
          <w:rFonts w:ascii="Palatino Linotype" w:hAnsi="Palatino Linotype" w:eastAsia="Calibri" w:cs="Tahoma"/>
          <w:bCs/>
          <w:iCs/>
          <w:sz w:val="22"/>
          <w:szCs w:val="22"/>
          <w:lang w:val="es-ES" w:eastAsia="es-ES_tradnl"/>
        </w:rPr>
      </w:pPr>
      <w:r w:rsidRPr="00C72EB5">
        <w:rPr>
          <w:rFonts w:ascii="Palatino Linotype" w:hAnsi="Palatino Linotype" w:eastAsia="Calibri" w:cs="Tahoma"/>
          <w:bCs/>
          <w:iCs/>
          <w:sz w:val="22"/>
          <w:szCs w:val="22"/>
          <w:lang w:val="es-ES" w:eastAsia="es-ES_tradnl"/>
        </w:rPr>
        <w:lastRenderedPageBreak/>
        <w:t xml:space="preserve">Por su parte, los artículos </w:t>
      </w:r>
      <w:r w:rsidRPr="00C72EB5" w:rsidR="00D70096">
        <w:rPr>
          <w:rFonts w:ascii="Palatino Linotype" w:hAnsi="Palatino Linotype" w:eastAsia="Calibri" w:cs="Tahoma"/>
          <w:bCs/>
          <w:iCs/>
          <w:sz w:val="22"/>
          <w:szCs w:val="22"/>
          <w:lang w:val="es-ES" w:eastAsia="es-ES_tradnl"/>
        </w:rPr>
        <w:t>75, 76, fracción I, inciso e) y fracción II, incisos a) y c), 77 y 79 del Bando Municipal vigente, prevén lo siguiente:</w:t>
      </w:r>
    </w:p>
    <w:p w:rsidRPr="00C72EB5" w:rsidR="00D70096" w:rsidP="001B4620" w:rsidRDefault="00D70096" w14:paraId="11D6BA00" w14:textId="77777777">
      <w:pPr>
        <w:tabs>
          <w:tab w:val="left" w:pos="4962"/>
        </w:tabs>
        <w:spacing w:line="360" w:lineRule="auto"/>
        <w:ind w:right="539"/>
        <w:contextualSpacing/>
        <w:jc w:val="both"/>
        <w:rPr>
          <w:rFonts w:ascii="Palatino Linotype" w:hAnsi="Palatino Linotype" w:eastAsia="Calibri" w:cs="Tahoma"/>
          <w:bCs/>
          <w:iCs/>
          <w:lang w:val="es-ES" w:eastAsia="es-ES_tradnl"/>
        </w:rPr>
      </w:pPr>
    </w:p>
    <w:p w:rsidRPr="00C72EB5" w:rsidR="00D70096" w:rsidP="001B4620" w:rsidRDefault="00D70096" w14:paraId="56D47217" w14:textId="75066828">
      <w:pPr>
        <w:tabs>
          <w:tab w:val="left" w:pos="4962"/>
        </w:tabs>
        <w:spacing w:line="360" w:lineRule="auto"/>
        <w:ind w:left="567" w:right="539"/>
        <w:contextualSpacing/>
        <w:jc w:val="center"/>
        <w:rPr>
          <w:rFonts w:ascii="Palatino Linotype" w:hAnsi="Palatino Linotype" w:eastAsia="Calibri" w:cs="Tahoma"/>
          <w:b/>
          <w:bCs/>
          <w:i/>
          <w:iCs/>
          <w:lang w:val="es-ES" w:eastAsia="es-ES_tradnl"/>
        </w:rPr>
      </w:pPr>
      <w:r w:rsidRPr="00C72EB5">
        <w:rPr>
          <w:rFonts w:ascii="Palatino Linotype" w:hAnsi="Palatino Linotype" w:eastAsia="Calibri" w:cs="Tahoma"/>
          <w:b/>
          <w:bCs/>
          <w:i/>
          <w:iCs/>
          <w:lang w:val="es-ES" w:eastAsia="es-ES_tradnl"/>
        </w:rPr>
        <w:t>CAPÍTULO IX</w:t>
      </w:r>
    </w:p>
    <w:p w:rsidRPr="00C72EB5" w:rsidR="00D70096" w:rsidP="001B4620" w:rsidRDefault="00D70096" w14:paraId="73E5A8F9" w14:textId="21767D17">
      <w:pPr>
        <w:spacing w:line="360" w:lineRule="auto"/>
        <w:ind w:left="567" w:right="539"/>
        <w:contextualSpacing/>
        <w:jc w:val="center"/>
        <w:rPr>
          <w:rFonts w:ascii="Palatino Linotype" w:hAnsi="Palatino Linotype" w:eastAsia="Calibri" w:cs="Tahoma"/>
          <w:b/>
          <w:bCs/>
          <w:i/>
          <w:iCs/>
          <w:lang w:val="es-ES" w:eastAsia="es-ES_tradnl"/>
        </w:rPr>
      </w:pPr>
      <w:r w:rsidRPr="00C72EB5">
        <w:rPr>
          <w:rFonts w:ascii="Palatino Linotype" w:hAnsi="Palatino Linotype" w:eastAsia="Calibri" w:cs="Tahoma"/>
          <w:b/>
          <w:bCs/>
          <w:i/>
          <w:iCs/>
          <w:lang w:val="es-ES" w:eastAsia="es-ES_tradnl"/>
        </w:rPr>
        <w:t>DE LA MEJORA REGULATORIA MUNICIPAL</w:t>
      </w:r>
    </w:p>
    <w:p w:rsidRPr="00C72EB5" w:rsidR="00D70096" w:rsidP="001B4620" w:rsidRDefault="00D70096" w14:paraId="2DB8BEE8" w14:textId="4C904C85">
      <w:pPr>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
          <w:bCs/>
          <w:i/>
          <w:iCs/>
          <w:lang w:val="es-ES" w:eastAsia="es-ES_tradnl"/>
        </w:rPr>
        <w:t>Artículo 75.-</w:t>
      </w:r>
      <w:r w:rsidRPr="00C72EB5">
        <w:rPr>
          <w:rFonts w:ascii="Palatino Linotype" w:hAnsi="Palatino Linotype" w:eastAsia="Calibri" w:cs="Tahoma"/>
          <w:bCs/>
          <w:i/>
          <w:iCs/>
          <w:lang w:val="es-ES" w:eastAsia="es-ES_tradnl"/>
        </w:rPr>
        <w:t xml:space="preserve"> En materia de Mejora Regulatoria el Ayuntamiento de Almoloya de Juárez, a través </w:t>
      </w:r>
      <w:r w:rsidRPr="00C72EB5">
        <w:rPr>
          <w:rFonts w:ascii="Palatino Linotype" w:hAnsi="Palatino Linotype" w:eastAsia="Calibri" w:cs="Tahoma"/>
          <w:b/>
          <w:bCs/>
          <w:i/>
          <w:iCs/>
          <w:lang w:val="es-ES" w:eastAsia="es-ES_tradnl"/>
        </w:rPr>
        <w:t>de la Comisión de Mejora Regulatoria y sus Comités Internos deberán establecer las bases para un proceso de Mejora Regulatoria integral,</w:t>
      </w:r>
      <w:r w:rsidRPr="00C72EB5">
        <w:rPr>
          <w:rFonts w:ascii="Palatino Linotype" w:hAnsi="Palatino Linotype" w:eastAsia="Calibri" w:cs="Tahoma"/>
          <w:bCs/>
          <w:i/>
          <w:iCs/>
          <w:lang w:val="es-ES" w:eastAsia="es-ES_tradnl"/>
        </w:rPr>
        <w:t xml:space="preserve"> continua y permanente que, bajo los principios de máxima utilidad para la sociedad y la transparencia en su elaboración, logre promover la eficacia y eficiencia de su gobierno, abata la corrupción, promueva la transparencia y fomente la competitividad del Municipio.</w:t>
      </w:r>
    </w:p>
    <w:p w:rsidRPr="00C72EB5" w:rsidR="00D70096" w:rsidP="001B4620" w:rsidRDefault="00D70096" w14:paraId="23809CEE" w14:textId="77777777">
      <w:pPr>
        <w:spacing w:line="360" w:lineRule="auto"/>
        <w:ind w:left="567" w:right="539"/>
        <w:contextualSpacing/>
        <w:jc w:val="both"/>
        <w:rPr>
          <w:rFonts w:ascii="Palatino Linotype" w:hAnsi="Palatino Linotype" w:eastAsia="Calibri" w:cs="Tahoma"/>
          <w:bCs/>
          <w:i/>
          <w:iCs/>
          <w:lang w:val="es-ES" w:eastAsia="es-ES_tradnl"/>
        </w:rPr>
      </w:pPr>
    </w:p>
    <w:p w:rsidRPr="00C72EB5" w:rsidR="00D70096" w:rsidP="001B4620" w:rsidRDefault="00D70096" w14:paraId="1811175A" w14:textId="77777777">
      <w:pPr>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
          <w:bCs/>
          <w:i/>
          <w:iCs/>
          <w:lang w:val="es-ES" w:eastAsia="es-ES_tradnl"/>
        </w:rPr>
        <w:t>Artículo 76.- El Ayuntamiento en coordinación con el área encargada de Mejora Regulatoria</w:t>
      </w:r>
      <w:r w:rsidRPr="00C72EB5">
        <w:rPr>
          <w:rFonts w:ascii="Palatino Linotype" w:hAnsi="Palatino Linotype" w:eastAsia="Calibri" w:cs="Tahoma"/>
          <w:bCs/>
          <w:i/>
          <w:iCs/>
          <w:lang w:val="es-ES" w:eastAsia="es-ES_tradnl"/>
        </w:rPr>
        <w:t>, tendrá la facultad de establecer las estrategias y líneas de acción que permitan una agilización y simplificación de los diferentes trámites administrativos; asimismo se coadyuvará con las diferentes Comisiones, Consejos o Comités Municipales. Para ello se han definido como principios, acciones y etapas del programa de Mejora Regulatoria los siguientes:</w:t>
      </w:r>
    </w:p>
    <w:p w:rsidRPr="00C72EB5" w:rsidR="00D70096" w:rsidP="001B4620" w:rsidRDefault="00D70096" w14:paraId="62B996B5" w14:textId="77777777">
      <w:pPr>
        <w:spacing w:line="360" w:lineRule="auto"/>
        <w:ind w:left="567" w:right="539"/>
        <w:contextualSpacing/>
        <w:jc w:val="both"/>
        <w:rPr>
          <w:rFonts w:ascii="Palatino Linotype" w:hAnsi="Palatino Linotype" w:eastAsia="Calibri" w:cs="Tahoma"/>
          <w:bCs/>
          <w:i/>
          <w:iCs/>
          <w:lang w:val="es-ES" w:eastAsia="es-ES_tradnl"/>
        </w:rPr>
      </w:pPr>
    </w:p>
    <w:p w:rsidRPr="00C72EB5" w:rsidR="00D70096" w:rsidP="001B4620" w:rsidRDefault="00D70096" w14:paraId="04D794BE" w14:textId="77777777">
      <w:pPr>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Cs/>
          <w:i/>
          <w:iCs/>
          <w:lang w:val="es-ES" w:eastAsia="es-ES_tradnl"/>
        </w:rPr>
        <w:t>I. Principios:</w:t>
      </w:r>
    </w:p>
    <w:p w:rsidRPr="00C72EB5" w:rsidR="00D70096" w:rsidP="001B4620" w:rsidRDefault="00D70096" w14:paraId="5D720195" w14:textId="00B5807A">
      <w:pPr>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Cs/>
          <w:i/>
          <w:iCs/>
          <w:lang w:val="es-ES" w:eastAsia="es-ES_tradnl"/>
        </w:rPr>
        <w:t>a)…</w:t>
      </w:r>
    </w:p>
    <w:p w:rsidRPr="00C72EB5" w:rsidR="00D70096" w:rsidP="001B4620" w:rsidRDefault="00D70096" w14:paraId="79B392AF" w14:textId="77777777">
      <w:pPr>
        <w:spacing w:line="360" w:lineRule="auto"/>
        <w:ind w:left="567" w:right="539"/>
        <w:contextualSpacing/>
        <w:jc w:val="both"/>
        <w:rPr>
          <w:rFonts w:ascii="Palatino Linotype" w:hAnsi="Palatino Linotype" w:eastAsia="Calibri" w:cs="Tahoma"/>
          <w:b/>
          <w:bCs/>
          <w:i/>
          <w:iCs/>
          <w:lang w:val="es-ES" w:eastAsia="es-ES_tradnl"/>
        </w:rPr>
      </w:pPr>
      <w:r w:rsidRPr="00C72EB5">
        <w:rPr>
          <w:rFonts w:ascii="Palatino Linotype" w:hAnsi="Palatino Linotype" w:eastAsia="Calibri" w:cs="Tahoma"/>
          <w:b/>
          <w:bCs/>
          <w:i/>
          <w:iCs/>
          <w:lang w:val="es-ES" w:eastAsia="es-ES_tradnl"/>
        </w:rPr>
        <w:t>e) Promover la actualización de la normatividad municipal vigente; y</w:t>
      </w:r>
    </w:p>
    <w:p w:rsidRPr="00C72EB5" w:rsidR="00D70096" w:rsidP="001B4620" w:rsidRDefault="00D70096" w14:paraId="790F3071" w14:textId="4FC30953">
      <w:pPr>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Cs/>
          <w:i/>
          <w:iCs/>
          <w:lang w:val="es-ES" w:eastAsia="es-ES_tradnl"/>
        </w:rPr>
        <w:t>f)…</w:t>
      </w:r>
    </w:p>
    <w:p w:rsidRPr="00C72EB5" w:rsidR="00D70096" w:rsidP="001B4620" w:rsidRDefault="00D70096" w14:paraId="56C25C68" w14:textId="77777777">
      <w:pPr>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Cs/>
          <w:i/>
          <w:iCs/>
          <w:lang w:val="es-ES" w:eastAsia="es-ES_tradnl"/>
        </w:rPr>
        <w:t xml:space="preserve">II.- Etapas: </w:t>
      </w:r>
    </w:p>
    <w:p w:rsidRPr="00C72EB5" w:rsidR="00D70096" w:rsidP="001B4620" w:rsidRDefault="00D70096" w14:paraId="795FD745" w14:textId="77777777">
      <w:pPr>
        <w:spacing w:line="360" w:lineRule="auto"/>
        <w:ind w:left="567" w:right="539"/>
        <w:contextualSpacing/>
        <w:jc w:val="both"/>
        <w:rPr>
          <w:rFonts w:ascii="Palatino Linotype" w:hAnsi="Palatino Linotype" w:eastAsia="Calibri" w:cs="Tahoma"/>
          <w:b/>
          <w:bCs/>
          <w:i/>
          <w:iCs/>
          <w:lang w:val="es-ES" w:eastAsia="es-ES_tradnl"/>
        </w:rPr>
      </w:pPr>
      <w:r w:rsidRPr="00C72EB5">
        <w:rPr>
          <w:rFonts w:ascii="Palatino Linotype" w:hAnsi="Palatino Linotype" w:eastAsia="Calibri" w:cs="Tahoma"/>
          <w:b/>
          <w:bCs/>
          <w:i/>
          <w:iCs/>
          <w:lang w:val="es-ES" w:eastAsia="es-ES_tradnl"/>
        </w:rPr>
        <w:t xml:space="preserve">a) Diagnóstico de la regulación en cuanto a su sustento, claridad, congruencia, comprensión por el particular y problemas para su observancia, incluyendo su fundamentación y motivación; </w:t>
      </w:r>
    </w:p>
    <w:p w:rsidRPr="00C72EB5" w:rsidR="00D70096" w:rsidP="001B4620" w:rsidRDefault="00D70096" w14:paraId="6CD27BEF" w14:textId="4E8AA5DD">
      <w:pPr>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Cs/>
          <w:i/>
          <w:iCs/>
          <w:lang w:val="es-ES" w:eastAsia="es-ES_tradnl"/>
        </w:rPr>
        <w:t xml:space="preserve">b)… </w:t>
      </w:r>
    </w:p>
    <w:p w:rsidRPr="00C72EB5" w:rsidR="00D70096" w:rsidP="001B4620" w:rsidRDefault="00D70096" w14:paraId="61E9620E" w14:textId="09137A6F">
      <w:pPr>
        <w:spacing w:line="360" w:lineRule="auto"/>
        <w:ind w:left="567" w:right="539"/>
        <w:contextualSpacing/>
        <w:jc w:val="both"/>
        <w:rPr>
          <w:rFonts w:ascii="Palatino Linotype" w:hAnsi="Palatino Linotype" w:eastAsia="Calibri" w:cs="Tahoma"/>
          <w:b/>
          <w:bCs/>
          <w:i/>
          <w:iCs/>
          <w:lang w:val="es-ES" w:eastAsia="es-ES_tradnl"/>
        </w:rPr>
      </w:pPr>
      <w:r w:rsidRPr="00C72EB5">
        <w:rPr>
          <w:rFonts w:ascii="Palatino Linotype" w:hAnsi="Palatino Linotype" w:eastAsia="Calibri" w:cs="Tahoma"/>
          <w:b/>
          <w:bCs/>
          <w:i/>
          <w:iCs/>
          <w:lang w:val="es-ES" w:eastAsia="es-ES_tradnl"/>
        </w:rPr>
        <w:t xml:space="preserve">c) Propuestas de derogación, modificación, reformas o creación de nuevas normas; y </w:t>
      </w:r>
    </w:p>
    <w:p w:rsidRPr="00C72EB5" w:rsidR="00D70096" w:rsidP="001B4620" w:rsidRDefault="00D70096" w14:paraId="51639205" w14:textId="6D589848">
      <w:pPr>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Cs/>
          <w:i/>
          <w:iCs/>
          <w:lang w:val="es-ES" w:eastAsia="es-ES_tradnl"/>
        </w:rPr>
        <w:t>d)…</w:t>
      </w:r>
    </w:p>
    <w:p w:rsidRPr="00C72EB5" w:rsidR="00D70096" w:rsidP="001B4620" w:rsidRDefault="00D70096" w14:paraId="438FE157" w14:textId="77777777">
      <w:pPr>
        <w:tabs>
          <w:tab w:val="left" w:pos="4962"/>
        </w:tabs>
        <w:spacing w:line="360" w:lineRule="auto"/>
        <w:ind w:left="567" w:right="539"/>
        <w:contextualSpacing/>
        <w:jc w:val="both"/>
        <w:rPr>
          <w:rFonts w:ascii="Palatino Linotype" w:hAnsi="Palatino Linotype" w:eastAsia="Calibri" w:cs="Tahoma"/>
          <w:bCs/>
          <w:i/>
          <w:iCs/>
          <w:lang w:val="es-ES" w:eastAsia="es-ES_tradnl"/>
        </w:rPr>
      </w:pPr>
    </w:p>
    <w:p w:rsidRPr="00C72EB5" w:rsidR="00D70096" w:rsidP="001B4620" w:rsidRDefault="00D70096" w14:paraId="01C4A0D3" w14:textId="078FD942">
      <w:pPr>
        <w:tabs>
          <w:tab w:val="left" w:pos="4962"/>
        </w:tabs>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
          <w:bCs/>
          <w:i/>
          <w:iCs/>
          <w:lang w:val="es-ES" w:eastAsia="es-ES_tradnl"/>
        </w:rPr>
        <w:lastRenderedPageBreak/>
        <w:t>Artículo 77.-</w:t>
      </w:r>
      <w:r w:rsidRPr="00C72EB5">
        <w:rPr>
          <w:rFonts w:ascii="Palatino Linotype" w:hAnsi="Palatino Linotype" w:eastAsia="Calibri" w:cs="Tahoma"/>
          <w:bCs/>
          <w:i/>
          <w:iCs/>
          <w:lang w:val="es-ES" w:eastAsia="es-ES_tradnl"/>
        </w:rPr>
        <w:t xml:space="preserve"> El ámbito de competencia de </w:t>
      </w:r>
      <w:r w:rsidRPr="00C72EB5">
        <w:rPr>
          <w:rFonts w:ascii="Palatino Linotype" w:hAnsi="Palatino Linotype" w:eastAsia="Calibri" w:cs="Tahoma"/>
          <w:b/>
          <w:bCs/>
          <w:i/>
          <w:iCs/>
          <w:lang w:val="es-ES" w:eastAsia="es-ES_tradnl"/>
        </w:rPr>
        <w:t>la Coordinación General Municipal de Mejora Regulatoria comprende lo</w:t>
      </w:r>
      <w:r w:rsidRPr="00C72EB5">
        <w:rPr>
          <w:rFonts w:ascii="Palatino Linotype" w:hAnsi="Palatino Linotype" w:eastAsia="Calibri" w:cs="Tahoma"/>
          <w:bCs/>
          <w:i/>
          <w:iCs/>
          <w:lang w:val="es-ES" w:eastAsia="es-ES_tradnl"/>
        </w:rPr>
        <w:t>s siguientes:</w:t>
      </w:r>
    </w:p>
    <w:p w:rsidRPr="00C72EB5" w:rsidR="00D70096" w:rsidP="001B4620" w:rsidRDefault="00D70096" w14:paraId="348E6A0E" w14:textId="40909A1B">
      <w:pPr>
        <w:tabs>
          <w:tab w:val="left" w:pos="4962"/>
        </w:tabs>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Cs/>
          <w:i/>
          <w:iCs/>
          <w:lang w:val="es-ES" w:eastAsia="es-ES_tradnl"/>
        </w:rPr>
        <w:t xml:space="preserve">I.- El Ayuntamiento; y </w:t>
      </w:r>
    </w:p>
    <w:p w:rsidRPr="00C72EB5" w:rsidR="00D70096" w:rsidP="001B4620" w:rsidRDefault="00D70096" w14:paraId="5BD61FD8" w14:textId="73E4DEA1">
      <w:pPr>
        <w:tabs>
          <w:tab w:val="left" w:pos="4962"/>
        </w:tabs>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Cs/>
          <w:i/>
          <w:iCs/>
          <w:lang w:val="es-ES" w:eastAsia="es-ES_tradnl"/>
        </w:rPr>
        <w:t>II.- Las Dependencias, Entidades, Organismos Descentralizados y Unidades Administrativas.</w:t>
      </w:r>
    </w:p>
    <w:p w:rsidRPr="00C72EB5" w:rsidR="00D70096" w:rsidP="001B4620" w:rsidRDefault="00D70096" w14:paraId="3278DD63" w14:textId="77777777">
      <w:pPr>
        <w:tabs>
          <w:tab w:val="left" w:pos="4962"/>
        </w:tabs>
        <w:spacing w:line="360" w:lineRule="auto"/>
        <w:ind w:left="567" w:right="539"/>
        <w:contextualSpacing/>
        <w:jc w:val="both"/>
        <w:rPr>
          <w:rFonts w:ascii="Palatino Linotype" w:hAnsi="Palatino Linotype" w:eastAsia="Calibri" w:cs="Tahoma"/>
          <w:bCs/>
          <w:i/>
          <w:iCs/>
          <w:lang w:val="es-ES" w:eastAsia="es-ES_tradnl"/>
        </w:rPr>
      </w:pPr>
    </w:p>
    <w:p w:rsidRPr="00C72EB5" w:rsidR="00D70096" w:rsidP="001B4620" w:rsidRDefault="00D70096" w14:paraId="1DD48940" w14:textId="0E1A581F">
      <w:pPr>
        <w:tabs>
          <w:tab w:val="left" w:pos="4962"/>
        </w:tabs>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
          <w:bCs/>
          <w:i/>
          <w:iCs/>
          <w:lang w:val="es-ES" w:eastAsia="es-ES_tradnl"/>
        </w:rPr>
        <w:t>Artículo 79.- La Comisión General Municipal de Mejora Regulatoria tendrá las facultades y responsabilidades siguientes</w:t>
      </w:r>
      <w:r w:rsidRPr="00C72EB5">
        <w:rPr>
          <w:rFonts w:ascii="Palatino Linotype" w:hAnsi="Palatino Linotype" w:eastAsia="Calibri" w:cs="Tahoma"/>
          <w:bCs/>
          <w:i/>
          <w:iCs/>
          <w:lang w:val="es-ES" w:eastAsia="es-ES_tradnl"/>
        </w:rPr>
        <w:t>:</w:t>
      </w:r>
    </w:p>
    <w:p w:rsidRPr="00C72EB5" w:rsidR="00D70096" w:rsidP="001B4620" w:rsidRDefault="00D70096" w14:paraId="43209C35" w14:textId="3CE993D6">
      <w:pPr>
        <w:tabs>
          <w:tab w:val="left" w:pos="4962"/>
        </w:tabs>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
          <w:bCs/>
          <w:i/>
          <w:iCs/>
          <w:lang w:val="es-ES" w:eastAsia="es-ES_tradnl"/>
        </w:rPr>
        <w:t>I. Revisar el Marco Regulatorio Municipal y coadyuvar en la elaboración y actuación de los ante proyectos de Reglamento, Bando, Acuerdos y demás regulaciones o reformas a esta y realizar los diagnósticos de procesos para mejorar la regulación de actividades económicas específicas</w:t>
      </w:r>
      <w:r w:rsidRPr="00C72EB5">
        <w:rPr>
          <w:rFonts w:ascii="Palatino Linotype" w:hAnsi="Palatino Linotype" w:eastAsia="Calibri" w:cs="Tahoma"/>
          <w:bCs/>
          <w:i/>
          <w:iCs/>
          <w:lang w:val="es-ES" w:eastAsia="es-ES_tradnl"/>
        </w:rPr>
        <w:t xml:space="preserve">. </w:t>
      </w:r>
    </w:p>
    <w:p w:rsidRPr="00C72EB5" w:rsidR="00D70096" w:rsidP="001B4620" w:rsidRDefault="00D70096" w14:paraId="1AB559B9" w14:textId="194D1844">
      <w:pPr>
        <w:tabs>
          <w:tab w:val="left" w:pos="4962"/>
        </w:tabs>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Cs/>
          <w:i/>
          <w:iCs/>
          <w:lang w:val="es-ES" w:eastAsia="es-ES_tradnl"/>
        </w:rPr>
        <w:t xml:space="preserve">II. Aprobar el Programa Anual de Mejora Regulatoria Municipal, así como las propuestas de creación, de regulaciones o de reformas específicas, el análisis del impacto regulatorio que le presente el Secretario Técnico para su envió a la comisión. </w:t>
      </w:r>
    </w:p>
    <w:p w:rsidRPr="00C72EB5" w:rsidR="00D70096" w:rsidP="001B4620" w:rsidRDefault="00D70096" w14:paraId="3FAD71EE" w14:textId="77777777">
      <w:pPr>
        <w:tabs>
          <w:tab w:val="left" w:pos="4962"/>
        </w:tabs>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Cs/>
          <w:i/>
          <w:iCs/>
          <w:lang w:val="es-ES" w:eastAsia="es-ES_tradnl"/>
        </w:rPr>
        <w:t xml:space="preserve">III. Recibir, analizar y observar el Informe Anual del Avance Programático de Mejora Regulatoria y la Evaluación de los Resultados, que le presente el Secretario Técnico e informar sobre el particular a la Comisión para los efectos legales correspondientes. </w:t>
      </w:r>
    </w:p>
    <w:p w:rsidRPr="00C72EB5" w:rsidR="00D70096" w:rsidP="001B4620" w:rsidRDefault="00D70096" w14:paraId="092D512F" w14:textId="77777777">
      <w:pPr>
        <w:tabs>
          <w:tab w:val="left" w:pos="4962"/>
        </w:tabs>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Cs/>
          <w:i/>
          <w:iCs/>
          <w:lang w:val="es-ES" w:eastAsia="es-ES_tradnl"/>
        </w:rPr>
        <w:t xml:space="preserve">IV. Informar al Cabildo del Avance Programático de Mejora Regulatoria y la Evaluación de los Resultados. </w:t>
      </w:r>
    </w:p>
    <w:p w:rsidRPr="00C72EB5" w:rsidR="00D70096" w:rsidP="001B4620" w:rsidRDefault="00D70096" w14:paraId="78568CB8" w14:textId="77777777">
      <w:pPr>
        <w:tabs>
          <w:tab w:val="left" w:pos="4962"/>
        </w:tabs>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Cs/>
          <w:i/>
          <w:iCs/>
          <w:lang w:val="es-ES" w:eastAsia="es-ES_tradnl"/>
        </w:rPr>
        <w:t xml:space="preserve">V. Aprobar la suscripción de Convenios Interinstitucionales de Coordinación y Cooperación con Dependencias Federales o Estatales, así como con otros municipios. </w:t>
      </w:r>
    </w:p>
    <w:p w:rsidRPr="00C72EB5" w:rsidR="00D70096" w:rsidP="001B4620" w:rsidRDefault="00D70096" w14:paraId="5227C58A" w14:textId="77777777">
      <w:pPr>
        <w:tabs>
          <w:tab w:val="left" w:pos="4962"/>
        </w:tabs>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Cs/>
          <w:i/>
          <w:iCs/>
          <w:lang w:val="es-ES" w:eastAsia="es-ES_tradnl"/>
        </w:rPr>
        <w:t xml:space="preserve">VI. Proponer las acciones necesarias para optimizar el proceso de mejora regulatoria en las dependencias Municipales. </w:t>
      </w:r>
    </w:p>
    <w:p w:rsidRPr="00C72EB5" w:rsidR="00D70096" w:rsidP="001B4620" w:rsidRDefault="00D70096" w14:paraId="49E6B0B0" w14:textId="77777777">
      <w:pPr>
        <w:tabs>
          <w:tab w:val="left" w:pos="4962"/>
        </w:tabs>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Cs/>
          <w:i/>
          <w:iCs/>
          <w:lang w:val="es-ES" w:eastAsia="es-ES_tradnl"/>
        </w:rPr>
        <w:t xml:space="preserve">VII. Integrar, Actualizar y Administrar el Registro Municipal. </w:t>
      </w:r>
    </w:p>
    <w:p w:rsidRPr="00C72EB5" w:rsidR="00D70096" w:rsidP="001B4620" w:rsidRDefault="00D70096" w14:paraId="23B3438D" w14:textId="25644AEC">
      <w:pPr>
        <w:tabs>
          <w:tab w:val="left" w:pos="4962"/>
        </w:tabs>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Cs/>
          <w:i/>
          <w:iCs/>
          <w:lang w:val="es-ES" w:eastAsia="es-ES_tradnl"/>
        </w:rPr>
        <w:t>VIII. Las demás que le confieren las disposiciones jurídicas aplicables.</w:t>
      </w:r>
    </w:p>
    <w:p w:rsidRPr="00C72EB5" w:rsidR="00D70096" w:rsidP="001B4620" w:rsidRDefault="00D70096" w14:paraId="73DD234B" w14:textId="77777777">
      <w:pPr>
        <w:spacing w:line="360" w:lineRule="auto"/>
        <w:ind w:left="567" w:right="539"/>
        <w:contextualSpacing/>
        <w:jc w:val="both"/>
        <w:rPr>
          <w:rFonts w:ascii="Palatino Linotype" w:hAnsi="Palatino Linotype" w:eastAsia="Calibri" w:cs="Tahoma"/>
          <w:bCs/>
          <w:lang w:val="es-ES" w:eastAsia="en-US"/>
        </w:rPr>
      </w:pPr>
      <w:r w:rsidRPr="00C72EB5">
        <w:rPr>
          <w:rFonts w:ascii="Palatino Linotype" w:hAnsi="Palatino Linotype" w:eastAsia="Calibri" w:cs="Tahoma"/>
          <w:bCs/>
          <w:lang w:val="es-ES" w:eastAsia="en-US"/>
        </w:rPr>
        <w:t>(Énfasis añadido)</w:t>
      </w:r>
    </w:p>
    <w:p w:rsidRPr="00C72EB5" w:rsidR="00D70096" w:rsidP="001B4620" w:rsidRDefault="00D70096" w14:paraId="7AD6E595" w14:textId="2A6B5D0A">
      <w:pPr>
        <w:tabs>
          <w:tab w:val="left" w:pos="4962"/>
        </w:tabs>
        <w:spacing w:line="360" w:lineRule="auto"/>
        <w:ind w:left="567"/>
        <w:contextualSpacing/>
        <w:jc w:val="both"/>
        <w:rPr>
          <w:rFonts w:ascii="Palatino Linotype" w:hAnsi="Palatino Linotype" w:eastAsia="Calibri" w:cs="Tahoma"/>
          <w:bCs/>
          <w:i/>
          <w:iCs/>
          <w:sz w:val="22"/>
          <w:szCs w:val="22"/>
          <w:lang w:val="es-ES" w:eastAsia="es-ES_tradnl"/>
        </w:rPr>
      </w:pPr>
    </w:p>
    <w:p w:rsidRPr="00C72EB5" w:rsidR="00D70096" w:rsidP="001B4620" w:rsidRDefault="001B4620" w14:paraId="6F5A6670" w14:textId="7D09B97B">
      <w:pPr>
        <w:tabs>
          <w:tab w:val="left" w:pos="4962"/>
        </w:tabs>
        <w:spacing w:line="360" w:lineRule="auto"/>
        <w:contextualSpacing/>
        <w:jc w:val="both"/>
        <w:rPr>
          <w:rFonts w:ascii="Palatino Linotype" w:hAnsi="Palatino Linotype" w:eastAsia="Calibri" w:cs="Tahoma"/>
          <w:bCs/>
          <w:iCs/>
          <w:sz w:val="22"/>
          <w:szCs w:val="22"/>
          <w:lang w:val="es-ES" w:eastAsia="es-ES_tradnl"/>
        </w:rPr>
      </w:pPr>
      <w:r w:rsidRPr="00C72EB5">
        <w:rPr>
          <w:rFonts w:ascii="Palatino Linotype" w:hAnsi="Palatino Linotype" w:eastAsia="Calibri" w:cs="Tahoma"/>
          <w:bCs/>
          <w:iCs/>
          <w:sz w:val="22"/>
          <w:szCs w:val="22"/>
          <w:lang w:val="es-ES" w:eastAsia="es-ES_tradnl"/>
        </w:rPr>
        <w:t>Entonces</w:t>
      </w:r>
      <w:r w:rsidRPr="00C72EB5" w:rsidR="00D70096">
        <w:rPr>
          <w:rFonts w:ascii="Palatino Linotype" w:hAnsi="Palatino Linotype" w:eastAsia="Calibri" w:cs="Tahoma"/>
          <w:bCs/>
          <w:iCs/>
          <w:sz w:val="22"/>
          <w:szCs w:val="22"/>
          <w:lang w:val="es-ES" w:eastAsia="es-ES_tradnl"/>
        </w:rPr>
        <w:t xml:space="preserve">, es dable concluir que la Coordinación General </w:t>
      </w:r>
      <w:r w:rsidRPr="00C72EB5" w:rsidR="008973A1">
        <w:rPr>
          <w:rFonts w:ascii="Palatino Linotype" w:hAnsi="Palatino Linotype" w:eastAsia="Calibri" w:cs="Tahoma"/>
          <w:bCs/>
          <w:iCs/>
          <w:sz w:val="22"/>
          <w:szCs w:val="22"/>
          <w:lang w:val="es-ES" w:eastAsia="es-ES_tradnl"/>
        </w:rPr>
        <w:t xml:space="preserve">Municipal </w:t>
      </w:r>
      <w:r w:rsidRPr="00C72EB5" w:rsidR="00D70096">
        <w:rPr>
          <w:rFonts w:ascii="Palatino Linotype" w:hAnsi="Palatino Linotype" w:eastAsia="Calibri" w:cs="Tahoma"/>
          <w:bCs/>
          <w:iCs/>
          <w:sz w:val="22"/>
          <w:szCs w:val="22"/>
          <w:lang w:val="es-ES" w:eastAsia="es-ES_tradnl"/>
        </w:rPr>
        <w:t>de Mejora</w:t>
      </w:r>
      <w:r w:rsidRPr="00C72EB5" w:rsidR="008973A1">
        <w:rPr>
          <w:rFonts w:ascii="Palatino Linotype" w:hAnsi="Palatino Linotype" w:eastAsia="Calibri" w:cs="Tahoma"/>
          <w:bCs/>
          <w:iCs/>
          <w:sz w:val="22"/>
          <w:szCs w:val="22"/>
          <w:lang w:val="es-ES" w:eastAsia="es-ES_tradnl"/>
        </w:rPr>
        <w:t xml:space="preserve"> Regulatoria, es el área encargada de coordinar las actividades de las Comisiones de Mejora Regulatoria; </w:t>
      </w:r>
      <w:r w:rsidRPr="00C72EB5" w:rsidR="008973A1">
        <w:rPr>
          <w:rFonts w:ascii="Palatino Linotype" w:hAnsi="Palatino Linotype" w:eastAsia="Calibri" w:cs="Tahoma"/>
          <w:bCs/>
          <w:iCs/>
          <w:sz w:val="22"/>
          <w:szCs w:val="22"/>
          <w:lang w:val="es-ES" w:eastAsia="es-ES_tradnl"/>
        </w:rPr>
        <w:lastRenderedPageBreak/>
        <w:t xml:space="preserve">asimismo, el Reglamento para la Mejora Regulatoria del Municipio de Almoloya de Juárez, que fue entregado en respuesta; refiere en sus artículos 3  fracción VI y XXXIV;  y </w:t>
      </w:r>
      <w:r w:rsidRPr="00C72EB5" w:rsidR="00D70096">
        <w:rPr>
          <w:rFonts w:ascii="Palatino Linotype" w:hAnsi="Palatino Linotype" w:eastAsia="Calibri" w:cs="Tahoma"/>
          <w:bCs/>
          <w:iCs/>
          <w:sz w:val="22"/>
          <w:szCs w:val="22"/>
          <w:lang w:val="es-ES" w:eastAsia="es-ES_tradnl"/>
        </w:rPr>
        <w:t xml:space="preserve"> </w:t>
      </w:r>
      <w:r w:rsidRPr="00C72EB5" w:rsidR="008973A1">
        <w:rPr>
          <w:rFonts w:ascii="Palatino Linotype" w:hAnsi="Palatino Linotype" w:eastAsia="Calibri" w:cs="Tahoma"/>
          <w:bCs/>
          <w:iCs/>
          <w:sz w:val="22"/>
          <w:szCs w:val="22"/>
          <w:lang w:val="es-ES" w:eastAsia="es-ES_tradnl"/>
        </w:rPr>
        <w:t>26 fracciones VII, IX y XI, lo siguiente:</w:t>
      </w:r>
    </w:p>
    <w:p w:rsidRPr="00C72EB5" w:rsidR="008973A1" w:rsidP="001B4620" w:rsidRDefault="008973A1" w14:paraId="03D10E3C" w14:textId="77777777">
      <w:pPr>
        <w:tabs>
          <w:tab w:val="left" w:pos="4962"/>
        </w:tabs>
        <w:spacing w:line="360" w:lineRule="auto"/>
        <w:contextualSpacing/>
        <w:jc w:val="both"/>
        <w:rPr>
          <w:rFonts w:ascii="Palatino Linotype" w:hAnsi="Palatino Linotype" w:eastAsia="Calibri" w:cs="Tahoma"/>
          <w:bCs/>
          <w:iCs/>
          <w:sz w:val="22"/>
          <w:szCs w:val="22"/>
          <w:lang w:val="es-ES" w:eastAsia="es-ES_tradnl"/>
        </w:rPr>
      </w:pPr>
    </w:p>
    <w:p w:rsidRPr="00C72EB5" w:rsidR="00D70096" w:rsidP="001B4620" w:rsidRDefault="008973A1" w14:paraId="7A18C1D6" w14:textId="4CB62C5F">
      <w:pPr>
        <w:tabs>
          <w:tab w:val="left" w:pos="4962"/>
        </w:tabs>
        <w:spacing w:line="360" w:lineRule="auto"/>
        <w:ind w:left="567" w:right="539"/>
        <w:contextualSpacing/>
        <w:jc w:val="both"/>
        <w:rPr>
          <w:rFonts w:ascii="Palatino Linotype" w:hAnsi="Palatino Linotype" w:eastAsia="Calibri" w:cs="Tahoma"/>
          <w:b/>
          <w:bCs/>
          <w:i/>
          <w:iCs/>
          <w:lang w:val="es-ES" w:eastAsia="es-ES_tradnl"/>
        </w:rPr>
      </w:pPr>
      <w:r w:rsidRPr="00C72EB5">
        <w:rPr>
          <w:rFonts w:ascii="Palatino Linotype" w:hAnsi="Palatino Linotype" w:eastAsia="Calibri" w:cs="Tahoma"/>
          <w:b/>
          <w:bCs/>
          <w:i/>
          <w:iCs/>
          <w:lang w:val="es-ES" w:eastAsia="es-ES_tradnl"/>
        </w:rPr>
        <w:t>Artículo 3. Para los efectos de este Reglamento se entenderá por:</w:t>
      </w:r>
    </w:p>
    <w:p w:rsidRPr="00C72EB5" w:rsidR="008973A1" w:rsidP="001B4620" w:rsidRDefault="008973A1" w14:paraId="676E9162" w14:textId="65494C9F">
      <w:pPr>
        <w:tabs>
          <w:tab w:val="left" w:pos="4962"/>
        </w:tabs>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Cs/>
          <w:i/>
          <w:iCs/>
          <w:lang w:val="es-ES" w:eastAsia="es-ES_tradnl"/>
        </w:rPr>
        <w:t>I al V…</w:t>
      </w:r>
    </w:p>
    <w:p w:rsidRPr="00C72EB5" w:rsidR="008973A1" w:rsidP="001B4620" w:rsidRDefault="008973A1" w14:paraId="122E8942" w14:textId="1BEE676F">
      <w:pPr>
        <w:tabs>
          <w:tab w:val="left" w:pos="4962"/>
        </w:tabs>
        <w:spacing w:line="360" w:lineRule="auto"/>
        <w:ind w:left="567" w:right="539"/>
        <w:contextualSpacing/>
        <w:jc w:val="both"/>
        <w:rPr>
          <w:rFonts w:ascii="Palatino Linotype" w:hAnsi="Palatino Linotype" w:eastAsia="Calibri" w:cs="Tahoma"/>
          <w:b/>
          <w:bCs/>
          <w:i/>
          <w:iCs/>
          <w:lang w:val="es-ES" w:eastAsia="es-ES_tradnl"/>
        </w:rPr>
      </w:pPr>
      <w:r w:rsidRPr="00C72EB5">
        <w:rPr>
          <w:rFonts w:ascii="Palatino Linotype" w:hAnsi="Palatino Linotype" w:eastAsia="Calibri" w:cs="Tahoma"/>
          <w:b/>
          <w:bCs/>
          <w:i/>
          <w:iCs/>
          <w:lang w:val="es-ES" w:eastAsia="es-ES_tradnl"/>
        </w:rPr>
        <w:t>VI. Catálogo Municipal de Regulaciones: Al conjunto de disposiciones legales, reglamentarias y administrativas vigentes en el Municipio;</w:t>
      </w:r>
    </w:p>
    <w:p w:rsidRPr="00C72EB5" w:rsidR="008973A1" w:rsidP="001B4620" w:rsidRDefault="008973A1" w14:paraId="58C8A6EC" w14:textId="42A1F58A">
      <w:pPr>
        <w:tabs>
          <w:tab w:val="left" w:pos="4962"/>
        </w:tabs>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Cs/>
          <w:i/>
          <w:iCs/>
          <w:lang w:val="es-ES" w:eastAsia="es-ES_tradnl"/>
        </w:rPr>
        <w:t>VII al XXXIII…</w:t>
      </w:r>
    </w:p>
    <w:p w:rsidRPr="00C72EB5" w:rsidR="008973A1" w:rsidP="001B4620" w:rsidRDefault="008973A1" w14:paraId="24B89828" w14:textId="59FB0465">
      <w:pPr>
        <w:tabs>
          <w:tab w:val="left" w:pos="4962"/>
        </w:tabs>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Cs/>
          <w:i/>
          <w:iCs/>
          <w:lang w:val="es-ES" w:eastAsia="es-ES_tradnl"/>
        </w:rPr>
        <w:t>XXXIV. Regulaciones: A las disposiciones de carácter general denominados Bando Municipal, reglamentos, planes, programas, reglas, normas técnicas, manuales, acuerdos, instructivos, criterios, lineamientos, circulares y demás disposiciones administrativas que afecten la esfera jurídica de los particulares;</w:t>
      </w:r>
    </w:p>
    <w:p w:rsidRPr="00C72EB5" w:rsidR="008973A1" w:rsidP="001B4620" w:rsidRDefault="008973A1" w14:paraId="34087BA5" w14:textId="265EE8A8">
      <w:pPr>
        <w:tabs>
          <w:tab w:val="left" w:pos="4962"/>
        </w:tabs>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Cs/>
          <w:i/>
          <w:iCs/>
          <w:lang w:val="es-ES" w:eastAsia="es-ES_tradnl"/>
        </w:rPr>
        <w:t>XXXV al XLIII</w:t>
      </w:r>
    </w:p>
    <w:p w:rsidRPr="00C72EB5" w:rsidR="00A976C3" w:rsidP="001B4620" w:rsidRDefault="00A976C3" w14:paraId="7E24E8EE" w14:textId="40B7FE46">
      <w:pPr>
        <w:spacing w:line="360" w:lineRule="auto"/>
        <w:ind w:left="567" w:right="539"/>
        <w:contextualSpacing/>
        <w:jc w:val="both"/>
        <w:rPr>
          <w:rFonts w:ascii="Palatino Linotype" w:hAnsi="Palatino Linotype" w:eastAsia="Calibri" w:cs="Tahoma"/>
          <w:bCs/>
          <w:i/>
          <w:iCs/>
          <w:lang w:val="es-ES" w:eastAsia="es-ES_tradnl"/>
        </w:rPr>
      </w:pPr>
    </w:p>
    <w:p w:rsidRPr="00C72EB5" w:rsidR="008973A1" w:rsidP="001B4620" w:rsidRDefault="008973A1" w14:paraId="718DA78C" w14:textId="7E82FD2A">
      <w:pPr>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
          <w:bCs/>
          <w:i/>
          <w:iCs/>
          <w:lang w:val="es-ES" w:eastAsia="es-ES_tradnl"/>
        </w:rPr>
        <w:t xml:space="preserve">Artículo 26. </w:t>
      </w:r>
      <w:r w:rsidRPr="00C72EB5">
        <w:rPr>
          <w:rFonts w:ascii="Palatino Linotype" w:hAnsi="Palatino Linotype" w:eastAsia="Calibri" w:cs="Tahoma"/>
          <w:bCs/>
          <w:i/>
          <w:iCs/>
          <w:lang w:val="es-ES" w:eastAsia="es-ES_tradnl"/>
        </w:rPr>
        <w:t>La coordinación y comunicación entre el Municipio y la Autoridad de Mejora Regulatoria, se llevará a cabo a través de la o el Coordinadora(r) General Municipal de Mejora Regulatoria y Enlace de Mejora Regulatoria Municipal, para el cumplimiento de las disposiciones jurídicas de la materia.</w:t>
      </w:r>
    </w:p>
    <w:p w:rsidRPr="00C72EB5" w:rsidR="008973A1" w:rsidP="001B4620" w:rsidRDefault="008973A1" w14:paraId="1DCCB2D1" w14:textId="16886E51">
      <w:pPr>
        <w:spacing w:line="360" w:lineRule="auto"/>
        <w:ind w:left="567" w:right="539"/>
        <w:contextualSpacing/>
        <w:jc w:val="both"/>
        <w:rPr>
          <w:rFonts w:ascii="Palatino Linotype" w:hAnsi="Palatino Linotype" w:eastAsia="Calibri" w:cs="Tahoma"/>
          <w:b/>
          <w:bCs/>
          <w:i/>
          <w:iCs/>
          <w:lang w:val="es-ES" w:eastAsia="es-ES_tradnl"/>
        </w:rPr>
      </w:pPr>
      <w:r w:rsidRPr="00C72EB5">
        <w:rPr>
          <w:rFonts w:ascii="Palatino Linotype" w:hAnsi="Palatino Linotype" w:eastAsia="Calibri" w:cs="Tahoma"/>
          <w:b/>
          <w:bCs/>
          <w:i/>
          <w:iCs/>
          <w:lang w:val="es-ES" w:eastAsia="es-ES_tradnl"/>
        </w:rPr>
        <w:t>La o el Coordinadora (or) General Municipal de Mejora Regulatoria y Enlace Municipal tendrá, en su ámbito de competencia, las funciones siguientes:</w:t>
      </w:r>
    </w:p>
    <w:p w:rsidRPr="00C72EB5" w:rsidR="008973A1" w:rsidP="001B4620" w:rsidRDefault="008973A1" w14:paraId="6261AC34" w14:textId="23664F28">
      <w:pPr>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Cs/>
          <w:i/>
          <w:iCs/>
          <w:lang w:val="es-ES" w:eastAsia="es-ES_tradnl"/>
        </w:rPr>
        <w:t>I al VI…</w:t>
      </w:r>
    </w:p>
    <w:p w:rsidRPr="00C72EB5" w:rsidR="008973A1" w:rsidP="001B4620" w:rsidRDefault="008973A1" w14:paraId="58183AF4" w14:textId="05DA4F46">
      <w:pPr>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Cs/>
          <w:i/>
          <w:iCs/>
          <w:lang w:val="es-ES" w:eastAsia="es-ES_tradnl"/>
        </w:rPr>
        <w:t xml:space="preserve">VII. Administrar el Registro Municipal de Trámites y Servicios </w:t>
      </w:r>
      <w:r w:rsidRPr="00C72EB5">
        <w:rPr>
          <w:rFonts w:ascii="Palatino Linotype" w:hAnsi="Palatino Linotype" w:eastAsia="Calibri" w:cs="Tahoma"/>
          <w:b/>
          <w:bCs/>
          <w:i/>
          <w:iCs/>
          <w:lang w:val="es-ES" w:eastAsia="es-ES_tradnl"/>
        </w:rPr>
        <w:t>y el de Regulaciones</w:t>
      </w:r>
      <w:r w:rsidRPr="00C72EB5">
        <w:rPr>
          <w:rFonts w:ascii="Palatino Linotype" w:hAnsi="Palatino Linotype" w:eastAsia="Calibri" w:cs="Tahoma"/>
          <w:bCs/>
          <w:i/>
          <w:iCs/>
          <w:lang w:val="es-ES" w:eastAsia="es-ES_tradnl"/>
        </w:rPr>
        <w:t>; conforme a lo establecido en la Ley.</w:t>
      </w:r>
    </w:p>
    <w:p w:rsidRPr="00C72EB5" w:rsidR="008973A1" w:rsidP="001B4620" w:rsidRDefault="008973A1" w14:paraId="26F76ED3" w14:textId="2F7FC8AC">
      <w:pPr>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Cs/>
          <w:i/>
          <w:iCs/>
          <w:lang w:val="es-ES" w:eastAsia="es-ES_tradnl"/>
        </w:rPr>
        <w:t>VIII…</w:t>
      </w:r>
    </w:p>
    <w:p w:rsidRPr="00C72EB5" w:rsidR="008973A1" w:rsidP="001B4620" w:rsidRDefault="008973A1" w14:paraId="54422C99" w14:textId="319AB3DF">
      <w:pPr>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Cs/>
          <w:i/>
          <w:iCs/>
          <w:lang w:val="es-ES" w:eastAsia="es-ES_tradnl"/>
        </w:rPr>
        <w:t xml:space="preserve">IX. </w:t>
      </w:r>
      <w:r w:rsidRPr="00C72EB5">
        <w:rPr>
          <w:rFonts w:ascii="Palatino Linotype" w:hAnsi="Palatino Linotype" w:eastAsia="Calibri" w:cs="Tahoma"/>
          <w:b/>
          <w:bCs/>
          <w:i/>
          <w:iCs/>
          <w:lang w:val="es-ES" w:eastAsia="es-ES_tradnl"/>
        </w:rPr>
        <w:t>Mantener actualizado el catálogo Municipal de Regulaciones</w:t>
      </w:r>
      <w:r w:rsidRPr="00C72EB5">
        <w:rPr>
          <w:rFonts w:ascii="Palatino Linotype" w:hAnsi="Palatino Linotype" w:eastAsia="Calibri" w:cs="Tahoma"/>
          <w:bCs/>
          <w:i/>
          <w:iCs/>
          <w:lang w:val="es-ES" w:eastAsia="es-ES_tradnl"/>
        </w:rPr>
        <w:t>;</w:t>
      </w:r>
    </w:p>
    <w:p w:rsidRPr="00C72EB5" w:rsidR="008973A1" w:rsidP="001B4620" w:rsidRDefault="008973A1" w14:paraId="16F34350" w14:textId="251A099C">
      <w:pPr>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Cs/>
          <w:i/>
          <w:iCs/>
          <w:lang w:val="es-ES" w:eastAsia="es-ES_tradnl"/>
        </w:rPr>
        <w:t>X…</w:t>
      </w:r>
    </w:p>
    <w:p w:rsidRPr="00C72EB5" w:rsidR="008973A1" w:rsidP="001B4620" w:rsidRDefault="008973A1" w14:paraId="72EF7A7D" w14:textId="0FBB1137">
      <w:pPr>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
          <w:bCs/>
          <w:i/>
          <w:iCs/>
          <w:lang w:val="es-ES" w:eastAsia="es-ES_tradnl"/>
        </w:rPr>
        <w:t>XI. Integrar y mantener actualizado el Catálogo Municipal de regulaciones</w:t>
      </w:r>
      <w:r w:rsidRPr="00C72EB5">
        <w:rPr>
          <w:rFonts w:ascii="Palatino Linotype" w:hAnsi="Palatino Linotype" w:eastAsia="Calibri" w:cs="Tahoma"/>
          <w:bCs/>
          <w:i/>
          <w:iCs/>
          <w:lang w:val="es-ES" w:eastAsia="es-ES_tradnl"/>
        </w:rPr>
        <w:t xml:space="preserve"> para que esté disponible para su consulta en su portal de internet;</w:t>
      </w:r>
    </w:p>
    <w:p w:rsidRPr="00C72EB5" w:rsidR="008973A1" w:rsidP="001B4620" w:rsidRDefault="008973A1" w14:paraId="169019AA" w14:textId="06A044F6">
      <w:pPr>
        <w:spacing w:line="360" w:lineRule="auto"/>
        <w:ind w:left="567" w:right="539"/>
        <w:contextualSpacing/>
        <w:jc w:val="both"/>
        <w:rPr>
          <w:rFonts w:ascii="Palatino Linotype" w:hAnsi="Palatino Linotype" w:eastAsia="Calibri" w:cs="Tahoma"/>
          <w:bCs/>
          <w:i/>
          <w:iCs/>
          <w:lang w:val="es-ES" w:eastAsia="es-ES_tradnl"/>
        </w:rPr>
      </w:pPr>
      <w:r w:rsidRPr="00C72EB5">
        <w:rPr>
          <w:rFonts w:ascii="Palatino Linotype" w:hAnsi="Palatino Linotype" w:eastAsia="Calibri" w:cs="Tahoma"/>
          <w:bCs/>
          <w:i/>
          <w:iCs/>
          <w:lang w:val="es-ES" w:eastAsia="es-ES_tradnl"/>
        </w:rPr>
        <w:lastRenderedPageBreak/>
        <w:t>XII al XVIII…</w:t>
      </w:r>
    </w:p>
    <w:p w:rsidRPr="00C72EB5" w:rsidR="008973A1" w:rsidP="001B4620" w:rsidRDefault="008973A1" w14:paraId="3A4F7D58" w14:textId="77777777">
      <w:pPr>
        <w:spacing w:line="360" w:lineRule="auto"/>
        <w:ind w:left="567" w:right="539"/>
        <w:contextualSpacing/>
        <w:jc w:val="both"/>
        <w:rPr>
          <w:rFonts w:ascii="Palatino Linotype" w:hAnsi="Palatino Linotype" w:eastAsia="Calibri" w:cs="Tahoma"/>
          <w:bCs/>
          <w:lang w:val="es-ES" w:eastAsia="en-US"/>
        </w:rPr>
      </w:pPr>
      <w:r w:rsidRPr="00C72EB5">
        <w:rPr>
          <w:rFonts w:ascii="Palatino Linotype" w:hAnsi="Palatino Linotype" w:eastAsia="Calibri" w:cs="Tahoma"/>
          <w:bCs/>
          <w:lang w:val="es-ES" w:eastAsia="en-US"/>
        </w:rPr>
        <w:t>(Énfasis añadido)</w:t>
      </w:r>
    </w:p>
    <w:p w:rsidRPr="00C72EB5" w:rsidR="008973A1" w:rsidP="001B4620" w:rsidRDefault="008973A1" w14:paraId="5A128E59" w14:textId="3454F533">
      <w:pPr>
        <w:spacing w:line="360" w:lineRule="auto"/>
        <w:ind w:left="567"/>
        <w:contextualSpacing/>
        <w:jc w:val="both"/>
        <w:rPr>
          <w:rFonts w:ascii="Palatino Linotype" w:hAnsi="Palatino Linotype" w:eastAsia="Calibri" w:cs="Tahoma"/>
          <w:bCs/>
          <w:i/>
          <w:iCs/>
          <w:sz w:val="22"/>
          <w:szCs w:val="22"/>
          <w:lang w:val="es-ES" w:eastAsia="es-ES_tradnl"/>
        </w:rPr>
      </w:pPr>
    </w:p>
    <w:p w:rsidRPr="00C72EB5" w:rsidR="008973A1" w:rsidP="001B4620" w:rsidRDefault="008973A1" w14:paraId="349A8A58" w14:textId="7606294F">
      <w:pPr>
        <w:spacing w:line="360" w:lineRule="auto"/>
        <w:contextualSpacing/>
        <w:jc w:val="both"/>
        <w:rPr>
          <w:rFonts w:ascii="Palatino Linotype" w:hAnsi="Palatino Linotype" w:cs="Tahoma"/>
          <w:sz w:val="22"/>
          <w:szCs w:val="22"/>
        </w:rPr>
      </w:pPr>
      <w:r w:rsidRPr="00C72EB5">
        <w:rPr>
          <w:rFonts w:ascii="Palatino Linotype" w:hAnsi="Palatino Linotype" w:cs="Tahoma"/>
          <w:sz w:val="22"/>
          <w:szCs w:val="22"/>
        </w:rPr>
        <w:t>Derivado de lo anterior, es dable concluir, que la Coordinación General Municipal de Mejora Regulatoria, tiene la competencia de mantener actualizado el Catalogo Municipal de Regulaciones, que corresponde a la normatividad interna del Municipio; por tanto, dicha área es competente para conocer de la información solicitada.</w:t>
      </w:r>
    </w:p>
    <w:p w:rsidRPr="00C72EB5" w:rsidR="008973A1" w:rsidP="001B4620" w:rsidRDefault="008973A1" w14:paraId="656BBD06" w14:textId="77777777">
      <w:pPr>
        <w:spacing w:line="360" w:lineRule="auto"/>
        <w:contextualSpacing/>
        <w:jc w:val="both"/>
        <w:rPr>
          <w:rFonts w:ascii="Palatino Linotype" w:hAnsi="Palatino Linotype" w:cs="Tahoma"/>
          <w:sz w:val="22"/>
          <w:szCs w:val="22"/>
        </w:rPr>
      </w:pPr>
    </w:p>
    <w:p w:rsidRPr="00C72EB5" w:rsidR="008973A1" w:rsidP="001B4620" w:rsidRDefault="008973A1" w14:paraId="713F7CCC" w14:textId="37670816">
      <w:pPr>
        <w:spacing w:line="360" w:lineRule="auto"/>
        <w:contextualSpacing/>
        <w:jc w:val="both"/>
        <w:rPr>
          <w:rFonts w:ascii="Palatino Linotype" w:hAnsi="Palatino Linotype" w:cs="Tahoma"/>
          <w:sz w:val="22"/>
          <w:szCs w:val="22"/>
        </w:rPr>
      </w:pPr>
      <w:r w:rsidRPr="00C72EB5">
        <w:rPr>
          <w:rFonts w:ascii="Palatino Linotype" w:hAnsi="Palatino Linotype" w:cs="Tahoma"/>
          <w:sz w:val="22"/>
          <w:szCs w:val="22"/>
        </w:rPr>
        <w:t xml:space="preserve">Entonces, la respuesta proporcionada por el Coordinador General Municipal de Mejora Regulatoria en la que refirió no tener competencia para dar cuenta de lo solicitado; </w:t>
      </w:r>
      <w:r w:rsidRPr="00C72EB5" w:rsidR="00E36942">
        <w:rPr>
          <w:rFonts w:ascii="Palatino Linotype" w:hAnsi="Palatino Linotype" w:cs="Tahoma"/>
          <w:sz w:val="22"/>
          <w:szCs w:val="22"/>
        </w:rPr>
        <w:t>se desvirtúa, pues la normatividad que regula su actuar refleja que si es competente para conocer de la normatividad interna, tan es así, que dentro de sus facultades se encuentra la de mantener actualizado e integrar el Catalogo Municipal de Regulaciones.</w:t>
      </w:r>
    </w:p>
    <w:p w:rsidRPr="00C72EB5" w:rsidR="00DA4A82" w:rsidP="001B4620" w:rsidRDefault="00DA4A82" w14:paraId="3AB167FC" w14:textId="77777777">
      <w:pPr>
        <w:spacing w:line="360" w:lineRule="auto"/>
        <w:contextualSpacing/>
        <w:jc w:val="both"/>
        <w:rPr>
          <w:rFonts w:ascii="Palatino Linotype" w:hAnsi="Palatino Linotype" w:cs="Tahoma"/>
          <w:sz w:val="22"/>
          <w:szCs w:val="22"/>
        </w:rPr>
      </w:pPr>
    </w:p>
    <w:p w:rsidRPr="00C72EB5" w:rsidR="00B3096A" w:rsidP="001B4620" w:rsidRDefault="00DA4A82" w14:paraId="67931575" w14:textId="4E58AE6A">
      <w:pPr>
        <w:spacing w:line="360" w:lineRule="auto"/>
        <w:contextualSpacing/>
        <w:jc w:val="both"/>
        <w:rPr>
          <w:rFonts w:ascii="Palatino Linotype" w:hAnsi="Palatino Linotype" w:cs="Tahoma"/>
          <w:sz w:val="22"/>
          <w:szCs w:val="22"/>
          <w:lang w:val="es-ES"/>
        </w:rPr>
      </w:pPr>
      <w:r w:rsidRPr="00C72EB5">
        <w:rPr>
          <w:rFonts w:ascii="Palatino Linotype" w:hAnsi="Palatino Linotype" w:cs="Tahoma"/>
          <w:sz w:val="22"/>
          <w:szCs w:val="22"/>
        </w:rPr>
        <w:t xml:space="preserve">Aunado a lo </w:t>
      </w:r>
      <w:r w:rsidRPr="00C72EB5" w:rsidR="001B4620">
        <w:rPr>
          <w:rFonts w:ascii="Palatino Linotype" w:hAnsi="Palatino Linotype" w:cs="Tahoma"/>
          <w:sz w:val="22"/>
          <w:szCs w:val="22"/>
        </w:rPr>
        <w:t>expuesto</w:t>
      </w:r>
      <w:r w:rsidRPr="00C72EB5">
        <w:rPr>
          <w:rFonts w:ascii="Palatino Linotype" w:hAnsi="Palatino Linotype" w:cs="Tahoma"/>
          <w:sz w:val="22"/>
          <w:szCs w:val="22"/>
        </w:rPr>
        <w:t xml:space="preserve">, cabe precisar </w:t>
      </w:r>
      <w:r w:rsidRPr="00C72EB5" w:rsidR="00B3096A">
        <w:rPr>
          <w:rFonts w:ascii="Palatino Linotype" w:hAnsi="Palatino Linotype" w:cs="Tahoma"/>
          <w:sz w:val="22"/>
          <w:szCs w:val="22"/>
        </w:rPr>
        <w:t xml:space="preserve">que las </w:t>
      </w:r>
      <w:r w:rsidRPr="00C72EB5">
        <w:rPr>
          <w:rFonts w:ascii="Palatino Linotype" w:hAnsi="Palatino Linotype" w:cs="Tahoma"/>
          <w:sz w:val="22"/>
          <w:szCs w:val="22"/>
        </w:rPr>
        <w:t>diversas áreas</w:t>
      </w:r>
      <w:r w:rsidRPr="00C72EB5" w:rsidR="00B3096A">
        <w:rPr>
          <w:rFonts w:ascii="Palatino Linotype" w:hAnsi="Palatino Linotype" w:cs="Tahoma"/>
          <w:sz w:val="22"/>
          <w:szCs w:val="22"/>
        </w:rPr>
        <w:t xml:space="preserve"> que conforman la estructura orgánica del Sujeto Obligado, conforme a lo dispuesto en el artículo 37 de su Bando Municipal,</w:t>
      </w:r>
      <w:r w:rsidRPr="00C72EB5">
        <w:rPr>
          <w:rFonts w:ascii="Palatino Linotype" w:hAnsi="Palatino Linotype" w:cs="Tahoma"/>
          <w:sz w:val="22"/>
          <w:szCs w:val="22"/>
        </w:rPr>
        <w:t xml:space="preserve"> también</w:t>
      </w:r>
      <w:r w:rsidRPr="00C72EB5" w:rsidR="00B3096A">
        <w:rPr>
          <w:rFonts w:ascii="Palatino Linotype" w:hAnsi="Palatino Linotype" w:cs="Tahoma"/>
          <w:sz w:val="22"/>
          <w:szCs w:val="22"/>
        </w:rPr>
        <w:t xml:space="preserve"> pueden conocer de la información solicitada, pues deben conocer de</w:t>
      </w:r>
      <w:r w:rsidRPr="00C72EB5">
        <w:rPr>
          <w:rFonts w:ascii="Palatino Linotype" w:hAnsi="Palatino Linotype" w:cs="Tahoma"/>
          <w:sz w:val="22"/>
          <w:szCs w:val="22"/>
        </w:rPr>
        <w:t xml:space="preserve"> la normatividad que rige su actuar, </w:t>
      </w:r>
      <w:r w:rsidRPr="00C72EB5" w:rsidR="00B3096A">
        <w:rPr>
          <w:rFonts w:ascii="Palatino Linotype" w:hAnsi="Palatino Linotype" w:cs="Tahoma"/>
          <w:sz w:val="22"/>
          <w:szCs w:val="22"/>
        </w:rPr>
        <w:t xml:space="preserve">ya que, forma parte de su quehacer diario; sin embargo, de las constancias del </w:t>
      </w:r>
      <w:r w:rsidRPr="00C72EB5" w:rsidR="00B3096A">
        <w:rPr>
          <w:rFonts w:ascii="Palatino Linotype" w:hAnsi="Palatino Linotype" w:cs="Tahoma"/>
          <w:sz w:val="22"/>
          <w:szCs w:val="22"/>
          <w:lang w:val="es-ES"/>
        </w:rPr>
        <w:t xml:space="preserve">Sistema de Acceso a la Información Mexiquense (SAIMEX),  se advierte que el Titular de la Unidad de Transparencia únicamente realizó la búsqueda de la información en la Secretaría del Ayuntamiento y en la Coordinación General Municipal de Mejora Regulatoria; por lo que no hizo la búsqueda exhaustiva y razonable de la información conforme a lo dispuesto en el artículo 162 de la </w:t>
      </w:r>
      <w:r w:rsidRPr="00C72EB5" w:rsidR="00B3096A">
        <w:rPr>
          <w:rFonts w:ascii="Palatino Linotype" w:hAnsi="Palatino Linotype" w:cs="Tahoma"/>
          <w:bCs/>
          <w:sz w:val="22"/>
          <w:szCs w:val="22"/>
          <w:lang w:val="es-ES_tradnl"/>
        </w:rPr>
        <w:t>Ley de Transparencia y Acceso a la Información Pública del Estado de México y Municipios</w:t>
      </w:r>
      <w:r w:rsidRPr="00C72EB5" w:rsidR="00B3096A">
        <w:rPr>
          <w:rFonts w:ascii="Palatino Linotype" w:hAnsi="Palatino Linotype" w:cs="Tahoma"/>
          <w:sz w:val="22"/>
          <w:szCs w:val="22"/>
          <w:lang w:val="es-ES"/>
        </w:rPr>
        <w:t>.</w:t>
      </w:r>
    </w:p>
    <w:p w:rsidRPr="00C72EB5" w:rsidR="002671F1" w:rsidP="001B4620" w:rsidRDefault="002671F1" w14:paraId="27890883" w14:textId="77777777">
      <w:pPr>
        <w:spacing w:line="360" w:lineRule="auto"/>
        <w:contextualSpacing/>
        <w:jc w:val="both"/>
        <w:rPr>
          <w:rFonts w:ascii="Palatino Linotype" w:hAnsi="Palatino Linotype" w:cs="Tahoma"/>
          <w:b/>
          <w:sz w:val="22"/>
          <w:szCs w:val="22"/>
        </w:rPr>
      </w:pPr>
    </w:p>
    <w:p w:rsidRPr="00C72EB5" w:rsidR="00E04200" w:rsidP="001B4620" w:rsidRDefault="00DA4A82" w14:paraId="67C749DF" w14:textId="759FABFE">
      <w:pPr>
        <w:spacing w:line="360" w:lineRule="auto"/>
        <w:contextualSpacing/>
        <w:jc w:val="both"/>
        <w:rPr>
          <w:rFonts w:ascii="Palatino Linotype" w:hAnsi="Palatino Linotype" w:cs="Tahoma"/>
          <w:sz w:val="22"/>
          <w:szCs w:val="22"/>
        </w:rPr>
      </w:pPr>
      <w:r w:rsidRPr="00C72EB5">
        <w:rPr>
          <w:rFonts w:ascii="Palatino Linotype" w:hAnsi="Palatino Linotype" w:cs="Tahoma"/>
          <w:sz w:val="22"/>
          <w:szCs w:val="22"/>
        </w:rPr>
        <w:lastRenderedPageBreak/>
        <w:t>No se omite mencionar que la normatividad de los Sujetos Obligados, es información</w:t>
      </w:r>
      <w:r w:rsidRPr="00C72EB5" w:rsidR="00E04200">
        <w:rPr>
          <w:rFonts w:ascii="Palatino Linotype" w:hAnsi="Palatino Linotype" w:cs="Tahoma"/>
          <w:sz w:val="22"/>
          <w:szCs w:val="22"/>
        </w:rPr>
        <w:t xml:space="preserve"> pública de conformidad con lo dispuesto en el artículo 92 fracción I de la </w:t>
      </w:r>
      <w:r w:rsidRPr="00C72EB5" w:rsidR="00E04200">
        <w:rPr>
          <w:rFonts w:ascii="Palatino Linotype" w:hAnsi="Palatino Linotype" w:cs="Tahoma"/>
          <w:bCs/>
          <w:sz w:val="22"/>
          <w:szCs w:val="22"/>
          <w:lang w:val="es-ES_tradnl"/>
        </w:rPr>
        <w:t>Ley de Transparencia y Acceso a la Información Pública del Estado de México y Municipios</w:t>
      </w:r>
      <w:r w:rsidRPr="00C72EB5" w:rsidR="00E04200">
        <w:rPr>
          <w:rFonts w:ascii="Palatino Linotype" w:hAnsi="Palatino Linotype" w:cs="Tahoma"/>
          <w:sz w:val="22"/>
          <w:szCs w:val="22"/>
        </w:rPr>
        <w:t>, que a la letra precisa:</w:t>
      </w:r>
    </w:p>
    <w:p w:rsidRPr="00C72EB5" w:rsidR="00E04200" w:rsidP="001B4620" w:rsidRDefault="00E04200" w14:paraId="17107C73" w14:textId="77777777">
      <w:pPr>
        <w:spacing w:line="360" w:lineRule="auto"/>
        <w:ind w:right="539"/>
        <w:contextualSpacing/>
        <w:jc w:val="both"/>
        <w:rPr>
          <w:rFonts w:ascii="Palatino Linotype" w:hAnsi="Palatino Linotype" w:cs="Tahoma"/>
        </w:rPr>
      </w:pPr>
    </w:p>
    <w:p w:rsidRPr="00C72EB5" w:rsidR="00E04200" w:rsidP="001B4620" w:rsidRDefault="00E04200" w14:paraId="6817F979" w14:textId="77777777">
      <w:pPr>
        <w:spacing w:line="360" w:lineRule="auto"/>
        <w:ind w:left="567" w:right="539"/>
        <w:contextualSpacing/>
        <w:jc w:val="center"/>
        <w:rPr>
          <w:rFonts w:ascii="Palatino Linotype" w:hAnsi="Palatino Linotype"/>
          <w:b/>
          <w:i/>
        </w:rPr>
      </w:pPr>
      <w:r w:rsidRPr="00C72EB5">
        <w:rPr>
          <w:rFonts w:ascii="Palatino Linotype" w:hAnsi="Palatino Linotype"/>
          <w:b/>
          <w:i/>
        </w:rPr>
        <w:t>Capítulo II</w:t>
      </w:r>
    </w:p>
    <w:p w:rsidRPr="00C72EB5" w:rsidR="00E04200" w:rsidP="001B4620" w:rsidRDefault="00E04200" w14:paraId="7ACA7763" w14:textId="77777777">
      <w:pPr>
        <w:spacing w:line="360" w:lineRule="auto"/>
        <w:ind w:left="567" w:right="539"/>
        <w:contextualSpacing/>
        <w:jc w:val="center"/>
        <w:rPr>
          <w:rFonts w:ascii="Palatino Linotype" w:hAnsi="Palatino Linotype"/>
          <w:b/>
          <w:i/>
        </w:rPr>
      </w:pPr>
      <w:r w:rsidRPr="00C72EB5">
        <w:rPr>
          <w:rFonts w:ascii="Palatino Linotype" w:hAnsi="Palatino Linotype"/>
          <w:b/>
          <w:i/>
        </w:rPr>
        <w:t>De las Obligaciones de Transparencia Comunes</w:t>
      </w:r>
    </w:p>
    <w:p w:rsidRPr="00C72EB5" w:rsidR="00E04200" w:rsidP="001B4620" w:rsidRDefault="00E04200" w14:paraId="44530867" w14:textId="77777777">
      <w:pPr>
        <w:spacing w:line="360" w:lineRule="auto"/>
        <w:ind w:left="567" w:right="539"/>
        <w:contextualSpacing/>
        <w:jc w:val="both"/>
        <w:rPr>
          <w:rFonts w:ascii="Palatino Linotype" w:hAnsi="Palatino Linotype"/>
          <w:b/>
          <w:i/>
        </w:rPr>
      </w:pPr>
    </w:p>
    <w:p w:rsidRPr="00C72EB5" w:rsidR="00E04200" w:rsidP="001B4620" w:rsidRDefault="00E04200" w14:paraId="40761F93" w14:textId="77777777">
      <w:pPr>
        <w:spacing w:line="360" w:lineRule="auto"/>
        <w:ind w:left="567" w:right="539"/>
        <w:contextualSpacing/>
        <w:jc w:val="both"/>
        <w:rPr>
          <w:rFonts w:ascii="Palatino Linotype" w:hAnsi="Palatino Linotype"/>
          <w:i/>
        </w:rPr>
      </w:pPr>
      <w:r w:rsidRPr="00C72EB5">
        <w:rPr>
          <w:rFonts w:ascii="Palatino Linotype" w:hAnsi="Palatino Linotype"/>
          <w:b/>
          <w:i/>
        </w:rPr>
        <w:t>Artículo 92.</w:t>
      </w:r>
      <w:r w:rsidRPr="00C72EB5">
        <w:rPr>
          <w:rFonts w:ascii="Palatino Linotype" w:hAnsi="Palatino Linotype"/>
          <w:i/>
        </w:rPr>
        <w:t xml:space="preserve"> Los sujetos obligados deberán poner a</w:t>
      </w:r>
      <w:r w:rsidRPr="00C72EB5">
        <w:rPr>
          <w:rFonts w:ascii="Palatino Linotype" w:hAnsi="Palatino Linotype"/>
          <w:b/>
          <w:i/>
        </w:rPr>
        <w:t xml:space="preserve"> disposición del público de manera permanent</w:t>
      </w:r>
      <w:r w:rsidRPr="00C72EB5">
        <w:rPr>
          <w:rFonts w:ascii="Palatino Linotype" w:hAnsi="Palatino Linotype"/>
          <w:i/>
        </w:rPr>
        <w:t xml:space="preserve">e </w:t>
      </w:r>
      <w:r w:rsidRPr="00C72EB5">
        <w:rPr>
          <w:rFonts w:ascii="Palatino Linotype" w:hAnsi="Palatino Linotype"/>
          <w:b/>
          <w:i/>
        </w:rPr>
        <w:t>y actualizada</w:t>
      </w:r>
      <w:r w:rsidRPr="00C72EB5">
        <w:rPr>
          <w:rFonts w:ascii="Palatino Linotype" w:hAnsi="Palatino Linotype"/>
          <w:i/>
        </w:rPr>
        <w:t xml:space="preserve">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Pr="00C72EB5" w:rsidR="00E04200" w:rsidP="001B4620" w:rsidRDefault="00E04200" w14:paraId="0EA6212C" w14:textId="77777777">
      <w:pPr>
        <w:spacing w:line="360" w:lineRule="auto"/>
        <w:ind w:left="567" w:right="539"/>
        <w:contextualSpacing/>
        <w:jc w:val="both"/>
        <w:rPr>
          <w:rFonts w:ascii="Palatino Linotype" w:hAnsi="Palatino Linotype"/>
          <w:i/>
        </w:rPr>
      </w:pPr>
    </w:p>
    <w:p w:rsidRPr="00C72EB5" w:rsidR="00E04200" w:rsidP="001B4620" w:rsidRDefault="00E04200" w14:paraId="1603D20A" w14:textId="3802739C">
      <w:pPr>
        <w:spacing w:line="360" w:lineRule="auto"/>
        <w:ind w:left="567" w:right="539"/>
        <w:contextualSpacing/>
        <w:jc w:val="both"/>
        <w:rPr>
          <w:rFonts w:ascii="Palatino Linotype" w:hAnsi="Palatino Linotype"/>
          <w:i/>
        </w:rPr>
      </w:pPr>
      <w:r w:rsidRPr="00C72EB5">
        <w:rPr>
          <w:rFonts w:ascii="Palatino Linotype" w:hAnsi="Palatino Linotype"/>
          <w:b/>
          <w:i/>
        </w:rPr>
        <w:t>I. El marco normativo aplicable al sujeto</w:t>
      </w:r>
      <w:r w:rsidRPr="00C72EB5">
        <w:rPr>
          <w:rFonts w:ascii="Palatino Linotype" w:hAnsi="Palatino Linotype"/>
          <w:i/>
        </w:rPr>
        <w:t xml:space="preserve"> obligado, en el que deberá incluirse leyes, códigos, </w:t>
      </w:r>
      <w:r w:rsidRPr="00C72EB5">
        <w:rPr>
          <w:rFonts w:ascii="Palatino Linotype" w:hAnsi="Palatino Linotype"/>
          <w:b/>
          <w:i/>
        </w:rPr>
        <w:t>reglamentos, decretos de creación, acuerdos, convenios, manuales de organización y procedimientos, reglas de operación, criterios, políticas, entre otros</w:t>
      </w:r>
      <w:r w:rsidRPr="00C72EB5">
        <w:rPr>
          <w:rFonts w:ascii="Palatino Linotype" w:hAnsi="Palatino Linotype"/>
          <w:i/>
        </w:rPr>
        <w:t>;</w:t>
      </w:r>
    </w:p>
    <w:p w:rsidRPr="00C72EB5" w:rsidR="00E04200" w:rsidP="001B4620" w:rsidRDefault="00E04200" w14:paraId="511A0841" w14:textId="77777777">
      <w:pPr>
        <w:spacing w:line="360" w:lineRule="auto"/>
        <w:ind w:left="567" w:right="539"/>
        <w:contextualSpacing/>
        <w:jc w:val="both"/>
        <w:rPr>
          <w:rFonts w:ascii="Palatino Linotype" w:hAnsi="Palatino Linotype"/>
          <w:b/>
          <w:i/>
        </w:rPr>
      </w:pPr>
    </w:p>
    <w:p w:rsidRPr="00C72EB5" w:rsidR="00E04200" w:rsidP="001B4620" w:rsidRDefault="00E04200" w14:paraId="558A592F" w14:textId="4177B1A2">
      <w:pPr>
        <w:spacing w:line="360" w:lineRule="auto"/>
        <w:ind w:left="567" w:right="539"/>
        <w:contextualSpacing/>
        <w:jc w:val="both"/>
        <w:rPr>
          <w:rFonts w:ascii="Palatino Linotype" w:hAnsi="Palatino Linotype"/>
          <w:i/>
        </w:rPr>
      </w:pPr>
      <w:r w:rsidRPr="00C72EB5">
        <w:rPr>
          <w:rFonts w:ascii="Palatino Linotype" w:hAnsi="Palatino Linotype"/>
          <w:i/>
        </w:rPr>
        <w:t>II al XLII…</w:t>
      </w:r>
    </w:p>
    <w:p w:rsidRPr="00C72EB5" w:rsidR="00E04200" w:rsidP="001B4620" w:rsidRDefault="00E04200" w14:paraId="378C533D" w14:textId="77777777">
      <w:pPr>
        <w:tabs>
          <w:tab w:val="left" w:pos="284"/>
        </w:tabs>
        <w:spacing w:line="360" w:lineRule="auto"/>
        <w:ind w:left="567" w:right="539"/>
        <w:contextualSpacing/>
        <w:jc w:val="both"/>
        <w:rPr>
          <w:rFonts w:ascii="Palatino Linotype" w:hAnsi="Palatino Linotype"/>
        </w:rPr>
      </w:pPr>
      <w:r w:rsidRPr="00C72EB5">
        <w:rPr>
          <w:rFonts w:ascii="Palatino Linotype" w:hAnsi="Palatino Linotype"/>
        </w:rPr>
        <w:t>(Énfasis añadido)</w:t>
      </w:r>
    </w:p>
    <w:p w:rsidRPr="00C72EB5" w:rsidR="00E04200" w:rsidP="001B4620" w:rsidRDefault="00E04200" w14:paraId="6E831806" w14:textId="7248A612">
      <w:pPr>
        <w:spacing w:line="360" w:lineRule="auto"/>
        <w:contextualSpacing/>
        <w:jc w:val="both"/>
        <w:rPr>
          <w:rFonts w:ascii="Palatino Linotype" w:hAnsi="Palatino Linotype" w:cs="Tahoma"/>
          <w:sz w:val="22"/>
          <w:szCs w:val="22"/>
        </w:rPr>
      </w:pPr>
    </w:p>
    <w:p w:rsidRPr="00C72EB5" w:rsidR="00E04200" w:rsidP="001B4620" w:rsidRDefault="00E04200" w14:paraId="4FACC85E" w14:textId="170799C9">
      <w:pPr>
        <w:spacing w:line="360" w:lineRule="auto"/>
        <w:contextualSpacing/>
        <w:jc w:val="both"/>
        <w:rPr>
          <w:rFonts w:ascii="Palatino Linotype" w:hAnsi="Palatino Linotype" w:cs="Tahoma"/>
          <w:sz w:val="22"/>
          <w:szCs w:val="22"/>
        </w:rPr>
      </w:pPr>
      <w:r w:rsidRPr="00C72EB5">
        <w:rPr>
          <w:rFonts w:ascii="Palatino Linotype" w:hAnsi="Palatino Linotype" w:cs="Tahoma"/>
          <w:sz w:val="22"/>
          <w:szCs w:val="22"/>
        </w:rPr>
        <w:t>Así pues, el Sujeto Obligado cuenta con facultades para emitir su normatividad y dicha documentación tiene el carácter de pública, ya que, forma parte de las obligaciones comunes en materia de transparencia.</w:t>
      </w:r>
    </w:p>
    <w:p w:rsidRPr="00C72EB5" w:rsidR="00E04200" w:rsidP="001B4620" w:rsidRDefault="00E04200" w14:paraId="2195B3BA" w14:textId="77777777">
      <w:pPr>
        <w:spacing w:line="360" w:lineRule="auto"/>
        <w:contextualSpacing/>
        <w:jc w:val="both"/>
        <w:rPr>
          <w:rFonts w:ascii="Palatino Linotype" w:hAnsi="Palatino Linotype" w:cs="Tahoma"/>
          <w:sz w:val="22"/>
          <w:szCs w:val="22"/>
        </w:rPr>
      </w:pPr>
    </w:p>
    <w:p w:rsidRPr="00C72EB5" w:rsidR="00E04200" w:rsidP="001B4620" w:rsidRDefault="00E04200" w14:paraId="6369E7AC" w14:textId="0D2D4750">
      <w:pPr>
        <w:spacing w:line="360" w:lineRule="auto"/>
        <w:contextualSpacing/>
        <w:jc w:val="both"/>
        <w:rPr>
          <w:rFonts w:ascii="Palatino Linotype" w:hAnsi="Palatino Linotype" w:cs="Tahoma"/>
          <w:sz w:val="22"/>
          <w:szCs w:val="22"/>
        </w:rPr>
      </w:pPr>
      <w:r w:rsidRPr="00C72EB5">
        <w:rPr>
          <w:rFonts w:ascii="Palatino Linotype" w:hAnsi="Palatino Linotype" w:cs="Tahoma"/>
          <w:sz w:val="22"/>
          <w:szCs w:val="22"/>
        </w:rPr>
        <w:t xml:space="preserve">En este contexto, </w:t>
      </w:r>
      <w:r w:rsidRPr="00C72EB5" w:rsidR="00DA4A82">
        <w:rPr>
          <w:rFonts w:ascii="Palatino Linotype" w:hAnsi="Palatino Linotype" w:cs="Tahoma"/>
          <w:sz w:val="22"/>
          <w:szCs w:val="22"/>
        </w:rPr>
        <w:t xml:space="preserve">el </w:t>
      </w:r>
      <w:r w:rsidRPr="00C72EB5" w:rsidR="009327F2">
        <w:rPr>
          <w:rFonts w:ascii="Palatino Linotype" w:hAnsi="Palatino Linotype" w:cs="Tahoma"/>
          <w:sz w:val="22"/>
          <w:szCs w:val="22"/>
        </w:rPr>
        <w:t>Sujeto</w:t>
      </w:r>
      <w:r w:rsidRPr="00C72EB5" w:rsidR="00DA4A82">
        <w:rPr>
          <w:rFonts w:ascii="Palatino Linotype" w:hAnsi="Palatino Linotype" w:cs="Tahoma"/>
          <w:sz w:val="22"/>
          <w:szCs w:val="22"/>
        </w:rPr>
        <w:t xml:space="preserve"> Obligado colmó parcialmente la </w:t>
      </w:r>
      <w:r w:rsidRPr="00C72EB5" w:rsidR="009327F2">
        <w:rPr>
          <w:rFonts w:ascii="Palatino Linotype" w:hAnsi="Palatino Linotype" w:cs="Tahoma"/>
          <w:sz w:val="22"/>
          <w:szCs w:val="22"/>
        </w:rPr>
        <w:t>solicitud</w:t>
      </w:r>
      <w:r w:rsidRPr="00C72EB5" w:rsidR="00DA4A82">
        <w:rPr>
          <w:rFonts w:ascii="Palatino Linotype" w:hAnsi="Palatino Linotype" w:cs="Tahoma"/>
          <w:sz w:val="22"/>
          <w:szCs w:val="22"/>
        </w:rPr>
        <w:t xml:space="preserve"> al remitir el Bando Municipal y el Reglamento para la Mejora Regulatoria del Municipio de Almoloya de </w:t>
      </w:r>
      <w:r w:rsidRPr="00C72EB5" w:rsidR="009327F2">
        <w:rPr>
          <w:rFonts w:ascii="Palatino Linotype" w:hAnsi="Palatino Linotype" w:cs="Tahoma"/>
          <w:sz w:val="22"/>
          <w:szCs w:val="22"/>
        </w:rPr>
        <w:t>Juárez</w:t>
      </w:r>
      <w:r w:rsidRPr="00C72EB5" w:rsidR="00DA4A82">
        <w:rPr>
          <w:rFonts w:ascii="Palatino Linotype" w:hAnsi="Palatino Linotype" w:cs="Tahoma"/>
          <w:sz w:val="22"/>
          <w:szCs w:val="22"/>
        </w:rPr>
        <w:t xml:space="preserve">; sin embargo, la respuesta </w:t>
      </w:r>
      <w:r w:rsidRPr="00C72EB5" w:rsidR="009327F2">
        <w:rPr>
          <w:rFonts w:ascii="Palatino Linotype" w:hAnsi="Palatino Linotype" w:cs="Tahoma"/>
          <w:sz w:val="22"/>
          <w:szCs w:val="22"/>
        </w:rPr>
        <w:t>proporcionada</w:t>
      </w:r>
      <w:r w:rsidRPr="00C72EB5" w:rsidR="00DA4A82">
        <w:rPr>
          <w:rFonts w:ascii="Palatino Linotype" w:hAnsi="Palatino Linotype" w:cs="Tahoma"/>
          <w:sz w:val="22"/>
          <w:szCs w:val="22"/>
        </w:rPr>
        <w:t xml:space="preserve"> por el Coordinador General Municipal de Mejora Regulatoria en el que se declaró su </w:t>
      </w:r>
      <w:r w:rsidRPr="00C72EB5" w:rsidR="009327F2">
        <w:rPr>
          <w:rFonts w:ascii="Palatino Linotype" w:hAnsi="Palatino Linotype" w:cs="Tahoma"/>
          <w:sz w:val="22"/>
          <w:szCs w:val="22"/>
        </w:rPr>
        <w:t>incompetencia</w:t>
      </w:r>
      <w:r w:rsidRPr="00C72EB5" w:rsidR="00DA4A82">
        <w:rPr>
          <w:rFonts w:ascii="Palatino Linotype" w:hAnsi="Palatino Linotype" w:cs="Tahoma"/>
          <w:sz w:val="22"/>
          <w:szCs w:val="22"/>
        </w:rPr>
        <w:t xml:space="preserve"> </w:t>
      </w:r>
      <w:r w:rsidRPr="00C72EB5" w:rsidR="009327F2">
        <w:rPr>
          <w:rFonts w:ascii="Palatino Linotype" w:hAnsi="Palatino Linotype" w:cs="Tahoma"/>
          <w:sz w:val="22"/>
          <w:szCs w:val="22"/>
        </w:rPr>
        <w:t>para</w:t>
      </w:r>
      <w:r w:rsidRPr="00C72EB5" w:rsidR="00DA4A82">
        <w:rPr>
          <w:rFonts w:ascii="Palatino Linotype" w:hAnsi="Palatino Linotype" w:cs="Tahoma"/>
          <w:sz w:val="22"/>
          <w:szCs w:val="22"/>
        </w:rPr>
        <w:t xml:space="preserve"> conocer de lo solicitad fue desvirtuada</w:t>
      </w:r>
      <w:r w:rsidRPr="00C72EB5" w:rsidR="00B3096A">
        <w:rPr>
          <w:rFonts w:ascii="Palatino Linotype" w:hAnsi="Palatino Linotype" w:cs="Tahoma"/>
          <w:sz w:val="22"/>
          <w:szCs w:val="22"/>
        </w:rPr>
        <w:t>,</w:t>
      </w:r>
      <w:r w:rsidRPr="00C72EB5" w:rsidR="00DA4A82">
        <w:rPr>
          <w:rFonts w:ascii="Palatino Linotype" w:hAnsi="Palatino Linotype" w:cs="Tahoma"/>
          <w:sz w:val="22"/>
          <w:szCs w:val="22"/>
        </w:rPr>
        <w:t xml:space="preserve"> pues del análisis a la normatividad que rige el funcionamiento de dicha área, se advierte que </w:t>
      </w:r>
      <w:r w:rsidRPr="00C72EB5" w:rsidR="00DA4A82">
        <w:rPr>
          <w:rFonts w:ascii="Palatino Linotype" w:hAnsi="Palatino Linotype" w:cs="Tahoma"/>
          <w:sz w:val="22"/>
          <w:szCs w:val="22"/>
        </w:rPr>
        <w:lastRenderedPageBreak/>
        <w:t xml:space="preserve">resulta </w:t>
      </w:r>
      <w:r w:rsidRPr="00C72EB5" w:rsidR="009327F2">
        <w:rPr>
          <w:rFonts w:ascii="Palatino Linotype" w:hAnsi="Palatino Linotype" w:cs="Tahoma"/>
          <w:sz w:val="22"/>
          <w:szCs w:val="22"/>
        </w:rPr>
        <w:t>competente</w:t>
      </w:r>
      <w:r w:rsidRPr="00C72EB5" w:rsidR="00DA4A82">
        <w:rPr>
          <w:rFonts w:ascii="Palatino Linotype" w:hAnsi="Palatino Linotype" w:cs="Tahoma"/>
          <w:sz w:val="22"/>
          <w:szCs w:val="22"/>
        </w:rPr>
        <w:t xml:space="preserve"> para </w:t>
      </w:r>
      <w:r w:rsidRPr="00C72EB5" w:rsidR="009327F2">
        <w:rPr>
          <w:rFonts w:ascii="Palatino Linotype" w:hAnsi="Palatino Linotype" w:cs="Tahoma"/>
          <w:sz w:val="22"/>
          <w:szCs w:val="22"/>
        </w:rPr>
        <w:t>conocer</w:t>
      </w:r>
      <w:r w:rsidRPr="00C72EB5" w:rsidR="00DA4A82">
        <w:rPr>
          <w:rFonts w:ascii="Palatino Linotype" w:hAnsi="Palatino Linotype" w:cs="Tahoma"/>
          <w:sz w:val="22"/>
          <w:szCs w:val="22"/>
        </w:rPr>
        <w:t xml:space="preserve"> la información </w:t>
      </w:r>
      <w:r w:rsidRPr="00C72EB5" w:rsidR="009327F2">
        <w:rPr>
          <w:rFonts w:ascii="Palatino Linotype" w:hAnsi="Palatino Linotype" w:cs="Tahoma"/>
          <w:sz w:val="22"/>
          <w:szCs w:val="22"/>
        </w:rPr>
        <w:t>relacionada</w:t>
      </w:r>
      <w:r w:rsidRPr="00C72EB5" w:rsidR="00DA4A82">
        <w:rPr>
          <w:rFonts w:ascii="Palatino Linotype" w:hAnsi="Palatino Linotype" w:cs="Tahoma"/>
          <w:sz w:val="22"/>
          <w:szCs w:val="22"/>
        </w:rPr>
        <w:t xml:space="preserve"> con la normatividad interna del Sujeto Obligado; por tanto, resulta procedente </w:t>
      </w:r>
      <w:r w:rsidRPr="00C72EB5" w:rsidR="009327F2">
        <w:rPr>
          <w:rFonts w:ascii="Palatino Linotype" w:hAnsi="Palatino Linotype" w:cs="Tahoma"/>
          <w:b/>
          <w:sz w:val="22"/>
          <w:szCs w:val="22"/>
        </w:rPr>
        <w:t>MODIFICAR</w:t>
      </w:r>
      <w:r w:rsidRPr="00C72EB5" w:rsidR="00DA4A82">
        <w:rPr>
          <w:rFonts w:ascii="Palatino Linotype" w:hAnsi="Palatino Linotype" w:cs="Tahoma"/>
          <w:sz w:val="22"/>
          <w:szCs w:val="22"/>
        </w:rPr>
        <w:t xml:space="preserve"> la respuesta inicial y ordenar la entrega de la información faltante.</w:t>
      </w:r>
    </w:p>
    <w:p w:rsidRPr="00C72EB5" w:rsidR="0017736E" w:rsidP="001B4620" w:rsidRDefault="0017736E" w14:paraId="0142DA5C" w14:textId="77777777">
      <w:pPr>
        <w:spacing w:line="360" w:lineRule="auto"/>
        <w:contextualSpacing/>
        <w:jc w:val="both"/>
        <w:rPr>
          <w:rFonts w:ascii="Palatino Linotype" w:hAnsi="Palatino Linotype" w:cs="Tahoma"/>
          <w:sz w:val="22"/>
          <w:szCs w:val="22"/>
        </w:rPr>
      </w:pPr>
    </w:p>
    <w:p w:rsidRPr="00C72EB5" w:rsidR="0017736E" w:rsidP="001B4620" w:rsidRDefault="0017736E" w14:paraId="7CBFBACF" w14:textId="07DA1459">
      <w:pPr>
        <w:spacing w:line="360" w:lineRule="auto"/>
        <w:contextualSpacing/>
        <w:jc w:val="both"/>
        <w:rPr>
          <w:rFonts w:ascii="Palatino Linotype" w:hAnsi="Palatino Linotype" w:cs="Tahoma"/>
          <w:i/>
          <w:sz w:val="22"/>
          <w:szCs w:val="22"/>
        </w:rPr>
      </w:pPr>
      <w:r w:rsidRPr="00C72EB5">
        <w:rPr>
          <w:rFonts w:ascii="Palatino Linotype" w:hAnsi="Palatino Linotype" w:cs="Tahoma"/>
          <w:sz w:val="22"/>
          <w:szCs w:val="22"/>
        </w:rPr>
        <w:t xml:space="preserve">Resulta importante mencionar que para el caso de que la información ya se encuentre publicada, el </w:t>
      </w:r>
      <w:r w:rsidRPr="00C72EB5" w:rsidR="00B3096A">
        <w:rPr>
          <w:rFonts w:ascii="Palatino Linotype" w:hAnsi="Palatino Linotype" w:cs="Tahoma"/>
          <w:sz w:val="22"/>
          <w:szCs w:val="22"/>
        </w:rPr>
        <w:t>Sujeto</w:t>
      </w:r>
      <w:r w:rsidRPr="00C72EB5">
        <w:rPr>
          <w:rFonts w:ascii="Palatino Linotype" w:hAnsi="Palatino Linotype" w:cs="Tahoma"/>
          <w:sz w:val="22"/>
          <w:szCs w:val="22"/>
        </w:rPr>
        <w:t xml:space="preserve"> Obligado deberá atender lo dispuesto en el artículo </w:t>
      </w:r>
      <w:r w:rsidRPr="00C72EB5" w:rsidR="00B3096A">
        <w:rPr>
          <w:rFonts w:ascii="Palatino Linotype" w:hAnsi="Palatino Linotype" w:cs="Tahoma"/>
          <w:sz w:val="22"/>
          <w:szCs w:val="22"/>
        </w:rPr>
        <w:t xml:space="preserve">161 de la </w:t>
      </w:r>
      <w:r w:rsidRPr="00C72EB5" w:rsidR="00B3096A">
        <w:rPr>
          <w:rFonts w:ascii="Palatino Linotype" w:hAnsi="Palatino Linotype" w:cs="Tahoma"/>
          <w:bCs/>
          <w:sz w:val="22"/>
          <w:szCs w:val="22"/>
          <w:lang w:val="es-ES_tradnl"/>
        </w:rPr>
        <w:t>Ley de Transparencia y Acceso a la Información Pública del Estado de México y Municipios</w:t>
      </w:r>
      <w:r w:rsidRPr="00C72EB5" w:rsidR="00B3096A">
        <w:rPr>
          <w:rFonts w:ascii="Palatino Linotype" w:hAnsi="Palatino Linotype" w:cs="Tahoma"/>
          <w:sz w:val="22"/>
          <w:szCs w:val="22"/>
        </w:rPr>
        <w:t>.</w:t>
      </w:r>
    </w:p>
    <w:p w:rsidRPr="00C72EB5" w:rsidR="00DA4A82" w:rsidP="001B4620" w:rsidRDefault="00DA4A82" w14:paraId="2D2932F8" w14:textId="77777777">
      <w:pPr>
        <w:spacing w:line="360" w:lineRule="auto"/>
        <w:contextualSpacing/>
        <w:jc w:val="both"/>
        <w:rPr>
          <w:rFonts w:ascii="Palatino Linotype" w:hAnsi="Palatino Linotype" w:cs="Tahoma"/>
          <w:sz w:val="22"/>
          <w:szCs w:val="22"/>
        </w:rPr>
      </w:pPr>
    </w:p>
    <w:p w:rsidRPr="00C72EB5" w:rsidR="009B0C37" w:rsidP="001B4620" w:rsidRDefault="009327F2" w14:paraId="1064B8F9" w14:textId="7EFC7AE6">
      <w:pPr>
        <w:spacing w:line="360" w:lineRule="auto"/>
        <w:contextualSpacing/>
        <w:jc w:val="both"/>
        <w:rPr>
          <w:rFonts w:ascii="Palatino Linotype" w:hAnsi="Palatino Linotype" w:cs="Tahoma"/>
          <w:b/>
          <w:sz w:val="22"/>
          <w:szCs w:val="22"/>
          <w:lang w:val="es-ES"/>
        </w:rPr>
      </w:pPr>
      <w:r w:rsidRPr="00C72EB5">
        <w:rPr>
          <w:rFonts w:ascii="Palatino Linotype" w:hAnsi="Palatino Linotype" w:cs="Tahoma"/>
          <w:b/>
          <w:sz w:val="22"/>
          <w:szCs w:val="22"/>
          <w:lang w:val="es-ES"/>
        </w:rPr>
        <w:t>SEXTO</w:t>
      </w:r>
      <w:r w:rsidRPr="00C72EB5" w:rsidR="009B0C37">
        <w:rPr>
          <w:rFonts w:ascii="Palatino Linotype" w:hAnsi="Palatino Linotype" w:cs="Tahoma"/>
          <w:b/>
          <w:sz w:val="22"/>
          <w:szCs w:val="22"/>
          <w:lang w:val="es-ES"/>
        </w:rPr>
        <w:t xml:space="preserve">. Decisión. </w:t>
      </w:r>
    </w:p>
    <w:p w:rsidRPr="00C72EB5" w:rsidR="009B0C37" w:rsidP="001B4620" w:rsidRDefault="009B0C37" w14:paraId="0318DFE8" w14:textId="77777777">
      <w:pPr>
        <w:spacing w:line="360" w:lineRule="auto"/>
        <w:contextualSpacing/>
        <w:jc w:val="both"/>
        <w:rPr>
          <w:rFonts w:ascii="Palatino Linotype" w:hAnsi="Palatino Linotype" w:cs="Tahoma"/>
          <w:b/>
          <w:sz w:val="22"/>
          <w:szCs w:val="22"/>
          <w:lang w:val="es-ES"/>
        </w:rPr>
      </w:pPr>
    </w:p>
    <w:p w:rsidRPr="00C72EB5" w:rsidR="009B0C37" w:rsidP="001B4620" w:rsidRDefault="009B0C37" w14:paraId="25C7FE62" w14:textId="4FC4A38F">
      <w:pPr>
        <w:autoSpaceDE w:val="0"/>
        <w:autoSpaceDN w:val="0"/>
        <w:adjustRightInd w:val="0"/>
        <w:spacing w:line="360" w:lineRule="auto"/>
        <w:contextualSpacing/>
        <w:jc w:val="both"/>
        <w:rPr>
          <w:rFonts w:ascii="Palatino Linotype" w:hAnsi="Palatino Linotype" w:cs="Tahoma"/>
          <w:sz w:val="22"/>
          <w:szCs w:val="22"/>
        </w:rPr>
      </w:pPr>
      <w:r w:rsidRPr="00C72EB5">
        <w:rPr>
          <w:rFonts w:ascii="Palatino Linotype" w:hAnsi="Palatino Linotype" w:cs="Tahoma"/>
          <w:sz w:val="22"/>
          <w:szCs w:val="22"/>
        </w:rPr>
        <w:t>Con fundamento en el artículo 186, fracción III, de la Ley de Transparencia y Acceso a la Información Pública del Estado de México y Municipios, este Instituto considera procedente</w:t>
      </w:r>
      <w:r w:rsidRPr="00C72EB5">
        <w:rPr>
          <w:rFonts w:ascii="Palatino Linotype" w:hAnsi="Palatino Linotype"/>
          <w:b/>
          <w:sz w:val="22"/>
          <w:szCs w:val="22"/>
        </w:rPr>
        <w:t xml:space="preserve"> </w:t>
      </w:r>
      <w:r w:rsidRPr="00C72EB5" w:rsidR="006760DC">
        <w:rPr>
          <w:rFonts w:ascii="Palatino Linotype" w:hAnsi="Palatino Linotype"/>
          <w:b/>
          <w:sz w:val="22"/>
          <w:szCs w:val="22"/>
        </w:rPr>
        <w:t>MODIFICAR</w:t>
      </w:r>
      <w:r w:rsidRPr="00C72EB5">
        <w:rPr>
          <w:rFonts w:ascii="Palatino Linotype" w:hAnsi="Palatino Linotype"/>
          <w:b/>
          <w:sz w:val="22"/>
          <w:szCs w:val="22"/>
        </w:rPr>
        <w:t xml:space="preserve"> </w:t>
      </w:r>
      <w:r w:rsidRPr="00C72EB5">
        <w:rPr>
          <w:rFonts w:ascii="Palatino Linotype" w:hAnsi="Palatino Linotype"/>
          <w:sz w:val="22"/>
          <w:szCs w:val="22"/>
        </w:rPr>
        <w:t>la respuesta otorgada por el Sujeto Obligado</w:t>
      </w:r>
      <w:r w:rsidRPr="00C72EB5">
        <w:rPr>
          <w:rFonts w:ascii="Palatino Linotype" w:hAnsi="Palatino Linotype"/>
          <w:b/>
          <w:sz w:val="22"/>
          <w:szCs w:val="22"/>
        </w:rPr>
        <w:t xml:space="preserve"> </w:t>
      </w:r>
      <w:r w:rsidRPr="00C72EB5">
        <w:rPr>
          <w:rFonts w:ascii="Palatino Linotype" w:hAnsi="Palatino Linotype"/>
          <w:bCs/>
          <w:sz w:val="22"/>
          <w:szCs w:val="22"/>
        </w:rPr>
        <w:t xml:space="preserve">a la solicitud de información </w:t>
      </w:r>
      <w:r w:rsidRPr="00C72EB5" w:rsidR="0017736E">
        <w:rPr>
          <w:rFonts w:ascii="Palatino Linotype" w:hAnsi="Palatino Linotype"/>
          <w:b/>
          <w:bCs/>
          <w:sz w:val="22"/>
          <w:szCs w:val="22"/>
        </w:rPr>
        <w:t>00099/ALMOJU/IP/2022</w:t>
      </w:r>
      <w:r w:rsidRPr="00C72EB5">
        <w:rPr>
          <w:rFonts w:ascii="Palatino Linotype" w:hAnsi="Palatino Linotype"/>
          <w:b/>
          <w:bCs/>
          <w:sz w:val="22"/>
          <w:szCs w:val="22"/>
        </w:rPr>
        <w:t xml:space="preserve">, </w:t>
      </w:r>
      <w:r w:rsidRPr="00C72EB5">
        <w:rPr>
          <w:rFonts w:ascii="Palatino Linotype" w:hAnsi="Palatino Linotype"/>
          <w:sz w:val="22"/>
          <w:szCs w:val="22"/>
        </w:rPr>
        <w:t xml:space="preserve">por resultar parcialmente fundadas las razones o motivos de inconformidad hechos </w:t>
      </w:r>
      <w:r w:rsidRPr="00C72EB5">
        <w:rPr>
          <w:rFonts w:ascii="Palatino Linotype" w:hAnsi="Palatino Linotype" w:cs="Tahoma"/>
          <w:sz w:val="22"/>
          <w:szCs w:val="22"/>
        </w:rPr>
        <w:t>valer</w:t>
      </w:r>
      <w:r w:rsidRPr="00C72EB5">
        <w:rPr>
          <w:rFonts w:ascii="Palatino Linotype" w:hAnsi="Palatino Linotype"/>
          <w:sz w:val="22"/>
          <w:szCs w:val="22"/>
        </w:rPr>
        <w:t xml:space="preserve"> por </w:t>
      </w:r>
      <w:r w:rsidRPr="00C72EB5" w:rsidR="005D276E">
        <w:rPr>
          <w:rFonts w:ascii="Palatino Linotype" w:hAnsi="Palatino Linotype"/>
          <w:sz w:val="22"/>
          <w:szCs w:val="22"/>
        </w:rPr>
        <w:t>la Recurrente</w:t>
      </w:r>
      <w:r w:rsidRPr="00C72EB5">
        <w:rPr>
          <w:rFonts w:ascii="Palatino Linotype" w:hAnsi="Palatino Linotype"/>
          <w:sz w:val="22"/>
          <w:szCs w:val="22"/>
        </w:rPr>
        <w:t>, en el Recurso de Revisión</w:t>
      </w:r>
      <w:r w:rsidRPr="00C72EB5">
        <w:rPr>
          <w:rFonts w:ascii="Palatino Linotype" w:hAnsi="Palatino Linotype" w:cs="Tahoma"/>
          <w:b/>
          <w:bCs/>
          <w:color w:val="0D0D0D" w:themeColor="text1" w:themeTint="F2"/>
          <w:sz w:val="22"/>
          <w:szCs w:val="22"/>
        </w:rPr>
        <w:t xml:space="preserve"> </w:t>
      </w:r>
      <w:r w:rsidRPr="00C72EB5" w:rsidR="0017736E">
        <w:rPr>
          <w:rFonts w:ascii="Palatino Linotype" w:hAnsi="Palatino Linotype" w:eastAsia="Calibri" w:cs="Tahoma"/>
          <w:b/>
          <w:bCs/>
          <w:sz w:val="22"/>
          <w:szCs w:val="22"/>
          <w:lang w:eastAsia="en-US"/>
        </w:rPr>
        <w:t>05521/INFOEM/IP/RR/2022</w:t>
      </w:r>
      <w:r w:rsidRPr="00C72EB5">
        <w:rPr>
          <w:rFonts w:ascii="Palatino Linotype" w:hAnsi="Palatino Linotype" w:cs="Tahoma"/>
          <w:b/>
          <w:bCs/>
          <w:color w:val="0D0D0D" w:themeColor="text1" w:themeTint="F2"/>
          <w:sz w:val="22"/>
          <w:szCs w:val="22"/>
        </w:rPr>
        <w:t>,</w:t>
      </w:r>
      <w:r w:rsidRPr="00C72EB5">
        <w:rPr>
          <w:rFonts w:ascii="Palatino Linotype" w:hAnsi="Palatino Linotype"/>
          <w:sz w:val="22"/>
          <w:szCs w:val="22"/>
        </w:rPr>
        <w:t xml:space="preserve"> en consecuencia procede </w:t>
      </w:r>
      <w:r w:rsidRPr="00C72EB5" w:rsidR="0017736E">
        <w:rPr>
          <w:rFonts w:ascii="Palatino Linotype" w:hAnsi="Palatino Linotype" w:cs="Tahoma"/>
          <w:b/>
          <w:sz w:val="22"/>
          <w:szCs w:val="22"/>
        </w:rPr>
        <w:t xml:space="preserve">ORDENAR </w:t>
      </w:r>
      <w:r w:rsidRPr="00C72EB5" w:rsidR="0017736E">
        <w:rPr>
          <w:rFonts w:ascii="Palatino Linotype" w:hAnsi="Palatino Linotype" w:cs="Tahoma"/>
          <w:sz w:val="22"/>
          <w:szCs w:val="22"/>
        </w:rPr>
        <w:t xml:space="preserve">la entrega de la información faltante. </w:t>
      </w:r>
    </w:p>
    <w:p w:rsidRPr="00C72EB5" w:rsidR="0017736E" w:rsidP="001B4620" w:rsidRDefault="0017736E" w14:paraId="4C220272" w14:textId="77777777">
      <w:pPr>
        <w:autoSpaceDE w:val="0"/>
        <w:autoSpaceDN w:val="0"/>
        <w:adjustRightInd w:val="0"/>
        <w:spacing w:line="360" w:lineRule="auto"/>
        <w:contextualSpacing/>
        <w:jc w:val="both"/>
        <w:rPr>
          <w:rFonts w:ascii="Palatino Linotype" w:hAnsi="Palatino Linotype" w:eastAsia="Calibri" w:cs="Tahoma"/>
          <w:bCs/>
          <w:sz w:val="22"/>
          <w:szCs w:val="22"/>
          <w:lang w:eastAsia="en-US"/>
        </w:rPr>
      </w:pPr>
    </w:p>
    <w:p w:rsidRPr="00C72EB5" w:rsidR="009B0C37" w:rsidP="001B4620" w:rsidRDefault="009B0C37" w14:paraId="0476B5BF" w14:textId="04EE6374">
      <w:pPr>
        <w:spacing w:line="360" w:lineRule="auto"/>
        <w:contextualSpacing/>
        <w:jc w:val="both"/>
        <w:rPr>
          <w:rFonts w:ascii="Palatino Linotype" w:hAnsi="Palatino Linotype" w:cs="Tahoma"/>
          <w:b/>
          <w:bCs/>
          <w:sz w:val="22"/>
          <w:szCs w:val="22"/>
          <w:u w:val="single"/>
        </w:rPr>
      </w:pPr>
      <w:r w:rsidRPr="00C72EB5">
        <w:rPr>
          <w:rFonts w:ascii="Palatino Linotype" w:hAnsi="Palatino Linotype" w:cs="Tahoma"/>
          <w:b/>
          <w:bCs/>
          <w:sz w:val="22"/>
          <w:szCs w:val="22"/>
          <w:u w:val="single"/>
        </w:rPr>
        <w:t xml:space="preserve">Términos de la Resolución para </w:t>
      </w:r>
      <w:r w:rsidRPr="00C72EB5" w:rsidR="005D276E">
        <w:rPr>
          <w:rFonts w:ascii="Palatino Linotype" w:hAnsi="Palatino Linotype" w:cs="Tahoma"/>
          <w:b/>
          <w:bCs/>
          <w:sz w:val="22"/>
          <w:szCs w:val="22"/>
          <w:u w:val="single"/>
        </w:rPr>
        <w:t>la Recurrente</w:t>
      </w:r>
      <w:r w:rsidRPr="00C72EB5">
        <w:rPr>
          <w:rFonts w:ascii="Palatino Linotype" w:hAnsi="Palatino Linotype" w:cs="Tahoma"/>
          <w:b/>
          <w:bCs/>
          <w:sz w:val="22"/>
          <w:szCs w:val="22"/>
          <w:u w:val="single"/>
        </w:rPr>
        <w:t>:</w:t>
      </w:r>
    </w:p>
    <w:p w:rsidRPr="00C72EB5" w:rsidR="009B0C37" w:rsidP="001B4620" w:rsidRDefault="009B0C37" w14:paraId="59270015" w14:textId="77777777">
      <w:pPr>
        <w:spacing w:line="360" w:lineRule="auto"/>
        <w:contextualSpacing/>
        <w:jc w:val="both"/>
        <w:rPr>
          <w:rFonts w:ascii="Palatino Linotype" w:hAnsi="Palatino Linotype" w:cs="Tahoma"/>
          <w:b/>
          <w:bCs/>
          <w:sz w:val="22"/>
          <w:szCs w:val="22"/>
        </w:rPr>
      </w:pPr>
    </w:p>
    <w:p w:rsidRPr="00C72EB5" w:rsidR="00050696" w:rsidP="001B4620" w:rsidRDefault="00050696" w14:paraId="611CC5C8" w14:textId="3DC494F5">
      <w:pPr>
        <w:spacing w:line="360" w:lineRule="auto"/>
        <w:contextualSpacing/>
        <w:jc w:val="both"/>
        <w:rPr>
          <w:rFonts w:ascii="Palatino Linotype" w:hAnsi="Palatino Linotype"/>
          <w:sz w:val="22"/>
          <w:szCs w:val="22"/>
          <w:u w:val="single"/>
        </w:rPr>
      </w:pPr>
      <w:r w:rsidRPr="00C72EB5">
        <w:rPr>
          <w:rFonts w:ascii="Palatino Linotype" w:hAnsi="Palatino Linotype"/>
          <w:sz w:val="22"/>
          <w:szCs w:val="22"/>
          <w:u w:val="single"/>
        </w:rPr>
        <w:t>Este Organismo Garante, determinó darle parcialmente la razón, en virtud de que el Sujeto Obligado a través de su respuesta, aten</w:t>
      </w:r>
      <w:r w:rsidRPr="00C72EB5" w:rsidR="0017736E">
        <w:rPr>
          <w:rFonts w:ascii="Palatino Linotype" w:hAnsi="Palatino Linotype"/>
          <w:sz w:val="22"/>
          <w:szCs w:val="22"/>
          <w:u w:val="single"/>
        </w:rPr>
        <w:t xml:space="preserve">dió algunos puntos solicitados; sin embargo, la Coordinación General Municipal de Mejora Regulatoria declaró no conocer de la reglamentación interna solicitada; pero una vez analizadas sus funciones, se determinó que si conoce de la información solicitada; por tanto se ordenó su entrega. </w:t>
      </w:r>
    </w:p>
    <w:p w:rsidRPr="00C72EB5" w:rsidR="009B0C37" w:rsidP="001B4620" w:rsidRDefault="009B0C37" w14:paraId="6E7B57B5" w14:textId="77777777">
      <w:pPr>
        <w:spacing w:line="360" w:lineRule="auto"/>
        <w:contextualSpacing/>
        <w:jc w:val="both"/>
        <w:rPr>
          <w:rFonts w:ascii="Palatino Linotype" w:hAnsi="Palatino Linotype" w:cs="Tahoma"/>
          <w:bCs/>
          <w:sz w:val="22"/>
          <w:szCs w:val="22"/>
          <w:u w:val="single"/>
        </w:rPr>
      </w:pPr>
    </w:p>
    <w:p w:rsidRPr="00C72EB5" w:rsidR="009B0C37" w:rsidP="001B4620" w:rsidRDefault="009B0C37" w14:paraId="0CE0A561" w14:textId="77777777">
      <w:pPr>
        <w:spacing w:line="360" w:lineRule="auto"/>
        <w:contextualSpacing/>
        <w:jc w:val="both"/>
        <w:rPr>
          <w:rFonts w:ascii="Palatino Linotype" w:hAnsi="Palatino Linotype" w:cs="Tahoma"/>
          <w:bCs/>
          <w:sz w:val="22"/>
          <w:szCs w:val="22"/>
          <w:u w:val="single"/>
        </w:rPr>
      </w:pPr>
      <w:r w:rsidRPr="00C72EB5">
        <w:rPr>
          <w:rFonts w:ascii="Palatino Linotype" w:hAnsi="Palatino Linotype" w:cs="Tahoma"/>
          <w:bCs/>
          <w:sz w:val="22"/>
          <w:szCs w:val="22"/>
          <w:u w:val="single"/>
        </w:rPr>
        <w:lastRenderedPageBreak/>
        <w:t>La labor del INFOEM, es apoyar a la población para acceder a la información pública y garantizar la protección de sus datos personales.</w:t>
      </w:r>
    </w:p>
    <w:p w:rsidRPr="00C72EB5" w:rsidR="009B0C37" w:rsidP="001B4620" w:rsidRDefault="009B0C37" w14:paraId="21354000" w14:textId="77777777">
      <w:pPr>
        <w:spacing w:line="360" w:lineRule="auto"/>
        <w:contextualSpacing/>
        <w:jc w:val="both"/>
        <w:rPr>
          <w:rFonts w:ascii="Palatino Linotype" w:hAnsi="Palatino Linotype" w:cs="Tahoma"/>
          <w:bCs/>
          <w:color w:val="000000"/>
          <w:sz w:val="22"/>
          <w:szCs w:val="22"/>
        </w:rPr>
      </w:pPr>
    </w:p>
    <w:p w:rsidRPr="00C72EB5" w:rsidR="009B0C37" w:rsidP="001B4620" w:rsidRDefault="009B0C37" w14:paraId="12E4F79A" w14:textId="77777777">
      <w:pPr>
        <w:spacing w:line="360" w:lineRule="auto"/>
        <w:contextualSpacing/>
        <w:jc w:val="both"/>
        <w:rPr>
          <w:rFonts w:ascii="Palatino Linotype" w:hAnsi="Palatino Linotype" w:eastAsia="Calibri" w:cs="Tahoma"/>
          <w:bCs/>
          <w:sz w:val="22"/>
          <w:szCs w:val="22"/>
          <w:lang w:eastAsia="en-US"/>
        </w:rPr>
      </w:pPr>
      <w:r w:rsidRPr="00C72EB5">
        <w:rPr>
          <w:rFonts w:ascii="Palatino Linotype" w:hAnsi="Palatino Linotype" w:eastAsia="Calibri" w:cs="Tahoma"/>
          <w:bCs/>
          <w:sz w:val="22"/>
          <w:szCs w:val="22"/>
          <w:lang w:eastAsia="en-US"/>
        </w:rPr>
        <w:t>Por lo expuesto y fundado, este Pleno:</w:t>
      </w:r>
    </w:p>
    <w:p w:rsidRPr="00C72EB5" w:rsidR="009B0C37" w:rsidP="001B4620" w:rsidRDefault="009B0C37" w14:paraId="74FB79E0" w14:textId="77777777">
      <w:pPr>
        <w:spacing w:line="360" w:lineRule="auto"/>
        <w:contextualSpacing/>
        <w:jc w:val="both"/>
        <w:rPr>
          <w:rFonts w:ascii="Palatino Linotype" w:hAnsi="Palatino Linotype" w:cs="Tahoma"/>
          <w:sz w:val="22"/>
          <w:szCs w:val="22"/>
        </w:rPr>
      </w:pPr>
    </w:p>
    <w:p w:rsidRPr="00C72EB5" w:rsidR="009B0C37" w:rsidP="001B4620" w:rsidRDefault="009B0C37" w14:paraId="6E7F89A6" w14:textId="77777777">
      <w:pPr>
        <w:spacing w:line="360" w:lineRule="auto"/>
        <w:contextualSpacing/>
        <w:jc w:val="center"/>
        <w:rPr>
          <w:rFonts w:ascii="Palatino Linotype" w:hAnsi="Palatino Linotype" w:eastAsia="Calibri" w:cs="Tahoma"/>
          <w:b/>
          <w:bCs/>
          <w:sz w:val="22"/>
          <w:szCs w:val="22"/>
          <w:lang w:eastAsia="en-US"/>
        </w:rPr>
      </w:pPr>
      <w:r w:rsidRPr="00C72EB5">
        <w:rPr>
          <w:rFonts w:ascii="Palatino Linotype" w:hAnsi="Palatino Linotype" w:eastAsia="Calibri" w:cs="Tahoma"/>
          <w:b/>
          <w:bCs/>
          <w:sz w:val="22"/>
          <w:szCs w:val="22"/>
          <w:lang w:eastAsia="en-US"/>
        </w:rPr>
        <w:t>R E S U E L V E</w:t>
      </w:r>
    </w:p>
    <w:p w:rsidRPr="00C72EB5" w:rsidR="009B0C37" w:rsidP="001B4620" w:rsidRDefault="009B0C37" w14:paraId="2DD08823" w14:textId="77777777">
      <w:pPr>
        <w:spacing w:line="360" w:lineRule="auto"/>
        <w:contextualSpacing/>
        <w:jc w:val="center"/>
        <w:rPr>
          <w:rFonts w:ascii="Palatino Linotype" w:hAnsi="Palatino Linotype" w:cs="Tahoma"/>
          <w:b/>
          <w:bCs/>
          <w:sz w:val="22"/>
          <w:szCs w:val="22"/>
        </w:rPr>
      </w:pPr>
    </w:p>
    <w:p w:rsidRPr="00C72EB5" w:rsidR="009B0C37" w:rsidP="001B4620" w:rsidRDefault="009B0C37" w14:paraId="340370AC" w14:textId="0AC63AFB">
      <w:pPr>
        <w:spacing w:line="360" w:lineRule="auto"/>
        <w:contextualSpacing/>
        <w:jc w:val="both"/>
        <w:rPr>
          <w:rFonts w:ascii="Palatino Linotype" w:hAnsi="Palatino Linotype" w:eastAsia="Calibri" w:cs="Tahoma"/>
          <w:bCs/>
          <w:sz w:val="22"/>
          <w:szCs w:val="22"/>
          <w:lang w:eastAsia="en-US"/>
        </w:rPr>
      </w:pPr>
      <w:r w:rsidRPr="00C72EB5">
        <w:rPr>
          <w:rFonts w:ascii="Palatino Linotype" w:hAnsi="Palatino Linotype" w:cs="Tahoma"/>
          <w:b/>
          <w:bCs/>
          <w:sz w:val="22"/>
          <w:szCs w:val="22"/>
        </w:rPr>
        <w:t xml:space="preserve">PRIMERO. </w:t>
      </w:r>
      <w:r w:rsidRPr="00C72EB5">
        <w:rPr>
          <w:rFonts w:ascii="Palatino Linotype" w:hAnsi="Palatino Linotype" w:cs="Tahoma"/>
          <w:bCs/>
          <w:sz w:val="22"/>
          <w:szCs w:val="22"/>
        </w:rPr>
        <w:t xml:space="preserve">Se </w:t>
      </w:r>
      <w:r w:rsidRPr="00C72EB5" w:rsidR="000F7D18">
        <w:rPr>
          <w:rFonts w:ascii="Palatino Linotype" w:hAnsi="Palatino Linotype" w:cs="Tahoma"/>
          <w:b/>
          <w:bCs/>
          <w:sz w:val="22"/>
          <w:szCs w:val="22"/>
        </w:rPr>
        <w:t>MODIFICA</w:t>
      </w:r>
      <w:r w:rsidRPr="00C72EB5">
        <w:rPr>
          <w:rFonts w:ascii="Palatino Linotype" w:hAnsi="Palatino Linotype" w:cs="Tahoma"/>
          <w:bCs/>
          <w:sz w:val="22"/>
          <w:szCs w:val="22"/>
        </w:rPr>
        <w:t xml:space="preserve"> la respuesta entregada por el </w:t>
      </w:r>
      <w:r w:rsidRPr="00C72EB5" w:rsidR="0017736E">
        <w:rPr>
          <w:rFonts w:ascii="Palatino Linotype" w:hAnsi="Palatino Linotype" w:cs="Tahoma"/>
          <w:b/>
          <w:bCs/>
          <w:sz w:val="22"/>
          <w:szCs w:val="22"/>
        </w:rPr>
        <w:t>Ayuntamiento de Almoloya de Juárez</w:t>
      </w:r>
      <w:r w:rsidRPr="00C72EB5" w:rsidR="0017736E">
        <w:rPr>
          <w:rFonts w:ascii="Palatino Linotype" w:hAnsi="Palatino Linotype" w:eastAsia="Calibri" w:cs="Tahoma"/>
          <w:bCs/>
          <w:sz w:val="22"/>
          <w:szCs w:val="22"/>
          <w:lang w:eastAsia="en-US"/>
        </w:rPr>
        <w:t xml:space="preserve"> </w:t>
      </w:r>
      <w:r w:rsidRPr="00C72EB5">
        <w:rPr>
          <w:rFonts w:ascii="Palatino Linotype" w:hAnsi="Palatino Linotype" w:eastAsia="Calibri" w:cs="Tahoma"/>
          <w:bCs/>
          <w:sz w:val="22"/>
          <w:szCs w:val="22"/>
          <w:lang w:eastAsia="en-US"/>
        </w:rPr>
        <w:t>a</w:t>
      </w:r>
      <w:r w:rsidRPr="00C72EB5">
        <w:rPr>
          <w:rFonts w:ascii="Palatino Linotype" w:hAnsi="Palatino Linotype" w:cs="Tahoma"/>
          <w:bCs/>
          <w:sz w:val="22"/>
          <w:szCs w:val="22"/>
        </w:rPr>
        <w:t xml:space="preserve"> la solicitud de información </w:t>
      </w:r>
      <w:r w:rsidRPr="00C72EB5" w:rsidR="0017736E">
        <w:rPr>
          <w:rFonts w:ascii="Palatino Linotype" w:hAnsi="Palatino Linotype"/>
          <w:b/>
          <w:bCs/>
          <w:sz w:val="22"/>
          <w:szCs w:val="22"/>
        </w:rPr>
        <w:t xml:space="preserve">00099/ALMOJU/IP/2022 </w:t>
      </w:r>
      <w:r w:rsidRPr="00C72EB5">
        <w:rPr>
          <w:rFonts w:ascii="Palatino Linotype" w:hAnsi="Palatino Linotype"/>
          <w:bCs/>
          <w:sz w:val="22"/>
          <w:szCs w:val="22"/>
        </w:rPr>
        <w:t xml:space="preserve">por resultar parcialmente </w:t>
      </w:r>
      <w:r w:rsidRPr="00C72EB5">
        <w:rPr>
          <w:rFonts w:ascii="Palatino Linotype" w:hAnsi="Palatino Linotype"/>
          <w:b/>
          <w:bCs/>
          <w:sz w:val="22"/>
          <w:szCs w:val="22"/>
        </w:rPr>
        <w:t>FUNDADAS</w:t>
      </w:r>
      <w:r w:rsidRPr="00C72EB5">
        <w:rPr>
          <w:rFonts w:ascii="Palatino Linotype" w:hAnsi="Palatino Linotype" w:cs="Tahoma"/>
          <w:bCs/>
          <w:sz w:val="22"/>
          <w:szCs w:val="22"/>
        </w:rPr>
        <w:t xml:space="preserve"> </w:t>
      </w:r>
      <w:r w:rsidRPr="00C72EB5">
        <w:rPr>
          <w:rFonts w:ascii="Palatino Linotype" w:hAnsi="Palatino Linotype" w:eastAsia="Calibri" w:cs="Tahoma"/>
          <w:bCs/>
          <w:sz w:val="22"/>
          <w:szCs w:val="22"/>
          <w:lang w:eastAsia="en-US"/>
        </w:rPr>
        <w:t xml:space="preserve">las razones o motivos de inconformidad hechos valer por </w:t>
      </w:r>
      <w:r w:rsidRPr="00C72EB5" w:rsidR="005D276E">
        <w:rPr>
          <w:rFonts w:ascii="Palatino Linotype" w:hAnsi="Palatino Linotype" w:eastAsia="Calibri" w:cs="Tahoma"/>
          <w:bCs/>
          <w:sz w:val="22"/>
          <w:szCs w:val="22"/>
          <w:lang w:eastAsia="en-US"/>
        </w:rPr>
        <w:t>la Recurrente</w:t>
      </w:r>
      <w:r w:rsidRPr="00C72EB5">
        <w:rPr>
          <w:rFonts w:ascii="Palatino Linotype" w:hAnsi="Palatino Linotype" w:eastAsia="Calibri" w:cs="Tahoma"/>
          <w:bCs/>
          <w:sz w:val="22"/>
          <w:szCs w:val="22"/>
          <w:lang w:eastAsia="en-US"/>
        </w:rPr>
        <w:t xml:space="preserve"> en el Recurso de Revisión </w:t>
      </w:r>
      <w:r w:rsidRPr="00C72EB5" w:rsidR="0017736E">
        <w:rPr>
          <w:rFonts w:ascii="Palatino Linotype" w:hAnsi="Palatino Linotype" w:eastAsia="Calibri" w:cs="Tahoma"/>
          <w:b/>
          <w:bCs/>
          <w:sz w:val="22"/>
          <w:szCs w:val="22"/>
          <w:lang w:eastAsia="en-US"/>
        </w:rPr>
        <w:t>05521/INFOEM/IP/RR/2022</w:t>
      </w:r>
      <w:r w:rsidRPr="00C72EB5">
        <w:rPr>
          <w:rFonts w:ascii="Palatino Linotype" w:hAnsi="Palatino Linotype" w:eastAsia="Calibri" w:cs="Tahoma"/>
          <w:bCs/>
          <w:sz w:val="22"/>
          <w:szCs w:val="22"/>
          <w:lang w:eastAsia="en-US"/>
        </w:rPr>
        <w:t>, en términos de los considerandos QUINTO y S</w:t>
      </w:r>
      <w:r w:rsidRPr="00C72EB5" w:rsidR="0017736E">
        <w:rPr>
          <w:rFonts w:ascii="Palatino Linotype" w:hAnsi="Palatino Linotype" w:eastAsia="Calibri" w:cs="Tahoma"/>
          <w:bCs/>
          <w:sz w:val="22"/>
          <w:szCs w:val="22"/>
          <w:lang w:eastAsia="en-US"/>
        </w:rPr>
        <w:t>EXTO</w:t>
      </w:r>
      <w:r w:rsidRPr="00C72EB5">
        <w:rPr>
          <w:rFonts w:ascii="Palatino Linotype" w:hAnsi="Palatino Linotype" w:eastAsia="Calibri" w:cs="Tahoma"/>
          <w:bCs/>
          <w:sz w:val="22"/>
          <w:szCs w:val="22"/>
          <w:lang w:eastAsia="en-US"/>
        </w:rPr>
        <w:t xml:space="preserve"> de la presente Resolución.</w:t>
      </w:r>
    </w:p>
    <w:p w:rsidRPr="00C72EB5" w:rsidR="009B0C37" w:rsidP="001B4620" w:rsidRDefault="009B0C37" w14:paraId="030634AE" w14:textId="77777777">
      <w:pPr>
        <w:spacing w:line="360" w:lineRule="auto"/>
        <w:contextualSpacing/>
        <w:jc w:val="both"/>
        <w:rPr>
          <w:rFonts w:ascii="Palatino Linotype" w:hAnsi="Palatino Linotype" w:cs="Tahoma"/>
          <w:bCs/>
          <w:sz w:val="22"/>
          <w:szCs w:val="22"/>
        </w:rPr>
      </w:pPr>
    </w:p>
    <w:p w:rsidRPr="00C72EB5" w:rsidR="009B0C37" w:rsidP="001B4620" w:rsidRDefault="009B0C37" w14:paraId="201FA18C" w14:textId="55A76433">
      <w:pPr>
        <w:autoSpaceDE w:val="0"/>
        <w:autoSpaceDN w:val="0"/>
        <w:adjustRightInd w:val="0"/>
        <w:spacing w:line="360" w:lineRule="auto"/>
        <w:contextualSpacing/>
        <w:jc w:val="both"/>
        <w:rPr>
          <w:rFonts w:ascii="Palatino Linotype" w:hAnsi="Palatino Linotype" w:cs="Tahoma"/>
          <w:sz w:val="22"/>
          <w:szCs w:val="22"/>
          <w:lang w:val="es-ES"/>
        </w:rPr>
      </w:pPr>
      <w:r w:rsidRPr="00C72EB5">
        <w:rPr>
          <w:rFonts w:ascii="Palatino Linotype" w:hAnsi="Palatino Linotype" w:cs="Tahoma"/>
          <w:b/>
          <w:bCs/>
          <w:sz w:val="22"/>
          <w:szCs w:val="22"/>
        </w:rPr>
        <w:t xml:space="preserve">SEGUNDO. </w:t>
      </w:r>
      <w:r w:rsidRPr="00C72EB5">
        <w:rPr>
          <w:rFonts w:ascii="Palatino Linotype" w:hAnsi="Palatino Linotype" w:cs="Tahoma"/>
          <w:sz w:val="22"/>
          <w:szCs w:val="22"/>
        </w:rPr>
        <w:t xml:space="preserve">Se </w:t>
      </w:r>
      <w:r w:rsidRPr="00C72EB5">
        <w:rPr>
          <w:rFonts w:ascii="Palatino Linotype" w:hAnsi="Palatino Linotype" w:cs="Tahoma"/>
          <w:b/>
          <w:sz w:val="22"/>
          <w:szCs w:val="22"/>
        </w:rPr>
        <w:t xml:space="preserve">ORDENA </w:t>
      </w:r>
      <w:r w:rsidRPr="00C72EB5">
        <w:rPr>
          <w:rFonts w:ascii="Palatino Linotype" w:hAnsi="Palatino Linotype" w:cs="Tahoma"/>
          <w:sz w:val="22"/>
          <w:szCs w:val="22"/>
        </w:rPr>
        <w:t>a</w:t>
      </w:r>
      <w:r w:rsidRPr="00C72EB5" w:rsidR="000F7D18">
        <w:rPr>
          <w:rFonts w:ascii="Palatino Linotype" w:hAnsi="Palatino Linotype" w:cs="Tahoma"/>
          <w:sz w:val="22"/>
          <w:szCs w:val="22"/>
        </w:rPr>
        <w:t>l</w:t>
      </w:r>
      <w:r w:rsidRPr="00C72EB5">
        <w:rPr>
          <w:rFonts w:ascii="Palatino Linotype" w:hAnsi="Palatino Linotype" w:cs="Tahoma"/>
          <w:sz w:val="22"/>
          <w:szCs w:val="22"/>
        </w:rPr>
        <w:t xml:space="preserve"> </w:t>
      </w:r>
      <w:r w:rsidRPr="00C72EB5" w:rsidR="0017736E">
        <w:rPr>
          <w:rFonts w:ascii="Palatino Linotype" w:hAnsi="Palatino Linotype" w:cs="Tahoma"/>
          <w:bCs/>
          <w:sz w:val="22"/>
          <w:szCs w:val="22"/>
        </w:rPr>
        <w:t>Sujeto Obligado</w:t>
      </w:r>
      <w:r w:rsidRPr="00C72EB5">
        <w:rPr>
          <w:rFonts w:ascii="Palatino Linotype" w:hAnsi="Palatino Linotype" w:cs="Tahoma"/>
          <w:sz w:val="22"/>
          <w:szCs w:val="22"/>
        </w:rPr>
        <w:t>, a efecto</w:t>
      </w:r>
      <w:r w:rsidRPr="00C72EB5" w:rsidR="0017736E">
        <w:rPr>
          <w:rFonts w:ascii="Palatino Linotype" w:hAnsi="Palatino Linotype" w:cs="Tahoma"/>
          <w:sz w:val="22"/>
          <w:szCs w:val="22"/>
        </w:rPr>
        <w:t xml:space="preserve"> de que, remita a través de </w:t>
      </w:r>
      <w:r w:rsidRPr="00C72EB5" w:rsidR="0017736E">
        <w:rPr>
          <w:rFonts w:ascii="Palatino Linotype" w:hAnsi="Palatino Linotype" w:cs="Tahoma"/>
          <w:sz w:val="22"/>
          <w:szCs w:val="22"/>
          <w:lang w:val="es-ES"/>
        </w:rPr>
        <w:t>Sistema de Acceso a la Información Mexiquense (SAIMEX),</w:t>
      </w:r>
      <w:r w:rsidRPr="00C72EB5" w:rsidR="001B4620">
        <w:rPr>
          <w:rFonts w:ascii="Palatino Linotype" w:hAnsi="Palatino Linotype" w:cs="Tahoma"/>
          <w:sz w:val="22"/>
          <w:szCs w:val="22"/>
          <w:lang w:val="es-ES"/>
        </w:rPr>
        <w:t xml:space="preserve"> previa búsqueda exhaustiva y razonable de la información,</w:t>
      </w:r>
      <w:r w:rsidRPr="00C72EB5" w:rsidR="0017736E">
        <w:rPr>
          <w:rFonts w:ascii="Palatino Linotype" w:hAnsi="Palatino Linotype" w:cs="Tahoma"/>
          <w:sz w:val="22"/>
          <w:szCs w:val="22"/>
          <w:lang w:val="es-ES"/>
        </w:rPr>
        <w:t xml:space="preserve"> los documentos en los que obre </w:t>
      </w:r>
      <w:r w:rsidRPr="00C72EB5" w:rsidR="00D272F0">
        <w:rPr>
          <w:rFonts w:ascii="Palatino Linotype" w:hAnsi="Palatino Linotype" w:cs="Tahoma"/>
          <w:sz w:val="22"/>
          <w:szCs w:val="22"/>
          <w:lang w:val="es-ES"/>
        </w:rPr>
        <w:t>su</w:t>
      </w:r>
      <w:r w:rsidRPr="00C72EB5" w:rsidR="0017736E">
        <w:rPr>
          <w:rFonts w:ascii="Palatino Linotype" w:hAnsi="Palatino Linotype" w:cs="Tahoma"/>
          <w:sz w:val="22"/>
          <w:szCs w:val="22"/>
          <w:lang w:val="es-ES"/>
        </w:rPr>
        <w:t xml:space="preserve"> normatividad, vigente al momento de la solicitud de información:</w:t>
      </w:r>
    </w:p>
    <w:p w:rsidRPr="00C72EB5" w:rsidR="0017736E" w:rsidP="00580026" w:rsidRDefault="0017736E" w14:paraId="57961EE1" w14:textId="6678C747">
      <w:pPr>
        <w:spacing w:line="360" w:lineRule="auto"/>
        <w:jc w:val="both"/>
        <w:rPr>
          <w:rFonts w:ascii="Palatino Linotype" w:hAnsi="Palatino Linotype" w:cs="Tahoma"/>
          <w:szCs w:val="22"/>
        </w:rPr>
      </w:pPr>
    </w:p>
    <w:p w:rsidRPr="00C72EB5" w:rsidR="0017736E" w:rsidP="001B4620" w:rsidRDefault="0017736E" w14:paraId="352B75DB" w14:textId="6E990546">
      <w:pPr>
        <w:pStyle w:val="Prrafodelista"/>
        <w:numPr>
          <w:ilvl w:val="0"/>
          <w:numId w:val="41"/>
        </w:numPr>
        <w:spacing w:line="360" w:lineRule="auto"/>
        <w:jc w:val="both"/>
        <w:rPr>
          <w:rFonts w:ascii="Palatino Linotype" w:hAnsi="Palatino Linotype" w:cs="Tahoma"/>
          <w:szCs w:val="22"/>
        </w:rPr>
      </w:pPr>
      <w:r w:rsidRPr="00C72EB5">
        <w:rPr>
          <w:rFonts w:ascii="Palatino Linotype" w:hAnsi="Palatino Linotype" w:cs="Tahoma"/>
          <w:szCs w:val="22"/>
        </w:rPr>
        <w:t>Reglamento de las Oficialías Mediadoras – Conciliadoras Municipales</w:t>
      </w:r>
      <w:r w:rsidRPr="00C72EB5" w:rsidR="00D272F0">
        <w:rPr>
          <w:rFonts w:ascii="Palatino Linotype" w:hAnsi="Palatino Linotype" w:cs="Tahoma"/>
          <w:szCs w:val="22"/>
        </w:rPr>
        <w:t>.</w:t>
      </w:r>
    </w:p>
    <w:p w:rsidRPr="00C72EB5" w:rsidR="0017736E" w:rsidP="001B4620" w:rsidRDefault="0017736E" w14:paraId="5F563097" w14:textId="4BD2E93C">
      <w:pPr>
        <w:pStyle w:val="Prrafodelista"/>
        <w:numPr>
          <w:ilvl w:val="0"/>
          <w:numId w:val="41"/>
        </w:numPr>
        <w:spacing w:line="360" w:lineRule="auto"/>
        <w:jc w:val="both"/>
        <w:rPr>
          <w:rFonts w:ascii="Palatino Linotype" w:hAnsi="Palatino Linotype" w:cs="Tahoma"/>
          <w:szCs w:val="22"/>
        </w:rPr>
      </w:pPr>
      <w:r w:rsidRPr="00C72EB5">
        <w:rPr>
          <w:rFonts w:ascii="Palatino Linotype" w:hAnsi="Palatino Linotype" w:cs="Tahoma"/>
          <w:szCs w:val="22"/>
        </w:rPr>
        <w:t>Reglamentos interiores, manuales, acuerdos, circulares y otras disposiciones legales</w:t>
      </w:r>
      <w:r w:rsidRPr="00C72EB5" w:rsidR="00554BE1">
        <w:rPr>
          <w:rFonts w:ascii="Palatino Linotype" w:hAnsi="Palatino Linotype" w:cs="Tahoma"/>
          <w:szCs w:val="22"/>
        </w:rPr>
        <w:t xml:space="preserve"> que regulen las funciones del Ayuntamiento</w:t>
      </w:r>
      <w:r w:rsidRPr="00C72EB5">
        <w:rPr>
          <w:rFonts w:ascii="Palatino Linotype" w:hAnsi="Palatino Linotype" w:cs="Tahoma"/>
          <w:szCs w:val="22"/>
        </w:rPr>
        <w:t>; con excepción del Reglamento para la Mejora regulatoria del Sujeto Obligado.</w:t>
      </w:r>
    </w:p>
    <w:p w:rsidRPr="00C72EB5" w:rsidR="009B0C37" w:rsidP="001B4620" w:rsidRDefault="009B0C37" w14:paraId="38F4394F" w14:textId="77777777">
      <w:pPr>
        <w:tabs>
          <w:tab w:val="left" w:pos="4962"/>
        </w:tabs>
        <w:spacing w:line="360" w:lineRule="auto"/>
        <w:contextualSpacing/>
        <w:jc w:val="both"/>
        <w:rPr>
          <w:rFonts w:ascii="Palatino Linotype" w:hAnsi="Palatino Linotype" w:cs="Tahoma"/>
          <w:bCs/>
          <w:iCs/>
          <w:sz w:val="22"/>
          <w:szCs w:val="22"/>
          <w:lang w:val="es-ES_tradnl"/>
        </w:rPr>
      </w:pPr>
    </w:p>
    <w:p w:rsidRPr="00C72EB5" w:rsidR="009B0C37" w:rsidP="001B4620" w:rsidRDefault="009B0C37" w14:paraId="0C4758F4" w14:textId="77777777">
      <w:pPr>
        <w:spacing w:line="360" w:lineRule="auto"/>
        <w:contextualSpacing/>
        <w:jc w:val="both"/>
        <w:rPr>
          <w:rFonts w:ascii="Palatino Linotype" w:hAnsi="Palatino Linotype" w:cs="Tahoma"/>
          <w:sz w:val="22"/>
          <w:szCs w:val="22"/>
        </w:rPr>
      </w:pPr>
      <w:r w:rsidRPr="00C72EB5">
        <w:rPr>
          <w:rFonts w:ascii="Palatino Linotype" w:hAnsi="Palatino Linotype" w:eastAsia="Calibri" w:cs="Tahoma"/>
          <w:b/>
          <w:bCs/>
          <w:sz w:val="22"/>
          <w:szCs w:val="22"/>
          <w:lang w:eastAsia="en-US"/>
        </w:rPr>
        <w:t xml:space="preserve">TERCERO. </w:t>
      </w:r>
      <w:r w:rsidRPr="00C72EB5">
        <w:rPr>
          <w:rFonts w:ascii="Palatino Linotype" w:hAnsi="Palatino Linotype" w:cs="Tahoma"/>
          <w:b/>
          <w:sz w:val="22"/>
          <w:szCs w:val="22"/>
        </w:rPr>
        <w:t xml:space="preserve">NOTIFÍQUESE </w:t>
      </w:r>
      <w:r w:rsidRPr="00C72EB5">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C72EB5">
        <w:rPr>
          <w:rFonts w:ascii="Palatino Linotype" w:hAnsi="Palatino Linotype" w:cs="Tahoma"/>
          <w:sz w:val="22"/>
          <w:szCs w:val="22"/>
        </w:rPr>
        <w:lastRenderedPageBreak/>
        <w:t>este Instituto en un plazo de tres días hábiles siguientes sobre el cumplimiento dado a la presente.</w:t>
      </w:r>
    </w:p>
    <w:p w:rsidRPr="00C72EB5" w:rsidR="009B0C37" w:rsidP="001B4620" w:rsidRDefault="009B0C37" w14:paraId="282C4688" w14:textId="77777777">
      <w:pPr>
        <w:spacing w:line="360" w:lineRule="auto"/>
        <w:contextualSpacing/>
        <w:jc w:val="both"/>
        <w:rPr>
          <w:rFonts w:ascii="Palatino Linotype" w:hAnsi="Palatino Linotype" w:cs="Tahoma"/>
          <w:sz w:val="22"/>
          <w:szCs w:val="22"/>
        </w:rPr>
      </w:pPr>
    </w:p>
    <w:p w:rsidRPr="00C72EB5" w:rsidR="009B0C37" w:rsidP="001B4620" w:rsidRDefault="009B0C37" w14:paraId="459AAA98" w14:textId="77777777">
      <w:pPr>
        <w:spacing w:line="360" w:lineRule="auto"/>
        <w:contextualSpacing/>
        <w:jc w:val="both"/>
        <w:rPr>
          <w:rFonts w:ascii="Palatino Linotype" w:hAnsi="Palatino Linotype" w:cs="Tahoma"/>
          <w:iCs/>
          <w:sz w:val="22"/>
          <w:szCs w:val="22"/>
        </w:rPr>
      </w:pPr>
      <w:r w:rsidRPr="00C72EB5">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C72EB5" w:rsidR="009B0C37" w:rsidP="001B4620" w:rsidRDefault="009B0C37" w14:paraId="598F653B" w14:textId="77777777">
      <w:pPr>
        <w:spacing w:line="360" w:lineRule="auto"/>
        <w:contextualSpacing/>
        <w:jc w:val="both"/>
        <w:rPr>
          <w:rFonts w:ascii="Palatino Linotype" w:hAnsi="Palatino Linotype" w:eastAsia="Calibri" w:cs="Tahoma"/>
          <w:color w:val="000000"/>
          <w:sz w:val="22"/>
          <w:szCs w:val="22"/>
          <w:lang w:val="es-ES" w:eastAsia="es-MX"/>
        </w:rPr>
      </w:pPr>
    </w:p>
    <w:p w:rsidRPr="00C72EB5" w:rsidR="009B0C37" w:rsidP="001B4620" w:rsidRDefault="009B0C37" w14:paraId="6D2B645E" w14:textId="7A39CCF8">
      <w:pPr>
        <w:spacing w:line="360" w:lineRule="auto"/>
        <w:contextualSpacing/>
        <w:jc w:val="both"/>
        <w:rPr>
          <w:rFonts w:ascii="Palatino Linotype" w:hAnsi="Palatino Linotype" w:cs="Tahoma"/>
          <w:color w:val="000000" w:themeColor="text1"/>
          <w:sz w:val="22"/>
          <w:szCs w:val="22"/>
        </w:rPr>
      </w:pPr>
      <w:r w:rsidRPr="00C72EB5">
        <w:rPr>
          <w:rFonts w:ascii="Palatino Linotype" w:hAnsi="Palatino Linotype" w:eastAsia="Calibri" w:cs="Tahoma"/>
          <w:b/>
          <w:color w:val="000000" w:themeColor="text1"/>
          <w:sz w:val="22"/>
          <w:szCs w:val="22"/>
          <w:lang w:eastAsia="es-MX"/>
        </w:rPr>
        <w:t>CUARTO</w:t>
      </w:r>
      <w:r w:rsidRPr="00C72EB5">
        <w:rPr>
          <w:rFonts w:ascii="Palatino Linotype" w:hAnsi="Palatino Linotype" w:eastAsia="Calibri" w:cs="Tahoma"/>
          <w:b/>
          <w:bCs/>
          <w:color w:val="000000" w:themeColor="text1"/>
          <w:sz w:val="22"/>
          <w:szCs w:val="22"/>
          <w:lang w:eastAsia="en-US"/>
        </w:rPr>
        <w:t xml:space="preserve">. </w:t>
      </w:r>
      <w:r w:rsidRPr="00C72EB5">
        <w:rPr>
          <w:rFonts w:ascii="Palatino Linotype" w:hAnsi="Palatino Linotype" w:cs="Tahoma"/>
          <w:b/>
          <w:color w:val="000000" w:themeColor="text1"/>
          <w:sz w:val="22"/>
          <w:szCs w:val="22"/>
        </w:rPr>
        <w:t>NOTIFÍQUESE</w:t>
      </w:r>
      <w:r w:rsidRPr="00C72EB5" w:rsidR="00B3096A">
        <w:rPr>
          <w:rFonts w:ascii="Palatino Linotype" w:hAnsi="Palatino Linotype" w:cs="Tahoma"/>
          <w:color w:val="000000" w:themeColor="text1"/>
          <w:sz w:val="22"/>
          <w:szCs w:val="22"/>
        </w:rPr>
        <w:t xml:space="preserve"> a la </w:t>
      </w:r>
      <w:r w:rsidRPr="00C72EB5">
        <w:rPr>
          <w:rFonts w:ascii="Palatino Linotype" w:hAnsi="Palatino Linotype" w:cs="Tahoma"/>
          <w:color w:val="000000" w:themeColor="text1"/>
          <w:sz w:val="22"/>
          <w:szCs w:val="22"/>
        </w:rPr>
        <w:t xml:space="preserve">Recurrente la presente Resolución a través del </w:t>
      </w:r>
      <w:r w:rsidRPr="00C72EB5">
        <w:rPr>
          <w:rFonts w:ascii="Palatino Linotype" w:hAnsi="Palatino Linotype" w:eastAsia="Calibri" w:cs="Tahoma"/>
          <w:bCs/>
          <w:color w:val="000000" w:themeColor="text1"/>
          <w:sz w:val="22"/>
          <w:szCs w:val="22"/>
          <w:lang w:eastAsia="en-US"/>
        </w:rPr>
        <w:t>Sistema de Acceso a la Información Mexiquense (SAIMEX)</w:t>
      </w:r>
      <w:r w:rsidRPr="00C72EB5">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C72EB5" w:rsidR="001B4620" w:rsidP="001B4620" w:rsidRDefault="001B4620" w14:paraId="3A25681F" w14:textId="77777777">
      <w:pPr>
        <w:spacing w:line="360" w:lineRule="auto"/>
        <w:contextualSpacing/>
        <w:jc w:val="both"/>
        <w:rPr>
          <w:rFonts w:ascii="Palatino Linotype" w:hAnsi="Palatino Linotype" w:cs="Tahoma"/>
          <w:color w:val="000000" w:themeColor="text1"/>
          <w:sz w:val="22"/>
          <w:szCs w:val="22"/>
        </w:rPr>
      </w:pPr>
    </w:p>
    <w:p w:rsidRPr="001B4620" w:rsidR="00D8480C" w:rsidP="001B4620" w:rsidRDefault="00995176" w14:paraId="54CF4FCB" w14:textId="6196C1A7">
      <w:pPr>
        <w:spacing w:line="360" w:lineRule="auto"/>
        <w:contextualSpacing/>
        <w:jc w:val="both"/>
        <w:rPr>
          <w:rFonts w:ascii="Palatino Linotype" w:hAnsi="Palatino Linotype" w:cs="Tahoma"/>
          <w:sz w:val="22"/>
          <w:szCs w:val="22"/>
          <w:lang w:eastAsia="es-MX"/>
        </w:rPr>
      </w:pPr>
      <w:r w:rsidRPr="00C72EB5">
        <w:rPr>
          <w:rFonts w:ascii="Palatino Linotype" w:hAnsi="Palatino Linotype"/>
          <w:sz w:val="22"/>
          <w:szCs w:val="22"/>
        </w:rPr>
        <w:t xml:space="preserve">ASÍ LO RESUELVE, POR </w:t>
      </w:r>
      <w:r w:rsidRPr="00C72EB5">
        <w:rPr>
          <w:rFonts w:ascii="Palatino Linotype" w:hAnsi="Palatino Linotype"/>
          <w:b/>
          <w:bCs/>
          <w:sz w:val="22"/>
          <w:szCs w:val="22"/>
        </w:rPr>
        <w:t xml:space="preserve">UNANIMIDAD </w:t>
      </w:r>
      <w:r w:rsidRPr="00C72EB5">
        <w:rPr>
          <w:rFonts w:ascii="Palatino Linotype" w:hAnsi="Palatino Linotype"/>
          <w:sz w:val="22"/>
          <w:szCs w:val="22"/>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VIGÉSIMA CUARTA SESIÓN ORDINARIA, CELEBRADA EL VEINTINUEVE DE JUNIO DE DOS MIL VEINTIDÓS, ANTE EL SECRETARIO TÉCNICO DEL PLENO, ALEXIS TAPIA RAMÍREZ.</w:t>
      </w:r>
    </w:p>
    <w:p w:rsidR="00BF535A" w:rsidRDefault="00BF535A" w14:paraId="1526BB35" w14:textId="69CAE5CE">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rsidRPr="00BF535A" w:rsidR="00B3096A" w:rsidP="001B4620" w:rsidRDefault="00B3096A" w14:paraId="27DF0434" w14:textId="77777777">
      <w:pPr>
        <w:spacing w:line="360" w:lineRule="auto"/>
        <w:contextualSpacing/>
        <w:jc w:val="both"/>
        <w:rPr>
          <w:rFonts w:ascii="Palatino Linotype" w:hAnsi="Palatino Linotype" w:cs="Tahoma"/>
          <w:sz w:val="22"/>
          <w:szCs w:val="22"/>
          <w:lang w:val="es-ES_tradnl"/>
        </w:rPr>
      </w:pPr>
    </w:p>
    <w:sectPr w:rsidRPr="00BF535A" w:rsidR="00B3096A" w:rsidSect="00DB7E5F">
      <w:headerReference w:type="even" r:id="rId10"/>
      <w:headerReference w:type="default" r:id="rId11"/>
      <w:footerReference w:type="default" r:id="rId12"/>
      <w:headerReference w:type="first" r:id="rId13"/>
      <w:footerReference w:type="first" r:id="rId14"/>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3EBA" w:rsidP="00B31222" w:rsidRDefault="00D53EBA" w14:paraId="3513660C" w14:textId="77777777">
      <w:r>
        <w:separator/>
      </w:r>
    </w:p>
  </w:endnote>
  <w:endnote w:type="continuationSeparator" w:id="0">
    <w:p w:rsidR="00D53EBA" w:rsidP="00B31222" w:rsidRDefault="00D53EBA" w14:paraId="3462FC66" w14:textId="77777777">
      <w:r>
        <w:continuationSeparator/>
      </w:r>
    </w:p>
  </w:endnote>
  <w:endnote w:type="continuationNotice" w:id="1">
    <w:p w:rsidR="00D53EBA" w:rsidRDefault="00D53EBA" w14:paraId="5A26452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D70096" w:rsidRDefault="00D70096"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54BE1">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54BE1">
              <w:rPr>
                <w:b/>
                <w:bCs/>
                <w:noProof/>
              </w:rPr>
              <w:t>25</w:t>
            </w:r>
            <w:r>
              <w:rPr>
                <w:b/>
                <w:bCs/>
                <w:sz w:val="24"/>
                <w:szCs w:val="24"/>
              </w:rPr>
              <w:fldChar w:fldCharType="end"/>
            </w:r>
          </w:p>
        </w:sdtContent>
      </w:sdt>
    </w:sdtContent>
  </w:sdt>
  <w:p w:rsidR="00D70096" w:rsidRDefault="00D70096"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0096" w:rsidRDefault="00D70096"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54BE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54BE1">
      <w:rPr>
        <w:b/>
        <w:bCs/>
        <w:noProof/>
      </w:rPr>
      <w:t>25</w:t>
    </w:r>
    <w:r>
      <w:rPr>
        <w:b/>
        <w:bCs/>
        <w:sz w:val="24"/>
        <w:szCs w:val="24"/>
      </w:rPr>
      <w:fldChar w:fldCharType="end"/>
    </w:r>
  </w:p>
  <w:p w:rsidR="00D70096" w:rsidRDefault="00D70096"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3EBA" w:rsidP="00B31222" w:rsidRDefault="00D53EBA" w14:paraId="2E3EBC9D" w14:textId="77777777">
      <w:r>
        <w:separator/>
      </w:r>
    </w:p>
  </w:footnote>
  <w:footnote w:type="continuationSeparator" w:id="0">
    <w:p w:rsidR="00D53EBA" w:rsidP="00B31222" w:rsidRDefault="00D53EBA" w14:paraId="4256B7AD" w14:textId="77777777">
      <w:r>
        <w:continuationSeparator/>
      </w:r>
    </w:p>
  </w:footnote>
  <w:footnote w:type="continuationNotice" w:id="1">
    <w:p w:rsidR="00D53EBA" w:rsidRDefault="00D53EBA" w14:paraId="5D0B778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0096" w:rsidRDefault="00C72EB5"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8239;mso-position-horizontal:center;mso-position-horizontal-relative:margin;mso-position-vertical:center;mso-position-vertical-relative:margin" o:spid="_x0000_s2050"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D70096" w:rsidTr="00202DB8" w14:paraId="70F3064E" w14:textId="77777777">
      <w:trPr>
        <w:trHeight w:val="1435"/>
      </w:trPr>
      <w:tc>
        <w:tcPr>
          <w:tcW w:w="2835" w:type="dxa"/>
          <w:shd w:val="clear" w:color="auto" w:fill="auto"/>
        </w:tcPr>
        <w:p w:rsidRPr="005C106F" w:rsidR="00D70096" w:rsidP="00EF4A64" w:rsidRDefault="00D70096" w14:paraId="75B9D58F" w14:textId="4D562C87">
          <w:pPr>
            <w:tabs>
              <w:tab w:val="right" w:pos="4273"/>
            </w:tabs>
            <w:rPr>
              <w:rFonts w:ascii="Garamond" w:hAnsi="Garamond" w:eastAsia="Calibri"/>
              <w:sz w:val="16"/>
              <w:szCs w:val="16"/>
              <w:lang w:eastAsia="en-US"/>
            </w:rPr>
          </w:pPr>
        </w:p>
      </w:tc>
      <w:tc>
        <w:tcPr>
          <w:tcW w:w="6733" w:type="dxa"/>
          <w:shd w:val="clear" w:color="auto" w:fill="auto"/>
        </w:tcPr>
        <w:p w:rsidR="00D70096" w:rsidP="005743D2" w:rsidRDefault="00D70096" w14:paraId="7542C6D5" w14:textId="77777777"/>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00D70096" w:rsidTr="00DD46E6" w14:paraId="7562D8B9" w14:textId="77777777">
            <w:trPr>
              <w:trHeight w:val="144"/>
            </w:trPr>
            <w:tc>
              <w:tcPr>
                <w:tcW w:w="2727" w:type="dxa"/>
              </w:tcPr>
              <w:p w:rsidRPr="00431A70" w:rsidR="00D70096" w:rsidP="00E43A0F" w:rsidRDefault="00D70096"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402" w:type="dxa"/>
              </w:tcPr>
              <w:p w:rsidRPr="00431A70" w:rsidR="00D70096" w:rsidP="005F13CF" w:rsidRDefault="00D70096" w14:paraId="3ACA13B5" w14:textId="523B2555">
                <w:pPr>
                  <w:tabs>
                    <w:tab w:val="right" w:pos="8838"/>
                  </w:tabs>
                  <w:ind w:left="-106"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05521</w:t>
                </w:r>
                <w:r w:rsidRPr="005821FD">
                  <w:rPr>
                    <w:rFonts w:ascii="Palatino Linotype" w:hAnsi="Palatino Linotype" w:eastAsia="Calibri" w:cs="Tahoma"/>
                    <w:b/>
                    <w:bCs/>
                    <w:sz w:val="22"/>
                    <w:szCs w:val="22"/>
                    <w:lang w:eastAsia="en-US"/>
                  </w:rPr>
                  <w:t>/INFOEM/IP/RR/2022</w:t>
                </w:r>
              </w:p>
            </w:tc>
          </w:tr>
          <w:tr w:rsidR="00D70096" w:rsidTr="00DD46E6" w14:paraId="43905939" w14:textId="77777777">
            <w:trPr>
              <w:trHeight w:val="283"/>
            </w:trPr>
            <w:tc>
              <w:tcPr>
                <w:tcW w:w="2727" w:type="dxa"/>
              </w:tcPr>
              <w:p w:rsidRPr="00431A70" w:rsidR="00D70096" w:rsidP="00E43A0F" w:rsidRDefault="00D70096"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402" w:type="dxa"/>
              </w:tcPr>
              <w:p w:rsidRPr="005F13CF" w:rsidR="00D70096" w:rsidP="00E679DB" w:rsidRDefault="00D70096" w14:paraId="4ECDADC6" w14:textId="68BC17E0">
                <w:pPr>
                  <w:tabs>
                    <w:tab w:val="left" w:pos="2834"/>
                    <w:tab w:val="right" w:pos="8838"/>
                  </w:tabs>
                  <w:ind w:left="-106" w:right="171"/>
                  <w:jc w:val="both"/>
                  <w:rPr>
                    <w:rFonts w:ascii="Palatino Linotype" w:hAnsi="Palatino Linotype" w:eastAsia="Calibri" w:cs="Tahoma"/>
                    <w:bCs/>
                    <w:sz w:val="22"/>
                    <w:szCs w:val="22"/>
                    <w:lang w:eastAsia="en-US"/>
                  </w:rPr>
                </w:pPr>
                <w:r w:rsidRPr="005821FD">
                  <w:rPr>
                    <w:rFonts w:ascii="Palatino Linotype" w:hAnsi="Palatino Linotype" w:eastAsia="Calibri" w:cs="Tahoma"/>
                    <w:bCs/>
                    <w:sz w:val="22"/>
                    <w:szCs w:val="22"/>
                    <w:lang w:eastAsia="en-US"/>
                  </w:rPr>
                  <w:t xml:space="preserve">Ayuntamiento de </w:t>
                </w:r>
                <w:r>
                  <w:rPr>
                    <w:rFonts w:ascii="Palatino Linotype" w:hAnsi="Palatino Linotype" w:eastAsia="Calibri" w:cs="Tahoma"/>
                    <w:bCs/>
                    <w:sz w:val="22"/>
                    <w:szCs w:val="22"/>
                    <w:lang w:eastAsia="en-US"/>
                  </w:rPr>
                  <w:t>Almoloya de Juárez</w:t>
                </w:r>
              </w:p>
            </w:tc>
          </w:tr>
          <w:tr w:rsidR="00D70096" w:rsidTr="00DD46E6" w14:paraId="5658CE71" w14:textId="77777777">
            <w:trPr>
              <w:trHeight w:val="283"/>
            </w:trPr>
            <w:tc>
              <w:tcPr>
                <w:tcW w:w="2727" w:type="dxa"/>
              </w:tcPr>
              <w:p w:rsidRPr="00431A70" w:rsidR="00D70096" w:rsidP="00E43A0F" w:rsidRDefault="00D70096"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402" w:type="dxa"/>
              </w:tcPr>
              <w:p w:rsidRPr="00431A70" w:rsidR="00D70096" w:rsidP="005F13CF" w:rsidRDefault="00D70096" w14:paraId="25C6CAA4"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D70096" w:rsidP="005743D2" w:rsidRDefault="00D70096" w14:paraId="27F4AF3A" w14:textId="77777777">
          <w:pPr>
            <w:tabs>
              <w:tab w:val="right" w:pos="8838"/>
            </w:tabs>
            <w:ind w:left="-28"/>
            <w:jc w:val="both"/>
            <w:rPr>
              <w:rFonts w:ascii="Arial" w:hAnsi="Arial" w:eastAsia="Calibri" w:cs="Arial"/>
              <w:b/>
              <w:sz w:val="22"/>
              <w:szCs w:val="22"/>
              <w:lang w:eastAsia="en-US"/>
            </w:rPr>
          </w:pPr>
        </w:p>
      </w:tc>
    </w:tr>
  </w:tbl>
  <w:p w:rsidRPr="00443C6B" w:rsidR="00D70096" w:rsidP="00EF4A64" w:rsidRDefault="00C72EB5"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8238;mso-position-horizontal:center;mso-position-horizontal-relative:margin;mso-position-vertical:center;mso-position-vertical-relative:margin" o:spid="_x0000_s2051"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D70096" w:rsidTr="4B582861" w14:paraId="260C3287" w14:textId="77777777">
      <w:trPr>
        <w:trHeight w:val="1435"/>
      </w:trPr>
      <w:tc>
        <w:tcPr>
          <w:tcW w:w="2835" w:type="dxa"/>
          <w:shd w:val="clear" w:color="auto" w:fill="auto"/>
          <w:tcMar/>
        </w:tcPr>
        <w:p w:rsidRPr="00330DA7" w:rsidR="00D70096" w:rsidP="00DB7E5F" w:rsidRDefault="00D70096" w14:paraId="2786E3E5" w14:textId="34BF8D2B">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5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261"/>
          </w:tblGrid>
          <w:tr w:rsidRPr="00431A70" w:rsidR="00D70096" w:rsidTr="4B582861" w14:paraId="70AEE1B2" w14:textId="77777777">
            <w:trPr>
              <w:trHeight w:val="144"/>
            </w:trPr>
            <w:tc>
              <w:tcPr>
                <w:tcW w:w="2727" w:type="dxa"/>
                <w:tcMar/>
              </w:tcPr>
              <w:p w:rsidRPr="00431A70" w:rsidR="00D70096" w:rsidP="00844CB5" w:rsidRDefault="00D70096"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261" w:type="dxa"/>
                <w:tcMar/>
              </w:tcPr>
              <w:p w:rsidRPr="00431A70" w:rsidR="00D70096" w:rsidP="005F13CF" w:rsidRDefault="00D70096" w14:paraId="724C358A" w14:textId="3EDB8CFC">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05521</w:t>
                </w:r>
                <w:r w:rsidRPr="005821FD">
                  <w:rPr>
                    <w:rFonts w:ascii="Palatino Linotype" w:hAnsi="Palatino Linotype" w:eastAsia="Calibri" w:cs="Tahoma"/>
                    <w:b/>
                    <w:bCs/>
                    <w:sz w:val="22"/>
                    <w:szCs w:val="22"/>
                    <w:lang w:eastAsia="en-US"/>
                  </w:rPr>
                  <w:t>/INFOEM/IP/RR/2022</w:t>
                </w:r>
              </w:p>
            </w:tc>
          </w:tr>
          <w:tr w:rsidRPr="00286D0C" w:rsidR="00D70096" w:rsidTr="4B582861" w14:paraId="167D5D24" w14:textId="77777777">
            <w:trPr>
              <w:trHeight w:val="144"/>
            </w:trPr>
            <w:tc>
              <w:tcPr>
                <w:tcW w:w="2727" w:type="dxa"/>
                <w:tcMar/>
              </w:tcPr>
              <w:p w:rsidRPr="00431A70" w:rsidR="00D70096" w:rsidP="009A7587" w:rsidRDefault="00D70096"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261" w:type="dxa"/>
                <w:tcMar/>
              </w:tcPr>
              <w:p w:rsidRPr="00286D0C" w:rsidR="00D70096" w:rsidP="4B582861" w:rsidRDefault="00D70096" w14:paraId="4EFE8D3E" w14:textId="10AAC474">
                <w:pPr>
                  <w:pStyle w:val="Normal"/>
                  <w:tabs>
                    <w:tab w:val="left" w:leader="none" w:pos="3122"/>
                    <w:tab w:val="right" w:leader="none" w:pos="8838"/>
                  </w:tabs>
                  <w:bidi w:val="0"/>
                  <w:spacing w:before="0" w:beforeAutospacing="off" w:after="0" w:afterAutospacing="off" w:line="240" w:lineRule="auto"/>
                  <w:ind w:left="-106" w:right="-105"/>
                  <w:jc w:val="both"/>
                  <w:rPr>
                    <w:rFonts w:ascii="Times New Roman" w:hAnsi="Times New Roman" w:eastAsia="Times New Roman" w:cs="Times New Roman"/>
                    <w:sz w:val="20"/>
                    <w:szCs w:val="20"/>
                    <w:highlight w:val="black"/>
                    <w:lang w:eastAsia="en-US"/>
                  </w:rPr>
                </w:pPr>
                <w:r w:rsidRPr="4B582861" w:rsidR="4B582861">
                  <w:rPr>
                    <w:rFonts w:ascii="Palatino Linotype" w:hAnsi="Palatino Linotype" w:eastAsia="Calibri" w:cs="Tahoma"/>
                    <w:sz w:val="22"/>
                    <w:szCs w:val="22"/>
                    <w:highlight w:val="black"/>
                    <w:lang w:eastAsia="en-US"/>
                  </w:rPr>
                  <w:t>XXXXXXXXXXXXX</w:t>
                </w:r>
              </w:p>
            </w:tc>
          </w:tr>
          <w:tr w:rsidRPr="00431A70" w:rsidR="00D70096" w:rsidTr="4B582861" w14:paraId="63620DE8" w14:textId="77777777">
            <w:trPr>
              <w:trHeight w:val="283"/>
            </w:trPr>
            <w:tc>
              <w:tcPr>
                <w:tcW w:w="2727" w:type="dxa"/>
                <w:tcMar/>
              </w:tcPr>
              <w:p w:rsidRPr="00431A70" w:rsidR="00D70096" w:rsidP="009A7587" w:rsidRDefault="00D70096"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261" w:type="dxa"/>
                <w:tcMar/>
              </w:tcPr>
              <w:p w:rsidRPr="005F13CF" w:rsidR="00D70096" w:rsidP="00E679DB" w:rsidRDefault="00D70096" w14:paraId="3CCB6EAF" w14:textId="0FB30965">
                <w:pPr>
                  <w:tabs>
                    <w:tab w:val="left" w:pos="2834"/>
                    <w:tab w:val="right" w:pos="8838"/>
                  </w:tabs>
                  <w:ind w:left="-106" w:right="-105"/>
                  <w:jc w:val="both"/>
                  <w:rPr>
                    <w:rFonts w:ascii="Palatino Linotype" w:hAnsi="Palatino Linotype" w:eastAsia="Calibri" w:cs="Tahoma"/>
                    <w:bCs/>
                    <w:sz w:val="22"/>
                    <w:szCs w:val="22"/>
                    <w:lang w:eastAsia="en-US"/>
                  </w:rPr>
                </w:pPr>
                <w:r w:rsidRPr="005821FD">
                  <w:rPr>
                    <w:rFonts w:ascii="Palatino Linotype" w:hAnsi="Palatino Linotype" w:eastAsia="Calibri" w:cs="Tahoma"/>
                    <w:bCs/>
                    <w:sz w:val="22"/>
                    <w:szCs w:val="22"/>
                    <w:lang w:eastAsia="en-US"/>
                  </w:rPr>
                  <w:t xml:space="preserve">Ayuntamiento de </w:t>
                </w:r>
                <w:r>
                  <w:rPr>
                    <w:rFonts w:ascii="Palatino Linotype" w:hAnsi="Palatino Linotype" w:eastAsia="Calibri" w:cs="Tahoma"/>
                    <w:bCs/>
                    <w:sz w:val="22"/>
                    <w:szCs w:val="22"/>
                    <w:lang w:eastAsia="en-US"/>
                  </w:rPr>
                  <w:t>Almoloya de Juárez</w:t>
                </w:r>
              </w:p>
            </w:tc>
          </w:tr>
          <w:tr w:rsidRPr="00431A70" w:rsidR="00D70096" w:rsidTr="4B582861" w14:paraId="5EB306D6" w14:textId="77777777">
            <w:trPr>
              <w:trHeight w:val="283"/>
            </w:trPr>
            <w:tc>
              <w:tcPr>
                <w:tcW w:w="2727" w:type="dxa"/>
                <w:tcMar/>
              </w:tcPr>
              <w:p w:rsidRPr="00431A70" w:rsidR="00D70096" w:rsidP="009A7587" w:rsidRDefault="00D70096"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261" w:type="dxa"/>
                <w:tcMar/>
              </w:tcPr>
              <w:p w:rsidRPr="00431A70" w:rsidR="00D70096" w:rsidP="005F13CF" w:rsidRDefault="00D70096" w14:paraId="2F58048B"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D70096" w:rsidP="00DB7E5F" w:rsidRDefault="00D70096" w14:paraId="151A1E61" w14:textId="77777777">
          <w:pPr>
            <w:tabs>
              <w:tab w:val="right" w:pos="8838"/>
            </w:tabs>
            <w:ind w:left="-28"/>
            <w:jc w:val="both"/>
            <w:rPr>
              <w:rFonts w:ascii="Arial" w:hAnsi="Arial" w:eastAsia="Calibri" w:cs="Arial"/>
              <w:b/>
              <w:sz w:val="22"/>
              <w:szCs w:val="22"/>
              <w:lang w:eastAsia="en-US"/>
            </w:rPr>
          </w:pPr>
        </w:p>
      </w:tc>
    </w:tr>
  </w:tbl>
  <w:p w:rsidRPr="00330DA7" w:rsidR="00D70096" w:rsidP="00B727C5" w:rsidRDefault="00C72EB5"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8240;mso-position-horizontal:center;mso-position-horizontal-relative:margin;mso-position-vertical:center;mso-position-vertical-relative:margin" o:spid="_x0000_s2049"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88A5816"/>
    <w:multiLevelType w:val="hybridMultilevel"/>
    <w:tmpl w:val="84146AFC"/>
    <w:lvl w:ilvl="0" w:tplc="F38CCF9E">
      <w:start w:val="13"/>
      <w:numFmt w:val="bullet"/>
      <w:lvlText w:val=""/>
      <w:lvlJc w:val="left"/>
      <w:pPr>
        <w:ind w:left="720" w:hanging="360"/>
      </w:pPr>
      <w:rPr>
        <w:rFonts w:hint="default" w:ascii="Symbol" w:hAnsi="Symbol"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9470C43"/>
    <w:multiLevelType w:val="hybridMultilevel"/>
    <w:tmpl w:val="C506102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04971ED"/>
    <w:multiLevelType w:val="multilevel"/>
    <w:tmpl w:val="AD760730"/>
    <w:lvl w:ilvl="0">
      <w:start w:val="1"/>
      <w:numFmt w:val="decimal"/>
      <w:lvlText w:val="%1."/>
      <w:lvlJc w:val="left"/>
      <w:pPr>
        <w:ind w:left="851" w:hanging="360"/>
      </w:pPr>
      <w:rPr>
        <w:sz w:val="22"/>
        <w:szCs w:val="22"/>
      </w:rPr>
    </w:lvl>
    <w:lvl w:ilvl="1">
      <w:start w:val="1"/>
      <w:numFmt w:val="decimal"/>
      <w:lvlText w:val="%1.%2."/>
      <w:lvlJc w:val="left"/>
      <w:pPr>
        <w:ind w:left="1283" w:hanging="432"/>
      </w:pPr>
    </w:lvl>
    <w:lvl w:ilvl="2">
      <w:start w:val="1"/>
      <w:numFmt w:val="decimal"/>
      <w:lvlText w:val="%1.%2.%3."/>
      <w:lvlJc w:val="left"/>
      <w:pPr>
        <w:ind w:left="1715" w:hanging="504"/>
      </w:pPr>
    </w:lvl>
    <w:lvl w:ilvl="3">
      <w:start w:val="1"/>
      <w:numFmt w:val="decimal"/>
      <w:lvlText w:val="%1.%2.%3.%4."/>
      <w:lvlJc w:val="left"/>
      <w:pPr>
        <w:ind w:left="2219" w:hanging="648"/>
      </w:pPr>
    </w:lvl>
    <w:lvl w:ilvl="4">
      <w:start w:val="1"/>
      <w:numFmt w:val="decimal"/>
      <w:lvlText w:val="%1.%2.%3.%4.%5."/>
      <w:lvlJc w:val="left"/>
      <w:pPr>
        <w:ind w:left="2723" w:hanging="792"/>
      </w:pPr>
    </w:lvl>
    <w:lvl w:ilvl="5">
      <w:start w:val="1"/>
      <w:numFmt w:val="decimal"/>
      <w:lvlText w:val="%1.%2.%3.%4.%5.%6."/>
      <w:lvlJc w:val="left"/>
      <w:pPr>
        <w:ind w:left="3227" w:hanging="936"/>
      </w:pPr>
    </w:lvl>
    <w:lvl w:ilvl="6">
      <w:start w:val="1"/>
      <w:numFmt w:val="decimal"/>
      <w:lvlText w:val="%1.%2.%3.%4.%5.%6.%7."/>
      <w:lvlJc w:val="left"/>
      <w:pPr>
        <w:ind w:left="3731" w:hanging="1080"/>
      </w:pPr>
    </w:lvl>
    <w:lvl w:ilvl="7">
      <w:start w:val="1"/>
      <w:numFmt w:val="decimal"/>
      <w:lvlText w:val="%1.%2.%3.%4.%5.%6.%7.%8."/>
      <w:lvlJc w:val="left"/>
      <w:pPr>
        <w:ind w:left="4235" w:hanging="1224"/>
      </w:pPr>
    </w:lvl>
    <w:lvl w:ilvl="8">
      <w:start w:val="1"/>
      <w:numFmt w:val="decimal"/>
      <w:lvlText w:val="%1.%2.%3.%4.%5.%6.%7.%8.%9."/>
      <w:lvlJc w:val="left"/>
      <w:pPr>
        <w:ind w:left="4811" w:hanging="1440"/>
      </w:pPr>
    </w:lvl>
  </w:abstractNum>
  <w:abstractNum w:abstractNumId="4" w15:restartNumberingAfterBreak="0">
    <w:nsid w:val="118D0321"/>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1910A45"/>
    <w:multiLevelType w:val="hybridMultilevel"/>
    <w:tmpl w:val="6AA49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69399E"/>
    <w:multiLevelType w:val="hybridMultilevel"/>
    <w:tmpl w:val="6AA49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1114C3"/>
    <w:multiLevelType w:val="hybridMultilevel"/>
    <w:tmpl w:val="8D50D49E"/>
    <w:lvl w:ilvl="0" w:tplc="FA70547C">
      <w:start w:val="1"/>
      <w:numFmt w:val="upperRoman"/>
      <w:lvlText w:val="%1."/>
      <w:lvlJc w:val="left"/>
      <w:pPr>
        <w:ind w:left="1428" w:hanging="720"/>
      </w:pPr>
      <w:rPr>
        <w:rFonts w:hint="default" w:ascii="Times New Roman" w:hAnsi="Times New Roman"/>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D7C43F3"/>
    <w:multiLevelType w:val="hybridMultilevel"/>
    <w:tmpl w:val="9654C37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F47B7F"/>
    <w:multiLevelType w:val="hybridMultilevel"/>
    <w:tmpl w:val="9654C37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186247"/>
    <w:multiLevelType w:val="hybridMultilevel"/>
    <w:tmpl w:val="CB2AA392"/>
    <w:lvl w:ilvl="0" w:tplc="90A6A5DC">
      <w:start w:val="1"/>
      <w:numFmt w:val="decimal"/>
      <w:lvlText w:val="%1."/>
      <w:lvlJc w:val="left"/>
      <w:pPr>
        <w:ind w:left="720" w:hanging="360"/>
      </w:pPr>
      <w:rPr>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A60745"/>
    <w:multiLevelType w:val="hybridMultilevel"/>
    <w:tmpl w:val="9918B2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B30AA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E530DB"/>
    <w:multiLevelType w:val="hybridMultilevel"/>
    <w:tmpl w:val="27B6CA58"/>
    <w:lvl w:ilvl="0" w:tplc="080A000F">
      <w:start w:val="1"/>
      <w:numFmt w:val="decimal"/>
      <w:lvlText w:val="%1."/>
      <w:lvlJc w:val="left"/>
      <w:pPr>
        <w:ind w:left="720" w:hanging="360"/>
      </w:pPr>
      <w:rPr>
        <w:rFonts w:hint="default" w:eastAsia="Times New Roman"/>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A406C0"/>
    <w:multiLevelType w:val="hybridMultilevel"/>
    <w:tmpl w:val="27B6CA58"/>
    <w:lvl w:ilvl="0" w:tplc="080A000F">
      <w:start w:val="1"/>
      <w:numFmt w:val="decimal"/>
      <w:lvlText w:val="%1."/>
      <w:lvlJc w:val="left"/>
      <w:pPr>
        <w:ind w:left="720" w:hanging="360"/>
      </w:pPr>
      <w:rPr>
        <w:rFonts w:hint="default" w:eastAsia="Times New Roman"/>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D208CF"/>
    <w:multiLevelType w:val="hybridMultilevel"/>
    <w:tmpl w:val="6466FCC6"/>
    <w:lvl w:ilvl="0" w:tplc="C8169A16">
      <w:start w:val="1"/>
      <w:numFmt w:val="bullet"/>
      <w:lvlText w:val=""/>
      <w:lvlJc w:val="left"/>
      <w:pPr>
        <w:ind w:left="720" w:hanging="360"/>
      </w:pPr>
      <w:rPr>
        <w:rFonts w:hint="default" w:ascii="Symbol" w:hAnsi="Symbol"/>
        <w:b/>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7" w15:restartNumberingAfterBreak="0">
    <w:nsid w:val="413D0BF1"/>
    <w:multiLevelType w:val="hybridMultilevel"/>
    <w:tmpl w:val="6AA49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AE6270"/>
    <w:multiLevelType w:val="hybridMultilevel"/>
    <w:tmpl w:val="6D6E837A"/>
    <w:lvl w:ilvl="0" w:tplc="A1441D96">
      <w:numFmt w:val="bullet"/>
      <w:lvlText w:val="•"/>
      <w:lvlJc w:val="left"/>
      <w:pPr>
        <w:ind w:left="1065" w:hanging="705"/>
      </w:pPr>
      <w:rPr>
        <w:rFonts w:hint="default" w:ascii="Palatino Linotype" w:hAnsi="Palatino Linotype"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4282355F"/>
    <w:multiLevelType w:val="multilevel"/>
    <w:tmpl w:val="080A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20" w15:restartNumberingAfterBreak="0">
    <w:nsid w:val="42A91DB3"/>
    <w:multiLevelType w:val="hybridMultilevel"/>
    <w:tmpl w:val="B49666C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FB5E79"/>
    <w:multiLevelType w:val="hybridMultilevel"/>
    <w:tmpl w:val="A9328372"/>
    <w:lvl w:ilvl="0" w:tplc="080A000F">
      <w:start w:val="1"/>
      <w:numFmt w:val="decimal"/>
      <w:lvlText w:val="%1."/>
      <w:lvlJc w:val="left"/>
      <w:pPr>
        <w:ind w:left="720" w:hanging="360"/>
      </w:pPr>
      <w:rPr>
        <w:rFonts w:hint="default" w:eastAsia="Times New Roman"/>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8A11127"/>
    <w:multiLevelType w:val="hybridMultilevel"/>
    <w:tmpl w:val="6D78F3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491B4951"/>
    <w:multiLevelType w:val="hybridMultilevel"/>
    <w:tmpl w:val="A9328372"/>
    <w:lvl w:ilvl="0" w:tplc="080A000F">
      <w:start w:val="1"/>
      <w:numFmt w:val="decimal"/>
      <w:lvlText w:val="%1."/>
      <w:lvlJc w:val="left"/>
      <w:pPr>
        <w:ind w:left="720" w:hanging="360"/>
      </w:pPr>
      <w:rPr>
        <w:rFonts w:hint="default" w:eastAsia="Times New Roman"/>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A3A52B7"/>
    <w:multiLevelType w:val="hybridMultilevel"/>
    <w:tmpl w:val="15244946"/>
    <w:lvl w:ilvl="0" w:tplc="037E4D40">
      <w:start w:val="2"/>
      <w:numFmt w:val="bullet"/>
      <w:lvlText w:val=""/>
      <w:lvlJc w:val="left"/>
      <w:pPr>
        <w:ind w:left="720" w:hanging="360"/>
      </w:pPr>
      <w:rPr>
        <w:rFonts w:hint="default" w:ascii="Symbol" w:hAnsi="Symbol"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4E4B6866"/>
    <w:multiLevelType w:val="hybridMultilevel"/>
    <w:tmpl w:val="F3E65D6C"/>
    <w:lvl w:ilvl="0" w:tplc="723CD4E6">
      <w:start w:val="3"/>
      <w:numFmt w:val="bullet"/>
      <w:lvlText w:val="-"/>
      <w:lvlJc w:val="left"/>
      <w:pPr>
        <w:ind w:left="720" w:hanging="360"/>
      </w:pPr>
      <w:rPr>
        <w:rFonts w:hint="default" w:ascii="Palatino Linotype" w:hAnsi="Palatino Linotype" w:eastAsia="Times New Roman" w:cs="Tahoma"/>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27" w15:restartNumberingAfterBreak="0">
    <w:nsid w:val="52C1102F"/>
    <w:multiLevelType w:val="hybridMultilevel"/>
    <w:tmpl w:val="B30ED368"/>
    <w:lvl w:ilvl="0" w:tplc="8A80E0C6">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8" w15:restartNumberingAfterBreak="0">
    <w:nsid w:val="5BD12F40"/>
    <w:multiLevelType w:val="hybridMultilevel"/>
    <w:tmpl w:val="CDCEDCA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5EE70188"/>
    <w:multiLevelType w:val="hybridMultilevel"/>
    <w:tmpl w:val="CDCEDCA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5F2606A9"/>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56B749E"/>
    <w:multiLevelType w:val="hybridMultilevel"/>
    <w:tmpl w:val="6AA49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355389"/>
    <w:multiLevelType w:val="hybridMultilevel"/>
    <w:tmpl w:val="C4DCD1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6EB42F3C"/>
    <w:multiLevelType w:val="hybridMultilevel"/>
    <w:tmpl w:val="019039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58C3F8A"/>
    <w:multiLevelType w:val="hybridMultilevel"/>
    <w:tmpl w:val="9F806CC8"/>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35" w15:restartNumberingAfterBreak="0">
    <w:nsid w:val="789002F3"/>
    <w:multiLevelType w:val="multilevel"/>
    <w:tmpl w:val="8F60F7B6"/>
    <w:lvl w:ilvl="0">
      <w:start w:val="2"/>
      <w:numFmt w:val="decimal"/>
      <w:lvlText w:val="%1"/>
      <w:lvlJc w:val="left"/>
      <w:pPr>
        <w:ind w:left="360" w:hanging="360"/>
      </w:pPr>
      <w:rPr>
        <w:rFonts w:hint="default" w:cs="Arial"/>
        <w:sz w:val="20"/>
      </w:rPr>
    </w:lvl>
    <w:lvl w:ilvl="1">
      <w:start w:val="1"/>
      <w:numFmt w:val="decimal"/>
      <w:lvlText w:val="%1.%2"/>
      <w:lvlJc w:val="left"/>
      <w:pPr>
        <w:ind w:left="1080" w:hanging="360"/>
      </w:pPr>
      <w:rPr>
        <w:rFonts w:hint="default" w:cs="Arial"/>
        <w:sz w:val="20"/>
      </w:rPr>
    </w:lvl>
    <w:lvl w:ilvl="2">
      <w:start w:val="1"/>
      <w:numFmt w:val="decimal"/>
      <w:lvlText w:val="%1.%2.%3"/>
      <w:lvlJc w:val="left"/>
      <w:pPr>
        <w:ind w:left="2160" w:hanging="720"/>
      </w:pPr>
      <w:rPr>
        <w:rFonts w:hint="default" w:cs="Arial"/>
        <w:sz w:val="20"/>
      </w:rPr>
    </w:lvl>
    <w:lvl w:ilvl="3">
      <w:start w:val="1"/>
      <w:numFmt w:val="decimal"/>
      <w:lvlText w:val="%1.%2.%3.%4"/>
      <w:lvlJc w:val="left"/>
      <w:pPr>
        <w:ind w:left="2880" w:hanging="720"/>
      </w:pPr>
      <w:rPr>
        <w:rFonts w:hint="default" w:cs="Arial"/>
        <w:sz w:val="20"/>
      </w:rPr>
    </w:lvl>
    <w:lvl w:ilvl="4">
      <w:start w:val="1"/>
      <w:numFmt w:val="decimal"/>
      <w:lvlText w:val="%1.%2.%3.%4.%5"/>
      <w:lvlJc w:val="left"/>
      <w:pPr>
        <w:ind w:left="3960" w:hanging="1080"/>
      </w:pPr>
      <w:rPr>
        <w:rFonts w:hint="default" w:cs="Arial"/>
        <w:sz w:val="20"/>
      </w:rPr>
    </w:lvl>
    <w:lvl w:ilvl="5">
      <w:start w:val="1"/>
      <w:numFmt w:val="decimal"/>
      <w:lvlText w:val="%1.%2.%3.%4.%5.%6"/>
      <w:lvlJc w:val="left"/>
      <w:pPr>
        <w:ind w:left="4680" w:hanging="1080"/>
      </w:pPr>
      <w:rPr>
        <w:rFonts w:hint="default" w:cs="Arial"/>
        <w:sz w:val="20"/>
      </w:rPr>
    </w:lvl>
    <w:lvl w:ilvl="6">
      <w:start w:val="1"/>
      <w:numFmt w:val="decimal"/>
      <w:lvlText w:val="%1.%2.%3.%4.%5.%6.%7"/>
      <w:lvlJc w:val="left"/>
      <w:pPr>
        <w:ind w:left="5400" w:hanging="1080"/>
      </w:pPr>
      <w:rPr>
        <w:rFonts w:hint="default" w:cs="Arial"/>
        <w:sz w:val="20"/>
      </w:rPr>
    </w:lvl>
    <w:lvl w:ilvl="7">
      <w:start w:val="1"/>
      <w:numFmt w:val="decimal"/>
      <w:lvlText w:val="%1.%2.%3.%4.%5.%6.%7.%8"/>
      <w:lvlJc w:val="left"/>
      <w:pPr>
        <w:ind w:left="6480" w:hanging="1440"/>
      </w:pPr>
      <w:rPr>
        <w:rFonts w:hint="default" w:cs="Arial"/>
        <w:sz w:val="20"/>
      </w:rPr>
    </w:lvl>
    <w:lvl w:ilvl="8">
      <w:start w:val="1"/>
      <w:numFmt w:val="decimal"/>
      <w:lvlText w:val="%1.%2.%3.%4.%5.%6.%7.%8.%9"/>
      <w:lvlJc w:val="left"/>
      <w:pPr>
        <w:ind w:left="7200" w:hanging="1440"/>
      </w:pPr>
      <w:rPr>
        <w:rFonts w:hint="default" w:cs="Arial"/>
        <w:sz w:val="20"/>
      </w:rPr>
    </w:lvl>
  </w:abstractNum>
  <w:abstractNum w:abstractNumId="36" w15:restartNumberingAfterBreak="0">
    <w:nsid w:val="79D412C2"/>
    <w:multiLevelType w:val="hybridMultilevel"/>
    <w:tmpl w:val="6D5285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79DE7F22"/>
    <w:multiLevelType w:val="hybridMultilevel"/>
    <w:tmpl w:val="0B02BBE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7CFB773F"/>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160462102">
    <w:abstractNumId w:val="0"/>
  </w:num>
  <w:num w:numId="2" w16cid:durableId="1976063791">
    <w:abstractNumId w:val="2"/>
  </w:num>
  <w:num w:numId="3" w16cid:durableId="336420755">
    <w:abstractNumId w:val="22"/>
  </w:num>
  <w:num w:numId="4" w16cid:durableId="340278633">
    <w:abstractNumId w:val="37"/>
  </w:num>
  <w:num w:numId="5" w16cid:durableId="636029016">
    <w:abstractNumId w:val="25"/>
  </w:num>
  <w:num w:numId="6" w16cid:durableId="824468000">
    <w:abstractNumId w:val="11"/>
  </w:num>
  <w:num w:numId="7" w16cid:durableId="1357539214">
    <w:abstractNumId w:val="18"/>
  </w:num>
  <w:num w:numId="8" w16cid:durableId="1192373796">
    <w:abstractNumId w:val="21"/>
  </w:num>
  <w:num w:numId="9" w16cid:durableId="1383748680">
    <w:abstractNumId w:val="23"/>
  </w:num>
  <w:num w:numId="10" w16cid:durableId="343820344">
    <w:abstractNumId w:val="5"/>
  </w:num>
  <w:num w:numId="11" w16cid:durableId="853149333">
    <w:abstractNumId w:val="31"/>
  </w:num>
  <w:num w:numId="12" w16cid:durableId="1608192725">
    <w:abstractNumId w:val="20"/>
  </w:num>
  <w:num w:numId="13" w16cid:durableId="977952821">
    <w:abstractNumId w:val="27"/>
  </w:num>
  <w:num w:numId="14" w16cid:durableId="375282418">
    <w:abstractNumId w:val="32"/>
  </w:num>
  <w:num w:numId="15" w16cid:durableId="798376581">
    <w:abstractNumId w:val="36"/>
  </w:num>
  <w:num w:numId="16" w16cid:durableId="641694366">
    <w:abstractNumId w:val="16"/>
  </w:num>
  <w:num w:numId="17" w16cid:durableId="1605529944">
    <w:abstractNumId w:val="17"/>
  </w:num>
  <w:num w:numId="18" w16cid:durableId="1936555748">
    <w:abstractNumId w:val="6"/>
  </w:num>
  <w:num w:numId="19" w16cid:durableId="1807023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5237248">
    <w:abstractNumId w:val="7"/>
  </w:num>
  <w:num w:numId="21" w16cid:durableId="926228368">
    <w:abstractNumId w:val="1"/>
  </w:num>
  <w:num w:numId="22" w16cid:durableId="61366439">
    <w:abstractNumId w:val="15"/>
  </w:num>
  <w:num w:numId="23" w16cid:durableId="908921395">
    <w:abstractNumId w:val="14"/>
  </w:num>
  <w:num w:numId="24" w16cid:durableId="1077556133">
    <w:abstractNumId w:val="24"/>
  </w:num>
  <w:num w:numId="25" w16cid:durableId="1666779476">
    <w:abstractNumId w:val="3"/>
  </w:num>
  <w:num w:numId="26" w16cid:durableId="1692878275">
    <w:abstractNumId w:val="38"/>
  </w:num>
  <w:num w:numId="27" w16cid:durableId="972104115">
    <w:abstractNumId w:val="12"/>
  </w:num>
  <w:num w:numId="28" w16cid:durableId="1153062710">
    <w:abstractNumId w:val="13"/>
  </w:num>
  <w:num w:numId="29" w16cid:durableId="1225337251">
    <w:abstractNumId w:val="30"/>
  </w:num>
  <w:num w:numId="30" w16cid:durableId="967247294">
    <w:abstractNumId w:val="19"/>
  </w:num>
  <w:num w:numId="31" w16cid:durableId="655571967">
    <w:abstractNumId w:val="4"/>
  </w:num>
  <w:num w:numId="32" w16cid:durableId="1579556658">
    <w:abstractNumId w:val="10"/>
  </w:num>
  <w:num w:numId="33" w16cid:durableId="2012873422">
    <w:abstractNumId w:val="26"/>
  </w:num>
  <w:num w:numId="34" w16cid:durableId="1643273682">
    <w:abstractNumId w:val="9"/>
  </w:num>
  <w:num w:numId="35" w16cid:durableId="971129911">
    <w:abstractNumId w:val="26"/>
  </w:num>
  <w:num w:numId="36" w16cid:durableId="673651305">
    <w:abstractNumId w:val="35"/>
  </w:num>
  <w:num w:numId="37" w16cid:durableId="1169950645">
    <w:abstractNumId w:val="8"/>
  </w:num>
  <w:num w:numId="38" w16cid:durableId="1310207353">
    <w:abstractNumId w:val="34"/>
  </w:num>
  <w:num w:numId="39" w16cid:durableId="1570076134">
    <w:abstractNumId w:val="33"/>
  </w:num>
  <w:num w:numId="40" w16cid:durableId="1455562596">
    <w:abstractNumId w:val="29"/>
  </w:num>
  <w:num w:numId="41" w16cid:durableId="2110155042">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lang="es-ES_tradnl" w:vendorID="64" w:dllVersion="0" w:nlCheck="1" w:checkStyle="0" w:appName="MSWord"/>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3F86"/>
    <w:rsid w:val="0000485A"/>
    <w:rsid w:val="00006543"/>
    <w:rsid w:val="0000679E"/>
    <w:rsid w:val="00007336"/>
    <w:rsid w:val="00010426"/>
    <w:rsid w:val="000106AE"/>
    <w:rsid w:val="00013291"/>
    <w:rsid w:val="00013574"/>
    <w:rsid w:val="00013A19"/>
    <w:rsid w:val="00013C8D"/>
    <w:rsid w:val="0001402B"/>
    <w:rsid w:val="00014465"/>
    <w:rsid w:val="00014BC5"/>
    <w:rsid w:val="000151A6"/>
    <w:rsid w:val="00015E98"/>
    <w:rsid w:val="00016A4A"/>
    <w:rsid w:val="00016B27"/>
    <w:rsid w:val="00017858"/>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795"/>
    <w:rsid w:val="00027B6E"/>
    <w:rsid w:val="000300BE"/>
    <w:rsid w:val="0003037C"/>
    <w:rsid w:val="0003089C"/>
    <w:rsid w:val="00030E29"/>
    <w:rsid w:val="000313A7"/>
    <w:rsid w:val="00031692"/>
    <w:rsid w:val="00032F5B"/>
    <w:rsid w:val="00033086"/>
    <w:rsid w:val="00034E9D"/>
    <w:rsid w:val="00035F9E"/>
    <w:rsid w:val="000373BC"/>
    <w:rsid w:val="000378BC"/>
    <w:rsid w:val="00037B34"/>
    <w:rsid w:val="00037BE8"/>
    <w:rsid w:val="00037F4B"/>
    <w:rsid w:val="00040D25"/>
    <w:rsid w:val="0004133E"/>
    <w:rsid w:val="000415F1"/>
    <w:rsid w:val="00043009"/>
    <w:rsid w:val="00043C4B"/>
    <w:rsid w:val="00044B86"/>
    <w:rsid w:val="000452B7"/>
    <w:rsid w:val="00045487"/>
    <w:rsid w:val="00045736"/>
    <w:rsid w:val="00045F17"/>
    <w:rsid w:val="0004646B"/>
    <w:rsid w:val="0004735D"/>
    <w:rsid w:val="00047C1B"/>
    <w:rsid w:val="00050696"/>
    <w:rsid w:val="00051243"/>
    <w:rsid w:val="00051E32"/>
    <w:rsid w:val="000523BB"/>
    <w:rsid w:val="000528E6"/>
    <w:rsid w:val="0005422F"/>
    <w:rsid w:val="00054C54"/>
    <w:rsid w:val="00055361"/>
    <w:rsid w:val="0005616A"/>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72AA"/>
    <w:rsid w:val="00067767"/>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51BA"/>
    <w:rsid w:val="00086A01"/>
    <w:rsid w:val="0008787B"/>
    <w:rsid w:val="000910AA"/>
    <w:rsid w:val="0009131F"/>
    <w:rsid w:val="00091672"/>
    <w:rsid w:val="00092475"/>
    <w:rsid w:val="000925A4"/>
    <w:rsid w:val="0009263F"/>
    <w:rsid w:val="00092AD0"/>
    <w:rsid w:val="000939AD"/>
    <w:rsid w:val="000943DD"/>
    <w:rsid w:val="00096500"/>
    <w:rsid w:val="00096659"/>
    <w:rsid w:val="00097211"/>
    <w:rsid w:val="000A0518"/>
    <w:rsid w:val="000A0861"/>
    <w:rsid w:val="000A1342"/>
    <w:rsid w:val="000A20A4"/>
    <w:rsid w:val="000A2457"/>
    <w:rsid w:val="000A275D"/>
    <w:rsid w:val="000A3AEE"/>
    <w:rsid w:val="000A3C05"/>
    <w:rsid w:val="000A462F"/>
    <w:rsid w:val="000A5058"/>
    <w:rsid w:val="000A5BA8"/>
    <w:rsid w:val="000A6361"/>
    <w:rsid w:val="000A6AEF"/>
    <w:rsid w:val="000A7211"/>
    <w:rsid w:val="000B0C2B"/>
    <w:rsid w:val="000B1702"/>
    <w:rsid w:val="000B1974"/>
    <w:rsid w:val="000B1D37"/>
    <w:rsid w:val="000B2318"/>
    <w:rsid w:val="000B24EE"/>
    <w:rsid w:val="000B2C93"/>
    <w:rsid w:val="000B36DD"/>
    <w:rsid w:val="000B5711"/>
    <w:rsid w:val="000B5B9F"/>
    <w:rsid w:val="000B5E8D"/>
    <w:rsid w:val="000B6020"/>
    <w:rsid w:val="000C0B9C"/>
    <w:rsid w:val="000C2283"/>
    <w:rsid w:val="000C27CA"/>
    <w:rsid w:val="000C379A"/>
    <w:rsid w:val="000C3B64"/>
    <w:rsid w:val="000C3DBF"/>
    <w:rsid w:val="000C59CB"/>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E0BEA"/>
    <w:rsid w:val="000E189E"/>
    <w:rsid w:val="000E50C3"/>
    <w:rsid w:val="000E59A5"/>
    <w:rsid w:val="000E6517"/>
    <w:rsid w:val="000E7527"/>
    <w:rsid w:val="000E7E79"/>
    <w:rsid w:val="000F019D"/>
    <w:rsid w:val="000F1448"/>
    <w:rsid w:val="000F24C8"/>
    <w:rsid w:val="000F2EBF"/>
    <w:rsid w:val="000F3DA0"/>
    <w:rsid w:val="000F4178"/>
    <w:rsid w:val="000F4183"/>
    <w:rsid w:val="000F437A"/>
    <w:rsid w:val="000F4876"/>
    <w:rsid w:val="000F555D"/>
    <w:rsid w:val="000F5B40"/>
    <w:rsid w:val="000F661E"/>
    <w:rsid w:val="000F6834"/>
    <w:rsid w:val="000F75DE"/>
    <w:rsid w:val="000F76AB"/>
    <w:rsid w:val="000F7A45"/>
    <w:rsid w:val="000F7D18"/>
    <w:rsid w:val="000F7FD8"/>
    <w:rsid w:val="001004F1"/>
    <w:rsid w:val="00100BAC"/>
    <w:rsid w:val="00100BC8"/>
    <w:rsid w:val="001017B7"/>
    <w:rsid w:val="001034C6"/>
    <w:rsid w:val="00103855"/>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2216D"/>
    <w:rsid w:val="001221B8"/>
    <w:rsid w:val="001227A5"/>
    <w:rsid w:val="001243DE"/>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3D07"/>
    <w:rsid w:val="00144363"/>
    <w:rsid w:val="00144D0B"/>
    <w:rsid w:val="001460EE"/>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04"/>
    <w:rsid w:val="00156A6B"/>
    <w:rsid w:val="0015731F"/>
    <w:rsid w:val="001606D4"/>
    <w:rsid w:val="00160E54"/>
    <w:rsid w:val="00161DF9"/>
    <w:rsid w:val="00162383"/>
    <w:rsid w:val="00162CCE"/>
    <w:rsid w:val="00163387"/>
    <w:rsid w:val="001646D2"/>
    <w:rsid w:val="00165010"/>
    <w:rsid w:val="00165891"/>
    <w:rsid w:val="00166180"/>
    <w:rsid w:val="00170545"/>
    <w:rsid w:val="00171ADD"/>
    <w:rsid w:val="001728F3"/>
    <w:rsid w:val="00172F78"/>
    <w:rsid w:val="00173533"/>
    <w:rsid w:val="00173548"/>
    <w:rsid w:val="00174390"/>
    <w:rsid w:val="0017459B"/>
    <w:rsid w:val="00174DDC"/>
    <w:rsid w:val="00175CEB"/>
    <w:rsid w:val="00175E61"/>
    <w:rsid w:val="00176367"/>
    <w:rsid w:val="00176E95"/>
    <w:rsid w:val="0017736E"/>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5FD5"/>
    <w:rsid w:val="00187211"/>
    <w:rsid w:val="001875A7"/>
    <w:rsid w:val="001879E1"/>
    <w:rsid w:val="00190E90"/>
    <w:rsid w:val="00190F5F"/>
    <w:rsid w:val="0019295F"/>
    <w:rsid w:val="0019389B"/>
    <w:rsid w:val="001961AE"/>
    <w:rsid w:val="00196522"/>
    <w:rsid w:val="001A1B94"/>
    <w:rsid w:val="001A22F5"/>
    <w:rsid w:val="001A3887"/>
    <w:rsid w:val="001A3AF1"/>
    <w:rsid w:val="001A412B"/>
    <w:rsid w:val="001A4B83"/>
    <w:rsid w:val="001A52C1"/>
    <w:rsid w:val="001A5BDB"/>
    <w:rsid w:val="001A5DF5"/>
    <w:rsid w:val="001A7153"/>
    <w:rsid w:val="001A7FD2"/>
    <w:rsid w:val="001B0D53"/>
    <w:rsid w:val="001B107D"/>
    <w:rsid w:val="001B1997"/>
    <w:rsid w:val="001B20B3"/>
    <w:rsid w:val="001B2CD9"/>
    <w:rsid w:val="001B2EA3"/>
    <w:rsid w:val="001B38FF"/>
    <w:rsid w:val="001B4620"/>
    <w:rsid w:val="001B5816"/>
    <w:rsid w:val="001B5F20"/>
    <w:rsid w:val="001B62A0"/>
    <w:rsid w:val="001B653E"/>
    <w:rsid w:val="001C0BBF"/>
    <w:rsid w:val="001C1705"/>
    <w:rsid w:val="001C17B0"/>
    <w:rsid w:val="001C182B"/>
    <w:rsid w:val="001C1CFF"/>
    <w:rsid w:val="001C282F"/>
    <w:rsid w:val="001C3F09"/>
    <w:rsid w:val="001C67BD"/>
    <w:rsid w:val="001D0086"/>
    <w:rsid w:val="001D0094"/>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211D"/>
    <w:rsid w:val="001E2A4D"/>
    <w:rsid w:val="001E343E"/>
    <w:rsid w:val="001E4911"/>
    <w:rsid w:val="001E4C89"/>
    <w:rsid w:val="001E53C2"/>
    <w:rsid w:val="001E548E"/>
    <w:rsid w:val="001E6357"/>
    <w:rsid w:val="001E6816"/>
    <w:rsid w:val="001E6FC5"/>
    <w:rsid w:val="001E745E"/>
    <w:rsid w:val="001E79DE"/>
    <w:rsid w:val="001F0E9C"/>
    <w:rsid w:val="001F0EB8"/>
    <w:rsid w:val="001F0F7D"/>
    <w:rsid w:val="001F11FF"/>
    <w:rsid w:val="001F1540"/>
    <w:rsid w:val="001F18F9"/>
    <w:rsid w:val="001F1AF0"/>
    <w:rsid w:val="001F2C2A"/>
    <w:rsid w:val="001F30C3"/>
    <w:rsid w:val="001F3351"/>
    <w:rsid w:val="001F5C7C"/>
    <w:rsid w:val="001F5D3A"/>
    <w:rsid w:val="001F652C"/>
    <w:rsid w:val="001F787A"/>
    <w:rsid w:val="001F78D9"/>
    <w:rsid w:val="00200794"/>
    <w:rsid w:val="002020FA"/>
    <w:rsid w:val="00202DB8"/>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4706"/>
    <w:rsid w:val="0023568B"/>
    <w:rsid w:val="00236863"/>
    <w:rsid w:val="00237C1F"/>
    <w:rsid w:val="00237D0D"/>
    <w:rsid w:val="00240363"/>
    <w:rsid w:val="00241116"/>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1F1"/>
    <w:rsid w:val="002672CF"/>
    <w:rsid w:val="00270B32"/>
    <w:rsid w:val="00271E0B"/>
    <w:rsid w:val="002727CC"/>
    <w:rsid w:val="00272ADB"/>
    <w:rsid w:val="00272F63"/>
    <w:rsid w:val="00273679"/>
    <w:rsid w:val="00274E6F"/>
    <w:rsid w:val="00275CC4"/>
    <w:rsid w:val="00276009"/>
    <w:rsid w:val="00276A4C"/>
    <w:rsid w:val="00277840"/>
    <w:rsid w:val="00277B53"/>
    <w:rsid w:val="00280447"/>
    <w:rsid w:val="00280DC2"/>
    <w:rsid w:val="00281A35"/>
    <w:rsid w:val="00281AD9"/>
    <w:rsid w:val="002825EB"/>
    <w:rsid w:val="00284486"/>
    <w:rsid w:val="00285118"/>
    <w:rsid w:val="00285644"/>
    <w:rsid w:val="0028581E"/>
    <w:rsid w:val="00285988"/>
    <w:rsid w:val="0028601B"/>
    <w:rsid w:val="002862DB"/>
    <w:rsid w:val="00286744"/>
    <w:rsid w:val="00286D0C"/>
    <w:rsid w:val="00287034"/>
    <w:rsid w:val="002911B0"/>
    <w:rsid w:val="002913B4"/>
    <w:rsid w:val="00291EFE"/>
    <w:rsid w:val="00292118"/>
    <w:rsid w:val="002922A1"/>
    <w:rsid w:val="002933B7"/>
    <w:rsid w:val="00293491"/>
    <w:rsid w:val="0029499F"/>
    <w:rsid w:val="00295178"/>
    <w:rsid w:val="002953A6"/>
    <w:rsid w:val="00295F53"/>
    <w:rsid w:val="002A0FB8"/>
    <w:rsid w:val="002A116B"/>
    <w:rsid w:val="002A169A"/>
    <w:rsid w:val="002A195C"/>
    <w:rsid w:val="002A1B97"/>
    <w:rsid w:val="002A2946"/>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6D4"/>
    <w:rsid w:val="002B4C49"/>
    <w:rsid w:val="002B530D"/>
    <w:rsid w:val="002B54CF"/>
    <w:rsid w:val="002B5565"/>
    <w:rsid w:val="002B5BE0"/>
    <w:rsid w:val="002B70C7"/>
    <w:rsid w:val="002C0097"/>
    <w:rsid w:val="002C06E4"/>
    <w:rsid w:val="002C1F2C"/>
    <w:rsid w:val="002C2484"/>
    <w:rsid w:val="002C284D"/>
    <w:rsid w:val="002C2A4A"/>
    <w:rsid w:val="002C3F5F"/>
    <w:rsid w:val="002C4046"/>
    <w:rsid w:val="002C431E"/>
    <w:rsid w:val="002C458A"/>
    <w:rsid w:val="002C60E7"/>
    <w:rsid w:val="002C6127"/>
    <w:rsid w:val="002C63FA"/>
    <w:rsid w:val="002C65F0"/>
    <w:rsid w:val="002C6BDE"/>
    <w:rsid w:val="002C7D95"/>
    <w:rsid w:val="002D1BE4"/>
    <w:rsid w:val="002D1D6C"/>
    <w:rsid w:val="002D1F23"/>
    <w:rsid w:val="002D33B0"/>
    <w:rsid w:val="002D3962"/>
    <w:rsid w:val="002D438B"/>
    <w:rsid w:val="002D4C3D"/>
    <w:rsid w:val="002E1218"/>
    <w:rsid w:val="002E1C48"/>
    <w:rsid w:val="002E2418"/>
    <w:rsid w:val="002E2DDD"/>
    <w:rsid w:val="002E3742"/>
    <w:rsid w:val="002E3755"/>
    <w:rsid w:val="002E3A4F"/>
    <w:rsid w:val="002E3FCF"/>
    <w:rsid w:val="002E4059"/>
    <w:rsid w:val="002E5015"/>
    <w:rsid w:val="002E6418"/>
    <w:rsid w:val="002E7343"/>
    <w:rsid w:val="002E7ACF"/>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03B"/>
    <w:rsid w:val="00311D8B"/>
    <w:rsid w:val="00311DCB"/>
    <w:rsid w:val="0031243F"/>
    <w:rsid w:val="00312456"/>
    <w:rsid w:val="00316600"/>
    <w:rsid w:val="00317214"/>
    <w:rsid w:val="003172EC"/>
    <w:rsid w:val="00320B79"/>
    <w:rsid w:val="00320FC1"/>
    <w:rsid w:val="0032150B"/>
    <w:rsid w:val="0032170B"/>
    <w:rsid w:val="00322971"/>
    <w:rsid w:val="00323325"/>
    <w:rsid w:val="0032377D"/>
    <w:rsid w:val="00323EA6"/>
    <w:rsid w:val="003243B0"/>
    <w:rsid w:val="003243D4"/>
    <w:rsid w:val="00324C7C"/>
    <w:rsid w:val="00325EC0"/>
    <w:rsid w:val="003263C2"/>
    <w:rsid w:val="00326A83"/>
    <w:rsid w:val="00327B2A"/>
    <w:rsid w:val="00330729"/>
    <w:rsid w:val="00330822"/>
    <w:rsid w:val="00330D7B"/>
    <w:rsid w:val="00330DA7"/>
    <w:rsid w:val="00331586"/>
    <w:rsid w:val="0033182F"/>
    <w:rsid w:val="003323E7"/>
    <w:rsid w:val="003340EC"/>
    <w:rsid w:val="00334225"/>
    <w:rsid w:val="003350FF"/>
    <w:rsid w:val="00335DC9"/>
    <w:rsid w:val="003363F6"/>
    <w:rsid w:val="0034057C"/>
    <w:rsid w:val="00340711"/>
    <w:rsid w:val="003416A5"/>
    <w:rsid w:val="003416E2"/>
    <w:rsid w:val="003417A1"/>
    <w:rsid w:val="00341E21"/>
    <w:rsid w:val="00341E6C"/>
    <w:rsid w:val="0034489C"/>
    <w:rsid w:val="00350142"/>
    <w:rsid w:val="003503F6"/>
    <w:rsid w:val="0035070B"/>
    <w:rsid w:val="00350D3D"/>
    <w:rsid w:val="0035119F"/>
    <w:rsid w:val="00351247"/>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51E"/>
    <w:rsid w:val="00363615"/>
    <w:rsid w:val="00364521"/>
    <w:rsid w:val="00364D22"/>
    <w:rsid w:val="00365026"/>
    <w:rsid w:val="0036780A"/>
    <w:rsid w:val="00367F82"/>
    <w:rsid w:val="003707E9"/>
    <w:rsid w:val="00370CB0"/>
    <w:rsid w:val="0037163B"/>
    <w:rsid w:val="00371916"/>
    <w:rsid w:val="00372803"/>
    <w:rsid w:val="00373387"/>
    <w:rsid w:val="00373EB4"/>
    <w:rsid w:val="003741FA"/>
    <w:rsid w:val="003749EC"/>
    <w:rsid w:val="003756AF"/>
    <w:rsid w:val="00375815"/>
    <w:rsid w:val="00375832"/>
    <w:rsid w:val="00375FCD"/>
    <w:rsid w:val="003777EE"/>
    <w:rsid w:val="00377848"/>
    <w:rsid w:val="00380441"/>
    <w:rsid w:val="00380C71"/>
    <w:rsid w:val="00381447"/>
    <w:rsid w:val="00381CDD"/>
    <w:rsid w:val="00381EE0"/>
    <w:rsid w:val="00382696"/>
    <w:rsid w:val="0038301E"/>
    <w:rsid w:val="0038358D"/>
    <w:rsid w:val="003838B7"/>
    <w:rsid w:val="0038438A"/>
    <w:rsid w:val="003852BC"/>
    <w:rsid w:val="003864D2"/>
    <w:rsid w:val="00386AFB"/>
    <w:rsid w:val="00390249"/>
    <w:rsid w:val="003905C8"/>
    <w:rsid w:val="00390BF8"/>
    <w:rsid w:val="0039109D"/>
    <w:rsid w:val="00391E2E"/>
    <w:rsid w:val="00392877"/>
    <w:rsid w:val="00392E12"/>
    <w:rsid w:val="00393685"/>
    <w:rsid w:val="00393EB2"/>
    <w:rsid w:val="00394461"/>
    <w:rsid w:val="00394CA8"/>
    <w:rsid w:val="00394D7E"/>
    <w:rsid w:val="003956E9"/>
    <w:rsid w:val="003965EC"/>
    <w:rsid w:val="00396BA0"/>
    <w:rsid w:val="00396BE3"/>
    <w:rsid w:val="003A05F2"/>
    <w:rsid w:val="003A0E17"/>
    <w:rsid w:val="003A1986"/>
    <w:rsid w:val="003A1DF0"/>
    <w:rsid w:val="003A24F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71C"/>
    <w:rsid w:val="003B5AD4"/>
    <w:rsid w:val="003B5C01"/>
    <w:rsid w:val="003B5D41"/>
    <w:rsid w:val="003B643A"/>
    <w:rsid w:val="003B65B6"/>
    <w:rsid w:val="003B6BEF"/>
    <w:rsid w:val="003C01B9"/>
    <w:rsid w:val="003C0AFA"/>
    <w:rsid w:val="003C0CA6"/>
    <w:rsid w:val="003C1B21"/>
    <w:rsid w:val="003C1C83"/>
    <w:rsid w:val="003C28B8"/>
    <w:rsid w:val="003C3BD5"/>
    <w:rsid w:val="003C3E71"/>
    <w:rsid w:val="003C4519"/>
    <w:rsid w:val="003C4790"/>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65F7"/>
    <w:rsid w:val="003D7252"/>
    <w:rsid w:val="003D75E8"/>
    <w:rsid w:val="003D7655"/>
    <w:rsid w:val="003D769B"/>
    <w:rsid w:val="003D76DE"/>
    <w:rsid w:val="003D7C4D"/>
    <w:rsid w:val="003E0B96"/>
    <w:rsid w:val="003E1982"/>
    <w:rsid w:val="003E1ED1"/>
    <w:rsid w:val="003E26E3"/>
    <w:rsid w:val="003E3072"/>
    <w:rsid w:val="003E31E5"/>
    <w:rsid w:val="003E32ED"/>
    <w:rsid w:val="003E3581"/>
    <w:rsid w:val="003E3A39"/>
    <w:rsid w:val="003E3DF8"/>
    <w:rsid w:val="003E58C9"/>
    <w:rsid w:val="003E58D5"/>
    <w:rsid w:val="003E5C18"/>
    <w:rsid w:val="003E5F91"/>
    <w:rsid w:val="003E601D"/>
    <w:rsid w:val="003E68B5"/>
    <w:rsid w:val="003E7227"/>
    <w:rsid w:val="003E77B5"/>
    <w:rsid w:val="003F08A4"/>
    <w:rsid w:val="003F0DEC"/>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4551"/>
    <w:rsid w:val="004350A7"/>
    <w:rsid w:val="00436305"/>
    <w:rsid w:val="00436FD3"/>
    <w:rsid w:val="00437B95"/>
    <w:rsid w:val="004406CF"/>
    <w:rsid w:val="004414A8"/>
    <w:rsid w:val="00441804"/>
    <w:rsid w:val="004435B4"/>
    <w:rsid w:val="00443C24"/>
    <w:rsid w:val="00444D0E"/>
    <w:rsid w:val="0044550A"/>
    <w:rsid w:val="00447C98"/>
    <w:rsid w:val="00447F7D"/>
    <w:rsid w:val="004506B1"/>
    <w:rsid w:val="004506BF"/>
    <w:rsid w:val="0045371C"/>
    <w:rsid w:val="00453729"/>
    <w:rsid w:val="0045411C"/>
    <w:rsid w:val="004544CD"/>
    <w:rsid w:val="00454DE4"/>
    <w:rsid w:val="00456855"/>
    <w:rsid w:val="00457888"/>
    <w:rsid w:val="00460032"/>
    <w:rsid w:val="0046048A"/>
    <w:rsid w:val="00461E53"/>
    <w:rsid w:val="00462B46"/>
    <w:rsid w:val="00463F50"/>
    <w:rsid w:val="0046548F"/>
    <w:rsid w:val="00465497"/>
    <w:rsid w:val="00466346"/>
    <w:rsid w:val="00466C2C"/>
    <w:rsid w:val="004675F7"/>
    <w:rsid w:val="004702B0"/>
    <w:rsid w:val="00471420"/>
    <w:rsid w:val="00471624"/>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2295"/>
    <w:rsid w:val="004846D7"/>
    <w:rsid w:val="0048519E"/>
    <w:rsid w:val="00485E56"/>
    <w:rsid w:val="00485EC7"/>
    <w:rsid w:val="004860BD"/>
    <w:rsid w:val="00487430"/>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A7B"/>
    <w:rsid w:val="004A0BAB"/>
    <w:rsid w:val="004A0BB0"/>
    <w:rsid w:val="004A1745"/>
    <w:rsid w:val="004A1B57"/>
    <w:rsid w:val="004A1FC1"/>
    <w:rsid w:val="004A2095"/>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090"/>
    <w:rsid w:val="004C14AC"/>
    <w:rsid w:val="004C4ACC"/>
    <w:rsid w:val="004C4D3A"/>
    <w:rsid w:val="004C656E"/>
    <w:rsid w:val="004C6F68"/>
    <w:rsid w:val="004C7E83"/>
    <w:rsid w:val="004D0624"/>
    <w:rsid w:val="004D151D"/>
    <w:rsid w:val="004D19CC"/>
    <w:rsid w:val="004D27A6"/>
    <w:rsid w:val="004D2B43"/>
    <w:rsid w:val="004D3573"/>
    <w:rsid w:val="004D583C"/>
    <w:rsid w:val="004D5DB3"/>
    <w:rsid w:val="004E019E"/>
    <w:rsid w:val="004E0D17"/>
    <w:rsid w:val="004E24D4"/>
    <w:rsid w:val="004E2B43"/>
    <w:rsid w:val="004E2CEB"/>
    <w:rsid w:val="004E345F"/>
    <w:rsid w:val="004E38E4"/>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5B0"/>
    <w:rsid w:val="004F7C3E"/>
    <w:rsid w:val="00501276"/>
    <w:rsid w:val="005014BB"/>
    <w:rsid w:val="00501A0B"/>
    <w:rsid w:val="00502502"/>
    <w:rsid w:val="005028CC"/>
    <w:rsid w:val="005070C3"/>
    <w:rsid w:val="0050720F"/>
    <w:rsid w:val="00510D32"/>
    <w:rsid w:val="00510E39"/>
    <w:rsid w:val="00511FA0"/>
    <w:rsid w:val="0051276F"/>
    <w:rsid w:val="005130AC"/>
    <w:rsid w:val="00516AB7"/>
    <w:rsid w:val="00517427"/>
    <w:rsid w:val="00520C2F"/>
    <w:rsid w:val="00521ADB"/>
    <w:rsid w:val="005220BE"/>
    <w:rsid w:val="00522151"/>
    <w:rsid w:val="005223C0"/>
    <w:rsid w:val="00523D57"/>
    <w:rsid w:val="00524076"/>
    <w:rsid w:val="00524120"/>
    <w:rsid w:val="00524527"/>
    <w:rsid w:val="0052622D"/>
    <w:rsid w:val="00526575"/>
    <w:rsid w:val="0052716F"/>
    <w:rsid w:val="00527DAD"/>
    <w:rsid w:val="005304E1"/>
    <w:rsid w:val="00530F7C"/>
    <w:rsid w:val="00532035"/>
    <w:rsid w:val="00533B79"/>
    <w:rsid w:val="00533FD4"/>
    <w:rsid w:val="00534258"/>
    <w:rsid w:val="0053462F"/>
    <w:rsid w:val="0053527A"/>
    <w:rsid w:val="00535C1C"/>
    <w:rsid w:val="00536006"/>
    <w:rsid w:val="005366E5"/>
    <w:rsid w:val="00536B36"/>
    <w:rsid w:val="0053749D"/>
    <w:rsid w:val="00537CAA"/>
    <w:rsid w:val="00540E5A"/>
    <w:rsid w:val="00541AB7"/>
    <w:rsid w:val="005423DD"/>
    <w:rsid w:val="00542B7D"/>
    <w:rsid w:val="00542D5F"/>
    <w:rsid w:val="005435DE"/>
    <w:rsid w:val="00543AD3"/>
    <w:rsid w:val="005441AD"/>
    <w:rsid w:val="00544B35"/>
    <w:rsid w:val="00544C28"/>
    <w:rsid w:val="00545BAC"/>
    <w:rsid w:val="005462BA"/>
    <w:rsid w:val="00546769"/>
    <w:rsid w:val="00546BAE"/>
    <w:rsid w:val="00546C4E"/>
    <w:rsid w:val="005475F1"/>
    <w:rsid w:val="00547D7E"/>
    <w:rsid w:val="00550418"/>
    <w:rsid w:val="005504F6"/>
    <w:rsid w:val="00550C0B"/>
    <w:rsid w:val="00552EBD"/>
    <w:rsid w:val="00553405"/>
    <w:rsid w:val="00553827"/>
    <w:rsid w:val="00553A6B"/>
    <w:rsid w:val="00554015"/>
    <w:rsid w:val="005540A8"/>
    <w:rsid w:val="005544AF"/>
    <w:rsid w:val="00554BE1"/>
    <w:rsid w:val="0055517A"/>
    <w:rsid w:val="00555EAE"/>
    <w:rsid w:val="00555F71"/>
    <w:rsid w:val="00557D01"/>
    <w:rsid w:val="00560495"/>
    <w:rsid w:val="00560FD1"/>
    <w:rsid w:val="005610CC"/>
    <w:rsid w:val="0056132D"/>
    <w:rsid w:val="005614EF"/>
    <w:rsid w:val="00563BEB"/>
    <w:rsid w:val="005651B9"/>
    <w:rsid w:val="0056535E"/>
    <w:rsid w:val="00566696"/>
    <w:rsid w:val="00566849"/>
    <w:rsid w:val="0056798A"/>
    <w:rsid w:val="00567E79"/>
    <w:rsid w:val="0057089E"/>
    <w:rsid w:val="00570981"/>
    <w:rsid w:val="00571C37"/>
    <w:rsid w:val="005732E7"/>
    <w:rsid w:val="0057348D"/>
    <w:rsid w:val="005734F4"/>
    <w:rsid w:val="00573590"/>
    <w:rsid w:val="005740F6"/>
    <w:rsid w:val="005743D2"/>
    <w:rsid w:val="005746D4"/>
    <w:rsid w:val="00574C83"/>
    <w:rsid w:val="00575905"/>
    <w:rsid w:val="00576FAF"/>
    <w:rsid w:val="00576FDA"/>
    <w:rsid w:val="00577825"/>
    <w:rsid w:val="00580026"/>
    <w:rsid w:val="005802BD"/>
    <w:rsid w:val="00580BBC"/>
    <w:rsid w:val="005821FD"/>
    <w:rsid w:val="0058220D"/>
    <w:rsid w:val="00582A99"/>
    <w:rsid w:val="00583228"/>
    <w:rsid w:val="005833E5"/>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97739"/>
    <w:rsid w:val="005A16B3"/>
    <w:rsid w:val="005A39DB"/>
    <w:rsid w:val="005A52AC"/>
    <w:rsid w:val="005A62BE"/>
    <w:rsid w:val="005A65DB"/>
    <w:rsid w:val="005A6C82"/>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31D"/>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5E4"/>
    <w:rsid w:val="005D26B8"/>
    <w:rsid w:val="005D276E"/>
    <w:rsid w:val="005D285E"/>
    <w:rsid w:val="005D364D"/>
    <w:rsid w:val="005D3841"/>
    <w:rsid w:val="005D3B97"/>
    <w:rsid w:val="005D457F"/>
    <w:rsid w:val="005D49C8"/>
    <w:rsid w:val="005D5607"/>
    <w:rsid w:val="005D5B86"/>
    <w:rsid w:val="005D6A2B"/>
    <w:rsid w:val="005D6AD9"/>
    <w:rsid w:val="005E1099"/>
    <w:rsid w:val="005E1BC2"/>
    <w:rsid w:val="005E1EE5"/>
    <w:rsid w:val="005E2F1A"/>
    <w:rsid w:val="005E2F72"/>
    <w:rsid w:val="005E32ED"/>
    <w:rsid w:val="005E37E9"/>
    <w:rsid w:val="005E4926"/>
    <w:rsid w:val="005E4B75"/>
    <w:rsid w:val="005E4BAF"/>
    <w:rsid w:val="005E7994"/>
    <w:rsid w:val="005F03DB"/>
    <w:rsid w:val="005F11AC"/>
    <w:rsid w:val="005F13CF"/>
    <w:rsid w:val="005F220F"/>
    <w:rsid w:val="005F2D09"/>
    <w:rsid w:val="005F2E78"/>
    <w:rsid w:val="005F3BF5"/>
    <w:rsid w:val="005F48F1"/>
    <w:rsid w:val="005F5AD4"/>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78C"/>
    <w:rsid w:val="00620E8F"/>
    <w:rsid w:val="00621760"/>
    <w:rsid w:val="006217BB"/>
    <w:rsid w:val="00625134"/>
    <w:rsid w:val="00625ADA"/>
    <w:rsid w:val="00625BD5"/>
    <w:rsid w:val="00625DFB"/>
    <w:rsid w:val="006277B7"/>
    <w:rsid w:val="00627FA4"/>
    <w:rsid w:val="00630DE4"/>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F7D"/>
    <w:rsid w:val="00646100"/>
    <w:rsid w:val="00646C1B"/>
    <w:rsid w:val="006476CA"/>
    <w:rsid w:val="00650554"/>
    <w:rsid w:val="00650BF8"/>
    <w:rsid w:val="00651E63"/>
    <w:rsid w:val="00653526"/>
    <w:rsid w:val="00654322"/>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74A"/>
    <w:rsid w:val="00670A43"/>
    <w:rsid w:val="00671AE7"/>
    <w:rsid w:val="0067227D"/>
    <w:rsid w:val="00673DD4"/>
    <w:rsid w:val="00674AEB"/>
    <w:rsid w:val="006755B4"/>
    <w:rsid w:val="00675FFF"/>
    <w:rsid w:val="006760DC"/>
    <w:rsid w:val="0067655A"/>
    <w:rsid w:val="00676DA4"/>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2198"/>
    <w:rsid w:val="00693462"/>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D62"/>
    <w:rsid w:val="006A2363"/>
    <w:rsid w:val="006A43A7"/>
    <w:rsid w:val="006A4EAE"/>
    <w:rsid w:val="006A5195"/>
    <w:rsid w:val="006A52CC"/>
    <w:rsid w:val="006A56C3"/>
    <w:rsid w:val="006A67AA"/>
    <w:rsid w:val="006A6B88"/>
    <w:rsid w:val="006A6D7F"/>
    <w:rsid w:val="006B0298"/>
    <w:rsid w:val="006B0962"/>
    <w:rsid w:val="006B0D07"/>
    <w:rsid w:val="006B0E83"/>
    <w:rsid w:val="006B180E"/>
    <w:rsid w:val="006B339B"/>
    <w:rsid w:val="006B385B"/>
    <w:rsid w:val="006B4562"/>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7B7"/>
    <w:rsid w:val="006C5817"/>
    <w:rsid w:val="006C5AE1"/>
    <w:rsid w:val="006C60B0"/>
    <w:rsid w:val="006C6180"/>
    <w:rsid w:val="006C6311"/>
    <w:rsid w:val="006C6FE3"/>
    <w:rsid w:val="006C7760"/>
    <w:rsid w:val="006C7EEA"/>
    <w:rsid w:val="006D084C"/>
    <w:rsid w:val="006D233A"/>
    <w:rsid w:val="006D28A9"/>
    <w:rsid w:val="006D2E02"/>
    <w:rsid w:val="006D3202"/>
    <w:rsid w:val="006D522C"/>
    <w:rsid w:val="006D559B"/>
    <w:rsid w:val="006D56AA"/>
    <w:rsid w:val="006D5DF4"/>
    <w:rsid w:val="006D6A65"/>
    <w:rsid w:val="006D7795"/>
    <w:rsid w:val="006D7ACB"/>
    <w:rsid w:val="006D7D14"/>
    <w:rsid w:val="006E00EF"/>
    <w:rsid w:val="006E06BB"/>
    <w:rsid w:val="006E1741"/>
    <w:rsid w:val="006E1A7A"/>
    <w:rsid w:val="006E2E68"/>
    <w:rsid w:val="006E36FC"/>
    <w:rsid w:val="006E4723"/>
    <w:rsid w:val="006E5A9B"/>
    <w:rsid w:val="006E716F"/>
    <w:rsid w:val="006E7DA9"/>
    <w:rsid w:val="006E7DEE"/>
    <w:rsid w:val="006E7F4E"/>
    <w:rsid w:val="006F01E7"/>
    <w:rsid w:val="006F0FD7"/>
    <w:rsid w:val="006F1F3A"/>
    <w:rsid w:val="006F5635"/>
    <w:rsid w:val="006F6CA7"/>
    <w:rsid w:val="006F7E51"/>
    <w:rsid w:val="006F7EB8"/>
    <w:rsid w:val="007007DA"/>
    <w:rsid w:val="00700825"/>
    <w:rsid w:val="0070094A"/>
    <w:rsid w:val="00702DD7"/>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4BD3"/>
    <w:rsid w:val="00725459"/>
    <w:rsid w:val="00725542"/>
    <w:rsid w:val="00725994"/>
    <w:rsid w:val="00725E35"/>
    <w:rsid w:val="007277D1"/>
    <w:rsid w:val="00730D13"/>
    <w:rsid w:val="00730D35"/>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489F"/>
    <w:rsid w:val="0074594A"/>
    <w:rsid w:val="00745E4E"/>
    <w:rsid w:val="00746642"/>
    <w:rsid w:val="00746F9D"/>
    <w:rsid w:val="00747181"/>
    <w:rsid w:val="0075065B"/>
    <w:rsid w:val="007513F0"/>
    <w:rsid w:val="007515BC"/>
    <w:rsid w:val="00751953"/>
    <w:rsid w:val="007524D1"/>
    <w:rsid w:val="00752606"/>
    <w:rsid w:val="00753CF0"/>
    <w:rsid w:val="0075402E"/>
    <w:rsid w:val="007561A3"/>
    <w:rsid w:val="00756D31"/>
    <w:rsid w:val="00756D3D"/>
    <w:rsid w:val="007573B2"/>
    <w:rsid w:val="007574BB"/>
    <w:rsid w:val="0075764C"/>
    <w:rsid w:val="00762198"/>
    <w:rsid w:val="007621D9"/>
    <w:rsid w:val="007628DA"/>
    <w:rsid w:val="00762E28"/>
    <w:rsid w:val="00763CE8"/>
    <w:rsid w:val="007648CF"/>
    <w:rsid w:val="00765BD5"/>
    <w:rsid w:val="007660BA"/>
    <w:rsid w:val="0076703C"/>
    <w:rsid w:val="00770792"/>
    <w:rsid w:val="00770FB7"/>
    <w:rsid w:val="007723D6"/>
    <w:rsid w:val="0077307D"/>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80D"/>
    <w:rsid w:val="00780CD6"/>
    <w:rsid w:val="00781A64"/>
    <w:rsid w:val="00782EA4"/>
    <w:rsid w:val="007837D2"/>
    <w:rsid w:val="00785461"/>
    <w:rsid w:val="00785A0A"/>
    <w:rsid w:val="00785DC5"/>
    <w:rsid w:val="0078639C"/>
    <w:rsid w:val="00786B36"/>
    <w:rsid w:val="00786F25"/>
    <w:rsid w:val="00786FF3"/>
    <w:rsid w:val="007876CF"/>
    <w:rsid w:val="00787B77"/>
    <w:rsid w:val="007929AE"/>
    <w:rsid w:val="00793090"/>
    <w:rsid w:val="00793B8B"/>
    <w:rsid w:val="007948A8"/>
    <w:rsid w:val="007958AC"/>
    <w:rsid w:val="00795CBE"/>
    <w:rsid w:val="00796484"/>
    <w:rsid w:val="007967B8"/>
    <w:rsid w:val="00796F2A"/>
    <w:rsid w:val="00797860"/>
    <w:rsid w:val="00797A1E"/>
    <w:rsid w:val="007A0176"/>
    <w:rsid w:val="007A0314"/>
    <w:rsid w:val="007A0F2A"/>
    <w:rsid w:val="007A0FF8"/>
    <w:rsid w:val="007A1493"/>
    <w:rsid w:val="007A1632"/>
    <w:rsid w:val="007A1E47"/>
    <w:rsid w:val="007A2086"/>
    <w:rsid w:val="007A2F67"/>
    <w:rsid w:val="007A2FBD"/>
    <w:rsid w:val="007A3918"/>
    <w:rsid w:val="007A409E"/>
    <w:rsid w:val="007A4296"/>
    <w:rsid w:val="007A43AB"/>
    <w:rsid w:val="007A4F91"/>
    <w:rsid w:val="007A5398"/>
    <w:rsid w:val="007A5C59"/>
    <w:rsid w:val="007A5E79"/>
    <w:rsid w:val="007A67A6"/>
    <w:rsid w:val="007B00A0"/>
    <w:rsid w:val="007B0C10"/>
    <w:rsid w:val="007B0E89"/>
    <w:rsid w:val="007B1EA4"/>
    <w:rsid w:val="007B2C38"/>
    <w:rsid w:val="007B2E54"/>
    <w:rsid w:val="007B31B9"/>
    <w:rsid w:val="007B38DE"/>
    <w:rsid w:val="007B39A1"/>
    <w:rsid w:val="007B56A8"/>
    <w:rsid w:val="007B7498"/>
    <w:rsid w:val="007B75C4"/>
    <w:rsid w:val="007B77DC"/>
    <w:rsid w:val="007B7AEE"/>
    <w:rsid w:val="007C02F6"/>
    <w:rsid w:val="007C0D24"/>
    <w:rsid w:val="007C2170"/>
    <w:rsid w:val="007C293F"/>
    <w:rsid w:val="007C47F1"/>
    <w:rsid w:val="007C5C9B"/>
    <w:rsid w:val="007C6C24"/>
    <w:rsid w:val="007C71CF"/>
    <w:rsid w:val="007C7EB6"/>
    <w:rsid w:val="007D12D8"/>
    <w:rsid w:val="007D1BCD"/>
    <w:rsid w:val="007D2BE6"/>
    <w:rsid w:val="007D2F75"/>
    <w:rsid w:val="007D37AD"/>
    <w:rsid w:val="007D4D46"/>
    <w:rsid w:val="007D4EFB"/>
    <w:rsid w:val="007D5BF3"/>
    <w:rsid w:val="007D710E"/>
    <w:rsid w:val="007D7215"/>
    <w:rsid w:val="007D7E3A"/>
    <w:rsid w:val="007E0748"/>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0613"/>
    <w:rsid w:val="007F2109"/>
    <w:rsid w:val="007F21C5"/>
    <w:rsid w:val="007F26EE"/>
    <w:rsid w:val="007F3889"/>
    <w:rsid w:val="007F3EF1"/>
    <w:rsid w:val="007F4EB7"/>
    <w:rsid w:val="007F6BB1"/>
    <w:rsid w:val="007F70A0"/>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F86"/>
    <w:rsid w:val="008216D3"/>
    <w:rsid w:val="008217E5"/>
    <w:rsid w:val="00821D62"/>
    <w:rsid w:val="008221B0"/>
    <w:rsid w:val="008231C8"/>
    <w:rsid w:val="008242C5"/>
    <w:rsid w:val="00824764"/>
    <w:rsid w:val="0082496F"/>
    <w:rsid w:val="00825F1D"/>
    <w:rsid w:val="008267E8"/>
    <w:rsid w:val="00826A44"/>
    <w:rsid w:val="00826BB6"/>
    <w:rsid w:val="00827F88"/>
    <w:rsid w:val="008310F6"/>
    <w:rsid w:val="008315CE"/>
    <w:rsid w:val="00831AA8"/>
    <w:rsid w:val="00831FCB"/>
    <w:rsid w:val="00832752"/>
    <w:rsid w:val="008336A5"/>
    <w:rsid w:val="0083454E"/>
    <w:rsid w:val="00834C4C"/>
    <w:rsid w:val="00835474"/>
    <w:rsid w:val="00836FAA"/>
    <w:rsid w:val="008373C0"/>
    <w:rsid w:val="00837E18"/>
    <w:rsid w:val="008402A5"/>
    <w:rsid w:val="008407B9"/>
    <w:rsid w:val="0084105A"/>
    <w:rsid w:val="0084145F"/>
    <w:rsid w:val="00841DA2"/>
    <w:rsid w:val="00841FD0"/>
    <w:rsid w:val="008429DF"/>
    <w:rsid w:val="00844CB5"/>
    <w:rsid w:val="008458F6"/>
    <w:rsid w:val="00845908"/>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7B6B"/>
    <w:rsid w:val="008604BD"/>
    <w:rsid w:val="008604C8"/>
    <w:rsid w:val="008605C1"/>
    <w:rsid w:val="00860E4C"/>
    <w:rsid w:val="008612BE"/>
    <w:rsid w:val="00862771"/>
    <w:rsid w:val="0086341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2140"/>
    <w:rsid w:val="0088336E"/>
    <w:rsid w:val="008839DA"/>
    <w:rsid w:val="00884EE8"/>
    <w:rsid w:val="00885153"/>
    <w:rsid w:val="00885168"/>
    <w:rsid w:val="00890C12"/>
    <w:rsid w:val="008915DD"/>
    <w:rsid w:val="0089173B"/>
    <w:rsid w:val="0089175F"/>
    <w:rsid w:val="00891E76"/>
    <w:rsid w:val="00892140"/>
    <w:rsid w:val="0089220F"/>
    <w:rsid w:val="00892B57"/>
    <w:rsid w:val="008935AA"/>
    <w:rsid w:val="00893D5A"/>
    <w:rsid w:val="00894DF3"/>
    <w:rsid w:val="00894E3D"/>
    <w:rsid w:val="00895BA6"/>
    <w:rsid w:val="008963F0"/>
    <w:rsid w:val="0089708C"/>
    <w:rsid w:val="008973A1"/>
    <w:rsid w:val="00897444"/>
    <w:rsid w:val="008A01F7"/>
    <w:rsid w:val="008A03A5"/>
    <w:rsid w:val="008A0605"/>
    <w:rsid w:val="008A0AE0"/>
    <w:rsid w:val="008A0DF3"/>
    <w:rsid w:val="008A10D3"/>
    <w:rsid w:val="008A1B76"/>
    <w:rsid w:val="008A1CEA"/>
    <w:rsid w:val="008A282C"/>
    <w:rsid w:val="008A3808"/>
    <w:rsid w:val="008A4138"/>
    <w:rsid w:val="008A4C3A"/>
    <w:rsid w:val="008A5D96"/>
    <w:rsid w:val="008A6178"/>
    <w:rsid w:val="008A61E2"/>
    <w:rsid w:val="008A6904"/>
    <w:rsid w:val="008B00A4"/>
    <w:rsid w:val="008B1C74"/>
    <w:rsid w:val="008B440B"/>
    <w:rsid w:val="008B4676"/>
    <w:rsid w:val="008B5AB3"/>
    <w:rsid w:val="008B5E49"/>
    <w:rsid w:val="008B6212"/>
    <w:rsid w:val="008B6848"/>
    <w:rsid w:val="008B75B8"/>
    <w:rsid w:val="008C0024"/>
    <w:rsid w:val="008C1393"/>
    <w:rsid w:val="008C15FF"/>
    <w:rsid w:val="008C2FA1"/>
    <w:rsid w:val="008C58DF"/>
    <w:rsid w:val="008C5AE6"/>
    <w:rsid w:val="008C6C63"/>
    <w:rsid w:val="008C796D"/>
    <w:rsid w:val="008C7F24"/>
    <w:rsid w:val="008D098D"/>
    <w:rsid w:val="008D1369"/>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5183"/>
    <w:rsid w:val="00925DF8"/>
    <w:rsid w:val="0092600D"/>
    <w:rsid w:val="00926885"/>
    <w:rsid w:val="00926F27"/>
    <w:rsid w:val="009273F7"/>
    <w:rsid w:val="00930345"/>
    <w:rsid w:val="0093039D"/>
    <w:rsid w:val="00931E4F"/>
    <w:rsid w:val="00932636"/>
    <w:rsid w:val="009327F2"/>
    <w:rsid w:val="00932A0C"/>
    <w:rsid w:val="0093364D"/>
    <w:rsid w:val="00933664"/>
    <w:rsid w:val="00933A70"/>
    <w:rsid w:val="00933BE4"/>
    <w:rsid w:val="00934048"/>
    <w:rsid w:val="00934919"/>
    <w:rsid w:val="00935B2E"/>
    <w:rsid w:val="00936574"/>
    <w:rsid w:val="00937EE1"/>
    <w:rsid w:val="0094041C"/>
    <w:rsid w:val="0094101E"/>
    <w:rsid w:val="00941720"/>
    <w:rsid w:val="00941C5E"/>
    <w:rsid w:val="00941E6C"/>
    <w:rsid w:val="009439D3"/>
    <w:rsid w:val="00943BCE"/>
    <w:rsid w:val="009466BE"/>
    <w:rsid w:val="009503FE"/>
    <w:rsid w:val="009508A0"/>
    <w:rsid w:val="00950A17"/>
    <w:rsid w:val="00952615"/>
    <w:rsid w:val="00953FF0"/>
    <w:rsid w:val="00954502"/>
    <w:rsid w:val="0095506D"/>
    <w:rsid w:val="00955DA9"/>
    <w:rsid w:val="009571A2"/>
    <w:rsid w:val="009576B2"/>
    <w:rsid w:val="00960346"/>
    <w:rsid w:val="00960F05"/>
    <w:rsid w:val="00961724"/>
    <w:rsid w:val="009617D3"/>
    <w:rsid w:val="009626F7"/>
    <w:rsid w:val="0096463B"/>
    <w:rsid w:val="00965AD0"/>
    <w:rsid w:val="00967869"/>
    <w:rsid w:val="0096796E"/>
    <w:rsid w:val="009702DB"/>
    <w:rsid w:val="00970BEB"/>
    <w:rsid w:val="00971853"/>
    <w:rsid w:val="00971F54"/>
    <w:rsid w:val="009725C5"/>
    <w:rsid w:val="00972AEA"/>
    <w:rsid w:val="00972B4E"/>
    <w:rsid w:val="0097393A"/>
    <w:rsid w:val="009739F3"/>
    <w:rsid w:val="00973E34"/>
    <w:rsid w:val="00973F40"/>
    <w:rsid w:val="00974529"/>
    <w:rsid w:val="00975A6C"/>
    <w:rsid w:val="00975F0E"/>
    <w:rsid w:val="009760A6"/>
    <w:rsid w:val="00977396"/>
    <w:rsid w:val="00980900"/>
    <w:rsid w:val="00982BC9"/>
    <w:rsid w:val="009830F7"/>
    <w:rsid w:val="009831AF"/>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176"/>
    <w:rsid w:val="00995A6A"/>
    <w:rsid w:val="00995D84"/>
    <w:rsid w:val="00997908"/>
    <w:rsid w:val="00997F60"/>
    <w:rsid w:val="009A0D75"/>
    <w:rsid w:val="009A1234"/>
    <w:rsid w:val="009A306D"/>
    <w:rsid w:val="009A347A"/>
    <w:rsid w:val="009A3661"/>
    <w:rsid w:val="009A5A3D"/>
    <w:rsid w:val="009A620E"/>
    <w:rsid w:val="009A7587"/>
    <w:rsid w:val="009B0214"/>
    <w:rsid w:val="009B02EF"/>
    <w:rsid w:val="009B0A91"/>
    <w:rsid w:val="009B0C37"/>
    <w:rsid w:val="009B19CD"/>
    <w:rsid w:val="009B3BD7"/>
    <w:rsid w:val="009B6452"/>
    <w:rsid w:val="009B6A6F"/>
    <w:rsid w:val="009B70B3"/>
    <w:rsid w:val="009B736C"/>
    <w:rsid w:val="009C01A6"/>
    <w:rsid w:val="009C0EAC"/>
    <w:rsid w:val="009C1AFE"/>
    <w:rsid w:val="009C246A"/>
    <w:rsid w:val="009C3D84"/>
    <w:rsid w:val="009C3E33"/>
    <w:rsid w:val="009C54A0"/>
    <w:rsid w:val="009C5C6C"/>
    <w:rsid w:val="009C5F24"/>
    <w:rsid w:val="009C6C53"/>
    <w:rsid w:val="009C7F99"/>
    <w:rsid w:val="009D048B"/>
    <w:rsid w:val="009D1B5D"/>
    <w:rsid w:val="009D27C3"/>
    <w:rsid w:val="009D28FA"/>
    <w:rsid w:val="009D4200"/>
    <w:rsid w:val="009D43FE"/>
    <w:rsid w:val="009D453A"/>
    <w:rsid w:val="009D53FD"/>
    <w:rsid w:val="009D5D4B"/>
    <w:rsid w:val="009D69C6"/>
    <w:rsid w:val="009D6F70"/>
    <w:rsid w:val="009D7501"/>
    <w:rsid w:val="009D7975"/>
    <w:rsid w:val="009E10E1"/>
    <w:rsid w:val="009E1E19"/>
    <w:rsid w:val="009E4361"/>
    <w:rsid w:val="009E4852"/>
    <w:rsid w:val="009E505C"/>
    <w:rsid w:val="009E5419"/>
    <w:rsid w:val="009E5A6E"/>
    <w:rsid w:val="009E619C"/>
    <w:rsid w:val="009E6AC4"/>
    <w:rsid w:val="009E70E7"/>
    <w:rsid w:val="009E7122"/>
    <w:rsid w:val="009E7784"/>
    <w:rsid w:val="009F25A8"/>
    <w:rsid w:val="009F34D3"/>
    <w:rsid w:val="009F363D"/>
    <w:rsid w:val="009F3CA9"/>
    <w:rsid w:val="009F46DC"/>
    <w:rsid w:val="009F508F"/>
    <w:rsid w:val="009F6006"/>
    <w:rsid w:val="009F65AF"/>
    <w:rsid w:val="009F72A8"/>
    <w:rsid w:val="009F754F"/>
    <w:rsid w:val="00A00D5F"/>
    <w:rsid w:val="00A01B9B"/>
    <w:rsid w:val="00A01BE4"/>
    <w:rsid w:val="00A01C00"/>
    <w:rsid w:val="00A01ED1"/>
    <w:rsid w:val="00A02488"/>
    <w:rsid w:val="00A02AB3"/>
    <w:rsid w:val="00A034EF"/>
    <w:rsid w:val="00A03A1B"/>
    <w:rsid w:val="00A048C7"/>
    <w:rsid w:val="00A052DC"/>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564"/>
    <w:rsid w:val="00A34223"/>
    <w:rsid w:val="00A34EDE"/>
    <w:rsid w:val="00A34F11"/>
    <w:rsid w:val="00A3509C"/>
    <w:rsid w:val="00A352DA"/>
    <w:rsid w:val="00A35D4C"/>
    <w:rsid w:val="00A35E2F"/>
    <w:rsid w:val="00A36013"/>
    <w:rsid w:val="00A37891"/>
    <w:rsid w:val="00A40A51"/>
    <w:rsid w:val="00A415BA"/>
    <w:rsid w:val="00A41C06"/>
    <w:rsid w:val="00A4230D"/>
    <w:rsid w:val="00A4594F"/>
    <w:rsid w:val="00A45F38"/>
    <w:rsid w:val="00A47916"/>
    <w:rsid w:val="00A47C18"/>
    <w:rsid w:val="00A50123"/>
    <w:rsid w:val="00A50298"/>
    <w:rsid w:val="00A50EC5"/>
    <w:rsid w:val="00A536DA"/>
    <w:rsid w:val="00A5391E"/>
    <w:rsid w:val="00A5406C"/>
    <w:rsid w:val="00A54801"/>
    <w:rsid w:val="00A556AA"/>
    <w:rsid w:val="00A5596D"/>
    <w:rsid w:val="00A56ACD"/>
    <w:rsid w:val="00A56F1F"/>
    <w:rsid w:val="00A56F39"/>
    <w:rsid w:val="00A571CD"/>
    <w:rsid w:val="00A57C3D"/>
    <w:rsid w:val="00A605FE"/>
    <w:rsid w:val="00A617D1"/>
    <w:rsid w:val="00A62CB3"/>
    <w:rsid w:val="00A63EF5"/>
    <w:rsid w:val="00A640F1"/>
    <w:rsid w:val="00A65092"/>
    <w:rsid w:val="00A66829"/>
    <w:rsid w:val="00A6697B"/>
    <w:rsid w:val="00A713CB"/>
    <w:rsid w:val="00A719AA"/>
    <w:rsid w:val="00A7300E"/>
    <w:rsid w:val="00A731B5"/>
    <w:rsid w:val="00A73DE3"/>
    <w:rsid w:val="00A747F9"/>
    <w:rsid w:val="00A74C2D"/>
    <w:rsid w:val="00A76217"/>
    <w:rsid w:val="00A76595"/>
    <w:rsid w:val="00A76B34"/>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4938"/>
    <w:rsid w:val="00A9518A"/>
    <w:rsid w:val="00A95838"/>
    <w:rsid w:val="00A9629C"/>
    <w:rsid w:val="00A96A29"/>
    <w:rsid w:val="00A97515"/>
    <w:rsid w:val="00A976C3"/>
    <w:rsid w:val="00AA07B1"/>
    <w:rsid w:val="00AA193D"/>
    <w:rsid w:val="00AA2289"/>
    <w:rsid w:val="00AA2610"/>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3449"/>
    <w:rsid w:val="00AB432C"/>
    <w:rsid w:val="00AB49B9"/>
    <w:rsid w:val="00AB4D14"/>
    <w:rsid w:val="00AB5936"/>
    <w:rsid w:val="00AB6595"/>
    <w:rsid w:val="00AB76D8"/>
    <w:rsid w:val="00AB7760"/>
    <w:rsid w:val="00AB7E6A"/>
    <w:rsid w:val="00AC193A"/>
    <w:rsid w:val="00AC1B2C"/>
    <w:rsid w:val="00AC1B50"/>
    <w:rsid w:val="00AC1B61"/>
    <w:rsid w:val="00AC28E0"/>
    <w:rsid w:val="00AC2C6E"/>
    <w:rsid w:val="00AC3A3F"/>
    <w:rsid w:val="00AC42A0"/>
    <w:rsid w:val="00AC5363"/>
    <w:rsid w:val="00AC5EE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3252"/>
    <w:rsid w:val="00AE42D1"/>
    <w:rsid w:val="00AE47BF"/>
    <w:rsid w:val="00AE489D"/>
    <w:rsid w:val="00AE4A34"/>
    <w:rsid w:val="00AE50D7"/>
    <w:rsid w:val="00AE552E"/>
    <w:rsid w:val="00AE56A2"/>
    <w:rsid w:val="00AE5737"/>
    <w:rsid w:val="00AE6A7D"/>
    <w:rsid w:val="00AE79E1"/>
    <w:rsid w:val="00AE7FC0"/>
    <w:rsid w:val="00AF0420"/>
    <w:rsid w:val="00AF0861"/>
    <w:rsid w:val="00AF0A77"/>
    <w:rsid w:val="00AF15CB"/>
    <w:rsid w:val="00AF17E9"/>
    <w:rsid w:val="00AF3305"/>
    <w:rsid w:val="00AF3709"/>
    <w:rsid w:val="00AF4424"/>
    <w:rsid w:val="00AF4509"/>
    <w:rsid w:val="00AF4610"/>
    <w:rsid w:val="00AF4C29"/>
    <w:rsid w:val="00AF4EED"/>
    <w:rsid w:val="00AF5FEC"/>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103B"/>
    <w:rsid w:val="00B222A2"/>
    <w:rsid w:val="00B233F4"/>
    <w:rsid w:val="00B234EC"/>
    <w:rsid w:val="00B27408"/>
    <w:rsid w:val="00B274AE"/>
    <w:rsid w:val="00B274BF"/>
    <w:rsid w:val="00B3096A"/>
    <w:rsid w:val="00B31222"/>
    <w:rsid w:val="00B31516"/>
    <w:rsid w:val="00B318C9"/>
    <w:rsid w:val="00B31CD1"/>
    <w:rsid w:val="00B31FDB"/>
    <w:rsid w:val="00B325A4"/>
    <w:rsid w:val="00B3335F"/>
    <w:rsid w:val="00B33EEF"/>
    <w:rsid w:val="00B348F1"/>
    <w:rsid w:val="00B36615"/>
    <w:rsid w:val="00B41D89"/>
    <w:rsid w:val="00B42C7F"/>
    <w:rsid w:val="00B42E81"/>
    <w:rsid w:val="00B4329D"/>
    <w:rsid w:val="00B436BA"/>
    <w:rsid w:val="00B45BEE"/>
    <w:rsid w:val="00B469E2"/>
    <w:rsid w:val="00B50F74"/>
    <w:rsid w:val="00B51A2F"/>
    <w:rsid w:val="00B520F9"/>
    <w:rsid w:val="00B521DA"/>
    <w:rsid w:val="00B52812"/>
    <w:rsid w:val="00B53891"/>
    <w:rsid w:val="00B541CB"/>
    <w:rsid w:val="00B5495A"/>
    <w:rsid w:val="00B549C6"/>
    <w:rsid w:val="00B57690"/>
    <w:rsid w:val="00B577A3"/>
    <w:rsid w:val="00B60160"/>
    <w:rsid w:val="00B6144B"/>
    <w:rsid w:val="00B61577"/>
    <w:rsid w:val="00B6170F"/>
    <w:rsid w:val="00B625C9"/>
    <w:rsid w:val="00B63796"/>
    <w:rsid w:val="00B64641"/>
    <w:rsid w:val="00B66A77"/>
    <w:rsid w:val="00B675DD"/>
    <w:rsid w:val="00B67E0D"/>
    <w:rsid w:val="00B704AA"/>
    <w:rsid w:val="00B70AC0"/>
    <w:rsid w:val="00B70B2A"/>
    <w:rsid w:val="00B7262F"/>
    <w:rsid w:val="00B726C3"/>
    <w:rsid w:val="00B727C5"/>
    <w:rsid w:val="00B73031"/>
    <w:rsid w:val="00B73FD4"/>
    <w:rsid w:val="00B74FC5"/>
    <w:rsid w:val="00B75A6C"/>
    <w:rsid w:val="00B77614"/>
    <w:rsid w:val="00B8029A"/>
    <w:rsid w:val="00B827B3"/>
    <w:rsid w:val="00B82F2D"/>
    <w:rsid w:val="00B83E2A"/>
    <w:rsid w:val="00B83E38"/>
    <w:rsid w:val="00B84273"/>
    <w:rsid w:val="00B84E0E"/>
    <w:rsid w:val="00B85A6B"/>
    <w:rsid w:val="00B85DF3"/>
    <w:rsid w:val="00B86C19"/>
    <w:rsid w:val="00B86F4D"/>
    <w:rsid w:val="00B8718E"/>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54F3"/>
    <w:rsid w:val="00B95BCD"/>
    <w:rsid w:val="00B95CDC"/>
    <w:rsid w:val="00B95CE5"/>
    <w:rsid w:val="00B96107"/>
    <w:rsid w:val="00B97E4B"/>
    <w:rsid w:val="00BA064F"/>
    <w:rsid w:val="00BA0D0B"/>
    <w:rsid w:val="00BA14FC"/>
    <w:rsid w:val="00BA1812"/>
    <w:rsid w:val="00BA1EE5"/>
    <w:rsid w:val="00BA4CE5"/>
    <w:rsid w:val="00BA5DF2"/>
    <w:rsid w:val="00BA7EA0"/>
    <w:rsid w:val="00BB1236"/>
    <w:rsid w:val="00BB1A27"/>
    <w:rsid w:val="00BB1FEB"/>
    <w:rsid w:val="00BB375D"/>
    <w:rsid w:val="00BB4277"/>
    <w:rsid w:val="00BB49A0"/>
    <w:rsid w:val="00BB515F"/>
    <w:rsid w:val="00BB532B"/>
    <w:rsid w:val="00BB79F1"/>
    <w:rsid w:val="00BC0924"/>
    <w:rsid w:val="00BC0C50"/>
    <w:rsid w:val="00BC11E0"/>
    <w:rsid w:val="00BC1FA5"/>
    <w:rsid w:val="00BC2723"/>
    <w:rsid w:val="00BC299D"/>
    <w:rsid w:val="00BC2C0C"/>
    <w:rsid w:val="00BC3B70"/>
    <w:rsid w:val="00BC4AE9"/>
    <w:rsid w:val="00BC664A"/>
    <w:rsid w:val="00BC7182"/>
    <w:rsid w:val="00BC732A"/>
    <w:rsid w:val="00BC7398"/>
    <w:rsid w:val="00BC758B"/>
    <w:rsid w:val="00BC79C3"/>
    <w:rsid w:val="00BC7D51"/>
    <w:rsid w:val="00BD1045"/>
    <w:rsid w:val="00BD1A4F"/>
    <w:rsid w:val="00BD2183"/>
    <w:rsid w:val="00BD2EAC"/>
    <w:rsid w:val="00BD315E"/>
    <w:rsid w:val="00BD4BB3"/>
    <w:rsid w:val="00BD57EC"/>
    <w:rsid w:val="00BD5C33"/>
    <w:rsid w:val="00BD7ADF"/>
    <w:rsid w:val="00BD7F11"/>
    <w:rsid w:val="00BE09BE"/>
    <w:rsid w:val="00BE17C6"/>
    <w:rsid w:val="00BE2BD3"/>
    <w:rsid w:val="00BE4843"/>
    <w:rsid w:val="00BE4865"/>
    <w:rsid w:val="00BE5241"/>
    <w:rsid w:val="00BE5595"/>
    <w:rsid w:val="00BE5B7A"/>
    <w:rsid w:val="00BE69BF"/>
    <w:rsid w:val="00BE6DF7"/>
    <w:rsid w:val="00BE725A"/>
    <w:rsid w:val="00BE73C1"/>
    <w:rsid w:val="00BE7430"/>
    <w:rsid w:val="00BE7B48"/>
    <w:rsid w:val="00BF1288"/>
    <w:rsid w:val="00BF3269"/>
    <w:rsid w:val="00BF3381"/>
    <w:rsid w:val="00BF427B"/>
    <w:rsid w:val="00BF535A"/>
    <w:rsid w:val="00BF56CC"/>
    <w:rsid w:val="00BF667D"/>
    <w:rsid w:val="00BF68BB"/>
    <w:rsid w:val="00BF69D9"/>
    <w:rsid w:val="00BF6E25"/>
    <w:rsid w:val="00BF706E"/>
    <w:rsid w:val="00BF773F"/>
    <w:rsid w:val="00BF7E94"/>
    <w:rsid w:val="00C0169B"/>
    <w:rsid w:val="00C02357"/>
    <w:rsid w:val="00C03070"/>
    <w:rsid w:val="00C04CDD"/>
    <w:rsid w:val="00C06B11"/>
    <w:rsid w:val="00C06BCB"/>
    <w:rsid w:val="00C100E3"/>
    <w:rsid w:val="00C10FCF"/>
    <w:rsid w:val="00C11870"/>
    <w:rsid w:val="00C12810"/>
    <w:rsid w:val="00C12D84"/>
    <w:rsid w:val="00C14487"/>
    <w:rsid w:val="00C14CF4"/>
    <w:rsid w:val="00C15B35"/>
    <w:rsid w:val="00C16227"/>
    <w:rsid w:val="00C16B4B"/>
    <w:rsid w:val="00C17427"/>
    <w:rsid w:val="00C1797D"/>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76A"/>
    <w:rsid w:val="00C33D5C"/>
    <w:rsid w:val="00C35A5E"/>
    <w:rsid w:val="00C364D0"/>
    <w:rsid w:val="00C36A6A"/>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2023"/>
    <w:rsid w:val="00C620F7"/>
    <w:rsid w:val="00C62348"/>
    <w:rsid w:val="00C62478"/>
    <w:rsid w:val="00C62CA9"/>
    <w:rsid w:val="00C636A6"/>
    <w:rsid w:val="00C6399C"/>
    <w:rsid w:val="00C64434"/>
    <w:rsid w:val="00C64A51"/>
    <w:rsid w:val="00C64B27"/>
    <w:rsid w:val="00C65531"/>
    <w:rsid w:val="00C655F2"/>
    <w:rsid w:val="00C65C4D"/>
    <w:rsid w:val="00C672A6"/>
    <w:rsid w:val="00C7063C"/>
    <w:rsid w:val="00C70670"/>
    <w:rsid w:val="00C71466"/>
    <w:rsid w:val="00C7151D"/>
    <w:rsid w:val="00C72589"/>
    <w:rsid w:val="00C72EB5"/>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4AAD"/>
    <w:rsid w:val="00C85C96"/>
    <w:rsid w:val="00C860AE"/>
    <w:rsid w:val="00C86432"/>
    <w:rsid w:val="00C86FC6"/>
    <w:rsid w:val="00C901BB"/>
    <w:rsid w:val="00C90CD3"/>
    <w:rsid w:val="00C92552"/>
    <w:rsid w:val="00C9264E"/>
    <w:rsid w:val="00C92C27"/>
    <w:rsid w:val="00C93F1B"/>
    <w:rsid w:val="00C9454B"/>
    <w:rsid w:val="00C950E3"/>
    <w:rsid w:val="00C953F1"/>
    <w:rsid w:val="00C955F1"/>
    <w:rsid w:val="00C963DF"/>
    <w:rsid w:val="00C96DFE"/>
    <w:rsid w:val="00C97151"/>
    <w:rsid w:val="00C9737D"/>
    <w:rsid w:val="00C976D1"/>
    <w:rsid w:val="00CA015B"/>
    <w:rsid w:val="00CA2C6A"/>
    <w:rsid w:val="00CA2CF0"/>
    <w:rsid w:val="00CA2D01"/>
    <w:rsid w:val="00CA2F20"/>
    <w:rsid w:val="00CA2F8A"/>
    <w:rsid w:val="00CA308F"/>
    <w:rsid w:val="00CA38FD"/>
    <w:rsid w:val="00CA67BA"/>
    <w:rsid w:val="00CA71D4"/>
    <w:rsid w:val="00CA7A45"/>
    <w:rsid w:val="00CB0326"/>
    <w:rsid w:val="00CB0AFF"/>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AF8"/>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3E8A"/>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2D4D"/>
    <w:rsid w:val="00D14DB7"/>
    <w:rsid w:val="00D1505B"/>
    <w:rsid w:val="00D15D92"/>
    <w:rsid w:val="00D15ED5"/>
    <w:rsid w:val="00D16656"/>
    <w:rsid w:val="00D16FD7"/>
    <w:rsid w:val="00D178A1"/>
    <w:rsid w:val="00D17B33"/>
    <w:rsid w:val="00D200AB"/>
    <w:rsid w:val="00D20CAB"/>
    <w:rsid w:val="00D21628"/>
    <w:rsid w:val="00D244DD"/>
    <w:rsid w:val="00D24DD5"/>
    <w:rsid w:val="00D2696B"/>
    <w:rsid w:val="00D272F0"/>
    <w:rsid w:val="00D31A9A"/>
    <w:rsid w:val="00D31CD5"/>
    <w:rsid w:val="00D33009"/>
    <w:rsid w:val="00D3376E"/>
    <w:rsid w:val="00D34402"/>
    <w:rsid w:val="00D348F7"/>
    <w:rsid w:val="00D35641"/>
    <w:rsid w:val="00D3564E"/>
    <w:rsid w:val="00D36EF4"/>
    <w:rsid w:val="00D371D0"/>
    <w:rsid w:val="00D4062A"/>
    <w:rsid w:val="00D40BC3"/>
    <w:rsid w:val="00D410EA"/>
    <w:rsid w:val="00D410F8"/>
    <w:rsid w:val="00D41131"/>
    <w:rsid w:val="00D42FF0"/>
    <w:rsid w:val="00D434EC"/>
    <w:rsid w:val="00D44C07"/>
    <w:rsid w:val="00D44E9D"/>
    <w:rsid w:val="00D450DA"/>
    <w:rsid w:val="00D46722"/>
    <w:rsid w:val="00D472A7"/>
    <w:rsid w:val="00D503FB"/>
    <w:rsid w:val="00D504F1"/>
    <w:rsid w:val="00D514B7"/>
    <w:rsid w:val="00D51515"/>
    <w:rsid w:val="00D5217F"/>
    <w:rsid w:val="00D5228F"/>
    <w:rsid w:val="00D532C9"/>
    <w:rsid w:val="00D5381C"/>
    <w:rsid w:val="00D53C84"/>
    <w:rsid w:val="00D53EBA"/>
    <w:rsid w:val="00D54ADE"/>
    <w:rsid w:val="00D54BD5"/>
    <w:rsid w:val="00D5699B"/>
    <w:rsid w:val="00D57107"/>
    <w:rsid w:val="00D575F0"/>
    <w:rsid w:val="00D57960"/>
    <w:rsid w:val="00D57A66"/>
    <w:rsid w:val="00D60578"/>
    <w:rsid w:val="00D60B56"/>
    <w:rsid w:val="00D614C8"/>
    <w:rsid w:val="00D61A0E"/>
    <w:rsid w:val="00D62055"/>
    <w:rsid w:val="00D62551"/>
    <w:rsid w:val="00D6295D"/>
    <w:rsid w:val="00D64388"/>
    <w:rsid w:val="00D64656"/>
    <w:rsid w:val="00D66908"/>
    <w:rsid w:val="00D66FC3"/>
    <w:rsid w:val="00D70096"/>
    <w:rsid w:val="00D70C67"/>
    <w:rsid w:val="00D71CF9"/>
    <w:rsid w:val="00D72833"/>
    <w:rsid w:val="00D72EAC"/>
    <w:rsid w:val="00D74344"/>
    <w:rsid w:val="00D75B3A"/>
    <w:rsid w:val="00D7636D"/>
    <w:rsid w:val="00D7675E"/>
    <w:rsid w:val="00D778C2"/>
    <w:rsid w:val="00D80080"/>
    <w:rsid w:val="00D807FB"/>
    <w:rsid w:val="00D80F9D"/>
    <w:rsid w:val="00D80FFB"/>
    <w:rsid w:val="00D81BAE"/>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EE6"/>
    <w:rsid w:val="00DA12C3"/>
    <w:rsid w:val="00DA1878"/>
    <w:rsid w:val="00DA22B5"/>
    <w:rsid w:val="00DA2475"/>
    <w:rsid w:val="00DA495D"/>
    <w:rsid w:val="00DA4A82"/>
    <w:rsid w:val="00DA4C0A"/>
    <w:rsid w:val="00DA4F15"/>
    <w:rsid w:val="00DA5280"/>
    <w:rsid w:val="00DA5DCA"/>
    <w:rsid w:val="00DA5FA8"/>
    <w:rsid w:val="00DA7BA0"/>
    <w:rsid w:val="00DA7D03"/>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0659"/>
    <w:rsid w:val="00DC10B0"/>
    <w:rsid w:val="00DC1594"/>
    <w:rsid w:val="00DC193B"/>
    <w:rsid w:val="00DC1C48"/>
    <w:rsid w:val="00DC1C66"/>
    <w:rsid w:val="00DC23B7"/>
    <w:rsid w:val="00DC2996"/>
    <w:rsid w:val="00DC2FA1"/>
    <w:rsid w:val="00DC3B4A"/>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6E6"/>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7009"/>
    <w:rsid w:val="00DF72D9"/>
    <w:rsid w:val="00DF7B69"/>
    <w:rsid w:val="00DF7EC8"/>
    <w:rsid w:val="00E00D4F"/>
    <w:rsid w:val="00E0164B"/>
    <w:rsid w:val="00E01B95"/>
    <w:rsid w:val="00E028ED"/>
    <w:rsid w:val="00E04200"/>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74B"/>
    <w:rsid w:val="00E178B3"/>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2E15"/>
    <w:rsid w:val="00E345A0"/>
    <w:rsid w:val="00E354AF"/>
    <w:rsid w:val="00E35DF9"/>
    <w:rsid w:val="00E36942"/>
    <w:rsid w:val="00E37483"/>
    <w:rsid w:val="00E37FDD"/>
    <w:rsid w:val="00E40E68"/>
    <w:rsid w:val="00E40EB3"/>
    <w:rsid w:val="00E416B1"/>
    <w:rsid w:val="00E417DF"/>
    <w:rsid w:val="00E42117"/>
    <w:rsid w:val="00E424DE"/>
    <w:rsid w:val="00E425C8"/>
    <w:rsid w:val="00E42948"/>
    <w:rsid w:val="00E42E77"/>
    <w:rsid w:val="00E43469"/>
    <w:rsid w:val="00E4369C"/>
    <w:rsid w:val="00E43A0F"/>
    <w:rsid w:val="00E43AA2"/>
    <w:rsid w:val="00E43C07"/>
    <w:rsid w:val="00E4438B"/>
    <w:rsid w:val="00E445DA"/>
    <w:rsid w:val="00E447EE"/>
    <w:rsid w:val="00E45379"/>
    <w:rsid w:val="00E45689"/>
    <w:rsid w:val="00E465CB"/>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E05"/>
    <w:rsid w:val="00E63348"/>
    <w:rsid w:val="00E64720"/>
    <w:rsid w:val="00E64BD9"/>
    <w:rsid w:val="00E6519C"/>
    <w:rsid w:val="00E6790B"/>
    <w:rsid w:val="00E679DB"/>
    <w:rsid w:val="00E67E50"/>
    <w:rsid w:val="00E705B4"/>
    <w:rsid w:val="00E72597"/>
    <w:rsid w:val="00E72967"/>
    <w:rsid w:val="00E74577"/>
    <w:rsid w:val="00E7493B"/>
    <w:rsid w:val="00E754ED"/>
    <w:rsid w:val="00E75ACA"/>
    <w:rsid w:val="00E7685C"/>
    <w:rsid w:val="00E8071C"/>
    <w:rsid w:val="00E809B3"/>
    <w:rsid w:val="00E80D12"/>
    <w:rsid w:val="00E810C4"/>
    <w:rsid w:val="00E8155D"/>
    <w:rsid w:val="00E81743"/>
    <w:rsid w:val="00E8326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3886"/>
    <w:rsid w:val="00E94225"/>
    <w:rsid w:val="00E9530D"/>
    <w:rsid w:val="00E95DFA"/>
    <w:rsid w:val="00E96061"/>
    <w:rsid w:val="00E96AB8"/>
    <w:rsid w:val="00E96E1A"/>
    <w:rsid w:val="00E97640"/>
    <w:rsid w:val="00EA030F"/>
    <w:rsid w:val="00EA0E04"/>
    <w:rsid w:val="00EA220D"/>
    <w:rsid w:val="00EA2FBD"/>
    <w:rsid w:val="00EA3156"/>
    <w:rsid w:val="00EA40A2"/>
    <w:rsid w:val="00EA4488"/>
    <w:rsid w:val="00EA46DF"/>
    <w:rsid w:val="00EA4CD5"/>
    <w:rsid w:val="00EA4E4A"/>
    <w:rsid w:val="00EA5D2C"/>
    <w:rsid w:val="00EA5D8E"/>
    <w:rsid w:val="00EA601D"/>
    <w:rsid w:val="00EA6C10"/>
    <w:rsid w:val="00EA75E1"/>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C7E37"/>
    <w:rsid w:val="00ED0706"/>
    <w:rsid w:val="00ED071D"/>
    <w:rsid w:val="00ED19D1"/>
    <w:rsid w:val="00ED2082"/>
    <w:rsid w:val="00ED25B3"/>
    <w:rsid w:val="00ED2AC0"/>
    <w:rsid w:val="00ED30E8"/>
    <w:rsid w:val="00ED35FC"/>
    <w:rsid w:val="00ED3886"/>
    <w:rsid w:val="00ED3B69"/>
    <w:rsid w:val="00ED3E49"/>
    <w:rsid w:val="00ED3ECA"/>
    <w:rsid w:val="00ED3F39"/>
    <w:rsid w:val="00ED42D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91A"/>
    <w:rsid w:val="00EF14F1"/>
    <w:rsid w:val="00EF2C2D"/>
    <w:rsid w:val="00EF2D48"/>
    <w:rsid w:val="00EF38D6"/>
    <w:rsid w:val="00EF3FC3"/>
    <w:rsid w:val="00EF4095"/>
    <w:rsid w:val="00EF4A64"/>
    <w:rsid w:val="00EF4AC7"/>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563A"/>
    <w:rsid w:val="00F0603B"/>
    <w:rsid w:val="00F061A6"/>
    <w:rsid w:val="00F0710C"/>
    <w:rsid w:val="00F07119"/>
    <w:rsid w:val="00F11AB3"/>
    <w:rsid w:val="00F1282E"/>
    <w:rsid w:val="00F14017"/>
    <w:rsid w:val="00F140DF"/>
    <w:rsid w:val="00F14529"/>
    <w:rsid w:val="00F14B9C"/>
    <w:rsid w:val="00F160C8"/>
    <w:rsid w:val="00F1684C"/>
    <w:rsid w:val="00F16DCD"/>
    <w:rsid w:val="00F17BCE"/>
    <w:rsid w:val="00F17D81"/>
    <w:rsid w:val="00F20633"/>
    <w:rsid w:val="00F210B8"/>
    <w:rsid w:val="00F225C2"/>
    <w:rsid w:val="00F228DB"/>
    <w:rsid w:val="00F23316"/>
    <w:rsid w:val="00F2385F"/>
    <w:rsid w:val="00F24527"/>
    <w:rsid w:val="00F24E11"/>
    <w:rsid w:val="00F25CFE"/>
    <w:rsid w:val="00F26133"/>
    <w:rsid w:val="00F26CBF"/>
    <w:rsid w:val="00F27918"/>
    <w:rsid w:val="00F3037D"/>
    <w:rsid w:val="00F304E8"/>
    <w:rsid w:val="00F30562"/>
    <w:rsid w:val="00F30C80"/>
    <w:rsid w:val="00F3115A"/>
    <w:rsid w:val="00F3321F"/>
    <w:rsid w:val="00F34B11"/>
    <w:rsid w:val="00F34FC9"/>
    <w:rsid w:val="00F35243"/>
    <w:rsid w:val="00F36E9F"/>
    <w:rsid w:val="00F37F2A"/>
    <w:rsid w:val="00F4004A"/>
    <w:rsid w:val="00F40D3A"/>
    <w:rsid w:val="00F41AEF"/>
    <w:rsid w:val="00F41B19"/>
    <w:rsid w:val="00F41B2F"/>
    <w:rsid w:val="00F41D45"/>
    <w:rsid w:val="00F420CA"/>
    <w:rsid w:val="00F422A7"/>
    <w:rsid w:val="00F42AE8"/>
    <w:rsid w:val="00F43E6E"/>
    <w:rsid w:val="00F43EBF"/>
    <w:rsid w:val="00F44423"/>
    <w:rsid w:val="00F464D1"/>
    <w:rsid w:val="00F46AD4"/>
    <w:rsid w:val="00F46E50"/>
    <w:rsid w:val="00F47A11"/>
    <w:rsid w:val="00F5096E"/>
    <w:rsid w:val="00F50BE6"/>
    <w:rsid w:val="00F51236"/>
    <w:rsid w:val="00F5374C"/>
    <w:rsid w:val="00F541B8"/>
    <w:rsid w:val="00F56B6D"/>
    <w:rsid w:val="00F56CC2"/>
    <w:rsid w:val="00F56F47"/>
    <w:rsid w:val="00F60BC0"/>
    <w:rsid w:val="00F61B7F"/>
    <w:rsid w:val="00F62370"/>
    <w:rsid w:val="00F628D3"/>
    <w:rsid w:val="00F62CF7"/>
    <w:rsid w:val="00F62D64"/>
    <w:rsid w:val="00F62EF2"/>
    <w:rsid w:val="00F6433D"/>
    <w:rsid w:val="00F6497E"/>
    <w:rsid w:val="00F64ED1"/>
    <w:rsid w:val="00F66AB1"/>
    <w:rsid w:val="00F66BD7"/>
    <w:rsid w:val="00F677E2"/>
    <w:rsid w:val="00F705D2"/>
    <w:rsid w:val="00F70C9C"/>
    <w:rsid w:val="00F717E6"/>
    <w:rsid w:val="00F71D2E"/>
    <w:rsid w:val="00F7216B"/>
    <w:rsid w:val="00F7264A"/>
    <w:rsid w:val="00F73751"/>
    <w:rsid w:val="00F75EAD"/>
    <w:rsid w:val="00F77154"/>
    <w:rsid w:val="00F77840"/>
    <w:rsid w:val="00F806EB"/>
    <w:rsid w:val="00F808D6"/>
    <w:rsid w:val="00F80F33"/>
    <w:rsid w:val="00F82D9E"/>
    <w:rsid w:val="00F8308D"/>
    <w:rsid w:val="00F83C69"/>
    <w:rsid w:val="00F8411B"/>
    <w:rsid w:val="00F8442A"/>
    <w:rsid w:val="00F846D6"/>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1592"/>
    <w:rsid w:val="00FA233F"/>
    <w:rsid w:val="00FA2E05"/>
    <w:rsid w:val="00FA354E"/>
    <w:rsid w:val="00FA3DF0"/>
    <w:rsid w:val="00FA4AAE"/>
    <w:rsid w:val="00FA6D2D"/>
    <w:rsid w:val="00FA6F8F"/>
    <w:rsid w:val="00FA7D57"/>
    <w:rsid w:val="00FB0008"/>
    <w:rsid w:val="00FB071C"/>
    <w:rsid w:val="00FB1557"/>
    <w:rsid w:val="00FB1ACE"/>
    <w:rsid w:val="00FB2144"/>
    <w:rsid w:val="00FB2825"/>
    <w:rsid w:val="00FB3EA0"/>
    <w:rsid w:val="00FB55F4"/>
    <w:rsid w:val="00FB58D8"/>
    <w:rsid w:val="00FB6548"/>
    <w:rsid w:val="00FB7140"/>
    <w:rsid w:val="00FC0365"/>
    <w:rsid w:val="00FC0B63"/>
    <w:rsid w:val="00FC1226"/>
    <w:rsid w:val="00FC15DA"/>
    <w:rsid w:val="00FC2209"/>
    <w:rsid w:val="00FC43A4"/>
    <w:rsid w:val="00FC6827"/>
    <w:rsid w:val="00FC7531"/>
    <w:rsid w:val="00FC7568"/>
    <w:rsid w:val="00FC7950"/>
    <w:rsid w:val="00FC7DD1"/>
    <w:rsid w:val="00FC7EAA"/>
    <w:rsid w:val="00FD17F9"/>
    <w:rsid w:val="00FD1E30"/>
    <w:rsid w:val="00FD21E3"/>
    <w:rsid w:val="00FD2786"/>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791"/>
    <w:rsid w:val="00FF6E79"/>
    <w:rsid w:val="00FF75A4"/>
    <w:rsid w:val="00FF7A95"/>
    <w:rsid w:val="00FF7DB6"/>
    <w:rsid w:val="4B58286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AD22ED"/>
  <w15:docId w15:val="{1D12E4FC-811F-4210-9D5E-201F361A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7D18"/>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semiHidden/>
    <w:rsid w:val="00027795"/>
    <w:rPr>
      <w:rFonts w:asciiTheme="majorHAnsi" w:hAnsiTheme="majorHAnsi" w:eastAsiaTheme="majorEastAsia" w:cstheme="majorBidi"/>
      <w:color w:val="1F3763" w:themeColor="accent1" w:themeShade="7F"/>
      <w:sz w:val="24"/>
      <w:szCs w:val="24"/>
      <w:lang w:eastAsia="es-ES"/>
    </w:rPr>
  </w:style>
  <w:style w:type="character" w:styleId="Mencinsinresolver5" w:customStyle="1">
    <w:name w:val="Mención sin resolver5"/>
    <w:basedOn w:val="Fuentedeprrafopredeter"/>
    <w:uiPriority w:val="99"/>
    <w:semiHidden/>
    <w:unhideWhenUsed/>
    <w:rsid w:val="005F7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000775">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298003549">
      <w:bodyDiv w:val="1"/>
      <w:marLeft w:val="0"/>
      <w:marRight w:val="0"/>
      <w:marTop w:val="0"/>
      <w:marBottom w:val="0"/>
      <w:divBdr>
        <w:top w:val="none" w:sz="0" w:space="0" w:color="auto"/>
        <w:left w:val="none" w:sz="0" w:space="0" w:color="auto"/>
        <w:bottom w:val="none" w:sz="0" w:space="0" w:color="auto"/>
        <w:right w:val="none" w:sz="0" w:space="0" w:color="auto"/>
      </w:divBdr>
    </w:div>
    <w:div w:id="298531555">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78641813">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6912259">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0950341">
      <w:bodyDiv w:val="1"/>
      <w:marLeft w:val="0"/>
      <w:marRight w:val="0"/>
      <w:marTop w:val="0"/>
      <w:marBottom w:val="0"/>
      <w:divBdr>
        <w:top w:val="none" w:sz="0" w:space="0" w:color="auto"/>
        <w:left w:val="none" w:sz="0" w:space="0" w:color="auto"/>
        <w:bottom w:val="none" w:sz="0" w:space="0" w:color="auto"/>
        <w:right w:val="none" w:sz="0" w:space="0" w:color="auto"/>
      </w:divBdr>
      <w:divsChild>
        <w:div w:id="277026883">
          <w:marLeft w:val="0"/>
          <w:marRight w:val="0"/>
          <w:marTop w:val="0"/>
          <w:marBottom w:val="101"/>
          <w:divBdr>
            <w:top w:val="none" w:sz="0" w:space="0" w:color="auto"/>
            <w:left w:val="none" w:sz="0" w:space="0" w:color="auto"/>
            <w:bottom w:val="none" w:sz="0" w:space="0" w:color="auto"/>
            <w:right w:val="none" w:sz="0" w:space="0" w:color="auto"/>
          </w:divBdr>
        </w:div>
        <w:div w:id="1073510954">
          <w:marLeft w:val="1008"/>
          <w:marRight w:val="0"/>
          <w:marTop w:val="0"/>
          <w:marBottom w:val="101"/>
          <w:divBdr>
            <w:top w:val="none" w:sz="0" w:space="0" w:color="auto"/>
            <w:left w:val="none" w:sz="0" w:space="0" w:color="auto"/>
            <w:bottom w:val="none" w:sz="0" w:space="0" w:color="auto"/>
            <w:right w:val="none" w:sz="0" w:space="0" w:color="auto"/>
          </w:divBdr>
        </w:div>
        <w:div w:id="1498496571">
          <w:marLeft w:val="1008"/>
          <w:marRight w:val="0"/>
          <w:marTop w:val="0"/>
          <w:marBottom w:val="101"/>
          <w:divBdr>
            <w:top w:val="none" w:sz="0" w:space="0" w:color="auto"/>
            <w:left w:val="none" w:sz="0" w:space="0" w:color="auto"/>
            <w:bottom w:val="none" w:sz="0" w:space="0" w:color="auto"/>
            <w:right w:val="none" w:sz="0" w:space="0" w:color="auto"/>
          </w:divBdr>
        </w:div>
        <w:div w:id="53553903">
          <w:marLeft w:val="1008"/>
          <w:marRight w:val="0"/>
          <w:marTop w:val="0"/>
          <w:marBottom w:val="101"/>
          <w:divBdr>
            <w:top w:val="none" w:sz="0" w:space="0" w:color="auto"/>
            <w:left w:val="none" w:sz="0" w:space="0" w:color="auto"/>
            <w:bottom w:val="none" w:sz="0" w:space="0" w:color="auto"/>
            <w:right w:val="none" w:sz="0" w:space="0" w:color="auto"/>
          </w:divBdr>
        </w:div>
        <w:div w:id="477723121">
          <w:marLeft w:val="1008"/>
          <w:marRight w:val="0"/>
          <w:marTop w:val="0"/>
          <w:marBottom w:val="101"/>
          <w:divBdr>
            <w:top w:val="none" w:sz="0" w:space="0" w:color="auto"/>
            <w:left w:val="none" w:sz="0" w:space="0" w:color="auto"/>
            <w:bottom w:val="none" w:sz="0" w:space="0" w:color="auto"/>
            <w:right w:val="none" w:sz="0" w:space="0" w:color="auto"/>
          </w:divBdr>
        </w:div>
        <w:div w:id="1006397074">
          <w:marLeft w:val="1008"/>
          <w:marRight w:val="0"/>
          <w:marTop w:val="0"/>
          <w:marBottom w:val="101"/>
          <w:divBdr>
            <w:top w:val="none" w:sz="0" w:space="0" w:color="auto"/>
            <w:left w:val="none" w:sz="0" w:space="0" w:color="auto"/>
            <w:bottom w:val="none" w:sz="0" w:space="0" w:color="auto"/>
            <w:right w:val="none" w:sz="0" w:space="0" w:color="auto"/>
          </w:divBdr>
        </w:div>
        <w:div w:id="410473848">
          <w:marLeft w:val="1008"/>
          <w:marRight w:val="0"/>
          <w:marTop w:val="0"/>
          <w:marBottom w:val="101"/>
          <w:divBdr>
            <w:top w:val="none" w:sz="0" w:space="0" w:color="auto"/>
            <w:left w:val="none" w:sz="0" w:space="0" w:color="auto"/>
            <w:bottom w:val="none" w:sz="0" w:space="0" w:color="auto"/>
            <w:right w:val="none" w:sz="0" w:space="0" w:color="auto"/>
          </w:divBdr>
        </w:div>
        <w:div w:id="2034304590">
          <w:marLeft w:val="1008"/>
          <w:marRight w:val="0"/>
          <w:marTop w:val="0"/>
          <w:marBottom w:val="101"/>
          <w:divBdr>
            <w:top w:val="none" w:sz="0" w:space="0" w:color="auto"/>
            <w:left w:val="none" w:sz="0" w:space="0" w:color="auto"/>
            <w:bottom w:val="none" w:sz="0" w:space="0" w:color="auto"/>
            <w:right w:val="none" w:sz="0" w:space="0" w:color="auto"/>
          </w:divBdr>
        </w:div>
        <w:div w:id="1926760688">
          <w:marLeft w:val="1008"/>
          <w:marRight w:val="0"/>
          <w:marTop w:val="0"/>
          <w:marBottom w:val="101"/>
          <w:divBdr>
            <w:top w:val="none" w:sz="0" w:space="0" w:color="auto"/>
            <w:left w:val="none" w:sz="0" w:space="0" w:color="auto"/>
            <w:bottom w:val="none" w:sz="0" w:space="0" w:color="auto"/>
            <w:right w:val="none" w:sz="0" w:space="0" w:color="auto"/>
          </w:divBdr>
        </w:div>
        <w:div w:id="1710687037">
          <w:marLeft w:val="1008"/>
          <w:marRight w:val="0"/>
          <w:marTop w:val="0"/>
          <w:marBottom w:val="101"/>
          <w:divBdr>
            <w:top w:val="none" w:sz="0" w:space="0" w:color="auto"/>
            <w:left w:val="none" w:sz="0" w:space="0" w:color="auto"/>
            <w:bottom w:val="none" w:sz="0" w:space="0" w:color="auto"/>
            <w:right w:val="none" w:sz="0" w:space="0" w:color="auto"/>
          </w:divBdr>
        </w:div>
        <w:div w:id="940186446">
          <w:marLeft w:val="1008"/>
          <w:marRight w:val="0"/>
          <w:marTop w:val="0"/>
          <w:marBottom w:val="101"/>
          <w:divBdr>
            <w:top w:val="none" w:sz="0" w:space="0" w:color="auto"/>
            <w:left w:val="none" w:sz="0" w:space="0" w:color="auto"/>
            <w:bottom w:val="none" w:sz="0" w:space="0" w:color="auto"/>
            <w:right w:val="none" w:sz="0" w:space="0" w:color="auto"/>
          </w:divBdr>
        </w:div>
        <w:div w:id="521869678">
          <w:marLeft w:val="1008"/>
          <w:marRight w:val="0"/>
          <w:marTop w:val="0"/>
          <w:marBottom w:val="101"/>
          <w:divBdr>
            <w:top w:val="none" w:sz="0" w:space="0" w:color="auto"/>
            <w:left w:val="none" w:sz="0" w:space="0" w:color="auto"/>
            <w:bottom w:val="none" w:sz="0" w:space="0" w:color="auto"/>
            <w:right w:val="none" w:sz="0" w:space="0" w:color="auto"/>
          </w:divBdr>
        </w:div>
        <w:div w:id="477958511">
          <w:marLeft w:val="1008"/>
          <w:marRight w:val="0"/>
          <w:marTop w:val="0"/>
          <w:marBottom w:val="101"/>
          <w:divBdr>
            <w:top w:val="none" w:sz="0" w:space="0" w:color="auto"/>
            <w:left w:val="none" w:sz="0" w:space="0" w:color="auto"/>
            <w:bottom w:val="none" w:sz="0" w:space="0" w:color="auto"/>
            <w:right w:val="none" w:sz="0" w:space="0" w:color="auto"/>
          </w:divBdr>
        </w:div>
        <w:div w:id="1732920253">
          <w:marLeft w:val="0"/>
          <w:marRight w:val="0"/>
          <w:marTop w:val="0"/>
          <w:marBottom w:val="101"/>
          <w:divBdr>
            <w:top w:val="none" w:sz="0" w:space="0" w:color="auto"/>
            <w:left w:val="none" w:sz="0" w:space="0" w:color="auto"/>
            <w:bottom w:val="none" w:sz="0" w:space="0" w:color="auto"/>
            <w:right w:val="none" w:sz="0" w:space="0" w:color="auto"/>
          </w:divBdr>
        </w:div>
      </w:divsChild>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7418796">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4316262">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5261580">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268915">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34301175">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0456400">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0911368">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299857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253144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legislacion.edomex.gob.mx/sites/legislacion.edomex.gob.mx/files/files/pdf/ley/vig/leyvig022.pdf"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legislacion.edomex.gob.mx/sites/legislacion.edomex.gob.mx/files/files/pdf/bdo/bdo2022/bdo005.pdf" TargetMode="External" Id="rId9" /><Relationship Type="http://schemas.openxmlformats.org/officeDocument/2006/relationships/footer" Target="footer2.xml" Id="rId14" /><Relationship Type="http://schemas.openxmlformats.org/officeDocument/2006/relationships/glossaryDocument" Target="glossary/document.xml" Id="R01af378c085549f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814ca20-22c1-4557-9e9a-71c54d07a82f}"/>
      </w:docPartPr>
      <w:docPartBody>
        <w:p w14:paraId="6453F8A6">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6DC52-668A-408D-99C5-42D553C0B8B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José Fernado Lobato Rodríguez</dc:creator>
  <lastModifiedBy>Usuario invitado</lastModifiedBy>
  <revision>10</revision>
  <lastPrinted>2021-07-02T04:43:00.0000000Z</lastPrinted>
  <dcterms:created xsi:type="dcterms:W3CDTF">2022-06-23T15:00:00.0000000Z</dcterms:created>
  <dcterms:modified xsi:type="dcterms:W3CDTF">2022-07-13T05:09:22.4255593Z</dcterms:modified>
</coreProperties>
</file>